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C7AE1" w14:textId="77777777" w:rsidR="00E44B80" w:rsidRPr="00F637B3" w:rsidRDefault="00E44B80" w:rsidP="00E44B80">
      <w:pPr>
        <w:jc w:val="center"/>
        <w:rPr>
          <w:b/>
          <w:szCs w:val="20"/>
        </w:rPr>
      </w:pPr>
      <w:r w:rsidRPr="00F637B3">
        <w:rPr>
          <w:b/>
          <w:noProof/>
          <w:szCs w:val="20"/>
          <w:lang w:eastAsia="en-AU"/>
        </w:rPr>
        <w:drawing>
          <wp:inline distT="0" distB="0" distL="0" distR="0" wp14:anchorId="64127C57" wp14:editId="343913D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7A72CA06" w14:textId="77777777" w:rsidR="008B2610" w:rsidRPr="006F20CF" w:rsidRDefault="008B2610" w:rsidP="00F971CC">
      <w:pPr>
        <w:pStyle w:val="Title"/>
        <w:spacing w:before="2600"/>
      </w:pPr>
      <w:r w:rsidRPr="001906CD">
        <w:t>Application Form</w:t>
      </w:r>
    </w:p>
    <w:p w14:paraId="20BD428A"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17AE7370"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1A8F5838"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08382F98"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6E868620"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9D46466"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241C70C0" w14:textId="77777777" w:rsidR="008B2610" w:rsidRPr="00FC5C0B" w:rsidRDefault="009F5758" w:rsidP="003F7CB9">
      <w:pPr>
        <w:spacing w:before="0" w:after="0"/>
        <w:rPr>
          <w:lang w:val="fr-FR"/>
        </w:rPr>
      </w:pPr>
      <w:r w:rsidRPr="00FC5C0B">
        <w:rPr>
          <w:lang w:val="fr-FR"/>
        </w:rPr>
        <w:t>Phone</w:t>
      </w:r>
      <w:proofErr w:type="gramStart"/>
      <w:r w:rsidRPr="00FC5C0B">
        <w:rPr>
          <w:lang w:val="fr-FR"/>
        </w:rPr>
        <w:t>:  +</w:t>
      </w:r>
      <w:proofErr w:type="gramEnd"/>
      <w:r w:rsidRPr="00FC5C0B">
        <w:rPr>
          <w:lang w:val="fr-FR"/>
        </w:rPr>
        <w:t>61 2 6289 7550</w:t>
      </w:r>
    </w:p>
    <w:p w14:paraId="721E4B77" w14:textId="77777777" w:rsidR="009F5758" w:rsidRPr="00FC5C0B" w:rsidRDefault="009F5758" w:rsidP="003F7CB9">
      <w:pPr>
        <w:spacing w:before="0" w:after="0"/>
        <w:rPr>
          <w:lang w:val="fr-FR"/>
        </w:rPr>
      </w:pPr>
      <w:r w:rsidRPr="00FC5C0B">
        <w:rPr>
          <w:lang w:val="fr-FR"/>
        </w:rPr>
        <w:t>Fax</w:t>
      </w:r>
      <w:proofErr w:type="gramStart"/>
      <w:r w:rsidRPr="00FC5C0B">
        <w:rPr>
          <w:lang w:val="fr-FR"/>
        </w:rPr>
        <w:t>:  +</w:t>
      </w:r>
      <w:proofErr w:type="gramEnd"/>
      <w:r w:rsidRPr="00FC5C0B">
        <w:rPr>
          <w:lang w:val="fr-FR"/>
        </w:rPr>
        <w:t>61 2 6289 5540</w:t>
      </w:r>
    </w:p>
    <w:p w14:paraId="0F420CA5" w14:textId="77777777" w:rsidR="009F5758" w:rsidRPr="00FC5C0B" w:rsidRDefault="009F5758" w:rsidP="003F7CB9">
      <w:pPr>
        <w:spacing w:before="0" w:after="0"/>
        <w:rPr>
          <w:lang w:val="fr-FR"/>
        </w:rPr>
      </w:pPr>
      <w:r w:rsidRPr="00FC5C0B">
        <w:rPr>
          <w:lang w:val="fr-FR"/>
        </w:rPr>
        <w:t>Email</w:t>
      </w:r>
      <w:proofErr w:type="gramStart"/>
      <w:r w:rsidRPr="00FC5C0B">
        <w:rPr>
          <w:lang w:val="fr-FR"/>
        </w:rPr>
        <w:t xml:space="preserve">:  </w:t>
      </w:r>
      <w:proofErr w:type="gramEnd"/>
      <w:r w:rsidR="0032182D">
        <w:fldChar w:fldCharType="begin"/>
      </w:r>
      <w:r w:rsidR="0032182D" w:rsidRPr="007A7B1F">
        <w:rPr>
          <w:lang w:val="fr-FR"/>
        </w:rPr>
        <w:instrText xml:space="preserve"> HYPERLINK "mailto:hta@health.gov.au" \o "click here to email the Department of Health HTA Team" </w:instrText>
      </w:r>
      <w:r w:rsidR="0032182D">
        <w:fldChar w:fldCharType="separate"/>
      </w:r>
      <w:r w:rsidRPr="00FC5C0B">
        <w:rPr>
          <w:rStyle w:val="Hyperlink"/>
          <w:szCs w:val="20"/>
          <w:lang w:val="fr-FR"/>
        </w:rPr>
        <w:t>hta@health.gov.au</w:t>
      </w:r>
      <w:r w:rsidR="0032182D">
        <w:rPr>
          <w:rStyle w:val="Hyperlink"/>
          <w:szCs w:val="20"/>
          <w:lang w:val="fr-FR"/>
        </w:rPr>
        <w:fldChar w:fldCharType="end"/>
      </w:r>
    </w:p>
    <w:p w14:paraId="73EBC585"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37056645"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65312EB8"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0C7CFAE9" w14:textId="77777777" w:rsidR="005C2441" w:rsidRDefault="00C171FB" w:rsidP="005C2441">
      <w:pPr>
        <w:pBdr>
          <w:top w:val="single" w:sz="4" w:space="1" w:color="auto"/>
          <w:left w:val="single" w:sz="4" w:space="4" w:color="auto"/>
          <w:bottom w:val="single" w:sz="4" w:space="1" w:color="auto"/>
          <w:right w:val="single" w:sz="4" w:space="4" w:color="auto"/>
        </w:pBdr>
      </w:pPr>
      <w:r>
        <w:t xml:space="preserve">Corporation / partnership details (where relevant): </w:t>
      </w:r>
      <w:r w:rsidR="005C2441">
        <w:t>Novartis Pharmaceuticals Australia Pty Ltd</w:t>
      </w:r>
    </w:p>
    <w:p w14:paraId="109EE0A6" w14:textId="510847EF"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FC5C0B">
        <w:t xml:space="preserve">Novartis Pharmaceuticals </w:t>
      </w:r>
      <w:r w:rsidR="005C2441">
        <w:t xml:space="preserve">Australia </w:t>
      </w:r>
      <w:r w:rsidR="00FC5C0B">
        <w:t>Pty Ltd</w:t>
      </w:r>
    </w:p>
    <w:p w14:paraId="3A1D0A56" w14:textId="074E878A"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ED4A45" w:rsidRPr="002C134D">
        <w:t>18 004 244 160</w:t>
      </w:r>
    </w:p>
    <w:p w14:paraId="07224A68" w14:textId="2E407D01"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ED4A45">
        <w:t>Novartis Pharmaceuticals</w:t>
      </w:r>
      <w:r w:rsidR="005C2441">
        <w:t xml:space="preserve"> Australia</w:t>
      </w:r>
      <w:r w:rsidR="00ED4A45">
        <w:t xml:space="preserve"> Pty Ltd</w:t>
      </w:r>
    </w:p>
    <w:p w14:paraId="498D1DFF" w14:textId="77777777" w:rsidR="00C171FB" w:rsidRPr="00C171FB" w:rsidRDefault="00C171FB" w:rsidP="00C171FB"/>
    <w:p w14:paraId="45C48B8A" w14:textId="23B1E6A1" w:rsidR="00C171FB" w:rsidRPr="002E06E4" w:rsidRDefault="00C171FB" w:rsidP="00C171FB">
      <w:pPr>
        <w:rPr>
          <w:b/>
          <w:i/>
        </w:rPr>
      </w:pPr>
      <w:r w:rsidRPr="002E06E4">
        <w:rPr>
          <w:b/>
        </w:rPr>
        <w:t xml:space="preserve">Primary contact name: </w:t>
      </w:r>
      <w:r w:rsidR="002E06E4" w:rsidRPr="002E06E4">
        <w:rPr>
          <w:b/>
          <w:i/>
        </w:rPr>
        <w:t xml:space="preserve">REDACTED </w:t>
      </w:r>
    </w:p>
    <w:p w14:paraId="05B3065B" w14:textId="32750A71" w:rsidR="00C171FB" w:rsidRPr="002E06E4" w:rsidRDefault="002E06E4" w:rsidP="00C171FB">
      <w:pPr>
        <w:rPr>
          <w:b/>
        </w:rPr>
      </w:pPr>
      <w:r w:rsidRPr="002E06E4">
        <w:rPr>
          <w:b/>
          <w:i/>
        </w:rPr>
        <w:t>REDACTED</w:t>
      </w:r>
    </w:p>
    <w:p w14:paraId="4007886E" w14:textId="3D814F16" w:rsidR="00C171FB" w:rsidRPr="002E06E4" w:rsidRDefault="00C171FB" w:rsidP="00C171FB">
      <w:pPr>
        <w:rPr>
          <w:b/>
        </w:rPr>
      </w:pPr>
      <w:r w:rsidRPr="002E06E4">
        <w:rPr>
          <w:b/>
        </w:rPr>
        <w:t xml:space="preserve">Alternative contact name: </w:t>
      </w:r>
      <w:r w:rsidR="002E06E4" w:rsidRPr="002E06E4">
        <w:rPr>
          <w:b/>
          <w:i/>
        </w:rPr>
        <w:t>REDACTED</w:t>
      </w:r>
    </w:p>
    <w:p w14:paraId="2AD044DD" w14:textId="24C3E5DF" w:rsidR="00C171FB" w:rsidRPr="005C2441" w:rsidRDefault="002E06E4" w:rsidP="00C171FB">
      <w:r w:rsidRPr="002E06E4">
        <w:rPr>
          <w:b/>
          <w:i/>
        </w:rPr>
        <w:t>REDACTED</w:t>
      </w:r>
    </w:p>
    <w:p w14:paraId="12EEA1F0" w14:textId="77777777" w:rsidR="00534C5F" w:rsidRPr="00154B00" w:rsidRDefault="00494011" w:rsidP="004A0BF4">
      <w:pPr>
        <w:pStyle w:val="Heading2"/>
      </w:pPr>
      <w:r>
        <w:t xml:space="preserve">(a) </w:t>
      </w:r>
      <w:r w:rsidR="00534C5F">
        <w:t>Are you a lobbyist acting on behalf of an Applicant?</w:t>
      </w:r>
    </w:p>
    <w:p w14:paraId="67C72AE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E06E4">
        <w:rPr>
          <w:szCs w:val="20"/>
        </w:rPr>
      </w:r>
      <w:r w:rsidR="002E06E4">
        <w:rPr>
          <w:szCs w:val="20"/>
        </w:rPr>
        <w:fldChar w:fldCharType="separate"/>
      </w:r>
      <w:r w:rsidRPr="00753C44">
        <w:rPr>
          <w:szCs w:val="20"/>
        </w:rPr>
        <w:fldChar w:fldCharType="end"/>
      </w:r>
      <w:r>
        <w:rPr>
          <w:szCs w:val="20"/>
        </w:rPr>
        <w:t xml:space="preserve"> Yes</w:t>
      </w:r>
    </w:p>
    <w:p w14:paraId="5EC510DE" w14:textId="77777777" w:rsidR="00A6491A" w:rsidRPr="00753C44" w:rsidRDefault="00FC5C0B"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2E06E4">
        <w:rPr>
          <w:szCs w:val="20"/>
        </w:rPr>
      </w:r>
      <w:r w:rsidR="002E06E4">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4924FCA6"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2AFD4AA4"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E06E4">
        <w:rPr>
          <w:szCs w:val="20"/>
        </w:rPr>
      </w:r>
      <w:r w:rsidR="002E06E4">
        <w:rPr>
          <w:szCs w:val="20"/>
        </w:rPr>
        <w:fldChar w:fldCharType="separate"/>
      </w:r>
      <w:r w:rsidRPr="00753C44">
        <w:rPr>
          <w:szCs w:val="20"/>
        </w:rPr>
        <w:fldChar w:fldCharType="end"/>
      </w:r>
      <w:r>
        <w:rPr>
          <w:szCs w:val="20"/>
        </w:rPr>
        <w:t xml:space="preserve"> Yes</w:t>
      </w:r>
    </w:p>
    <w:p w14:paraId="5225435A"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E06E4">
        <w:rPr>
          <w:szCs w:val="20"/>
        </w:rPr>
      </w:r>
      <w:r w:rsidR="002E06E4">
        <w:rPr>
          <w:szCs w:val="20"/>
        </w:rPr>
        <w:fldChar w:fldCharType="separate"/>
      </w:r>
      <w:r w:rsidRPr="00753C44">
        <w:rPr>
          <w:szCs w:val="20"/>
        </w:rPr>
        <w:fldChar w:fldCharType="end"/>
      </w:r>
      <w:r>
        <w:rPr>
          <w:szCs w:val="20"/>
        </w:rPr>
        <w:t xml:space="preserve"> No</w:t>
      </w:r>
      <w:r w:rsidRPr="00753C44">
        <w:rPr>
          <w:szCs w:val="20"/>
        </w:rPr>
        <w:t xml:space="preserve">  </w:t>
      </w:r>
    </w:p>
    <w:p w14:paraId="7A95C25C" w14:textId="77777777" w:rsidR="00E04FB3" w:rsidRDefault="00E04FB3" w:rsidP="005C333E">
      <w:pPr>
        <w:spacing w:before="0" w:after="0"/>
        <w:ind w:left="426"/>
        <w:rPr>
          <w:b/>
          <w:szCs w:val="20"/>
        </w:rPr>
      </w:pPr>
      <w:r w:rsidRPr="00154B00">
        <w:rPr>
          <w:b/>
          <w:szCs w:val="20"/>
        </w:rPr>
        <w:br w:type="page"/>
      </w:r>
    </w:p>
    <w:p w14:paraId="5E4E4E7D"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7D25F00B" w14:textId="77777777" w:rsidR="000B3CD0" w:rsidRDefault="000B3CD0" w:rsidP="00730C04">
      <w:pPr>
        <w:pStyle w:val="Heading2"/>
      </w:pPr>
      <w:r w:rsidRPr="00154B00">
        <w:t>Application title</w:t>
      </w:r>
      <w:r w:rsidR="00A8732C">
        <w:t xml:space="preserve"> </w:t>
      </w:r>
    </w:p>
    <w:p w14:paraId="3376BFA5" w14:textId="77777777" w:rsidR="009056C5" w:rsidRPr="009056C5" w:rsidRDefault="007716C8" w:rsidP="00A6491A">
      <w:pPr>
        <w:ind w:left="284"/>
      </w:pPr>
      <w:r>
        <w:t xml:space="preserve">Expanding the BRAF testing MBS item to include patients with resectable </w:t>
      </w:r>
      <w:r w:rsidR="00A8764E">
        <w:t>Stage III</w:t>
      </w:r>
      <w:r>
        <w:t xml:space="preserve"> melanoma. </w:t>
      </w:r>
    </w:p>
    <w:p w14:paraId="6DA2FB46"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08EA092" w14:textId="77777777" w:rsidR="0063334C" w:rsidRPr="009056C5" w:rsidRDefault="0063334C" w:rsidP="0063334C">
      <w:pPr>
        <w:ind w:left="284"/>
      </w:pPr>
      <w:r>
        <w:t xml:space="preserve">Cutaneous melanoma is the most aggressive form of all skin cancers and has the highest rate of increasing incidence worldwide. It has been estimated that approximately 50% of melanomas harbour BRAF pathway-activating mutations. The introduction of the BRAF mutation inhibitors, </w:t>
      </w:r>
      <w:proofErr w:type="spellStart"/>
      <w:r>
        <w:t>dabrafenib</w:t>
      </w:r>
      <w:proofErr w:type="spellEnd"/>
      <w:r>
        <w:t xml:space="preserve"> and </w:t>
      </w:r>
      <w:proofErr w:type="spellStart"/>
      <w:r>
        <w:t>vemurafenib</w:t>
      </w:r>
      <w:proofErr w:type="spellEnd"/>
      <w:r>
        <w:t xml:space="preserve"> for the tre</w:t>
      </w:r>
      <w:r w:rsidR="00C10787">
        <w:t xml:space="preserve">atment of </w:t>
      </w:r>
      <w:proofErr w:type="spellStart"/>
      <w:r w:rsidR="00C10787">
        <w:t>unresectable</w:t>
      </w:r>
      <w:proofErr w:type="spellEnd"/>
      <w:r w:rsidR="00C10787">
        <w:t xml:space="preserve"> stage III</w:t>
      </w:r>
      <w:r>
        <w:t xml:space="preserve"> and stage IV melanoma have led to</w:t>
      </w:r>
      <w:r w:rsidR="00C10787">
        <w:t xml:space="preserve"> significant progress (significant improvements in</w:t>
      </w:r>
      <w:r>
        <w:t xml:space="preserve"> progression free </w:t>
      </w:r>
      <w:r w:rsidR="00C10787">
        <w:t xml:space="preserve">survival </w:t>
      </w:r>
      <w:r>
        <w:t>and overall</w:t>
      </w:r>
      <w:r w:rsidR="00C10787">
        <w:t xml:space="preserve"> survival</w:t>
      </w:r>
      <w:r>
        <w:t>) for the treatment of these patients. Surgical resection is the treatment of choice for localised melanoma, and frequently cures patients with Stage I and Stage II disease. However, for patients d</w:t>
      </w:r>
      <w:r w:rsidR="00C10787">
        <w:t>iagnosed with resectable stage III</w:t>
      </w:r>
      <w:r>
        <w:t xml:space="preserve"> melanoma, the outcomes are still poor, with estimated 5 year survival rates for Stage IIIA, IIIB and IIIC being 20%, 20% and 11% respectively. Consequently, adjuvant therapy is indicated for these patients with the intent of treating </w:t>
      </w:r>
      <w:proofErr w:type="spellStart"/>
      <w:r>
        <w:t>micrometastatic</w:t>
      </w:r>
      <w:proofErr w:type="spellEnd"/>
      <w:r>
        <w:t xml:space="preserve"> disease and reducing the risk of local and distant relapse. </w:t>
      </w:r>
    </w:p>
    <w:p w14:paraId="1AB2C97F"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57E8D96A" w14:textId="2C8A1586" w:rsidR="0063334C" w:rsidRPr="00CB12EC" w:rsidRDefault="0063334C" w:rsidP="0063334C">
      <w:pPr>
        <w:ind w:left="284"/>
      </w:pPr>
      <w:r>
        <w:t>The proposed medical service build</w:t>
      </w:r>
      <w:r w:rsidR="00D62F8A">
        <w:t>s</w:t>
      </w:r>
      <w:r>
        <w:t xml:space="preserve"> on the existing BRAF MBS item code, code 73336 (illustrated below), and simply requests that the word “</w:t>
      </w:r>
      <w:proofErr w:type="spellStart"/>
      <w:r>
        <w:t>unresectable</w:t>
      </w:r>
      <w:proofErr w:type="spellEnd"/>
      <w:r>
        <w:t xml:space="preserve">” be removed. This change would provide reimbursed access to the BRAF test for all patients with Stage III and Stage IV metastatic melanoma; and thereby, reimbursed access for eligible patients to combination </w:t>
      </w:r>
      <w:proofErr w:type="spellStart"/>
      <w:r>
        <w:t>dabrafenib</w:t>
      </w:r>
      <w:proofErr w:type="spellEnd"/>
      <w:r>
        <w:t xml:space="preserve"> and </w:t>
      </w:r>
      <w:proofErr w:type="spellStart"/>
      <w:r>
        <w:t>trametinib</w:t>
      </w:r>
      <w:proofErr w:type="spellEnd"/>
      <w:r w:rsidR="00C10787">
        <w:t xml:space="preserve"> in the adjuvant setting when the combination is approved for listing on the PBS</w:t>
      </w:r>
      <w:r>
        <w:t xml:space="preserve">. This change is in line with the results collected in the COMBI-AD trial, which demonstrates that patients with resectable Stage III and Stage IV melanoma treated with combination </w:t>
      </w:r>
      <w:proofErr w:type="spellStart"/>
      <w:r>
        <w:t>dabrafenib</w:t>
      </w:r>
      <w:proofErr w:type="spellEnd"/>
      <w:r>
        <w:t xml:space="preserve"> and </w:t>
      </w:r>
      <w:proofErr w:type="spellStart"/>
      <w:r>
        <w:t>trametinib</w:t>
      </w:r>
      <w:proofErr w:type="spellEnd"/>
      <w:r>
        <w:t xml:space="preserve"> experienced a significant reduction in their risk of relapse.</w:t>
      </w:r>
      <w:r w:rsidR="0032182D">
        <w:t xml:space="preserve"> </w:t>
      </w:r>
    </w:p>
    <w:p w14:paraId="1AE98DE7" w14:textId="77777777" w:rsidR="00D11EB1" w:rsidRPr="0011036E" w:rsidRDefault="0063334C" w:rsidP="0063334C">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0CF59AF5" w14:textId="77777777" w:rsidR="00753C44" w:rsidRDefault="00FC5C0B"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2E06E4">
        <w:rPr>
          <w:szCs w:val="20"/>
        </w:rPr>
      </w:r>
      <w:r w:rsidR="002E06E4">
        <w:rPr>
          <w:szCs w:val="20"/>
        </w:rPr>
        <w:fldChar w:fldCharType="separate"/>
      </w:r>
      <w:r>
        <w:rPr>
          <w:szCs w:val="20"/>
        </w:rPr>
        <w:fldChar w:fldCharType="end"/>
      </w:r>
      <w:bookmarkEnd w:id="2"/>
      <w:r w:rsidR="006B6390">
        <w:rPr>
          <w:szCs w:val="20"/>
        </w:rPr>
        <w:t xml:space="preserve"> Yes</w:t>
      </w:r>
    </w:p>
    <w:p w14:paraId="454659C8"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E06E4">
        <w:rPr>
          <w:szCs w:val="20"/>
        </w:rPr>
      </w:r>
      <w:r w:rsidR="002E06E4">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36EF3103"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1381463" w14:textId="77777777" w:rsidR="00753C44" w:rsidRDefault="00FC5C0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14:paraId="2F72DAB4"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E06E4">
        <w:rPr>
          <w:szCs w:val="20"/>
        </w:rPr>
      </w:r>
      <w:r w:rsidR="002E06E4">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643D02D4"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13A27E3F" w14:textId="77777777" w:rsidR="003D795C" w:rsidRDefault="00924D07" w:rsidP="00A6491A">
      <w:pPr>
        <w:ind w:left="284"/>
      </w:pPr>
      <w:r>
        <w:t>73336</w:t>
      </w:r>
    </w:p>
    <w:p w14:paraId="5BD1FAB2" w14:textId="77777777" w:rsidR="00924D07" w:rsidRPr="00CB12EC" w:rsidRDefault="00924D07" w:rsidP="00A6491A">
      <w:pPr>
        <w:ind w:left="284"/>
      </w:pPr>
      <w:r>
        <w:rPr>
          <w:noProof/>
          <w:lang w:eastAsia="en-AU"/>
        </w:rPr>
        <w:drawing>
          <wp:inline distT="0" distB="0" distL="0" distR="0" wp14:anchorId="0CBBBB3D" wp14:editId="445A9958">
            <wp:extent cx="5731510" cy="1320165"/>
            <wp:effectExtent l="0" t="0" r="2540" b="0"/>
            <wp:docPr id="2" name="Picture 2" descr="Pathology Services&#10;" title="Category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20165"/>
                    </a:xfrm>
                    <a:prstGeom prst="rect">
                      <a:avLst/>
                    </a:prstGeom>
                  </pic:spPr>
                </pic:pic>
              </a:graphicData>
            </a:graphic>
          </wp:inline>
        </w:drawing>
      </w:r>
    </w:p>
    <w:p w14:paraId="218B6744"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7C05650E"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E06E4">
        <w:rPr>
          <w:b/>
          <w:szCs w:val="20"/>
        </w:rPr>
      </w:r>
      <w:r w:rsidR="002E06E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7602C39E" w14:textId="77777777" w:rsidR="002A270B" w:rsidRPr="004A263B" w:rsidRDefault="00FC5C0B" w:rsidP="004A263B">
      <w:pPr>
        <w:pStyle w:val="ListParagraph"/>
        <w:numPr>
          <w:ilvl w:val="0"/>
          <w:numId w:val="34"/>
        </w:numPr>
        <w:spacing w:before="0" w:after="0"/>
        <w:ind w:left="851" w:hanging="425"/>
        <w:rPr>
          <w:rStyle w:val="Strong"/>
          <w:b w:val="0"/>
        </w:rPr>
      </w:pPr>
      <w:r>
        <w:rPr>
          <w:b/>
          <w:szCs w:val="20"/>
        </w:rPr>
        <w:lastRenderedPageBreak/>
        <w:fldChar w:fldCharType="begin">
          <w:ffData>
            <w:name w:val=""/>
            <w:enabled/>
            <w:calcOnExit w:val="0"/>
            <w:checkBox>
              <w:sizeAuto/>
              <w:default w:val="1"/>
            </w:checkBox>
          </w:ffData>
        </w:fldChar>
      </w:r>
      <w:r>
        <w:rPr>
          <w:b/>
          <w:szCs w:val="20"/>
        </w:rPr>
        <w:instrText xml:space="preserve"> FORMCHECKBOX </w:instrText>
      </w:r>
      <w:r w:rsidR="002E06E4">
        <w:rPr>
          <w:b/>
          <w:szCs w:val="20"/>
        </w:rPr>
      </w:r>
      <w:r w:rsidR="002E06E4">
        <w:rPr>
          <w:b/>
          <w:szCs w:val="20"/>
        </w:rPr>
        <w:fldChar w:fldCharType="separate"/>
      </w:r>
      <w:r>
        <w:rPr>
          <w:b/>
          <w:szCs w:val="20"/>
        </w:rPr>
        <w:fldChar w:fldCharType="end"/>
      </w:r>
      <w:r w:rsidR="002A270B" w:rsidRPr="004A263B">
        <w:rPr>
          <w:b/>
          <w:szCs w:val="20"/>
        </w:rPr>
        <w:t xml:space="preserve"> </w:t>
      </w:r>
      <w:r w:rsidR="002A270B" w:rsidRPr="004A263B">
        <w:rPr>
          <w:rStyle w:val="Strong"/>
          <w:b w:val="0"/>
        </w:rPr>
        <w:t>An amendment to the patient population under the existing item(s)</w:t>
      </w:r>
    </w:p>
    <w:p w14:paraId="6317763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E06E4">
        <w:rPr>
          <w:b/>
          <w:szCs w:val="20"/>
        </w:rPr>
      </w:r>
      <w:r w:rsidR="002E06E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161EF28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E06E4">
        <w:rPr>
          <w:b/>
          <w:szCs w:val="20"/>
        </w:rPr>
      </w:r>
      <w:r w:rsidR="002E06E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3C4AD0A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E06E4">
        <w:rPr>
          <w:b/>
          <w:szCs w:val="20"/>
        </w:rPr>
      </w:r>
      <w:r w:rsidR="002E06E4">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1D33659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E06E4">
        <w:rPr>
          <w:b/>
          <w:szCs w:val="20"/>
        </w:rPr>
      </w:r>
      <w:r w:rsidR="002E06E4">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7CC4FC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E06E4">
        <w:rPr>
          <w:b/>
          <w:szCs w:val="20"/>
        </w:rPr>
      </w:r>
      <w:r w:rsidR="002E06E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541D78E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E06E4">
        <w:rPr>
          <w:b/>
          <w:szCs w:val="20"/>
        </w:rPr>
      </w:r>
      <w:r w:rsidR="002E06E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09B4408A"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2E06E4">
        <w:rPr>
          <w:b/>
          <w:szCs w:val="20"/>
        </w:rPr>
      </w:r>
      <w:r w:rsidR="002E06E4">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631CA2F5"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CA46D04"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E06E4">
        <w:rPr>
          <w:b/>
          <w:szCs w:val="20"/>
        </w:rPr>
      </w:r>
      <w:r w:rsidR="002E06E4">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2AF70E64"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E06E4">
        <w:rPr>
          <w:b/>
          <w:szCs w:val="20"/>
        </w:rPr>
      </w:r>
      <w:r w:rsidR="002E06E4">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62EFE74C"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E06E4">
        <w:rPr>
          <w:b/>
          <w:szCs w:val="20"/>
        </w:rPr>
      </w:r>
      <w:r w:rsidR="002E06E4">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288927B3"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2E06E4">
        <w:rPr>
          <w:b/>
          <w:szCs w:val="20"/>
        </w:rPr>
      </w:r>
      <w:r w:rsidR="002E06E4">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0C4D6BE"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0A6F1344" w14:textId="77777777" w:rsidR="000A5B32" w:rsidRDefault="00FC5C0B"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0A5B32" w:rsidRPr="000A5B32">
        <w:rPr>
          <w:szCs w:val="20"/>
        </w:rPr>
        <w:t xml:space="preserve"> Yes</w:t>
      </w:r>
    </w:p>
    <w:p w14:paraId="6242BBD1" w14:textId="77777777" w:rsidR="00626365" w:rsidRPr="00626365" w:rsidRDefault="00FC5C0B" w:rsidP="00924D07">
      <w:pPr>
        <w:spacing w:before="0" w:after="0"/>
        <w:ind w:left="284"/>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924D07">
        <w:rPr>
          <w:szCs w:val="20"/>
        </w:rPr>
        <w:t xml:space="preserve"> No</w:t>
      </w:r>
    </w:p>
    <w:p w14:paraId="352C2FE5"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7B363E67" w14:textId="77777777" w:rsidR="000A5B32" w:rsidRPr="00855944" w:rsidRDefault="000A5B32" w:rsidP="00A6491A">
      <w:pPr>
        <w:ind w:left="284"/>
        <w:rPr>
          <w:rStyle w:val="Strong"/>
        </w:rPr>
      </w:pPr>
    </w:p>
    <w:p w14:paraId="6B04E9EE" w14:textId="77777777" w:rsidR="000B3CD0" w:rsidRDefault="000B3CD0" w:rsidP="00730C04">
      <w:pPr>
        <w:pStyle w:val="Heading2"/>
      </w:pPr>
      <w:r w:rsidRPr="00154B00">
        <w:t xml:space="preserve">What is the type of </w:t>
      </w:r>
      <w:proofErr w:type="gramStart"/>
      <w:r w:rsidRPr="00154B00">
        <w:t>service:</w:t>
      </w:r>
      <w:proofErr w:type="gramEnd"/>
    </w:p>
    <w:p w14:paraId="368F3AA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E06E4">
        <w:rPr>
          <w:b/>
          <w:szCs w:val="20"/>
        </w:rPr>
      </w:r>
      <w:r w:rsidR="002E06E4">
        <w:rPr>
          <w:b/>
          <w:szCs w:val="20"/>
        </w:rPr>
        <w:fldChar w:fldCharType="separate"/>
      </w:r>
      <w:r w:rsidRPr="0027105F">
        <w:rPr>
          <w:b/>
          <w:szCs w:val="20"/>
        </w:rPr>
        <w:fldChar w:fldCharType="end"/>
      </w:r>
      <w:r w:rsidRPr="0027105F">
        <w:rPr>
          <w:b/>
          <w:szCs w:val="20"/>
        </w:rPr>
        <w:t xml:space="preserve"> </w:t>
      </w:r>
      <w:r>
        <w:t>Therapeutic medical service</w:t>
      </w:r>
    </w:p>
    <w:p w14:paraId="2FCB22B8" w14:textId="77777777" w:rsidR="00A6594E" w:rsidRDefault="00FC5C0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E06E4">
        <w:rPr>
          <w:b/>
          <w:szCs w:val="20"/>
        </w:rPr>
      </w:r>
      <w:r w:rsidR="002E06E4">
        <w:rPr>
          <w:b/>
          <w:szCs w:val="20"/>
        </w:rPr>
        <w:fldChar w:fldCharType="separate"/>
      </w:r>
      <w:r>
        <w:rPr>
          <w:b/>
          <w:szCs w:val="20"/>
        </w:rPr>
        <w:fldChar w:fldCharType="end"/>
      </w:r>
      <w:r w:rsidR="00A6594E" w:rsidRPr="0027105F">
        <w:rPr>
          <w:b/>
          <w:szCs w:val="20"/>
        </w:rPr>
        <w:t xml:space="preserve"> </w:t>
      </w:r>
      <w:r w:rsidR="00A6594E">
        <w:t>Investigative medical service</w:t>
      </w:r>
    </w:p>
    <w:p w14:paraId="1EFFA9D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E06E4">
        <w:rPr>
          <w:b/>
          <w:szCs w:val="20"/>
        </w:rPr>
      </w:r>
      <w:r w:rsidR="002E06E4">
        <w:rPr>
          <w:b/>
          <w:szCs w:val="20"/>
        </w:rPr>
        <w:fldChar w:fldCharType="separate"/>
      </w:r>
      <w:r w:rsidRPr="0027105F">
        <w:rPr>
          <w:b/>
          <w:szCs w:val="20"/>
        </w:rPr>
        <w:fldChar w:fldCharType="end"/>
      </w:r>
      <w:r w:rsidRPr="0027105F">
        <w:rPr>
          <w:b/>
          <w:szCs w:val="20"/>
        </w:rPr>
        <w:t xml:space="preserve"> </w:t>
      </w:r>
      <w:r>
        <w:t>Single consultation medical service</w:t>
      </w:r>
    </w:p>
    <w:p w14:paraId="51234B0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E06E4">
        <w:rPr>
          <w:b/>
          <w:szCs w:val="20"/>
        </w:rPr>
      </w:r>
      <w:r w:rsidR="002E06E4">
        <w:rPr>
          <w:b/>
          <w:szCs w:val="20"/>
        </w:rPr>
        <w:fldChar w:fldCharType="separate"/>
      </w:r>
      <w:r w:rsidRPr="0027105F">
        <w:rPr>
          <w:b/>
          <w:szCs w:val="20"/>
        </w:rPr>
        <w:fldChar w:fldCharType="end"/>
      </w:r>
      <w:r w:rsidRPr="0027105F">
        <w:rPr>
          <w:b/>
          <w:szCs w:val="20"/>
        </w:rPr>
        <w:t xml:space="preserve"> </w:t>
      </w:r>
      <w:r>
        <w:t>Global consultation medical service</w:t>
      </w:r>
    </w:p>
    <w:p w14:paraId="52027F5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E06E4">
        <w:rPr>
          <w:b/>
          <w:szCs w:val="20"/>
        </w:rPr>
      </w:r>
      <w:r w:rsidR="002E06E4">
        <w:rPr>
          <w:b/>
          <w:szCs w:val="20"/>
        </w:rPr>
        <w:fldChar w:fldCharType="separate"/>
      </w:r>
      <w:r w:rsidRPr="0027105F">
        <w:rPr>
          <w:b/>
          <w:szCs w:val="20"/>
        </w:rPr>
        <w:fldChar w:fldCharType="end"/>
      </w:r>
      <w:r w:rsidRPr="0027105F">
        <w:rPr>
          <w:b/>
          <w:szCs w:val="20"/>
        </w:rPr>
        <w:t xml:space="preserve"> </w:t>
      </w:r>
      <w:r>
        <w:t>Allied health service</w:t>
      </w:r>
    </w:p>
    <w:p w14:paraId="44DD36F4" w14:textId="77777777" w:rsidR="00A6594E" w:rsidRDefault="00FC5C0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E06E4">
        <w:rPr>
          <w:b/>
          <w:szCs w:val="20"/>
        </w:rPr>
      </w:r>
      <w:r w:rsidR="002E06E4">
        <w:rPr>
          <w:b/>
          <w:szCs w:val="20"/>
        </w:rPr>
        <w:fldChar w:fldCharType="separate"/>
      </w:r>
      <w:r>
        <w:rPr>
          <w:b/>
          <w:szCs w:val="20"/>
        </w:rPr>
        <w:fldChar w:fldCharType="end"/>
      </w:r>
      <w:r w:rsidR="00A6594E" w:rsidRPr="0027105F">
        <w:rPr>
          <w:b/>
          <w:szCs w:val="20"/>
        </w:rPr>
        <w:t xml:space="preserve"> </w:t>
      </w:r>
      <w:r w:rsidR="00A6594E">
        <w:t>Co-dependent technology</w:t>
      </w:r>
    </w:p>
    <w:p w14:paraId="75920781"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E06E4">
        <w:rPr>
          <w:b/>
          <w:szCs w:val="20"/>
        </w:rPr>
      </w:r>
      <w:r w:rsidR="002E06E4">
        <w:rPr>
          <w:b/>
          <w:szCs w:val="20"/>
        </w:rPr>
        <w:fldChar w:fldCharType="separate"/>
      </w:r>
      <w:r w:rsidRPr="0027105F">
        <w:rPr>
          <w:b/>
          <w:szCs w:val="20"/>
        </w:rPr>
        <w:fldChar w:fldCharType="end"/>
      </w:r>
      <w:r w:rsidRPr="0027105F">
        <w:rPr>
          <w:b/>
          <w:szCs w:val="20"/>
        </w:rPr>
        <w:t xml:space="preserve"> </w:t>
      </w:r>
      <w:r>
        <w:t>Hybrid health technology</w:t>
      </w:r>
    </w:p>
    <w:p w14:paraId="7E36CA09"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16F1A3F2"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E06E4">
        <w:rPr>
          <w:b/>
          <w:szCs w:val="20"/>
        </w:rPr>
      </w:r>
      <w:r w:rsidR="002E06E4">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4F2B4B50"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E06E4">
        <w:rPr>
          <w:b/>
          <w:szCs w:val="20"/>
        </w:rPr>
      </w:r>
      <w:r w:rsidR="002E06E4">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4AF5121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E06E4">
        <w:rPr>
          <w:b/>
          <w:szCs w:val="20"/>
        </w:rPr>
      </w:r>
      <w:r w:rsidR="002E06E4">
        <w:rPr>
          <w:b/>
          <w:szCs w:val="20"/>
        </w:rPr>
        <w:fldChar w:fldCharType="separate"/>
      </w:r>
      <w:r w:rsidRPr="00AF4466">
        <w:rPr>
          <w:b/>
          <w:szCs w:val="20"/>
        </w:rPr>
        <w:fldChar w:fldCharType="end"/>
      </w:r>
      <w:r w:rsidRPr="00AF4466">
        <w:rPr>
          <w:b/>
          <w:szCs w:val="20"/>
        </w:rPr>
        <w:t xml:space="preserve"> </w:t>
      </w:r>
      <w:r>
        <w:t>Provides information about prognosis</w:t>
      </w:r>
    </w:p>
    <w:p w14:paraId="36C37730" w14:textId="77777777" w:rsidR="00A6594E" w:rsidRDefault="00FC5C0B"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2E06E4">
        <w:rPr>
          <w:b/>
          <w:szCs w:val="20"/>
        </w:rPr>
      </w:r>
      <w:r w:rsidR="002E06E4">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03C031D3"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2E06E4">
        <w:rPr>
          <w:b/>
          <w:szCs w:val="20"/>
        </w:rPr>
      </w:r>
      <w:r w:rsidR="002E06E4">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7F4426C4"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74903977" w14:textId="77777777" w:rsidR="00FE16C1" w:rsidRDefault="00FC5C0B"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2E06E4">
        <w:rPr>
          <w:b/>
          <w:szCs w:val="20"/>
        </w:rPr>
      </w:r>
      <w:r w:rsidR="002E06E4">
        <w:rPr>
          <w:b/>
          <w:szCs w:val="20"/>
        </w:rPr>
        <w:fldChar w:fldCharType="separate"/>
      </w:r>
      <w:r>
        <w:rPr>
          <w:b/>
          <w:szCs w:val="20"/>
        </w:rPr>
        <w:fldChar w:fldCharType="end"/>
      </w:r>
      <w:r w:rsidR="00FE16C1" w:rsidRPr="0027105F">
        <w:rPr>
          <w:b/>
          <w:szCs w:val="20"/>
        </w:rPr>
        <w:t xml:space="preserve"> </w:t>
      </w:r>
      <w:r w:rsidR="00FE16C1">
        <w:t>Pharmaceutical / Biological</w:t>
      </w:r>
    </w:p>
    <w:p w14:paraId="5BF98BA1"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E06E4">
        <w:rPr>
          <w:b/>
          <w:szCs w:val="20"/>
        </w:rPr>
      </w:r>
      <w:r w:rsidR="002E06E4">
        <w:rPr>
          <w:b/>
          <w:szCs w:val="20"/>
        </w:rPr>
        <w:fldChar w:fldCharType="separate"/>
      </w:r>
      <w:r w:rsidRPr="0027105F">
        <w:rPr>
          <w:b/>
          <w:szCs w:val="20"/>
        </w:rPr>
        <w:fldChar w:fldCharType="end"/>
      </w:r>
      <w:r w:rsidRPr="0027105F">
        <w:rPr>
          <w:b/>
          <w:szCs w:val="20"/>
        </w:rPr>
        <w:t xml:space="preserve"> </w:t>
      </w:r>
      <w:r>
        <w:t>Prosthesis or device</w:t>
      </w:r>
    </w:p>
    <w:p w14:paraId="0F6E9401"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2E06E4">
        <w:rPr>
          <w:b/>
          <w:szCs w:val="20"/>
        </w:rPr>
      </w:r>
      <w:r w:rsidR="002E06E4">
        <w:rPr>
          <w:b/>
          <w:szCs w:val="20"/>
        </w:rPr>
        <w:fldChar w:fldCharType="separate"/>
      </w:r>
      <w:r w:rsidRPr="0027105F">
        <w:rPr>
          <w:b/>
          <w:szCs w:val="20"/>
        </w:rPr>
        <w:fldChar w:fldCharType="end"/>
      </w:r>
      <w:r w:rsidRPr="0027105F">
        <w:rPr>
          <w:b/>
          <w:szCs w:val="20"/>
        </w:rPr>
        <w:t xml:space="preserve"> </w:t>
      </w:r>
      <w:r>
        <w:t>No</w:t>
      </w:r>
    </w:p>
    <w:p w14:paraId="2030AF26"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06BC14E8"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sidRPr="000A5B32">
        <w:rPr>
          <w:szCs w:val="20"/>
        </w:rPr>
        <w:t xml:space="preserve"> Yes</w:t>
      </w:r>
    </w:p>
    <w:p w14:paraId="787AC26C" w14:textId="77777777" w:rsidR="00FE16C1" w:rsidRPr="00FE16C1" w:rsidRDefault="00FC5C0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FE16C1">
        <w:rPr>
          <w:szCs w:val="20"/>
        </w:rPr>
        <w:t xml:space="preserve"> No  </w:t>
      </w:r>
    </w:p>
    <w:p w14:paraId="1881A7A4"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4109028A"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11B3384F"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2383EFD0"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793D27C" w14:textId="77777777" w:rsidR="001E6919" w:rsidRDefault="00FC5C0B" w:rsidP="001E6919">
      <w:pPr>
        <w:spacing w:before="0"/>
        <w:ind w:left="284"/>
        <w:rPr>
          <w:szCs w:val="20"/>
        </w:rPr>
      </w:pPr>
      <w:r>
        <w:rPr>
          <w:szCs w:val="20"/>
        </w:rPr>
        <w:lastRenderedPageBreak/>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1E6919">
        <w:rPr>
          <w:szCs w:val="20"/>
        </w:rPr>
        <w:t xml:space="preserve"> No</w:t>
      </w:r>
    </w:p>
    <w:p w14:paraId="1CFEA34F" w14:textId="698AADEE" w:rsidR="005C6C2C" w:rsidRDefault="005C6C2C" w:rsidP="001E6919">
      <w:pPr>
        <w:spacing w:before="0"/>
        <w:ind w:left="284"/>
        <w:rPr>
          <w:szCs w:val="20"/>
        </w:rPr>
      </w:pPr>
      <w:r>
        <w:rPr>
          <w:szCs w:val="20"/>
        </w:rPr>
        <w:t xml:space="preserve">A PBAC submission for </w:t>
      </w:r>
      <w:proofErr w:type="spellStart"/>
      <w:r>
        <w:rPr>
          <w:szCs w:val="20"/>
        </w:rPr>
        <w:t>dabrafenib</w:t>
      </w:r>
      <w:proofErr w:type="spellEnd"/>
      <w:r>
        <w:rPr>
          <w:szCs w:val="20"/>
        </w:rPr>
        <w:t xml:space="preserve"> and </w:t>
      </w:r>
      <w:proofErr w:type="spellStart"/>
      <w:r>
        <w:rPr>
          <w:szCs w:val="20"/>
        </w:rPr>
        <w:t>trametinib</w:t>
      </w:r>
      <w:proofErr w:type="spellEnd"/>
      <w:r>
        <w:rPr>
          <w:szCs w:val="20"/>
        </w:rPr>
        <w:t xml:space="preserve"> use in the adjuvant setting, </w:t>
      </w:r>
      <w:r w:rsidRPr="007A7B1F">
        <w:rPr>
          <w:szCs w:val="20"/>
        </w:rPr>
        <w:t>supported by data from the COMBI-AD trial</w:t>
      </w:r>
      <w:r w:rsidR="00F32158" w:rsidRPr="007A7B1F">
        <w:rPr>
          <w:szCs w:val="20"/>
        </w:rPr>
        <w:t>,</w:t>
      </w:r>
      <w:r>
        <w:rPr>
          <w:szCs w:val="20"/>
        </w:rPr>
        <w:t xml:space="preserve"> is planned for </w:t>
      </w:r>
      <w:r w:rsidR="00F32158" w:rsidRPr="002E06E4">
        <w:rPr>
          <w:szCs w:val="20"/>
        </w:rPr>
        <w:t xml:space="preserve">submission </w:t>
      </w:r>
      <w:r w:rsidR="002E06E4" w:rsidRPr="002E06E4">
        <w:rPr>
          <w:b/>
          <w:i/>
        </w:rPr>
        <w:t xml:space="preserve">REDACTED </w:t>
      </w:r>
      <w:r w:rsidR="00F32158" w:rsidRPr="002E06E4">
        <w:rPr>
          <w:szCs w:val="20"/>
        </w:rPr>
        <w:t>in accordance with</w:t>
      </w:r>
      <w:r w:rsidR="00F32158">
        <w:rPr>
          <w:szCs w:val="20"/>
        </w:rPr>
        <w:t xml:space="preserve"> the co</w:t>
      </w:r>
      <w:r w:rsidR="00C10787">
        <w:rPr>
          <w:szCs w:val="20"/>
        </w:rPr>
        <w:t>-</w:t>
      </w:r>
      <w:r w:rsidR="00F32158">
        <w:rPr>
          <w:szCs w:val="20"/>
        </w:rPr>
        <w:t>dependent submission timelines</w:t>
      </w:r>
      <w:r>
        <w:rPr>
          <w:szCs w:val="20"/>
        </w:rPr>
        <w:t xml:space="preserve">. </w:t>
      </w:r>
    </w:p>
    <w:p w14:paraId="6FCBD361"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79792D97" w14:textId="2BAE590D" w:rsidR="001E6958" w:rsidRDefault="001E6958" w:rsidP="00A6491A">
      <w:pPr>
        <w:spacing w:before="0" w:after="0"/>
        <w:ind w:left="284"/>
      </w:pPr>
      <w:r>
        <w:t xml:space="preserve">Trade name: </w:t>
      </w:r>
      <w:proofErr w:type="spellStart"/>
      <w:r w:rsidR="00FC5C0B">
        <w:t>Tafinlar</w:t>
      </w:r>
      <w:proofErr w:type="spellEnd"/>
      <w:r w:rsidR="00D62F8A">
        <w:t>®</w:t>
      </w:r>
      <w:r w:rsidR="005C6C2C" w:rsidRPr="005C6C2C">
        <w:t xml:space="preserve"> </w:t>
      </w:r>
      <w:r w:rsidR="005C6C2C">
        <w:t xml:space="preserve">and </w:t>
      </w:r>
      <w:proofErr w:type="spellStart"/>
      <w:r w:rsidR="005C6C2C">
        <w:t>Mekinist</w:t>
      </w:r>
      <w:proofErr w:type="spellEnd"/>
      <w:r w:rsidR="00D62F8A">
        <w:t>®</w:t>
      </w:r>
    </w:p>
    <w:p w14:paraId="38D6F5B6" w14:textId="77777777" w:rsidR="001E6958" w:rsidRPr="001E6958" w:rsidRDefault="00FC5C0B" w:rsidP="00A6491A">
      <w:pPr>
        <w:spacing w:before="0" w:after="0"/>
        <w:ind w:left="284"/>
      </w:pPr>
      <w:r>
        <w:t xml:space="preserve">Generic name: </w:t>
      </w:r>
      <w:proofErr w:type="spellStart"/>
      <w:r w:rsidR="005C6C2C">
        <w:t>dabrafenib</w:t>
      </w:r>
      <w:proofErr w:type="spellEnd"/>
      <w:r w:rsidR="005C6C2C">
        <w:t xml:space="preserve"> and </w:t>
      </w:r>
      <w:proofErr w:type="spellStart"/>
      <w:r>
        <w:t>trametinib</w:t>
      </w:r>
      <w:proofErr w:type="spellEnd"/>
      <w:r w:rsidR="005C6C2C" w:rsidRPr="005C6C2C">
        <w:t xml:space="preserve"> </w:t>
      </w:r>
    </w:p>
    <w:p w14:paraId="299D2AB3"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0D7BD7DE"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sidRPr="000A5B32">
        <w:rPr>
          <w:szCs w:val="20"/>
        </w:rPr>
        <w:t xml:space="preserve"> Yes</w:t>
      </w:r>
    </w:p>
    <w:p w14:paraId="63151406" w14:textId="5A9B1F16" w:rsidR="001E6919" w:rsidRDefault="00D62F8A" w:rsidP="00F32158">
      <w:pPr>
        <w:spacing w:before="0" w:after="0"/>
        <w:ind w:left="284"/>
        <w:rPr>
          <w:szCs w:val="20"/>
        </w:rPr>
      </w:pPr>
      <w:r>
        <w:rPr>
          <w:szCs w:val="20"/>
        </w:rPr>
        <w:t>X</w:t>
      </w:r>
      <w:r w:rsidR="001E6958" w:rsidRPr="000A5B32">
        <w:rPr>
          <w:szCs w:val="20"/>
        </w:rPr>
        <w:fldChar w:fldCharType="begin">
          <w:ffData>
            <w:name w:val="Check2"/>
            <w:enabled/>
            <w:calcOnExit w:val="0"/>
            <w:checkBox>
              <w:sizeAuto/>
              <w:default w:val="0"/>
            </w:checkBox>
          </w:ffData>
        </w:fldChar>
      </w:r>
      <w:r w:rsidR="001E6958" w:rsidRPr="000A5B32">
        <w:rPr>
          <w:szCs w:val="20"/>
        </w:rPr>
        <w:instrText xml:space="preserve"> FORMCHECKBOX </w:instrText>
      </w:r>
      <w:r w:rsidR="002E06E4">
        <w:rPr>
          <w:szCs w:val="20"/>
        </w:rPr>
      </w:r>
      <w:r w:rsidR="002E06E4">
        <w:rPr>
          <w:szCs w:val="20"/>
        </w:rPr>
        <w:fldChar w:fldCharType="separate"/>
      </w:r>
      <w:r w:rsidR="001E6958" w:rsidRPr="000A5B32">
        <w:rPr>
          <w:szCs w:val="20"/>
        </w:rPr>
        <w:fldChar w:fldCharType="end"/>
      </w:r>
      <w:r w:rsidR="001E6958">
        <w:rPr>
          <w:szCs w:val="20"/>
        </w:rPr>
        <w:t xml:space="preserve"> No  </w:t>
      </w:r>
      <w:r w:rsidR="001E6919">
        <w:rPr>
          <w:szCs w:val="20"/>
        </w:rPr>
        <w:br w:type="page"/>
      </w:r>
    </w:p>
    <w:p w14:paraId="3AAE02BF" w14:textId="77777777" w:rsidR="001E6919" w:rsidRPr="001E6958" w:rsidRDefault="001E6919" w:rsidP="00A6491A">
      <w:pPr>
        <w:spacing w:before="0" w:after="0"/>
        <w:ind w:left="284"/>
        <w:rPr>
          <w:szCs w:val="20"/>
        </w:rPr>
      </w:pPr>
    </w:p>
    <w:p w14:paraId="40AC27B0"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277B5DA9"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42C4E440"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16754C83"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2D04E83A"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304DBA1C" w14:textId="77777777" w:rsidR="009939DC" w:rsidRDefault="009939DC" w:rsidP="009939DC"/>
    <w:p w14:paraId="30E99120"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0B71410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sidRPr="000A5B32">
        <w:rPr>
          <w:szCs w:val="20"/>
        </w:rPr>
        <w:t xml:space="preserve"> Yes</w:t>
      </w:r>
    </w:p>
    <w:p w14:paraId="12D7AF0A" w14:textId="63E4C545" w:rsidR="001E6958" w:rsidRPr="009939DC" w:rsidRDefault="00EA4768" w:rsidP="00A6491A">
      <w:pPr>
        <w:spacing w:before="0" w:after="0"/>
        <w:ind w:left="284"/>
        <w:rPr>
          <w:szCs w:val="20"/>
        </w:rPr>
      </w:pPr>
      <w:r>
        <w:rPr>
          <w:szCs w:val="20"/>
        </w:rPr>
        <w:t>X</w:t>
      </w:r>
      <w:r w:rsidR="009939DC" w:rsidRPr="000A5B32">
        <w:rPr>
          <w:szCs w:val="20"/>
        </w:rPr>
        <w:fldChar w:fldCharType="begin">
          <w:ffData>
            <w:name w:val="Check2"/>
            <w:enabled/>
            <w:calcOnExit w:val="0"/>
            <w:checkBox>
              <w:sizeAuto/>
              <w:default w:val="0"/>
            </w:checkBox>
          </w:ffData>
        </w:fldChar>
      </w:r>
      <w:r w:rsidR="009939DC" w:rsidRPr="000A5B32">
        <w:rPr>
          <w:szCs w:val="20"/>
        </w:rPr>
        <w:instrText xml:space="preserve"> FORMCHECKBOX </w:instrText>
      </w:r>
      <w:r w:rsidR="002E06E4">
        <w:rPr>
          <w:szCs w:val="20"/>
        </w:rPr>
      </w:r>
      <w:r w:rsidR="002E06E4">
        <w:rPr>
          <w:szCs w:val="20"/>
        </w:rPr>
        <w:fldChar w:fldCharType="separate"/>
      </w:r>
      <w:r w:rsidR="009939DC" w:rsidRPr="000A5B32">
        <w:rPr>
          <w:szCs w:val="20"/>
        </w:rPr>
        <w:fldChar w:fldCharType="end"/>
      </w:r>
      <w:r w:rsidR="009939DC">
        <w:rPr>
          <w:szCs w:val="20"/>
        </w:rPr>
        <w:t xml:space="preserve"> No  </w:t>
      </w:r>
    </w:p>
    <w:p w14:paraId="7762C6C8"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2370D0AF"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sidRPr="000A5B32">
        <w:rPr>
          <w:szCs w:val="20"/>
        </w:rPr>
        <w:t xml:space="preserve"> Yes</w:t>
      </w:r>
    </w:p>
    <w:p w14:paraId="3A027DF3" w14:textId="178852FF" w:rsidR="009939DC" w:rsidRPr="001E6958" w:rsidRDefault="00EA4768" w:rsidP="00A6491A">
      <w:pPr>
        <w:spacing w:before="0" w:after="0"/>
        <w:ind w:left="284"/>
        <w:rPr>
          <w:szCs w:val="20"/>
        </w:rPr>
      </w:pPr>
      <w:r>
        <w:rPr>
          <w:szCs w:val="20"/>
        </w:rPr>
        <w:t>X</w:t>
      </w:r>
      <w:r w:rsidR="009939DC" w:rsidRPr="000A5B32">
        <w:rPr>
          <w:szCs w:val="20"/>
        </w:rPr>
        <w:fldChar w:fldCharType="begin">
          <w:ffData>
            <w:name w:val="Check2"/>
            <w:enabled/>
            <w:calcOnExit w:val="0"/>
            <w:checkBox>
              <w:sizeAuto/>
              <w:default w:val="0"/>
            </w:checkBox>
          </w:ffData>
        </w:fldChar>
      </w:r>
      <w:r w:rsidR="009939DC" w:rsidRPr="000A5B32">
        <w:rPr>
          <w:szCs w:val="20"/>
        </w:rPr>
        <w:instrText xml:space="preserve"> FORMCHECKBOX </w:instrText>
      </w:r>
      <w:r w:rsidR="002E06E4">
        <w:rPr>
          <w:szCs w:val="20"/>
        </w:rPr>
      </w:r>
      <w:r w:rsidR="002E06E4">
        <w:rPr>
          <w:szCs w:val="20"/>
        </w:rPr>
        <w:fldChar w:fldCharType="separate"/>
      </w:r>
      <w:r w:rsidR="009939DC" w:rsidRPr="000A5B32">
        <w:rPr>
          <w:szCs w:val="20"/>
        </w:rPr>
        <w:fldChar w:fldCharType="end"/>
      </w:r>
      <w:r w:rsidR="009939DC">
        <w:rPr>
          <w:szCs w:val="20"/>
        </w:rPr>
        <w:t xml:space="preserve"> No  </w:t>
      </w:r>
    </w:p>
    <w:p w14:paraId="0CA6ABD9"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711B4BC4"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3F36974A"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2C56B9BE" w14:textId="77777777" w:rsidR="00F301F1" w:rsidRPr="00855944" w:rsidRDefault="005C6C2C" w:rsidP="00A6491A">
      <w:pPr>
        <w:spacing w:before="0" w:after="0"/>
        <w:ind w:left="284"/>
      </w:pPr>
      <w:r>
        <w:t>N/A</w:t>
      </w:r>
      <w:r w:rsidR="00F301F1" w:rsidRPr="00855944">
        <w:br w:type="page"/>
      </w:r>
    </w:p>
    <w:p w14:paraId="162068EC"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7465D05E"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00F78D8E"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FC5C0B">
        <w:t>In-vitro diagnostic test</w:t>
      </w:r>
    </w:p>
    <w:p w14:paraId="33FE272D"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F42172">
        <w:rPr>
          <w:szCs w:val="20"/>
        </w:rPr>
        <w:t>Roche Diagnostics GmbH</w:t>
      </w:r>
    </w:p>
    <w:p w14:paraId="3831B1BB"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F42172">
        <w:t xml:space="preserve">Roche Diagnostics Australia Pty Ltd </w:t>
      </w:r>
    </w:p>
    <w:p w14:paraId="657C23BE"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66741939"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sidRPr="000A5B32">
        <w:rPr>
          <w:szCs w:val="20"/>
        </w:rPr>
        <w:t xml:space="preserve"> </w:t>
      </w:r>
      <w:r w:rsidRPr="00615F42">
        <w:rPr>
          <w:szCs w:val="20"/>
        </w:rPr>
        <w:t>Class III</w:t>
      </w:r>
    </w:p>
    <w:p w14:paraId="0EF87A73"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sidRPr="000A5B32">
        <w:rPr>
          <w:szCs w:val="20"/>
        </w:rPr>
        <w:t xml:space="preserve"> </w:t>
      </w:r>
      <w:r w:rsidRPr="00615F42">
        <w:rPr>
          <w:szCs w:val="20"/>
        </w:rPr>
        <w:t>AIMD</w:t>
      </w:r>
    </w:p>
    <w:p w14:paraId="6D7E3FFA" w14:textId="77777777" w:rsidR="005E2CE3" w:rsidRPr="00154B00" w:rsidRDefault="00FC5C0B"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615F42" w:rsidRPr="000A5B32">
        <w:rPr>
          <w:szCs w:val="20"/>
        </w:rPr>
        <w:t xml:space="preserve"> </w:t>
      </w:r>
      <w:r w:rsidR="00615F42" w:rsidRPr="00615F42">
        <w:rPr>
          <w:szCs w:val="20"/>
        </w:rPr>
        <w:t>N/A</w:t>
      </w:r>
    </w:p>
    <w:p w14:paraId="1F694E7C"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25F4BDD8"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3923D64B" w14:textId="77777777" w:rsidR="003421AE" w:rsidRPr="00615F42" w:rsidRDefault="00FC5C0B"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615F42">
        <w:rPr>
          <w:szCs w:val="20"/>
        </w:rPr>
        <w:t xml:space="preserve"> No</w:t>
      </w:r>
    </w:p>
    <w:p w14:paraId="2EE0D862"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2D9F8FA" w14:textId="77777777" w:rsidR="0043654D" w:rsidRDefault="00FC5C0B"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43654D">
        <w:rPr>
          <w:szCs w:val="20"/>
        </w:rPr>
        <w:t xml:space="preserve"> Yes (if yes, please provide details below)</w:t>
      </w:r>
    </w:p>
    <w:p w14:paraId="7F314C55"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No</w:t>
      </w:r>
    </w:p>
    <w:p w14:paraId="214A5DF5" w14:textId="77777777" w:rsidR="0043654D" w:rsidRPr="00615F42" w:rsidRDefault="0043654D" w:rsidP="0043654D">
      <w:pPr>
        <w:spacing w:before="0" w:after="0"/>
        <w:ind w:left="284"/>
        <w:rPr>
          <w:b/>
          <w:szCs w:val="20"/>
        </w:rPr>
      </w:pPr>
    </w:p>
    <w:p w14:paraId="3D033AF9" w14:textId="77777777"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305D34">
        <w:t>192394</w:t>
      </w:r>
    </w:p>
    <w:p w14:paraId="3FFA3A6C" w14:textId="69B94824" w:rsidR="00305D34" w:rsidRDefault="0043654D" w:rsidP="0043654D">
      <w:pPr>
        <w:spacing w:before="0" w:after="0"/>
        <w:ind w:left="284"/>
        <w:rPr>
          <w:szCs w:val="20"/>
        </w:rPr>
      </w:pPr>
      <w:r w:rsidRPr="0043654D">
        <w:rPr>
          <w:szCs w:val="20"/>
        </w:rPr>
        <w:t>TGA approved purpose(s), if applicable:</w:t>
      </w:r>
      <w:r w:rsidR="0032182D">
        <w:rPr>
          <w:szCs w:val="20"/>
        </w:rPr>
        <w:t xml:space="preserve"> </w:t>
      </w:r>
    </w:p>
    <w:p w14:paraId="7DA02483" w14:textId="77777777" w:rsidR="00F42172" w:rsidRDefault="00F42172" w:rsidP="0043654D">
      <w:pPr>
        <w:spacing w:before="0" w:after="0"/>
        <w:ind w:left="284"/>
      </w:pPr>
    </w:p>
    <w:p w14:paraId="03A5A948" w14:textId="77777777" w:rsidR="00F301F1" w:rsidRPr="0043654D" w:rsidRDefault="00305D34" w:rsidP="0043654D">
      <w:pPr>
        <w:spacing w:before="0" w:after="0"/>
        <w:ind w:left="284"/>
        <w:rPr>
          <w:szCs w:val="20"/>
        </w:rPr>
      </w:pPr>
      <w:r>
        <w:t xml:space="preserve">The primary use of the </w:t>
      </w:r>
      <w:proofErr w:type="spellStart"/>
      <w:r>
        <w:t>Cobas</w:t>
      </w:r>
      <w:proofErr w:type="spellEnd"/>
      <w:r>
        <w:t xml:space="preserve"> 4800 BRAF V600 Mutation test is the detection of the BRAF V600 mutations in DNA extracted from formalin fixed, paraffin embedded human melanoma and papillary thyroid carcinoma (PTC) tissue. </w:t>
      </w:r>
      <w:r w:rsidR="00F42172">
        <w:t>In melanoma</w:t>
      </w:r>
      <w:r>
        <w:t xml:space="preserve">, it is intended to be used as an aid in selecting patients whose tumours carry BRAF V600 mutations for treatment with </w:t>
      </w:r>
      <w:r w:rsidR="005C6C2C">
        <w:t xml:space="preserve">a BRAF inhibitor such as </w:t>
      </w:r>
      <w:proofErr w:type="spellStart"/>
      <w:r>
        <w:t>Zelboraf</w:t>
      </w:r>
      <w:proofErr w:type="spellEnd"/>
      <w:r>
        <w:t xml:space="preserve"> (</w:t>
      </w:r>
      <w:proofErr w:type="spellStart"/>
      <w:r>
        <w:t>vemurafenib</w:t>
      </w:r>
      <w:proofErr w:type="spellEnd"/>
      <w:r>
        <w:t>)</w:t>
      </w:r>
      <w:r w:rsidR="005C6C2C">
        <w:t xml:space="preserve"> or </w:t>
      </w:r>
      <w:proofErr w:type="spellStart"/>
      <w:r w:rsidR="005C6C2C">
        <w:t>Tafinlar</w:t>
      </w:r>
      <w:proofErr w:type="spellEnd"/>
      <w:r w:rsidR="005C6C2C">
        <w:t xml:space="preserve"> (</w:t>
      </w:r>
      <w:proofErr w:type="spellStart"/>
      <w:r w:rsidR="005C6C2C">
        <w:t>dabrafenib</w:t>
      </w:r>
      <w:proofErr w:type="spellEnd"/>
      <w:r w:rsidR="005C6C2C">
        <w:t>)</w:t>
      </w:r>
      <w:r>
        <w:t>.</w:t>
      </w:r>
    </w:p>
    <w:p w14:paraId="055BF405"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33AD1485"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Yes (please provide details below)</w:t>
      </w:r>
    </w:p>
    <w:p w14:paraId="11F90EB5"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No</w:t>
      </w:r>
    </w:p>
    <w:p w14:paraId="1AB5E7CF" w14:textId="77777777" w:rsidR="0047581D" w:rsidRDefault="0047581D" w:rsidP="0047581D">
      <w:pPr>
        <w:spacing w:before="0" w:after="0"/>
        <w:rPr>
          <w:b/>
          <w:szCs w:val="20"/>
        </w:rPr>
      </w:pPr>
    </w:p>
    <w:p w14:paraId="4F8AB090"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16A45F47"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3AE7EDE7"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6E9E78DA"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508F3D67"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22337C26"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2C2E8E94"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Yes (please provide details below)</w:t>
      </w:r>
    </w:p>
    <w:p w14:paraId="11209644"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No</w:t>
      </w:r>
    </w:p>
    <w:p w14:paraId="2A3161A8" w14:textId="77777777" w:rsidR="000A110D" w:rsidRDefault="000A110D" w:rsidP="00971EDB">
      <w:pPr>
        <w:spacing w:before="0" w:after="0"/>
        <w:rPr>
          <w:szCs w:val="20"/>
        </w:rPr>
      </w:pPr>
    </w:p>
    <w:p w14:paraId="437C314A"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0E7BB3C2"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3AABE514"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6F8014AB"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1FA5CD3F"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36BFBDBB"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70"/>
        <w:gridCol w:w="1990"/>
        <w:gridCol w:w="2608"/>
        <w:gridCol w:w="5531"/>
        <w:gridCol w:w="2126"/>
        <w:gridCol w:w="1449"/>
      </w:tblGrid>
      <w:tr w:rsidR="00DD308E" w14:paraId="3DCC6F56" w14:textId="77777777" w:rsidTr="00A859F8">
        <w:trPr>
          <w:cantSplit/>
          <w:tblHeader/>
        </w:trPr>
        <w:tc>
          <w:tcPr>
            <w:tcW w:w="166" w:type="pct"/>
          </w:tcPr>
          <w:p w14:paraId="74DE9296" w14:textId="77777777" w:rsidR="00DD308E" w:rsidRDefault="00DD308E" w:rsidP="00855944">
            <w:pPr>
              <w:pStyle w:val="TableHEADER"/>
            </w:pPr>
          </w:p>
        </w:tc>
        <w:tc>
          <w:tcPr>
            <w:tcW w:w="702" w:type="pct"/>
          </w:tcPr>
          <w:p w14:paraId="19AA74AA" w14:textId="77777777" w:rsidR="00DD308E" w:rsidRDefault="00DD308E" w:rsidP="00855944">
            <w:pPr>
              <w:pStyle w:val="TableHEADER"/>
            </w:pPr>
            <w:r>
              <w:t>Type of study design*</w:t>
            </w:r>
          </w:p>
        </w:tc>
        <w:tc>
          <w:tcPr>
            <w:tcW w:w="920" w:type="pct"/>
          </w:tcPr>
          <w:p w14:paraId="3B4A4E16" w14:textId="77777777" w:rsidR="00DD308E" w:rsidRDefault="00DD308E" w:rsidP="00855944">
            <w:pPr>
              <w:pStyle w:val="TableHEADER"/>
            </w:pPr>
            <w:r>
              <w:t>Title of journal article  or research project (including any trial identifier or study lead if relevant)</w:t>
            </w:r>
          </w:p>
        </w:tc>
        <w:tc>
          <w:tcPr>
            <w:tcW w:w="1951" w:type="pct"/>
          </w:tcPr>
          <w:p w14:paraId="2CA281E7" w14:textId="77777777" w:rsidR="00DD308E" w:rsidRDefault="00DD308E" w:rsidP="00855944">
            <w:pPr>
              <w:pStyle w:val="TableHEADER"/>
            </w:pPr>
            <w:r>
              <w:t>Short description of research  (max 50 words)**</w:t>
            </w:r>
          </w:p>
        </w:tc>
        <w:tc>
          <w:tcPr>
            <w:tcW w:w="750" w:type="pct"/>
          </w:tcPr>
          <w:p w14:paraId="715E4193" w14:textId="77777777" w:rsidR="00DD308E" w:rsidRDefault="00DD308E" w:rsidP="00855944">
            <w:pPr>
              <w:pStyle w:val="TableHEADER"/>
            </w:pPr>
            <w:r w:rsidRPr="00E82F54">
              <w:t xml:space="preserve">Website link to </w:t>
            </w:r>
            <w:r>
              <w:t>journal article or research (if available)</w:t>
            </w:r>
          </w:p>
        </w:tc>
        <w:tc>
          <w:tcPr>
            <w:tcW w:w="511" w:type="pct"/>
          </w:tcPr>
          <w:p w14:paraId="48068941" w14:textId="77777777" w:rsidR="00DD308E" w:rsidRDefault="00DD308E" w:rsidP="00855944">
            <w:pPr>
              <w:pStyle w:val="TableHEADER"/>
            </w:pPr>
            <w:r w:rsidRPr="00E82F54">
              <w:t>Date</w:t>
            </w:r>
            <w:r>
              <w:t xml:space="preserve"> of publication</w:t>
            </w:r>
            <w:r w:rsidRPr="00E82F54">
              <w:t>*</w:t>
            </w:r>
            <w:r>
              <w:t>**</w:t>
            </w:r>
          </w:p>
        </w:tc>
      </w:tr>
      <w:tr w:rsidR="00DD308E" w14:paraId="48EC2D4F" w14:textId="77777777" w:rsidTr="00A859F8">
        <w:trPr>
          <w:cantSplit/>
        </w:trPr>
        <w:tc>
          <w:tcPr>
            <w:tcW w:w="166" w:type="pct"/>
          </w:tcPr>
          <w:p w14:paraId="66D7FF38" w14:textId="77777777" w:rsidR="00DD308E" w:rsidRPr="00965B6B" w:rsidRDefault="00DD308E" w:rsidP="00DD308E">
            <w:pPr>
              <w:rPr>
                <w:szCs w:val="20"/>
              </w:rPr>
            </w:pPr>
            <w:r w:rsidRPr="00965B6B">
              <w:rPr>
                <w:szCs w:val="20"/>
              </w:rPr>
              <w:t>1</w:t>
            </w:r>
            <w:r>
              <w:rPr>
                <w:szCs w:val="20"/>
              </w:rPr>
              <w:t>.</w:t>
            </w:r>
          </w:p>
        </w:tc>
        <w:tc>
          <w:tcPr>
            <w:tcW w:w="702" w:type="pct"/>
          </w:tcPr>
          <w:p w14:paraId="07670467" w14:textId="77777777" w:rsidR="00DD308E" w:rsidRDefault="0089333D" w:rsidP="00DD308E">
            <w:pPr>
              <w:rPr>
                <w:b/>
                <w:szCs w:val="20"/>
              </w:rPr>
            </w:pPr>
            <w:r>
              <w:t>Phase III, Randomised controlled trial</w:t>
            </w:r>
          </w:p>
        </w:tc>
        <w:tc>
          <w:tcPr>
            <w:tcW w:w="920" w:type="pct"/>
          </w:tcPr>
          <w:p w14:paraId="16209CF7" w14:textId="77777777" w:rsidR="00A859F8" w:rsidRDefault="0089333D" w:rsidP="00DD308E">
            <w:r>
              <w:t xml:space="preserve">Adjuvant </w:t>
            </w:r>
            <w:proofErr w:type="spellStart"/>
            <w:r>
              <w:t>dabrafenib</w:t>
            </w:r>
            <w:proofErr w:type="spellEnd"/>
            <w:r>
              <w:t xml:space="preserve"> plus </w:t>
            </w:r>
            <w:proofErr w:type="spellStart"/>
            <w:r>
              <w:t>trametinib</w:t>
            </w:r>
            <w:proofErr w:type="spellEnd"/>
            <w:r>
              <w:t xml:space="preserve"> in </w:t>
            </w:r>
            <w:r w:rsidR="00A859F8">
              <w:t>stage III BRAF-mutated melanoma</w:t>
            </w:r>
            <w:r>
              <w:t xml:space="preserve"> </w:t>
            </w:r>
          </w:p>
          <w:p w14:paraId="7C327662" w14:textId="77777777" w:rsidR="00A859F8" w:rsidRDefault="00A859F8" w:rsidP="00DD308E">
            <w:r>
              <w:t>The pivotal trial upon which this publication is based is known COMBI-AD trial.</w:t>
            </w:r>
          </w:p>
          <w:p w14:paraId="36F498D2" w14:textId="77777777" w:rsidR="00DD308E" w:rsidRDefault="00A859F8" w:rsidP="00DD308E">
            <w:r>
              <w:rPr>
                <w:rFonts w:ascii="Arial" w:hAnsi="Arial" w:cs="Arial"/>
                <w:lang w:val="en"/>
              </w:rPr>
              <w:t>NCT01682083</w:t>
            </w:r>
          </w:p>
          <w:p w14:paraId="609776A5" w14:textId="77777777" w:rsidR="0089333D" w:rsidRDefault="0089333D" w:rsidP="00DD308E">
            <w:pPr>
              <w:rPr>
                <w:b/>
                <w:szCs w:val="20"/>
              </w:rPr>
            </w:pPr>
            <w:r>
              <w:t>Primary investigator- Georgina Long</w:t>
            </w:r>
          </w:p>
        </w:tc>
        <w:tc>
          <w:tcPr>
            <w:tcW w:w="1951" w:type="pct"/>
          </w:tcPr>
          <w:p w14:paraId="2DAF8749" w14:textId="77777777" w:rsidR="00DD308E" w:rsidRDefault="0089333D" w:rsidP="0089333D">
            <w:pPr>
              <w:rPr>
                <w:szCs w:val="20"/>
              </w:rPr>
            </w:pPr>
            <w:r w:rsidRPr="0089333D">
              <w:rPr>
                <w:szCs w:val="20"/>
              </w:rPr>
              <w:t xml:space="preserve">The trial sought to determine whether the combination of </w:t>
            </w:r>
            <w:proofErr w:type="spellStart"/>
            <w:r w:rsidRPr="0089333D">
              <w:rPr>
                <w:szCs w:val="20"/>
              </w:rPr>
              <w:t>dabrafenib</w:t>
            </w:r>
            <w:proofErr w:type="spellEnd"/>
            <w:r w:rsidRPr="0089333D">
              <w:rPr>
                <w:szCs w:val="20"/>
              </w:rPr>
              <w:t xml:space="preserve"> and </w:t>
            </w:r>
            <w:proofErr w:type="spellStart"/>
            <w:r w:rsidRPr="0089333D">
              <w:rPr>
                <w:szCs w:val="20"/>
              </w:rPr>
              <w:t>trametinib</w:t>
            </w:r>
            <w:proofErr w:type="spellEnd"/>
            <w:r w:rsidRPr="0089333D">
              <w:rPr>
                <w:szCs w:val="20"/>
              </w:rPr>
              <w:t xml:space="preserve"> would improve relapse-free survival, overall survival and freedom from relapse in patients with Stage III melanoma with BRAF V600E or BRAF V600K mutations after complete resection. </w:t>
            </w:r>
          </w:p>
          <w:p w14:paraId="41E5D236" w14:textId="77777777" w:rsidR="00A859F8" w:rsidRPr="0089333D" w:rsidRDefault="00F32158" w:rsidP="00A859F8">
            <w:pPr>
              <w:rPr>
                <w:szCs w:val="20"/>
              </w:rPr>
            </w:pPr>
            <w:r>
              <w:rPr>
                <w:szCs w:val="20"/>
              </w:rPr>
              <w:t>The study is ongoing, but is</w:t>
            </w:r>
            <w:r w:rsidR="00A859F8">
              <w:rPr>
                <w:szCs w:val="20"/>
              </w:rPr>
              <w:t xml:space="preserve"> not recruiting. 870 patients underwent randomisation. </w:t>
            </w:r>
          </w:p>
        </w:tc>
        <w:tc>
          <w:tcPr>
            <w:tcW w:w="750" w:type="pct"/>
          </w:tcPr>
          <w:p w14:paraId="28BE4187" w14:textId="77777777" w:rsidR="00DD308E" w:rsidRPr="0089333D" w:rsidRDefault="002E06E4" w:rsidP="00DD308E">
            <w:pPr>
              <w:rPr>
                <w:szCs w:val="20"/>
              </w:rPr>
            </w:pPr>
            <w:hyperlink r:id="rId13" w:anchor="t=article" w:history="1">
              <w:r w:rsidR="0089333D" w:rsidRPr="0089333D">
                <w:rPr>
                  <w:rStyle w:val="Hyperlink"/>
                  <w:szCs w:val="20"/>
                </w:rPr>
                <w:t>http://www.nejm.org/doi/full/10.1056/NEJMoa1708539#t=article</w:t>
              </w:r>
            </w:hyperlink>
          </w:p>
          <w:p w14:paraId="25E49EB4" w14:textId="77777777" w:rsidR="0089333D" w:rsidRPr="0089333D" w:rsidRDefault="0089333D" w:rsidP="00DD308E">
            <w:pPr>
              <w:rPr>
                <w:szCs w:val="20"/>
              </w:rPr>
            </w:pPr>
          </w:p>
        </w:tc>
        <w:tc>
          <w:tcPr>
            <w:tcW w:w="511" w:type="pct"/>
          </w:tcPr>
          <w:p w14:paraId="4EA91DE1" w14:textId="77777777" w:rsidR="00DD308E" w:rsidRPr="0089333D" w:rsidRDefault="0089333D" w:rsidP="00DD308E">
            <w:pPr>
              <w:rPr>
                <w:szCs w:val="20"/>
              </w:rPr>
            </w:pPr>
            <w:r w:rsidRPr="0089333D">
              <w:rPr>
                <w:szCs w:val="20"/>
              </w:rPr>
              <w:t>September 10 2017</w:t>
            </w:r>
          </w:p>
        </w:tc>
      </w:tr>
    </w:tbl>
    <w:p w14:paraId="2793111C"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500417BE"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480FB32F"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1D59DFC7" w14:textId="77777777" w:rsidR="00DD308E" w:rsidRDefault="00DD308E" w:rsidP="00DD308E">
      <w:pPr>
        <w:rPr>
          <w:i/>
          <w:szCs w:val="20"/>
        </w:rPr>
      </w:pPr>
      <w:r>
        <w:rPr>
          <w:i/>
          <w:szCs w:val="20"/>
        </w:rPr>
        <w:br w:type="page"/>
      </w:r>
    </w:p>
    <w:p w14:paraId="1BEA96A2"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11A18751"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25"/>
        <w:gridCol w:w="2537"/>
        <w:gridCol w:w="3189"/>
        <w:gridCol w:w="2506"/>
        <w:gridCol w:w="3532"/>
        <w:gridCol w:w="1485"/>
      </w:tblGrid>
      <w:tr w:rsidR="004C49EF" w14:paraId="6C7D387D" w14:textId="77777777" w:rsidTr="004C49EF">
        <w:trPr>
          <w:cantSplit/>
          <w:tblHeader/>
        </w:trPr>
        <w:tc>
          <w:tcPr>
            <w:tcW w:w="326" w:type="pct"/>
          </w:tcPr>
          <w:p w14:paraId="7CD0E652" w14:textId="77777777" w:rsidR="004C49EF" w:rsidRDefault="004C49EF" w:rsidP="00855944">
            <w:pPr>
              <w:pStyle w:val="TableHEADER"/>
            </w:pPr>
          </w:p>
        </w:tc>
        <w:tc>
          <w:tcPr>
            <w:tcW w:w="895" w:type="pct"/>
          </w:tcPr>
          <w:p w14:paraId="7520C4F5" w14:textId="77777777" w:rsidR="004C49EF" w:rsidRDefault="004C49EF" w:rsidP="00855944">
            <w:pPr>
              <w:pStyle w:val="TableHEADER"/>
            </w:pPr>
            <w:r>
              <w:t>Type of study design*</w:t>
            </w:r>
          </w:p>
        </w:tc>
        <w:tc>
          <w:tcPr>
            <w:tcW w:w="1125" w:type="pct"/>
          </w:tcPr>
          <w:p w14:paraId="0530DDDF" w14:textId="77777777" w:rsidR="004C49EF" w:rsidRDefault="004C49EF" w:rsidP="00855944">
            <w:pPr>
              <w:pStyle w:val="TableHEADER"/>
            </w:pPr>
            <w:r>
              <w:t>Title of research (including any trial identifier if relevant)</w:t>
            </w:r>
          </w:p>
        </w:tc>
        <w:tc>
          <w:tcPr>
            <w:tcW w:w="884" w:type="pct"/>
          </w:tcPr>
          <w:p w14:paraId="3EBC7905" w14:textId="77777777" w:rsidR="004C49EF" w:rsidRDefault="00367C1B" w:rsidP="00855944">
            <w:pPr>
              <w:pStyle w:val="TableHEADER"/>
            </w:pPr>
            <w:r>
              <w:t xml:space="preserve">Short description of research </w:t>
            </w:r>
            <w:r w:rsidR="004C49EF">
              <w:t>(max 50 words)**</w:t>
            </w:r>
          </w:p>
        </w:tc>
        <w:tc>
          <w:tcPr>
            <w:tcW w:w="1246" w:type="pct"/>
          </w:tcPr>
          <w:p w14:paraId="5F7B99D1" w14:textId="77777777" w:rsidR="004C49EF" w:rsidRDefault="004C49EF" w:rsidP="00855944">
            <w:pPr>
              <w:pStyle w:val="TableHEADER"/>
            </w:pPr>
            <w:r w:rsidRPr="00E82F54">
              <w:t xml:space="preserve">Website link to </w:t>
            </w:r>
            <w:r>
              <w:t>research (if available)</w:t>
            </w:r>
          </w:p>
        </w:tc>
        <w:tc>
          <w:tcPr>
            <w:tcW w:w="524" w:type="pct"/>
          </w:tcPr>
          <w:p w14:paraId="23C8E170" w14:textId="77777777" w:rsidR="004C49EF" w:rsidRDefault="004C49EF" w:rsidP="00855944">
            <w:pPr>
              <w:pStyle w:val="TableHEADER"/>
            </w:pPr>
            <w:r w:rsidRPr="00E82F54">
              <w:t>Date*</w:t>
            </w:r>
            <w:r>
              <w:t>**</w:t>
            </w:r>
          </w:p>
        </w:tc>
      </w:tr>
      <w:tr w:rsidR="004C49EF" w14:paraId="58B8C231" w14:textId="77777777" w:rsidTr="004C49EF">
        <w:trPr>
          <w:cantSplit/>
        </w:trPr>
        <w:tc>
          <w:tcPr>
            <w:tcW w:w="326" w:type="pct"/>
          </w:tcPr>
          <w:p w14:paraId="1AECF319" w14:textId="77777777" w:rsidR="004C49EF" w:rsidRPr="00965B6B" w:rsidRDefault="004C49EF" w:rsidP="00526478">
            <w:pPr>
              <w:rPr>
                <w:szCs w:val="20"/>
              </w:rPr>
            </w:pPr>
            <w:r w:rsidRPr="00965B6B">
              <w:rPr>
                <w:szCs w:val="20"/>
              </w:rPr>
              <w:t>1</w:t>
            </w:r>
            <w:r>
              <w:rPr>
                <w:szCs w:val="20"/>
              </w:rPr>
              <w:t>.</w:t>
            </w:r>
          </w:p>
        </w:tc>
        <w:tc>
          <w:tcPr>
            <w:tcW w:w="895" w:type="pct"/>
          </w:tcPr>
          <w:p w14:paraId="0F36B7EA" w14:textId="77777777" w:rsidR="004C49EF" w:rsidRDefault="007716C8" w:rsidP="00526478">
            <w:pPr>
              <w:rPr>
                <w:b/>
                <w:szCs w:val="20"/>
              </w:rPr>
            </w:pPr>
            <w:r>
              <w:rPr>
                <w:b/>
                <w:szCs w:val="20"/>
              </w:rPr>
              <w:t>N/A</w:t>
            </w:r>
          </w:p>
        </w:tc>
        <w:tc>
          <w:tcPr>
            <w:tcW w:w="1125" w:type="pct"/>
          </w:tcPr>
          <w:p w14:paraId="413A3777" w14:textId="77777777" w:rsidR="004C49EF" w:rsidRDefault="004C49EF" w:rsidP="00526478">
            <w:pPr>
              <w:rPr>
                <w:b/>
                <w:szCs w:val="20"/>
              </w:rPr>
            </w:pPr>
          </w:p>
        </w:tc>
        <w:tc>
          <w:tcPr>
            <w:tcW w:w="884" w:type="pct"/>
          </w:tcPr>
          <w:p w14:paraId="716EB78E" w14:textId="77777777" w:rsidR="004C49EF" w:rsidRDefault="004C49EF" w:rsidP="00526478">
            <w:pPr>
              <w:rPr>
                <w:b/>
                <w:szCs w:val="20"/>
              </w:rPr>
            </w:pPr>
          </w:p>
        </w:tc>
        <w:tc>
          <w:tcPr>
            <w:tcW w:w="1246" w:type="pct"/>
          </w:tcPr>
          <w:p w14:paraId="3F84AEEF" w14:textId="77777777" w:rsidR="004C49EF" w:rsidRPr="00E82F54" w:rsidRDefault="004C49EF" w:rsidP="00526478">
            <w:pPr>
              <w:rPr>
                <w:b/>
                <w:szCs w:val="20"/>
              </w:rPr>
            </w:pPr>
          </w:p>
        </w:tc>
        <w:tc>
          <w:tcPr>
            <w:tcW w:w="524" w:type="pct"/>
          </w:tcPr>
          <w:p w14:paraId="6037D379" w14:textId="77777777" w:rsidR="004C49EF" w:rsidRPr="00E82F54" w:rsidRDefault="004C49EF" w:rsidP="00526478">
            <w:pPr>
              <w:rPr>
                <w:b/>
                <w:szCs w:val="20"/>
              </w:rPr>
            </w:pPr>
          </w:p>
        </w:tc>
      </w:tr>
    </w:tbl>
    <w:p w14:paraId="42FEA798"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3E704B3C"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75030E8A"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1151CADB"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09DFFDD1"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7118EEA0"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648756B3" w14:textId="77777777" w:rsidR="00A727B6" w:rsidRDefault="007716C8" w:rsidP="00A727B6">
      <w:pPr>
        <w:ind w:left="426"/>
      </w:pPr>
      <w:r>
        <w:t>Medical Oncology Group of Australia (MOGA)</w:t>
      </w:r>
    </w:p>
    <w:p w14:paraId="3716047E" w14:textId="77777777" w:rsidR="007716C8" w:rsidRDefault="007716C8" w:rsidP="00A727B6">
      <w:pPr>
        <w:ind w:left="426"/>
      </w:pPr>
      <w:r>
        <w:t>Clinical Oncology Society of Australia (COSA)</w:t>
      </w:r>
    </w:p>
    <w:p w14:paraId="62B72C17" w14:textId="77777777" w:rsidR="007716C8" w:rsidRPr="00A727B6" w:rsidRDefault="007716C8" w:rsidP="00A727B6">
      <w:pPr>
        <w:ind w:left="426"/>
      </w:pPr>
      <w:r>
        <w:t>Australia New Zealand Melanoma Trials Group (ANZMTG)</w:t>
      </w:r>
    </w:p>
    <w:p w14:paraId="282351C9"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6E056748" w14:textId="77777777" w:rsidR="00EA173C" w:rsidRDefault="00F32158" w:rsidP="00A727B6">
      <w:pPr>
        <w:ind w:left="426"/>
      </w:pPr>
      <w:r>
        <w:t>N/A</w:t>
      </w:r>
    </w:p>
    <w:p w14:paraId="60581823"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2EA2CE9B" w14:textId="77777777" w:rsidR="00E82F54" w:rsidRDefault="007716C8" w:rsidP="00A727B6">
      <w:pPr>
        <w:ind w:left="426"/>
        <w:rPr>
          <w:szCs w:val="20"/>
        </w:rPr>
      </w:pPr>
      <w:r>
        <w:t>Melanoma Patients Australia</w:t>
      </w:r>
    </w:p>
    <w:p w14:paraId="36DCEC9F"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546E6135" w14:textId="77777777" w:rsidR="007716C8" w:rsidRDefault="007716C8" w:rsidP="00EE6450">
      <w:pPr>
        <w:ind w:left="426"/>
      </w:pPr>
      <w:r>
        <w:t>Novartis do not produce or own the BRAF test. The tests in use in Australia and in the clinical trials are owned by 2 companies:</w:t>
      </w:r>
    </w:p>
    <w:p w14:paraId="2994191A" w14:textId="77777777" w:rsidR="00F32158" w:rsidRDefault="007716C8" w:rsidP="007716C8">
      <w:pPr>
        <w:ind w:left="426"/>
      </w:pPr>
      <w:proofErr w:type="spellStart"/>
      <w:r>
        <w:t>Biomereaux</w:t>
      </w:r>
      <w:proofErr w:type="spellEnd"/>
      <w:r>
        <w:t xml:space="preserve"> and Roche</w:t>
      </w:r>
    </w:p>
    <w:p w14:paraId="3193D509" w14:textId="77777777" w:rsidR="007716C8" w:rsidRPr="007716C8" w:rsidRDefault="00F32158" w:rsidP="007716C8">
      <w:pPr>
        <w:ind w:left="426"/>
      </w:pPr>
      <w:r>
        <w:t>Both were subject to assessment for the metastatic population, as per the assessment carried out for funding associated with vemurafenib use (</w:t>
      </w:r>
      <w:r w:rsidR="00255750">
        <w:t xml:space="preserve">MSAC </w:t>
      </w:r>
      <w:r w:rsidR="00255750" w:rsidRPr="00255750">
        <w:t>application number: 1172</w:t>
      </w:r>
      <w:r>
        <w:t xml:space="preserve">) and </w:t>
      </w:r>
      <w:proofErr w:type="spellStart"/>
      <w:r>
        <w:t>dabrafenib</w:t>
      </w:r>
      <w:proofErr w:type="spellEnd"/>
      <w:r>
        <w:t xml:space="preserve"> use (</w:t>
      </w:r>
      <w:r w:rsidR="00255750">
        <w:t xml:space="preserve">MSAC </w:t>
      </w:r>
      <w:r w:rsidR="006A6BCA" w:rsidRPr="006A6BCA">
        <w:t>application number: 1207</w:t>
      </w:r>
      <w:r>
        <w:t xml:space="preserve">) in patients with </w:t>
      </w:r>
      <w:proofErr w:type="spellStart"/>
      <w:r>
        <w:t>unresectable</w:t>
      </w:r>
      <w:proofErr w:type="spellEnd"/>
      <w:r>
        <w:t xml:space="preserve"> metastatic melanoma. </w:t>
      </w:r>
      <w:r w:rsidR="007716C8">
        <w:t xml:space="preserve"> </w:t>
      </w:r>
    </w:p>
    <w:p w14:paraId="04D7421A" w14:textId="73ADEBC0" w:rsidR="00A96329" w:rsidRPr="00A96329" w:rsidRDefault="00E82F54" w:rsidP="00A96329">
      <w:pPr>
        <w:pStyle w:val="Heading2"/>
      </w:pPr>
      <w:r w:rsidRPr="00154B00">
        <w:t>Nominate two experts who could be approached about the proposed medical service and the current clinical management of the service(s):</w:t>
      </w:r>
    </w:p>
    <w:p w14:paraId="109F00CB" w14:textId="083F77FA" w:rsidR="00987ABE" w:rsidRDefault="002E06E4" w:rsidP="00E82F54">
      <w:pPr>
        <w:ind w:left="426"/>
        <w:rPr>
          <w:i/>
          <w:szCs w:val="20"/>
        </w:rPr>
      </w:pPr>
      <w:r w:rsidRPr="002E06E4">
        <w:rPr>
          <w:b/>
          <w:i/>
        </w:rPr>
        <w:t>REDACTED</w:t>
      </w:r>
    </w:p>
    <w:p w14:paraId="3EEE2059"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505BBD70" w14:textId="77777777" w:rsidR="003433D1" w:rsidRDefault="003433D1">
      <w:pPr>
        <w:rPr>
          <w:b/>
          <w:sz w:val="32"/>
          <w:szCs w:val="32"/>
        </w:rPr>
      </w:pPr>
      <w:r>
        <w:rPr>
          <w:b/>
          <w:sz w:val="32"/>
          <w:szCs w:val="32"/>
        </w:rPr>
        <w:br w:type="page"/>
      </w:r>
    </w:p>
    <w:p w14:paraId="6A7F59FC"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32AC12C2" w14:textId="77777777" w:rsidR="0021185D" w:rsidRPr="005C3AE7" w:rsidRDefault="005C3AE7" w:rsidP="005C3AE7">
      <w:pPr>
        <w:pStyle w:val="Subtitle"/>
      </w:pPr>
      <w:r w:rsidRPr="005C3AE7">
        <w:t xml:space="preserve">PART 6a – </w:t>
      </w:r>
      <w:r w:rsidR="0021185D" w:rsidRPr="005C3AE7">
        <w:t>INFORMATION ABOUT THE PROPOSED POPULATION</w:t>
      </w:r>
    </w:p>
    <w:p w14:paraId="0E5859C5"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6E78A45E" w14:textId="77777777" w:rsidR="00490043" w:rsidRDefault="00490043" w:rsidP="00490043">
      <w:pPr>
        <w:ind w:left="284"/>
      </w:pPr>
      <w:r>
        <w:t xml:space="preserve">Cutaneous melanoma is the most aggressive form of all skin cancers and has the highest rate of increasing incidence worldwide. In Australia </w:t>
      </w:r>
      <w:r w:rsidR="00C10787">
        <w:t>in 2017 it was estimated that 13,941 patients would be</w:t>
      </w:r>
      <w:r>
        <w:t xml:space="preserve"> diagnosed w</w:t>
      </w:r>
      <w:r w:rsidR="00C10787">
        <w:t>ith cutaneous melanoma, and 1,839</w:t>
      </w:r>
      <w:r>
        <w:t xml:space="preserve"> patients </w:t>
      </w:r>
      <w:r w:rsidR="00C10787">
        <w:t>would die of their</w:t>
      </w:r>
      <w:r>
        <w:t xml:space="preserve"> disease. </w:t>
      </w:r>
    </w:p>
    <w:p w14:paraId="2546A721" w14:textId="77777777" w:rsidR="00490043" w:rsidRDefault="00490043" w:rsidP="00490043">
      <w:pPr>
        <w:ind w:left="284"/>
      </w:pPr>
      <w:r>
        <w:t xml:space="preserve">Surgical resection is the treatment of choice for localised disease and frequently cures early Stage I and II disease. However, adjuvant therapy is indicated in patients with a high risk of recurrence following complete surgical resection with the intent of treating </w:t>
      </w:r>
      <w:proofErr w:type="spellStart"/>
      <w:r>
        <w:t>micrometastatic</w:t>
      </w:r>
      <w:proofErr w:type="spellEnd"/>
      <w:r>
        <w:t xml:space="preserve"> disease and reducing the risk of local and distant relapse. </w:t>
      </w:r>
      <w:r w:rsidRPr="000B325D">
        <w:t xml:space="preserve">The risk of relapse and mortality is defined by independent predictive factors including primary </w:t>
      </w:r>
      <w:proofErr w:type="spellStart"/>
      <w:r w:rsidRPr="000B325D">
        <w:t>tumor</w:t>
      </w:r>
      <w:proofErr w:type="spellEnd"/>
      <w:r w:rsidRPr="000B325D">
        <w:t xml:space="preserve"> thickness, ulceration, mitotic rate, and lymph node burden (Balch et al, 2009). The overall 5-year relapse-free survival (RFS) rates observed for Stage IIIA, IIIB, and IIIC patients were 63%, 32%, and 11%, respectively. The estimated 5-year survival rates for Stages IIIA, IIIB, and IIIC from time of first relapse were 20%, 20%, and, 11%, respectively (Romano et al, 2010). According to a multivariate analysis, systemic relapse has been associated with a shorter survival than regional relapse, particularly for older patients and patients experiencing a symptomatic relapse. Of note, more than 40% of patients with Stage III melanoma will present with systemic disease at first relapse (observed in 40%, 51%, and 61% of patients with Stage IIIA, IIIB, and IIIC disease, respectively) (Romano et al, 2010)</w:t>
      </w:r>
      <w:r>
        <w:t>.</w:t>
      </w:r>
    </w:p>
    <w:p w14:paraId="228675EE" w14:textId="246D9CC1" w:rsidR="00490043" w:rsidRPr="009056C5" w:rsidRDefault="00490043" w:rsidP="00490043">
      <w:pPr>
        <w:ind w:left="284"/>
      </w:pPr>
      <w:r w:rsidRPr="000B325D">
        <w:t xml:space="preserve">The process of transformation of the melanocytes into invasive melanoma cells led to the discovery of numerous mechanisms responsible for growth and spreading of this disease. The RAS/RAF/MEK/ERK pathway (i.e., the mitogen-activated protein kinase [MAPK] pathway) is a critical proliferation pathway involved in normal cellular functions </w:t>
      </w:r>
      <w:r>
        <w:t xml:space="preserve">as well as many human cancers, including melanoma. </w:t>
      </w:r>
      <w:r w:rsidRPr="000B325D">
        <w:t xml:space="preserve">It has been estimated that about 50% of melanomas harbor BRAF pathway-activating mutations, </w:t>
      </w:r>
      <w:r>
        <w:t xml:space="preserve">an important therapeutic target. </w:t>
      </w:r>
      <w:r w:rsidRPr="000B325D">
        <w:t>With the availability of new therapies (including immune checkpoint inhibitors, agents targeting the BRAF V600 activating mutation and MAPK pathway), significant progress has been made for the treatment of metastatic melanoma, translating into improved progression-free survival (PFS) and overall survival (OS) outcomes</w:t>
      </w:r>
      <w:r>
        <w:t>. However, new therapies preventing the progressi</w:t>
      </w:r>
      <w:r w:rsidR="006A6BCA">
        <w:t>on of resectable melanoma to me</w:t>
      </w:r>
      <w:r>
        <w:t xml:space="preserve">tastatic melanoma are required. The results of a recent Phase III trial (known as the COMBI-AD trial) examining the efficacy of treatment with combination of </w:t>
      </w:r>
      <w:proofErr w:type="spellStart"/>
      <w:r>
        <w:t>dabrafenib</w:t>
      </w:r>
      <w:proofErr w:type="spellEnd"/>
      <w:r>
        <w:t xml:space="preserve"> and </w:t>
      </w:r>
      <w:proofErr w:type="spellStart"/>
      <w:r>
        <w:t>trametinib</w:t>
      </w:r>
      <w:proofErr w:type="spellEnd"/>
      <w:r>
        <w:t xml:space="preserve"> have shown that the risk of progression for patients with resectable </w:t>
      </w:r>
      <w:r w:rsidR="00A8764E">
        <w:t>stage III</w:t>
      </w:r>
      <w:r>
        <w:t xml:space="preserve"> BRAF mutation positive mel</w:t>
      </w:r>
      <w:r w:rsidR="00C10787">
        <w:t>anoma can be reduced by up to 53</w:t>
      </w:r>
      <w:r>
        <w:t>% (Long et al 2017).</w:t>
      </w:r>
    </w:p>
    <w:p w14:paraId="1B66F63E"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80166A3" w14:textId="77777777" w:rsidR="00255750" w:rsidRPr="0008694B" w:rsidRDefault="00255750" w:rsidP="00255750">
      <w:pPr>
        <w:ind w:left="360"/>
      </w:pPr>
      <w:r w:rsidRPr="0008694B">
        <w:t>Large scale sequencing of the ERK pathway components has revealed a high frequency of mutations in human melanomas with approximately 40 to 60% of cutaneous melanomas found to harbour a mutation in the BRAF gene (</w:t>
      </w:r>
      <w:proofErr w:type="spellStart"/>
      <w:r w:rsidRPr="00FF3514">
        <w:t>Kudchadkar</w:t>
      </w:r>
      <w:proofErr w:type="spellEnd"/>
      <w:r w:rsidRPr="00FF3514">
        <w:t xml:space="preserve"> et al., 2012</w:t>
      </w:r>
      <w:r w:rsidRPr="0008694B">
        <w:t xml:space="preserve">).  The most common BRAF mutation in melanoma is BRAF V600E. This mutation results from a change in nucleotide sequence (GTG to GAG) in the BRAF gene and results in a valine to glutamic acid substitution in the translated gene product. This substitution leads to constitutive activation of the BRAF protein kinase. In a study of </w:t>
      </w:r>
      <w:r>
        <w:t>308</w:t>
      </w:r>
      <w:r w:rsidRPr="0008694B">
        <w:t xml:space="preserve"> Australian patients with metastatic melanoma, 7</w:t>
      </w:r>
      <w:r>
        <w:t>3</w:t>
      </w:r>
      <w:r w:rsidRPr="0008694B">
        <w:t>% of the mutations identified were BRAF V600E (</w:t>
      </w:r>
      <w:r w:rsidRPr="00FF3514">
        <w:t>Menzies 2012</w:t>
      </w:r>
      <w:r w:rsidRPr="0008694B">
        <w:t>).</w:t>
      </w:r>
    </w:p>
    <w:p w14:paraId="48CB6B4F" w14:textId="77777777" w:rsidR="00255750" w:rsidRPr="0008694B" w:rsidRDefault="00255750" w:rsidP="00255750">
      <w:pPr>
        <w:ind w:left="360"/>
      </w:pPr>
      <w:r w:rsidRPr="0008694B">
        <w:t xml:space="preserve">The second most common mutation in the BRAF gene is the BRAF V600K mutation.  This mutation occurs in the same amino acid coding region as the BRAF V600E mutation, however it involves a change in two nucleotide residues (GTG to AAG). The V600K mutation results in a valine to lysine substitution in the translated gene product. In the study published by </w:t>
      </w:r>
      <w:r>
        <w:t>Menzies (2012)</w:t>
      </w:r>
      <w:r w:rsidRPr="0008694B">
        <w:t xml:space="preserve"> </w:t>
      </w:r>
      <w:r>
        <w:t>19</w:t>
      </w:r>
      <w:r w:rsidRPr="0008694B">
        <w:t>% of the mutations identified were BRAF V600K.</w:t>
      </w:r>
    </w:p>
    <w:p w14:paraId="3EE08559" w14:textId="77777777" w:rsidR="00255750" w:rsidRDefault="00255750" w:rsidP="00255750">
      <w:pPr>
        <w:ind w:left="360"/>
      </w:pPr>
      <w:r w:rsidRPr="0008694B">
        <w:lastRenderedPageBreak/>
        <w:t xml:space="preserve">BRAF V600 mutations stimulate constitutive ERK signalling in cultured melanocytes, driving cell transformation and allowing the cells to proliferate in a growth factor-independent manner in vitro and as tumours in nude mice. </w:t>
      </w:r>
      <w:r>
        <w:t>I</w:t>
      </w:r>
      <w:r w:rsidRPr="0008694B">
        <w:t>n mouse models the expression of BRAF V600 mutations drives oncogenesis. Further, in human melanoma cells, RNA interference and small molecule inhibitors of BRAF and MEK have been used to show that BRAF V600 mutations are drivers of constitutive ERK and stimulates tumour proliferation (</w:t>
      </w:r>
      <w:proofErr w:type="spellStart"/>
      <w:r w:rsidRPr="00FF3514">
        <w:t>Dhomen</w:t>
      </w:r>
      <w:proofErr w:type="spellEnd"/>
      <w:r w:rsidRPr="00FF3514">
        <w:t xml:space="preserve"> and Marais, 2009</w:t>
      </w:r>
      <w:r w:rsidRPr="0008694B">
        <w:t>).</w:t>
      </w:r>
    </w:p>
    <w:p w14:paraId="46688465" w14:textId="77777777" w:rsidR="00255750" w:rsidRDefault="00255750" w:rsidP="00255750">
      <w:pPr>
        <w:ind w:left="360"/>
      </w:pPr>
      <w:r w:rsidRPr="0008694B">
        <w:t xml:space="preserve">Dabrafenib is one of several BRAF inhibitors demonstrated to display increased efficacy in BRAF mutant tumours. For this reason determination of the BRAF mutation status of melanoma tumours is important prior to commencing treatment with </w:t>
      </w:r>
      <w:r>
        <w:t>a BRAF inhibitor</w:t>
      </w:r>
      <w:r w:rsidRPr="0008694B">
        <w:t xml:space="preserve">. The relationship between BRAF mutation status and a patient’s response to treatment with BRAF inhibitors (including </w:t>
      </w:r>
      <w:proofErr w:type="spellStart"/>
      <w:r w:rsidRPr="0008694B">
        <w:t>dabrafenib</w:t>
      </w:r>
      <w:proofErr w:type="spellEnd"/>
      <w:r w:rsidRPr="0008694B">
        <w:t xml:space="preserve">) leads to a co-dependent relationship between BRAF mutation testing and BRAF inhibitor treatment. </w:t>
      </w:r>
    </w:p>
    <w:p w14:paraId="32ABE119" w14:textId="77777777" w:rsidR="00255750" w:rsidRDefault="00295C62" w:rsidP="00255750">
      <w:pPr>
        <w:ind w:left="360"/>
      </w:pPr>
      <w:r>
        <w:t xml:space="preserve">This submission requests that MSAC consider removing the requirement that a patient must have </w:t>
      </w:r>
      <w:proofErr w:type="spellStart"/>
      <w:r>
        <w:t>unresectable</w:t>
      </w:r>
      <w:proofErr w:type="spellEnd"/>
      <w:r>
        <w:t xml:space="preserve"> </w:t>
      </w:r>
      <w:r w:rsidR="00A8764E">
        <w:t>stage III</w:t>
      </w:r>
      <w:r>
        <w:t xml:space="preserve"> or </w:t>
      </w:r>
      <w:r w:rsidR="00A8764E">
        <w:t>Stage IV</w:t>
      </w:r>
      <w:r>
        <w:t xml:space="preserve"> melanoma to have a subsidised BRAF test, In accordance with the outcomes recently published for the COMBI-AD trial, patients with resectable </w:t>
      </w:r>
      <w:r w:rsidR="00A8764E">
        <w:t>Stage III</w:t>
      </w:r>
      <w:r>
        <w:t xml:space="preserve"> melanoma will also benefit from treatment with a BRAF inhibitor if they are identified as BRAF mutation positive.</w:t>
      </w:r>
    </w:p>
    <w:p w14:paraId="06E73DB9" w14:textId="77777777" w:rsidR="00AA5FDA" w:rsidRDefault="00295C62" w:rsidP="00295C62">
      <w:pPr>
        <w:ind w:left="360"/>
      </w:pPr>
      <w:r>
        <w:t xml:space="preserve">The investigation, management and referral of a patient with </w:t>
      </w:r>
      <w:r w:rsidR="00A8764E">
        <w:t>Stage III</w:t>
      </w:r>
      <w:r>
        <w:t xml:space="preserve"> resectable melanoma will be similar to that experienced by a patient with </w:t>
      </w:r>
      <w:r w:rsidR="00A8764E">
        <w:t>Stage III</w:t>
      </w:r>
      <w:r>
        <w:t xml:space="preserve"> </w:t>
      </w:r>
      <w:proofErr w:type="spellStart"/>
      <w:r>
        <w:t>unresectable</w:t>
      </w:r>
      <w:proofErr w:type="spellEnd"/>
      <w:r>
        <w:t xml:space="preserve"> melanoma. However, a patient with resectable </w:t>
      </w:r>
      <w:r w:rsidR="00A8764E">
        <w:t>Stage III</w:t>
      </w:r>
      <w:r>
        <w:t xml:space="preserve"> melanoma will become eligible for a BRAF test earlier in the treatment algorithm; and the referral for the BRAF test will likely come more frequently from the surgeon in addition to the medical oncologist.</w:t>
      </w:r>
    </w:p>
    <w:p w14:paraId="70379A2D" w14:textId="77777777" w:rsidR="00502DD1" w:rsidRDefault="00E72621" w:rsidP="00295C62">
      <w:pPr>
        <w:ind w:left="360"/>
      </w:pPr>
      <w:r>
        <w:t xml:space="preserve">The request to broaden the reimbursement criteria for BRAF testing is based on the outcomes of the COMBI-AD trial. The COMBI-AD trial is a phase III, RCT that examined the efficacy and safety of </w:t>
      </w:r>
      <w:proofErr w:type="spellStart"/>
      <w:r>
        <w:t>dabrafenib</w:t>
      </w:r>
      <w:proofErr w:type="spellEnd"/>
      <w:r>
        <w:t xml:space="preserve"> in combination with </w:t>
      </w:r>
      <w:proofErr w:type="spellStart"/>
      <w:r>
        <w:t>trametinib</w:t>
      </w:r>
      <w:proofErr w:type="spellEnd"/>
      <w:r>
        <w:t xml:space="preserve"> in the treatment of patients with completely resected, histologically confirmed, BRAF V600E/K mutation-positive, high risk (Stage IIIA (lymph node metastases &gt;1mm), Stage IIIB or Stage III C) cutaneous melanoma. </w:t>
      </w:r>
    </w:p>
    <w:p w14:paraId="2022A47D" w14:textId="77777777" w:rsidR="00502DD1" w:rsidRDefault="006A6BCA" w:rsidP="00295C62">
      <w:pPr>
        <w:ind w:left="360"/>
      </w:pPr>
      <w:r>
        <w:t xml:space="preserve">The characteristics of patients enrolled and treated in the COMBI-AD trial are not dissimilar to those patients enrolled and treated in the COMBI-D and COMBI-V trials previously assessed by MSAC for the metastatic populations. However, </w:t>
      </w:r>
      <w:r w:rsidR="00ED085B">
        <w:t xml:space="preserve">patients </w:t>
      </w:r>
      <w:r w:rsidR="00502DD1">
        <w:t>in the COMBI-AD trial were</w:t>
      </w:r>
      <w:r w:rsidR="00ED085B">
        <w:t xml:space="preserve"> tested for BRAF mutation status earlier in the treatment algorithm</w:t>
      </w:r>
      <w:r w:rsidR="00502DD1">
        <w:t xml:space="preserve"> and are therefore, marginally younger (50.4 </w:t>
      </w:r>
      <w:proofErr w:type="gramStart"/>
      <w:r w:rsidR="00502DD1">
        <w:t>years</w:t>
      </w:r>
      <w:proofErr w:type="gramEnd"/>
      <w:r w:rsidR="00502DD1">
        <w:t xml:space="preserve"> vs 54-55 years in the COMBI-V and COMBI-D trials</w:t>
      </w:r>
      <w:r w:rsidR="00ED085B">
        <w:t xml:space="preserve">. </w:t>
      </w:r>
      <w:r w:rsidR="00502DD1">
        <w:t>It is important to note that the proportion of patients diagnosed in the COMBI-AD trial with BRAF V600E and V600K mutations was comparable to the proportion diagnosed in the COMBI-V and COMBI-D trials, suggesting that the prevalence of these mutations is not different in the adjuvant population. There is no biological rationale as to why the prevalence rates of the BRAF mutation types would be any different between the populations.</w:t>
      </w:r>
    </w:p>
    <w:p w14:paraId="6C0D17DD" w14:textId="77777777" w:rsidR="0006171E" w:rsidRPr="00502DD1" w:rsidRDefault="00ED085B" w:rsidP="00502DD1">
      <w:pPr>
        <w:ind w:left="360"/>
      </w:pPr>
      <w:r>
        <w:t>It is clear from the previous DAPs for MS</w:t>
      </w:r>
      <w:r w:rsidR="00C10787">
        <w:t>AC applications 1207 and 1172</w:t>
      </w:r>
      <w:r>
        <w:t xml:space="preserve">, the MSAC considered expanding access to BRAF testing to include patients with </w:t>
      </w:r>
      <w:r w:rsidR="00A8764E">
        <w:t>Stage III</w:t>
      </w:r>
      <w:r>
        <w:t xml:space="preserve"> and </w:t>
      </w:r>
      <w:r w:rsidR="00A8764E">
        <w:t>Stage IV</w:t>
      </w:r>
      <w:r>
        <w:t xml:space="preserve"> melanoma, but chose to specify patients with </w:t>
      </w:r>
      <w:proofErr w:type="spellStart"/>
      <w:r>
        <w:t>unresectable</w:t>
      </w:r>
      <w:proofErr w:type="spellEnd"/>
      <w:r>
        <w:t xml:space="preserve"> disease due to the availability of data for BRAF inhibitors in this population. With the availability of recent data from the COMBI-AD trial demonstrating a significant reduction in the </w:t>
      </w:r>
      <w:r w:rsidR="00502DD1">
        <w:t xml:space="preserve">relative </w:t>
      </w:r>
      <w:r>
        <w:t xml:space="preserve">risk of </w:t>
      </w:r>
      <w:r w:rsidR="00502DD1">
        <w:t xml:space="preserve">disease recurrence or </w:t>
      </w:r>
      <w:r>
        <w:t>death of 5</w:t>
      </w:r>
      <w:r w:rsidR="00502DD1">
        <w:t>3</w:t>
      </w:r>
      <w:r>
        <w:t xml:space="preserve">%, it has become clear that adjuvant therapy with a BRAF inhibitor in this population is associated with a significant reduction in the number of patients progressing to metastatic disease. Despite the achievement of good outcomes with BRAF inhibitors and targeted therapies for patients with </w:t>
      </w:r>
      <w:proofErr w:type="spellStart"/>
      <w:r>
        <w:t>unresectable</w:t>
      </w:r>
      <w:proofErr w:type="spellEnd"/>
      <w:r>
        <w:t xml:space="preserve"> </w:t>
      </w:r>
      <w:r w:rsidR="00A8764E">
        <w:t>Stage III</w:t>
      </w:r>
      <w:r>
        <w:t xml:space="preserve"> or metastatic disease, avoidance of progression to </w:t>
      </w:r>
      <w:proofErr w:type="spellStart"/>
      <w:r>
        <w:t>unresectable</w:t>
      </w:r>
      <w:proofErr w:type="spellEnd"/>
      <w:r>
        <w:t xml:space="preserve"> </w:t>
      </w:r>
      <w:r w:rsidR="00A8764E">
        <w:t>Stage III</w:t>
      </w:r>
      <w:r>
        <w:t xml:space="preserve"> or </w:t>
      </w:r>
      <w:r w:rsidR="00A8764E">
        <w:t>Stage IV</w:t>
      </w:r>
      <w:r>
        <w:t xml:space="preserve"> melanoma remains a highly desirable clinical outcome associated with an improved prognosis and therefore survival. </w:t>
      </w:r>
    </w:p>
    <w:p w14:paraId="4D596BED"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7A8E39A3" w14:textId="3891F9E1" w:rsidR="00575629" w:rsidRDefault="005C6C2C" w:rsidP="00575629">
      <w:pPr>
        <w:ind w:left="426"/>
      </w:pPr>
      <w:r>
        <w:t xml:space="preserve">Currently in Australia, adjuvant therapy is not </w:t>
      </w:r>
      <w:r w:rsidR="00723BE7">
        <w:t xml:space="preserve">routinely </w:t>
      </w:r>
      <w:r>
        <w:t xml:space="preserve">provided to patients with </w:t>
      </w:r>
      <w:r w:rsidR="00A8764E">
        <w:t>Stage III</w:t>
      </w:r>
      <w:r>
        <w:t xml:space="preserve"> resectable melanoma. A number of different therapeutics (e.g. </w:t>
      </w:r>
      <w:proofErr w:type="spellStart"/>
      <w:r>
        <w:t>ipilimumab</w:t>
      </w:r>
      <w:proofErr w:type="spellEnd"/>
      <w:r>
        <w:t xml:space="preserve"> and interferon) have been included in trials </w:t>
      </w:r>
      <w:r w:rsidR="00EA7540">
        <w:t xml:space="preserve">to explore the benefit/risk ratio for reducing the risk of disease progression in the adjuvant setting. Unfortunately, whilst these drugs were shown to provide a moderate improvement in relapse free survival and overall survival, the toxicity profile of each has meant that their use in Australia for the adjuvant therapy has been very </w:t>
      </w:r>
      <w:r w:rsidR="00EA7540" w:rsidRPr="002E06E4">
        <w:t xml:space="preserve">limited. </w:t>
      </w:r>
      <w:r w:rsidR="002E06E4" w:rsidRPr="002E06E4">
        <w:rPr>
          <w:b/>
          <w:i/>
        </w:rPr>
        <w:t xml:space="preserve">REDACTED </w:t>
      </w:r>
      <w:r w:rsidR="00EA7540">
        <w:t xml:space="preserve">No targeted therapies have been registered or </w:t>
      </w:r>
      <w:r w:rsidR="00EA7540">
        <w:lastRenderedPageBreak/>
        <w:t>reimbursed for the treatment of resectable</w:t>
      </w:r>
      <w:r w:rsidR="00575629">
        <w:t xml:space="preserve"> </w:t>
      </w:r>
      <w:r w:rsidR="00A8764E">
        <w:t>Stage III</w:t>
      </w:r>
      <w:r w:rsidR="00575629">
        <w:t xml:space="preserve"> melanoma in Australia. </w:t>
      </w:r>
      <w:r w:rsidR="00EA7540">
        <w:t xml:space="preserve">Consequently, the vast majority of patients are being treated with a watch and wait approach. </w:t>
      </w:r>
    </w:p>
    <w:p w14:paraId="3D461A8D" w14:textId="77777777" w:rsidR="00255750" w:rsidRDefault="00575629" w:rsidP="00490043">
      <w:pPr>
        <w:ind w:left="426"/>
      </w:pPr>
      <w:r>
        <w:t>The referral pathway is relatively complex for patients with melanoma. Essentially, a patient may present to a GP or dermatologis</w:t>
      </w:r>
      <w:r w:rsidR="00490043">
        <w:t xml:space="preserve">t for an initial consultation. Suspicious looking moles, lumps or lesions will be </w:t>
      </w:r>
      <w:r w:rsidR="00255750">
        <w:t xml:space="preserve">sampled or where possible </w:t>
      </w:r>
      <w:r w:rsidR="00490043">
        <w:t xml:space="preserve">removed by the GP or dermatologist and </w:t>
      </w:r>
      <w:r w:rsidR="00255750">
        <w:t xml:space="preserve">a </w:t>
      </w:r>
      <w:r>
        <w:t xml:space="preserve">biopsy </w:t>
      </w:r>
      <w:r w:rsidR="00490043">
        <w:t xml:space="preserve">is </w:t>
      </w:r>
      <w:r>
        <w:t xml:space="preserve">sent to the pathologist for review. On a finding of melanoma, </w:t>
      </w:r>
      <w:r w:rsidR="00490043">
        <w:t xml:space="preserve">the cancer is staged and the margins inspected. For patients with Stage 1 or 2 melanoma with clear margins, no further action is taken and the patient is essentially treated with watch and wait. For patients identified with Stage 1 or 2 melanoma with unclear margins, further surgery will likely be performed – but the outcome of watch and wait remains. For patients identified with </w:t>
      </w:r>
      <w:r w:rsidR="00A8764E">
        <w:t>stage III</w:t>
      </w:r>
      <w:r w:rsidR="00490043">
        <w:t xml:space="preserve"> disease, </w:t>
      </w:r>
      <w:r>
        <w:t xml:space="preserve">the patient will be referred directly to a surgeon; or to a surgeon via a medical oncologist for an assessment of the </w:t>
      </w:r>
      <w:proofErr w:type="spellStart"/>
      <w:r>
        <w:t>resectability</w:t>
      </w:r>
      <w:proofErr w:type="spellEnd"/>
      <w:r>
        <w:t xml:space="preserve"> of the tumour. If the </w:t>
      </w:r>
      <w:r w:rsidR="00255750">
        <w:t xml:space="preserve">residual </w:t>
      </w:r>
      <w:r>
        <w:t>tumour</w:t>
      </w:r>
      <w:r w:rsidR="00255750">
        <w:t xml:space="preserve"> (or tumours)</w:t>
      </w:r>
      <w:r>
        <w:t xml:space="preserve"> is</w:t>
      </w:r>
      <w:r w:rsidR="00255750">
        <w:t>/are</w:t>
      </w:r>
      <w:r>
        <w:t xml:space="preserve"> considered resectable, the sur</w:t>
      </w:r>
      <w:r w:rsidR="00255750">
        <w:t xml:space="preserve">geon will remove it/them; and the patient will </w:t>
      </w:r>
      <w:r>
        <w:t>be referred back to the dermatologist or the medical oncologist for monitoring approximately every 6 mo</w:t>
      </w:r>
      <w:r w:rsidR="00255750">
        <w:t xml:space="preserve">nths, for signs of progression to </w:t>
      </w:r>
      <w:proofErr w:type="spellStart"/>
      <w:r w:rsidR="00255750">
        <w:t>unresectable</w:t>
      </w:r>
      <w:proofErr w:type="spellEnd"/>
      <w:r w:rsidR="00255750">
        <w:t xml:space="preserve"> or metastatic disease. </w:t>
      </w:r>
    </w:p>
    <w:p w14:paraId="45756246" w14:textId="6107D32D" w:rsidR="00EA7540" w:rsidRDefault="00255750" w:rsidP="00490043">
      <w:pPr>
        <w:ind w:left="426"/>
      </w:pPr>
      <w:r>
        <w:t xml:space="preserve">Patients identified with </w:t>
      </w:r>
      <w:proofErr w:type="spellStart"/>
      <w:r>
        <w:t>unresectable</w:t>
      </w:r>
      <w:proofErr w:type="spellEnd"/>
      <w:r>
        <w:t xml:space="preserve"> or metastatic disease will be tested for the presence or absence of a BRAF mutation to determine their eligibility for chemotherapeutic intervention. In accordance with the current PBS prescribing restrictions, those patients testing positive for a BRAF mutation will be treated with a BRAF inhibitor or BRAF inhibitor/MEK inhibitor combination; whilst those patients testing BRAF negative will be treated with an immunotherapy. Patients who subsequently fail a BRAF inhibitor or BRAF inhibitor combination are then eligible to be treated with an immunotherapy. All patients who progress on an immunotherapy are eligible for further treatment with </w:t>
      </w:r>
      <w:proofErr w:type="spellStart"/>
      <w:r>
        <w:t>ipilimumab</w:t>
      </w:r>
      <w:proofErr w:type="spellEnd"/>
      <w:r>
        <w:t>.</w:t>
      </w:r>
    </w:p>
    <w:p w14:paraId="4347E31B" w14:textId="77777777" w:rsidR="00255750" w:rsidRPr="00BC424B" w:rsidRDefault="00255750" w:rsidP="00490043">
      <w:pPr>
        <w:ind w:left="426"/>
      </w:pPr>
      <w:r>
        <w:t>Please refer to Figure 1 for a schematic overview of the process outlined above.</w:t>
      </w:r>
    </w:p>
    <w:p w14:paraId="37E06E2F" w14:textId="77777777" w:rsidR="00575629" w:rsidRDefault="00575629" w:rsidP="005C3AE7">
      <w:pPr>
        <w:pStyle w:val="Subtitle"/>
      </w:pPr>
    </w:p>
    <w:p w14:paraId="37EFBFB7" w14:textId="77777777" w:rsidR="002A50FD" w:rsidRPr="00881F93" w:rsidRDefault="005C3AE7" w:rsidP="005C3AE7">
      <w:pPr>
        <w:pStyle w:val="Subtitle"/>
      </w:pPr>
      <w:r>
        <w:t xml:space="preserve">PART 6b – </w:t>
      </w:r>
      <w:r w:rsidR="002A50FD" w:rsidRPr="00881F93">
        <w:t>INFORMATION ABOUT THE INTERVENTION</w:t>
      </w:r>
    </w:p>
    <w:p w14:paraId="039AA3A1" w14:textId="77777777" w:rsidR="002A50FD"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5E840A4A" w14:textId="77777777" w:rsidR="00C67519" w:rsidRDefault="00ED085B" w:rsidP="00295C62">
      <w:pPr>
        <w:ind w:left="360"/>
      </w:pPr>
      <w:r>
        <w:t xml:space="preserve">Under the proposed base case testing scenario, BRAF mutation testing would be performed on patients diagnosed with </w:t>
      </w:r>
      <w:r w:rsidR="00A8764E">
        <w:t>Stage III</w:t>
      </w:r>
      <w:r w:rsidR="00D362E8">
        <w:t xml:space="preserve"> resectable melanoma, in addition to patients with </w:t>
      </w:r>
      <w:r w:rsidR="00A8764E">
        <w:t>Stage III</w:t>
      </w:r>
      <w:r w:rsidR="00D362E8">
        <w:t xml:space="preserve"> </w:t>
      </w:r>
      <w:proofErr w:type="spellStart"/>
      <w:r w:rsidR="00D362E8">
        <w:t>unresectable</w:t>
      </w:r>
      <w:proofErr w:type="spellEnd"/>
      <w:r w:rsidR="00D362E8">
        <w:t xml:space="preserve"> and </w:t>
      </w:r>
      <w:r w:rsidR="00A8764E">
        <w:t>Stage IV</w:t>
      </w:r>
      <w:r w:rsidR="00D362E8">
        <w:t xml:space="preserve"> melanoma, already covered under MBS item 73331. The population eligible for testing under the base case scenario, as per the metastatic application, will be broader than the population eligible for </w:t>
      </w:r>
      <w:proofErr w:type="spellStart"/>
      <w:r w:rsidR="00D362E8">
        <w:t>dabrafenib</w:t>
      </w:r>
      <w:proofErr w:type="spellEnd"/>
      <w:r w:rsidR="00D362E8">
        <w:t xml:space="preserve">, as those testing positive will have to </w:t>
      </w:r>
      <w:r w:rsidR="00723BE7">
        <w:t xml:space="preserve">meet further eligibility criteria </w:t>
      </w:r>
      <w:r w:rsidR="00D362E8">
        <w:t xml:space="preserve">(e.g. </w:t>
      </w:r>
      <w:r w:rsidR="00723BE7">
        <w:t>Completely resected, histologically confirmed high-risk [Stage IIIA (lymph node metastases &gt;1mm), IIIB or IIIC; or those with initial resectable lymph node recurrence following diagnosis of Stage I or II melanoma]; with a known primary melanoma. Patients should have recovered from surgery and have an ECOG status of 0-1).</w:t>
      </w:r>
    </w:p>
    <w:p w14:paraId="0A8B9892" w14:textId="77777777" w:rsidR="000C472A" w:rsidRDefault="00D362E8" w:rsidP="00295C62">
      <w:pPr>
        <w:ind w:left="360"/>
      </w:pPr>
      <w:r>
        <w:t xml:space="preserve">As previously outlined, diagnosis and tumour staging are made from biopsy samples which are expected to provide sufficient tumour material to also carry out BRAF v600 testing, consistent with current practice for patients with </w:t>
      </w:r>
      <w:proofErr w:type="spellStart"/>
      <w:r>
        <w:t>unresectable</w:t>
      </w:r>
      <w:proofErr w:type="spellEnd"/>
      <w:r>
        <w:t xml:space="preserve"> </w:t>
      </w:r>
      <w:r w:rsidR="00A8764E">
        <w:t>Stage III</w:t>
      </w:r>
      <w:r>
        <w:t xml:space="preserve"> or </w:t>
      </w:r>
      <w:r w:rsidR="00A8764E">
        <w:t>Stage IV</w:t>
      </w:r>
      <w:r>
        <w:t xml:space="preserve"> (metastatic) melanoma.  </w:t>
      </w:r>
    </w:p>
    <w:p w14:paraId="2868CACB" w14:textId="77777777" w:rsidR="000C472A" w:rsidRDefault="00C10787" w:rsidP="00295C62">
      <w:pPr>
        <w:ind w:left="360"/>
      </w:pPr>
      <w:r>
        <w:t>BRAF V</w:t>
      </w:r>
      <w:r w:rsidR="000C472A">
        <w:t xml:space="preserve">600 testing would ordinarily be ordered by the patient’s surgeon or oncologist once a diagnosis of high risk melanoma is made, however, in some cases reflex testing by the pathologist at the time of diagnosis may be considered. A surgeon, dermatologist or oncologist is typically responsible for the collection of a biopsy or cytological sample from the patient, although as previously described, general practitioners may also perform biopsies on melanoma patients. Tissue samples are normally processed into FFPE tissue blocks which are then sectioned, stained and mounted onto glass slides. Following mounting, samples are subsequently examined by a suitably qualified pathologist. </w:t>
      </w:r>
    </w:p>
    <w:p w14:paraId="57389899" w14:textId="77777777" w:rsidR="0032635F" w:rsidRDefault="000C472A" w:rsidP="00295C62">
      <w:pPr>
        <w:ind w:left="360"/>
      </w:pPr>
      <w:r>
        <w:t>Once the tissue sample has been retrieved by the testing laboratory, an anatomical pathologist would mark the tumour</w:t>
      </w:r>
      <w:r w:rsidR="0032635F">
        <w:t xml:space="preserve">; and a scientist would subsequently perform a dissection of the tumour cells (sample enrichment) so that an appropriate sample is available for DNA extraction and an assay would be performed by a molecular scientist or technician, under the supervision of a senior scientist or pathologist in accordance with NPAAC laboratory supervision standards. This is consistent with the process currently undertaken to process tumour samples in the metastatic setting. </w:t>
      </w:r>
    </w:p>
    <w:p w14:paraId="31431108" w14:textId="77777777" w:rsidR="00D362E8" w:rsidRPr="00C67519" w:rsidRDefault="0032635F" w:rsidP="00295C62">
      <w:pPr>
        <w:ind w:left="360"/>
      </w:pPr>
      <w:r>
        <w:t xml:space="preserve">All BRAF mutation tests must occur in NATA accredited laboratories. Competence to </w:t>
      </w:r>
      <w:r w:rsidR="009D4DED">
        <w:t xml:space="preserve">perform the test is already being monitored through an RCPA quality assurance program (QAP). As the test is already being </w:t>
      </w:r>
      <w:r w:rsidR="009D4DED">
        <w:lastRenderedPageBreak/>
        <w:t>performed in the metastatic setting, no further investment in equipment is expected. A change in the number of tests being performed is expected as outlined later in this application.</w:t>
      </w:r>
    </w:p>
    <w:p w14:paraId="74F12583" w14:textId="77777777" w:rsidR="002A6753" w:rsidRPr="00154B00" w:rsidRDefault="002A6753" w:rsidP="00D362E8">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623908FA" w14:textId="77777777" w:rsidR="002A6753" w:rsidRPr="00154B00" w:rsidRDefault="00D362E8" w:rsidP="00E357B9">
      <w:pPr>
        <w:ind w:left="426"/>
        <w:rPr>
          <w:szCs w:val="20"/>
        </w:rPr>
      </w:pPr>
      <w:r>
        <w:t>N/A</w:t>
      </w:r>
    </w:p>
    <w:p w14:paraId="411A385C"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25F0FD96" w14:textId="77777777" w:rsidR="00DF0C51" w:rsidRDefault="00D362E8" w:rsidP="00E357B9">
      <w:pPr>
        <w:ind w:left="426"/>
        <w:rPr>
          <w:b/>
          <w:szCs w:val="20"/>
        </w:rPr>
      </w:pPr>
      <w:r>
        <w:t>N/A</w:t>
      </w:r>
    </w:p>
    <w:p w14:paraId="293D2701"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2A0E1E17" w14:textId="77777777" w:rsidR="00723BE7" w:rsidRDefault="00D362E8" w:rsidP="00E357B9">
      <w:pPr>
        <w:ind w:left="426"/>
      </w:pPr>
      <w:r>
        <w:t xml:space="preserve">The limitations on the provision of the test will be consistent with those currently in place for the metastatic setting. </w:t>
      </w:r>
      <w:r w:rsidR="005B41B2">
        <w:t xml:space="preserve">The majority of patients are expected to require only one BRAF test during their lifetime. Re-testing may be required if insufficient DNA is retrievable from biopsy cells, if the biopsy sample is not considered satisfactory (due to deterioration or formalin associated artefacts) or if DNA testing is inconclusive.  </w:t>
      </w:r>
      <w:r w:rsidR="000C472A">
        <w:t xml:space="preserve">As this application discusses treatment of population able to undergo a full tumour resection, the requirement for re-biopsy is considered low. As per the metastatic setting, only patients whose performance status is considered of an acceptable level for treatment (i.e. patients whose health status is considered sufficient to tolerate treatment) with </w:t>
      </w:r>
      <w:proofErr w:type="spellStart"/>
      <w:r w:rsidR="000C472A">
        <w:t>dabrafenib</w:t>
      </w:r>
      <w:proofErr w:type="spellEnd"/>
      <w:r w:rsidR="000C472A">
        <w:t xml:space="preserve"> in combination with </w:t>
      </w:r>
      <w:proofErr w:type="spellStart"/>
      <w:r w:rsidR="000C472A">
        <w:t>trametinib</w:t>
      </w:r>
      <w:proofErr w:type="spellEnd"/>
      <w:r w:rsidR="000C472A">
        <w:t xml:space="preserve"> will be considered eligible for BRAF V600 mutation testing.</w:t>
      </w:r>
    </w:p>
    <w:p w14:paraId="7AA53231" w14:textId="77777777" w:rsidR="005B41B2" w:rsidRDefault="00D362E8" w:rsidP="00E357B9">
      <w:pPr>
        <w:ind w:left="426"/>
      </w:pPr>
      <w:r>
        <w:t xml:space="preserve">Re-testing a patient </w:t>
      </w:r>
      <w:r w:rsidR="00723BE7">
        <w:t xml:space="preserve">for their BRAF mutation status following disease progression during or after cessation of </w:t>
      </w:r>
      <w:r>
        <w:t xml:space="preserve">adjuvant therapy with </w:t>
      </w:r>
      <w:proofErr w:type="spellStart"/>
      <w:r>
        <w:t>dabrafenib</w:t>
      </w:r>
      <w:proofErr w:type="spellEnd"/>
      <w:r>
        <w:t xml:space="preserve"> </w:t>
      </w:r>
      <w:r w:rsidR="009D4DED">
        <w:t xml:space="preserve">in combination with </w:t>
      </w:r>
      <w:proofErr w:type="spellStart"/>
      <w:r w:rsidR="009D4DED">
        <w:t>trametinib</w:t>
      </w:r>
      <w:proofErr w:type="spellEnd"/>
      <w:r w:rsidR="009D4DED">
        <w:t xml:space="preserve"> </w:t>
      </w:r>
      <w:r>
        <w:t xml:space="preserve">is not expected as the standard guidance for early and late progression and re-treatment </w:t>
      </w:r>
      <w:r w:rsidR="00723BE7">
        <w:t>for other solid tumours are considered to be applicable</w:t>
      </w:r>
      <w:r>
        <w:t xml:space="preserve">. </w:t>
      </w:r>
    </w:p>
    <w:p w14:paraId="07E7C7A2" w14:textId="61E24600" w:rsidR="002E06E4" w:rsidRPr="00BC053C" w:rsidRDefault="002E06E4" w:rsidP="000C472A">
      <w:pPr>
        <w:ind w:left="360"/>
      </w:pPr>
      <w:r w:rsidRPr="002E06E4">
        <w:rPr>
          <w:b/>
          <w:i/>
        </w:rPr>
        <w:t>REDACTED</w:t>
      </w:r>
    </w:p>
    <w:p w14:paraId="0FBCC5B4"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7F954DE" w14:textId="77777777" w:rsidR="00791C8D" w:rsidRPr="00154B00" w:rsidRDefault="00BC053C" w:rsidP="00884E69">
      <w:pPr>
        <w:ind w:left="426"/>
        <w:rPr>
          <w:szCs w:val="20"/>
        </w:rPr>
      </w:pPr>
      <w:r>
        <w:t>N/A</w:t>
      </w:r>
    </w:p>
    <w:p w14:paraId="1339B79F"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2846029D" w14:textId="77777777" w:rsidR="00B17E26" w:rsidRPr="00154B00" w:rsidRDefault="00BC053C" w:rsidP="00884E69">
      <w:pPr>
        <w:ind w:left="426"/>
        <w:rPr>
          <w:szCs w:val="20"/>
        </w:rPr>
      </w:pPr>
      <w:r>
        <w:t>BRAF testing is currently undertaken in pathology laboratories. This is not expected to change with the addition of the</w:t>
      </w:r>
      <w:r w:rsidR="00723BE7">
        <w:t xml:space="preserve"> resectable </w:t>
      </w:r>
      <w:r w:rsidR="00A8764E">
        <w:t>Stage III</w:t>
      </w:r>
      <w:r w:rsidR="00723BE7">
        <w:t xml:space="preserve"> population.</w:t>
      </w:r>
    </w:p>
    <w:p w14:paraId="20DF0F30"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28566939" w14:textId="77777777" w:rsidR="00B17E26" w:rsidRPr="00154B00" w:rsidRDefault="00BC053C" w:rsidP="00884E69">
      <w:pPr>
        <w:ind w:left="426"/>
        <w:rPr>
          <w:szCs w:val="20"/>
        </w:rPr>
      </w:pPr>
      <w:r>
        <w:t xml:space="preserve">N/A – this will be the same as for the </w:t>
      </w:r>
      <w:proofErr w:type="spellStart"/>
      <w:r>
        <w:t>unresectable</w:t>
      </w:r>
      <w:proofErr w:type="spellEnd"/>
      <w:r>
        <w:t xml:space="preserve"> </w:t>
      </w:r>
      <w:r w:rsidR="00A8764E">
        <w:t>Stage III</w:t>
      </w:r>
      <w:r>
        <w:t xml:space="preserve"> and </w:t>
      </w:r>
      <w:r w:rsidR="00A8764E">
        <w:t>Stage IV</w:t>
      </w:r>
      <w:r>
        <w:t xml:space="preserve"> (metastatic) patients </w:t>
      </w:r>
    </w:p>
    <w:p w14:paraId="160F7FCF"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BA6E257" w14:textId="77777777" w:rsidR="00BC053C" w:rsidRPr="00154B00" w:rsidRDefault="00BC053C" w:rsidP="00BC053C">
      <w:pPr>
        <w:ind w:left="426"/>
        <w:rPr>
          <w:szCs w:val="20"/>
        </w:rPr>
      </w:pPr>
      <w:r>
        <w:t xml:space="preserve">N/A – this will be the same as for the </w:t>
      </w:r>
      <w:proofErr w:type="spellStart"/>
      <w:r>
        <w:t>unresectable</w:t>
      </w:r>
      <w:proofErr w:type="spellEnd"/>
      <w:r>
        <w:t xml:space="preserve"> </w:t>
      </w:r>
      <w:r w:rsidR="00A8764E">
        <w:t>Stage III</w:t>
      </w:r>
      <w:r>
        <w:t xml:space="preserve"> and </w:t>
      </w:r>
      <w:r w:rsidR="00A8764E">
        <w:t>Stage IV</w:t>
      </w:r>
      <w:r>
        <w:t xml:space="preserve"> (metastatic) patients. Both surgeons and medical oncologists can currently refer patients </w:t>
      </w:r>
      <w:r w:rsidR="00723BE7">
        <w:t xml:space="preserve">with melanoma </w:t>
      </w:r>
      <w:r>
        <w:t xml:space="preserve">for a BRAF test.  </w:t>
      </w:r>
    </w:p>
    <w:p w14:paraId="7C462202"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2993910D" w14:textId="77777777" w:rsidR="00BC053C" w:rsidRPr="00154B00" w:rsidRDefault="00BC053C" w:rsidP="00BC053C">
      <w:pPr>
        <w:ind w:left="426"/>
        <w:rPr>
          <w:szCs w:val="20"/>
        </w:rPr>
      </w:pPr>
      <w:r>
        <w:t xml:space="preserve">N/A – this will be the same as for the </w:t>
      </w:r>
      <w:proofErr w:type="spellStart"/>
      <w:r>
        <w:t>unresectable</w:t>
      </w:r>
      <w:proofErr w:type="spellEnd"/>
      <w:r>
        <w:t xml:space="preserve"> </w:t>
      </w:r>
      <w:r w:rsidR="00A8764E">
        <w:t>Stage III</w:t>
      </w:r>
      <w:r>
        <w:t xml:space="preserve"> and </w:t>
      </w:r>
      <w:r w:rsidR="00A8764E">
        <w:t>Stage IV</w:t>
      </w:r>
      <w:r>
        <w:t xml:space="preserve"> (metastatic) patients.</w:t>
      </w:r>
    </w:p>
    <w:p w14:paraId="1D306FF9" w14:textId="77777777" w:rsidR="005F3F07" w:rsidRDefault="00BC053C" w:rsidP="00BC053C">
      <w:pPr>
        <w:pStyle w:val="Heading2"/>
      </w:pPr>
      <w:r>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66446B8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w:t>
      </w:r>
      <w:r>
        <w:t>Inpatient private hospital</w:t>
      </w:r>
    </w:p>
    <w:p w14:paraId="69DE5CEE" w14:textId="77777777" w:rsidR="000A478F" w:rsidRDefault="00BC053C"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0A478F">
        <w:rPr>
          <w:szCs w:val="20"/>
        </w:rPr>
        <w:t xml:space="preserve"> </w:t>
      </w:r>
      <w:r w:rsidR="000A478F">
        <w:t>Inpatient public hospital</w:t>
      </w:r>
    </w:p>
    <w:p w14:paraId="12A00176" w14:textId="77777777" w:rsidR="000A478F" w:rsidRDefault="00BC053C"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0A478F">
        <w:rPr>
          <w:szCs w:val="20"/>
        </w:rPr>
        <w:t xml:space="preserve"> </w:t>
      </w:r>
      <w:r w:rsidR="000A478F">
        <w:t>Outpatient clinic</w:t>
      </w:r>
    </w:p>
    <w:p w14:paraId="1F64CE0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w:t>
      </w:r>
      <w:r>
        <w:t>Emergency Department</w:t>
      </w:r>
    </w:p>
    <w:p w14:paraId="7940CB4A" w14:textId="77777777" w:rsidR="000A478F" w:rsidRDefault="000A478F" w:rsidP="000A478F">
      <w:pPr>
        <w:spacing w:before="0" w:after="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w:t>
      </w:r>
      <w:r>
        <w:t>Consulting rooms</w:t>
      </w:r>
    </w:p>
    <w:p w14:paraId="45C3D38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w:t>
      </w:r>
      <w:r>
        <w:t>Day surgery centre</w:t>
      </w:r>
    </w:p>
    <w:p w14:paraId="04972024"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w:t>
      </w:r>
      <w:r>
        <w:t>Residential aged care facility</w:t>
      </w:r>
    </w:p>
    <w:p w14:paraId="34B8B1B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w:t>
      </w:r>
      <w:r>
        <w:t>Patient’s home</w:t>
      </w:r>
    </w:p>
    <w:p w14:paraId="2C875D07" w14:textId="77777777" w:rsidR="000A478F" w:rsidRDefault="006F3979"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0A478F">
        <w:rPr>
          <w:szCs w:val="20"/>
        </w:rPr>
        <w:t xml:space="preserve"> </w:t>
      </w:r>
      <w:r w:rsidR="000A478F">
        <w:t>Laboratory</w:t>
      </w:r>
    </w:p>
    <w:p w14:paraId="6008A650"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2E06E4">
        <w:rPr>
          <w:szCs w:val="20"/>
        </w:rPr>
      </w:r>
      <w:r w:rsidR="002E06E4">
        <w:rPr>
          <w:szCs w:val="20"/>
        </w:rPr>
        <w:fldChar w:fldCharType="separate"/>
      </w:r>
      <w:r w:rsidRPr="000A5B32">
        <w:rPr>
          <w:szCs w:val="20"/>
        </w:rPr>
        <w:fldChar w:fldCharType="end"/>
      </w:r>
      <w:r>
        <w:rPr>
          <w:szCs w:val="20"/>
        </w:rPr>
        <w:t xml:space="preserve"> </w:t>
      </w:r>
      <w:r>
        <w:t>Other – please specify below</w:t>
      </w:r>
    </w:p>
    <w:p w14:paraId="46E143EC" w14:textId="77777777" w:rsidR="005F3F07" w:rsidRDefault="00BC053C" w:rsidP="0073597B">
      <w:pPr>
        <w:ind w:left="426"/>
        <w:rPr>
          <w:b/>
          <w:szCs w:val="20"/>
        </w:rPr>
      </w:pPr>
      <w:r>
        <w:t xml:space="preserve">The BRAF test will be administered by the pathology department. Some tests will be conducted by hospital laboratories whilst others will be conducted in commercial pathology laboratories. This is consistent with what is currently taking place for patients with </w:t>
      </w:r>
      <w:proofErr w:type="spellStart"/>
      <w:r>
        <w:t>unresectable</w:t>
      </w:r>
      <w:proofErr w:type="spellEnd"/>
      <w:r>
        <w:t xml:space="preserve"> </w:t>
      </w:r>
      <w:r w:rsidR="00A8764E">
        <w:t>Stage III</w:t>
      </w:r>
      <w:r>
        <w:t xml:space="preserve"> and </w:t>
      </w:r>
      <w:r w:rsidR="00A8764E">
        <w:t>Stage IV</w:t>
      </w:r>
      <w:r>
        <w:t xml:space="preserve"> (metastatic) disease.</w:t>
      </w:r>
    </w:p>
    <w:p w14:paraId="4AF78E0C"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6114FFB" w14:textId="77777777" w:rsidR="0073597B" w:rsidRDefault="00BC053C" w:rsidP="0073597B">
      <w:pPr>
        <w:ind w:left="426"/>
        <w:rPr>
          <w:b/>
          <w:szCs w:val="20"/>
        </w:rPr>
      </w:pPr>
      <w:r>
        <w:t>N/A</w:t>
      </w:r>
    </w:p>
    <w:p w14:paraId="3136200F" w14:textId="77777777" w:rsidR="003E30FB" w:rsidRDefault="003E30FB" w:rsidP="00530204">
      <w:pPr>
        <w:pStyle w:val="Heading2"/>
      </w:pPr>
      <w:r>
        <w:t xml:space="preserve">Is the </w:t>
      </w:r>
      <w:r w:rsidRPr="001B29A1">
        <w:t>proposed</w:t>
      </w:r>
      <w:r>
        <w:t xml:space="preserve"> medical service intended to be entirely rendered in Australia?</w:t>
      </w:r>
    </w:p>
    <w:p w14:paraId="0478AB0E" w14:textId="77777777" w:rsidR="000A478F" w:rsidRDefault="006F3979"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0A478F">
        <w:rPr>
          <w:szCs w:val="20"/>
        </w:rPr>
        <w:t xml:space="preserve"> Yes</w:t>
      </w:r>
    </w:p>
    <w:p w14:paraId="2446F621"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E06E4">
        <w:rPr>
          <w:szCs w:val="20"/>
        </w:rPr>
      </w:r>
      <w:r w:rsidR="002E06E4">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515D12C0" w14:textId="77777777" w:rsidR="003E30FB" w:rsidRPr="000A478F" w:rsidRDefault="005B41B2" w:rsidP="000A478F">
      <w:pPr>
        <w:ind w:left="426"/>
      </w:pPr>
      <w:r>
        <w:t xml:space="preserve">As per the current testing landscape for patients with metastatic disease, BRAF testing is currently conducted in Australia. </w:t>
      </w:r>
    </w:p>
    <w:p w14:paraId="7AA52384" w14:textId="77777777" w:rsidR="000A478F" w:rsidRDefault="000A478F" w:rsidP="00881F93">
      <w:pPr>
        <w:rPr>
          <w:b/>
          <w:i/>
          <w:szCs w:val="20"/>
          <w:u w:val="single"/>
        </w:rPr>
      </w:pPr>
      <w:r>
        <w:rPr>
          <w:b/>
          <w:i/>
          <w:szCs w:val="20"/>
          <w:u w:val="single"/>
        </w:rPr>
        <w:br w:type="page"/>
      </w:r>
    </w:p>
    <w:p w14:paraId="2C508201"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27982E5E"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4378300" w14:textId="77777777" w:rsidR="00E60529" w:rsidRPr="00154B00" w:rsidRDefault="00BC053C" w:rsidP="001B29A1">
      <w:pPr>
        <w:ind w:left="426"/>
        <w:rPr>
          <w:szCs w:val="20"/>
        </w:rPr>
      </w:pPr>
      <w:r>
        <w:t xml:space="preserve">Patients with resectable </w:t>
      </w:r>
      <w:r w:rsidR="00A8764E">
        <w:t>Stage III</w:t>
      </w:r>
      <w:r>
        <w:t xml:space="preserve"> melanoma are not tested for their BRAF status in Australia. Consequently, the com</w:t>
      </w:r>
      <w:r w:rsidR="005B41B2">
        <w:t xml:space="preserve">parator in Australia is no test. Further, patients with resectable Stage III melanoma do not routinely receive adjuvant therapy and are consequently managed with watch and wait. </w:t>
      </w:r>
    </w:p>
    <w:p w14:paraId="30A948FA"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69617E94"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2E06E4">
        <w:rPr>
          <w:szCs w:val="20"/>
        </w:rPr>
      </w:r>
      <w:r w:rsidR="002E06E4">
        <w:rPr>
          <w:szCs w:val="20"/>
        </w:rPr>
        <w:fldChar w:fldCharType="separate"/>
      </w:r>
      <w:r w:rsidRPr="00753C44">
        <w:rPr>
          <w:szCs w:val="20"/>
        </w:rPr>
        <w:fldChar w:fldCharType="end"/>
      </w:r>
      <w:r>
        <w:rPr>
          <w:szCs w:val="20"/>
        </w:rPr>
        <w:t xml:space="preserve"> Yes (please provide all relevant MBS item numbers below)</w:t>
      </w:r>
    </w:p>
    <w:p w14:paraId="5C41D2D9" w14:textId="77777777" w:rsidR="000159B9" w:rsidRDefault="006F3979"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6A1038">
        <w:rPr>
          <w:szCs w:val="20"/>
        </w:rPr>
        <w:t xml:space="preserve"> No  </w:t>
      </w:r>
    </w:p>
    <w:p w14:paraId="6442BBED"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6F305EEB" w14:textId="77777777" w:rsidR="005B41B2" w:rsidRDefault="00BC053C" w:rsidP="001B29A1">
      <w:pPr>
        <w:ind w:left="426"/>
      </w:pPr>
      <w:r>
        <w:t>The primary difference in the treatment algorithm if pa</w:t>
      </w:r>
      <w:r w:rsidR="005B41B2">
        <w:t xml:space="preserve">tients with resectable </w:t>
      </w:r>
      <w:r w:rsidR="00A8764E">
        <w:t>Stage III</w:t>
      </w:r>
      <w:r w:rsidR="005B41B2">
        <w:t xml:space="preserve"> m</w:t>
      </w:r>
      <w:r>
        <w:t xml:space="preserve">elanoma are eligible for BRAF testing will be </w:t>
      </w:r>
      <w:r w:rsidR="00DE0C29">
        <w:t xml:space="preserve">provision of the test earlier in the treatment algorithm; and correspondingly, access to treatment with </w:t>
      </w:r>
      <w:proofErr w:type="spellStart"/>
      <w:r w:rsidR="00DE0C29">
        <w:t>dabrafenib</w:t>
      </w:r>
      <w:proofErr w:type="spellEnd"/>
      <w:r w:rsidR="00DE0C29">
        <w:t xml:space="preserve"> and </w:t>
      </w:r>
      <w:proofErr w:type="spellStart"/>
      <w:r w:rsidR="00DE0C29">
        <w:t>trametinib</w:t>
      </w:r>
      <w:proofErr w:type="spellEnd"/>
      <w:r w:rsidR="00DE0C29">
        <w:t xml:space="preserve"> in the adjuvant setting.</w:t>
      </w:r>
      <w:r w:rsidR="005B41B2">
        <w:t xml:space="preserve"> </w:t>
      </w:r>
      <w:r w:rsidR="00DE0C29">
        <w:t xml:space="preserve"> </w:t>
      </w:r>
      <w:r w:rsidR="005B41B2">
        <w:t xml:space="preserve">This difference is illustrated in Figure 2. </w:t>
      </w:r>
    </w:p>
    <w:p w14:paraId="2DB645D3" w14:textId="7BD1B8D7" w:rsidR="00DE0C29" w:rsidRDefault="00DE0C29" w:rsidP="001B29A1">
      <w:pPr>
        <w:ind w:left="426"/>
      </w:pPr>
      <w:r>
        <w:t xml:space="preserve">As outlined in the results reported from the COMBI-AD trial, patients treated with </w:t>
      </w:r>
      <w:proofErr w:type="spellStart"/>
      <w:r>
        <w:t>dabrafenib</w:t>
      </w:r>
      <w:proofErr w:type="spellEnd"/>
      <w:r>
        <w:t xml:space="preserve"> and </w:t>
      </w:r>
      <w:proofErr w:type="spellStart"/>
      <w:r>
        <w:t>trametinib</w:t>
      </w:r>
      <w:proofErr w:type="spellEnd"/>
      <w:r>
        <w:t xml:space="preserve"> diagnosed with resectable </w:t>
      </w:r>
      <w:r w:rsidR="00A8764E">
        <w:t>Stage III</w:t>
      </w:r>
      <w:r w:rsidR="005B41B2">
        <w:t xml:space="preserve"> melanoma experienced a 53</w:t>
      </w:r>
      <w:r>
        <w:t xml:space="preserve">% reduction in the </w:t>
      </w:r>
      <w:r w:rsidR="005B41B2">
        <w:t xml:space="preserve">relative </w:t>
      </w:r>
      <w:r>
        <w:t xml:space="preserve">risk of </w:t>
      </w:r>
      <w:r w:rsidR="005B41B2">
        <w:t xml:space="preserve">relapse or </w:t>
      </w:r>
      <w:r>
        <w:t xml:space="preserve">death, resulting in fewer patients progressing to </w:t>
      </w:r>
      <w:proofErr w:type="spellStart"/>
      <w:r>
        <w:t>unresectable</w:t>
      </w:r>
      <w:proofErr w:type="spellEnd"/>
      <w:r>
        <w:t xml:space="preserve"> </w:t>
      </w:r>
      <w:r w:rsidR="00A8764E">
        <w:t>Stage III</w:t>
      </w:r>
      <w:r>
        <w:t xml:space="preserve"> and </w:t>
      </w:r>
      <w:r w:rsidR="00A8764E">
        <w:t>Stage IV</w:t>
      </w:r>
      <w:r>
        <w:t xml:space="preserve"> (metastatic) disease. </w:t>
      </w:r>
      <w:r w:rsidR="002E06E4" w:rsidRPr="002E06E4">
        <w:rPr>
          <w:b/>
          <w:i/>
        </w:rPr>
        <w:t>REDACTED</w:t>
      </w:r>
    </w:p>
    <w:p w14:paraId="44A16B38" w14:textId="77777777" w:rsidR="003433D1" w:rsidRDefault="00DE0C29" w:rsidP="001B29A1">
      <w:pPr>
        <w:ind w:left="426"/>
        <w:rPr>
          <w:b/>
          <w:szCs w:val="20"/>
        </w:rPr>
      </w:pPr>
      <w:r>
        <w:t xml:space="preserve">Please refer to Figure 2 for further information. </w:t>
      </w:r>
    </w:p>
    <w:p w14:paraId="7F9B2CB0"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F0E6AF9" w14:textId="77777777" w:rsidR="001B29A1" w:rsidRDefault="006F3979"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1B29A1">
        <w:rPr>
          <w:szCs w:val="20"/>
        </w:rPr>
        <w:t xml:space="preserve"> Yes </w:t>
      </w:r>
    </w:p>
    <w:p w14:paraId="672AC937"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2E06E4">
        <w:rPr>
          <w:szCs w:val="20"/>
        </w:rPr>
      </w:r>
      <w:r w:rsidR="002E06E4">
        <w:rPr>
          <w:szCs w:val="20"/>
        </w:rPr>
        <w:fldChar w:fldCharType="separate"/>
      </w:r>
      <w:r w:rsidRPr="00753C44">
        <w:rPr>
          <w:szCs w:val="20"/>
        </w:rPr>
        <w:fldChar w:fldCharType="end"/>
      </w:r>
      <w:r>
        <w:rPr>
          <w:szCs w:val="20"/>
        </w:rPr>
        <w:t xml:space="preserve"> No  </w:t>
      </w:r>
    </w:p>
    <w:p w14:paraId="6F763F6F"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266C7A37" w14:textId="041B46AD" w:rsidR="003433D1" w:rsidRPr="001B29A1" w:rsidRDefault="00DE0C29" w:rsidP="001B29A1">
      <w:pPr>
        <w:ind w:left="426"/>
        <w:rPr>
          <w:szCs w:val="20"/>
        </w:rPr>
      </w:pPr>
      <w:r>
        <w:rPr>
          <w:szCs w:val="20"/>
        </w:rPr>
        <w:t xml:space="preserve">Given </w:t>
      </w:r>
      <w:r w:rsidR="005B41B2">
        <w:rPr>
          <w:szCs w:val="20"/>
        </w:rPr>
        <w:t>the COMBI-AD trial reported a 53</w:t>
      </w:r>
      <w:r>
        <w:rPr>
          <w:szCs w:val="20"/>
        </w:rPr>
        <w:t xml:space="preserve">% reduction in the </w:t>
      </w:r>
      <w:r w:rsidR="005B41B2">
        <w:rPr>
          <w:szCs w:val="20"/>
        </w:rPr>
        <w:t xml:space="preserve">relative </w:t>
      </w:r>
      <w:r>
        <w:rPr>
          <w:szCs w:val="20"/>
        </w:rPr>
        <w:t xml:space="preserve">risk of disease progression </w:t>
      </w:r>
      <w:r w:rsidR="005B41B2">
        <w:rPr>
          <w:szCs w:val="20"/>
        </w:rPr>
        <w:t xml:space="preserve">or death </w:t>
      </w:r>
      <w:r>
        <w:rPr>
          <w:szCs w:val="20"/>
        </w:rPr>
        <w:t xml:space="preserve">with combination </w:t>
      </w:r>
      <w:proofErr w:type="spellStart"/>
      <w:r>
        <w:rPr>
          <w:szCs w:val="20"/>
        </w:rPr>
        <w:t>dabrafenib</w:t>
      </w:r>
      <w:proofErr w:type="spellEnd"/>
      <w:r>
        <w:rPr>
          <w:szCs w:val="20"/>
        </w:rPr>
        <w:t xml:space="preserve"> and </w:t>
      </w:r>
      <w:proofErr w:type="spellStart"/>
      <w:r>
        <w:rPr>
          <w:szCs w:val="20"/>
        </w:rPr>
        <w:t>trametinib</w:t>
      </w:r>
      <w:proofErr w:type="spellEnd"/>
      <w:r>
        <w:rPr>
          <w:szCs w:val="20"/>
        </w:rPr>
        <w:t xml:space="preserve"> therapy, it is likely that the majority of patients diagnosed with resectable </w:t>
      </w:r>
      <w:r w:rsidR="00A8764E">
        <w:rPr>
          <w:szCs w:val="20"/>
        </w:rPr>
        <w:t>Stage III</w:t>
      </w:r>
      <w:r>
        <w:rPr>
          <w:szCs w:val="20"/>
        </w:rPr>
        <w:t xml:space="preserve"> melanoma will receive a BRAF test. </w:t>
      </w:r>
      <w:r w:rsidR="002E06E4" w:rsidRPr="002E06E4">
        <w:rPr>
          <w:b/>
          <w:i/>
        </w:rPr>
        <w:t>REDACTED</w:t>
      </w:r>
    </w:p>
    <w:p w14:paraId="2A99513F"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56CE9961" w14:textId="77777777" w:rsidR="008B1070" w:rsidRPr="008B1070" w:rsidRDefault="005B41B2" w:rsidP="008B1070">
      <w:pPr>
        <w:pStyle w:val="ListParagraph"/>
        <w:ind w:left="360"/>
      </w:pPr>
      <w:r>
        <w:t xml:space="preserve">By testing patients with resectable Stage III melanoma for the presence/absence of the BRAF mutation, a population of patients will be identified for whom treatment with </w:t>
      </w:r>
      <w:proofErr w:type="spellStart"/>
      <w:r>
        <w:t>dabrafenib</w:t>
      </w:r>
      <w:proofErr w:type="spellEnd"/>
      <w:r>
        <w:t xml:space="preserve"> in combination with </w:t>
      </w:r>
      <w:proofErr w:type="spellStart"/>
      <w:r>
        <w:t>trametinib</w:t>
      </w:r>
      <w:proofErr w:type="spellEnd"/>
      <w:r>
        <w:t xml:space="preserve"> would likely be most effective. </w:t>
      </w:r>
      <w:r w:rsidR="00AD5B8C">
        <w:t xml:space="preserve">The recommended course of treatment for patients with resectable Stage III melanoma eligible for therapy is 150mg of </w:t>
      </w:r>
      <w:proofErr w:type="spellStart"/>
      <w:r w:rsidR="00AD5B8C">
        <w:t>dabrafenib</w:t>
      </w:r>
      <w:proofErr w:type="spellEnd"/>
      <w:r w:rsidR="00AD5B8C">
        <w:t xml:space="preserve"> twice daily in combination with 2mg of </w:t>
      </w:r>
      <w:proofErr w:type="spellStart"/>
      <w:r w:rsidR="00AD5B8C">
        <w:t>trametinib</w:t>
      </w:r>
      <w:proofErr w:type="spellEnd"/>
      <w:r w:rsidR="00AD5B8C">
        <w:t xml:space="preserve"> QD for a maximum period of 12 months, unless the patient experiences disease progression or treatment related toxicities. </w:t>
      </w:r>
      <w:r w:rsidR="008B1070">
        <w:t xml:space="preserve">Data from the recently published COMBI-AD trial supports the efficacy of </w:t>
      </w:r>
      <w:proofErr w:type="spellStart"/>
      <w:r w:rsidR="008B1070">
        <w:t>dabrafenib</w:t>
      </w:r>
      <w:proofErr w:type="spellEnd"/>
      <w:r w:rsidR="008B1070">
        <w:t xml:space="preserve"> and </w:t>
      </w:r>
      <w:proofErr w:type="spellStart"/>
      <w:r w:rsidR="008B1070">
        <w:t>trametinib</w:t>
      </w:r>
      <w:proofErr w:type="spellEnd"/>
      <w:r w:rsidR="008B1070">
        <w:t xml:space="preserve"> in reduction of the risk of disease progression and death for patients with BRAF mutation positive resectable Stage III melanoma. </w:t>
      </w:r>
    </w:p>
    <w:p w14:paraId="4EDF009E" w14:textId="77777777" w:rsidR="002053F2" w:rsidRPr="00154B00" w:rsidRDefault="002053F2" w:rsidP="00D10B47">
      <w:pPr>
        <w:pStyle w:val="ListParagraph"/>
        <w:ind w:left="360"/>
        <w:rPr>
          <w:b/>
          <w:szCs w:val="20"/>
        </w:rPr>
      </w:pPr>
    </w:p>
    <w:p w14:paraId="5C279A31" w14:textId="77777777" w:rsidR="001B29A1" w:rsidRDefault="001B29A1" w:rsidP="00881F93">
      <w:pPr>
        <w:rPr>
          <w:b/>
          <w:i/>
          <w:szCs w:val="20"/>
          <w:u w:val="single"/>
        </w:rPr>
      </w:pPr>
      <w:r>
        <w:rPr>
          <w:b/>
          <w:i/>
          <w:szCs w:val="20"/>
          <w:u w:val="single"/>
        </w:rPr>
        <w:br w:type="page"/>
      </w:r>
    </w:p>
    <w:p w14:paraId="7653401C"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72CF6B1A"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A4CCB3E" w14:textId="77777777" w:rsidR="008B1070" w:rsidRDefault="008B1070" w:rsidP="001B29A1">
      <w:pPr>
        <w:ind w:left="426"/>
      </w:pPr>
      <w:r>
        <w:t xml:space="preserve">Introducing BRAF testing for patients with resectable Stage III melanoma will satisfy a current unmet need and lead to the identification of a group of patients who will benefit from targeted therapy with </w:t>
      </w:r>
      <w:proofErr w:type="spellStart"/>
      <w:r>
        <w:t>dabrafenib</w:t>
      </w:r>
      <w:proofErr w:type="spellEnd"/>
      <w:r>
        <w:t xml:space="preserve"> in combination with </w:t>
      </w:r>
      <w:proofErr w:type="spellStart"/>
      <w:r>
        <w:t>trametinib</w:t>
      </w:r>
      <w:proofErr w:type="spellEnd"/>
      <w:r>
        <w:t xml:space="preserve">. Reducing the number of patients who progress to having metastatic disease is a primary clinical treatment goal. Despite advances in the management of patients with metastatic melanoma, afforded by drugs including </w:t>
      </w:r>
      <w:proofErr w:type="spellStart"/>
      <w:r>
        <w:t>dabrafenib</w:t>
      </w:r>
      <w:proofErr w:type="spellEnd"/>
      <w:r>
        <w:t xml:space="preserve"> and </w:t>
      </w:r>
      <w:proofErr w:type="spellStart"/>
      <w:r>
        <w:t>trametinib</w:t>
      </w:r>
      <w:proofErr w:type="spellEnd"/>
      <w:r>
        <w:t xml:space="preserve">, ultimately patients will still succumb to their disease. </w:t>
      </w:r>
    </w:p>
    <w:p w14:paraId="0F1DDAAD" w14:textId="77777777" w:rsidR="00B5038D" w:rsidRPr="00154B00" w:rsidRDefault="00B5038D" w:rsidP="00B5038D">
      <w:pPr>
        <w:ind w:left="426"/>
        <w:rPr>
          <w:szCs w:val="20"/>
        </w:rPr>
      </w:pPr>
      <w:r>
        <w:t xml:space="preserve">The primary analysis of the COMBI-AD trial represents the first report of a randomised phase III trial evaluating adjuvant BRAF and MEK inhibitor combination therapy in patients with high-risk, resectable Stage III BRAFE/K positive melanoma. </w:t>
      </w:r>
    </w:p>
    <w:p w14:paraId="075AC776" w14:textId="77777777" w:rsidR="00B5038D" w:rsidRDefault="008B1070" w:rsidP="00B5038D">
      <w:pPr>
        <w:ind w:left="426"/>
      </w:pPr>
      <w:r>
        <w:t xml:space="preserve">Results from the COMBI-AD trial showed that the combination of </w:t>
      </w:r>
      <w:proofErr w:type="spellStart"/>
      <w:r>
        <w:t>dabrafenib</w:t>
      </w:r>
      <w:proofErr w:type="spellEnd"/>
      <w:r>
        <w:t xml:space="preserve"> and </w:t>
      </w:r>
      <w:proofErr w:type="spellStart"/>
      <w:r>
        <w:t>trametinib</w:t>
      </w:r>
      <w:proofErr w:type="spellEnd"/>
      <w:r>
        <w:t xml:space="preserve"> demonstrated superiority over placebo (watch and wait) for the primary endpoint of relapse free survival, for a population of patients with resectable stage III melanoma. </w:t>
      </w:r>
      <w:r w:rsidR="00B5038D">
        <w:t xml:space="preserve">A HR of 0.47 (95% CI: 0.39, 0.58), which was statistically significant, translates to a 53% risk reduction of disease recurrence or death in favour of </w:t>
      </w:r>
      <w:proofErr w:type="spellStart"/>
      <w:r w:rsidR="00B5038D">
        <w:t>dabrafenib</w:t>
      </w:r>
      <w:proofErr w:type="spellEnd"/>
      <w:r w:rsidR="00B5038D">
        <w:t xml:space="preserve"> and </w:t>
      </w:r>
      <w:proofErr w:type="spellStart"/>
      <w:r w:rsidR="00B5038D">
        <w:t>trametinib</w:t>
      </w:r>
      <w:proofErr w:type="spellEnd"/>
      <w:r w:rsidR="00B5038D">
        <w:t xml:space="preserve">. The median follow-up time was 34 months in the </w:t>
      </w:r>
      <w:proofErr w:type="spellStart"/>
      <w:r w:rsidR="00B5038D">
        <w:t>dabrafenib+trametinib</w:t>
      </w:r>
      <w:proofErr w:type="spellEnd"/>
      <w:r w:rsidR="00B5038D">
        <w:t xml:space="preserve"> arm and 33 months in the placebo arm.  The median estimate of RFS was not estimable for the </w:t>
      </w:r>
      <w:proofErr w:type="spellStart"/>
      <w:r w:rsidR="00B5038D">
        <w:t>dabrafenib+trametinib</w:t>
      </w:r>
      <w:proofErr w:type="spellEnd"/>
      <w:r w:rsidR="00B5038D">
        <w:t xml:space="preserve"> arm at the time of data cut-off due to the low event rate. In comparison, the time to median RFS was 16.6 months (95% CI: 12.7, 22.1 months). The RFS rates at 1, 2 and 3 years were consistently in favour of the </w:t>
      </w:r>
      <w:proofErr w:type="spellStart"/>
      <w:r w:rsidR="00B5038D">
        <w:t>dabrafenib+trametinib</w:t>
      </w:r>
      <w:proofErr w:type="spellEnd"/>
      <w:r w:rsidR="00B5038D">
        <w:t xml:space="preserve"> arm. The estimated RFS rates at year 3 were 58% in the </w:t>
      </w:r>
      <w:proofErr w:type="spellStart"/>
      <w:r w:rsidR="00B5038D">
        <w:t>dabrafenib+trametinib</w:t>
      </w:r>
      <w:proofErr w:type="spellEnd"/>
      <w:r w:rsidR="00B5038D">
        <w:t xml:space="preserve"> arm and 39% in the placebo arm. </w:t>
      </w:r>
    </w:p>
    <w:p w14:paraId="40A2BE94" w14:textId="77777777" w:rsidR="00B5038D" w:rsidRDefault="00B5038D" w:rsidP="001B29A1">
      <w:pPr>
        <w:ind w:left="426"/>
      </w:pPr>
      <w:r>
        <w:t xml:space="preserve">As at the time of the primary analysis, 153 deaths had occurred (60 in the </w:t>
      </w:r>
      <w:proofErr w:type="spellStart"/>
      <w:r>
        <w:t>dabrafenib+trametinib</w:t>
      </w:r>
      <w:proofErr w:type="spellEnd"/>
      <w:r>
        <w:t xml:space="preserve"> arm; and 93 in the placebo arm), which is equivalent to only 26% of the total number of 597 deaths required for the final OS analysis. The median OS times in each group were not estimable due to the low event rates. 331 patients treated with </w:t>
      </w:r>
      <w:proofErr w:type="spellStart"/>
      <w:r>
        <w:t>dabrafenib+trametinib</w:t>
      </w:r>
      <w:proofErr w:type="spellEnd"/>
      <w:r>
        <w:t xml:space="preserve"> and 277 patients in the placebo arm were censored and are still being followed up for OS events.</w:t>
      </w:r>
    </w:p>
    <w:p w14:paraId="3E75FCE5" w14:textId="49E538BB" w:rsidR="00B5038D" w:rsidRDefault="002E06E4" w:rsidP="00B5038D">
      <w:pPr>
        <w:ind w:left="426"/>
      </w:pPr>
      <w:r w:rsidRPr="002E06E4">
        <w:rPr>
          <w:b/>
          <w:i/>
        </w:rPr>
        <w:t xml:space="preserve">REDACTED </w:t>
      </w:r>
      <w:r w:rsidR="00B5038D">
        <w:t xml:space="preserve">The combination of </w:t>
      </w:r>
      <w:proofErr w:type="spellStart"/>
      <w:r w:rsidR="00B5038D">
        <w:t>dabrafenib+trametinib</w:t>
      </w:r>
      <w:proofErr w:type="spellEnd"/>
      <w:r w:rsidR="00B5038D">
        <w:t xml:space="preserve"> reduced the risk of distant recurrence (HR= 0.51; 95% CI: 0.40, 0.65). </w:t>
      </w:r>
    </w:p>
    <w:p w14:paraId="4F73C1D2" w14:textId="77777777" w:rsidR="00B5038D" w:rsidRDefault="00B5038D" w:rsidP="001B29A1">
      <w:pPr>
        <w:ind w:left="426"/>
      </w:pPr>
      <w:r>
        <w:t xml:space="preserve">The estimated 53% reduction in the risk of recurrence or death with </w:t>
      </w:r>
      <w:proofErr w:type="spellStart"/>
      <w:r>
        <w:t>dabrafenib</w:t>
      </w:r>
      <w:proofErr w:type="spellEnd"/>
      <w:r>
        <w:t xml:space="preserve"> in combination with </w:t>
      </w:r>
      <w:proofErr w:type="spellStart"/>
      <w:r>
        <w:t>trametinib</w:t>
      </w:r>
      <w:proofErr w:type="spellEnd"/>
      <w:r>
        <w:t xml:space="preserve"> is considered to be clinically meaningful, representing an unprecedented improvement in RFS in a prospective, randomise, controlled trial in the adjuvant setting. </w:t>
      </w:r>
    </w:p>
    <w:p w14:paraId="26DF6CF5"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6463BA69" w14:textId="77777777" w:rsidR="001B29A1" w:rsidRPr="001B29A1" w:rsidRDefault="006F3979"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60F32BF4"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E06E4">
        <w:rPr>
          <w:szCs w:val="20"/>
        </w:rPr>
      </w:r>
      <w:r w:rsidR="002E06E4">
        <w:rPr>
          <w:szCs w:val="20"/>
        </w:rPr>
        <w:fldChar w:fldCharType="separate"/>
      </w:r>
      <w:r w:rsidRPr="001B29A1">
        <w:rPr>
          <w:szCs w:val="20"/>
        </w:rPr>
        <w:fldChar w:fldCharType="end"/>
      </w:r>
      <w:r w:rsidRPr="001B29A1">
        <w:rPr>
          <w:szCs w:val="20"/>
        </w:rPr>
        <w:t xml:space="preserve"> Non-inferiority</w:t>
      </w:r>
      <w:r w:rsidRPr="001B29A1">
        <w:rPr>
          <w:szCs w:val="20"/>
        </w:rPr>
        <w:tab/>
      </w:r>
    </w:p>
    <w:p w14:paraId="6BEA195D" w14:textId="77777777"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0EDBE9F1" w14:textId="77777777" w:rsidR="00B5038D" w:rsidRPr="00B5038D" w:rsidRDefault="00B5038D" w:rsidP="00B5038D">
      <w:r>
        <w:t xml:space="preserve">The health outcomes upon which the comparative clinical performance of BRAF V600 mutation testing plus </w:t>
      </w:r>
      <w:proofErr w:type="spellStart"/>
      <w:r>
        <w:t>dabrefenib+trametinib</w:t>
      </w:r>
      <w:proofErr w:type="spellEnd"/>
      <w:r w:rsidR="00111F3B">
        <w:t xml:space="preserve"> versus the comparators of BRAF V600 testing + watch and wait or no BRAF testing + watch and wait will be measured include:</w:t>
      </w:r>
    </w:p>
    <w:p w14:paraId="25AA7E6C" w14:textId="77777777"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14:paraId="18C0ADBC" w14:textId="77777777" w:rsidR="00111F3B" w:rsidRDefault="00111F3B" w:rsidP="001B29A1">
      <w:pPr>
        <w:pBdr>
          <w:top w:val="single" w:sz="4" w:space="1" w:color="auto"/>
          <w:left w:val="single" w:sz="4" w:space="4" w:color="auto"/>
          <w:bottom w:val="single" w:sz="4" w:space="1" w:color="auto"/>
          <w:right w:val="single" w:sz="4" w:space="4" w:color="auto"/>
        </w:pBdr>
      </w:pPr>
      <w:r>
        <w:t xml:space="preserve">* </w:t>
      </w:r>
      <w:proofErr w:type="gramStart"/>
      <w:r>
        <w:t>toxic</w:t>
      </w:r>
      <w:proofErr w:type="gramEnd"/>
      <w:r>
        <w:t xml:space="preserve"> effects of subsequent treatment (e.g. skin rash, neutropenia, diarrhoea, pyrexia, fatigue, headache, nausea and vomiting)</w:t>
      </w:r>
    </w:p>
    <w:p w14:paraId="32D5B720" w14:textId="77777777" w:rsidR="00111F3B" w:rsidRDefault="00111F3B" w:rsidP="001B29A1">
      <w:pPr>
        <w:pBdr>
          <w:top w:val="single" w:sz="4" w:space="1" w:color="auto"/>
          <w:left w:val="single" w:sz="4" w:space="4" w:color="auto"/>
          <w:bottom w:val="single" w:sz="4" w:space="1" w:color="auto"/>
          <w:right w:val="single" w:sz="4" w:space="4" w:color="auto"/>
        </w:pBdr>
      </w:pPr>
      <w:r>
        <w:t xml:space="preserve">* </w:t>
      </w:r>
      <w:proofErr w:type="gramStart"/>
      <w:r>
        <w:t>impact</w:t>
      </w:r>
      <w:proofErr w:type="gramEnd"/>
      <w:r>
        <w:t xml:space="preserve"> on patients of false positive and false negative test results</w:t>
      </w:r>
    </w:p>
    <w:p w14:paraId="4BDF1872" w14:textId="77777777" w:rsidR="00111F3B" w:rsidRDefault="00111F3B" w:rsidP="001B29A1">
      <w:pPr>
        <w:pBdr>
          <w:top w:val="single" w:sz="4" w:space="1" w:color="auto"/>
          <w:left w:val="single" w:sz="4" w:space="4" w:color="auto"/>
          <w:bottom w:val="single" w:sz="4" w:space="1" w:color="auto"/>
          <w:right w:val="single" w:sz="4" w:space="4" w:color="auto"/>
        </w:pBdr>
      </w:pPr>
      <w:r>
        <w:t xml:space="preserve">* </w:t>
      </w:r>
      <w:proofErr w:type="gramStart"/>
      <w:r>
        <w:t>rate</w:t>
      </w:r>
      <w:proofErr w:type="gramEnd"/>
      <w:r>
        <w:t xml:space="preserve"> of re-biopsy</w:t>
      </w:r>
    </w:p>
    <w:p w14:paraId="48B9B4BD" w14:textId="77777777" w:rsidR="001B29A1" w:rsidRPr="001B29A1" w:rsidRDefault="00111F3B" w:rsidP="001B29A1">
      <w:pPr>
        <w:pBdr>
          <w:top w:val="single" w:sz="4" w:space="1" w:color="auto"/>
          <w:left w:val="single" w:sz="4" w:space="4" w:color="auto"/>
          <w:bottom w:val="single" w:sz="4" w:space="1" w:color="auto"/>
          <w:right w:val="single" w:sz="4" w:space="4" w:color="auto"/>
        </w:pBdr>
        <w:rPr>
          <w:b/>
          <w:szCs w:val="20"/>
        </w:rPr>
      </w:pPr>
      <w:r>
        <w:t>* Adverse events related to biopsy</w:t>
      </w:r>
    </w:p>
    <w:p w14:paraId="1757A302" w14:textId="77777777" w:rsidR="00B25D2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sidR="00111F3B">
        <w:rPr>
          <w:b/>
          <w:szCs w:val="20"/>
        </w:rPr>
        <w:t>:</w:t>
      </w:r>
    </w:p>
    <w:p w14:paraId="1815503B" w14:textId="77777777" w:rsidR="00111F3B" w:rsidRDefault="00111F3B" w:rsidP="001B29A1">
      <w:pPr>
        <w:pBdr>
          <w:top w:val="single" w:sz="4" w:space="1" w:color="auto"/>
          <w:left w:val="single" w:sz="4" w:space="4" w:color="auto"/>
          <w:bottom w:val="single" w:sz="4" w:space="1" w:color="auto"/>
          <w:right w:val="single" w:sz="4" w:space="4" w:color="auto"/>
        </w:pBdr>
        <w:rPr>
          <w:szCs w:val="20"/>
        </w:rPr>
      </w:pPr>
      <w:r>
        <w:rPr>
          <w:b/>
          <w:szCs w:val="20"/>
        </w:rPr>
        <w:lastRenderedPageBreak/>
        <w:t xml:space="preserve">* </w:t>
      </w:r>
      <w:r w:rsidRPr="00111F3B">
        <w:rPr>
          <w:szCs w:val="20"/>
        </w:rPr>
        <w:t>Relapse free survival</w:t>
      </w:r>
    </w:p>
    <w:p w14:paraId="04B3AC5F" w14:textId="77777777" w:rsidR="00111F3B" w:rsidRDefault="00111F3B" w:rsidP="001B29A1">
      <w:pPr>
        <w:pBdr>
          <w:top w:val="single" w:sz="4" w:space="1" w:color="auto"/>
          <w:left w:val="single" w:sz="4" w:space="4" w:color="auto"/>
          <w:bottom w:val="single" w:sz="4" w:space="1" w:color="auto"/>
          <w:right w:val="single" w:sz="4" w:space="4" w:color="auto"/>
        </w:pBdr>
        <w:rPr>
          <w:szCs w:val="20"/>
        </w:rPr>
      </w:pPr>
      <w:r>
        <w:rPr>
          <w:szCs w:val="20"/>
        </w:rPr>
        <w:t>* Time to relapse</w:t>
      </w:r>
    </w:p>
    <w:p w14:paraId="7BE8702E" w14:textId="77777777" w:rsidR="00111F3B" w:rsidRDefault="00111F3B" w:rsidP="001B29A1">
      <w:pPr>
        <w:pBdr>
          <w:top w:val="single" w:sz="4" w:space="1" w:color="auto"/>
          <w:left w:val="single" w:sz="4" w:space="4" w:color="auto"/>
          <w:bottom w:val="single" w:sz="4" w:space="1" w:color="auto"/>
          <w:right w:val="single" w:sz="4" w:space="4" w:color="auto"/>
        </w:pBdr>
        <w:rPr>
          <w:szCs w:val="20"/>
        </w:rPr>
      </w:pPr>
      <w:r>
        <w:rPr>
          <w:szCs w:val="20"/>
        </w:rPr>
        <w:t>* Overall survival</w:t>
      </w:r>
    </w:p>
    <w:p w14:paraId="1F249358" w14:textId="77777777" w:rsidR="00111F3B" w:rsidRDefault="00111F3B" w:rsidP="001B29A1">
      <w:pPr>
        <w:pBdr>
          <w:top w:val="single" w:sz="4" w:space="1" w:color="auto"/>
          <w:left w:val="single" w:sz="4" w:space="4" w:color="auto"/>
          <w:bottom w:val="single" w:sz="4" w:space="1" w:color="auto"/>
          <w:right w:val="single" w:sz="4" w:space="4" w:color="auto"/>
        </w:pBdr>
        <w:rPr>
          <w:szCs w:val="20"/>
        </w:rPr>
      </w:pPr>
      <w:r>
        <w:rPr>
          <w:szCs w:val="20"/>
        </w:rPr>
        <w:t>* Quality of life</w:t>
      </w:r>
    </w:p>
    <w:p w14:paraId="5935498B" w14:textId="77777777" w:rsidR="00111F3B" w:rsidRDefault="00111F3B" w:rsidP="001B29A1">
      <w:pPr>
        <w:pBdr>
          <w:top w:val="single" w:sz="4" w:space="1" w:color="auto"/>
          <w:left w:val="single" w:sz="4" w:space="4" w:color="auto"/>
          <w:bottom w:val="single" w:sz="4" w:space="1" w:color="auto"/>
          <w:right w:val="single" w:sz="4" w:space="4" w:color="auto"/>
        </w:pBdr>
        <w:rPr>
          <w:szCs w:val="20"/>
        </w:rPr>
      </w:pPr>
      <w:r>
        <w:rPr>
          <w:szCs w:val="20"/>
        </w:rPr>
        <w:t>* Distant metastases free survival</w:t>
      </w:r>
    </w:p>
    <w:p w14:paraId="6C534AA3" w14:textId="77777777" w:rsidR="001B29A1" w:rsidRPr="00111F3B" w:rsidRDefault="00111F3B" w:rsidP="001B29A1">
      <w:pPr>
        <w:pBdr>
          <w:top w:val="single" w:sz="4" w:space="1" w:color="auto"/>
          <w:left w:val="single" w:sz="4" w:space="4" w:color="auto"/>
          <w:bottom w:val="single" w:sz="4" w:space="1" w:color="auto"/>
          <w:right w:val="single" w:sz="4" w:space="4" w:color="auto"/>
        </w:pBdr>
        <w:rPr>
          <w:szCs w:val="20"/>
        </w:rPr>
      </w:pPr>
      <w:r>
        <w:rPr>
          <w:szCs w:val="20"/>
        </w:rPr>
        <w:t>* Freedom from relapse</w:t>
      </w:r>
    </w:p>
    <w:p w14:paraId="526333B1"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42C2FD78"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4D82BB36" w14:textId="77777777" w:rsidR="006C74B1" w:rsidRDefault="00DB166C" w:rsidP="00AE1188">
      <w:pPr>
        <w:ind w:left="426"/>
      </w:pPr>
      <w:r>
        <w:t>In 2017, it is estimated that 13,941 p</w:t>
      </w:r>
      <w:r w:rsidR="00C10787">
        <w:t>atients will be diagnosed with m</w:t>
      </w:r>
      <w:r>
        <w:t>elanoma of any grade. Also in 2017, it is expected that approximately 1,83</w:t>
      </w:r>
      <w:r w:rsidR="00C10787">
        <w:t>9 (13%) patients will die from m</w:t>
      </w:r>
      <w:r>
        <w:t xml:space="preserve">elanoma. </w:t>
      </w:r>
    </w:p>
    <w:p w14:paraId="2B54DF8F" w14:textId="77777777" w:rsidR="003C00A2" w:rsidRDefault="00471142" w:rsidP="00AE1188">
      <w:pPr>
        <w:ind w:left="426"/>
        <w:rPr>
          <w:szCs w:val="20"/>
        </w:rPr>
      </w:pPr>
      <w:r>
        <w:rPr>
          <w:szCs w:val="20"/>
        </w:rPr>
        <w:t xml:space="preserve">Using the same methodology as was applied in the PBAC submission for the PBS listings of </w:t>
      </w:r>
      <w:proofErr w:type="spellStart"/>
      <w:r>
        <w:rPr>
          <w:szCs w:val="20"/>
        </w:rPr>
        <w:t>dabrafenib</w:t>
      </w:r>
      <w:proofErr w:type="spellEnd"/>
      <w:r>
        <w:rPr>
          <w:szCs w:val="20"/>
        </w:rPr>
        <w:t xml:space="preserve"> </w:t>
      </w:r>
      <w:r w:rsidR="00904097">
        <w:rPr>
          <w:szCs w:val="20"/>
        </w:rPr>
        <w:t xml:space="preserve">in combination with </w:t>
      </w:r>
      <w:proofErr w:type="spellStart"/>
      <w:r>
        <w:rPr>
          <w:szCs w:val="20"/>
        </w:rPr>
        <w:t>trametinib</w:t>
      </w:r>
      <w:proofErr w:type="spellEnd"/>
      <w:r w:rsidR="00904097">
        <w:rPr>
          <w:szCs w:val="20"/>
        </w:rPr>
        <w:t xml:space="preserve"> for the treatment of metastatic melanoma</w:t>
      </w:r>
      <w:r w:rsidR="008328D4">
        <w:rPr>
          <w:szCs w:val="20"/>
        </w:rPr>
        <w:t>, including patients with stage III resectable melanoma is estimated to increase the population eligible for</w:t>
      </w:r>
      <w:r w:rsidR="003C00A2">
        <w:rPr>
          <w:szCs w:val="20"/>
        </w:rPr>
        <w:t xml:space="preserve"> BRAF testing. As per the previous submission, due to a dearth of data describing the stage of the disease at which each patient is diagnosed and the subsequent progression rates, estimating the number of patients eligible for testing in the Stage III and Stage IV populations, including those patients with resectable Stage III disease, is challenging. As such, a number of assumptions was made as follows:</w:t>
      </w:r>
    </w:p>
    <w:p w14:paraId="2E6244FE" w14:textId="3CDBA4E6" w:rsidR="002E06E4" w:rsidRDefault="002E06E4" w:rsidP="003C00A2">
      <w:pPr>
        <w:ind w:left="426"/>
        <w:rPr>
          <w:szCs w:val="20"/>
        </w:rPr>
      </w:pPr>
      <w:r w:rsidRPr="002E06E4">
        <w:rPr>
          <w:b/>
          <w:i/>
        </w:rPr>
        <w:t>REDACTED</w:t>
      </w:r>
    </w:p>
    <w:p w14:paraId="0AFD9221" w14:textId="77777777" w:rsidR="002E06E4" w:rsidRDefault="002E06E4" w:rsidP="003C00A2">
      <w:pPr>
        <w:ind w:left="426"/>
        <w:rPr>
          <w:szCs w:val="20"/>
        </w:rPr>
        <w:sectPr w:rsidR="002E06E4" w:rsidSect="00DD308E">
          <w:pgSz w:w="11906" w:h="16838"/>
          <w:pgMar w:top="1440" w:right="1440" w:bottom="1440" w:left="1440" w:header="708" w:footer="708" w:gutter="0"/>
          <w:cols w:space="708"/>
          <w:docGrid w:linePitch="360"/>
        </w:sectPr>
      </w:pPr>
    </w:p>
    <w:p w14:paraId="55165E5F" w14:textId="70477FC2" w:rsidR="002E06E4" w:rsidRDefault="00B74F2D" w:rsidP="002E06E4">
      <w:pPr>
        <w:ind w:left="426"/>
        <w:rPr>
          <w:szCs w:val="20"/>
        </w:rPr>
      </w:pPr>
      <w:r>
        <w:rPr>
          <w:szCs w:val="20"/>
        </w:rPr>
        <w:lastRenderedPageBreak/>
        <w:t xml:space="preserve">Table 1 – Estimate of the number of patients eligible for BRAF testing and treatment with a BRAF inhibitor if the restriction is expanded to include patients with </w:t>
      </w:r>
      <w:proofErr w:type="spellStart"/>
      <w:r>
        <w:rPr>
          <w:szCs w:val="20"/>
        </w:rPr>
        <w:t>resectable</w:t>
      </w:r>
      <w:proofErr w:type="spellEnd"/>
      <w:r>
        <w:rPr>
          <w:szCs w:val="20"/>
        </w:rPr>
        <w:t xml:space="preserve"> Stage III melanoma</w:t>
      </w:r>
    </w:p>
    <w:p w14:paraId="562F45CA" w14:textId="6E954A12" w:rsidR="002E06E4" w:rsidRPr="002E06E4" w:rsidRDefault="002E06E4" w:rsidP="003C00A2">
      <w:pPr>
        <w:ind w:left="426"/>
        <w:rPr>
          <w:b/>
          <w:szCs w:val="20"/>
        </w:rPr>
        <w:sectPr w:rsidR="002E06E4" w:rsidRPr="002E06E4" w:rsidSect="003F34AB">
          <w:pgSz w:w="16838" w:h="11906" w:orient="landscape"/>
          <w:pgMar w:top="1440" w:right="1440" w:bottom="1440" w:left="1440" w:header="708" w:footer="708" w:gutter="0"/>
          <w:cols w:space="708"/>
          <w:docGrid w:linePitch="360"/>
        </w:sectPr>
      </w:pPr>
      <w:r w:rsidRPr="002E06E4">
        <w:rPr>
          <w:b/>
          <w:i/>
        </w:rPr>
        <w:t>REDACTED</w:t>
      </w:r>
    </w:p>
    <w:p w14:paraId="3EEB34D2" w14:textId="77777777" w:rsidR="003F34AB" w:rsidRPr="00154B00" w:rsidRDefault="003F34AB" w:rsidP="003C00A2">
      <w:pPr>
        <w:ind w:left="426"/>
        <w:rPr>
          <w:szCs w:val="20"/>
        </w:rPr>
      </w:pPr>
    </w:p>
    <w:p w14:paraId="60562844"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64539995" w14:textId="77777777" w:rsidR="00382407" w:rsidRPr="00154B00" w:rsidRDefault="00904097" w:rsidP="00AE1188">
      <w:pPr>
        <w:ind w:left="426"/>
        <w:rPr>
          <w:szCs w:val="20"/>
        </w:rPr>
      </w:pPr>
      <w:r>
        <w:t>As previousl</w:t>
      </w:r>
      <w:r w:rsidR="00353AF7">
        <w:t>y outlined in the response to Q</w:t>
      </w:r>
      <w:r w:rsidR="00C10787">
        <w:t>30</w:t>
      </w:r>
      <w:r>
        <w:t xml:space="preserve">, it is anticipated that the majority of patients would only receive a BRAF test once in their lifetime.  </w:t>
      </w:r>
    </w:p>
    <w:p w14:paraId="7637E402"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59331CBB" w14:textId="77777777" w:rsidR="00382407" w:rsidRPr="00154B00" w:rsidRDefault="00904097" w:rsidP="00AE1188">
      <w:pPr>
        <w:ind w:left="426"/>
        <w:rPr>
          <w:b/>
          <w:szCs w:val="20"/>
        </w:rPr>
      </w:pPr>
      <w:r>
        <w:t xml:space="preserve">As above, it is anticipated that the majority of patients would receive a BRAF test only once in their lifetime. </w:t>
      </w:r>
    </w:p>
    <w:p w14:paraId="18E22374"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29011D6" w14:textId="3FB3EF55" w:rsidR="002E06E4" w:rsidRPr="002E06E4" w:rsidRDefault="002E06E4" w:rsidP="002E06E4">
      <w:pPr>
        <w:ind w:left="426"/>
      </w:pPr>
      <w:r w:rsidRPr="002E06E4">
        <w:rPr>
          <w:b/>
          <w:i/>
        </w:rPr>
        <w:t>REDACTED</w:t>
      </w:r>
    </w:p>
    <w:p w14:paraId="07A5AECA"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7A2F268A" w14:textId="77777777" w:rsidR="00353AF7" w:rsidRDefault="0066604D" w:rsidP="00353AF7">
      <w:pPr>
        <w:ind w:left="426"/>
      </w:pPr>
      <w:r>
        <w:t xml:space="preserve">The estimated uptake of the proposed medical service over the 5 years from 2017 is shown in Table 1 </w:t>
      </w:r>
      <w:r w:rsidR="00353AF7">
        <w:t>above</w:t>
      </w:r>
      <w:r>
        <w:t xml:space="preserve">. </w:t>
      </w:r>
      <w:r w:rsidR="00353AF7">
        <w:t xml:space="preserve">No factors have been anticipated to impact the health systems ability to meet the needs of the proposed population as the test is already embedded in the pathology system. </w:t>
      </w:r>
    </w:p>
    <w:p w14:paraId="7DE66DF2" w14:textId="77777777" w:rsidR="00353AF7" w:rsidRPr="00353AF7" w:rsidRDefault="00353AF7" w:rsidP="00353AF7">
      <w:pPr>
        <w:ind w:left="426"/>
      </w:pPr>
      <w:r>
        <w:t xml:space="preserve">There is no risk of leakage to populations not targeted by this service as the test is provided in a co-dependent capacity. It is clearly defined in the proposed restriction which patients are eligible to claim this service. </w:t>
      </w:r>
      <w:r w:rsidR="00722B55">
        <w:t>The restriction clearly refers to payment only being provided for those patients with Stage III and Stage IV melanoma, as per the staging guidelines previously implemented for metastatic disease.</w:t>
      </w:r>
    </w:p>
    <w:p w14:paraId="0C14D9D3" w14:textId="77777777" w:rsidR="003433D1" w:rsidRDefault="003433D1">
      <w:pPr>
        <w:rPr>
          <w:b/>
          <w:sz w:val="32"/>
          <w:szCs w:val="32"/>
        </w:rPr>
      </w:pPr>
      <w:r>
        <w:rPr>
          <w:b/>
          <w:sz w:val="32"/>
          <w:szCs w:val="32"/>
        </w:rPr>
        <w:br w:type="page"/>
      </w:r>
    </w:p>
    <w:p w14:paraId="16F51F57"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54BFFC1C"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4F16EBC" w14:textId="397EFDA0" w:rsidR="002E06E4" w:rsidRPr="002E06E4" w:rsidRDefault="002E06E4" w:rsidP="00AE1188">
      <w:pPr>
        <w:ind w:left="426"/>
      </w:pPr>
      <w:r w:rsidRPr="002E06E4">
        <w:rPr>
          <w:b/>
          <w:i/>
        </w:rPr>
        <w:t>REDACTED</w:t>
      </w:r>
    </w:p>
    <w:p w14:paraId="44BB3228"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5C800943" w14:textId="77777777" w:rsidR="00951933" w:rsidRDefault="0040622D" w:rsidP="00AE1188">
      <w:pPr>
        <w:ind w:left="426"/>
        <w:rPr>
          <w:b/>
          <w:szCs w:val="20"/>
        </w:rPr>
      </w:pPr>
      <w:r>
        <w:t xml:space="preserve">The test will take the same duration of time for resectable Stage III patients as for patients with </w:t>
      </w:r>
      <w:proofErr w:type="spellStart"/>
      <w:r>
        <w:t>unresectable</w:t>
      </w:r>
      <w:proofErr w:type="spellEnd"/>
      <w:r>
        <w:t xml:space="preserve"> stage III/Stage IV disease. </w:t>
      </w:r>
    </w:p>
    <w:p w14:paraId="36F03C49"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39459A68" w14:textId="0E7B76CF" w:rsidR="00DB166C" w:rsidRDefault="00DB166C" w:rsidP="00DB166C">
      <w:pPr>
        <w:ind w:left="360"/>
      </w:pPr>
      <w:r>
        <w:t>The draft proposed MBS item descriptor is identical to that for item 73336, with the exception that the word “</w:t>
      </w:r>
      <w:proofErr w:type="spellStart"/>
      <w:r>
        <w:t>unresectable</w:t>
      </w:r>
      <w:proofErr w:type="spellEnd"/>
      <w:r>
        <w:t>” has been removed. Given BRAF status does not identify a patient for a specific BRAF inhibitor; but as a patient who is a candidate for BRAF inhibition, any potential differences in the restrictions for the different BRAF inhibitors via the PBS should not impact the utilisation of the test. Further, as the current PBS listings for melanoma specify the use of MEK inhibitors (</w:t>
      </w:r>
      <w:proofErr w:type="spellStart"/>
      <w:r>
        <w:t>trametinib</w:t>
      </w:r>
      <w:proofErr w:type="spellEnd"/>
      <w:r>
        <w:t xml:space="preserve"> and </w:t>
      </w:r>
      <w:proofErr w:type="spellStart"/>
      <w:r>
        <w:t>cobimetinib</w:t>
      </w:r>
      <w:proofErr w:type="spellEnd"/>
      <w:r>
        <w:t xml:space="preserve">) only in combination with BRAF inhibitors and not as monotherapy, inclusion of </w:t>
      </w:r>
      <w:proofErr w:type="spellStart"/>
      <w:r>
        <w:t>trametinib</w:t>
      </w:r>
      <w:proofErr w:type="spellEnd"/>
      <w:r>
        <w:t xml:space="preserve"> and/or </w:t>
      </w:r>
      <w:proofErr w:type="spellStart"/>
      <w:r>
        <w:t>cobimetinib</w:t>
      </w:r>
      <w:proofErr w:type="spellEnd"/>
      <w:r>
        <w:t xml:space="preserve"> in the restriction is not considered necessary.</w:t>
      </w:r>
    </w:p>
    <w:p w14:paraId="3E41521C" w14:textId="77777777" w:rsidR="00DB166C" w:rsidRPr="00DB166C" w:rsidRDefault="00DB166C" w:rsidP="00DB166C"/>
    <w:p w14:paraId="6AF7DD34" w14:textId="7777777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40622D">
        <w:t>6</w:t>
      </w:r>
      <w:r w:rsidRPr="00AE1188">
        <w:rPr>
          <w:szCs w:val="20"/>
        </w:rPr>
        <w:t xml:space="preserve"> – </w:t>
      </w:r>
      <w:r w:rsidR="000260FB">
        <w:t>PATHOLOGY SERVICES</w:t>
      </w:r>
    </w:p>
    <w:p w14:paraId="41EDF659"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14:paraId="611081E2"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rsidR="000260FB">
        <w:t xml:space="preserve">a test of tumour tissue from a patient with stage III or stage IV metastatic cutaneous melanoma, requested by, or on behalf of, a specialist or consultant physician, to determine if the requirements relating to BRAF V600 mutation status for access to </w:t>
      </w:r>
      <w:proofErr w:type="spellStart"/>
      <w:r w:rsidR="000260FB">
        <w:t>dabrafenib</w:t>
      </w:r>
      <w:proofErr w:type="spellEnd"/>
      <w:r w:rsidR="000260FB">
        <w:t xml:space="preserve"> or </w:t>
      </w:r>
      <w:proofErr w:type="spellStart"/>
      <w:r w:rsidR="000260FB">
        <w:t>vemurafenib</w:t>
      </w:r>
      <w:proofErr w:type="spellEnd"/>
      <w:r w:rsidR="000260FB">
        <w:t xml:space="preserve"> under the Pharmaceutical Benefits Scheme are fulfilled. </w:t>
      </w:r>
    </w:p>
    <w:p w14:paraId="515394DD"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0260FB">
        <w:t>230.95</w:t>
      </w:r>
    </w:p>
    <w:p w14:paraId="0E82D35B" w14:textId="77777777" w:rsidR="0040622D" w:rsidRDefault="0040622D" w:rsidP="004A0BF4">
      <w:pPr>
        <w:pStyle w:val="Heading2"/>
        <w:numPr>
          <w:ilvl w:val="0"/>
          <w:numId w:val="0"/>
        </w:numPr>
        <w:ind w:left="360"/>
      </w:pPr>
    </w:p>
    <w:p w14:paraId="4BF30135" w14:textId="77777777" w:rsidR="00AE1188" w:rsidRDefault="00AE1188" w:rsidP="004A0BF4">
      <w:pPr>
        <w:pStyle w:val="Heading2"/>
        <w:numPr>
          <w:ilvl w:val="0"/>
          <w:numId w:val="0"/>
        </w:numPr>
        <w:ind w:left="360"/>
      </w:pPr>
      <w:r>
        <w:br w:type="page"/>
      </w:r>
    </w:p>
    <w:p w14:paraId="44821C1B" w14:textId="77777777" w:rsidR="00E058F2" w:rsidRPr="00C776B1" w:rsidRDefault="001B5169" w:rsidP="00AE1188">
      <w:pPr>
        <w:pStyle w:val="Heading1"/>
      </w:pPr>
      <w:r>
        <w:lastRenderedPageBreak/>
        <w:t>PART 9</w:t>
      </w:r>
      <w:r w:rsidR="00F93784">
        <w:t xml:space="preserve"> – </w:t>
      </w:r>
      <w:r w:rsidR="00E058F2" w:rsidRPr="00C776B1">
        <w:t>FEEDBACK</w:t>
      </w:r>
    </w:p>
    <w:p w14:paraId="4E7D0715"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2D859137" w14:textId="77777777" w:rsidR="00E058F2" w:rsidRPr="00AE1188" w:rsidRDefault="00E058F2" w:rsidP="001B5169">
      <w:pPr>
        <w:pStyle w:val="Heading2"/>
      </w:pPr>
      <w:r w:rsidRPr="00AE1188">
        <w:t>How long did it take to complete the Application Form?</w:t>
      </w:r>
    </w:p>
    <w:p w14:paraId="7820A3A0" w14:textId="77777777" w:rsidR="00E058F2" w:rsidRPr="00154B00" w:rsidRDefault="00722B55" w:rsidP="00603D04">
      <w:pPr>
        <w:ind w:left="426"/>
        <w:rPr>
          <w:szCs w:val="20"/>
        </w:rPr>
      </w:pPr>
      <w:r>
        <w:t>3</w:t>
      </w:r>
      <w:r w:rsidR="00353AF7">
        <w:t xml:space="preserve"> weeks</w:t>
      </w:r>
    </w:p>
    <w:p w14:paraId="17321741"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77B2E244" w14:textId="77777777" w:rsidR="00603D04" w:rsidRPr="001B29A1" w:rsidRDefault="00353AF7"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249F39C0"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E06E4">
        <w:rPr>
          <w:szCs w:val="20"/>
        </w:rPr>
      </w:r>
      <w:r w:rsidR="002E06E4">
        <w:rPr>
          <w:szCs w:val="20"/>
        </w:rPr>
        <w:fldChar w:fldCharType="separate"/>
      </w:r>
      <w:r w:rsidRPr="001B29A1">
        <w:rPr>
          <w:szCs w:val="20"/>
        </w:rPr>
        <w:fldChar w:fldCharType="end"/>
      </w:r>
      <w:r w:rsidRPr="001B29A1">
        <w:rPr>
          <w:szCs w:val="20"/>
        </w:rPr>
        <w:t xml:space="preserve"> </w:t>
      </w:r>
      <w:r>
        <w:rPr>
          <w:szCs w:val="20"/>
        </w:rPr>
        <w:t>No</w:t>
      </w:r>
    </w:p>
    <w:p w14:paraId="0B7735B9" w14:textId="77777777" w:rsidR="003D6DE1" w:rsidRPr="00154B00" w:rsidRDefault="00603D04" w:rsidP="001B5169">
      <w:pPr>
        <w:pStyle w:val="Heading2"/>
        <w:numPr>
          <w:ilvl w:val="0"/>
          <w:numId w:val="31"/>
        </w:numPr>
      </w:pPr>
      <w:r>
        <w:t>If no, provide areas of concern:</w:t>
      </w:r>
    </w:p>
    <w:p w14:paraId="7754ABCE" w14:textId="77777777" w:rsidR="003D6DE1" w:rsidRPr="00154B00" w:rsidRDefault="00353AF7" w:rsidP="00603D04">
      <w:pPr>
        <w:ind w:left="426"/>
        <w:rPr>
          <w:szCs w:val="20"/>
        </w:rPr>
      </w:pPr>
      <w:r>
        <w:t>There are areas of repetition and it may make sense in places for the applicant to provide information as the answer to one question, as opposed to three or four questions. This is perhaps most relevant for the patient number estimates.</w:t>
      </w:r>
    </w:p>
    <w:p w14:paraId="0650077C"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473BC716" w14:textId="77777777" w:rsidR="00603D04" w:rsidRPr="001B29A1" w:rsidRDefault="00353AF7"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603D04" w:rsidRPr="001B29A1">
        <w:rPr>
          <w:szCs w:val="20"/>
        </w:rPr>
        <w:t xml:space="preserve"> </w:t>
      </w:r>
      <w:r w:rsidR="00603D04">
        <w:rPr>
          <w:szCs w:val="20"/>
        </w:rPr>
        <w:t>Yes</w:t>
      </w:r>
      <w:r w:rsidR="00603D04" w:rsidRPr="001B29A1">
        <w:rPr>
          <w:szCs w:val="20"/>
        </w:rPr>
        <w:tab/>
      </w:r>
    </w:p>
    <w:p w14:paraId="5B5162D1"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E06E4">
        <w:rPr>
          <w:szCs w:val="20"/>
        </w:rPr>
      </w:r>
      <w:r w:rsidR="002E06E4">
        <w:rPr>
          <w:szCs w:val="20"/>
        </w:rPr>
        <w:fldChar w:fldCharType="separate"/>
      </w:r>
      <w:r w:rsidRPr="001B29A1">
        <w:rPr>
          <w:szCs w:val="20"/>
        </w:rPr>
        <w:fldChar w:fldCharType="end"/>
      </w:r>
      <w:r w:rsidRPr="001B29A1">
        <w:rPr>
          <w:szCs w:val="20"/>
        </w:rPr>
        <w:t xml:space="preserve"> </w:t>
      </w:r>
      <w:r>
        <w:rPr>
          <w:szCs w:val="20"/>
        </w:rPr>
        <w:t>No</w:t>
      </w:r>
    </w:p>
    <w:p w14:paraId="5C48E53C" w14:textId="77777777" w:rsidR="003D6DE1" w:rsidRPr="00154B00" w:rsidRDefault="003D6DE1" w:rsidP="001B5169">
      <w:pPr>
        <w:pStyle w:val="Heading2"/>
        <w:numPr>
          <w:ilvl w:val="0"/>
          <w:numId w:val="32"/>
        </w:numPr>
      </w:pPr>
      <w:r>
        <w:t>If no, what areas did you find not to be useful?</w:t>
      </w:r>
    </w:p>
    <w:p w14:paraId="738F0B8E"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51BB41D8"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17D9CDA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2E06E4">
        <w:rPr>
          <w:szCs w:val="20"/>
        </w:rPr>
      </w:r>
      <w:r w:rsidR="002E06E4">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9B3D691" w14:textId="77777777" w:rsidR="00603D04" w:rsidRPr="001B29A1" w:rsidRDefault="00353AF7" w:rsidP="00603D04">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2E06E4">
        <w:rPr>
          <w:szCs w:val="20"/>
        </w:rPr>
      </w:r>
      <w:r w:rsidR="002E06E4">
        <w:rPr>
          <w:szCs w:val="20"/>
        </w:rPr>
        <w:fldChar w:fldCharType="separate"/>
      </w:r>
      <w:r>
        <w:rPr>
          <w:szCs w:val="20"/>
        </w:rPr>
        <w:fldChar w:fldCharType="end"/>
      </w:r>
      <w:r w:rsidR="00603D04" w:rsidRPr="001B29A1">
        <w:rPr>
          <w:szCs w:val="20"/>
        </w:rPr>
        <w:t xml:space="preserve"> </w:t>
      </w:r>
      <w:r w:rsidR="00603D04">
        <w:rPr>
          <w:szCs w:val="20"/>
        </w:rPr>
        <w:t>No</w:t>
      </w:r>
    </w:p>
    <w:p w14:paraId="233B2A0E"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2FC92976" w14:textId="77777777" w:rsidR="00451840" w:rsidRDefault="00603D04" w:rsidP="00603D04">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53486D8E" w14:textId="77777777" w:rsidR="00897690" w:rsidRDefault="00897690" w:rsidP="00603D04">
      <w:pPr>
        <w:ind w:left="426"/>
        <w:rPr>
          <w:szCs w:val="20"/>
        </w:rPr>
      </w:pPr>
    </w:p>
    <w:p w14:paraId="1C9FCAB0" w14:textId="77777777" w:rsidR="00897690" w:rsidRDefault="00897690">
      <w:pPr>
        <w:spacing w:before="0" w:after="200" w:line="276" w:lineRule="auto"/>
        <w:rPr>
          <w:szCs w:val="20"/>
        </w:rPr>
      </w:pPr>
      <w:r>
        <w:rPr>
          <w:szCs w:val="20"/>
        </w:rPr>
        <w:br w:type="page"/>
      </w:r>
    </w:p>
    <w:p w14:paraId="392F7D35" w14:textId="77777777" w:rsidR="00897690" w:rsidRDefault="00897690" w:rsidP="00603D04">
      <w:pPr>
        <w:ind w:left="426"/>
        <w:rPr>
          <w:szCs w:val="20"/>
        </w:rPr>
      </w:pPr>
      <w:r>
        <w:rPr>
          <w:szCs w:val="20"/>
        </w:rPr>
        <w:lastRenderedPageBreak/>
        <w:t>Attachment 1</w:t>
      </w:r>
    </w:p>
    <w:p w14:paraId="6DE327BA" w14:textId="77777777" w:rsidR="00897690" w:rsidRDefault="00897690" w:rsidP="00603D04">
      <w:pPr>
        <w:ind w:left="426"/>
        <w:rPr>
          <w:szCs w:val="20"/>
        </w:rPr>
      </w:pPr>
      <w:r>
        <w:rPr>
          <w:szCs w:val="20"/>
        </w:rPr>
        <w:t xml:space="preserve">Figure 1 – treatment algorithm in the absence of BRAF testing and </w:t>
      </w:r>
      <w:proofErr w:type="spellStart"/>
      <w:r>
        <w:rPr>
          <w:szCs w:val="20"/>
        </w:rPr>
        <w:t>dabrafenib</w:t>
      </w:r>
      <w:proofErr w:type="spellEnd"/>
      <w:r>
        <w:rPr>
          <w:szCs w:val="20"/>
        </w:rPr>
        <w:t xml:space="preserve"> and </w:t>
      </w:r>
      <w:proofErr w:type="spellStart"/>
      <w:r>
        <w:rPr>
          <w:szCs w:val="20"/>
        </w:rPr>
        <w:t>trametinib</w:t>
      </w:r>
      <w:proofErr w:type="spellEnd"/>
      <w:r>
        <w:rPr>
          <w:szCs w:val="20"/>
        </w:rPr>
        <w:t xml:space="preserve"> therapy for patients with resectable Stage III melanoma</w:t>
      </w:r>
    </w:p>
    <w:p w14:paraId="3E7803BB" w14:textId="77777777" w:rsidR="00897690" w:rsidRDefault="00897690" w:rsidP="00603D04">
      <w:pPr>
        <w:ind w:left="426"/>
        <w:rPr>
          <w:szCs w:val="20"/>
        </w:rPr>
      </w:pPr>
    </w:p>
    <w:p w14:paraId="1D33EBD6" w14:textId="77777777" w:rsidR="00897690" w:rsidRDefault="00897690" w:rsidP="00603D04">
      <w:pPr>
        <w:ind w:left="426"/>
        <w:rPr>
          <w:szCs w:val="20"/>
        </w:rPr>
      </w:pPr>
      <w:r>
        <w:rPr>
          <w:noProof/>
          <w:lang w:eastAsia="en-AU"/>
        </w:rPr>
        <w:drawing>
          <wp:inline distT="0" distB="0" distL="0" distR="0" wp14:anchorId="4C313B5F" wp14:editId="6E696487">
            <wp:extent cx="5182323" cy="7925906"/>
            <wp:effectExtent l="0" t="0" r="0" b="0"/>
            <wp:docPr id="4" name="Picture 4" descr="Chart showing treatment algorithm" title="Algorithm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2323" cy="7925906"/>
                    </a:xfrm>
                    <a:prstGeom prst="rect">
                      <a:avLst/>
                    </a:prstGeom>
                  </pic:spPr>
                </pic:pic>
              </a:graphicData>
            </a:graphic>
          </wp:inline>
        </w:drawing>
      </w:r>
    </w:p>
    <w:p w14:paraId="6BEB2E7B" w14:textId="77777777" w:rsidR="00C50BE7" w:rsidRPr="002E06E4" w:rsidRDefault="00C50BE7">
      <w:pPr>
        <w:spacing w:before="0" w:after="200" w:line="276" w:lineRule="auto"/>
        <w:rPr>
          <w:szCs w:val="20"/>
        </w:rPr>
      </w:pPr>
      <w:r w:rsidRPr="002E06E4">
        <w:rPr>
          <w:szCs w:val="20"/>
        </w:rPr>
        <w:lastRenderedPageBreak/>
        <w:t>Attachment 2</w:t>
      </w:r>
    </w:p>
    <w:p w14:paraId="4BB93C20" w14:textId="6E1E2D6F" w:rsidR="00897690" w:rsidRPr="00E95F76" w:rsidRDefault="002E06E4" w:rsidP="00E95F76">
      <w:pPr>
        <w:tabs>
          <w:tab w:val="left" w:pos="5034"/>
        </w:tabs>
        <w:rPr>
          <w:szCs w:val="20"/>
        </w:rPr>
      </w:pPr>
      <w:r w:rsidRPr="002E06E4">
        <w:rPr>
          <w:b/>
          <w:i/>
        </w:rPr>
        <w:t>REDACTED</w:t>
      </w:r>
      <w:bookmarkStart w:id="3" w:name="_GoBack"/>
      <w:bookmarkEnd w:id="3"/>
    </w:p>
    <w:sectPr w:rsidR="00897690" w:rsidRPr="00E95F76"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A029C" w14:textId="77777777" w:rsidR="007B57A9" w:rsidRDefault="007B57A9" w:rsidP="00CF2DFA">
      <w:pPr>
        <w:spacing w:after="0"/>
      </w:pPr>
      <w:r>
        <w:separator/>
      </w:r>
    </w:p>
  </w:endnote>
  <w:endnote w:type="continuationSeparator" w:id="0">
    <w:p w14:paraId="2EDA58BF" w14:textId="77777777" w:rsidR="007B57A9" w:rsidRDefault="007B57A9"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bon">
    <w:altName w:val="Constantia"/>
    <w:charset w:val="00"/>
    <w:family w:val="roman"/>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9FE9D55" w14:textId="77777777" w:rsidR="007B57A9" w:rsidRDefault="007B57A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2E06E4" w:rsidRPr="002E06E4">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77E6984C" w14:textId="77777777" w:rsidR="007B57A9" w:rsidRPr="003F7CB9" w:rsidRDefault="007B57A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E70B9" w14:textId="77777777" w:rsidR="007B57A9" w:rsidRDefault="007B57A9" w:rsidP="00CF2DFA">
      <w:pPr>
        <w:spacing w:after="0"/>
      </w:pPr>
      <w:r>
        <w:separator/>
      </w:r>
    </w:p>
  </w:footnote>
  <w:footnote w:type="continuationSeparator" w:id="0">
    <w:p w14:paraId="56940FFD" w14:textId="77777777" w:rsidR="007B57A9" w:rsidRDefault="007B57A9"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821566"/>
    <w:multiLevelType w:val="hybridMultilevel"/>
    <w:tmpl w:val="B282B87A"/>
    <w:lvl w:ilvl="0" w:tplc="9808EE32">
      <w:start w:val="28"/>
      <w:numFmt w:val="bullet"/>
      <w:lvlText w:val=""/>
      <w:lvlJc w:val="left"/>
      <w:pPr>
        <w:ind w:left="786" w:hanging="360"/>
      </w:pPr>
      <w:rPr>
        <w:rFonts w:ascii="Symbol" w:eastAsiaTheme="minorHAnsi" w:hAnsi="Symbol"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0EA1403"/>
    <w:multiLevelType w:val="hybridMultilevel"/>
    <w:tmpl w:val="0FEC2D4C"/>
    <w:lvl w:ilvl="0" w:tplc="FE06E1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num>
  <w:num w:numId="25">
    <w:abstractNumId w:val="18"/>
  </w:num>
  <w:num w:numId="26">
    <w:abstractNumId w:val="4"/>
  </w:num>
  <w:num w:numId="27">
    <w:abstractNumId w:val="15"/>
  </w:num>
  <w:num w:numId="28">
    <w:abstractNumId w:val="10"/>
  </w:num>
  <w:num w:numId="29">
    <w:abstractNumId w:val="19"/>
  </w:num>
  <w:num w:numId="30">
    <w:abstractNumId w:val="3"/>
  </w:num>
  <w:num w:numId="31">
    <w:abstractNumId w:val="17"/>
  </w:num>
  <w:num w:numId="32">
    <w:abstractNumId w:val="7"/>
  </w:num>
  <w:num w:numId="33">
    <w:abstractNumId w:val="16"/>
  </w:num>
  <w:num w:numId="34">
    <w:abstractNumId w:val="6"/>
  </w:num>
  <w:num w:numId="35">
    <w:abstractNumId w:val="12"/>
  </w:num>
  <w:num w:numId="36">
    <w:abstractNumId w:val="0"/>
  </w:num>
  <w:num w:numId="37">
    <w:abstractNumId w:val="2"/>
  </w:num>
  <w:num w:numId="3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 Paul">
    <w15:presenceInfo w15:providerId="AD" w15:userId="S-1-5-21-220523388-1563985344-839522115-4272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it-IT" w:vendorID="64" w:dllVersion="131078" w:nlCheck="1" w:checkStyle="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5ABC"/>
    <w:rsid w:val="000260FB"/>
    <w:rsid w:val="00026412"/>
    <w:rsid w:val="00031F6F"/>
    <w:rsid w:val="00034D6E"/>
    <w:rsid w:val="0005089D"/>
    <w:rsid w:val="000525BC"/>
    <w:rsid w:val="0006171E"/>
    <w:rsid w:val="00073222"/>
    <w:rsid w:val="000770BA"/>
    <w:rsid w:val="00092580"/>
    <w:rsid w:val="000955E7"/>
    <w:rsid w:val="000A110D"/>
    <w:rsid w:val="000A478F"/>
    <w:rsid w:val="000A5B32"/>
    <w:rsid w:val="000B325D"/>
    <w:rsid w:val="000B3CD0"/>
    <w:rsid w:val="000C472A"/>
    <w:rsid w:val="000D066E"/>
    <w:rsid w:val="000D0831"/>
    <w:rsid w:val="000E47E7"/>
    <w:rsid w:val="000E5439"/>
    <w:rsid w:val="00102686"/>
    <w:rsid w:val="0011036E"/>
    <w:rsid w:val="00111F3B"/>
    <w:rsid w:val="001130B0"/>
    <w:rsid w:val="0011369B"/>
    <w:rsid w:val="0011742E"/>
    <w:rsid w:val="00123D10"/>
    <w:rsid w:val="00126B33"/>
    <w:rsid w:val="00154B00"/>
    <w:rsid w:val="00160EB7"/>
    <w:rsid w:val="001644E9"/>
    <w:rsid w:val="001845D9"/>
    <w:rsid w:val="0018630F"/>
    <w:rsid w:val="001906CD"/>
    <w:rsid w:val="00191B99"/>
    <w:rsid w:val="0019694B"/>
    <w:rsid w:val="00197D29"/>
    <w:rsid w:val="001A02E3"/>
    <w:rsid w:val="001A1ADF"/>
    <w:rsid w:val="001A3410"/>
    <w:rsid w:val="001A365C"/>
    <w:rsid w:val="001B171D"/>
    <w:rsid w:val="001B29A1"/>
    <w:rsid w:val="001B5169"/>
    <w:rsid w:val="001B6164"/>
    <w:rsid w:val="001D77ED"/>
    <w:rsid w:val="001E1180"/>
    <w:rsid w:val="001E23EA"/>
    <w:rsid w:val="001E6919"/>
    <w:rsid w:val="001E6958"/>
    <w:rsid w:val="00201924"/>
    <w:rsid w:val="00202473"/>
    <w:rsid w:val="002053F2"/>
    <w:rsid w:val="00206D63"/>
    <w:rsid w:val="0020759E"/>
    <w:rsid w:val="0021185D"/>
    <w:rsid w:val="00226777"/>
    <w:rsid w:val="00235BD1"/>
    <w:rsid w:val="00242B0E"/>
    <w:rsid w:val="00247DF0"/>
    <w:rsid w:val="00254813"/>
    <w:rsid w:val="00255750"/>
    <w:rsid w:val="00257FF2"/>
    <w:rsid w:val="00265822"/>
    <w:rsid w:val="0027105F"/>
    <w:rsid w:val="002711FB"/>
    <w:rsid w:val="00283318"/>
    <w:rsid w:val="00285525"/>
    <w:rsid w:val="00294CD8"/>
    <w:rsid w:val="00295C62"/>
    <w:rsid w:val="002A270B"/>
    <w:rsid w:val="002A50FD"/>
    <w:rsid w:val="002A6753"/>
    <w:rsid w:val="002B28D7"/>
    <w:rsid w:val="002B7EB6"/>
    <w:rsid w:val="002C0B61"/>
    <w:rsid w:val="002C15E6"/>
    <w:rsid w:val="002C247D"/>
    <w:rsid w:val="002C3345"/>
    <w:rsid w:val="002D409A"/>
    <w:rsid w:val="002E06E4"/>
    <w:rsid w:val="002F30E7"/>
    <w:rsid w:val="00300EEB"/>
    <w:rsid w:val="003013A9"/>
    <w:rsid w:val="003020B5"/>
    <w:rsid w:val="003027BB"/>
    <w:rsid w:val="00305D34"/>
    <w:rsid w:val="00310A10"/>
    <w:rsid w:val="0032182D"/>
    <w:rsid w:val="0032635F"/>
    <w:rsid w:val="00327D25"/>
    <w:rsid w:val="003319A7"/>
    <w:rsid w:val="00334FE3"/>
    <w:rsid w:val="00341C30"/>
    <w:rsid w:val="003421AE"/>
    <w:rsid w:val="003433D1"/>
    <w:rsid w:val="00344B24"/>
    <w:rsid w:val="003456B9"/>
    <w:rsid w:val="0035067D"/>
    <w:rsid w:val="00353A16"/>
    <w:rsid w:val="00353AF7"/>
    <w:rsid w:val="0035776D"/>
    <w:rsid w:val="00364FD9"/>
    <w:rsid w:val="00367C1B"/>
    <w:rsid w:val="00376B61"/>
    <w:rsid w:val="00382407"/>
    <w:rsid w:val="00386A64"/>
    <w:rsid w:val="00386FA1"/>
    <w:rsid w:val="00390142"/>
    <w:rsid w:val="00392F00"/>
    <w:rsid w:val="00397377"/>
    <w:rsid w:val="003A22DE"/>
    <w:rsid w:val="003A2860"/>
    <w:rsid w:val="003A3C35"/>
    <w:rsid w:val="003A7D30"/>
    <w:rsid w:val="003B3C5C"/>
    <w:rsid w:val="003C00A2"/>
    <w:rsid w:val="003C47CA"/>
    <w:rsid w:val="003D6DE1"/>
    <w:rsid w:val="003D795C"/>
    <w:rsid w:val="003E30FB"/>
    <w:rsid w:val="003F2711"/>
    <w:rsid w:val="003F34AB"/>
    <w:rsid w:val="003F6C70"/>
    <w:rsid w:val="003F7CB9"/>
    <w:rsid w:val="00403333"/>
    <w:rsid w:val="0040622D"/>
    <w:rsid w:val="00411735"/>
    <w:rsid w:val="00415C74"/>
    <w:rsid w:val="00425008"/>
    <w:rsid w:val="0043654D"/>
    <w:rsid w:val="00451840"/>
    <w:rsid w:val="004563BA"/>
    <w:rsid w:val="00460C9A"/>
    <w:rsid w:val="00464924"/>
    <w:rsid w:val="00471142"/>
    <w:rsid w:val="0047581D"/>
    <w:rsid w:val="00480289"/>
    <w:rsid w:val="00481279"/>
    <w:rsid w:val="00483368"/>
    <w:rsid w:val="00490043"/>
    <w:rsid w:val="00494011"/>
    <w:rsid w:val="004A0BF4"/>
    <w:rsid w:val="004A263B"/>
    <w:rsid w:val="004B68AE"/>
    <w:rsid w:val="004C35B0"/>
    <w:rsid w:val="004C49EF"/>
    <w:rsid w:val="004C4A19"/>
    <w:rsid w:val="004C5570"/>
    <w:rsid w:val="004D00C9"/>
    <w:rsid w:val="004E16F5"/>
    <w:rsid w:val="004E3CC7"/>
    <w:rsid w:val="004E5B69"/>
    <w:rsid w:val="004F2A87"/>
    <w:rsid w:val="00502DD1"/>
    <w:rsid w:val="00507C56"/>
    <w:rsid w:val="0052344E"/>
    <w:rsid w:val="00526478"/>
    <w:rsid w:val="00530204"/>
    <w:rsid w:val="00534C5F"/>
    <w:rsid w:val="00536B4D"/>
    <w:rsid w:val="00540257"/>
    <w:rsid w:val="0054192F"/>
    <w:rsid w:val="00544EB3"/>
    <w:rsid w:val="0054594B"/>
    <w:rsid w:val="0054749B"/>
    <w:rsid w:val="00551CC6"/>
    <w:rsid w:val="005542E6"/>
    <w:rsid w:val="00560541"/>
    <w:rsid w:val="005672D0"/>
    <w:rsid w:val="00572CEB"/>
    <w:rsid w:val="00575629"/>
    <w:rsid w:val="005834C9"/>
    <w:rsid w:val="005A58BA"/>
    <w:rsid w:val="005A5D30"/>
    <w:rsid w:val="005A6AB9"/>
    <w:rsid w:val="005B41B2"/>
    <w:rsid w:val="005C2441"/>
    <w:rsid w:val="005C333E"/>
    <w:rsid w:val="005C3AE7"/>
    <w:rsid w:val="005C6C2C"/>
    <w:rsid w:val="005D0677"/>
    <w:rsid w:val="005E294C"/>
    <w:rsid w:val="005E2CE3"/>
    <w:rsid w:val="005F3F07"/>
    <w:rsid w:val="00603D04"/>
    <w:rsid w:val="00606857"/>
    <w:rsid w:val="00615F42"/>
    <w:rsid w:val="006258C2"/>
    <w:rsid w:val="00626365"/>
    <w:rsid w:val="00630E22"/>
    <w:rsid w:val="0063334C"/>
    <w:rsid w:val="00635E27"/>
    <w:rsid w:val="0064168C"/>
    <w:rsid w:val="00657B46"/>
    <w:rsid w:val="0066604D"/>
    <w:rsid w:val="006764EC"/>
    <w:rsid w:val="006835FE"/>
    <w:rsid w:val="00693BFD"/>
    <w:rsid w:val="00695065"/>
    <w:rsid w:val="006A1038"/>
    <w:rsid w:val="006A649A"/>
    <w:rsid w:val="006A6BCA"/>
    <w:rsid w:val="006B040E"/>
    <w:rsid w:val="006B1B49"/>
    <w:rsid w:val="006B6390"/>
    <w:rsid w:val="006C0356"/>
    <w:rsid w:val="006C0843"/>
    <w:rsid w:val="006C74B1"/>
    <w:rsid w:val="006E57AA"/>
    <w:rsid w:val="006F20CF"/>
    <w:rsid w:val="006F38ED"/>
    <w:rsid w:val="006F3979"/>
    <w:rsid w:val="00707D4D"/>
    <w:rsid w:val="00722B55"/>
    <w:rsid w:val="00723503"/>
    <w:rsid w:val="00723BE7"/>
    <w:rsid w:val="00730C04"/>
    <w:rsid w:val="0073597B"/>
    <w:rsid w:val="007378F6"/>
    <w:rsid w:val="0074056E"/>
    <w:rsid w:val="0074545D"/>
    <w:rsid w:val="007522E3"/>
    <w:rsid w:val="0075335B"/>
    <w:rsid w:val="00753C44"/>
    <w:rsid w:val="00754383"/>
    <w:rsid w:val="007564D1"/>
    <w:rsid w:val="00757232"/>
    <w:rsid w:val="00760679"/>
    <w:rsid w:val="00763628"/>
    <w:rsid w:val="00767E99"/>
    <w:rsid w:val="007716C8"/>
    <w:rsid w:val="00772E62"/>
    <w:rsid w:val="0077789B"/>
    <w:rsid w:val="00780D29"/>
    <w:rsid w:val="00791C8D"/>
    <w:rsid w:val="00794181"/>
    <w:rsid w:val="007A7B1F"/>
    <w:rsid w:val="007A7F6F"/>
    <w:rsid w:val="007B4C76"/>
    <w:rsid w:val="007B57A9"/>
    <w:rsid w:val="007C2260"/>
    <w:rsid w:val="007D1E52"/>
    <w:rsid w:val="007D2358"/>
    <w:rsid w:val="007E39E4"/>
    <w:rsid w:val="007E6FB3"/>
    <w:rsid w:val="007F21B4"/>
    <w:rsid w:val="007F3F82"/>
    <w:rsid w:val="00802553"/>
    <w:rsid w:val="00803EAB"/>
    <w:rsid w:val="008046B5"/>
    <w:rsid w:val="008127C0"/>
    <w:rsid w:val="00812EDD"/>
    <w:rsid w:val="008139C5"/>
    <w:rsid w:val="0081650F"/>
    <w:rsid w:val="008328D4"/>
    <w:rsid w:val="00832B31"/>
    <w:rsid w:val="008403E0"/>
    <w:rsid w:val="0084657B"/>
    <w:rsid w:val="00855944"/>
    <w:rsid w:val="00864A18"/>
    <w:rsid w:val="00870833"/>
    <w:rsid w:val="00874571"/>
    <w:rsid w:val="00881F93"/>
    <w:rsid w:val="00882CB5"/>
    <w:rsid w:val="00883641"/>
    <w:rsid w:val="00884E69"/>
    <w:rsid w:val="00890082"/>
    <w:rsid w:val="0089333D"/>
    <w:rsid w:val="00894E56"/>
    <w:rsid w:val="00897690"/>
    <w:rsid w:val="008A48D2"/>
    <w:rsid w:val="008B1070"/>
    <w:rsid w:val="008B2610"/>
    <w:rsid w:val="008B471D"/>
    <w:rsid w:val="008B49E4"/>
    <w:rsid w:val="008B729C"/>
    <w:rsid w:val="008C4A93"/>
    <w:rsid w:val="008C5858"/>
    <w:rsid w:val="008E0E49"/>
    <w:rsid w:val="008E35FD"/>
    <w:rsid w:val="008E6227"/>
    <w:rsid w:val="008E78B9"/>
    <w:rsid w:val="00904097"/>
    <w:rsid w:val="0090543D"/>
    <w:rsid w:val="009056C5"/>
    <w:rsid w:val="00924D07"/>
    <w:rsid w:val="009262F2"/>
    <w:rsid w:val="00937791"/>
    <w:rsid w:val="00951933"/>
    <w:rsid w:val="00954343"/>
    <w:rsid w:val="00955271"/>
    <w:rsid w:val="00963C9C"/>
    <w:rsid w:val="00965B6B"/>
    <w:rsid w:val="00971EDB"/>
    <w:rsid w:val="00974D50"/>
    <w:rsid w:val="00980538"/>
    <w:rsid w:val="00987ABE"/>
    <w:rsid w:val="00991EE4"/>
    <w:rsid w:val="009939DC"/>
    <w:rsid w:val="00993B9C"/>
    <w:rsid w:val="009A1240"/>
    <w:rsid w:val="009B4E1E"/>
    <w:rsid w:val="009C03FB"/>
    <w:rsid w:val="009C4B4F"/>
    <w:rsid w:val="009D08A1"/>
    <w:rsid w:val="009D4DED"/>
    <w:rsid w:val="009F0C02"/>
    <w:rsid w:val="009F5758"/>
    <w:rsid w:val="00A0283F"/>
    <w:rsid w:val="00A04F4A"/>
    <w:rsid w:val="00A26343"/>
    <w:rsid w:val="00A408B5"/>
    <w:rsid w:val="00A529E2"/>
    <w:rsid w:val="00A539F8"/>
    <w:rsid w:val="00A6491A"/>
    <w:rsid w:val="00A6594E"/>
    <w:rsid w:val="00A727B6"/>
    <w:rsid w:val="00A81CC6"/>
    <w:rsid w:val="00A83EC6"/>
    <w:rsid w:val="00A859F8"/>
    <w:rsid w:val="00A8732C"/>
    <w:rsid w:val="00A8764E"/>
    <w:rsid w:val="00A9062D"/>
    <w:rsid w:val="00A93F58"/>
    <w:rsid w:val="00A96329"/>
    <w:rsid w:val="00AA0B6D"/>
    <w:rsid w:val="00AA134B"/>
    <w:rsid w:val="00AA2CFE"/>
    <w:rsid w:val="00AA5FDA"/>
    <w:rsid w:val="00AA6291"/>
    <w:rsid w:val="00AC0C91"/>
    <w:rsid w:val="00AD37D4"/>
    <w:rsid w:val="00AD5B8C"/>
    <w:rsid w:val="00AD7986"/>
    <w:rsid w:val="00AE1188"/>
    <w:rsid w:val="00AE738C"/>
    <w:rsid w:val="00AF1046"/>
    <w:rsid w:val="00AF4466"/>
    <w:rsid w:val="00AF5D1E"/>
    <w:rsid w:val="00B040A9"/>
    <w:rsid w:val="00B1711E"/>
    <w:rsid w:val="00B17CBE"/>
    <w:rsid w:val="00B17E26"/>
    <w:rsid w:val="00B231A4"/>
    <w:rsid w:val="00B25D20"/>
    <w:rsid w:val="00B31C99"/>
    <w:rsid w:val="00B360DA"/>
    <w:rsid w:val="00B5038D"/>
    <w:rsid w:val="00B53BA6"/>
    <w:rsid w:val="00B5731D"/>
    <w:rsid w:val="00B6378B"/>
    <w:rsid w:val="00B63E3A"/>
    <w:rsid w:val="00B74F2D"/>
    <w:rsid w:val="00B75965"/>
    <w:rsid w:val="00B771AD"/>
    <w:rsid w:val="00B814CB"/>
    <w:rsid w:val="00BA0CF8"/>
    <w:rsid w:val="00BA1ADF"/>
    <w:rsid w:val="00BA51FC"/>
    <w:rsid w:val="00BB003A"/>
    <w:rsid w:val="00BB3358"/>
    <w:rsid w:val="00BB3382"/>
    <w:rsid w:val="00BB3643"/>
    <w:rsid w:val="00BC053C"/>
    <w:rsid w:val="00BC3DA0"/>
    <w:rsid w:val="00BC424B"/>
    <w:rsid w:val="00BE0FDE"/>
    <w:rsid w:val="00BF6AC5"/>
    <w:rsid w:val="00C01121"/>
    <w:rsid w:val="00C030A5"/>
    <w:rsid w:val="00C05A45"/>
    <w:rsid w:val="00C0796F"/>
    <w:rsid w:val="00C10787"/>
    <w:rsid w:val="00C11B34"/>
    <w:rsid w:val="00C12C5C"/>
    <w:rsid w:val="00C171FB"/>
    <w:rsid w:val="00C209C2"/>
    <w:rsid w:val="00C2267F"/>
    <w:rsid w:val="00C22AD8"/>
    <w:rsid w:val="00C3557E"/>
    <w:rsid w:val="00C3594B"/>
    <w:rsid w:val="00C43102"/>
    <w:rsid w:val="00C4696B"/>
    <w:rsid w:val="00C50513"/>
    <w:rsid w:val="00C50BE7"/>
    <w:rsid w:val="00C54503"/>
    <w:rsid w:val="00C63055"/>
    <w:rsid w:val="00C67519"/>
    <w:rsid w:val="00C73B62"/>
    <w:rsid w:val="00C776B1"/>
    <w:rsid w:val="00C815FE"/>
    <w:rsid w:val="00C847AE"/>
    <w:rsid w:val="00CA04C6"/>
    <w:rsid w:val="00CA1028"/>
    <w:rsid w:val="00CA26DD"/>
    <w:rsid w:val="00CB12EC"/>
    <w:rsid w:val="00CC09D7"/>
    <w:rsid w:val="00CC12B8"/>
    <w:rsid w:val="00CD22E3"/>
    <w:rsid w:val="00CD4E44"/>
    <w:rsid w:val="00CD5AE4"/>
    <w:rsid w:val="00CD7A7D"/>
    <w:rsid w:val="00CF2D8E"/>
    <w:rsid w:val="00CF2DFA"/>
    <w:rsid w:val="00CF5AD8"/>
    <w:rsid w:val="00D00122"/>
    <w:rsid w:val="00D01D2A"/>
    <w:rsid w:val="00D10B47"/>
    <w:rsid w:val="00D11EB1"/>
    <w:rsid w:val="00D17F17"/>
    <w:rsid w:val="00D23597"/>
    <w:rsid w:val="00D30BDC"/>
    <w:rsid w:val="00D362E8"/>
    <w:rsid w:val="00D57F88"/>
    <w:rsid w:val="00D62F8A"/>
    <w:rsid w:val="00D7105C"/>
    <w:rsid w:val="00D73646"/>
    <w:rsid w:val="00D777B4"/>
    <w:rsid w:val="00D77A90"/>
    <w:rsid w:val="00D8360B"/>
    <w:rsid w:val="00D84FA2"/>
    <w:rsid w:val="00D85676"/>
    <w:rsid w:val="00D96ADA"/>
    <w:rsid w:val="00DA2886"/>
    <w:rsid w:val="00DA5E50"/>
    <w:rsid w:val="00DA7D0C"/>
    <w:rsid w:val="00DB166C"/>
    <w:rsid w:val="00DB311C"/>
    <w:rsid w:val="00DB432D"/>
    <w:rsid w:val="00DB519B"/>
    <w:rsid w:val="00DC7694"/>
    <w:rsid w:val="00DC7FBE"/>
    <w:rsid w:val="00DD130E"/>
    <w:rsid w:val="00DD308E"/>
    <w:rsid w:val="00DE0C29"/>
    <w:rsid w:val="00DF0C51"/>
    <w:rsid w:val="00DF0D47"/>
    <w:rsid w:val="00DF1652"/>
    <w:rsid w:val="00DF6D37"/>
    <w:rsid w:val="00E048ED"/>
    <w:rsid w:val="00E04FB3"/>
    <w:rsid w:val="00E058F2"/>
    <w:rsid w:val="00E05D9C"/>
    <w:rsid w:val="00E06102"/>
    <w:rsid w:val="00E07D54"/>
    <w:rsid w:val="00E23E71"/>
    <w:rsid w:val="00E30F19"/>
    <w:rsid w:val="00E33C4A"/>
    <w:rsid w:val="00E357B9"/>
    <w:rsid w:val="00E35977"/>
    <w:rsid w:val="00E4321E"/>
    <w:rsid w:val="00E44B80"/>
    <w:rsid w:val="00E47623"/>
    <w:rsid w:val="00E60529"/>
    <w:rsid w:val="00E70D86"/>
    <w:rsid w:val="00E72621"/>
    <w:rsid w:val="00E7628E"/>
    <w:rsid w:val="00E82F54"/>
    <w:rsid w:val="00E8649B"/>
    <w:rsid w:val="00E871CD"/>
    <w:rsid w:val="00E90990"/>
    <w:rsid w:val="00E95D3D"/>
    <w:rsid w:val="00E95F76"/>
    <w:rsid w:val="00EA0E25"/>
    <w:rsid w:val="00EA173C"/>
    <w:rsid w:val="00EA4768"/>
    <w:rsid w:val="00EA7540"/>
    <w:rsid w:val="00EC127A"/>
    <w:rsid w:val="00EC1FF9"/>
    <w:rsid w:val="00EC2737"/>
    <w:rsid w:val="00ED085B"/>
    <w:rsid w:val="00ED4A45"/>
    <w:rsid w:val="00EE2716"/>
    <w:rsid w:val="00EE6450"/>
    <w:rsid w:val="00F01C2C"/>
    <w:rsid w:val="00F10ED8"/>
    <w:rsid w:val="00F222BE"/>
    <w:rsid w:val="00F24179"/>
    <w:rsid w:val="00F301F1"/>
    <w:rsid w:val="00F30C22"/>
    <w:rsid w:val="00F32158"/>
    <w:rsid w:val="00F33F1A"/>
    <w:rsid w:val="00F42172"/>
    <w:rsid w:val="00F547F7"/>
    <w:rsid w:val="00F54CCF"/>
    <w:rsid w:val="00F61D7A"/>
    <w:rsid w:val="00F637B3"/>
    <w:rsid w:val="00F66CF7"/>
    <w:rsid w:val="00F67BCB"/>
    <w:rsid w:val="00F77C57"/>
    <w:rsid w:val="00F813C7"/>
    <w:rsid w:val="00F83566"/>
    <w:rsid w:val="00F83A9D"/>
    <w:rsid w:val="00F906B5"/>
    <w:rsid w:val="00F93784"/>
    <w:rsid w:val="00F93F07"/>
    <w:rsid w:val="00F971CC"/>
    <w:rsid w:val="00FA2CAA"/>
    <w:rsid w:val="00FA3DA1"/>
    <w:rsid w:val="00FA6554"/>
    <w:rsid w:val="00FC5C0B"/>
    <w:rsid w:val="00FC5C14"/>
    <w:rsid w:val="00FE16C1"/>
    <w:rsid w:val="00FE196D"/>
    <w:rsid w:val="00FE19FF"/>
    <w:rsid w:val="00FE33A6"/>
    <w:rsid w:val="00FE4C95"/>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9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styleId="FollowedHyperlink">
    <w:name w:val="FollowedHyperlink"/>
    <w:basedOn w:val="DefaultParagraphFont"/>
    <w:uiPriority w:val="99"/>
    <w:semiHidden/>
    <w:unhideWhenUsed/>
    <w:rsid w:val="0089333D"/>
    <w:rPr>
      <w:color w:val="800080" w:themeColor="followedHyperlink"/>
      <w:u w:val="single"/>
    </w:rPr>
  </w:style>
  <w:style w:type="paragraph" w:styleId="Caption">
    <w:name w:val="caption"/>
    <w:aliases w:val="PBAC Caption Tables + Figures,IB Caption,Medical Caption,Medical Caption Char,Caption Char1 Char Char,Caption Char Char Char Char,Caption Char1 Char,Caption Char Char Char Char Char,Caption Char Char,Caption Char Char Char Char1,Tabellen-Tite,c"/>
    <w:basedOn w:val="Normal"/>
    <w:next w:val="Normal"/>
    <w:link w:val="CaptionChar"/>
    <w:uiPriority w:val="35"/>
    <w:qFormat/>
    <w:rsid w:val="0006171E"/>
    <w:pPr>
      <w:spacing w:before="0"/>
      <w:jc w:val="both"/>
    </w:pPr>
    <w:rPr>
      <w:rFonts w:ascii="Sabon" w:eastAsiaTheme="majorEastAsia" w:hAnsi="Sabon" w:cstheme="majorBidi"/>
      <w:b/>
      <w:bCs/>
      <w:szCs w:val="18"/>
      <w:lang w:bidi="en-US"/>
    </w:rPr>
  </w:style>
  <w:style w:type="character" w:customStyle="1" w:styleId="TableText">
    <w:name w:val="Table Text"/>
    <w:basedOn w:val="DefaultParagraphFont"/>
    <w:uiPriority w:val="4"/>
    <w:qFormat/>
    <w:rsid w:val="0006171E"/>
    <w:rPr>
      <w:rFonts w:ascii="Arial Narrow" w:hAnsi="Arial Narrow"/>
      <w:sz w:val="20"/>
    </w:rPr>
  </w:style>
  <w:style w:type="paragraph" w:customStyle="1" w:styleId="TableNotes">
    <w:name w:val="Table Notes"/>
    <w:basedOn w:val="Normal"/>
    <w:link w:val="TableNotesChar"/>
    <w:qFormat/>
    <w:rsid w:val="0006171E"/>
    <w:pPr>
      <w:spacing w:before="0" w:after="40" w:line="360" w:lineRule="auto"/>
      <w:jc w:val="both"/>
    </w:pPr>
    <w:rPr>
      <w:rFonts w:ascii="Arial Narrow" w:eastAsiaTheme="majorEastAsia" w:hAnsi="Arial Narrow" w:cstheme="majorBidi"/>
      <w:sz w:val="16"/>
      <w:lang w:bidi="en-US"/>
    </w:rPr>
  </w:style>
  <w:style w:type="character" w:customStyle="1" w:styleId="TableNotesChar">
    <w:name w:val="Table Notes Char"/>
    <w:basedOn w:val="DefaultParagraphFont"/>
    <w:link w:val="TableNotes"/>
    <w:rsid w:val="0006171E"/>
    <w:rPr>
      <w:rFonts w:ascii="Arial Narrow" w:eastAsiaTheme="majorEastAsia" w:hAnsi="Arial Narrow" w:cstheme="majorBidi"/>
      <w:sz w:val="16"/>
      <w:lang w:bidi="en-US"/>
    </w:rPr>
  </w:style>
  <w:style w:type="paragraph" w:customStyle="1" w:styleId="TableLeft">
    <w:name w:val="Table Left"/>
    <w:basedOn w:val="TableCentred"/>
    <w:link w:val="TableLeftChar"/>
    <w:uiPriority w:val="5"/>
    <w:qFormat/>
    <w:rsid w:val="0006171E"/>
    <w:pPr>
      <w:jc w:val="left"/>
    </w:pPr>
  </w:style>
  <w:style w:type="paragraph" w:customStyle="1" w:styleId="TableCentred">
    <w:name w:val="Table Centred"/>
    <w:basedOn w:val="Normal"/>
    <w:link w:val="TableCentredChar"/>
    <w:uiPriority w:val="5"/>
    <w:qFormat/>
    <w:rsid w:val="0006171E"/>
    <w:pPr>
      <w:spacing w:before="40" w:after="40"/>
      <w:jc w:val="center"/>
    </w:pPr>
    <w:rPr>
      <w:rFonts w:ascii="Arial Narrow" w:eastAsiaTheme="majorEastAsia" w:hAnsi="Arial Narrow" w:cstheme="majorBidi"/>
      <w:lang w:bidi="en-US"/>
    </w:rPr>
  </w:style>
  <w:style w:type="character" w:customStyle="1" w:styleId="TableBold">
    <w:name w:val="Table Bold"/>
    <w:basedOn w:val="TableText"/>
    <w:uiPriority w:val="4"/>
    <w:qFormat/>
    <w:rsid w:val="0006171E"/>
    <w:rPr>
      <w:rFonts w:ascii="Arial Narrow" w:hAnsi="Arial Narrow"/>
      <w:b/>
      <w:sz w:val="20"/>
      <w:lang w:val="en-AU"/>
    </w:rPr>
  </w:style>
  <w:style w:type="character" w:customStyle="1" w:styleId="TableLeftChar">
    <w:name w:val="Table Left Char"/>
    <w:basedOn w:val="DefaultParagraphFont"/>
    <w:link w:val="TableLeft"/>
    <w:uiPriority w:val="5"/>
    <w:locked/>
    <w:rsid w:val="0006171E"/>
    <w:rPr>
      <w:rFonts w:ascii="Arial Narrow" w:eastAsiaTheme="majorEastAsia" w:hAnsi="Arial Narrow" w:cstheme="majorBidi"/>
      <w:sz w:val="20"/>
      <w:lang w:bidi="en-US"/>
    </w:rPr>
  </w:style>
  <w:style w:type="character" w:customStyle="1" w:styleId="CaptionChar">
    <w:name w:val="Caption Char"/>
    <w:aliases w:val="PBAC Caption Tables + Figures Char,IB Caption Char,Medical Caption Char1,Medical Caption Char Char,Caption Char1 Char Char Char,Caption Char Char Char Char Char1,Caption Char1 Char Char1,Caption Char Char Char Char Char Char,c Char"/>
    <w:basedOn w:val="DefaultParagraphFont"/>
    <w:link w:val="Caption"/>
    <w:uiPriority w:val="35"/>
    <w:rsid w:val="0006171E"/>
    <w:rPr>
      <w:rFonts w:ascii="Sabon" w:eastAsiaTheme="majorEastAsia" w:hAnsi="Sabon" w:cstheme="majorBidi"/>
      <w:b/>
      <w:bCs/>
      <w:sz w:val="20"/>
      <w:szCs w:val="18"/>
      <w:lang w:bidi="en-US"/>
    </w:rPr>
  </w:style>
  <w:style w:type="character" w:customStyle="1" w:styleId="TableCentredChar">
    <w:name w:val="Table Centred Char"/>
    <w:basedOn w:val="DefaultParagraphFont"/>
    <w:link w:val="TableCentred"/>
    <w:uiPriority w:val="5"/>
    <w:rsid w:val="0006171E"/>
    <w:rPr>
      <w:rFonts w:ascii="Arial Narrow" w:eastAsiaTheme="majorEastAsia" w:hAnsi="Arial Narrow" w:cstheme="majorBidi"/>
      <w:sz w:val="20"/>
      <w:lang w:bidi="en-US"/>
    </w:rPr>
  </w:style>
  <w:style w:type="character" w:customStyle="1" w:styleId="xbe">
    <w:name w:val="_xbe"/>
    <w:basedOn w:val="DefaultParagraphFont"/>
    <w:rsid w:val="00CA10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styleId="FollowedHyperlink">
    <w:name w:val="FollowedHyperlink"/>
    <w:basedOn w:val="DefaultParagraphFont"/>
    <w:uiPriority w:val="99"/>
    <w:semiHidden/>
    <w:unhideWhenUsed/>
    <w:rsid w:val="0089333D"/>
    <w:rPr>
      <w:color w:val="800080" w:themeColor="followedHyperlink"/>
      <w:u w:val="single"/>
    </w:rPr>
  </w:style>
  <w:style w:type="paragraph" w:styleId="Caption">
    <w:name w:val="caption"/>
    <w:aliases w:val="PBAC Caption Tables + Figures,IB Caption,Medical Caption,Medical Caption Char,Caption Char1 Char Char,Caption Char Char Char Char,Caption Char1 Char,Caption Char Char Char Char Char,Caption Char Char,Caption Char Char Char Char1,Tabellen-Tite,c"/>
    <w:basedOn w:val="Normal"/>
    <w:next w:val="Normal"/>
    <w:link w:val="CaptionChar"/>
    <w:uiPriority w:val="35"/>
    <w:qFormat/>
    <w:rsid w:val="0006171E"/>
    <w:pPr>
      <w:spacing w:before="0"/>
      <w:jc w:val="both"/>
    </w:pPr>
    <w:rPr>
      <w:rFonts w:ascii="Sabon" w:eastAsiaTheme="majorEastAsia" w:hAnsi="Sabon" w:cstheme="majorBidi"/>
      <w:b/>
      <w:bCs/>
      <w:szCs w:val="18"/>
      <w:lang w:bidi="en-US"/>
    </w:rPr>
  </w:style>
  <w:style w:type="character" w:customStyle="1" w:styleId="TableText">
    <w:name w:val="Table Text"/>
    <w:basedOn w:val="DefaultParagraphFont"/>
    <w:uiPriority w:val="4"/>
    <w:qFormat/>
    <w:rsid w:val="0006171E"/>
    <w:rPr>
      <w:rFonts w:ascii="Arial Narrow" w:hAnsi="Arial Narrow"/>
      <w:sz w:val="20"/>
    </w:rPr>
  </w:style>
  <w:style w:type="paragraph" w:customStyle="1" w:styleId="TableNotes">
    <w:name w:val="Table Notes"/>
    <w:basedOn w:val="Normal"/>
    <w:link w:val="TableNotesChar"/>
    <w:qFormat/>
    <w:rsid w:val="0006171E"/>
    <w:pPr>
      <w:spacing w:before="0" w:after="40" w:line="360" w:lineRule="auto"/>
      <w:jc w:val="both"/>
    </w:pPr>
    <w:rPr>
      <w:rFonts w:ascii="Arial Narrow" w:eastAsiaTheme="majorEastAsia" w:hAnsi="Arial Narrow" w:cstheme="majorBidi"/>
      <w:sz w:val="16"/>
      <w:lang w:bidi="en-US"/>
    </w:rPr>
  </w:style>
  <w:style w:type="character" w:customStyle="1" w:styleId="TableNotesChar">
    <w:name w:val="Table Notes Char"/>
    <w:basedOn w:val="DefaultParagraphFont"/>
    <w:link w:val="TableNotes"/>
    <w:rsid w:val="0006171E"/>
    <w:rPr>
      <w:rFonts w:ascii="Arial Narrow" w:eastAsiaTheme="majorEastAsia" w:hAnsi="Arial Narrow" w:cstheme="majorBidi"/>
      <w:sz w:val="16"/>
      <w:lang w:bidi="en-US"/>
    </w:rPr>
  </w:style>
  <w:style w:type="paragraph" w:customStyle="1" w:styleId="TableLeft">
    <w:name w:val="Table Left"/>
    <w:basedOn w:val="TableCentred"/>
    <w:link w:val="TableLeftChar"/>
    <w:uiPriority w:val="5"/>
    <w:qFormat/>
    <w:rsid w:val="0006171E"/>
    <w:pPr>
      <w:jc w:val="left"/>
    </w:pPr>
  </w:style>
  <w:style w:type="paragraph" w:customStyle="1" w:styleId="TableCentred">
    <w:name w:val="Table Centred"/>
    <w:basedOn w:val="Normal"/>
    <w:link w:val="TableCentredChar"/>
    <w:uiPriority w:val="5"/>
    <w:qFormat/>
    <w:rsid w:val="0006171E"/>
    <w:pPr>
      <w:spacing w:before="40" w:after="40"/>
      <w:jc w:val="center"/>
    </w:pPr>
    <w:rPr>
      <w:rFonts w:ascii="Arial Narrow" w:eastAsiaTheme="majorEastAsia" w:hAnsi="Arial Narrow" w:cstheme="majorBidi"/>
      <w:lang w:bidi="en-US"/>
    </w:rPr>
  </w:style>
  <w:style w:type="character" w:customStyle="1" w:styleId="TableBold">
    <w:name w:val="Table Bold"/>
    <w:basedOn w:val="TableText"/>
    <w:uiPriority w:val="4"/>
    <w:qFormat/>
    <w:rsid w:val="0006171E"/>
    <w:rPr>
      <w:rFonts w:ascii="Arial Narrow" w:hAnsi="Arial Narrow"/>
      <w:b/>
      <w:sz w:val="20"/>
      <w:lang w:val="en-AU"/>
    </w:rPr>
  </w:style>
  <w:style w:type="character" w:customStyle="1" w:styleId="TableLeftChar">
    <w:name w:val="Table Left Char"/>
    <w:basedOn w:val="DefaultParagraphFont"/>
    <w:link w:val="TableLeft"/>
    <w:uiPriority w:val="5"/>
    <w:locked/>
    <w:rsid w:val="0006171E"/>
    <w:rPr>
      <w:rFonts w:ascii="Arial Narrow" w:eastAsiaTheme="majorEastAsia" w:hAnsi="Arial Narrow" w:cstheme="majorBidi"/>
      <w:sz w:val="20"/>
      <w:lang w:bidi="en-US"/>
    </w:rPr>
  </w:style>
  <w:style w:type="character" w:customStyle="1" w:styleId="CaptionChar">
    <w:name w:val="Caption Char"/>
    <w:aliases w:val="PBAC Caption Tables + Figures Char,IB Caption Char,Medical Caption Char1,Medical Caption Char Char,Caption Char1 Char Char Char,Caption Char Char Char Char Char1,Caption Char1 Char Char1,Caption Char Char Char Char Char Char,c Char"/>
    <w:basedOn w:val="DefaultParagraphFont"/>
    <w:link w:val="Caption"/>
    <w:uiPriority w:val="35"/>
    <w:rsid w:val="0006171E"/>
    <w:rPr>
      <w:rFonts w:ascii="Sabon" w:eastAsiaTheme="majorEastAsia" w:hAnsi="Sabon" w:cstheme="majorBidi"/>
      <w:b/>
      <w:bCs/>
      <w:sz w:val="20"/>
      <w:szCs w:val="18"/>
      <w:lang w:bidi="en-US"/>
    </w:rPr>
  </w:style>
  <w:style w:type="character" w:customStyle="1" w:styleId="TableCentredChar">
    <w:name w:val="Table Centred Char"/>
    <w:basedOn w:val="DefaultParagraphFont"/>
    <w:link w:val="TableCentred"/>
    <w:uiPriority w:val="5"/>
    <w:rsid w:val="0006171E"/>
    <w:rPr>
      <w:rFonts w:ascii="Arial Narrow" w:eastAsiaTheme="majorEastAsia" w:hAnsi="Arial Narrow" w:cstheme="majorBidi"/>
      <w:sz w:val="20"/>
      <w:lang w:bidi="en-US"/>
    </w:rPr>
  </w:style>
  <w:style w:type="character" w:customStyle="1" w:styleId="xbe">
    <w:name w:val="_xbe"/>
    <w:basedOn w:val="DefaultParagraphFont"/>
    <w:rsid w:val="00CA1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04773246">
      <w:bodyDiv w:val="1"/>
      <w:marLeft w:val="0"/>
      <w:marRight w:val="0"/>
      <w:marTop w:val="0"/>
      <w:marBottom w:val="0"/>
      <w:divBdr>
        <w:top w:val="none" w:sz="0" w:space="0" w:color="auto"/>
        <w:left w:val="none" w:sz="0" w:space="0" w:color="auto"/>
        <w:bottom w:val="none" w:sz="0" w:space="0" w:color="auto"/>
        <w:right w:val="none" w:sz="0" w:space="0" w:color="auto"/>
      </w:divBdr>
    </w:div>
    <w:div w:id="821116810">
      <w:bodyDiv w:val="1"/>
      <w:marLeft w:val="0"/>
      <w:marRight w:val="0"/>
      <w:marTop w:val="0"/>
      <w:marBottom w:val="0"/>
      <w:divBdr>
        <w:top w:val="none" w:sz="0" w:space="0" w:color="auto"/>
        <w:left w:val="none" w:sz="0" w:space="0" w:color="auto"/>
        <w:bottom w:val="none" w:sz="0" w:space="0" w:color="auto"/>
        <w:right w:val="none" w:sz="0" w:space="0" w:color="auto"/>
      </w:divBdr>
    </w:div>
    <w:div w:id="1884248712">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jm.org/doi/full/10.1056/NEJMoa170853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9123A-6F64-490C-89C7-5501A6EC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7260</Words>
  <Characters>41388</Characters>
  <Application>Microsoft Office Word</Application>
  <DocSecurity>4</DocSecurity>
  <Lines>344</Lines>
  <Paragraphs>97</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48551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GARDINER, Gus</cp:lastModifiedBy>
  <cp:revision>2</cp:revision>
  <cp:lastPrinted>2017-11-07T01:41:00Z</cp:lastPrinted>
  <dcterms:created xsi:type="dcterms:W3CDTF">2017-12-15T01:39:00Z</dcterms:created>
  <dcterms:modified xsi:type="dcterms:W3CDTF">2017-12-15T01:39:00Z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