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6B6C" w14:textId="7E904BD7" w:rsidR="006478E7" w:rsidRPr="00490FBB" w:rsidRDefault="006478E7" w:rsidP="006478E7">
      <w:pPr>
        <w:spacing w:before="120" w:after="120" w:line="312" w:lineRule="auto"/>
        <w:jc w:val="center"/>
      </w:pPr>
    </w:p>
    <w:p w14:paraId="50B6D781" w14:textId="660A9C7D" w:rsidR="006478E7" w:rsidRPr="00490FBB" w:rsidRDefault="0020209F" w:rsidP="004E6C27">
      <w:pPr>
        <w:pStyle w:val="Heading10"/>
        <w:spacing w:before="2640"/>
        <w:jc w:val="center"/>
        <w:rPr>
          <w:sz w:val="48"/>
          <w:szCs w:val="48"/>
        </w:rPr>
      </w:pPr>
      <w:r>
        <w:rPr>
          <w:sz w:val="48"/>
          <w:szCs w:val="48"/>
        </w:rPr>
        <w:t xml:space="preserve">MSAC </w:t>
      </w:r>
      <w:r w:rsidR="006478E7" w:rsidRPr="00490FBB">
        <w:rPr>
          <w:sz w:val="48"/>
          <w:szCs w:val="48"/>
        </w:rPr>
        <w:t>Application</w:t>
      </w:r>
      <w:r w:rsidR="00AF2095">
        <w:rPr>
          <w:sz w:val="48"/>
          <w:szCs w:val="48"/>
        </w:rPr>
        <w:t xml:space="preserve"> 171</w:t>
      </w:r>
      <w:r w:rsidR="00404C60">
        <w:rPr>
          <w:sz w:val="48"/>
          <w:szCs w:val="48"/>
        </w:rPr>
        <w:t>3</w:t>
      </w:r>
    </w:p>
    <w:p w14:paraId="11765312" w14:textId="245F4122" w:rsidR="006478E7" w:rsidRPr="00490FBB" w:rsidRDefault="00404C60" w:rsidP="006478E7">
      <w:pPr>
        <w:pStyle w:val="Heading10"/>
        <w:jc w:val="center"/>
        <w:rPr>
          <w:sz w:val="48"/>
          <w:szCs w:val="48"/>
        </w:rPr>
      </w:pPr>
      <w:r w:rsidRPr="00404C60">
        <w:rPr>
          <w:color w:val="548DD4"/>
          <w:sz w:val="48"/>
          <w:szCs w:val="48"/>
        </w:rPr>
        <w:t xml:space="preserve">Cardiac MRI in the diagnosis of </w:t>
      </w:r>
      <w:bookmarkStart w:id="0" w:name="OLE_LINK7"/>
      <w:r w:rsidRPr="00404C60">
        <w:rPr>
          <w:color w:val="548DD4"/>
          <w:sz w:val="48"/>
          <w:szCs w:val="48"/>
        </w:rPr>
        <w:t>myocarditis</w:t>
      </w:r>
      <w:bookmarkEnd w:id="0"/>
    </w:p>
    <w:p w14:paraId="53D4B1CA" w14:textId="77777777" w:rsidR="00C13EF9" w:rsidRPr="00DA5A68" w:rsidRDefault="00C13EF9" w:rsidP="00D53FA8"/>
    <w:p w14:paraId="39CC0389" w14:textId="21443FDE" w:rsidR="006478E7" w:rsidRDefault="006478E7" w:rsidP="00584A80">
      <w:pPr>
        <w:pStyle w:val="Heading1"/>
        <w:spacing w:before="120"/>
      </w:pPr>
      <w:r w:rsidRPr="00490FBB">
        <w:t>PICO Confirmation</w:t>
      </w:r>
    </w:p>
    <w:p w14:paraId="4D2E47E5" w14:textId="77777777" w:rsidR="00C13EF9" w:rsidRPr="00DA5A68" w:rsidRDefault="00C13EF9" w:rsidP="00D53FA8"/>
    <w:p w14:paraId="2E493D30" w14:textId="4ABD1A33" w:rsidR="00584A80" w:rsidRPr="00584A80" w:rsidRDefault="00584A80" w:rsidP="00584A80">
      <w:pPr>
        <w:spacing w:after="160" w:line="259" w:lineRule="auto"/>
        <w:jc w:val="left"/>
        <w:rPr>
          <w:rFonts w:ascii="Arial" w:hAnsi="Arial" w:cs="Arial"/>
          <w:b/>
          <w:sz w:val="32"/>
          <w:szCs w:val="32"/>
        </w:rPr>
      </w:pPr>
      <w:r>
        <w:rPr>
          <w:rFonts w:ascii="Arial" w:hAnsi="Arial" w:cs="Arial"/>
          <w:b/>
          <w:sz w:val="32"/>
          <w:szCs w:val="32"/>
        </w:rPr>
        <w:br w:type="page"/>
      </w:r>
    </w:p>
    <w:p w14:paraId="4DA3FCA6" w14:textId="294F3046" w:rsidR="006478E7" w:rsidRPr="004E6C27" w:rsidRDefault="006478E7" w:rsidP="00FD595E">
      <w:pPr>
        <w:rPr>
          <w:b/>
          <w:bCs/>
          <w:i/>
          <w:iCs/>
        </w:rPr>
      </w:pPr>
      <w:r w:rsidRPr="004E6C27">
        <w:rPr>
          <w:b/>
          <w:bCs/>
          <w:i/>
          <w:iCs/>
        </w:rPr>
        <w:lastRenderedPageBreak/>
        <w:t>Summary of PI</w:t>
      </w:r>
      <w:r w:rsidR="00235B21" w:rsidRPr="004E6C27">
        <w:rPr>
          <w:b/>
          <w:bCs/>
          <w:i/>
          <w:iCs/>
        </w:rPr>
        <w:t xml:space="preserve">CO/PPICO criteria to define </w:t>
      </w:r>
      <w:r w:rsidRPr="004E6C27">
        <w:rPr>
          <w:b/>
          <w:bCs/>
          <w:i/>
          <w:iCs/>
        </w:rPr>
        <w:t>question(s) to be addressed in an Assessment Report to the Medical Services Advisory Committee (MSAC)</w:t>
      </w:r>
    </w:p>
    <w:p w14:paraId="27204326" w14:textId="3DB4A73A" w:rsidR="00D52956" w:rsidRDefault="3FB66612" w:rsidP="00D52956">
      <w:pPr>
        <w:pStyle w:val="Caption"/>
      </w:pPr>
      <w:bookmarkStart w:id="1" w:name="_Ref69732160"/>
      <w:bookmarkStart w:id="2" w:name="_Ref69732155"/>
      <w:r>
        <w:t>Table</w:t>
      </w:r>
      <w:r w:rsidR="00073867">
        <w:t xml:space="preserve"> </w:t>
      </w:r>
      <w:r w:rsidR="00D52956">
        <w:fldChar w:fldCharType="begin"/>
      </w:r>
      <w:r w:rsidR="00D52956">
        <w:instrText xml:space="preserve"> SEQ Table \* ARABIC </w:instrText>
      </w:r>
      <w:r w:rsidR="00D52956">
        <w:fldChar w:fldCharType="separate"/>
      </w:r>
      <w:r w:rsidR="002D4494">
        <w:rPr>
          <w:noProof/>
        </w:rPr>
        <w:t>1</w:t>
      </w:r>
      <w:r w:rsidR="00D52956">
        <w:fldChar w:fldCharType="end"/>
      </w:r>
      <w:bookmarkEnd w:id="1"/>
      <w:r w:rsidR="00D52956">
        <w:tab/>
      </w:r>
      <w:r>
        <w:t>PICO for</w:t>
      </w:r>
      <w:r w:rsidR="7B0146D2">
        <w:t xml:space="preserve"> </w:t>
      </w:r>
      <w:r w:rsidR="00696C71">
        <w:t>c</w:t>
      </w:r>
      <w:r w:rsidR="00404C60" w:rsidRPr="00404C60">
        <w:t>ardiac MRI in the diagnosis of myocarditis</w:t>
      </w:r>
      <w:r>
        <w:t>: PICO Set 1</w:t>
      </w:r>
      <w:bookmarkEnd w:id="2"/>
    </w:p>
    <w:tbl>
      <w:tblPr>
        <w:tblStyle w:val="TableGrid2"/>
        <w:tblW w:w="5000" w:type="pct"/>
        <w:tblLook w:val="00A0" w:firstRow="1" w:lastRow="0" w:firstColumn="1" w:lastColumn="0" w:noHBand="0" w:noVBand="0"/>
      </w:tblPr>
      <w:tblGrid>
        <w:gridCol w:w="2123"/>
        <w:gridCol w:w="7448"/>
      </w:tblGrid>
      <w:tr w:rsidR="000D5BE9" w:rsidRPr="00A364C3" w14:paraId="592DFA36" w14:textId="77777777" w:rsidTr="00A364C3">
        <w:trPr>
          <w:trHeight w:val="372"/>
        </w:trPr>
        <w:tc>
          <w:tcPr>
            <w:tcW w:w="1109" w:type="pct"/>
            <w:hideMark/>
          </w:tcPr>
          <w:p w14:paraId="1BBCD04A" w14:textId="77777777" w:rsidR="000D5BE9" w:rsidRPr="00A364C3" w:rsidRDefault="000D5BE9" w:rsidP="00A364C3">
            <w:pPr>
              <w:pStyle w:val="TableText0"/>
              <w:spacing w:before="120" w:after="120"/>
              <w:rPr>
                <w:b/>
                <w:bCs/>
              </w:rPr>
            </w:pPr>
            <w:bookmarkStart w:id="3" w:name="Title_Table1" w:colFirst="0" w:colLast="0"/>
            <w:r w:rsidRPr="00A364C3">
              <w:rPr>
                <w:b/>
                <w:bCs/>
              </w:rPr>
              <w:t>Component</w:t>
            </w:r>
          </w:p>
        </w:tc>
        <w:tc>
          <w:tcPr>
            <w:tcW w:w="3891" w:type="pct"/>
            <w:hideMark/>
          </w:tcPr>
          <w:p w14:paraId="358F654D" w14:textId="77777777" w:rsidR="000D5BE9" w:rsidRPr="00A364C3" w:rsidRDefault="000D5BE9" w:rsidP="00A364C3">
            <w:pPr>
              <w:pStyle w:val="TableText0"/>
              <w:spacing w:before="120" w:after="120"/>
              <w:rPr>
                <w:b/>
                <w:bCs/>
              </w:rPr>
            </w:pPr>
            <w:r w:rsidRPr="00A364C3">
              <w:rPr>
                <w:b/>
                <w:bCs/>
              </w:rPr>
              <w:t>Description</w:t>
            </w:r>
          </w:p>
        </w:tc>
      </w:tr>
      <w:bookmarkEnd w:id="3"/>
      <w:tr w:rsidR="000D5BE9" w:rsidRPr="00490FBB" w14:paraId="53DF31C8" w14:textId="77777777" w:rsidTr="00A364C3">
        <w:tc>
          <w:tcPr>
            <w:tcW w:w="1109" w:type="pct"/>
            <w:hideMark/>
          </w:tcPr>
          <w:p w14:paraId="53E4CF25" w14:textId="03648499" w:rsidR="000D5BE9" w:rsidRPr="00490FBB" w:rsidRDefault="00B76DA6" w:rsidP="00A364C3">
            <w:pPr>
              <w:pStyle w:val="TableText0"/>
              <w:spacing w:before="120" w:after="120"/>
              <w:rPr>
                <w:rFonts w:cs="Arial"/>
              </w:rPr>
            </w:pPr>
            <w:r>
              <w:rPr>
                <w:rFonts w:cs="Arial"/>
              </w:rPr>
              <w:t>Test p</w:t>
            </w:r>
            <w:r w:rsidR="000D5BE9">
              <w:rPr>
                <w:rFonts w:cs="Arial"/>
              </w:rPr>
              <w:t>opulation</w:t>
            </w:r>
          </w:p>
        </w:tc>
        <w:tc>
          <w:tcPr>
            <w:tcW w:w="3891" w:type="pct"/>
            <w:hideMark/>
          </w:tcPr>
          <w:p w14:paraId="0BEB9D01" w14:textId="57E3AC4D" w:rsidR="000D5BE9" w:rsidRPr="00404C60" w:rsidRDefault="000D5BE9" w:rsidP="00A364C3">
            <w:pPr>
              <w:pStyle w:val="TableText0"/>
              <w:spacing w:before="120" w:after="120"/>
            </w:pPr>
            <w:r w:rsidRPr="00404C60">
              <w:t>There are two</w:t>
            </w:r>
            <w:r w:rsidR="006941AC">
              <w:t xml:space="preserve"> test</w:t>
            </w:r>
            <w:r w:rsidRPr="00404C60">
              <w:t xml:space="preserve"> populations for this application. </w:t>
            </w:r>
          </w:p>
          <w:p w14:paraId="02DB6F35" w14:textId="0ECEE57C" w:rsidR="003C53F1" w:rsidRDefault="003C53F1" w:rsidP="00A364C3">
            <w:pPr>
              <w:pStyle w:val="TableText0"/>
              <w:spacing w:before="120" w:after="120"/>
            </w:pPr>
            <w:r>
              <w:t xml:space="preserve">Population 1: </w:t>
            </w:r>
            <w:r w:rsidR="00D60EB0">
              <w:t xml:space="preserve">patients with signs and symptoms </w:t>
            </w:r>
            <w:r w:rsidR="00C66FC9">
              <w:t xml:space="preserve">of acute </w:t>
            </w:r>
            <w:r w:rsidR="000D5BE9" w:rsidRPr="00404C60">
              <w:t>onset cardiomyopathy</w:t>
            </w:r>
            <w:r w:rsidR="006941AC">
              <w:t xml:space="preserve"> </w:t>
            </w:r>
            <w:r w:rsidR="00FB4CDA">
              <w:t>(</w:t>
            </w:r>
            <w:r w:rsidR="00D326D6">
              <w:t>acute heart failure and/or arrythmia</w:t>
            </w:r>
            <w:r w:rsidR="00FB4CDA">
              <w:t>)</w:t>
            </w:r>
            <w:r w:rsidR="00BB62E3">
              <w:t xml:space="preserve"> suggestive of a</w:t>
            </w:r>
            <w:r w:rsidR="00BB62E3" w:rsidRPr="00404C60">
              <w:t xml:space="preserve">cute </w:t>
            </w:r>
            <w:r w:rsidR="00C66FC9" w:rsidRPr="00A364C3">
              <w:t>myocarditis</w:t>
            </w:r>
          </w:p>
          <w:p w14:paraId="4A485484" w14:textId="4B9AA76F" w:rsidR="00B24190" w:rsidRPr="00593DB6" w:rsidRDefault="003C53F1" w:rsidP="00A364C3">
            <w:pPr>
              <w:pStyle w:val="TableText0"/>
              <w:spacing w:before="120" w:after="120"/>
              <w:rPr>
                <w:i/>
                <w:iCs/>
              </w:rPr>
            </w:pPr>
            <w:r>
              <w:t xml:space="preserve">Population 2: </w:t>
            </w:r>
            <w:r w:rsidR="0090796C">
              <w:t xml:space="preserve">patients </w:t>
            </w:r>
            <w:r w:rsidR="00D60EB0">
              <w:t xml:space="preserve">presenting </w:t>
            </w:r>
            <w:r w:rsidR="0090796C">
              <w:t xml:space="preserve">with </w:t>
            </w:r>
            <w:r w:rsidR="00D60EB0">
              <w:t xml:space="preserve">signs and symptoms of </w:t>
            </w:r>
            <w:r w:rsidR="000D5BE9" w:rsidRPr="003C53F1">
              <w:t>acute coronary syndrome</w:t>
            </w:r>
            <w:r w:rsidR="00BE476B">
              <w:t xml:space="preserve"> with</w:t>
            </w:r>
            <w:r w:rsidR="002E4F06">
              <w:t xml:space="preserve"> </w:t>
            </w:r>
            <w:r w:rsidR="00EC71D6">
              <w:t>an intermediate risk of obstructive coronary artery disease</w:t>
            </w:r>
            <w:r w:rsidR="00BE476B">
              <w:t>,</w:t>
            </w:r>
            <w:r w:rsidR="002C386F">
              <w:t xml:space="preserve"> </w:t>
            </w:r>
            <w:r w:rsidR="00BE476B">
              <w:t xml:space="preserve">or </w:t>
            </w:r>
            <w:r w:rsidR="00D421C9" w:rsidRPr="00D421C9">
              <w:t xml:space="preserve">suspected </w:t>
            </w:r>
            <w:r w:rsidR="00E417D7" w:rsidRPr="004B5C9C">
              <w:t>myocarditis</w:t>
            </w:r>
          </w:p>
        </w:tc>
      </w:tr>
      <w:tr w:rsidR="00D60EB0" w:rsidRPr="00490FBB" w14:paraId="2F743B1E" w14:textId="77777777" w:rsidTr="00A364C3">
        <w:tc>
          <w:tcPr>
            <w:tcW w:w="1109" w:type="pct"/>
          </w:tcPr>
          <w:p w14:paraId="7DA11BB7" w14:textId="56F95E38" w:rsidR="00D60EB0" w:rsidRDefault="00D60EB0" w:rsidP="00A364C3">
            <w:pPr>
              <w:pStyle w:val="TableText0"/>
              <w:spacing w:before="120" w:after="120"/>
              <w:rPr>
                <w:rFonts w:cs="Arial"/>
              </w:rPr>
            </w:pPr>
            <w:r>
              <w:rPr>
                <w:rFonts w:cs="Arial"/>
              </w:rPr>
              <w:t>Prior tests</w:t>
            </w:r>
          </w:p>
        </w:tc>
        <w:tc>
          <w:tcPr>
            <w:tcW w:w="3891" w:type="pct"/>
          </w:tcPr>
          <w:p w14:paraId="5EB15FFD" w14:textId="0E7DD501" w:rsidR="0057653C" w:rsidRDefault="009A0014" w:rsidP="00A364C3">
            <w:pPr>
              <w:pStyle w:val="TableText0"/>
              <w:spacing w:before="120" w:after="120"/>
            </w:pPr>
            <w:r>
              <w:t xml:space="preserve">Population </w:t>
            </w:r>
            <w:r w:rsidR="00E14119">
              <w:t xml:space="preserve">1: </w:t>
            </w:r>
            <w:r w:rsidR="00833FC2">
              <w:t xml:space="preserve">initial testing and standard investigation for signs and symptoms </w:t>
            </w:r>
            <w:r w:rsidR="009706CE">
              <w:t xml:space="preserve">of </w:t>
            </w:r>
            <w:r w:rsidR="00ED5B0D">
              <w:t xml:space="preserve">heart failure and cardiomyopathy, including </w:t>
            </w:r>
            <w:r w:rsidR="00D92C69">
              <w:t>blood test</w:t>
            </w:r>
            <w:r w:rsidR="002C0BE1">
              <w:t xml:space="preserve"> (e.g. ESR, CRP, troponin)</w:t>
            </w:r>
            <w:r w:rsidR="00851F8C">
              <w:t xml:space="preserve">, </w:t>
            </w:r>
            <w:r w:rsidR="00ED5B0D">
              <w:t>ECG, chest X-ray,</w:t>
            </w:r>
            <w:r w:rsidR="00D61D9F">
              <w:t xml:space="preserve"> </w:t>
            </w:r>
            <w:r w:rsidR="00851F8C">
              <w:t>t</w:t>
            </w:r>
            <w:r w:rsidR="00D61D9F">
              <w:t>r</w:t>
            </w:r>
            <w:r w:rsidR="00851F8C">
              <w:t>anst</w:t>
            </w:r>
            <w:r w:rsidR="00D61D9F">
              <w:t>h</w:t>
            </w:r>
            <w:r w:rsidR="00851F8C">
              <w:t>oracic echocardiography (TTE)</w:t>
            </w:r>
          </w:p>
          <w:p w14:paraId="28B128BA" w14:textId="7F1BB53D" w:rsidR="00D60EB0" w:rsidRPr="00404C60" w:rsidRDefault="00D36259" w:rsidP="00A364C3">
            <w:pPr>
              <w:pStyle w:val="TableText0"/>
              <w:spacing w:before="120" w:after="120"/>
            </w:pPr>
            <w:r>
              <w:t xml:space="preserve">Population 2: </w:t>
            </w:r>
            <w:r w:rsidR="00C76A8D">
              <w:t xml:space="preserve">initial testing and standard investigation for signs and symptoms </w:t>
            </w:r>
            <w:r w:rsidR="009706CE">
              <w:t xml:space="preserve">of </w:t>
            </w:r>
            <w:r w:rsidR="007F2F1D">
              <w:t xml:space="preserve">suspected </w:t>
            </w:r>
            <w:r w:rsidR="00BE476B">
              <w:t>acute coronary syndrome (</w:t>
            </w:r>
            <w:r w:rsidR="007F2F1D">
              <w:t>ACS</w:t>
            </w:r>
            <w:r w:rsidR="00BE476B">
              <w:t>)</w:t>
            </w:r>
            <w:r w:rsidR="007F2F1D">
              <w:t xml:space="preserve"> (</w:t>
            </w:r>
            <w:r w:rsidR="00390704">
              <w:t>ECG, troponin, chest X-ray</w:t>
            </w:r>
            <w:r w:rsidR="007F2F1D">
              <w:t xml:space="preserve">) </w:t>
            </w:r>
          </w:p>
        </w:tc>
      </w:tr>
      <w:tr w:rsidR="000D5BE9" w:rsidRPr="00490FBB" w14:paraId="0912B103" w14:textId="77777777" w:rsidTr="00A364C3">
        <w:tc>
          <w:tcPr>
            <w:tcW w:w="1109" w:type="pct"/>
            <w:hideMark/>
          </w:tcPr>
          <w:p w14:paraId="348599BA" w14:textId="77777777" w:rsidR="000D5BE9" w:rsidRPr="00490FBB" w:rsidRDefault="000D5BE9" w:rsidP="00A364C3">
            <w:pPr>
              <w:pStyle w:val="TableText0"/>
              <w:spacing w:before="120" w:after="120"/>
              <w:rPr>
                <w:rFonts w:cs="Arial"/>
              </w:rPr>
            </w:pPr>
            <w:r w:rsidRPr="00490FBB">
              <w:rPr>
                <w:rFonts w:cs="Arial"/>
              </w:rPr>
              <w:t>Intervention</w:t>
            </w:r>
          </w:p>
        </w:tc>
        <w:tc>
          <w:tcPr>
            <w:tcW w:w="3891" w:type="pct"/>
            <w:hideMark/>
          </w:tcPr>
          <w:p w14:paraId="046746C5" w14:textId="14F91428" w:rsidR="00D60EB0" w:rsidRPr="00CC105C" w:rsidRDefault="000D5BE9" w:rsidP="00A364C3">
            <w:pPr>
              <w:pStyle w:val="TableText0"/>
              <w:spacing w:before="120" w:after="120"/>
            </w:pPr>
            <w:r w:rsidRPr="00CC105C">
              <w:t xml:space="preserve">Cardiac </w:t>
            </w:r>
            <w:r w:rsidRPr="001A3277">
              <w:t xml:space="preserve">magnetic resonance imaging </w:t>
            </w:r>
            <w:r>
              <w:t>(</w:t>
            </w:r>
            <w:r w:rsidR="00D55D2C">
              <w:t>CMR</w:t>
            </w:r>
            <w:r>
              <w:t>)</w:t>
            </w:r>
            <w:r w:rsidR="00841C79">
              <w:t xml:space="preserve"> using gadolinium-based contrast</w:t>
            </w:r>
          </w:p>
        </w:tc>
      </w:tr>
      <w:tr w:rsidR="000D5BE9" w:rsidRPr="00490FBB" w14:paraId="6A33FFC1" w14:textId="77777777" w:rsidTr="00A364C3">
        <w:tc>
          <w:tcPr>
            <w:tcW w:w="1109" w:type="pct"/>
            <w:hideMark/>
          </w:tcPr>
          <w:p w14:paraId="2D1D7178" w14:textId="0F9D829F" w:rsidR="000D5BE9" w:rsidRPr="00490FBB" w:rsidRDefault="000D5BE9" w:rsidP="00A364C3">
            <w:pPr>
              <w:pStyle w:val="TableText0"/>
              <w:spacing w:before="120" w:after="120"/>
              <w:rPr>
                <w:rFonts w:cs="Arial"/>
              </w:rPr>
            </w:pPr>
            <w:r w:rsidRPr="00490FBB">
              <w:rPr>
                <w:rFonts w:cs="Arial"/>
              </w:rPr>
              <w:t>Comparator</w:t>
            </w:r>
            <w:r>
              <w:rPr>
                <w:rFonts w:cs="Arial"/>
              </w:rPr>
              <w:t>/s</w:t>
            </w:r>
          </w:p>
        </w:tc>
        <w:tc>
          <w:tcPr>
            <w:tcW w:w="3891" w:type="pct"/>
            <w:hideMark/>
          </w:tcPr>
          <w:p w14:paraId="36C7AE68" w14:textId="7D47101C" w:rsidR="0035482C" w:rsidRDefault="006A35BA" w:rsidP="00A364C3">
            <w:pPr>
              <w:pStyle w:val="TableText0"/>
              <w:spacing w:before="120" w:after="120"/>
            </w:pPr>
            <w:r>
              <w:t>P</w:t>
            </w:r>
            <w:r w:rsidRPr="00CC105C">
              <w:t xml:space="preserve">opulation </w:t>
            </w:r>
            <w:r>
              <w:t>1</w:t>
            </w:r>
            <w:r w:rsidR="00365666">
              <w:t>:</w:t>
            </w:r>
            <w:r w:rsidRPr="00CC105C">
              <w:t xml:space="preserve"> </w:t>
            </w:r>
            <w:r w:rsidR="009105DD">
              <w:t>s</w:t>
            </w:r>
            <w:r w:rsidR="0068138C">
              <w:t xml:space="preserve">tandard management </w:t>
            </w:r>
            <w:r w:rsidR="00EC71D6">
              <w:t>(e.g. antifailure Rx, circulatory support, antiarrhythmic Rx)</w:t>
            </w:r>
            <w:r w:rsidR="00BB7EE0">
              <w:t xml:space="preserve"> </w:t>
            </w:r>
            <w:r w:rsidR="008E7A98" w:rsidRPr="008E7A98">
              <w:t xml:space="preserve">with/without </w:t>
            </w:r>
            <w:r w:rsidR="00B24190">
              <w:t>e</w:t>
            </w:r>
            <w:r w:rsidR="00B92AAA">
              <w:t>ndomyocardial</w:t>
            </w:r>
            <w:r w:rsidR="000D5BE9" w:rsidRPr="00CC105C">
              <w:t xml:space="preserve"> biops</w:t>
            </w:r>
            <w:r w:rsidR="003C53F1">
              <w:t>y</w:t>
            </w:r>
            <w:r w:rsidR="00B92AAA">
              <w:t xml:space="preserve"> (EMB)</w:t>
            </w:r>
            <w:r w:rsidR="00B76DA6">
              <w:t xml:space="preserve"> </w:t>
            </w:r>
            <w:r w:rsidR="00915148" w:rsidRPr="008E7A98">
              <w:t>when clinically indicated</w:t>
            </w:r>
            <w:r w:rsidR="00802212">
              <w:t>.</w:t>
            </w:r>
          </w:p>
          <w:p w14:paraId="7EC1C1C8" w14:textId="4F2D5FAA" w:rsidR="000D5BE9" w:rsidRPr="00CC105C" w:rsidRDefault="006A35BA" w:rsidP="00A364C3">
            <w:pPr>
              <w:pStyle w:val="TableText0"/>
              <w:spacing w:before="120" w:after="120"/>
            </w:pPr>
            <w:r>
              <w:t>P</w:t>
            </w:r>
            <w:r w:rsidRPr="00CC105C">
              <w:t xml:space="preserve">opulation </w:t>
            </w:r>
            <w:r>
              <w:t>2</w:t>
            </w:r>
            <w:r w:rsidR="00365666">
              <w:t>:</w:t>
            </w:r>
            <w:r w:rsidRPr="00CC105C">
              <w:t xml:space="preserve"> </w:t>
            </w:r>
            <w:r w:rsidR="00BD0C1C" w:rsidRPr="00BD0C1C">
              <w:t xml:space="preserve">standard management </w:t>
            </w:r>
            <w:r w:rsidR="00390704">
              <w:t xml:space="preserve">of intermediate-risk ACS including CTCA / ICA to exclude </w:t>
            </w:r>
            <w:r w:rsidR="00BD0C1C" w:rsidRPr="00682763">
              <w:t xml:space="preserve">obstructive </w:t>
            </w:r>
            <w:r w:rsidR="00D55D2C">
              <w:t>coronary artery disease (</w:t>
            </w:r>
            <w:r w:rsidR="00BD0C1C" w:rsidRPr="00682763">
              <w:t>CAD</w:t>
            </w:r>
            <w:r w:rsidR="00D55D2C">
              <w:t>)</w:t>
            </w:r>
            <w:r w:rsidR="00C74536">
              <w:t xml:space="preserve"> </w:t>
            </w:r>
            <w:r w:rsidR="00B57613">
              <w:t>±</w:t>
            </w:r>
            <w:r w:rsidR="00C74536" w:rsidRPr="00B57613">
              <w:t>TTE</w:t>
            </w:r>
          </w:p>
        </w:tc>
      </w:tr>
      <w:tr w:rsidR="00DF6F60" w:rsidRPr="00490FBB" w14:paraId="684B84D7" w14:textId="77777777" w:rsidTr="00A364C3">
        <w:tc>
          <w:tcPr>
            <w:tcW w:w="1109" w:type="pct"/>
          </w:tcPr>
          <w:p w14:paraId="3E67CF2C" w14:textId="1BD0A788" w:rsidR="00DF6F60" w:rsidRPr="00490FBB" w:rsidRDefault="00DF6F60" w:rsidP="00A364C3">
            <w:pPr>
              <w:pStyle w:val="TableText0"/>
              <w:spacing w:before="120" w:after="120"/>
              <w:rPr>
                <w:rFonts w:cs="Arial"/>
              </w:rPr>
            </w:pPr>
            <w:r>
              <w:rPr>
                <w:rFonts w:cs="Arial"/>
              </w:rPr>
              <w:t>Reference standard</w:t>
            </w:r>
          </w:p>
        </w:tc>
        <w:tc>
          <w:tcPr>
            <w:tcW w:w="3891" w:type="pct"/>
          </w:tcPr>
          <w:p w14:paraId="2F83A486" w14:textId="6216810F" w:rsidR="00DF6F60" w:rsidRDefault="00DF6F60" w:rsidP="00A364C3">
            <w:pPr>
              <w:pStyle w:val="TableText0"/>
              <w:spacing w:before="120" w:after="120"/>
            </w:pPr>
            <w:r w:rsidRPr="00DF6F60">
              <w:t>EMB</w:t>
            </w:r>
          </w:p>
        </w:tc>
      </w:tr>
      <w:tr w:rsidR="000D5BE9" w:rsidRPr="00490FBB" w14:paraId="487A0D7A" w14:textId="77777777" w:rsidTr="00A364C3">
        <w:tc>
          <w:tcPr>
            <w:tcW w:w="1109" w:type="pct"/>
            <w:hideMark/>
          </w:tcPr>
          <w:p w14:paraId="67E770BE" w14:textId="65DBF082" w:rsidR="000D5BE9" w:rsidRPr="00490FBB" w:rsidRDefault="000D5BE9" w:rsidP="006E12BA">
            <w:pPr>
              <w:pStyle w:val="TableText0"/>
              <w:spacing w:before="120" w:after="120"/>
              <w:jc w:val="left"/>
              <w:rPr>
                <w:rFonts w:cs="Arial"/>
              </w:rPr>
            </w:pPr>
            <w:r w:rsidRPr="00490FBB">
              <w:rPr>
                <w:rFonts w:cs="Arial"/>
              </w:rPr>
              <w:t>Outcomes</w:t>
            </w:r>
            <w:r w:rsidR="00DF6F60">
              <w:rPr>
                <w:rFonts w:cs="Arial"/>
              </w:rPr>
              <w:t xml:space="preserve"> (to be reported separately for each population when </w:t>
            </w:r>
            <w:r w:rsidR="00A53F15">
              <w:rPr>
                <w:rFonts w:cs="Arial"/>
              </w:rPr>
              <w:t>possible</w:t>
            </w:r>
            <w:r w:rsidR="00DF6F60">
              <w:rPr>
                <w:rFonts w:cs="Arial"/>
              </w:rPr>
              <w:t>)</w:t>
            </w:r>
          </w:p>
        </w:tc>
        <w:tc>
          <w:tcPr>
            <w:tcW w:w="3891" w:type="pct"/>
            <w:hideMark/>
          </w:tcPr>
          <w:p w14:paraId="34DD1CDD" w14:textId="77777777" w:rsidR="000D5BE9" w:rsidRPr="00E830E7" w:rsidRDefault="000D5BE9" w:rsidP="00A364C3">
            <w:pPr>
              <w:pStyle w:val="TableText0"/>
              <w:spacing w:before="120" w:after="120"/>
              <w:rPr>
                <w:u w:val="single"/>
              </w:rPr>
            </w:pPr>
            <w:r w:rsidRPr="00E830E7">
              <w:rPr>
                <w:u w:val="single"/>
              </w:rPr>
              <w:t>Safety</w:t>
            </w:r>
          </w:p>
          <w:p w14:paraId="21A91D15" w14:textId="456A218A" w:rsidR="000D5BE9" w:rsidRPr="00196A57" w:rsidRDefault="000D5BE9" w:rsidP="00A364C3">
            <w:pPr>
              <w:pStyle w:val="TableText0"/>
              <w:spacing w:before="120" w:after="120"/>
            </w:pPr>
            <w:r>
              <w:t>Rates of i</w:t>
            </w:r>
            <w:r w:rsidRPr="002C3759">
              <w:t>nappropriate therapy</w:t>
            </w:r>
          </w:p>
          <w:p w14:paraId="330E7D3E" w14:textId="61B00321" w:rsidR="000D5BE9" w:rsidRPr="00777C8E" w:rsidRDefault="000D5BE9" w:rsidP="00A364C3">
            <w:pPr>
              <w:pStyle w:val="TableText0"/>
              <w:spacing w:before="120" w:after="120"/>
            </w:pPr>
            <w:r w:rsidRPr="00196A57">
              <w:t xml:space="preserve">Adverse events arising from the intervention and comparator procedures (e.g. </w:t>
            </w:r>
            <w:r w:rsidRPr="00E9761C">
              <w:t>contrast adverse reaction</w:t>
            </w:r>
            <w:r>
              <w:t>,</w:t>
            </w:r>
            <w:r w:rsidRPr="00E9761C">
              <w:t> </w:t>
            </w:r>
            <w:r>
              <w:t>other a</w:t>
            </w:r>
            <w:r w:rsidRPr="00847AEA">
              <w:t>dverse</w:t>
            </w:r>
            <w:r>
              <w:t xml:space="preserve"> </w:t>
            </w:r>
            <w:r w:rsidRPr="00847AEA">
              <w:t>events</w:t>
            </w:r>
            <w:r>
              <w:t xml:space="preserve"> </w:t>
            </w:r>
            <w:r w:rsidRPr="00847AEA">
              <w:t>arising</w:t>
            </w:r>
            <w:r>
              <w:t xml:space="preserve"> </w:t>
            </w:r>
            <w:r w:rsidRPr="00847AEA">
              <w:t>from</w:t>
            </w:r>
            <w:r>
              <w:t xml:space="preserve"> </w:t>
            </w:r>
            <w:r w:rsidR="005F461B">
              <w:t>c</w:t>
            </w:r>
            <w:r w:rsidR="00DC3C24">
              <w:t>ardiac MRI</w:t>
            </w:r>
            <w:r w:rsidR="00F34C1A">
              <w:t xml:space="preserve">, </w:t>
            </w:r>
            <w:r w:rsidR="005F461B">
              <w:t>c</w:t>
            </w:r>
            <w:r w:rsidRPr="00C7164F">
              <w:t>laustrophobi</w:t>
            </w:r>
            <w:r>
              <w:t>a</w:t>
            </w:r>
            <w:r w:rsidR="00F51030">
              <w:t xml:space="preserve"> requiring the administration of sedation or general anaesthetic</w:t>
            </w:r>
            <w:r w:rsidR="00F34C1A">
              <w:t xml:space="preserve">, </w:t>
            </w:r>
            <w:r w:rsidR="00F51030">
              <w:t>exposure to ionising radiation</w:t>
            </w:r>
            <w:r w:rsidR="00F34C1A">
              <w:t>)</w:t>
            </w:r>
          </w:p>
          <w:p w14:paraId="4DE77802" w14:textId="6A0C72D6" w:rsidR="000D5BE9" w:rsidRPr="00E830E7" w:rsidRDefault="000D5BE9" w:rsidP="00A364C3">
            <w:pPr>
              <w:pStyle w:val="TableText0"/>
              <w:spacing w:before="120" w:after="120"/>
              <w:rPr>
                <w:u w:val="single"/>
              </w:rPr>
            </w:pPr>
            <w:r w:rsidRPr="00E830E7">
              <w:rPr>
                <w:u w:val="single"/>
              </w:rPr>
              <w:t>Efficacy/effectiveness</w:t>
            </w:r>
          </w:p>
          <w:p w14:paraId="37636C78" w14:textId="13700729" w:rsidR="00E41E42" w:rsidRDefault="00D00D8C" w:rsidP="00A364C3">
            <w:pPr>
              <w:pStyle w:val="TableText0"/>
              <w:spacing w:before="120" w:after="120"/>
            </w:pPr>
            <w:r>
              <w:t>C</w:t>
            </w:r>
            <w:r w:rsidR="00D326D6">
              <w:t>ardiac MRI p</w:t>
            </w:r>
            <w:r w:rsidR="00AB2AB6">
              <w:t>erformance</w:t>
            </w:r>
            <w:r w:rsidR="000D5BE9">
              <w:t xml:space="preserve"> </w:t>
            </w:r>
            <w:r w:rsidR="00E41E42">
              <w:t>outcomes</w:t>
            </w:r>
            <w:r w:rsidR="00D86382">
              <w:t>:</w:t>
            </w:r>
          </w:p>
          <w:p w14:paraId="7BB12E63" w14:textId="2CEF877A" w:rsidR="00DC51E1" w:rsidRPr="00DC51E1" w:rsidRDefault="005F461B" w:rsidP="004E6C27">
            <w:pPr>
              <w:pStyle w:val="TableText0"/>
              <w:numPr>
                <w:ilvl w:val="0"/>
                <w:numId w:val="11"/>
              </w:numPr>
              <w:spacing w:before="60" w:after="60"/>
              <w:ind w:left="714" w:hanging="357"/>
            </w:pPr>
            <w:r>
              <w:t>s</w:t>
            </w:r>
            <w:r w:rsidR="00DC51E1" w:rsidRPr="00DC51E1">
              <w:t>ensitivity and specificity</w:t>
            </w:r>
          </w:p>
          <w:p w14:paraId="682B1840" w14:textId="7C2D27FC" w:rsidR="00E41E42" w:rsidRDefault="005F461B" w:rsidP="004E6C27">
            <w:pPr>
              <w:pStyle w:val="TableText0"/>
              <w:numPr>
                <w:ilvl w:val="0"/>
                <w:numId w:val="11"/>
              </w:numPr>
              <w:spacing w:before="60" w:after="60"/>
              <w:ind w:left="714" w:hanging="357"/>
            </w:pPr>
            <w:r>
              <w:t>p</w:t>
            </w:r>
            <w:r w:rsidR="00DC51E1" w:rsidRPr="00DC51E1">
              <w:t>ositive likelihood ratio, negative likelihood ratio</w:t>
            </w:r>
          </w:p>
          <w:p w14:paraId="33CBA2E4" w14:textId="6B63F87D" w:rsidR="00313963" w:rsidRPr="00313963" w:rsidRDefault="005F461B" w:rsidP="004E6C27">
            <w:pPr>
              <w:pStyle w:val="TableText0"/>
              <w:numPr>
                <w:ilvl w:val="0"/>
                <w:numId w:val="11"/>
              </w:numPr>
              <w:spacing w:before="60" w:after="60"/>
              <w:ind w:left="714" w:hanging="357"/>
            </w:pPr>
            <w:r>
              <w:t>r</w:t>
            </w:r>
            <w:r w:rsidR="00313963" w:rsidRPr="00313963">
              <w:t>eceiver operating characteristic (ROC) curves</w:t>
            </w:r>
          </w:p>
          <w:p w14:paraId="36980732" w14:textId="4F93675B" w:rsidR="00C85358" w:rsidRPr="00C85358" w:rsidRDefault="007B689D" w:rsidP="004E6C27">
            <w:pPr>
              <w:pStyle w:val="TableText0"/>
              <w:numPr>
                <w:ilvl w:val="0"/>
                <w:numId w:val="11"/>
              </w:numPr>
              <w:spacing w:before="60" w:after="60"/>
              <w:ind w:left="714" w:hanging="357"/>
            </w:pPr>
            <w:r w:rsidRPr="00032E09">
              <w:t xml:space="preserve">number needed to diagnose or </w:t>
            </w:r>
            <w:r w:rsidR="007A4028">
              <w:t>refute myocarditis</w:t>
            </w:r>
          </w:p>
          <w:p w14:paraId="5FA44B53" w14:textId="64F0E98B" w:rsidR="00AB2AB6" w:rsidRPr="00C85358" w:rsidRDefault="005F461B" w:rsidP="004E6C27">
            <w:pPr>
              <w:pStyle w:val="TableText0"/>
              <w:numPr>
                <w:ilvl w:val="0"/>
                <w:numId w:val="11"/>
              </w:numPr>
              <w:spacing w:before="60" w:after="60"/>
              <w:ind w:left="714" w:hanging="357"/>
            </w:pPr>
            <w:r>
              <w:t>d</w:t>
            </w:r>
            <w:r w:rsidR="00AB2AB6">
              <w:t>iagnostic yield</w:t>
            </w:r>
          </w:p>
          <w:p w14:paraId="4EE436CE" w14:textId="544C77DD" w:rsidR="00DC51E1" w:rsidRDefault="00C85358" w:rsidP="00A364C3">
            <w:pPr>
              <w:pStyle w:val="TableText0"/>
              <w:spacing w:before="120" w:after="120"/>
            </w:pPr>
            <w:r>
              <w:t>Patient management outcomes</w:t>
            </w:r>
            <w:r w:rsidR="00D86382">
              <w:t>:</w:t>
            </w:r>
          </w:p>
          <w:p w14:paraId="230089AD" w14:textId="372E578E" w:rsidR="00D326D6" w:rsidRDefault="007A4028" w:rsidP="004E6C27">
            <w:pPr>
              <w:pStyle w:val="TableText0"/>
              <w:numPr>
                <w:ilvl w:val="0"/>
                <w:numId w:val="11"/>
              </w:numPr>
              <w:spacing w:before="60" w:after="60"/>
              <w:ind w:left="714" w:hanging="357"/>
            </w:pPr>
            <w:r>
              <w:t xml:space="preserve">diagnostic utility – for each population, </w:t>
            </w:r>
            <w:r w:rsidR="00365666">
              <w:t>c</w:t>
            </w:r>
            <w:r w:rsidR="00D326D6">
              <w:t>onfirmation of presumed diagnosis of myocarditis</w:t>
            </w:r>
            <w:r w:rsidR="00B76DA6">
              <w:t xml:space="preserve"> or ACS mimic</w:t>
            </w:r>
            <w:r w:rsidR="00753C15">
              <w:t>)</w:t>
            </w:r>
          </w:p>
          <w:p w14:paraId="47C15187" w14:textId="7ACC06B1" w:rsidR="00D326D6" w:rsidRDefault="005F461B" w:rsidP="004E6C27">
            <w:pPr>
              <w:pStyle w:val="TableText0"/>
              <w:numPr>
                <w:ilvl w:val="0"/>
                <w:numId w:val="11"/>
              </w:numPr>
              <w:spacing w:before="60" w:after="60"/>
              <w:ind w:left="714" w:hanging="357"/>
            </w:pPr>
            <w:r>
              <w:t>c</w:t>
            </w:r>
            <w:r w:rsidR="00745385">
              <w:t>hange</w:t>
            </w:r>
            <w:r w:rsidR="000D5BE9">
              <w:t xml:space="preserve"> in clinical </w:t>
            </w:r>
            <w:r w:rsidR="00BE476B">
              <w:t>management</w:t>
            </w:r>
          </w:p>
          <w:p w14:paraId="07CB45B5" w14:textId="3874FCAE" w:rsidR="00753C15" w:rsidRDefault="00365666" w:rsidP="004E6C27">
            <w:pPr>
              <w:pStyle w:val="TableText0"/>
              <w:numPr>
                <w:ilvl w:val="0"/>
                <w:numId w:val="11"/>
              </w:numPr>
              <w:spacing w:before="60" w:after="60"/>
              <w:ind w:left="714" w:hanging="357"/>
            </w:pPr>
            <w:r>
              <w:t>p</w:t>
            </w:r>
            <w:r w:rsidR="00753C15">
              <w:t>rognostic utility</w:t>
            </w:r>
            <w:r w:rsidR="00B76DA6">
              <w:t xml:space="preserve"> (for each population)</w:t>
            </w:r>
            <w:r w:rsidR="007A4028">
              <w:t xml:space="preserve"> – informed change in prognosis without change in treatment</w:t>
            </w:r>
            <w:r w:rsidR="00390704" w:rsidRPr="004E6C27">
              <w:t>*</w:t>
            </w:r>
          </w:p>
          <w:p w14:paraId="78FF510D" w14:textId="4BD9E352" w:rsidR="000D5BE9" w:rsidRDefault="007A4028" w:rsidP="004E6C27">
            <w:pPr>
              <w:pStyle w:val="TableText0"/>
              <w:numPr>
                <w:ilvl w:val="0"/>
                <w:numId w:val="11"/>
              </w:numPr>
              <w:spacing w:before="60" w:after="60"/>
              <w:ind w:left="714" w:hanging="357"/>
            </w:pPr>
            <w:r>
              <w:t xml:space="preserve">predictive utility - </w:t>
            </w:r>
            <w:r w:rsidR="005F461B">
              <w:t>c</w:t>
            </w:r>
            <w:r w:rsidR="000D5BE9">
              <w:t>hange in treatment pathway (</w:t>
            </w:r>
            <w:r w:rsidR="000D5BE9" w:rsidRPr="006D25E4">
              <w:t>initiated,</w:t>
            </w:r>
            <w:r w:rsidR="00615BF0">
              <w:t xml:space="preserve"> </w:t>
            </w:r>
            <w:r w:rsidR="000D5BE9" w:rsidRPr="006D25E4">
              <w:t>ceased,</w:t>
            </w:r>
            <w:r w:rsidR="00615BF0">
              <w:t xml:space="preserve"> </w:t>
            </w:r>
            <w:r w:rsidR="000D5BE9" w:rsidRPr="006D25E4">
              <w:t>modified,</w:t>
            </w:r>
            <w:r w:rsidR="00615BF0">
              <w:t xml:space="preserve"> </w:t>
            </w:r>
            <w:r w:rsidR="000D5BE9" w:rsidRPr="006D25E4">
              <w:t>avoided</w:t>
            </w:r>
            <w:r w:rsidR="000D5BE9">
              <w:t>)</w:t>
            </w:r>
          </w:p>
          <w:p w14:paraId="272DB00C" w14:textId="2ECB8204" w:rsidR="000D5BE9" w:rsidRDefault="005F461B" w:rsidP="00CD63D6">
            <w:pPr>
              <w:pStyle w:val="TableText0"/>
              <w:numPr>
                <w:ilvl w:val="1"/>
                <w:numId w:val="14"/>
              </w:numPr>
              <w:spacing w:before="120" w:after="120"/>
              <w:ind w:left="1028" w:hanging="284"/>
            </w:pPr>
            <w:r>
              <w:t>c</w:t>
            </w:r>
            <w:r w:rsidR="000D5BE9">
              <w:t>ommencement of appropriate targeted or non-targeted treatment</w:t>
            </w:r>
          </w:p>
          <w:p w14:paraId="3688B890" w14:textId="776B7B1D" w:rsidR="00D35CBA" w:rsidRDefault="00327681" w:rsidP="004E6C27">
            <w:pPr>
              <w:pStyle w:val="TableText0"/>
              <w:numPr>
                <w:ilvl w:val="0"/>
                <w:numId w:val="11"/>
              </w:numPr>
              <w:spacing w:before="60" w:after="60"/>
              <w:ind w:left="714" w:hanging="357"/>
            </w:pPr>
            <w:r>
              <w:t>n</w:t>
            </w:r>
            <w:r w:rsidR="00D35CBA">
              <w:t>eed for</w:t>
            </w:r>
            <w:r w:rsidR="002434C9">
              <w:t xml:space="preserve"> subsequent</w:t>
            </w:r>
            <w:r w:rsidR="00D35CBA">
              <w:t xml:space="preserve"> </w:t>
            </w:r>
            <w:r w:rsidR="00F1470C">
              <w:t>EMB</w:t>
            </w:r>
            <w:r w:rsidR="00894392">
              <w:t xml:space="preserve"> (the need to have a repeat EMB, the need for EMB after cardiac MRI)</w:t>
            </w:r>
          </w:p>
          <w:p w14:paraId="4C762DEA" w14:textId="77777777" w:rsidR="004E6C27" w:rsidRDefault="004E6C27" w:rsidP="00A364C3">
            <w:pPr>
              <w:pStyle w:val="TableText0"/>
              <w:spacing w:before="120" w:after="120"/>
            </w:pPr>
          </w:p>
          <w:p w14:paraId="69BB9197" w14:textId="408F171B" w:rsidR="00FF0924" w:rsidRDefault="00FF0924" w:rsidP="00A364C3">
            <w:pPr>
              <w:pStyle w:val="TableText0"/>
              <w:spacing w:before="120" w:after="120"/>
            </w:pPr>
            <w:r>
              <w:t>Health outcomes</w:t>
            </w:r>
            <w:r w:rsidR="00C3418A">
              <w:t>:</w:t>
            </w:r>
          </w:p>
          <w:p w14:paraId="25CF64AA" w14:textId="7B0E6411" w:rsidR="008D253B" w:rsidRDefault="008D253B" w:rsidP="004E6C27">
            <w:pPr>
              <w:pStyle w:val="TableText0"/>
              <w:numPr>
                <w:ilvl w:val="0"/>
                <w:numId w:val="11"/>
              </w:numPr>
              <w:spacing w:before="60" w:after="60"/>
              <w:ind w:left="714" w:hanging="357"/>
            </w:pPr>
            <w:r>
              <w:lastRenderedPageBreak/>
              <w:t>c</w:t>
            </w:r>
            <w:r w:rsidRPr="00071433">
              <w:t>ardiovascular-related mor</w:t>
            </w:r>
            <w:r w:rsidR="00165A45">
              <w:t>bidity (</w:t>
            </w:r>
            <w:r w:rsidR="000C7ADB" w:rsidRPr="000C7ADB">
              <w:t xml:space="preserve">including chronic heart failure therapy, hospitalisations for heart failure, need for </w:t>
            </w:r>
            <w:r w:rsidR="003D58A6">
              <w:t>device-related therapy [</w:t>
            </w:r>
            <w:r w:rsidR="00FB4093" w:rsidRPr="00FB4093">
              <w:t xml:space="preserve">cardiac resynchronisation therapy </w:t>
            </w:r>
            <w:r w:rsidR="003D58A6">
              <w:t>{</w:t>
            </w:r>
            <w:r w:rsidR="000C7ADB" w:rsidRPr="000C7ADB">
              <w:t>CRT</w:t>
            </w:r>
            <w:r w:rsidR="003D58A6">
              <w:t>}</w:t>
            </w:r>
            <w:r w:rsidR="00FB4093">
              <w:t xml:space="preserve"> </w:t>
            </w:r>
            <w:r w:rsidR="000C7ADB" w:rsidRPr="000C7ADB">
              <w:t>/</w:t>
            </w:r>
            <w:r w:rsidR="00FB4093">
              <w:t xml:space="preserve"> </w:t>
            </w:r>
            <w:r w:rsidR="002B5819" w:rsidRPr="002B5819">
              <w:t>implantable cardioverter defibrillator</w:t>
            </w:r>
            <w:r w:rsidR="002B5819">
              <w:t xml:space="preserve"> </w:t>
            </w:r>
            <w:r w:rsidR="003D58A6">
              <w:t>{</w:t>
            </w:r>
            <w:r w:rsidR="000C7ADB" w:rsidRPr="000C7ADB">
              <w:t>ICD</w:t>
            </w:r>
            <w:r w:rsidR="003D58A6">
              <w:t>}]</w:t>
            </w:r>
            <w:r w:rsidR="000C7ADB">
              <w:t>)</w:t>
            </w:r>
            <w:r w:rsidR="009D23B8">
              <w:t>, cardiac transplantation.</w:t>
            </w:r>
          </w:p>
          <w:p w14:paraId="5BCD461D" w14:textId="0A7AD87A" w:rsidR="00FF0924" w:rsidRPr="00071433" w:rsidRDefault="005F461B" w:rsidP="004E6C27">
            <w:pPr>
              <w:pStyle w:val="TableText0"/>
              <w:numPr>
                <w:ilvl w:val="0"/>
                <w:numId w:val="11"/>
              </w:numPr>
              <w:spacing w:before="60" w:after="60"/>
              <w:ind w:left="714" w:hanging="357"/>
            </w:pPr>
            <w:r>
              <w:t>c</w:t>
            </w:r>
            <w:r w:rsidR="00FF0924" w:rsidRPr="00071433">
              <w:t>ardiovascular-related mortality</w:t>
            </w:r>
          </w:p>
          <w:p w14:paraId="6D07B4D4" w14:textId="0DD983C8" w:rsidR="00FF0924" w:rsidRPr="00C32DE7" w:rsidRDefault="005F461B" w:rsidP="004E6C27">
            <w:pPr>
              <w:pStyle w:val="TableText0"/>
              <w:numPr>
                <w:ilvl w:val="0"/>
                <w:numId w:val="11"/>
              </w:numPr>
              <w:spacing w:before="60" w:after="60"/>
              <w:ind w:left="714" w:hanging="357"/>
            </w:pPr>
            <w:r>
              <w:t>a</w:t>
            </w:r>
            <w:r w:rsidR="00FF0924" w:rsidRPr="00C32DE7">
              <w:t>ll-cause mortality</w:t>
            </w:r>
          </w:p>
          <w:p w14:paraId="5BB1113D" w14:textId="6CA1526A" w:rsidR="00FF0924" w:rsidRPr="003F4F72" w:rsidRDefault="005F461B" w:rsidP="004E6C27">
            <w:pPr>
              <w:pStyle w:val="TableText0"/>
              <w:numPr>
                <w:ilvl w:val="0"/>
                <w:numId w:val="11"/>
              </w:numPr>
              <w:spacing w:before="60" w:after="60"/>
              <w:ind w:left="714" w:hanging="357"/>
            </w:pPr>
            <w:r>
              <w:t>h</w:t>
            </w:r>
            <w:r w:rsidR="00FF0924" w:rsidRPr="003F4F72">
              <w:t>ealth-related quality of life</w:t>
            </w:r>
          </w:p>
          <w:p w14:paraId="131C1D39" w14:textId="0C3E97D9" w:rsidR="00D35CBA" w:rsidRPr="00593DB6" w:rsidRDefault="00D35CBA" w:rsidP="00A364C3">
            <w:pPr>
              <w:pStyle w:val="TableText0"/>
              <w:spacing w:before="120" w:after="120"/>
            </w:pPr>
            <w:r w:rsidRPr="008A152C">
              <w:t>Non</w:t>
            </w:r>
            <w:r w:rsidR="005F461B" w:rsidRPr="008A152C">
              <w:t>-</w:t>
            </w:r>
            <w:r w:rsidRPr="008A152C">
              <w:t>health outcomes</w:t>
            </w:r>
            <w:r w:rsidR="00A307C7">
              <w:t>:</w:t>
            </w:r>
          </w:p>
          <w:p w14:paraId="643E6931" w14:textId="5CDE825C" w:rsidR="00D35CBA" w:rsidRDefault="00D35CBA" w:rsidP="004E6C27">
            <w:pPr>
              <w:pStyle w:val="TableText0"/>
              <w:numPr>
                <w:ilvl w:val="0"/>
                <w:numId w:val="11"/>
              </w:numPr>
              <w:spacing w:before="60" w:after="60"/>
              <w:ind w:left="714" w:hanging="357"/>
            </w:pPr>
            <w:r>
              <w:t>The value of knowing, including</w:t>
            </w:r>
            <w:r w:rsidR="00327681">
              <w:t>:</w:t>
            </w:r>
          </w:p>
          <w:p w14:paraId="71D75747" w14:textId="3B1B8CB0" w:rsidR="00564C87" w:rsidRDefault="00564C87" w:rsidP="00CD63D6">
            <w:pPr>
              <w:pStyle w:val="TableText0"/>
              <w:numPr>
                <w:ilvl w:val="1"/>
                <w:numId w:val="14"/>
              </w:numPr>
              <w:spacing w:before="120" w:after="120"/>
              <w:ind w:left="1028" w:hanging="284"/>
            </w:pPr>
            <w:r>
              <w:t>impact on patient behaviour (</w:t>
            </w:r>
            <w:r w:rsidR="00E74DBA">
              <w:t xml:space="preserve">e.g., </w:t>
            </w:r>
            <w:r>
              <w:t>avoid / resume exercise)</w:t>
            </w:r>
          </w:p>
          <w:p w14:paraId="717C21B4" w14:textId="3856A7FF" w:rsidR="00F51510" w:rsidRPr="00615BF0" w:rsidRDefault="00F51510" w:rsidP="00A364C3">
            <w:pPr>
              <w:pStyle w:val="TableText0"/>
              <w:spacing w:before="120" w:after="120"/>
              <w:rPr>
                <w:iCs/>
                <w:u w:val="single"/>
              </w:rPr>
            </w:pPr>
            <w:r w:rsidRPr="00615BF0">
              <w:rPr>
                <w:iCs/>
                <w:u w:val="single"/>
              </w:rPr>
              <w:t>Healthcare system</w:t>
            </w:r>
          </w:p>
          <w:p w14:paraId="7EA12054" w14:textId="2882EBD5" w:rsidR="000D5BE9" w:rsidRPr="00B975FE" w:rsidRDefault="00327681" w:rsidP="004E6C27">
            <w:pPr>
              <w:pStyle w:val="TableText0"/>
              <w:numPr>
                <w:ilvl w:val="0"/>
                <w:numId w:val="11"/>
              </w:numPr>
              <w:spacing w:before="60" w:after="60"/>
              <w:ind w:left="714" w:hanging="357"/>
            </w:pPr>
            <w:r>
              <w:t>c</w:t>
            </w:r>
            <w:r w:rsidR="000D5BE9" w:rsidRPr="00B975FE">
              <w:t>ost</w:t>
            </w:r>
            <w:r w:rsidR="000D5BE9" w:rsidRPr="00177C11">
              <w:rPr>
                <w:rFonts w:hint="eastAsia"/>
              </w:rPr>
              <w:t>s</w:t>
            </w:r>
            <w:r w:rsidR="000D5BE9">
              <w:t xml:space="preserve"> </w:t>
            </w:r>
            <w:r w:rsidR="000D5BE9" w:rsidRPr="00177C11">
              <w:t>associated with the intervention and comparator procedures including costs of</w:t>
            </w:r>
            <w:r w:rsidR="000D5BE9">
              <w:t xml:space="preserve"> appointments, </w:t>
            </w:r>
            <w:r>
              <w:t>g</w:t>
            </w:r>
            <w:r w:rsidR="000D5BE9" w:rsidRPr="00177C11">
              <w:t>adolinium</w:t>
            </w:r>
            <w:r>
              <w:t>-</w:t>
            </w:r>
            <w:r w:rsidR="000D5BE9" w:rsidRPr="00177C11">
              <w:t>based contrast administration</w:t>
            </w:r>
            <w:r w:rsidR="000D5BE9">
              <w:t xml:space="preserve">, </w:t>
            </w:r>
            <w:r w:rsidR="000D5BE9" w:rsidRPr="00D90D70">
              <w:t>blood test</w:t>
            </w:r>
            <w:r w:rsidR="00E4646E">
              <w:t xml:space="preserve">, need for anaesthetic </w:t>
            </w:r>
          </w:p>
          <w:p w14:paraId="30E41514" w14:textId="572604E0" w:rsidR="000D5BE9" w:rsidRDefault="00327681" w:rsidP="004E6C27">
            <w:pPr>
              <w:pStyle w:val="TableText0"/>
              <w:numPr>
                <w:ilvl w:val="0"/>
                <w:numId w:val="11"/>
              </w:numPr>
              <w:spacing w:before="60" w:after="60"/>
              <w:ind w:left="714" w:hanging="357"/>
            </w:pPr>
            <w:r>
              <w:t>c</w:t>
            </w:r>
            <w:r w:rsidR="000D5BE9" w:rsidRPr="00B975FE">
              <w:t>ost</w:t>
            </w:r>
            <w:r w:rsidR="000D5BE9" w:rsidRPr="00177C11">
              <w:rPr>
                <w:rFonts w:hint="eastAsia"/>
              </w:rPr>
              <w:t>s</w:t>
            </w:r>
            <w:r w:rsidR="000D5BE9">
              <w:t xml:space="preserve"> </w:t>
            </w:r>
            <w:r w:rsidR="000D5BE9" w:rsidRPr="00177C11">
              <w:t xml:space="preserve">associated with </w:t>
            </w:r>
            <w:r w:rsidR="000D5BE9" w:rsidRPr="00BD745F">
              <w:rPr>
                <w:rFonts w:hint="eastAsia"/>
              </w:rPr>
              <w:t>ad</w:t>
            </w:r>
            <w:r w:rsidR="000D5BE9">
              <w:t>verse events for the intervention and comparator</w:t>
            </w:r>
          </w:p>
          <w:p w14:paraId="3ACF38CB" w14:textId="6895E4C2" w:rsidR="00F51510" w:rsidRPr="006318DD" w:rsidRDefault="00327681" w:rsidP="004E6C27">
            <w:pPr>
              <w:pStyle w:val="TableText0"/>
              <w:numPr>
                <w:ilvl w:val="0"/>
                <w:numId w:val="11"/>
              </w:numPr>
              <w:spacing w:before="60" w:after="60"/>
              <w:ind w:left="714" w:hanging="357"/>
            </w:pPr>
            <w:r>
              <w:t>i</w:t>
            </w:r>
            <w:r w:rsidR="00F51510" w:rsidRPr="006318DD">
              <w:t>ncremental cost</w:t>
            </w:r>
            <w:r w:rsidR="00F51510" w:rsidRPr="004E6C27">
              <w:rPr>
                <w:rFonts w:ascii="Cambria Math" w:hAnsi="Cambria Math" w:cs="Cambria Math"/>
              </w:rPr>
              <w:t>‐</w:t>
            </w:r>
            <w:r w:rsidR="00F51510" w:rsidRPr="006318DD">
              <w:t>effectiveness ratio</w:t>
            </w:r>
          </w:p>
          <w:p w14:paraId="34A68AF7" w14:textId="557B2D21" w:rsidR="001D508F" w:rsidRDefault="00327681" w:rsidP="004E6C27">
            <w:pPr>
              <w:pStyle w:val="TableText0"/>
              <w:numPr>
                <w:ilvl w:val="0"/>
                <w:numId w:val="11"/>
              </w:numPr>
              <w:spacing w:before="60" w:after="60"/>
              <w:ind w:left="714" w:hanging="357"/>
            </w:pPr>
            <w:r>
              <w:t>t</w:t>
            </w:r>
            <w:r w:rsidR="000D5BE9" w:rsidRPr="005B213D">
              <w:t>otal Australian Government healthcare costs</w:t>
            </w:r>
          </w:p>
          <w:p w14:paraId="4B9C5BC9" w14:textId="31680A2E" w:rsidR="000D5BE9" w:rsidRPr="00D52956" w:rsidRDefault="000D5BE9" w:rsidP="00593DB6">
            <w:pPr>
              <w:pStyle w:val="TableText0"/>
              <w:spacing w:before="120" w:after="120"/>
              <w:ind w:left="360"/>
              <w:rPr>
                <w:color w:val="000000" w:themeColor="text1"/>
              </w:rPr>
            </w:pPr>
          </w:p>
        </w:tc>
      </w:tr>
      <w:tr w:rsidR="000D5BE9" w:rsidRPr="00490FBB" w14:paraId="5862C21A" w14:textId="77777777" w:rsidTr="00A364C3">
        <w:tc>
          <w:tcPr>
            <w:tcW w:w="1109" w:type="pct"/>
          </w:tcPr>
          <w:p w14:paraId="0D63EAE6" w14:textId="77777777" w:rsidR="000D5BE9" w:rsidRPr="00A364C3" w:rsidRDefault="000D5BE9" w:rsidP="00A364C3">
            <w:pPr>
              <w:pStyle w:val="TableText0"/>
              <w:spacing w:before="120" w:after="120"/>
              <w:rPr>
                <w:rFonts w:cs="Arial"/>
              </w:rPr>
            </w:pPr>
            <w:r w:rsidRPr="00A364C3">
              <w:rPr>
                <w:rFonts w:cs="Arial"/>
              </w:rPr>
              <w:lastRenderedPageBreak/>
              <w:t>Assessment questions</w:t>
            </w:r>
          </w:p>
        </w:tc>
        <w:tc>
          <w:tcPr>
            <w:tcW w:w="3891" w:type="pct"/>
          </w:tcPr>
          <w:p w14:paraId="557F76C2" w14:textId="349E44B1" w:rsidR="00A364C3" w:rsidRPr="00A364C3" w:rsidRDefault="000D5BE9" w:rsidP="00A364C3">
            <w:pPr>
              <w:pStyle w:val="TableText0"/>
              <w:spacing w:before="120" w:after="120"/>
            </w:pPr>
            <w:r w:rsidRPr="00A364C3">
              <w:t xml:space="preserve">What is the safety, </w:t>
            </w:r>
            <w:r w:rsidR="00A17F7E" w:rsidRPr="00A364C3">
              <w:t>effectiveness</w:t>
            </w:r>
            <w:r w:rsidRPr="00A364C3">
              <w:t xml:space="preserve"> and cost-effectiveness of </w:t>
            </w:r>
            <w:r w:rsidR="001B2596">
              <w:t>diagnosis</w:t>
            </w:r>
            <w:r w:rsidR="004E61E7">
              <w:t xml:space="preserve"> with </w:t>
            </w:r>
            <w:r w:rsidR="00327681" w:rsidRPr="00A364C3">
              <w:t>c</w:t>
            </w:r>
            <w:r w:rsidRPr="00A364C3">
              <w:t>ardiac MRI versus</w:t>
            </w:r>
            <w:r w:rsidR="00C315A7">
              <w:t xml:space="preserve"> standard management</w:t>
            </w:r>
            <w:r w:rsidRPr="00A364C3">
              <w:t xml:space="preserve"> </w:t>
            </w:r>
            <w:r w:rsidR="004E61E7">
              <w:t>with</w:t>
            </w:r>
            <w:r w:rsidR="001A1D6C">
              <w:t xml:space="preserve"> or without</w:t>
            </w:r>
            <w:r w:rsidR="004E61E7">
              <w:t xml:space="preserve"> </w:t>
            </w:r>
            <w:r w:rsidR="008D64F2" w:rsidRPr="00A364C3">
              <w:t>EMB</w:t>
            </w:r>
            <w:r w:rsidR="00074B64" w:rsidRPr="00A364C3">
              <w:t xml:space="preserve"> </w:t>
            </w:r>
            <w:r w:rsidRPr="00A364C3">
              <w:t xml:space="preserve">in patients with suspected </w:t>
            </w:r>
            <w:r w:rsidR="00B76DA6" w:rsidRPr="00A364C3">
              <w:t>acute</w:t>
            </w:r>
            <w:r w:rsidR="00DB53B7" w:rsidRPr="00A364C3">
              <w:t xml:space="preserve"> or fulminant</w:t>
            </w:r>
            <w:r w:rsidR="00B76DA6" w:rsidRPr="00A364C3">
              <w:t xml:space="preserve"> </w:t>
            </w:r>
            <w:r w:rsidRPr="00A364C3">
              <w:t>myocarditis</w:t>
            </w:r>
            <w:r w:rsidR="00D326D6" w:rsidRPr="00A364C3">
              <w:rPr>
                <w:color w:val="000000" w:themeColor="text1"/>
              </w:rPr>
              <w:t xml:space="preserve"> presenting with acute heart failure</w:t>
            </w:r>
            <w:r w:rsidR="00753C15" w:rsidRPr="00A364C3">
              <w:rPr>
                <w:color w:val="000000" w:themeColor="text1"/>
              </w:rPr>
              <w:t xml:space="preserve"> and /or arrythmia</w:t>
            </w:r>
            <w:r w:rsidRPr="00A364C3">
              <w:t>?</w:t>
            </w:r>
          </w:p>
          <w:p w14:paraId="4D372A68" w14:textId="347C41BC" w:rsidR="00D326D6" w:rsidRPr="00A364C3" w:rsidRDefault="00D326D6" w:rsidP="00A364C3">
            <w:pPr>
              <w:pStyle w:val="TableText0"/>
              <w:spacing w:before="120" w:after="120"/>
            </w:pPr>
            <w:r w:rsidRPr="00A364C3">
              <w:rPr>
                <w:color w:val="000000" w:themeColor="text1"/>
              </w:rPr>
              <w:t xml:space="preserve">What is the safety, effectiveness and cost-effectiveness of </w:t>
            </w:r>
            <w:r w:rsidR="001B2596">
              <w:rPr>
                <w:color w:val="000000" w:themeColor="text1"/>
              </w:rPr>
              <w:t>diagnosis</w:t>
            </w:r>
            <w:r w:rsidR="00782EB0">
              <w:rPr>
                <w:color w:val="000000" w:themeColor="text1"/>
              </w:rPr>
              <w:t xml:space="preserve"> with </w:t>
            </w:r>
            <w:r w:rsidRPr="00A364C3">
              <w:rPr>
                <w:color w:val="000000" w:themeColor="text1"/>
              </w:rPr>
              <w:t>cardiac MRI versus</w:t>
            </w:r>
            <w:r w:rsidR="00C315A7">
              <w:rPr>
                <w:color w:val="000000" w:themeColor="text1"/>
              </w:rPr>
              <w:t xml:space="preserve"> </w:t>
            </w:r>
            <w:r w:rsidR="00C315A7">
              <w:t>standard management</w:t>
            </w:r>
            <w:r w:rsidR="00C315A7">
              <w:rPr>
                <w:color w:val="000000" w:themeColor="text1"/>
              </w:rPr>
              <w:t xml:space="preserve"> </w:t>
            </w:r>
            <w:r w:rsidR="00C315A7">
              <w:t>standard management</w:t>
            </w:r>
            <w:r w:rsidRPr="00A364C3">
              <w:rPr>
                <w:color w:val="000000" w:themeColor="text1"/>
              </w:rPr>
              <w:t xml:space="preserve"> </w:t>
            </w:r>
            <w:r w:rsidR="00A010D1">
              <w:rPr>
                <w:color w:val="000000" w:themeColor="text1"/>
              </w:rPr>
              <w:t xml:space="preserve">with or without EMB </w:t>
            </w:r>
            <w:r w:rsidR="00543014">
              <w:rPr>
                <w:color w:val="000000" w:themeColor="text1"/>
              </w:rPr>
              <w:t>after exclusion of obstructive CAD</w:t>
            </w:r>
            <w:r w:rsidRPr="00A364C3">
              <w:rPr>
                <w:color w:val="000000" w:themeColor="text1"/>
              </w:rPr>
              <w:t xml:space="preserve"> in patients </w:t>
            </w:r>
            <w:r w:rsidR="00B42E12" w:rsidRPr="00A364C3">
              <w:rPr>
                <w:color w:val="000000" w:themeColor="text1"/>
              </w:rPr>
              <w:t xml:space="preserve">with </w:t>
            </w:r>
            <w:r w:rsidR="00B42E12">
              <w:rPr>
                <w:color w:val="000000" w:themeColor="text1"/>
              </w:rPr>
              <w:t xml:space="preserve">suspected </w:t>
            </w:r>
            <w:r w:rsidR="00B42E12" w:rsidRPr="00A364C3">
              <w:rPr>
                <w:color w:val="000000" w:themeColor="text1"/>
              </w:rPr>
              <w:t xml:space="preserve">myocarditis </w:t>
            </w:r>
            <w:r w:rsidR="00830AD5" w:rsidRPr="00A364C3">
              <w:rPr>
                <w:color w:val="000000" w:themeColor="text1"/>
              </w:rPr>
              <w:t>presenting with signs and symptoms of acute coronary syndrome</w:t>
            </w:r>
            <w:r w:rsidRPr="00A364C3">
              <w:rPr>
                <w:color w:val="000000" w:themeColor="text1"/>
              </w:rPr>
              <w:t>?</w:t>
            </w:r>
          </w:p>
        </w:tc>
      </w:tr>
    </w:tbl>
    <w:p w14:paraId="506C08F3" w14:textId="5E25E1FE" w:rsidR="00CC2578" w:rsidRPr="00A27DDE" w:rsidRDefault="00390704" w:rsidP="00A364C3">
      <w:pPr>
        <w:pStyle w:val="Tablenotes"/>
        <w:rPr>
          <w:i/>
          <w:iCs/>
        </w:rPr>
      </w:pPr>
      <w:r w:rsidRPr="00A27DDE">
        <w:rPr>
          <w:i/>
          <w:iCs/>
        </w:rPr>
        <w:t>* PASC considered that prognostic utility could also be categorised as a non-health outcome (e.g. value in knowing).</w:t>
      </w:r>
    </w:p>
    <w:p w14:paraId="25DAAF41" w14:textId="343874D0" w:rsidR="00704BC1" w:rsidRDefault="00704BC1" w:rsidP="00704BC1">
      <w:pPr>
        <w:pStyle w:val="Heading2"/>
      </w:pPr>
      <w:r>
        <w:t>Background</w:t>
      </w:r>
    </w:p>
    <w:p w14:paraId="55C99839" w14:textId="04239DDD" w:rsidR="00704BC1" w:rsidRDefault="00704BC1" w:rsidP="00704BC1">
      <w:pPr>
        <w:rPr>
          <w:rFonts w:cs="Calibri"/>
          <w:bCs/>
        </w:rPr>
      </w:pPr>
      <w:r>
        <w:rPr>
          <w:iCs/>
        </w:rPr>
        <w:t xml:space="preserve">This PICO was initially considered </w:t>
      </w:r>
      <w:r>
        <w:rPr>
          <w:rFonts w:cs="Calibri"/>
          <w:bCs/>
        </w:rPr>
        <w:t xml:space="preserve">by the </w:t>
      </w:r>
      <w:r>
        <w:t>PICO Advisory Subcommittee</w:t>
      </w:r>
      <w:r>
        <w:rPr>
          <w:rFonts w:cs="Calibri"/>
          <w:bCs/>
        </w:rPr>
        <w:t xml:space="preserve"> (PASC) in August 202</w:t>
      </w:r>
      <w:r w:rsidR="006D116D">
        <w:rPr>
          <w:rFonts w:cs="Calibri"/>
          <w:bCs/>
        </w:rPr>
        <w:t>2</w:t>
      </w:r>
      <w:r>
        <w:rPr>
          <w:rFonts w:cs="Calibri"/>
          <w:bCs/>
        </w:rPr>
        <w:t>. Following its first consideration, several outstanding issues were identified as requiring resolution before a ratified PICO could be endorsed by the Committee. These were:</w:t>
      </w:r>
    </w:p>
    <w:p w14:paraId="71A283C3" w14:textId="59F506D9" w:rsidR="00704BC1" w:rsidRPr="00704BC1" w:rsidRDefault="009F338A" w:rsidP="00CD63D6">
      <w:pPr>
        <w:pStyle w:val="ListParagraph"/>
        <w:numPr>
          <w:ilvl w:val="0"/>
          <w:numId w:val="15"/>
        </w:numPr>
        <w:rPr>
          <w:rFonts w:cs="Calibri"/>
          <w:bCs/>
        </w:rPr>
      </w:pPr>
      <w:r>
        <w:rPr>
          <w:rFonts w:cs="Calibri"/>
          <w:bCs/>
        </w:rPr>
        <w:t xml:space="preserve">the </w:t>
      </w:r>
      <w:r w:rsidR="00704BC1" w:rsidRPr="00704BC1">
        <w:rPr>
          <w:rFonts w:cs="Calibri"/>
          <w:bCs/>
        </w:rPr>
        <w:t>proposed population</w:t>
      </w:r>
      <w:r w:rsidR="00704BC1">
        <w:rPr>
          <w:rFonts w:cs="Calibri"/>
          <w:bCs/>
        </w:rPr>
        <w:t xml:space="preserve"> (in particular </w:t>
      </w:r>
      <w:r w:rsidR="006D116D">
        <w:rPr>
          <w:rFonts w:cs="Calibri"/>
          <w:bCs/>
        </w:rPr>
        <w:t>P</w:t>
      </w:r>
      <w:r w:rsidR="00704BC1">
        <w:rPr>
          <w:rFonts w:cs="Calibri"/>
          <w:bCs/>
        </w:rPr>
        <w:t>opulation 2)</w:t>
      </w:r>
      <w:r w:rsidR="00704BC1" w:rsidRPr="00704BC1">
        <w:rPr>
          <w:rFonts w:cs="Calibri"/>
          <w:bCs/>
        </w:rPr>
        <w:t xml:space="preserve"> should be further refined </w:t>
      </w:r>
    </w:p>
    <w:p w14:paraId="7F7633F5" w14:textId="63CF86B2" w:rsidR="00704BC1" w:rsidRDefault="00704BC1" w:rsidP="00CD63D6">
      <w:pPr>
        <w:pStyle w:val="ListParagraph"/>
        <w:numPr>
          <w:ilvl w:val="1"/>
          <w:numId w:val="15"/>
        </w:numPr>
        <w:rPr>
          <w:rFonts w:cs="Calibri"/>
          <w:bCs/>
        </w:rPr>
      </w:pPr>
      <w:r w:rsidRPr="00704BC1">
        <w:rPr>
          <w:rFonts w:cs="Calibri"/>
          <w:bCs/>
        </w:rPr>
        <w:t>that the pre-test probabilities of CAD (i.e., high, low or intermediate) could be used to identify the patient population who would benefit from CMR</w:t>
      </w:r>
    </w:p>
    <w:p w14:paraId="7CF69242" w14:textId="25D13FBE" w:rsidR="00704BC1" w:rsidRDefault="002D2800" w:rsidP="00CD63D6">
      <w:pPr>
        <w:pStyle w:val="ListParagraph"/>
        <w:numPr>
          <w:ilvl w:val="1"/>
          <w:numId w:val="15"/>
        </w:numPr>
        <w:rPr>
          <w:rFonts w:cs="Calibri"/>
          <w:bCs/>
        </w:rPr>
      </w:pPr>
      <w:r>
        <w:rPr>
          <w:rFonts w:cs="Calibri"/>
          <w:bCs/>
        </w:rPr>
        <w:t xml:space="preserve">it </w:t>
      </w:r>
      <w:r w:rsidR="00704BC1" w:rsidRPr="00704BC1">
        <w:rPr>
          <w:rFonts w:cs="Calibri"/>
          <w:bCs/>
        </w:rPr>
        <w:t>could target the population in whom unresolved symptoms warrant further investigations and management</w:t>
      </w:r>
    </w:p>
    <w:p w14:paraId="7E7F5D7B" w14:textId="550345F7" w:rsidR="00704BC1" w:rsidRDefault="00704BC1" w:rsidP="00CD63D6">
      <w:pPr>
        <w:pStyle w:val="ListParagraph"/>
        <w:numPr>
          <w:ilvl w:val="1"/>
          <w:numId w:val="15"/>
        </w:numPr>
        <w:rPr>
          <w:rFonts w:cs="Calibri"/>
          <w:bCs/>
        </w:rPr>
      </w:pPr>
      <w:r w:rsidRPr="00704BC1">
        <w:rPr>
          <w:rFonts w:cs="Calibri"/>
          <w:bCs/>
        </w:rPr>
        <w:t>population (and MBS item descriptor) should be more specific on patient eligibility criteria to cardiac MRI, such as reflecting the clinical pathways, or findings from relevant prior tests.</w:t>
      </w:r>
    </w:p>
    <w:p w14:paraId="799FFCCD" w14:textId="2D8150C8" w:rsidR="00704BC1" w:rsidRPr="0047678A" w:rsidRDefault="00FF6DE2" w:rsidP="0047678A">
      <w:pPr>
        <w:rPr>
          <w:rFonts w:cs="Calibri"/>
          <w:bCs/>
        </w:rPr>
      </w:pPr>
      <w:r>
        <w:rPr>
          <w:rFonts w:cs="Calibri"/>
          <w:bCs/>
        </w:rPr>
        <w:t>In addition, d</w:t>
      </w:r>
      <w:r w:rsidR="006D116D" w:rsidRPr="00DA5A68">
        <w:rPr>
          <w:rFonts w:cs="Calibri"/>
          <w:bCs/>
        </w:rPr>
        <w:t xml:space="preserve">ue to the clarifications needed around the </w:t>
      </w:r>
      <w:r w:rsidR="006D116D" w:rsidRPr="0047678A">
        <w:rPr>
          <w:rFonts w:cs="Calibri"/>
          <w:bCs/>
        </w:rPr>
        <w:t>Population 2 including the need to stratify the population for pre-test likelihood for obstructive CAD, the comparator(s) for this population (and any defined subgroups) and algorithms may be subject to change.</w:t>
      </w:r>
    </w:p>
    <w:p w14:paraId="5FBD55FB" w14:textId="00299CC1" w:rsidR="006478E7" w:rsidRPr="00490FBB" w:rsidRDefault="006D116D" w:rsidP="00E01349">
      <w:r w:rsidRPr="006D116D">
        <w:rPr>
          <w:rFonts w:cs="Calibri"/>
          <w:bCs/>
        </w:rPr>
        <w:t xml:space="preserve">For these reasons, </w:t>
      </w:r>
      <w:r w:rsidR="009F338A" w:rsidRPr="006D116D">
        <w:rPr>
          <w:rFonts w:cs="Calibri"/>
          <w:bCs/>
        </w:rPr>
        <w:t xml:space="preserve">PASC </w:t>
      </w:r>
      <w:r w:rsidR="00BE476B">
        <w:rPr>
          <w:rFonts w:cs="Calibri"/>
          <w:bCs/>
        </w:rPr>
        <w:t>determined</w:t>
      </w:r>
      <w:r w:rsidR="00BE476B" w:rsidRPr="006D116D">
        <w:rPr>
          <w:rFonts w:cs="Calibri"/>
          <w:bCs/>
        </w:rPr>
        <w:t xml:space="preserve"> </w:t>
      </w:r>
      <w:r w:rsidR="009F338A" w:rsidRPr="006D116D">
        <w:rPr>
          <w:rFonts w:cs="Calibri"/>
          <w:bCs/>
        </w:rPr>
        <w:t xml:space="preserve">these issues could be </w:t>
      </w:r>
      <w:r>
        <w:rPr>
          <w:rFonts w:cs="Calibri"/>
          <w:bCs/>
        </w:rPr>
        <w:t>re-</w:t>
      </w:r>
      <w:r w:rsidRPr="006D116D">
        <w:rPr>
          <w:rFonts w:cs="Calibri"/>
          <w:bCs/>
        </w:rPr>
        <w:t xml:space="preserve">considered at </w:t>
      </w:r>
      <w:r w:rsidR="009F338A" w:rsidRPr="006D116D">
        <w:rPr>
          <w:rFonts w:cs="Calibri"/>
          <w:bCs/>
        </w:rPr>
        <w:t xml:space="preserve">the </w:t>
      </w:r>
      <w:r w:rsidR="002D2800" w:rsidRPr="006D116D">
        <w:rPr>
          <w:rFonts w:cs="Calibri"/>
          <w:bCs/>
        </w:rPr>
        <w:t>subsequent</w:t>
      </w:r>
      <w:r w:rsidR="009F338A" w:rsidRPr="006D116D">
        <w:rPr>
          <w:rFonts w:cs="Calibri"/>
          <w:bCs/>
        </w:rPr>
        <w:t xml:space="preserve"> December 2022 PASC meeting.</w:t>
      </w:r>
      <w:r w:rsidR="006478E7" w:rsidRPr="00490FBB">
        <w:br w:type="page"/>
      </w:r>
    </w:p>
    <w:p w14:paraId="53297713" w14:textId="3F32290A" w:rsidR="00912660" w:rsidRDefault="00912660" w:rsidP="00BA0DE2">
      <w:pPr>
        <w:pStyle w:val="Heading2"/>
      </w:pPr>
      <w:r>
        <w:lastRenderedPageBreak/>
        <w:t>Purpose of application</w:t>
      </w:r>
    </w:p>
    <w:p w14:paraId="0504E72D" w14:textId="3917400A" w:rsidR="00713A57" w:rsidRDefault="00F93CF6" w:rsidP="004C2C5E">
      <w:pPr>
        <w:spacing w:after="240"/>
        <w:rPr>
          <w:iCs/>
        </w:rPr>
      </w:pPr>
      <w:r w:rsidRPr="00F93CF6">
        <w:rPr>
          <w:iCs/>
        </w:rPr>
        <w:t xml:space="preserve">An application requesting public funding of </w:t>
      </w:r>
      <w:r w:rsidR="00327681">
        <w:rPr>
          <w:iCs/>
        </w:rPr>
        <w:t>c</w:t>
      </w:r>
      <w:r w:rsidR="00BE4496" w:rsidRPr="00A70D3D">
        <w:rPr>
          <w:iCs/>
        </w:rPr>
        <w:t>ardiac Magnetic Resonance</w:t>
      </w:r>
      <w:r w:rsidR="00BE4496">
        <w:rPr>
          <w:iCs/>
        </w:rPr>
        <w:t xml:space="preserve"> Imaging </w:t>
      </w:r>
      <w:r w:rsidR="00327681">
        <w:rPr>
          <w:iCs/>
        </w:rPr>
        <w:t>(</w:t>
      </w:r>
      <w:r w:rsidR="00BE4496">
        <w:rPr>
          <w:iCs/>
        </w:rPr>
        <w:t>MRI</w:t>
      </w:r>
      <w:r w:rsidR="00327681">
        <w:rPr>
          <w:iCs/>
        </w:rPr>
        <w:t>)</w:t>
      </w:r>
      <w:r w:rsidR="00BE4496" w:rsidRPr="00A70D3D">
        <w:rPr>
          <w:iCs/>
        </w:rPr>
        <w:t xml:space="preserve"> </w:t>
      </w:r>
      <w:r w:rsidRPr="00F93CF6">
        <w:rPr>
          <w:iCs/>
        </w:rPr>
        <w:t xml:space="preserve">in the diagnosis of myocarditis was received from the Cardiac Society of Australia and New Zealand </w:t>
      </w:r>
      <w:r w:rsidR="009E6DDA">
        <w:rPr>
          <w:iCs/>
        </w:rPr>
        <w:t>(</w:t>
      </w:r>
      <w:r w:rsidR="009E6DDA" w:rsidRPr="00C44FD5">
        <w:rPr>
          <w:rFonts w:asciiTheme="minorHAnsi" w:hAnsiTheme="minorHAnsi" w:cstheme="minorHAnsi"/>
        </w:rPr>
        <w:t>CSANZ</w:t>
      </w:r>
      <w:r w:rsidR="009E6DDA">
        <w:rPr>
          <w:rFonts w:asciiTheme="minorHAnsi" w:hAnsiTheme="minorHAnsi" w:cstheme="minorHAnsi"/>
        </w:rPr>
        <w:t>)</w:t>
      </w:r>
      <w:r w:rsidR="009E6DDA" w:rsidRPr="00C44FD5">
        <w:rPr>
          <w:rFonts w:asciiTheme="minorHAnsi" w:hAnsiTheme="minorHAnsi" w:cstheme="minorHAnsi"/>
        </w:rPr>
        <w:t xml:space="preserve"> </w:t>
      </w:r>
      <w:r w:rsidRPr="00F93CF6">
        <w:rPr>
          <w:iCs/>
        </w:rPr>
        <w:t>by the Department of Health.</w:t>
      </w:r>
    </w:p>
    <w:p w14:paraId="3457D1CB" w14:textId="6E2A0ADA" w:rsidR="00A70D3D" w:rsidRPr="00A70D3D" w:rsidRDefault="00A70D3D" w:rsidP="00A70D3D">
      <w:pPr>
        <w:spacing w:after="240"/>
        <w:rPr>
          <w:iCs/>
        </w:rPr>
      </w:pPr>
      <w:r w:rsidRPr="00A70D3D">
        <w:rPr>
          <w:iCs/>
        </w:rPr>
        <w:t>Cardiac MRI is a painless, non-invasive imaging technique that uses radio waves, magnets and computers to evaluate the structure and function of the heart and blood vessel</w:t>
      </w:r>
      <w:r w:rsidR="00327681">
        <w:rPr>
          <w:iCs/>
        </w:rPr>
        <w:t>s</w:t>
      </w:r>
      <w:r w:rsidRPr="00A70D3D">
        <w:rPr>
          <w:iCs/>
        </w:rPr>
        <w:t xml:space="preserve"> without risk of exposure to ionising radiation and nephrotoxic contrast media.</w:t>
      </w:r>
    </w:p>
    <w:p w14:paraId="77D04E7E" w14:textId="2CE1A417" w:rsidR="001D27AE" w:rsidRDefault="00DC3C24" w:rsidP="00A70D3D">
      <w:pPr>
        <w:spacing w:after="240"/>
        <w:rPr>
          <w:iCs/>
        </w:rPr>
      </w:pPr>
      <w:r>
        <w:rPr>
          <w:iCs/>
        </w:rPr>
        <w:t>Cardiac MRI</w:t>
      </w:r>
      <w:r w:rsidR="00A70D3D" w:rsidRPr="00A70D3D">
        <w:rPr>
          <w:iCs/>
        </w:rPr>
        <w:t xml:space="preserve"> can measure multiple aspects of the heart</w:t>
      </w:r>
      <w:r w:rsidR="00327681">
        <w:rPr>
          <w:iCs/>
        </w:rPr>
        <w:t xml:space="preserve"> plus </w:t>
      </w:r>
      <w:r w:rsidR="00A70D3D" w:rsidRPr="00A70D3D">
        <w:rPr>
          <w:iCs/>
        </w:rPr>
        <w:t>vascular structure and function in one examination. This includes measurement of ventricular volumes and myocardial mass, quantification of flow across heart valves, assessment of myocardial structure, assist</w:t>
      </w:r>
      <w:r w:rsidR="005E793C">
        <w:rPr>
          <w:iCs/>
        </w:rPr>
        <w:t>ance</w:t>
      </w:r>
      <w:r w:rsidR="00A70D3D" w:rsidRPr="00A70D3D">
        <w:rPr>
          <w:iCs/>
        </w:rPr>
        <w:t xml:space="preserve"> in the diagnosis of cardiac masses, assessment</w:t>
      </w:r>
      <w:r w:rsidR="005E793C">
        <w:rPr>
          <w:iCs/>
        </w:rPr>
        <w:t xml:space="preserve"> of </w:t>
      </w:r>
      <w:r w:rsidR="005E793C" w:rsidRPr="00A70D3D">
        <w:rPr>
          <w:iCs/>
        </w:rPr>
        <w:t>scar</w:t>
      </w:r>
      <w:r w:rsidR="005E793C">
        <w:rPr>
          <w:iCs/>
        </w:rPr>
        <w:t>s</w:t>
      </w:r>
      <w:r w:rsidR="00A70D3D" w:rsidRPr="00A70D3D">
        <w:rPr>
          <w:iCs/>
        </w:rPr>
        <w:t xml:space="preserve">, imaging of aorta and great vessels, </w:t>
      </w:r>
      <w:r w:rsidR="005E793C" w:rsidRPr="00A70D3D">
        <w:rPr>
          <w:iCs/>
        </w:rPr>
        <w:t xml:space="preserve">imaging </w:t>
      </w:r>
      <w:r w:rsidR="005E793C">
        <w:rPr>
          <w:iCs/>
        </w:rPr>
        <w:t xml:space="preserve">of </w:t>
      </w:r>
      <w:r w:rsidR="00A70D3D" w:rsidRPr="00A70D3D">
        <w:rPr>
          <w:iCs/>
        </w:rPr>
        <w:t>paediatric and adult congenital abnormalit</w:t>
      </w:r>
      <w:r w:rsidR="005E793C">
        <w:rPr>
          <w:iCs/>
        </w:rPr>
        <w:t>ies</w:t>
      </w:r>
      <w:r w:rsidR="00A70D3D" w:rsidRPr="00A70D3D">
        <w:rPr>
          <w:iCs/>
        </w:rPr>
        <w:t>, and imaging of the proximal coronary arteries.</w:t>
      </w:r>
    </w:p>
    <w:p w14:paraId="0C79C777" w14:textId="3ED3EC6A" w:rsidR="00F10E7C" w:rsidRDefault="00DC3C24" w:rsidP="00A70D3D">
      <w:pPr>
        <w:spacing w:after="240"/>
        <w:rPr>
          <w:iCs/>
        </w:rPr>
      </w:pPr>
      <w:r>
        <w:rPr>
          <w:iCs/>
        </w:rPr>
        <w:t>Cardiac MRI</w:t>
      </w:r>
      <w:r w:rsidR="00917107" w:rsidRPr="00917107">
        <w:rPr>
          <w:iCs/>
        </w:rPr>
        <w:t xml:space="preserve"> </w:t>
      </w:r>
      <w:r w:rsidR="009070F9">
        <w:rPr>
          <w:iCs/>
        </w:rPr>
        <w:t>is</w:t>
      </w:r>
      <w:r w:rsidR="00917107" w:rsidRPr="00917107">
        <w:rPr>
          <w:iCs/>
        </w:rPr>
        <w:t xml:space="preserve"> widely available and accessible in Europe </w:t>
      </w:r>
      <w:r w:rsidR="0033663D">
        <w:rPr>
          <w:iCs/>
        </w:rPr>
        <w:fldChar w:fldCharType="begin"/>
      </w:r>
      <w:r w:rsidR="00D83ADE">
        <w:rPr>
          <w:iCs/>
        </w:rPr>
        <w:instrText xml:space="preserve"> ADDIN EN.CITE &lt;EndNote&gt;&lt;Cite&gt;&lt;Author&gt;Bruder&lt;/Author&gt;&lt;Year&gt;2013&lt;/Year&gt;&lt;RecNum&gt;44&lt;/RecNum&gt;&lt;DisplayText&gt;(Bruder et al., 2013)&lt;/DisplayText&gt;&lt;record&gt;&lt;rec-number&gt;44&lt;/rec-number&gt;&lt;foreign-keys&gt;&lt;key app="EN" db-id="0p0w9p0za5xz98efaavx29d3dep0pvet5edw" timestamp="1656285180"&gt;44&lt;/key&gt;&lt;/foreign-keys&gt;&lt;ref-type name="Journal Article"&gt;17&lt;/ref-type&gt;&lt;contributors&gt;&lt;authors&gt;&lt;author&gt;Bruder, Oliver&lt;/author&gt;&lt;author&gt;Wagner, Anja&lt;/author&gt;&lt;author&gt;Lombardi, Massimo&lt;/author&gt;&lt;author&gt;Schwitter, Jürg&lt;/author&gt;&lt;author&gt;van Rossum, Albert&lt;/author&gt;&lt;author&gt;Pilz, Günter&lt;/author&gt;&lt;author&gt;Nothnagel, Detlev&lt;/author&gt;&lt;author&gt;Steen, Henning&lt;/author&gt;&lt;author&gt;Petersen, Steffen&lt;/author&gt;&lt;author&gt;Nagel, Eike&lt;/author&gt;&lt;/authors&gt;&lt;/contributors&gt;&lt;titles&gt;&lt;title&gt;European Cardiovascular Magnetic Resonance (EuroCMR) registry–multi national results from 57 centers in 15 countries&lt;/title&gt;&lt;secondary-title&gt;Journal of Cardiovascular Magnetic Resonance&lt;/secondary-title&gt;&lt;/titles&gt;&lt;pages&gt;1-9&lt;/pages&gt;&lt;volume&gt;15&lt;/volume&gt;&lt;number&gt;1&lt;/number&gt;&lt;dates&gt;&lt;year&gt;2013&lt;/year&gt;&lt;/dates&gt;&lt;isbn&gt;1532-429X&lt;/isbn&gt;&lt;urls&gt;&lt;/urls&gt;&lt;/record&gt;&lt;/Cite&gt;&lt;/EndNote&gt;</w:instrText>
      </w:r>
      <w:r w:rsidR="0033663D">
        <w:rPr>
          <w:iCs/>
        </w:rPr>
        <w:fldChar w:fldCharType="separate"/>
      </w:r>
      <w:r w:rsidR="009C4B94">
        <w:rPr>
          <w:iCs/>
          <w:noProof/>
        </w:rPr>
        <w:t>(Bruder et al., 2013)</w:t>
      </w:r>
      <w:r w:rsidR="0033663D">
        <w:rPr>
          <w:iCs/>
        </w:rPr>
        <w:fldChar w:fldCharType="end"/>
      </w:r>
      <w:r w:rsidR="00917107" w:rsidRPr="00917107">
        <w:rPr>
          <w:iCs/>
        </w:rPr>
        <w:t xml:space="preserve">, the UK </w:t>
      </w:r>
      <w:r w:rsidR="0033663D">
        <w:rPr>
          <w:iCs/>
        </w:rPr>
        <w:fldChar w:fldCharType="begin"/>
      </w:r>
      <w:r w:rsidR="00D83ADE">
        <w:rPr>
          <w:iCs/>
        </w:rPr>
        <w:instrText xml:space="preserve"> ADDIN EN.CITE &lt;EndNote&gt;&lt;Cite&gt;&lt;Author&gt;Keenan&lt;/Author&gt;&lt;Year&gt;2021&lt;/Year&gt;&lt;RecNum&gt;45&lt;/RecNum&gt;&lt;DisplayText&gt;(Keenan et al., 2021)&lt;/DisplayText&gt;&lt;record&gt;&lt;rec-number&gt;45&lt;/rec-number&gt;&lt;foreign-keys&gt;&lt;key app="EN" db-id="0p0w9p0za5xz98efaavx29d3dep0pvet5edw" timestamp="1656285230"&gt;45&lt;/key&gt;&lt;/foreign-keys&gt;&lt;ref-type name="Journal Article"&gt;17&lt;/ref-type&gt;&lt;contributors&gt;&lt;authors&gt;&lt;author&gt;Keenan, Niall G&lt;/author&gt;&lt;author&gt;Captur, Gabriella&lt;/author&gt;&lt;author&gt;McCann, Gerry P&lt;/author&gt;&lt;author&gt;Berry, Colin&lt;/author&gt;&lt;author&gt;Myerson, Saul G&lt;/author&gt;&lt;author&gt;Fairbairn, Timothy&lt;/author&gt;&lt;author&gt;Hudsmith, Lucy&lt;/author&gt;&lt;author&gt;O&amp;apos;Regan, Declan P&lt;/author&gt;&lt;author&gt;Westwood, Mark&lt;/author&gt;&lt;author&gt;Greenwood, John P&lt;/author&gt;&lt;/authors&gt;&lt;/contributors&gt;&lt;titles&gt;&lt;title&gt;Regional variation in cardiovascular magnetic resonance service delivery across the UK&lt;/title&gt;&lt;secondary-title&gt;Heart&lt;/secondary-title&gt;&lt;/titles&gt;&lt;pages&gt;1974-1979&lt;/pages&gt;&lt;volume&gt;107&lt;/volume&gt;&lt;number&gt;24&lt;/number&gt;&lt;dates&gt;&lt;year&gt;2021&lt;/year&gt;&lt;/dates&gt;&lt;isbn&gt;1355-6037&lt;/isbn&gt;&lt;urls&gt;&lt;/urls&gt;&lt;/record&gt;&lt;/Cite&gt;&lt;/EndNote&gt;</w:instrText>
      </w:r>
      <w:r w:rsidR="0033663D">
        <w:rPr>
          <w:iCs/>
        </w:rPr>
        <w:fldChar w:fldCharType="separate"/>
      </w:r>
      <w:r w:rsidR="009C4B94">
        <w:rPr>
          <w:iCs/>
          <w:noProof/>
        </w:rPr>
        <w:t>(Keenan et al., 2021)</w:t>
      </w:r>
      <w:r w:rsidR="0033663D">
        <w:rPr>
          <w:iCs/>
        </w:rPr>
        <w:fldChar w:fldCharType="end"/>
      </w:r>
      <w:r w:rsidR="00917107" w:rsidRPr="00917107">
        <w:rPr>
          <w:iCs/>
        </w:rPr>
        <w:t xml:space="preserve"> and the USA</w:t>
      </w:r>
      <w:r w:rsidR="003A27DC">
        <w:rPr>
          <w:iCs/>
        </w:rPr>
        <w:t xml:space="preserve"> </w:t>
      </w:r>
      <w:r w:rsidR="0033663D">
        <w:rPr>
          <w:iCs/>
        </w:rPr>
        <w:fldChar w:fldCharType="begin"/>
      </w:r>
      <w:r w:rsidR="00D83ADE">
        <w:rPr>
          <w:iCs/>
        </w:rPr>
        <w:instrText xml:space="preserve"> ADDIN EN.CITE &lt;EndNote&gt;&lt;Cite&gt;&lt;Author&gt;Goldfarb&lt;/Author&gt;&lt;Year&gt;2021&lt;/Year&gt;&lt;RecNum&gt;46&lt;/RecNum&gt;&lt;DisplayText&gt;(Goldfarb and Weber, 2021)&lt;/DisplayText&gt;&lt;record&gt;&lt;rec-number&gt;46&lt;/rec-number&gt;&lt;foreign-keys&gt;&lt;key app="EN" db-id="0p0w9p0za5xz98efaavx29d3dep0pvet5edw" timestamp="1656285506"&gt;46&lt;/key&gt;&lt;/foreign-keys&gt;&lt;ref-type name="Journal Article"&gt;17&lt;/ref-type&gt;&lt;contributors&gt;&lt;authors&gt;&lt;author&gt;Goldfarb, James W.&lt;/author&gt;&lt;author&gt;Weber, Jonathan&lt;/author&gt;&lt;/authors&gt;&lt;/contributors&gt;&lt;titles&gt;&lt;title&gt;Trends in Cardiovascular MRI and CT in the U.S. Medicare Population from 2012 to 2017&lt;/title&gt;&lt;secondary-title&gt;Radiology. Cardiothoracic imaging&lt;/secondary-title&gt;&lt;alt-title&gt;Radiol Cardiothorac Imaging&lt;/alt-title&gt;&lt;/titles&gt;&lt;pages&gt;e200112-e200112&lt;/pages&gt;&lt;volume&gt;3&lt;/volume&gt;&lt;number&gt;1&lt;/number&gt;&lt;dates&gt;&lt;year&gt;2021&lt;/year&gt;&lt;/dates&gt;&lt;publisher&gt;Radiological Society of North America&lt;/publisher&gt;&lt;isbn&gt;2638-6135&lt;/isbn&gt;&lt;accession-num&gt;33778651&lt;/accession-num&gt;&lt;urls&gt;&lt;related-urls&gt;&lt;url&gt;https://pubmed.ncbi.nlm.nih.gov/33778651&lt;/url&gt;&lt;url&gt;https://www.ncbi.nlm.nih.gov/pmc/articles/PMC7977977/&lt;/url&gt;&lt;/related-urls&gt;&lt;/urls&gt;&lt;electronic-resource-num&gt;10.1148/ryct.2021200112&lt;/electronic-resource-num&gt;&lt;remote-database-name&gt;PubMed&lt;/remote-database-name&gt;&lt;language&gt;eng&lt;/language&gt;&lt;/record&gt;&lt;/Cite&gt;&lt;/EndNote&gt;</w:instrText>
      </w:r>
      <w:r w:rsidR="0033663D">
        <w:rPr>
          <w:iCs/>
        </w:rPr>
        <w:fldChar w:fldCharType="separate"/>
      </w:r>
      <w:r w:rsidR="0033663D">
        <w:rPr>
          <w:iCs/>
          <w:noProof/>
        </w:rPr>
        <w:t>(Goldfarb and Weber, 2021)</w:t>
      </w:r>
      <w:r w:rsidR="0033663D">
        <w:rPr>
          <w:iCs/>
        </w:rPr>
        <w:fldChar w:fldCharType="end"/>
      </w:r>
      <w:r w:rsidR="00917107" w:rsidRPr="00917107">
        <w:rPr>
          <w:iCs/>
        </w:rPr>
        <w:t>. One of the most frequent indication</w:t>
      </w:r>
      <w:r w:rsidR="005E793C">
        <w:rPr>
          <w:iCs/>
        </w:rPr>
        <w:t>s</w:t>
      </w:r>
      <w:r w:rsidR="00917107" w:rsidRPr="00917107">
        <w:rPr>
          <w:iCs/>
        </w:rPr>
        <w:t xml:space="preserve"> </w:t>
      </w:r>
      <w:r w:rsidR="005E793C">
        <w:rPr>
          <w:iCs/>
        </w:rPr>
        <w:t>for</w:t>
      </w:r>
      <w:r w:rsidR="005E793C" w:rsidRPr="00917107">
        <w:rPr>
          <w:iCs/>
        </w:rPr>
        <w:t xml:space="preserve"> </w:t>
      </w:r>
      <w:r w:rsidR="00917107" w:rsidRPr="00917107">
        <w:rPr>
          <w:iCs/>
        </w:rPr>
        <w:t xml:space="preserve">the use of </w:t>
      </w:r>
      <w:r w:rsidR="00A73DDF">
        <w:rPr>
          <w:iCs/>
        </w:rPr>
        <w:t xml:space="preserve">cardiac </w:t>
      </w:r>
      <w:r w:rsidR="00917107" w:rsidRPr="00917107">
        <w:rPr>
          <w:iCs/>
        </w:rPr>
        <w:t>MR</w:t>
      </w:r>
      <w:r w:rsidR="00A73DDF">
        <w:rPr>
          <w:iCs/>
        </w:rPr>
        <w:t>I</w:t>
      </w:r>
      <w:r w:rsidR="00917107" w:rsidRPr="00917107">
        <w:rPr>
          <w:iCs/>
        </w:rPr>
        <w:t xml:space="preserve"> is suspected myocarditis</w:t>
      </w:r>
      <w:r w:rsidR="005E793C">
        <w:rPr>
          <w:iCs/>
        </w:rPr>
        <w:t>,</w:t>
      </w:r>
      <w:r w:rsidR="00917107" w:rsidRPr="00917107">
        <w:rPr>
          <w:iCs/>
        </w:rPr>
        <w:t xml:space="preserve"> which represents about one third of all referrals in Europe</w:t>
      </w:r>
      <w:r w:rsidR="00AC5F2C">
        <w:rPr>
          <w:iCs/>
        </w:rPr>
        <w:t xml:space="preserve"> </w:t>
      </w:r>
      <w:r w:rsidR="0033663D">
        <w:rPr>
          <w:iCs/>
        </w:rPr>
        <w:fldChar w:fldCharType="begin">
          <w:fldData xml:space="preserve">PEVuZE5vdGU+PENpdGU+PEF1dGhvcj5GcmllZHJpY2g8L0F1dGhvcj48WWVhcj4yMDA5PC9ZZWFy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</w:fldData>
        </w:fldChar>
      </w:r>
      <w:r w:rsidR="00761CD7">
        <w:rPr>
          <w:iCs/>
        </w:rPr>
        <w:instrText xml:space="preserve"> ADDIN EN.CITE </w:instrText>
      </w:r>
      <w:r w:rsidR="00761CD7">
        <w:rPr>
          <w:iCs/>
        </w:rPr>
        <w:fldChar w:fldCharType="begin">
          <w:fldData xml:space="preserve">PEVuZE5vdGU+PENpdGU+PEF1dGhvcj5GcmllZHJpY2g8L0F1dGhvcj48WWVhcj4yMDA5PC9ZZWFy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</w:fldData>
        </w:fldChar>
      </w:r>
      <w:r w:rsidR="00761CD7">
        <w:rPr>
          <w:iCs/>
        </w:rPr>
        <w:instrText xml:space="preserve"> ADDIN EN.CITE.DATA </w:instrText>
      </w:r>
      <w:r w:rsidR="00761CD7">
        <w:rPr>
          <w:iCs/>
        </w:rPr>
      </w:r>
      <w:r w:rsidR="00761CD7">
        <w:rPr>
          <w:iCs/>
        </w:rPr>
        <w:fldChar w:fldCharType="end"/>
      </w:r>
      <w:r w:rsidR="0033663D">
        <w:rPr>
          <w:iCs/>
        </w:rPr>
      </w:r>
      <w:r w:rsidR="0033663D">
        <w:rPr>
          <w:iCs/>
        </w:rPr>
        <w:fldChar w:fldCharType="separate"/>
      </w:r>
      <w:r w:rsidR="0033663D">
        <w:rPr>
          <w:iCs/>
          <w:noProof/>
        </w:rPr>
        <w:t xml:space="preserve">(Friedrich </w:t>
      </w:r>
      <w:r w:rsidR="002D0540">
        <w:rPr>
          <w:iCs/>
          <w:noProof/>
        </w:rPr>
        <w:t>et al</w:t>
      </w:r>
      <w:r w:rsidR="00BB07FA">
        <w:rPr>
          <w:iCs/>
          <w:noProof/>
        </w:rPr>
        <w:t>.,</w:t>
      </w:r>
      <w:r w:rsidR="0033663D">
        <w:rPr>
          <w:iCs/>
          <w:noProof/>
        </w:rPr>
        <w:t xml:space="preserve"> 2009, Kotanidis </w:t>
      </w:r>
      <w:r w:rsidR="002D0540">
        <w:rPr>
          <w:iCs/>
          <w:noProof/>
        </w:rPr>
        <w:t>et al</w:t>
      </w:r>
      <w:r w:rsidR="00BB07FA">
        <w:rPr>
          <w:iCs/>
          <w:noProof/>
        </w:rPr>
        <w:t>.,</w:t>
      </w:r>
      <w:r w:rsidR="0033663D">
        <w:rPr>
          <w:iCs/>
          <w:noProof/>
        </w:rPr>
        <w:t xml:space="preserve"> 2018)</w:t>
      </w:r>
      <w:r w:rsidR="0033663D">
        <w:rPr>
          <w:iCs/>
        </w:rPr>
        <w:fldChar w:fldCharType="end"/>
      </w:r>
      <w:r w:rsidR="00917107" w:rsidRPr="00917107">
        <w:rPr>
          <w:iCs/>
        </w:rPr>
        <w:t xml:space="preserve">. According to the </w:t>
      </w:r>
      <w:r w:rsidR="005E793C" w:rsidRPr="00917107">
        <w:rPr>
          <w:iCs/>
        </w:rPr>
        <w:t xml:space="preserve">position paper published </w:t>
      </w:r>
      <w:r w:rsidR="005E793C">
        <w:rPr>
          <w:iCs/>
        </w:rPr>
        <w:t>in</w:t>
      </w:r>
      <w:r w:rsidR="005E793C" w:rsidRPr="00917107">
        <w:rPr>
          <w:iCs/>
        </w:rPr>
        <w:t xml:space="preserve"> 2020</w:t>
      </w:r>
      <w:r w:rsidR="005E793C">
        <w:rPr>
          <w:iCs/>
        </w:rPr>
        <w:t xml:space="preserve"> by the </w:t>
      </w:r>
      <w:r w:rsidR="00917107" w:rsidRPr="00917107">
        <w:rPr>
          <w:iCs/>
        </w:rPr>
        <w:t xml:space="preserve">Society for Cardiovascular Magnetic Resonance, </w:t>
      </w:r>
      <w:r w:rsidR="005E793C">
        <w:rPr>
          <w:iCs/>
        </w:rPr>
        <w:t>c</w:t>
      </w:r>
      <w:r>
        <w:rPr>
          <w:iCs/>
        </w:rPr>
        <w:t>ardiac MRI</w:t>
      </w:r>
      <w:r w:rsidR="00917107" w:rsidRPr="00917107">
        <w:rPr>
          <w:iCs/>
        </w:rPr>
        <w:t xml:space="preserve"> is considered </w:t>
      </w:r>
      <w:r w:rsidR="005E793C">
        <w:rPr>
          <w:iCs/>
        </w:rPr>
        <w:t>to be</w:t>
      </w:r>
      <w:r w:rsidR="005E793C" w:rsidRPr="00917107">
        <w:rPr>
          <w:iCs/>
        </w:rPr>
        <w:t xml:space="preserve"> </w:t>
      </w:r>
      <w:r w:rsidR="00917107" w:rsidRPr="00917107">
        <w:rPr>
          <w:iCs/>
        </w:rPr>
        <w:t xml:space="preserve">the non-invasive gold standard in quantifying biventricular volume, myocardial mass and regional or global systolic function </w:t>
      </w:r>
      <w:r w:rsidR="0033663D">
        <w:rPr>
          <w:iCs/>
        </w:rPr>
        <w:fldChar w:fldCharType="begin"/>
      </w:r>
      <w:r w:rsidR="00D83ADE">
        <w:rPr>
          <w:iCs/>
        </w:rPr>
        <w:instrText xml:space="preserve"> ADDIN EN.CITE &lt;EndNote&gt;&lt;Cite&gt;&lt;Author&gt;Leiner&lt;/Author&gt;&lt;Year&gt;2020&lt;/Year&gt;&lt;RecNum&gt;47&lt;/RecNum&gt;&lt;DisplayText&gt;(Leiner et al., 2020)&lt;/DisplayText&gt;&lt;record&gt;&lt;rec-number&gt;47&lt;/rec-number&gt;&lt;foreign-keys&gt;&lt;key app="EN" db-id="0p0w9p0za5xz98efaavx29d3dep0pvet5edw" timestamp="1656285597"&gt;47&lt;/key&gt;&lt;/foreign-keys&gt;&lt;ref-type name="Journal Article"&gt;17&lt;/ref-type&gt;&lt;contributors&gt;&lt;authors&gt;&lt;author&gt;Leiner, Tim&lt;/author&gt;&lt;author&gt;Bogaert, Jan&lt;/author&gt;&lt;author&gt;Friedrich, Matthias G&lt;/author&gt;&lt;author&gt;Mohiaddin, Raad&lt;/author&gt;&lt;author&gt;Muthurangu, Vivek&lt;/author&gt;&lt;author&gt;Myerson, Saul&lt;/author&gt;&lt;author&gt;Powell, Andrew J&lt;/author&gt;&lt;author&gt;Raman, Subha V&lt;/author&gt;&lt;author&gt;Pennell, Dudley J&lt;/author&gt;&lt;/authors&gt;&lt;/contributors&gt;&lt;titles&gt;&lt;title&gt;SCMR Position Paper (2020) on clinical indications for cardiovascular magnetic resonance&lt;/title&gt;&lt;secondary-title&gt;Journal of Cardiovascular Magnetic Resonance&lt;/secondary-title&gt;&lt;/titles&gt;&lt;pages&gt;1-37&lt;/pages&gt;&lt;volume&gt;22&lt;/volume&gt;&lt;number&gt;1&lt;/number&gt;&lt;dates&gt;&lt;year&gt;2020&lt;/year&gt;&lt;/dates&gt;&lt;isbn&gt;1532-429X&lt;/isbn&gt;&lt;urls&gt;&lt;/urls&gt;&lt;/record&gt;&lt;/Cite&gt;&lt;/EndNote&gt;</w:instrText>
      </w:r>
      <w:r w:rsidR="0033663D">
        <w:rPr>
          <w:iCs/>
        </w:rPr>
        <w:fldChar w:fldCharType="separate"/>
      </w:r>
      <w:r w:rsidR="009C4B94">
        <w:rPr>
          <w:iCs/>
          <w:noProof/>
        </w:rPr>
        <w:t>(Leiner et al., 2020)</w:t>
      </w:r>
      <w:r w:rsidR="0033663D">
        <w:rPr>
          <w:iCs/>
        </w:rPr>
        <w:fldChar w:fldCharType="end"/>
      </w:r>
      <w:r w:rsidR="00917107" w:rsidRPr="00917107">
        <w:rPr>
          <w:iCs/>
        </w:rPr>
        <w:t xml:space="preserve">. Guidelines from the European Society of Cardiology (ESC), </w:t>
      </w:r>
      <w:r w:rsidR="005E793C">
        <w:rPr>
          <w:iCs/>
        </w:rPr>
        <w:t xml:space="preserve">the </w:t>
      </w:r>
      <w:r w:rsidR="00917107" w:rsidRPr="00917107">
        <w:rPr>
          <w:iCs/>
        </w:rPr>
        <w:t xml:space="preserve">National Heart Foundation of Australia and </w:t>
      </w:r>
      <w:r w:rsidR="009E6DDA" w:rsidRPr="00C44FD5">
        <w:rPr>
          <w:rFonts w:asciiTheme="minorHAnsi" w:hAnsiTheme="minorHAnsi" w:cstheme="minorHAnsi"/>
        </w:rPr>
        <w:t>CSANZ</w:t>
      </w:r>
      <w:r w:rsidR="009E6DDA" w:rsidRPr="00917107" w:rsidDel="009E6DDA">
        <w:rPr>
          <w:iCs/>
        </w:rPr>
        <w:t xml:space="preserve"> </w:t>
      </w:r>
      <w:r w:rsidR="00917107" w:rsidRPr="00917107">
        <w:rPr>
          <w:iCs/>
        </w:rPr>
        <w:t xml:space="preserve">recommended the use of </w:t>
      </w:r>
      <w:r w:rsidR="005E793C">
        <w:rPr>
          <w:iCs/>
        </w:rPr>
        <w:t>c</w:t>
      </w:r>
      <w:r>
        <w:rPr>
          <w:iCs/>
        </w:rPr>
        <w:t>ardiac MRI</w:t>
      </w:r>
      <w:r w:rsidR="00917107" w:rsidRPr="00917107">
        <w:rPr>
          <w:iCs/>
        </w:rPr>
        <w:t xml:space="preserve"> in diagnosing acute myocarditis. </w:t>
      </w:r>
      <w:r w:rsidR="000C13DC">
        <w:rPr>
          <w:iCs/>
        </w:rPr>
        <w:t xml:space="preserve">There </w:t>
      </w:r>
      <w:r w:rsidR="0008603B">
        <w:rPr>
          <w:iCs/>
        </w:rPr>
        <w:t>is</w:t>
      </w:r>
      <w:r w:rsidR="000C13DC">
        <w:rPr>
          <w:iCs/>
        </w:rPr>
        <w:t xml:space="preserve"> emerging evidence to support the use of </w:t>
      </w:r>
      <w:r w:rsidR="00F24C8E">
        <w:rPr>
          <w:iCs/>
        </w:rPr>
        <w:t xml:space="preserve">cardiac </w:t>
      </w:r>
      <w:r w:rsidR="000C13DC">
        <w:rPr>
          <w:iCs/>
        </w:rPr>
        <w:t xml:space="preserve">MRI in diagnosing </w:t>
      </w:r>
      <w:r w:rsidR="00D36021">
        <w:rPr>
          <w:iCs/>
        </w:rPr>
        <w:t>myocarditis</w:t>
      </w:r>
      <w:r w:rsidR="000C13DC">
        <w:rPr>
          <w:iCs/>
        </w:rPr>
        <w:t xml:space="preserve">. </w:t>
      </w:r>
      <w:r w:rsidR="0072224D">
        <w:rPr>
          <w:iCs/>
        </w:rPr>
        <w:t>I</w:t>
      </w:r>
      <w:r w:rsidR="0072224D" w:rsidRPr="00637A5E">
        <w:rPr>
          <w:iCs/>
        </w:rPr>
        <w:t>n Australia</w:t>
      </w:r>
      <w:r w:rsidR="0072224D">
        <w:rPr>
          <w:iCs/>
        </w:rPr>
        <w:t>, t</w:t>
      </w:r>
      <w:r w:rsidR="00637A5E" w:rsidRPr="00637A5E">
        <w:rPr>
          <w:iCs/>
        </w:rPr>
        <w:t xml:space="preserve">he use of </w:t>
      </w:r>
      <w:r w:rsidR="005E793C">
        <w:rPr>
          <w:iCs/>
        </w:rPr>
        <w:t>c</w:t>
      </w:r>
      <w:r>
        <w:rPr>
          <w:iCs/>
        </w:rPr>
        <w:t>ardiac MRI</w:t>
      </w:r>
      <w:r w:rsidR="00637A5E" w:rsidRPr="00637A5E">
        <w:rPr>
          <w:iCs/>
        </w:rPr>
        <w:t xml:space="preserve"> for myocarditis is not </w:t>
      </w:r>
      <w:r w:rsidR="005B7443">
        <w:rPr>
          <w:iCs/>
        </w:rPr>
        <w:t>funded by MBS</w:t>
      </w:r>
      <w:r w:rsidR="00637A5E" w:rsidRPr="00637A5E">
        <w:rPr>
          <w:iCs/>
        </w:rPr>
        <w:t xml:space="preserve">. At present, </w:t>
      </w:r>
      <w:r w:rsidR="0072224D">
        <w:rPr>
          <w:iCs/>
        </w:rPr>
        <w:t xml:space="preserve">a </w:t>
      </w:r>
      <w:r w:rsidR="00637A5E" w:rsidRPr="00637A5E">
        <w:rPr>
          <w:iCs/>
        </w:rPr>
        <w:t xml:space="preserve">Medicare rebate for </w:t>
      </w:r>
      <w:r w:rsidR="0072224D">
        <w:rPr>
          <w:iCs/>
        </w:rPr>
        <w:t>c</w:t>
      </w:r>
      <w:r>
        <w:rPr>
          <w:iCs/>
        </w:rPr>
        <w:t>ardiac MRI</w:t>
      </w:r>
      <w:r w:rsidR="00637A5E" w:rsidRPr="00637A5E">
        <w:rPr>
          <w:iCs/>
        </w:rPr>
        <w:t xml:space="preserve"> can be accessed for conditions such as congenital heart disease, aortic disease</w:t>
      </w:r>
      <w:r w:rsidR="009260B2">
        <w:rPr>
          <w:iCs/>
        </w:rPr>
        <w:t>,</w:t>
      </w:r>
      <w:r w:rsidR="00637A5E" w:rsidRPr="00637A5E">
        <w:rPr>
          <w:iCs/>
        </w:rPr>
        <w:t xml:space="preserve"> </w:t>
      </w:r>
      <w:r w:rsidR="009260B2" w:rsidRPr="009260B2">
        <w:rPr>
          <w:iCs/>
        </w:rPr>
        <w:t>arrhythmogenic right ventricular cardiomyopathy</w:t>
      </w:r>
      <w:r w:rsidR="004824CB">
        <w:rPr>
          <w:iCs/>
        </w:rPr>
        <w:t xml:space="preserve"> (ARVC; and </w:t>
      </w:r>
      <w:r w:rsidR="00AE7845">
        <w:rPr>
          <w:iCs/>
        </w:rPr>
        <w:t>families of ARVC patients</w:t>
      </w:r>
      <w:r w:rsidR="004824CB">
        <w:rPr>
          <w:iCs/>
        </w:rPr>
        <w:t>)</w:t>
      </w:r>
      <w:r w:rsidR="009260B2" w:rsidRPr="009260B2">
        <w:rPr>
          <w:iCs/>
        </w:rPr>
        <w:t xml:space="preserve"> </w:t>
      </w:r>
      <w:r w:rsidR="00637A5E" w:rsidRPr="00637A5E">
        <w:rPr>
          <w:iCs/>
        </w:rPr>
        <w:t>and for the assessment of cardiac masses. A temporary MBS item (63399) was listed to aid in diagnosing myocarditis associated with mRNA COVID-19 vaccination</w:t>
      </w:r>
      <w:r w:rsidR="00030302">
        <w:rPr>
          <w:iCs/>
        </w:rPr>
        <w:t>, which is currently scheduled to end after 31 December 2022</w:t>
      </w:r>
      <w:r w:rsidR="00F10E7C">
        <w:rPr>
          <w:iCs/>
        </w:rPr>
        <w:t>.</w:t>
      </w:r>
      <w:r w:rsidR="009D1740">
        <w:rPr>
          <w:iCs/>
        </w:rPr>
        <w:t xml:space="preserve"> </w:t>
      </w:r>
      <w:r w:rsidR="00F10E7C" w:rsidRPr="00F10E7C" w:rsidDel="0072770D">
        <w:rPr>
          <w:iCs/>
        </w:rPr>
        <w:t xml:space="preserve">It is proposed that the </w:t>
      </w:r>
      <w:r w:rsidR="0072770D" w:rsidRPr="0072770D">
        <w:rPr>
          <w:iCs/>
        </w:rPr>
        <w:t>temporary MBS item (63399) be expanded to include the use of cardiac MRI for more accurate diagnosis of patients with suspected myocarditis</w:t>
      </w:r>
      <w:r w:rsidR="004203ED">
        <w:rPr>
          <w:iCs/>
        </w:rPr>
        <w:t>,</w:t>
      </w:r>
      <w:r w:rsidR="004203ED" w:rsidRPr="004203ED">
        <w:t xml:space="preserve"> </w:t>
      </w:r>
      <w:r w:rsidR="004203ED" w:rsidRPr="004203ED">
        <w:rPr>
          <w:iCs/>
        </w:rPr>
        <w:t>regardless of the association with m</w:t>
      </w:r>
      <w:r w:rsidR="001065F2">
        <w:rPr>
          <w:iCs/>
        </w:rPr>
        <w:t>RNA</w:t>
      </w:r>
      <w:r w:rsidR="004203ED" w:rsidRPr="004203ED">
        <w:rPr>
          <w:iCs/>
        </w:rPr>
        <w:t xml:space="preserve"> </w:t>
      </w:r>
      <w:r w:rsidR="001065F2" w:rsidRPr="00637A5E">
        <w:rPr>
          <w:iCs/>
        </w:rPr>
        <w:t>COVID</w:t>
      </w:r>
      <w:r w:rsidR="004203ED" w:rsidRPr="004203ED">
        <w:rPr>
          <w:iCs/>
        </w:rPr>
        <w:t>-19 vaccination</w:t>
      </w:r>
      <w:r w:rsidR="0072770D" w:rsidRPr="0072770D">
        <w:rPr>
          <w:iCs/>
        </w:rPr>
        <w:t>.</w:t>
      </w:r>
    </w:p>
    <w:p w14:paraId="1FDCFEB4" w14:textId="688BA69B" w:rsidR="00500029" w:rsidRDefault="008B3D97" w:rsidP="00E91EFE">
      <w:pPr>
        <w:spacing w:after="240"/>
      </w:pPr>
      <w:r>
        <w:rPr>
          <w:rFonts w:asciiTheme="minorHAnsi" w:hAnsiTheme="minorHAnsi" w:cstheme="minorHAnsi"/>
        </w:rPr>
        <w:t xml:space="preserve">In 2017, as part of </w:t>
      </w:r>
      <w:hyperlink r:id="rId8" w:history="1">
        <w:r w:rsidRPr="001458B1">
          <w:t>MSAC Application 1432</w:t>
        </w:r>
      </w:hyperlink>
      <w:r>
        <w:rPr>
          <w:rFonts w:asciiTheme="minorHAnsi" w:hAnsiTheme="minorHAnsi" w:cstheme="minorHAnsi"/>
        </w:rPr>
        <w:t>, the use of cardiac MRI in the diagnosis of myocarditis was considered in a subset of patients (population 5).</w:t>
      </w:r>
      <w:r w:rsidR="008C1A80">
        <w:rPr>
          <w:rFonts w:asciiTheme="minorHAnsi" w:hAnsiTheme="minorHAnsi" w:cstheme="minorHAnsi"/>
        </w:rPr>
        <w:t xml:space="preserve"> </w:t>
      </w:r>
      <w:r w:rsidR="00D86382">
        <w:t>Due to the limited evidence presented to the committee,</w:t>
      </w:r>
      <w:r w:rsidR="00D86382">
        <w:rPr>
          <w:rFonts w:asciiTheme="minorHAnsi" w:hAnsiTheme="minorHAnsi" w:cstheme="minorHAnsi"/>
        </w:rPr>
        <w:t xml:space="preserve"> MSAC </w:t>
      </w:r>
      <w:r>
        <w:rPr>
          <w:rFonts w:asciiTheme="minorHAnsi" w:hAnsiTheme="minorHAnsi" w:cstheme="minorHAnsi"/>
        </w:rPr>
        <w:t>was</w:t>
      </w:r>
      <w:r w:rsidRPr="008B3D97">
        <w:rPr>
          <w:rFonts w:asciiTheme="minorHAnsi" w:hAnsiTheme="minorHAnsi" w:cstheme="minorHAnsi"/>
        </w:rPr>
        <w:t xml:space="preserve"> unable to determine the benefit of </w:t>
      </w:r>
      <w:r>
        <w:rPr>
          <w:rFonts w:asciiTheme="minorHAnsi" w:hAnsiTheme="minorHAnsi" w:cstheme="minorHAnsi"/>
        </w:rPr>
        <w:t>cardiac MRI</w:t>
      </w:r>
      <w:r w:rsidRPr="008B3D97">
        <w:rPr>
          <w:rFonts w:asciiTheme="minorHAnsi" w:hAnsiTheme="minorHAnsi" w:cstheme="minorHAnsi"/>
        </w:rPr>
        <w:t xml:space="preserve"> in population 5</w:t>
      </w:r>
      <w:r w:rsidR="00D86382">
        <w:rPr>
          <w:rFonts w:asciiTheme="minorHAnsi" w:hAnsiTheme="minorHAnsi" w:cstheme="minorHAnsi"/>
        </w:rPr>
        <w:t xml:space="preserve"> (</w:t>
      </w:r>
      <w:r w:rsidRPr="008B3D97">
        <w:rPr>
          <w:rFonts w:asciiTheme="minorHAnsi" w:hAnsiTheme="minorHAnsi" w:cstheme="minorHAnsi"/>
        </w:rPr>
        <w:t xml:space="preserve">patients with troponin-positive chest pain, electrocardiographic changes suspicious of acute coronary syndrome, and no culprit lesion identified on </w:t>
      </w:r>
      <w:r w:rsidR="00D86382" w:rsidRPr="00377723">
        <w:t>coronary angiography</w:t>
      </w:r>
      <w:r w:rsidR="00D86382">
        <w:t>)</w:t>
      </w:r>
      <w:r w:rsidRPr="008B3D97">
        <w:rPr>
          <w:rFonts w:asciiTheme="minorHAnsi" w:hAnsiTheme="minorHAnsi" w:cstheme="minorHAnsi"/>
        </w:rPr>
        <w:t xml:space="preserve">. </w:t>
      </w:r>
      <w:r w:rsidR="00F7442A">
        <w:rPr>
          <w:rFonts w:cs="Arial"/>
        </w:rPr>
        <w:t xml:space="preserve">MSAC noted that the result of the cost-effectiveness analysis in population 5 was highly uncertain, difficult to interpret and may not capture all relevant patient outcomes. </w:t>
      </w:r>
      <w:r w:rsidRPr="008B3D97">
        <w:rPr>
          <w:rFonts w:asciiTheme="minorHAnsi" w:hAnsiTheme="minorHAnsi" w:cstheme="minorHAnsi"/>
        </w:rPr>
        <w:t>MSAC noted that a more comprehensive cost-effectiveness analysis (more inputs and longer time horizon) would be needed to value cardiac MRI</w:t>
      </w:r>
      <w:r>
        <w:rPr>
          <w:rFonts w:asciiTheme="minorHAnsi" w:hAnsiTheme="minorHAnsi" w:cstheme="minorHAnsi"/>
        </w:rPr>
        <w:t>.</w:t>
      </w:r>
      <w:r w:rsidR="00AE34F5">
        <w:rPr>
          <w:rFonts w:asciiTheme="minorHAnsi" w:hAnsiTheme="minorHAnsi" w:cstheme="minorHAnsi"/>
        </w:rPr>
        <w:t xml:space="preserve"> The primary use of cardiac MRI in all populations in this application was as an adjunct diagnostic tool in conjunction with echocardiography, ECG and clinical examination.</w:t>
      </w:r>
    </w:p>
    <w:p w14:paraId="5A563DB7" w14:textId="4AA3845E" w:rsidR="00A65EE8" w:rsidRPr="00593DB6" w:rsidRDefault="00A65EE8" w:rsidP="00593DB6">
      <w:pPr>
        <w:autoSpaceDE w:val="0"/>
        <w:autoSpaceDN w:val="0"/>
        <w:adjustRightInd w:val="0"/>
        <w:spacing w:line="23" w:lineRule="atLeast"/>
        <w:rPr>
          <w:rFonts w:asciiTheme="minorHAnsi" w:hAnsiTheme="minorHAnsi" w:cstheme="minorHAnsi"/>
          <w:i/>
          <w:iCs/>
        </w:rPr>
      </w:pPr>
      <w:r w:rsidRPr="00593DB6">
        <w:rPr>
          <w:rFonts w:asciiTheme="minorHAnsi" w:hAnsiTheme="minorHAnsi" w:cstheme="minorHAnsi"/>
          <w:i/>
          <w:iCs/>
        </w:rPr>
        <w:t>PASC agreed with the purpose of application but noted that the test purpose related to the COVID-19 vaccination (diagnosis of mRNA vaccination-related myocarditis) is encompassed by the major claim of this application for population 1. Therefore, these secondary outcomes have been amalgamated in this application in line with PASC’s advice</w:t>
      </w:r>
      <w:r w:rsidR="001E7A00" w:rsidRPr="00593DB6">
        <w:rPr>
          <w:rFonts w:asciiTheme="minorHAnsi" w:hAnsiTheme="minorHAnsi" w:cstheme="minorHAnsi"/>
          <w:i/>
          <w:iCs/>
        </w:rPr>
        <w:t>.</w:t>
      </w:r>
    </w:p>
    <w:p w14:paraId="095B07A9" w14:textId="72DAAB3D" w:rsidR="005A230D" w:rsidRDefault="005A230D" w:rsidP="00F7442A">
      <w:pPr>
        <w:spacing w:after="240"/>
        <w:rPr>
          <w:iCs/>
        </w:rPr>
      </w:pPr>
    </w:p>
    <w:p w14:paraId="18E66948" w14:textId="34F7B730" w:rsidR="00D73332" w:rsidRPr="00FD4C65" w:rsidRDefault="00D73332" w:rsidP="00BA0DE2">
      <w:pPr>
        <w:pStyle w:val="Heading2"/>
      </w:pPr>
      <w:r w:rsidRPr="00FD4C65">
        <w:lastRenderedPageBreak/>
        <w:t xml:space="preserve">PICO </w:t>
      </w:r>
      <w:r w:rsidR="00FD4E33" w:rsidRPr="00BA0DE2">
        <w:t>criteria</w:t>
      </w:r>
    </w:p>
    <w:p w14:paraId="06B30611" w14:textId="77777777" w:rsidR="007D6B83" w:rsidRPr="00713728" w:rsidRDefault="007D6B83" w:rsidP="00BA0DE2">
      <w:pPr>
        <w:pStyle w:val="Heading3"/>
      </w:pPr>
      <w:r w:rsidRPr="00713728">
        <w:t>Population</w:t>
      </w:r>
    </w:p>
    <w:p w14:paraId="6792661D" w14:textId="425C9842" w:rsidR="00D03362" w:rsidRPr="006B2C5A" w:rsidRDefault="006D116D" w:rsidP="00D03362">
      <w:pPr>
        <w:autoSpaceDE w:val="0"/>
        <w:autoSpaceDN w:val="0"/>
        <w:adjustRightInd w:val="0"/>
        <w:rPr>
          <w:rFonts w:asciiTheme="minorHAnsi" w:hAnsiTheme="minorHAnsi" w:cstheme="minorHAnsi"/>
          <w:i/>
          <w:iCs/>
        </w:rPr>
      </w:pPr>
      <w:r>
        <w:rPr>
          <w:rFonts w:asciiTheme="minorHAnsi" w:hAnsiTheme="minorHAnsi" w:cstheme="minorHAnsi"/>
          <w:i/>
          <w:iCs/>
        </w:rPr>
        <w:t xml:space="preserve">At its August 2022 meeting, </w:t>
      </w:r>
      <w:r w:rsidR="00D03362" w:rsidRPr="006B2C5A">
        <w:rPr>
          <w:rFonts w:asciiTheme="minorHAnsi" w:hAnsiTheme="minorHAnsi" w:cstheme="minorHAnsi"/>
          <w:i/>
          <w:iCs/>
        </w:rPr>
        <w:t>PASC advised that further work was needed to define the patient populations (and MBS item descriptors), in particular to provide clarity around population 2 (and the subsequent appropriate comparator and clinical management algorithms. PASC also queried whether the patient population could be more targeted to</w:t>
      </w:r>
      <w:r w:rsidR="00ED2BBE">
        <w:rPr>
          <w:rFonts w:asciiTheme="minorHAnsi" w:hAnsiTheme="minorHAnsi" w:cstheme="minorHAnsi"/>
          <w:i/>
          <w:iCs/>
        </w:rPr>
        <w:t xml:space="preserve"> the duration of </w:t>
      </w:r>
      <w:r w:rsidR="00D03362" w:rsidRPr="006B2C5A">
        <w:rPr>
          <w:rFonts w:asciiTheme="minorHAnsi" w:hAnsiTheme="minorHAnsi" w:cstheme="minorHAnsi"/>
          <w:i/>
          <w:iCs/>
        </w:rPr>
        <w:t>patient symptoms- given that most patients have a favourable prognosis following myocarditis</w:t>
      </w:r>
      <w:r w:rsidR="00ED2BBE">
        <w:rPr>
          <w:rFonts w:asciiTheme="minorHAnsi" w:hAnsiTheme="minorHAnsi" w:cstheme="minorHAnsi"/>
          <w:i/>
          <w:iCs/>
        </w:rPr>
        <w:t xml:space="preserve"> </w:t>
      </w:r>
      <w:r w:rsidR="00ED2BBE">
        <w:rPr>
          <w:rFonts w:cstheme="minorHAnsi"/>
          <w:i/>
          <w:iCs/>
        </w:rPr>
        <w:t xml:space="preserve">in </w:t>
      </w:r>
      <w:r w:rsidR="00ED2BBE" w:rsidRPr="0039766F">
        <w:rPr>
          <w:rFonts w:cstheme="minorHAnsi"/>
          <w:i/>
          <w:iCs/>
        </w:rPr>
        <w:t>order to target the patient population where unresolved symptoms warrant further investigations and management.</w:t>
      </w:r>
      <w:r w:rsidR="00D03362" w:rsidRPr="0039766F">
        <w:rPr>
          <w:rFonts w:asciiTheme="minorHAnsi" w:hAnsiTheme="minorHAnsi" w:cstheme="minorHAnsi"/>
          <w:i/>
          <w:iCs/>
        </w:rPr>
        <w:t xml:space="preserve"> </w:t>
      </w:r>
    </w:p>
    <w:p w14:paraId="76646430" w14:textId="774453B1" w:rsidR="00D03362" w:rsidRPr="006B2C5A" w:rsidRDefault="00D03362" w:rsidP="00D03362">
      <w:pPr>
        <w:autoSpaceDE w:val="0"/>
        <w:autoSpaceDN w:val="0"/>
        <w:adjustRightInd w:val="0"/>
        <w:rPr>
          <w:rFonts w:asciiTheme="minorHAnsi" w:hAnsiTheme="minorHAnsi" w:cstheme="minorHAnsi"/>
          <w:i/>
          <w:iCs/>
        </w:rPr>
      </w:pPr>
      <w:r w:rsidRPr="006B2C5A">
        <w:rPr>
          <w:rFonts w:asciiTheme="minorHAnsi" w:hAnsiTheme="minorHAnsi" w:cstheme="minorHAnsi"/>
          <w:i/>
          <w:iCs/>
        </w:rPr>
        <w:t xml:space="preserve">In addition, PASC considered that the </w:t>
      </w:r>
      <w:r w:rsidR="00080942">
        <w:rPr>
          <w:rFonts w:asciiTheme="minorHAnsi" w:hAnsiTheme="minorHAnsi" w:cstheme="minorHAnsi"/>
          <w:i/>
          <w:iCs/>
        </w:rPr>
        <w:t xml:space="preserve">population (and </w:t>
      </w:r>
      <w:r w:rsidRPr="006B2C5A">
        <w:rPr>
          <w:rFonts w:asciiTheme="minorHAnsi" w:hAnsiTheme="minorHAnsi" w:cstheme="minorHAnsi"/>
          <w:i/>
          <w:iCs/>
        </w:rPr>
        <w:t>MBS item descriptor</w:t>
      </w:r>
      <w:r w:rsidR="00080942">
        <w:rPr>
          <w:rFonts w:asciiTheme="minorHAnsi" w:hAnsiTheme="minorHAnsi" w:cstheme="minorHAnsi"/>
          <w:i/>
          <w:iCs/>
        </w:rPr>
        <w:t>)</w:t>
      </w:r>
      <w:r w:rsidRPr="006B2C5A">
        <w:rPr>
          <w:rFonts w:asciiTheme="minorHAnsi" w:hAnsiTheme="minorHAnsi" w:cstheme="minorHAnsi"/>
          <w:i/>
          <w:iCs/>
        </w:rPr>
        <w:t xml:space="preserve"> should be more specific on patient eligibility criteria to cardiac MRI, such as reflecting the clinical pathways, or findings from relevant prior tests.</w:t>
      </w:r>
    </w:p>
    <w:p w14:paraId="17C6ABC6" w14:textId="17F725BB" w:rsidR="00036EE2" w:rsidRPr="00036EE2" w:rsidRDefault="00036EE2" w:rsidP="001319C3">
      <w:pPr>
        <w:pStyle w:val="Heading4"/>
      </w:pPr>
      <w:r w:rsidRPr="00036EE2">
        <w:t>Definition of the condition</w:t>
      </w:r>
    </w:p>
    <w:p w14:paraId="3BB89C01" w14:textId="13DA50CA" w:rsidR="001E09BE" w:rsidRDefault="00531AE9" w:rsidP="00A4743A">
      <w:r>
        <w:t>Myocardi</w:t>
      </w:r>
      <w:r w:rsidR="007F235E">
        <w:t xml:space="preserve">tis is </w:t>
      </w:r>
      <w:r w:rsidR="0080544F">
        <w:t xml:space="preserve">defined </w:t>
      </w:r>
      <w:r w:rsidR="00400ECA">
        <w:t xml:space="preserve">clinically as the </w:t>
      </w:r>
      <w:r w:rsidR="003502B8">
        <w:t xml:space="preserve">inflammation of the </w:t>
      </w:r>
      <w:r w:rsidR="00EB4ECF">
        <w:t>myocardium</w:t>
      </w:r>
      <w:r w:rsidR="000B5D8C">
        <w:t>. It</w:t>
      </w:r>
      <w:r w:rsidR="00875AF1">
        <w:t xml:space="preserve"> is</w:t>
      </w:r>
      <w:r w:rsidR="002B352F">
        <w:t xml:space="preserve"> characterise</w:t>
      </w:r>
      <w:r w:rsidR="00875AF1">
        <w:t>d</w:t>
      </w:r>
      <w:r w:rsidR="002B352F">
        <w:t xml:space="preserve"> by the presence of </w:t>
      </w:r>
      <w:r w:rsidR="00351155">
        <w:t>inflammatory infiltrate</w:t>
      </w:r>
      <w:r w:rsidR="00794885">
        <w:t xml:space="preserve"> </w:t>
      </w:r>
      <w:r w:rsidR="00794885" w:rsidRPr="00794885">
        <w:t xml:space="preserve">in combination with </w:t>
      </w:r>
      <w:r w:rsidR="00266182" w:rsidRPr="00794885">
        <w:t>degener</w:t>
      </w:r>
      <w:r w:rsidR="00266182">
        <w:t>a</w:t>
      </w:r>
      <w:r w:rsidR="00266182" w:rsidRPr="00794885">
        <w:t>tive</w:t>
      </w:r>
      <w:r w:rsidR="00794885" w:rsidRPr="00794885">
        <w:t xml:space="preserve"> and</w:t>
      </w:r>
      <w:r w:rsidR="00794885">
        <w:t>/</w:t>
      </w:r>
      <w:r w:rsidR="00794885" w:rsidRPr="00794885">
        <w:t xml:space="preserve">or necrotic changes </w:t>
      </w:r>
      <w:r w:rsidR="000B5D8C">
        <w:t>to</w:t>
      </w:r>
      <w:r w:rsidR="00DD69A5">
        <w:t xml:space="preserve"> adjacent </w:t>
      </w:r>
      <w:r w:rsidR="00266182">
        <w:t>cardiomyocytes</w:t>
      </w:r>
      <w:r w:rsidR="00DD69A5">
        <w:t xml:space="preserve"> </w:t>
      </w:r>
      <w:r w:rsidR="00A91913">
        <w:t>in the absence of ischemia</w:t>
      </w:r>
      <w:r w:rsidR="00EC7A17">
        <w:t xml:space="preserve"> </w:t>
      </w:r>
      <w:r w:rsidR="005C661A">
        <w:fldChar w:fldCharType="begin">
          <w:fldData xml:space="preserve">PEVuZE5vdGU+PENpdGU+PEF1dGhvcj5BbGk8L0F1dGhvcj48WWVhcj4yMDIyPC9ZZWFyPjxSZWNO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</w:fldData>
        </w:fldChar>
      </w:r>
      <w:r w:rsidR="00761CD7">
        <w:instrText xml:space="preserve"> ADDIN EN.CITE </w:instrText>
      </w:r>
      <w:r w:rsidR="00761CD7">
        <w:fldChar w:fldCharType="begin">
          <w:fldData xml:space="preserve">PEVuZE5vdGU+PENpdGU+PEF1dGhvcj5BbGk8L0F1dGhvcj48WWVhcj4yMDIyPC9ZZWFyPjxSZWNO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</w:fldData>
        </w:fldChar>
      </w:r>
      <w:r w:rsidR="00761CD7">
        <w:instrText xml:space="preserve"> ADDIN EN.CITE.DATA </w:instrText>
      </w:r>
      <w:r w:rsidR="00761CD7">
        <w:fldChar w:fldCharType="end"/>
      </w:r>
      <w:r w:rsidR="005C661A">
        <w:fldChar w:fldCharType="separate"/>
      </w:r>
      <w:r w:rsidR="005C661A">
        <w:rPr>
          <w:noProof/>
        </w:rPr>
        <w:t xml:space="preserve">(Ali </w:t>
      </w:r>
      <w:r w:rsidR="002D0540">
        <w:rPr>
          <w:noProof/>
        </w:rPr>
        <w:t>et al</w:t>
      </w:r>
      <w:r w:rsidR="00BB07FA">
        <w:rPr>
          <w:noProof/>
        </w:rPr>
        <w:t>.,</w:t>
      </w:r>
      <w:r w:rsidR="005C661A">
        <w:rPr>
          <w:noProof/>
        </w:rPr>
        <w:t xml:space="preserve"> 2022, Elsanhoury </w:t>
      </w:r>
      <w:r w:rsidR="002D0540">
        <w:rPr>
          <w:noProof/>
        </w:rPr>
        <w:t>et al</w:t>
      </w:r>
      <w:r w:rsidR="00BB07FA">
        <w:rPr>
          <w:noProof/>
        </w:rPr>
        <w:t>.,</w:t>
      </w:r>
      <w:r w:rsidR="005C661A">
        <w:rPr>
          <w:noProof/>
        </w:rPr>
        <w:t xml:space="preserve"> 2021, Caforio </w:t>
      </w:r>
      <w:r w:rsidR="002D0540">
        <w:rPr>
          <w:noProof/>
        </w:rPr>
        <w:t>et al</w:t>
      </w:r>
      <w:r w:rsidR="00BB07FA">
        <w:rPr>
          <w:noProof/>
        </w:rPr>
        <w:t>.,</w:t>
      </w:r>
      <w:r w:rsidR="005C661A">
        <w:rPr>
          <w:noProof/>
        </w:rPr>
        <w:t xml:space="preserve"> 2017)</w:t>
      </w:r>
      <w:r w:rsidR="005C661A">
        <w:fldChar w:fldCharType="end"/>
      </w:r>
      <w:r w:rsidR="00A66E3D">
        <w:t>.</w:t>
      </w:r>
      <w:r w:rsidR="005C661A">
        <w:t xml:space="preserve"> </w:t>
      </w:r>
      <w:r w:rsidR="00C5623A">
        <w:t>M</w:t>
      </w:r>
      <w:r w:rsidR="00301D15">
        <w:t xml:space="preserve">yocarditis </w:t>
      </w:r>
      <w:r w:rsidR="00137F05">
        <w:t>may result from infectious and non-in</w:t>
      </w:r>
      <w:r w:rsidR="00532879">
        <w:t>fectious causes</w:t>
      </w:r>
      <w:r w:rsidR="00B61B9B">
        <w:t xml:space="preserve"> </w:t>
      </w:r>
      <w:r w:rsidR="000A54D1">
        <w:fldChar w:fldCharType="begin"/>
      </w:r>
      <w:r w:rsidR="00D83ADE">
        <w:instrText xml:space="preserve"> ADDIN EN.CITE &lt;EndNote&gt;&lt;Cite&gt;&lt;Author&gt;Sagar&lt;/Author&gt;&lt;Year&gt;2012&lt;/Year&gt;&lt;RecNum&gt;194&lt;/RecNum&gt;&lt;DisplayText&gt;(Sagar et al., 2012)&lt;/DisplayText&gt;&lt;record&gt;&lt;rec-number&gt;194&lt;/rec-number&gt;&lt;foreign-keys&gt;&lt;key app="EN" db-id="0p0w9p0za5xz98efaavx29d3dep0pvet5edw" timestamp="1656899630"&gt;194&lt;/key&gt;&lt;/foreign-keys&gt;&lt;ref-type name="Journal Article"&gt;17&lt;/ref-type&gt;&lt;contributors&gt;&lt;authors&gt;&lt;author&gt;Sagar, Sandeep&lt;/author&gt;&lt;author&gt;Liu, Peter P&lt;/author&gt;&lt;author&gt;Cooper Jr, Leslie T&lt;/author&gt;&lt;/authors&gt;&lt;/contributors&gt;&lt;titles&gt;&lt;title&gt;Myocarditis&lt;/title&gt;&lt;secondary-title&gt;The Lancet&lt;/secondary-title&gt;&lt;/titles&gt;&lt;pages&gt;738-747&lt;/pages&gt;&lt;volume&gt;379&lt;/volume&gt;&lt;number&gt;9817&lt;/number&gt;&lt;dates&gt;&lt;year&gt;2012&lt;/year&gt;&lt;/dates&gt;&lt;isbn&gt;0140-6736&lt;/isbn&gt;&lt;urls&gt;&lt;/urls&gt;&lt;/record&gt;&lt;/Cite&gt;&lt;/EndNote&gt;</w:instrText>
      </w:r>
      <w:r w:rsidR="000A54D1">
        <w:fldChar w:fldCharType="separate"/>
      </w:r>
      <w:r w:rsidR="009C4B94">
        <w:rPr>
          <w:noProof/>
        </w:rPr>
        <w:t>(Sagar et al., 2012)</w:t>
      </w:r>
      <w:r w:rsidR="000A54D1">
        <w:fldChar w:fldCharType="end"/>
      </w:r>
      <w:r w:rsidR="00A071F7">
        <w:t xml:space="preserve">. </w:t>
      </w:r>
      <w:r w:rsidR="00BA0CF3">
        <w:t>I</w:t>
      </w:r>
      <w:r w:rsidR="0036748F">
        <w:t>n 50% of cases</w:t>
      </w:r>
      <w:r w:rsidR="00D47296">
        <w:t>, no specific cause can be identified</w:t>
      </w:r>
      <w:r w:rsidR="00C554D3">
        <w:t xml:space="preserve"> </w:t>
      </w:r>
      <w:r w:rsidR="000A54D1">
        <w:fldChar w:fldCharType="begin"/>
      </w:r>
      <w:r w:rsidR="00D83ADE">
        <w:instrText xml:space="preserve"> ADDIN EN.CITE &lt;EndNote&gt;&lt;Cite&gt;&lt;Author&gt;Al-Akchar&lt;/Author&gt;&lt;Year&gt;2021&lt;/Year&gt;&lt;RecNum&gt;65&lt;/RecNum&gt;&lt;DisplayText&gt;(Al-Akchar and Kiel, 2021)&lt;/DisplayText&gt;&lt;record&gt;&lt;rec-number&gt;65&lt;/rec-number&gt;&lt;foreign-keys&gt;&lt;key app="EN" db-id="0p0w9p0za5xz98efaavx29d3dep0pvet5edw" timestamp="1656287068"&gt;65&lt;/key&gt;&lt;/foreign-keys&gt;&lt;ref-type name="Book Section"&gt;5&lt;/ref-type&gt;&lt;contributors&gt;&lt;authors&gt;&lt;author&gt;Al-Akchar, Mohammad&lt;/author&gt;&lt;author&gt;Kiel, John&lt;/author&gt;&lt;/authors&gt;&lt;/contributors&gt;&lt;titles&gt;&lt;title&gt;Acute myocarditis&lt;/title&gt;&lt;secondary-title&gt;StatPearls [Internet]&lt;/secondary-title&gt;&lt;/titles&gt;&lt;dates&gt;&lt;year&gt;2021&lt;/year&gt;&lt;/dates&gt;&lt;publisher&gt;StatPearls Publishing&lt;/publisher&gt;&lt;urls&gt;&lt;/urls&gt;&lt;/record&gt;&lt;/Cite&gt;&lt;/EndNote&gt;</w:instrText>
      </w:r>
      <w:r w:rsidR="000A54D1">
        <w:fldChar w:fldCharType="separate"/>
      </w:r>
      <w:r w:rsidR="000A54D1">
        <w:rPr>
          <w:noProof/>
        </w:rPr>
        <w:t>(Al-Akchar and Kiel, 2021)</w:t>
      </w:r>
      <w:r w:rsidR="000A54D1">
        <w:fldChar w:fldCharType="end"/>
      </w:r>
      <w:r w:rsidR="000E2C04">
        <w:t>.</w:t>
      </w:r>
      <w:r w:rsidR="0005570D">
        <w:t xml:space="preserve"> </w:t>
      </w:r>
      <w:r w:rsidR="001E09BE" w:rsidRPr="00481FFF">
        <w:t xml:space="preserve">Myocarditis </w:t>
      </w:r>
      <w:r w:rsidR="001E09BE">
        <w:t xml:space="preserve">can </w:t>
      </w:r>
      <w:r w:rsidR="001E09BE" w:rsidRPr="00481FFF">
        <w:t xml:space="preserve">occur as a response to </w:t>
      </w:r>
      <w:r w:rsidR="001E09BE" w:rsidRPr="00461358">
        <w:t xml:space="preserve">direct </w:t>
      </w:r>
      <w:r w:rsidR="001E09BE" w:rsidRPr="00481FFF">
        <w:t xml:space="preserve">viral infections (including </w:t>
      </w:r>
      <w:r w:rsidR="000664DD">
        <w:t>COVID</w:t>
      </w:r>
      <w:r w:rsidR="001E09BE" w:rsidRPr="00481FFF">
        <w:t>-19)</w:t>
      </w:r>
      <w:r w:rsidR="001E09BE">
        <w:t xml:space="preserve"> or </w:t>
      </w:r>
      <w:r w:rsidR="007D685D">
        <w:t xml:space="preserve">as a </w:t>
      </w:r>
      <w:r w:rsidR="001E09BE" w:rsidRPr="00461358">
        <w:t>post-viral immune-mediated reaction</w:t>
      </w:r>
      <w:r w:rsidR="000A4EFE">
        <w:t>.</w:t>
      </w:r>
      <w:r w:rsidR="001E09BE" w:rsidRPr="00481FFF">
        <w:t xml:space="preserve"> </w:t>
      </w:r>
      <w:r w:rsidR="000A4EFE">
        <w:t>I</w:t>
      </w:r>
      <w:r w:rsidR="001E09BE" w:rsidRPr="00481FFF">
        <w:t>t can also occur following bacterial</w:t>
      </w:r>
      <w:r w:rsidR="001E09BE" w:rsidRPr="00576D18">
        <w:t xml:space="preserve"> </w:t>
      </w:r>
      <w:r w:rsidR="001E09BE" w:rsidRPr="00481FFF">
        <w:t>fungal</w:t>
      </w:r>
      <w:r w:rsidR="001E09BE">
        <w:t>,</w:t>
      </w:r>
      <w:r w:rsidR="001E09BE" w:rsidRPr="00481FFF">
        <w:t xml:space="preserve"> </w:t>
      </w:r>
      <w:r w:rsidR="001E09BE">
        <w:t>p</w:t>
      </w:r>
      <w:r w:rsidR="001E09BE" w:rsidRPr="00617FFD">
        <w:t xml:space="preserve">rotozoal </w:t>
      </w:r>
      <w:r w:rsidR="001E09BE" w:rsidRPr="00481FFF">
        <w:t>or parasitic infections</w:t>
      </w:r>
      <w:r w:rsidR="001E09BE">
        <w:t>. Additionally, m</w:t>
      </w:r>
      <w:r w:rsidR="001E09BE" w:rsidRPr="002236FC">
        <w:t>yocarditis</w:t>
      </w:r>
      <w:r w:rsidR="001E09BE">
        <w:t xml:space="preserve"> can be attributed to</w:t>
      </w:r>
      <w:r w:rsidR="001E09BE" w:rsidRPr="008A06F1">
        <w:t xml:space="preserve"> </w:t>
      </w:r>
      <w:r w:rsidR="001E09BE">
        <w:t xml:space="preserve">non-infectious causes, </w:t>
      </w:r>
      <w:r w:rsidR="007D685D">
        <w:t xml:space="preserve">such </w:t>
      </w:r>
      <w:r w:rsidR="001E09BE">
        <w:t xml:space="preserve">as a </w:t>
      </w:r>
      <w:r w:rsidR="001E09BE" w:rsidRPr="00481FFF">
        <w:t xml:space="preserve">complication of </w:t>
      </w:r>
      <w:r w:rsidR="007D685D">
        <w:t xml:space="preserve">an </w:t>
      </w:r>
      <w:r w:rsidR="001E09BE" w:rsidRPr="00481FFF">
        <w:t xml:space="preserve">autoimmune disorder, </w:t>
      </w:r>
      <w:r w:rsidR="007D685D">
        <w:t>or</w:t>
      </w:r>
      <w:r w:rsidR="007D685D" w:rsidRPr="00481FFF">
        <w:t xml:space="preserve"> </w:t>
      </w:r>
      <w:r w:rsidR="001E09BE" w:rsidRPr="00481FFF">
        <w:t>as a conseque</w:t>
      </w:r>
      <w:r w:rsidR="001E09BE" w:rsidRPr="00D5223A">
        <w:t>nce of drug reactions or environmental toxins</w:t>
      </w:r>
      <w:r w:rsidR="003149C3">
        <w:t xml:space="preserve"> </w:t>
      </w:r>
      <w:r w:rsidR="004C7D7D">
        <w:fldChar w:fldCharType="begin">
          <w:fldData xml:space="preserve">PEVuZE5vdGU+PENpdGU+PEF1dGhvcj5UYWtldWNoaTwvQXV0aG9yPjxZZWFyPjIwMTg8L1llYXI+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=
</w:fldData>
        </w:fldChar>
      </w:r>
      <w:r w:rsidR="00761CD7">
        <w:instrText xml:space="preserve"> ADDIN EN.CITE </w:instrText>
      </w:r>
      <w:r w:rsidR="00761CD7">
        <w:fldChar w:fldCharType="begin">
          <w:fldData xml:space="preserve">PEVuZE5vdGU+PENpdGU+PEF1dGhvcj5UYWtldWNoaTwvQXV0aG9yPjxZZWFyPjIwMTg8L1llYXI+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=
</w:fldData>
        </w:fldChar>
      </w:r>
      <w:r w:rsidR="00761CD7">
        <w:instrText xml:space="preserve"> ADDIN EN.CITE.DATA </w:instrText>
      </w:r>
      <w:r w:rsidR="00761CD7">
        <w:fldChar w:fldCharType="end"/>
      </w:r>
      <w:r w:rsidR="004C7D7D">
        <w:fldChar w:fldCharType="separate"/>
      </w:r>
      <w:r w:rsidR="004C7D7D">
        <w:rPr>
          <w:noProof/>
        </w:rPr>
        <w:t xml:space="preserve">(Takeuchi </w:t>
      </w:r>
      <w:r w:rsidR="002D0540">
        <w:rPr>
          <w:noProof/>
        </w:rPr>
        <w:t>et al</w:t>
      </w:r>
      <w:r w:rsidR="00BB07FA">
        <w:rPr>
          <w:noProof/>
        </w:rPr>
        <w:t>.,</w:t>
      </w:r>
      <w:r w:rsidR="004C7D7D">
        <w:rPr>
          <w:noProof/>
        </w:rPr>
        <w:t xml:space="preserve"> 2018)</w:t>
      </w:r>
      <w:r w:rsidR="004C7D7D">
        <w:fldChar w:fldCharType="end"/>
      </w:r>
      <w:r w:rsidR="003149C3">
        <w:t>.</w:t>
      </w:r>
      <w:r w:rsidR="001E09BE" w:rsidRPr="00D5223A">
        <w:t xml:space="preserve"> In addition to coronavirus</w:t>
      </w:r>
      <w:r w:rsidR="00267020">
        <w:t xml:space="preserve"> </w:t>
      </w:r>
      <w:r w:rsidR="007D685D">
        <w:t xml:space="preserve">infection, </w:t>
      </w:r>
      <w:r w:rsidR="001E09BE">
        <w:t>receiving</w:t>
      </w:r>
      <w:r w:rsidR="001E09BE" w:rsidRPr="00D5223A">
        <w:t xml:space="preserve"> mRNA-based COVID-19 vaccines ha</w:t>
      </w:r>
      <w:r w:rsidR="007D685D">
        <w:t>s</w:t>
      </w:r>
      <w:r w:rsidR="001E09BE" w:rsidRPr="00D5223A">
        <w:t xml:space="preserve"> been reported to increase the risk of myocarditis, particularly among adolescents and young male</w:t>
      </w:r>
      <w:r w:rsidR="007D685D">
        <w:t>s</w:t>
      </w:r>
      <w:r w:rsidR="000E05E3">
        <w:t xml:space="preserve"> </w:t>
      </w:r>
      <w:r w:rsidR="004C7D7D">
        <w:fldChar w:fldCharType="begin">
          <w:fldData xml:space="preserve">PEVuZE5vdGU+PENpdGU+PEF1dGhvcj5TaXJpcGFudGhvbmc8L0F1dGhvcj48WWVhcj4yMDIwPC9Z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</w:fldData>
        </w:fldChar>
      </w:r>
      <w:r w:rsidR="00761CD7">
        <w:instrText xml:space="preserve"> ADDIN EN.CITE </w:instrText>
      </w:r>
      <w:r w:rsidR="00761CD7">
        <w:fldChar w:fldCharType="begin">
          <w:fldData xml:space="preserve">PEVuZE5vdGU+PENpdGU+PEF1dGhvcj5TaXJpcGFudGhvbmc8L0F1dGhvcj48WWVhcj4yMDIwPC9Z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</w:fldData>
        </w:fldChar>
      </w:r>
      <w:r w:rsidR="00761CD7">
        <w:instrText xml:space="preserve"> ADDIN EN.CITE.DATA </w:instrText>
      </w:r>
      <w:r w:rsidR="00761CD7">
        <w:fldChar w:fldCharType="end"/>
      </w:r>
      <w:r w:rsidR="004C7D7D">
        <w:fldChar w:fldCharType="separate"/>
      </w:r>
      <w:r w:rsidR="004C7D7D">
        <w:rPr>
          <w:noProof/>
        </w:rPr>
        <w:t xml:space="preserve">(Siripanthong </w:t>
      </w:r>
      <w:r w:rsidR="002D0540">
        <w:rPr>
          <w:noProof/>
        </w:rPr>
        <w:t>et al</w:t>
      </w:r>
      <w:r w:rsidR="00BB07FA">
        <w:rPr>
          <w:noProof/>
        </w:rPr>
        <w:t>.,</w:t>
      </w:r>
      <w:r w:rsidR="004C7D7D">
        <w:rPr>
          <w:noProof/>
        </w:rPr>
        <w:t xml:space="preserve"> 2020, Oster </w:t>
      </w:r>
      <w:r w:rsidR="002D0540">
        <w:rPr>
          <w:noProof/>
        </w:rPr>
        <w:t>et al</w:t>
      </w:r>
      <w:r w:rsidR="00BB07FA">
        <w:rPr>
          <w:noProof/>
        </w:rPr>
        <w:t>.,</w:t>
      </w:r>
      <w:r w:rsidR="004C7D7D">
        <w:rPr>
          <w:noProof/>
        </w:rPr>
        <w:t xml:space="preserve"> 2022)</w:t>
      </w:r>
      <w:r w:rsidR="004C7D7D">
        <w:fldChar w:fldCharType="end"/>
      </w:r>
      <w:r w:rsidR="00757C3E">
        <w:t>.</w:t>
      </w:r>
      <w:r w:rsidR="00703591">
        <w:t xml:space="preserve"> </w:t>
      </w:r>
      <w:r w:rsidR="00757C3E">
        <w:t xml:space="preserve">A </w:t>
      </w:r>
      <w:r w:rsidR="00BC6175">
        <w:t xml:space="preserve">summary of the </w:t>
      </w:r>
      <w:r w:rsidR="00A4743A">
        <w:t xml:space="preserve">array of </w:t>
      </w:r>
      <w:r w:rsidR="00266182">
        <w:t>aetiologies</w:t>
      </w:r>
      <w:r w:rsidR="00A4743A">
        <w:t xml:space="preserve"> associated with myocarditis is presented in </w:t>
      </w:r>
      <w:r w:rsidR="00D619AD">
        <w:fldChar w:fldCharType="begin"/>
      </w:r>
      <w:r w:rsidR="00D619AD">
        <w:instrText xml:space="preserve"> REF _Ref106959722 \h </w:instrText>
      </w:r>
      <w:r w:rsidR="00D619AD">
        <w:fldChar w:fldCharType="separate"/>
      </w:r>
      <w:r w:rsidR="002D4494">
        <w:t xml:space="preserve">Table </w:t>
      </w:r>
      <w:r w:rsidR="002D4494">
        <w:rPr>
          <w:noProof/>
        </w:rPr>
        <w:t>2</w:t>
      </w:r>
      <w:r w:rsidR="00D619AD">
        <w:fldChar w:fldCharType="end"/>
      </w:r>
      <w:r w:rsidR="00A4743A">
        <w:t>.</w:t>
      </w:r>
    </w:p>
    <w:p w14:paraId="1AEE721C" w14:textId="4D11D6B6" w:rsidR="00D619AD" w:rsidRDefault="00D619AD" w:rsidP="000C1E0B">
      <w:pPr>
        <w:pStyle w:val="Caption"/>
      </w:pPr>
      <w:bookmarkStart w:id="4" w:name="_Ref106959722"/>
      <w:r>
        <w:lastRenderedPageBreak/>
        <w:t xml:space="preserve">Table </w:t>
      </w:r>
      <w:r>
        <w:fldChar w:fldCharType="begin"/>
      </w:r>
      <w:r>
        <w:instrText xml:space="preserve"> SEQ Table \* ARABIC </w:instrText>
      </w:r>
      <w:r>
        <w:fldChar w:fldCharType="separate"/>
      </w:r>
      <w:r w:rsidR="002D4494">
        <w:rPr>
          <w:noProof/>
        </w:rPr>
        <w:t>2</w:t>
      </w:r>
      <w:r>
        <w:fldChar w:fldCharType="end"/>
      </w:r>
      <w:bookmarkEnd w:id="4"/>
      <w:r w:rsidR="000664DD">
        <w:tab/>
      </w:r>
      <w:r w:rsidR="00266182">
        <w:t>Aetiologies</w:t>
      </w:r>
      <w:r>
        <w:t xml:space="preserve"> of myocarditis</w:t>
      </w:r>
    </w:p>
    <w:tbl>
      <w:tblPr>
        <w:tblStyle w:val="TableGrid2"/>
        <w:tblW w:w="0" w:type="auto"/>
        <w:tblLook w:val="04A0" w:firstRow="1" w:lastRow="0" w:firstColumn="1" w:lastColumn="0" w:noHBand="0" w:noVBand="1"/>
      </w:tblPr>
      <w:tblGrid>
        <w:gridCol w:w="3539"/>
        <w:gridCol w:w="3260"/>
        <w:gridCol w:w="2772"/>
      </w:tblGrid>
      <w:tr w:rsidR="0045642E" w:rsidRPr="00CF453A" w14:paraId="43B9C233" w14:textId="77777777" w:rsidTr="004E6C27">
        <w:trPr>
          <w:tblHeader/>
        </w:trPr>
        <w:tc>
          <w:tcPr>
            <w:tcW w:w="3539" w:type="dxa"/>
            <w:shd w:val="clear" w:color="auto" w:fill="D9D9D9" w:themeFill="background1" w:themeFillShade="D9"/>
          </w:tcPr>
          <w:p w14:paraId="6E1E5577" w14:textId="77777777" w:rsidR="0045642E" w:rsidRPr="00CF453A" w:rsidRDefault="0045642E" w:rsidP="000C1E0B">
            <w:pPr>
              <w:pStyle w:val="Tabletext"/>
              <w:keepNext/>
              <w:rPr>
                <w:b/>
                <w:bCs/>
              </w:rPr>
            </w:pPr>
            <w:r w:rsidRPr="00CF453A">
              <w:rPr>
                <w:b/>
                <w:bCs/>
              </w:rPr>
              <w:t>Infectious</w:t>
            </w:r>
          </w:p>
        </w:tc>
        <w:tc>
          <w:tcPr>
            <w:tcW w:w="3260" w:type="dxa"/>
            <w:shd w:val="clear" w:color="auto" w:fill="D9D9D9" w:themeFill="background1" w:themeFillShade="D9"/>
          </w:tcPr>
          <w:p w14:paraId="1CC1A25B" w14:textId="5527C3E3" w:rsidR="0045642E" w:rsidRPr="00CF453A" w:rsidRDefault="0045642E" w:rsidP="000C1E0B">
            <w:pPr>
              <w:pStyle w:val="Tabletext"/>
              <w:keepNext/>
              <w:rPr>
                <w:b/>
                <w:bCs/>
              </w:rPr>
            </w:pPr>
            <w:r w:rsidRPr="00CF453A">
              <w:rPr>
                <w:b/>
                <w:bCs/>
              </w:rPr>
              <w:t>Toxicity or Hypersensitivity reaction</w:t>
            </w:r>
          </w:p>
        </w:tc>
        <w:tc>
          <w:tcPr>
            <w:tcW w:w="2772" w:type="dxa"/>
            <w:shd w:val="clear" w:color="auto" w:fill="D9D9D9" w:themeFill="background1" w:themeFillShade="D9"/>
          </w:tcPr>
          <w:p w14:paraId="4B7E34BB" w14:textId="77777777" w:rsidR="0045642E" w:rsidRPr="00CF453A" w:rsidRDefault="0045642E" w:rsidP="000C1E0B">
            <w:pPr>
              <w:pStyle w:val="Tabletext"/>
              <w:keepNext/>
              <w:rPr>
                <w:b/>
                <w:bCs/>
              </w:rPr>
            </w:pPr>
            <w:r w:rsidRPr="00CF453A">
              <w:rPr>
                <w:b/>
                <w:bCs/>
              </w:rPr>
              <w:t>Autoimmunity</w:t>
            </w:r>
          </w:p>
        </w:tc>
      </w:tr>
      <w:tr w:rsidR="0045642E" w:rsidRPr="00CF453A" w14:paraId="1EA95E9E" w14:textId="77777777" w:rsidTr="004E6C27">
        <w:tc>
          <w:tcPr>
            <w:tcW w:w="3539" w:type="dxa"/>
          </w:tcPr>
          <w:p w14:paraId="485BF751" w14:textId="77777777" w:rsidR="0045642E" w:rsidRPr="00CF453A" w:rsidRDefault="0045642E" w:rsidP="000C1E0B">
            <w:pPr>
              <w:pStyle w:val="Tabletext"/>
              <w:keepNext/>
              <w:jc w:val="left"/>
              <w:rPr>
                <w:i/>
                <w:iCs/>
                <w:shd w:val="pct15" w:color="auto" w:fill="FFFFFF"/>
              </w:rPr>
            </w:pPr>
            <w:r w:rsidRPr="00CF453A">
              <w:rPr>
                <w:i/>
                <w:iCs/>
                <w:shd w:val="pct15" w:color="auto" w:fill="FFFFFF"/>
              </w:rPr>
              <w:t>Viral</w:t>
            </w:r>
          </w:p>
          <w:p w14:paraId="28B02A36" w14:textId="76CC28D9" w:rsidR="0045642E" w:rsidRPr="00CF453A" w:rsidRDefault="0045642E" w:rsidP="000C1E0B">
            <w:pPr>
              <w:pStyle w:val="Tabletext"/>
              <w:keepNext/>
              <w:jc w:val="left"/>
            </w:pPr>
            <w:r w:rsidRPr="00CF453A">
              <w:t>Adenovirus, arborvirus, Chikungunya virus, Cytomegalovirus, echovirus, Enterovirus (Coxsackie B), Epstein-Barr virus, Flavivirus (dengue fever and yellow fever), hepatitis B virus,</w:t>
            </w:r>
            <w:r w:rsidR="00A521C8" w:rsidRPr="00CF453A">
              <w:t xml:space="preserve"> </w:t>
            </w:r>
            <w:r w:rsidRPr="00CF453A">
              <w:t>hepatitis C virus, herpes viruses (human herpesvirus-6),</w:t>
            </w:r>
            <w:r w:rsidR="00A521C8" w:rsidRPr="00CF453A">
              <w:t xml:space="preserve"> </w:t>
            </w:r>
            <w:r w:rsidRPr="00CF453A">
              <w:t>HIV/AIDS, influenza A and B viruses, Parvovirus (parvovirus B-19), mumps virus, poliovirus, rabies virus, respiratory syncytial virus, rubeola virus, rubella virus, varicella virus, variola virus (smallpox)</w:t>
            </w:r>
            <w:r w:rsidR="00D41210">
              <w:t xml:space="preserve">, </w:t>
            </w:r>
            <w:r w:rsidR="00D41210" w:rsidRPr="00D41210">
              <w:t>SARS-CoV-2</w:t>
            </w:r>
          </w:p>
          <w:p w14:paraId="4DE0646B" w14:textId="4C415B3A" w:rsidR="00E227BB" w:rsidRPr="00CF453A" w:rsidRDefault="0045642E" w:rsidP="000C1E0B">
            <w:pPr>
              <w:pStyle w:val="Tabletext"/>
              <w:keepNext/>
              <w:jc w:val="left"/>
              <w:rPr>
                <w:i/>
                <w:iCs/>
                <w:shd w:val="pct15" w:color="auto" w:fill="FFFFFF"/>
              </w:rPr>
            </w:pPr>
            <w:r w:rsidRPr="00CF453A">
              <w:rPr>
                <w:i/>
                <w:iCs/>
                <w:shd w:val="pct15" w:color="auto" w:fill="FFFFFF"/>
              </w:rPr>
              <w:t>Bacterial</w:t>
            </w:r>
          </w:p>
          <w:p w14:paraId="78FE6E15" w14:textId="591CF12B" w:rsidR="0045642E" w:rsidRDefault="0045642E" w:rsidP="000C1E0B">
            <w:pPr>
              <w:pStyle w:val="Tabletext"/>
              <w:keepNext/>
              <w:jc w:val="left"/>
              <w:rPr>
                <w:i/>
                <w:iCs/>
              </w:rPr>
            </w:pPr>
            <w:r w:rsidRPr="00F05360">
              <w:rPr>
                <w:i/>
                <w:iCs/>
              </w:rPr>
              <w:t>Burkholderia pseudomallei</w:t>
            </w:r>
            <w:r w:rsidRPr="00CF453A">
              <w:t xml:space="preserve"> (melioidosis), Brucella, Chlamydia (especially </w:t>
            </w:r>
            <w:r w:rsidRPr="00307D95">
              <w:rPr>
                <w:i/>
                <w:iCs/>
              </w:rPr>
              <w:t>Chlamydia pneumonia</w:t>
            </w:r>
            <w:r w:rsidR="005C19B9" w:rsidRPr="00307D95">
              <w:rPr>
                <w:i/>
                <w:iCs/>
              </w:rPr>
              <w:t>e</w:t>
            </w:r>
            <w:r w:rsidRPr="00CF453A">
              <w:t xml:space="preserve"> and </w:t>
            </w:r>
            <w:r w:rsidRPr="00307D95">
              <w:rPr>
                <w:i/>
                <w:iCs/>
              </w:rPr>
              <w:t>Chlamydia psittac</w:t>
            </w:r>
            <w:r w:rsidR="005C19B9" w:rsidRPr="00307D95">
              <w:rPr>
                <w:i/>
                <w:iCs/>
              </w:rPr>
              <w:t>i</w:t>
            </w:r>
            <w:r w:rsidRPr="00CF453A">
              <w:t xml:space="preserve">), </w:t>
            </w:r>
            <w:r w:rsidRPr="00307D95">
              <w:rPr>
                <w:i/>
                <w:iCs/>
              </w:rPr>
              <w:t>Corynebacterium diphtheriae</w:t>
            </w:r>
            <w:r w:rsidRPr="00CF453A">
              <w:t xml:space="preserve"> (diphtheria), </w:t>
            </w:r>
            <w:r w:rsidRPr="00307D95">
              <w:rPr>
                <w:i/>
                <w:iCs/>
              </w:rPr>
              <w:t>Francisella tularensis</w:t>
            </w:r>
            <w:r w:rsidRPr="00CF453A">
              <w:t xml:space="preserve"> (tularemia), </w:t>
            </w:r>
            <w:r w:rsidRPr="00307D95">
              <w:rPr>
                <w:i/>
                <w:iCs/>
              </w:rPr>
              <w:t>Haemophilus influenzae</w:t>
            </w:r>
            <w:r w:rsidRPr="00CF453A">
              <w:t xml:space="preserve">, </w:t>
            </w:r>
            <w:r w:rsidR="005C19B9">
              <w:t>G</w:t>
            </w:r>
            <w:r w:rsidRPr="00CF453A">
              <w:t xml:space="preserve">onococcus, Clostridium, </w:t>
            </w:r>
            <w:r w:rsidRPr="00307D95">
              <w:rPr>
                <w:i/>
                <w:iCs/>
              </w:rPr>
              <w:t>Legionella pneumophila</w:t>
            </w:r>
            <w:r w:rsidRPr="00CF453A">
              <w:t xml:space="preserve"> (Legionnaire disease), </w:t>
            </w:r>
            <w:r w:rsidRPr="00307D95">
              <w:rPr>
                <w:i/>
                <w:iCs/>
              </w:rPr>
              <w:t>Mycobacterium tuberculosis</w:t>
            </w:r>
            <w:r w:rsidRPr="00CF453A">
              <w:t xml:space="preserve">, </w:t>
            </w:r>
            <w:r w:rsidRPr="00307D95">
              <w:rPr>
                <w:i/>
                <w:iCs/>
              </w:rPr>
              <w:t>Neisseria meningitidis</w:t>
            </w:r>
            <w:r w:rsidRPr="00CF453A">
              <w:t xml:space="preserve">, Salmonella, Staphylococcus, Streptococcus A (rheumatic fever), </w:t>
            </w:r>
            <w:r w:rsidRPr="00307D95">
              <w:rPr>
                <w:i/>
                <w:iCs/>
              </w:rPr>
              <w:t>Streptococcus pneumoniae</w:t>
            </w:r>
            <w:r w:rsidRPr="00CF453A">
              <w:t xml:space="preserve">, syphilis, </w:t>
            </w:r>
            <w:r w:rsidR="00E14950" w:rsidRPr="00CF453A">
              <w:t>tetanus, Vibrio</w:t>
            </w:r>
            <w:r w:rsidRPr="00307D95">
              <w:rPr>
                <w:i/>
                <w:iCs/>
              </w:rPr>
              <w:t xml:space="preserve"> cholera</w:t>
            </w:r>
            <w:r w:rsidR="0096540F" w:rsidRPr="00307D95">
              <w:rPr>
                <w:i/>
                <w:iCs/>
              </w:rPr>
              <w:t>e</w:t>
            </w:r>
          </w:p>
          <w:p w14:paraId="23F2BFF1" w14:textId="0107A5AD" w:rsidR="00D14B49" w:rsidRPr="005C19B9" w:rsidRDefault="00D14B49" w:rsidP="000C1E0B">
            <w:pPr>
              <w:pStyle w:val="Tabletext"/>
              <w:keepNext/>
              <w:jc w:val="left"/>
              <w:rPr>
                <w:i/>
                <w:iCs/>
              </w:rPr>
            </w:pPr>
            <w:r w:rsidRPr="005C19B9">
              <w:rPr>
                <w:i/>
                <w:iCs/>
              </w:rPr>
              <w:t>Rickettsial</w:t>
            </w:r>
          </w:p>
          <w:p w14:paraId="1D6B7BBF" w14:textId="284D23B4" w:rsidR="00D14B49" w:rsidRPr="005C19B9" w:rsidRDefault="00D14B49" w:rsidP="000C1E0B">
            <w:pPr>
              <w:pStyle w:val="Tabletext"/>
              <w:keepNext/>
              <w:jc w:val="left"/>
              <w:rPr>
                <w:i/>
                <w:iCs/>
              </w:rPr>
            </w:pPr>
            <w:r w:rsidRPr="00307D95">
              <w:rPr>
                <w:rFonts w:eastAsia="SimSun" w:cs="AdvOT5415ed09.I"/>
                <w:i/>
                <w:iCs/>
              </w:rPr>
              <w:t>Coxiella burnetii</w:t>
            </w:r>
            <w:r w:rsidRPr="00307D95">
              <w:rPr>
                <w:rFonts w:eastAsia="SimSun" w:cs="AdvOT5415ed09.I"/>
              </w:rPr>
              <w:t xml:space="preserve"> </w:t>
            </w:r>
            <w:r w:rsidRPr="00307D95">
              <w:rPr>
                <w:rFonts w:eastAsia="SimSun" w:cs="AdvOTb7819099"/>
              </w:rPr>
              <w:t xml:space="preserve">(Q fever), </w:t>
            </w:r>
            <w:r w:rsidRPr="00307D95">
              <w:rPr>
                <w:rFonts w:eastAsia="SimSun" w:cs="AdvOT5415ed09.I"/>
                <w:i/>
                <w:iCs/>
              </w:rPr>
              <w:t>R</w:t>
            </w:r>
            <w:r w:rsidR="005C19B9">
              <w:rPr>
                <w:rFonts w:eastAsia="SimSun" w:cs="AdvOT5415ed09.I"/>
                <w:i/>
                <w:iCs/>
              </w:rPr>
              <w:t>ickettsia</w:t>
            </w:r>
            <w:r w:rsidRPr="00307D95">
              <w:rPr>
                <w:rFonts w:eastAsia="SimSun" w:cs="AdvOT5415ed09.I"/>
                <w:i/>
                <w:iCs/>
              </w:rPr>
              <w:t xml:space="preserve"> tsutsugamuschi</w:t>
            </w:r>
          </w:p>
          <w:p w14:paraId="54223F8E" w14:textId="602FC704" w:rsidR="00D14B49" w:rsidRPr="005C19B9" w:rsidRDefault="00D14B49" w:rsidP="000C1E0B">
            <w:pPr>
              <w:pStyle w:val="Tabletext"/>
              <w:keepNext/>
              <w:jc w:val="left"/>
            </w:pPr>
            <w:r w:rsidRPr="005C19B9">
              <w:rPr>
                <w:i/>
                <w:iCs/>
              </w:rPr>
              <w:t>Fungal</w:t>
            </w:r>
          </w:p>
          <w:p w14:paraId="33CC37BB" w14:textId="77777777" w:rsidR="00D14B49" w:rsidRPr="00307D95" w:rsidRDefault="00D14B49" w:rsidP="000C1E0B">
            <w:pPr>
              <w:pStyle w:val="Tabletext"/>
              <w:keepNext/>
              <w:jc w:val="left"/>
              <w:rPr>
                <w:rFonts w:eastAsia="SimSun" w:cs="AdvOT5415ed09.I"/>
              </w:rPr>
            </w:pPr>
            <w:r w:rsidRPr="00307D95">
              <w:rPr>
                <w:rFonts w:eastAsia="SimSun" w:cs="AdvOT5415ed09.I"/>
              </w:rPr>
              <w:t>Aspergillus, Actinomyces, Blastomyces, Candida, Coccidioides, Cryptococcus, Histoplasma, Mucormycoses, Nocardia, Sporothrix</w:t>
            </w:r>
          </w:p>
          <w:p w14:paraId="29C36796" w14:textId="77777777" w:rsidR="00D14B49" w:rsidRPr="00307D95" w:rsidRDefault="00D14B49" w:rsidP="000C1E0B">
            <w:pPr>
              <w:pStyle w:val="Tabletext"/>
              <w:keepNext/>
              <w:jc w:val="left"/>
              <w:rPr>
                <w:rFonts w:cs="AdvOT5415ed09.I"/>
                <w:i/>
                <w:iCs/>
              </w:rPr>
            </w:pPr>
            <w:r w:rsidRPr="00307D95">
              <w:rPr>
                <w:rFonts w:cs="AdvOT5415ed09.I"/>
                <w:i/>
                <w:iCs/>
              </w:rPr>
              <w:t>Protozoal</w:t>
            </w:r>
          </w:p>
          <w:p w14:paraId="74FF9096" w14:textId="77777777" w:rsidR="00D14B49" w:rsidRPr="00307D95" w:rsidRDefault="00D14B49" w:rsidP="000C1E0B">
            <w:pPr>
              <w:pStyle w:val="Tabletext"/>
              <w:keepNext/>
              <w:jc w:val="left"/>
              <w:rPr>
                <w:rFonts w:eastAsia="SimSun" w:cs="AdvOT5415ed09.I"/>
                <w:i/>
                <w:iCs/>
              </w:rPr>
            </w:pPr>
            <w:r w:rsidRPr="00307D95">
              <w:rPr>
                <w:rFonts w:eastAsia="SimSun" w:cs="AdvOT5415ed09.I"/>
                <w:i/>
                <w:iCs/>
              </w:rPr>
              <w:t xml:space="preserve">Trypanosoma cruzi, Toxoplasma gondii, </w:t>
            </w:r>
            <w:r w:rsidRPr="00307D95">
              <w:rPr>
                <w:rFonts w:eastAsia="SimSun" w:cs="AdvOT5415ed09.I"/>
              </w:rPr>
              <w:t>Entamoeba, Leishmania</w:t>
            </w:r>
          </w:p>
          <w:p w14:paraId="5BD16909" w14:textId="77777777" w:rsidR="00D14B49" w:rsidRPr="00307D95" w:rsidRDefault="00D14B49" w:rsidP="000C1E0B">
            <w:pPr>
              <w:pStyle w:val="Tabletext"/>
              <w:keepNext/>
              <w:jc w:val="left"/>
              <w:rPr>
                <w:rFonts w:cs="AdvOT5415ed09.I"/>
                <w:i/>
                <w:iCs/>
              </w:rPr>
            </w:pPr>
            <w:r w:rsidRPr="00307D95">
              <w:rPr>
                <w:rFonts w:cs="AdvOT5415ed09.I"/>
                <w:i/>
                <w:iCs/>
              </w:rPr>
              <w:t>Parasitic</w:t>
            </w:r>
          </w:p>
          <w:p w14:paraId="4D451A31" w14:textId="79E9517A" w:rsidR="00D14B49" w:rsidRPr="00D14B49" w:rsidRDefault="005C19B9" w:rsidP="000C1E0B">
            <w:pPr>
              <w:pStyle w:val="Tabletext"/>
              <w:keepNext/>
              <w:jc w:val="left"/>
            </w:pPr>
            <w:r w:rsidRPr="00307D95">
              <w:rPr>
                <w:rFonts w:eastAsia="SimSun" w:cs="AdvOT5415ed09.I"/>
                <w:i/>
                <w:iCs/>
              </w:rPr>
              <w:t>Trichinella spiralis, Echinococcus granulosus, Taenia solium</w:t>
            </w:r>
          </w:p>
        </w:tc>
        <w:tc>
          <w:tcPr>
            <w:tcW w:w="3260" w:type="dxa"/>
          </w:tcPr>
          <w:p w14:paraId="09033BEC" w14:textId="0255ABAC" w:rsidR="0045642E" w:rsidRPr="00CF453A" w:rsidRDefault="0045642E" w:rsidP="000C1E0B">
            <w:pPr>
              <w:pStyle w:val="Tabletext"/>
              <w:keepNext/>
              <w:jc w:val="left"/>
              <w:rPr>
                <w:i/>
                <w:iCs/>
                <w:shd w:val="pct15" w:color="auto" w:fill="FFFFFF"/>
              </w:rPr>
            </w:pPr>
            <w:r w:rsidRPr="00CF453A">
              <w:rPr>
                <w:i/>
                <w:iCs/>
                <w:shd w:val="pct15" w:color="auto" w:fill="FFFFFF"/>
              </w:rPr>
              <w:t xml:space="preserve">Drugs </w:t>
            </w:r>
          </w:p>
          <w:p w14:paraId="19ECE07F" w14:textId="195B7D82" w:rsidR="0045642E" w:rsidRPr="00CF453A" w:rsidRDefault="0045642E" w:rsidP="000C1E0B">
            <w:pPr>
              <w:pStyle w:val="Tabletext"/>
              <w:keepNext/>
              <w:jc w:val="left"/>
            </w:pPr>
            <w:r w:rsidRPr="00CF453A">
              <w:t>Aminophylline, amphetamines, anthracyclines, catecholamines, chloramphenicol, cocaine, cyclophosphamide, doxorubicin, ethanol, 5-flurouracil, imatimib mesylate, interleukin-2, methysergide, phenytoin, trastuzumab, zidovudine</w:t>
            </w:r>
            <w:r w:rsidR="008A5A74">
              <w:t>,</w:t>
            </w:r>
            <w:r w:rsidR="00DF1957">
              <w:t xml:space="preserve"> </w:t>
            </w:r>
            <w:r w:rsidR="00D14B49">
              <w:t xml:space="preserve">immune checkpoint inhibitors, </w:t>
            </w:r>
            <w:r w:rsidR="00DF1957" w:rsidRPr="00DF1957">
              <w:t>mRNA-based COVID-19 vaccines</w:t>
            </w:r>
          </w:p>
          <w:p w14:paraId="2EDA00A4" w14:textId="291D8FAC" w:rsidR="0045642E" w:rsidRPr="00CF453A" w:rsidRDefault="0045642E" w:rsidP="000C1E0B">
            <w:pPr>
              <w:pStyle w:val="Tabletext"/>
              <w:keepNext/>
              <w:jc w:val="left"/>
              <w:rPr>
                <w:i/>
                <w:iCs/>
                <w:shd w:val="pct15" w:color="auto" w:fill="FFFFFF"/>
              </w:rPr>
            </w:pPr>
            <w:r w:rsidRPr="00CF453A">
              <w:rPr>
                <w:i/>
                <w:iCs/>
                <w:shd w:val="pct15" w:color="auto" w:fill="FFFFFF"/>
              </w:rPr>
              <w:t>Environmental</w:t>
            </w:r>
          </w:p>
          <w:p w14:paraId="7C574F5F" w14:textId="77777777" w:rsidR="0045642E" w:rsidRPr="00CF453A" w:rsidRDefault="0045642E" w:rsidP="000C1E0B">
            <w:pPr>
              <w:pStyle w:val="Tabletext"/>
              <w:keepNext/>
              <w:jc w:val="left"/>
            </w:pPr>
            <w:r w:rsidRPr="00CF453A">
              <w:t>Arsenic, carbon monoxide, copper, iron, lead</w:t>
            </w:r>
          </w:p>
          <w:p w14:paraId="3C8CDE68" w14:textId="77780408" w:rsidR="0045642E" w:rsidRPr="00CF453A" w:rsidRDefault="0045642E" w:rsidP="000C1E0B">
            <w:pPr>
              <w:pStyle w:val="Tabletext"/>
              <w:keepNext/>
              <w:jc w:val="left"/>
            </w:pPr>
            <w:r w:rsidRPr="00CF453A">
              <w:t xml:space="preserve">Spirochetal: Borrelia burgdorferi (Lyme disease), Borrelia recurrentis (relapsing fever), </w:t>
            </w:r>
            <w:r w:rsidR="00E14950" w:rsidRPr="00CF453A">
              <w:t>Leptospira</w:t>
            </w:r>
            <w:r w:rsidRPr="00CF453A">
              <w:t>, Treponema pallidum (syphilis)</w:t>
            </w:r>
          </w:p>
          <w:p w14:paraId="587651D0" w14:textId="77777777" w:rsidR="0045642E" w:rsidRPr="008954CD" w:rsidRDefault="0045642E" w:rsidP="000C1E0B">
            <w:pPr>
              <w:pStyle w:val="Tabletext"/>
              <w:keepNext/>
              <w:jc w:val="left"/>
              <w:rPr>
                <w:i/>
                <w:iCs/>
                <w:shd w:val="pct15" w:color="auto" w:fill="FFFFFF"/>
              </w:rPr>
            </w:pPr>
            <w:r w:rsidRPr="008954CD">
              <w:rPr>
                <w:i/>
                <w:iCs/>
                <w:shd w:val="pct15" w:color="auto" w:fill="FFFFFF"/>
              </w:rPr>
              <w:t>Hypersensitivity reactions</w:t>
            </w:r>
          </w:p>
          <w:p w14:paraId="4E2D8356" w14:textId="53BCDB40" w:rsidR="0045642E" w:rsidRPr="00CF453A" w:rsidRDefault="0045642E" w:rsidP="000C1E0B">
            <w:pPr>
              <w:pStyle w:val="Tabletext"/>
              <w:keepNext/>
              <w:jc w:val="left"/>
            </w:pPr>
            <w:r w:rsidRPr="00CF453A">
              <w:t xml:space="preserve">Drugs: azithromycin, benzodiazepines, clozapine, cephalosporins, dapsone, dobutamine, gefitinib, lithium, loop diuretics, methyldopa, mexiletine, nonsteroidal </w:t>
            </w:r>
            <w:r w:rsidR="00266182" w:rsidRPr="00CF453A">
              <w:t>anti</w:t>
            </w:r>
            <w:r w:rsidR="002B58EC" w:rsidRPr="00CF453A">
              <w:t>-</w:t>
            </w:r>
            <w:r w:rsidR="00266182" w:rsidRPr="00CF453A">
              <w:t>inflammatory</w:t>
            </w:r>
            <w:r w:rsidRPr="00CF453A">
              <w:t xml:space="preserve"> drugs, penicillins, phenobarbital, smallpox vaccination, streptomycin, sulfonamides, tetanus toxoid, tetracycline, thiazide diuretics, tricyclic antidepressants</w:t>
            </w:r>
          </w:p>
        </w:tc>
        <w:tc>
          <w:tcPr>
            <w:tcW w:w="2772" w:type="dxa"/>
          </w:tcPr>
          <w:p w14:paraId="431464DE" w14:textId="417E692C" w:rsidR="0045642E" w:rsidRPr="00CF453A" w:rsidRDefault="007324F6" w:rsidP="000C1E0B">
            <w:pPr>
              <w:pStyle w:val="Tabletext"/>
              <w:keepNext/>
              <w:jc w:val="left"/>
            </w:pPr>
            <w:r w:rsidRPr="00CF453A">
              <w:t>Immunologic syndromes</w:t>
            </w:r>
          </w:p>
          <w:p w14:paraId="5E68405F" w14:textId="7A57658A" w:rsidR="004E15CA" w:rsidRPr="00CF453A" w:rsidRDefault="007324F6" w:rsidP="000C1E0B">
            <w:pPr>
              <w:pStyle w:val="Tabletext"/>
              <w:keepNext/>
              <w:jc w:val="left"/>
            </w:pPr>
            <w:r w:rsidRPr="00CF453A">
              <w:t>Churg-Strauss</w:t>
            </w:r>
          </w:p>
          <w:p w14:paraId="06652CFB" w14:textId="5CDBF539" w:rsidR="00502C76" w:rsidRPr="00CF453A" w:rsidRDefault="00502C76" w:rsidP="000C1E0B">
            <w:pPr>
              <w:pStyle w:val="Tabletext"/>
              <w:keepNext/>
              <w:jc w:val="left"/>
            </w:pPr>
            <w:r w:rsidRPr="00CF453A">
              <w:t>Diabetes mellitus</w:t>
            </w:r>
          </w:p>
          <w:p w14:paraId="7CA4E364" w14:textId="46E1AF2E" w:rsidR="00502C76" w:rsidRPr="00CF453A" w:rsidRDefault="00502C76" w:rsidP="000C1E0B">
            <w:pPr>
              <w:pStyle w:val="Tabletext"/>
              <w:keepNext/>
              <w:jc w:val="left"/>
            </w:pPr>
            <w:r w:rsidRPr="00CF453A">
              <w:t>Giant cell myocarditis</w:t>
            </w:r>
          </w:p>
          <w:p w14:paraId="006E5E56" w14:textId="47DA873E" w:rsidR="0045642E" w:rsidRPr="00CF453A" w:rsidRDefault="0096540F" w:rsidP="000C1E0B">
            <w:pPr>
              <w:pStyle w:val="Tabletext"/>
              <w:keepNext/>
              <w:jc w:val="left"/>
            </w:pPr>
            <w:r>
              <w:t>S</w:t>
            </w:r>
            <w:r w:rsidR="0045642E" w:rsidRPr="00CF453A">
              <w:t>arcoidosis</w:t>
            </w:r>
          </w:p>
          <w:p w14:paraId="4FD4F2A6" w14:textId="27B141F5" w:rsidR="00A521C8" w:rsidRPr="00CF453A" w:rsidRDefault="00A521C8" w:rsidP="000C1E0B">
            <w:pPr>
              <w:pStyle w:val="Tabletext"/>
              <w:keepNext/>
              <w:jc w:val="left"/>
            </w:pPr>
            <w:r w:rsidRPr="00CF453A">
              <w:t xml:space="preserve">Systemic lupus erythematosus </w:t>
            </w:r>
          </w:p>
          <w:p w14:paraId="3358756F" w14:textId="469B533C" w:rsidR="0045642E" w:rsidRPr="00CF453A" w:rsidRDefault="0045642E" w:rsidP="000C1E0B">
            <w:pPr>
              <w:pStyle w:val="Tabletext"/>
              <w:keepNext/>
              <w:jc w:val="left"/>
            </w:pPr>
            <w:r w:rsidRPr="00CF453A">
              <w:t>Sjogren’s syndrome</w:t>
            </w:r>
          </w:p>
          <w:p w14:paraId="41E83555" w14:textId="59D7D5C2" w:rsidR="001974E9" w:rsidRPr="00CF453A" w:rsidRDefault="001974E9" w:rsidP="000C1E0B">
            <w:pPr>
              <w:pStyle w:val="Tabletext"/>
              <w:keepNext/>
              <w:jc w:val="left"/>
            </w:pPr>
            <w:r w:rsidRPr="00CF453A">
              <w:t xml:space="preserve">Takayasu’s </w:t>
            </w:r>
            <w:r w:rsidR="002B58EC" w:rsidRPr="00CF453A">
              <w:t>arteritis</w:t>
            </w:r>
          </w:p>
          <w:p w14:paraId="785415F3" w14:textId="3FD50072" w:rsidR="00502C76" w:rsidRPr="00CF453A" w:rsidRDefault="00502C76" w:rsidP="000C1E0B">
            <w:pPr>
              <w:pStyle w:val="Tabletext"/>
              <w:keepNext/>
              <w:jc w:val="left"/>
            </w:pPr>
            <w:r w:rsidRPr="00CF453A">
              <w:t>Thyrotoxicosis</w:t>
            </w:r>
          </w:p>
          <w:p w14:paraId="639DE4FF" w14:textId="77777777" w:rsidR="0045642E" w:rsidRPr="00CF453A" w:rsidRDefault="0045642E" w:rsidP="000C1E0B">
            <w:pPr>
              <w:pStyle w:val="Tabletext"/>
              <w:keepNext/>
              <w:jc w:val="left"/>
            </w:pPr>
            <w:r w:rsidRPr="00CF453A">
              <w:t>Vasculitis</w:t>
            </w:r>
          </w:p>
          <w:p w14:paraId="7969EF12" w14:textId="77777777" w:rsidR="0045642E" w:rsidRPr="00CF453A" w:rsidRDefault="0045642E" w:rsidP="000C1E0B">
            <w:pPr>
              <w:pStyle w:val="Tabletext"/>
              <w:keepNext/>
              <w:jc w:val="left"/>
            </w:pPr>
            <w:r w:rsidRPr="00CF453A">
              <w:t>Polymyositis</w:t>
            </w:r>
          </w:p>
          <w:p w14:paraId="6EC72602" w14:textId="45C7D0DF" w:rsidR="001974E9" w:rsidRPr="00CF453A" w:rsidRDefault="001974E9" w:rsidP="000C1E0B">
            <w:pPr>
              <w:pStyle w:val="Tabletext"/>
              <w:keepNext/>
              <w:jc w:val="left"/>
            </w:pPr>
            <w:r w:rsidRPr="00CF453A">
              <w:t>Wegener granulomatosis</w:t>
            </w:r>
          </w:p>
          <w:p w14:paraId="70058417" w14:textId="77777777" w:rsidR="0045642E" w:rsidRPr="00CF453A" w:rsidRDefault="0045642E" w:rsidP="000C1E0B">
            <w:pPr>
              <w:pStyle w:val="Tabletext"/>
              <w:keepNext/>
              <w:jc w:val="left"/>
            </w:pPr>
          </w:p>
        </w:tc>
      </w:tr>
    </w:tbl>
    <w:p w14:paraId="410FBD59" w14:textId="3D8373B7" w:rsidR="00601086" w:rsidRPr="00CF453A" w:rsidRDefault="00E64731" w:rsidP="00CF453A">
      <w:pPr>
        <w:pStyle w:val="Tablenotes"/>
      </w:pPr>
      <w:r w:rsidRPr="00CF453A">
        <w:t xml:space="preserve">Adapted from </w:t>
      </w:r>
      <w:r w:rsidR="00BA25A9" w:rsidRPr="00CF453A">
        <w:fldChar w:fldCharType="begin">
          <w:fldData xml:space="preserve">PEVuZE5vdGU+PENpdGU+PEF1dGhvcj5CbGF1d2V0PC9BdXRob3I+PFllYXI+MjAxMDwvWWVhcj48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</w:fldData>
        </w:fldChar>
      </w:r>
      <w:r w:rsidR="00761CD7">
        <w:instrText xml:space="preserve"> ADDIN EN.CITE </w:instrText>
      </w:r>
      <w:r w:rsidR="00761CD7">
        <w:fldChar w:fldCharType="begin">
          <w:fldData xml:space="preserve">PEVuZE5vdGU+PENpdGU+PEF1dGhvcj5CbGF1d2V0PC9BdXRob3I+PFllYXI+MjAxMDwvWWVhcj48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</w:fldData>
        </w:fldChar>
      </w:r>
      <w:r w:rsidR="00761CD7">
        <w:instrText xml:space="preserve"> ADDIN EN.CITE.DATA </w:instrText>
      </w:r>
      <w:r w:rsidR="00761CD7">
        <w:fldChar w:fldCharType="end"/>
      </w:r>
      <w:r w:rsidR="00BA25A9" w:rsidRPr="00CF453A">
        <w:fldChar w:fldCharType="separate"/>
      </w:r>
      <w:r w:rsidR="00052C5F" w:rsidRPr="00CF453A">
        <w:rPr>
          <w:noProof/>
        </w:rPr>
        <w:t>(Blauwet and Cooper, 2010</w:t>
      </w:r>
      <w:r w:rsidR="00BB07FA">
        <w:rPr>
          <w:noProof/>
        </w:rPr>
        <w:t>,</w:t>
      </w:r>
      <w:r w:rsidR="00052C5F" w:rsidRPr="00CF453A">
        <w:rPr>
          <w:noProof/>
        </w:rPr>
        <w:t xml:space="preserve"> Magnani and Dec, 2006</w:t>
      </w:r>
      <w:r w:rsidR="00BB07FA">
        <w:rPr>
          <w:noProof/>
        </w:rPr>
        <w:t>,</w:t>
      </w:r>
      <w:r w:rsidR="00052C5F" w:rsidRPr="00CF453A">
        <w:rPr>
          <w:noProof/>
        </w:rPr>
        <w:t xml:space="preserve"> Golpour </w:t>
      </w:r>
      <w:r w:rsidR="002D0540">
        <w:rPr>
          <w:noProof/>
        </w:rPr>
        <w:t>et al</w:t>
      </w:r>
      <w:r w:rsidR="00BB07FA">
        <w:rPr>
          <w:noProof/>
        </w:rPr>
        <w:t>.,</w:t>
      </w:r>
      <w:r w:rsidR="00052C5F" w:rsidRPr="00CF453A">
        <w:rPr>
          <w:noProof/>
        </w:rPr>
        <w:t xml:space="preserve"> 2021)</w:t>
      </w:r>
      <w:r w:rsidR="00BA25A9" w:rsidRPr="00CF453A">
        <w:fldChar w:fldCharType="end"/>
      </w:r>
    </w:p>
    <w:p w14:paraId="74B16CBC" w14:textId="3F988717" w:rsidR="00655ED3" w:rsidRPr="006B2C5A" w:rsidRDefault="00655ED3" w:rsidP="00655ED3">
      <w:pPr>
        <w:autoSpaceDE w:val="0"/>
        <w:autoSpaceDN w:val="0"/>
        <w:adjustRightInd w:val="0"/>
        <w:rPr>
          <w:rFonts w:asciiTheme="minorHAnsi" w:hAnsiTheme="minorHAnsi" w:cstheme="minorHAnsi"/>
          <w:i/>
          <w:iCs/>
        </w:rPr>
      </w:pPr>
      <w:r w:rsidRPr="006B2C5A">
        <w:rPr>
          <w:rFonts w:asciiTheme="minorHAnsi" w:hAnsiTheme="minorHAnsi" w:cstheme="minorHAnsi"/>
          <w:i/>
          <w:iCs/>
        </w:rPr>
        <w:t>PASC noted that post mRNA-vaccination myocarditis is an uncommon event which predominantly affects young males and that the majority of patients have a favourable prognosis</w:t>
      </w:r>
      <w:r w:rsidR="00BE476B">
        <w:rPr>
          <w:rFonts w:asciiTheme="minorHAnsi" w:hAnsiTheme="minorHAnsi" w:cstheme="minorHAnsi"/>
          <w:i/>
          <w:iCs/>
        </w:rPr>
        <w:t>.</w:t>
      </w:r>
      <w:r w:rsidRPr="006B2C5A">
        <w:rPr>
          <w:rFonts w:asciiTheme="minorHAnsi" w:hAnsiTheme="minorHAnsi" w:cstheme="minorHAnsi"/>
          <w:i/>
          <w:iCs/>
        </w:rPr>
        <w:t xml:space="preserve"> PASC noted advice that patients with suspected myocarditis associated with COVID-19 vaccinations may not be limited to mRNA vaccines only (as per temporary item), and that </w:t>
      </w:r>
      <w:r w:rsidR="008D7CD7">
        <w:rPr>
          <w:rFonts w:asciiTheme="minorHAnsi" w:hAnsiTheme="minorHAnsi" w:cstheme="minorHAnsi"/>
          <w:i/>
          <w:iCs/>
        </w:rPr>
        <w:t>other</w:t>
      </w:r>
      <w:r w:rsidR="008D7CD7" w:rsidRPr="006B2C5A">
        <w:rPr>
          <w:rFonts w:asciiTheme="minorHAnsi" w:hAnsiTheme="minorHAnsi" w:cstheme="minorHAnsi"/>
          <w:i/>
          <w:iCs/>
        </w:rPr>
        <w:t xml:space="preserve"> </w:t>
      </w:r>
      <w:r w:rsidRPr="006B2C5A">
        <w:rPr>
          <w:rFonts w:asciiTheme="minorHAnsi" w:hAnsiTheme="minorHAnsi" w:cstheme="minorHAnsi"/>
          <w:i/>
          <w:iCs/>
        </w:rPr>
        <w:t xml:space="preserve">generation COVID-19 vaccines may also be associated </w:t>
      </w:r>
      <w:r w:rsidR="008D7CD7">
        <w:rPr>
          <w:rFonts w:asciiTheme="minorHAnsi" w:hAnsiTheme="minorHAnsi" w:cstheme="minorHAnsi"/>
          <w:i/>
          <w:iCs/>
        </w:rPr>
        <w:t xml:space="preserve">with </w:t>
      </w:r>
      <w:r w:rsidRPr="006B2C5A">
        <w:rPr>
          <w:rFonts w:asciiTheme="minorHAnsi" w:hAnsiTheme="minorHAnsi" w:cstheme="minorHAnsi"/>
          <w:i/>
          <w:iCs/>
        </w:rPr>
        <w:t xml:space="preserve">a risk </w:t>
      </w:r>
      <w:r w:rsidR="008D7CD7">
        <w:rPr>
          <w:rFonts w:asciiTheme="minorHAnsi" w:hAnsiTheme="minorHAnsi" w:cstheme="minorHAnsi"/>
          <w:i/>
          <w:iCs/>
        </w:rPr>
        <w:t xml:space="preserve">of </w:t>
      </w:r>
      <w:r w:rsidRPr="006B2C5A">
        <w:rPr>
          <w:rFonts w:asciiTheme="minorHAnsi" w:hAnsiTheme="minorHAnsi" w:cstheme="minorHAnsi"/>
          <w:i/>
          <w:iCs/>
        </w:rPr>
        <w:t>myocarditis, but</w:t>
      </w:r>
      <w:r w:rsidR="002E0344">
        <w:rPr>
          <w:rFonts w:asciiTheme="minorHAnsi" w:hAnsiTheme="minorHAnsi" w:cstheme="minorHAnsi"/>
          <w:i/>
          <w:iCs/>
        </w:rPr>
        <w:t xml:space="preserve"> </w:t>
      </w:r>
      <w:r w:rsidR="008D7CD7">
        <w:rPr>
          <w:rFonts w:asciiTheme="minorHAnsi" w:hAnsiTheme="minorHAnsi" w:cstheme="minorHAnsi"/>
          <w:i/>
          <w:iCs/>
        </w:rPr>
        <w:t>less frequently</w:t>
      </w:r>
      <w:r w:rsidRPr="006B2C5A">
        <w:rPr>
          <w:rFonts w:asciiTheme="minorHAnsi" w:hAnsiTheme="minorHAnsi" w:cstheme="minorHAnsi"/>
          <w:i/>
          <w:iCs/>
        </w:rPr>
        <w:t xml:space="preserve"> than seen with mRNA vaccines. PASC noted that the long-term prognosis </w:t>
      </w:r>
      <w:r w:rsidR="008D7CD7">
        <w:rPr>
          <w:rFonts w:asciiTheme="minorHAnsi" w:hAnsiTheme="minorHAnsi" w:cstheme="minorHAnsi"/>
          <w:i/>
          <w:iCs/>
        </w:rPr>
        <w:t>for</w:t>
      </w:r>
      <w:r w:rsidR="008D7CD7" w:rsidRPr="006B2C5A">
        <w:rPr>
          <w:rFonts w:asciiTheme="minorHAnsi" w:hAnsiTheme="minorHAnsi" w:cstheme="minorHAnsi"/>
          <w:i/>
          <w:iCs/>
        </w:rPr>
        <w:t xml:space="preserve"> </w:t>
      </w:r>
      <w:r w:rsidRPr="006B2C5A">
        <w:rPr>
          <w:rFonts w:asciiTheme="minorHAnsi" w:hAnsiTheme="minorHAnsi" w:cstheme="minorHAnsi"/>
          <w:i/>
          <w:iCs/>
        </w:rPr>
        <w:t>these conditions is unknown.</w:t>
      </w:r>
    </w:p>
    <w:p w14:paraId="6F2687EC" w14:textId="1737B485" w:rsidR="00993638" w:rsidRPr="001319C3" w:rsidRDefault="00D23536" w:rsidP="00ED02B1">
      <w:pPr>
        <w:pStyle w:val="Heading4"/>
      </w:pPr>
      <w:r>
        <w:t>Disease burden</w:t>
      </w:r>
    </w:p>
    <w:p w14:paraId="5BB0830D" w14:textId="48F3FB4B" w:rsidR="00720912" w:rsidRDefault="003E50BE" w:rsidP="00ED02B1">
      <w:r w:rsidRPr="00DF197C">
        <w:t>Glo</w:t>
      </w:r>
      <w:r>
        <w:t xml:space="preserve">bally, </w:t>
      </w:r>
      <w:r w:rsidR="00D63A3E">
        <w:t>it</w:t>
      </w:r>
      <w:r>
        <w:t xml:space="preserve"> </w:t>
      </w:r>
      <w:r w:rsidR="00655A99">
        <w:t>i</w:t>
      </w:r>
      <w:r>
        <w:t>s estimated</w:t>
      </w:r>
      <w:r w:rsidR="005D573B">
        <w:t xml:space="preserve"> that</w:t>
      </w:r>
      <w:r>
        <w:t xml:space="preserve"> </w:t>
      </w:r>
      <w:r w:rsidR="00D61A16">
        <w:t xml:space="preserve">the </w:t>
      </w:r>
      <w:r w:rsidR="00BB17A2" w:rsidRPr="00BB17A2">
        <w:t xml:space="preserve">worldwide prevalence </w:t>
      </w:r>
      <w:r w:rsidR="00760B7D">
        <w:t>of m</w:t>
      </w:r>
      <w:r w:rsidR="00760B7D" w:rsidRPr="00DF197C">
        <w:t>yocarditis</w:t>
      </w:r>
      <w:r w:rsidR="00760B7D">
        <w:t xml:space="preserve"> </w:t>
      </w:r>
      <w:r w:rsidR="005D573B">
        <w:t>is</w:t>
      </w:r>
      <w:r w:rsidR="00D61A16" w:rsidRPr="00D61A16">
        <w:t xml:space="preserve"> 1.5 million</w:t>
      </w:r>
      <w:r w:rsidR="00D61A16">
        <w:t xml:space="preserve"> patients, w</w:t>
      </w:r>
      <w:r w:rsidR="00BB17A2">
        <w:t xml:space="preserve">ith </w:t>
      </w:r>
      <w:r w:rsidR="009758E7">
        <w:t>10-22</w:t>
      </w:r>
      <w:r>
        <w:t xml:space="preserve"> new cases diagnosed </w:t>
      </w:r>
      <w:r w:rsidRPr="00BF0CC8">
        <w:t xml:space="preserve">per 100,000 </w:t>
      </w:r>
      <w:r w:rsidR="00E458DC">
        <w:t>population</w:t>
      </w:r>
      <w:r w:rsidR="00655A99">
        <w:t xml:space="preserve"> </w:t>
      </w:r>
      <w:r>
        <w:t>annually</w:t>
      </w:r>
      <w:r w:rsidR="00231BB9">
        <w:t xml:space="preserve"> </w:t>
      </w:r>
      <w:r w:rsidR="00E77E36">
        <w:fldChar w:fldCharType="begin">
          <w:fldData xml:space="preserve">PEVuZE5vdGU+PENpdGU+PEF1dGhvcj5HbG9iYWwgQnVyZGVuIG9mIERpc2Vhc2UgU3R1ZHkgMjAx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</w:fldData>
        </w:fldChar>
      </w:r>
      <w:r w:rsidR="00761CD7">
        <w:instrText xml:space="preserve"> ADDIN EN.CITE </w:instrText>
      </w:r>
      <w:r w:rsidR="00761CD7">
        <w:fldChar w:fldCharType="begin">
          <w:fldData xml:space="preserve">PEVuZE5vdGU+PENpdGU+PEF1dGhvcj5HbG9iYWwgQnVyZGVuIG9mIERpc2Vhc2UgU3R1ZHkgMjAx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</w:fldData>
        </w:fldChar>
      </w:r>
      <w:r w:rsidR="00761CD7">
        <w:instrText xml:space="preserve"> ADDIN EN.CITE.DATA </w:instrText>
      </w:r>
      <w:r w:rsidR="00761CD7">
        <w:fldChar w:fldCharType="end"/>
      </w:r>
      <w:r w:rsidR="00E77E36">
        <w:fldChar w:fldCharType="separate"/>
      </w:r>
      <w:r w:rsidR="00E77E36">
        <w:rPr>
          <w:noProof/>
        </w:rPr>
        <w:t>(Global Burden of Disease Study 2013 Collaborators, 2015</w:t>
      </w:r>
      <w:r w:rsidR="00BB07FA">
        <w:rPr>
          <w:noProof/>
        </w:rPr>
        <w:t>,</w:t>
      </w:r>
      <w:r w:rsidR="00E77E36">
        <w:rPr>
          <w:noProof/>
        </w:rPr>
        <w:t xml:space="preserve"> Olejniczak et al</w:t>
      </w:r>
      <w:r w:rsidR="00BB07FA">
        <w:rPr>
          <w:noProof/>
        </w:rPr>
        <w:t>.,</w:t>
      </w:r>
      <w:r w:rsidR="00E77E36">
        <w:rPr>
          <w:noProof/>
        </w:rPr>
        <w:t xml:space="preserve"> 2020</w:t>
      </w:r>
      <w:r w:rsidR="006C70B7">
        <w:rPr>
          <w:noProof/>
        </w:rPr>
        <w:t>)</w:t>
      </w:r>
      <w:r w:rsidR="00E77E36">
        <w:fldChar w:fldCharType="end"/>
      </w:r>
      <w:r w:rsidR="00452133">
        <w:t xml:space="preserve">. </w:t>
      </w:r>
      <w:r w:rsidR="00640DD8">
        <w:t>The clinical presentation of acute myocarditis is highly variable, ranging from asymptomatic to subtle cardiogenic shock to sudden cardiac death</w:t>
      </w:r>
      <w:r w:rsidR="00D91592">
        <w:t xml:space="preserve"> </w:t>
      </w:r>
      <w:r w:rsidR="00350996">
        <w:fldChar w:fldCharType="begin">
          <w:fldData xml:space="preserve">PEVuZE5vdGU+PENpdGU+PEF1dGhvcj5BbGktQWhtZWQ8L0F1dGhvcj48WWVhcj4yMDIwPC9ZZWFy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==
</w:fldData>
        </w:fldChar>
      </w:r>
      <w:r w:rsidR="00761CD7">
        <w:instrText xml:space="preserve"> ADDIN EN.CITE </w:instrText>
      </w:r>
      <w:r w:rsidR="00761CD7">
        <w:fldChar w:fldCharType="begin">
          <w:fldData xml:space="preserve">PEVuZE5vdGU+PENpdGU+PEF1dGhvcj5BbGktQWhtZWQ8L0F1dGhvcj48WWVhcj4yMDIwPC9ZZWFy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==
</w:fldData>
        </w:fldChar>
      </w:r>
      <w:r w:rsidR="00761CD7">
        <w:instrText xml:space="preserve"> ADDIN EN.CITE.DATA </w:instrText>
      </w:r>
      <w:r w:rsidR="00761CD7">
        <w:fldChar w:fldCharType="end"/>
      </w:r>
      <w:r w:rsidR="00350996">
        <w:fldChar w:fldCharType="separate"/>
      </w:r>
      <w:r w:rsidR="00350996">
        <w:rPr>
          <w:noProof/>
        </w:rPr>
        <w:t xml:space="preserve">(Ali-Ahmed </w:t>
      </w:r>
      <w:r w:rsidR="002D0540">
        <w:rPr>
          <w:noProof/>
        </w:rPr>
        <w:t>et al</w:t>
      </w:r>
      <w:r w:rsidR="00BB07FA">
        <w:rPr>
          <w:noProof/>
        </w:rPr>
        <w:t>.,</w:t>
      </w:r>
      <w:r w:rsidR="00350996">
        <w:rPr>
          <w:noProof/>
        </w:rPr>
        <w:t xml:space="preserve"> 2020)</w:t>
      </w:r>
      <w:r w:rsidR="00350996">
        <w:fldChar w:fldCharType="end"/>
      </w:r>
      <w:r w:rsidR="00D91592">
        <w:t>.</w:t>
      </w:r>
      <w:r w:rsidR="00640DD8">
        <w:t xml:space="preserve"> </w:t>
      </w:r>
      <w:r w:rsidR="00D91592">
        <w:t>The d</w:t>
      </w:r>
      <w:r w:rsidR="00640DD8">
        <w:t>iagnosis is challenging because of the variable clinical presentation</w:t>
      </w:r>
      <w:r w:rsidR="00DE3E30">
        <w:t xml:space="preserve"> </w:t>
      </w:r>
      <w:r w:rsidR="00E77E36">
        <w:fldChar w:fldCharType="begin"/>
      </w:r>
      <w:r w:rsidR="00D83ADE">
        <w:instrText xml:space="preserve"> ADDIN EN.CITE &lt;EndNote&gt;&lt;Cite&gt;&lt;Author&gt;Al-Akchar&lt;/Author&gt;&lt;Year&gt;2021&lt;/Year&gt;&lt;RecNum&gt;65&lt;/RecNum&gt;&lt;DisplayText&gt;(Al-Akchar and Kiel, 2021)&lt;/DisplayText&gt;&lt;record&gt;&lt;rec-number&gt;65&lt;/rec-number&gt;&lt;foreign-keys&gt;&lt;key app="EN" db-id="0p0w9p0za5xz98efaavx29d3dep0pvet5edw" timestamp="1656287068"&gt;65&lt;/key&gt;&lt;/foreign-keys&gt;&lt;ref-type name="Book Section"&gt;5&lt;/ref-type&gt;&lt;contributors&gt;&lt;authors&gt;&lt;author&gt;Al-Akchar, Mohammad&lt;/author&gt;&lt;author&gt;Kiel, John&lt;/author&gt;&lt;/authors&gt;&lt;/contributors&gt;&lt;titles&gt;&lt;title&gt;Acute myocarditis&lt;/title&gt;&lt;secondary-title&gt;StatPearls [Internet]&lt;/secondary-title&gt;&lt;/titles&gt;&lt;dates&gt;&lt;year&gt;2021&lt;/year&gt;&lt;/dates&gt;&lt;publisher&gt;StatPearls Publishing&lt;/publisher&gt;&lt;urls&gt;&lt;/urls&gt;&lt;/record&gt;&lt;/Cite&gt;&lt;/EndNote&gt;</w:instrText>
      </w:r>
      <w:r w:rsidR="00E77E36">
        <w:fldChar w:fldCharType="separate"/>
      </w:r>
      <w:r w:rsidR="00E77E36">
        <w:rPr>
          <w:noProof/>
        </w:rPr>
        <w:t>(Al-Akchar and Kiel, 2021)</w:t>
      </w:r>
      <w:r w:rsidR="00E77E36">
        <w:fldChar w:fldCharType="end"/>
      </w:r>
      <w:r w:rsidR="00D44143">
        <w:t>.</w:t>
      </w:r>
      <w:r w:rsidR="00F12462" w:rsidDel="00B9767B">
        <w:t xml:space="preserve"> </w:t>
      </w:r>
      <w:r w:rsidR="00655AF5">
        <w:t xml:space="preserve">Evidence suggests that </w:t>
      </w:r>
      <w:r w:rsidR="009937C2" w:rsidRPr="009937C2">
        <w:rPr>
          <w:rFonts w:hint="eastAsia"/>
        </w:rPr>
        <w:t>approximately</w:t>
      </w:r>
      <w:r w:rsidR="009937C2">
        <w:t xml:space="preserve"> </w:t>
      </w:r>
      <w:r w:rsidR="003E43D1">
        <w:t>20%</w:t>
      </w:r>
      <w:r w:rsidR="004879E8" w:rsidRPr="004879E8">
        <w:t xml:space="preserve"> </w:t>
      </w:r>
      <w:r w:rsidR="004879E8">
        <w:t>of s</w:t>
      </w:r>
      <w:r w:rsidR="004879E8" w:rsidRPr="004879E8">
        <w:t xml:space="preserve">udden </w:t>
      </w:r>
      <w:r w:rsidR="004879E8">
        <w:t>d</w:t>
      </w:r>
      <w:r w:rsidR="004879E8" w:rsidRPr="004879E8">
        <w:t xml:space="preserve">eath in </w:t>
      </w:r>
      <w:r w:rsidR="004879E8">
        <w:t>y</w:t>
      </w:r>
      <w:r w:rsidR="004879E8" w:rsidRPr="004879E8">
        <w:t xml:space="preserve">oung </w:t>
      </w:r>
      <w:r w:rsidR="004879E8">
        <w:t>a</w:t>
      </w:r>
      <w:r w:rsidR="004879E8" w:rsidRPr="004879E8">
        <w:t>dults</w:t>
      </w:r>
      <w:r w:rsidR="00504F72">
        <w:t xml:space="preserve"> resul</w:t>
      </w:r>
      <w:r w:rsidR="00A57BF0">
        <w:t>t</w:t>
      </w:r>
      <w:r w:rsidR="00D6307A">
        <w:t>s</w:t>
      </w:r>
      <w:r w:rsidR="00504F72">
        <w:t xml:space="preserve"> from </w:t>
      </w:r>
      <w:r w:rsidR="00C65E76" w:rsidRPr="00C65E76">
        <w:t>myocarditis</w:t>
      </w:r>
      <w:r w:rsidR="00F87BFB">
        <w:t xml:space="preserve"> </w:t>
      </w:r>
      <w:r w:rsidR="00E77E36">
        <w:fldChar w:fldCharType="begin"/>
      </w:r>
      <w:r w:rsidR="00D83ADE">
        <w:instrText xml:space="preserve"> ADDIN EN.CITE &lt;EndNote&gt;&lt;Cite&gt;&lt;Author&gt;Eckart&lt;/Author&gt;&lt;Year&gt;2004&lt;/Year&gt;&lt;RecNum&gt;61&lt;/RecNum&gt;&lt;DisplayText&gt;(Eckart et al., 2004)&lt;/DisplayText&gt;&lt;record&gt;&lt;rec-number&gt;61&lt;/rec-number&gt;&lt;foreign-keys&gt;&lt;key app="EN" db-id="0p0w9p0za5xz98efaavx29d3dep0pvet5edw" timestamp="1656286782"&gt;61&lt;/key&gt;&lt;/foreign-keys&gt;&lt;ref-type name="Journal Article"&gt;17&lt;/ref-type&gt;&lt;contributors&gt;&lt;authors&gt;&lt;author&gt;Eckart, R. E.&lt;/author&gt;&lt;author&gt;Scoville, S. L.&lt;/author&gt;&lt;author&gt;Campbell, C. L.&lt;/author&gt;&lt;author&gt;Shry, E. A.&lt;/author&gt;&lt;author&gt;Stajduhar, K. C.&lt;/author&gt;&lt;author&gt;Potter, R. N.&lt;/author&gt;&lt;author&gt;Pearse, L. A.&lt;/author&gt;&lt;author&gt;Virmani, R.&lt;/author&gt;&lt;/authors&gt;&lt;/contributors&gt;&lt;auth-address&gt;Brooke Army Medical Center, San Antonio, Texas, USA. Robert.Eckart@us.army.mil&lt;/auth-address&gt;&lt;titles&gt;&lt;title&gt;Sudden death in young adults: a 25-year review of autopsies in military recruits&lt;/title&gt;&lt;secondary-title&gt;Ann Intern Med&lt;/secondary-title&gt;&lt;/titles&gt;&lt;pages&gt;829-34&lt;/pages&gt;&lt;volume&gt;141&lt;/volume&gt;&lt;number&gt;11&lt;/number&gt;&lt;edition&gt;2004/12/08&lt;/edition&gt;&lt;keywords&gt;&lt;keyword&gt;Adolescent&lt;/keyword&gt;&lt;keyword&gt;Adult&lt;/keyword&gt;&lt;keyword&gt;Cardiomyopathies/mortality&lt;/keyword&gt;&lt;keyword&gt;Cause of Death&lt;/keyword&gt;&lt;keyword&gt;Cohort Studies&lt;/keyword&gt;&lt;keyword&gt;Coronary Vessel Anomalies/mortality&lt;/keyword&gt;&lt;keyword&gt;Death, Sudden/*etiology/prevention &amp;amp; control&lt;/keyword&gt;&lt;keyword&gt;Death, Sudden, Cardiac/etiology/prevention &amp;amp; control&lt;/keyword&gt;&lt;keyword&gt;Female&lt;/keyword&gt;&lt;keyword&gt;Humans&lt;/keyword&gt;&lt;keyword&gt;Male&lt;/keyword&gt;&lt;keyword&gt;*Military Personnel&lt;/keyword&gt;&lt;keyword&gt;Retrospective Studies&lt;/keyword&gt;&lt;/keywords&gt;&lt;dates&gt;&lt;year&gt;2004&lt;/year&gt;&lt;pub-dates&gt;&lt;date&gt;Dec 7&lt;/date&gt;&lt;/pub-dates&gt;&lt;/dates&gt;&lt;isbn&gt;0003-4819&lt;/isbn&gt;&lt;accession-num&gt;15583223&lt;/accession-num&gt;&lt;urls&gt;&lt;/urls&gt;&lt;electronic-resource-num&gt;10.7326/0003-4819-141-11-200412070-00005&lt;/electronic-resource-num&gt;&lt;remote-database-provider&gt;NLM&lt;/remote-database-provider&gt;&lt;language&gt;eng&lt;/language&gt;&lt;/record&gt;&lt;/Cite&gt;&lt;/EndNote&gt;</w:instrText>
      </w:r>
      <w:r w:rsidR="00E77E36">
        <w:fldChar w:fldCharType="separate"/>
      </w:r>
      <w:r w:rsidR="009C4B94">
        <w:rPr>
          <w:noProof/>
        </w:rPr>
        <w:t>(Eckart et al., 2004)</w:t>
      </w:r>
      <w:r w:rsidR="00E77E36">
        <w:fldChar w:fldCharType="end"/>
      </w:r>
      <w:r w:rsidR="00A7035F">
        <w:t>.</w:t>
      </w:r>
      <w:r w:rsidR="00E1723C">
        <w:t xml:space="preserve"> </w:t>
      </w:r>
      <w:r w:rsidR="005B090B">
        <w:t xml:space="preserve">This rate </w:t>
      </w:r>
      <w:r w:rsidR="005B090B">
        <w:lastRenderedPageBreak/>
        <w:t>can be higher</w:t>
      </w:r>
      <w:r w:rsidR="00CE1618">
        <w:t xml:space="preserve"> among </w:t>
      </w:r>
      <w:r w:rsidR="00CE1618" w:rsidRPr="00CE1618">
        <w:rPr>
          <w:rFonts w:hint="eastAsia"/>
        </w:rPr>
        <w:t>young</w:t>
      </w:r>
      <w:r w:rsidR="00CE1618">
        <w:t xml:space="preserve"> </w:t>
      </w:r>
      <w:r w:rsidR="00CE1618" w:rsidRPr="00DA74CD">
        <w:t>athletes</w:t>
      </w:r>
      <w:r w:rsidR="00CE1618">
        <w:t xml:space="preserve"> and </w:t>
      </w:r>
      <w:r w:rsidR="00CE1618" w:rsidRPr="00EF7798">
        <w:t>military recruits</w:t>
      </w:r>
      <w:r w:rsidR="00D6307A">
        <w:t>,</w:t>
      </w:r>
      <w:r w:rsidR="00CE1618">
        <w:t xml:space="preserve"> as </w:t>
      </w:r>
      <w:r w:rsidR="003046BA">
        <w:t xml:space="preserve">it has been proven that </w:t>
      </w:r>
      <w:r w:rsidR="00425BE5">
        <w:t>physical exercise</w:t>
      </w:r>
      <w:r w:rsidR="00425BE5" w:rsidRPr="00425BE5">
        <w:t xml:space="preserve"> increas</w:t>
      </w:r>
      <w:r w:rsidR="00425BE5">
        <w:t>e</w:t>
      </w:r>
      <w:r w:rsidR="00D6307A">
        <w:t>s</w:t>
      </w:r>
      <w:r w:rsidR="00425BE5" w:rsidRPr="00425BE5">
        <w:t xml:space="preserve"> viral </w:t>
      </w:r>
      <w:r w:rsidR="00266182" w:rsidRPr="00425BE5">
        <w:t>titres</w:t>
      </w:r>
      <w:r w:rsidR="00425BE5">
        <w:t xml:space="preserve"> and </w:t>
      </w:r>
      <w:r w:rsidR="00FC5EAC">
        <w:t>worsen</w:t>
      </w:r>
      <w:r w:rsidR="00D6307A">
        <w:t>s</w:t>
      </w:r>
      <w:r w:rsidR="00425BE5">
        <w:t xml:space="preserve"> </w:t>
      </w:r>
      <w:r w:rsidR="00FC5EAC" w:rsidRPr="00FC5EAC">
        <w:t>cardiomyopathy</w:t>
      </w:r>
      <w:r w:rsidR="00DB441E">
        <w:t xml:space="preserve"> </w:t>
      </w:r>
      <w:r w:rsidR="00E77E36">
        <w:fldChar w:fldCharType="begin">
          <w:fldData xml:space="preserve">PEVuZE5vdGU+PENpdGU+PEF1dGhvcj5NYXJvbjwvQXV0aG9yPjxZZWFyPjIwMTU8L1llYXI+PFJl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</w:fldData>
        </w:fldChar>
      </w:r>
      <w:r w:rsidR="00761CD7">
        <w:instrText xml:space="preserve"> ADDIN EN.CITE </w:instrText>
      </w:r>
      <w:r w:rsidR="00761CD7">
        <w:fldChar w:fldCharType="begin">
          <w:fldData xml:space="preserve">PEVuZE5vdGU+PENpdGU+PEF1dGhvcj5NYXJvbjwvQXV0aG9yPjxZZWFyPjIwMTU8L1llYXI+PFJl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</w:fldData>
        </w:fldChar>
      </w:r>
      <w:r w:rsidR="00761CD7">
        <w:instrText xml:space="preserve"> ADDIN EN.CITE.DATA </w:instrText>
      </w:r>
      <w:r w:rsidR="00761CD7">
        <w:fldChar w:fldCharType="end"/>
      </w:r>
      <w:r w:rsidR="00E77E36">
        <w:fldChar w:fldCharType="separate"/>
      </w:r>
      <w:r w:rsidR="00E77E36">
        <w:rPr>
          <w:noProof/>
        </w:rPr>
        <w:t xml:space="preserve">(Maron </w:t>
      </w:r>
      <w:r w:rsidR="002D0540">
        <w:rPr>
          <w:noProof/>
        </w:rPr>
        <w:t>et al</w:t>
      </w:r>
      <w:r w:rsidR="00BB07FA">
        <w:rPr>
          <w:noProof/>
        </w:rPr>
        <w:t>.,</w:t>
      </w:r>
      <w:r w:rsidR="00E77E36">
        <w:rPr>
          <w:noProof/>
        </w:rPr>
        <w:t xml:space="preserve"> 2015</w:t>
      </w:r>
      <w:r w:rsidR="00BB07FA">
        <w:rPr>
          <w:noProof/>
        </w:rPr>
        <w:t>,</w:t>
      </w:r>
      <w:r w:rsidR="00E77E36">
        <w:rPr>
          <w:noProof/>
        </w:rPr>
        <w:t xml:space="preserve"> Eckart </w:t>
      </w:r>
      <w:r w:rsidR="002D0540">
        <w:rPr>
          <w:noProof/>
        </w:rPr>
        <w:t>et al</w:t>
      </w:r>
      <w:r w:rsidR="00BB07FA">
        <w:rPr>
          <w:noProof/>
        </w:rPr>
        <w:t>.,</w:t>
      </w:r>
      <w:r w:rsidR="00E77E36">
        <w:rPr>
          <w:noProof/>
        </w:rPr>
        <w:t xml:space="preserve"> 2004)</w:t>
      </w:r>
      <w:r w:rsidR="00E77E36">
        <w:fldChar w:fldCharType="end"/>
      </w:r>
      <w:r w:rsidR="006235E2">
        <w:t>.</w:t>
      </w:r>
    </w:p>
    <w:p w14:paraId="7BFE9D53" w14:textId="142E1282" w:rsidR="00743415" w:rsidRDefault="00743415" w:rsidP="00ED02B1">
      <w:r>
        <w:t xml:space="preserve">According to data from the United States </w:t>
      </w:r>
      <w:r w:rsidR="00266182">
        <w:t>Centres</w:t>
      </w:r>
      <w:r>
        <w:t xml:space="preserve"> for Disease Control and Prevention in 2020</w:t>
      </w:r>
      <w:r w:rsidR="00D6307A">
        <w:t>–</w:t>
      </w:r>
      <w:r>
        <w:t>2021, a higher risk of myocarditis</w:t>
      </w:r>
      <w:r w:rsidR="00423EC4">
        <w:t xml:space="preserve"> at </w:t>
      </w:r>
      <w:r w:rsidR="00832BDE">
        <w:t>146 cases per 100,000</w:t>
      </w:r>
      <w:r>
        <w:t xml:space="preserve"> has been observed for patients infected with </w:t>
      </w:r>
      <w:r w:rsidR="007A015B">
        <w:t>SARS-CoV-2</w:t>
      </w:r>
      <w:r>
        <w:t xml:space="preserve"> than</w:t>
      </w:r>
      <w:r w:rsidR="00D6307A">
        <w:t xml:space="preserve"> for the</w:t>
      </w:r>
      <w:r>
        <w:t xml:space="preserve"> general population</w:t>
      </w:r>
      <w:r w:rsidR="00870ABA">
        <w:t xml:space="preserve"> </w:t>
      </w:r>
      <w:r w:rsidR="0002225B">
        <w:fldChar w:fldCharType="begin"/>
      </w:r>
      <w:r w:rsidR="00D83ADE">
        <w:instrText xml:space="preserve"> ADDIN EN.CITE &lt;EndNote&gt;&lt;Cite&gt;&lt;Author&gt;Boehmer&lt;/Author&gt;&lt;Year&gt;2021&lt;/Year&gt;&lt;RecNum&gt;110&lt;/RecNum&gt;&lt;DisplayText&gt;(Boehmer et al., 2021)&lt;/DisplayText&gt;&lt;record&gt;&lt;rec-number&gt;110&lt;/rec-number&gt;&lt;foreign-keys&gt;&lt;key app="EN" db-id="0p0w9p0za5xz98efaavx29d3dep0pvet5edw" timestamp="1656292978"&gt;110&lt;/key&gt;&lt;/foreign-keys&gt;&lt;ref-type name="Journal Article"&gt;17&lt;/ref-type&gt;&lt;contributors&gt;&lt;authors&gt;&lt;author&gt;Boehmer, T. K.&lt;/author&gt;&lt;author&gt;Kompaniyets, L.&lt;/author&gt;&lt;author&gt;Lavery, A. M.&lt;/author&gt;&lt;author&gt;Hsu, J.&lt;/author&gt;&lt;author&gt;Ko, J. Y.&lt;/author&gt;&lt;author&gt;Yusuf, H.&lt;/author&gt;&lt;author&gt;Romano, S. D.&lt;/author&gt;&lt;author&gt;Gundlapalli, A. V.&lt;/author&gt;&lt;author&gt;Oster, M. E.&lt;/author&gt;&lt;author&gt;Harris, A. M.&lt;/author&gt;&lt;/authors&gt;&lt;/contributors&gt;&lt;titles&gt;&lt;title&gt;Association Between COVID-19 and Myocarditis Using Hospital-Based Administrative Data - United States, March 2020-January 2021&lt;/title&gt;&lt;secondary-title&gt;MMWR Morb Mortal Wkly Rep&lt;/secondary-title&gt;&lt;/titles&gt;&lt;pages&gt;1228-1232&lt;/pages&gt;&lt;volume&gt;70&lt;/volume&gt;&lt;number&gt;35&lt;/number&gt;&lt;edition&gt;2021/09/03&lt;/edition&gt;&lt;keywords&gt;&lt;keyword&gt;Adolescent&lt;/keyword&gt;&lt;keyword&gt;Adult&lt;/keyword&gt;&lt;keyword&gt;Aged&lt;/keyword&gt;&lt;keyword&gt;COVID-19/*complications/epidemiology&lt;/keyword&gt;&lt;keyword&gt;Databases, Factual&lt;/keyword&gt;&lt;keyword&gt;Female&lt;/keyword&gt;&lt;keyword&gt;Humans&lt;/keyword&gt;&lt;keyword&gt;Male&lt;/keyword&gt;&lt;keyword&gt;Medical Records&lt;/keyword&gt;&lt;keyword&gt;Middle Aged&lt;/keyword&gt;&lt;keyword&gt;Myocarditis/epidemiology/*virology&lt;/keyword&gt;&lt;keyword&gt;Risk Assessment&lt;/keyword&gt;&lt;keyword&gt;Risk Factors&lt;/keyword&gt;&lt;keyword&gt;United States/epidemiology&lt;/keyword&gt;&lt;keyword&gt;Young Adult&lt;/keyword&gt;&lt;/keywords&gt;&lt;dates&gt;&lt;year&gt;2021&lt;/year&gt;&lt;pub-dates&gt;&lt;date&gt;Sep 3&lt;/date&gt;&lt;/pub-dates&gt;&lt;/dates&gt;&lt;isbn&gt;0149-2195 (Print)&amp;#xD;0149-2195&lt;/isbn&gt;&lt;accession-num&gt;34473684&lt;/accession-num&gt;&lt;urls&gt;&lt;/urls&gt;&lt;custom2&gt;PMC8422872 Journal Editors form for disclosure of potential conflicts of interest. No potential conflicts of interest were disclosed.&lt;/custom2&gt;&lt;electronic-resource-num&gt;10.15585/mmwr.mm7035e5&lt;/electronic-resource-num&gt;&lt;remote-database-provider&gt;NLM&lt;/remote-database-provider&gt;&lt;language&gt;eng&lt;/language&gt;&lt;/record&gt;&lt;/Cite&gt;&lt;/EndNote&gt;</w:instrText>
      </w:r>
      <w:r w:rsidR="0002225B">
        <w:fldChar w:fldCharType="separate"/>
      </w:r>
      <w:r w:rsidR="00B8795C">
        <w:rPr>
          <w:noProof/>
        </w:rPr>
        <w:t xml:space="preserve">(Boehmer </w:t>
      </w:r>
      <w:r w:rsidR="002D0540">
        <w:rPr>
          <w:noProof/>
        </w:rPr>
        <w:t>et al</w:t>
      </w:r>
      <w:r w:rsidR="00BB07FA">
        <w:rPr>
          <w:noProof/>
        </w:rPr>
        <w:t>.,</w:t>
      </w:r>
      <w:r w:rsidR="00B8795C">
        <w:rPr>
          <w:noProof/>
        </w:rPr>
        <w:t xml:space="preserve"> 2021)</w:t>
      </w:r>
      <w:r w:rsidR="0002225B">
        <w:fldChar w:fldCharType="end"/>
      </w:r>
      <w:r>
        <w:t>.</w:t>
      </w:r>
      <w:r w:rsidR="00F077EA">
        <w:t xml:space="preserve"> </w:t>
      </w:r>
      <w:r>
        <w:t xml:space="preserve">However, a recent study found that the risk associated with COVID-19 vaccination is far smaller than the risk directly linked to </w:t>
      </w:r>
      <w:r w:rsidR="007A015B">
        <w:t>SARS-CoV-2</w:t>
      </w:r>
      <w:r>
        <w:t xml:space="preserve"> </w:t>
      </w:r>
      <w:r w:rsidR="003E15CF">
        <w:t xml:space="preserve">itself </w:t>
      </w:r>
      <w:r w:rsidR="0002225B">
        <w:fldChar w:fldCharType="begin"/>
      </w:r>
      <w:r w:rsidR="00D83ADE">
        <w:instrText xml:space="preserve"> ADDIN EN.CITE &lt;EndNote&gt;&lt;Cite&gt;&lt;Author&gt;Heymans&lt;/Author&gt;&lt;Year&gt;2022&lt;/Year&gt;&lt;RecNum&gt;111&lt;/RecNum&gt;&lt;DisplayText&gt;(Heymans and Cooper, 2022)&lt;/DisplayText&gt;&lt;record&gt;&lt;rec-number&gt;111&lt;/rec-number&gt;&lt;foreign-keys&gt;&lt;key app="EN" db-id="0p0w9p0za5xz98efaavx29d3dep0pvet5edw" timestamp="1656293028"&gt;111&lt;/key&gt;&lt;/foreign-keys&gt;&lt;ref-type name="Journal Article"&gt;17&lt;/ref-type&gt;&lt;contributors&gt;&lt;authors&gt;&lt;author&gt;Heymans, S.&lt;/author&gt;&lt;author&gt;Cooper, L. T.&lt;/author&gt;&lt;/authors&gt;&lt;/contributors&gt;&lt;auth-address&gt;Maastricht University Medical Centre, Cardiovascular Research Institute Maastricht, Maastricht University, Maastricht, Netherlands. s.heymans@maastrichtuniversity.nl.&amp;#xD;Department of Cardiovascular Medicine, Mayo Clinic in Florida, Jacksonville, FL, USA.&lt;/auth-address&gt;&lt;titles&gt;&lt;title&gt;Myocarditis after COVID-19 mRNA vaccination: clinical observations and potential mechanisms&lt;/title&gt;&lt;secondary-title&gt;Nat Rev Cardiol&lt;/secondary-title&gt;&lt;/titles&gt;&lt;pages&gt;75-77&lt;/pages&gt;&lt;volume&gt;19&lt;/volume&gt;&lt;number&gt;2&lt;/number&gt;&lt;edition&gt;2021/12/11&lt;/edition&gt;&lt;keywords&gt;&lt;keyword&gt;*COVID-19 Vaccines/administration &amp;amp; dosage/adverse effects&lt;/keyword&gt;&lt;keyword&gt;Humans&lt;/keyword&gt;&lt;keyword&gt;*Myocarditis/epidemiology&lt;/keyword&gt;&lt;keyword&gt;*Vaccines, Synthetic/administration &amp;amp; dosage/adverse effects&lt;/keyword&gt;&lt;keyword&gt;*mRNA Vaccines/administration &amp;amp; dosage/adverse effects&lt;/keyword&gt;&lt;/keywords&gt;&lt;dates&gt;&lt;year&gt;2022&lt;/year&gt;&lt;pub-dates&gt;&lt;date&gt;Feb&lt;/date&gt;&lt;/pub-dates&gt;&lt;/dates&gt;&lt;isbn&gt;1759-5002 (Print)&amp;#xD;1759-5002&lt;/isbn&gt;&lt;accession-num&gt;34887571&lt;/accession-num&gt;&lt;urls&gt;&lt;/urls&gt;&lt;custom2&gt;PMC8656440&lt;/custom2&gt;&lt;electronic-resource-num&gt;10.1038/s41569-021-00662-w&lt;/electronic-resource-num&gt;&lt;remote-database-provider&gt;NLM&lt;/remote-database-provider&gt;&lt;language&gt;eng&lt;/language&gt;&lt;/record&gt;&lt;/Cite&gt;&lt;/EndNote&gt;</w:instrText>
      </w:r>
      <w:r w:rsidR="0002225B">
        <w:fldChar w:fldCharType="separate"/>
      </w:r>
      <w:r w:rsidR="0002225B">
        <w:rPr>
          <w:noProof/>
        </w:rPr>
        <w:t>(Heymans and Cooper, 2022)</w:t>
      </w:r>
      <w:r w:rsidR="0002225B">
        <w:fldChar w:fldCharType="end"/>
      </w:r>
      <w:r>
        <w:t>. This is consistent with previous studies from Israel and USA</w:t>
      </w:r>
      <w:r w:rsidR="00D6307A">
        <w:t>, which show that i</w:t>
      </w:r>
      <w:r>
        <w:t>n patients receiving a</w:t>
      </w:r>
      <w:r w:rsidR="00D6307A">
        <w:t>n</w:t>
      </w:r>
      <w:r>
        <w:t xml:space="preserve"> mRNA COVID-19 vaccine, the incidence of mRNA-vaccine-related myocarditis ranges from 0.3</w:t>
      </w:r>
      <w:r w:rsidR="00D6307A">
        <w:t xml:space="preserve">–5.0 </w:t>
      </w:r>
      <w:r>
        <w:t>per 100,000 vaccine doses</w:t>
      </w:r>
      <w:r w:rsidR="00743E1A">
        <w:t xml:space="preserve"> </w:t>
      </w:r>
      <w:r w:rsidR="0002225B">
        <w:fldChar w:fldCharType="begin">
          <w:fldData xml:space="preserve">PEVuZE5vdGU+PENpdGU+PEF1dGhvcj5XaXRiZXJnPC9BdXRob3I+PFllYXI+MjAyMTwvWWVhcj48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==
</w:fldData>
        </w:fldChar>
      </w:r>
      <w:r w:rsidR="00761CD7">
        <w:instrText xml:space="preserve"> ADDIN EN.CITE </w:instrText>
      </w:r>
      <w:r w:rsidR="00761CD7">
        <w:fldChar w:fldCharType="begin">
          <w:fldData xml:space="preserve">PEVuZE5vdGU+PENpdGU+PEF1dGhvcj5XaXRiZXJnPC9BdXRob3I+PFllYXI+MjAyMTwvWWVhcj48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==
</w:fldData>
        </w:fldChar>
      </w:r>
      <w:r w:rsidR="00761CD7">
        <w:instrText xml:space="preserve"> ADDIN EN.CITE.DATA </w:instrText>
      </w:r>
      <w:r w:rsidR="00761CD7">
        <w:fldChar w:fldCharType="end"/>
      </w:r>
      <w:r w:rsidR="0002225B">
        <w:fldChar w:fldCharType="separate"/>
      </w:r>
      <w:r w:rsidR="00B8795C">
        <w:rPr>
          <w:noProof/>
        </w:rPr>
        <w:t xml:space="preserve">(Witberg </w:t>
      </w:r>
      <w:r w:rsidR="002D0540">
        <w:rPr>
          <w:noProof/>
        </w:rPr>
        <w:t>et al</w:t>
      </w:r>
      <w:r w:rsidR="00BB07FA">
        <w:rPr>
          <w:noProof/>
        </w:rPr>
        <w:t>.,</w:t>
      </w:r>
      <w:r w:rsidR="00B8795C">
        <w:rPr>
          <w:noProof/>
        </w:rPr>
        <w:t xml:space="preserve"> 2021</w:t>
      </w:r>
      <w:r w:rsidR="00BB07FA">
        <w:rPr>
          <w:noProof/>
        </w:rPr>
        <w:t>,</w:t>
      </w:r>
      <w:r w:rsidR="00B8795C">
        <w:rPr>
          <w:noProof/>
        </w:rPr>
        <w:t xml:space="preserve"> Mevorach </w:t>
      </w:r>
      <w:r w:rsidR="002D0540">
        <w:rPr>
          <w:noProof/>
        </w:rPr>
        <w:t>et al</w:t>
      </w:r>
      <w:r w:rsidR="00BB07FA">
        <w:rPr>
          <w:noProof/>
        </w:rPr>
        <w:t>.,</w:t>
      </w:r>
      <w:r w:rsidR="00B8795C">
        <w:rPr>
          <w:noProof/>
        </w:rPr>
        <w:t xml:space="preserve"> 2021</w:t>
      </w:r>
      <w:r w:rsidR="00BB07FA">
        <w:rPr>
          <w:noProof/>
        </w:rPr>
        <w:t>,</w:t>
      </w:r>
      <w:r w:rsidR="00B8795C">
        <w:rPr>
          <w:noProof/>
        </w:rPr>
        <w:t xml:space="preserve"> Klein </w:t>
      </w:r>
      <w:r w:rsidR="002D0540">
        <w:rPr>
          <w:noProof/>
        </w:rPr>
        <w:t>et al</w:t>
      </w:r>
      <w:r w:rsidR="00BB07FA">
        <w:rPr>
          <w:noProof/>
        </w:rPr>
        <w:t>.,</w:t>
      </w:r>
      <w:r w:rsidR="00B8795C">
        <w:rPr>
          <w:noProof/>
        </w:rPr>
        <w:t xml:space="preserve"> 2021</w:t>
      </w:r>
      <w:r w:rsidR="00BB07FA">
        <w:rPr>
          <w:noProof/>
        </w:rPr>
        <w:t>,</w:t>
      </w:r>
      <w:r w:rsidR="00B8795C">
        <w:rPr>
          <w:noProof/>
        </w:rPr>
        <w:t xml:space="preserve"> Montgomery </w:t>
      </w:r>
      <w:r w:rsidR="002D0540">
        <w:rPr>
          <w:noProof/>
        </w:rPr>
        <w:t>et al</w:t>
      </w:r>
      <w:r w:rsidR="00BB07FA">
        <w:rPr>
          <w:noProof/>
        </w:rPr>
        <w:t>.,</w:t>
      </w:r>
      <w:r w:rsidR="00B8795C">
        <w:rPr>
          <w:noProof/>
        </w:rPr>
        <w:t xml:space="preserve"> 2021)</w:t>
      </w:r>
      <w:r w:rsidR="0002225B">
        <w:fldChar w:fldCharType="end"/>
      </w:r>
      <w:r w:rsidR="0002225B">
        <w:t>.</w:t>
      </w:r>
    </w:p>
    <w:p w14:paraId="71E686B0" w14:textId="24B5FF00" w:rsidR="00743415" w:rsidRDefault="00743415" w:rsidP="00ED02B1">
      <w:r w:rsidRPr="00D63A3E">
        <w:t xml:space="preserve">In Australia, there is no detailed data on the prevalence or incidence of myocarditis in </w:t>
      </w:r>
      <w:r w:rsidR="00E31D3F">
        <w:t xml:space="preserve">the </w:t>
      </w:r>
      <w:r w:rsidRPr="00D63A3E">
        <w:t>general population.</w:t>
      </w:r>
      <w:r w:rsidR="00FD53CC">
        <w:t xml:space="preserve"> </w:t>
      </w:r>
      <w:r w:rsidR="00E77581">
        <w:t xml:space="preserve">According to the </w:t>
      </w:r>
      <w:r w:rsidR="00A22BC1">
        <w:t>A</w:t>
      </w:r>
      <w:r w:rsidR="00E77581">
        <w:t>pplicant</w:t>
      </w:r>
      <w:r w:rsidR="008E498E">
        <w:t xml:space="preserve">, </w:t>
      </w:r>
      <w:r w:rsidR="00E77581">
        <w:t>w</w:t>
      </w:r>
      <w:r w:rsidR="00C471D6" w:rsidRPr="00C471D6">
        <w:rPr>
          <w:rFonts w:hint="eastAsia"/>
        </w:rPr>
        <w:t>hile</w:t>
      </w:r>
      <w:r w:rsidR="00C471D6">
        <w:t xml:space="preserve"> the Australian prevalence and incidence of </w:t>
      </w:r>
      <w:r w:rsidR="00C524A8">
        <w:t xml:space="preserve">myocarditis </w:t>
      </w:r>
      <w:r w:rsidR="004531BF" w:rsidRPr="004531BF">
        <w:t>considered in th</w:t>
      </w:r>
      <w:r w:rsidR="00D66845">
        <w:t>e</w:t>
      </w:r>
      <w:r w:rsidR="004531BF" w:rsidRPr="004531BF">
        <w:t xml:space="preserve"> </w:t>
      </w:r>
      <w:r w:rsidR="00A22BC1">
        <w:t>A</w:t>
      </w:r>
      <w:r w:rsidR="00A22BC1" w:rsidRPr="004531BF">
        <w:t xml:space="preserve">pplication </w:t>
      </w:r>
      <w:r w:rsidR="004531BF" w:rsidRPr="004531BF">
        <w:t>is uncertain</w:t>
      </w:r>
      <w:r w:rsidR="006D6AE9">
        <w:t>, it has been reasonably estimated tha</w:t>
      </w:r>
      <w:r w:rsidR="00E837C7">
        <w:t>t</w:t>
      </w:r>
      <w:r w:rsidR="006D6AE9">
        <w:t xml:space="preserve"> </w:t>
      </w:r>
      <w:r w:rsidR="00E31D3F">
        <w:t xml:space="preserve">the </w:t>
      </w:r>
      <w:r w:rsidR="00FB0218">
        <w:t>overall incidence of myocarditis in the community is</w:t>
      </w:r>
      <w:r w:rsidR="00723738">
        <w:t xml:space="preserve"> </w:t>
      </w:r>
      <w:r w:rsidR="00266182">
        <w:t>approximately</w:t>
      </w:r>
      <w:r w:rsidR="00723738">
        <w:t xml:space="preserve"> 30 per 100,000 person years </w:t>
      </w:r>
      <w:r w:rsidR="00350996">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350996">
        <w:fldChar w:fldCharType="separate"/>
      </w:r>
      <w:r w:rsidR="00350996">
        <w:rPr>
          <w:noProof/>
        </w:rPr>
        <w:t>(Applicant, 2022a)</w:t>
      </w:r>
      <w:r w:rsidR="00350996">
        <w:fldChar w:fldCharType="end"/>
      </w:r>
      <w:r w:rsidR="00723738">
        <w:t xml:space="preserve">. </w:t>
      </w:r>
      <w:r w:rsidR="00E31D3F">
        <w:t>I</w:t>
      </w:r>
      <w:r>
        <w:t xml:space="preserve">n the post-vaccine population, the Therapeutic </w:t>
      </w:r>
      <w:r w:rsidR="00E31D3F">
        <w:t>G</w:t>
      </w:r>
      <w:r>
        <w:t xml:space="preserve">oods </w:t>
      </w:r>
      <w:r w:rsidR="00E31D3F">
        <w:t>A</w:t>
      </w:r>
      <w:r>
        <w:t xml:space="preserve">dministration has reported 577 cases of myocarditis from 41 million doses of Pfizer and 97 </w:t>
      </w:r>
      <w:r w:rsidR="00E31D3F">
        <w:t xml:space="preserve">cases </w:t>
      </w:r>
      <w:r>
        <w:t>from 4.5 million doses of Moderna until 5 June 2022</w:t>
      </w:r>
      <w:r w:rsidR="00594260">
        <w:t xml:space="preserve"> </w:t>
      </w:r>
      <w:r w:rsidR="00951EB1">
        <w:fldChar w:fldCharType="begin"/>
      </w:r>
      <w:r w:rsidR="00D83ADE">
        <w:instrText xml:space="preserve"> ADDIN EN.CITE &lt;EndNote&gt;&lt;Cite&gt;&lt;Author&gt;Therapeutic Goods Administration&lt;/Author&gt;&lt;Year&gt;2022&lt;/Year&gt;&lt;RecNum&gt;117&lt;/RecNum&gt;&lt;DisplayText&gt;(Therapeutic Goods Administration, 2022)&lt;/DisplayText&gt;&lt;record&gt;&lt;rec-number&gt;117&lt;/rec-number&gt;&lt;foreign-keys&gt;&lt;key app="EN" db-id="0p0w9p0za5xz98efaavx29d3dep0pvet5edw" timestamp="1656294761"&gt;117&lt;/key&gt;&lt;/foreign-keys&gt;&lt;ref-type name="Online Multimedia"&gt;48&lt;/ref-type&gt;&lt;contributors&gt;&lt;authors&gt;&lt;author&gt;Therapeutic Goods Administration,&lt;/author&gt;&lt;/authors&gt;&lt;/contributors&gt;&lt;titles&gt;&lt;title&gt;COVID-19 vaccine weekly safety report&lt;/title&gt;&lt;/titles&gt;&lt;num-vols&gt;9 June 2022&lt;/num-vols&gt;&lt;dates&gt;&lt;year&gt;2022&lt;/year&gt;&lt;/dates&gt;&lt;pub-location&gt;Canberra&lt;/pub-location&gt;&lt;publisher&gt;Australian Government Department of Health&lt;/publisher&gt;&lt;urls&gt;&lt;related-urls&gt;&lt;url&gt;https://www.tga.gov.au/periodic/covid-19-vaccine-weekly-safety-report-09-06-2022&lt;/url&gt;&lt;/related-urls&gt;&lt;/urls&gt;&lt;/record&gt;&lt;/Cite&gt;&lt;/EndNote&gt;</w:instrText>
      </w:r>
      <w:r w:rsidR="00951EB1">
        <w:fldChar w:fldCharType="separate"/>
      </w:r>
      <w:r w:rsidR="00951EB1">
        <w:rPr>
          <w:noProof/>
        </w:rPr>
        <w:t>(Therapeutic Goods Administration, 2022)</w:t>
      </w:r>
      <w:r w:rsidR="00951EB1">
        <w:fldChar w:fldCharType="end"/>
      </w:r>
      <w:r>
        <w:t>.</w:t>
      </w:r>
      <w:r w:rsidR="000F56EB" w:rsidRPr="000F56EB">
        <w:t xml:space="preserve"> </w:t>
      </w:r>
      <w:r w:rsidR="000F56EB">
        <w:t xml:space="preserve">Data from the national Coronial Information System registry (2000–2016) demonstrates that myocarditis accounts for approximately 10% of sudden cardiac death in Australia, ranking behind CAD (40%) and sudden arrhythmic death syndrome (14%) </w:t>
      </w:r>
      <w:r w:rsidR="000F56EB">
        <w:fldChar w:fldCharType="begin">
          <w:fldData xml:space="preserve">PEVuZE5vdGU+PENpdGU+PEF1dGhvcj5IYTwvQXV0aG9yPjxZZWFyPjIwMjA8L1llYXI+PFJlY051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</w:fldData>
        </w:fldChar>
      </w:r>
      <w:r w:rsidR="00761CD7">
        <w:instrText xml:space="preserve"> ADDIN EN.CITE </w:instrText>
      </w:r>
      <w:r w:rsidR="00761CD7">
        <w:fldChar w:fldCharType="begin">
          <w:fldData xml:space="preserve">PEVuZE5vdGU+PENpdGU+PEF1dGhvcj5IYTwvQXV0aG9yPjxZZWFyPjIwMjA8L1llYXI+PFJlY051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</w:fldData>
        </w:fldChar>
      </w:r>
      <w:r w:rsidR="00761CD7">
        <w:instrText xml:space="preserve"> ADDIN EN.CITE.DATA </w:instrText>
      </w:r>
      <w:r w:rsidR="00761CD7">
        <w:fldChar w:fldCharType="end"/>
      </w:r>
      <w:r w:rsidR="000F56EB">
        <w:fldChar w:fldCharType="separate"/>
      </w:r>
      <w:r w:rsidR="000F56EB">
        <w:rPr>
          <w:noProof/>
        </w:rPr>
        <w:t>(Ha et al., 2020)</w:t>
      </w:r>
      <w:r w:rsidR="000F56EB">
        <w:fldChar w:fldCharType="end"/>
      </w:r>
      <w:r w:rsidR="000F56EB">
        <w:t>.</w:t>
      </w:r>
    </w:p>
    <w:p w14:paraId="721ED44A" w14:textId="0AFC13E6" w:rsidR="00E54C9B" w:rsidRDefault="00E54C9B" w:rsidP="00ED02B1">
      <w:pPr>
        <w:pStyle w:val="Heading4"/>
      </w:pPr>
      <w:r>
        <w:t>Classification</w:t>
      </w:r>
    </w:p>
    <w:p w14:paraId="683EAA43" w14:textId="7A0E6069" w:rsidR="006D6320" w:rsidRDefault="00F85C03" w:rsidP="00ED02B1">
      <w:r>
        <w:t>The clin</w:t>
      </w:r>
      <w:r w:rsidR="00DF0B4A">
        <w:t xml:space="preserve">icopathologic classification of myocarditis </w:t>
      </w:r>
      <w:r w:rsidR="000916B5">
        <w:t xml:space="preserve">is </w:t>
      </w:r>
      <w:r w:rsidR="00DF0B4A">
        <w:t>as follows</w:t>
      </w:r>
      <w:r w:rsidR="00E00EA2">
        <w:t xml:space="preserve"> </w:t>
      </w:r>
      <w:r w:rsidR="00166175">
        <w:fldChar w:fldCharType="begin"/>
      </w:r>
      <w:r w:rsidR="00D83ADE">
        <w:instrText xml:space="preserve"> ADDIN EN.CITE &lt;EndNote&gt;&lt;Cite&gt;&lt;Author&gt;Rroku&lt;/Author&gt;&lt;Year&gt;2021&lt;/Year&gt;&lt;RecNum&gt;17&lt;/RecNum&gt;&lt;DisplayText&gt;(Rroku et al., 2021)&lt;/DisplayText&gt;&lt;record&gt;&lt;rec-number&gt;17&lt;/rec-number&gt;&lt;foreign-keys&gt;&lt;key app="EN" db-id="0p0w9p0za5xz98efaavx29d3dep0pvet5edw" timestamp="1656254226"&gt;17&lt;/key&gt;&lt;/foreign-keys&gt;&lt;ref-type name="Journal Article"&gt;17&lt;/ref-type&gt;&lt;contributors&gt;&lt;authors&gt;&lt;author&gt;Rroku, Andi&lt;/author&gt;&lt;author&gt;Kottwitz, Jan&lt;/author&gt;&lt;author&gt;Heidecker, Bettina&lt;/author&gt;&lt;/authors&gt;&lt;/contributors&gt;&lt;titles&gt;&lt;title&gt;Update on myocarditis–what we know so far and where we may be heading&lt;/title&gt;&lt;secondary-title&gt;European Heart Journal Acute Cardiovascular Care&lt;/secondary-title&gt;&lt;/titles&gt;&lt;pages&gt;455-467&lt;/pages&gt;&lt;volume&gt;10&lt;/volume&gt;&lt;number&gt;4&lt;/number&gt;&lt;dates&gt;&lt;year&gt;2021&lt;/year&gt;&lt;/dates&gt;&lt;isbn&gt;2048-8726&lt;/isbn&gt;&lt;urls&gt;&lt;/urls&gt;&lt;/record&gt;&lt;/Cite&gt;&lt;/EndNote&gt;</w:instrText>
      </w:r>
      <w:r w:rsidR="00166175">
        <w:fldChar w:fldCharType="separate"/>
      </w:r>
      <w:r w:rsidR="009C4B94">
        <w:rPr>
          <w:noProof/>
        </w:rPr>
        <w:t>(Rroku et al., 2021)</w:t>
      </w:r>
      <w:r w:rsidR="00166175">
        <w:fldChar w:fldCharType="end"/>
      </w:r>
      <w:r w:rsidR="00DF0B4A">
        <w:t>:</w:t>
      </w:r>
    </w:p>
    <w:p w14:paraId="194D93B2" w14:textId="6A27177B" w:rsidR="00DF0B4A" w:rsidRDefault="00CD77F3" w:rsidP="00CD63D6">
      <w:pPr>
        <w:pStyle w:val="ListParagraph"/>
        <w:numPr>
          <w:ilvl w:val="0"/>
          <w:numId w:val="2"/>
        </w:numPr>
      </w:pPr>
      <w:r>
        <w:t xml:space="preserve">Acute </w:t>
      </w:r>
      <w:bookmarkStart w:id="5" w:name="OLE_LINK9"/>
      <w:r>
        <w:t>myocarditis</w:t>
      </w:r>
      <w:bookmarkEnd w:id="5"/>
    </w:p>
    <w:p w14:paraId="19217AA1" w14:textId="3F23E273" w:rsidR="00CB04C3" w:rsidRDefault="005C0E27" w:rsidP="00AF1600">
      <w:pPr>
        <w:pStyle w:val="ListParagraph"/>
      </w:pPr>
      <w:r>
        <w:t>Acute myocarditis is the most common type of myocarditis</w:t>
      </w:r>
      <w:r w:rsidR="006B615B">
        <w:t xml:space="preserve"> </w:t>
      </w:r>
      <w:r w:rsidR="000916B5">
        <w:t>(</w:t>
      </w:r>
      <w:r w:rsidR="006B615B">
        <w:t>6</w:t>
      </w:r>
      <w:r>
        <w:t>5%</w:t>
      </w:r>
      <w:r w:rsidR="006B615B">
        <w:t xml:space="preserve"> of cases</w:t>
      </w:r>
      <w:r w:rsidR="000916B5">
        <w:t>)</w:t>
      </w:r>
      <w:r w:rsidR="00D76128">
        <w:t xml:space="preserve"> and can be defined as </w:t>
      </w:r>
      <w:r w:rsidR="00D76128" w:rsidRPr="00D76128">
        <w:t>a period of &lt;1 month between symptom onset and diagnosis</w:t>
      </w:r>
      <w:r w:rsidR="00B01C35">
        <w:t xml:space="preserve"> with increased level o</w:t>
      </w:r>
      <w:r w:rsidR="00071184">
        <w:t>f</w:t>
      </w:r>
      <w:r w:rsidR="00B01C35">
        <w:t xml:space="preserve"> high sensitivity troponin</w:t>
      </w:r>
      <w:r w:rsidR="005273C0">
        <w:t xml:space="preserve"> </w:t>
      </w:r>
      <w:r w:rsidR="00166175">
        <w:fldChar w:fldCharType="begin"/>
      </w:r>
      <w:r w:rsidR="00D83ADE">
        <w:instrText xml:space="preserve"> ADDIN EN.CITE &lt;EndNote&gt;&lt;Cite&gt;&lt;Author&gt;Lampejo&lt;/Author&gt;&lt;Year&gt;2021&lt;/Year&gt;&lt;RecNum&gt;18&lt;/RecNum&gt;&lt;DisplayText&gt;(Lampejo et al., 2021, Ammirati et al., 2020)&lt;/DisplayText&gt;&lt;record&gt;&lt;rec-number&gt;18&lt;/rec-number&gt;&lt;foreign-keys&gt;&lt;key app="EN" db-id="0p0w9p0za5xz98efaavx29d3dep0pvet5edw" timestamp="1656254286"&gt;18&lt;/key&gt;&lt;/foreign-keys&gt;&lt;ref-type name="Journal Article"&gt;17&lt;/ref-type&gt;&lt;contributors&gt;&lt;authors&gt;&lt;author&gt;Lampejo, Temi&lt;/author&gt;&lt;author&gt;Durkin, Simon M&lt;/author&gt;&lt;author&gt;Bhatt, Naman&lt;/author&gt;&lt;author&gt;Guttmann, Oliver&lt;/author&gt;&lt;/authors&gt;&lt;/contributors&gt;&lt;titles&gt;&lt;title&gt;Acute myocarditis: aetiology, diagnosis and management&lt;/title&gt;&lt;secondary-title&gt;Clinical Medicine&lt;/secondary-title&gt;&lt;/titles&gt;&lt;pages&gt;e505&lt;/pages&gt;&lt;volume&gt;21&lt;/volume&gt;&lt;number&gt;5&lt;/number&gt;&lt;dates&gt;&lt;year&gt;2021&lt;/year&gt;&lt;/dates&gt;&lt;urls&gt;&lt;/urls&gt;&lt;/record&gt;&lt;/Cite&gt;&lt;Cite&gt;&lt;Author&gt;Ammirati&lt;/Author&gt;&lt;Year&gt;2020&lt;/Year&gt;&lt;RecNum&gt;208&lt;/RecNum&gt;&lt;record&gt;&lt;rec-number&gt;208&lt;/rec-number&gt;&lt;foreign-keys&gt;&lt;key app="EN" db-id="5dvvzeaf7teppwesw9dv5at9sr9dfvwfpefa" timestamp="1658116806"&gt;208&lt;/key&gt;&lt;/foreign-keys&gt;&lt;ref-type name="Journal Article"&gt;17&lt;/ref-type&gt;&lt;contributors&gt;&lt;authors&gt;&lt;author&gt;Ammirati, Enrico&lt;/author&gt;&lt;author&gt;Frigerio, Maria&lt;/author&gt;&lt;author&gt;Adler, Eric D&lt;/author&gt;&lt;author&gt;Basso, Cristina&lt;/author&gt;&lt;author&gt;Birnie, David H&lt;/author&gt;&lt;author&gt;Brambatti, Michela&lt;/author&gt;&lt;author&gt;Friedrich, Matthias G&lt;/author&gt;&lt;author&gt;Klingel, Karin&lt;/author&gt;&lt;author&gt;Lehtonen, Jukka&lt;/author&gt;&lt;author&gt;Moslehi, Javid J&lt;/author&gt;&lt;/authors&gt;&lt;/contributors&gt;&lt;titles&gt;&lt;title&gt;Management of acute myocarditis and chronic inflammatory cardiomyopathy: an expert consensus document&lt;/title&gt;&lt;secondary-title&gt;Circulation: Heart Failure&lt;/secondary-title&gt;&lt;/titles&gt;&lt;periodical&gt;&lt;full-title&gt;Circulation: Heart Failure&lt;/full-title&gt;&lt;/periodical&gt;&lt;pages&gt;e007405&lt;/pages&gt;&lt;volume&gt;13&lt;/volume&gt;&lt;number&gt;11&lt;/number&gt;&lt;dates&gt;&lt;year&gt;2020&lt;/year&gt;&lt;/dates&gt;&lt;isbn&gt;1941-3289&lt;/isbn&gt;&lt;urls&gt;&lt;/urls&gt;&lt;/record&gt;&lt;/Cite&gt;&lt;/EndNote&gt;</w:instrText>
      </w:r>
      <w:r w:rsidR="00166175">
        <w:fldChar w:fldCharType="separate"/>
      </w:r>
      <w:r w:rsidR="006C70B7">
        <w:rPr>
          <w:noProof/>
        </w:rPr>
        <w:t>(Lampejo et al., 2021, Ammirati et al., 2020)</w:t>
      </w:r>
      <w:r w:rsidR="00166175">
        <w:fldChar w:fldCharType="end"/>
      </w:r>
      <w:r w:rsidR="00D76128">
        <w:t xml:space="preserve">. </w:t>
      </w:r>
      <w:r w:rsidR="006B615B">
        <w:t>It has a</w:t>
      </w:r>
      <w:r>
        <w:t xml:space="preserve"> clinically more</w:t>
      </w:r>
      <w:r w:rsidR="006B615B">
        <w:t xml:space="preserve"> </w:t>
      </w:r>
      <w:r>
        <w:t>subtle onset, moderate cardiovascular compromise and incomplete</w:t>
      </w:r>
      <w:r w:rsidR="00162D19">
        <w:t xml:space="preserve"> </w:t>
      </w:r>
      <w:r>
        <w:t>recovery</w:t>
      </w:r>
      <w:r w:rsidR="000A1EA1">
        <w:t>.</w:t>
      </w:r>
      <w:r w:rsidR="00D5641E">
        <w:t xml:space="preserve"> Histo</w:t>
      </w:r>
      <w:r w:rsidR="00C21F40">
        <w:t xml:space="preserve">logically, </w:t>
      </w:r>
      <w:r w:rsidR="00A9336A">
        <w:t xml:space="preserve">acute myocarditis is </w:t>
      </w:r>
      <w:r w:rsidR="009E4B6A">
        <w:t>characterised</w:t>
      </w:r>
      <w:r w:rsidR="00A9336A">
        <w:t xml:space="preserve"> by an active </w:t>
      </w:r>
      <w:r w:rsidR="0048732F">
        <w:t>myocarditis</w:t>
      </w:r>
      <w:r w:rsidR="00A9336A">
        <w:t xml:space="preserve"> </w:t>
      </w:r>
      <w:r w:rsidR="0048732F">
        <w:t>defined as</w:t>
      </w:r>
      <w:r w:rsidR="00AF1600">
        <w:t xml:space="preserve"> the presence of myocardial necrosis or degeneration (such as vacuolisation, irregular cellular outlines and cellular disruption with lymphocytes closely applied to sarcolemma)associated with the inflammatory infiltrate</w:t>
      </w:r>
      <w:r w:rsidR="00171EC3">
        <w:t xml:space="preserve"> </w:t>
      </w:r>
      <w:r w:rsidR="006C70B7">
        <w:fldChar w:fldCharType="begin"/>
      </w:r>
      <w:r w:rsidR="006C70B7">
        <w:instrText xml:space="preserve"> ADDIN EN.CITE &lt;EndNote&gt;&lt;Cite&gt;&lt;Author&gt;Ammirati&lt;/Author&gt;&lt;Year&gt;2020&lt;/Year&gt;&lt;RecNum&gt;208&lt;/RecNum&gt;&lt;DisplayText&gt;(Ammirati et al., 2020)&lt;/DisplayText&gt;&lt;record&gt;&lt;rec-number&gt;208&lt;/rec-number&gt;&lt;foreign-keys&gt;&lt;key app="EN" db-id="5dvvzeaf7teppwesw9dv5at9sr9dfvwfpefa" timestamp="1658116806"&gt;208&lt;/key&gt;&lt;/foreign-keys&gt;&lt;ref-type name="Journal Article"&gt;17&lt;/ref-type&gt;&lt;contributors&gt;&lt;authors&gt;&lt;author&gt;Ammirati, Enrico&lt;/author&gt;&lt;author&gt;Frigerio, Maria&lt;/author&gt;&lt;author&gt;Adler, Eric D&lt;/author&gt;&lt;author&gt;Basso, Cristina&lt;/author&gt;&lt;author&gt;Birnie, David H&lt;/author&gt;&lt;author&gt;Brambatti, Michela&lt;/author&gt;&lt;author&gt;Friedrich, Matthias G&lt;/author&gt;&lt;author&gt;Klingel, Karin&lt;/author&gt;&lt;author&gt;Lehtonen, Jukka&lt;/author&gt;&lt;author&gt;Moslehi, Javid J&lt;/author&gt;&lt;/authors&gt;&lt;/contributors&gt;&lt;titles&gt;&lt;title&gt;Management of acute myocarditis and chronic inflammatory cardiomyopathy: an expert consensus document&lt;/title&gt;&lt;secondary-title&gt;Circulation: Heart Failure&lt;/secondary-title&gt;&lt;/titles&gt;&lt;periodical&gt;&lt;full-title&gt;Circulation: Heart Failure&lt;/full-title&gt;&lt;/periodical&gt;&lt;pages&gt;e007405&lt;/pages&gt;&lt;volume&gt;13&lt;/volume&gt;&lt;number&gt;11&lt;/number&gt;&lt;dates&gt;&lt;year&gt;2020&lt;/year&gt;&lt;/dates&gt;&lt;isbn&gt;1941-3289&lt;/isbn&gt;&lt;urls&gt;&lt;/urls&gt;&lt;/record&gt;&lt;/Cite&gt;&lt;/EndNote&gt;</w:instrText>
      </w:r>
      <w:r w:rsidR="006C70B7">
        <w:fldChar w:fldCharType="separate"/>
      </w:r>
      <w:r w:rsidR="006C70B7">
        <w:rPr>
          <w:noProof/>
        </w:rPr>
        <w:t>(Ammirati et al., 2020)</w:t>
      </w:r>
      <w:r w:rsidR="006C70B7">
        <w:fldChar w:fldCharType="end"/>
      </w:r>
      <w:r w:rsidR="009E4B6A">
        <w:t xml:space="preserve">. </w:t>
      </w:r>
      <w:r w:rsidR="000916B5">
        <w:t xml:space="preserve">It </w:t>
      </w:r>
      <w:r w:rsidR="000A1EA1">
        <w:t xml:space="preserve">may result </w:t>
      </w:r>
      <w:r w:rsidR="000916B5">
        <w:t>in</w:t>
      </w:r>
      <w:r w:rsidR="000A1EA1">
        <w:t xml:space="preserve"> </w:t>
      </w:r>
      <w:r>
        <w:t>cardiac dysfunction,</w:t>
      </w:r>
      <w:r w:rsidR="00162D19">
        <w:t xml:space="preserve"> </w:t>
      </w:r>
      <w:r>
        <w:t>heart failure and</w:t>
      </w:r>
      <w:r w:rsidR="000916B5">
        <w:t>—in</w:t>
      </w:r>
      <w:r>
        <w:t>frequently</w:t>
      </w:r>
      <w:r w:rsidR="000916B5">
        <w:t>—</w:t>
      </w:r>
      <w:r>
        <w:t>death.</w:t>
      </w:r>
      <w:r w:rsidR="00906390">
        <w:t xml:space="preserve"> </w:t>
      </w:r>
      <w:r w:rsidR="006C70B7">
        <w:fldChar w:fldCharType="begin"/>
      </w:r>
      <w:r w:rsidR="006C70B7">
        <w:instrText xml:space="preserve"> ADDIN EN.CITE &lt;EndNote&gt;&lt;Cite&gt;&lt;Author&gt;Angelini&lt;/Author&gt;&lt;Year&gt;2002&lt;/Year&gt;&lt;RecNum&gt;205&lt;/RecNum&gt;&lt;DisplayText&gt;(Angelini et al., 2002)&lt;/DisplayText&gt;&lt;record&gt;&lt;rec-number&gt;205&lt;/rec-number&gt;&lt;foreign-keys&gt;&lt;key app="EN" db-id="5dvvzeaf7teppwesw9dv5at9sr9dfvwfpefa" timestamp="1658114068"&gt;205&lt;/key&gt;&lt;/foreign-keys&gt;&lt;ref-type name="Journal Article"&gt;17&lt;/ref-type&gt;&lt;contributors&gt;&lt;authors&gt;&lt;author&gt;Angelini, A.&lt;/author&gt;&lt;author&gt;Crosato, M.&lt;/author&gt;&lt;author&gt;Boffa, G. M.&lt;/author&gt;&lt;author&gt;Calabrese, F.&lt;/author&gt;&lt;author&gt;Calzolari, V.&lt;/author&gt;&lt;author&gt;Chioin, R.&lt;/author&gt;&lt;author&gt;Daliento, L.&lt;/author&gt;&lt;author&gt;Thiene, G.&lt;/author&gt;&lt;/authors&gt;&lt;/contributors&gt;&lt;auth-address&gt;Department of Pathology, University of Padua Medical School, Padua, Italy.&lt;/auth-address&gt;&lt;titles&gt;&lt;title&gt;Active versus borderline myocarditis: clinicopathological correlates and prognostic implications&lt;/title&gt;&lt;secondary-title&gt;Heart&lt;/secondary-title&gt;&lt;/titles&gt;&lt;periodical&gt;&lt;full-title&gt;Heart&lt;/full-title&gt;&lt;/periodical&gt;&lt;pages&gt;210-5&lt;/pages&gt;&lt;volume&gt;87&lt;/volume&gt;&lt;number&gt;3&lt;/number&gt;&lt;edition&gt;2002/02/16&lt;/edition&gt;&lt;keywords&gt;&lt;keyword&gt;Adolescent&lt;/keyword&gt;&lt;keyword&gt;Adult&lt;/keyword&gt;&lt;keyword&gt;Aged&lt;/keyword&gt;&lt;keyword&gt;Biopsy/methods&lt;/keyword&gt;&lt;keyword&gt;Bundle-Branch Block/pathology&lt;/keyword&gt;&lt;keyword&gt;Diagnosis, Differential&lt;/keyword&gt;&lt;keyword&gt;Female&lt;/keyword&gt;&lt;keyword&gt;Hemodynamics&lt;/keyword&gt;&lt;keyword&gt;Humans&lt;/keyword&gt;&lt;keyword&gt;Immunohistochemistry/methods&lt;/keyword&gt;&lt;keyword&gt;Male&lt;/keyword&gt;&lt;keyword&gt;Middle Aged&lt;/keyword&gt;&lt;keyword&gt;Myocarditis/*pathology/physiopathology/virology&lt;/keyword&gt;&lt;keyword&gt;Polymerase Chain Reaction/methods&lt;/keyword&gt;&lt;keyword&gt;Prognosis&lt;/keyword&gt;&lt;keyword&gt;Ventricular Dysfunction, Left/pathology&lt;/keyword&gt;&lt;keyword&gt;Virus Diseases/pathology&lt;/keyword&gt;&lt;/keywords&gt;&lt;dates&gt;&lt;year&gt;2002&lt;/year&gt;&lt;pub-dates&gt;&lt;date&gt;Mar&lt;/date&gt;&lt;/pub-dates&gt;&lt;/dates&gt;&lt;isbn&gt;1355-6037 (Print)&amp;#xD;1355-6037&lt;/isbn&gt;&lt;accession-num&gt;11847154&lt;/accession-num&gt;&lt;urls&gt;&lt;/urls&gt;&lt;custom2&gt;PMC1767046&lt;/custom2&gt;&lt;electronic-resource-num&gt;10.1136/heart.87.3.210&lt;/electronic-resource-num&gt;&lt;remote-database-provider&gt;NLM&lt;/remote-database-provider&gt;&lt;language&gt;eng&lt;/language&gt;&lt;/record&gt;&lt;/Cite&gt;&lt;/EndNote&gt;</w:instrText>
      </w:r>
      <w:r w:rsidR="006C70B7">
        <w:fldChar w:fldCharType="separate"/>
      </w:r>
      <w:r w:rsidR="006C70B7">
        <w:rPr>
          <w:noProof/>
        </w:rPr>
        <w:t>(Angelini et al., 2002)</w:t>
      </w:r>
      <w:r w:rsidR="006C70B7">
        <w:fldChar w:fldCharType="end"/>
      </w:r>
    </w:p>
    <w:p w14:paraId="5BEA3B71" w14:textId="77777777" w:rsidR="00906390" w:rsidRDefault="00906390" w:rsidP="00EE2E95">
      <w:pPr>
        <w:pStyle w:val="ListParagraph"/>
      </w:pPr>
    </w:p>
    <w:p w14:paraId="1F7677E9" w14:textId="28C590A0" w:rsidR="00DC40E1" w:rsidRDefault="00DC40E1" w:rsidP="004E6C27">
      <w:pPr>
        <w:pStyle w:val="ListParagraph"/>
        <w:numPr>
          <w:ilvl w:val="0"/>
          <w:numId w:val="2"/>
        </w:numPr>
        <w:spacing w:after="0"/>
        <w:ind w:left="1128" w:hanging="357"/>
      </w:pPr>
      <w:r>
        <w:t>Fulminant myocarditis</w:t>
      </w:r>
    </w:p>
    <w:p w14:paraId="4CDEF61E" w14:textId="1AE89CBE" w:rsidR="00440376" w:rsidRDefault="00DC40E1" w:rsidP="00EE2E95">
      <w:pPr>
        <w:ind w:left="720"/>
      </w:pPr>
      <w:r>
        <w:t>Fulminant myocarditis is a severe form of acute myocarditis. It comprises 17% of cases and has a very acute onset. The most common clinical presentation of FM are rapidly progressing severe heart failure symptoms (such as dyspnoea, peripheral oedema, chest discomfort and worsening fatigue) resulting in hemodynamic compromise and cardiogenic shock that requires treatment with inotropes or mechanical circulatory support (MCS)</w:t>
      </w:r>
      <w:r w:rsidR="00BA5652">
        <w:t xml:space="preserve"> </w:t>
      </w:r>
      <w:r w:rsidR="006C70B7">
        <w:fldChar w:fldCharType="begin"/>
      </w:r>
      <w:r w:rsidR="006C70B7">
        <w:instrText xml:space="preserve"> ADDIN EN.CITE &lt;EndNote&gt;&lt;Cite&gt;&lt;Author&gt;Veronese&lt;/Author&gt;&lt;Year&gt;2018&lt;/Year&gt;&lt;RecNum&gt;207&lt;/RecNum&gt;&lt;DisplayText&gt;(Veronese et al., 2018)&lt;/DisplayText&gt;&lt;record&gt;&lt;rec-number&gt;207&lt;/rec-number&gt;&lt;foreign-keys&gt;&lt;key app="EN" db-id="5dvvzeaf7teppwesw9dv5at9sr9dfvwfpefa" timestamp="1658114233"&gt;207&lt;/key&gt;&lt;/foreign-keys&gt;&lt;ref-type name="Journal Article"&gt;17&lt;/ref-type&gt;&lt;contributors&gt;&lt;authors&gt;&lt;author&gt;Veronese, Giacomo&lt;/author&gt;&lt;author&gt;Ammirati, Enrico&lt;/author&gt;&lt;author&gt;Cipriani, Manlio&lt;/author&gt;&lt;author&gt;Frigerio, Maria&lt;/author&gt;&lt;/authors&gt;&lt;/contributors&gt;&lt;titles&gt;&lt;title&gt;Fulminant myocarditis: Characteristics, treatment, and outcomes&lt;/title&gt;&lt;secondary-title&gt;Anatolian Journal of Cardiology&lt;/secondary-title&gt;&lt;/titles&gt;&lt;periodical&gt;&lt;full-title&gt;Anatolian Journal of Cardiology&lt;/full-title&gt;&lt;/periodical&gt;&lt;pages&gt;279&lt;/pages&gt;&lt;volume&gt;19&lt;/volume&gt;&lt;number&gt;4&lt;/number&gt;&lt;dates&gt;&lt;year&gt;2018&lt;/year&gt;&lt;/dates&gt;&lt;urls&gt;&lt;/urls&gt;&lt;/record&gt;&lt;/Cite&gt;&lt;/EndNote&gt;</w:instrText>
      </w:r>
      <w:r w:rsidR="006C70B7">
        <w:fldChar w:fldCharType="separate"/>
      </w:r>
      <w:r w:rsidR="006C70B7">
        <w:rPr>
          <w:noProof/>
        </w:rPr>
        <w:t>(Veronese et al., 2018)</w:t>
      </w:r>
      <w:r w:rsidR="006C70B7">
        <w:fldChar w:fldCharType="end"/>
      </w:r>
      <w:r>
        <w:t xml:space="preserve">. </w:t>
      </w:r>
      <w:r w:rsidRPr="007A1E25">
        <w:t>This can result in either a complete, spontaneous resolution or rapid deterioration and death due to severe cardiac compromise.</w:t>
      </w:r>
    </w:p>
    <w:p w14:paraId="1293D4BE" w14:textId="77777777" w:rsidR="004E6C27" w:rsidRDefault="004E6C27">
      <w:pPr>
        <w:spacing w:after="160" w:line="259" w:lineRule="auto"/>
        <w:jc w:val="left"/>
      </w:pPr>
      <w:r>
        <w:br w:type="page"/>
      </w:r>
    </w:p>
    <w:p w14:paraId="1368857A" w14:textId="23A1D5CD" w:rsidR="00CD77F3" w:rsidRDefault="00CD77F3" w:rsidP="004E6C27">
      <w:pPr>
        <w:pStyle w:val="ListParagraph"/>
        <w:numPr>
          <w:ilvl w:val="0"/>
          <w:numId w:val="2"/>
        </w:numPr>
        <w:spacing w:after="0"/>
        <w:ind w:left="1128" w:hanging="357"/>
      </w:pPr>
      <w:r>
        <w:lastRenderedPageBreak/>
        <w:t xml:space="preserve">Chronic </w:t>
      </w:r>
      <w:r w:rsidR="00C06BCC">
        <w:t xml:space="preserve">active </w:t>
      </w:r>
      <w:r>
        <w:t>myocarditis</w:t>
      </w:r>
    </w:p>
    <w:p w14:paraId="115811CF" w14:textId="7E6F7ADD" w:rsidR="007D46F9" w:rsidRDefault="0085746D" w:rsidP="007D46F9">
      <w:pPr>
        <w:ind w:left="720"/>
      </w:pPr>
      <w:r>
        <w:t xml:space="preserve">Chronic </w:t>
      </w:r>
      <w:r w:rsidR="00C06BCC">
        <w:t xml:space="preserve">active </w:t>
      </w:r>
      <w:r>
        <w:t xml:space="preserve">myocarditis </w:t>
      </w:r>
      <w:r w:rsidR="0090796C">
        <w:t xml:space="preserve">comprises </w:t>
      </w:r>
      <w:r w:rsidR="00C06BCC">
        <w:t xml:space="preserve">11% of myocarditis cases. </w:t>
      </w:r>
      <w:r w:rsidR="00303826">
        <w:t xml:space="preserve">The presentation is similar to </w:t>
      </w:r>
      <w:r w:rsidR="000916B5">
        <w:t xml:space="preserve">that of </w:t>
      </w:r>
      <w:r w:rsidR="00303826">
        <w:t>acute myocarditis</w:t>
      </w:r>
      <w:r w:rsidR="000916B5">
        <w:t>,</w:t>
      </w:r>
      <w:r w:rsidR="008E24B0">
        <w:t xml:space="preserve"> but </w:t>
      </w:r>
      <w:r w:rsidR="000916B5">
        <w:t xml:space="preserve">it </w:t>
      </w:r>
      <w:r w:rsidR="008E24B0">
        <w:t xml:space="preserve">usually progresses to </w:t>
      </w:r>
      <w:r w:rsidR="00CB4B7C">
        <w:t xml:space="preserve">mild or moderate cardiac dysfunction with or without restrictive pathology. Ongoing </w:t>
      </w:r>
      <w:r w:rsidR="00ED011D" w:rsidRPr="007D1D6D">
        <w:t>fibrosis</w:t>
      </w:r>
      <w:r w:rsidR="00CB4B7C">
        <w:t xml:space="preserve"> indicative of </w:t>
      </w:r>
      <w:r w:rsidR="00036B29">
        <w:t>chronic</w:t>
      </w:r>
      <w:r w:rsidR="00CB4B7C">
        <w:t xml:space="preserve"> inflammatory change</w:t>
      </w:r>
      <w:r w:rsidR="00692FF1">
        <w:t xml:space="preserve"> </w:t>
      </w:r>
      <w:r w:rsidR="000916B5">
        <w:t xml:space="preserve">is </w:t>
      </w:r>
      <w:r w:rsidR="00692FF1">
        <w:t>present in histological examination.</w:t>
      </w:r>
      <w:r w:rsidR="007D46F9">
        <w:t xml:space="preserve"> </w:t>
      </w:r>
    </w:p>
    <w:p w14:paraId="219C8FCB" w14:textId="23C81454" w:rsidR="00CD77F3" w:rsidRDefault="0087761B" w:rsidP="00CD63D6">
      <w:pPr>
        <w:pStyle w:val="ListParagraph"/>
        <w:numPr>
          <w:ilvl w:val="0"/>
          <w:numId w:val="2"/>
        </w:numPr>
      </w:pPr>
      <w:r>
        <w:t>Chronic persistent myocarditis</w:t>
      </w:r>
    </w:p>
    <w:p w14:paraId="058FE6D0" w14:textId="147D56CE" w:rsidR="008A2558" w:rsidRDefault="008A2558" w:rsidP="00726D32">
      <w:pPr>
        <w:pStyle w:val="ListParagraph"/>
      </w:pPr>
      <w:r>
        <w:t>Chronic persistent myocarditis affects 7% of myocarditis cases</w:t>
      </w:r>
      <w:r w:rsidR="003F0AA7">
        <w:t>. It has a subtle onset</w:t>
      </w:r>
      <w:r w:rsidR="003F6366">
        <w:t xml:space="preserve"> with mi</w:t>
      </w:r>
      <w:r w:rsidR="002F600C">
        <w:t xml:space="preserve">nimal to no cardiovascular compromise. Histologically, </w:t>
      </w:r>
      <w:r w:rsidR="00B00C7C">
        <w:t>non-resolving active or borderline inflammatory infiltrate</w:t>
      </w:r>
      <w:r w:rsidR="000916B5">
        <w:t>s</w:t>
      </w:r>
      <w:r w:rsidR="00B00C7C">
        <w:t xml:space="preserve"> </w:t>
      </w:r>
      <w:r w:rsidR="000916B5">
        <w:t xml:space="preserve">are </w:t>
      </w:r>
      <w:r w:rsidR="0068331A">
        <w:t>present.</w:t>
      </w:r>
    </w:p>
    <w:p w14:paraId="216E0BFC" w14:textId="524CC7E5" w:rsidR="001045E7" w:rsidRDefault="001045E7" w:rsidP="00ED02B1">
      <w:r>
        <w:t xml:space="preserve">This </w:t>
      </w:r>
      <w:r w:rsidR="003B771C">
        <w:t>PICO Confirmation</w:t>
      </w:r>
      <w:r>
        <w:t xml:space="preserve"> will focus on </w:t>
      </w:r>
      <w:r w:rsidR="00C377F6">
        <w:t>acute myocarditi</w:t>
      </w:r>
      <w:r w:rsidR="00724DFA">
        <w:t xml:space="preserve">s </w:t>
      </w:r>
      <w:r w:rsidR="003B771C">
        <w:t>in which</w:t>
      </w:r>
      <w:r w:rsidR="00BB2FCE" w:rsidRPr="00BB2FCE">
        <w:t xml:space="preserve"> the time from symptom onset to diagnosis is relatively short.</w:t>
      </w:r>
    </w:p>
    <w:p w14:paraId="0119D5AB" w14:textId="79319AB4" w:rsidR="004D0A1C" w:rsidRDefault="006A35BA" w:rsidP="000573E3">
      <w:pPr>
        <w:pStyle w:val="Heading4"/>
      </w:pPr>
      <w:bookmarkStart w:id="6" w:name="_Ref107588983"/>
      <w:r>
        <w:t xml:space="preserve">Clinical presentation and </w:t>
      </w:r>
      <w:r w:rsidR="0034266A">
        <w:t>d</w:t>
      </w:r>
      <w:r w:rsidR="00DC5C45">
        <w:t>iagnostic criteria</w:t>
      </w:r>
      <w:bookmarkEnd w:id="6"/>
      <w:r w:rsidR="0034266A">
        <w:t xml:space="preserve"> of myocarditis</w:t>
      </w:r>
    </w:p>
    <w:p w14:paraId="3E30E10F" w14:textId="2CB23462" w:rsidR="00240C13" w:rsidRDefault="00F8328C" w:rsidP="00F8328C">
      <w:r w:rsidRPr="00623AAA">
        <w:t>The diagnosis of myocarditis is often challenging due</w:t>
      </w:r>
      <w:r>
        <w:t xml:space="preserve"> to</w:t>
      </w:r>
      <w:r w:rsidRPr="00623AAA">
        <w:t xml:space="preserve"> </w:t>
      </w:r>
      <w:r w:rsidR="00507F51">
        <w:t>the</w:t>
      </w:r>
      <w:r w:rsidRPr="00623AAA">
        <w:t xml:space="preserve"> </w:t>
      </w:r>
      <w:r>
        <w:t>variety</w:t>
      </w:r>
      <w:r w:rsidRPr="00623AAA">
        <w:t xml:space="preserve"> of </w:t>
      </w:r>
      <w:r w:rsidR="006A35BA">
        <w:t>aetiologies</w:t>
      </w:r>
      <w:r>
        <w:t>,</w:t>
      </w:r>
      <w:r w:rsidRPr="00F12188">
        <w:t xml:space="preserve"> </w:t>
      </w:r>
      <w:r w:rsidRPr="00623AAA">
        <w:t>clinical presentation</w:t>
      </w:r>
      <w:r>
        <w:t>s</w:t>
      </w:r>
      <w:r w:rsidRPr="00623AAA">
        <w:t xml:space="preserve"> and diagnos</w:t>
      </w:r>
      <w:r w:rsidR="007E7788">
        <w:t>tic</w:t>
      </w:r>
      <w:r w:rsidRPr="00623AAA">
        <w:t xml:space="preserve"> approaches</w:t>
      </w:r>
      <w:r>
        <w:t xml:space="preserve"> </w:t>
      </w:r>
      <w:r>
        <w:fldChar w:fldCharType="begin">
          <w:fldData xml:space="preserve">PEVuZE5vdGU+PENpdGU+PEF1dGhvcj5MZW9uZTwvQXV0aG9yPjxZZWFyPjIwMTI8L1llYXI+PFJl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</w:fldData>
        </w:fldChar>
      </w:r>
      <w:r w:rsidR="00761CD7">
        <w:instrText xml:space="preserve"> ADDIN EN.CITE </w:instrText>
      </w:r>
      <w:r w:rsidR="00761CD7">
        <w:fldChar w:fldCharType="begin">
          <w:fldData xml:space="preserve">PEVuZE5vdGU+PENpdGU+PEF1dGhvcj5MZW9uZTwvQXV0aG9yPjxZZWFyPjIwMTI8L1llYXI+PFJl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</w:fldData>
        </w:fldChar>
      </w:r>
      <w:r w:rsidR="00761CD7">
        <w:instrText xml:space="preserve"> ADDIN EN.CITE.DATA </w:instrText>
      </w:r>
      <w:r w:rsidR="00761CD7">
        <w:fldChar w:fldCharType="end"/>
      </w:r>
      <w:r>
        <w:fldChar w:fldCharType="separate"/>
      </w:r>
      <w:r w:rsidR="00350996">
        <w:rPr>
          <w:noProof/>
        </w:rPr>
        <w:t xml:space="preserve">(Leone </w:t>
      </w:r>
      <w:r w:rsidR="002D0540">
        <w:rPr>
          <w:noProof/>
        </w:rPr>
        <w:t>et al</w:t>
      </w:r>
      <w:r w:rsidR="00BB07FA">
        <w:rPr>
          <w:noProof/>
        </w:rPr>
        <w:t>.,</w:t>
      </w:r>
      <w:r w:rsidR="00350996">
        <w:rPr>
          <w:noProof/>
        </w:rPr>
        <w:t xml:space="preserve"> 2012</w:t>
      </w:r>
      <w:r w:rsidR="00BB07FA">
        <w:rPr>
          <w:noProof/>
        </w:rPr>
        <w:t>,</w:t>
      </w:r>
      <w:r w:rsidR="00350996">
        <w:rPr>
          <w:noProof/>
        </w:rPr>
        <w:t xml:space="preserve"> Kindermann </w:t>
      </w:r>
      <w:r w:rsidR="002D0540">
        <w:rPr>
          <w:noProof/>
        </w:rPr>
        <w:t>et al</w:t>
      </w:r>
      <w:r w:rsidR="00BB07FA">
        <w:rPr>
          <w:noProof/>
        </w:rPr>
        <w:t>.,</w:t>
      </w:r>
      <w:r w:rsidR="00350996">
        <w:rPr>
          <w:noProof/>
        </w:rPr>
        <w:t xml:space="preserve"> 2012)</w:t>
      </w:r>
      <w:r>
        <w:fldChar w:fldCharType="end"/>
      </w:r>
      <w:r>
        <w:t xml:space="preserve">. During the course of myocarditis, patients can experience chest pain, </w:t>
      </w:r>
      <w:r w:rsidRPr="00632AB6">
        <w:t>palpitations</w:t>
      </w:r>
      <w:r>
        <w:t>,</w:t>
      </w:r>
      <w:r w:rsidRPr="00632AB6">
        <w:t xml:space="preserve"> </w:t>
      </w:r>
      <w:r w:rsidRPr="00ED2F06">
        <w:t>arrhythmia and acute</w:t>
      </w:r>
      <w:r w:rsidR="007E7788">
        <w:t xml:space="preserve"> or </w:t>
      </w:r>
      <w:r w:rsidRPr="00ED2F06">
        <w:t>chronic heart failure</w:t>
      </w:r>
      <w:r>
        <w:t xml:space="preserve">. Symptoms </w:t>
      </w:r>
      <w:r w:rsidR="009C2A3B">
        <w:t xml:space="preserve">and signs </w:t>
      </w:r>
      <w:r>
        <w:t xml:space="preserve">can range from </w:t>
      </w:r>
      <w:r w:rsidR="009C2A3B">
        <w:t xml:space="preserve">being </w:t>
      </w:r>
      <w:r>
        <w:t xml:space="preserve">unnoticed to </w:t>
      </w:r>
      <w:r w:rsidR="007E7788">
        <w:t xml:space="preserve">those causing </w:t>
      </w:r>
      <w:r>
        <w:t xml:space="preserve">permanent damage to the heart or even death. </w:t>
      </w:r>
      <w:r w:rsidR="00277F00">
        <w:t>P</w:t>
      </w:r>
      <w:r w:rsidRPr="00D33093">
        <w:t>atients</w:t>
      </w:r>
      <w:r w:rsidR="00277F00">
        <w:t xml:space="preserve"> presenting</w:t>
      </w:r>
      <w:r w:rsidRPr="00D33093">
        <w:t xml:space="preserve"> with mild symptoms of myocarditis </w:t>
      </w:r>
      <w:r w:rsidR="009C2A3B">
        <w:t>with</w:t>
      </w:r>
      <w:r w:rsidRPr="00D33093">
        <w:t xml:space="preserve"> </w:t>
      </w:r>
      <w:bookmarkStart w:id="7" w:name="OLE_LINK17"/>
      <w:r w:rsidR="003B4F55">
        <w:t xml:space="preserve">minimal </w:t>
      </w:r>
      <w:r w:rsidRPr="00D33093">
        <w:t xml:space="preserve">ventricular </w:t>
      </w:r>
      <w:r w:rsidRPr="002712DB">
        <w:t xml:space="preserve">dysfunction </w:t>
      </w:r>
      <w:bookmarkEnd w:id="7"/>
      <w:r w:rsidRPr="00D33093">
        <w:t>often recover without treatment</w:t>
      </w:r>
      <w:r w:rsidR="00A12C4A">
        <w:t xml:space="preserve"> </w:t>
      </w:r>
      <w:r w:rsidR="006C70B7">
        <w:fldChar w:fldCharType="begin"/>
      </w:r>
      <w:r w:rsidR="00D83ADE">
        <w:instrText xml:space="preserve"> ADDIN EN.CITE &lt;EndNote&gt;&lt;Cite&gt;&lt;Author&gt;Caforio&lt;/Author&gt;&lt;Year&gt;2013&lt;/Year&gt;&lt;RecNum&gt;139&lt;/RecNum&gt;&lt;DisplayText&gt;(Caforio et al., 2013a)&lt;/DisplayText&gt;&lt;record&gt;&lt;rec-number&gt;139&lt;/rec-number&gt;&lt;foreign-keys&gt;&lt;key app="EN" db-id="0p0w9p0za5xz98efaavx29d3dep0pvet5edw" timestamp="1656633201"&gt;139&lt;/key&gt;&lt;/foreign-keys&gt;&lt;ref-type name="Journal Article"&gt;17&lt;/ref-type&gt;&lt;contributors&gt;&lt;authors&gt;&lt;author&gt;Caforio, Alida LP&lt;/author&gt;&lt;author&gt;Pankuweit, Sabine&lt;/author&gt;&lt;author&gt;Arbustini, Eloisa&lt;/author&gt;&lt;author&gt;Basso, Cristina&lt;/author&gt;&lt;author&gt;Gimeno-Blanes, Juan&lt;/author&gt;&lt;author&gt;Felix, Stephan B&lt;/author&gt;&lt;author&gt;Fu, Michael&lt;/author&gt;&lt;author&gt;Heliö, Tiina&lt;/author&gt;&lt;author&gt;Heymans, Stephane&lt;/author&gt;&lt;author&gt;Jahns, Roland&lt;/author&gt;&lt;/authors&gt;&lt;/contributors&gt;&lt;titles&gt;&lt;title&gt;Current state of knowledge on aetiology, diagnosis, management, and therapy of myocarditis: a position statement of the European Society of Cardiology Working Group on Myocardial and Pericardial Diseases&lt;/title&gt;&lt;secondary-title&gt;European heart journal&lt;/secondary-title&gt;&lt;/titles&gt;&lt;pages&gt;2636-2648&lt;/pages&gt;&lt;volume&gt;34&lt;/volume&gt;&lt;number&gt;33&lt;/number&gt;&lt;dates&gt;&lt;year&gt;2013&lt;/year&gt;&lt;/dates&gt;&lt;isbn&gt;1522-9645&lt;/isbn&gt;&lt;urls&gt;&lt;/urls&gt;&lt;/record&gt;&lt;/Cite&gt;&lt;/EndNote&gt;</w:instrText>
      </w:r>
      <w:r w:rsidR="006C70B7">
        <w:fldChar w:fldCharType="separate"/>
      </w:r>
      <w:r w:rsidR="00D83ADE">
        <w:rPr>
          <w:noProof/>
        </w:rPr>
        <w:t>(Caforio et al., 2013a)</w:t>
      </w:r>
      <w:r w:rsidR="006C70B7">
        <w:fldChar w:fldCharType="end"/>
      </w:r>
      <w:r>
        <w:t xml:space="preserve">. </w:t>
      </w:r>
      <w:r w:rsidR="003C0D35">
        <w:t>A</w:t>
      </w:r>
      <w:r>
        <w:t>n</w:t>
      </w:r>
      <w:r w:rsidRPr="00737008">
        <w:t xml:space="preserve"> </w:t>
      </w:r>
      <w:r w:rsidRPr="0045544E">
        <w:t xml:space="preserve">Italian </w:t>
      </w:r>
      <w:r>
        <w:t xml:space="preserve">registry study showed that patients with </w:t>
      </w:r>
      <w:r w:rsidRPr="008C7939">
        <w:t>uncomplicated acute myocarditis</w:t>
      </w:r>
      <w:r>
        <w:t xml:space="preserve"> have </w:t>
      </w:r>
      <w:r w:rsidR="007E7788">
        <w:t xml:space="preserve">a </w:t>
      </w:r>
      <w:bookmarkStart w:id="8" w:name="OLE_LINK19"/>
      <w:r w:rsidRPr="00DA2F27">
        <w:t xml:space="preserve">benign </w:t>
      </w:r>
      <w:bookmarkEnd w:id="8"/>
      <w:r w:rsidRPr="00DA2F27">
        <w:t>prognosis</w:t>
      </w:r>
      <w:r>
        <w:t xml:space="preserve"> and </w:t>
      </w:r>
      <w:r w:rsidR="007E7788">
        <w:t xml:space="preserve">are </w:t>
      </w:r>
      <w:r>
        <w:t xml:space="preserve">at low risk </w:t>
      </w:r>
      <w:r w:rsidRPr="00547523">
        <w:t>of cardiac events</w:t>
      </w:r>
      <w:r w:rsidR="007777E2">
        <w:t xml:space="preserve"> </w:t>
      </w:r>
      <w:r>
        <w:fldChar w:fldCharType="begin">
          <w:fldData xml:space="preserve">PEVuZE5vdGU+PENpdGU+PEF1dGhvcj5GZWxrZXI8L0F1dGhvcj48WWVhcj4xOTk5PC9ZZWFyPjxS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</w:fldData>
        </w:fldChar>
      </w:r>
      <w:r w:rsidR="00761CD7">
        <w:instrText xml:space="preserve"> ADDIN EN.CITE </w:instrText>
      </w:r>
      <w:r w:rsidR="00761CD7">
        <w:fldChar w:fldCharType="begin">
          <w:fldData xml:space="preserve">PEVuZE5vdGU+PENpdGU+PEF1dGhvcj5GZWxrZXI8L0F1dGhvcj48WWVhcj4xOTk5PC9ZZWFyPjxS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</w:fldData>
        </w:fldChar>
      </w:r>
      <w:r w:rsidR="00761CD7">
        <w:instrText xml:space="preserve"> ADDIN EN.CITE.DATA </w:instrText>
      </w:r>
      <w:r w:rsidR="00761CD7">
        <w:fldChar w:fldCharType="end"/>
      </w:r>
      <w:r>
        <w:fldChar w:fldCharType="separate"/>
      </w:r>
      <w:r>
        <w:rPr>
          <w:noProof/>
        </w:rPr>
        <w:t xml:space="preserve">(Felker </w:t>
      </w:r>
      <w:r w:rsidR="002D0540">
        <w:rPr>
          <w:noProof/>
        </w:rPr>
        <w:t>et al</w:t>
      </w:r>
      <w:r w:rsidR="00BB07FA">
        <w:rPr>
          <w:noProof/>
        </w:rPr>
        <w:t>.,</w:t>
      </w:r>
      <w:r>
        <w:rPr>
          <w:noProof/>
        </w:rPr>
        <w:t xml:space="preserve"> 1999</w:t>
      </w:r>
      <w:r w:rsidR="00BB07FA">
        <w:rPr>
          <w:noProof/>
        </w:rPr>
        <w:t>,</w:t>
      </w:r>
      <w:r>
        <w:rPr>
          <w:noProof/>
        </w:rPr>
        <w:t xml:space="preserve"> </w:t>
      </w:r>
      <w:r w:rsidDel="002E120B">
        <w:rPr>
          <w:noProof/>
        </w:rPr>
        <w:t xml:space="preserve">Towbin </w:t>
      </w:r>
      <w:r w:rsidR="002D0540" w:rsidDel="002E120B">
        <w:rPr>
          <w:noProof/>
        </w:rPr>
        <w:t>et al</w:t>
      </w:r>
      <w:r w:rsidR="00BB07FA" w:rsidDel="002E120B">
        <w:rPr>
          <w:noProof/>
        </w:rPr>
        <w:t>.,</w:t>
      </w:r>
      <w:r w:rsidDel="002E120B">
        <w:rPr>
          <w:noProof/>
        </w:rPr>
        <w:t xml:space="preserve"> </w:t>
      </w:r>
      <w:r>
        <w:rPr>
          <w:noProof/>
        </w:rPr>
        <w:t>2006</w:t>
      </w:r>
      <w:r w:rsidR="00BB07FA">
        <w:rPr>
          <w:noProof/>
        </w:rPr>
        <w:t>,</w:t>
      </w:r>
      <w:r>
        <w:rPr>
          <w:noProof/>
        </w:rPr>
        <w:t xml:space="preserve"> Caforio </w:t>
      </w:r>
      <w:r w:rsidR="002D0540">
        <w:rPr>
          <w:noProof/>
        </w:rPr>
        <w:t>et al</w:t>
      </w:r>
      <w:r w:rsidR="00BB07FA">
        <w:rPr>
          <w:noProof/>
        </w:rPr>
        <w:t>.,</w:t>
      </w:r>
      <w:r>
        <w:rPr>
          <w:noProof/>
        </w:rPr>
        <w:t xml:space="preserve"> 2007)</w:t>
      </w:r>
      <w:r>
        <w:fldChar w:fldCharType="end"/>
      </w:r>
      <w:r>
        <w:t>.</w:t>
      </w:r>
      <w:r w:rsidR="003F7EA9">
        <w:t xml:space="preserve"> </w:t>
      </w:r>
      <w:r w:rsidR="00CB59E3">
        <w:t xml:space="preserve">However, </w:t>
      </w:r>
      <w:r w:rsidR="00A60F7D">
        <w:t xml:space="preserve">myocarditis can be associated with </w:t>
      </w:r>
      <w:r w:rsidR="00F824FC">
        <w:t xml:space="preserve">a </w:t>
      </w:r>
      <w:r w:rsidR="00A60F7D">
        <w:t>poor prognosis</w:t>
      </w:r>
      <w:r w:rsidR="00FE6EAF">
        <w:t xml:space="preserve"> (e.g. progress</w:t>
      </w:r>
      <w:r w:rsidR="0012175D">
        <w:t>ion</w:t>
      </w:r>
      <w:r w:rsidR="00FE6EAF">
        <w:t xml:space="preserve"> to </w:t>
      </w:r>
      <w:r w:rsidR="009B7D09">
        <w:t>di</w:t>
      </w:r>
      <w:r w:rsidR="00E2132A">
        <w:t>lated cardiomyopathy</w:t>
      </w:r>
      <w:r w:rsidR="001D0F67">
        <w:t xml:space="preserve"> [DCM]</w:t>
      </w:r>
      <w:r w:rsidR="00FE6EAF">
        <w:t>)</w:t>
      </w:r>
      <w:r w:rsidR="00716694">
        <w:t xml:space="preserve"> and</w:t>
      </w:r>
      <w:r w:rsidR="006236AE">
        <w:t>,</w:t>
      </w:r>
      <w:r w:rsidR="00716694">
        <w:t xml:space="preserve"> in </w:t>
      </w:r>
      <w:r w:rsidR="00F824FC">
        <w:t xml:space="preserve">the </w:t>
      </w:r>
      <w:r w:rsidR="00716694">
        <w:t xml:space="preserve">most </w:t>
      </w:r>
      <w:r w:rsidR="008937A0">
        <w:t>severe</w:t>
      </w:r>
      <w:r w:rsidR="00716694">
        <w:t xml:space="preserve"> cases, </w:t>
      </w:r>
      <w:r w:rsidR="0098505D" w:rsidRPr="0098505D">
        <w:t>sudden cardiac death</w:t>
      </w:r>
      <w:r w:rsidR="00397758">
        <w:t xml:space="preserve">. </w:t>
      </w:r>
      <w:r w:rsidR="003F7EA9" w:rsidRPr="003F7EA9">
        <w:t xml:space="preserve">A considerable number </w:t>
      </w:r>
      <w:r w:rsidR="006F1E42">
        <w:t xml:space="preserve">(42%) </w:t>
      </w:r>
      <w:r w:rsidR="003F7EA9" w:rsidRPr="003F7EA9">
        <w:t xml:space="preserve">of </w:t>
      </w:r>
      <w:bookmarkStart w:id="9" w:name="OLE_LINK18"/>
      <w:r w:rsidR="003F7EA9" w:rsidRPr="003F7EA9">
        <w:t xml:space="preserve">autopsy </w:t>
      </w:r>
      <w:bookmarkEnd w:id="9"/>
      <w:r w:rsidR="003F7EA9" w:rsidRPr="003F7EA9">
        <w:t>results</w:t>
      </w:r>
      <w:r w:rsidR="00051D63">
        <w:t xml:space="preserve"> </w:t>
      </w:r>
      <w:r w:rsidR="006375B6">
        <w:t>of United State</w:t>
      </w:r>
      <w:r w:rsidR="007F31DC">
        <w:t>s</w:t>
      </w:r>
      <w:r w:rsidR="006375B6">
        <w:t xml:space="preserve"> army recruits who had died suddenly </w:t>
      </w:r>
      <w:r w:rsidR="006D16D0">
        <w:t>showed histological evidence of my</w:t>
      </w:r>
      <w:r w:rsidR="00BC6908">
        <w:t>o</w:t>
      </w:r>
      <w:r w:rsidR="006D16D0">
        <w:t>c</w:t>
      </w:r>
      <w:r w:rsidR="00FE0297">
        <w:t>arditis</w:t>
      </w:r>
      <w:r w:rsidR="00AF7FC8">
        <w:t xml:space="preserve"> </w:t>
      </w:r>
      <w:r w:rsidR="006C70B7">
        <w:fldChar w:fldCharType="begin">
          <w:fldData xml:space="preserve">PEVuZE5vdGU+PENpdGU+PEF1dGhvcj5DYWZvcmlvPC9BdXRob3I+PFllYXI+MjAxMzwvWWVhcj48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=
</w:fldData>
        </w:fldChar>
      </w:r>
      <w:r w:rsidR="00761CD7">
        <w:instrText xml:space="preserve"> ADDIN EN.CITE </w:instrText>
      </w:r>
      <w:r w:rsidR="00761CD7">
        <w:fldChar w:fldCharType="begin">
          <w:fldData xml:space="preserve">PEVuZE5vdGU+PENpdGU+PEF1dGhvcj5DYWZvcmlvPC9BdXRob3I+PFllYXI+MjAxMzwvWWVhcj48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=
</w:fldData>
        </w:fldChar>
      </w:r>
      <w:r w:rsidR="00761CD7">
        <w:instrText xml:space="preserve"> ADDIN EN.CITE.DATA </w:instrText>
      </w:r>
      <w:r w:rsidR="00761CD7">
        <w:fldChar w:fldCharType="end"/>
      </w:r>
      <w:r w:rsidR="006C70B7">
        <w:fldChar w:fldCharType="separate"/>
      </w:r>
      <w:r w:rsidR="009E4D38">
        <w:rPr>
          <w:noProof/>
        </w:rPr>
        <w:t xml:space="preserve">(Caforio et al., </w:t>
      </w:r>
      <w:r w:rsidR="00D83ADE">
        <w:rPr>
          <w:noProof/>
        </w:rPr>
        <w:t>2013a</w:t>
      </w:r>
      <w:r w:rsidR="009E4D38">
        <w:rPr>
          <w:noProof/>
        </w:rPr>
        <w:t>, Basso et al., 2001)</w:t>
      </w:r>
      <w:r w:rsidR="006C70B7">
        <w:fldChar w:fldCharType="end"/>
      </w:r>
      <w:r w:rsidR="003C0D35">
        <w:t>.</w:t>
      </w:r>
      <w:r>
        <w:t xml:space="preserve"> </w:t>
      </w:r>
      <w:r w:rsidR="00B32EE9">
        <w:t>Early diagnosis of myocarditis is important in preventing persist</w:t>
      </w:r>
      <w:r w:rsidR="003C0D35">
        <w:t>ent</w:t>
      </w:r>
      <w:r w:rsidR="00B32EE9">
        <w:t xml:space="preserve"> cardiac inflammation that may lead to DCM or end stage heart failure </w:t>
      </w:r>
      <w:r w:rsidR="00B32EE9">
        <w:fldChar w:fldCharType="begin"/>
      </w:r>
      <w:r w:rsidR="00D83ADE">
        <w:instrText xml:space="preserve"> ADDIN EN.CITE &lt;EndNote&gt;&lt;Cite&gt;&lt;Author&gt;Biesbroek&lt;/Author&gt;&lt;Year&gt;2015&lt;/Year&gt;&lt;RecNum&gt;19&lt;/RecNum&gt;&lt;DisplayText&gt;(Biesbroek et al., 2015)&lt;/DisplayText&gt;&lt;record&gt;&lt;rec-number&gt;19&lt;/rec-number&gt;&lt;foreign-keys&gt;&lt;key app="EN" db-id="0p0w9p0za5xz98efaavx29d3dep0pvet5edw" timestamp="1656254347"&gt;19&lt;/key&gt;&lt;/foreign-keys&gt;&lt;ref-type name="Journal Article"&gt;17&lt;/ref-type&gt;&lt;contributors&gt;&lt;authors&gt;&lt;author&gt;Biesbroek, P Stefan&lt;/author&gt;&lt;author&gt;Beek, Aernout M&lt;/author&gt;&lt;author&gt;Germans, Tjeerd&lt;/author&gt;&lt;author&gt;Niessen, Hans WM&lt;/author&gt;&lt;author&gt;van Rossum, Albert C&lt;/author&gt;&lt;/authors&gt;&lt;/contributors&gt;&lt;titles&gt;&lt;title&gt;Diagnosis of myocarditis: Current state and future perspectives&lt;/title&gt;&lt;secondary-title&gt;International journal of cardiology&lt;/secondary-title&gt;&lt;/titles&gt;&lt;pages&gt;211-219&lt;/pages&gt;&lt;volume&gt;191&lt;/volume&gt;&lt;dates&gt;&lt;year&gt;2015&lt;/year&gt;&lt;/dates&gt;&lt;isbn&gt;0167-5273&lt;/isbn&gt;&lt;urls&gt;&lt;/urls&gt;&lt;/record&gt;&lt;/Cite&gt;&lt;/EndNote&gt;</w:instrText>
      </w:r>
      <w:r w:rsidR="00B32EE9">
        <w:fldChar w:fldCharType="separate"/>
      </w:r>
      <w:r w:rsidR="009C4B94">
        <w:rPr>
          <w:noProof/>
        </w:rPr>
        <w:t>(Biesbroek et al., 2015)</w:t>
      </w:r>
      <w:r w:rsidR="00B32EE9">
        <w:fldChar w:fldCharType="end"/>
      </w:r>
      <w:r w:rsidR="00B32EE9">
        <w:t>.</w:t>
      </w:r>
    </w:p>
    <w:p w14:paraId="15957909" w14:textId="014C9A56" w:rsidR="006A35BA" w:rsidRDefault="006A35BA" w:rsidP="006A35BA">
      <w:pPr>
        <w:rPr>
          <w:rFonts w:eastAsia="SimSun"/>
          <w:lang w:eastAsia="zh-CN"/>
        </w:rPr>
      </w:pPr>
      <w:r w:rsidRPr="00B82DDE">
        <w:rPr>
          <w:rFonts w:eastAsia="SimSun"/>
          <w:lang w:eastAsia="zh-CN"/>
        </w:rPr>
        <w:t>Clinical manifestations</w:t>
      </w:r>
      <w:r>
        <w:rPr>
          <w:rFonts w:eastAsia="SimSun"/>
          <w:lang w:eastAsia="zh-CN"/>
        </w:rPr>
        <w:t xml:space="preserve"> of myocarditis</w:t>
      </w:r>
      <w:r w:rsidRPr="00B82DDE">
        <w:rPr>
          <w:rFonts w:eastAsia="SimSun"/>
          <w:lang w:eastAsia="zh-CN"/>
        </w:rPr>
        <w:t xml:space="preserve"> include</w:t>
      </w:r>
      <w:r>
        <w:rPr>
          <w:rFonts w:eastAsia="SimSun"/>
          <w:lang w:eastAsia="zh-CN"/>
        </w:rPr>
        <w:t>:</w:t>
      </w:r>
      <w:r w:rsidRPr="00B82DDE">
        <w:rPr>
          <w:rFonts w:eastAsia="SimSun"/>
          <w:lang w:eastAsia="zh-CN"/>
        </w:rPr>
        <w:t xml:space="preserve"> acute chest pain, pericarditic or pseudo-ischaemic</w:t>
      </w:r>
      <w:r>
        <w:rPr>
          <w:rFonts w:eastAsia="SimSun"/>
          <w:lang w:eastAsia="zh-CN"/>
        </w:rPr>
        <w:t xml:space="preserve"> chest pain</w:t>
      </w:r>
      <w:r w:rsidRPr="00B82DDE">
        <w:rPr>
          <w:rFonts w:eastAsia="SimSun"/>
          <w:lang w:eastAsia="zh-CN"/>
        </w:rPr>
        <w:t>; new-onset (≤3 months) or worsening of dyspnoea at rest or exercise, and/or fatigue with or without signs of left and/or right heart failure; subacute/chronic (&gt;3 months) or worsening of dyspnoea at rest or exercise, and/or fatigue with or without signs of left and/or right heart failure; palpitation and/or unexplained arrhythmia symptoms and/or syncope and/or aborted sudden cardiac death; unexplained cardiogenic shock</w:t>
      </w:r>
      <w:r w:rsidR="005A5CB9">
        <w:rPr>
          <w:rFonts w:eastAsia="SimSun"/>
          <w:lang w:eastAsia="zh-CN"/>
        </w:rPr>
        <w:t xml:space="preserve"> </w:t>
      </w:r>
      <w:r w:rsidR="005A5CB9">
        <w:rPr>
          <w:rFonts w:eastAsia="SimSun"/>
          <w:lang w:eastAsia="zh-CN"/>
        </w:rPr>
        <w:fldChar w:fldCharType="begin"/>
      </w:r>
      <w:r w:rsidR="00D83ADE">
        <w:rPr>
          <w:rFonts w:eastAsia="SimSun"/>
          <w:lang w:eastAsia="zh-CN"/>
        </w:rPr>
        <w:instrText xml:space="preserve"> ADDIN EN.CITE &lt;EndNote&gt;&lt;Cite&gt;&lt;Author&gt;Caforio&lt;/Author&gt;&lt;Year&gt;2013&lt;/Year&gt;&lt;RecNum&gt;139&lt;/RecNum&gt;&lt;DisplayText&gt;(Caforio et al., 2013a)&lt;/DisplayText&gt;&lt;record&gt;&lt;rec-number&gt;139&lt;/rec-number&gt;&lt;foreign-keys&gt;&lt;key app="EN" db-id="0p0w9p0za5xz98efaavx29d3dep0pvet5edw" timestamp="1656633201"&gt;139&lt;/key&gt;&lt;/foreign-keys&gt;&lt;ref-type name="Journal Article"&gt;17&lt;/ref-type&gt;&lt;contributors&gt;&lt;authors&gt;&lt;author&gt;Caforio, Alida LP&lt;/author&gt;&lt;author&gt;Pankuweit, Sabine&lt;/author&gt;&lt;author&gt;Arbustini, Eloisa&lt;/author&gt;&lt;author&gt;Basso, Cristina&lt;/author&gt;&lt;author&gt;Gimeno-Blanes, Juan&lt;/author&gt;&lt;author&gt;Felix, Stephan B&lt;/author&gt;&lt;author&gt;Fu, Michael&lt;/author&gt;&lt;author&gt;Heliö, Tiina&lt;/author&gt;&lt;author&gt;Heymans, Stephane&lt;/author&gt;&lt;author&gt;Jahns, Roland&lt;/author&gt;&lt;/authors&gt;&lt;/contributors&gt;&lt;titles&gt;&lt;title&gt;Current state of knowledge on aetiology, diagnosis, management, and therapy of myocarditis: a position statement of the European Society of Cardiology Working Group on Myocardial and Pericardial Diseases&lt;/title&gt;&lt;secondary-title&gt;European heart journal&lt;/secondary-title&gt;&lt;/titles&gt;&lt;pages&gt;2636-2648&lt;/pages&gt;&lt;volume&gt;34&lt;/volume&gt;&lt;number&gt;33&lt;/number&gt;&lt;dates&gt;&lt;year&gt;2013&lt;/year&gt;&lt;/dates&gt;&lt;isbn&gt;1522-9645&lt;/isbn&gt;&lt;urls&gt;&lt;/urls&gt;&lt;/record&gt;&lt;/Cite&gt;&lt;/EndNote&gt;</w:instrText>
      </w:r>
      <w:r w:rsidR="005A5CB9">
        <w:rPr>
          <w:rFonts w:eastAsia="SimSun"/>
          <w:lang w:eastAsia="zh-CN"/>
        </w:rPr>
        <w:fldChar w:fldCharType="separate"/>
      </w:r>
      <w:r w:rsidR="00D83ADE">
        <w:rPr>
          <w:rFonts w:eastAsia="SimSun"/>
          <w:noProof/>
          <w:lang w:eastAsia="zh-CN"/>
        </w:rPr>
        <w:t>(Caforio et al., 2013a)</w:t>
      </w:r>
      <w:r w:rsidR="005A5CB9">
        <w:rPr>
          <w:rFonts w:eastAsia="SimSun"/>
          <w:lang w:eastAsia="zh-CN"/>
        </w:rPr>
        <w:fldChar w:fldCharType="end"/>
      </w:r>
      <w:r w:rsidRPr="00B82DDE">
        <w:rPr>
          <w:rFonts w:eastAsia="SimSun"/>
          <w:lang w:eastAsia="zh-CN"/>
        </w:rPr>
        <w:t>.</w:t>
      </w:r>
    </w:p>
    <w:p w14:paraId="02069798" w14:textId="26754DD3" w:rsidR="00F8328C" w:rsidRDefault="00F8328C" w:rsidP="00F8328C">
      <w:r>
        <w:t xml:space="preserve">In addition to the clinical presentation, </w:t>
      </w:r>
      <w:r w:rsidRPr="00E100B1">
        <w:t>electrocardiogram (ECG)</w:t>
      </w:r>
      <w:r>
        <w:t xml:space="preserve">, </w:t>
      </w:r>
      <w:r w:rsidR="00A511BA">
        <w:t xml:space="preserve">echocardiogram, </w:t>
      </w:r>
      <w:r>
        <w:t>c</w:t>
      </w:r>
      <w:r w:rsidRPr="00693D73">
        <w:t>ardiac biomarkers</w:t>
      </w:r>
      <w:r>
        <w:t xml:space="preserve"> and</w:t>
      </w:r>
      <w:r w:rsidRPr="00693D73">
        <w:t xml:space="preserve"> </w:t>
      </w:r>
      <w:r w:rsidR="00292532">
        <w:t>c</w:t>
      </w:r>
      <w:r>
        <w:t xml:space="preserve">ardiac MRI play a key </w:t>
      </w:r>
      <w:r w:rsidRPr="002F2F70">
        <w:t xml:space="preserve">complementary </w:t>
      </w:r>
      <w:r>
        <w:t xml:space="preserve">role in the diagnosis, treatment and follow-up </w:t>
      </w:r>
      <w:r w:rsidR="003C0D35">
        <w:t>of</w:t>
      </w:r>
      <w:r>
        <w:t xml:space="preserve"> patients with </w:t>
      </w:r>
      <w:r w:rsidRPr="002D173E">
        <w:t>myocarditis</w:t>
      </w:r>
      <w:r>
        <w:t xml:space="preserve"> </w:t>
      </w:r>
      <w:r>
        <w:fldChar w:fldCharType="begin"/>
      </w:r>
      <w:r w:rsidR="00D83ADE">
        <w:instrText xml:space="preserve"> ADDIN EN.CITE &lt;EndNote&gt;&lt;Cite&gt;&lt;Author&gt;Smith&lt;/Author&gt;&lt;Year&gt;1997&lt;/Year&gt;&lt;RecNum&gt;58&lt;/RecNum&gt;&lt;DisplayText&gt;(Smith et al., 1997)&lt;/DisplayText&gt;&lt;record&gt;&lt;rec-number&gt;58&lt;/rec-number&gt;&lt;foreign-keys&gt;&lt;key app="EN" db-id="0p0w9p0za5xz98efaavx29d3dep0pvet5edw" timestamp="1656286554"&gt;58&lt;/key&gt;&lt;/foreign-keys&gt;&lt;ref-type name="Journal Article"&gt;17&lt;/ref-type&gt;&lt;contributors&gt;&lt;authors&gt;&lt;author&gt;Smith, S. C.&lt;/author&gt;&lt;author&gt;Ladenson, J. H.&lt;/author&gt;&lt;author&gt;Mason, J. W.&lt;/author&gt;&lt;author&gt;Jaffe, A. S.&lt;/author&gt;&lt;/authors&gt;&lt;/contributors&gt;&lt;auth-address&gt;Washington University School of Medicine, Department of Medicine, St Louis, Mo, USA.&lt;/auth-address&gt;&lt;titles&gt;&lt;title&gt;Elevations of cardiac troponin I associated with myocarditis. Experimental and clinical correlates&lt;/title&gt;&lt;secondary-title&gt;Circulation&lt;/secondary-title&gt;&lt;/titles&gt;&lt;pages&gt;163-8&lt;/pages&gt;&lt;volume&gt;95&lt;/volume&gt;&lt;number&gt;1&lt;/number&gt;&lt;edition&gt;1997/01/07&lt;/edition&gt;&lt;keywords&gt;&lt;keyword&gt;Animals&lt;/keyword&gt;&lt;keyword&gt;Autoimmune Diseases/blood/diagnosis/pathology&lt;/keyword&gt;&lt;keyword&gt;Disease Models, Animal&lt;/keyword&gt;&lt;keyword&gt;Male&lt;/keyword&gt;&lt;keyword&gt;Mice&lt;/keyword&gt;&lt;keyword&gt;Myocarditis/blood/*diagnosis/pathology&lt;/keyword&gt;&lt;keyword&gt;Myocardium/pathology&lt;/keyword&gt;&lt;keyword&gt;Sensitivity and Specificity&lt;/keyword&gt;&lt;keyword&gt;Troponin I/*blood&lt;/keyword&gt;&lt;/keywords&gt;&lt;dates&gt;&lt;year&gt;1997&lt;/year&gt;&lt;pub-dates&gt;&lt;date&gt;Jan 7&lt;/date&gt;&lt;/pub-dates&gt;&lt;/dates&gt;&lt;isbn&gt;0009-7322 (Print)&amp;#xD;0009-7322&lt;/isbn&gt;&lt;accession-num&gt;8994432&lt;/accession-num&gt;&lt;urls&gt;&lt;/urls&gt;&lt;remote-database-provider&gt;NLM&lt;/remote-database-provider&gt;&lt;language&gt;eng&lt;/language&gt;&lt;/record&gt;&lt;/Cite&gt;&lt;/EndNote&gt;</w:instrText>
      </w:r>
      <w:r>
        <w:fldChar w:fldCharType="separate"/>
      </w:r>
      <w:r w:rsidR="009C4B94">
        <w:rPr>
          <w:noProof/>
        </w:rPr>
        <w:t>(Smith et al., 1997)</w:t>
      </w:r>
      <w:r>
        <w:fldChar w:fldCharType="end"/>
      </w:r>
      <w:r w:rsidR="001E00B2">
        <w:t>.</w:t>
      </w:r>
    </w:p>
    <w:p w14:paraId="12A4616A" w14:textId="6CA9F8A8" w:rsidR="0025509F" w:rsidRDefault="00373434" w:rsidP="009F4157">
      <w:r>
        <w:t>The gold standard</w:t>
      </w:r>
      <w:r w:rsidR="006A35BA">
        <w:t xml:space="preserve"> (reference standard)</w:t>
      </w:r>
      <w:r>
        <w:t xml:space="preserve"> for in vivo myocarditis diagnosis is</w:t>
      </w:r>
      <w:r w:rsidR="00D43680">
        <w:t xml:space="preserve"> histological</w:t>
      </w:r>
      <w:r w:rsidR="006A35BA">
        <w:t xml:space="preserve"> and </w:t>
      </w:r>
      <w:r w:rsidR="00D43680">
        <w:t>immunohistochemical assessment of</w:t>
      </w:r>
      <w:r>
        <w:t xml:space="preserve"> </w:t>
      </w:r>
      <w:r w:rsidR="006A35BA">
        <w:t xml:space="preserve">cardiac tissue obtained by </w:t>
      </w:r>
      <w:r>
        <w:t>EMB</w:t>
      </w:r>
      <w:r w:rsidRPr="003E74B4">
        <w:t xml:space="preserve"> </w:t>
      </w:r>
      <w:r>
        <w:fldChar w:fldCharType="begin"/>
      </w:r>
      <w:r w:rsidR="00D83ADE">
        <w:instrText xml:space="preserve"> ADDIN EN.CITE &lt;EndNote&gt;&lt;Cite&gt;&lt;Author&gt;Richardson&lt;/Author&gt;&lt;Year&gt;1996&lt;/Year&gt;&lt;RecNum&gt;52&lt;/RecNum&gt;&lt;DisplayText&gt;(Richardson, 1996, Leone et al., 2012)&lt;/DisplayText&gt;&lt;record&gt;&lt;rec-number&gt;52&lt;/rec-number&gt;&lt;foreign-keys&gt;&lt;key app="EN" db-id="0p0w9p0za5xz98efaavx29d3dep0pvet5edw" timestamp="1656286013"&gt;52&lt;/key&gt;&lt;/foreign-keys&gt;&lt;ref-type name="Journal Article"&gt;17&lt;/ref-type&gt;&lt;contributors&gt;&lt;authors&gt;&lt;author&gt;Richardson, P&lt;/author&gt;&lt;/authors&gt;&lt;/contributors&gt;&lt;titles&gt;&lt;title&gt;Report of the 1995 World Health Organization/International Society and Federation of Cardiology Task Force on the definition and classification of cardiomyopathies&lt;/title&gt;&lt;secondary-title&gt;Circulation&lt;/secondary-title&gt;&lt;/titles&gt;&lt;pages&gt;841-842&lt;/pages&gt;&lt;volume&gt;93&lt;/volume&gt;&lt;dates&gt;&lt;year&gt;1996&lt;/year&gt;&lt;/dates&gt;&lt;urls&gt;&lt;/urls&gt;&lt;/record&gt;&lt;/Cite&gt;&lt;Cite&gt;&lt;Author&gt;Leone&lt;/Author&gt;&lt;Year&gt;2012&lt;/Year&gt;&lt;RecNum&gt;51&lt;/RecNum&gt;&lt;record&gt;&lt;rec-number&gt;51&lt;/rec-number&gt;&lt;foreign-keys&gt;&lt;key app="EN" db-id="0p0w9p0za5xz98efaavx29d3dep0pvet5edw" timestamp="1656285941"&gt;51&lt;/key&gt;&lt;/foreign-keys&gt;&lt;ref-type name="Journal Article"&gt;17&lt;/ref-type&gt;&lt;contributors&gt;&lt;authors&gt;&lt;author&gt;Leone, Ornella&lt;/author&gt;&lt;author&gt;Veinot, John P&lt;/author&gt;&lt;author&gt;Angelini, Annalisa&lt;/author&gt;&lt;author&gt;Baandrup, Ulrik T&lt;/author&gt;&lt;author&gt;Basso, Cristina&lt;/author&gt;&lt;author&gt;Berry, Gerald&lt;/author&gt;&lt;author&gt;Bruneval, Patrick&lt;/author&gt;&lt;author&gt;Burke, Margaret&lt;/author&gt;&lt;author&gt;Butany, Jagdish&lt;/author&gt;&lt;author&gt;Calabrese, Fiorella&lt;/author&gt;&lt;/authors&gt;&lt;/contributors&gt;&lt;titles&gt;&lt;title&gt;2011 consensus statement on endomyocardial biopsy from the Association for European Cardiovascular Pathology and the Society for Cardiovascular Pathology&lt;/title&gt;&lt;secondary-title&gt;Cardiovascular Pathology&lt;/secondary-title&gt;&lt;/titles&gt;&lt;pages&gt;245-274&lt;/pages&gt;&lt;volume&gt;21&lt;/volume&gt;&lt;number&gt;4&lt;/number&gt;&lt;dates&gt;&lt;year&gt;2012&lt;/year&gt;&lt;/dates&gt;&lt;isbn&gt;1054-8807&lt;/isbn&gt;&lt;urls&gt;&lt;/urls&gt;&lt;/record&gt;&lt;/Cite&gt;&lt;/EndNote&gt;</w:instrText>
      </w:r>
      <w:r>
        <w:fldChar w:fldCharType="separate"/>
      </w:r>
      <w:r w:rsidR="009C4B94">
        <w:rPr>
          <w:noProof/>
        </w:rPr>
        <w:t>(Richardson, 1996, Leone et al., 2012)</w:t>
      </w:r>
      <w:r>
        <w:fldChar w:fldCharType="end"/>
      </w:r>
      <w:r>
        <w:t>.</w:t>
      </w:r>
      <w:r w:rsidRPr="00663FDF">
        <w:t xml:space="preserve"> </w:t>
      </w:r>
      <w:r w:rsidR="00214C28">
        <w:t>Based on</w:t>
      </w:r>
      <w:r w:rsidR="00123D40">
        <w:t xml:space="preserve"> the </w:t>
      </w:r>
      <w:r w:rsidR="00214C28" w:rsidRPr="00FC735F">
        <w:t>Dallas criteria</w:t>
      </w:r>
      <w:r w:rsidR="00214C28">
        <w:t>, t</w:t>
      </w:r>
      <w:r w:rsidR="00552DAD">
        <w:t xml:space="preserve">he </w:t>
      </w:r>
      <w:r w:rsidR="00552DAD" w:rsidRPr="00552DAD">
        <w:t xml:space="preserve">histological </w:t>
      </w:r>
      <w:r w:rsidR="00FE73DE">
        <w:t>e</w:t>
      </w:r>
      <w:r w:rsidR="00A66F2E">
        <w:t>xamination</w:t>
      </w:r>
      <w:r w:rsidR="00552DAD" w:rsidRPr="00552DAD">
        <w:t xml:space="preserve"> of </w:t>
      </w:r>
      <w:r w:rsidR="00A66F2E">
        <w:t>EMB specimens</w:t>
      </w:r>
      <w:r w:rsidR="00552DAD" w:rsidRPr="00552DAD">
        <w:t xml:space="preserve"> </w:t>
      </w:r>
      <w:r w:rsidR="00F326B9">
        <w:t xml:space="preserve">provides </w:t>
      </w:r>
      <w:r w:rsidR="001546EE">
        <w:t xml:space="preserve">information regarding </w:t>
      </w:r>
      <w:r w:rsidR="00F3522F" w:rsidRPr="00F3522F">
        <w:t>inflammatory cells</w:t>
      </w:r>
      <w:r w:rsidR="008C7515">
        <w:t xml:space="preserve"> (e.g.</w:t>
      </w:r>
      <w:r w:rsidR="008C7515" w:rsidRPr="008C7515">
        <w:t xml:space="preserve"> </w:t>
      </w:r>
      <w:r w:rsidR="008C7515" w:rsidRPr="00F3522F">
        <w:t>presence, type and degree</w:t>
      </w:r>
      <w:r w:rsidR="008C7515">
        <w:t>)</w:t>
      </w:r>
      <w:r w:rsidR="00F3522F" w:rsidRPr="00F3522F">
        <w:t>, presence of viruses, myocardial fibrosis or changes in myocardial architecture consistent with a cardiomyopathy substrate</w:t>
      </w:r>
      <w:r w:rsidR="005B277C">
        <w:t xml:space="preserve"> </w:t>
      </w:r>
      <w:r w:rsidR="009E4D38">
        <w:fldChar w:fldCharType="begin">
          <w:fldData xml:space="preserve">PEVuZE5vdGU+PENpdGU+PEF1dGhvcj5BcmV0ejwvQXV0aG9yPjxZZWFyPjE5ODc8L1llYXI+PFJl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</w:fldData>
        </w:fldChar>
      </w:r>
      <w:r w:rsidR="00761CD7">
        <w:instrText xml:space="preserve"> ADDIN EN.CITE </w:instrText>
      </w:r>
      <w:r w:rsidR="00761CD7">
        <w:fldChar w:fldCharType="begin">
          <w:fldData xml:space="preserve">PEVuZE5vdGU+PENpdGU+PEF1dGhvcj5BcmV0ejwvQXV0aG9yPjxZZWFyPjE5ODc8L1llYXI+PFJl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</w:fldData>
        </w:fldChar>
      </w:r>
      <w:r w:rsidR="00761CD7">
        <w:instrText xml:space="preserve"> ADDIN EN.CITE.DATA </w:instrText>
      </w:r>
      <w:r w:rsidR="00761CD7">
        <w:fldChar w:fldCharType="end"/>
      </w:r>
      <w:r w:rsidR="009E4D38">
        <w:fldChar w:fldCharType="separate"/>
      </w:r>
      <w:r w:rsidR="009E4D38">
        <w:rPr>
          <w:noProof/>
        </w:rPr>
        <w:t xml:space="preserve">(Aretz et al., 1987, Sinagra et al., 2021, Caforio et al., </w:t>
      </w:r>
      <w:r w:rsidR="00D83ADE">
        <w:rPr>
          <w:noProof/>
        </w:rPr>
        <w:t>2013a</w:t>
      </w:r>
      <w:r w:rsidR="009E4D38">
        <w:rPr>
          <w:noProof/>
        </w:rPr>
        <w:t>)</w:t>
      </w:r>
      <w:r w:rsidR="009E4D38">
        <w:fldChar w:fldCharType="end"/>
      </w:r>
      <w:r w:rsidR="00B728C9">
        <w:t>.</w:t>
      </w:r>
      <w:r w:rsidR="00FC735F" w:rsidRPr="00FC735F">
        <w:t xml:space="preserve"> </w:t>
      </w:r>
      <w:r w:rsidR="00AB653F">
        <w:t xml:space="preserve">However, </w:t>
      </w:r>
      <w:r w:rsidR="00483C47" w:rsidRPr="00483C47">
        <w:t>a viral genome may be present in the myocardium but with insufficient histologic changes to meet the Dallas criteria</w:t>
      </w:r>
      <w:r w:rsidR="00AF1EA7">
        <w:t xml:space="preserve"> </w:t>
      </w:r>
      <w:r w:rsidR="009E4D38">
        <w:fldChar w:fldCharType="begin">
          <w:fldData xml:space="preserve">PEVuZE5vdGU+PENpdGU+PEF1dGhvcj5LaW5kZXJtYW5uPC9BdXRob3I+PFllYXI+MjAwODwvWWVh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</w:fldData>
        </w:fldChar>
      </w:r>
      <w:r w:rsidR="00761CD7">
        <w:instrText xml:space="preserve"> ADDIN EN.CITE </w:instrText>
      </w:r>
      <w:r w:rsidR="00761CD7">
        <w:fldChar w:fldCharType="begin">
          <w:fldData xml:space="preserve">PEVuZE5vdGU+PENpdGU+PEF1dGhvcj5LaW5kZXJtYW5uPC9BdXRob3I+PFllYXI+MjAwODwvWWVh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</w:fldData>
        </w:fldChar>
      </w:r>
      <w:r w:rsidR="00761CD7">
        <w:instrText xml:space="preserve"> ADDIN EN.CITE.DATA </w:instrText>
      </w:r>
      <w:r w:rsidR="00761CD7">
        <w:fldChar w:fldCharType="end"/>
      </w:r>
      <w:r w:rsidR="009E4D38">
        <w:fldChar w:fldCharType="separate"/>
      </w:r>
      <w:r w:rsidR="009E4D38">
        <w:rPr>
          <w:noProof/>
        </w:rPr>
        <w:t>(Kindermann et al., 2008, Baughman, 2006)</w:t>
      </w:r>
      <w:r w:rsidR="009E4D38">
        <w:fldChar w:fldCharType="end"/>
      </w:r>
      <w:r w:rsidR="00E6014F">
        <w:t xml:space="preserve">. </w:t>
      </w:r>
      <w:r w:rsidR="00BB7D6C">
        <w:t>I</w:t>
      </w:r>
      <w:r w:rsidR="00FF2E5E" w:rsidRPr="00FF2E5E">
        <w:t xml:space="preserve">mmunohistochemical </w:t>
      </w:r>
      <w:r w:rsidR="00AF67C2">
        <w:t xml:space="preserve">and </w:t>
      </w:r>
      <w:r w:rsidR="00AF67C2" w:rsidRPr="00AF67C2">
        <w:t xml:space="preserve">polymerase chain reaction </w:t>
      </w:r>
      <w:r w:rsidR="00AF67C2">
        <w:t xml:space="preserve">(PCR) </w:t>
      </w:r>
      <w:r w:rsidR="00FF2E5E" w:rsidRPr="00FF2E5E">
        <w:t>analysis</w:t>
      </w:r>
      <w:r w:rsidR="00446E4B">
        <w:t>, in addition to</w:t>
      </w:r>
      <w:r w:rsidR="00FF2E5E" w:rsidRPr="00FF2E5E">
        <w:t xml:space="preserve"> </w:t>
      </w:r>
      <w:r w:rsidR="00446E4B" w:rsidRPr="00552DAD">
        <w:t xml:space="preserve">histological </w:t>
      </w:r>
      <w:r w:rsidR="00CF513F" w:rsidRPr="00CF513F">
        <w:t>evaluation</w:t>
      </w:r>
      <w:r w:rsidR="00CF513F">
        <w:t xml:space="preserve">, </w:t>
      </w:r>
      <w:r w:rsidR="00C54EEA">
        <w:t>can</w:t>
      </w:r>
      <w:r w:rsidR="00CF513F" w:rsidRPr="00CF513F">
        <w:t xml:space="preserve"> </w:t>
      </w:r>
      <w:r w:rsidR="00D86FC3">
        <w:t>confirm</w:t>
      </w:r>
      <w:r w:rsidR="0089504C">
        <w:t xml:space="preserve"> a</w:t>
      </w:r>
      <w:r w:rsidR="00D86FC3">
        <w:t xml:space="preserve"> </w:t>
      </w:r>
      <w:r w:rsidR="0089504C" w:rsidRPr="0089504C">
        <w:t xml:space="preserve">definitive </w:t>
      </w:r>
      <w:r w:rsidR="00B728C9" w:rsidRPr="00B728C9">
        <w:t>diagnosis of myocarditis</w:t>
      </w:r>
      <w:r w:rsidR="00A741F3">
        <w:t xml:space="preserve"> </w:t>
      </w:r>
      <w:r w:rsidR="009E4D38">
        <w:fldChar w:fldCharType="begin"/>
      </w:r>
      <w:r w:rsidR="00D83ADE">
        <w:instrText xml:space="preserve"> ADDIN EN.CITE &lt;EndNote&gt;&lt;Cite&gt;&lt;Author&gt;Caforio&lt;/Author&gt;&lt;Year&gt;2013&lt;/Year&gt;&lt;RecNum&gt;139&lt;/RecNum&gt;&lt;DisplayText&gt;(Caforio et al., 2013a)&lt;/DisplayText&gt;&lt;record&gt;&lt;rec-number&gt;139&lt;/rec-number&gt;&lt;foreign-keys&gt;&lt;key app="EN" db-id="0p0w9p0za5xz98efaavx29d3dep0pvet5edw" timestamp="1656633201"&gt;139&lt;/key&gt;&lt;/foreign-keys&gt;&lt;ref-type name="Journal Article"&gt;17&lt;/ref-type&gt;&lt;contributors&gt;&lt;authors&gt;&lt;author&gt;Caforio, Alida LP&lt;/author&gt;&lt;author&gt;Pankuweit, Sabine&lt;/author&gt;&lt;author&gt;Arbustini, Eloisa&lt;/author&gt;&lt;author&gt;Basso, Cristina&lt;/author&gt;&lt;author&gt;Gimeno-Blanes, Juan&lt;/author&gt;&lt;author&gt;Felix, Stephan B&lt;/author&gt;&lt;author&gt;Fu, Michael&lt;/author&gt;&lt;author&gt;Heliö, Tiina&lt;/author&gt;&lt;author&gt;Heymans, Stephane&lt;/author&gt;&lt;author&gt;Jahns, Roland&lt;/author&gt;&lt;/authors&gt;&lt;/contributors&gt;&lt;titles&gt;&lt;title&gt;Current state of knowledge on aetiology, diagnosis, management, and therapy of myocarditis: a position statement of the European Society of Cardiology Working Group on Myocardial and Pericardial Diseases&lt;/title&gt;&lt;secondary-title&gt;European heart journal&lt;/secondary-title&gt;&lt;/titles&gt;&lt;pages&gt;2636-2648&lt;/pages&gt;&lt;volume&gt;34&lt;/volume&gt;&lt;number&gt;33&lt;/number&gt;&lt;dates&gt;&lt;year&gt;2013&lt;/year&gt;&lt;/dates&gt;&lt;isbn&gt;1522-9645&lt;/isbn&gt;&lt;urls&gt;&lt;/urls&gt;&lt;/record&gt;&lt;/Cite&gt;&lt;/EndNote&gt;</w:instrText>
      </w:r>
      <w:r w:rsidR="009E4D38">
        <w:fldChar w:fldCharType="separate"/>
      </w:r>
      <w:r w:rsidR="00D83ADE">
        <w:rPr>
          <w:noProof/>
        </w:rPr>
        <w:t>(Caforio et al., 2013a)</w:t>
      </w:r>
      <w:r w:rsidR="009E4D38">
        <w:fldChar w:fldCharType="end"/>
      </w:r>
      <w:r w:rsidR="00FF2E5E">
        <w:t>.</w:t>
      </w:r>
    </w:p>
    <w:p w14:paraId="005E1106" w14:textId="44C9DEB4" w:rsidR="00F15359" w:rsidRDefault="00373434" w:rsidP="009F4157">
      <w:r>
        <w:lastRenderedPageBreak/>
        <w:t xml:space="preserve">Although studies and clinical trials have demonstrated the diagnostic and prognostic </w:t>
      </w:r>
      <w:r w:rsidR="00D43680">
        <w:t xml:space="preserve">utility </w:t>
      </w:r>
      <w:r>
        <w:t>of EMB</w:t>
      </w:r>
      <w:r w:rsidR="00074B64">
        <w:t xml:space="preserve"> plus tests of</w:t>
      </w:r>
      <w:r w:rsidR="00CC0F43" w:rsidRPr="00CC0F43">
        <w:t xml:space="preserve"> histology</w:t>
      </w:r>
      <w:r w:rsidR="00FB1B6D">
        <w:t xml:space="preserve"> and</w:t>
      </w:r>
      <w:r w:rsidR="00CC0F43" w:rsidRPr="00CC0F43">
        <w:t xml:space="preserve"> immunohistochemistry</w:t>
      </w:r>
      <w:r w:rsidR="0002581B">
        <w:t>,</w:t>
      </w:r>
      <w:r w:rsidDel="00CC0F43">
        <w:t xml:space="preserve"> </w:t>
      </w:r>
      <w:r>
        <w:t xml:space="preserve">for patients </w:t>
      </w:r>
      <w:r w:rsidRPr="00296203">
        <w:t>with suspected myocarditis</w:t>
      </w:r>
      <w:r>
        <w:t>,</w:t>
      </w:r>
      <w:r w:rsidRPr="002A4416">
        <w:t xml:space="preserve"> </w:t>
      </w:r>
      <w:r w:rsidR="0001552B">
        <w:t xml:space="preserve">the </w:t>
      </w:r>
      <w:r>
        <w:t xml:space="preserve">invasive nature </w:t>
      </w:r>
      <w:r w:rsidR="0001552B">
        <w:t>of EMB</w:t>
      </w:r>
      <w:r>
        <w:t xml:space="preserve"> has prevented </w:t>
      </w:r>
      <w:r w:rsidR="0057621C">
        <w:t>its</w:t>
      </w:r>
      <w:r>
        <w:t xml:space="preserve"> frequent use in current clinic</w:t>
      </w:r>
      <w:r w:rsidR="00B2456D">
        <w:t>al</w:t>
      </w:r>
      <w:r>
        <w:t xml:space="preserve"> settings</w:t>
      </w:r>
      <w:r w:rsidR="0057621C">
        <w:t xml:space="preserve"> </w:t>
      </w:r>
      <w:r>
        <w:fldChar w:fldCharType="begin">
          <w:fldData xml:space="preserve">PEVuZE5vdGU+PENpdGU+PEF1dGhvcj5LaW5kZXJtYW5uPC9BdXRob3I+PFllYXI+MjAwODwvWWVh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</w:fldData>
        </w:fldChar>
      </w:r>
      <w:r w:rsidR="00761CD7">
        <w:instrText xml:space="preserve"> ADDIN EN.CITE </w:instrText>
      </w:r>
      <w:r w:rsidR="00761CD7">
        <w:fldChar w:fldCharType="begin">
          <w:fldData xml:space="preserve">PEVuZE5vdGU+PENpdGU+PEF1dGhvcj5LaW5kZXJtYW5uPC9BdXRob3I+PFllYXI+MjAwODwvWWVh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</w:fldData>
        </w:fldChar>
      </w:r>
      <w:r w:rsidR="00761CD7">
        <w:instrText xml:space="preserve"> ADDIN EN.CITE.DATA </w:instrText>
      </w:r>
      <w:r w:rsidR="00761CD7">
        <w:fldChar w:fldCharType="end"/>
      </w:r>
      <w:r>
        <w:fldChar w:fldCharType="separate"/>
      </w:r>
      <w:r>
        <w:rPr>
          <w:noProof/>
        </w:rPr>
        <w:t xml:space="preserve">(Kindermann </w:t>
      </w:r>
      <w:r w:rsidR="002D0540">
        <w:rPr>
          <w:noProof/>
        </w:rPr>
        <w:t>et al</w:t>
      </w:r>
      <w:r w:rsidR="00BB07FA">
        <w:rPr>
          <w:noProof/>
        </w:rPr>
        <w:t>.,</w:t>
      </w:r>
      <w:r>
        <w:rPr>
          <w:noProof/>
        </w:rPr>
        <w:t xml:space="preserve"> 2008)</w:t>
      </w:r>
      <w:r>
        <w:fldChar w:fldCharType="end"/>
      </w:r>
      <w:r>
        <w:t>. This leads to difficulty in determining the accurate incidence of myocarditis</w:t>
      </w:r>
      <w:r w:rsidR="00D84423">
        <w:t xml:space="preserve"> </w:t>
      </w:r>
      <w:r>
        <w:fldChar w:fldCharType="begin"/>
      </w:r>
      <w:r w:rsidR="00D83ADE">
        <w:instrText xml:space="preserve"> ADDIN EN.CITE &lt;EndNote&gt;&lt;Cite&gt;&lt;Author&gt;Leone&lt;/Author&gt;&lt;Year&gt;2012&lt;/Year&gt;&lt;RecNum&gt;51&lt;/RecNum&gt;&lt;DisplayText&gt;(Leone et al., 2012)&lt;/DisplayText&gt;&lt;record&gt;&lt;rec-number&gt;51&lt;/rec-number&gt;&lt;foreign-keys&gt;&lt;key app="EN" db-id="0p0w9p0za5xz98efaavx29d3dep0pvet5edw" timestamp="1656285941"&gt;51&lt;/key&gt;&lt;/foreign-keys&gt;&lt;ref-type name="Journal Article"&gt;17&lt;/ref-type&gt;&lt;contributors&gt;&lt;authors&gt;&lt;author&gt;Leone, Ornella&lt;/author&gt;&lt;author&gt;Veinot, John P&lt;/author&gt;&lt;author&gt;Angelini, Annalisa&lt;/author&gt;&lt;author&gt;Baandrup, Ulrik T&lt;/author&gt;&lt;author&gt;Basso, Cristina&lt;/author&gt;&lt;author&gt;Berry, Gerald&lt;/author&gt;&lt;author&gt;Bruneval, Patrick&lt;/author&gt;&lt;author&gt;Burke, Margaret&lt;/author&gt;&lt;author&gt;Butany, Jagdish&lt;/author&gt;&lt;author&gt;Calabrese, Fiorella&lt;/author&gt;&lt;/authors&gt;&lt;/contributors&gt;&lt;titles&gt;&lt;title&gt;2011 consensus statement on endomyocardial biopsy from the Association for European Cardiovascular Pathology and the Society for Cardiovascular Pathology&lt;/title&gt;&lt;secondary-title&gt;Cardiovascular Pathology&lt;/secondary-title&gt;&lt;/titles&gt;&lt;pages&gt;245-274&lt;/pages&gt;&lt;volume&gt;21&lt;/volume&gt;&lt;number&gt;4&lt;/number&gt;&lt;dates&gt;&lt;year&gt;2012&lt;/year&gt;&lt;/dates&gt;&lt;isbn&gt;1054-8807&lt;/isbn&gt;&lt;urls&gt;&lt;/urls&gt;&lt;/record&gt;&lt;/Cite&gt;&lt;/EndNote&gt;</w:instrText>
      </w:r>
      <w:r>
        <w:fldChar w:fldCharType="separate"/>
      </w:r>
      <w:r w:rsidR="009C4B94">
        <w:rPr>
          <w:noProof/>
        </w:rPr>
        <w:t>(Leone et al., 2012)</w:t>
      </w:r>
      <w:r>
        <w:fldChar w:fldCharType="end"/>
      </w:r>
      <w:r>
        <w:t>.</w:t>
      </w:r>
      <w:r w:rsidR="00D23D17">
        <w:t>.</w:t>
      </w:r>
      <w:r w:rsidR="0055514E">
        <w:t xml:space="preserve"> </w:t>
      </w:r>
      <w:r w:rsidR="00E96BC8">
        <w:t>For</w:t>
      </w:r>
      <w:r w:rsidR="0055514E">
        <w:t xml:space="preserve"> patients who do not </w:t>
      </w:r>
      <w:r w:rsidR="00BB461F">
        <w:t xml:space="preserve">undergo EMB </w:t>
      </w:r>
      <w:r w:rsidR="00080FC5">
        <w:t>or</w:t>
      </w:r>
      <w:r w:rsidR="00BB461F">
        <w:t xml:space="preserve"> </w:t>
      </w:r>
      <w:r w:rsidR="00995692">
        <w:t xml:space="preserve">have </w:t>
      </w:r>
      <w:r w:rsidR="00DA1617" w:rsidRPr="00DA1617">
        <w:t>non</w:t>
      </w:r>
      <w:r w:rsidR="00210820">
        <w:t>-</w:t>
      </w:r>
      <w:r w:rsidR="00DA1617" w:rsidRPr="00DA1617">
        <w:t>diagnostic findings</w:t>
      </w:r>
      <w:r w:rsidR="00995692">
        <w:t xml:space="preserve"> on</w:t>
      </w:r>
      <w:r w:rsidR="00995692" w:rsidRPr="00995692">
        <w:t xml:space="preserve"> histological and immunohistochemical </w:t>
      </w:r>
      <w:r w:rsidR="00995692">
        <w:t>tests</w:t>
      </w:r>
      <w:r w:rsidR="00DE5CC3">
        <w:t xml:space="preserve">, </w:t>
      </w:r>
      <w:r w:rsidR="004947A2">
        <w:t xml:space="preserve">a diagnosis of </w:t>
      </w:r>
      <w:r w:rsidR="00273A61">
        <w:t>clinically suspected myocarditis</w:t>
      </w:r>
      <w:r w:rsidR="000D3F6D">
        <w:t xml:space="preserve"> can be </w:t>
      </w:r>
      <w:r w:rsidR="001C7DE6">
        <w:t>established</w:t>
      </w:r>
      <w:r w:rsidR="000D3F6D">
        <w:t xml:space="preserve">, </w:t>
      </w:r>
      <w:r w:rsidR="00677EB4">
        <w:t>rather than</w:t>
      </w:r>
      <w:r w:rsidR="000D3F6D">
        <w:t xml:space="preserve"> </w:t>
      </w:r>
      <w:r w:rsidR="001C7DE6">
        <w:t>a definitive diagnosis.</w:t>
      </w:r>
      <w:r w:rsidR="00E96BC8">
        <w:t xml:space="preserve"> Cardiac MRI has emerged as a useful non-invasive alternative for diagnosing myocarditis that</w:t>
      </w:r>
      <w:r w:rsidR="00E96BC8" w:rsidRPr="00EE57DD">
        <w:t xml:space="preserve"> can show the site of myocardial injury</w:t>
      </w:r>
      <w:r w:rsidR="00E96BC8">
        <w:t xml:space="preserve">, the </w:t>
      </w:r>
      <w:r w:rsidR="00E96BC8" w:rsidRPr="00EE57DD">
        <w:t>degree and range of myocardial inflammation</w:t>
      </w:r>
      <w:r w:rsidR="00E96BC8">
        <w:t xml:space="preserve">, and </w:t>
      </w:r>
      <w:r w:rsidR="00E96BC8" w:rsidRPr="00EE57DD">
        <w:t>the fibrosis repair after inflammation</w:t>
      </w:r>
      <w:r w:rsidR="00E96BC8">
        <w:t xml:space="preserve"> </w:t>
      </w:r>
      <w:r w:rsidR="00E96BC8">
        <w:fldChar w:fldCharType="begin">
          <w:fldData xml:space="preserve">PEVuZE5vdGU+PENpdGU+PEF1dGhvcj5DdW5kYXJpPC9BdXRob3I+PFllYXI+MjAyMTwvWWVhcj48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</w:fldData>
        </w:fldChar>
      </w:r>
      <w:r w:rsidR="00761CD7">
        <w:instrText xml:space="preserve"> ADDIN EN.CITE </w:instrText>
      </w:r>
      <w:r w:rsidR="00761CD7">
        <w:fldChar w:fldCharType="begin">
          <w:fldData xml:space="preserve">PEVuZE5vdGU+PENpdGU+PEF1dGhvcj5DdW5kYXJpPC9BdXRob3I+PFllYXI+MjAyMTwvWWVhcj48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</w:fldData>
        </w:fldChar>
      </w:r>
      <w:r w:rsidR="00761CD7">
        <w:instrText xml:space="preserve"> ADDIN EN.CITE.DATA </w:instrText>
      </w:r>
      <w:r w:rsidR="00761CD7">
        <w:fldChar w:fldCharType="end"/>
      </w:r>
      <w:r w:rsidR="00E96BC8">
        <w:fldChar w:fldCharType="separate"/>
      </w:r>
      <w:r w:rsidR="00E96BC8">
        <w:rPr>
          <w:noProof/>
        </w:rPr>
        <w:t>(Cundari et al., 2021, Polte et al., 2022)</w:t>
      </w:r>
      <w:r w:rsidR="00E96BC8">
        <w:fldChar w:fldCharType="end"/>
      </w:r>
    </w:p>
    <w:p w14:paraId="6F5EC982" w14:textId="7B9C8535" w:rsidR="008447EA" w:rsidRDefault="00707646" w:rsidP="00F40DC5">
      <w:pPr>
        <w:rPr>
          <w:rFonts w:eastAsia="SimSun"/>
          <w:lang w:eastAsia="zh-CN"/>
        </w:rPr>
      </w:pPr>
      <w:bookmarkStart w:id="10" w:name="_Hlk107932847"/>
      <w:r w:rsidRPr="00485E77">
        <w:rPr>
          <w:rFonts w:eastAsia="SimSun"/>
          <w:lang w:eastAsia="zh-CN"/>
        </w:rPr>
        <w:t xml:space="preserve">Myocarditis should be </w:t>
      </w:r>
      <w:r>
        <w:rPr>
          <w:rFonts w:eastAsia="SimSun"/>
          <w:lang w:eastAsia="zh-CN"/>
        </w:rPr>
        <w:t xml:space="preserve">clinically </w:t>
      </w:r>
      <w:r w:rsidRPr="00485E77">
        <w:rPr>
          <w:rFonts w:eastAsia="SimSun"/>
          <w:lang w:eastAsia="zh-CN"/>
        </w:rPr>
        <w:t>suspected when patients present with one or more of the clinical manifestations</w:t>
      </w:r>
      <w:r>
        <w:rPr>
          <w:rFonts w:eastAsia="SimSun"/>
          <w:lang w:eastAsia="zh-CN"/>
        </w:rPr>
        <w:t xml:space="preserve"> </w:t>
      </w:r>
      <w:r w:rsidR="007F11C8">
        <w:rPr>
          <w:rFonts w:eastAsia="SimSun"/>
          <w:lang w:eastAsia="zh-CN"/>
        </w:rPr>
        <w:t>described</w:t>
      </w:r>
      <w:r>
        <w:rPr>
          <w:rFonts w:eastAsia="SimSun"/>
          <w:lang w:eastAsia="zh-CN"/>
        </w:rPr>
        <w:t xml:space="preserve"> above</w:t>
      </w:r>
      <w:r w:rsidRPr="00485E77">
        <w:rPr>
          <w:rFonts w:eastAsia="SimSun"/>
          <w:lang w:eastAsia="zh-CN"/>
        </w:rPr>
        <w:t xml:space="preserve"> and one or more of the</w:t>
      </w:r>
      <w:r w:rsidR="0097109A">
        <w:rPr>
          <w:rFonts w:eastAsia="SimSun"/>
          <w:lang w:eastAsia="zh-CN"/>
        </w:rPr>
        <w:t xml:space="preserve"> following</w:t>
      </w:r>
      <w:r w:rsidRPr="00485E77">
        <w:rPr>
          <w:rFonts w:eastAsia="SimSun"/>
          <w:lang w:eastAsia="zh-CN"/>
        </w:rPr>
        <w:t xml:space="preserve"> diagnostic criteria</w:t>
      </w:r>
      <w:r w:rsidR="00A27DDE">
        <w:rPr>
          <w:rFonts w:eastAsia="SimSun"/>
          <w:lang w:eastAsia="zh-CN"/>
        </w:rPr>
        <w:t xml:space="preserve"> </w:t>
      </w:r>
      <w:r w:rsidR="00A27DDE" w:rsidRPr="008178D1">
        <w:rPr>
          <w:rFonts w:eastAsia="SimSun"/>
          <w:lang w:eastAsia="zh-CN"/>
        </w:rPr>
        <w:fldChar w:fldCharType="begin"/>
      </w:r>
      <w:r w:rsidR="00A27DDE">
        <w:rPr>
          <w:rFonts w:eastAsia="SimSun"/>
          <w:lang w:eastAsia="zh-CN"/>
        </w:rPr>
        <w:instrText xml:space="preserve"> ADDIN EN.CITE &lt;EndNote&gt;&lt;Cite&gt;&lt;Author&gt;Caforio&lt;/Author&gt;&lt;Year&gt;2013&lt;/Year&gt;&lt;RecNum&gt;139&lt;/RecNum&gt;&lt;DisplayText&gt;(Caforio et al., 2013a)&lt;/DisplayText&gt;&lt;record&gt;&lt;rec-number&gt;139&lt;/rec-number&gt;&lt;foreign-keys&gt;&lt;key app="EN" db-id="0p0w9p0za5xz98efaavx29d3dep0pvet5edw" timestamp="1656633201"&gt;139&lt;/key&gt;&lt;/foreign-keys&gt;&lt;ref-type name="Journal Article"&gt;17&lt;/ref-type&gt;&lt;contributors&gt;&lt;authors&gt;&lt;author&gt;Caforio, Alida LP&lt;/author&gt;&lt;author&gt;Pankuweit, Sabine&lt;/author&gt;&lt;author&gt;Arbustini, Eloisa&lt;/author&gt;&lt;author&gt;Basso, Cristina&lt;/author&gt;&lt;author&gt;Gimeno-Blanes, Juan&lt;/author&gt;&lt;author&gt;Felix, Stephan B&lt;/author&gt;&lt;author&gt;Fu, Michael&lt;/author&gt;&lt;author&gt;Heliö, Tiina&lt;/author&gt;&lt;author&gt;Heymans, Stephane&lt;/author&gt;&lt;author&gt;Jahns, Roland&lt;/author&gt;&lt;/authors&gt;&lt;/contributors&gt;&lt;titles&gt;&lt;title&gt;Current state of knowledge on aetiology, diagnosis, management, and therapy of myocarditis: a position statement of the European Society of Cardiology Working Group on Myocardial and Pericardial Diseases&lt;/title&gt;&lt;secondary-title&gt;European heart journal&lt;/secondary-title&gt;&lt;/titles&gt;&lt;pages&gt;2636-2648&lt;/pages&gt;&lt;volume&gt;34&lt;/volume&gt;&lt;number&gt;33&lt;/number&gt;&lt;dates&gt;&lt;year&gt;2013&lt;/year&gt;&lt;/dates&gt;&lt;isbn&gt;1522-9645&lt;/isbn&gt;&lt;urls&gt;&lt;/urls&gt;&lt;/record&gt;&lt;/Cite&gt;&lt;/EndNote&gt;</w:instrText>
      </w:r>
      <w:r w:rsidR="00A27DDE" w:rsidRPr="008178D1">
        <w:rPr>
          <w:rFonts w:eastAsia="SimSun"/>
          <w:lang w:eastAsia="zh-CN"/>
        </w:rPr>
        <w:fldChar w:fldCharType="separate"/>
      </w:r>
      <w:r w:rsidR="00A27DDE">
        <w:rPr>
          <w:rFonts w:eastAsia="SimSun"/>
          <w:noProof/>
          <w:lang w:eastAsia="zh-CN"/>
        </w:rPr>
        <w:t>(Caforio et al., 2013a)</w:t>
      </w:r>
      <w:r w:rsidR="00A27DDE" w:rsidRPr="008178D1">
        <w:rPr>
          <w:rFonts w:eastAsia="SimSun"/>
          <w:lang w:eastAsia="zh-CN"/>
        </w:rPr>
        <w:fldChar w:fldCharType="end"/>
      </w:r>
      <w:r w:rsidR="0097109A">
        <w:rPr>
          <w:rFonts w:eastAsia="SimSun"/>
          <w:lang w:eastAsia="zh-CN"/>
        </w:rPr>
        <w:t>:</w:t>
      </w:r>
    </w:p>
    <w:p w14:paraId="767322BC" w14:textId="71CB90EC" w:rsidR="003A79AB" w:rsidRPr="008B03D2" w:rsidRDefault="00B82DDE" w:rsidP="00CD63D6">
      <w:pPr>
        <w:pStyle w:val="ListParagraph"/>
        <w:numPr>
          <w:ilvl w:val="0"/>
          <w:numId w:val="7"/>
        </w:numPr>
        <w:rPr>
          <w:rFonts w:eastAsia="SimSun"/>
          <w:lang w:eastAsia="zh-CN"/>
        </w:rPr>
      </w:pPr>
      <w:r w:rsidRPr="008178D1">
        <w:rPr>
          <w:rFonts w:eastAsia="SimSun"/>
          <w:lang w:eastAsia="zh-CN"/>
        </w:rPr>
        <w:t>ECG/Holter/stress test features</w:t>
      </w:r>
      <w:r w:rsidR="00454094">
        <w:rPr>
          <w:rFonts w:eastAsia="SimSun"/>
          <w:lang w:eastAsia="zh-CN"/>
        </w:rPr>
        <w:t xml:space="preserve">: </w:t>
      </w:r>
      <w:r w:rsidR="001E2E7A" w:rsidRPr="00AE0688">
        <w:rPr>
          <w:rFonts w:eastAsia="SimSun"/>
          <w:lang w:eastAsia="zh-CN"/>
        </w:rPr>
        <w:t>I to III degree atrioventricular block, bundle branch block, ST/T wave change (ST elevation or non ST elevation, T wave inversion), sinus arrest, ventricular tachycardia or fibrillation and asystole, atrial fibrillation, reduced R wave height, intraventricular conduction delay (widened QRS complex), abnormal Q waves, low voltage, frequent premature beats, supraventricular tachycardia)</w:t>
      </w:r>
      <w:r w:rsidRPr="008178D1">
        <w:rPr>
          <w:rFonts w:eastAsia="SimSun"/>
          <w:lang w:eastAsia="zh-CN"/>
        </w:rPr>
        <w:t xml:space="preserve">; </w:t>
      </w:r>
    </w:p>
    <w:p w14:paraId="379F719B" w14:textId="464564C5" w:rsidR="003A79AB" w:rsidRPr="001458B1" w:rsidRDefault="00B82DDE" w:rsidP="00CD63D6">
      <w:pPr>
        <w:pStyle w:val="ListParagraph"/>
        <w:numPr>
          <w:ilvl w:val="0"/>
          <w:numId w:val="7"/>
        </w:numPr>
        <w:rPr>
          <w:rFonts w:eastAsia="SimSun"/>
          <w:lang w:eastAsia="zh-CN"/>
        </w:rPr>
      </w:pPr>
      <w:r w:rsidRPr="008178D1">
        <w:rPr>
          <w:rFonts w:eastAsia="SimSun"/>
          <w:lang w:eastAsia="zh-CN"/>
        </w:rPr>
        <w:t>myocardiocytolysis markers</w:t>
      </w:r>
      <w:r w:rsidR="00777333">
        <w:rPr>
          <w:rFonts w:eastAsia="SimSun"/>
          <w:lang w:eastAsia="zh-CN"/>
        </w:rPr>
        <w:t>:</w:t>
      </w:r>
      <w:r w:rsidRPr="008178D1">
        <w:rPr>
          <w:rFonts w:eastAsia="SimSun"/>
          <w:lang w:eastAsia="zh-CN"/>
        </w:rPr>
        <w:t xml:space="preserve"> </w:t>
      </w:r>
      <w:r w:rsidRPr="00AE0688">
        <w:rPr>
          <w:rFonts w:eastAsia="SimSun"/>
          <w:lang w:eastAsia="zh-CN"/>
        </w:rPr>
        <w:t>elevated troponin T/I;</w:t>
      </w:r>
    </w:p>
    <w:p w14:paraId="6EA50B3A" w14:textId="127FA764" w:rsidR="003B548C" w:rsidRPr="001458B1" w:rsidRDefault="00B82DDE" w:rsidP="00CD63D6">
      <w:pPr>
        <w:pStyle w:val="ListParagraph"/>
        <w:numPr>
          <w:ilvl w:val="0"/>
          <w:numId w:val="7"/>
        </w:numPr>
        <w:rPr>
          <w:rFonts w:eastAsia="SimSun"/>
          <w:lang w:eastAsia="zh-CN"/>
        </w:rPr>
      </w:pPr>
      <w:r w:rsidRPr="008178D1">
        <w:rPr>
          <w:rFonts w:eastAsia="SimSun"/>
          <w:lang w:eastAsia="zh-CN"/>
        </w:rPr>
        <w:t>functional and structural abnormalities on cardiac imaging (echocardiogram/angiography/cardiac MRI</w:t>
      </w:r>
      <w:r w:rsidR="00FA2580">
        <w:rPr>
          <w:rFonts w:eastAsia="SimSun"/>
          <w:lang w:eastAsia="zh-CN"/>
        </w:rPr>
        <w:t xml:space="preserve">): </w:t>
      </w:r>
      <w:r w:rsidR="005A3E13" w:rsidRPr="00AE0688">
        <w:rPr>
          <w:rFonts w:eastAsia="SimSun"/>
          <w:lang w:eastAsia="zh-CN"/>
        </w:rPr>
        <w:t>regional wall motion or global systolic or diastolic function abnormality, with or without ventricular dilatation, with or without increased wall thickness, with or without pericardial effusion, with or without endocavitary thrombi</w:t>
      </w:r>
      <w:r w:rsidR="00F84B12" w:rsidRPr="00AE0688">
        <w:rPr>
          <w:rFonts w:eastAsia="SimSun"/>
          <w:lang w:eastAsia="zh-CN"/>
        </w:rPr>
        <w:t>)</w:t>
      </w:r>
      <w:r w:rsidRPr="00AE0688">
        <w:rPr>
          <w:rFonts w:eastAsia="SimSun"/>
          <w:lang w:eastAsia="zh-CN"/>
        </w:rPr>
        <w:t>;</w:t>
      </w:r>
    </w:p>
    <w:p w14:paraId="2CC5B626" w14:textId="480BF631" w:rsidR="00703C53" w:rsidRPr="001458B1" w:rsidRDefault="00B82DDE" w:rsidP="00CD63D6">
      <w:pPr>
        <w:pStyle w:val="ListParagraph"/>
        <w:numPr>
          <w:ilvl w:val="0"/>
          <w:numId w:val="7"/>
        </w:numPr>
        <w:rPr>
          <w:rFonts w:eastAsia="SimSun"/>
          <w:lang w:eastAsia="zh-CN"/>
        </w:rPr>
      </w:pPr>
      <w:r w:rsidRPr="008178D1">
        <w:rPr>
          <w:rFonts w:eastAsia="SimSun"/>
          <w:lang w:eastAsia="zh-CN"/>
        </w:rPr>
        <w:t>tissue characterisation by cardiac MRI</w:t>
      </w:r>
      <w:r w:rsidR="006F12E7">
        <w:rPr>
          <w:rFonts w:eastAsia="SimSun"/>
          <w:lang w:eastAsia="zh-CN"/>
        </w:rPr>
        <w:t xml:space="preserve">: </w:t>
      </w:r>
      <w:r w:rsidR="00703C53">
        <w:rPr>
          <w:rFonts w:eastAsia="SimSun"/>
          <w:lang w:eastAsia="zh-CN"/>
        </w:rPr>
        <w:t>o</w:t>
      </w:r>
      <w:r w:rsidR="00AE6863" w:rsidRPr="00AE0688">
        <w:rPr>
          <w:rFonts w:eastAsia="SimSun"/>
          <w:lang w:eastAsia="zh-CN"/>
        </w:rPr>
        <w:t>edema and/or LGE of classical myocarditic pattern</w:t>
      </w:r>
    </w:p>
    <w:p w14:paraId="0480D250" w14:textId="7DFE8AD1" w:rsidR="00F40DC5" w:rsidRDefault="001C16C9" w:rsidP="00703C53">
      <w:r w:rsidRPr="00AE0688">
        <w:rPr>
          <w:rFonts w:eastAsia="SimSun"/>
          <w:lang w:eastAsia="zh-CN"/>
        </w:rPr>
        <w:t xml:space="preserve">Other features leading </w:t>
      </w:r>
      <w:r w:rsidR="0050157C" w:rsidRPr="00AE0688">
        <w:rPr>
          <w:rFonts w:eastAsia="SimSun"/>
          <w:lang w:eastAsia="zh-CN"/>
        </w:rPr>
        <w:t>to susp</w:t>
      </w:r>
      <w:r w:rsidR="00DD2566" w:rsidRPr="00AE0688">
        <w:rPr>
          <w:rFonts w:eastAsia="SimSun"/>
          <w:lang w:eastAsia="zh-CN"/>
        </w:rPr>
        <w:t>icion</w:t>
      </w:r>
      <w:r w:rsidR="00485E77" w:rsidRPr="00AE0688">
        <w:rPr>
          <w:rFonts w:eastAsia="SimSun"/>
          <w:lang w:eastAsia="zh-CN"/>
        </w:rPr>
        <w:t xml:space="preserve"> of </w:t>
      </w:r>
      <w:r w:rsidR="00DD2566" w:rsidRPr="00AE0688">
        <w:rPr>
          <w:rFonts w:eastAsia="SimSun"/>
          <w:lang w:eastAsia="zh-CN"/>
        </w:rPr>
        <w:t>myocarditis are also considered.</w:t>
      </w:r>
      <w:r w:rsidR="00485E77" w:rsidRPr="00AE0688">
        <w:rPr>
          <w:rFonts w:eastAsia="SimSun"/>
          <w:lang w:eastAsia="zh-CN"/>
        </w:rPr>
        <w:t xml:space="preserve"> </w:t>
      </w:r>
      <w:r w:rsidR="00B82DDE" w:rsidRPr="008178D1">
        <w:rPr>
          <w:rFonts w:eastAsia="SimSun"/>
          <w:lang w:eastAsia="zh-CN"/>
        </w:rPr>
        <w:t xml:space="preserve">If the patient is asymptomatic, </w:t>
      </w:r>
      <w:r w:rsidR="00407E18">
        <w:rPr>
          <w:rFonts w:eastAsia="SimSun"/>
          <w:lang w:eastAsia="zh-CN"/>
        </w:rPr>
        <w:t>two</w:t>
      </w:r>
      <w:r w:rsidR="00B82DDE" w:rsidRPr="008178D1">
        <w:rPr>
          <w:rFonts w:eastAsia="SimSun"/>
          <w:lang w:eastAsia="zh-CN"/>
        </w:rPr>
        <w:t xml:space="preserve"> or more diagnostic criteria are required</w:t>
      </w:r>
      <w:r w:rsidR="009F7073" w:rsidRPr="00AE0688">
        <w:rPr>
          <w:rFonts w:eastAsia="SimSun"/>
          <w:lang w:eastAsia="zh-CN"/>
        </w:rPr>
        <w:t xml:space="preserve"> </w:t>
      </w:r>
      <w:bookmarkStart w:id="11" w:name="_Hlk127187408"/>
      <w:r w:rsidR="006C70B7" w:rsidRPr="008178D1">
        <w:rPr>
          <w:rFonts w:eastAsia="SimSun"/>
          <w:lang w:eastAsia="zh-CN"/>
        </w:rPr>
        <w:fldChar w:fldCharType="begin"/>
      </w:r>
      <w:r w:rsidR="00D83ADE">
        <w:rPr>
          <w:rFonts w:eastAsia="SimSun"/>
          <w:lang w:eastAsia="zh-CN"/>
        </w:rPr>
        <w:instrText xml:space="preserve"> ADDIN EN.CITE &lt;EndNote&gt;&lt;Cite&gt;&lt;Author&gt;Caforio&lt;/Author&gt;&lt;Year&gt;2013&lt;/Year&gt;&lt;RecNum&gt;139&lt;/RecNum&gt;&lt;DisplayText&gt;(Caforio et al., 2013a)&lt;/DisplayText&gt;&lt;record&gt;&lt;rec-number&gt;139&lt;/rec-number&gt;&lt;foreign-keys&gt;&lt;key app="EN" db-id="0p0w9p0za5xz98efaavx29d3dep0pvet5edw" timestamp="1656633201"&gt;139&lt;/key&gt;&lt;/foreign-keys&gt;&lt;ref-type name="Journal Article"&gt;17&lt;/ref-type&gt;&lt;contributors&gt;&lt;authors&gt;&lt;author&gt;Caforio, Alida LP&lt;/author&gt;&lt;author&gt;Pankuweit, Sabine&lt;/author&gt;&lt;author&gt;Arbustini, Eloisa&lt;/author&gt;&lt;author&gt;Basso, Cristina&lt;/author&gt;&lt;author&gt;Gimeno-Blanes, Juan&lt;/author&gt;&lt;author&gt;Felix, Stephan B&lt;/author&gt;&lt;author&gt;Fu, Michael&lt;/author&gt;&lt;author&gt;Heliö, Tiina&lt;/author&gt;&lt;author&gt;Heymans, Stephane&lt;/author&gt;&lt;author&gt;Jahns, Roland&lt;/author&gt;&lt;/authors&gt;&lt;/contributors&gt;&lt;titles&gt;&lt;title&gt;Current state of knowledge on aetiology, diagnosis, management, and therapy of myocarditis: a position statement of the European Society of Cardiology Working Group on Myocardial and Pericardial Diseases&lt;/title&gt;&lt;secondary-title&gt;European heart journal&lt;/secondary-title&gt;&lt;/titles&gt;&lt;pages&gt;2636-2648&lt;/pages&gt;&lt;volume&gt;34&lt;/volume&gt;&lt;number&gt;33&lt;/number&gt;&lt;dates&gt;&lt;year&gt;2013&lt;/year&gt;&lt;/dates&gt;&lt;isbn&gt;1522-9645&lt;/isbn&gt;&lt;urls&gt;&lt;/urls&gt;&lt;/record&gt;&lt;/Cite&gt;&lt;/EndNote&gt;</w:instrText>
      </w:r>
      <w:r w:rsidR="006C70B7" w:rsidRPr="008178D1">
        <w:rPr>
          <w:rFonts w:eastAsia="SimSun"/>
          <w:lang w:eastAsia="zh-CN"/>
        </w:rPr>
        <w:fldChar w:fldCharType="separate"/>
      </w:r>
      <w:r w:rsidR="00D83ADE">
        <w:rPr>
          <w:rFonts w:eastAsia="SimSun"/>
          <w:noProof/>
          <w:lang w:eastAsia="zh-CN"/>
        </w:rPr>
        <w:t>(Caforio et al., 2013a)</w:t>
      </w:r>
      <w:r w:rsidR="006C70B7" w:rsidRPr="008178D1">
        <w:rPr>
          <w:rFonts w:eastAsia="SimSun"/>
          <w:lang w:eastAsia="zh-CN"/>
        </w:rPr>
        <w:fldChar w:fldCharType="end"/>
      </w:r>
      <w:bookmarkEnd w:id="11"/>
      <w:r w:rsidR="009F7073" w:rsidRPr="008178D1">
        <w:rPr>
          <w:rFonts w:eastAsia="SimSun"/>
          <w:lang w:eastAsia="zh-CN"/>
        </w:rPr>
        <w:t>.</w:t>
      </w:r>
      <w:r w:rsidR="00953904">
        <w:t xml:space="preserve"> </w:t>
      </w:r>
      <w:r w:rsidR="00384E10">
        <w:t>The condition is</w:t>
      </w:r>
      <w:r w:rsidR="00BC3B9C">
        <w:t xml:space="preserve"> diagnosed clinically</w:t>
      </w:r>
      <w:r w:rsidR="00AE0FAC">
        <w:t xml:space="preserve"> based on the typical signs an</w:t>
      </w:r>
      <w:r w:rsidR="00384E10">
        <w:t xml:space="preserve">d </w:t>
      </w:r>
      <w:r w:rsidR="00AE0FAC">
        <w:t>symptoms</w:t>
      </w:r>
      <w:r w:rsidR="00384E10">
        <w:t xml:space="preserve"> of heart failure</w:t>
      </w:r>
      <w:r w:rsidR="000649C8">
        <w:t xml:space="preserve">. </w:t>
      </w:r>
      <w:r w:rsidR="000649C8" w:rsidRPr="000649C8">
        <w:t xml:space="preserve">Patients diagnosed with heart failure may then be classified according to their </w:t>
      </w:r>
      <w:r w:rsidR="00A17AB7">
        <w:t>left ventricular ejection fraction (</w:t>
      </w:r>
      <w:r w:rsidR="000649C8" w:rsidRPr="000649C8">
        <w:t>LVEF</w:t>
      </w:r>
      <w:r w:rsidR="00A17AB7">
        <w:t>)</w:t>
      </w:r>
      <w:r w:rsidR="000649C8" w:rsidRPr="000649C8">
        <w:t xml:space="preserve"> as </w:t>
      </w:r>
      <w:r w:rsidR="00A17AB7">
        <w:t xml:space="preserve">shown in </w:t>
      </w:r>
      <w:r w:rsidR="009A037E">
        <w:fldChar w:fldCharType="begin"/>
      </w:r>
      <w:r w:rsidR="009A037E">
        <w:instrText xml:space="preserve"> REF _Ref109250598 \h </w:instrText>
      </w:r>
      <w:r w:rsidR="009A037E">
        <w:fldChar w:fldCharType="separate"/>
      </w:r>
      <w:r w:rsidR="002D4494">
        <w:t xml:space="preserve">Table </w:t>
      </w:r>
      <w:r w:rsidR="002D4494">
        <w:rPr>
          <w:noProof/>
        </w:rPr>
        <w:t>3</w:t>
      </w:r>
      <w:r w:rsidR="009A037E">
        <w:fldChar w:fldCharType="end"/>
      </w:r>
      <w:r w:rsidR="009A037E">
        <w:t>.</w:t>
      </w:r>
    </w:p>
    <w:p w14:paraId="57768EEB" w14:textId="6F359ECE" w:rsidR="00916EFB" w:rsidRDefault="00916EFB" w:rsidP="009A037E">
      <w:pPr>
        <w:pStyle w:val="Caption"/>
      </w:pPr>
      <w:bookmarkStart w:id="12" w:name="_Ref109250598"/>
      <w:bookmarkEnd w:id="10"/>
      <w:r>
        <w:t xml:space="preserve">Table </w:t>
      </w:r>
      <w:r>
        <w:fldChar w:fldCharType="begin"/>
      </w:r>
      <w:r>
        <w:instrText xml:space="preserve"> SEQ Table \* ARABIC </w:instrText>
      </w:r>
      <w:r>
        <w:fldChar w:fldCharType="separate"/>
      </w:r>
      <w:r w:rsidR="002D4494">
        <w:rPr>
          <w:noProof/>
        </w:rPr>
        <w:t>3</w:t>
      </w:r>
      <w:r>
        <w:fldChar w:fldCharType="end"/>
      </w:r>
      <w:bookmarkEnd w:id="12"/>
      <w:r>
        <w:t xml:space="preserve"> </w:t>
      </w:r>
      <w:r w:rsidR="009A037E">
        <w:tab/>
      </w:r>
      <w:r>
        <w:t>Heart failure diagnostic criteria</w:t>
      </w:r>
    </w:p>
    <w:tbl>
      <w:tblPr>
        <w:tblStyle w:val="TableGrid5"/>
        <w:tblW w:w="5000" w:type="pct"/>
        <w:tblLook w:val="04A0" w:firstRow="1" w:lastRow="0" w:firstColumn="1" w:lastColumn="0" w:noHBand="0" w:noVBand="1"/>
      </w:tblPr>
      <w:tblGrid>
        <w:gridCol w:w="4785"/>
        <w:gridCol w:w="4786"/>
      </w:tblGrid>
      <w:tr w:rsidR="00EC4652" w:rsidRPr="00EC4652" w14:paraId="7E140409" w14:textId="77777777" w:rsidTr="001458B1">
        <w:tc>
          <w:tcPr>
            <w:tcW w:w="2500" w:type="pct"/>
          </w:tcPr>
          <w:p w14:paraId="09506D9F" w14:textId="77777777" w:rsidR="00EC4652" w:rsidRPr="00EC4652" w:rsidRDefault="00EC4652" w:rsidP="00EC4652">
            <w:pPr>
              <w:spacing w:after="0" w:line="240" w:lineRule="auto"/>
              <w:jc w:val="left"/>
              <w:rPr>
                <w:rFonts w:ascii="Arial Narrow" w:hAnsi="Arial Narrow"/>
                <w:sz w:val="20"/>
                <w:szCs w:val="20"/>
                <w:lang w:val="en-US"/>
              </w:rPr>
            </w:pPr>
            <w:r w:rsidRPr="00EC4652">
              <w:rPr>
                <w:rFonts w:ascii="Arial Narrow" w:hAnsi="Arial Narrow"/>
                <w:sz w:val="20"/>
                <w:szCs w:val="20"/>
                <w:lang w:val="en-US"/>
              </w:rPr>
              <w:t xml:space="preserve">HFrEF </w:t>
            </w:r>
          </w:p>
          <w:p w14:paraId="6D8A281A" w14:textId="77777777" w:rsidR="00EC4652" w:rsidRPr="00EC4652" w:rsidRDefault="00EC4652" w:rsidP="00EC4652">
            <w:pPr>
              <w:spacing w:after="0" w:line="240" w:lineRule="auto"/>
              <w:jc w:val="left"/>
              <w:rPr>
                <w:rFonts w:ascii="Arial Narrow" w:hAnsi="Arial Narrow"/>
                <w:sz w:val="20"/>
                <w:szCs w:val="20"/>
                <w:lang w:val="en-US"/>
              </w:rPr>
            </w:pPr>
          </w:p>
          <w:p w14:paraId="68316840" w14:textId="64E8DAB5" w:rsidR="00EC4652" w:rsidRPr="00EC4652" w:rsidRDefault="00EC4652" w:rsidP="00CD63D6">
            <w:pPr>
              <w:numPr>
                <w:ilvl w:val="0"/>
                <w:numId w:val="8"/>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 xml:space="preserve">Symptoms </w:t>
            </w:r>
            <w:r w:rsidR="009643C7">
              <w:rPr>
                <w:rFonts w:ascii="Arial Narrow" w:hAnsi="Arial Narrow"/>
                <w:sz w:val="20"/>
                <w:szCs w:val="20"/>
                <w:lang w:val="en-US"/>
              </w:rPr>
              <w:t>&amp;</w:t>
            </w:r>
            <w:r w:rsidRPr="00EC4652">
              <w:rPr>
                <w:rFonts w:ascii="Arial Narrow" w:hAnsi="Arial Narrow"/>
                <w:sz w:val="20"/>
                <w:szCs w:val="20"/>
                <w:lang w:val="en-US"/>
              </w:rPr>
              <w:t xml:space="preserve"> signs of heart failure </w:t>
            </w:r>
          </w:p>
          <w:p w14:paraId="4A79545D" w14:textId="77777777" w:rsidR="00EC4652" w:rsidRPr="00EC4652" w:rsidRDefault="00EC4652" w:rsidP="00EC4652">
            <w:pPr>
              <w:spacing w:after="0" w:line="240" w:lineRule="auto"/>
              <w:jc w:val="left"/>
              <w:rPr>
                <w:rFonts w:ascii="Arial Narrow" w:hAnsi="Arial Narrow"/>
                <w:sz w:val="20"/>
                <w:szCs w:val="20"/>
                <w:lang w:val="en-US"/>
              </w:rPr>
            </w:pPr>
            <w:r w:rsidRPr="00EC4652">
              <w:rPr>
                <w:rFonts w:ascii="Arial Narrow" w:hAnsi="Arial Narrow"/>
                <w:sz w:val="20"/>
                <w:szCs w:val="20"/>
                <w:lang w:val="en-US"/>
              </w:rPr>
              <w:t xml:space="preserve">and </w:t>
            </w:r>
          </w:p>
          <w:p w14:paraId="2BA649F4" w14:textId="77777777" w:rsidR="00EC4652" w:rsidRPr="00EC4652" w:rsidRDefault="00EC4652" w:rsidP="00CD63D6">
            <w:pPr>
              <w:numPr>
                <w:ilvl w:val="0"/>
                <w:numId w:val="8"/>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LVEF &lt;50%</w:t>
            </w:r>
            <w:r w:rsidRPr="00EC4652">
              <w:rPr>
                <w:rFonts w:ascii="Arial Narrow" w:hAnsi="Arial Narrow"/>
                <w:sz w:val="20"/>
                <w:szCs w:val="20"/>
                <w:vertAlign w:val="superscript"/>
                <w:lang w:val="en-US"/>
              </w:rPr>
              <w:t>a</w:t>
            </w:r>
          </w:p>
        </w:tc>
        <w:tc>
          <w:tcPr>
            <w:tcW w:w="2500" w:type="pct"/>
          </w:tcPr>
          <w:p w14:paraId="256FEB23" w14:textId="77777777" w:rsidR="00EC4652" w:rsidRPr="00EC4652" w:rsidRDefault="00EC4652" w:rsidP="00EC4652">
            <w:pPr>
              <w:spacing w:after="0" w:line="240" w:lineRule="auto"/>
              <w:jc w:val="left"/>
              <w:rPr>
                <w:rFonts w:ascii="Arial Narrow" w:hAnsi="Arial Narrow"/>
                <w:sz w:val="20"/>
                <w:szCs w:val="20"/>
                <w:lang w:val="en-US"/>
              </w:rPr>
            </w:pPr>
            <w:r w:rsidRPr="00EC4652">
              <w:rPr>
                <w:rFonts w:ascii="Arial Narrow" w:hAnsi="Arial Narrow"/>
                <w:sz w:val="20"/>
                <w:szCs w:val="20"/>
                <w:lang w:val="en-US"/>
              </w:rPr>
              <w:t>HFpEF</w:t>
            </w:r>
          </w:p>
          <w:p w14:paraId="519C5ADB" w14:textId="77777777" w:rsidR="00EC4652" w:rsidRPr="00EC4652" w:rsidRDefault="00EC4652" w:rsidP="00EC4652">
            <w:pPr>
              <w:spacing w:after="0" w:line="240" w:lineRule="auto"/>
              <w:jc w:val="left"/>
              <w:rPr>
                <w:rFonts w:ascii="Arial Narrow" w:hAnsi="Arial Narrow"/>
                <w:sz w:val="20"/>
                <w:szCs w:val="20"/>
                <w:lang w:val="en-US"/>
              </w:rPr>
            </w:pPr>
          </w:p>
          <w:p w14:paraId="765665C9" w14:textId="1D94829D" w:rsidR="00EC4652" w:rsidRPr="00EC4652" w:rsidRDefault="00EC4652" w:rsidP="00CD63D6">
            <w:pPr>
              <w:numPr>
                <w:ilvl w:val="0"/>
                <w:numId w:val="8"/>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 xml:space="preserve">Symptoms </w:t>
            </w:r>
            <w:r w:rsidR="009643C7">
              <w:rPr>
                <w:rFonts w:ascii="Arial Narrow" w:hAnsi="Arial Narrow"/>
                <w:sz w:val="20"/>
                <w:szCs w:val="20"/>
                <w:lang w:val="en-US"/>
              </w:rPr>
              <w:t>&amp;</w:t>
            </w:r>
            <w:r w:rsidRPr="00EC4652">
              <w:rPr>
                <w:rFonts w:ascii="Arial Narrow" w:hAnsi="Arial Narrow"/>
                <w:sz w:val="20"/>
                <w:szCs w:val="20"/>
                <w:lang w:val="en-US"/>
              </w:rPr>
              <w:t xml:space="preserve"> signs of heart failure </w:t>
            </w:r>
          </w:p>
          <w:p w14:paraId="6B8BD53D" w14:textId="77777777" w:rsidR="00EC4652" w:rsidRPr="00EC4652" w:rsidRDefault="00EC4652" w:rsidP="00EC4652">
            <w:pPr>
              <w:spacing w:after="0" w:line="240" w:lineRule="auto"/>
              <w:jc w:val="left"/>
              <w:rPr>
                <w:rFonts w:ascii="Arial Narrow" w:hAnsi="Arial Narrow"/>
                <w:sz w:val="20"/>
                <w:szCs w:val="20"/>
                <w:lang w:val="en-US"/>
              </w:rPr>
            </w:pPr>
            <w:r w:rsidRPr="00EC4652">
              <w:rPr>
                <w:rFonts w:ascii="Arial Narrow" w:hAnsi="Arial Narrow"/>
                <w:sz w:val="20"/>
                <w:szCs w:val="20"/>
                <w:lang w:val="en-US"/>
              </w:rPr>
              <w:t xml:space="preserve">and </w:t>
            </w:r>
          </w:p>
          <w:p w14:paraId="6E8083DD" w14:textId="77777777" w:rsidR="00EC4652" w:rsidRPr="00EC4652" w:rsidRDefault="00EC4652" w:rsidP="00CD63D6">
            <w:pPr>
              <w:numPr>
                <w:ilvl w:val="0"/>
                <w:numId w:val="8"/>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LVEF 50%</w:t>
            </w:r>
          </w:p>
          <w:p w14:paraId="534F951E" w14:textId="77777777" w:rsidR="00EC4652" w:rsidRPr="00EC4652" w:rsidRDefault="00EC4652" w:rsidP="00EC4652">
            <w:pPr>
              <w:spacing w:after="0" w:line="240" w:lineRule="auto"/>
              <w:jc w:val="left"/>
              <w:rPr>
                <w:rFonts w:ascii="Arial Narrow" w:hAnsi="Arial Narrow"/>
                <w:sz w:val="20"/>
                <w:szCs w:val="20"/>
                <w:lang w:val="en-US"/>
              </w:rPr>
            </w:pPr>
            <w:r w:rsidRPr="00EC4652">
              <w:rPr>
                <w:rFonts w:ascii="Arial Narrow" w:hAnsi="Arial Narrow"/>
                <w:sz w:val="20"/>
                <w:szCs w:val="20"/>
                <w:lang w:val="en-US"/>
              </w:rPr>
              <w:t xml:space="preserve"> and </w:t>
            </w:r>
          </w:p>
          <w:p w14:paraId="2F188607" w14:textId="77777777" w:rsidR="00EC4652" w:rsidRPr="00EC4652" w:rsidRDefault="00EC4652" w:rsidP="00CD63D6">
            <w:pPr>
              <w:numPr>
                <w:ilvl w:val="0"/>
                <w:numId w:val="8"/>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 xml:space="preserve">Objective evidence of: </w:t>
            </w:r>
          </w:p>
          <w:p w14:paraId="5ADA841F" w14:textId="77777777" w:rsidR="00EC4652" w:rsidRPr="00EC4652" w:rsidRDefault="00EC4652" w:rsidP="00CD63D6">
            <w:pPr>
              <w:numPr>
                <w:ilvl w:val="0"/>
                <w:numId w:val="9"/>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 xml:space="preserve">Relevant structural heart disease (LV hypertrophy, left atrial enlargement) </w:t>
            </w:r>
          </w:p>
          <w:p w14:paraId="0C0B8157" w14:textId="77777777" w:rsidR="00EC4652" w:rsidRPr="00EC4652" w:rsidRDefault="00EC4652" w:rsidP="00EC4652">
            <w:pPr>
              <w:spacing w:after="0" w:line="240" w:lineRule="auto"/>
              <w:ind w:left="1080"/>
              <w:contextualSpacing/>
              <w:jc w:val="left"/>
              <w:rPr>
                <w:rFonts w:ascii="Arial Narrow" w:hAnsi="Arial Narrow"/>
                <w:sz w:val="20"/>
                <w:szCs w:val="20"/>
                <w:lang w:val="en-US"/>
              </w:rPr>
            </w:pPr>
            <w:r w:rsidRPr="00EC4652">
              <w:rPr>
                <w:rFonts w:ascii="Arial Narrow" w:hAnsi="Arial Narrow"/>
                <w:sz w:val="20"/>
                <w:szCs w:val="20"/>
                <w:lang w:val="en-US"/>
              </w:rPr>
              <w:t xml:space="preserve">and/or </w:t>
            </w:r>
          </w:p>
          <w:p w14:paraId="306DA58C" w14:textId="77777777" w:rsidR="00EC4652" w:rsidRPr="00EC4652" w:rsidRDefault="00EC4652" w:rsidP="00CD63D6">
            <w:pPr>
              <w:numPr>
                <w:ilvl w:val="0"/>
                <w:numId w:val="9"/>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 xml:space="preserve">Diastolic dysfunction, with high filling pressure demonstrated by any of the following: </w:t>
            </w:r>
          </w:p>
          <w:p w14:paraId="7974B583" w14:textId="77777777" w:rsidR="00EC4652" w:rsidRPr="00EC4652" w:rsidRDefault="00EC4652" w:rsidP="00CD63D6">
            <w:pPr>
              <w:numPr>
                <w:ilvl w:val="0"/>
                <w:numId w:val="10"/>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invasive means (cardiac catheterisation)</w:t>
            </w:r>
          </w:p>
          <w:p w14:paraId="0D6451A3" w14:textId="77777777" w:rsidR="00EC4652" w:rsidRPr="00EC4652" w:rsidRDefault="00EC4652" w:rsidP="00CD63D6">
            <w:pPr>
              <w:numPr>
                <w:ilvl w:val="0"/>
                <w:numId w:val="10"/>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echocardiography biomarker (elevated BNP or NT proBNP)</w:t>
            </w:r>
          </w:p>
          <w:p w14:paraId="5C9C952F" w14:textId="77777777" w:rsidR="00EC4652" w:rsidRPr="00EC4652" w:rsidRDefault="00EC4652" w:rsidP="00CD63D6">
            <w:pPr>
              <w:numPr>
                <w:ilvl w:val="0"/>
                <w:numId w:val="10"/>
              </w:numPr>
              <w:spacing w:after="0" w:line="240" w:lineRule="auto"/>
              <w:contextualSpacing/>
              <w:jc w:val="left"/>
              <w:rPr>
                <w:rFonts w:ascii="Arial Narrow" w:hAnsi="Arial Narrow"/>
                <w:sz w:val="20"/>
                <w:szCs w:val="20"/>
                <w:lang w:val="en-US"/>
              </w:rPr>
            </w:pPr>
            <w:r w:rsidRPr="00EC4652">
              <w:rPr>
                <w:rFonts w:ascii="Arial Narrow" w:hAnsi="Arial Narrow"/>
                <w:sz w:val="20"/>
                <w:szCs w:val="20"/>
                <w:lang w:val="en-US"/>
              </w:rPr>
              <w:t>exercise (invasive or echocardiography)</w:t>
            </w:r>
          </w:p>
        </w:tc>
      </w:tr>
    </w:tbl>
    <w:p w14:paraId="4B77C08D" w14:textId="244074B1" w:rsidR="00916EFB" w:rsidRPr="00916EFB" w:rsidRDefault="00916EFB" w:rsidP="001458B1">
      <w:pPr>
        <w:pStyle w:val="Tablenotes"/>
        <w:rPr>
          <w:lang w:val="en-US"/>
        </w:rPr>
      </w:pPr>
      <w:r w:rsidRPr="00916EFB">
        <w:rPr>
          <w:b/>
          <w:bCs/>
          <w:lang w:val="en-US"/>
        </w:rPr>
        <w:t>Abbreviations</w:t>
      </w:r>
      <w:r w:rsidRPr="00916EFB">
        <w:rPr>
          <w:lang w:val="en-US"/>
        </w:rPr>
        <w:t xml:space="preserve">: BNP: B-type natriuretic peptide, HFpEF: heart failure with preserved ejection fraction, HFrEF: heart failure with reduced ejection fraction, LV: left ventricular, LVEF: left </w:t>
      </w:r>
      <w:r w:rsidR="00220DEA" w:rsidRPr="00916EFB">
        <w:rPr>
          <w:lang w:val="en-US"/>
        </w:rPr>
        <w:t>ventricular</w:t>
      </w:r>
      <w:r w:rsidRPr="00916EFB">
        <w:rPr>
          <w:lang w:val="en-US"/>
        </w:rPr>
        <w:t xml:space="preserve"> ejection fraction, NT: N-terminal.</w:t>
      </w:r>
    </w:p>
    <w:p w14:paraId="4C22ACC0" w14:textId="77777777" w:rsidR="00916EFB" w:rsidRDefault="00916EFB" w:rsidP="001458B1">
      <w:pPr>
        <w:pStyle w:val="Tablenotes"/>
        <w:rPr>
          <w:lang w:val="en-US"/>
        </w:rPr>
      </w:pPr>
      <w:r w:rsidRPr="00916EFB">
        <w:rPr>
          <w:lang w:val="en-US"/>
        </w:rPr>
        <w:t xml:space="preserve"> </w:t>
      </w:r>
      <w:r w:rsidRPr="00916EFB">
        <w:rPr>
          <w:vertAlign w:val="superscript"/>
          <w:lang w:val="en-US"/>
        </w:rPr>
        <w:t>a</w:t>
      </w:r>
      <w:r w:rsidRPr="00916EFB">
        <w:rPr>
          <w:lang w:val="en-US"/>
        </w:rPr>
        <w:t>If LVEF mildly reduced (LVEF 41–49%), additional criteria required (e.g., signs of heart failure; diastolic dysfunction with high filling pressure demonstrated by invasive means or echocardiography or biomarker testing).</w:t>
      </w:r>
    </w:p>
    <w:p w14:paraId="49C5E8A1" w14:textId="75EC89F5" w:rsidR="006E156E" w:rsidRPr="00916EFB" w:rsidRDefault="006E156E" w:rsidP="001458B1">
      <w:pPr>
        <w:pStyle w:val="Tablenotes"/>
        <w:rPr>
          <w:lang w:val="en-US"/>
        </w:rPr>
      </w:pPr>
      <w:r>
        <w:rPr>
          <w:lang w:val="en-US"/>
        </w:rPr>
        <w:t xml:space="preserve">Adapted from </w:t>
      </w:r>
      <w:r w:rsidR="000F6493">
        <w:rPr>
          <w:lang w:val="en-US"/>
        </w:rPr>
        <w:fldChar w:fldCharType="begin">
          <w:fldData xml:space="preserve">PEVuZE5vdGU+PENpdGU+PEF1dGhvcj5BdGhlcnRvbjwvQXV0aG9yPjxZZWFyPjIwMTg8L1llYXI+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</w:fldData>
        </w:fldChar>
      </w:r>
      <w:r w:rsidR="00A16E6A">
        <w:rPr>
          <w:lang w:val="en-US"/>
        </w:rPr>
        <w:instrText xml:space="preserve"> ADDIN EN.CITE </w:instrText>
      </w:r>
      <w:r w:rsidR="00A16E6A">
        <w:rPr>
          <w:lang w:val="en-US"/>
        </w:rPr>
        <w:fldChar w:fldCharType="begin">
          <w:fldData xml:space="preserve">PEVuZE5vdGU+PENpdGU+PEF1dGhvcj5BdGhlcnRvbjwvQXV0aG9yPjxZZWFyPjIwMTg8L1llYXI+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</w:fldData>
        </w:fldChar>
      </w:r>
      <w:r w:rsidR="00A16E6A">
        <w:rPr>
          <w:lang w:val="en-US"/>
        </w:rPr>
        <w:instrText xml:space="preserve"> ADDIN EN.CITE.DATA </w:instrText>
      </w:r>
      <w:r w:rsidR="00A16E6A">
        <w:rPr>
          <w:lang w:val="en-US"/>
        </w:rPr>
      </w:r>
      <w:r w:rsidR="00A16E6A">
        <w:rPr>
          <w:lang w:val="en-US"/>
        </w:rPr>
        <w:fldChar w:fldCharType="end"/>
      </w:r>
      <w:r w:rsidR="000F6493">
        <w:rPr>
          <w:lang w:val="en-US"/>
        </w:rPr>
      </w:r>
      <w:r w:rsidR="000F6493">
        <w:rPr>
          <w:lang w:val="en-US"/>
        </w:rPr>
        <w:fldChar w:fldCharType="separate"/>
      </w:r>
      <w:r w:rsidR="000F6493">
        <w:rPr>
          <w:noProof/>
          <w:lang w:val="en-US"/>
        </w:rPr>
        <w:t>(Atherton et al., 2018)</w:t>
      </w:r>
      <w:r w:rsidR="000F6493">
        <w:rPr>
          <w:lang w:val="en-US"/>
        </w:rPr>
        <w:fldChar w:fldCharType="end"/>
      </w:r>
    </w:p>
    <w:p w14:paraId="113CB7F9" w14:textId="22CE2511" w:rsidR="00402B81" w:rsidRDefault="00603777" w:rsidP="00FA3818">
      <w:r>
        <w:t>Generally, p</w:t>
      </w:r>
      <w:r w:rsidR="00DA5782">
        <w:t xml:space="preserve">atients with </w:t>
      </w:r>
      <w:r w:rsidR="003B10D9">
        <w:t>myo</w:t>
      </w:r>
      <w:r w:rsidR="00665BF8">
        <w:t xml:space="preserve">carditis can </w:t>
      </w:r>
      <w:r w:rsidR="00C75ECB">
        <w:t xml:space="preserve">present </w:t>
      </w:r>
      <w:r w:rsidR="00A73B74">
        <w:t xml:space="preserve">with </w:t>
      </w:r>
      <w:r w:rsidR="00C75ECB">
        <w:t>similar</w:t>
      </w:r>
      <w:r w:rsidR="0055393D">
        <w:t xml:space="preserve"> clinical syndromes as either </w:t>
      </w:r>
      <w:r w:rsidR="00693795" w:rsidRPr="00693795">
        <w:t>acute onset cardiomyopathy</w:t>
      </w:r>
      <w:r w:rsidR="004D3B62">
        <w:t xml:space="preserve"> </w:t>
      </w:r>
      <w:r w:rsidR="00E64AE8">
        <w:t>(</w:t>
      </w:r>
      <w:r w:rsidR="00E64AE8" w:rsidRPr="00554DB9">
        <w:t>acute heart failure</w:t>
      </w:r>
      <w:r w:rsidR="00E64AE8">
        <w:t xml:space="preserve">) </w:t>
      </w:r>
      <w:r w:rsidR="004D3B62">
        <w:t>or ACS</w:t>
      </w:r>
      <w:r w:rsidR="001A7B56">
        <w:t>.</w:t>
      </w:r>
      <w:r w:rsidR="00554DB9">
        <w:t xml:space="preserve"> </w:t>
      </w:r>
      <w:r w:rsidR="008E26FD" w:rsidRPr="008E26FD">
        <w:t xml:space="preserve">The </w:t>
      </w:r>
      <w:bookmarkStart w:id="13" w:name="OLE_LINK27"/>
      <w:r w:rsidR="008E26FD" w:rsidRPr="008E26FD">
        <w:t xml:space="preserve">diagnostic criteria for </w:t>
      </w:r>
      <w:bookmarkEnd w:id="13"/>
      <w:r w:rsidR="00B16675" w:rsidRPr="00B16675">
        <w:t>heart failure</w:t>
      </w:r>
      <w:r w:rsidR="004D595F">
        <w:t xml:space="preserve"> require</w:t>
      </w:r>
      <w:r w:rsidR="00107351">
        <w:t xml:space="preserve"> </w:t>
      </w:r>
      <w:r w:rsidR="00E70F69">
        <w:t>patient</w:t>
      </w:r>
      <w:r w:rsidR="00107351">
        <w:t xml:space="preserve"> </w:t>
      </w:r>
      <w:r w:rsidR="00BB11CE">
        <w:t xml:space="preserve">history, </w:t>
      </w:r>
      <w:r w:rsidR="009925DD" w:rsidRPr="009925DD">
        <w:lastRenderedPageBreak/>
        <w:t>ECG, chest X</w:t>
      </w:r>
      <w:r w:rsidR="009925DD">
        <w:t>-</w:t>
      </w:r>
      <w:r w:rsidR="009925DD" w:rsidRPr="009925DD">
        <w:t>ray, transthoracic echocardiography</w:t>
      </w:r>
      <w:r w:rsidR="004649A0" w:rsidRPr="009925DD">
        <w:t>,</w:t>
      </w:r>
      <w:r w:rsidR="009925DD" w:rsidRPr="009925DD">
        <w:t xml:space="preserve"> and blood testing</w:t>
      </w:r>
      <w:r w:rsidR="00B767D3">
        <w:t xml:space="preserve"> </w:t>
      </w:r>
      <w:r w:rsidR="009E4D38">
        <w:fldChar w:fldCharType="begin">
          <w:fldData xml:space="preserve">PEVuZE5vdGU+PENpdGU+PEF1dGhvcj5BdGhlcnRvbjwvQXV0aG9yPjxZZWFyPjIwMTg8L1llYXI+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</w:fldData>
        </w:fldChar>
      </w:r>
      <w:r w:rsidR="00A16E6A">
        <w:instrText xml:space="preserve"> ADDIN EN.CITE </w:instrText>
      </w:r>
      <w:r w:rsidR="00A16E6A">
        <w:fldChar w:fldCharType="begin">
          <w:fldData xml:space="preserve">PEVuZE5vdGU+PENpdGU+PEF1dGhvcj5BdGhlcnRvbjwvQXV0aG9yPjxZZWFyPjIwMTg8L1llYXI+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</w:fldData>
        </w:fldChar>
      </w:r>
      <w:r w:rsidR="00A16E6A">
        <w:instrText xml:space="preserve"> ADDIN EN.CITE.DATA </w:instrText>
      </w:r>
      <w:r w:rsidR="00A16E6A">
        <w:fldChar w:fldCharType="end"/>
      </w:r>
      <w:r w:rsidR="009E4D38">
        <w:fldChar w:fldCharType="separate"/>
      </w:r>
      <w:r w:rsidR="009E4D38">
        <w:rPr>
          <w:noProof/>
        </w:rPr>
        <w:t>(Atherton et al., 2018)</w:t>
      </w:r>
      <w:r w:rsidR="009E4D38">
        <w:fldChar w:fldCharType="end"/>
      </w:r>
      <w:r w:rsidR="004649A0">
        <w:t xml:space="preserve">. </w:t>
      </w:r>
      <w:r w:rsidR="00D5538F">
        <w:t xml:space="preserve">Myocarditis </w:t>
      </w:r>
      <w:r w:rsidR="00087D40">
        <w:t xml:space="preserve">is one of the underlying causes </w:t>
      </w:r>
      <w:r w:rsidR="000B0103">
        <w:t xml:space="preserve">of </w:t>
      </w:r>
      <w:r w:rsidR="009F3DD8">
        <w:t>heart failure.</w:t>
      </w:r>
    </w:p>
    <w:p w14:paraId="132678D7" w14:textId="6DF8AABE" w:rsidR="00503CBE" w:rsidRDefault="00503CBE" w:rsidP="00FA3818">
      <w:r>
        <w:t xml:space="preserve">The </w:t>
      </w:r>
      <w:r w:rsidRPr="00503CBE">
        <w:t xml:space="preserve">diagnostic criteria for </w:t>
      </w:r>
      <w:r w:rsidR="0091678E">
        <w:t>ACS include</w:t>
      </w:r>
      <w:r w:rsidR="00E3626D" w:rsidRPr="00E3626D">
        <w:t xml:space="preserve"> </w:t>
      </w:r>
      <w:r w:rsidR="00657142" w:rsidRPr="00657142">
        <w:t>elevated troponins</w:t>
      </w:r>
      <w:r w:rsidR="00657142">
        <w:t xml:space="preserve">, </w:t>
      </w:r>
      <w:r w:rsidR="00E3626D" w:rsidRPr="00E3626D">
        <w:t>a clinical history consistent with myocardial ischaemia,</w:t>
      </w:r>
      <w:r w:rsidR="000B6377">
        <w:t xml:space="preserve"> an ECG or echocardiographic evidence of </w:t>
      </w:r>
      <w:r w:rsidR="007E71BF">
        <w:t>ischaemia</w:t>
      </w:r>
      <w:r w:rsidR="002B5340">
        <w:t>,</w:t>
      </w:r>
      <w:r w:rsidR="00FF65ED">
        <w:t xml:space="preserve"> and </w:t>
      </w:r>
      <w:r w:rsidR="00AB4AC6">
        <w:t>evidence of coronary ischaemia</w:t>
      </w:r>
      <w:r w:rsidR="00FF65ED" w:rsidRPr="00FF65ED">
        <w:t xml:space="preserve"> on cardiac imaging</w:t>
      </w:r>
      <w:r w:rsidR="00E32DA3">
        <w:t xml:space="preserve"> </w:t>
      </w:r>
      <w:r w:rsidR="009E4D38">
        <w:fldChar w:fldCharType="begin">
          <w:fldData xml:space="preserve">PEVuZE5vdGU+PENpdGU+PEF1dGhvcj5UaHlnZXNlbjwvQXV0aG9yPjxZZWFyPjIwMTg8L1llYXI+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=
</w:fldData>
        </w:fldChar>
      </w:r>
      <w:r w:rsidR="009E4D38">
        <w:instrText xml:space="preserve"> ADDIN EN.CITE </w:instrText>
      </w:r>
      <w:r w:rsidR="009E4D38">
        <w:fldChar w:fldCharType="begin">
          <w:fldData xml:space="preserve">PEVuZE5vdGU+PENpdGU+PEF1dGhvcj5UaHlnZXNlbjwvQXV0aG9yPjxZZWFyPjIwMTg8L1llYXI+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=
</w:fldData>
        </w:fldChar>
      </w:r>
      <w:r w:rsidR="009E4D38">
        <w:instrText xml:space="preserve"> ADDIN EN.CITE.DATA </w:instrText>
      </w:r>
      <w:r w:rsidR="009E4D38">
        <w:fldChar w:fldCharType="end"/>
      </w:r>
      <w:r w:rsidR="009E4D38">
        <w:fldChar w:fldCharType="separate"/>
      </w:r>
      <w:r w:rsidR="009E4D38">
        <w:rPr>
          <w:noProof/>
        </w:rPr>
        <w:t>(Thygesen et al., 2018)</w:t>
      </w:r>
      <w:r w:rsidR="009E4D38">
        <w:fldChar w:fldCharType="end"/>
      </w:r>
      <w:r w:rsidR="00E32DA3">
        <w:t>.</w:t>
      </w:r>
      <w:r w:rsidR="00EC5D63">
        <w:t xml:space="preserve"> </w:t>
      </w:r>
      <w:r w:rsidR="00E0268C">
        <w:t>For example, a</w:t>
      </w:r>
      <w:r w:rsidR="00030CF0">
        <w:t xml:space="preserve"> </w:t>
      </w:r>
      <w:r w:rsidR="00C76546" w:rsidRPr="00C76546">
        <w:t>ST-segment elevation on the ECG</w:t>
      </w:r>
      <w:r w:rsidR="00C76546">
        <w:t xml:space="preserve"> findings</w:t>
      </w:r>
      <w:r w:rsidR="00030CF0">
        <w:t xml:space="preserve"> can suggest</w:t>
      </w:r>
      <w:r w:rsidR="001D2BD1">
        <w:t xml:space="preserve"> a</w:t>
      </w:r>
      <w:r w:rsidR="00DE1423" w:rsidRPr="00DE1423">
        <w:t xml:space="preserve"> </w:t>
      </w:r>
      <w:r w:rsidR="00ED6DEA">
        <w:t>ST-elevation myocardial infarction (</w:t>
      </w:r>
      <w:r w:rsidR="00DE1423">
        <w:t>STEMI</w:t>
      </w:r>
      <w:r w:rsidR="00ED6DEA">
        <w:t>)</w:t>
      </w:r>
      <w:r w:rsidR="00DE1423">
        <w:t xml:space="preserve"> subtype of ACS</w:t>
      </w:r>
      <w:r w:rsidR="001D2BD1">
        <w:t>.</w:t>
      </w:r>
      <w:r w:rsidR="001348C1">
        <w:t xml:space="preserve"> </w:t>
      </w:r>
      <w:r w:rsidR="00BC11A2">
        <w:t xml:space="preserve">For patients with </w:t>
      </w:r>
      <w:r w:rsidR="00492DAE">
        <w:t>troponins elevation</w:t>
      </w:r>
      <w:r w:rsidR="00FA3818" w:rsidRPr="00FA3818">
        <w:t xml:space="preserve"> </w:t>
      </w:r>
      <w:r w:rsidR="00FA3818">
        <w:t>without a culprit coronary lesion identified</w:t>
      </w:r>
      <w:r w:rsidR="00AA5F6D">
        <w:t xml:space="preserve">, </w:t>
      </w:r>
      <w:r w:rsidR="00CE1C7C">
        <w:t>a differential diagnosis including myocarditis</w:t>
      </w:r>
      <w:r w:rsidR="00C676F3">
        <w:t xml:space="preserve"> should be considered</w:t>
      </w:r>
      <w:r w:rsidR="00E55981">
        <w:t xml:space="preserve"> </w:t>
      </w:r>
      <w:r w:rsidR="009E4D38">
        <w:fldChar w:fldCharType="begin">
          <w:fldData xml:space="preserve">PEVuZE5vdGU+PENpdGU+PEF1dGhvcj5DaGV3PC9BdXRob3I+PFllYXI+MjAxNjwvWWVhcj48UmVj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</w:fldData>
        </w:fldChar>
      </w:r>
      <w:r w:rsidR="00761CD7">
        <w:instrText xml:space="preserve"> ADDIN EN.CITE </w:instrText>
      </w:r>
      <w:r w:rsidR="00761CD7">
        <w:fldChar w:fldCharType="begin">
          <w:fldData xml:space="preserve">PEVuZE5vdGU+PENpdGU+PEF1dGhvcj5DaGV3PC9BdXRob3I+PFllYXI+MjAxNjwvWWVhcj48UmVj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</w:fldData>
        </w:fldChar>
      </w:r>
      <w:r w:rsidR="00761CD7">
        <w:instrText xml:space="preserve"> ADDIN EN.CITE.DATA </w:instrText>
      </w:r>
      <w:r w:rsidR="00761CD7">
        <w:fldChar w:fldCharType="end"/>
      </w:r>
      <w:r w:rsidR="009E4D38">
        <w:fldChar w:fldCharType="separate"/>
      </w:r>
      <w:r w:rsidR="009E4D38">
        <w:rPr>
          <w:noProof/>
        </w:rPr>
        <w:t>(Chew et al., 2016)</w:t>
      </w:r>
      <w:r w:rsidR="009E4D38">
        <w:fldChar w:fldCharType="end"/>
      </w:r>
      <w:r w:rsidR="00C676F3">
        <w:t>.</w:t>
      </w:r>
    </w:p>
    <w:p w14:paraId="1AA65EEE" w14:textId="5549FB95" w:rsidR="004F4177" w:rsidRPr="005A014E" w:rsidRDefault="007F180B" w:rsidP="004F4177">
      <w:pPr>
        <w:rPr>
          <w:rFonts w:eastAsia="SimSun"/>
          <w:lang w:val="en-US" w:eastAsia="zh-CN"/>
        </w:rPr>
      </w:pPr>
      <w:r>
        <w:t>This PICO Confirmation mainly focuses on two population</w:t>
      </w:r>
      <w:r w:rsidR="003B0394">
        <w:t>s</w:t>
      </w:r>
      <w:r>
        <w:t xml:space="preserve"> as </w:t>
      </w:r>
      <w:r w:rsidR="004D3F1D">
        <w:t>per the proposal</w:t>
      </w:r>
      <w:r w:rsidR="00615E28">
        <w:t xml:space="preserve"> in the Application: patients with acute onset cardiomyopathy</w:t>
      </w:r>
      <w:r w:rsidR="003B0394">
        <w:t xml:space="preserve"> </w:t>
      </w:r>
      <w:r w:rsidR="00F2531C">
        <w:t>with suspected acute or fulminant myocarditis</w:t>
      </w:r>
      <w:r w:rsidR="003B0394">
        <w:t xml:space="preserve"> and</w:t>
      </w:r>
      <w:r w:rsidR="00615E28">
        <w:t xml:space="preserve"> patients with</w:t>
      </w:r>
      <w:r w:rsidR="009329BB">
        <w:t xml:space="preserve"> </w:t>
      </w:r>
      <w:r w:rsidR="009329BB" w:rsidRPr="009329BB">
        <w:t>signs and symptoms of ACS</w:t>
      </w:r>
      <w:r w:rsidR="001474E2">
        <w:t>. The</w:t>
      </w:r>
      <w:r w:rsidR="003B0394">
        <w:t>se</w:t>
      </w:r>
      <w:r w:rsidR="001474E2">
        <w:t xml:space="preserve"> </w:t>
      </w:r>
      <w:r w:rsidR="005565C5">
        <w:t xml:space="preserve">populations are described </w:t>
      </w:r>
      <w:r w:rsidR="003B0394">
        <w:t xml:space="preserve">in detail </w:t>
      </w:r>
      <w:r w:rsidR="005565C5">
        <w:t>below</w:t>
      </w:r>
      <w:r w:rsidR="003B0394">
        <w:t>.</w:t>
      </w:r>
    </w:p>
    <w:p w14:paraId="56DDF3EE" w14:textId="49C1496C" w:rsidR="00B4230D" w:rsidRDefault="00FB7789" w:rsidP="001458B1">
      <w:pPr>
        <w:pStyle w:val="Heading4"/>
      </w:pPr>
      <w:r>
        <w:t xml:space="preserve">Population 1: </w:t>
      </w:r>
      <w:r w:rsidR="001B4EB9">
        <w:t>p</w:t>
      </w:r>
      <w:r>
        <w:t xml:space="preserve">atients with </w:t>
      </w:r>
      <w:r w:rsidRPr="005F60F9">
        <w:t>acute</w:t>
      </w:r>
      <w:r w:rsidR="006A35BA">
        <w:t xml:space="preserve"> </w:t>
      </w:r>
      <w:r w:rsidR="00A755C2" w:rsidRPr="00A755C2">
        <w:t>onset cardiomyopathy with suspected acute myocarditis</w:t>
      </w:r>
      <w:r w:rsidR="00A755C2" w:rsidRPr="00A755C2" w:rsidDel="00A755C2">
        <w:t xml:space="preserve"> </w:t>
      </w:r>
    </w:p>
    <w:p w14:paraId="5E4B8684" w14:textId="04C722D5" w:rsidR="00680466" w:rsidRPr="00B55854" w:rsidRDefault="00827A02" w:rsidP="001458B1">
      <w:r w:rsidRPr="00B4230D">
        <w:t xml:space="preserve">Cardiomyopathy </w:t>
      </w:r>
      <w:r w:rsidR="00A9633E" w:rsidRPr="00B4230D">
        <w:t>refers to the primary disease of the myocardium</w:t>
      </w:r>
      <w:r w:rsidR="00AF7146" w:rsidRPr="00B4230D">
        <w:t>. T</w:t>
      </w:r>
      <w:r w:rsidR="001C10A1" w:rsidRPr="00B4230D">
        <w:t>he</w:t>
      </w:r>
      <w:r w:rsidR="002E2C40" w:rsidRPr="00B4230D">
        <w:t xml:space="preserve"> </w:t>
      </w:r>
      <w:r w:rsidR="001C10A1" w:rsidRPr="00B4230D">
        <w:t xml:space="preserve">pathology of </w:t>
      </w:r>
      <w:r w:rsidR="002E2C40" w:rsidRPr="00B4230D">
        <w:t xml:space="preserve">acute </w:t>
      </w:r>
      <w:r w:rsidR="00CE50ED" w:rsidRPr="00B4230D">
        <w:t>developing</w:t>
      </w:r>
      <w:r w:rsidR="00236FD8" w:rsidRPr="00B55854">
        <w:t xml:space="preserve"> </w:t>
      </w:r>
      <w:r w:rsidR="002E2C40" w:rsidRPr="00B55854">
        <w:t xml:space="preserve">cardiomyopathy can result from different aetiologies, </w:t>
      </w:r>
      <w:r w:rsidR="0060712D" w:rsidRPr="00B55854">
        <w:t xml:space="preserve">a subset of </w:t>
      </w:r>
      <w:r w:rsidR="006A35BA" w:rsidRPr="00B55854">
        <w:t xml:space="preserve">which </w:t>
      </w:r>
      <w:r w:rsidR="0060712D" w:rsidRPr="00B55854">
        <w:t>is due to</w:t>
      </w:r>
      <w:r w:rsidR="00AD7778">
        <w:t xml:space="preserve"> </w:t>
      </w:r>
      <w:r w:rsidR="002E2C40" w:rsidRPr="00B55854">
        <w:t>myocarditis</w:t>
      </w:r>
      <w:r w:rsidR="0060712D" w:rsidRPr="00B55854">
        <w:t xml:space="preserve"> </w:t>
      </w:r>
      <w:r w:rsidR="00350996" w:rsidRPr="00B55854">
        <w:fldChar w:fldCharType="begin"/>
      </w:r>
      <w:r w:rsidR="00D83ADE">
        <w:instrText xml:space="preserve"> ADDIN EN.CITE &lt;EndNote&gt;&lt;Cite&gt;&lt;Author&gt;Saffitz&lt;/Author&gt;&lt;Year&gt;2019&lt;/Year&gt;&lt;RecNum&gt;128&lt;/RecNum&gt;&lt;DisplayText&gt;(Saffitz and Rubin, 2019)&lt;/DisplayText&gt;&lt;record&gt;&lt;rec-number&gt;128&lt;/rec-number&gt;&lt;foreign-keys&gt;&lt;key app="EN" db-id="0p0w9p0za5xz98efaavx29d3dep0pvet5edw" timestamp="1656472151"&gt;128&lt;/key&gt;&lt;/foreign-keys&gt;&lt;ref-type name="Book"&gt;6&lt;/ref-type&gt;&lt;contributors&gt;&lt;authors&gt;&lt;author&gt;Saffitz, Jeffrey E.&lt;/author&gt;&lt;author&gt;Rubin, Emanuel&lt;/author&gt;&lt;/authors&gt;&lt;/contributors&gt;&lt;titles&gt;&lt;title&gt;Rubin&amp;apos;s pathology : mechanisms of human disease / editors&amp;#xD;David S. Strayer, Jeffrey E. Saffitz and founding editor Emanuel Rubin&lt;/title&gt;&lt;/titles&gt;&lt;edition&gt;Eighth edition.&lt;/edition&gt;&lt;keywords&gt;&lt;keyword&gt;Pathology&lt;/keyword&gt;&lt;keyword&gt;Pathologic Processes&lt;/keyword&gt;&lt;/keywords&gt;&lt;dates&gt;&lt;year&gt;2019&lt;/year&gt;&lt;/dates&gt;&lt;pub-location&gt;Philadelphia&lt;/pub-location&gt;&lt;publisher&gt;Philadelphia : Wolters Kluwer&lt;/publisher&gt;&lt;urls&gt;&lt;/urls&gt;&lt;/record&gt;&lt;/Cite&gt;&lt;/EndNote&gt;</w:instrText>
      </w:r>
      <w:r w:rsidR="00350996" w:rsidRPr="00B55854">
        <w:fldChar w:fldCharType="separate"/>
      </w:r>
      <w:r w:rsidR="00350996" w:rsidRPr="00B55854">
        <w:rPr>
          <w:noProof/>
        </w:rPr>
        <w:t>(Saffitz and Rubin, 2019)</w:t>
      </w:r>
      <w:r w:rsidR="00350996" w:rsidRPr="00B55854">
        <w:fldChar w:fldCharType="end"/>
      </w:r>
      <w:r w:rsidR="002E2C40" w:rsidRPr="00B55854">
        <w:t>.</w:t>
      </w:r>
      <w:r w:rsidR="00616831" w:rsidRPr="00B55854">
        <w:t xml:space="preserve"> The American </w:t>
      </w:r>
      <w:r w:rsidR="00E07D20" w:rsidRPr="00B55854">
        <w:t xml:space="preserve">Heart Association </w:t>
      </w:r>
      <w:r w:rsidR="006B35F4" w:rsidRPr="00B55854">
        <w:t xml:space="preserve">(AHA) </w:t>
      </w:r>
      <w:r w:rsidR="00E07D20" w:rsidRPr="00B55854">
        <w:t>defines cardiomyopathies as ‘a heterogeneous group of diseases of the myocardium associated with mechanical and/or electrical dysfunction</w:t>
      </w:r>
      <w:r w:rsidR="00AF7146" w:rsidRPr="00B55854">
        <w:t>’</w:t>
      </w:r>
      <w:r w:rsidR="00E07D20" w:rsidRPr="00B55854">
        <w:t xml:space="preserve"> and </w:t>
      </w:r>
      <w:r w:rsidR="00AF7146" w:rsidRPr="00B55854">
        <w:t>‘</w:t>
      </w:r>
      <w:r w:rsidR="00E07D20" w:rsidRPr="00B55854">
        <w:t>inappropriate ventricular hypertrophy or dilatation</w:t>
      </w:r>
      <w:r w:rsidR="00AF7146" w:rsidRPr="00B55854">
        <w:t>’</w:t>
      </w:r>
      <w:r w:rsidR="003F26C7" w:rsidRPr="00B55854">
        <w:t xml:space="preserve"> </w:t>
      </w:r>
      <w:r w:rsidR="00350996" w:rsidRPr="00B55854">
        <w:fldChar w:fldCharType="begin"/>
      </w:r>
      <w:r w:rsidR="00D83ADE">
        <w:instrText xml:space="preserve"> ADDIN EN.CITE &lt;EndNote&gt;&lt;Cite&gt;&lt;Author&gt;Saffitz&lt;/Author&gt;&lt;Year&gt;2019&lt;/Year&gt;&lt;RecNum&gt;128&lt;/RecNum&gt;&lt;DisplayText&gt;(Saffitz and Rubin, 2019)&lt;/DisplayText&gt;&lt;record&gt;&lt;rec-number&gt;128&lt;/rec-number&gt;&lt;foreign-keys&gt;&lt;key app="EN" db-id="0p0w9p0za5xz98efaavx29d3dep0pvet5edw" timestamp="1656472151"&gt;128&lt;/key&gt;&lt;/foreign-keys&gt;&lt;ref-type name="Book"&gt;6&lt;/ref-type&gt;&lt;contributors&gt;&lt;authors&gt;&lt;author&gt;Saffitz, Jeffrey E.&lt;/author&gt;&lt;author&gt;Rubin, Emanuel&lt;/author&gt;&lt;/authors&gt;&lt;/contributors&gt;&lt;titles&gt;&lt;title&gt;Rubin&amp;apos;s pathology : mechanisms of human disease / editors&amp;#xD;David S. Strayer, Jeffrey E. Saffitz and founding editor Emanuel Rubin&lt;/title&gt;&lt;/titles&gt;&lt;edition&gt;Eighth edition.&lt;/edition&gt;&lt;keywords&gt;&lt;keyword&gt;Pathology&lt;/keyword&gt;&lt;keyword&gt;Pathologic Processes&lt;/keyword&gt;&lt;/keywords&gt;&lt;dates&gt;&lt;year&gt;2019&lt;/year&gt;&lt;/dates&gt;&lt;pub-location&gt;Philadelphia&lt;/pub-location&gt;&lt;publisher&gt;Philadelphia : Wolters Kluwer&lt;/publisher&gt;&lt;urls&gt;&lt;/urls&gt;&lt;/record&gt;&lt;/Cite&gt;&lt;/EndNote&gt;</w:instrText>
      </w:r>
      <w:r w:rsidR="00350996" w:rsidRPr="00B55854">
        <w:fldChar w:fldCharType="separate"/>
      </w:r>
      <w:r w:rsidR="00350996" w:rsidRPr="00B55854">
        <w:rPr>
          <w:noProof/>
        </w:rPr>
        <w:t>(Saffitz and Rubin, 2019)</w:t>
      </w:r>
      <w:r w:rsidR="00350996" w:rsidRPr="00B55854">
        <w:fldChar w:fldCharType="end"/>
      </w:r>
      <w:r w:rsidR="003F26C7" w:rsidRPr="00B55854">
        <w:t>.</w:t>
      </w:r>
      <w:r w:rsidR="002E2C40" w:rsidRPr="00B55854">
        <w:t xml:space="preserve"> </w:t>
      </w:r>
      <w:r w:rsidR="0051788B" w:rsidRPr="00B55854">
        <w:t xml:space="preserve">Therefore, </w:t>
      </w:r>
      <w:r w:rsidR="00124164" w:rsidRPr="00B55854">
        <w:t xml:space="preserve">patients </w:t>
      </w:r>
      <w:r w:rsidR="00855E1F">
        <w:rPr>
          <w:iCs/>
        </w:rPr>
        <w:t>with signs and symptoms of</w:t>
      </w:r>
      <w:r w:rsidR="00121D1B" w:rsidRPr="00B55854">
        <w:t xml:space="preserve"> </w:t>
      </w:r>
      <w:r w:rsidR="00E866EF">
        <w:rPr>
          <w:iCs/>
        </w:rPr>
        <w:t xml:space="preserve">acute onset </w:t>
      </w:r>
      <w:r w:rsidR="00124164" w:rsidRPr="00B55854">
        <w:t xml:space="preserve">cardiomyopathy </w:t>
      </w:r>
      <w:r w:rsidR="008A7CFD" w:rsidRPr="00B55854">
        <w:t>are considered the eligible population</w:t>
      </w:r>
      <w:r w:rsidR="009C2A3B" w:rsidRPr="00B55854">
        <w:t xml:space="preserve"> for testing</w:t>
      </w:r>
      <w:r w:rsidR="008A7CFD" w:rsidRPr="00B55854">
        <w:t xml:space="preserve"> </w:t>
      </w:r>
      <w:r w:rsidR="00036094" w:rsidRPr="00B55854">
        <w:t xml:space="preserve">where the underlying cause of the pathology </w:t>
      </w:r>
      <w:r w:rsidR="00680466" w:rsidRPr="00B55854">
        <w:t>should be determined.</w:t>
      </w:r>
    </w:p>
    <w:p w14:paraId="078E6F23" w14:textId="42086A85" w:rsidR="009E784A" w:rsidRPr="009E784A" w:rsidRDefault="00E54C9B" w:rsidP="00FB7789">
      <w:pPr>
        <w:pStyle w:val="Heading5"/>
      </w:pPr>
      <w:r>
        <w:t>C</w:t>
      </w:r>
      <w:r w:rsidR="009E784A" w:rsidRPr="009E784A">
        <w:t>linical presentation</w:t>
      </w:r>
    </w:p>
    <w:p w14:paraId="50FC12F7" w14:textId="77777777" w:rsidR="00121D1B" w:rsidRDefault="00121D1B" w:rsidP="00121D1B">
      <w:pPr>
        <w:pStyle w:val="Heading6"/>
      </w:pPr>
      <w:r>
        <w:t>Patient presentation and features</w:t>
      </w:r>
    </w:p>
    <w:p w14:paraId="717074A4" w14:textId="5C5576AC" w:rsidR="00121D1B" w:rsidRDefault="00121D1B" w:rsidP="00121D1B">
      <w:r>
        <w:t>In the case of acute cardiomyopathy, patients may exhibit -symptoms such as fatigue, palpitations</w:t>
      </w:r>
      <w:r w:rsidRPr="008846E3">
        <w:t xml:space="preserve">, </w:t>
      </w:r>
      <w:r>
        <w:t>shortness of breath</w:t>
      </w:r>
      <w:r w:rsidRPr="008846E3">
        <w:t xml:space="preserve">, </w:t>
      </w:r>
      <w:r>
        <w:t>swelling/oedema in the legs, calves or ankles</w:t>
      </w:r>
      <w:r w:rsidRPr="008846E3">
        <w:t xml:space="preserve">, </w:t>
      </w:r>
      <w:r w:rsidRPr="000942E6">
        <w:t>and</w:t>
      </w:r>
      <w:r>
        <w:t xml:space="preserve"> syncope </w:t>
      </w:r>
      <w:r>
        <w:fldChar w:fldCharType="begin"/>
      </w:r>
      <w:r w:rsidR="00D83ADE">
        <w:instrText xml:space="preserve"> ADDIN EN.CITE &lt;EndNote&gt;&lt;Cite&gt;&lt;Author&gt;Olejniczak&lt;/Author&gt;&lt;Year&gt;2020&lt;/Year&gt;&lt;RecNum&gt;67&lt;/RecNum&gt;&lt;DisplayText&gt;(Olejniczak et al., 2020)&lt;/DisplayText&gt;&lt;record&gt;&lt;rec-number&gt;67&lt;/rec-number&gt;&lt;foreign-keys&gt;&lt;key app="EN" db-id="0p0w9p0za5xz98efaavx29d3dep0pvet5edw" timestamp="1656287720"&gt;67&lt;/key&gt;&lt;/foreign-keys&gt;&lt;ref-type name="Journal Article"&gt;17&lt;/ref-type&gt;&lt;contributors&gt;&lt;authors&gt;&lt;author&gt;Olejniczak, M.&lt;/author&gt;&lt;author&gt;Schwartz, M.&lt;/author&gt;&lt;author&gt;Webber, E.&lt;/author&gt;&lt;author&gt;Shaffer, A.&lt;/author&gt;&lt;author&gt;Perry, T. E.&lt;/author&gt;&lt;/authors&gt;&lt;/contributors&gt;&lt;auth-address&gt;University of Minnesota, Department of Anesthesia, Minneapolis, MN.&amp;#xD;University of Minnesota, Department of Cardiothoracic Surgery, Minneapolis, MN.&amp;#xD;University of Minnesota, Department of Anesthesia, Minneapolis, MN. Electronic address: perry655@umn.edu.&lt;/auth-address&gt;&lt;titles&gt;&lt;title&gt;Viral Myocarditis-Incidence, Diagnosis and Management&lt;/title&gt;&lt;secondary-title&gt;J Cardiothorac Vasc Anesth&lt;/secondary-title&gt;&lt;/titles&gt;&lt;pages&gt;1591-1601&lt;/pages&gt;&lt;volume&gt;34&lt;/volume&gt;&lt;number&gt;6&lt;/number&gt;&lt;edition&gt;2020/03/05&lt;/edition&gt;&lt;keywords&gt;&lt;keyword&gt;Heart&lt;/keyword&gt;&lt;keyword&gt;Humans&lt;/keyword&gt;&lt;keyword&gt;Incidence&lt;/keyword&gt;&lt;keyword&gt;*Myocarditis/diagnosis/epidemiology/therapy&lt;/keyword&gt;&lt;keyword&gt;*Parvovirus B19, Human&lt;/keyword&gt;&lt;keyword&gt;*Virus Diseases/diagnosis/epidemiology/therapy&lt;/keyword&gt;&lt;keyword&gt;fulminant viral myocarditis&lt;/keyword&gt;&lt;keyword&gt;mechanical circulatory support&lt;/keyword&gt;&lt;keyword&gt;parvovirus B19&lt;/keyword&gt;&lt;keyword&gt;viral myocarditis&lt;/keyword&gt;&lt;/keywords&gt;&lt;dates&gt;&lt;year&gt;2020&lt;/year&gt;&lt;pub-dates&gt;&lt;date&gt;Jun&lt;/date&gt;&lt;/pub-dates&gt;&lt;/dates&gt;&lt;isbn&gt;1053-0770&lt;/isbn&gt;&lt;accession-num&gt;32127272&lt;/accession-num&gt;&lt;urls&gt;&lt;/urls&gt;&lt;electronic-resource-num&gt;10.1053/j.jvca.2019.12.052&lt;/electronic-resource-num&gt;&lt;remote-database-provider&gt;NLM&lt;/remote-database-provider&gt;&lt;language&gt;eng&lt;/language&gt;&lt;/record&gt;&lt;/Cite&gt;&lt;/EndNote&gt;</w:instrText>
      </w:r>
      <w:r>
        <w:fldChar w:fldCharType="separate"/>
      </w:r>
      <w:r>
        <w:rPr>
          <w:noProof/>
        </w:rPr>
        <w:t>(Olejniczak et al., 2020)</w:t>
      </w:r>
      <w:r>
        <w:fldChar w:fldCharType="end"/>
      </w:r>
      <w:r>
        <w:t>.</w:t>
      </w:r>
      <w:r w:rsidRPr="009476F1">
        <w:t xml:space="preserve"> Other </w:t>
      </w:r>
      <w:r w:rsidR="00D0516E">
        <w:t xml:space="preserve">clinical </w:t>
      </w:r>
      <w:r w:rsidRPr="009476F1">
        <w:t>characteristics includ</w:t>
      </w:r>
      <w:r w:rsidRPr="009476F1">
        <w:rPr>
          <w:rFonts w:hint="eastAsia"/>
        </w:rPr>
        <w:t>e</w:t>
      </w:r>
      <w:r>
        <w:t xml:space="preserve"> </w:t>
      </w:r>
      <w:r w:rsidRPr="009476F1">
        <w:t>left ventricular dysfunction</w:t>
      </w:r>
      <w:r>
        <w:t>,</w:t>
      </w:r>
      <w:r w:rsidRPr="009476F1">
        <w:t xml:space="preserve"> </w:t>
      </w:r>
      <w:r w:rsidRPr="00FA71CC">
        <w:t>signs of fluid overload</w:t>
      </w:r>
      <w:r>
        <w:t>,</w:t>
      </w:r>
      <w:r w:rsidRPr="009476F1">
        <w:t xml:space="preserve"> and symptoms of </w:t>
      </w:r>
      <w:r w:rsidRPr="007A2E42">
        <w:t>acute</w:t>
      </w:r>
      <w:r>
        <w:t xml:space="preserve"> </w:t>
      </w:r>
      <w:r w:rsidR="00D0516E">
        <w:t xml:space="preserve">left or right </w:t>
      </w:r>
      <w:r w:rsidRPr="009476F1">
        <w:t>heart failure</w:t>
      </w:r>
      <w:r>
        <w:t xml:space="preserve"> </w:t>
      </w:r>
      <w:r>
        <w:fldChar w:fldCharType="begin"/>
      </w:r>
      <w:r w:rsidR="00D83ADE">
        <w:instrText xml:space="preserve"> ADDIN EN.CITE &lt;EndNote&gt;&lt;Cite&gt;&lt;Author&gt;Kurmani&lt;/Author&gt;&lt;Year&gt;2017&lt;/Year&gt;&lt;RecNum&gt;148&lt;/RecNum&gt;&lt;DisplayText&gt;(Kurmani and Squire, 2017, Rowin et al., 2020)&lt;/DisplayText&gt;&lt;record&gt;&lt;rec-number&gt;148&lt;/rec-number&gt;&lt;foreign-keys&gt;&lt;key app="EN" db-id="0p0w9p0za5xz98efaavx29d3dep0pvet5edw" timestamp="1656641197"&gt;148&lt;/key&gt;&lt;/foreign-keys&gt;&lt;ref-type name="Journal Article"&gt;17&lt;/ref-type&gt;&lt;contributors&gt;&lt;authors&gt;&lt;author&gt;Kurmani, Sameer&lt;/author&gt;&lt;author&gt;Squire, Iain&lt;/author&gt;&lt;/authors&gt;&lt;/contributors&gt;&lt;titles&gt;&lt;title&gt;Acute Heart Failure: Definition, Classification and Epidemiology&lt;/title&gt;&lt;secondary-title&gt;Current Heart Failure Reports&lt;/secondary-title&gt;&lt;/titles&gt;&lt;pages&gt;385-392&lt;/pages&gt;&lt;volume&gt;14&lt;/volume&gt;&lt;number&gt;5&lt;/number&gt;&lt;dates&gt;&lt;year&gt;2017&lt;/year&gt;&lt;pub-dates&gt;&lt;date&gt;2017/10/01&lt;/date&gt;&lt;/pub-dates&gt;&lt;/dates&gt;&lt;isbn&gt;1546-9549&lt;/isbn&gt;&lt;urls&gt;&lt;related-urls&gt;&lt;url&gt;https://doi.org/10.1007/s11897-017-0351-y&lt;/url&gt;&lt;/related-urls&gt;&lt;/urls&gt;&lt;electronic-resource-num&gt;10.1007/s11897-017-0351-y&lt;/electronic-resource-num&gt;&lt;/record&gt;&lt;/Cite&gt;&lt;Cite&gt;&lt;Author&gt;Rowin&lt;/Author&gt;&lt;Year&gt;2020&lt;/Year&gt;&lt;RecNum&gt;149&lt;/RecNum&gt;&lt;record&gt;&lt;rec-number&gt;149&lt;/rec-number&gt;&lt;foreign-keys&gt;&lt;key app="EN" db-id="0p0w9p0za5xz98efaavx29d3dep0pvet5edw" timestamp="1656641333"&gt;149&lt;/key&gt;&lt;/foreign-keys&gt;&lt;ref-type name="Journal Article"&gt;17&lt;/ref-type&gt;&lt;contributors&gt;&lt;authors&gt;&lt;author&gt;Ethan J. Rowin&lt;/author&gt;&lt;author&gt;Barry J. Maron&lt;/author&gt;&lt;author&gt;Richard T. Carrick&lt;/author&gt;&lt;author&gt;Parth P. Patel&lt;/author&gt;&lt;author&gt;Ben Koethe&lt;/author&gt;&lt;author&gt;Sophie Wells&lt;/author&gt;&lt;author&gt;Martin S. Maron&lt;/author&gt;&lt;/authors&gt;&lt;/contributors&gt;&lt;titles&gt;&lt;title&gt;Outcomes in Patients With Hypertrophic Cardiomyopathy and Left Ventricular Systolic Dysfunction&lt;/title&gt;&lt;secondary-title&gt;Journal of the American College of Cardiology&lt;/secondary-title&gt;&lt;/titles&gt;&lt;pages&gt;3033-3043&lt;/pages&gt;&lt;volume&gt;75&lt;/volume&gt;&lt;number&gt;24&lt;/number&gt;&lt;dates&gt;&lt;year&gt;2020&lt;/year&gt;&lt;/dates&gt;&lt;urls&gt;&lt;related-urls&gt;&lt;url&gt;https://www.jacc.org/doi/abs/10.1016/j.jacc.2020.04.045&lt;/url&gt;&lt;/related-urls&gt;&lt;/urls&gt;&lt;electronic-resource-num&gt;doi:10.1016/j.jacc.2020.04.045&lt;/electronic-resource-num&gt;&lt;/record&gt;&lt;/Cite&gt;&lt;/EndNote&gt;</w:instrText>
      </w:r>
      <w:r>
        <w:fldChar w:fldCharType="separate"/>
      </w:r>
      <w:r>
        <w:rPr>
          <w:noProof/>
        </w:rPr>
        <w:t>(Kurmani and Squire, 2017, Rowin et al., 2020)</w:t>
      </w:r>
      <w:r>
        <w:fldChar w:fldCharType="end"/>
      </w:r>
      <w:r>
        <w:t>.</w:t>
      </w:r>
      <w:r w:rsidRPr="00062B5D">
        <w:t xml:space="preserve"> </w:t>
      </w:r>
      <w:r w:rsidR="00896479">
        <w:t>The patient should be admitted to the hospital for monitoring of symptoms</w:t>
      </w:r>
      <w:r w:rsidR="002E69C7">
        <w:t xml:space="preserve"> </w:t>
      </w:r>
      <w:r w:rsidR="00F1553B">
        <w:t xml:space="preserve">due to </w:t>
      </w:r>
      <w:r w:rsidR="00AE0879">
        <w:t>variations</w:t>
      </w:r>
      <w:r w:rsidR="00F1553B">
        <w:t xml:space="preserve"> </w:t>
      </w:r>
      <w:r w:rsidR="00C1615B">
        <w:t>of clinical manifesta</w:t>
      </w:r>
      <w:r w:rsidR="00842426">
        <w:t xml:space="preserve">tions </w:t>
      </w:r>
      <w:r w:rsidR="00F32BC6">
        <w:t>in the initial days of disease onset</w:t>
      </w:r>
      <w:r>
        <w:t>.</w:t>
      </w:r>
    </w:p>
    <w:p w14:paraId="35F599C0" w14:textId="5B5AEE9F" w:rsidR="00304D14" w:rsidRDefault="00304D14" w:rsidP="007F180B">
      <w:pPr>
        <w:pStyle w:val="Heading6"/>
      </w:pPr>
      <w:r>
        <w:t>Route for accessing care</w:t>
      </w:r>
    </w:p>
    <w:p w14:paraId="199549B7" w14:textId="5F9D70EE" w:rsidR="00D0516E" w:rsidRDefault="00702B3E" w:rsidP="0019406E">
      <w:r>
        <w:t xml:space="preserve">Patients with </w:t>
      </w:r>
      <w:r w:rsidR="00085B3A">
        <w:t xml:space="preserve">insidious </w:t>
      </w:r>
      <w:r>
        <w:t>signs and symptoms of cardiomyopath</w:t>
      </w:r>
      <w:r w:rsidR="00872A1A">
        <w:t xml:space="preserve">y </w:t>
      </w:r>
      <w:r w:rsidR="00085B3A">
        <w:t xml:space="preserve">may </w:t>
      </w:r>
      <w:r w:rsidR="00872A1A">
        <w:t>initially present to GPs</w:t>
      </w:r>
      <w:r w:rsidR="008E40FF">
        <w:t>,</w:t>
      </w:r>
      <w:r w:rsidR="00872A1A">
        <w:t xml:space="preserve"> where </w:t>
      </w:r>
      <w:r w:rsidR="001E5B5A">
        <w:t xml:space="preserve">the </w:t>
      </w:r>
      <w:r w:rsidR="003108BF">
        <w:t>aetiology</w:t>
      </w:r>
      <w:r w:rsidR="001E5B5A">
        <w:t>, precipitating factors</w:t>
      </w:r>
      <w:r w:rsidR="00F45E94">
        <w:t xml:space="preserve">, </w:t>
      </w:r>
      <w:r w:rsidR="00942522">
        <w:t>severity of the clinical syndrome</w:t>
      </w:r>
      <w:r w:rsidR="00F45E94">
        <w:t xml:space="preserve"> and initial</w:t>
      </w:r>
      <w:r w:rsidR="00085B3A">
        <w:t xml:space="preserve"> presumptive</w:t>
      </w:r>
      <w:r w:rsidR="00F45E94">
        <w:t xml:space="preserve"> diagnosis</w:t>
      </w:r>
      <w:r w:rsidR="00942522">
        <w:t xml:space="preserve"> </w:t>
      </w:r>
      <w:r w:rsidR="00085B3A">
        <w:t>may be</w:t>
      </w:r>
      <w:r w:rsidR="00942522">
        <w:t xml:space="preserve"> established. </w:t>
      </w:r>
      <w:r w:rsidR="008E40FF">
        <w:t>A</w:t>
      </w:r>
      <w:r w:rsidR="008E40FF" w:rsidRPr="003108BF">
        <w:t xml:space="preserve"> </w:t>
      </w:r>
      <w:r w:rsidR="003108BF" w:rsidRPr="003108BF">
        <w:t>patient may then be referred to a cardiologist</w:t>
      </w:r>
      <w:r w:rsidR="00761DBD">
        <w:t xml:space="preserve"> or specialist physician</w:t>
      </w:r>
      <w:r w:rsidR="003108BF" w:rsidRPr="003108BF">
        <w:t xml:space="preserve"> to further investigate the aetiology and </w:t>
      </w:r>
      <w:r w:rsidR="008E40FF">
        <w:t xml:space="preserve">for </w:t>
      </w:r>
      <w:r w:rsidR="003108BF" w:rsidRPr="003108BF">
        <w:t>guidance on disease management.</w:t>
      </w:r>
      <w:r w:rsidR="00633ACE">
        <w:t xml:space="preserve"> </w:t>
      </w:r>
      <w:bookmarkStart w:id="14" w:name="OLE_LINK6"/>
      <w:r w:rsidR="00EE1B8E">
        <w:t xml:space="preserve">Admission to </w:t>
      </w:r>
      <w:r w:rsidR="00EE1B8E" w:rsidDel="002553EF">
        <w:t>ED</w:t>
      </w:r>
      <w:r w:rsidR="002553EF">
        <w:t xml:space="preserve"> </w:t>
      </w:r>
      <w:bookmarkEnd w:id="14"/>
      <w:r w:rsidR="00EE1B8E">
        <w:t xml:space="preserve">is advised if </w:t>
      </w:r>
      <w:r w:rsidR="0027634E">
        <w:t xml:space="preserve">the patient </w:t>
      </w:r>
      <w:r w:rsidR="00E635F8">
        <w:t>is experiencing severe difficulty in breathing, fainting or chest pains last</w:t>
      </w:r>
      <w:r w:rsidR="002553EF">
        <w:t>ing</w:t>
      </w:r>
      <w:r w:rsidR="00E635F8">
        <w:t xml:space="preserve"> </w:t>
      </w:r>
      <w:r w:rsidR="002553EF">
        <w:t>longer</w:t>
      </w:r>
      <w:r w:rsidR="00E635F8">
        <w:t xml:space="preserve"> than a few minutes</w:t>
      </w:r>
      <w:r w:rsidR="00EE1B8E">
        <w:t>.</w:t>
      </w:r>
    </w:p>
    <w:p w14:paraId="13ABEB7A" w14:textId="476D1B14" w:rsidR="00E45209" w:rsidRDefault="00085B3A" w:rsidP="0019406E">
      <w:r>
        <w:t>Patients with a</w:t>
      </w:r>
      <w:r w:rsidR="00D0516E">
        <w:t>cute</w:t>
      </w:r>
      <w:r>
        <w:t xml:space="preserve"> </w:t>
      </w:r>
      <w:r w:rsidR="00D0516E">
        <w:t xml:space="preserve">onset cardiomyopathy who are experiencing severe chest pains or difficulty in breathing usually present to the emergency department (ED) requiring hospital admission for </w:t>
      </w:r>
      <w:r w:rsidR="00D0516E" w:rsidRPr="00CC1CB0">
        <w:t>monitoring</w:t>
      </w:r>
      <w:r w:rsidR="00D0516E">
        <w:t xml:space="preserve"> of </w:t>
      </w:r>
      <w:r w:rsidR="00D0516E" w:rsidRPr="00CC1CB0">
        <w:t>symptoms</w:t>
      </w:r>
      <w:r w:rsidR="00D0516E">
        <w:t xml:space="preserve"> and receipt of acute </w:t>
      </w:r>
      <w:r w:rsidR="00D0516E" w:rsidRPr="00AC1A75">
        <w:t>therapies.</w:t>
      </w:r>
    </w:p>
    <w:p w14:paraId="2E249F88" w14:textId="0663CE6B" w:rsidR="000871E3" w:rsidRPr="00411391" w:rsidRDefault="000871E3" w:rsidP="000871E3">
      <w:pPr>
        <w:pStyle w:val="Heading5"/>
      </w:pPr>
      <w:r>
        <w:t xml:space="preserve">Clinical </w:t>
      </w:r>
      <w:r w:rsidR="003903DC">
        <w:t>management</w:t>
      </w:r>
      <w:r w:rsidR="00F71F1F">
        <w:t xml:space="preserve"> of suspected myocarditis</w:t>
      </w:r>
    </w:p>
    <w:p w14:paraId="4884FBF9" w14:textId="6301FC5A" w:rsidR="00061B9B" w:rsidRDefault="00D0516E" w:rsidP="004E1515">
      <w:r w:rsidRPr="00061B9B">
        <w:t>Following clinical examination of the patient, the f</w:t>
      </w:r>
      <w:r w:rsidR="000833C8" w:rsidRPr="00061B9B">
        <w:t>irst</w:t>
      </w:r>
      <w:r w:rsidR="00E74FB3" w:rsidRPr="00061B9B">
        <w:t>-</w:t>
      </w:r>
      <w:r w:rsidR="000833C8" w:rsidRPr="00061B9B">
        <w:t>line</w:t>
      </w:r>
      <w:r w:rsidR="000871E3" w:rsidRPr="00061B9B">
        <w:t xml:space="preserve"> clinical </w:t>
      </w:r>
      <w:r w:rsidRPr="00061B9B">
        <w:t xml:space="preserve">investigations </w:t>
      </w:r>
      <w:r w:rsidR="000871E3" w:rsidRPr="00061B9B">
        <w:t>includ</w:t>
      </w:r>
      <w:r w:rsidRPr="00061B9B">
        <w:t>e:</w:t>
      </w:r>
      <w:r w:rsidR="000871E3" w:rsidRPr="00061B9B">
        <w:t xml:space="preserve"> </w:t>
      </w:r>
      <w:r w:rsidR="00BE5563" w:rsidRPr="00061B9B">
        <w:t xml:space="preserve">chest </w:t>
      </w:r>
      <w:r w:rsidR="002553EF" w:rsidRPr="00061B9B">
        <w:t>X</w:t>
      </w:r>
      <w:r w:rsidR="00BE5563" w:rsidRPr="00061B9B">
        <w:t xml:space="preserve">-ray, </w:t>
      </w:r>
      <w:r w:rsidR="00B22D2E" w:rsidRPr="00061B9B">
        <w:t xml:space="preserve">ECG, </w:t>
      </w:r>
      <w:r w:rsidR="00877046" w:rsidRPr="00061B9B">
        <w:t>transthoracic echocardiogram (</w:t>
      </w:r>
      <w:r w:rsidR="000871E3" w:rsidRPr="00061B9B">
        <w:t>TTE</w:t>
      </w:r>
      <w:r w:rsidR="00877046" w:rsidRPr="00061B9B">
        <w:t>)</w:t>
      </w:r>
      <w:r w:rsidR="000871E3" w:rsidRPr="00061B9B">
        <w:t xml:space="preserve"> and cardiac enzymes are routinely performed in the inpatient setting</w:t>
      </w:r>
      <w:r w:rsidR="00970846" w:rsidRPr="00061B9B">
        <w:t xml:space="preserve"> </w:t>
      </w:r>
      <w:r w:rsidR="004E1515" w:rsidRPr="00061B9B">
        <w:fldChar w:fldCharType="begin"/>
      </w:r>
      <w:r w:rsidR="004E1515" w:rsidRPr="00061B9B">
        <w:instrText xml:space="preserve"> REF _Ref109243029 \h </w:instrText>
      </w:r>
      <w:r w:rsidR="00061B9B">
        <w:instrText xml:space="preserve"> \* MERGEFORMAT </w:instrText>
      </w:r>
      <w:r w:rsidR="004E1515" w:rsidRPr="00061B9B">
        <w:fldChar w:fldCharType="separate"/>
      </w:r>
      <w:r w:rsidR="002D4494" w:rsidRPr="00061B9B">
        <w:t xml:space="preserve">Table </w:t>
      </w:r>
      <w:r w:rsidR="002D4494">
        <w:rPr>
          <w:noProof/>
        </w:rPr>
        <w:t>4</w:t>
      </w:r>
      <w:r w:rsidR="004E1515" w:rsidRPr="00061B9B">
        <w:fldChar w:fldCharType="end"/>
      </w:r>
      <w:r w:rsidR="000871E3" w:rsidRPr="00061B9B">
        <w:t xml:space="preserve">. </w:t>
      </w:r>
      <w:r w:rsidR="002553EF" w:rsidRPr="00061B9B">
        <w:t>S</w:t>
      </w:r>
      <w:r w:rsidR="006B24EC" w:rsidRPr="00061B9B">
        <w:t>econd</w:t>
      </w:r>
      <w:r w:rsidR="002553EF" w:rsidRPr="00061B9B">
        <w:t>-</w:t>
      </w:r>
      <w:r w:rsidR="00310D17" w:rsidRPr="00061B9B">
        <w:t>level</w:t>
      </w:r>
      <w:r w:rsidR="006B24EC" w:rsidRPr="00061B9B">
        <w:t xml:space="preserve"> tests such as</w:t>
      </w:r>
      <w:r w:rsidR="000871E3" w:rsidRPr="00061B9B">
        <w:t xml:space="preserve"> EMB </w:t>
      </w:r>
      <w:r w:rsidR="002553EF" w:rsidRPr="00061B9B">
        <w:t>are</w:t>
      </w:r>
      <w:r w:rsidR="000871E3" w:rsidRPr="00061B9B">
        <w:t xml:space="preserve"> frequently assessed </w:t>
      </w:r>
      <w:r w:rsidR="002553EF" w:rsidRPr="00061B9B">
        <w:t>according to</w:t>
      </w:r>
      <w:r w:rsidR="000871E3" w:rsidRPr="00061B9B">
        <w:t xml:space="preserve"> international guidelines for the diagnosis of acute myocarditis for patient in this group</w:t>
      </w:r>
      <w:r w:rsidR="004E1515" w:rsidRPr="00061B9B">
        <w:t xml:space="preserve"> </w:t>
      </w:r>
      <w:r w:rsidR="004E1515" w:rsidRPr="00061B9B">
        <w:fldChar w:fldCharType="begin"/>
      </w:r>
      <w:r w:rsidR="004E1515" w:rsidRPr="00061B9B">
        <w:instrText xml:space="preserve"> REF _Ref109243029 \h </w:instrText>
      </w:r>
      <w:r w:rsidR="00061B9B">
        <w:instrText xml:space="preserve"> \* MERGEFORMAT </w:instrText>
      </w:r>
      <w:r w:rsidR="004E1515" w:rsidRPr="00061B9B">
        <w:fldChar w:fldCharType="separate"/>
      </w:r>
      <w:r w:rsidR="002D4494" w:rsidRPr="00061B9B">
        <w:t xml:space="preserve">Table </w:t>
      </w:r>
      <w:r w:rsidR="002D4494">
        <w:rPr>
          <w:noProof/>
        </w:rPr>
        <w:t>4</w:t>
      </w:r>
      <w:r w:rsidR="004E1515" w:rsidRPr="00061B9B">
        <w:fldChar w:fldCharType="end"/>
      </w:r>
      <w:r w:rsidR="00BD590A">
        <w:t xml:space="preserve"> </w:t>
      </w:r>
      <w:r w:rsidR="007A5918" w:rsidRPr="00061B9B">
        <w:fldChar w:fldCharType="begin"/>
      </w:r>
      <w:r w:rsidR="00D83ADE">
        <w:instrText xml:space="preserve"> ADDIN EN.CITE &lt;EndNote&gt;&lt;Cite&gt;&lt;Author&gt;Caforio&lt;/Author&gt;&lt;Year&gt;2013&lt;/Year&gt;&lt;RecNum&gt;139&lt;/RecNum&gt;&lt;DisplayText&gt;(Caforio et al., 2013a)&lt;/DisplayText&gt;&lt;record&gt;&lt;rec-number&gt;139&lt;/rec-number&gt;&lt;foreign-keys&gt;&lt;key app="EN" db-id="0p0w9p0za5xz98efaavx29d3dep0pvet5edw" timestamp="1656633201"&gt;139&lt;/key&gt;&lt;/foreign-keys&gt;&lt;ref-type name="Journal Article"&gt;17&lt;/ref-type&gt;&lt;contributors&gt;&lt;authors&gt;&lt;author&gt;Caforio, Alida LP&lt;/author&gt;&lt;author&gt;Pankuweit, Sabine&lt;/author&gt;&lt;author&gt;Arbustini, Eloisa&lt;/author&gt;&lt;author&gt;Basso, Cristina&lt;/author&gt;&lt;author&gt;Gimeno-Blanes, Juan&lt;/author&gt;&lt;author&gt;Felix, Stephan B&lt;/author&gt;&lt;author&gt;Fu, Michael&lt;/author&gt;&lt;author&gt;Heliö, Tiina&lt;/author&gt;&lt;author&gt;Heymans, Stephane&lt;/author&gt;&lt;author&gt;Jahns, Roland&lt;/author&gt;&lt;/authors&gt;&lt;/contributors&gt;&lt;titles&gt;&lt;title&gt;Current state of knowledge on aetiology, diagnosis, management, and therapy of myocarditis: a position statement of the European Society of Cardiology Working Group on Myocardial and Pericardial Diseases&lt;/title&gt;&lt;secondary-title&gt;European heart journal&lt;/secondary-title&gt;&lt;/titles&gt;&lt;pages&gt;2636-2648&lt;/pages&gt;&lt;volume&gt;34&lt;/volume&gt;&lt;number&gt;33&lt;/number&gt;&lt;dates&gt;&lt;year&gt;2013&lt;/year&gt;&lt;/dates&gt;&lt;isbn&gt;1522-9645&lt;/isbn&gt;&lt;urls&gt;&lt;/urls&gt;&lt;/record&gt;&lt;/Cite&gt;&lt;/EndNote&gt;</w:instrText>
      </w:r>
      <w:r w:rsidR="007A5918" w:rsidRPr="00061B9B">
        <w:fldChar w:fldCharType="separate"/>
      </w:r>
      <w:r w:rsidR="00D83ADE">
        <w:rPr>
          <w:noProof/>
        </w:rPr>
        <w:t>(Caforio et al., 2013a)</w:t>
      </w:r>
      <w:r w:rsidR="007A5918" w:rsidRPr="00061B9B">
        <w:fldChar w:fldCharType="end"/>
      </w:r>
      <w:r w:rsidR="000871E3" w:rsidRPr="00061B9B">
        <w:t>.</w:t>
      </w:r>
      <w:r w:rsidR="004807C0" w:rsidRPr="00061B9B">
        <w:t xml:space="preserve"> </w:t>
      </w:r>
      <w:r w:rsidR="00FC0C22" w:rsidRPr="00061B9B">
        <w:t>Patients with suspected cardiomyopathy</w:t>
      </w:r>
      <w:r w:rsidR="00085B3A" w:rsidRPr="00061B9B">
        <w:t>, including those with myocarditis,</w:t>
      </w:r>
      <w:r w:rsidR="00FC0C22" w:rsidRPr="00061B9B">
        <w:t xml:space="preserve"> are usually referred to a specialist (cardiologist) who </w:t>
      </w:r>
      <w:r w:rsidR="00F71F1F" w:rsidRPr="00061B9B">
        <w:t xml:space="preserve">will order </w:t>
      </w:r>
      <w:r w:rsidR="00FC0C22" w:rsidRPr="00061B9B">
        <w:t>diagnostic tests to confirm the disease and plans for appropriate intervention.</w:t>
      </w:r>
    </w:p>
    <w:p w14:paraId="6866B82E" w14:textId="6054717D" w:rsidR="00444092" w:rsidRDefault="00444092" w:rsidP="001458B1">
      <w:pPr>
        <w:pStyle w:val="Caption"/>
      </w:pPr>
      <w:bookmarkStart w:id="15" w:name="_Ref109243029"/>
      <w:r w:rsidRPr="00061B9B">
        <w:lastRenderedPageBreak/>
        <w:t xml:space="preserve">Table </w:t>
      </w:r>
      <w:r w:rsidRPr="00061B9B">
        <w:fldChar w:fldCharType="begin"/>
      </w:r>
      <w:r w:rsidRPr="00061B9B">
        <w:instrText xml:space="preserve"> SEQ Table \* ARABIC </w:instrText>
      </w:r>
      <w:r w:rsidRPr="00061B9B">
        <w:fldChar w:fldCharType="separate"/>
      </w:r>
      <w:r w:rsidR="002D4494">
        <w:rPr>
          <w:noProof/>
        </w:rPr>
        <w:t>4</w:t>
      </w:r>
      <w:r w:rsidRPr="00061B9B">
        <w:fldChar w:fldCharType="end"/>
      </w:r>
      <w:bookmarkEnd w:id="15"/>
      <w:r w:rsidRPr="00061B9B">
        <w:t xml:space="preserve"> </w:t>
      </w:r>
      <w:r w:rsidR="00B44FB4" w:rsidRPr="00061B9B">
        <w:tab/>
      </w:r>
      <w:r w:rsidRPr="00061B9B">
        <w:t>First</w:t>
      </w:r>
      <w:r>
        <w:t xml:space="preserve"> line and second line investigation for patients with</w:t>
      </w:r>
      <w:r w:rsidR="00A01999">
        <w:t xml:space="preserve"> suspected acute or fulminant myocarditis</w:t>
      </w:r>
    </w:p>
    <w:tbl>
      <w:tblPr>
        <w:tblStyle w:val="TableGrid"/>
        <w:tblW w:w="0" w:type="auto"/>
        <w:tblInd w:w="0" w:type="dxa"/>
        <w:tblLook w:val="04A0" w:firstRow="1" w:lastRow="0" w:firstColumn="1" w:lastColumn="0" w:noHBand="0" w:noVBand="1"/>
      </w:tblPr>
      <w:tblGrid>
        <w:gridCol w:w="4785"/>
        <w:gridCol w:w="4786"/>
      </w:tblGrid>
      <w:tr w:rsidR="00725FF5" w14:paraId="3A355384" w14:textId="77777777" w:rsidTr="00811329">
        <w:tc>
          <w:tcPr>
            <w:tcW w:w="4785" w:type="dxa"/>
            <w:tcBorders>
              <w:bottom w:val="single" w:sz="4" w:space="0" w:color="auto"/>
            </w:tcBorders>
          </w:tcPr>
          <w:p w14:paraId="69139B7B" w14:textId="256196CE" w:rsidR="00725FF5" w:rsidRPr="001458B1" w:rsidRDefault="00725FF5" w:rsidP="001458B1">
            <w:pPr>
              <w:pStyle w:val="Tabletext"/>
              <w:rPr>
                <w:b/>
              </w:rPr>
            </w:pPr>
            <w:r w:rsidRPr="001458B1">
              <w:rPr>
                <w:b/>
              </w:rPr>
              <w:t>First</w:t>
            </w:r>
            <w:r w:rsidR="00EE047F">
              <w:rPr>
                <w:b/>
              </w:rPr>
              <w:t>-</w:t>
            </w:r>
            <w:r w:rsidRPr="001458B1">
              <w:rPr>
                <w:b/>
              </w:rPr>
              <w:t>line clinical investigations</w:t>
            </w:r>
          </w:p>
        </w:tc>
        <w:tc>
          <w:tcPr>
            <w:tcW w:w="4786" w:type="dxa"/>
          </w:tcPr>
          <w:p w14:paraId="30409F8B" w14:textId="2E8371DA" w:rsidR="00725FF5" w:rsidRPr="00FE6B1B" w:rsidRDefault="00725FF5" w:rsidP="00234C2E">
            <w:pPr>
              <w:pStyle w:val="Tabletext"/>
              <w:rPr>
                <w:b/>
              </w:rPr>
            </w:pPr>
            <w:r w:rsidRPr="001458B1">
              <w:rPr>
                <w:b/>
              </w:rPr>
              <w:t xml:space="preserve">Second-level </w:t>
            </w:r>
            <w:r w:rsidR="00760B4F" w:rsidRPr="001458B1">
              <w:rPr>
                <w:b/>
              </w:rPr>
              <w:t>clinical investigations</w:t>
            </w:r>
          </w:p>
        </w:tc>
      </w:tr>
      <w:tr w:rsidR="00725FF5" w14:paraId="0B00F195" w14:textId="77777777" w:rsidTr="00811329">
        <w:tc>
          <w:tcPr>
            <w:tcW w:w="4785" w:type="dxa"/>
          </w:tcPr>
          <w:p w14:paraId="2AD1B563" w14:textId="5749AD08" w:rsidR="00725FF5" w:rsidRDefault="00611F74" w:rsidP="001458B1">
            <w:pPr>
              <w:pStyle w:val="Tabletext"/>
            </w:pPr>
            <w:r>
              <w:t>C</w:t>
            </w:r>
            <w:r w:rsidR="001D307A" w:rsidRPr="001D307A">
              <w:t>hest X-ray</w:t>
            </w:r>
          </w:p>
        </w:tc>
        <w:tc>
          <w:tcPr>
            <w:tcW w:w="4786" w:type="dxa"/>
            <w:tcBorders>
              <w:bottom w:val="nil"/>
            </w:tcBorders>
          </w:tcPr>
          <w:p w14:paraId="4A2866EA" w14:textId="26F9107B" w:rsidR="00725FF5" w:rsidRDefault="001D307A" w:rsidP="00234C2E">
            <w:pPr>
              <w:pStyle w:val="Tabletext"/>
            </w:pPr>
            <w:r w:rsidRPr="001D307A">
              <w:t>EMB</w:t>
            </w:r>
          </w:p>
        </w:tc>
      </w:tr>
      <w:tr w:rsidR="00725FF5" w14:paraId="568C3C2B" w14:textId="77777777" w:rsidTr="00811329">
        <w:tc>
          <w:tcPr>
            <w:tcW w:w="4785" w:type="dxa"/>
            <w:tcBorders>
              <w:right w:val="single" w:sz="4" w:space="0" w:color="auto"/>
            </w:tcBorders>
          </w:tcPr>
          <w:p w14:paraId="3E409B0D" w14:textId="32314A4E" w:rsidR="00725FF5" w:rsidRDefault="001D307A" w:rsidP="001458B1">
            <w:pPr>
              <w:pStyle w:val="Tabletext"/>
            </w:pPr>
            <w:r w:rsidRPr="006B2108">
              <w:t>ECG</w:t>
            </w:r>
          </w:p>
        </w:tc>
        <w:tc>
          <w:tcPr>
            <w:tcW w:w="4786" w:type="dxa"/>
            <w:tcBorders>
              <w:top w:val="nil"/>
              <w:left w:val="single" w:sz="4" w:space="0" w:color="auto"/>
              <w:bottom w:val="nil"/>
              <w:right w:val="single" w:sz="4" w:space="0" w:color="auto"/>
            </w:tcBorders>
          </w:tcPr>
          <w:p w14:paraId="4F8904DC" w14:textId="77777777" w:rsidR="00725FF5" w:rsidRDefault="00725FF5" w:rsidP="00234C2E">
            <w:pPr>
              <w:pStyle w:val="Tabletext"/>
            </w:pPr>
          </w:p>
        </w:tc>
      </w:tr>
      <w:tr w:rsidR="00725FF5" w14:paraId="1AFBD675" w14:textId="77777777" w:rsidTr="00811329">
        <w:tc>
          <w:tcPr>
            <w:tcW w:w="4785" w:type="dxa"/>
            <w:tcBorders>
              <w:right w:val="single" w:sz="4" w:space="0" w:color="auto"/>
            </w:tcBorders>
          </w:tcPr>
          <w:p w14:paraId="5CED2C10" w14:textId="554F7B6E" w:rsidR="00725FF5" w:rsidRDefault="001D307A" w:rsidP="001458B1">
            <w:pPr>
              <w:pStyle w:val="Tabletext"/>
            </w:pPr>
            <w:r>
              <w:t>TTE</w:t>
            </w:r>
          </w:p>
        </w:tc>
        <w:tc>
          <w:tcPr>
            <w:tcW w:w="4786" w:type="dxa"/>
            <w:tcBorders>
              <w:top w:val="nil"/>
              <w:left w:val="single" w:sz="4" w:space="0" w:color="auto"/>
              <w:bottom w:val="nil"/>
              <w:right w:val="single" w:sz="4" w:space="0" w:color="auto"/>
            </w:tcBorders>
          </w:tcPr>
          <w:p w14:paraId="11C057FA" w14:textId="77777777" w:rsidR="00725FF5" w:rsidRDefault="00725FF5" w:rsidP="00234C2E">
            <w:pPr>
              <w:pStyle w:val="Tabletext"/>
            </w:pPr>
          </w:p>
        </w:tc>
      </w:tr>
      <w:tr w:rsidR="00725FF5" w14:paraId="30233485" w14:textId="77777777" w:rsidTr="00811329">
        <w:tc>
          <w:tcPr>
            <w:tcW w:w="4785" w:type="dxa"/>
            <w:tcBorders>
              <w:right w:val="single" w:sz="4" w:space="0" w:color="auto"/>
            </w:tcBorders>
          </w:tcPr>
          <w:p w14:paraId="4A5F08AA" w14:textId="6D0B449F" w:rsidR="00725FF5" w:rsidRDefault="00022FC7" w:rsidP="001458B1">
            <w:pPr>
              <w:pStyle w:val="Tabletext"/>
            </w:pPr>
            <w:r>
              <w:t>Biomarkers, including c</w:t>
            </w:r>
            <w:r w:rsidR="001D307A" w:rsidRPr="001D307A">
              <w:t>ardiac enzymes</w:t>
            </w:r>
            <w:r w:rsidR="00AF6B7A">
              <w:t xml:space="preserve"> (e.g. </w:t>
            </w:r>
            <w:r w:rsidR="00AF6B7A" w:rsidRPr="00AF6B7A">
              <w:t>troponin</w:t>
            </w:r>
            <w:r w:rsidR="00AF6B7A">
              <w:t>)</w:t>
            </w:r>
          </w:p>
        </w:tc>
        <w:tc>
          <w:tcPr>
            <w:tcW w:w="4786" w:type="dxa"/>
            <w:tcBorders>
              <w:top w:val="nil"/>
              <w:left w:val="single" w:sz="4" w:space="0" w:color="auto"/>
              <w:bottom w:val="nil"/>
              <w:right w:val="single" w:sz="4" w:space="0" w:color="auto"/>
            </w:tcBorders>
          </w:tcPr>
          <w:p w14:paraId="3ADC4A82" w14:textId="77777777" w:rsidR="00725FF5" w:rsidRDefault="00725FF5" w:rsidP="00234C2E">
            <w:pPr>
              <w:pStyle w:val="Tabletext"/>
            </w:pPr>
          </w:p>
        </w:tc>
      </w:tr>
      <w:tr w:rsidR="00725FF5" w14:paraId="08C2F00B" w14:textId="77777777" w:rsidTr="00811329">
        <w:tc>
          <w:tcPr>
            <w:tcW w:w="4785" w:type="dxa"/>
          </w:tcPr>
          <w:p w14:paraId="51A29D3E" w14:textId="40C0A139" w:rsidR="00725FF5" w:rsidRDefault="000D267D" w:rsidP="001458B1">
            <w:pPr>
              <w:pStyle w:val="Tabletext"/>
            </w:pPr>
            <w:r>
              <w:t>Cardiac MRI</w:t>
            </w:r>
          </w:p>
        </w:tc>
        <w:tc>
          <w:tcPr>
            <w:tcW w:w="4786" w:type="dxa"/>
            <w:tcBorders>
              <w:top w:val="nil"/>
            </w:tcBorders>
          </w:tcPr>
          <w:p w14:paraId="667745F0" w14:textId="77777777" w:rsidR="00725FF5" w:rsidRDefault="00725FF5" w:rsidP="00234C2E">
            <w:pPr>
              <w:pStyle w:val="Tabletext"/>
            </w:pPr>
          </w:p>
        </w:tc>
      </w:tr>
    </w:tbl>
    <w:p w14:paraId="1AA9EB71" w14:textId="14A3FBE5" w:rsidR="00BC0D12" w:rsidRPr="00BC0D12" w:rsidRDefault="00BC0D12" w:rsidP="00BC0D12">
      <w:pPr>
        <w:pStyle w:val="Tablenotes"/>
      </w:pPr>
      <w:r w:rsidRPr="00343B52">
        <w:rPr>
          <w:b/>
          <w:bCs/>
        </w:rPr>
        <w:t>Abbreviation</w:t>
      </w:r>
      <w:r w:rsidRPr="00BC0D12">
        <w:t>:</w:t>
      </w:r>
      <w:r w:rsidR="00355AA0">
        <w:t xml:space="preserve"> ECG = </w:t>
      </w:r>
      <w:r w:rsidR="00616C33">
        <w:t>e</w:t>
      </w:r>
      <w:r w:rsidR="00616C33" w:rsidRPr="00616C33">
        <w:t>lectrocardiogram</w:t>
      </w:r>
      <w:r w:rsidR="00616C33">
        <w:t>;</w:t>
      </w:r>
      <w:r w:rsidR="00616C33" w:rsidRPr="00616C33">
        <w:t xml:space="preserve"> </w:t>
      </w:r>
      <w:r w:rsidRPr="00BC0D12">
        <w:t>EMB = endomyocardial biopsy</w:t>
      </w:r>
      <w:r w:rsidR="0058243A">
        <w:t>;</w:t>
      </w:r>
      <w:r w:rsidR="005708DD">
        <w:t xml:space="preserve"> MRI = </w:t>
      </w:r>
      <w:r w:rsidR="008700B6" w:rsidRPr="008700B6">
        <w:t>magnetic resonance imaging</w:t>
      </w:r>
      <w:r w:rsidR="008700B6">
        <w:t>;</w:t>
      </w:r>
      <w:r w:rsidR="0058243A" w:rsidRPr="0058243A">
        <w:t xml:space="preserve"> TTE</w:t>
      </w:r>
      <w:r w:rsidR="00B26BD1">
        <w:t xml:space="preserve"> =</w:t>
      </w:r>
      <w:r w:rsidR="00B26BD1" w:rsidRPr="00B26BD1">
        <w:t xml:space="preserve"> transthoracic echocardiogram</w:t>
      </w:r>
    </w:p>
    <w:p w14:paraId="29D18E4F" w14:textId="18954CB1" w:rsidR="003B2D91" w:rsidRDefault="00343B52" w:rsidP="003A3FC1">
      <w:pPr>
        <w:pStyle w:val="Tablenotes"/>
      </w:pPr>
      <w:r w:rsidRPr="001458B1">
        <w:rPr>
          <w:b/>
          <w:bCs/>
        </w:rPr>
        <w:t>Source</w:t>
      </w:r>
      <w:r>
        <w:t xml:space="preserve">: </w:t>
      </w:r>
      <w:r w:rsidR="00E85E97">
        <w:fldChar w:fldCharType="begin"/>
      </w:r>
      <w:r w:rsidR="00D83ADE">
        <w:instrText xml:space="preserve"> ADDIN EN.CITE &lt;EndNote&gt;&lt;Cite&gt;&lt;Author&gt;Hazebroek&lt;/Author&gt;&lt;Year&gt;2014&lt;/Year&gt;&lt;RecNum&gt;192&lt;/RecNum&gt;&lt;DisplayText&gt;(Hazebroek et al., 2014)&lt;/DisplayText&gt;&lt;record&gt;&lt;rec-number&gt;192&lt;/rec-number&gt;&lt;foreign-keys&gt;&lt;key app="EN" db-id="0p0w9p0za5xz98efaavx29d3dep0pvet5edw" timestamp="1656892592"&gt;192&lt;/key&gt;&lt;/foreign-keys&gt;&lt;ref-type name="Journal Article"&gt;17&lt;/ref-type&gt;&lt;contributors&gt;&lt;authors&gt;&lt;author&gt;Hazebroek, M. R.&lt;/author&gt;&lt;author&gt;Everaerts, K.&lt;/author&gt;&lt;author&gt;Heymans, S.&lt;/author&gt;&lt;/authors&gt;&lt;/contributors&gt;&lt;auth-address&gt;Department of Cardiology, Maastricht University Medical Center, Maastricht, the Netherlands.&lt;/auth-address&gt;&lt;titles&gt;&lt;title&gt;Diagnostic approach of myocarditis: strike the golden mean&lt;/title&gt;&lt;secondary-title&gt;Neth Heart J&lt;/secondary-title&gt;&lt;/titles&gt;&lt;pages&gt;80-4&lt;/pages&gt;&lt;volume&gt;22&lt;/volume&gt;&lt;number&gt;2&lt;/number&gt;&lt;edition&gt;2014/01/09&lt;/edition&gt;&lt;dates&gt;&lt;year&gt;2014&lt;/year&gt;&lt;pub-dates&gt;&lt;date&gt;Feb&lt;/date&gt;&lt;/pub-dates&gt;&lt;/dates&gt;&lt;isbn&gt;1568-5888 (Print)&amp;#xD;1568-5888&lt;/isbn&gt;&lt;accession-num&gt;24399323&lt;/accession-num&gt;&lt;urls&gt;&lt;/urls&gt;&lt;custom2&gt;PMC3967560&lt;/custom2&gt;&lt;electronic-resource-num&gt;10.1007/s12471-013-0499-3&lt;/electronic-resource-num&gt;&lt;remote-database-provider&gt;NLM&lt;/remote-database-provider&gt;&lt;language&gt;eng&lt;/language&gt;&lt;/record&gt;&lt;/Cite&gt;&lt;/EndNote&gt;</w:instrText>
      </w:r>
      <w:r w:rsidR="00E85E97">
        <w:fldChar w:fldCharType="separate"/>
      </w:r>
      <w:r w:rsidR="00E85E97">
        <w:rPr>
          <w:noProof/>
        </w:rPr>
        <w:t>(Hazebroek et al., 2014)</w:t>
      </w:r>
      <w:r w:rsidR="00E85E97">
        <w:fldChar w:fldCharType="end"/>
      </w:r>
    </w:p>
    <w:p w14:paraId="133FD302" w14:textId="77FEFE32" w:rsidR="00D83151" w:rsidRDefault="00DE3304" w:rsidP="005012F9">
      <w:r w:rsidRPr="00DE3304">
        <w:t>For patients admitted to ED and the hospital</w:t>
      </w:r>
      <w:r>
        <w:t>, g</w:t>
      </w:r>
      <w:r w:rsidR="005A049F">
        <w:t>uideline directed medical treatment</w:t>
      </w:r>
      <w:r w:rsidR="00E01B38">
        <w:t xml:space="preserve"> for heart failure and </w:t>
      </w:r>
      <w:r w:rsidR="009E392F">
        <w:t>arrhythmias</w:t>
      </w:r>
      <w:r w:rsidR="005A049F">
        <w:t xml:space="preserve"> should be given to all patients with ac</w:t>
      </w:r>
      <w:r w:rsidR="00CD1355">
        <w:t xml:space="preserve">ute </w:t>
      </w:r>
      <w:r w:rsidR="0089223B">
        <w:t xml:space="preserve">or </w:t>
      </w:r>
      <w:r w:rsidR="00F56A6F">
        <w:t xml:space="preserve">fulminant </w:t>
      </w:r>
      <w:r w:rsidR="00CD1355">
        <w:t>myocarditis</w:t>
      </w:r>
      <w:r w:rsidR="00545640">
        <w:t xml:space="preserve"> </w:t>
      </w:r>
      <w:r w:rsidR="005941C5">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 </w:instrText>
      </w:r>
      <w:r w:rsidR="00A16E6A">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EN.CITE.DATA </w:instrText>
      </w:r>
      <w:r w:rsidR="00A16E6A">
        <w:fldChar w:fldCharType="end"/>
      </w:r>
      <w:r w:rsidR="005941C5">
        <w:fldChar w:fldCharType="separate"/>
      </w:r>
      <w:r w:rsidR="00A16E6A">
        <w:rPr>
          <w:noProof/>
        </w:rPr>
        <w:t xml:space="preserve">(Tschöpe et al., </w:t>
      </w:r>
      <w:r w:rsidR="00D83ADE">
        <w:rPr>
          <w:noProof/>
        </w:rPr>
        <w:t>2019)</w:t>
      </w:r>
      <w:r w:rsidR="005941C5">
        <w:fldChar w:fldCharType="end"/>
      </w:r>
      <w:r w:rsidR="00CD1355">
        <w:t>.</w:t>
      </w:r>
      <w:r w:rsidR="00255412">
        <w:t xml:space="preserve"> </w:t>
      </w:r>
      <w:r w:rsidR="003E7E17">
        <w:t>Ae</w:t>
      </w:r>
      <w:r w:rsidR="006219A6">
        <w:t>tiologies</w:t>
      </w:r>
      <w:r w:rsidR="009E44E9">
        <w:t>-specific treatment</w:t>
      </w:r>
      <w:r w:rsidR="000B7072">
        <w:t xml:space="preserve"> </w:t>
      </w:r>
      <w:r w:rsidR="00C455F2">
        <w:t>should</w:t>
      </w:r>
      <w:r w:rsidR="00781F1F">
        <w:t xml:space="preserve"> depend on clinic</w:t>
      </w:r>
      <w:r w:rsidR="00F4167D">
        <w:t>al manifestations, histology</w:t>
      </w:r>
      <w:r w:rsidR="000B7072">
        <w:t xml:space="preserve"> and </w:t>
      </w:r>
      <w:r w:rsidR="008F774A">
        <w:t xml:space="preserve">molecular </w:t>
      </w:r>
      <w:r w:rsidR="00DC3117">
        <w:t>diagnosis</w:t>
      </w:r>
      <w:r w:rsidR="005C1D33">
        <w:t xml:space="preserve"> </w:t>
      </w:r>
      <w:r w:rsidR="00D769F7">
        <w:t>(</w:t>
      </w:r>
      <w:r w:rsidR="00340D82">
        <w:t>when applicable</w:t>
      </w:r>
      <w:r w:rsidR="00D769F7">
        <w:t>)</w:t>
      </w:r>
      <w:r w:rsidR="00340D82">
        <w:t>,</w:t>
      </w:r>
      <w:r w:rsidR="00435E46">
        <w:t xml:space="preserve"> </w:t>
      </w:r>
      <w:r w:rsidR="000B7072">
        <w:t>and</w:t>
      </w:r>
      <w:r w:rsidR="00AC1B91">
        <w:t xml:space="preserve"> includes</w:t>
      </w:r>
      <w:r w:rsidR="00CD0EC0">
        <w:t xml:space="preserve"> t</w:t>
      </w:r>
      <w:r w:rsidR="00CD0EC0" w:rsidRPr="00CD0EC0">
        <w:t>herapies for acute decompensated heart failure, high dose steroid</w:t>
      </w:r>
      <w:r w:rsidR="002553EF">
        <w:t>s</w:t>
      </w:r>
      <w:r w:rsidR="00CD0EC0" w:rsidRPr="00CD0EC0">
        <w:t xml:space="preserve"> and other immunological therap</w:t>
      </w:r>
      <w:r w:rsidR="002553EF">
        <w:t>ies</w:t>
      </w:r>
      <w:r w:rsidR="00CD0EC0" w:rsidRPr="00CD0EC0">
        <w:t>.</w:t>
      </w:r>
      <w:r w:rsidR="00150358">
        <w:t xml:space="preserve"> </w:t>
      </w:r>
      <w:r w:rsidR="00496DE1">
        <w:t>M</w:t>
      </w:r>
      <w:r w:rsidR="00496DE1" w:rsidRPr="00496DE1">
        <w:t>echanical circulat</w:t>
      </w:r>
      <w:r w:rsidR="00FB0983">
        <w:t>ion</w:t>
      </w:r>
      <w:r w:rsidR="00244C13">
        <w:t xml:space="preserve"> aid/</w:t>
      </w:r>
      <w:r w:rsidR="00496DE1" w:rsidRPr="00496DE1">
        <w:t>support</w:t>
      </w:r>
      <w:r w:rsidR="00244C13">
        <w:t xml:space="preserve"> </w:t>
      </w:r>
      <w:r w:rsidR="00EB297C">
        <w:t>may be</w:t>
      </w:r>
      <w:r w:rsidR="00244C13">
        <w:t xml:space="preserve"> required</w:t>
      </w:r>
      <w:r w:rsidR="00456D1F" w:rsidRPr="00456D1F">
        <w:t xml:space="preserve"> </w:t>
      </w:r>
      <w:r w:rsidR="00C23807">
        <w:fldChar w:fldCharType="begin"/>
      </w:r>
      <w:r w:rsidR="00C23807">
        <w:instrText xml:space="preserve"> ADDIN EN.CITE &lt;EndNote&gt;&lt;Cite&gt;&lt;Author&gt;Ammirati&lt;/Author&gt;&lt;Year&gt;2020&lt;/Year&gt;&lt;RecNum&gt;208&lt;/RecNum&gt;&lt;DisplayText&gt;(Ammirati et al., 2020)&lt;/DisplayText&gt;&lt;record&gt;&lt;rec-number&gt;208&lt;/rec-number&gt;&lt;foreign-keys&gt;&lt;key app="EN" db-id="5dvvzeaf7teppwesw9dv5at9sr9dfvwfpefa" timestamp="1658116806"&gt;208&lt;/key&gt;&lt;/foreign-keys&gt;&lt;ref-type name="Journal Article"&gt;17&lt;/ref-type&gt;&lt;contributors&gt;&lt;authors&gt;&lt;author&gt;Ammirati, Enrico&lt;/author&gt;&lt;author&gt;Frigerio, Maria&lt;/author&gt;&lt;author&gt;Adler, Eric D&lt;/author&gt;&lt;author&gt;Basso, Cristina&lt;/author&gt;&lt;author&gt;Birnie, David H&lt;/author&gt;&lt;author&gt;Brambatti, Michela&lt;/author&gt;&lt;author&gt;Friedrich, Matthias G&lt;/author&gt;&lt;author&gt;Klingel, Karin&lt;/author&gt;&lt;author&gt;Lehtonen, Jukka&lt;/author&gt;&lt;author&gt;Moslehi, Javid J&lt;/author&gt;&lt;/authors&gt;&lt;/contributors&gt;&lt;titles&gt;&lt;title&gt;Management of acute myocarditis and chronic inflammatory cardiomyopathy: an expert consensus document&lt;/title&gt;&lt;secondary-title&gt;Circulation: Heart Failure&lt;/secondary-title&gt;&lt;/titles&gt;&lt;periodical&gt;&lt;full-title&gt;Circulation: Heart Failure&lt;/full-title&gt;&lt;/periodical&gt;&lt;pages&gt;e007405&lt;/pages&gt;&lt;volume&gt;13&lt;/volume&gt;&lt;number&gt;11&lt;/number&gt;&lt;dates&gt;&lt;year&gt;2020&lt;/year&gt;&lt;/dates&gt;&lt;isbn&gt;1941-3289&lt;/isbn&gt;&lt;urls&gt;&lt;/urls&gt;&lt;/record&gt;&lt;/Cite&gt;&lt;/EndNote&gt;</w:instrText>
      </w:r>
      <w:r w:rsidR="00C23807">
        <w:fldChar w:fldCharType="separate"/>
      </w:r>
      <w:r w:rsidR="00C23807">
        <w:rPr>
          <w:noProof/>
        </w:rPr>
        <w:t>(Ammirati et al., 2020)</w:t>
      </w:r>
      <w:r w:rsidR="00C23807">
        <w:fldChar w:fldCharType="end"/>
      </w:r>
      <w:r w:rsidR="00EB297C">
        <w:t>.</w:t>
      </w:r>
      <w:r w:rsidR="00244C13">
        <w:t xml:space="preserve"> </w:t>
      </w:r>
      <w:r w:rsidR="002553EF">
        <w:t>P</w:t>
      </w:r>
      <w:r w:rsidR="00CD0EC0" w:rsidRPr="00CD0EC0">
        <w:t xml:space="preserve">atients who can be successfully stabilised are usually discharged from hospital after further confirmatory evaluation such as cardiac MRI or </w:t>
      </w:r>
      <w:r w:rsidR="006871A0">
        <w:t>EMB</w:t>
      </w:r>
      <w:r w:rsidR="00CD0EC0" w:rsidRPr="00CD0EC0">
        <w:t xml:space="preserve">. </w:t>
      </w:r>
      <w:r w:rsidR="00C87572">
        <w:t>Patients</w:t>
      </w:r>
      <w:r w:rsidR="00CD0EC0" w:rsidRPr="00CD0EC0">
        <w:t xml:space="preserve"> with severe </w:t>
      </w:r>
      <w:r w:rsidR="00085B3A">
        <w:t xml:space="preserve">cardiac </w:t>
      </w:r>
      <w:r w:rsidR="00CD0EC0" w:rsidRPr="00CD0EC0">
        <w:t>decompensation require ongoing investigation and further evaluation during hospitalisation. In more severe cases, advanced cardiac support such as extracorporeal membrane oxygenation</w:t>
      </w:r>
      <w:r w:rsidR="009E17D4">
        <w:t>, intra</w:t>
      </w:r>
      <w:r w:rsidR="000B0D51">
        <w:t>-aortic balloon pump,</w:t>
      </w:r>
      <w:r w:rsidR="00CD0EC0" w:rsidRPr="00CD0EC0">
        <w:t xml:space="preserve"> left ventricular assist device and even cardiac transplantation may be required </w:t>
      </w:r>
      <w:r w:rsidR="007A5918">
        <w:fldChar w:fldCharType="begin"/>
      </w:r>
      <w:r w:rsidR="00D83ADE">
        <w:instrText xml:space="preserve"> ADDIN EN.CITE &lt;EndNote&gt;&lt;Cite&gt;&lt;Author&gt;Miller&lt;/Author&gt;&lt;Year&gt;2019&lt;/Year&gt;&lt;RecNum&gt;164&lt;/RecNum&gt;&lt;DisplayText&gt;(Miller et al., 2019, Hullin et al., 2022)&lt;/DisplayText&gt;&lt;record&gt;&lt;rec-number&gt;164&lt;/rec-number&gt;&lt;foreign-keys&gt;&lt;key app="EN" db-id="0p0w9p0za5xz98efaavx29d3dep0pvet5edw" timestamp="1656660014"&gt;164&lt;/key&gt;&lt;/foreign-keys&gt;&lt;ref-type name="Journal Article"&gt;17&lt;/ref-type&gt;&lt;contributors&gt;&lt;authors&gt;&lt;author&gt;Miller, Leslie&lt;/author&gt;&lt;author&gt;Birks, Emma&lt;/author&gt;&lt;author&gt;Guglin, Maya&lt;/author&gt;&lt;author&gt;Lamba, Harveen&lt;/author&gt;&lt;author&gt;Frazier, OH&lt;/author&gt;&lt;/authors&gt;&lt;/contributors&gt;&lt;titles&gt;&lt;title&gt;Use of ventricular assist devices and heart transplantation for advanced heart failure&lt;/title&gt;&lt;secondary-title&gt;Circulation research&lt;/secondary-title&gt;&lt;/titles&gt;&lt;pages&gt;1658-1678&lt;/pages&gt;&lt;volume&gt;124&lt;/volume&gt;&lt;number&gt;11&lt;/number&gt;&lt;dates&gt;&lt;year&gt;2019&lt;/year&gt;&lt;/dates&gt;&lt;isbn&gt;0009-7330&lt;/isbn&gt;&lt;urls&gt;&lt;/urls&gt;&lt;/record&gt;&lt;/Cite&gt;&lt;Cite&gt;&lt;Author&gt;Hullin&lt;/Author&gt;&lt;Year&gt;2022&lt;/Year&gt;&lt;RecNum&gt;165&lt;/RecNum&gt;&lt;record&gt;&lt;rec-number&gt;165&lt;/rec-number&gt;&lt;foreign-keys&gt;&lt;key app="EN" db-id="0p0w9p0za5xz98efaavx29d3dep0pvet5edw" timestamp="1656660110"&gt;165&lt;/key&gt;&lt;/foreign-keys&gt;&lt;ref-type name="Journal Article"&gt;17&lt;/ref-type&gt;&lt;contributors&gt;&lt;authors&gt;&lt;author&gt;Hullin, Roger&lt;/author&gt;&lt;author&gt;Meyer, Philippe&lt;/author&gt;&lt;author&gt;Yerly, Patrick&lt;/author&gt;&lt;author&gt;Kirsch, Matthias&lt;/author&gt;&lt;/authors&gt;&lt;/contributors&gt;&lt;titles&gt;&lt;title&gt;Cardiac Surgery in Advanced Heart Failure&lt;/title&gt;&lt;secondary-title&gt;Journal of Clinical Medicine&lt;/secondary-title&gt;&lt;/titles&gt;&lt;pages&gt;773&lt;/pages&gt;&lt;volume&gt;11&lt;/volume&gt;&lt;number&gt;3&lt;/number&gt;&lt;dates&gt;&lt;year&gt;2022&lt;/year&gt;&lt;/dates&gt;&lt;isbn&gt;2077-0383&lt;/isbn&gt;&lt;accession-num&gt;doi:10.3390/jcm11030773&lt;/accession-num&gt;&lt;urls&gt;&lt;related-urls&gt;&lt;url&gt;https://www.mdpi.com/2077-0383/11/3/773&lt;/url&gt;&lt;/related-urls&gt;&lt;/urls&gt;&lt;/record&gt;&lt;/Cite&gt;&lt;/EndNote&gt;</w:instrText>
      </w:r>
      <w:r w:rsidR="007A5918">
        <w:fldChar w:fldCharType="separate"/>
      </w:r>
      <w:r w:rsidR="009C4B94">
        <w:rPr>
          <w:noProof/>
        </w:rPr>
        <w:t>(Miller et al., 2019, Hullin et al., 2022)</w:t>
      </w:r>
      <w:r w:rsidR="007A5918">
        <w:fldChar w:fldCharType="end"/>
      </w:r>
      <w:r w:rsidR="009872B1">
        <w:t>.</w:t>
      </w:r>
    </w:p>
    <w:p w14:paraId="35A7C795" w14:textId="3BD544C8" w:rsidR="00181198" w:rsidRDefault="00FF7C40" w:rsidP="005012F9">
      <w:r>
        <w:t xml:space="preserve">The </w:t>
      </w:r>
      <w:r w:rsidR="00EB185E">
        <w:t xml:space="preserve">specialist will </w:t>
      </w:r>
      <w:r w:rsidR="00F71F1F">
        <w:t xml:space="preserve">order </w:t>
      </w:r>
      <w:r w:rsidR="005D15FB">
        <w:t xml:space="preserve">an </w:t>
      </w:r>
      <w:r w:rsidR="009A67B7">
        <w:t xml:space="preserve">imaging test or biopsy to confirm </w:t>
      </w:r>
      <w:r w:rsidR="005E6317">
        <w:t xml:space="preserve">the presence of myocarditis. </w:t>
      </w:r>
      <w:r w:rsidR="006B6513">
        <w:t>Patients with c</w:t>
      </w:r>
      <w:r w:rsidR="0098655A" w:rsidRPr="0098655A">
        <w:t>ardiomyopathy</w:t>
      </w:r>
      <w:r w:rsidR="0098655A">
        <w:t xml:space="preserve"> </w:t>
      </w:r>
      <w:r w:rsidR="006B6513">
        <w:t>are</w:t>
      </w:r>
      <w:r w:rsidR="0098655A">
        <w:t xml:space="preserve"> usually under the care of specialist</w:t>
      </w:r>
      <w:r w:rsidR="006B6513">
        <w:t xml:space="preserve"> </w:t>
      </w:r>
      <w:r w:rsidR="0098655A">
        <w:t>car</w:t>
      </w:r>
      <w:r w:rsidR="007A7EBB">
        <w:t>diologist</w:t>
      </w:r>
      <w:r w:rsidR="005D15FB">
        <w:t>s</w:t>
      </w:r>
      <w:r w:rsidR="007A7EBB">
        <w:t xml:space="preserve"> for</w:t>
      </w:r>
      <w:r w:rsidR="00D568D9">
        <w:t xml:space="preserve"> disease management</w:t>
      </w:r>
      <w:r w:rsidR="00DC132E">
        <w:t xml:space="preserve"> </w:t>
      </w:r>
      <w:r w:rsidR="00CE2EA3">
        <w:fldChar w:fldCharType="begin"/>
      </w:r>
      <w:r w:rsidR="00D83ADE">
        <w:instrText xml:space="preserve"> ADDIN EN.CITE &lt;EndNote&gt;&lt;Cite&gt;&lt;Author&gt;Charles J&lt;/Author&gt;&lt;Year&gt;2014&lt;/Year&gt;&lt;RecNum&gt;143&lt;/RecNum&gt;&lt;DisplayText&gt;(Charles J, 2014)&lt;/DisplayText&gt;&lt;record&gt;&lt;rec-number&gt;143&lt;/rec-number&gt;&lt;foreign-keys&gt;&lt;key app="EN" db-id="0p0w9p0za5xz98efaavx29d3dep0pvet5edw" timestamp="1656633344"&gt;143&lt;/key&gt;&lt;/foreign-keys&gt;&lt;ref-type name="Journal Article"&gt;17&lt;/ref-type&gt;&lt;contributors&gt;&lt;authors&gt;&lt;author&gt;Charles J, Miller G, Pollack A,&lt;/author&gt;&lt;/authors&gt;&lt;/contributors&gt;&lt;titles&gt;&lt;title&gt;Cardiomyopathy&lt;/title&gt;&lt;secondary-title&gt;Australian Journal for General Practitioners&lt;/secondary-title&gt;&lt;/titles&gt;&lt;pages&gt;253-253&lt;/pages&gt;&lt;volume&gt;43&lt;/volume&gt;&lt;keywords&gt;&lt;keyword&gt;general practice, heart diseases, Cardiomyopathy&lt;/keyword&gt;&lt;/keywords&gt;&lt;dates&gt;&lt;year&gt;2014&lt;/year&gt;&lt;pub-dates&gt;&lt;date&gt;04/29&lt;/date&gt;&lt;/pub-dates&gt;&lt;/dates&gt;&lt;publisher&gt;The Royal Australian College of General Practitioners (RACGP)&lt;/publisher&gt;&lt;urls&gt;&lt;related-urls&gt;&lt;url&gt;https://www.racgp.org.au/afp/2014/may/cardiomyopathy&lt;/url&gt;&lt;/related-urls&gt;&lt;/urls&gt;&lt;/record&gt;&lt;/Cite&gt;&lt;/EndNote&gt;</w:instrText>
      </w:r>
      <w:r w:rsidR="00CE2EA3">
        <w:fldChar w:fldCharType="separate"/>
      </w:r>
      <w:r w:rsidR="00CE2EA3">
        <w:rPr>
          <w:noProof/>
        </w:rPr>
        <w:t>(Charles J, 2014)</w:t>
      </w:r>
      <w:r w:rsidR="00CE2EA3">
        <w:fldChar w:fldCharType="end"/>
      </w:r>
      <w:r w:rsidR="00DC132E">
        <w:t xml:space="preserve">. </w:t>
      </w:r>
      <w:r w:rsidR="005174F6">
        <w:t>Guideline</w:t>
      </w:r>
      <w:r w:rsidR="005D15FB">
        <w:t>-</w:t>
      </w:r>
      <w:r w:rsidR="005174F6">
        <w:t xml:space="preserve">directed medical treatment for heart failure and arrhythmias </w:t>
      </w:r>
      <w:r w:rsidR="00F25DC4">
        <w:t xml:space="preserve">should be </w:t>
      </w:r>
      <w:r w:rsidR="00586799">
        <w:t>given to all patients with acute myocarditis</w:t>
      </w:r>
      <w:r w:rsidR="008E5D26">
        <w:t xml:space="preserve"> </w:t>
      </w:r>
      <w:r w:rsidR="00420F0B">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 </w:instrText>
      </w:r>
      <w:r w:rsidR="00A16E6A">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EN.CITE.DATA </w:instrText>
      </w:r>
      <w:r w:rsidR="00A16E6A">
        <w:fldChar w:fldCharType="end"/>
      </w:r>
      <w:r w:rsidR="00420F0B">
        <w:fldChar w:fldCharType="separate"/>
      </w:r>
      <w:r w:rsidR="00A16E6A">
        <w:rPr>
          <w:noProof/>
        </w:rPr>
        <w:t xml:space="preserve">(Tschöpe et al., </w:t>
      </w:r>
      <w:r w:rsidR="00D83ADE">
        <w:rPr>
          <w:noProof/>
        </w:rPr>
        <w:t>2019)</w:t>
      </w:r>
      <w:r w:rsidR="00420F0B">
        <w:fldChar w:fldCharType="end"/>
      </w:r>
      <w:r w:rsidR="00586799">
        <w:t>.</w:t>
      </w:r>
    </w:p>
    <w:p w14:paraId="2C1690E2" w14:textId="6BB62E4A" w:rsidR="00081D7A" w:rsidRDefault="00081D7A" w:rsidP="005012F9">
      <w:r w:rsidRPr="00081D7A">
        <w:t>The nonstandard or cause-specific treatment is contingent on the clinical presentation, histology and molecular diagnosis</w:t>
      </w:r>
      <w:r w:rsidR="000841D5">
        <w:t xml:space="preserve"> </w:t>
      </w:r>
      <w:r w:rsidR="005941C5">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 </w:instrText>
      </w:r>
      <w:r w:rsidR="00A16E6A">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EN.CITE.DATA </w:instrText>
      </w:r>
      <w:r w:rsidR="00A16E6A">
        <w:fldChar w:fldCharType="end"/>
      </w:r>
      <w:r w:rsidR="005941C5">
        <w:fldChar w:fldCharType="separate"/>
      </w:r>
      <w:r w:rsidR="00A16E6A">
        <w:rPr>
          <w:noProof/>
        </w:rPr>
        <w:t xml:space="preserve">(Tschöpe et al., </w:t>
      </w:r>
      <w:r w:rsidR="00D83ADE">
        <w:rPr>
          <w:noProof/>
        </w:rPr>
        <w:t>2019)</w:t>
      </w:r>
      <w:r w:rsidR="005941C5">
        <w:fldChar w:fldCharType="end"/>
      </w:r>
      <w:r w:rsidRPr="00081D7A">
        <w:t xml:space="preserve">. </w:t>
      </w:r>
      <w:r w:rsidR="00472DCF">
        <w:t>Treatment can be directed at the underlying</w:t>
      </w:r>
      <w:r w:rsidR="00AA3856">
        <w:t xml:space="preserve"> </w:t>
      </w:r>
      <w:r w:rsidR="00C1370A">
        <w:t>aetiology</w:t>
      </w:r>
      <w:r w:rsidR="00FF5D64">
        <w:t xml:space="preserve"> </w:t>
      </w:r>
      <w:r w:rsidR="005807D4">
        <w:t>if</w:t>
      </w:r>
      <w:r w:rsidR="00157D3D">
        <w:t xml:space="preserve"> identified</w:t>
      </w:r>
      <w:r w:rsidR="00B47339">
        <w:t xml:space="preserve"> such as the use of </w:t>
      </w:r>
      <w:r w:rsidR="007074D6">
        <w:t xml:space="preserve">corticosteroids </w:t>
      </w:r>
      <w:r w:rsidR="004F6702">
        <w:t xml:space="preserve">in </w:t>
      </w:r>
      <w:r w:rsidR="00B01F76">
        <w:t>cases of immunomediated disease</w:t>
      </w:r>
      <w:r w:rsidR="0069038C">
        <w:t xml:space="preserve"> or </w:t>
      </w:r>
      <w:r w:rsidR="00DA6804">
        <w:t xml:space="preserve">anti-infective agents in </w:t>
      </w:r>
      <w:r w:rsidR="00641C38">
        <w:t xml:space="preserve">infectious cases </w:t>
      </w:r>
      <w:r w:rsidR="005941C5">
        <w:fldChar w:fldCharType="begin"/>
      </w:r>
      <w:r w:rsidR="00D83ADE">
        <w:instrText xml:space="preserve"> ADDIN EN.CITE &lt;EndNote&gt;&lt;Cite&gt;&lt;Author&gt;Lampejo&lt;/Author&gt;&lt;Year&gt;2021&lt;/Year&gt;&lt;RecNum&gt;18&lt;/RecNum&gt;&lt;DisplayText&gt;(Lampejo et al., 2021)&lt;/DisplayText&gt;&lt;record&gt;&lt;rec-number&gt;18&lt;/rec-number&gt;&lt;foreign-keys&gt;&lt;key app="EN" db-id="0p0w9p0za5xz98efaavx29d3dep0pvet5edw" timestamp="1656254286"&gt;18&lt;/key&gt;&lt;/foreign-keys&gt;&lt;ref-type name="Journal Article"&gt;17&lt;/ref-type&gt;&lt;contributors&gt;&lt;authors&gt;&lt;author&gt;Lampejo, Temi&lt;/author&gt;&lt;author&gt;Durkin, Simon M&lt;/author&gt;&lt;author&gt;Bhatt, Naman&lt;/author&gt;&lt;author&gt;Guttmann, Oliver&lt;/author&gt;&lt;/authors&gt;&lt;/contributors&gt;&lt;titles&gt;&lt;title&gt;Acute myocarditis: aetiology, diagnosis and management&lt;/title&gt;&lt;secondary-title&gt;Clinical Medicine&lt;/secondary-title&gt;&lt;/titles&gt;&lt;pages&gt;e505&lt;/pages&gt;&lt;volume&gt;21&lt;/volume&gt;&lt;number&gt;5&lt;/number&gt;&lt;dates&gt;&lt;year&gt;2021&lt;/year&gt;&lt;/dates&gt;&lt;urls&gt;&lt;/urls&gt;&lt;/record&gt;&lt;/Cite&gt;&lt;/EndNote&gt;</w:instrText>
      </w:r>
      <w:r w:rsidR="005941C5">
        <w:fldChar w:fldCharType="separate"/>
      </w:r>
      <w:r w:rsidR="005941C5">
        <w:rPr>
          <w:noProof/>
        </w:rPr>
        <w:t>(Lampejo et al., 2021)</w:t>
      </w:r>
      <w:r w:rsidR="005941C5">
        <w:fldChar w:fldCharType="end"/>
      </w:r>
      <w:r w:rsidR="00641C38">
        <w:t xml:space="preserve">. </w:t>
      </w:r>
      <w:r w:rsidR="003B7A47">
        <w:t>However, the aetiology is not always identified</w:t>
      </w:r>
      <w:r w:rsidR="001475F1">
        <w:t xml:space="preserve"> or</w:t>
      </w:r>
      <w:r w:rsidR="00462022">
        <w:t xml:space="preserve"> commonly of viral cause</w:t>
      </w:r>
      <w:r w:rsidR="00133238">
        <w:t>.</w:t>
      </w:r>
      <w:r w:rsidR="00D12B3B">
        <w:t xml:space="preserve"> </w:t>
      </w:r>
      <w:r w:rsidR="003D39EF">
        <w:t xml:space="preserve">There is no </w:t>
      </w:r>
      <w:r w:rsidR="00620AB9">
        <w:t>approved pathogen-directed or antiviral therap</w:t>
      </w:r>
      <w:r w:rsidR="00A05883">
        <w:t>ies for patients with viral myocarditis</w:t>
      </w:r>
      <w:r w:rsidR="00C133C9">
        <w:t xml:space="preserve"> </w:t>
      </w:r>
      <w:r w:rsidR="005941C5">
        <w:fldChar w:fldCharType="begin"/>
      </w:r>
      <w:r w:rsidR="005941C5">
        <w:instrText xml:space="preserve"> ADDIN EN.CITE &lt;EndNote&gt;&lt;Cite&gt;&lt;Author&gt;Pollack&lt;/Author&gt;&lt;Year&gt;2015&lt;/Year&gt;&lt;RecNum&gt;213&lt;/RecNum&gt;&lt;DisplayText&gt;(Pollack et al., 2015)&lt;/DisplayText&gt;&lt;record&gt;&lt;rec-number&gt;213&lt;/rec-number&gt;&lt;foreign-keys&gt;&lt;key app="EN" db-id="5dvvzeaf7teppwesw9dv5at9sr9dfvwfpefa" timestamp="1658207509"&gt;213&lt;/key&gt;&lt;/foreign-keys&gt;&lt;ref-type name="Journal Article"&gt;17&lt;/ref-type&gt;&lt;contributors&gt;&lt;authors&gt;&lt;author&gt;Pollack, Ari&lt;/author&gt;&lt;author&gt;Kontorovich, Amy R&lt;/author&gt;&lt;author&gt;Fuster, Valentin&lt;/author&gt;&lt;author&gt;Dec, G William&lt;/author&gt;&lt;/authors&gt;&lt;/contributors&gt;&lt;titles&gt;&lt;title&gt;Viral myocarditis—diagnosis, treatment options, and current controversies&lt;/title&gt;&lt;secondary-title&gt;Nature Reviews Cardiology&lt;/secondary-title&gt;&lt;/titles&gt;&lt;periodical&gt;&lt;full-title&gt;Nature Reviews Cardiology&lt;/full-title&gt;&lt;/periodical&gt;&lt;pages&gt;670-680&lt;/pages&gt;&lt;volume&gt;12&lt;/volume&gt;&lt;number&gt;11&lt;/number&gt;&lt;dates&gt;&lt;year&gt;2015&lt;/year&gt;&lt;/dates&gt;&lt;isbn&gt;1759-5010&lt;/isbn&gt;&lt;urls&gt;&lt;/urls&gt;&lt;/record&gt;&lt;/Cite&gt;&lt;/EndNote&gt;</w:instrText>
      </w:r>
      <w:r w:rsidR="005941C5">
        <w:fldChar w:fldCharType="separate"/>
      </w:r>
      <w:r w:rsidR="005941C5">
        <w:rPr>
          <w:noProof/>
        </w:rPr>
        <w:t>(Pollack et al., 2015)</w:t>
      </w:r>
      <w:r w:rsidR="005941C5">
        <w:fldChar w:fldCharType="end"/>
      </w:r>
      <w:r w:rsidR="00C133C9">
        <w:t>.</w:t>
      </w:r>
    </w:p>
    <w:p w14:paraId="14254CCE" w14:textId="77777777" w:rsidR="006B6513" w:rsidRDefault="006B6513" w:rsidP="006B6513">
      <w:pPr>
        <w:pStyle w:val="Heading6"/>
      </w:pPr>
      <w:r>
        <w:t>Pathological findings</w:t>
      </w:r>
    </w:p>
    <w:p w14:paraId="5962E41A" w14:textId="29425F1E" w:rsidR="006B6513" w:rsidRDefault="006B6513" w:rsidP="006B6513">
      <w:r>
        <w:t xml:space="preserve">In cardiomyopathy, macroscopic examination of the heart will show ventricular chamber dilation with thickened or normal wall thickness. Valvular changes are not typical, although dilation of the valvular orifices may be present as secondary changes due to dilation of the chambers. Coronary artery anatomy is usually normal, although the presence of non-occlusive atherosclerotic plaque may be present. Thrombi can also be found on ventricles and atrial appendages </w:t>
      </w:r>
      <w:r>
        <w:fldChar w:fldCharType="begin"/>
      </w:r>
      <w:r w:rsidR="00D83ADE">
        <w:instrText xml:space="preserve"> ADDIN EN.CITE &lt;EndNote&gt;&lt;Cite&gt;&lt;Author&gt;Sisakian&lt;/Author&gt;&lt;Year&gt;2014&lt;/Year&gt;&lt;RecNum&gt;129&lt;/RecNum&gt;&lt;DisplayText&gt;(Sisakian, 2014)&lt;/DisplayText&gt;&lt;record&gt;&lt;rec-number&gt;129&lt;/rec-number&gt;&lt;foreign-keys&gt;&lt;key app="EN" db-id="0p0w9p0za5xz98efaavx29d3dep0pvet5edw" timestamp="1656473622"&gt;129&lt;/key&gt;&lt;/foreign-keys&gt;&lt;ref-type name="Journal Article"&gt;17&lt;/ref-type&gt;&lt;contributors&gt;&lt;authors&gt;&lt;author&gt;Sisakian, H.&lt;/author&gt;&lt;/authors&gt;&lt;/contributors&gt;&lt;auth-address&gt;Hamayak Sisakian, Department Cardiology, Clinic of General and Invasive Cardiology, University Hospital 1, Yerevan State Medical University, Yerevan 0025, Armenia.&lt;/auth-address&gt;&lt;titles&gt;&lt;title&gt;Cardiomyopathies: Evolution of pathogenesis concepts and potential for new therapies&lt;/title&gt;&lt;secondary-title&gt;World J Cardiol&lt;/secondary-title&gt;&lt;/titles&gt;&lt;pages&gt;478-94&lt;/pages&gt;&lt;volume&gt;6&lt;/volume&gt;&lt;number&gt;6&lt;/number&gt;&lt;edition&gt;2014/07/01&lt;/edition&gt;&lt;keywords&gt;&lt;keyword&gt;Arrhythmogenic cardiomyopathy&lt;/keyword&gt;&lt;keyword&gt;Dilated cardiomyopathy&lt;/keyword&gt;&lt;keyword&gt;Hypertrophic cardiomyopathy&lt;/keyword&gt;&lt;keyword&gt;Restrictive cardiomyopathy&lt;/keyword&gt;&lt;keyword&gt;Secondary cardiomyopathy&lt;/keyword&gt;&lt;/keywords&gt;&lt;dates&gt;&lt;year&gt;2014&lt;/year&gt;&lt;pub-dates&gt;&lt;date&gt;Jun 26&lt;/date&gt;&lt;/pub-dates&gt;&lt;/dates&gt;&lt;isbn&gt;1949-8462 (Print)&lt;/isbn&gt;&lt;accession-num&gt;24976920&lt;/accession-num&gt;&lt;urls&gt;&lt;/urls&gt;&lt;custom2&gt;PMC4072838&lt;/custom2&gt;&lt;electronic-resource-num&gt;10.4330/wjc.v6.i6.478&lt;/electronic-resource-num&gt;&lt;remote-database-provider&gt;NLM&lt;/remote-database-provider&gt;&lt;language&gt;eng&lt;/language&gt;&lt;/record&gt;&lt;/Cite&gt;&lt;/EndNote&gt;</w:instrText>
      </w:r>
      <w:r>
        <w:fldChar w:fldCharType="separate"/>
      </w:r>
      <w:r>
        <w:rPr>
          <w:noProof/>
        </w:rPr>
        <w:t>(Sisakian, 2014)</w:t>
      </w:r>
      <w:r>
        <w:fldChar w:fldCharType="end"/>
      </w:r>
      <w:r>
        <w:t>. The development of interstitial and varying degrees of perivascular fibrosis is the most typical pattern of dilated cardiomyopathy upon histological examination. Myocardial necrosis is predominantly present at the subendocardium. In clinical examination, e</w:t>
      </w:r>
      <w:r w:rsidRPr="002059BF">
        <w:t xml:space="preserve">chocardiogram </w:t>
      </w:r>
      <w:r>
        <w:t xml:space="preserve">can </w:t>
      </w:r>
      <w:r w:rsidRPr="002059BF">
        <w:t xml:space="preserve">reveal </w:t>
      </w:r>
      <w:r>
        <w:t>c</w:t>
      </w:r>
      <w:r w:rsidRPr="002059BF">
        <w:t>ardiac</w:t>
      </w:r>
      <w:r w:rsidRPr="00361FDF">
        <w:t xml:space="preserve"> dysfunction</w:t>
      </w:r>
      <w:r>
        <w:t xml:space="preserve"> (e.g.</w:t>
      </w:r>
      <w:r w:rsidRPr="00BA7CE8">
        <w:t xml:space="preserve"> </w:t>
      </w:r>
      <w:r w:rsidRPr="00BC04AD">
        <w:t>impaired ejection fraction</w:t>
      </w:r>
      <w:r>
        <w:t>). C</w:t>
      </w:r>
      <w:r w:rsidRPr="00683587">
        <w:t>ardiac enzymes</w:t>
      </w:r>
      <w:r>
        <w:t xml:space="preserve"> (e.g.</w:t>
      </w:r>
      <w:r w:rsidRPr="00683587">
        <w:t xml:space="preserve"> </w:t>
      </w:r>
      <w:r>
        <w:t>t</w:t>
      </w:r>
      <w:r w:rsidRPr="00683587">
        <w:t>roponin I</w:t>
      </w:r>
      <w:r>
        <w:t xml:space="preserve">) are often </w:t>
      </w:r>
      <w:r w:rsidRPr="00683587">
        <w:t>elevated</w:t>
      </w:r>
      <w:r>
        <w:t xml:space="preserve">, indicating </w:t>
      </w:r>
      <w:r w:rsidRPr="006D25F5">
        <w:t>myocardial damage</w:t>
      </w:r>
      <w:r>
        <w:t xml:space="preserve"> </w:t>
      </w:r>
      <w:r>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 </w:instrText>
      </w:r>
      <w:r w:rsidR="00A16E6A">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EN.CITE.DATA </w:instrText>
      </w:r>
      <w:r w:rsidR="00A16E6A">
        <w:fldChar w:fldCharType="end"/>
      </w:r>
      <w:r>
        <w:fldChar w:fldCharType="separate"/>
      </w:r>
      <w:r w:rsidR="00A16E6A">
        <w:rPr>
          <w:noProof/>
        </w:rPr>
        <w:t xml:space="preserve">(Tschöpe et al., </w:t>
      </w:r>
      <w:r w:rsidR="00D83ADE">
        <w:rPr>
          <w:noProof/>
        </w:rPr>
        <w:t>2019</w:t>
      </w:r>
      <w:r w:rsidR="00A16E6A">
        <w:rPr>
          <w:noProof/>
        </w:rPr>
        <w:t>)</w:t>
      </w:r>
      <w:r>
        <w:fldChar w:fldCharType="end"/>
      </w:r>
      <w:r>
        <w:t>.</w:t>
      </w:r>
    </w:p>
    <w:p w14:paraId="444060F9" w14:textId="75402BB7" w:rsidR="000871E3" w:rsidRDefault="003903DC" w:rsidP="003903DC">
      <w:pPr>
        <w:pStyle w:val="Heading5"/>
      </w:pPr>
      <w:r>
        <w:t>Scope of population</w:t>
      </w:r>
      <w:r w:rsidR="006B6513">
        <w:t xml:space="preserve"> 1</w:t>
      </w:r>
    </w:p>
    <w:p w14:paraId="73C8B868" w14:textId="59BFC532" w:rsidR="00307FBA" w:rsidRDefault="00307FBA" w:rsidP="005012F9">
      <w:r w:rsidRPr="00FD595E">
        <w:t xml:space="preserve">All patients </w:t>
      </w:r>
      <w:r w:rsidR="00E63636">
        <w:t>present</w:t>
      </w:r>
      <w:r w:rsidR="00E63636" w:rsidRPr="00FD595E">
        <w:t xml:space="preserve"> </w:t>
      </w:r>
      <w:r w:rsidR="005C4C2C" w:rsidRPr="00FD595E">
        <w:t>with acute</w:t>
      </w:r>
      <w:r w:rsidR="006B6513">
        <w:t xml:space="preserve"> </w:t>
      </w:r>
      <w:r w:rsidR="00631518">
        <w:t>onset</w:t>
      </w:r>
      <w:r w:rsidR="005C4C2C" w:rsidRPr="00FD595E">
        <w:t xml:space="preserve"> cardiomyopathy</w:t>
      </w:r>
      <w:r w:rsidR="002807BF">
        <w:t xml:space="preserve"> </w:t>
      </w:r>
      <w:r w:rsidR="00096A8E" w:rsidRPr="00FD595E">
        <w:t xml:space="preserve">are considered eligible </w:t>
      </w:r>
      <w:r w:rsidR="005D15FB">
        <w:t>for</w:t>
      </w:r>
      <w:r w:rsidR="009324A1" w:rsidRPr="00FD595E">
        <w:t xml:space="preserve"> cardiac MRI </w:t>
      </w:r>
      <w:r w:rsidR="00B74383" w:rsidRPr="00FD595E">
        <w:t xml:space="preserve">to </w:t>
      </w:r>
      <w:r w:rsidR="00085B3A">
        <w:t>differentiate those with</w:t>
      </w:r>
      <w:r w:rsidR="00B74383" w:rsidRPr="00FD595E">
        <w:t xml:space="preserve"> myocarditis</w:t>
      </w:r>
      <w:r w:rsidR="00085B3A">
        <w:t xml:space="preserve"> from those without myocarditis</w:t>
      </w:r>
      <w:r w:rsidR="005D15FB">
        <w:t>; h</w:t>
      </w:r>
      <w:r w:rsidR="009F11CF">
        <w:t>owever,</w:t>
      </w:r>
      <w:r w:rsidR="00D869A3">
        <w:t xml:space="preserve"> </w:t>
      </w:r>
      <w:r w:rsidR="005C2EA9">
        <w:t>the proposed population</w:t>
      </w:r>
      <w:r w:rsidR="000D00F4">
        <w:t xml:space="preserve"> 1</w:t>
      </w:r>
      <w:r w:rsidR="005C2EA9">
        <w:t xml:space="preserve"> </w:t>
      </w:r>
      <w:r w:rsidR="003F4D13">
        <w:t>in the Application</w:t>
      </w:r>
      <w:r w:rsidR="00D60019">
        <w:t xml:space="preserve"> may</w:t>
      </w:r>
      <w:r w:rsidR="00936C54">
        <w:t xml:space="preserve"> </w:t>
      </w:r>
      <w:r w:rsidR="00587547">
        <w:t xml:space="preserve">not be equivalent to patients who receive </w:t>
      </w:r>
      <w:r w:rsidR="000D691F">
        <w:t xml:space="preserve">EMB </w:t>
      </w:r>
      <w:r w:rsidR="00587547">
        <w:t>for their myocarditis diagnosis in the absence of cardiac MRI. There are two reasons</w:t>
      </w:r>
      <w:r w:rsidR="005D15FB">
        <w:t xml:space="preserve"> for this</w:t>
      </w:r>
      <w:r w:rsidR="00587547">
        <w:t xml:space="preserve">: </w:t>
      </w:r>
      <w:r w:rsidR="00CD3D50">
        <w:t>1)</w:t>
      </w:r>
      <w:r w:rsidR="009F11CF">
        <w:t xml:space="preserve"> </w:t>
      </w:r>
      <w:r w:rsidR="005B663A">
        <w:t xml:space="preserve">the use of EMB is </w:t>
      </w:r>
      <w:r w:rsidR="00AE0693">
        <w:t>recommended</w:t>
      </w:r>
      <w:r w:rsidR="008533A7">
        <w:t xml:space="preserve"> over </w:t>
      </w:r>
      <w:r w:rsidR="00B47E15">
        <w:t>cardiac MRI</w:t>
      </w:r>
      <w:r w:rsidR="00AE0693">
        <w:t xml:space="preserve"> in </w:t>
      </w:r>
      <w:r w:rsidR="009F11CF">
        <w:t xml:space="preserve">certain </w:t>
      </w:r>
      <w:r w:rsidR="000C3F4E">
        <w:t>patient population</w:t>
      </w:r>
      <w:r w:rsidR="005C19B9">
        <w:t>s</w:t>
      </w:r>
      <w:r w:rsidR="00C8059A">
        <w:t xml:space="preserve"> (</w:t>
      </w:r>
      <w:r w:rsidR="00140DDF">
        <w:t xml:space="preserve">e.g. </w:t>
      </w:r>
      <w:r w:rsidR="00737DB3" w:rsidRPr="00737DB3">
        <w:t>life-threatening arrhythmia</w:t>
      </w:r>
      <w:r w:rsidR="00140DDF">
        <w:t xml:space="preserve">, </w:t>
      </w:r>
      <w:r w:rsidR="00E70C76">
        <w:t xml:space="preserve">recurrent myocarditis, left ventricular </w:t>
      </w:r>
      <w:r w:rsidR="008826A7" w:rsidRPr="008826A7">
        <w:lastRenderedPageBreak/>
        <w:t xml:space="preserve">dysfunction </w:t>
      </w:r>
      <w:r w:rsidR="00996CEC">
        <w:t xml:space="preserve">progressively </w:t>
      </w:r>
      <w:r w:rsidR="00A0797A" w:rsidRPr="00A0797A">
        <w:t>deteriorate</w:t>
      </w:r>
      <w:r w:rsidR="000D31F6">
        <w:t>s</w:t>
      </w:r>
      <w:r w:rsidR="004E78C0">
        <w:t xml:space="preserve"> within 4-5 days </w:t>
      </w:r>
      <w:r w:rsidR="00352CEA">
        <w:t>after onset or</w:t>
      </w:r>
      <w:r w:rsidR="006225E7">
        <w:t xml:space="preserve"> does not improve</w:t>
      </w:r>
      <w:r w:rsidR="00112C3C">
        <w:t xml:space="preserve"> 4-5 days after onset</w:t>
      </w:r>
      <w:r w:rsidR="005C19B9">
        <w:t xml:space="preserve"> [fulminant myocaridits]</w:t>
      </w:r>
      <w:r w:rsidR="00C8059A">
        <w:t>)</w:t>
      </w:r>
      <w:r w:rsidR="00CD3D50">
        <w:t xml:space="preserve">, and 2) </w:t>
      </w:r>
      <w:r w:rsidR="008F26B9">
        <w:t xml:space="preserve">patients with suspected </w:t>
      </w:r>
      <w:r w:rsidR="00CD3D50">
        <w:t>myocarditis who are not biopsied</w:t>
      </w:r>
      <w:r w:rsidR="0047229A">
        <w:t xml:space="preserve"> (</w:t>
      </w:r>
      <w:r w:rsidR="005D15FB">
        <w:t>for</w:t>
      </w:r>
      <w:r w:rsidR="0047229A">
        <w:t xml:space="preserve"> various reasons) may become </w:t>
      </w:r>
      <w:r w:rsidR="00D876A7">
        <w:t>eligible for</w:t>
      </w:r>
      <w:r w:rsidR="008F26B9">
        <w:t xml:space="preserve"> an</w:t>
      </w:r>
      <w:r w:rsidR="00D876A7">
        <w:t xml:space="preserve"> </w:t>
      </w:r>
      <w:r w:rsidR="008F26B9">
        <w:t xml:space="preserve">unfunded </w:t>
      </w:r>
      <w:r w:rsidR="00D876A7">
        <w:t>cardiac MRI</w:t>
      </w:r>
      <w:r w:rsidR="00E77F9B">
        <w:t xml:space="preserve"> </w:t>
      </w:r>
      <w:r w:rsidR="006C70B7">
        <w:fldChar w:fldCharType="begin"/>
      </w:r>
      <w:r w:rsidR="00D83ADE">
        <w:instrText xml:space="preserve"> ADDIN EN.CITE &lt;EndNote&gt;&lt;Cite&gt;&lt;Author&gt;Hazebroek&lt;/Author&gt;&lt;Year&gt;2014&lt;/Year&gt;&lt;RecNum&gt;192&lt;/RecNum&gt;&lt;DisplayText&gt;(Hazebroek et al., 2014)&lt;/DisplayText&gt;&lt;record&gt;&lt;rec-number&gt;192&lt;/rec-number&gt;&lt;foreign-keys&gt;&lt;key app="EN" db-id="0p0w9p0za5xz98efaavx29d3dep0pvet5edw" timestamp="1656892592"&gt;192&lt;/key&gt;&lt;/foreign-keys&gt;&lt;ref-type name="Journal Article"&gt;17&lt;/ref-type&gt;&lt;contributors&gt;&lt;authors&gt;&lt;author&gt;Hazebroek, M. R.&lt;/author&gt;&lt;author&gt;Everaerts, K.&lt;/author&gt;&lt;author&gt;Heymans, S.&lt;/author&gt;&lt;/authors&gt;&lt;/contributors&gt;&lt;auth-address&gt;Department of Cardiology, Maastricht University Medical Center, Maastricht, the Netherlands.&lt;/auth-address&gt;&lt;titles&gt;&lt;title&gt;Diagnostic approach of myocarditis: strike the golden mean&lt;/title&gt;&lt;secondary-title&gt;Neth Heart J&lt;/secondary-title&gt;&lt;/titles&gt;&lt;pages&gt;80-4&lt;/pages&gt;&lt;volume&gt;22&lt;/volume&gt;&lt;number&gt;2&lt;/number&gt;&lt;edition&gt;2014/01/09&lt;/edition&gt;&lt;dates&gt;&lt;year&gt;2014&lt;/year&gt;&lt;pub-dates&gt;&lt;date&gt;Feb&lt;/date&gt;&lt;/pub-dates&gt;&lt;/dates&gt;&lt;isbn&gt;1568-5888 (Print)&amp;#xD;1568-5888&lt;/isbn&gt;&lt;accession-num&gt;24399323&lt;/accession-num&gt;&lt;urls&gt;&lt;/urls&gt;&lt;custom2&gt;PMC3967560&lt;/custom2&gt;&lt;electronic-resource-num&gt;10.1007/s12471-013-0499-3&lt;/electronic-resource-num&gt;&lt;remote-database-provider&gt;NLM&lt;/remote-database-provider&gt;&lt;language&gt;eng&lt;/language&gt;&lt;/record&gt;&lt;/Cite&gt;&lt;/EndNote&gt;</w:instrText>
      </w:r>
      <w:r w:rsidR="006C70B7">
        <w:fldChar w:fldCharType="separate"/>
      </w:r>
      <w:r w:rsidR="006C70B7">
        <w:rPr>
          <w:noProof/>
        </w:rPr>
        <w:t>(Hazebroek et al., 2014)</w:t>
      </w:r>
      <w:r w:rsidR="006C70B7">
        <w:fldChar w:fldCharType="end"/>
      </w:r>
      <w:r w:rsidR="00AE0693">
        <w:t>.</w:t>
      </w:r>
    </w:p>
    <w:p w14:paraId="5D76BD56" w14:textId="028C947F" w:rsidR="005725FA" w:rsidRDefault="004269F4" w:rsidP="005012F9">
      <w:r>
        <w:t>Assessment of haemodynamic instability</w:t>
      </w:r>
      <w:r w:rsidR="0077471D">
        <w:t xml:space="preserve"> (see clinical management algorithms)</w:t>
      </w:r>
      <w:r>
        <w:t xml:space="preserve"> </w:t>
      </w:r>
      <w:r w:rsidR="00B929DB">
        <w:t>is considered as an important initial step</w:t>
      </w:r>
      <w:r w:rsidR="00787D27">
        <w:t xml:space="preserve"> before proceeding to any subsequent diagnostic </w:t>
      </w:r>
      <w:r w:rsidR="00500F5E">
        <w:t>modality.</w:t>
      </w:r>
      <w:r w:rsidR="00BF2A9E">
        <w:t xml:space="preserve"> </w:t>
      </w:r>
      <w:r w:rsidR="00016449" w:rsidRPr="00016449">
        <w:t xml:space="preserve">According to NICE, haemodynamic instability is defined as perfusion failure, represented by clinical features of circulatory shock and advanced heart failure. It may also be defined as </w:t>
      </w:r>
      <w:r w:rsidR="006239DA">
        <w:t>one</w:t>
      </w:r>
      <w:r w:rsidR="00016449" w:rsidRPr="00016449">
        <w:t xml:space="preserve"> or more out o</w:t>
      </w:r>
      <w:r w:rsidR="00016449">
        <w:t>f</w:t>
      </w:r>
      <w:r w:rsidR="00016449" w:rsidRPr="00016449">
        <w:t xml:space="preserve"> </w:t>
      </w:r>
      <w:r w:rsidR="006239DA">
        <w:t xml:space="preserve">a </w:t>
      </w:r>
      <w:r w:rsidR="00016449" w:rsidRPr="00016449">
        <w:t xml:space="preserve">range vital signs such as </w:t>
      </w:r>
      <w:r w:rsidR="004C769E">
        <w:t xml:space="preserve">abnormal or </w:t>
      </w:r>
      <w:r w:rsidR="004C00EB">
        <w:t>unstable blood pressure that results in inadequate circulation</w:t>
      </w:r>
      <w:r w:rsidR="00A42F7A">
        <w:t>.</w:t>
      </w:r>
      <w:r w:rsidR="00016449">
        <w:t xml:space="preserve"> </w:t>
      </w:r>
      <w:r w:rsidR="00761CD7">
        <w:fldChar w:fldCharType="begin"/>
      </w:r>
      <w:r w:rsidR="00D83ADE">
        <w:instrText xml:space="preserve"> ADDIN EN.CITE &lt;EndNote&gt;&lt;Cite&gt;&lt;Author&gt;National Institute for Health and Care Excellence&lt;/Author&gt;&lt;Year&gt;2014&lt;/Year&gt;&lt;RecNum&gt;204&lt;/RecNum&gt;&lt;DisplayText&gt;(National Institute for Health and Care Excellence, 2014)&lt;/DisplayText&gt;&lt;record&gt;&lt;rec-number&gt;204&lt;/rec-number&gt;&lt;foreign-keys&gt;&lt;key app="EN" db-id="0p0w9p0za5xz98efaavx29d3dep0pvet5edw" timestamp="1661125308"&gt;204&lt;/key&gt;&lt;/foreign-keys&gt;&lt;ref-type name="Web Page"&gt;12&lt;/ref-type&gt;&lt;contributors&gt;&lt;authors&gt;&lt;author&gt;National Institute for Health and Care Excellence,&lt;/author&gt;&lt;/authors&gt;&lt;/contributors&gt;&lt;titles&gt;&lt;title&gt;The hTEE system for transoesophageal echocardiographic monitoring of haemodynamic instability&lt;/title&gt;&lt;/titles&gt;&lt;dates&gt;&lt;year&gt;2014&lt;/year&gt;&lt;pub-dates&gt;&lt;date&gt;August 11, 2014&lt;/date&gt;&lt;/pub-dates&gt;&lt;/dates&gt;&lt;urls&gt;&lt;related-urls&gt;&lt;url&gt;https://www.nice.org.uk/advice/mib7/chapter/introduction&lt;/url&gt;&lt;/related-urls&gt;&lt;/urls&gt;&lt;custom1&gt;2022&lt;/custom1&gt;&lt;custom2&gt;August 19&lt;/custom2&gt;&lt;/record&gt;&lt;/Cite&gt;&lt;/EndNote&gt;</w:instrText>
      </w:r>
      <w:r w:rsidR="00761CD7">
        <w:fldChar w:fldCharType="separate"/>
      </w:r>
      <w:r w:rsidR="00761CD7">
        <w:rPr>
          <w:noProof/>
        </w:rPr>
        <w:t>(National Institute for Health and Care Excellence, 2014)</w:t>
      </w:r>
      <w:r w:rsidR="00761CD7">
        <w:fldChar w:fldCharType="end"/>
      </w:r>
      <w:r w:rsidR="00016449">
        <w:t xml:space="preserve">. </w:t>
      </w:r>
      <w:r w:rsidR="00D61CF5" w:rsidRPr="00D61CF5">
        <w:t>Vital signs and surrogates of organ specific perfusion such as capillary refill time and urine output are the most commonly used clinical examination methods to evaluate h</w:t>
      </w:r>
      <w:r w:rsidR="007018B8">
        <w:t>a</w:t>
      </w:r>
      <w:r w:rsidR="00D61CF5" w:rsidRPr="00D61CF5">
        <w:t>emodynamic instability. Other advance haemodynamic parameters include stroke volume (SV), cardiac output (CO), and total peripheral resistance (TP</w:t>
      </w:r>
      <w:r w:rsidR="001F0C23">
        <w:t>R</w:t>
      </w:r>
      <w:r w:rsidR="00D61CF5" w:rsidRPr="00D61CF5">
        <w:t xml:space="preserve">) </w:t>
      </w:r>
      <w:r w:rsidR="00761CD7">
        <w:fldChar w:fldCharType="begin"/>
      </w:r>
      <w:r w:rsidR="00D83ADE">
        <w:instrText xml:space="preserve"> ADDIN EN.CITE &lt;EndNote&gt;&lt;Cite&gt;&lt;Author&gt;Thanachartwet&lt;/Author&gt;&lt;Year&gt;2016&lt;/Year&gt;&lt;RecNum&gt;203&lt;/RecNum&gt;&lt;DisplayText&gt;(Thanachartwet et al., 2016)&lt;/DisplayText&gt;&lt;record&gt;&lt;rec-number&gt;203&lt;/rec-number&gt;&lt;foreign-keys&gt;&lt;key app="EN" db-id="0p0w9p0za5xz98efaavx29d3dep0pvet5edw" timestamp="1660898225"&gt;203&lt;/key&gt;&lt;/foreign-keys&gt;&lt;ref-type name="Journal Article"&gt;17&lt;/ref-type&gt;&lt;contributors&gt;&lt;authors&gt;&lt;author&gt;Thanachartwet, Vipa&lt;/author&gt;&lt;author&gt;Wattanathum, Anan&lt;/author&gt;&lt;author&gt;Sahassananda, Duangjai&lt;/author&gt;&lt;author&gt;Wacharasint, Petch&lt;/author&gt;&lt;author&gt;Chamnanchanunt, Supat&lt;/author&gt;&lt;author&gt;Khine Kyaw, Ei&lt;/author&gt;&lt;author&gt;Jittmittraphap, Akanitt&lt;/author&gt;&lt;author&gt;Naksomphun, Mali&lt;/author&gt;&lt;author&gt;Surabotsophon, Manoon&lt;/author&gt;&lt;author&gt;Desakorn, Varunee&lt;/author&gt;&lt;/authors&gt;&lt;/contributors&gt;&lt;titles&gt;&lt;title&gt;Dynamic measurement of hemodynamic parameters and cardiac preload in adults with dengue: a prospective observational study&lt;/title&gt;&lt;secondary-title&gt;PLoS One&lt;/secondary-title&gt;&lt;/titles&gt;&lt;pages&gt;e0156135&lt;/pages&gt;&lt;volume&gt;11&lt;/volume&gt;&lt;number&gt;5&lt;/number&gt;&lt;dates&gt;&lt;year&gt;2016&lt;/year&gt;&lt;/dates&gt;&lt;isbn&gt;1932-6203&lt;/isbn&gt;&lt;urls&gt;&lt;/urls&gt;&lt;/record&gt;&lt;/Cite&gt;&lt;/EndNote&gt;</w:instrText>
      </w:r>
      <w:r w:rsidR="00761CD7">
        <w:fldChar w:fldCharType="separate"/>
      </w:r>
      <w:r w:rsidR="00761CD7">
        <w:rPr>
          <w:noProof/>
        </w:rPr>
        <w:t>(Thanachartwet et al., 2016)</w:t>
      </w:r>
      <w:r w:rsidR="00761CD7">
        <w:fldChar w:fldCharType="end"/>
      </w:r>
      <w:r w:rsidR="00D61CF5" w:rsidRPr="00D61CF5">
        <w:t xml:space="preserve">. </w:t>
      </w:r>
      <w:r w:rsidR="008268DC">
        <w:t>C</w:t>
      </w:r>
      <w:r w:rsidR="008268DC" w:rsidRPr="008268DC">
        <w:t>hest pain, confusion, low blood pressure), abnormal heart rate, loss of consciousness, restlessness, shortness of breath</w:t>
      </w:r>
      <w:r w:rsidR="00AD3348">
        <w:t xml:space="preserve"> and </w:t>
      </w:r>
      <w:r w:rsidR="008268DC" w:rsidRPr="008268DC">
        <w:t xml:space="preserve">cold </w:t>
      </w:r>
      <w:r w:rsidR="000E6728">
        <w:t>upper of lower extremities</w:t>
      </w:r>
      <w:r w:rsidR="00AD3348">
        <w:t xml:space="preserve"> are clinical </w:t>
      </w:r>
      <w:r w:rsidR="00222E01">
        <w:t>manifestations</w:t>
      </w:r>
      <w:r w:rsidR="00AD3348">
        <w:t xml:space="preserve"> of haemodynamic instability</w:t>
      </w:r>
      <w:r w:rsidR="00AD295C">
        <w:t xml:space="preserve"> </w:t>
      </w:r>
      <w:r w:rsidR="00A16E6A">
        <w:fldChar w:fldCharType="begin"/>
      </w:r>
      <w:r w:rsidR="00A16E6A">
        <w:instrText xml:space="preserve"> ADDIN EN.CITE &lt;EndNote&gt;&lt;Cite&gt;&lt;Author&gt;Sevransky&lt;/Author&gt;&lt;Year&gt;2009&lt;/Year&gt;&lt;RecNum&gt;206&lt;/RecNum&gt;&lt;DisplayText&gt;(Sevransky, 2009)&lt;/DisplayText&gt;&lt;record&gt;&lt;rec-number&gt;206&lt;/rec-number&gt;&lt;foreign-keys&gt;&lt;key app="EN" db-id="2xt2eapa2dzed5e5rfsp0dxqpsfpdx9dt2p9" timestamp="1661144567"&gt;206&lt;/key&gt;&lt;/foreign-keys&gt;&lt;ref-type name="Journal Article"&gt;17&lt;/ref-type&gt;&lt;contributors&gt;&lt;authors&gt;&lt;author&gt;Sevransky, J.&lt;/author&gt;&lt;/authors&gt;&lt;/contributors&gt;&lt;auth-address&gt;Division of Pulmonary and Critical Care Medicine, The Johns Hopkins University, 5501 Hopkins Bayview Circle, Suite 4B-73, Baltimore, MD 21224, USA. jsevran1@@jhmi.edu&lt;/auth-address&gt;&lt;titles&gt;&lt;title&gt;Clinical assessment of hemodynamically unstable patients&lt;/title&gt;&lt;secondary-title&gt;Curr Opin Crit Care&lt;/secondary-title&gt;&lt;/titles&gt;&lt;periodical&gt;&lt;full-title&gt;Curr Opin Crit Care&lt;/full-title&gt;&lt;/periodical&gt;&lt;pages&gt;234-8&lt;/pages&gt;&lt;volume&gt;15&lt;/volume&gt;&lt;number&gt;3&lt;/number&gt;&lt;keywords&gt;&lt;keyword&gt;Clinical Medicine&lt;/keyword&gt;&lt;keyword&gt;Critical Care&lt;/keyword&gt;&lt;keyword&gt;Decision Making&lt;/keyword&gt;&lt;keyword&gt;Evidence-Based Medicine&lt;/keyword&gt;&lt;keyword&gt;Hemodynamics/*physiology&lt;/keyword&gt;&lt;keyword&gt;Humans&lt;/keyword&gt;&lt;keyword&gt;Physical Examination/*methods&lt;/keyword&gt;&lt;keyword&gt;Shock, Septic/*physiopathology&lt;/keyword&gt;&lt;/keywords&gt;&lt;dates&gt;&lt;year&gt;2009&lt;/year&gt;&lt;pub-dates&gt;&lt;date&gt;Jun&lt;/date&gt;&lt;/pub-dates&gt;&lt;/dates&gt;&lt;isbn&gt;1070-5295 (Print)&amp;#xD;1070-5295&lt;/isbn&gt;&lt;accession-num&gt;19387339&lt;/accession-num&gt;&lt;urls&gt;&lt;/urls&gt;&lt;custom2&gt;PMC2849135&lt;/custom2&gt;&lt;custom6&gt;NIHMS180938&lt;/custom6&gt;&lt;electronic-resource-num&gt;10.1097/MCC.0b013e32832b70e5&lt;/electronic-resource-num&gt;&lt;remote-database-provider&gt;NLM&lt;/remote-database-provider&gt;&lt;language&gt;eng&lt;/language&gt;&lt;/record&gt;&lt;/Cite&gt;&lt;/EndNote&gt;</w:instrText>
      </w:r>
      <w:r w:rsidR="00A16E6A">
        <w:fldChar w:fldCharType="separate"/>
      </w:r>
      <w:r w:rsidR="00A16E6A">
        <w:rPr>
          <w:noProof/>
        </w:rPr>
        <w:t>(Sevransky, 2009)</w:t>
      </w:r>
      <w:r w:rsidR="00A16E6A">
        <w:fldChar w:fldCharType="end"/>
      </w:r>
      <w:r w:rsidR="00AD3348">
        <w:t>.</w:t>
      </w:r>
      <w:r w:rsidR="008705BA">
        <w:t xml:space="preserve">A range of other features </w:t>
      </w:r>
      <w:r w:rsidR="00465F54">
        <w:t xml:space="preserve">have also been specified </w:t>
      </w:r>
      <w:r w:rsidR="009B7E0C">
        <w:t xml:space="preserve">in relation to the </w:t>
      </w:r>
      <w:r w:rsidR="00BD4A1A">
        <w:t xml:space="preserve">recognition </w:t>
      </w:r>
      <w:r w:rsidR="009B7E0C">
        <w:t xml:space="preserve">and the </w:t>
      </w:r>
      <w:r w:rsidR="00BD4A1A">
        <w:t xml:space="preserve">initial </w:t>
      </w:r>
      <w:r w:rsidR="009B7E0C">
        <w:t xml:space="preserve">management </w:t>
      </w:r>
      <w:r w:rsidR="00BD4A1A">
        <w:t>of fulminant myocarditis,</w:t>
      </w:r>
      <w:r w:rsidR="009B7E0C">
        <w:t xml:space="preserve"> </w:t>
      </w:r>
      <w:r w:rsidR="00465F54">
        <w:t xml:space="preserve">including the requirement of </w:t>
      </w:r>
      <w:r w:rsidR="000919CE" w:rsidRPr="000919CE">
        <w:t>inotropic or mechanical circulatory support</w:t>
      </w:r>
      <w:r w:rsidR="000919CE">
        <w:t xml:space="preserve">, Mobitz 2 2nd-degree or higher heart block, sustained or symptomatic ventricular tachycardia or failure to respond to guideline-based medical management </w:t>
      </w:r>
      <w:r w:rsidR="005A4631">
        <w:fldChar w:fldCharType="begin"/>
      </w:r>
      <w:r w:rsidR="00D83ADE">
        <w:instrText xml:space="preserve"> ADDIN EN.CITE &lt;EndNote&gt;&lt;Cite&gt;&lt;Author&gt;Kociol&lt;/Author&gt;&lt;Year&gt;2020&lt;/Year&gt;&lt;RecNum&gt;275&lt;/RecNum&gt;&lt;DisplayText&gt;(Kociol et al., 2020)&lt;/DisplayText&gt;&lt;record&gt;&lt;rec-number&gt;275&lt;/rec-number&gt;&lt;foreign-keys&gt;&lt;key app="EN" db-id="0p0w9p0za5xz98efaavx29d3dep0pvet5edw" timestamp="1665057117"&gt;275&lt;/key&gt;&lt;/foreign-keys&gt;&lt;ref-type name="Journal Article"&gt;17&lt;/ref-type&gt;&lt;contributors&gt;&lt;authors&gt;&lt;author&gt;Robb D. Kociol&lt;/author&gt;&lt;author&gt;Leslie T. Cooper&lt;/author&gt;&lt;author&gt;James C. Fang&lt;/author&gt;&lt;author&gt;Javid J. Moslehi&lt;/author&gt;&lt;author&gt;Peter S. Pang&lt;/author&gt;&lt;author&gt;Marwa A. Sabe&lt;/author&gt;&lt;author&gt;Ravi V. Shah&lt;/author&gt;&lt;author&gt;Daniel B. Sims&lt;/author&gt;&lt;author&gt;Gaetano Thiene&lt;/author&gt;&lt;author&gt;Orly Vardeny&lt;/author&gt;&lt;/authors&gt;&lt;/contributors&gt;&lt;titles&gt;&lt;title&gt;Recognition and Initial Management of Fulminant Myocarditis&lt;/title&gt;&lt;secondary-title&gt;Circulation&lt;/secondary-title&gt;&lt;/titles&gt;&lt;pages&gt;e69-e92&lt;/pages&gt;&lt;volume&gt;141&lt;/volume&gt;&lt;number&gt;6&lt;/number&gt;&lt;dates&gt;&lt;year&gt;2020&lt;/year&gt;&lt;/dates&gt;&lt;urls&gt;&lt;related-urls&gt;&lt;url&gt;https://www.ahajournals.org/doi/abs/10.1161/CIR.0000000000000745&lt;/url&gt;&lt;/related-urls&gt;&lt;/urls&gt;&lt;electronic-resource-num&gt;doi:10.1161/CIR.0000000000000745&lt;/electronic-resource-num&gt;&lt;/record&gt;&lt;/Cite&gt;&lt;/EndNote&gt;</w:instrText>
      </w:r>
      <w:r w:rsidR="005A4631">
        <w:fldChar w:fldCharType="separate"/>
      </w:r>
      <w:r w:rsidR="00D83ADE">
        <w:rPr>
          <w:noProof/>
        </w:rPr>
        <w:t>(Kociol et al., 2020)</w:t>
      </w:r>
      <w:r w:rsidR="005A4631">
        <w:fldChar w:fldCharType="end"/>
      </w:r>
    </w:p>
    <w:p w14:paraId="32B26649" w14:textId="779C0EB7" w:rsidR="004728E4" w:rsidRDefault="008E0410" w:rsidP="005012F9">
      <w:r>
        <w:t xml:space="preserve">There are several </w:t>
      </w:r>
      <w:r w:rsidR="007525D1">
        <w:t>subgroups</w:t>
      </w:r>
      <w:r>
        <w:t xml:space="preserve"> of patients who may require biopsy regardless </w:t>
      </w:r>
      <w:r w:rsidR="007525D1">
        <w:t xml:space="preserve">of whether cardiac MRI could be performed. </w:t>
      </w:r>
      <w:r w:rsidR="00AE4A2C">
        <w:t>EM</w:t>
      </w:r>
      <w:r w:rsidR="008C5575">
        <w:t>B</w:t>
      </w:r>
      <w:r w:rsidR="00671B03">
        <w:t xml:space="preserve"> is highly recommended in patients with suspected acute myocarditi</w:t>
      </w:r>
      <w:r w:rsidR="00006EE6">
        <w:t xml:space="preserve">s (disease onset </w:t>
      </w:r>
      <w:r w:rsidR="00006EE6">
        <w:rPr>
          <w:rFonts w:cs="Calibri"/>
        </w:rPr>
        <w:t>≤</w:t>
      </w:r>
      <w:r w:rsidR="00006EE6">
        <w:t>30 days</w:t>
      </w:r>
      <w:r w:rsidR="00F3357C">
        <w:t>) with cardiogenic shock as presentation</w:t>
      </w:r>
      <w:r w:rsidR="00897853">
        <w:t xml:space="preserve"> </w:t>
      </w:r>
      <w:r w:rsidR="00446465">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 </w:instrText>
      </w:r>
      <w:r w:rsidR="00A16E6A">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EN.CITE.DATA </w:instrText>
      </w:r>
      <w:r w:rsidR="00A16E6A">
        <w:fldChar w:fldCharType="end"/>
      </w:r>
      <w:r w:rsidR="00446465">
        <w:fldChar w:fldCharType="separate"/>
      </w:r>
      <w:r w:rsidR="00A16E6A">
        <w:rPr>
          <w:noProof/>
        </w:rPr>
        <w:t xml:space="preserve">(Tschöpe et al., </w:t>
      </w:r>
      <w:r w:rsidR="00D83ADE">
        <w:rPr>
          <w:noProof/>
        </w:rPr>
        <w:t>2019)</w:t>
      </w:r>
      <w:r w:rsidR="00446465">
        <w:fldChar w:fldCharType="end"/>
      </w:r>
      <w:r w:rsidR="00056A9D">
        <w:t>.</w:t>
      </w:r>
      <w:r w:rsidR="00AE4A2C">
        <w:t xml:space="preserve"> </w:t>
      </w:r>
      <w:r w:rsidR="00A030CC">
        <w:t xml:space="preserve">Specific forms of acute myocarditis, including giant cell myocarditis and eosinophilic myocarditis, may only be diagnosed by EMB </w:t>
      </w:r>
      <w:r w:rsidR="00A030CC">
        <w:fldChar w:fldCharType="begin">
          <w:fldData xml:space="preserve">PEVuZE5vdGU+PENpdGU+PEF1dGhvcj5Uc2Now7ZwZTwvQXV0aG9yPjxZZWFyPjIwMTk8L1llYXI+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</w:fldData>
        </w:fldChar>
      </w:r>
      <w:r w:rsidR="00A16E6A">
        <w:instrText xml:space="preserve"> ADDIN EN.CITE </w:instrText>
      </w:r>
      <w:r w:rsidR="00A16E6A">
        <w:fldChar w:fldCharType="begin">
          <w:fldData xml:space="preserve">PEVuZE5vdGU+PENpdGU+PEF1dGhvcj5Uc2Now7ZwZTwvQXV0aG9yPjxZZWFyPjIwMTk8L1llYXI+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</w:fldData>
        </w:fldChar>
      </w:r>
      <w:r w:rsidR="00A16E6A">
        <w:instrText xml:space="preserve"> ADDIN EN.CITE.DATA </w:instrText>
      </w:r>
      <w:r w:rsidR="00A16E6A">
        <w:fldChar w:fldCharType="end"/>
      </w:r>
      <w:r w:rsidR="00A030CC">
        <w:fldChar w:fldCharType="separate"/>
      </w:r>
      <w:r w:rsidR="00A16E6A">
        <w:rPr>
          <w:noProof/>
        </w:rPr>
        <w:t xml:space="preserve">(Tschöpe et al., </w:t>
      </w:r>
      <w:r w:rsidR="00D83ADE">
        <w:rPr>
          <w:noProof/>
        </w:rPr>
        <w:t>2019</w:t>
      </w:r>
      <w:r w:rsidR="00A16E6A">
        <w:rPr>
          <w:noProof/>
        </w:rPr>
        <w:t>, Bang et al., 2021)</w:t>
      </w:r>
      <w:r w:rsidR="00A030CC">
        <w:fldChar w:fldCharType="end"/>
      </w:r>
      <w:r w:rsidR="00A030CC">
        <w:t>.</w:t>
      </w:r>
      <w:r w:rsidR="00B61247">
        <w:t xml:space="preserve"> Patients with acute cardiomyopathy complicated by hemodynamically unstable arrhythmias should be considered for </w:t>
      </w:r>
      <w:r w:rsidR="004B2BC2">
        <w:t xml:space="preserve">early </w:t>
      </w:r>
      <w:r w:rsidR="00B61247">
        <w:t xml:space="preserve">EMB to identify specific and treatable causes of heart failure </w:t>
      </w:r>
      <w:r w:rsidR="00B61247">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 </w:instrText>
      </w:r>
      <w:r w:rsidR="00A16E6A">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EN.CITE.DATA </w:instrText>
      </w:r>
      <w:r w:rsidR="00A16E6A">
        <w:fldChar w:fldCharType="end"/>
      </w:r>
      <w:r w:rsidR="00B61247">
        <w:fldChar w:fldCharType="separate"/>
      </w:r>
      <w:r w:rsidR="00A16E6A">
        <w:rPr>
          <w:noProof/>
        </w:rPr>
        <w:t xml:space="preserve">(Tschöpe et al., </w:t>
      </w:r>
      <w:r w:rsidR="00D83ADE">
        <w:rPr>
          <w:noProof/>
        </w:rPr>
        <w:t>2019)</w:t>
      </w:r>
      <w:r w:rsidR="00B61247">
        <w:fldChar w:fldCharType="end"/>
      </w:r>
      <w:r w:rsidR="0045078B">
        <w:t xml:space="preserve">. </w:t>
      </w:r>
      <w:r w:rsidR="0045078B" w:rsidRPr="0045078B">
        <w:t xml:space="preserve">EMB is </w:t>
      </w:r>
      <w:r w:rsidR="0045078B">
        <w:t>also preferred</w:t>
      </w:r>
      <w:r w:rsidR="0045078B" w:rsidRPr="0045078B">
        <w:t xml:space="preserve"> </w:t>
      </w:r>
      <w:r w:rsidR="004B2BC2">
        <w:t>for</w:t>
      </w:r>
      <w:r w:rsidR="0045078B" w:rsidRPr="0045078B">
        <w:t xml:space="preserve"> patients with cardiomyopathy of unknown origin </w:t>
      </w:r>
      <w:r w:rsidR="00CE2EA3">
        <w:fldChar w:fldCharType="begin"/>
      </w:r>
      <w:r w:rsidR="00D83ADE">
        <w:instrText xml:space="preserve"> ADDIN EN.CITE &lt;EndNote&gt;&lt;Cite&gt;&lt;Author&gt;Tebbe&lt;/Author&gt;&lt;Year&gt;2016&lt;/Year&gt;&lt;RecNum&gt;145&lt;/RecNum&gt;&lt;DisplayText&gt;(Tebbe et al., 2016)&lt;/DisplayText&gt;&lt;record&gt;&lt;rec-number&gt;145&lt;/rec-number&gt;&lt;foreign-keys&gt;&lt;key app="EN" db-id="0p0w9p0za5xz98efaavx29d3dep0pvet5edw" timestamp="1656633357"&gt;145&lt;/key&gt;&lt;/foreign-keys&gt;&lt;ref-type name="Journal Article"&gt;17&lt;/ref-type&gt;&lt;contributors&gt;&lt;authors&gt;&lt;author&gt;Tebbe, Ulrich&lt;/author&gt;&lt;author&gt;Bramlage, Karin&lt;/author&gt;&lt;author&gt;John, Fiete&lt;/author&gt;&lt;author&gt;Härtel, Dirk&lt;/author&gt;&lt;author&gt;Felgendreher, Ralf&lt;/author&gt;&lt;author&gt;Machalke, Kathrin&lt;/author&gt;&lt;author&gt;Kandolf, Reinhard&lt;/author&gt;&lt;author&gt;Bramlage, Peter&lt;/author&gt;&lt;/authors&gt;&lt;/contributors&gt;&lt;titles&gt;&lt;title&gt;Endomyocardial biopsy in patients with cardiomyopathy of unknown origin: does specialized center experience apply to a tertiary care hospital?&lt;/title&gt;&lt;secondary-title&gt;BMC Research Notes&lt;/secondary-title&gt;&lt;/titles&gt;&lt;pages&gt;459&lt;/pages&gt;&lt;volume&gt;9&lt;/volume&gt;&lt;number&gt;1&lt;/number&gt;&lt;dates&gt;&lt;year&gt;2016&lt;/year&gt;&lt;pub-dates&gt;&lt;date&gt;2016/10/10&lt;/date&gt;&lt;/pub-dates&gt;&lt;/dates&gt;&lt;isbn&gt;1756-0500&lt;/isbn&gt;&lt;urls&gt;&lt;related-urls&gt;&lt;url&gt;https://doi.org/10.1186/s13104-016-2263-4&lt;/url&gt;&lt;/related-urls&gt;&lt;/urls&gt;&lt;electronic-resource-num&gt;10.1186/s13104-016-2263-4&lt;/electronic-resource-num&gt;&lt;/record&gt;&lt;/Cite&gt;&lt;/EndNote&gt;</w:instrText>
      </w:r>
      <w:r w:rsidR="00CE2EA3">
        <w:fldChar w:fldCharType="separate"/>
      </w:r>
      <w:r w:rsidR="009C4B94">
        <w:rPr>
          <w:noProof/>
        </w:rPr>
        <w:t>(Tebbe et al., 2016)</w:t>
      </w:r>
      <w:r w:rsidR="00CE2EA3">
        <w:fldChar w:fldCharType="end"/>
      </w:r>
      <w:r w:rsidR="0045078B" w:rsidRPr="0045078B">
        <w:t>.</w:t>
      </w:r>
      <w:r w:rsidR="009F62CD">
        <w:t xml:space="preserve"> </w:t>
      </w:r>
      <w:r w:rsidR="008C5575">
        <w:t>EMB</w:t>
      </w:r>
      <w:r w:rsidR="003B4326" w:rsidRPr="003B4326">
        <w:t xml:space="preserve"> should be performed in patients with clinically suspected unexplained acute myocarditis who require inotropic or mechanical circulatory support, </w:t>
      </w:r>
      <w:r w:rsidR="009D3CE8" w:rsidRPr="009D3CE8">
        <w:t xml:space="preserve">Mobitz type 2 (≥ second degree) heart </w:t>
      </w:r>
      <w:r w:rsidR="003B4326" w:rsidRPr="003B4326">
        <w:t>block, sustained or symptomatic ventricular tachycardia</w:t>
      </w:r>
      <w:r w:rsidR="004B2BC2">
        <w:t>,</w:t>
      </w:r>
      <w:r w:rsidR="003B4326" w:rsidRPr="003B4326">
        <w:t xml:space="preserve"> or </w:t>
      </w:r>
      <w:r w:rsidR="004B2BC2">
        <w:t xml:space="preserve">those who </w:t>
      </w:r>
      <w:r w:rsidR="003B4326" w:rsidRPr="003B4326">
        <w:t>fail to respond to guideline-directed medical management within 1 to 2 weeks</w:t>
      </w:r>
      <w:r w:rsidR="006A0819">
        <w:t xml:space="preserve"> </w:t>
      </w:r>
      <w:r w:rsidR="00CE2EA3">
        <w:fldChar w:fldCharType="begin"/>
      </w:r>
      <w:r w:rsidR="00D83ADE">
        <w:instrText xml:space="preserve"> ADDIN EN.CITE &lt;EndNote&gt;&lt;Cite&gt;&lt;Author&gt;Heymans&lt;/Author&gt;&lt;Year&gt;2016&lt;/Year&gt;&lt;RecNum&gt;141&lt;/RecNum&gt;&lt;DisplayText&gt;(Heymans et al., 2016, Bozkurt et al., 2016a)&lt;/DisplayText&gt;&lt;record&gt;&lt;rec-number&gt;141&lt;/rec-number&gt;&lt;foreign-keys&gt;&lt;key app="EN" db-id="0p0w9p0za5xz98efaavx29d3dep0pvet5edw" timestamp="1656633236"&gt;141&lt;/key&gt;&lt;/foreign-keys&gt;&lt;ref-type name="Journal Article"&gt;17&lt;/ref-type&gt;&lt;contributors&gt;&lt;authors&gt;&lt;author&gt;Heymans, Stephane&lt;/author&gt;&lt;author&gt;Eriksson, Urs&lt;/author&gt;&lt;author&gt;Lehtonen, Jukka&lt;/author&gt;&lt;author&gt;Cooper, Leslie T&lt;/author&gt;&lt;/authors&gt;&lt;/contributors&gt;&lt;titles&gt;&lt;title&gt;The quest for new approaches in myocarditis and inflammatory cardiomyopathy&lt;/title&gt;&lt;secondary-title&gt;Journal of the American College of Cardiology&lt;/secondary-title&gt;&lt;/titles&gt;&lt;pages&gt;2348-2364&lt;/pages&gt;&lt;volume&gt;68&lt;/volume&gt;&lt;number&gt;21&lt;/number&gt;&lt;dates&gt;&lt;year&gt;2016&lt;/year&gt;&lt;/dates&gt;&lt;isbn&gt;0735-1097&lt;/isbn&gt;&lt;urls&gt;&lt;/urls&gt;&lt;/record&gt;&lt;/Cite&gt;&lt;Cite&gt;&lt;Author&gt;Bozkurt&lt;/Author&gt;&lt;Year&gt;2016&lt;/Year&gt;&lt;RecNum&gt;140&lt;/RecNum&gt;&lt;record&gt;&lt;rec-number&gt;140&lt;/rec-number&gt;&lt;foreign-keys&gt;&lt;key app="EN" db-id="0p0w9p0za5xz98efaavx29d3dep0pvet5edw" timestamp="1656633219"&gt;140&lt;/key&gt;&lt;/foreign-keys&gt;&lt;ref-type name="Journal Article"&gt;17&lt;/ref-type&gt;&lt;contributors&gt;&lt;authors&gt;&lt;author&gt;Bozkurt, Biykem&lt;/author&gt;&lt;author&gt;Colvin, Monica&lt;/author&gt;&lt;author&gt;Cook, Jennifer&lt;/author&gt;&lt;author&gt;Cooper, Leslie T&lt;/author&gt;&lt;author&gt;Deswal, Anita&lt;/author&gt;&lt;author&gt;Fonarow, Gregg C&lt;/author&gt;&lt;author&gt;Francis, Gary S&lt;/author&gt;&lt;author&gt;Lenihan, Daniel&lt;/author&gt;&lt;author&gt;Lewis, Eldrin F&lt;/author&gt;&lt;author&gt;McNamara, Dennis M&lt;/author&gt;&lt;/authors&gt;&lt;/contributors&gt;&lt;titles&gt;&lt;title&gt;Current diagnostic and treatment strategies for specific dilated cardiomyopathies: a scientific statement from the American Heart Association&lt;/title&gt;&lt;secondary-title&gt;Circulation&lt;/secondary-title&gt;&lt;/titles&gt;&lt;pages&gt;e579-e646&lt;/pages&gt;&lt;volume&gt;134&lt;/volume&gt;&lt;number&gt;23&lt;/number&gt;&lt;dates&gt;&lt;year&gt;2016&lt;/year&gt;&lt;/dates&gt;&lt;isbn&gt;0009-7322&lt;/isbn&gt;&lt;urls&gt;&lt;/urls&gt;&lt;/record&gt;&lt;/Cite&gt;&lt;/EndNote&gt;</w:instrText>
      </w:r>
      <w:r w:rsidR="00CE2EA3">
        <w:fldChar w:fldCharType="separate"/>
      </w:r>
      <w:r w:rsidR="00D83ADE">
        <w:rPr>
          <w:noProof/>
        </w:rPr>
        <w:t>(Heymans et al., 2016, Bozkurt et al., 2016a)</w:t>
      </w:r>
      <w:r w:rsidR="00CE2EA3">
        <w:fldChar w:fldCharType="end"/>
      </w:r>
      <w:r w:rsidR="00815528">
        <w:t xml:space="preserve">. </w:t>
      </w:r>
      <w:r w:rsidR="004B2BC2">
        <w:t>EMB may be helpful</w:t>
      </w:r>
      <w:r w:rsidR="004B2BC2" w:rsidDel="004B2BC2">
        <w:t xml:space="preserve"> </w:t>
      </w:r>
      <w:r w:rsidR="004B2BC2">
        <w:t>i</w:t>
      </w:r>
      <w:r w:rsidR="00815528">
        <w:t xml:space="preserve">n other clinical scenarios </w:t>
      </w:r>
      <w:r w:rsidR="009628B4">
        <w:t>of suspected acute myocarditis</w:t>
      </w:r>
      <w:r w:rsidR="0077141C">
        <w:t xml:space="preserve">, </w:t>
      </w:r>
      <w:r w:rsidR="00A76E0C">
        <w:t xml:space="preserve">but cardiac MRI </w:t>
      </w:r>
      <w:r w:rsidR="00E6528C">
        <w:t>may be considered as the initial diagnostic test</w:t>
      </w:r>
      <w:r w:rsidR="009126E6">
        <w:t xml:space="preserve"> to identify inflammation</w:t>
      </w:r>
      <w:r w:rsidR="00BD15D0">
        <w:t xml:space="preserve"> </w:t>
      </w:r>
      <w:r w:rsidR="00446465">
        <w:fldChar w:fldCharType="begin"/>
      </w:r>
      <w:r w:rsidR="00D83ADE">
        <w:instrText xml:space="preserve"> ADDIN EN.CITE &lt;EndNote&gt;&lt;Cite&gt;&lt;Author&gt;Heymans&lt;/Author&gt;&lt;Year&gt;2022&lt;/Year&gt;&lt;RecNum&gt;111&lt;/RecNum&gt;&lt;DisplayText&gt;(Heymans and Cooper, 2022)&lt;/DisplayText&gt;&lt;record&gt;&lt;rec-number&gt;111&lt;/rec-number&gt;&lt;foreign-keys&gt;&lt;key app="EN" db-id="0p0w9p0za5xz98efaavx29d3dep0pvet5edw" timestamp="1656293028"&gt;111&lt;/key&gt;&lt;/foreign-keys&gt;&lt;ref-type name="Journal Article"&gt;17&lt;/ref-type&gt;&lt;contributors&gt;&lt;authors&gt;&lt;author&gt;Heymans, S.&lt;/author&gt;&lt;author&gt;Cooper, L. T.&lt;/author&gt;&lt;/authors&gt;&lt;/contributors&gt;&lt;auth-address&gt;Maastricht University Medical Centre, Cardiovascular Research Institute Maastricht, Maastricht University, Maastricht, Netherlands. s.heymans@maastrichtuniversity.nl.&amp;#xD;Department of Cardiovascular Medicine, Mayo Clinic in Florida, Jacksonville, FL, USA.&lt;/auth-address&gt;&lt;titles&gt;&lt;title&gt;Myocarditis after COVID-19 mRNA vaccination: clinical observations and potential mechanisms&lt;/title&gt;&lt;secondary-title&gt;Nat Rev Cardiol&lt;/secondary-title&gt;&lt;/titles&gt;&lt;pages&gt;75-77&lt;/pages&gt;&lt;volume&gt;19&lt;/volume&gt;&lt;number&gt;2&lt;/number&gt;&lt;edition&gt;2021/12/11&lt;/edition&gt;&lt;keywords&gt;&lt;keyword&gt;*COVID-19 Vaccines/administration &amp;amp; dosage/adverse effects&lt;/keyword&gt;&lt;keyword&gt;Humans&lt;/keyword&gt;&lt;keyword&gt;*Myocarditis/epidemiology&lt;/keyword&gt;&lt;keyword&gt;*Vaccines, Synthetic/administration &amp;amp; dosage/adverse effects&lt;/keyword&gt;&lt;keyword&gt;*mRNA Vaccines/administration &amp;amp; dosage/adverse effects&lt;/keyword&gt;&lt;/keywords&gt;&lt;dates&gt;&lt;year&gt;2022&lt;/year&gt;&lt;pub-dates&gt;&lt;date&gt;Feb&lt;/date&gt;&lt;/pub-dates&gt;&lt;/dates&gt;&lt;isbn&gt;1759-5002 (Print)&amp;#xD;1759-5002&lt;/isbn&gt;&lt;accession-num&gt;34887571&lt;/accession-num&gt;&lt;urls&gt;&lt;/urls&gt;&lt;custom2&gt;PMC8656440&lt;/custom2&gt;&lt;electronic-resource-num&gt;10.1038/s41569-021-00662-w&lt;/electronic-resource-num&gt;&lt;remote-database-provider&gt;NLM&lt;/remote-database-provider&gt;&lt;language&gt;eng&lt;/language&gt;&lt;/record&gt;&lt;/Cite&gt;&lt;/EndNote&gt;</w:instrText>
      </w:r>
      <w:r w:rsidR="00446465">
        <w:fldChar w:fldCharType="separate"/>
      </w:r>
      <w:r w:rsidR="00446465">
        <w:rPr>
          <w:noProof/>
        </w:rPr>
        <w:t>(Heymans and Cooper, 2022)</w:t>
      </w:r>
      <w:r w:rsidR="00446465">
        <w:fldChar w:fldCharType="end"/>
      </w:r>
      <w:r w:rsidR="009126E6">
        <w:t>.</w:t>
      </w:r>
      <w:r w:rsidR="009F62CD">
        <w:t xml:space="preserve"> </w:t>
      </w:r>
      <w:r w:rsidR="004B2BC2">
        <w:t>P</w:t>
      </w:r>
      <w:r w:rsidR="00A87149">
        <w:t xml:space="preserve">atients with severe </w:t>
      </w:r>
      <w:r w:rsidR="0060202E">
        <w:t xml:space="preserve">and </w:t>
      </w:r>
      <w:r w:rsidR="00A87149">
        <w:t>end-stage heart failure</w:t>
      </w:r>
      <w:r w:rsidR="0060202E">
        <w:t xml:space="preserve"> where heart transplant is considered, may also require biopsy to examine tissue types</w:t>
      </w:r>
      <w:r w:rsidR="006E4C44">
        <w:t>.</w:t>
      </w:r>
    </w:p>
    <w:p w14:paraId="642B5DE6" w14:textId="7143865B" w:rsidR="00A538EC" w:rsidRDefault="006E4C44" w:rsidP="005012F9">
      <w:r>
        <w:t xml:space="preserve">Due to the invasive nature of the biopsy, </w:t>
      </w:r>
      <w:r w:rsidR="00A2446C">
        <w:t xml:space="preserve">patients with </w:t>
      </w:r>
      <w:r w:rsidR="00133E87">
        <w:t xml:space="preserve">suspected </w:t>
      </w:r>
      <w:r w:rsidR="00A2446C">
        <w:t xml:space="preserve">myocarditis </w:t>
      </w:r>
      <w:r w:rsidR="00133E87">
        <w:t xml:space="preserve">may not all </w:t>
      </w:r>
      <w:r w:rsidR="00A2446C">
        <w:t>receive EMB</w:t>
      </w:r>
      <w:r w:rsidR="00883D1B">
        <w:t xml:space="preserve">. </w:t>
      </w:r>
      <w:r w:rsidR="00B27F75">
        <w:t xml:space="preserve">Based on the ESC </w:t>
      </w:r>
      <w:r w:rsidR="00E7366E">
        <w:t>sta</w:t>
      </w:r>
      <w:r w:rsidR="002F3661">
        <w:t>tement</w:t>
      </w:r>
      <w:r w:rsidR="004B4C45">
        <w:t xml:space="preserve"> in 2014</w:t>
      </w:r>
      <w:r w:rsidR="00B27F75">
        <w:t xml:space="preserve">, cardiac MRI </w:t>
      </w:r>
      <w:r w:rsidR="00416C02">
        <w:t>i</w:t>
      </w:r>
      <w:r w:rsidR="00B27F75">
        <w:t xml:space="preserve">s proposed as a part of the first-line investigation </w:t>
      </w:r>
      <w:r w:rsidR="003C3B1D">
        <w:t xml:space="preserve">together with ECG, </w:t>
      </w:r>
      <w:r w:rsidR="00784123">
        <w:t>TTE and tests for</w:t>
      </w:r>
      <w:r w:rsidR="00211BC7">
        <w:t xml:space="preserve"> blood </w:t>
      </w:r>
      <w:bookmarkStart w:id="16" w:name="OLE_LINK21"/>
      <w:r w:rsidR="00211BC7">
        <w:t>biomarkers</w:t>
      </w:r>
      <w:r w:rsidR="00AF6B7A">
        <w:t xml:space="preserve"> (e.g. s</w:t>
      </w:r>
      <w:r w:rsidR="00AF6B7A" w:rsidRPr="00AF6B7A">
        <w:t xml:space="preserve">erum troponin </w:t>
      </w:r>
      <w:r w:rsidR="008F7E91" w:rsidRPr="00AF6B7A">
        <w:t>level</w:t>
      </w:r>
      <w:r w:rsidR="008F7E91">
        <w:t>s</w:t>
      </w:r>
      <w:r w:rsidR="00AF6B7A">
        <w:t>)</w:t>
      </w:r>
      <w:bookmarkEnd w:id="16"/>
      <w:r w:rsidR="00416C02">
        <w:t>.</w:t>
      </w:r>
      <w:r w:rsidR="00B02098">
        <w:t xml:space="preserve"> </w:t>
      </w:r>
      <w:r w:rsidR="00416C02">
        <w:t>D</w:t>
      </w:r>
      <w:r w:rsidR="00B02098">
        <w:t xml:space="preserve">espite </w:t>
      </w:r>
      <w:r w:rsidR="00D57361">
        <w:t xml:space="preserve">being considered as the </w:t>
      </w:r>
      <w:r w:rsidR="005017CF">
        <w:t xml:space="preserve">definitive diagnosis of myocarditis, </w:t>
      </w:r>
      <w:r w:rsidR="00416C02">
        <w:t xml:space="preserve">EMB </w:t>
      </w:r>
      <w:r w:rsidR="00025E90">
        <w:t>is a part of second</w:t>
      </w:r>
      <w:r w:rsidR="00416C02">
        <w:t>-</w:t>
      </w:r>
      <w:r w:rsidR="00025E90">
        <w:t>level investigations</w:t>
      </w:r>
      <w:r w:rsidR="007424BE">
        <w:t xml:space="preserve"> </w:t>
      </w:r>
      <w:r w:rsidR="000A54D1">
        <w:fldChar w:fldCharType="begin">
          <w:fldData xml:space="preserve">PEVuZE5vdGU+PENpdGU+PEF1dGhvcj5IYXplYnJvZWs8L0F1dGhvcj48WWVhcj4yMDE0PC9ZZWFy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</w:fldData>
        </w:fldChar>
      </w:r>
      <w:r w:rsidR="00761CD7">
        <w:instrText xml:space="preserve"> ADDIN EN.CITE </w:instrText>
      </w:r>
      <w:r w:rsidR="00761CD7">
        <w:fldChar w:fldCharType="begin">
          <w:fldData xml:space="preserve">PEVuZE5vdGU+PENpdGU+PEF1dGhvcj5IYXplYnJvZWs8L0F1dGhvcj48WWVhcj4yMDE0PC9ZZWFy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</w:fldData>
        </w:fldChar>
      </w:r>
      <w:r w:rsidR="00761CD7">
        <w:instrText xml:space="preserve"> ADDIN EN.CITE.DATA </w:instrText>
      </w:r>
      <w:r w:rsidR="00761CD7">
        <w:fldChar w:fldCharType="end"/>
      </w:r>
      <w:r w:rsidR="000A54D1">
        <w:fldChar w:fldCharType="separate"/>
      </w:r>
      <w:r w:rsidR="000A54D1">
        <w:rPr>
          <w:noProof/>
        </w:rPr>
        <w:t xml:space="preserve">(Hazebroek </w:t>
      </w:r>
      <w:r w:rsidR="002D0540">
        <w:rPr>
          <w:noProof/>
        </w:rPr>
        <w:t>et al</w:t>
      </w:r>
      <w:r w:rsidR="00BB07FA">
        <w:rPr>
          <w:noProof/>
        </w:rPr>
        <w:t>.,</w:t>
      </w:r>
      <w:r w:rsidR="000A54D1">
        <w:rPr>
          <w:noProof/>
        </w:rPr>
        <w:t xml:space="preserve"> 2014</w:t>
      </w:r>
      <w:r w:rsidR="00BB07FA">
        <w:rPr>
          <w:noProof/>
        </w:rPr>
        <w:t>,</w:t>
      </w:r>
      <w:r w:rsidR="000A54D1">
        <w:rPr>
          <w:noProof/>
        </w:rPr>
        <w:t xml:space="preserve"> Biesbroek </w:t>
      </w:r>
      <w:r w:rsidR="002D0540">
        <w:rPr>
          <w:noProof/>
        </w:rPr>
        <w:t>et al</w:t>
      </w:r>
      <w:r w:rsidR="00BB07FA">
        <w:rPr>
          <w:noProof/>
        </w:rPr>
        <w:t>.,</w:t>
      </w:r>
      <w:r w:rsidR="000A54D1">
        <w:rPr>
          <w:noProof/>
        </w:rPr>
        <w:t xml:space="preserve"> 2018)</w:t>
      </w:r>
      <w:r w:rsidR="000A54D1">
        <w:fldChar w:fldCharType="end"/>
      </w:r>
      <w:r w:rsidR="00025E90">
        <w:t>.</w:t>
      </w:r>
      <w:r w:rsidR="00D960BD">
        <w:t xml:space="preserve"> </w:t>
      </w:r>
      <w:r w:rsidR="00416C02">
        <w:t>P</w:t>
      </w:r>
      <w:r w:rsidR="00B73F05">
        <w:t xml:space="preserve">atients </w:t>
      </w:r>
      <w:r w:rsidR="00416C02">
        <w:t xml:space="preserve">eligible for </w:t>
      </w:r>
      <w:r w:rsidR="00B73F05">
        <w:t>the first line of investigation include non</w:t>
      </w:r>
      <w:r w:rsidR="00416C02">
        <w:t>-</w:t>
      </w:r>
      <w:r w:rsidR="00B73F05">
        <w:t>EMB</w:t>
      </w:r>
      <w:r w:rsidR="00416C02">
        <w:t>-</w:t>
      </w:r>
      <w:r w:rsidR="00B73F05">
        <w:t xml:space="preserve">indicated patients </w:t>
      </w:r>
      <w:r w:rsidR="00637815">
        <w:t xml:space="preserve">such as </w:t>
      </w:r>
      <w:r w:rsidR="00416C02">
        <w:t xml:space="preserve">those </w:t>
      </w:r>
      <w:r w:rsidR="00637815">
        <w:t>with</w:t>
      </w:r>
      <w:r w:rsidR="00F7152A">
        <w:t xml:space="preserve"> intracardiac thrombus</w:t>
      </w:r>
      <w:r w:rsidR="005C3CE7">
        <w:t xml:space="preserve">, presence of ventricular aneurysm, </w:t>
      </w:r>
      <w:r w:rsidR="00756C6D">
        <w:t>severe stenosis of tricuspid, pulmonary or aortic valves</w:t>
      </w:r>
      <w:r w:rsidR="00416C02">
        <w:t>,</w:t>
      </w:r>
      <w:r w:rsidR="00CB737A">
        <w:t xml:space="preserve"> and the pre</w:t>
      </w:r>
      <w:r w:rsidR="003D3167">
        <w:t>s</w:t>
      </w:r>
      <w:r w:rsidR="00CB737A">
        <w:t>ence of aortic and tricuspid mech</w:t>
      </w:r>
      <w:r w:rsidR="003D3167">
        <w:t>anical prosthesis</w:t>
      </w:r>
      <w:r w:rsidR="00A11EF7">
        <w:t xml:space="preserve"> </w:t>
      </w:r>
      <w:r w:rsidR="000A54D1">
        <w:fldChar w:fldCharType="begin">
          <w:fldData xml:space="preserve">PEVuZE5vdGU+PENpdGU+PEF1dGhvcj5TZWZlcm92acSHPC9BdXRob3I+PFllYXI+MjAyMTwvWWVh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</w:fldData>
        </w:fldChar>
      </w:r>
      <w:r w:rsidR="00761CD7">
        <w:instrText xml:space="preserve"> ADDIN EN.CITE </w:instrText>
      </w:r>
      <w:r w:rsidR="00761CD7">
        <w:fldChar w:fldCharType="begin">
          <w:fldData xml:space="preserve">PEVuZE5vdGU+PENpdGU+PEF1dGhvcj5TZWZlcm92acSHPC9BdXRob3I+PFllYXI+MjAyMTwvWWVh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</w:fldData>
        </w:fldChar>
      </w:r>
      <w:r w:rsidR="00761CD7">
        <w:instrText xml:space="preserve"> ADDIN EN.CITE.DATA </w:instrText>
      </w:r>
      <w:r w:rsidR="00761CD7">
        <w:fldChar w:fldCharType="end"/>
      </w:r>
      <w:r w:rsidR="000A54D1">
        <w:fldChar w:fldCharType="separate"/>
      </w:r>
      <w:r w:rsidR="000A54D1">
        <w:rPr>
          <w:noProof/>
        </w:rPr>
        <w:t xml:space="preserve">(Seferović </w:t>
      </w:r>
      <w:r w:rsidR="002D0540">
        <w:rPr>
          <w:noProof/>
        </w:rPr>
        <w:t>et al</w:t>
      </w:r>
      <w:r w:rsidR="00BB07FA">
        <w:rPr>
          <w:noProof/>
        </w:rPr>
        <w:t>.,</w:t>
      </w:r>
      <w:r w:rsidR="000A54D1">
        <w:rPr>
          <w:noProof/>
        </w:rPr>
        <w:t xml:space="preserve"> 2021)</w:t>
      </w:r>
      <w:r w:rsidR="000A54D1">
        <w:fldChar w:fldCharType="end"/>
      </w:r>
      <w:r w:rsidR="003D3167">
        <w:t xml:space="preserve">. </w:t>
      </w:r>
      <w:r w:rsidR="00480BBD">
        <w:t>I</w:t>
      </w:r>
      <w:r w:rsidR="00DE5C04">
        <w:t xml:space="preserve">ndividuals with </w:t>
      </w:r>
      <w:r w:rsidR="00C3547C">
        <w:t>suspected</w:t>
      </w:r>
      <w:r w:rsidR="00DE5C04">
        <w:t xml:space="preserve"> </w:t>
      </w:r>
      <w:r w:rsidR="007A015B">
        <w:t>SARS-CoV-2</w:t>
      </w:r>
      <w:r w:rsidR="00DE5C04">
        <w:t xml:space="preserve"> myocarditis</w:t>
      </w:r>
      <w:r w:rsidR="00480BBD">
        <w:t xml:space="preserve"> </w:t>
      </w:r>
      <w:r w:rsidR="00D0282E">
        <w:t>do</w:t>
      </w:r>
      <w:r w:rsidR="009D2C02">
        <w:t xml:space="preserve"> not usually </w:t>
      </w:r>
      <w:r w:rsidR="00D0282E">
        <w:t>undergo</w:t>
      </w:r>
      <w:r w:rsidR="009D2C02">
        <w:t xml:space="preserve"> EMB</w:t>
      </w:r>
      <w:r w:rsidR="00845240">
        <w:t xml:space="preserve"> except in cases </w:t>
      </w:r>
      <w:r w:rsidR="00384BA8">
        <w:t xml:space="preserve">of heart block or ventricular </w:t>
      </w:r>
      <w:r w:rsidR="00DF485A">
        <w:t>arrhythmia</w:t>
      </w:r>
      <w:r w:rsidR="00BD51F0">
        <w:t xml:space="preserve"> </w:t>
      </w:r>
      <w:r w:rsidR="00E02715">
        <w:fldChar w:fldCharType="begin"/>
      </w:r>
      <w:r w:rsidR="00D83ADE">
        <w:instrText xml:space="preserve"> ADDIN EN.CITE &lt;EndNote&gt;&lt;Cite&gt;&lt;Author&gt;Gluckman&lt;/Author&gt;&lt;Year&gt;2022&lt;/Year&gt;&lt;RecNum&gt;196&lt;/RecNum&gt;&lt;DisplayText&gt;(Gluckman et al., 2022)&lt;/DisplayText&gt;&lt;record&gt;&lt;rec-number&gt;196&lt;/rec-number&gt;&lt;foreign-keys&gt;&lt;key app="EN" db-id="0p0w9p0za5xz98efaavx29d3dep0pvet5edw" timestamp="1656904274"&gt;196&lt;/key&gt;&lt;/foreign-keys&gt;&lt;ref-type name="Journal Article"&gt;17&lt;/ref-type&gt;&lt;contributors&gt;&lt;authors&gt;&lt;author&gt;Gluckman, Ty J&lt;/author&gt;&lt;author&gt;Bhave, Nicole M&lt;/author&gt;&lt;author&gt;Allen, Larry A&lt;/author&gt;&lt;author&gt;Chung, Eugene H&lt;/author&gt;&lt;author&gt;Spatz, Erica S&lt;/author&gt;&lt;author&gt;Ammirati, Enrico&lt;/author&gt;&lt;author&gt;Baggish, Aaron L&lt;/author&gt;&lt;author&gt;Bozkurt, Biykem&lt;/author&gt;&lt;author&gt;Cornwell III, William K,&lt;/author&gt;&lt;/authors&gt;&lt;/contributors&gt;&lt;titles&gt;&lt;title&gt;2022 ACC expert consensus decision pathway on cardiovascular sequelae of COVID-19 in adults: myocarditis and other myocardial involvement, post-acute sequelae of SARS-CoV-2 infection, and return to play: a report of the American College of cardiology solution set oversight Committee&lt;/title&gt;&lt;secondary-title&gt;Journal of the American College of Cardiology&lt;/secondary-title&gt;&lt;/titles&gt;&lt;pages&gt;1717-1756&lt;/pages&gt;&lt;volume&gt;79&lt;/volume&gt;&lt;number&gt;17&lt;/number&gt;&lt;dates&gt;&lt;year&gt;2022&lt;/year&gt;&lt;/dates&gt;&lt;isbn&gt;1558-3597&lt;/isbn&gt;&lt;urls&gt;&lt;/urls&gt;&lt;/record&gt;&lt;/Cite&gt;&lt;/EndNote&gt;</w:instrText>
      </w:r>
      <w:r w:rsidR="00E02715">
        <w:fldChar w:fldCharType="separate"/>
      </w:r>
      <w:r w:rsidR="009C4B94">
        <w:rPr>
          <w:noProof/>
        </w:rPr>
        <w:t>(Gluckman et al., 2022)</w:t>
      </w:r>
      <w:r w:rsidR="00E02715">
        <w:fldChar w:fldCharType="end"/>
      </w:r>
      <w:r w:rsidR="009D2C02">
        <w:t>.</w:t>
      </w:r>
      <w:r w:rsidR="00025E90">
        <w:t xml:space="preserve"> </w:t>
      </w:r>
      <w:r w:rsidR="007F0AD5">
        <w:t xml:space="preserve">This may </w:t>
      </w:r>
      <w:r w:rsidR="00B560E2">
        <w:t xml:space="preserve">suggest that the population eligible for cardiac MRI for the diagnosis of suspected myocarditis may be </w:t>
      </w:r>
      <w:r w:rsidR="00D67677">
        <w:t xml:space="preserve">larger than </w:t>
      </w:r>
      <w:r w:rsidR="00416C02">
        <w:t xml:space="preserve">the population of </w:t>
      </w:r>
      <w:r w:rsidR="00D67677">
        <w:t>patients currently indicated for EMB.</w:t>
      </w:r>
    </w:p>
    <w:p w14:paraId="1A9EB479" w14:textId="4CDAF1CB" w:rsidR="001140AF" w:rsidRDefault="001140AF" w:rsidP="005012F9">
      <w:r>
        <w:t xml:space="preserve">The relationship between cardiac MRI and </w:t>
      </w:r>
      <w:r w:rsidR="003B3DCC">
        <w:t xml:space="preserve">EMB </w:t>
      </w:r>
      <w:r w:rsidR="00416C02">
        <w:t>(</w:t>
      </w:r>
      <w:r w:rsidR="004D7430">
        <w:t xml:space="preserve">e.g. </w:t>
      </w:r>
      <w:r w:rsidR="00416C02">
        <w:t xml:space="preserve">care access and techniques) </w:t>
      </w:r>
      <w:r w:rsidR="003B3DCC">
        <w:t>is discussed in more detail in the comparator section</w:t>
      </w:r>
      <w:r w:rsidR="00457E59">
        <w:t>.</w:t>
      </w:r>
    </w:p>
    <w:p w14:paraId="3285C3CD" w14:textId="3F7B1904" w:rsidR="00D03362" w:rsidRDefault="00D03362" w:rsidP="00D03362">
      <w:pPr>
        <w:autoSpaceDE w:val="0"/>
        <w:autoSpaceDN w:val="0"/>
        <w:adjustRightInd w:val="0"/>
        <w:rPr>
          <w:rFonts w:asciiTheme="minorHAnsi" w:hAnsiTheme="minorHAnsi" w:cstheme="minorHAnsi"/>
          <w:i/>
          <w:iCs/>
        </w:rPr>
      </w:pPr>
      <w:r w:rsidRPr="006B2C5A">
        <w:rPr>
          <w:rFonts w:asciiTheme="minorHAnsi" w:hAnsiTheme="minorHAnsi" w:cstheme="minorHAnsi"/>
          <w:i/>
          <w:iCs/>
        </w:rPr>
        <w:lastRenderedPageBreak/>
        <w:t>PASC noted that population 1 is defined as: patients</w:t>
      </w:r>
      <w:r w:rsidRPr="007371B0">
        <w:t xml:space="preserve"> </w:t>
      </w:r>
      <w:r w:rsidRPr="006B2C5A">
        <w:rPr>
          <w:rFonts w:asciiTheme="minorHAnsi" w:hAnsiTheme="minorHAnsi" w:cstheme="minorHAnsi"/>
          <w:i/>
          <w:iCs/>
        </w:rPr>
        <w:t xml:space="preserve">with signs and symptoms of acute onset cardiomyopathy (acute heart failure and/or arrythmia) suggestive of acute or fulminant myocarditis. Individuals with arrhythmic myocarditis </w:t>
      </w:r>
      <w:r w:rsidR="008D7CD7">
        <w:rPr>
          <w:rFonts w:asciiTheme="minorHAnsi" w:hAnsiTheme="minorHAnsi" w:cstheme="minorHAnsi"/>
          <w:i/>
          <w:iCs/>
        </w:rPr>
        <w:t>form</w:t>
      </w:r>
      <w:r w:rsidR="008D7CD7" w:rsidRPr="006B2C5A">
        <w:rPr>
          <w:rFonts w:asciiTheme="minorHAnsi" w:hAnsiTheme="minorHAnsi" w:cstheme="minorHAnsi"/>
          <w:i/>
          <w:iCs/>
        </w:rPr>
        <w:t xml:space="preserve"> </w:t>
      </w:r>
      <w:r w:rsidRPr="006B2C5A">
        <w:rPr>
          <w:rFonts w:asciiTheme="minorHAnsi" w:hAnsiTheme="minorHAnsi" w:cstheme="minorHAnsi"/>
          <w:i/>
          <w:iCs/>
        </w:rPr>
        <w:t>a subset of population 1, which PASC considered need</w:t>
      </w:r>
      <w:r w:rsidR="008D7CD7">
        <w:rPr>
          <w:rFonts w:asciiTheme="minorHAnsi" w:hAnsiTheme="minorHAnsi" w:cstheme="minorHAnsi"/>
          <w:i/>
          <w:iCs/>
        </w:rPr>
        <w:t xml:space="preserve"> not</w:t>
      </w:r>
      <w:r w:rsidRPr="006B2C5A">
        <w:rPr>
          <w:rFonts w:asciiTheme="minorHAnsi" w:hAnsiTheme="minorHAnsi" w:cstheme="minorHAnsi"/>
          <w:i/>
          <w:iCs/>
        </w:rPr>
        <w:t xml:space="preserve"> be assessed as a distinct subgroup.</w:t>
      </w:r>
    </w:p>
    <w:p w14:paraId="2144736D" w14:textId="58D27DF8" w:rsidR="00BE25F8" w:rsidRPr="006B2C5A" w:rsidRDefault="00BE25F8" w:rsidP="00AE57E1">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At its December 2022 meeting, PASC considered that fulminant </w:t>
      </w:r>
      <w:r w:rsidR="005C19B9">
        <w:rPr>
          <w:rFonts w:asciiTheme="minorHAnsi" w:hAnsiTheme="minorHAnsi" w:cstheme="minorHAnsi"/>
          <w:i/>
          <w:iCs/>
        </w:rPr>
        <w:t>myocarditis</w:t>
      </w:r>
      <w:r>
        <w:rPr>
          <w:rFonts w:asciiTheme="minorHAnsi" w:hAnsiTheme="minorHAnsi" w:cstheme="minorHAnsi"/>
          <w:i/>
          <w:iCs/>
        </w:rPr>
        <w:t xml:space="preserve"> should be excluded from the revised population </w:t>
      </w:r>
      <w:r w:rsidR="005C19B9">
        <w:rPr>
          <w:rFonts w:asciiTheme="minorHAnsi" w:hAnsiTheme="minorHAnsi" w:cstheme="minorHAnsi"/>
          <w:i/>
          <w:iCs/>
        </w:rPr>
        <w:t>1</w:t>
      </w:r>
      <w:r>
        <w:rPr>
          <w:rFonts w:asciiTheme="minorHAnsi" w:hAnsiTheme="minorHAnsi" w:cstheme="minorHAnsi"/>
          <w:i/>
          <w:iCs/>
        </w:rPr>
        <w:t xml:space="preserve"> as these patients would likely require EMB and be too unstable for cardiac MRI.</w:t>
      </w:r>
    </w:p>
    <w:p w14:paraId="64C01BD5" w14:textId="12B6E41A" w:rsidR="00266741" w:rsidRPr="00895114" w:rsidRDefault="00E35FF7" w:rsidP="00B61485">
      <w:pPr>
        <w:pStyle w:val="Heading4"/>
        <w:rPr>
          <w:color w:val="9CC2E5" w:themeColor="accent1" w:themeTint="99"/>
        </w:rPr>
      </w:pPr>
      <w:r w:rsidRPr="00B61485">
        <w:t xml:space="preserve">Population </w:t>
      </w:r>
      <w:r w:rsidR="00B61485">
        <w:t>2</w:t>
      </w:r>
      <w:r w:rsidRPr="00B61485">
        <w:t xml:space="preserve">: </w:t>
      </w:r>
      <w:r w:rsidR="001B4EB9">
        <w:t>p</w:t>
      </w:r>
      <w:r w:rsidR="00974457">
        <w:t xml:space="preserve">atients </w:t>
      </w:r>
      <w:r w:rsidR="00974457" w:rsidRPr="00341024">
        <w:t xml:space="preserve">with </w:t>
      </w:r>
      <w:bookmarkStart w:id="17" w:name="_Hlk108796958"/>
      <w:r w:rsidR="007B643C" w:rsidRPr="007B643C">
        <w:t>signs and symptoms of ACS</w:t>
      </w:r>
      <w:bookmarkEnd w:id="17"/>
    </w:p>
    <w:p w14:paraId="03397A51" w14:textId="3385B8F0" w:rsidR="007C692A" w:rsidRDefault="00104C7D" w:rsidP="00ED02B1">
      <w:r w:rsidRPr="00104C7D">
        <w:t xml:space="preserve">The second </w:t>
      </w:r>
      <w:r w:rsidR="00416C02" w:rsidRPr="00104C7D">
        <w:t>clinical</w:t>
      </w:r>
      <w:r w:rsidR="00416C02">
        <w:t xml:space="preserve"> </w:t>
      </w:r>
      <w:r w:rsidR="00416C02" w:rsidRPr="00104C7D">
        <w:t>present</w:t>
      </w:r>
      <w:r w:rsidR="00416C02">
        <w:t xml:space="preserve">ation </w:t>
      </w:r>
      <w:r w:rsidR="007E6E5B">
        <w:t xml:space="preserve">is in patients with signs and symptoms of ACS that have a final diagnosis of </w:t>
      </w:r>
      <w:r w:rsidRPr="00104C7D">
        <w:t>myocarditis</w:t>
      </w:r>
      <w:r w:rsidRPr="00341024">
        <w:t>.</w:t>
      </w:r>
      <w:r w:rsidR="007E6E5B">
        <w:t xml:space="preserve"> Myocarditis is a mimic of ACS.</w:t>
      </w:r>
      <w:r w:rsidRPr="00104C7D">
        <w:t xml:space="preserve"> </w:t>
      </w:r>
      <w:r w:rsidR="00BD10E8">
        <w:t>In t</w:t>
      </w:r>
      <w:r w:rsidR="008F5570">
        <w:t xml:space="preserve">his </w:t>
      </w:r>
      <w:r w:rsidR="00911039">
        <w:t xml:space="preserve">‘mimic of </w:t>
      </w:r>
      <w:r w:rsidR="00C55A8A">
        <w:t>severe angina or myocardial infarction</w:t>
      </w:r>
      <w:r w:rsidR="00911039">
        <w:t>’</w:t>
      </w:r>
      <w:r w:rsidR="002D7813">
        <w:t xml:space="preserve"> </w:t>
      </w:r>
      <w:r w:rsidR="002D7813" w:rsidRPr="008B00DD">
        <w:t>the coronary</w:t>
      </w:r>
      <w:r w:rsidR="002D7813" w:rsidRPr="002D7813">
        <w:t xml:space="preserve"> </w:t>
      </w:r>
      <w:r w:rsidR="002D7813" w:rsidRPr="0045139A">
        <w:t>arteries</w:t>
      </w:r>
      <w:r w:rsidR="002D7813">
        <w:t>, which</w:t>
      </w:r>
      <w:r w:rsidR="00192A23" w:rsidRPr="00192A23">
        <w:t xml:space="preserve"> suppl</w:t>
      </w:r>
      <w:r w:rsidR="008738E4">
        <w:t>y blood to</w:t>
      </w:r>
      <w:r w:rsidR="00192A23" w:rsidRPr="00192A23">
        <w:t xml:space="preserve"> the heart usually appear normal</w:t>
      </w:r>
      <w:r w:rsidR="00C55A8A">
        <w:t xml:space="preserve"> i.e. without evidence of stenosis</w:t>
      </w:r>
      <w:r w:rsidR="002C2E36">
        <w:t xml:space="preserve"> </w:t>
      </w:r>
      <w:r w:rsidR="004F5D65">
        <w:fldChar w:fldCharType="begin"/>
      </w:r>
      <w:r w:rsidR="00D83ADE">
        <w:instrText xml:space="preserve"> ADDIN EN.CITE &lt;EndNote&gt;&lt;Cite&gt;&lt;Author&gt;Yilmaz&lt;/Author&gt;&lt;Year&gt;2008&lt;/Year&gt;&lt;RecNum&gt;74&lt;/RecNum&gt;&lt;DisplayText&gt;(Yilmaz et al., 2008)&lt;/DisplayText&gt;&lt;record&gt;&lt;rec-number&gt;74&lt;/rec-number&gt;&lt;foreign-keys&gt;&lt;key app="EN" db-id="0p0w9p0za5xz98efaavx29d3dep0pvet5edw" timestamp="1656288197"&gt;74&lt;/key&gt;&lt;/foreign-keys&gt;&lt;ref-type name="Journal Article"&gt;17&lt;/ref-type&gt;&lt;contributors&gt;&lt;authors&gt;&lt;author&gt;Yilmaz, A.&lt;/author&gt;&lt;author&gt;Mahrholdt, H.&lt;/author&gt;&lt;author&gt;Athanasiadis, A.&lt;/author&gt;&lt;author&gt;Vogelsberg, H.&lt;/author&gt;&lt;author&gt;Meinhardt, G.&lt;/author&gt;&lt;author&gt;Voehringer, M.&lt;/author&gt;&lt;author&gt;Kispert, E. M.&lt;/author&gt;&lt;author&gt;Deluigi, C.&lt;/author&gt;&lt;author&gt;Baccouche, H.&lt;/author&gt;&lt;author&gt;Spodarev, E.&lt;/author&gt;&lt;author&gt;Klingel, K.&lt;/author&gt;&lt;author&gt;Kandolf, R.&lt;/author&gt;&lt;author&gt;Sechtem, U.&lt;/author&gt;&lt;/authors&gt;&lt;/contributors&gt;&lt;auth-address&gt;Division of Cardiology, Robert-Bosch-Krankenhaus, Stuttgart, Germany.&lt;/auth-address&gt;&lt;titles&gt;&lt;title&gt;Coronary vasospasm as the underlying cause for chest pain in patients with PVB19 myocarditis&lt;/title&gt;&lt;secondary-title&gt;Heart&lt;/secondary-title&gt;&lt;/titles&gt;&lt;pages&gt;1456-63&lt;/pages&gt;&lt;volume&gt;94&lt;/volume&gt;&lt;number&gt;11&lt;/number&gt;&lt;edition&gt;2008/01/31&lt;/edition&gt;&lt;keywords&gt;&lt;keyword&gt;Chest Pain/*etiology&lt;/keyword&gt;&lt;keyword&gt;Coronary Angiography&lt;/keyword&gt;&lt;keyword&gt;Coronary Vasospasm/complications/*pathology&lt;/keyword&gt;&lt;keyword&gt;Female&lt;/keyword&gt;&lt;keyword&gt;Humans&lt;/keyword&gt;&lt;keyword&gt;Logistic Models&lt;/keyword&gt;&lt;keyword&gt;Male&lt;/keyword&gt;&lt;keyword&gt;Middle Aged&lt;/keyword&gt;&lt;keyword&gt;Myocarditis/complications/*pathology/virology&lt;/keyword&gt;&lt;keyword&gt;*Parvovirus B19, Human&lt;/keyword&gt;&lt;keyword&gt;Prospective Studies&lt;/keyword&gt;&lt;/keywords&gt;&lt;dates&gt;&lt;year&gt;2008&lt;/year&gt;&lt;pub-dates&gt;&lt;date&gt;Nov&lt;/date&gt;&lt;/pub-dates&gt;&lt;/dates&gt;&lt;isbn&gt;1355-6037&lt;/isbn&gt;&lt;accession-num&gt;18230640&lt;/accession-num&gt;&lt;urls&gt;&lt;/urls&gt;&lt;electronic-resource-num&gt;10.1136/hrt.2007.131383&lt;/electronic-resource-num&gt;&lt;remote-database-provider&gt;NLM&lt;/remote-database-provider&gt;&lt;language&gt;eng&lt;/language&gt;&lt;/record&gt;&lt;/Cite&gt;&lt;/EndNote&gt;</w:instrText>
      </w:r>
      <w:r w:rsidR="004F5D65">
        <w:fldChar w:fldCharType="separate"/>
      </w:r>
      <w:r w:rsidR="009C4B94">
        <w:rPr>
          <w:noProof/>
        </w:rPr>
        <w:t>(Yilmaz et al., 2008)</w:t>
      </w:r>
      <w:r w:rsidR="004F5D65">
        <w:fldChar w:fldCharType="end"/>
      </w:r>
      <w:r w:rsidR="002C2E36">
        <w:t>.</w:t>
      </w:r>
    </w:p>
    <w:p w14:paraId="4F75BCEC" w14:textId="218B391B" w:rsidR="003903DC" w:rsidRDefault="003903DC" w:rsidP="003903DC">
      <w:pPr>
        <w:pStyle w:val="Heading5"/>
      </w:pPr>
      <w:r>
        <w:t>Clinical presentations</w:t>
      </w:r>
    </w:p>
    <w:p w14:paraId="3F0DCACA" w14:textId="77777777" w:rsidR="00F71F1F" w:rsidRDefault="00F71F1F" w:rsidP="00F71F1F">
      <w:pPr>
        <w:pStyle w:val="Heading6"/>
      </w:pPr>
      <w:r>
        <w:t>Patient presentation and features</w:t>
      </w:r>
    </w:p>
    <w:p w14:paraId="11149307" w14:textId="3D385368" w:rsidR="00DB6D96" w:rsidRPr="004636AA" w:rsidRDefault="00F71F1F" w:rsidP="00DB6D96">
      <w:r>
        <w:t>It is important—and challenging—to distinguish between patients with myocarditis</w:t>
      </w:r>
      <w:r w:rsidR="00D0282E">
        <w:t>-related ACS mimic</w:t>
      </w:r>
      <w:r>
        <w:t xml:space="preserve"> and those who </w:t>
      </w:r>
      <w:r w:rsidRPr="004636AA">
        <w:t>present with acute ACS</w:t>
      </w:r>
      <w:r w:rsidR="00D0282E" w:rsidRPr="004636AA">
        <w:t xml:space="preserve"> due to coronary artery disease</w:t>
      </w:r>
      <w:r w:rsidRPr="004636AA">
        <w:t xml:space="preserve"> </w:t>
      </w:r>
      <w:r w:rsidRPr="004636AA">
        <w:fldChar w:fldCharType="begin"/>
      </w:r>
      <w:r w:rsidR="00D83ADE">
        <w:instrText xml:space="preserve"> ADDIN EN.CITE &lt;EndNote&gt;&lt;Cite&gt;&lt;Author&gt;Mosebach&lt;/Author&gt;&lt;Year&gt;2019&lt;/Year&gt;&lt;RecNum&gt;75&lt;/RecNum&gt;&lt;DisplayText&gt;(Mosebach et al., 2019)&lt;/DisplayText&gt;&lt;record&gt;&lt;rec-number&gt;75&lt;/rec-number&gt;&lt;foreign-keys&gt;&lt;key app="EN" db-id="0p0w9p0za5xz98efaavx29d3dep0pvet5edw" timestamp="1656288267"&gt;75&lt;/key&gt;&lt;/foreign-keys&gt;&lt;ref-type name="Journal Article"&gt;17&lt;/ref-type&gt;&lt;contributors&gt;&lt;authors&gt;&lt;author&gt;Mosebach, C. M.&lt;/author&gt;&lt;author&gt;Tandon, V.&lt;/author&gt;&lt;author&gt;Kumar, M.&lt;/author&gt;&lt;/authors&gt;&lt;/contributors&gt;&lt;auth-address&gt;Internal Medicine, University of Connecticut Health Center, Farmington, USA.&amp;#xD;Internal Medicine, University of Arizona College of Medicine - Phoenix, Phoenix, USA.&lt;/auth-address&gt;&lt;titles&gt;&lt;title&gt;Acute Myocarditis Presenting as Acute Coronary Syndrome&lt;/title&gt;&lt;secondary-title&gt;Cureus&lt;/secondary-title&gt;&lt;/titles&gt;&lt;pages&gt;e5212&lt;/pages&gt;&lt;volume&gt;11&lt;/volume&gt;&lt;number&gt;7&lt;/number&gt;&lt;edition&gt;2019/10/01&lt;/edition&gt;&lt;keywords&gt;&lt;keyword&gt;acute coronary syndrome&lt;/keyword&gt;&lt;keyword&gt;acute myocarditis&lt;/keyword&gt;&lt;keyword&gt;complete heart block&lt;/keyword&gt;&lt;keyword&gt;ventricular arrhythmias&lt;/keyword&gt;&lt;/keywords&gt;&lt;dates&gt;&lt;year&gt;2019&lt;/year&gt;&lt;pub-dates&gt;&lt;date&gt;Jul 23&lt;/date&gt;&lt;/pub-dates&gt;&lt;/dates&gt;&lt;isbn&gt;2168-8184 (Print)&amp;#xD;2168-8184&lt;/isbn&gt;&lt;accession-num&gt;31565616&lt;/accession-num&gt;&lt;urls&gt;&lt;/urls&gt;&lt;custom2&gt;PMC6758982&lt;/custom2&gt;&lt;electronic-resource-num&gt;10.7759/cureus.5212&lt;/electronic-resource-num&gt;&lt;remote-database-provider&gt;NLM&lt;/remote-database-provider&gt;&lt;language&gt;eng&lt;/language&gt;&lt;/record&gt;&lt;/Cite&gt;&lt;/EndNote&gt;</w:instrText>
      </w:r>
      <w:r w:rsidRPr="004636AA">
        <w:fldChar w:fldCharType="separate"/>
      </w:r>
      <w:r w:rsidRPr="004636AA">
        <w:rPr>
          <w:noProof/>
        </w:rPr>
        <w:t>(Mosebach et al., 2019)</w:t>
      </w:r>
      <w:r w:rsidRPr="004636AA">
        <w:fldChar w:fldCharType="end"/>
      </w:r>
      <w:r w:rsidRPr="004636AA">
        <w:t xml:space="preserve">. </w:t>
      </w:r>
      <w:r w:rsidRPr="004636AA">
        <w:rPr>
          <w:rFonts w:eastAsia="SimSun"/>
          <w:lang w:eastAsia="zh-CN"/>
        </w:rPr>
        <w:t>Clinical manifestations for acute myocarditis</w:t>
      </w:r>
      <w:r w:rsidRPr="004636AA" w:rsidDel="00711018">
        <w:rPr>
          <w:rFonts w:eastAsia="SimSun"/>
          <w:lang w:eastAsia="zh-CN"/>
        </w:rPr>
        <w:t xml:space="preserve"> </w:t>
      </w:r>
      <w:r w:rsidR="009228EC" w:rsidRPr="004636AA">
        <w:rPr>
          <w:rFonts w:eastAsia="SimSun"/>
          <w:lang w:eastAsia="zh-CN"/>
        </w:rPr>
        <w:t xml:space="preserve">with ACS mimic </w:t>
      </w:r>
      <w:r w:rsidRPr="004636AA">
        <w:rPr>
          <w:rFonts w:eastAsia="SimSun"/>
          <w:lang w:eastAsia="zh-CN"/>
        </w:rPr>
        <w:t xml:space="preserve">include </w:t>
      </w:r>
      <w:r w:rsidRPr="004636AA">
        <w:t>acute onset chest pain and/or breathlessness</w:t>
      </w:r>
      <w:r w:rsidR="009228EC" w:rsidRPr="004636AA">
        <w:t>.</w:t>
      </w:r>
      <w:r w:rsidR="00DB6D96" w:rsidRPr="004636AA">
        <w:t xml:space="preserve"> Acute chest pain is the most common presenting symptom of patients with mimic of ACS presenting to Emergency. Acute myocarditis may have other clinical manifestations similar to ACS or acute coronary ischemia, such as electrocardiographic abnormalities, serum creatine kinase (CK) elevation and haemodynamic instability </w:t>
      </w:r>
      <w:r w:rsidR="00DB6D96" w:rsidRPr="004636AA">
        <w:fldChar w:fldCharType="begin"/>
      </w:r>
      <w:r w:rsidR="00D83ADE">
        <w:instrText xml:space="preserve"> ADDIN EN.CITE &lt;EndNote&gt;&lt;Cite&gt;&lt;Author&gt;Muneuchi&lt;/Author&gt;&lt;Year&gt;2009&lt;/Year&gt;&lt;RecNum&gt;21&lt;/RecNum&gt;&lt;DisplayText&gt;(Muneuchi et al., 2009)&lt;/DisplayText&gt;&lt;record&gt;&lt;rec-number&gt;21&lt;/rec-number&gt;&lt;foreign-keys&gt;&lt;key app="EN" db-id="0p0w9p0za5xz98efaavx29d3dep0pvet5edw" timestamp="1656254474"&gt;21&lt;/key&gt;&lt;/foreign-keys&gt;&lt;ref-type name="Journal Article"&gt;17&lt;/ref-type&gt;&lt;contributors&gt;&lt;authors&gt;&lt;author&gt;Muneuchi, Jun&lt;/author&gt;&lt;author&gt;Kanaya, Yoshiaki&lt;/author&gt;&lt;author&gt;Takimoto, Tomoko&lt;/author&gt;&lt;author&gt;Hoshina, Takayuki&lt;/author&gt;&lt;author&gt;Kusuhara, Koichi&lt;/author&gt;&lt;author&gt;Hara, Toshiro&lt;/author&gt;&lt;/authors&gt;&lt;/contributors&gt;&lt;titles&gt;&lt;title&gt;Myocarditis mimicking acute coronary syndrome following influenza B virus infection: a case report&lt;/title&gt;&lt;secondary-title&gt;Cases journal&lt;/secondary-title&gt;&lt;/titles&gt;&lt;pages&gt;1-4&lt;/pages&gt;&lt;volume&gt;2&lt;/volume&gt;&lt;number&gt;1&lt;/number&gt;&lt;dates&gt;&lt;year&gt;2009&lt;/year&gt;&lt;/dates&gt;&lt;isbn&gt;1757-1626&lt;/isbn&gt;&lt;urls&gt;&lt;/urls&gt;&lt;/record&gt;&lt;/Cite&gt;&lt;/EndNote&gt;</w:instrText>
      </w:r>
      <w:r w:rsidR="00DB6D96" w:rsidRPr="004636AA">
        <w:fldChar w:fldCharType="separate"/>
      </w:r>
      <w:r w:rsidR="00DB6D96" w:rsidRPr="004636AA">
        <w:rPr>
          <w:noProof/>
        </w:rPr>
        <w:t>(Muneuchi et al., 2009)</w:t>
      </w:r>
      <w:r w:rsidR="00DB6D96" w:rsidRPr="004636AA">
        <w:fldChar w:fldCharType="end"/>
      </w:r>
      <w:r w:rsidR="00DB6D96" w:rsidRPr="004636AA">
        <w:t>.</w:t>
      </w:r>
    </w:p>
    <w:p w14:paraId="7AA1377A" w14:textId="048AF6BC" w:rsidR="00181B40" w:rsidRPr="004636AA" w:rsidRDefault="00B53883" w:rsidP="004636AA">
      <w:pPr>
        <w:pStyle w:val="Heading6"/>
      </w:pPr>
      <w:r w:rsidRPr="004636AA">
        <w:t>Clinical</w:t>
      </w:r>
      <w:r w:rsidR="009228EC" w:rsidRPr="004636AA">
        <w:t>-p</w:t>
      </w:r>
      <w:r w:rsidR="00315A00" w:rsidRPr="004636AA">
        <w:t xml:space="preserve">athological </w:t>
      </w:r>
      <w:r w:rsidR="00F71F1F" w:rsidRPr="004636AA">
        <w:t>findings</w:t>
      </w:r>
    </w:p>
    <w:p w14:paraId="16593852" w14:textId="6A540302" w:rsidR="0014657D" w:rsidRDefault="0014657D" w:rsidP="0014657D">
      <w:r w:rsidRPr="004636AA">
        <w:t>Patients with ACS can present with at least one of the following features: ongoing or repetitive chest pain despite initial ED treatment, elevated</w:t>
      </w:r>
      <w:r>
        <w:t xml:space="preserve"> level of cardiac troponin, persistent or dynamic ECG changes of ST-segment depression </w:t>
      </w:r>
      <w:r>
        <w:rPr>
          <w:rFonts w:cs="Calibri"/>
        </w:rPr>
        <w:t>≥</w:t>
      </w:r>
      <w:r>
        <w:t xml:space="preserve">0.5 mm or new T-wave inversion </w:t>
      </w:r>
      <w:r>
        <w:rPr>
          <w:rFonts w:cs="Calibri"/>
        </w:rPr>
        <w:t>≥2 mm in more than two contiguous leads, transient ST-segment elevation (≥</w:t>
      </w:r>
      <w:r>
        <w:t xml:space="preserve">0.5 mm) in more than two contiguous leads, haemodynamic compromise, sustained ventricular tachycardia, syncope, known left ventricular systolic dysfunction (left ventricular ejection fraction &lt;40%), prior </w:t>
      </w:r>
      <w:r w:rsidRPr="007E3007">
        <w:t>acute myocardial infarction</w:t>
      </w:r>
      <w:r>
        <w:t xml:space="preserve">, </w:t>
      </w:r>
      <w:r w:rsidRPr="00FE1243">
        <w:t xml:space="preserve">percutaneous coronary intervention </w:t>
      </w:r>
      <w:r>
        <w:t xml:space="preserve">or prior coronary artery bypass surgery within 6 months </w:t>
      </w:r>
      <w:r w:rsidR="00C23807">
        <w:fldChar w:fldCharType="begin">
          <w:fldData xml:space="preserve">PEVuZE5vdGU+PENpdGU+PEF1dGhvcj5DaGV3PC9BdXRob3I+PFllYXI+MjAxNjwvWWVhcj48UmVj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</w:fldData>
        </w:fldChar>
      </w:r>
      <w:r w:rsidR="00761CD7">
        <w:instrText xml:space="preserve"> ADDIN EN.CITE </w:instrText>
      </w:r>
      <w:r w:rsidR="00761CD7">
        <w:fldChar w:fldCharType="begin">
          <w:fldData xml:space="preserve">PEVuZE5vdGU+PENpdGU+PEF1dGhvcj5DaGV3PC9BdXRob3I+PFllYXI+MjAxNjwvWWVhcj48UmVj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</w:fldData>
        </w:fldChar>
      </w:r>
      <w:r w:rsidR="00761CD7">
        <w:instrText xml:space="preserve"> ADDIN EN.CITE.DATA </w:instrText>
      </w:r>
      <w:r w:rsidR="00761CD7">
        <w:fldChar w:fldCharType="end"/>
      </w:r>
      <w:r w:rsidR="00C23807">
        <w:fldChar w:fldCharType="separate"/>
      </w:r>
      <w:r w:rsidR="00C23807">
        <w:rPr>
          <w:noProof/>
        </w:rPr>
        <w:t>(Chew et al., 2016)</w:t>
      </w:r>
      <w:r w:rsidR="00C23807">
        <w:fldChar w:fldCharType="end"/>
      </w:r>
      <w:r>
        <w:t>.</w:t>
      </w:r>
    </w:p>
    <w:p w14:paraId="0529E510" w14:textId="6629763F" w:rsidR="006F0526" w:rsidRDefault="00C34FBF" w:rsidP="00923F14">
      <w:r>
        <w:t xml:space="preserve">The serum markers for </w:t>
      </w:r>
      <w:r w:rsidR="00440D55">
        <w:t>myocardial damage may or may not be elevated in patients with myocarditis</w:t>
      </w:r>
      <w:r w:rsidR="009228EC">
        <w:t xml:space="preserve"> presenting with mimic ACS</w:t>
      </w:r>
      <w:r w:rsidR="00BD10E8">
        <w:t xml:space="preserve">, </w:t>
      </w:r>
      <w:r w:rsidR="001C13CD">
        <w:t>depend</w:t>
      </w:r>
      <w:r w:rsidR="00BD10E8">
        <w:t>ing</w:t>
      </w:r>
      <w:r w:rsidR="001C13CD">
        <w:t xml:space="preserve"> on the extent of the myocardial damage</w:t>
      </w:r>
      <w:r w:rsidR="00E413ED">
        <w:t xml:space="preserve"> </w:t>
      </w:r>
      <w:r w:rsidR="00350996">
        <w:fldChar w:fldCharType="begin"/>
      </w:r>
      <w:r w:rsidR="00D83ADE">
        <w:instrText xml:space="preserve"> ADDIN EN.CITE &lt;EndNote&gt;&lt;Cite&gt;&lt;Author&gt;Sultan&lt;/Author&gt;&lt;Year&gt;2018&lt;/Year&gt;&lt;RecNum&gt;131&lt;/RecNum&gt;&lt;DisplayText&gt;(Sultan and Adnan, 2018)&lt;/DisplayText&gt;&lt;record&gt;&lt;rec-number&gt;131&lt;/rec-number&gt;&lt;foreign-keys&gt;&lt;key app="EN" db-id="0p0w9p0za5xz98efaavx29d3dep0pvet5edw" timestamp="1656485252"&gt;131&lt;/key&gt;&lt;/foreign-keys&gt;&lt;ref-type name="Journal Article"&gt;17&lt;/ref-type&gt;&lt;contributors&gt;&lt;authors&gt;&lt;author&gt;Sultan, Fateh Ali Tipoo&lt;/author&gt;&lt;author&gt;Adnan, Ghurfan&lt;/author&gt;&lt;/authors&gt;&lt;/contributors&gt;&lt;titles&gt;&lt;title&gt;Myocarditis mimicking acute coronary syndrome-the role of cardiac magnetic resonance imaging in the diagnosis&lt;/title&gt;&lt;/titles&gt;&lt;dates&gt;&lt;year&gt;2018&lt;/year&gt;&lt;/dates&gt;&lt;urls&gt;&lt;/urls&gt;&lt;/record&gt;&lt;/Cite&gt;&lt;/EndNote&gt;</w:instrText>
      </w:r>
      <w:r w:rsidR="00350996">
        <w:fldChar w:fldCharType="separate"/>
      </w:r>
      <w:r w:rsidR="00350996">
        <w:rPr>
          <w:noProof/>
        </w:rPr>
        <w:t>(Sultan and Adnan, 2018)</w:t>
      </w:r>
      <w:r w:rsidR="00350996">
        <w:fldChar w:fldCharType="end"/>
      </w:r>
      <w:r w:rsidR="00D11FD4">
        <w:t>.</w:t>
      </w:r>
      <w:r w:rsidR="004E1788">
        <w:t xml:space="preserve"> </w:t>
      </w:r>
      <w:r w:rsidR="00BD10E8">
        <w:t>For</w:t>
      </w:r>
      <w:r w:rsidR="003F062B" w:rsidRPr="003F062B">
        <w:t xml:space="preserve"> patients who have chest pain with elevated myocardial enzymes and the absence of coronary artery disease, myocarditis is often the leading diagnosis</w:t>
      </w:r>
      <w:r w:rsidR="003F062B">
        <w:t>.</w:t>
      </w:r>
      <w:r w:rsidR="00A05521">
        <w:t xml:space="preserve"> </w:t>
      </w:r>
      <w:r w:rsidR="00A05521" w:rsidRPr="00A05521">
        <w:t xml:space="preserve">Evidence also shows that up to 81% of patients with elevated troponin and unobstructed coronary arteries </w:t>
      </w:r>
      <w:r w:rsidR="00BD10E8">
        <w:t>a</w:t>
      </w:r>
      <w:r w:rsidR="00A05521" w:rsidRPr="00A05521">
        <w:t xml:space="preserve">re diagnosed with myocarditis </w:t>
      </w:r>
      <w:r w:rsidR="005127D4">
        <w:fldChar w:fldCharType="begin">
          <w:fldData xml:space="preserve">PEVuZE5vdGU+PENpdGU+PEF1dGhvcj5Bc3NvbXVsbDwvQXV0aG9yPjxZZWFyPjIwMDc8L1llYXI+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</w:fldData>
        </w:fldChar>
      </w:r>
      <w:r w:rsidR="00761CD7">
        <w:instrText xml:space="preserve"> ADDIN EN.CITE </w:instrText>
      </w:r>
      <w:r w:rsidR="00761CD7">
        <w:fldChar w:fldCharType="begin">
          <w:fldData xml:space="preserve">PEVuZE5vdGU+PENpdGU+PEF1dGhvcj5Bc3NvbXVsbDwvQXV0aG9yPjxZZWFyPjIwMDc8L1llYXI+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</w:fldData>
        </w:fldChar>
      </w:r>
      <w:r w:rsidR="00761CD7">
        <w:instrText xml:space="preserve"> ADDIN EN.CITE.DATA </w:instrText>
      </w:r>
      <w:r w:rsidR="00761CD7">
        <w:fldChar w:fldCharType="end"/>
      </w:r>
      <w:r w:rsidR="005127D4">
        <w:fldChar w:fldCharType="separate"/>
      </w:r>
      <w:r w:rsidR="005127D4">
        <w:rPr>
          <w:noProof/>
        </w:rPr>
        <w:t xml:space="preserve">(Assomull </w:t>
      </w:r>
      <w:r w:rsidR="002D0540">
        <w:rPr>
          <w:noProof/>
        </w:rPr>
        <w:t>et al</w:t>
      </w:r>
      <w:r w:rsidR="00BB07FA">
        <w:rPr>
          <w:noProof/>
        </w:rPr>
        <w:t>.,</w:t>
      </w:r>
      <w:r w:rsidR="005127D4">
        <w:rPr>
          <w:noProof/>
        </w:rPr>
        <w:t xml:space="preserve"> 2007</w:t>
      </w:r>
      <w:r w:rsidR="00BB07FA">
        <w:rPr>
          <w:noProof/>
        </w:rPr>
        <w:t>,</w:t>
      </w:r>
      <w:r w:rsidR="005127D4">
        <w:rPr>
          <w:noProof/>
        </w:rPr>
        <w:t xml:space="preserve"> Baccouche </w:t>
      </w:r>
      <w:r w:rsidR="002D0540">
        <w:rPr>
          <w:noProof/>
        </w:rPr>
        <w:t>et al</w:t>
      </w:r>
      <w:r w:rsidR="00BB07FA">
        <w:rPr>
          <w:noProof/>
        </w:rPr>
        <w:t>.,</w:t>
      </w:r>
      <w:r w:rsidR="005127D4">
        <w:rPr>
          <w:noProof/>
        </w:rPr>
        <w:t xml:space="preserve"> 2009</w:t>
      </w:r>
      <w:r w:rsidR="00BB07FA">
        <w:rPr>
          <w:noProof/>
        </w:rPr>
        <w:t>,</w:t>
      </w:r>
      <w:r w:rsidR="005127D4">
        <w:rPr>
          <w:noProof/>
        </w:rPr>
        <w:t xml:space="preserve"> Laraudogoitia Zaldumbide </w:t>
      </w:r>
      <w:r w:rsidR="002D0540">
        <w:rPr>
          <w:noProof/>
        </w:rPr>
        <w:t>et al</w:t>
      </w:r>
      <w:r w:rsidR="00BB07FA">
        <w:rPr>
          <w:noProof/>
        </w:rPr>
        <w:t>.,</w:t>
      </w:r>
      <w:r w:rsidR="005127D4">
        <w:rPr>
          <w:noProof/>
        </w:rPr>
        <w:t xml:space="preserve"> 2009</w:t>
      </w:r>
      <w:r w:rsidR="00BB07FA">
        <w:rPr>
          <w:noProof/>
        </w:rPr>
        <w:t>,</w:t>
      </w:r>
      <w:r w:rsidR="005127D4">
        <w:rPr>
          <w:noProof/>
        </w:rPr>
        <w:t xml:space="preserve"> Monney </w:t>
      </w:r>
      <w:r w:rsidR="002D0540">
        <w:rPr>
          <w:noProof/>
        </w:rPr>
        <w:t>et al</w:t>
      </w:r>
      <w:r w:rsidR="00BB07FA">
        <w:rPr>
          <w:noProof/>
        </w:rPr>
        <w:t>.,</w:t>
      </w:r>
      <w:r w:rsidR="005127D4">
        <w:rPr>
          <w:noProof/>
        </w:rPr>
        <w:t xml:space="preserve"> 2011)</w:t>
      </w:r>
      <w:r w:rsidR="005127D4">
        <w:fldChar w:fldCharType="end"/>
      </w:r>
      <w:r w:rsidR="00A05521" w:rsidRPr="00A05521">
        <w:t>.</w:t>
      </w:r>
      <w:r w:rsidR="009228EC" w:rsidRPr="009228EC">
        <w:t xml:space="preserve"> </w:t>
      </w:r>
      <w:r w:rsidR="009228EC">
        <w:t xml:space="preserve">Approximately </w:t>
      </w:r>
      <w:r w:rsidR="009228EC" w:rsidRPr="0045139A">
        <w:t xml:space="preserve">10% of </w:t>
      </w:r>
      <w:r w:rsidR="009228EC">
        <w:t xml:space="preserve">patients </w:t>
      </w:r>
      <w:r w:rsidR="009228EC" w:rsidRPr="0045139A">
        <w:t>initially diagnosed with ACS</w:t>
      </w:r>
      <w:r w:rsidR="009228EC" w:rsidRPr="002F21DF">
        <w:t xml:space="preserve"> </w:t>
      </w:r>
      <w:r w:rsidR="009228EC">
        <w:t xml:space="preserve">present with minimal coronary artery lesions or even a </w:t>
      </w:r>
      <w:r w:rsidR="009228EC" w:rsidRPr="0045139A">
        <w:t xml:space="preserve">normal coronary artery on </w:t>
      </w:r>
      <w:r w:rsidR="006239DA">
        <w:t>ICA</w:t>
      </w:r>
      <w:r w:rsidR="009228EC">
        <w:t xml:space="preserve"> </w:t>
      </w:r>
      <w:r w:rsidR="009228EC">
        <w:fldChar w:fldCharType="begin">
          <w:fldData xml:space="preserve">PEVuZE5vdGU+PENpdGU+PEF1dGhvcj5MYXJzb248L0F1dGhvcj48WWVhcj4yMDA3PC9ZZWFyPjxS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==
</w:fldData>
        </w:fldChar>
      </w:r>
      <w:r w:rsidR="00761CD7">
        <w:instrText xml:space="preserve"> ADDIN EN.CITE </w:instrText>
      </w:r>
      <w:r w:rsidR="00761CD7">
        <w:fldChar w:fldCharType="begin">
          <w:fldData xml:space="preserve">PEVuZE5vdGU+PENpdGU+PEF1dGhvcj5MYXJzb248L0F1dGhvcj48WWVhcj4yMDA3PC9ZZWFyPjxS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==
</w:fldData>
        </w:fldChar>
      </w:r>
      <w:r w:rsidR="00761CD7">
        <w:instrText xml:space="preserve"> ADDIN EN.CITE.DATA </w:instrText>
      </w:r>
      <w:r w:rsidR="00761CD7">
        <w:fldChar w:fldCharType="end"/>
      </w:r>
      <w:r w:rsidR="009228EC">
        <w:fldChar w:fldCharType="separate"/>
      </w:r>
      <w:r w:rsidR="009228EC">
        <w:rPr>
          <w:noProof/>
        </w:rPr>
        <w:t>(Larson et al., 2007, Yilmaz et al., 2008, Dokainish et al., 2005)</w:t>
      </w:r>
      <w:r w:rsidR="009228EC">
        <w:fldChar w:fldCharType="end"/>
      </w:r>
      <w:r w:rsidR="009228EC">
        <w:t>.</w:t>
      </w:r>
    </w:p>
    <w:p w14:paraId="040DE53D" w14:textId="6C27A204" w:rsidR="00735DCA" w:rsidRPr="00181B40" w:rsidRDefault="00417F1F" w:rsidP="00FD595E">
      <w:r>
        <w:t>ECG changes</w:t>
      </w:r>
      <w:r w:rsidR="00E64791">
        <w:t>,</w:t>
      </w:r>
      <w:r>
        <w:t xml:space="preserve"> </w:t>
      </w:r>
      <w:r w:rsidR="00C14067">
        <w:t xml:space="preserve">which can vary from </w:t>
      </w:r>
      <w:r w:rsidR="00A33BBE">
        <w:t>nonspecific</w:t>
      </w:r>
      <w:r w:rsidR="00C14067">
        <w:t xml:space="preserve"> ST</w:t>
      </w:r>
      <w:r w:rsidR="00E64791">
        <w:t>–</w:t>
      </w:r>
      <w:r w:rsidR="00C14067">
        <w:t>T changes to ST segment elevation</w:t>
      </w:r>
      <w:r w:rsidR="00E64791">
        <w:t>, are not sensitive enough for diagnosing myocarditis</w:t>
      </w:r>
      <w:r w:rsidR="00D0282E">
        <w:t>-related ACS mimic</w:t>
      </w:r>
      <w:r w:rsidR="00C55A8A">
        <w:t xml:space="preserve"> rather than ACS</w:t>
      </w:r>
      <w:r w:rsidR="00C34FBF">
        <w:t xml:space="preserve">. </w:t>
      </w:r>
      <w:r w:rsidR="00566A7E">
        <w:t>Myocardi</w:t>
      </w:r>
      <w:r w:rsidR="002F77BD">
        <w:t xml:space="preserve">tis can mimic </w:t>
      </w:r>
      <w:r w:rsidR="00A5695B">
        <w:t xml:space="preserve">a </w:t>
      </w:r>
      <w:r w:rsidR="00A17F7E">
        <w:t>non-ST</w:t>
      </w:r>
      <w:r w:rsidR="00A5695B">
        <w:t xml:space="preserve"> </w:t>
      </w:r>
      <w:r w:rsidR="001A30CB">
        <w:t>elevation</w:t>
      </w:r>
      <w:r w:rsidR="00E64791">
        <w:t xml:space="preserve"> ACS, </w:t>
      </w:r>
      <w:r w:rsidR="0054467F">
        <w:t xml:space="preserve">which involves </w:t>
      </w:r>
      <w:r w:rsidR="0072035C">
        <w:t>a partial blockage of one of the coronary arteries causing a reduced flow of oxygen-rich blood to the heart muscle.</w:t>
      </w:r>
      <w:r w:rsidR="00917FC9">
        <w:t xml:space="preserve"> </w:t>
      </w:r>
      <w:r w:rsidR="004E1788">
        <w:t xml:space="preserve">Patients </w:t>
      </w:r>
      <w:r w:rsidR="006A18FC">
        <w:t xml:space="preserve">with </w:t>
      </w:r>
      <w:r w:rsidR="00E64791">
        <w:t xml:space="preserve">a </w:t>
      </w:r>
      <w:r w:rsidR="006A18FC">
        <w:t>high probabili</w:t>
      </w:r>
      <w:r w:rsidR="00E64791">
        <w:t>ty</w:t>
      </w:r>
      <w:r w:rsidR="006A18FC">
        <w:t xml:space="preserve"> of having myocarditis </w:t>
      </w:r>
      <w:r w:rsidR="00B452B9">
        <w:t xml:space="preserve">usually present with </w:t>
      </w:r>
      <w:bookmarkStart w:id="18" w:name="OLE_LINK28"/>
      <w:r w:rsidR="00B1316F">
        <w:t xml:space="preserve">diffuse </w:t>
      </w:r>
      <w:bookmarkEnd w:id="18"/>
      <w:r w:rsidR="00B1316F">
        <w:t>ECG changes</w:t>
      </w:r>
      <w:r w:rsidR="00F36301">
        <w:t xml:space="preserve"> which may include </w:t>
      </w:r>
      <w:r w:rsidR="00FD2674">
        <w:t>sinus tac</w:t>
      </w:r>
      <w:r w:rsidR="005C5BCE">
        <w:t xml:space="preserve">hycardia and </w:t>
      </w:r>
      <w:r w:rsidR="00802E7C">
        <w:t>nonspecific</w:t>
      </w:r>
      <w:r w:rsidR="00CE0245">
        <w:t xml:space="preserve"> </w:t>
      </w:r>
      <w:r w:rsidR="00F36301" w:rsidRPr="00F36301">
        <w:t>ST/T</w:t>
      </w:r>
      <w:r w:rsidR="00B900E2">
        <w:t xml:space="preserve"> changes</w:t>
      </w:r>
      <w:r w:rsidR="00F36301" w:rsidRPr="00F36301">
        <w:t xml:space="preserve"> or Q wave changes</w:t>
      </w:r>
      <w:r w:rsidR="00F36301">
        <w:t xml:space="preserve"> </w:t>
      </w:r>
      <w:r w:rsidR="00CE0245">
        <w:t>extend</w:t>
      </w:r>
      <w:r w:rsidR="00086CC5">
        <w:t>ing</w:t>
      </w:r>
      <w:r w:rsidR="00CE0245">
        <w:t xml:space="preserve"> beyond the distribution of </w:t>
      </w:r>
      <w:r w:rsidR="00D0282E">
        <w:t>a</w:t>
      </w:r>
      <w:r w:rsidR="00CE0245">
        <w:t xml:space="preserve"> </w:t>
      </w:r>
      <w:r w:rsidR="00763485">
        <w:t>coronary artery territory</w:t>
      </w:r>
      <w:r w:rsidR="00A23979">
        <w:t xml:space="preserve"> and the </w:t>
      </w:r>
      <w:r w:rsidR="00D82981">
        <w:t xml:space="preserve">absence of </w:t>
      </w:r>
      <w:r w:rsidR="00EF4EFD">
        <w:t xml:space="preserve">segmental ventricular wall </w:t>
      </w:r>
      <w:r w:rsidR="00047121">
        <w:t>motion abnormalities</w:t>
      </w:r>
      <w:r w:rsidR="00086CC5">
        <w:t>,</w:t>
      </w:r>
      <w:r w:rsidR="0007127A">
        <w:t xml:space="preserve"> or the presence</w:t>
      </w:r>
      <w:r w:rsidR="00711EAA">
        <w:t xml:space="preserve"> of </w:t>
      </w:r>
      <w:r w:rsidR="00881A5B">
        <w:t xml:space="preserve">global ventricular </w:t>
      </w:r>
      <w:r w:rsidR="00D30059">
        <w:t xml:space="preserve">hypokinesia </w:t>
      </w:r>
      <w:r w:rsidR="0017029D">
        <w:t xml:space="preserve">on cardiac </w:t>
      </w:r>
      <w:r w:rsidR="00393A69" w:rsidRPr="00393A69">
        <w:t>echocardiogram</w:t>
      </w:r>
      <w:r w:rsidR="00393A69" w:rsidRPr="00393A69" w:rsidDel="00393A69">
        <w:t xml:space="preserve"> </w:t>
      </w:r>
      <w:r w:rsidR="00350996">
        <w:fldChar w:fldCharType="begin">
          <w:fldData xml:space="preserve">PEVuZE5vdGU+PENpdGU+PEF1dGhvcj5TdWx0YW48L0F1dGhvcj48WWVhcj4yMDE4PC9ZZWFyPjxS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</w:fldData>
        </w:fldChar>
      </w:r>
      <w:r w:rsidR="00761CD7">
        <w:instrText xml:space="preserve"> ADDIN EN.CITE </w:instrText>
      </w:r>
      <w:r w:rsidR="00761CD7">
        <w:fldChar w:fldCharType="begin">
          <w:fldData xml:space="preserve">PEVuZE5vdGU+PENpdGU+PEF1dGhvcj5TdWx0YW48L0F1dGhvcj48WWVhcj4yMDE4PC9ZZWFyPjxS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</w:fldData>
        </w:fldChar>
      </w:r>
      <w:r w:rsidR="00761CD7">
        <w:instrText xml:space="preserve"> ADDIN EN.CITE.DATA </w:instrText>
      </w:r>
      <w:r w:rsidR="00761CD7">
        <w:fldChar w:fldCharType="end"/>
      </w:r>
      <w:r w:rsidR="00350996">
        <w:fldChar w:fldCharType="separate"/>
      </w:r>
      <w:r w:rsidR="000721A6">
        <w:rPr>
          <w:noProof/>
        </w:rPr>
        <w:t>(Sultan and Adnan, 2018, Irina et al., 2016, Vidal-Perez et al., 2019)</w:t>
      </w:r>
      <w:r w:rsidR="00350996">
        <w:fldChar w:fldCharType="end"/>
      </w:r>
      <w:r w:rsidR="009719D8">
        <w:t>.</w:t>
      </w:r>
    </w:p>
    <w:p w14:paraId="47477000" w14:textId="47E345EA" w:rsidR="008E4028" w:rsidRDefault="008E4028" w:rsidP="002477AA">
      <w:pPr>
        <w:pStyle w:val="Heading6"/>
      </w:pPr>
      <w:r>
        <w:lastRenderedPageBreak/>
        <w:t>Route for accessing care</w:t>
      </w:r>
    </w:p>
    <w:p w14:paraId="653A0031" w14:textId="07F98E8A" w:rsidR="008E4028" w:rsidRDefault="0008787D" w:rsidP="00ED02B1">
      <w:r>
        <w:t>The initial investigation</w:t>
      </w:r>
      <w:r w:rsidR="00B465FE">
        <w:t xml:space="preserve"> or assessment of </w:t>
      </w:r>
      <w:r w:rsidR="003B106A">
        <w:t xml:space="preserve">patients with suspected myocarditis </w:t>
      </w:r>
      <w:r w:rsidR="00FD02CF">
        <w:t xml:space="preserve">can be done in the primary care </w:t>
      </w:r>
      <w:r w:rsidR="00F506A6">
        <w:t>setting if</w:t>
      </w:r>
      <w:r w:rsidR="00A14E11">
        <w:t xml:space="preserve"> the </w:t>
      </w:r>
      <w:r w:rsidR="00110697">
        <w:t>patient</w:t>
      </w:r>
      <w:r w:rsidR="008D5895">
        <w:t xml:space="preserve"> is not </w:t>
      </w:r>
      <w:r w:rsidR="00556D46">
        <w:t>acutely</w:t>
      </w:r>
      <w:r w:rsidR="0047765D">
        <w:t xml:space="preserve"> or severely</w:t>
      </w:r>
      <w:r w:rsidR="00556D46">
        <w:t xml:space="preserve"> unwell</w:t>
      </w:r>
      <w:r w:rsidR="00CB6411">
        <w:t xml:space="preserve">, </w:t>
      </w:r>
      <w:r w:rsidR="002675DF">
        <w:t xml:space="preserve">and </w:t>
      </w:r>
      <w:r w:rsidR="00163B1E">
        <w:t>if</w:t>
      </w:r>
      <w:r w:rsidR="008D5895">
        <w:t xml:space="preserve"> </w:t>
      </w:r>
      <w:r w:rsidR="00F70D6A">
        <w:t xml:space="preserve">the </w:t>
      </w:r>
      <w:r w:rsidR="00EB00F9" w:rsidRPr="00EB00F9">
        <w:t xml:space="preserve">referring practice can obtain and review the results of initial investigations </w:t>
      </w:r>
      <w:r w:rsidR="00760CDB">
        <w:t xml:space="preserve">(ECG, </w:t>
      </w:r>
      <w:r w:rsidR="00216396">
        <w:t>t</w:t>
      </w:r>
      <w:r w:rsidR="00760CDB">
        <w:t xml:space="preserve">roponin, </w:t>
      </w:r>
      <w:r w:rsidR="003A51EE">
        <w:t>inflammatory markers</w:t>
      </w:r>
      <w:r w:rsidR="00F22FDE">
        <w:t>,</w:t>
      </w:r>
      <w:r w:rsidR="00EB4075">
        <w:t xml:space="preserve"> chest </w:t>
      </w:r>
      <w:r w:rsidR="00216396">
        <w:t>X</w:t>
      </w:r>
      <w:r w:rsidR="00EB4075">
        <w:t>-ray</w:t>
      </w:r>
      <w:r w:rsidR="00760CDB">
        <w:t xml:space="preserve">) </w:t>
      </w:r>
      <w:r w:rsidR="00EB00F9" w:rsidRPr="00EB00F9">
        <w:t>within 12 hours</w:t>
      </w:r>
      <w:r w:rsidR="00196399">
        <w:t xml:space="preserve">. </w:t>
      </w:r>
      <w:r w:rsidR="00F22FDE">
        <w:t>If this is not the case</w:t>
      </w:r>
      <w:r w:rsidR="00196399">
        <w:t xml:space="preserve">, </w:t>
      </w:r>
      <w:r w:rsidR="00592B9F">
        <w:t>patients</w:t>
      </w:r>
      <w:r w:rsidR="0040327C">
        <w:t xml:space="preserve"> </w:t>
      </w:r>
      <w:r w:rsidR="00F22FDE">
        <w:t>should</w:t>
      </w:r>
      <w:r w:rsidR="0040327C">
        <w:t xml:space="preserve"> be</w:t>
      </w:r>
      <w:r w:rsidR="006D3C36">
        <w:t xml:space="preserve"> referred to </w:t>
      </w:r>
      <w:r w:rsidR="006F39E1">
        <w:t xml:space="preserve">the </w:t>
      </w:r>
      <w:r w:rsidR="006D3C36">
        <w:t>ED</w:t>
      </w:r>
      <w:r w:rsidR="00352A30">
        <w:t xml:space="preserve"> </w:t>
      </w:r>
      <w:r w:rsidR="0064508D">
        <w:t>immediately</w:t>
      </w:r>
      <w:r w:rsidR="00AF77C8">
        <w:t>.</w:t>
      </w:r>
      <w:r w:rsidR="003F28A0">
        <w:t xml:space="preserve"> </w:t>
      </w:r>
      <w:r w:rsidR="006F39E1">
        <w:t>Any p</w:t>
      </w:r>
      <w:r w:rsidR="003F28A0" w:rsidRPr="008E4028">
        <w:t>atient present</w:t>
      </w:r>
      <w:r w:rsidR="006F39E1">
        <w:t>ing</w:t>
      </w:r>
      <w:r w:rsidR="003F28A0" w:rsidRPr="008E4028">
        <w:t xml:space="preserve"> to </w:t>
      </w:r>
      <w:r w:rsidR="006F39E1">
        <w:t xml:space="preserve">a </w:t>
      </w:r>
      <w:r w:rsidR="003F28A0" w:rsidRPr="008E4028">
        <w:t xml:space="preserve">primary care physician or clinician in </w:t>
      </w:r>
      <w:r w:rsidR="006F39E1">
        <w:t>an</w:t>
      </w:r>
      <w:r w:rsidR="003F28A0" w:rsidRPr="008E4028">
        <w:t xml:space="preserve"> outpatient setting with </w:t>
      </w:r>
      <w:r w:rsidR="003F28A0" w:rsidRPr="00BD7AC8">
        <w:t xml:space="preserve">high-risk features such as chest pain, dyspnoea, syncope/presyncope or palpitations </w:t>
      </w:r>
      <w:r w:rsidR="003F28A0" w:rsidRPr="008E4028">
        <w:t xml:space="preserve">and suspected </w:t>
      </w:r>
      <w:r w:rsidR="008977B7">
        <w:t>ACS</w:t>
      </w:r>
      <w:r w:rsidR="003F28A0" w:rsidRPr="008E4028">
        <w:t xml:space="preserve"> </w:t>
      </w:r>
      <w:r w:rsidR="006F39E1">
        <w:t xml:space="preserve">should be </w:t>
      </w:r>
      <w:r w:rsidR="003F28A0" w:rsidRPr="008E4028">
        <w:t xml:space="preserve">referred to the ED or </w:t>
      </w:r>
      <w:r w:rsidR="006F39E1">
        <w:t xml:space="preserve">to </w:t>
      </w:r>
      <w:r w:rsidR="003F28A0" w:rsidRPr="008E4028">
        <w:t>a facility capable of definitive risk stratification of ACS</w:t>
      </w:r>
      <w:r w:rsidR="003F28A0">
        <w:t xml:space="preserve"> </w:t>
      </w:r>
      <w:r w:rsidR="00350996">
        <w:fldChar w:fldCharType="begin">
          <w:fldData xml:space="preserve">PEVuZE5vdGU+PENpdGU+PEF1dGhvcj5DaGV3PC9BdXRob3I+PFllYXI+MjAxNjwvWWVhcj48UmVj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</w:fldData>
        </w:fldChar>
      </w:r>
      <w:r w:rsidR="00761CD7">
        <w:instrText xml:space="preserve"> ADDIN EN.CITE </w:instrText>
      </w:r>
      <w:r w:rsidR="00761CD7">
        <w:fldChar w:fldCharType="begin">
          <w:fldData xml:space="preserve">PEVuZE5vdGU+PENpdGU+PEF1dGhvcj5DaGV3PC9BdXRob3I+PFllYXI+MjAxNjwvWWVhcj48UmVj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</w:fldData>
        </w:fldChar>
      </w:r>
      <w:r w:rsidR="00761CD7">
        <w:instrText xml:space="preserve"> ADDIN EN.CITE.DATA </w:instrText>
      </w:r>
      <w:r w:rsidR="00761CD7">
        <w:fldChar w:fldCharType="end"/>
      </w:r>
      <w:r w:rsidR="00350996">
        <w:fldChar w:fldCharType="separate"/>
      </w:r>
      <w:r w:rsidR="00BB07FA">
        <w:rPr>
          <w:noProof/>
        </w:rPr>
        <w:t>(Chew et al., 2016)</w:t>
      </w:r>
      <w:r w:rsidR="00350996">
        <w:fldChar w:fldCharType="end"/>
      </w:r>
      <w:r w:rsidR="008E4028" w:rsidRPr="008E4028">
        <w:t>.</w:t>
      </w:r>
    </w:p>
    <w:p w14:paraId="0EBD2422" w14:textId="0C95725F" w:rsidR="004A7BDF" w:rsidRDefault="004A7BDF" w:rsidP="00ED02B1">
      <w:r>
        <w:t xml:space="preserve">Patients </w:t>
      </w:r>
      <w:r w:rsidR="00D4098D">
        <w:t>managed in the community se</w:t>
      </w:r>
      <w:r w:rsidR="007D22F8">
        <w:t xml:space="preserve">ttings </w:t>
      </w:r>
      <w:r w:rsidR="00015D54">
        <w:t xml:space="preserve">or </w:t>
      </w:r>
      <w:r w:rsidR="004E33A9">
        <w:t xml:space="preserve">with </w:t>
      </w:r>
      <w:r w:rsidR="009169D6">
        <w:t>mild</w:t>
      </w:r>
      <w:r w:rsidR="004E33A9">
        <w:t xml:space="preserve"> symptoms</w:t>
      </w:r>
      <w:r w:rsidR="00B7467B">
        <w:t xml:space="preserve"> should be </w:t>
      </w:r>
      <w:r w:rsidR="001F082C">
        <w:t>monitored</w:t>
      </w:r>
      <w:r w:rsidR="002806A4">
        <w:t xml:space="preserve"> by their GP in the community </w:t>
      </w:r>
      <w:r w:rsidR="00EC1484">
        <w:t>every 1</w:t>
      </w:r>
      <w:r w:rsidR="00C229E6">
        <w:t>–</w:t>
      </w:r>
      <w:r w:rsidR="00EC1484">
        <w:t>2 days.</w:t>
      </w:r>
      <w:r w:rsidR="005C22E6">
        <w:t xml:space="preserve"> Referr</w:t>
      </w:r>
      <w:r w:rsidR="00C229E6">
        <w:t>al</w:t>
      </w:r>
      <w:r w:rsidR="005C22E6">
        <w:t xml:space="preserve"> to </w:t>
      </w:r>
      <w:r w:rsidR="005C22E6" w:rsidDel="00C229E6">
        <w:t xml:space="preserve">ED </w:t>
      </w:r>
      <w:r w:rsidR="005C22E6">
        <w:t>is required if</w:t>
      </w:r>
      <w:r w:rsidR="009E3841">
        <w:t xml:space="preserve"> there are any </w:t>
      </w:r>
      <w:r w:rsidR="00300EF0">
        <w:t>concerning symptoms</w:t>
      </w:r>
      <w:r w:rsidR="00B94E53">
        <w:t xml:space="preserve"> or</w:t>
      </w:r>
      <w:r w:rsidR="009001E0">
        <w:t xml:space="preserve"> </w:t>
      </w:r>
      <w:r w:rsidR="00316CDC" w:rsidRPr="00316CDC">
        <w:t>abnormalities on repeat investigations</w:t>
      </w:r>
      <w:r w:rsidR="00316CDC">
        <w:t>.</w:t>
      </w:r>
    </w:p>
    <w:p w14:paraId="5BE9FDAD" w14:textId="62ABFA6E" w:rsidR="00266741" w:rsidRDefault="00482034" w:rsidP="00411391">
      <w:pPr>
        <w:pStyle w:val="Heading5"/>
      </w:pPr>
      <w:r w:rsidRPr="00482034">
        <w:t>Current Management</w:t>
      </w:r>
    </w:p>
    <w:p w14:paraId="4526B35E" w14:textId="6B5403FA" w:rsidR="009F58F0" w:rsidRDefault="00AE5067" w:rsidP="00230B4D">
      <w:r w:rsidRPr="00AE5067">
        <w:t xml:space="preserve">Acute management of </w:t>
      </w:r>
      <w:r w:rsidR="00AE5AD8">
        <w:t xml:space="preserve">patients with </w:t>
      </w:r>
      <w:r w:rsidR="00AE5AD8" w:rsidRPr="00AE5AD8">
        <w:t>signs and symptoms of ACS</w:t>
      </w:r>
      <w:r w:rsidRPr="00AE5067">
        <w:t xml:space="preserve"> depends on ECG changes</w:t>
      </w:r>
      <w:r w:rsidR="00D5116F">
        <w:t>,</w:t>
      </w:r>
      <w:r w:rsidR="00253282">
        <w:t xml:space="preserve"> chest X-ray findings</w:t>
      </w:r>
      <w:r w:rsidR="004E11D6">
        <w:t>,</w:t>
      </w:r>
      <w:r w:rsidRPr="00AE5067">
        <w:t xml:space="preserve"> blood test results</w:t>
      </w:r>
      <w:r w:rsidR="00D64E6D" w:rsidRPr="00D64E6D">
        <w:t xml:space="preserve"> </w:t>
      </w:r>
      <w:r w:rsidR="00D64E6D" w:rsidRPr="00AE5067">
        <w:t>and</w:t>
      </w:r>
      <w:r w:rsidR="00D64E6D">
        <w:t xml:space="preserve"> other routine</w:t>
      </w:r>
      <w:r w:rsidR="006D4E27">
        <w:t xml:space="preserve"> clinical investigations</w:t>
      </w:r>
      <w:r w:rsidR="00787303">
        <w:t xml:space="preserve"> (</w:t>
      </w:r>
      <w:r w:rsidR="002608C8">
        <w:t>e.g. disease history, risk factor analysis</w:t>
      </w:r>
      <w:r w:rsidR="00787303">
        <w:t>)</w:t>
      </w:r>
      <w:r w:rsidRPr="00AE5067">
        <w:t xml:space="preserve">. </w:t>
      </w:r>
      <w:r w:rsidR="00C229E6">
        <w:t>An</w:t>
      </w:r>
      <w:r w:rsidR="0001758B">
        <w:t xml:space="preserve"> initial ECG </w:t>
      </w:r>
      <w:r w:rsidR="00C229E6">
        <w:t xml:space="preserve">should be </w:t>
      </w:r>
      <w:r w:rsidR="0001758B">
        <w:t xml:space="preserve">performed within 10 minutes of initial </w:t>
      </w:r>
      <w:r w:rsidR="00FC789B">
        <w:t>contact t</w:t>
      </w:r>
      <w:r w:rsidR="00FB5F80">
        <w:t xml:space="preserve">o determine </w:t>
      </w:r>
      <w:r w:rsidR="00B1477E">
        <w:t>occlusion of coronary arteries</w:t>
      </w:r>
      <w:r w:rsidR="00AA167F">
        <w:t xml:space="preserve"> (acute ST elevation on ECG)</w:t>
      </w:r>
      <w:r w:rsidR="00B1477E">
        <w:t xml:space="preserve"> causing transmural myocardial </w:t>
      </w:r>
      <w:r w:rsidR="00230B4D" w:rsidRPr="00230B4D">
        <w:t>ischemia</w:t>
      </w:r>
      <w:r w:rsidR="00B1477E">
        <w:t xml:space="preserve"> </w:t>
      </w:r>
      <w:r w:rsidR="00AA167F">
        <w:t xml:space="preserve">resulting </w:t>
      </w:r>
      <w:r w:rsidR="00C229E6">
        <w:t>in</w:t>
      </w:r>
      <w:r w:rsidR="00AA167F">
        <w:t xml:space="preserve"> myocardial injury or necrosis.</w:t>
      </w:r>
      <w:r w:rsidR="000B7864">
        <w:t xml:space="preserve"> </w:t>
      </w:r>
      <w:r w:rsidR="001579B9">
        <w:t xml:space="preserve">Risk assessment is </w:t>
      </w:r>
      <w:r w:rsidR="00DF5893">
        <w:t xml:space="preserve">undertaken to determine </w:t>
      </w:r>
      <w:r w:rsidR="00B751A2">
        <w:t>pat</w:t>
      </w:r>
      <w:r w:rsidR="00FE4F53">
        <w:t>ient</w:t>
      </w:r>
      <w:r w:rsidR="00DA5D19">
        <w:t xml:space="preserve">’s overall </w:t>
      </w:r>
      <w:r w:rsidR="00AD267D">
        <w:t xml:space="preserve">ACS </w:t>
      </w:r>
      <w:r w:rsidR="00DA5D19">
        <w:t>risk le</w:t>
      </w:r>
      <w:r w:rsidR="002C1B99">
        <w:t xml:space="preserve">vel </w:t>
      </w:r>
      <w:r w:rsidR="00AC113E">
        <w:fldChar w:fldCharType="begin"/>
      </w:r>
      <w:r w:rsidR="00D83ADE">
        <w:instrText xml:space="preserve"> ADDIN EN.CITE &lt;EndNote&gt;&lt;Cite&gt;&lt;Author&gt;New South Wales Ministry of Health&lt;/Author&gt;&lt;Year&gt;2019&lt;/Year&gt;&lt;RecNum&gt;147&lt;/RecNum&gt;&lt;DisplayText&gt;(New South Wales Ministry of Health, 2019)&lt;/DisplayText&gt;&lt;record&gt;&lt;rec-number&gt;147&lt;/rec-number&gt;&lt;foreign-keys&gt;&lt;key app="EN" db-id="0p0w9p0za5xz98efaavx29d3dep0pvet5edw" timestamp="1656635812"&gt;147&lt;/key&gt;&lt;/foreign-keys&gt;&lt;ref-type name="Government Document"&gt;46&lt;/ref-type&gt;&lt;contributors&gt;&lt;authors&gt;&lt;author&gt;New South Wales Ministry of Health,&lt;/author&gt;&lt;/authors&gt;&lt;/contributors&gt;&lt;titles&gt;&lt;title&gt;Pathway for Acute Coronary Syndrome Assessment (PACSA)&lt;/title&gt;&lt;/titles&gt;&lt;dates&gt;&lt;year&gt;2019&lt;/year&gt;&lt;/dates&gt;&lt;pub-location&gt;Sydney, NSW&lt;/pub-location&gt;&lt;urls&gt;&lt;related-urls&gt;&lt;url&gt;https://www1.health.nsw.gov.au/pds/ActivePDSDocuments/GL2019_014.pdf&lt;/url&gt;&lt;/related-urls&gt;&lt;/urls&gt;&lt;access-date&gt;28 June 2022&lt;/access-date&gt;&lt;/record&gt;&lt;/Cite&gt;&lt;/EndNote&gt;</w:instrText>
      </w:r>
      <w:r w:rsidR="00AC113E">
        <w:fldChar w:fldCharType="separate"/>
      </w:r>
      <w:r w:rsidR="00AC113E">
        <w:rPr>
          <w:noProof/>
        </w:rPr>
        <w:t>(New South Wales Ministry of Health, 2019)</w:t>
      </w:r>
      <w:r w:rsidR="00AC113E">
        <w:fldChar w:fldCharType="end"/>
      </w:r>
      <w:r w:rsidR="006E667E">
        <w:t xml:space="preserve">. </w:t>
      </w:r>
      <w:r w:rsidR="007869D2" w:rsidRPr="001C11A8">
        <w:t xml:space="preserve">According to the </w:t>
      </w:r>
      <w:r w:rsidR="007869D2">
        <w:t>A</w:t>
      </w:r>
      <w:r w:rsidR="007869D2" w:rsidRPr="001C11A8">
        <w:t xml:space="preserve">pplicant, </w:t>
      </w:r>
      <w:r w:rsidR="007869D2">
        <w:t xml:space="preserve">the </w:t>
      </w:r>
      <w:r w:rsidR="007869D2" w:rsidRPr="001C11A8">
        <w:t xml:space="preserve">majority of patients undergo assessment for CAD, </w:t>
      </w:r>
      <w:r w:rsidR="00306BAC">
        <w:t>mainly</w:t>
      </w:r>
      <w:r w:rsidR="007869D2" w:rsidRPr="001C11A8">
        <w:t xml:space="preserve"> with </w:t>
      </w:r>
      <w:r w:rsidR="006239DA">
        <w:t>ICA</w:t>
      </w:r>
      <w:r w:rsidR="007869D2" w:rsidRPr="001C11A8">
        <w:t xml:space="preserve"> or coronary CT </w:t>
      </w:r>
      <w:r w:rsidR="007869D2">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7869D2">
        <w:fldChar w:fldCharType="separate"/>
      </w:r>
      <w:r w:rsidR="007869D2">
        <w:rPr>
          <w:noProof/>
        </w:rPr>
        <w:t>(Applicant, 2022a)</w:t>
      </w:r>
      <w:r w:rsidR="007869D2">
        <w:fldChar w:fldCharType="end"/>
      </w:r>
      <w:r w:rsidR="007869D2">
        <w:t>.</w:t>
      </w:r>
    </w:p>
    <w:p w14:paraId="7C461101" w14:textId="49B3154A" w:rsidR="00AD1ECE" w:rsidRDefault="00EB1F87" w:rsidP="00230B4D">
      <w:r w:rsidRPr="00AE5067">
        <w:t xml:space="preserve">In cases </w:t>
      </w:r>
      <w:r w:rsidR="0099372F">
        <w:t xml:space="preserve">without culprit lesion identified or </w:t>
      </w:r>
      <w:r w:rsidRPr="00AE5067">
        <w:t xml:space="preserve">with low to intermediate risk of CAD, a functional test such as stress </w:t>
      </w:r>
      <w:r w:rsidR="00386F3B">
        <w:t>ECG</w:t>
      </w:r>
      <w:r w:rsidRPr="00AE5067">
        <w:t xml:space="preserve"> or </w:t>
      </w:r>
      <w:r>
        <w:t xml:space="preserve">a </w:t>
      </w:r>
      <w:r w:rsidR="00386F3B">
        <w:t>m</w:t>
      </w:r>
      <w:r w:rsidR="00386F3B" w:rsidRPr="005213FF">
        <w:t xml:space="preserve">yocardial </w:t>
      </w:r>
      <w:r w:rsidR="00386F3B">
        <w:t>p</w:t>
      </w:r>
      <w:r w:rsidR="00386F3B" w:rsidRPr="005213FF">
        <w:t xml:space="preserve">erfusion </w:t>
      </w:r>
      <w:r w:rsidR="00386F3B">
        <w:t>s</w:t>
      </w:r>
      <w:r w:rsidR="00386F3B" w:rsidRPr="005213FF">
        <w:t xml:space="preserve">cintigraphy </w:t>
      </w:r>
      <w:r w:rsidR="00386F3B">
        <w:t>(</w:t>
      </w:r>
      <w:r>
        <w:t>MPS</w:t>
      </w:r>
      <w:r w:rsidR="00386F3B">
        <w:t>)</w:t>
      </w:r>
      <w:r w:rsidRPr="00AE5067">
        <w:t xml:space="preserve"> may be performed</w:t>
      </w:r>
      <w:r>
        <w:t>.</w:t>
      </w:r>
      <w:r w:rsidRPr="00AE5067">
        <w:t xml:space="preserve"> </w:t>
      </w:r>
      <w:r>
        <w:fldChar w:fldCharType="begin">
          <w:fldData xml:space="preserve">PEVuZE5vdGU+PENpdGU+PEF1dGhvcj5TaGFoPC9BdXRob3I+PFllYXI+MjAxMzwvWWVhcj48UmVj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</w:fldData>
        </w:fldChar>
      </w:r>
      <w:r w:rsidR="00761CD7">
        <w:instrText xml:space="preserve"> ADDIN EN.CITE </w:instrText>
      </w:r>
      <w:r w:rsidR="00761CD7">
        <w:fldChar w:fldCharType="begin">
          <w:fldData xml:space="preserve">PEVuZE5vdGU+PENpdGU+PEF1dGhvcj5TaGFoPC9BdXRob3I+PFllYXI+MjAxMzwvWWVhcj48UmVj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</w:fldData>
        </w:fldChar>
      </w:r>
      <w:r w:rsidR="00761CD7">
        <w:instrText xml:space="preserve"> ADDIN EN.CITE.DATA </w:instrText>
      </w:r>
      <w:r w:rsidR="00761CD7">
        <w:fldChar w:fldCharType="end"/>
      </w:r>
      <w:r>
        <w:fldChar w:fldCharType="separate"/>
      </w:r>
      <w:r>
        <w:rPr>
          <w:noProof/>
        </w:rPr>
        <w:t>(Shah et al., 2013, Steeds et al., 2019)</w:t>
      </w:r>
      <w:r>
        <w:fldChar w:fldCharType="end"/>
      </w:r>
      <w:r w:rsidRPr="00AE5067">
        <w:t>.</w:t>
      </w:r>
      <w:r w:rsidR="00A30179">
        <w:t xml:space="preserve"> </w:t>
      </w:r>
      <w:r w:rsidR="00025C14">
        <w:t>MPS, as an established part of many clinical guideline</w:t>
      </w:r>
      <w:r w:rsidR="00C0330F">
        <w:t>s</w:t>
      </w:r>
      <w:r w:rsidR="00025C14">
        <w:t xml:space="preserve">, </w:t>
      </w:r>
      <w:r w:rsidR="00521B76">
        <w:t>is</w:t>
      </w:r>
      <w:r w:rsidR="0089282F">
        <w:t xml:space="preserve"> </w:t>
      </w:r>
      <w:r w:rsidR="005C5809">
        <w:t>informative</w:t>
      </w:r>
      <w:r w:rsidR="00025C14">
        <w:t xml:space="preserve"> for further investigation of </w:t>
      </w:r>
      <w:r w:rsidR="00025C14" w:rsidRPr="00122170">
        <w:t>angina and myocardial infarction</w:t>
      </w:r>
      <w:r w:rsidR="00AE0688">
        <w:t xml:space="preserve"> </w:t>
      </w:r>
      <w:r w:rsidR="00C23807">
        <w:fldChar w:fldCharType="begin">
          <w:fldData xml:space="preserve">PEVuZE5vdGU+PENpdGU+PEF1dGhvcj5VbmRlcndvb2Q8L0F1dGhvcj48WWVhcj4yMDA0PC9ZZWFy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=
</w:fldData>
        </w:fldChar>
      </w:r>
      <w:r w:rsidR="00C23807">
        <w:instrText xml:space="preserve"> ADDIN EN.CITE </w:instrText>
      </w:r>
      <w:r w:rsidR="00C23807">
        <w:fldChar w:fldCharType="begin">
          <w:fldData xml:space="preserve">PEVuZE5vdGU+PENpdGU+PEF1dGhvcj5VbmRlcndvb2Q8L0F1dGhvcj48WWVhcj4yMDA0PC9ZZWFy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=
</w:fldData>
        </w:fldChar>
      </w:r>
      <w:r w:rsidR="00C23807">
        <w:instrText xml:space="preserve"> ADDIN EN.CITE.DATA </w:instrText>
      </w:r>
      <w:r w:rsidR="00C23807">
        <w:fldChar w:fldCharType="end"/>
      </w:r>
      <w:r w:rsidR="00C23807">
        <w:fldChar w:fldCharType="separate"/>
      </w:r>
      <w:r w:rsidR="00C23807">
        <w:rPr>
          <w:noProof/>
        </w:rPr>
        <w:t>(Underwood et al., 2004)</w:t>
      </w:r>
      <w:r w:rsidR="00C23807">
        <w:fldChar w:fldCharType="end"/>
      </w:r>
      <w:r w:rsidR="00AE0688">
        <w:t>.</w:t>
      </w:r>
      <w:r w:rsidR="00025C14" w:rsidRPr="00122170">
        <w:t xml:space="preserve"> </w:t>
      </w:r>
      <w:r w:rsidR="00A30179">
        <w:t xml:space="preserve">In addition, </w:t>
      </w:r>
      <w:r w:rsidR="00637F41">
        <w:t xml:space="preserve">TTE may </w:t>
      </w:r>
      <w:r w:rsidR="00AC51E4">
        <w:t xml:space="preserve">be </w:t>
      </w:r>
      <w:r w:rsidR="0017029D">
        <w:t xml:space="preserve">performed </w:t>
      </w:r>
      <w:r w:rsidR="00C229E6">
        <w:t xml:space="preserve">to </w:t>
      </w:r>
      <w:r w:rsidR="00DA330C">
        <w:t xml:space="preserve">help in the evaluation of </w:t>
      </w:r>
      <w:r w:rsidR="008D7055">
        <w:t xml:space="preserve">chest pain associated with </w:t>
      </w:r>
      <w:r w:rsidR="00C73290">
        <w:t>myocardial</w:t>
      </w:r>
      <w:r w:rsidR="008D7055">
        <w:t xml:space="preserve"> </w:t>
      </w:r>
      <w:r w:rsidR="00C8309E">
        <w:t>ischemia</w:t>
      </w:r>
      <w:r w:rsidR="008D7055">
        <w:t>, haemodynamic instability or</w:t>
      </w:r>
      <w:r w:rsidR="00F40120">
        <w:t xml:space="preserve"> cardiac complications </w:t>
      </w:r>
      <w:r w:rsidR="00AC113E">
        <w:fldChar w:fldCharType="begin"/>
      </w:r>
      <w:r w:rsidR="00D83ADE">
        <w:instrText xml:space="preserve"> ADDIN EN.CITE &lt;EndNote&gt;&lt;Cite&gt;&lt;Author&gt;Neskovic&lt;/Author&gt;&lt;Year&gt;2013&lt;/Year&gt;&lt;RecNum&gt;146&lt;/RecNum&gt;&lt;DisplayText&gt;(Neskovic et al., 2013)&lt;/DisplayText&gt;&lt;record&gt;&lt;rec-number&gt;146&lt;/rec-number&gt;&lt;foreign-keys&gt;&lt;key app="EN" db-id="0p0w9p0za5xz98efaavx29d3dep0pvet5edw" timestamp="1656635585"&gt;146&lt;/key&gt;&lt;/foreign-keys&gt;&lt;ref-type name="Journal Article"&gt;17&lt;/ref-type&gt;&lt;contributors&gt;&lt;authors&gt;&lt;author&gt;Neskovic, Aleksandar N&lt;/author&gt;&lt;author&gt;Hagendorff, Andreas&lt;/author&gt;&lt;author&gt;Lancellotti, Patrizio&lt;/author&gt;&lt;author&gt;Guarracino, Fabio&lt;/author&gt;&lt;author&gt;Varga, Albert&lt;/author&gt;&lt;author&gt;Cosyns, Bernard&lt;/author&gt;&lt;author&gt;Flachskampf, Frank A&lt;/author&gt;&lt;author&gt;Popescu, Bogdan A&lt;/author&gt;&lt;author&gt;Gargani, Luna&lt;/author&gt;&lt;author&gt;Zamorano, Jose Luis&lt;/author&gt;&lt;/authors&gt;&lt;/contributors&gt;&lt;titles&gt;&lt;title&gt;Emergency echocardiography: the European association of cardiovascular imaging recommendations&lt;/title&gt;&lt;secondary-title&gt;European Heart Journal–Cardiovascular Imaging&lt;/secondary-title&gt;&lt;/titles&gt;&lt;pages&gt;1-11&lt;/pages&gt;&lt;volume&gt;14&lt;/volume&gt;&lt;number&gt;1&lt;/number&gt;&lt;dates&gt;&lt;year&gt;2013&lt;/year&gt;&lt;/dates&gt;&lt;isbn&gt;2047-2412&lt;/isbn&gt;&lt;urls&gt;&lt;/urls&gt;&lt;/record&gt;&lt;/Cite&gt;&lt;/EndNote&gt;</w:instrText>
      </w:r>
      <w:r w:rsidR="00AC113E">
        <w:fldChar w:fldCharType="separate"/>
      </w:r>
      <w:r w:rsidR="009C4B94">
        <w:rPr>
          <w:noProof/>
        </w:rPr>
        <w:t>(Neskovic et al., 2013)</w:t>
      </w:r>
      <w:r w:rsidR="00AC113E">
        <w:fldChar w:fldCharType="end"/>
      </w:r>
      <w:r w:rsidR="00C73290">
        <w:t xml:space="preserve">. </w:t>
      </w:r>
      <w:r w:rsidR="008B798B">
        <w:t xml:space="preserve">The non-ischaemic causes of </w:t>
      </w:r>
      <w:r w:rsidR="00497198">
        <w:t xml:space="preserve">the </w:t>
      </w:r>
      <w:r w:rsidR="00465C95">
        <w:t xml:space="preserve">ACS </w:t>
      </w:r>
      <w:r w:rsidR="00497198">
        <w:t xml:space="preserve">mimic </w:t>
      </w:r>
      <w:r w:rsidR="00C65124">
        <w:t>are</w:t>
      </w:r>
      <w:r w:rsidR="00B323DA">
        <w:t xml:space="preserve"> then investigated</w:t>
      </w:r>
      <w:r w:rsidR="005563D6">
        <w:t>. In the current diagnostic pathway</w:t>
      </w:r>
      <w:r w:rsidR="004E010D">
        <w:t xml:space="preserve"> for myocarditis </w:t>
      </w:r>
      <w:r w:rsidR="005D4BD0">
        <w:t>diagnosis</w:t>
      </w:r>
      <w:r w:rsidR="005563D6">
        <w:t xml:space="preserve">, </w:t>
      </w:r>
      <w:r w:rsidR="006239DA">
        <w:t>ICA</w:t>
      </w:r>
      <w:r w:rsidR="002D42A7">
        <w:t xml:space="preserve"> </w:t>
      </w:r>
      <w:r w:rsidR="005563D6">
        <w:t xml:space="preserve">or </w:t>
      </w:r>
      <w:r w:rsidR="00AF7CC1">
        <w:t xml:space="preserve">cardiac </w:t>
      </w:r>
      <w:r w:rsidR="005563D6">
        <w:t xml:space="preserve">CT </w:t>
      </w:r>
      <w:r w:rsidR="00A92B22">
        <w:t xml:space="preserve">is </w:t>
      </w:r>
      <w:r w:rsidR="0017029D">
        <w:t xml:space="preserve">performed in </w:t>
      </w:r>
      <w:r w:rsidR="00A92B22">
        <w:t xml:space="preserve">patients with suspected CAD </w:t>
      </w:r>
      <w:r w:rsidR="00E34202">
        <w:t xml:space="preserve">to rule </w:t>
      </w:r>
      <w:r w:rsidR="00465C95">
        <w:t>this</w:t>
      </w:r>
      <w:r w:rsidR="0017029D">
        <w:t xml:space="preserve"> in/</w:t>
      </w:r>
      <w:r w:rsidR="00E34202">
        <w:t xml:space="preserve">out and </w:t>
      </w:r>
      <w:r w:rsidR="00465C95">
        <w:t xml:space="preserve">to </w:t>
      </w:r>
      <w:r w:rsidR="00E34202">
        <w:t>diagnose</w:t>
      </w:r>
      <w:r w:rsidR="00AC2485">
        <w:t xml:space="preserve"> myocarditis</w:t>
      </w:r>
      <w:r w:rsidR="00465C95">
        <w:t>,</w:t>
      </w:r>
      <w:r w:rsidR="004E010D">
        <w:t xml:space="preserve"> which mimic</w:t>
      </w:r>
      <w:r w:rsidR="00465C95">
        <w:t>s the</w:t>
      </w:r>
      <w:r w:rsidR="004E010D">
        <w:t xml:space="preserve"> </w:t>
      </w:r>
      <w:r w:rsidR="00465C95">
        <w:t xml:space="preserve">symptoms </w:t>
      </w:r>
      <w:r w:rsidR="00C805AD">
        <w:t xml:space="preserve">of </w:t>
      </w:r>
      <w:r w:rsidR="004E010D">
        <w:t>CAD</w:t>
      </w:r>
      <w:r w:rsidR="0017029D">
        <w:t>, by inference</w:t>
      </w:r>
      <w:r w:rsidR="004E010D">
        <w:t>.</w:t>
      </w:r>
    </w:p>
    <w:p w14:paraId="6E720C6F" w14:textId="2BE880D1" w:rsidR="000E127F" w:rsidRDefault="00AE5067" w:rsidP="00230B4D">
      <w:r w:rsidRPr="00AE5067">
        <w:t xml:space="preserve">Most cases </w:t>
      </w:r>
      <w:r w:rsidR="0017029D">
        <w:t xml:space="preserve">of ACS mimic due to myocarditis </w:t>
      </w:r>
      <w:r w:rsidRPr="00AE5067">
        <w:t xml:space="preserve">settle with non-steroidal anti-inflammatory drugs (NSAIDs) and/or colchicine, although in some instances myocarditis can be recurrent </w:t>
      </w:r>
      <w:r w:rsidR="006A614A">
        <w:fldChar w:fldCharType="begin"/>
      </w:r>
      <w:r w:rsidR="00D83ADE">
        <w:instrText xml:space="preserve"> ADDIN EN.CITE &lt;EndNote&gt;&lt;Cite&gt;&lt;Author&gt;Morgenstern&lt;/Author&gt;&lt;Year&gt;2016&lt;/Year&gt;&lt;RecNum&gt;186&lt;/RecNum&gt;&lt;DisplayText&gt;(Morgenstern et al., 2016)&lt;/DisplayText&gt;&lt;record&gt;&lt;rec-number&gt;186&lt;/rec-number&gt;&lt;foreign-keys&gt;&lt;key app="EN" db-id="0p0w9p0za5xz98efaavx29d3dep0pvet5edw" timestamp="1656665308"&gt;186&lt;/key&gt;&lt;/foreign-keys&gt;&lt;ref-type name="Journal Article"&gt;17&lt;/ref-type&gt;&lt;contributors&gt;&lt;authors&gt;&lt;author&gt;Morgenstern, Daniel&lt;/author&gt;&lt;author&gt;Lisko, John&lt;/author&gt;&lt;author&gt;Boniface, Nicholas C.&lt;/author&gt;&lt;author&gt;Mikolich, Brandon M.&lt;/author&gt;&lt;author&gt;Mikolich, J. Ronald&lt;/author&gt;&lt;/authors&gt;&lt;/contributors&gt;&lt;titles&gt;&lt;title&gt;Myocarditis and colchicine: a new perspective from cardiac MRI&lt;/title&gt;&lt;secondary-title&gt;Journal of Cardiovascular Magnetic Resonance&lt;/secondary-title&gt;&lt;/titles&gt;&lt;pages&gt;O100&lt;/pages&gt;&lt;volume&gt;18&lt;/volume&gt;&lt;number&gt;1&lt;/number&gt;&lt;dates&gt;&lt;year&gt;2016&lt;/year&gt;&lt;pub-dates&gt;&lt;date&gt;2016/01/27&lt;/date&gt;&lt;/pub-dates&gt;&lt;/dates&gt;&lt;isbn&gt;1532-429X&lt;/isbn&gt;&lt;urls&gt;&lt;related-urls&gt;&lt;url&gt;https://doi.org/10.1186/1532-429X-18-S1-O100&lt;/url&gt;&lt;/related-urls&gt;&lt;/urls&gt;&lt;electronic-resource-num&gt;10.1186/1532-429X-18-S1-O100&lt;/electronic-resource-num&gt;&lt;/record&gt;&lt;/Cite&gt;&lt;/EndNote&gt;</w:instrText>
      </w:r>
      <w:r w:rsidR="006A614A">
        <w:fldChar w:fldCharType="separate"/>
      </w:r>
      <w:r w:rsidR="009C4B94">
        <w:rPr>
          <w:noProof/>
        </w:rPr>
        <w:t>(Morgenstern et al., 2016)</w:t>
      </w:r>
      <w:r w:rsidR="006A614A">
        <w:fldChar w:fldCharType="end"/>
      </w:r>
      <w:r>
        <w:t>.</w:t>
      </w:r>
      <w:r w:rsidR="00454E84">
        <w:t xml:space="preserve"> </w:t>
      </w:r>
      <w:r w:rsidR="004135E4" w:rsidRPr="004135E4">
        <w:t>Angiotensin-converting enzyme inhibitor</w:t>
      </w:r>
      <w:r w:rsidR="00465C95">
        <w:t>s</w:t>
      </w:r>
      <w:r w:rsidR="004135E4" w:rsidRPr="004135E4">
        <w:t>/angiotensin receptor blockers</w:t>
      </w:r>
      <w:r w:rsidR="004135E4">
        <w:t xml:space="preserve">, </w:t>
      </w:r>
      <w:r w:rsidR="00465C95">
        <w:t>b</w:t>
      </w:r>
      <w:r w:rsidR="004135E4" w:rsidRPr="004135E4">
        <w:t>eta blockers</w:t>
      </w:r>
      <w:r w:rsidR="004135E4">
        <w:t xml:space="preserve"> and diuretics might also be given </w:t>
      </w:r>
      <w:r w:rsidR="00682EFA">
        <w:t>to treat the underlying cause of myocarditis</w:t>
      </w:r>
      <w:r w:rsidR="00465C95">
        <w:t>,</w:t>
      </w:r>
      <w:r w:rsidR="00682EFA">
        <w:t xml:space="preserve"> based on cardiac symptoms. </w:t>
      </w:r>
      <w:r w:rsidR="000E127F">
        <w:t>After hos</w:t>
      </w:r>
      <w:r w:rsidR="00384902">
        <w:t>pital discharge, p</w:t>
      </w:r>
      <w:r w:rsidR="00F0265A">
        <w:t>atient</w:t>
      </w:r>
      <w:r w:rsidR="00F6610C">
        <w:t>s are</w:t>
      </w:r>
      <w:r w:rsidR="00F0265A">
        <w:t xml:space="preserve"> usually </w:t>
      </w:r>
      <w:r w:rsidR="00465C95">
        <w:t xml:space="preserve">monitored </w:t>
      </w:r>
      <w:r w:rsidR="00F0265A">
        <w:t>by the</w:t>
      </w:r>
      <w:r w:rsidR="00465C95">
        <w:t>ir</w:t>
      </w:r>
      <w:r w:rsidR="00F0265A">
        <w:t xml:space="preserve"> GP.</w:t>
      </w:r>
    </w:p>
    <w:p w14:paraId="13038066" w14:textId="27591D5B" w:rsidR="005A2D7B" w:rsidRDefault="0085340D" w:rsidP="00230B4D">
      <w:pPr>
        <w:rPr>
          <w:lang w:eastAsia="zh-CN"/>
        </w:rPr>
      </w:pPr>
      <w:r>
        <w:rPr>
          <w:lang w:eastAsia="zh-CN"/>
        </w:rPr>
        <w:t xml:space="preserve">In Australia, </w:t>
      </w:r>
      <w:r w:rsidR="006239DA">
        <w:rPr>
          <w:lang w:eastAsia="zh-CN"/>
        </w:rPr>
        <w:t>ICA</w:t>
      </w:r>
      <w:r w:rsidR="005A2D7B" w:rsidRPr="005A2D7B">
        <w:rPr>
          <w:lang w:eastAsia="zh-CN"/>
        </w:rPr>
        <w:t xml:space="preserve"> and</w:t>
      </w:r>
      <w:r w:rsidR="005A2D7B">
        <w:rPr>
          <w:lang w:eastAsia="zh-CN"/>
        </w:rPr>
        <w:t>/or cardiac CT</w:t>
      </w:r>
      <w:r w:rsidR="00625367">
        <w:rPr>
          <w:lang w:eastAsia="zh-CN"/>
        </w:rPr>
        <w:t xml:space="preserve"> </w:t>
      </w:r>
      <w:r w:rsidR="00746094">
        <w:rPr>
          <w:lang w:eastAsia="zh-CN"/>
        </w:rPr>
        <w:t xml:space="preserve">are </w:t>
      </w:r>
      <w:r w:rsidR="00AF6CB0">
        <w:rPr>
          <w:lang w:eastAsia="zh-CN"/>
        </w:rPr>
        <w:t xml:space="preserve">still </w:t>
      </w:r>
      <w:r w:rsidR="00E53555">
        <w:rPr>
          <w:lang w:eastAsia="zh-CN"/>
        </w:rPr>
        <w:t xml:space="preserve">recommended </w:t>
      </w:r>
      <w:r w:rsidR="00AF6CB0">
        <w:rPr>
          <w:lang w:eastAsia="zh-CN"/>
        </w:rPr>
        <w:t>and</w:t>
      </w:r>
      <w:r w:rsidR="00270FBB">
        <w:rPr>
          <w:lang w:eastAsia="zh-CN"/>
        </w:rPr>
        <w:t xml:space="preserve"> commonly </w:t>
      </w:r>
      <w:r w:rsidR="00AF6CB0">
        <w:rPr>
          <w:lang w:eastAsia="zh-CN"/>
        </w:rPr>
        <w:t>practiced in clinical settings for</w:t>
      </w:r>
      <w:r w:rsidR="00D66D19">
        <w:rPr>
          <w:lang w:eastAsia="zh-CN"/>
        </w:rPr>
        <w:t xml:space="preserve"> ACS</w:t>
      </w:r>
      <w:r w:rsidR="004B625C">
        <w:rPr>
          <w:lang w:eastAsia="zh-CN"/>
        </w:rPr>
        <w:t xml:space="preserve"> </w:t>
      </w:r>
      <w:r w:rsidR="00147DB8">
        <w:rPr>
          <w:lang w:eastAsia="zh-CN"/>
        </w:rPr>
        <w:t>investigations</w:t>
      </w:r>
      <w:r w:rsidR="00270FBB">
        <w:rPr>
          <w:lang w:eastAsia="zh-CN"/>
        </w:rPr>
        <w:t xml:space="preserve"> </w:t>
      </w:r>
      <w:r w:rsidR="00D73800">
        <w:rPr>
          <w:lang w:eastAsia="zh-CN"/>
        </w:rPr>
        <w:t xml:space="preserve">(as per </w:t>
      </w:r>
      <w:r w:rsidR="00A26841">
        <w:rPr>
          <w:lang w:eastAsia="zh-CN"/>
        </w:rPr>
        <w:t>A</w:t>
      </w:r>
      <w:r w:rsidR="00D73800">
        <w:rPr>
          <w:lang w:eastAsia="zh-CN"/>
        </w:rPr>
        <w:t>pplicant)</w:t>
      </w:r>
      <w:r w:rsidR="005A2D7B" w:rsidRPr="005A2D7B">
        <w:rPr>
          <w:lang w:eastAsia="zh-CN"/>
        </w:rPr>
        <w:t xml:space="preserve">, </w:t>
      </w:r>
      <w:r w:rsidR="005B57F8">
        <w:rPr>
          <w:lang w:eastAsia="zh-CN"/>
        </w:rPr>
        <w:t>al</w:t>
      </w:r>
      <w:r w:rsidR="005A2D7B" w:rsidRPr="005A2D7B">
        <w:rPr>
          <w:lang w:eastAsia="zh-CN"/>
        </w:rPr>
        <w:t xml:space="preserve">though </w:t>
      </w:r>
      <w:r w:rsidR="00393107">
        <w:rPr>
          <w:lang w:eastAsia="zh-CN"/>
        </w:rPr>
        <w:t>these c</w:t>
      </w:r>
      <w:r w:rsidR="00393107" w:rsidRPr="00393107">
        <w:rPr>
          <w:lang w:eastAsia="zh-CN"/>
        </w:rPr>
        <w:t>onventional tests lack sufficient specificity to make a</w:t>
      </w:r>
      <w:r w:rsidR="00F87C80">
        <w:rPr>
          <w:lang w:eastAsia="zh-CN"/>
        </w:rPr>
        <w:t xml:space="preserve"> </w:t>
      </w:r>
      <w:r w:rsidR="00393107" w:rsidRPr="00393107">
        <w:rPr>
          <w:lang w:eastAsia="zh-CN"/>
        </w:rPr>
        <w:t>differential diagnosis</w:t>
      </w:r>
      <w:r w:rsidR="00BB257D">
        <w:rPr>
          <w:lang w:eastAsia="zh-CN"/>
        </w:rPr>
        <w:t xml:space="preserve"> </w:t>
      </w:r>
      <w:r w:rsidR="004F5D65">
        <w:rPr>
          <w:lang w:eastAsia="zh-CN"/>
        </w:rPr>
        <w:fldChar w:fldCharType="begin">
          <w:fldData xml:space="preserve">PEVuZE5vdGU+PENpdGU+PEF1dGhvcj5UaXBvbyBTdWx0YW48L0F1dGhvcj48WWVhcj4yMDE4PC9Z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</w:fldData>
        </w:fldChar>
      </w:r>
      <w:r w:rsidR="00761CD7">
        <w:rPr>
          <w:lang w:eastAsia="zh-CN"/>
        </w:rPr>
        <w:instrText xml:space="preserve"> ADDIN EN.CITE </w:instrText>
      </w:r>
      <w:r w:rsidR="00761CD7">
        <w:rPr>
          <w:lang w:eastAsia="zh-CN"/>
        </w:rPr>
        <w:fldChar w:fldCharType="begin">
          <w:fldData xml:space="preserve">PEVuZE5vdGU+PENpdGU+PEF1dGhvcj5UaXBvbyBTdWx0YW48L0F1dGhvcj48WWVhcj4yMDE4PC9Z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</w:fldData>
        </w:fldChar>
      </w:r>
      <w:r w:rsidR="00761CD7">
        <w:rPr>
          <w:lang w:eastAsia="zh-CN"/>
        </w:rPr>
        <w:instrText xml:space="preserve"> ADDIN EN.CITE.DATA </w:instrText>
      </w:r>
      <w:r w:rsidR="00761CD7">
        <w:rPr>
          <w:lang w:eastAsia="zh-CN"/>
        </w:rPr>
      </w:r>
      <w:r w:rsidR="00761CD7">
        <w:rPr>
          <w:lang w:eastAsia="zh-CN"/>
        </w:rPr>
        <w:fldChar w:fldCharType="end"/>
      </w:r>
      <w:r w:rsidR="004F5D65">
        <w:rPr>
          <w:lang w:eastAsia="zh-CN"/>
        </w:rPr>
      </w:r>
      <w:r w:rsidR="004F5D65">
        <w:rPr>
          <w:lang w:eastAsia="zh-CN"/>
        </w:rPr>
        <w:fldChar w:fldCharType="separate"/>
      </w:r>
      <w:r w:rsidR="00A42BE0">
        <w:rPr>
          <w:noProof/>
          <w:lang w:eastAsia="zh-CN"/>
        </w:rPr>
        <w:t>(Tipoo Sultan and Adnan, 2018</w:t>
      </w:r>
      <w:r w:rsidR="00BB07FA">
        <w:rPr>
          <w:noProof/>
          <w:lang w:eastAsia="zh-CN"/>
        </w:rPr>
        <w:t>,</w:t>
      </w:r>
      <w:r w:rsidR="00A42BE0">
        <w:rPr>
          <w:noProof/>
          <w:lang w:eastAsia="zh-CN"/>
        </w:rPr>
        <w:t xml:space="preserve"> Applicant, 2022a)</w:t>
      </w:r>
      <w:r w:rsidR="004F5D65">
        <w:rPr>
          <w:lang w:eastAsia="zh-CN"/>
        </w:rPr>
        <w:fldChar w:fldCharType="end"/>
      </w:r>
      <w:r w:rsidR="00F87C80">
        <w:rPr>
          <w:lang w:eastAsia="zh-CN"/>
        </w:rPr>
        <w:t xml:space="preserve">. Additionally, </w:t>
      </w:r>
      <w:r w:rsidR="005A2D7B" w:rsidRPr="005A2D7B">
        <w:rPr>
          <w:lang w:eastAsia="zh-CN"/>
        </w:rPr>
        <w:t>there is evidence to suggest that</w:t>
      </w:r>
      <w:r w:rsidR="008A099F" w:rsidRPr="00483A55">
        <w:rPr>
          <w:lang w:eastAsia="zh-CN"/>
        </w:rPr>
        <w:t xml:space="preserve"> </w:t>
      </w:r>
      <w:r w:rsidR="008A099F" w:rsidRPr="00D9693E">
        <w:rPr>
          <w:rFonts w:eastAsia="SimSun"/>
          <w:lang w:eastAsia="zh-CN"/>
        </w:rPr>
        <w:t>cardiac MRI</w:t>
      </w:r>
      <w:r w:rsidR="00F3113F">
        <w:rPr>
          <w:rFonts w:eastAsia="SimSun"/>
          <w:lang w:eastAsia="zh-CN"/>
        </w:rPr>
        <w:t xml:space="preserve">, particularly </w:t>
      </w:r>
      <w:bookmarkStart w:id="19" w:name="OLE_LINK30"/>
      <w:r w:rsidR="00F3113F">
        <w:rPr>
          <w:rFonts w:eastAsia="SimSun"/>
          <w:lang w:eastAsia="zh-CN"/>
        </w:rPr>
        <w:t xml:space="preserve">the </w:t>
      </w:r>
      <w:r w:rsidR="00F3113F" w:rsidRPr="00483A55">
        <w:rPr>
          <w:lang w:eastAsia="zh-CN"/>
        </w:rPr>
        <w:t>late</w:t>
      </w:r>
      <w:r w:rsidR="00F3113F" w:rsidRPr="00D9693E">
        <w:rPr>
          <w:rFonts w:eastAsia="SimSun"/>
          <w:lang w:eastAsia="zh-CN"/>
        </w:rPr>
        <w:t xml:space="preserve"> </w:t>
      </w:r>
      <w:bookmarkEnd w:id="19"/>
      <w:r w:rsidR="00F3113F" w:rsidRPr="00D9693E">
        <w:rPr>
          <w:rFonts w:eastAsia="SimSun"/>
          <w:lang w:eastAsia="zh-CN"/>
        </w:rPr>
        <w:t xml:space="preserve">enhancement </w:t>
      </w:r>
      <w:r w:rsidR="00F3113F">
        <w:rPr>
          <w:rFonts w:eastAsia="SimSun"/>
          <w:lang w:eastAsia="zh-CN"/>
        </w:rPr>
        <w:t>mapping,</w:t>
      </w:r>
      <w:r w:rsidR="008A099F" w:rsidRPr="00D9693E">
        <w:rPr>
          <w:rFonts w:eastAsia="SimSun"/>
          <w:lang w:eastAsia="zh-CN"/>
        </w:rPr>
        <w:t xml:space="preserve"> is </w:t>
      </w:r>
      <w:r w:rsidR="00215980">
        <w:rPr>
          <w:rFonts w:eastAsia="SimSun"/>
          <w:lang w:eastAsia="zh-CN"/>
        </w:rPr>
        <w:t xml:space="preserve">a </w:t>
      </w:r>
      <w:r w:rsidR="008A099F" w:rsidRPr="00D9693E">
        <w:rPr>
          <w:rFonts w:eastAsia="SimSun"/>
          <w:lang w:eastAsia="zh-CN"/>
        </w:rPr>
        <w:t xml:space="preserve">reliable </w:t>
      </w:r>
      <w:r w:rsidR="00215980">
        <w:rPr>
          <w:rFonts w:eastAsia="SimSun"/>
          <w:lang w:eastAsia="zh-CN"/>
        </w:rPr>
        <w:t>criterion</w:t>
      </w:r>
      <w:r w:rsidR="008A099F" w:rsidRPr="00D9693E">
        <w:rPr>
          <w:rFonts w:eastAsia="SimSun"/>
          <w:lang w:eastAsia="zh-CN"/>
        </w:rPr>
        <w:t xml:space="preserve"> for </w:t>
      </w:r>
      <w:r w:rsidR="008A099F">
        <w:rPr>
          <w:rFonts w:eastAsia="SimSun"/>
          <w:lang w:eastAsia="zh-CN"/>
        </w:rPr>
        <w:t xml:space="preserve">early </w:t>
      </w:r>
      <w:r w:rsidR="008A099F" w:rsidRPr="00D9693E">
        <w:rPr>
          <w:rFonts w:eastAsia="SimSun"/>
          <w:lang w:eastAsia="zh-CN"/>
        </w:rPr>
        <w:t>diagnosis of acute myocarditis</w:t>
      </w:r>
      <w:r w:rsidR="00D01CBB">
        <w:rPr>
          <w:rFonts w:eastAsia="SimSun"/>
          <w:lang w:eastAsia="zh-CN"/>
        </w:rPr>
        <w:t xml:space="preserve"> and exclusion of</w:t>
      </w:r>
      <w:r w:rsidR="008A099F" w:rsidRPr="00D9693E">
        <w:rPr>
          <w:rFonts w:eastAsia="SimSun"/>
          <w:lang w:eastAsia="zh-CN"/>
        </w:rPr>
        <w:t xml:space="preserve"> </w:t>
      </w:r>
      <w:r w:rsidR="009C2D73">
        <w:rPr>
          <w:rFonts w:eastAsia="SimSun"/>
          <w:lang w:eastAsia="zh-CN"/>
        </w:rPr>
        <w:t xml:space="preserve">CAD-associated </w:t>
      </w:r>
      <w:r w:rsidR="00D01CBB">
        <w:rPr>
          <w:rFonts w:eastAsia="SimSun"/>
          <w:lang w:eastAsia="zh-CN"/>
        </w:rPr>
        <w:t>ACS</w:t>
      </w:r>
      <w:r w:rsidR="002F02A9">
        <w:rPr>
          <w:rFonts w:eastAsia="SimSun"/>
          <w:lang w:eastAsia="zh-CN"/>
        </w:rPr>
        <w:t xml:space="preserve"> </w:t>
      </w:r>
      <w:r w:rsidR="004F5D65">
        <w:rPr>
          <w:rFonts w:eastAsia="SimSun"/>
          <w:lang w:eastAsia="zh-CN"/>
        </w:rPr>
        <w:fldChar w:fldCharType="begin">
          <w:fldData xml:space="preserve">PEVuZE5vdGU+PENpdGU+PEF1dGhvcj5QYXVsZTwvQXV0aG9yPjxZZWFyPjIwMTQ8L1llYXI+PFJl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</w:fldData>
        </w:fldChar>
      </w:r>
      <w:r w:rsidR="00761CD7">
        <w:rPr>
          <w:rFonts w:eastAsia="SimSun"/>
          <w:lang w:eastAsia="zh-CN"/>
        </w:rPr>
        <w:instrText xml:space="preserve"> ADDIN EN.CITE </w:instrText>
      </w:r>
      <w:r w:rsidR="00761CD7">
        <w:rPr>
          <w:rFonts w:eastAsia="SimSun"/>
          <w:lang w:eastAsia="zh-CN"/>
        </w:rPr>
        <w:fldChar w:fldCharType="begin">
          <w:fldData xml:space="preserve">PEVuZE5vdGU+PENpdGU+PEF1dGhvcj5QYXVsZTwvQXV0aG9yPjxZZWFyPjIwMTQ8L1llYXI+PFJl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</w:fldData>
        </w:fldChar>
      </w:r>
      <w:r w:rsidR="00761CD7">
        <w:rPr>
          <w:rFonts w:eastAsia="SimSun"/>
          <w:lang w:eastAsia="zh-CN"/>
        </w:rPr>
        <w:instrText xml:space="preserve"> ADDIN EN.CITE.DATA </w:instrText>
      </w:r>
      <w:r w:rsidR="00761CD7">
        <w:rPr>
          <w:rFonts w:eastAsia="SimSun"/>
          <w:lang w:eastAsia="zh-CN"/>
        </w:rPr>
      </w:r>
      <w:r w:rsidR="00761CD7">
        <w:rPr>
          <w:rFonts w:eastAsia="SimSun"/>
          <w:lang w:eastAsia="zh-CN"/>
        </w:rPr>
        <w:fldChar w:fldCharType="end"/>
      </w:r>
      <w:r w:rsidR="004F5D65">
        <w:rPr>
          <w:rFonts w:eastAsia="SimSun"/>
          <w:lang w:eastAsia="zh-CN"/>
        </w:rPr>
      </w:r>
      <w:r w:rsidR="004F5D65">
        <w:rPr>
          <w:rFonts w:eastAsia="SimSun"/>
          <w:lang w:eastAsia="zh-CN"/>
        </w:rPr>
        <w:fldChar w:fldCharType="separate"/>
      </w:r>
      <w:r w:rsidR="004F5D65">
        <w:rPr>
          <w:rFonts w:eastAsia="SimSun"/>
          <w:noProof/>
          <w:lang w:eastAsia="zh-CN"/>
        </w:rPr>
        <w:t xml:space="preserve">(Paule </w:t>
      </w:r>
      <w:r w:rsidR="002D0540">
        <w:rPr>
          <w:rFonts w:eastAsia="SimSun"/>
          <w:noProof/>
          <w:lang w:eastAsia="zh-CN"/>
        </w:rPr>
        <w:t>et al</w:t>
      </w:r>
      <w:r w:rsidR="00BB07FA">
        <w:rPr>
          <w:rFonts w:eastAsia="SimSun"/>
          <w:noProof/>
          <w:lang w:eastAsia="zh-CN"/>
        </w:rPr>
        <w:t>.,</w:t>
      </w:r>
      <w:r w:rsidR="004F5D65">
        <w:rPr>
          <w:rFonts w:eastAsia="SimSun"/>
          <w:noProof/>
          <w:lang w:eastAsia="zh-CN"/>
        </w:rPr>
        <w:t xml:space="preserve"> 2014</w:t>
      </w:r>
      <w:r w:rsidR="00BB07FA">
        <w:rPr>
          <w:rFonts w:eastAsia="SimSun"/>
          <w:noProof/>
          <w:lang w:eastAsia="zh-CN"/>
        </w:rPr>
        <w:t>,</w:t>
      </w:r>
      <w:r w:rsidR="004F5D65">
        <w:rPr>
          <w:rFonts w:eastAsia="SimSun"/>
          <w:noProof/>
          <w:lang w:eastAsia="zh-CN"/>
        </w:rPr>
        <w:t xml:space="preserve"> Gerbaud </w:t>
      </w:r>
      <w:r w:rsidR="002D0540">
        <w:rPr>
          <w:rFonts w:eastAsia="SimSun"/>
          <w:noProof/>
          <w:lang w:eastAsia="zh-CN"/>
        </w:rPr>
        <w:t>et al</w:t>
      </w:r>
      <w:r w:rsidR="00BB07FA">
        <w:rPr>
          <w:rFonts w:eastAsia="SimSun"/>
          <w:noProof/>
          <w:lang w:eastAsia="zh-CN"/>
        </w:rPr>
        <w:t>.,</w:t>
      </w:r>
      <w:r w:rsidR="004F5D65">
        <w:rPr>
          <w:rFonts w:eastAsia="SimSun"/>
          <w:noProof/>
          <w:lang w:eastAsia="zh-CN"/>
        </w:rPr>
        <w:t xml:space="preserve"> 2012</w:t>
      </w:r>
      <w:r w:rsidR="00BB07FA">
        <w:rPr>
          <w:rFonts w:eastAsia="SimSun"/>
          <w:noProof/>
          <w:lang w:eastAsia="zh-CN"/>
        </w:rPr>
        <w:t>,</w:t>
      </w:r>
      <w:r w:rsidR="004F5D65">
        <w:rPr>
          <w:rFonts w:eastAsia="SimSun"/>
          <w:noProof/>
          <w:lang w:eastAsia="zh-CN"/>
        </w:rPr>
        <w:t xml:space="preserve"> Monney </w:t>
      </w:r>
      <w:r w:rsidR="002D0540">
        <w:rPr>
          <w:rFonts w:eastAsia="SimSun"/>
          <w:noProof/>
          <w:lang w:eastAsia="zh-CN"/>
        </w:rPr>
        <w:t>et al</w:t>
      </w:r>
      <w:r w:rsidR="00BB07FA">
        <w:rPr>
          <w:rFonts w:eastAsia="SimSun"/>
          <w:noProof/>
          <w:lang w:eastAsia="zh-CN"/>
        </w:rPr>
        <w:t>.,</w:t>
      </w:r>
      <w:r w:rsidR="004F5D65">
        <w:rPr>
          <w:rFonts w:eastAsia="SimSun"/>
          <w:noProof/>
          <w:lang w:eastAsia="zh-CN"/>
        </w:rPr>
        <w:t xml:space="preserve"> 2011)</w:t>
      </w:r>
      <w:r w:rsidR="004F5D65">
        <w:rPr>
          <w:rFonts w:eastAsia="SimSun"/>
          <w:lang w:eastAsia="zh-CN"/>
        </w:rPr>
        <w:fldChar w:fldCharType="end"/>
      </w:r>
      <w:r w:rsidR="008A099F" w:rsidRPr="00D9693E">
        <w:rPr>
          <w:rFonts w:eastAsia="SimSun"/>
          <w:lang w:eastAsia="zh-CN"/>
        </w:rPr>
        <w:t>.</w:t>
      </w:r>
    </w:p>
    <w:p w14:paraId="4931454A" w14:textId="1A1DBFA1" w:rsidR="00411391" w:rsidRDefault="00411391" w:rsidP="003C13A8">
      <w:pPr>
        <w:pStyle w:val="Heading5"/>
      </w:pPr>
      <w:r>
        <w:t xml:space="preserve">Scope of the </w:t>
      </w:r>
      <w:r w:rsidR="003C13A8">
        <w:t>population</w:t>
      </w:r>
    </w:p>
    <w:p w14:paraId="4A49562C" w14:textId="15A97AE1" w:rsidR="008616ED" w:rsidRDefault="00D812A0" w:rsidP="003C13A8">
      <w:r>
        <w:t xml:space="preserve">Patients with </w:t>
      </w:r>
      <w:r w:rsidR="00631091" w:rsidRPr="00631091">
        <w:t xml:space="preserve">signs and symptoms of </w:t>
      </w:r>
      <w:r>
        <w:t xml:space="preserve">ACS </w:t>
      </w:r>
      <w:r w:rsidR="003B7688">
        <w:t>form</w:t>
      </w:r>
      <w:r>
        <w:t xml:space="preserve"> a significant population with many non-specific clinical presentations</w:t>
      </w:r>
      <w:r w:rsidR="001D1B3B">
        <w:t>. T</w:t>
      </w:r>
      <w:r w:rsidR="00C03279">
        <w:t>hese clinical presentations c</w:t>
      </w:r>
      <w:r w:rsidR="003B7688">
        <w:t>an</w:t>
      </w:r>
      <w:r w:rsidR="00C03279">
        <w:t xml:space="preserve"> </w:t>
      </w:r>
      <w:r w:rsidR="001D1B3B">
        <w:t>indicate a wide range of underlying disease</w:t>
      </w:r>
      <w:r w:rsidR="0005466F">
        <w:t>s</w:t>
      </w:r>
      <w:r w:rsidR="003B7688">
        <w:t>, of which</w:t>
      </w:r>
      <w:r w:rsidR="001D1B3B">
        <w:t xml:space="preserve"> myocarditis is only </w:t>
      </w:r>
      <w:r w:rsidR="00E64921">
        <w:t>one</w:t>
      </w:r>
      <w:r w:rsidR="003B7688">
        <w:t>. O</w:t>
      </w:r>
      <w:r w:rsidR="005A5882">
        <w:t>ther conditions</w:t>
      </w:r>
      <w:r w:rsidR="003B7688">
        <w:t xml:space="preserve"> can also mimic ACS,</w:t>
      </w:r>
      <w:r w:rsidR="005A5882">
        <w:t xml:space="preserve"> such as aortic syndromes, aortic dissection and aneurysm, cardiac tamponade, cardiomyopathy, acute valvular disease and ischaemic heart disease </w:t>
      </w:r>
      <w:r w:rsidR="005A5882">
        <w:lastRenderedPageBreak/>
        <w:fldChar w:fldCharType="begin"/>
      </w:r>
      <w:r w:rsidR="00D83ADE">
        <w:instrText xml:space="preserve"> ADDIN EN.CITE &lt;EndNote&gt;&lt;Cite&gt;&lt;Author&gt;Husainy&lt;/Author&gt;&lt;Year&gt;2013&lt;/Year&gt;&lt;RecNum&gt;137&lt;/RecNum&gt;&lt;DisplayText&gt;(Husainy et al., 2013)&lt;/DisplayText&gt;&lt;record&gt;&lt;rec-number&gt;137&lt;/rec-number&gt;&lt;foreign-keys&gt;&lt;key app="EN" db-id="0p0w9p0za5xz98efaavx29d3dep0pvet5edw" timestamp="1656633096"&gt;137&lt;/key&gt;&lt;/foreign-keys&gt;&lt;ref-type name="Journal Article"&gt;17&lt;/ref-type&gt;&lt;contributors&gt;&lt;authors&gt;&lt;author&gt;Husainy, Mohammad Ali&lt;/author&gt;&lt;author&gt;Gopalan, Deepa&lt;/author&gt;&lt;author&gt;Pakkal, Mini&lt;/author&gt;&lt;author&gt;Raj, Vimal&lt;/author&gt;&lt;/authors&gt;&lt;/contributors&gt;&lt;titles&gt;&lt;title&gt;Mimics of acute coronary syndrome on MDCT&lt;/title&gt;&lt;secondary-title&gt;Emergency radiology&lt;/secondary-title&gt;&lt;/titles&gt;&lt;pages&gt;235-242&lt;/pages&gt;&lt;volume&gt;20&lt;/volume&gt;&lt;number&gt;3&lt;/number&gt;&lt;dates&gt;&lt;year&gt;2013&lt;/year&gt;&lt;/dates&gt;&lt;isbn&gt;1438-1435&lt;/isbn&gt;&lt;urls&gt;&lt;/urls&gt;&lt;/record&gt;&lt;/Cite&gt;&lt;/EndNote&gt;</w:instrText>
      </w:r>
      <w:r w:rsidR="005A5882">
        <w:fldChar w:fldCharType="separate"/>
      </w:r>
      <w:r w:rsidR="009C4B94">
        <w:rPr>
          <w:noProof/>
        </w:rPr>
        <w:t>(Husainy et al., 2013)</w:t>
      </w:r>
      <w:r w:rsidR="005A5882">
        <w:fldChar w:fldCharType="end"/>
      </w:r>
      <w:r w:rsidR="005A5882">
        <w:t>.</w:t>
      </w:r>
      <w:r w:rsidR="00134B38">
        <w:t xml:space="preserve"> </w:t>
      </w:r>
      <w:r w:rsidR="003A0CEE" w:rsidRPr="001839D7">
        <w:t>D</w:t>
      </w:r>
      <w:r w:rsidR="00134B38" w:rsidRPr="001839D7">
        <w:t>ue to</w:t>
      </w:r>
      <w:r w:rsidR="00FA7B21" w:rsidRPr="001839D7">
        <w:t xml:space="preserve"> the significant overlap in clinical features between ACS and myocarditis, the </w:t>
      </w:r>
      <w:r w:rsidR="00F57181" w:rsidRPr="001839D7">
        <w:t>scope of the population can be difficult to characterise.</w:t>
      </w:r>
      <w:r w:rsidR="005E2D67" w:rsidRPr="001839D7">
        <w:t xml:space="preserve"> </w:t>
      </w:r>
      <w:r w:rsidR="00E456CA" w:rsidRPr="001839D7">
        <w:t xml:space="preserve">Patients </w:t>
      </w:r>
      <w:r w:rsidR="00817B16" w:rsidRPr="001839D7">
        <w:t xml:space="preserve">with </w:t>
      </w:r>
      <w:r w:rsidR="00B96B40" w:rsidRPr="001839D7">
        <w:t>a definitive</w:t>
      </w:r>
      <w:r w:rsidR="00817B16" w:rsidRPr="001839D7">
        <w:t xml:space="preserve"> </w:t>
      </w:r>
      <w:r w:rsidR="00E456CA" w:rsidRPr="001839D7">
        <w:t>diagnos</w:t>
      </w:r>
      <w:r w:rsidR="00817B16" w:rsidRPr="001839D7">
        <w:t xml:space="preserve">is of </w:t>
      </w:r>
      <w:r w:rsidR="003A0CEE" w:rsidRPr="001839D7">
        <w:t>CAD</w:t>
      </w:r>
      <w:r w:rsidR="00BA1869" w:rsidRPr="001839D7">
        <w:t xml:space="preserve"> should </w:t>
      </w:r>
      <w:r w:rsidR="00E456CA" w:rsidRPr="001839D7">
        <w:t xml:space="preserve">not </w:t>
      </w:r>
      <w:r w:rsidR="003A0CEE" w:rsidRPr="001839D7">
        <w:t xml:space="preserve">form </w:t>
      </w:r>
      <w:r w:rsidR="00E456CA" w:rsidRPr="001839D7">
        <w:t xml:space="preserve">part of the </w:t>
      </w:r>
      <w:r w:rsidR="00175A49" w:rsidRPr="001839D7">
        <w:t xml:space="preserve">proposed </w:t>
      </w:r>
      <w:r w:rsidR="00E456CA" w:rsidRPr="001839D7">
        <w:t>population for this review</w:t>
      </w:r>
      <w:r w:rsidR="003A0CEE" w:rsidRPr="001839D7">
        <w:t>,</w:t>
      </w:r>
      <w:r w:rsidR="006F0367" w:rsidRPr="001839D7">
        <w:t xml:space="preserve"> as cardiac MRI is not proposed to</w:t>
      </w:r>
      <w:r w:rsidR="00A91C22" w:rsidRPr="001839D7">
        <w:t xml:space="preserve"> </w:t>
      </w:r>
      <w:r w:rsidR="00836836" w:rsidRPr="001839D7">
        <w:t xml:space="preserve">detect coronary </w:t>
      </w:r>
      <w:r w:rsidR="009C2D73" w:rsidRPr="001839D7">
        <w:t xml:space="preserve">artery </w:t>
      </w:r>
      <w:r w:rsidR="00836836" w:rsidRPr="001839D7">
        <w:t>disease</w:t>
      </w:r>
      <w:r w:rsidR="00692666" w:rsidRPr="001839D7">
        <w:t xml:space="preserve">. </w:t>
      </w:r>
      <w:r w:rsidR="003A0CEE" w:rsidRPr="00061B9B">
        <w:t>These</w:t>
      </w:r>
      <w:r w:rsidR="00836836" w:rsidRPr="00061B9B">
        <w:t xml:space="preserve"> </w:t>
      </w:r>
      <w:r w:rsidR="00635A4C" w:rsidRPr="00061B9B">
        <w:t xml:space="preserve">patients should be excluded </w:t>
      </w:r>
      <w:r w:rsidR="008F38B5" w:rsidRPr="00061B9B">
        <w:t xml:space="preserve">at the </w:t>
      </w:r>
      <w:r w:rsidR="003439E9" w:rsidRPr="00061B9B">
        <w:t>first</w:t>
      </w:r>
      <w:r w:rsidR="00E0183A" w:rsidRPr="00061B9B">
        <w:t xml:space="preserve"> step</w:t>
      </w:r>
      <w:r w:rsidR="003439E9" w:rsidRPr="00061B9B">
        <w:t xml:space="preserve"> </w:t>
      </w:r>
      <w:r w:rsidR="008F38B5" w:rsidRPr="00061B9B">
        <w:t>using appropriate diagnostic technologies</w:t>
      </w:r>
      <w:r w:rsidR="005E2D67" w:rsidRPr="00061B9B">
        <w:t>.</w:t>
      </w:r>
      <w:r w:rsidR="008F38B5" w:rsidRPr="00061B9B">
        <w:t xml:space="preserve"> </w:t>
      </w:r>
      <w:r w:rsidR="00FF6854" w:rsidRPr="00061B9B">
        <w:t>The eligible population</w:t>
      </w:r>
      <w:r w:rsidR="005E2D67" w:rsidRPr="00061B9B">
        <w:t xml:space="preserve"> should </w:t>
      </w:r>
      <w:r w:rsidR="00FF3195" w:rsidRPr="00061B9B">
        <w:t>th</w:t>
      </w:r>
      <w:r w:rsidR="00025B21" w:rsidRPr="00061B9B">
        <w:t>us</w:t>
      </w:r>
      <w:r w:rsidR="005E2D67" w:rsidRPr="00061B9B">
        <w:t xml:space="preserve"> be </w:t>
      </w:r>
      <w:r w:rsidR="005A5882" w:rsidRPr="00061B9B">
        <w:t>characterised</w:t>
      </w:r>
      <w:r w:rsidR="005E2D67" w:rsidRPr="00061B9B">
        <w:t xml:space="preserve"> as</w:t>
      </w:r>
      <w:r w:rsidR="00FF6854" w:rsidRPr="00061B9B">
        <w:t xml:space="preserve"> </w:t>
      </w:r>
      <w:r w:rsidR="00E77F70" w:rsidRPr="00061B9B">
        <w:t>p</w:t>
      </w:r>
      <w:r w:rsidR="00606D0B" w:rsidRPr="00061B9B">
        <w:t xml:space="preserve">atients </w:t>
      </w:r>
      <w:r w:rsidR="00436EE0" w:rsidRPr="00061B9B">
        <w:t>with sign</w:t>
      </w:r>
      <w:r w:rsidR="00025B21" w:rsidRPr="00061B9B">
        <w:t>s</w:t>
      </w:r>
      <w:r w:rsidR="00436EE0" w:rsidRPr="00061B9B">
        <w:t xml:space="preserve"> and symptoms </w:t>
      </w:r>
      <w:r w:rsidR="001839D7" w:rsidRPr="00061B9B">
        <w:t>of ACS</w:t>
      </w:r>
      <w:r w:rsidR="00FF3195" w:rsidRPr="00061B9B">
        <w:t xml:space="preserve"> </w:t>
      </w:r>
      <w:r w:rsidR="001839D7" w:rsidRPr="00061B9B">
        <w:t xml:space="preserve">with suspected myocarditis </w:t>
      </w:r>
      <w:r w:rsidR="00025B21" w:rsidRPr="00061B9B">
        <w:t>that can</w:t>
      </w:r>
      <w:r w:rsidR="00FF3195" w:rsidRPr="00061B9B">
        <w:t xml:space="preserve">not be </w:t>
      </w:r>
      <w:r w:rsidR="00025B21" w:rsidRPr="00061B9B">
        <w:t xml:space="preserve">otherwise </w:t>
      </w:r>
      <w:r w:rsidR="008614E0" w:rsidRPr="00061B9B">
        <w:t>rule</w:t>
      </w:r>
      <w:r w:rsidR="00025B21" w:rsidRPr="00061B9B">
        <w:t>d</w:t>
      </w:r>
      <w:r w:rsidR="008614E0" w:rsidRPr="00061B9B">
        <w:t xml:space="preserve"> out</w:t>
      </w:r>
      <w:r w:rsidR="008B6BD1" w:rsidRPr="00061B9B">
        <w:t xml:space="preserve">. </w:t>
      </w:r>
      <w:r w:rsidR="00E27B85" w:rsidRPr="00061B9B">
        <w:t xml:space="preserve">Therefore, patients </w:t>
      </w:r>
      <w:r w:rsidR="0027245B" w:rsidRPr="00061B9B">
        <w:t xml:space="preserve">might need </w:t>
      </w:r>
      <w:r w:rsidR="00025B21" w:rsidRPr="00061B9B">
        <w:t>further</w:t>
      </w:r>
      <w:r w:rsidR="0027245B" w:rsidRPr="00061B9B">
        <w:t xml:space="preserve"> tests (</w:t>
      </w:r>
      <w:r w:rsidR="00025B21" w:rsidRPr="00061B9B">
        <w:t>e.g.</w:t>
      </w:r>
      <w:r w:rsidR="0027245B" w:rsidRPr="00061B9B">
        <w:t xml:space="preserve"> stress </w:t>
      </w:r>
      <w:r w:rsidR="00C370DF" w:rsidRPr="00061B9B">
        <w:t xml:space="preserve">ECG, MPS </w:t>
      </w:r>
      <w:r w:rsidR="0027245B" w:rsidRPr="00061B9B">
        <w:t xml:space="preserve">and TTE) </w:t>
      </w:r>
      <w:r w:rsidR="00014814" w:rsidRPr="00061B9B">
        <w:t xml:space="preserve">to obtain more clinical information </w:t>
      </w:r>
      <w:r w:rsidR="00025B21" w:rsidRPr="00061B9B">
        <w:t xml:space="preserve">about </w:t>
      </w:r>
      <w:r w:rsidR="00014814" w:rsidRPr="00061B9B">
        <w:t>the underlying disease before becoming eligible for cardiac MRI.</w:t>
      </w:r>
    </w:p>
    <w:p w14:paraId="72384B89" w14:textId="6DC2F5BE" w:rsidR="00C850AC" w:rsidRDefault="009D77DF" w:rsidP="003C13A8">
      <w:bookmarkStart w:id="20" w:name="_Hlk107998618"/>
      <w:r w:rsidRPr="009D77DF">
        <w:t xml:space="preserve">In addition to the issues described above, the comparator population (i.e. patients receiving </w:t>
      </w:r>
      <w:r w:rsidR="006239DA">
        <w:t>ICA</w:t>
      </w:r>
      <w:r w:rsidRPr="009D77DF">
        <w:t xml:space="preserve"> and cardiac CT) may not be equivalent to the cardiac MRI-eligible population because the utilisation of angiography and angioplasty is a diagnostic tool but also a means of therapeutic delivery.</w:t>
      </w:r>
      <w:r w:rsidR="003C34D4">
        <w:t xml:space="preserve"> </w:t>
      </w:r>
      <w:bookmarkEnd w:id="20"/>
      <w:r w:rsidR="003C34D4">
        <w:t xml:space="preserve">Coronary stents and other technologies may be delivered </w:t>
      </w:r>
      <w:r w:rsidR="008F109B">
        <w:t>simultaneously</w:t>
      </w:r>
      <w:r w:rsidR="003C34D4">
        <w:t xml:space="preserve"> while the diagnosis</w:t>
      </w:r>
      <w:r w:rsidR="008F109B">
        <w:t xml:space="preserve"> (for CAD)</w:t>
      </w:r>
      <w:r w:rsidR="003C34D4">
        <w:t xml:space="preserve"> is being made.</w:t>
      </w:r>
      <w:r w:rsidR="003A7F14">
        <w:t xml:space="preserve"> In this case, cardiac MRI may have limited </w:t>
      </w:r>
      <w:r w:rsidR="00977983">
        <w:t>value</w:t>
      </w:r>
      <w:r w:rsidR="008E6B87">
        <w:t xml:space="preserve"> for myocarditis</w:t>
      </w:r>
      <w:r w:rsidR="00FB3E1A">
        <w:t>.</w:t>
      </w:r>
      <w:r w:rsidR="00AC68BF">
        <w:t xml:space="preserve"> </w:t>
      </w:r>
      <w:r w:rsidR="00FB3E1A">
        <w:t xml:space="preserve">It will be a clinical judgement </w:t>
      </w:r>
      <w:r w:rsidR="00D17894">
        <w:t>as to</w:t>
      </w:r>
      <w:r w:rsidR="00FB3E1A">
        <w:t xml:space="preserve"> whether </w:t>
      </w:r>
      <w:r w:rsidR="000F0174">
        <w:t>cardiac MRI</w:t>
      </w:r>
      <w:r w:rsidR="00121EA6">
        <w:t xml:space="preserve"> for </w:t>
      </w:r>
      <w:r w:rsidR="006239DA">
        <w:t>ICA</w:t>
      </w:r>
      <w:r w:rsidR="002A1E37">
        <w:t xml:space="preserve"> </w:t>
      </w:r>
      <w:r w:rsidR="000F0174">
        <w:t>should be used for</w:t>
      </w:r>
      <w:r w:rsidR="00DD613F">
        <w:t xml:space="preserve"> the</w:t>
      </w:r>
      <w:r w:rsidR="000F0174">
        <w:t xml:space="preserve"> patients with </w:t>
      </w:r>
      <w:r w:rsidR="00121EA6">
        <w:t xml:space="preserve">suspected but unconfirmed </w:t>
      </w:r>
      <w:r w:rsidR="00163BBA">
        <w:t>CAD despite results from other tests.</w:t>
      </w:r>
    </w:p>
    <w:p w14:paraId="31660716" w14:textId="6B5A7475" w:rsidR="00AC68BF" w:rsidRDefault="001B265B" w:rsidP="003C13A8">
      <w:r>
        <w:t>Of note, b</w:t>
      </w:r>
      <w:r w:rsidR="00AC68BF">
        <w:t xml:space="preserve">ased on the </w:t>
      </w:r>
      <w:r w:rsidR="0034596A">
        <w:t>results of prior tests</w:t>
      </w:r>
      <w:r w:rsidR="005B225C">
        <w:t xml:space="preserve"> (including </w:t>
      </w:r>
      <w:r w:rsidR="006239DA">
        <w:t>ICA</w:t>
      </w:r>
      <w:r w:rsidR="005B225C">
        <w:t>, ca</w:t>
      </w:r>
      <w:r w:rsidR="00615399">
        <w:t>rdiac CT, stress ECG, TTE and MPS</w:t>
      </w:r>
      <w:r w:rsidR="005B225C">
        <w:t>)</w:t>
      </w:r>
      <w:r w:rsidR="0034596A">
        <w:t xml:space="preserve">, </w:t>
      </w:r>
      <w:r w:rsidR="00A80723">
        <w:t>p</w:t>
      </w:r>
      <w:r w:rsidR="00AC68BF" w:rsidRPr="00AC68BF">
        <w:t>atients with confirmed evidence for myocarditis</w:t>
      </w:r>
      <w:r w:rsidR="00A02A17">
        <w:t xml:space="preserve"> </w:t>
      </w:r>
      <w:r w:rsidR="0083172A">
        <w:t>can be diagnosed as clinically suspected myocarditis</w:t>
      </w:r>
      <w:r w:rsidR="001C11AC">
        <w:t xml:space="preserve"> and</w:t>
      </w:r>
      <w:r w:rsidR="00F11859">
        <w:t xml:space="preserve"> </w:t>
      </w:r>
      <w:r>
        <w:t xml:space="preserve">thus </w:t>
      </w:r>
      <w:r w:rsidR="00F11859">
        <w:t xml:space="preserve">are </w:t>
      </w:r>
      <w:r w:rsidR="00E811EA">
        <w:t xml:space="preserve">not a part of </w:t>
      </w:r>
      <w:r>
        <w:t xml:space="preserve">the </w:t>
      </w:r>
      <w:r w:rsidR="00E811EA">
        <w:t>population 2.</w:t>
      </w:r>
      <w:r w:rsidR="000B1ACA">
        <w:t xml:space="preserve"> </w:t>
      </w:r>
      <w:r w:rsidR="00A05E1F">
        <w:t xml:space="preserve">Patients with </w:t>
      </w:r>
      <w:r w:rsidR="003D37B5">
        <w:t>inconclusive or indeterminant</w:t>
      </w:r>
      <w:r w:rsidR="00AB109D">
        <w:t xml:space="preserve"> test results </w:t>
      </w:r>
      <w:r w:rsidR="00647D0E">
        <w:t>or</w:t>
      </w:r>
      <w:r w:rsidR="00AB109D">
        <w:t xml:space="preserve"> </w:t>
      </w:r>
      <w:r w:rsidR="00CD242F">
        <w:t xml:space="preserve">unclear </w:t>
      </w:r>
      <w:r w:rsidR="005D6A0A">
        <w:t>myocarditis evidence will be considered.</w:t>
      </w:r>
    </w:p>
    <w:p w14:paraId="761D358C" w14:textId="58ECF2AF" w:rsidR="00D03362" w:rsidRDefault="00D03362" w:rsidP="00D03362">
      <w:pPr>
        <w:autoSpaceDE w:val="0"/>
        <w:autoSpaceDN w:val="0"/>
        <w:adjustRightInd w:val="0"/>
        <w:rPr>
          <w:rFonts w:asciiTheme="minorHAnsi" w:hAnsiTheme="minorHAnsi" w:cstheme="minorHAnsi"/>
          <w:i/>
          <w:iCs/>
        </w:rPr>
      </w:pPr>
      <w:r w:rsidRPr="006B2C5A">
        <w:rPr>
          <w:rFonts w:asciiTheme="minorHAnsi" w:hAnsiTheme="minorHAnsi" w:cstheme="minorHAnsi"/>
          <w:i/>
          <w:iCs/>
        </w:rPr>
        <w:t xml:space="preserve">PASC noted that the definition of population 2 is not sufficiently clear in the current PICO. PASC noted that the scope of the proposed population should be further refined to ensure the </w:t>
      </w:r>
      <w:r w:rsidR="00ED2BBE">
        <w:rPr>
          <w:rFonts w:asciiTheme="minorHAnsi" w:hAnsiTheme="minorHAnsi" w:cstheme="minorHAnsi"/>
          <w:i/>
          <w:iCs/>
        </w:rPr>
        <w:t>appropriate</w:t>
      </w:r>
      <w:r w:rsidR="00ED2BBE" w:rsidRPr="006B2C5A">
        <w:rPr>
          <w:rFonts w:asciiTheme="minorHAnsi" w:hAnsiTheme="minorHAnsi" w:cstheme="minorHAnsi"/>
          <w:i/>
          <w:iCs/>
        </w:rPr>
        <w:t xml:space="preserve"> </w:t>
      </w:r>
      <w:r w:rsidRPr="006B2C5A">
        <w:rPr>
          <w:rFonts w:asciiTheme="minorHAnsi" w:hAnsiTheme="minorHAnsi" w:cstheme="minorHAnsi"/>
          <w:i/>
          <w:iCs/>
        </w:rPr>
        <w:t xml:space="preserve">use of cardiac MRI for identifying myocarditis as the aetiology of ACS-mimic. However, the profile of patients </w:t>
      </w:r>
      <w:r w:rsidR="00ED2BBE">
        <w:rPr>
          <w:rFonts w:asciiTheme="minorHAnsi" w:hAnsiTheme="minorHAnsi" w:cstheme="minorHAnsi"/>
          <w:i/>
          <w:iCs/>
        </w:rPr>
        <w:t>with</w:t>
      </w:r>
      <w:r w:rsidR="00ED2BBE" w:rsidRPr="006B2C5A">
        <w:rPr>
          <w:rFonts w:asciiTheme="minorHAnsi" w:hAnsiTheme="minorHAnsi" w:cstheme="minorHAnsi"/>
          <w:i/>
          <w:iCs/>
        </w:rPr>
        <w:t xml:space="preserve"> </w:t>
      </w:r>
      <w:r w:rsidRPr="006B2C5A">
        <w:rPr>
          <w:rFonts w:asciiTheme="minorHAnsi" w:hAnsiTheme="minorHAnsi" w:cstheme="minorHAnsi"/>
          <w:i/>
          <w:iCs/>
        </w:rPr>
        <w:t>different CAD risk categories (e.g. high</w:t>
      </w:r>
      <w:r w:rsidR="008D7CD7">
        <w:rPr>
          <w:rFonts w:asciiTheme="minorHAnsi" w:hAnsiTheme="minorHAnsi" w:cstheme="minorHAnsi"/>
          <w:i/>
          <w:iCs/>
        </w:rPr>
        <w:t>, low</w:t>
      </w:r>
      <w:r w:rsidRPr="006B2C5A">
        <w:rPr>
          <w:rFonts w:asciiTheme="minorHAnsi" w:hAnsiTheme="minorHAnsi" w:cstheme="minorHAnsi"/>
          <w:i/>
          <w:iCs/>
        </w:rPr>
        <w:t xml:space="preserve"> or intermediate pre-test risk of CAD) and the associated </w:t>
      </w:r>
      <w:r w:rsidR="00ED2BBE">
        <w:rPr>
          <w:rFonts w:asciiTheme="minorHAnsi" w:hAnsiTheme="minorHAnsi" w:cstheme="minorHAnsi"/>
          <w:i/>
          <w:iCs/>
        </w:rPr>
        <w:t>investigations</w:t>
      </w:r>
      <w:r w:rsidR="00ED2BBE" w:rsidRPr="006B2C5A">
        <w:rPr>
          <w:rFonts w:asciiTheme="minorHAnsi" w:hAnsiTheme="minorHAnsi" w:cstheme="minorHAnsi"/>
          <w:i/>
          <w:iCs/>
        </w:rPr>
        <w:t xml:space="preserve"> </w:t>
      </w:r>
      <w:r w:rsidRPr="006B2C5A">
        <w:rPr>
          <w:rFonts w:asciiTheme="minorHAnsi" w:hAnsiTheme="minorHAnsi" w:cstheme="minorHAnsi"/>
          <w:i/>
          <w:iCs/>
        </w:rPr>
        <w:t>to ascertain those risk</w:t>
      </w:r>
      <w:r w:rsidR="008D7CD7">
        <w:rPr>
          <w:rFonts w:asciiTheme="minorHAnsi" w:hAnsiTheme="minorHAnsi" w:cstheme="minorHAnsi"/>
          <w:i/>
          <w:iCs/>
        </w:rPr>
        <w:t>s</w:t>
      </w:r>
      <w:r w:rsidR="00E91EFE">
        <w:rPr>
          <w:rFonts w:asciiTheme="minorHAnsi" w:hAnsiTheme="minorHAnsi" w:cstheme="minorHAnsi"/>
          <w:i/>
          <w:iCs/>
        </w:rPr>
        <w:t xml:space="preserve"> </w:t>
      </w:r>
      <w:r w:rsidR="008D7CD7">
        <w:rPr>
          <w:rFonts w:asciiTheme="minorHAnsi" w:hAnsiTheme="minorHAnsi" w:cstheme="minorHAnsi"/>
          <w:i/>
          <w:iCs/>
        </w:rPr>
        <w:t xml:space="preserve">are </w:t>
      </w:r>
      <w:r w:rsidRPr="006B2C5A">
        <w:rPr>
          <w:rFonts w:asciiTheme="minorHAnsi" w:hAnsiTheme="minorHAnsi" w:cstheme="minorHAnsi"/>
          <w:i/>
          <w:iCs/>
        </w:rPr>
        <w:t xml:space="preserve">still unclear. It was suggested that the pre-test probabilities of CAD could be used to </w:t>
      </w:r>
      <w:r w:rsidR="00ED2BBE">
        <w:rPr>
          <w:rFonts w:asciiTheme="minorHAnsi" w:hAnsiTheme="minorHAnsi" w:cstheme="minorHAnsi"/>
          <w:i/>
          <w:iCs/>
        </w:rPr>
        <w:t>identify the patient population who would benefit from cardiac MRI</w:t>
      </w:r>
      <w:r w:rsidRPr="006B2C5A">
        <w:rPr>
          <w:rFonts w:asciiTheme="minorHAnsi" w:hAnsiTheme="minorHAnsi" w:cstheme="minorHAnsi"/>
          <w:i/>
          <w:iCs/>
        </w:rPr>
        <w:t>. However, many CAD risk assessment instruments may not be appropriate for the current proposed population (e.g. pae</w:t>
      </w:r>
      <w:r w:rsidRPr="006B2C5A">
        <w:rPr>
          <w:rFonts w:asciiTheme="minorHAnsi" w:hAnsiTheme="minorHAnsi" w:cstheme="minorHAnsi"/>
          <w:i/>
        </w:rPr>
        <w:t>diatric</w:t>
      </w:r>
      <w:r w:rsidRPr="006B2C5A">
        <w:rPr>
          <w:rFonts w:asciiTheme="minorHAnsi" w:hAnsiTheme="minorHAnsi" w:cstheme="minorHAnsi"/>
          <w:i/>
          <w:iCs/>
        </w:rPr>
        <w:t xml:space="preserve"> or young patients who would be expected to have a low risk for CAD).</w:t>
      </w:r>
    </w:p>
    <w:p w14:paraId="1C760772" w14:textId="576F53AE" w:rsidR="003B4B0D" w:rsidRPr="003B4B0D" w:rsidRDefault="00B233CA" w:rsidP="003B4B0D">
      <w:pPr>
        <w:autoSpaceDE w:val="0"/>
        <w:autoSpaceDN w:val="0"/>
        <w:adjustRightInd w:val="0"/>
        <w:rPr>
          <w:rFonts w:asciiTheme="minorHAnsi" w:hAnsiTheme="minorHAnsi" w:cstheme="minorHAnsi"/>
          <w:i/>
          <w:iCs/>
        </w:rPr>
      </w:pPr>
      <w:r>
        <w:rPr>
          <w:rFonts w:asciiTheme="minorHAnsi" w:hAnsiTheme="minorHAnsi" w:cstheme="minorHAnsi"/>
          <w:i/>
          <w:iCs/>
        </w:rPr>
        <w:t>At its December 2022 Meeting</w:t>
      </w:r>
      <w:r w:rsidR="003B4B0D">
        <w:rPr>
          <w:rFonts w:asciiTheme="minorHAnsi" w:hAnsiTheme="minorHAnsi" w:cstheme="minorHAnsi"/>
          <w:i/>
          <w:iCs/>
        </w:rPr>
        <w:t xml:space="preserve">, </w:t>
      </w:r>
      <w:r w:rsidR="003B4B0D" w:rsidRPr="003B4B0D">
        <w:rPr>
          <w:rFonts w:asciiTheme="minorHAnsi" w:hAnsiTheme="minorHAnsi" w:cstheme="minorHAnsi"/>
          <w:i/>
          <w:iCs/>
        </w:rPr>
        <w:t xml:space="preserve">PASC noted that ACS risk status (high, intermediate and low ACS risk) </w:t>
      </w:r>
      <w:r w:rsidR="00C03866">
        <w:rPr>
          <w:rFonts w:asciiTheme="minorHAnsi" w:hAnsiTheme="minorHAnsi" w:cstheme="minorHAnsi"/>
          <w:i/>
          <w:iCs/>
        </w:rPr>
        <w:t>may be</w:t>
      </w:r>
      <w:r w:rsidR="003B4B0D" w:rsidRPr="003B4B0D">
        <w:rPr>
          <w:rFonts w:asciiTheme="minorHAnsi" w:hAnsiTheme="minorHAnsi" w:cstheme="minorHAnsi"/>
          <w:i/>
          <w:iCs/>
        </w:rPr>
        <w:t xml:space="preserve"> defined by the National Heart Foundation of Australia &amp; Cardiac Society of Australia and New Zealand guidelines (NHF-CSANZ)</w:t>
      </w:r>
      <w:r w:rsidR="00AE57E1">
        <w:rPr>
          <w:rStyle w:val="FootnoteReference"/>
          <w:rFonts w:asciiTheme="minorHAnsi" w:hAnsiTheme="minorHAnsi" w:cstheme="minorHAnsi"/>
          <w:i/>
          <w:iCs/>
        </w:rPr>
        <w:footnoteReference w:id="2"/>
      </w:r>
      <w:r w:rsidR="00AE57E1">
        <w:rPr>
          <w:rFonts w:asciiTheme="minorHAnsi" w:hAnsiTheme="minorHAnsi" w:cstheme="minorHAnsi"/>
          <w:i/>
          <w:iCs/>
          <w:vertAlign w:val="superscript"/>
        </w:rPr>
        <w:t>,</w:t>
      </w:r>
      <w:r w:rsidR="00AE57E1">
        <w:rPr>
          <w:rStyle w:val="FootnoteReference"/>
          <w:rFonts w:asciiTheme="minorHAnsi" w:hAnsiTheme="minorHAnsi" w:cstheme="minorHAnsi"/>
          <w:i/>
          <w:iCs/>
        </w:rPr>
        <w:footnoteReference w:id="3"/>
      </w:r>
      <w:r w:rsidR="003B4B0D" w:rsidRPr="003B4B0D">
        <w:rPr>
          <w:rFonts w:asciiTheme="minorHAnsi" w:hAnsiTheme="minorHAnsi" w:cstheme="minorHAnsi"/>
          <w:i/>
          <w:iCs/>
        </w:rPr>
        <w:t>.</w:t>
      </w:r>
    </w:p>
    <w:p w14:paraId="41E4F6B2" w14:textId="3EB3C144" w:rsidR="00B233CA" w:rsidRPr="006B2C5A" w:rsidRDefault="003B4B0D" w:rsidP="003B4B0D">
      <w:pPr>
        <w:autoSpaceDE w:val="0"/>
        <w:autoSpaceDN w:val="0"/>
        <w:adjustRightInd w:val="0"/>
        <w:rPr>
          <w:rFonts w:asciiTheme="minorHAnsi" w:hAnsiTheme="minorHAnsi" w:cstheme="minorHAnsi"/>
          <w:i/>
          <w:iCs/>
        </w:rPr>
      </w:pPr>
      <w:r w:rsidRPr="003B4B0D">
        <w:rPr>
          <w:rFonts w:asciiTheme="minorHAnsi" w:hAnsiTheme="minorHAnsi" w:cstheme="minorHAnsi"/>
          <w:i/>
          <w:iCs/>
        </w:rPr>
        <w:t>PASC noted the NHF-CSANZ guidelines were the basis for the applicant’s revised population 2, defined as those presenting with intermediate-risk acute chest pain as an ACS mimic, with clinical symptoms suggestive of a cardiac cause but without any high-risk features. In this revised population, the applicant stated that acute myocarditis is the most likely diagnosis and investigation of obstructive CAD with further testing (e.g</w:t>
      </w:r>
      <w:r w:rsidR="00CC3D00">
        <w:rPr>
          <w:rFonts w:asciiTheme="minorHAnsi" w:hAnsiTheme="minorHAnsi" w:cstheme="minorHAnsi"/>
          <w:i/>
          <w:iCs/>
        </w:rPr>
        <w:t>.,</w:t>
      </w:r>
      <w:r w:rsidRPr="003B4B0D">
        <w:rPr>
          <w:rFonts w:asciiTheme="minorHAnsi" w:hAnsiTheme="minorHAnsi" w:cstheme="minorHAnsi"/>
          <w:i/>
          <w:iCs/>
        </w:rPr>
        <w:t xml:space="preserve"> with CTCA as a prior test) is not needed to define intermediate risk as per the NHF-CSANZ guidelines.</w:t>
      </w:r>
    </w:p>
    <w:p w14:paraId="64952431" w14:textId="3DD98DE6" w:rsidR="003B4B0D" w:rsidRPr="003B4B0D" w:rsidRDefault="003B4B0D" w:rsidP="003B4B0D">
      <w:pPr>
        <w:rPr>
          <w:rFonts w:asciiTheme="minorHAnsi" w:hAnsiTheme="minorHAnsi" w:cstheme="minorHAnsi"/>
          <w:i/>
          <w:iCs/>
        </w:rPr>
      </w:pPr>
      <w:r w:rsidRPr="003B4B0D">
        <w:rPr>
          <w:rFonts w:asciiTheme="minorHAnsi" w:hAnsiTheme="minorHAnsi" w:cstheme="minorHAnsi"/>
          <w:i/>
          <w:iCs/>
        </w:rPr>
        <w:t xml:space="preserve">PASC considered that the revised population 2 was </w:t>
      </w:r>
      <w:r w:rsidR="00CC3D00">
        <w:rPr>
          <w:rFonts w:asciiTheme="minorHAnsi" w:hAnsiTheme="minorHAnsi" w:cstheme="minorHAnsi"/>
          <w:i/>
          <w:iCs/>
        </w:rPr>
        <w:t xml:space="preserve">too </w:t>
      </w:r>
      <w:r w:rsidRPr="003B4B0D">
        <w:rPr>
          <w:rFonts w:asciiTheme="minorHAnsi" w:hAnsiTheme="minorHAnsi" w:cstheme="minorHAnsi"/>
          <w:i/>
          <w:iCs/>
        </w:rPr>
        <w:t>broadly defined and at significant risk of leakage</w:t>
      </w:r>
      <w:r w:rsidR="007D3D76">
        <w:rPr>
          <w:rFonts w:asciiTheme="minorHAnsi" w:hAnsiTheme="minorHAnsi" w:cstheme="minorHAnsi"/>
          <w:i/>
          <w:iCs/>
        </w:rPr>
        <w:t>,</w:t>
      </w:r>
      <w:r w:rsidRPr="003B4B0D">
        <w:rPr>
          <w:rFonts w:asciiTheme="minorHAnsi" w:hAnsiTheme="minorHAnsi" w:cstheme="minorHAnsi"/>
          <w:i/>
          <w:iCs/>
        </w:rPr>
        <w:t xml:space="preserve"> as </w:t>
      </w:r>
      <w:r w:rsidR="007D3D76">
        <w:rPr>
          <w:rFonts w:asciiTheme="minorHAnsi" w:hAnsiTheme="minorHAnsi" w:cstheme="minorHAnsi"/>
          <w:i/>
          <w:iCs/>
        </w:rPr>
        <w:t xml:space="preserve">any </w:t>
      </w:r>
      <w:r w:rsidRPr="003B4B0D">
        <w:rPr>
          <w:rFonts w:asciiTheme="minorHAnsi" w:hAnsiTheme="minorHAnsi" w:cstheme="minorHAnsi"/>
          <w:i/>
          <w:iCs/>
        </w:rPr>
        <w:t xml:space="preserve">patient </w:t>
      </w:r>
      <w:r w:rsidR="007D3D76">
        <w:rPr>
          <w:rFonts w:asciiTheme="minorHAnsi" w:hAnsiTheme="minorHAnsi" w:cstheme="minorHAnsi"/>
          <w:i/>
          <w:iCs/>
        </w:rPr>
        <w:t>who would otherwise meet the NHF-CSANZ criteria for low risk of ACS but who had cardiac troponin levels above the 99</w:t>
      </w:r>
      <w:r w:rsidR="007D3D76" w:rsidRPr="00F05360">
        <w:rPr>
          <w:rFonts w:asciiTheme="minorHAnsi" w:hAnsiTheme="minorHAnsi" w:cstheme="minorHAnsi"/>
          <w:i/>
          <w:iCs/>
          <w:vertAlign w:val="superscript"/>
        </w:rPr>
        <w:t>th</w:t>
      </w:r>
      <w:r w:rsidR="007D3D76">
        <w:rPr>
          <w:rFonts w:asciiTheme="minorHAnsi" w:hAnsiTheme="minorHAnsi" w:cstheme="minorHAnsi"/>
          <w:i/>
          <w:iCs/>
        </w:rPr>
        <w:t xml:space="preserve"> centile reference limit at 0 and 2 hours after presentation would be classified </w:t>
      </w:r>
      <w:r w:rsidR="007D3D76">
        <w:rPr>
          <w:rFonts w:asciiTheme="minorHAnsi" w:hAnsiTheme="minorHAnsi" w:cstheme="minorHAnsi"/>
          <w:i/>
          <w:iCs/>
        </w:rPr>
        <w:lastRenderedPageBreak/>
        <w:t xml:space="preserve">as intermediate-risk and thus qualify for cardiac MRI. </w:t>
      </w:r>
      <w:r w:rsidRPr="003B4B0D">
        <w:rPr>
          <w:rFonts w:asciiTheme="minorHAnsi" w:hAnsiTheme="minorHAnsi" w:cstheme="minorHAnsi"/>
          <w:i/>
          <w:iCs/>
        </w:rPr>
        <w:t xml:space="preserve"> PASC noted the applicant’s advice that restricting the population to only those who continued to have unresolved or persistent symptoms after a period of time would be unhelpful </w:t>
      </w:r>
      <w:r w:rsidR="00CC3D00">
        <w:rPr>
          <w:rFonts w:asciiTheme="minorHAnsi" w:hAnsiTheme="minorHAnsi" w:cstheme="minorHAnsi"/>
          <w:i/>
          <w:iCs/>
        </w:rPr>
        <w:t>,</w:t>
      </w:r>
      <w:r w:rsidRPr="003B4B0D">
        <w:rPr>
          <w:rFonts w:asciiTheme="minorHAnsi" w:hAnsiTheme="minorHAnsi" w:cstheme="minorHAnsi"/>
          <w:i/>
          <w:iCs/>
        </w:rPr>
        <w:t xml:space="preserve"> </w:t>
      </w:r>
      <w:r w:rsidR="00CC3D00">
        <w:rPr>
          <w:rFonts w:asciiTheme="minorHAnsi" w:hAnsiTheme="minorHAnsi" w:cstheme="minorHAnsi"/>
          <w:i/>
          <w:iCs/>
        </w:rPr>
        <w:t>since:</w:t>
      </w:r>
      <w:r w:rsidRPr="003B4B0D">
        <w:rPr>
          <w:rFonts w:asciiTheme="minorHAnsi" w:hAnsiTheme="minorHAnsi" w:cstheme="minorHAnsi"/>
          <w:i/>
          <w:iCs/>
        </w:rPr>
        <w:t xml:space="preserve"> </w:t>
      </w:r>
      <w:r w:rsidR="00CC3D00">
        <w:rPr>
          <w:rFonts w:asciiTheme="minorHAnsi" w:hAnsiTheme="minorHAnsi" w:cstheme="minorHAnsi"/>
          <w:i/>
          <w:iCs/>
        </w:rPr>
        <w:t xml:space="preserve">(i) the NHF-CSANZ guidelines recommend investigation of intermediate-risk ACS patients within 30 days; and (ii) </w:t>
      </w:r>
      <w:r w:rsidRPr="003B4B0D">
        <w:rPr>
          <w:rFonts w:asciiTheme="minorHAnsi" w:hAnsiTheme="minorHAnsi" w:cstheme="minorHAnsi"/>
          <w:i/>
          <w:iCs/>
        </w:rPr>
        <w:t>prolonging the period between symptom onset and cardiac MRI would diminish the diagnostic yield of the cardiac MRI</w:t>
      </w:r>
      <w:r w:rsidR="00CC3D00">
        <w:rPr>
          <w:rFonts w:asciiTheme="minorHAnsi" w:hAnsiTheme="minorHAnsi" w:cstheme="minorHAnsi"/>
          <w:i/>
          <w:iCs/>
        </w:rPr>
        <w:t>,</w:t>
      </w:r>
      <w:r w:rsidRPr="003B4B0D">
        <w:rPr>
          <w:rFonts w:asciiTheme="minorHAnsi" w:hAnsiTheme="minorHAnsi" w:cstheme="minorHAnsi"/>
          <w:i/>
          <w:iCs/>
        </w:rPr>
        <w:t xml:space="preserve"> as resolution of inflammatory changes can be seen with cardiac MRI after 6 weeks.</w:t>
      </w:r>
    </w:p>
    <w:p w14:paraId="489A4AD0" w14:textId="5E2596E8" w:rsidR="003B4B0D" w:rsidRPr="003B4B0D" w:rsidRDefault="003B4B0D" w:rsidP="003B4B0D">
      <w:pPr>
        <w:rPr>
          <w:rFonts w:asciiTheme="minorHAnsi" w:hAnsiTheme="minorHAnsi" w:cstheme="minorHAnsi"/>
          <w:i/>
          <w:iCs/>
        </w:rPr>
      </w:pPr>
      <w:r w:rsidRPr="003B4B0D">
        <w:rPr>
          <w:rFonts w:asciiTheme="minorHAnsi" w:hAnsiTheme="minorHAnsi" w:cstheme="minorHAnsi"/>
          <w:i/>
          <w:iCs/>
        </w:rPr>
        <w:t>The applicant acknowledged the need to define population 2 more tightly. There may be Australian data available which demonstrates that troponin-positive patients would most benefit from cardiac MRI</w:t>
      </w:r>
      <w:r w:rsidR="00684945">
        <w:rPr>
          <w:rFonts w:asciiTheme="minorHAnsi" w:hAnsiTheme="minorHAnsi" w:cstheme="minorHAnsi"/>
          <w:i/>
          <w:iCs/>
        </w:rPr>
        <w:t>.</w:t>
      </w:r>
      <w:r w:rsidR="00F82CD6">
        <w:rPr>
          <w:rFonts w:asciiTheme="minorHAnsi" w:hAnsiTheme="minorHAnsi" w:cstheme="minorHAnsi"/>
          <w:i/>
          <w:iCs/>
        </w:rPr>
        <w:t xml:space="preserve"> </w:t>
      </w:r>
      <w:r w:rsidR="00684945">
        <w:rPr>
          <w:rFonts w:asciiTheme="minorHAnsi" w:hAnsiTheme="minorHAnsi" w:cstheme="minorHAnsi"/>
          <w:i/>
          <w:iCs/>
        </w:rPr>
        <w:t>H</w:t>
      </w:r>
      <w:r w:rsidRPr="003B4B0D">
        <w:rPr>
          <w:rFonts w:asciiTheme="minorHAnsi" w:hAnsiTheme="minorHAnsi" w:cstheme="minorHAnsi"/>
          <w:i/>
          <w:iCs/>
        </w:rPr>
        <w:t xml:space="preserve">owever, the applicant advised </w:t>
      </w:r>
      <w:r w:rsidR="00684945">
        <w:rPr>
          <w:rFonts w:asciiTheme="minorHAnsi" w:hAnsiTheme="minorHAnsi" w:cstheme="minorHAnsi"/>
          <w:i/>
          <w:iCs/>
        </w:rPr>
        <w:t>that</w:t>
      </w:r>
      <w:r w:rsidRPr="003B4B0D">
        <w:rPr>
          <w:rFonts w:asciiTheme="minorHAnsi" w:hAnsiTheme="minorHAnsi" w:cstheme="minorHAnsi"/>
          <w:i/>
          <w:iCs/>
        </w:rPr>
        <w:t xml:space="preserve"> setting a cut-off for troponin level (i.e. threshold) </w:t>
      </w:r>
      <w:r w:rsidR="00684945">
        <w:rPr>
          <w:rFonts w:asciiTheme="minorHAnsi" w:hAnsiTheme="minorHAnsi" w:cstheme="minorHAnsi"/>
          <w:i/>
          <w:iCs/>
        </w:rPr>
        <w:t xml:space="preserve">in the patient eligibility criteria for cardiac MRI </w:t>
      </w:r>
      <w:r w:rsidR="00684945" w:rsidRPr="007C1B21">
        <w:rPr>
          <w:rFonts w:asciiTheme="minorHAnsi" w:hAnsiTheme="minorHAnsi" w:cstheme="minorHAnsi"/>
          <w:i/>
          <w:iCs/>
        </w:rPr>
        <w:t xml:space="preserve">would be </w:t>
      </w:r>
      <w:r w:rsidR="00684945">
        <w:rPr>
          <w:rFonts w:asciiTheme="minorHAnsi" w:hAnsiTheme="minorHAnsi" w:cstheme="minorHAnsi"/>
          <w:i/>
          <w:iCs/>
        </w:rPr>
        <w:t>problematic</w:t>
      </w:r>
      <w:r w:rsidR="00684945" w:rsidRPr="007C1B21">
        <w:rPr>
          <w:rFonts w:asciiTheme="minorHAnsi" w:hAnsiTheme="minorHAnsi" w:cstheme="minorHAnsi"/>
          <w:i/>
          <w:iCs/>
        </w:rPr>
        <w:t xml:space="preserve"> due to</w:t>
      </w:r>
      <w:r w:rsidR="00684945">
        <w:rPr>
          <w:rFonts w:asciiTheme="minorHAnsi" w:hAnsiTheme="minorHAnsi" w:cstheme="minorHAnsi"/>
          <w:i/>
          <w:iCs/>
        </w:rPr>
        <w:t xml:space="preserve"> the</w:t>
      </w:r>
      <w:r w:rsidR="00684945" w:rsidRPr="007C1B21">
        <w:rPr>
          <w:rFonts w:asciiTheme="minorHAnsi" w:hAnsiTheme="minorHAnsi" w:cstheme="minorHAnsi"/>
          <w:i/>
          <w:iCs/>
        </w:rPr>
        <w:t xml:space="preserve"> variability across test assay</w:t>
      </w:r>
      <w:r w:rsidR="00684945">
        <w:rPr>
          <w:rFonts w:asciiTheme="minorHAnsi" w:hAnsiTheme="minorHAnsi" w:cstheme="minorHAnsi"/>
          <w:i/>
          <w:iCs/>
        </w:rPr>
        <w:t xml:space="preserve"> thresholds used</w:t>
      </w:r>
      <w:r w:rsidR="00684945" w:rsidRPr="007C1B21">
        <w:rPr>
          <w:rFonts w:asciiTheme="minorHAnsi" w:hAnsiTheme="minorHAnsi" w:cstheme="minorHAnsi"/>
          <w:i/>
          <w:iCs/>
        </w:rPr>
        <w:t xml:space="preserve"> in Australia</w:t>
      </w:r>
      <w:r w:rsidR="00684945">
        <w:rPr>
          <w:rFonts w:asciiTheme="minorHAnsi" w:hAnsiTheme="minorHAnsi" w:cstheme="minorHAnsi"/>
          <w:i/>
          <w:iCs/>
        </w:rPr>
        <w:t xml:space="preserve">; </w:t>
      </w:r>
      <w:r w:rsidR="00FA18A3">
        <w:rPr>
          <w:rFonts w:asciiTheme="minorHAnsi" w:hAnsiTheme="minorHAnsi" w:cstheme="minorHAnsi"/>
          <w:i/>
          <w:iCs/>
        </w:rPr>
        <w:t>despite the NHF-CSANZ recommendation above</w:t>
      </w:r>
      <w:r w:rsidR="00684945">
        <w:rPr>
          <w:rFonts w:asciiTheme="minorHAnsi" w:hAnsiTheme="minorHAnsi" w:cstheme="minorHAnsi"/>
          <w:i/>
          <w:iCs/>
        </w:rPr>
        <w:t xml:space="preserve"> (which uses a percentile threshold which is assay agnostic)</w:t>
      </w:r>
      <w:r w:rsidR="00F82CD6">
        <w:rPr>
          <w:rFonts w:asciiTheme="minorHAnsi" w:hAnsiTheme="minorHAnsi" w:cstheme="minorHAnsi"/>
          <w:i/>
          <w:iCs/>
        </w:rPr>
        <w:t>.</w:t>
      </w:r>
    </w:p>
    <w:p w14:paraId="22285165" w14:textId="026BCBDF" w:rsidR="003B4B0D" w:rsidRPr="003B4B0D" w:rsidRDefault="003B4B0D" w:rsidP="003B4B0D">
      <w:pPr>
        <w:rPr>
          <w:rFonts w:asciiTheme="minorHAnsi" w:hAnsiTheme="minorHAnsi" w:cstheme="minorHAnsi"/>
          <w:i/>
          <w:iCs/>
        </w:rPr>
      </w:pPr>
      <w:r w:rsidRPr="003B4B0D">
        <w:rPr>
          <w:rFonts w:asciiTheme="minorHAnsi" w:hAnsiTheme="minorHAnsi" w:cstheme="minorHAnsi"/>
          <w:i/>
          <w:iCs/>
        </w:rPr>
        <w:t>PASC noted the applicant agreed to try and define population 2 more narrowly with the revision to be incorporated into the PICO out-of-session.</w:t>
      </w:r>
      <w:r w:rsidR="004C5563">
        <w:rPr>
          <w:rFonts w:asciiTheme="minorHAnsi" w:hAnsiTheme="minorHAnsi" w:cstheme="minorHAnsi"/>
          <w:i/>
          <w:iCs/>
        </w:rPr>
        <w:t xml:space="preserve"> </w:t>
      </w:r>
      <w:r w:rsidRPr="003B4B0D">
        <w:rPr>
          <w:rFonts w:asciiTheme="minorHAnsi" w:hAnsiTheme="minorHAnsi" w:cstheme="minorHAnsi"/>
          <w:i/>
          <w:iCs/>
        </w:rPr>
        <w:t xml:space="preserve">PASC noted the HTA group suggested that the intention underlying the applicant’s revised population 2 was broader than simply diagnosing myocarditis (as originally proposed in the application) which may overly complicate the assessment. </w:t>
      </w:r>
    </w:p>
    <w:p w14:paraId="1CAA604D" w14:textId="7403C7E8" w:rsidR="003B4B0D" w:rsidRPr="003B4B0D" w:rsidRDefault="003B4B0D" w:rsidP="003B4B0D">
      <w:pPr>
        <w:rPr>
          <w:rFonts w:asciiTheme="minorHAnsi" w:hAnsiTheme="minorHAnsi" w:cstheme="minorHAnsi"/>
          <w:i/>
          <w:iCs/>
        </w:rPr>
      </w:pPr>
      <w:r w:rsidRPr="003B4B0D">
        <w:rPr>
          <w:rFonts w:asciiTheme="minorHAnsi" w:hAnsiTheme="minorHAnsi" w:cstheme="minorHAnsi"/>
          <w:i/>
          <w:iCs/>
        </w:rPr>
        <w:t xml:space="preserve">PASC agreed that the applicant’s revised population 2 was at risk of changing the purpose of the application from the use of cardiac MRI to diagnose myocarditis to the broader use of using cardiac MRI as a triage test before ICA in patients presenting with </w:t>
      </w:r>
      <w:r w:rsidR="00D53D41">
        <w:rPr>
          <w:rFonts w:asciiTheme="minorHAnsi" w:hAnsiTheme="minorHAnsi" w:cstheme="minorHAnsi"/>
          <w:i/>
          <w:iCs/>
        </w:rPr>
        <w:t xml:space="preserve">intermediate-risk </w:t>
      </w:r>
      <w:r w:rsidRPr="003B4B0D">
        <w:rPr>
          <w:rFonts w:asciiTheme="minorHAnsi" w:hAnsiTheme="minorHAnsi" w:cstheme="minorHAnsi"/>
          <w:i/>
          <w:iCs/>
        </w:rPr>
        <w:t>ACS –</w:t>
      </w:r>
      <w:r w:rsidR="00D53D41">
        <w:rPr>
          <w:rFonts w:asciiTheme="minorHAnsi" w:hAnsiTheme="minorHAnsi" w:cstheme="minorHAnsi"/>
          <w:i/>
          <w:iCs/>
        </w:rPr>
        <w:t xml:space="preserve"> </w:t>
      </w:r>
      <w:r w:rsidRPr="003B4B0D">
        <w:rPr>
          <w:rFonts w:asciiTheme="minorHAnsi" w:hAnsiTheme="minorHAnsi" w:cstheme="minorHAnsi"/>
          <w:i/>
          <w:iCs/>
        </w:rPr>
        <w:t>as an alternative to CTCA (as in the population used in the CARMENTA trial).</w:t>
      </w:r>
    </w:p>
    <w:p w14:paraId="0E38780D" w14:textId="2F676350" w:rsidR="007A66C8" w:rsidRPr="008F1532" w:rsidRDefault="007A66C8" w:rsidP="00BA0DE2">
      <w:pPr>
        <w:pStyle w:val="Heading3"/>
      </w:pPr>
      <w:r w:rsidRPr="6E46FFDD">
        <w:t>Intervention</w:t>
      </w:r>
    </w:p>
    <w:p w14:paraId="01C9769E" w14:textId="282413ED" w:rsidR="0088528C" w:rsidRDefault="0088528C" w:rsidP="003609C6">
      <w:r>
        <w:t xml:space="preserve">The proposed </w:t>
      </w:r>
      <w:r w:rsidR="00EB6C67">
        <w:t>intervention</w:t>
      </w:r>
      <w:r>
        <w:t xml:space="preserve"> </w:t>
      </w:r>
      <w:r w:rsidR="00561142">
        <w:t xml:space="preserve">specified in this </w:t>
      </w:r>
      <w:r w:rsidR="00C71FD6">
        <w:t>A</w:t>
      </w:r>
      <w:r w:rsidR="00561142">
        <w:t>pplication</w:t>
      </w:r>
      <w:r>
        <w:t xml:space="preserve"> </w:t>
      </w:r>
      <w:r w:rsidR="00561142">
        <w:t>is</w:t>
      </w:r>
      <w:r>
        <w:t xml:space="preserve"> </w:t>
      </w:r>
      <w:r w:rsidR="00205D72">
        <w:t>c</w:t>
      </w:r>
      <w:r>
        <w:t xml:space="preserve">ardiac MRI for patients with </w:t>
      </w:r>
      <w:r w:rsidR="004F60F6">
        <w:t>1)</w:t>
      </w:r>
      <w:r w:rsidR="0046291A" w:rsidRPr="0046291A">
        <w:t xml:space="preserve"> signs and symptoms suggestive of acute</w:t>
      </w:r>
      <w:r w:rsidR="00B91F2A">
        <w:t xml:space="preserve"> </w:t>
      </w:r>
      <w:r w:rsidR="0046291A" w:rsidRPr="0046291A">
        <w:t>onset cardiomyopathy (acute heart failure and/or arrythmia)</w:t>
      </w:r>
      <w:r w:rsidR="0046291A">
        <w:t>; 2)</w:t>
      </w:r>
      <w:r w:rsidR="004F60F6">
        <w:t xml:space="preserve"> </w:t>
      </w:r>
      <w:r w:rsidR="0026655C">
        <w:t>ACS that may</w:t>
      </w:r>
      <w:r w:rsidR="00F125A5">
        <w:t xml:space="preserve"> </w:t>
      </w:r>
      <w:r w:rsidR="0026655C">
        <w:t>be</w:t>
      </w:r>
      <w:r w:rsidR="00F125A5">
        <w:t xml:space="preserve"> due to</w:t>
      </w:r>
      <w:r w:rsidR="0026655C">
        <w:t xml:space="preserve"> myocarditis</w:t>
      </w:r>
      <w:r w:rsidR="00E96E8C">
        <w:t xml:space="preserve"> </w:t>
      </w:r>
      <w:r w:rsidR="000B32E7">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0B32E7">
        <w:fldChar w:fldCharType="separate"/>
      </w:r>
      <w:r w:rsidR="000B32E7">
        <w:rPr>
          <w:noProof/>
        </w:rPr>
        <w:t>(Applicant, 2022a)</w:t>
      </w:r>
      <w:r w:rsidR="000B32E7">
        <w:fldChar w:fldCharType="end"/>
      </w:r>
      <w:r w:rsidR="00E96E8C">
        <w:t>.</w:t>
      </w:r>
    </w:p>
    <w:p w14:paraId="68128840" w14:textId="69347C60" w:rsidR="00BA0DE2" w:rsidRPr="00BA0DE2" w:rsidRDefault="00BA0DE2" w:rsidP="003C13A8">
      <w:pPr>
        <w:pStyle w:val="Heading4"/>
      </w:pPr>
      <w:r w:rsidRPr="00BA0DE2">
        <w:t>Overview</w:t>
      </w:r>
    </w:p>
    <w:p w14:paraId="3A990C5D" w14:textId="39565170" w:rsidR="00D35589" w:rsidRPr="00380B04" w:rsidRDefault="005E0640" w:rsidP="00A86A5F">
      <w:pPr>
        <w:rPr>
          <w:rFonts w:asciiTheme="minorHAnsi" w:hAnsiTheme="minorHAnsi" w:cstheme="minorHAnsi"/>
        </w:rPr>
      </w:pPr>
      <w:bookmarkStart w:id="21" w:name="OLE_LINK2"/>
      <w:r w:rsidRPr="00380B04">
        <w:rPr>
          <w:rFonts w:asciiTheme="minorHAnsi" w:hAnsiTheme="minorHAnsi" w:cstheme="minorHAnsi"/>
        </w:rPr>
        <w:t xml:space="preserve">Cardiac </w:t>
      </w:r>
      <w:bookmarkEnd w:id="21"/>
      <w:r w:rsidRPr="00380B04">
        <w:rPr>
          <w:rFonts w:asciiTheme="minorHAnsi" w:hAnsiTheme="minorHAnsi" w:cstheme="minorHAnsi"/>
        </w:rPr>
        <w:t>MRI is a non-invasive imaging technique that utilises radiofrequency signals to</w:t>
      </w:r>
      <w:r w:rsidR="00A633BE" w:rsidRPr="00380B04">
        <w:rPr>
          <w:rFonts w:asciiTheme="minorHAnsi" w:hAnsiTheme="minorHAnsi" w:cstheme="minorHAnsi"/>
        </w:rPr>
        <w:t xml:space="preserve"> develop</w:t>
      </w:r>
      <w:r w:rsidRPr="00380B04">
        <w:rPr>
          <w:rFonts w:asciiTheme="minorHAnsi" w:hAnsiTheme="minorHAnsi" w:cstheme="minorHAnsi"/>
        </w:rPr>
        <w:t xml:space="preserve"> image</w:t>
      </w:r>
      <w:r w:rsidR="00A61394" w:rsidRPr="00380B04">
        <w:rPr>
          <w:rFonts w:asciiTheme="minorHAnsi" w:hAnsiTheme="minorHAnsi" w:cstheme="minorHAnsi"/>
        </w:rPr>
        <w:t>s of</w:t>
      </w:r>
      <w:r w:rsidRPr="00380B04">
        <w:rPr>
          <w:rFonts w:asciiTheme="minorHAnsi" w:hAnsiTheme="minorHAnsi" w:cstheme="minorHAnsi"/>
        </w:rPr>
        <w:t xml:space="preserve"> </w:t>
      </w:r>
      <w:r w:rsidR="00A61394" w:rsidRPr="00380B04">
        <w:rPr>
          <w:rFonts w:asciiTheme="minorHAnsi" w:hAnsiTheme="minorHAnsi" w:cstheme="minorHAnsi"/>
        </w:rPr>
        <w:t xml:space="preserve">the heart and </w:t>
      </w:r>
      <w:r w:rsidRPr="00380B04">
        <w:rPr>
          <w:rFonts w:asciiTheme="minorHAnsi" w:hAnsiTheme="minorHAnsi" w:cstheme="minorHAnsi"/>
        </w:rPr>
        <w:t>soft tissues</w:t>
      </w:r>
      <w:r w:rsidR="007047FA">
        <w:rPr>
          <w:rFonts w:asciiTheme="minorHAnsi" w:hAnsiTheme="minorHAnsi" w:cstheme="minorHAnsi"/>
        </w:rPr>
        <w:t xml:space="preserve"> </w:t>
      </w:r>
      <w:r w:rsidR="00905C3B">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&lt;EndNote&gt;&lt;Cite&gt;&lt;Author&gt;Situ&lt;/Author&gt;&lt;Year&gt;2020&lt;/Year&gt;&lt;RecNum&gt;152&lt;/RecNum&gt;&lt;DisplayText&gt;(Situ et al., 2020)&lt;/DisplayText&gt;&lt;record&gt;&lt;rec-number&gt;152&lt;/rec-number&gt;&lt;foreign-keys&gt;&lt;key app="EN" db-id="0p0w9p0za5xz98efaavx29d3dep0pvet5edw" timestamp="1656645081"&gt;152&lt;/key&gt;&lt;/foreign-keys&gt;&lt;ref-type name="Journal Article"&gt;17&lt;/ref-type&gt;&lt;contributors&gt;&lt;authors&gt;&lt;author&gt;Situ, Yiling&lt;/author&gt;&lt;author&gt;Birch, Samuel CM&lt;/author&gt;&lt;author&gt;Moreyra, Camila&lt;/author&gt;&lt;author&gt;Holloway, Cameron J&lt;/author&gt;&lt;/authors&gt;&lt;/contributors&gt;&lt;titles&gt;&lt;title&gt;Cardiovascular magnetic resonance imaging for structural heart disease&lt;/title&gt;&lt;secondary-title&gt;Cardiovascular Diagnosis and Therapy&lt;/secondary-title&gt;&lt;/titles&gt;&lt;pages&gt;361&lt;/pages&gt;&lt;volume&gt;10&lt;/volume&gt;&lt;number&gt;2&lt;/number&gt;&lt;dates&gt;&lt;year&gt;2020&lt;/year&gt;&lt;/dates&gt;&lt;urls&gt;&lt;/urls&gt;&lt;/record&gt;&lt;/Cite&gt;&lt;/EndNote&gt;</w:instrText>
      </w:r>
      <w:r w:rsidR="00905C3B">
        <w:rPr>
          <w:rFonts w:asciiTheme="minorHAnsi" w:hAnsiTheme="minorHAnsi" w:cstheme="minorHAnsi"/>
        </w:rPr>
        <w:fldChar w:fldCharType="separate"/>
      </w:r>
      <w:r w:rsidR="009C4B94">
        <w:rPr>
          <w:rFonts w:asciiTheme="minorHAnsi" w:hAnsiTheme="minorHAnsi" w:cstheme="minorHAnsi"/>
          <w:noProof/>
        </w:rPr>
        <w:t>(Situ et al., 2020)</w:t>
      </w:r>
      <w:r w:rsidR="00905C3B">
        <w:rPr>
          <w:rFonts w:asciiTheme="minorHAnsi" w:hAnsiTheme="minorHAnsi" w:cstheme="minorHAnsi"/>
        </w:rPr>
        <w:fldChar w:fldCharType="end"/>
      </w:r>
      <w:r w:rsidRPr="00380B04">
        <w:rPr>
          <w:rFonts w:asciiTheme="minorHAnsi" w:hAnsiTheme="minorHAnsi" w:cstheme="minorHAnsi"/>
        </w:rPr>
        <w:t xml:space="preserve">. </w:t>
      </w:r>
      <w:r w:rsidR="00DC3C24" w:rsidRPr="00380B04">
        <w:rPr>
          <w:rFonts w:asciiTheme="minorHAnsi" w:hAnsiTheme="minorHAnsi" w:cstheme="minorHAnsi"/>
        </w:rPr>
        <w:t>Cardiac MRI</w:t>
      </w:r>
      <w:r w:rsidRPr="00380B04">
        <w:rPr>
          <w:rFonts w:asciiTheme="minorHAnsi" w:hAnsiTheme="minorHAnsi" w:cstheme="minorHAnsi"/>
        </w:rPr>
        <w:t xml:space="preserve"> affords the ability to measure, in </w:t>
      </w:r>
      <w:r w:rsidR="00B53723">
        <w:rPr>
          <w:rFonts w:asciiTheme="minorHAnsi" w:hAnsiTheme="minorHAnsi" w:cstheme="minorHAnsi"/>
        </w:rPr>
        <w:t xml:space="preserve">a </w:t>
      </w:r>
      <w:r w:rsidR="00026B8A" w:rsidRPr="00380B04">
        <w:rPr>
          <w:rFonts w:asciiTheme="minorHAnsi" w:hAnsiTheme="minorHAnsi" w:cstheme="minorHAnsi" w:hint="eastAsia"/>
        </w:rPr>
        <w:t>single</w:t>
      </w:r>
      <w:r w:rsidR="00026B8A" w:rsidRPr="00380B04">
        <w:rPr>
          <w:rFonts w:asciiTheme="minorHAnsi" w:hAnsiTheme="minorHAnsi" w:cstheme="minorHAnsi"/>
        </w:rPr>
        <w:t xml:space="preserve"> </w:t>
      </w:r>
      <w:r w:rsidRPr="00380B04">
        <w:rPr>
          <w:rFonts w:asciiTheme="minorHAnsi" w:hAnsiTheme="minorHAnsi" w:cstheme="minorHAnsi"/>
        </w:rPr>
        <w:t xml:space="preserve">examination, multiple aspects of </w:t>
      </w:r>
      <w:r w:rsidR="00BE7F88" w:rsidRPr="00380B04">
        <w:rPr>
          <w:rFonts w:asciiTheme="minorHAnsi" w:hAnsiTheme="minorHAnsi" w:cstheme="minorHAnsi"/>
        </w:rPr>
        <w:t xml:space="preserve">the </w:t>
      </w:r>
      <w:r w:rsidRPr="00747336">
        <w:rPr>
          <w:rFonts w:asciiTheme="minorHAnsi" w:hAnsiTheme="minorHAnsi" w:cstheme="minorHAnsi"/>
        </w:rPr>
        <w:t>structure and function</w:t>
      </w:r>
      <w:r w:rsidR="00BE7F88" w:rsidRPr="00380B04">
        <w:rPr>
          <w:rFonts w:asciiTheme="minorHAnsi" w:hAnsiTheme="minorHAnsi" w:cstheme="minorHAnsi"/>
        </w:rPr>
        <w:t xml:space="preserve"> of the heart and </w:t>
      </w:r>
      <w:r w:rsidR="00B53723">
        <w:rPr>
          <w:rFonts w:asciiTheme="minorHAnsi" w:hAnsiTheme="minorHAnsi" w:cstheme="minorHAnsi"/>
        </w:rPr>
        <w:t>vasculature</w:t>
      </w:r>
      <w:r w:rsidR="00C25F62">
        <w:rPr>
          <w:rFonts w:asciiTheme="minorHAnsi" w:hAnsiTheme="minorHAnsi" w:cstheme="minorHAnsi"/>
        </w:rPr>
        <w:t xml:space="preserve">, </w:t>
      </w:r>
      <w:r w:rsidR="006F2A6C" w:rsidRPr="00380B04">
        <w:rPr>
          <w:rFonts w:asciiTheme="minorHAnsi" w:hAnsiTheme="minorHAnsi" w:cstheme="minorHAnsi"/>
        </w:rPr>
        <w:t xml:space="preserve">thus </w:t>
      </w:r>
      <w:r w:rsidR="006B35F4">
        <w:rPr>
          <w:rFonts w:asciiTheme="minorHAnsi" w:hAnsiTheme="minorHAnsi" w:cstheme="minorHAnsi"/>
        </w:rPr>
        <w:t xml:space="preserve">it </w:t>
      </w:r>
      <w:r w:rsidR="006F2A6C" w:rsidRPr="00380B04">
        <w:rPr>
          <w:rFonts w:asciiTheme="minorHAnsi" w:hAnsiTheme="minorHAnsi" w:cstheme="minorHAnsi"/>
        </w:rPr>
        <w:t>can assist the diagnosis of myocar</w:t>
      </w:r>
      <w:r w:rsidR="00CE2432" w:rsidRPr="00380B04">
        <w:rPr>
          <w:rFonts w:asciiTheme="minorHAnsi" w:hAnsiTheme="minorHAnsi" w:cstheme="minorHAnsi"/>
        </w:rPr>
        <w:t>ditis</w:t>
      </w:r>
      <w:r w:rsidR="007047FA">
        <w:rPr>
          <w:rFonts w:asciiTheme="minorHAnsi" w:hAnsiTheme="minorHAnsi" w:cstheme="minorHAnsi"/>
        </w:rPr>
        <w:t xml:space="preserve"> </w:t>
      </w:r>
      <w:r w:rsidR="00905C3B">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&lt;EndNote&gt;&lt;Cite&gt;&lt;Author&gt;Ismail&lt;/Author&gt;&lt;Year&gt;2022&lt;/Year&gt;&lt;RecNum&gt;151&lt;/RecNum&gt;&lt;DisplayText&gt;(Ismail et al., 2022)&lt;/DisplayText&gt;&lt;record&gt;&lt;rec-number&gt;151&lt;/rec-number&gt;&lt;foreign-keys&gt;&lt;key app="EN" db-id="0p0w9p0za5xz98efaavx29d3dep0pvet5edw" timestamp="1656645022"&gt;151&lt;/key&gt;&lt;/foreign-keys&gt;&lt;ref-type name="Journal Article"&gt;17&lt;/ref-type&gt;&lt;contributors&gt;&lt;authors&gt;&lt;author&gt;Ismail,Tevfik F.&lt;/author&gt;&lt;author&gt;Strugnell,Wendy&lt;/author&gt;&lt;author&gt;Coletti,Chiara&lt;/author&gt;&lt;author&gt;Božić-Iven,Maša&lt;/author&gt;&lt;author&gt;Weingärtner,Sebastian&lt;/author&gt;&lt;author&gt;Hammernik,Kerstin&lt;/author&gt;&lt;author&gt;Correia,Teresa&lt;/author&gt;&lt;author&gt;Küstner,Thomas&lt;/author&gt;&lt;/authors&gt;&lt;/contributors&gt;&lt;titles&gt;&lt;title&gt;Cardiac MR: From Theory to Practice&lt;/title&gt;&lt;secondary-title&gt;Frontiers in Cardiovascular Medicine&lt;/secondary-title&gt;&lt;short-title&gt;CMR AI&lt;/short-title&gt;&lt;/titles&gt;&lt;volume&gt;9&lt;/volume&gt;&lt;keywords&gt;&lt;keyword&gt;Cardiovascular MR,deep learning,CMR protocol,quantitative imaging,image reconstruction,sequence design,imaging acceleration,image processing&lt;/keyword&gt;&lt;/keywords&gt;&lt;dates&gt;&lt;year&gt;2022&lt;/year&gt;&lt;pub-dates&gt;&lt;date&gt;2022-March-03&lt;/date&gt;&lt;/pub-dates&gt;&lt;/dates&gt;&lt;isbn&gt;2297-055X&lt;/isbn&gt;&lt;work-type&gt;Review&lt;/work-type&gt;&lt;urls&gt;&lt;related-urls&gt;&lt;url&gt;https://www.frontiersin.org/article/10.3389/fcvm.2022.826283&lt;/url&gt;&lt;/related-urls&gt;&lt;/urls&gt;&lt;electronic-resource-num&gt;10.3389/fcvm.2022.826283&lt;/electronic-resource-num&gt;&lt;language&gt;English&lt;/language&gt;&lt;/record&gt;&lt;/Cite&gt;&lt;/EndNote&gt;</w:instrText>
      </w:r>
      <w:r w:rsidR="00905C3B">
        <w:rPr>
          <w:rFonts w:asciiTheme="minorHAnsi" w:hAnsiTheme="minorHAnsi" w:cstheme="minorHAnsi"/>
        </w:rPr>
        <w:fldChar w:fldCharType="separate"/>
      </w:r>
      <w:r w:rsidR="009C4B94">
        <w:rPr>
          <w:rFonts w:asciiTheme="minorHAnsi" w:hAnsiTheme="minorHAnsi" w:cstheme="minorHAnsi"/>
          <w:noProof/>
        </w:rPr>
        <w:t>(Ismail et al., 2022)</w:t>
      </w:r>
      <w:r w:rsidR="00905C3B">
        <w:rPr>
          <w:rFonts w:asciiTheme="minorHAnsi" w:hAnsiTheme="minorHAnsi" w:cstheme="minorHAnsi"/>
        </w:rPr>
        <w:fldChar w:fldCharType="end"/>
      </w:r>
      <w:r w:rsidR="00BE7F88" w:rsidRPr="00380B04">
        <w:rPr>
          <w:rFonts w:asciiTheme="minorHAnsi" w:hAnsiTheme="minorHAnsi" w:cstheme="minorHAnsi"/>
        </w:rPr>
        <w:t>.</w:t>
      </w:r>
      <w:r w:rsidRPr="00380B04">
        <w:rPr>
          <w:rFonts w:asciiTheme="minorHAnsi" w:hAnsiTheme="minorHAnsi" w:cstheme="minorHAnsi"/>
        </w:rPr>
        <w:t xml:space="preserve"> </w:t>
      </w:r>
      <w:r w:rsidR="006B388E">
        <w:rPr>
          <w:rFonts w:asciiTheme="minorHAnsi" w:hAnsiTheme="minorHAnsi" w:cstheme="minorHAnsi"/>
        </w:rPr>
        <w:t>Cardiac MRI examination</w:t>
      </w:r>
      <w:r w:rsidRPr="00380B04">
        <w:rPr>
          <w:rFonts w:asciiTheme="minorHAnsi" w:hAnsiTheme="minorHAnsi" w:cstheme="minorHAnsi"/>
        </w:rPr>
        <w:t xml:space="preserve"> include, but are not limited to, assessment of left and right ventricular function, myocardial viability, ischaemia assessment, scar assessment, tissue characterisation, imaging of aorta and great vessels, paediatric and adult congenital abnormality imaging, and imaging of the proximal coronary arteries</w:t>
      </w:r>
      <w:r w:rsidR="00561AFA">
        <w:rPr>
          <w:rFonts w:asciiTheme="minorHAnsi" w:hAnsiTheme="minorHAnsi" w:cstheme="minorHAnsi"/>
        </w:rPr>
        <w:t xml:space="preserve"> </w:t>
      </w:r>
      <w:r w:rsidR="00905C3B">
        <w:rPr>
          <w:rFonts w:asciiTheme="minorHAnsi" w:hAnsiTheme="minorHAnsi" w:cstheme="minorHAnsi"/>
        </w:rPr>
        <w:fldChar w:fldCharType="begin">
          <w:fldData xml:space="preserve">PEVuZE5vdGU+PENpdGU+PEF1dGhvcj5Bc3NvbXVsbDwvQXV0aG9yPjxZZWFyPjIwMDc8L1llYXI+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</w:fldData>
        </w:fldChar>
      </w:r>
      <w:r w:rsidR="00761CD7">
        <w:rPr>
          <w:rFonts w:asciiTheme="minorHAnsi" w:hAnsiTheme="minorHAnsi" w:cstheme="minorHAnsi"/>
        </w:rPr>
        <w:instrText xml:space="preserve"> ADDIN EN.CITE </w:instrText>
      </w:r>
      <w:r w:rsidR="00761CD7">
        <w:rPr>
          <w:rFonts w:asciiTheme="minorHAnsi" w:hAnsiTheme="minorHAnsi" w:cstheme="minorHAnsi"/>
        </w:rPr>
        <w:fldChar w:fldCharType="begin">
          <w:fldData xml:space="preserve">PEVuZE5vdGU+PENpdGU+PEF1dGhvcj5Bc3NvbXVsbDwvQXV0aG9yPjxZZWFyPjIwMDc8L1llYXI+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</w:fldData>
        </w:fldChar>
      </w:r>
      <w:r w:rsidR="00761CD7">
        <w:rPr>
          <w:rFonts w:asciiTheme="minorHAnsi" w:hAnsiTheme="minorHAnsi" w:cstheme="minorHAnsi"/>
        </w:rPr>
        <w:instrText xml:space="preserve"> ADDIN EN.CITE.DATA </w:instrText>
      </w:r>
      <w:r w:rsidR="00761CD7">
        <w:rPr>
          <w:rFonts w:asciiTheme="minorHAnsi" w:hAnsiTheme="minorHAnsi" w:cstheme="minorHAnsi"/>
        </w:rPr>
      </w:r>
      <w:r w:rsidR="00761CD7">
        <w:rPr>
          <w:rFonts w:asciiTheme="minorHAnsi" w:hAnsiTheme="minorHAnsi" w:cstheme="minorHAnsi"/>
        </w:rPr>
        <w:fldChar w:fldCharType="end"/>
      </w:r>
      <w:r w:rsidR="00905C3B">
        <w:rPr>
          <w:rFonts w:asciiTheme="minorHAnsi" w:hAnsiTheme="minorHAnsi" w:cstheme="minorHAnsi"/>
        </w:rPr>
      </w:r>
      <w:r w:rsidR="00905C3B">
        <w:rPr>
          <w:rFonts w:asciiTheme="minorHAnsi" w:hAnsiTheme="minorHAnsi" w:cstheme="minorHAnsi"/>
        </w:rPr>
        <w:fldChar w:fldCharType="separate"/>
      </w:r>
      <w:r w:rsidR="00905C3B">
        <w:rPr>
          <w:rFonts w:asciiTheme="minorHAnsi" w:hAnsiTheme="minorHAnsi" w:cstheme="minorHAnsi"/>
          <w:noProof/>
        </w:rPr>
        <w:t xml:space="preserve">(Assomull </w:t>
      </w:r>
      <w:r w:rsidR="002D0540">
        <w:rPr>
          <w:rFonts w:asciiTheme="minorHAnsi" w:hAnsiTheme="minorHAnsi" w:cstheme="minorHAnsi"/>
          <w:noProof/>
        </w:rPr>
        <w:t>et al</w:t>
      </w:r>
      <w:r w:rsidR="00BB07FA">
        <w:rPr>
          <w:rFonts w:asciiTheme="minorHAnsi" w:hAnsiTheme="minorHAnsi" w:cstheme="minorHAnsi"/>
          <w:noProof/>
        </w:rPr>
        <w:t>.,</w:t>
      </w:r>
      <w:r w:rsidR="00905C3B">
        <w:rPr>
          <w:rFonts w:asciiTheme="minorHAnsi" w:hAnsiTheme="minorHAnsi" w:cstheme="minorHAnsi"/>
          <w:noProof/>
        </w:rPr>
        <w:t xml:space="preserve"> 2007</w:t>
      </w:r>
      <w:r w:rsidR="00BB07FA">
        <w:rPr>
          <w:rFonts w:asciiTheme="minorHAnsi" w:hAnsiTheme="minorHAnsi" w:cstheme="minorHAnsi"/>
          <w:noProof/>
        </w:rPr>
        <w:t>,</w:t>
      </w:r>
      <w:r w:rsidR="00905C3B">
        <w:rPr>
          <w:rFonts w:asciiTheme="minorHAnsi" w:hAnsiTheme="minorHAnsi" w:cstheme="minorHAnsi"/>
          <w:noProof/>
        </w:rPr>
        <w:t xml:space="preserve"> Rajiah </w:t>
      </w:r>
      <w:r w:rsidR="002D0540">
        <w:rPr>
          <w:rFonts w:asciiTheme="minorHAnsi" w:hAnsiTheme="minorHAnsi" w:cstheme="minorHAnsi"/>
          <w:noProof/>
        </w:rPr>
        <w:t>et al</w:t>
      </w:r>
      <w:r w:rsidR="00BB07FA">
        <w:rPr>
          <w:rFonts w:asciiTheme="minorHAnsi" w:hAnsiTheme="minorHAnsi" w:cstheme="minorHAnsi"/>
          <w:noProof/>
        </w:rPr>
        <w:t>.,</w:t>
      </w:r>
      <w:r w:rsidR="00905C3B">
        <w:rPr>
          <w:rFonts w:asciiTheme="minorHAnsi" w:hAnsiTheme="minorHAnsi" w:cstheme="minorHAnsi"/>
          <w:noProof/>
        </w:rPr>
        <w:t xml:space="preserve"> 2013</w:t>
      </w:r>
      <w:r w:rsidR="00BB07FA">
        <w:rPr>
          <w:rFonts w:asciiTheme="minorHAnsi" w:hAnsiTheme="minorHAnsi" w:cstheme="minorHAnsi"/>
          <w:noProof/>
        </w:rPr>
        <w:t>,</w:t>
      </w:r>
      <w:r w:rsidR="00905C3B">
        <w:rPr>
          <w:rFonts w:asciiTheme="minorHAnsi" w:hAnsiTheme="minorHAnsi" w:cstheme="minorHAnsi"/>
          <w:noProof/>
        </w:rPr>
        <w:t xml:space="preserve"> Romfh </w:t>
      </w:r>
      <w:r w:rsidR="002D0540">
        <w:rPr>
          <w:rFonts w:asciiTheme="minorHAnsi" w:hAnsiTheme="minorHAnsi" w:cstheme="minorHAnsi"/>
          <w:noProof/>
        </w:rPr>
        <w:t>et al</w:t>
      </w:r>
      <w:r w:rsidR="00BB07FA">
        <w:rPr>
          <w:rFonts w:asciiTheme="minorHAnsi" w:hAnsiTheme="minorHAnsi" w:cstheme="minorHAnsi"/>
          <w:noProof/>
        </w:rPr>
        <w:t>.,</w:t>
      </w:r>
      <w:r w:rsidR="00905C3B">
        <w:rPr>
          <w:rFonts w:asciiTheme="minorHAnsi" w:hAnsiTheme="minorHAnsi" w:cstheme="minorHAnsi"/>
          <w:noProof/>
        </w:rPr>
        <w:t xml:space="preserve"> 2012</w:t>
      </w:r>
      <w:r w:rsidR="00BB07FA">
        <w:rPr>
          <w:rFonts w:asciiTheme="minorHAnsi" w:hAnsiTheme="minorHAnsi" w:cstheme="minorHAnsi"/>
          <w:noProof/>
        </w:rPr>
        <w:t>,</w:t>
      </w:r>
      <w:r w:rsidR="00905C3B">
        <w:rPr>
          <w:rFonts w:asciiTheme="minorHAnsi" w:hAnsiTheme="minorHAnsi" w:cstheme="minorHAnsi"/>
          <w:noProof/>
        </w:rPr>
        <w:t xml:space="preserve"> Constantine </w:t>
      </w:r>
      <w:r w:rsidR="002D0540">
        <w:rPr>
          <w:rFonts w:asciiTheme="minorHAnsi" w:hAnsiTheme="minorHAnsi" w:cstheme="minorHAnsi"/>
          <w:noProof/>
        </w:rPr>
        <w:t>et al</w:t>
      </w:r>
      <w:r w:rsidR="00BB07FA">
        <w:rPr>
          <w:rFonts w:asciiTheme="minorHAnsi" w:hAnsiTheme="minorHAnsi" w:cstheme="minorHAnsi"/>
          <w:noProof/>
        </w:rPr>
        <w:t>.,</w:t>
      </w:r>
      <w:r w:rsidR="00905C3B">
        <w:rPr>
          <w:rFonts w:asciiTheme="minorHAnsi" w:hAnsiTheme="minorHAnsi" w:cstheme="minorHAnsi"/>
          <w:noProof/>
        </w:rPr>
        <w:t xml:space="preserve"> 2004)</w:t>
      </w:r>
      <w:r w:rsidR="00905C3B">
        <w:rPr>
          <w:rFonts w:asciiTheme="minorHAnsi" w:hAnsiTheme="minorHAnsi" w:cstheme="minorHAnsi"/>
        </w:rPr>
        <w:fldChar w:fldCharType="end"/>
      </w:r>
      <w:r w:rsidR="00905C3B">
        <w:rPr>
          <w:rFonts w:asciiTheme="minorHAnsi" w:hAnsiTheme="minorHAnsi" w:cstheme="minorHAnsi"/>
        </w:rPr>
        <w:t>.</w:t>
      </w:r>
    </w:p>
    <w:p w14:paraId="03CD7788" w14:textId="1BD9DD22" w:rsidR="009B4A4A" w:rsidRDefault="006B35F4" w:rsidP="00A86A5F">
      <w:pPr>
        <w:rPr>
          <w:rFonts w:asciiTheme="minorHAnsi" w:hAnsiTheme="minorHAnsi" w:cstheme="minorHAnsi"/>
        </w:rPr>
      </w:pPr>
      <w:bookmarkStart w:id="22" w:name="OLE_LINK10"/>
      <w:bookmarkStart w:id="23" w:name="OLE_LINK1"/>
      <w:r>
        <w:rPr>
          <w:rFonts w:asciiTheme="minorHAnsi" w:hAnsiTheme="minorHAnsi" w:cstheme="minorHAnsi"/>
        </w:rPr>
        <w:t>H</w:t>
      </w:r>
      <w:r w:rsidR="00F317BE" w:rsidRPr="004A7D3F">
        <w:rPr>
          <w:rFonts w:asciiTheme="minorHAnsi" w:hAnsiTheme="minorHAnsi" w:cstheme="minorHAnsi"/>
        </w:rPr>
        <w:t xml:space="preserve">eart </w:t>
      </w:r>
      <w:r>
        <w:rPr>
          <w:rFonts w:asciiTheme="minorHAnsi" w:hAnsiTheme="minorHAnsi" w:cstheme="minorHAnsi"/>
        </w:rPr>
        <w:t>i</w:t>
      </w:r>
      <w:r w:rsidRPr="004A7D3F">
        <w:rPr>
          <w:rFonts w:asciiTheme="minorHAnsi" w:hAnsiTheme="minorHAnsi" w:cstheme="minorHAnsi"/>
        </w:rPr>
        <w:t xml:space="preserve">mages </w:t>
      </w:r>
      <w:r w:rsidR="00F317BE" w:rsidRPr="004A7D3F">
        <w:rPr>
          <w:rFonts w:asciiTheme="minorHAnsi" w:hAnsiTheme="minorHAnsi" w:cstheme="minorHAnsi"/>
        </w:rPr>
        <w:t xml:space="preserve">with high temporal and spatial </w:t>
      </w:r>
      <w:bookmarkStart w:id="24" w:name="OLE_LINK3"/>
      <w:r w:rsidR="00F317BE" w:rsidRPr="004A7D3F">
        <w:rPr>
          <w:rFonts w:asciiTheme="minorHAnsi" w:hAnsiTheme="minorHAnsi" w:cstheme="minorHAnsi"/>
        </w:rPr>
        <w:t>resolution</w:t>
      </w:r>
      <w:bookmarkEnd w:id="24"/>
      <w:r w:rsidR="00E30346">
        <w:rPr>
          <w:rFonts w:asciiTheme="minorHAnsi" w:hAnsiTheme="minorHAnsi" w:cstheme="minorHAnsi"/>
        </w:rPr>
        <w:t xml:space="preserve"> produced by </w:t>
      </w:r>
      <w:r w:rsidR="00816212">
        <w:rPr>
          <w:rFonts w:asciiTheme="minorHAnsi" w:hAnsiTheme="minorHAnsi" w:cstheme="minorHAnsi"/>
        </w:rPr>
        <w:t>c</w:t>
      </w:r>
      <w:r w:rsidR="00DC3C24">
        <w:rPr>
          <w:rFonts w:asciiTheme="minorHAnsi" w:hAnsiTheme="minorHAnsi" w:cstheme="minorHAnsi"/>
        </w:rPr>
        <w:t>ardiac MRI</w:t>
      </w:r>
      <w:r w:rsidR="00E30346">
        <w:rPr>
          <w:rFonts w:asciiTheme="minorHAnsi" w:hAnsiTheme="minorHAnsi" w:cstheme="minorHAnsi"/>
        </w:rPr>
        <w:t xml:space="preserve"> </w:t>
      </w:r>
      <w:r>
        <w:rPr>
          <w:rFonts w:asciiTheme="minorHAnsi" w:hAnsiTheme="minorHAnsi" w:cstheme="minorHAnsi"/>
        </w:rPr>
        <w:t>are</w:t>
      </w:r>
      <w:r w:rsidR="00E30346">
        <w:rPr>
          <w:rFonts w:asciiTheme="minorHAnsi" w:hAnsiTheme="minorHAnsi" w:cstheme="minorHAnsi"/>
        </w:rPr>
        <w:t xml:space="preserve"> unmatched by</w:t>
      </w:r>
      <w:r w:rsidR="00E30346" w:rsidRPr="00E30346">
        <w:rPr>
          <w:rFonts w:asciiTheme="minorHAnsi" w:hAnsiTheme="minorHAnsi" w:cstheme="minorHAnsi"/>
        </w:rPr>
        <w:t xml:space="preserve"> </w:t>
      </w:r>
      <w:r w:rsidR="00E30346" w:rsidRPr="004A7D3F">
        <w:rPr>
          <w:rFonts w:asciiTheme="minorHAnsi" w:hAnsiTheme="minorHAnsi" w:cstheme="minorHAnsi"/>
        </w:rPr>
        <w:t>echocardiography</w:t>
      </w:r>
      <w:r w:rsidR="00F317BE" w:rsidRPr="004A7D3F">
        <w:rPr>
          <w:rFonts w:asciiTheme="minorHAnsi" w:hAnsiTheme="minorHAnsi" w:cstheme="minorHAnsi"/>
        </w:rPr>
        <w:t>, especially for precise visualisation of left ventricular anatomy</w:t>
      </w:r>
      <w:r w:rsidR="000658C6">
        <w:rPr>
          <w:rFonts w:asciiTheme="minorHAnsi" w:hAnsiTheme="minorHAnsi" w:cstheme="minorHAnsi"/>
        </w:rPr>
        <w:t xml:space="preserve"> </w:t>
      </w:r>
      <w:r w:rsidR="00905C3B">
        <w:rPr>
          <w:rFonts w:asciiTheme="minorHAnsi" w:hAnsiTheme="minorHAnsi" w:cstheme="minorHAnsi"/>
        </w:rPr>
        <w:fldChar w:fldCharType="begin">
          <w:fldData xml:space="preserve">PEVuZE5vdGU+PENpdGU+PEF1dGhvcj5SdXNzbzwvQXV0aG9yPjxZZWFyPjIwMjA8L1llYXI+PFJl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</w:fldData>
        </w:fldChar>
      </w:r>
      <w:r w:rsidR="00761CD7">
        <w:rPr>
          <w:rFonts w:asciiTheme="minorHAnsi" w:hAnsiTheme="minorHAnsi" w:cstheme="minorHAnsi"/>
        </w:rPr>
        <w:instrText xml:space="preserve"> ADDIN EN.CITE </w:instrText>
      </w:r>
      <w:r w:rsidR="00761CD7">
        <w:rPr>
          <w:rFonts w:asciiTheme="minorHAnsi" w:hAnsiTheme="minorHAnsi" w:cstheme="minorHAnsi"/>
        </w:rPr>
        <w:fldChar w:fldCharType="begin">
          <w:fldData xml:space="preserve">PEVuZE5vdGU+PENpdGU+PEF1dGhvcj5SdXNzbzwvQXV0aG9yPjxZZWFyPjIwMjA8L1llYXI+PFJl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</w:fldData>
        </w:fldChar>
      </w:r>
      <w:r w:rsidR="00761CD7">
        <w:rPr>
          <w:rFonts w:asciiTheme="minorHAnsi" w:hAnsiTheme="minorHAnsi" w:cstheme="minorHAnsi"/>
        </w:rPr>
        <w:instrText xml:space="preserve"> ADDIN EN.CITE.DATA </w:instrText>
      </w:r>
      <w:r w:rsidR="00761CD7">
        <w:rPr>
          <w:rFonts w:asciiTheme="minorHAnsi" w:hAnsiTheme="minorHAnsi" w:cstheme="minorHAnsi"/>
        </w:rPr>
      </w:r>
      <w:r w:rsidR="00761CD7">
        <w:rPr>
          <w:rFonts w:asciiTheme="minorHAnsi" w:hAnsiTheme="minorHAnsi" w:cstheme="minorHAnsi"/>
        </w:rPr>
        <w:fldChar w:fldCharType="end"/>
      </w:r>
      <w:r w:rsidR="00905C3B">
        <w:rPr>
          <w:rFonts w:asciiTheme="minorHAnsi" w:hAnsiTheme="minorHAnsi" w:cstheme="minorHAnsi"/>
        </w:rPr>
      </w:r>
      <w:r w:rsidR="00905C3B">
        <w:rPr>
          <w:rFonts w:asciiTheme="minorHAnsi" w:hAnsiTheme="minorHAnsi" w:cstheme="minorHAnsi"/>
        </w:rPr>
        <w:fldChar w:fldCharType="separate"/>
      </w:r>
      <w:r w:rsidR="00905C3B">
        <w:rPr>
          <w:rFonts w:asciiTheme="minorHAnsi" w:hAnsiTheme="minorHAnsi" w:cstheme="minorHAnsi"/>
          <w:noProof/>
        </w:rPr>
        <w:t xml:space="preserve">(Russo </w:t>
      </w:r>
      <w:r w:rsidR="002D0540">
        <w:rPr>
          <w:rFonts w:asciiTheme="minorHAnsi" w:hAnsiTheme="minorHAnsi" w:cstheme="minorHAnsi"/>
          <w:noProof/>
        </w:rPr>
        <w:t>et al</w:t>
      </w:r>
      <w:r w:rsidR="00BB07FA">
        <w:rPr>
          <w:rFonts w:asciiTheme="minorHAnsi" w:hAnsiTheme="minorHAnsi" w:cstheme="minorHAnsi"/>
          <w:noProof/>
        </w:rPr>
        <w:t>.,</w:t>
      </w:r>
      <w:r w:rsidR="00905C3B">
        <w:rPr>
          <w:rFonts w:asciiTheme="minorHAnsi" w:hAnsiTheme="minorHAnsi" w:cstheme="minorHAnsi"/>
          <w:noProof/>
        </w:rPr>
        <w:t xml:space="preserve"> 2020)</w:t>
      </w:r>
      <w:r w:rsidR="00905C3B">
        <w:rPr>
          <w:rFonts w:asciiTheme="minorHAnsi" w:hAnsiTheme="minorHAnsi" w:cstheme="minorHAnsi"/>
        </w:rPr>
        <w:fldChar w:fldCharType="end"/>
      </w:r>
      <w:r w:rsidR="003454A8">
        <w:rPr>
          <w:rFonts w:asciiTheme="minorHAnsi" w:hAnsiTheme="minorHAnsi" w:cstheme="minorHAnsi"/>
        </w:rPr>
        <w:t>.</w:t>
      </w:r>
      <w:r w:rsidR="00817AC5">
        <w:rPr>
          <w:rFonts w:asciiTheme="minorHAnsi" w:hAnsiTheme="minorHAnsi" w:cstheme="minorHAnsi"/>
        </w:rPr>
        <w:t xml:space="preserve"> Further, i</w:t>
      </w:r>
      <w:r w:rsidR="00DE022A">
        <w:rPr>
          <w:rFonts w:asciiTheme="minorHAnsi" w:hAnsiTheme="minorHAnsi" w:cstheme="minorHAnsi"/>
        </w:rPr>
        <w:t xml:space="preserve">ts </w:t>
      </w:r>
      <w:r w:rsidR="007D4C29">
        <w:rPr>
          <w:rFonts w:asciiTheme="minorHAnsi" w:hAnsiTheme="minorHAnsi" w:cstheme="minorHAnsi"/>
        </w:rPr>
        <w:t xml:space="preserve">unique </w:t>
      </w:r>
      <w:r w:rsidR="00DE022A">
        <w:rPr>
          <w:rFonts w:asciiTheme="minorHAnsi" w:hAnsiTheme="minorHAnsi" w:cstheme="minorHAnsi"/>
        </w:rPr>
        <w:t>ability to</w:t>
      </w:r>
      <w:r w:rsidR="003668F9">
        <w:rPr>
          <w:rFonts w:asciiTheme="minorHAnsi" w:hAnsiTheme="minorHAnsi" w:cstheme="minorHAnsi"/>
        </w:rPr>
        <w:t xml:space="preserve"> </w:t>
      </w:r>
      <w:r w:rsidR="00694FC7">
        <w:rPr>
          <w:rFonts w:asciiTheme="minorHAnsi" w:hAnsiTheme="minorHAnsi" w:cstheme="minorHAnsi"/>
        </w:rPr>
        <w:t>non-invasive</w:t>
      </w:r>
      <w:r w:rsidR="000D49B3">
        <w:rPr>
          <w:rFonts w:asciiTheme="minorHAnsi" w:hAnsiTheme="minorHAnsi" w:cstheme="minorHAnsi"/>
        </w:rPr>
        <w:t>ly</w:t>
      </w:r>
      <w:r w:rsidR="00694FC7">
        <w:rPr>
          <w:rFonts w:asciiTheme="minorHAnsi" w:hAnsiTheme="minorHAnsi" w:cstheme="minorHAnsi"/>
        </w:rPr>
        <w:t xml:space="preserve"> </w:t>
      </w:r>
      <w:r w:rsidR="00280A8F">
        <w:rPr>
          <w:rFonts w:asciiTheme="minorHAnsi" w:hAnsiTheme="minorHAnsi" w:cstheme="minorHAnsi"/>
        </w:rPr>
        <w:t>diagnos</w:t>
      </w:r>
      <w:r w:rsidR="000D49B3">
        <w:rPr>
          <w:rFonts w:asciiTheme="minorHAnsi" w:hAnsiTheme="minorHAnsi" w:cstheme="minorHAnsi"/>
        </w:rPr>
        <w:t>e</w:t>
      </w:r>
      <w:r w:rsidR="002F1113">
        <w:rPr>
          <w:rFonts w:asciiTheme="minorHAnsi" w:hAnsiTheme="minorHAnsi" w:cstheme="minorHAnsi"/>
        </w:rPr>
        <w:t xml:space="preserve"> </w:t>
      </w:r>
      <w:r w:rsidR="001C0E7C">
        <w:rPr>
          <w:rFonts w:asciiTheme="minorHAnsi" w:hAnsiTheme="minorHAnsi" w:cstheme="minorHAnsi"/>
        </w:rPr>
        <w:t>cardiomyopath</w:t>
      </w:r>
      <w:r w:rsidR="00D30B36">
        <w:rPr>
          <w:rFonts w:asciiTheme="minorHAnsi" w:hAnsiTheme="minorHAnsi" w:cstheme="minorHAnsi"/>
        </w:rPr>
        <w:t xml:space="preserve">y </w:t>
      </w:r>
      <w:r w:rsidR="00DC500F">
        <w:rPr>
          <w:rFonts w:asciiTheme="minorHAnsi" w:hAnsiTheme="minorHAnsi" w:cstheme="minorHAnsi"/>
        </w:rPr>
        <w:t>of</w:t>
      </w:r>
      <w:r w:rsidR="0046737A">
        <w:rPr>
          <w:rFonts w:asciiTheme="minorHAnsi" w:hAnsiTheme="minorHAnsi" w:cstheme="minorHAnsi"/>
        </w:rPr>
        <w:t xml:space="preserve"> </w:t>
      </w:r>
      <w:r w:rsidR="0014659A" w:rsidRPr="0014659A">
        <w:rPr>
          <w:rFonts w:asciiTheme="minorHAnsi" w:hAnsiTheme="minorHAnsi" w:cstheme="minorHAnsi"/>
        </w:rPr>
        <w:t>tissue characterisation</w:t>
      </w:r>
      <w:r w:rsidR="007349FB">
        <w:rPr>
          <w:rFonts w:asciiTheme="minorHAnsi" w:hAnsiTheme="minorHAnsi" w:cstheme="minorHAnsi"/>
        </w:rPr>
        <w:t xml:space="preserve"> </w:t>
      </w:r>
      <w:r w:rsidR="00F92188">
        <w:rPr>
          <w:rFonts w:asciiTheme="minorHAnsi" w:hAnsiTheme="minorHAnsi" w:cstheme="minorHAnsi"/>
        </w:rPr>
        <w:t xml:space="preserve">has become </w:t>
      </w:r>
      <w:r w:rsidR="00CD730B">
        <w:rPr>
          <w:rFonts w:asciiTheme="minorHAnsi" w:hAnsiTheme="minorHAnsi" w:cstheme="minorHAnsi"/>
        </w:rPr>
        <w:t>a</w:t>
      </w:r>
      <w:r w:rsidR="00F92188">
        <w:rPr>
          <w:rFonts w:asciiTheme="minorHAnsi" w:hAnsiTheme="minorHAnsi" w:cstheme="minorHAnsi"/>
        </w:rPr>
        <w:t xml:space="preserve"> major benefit of </w:t>
      </w:r>
      <w:r w:rsidR="00816212">
        <w:rPr>
          <w:rFonts w:asciiTheme="minorHAnsi" w:hAnsiTheme="minorHAnsi" w:cstheme="minorHAnsi"/>
        </w:rPr>
        <w:t>c</w:t>
      </w:r>
      <w:r w:rsidR="00DC3C24">
        <w:rPr>
          <w:rFonts w:asciiTheme="minorHAnsi" w:hAnsiTheme="minorHAnsi" w:cstheme="minorHAnsi"/>
        </w:rPr>
        <w:t>ardiac MRI</w:t>
      </w:r>
      <w:r w:rsidR="008B3237">
        <w:rPr>
          <w:rFonts w:asciiTheme="minorHAnsi" w:hAnsiTheme="minorHAnsi" w:cstheme="minorHAnsi"/>
        </w:rPr>
        <w:t xml:space="preserve">, since the results </w:t>
      </w:r>
      <w:r w:rsidR="00162347" w:rsidRPr="00162347">
        <w:rPr>
          <w:rFonts w:asciiTheme="minorHAnsi" w:hAnsiTheme="minorHAnsi" w:cstheme="minorHAnsi" w:hint="eastAsia"/>
        </w:rPr>
        <w:t>c</w:t>
      </w:r>
      <w:r w:rsidR="00A9626B">
        <w:rPr>
          <w:rFonts w:asciiTheme="minorHAnsi" w:hAnsiTheme="minorHAnsi" w:cstheme="minorHAnsi"/>
        </w:rPr>
        <w:t>an</w:t>
      </w:r>
      <w:r w:rsidR="00607E3E">
        <w:rPr>
          <w:rFonts w:asciiTheme="minorHAnsi" w:hAnsiTheme="minorHAnsi" w:cstheme="minorHAnsi"/>
        </w:rPr>
        <w:t xml:space="preserve"> </w:t>
      </w:r>
      <w:r w:rsidR="009C373D">
        <w:rPr>
          <w:rFonts w:asciiTheme="minorHAnsi" w:hAnsiTheme="minorHAnsi" w:cstheme="minorHAnsi"/>
        </w:rPr>
        <w:t xml:space="preserve">exclusively </w:t>
      </w:r>
      <w:r w:rsidR="00A9626B">
        <w:rPr>
          <w:rFonts w:asciiTheme="minorHAnsi" w:hAnsiTheme="minorHAnsi" w:cstheme="minorHAnsi"/>
        </w:rPr>
        <w:t xml:space="preserve">be </w:t>
      </w:r>
      <w:r w:rsidR="00607E3E">
        <w:rPr>
          <w:rFonts w:asciiTheme="minorHAnsi" w:hAnsiTheme="minorHAnsi" w:cstheme="minorHAnsi"/>
        </w:rPr>
        <w:t>obtained</w:t>
      </w:r>
      <w:r w:rsidR="00E35983">
        <w:rPr>
          <w:rFonts w:asciiTheme="minorHAnsi" w:hAnsiTheme="minorHAnsi" w:cstheme="minorHAnsi"/>
        </w:rPr>
        <w:t xml:space="preserve"> by </w:t>
      </w:r>
      <w:r w:rsidR="00585B8A">
        <w:rPr>
          <w:rFonts w:asciiTheme="minorHAnsi" w:hAnsiTheme="minorHAnsi" w:cstheme="minorHAnsi"/>
        </w:rPr>
        <w:t xml:space="preserve">invasive </w:t>
      </w:r>
      <w:r w:rsidR="008A1426">
        <w:rPr>
          <w:rFonts w:asciiTheme="minorHAnsi" w:hAnsiTheme="minorHAnsi" w:cstheme="minorHAnsi"/>
        </w:rPr>
        <w:t>EMB</w:t>
      </w:r>
      <w:r w:rsidR="004E6ED0">
        <w:rPr>
          <w:rFonts w:asciiTheme="minorHAnsi" w:hAnsiTheme="minorHAnsi" w:cstheme="minorHAnsi"/>
        </w:rPr>
        <w:t>.</w:t>
      </w:r>
    </w:p>
    <w:bookmarkEnd w:id="22"/>
    <w:p w14:paraId="29D4A6F5" w14:textId="72C4C6A9" w:rsidR="00890C5D" w:rsidRDefault="00890C5D" w:rsidP="00890C5D">
      <w:pPr>
        <w:rPr>
          <w:rFonts w:asciiTheme="minorHAnsi" w:hAnsiTheme="minorHAnsi" w:cstheme="minorHAnsi"/>
        </w:rPr>
      </w:pPr>
      <w:r w:rsidRPr="00C44FD5">
        <w:rPr>
          <w:rFonts w:asciiTheme="minorHAnsi" w:hAnsiTheme="minorHAnsi" w:cstheme="minorHAnsi"/>
        </w:rPr>
        <w:t xml:space="preserve">Worldwide, </w:t>
      </w:r>
      <w:r w:rsidR="00F35B4F">
        <w:rPr>
          <w:rFonts w:asciiTheme="minorHAnsi" w:hAnsiTheme="minorHAnsi" w:cstheme="minorHAnsi"/>
        </w:rPr>
        <w:t>c</w:t>
      </w:r>
      <w:r w:rsidR="00DC3C24">
        <w:rPr>
          <w:rFonts w:asciiTheme="minorHAnsi" w:hAnsiTheme="minorHAnsi" w:cstheme="minorHAnsi"/>
        </w:rPr>
        <w:t>ardiac MRI</w:t>
      </w:r>
      <w:r w:rsidRPr="00C44FD5">
        <w:rPr>
          <w:rFonts w:asciiTheme="minorHAnsi" w:hAnsiTheme="minorHAnsi" w:cstheme="minorHAnsi"/>
        </w:rPr>
        <w:t xml:space="preserve"> has been routinely adopted in clinical practice in Europe</w:t>
      </w:r>
      <w:r w:rsidR="00137001">
        <w:rPr>
          <w:rFonts w:asciiTheme="minorHAnsi" w:hAnsiTheme="minorHAnsi" w:cstheme="minorHAnsi"/>
        </w:rPr>
        <w:t xml:space="preserve"> </w:t>
      </w:r>
      <w:r w:rsidR="009A5659">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&lt;EndNote&gt;&lt;Cite&gt;&lt;Author&gt;Bruder&lt;/Author&gt;&lt;Year&gt;2013&lt;/Year&gt;&lt;RecNum&gt;44&lt;/RecNum&gt;&lt;DisplayText&gt;(Bruder et al., 2013)&lt;/DisplayText&gt;&lt;record&gt;&lt;rec-number&gt;44&lt;/rec-number&gt;&lt;foreign-keys&gt;&lt;key app="EN" db-id="0p0w9p0za5xz98efaavx29d3dep0pvet5edw" timestamp="1656285180"&gt;44&lt;/key&gt;&lt;/foreign-keys&gt;&lt;ref-type name="Journal Article"&gt;17&lt;/ref-type&gt;&lt;contributors&gt;&lt;authors&gt;&lt;author&gt;Bruder, Oliver&lt;/author&gt;&lt;author&gt;Wagner, Anja&lt;/author&gt;&lt;author&gt;Lombardi, Massimo&lt;/author&gt;&lt;author&gt;Schwitter, Jürg&lt;/author&gt;&lt;author&gt;van Rossum, Albert&lt;/author&gt;&lt;author&gt;Pilz, Günter&lt;/author&gt;&lt;author&gt;Nothnagel, Detlev&lt;/author&gt;&lt;author&gt;Steen, Henning&lt;/author&gt;&lt;author&gt;Petersen, Steffen&lt;/author&gt;&lt;author&gt;Nagel, Eike&lt;/author&gt;&lt;/authors&gt;&lt;/contributors&gt;&lt;titles&gt;&lt;title&gt;European Cardiovascular Magnetic Resonance (EuroCMR) registry–multi national results from 57 centers in 15 countries&lt;/title&gt;&lt;secondary-title&gt;Journal of Cardiovascular Magnetic Resonance&lt;/secondary-title&gt;&lt;/titles&gt;&lt;pages&gt;1-9&lt;/pages&gt;&lt;volume&gt;15&lt;/volume&gt;&lt;number&gt;1&lt;/number&gt;&lt;dates&gt;&lt;year&gt;2013&lt;/year&gt;&lt;/dates&gt;&lt;isbn&gt;1532-429X&lt;/isbn&gt;&lt;urls&gt;&lt;/urls&gt;&lt;/record&gt;&lt;/Cite&gt;&lt;/EndNote&gt;</w:instrText>
      </w:r>
      <w:r w:rsidR="009A5659">
        <w:rPr>
          <w:rFonts w:asciiTheme="minorHAnsi" w:hAnsiTheme="minorHAnsi" w:cstheme="minorHAnsi"/>
        </w:rPr>
        <w:fldChar w:fldCharType="separate"/>
      </w:r>
      <w:r w:rsidR="009C4B94">
        <w:rPr>
          <w:rFonts w:asciiTheme="minorHAnsi" w:hAnsiTheme="minorHAnsi" w:cstheme="minorHAnsi"/>
          <w:noProof/>
        </w:rPr>
        <w:t>(Bruder et al., 2013)</w:t>
      </w:r>
      <w:r w:rsidR="009A5659">
        <w:rPr>
          <w:rFonts w:asciiTheme="minorHAnsi" w:hAnsiTheme="minorHAnsi" w:cstheme="minorHAnsi"/>
        </w:rPr>
        <w:fldChar w:fldCharType="end"/>
      </w:r>
      <w:r w:rsidRPr="00C44FD5">
        <w:rPr>
          <w:rFonts w:asciiTheme="minorHAnsi" w:hAnsiTheme="minorHAnsi" w:cstheme="minorHAnsi"/>
        </w:rPr>
        <w:t>, the UK and the US</w:t>
      </w:r>
      <w:r w:rsidR="004B2BC2">
        <w:rPr>
          <w:rFonts w:asciiTheme="minorHAnsi" w:hAnsiTheme="minorHAnsi" w:cstheme="minorHAnsi"/>
        </w:rPr>
        <w:t>A</w:t>
      </w:r>
      <w:r w:rsidRPr="00C44FD5">
        <w:rPr>
          <w:rFonts w:asciiTheme="minorHAnsi" w:hAnsiTheme="minorHAnsi" w:cstheme="minorHAnsi"/>
        </w:rPr>
        <w:t xml:space="preserve">. According to the 2006 international guidelines from the American College of Cardiology </w:t>
      </w:r>
      <w:r w:rsidR="004B2BC2">
        <w:rPr>
          <w:rFonts w:asciiTheme="minorHAnsi" w:hAnsiTheme="minorHAnsi" w:cstheme="minorHAnsi"/>
        </w:rPr>
        <w:t xml:space="preserve">(ACC) and the </w:t>
      </w:r>
      <w:r w:rsidRPr="00C44FD5">
        <w:rPr>
          <w:rFonts w:asciiTheme="minorHAnsi" w:hAnsiTheme="minorHAnsi" w:cstheme="minorHAnsi"/>
        </w:rPr>
        <w:t xml:space="preserve">AHA, at least 17 indications appropriate for </w:t>
      </w:r>
      <w:r w:rsidR="005E793C">
        <w:rPr>
          <w:rFonts w:asciiTheme="minorHAnsi" w:hAnsiTheme="minorHAnsi" w:cstheme="minorHAnsi"/>
        </w:rPr>
        <w:t>c</w:t>
      </w:r>
      <w:r w:rsidR="00DC3C24">
        <w:rPr>
          <w:rFonts w:asciiTheme="minorHAnsi" w:hAnsiTheme="minorHAnsi" w:cstheme="minorHAnsi"/>
        </w:rPr>
        <w:t>ardiac MRI</w:t>
      </w:r>
      <w:r w:rsidRPr="00C44FD5">
        <w:rPr>
          <w:rFonts w:asciiTheme="minorHAnsi" w:hAnsiTheme="minorHAnsi" w:cstheme="minorHAnsi"/>
        </w:rPr>
        <w:t xml:space="preserve"> have been recognised</w:t>
      </w:r>
      <w:r w:rsidR="00213D88">
        <w:rPr>
          <w:rFonts w:asciiTheme="minorHAnsi" w:hAnsiTheme="minorHAnsi" w:cstheme="minorHAnsi"/>
        </w:rPr>
        <w:t>,</w:t>
      </w:r>
      <w:r w:rsidR="00215E3A">
        <w:rPr>
          <w:rFonts w:asciiTheme="minorHAnsi" w:hAnsiTheme="minorHAnsi" w:cstheme="minorHAnsi"/>
        </w:rPr>
        <w:t xml:space="preserve"> </w:t>
      </w:r>
      <w:r w:rsidRPr="00C44FD5">
        <w:rPr>
          <w:rFonts w:asciiTheme="minorHAnsi" w:hAnsiTheme="minorHAnsi" w:cstheme="minorHAnsi"/>
        </w:rPr>
        <w:t>including the evaluation of suspected myocarditis</w:t>
      </w:r>
      <w:r w:rsidR="00080D16">
        <w:rPr>
          <w:rFonts w:asciiTheme="minorHAnsi" w:hAnsiTheme="minorHAnsi" w:cstheme="minorHAnsi"/>
        </w:rPr>
        <w:t xml:space="preserve"> </w:t>
      </w:r>
      <w:r w:rsidR="009A5659">
        <w:rPr>
          <w:rFonts w:asciiTheme="minorHAnsi" w:hAnsiTheme="minorHAnsi" w:cstheme="minorHAnsi"/>
        </w:rPr>
        <w:fldChar w:fldCharType="begin">
          <w:fldData xml:space="preserve">PEVuZE5vdGU+PENpdGU+PEF1dGhvcj5IZW5kZWw8L0F1dGhvcj48WWVhcj4yMDA2PC9ZZWFyPjxS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</w:fldData>
        </w:fldChar>
      </w:r>
      <w:r w:rsidR="009A5659">
        <w:rPr>
          <w:rFonts w:asciiTheme="minorHAnsi" w:hAnsiTheme="minorHAnsi" w:cstheme="minorHAnsi"/>
        </w:rPr>
        <w:instrText xml:space="preserve"> ADDIN EN.CITE </w:instrText>
      </w:r>
      <w:r w:rsidR="009A5659">
        <w:rPr>
          <w:rFonts w:asciiTheme="minorHAnsi" w:hAnsiTheme="minorHAnsi" w:cstheme="minorHAnsi"/>
        </w:rPr>
        <w:fldChar w:fldCharType="begin">
          <w:fldData xml:space="preserve">PEVuZE5vdGU+PENpdGU+PEF1dGhvcj5IZW5kZWw8L0F1dGhvcj48WWVhcj4yMDA2PC9ZZWFyPjxS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</w:fldData>
        </w:fldChar>
      </w:r>
      <w:r w:rsidR="009A5659">
        <w:rPr>
          <w:rFonts w:asciiTheme="minorHAnsi" w:hAnsiTheme="minorHAnsi" w:cstheme="minorHAnsi"/>
        </w:rPr>
        <w:instrText xml:space="preserve"> ADDIN EN.CITE.DATA </w:instrText>
      </w:r>
      <w:r w:rsidR="009A5659">
        <w:rPr>
          <w:rFonts w:asciiTheme="minorHAnsi" w:hAnsiTheme="minorHAnsi" w:cstheme="minorHAnsi"/>
        </w:rPr>
      </w:r>
      <w:r w:rsidR="009A5659">
        <w:rPr>
          <w:rFonts w:asciiTheme="minorHAnsi" w:hAnsiTheme="minorHAnsi" w:cstheme="minorHAnsi"/>
        </w:rPr>
        <w:fldChar w:fldCharType="end"/>
      </w:r>
      <w:r w:rsidR="009A5659">
        <w:rPr>
          <w:rFonts w:asciiTheme="minorHAnsi" w:hAnsiTheme="minorHAnsi" w:cstheme="minorHAnsi"/>
        </w:rPr>
      </w:r>
      <w:r w:rsidR="009A5659">
        <w:rPr>
          <w:rFonts w:asciiTheme="minorHAnsi" w:hAnsiTheme="minorHAnsi" w:cstheme="minorHAnsi"/>
        </w:rPr>
        <w:fldChar w:fldCharType="separate"/>
      </w:r>
      <w:r w:rsidR="009A5659">
        <w:rPr>
          <w:rFonts w:asciiTheme="minorHAnsi" w:hAnsiTheme="minorHAnsi" w:cstheme="minorHAnsi"/>
          <w:noProof/>
        </w:rPr>
        <w:t xml:space="preserve">(Hendel </w:t>
      </w:r>
      <w:r w:rsidR="002D0540">
        <w:rPr>
          <w:rFonts w:asciiTheme="minorHAnsi" w:hAnsiTheme="minorHAnsi" w:cstheme="minorHAnsi"/>
          <w:noProof/>
        </w:rPr>
        <w:t>et al</w:t>
      </w:r>
      <w:r w:rsidR="00BB07FA">
        <w:rPr>
          <w:rFonts w:asciiTheme="minorHAnsi" w:hAnsiTheme="minorHAnsi" w:cstheme="minorHAnsi"/>
          <w:noProof/>
        </w:rPr>
        <w:t>.,</w:t>
      </w:r>
      <w:r w:rsidR="009A5659">
        <w:rPr>
          <w:rFonts w:asciiTheme="minorHAnsi" w:hAnsiTheme="minorHAnsi" w:cstheme="minorHAnsi"/>
          <w:noProof/>
        </w:rPr>
        <w:t xml:space="preserve"> 2006)</w:t>
      </w:r>
      <w:r w:rsidR="009A5659">
        <w:rPr>
          <w:rFonts w:asciiTheme="minorHAnsi" w:hAnsiTheme="minorHAnsi" w:cstheme="minorHAnsi"/>
        </w:rPr>
        <w:fldChar w:fldCharType="end"/>
      </w:r>
      <w:r w:rsidR="00213D88">
        <w:rPr>
          <w:rFonts w:asciiTheme="minorHAnsi" w:hAnsiTheme="minorHAnsi" w:cstheme="minorHAnsi"/>
          <w:strike/>
        </w:rPr>
        <w:t xml:space="preserve">. </w:t>
      </w:r>
      <w:r w:rsidRPr="00C44FD5">
        <w:rPr>
          <w:rFonts w:asciiTheme="minorHAnsi" w:hAnsiTheme="minorHAnsi" w:cstheme="minorHAnsi"/>
        </w:rPr>
        <w:t>Moreover, many international cardiac societies</w:t>
      </w:r>
      <w:r w:rsidR="00037B2D">
        <w:rPr>
          <w:rFonts w:asciiTheme="minorHAnsi" w:hAnsiTheme="minorHAnsi" w:cstheme="minorHAnsi"/>
        </w:rPr>
        <w:t xml:space="preserve"> </w:t>
      </w:r>
      <w:r w:rsidRPr="00C44FD5">
        <w:rPr>
          <w:rFonts w:asciiTheme="minorHAnsi" w:hAnsiTheme="minorHAnsi" w:cstheme="minorHAnsi"/>
        </w:rPr>
        <w:lastRenderedPageBreak/>
        <w:t xml:space="preserve">have already recommend </w:t>
      </w:r>
      <w:r w:rsidR="00136269">
        <w:rPr>
          <w:rFonts w:asciiTheme="minorHAnsi" w:hAnsiTheme="minorHAnsi" w:cstheme="minorHAnsi"/>
        </w:rPr>
        <w:t>c</w:t>
      </w:r>
      <w:r w:rsidR="00DC3C24">
        <w:rPr>
          <w:rFonts w:asciiTheme="minorHAnsi" w:hAnsiTheme="minorHAnsi" w:cstheme="minorHAnsi"/>
        </w:rPr>
        <w:t>ardiac MRI</w:t>
      </w:r>
      <w:r w:rsidRPr="00C44FD5">
        <w:rPr>
          <w:rFonts w:asciiTheme="minorHAnsi" w:hAnsiTheme="minorHAnsi" w:cstheme="minorHAnsi"/>
        </w:rPr>
        <w:t xml:space="preserve"> as the </w:t>
      </w:r>
      <w:bookmarkStart w:id="25" w:name="OLE_LINK13"/>
      <w:r w:rsidRPr="00C44FD5">
        <w:rPr>
          <w:rFonts w:asciiTheme="minorHAnsi" w:hAnsiTheme="minorHAnsi" w:cstheme="minorHAnsi"/>
        </w:rPr>
        <w:t>first</w:t>
      </w:r>
      <w:r w:rsidR="00693D53">
        <w:rPr>
          <w:rFonts w:asciiTheme="minorHAnsi" w:hAnsiTheme="minorHAnsi" w:cstheme="minorHAnsi"/>
        </w:rPr>
        <w:t>-</w:t>
      </w:r>
      <w:r w:rsidRPr="00C44FD5">
        <w:rPr>
          <w:rFonts w:asciiTheme="minorHAnsi" w:hAnsiTheme="minorHAnsi" w:cstheme="minorHAnsi"/>
        </w:rPr>
        <w:t xml:space="preserve">line </w:t>
      </w:r>
      <w:bookmarkEnd w:id="25"/>
      <w:r w:rsidRPr="00C44FD5">
        <w:rPr>
          <w:rFonts w:asciiTheme="minorHAnsi" w:hAnsiTheme="minorHAnsi" w:cstheme="minorHAnsi"/>
        </w:rPr>
        <w:t xml:space="preserve">investigation and/or gold standard for </w:t>
      </w:r>
      <w:r w:rsidR="00693D53">
        <w:rPr>
          <w:rFonts w:asciiTheme="minorHAnsi" w:hAnsiTheme="minorHAnsi" w:cstheme="minorHAnsi"/>
        </w:rPr>
        <w:t>a</w:t>
      </w:r>
      <w:r w:rsidR="00693D53" w:rsidRPr="00C44FD5">
        <w:rPr>
          <w:rFonts w:asciiTheme="minorHAnsi" w:hAnsiTheme="minorHAnsi" w:cstheme="minorHAnsi"/>
        </w:rPr>
        <w:t xml:space="preserve"> </w:t>
      </w:r>
      <w:r w:rsidRPr="00C44FD5">
        <w:rPr>
          <w:rFonts w:asciiTheme="minorHAnsi" w:hAnsiTheme="minorHAnsi" w:cstheme="minorHAnsi"/>
        </w:rPr>
        <w:t>non-invasive approach in the diagnosis of acute myocarditis</w:t>
      </w:r>
      <w:r w:rsidR="000A5FCC">
        <w:rPr>
          <w:rFonts w:asciiTheme="minorHAnsi" w:hAnsiTheme="minorHAnsi" w:cstheme="minorHAnsi"/>
        </w:rPr>
        <w:t xml:space="preserve"> </w:t>
      </w:r>
      <w:r w:rsidR="00905C3B">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&lt;EndNote&gt;&lt;Cite&gt;&lt;Author&gt;Leiner&lt;/Author&gt;&lt;Year&gt;2020&lt;/Year&gt;&lt;RecNum&gt;47&lt;/RecNum&gt;&lt;DisplayText&gt;(Leiner et al., 2020)&lt;/DisplayText&gt;&lt;record&gt;&lt;rec-number&gt;47&lt;/rec-number&gt;&lt;foreign-keys&gt;&lt;key app="EN" db-id="0p0w9p0za5xz98efaavx29d3dep0pvet5edw" timestamp="1656285597"&gt;47&lt;/key&gt;&lt;/foreign-keys&gt;&lt;ref-type name="Journal Article"&gt;17&lt;/ref-type&gt;&lt;contributors&gt;&lt;authors&gt;&lt;author&gt;Leiner, Tim&lt;/author&gt;&lt;author&gt;Bogaert, Jan&lt;/author&gt;&lt;author&gt;Friedrich, Matthias G&lt;/author&gt;&lt;author&gt;Mohiaddin, Raad&lt;/author&gt;&lt;author&gt;Muthurangu, Vivek&lt;/author&gt;&lt;author&gt;Myerson, Saul&lt;/author&gt;&lt;author&gt;Powell, Andrew J&lt;/author&gt;&lt;author&gt;Raman, Subha V&lt;/author&gt;&lt;author&gt;Pennell, Dudley J&lt;/author&gt;&lt;/authors&gt;&lt;/contributors&gt;&lt;titles&gt;&lt;title&gt;SCMR Position Paper (2020) on clinical indications for cardiovascular magnetic resonance&lt;/title&gt;&lt;secondary-title&gt;Journal of Cardiovascular Magnetic Resonance&lt;/secondary-title&gt;&lt;/titles&gt;&lt;pages&gt;1-37&lt;/pages&gt;&lt;volume&gt;22&lt;/volume&gt;&lt;number&gt;1&lt;/number&gt;&lt;dates&gt;&lt;year&gt;2020&lt;/year&gt;&lt;/dates&gt;&lt;isbn&gt;1532-429X&lt;/isbn&gt;&lt;urls&gt;&lt;/urls&gt;&lt;/record&gt;&lt;/Cite&gt;&lt;/EndNote&gt;</w:instrText>
      </w:r>
      <w:r w:rsidR="00905C3B">
        <w:rPr>
          <w:rFonts w:asciiTheme="minorHAnsi" w:hAnsiTheme="minorHAnsi" w:cstheme="minorHAnsi"/>
        </w:rPr>
        <w:fldChar w:fldCharType="separate"/>
      </w:r>
      <w:r w:rsidR="009C4B94">
        <w:rPr>
          <w:rFonts w:asciiTheme="minorHAnsi" w:hAnsiTheme="minorHAnsi" w:cstheme="minorHAnsi"/>
          <w:noProof/>
        </w:rPr>
        <w:t>(Leiner et al., 2020)</w:t>
      </w:r>
      <w:r w:rsidR="00905C3B">
        <w:rPr>
          <w:rFonts w:asciiTheme="minorHAnsi" w:hAnsiTheme="minorHAnsi" w:cstheme="minorHAnsi"/>
        </w:rPr>
        <w:fldChar w:fldCharType="end"/>
      </w:r>
      <w:r w:rsidR="00A54F0D">
        <w:rPr>
          <w:rFonts w:asciiTheme="minorHAnsi" w:hAnsiTheme="minorHAnsi" w:cstheme="minorHAnsi"/>
        </w:rPr>
        <w:t>.</w:t>
      </w:r>
    </w:p>
    <w:p w14:paraId="6D53D579" w14:textId="77777777" w:rsidR="005D178B" w:rsidRPr="00FB7F72" w:rsidRDefault="005D178B" w:rsidP="005D178B">
      <w:pPr>
        <w:pStyle w:val="Heading4"/>
      </w:pPr>
      <w:r w:rsidRPr="00C66CAC">
        <w:t>Mechanisms</w:t>
      </w:r>
    </w:p>
    <w:p w14:paraId="4089BF8F" w14:textId="72724260" w:rsidR="005D178B" w:rsidRPr="007F0CC6" w:rsidRDefault="005D178B" w:rsidP="005D178B">
      <w:pPr>
        <w:rPr>
          <w:rFonts w:asciiTheme="minorHAnsi" w:hAnsiTheme="minorHAnsi" w:cstheme="minorHAnsi"/>
        </w:rPr>
      </w:pPr>
      <w:r w:rsidRPr="00192B2A">
        <w:rPr>
          <w:rFonts w:asciiTheme="minorHAnsi" w:hAnsiTheme="minorHAnsi" w:cstheme="minorHAnsi"/>
        </w:rPr>
        <w:t xml:space="preserve">MRI </w:t>
      </w:r>
      <w:r>
        <w:rPr>
          <w:rFonts w:asciiTheme="minorHAnsi" w:hAnsiTheme="minorHAnsi" w:cstheme="minorHAnsi"/>
        </w:rPr>
        <w:t>uses high-strength and uniform magnetic fields to scan the human body to produce images</w:t>
      </w:r>
      <w:r w:rsidR="00693D53">
        <w:rPr>
          <w:rFonts w:asciiTheme="minorHAnsi" w:hAnsiTheme="minorHAnsi" w:cstheme="minorHAnsi"/>
        </w:rPr>
        <w:t xml:space="preserve"> for </w:t>
      </w:r>
      <w:r>
        <w:rPr>
          <w:rFonts w:asciiTheme="minorHAnsi" w:hAnsiTheme="minorHAnsi" w:cstheme="minorHAnsi"/>
        </w:rPr>
        <w:t>investigat</w:t>
      </w:r>
      <w:r w:rsidR="00693D53">
        <w:rPr>
          <w:rFonts w:asciiTheme="minorHAnsi" w:hAnsiTheme="minorHAnsi" w:cstheme="minorHAnsi"/>
        </w:rPr>
        <w:t>ing</w:t>
      </w:r>
      <w:r>
        <w:rPr>
          <w:rFonts w:asciiTheme="minorHAnsi" w:hAnsiTheme="minorHAnsi" w:cstheme="minorHAnsi"/>
        </w:rPr>
        <w:t xml:space="preserve"> the </w:t>
      </w:r>
      <w:r w:rsidRPr="00E05695">
        <w:rPr>
          <w:rFonts w:asciiTheme="minorHAnsi" w:hAnsiTheme="minorHAnsi" w:cstheme="minorHAnsi"/>
        </w:rPr>
        <w:t>anatomy, perfusion, function and tissue characterisation of different organs and systems</w:t>
      </w:r>
      <w:r>
        <w:rPr>
          <w:rFonts w:asciiTheme="minorHAnsi" w:hAnsiTheme="minorHAnsi" w:cstheme="minorHAnsi"/>
        </w:rPr>
        <w:t xml:space="preserve"> </w:t>
      </w:r>
      <w:r w:rsidR="00DA1C7D">
        <w:rPr>
          <w:rFonts w:asciiTheme="minorHAnsi" w:hAnsiTheme="minorHAnsi" w:cstheme="minorHAnsi"/>
        </w:rPr>
        <w:fldChar w:fldCharType="begin">
          <w:fldData xml:space="preserve">PEVuZE5vdGU+PENpdGU+PEF1dGhvcj5Hcm92ZXI8L0F1dGhvcj48WWVhcj4yMDE1PC9ZZWFyPjxS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</w:fldData>
        </w:fldChar>
      </w:r>
      <w:r w:rsidR="00761CD7">
        <w:rPr>
          <w:rFonts w:asciiTheme="minorHAnsi" w:hAnsiTheme="minorHAnsi" w:cstheme="minorHAnsi"/>
        </w:rPr>
        <w:instrText xml:space="preserve"> ADDIN EN.CITE </w:instrText>
      </w:r>
      <w:r w:rsidR="00761CD7">
        <w:rPr>
          <w:rFonts w:asciiTheme="minorHAnsi" w:hAnsiTheme="minorHAnsi" w:cstheme="minorHAnsi"/>
        </w:rPr>
        <w:fldChar w:fldCharType="begin">
          <w:fldData xml:space="preserve">PEVuZE5vdGU+PENpdGU+PEF1dGhvcj5Hcm92ZXI8L0F1dGhvcj48WWVhcj4yMDE1PC9ZZWFyPjxS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</w:fldData>
        </w:fldChar>
      </w:r>
      <w:r w:rsidR="00761CD7">
        <w:rPr>
          <w:rFonts w:asciiTheme="minorHAnsi" w:hAnsiTheme="minorHAnsi" w:cstheme="minorHAnsi"/>
        </w:rPr>
        <w:instrText xml:space="preserve"> ADDIN EN.CITE.DATA </w:instrText>
      </w:r>
      <w:r w:rsidR="00761CD7">
        <w:rPr>
          <w:rFonts w:asciiTheme="minorHAnsi" w:hAnsiTheme="minorHAnsi" w:cstheme="minorHAnsi"/>
        </w:rPr>
      </w:r>
      <w:r w:rsidR="00761CD7">
        <w:rPr>
          <w:rFonts w:asciiTheme="minorHAnsi" w:hAnsiTheme="minorHAnsi" w:cstheme="minorHAnsi"/>
        </w:rPr>
        <w:fldChar w:fldCharType="end"/>
      </w:r>
      <w:r w:rsidR="00DA1C7D">
        <w:rPr>
          <w:rFonts w:asciiTheme="minorHAnsi" w:hAnsiTheme="minorHAnsi" w:cstheme="minorHAnsi"/>
        </w:rPr>
      </w:r>
      <w:r w:rsidR="00DA1C7D">
        <w:rPr>
          <w:rFonts w:asciiTheme="minorHAnsi" w:hAnsiTheme="minorHAnsi" w:cstheme="minorHAnsi"/>
        </w:rPr>
        <w:fldChar w:fldCharType="separate"/>
      </w:r>
      <w:r w:rsidR="00DA1C7D">
        <w:rPr>
          <w:rFonts w:asciiTheme="minorHAnsi" w:hAnsiTheme="minorHAnsi" w:cstheme="minorHAnsi"/>
          <w:noProof/>
        </w:rPr>
        <w:t xml:space="preserve">(Grover </w:t>
      </w:r>
      <w:r w:rsidR="002D0540">
        <w:rPr>
          <w:rFonts w:asciiTheme="minorHAnsi" w:hAnsiTheme="minorHAnsi" w:cstheme="minorHAnsi"/>
          <w:noProof/>
        </w:rPr>
        <w:t>et al</w:t>
      </w:r>
      <w:r w:rsidR="00BB07FA">
        <w:rPr>
          <w:rFonts w:asciiTheme="minorHAnsi" w:hAnsiTheme="minorHAnsi" w:cstheme="minorHAnsi"/>
          <w:noProof/>
        </w:rPr>
        <w:t>.,</w:t>
      </w:r>
      <w:r w:rsidR="00DA1C7D">
        <w:rPr>
          <w:rFonts w:asciiTheme="minorHAnsi" w:hAnsiTheme="minorHAnsi" w:cstheme="minorHAnsi"/>
          <w:noProof/>
        </w:rPr>
        <w:t xml:space="preserve"> 2015</w:t>
      </w:r>
      <w:r w:rsidR="00BB07FA">
        <w:rPr>
          <w:rFonts w:asciiTheme="minorHAnsi" w:hAnsiTheme="minorHAnsi" w:cstheme="minorHAnsi"/>
          <w:noProof/>
        </w:rPr>
        <w:t>,</w:t>
      </w:r>
      <w:r w:rsidR="00DA1C7D">
        <w:rPr>
          <w:rFonts w:asciiTheme="minorHAnsi" w:hAnsiTheme="minorHAnsi" w:cstheme="minorHAnsi"/>
          <w:noProof/>
        </w:rPr>
        <w:t xml:space="preserve"> Moser </w:t>
      </w:r>
      <w:r w:rsidR="002D0540">
        <w:rPr>
          <w:rFonts w:asciiTheme="minorHAnsi" w:hAnsiTheme="minorHAnsi" w:cstheme="minorHAnsi"/>
          <w:noProof/>
        </w:rPr>
        <w:t>et al</w:t>
      </w:r>
      <w:r w:rsidR="00BB07FA">
        <w:rPr>
          <w:rFonts w:asciiTheme="minorHAnsi" w:hAnsiTheme="minorHAnsi" w:cstheme="minorHAnsi"/>
          <w:noProof/>
        </w:rPr>
        <w:t>.,</w:t>
      </w:r>
      <w:r w:rsidR="00DA1C7D">
        <w:rPr>
          <w:rFonts w:asciiTheme="minorHAnsi" w:hAnsiTheme="minorHAnsi" w:cstheme="minorHAnsi"/>
          <w:noProof/>
        </w:rPr>
        <w:t xml:space="preserve"> 2008)</w:t>
      </w:r>
      <w:r w:rsidR="00DA1C7D">
        <w:rPr>
          <w:rFonts w:asciiTheme="minorHAnsi" w:hAnsiTheme="minorHAnsi" w:cstheme="minorHAnsi"/>
        </w:rPr>
        <w:fldChar w:fldCharType="end"/>
      </w:r>
      <w:r>
        <w:rPr>
          <w:rFonts w:asciiTheme="minorHAnsi" w:hAnsiTheme="minorHAnsi" w:cstheme="minorHAnsi"/>
        </w:rPr>
        <w:t>. The hydrogen protons in human cells axes line up while exposed to this strong magnetic field</w:t>
      </w:r>
      <w:r w:rsidR="00693D53">
        <w:rPr>
          <w:rFonts w:asciiTheme="minorHAnsi" w:hAnsiTheme="minorHAnsi" w:cstheme="minorHAnsi"/>
        </w:rPr>
        <w:t xml:space="preserve">, </w:t>
      </w:r>
      <w:r>
        <w:rPr>
          <w:rFonts w:asciiTheme="minorHAnsi" w:hAnsiTheme="minorHAnsi" w:cstheme="minorHAnsi"/>
        </w:rPr>
        <w:t>creat</w:t>
      </w:r>
      <w:r w:rsidR="00693D53">
        <w:rPr>
          <w:rFonts w:asciiTheme="minorHAnsi" w:hAnsiTheme="minorHAnsi" w:cstheme="minorHAnsi"/>
        </w:rPr>
        <w:t>ing</w:t>
      </w:r>
      <w:r>
        <w:rPr>
          <w:rFonts w:asciiTheme="minorHAnsi" w:hAnsiTheme="minorHAnsi" w:cstheme="minorHAnsi"/>
        </w:rPr>
        <w:t xml:space="preserve"> a magnetic vector. While s</w:t>
      </w:r>
      <w:r w:rsidRPr="00856203">
        <w:rPr>
          <w:rFonts w:asciiTheme="minorHAnsi" w:hAnsiTheme="minorHAnsi" w:cstheme="minorHAnsi"/>
        </w:rPr>
        <w:t>mall magnetic waves</w:t>
      </w:r>
      <w:r>
        <w:rPr>
          <w:rFonts w:asciiTheme="minorHAnsi" w:hAnsiTheme="minorHAnsi" w:cstheme="minorHAnsi"/>
        </w:rPr>
        <w:t xml:space="preserve"> are presented to the targeted area in different frequencies, reson</w:t>
      </w:r>
      <w:r w:rsidR="00103953">
        <w:rPr>
          <w:rFonts w:asciiTheme="minorHAnsi" w:hAnsiTheme="minorHAnsi" w:cstheme="minorHAnsi"/>
        </w:rPr>
        <w:t>ance</w:t>
      </w:r>
      <w:r>
        <w:rPr>
          <w:rFonts w:asciiTheme="minorHAnsi" w:hAnsiTheme="minorHAnsi" w:cstheme="minorHAnsi"/>
        </w:rPr>
        <w:t xml:space="preserve"> will be generated. After switching off the radiofrequency source, the magnetic vector will </w:t>
      </w:r>
      <w:r w:rsidR="001E4644">
        <w:rPr>
          <w:rFonts w:asciiTheme="minorHAnsi" w:hAnsiTheme="minorHAnsi" w:cstheme="minorHAnsi"/>
        </w:rPr>
        <w:t>return</w:t>
      </w:r>
      <w:r>
        <w:rPr>
          <w:rFonts w:asciiTheme="minorHAnsi" w:hAnsiTheme="minorHAnsi" w:cstheme="minorHAnsi"/>
        </w:rPr>
        <w:t xml:space="preserve"> to </w:t>
      </w:r>
      <w:r w:rsidR="00693D53">
        <w:rPr>
          <w:rFonts w:asciiTheme="minorHAnsi" w:hAnsiTheme="minorHAnsi" w:cstheme="minorHAnsi"/>
        </w:rPr>
        <w:t xml:space="preserve">its </w:t>
      </w:r>
      <w:r>
        <w:rPr>
          <w:rFonts w:asciiTheme="minorHAnsi" w:hAnsiTheme="minorHAnsi" w:cstheme="minorHAnsi"/>
        </w:rPr>
        <w:t xml:space="preserve">initial state and </w:t>
      </w:r>
      <w:r w:rsidRPr="00856203">
        <w:rPr>
          <w:rFonts w:asciiTheme="minorHAnsi" w:hAnsiTheme="minorHAnsi" w:cstheme="minorHAnsi"/>
        </w:rPr>
        <w:t>radiofrequency signal</w:t>
      </w:r>
      <w:r>
        <w:rPr>
          <w:rFonts w:asciiTheme="minorHAnsi" w:hAnsiTheme="minorHAnsi" w:cstheme="minorHAnsi"/>
        </w:rPr>
        <w:t xml:space="preserve">s will be released. </w:t>
      </w:r>
      <w:r w:rsidRPr="00856203">
        <w:rPr>
          <w:rFonts w:asciiTheme="minorHAnsi" w:hAnsiTheme="minorHAnsi" w:cstheme="minorHAnsi"/>
        </w:rPr>
        <w:t xml:space="preserve">These signals then convert into a </w:t>
      </w:r>
      <w:r>
        <w:rPr>
          <w:rFonts w:asciiTheme="minorHAnsi" w:hAnsiTheme="minorHAnsi" w:cstheme="minorHAnsi"/>
        </w:rPr>
        <w:t>vis</w:t>
      </w:r>
      <w:r w:rsidR="00693D53">
        <w:rPr>
          <w:rFonts w:asciiTheme="minorHAnsi" w:hAnsiTheme="minorHAnsi" w:cstheme="minorHAnsi"/>
        </w:rPr>
        <w:t>ua</w:t>
      </w:r>
      <w:r>
        <w:rPr>
          <w:rFonts w:asciiTheme="minorHAnsi" w:hAnsiTheme="minorHAnsi" w:cstheme="minorHAnsi"/>
        </w:rPr>
        <w:t>lisation</w:t>
      </w:r>
      <w:r w:rsidRPr="00856203">
        <w:rPr>
          <w:rFonts w:asciiTheme="minorHAnsi" w:hAnsiTheme="minorHAnsi" w:cstheme="minorHAnsi"/>
        </w:rPr>
        <w:t xml:space="preserve"> of the hydrogen </w:t>
      </w:r>
      <w:r w:rsidRPr="00804517">
        <w:rPr>
          <w:rFonts w:asciiTheme="minorHAnsi" w:hAnsiTheme="minorHAnsi" w:cstheme="minorHAnsi"/>
        </w:rPr>
        <w:t xml:space="preserve">proton </w:t>
      </w:r>
      <w:r w:rsidRPr="00856203">
        <w:rPr>
          <w:rFonts w:asciiTheme="minorHAnsi" w:hAnsiTheme="minorHAnsi" w:cstheme="minorHAnsi"/>
        </w:rPr>
        <w:t>concentration in the tissue</w:t>
      </w:r>
      <w:r>
        <w:rPr>
          <w:rFonts w:asciiTheme="minorHAnsi" w:hAnsiTheme="minorHAnsi" w:cstheme="minorHAnsi"/>
        </w:rPr>
        <w:t>, thus generat</w:t>
      </w:r>
      <w:r w:rsidR="00693D53">
        <w:rPr>
          <w:rFonts w:asciiTheme="minorHAnsi" w:hAnsiTheme="minorHAnsi" w:cstheme="minorHAnsi"/>
        </w:rPr>
        <w:t>ing</w:t>
      </w:r>
      <w:r>
        <w:rPr>
          <w:rFonts w:asciiTheme="minorHAnsi" w:hAnsiTheme="minorHAnsi" w:cstheme="minorHAnsi"/>
        </w:rPr>
        <w:t xml:space="preserve"> an image </w:t>
      </w:r>
      <w:r>
        <w:rPr>
          <w:rFonts w:asciiTheme="minorHAnsi" w:hAnsiTheme="minorHAnsi" w:cstheme="minorHAnsi"/>
        </w:rPr>
        <w:fldChar w:fldCharType="begin">
          <w:fldData xml:space="preserve">PEVuZE5vdGU+PENpdGU+PEF1dGhvcj5CZXJnZXI8L0F1dGhvcj48WWVhcj4yMDAyPC9ZZWFyPjxS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</w:fldData>
        </w:fldChar>
      </w:r>
      <w:r w:rsidR="00761CD7">
        <w:rPr>
          <w:rFonts w:asciiTheme="minorHAnsi" w:hAnsiTheme="minorHAnsi" w:cstheme="minorHAnsi"/>
        </w:rPr>
        <w:instrText xml:space="preserve"> ADDIN EN.CITE </w:instrText>
      </w:r>
      <w:r w:rsidR="00761CD7">
        <w:rPr>
          <w:rFonts w:asciiTheme="minorHAnsi" w:hAnsiTheme="minorHAnsi" w:cstheme="minorHAnsi"/>
        </w:rPr>
        <w:fldChar w:fldCharType="begin">
          <w:fldData xml:space="preserve">PEVuZE5vdGU+PENpdGU+PEF1dGhvcj5CZXJnZXI8L0F1dGhvcj48WWVhcj4yMDAyPC9ZZWFyPjxS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</w:fldData>
        </w:fldChar>
      </w:r>
      <w:r w:rsidR="00761CD7">
        <w:rPr>
          <w:rFonts w:asciiTheme="minorHAnsi" w:hAnsiTheme="minorHAnsi" w:cstheme="minorHAnsi"/>
        </w:rPr>
        <w:instrText xml:space="preserve"> ADDIN EN.CITE.DATA </w:instrText>
      </w:r>
      <w:r w:rsidR="00761CD7">
        <w:rPr>
          <w:rFonts w:asciiTheme="minorHAnsi" w:hAnsiTheme="minorHAnsi" w:cstheme="minorHAnsi"/>
        </w:rPr>
      </w:r>
      <w:r w:rsidR="00761CD7">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(Berger, 2002</w:t>
      </w:r>
      <w:r w:rsidR="00BB07FA">
        <w:rPr>
          <w:rFonts w:asciiTheme="minorHAnsi" w:hAnsiTheme="minorHAnsi" w:cstheme="minorHAnsi"/>
          <w:noProof/>
        </w:rPr>
        <w:t>,</w:t>
      </w:r>
      <w:r>
        <w:rPr>
          <w:rFonts w:asciiTheme="minorHAnsi" w:hAnsiTheme="minorHAnsi" w:cstheme="minorHAnsi"/>
          <w:noProof/>
        </w:rPr>
        <w:t xml:space="preserve"> Hundley </w:t>
      </w:r>
      <w:r w:rsidR="002D0540">
        <w:rPr>
          <w:rFonts w:asciiTheme="minorHAnsi" w:hAnsiTheme="minorHAnsi" w:cstheme="minorHAnsi"/>
          <w:noProof/>
        </w:rPr>
        <w:t>et al</w:t>
      </w:r>
      <w:r w:rsidR="00BB07FA">
        <w:rPr>
          <w:rFonts w:asciiTheme="minorHAnsi" w:hAnsiTheme="minorHAnsi" w:cstheme="minorHAnsi"/>
          <w:noProof/>
        </w:rPr>
        <w:t>.,</w:t>
      </w:r>
      <w:r>
        <w:rPr>
          <w:rFonts w:asciiTheme="minorHAnsi" w:hAnsiTheme="minorHAnsi" w:cstheme="minorHAnsi"/>
          <w:noProof/>
        </w:rPr>
        <w:t xml:space="preserve"> 2010)</w:t>
      </w:r>
      <w:r>
        <w:rPr>
          <w:rFonts w:asciiTheme="minorHAnsi" w:hAnsiTheme="minorHAnsi" w:cstheme="minorHAnsi"/>
        </w:rPr>
        <w:fldChar w:fldCharType="end"/>
      </w:r>
      <w:r>
        <w:rPr>
          <w:rFonts w:asciiTheme="minorHAnsi" w:hAnsiTheme="minorHAnsi" w:cstheme="minorHAnsi"/>
        </w:rPr>
        <w:t>.</w:t>
      </w:r>
    </w:p>
    <w:p w14:paraId="7F86B86C" w14:textId="7F680CE6" w:rsidR="005D178B" w:rsidRDefault="005D178B" w:rsidP="005D178B">
      <w:pPr>
        <w:rPr>
          <w:rFonts w:asciiTheme="minorHAnsi" w:hAnsiTheme="minorHAnsi" w:cstheme="minorHAnsi"/>
        </w:rPr>
      </w:pPr>
      <w:r>
        <w:rPr>
          <w:rFonts w:asciiTheme="minorHAnsi" w:hAnsiTheme="minorHAnsi" w:cstheme="minorHAnsi"/>
        </w:rPr>
        <w:t>Development of various</w:t>
      </w:r>
      <w:r w:rsidR="00693D53" w:rsidRPr="00693D53">
        <w:rPr>
          <w:rFonts w:asciiTheme="minorHAnsi" w:hAnsiTheme="minorHAnsi" w:cstheme="minorHAnsi"/>
        </w:rPr>
        <w:t xml:space="preserve"> </w:t>
      </w:r>
      <w:r w:rsidR="00693D53">
        <w:rPr>
          <w:rFonts w:asciiTheme="minorHAnsi" w:hAnsiTheme="minorHAnsi" w:cstheme="minorHAnsi"/>
        </w:rPr>
        <w:t>cardiac MRI</w:t>
      </w:r>
      <w:r>
        <w:rPr>
          <w:rFonts w:asciiTheme="minorHAnsi" w:hAnsiTheme="minorHAnsi" w:cstheme="minorHAnsi"/>
        </w:rPr>
        <w:t xml:space="preserve"> </w:t>
      </w:r>
      <w:r w:rsidRPr="004C598D">
        <w:rPr>
          <w:rFonts w:asciiTheme="minorHAnsi" w:hAnsiTheme="minorHAnsi" w:cstheme="minorHAnsi"/>
        </w:rPr>
        <w:t>imaging techniques</w:t>
      </w:r>
      <w:r>
        <w:rPr>
          <w:rFonts w:asciiTheme="minorHAnsi" w:hAnsiTheme="minorHAnsi" w:cstheme="minorHAnsi"/>
        </w:rPr>
        <w:t xml:space="preserve">, </w:t>
      </w:r>
      <w:r w:rsidRPr="004A7D3F">
        <w:rPr>
          <w:rFonts w:asciiTheme="minorHAnsi" w:hAnsiTheme="minorHAnsi" w:cstheme="minorHAnsi"/>
        </w:rPr>
        <w:t xml:space="preserve">including </w:t>
      </w:r>
      <w:r w:rsidRPr="00F824A1">
        <w:rPr>
          <w:rFonts w:asciiTheme="minorHAnsi" w:hAnsiTheme="minorHAnsi" w:cstheme="minorHAnsi"/>
        </w:rPr>
        <w:t>late gadolinium enhancement, T1 mapping and T2 mapping</w:t>
      </w:r>
      <w:r>
        <w:rPr>
          <w:rFonts w:asciiTheme="minorHAnsi" w:hAnsiTheme="minorHAnsi" w:cstheme="minorHAnsi"/>
        </w:rPr>
        <w:t xml:space="preserve">, allows </w:t>
      </w:r>
      <w:r w:rsidRPr="00A52BD2">
        <w:rPr>
          <w:rFonts w:asciiTheme="minorHAnsi" w:hAnsiTheme="minorHAnsi" w:cstheme="minorHAnsi"/>
        </w:rPr>
        <w:t>visuali</w:t>
      </w:r>
      <w:r>
        <w:rPr>
          <w:rFonts w:asciiTheme="minorHAnsi" w:hAnsiTheme="minorHAnsi" w:cstheme="minorHAnsi"/>
        </w:rPr>
        <w:t>s</w:t>
      </w:r>
      <w:r w:rsidRPr="00A52BD2">
        <w:rPr>
          <w:rFonts w:asciiTheme="minorHAnsi" w:hAnsiTheme="minorHAnsi" w:cstheme="minorHAnsi"/>
        </w:rPr>
        <w:t xml:space="preserve">ation </w:t>
      </w:r>
      <w:r>
        <w:rPr>
          <w:rFonts w:asciiTheme="minorHAnsi" w:hAnsiTheme="minorHAnsi" w:cstheme="minorHAnsi"/>
        </w:rPr>
        <w:t xml:space="preserve">of the </w:t>
      </w:r>
      <w:r w:rsidRPr="00C60B58">
        <w:rPr>
          <w:rFonts w:asciiTheme="minorHAnsi" w:hAnsiTheme="minorHAnsi" w:cstheme="minorHAnsi"/>
        </w:rPr>
        <w:t>myocardium and</w:t>
      </w:r>
      <w:r w:rsidRPr="00713F0A">
        <w:rPr>
          <w:rFonts w:asciiTheme="minorHAnsi" w:hAnsiTheme="minorHAnsi" w:cstheme="minorHAnsi"/>
        </w:rPr>
        <w:t xml:space="preserve"> </w:t>
      </w:r>
      <w:r>
        <w:rPr>
          <w:rFonts w:asciiTheme="minorHAnsi" w:hAnsiTheme="minorHAnsi" w:cstheme="minorHAnsi"/>
        </w:rPr>
        <w:t xml:space="preserve">differentiation between </w:t>
      </w:r>
      <w:r w:rsidRPr="00A11291">
        <w:rPr>
          <w:rFonts w:asciiTheme="minorHAnsi" w:hAnsiTheme="minorHAnsi" w:cstheme="minorHAnsi"/>
        </w:rPr>
        <w:t>cardiovascular disease</w:t>
      </w:r>
      <w:r>
        <w:rPr>
          <w:rFonts w:asciiTheme="minorHAnsi" w:hAnsiTheme="minorHAnsi" w:cstheme="minorHAnsi"/>
        </w:rPr>
        <w:t xml:space="preserve"> of varying aetiology </w:t>
      </w:r>
      <w:r>
        <w:rPr>
          <w:rFonts w:asciiTheme="minorHAnsi" w:hAnsiTheme="minorHAnsi" w:cstheme="minorHAnsi"/>
        </w:rPr>
        <w:fldChar w:fldCharType="begin">
          <w:fldData xml:space="preserve">PEVuZE5vdGU+PENpdGU+PEF1dGhvcj5EZW1pcmtpcmFuPC9BdXRob3I+PFllYXI+MjAxOTwvWWVh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</w:fldData>
        </w:fldChar>
      </w:r>
      <w:r w:rsidR="00761CD7">
        <w:rPr>
          <w:rFonts w:asciiTheme="minorHAnsi" w:hAnsiTheme="minorHAnsi" w:cstheme="minorHAnsi"/>
        </w:rPr>
        <w:instrText xml:space="preserve"> ADDIN EN.CITE </w:instrText>
      </w:r>
      <w:r w:rsidR="00761CD7">
        <w:rPr>
          <w:rFonts w:asciiTheme="minorHAnsi" w:hAnsiTheme="minorHAnsi" w:cstheme="minorHAnsi"/>
        </w:rPr>
        <w:fldChar w:fldCharType="begin">
          <w:fldData xml:space="preserve">PEVuZE5vdGU+PENpdGU+PEF1dGhvcj5EZW1pcmtpcmFuPC9BdXRob3I+PFllYXI+MjAxOTwvWWVh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</w:fldData>
        </w:fldChar>
      </w:r>
      <w:r w:rsidR="00761CD7">
        <w:rPr>
          <w:rFonts w:asciiTheme="minorHAnsi" w:hAnsiTheme="minorHAnsi" w:cstheme="minorHAnsi"/>
        </w:rPr>
        <w:instrText xml:space="preserve"> ADDIN EN.CITE.DATA </w:instrText>
      </w:r>
      <w:r w:rsidR="00761CD7">
        <w:rPr>
          <w:rFonts w:asciiTheme="minorHAnsi" w:hAnsiTheme="minorHAnsi" w:cstheme="minorHAnsi"/>
        </w:rPr>
      </w:r>
      <w:r w:rsidR="00761CD7">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xml:space="preserve">(Demirkiran </w:t>
      </w:r>
      <w:r w:rsidR="002D0540">
        <w:rPr>
          <w:rFonts w:asciiTheme="minorHAnsi" w:hAnsiTheme="minorHAnsi" w:cstheme="minorHAnsi"/>
          <w:noProof/>
        </w:rPr>
        <w:t>et al</w:t>
      </w:r>
      <w:r w:rsidR="00BB07FA">
        <w:rPr>
          <w:rFonts w:asciiTheme="minorHAnsi" w:hAnsiTheme="minorHAnsi" w:cstheme="minorHAnsi"/>
          <w:noProof/>
        </w:rPr>
        <w:t>.,</w:t>
      </w:r>
      <w:r>
        <w:rPr>
          <w:rFonts w:asciiTheme="minorHAnsi" w:hAnsiTheme="minorHAnsi" w:cstheme="minorHAnsi"/>
          <w:noProof/>
        </w:rPr>
        <w:t xml:space="preserve"> 2019</w:t>
      </w:r>
      <w:r w:rsidR="00BB07FA">
        <w:rPr>
          <w:rFonts w:asciiTheme="minorHAnsi" w:hAnsiTheme="minorHAnsi" w:cstheme="minorHAnsi"/>
          <w:noProof/>
        </w:rPr>
        <w:t>,</w:t>
      </w:r>
      <w:r>
        <w:rPr>
          <w:rFonts w:asciiTheme="minorHAnsi" w:hAnsiTheme="minorHAnsi" w:cstheme="minorHAnsi"/>
          <w:noProof/>
        </w:rPr>
        <w:t xml:space="preserve"> Salerno and Kramer, 2009)</w:t>
      </w:r>
      <w:r>
        <w:rPr>
          <w:rFonts w:asciiTheme="minorHAnsi" w:hAnsiTheme="minorHAnsi" w:cstheme="minorHAnsi"/>
        </w:rPr>
        <w:fldChar w:fldCharType="end"/>
      </w:r>
      <w:r>
        <w:rPr>
          <w:rFonts w:asciiTheme="minorHAnsi" w:hAnsiTheme="minorHAnsi" w:cstheme="minorHAnsi"/>
        </w:rPr>
        <w:t>.</w:t>
      </w:r>
    </w:p>
    <w:p w14:paraId="6E5E0184" w14:textId="188C8F0D" w:rsidR="005D178B" w:rsidRPr="007321A6" w:rsidRDefault="005D178B" w:rsidP="005D178B">
      <w:pPr>
        <w:pStyle w:val="Heading4"/>
      </w:pPr>
      <w:r w:rsidRPr="007321A6">
        <w:t>Procedure</w:t>
      </w:r>
    </w:p>
    <w:p w14:paraId="276D0F94" w14:textId="2C2AB237" w:rsidR="005D178B" w:rsidRDefault="005D178B" w:rsidP="005D178B">
      <w:r w:rsidRPr="004E58DE">
        <w:t>Cardiac MRI is performed on either a 1.5</w:t>
      </w:r>
      <w:r w:rsidR="00326819">
        <w:t xml:space="preserve"> </w:t>
      </w:r>
      <w:r w:rsidRPr="004E58DE">
        <w:t>T or 3.0</w:t>
      </w:r>
      <w:r w:rsidR="00326819">
        <w:t xml:space="preserve"> </w:t>
      </w:r>
      <w:r w:rsidRPr="004E58DE">
        <w:t>T clinical MRI system</w:t>
      </w:r>
      <w:r>
        <w:t xml:space="preserve"> </w:t>
      </w:r>
      <w:r>
        <w:fldChar w:fldCharType="begin">
          <w:fldData xml:space="preserve">PEVuZE5vdGU+PENpdGU+PEF1dGhvcj5MZXZpbmU8L0F1dGhvcj48WWVhcj4yMDA3PC9ZZWFyPjxS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</w:fldData>
        </w:fldChar>
      </w:r>
      <w:r w:rsidR="00761CD7">
        <w:instrText xml:space="preserve"> ADDIN EN.CITE </w:instrText>
      </w:r>
      <w:r w:rsidR="00761CD7">
        <w:fldChar w:fldCharType="begin">
          <w:fldData xml:space="preserve">PEVuZE5vdGU+PENpdGU+PEF1dGhvcj5MZXZpbmU8L0F1dGhvcj48WWVhcj4yMDA3PC9ZZWFyPjxS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</w:fldData>
        </w:fldChar>
      </w:r>
      <w:r w:rsidR="00761CD7">
        <w:instrText xml:space="preserve"> ADDIN EN.CITE.DATA </w:instrText>
      </w:r>
      <w:r w:rsidR="00761CD7">
        <w:fldChar w:fldCharType="end"/>
      </w:r>
      <w:r>
        <w:fldChar w:fldCharType="separate"/>
      </w:r>
      <w:r>
        <w:rPr>
          <w:noProof/>
        </w:rPr>
        <w:t xml:space="preserve">(Levine </w:t>
      </w:r>
      <w:r w:rsidR="002D0540">
        <w:rPr>
          <w:noProof/>
        </w:rPr>
        <w:t>et al</w:t>
      </w:r>
      <w:r w:rsidR="00BB07FA">
        <w:rPr>
          <w:noProof/>
        </w:rPr>
        <w:t>.,</w:t>
      </w:r>
      <w:r>
        <w:rPr>
          <w:noProof/>
        </w:rPr>
        <w:t xml:space="preserve"> 2007)</w:t>
      </w:r>
      <w:r>
        <w:fldChar w:fldCharType="end"/>
      </w:r>
      <w:r w:rsidRPr="004E58DE">
        <w:t xml:space="preserve">. Most commercially available MRI systems have the capacity to perform cardiac MRI, although specific cardiac sequence licences and a cardiac coil are usually required. </w:t>
      </w:r>
      <w:r w:rsidR="00AD29CE">
        <w:t>For m</w:t>
      </w:r>
      <w:r w:rsidRPr="004E58DE">
        <w:t>ost cardiac MRI examinations</w:t>
      </w:r>
      <w:r w:rsidR="00AD29CE">
        <w:t>, a</w:t>
      </w:r>
      <w:r w:rsidRPr="004E58DE">
        <w:t xml:space="preserve"> gadolinium-based contrast</w:t>
      </w:r>
      <w:r w:rsidR="00AD29CE">
        <w:t xml:space="preserve"> agent (</w:t>
      </w:r>
      <w:r w:rsidR="00326819">
        <w:t>G</w:t>
      </w:r>
      <w:r w:rsidR="00AD29CE">
        <w:t>B</w:t>
      </w:r>
      <w:r w:rsidR="00326819">
        <w:t>C</w:t>
      </w:r>
      <w:r w:rsidR="00AD29CE">
        <w:t xml:space="preserve">A) is </w:t>
      </w:r>
      <w:r w:rsidR="001E4644">
        <w:t>administered</w:t>
      </w:r>
      <w:r>
        <w:t>. An item for the administration of this agent is currently listed on the MBS (item number 63491</w:t>
      </w:r>
      <w:r w:rsidR="000C6302">
        <w:t>)</w:t>
      </w:r>
      <w:r>
        <w:t xml:space="preserve"> </w:t>
      </w:r>
      <w:r>
        <w:fldChar w:fldCharType="begin"/>
      </w:r>
      <w:r w:rsidR="00D83ADE">
        <w:instrText xml:space="preserve"> ADDIN EN.CITE &lt;EndNote&gt;&lt;Cite&gt;&lt;Author&gt;Department of Health&lt;/Author&gt;&lt;Year&gt;2004&lt;/Year&gt;&lt;RecNum&gt;159&lt;/RecNum&gt;&lt;DisplayText&gt;(Department of Health, 2004)&lt;/DisplayText&gt;&lt;record&gt;&lt;rec-number&gt;159&lt;/rec-number&gt;&lt;foreign-keys&gt;&lt;key app="EN" db-id="0p0w9p0za5xz98efaavx29d3dep0pvet5edw" timestamp="1656648697"&gt;159&lt;/key&gt;&lt;/foreign-keys&gt;&lt;ref-type name="Web Page"&gt;12&lt;/ref-type&gt;&lt;contributors&gt;&lt;authors&gt;&lt;author&gt;Department of Health, Australian Government,&lt;/author&gt;&lt;/authors&gt;&lt;/contributors&gt;&lt;titles&gt;&lt;title&gt;MBS Online: Medicare Benefits Schedule&lt;/title&gt;&lt;/titles&gt;&lt;volume&gt;2022&lt;/volume&gt;&lt;number&gt;23 June&lt;/number&gt;&lt;dates&gt;&lt;year&gt;2004&lt;/year&gt;&lt;pub-dates&gt;&lt;date&gt;1 May 2020&lt;/date&gt;&lt;/pub-dates&gt;&lt;/dates&gt;&lt;pub-location&gt;Canberra, ACT&lt;/pub-location&gt;&lt;publisher&gt;Commonwealth of Australia&lt;/publisher&gt;&lt;urls&gt;&lt;related-urls&gt;&lt;url&gt;http://www9.health.gov.au/mbs/fullDisplay.cfm?type=item&amp;amp;q=63491&amp;amp;qt=item&lt;/url&gt;&lt;/related-urls&gt;&lt;/urls&gt;&lt;/record&gt;&lt;/Cite&gt;&lt;/EndNote&gt;</w:instrText>
      </w:r>
      <w:r>
        <w:fldChar w:fldCharType="separate"/>
      </w:r>
      <w:r>
        <w:rPr>
          <w:noProof/>
        </w:rPr>
        <w:t>(Department of Health, 2004)</w:t>
      </w:r>
      <w:r>
        <w:fldChar w:fldCharType="end"/>
      </w:r>
      <w:r>
        <w:t>.</w:t>
      </w:r>
    </w:p>
    <w:p w14:paraId="1DFB6687" w14:textId="3C6FD962" w:rsidR="005D178B" w:rsidRDefault="005D178B" w:rsidP="005D178B">
      <w:r>
        <w:t>During the procedure,</w:t>
      </w:r>
      <w:r w:rsidR="00326819">
        <w:t xml:space="preserve"> the</w:t>
      </w:r>
      <w:r w:rsidRPr="00A61494">
        <w:t xml:space="preserve"> patient </w:t>
      </w:r>
      <w:r w:rsidR="00326819">
        <w:t xml:space="preserve">is </w:t>
      </w:r>
      <w:r>
        <w:t>asked</w:t>
      </w:r>
      <w:r w:rsidRPr="00A61494">
        <w:t xml:space="preserve"> to lie within the </w:t>
      </w:r>
      <w:r>
        <w:t>scanner</w:t>
      </w:r>
      <w:r w:rsidRPr="00A61494">
        <w:t xml:space="preserve"> in a </w:t>
      </w:r>
      <w:r w:rsidRPr="0068697B">
        <w:t xml:space="preserve">prone </w:t>
      </w:r>
      <w:r w:rsidRPr="00A61494">
        <w:t xml:space="preserve">or supine position with as little movement as possible. </w:t>
      </w:r>
      <w:r>
        <w:t>I</w:t>
      </w:r>
      <w:r w:rsidRPr="00A61494">
        <w:t>mage</w:t>
      </w:r>
      <w:r>
        <w:t>s are</w:t>
      </w:r>
      <w:r w:rsidRPr="00A61494">
        <w:t xml:space="preserve"> </w:t>
      </w:r>
      <w:r>
        <w:t>taken</w:t>
      </w:r>
      <w:r w:rsidRPr="00A61494">
        <w:t xml:space="preserve"> </w:t>
      </w:r>
      <w:r w:rsidR="00326819">
        <w:t>during</w:t>
      </w:r>
      <w:r w:rsidR="00326819" w:rsidRPr="00A61494">
        <w:t xml:space="preserve"> </w:t>
      </w:r>
      <w:r w:rsidRPr="00A61494">
        <w:t>breath</w:t>
      </w:r>
      <w:r>
        <w:t xml:space="preserve"> holds (</w:t>
      </w:r>
      <w:r w:rsidR="00326819">
        <w:t xml:space="preserve">approximately </w:t>
      </w:r>
      <w:r>
        <w:t>10 seconds)</w:t>
      </w:r>
      <w:r w:rsidRPr="00A61494">
        <w:t xml:space="preserve"> </w:t>
      </w:r>
      <w:r>
        <w:t>since</w:t>
      </w:r>
      <w:r w:rsidRPr="00A61494">
        <w:t xml:space="preserve"> </w:t>
      </w:r>
      <w:r w:rsidR="00326819">
        <w:t xml:space="preserve">any </w:t>
      </w:r>
      <w:r w:rsidRPr="00A61494">
        <w:t>movement during imaging can blur the image.</w:t>
      </w:r>
      <w:r w:rsidRPr="00B31F71">
        <w:t xml:space="preserve"> </w:t>
      </w:r>
      <w:r w:rsidR="00326819">
        <w:t>A c</w:t>
      </w:r>
      <w:r w:rsidRPr="00B31F71">
        <w:t xml:space="preserve">ardiac gating technique is used to synchronise the rhythm of the heart to reduce </w:t>
      </w:r>
      <w:r w:rsidRPr="00856A91">
        <w:t xml:space="preserve">cardiac </w:t>
      </w:r>
      <w:r w:rsidRPr="00333408">
        <w:t>artefacts</w:t>
      </w:r>
      <w:r>
        <w:t xml:space="preserve"> </w:t>
      </w:r>
      <w:r>
        <w:fldChar w:fldCharType="begin"/>
      </w:r>
      <w:r w:rsidR="00D83ADE">
        <w:instrText xml:space="preserve"> ADDIN EN.CITE &lt;EndNote&gt;&lt;Cite&gt;&lt;Author&gt;Saremi&lt;/Author&gt;&lt;Year&gt;2008&lt;/Year&gt;&lt;RecNum&gt;161&lt;/RecNum&gt;&lt;DisplayText&gt;(Saremi et al., 2008)&lt;/DisplayText&gt;&lt;record&gt;&lt;rec-number&gt;161&lt;/rec-number&gt;&lt;foreign-keys&gt;&lt;key app="EN" db-id="0p0w9p0za5xz98efaavx29d3dep0pvet5edw" timestamp="1656649014"&gt;161&lt;/key&gt;&lt;/foreign-keys&gt;&lt;ref-type name="Journal Article"&gt;17&lt;/ref-type&gt;&lt;contributors&gt;&lt;authors&gt;&lt;author&gt;Farhood Saremi&lt;/author&gt;&lt;author&gt;John D. Grizzard&lt;/author&gt;&lt;author&gt;Raymond J. Kim&lt;/author&gt;&lt;/authors&gt;&lt;/contributors&gt;&lt;titles&gt;&lt;title&gt;Optimizing Cardiac MR Imaging: Practical Remedies for Artifacts&lt;/title&gt;&lt;secondary-title&gt;RadioGraphics&lt;/secondary-title&gt;&lt;/titles&gt;&lt;pages&gt;1161-1187&lt;/pages&gt;&lt;volume&gt;28&lt;/volume&gt;&lt;number&gt;4&lt;/number&gt;&lt;keywords&gt;&lt;keyword&gt;ECG = electrocardiographic,FOV = field of view,GRAPPA = generalized autocalibrating partially parallel acquisition,GRE = gradient echo,RF = radiofrequency,SE = spin echo,SENSE = sensitivity encoding,SNR = signal-to-noise ratio,SSFP = steady-state free p&lt;/keyword&gt;&lt;/keywords&gt;&lt;dates&gt;&lt;year&gt;2008&lt;/year&gt;&lt;/dates&gt;&lt;accession-num&gt;18635635&lt;/accession-num&gt;&lt;urls&gt;&lt;related-urls&gt;&lt;url&gt;https://pubs.rsna.org/doi/abs/10.1148/rg.284065718&lt;/url&gt;&lt;/related-urls&gt;&lt;/urls&gt;&lt;electronic-resource-num&gt;10.1148/rg.284065718&lt;/electronic-resource-num&gt;&lt;/record&gt;&lt;/Cite&gt;&lt;/EndNote&gt;</w:instrText>
      </w:r>
      <w:r>
        <w:fldChar w:fldCharType="separate"/>
      </w:r>
      <w:r w:rsidR="009C4B94">
        <w:rPr>
          <w:noProof/>
        </w:rPr>
        <w:t>(Saremi et al., 2008)</w:t>
      </w:r>
      <w:r>
        <w:fldChar w:fldCharType="end"/>
      </w:r>
      <w:r>
        <w:t>.</w:t>
      </w:r>
      <w:r w:rsidRPr="00A775BE">
        <w:t xml:space="preserve"> </w:t>
      </w:r>
      <w:r>
        <w:t>T</w:t>
      </w:r>
      <w:r w:rsidRPr="004E58DE">
        <w:t xml:space="preserve">he </w:t>
      </w:r>
      <w:r>
        <w:t xml:space="preserve">entire </w:t>
      </w:r>
      <w:r w:rsidRPr="004E58DE">
        <w:t>procedure takes 45</w:t>
      </w:r>
      <w:r w:rsidR="00326819">
        <w:t>–</w:t>
      </w:r>
      <w:r w:rsidRPr="004E58DE">
        <w:t>60 minutes, depending on local expertise and the complexity of the service.</w:t>
      </w:r>
    </w:p>
    <w:p w14:paraId="6F06A77A" w14:textId="095AF61C" w:rsidR="005D178B" w:rsidRPr="00C44FD5" w:rsidRDefault="00F35C73" w:rsidP="00890C5D">
      <w:pPr>
        <w:rPr>
          <w:rFonts w:asciiTheme="minorHAnsi" w:hAnsiTheme="minorHAnsi" w:cstheme="minorHAnsi"/>
        </w:rPr>
      </w:pPr>
      <w:r>
        <w:rPr>
          <w:rFonts w:asciiTheme="minorHAnsi" w:hAnsiTheme="minorHAnsi" w:cstheme="minorHAnsi"/>
        </w:rPr>
        <w:t>Notably, c</w:t>
      </w:r>
      <w:r w:rsidR="00E83CF5">
        <w:rPr>
          <w:rFonts w:asciiTheme="minorHAnsi" w:hAnsiTheme="minorHAnsi" w:cstheme="minorHAnsi"/>
        </w:rPr>
        <w:t>ardiac MRI uses neither</w:t>
      </w:r>
      <w:r w:rsidR="00E83CF5" w:rsidRPr="00903ABB">
        <w:rPr>
          <w:rFonts w:asciiTheme="minorHAnsi" w:hAnsiTheme="minorHAnsi" w:cstheme="minorHAnsi"/>
        </w:rPr>
        <w:t xml:space="preserve"> ionising</w:t>
      </w:r>
      <w:r w:rsidR="00E83CF5" w:rsidRPr="004A7D3F">
        <w:rPr>
          <w:rFonts w:asciiTheme="minorHAnsi" w:hAnsiTheme="minorHAnsi" w:cstheme="minorHAnsi"/>
        </w:rPr>
        <w:t xml:space="preserve"> radiation (</w:t>
      </w:r>
      <w:r w:rsidR="00E83CF5">
        <w:rPr>
          <w:rFonts w:asciiTheme="minorHAnsi" w:hAnsiTheme="minorHAnsi" w:cstheme="minorHAnsi"/>
        </w:rPr>
        <w:t>or</w:t>
      </w:r>
      <w:r w:rsidR="00E83CF5" w:rsidRPr="004A7D3F">
        <w:rPr>
          <w:rFonts w:asciiTheme="minorHAnsi" w:hAnsiTheme="minorHAnsi" w:cstheme="minorHAnsi"/>
        </w:rPr>
        <w:t xml:space="preserve"> iodinated contrast agents) </w:t>
      </w:r>
      <w:r w:rsidR="00AD29CE">
        <w:rPr>
          <w:rFonts w:asciiTheme="minorHAnsi" w:hAnsiTheme="minorHAnsi" w:cstheme="minorHAnsi"/>
        </w:rPr>
        <w:t>n</w:t>
      </w:r>
      <w:r w:rsidR="00E83CF5">
        <w:rPr>
          <w:rFonts w:asciiTheme="minorHAnsi" w:hAnsiTheme="minorHAnsi" w:cstheme="minorHAnsi"/>
        </w:rPr>
        <w:t>or</w:t>
      </w:r>
      <w:r w:rsidR="00E83CF5" w:rsidRPr="004A7D3F">
        <w:rPr>
          <w:rFonts w:asciiTheme="minorHAnsi" w:hAnsiTheme="minorHAnsi" w:cstheme="minorHAnsi"/>
        </w:rPr>
        <w:t xml:space="preserve"> nephrotoxic contrast media</w:t>
      </w:r>
      <w:r w:rsidR="00E83CF5">
        <w:rPr>
          <w:rFonts w:asciiTheme="minorHAnsi" w:hAnsiTheme="minorHAnsi" w:cstheme="minorHAnsi"/>
        </w:rPr>
        <w:t xml:space="preserve"> </w:t>
      </w:r>
      <w:r w:rsidR="00DA1C7D">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&lt;EndNote&gt;&lt;Cite&gt;&lt;Author&gt;Ersoy&lt;/Author&gt;&lt;Year&gt;2008&lt;/Year&gt;&lt;RecNum&gt;199&lt;/RecNum&gt;&lt;DisplayText&gt;(Ersoy et al., 2008)&lt;/DisplayText&gt;&lt;record&gt;&lt;rec-number&gt;199&lt;/rec-number&gt;&lt;foreign-keys&gt;&lt;key app="EN" db-id="0p0w9p0za5xz98efaavx29d3dep0pvet5edw" timestamp="1656917845"&gt;199&lt;/key&gt;&lt;/foreign-keys&gt;&lt;ref-type name="Book Section"&gt;5&lt;/ref-type&gt;&lt;contributors&gt;&lt;authors&gt;&lt;author&gt;Ersoy, Hale&lt;/author&gt;&lt;author&gt;Rybicki, Frank&lt;/author&gt;&lt;author&gt;Prince, Martin&lt;/author&gt;&lt;/authors&gt;&lt;/contributors&gt;&lt;titles&gt;&lt;title&gt;Contrast agents for cardiovascular MRI&lt;/title&gt;&lt;secondary-title&gt;Cardiovascular Magnetic Resonance Imaging&lt;/secondary-title&gt;&lt;/titles&gt;&lt;pages&gt;237-254&lt;/pages&gt;&lt;dates&gt;&lt;year&gt;2008&lt;/year&gt;&lt;/dates&gt;&lt;publisher&gt;Springer&lt;/publisher&gt;&lt;urls&gt;&lt;/urls&gt;&lt;/record&gt;&lt;/Cite&gt;&lt;/EndNote&gt;</w:instrText>
      </w:r>
      <w:r w:rsidR="00DA1C7D">
        <w:rPr>
          <w:rFonts w:asciiTheme="minorHAnsi" w:hAnsiTheme="minorHAnsi" w:cstheme="minorHAnsi"/>
        </w:rPr>
        <w:fldChar w:fldCharType="separate"/>
      </w:r>
      <w:r w:rsidR="009C4B94">
        <w:rPr>
          <w:rFonts w:asciiTheme="minorHAnsi" w:hAnsiTheme="minorHAnsi" w:cstheme="minorHAnsi"/>
          <w:noProof/>
        </w:rPr>
        <w:t>(Ersoy et al., 2008)</w:t>
      </w:r>
      <w:r w:rsidR="00DA1C7D">
        <w:rPr>
          <w:rFonts w:asciiTheme="minorHAnsi" w:hAnsiTheme="minorHAnsi" w:cstheme="minorHAnsi"/>
        </w:rPr>
        <w:fldChar w:fldCharType="end"/>
      </w:r>
      <w:r w:rsidR="00E83CF5" w:rsidRPr="004A7D3F">
        <w:rPr>
          <w:rFonts w:asciiTheme="minorHAnsi" w:hAnsiTheme="minorHAnsi" w:cstheme="minorHAnsi"/>
        </w:rPr>
        <w:t>.</w:t>
      </w:r>
      <w:r w:rsidR="00E83CF5">
        <w:rPr>
          <w:rFonts w:asciiTheme="minorHAnsi" w:hAnsiTheme="minorHAnsi" w:cstheme="minorHAnsi"/>
        </w:rPr>
        <w:t xml:space="preserve"> The</w:t>
      </w:r>
      <w:r w:rsidR="00E83CF5" w:rsidRPr="004A7D3F">
        <w:rPr>
          <w:rFonts w:asciiTheme="minorHAnsi" w:hAnsiTheme="minorHAnsi" w:cstheme="minorHAnsi"/>
        </w:rPr>
        <w:t xml:space="preserve"> use of </w:t>
      </w:r>
      <w:r w:rsidR="00E83CF5">
        <w:rPr>
          <w:rFonts w:asciiTheme="minorHAnsi" w:hAnsiTheme="minorHAnsi" w:cstheme="minorHAnsi"/>
        </w:rPr>
        <w:t>GBCA</w:t>
      </w:r>
      <w:r w:rsidR="00E83CF5" w:rsidRPr="004A7D3F">
        <w:rPr>
          <w:rFonts w:asciiTheme="minorHAnsi" w:hAnsiTheme="minorHAnsi" w:cstheme="minorHAnsi"/>
        </w:rPr>
        <w:t xml:space="preserve"> </w:t>
      </w:r>
      <w:r w:rsidR="00E83CF5">
        <w:rPr>
          <w:rFonts w:asciiTheme="minorHAnsi" w:hAnsiTheme="minorHAnsi" w:cstheme="minorHAnsi"/>
        </w:rPr>
        <w:t xml:space="preserve">in cardiac MRI </w:t>
      </w:r>
      <w:r w:rsidR="00E83CF5" w:rsidRPr="004A7D3F">
        <w:rPr>
          <w:rFonts w:asciiTheme="minorHAnsi" w:hAnsiTheme="minorHAnsi" w:cstheme="minorHAnsi"/>
        </w:rPr>
        <w:t>has been widely reported to have favo</w:t>
      </w:r>
      <w:r w:rsidR="00E83CF5">
        <w:rPr>
          <w:rFonts w:asciiTheme="minorHAnsi" w:hAnsiTheme="minorHAnsi" w:cstheme="minorHAnsi"/>
        </w:rPr>
        <w:t>u</w:t>
      </w:r>
      <w:r w:rsidR="00E83CF5" w:rsidRPr="004A7D3F">
        <w:rPr>
          <w:rFonts w:asciiTheme="minorHAnsi" w:hAnsiTheme="minorHAnsi" w:cstheme="minorHAnsi"/>
        </w:rPr>
        <w:t>rable side effects compared to</w:t>
      </w:r>
      <w:r w:rsidR="00516665">
        <w:rPr>
          <w:rFonts w:asciiTheme="minorHAnsi" w:hAnsiTheme="minorHAnsi" w:cstheme="minorHAnsi"/>
        </w:rPr>
        <w:t xml:space="preserve"> the</w:t>
      </w:r>
      <w:r w:rsidR="00E83CF5" w:rsidRPr="004A7D3F">
        <w:rPr>
          <w:rFonts w:asciiTheme="minorHAnsi" w:hAnsiTheme="minorHAnsi" w:cstheme="minorHAnsi"/>
        </w:rPr>
        <w:t xml:space="preserve"> iodinated contrast media used in X-ray</w:t>
      </w:r>
      <w:r w:rsidR="00326819">
        <w:rPr>
          <w:rFonts w:asciiTheme="minorHAnsi" w:hAnsiTheme="minorHAnsi" w:cstheme="minorHAnsi"/>
        </w:rPr>
        <w:t>s</w:t>
      </w:r>
      <w:r w:rsidR="00E83CF5" w:rsidRPr="004A7D3F">
        <w:rPr>
          <w:rFonts w:asciiTheme="minorHAnsi" w:hAnsiTheme="minorHAnsi" w:cstheme="minorHAnsi"/>
        </w:rPr>
        <w:t xml:space="preserve"> and CT imaging</w:t>
      </w:r>
      <w:r w:rsidR="00E83CF5" w:rsidRPr="004A7D3F" w:rsidDel="00E96E8C">
        <w:rPr>
          <w:rFonts w:asciiTheme="minorHAnsi" w:hAnsiTheme="minorHAnsi" w:cstheme="minorHAnsi"/>
        </w:rPr>
        <w:t xml:space="preserve"> </w:t>
      </w:r>
      <w:r w:rsidR="00E83CF5">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&lt;EndNote&gt;&lt;Cite&gt;&lt;Author&gt;Uhlig&lt;/Author&gt;&lt;Year&gt;2020&lt;/Year&gt;&lt;RecNum&gt;22&lt;/RecNum&gt;&lt;DisplayText&gt;(Uhlig et al., 2020)&lt;/DisplayText&gt;&lt;record&gt;&lt;rec-number&gt;22&lt;/rec-number&gt;&lt;foreign-keys&gt;&lt;key app="EN" db-id="0p0w9p0za5xz98efaavx29d3dep0pvet5edw" timestamp="1656254525"&gt;22&lt;/key&gt;&lt;/foreign-keys&gt;&lt;ref-type name="Journal Article"&gt;17&lt;/ref-type&gt;&lt;contributors&gt;&lt;authors&gt;&lt;author&gt;Uhlig, Johannes&lt;/author&gt;&lt;author&gt;Al-Bourini, Omar&lt;/author&gt;&lt;author&gt;Salgado, Rodrigo&lt;/author&gt;&lt;author&gt;Francone, Marco&lt;/author&gt;&lt;author&gt;Vliegenthart, Rozemarijn&lt;/author&gt;&lt;author&gt;Bremerich, Jens&lt;/author&gt;&lt;author&gt;Lotz, Joachim&lt;/author&gt;&lt;author&gt;Gutberlet, Matthias&lt;/author&gt;&lt;/authors&gt;&lt;/contributors&gt;&lt;titles&gt;&lt;title&gt;Gadolinium-based contrast agents for cardiac MRI: use of linear and macrocyclic agents with associated safety profile from 154 779 European patients&lt;/title&gt;&lt;secondary-title&gt;Radiology: Cardiothoracic Imaging&lt;/secondary-title&gt;&lt;/titles&gt;&lt;volume&gt;2&lt;/volume&gt;&lt;number&gt;5&lt;/number&gt;&lt;dates&gt;&lt;year&gt;2020&lt;/year&gt;&lt;/dates&gt;&lt;urls&gt;&lt;/urls&gt;&lt;/record&gt;&lt;/Cite&gt;&lt;/EndNote&gt;</w:instrText>
      </w:r>
      <w:r w:rsidR="00E83CF5">
        <w:rPr>
          <w:rFonts w:asciiTheme="minorHAnsi" w:hAnsiTheme="minorHAnsi" w:cstheme="minorHAnsi"/>
        </w:rPr>
        <w:fldChar w:fldCharType="separate"/>
      </w:r>
      <w:r w:rsidR="009C4B94">
        <w:rPr>
          <w:rFonts w:asciiTheme="minorHAnsi" w:hAnsiTheme="minorHAnsi" w:cstheme="minorHAnsi"/>
          <w:noProof/>
        </w:rPr>
        <w:t>(Uhlig et al., 2020)</w:t>
      </w:r>
      <w:r w:rsidR="00E83CF5">
        <w:rPr>
          <w:rFonts w:asciiTheme="minorHAnsi" w:hAnsiTheme="minorHAnsi" w:cstheme="minorHAnsi"/>
        </w:rPr>
        <w:fldChar w:fldCharType="end"/>
      </w:r>
      <w:r w:rsidR="00E83CF5">
        <w:rPr>
          <w:rFonts w:asciiTheme="minorHAnsi" w:hAnsiTheme="minorHAnsi" w:cstheme="minorHAnsi"/>
        </w:rPr>
        <w:t xml:space="preserve">. </w:t>
      </w:r>
      <w:r w:rsidR="00E83CF5" w:rsidRPr="00747336">
        <w:rPr>
          <w:rFonts w:asciiTheme="minorHAnsi" w:hAnsiTheme="minorHAnsi" w:cstheme="minorHAnsi"/>
        </w:rPr>
        <w:t xml:space="preserve">In Australia, GBCAs are </w:t>
      </w:r>
      <w:r w:rsidR="00005657">
        <w:rPr>
          <w:rFonts w:asciiTheme="minorHAnsi" w:hAnsiTheme="minorHAnsi" w:cstheme="minorHAnsi"/>
        </w:rPr>
        <w:t>available</w:t>
      </w:r>
      <w:r w:rsidR="00E83CF5" w:rsidRPr="00747336">
        <w:rPr>
          <w:rFonts w:asciiTheme="minorHAnsi" w:hAnsiTheme="minorHAnsi" w:cstheme="minorHAnsi"/>
        </w:rPr>
        <w:t xml:space="preserve"> contrast media used in practice </w:t>
      </w:r>
      <w:r w:rsidR="00691998">
        <w:rPr>
          <w:rFonts w:asciiTheme="minorHAnsi" w:hAnsiTheme="minorHAnsi" w:cstheme="minorHAnsi"/>
        </w:rPr>
        <w:t>for cardiac MRI</w:t>
      </w:r>
      <w:r w:rsidR="00E83CF5" w:rsidRPr="00747336">
        <w:rPr>
          <w:rFonts w:asciiTheme="minorHAnsi" w:hAnsiTheme="minorHAnsi" w:cstheme="minorHAnsi"/>
        </w:rPr>
        <w:t xml:space="preserve"> (MBS item 63491</w:t>
      </w:r>
      <w:r w:rsidR="00E83CF5" w:rsidRPr="002D3EED">
        <w:rPr>
          <w:rFonts w:asciiTheme="minorHAnsi" w:hAnsiTheme="minorHAnsi" w:cstheme="minorHAnsi"/>
        </w:rPr>
        <w:t>)</w:t>
      </w:r>
      <w:r w:rsidR="00E83CF5">
        <w:rPr>
          <w:rFonts w:asciiTheme="minorHAnsi" w:hAnsiTheme="minorHAnsi" w:cstheme="minorHAnsi"/>
        </w:rPr>
        <w:t xml:space="preserve"> </w:t>
      </w:r>
      <w:r w:rsidR="00E83CF5">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&lt;EndNote&gt;&lt;Cite&gt;&lt;Author&gt;Applicant&lt;/Author&gt;&lt;Year&gt;2022&lt;/Year&gt;&lt;RecNum&gt;127&lt;/RecNum&gt;&lt;DisplayText&gt;(Applicant, 2022b)&lt;/DisplayText&gt;&lt;record&gt;&lt;rec-number&gt;127&lt;/rec-number&gt;&lt;foreign-keys&gt;&lt;key app="EN" db-id="0p0w9p0za5xz98efaavx29d3dep0pvet5edw" timestamp="1656471205"&gt;127&lt;/key&gt;&lt;/foreign-keys&gt;&lt;ref-type name="Government Document"&gt;46&lt;/ref-type&gt;&lt;contributors&gt;&lt;authors&gt;&lt;author&gt;Applicant,&lt;/author&gt;&lt;/authors&gt;&lt;/contributors&gt;&lt;titles&gt;&lt;title&gt;RE: Teleconference with Assessment Group, Department of Health and Applicants for 1717 on 20 June 2022.&lt;/title&gt;&lt;/titles&gt;&lt;dates&gt;&lt;year&gt;2022&lt;/year&gt;&lt;/dates&gt;&lt;urls&gt;&lt;/urls&gt;&lt;/record&gt;&lt;/Cite&gt;&lt;/EndNote&gt;</w:instrText>
      </w:r>
      <w:r w:rsidR="00E83CF5">
        <w:rPr>
          <w:rFonts w:asciiTheme="minorHAnsi" w:hAnsiTheme="minorHAnsi" w:cstheme="minorHAnsi"/>
        </w:rPr>
        <w:fldChar w:fldCharType="separate"/>
      </w:r>
      <w:r w:rsidR="00E83CF5">
        <w:rPr>
          <w:rFonts w:asciiTheme="minorHAnsi" w:hAnsiTheme="minorHAnsi" w:cstheme="minorHAnsi"/>
          <w:noProof/>
        </w:rPr>
        <w:t>(Applicant, 2022b)</w:t>
      </w:r>
      <w:r w:rsidR="00E83CF5">
        <w:rPr>
          <w:rFonts w:asciiTheme="minorHAnsi" w:hAnsiTheme="minorHAnsi" w:cstheme="minorHAnsi"/>
        </w:rPr>
        <w:fldChar w:fldCharType="end"/>
      </w:r>
      <w:r w:rsidR="00E83CF5">
        <w:rPr>
          <w:rFonts w:asciiTheme="minorHAnsi" w:hAnsiTheme="minorHAnsi" w:cstheme="minorHAnsi"/>
        </w:rPr>
        <w:t>.</w:t>
      </w:r>
    </w:p>
    <w:p w14:paraId="764B8A2D" w14:textId="12ADAFFF" w:rsidR="000511E5" w:rsidRPr="001A52DA" w:rsidRDefault="00DB7B2B" w:rsidP="003C13A8">
      <w:pPr>
        <w:pStyle w:val="Heading4"/>
      </w:pPr>
      <w:r>
        <w:t xml:space="preserve">Cardiac </w:t>
      </w:r>
      <w:r w:rsidR="00497295">
        <w:t>MRI</w:t>
      </w:r>
      <w:r w:rsidR="001A52DA" w:rsidRPr="001A52DA">
        <w:t xml:space="preserve"> in </w:t>
      </w:r>
      <w:r w:rsidR="000511E5" w:rsidRPr="001A52DA">
        <w:t>Australia</w:t>
      </w:r>
    </w:p>
    <w:p w14:paraId="5E15CA29" w14:textId="09660DAF" w:rsidR="00890C5D" w:rsidRPr="00C44FD5" w:rsidRDefault="00733412" w:rsidP="00890C5D">
      <w:pPr>
        <w:rPr>
          <w:rFonts w:asciiTheme="minorHAnsi" w:hAnsiTheme="minorHAnsi" w:cstheme="minorHAnsi"/>
        </w:rPr>
      </w:pPr>
      <w:r>
        <w:rPr>
          <w:rFonts w:asciiTheme="minorHAnsi" w:hAnsiTheme="minorHAnsi" w:cstheme="minorHAnsi"/>
        </w:rPr>
        <w:t xml:space="preserve">The </w:t>
      </w:r>
      <w:r w:rsidR="006D7858">
        <w:rPr>
          <w:rFonts w:asciiTheme="minorHAnsi" w:hAnsiTheme="minorHAnsi" w:cstheme="minorHAnsi"/>
        </w:rPr>
        <w:t>A</w:t>
      </w:r>
      <w:r>
        <w:rPr>
          <w:rFonts w:asciiTheme="minorHAnsi" w:hAnsiTheme="minorHAnsi" w:cstheme="minorHAnsi"/>
        </w:rPr>
        <w:t xml:space="preserve">pplicant advises that there are currently 144 </w:t>
      </w:r>
      <w:r w:rsidRPr="00C44FD5">
        <w:rPr>
          <w:rFonts w:asciiTheme="minorHAnsi" w:hAnsiTheme="minorHAnsi" w:cstheme="minorHAnsi"/>
        </w:rPr>
        <w:t xml:space="preserve">accredited cardiac MRI providers </w:t>
      </w:r>
      <w:r w:rsidR="005B6FF5" w:rsidRPr="00C44FD5">
        <w:rPr>
          <w:rFonts w:asciiTheme="minorHAnsi" w:hAnsiTheme="minorHAnsi" w:cstheme="minorHAnsi"/>
        </w:rPr>
        <w:t>(84 cardiologists</w:t>
      </w:r>
      <w:r w:rsidR="00326819">
        <w:rPr>
          <w:rFonts w:asciiTheme="minorHAnsi" w:hAnsiTheme="minorHAnsi" w:cstheme="minorHAnsi"/>
        </w:rPr>
        <w:t>,</w:t>
      </w:r>
      <w:r w:rsidR="005B6FF5" w:rsidRPr="00C44FD5">
        <w:rPr>
          <w:rFonts w:asciiTheme="minorHAnsi" w:hAnsiTheme="minorHAnsi" w:cstheme="minorHAnsi"/>
        </w:rPr>
        <w:t xml:space="preserve"> 60 radiologists)</w:t>
      </w:r>
      <w:r w:rsidR="005B6FF5">
        <w:rPr>
          <w:rFonts w:asciiTheme="minorHAnsi" w:hAnsiTheme="minorHAnsi" w:cstheme="minorHAnsi"/>
        </w:rPr>
        <w:t xml:space="preserve"> across every state and </w:t>
      </w:r>
      <w:r w:rsidR="006243FD">
        <w:rPr>
          <w:rFonts w:asciiTheme="minorHAnsi" w:hAnsiTheme="minorHAnsi" w:cstheme="minorHAnsi"/>
        </w:rPr>
        <w:t xml:space="preserve">in many larger regional centres </w:t>
      </w:r>
      <w:r w:rsidR="005A3135">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5A3135">
        <w:rPr>
          <w:rFonts w:asciiTheme="minorHAnsi" w:hAnsiTheme="minorHAnsi" w:cstheme="minorHAnsi"/>
        </w:rPr>
        <w:fldChar w:fldCharType="separate"/>
      </w:r>
      <w:r w:rsidR="005A3135">
        <w:rPr>
          <w:rFonts w:asciiTheme="minorHAnsi" w:hAnsiTheme="minorHAnsi" w:cstheme="minorHAnsi"/>
          <w:noProof/>
        </w:rPr>
        <w:t>(Applicant, 2022a)</w:t>
      </w:r>
      <w:r w:rsidR="005A3135">
        <w:rPr>
          <w:rFonts w:asciiTheme="minorHAnsi" w:hAnsiTheme="minorHAnsi" w:cstheme="minorHAnsi"/>
        </w:rPr>
        <w:fldChar w:fldCharType="end"/>
      </w:r>
      <w:r w:rsidR="006243FD">
        <w:rPr>
          <w:rFonts w:asciiTheme="minorHAnsi" w:hAnsiTheme="minorHAnsi" w:cstheme="minorHAnsi"/>
        </w:rPr>
        <w:t>.</w:t>
      </w:r>
      <w:r w:rsidR="005B6FF5">
        <w:rPr>
          <w:rFonts w:asciiTheme="minorHAnsi" w:hAnsiTheme="minorHAnsi" w:cstheme="minorHAnsi"/>
        </w:rPr>
        <w:t xml:space="preserve"> </w:t>
      </w:r>
      <w:r w:rsidR="00495519">
        <w:rPr>
          <w:rFonts w:asciiTheme="minorHAnsi" w:hAnsiTheme="minorHAnsi" w:cstheme="minorHAnsi"/>
        </w:rPr>
        <w:t>However</w:t>
      </w:r>
      <w:r w:rsidR="00890C5D" w:rsidRPr="00C44FD5">
        <w:rPr>
          <w:rFonts w:asciiTheme="minorHAnsi" w:hAnsiTheme="minorHAnsi" w:cstheme="minorHAnsi"/>
        </w:rPr>
        <w:t xml:space="preserve">, access to </w:t>
      </w:r>
      <w:r w:rsidR="00165CF7">
        <w:rPr>
          <w:rFonts w:asciiTheme="minorHAnsi" w:hAnsiTheme="minorHAnsi" w:cstheme="minorHAnsi"/>
        </w:rPr>
        <w:t>c</w:t>
      </w:r>
      <w:r w:rsidR="00DC3C24">
        <w:rPr>
          <w:rFonts w:asciiTheme="minorHAnsi" w:hAnsiTheme="minorHAnsi" w:cstheme="minorHAnsi"/>
        </w:rPr>
        <w:t>ardiac MRI</w:t>
      </w:r>
      <w:r w:rsidR="00231864">
        <w:rPr>
          <w:rFonts w:asciiTheme="minorHAnsi" w:hAnsiTheme="minorHAnsi" w:cstheme="minorHAnsi"/>
        </w:rPr>
        <w:t xml:space="preserve"> for patients with clinically suspected myocarditis </w:t>
      </w:r>
      <w:r w:rsidR="00890C5D" w:rsidRPr="00C44FD5">
        <w:rPr>
          <w:rFonts w:asciiTheme="minorHAnsi" w:hAnsiTheme="minorHAnsi" w:cstheme="minorHAnsi"/>
        </w:rPr>
        <w:t>remains restricted due to a lack of Medicare funding and rebate</w:t>
      </w:r>
      <w:r w:rsidR="009E6DDA">
        <w:rPr>
          <w:rFonts w:asciiTheme="minorHAnsi" w:hAnsiTheme="minorHAnsi" w:cstheme="minorHAnsi"/>
        </w:rPr>
        <w:t xml:space="preserve"> </w:t>
      </w:r>
      <w:r w:rsidR="00890C5D" w:rsidRPr="00C44FD5">
        <w:rPr>
          <w:rFonts w:asciiTheme="minorHAnsi" w:hAnsiTheme="minorHAnsi" w:cstheme="minorHAnsi"/>
        </w:rPr>
        <w:t>(</w:t>
      </w:r>
      <w:r w:rsidR="009E6DDA">
        <w:rPr>
          <w:rFonts w:asciiTheme="minorHAnsi" w:hAnsiTheme="minorHAnsi" w:cstheme="minorHAnsi"/>
        </w:rPr>
        <w:t xml:space="preserve">this </w:t>
      </w:r>
      <w:r w:rsidR="00890C5D" w:rsidRPr="00C44FD5">
        <w:rPr>
          <w:rFonts w:asciiTheme="minorHAnsi" w:hAnsiTheme="minorHAnsi" w:cstheme="minorHAnsi"/>
        </w:rPr>
        <w:t>includ</w:t>
      </w:r>
      <w:r w:rsidR="009E6DDA">
        <w:rPr>
          <w:rFonts w:asciiTheme="minorHAnsi" w:hAnsiTheme="minorHAnsi" w:cstheme="minorHAnsi"/>
        </w:rPr>
        <w:t>es</w:t>
      </w:r>
      <w:r w:rsidR="00890C5D" w:rsidRPr="00C44FD5">
        <w:rPr>
          <w:rFonts w:asciiTheme="minorHAnsi" w:hAnsiTheme="minorHAnsi" w:cstheme="minorHAnsi"/>
        </w:rPr>
        <w:t xml:space="preserve"> myocarditis due to causes other than mRNA</w:t>
      </w:r>
      <w:r w:rsidR="000731B8">
        <w:rPr>
          <w:rFonts w:asciiTheme="minorHAnsi" w:hAnsiTheme="minorHAnsi" w:cstheme="minorHAnsi"/>
        </w:rPr>
        <w:t xml:space="preserve"> vaccines</w:t>
      </w:r>
      <w:r w:rsidR="00890C5D" w:rsidRPr="00C44FD5">
        <w:rPr>
          <w:rFonts w:asciiTheme="minorHAnsi" w:hAnsiTheme="minorHAnsi" w:cstheme="minorHAnsi"/>
        </w:rPr>
        <w:t xml:space="preserve">). </w:t>
      </w:r>
      <w:r w:rsidR="003E21DA">
        <w:rPr>
          <w:rFonts w:asciiTheme="minorHAnsi" w:hAnsiTheme="minorHAnsi" w:cstheme="minorHAnsi"/>
        </w:rPr>
        <w:t>M</w:t>
      </w:r>
      <w:r w:rsidR="009E1B32">
        <w:rPr>
          <w:rFonts w:asciiTheme="minorHAnsi" w:hAnsiTheme="minorHAnsi" w:cstheme="minorHAnsi"/>
        </w:rPr>
        <w:t>SAC</w:t>
      </w:r>
      <w:r w:rsidR="003E21DA">
        <w:rPr>
          <w:rFonts w:asciiTheme="minorHAnsi" w:hAnsiTheme="minorHAnsi" w:cstheme="minorHAnsi"/>
        </w:rPr>
        <w:t xml:space="preserve"> has </w:t>
      </w:r>
      <w:r w:rsidR="00A86A43">
        <w:rPr>
          <w:rFonts w:asciiTheme="minorHAnsi" w:hAnsiTheme="minorHAnsi" w:cstheme="minorHAnsi"/>
        </w:rPr>
        <w:t>temporari</w:t>
      </w:r>
      <w:r w:rsidR="006E5F12">
        <w:rPr>
          <w:rFonts w:asciiTheme="minorHAnsi" w:hAnsiTheme="minorHAnsi" w:cstheme="minorHAnsi"/>
        </w:rPr>
        <w:t xml:space="preserve">ly </w:t>
      </w:r>
      <w:r w:rsidR="003E21DA">
        <w:rPr>
          <w:rFonts w:asciiTheme="minorHAnsi" w:hAnsiTheme="minorHAnsi" w:cstheme="minorHAnsi"/>
        </w:rPr>
        <w:t>approved</w:t>
      </w:r>
      <w:r w:rsidR="0093346E" w:rsidRPr="0093346E">
        <w:t xml:space="preserve"> </w:t>
      </w:r>
      <w:r w:rsidR="0093346E" w:rsidRPr="0093346E">
        <w:rPr>
          <w:rFonts w:asciiTheme="minorHAnsi" w:hAnsiTheme="minorHAnsi" w:cstheme="minorHAnsi"/>
        </w:rPr>
        <w:t xml:space="preserve">reimbursement for </w:t>
      </w:r>
      <w:r w:rsidR="0093346E">
        <w:rPr>
          <w:rFonts w:asciiTheme="minorHAnsi" w:hAnsiTheme="minorHAnsi" w:cstheme="minorHAnsi"/>
        </w:rPr>
        <w:t xml:space="preserve">cardiac </w:t>
      </w:r>
      <w:r w:rsidR="0093346E" w:rsidRPr="0093346E">
        <w:rPr>
          <w:rFonts w:asciiTheme="minorHAnsi" w:hAnsiTheme="minorHAnsi" w:cstheme="minorHAnsi"/>
        </w:rPr>
        <w:t>MRI</w:t>
      </w:r>
      <w:r w:rsidR="001C728C">
        <w:rPr>
          <w:rFonts w:asciiTheme="minorHAnsi" w:hAnsiTheme="minorHAnsi" w:cstheme="minorHAnsi"/>
        </w:rPr>
        <w:t xml:space="preserve"> </w:t>
      </w:r>
      <w:r w:rsidR="009E6DDA">
        <w:rPr>
          <w:rFonts w:asciiTheme="minorHAnsi" w:hAnsiTheme="minorHAnsi" w:cstheme="minorHAnsi"/>
        </w:rPr>
        <w:t xml:space="preserve">only </w:t>
      </w:r>
      <w:r w:rsidR="001C728C">
        <w:rPr>
          <w:rFonts w:asciiTheme="minorHAnsi" w:hAnsiTheme="minorHAnsi" w:cstheme="minorHAnsi"/>
        </w:rPr>
        <w:t xml:space="preserve">in patients with </w:t>
      </w:r>
      <w:r w:rsidR="00E03FB3">
        <w:rPr>
          <w:rFonts w:asciiTheme="minorHAnsi" w:hAnsiTheme="minorHAnsi" w:cstheme="minorHAnsi"/>
        </w:rPr>
        <w:t xml:space="preserve">suspected </w:t>
      </w:r>
      <w:r w:rsidR="005F5858" w:rsidRPr="005F5858">
        <w:rPr>
          <w:rFonts w:asciiTheme="minorHAnsi" w:hAnsiTheme="minorHAnsi" w:cstheme="minorHAnsi"/>
        </w:rPr>
        <w:t>myocarditis associated with mRNA COVID-19 vaccination</w:t>
      </w:r>
      <w:r w:rsidR="00237676">
        <w:rPr>
          <w:rFonts w:asciiTheme="minorHAnsi" w:hAnsiTheme="minorHAnsi" w:cstheme="minorHAnsi"/>
        </w:rPr>
        <w:t xml:space="preserve"> (MBS item</w:t>
      </w:r>
      <w:r w:rsidR="009E5A23">
        <w:rPr>
          <w:rFonts w:asciiTheme="minorHAnsi" w:hAnsiTheme="minorHAnsi" w:cstheme="minorHAnsi"/>
        </w:rPr>
        <w:t xml:space="preserve"> </w:t>
      </w:r>
      <w:r w:rsidR="009E5A23" w:rsidRPr="009E5A23">
        <w:rPr>
          <w:rFonts w:asciiTheme="minorHAnsi" w:hAnsiTheme="minorHAnsi" w:cstheme="minorHAnsi"/>
        </w:rPr>
        <w:t>63399</w:t>
      </w:r>
      <w:r w:rsidR="00237676">
        <w:rPr>
          <w:rFonts w:asciiTheme="minorHAnsi" w:hAnsiTheme="minorHAnsi" w:cstheme="minorHAnsi"/>
        </w:rPr>
        <w:t>)</w:t>
      </w:r>
      <w:r w:rsidR="00896435">
        <w:rPr>
          <w:rFonts w:asciiTheme="minorHAnsi" w:hAnsiTheme="minorHAnsi" w:cstheme="minorHAnsi"/>
        </w:rPr>
        <w:t>, pending MSAC consideration of the service following a full health technology assessment process</w:t>
      </w:r>
      <w:r w:rsidR="0092772E">
        <w:rPr>
          <w:rFonts w:asciiTheme="minorHAnsi" w:hAnsiTheme="minorHAnsi" w:cstheme="minorHAnsi"/>
        </w:rPr>
        <w:t xml:space="preserve"> </w:t>
      </w:r>
      <w:r w:rsidR="00DA1C7D">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&lt;EndNote&gt;&lt;Cite&gt;&lt;Author&gt;Department of Health&lt;/Author&gt;&lt;Year&gt;2022&lt;/Year&gt;&lt;RecNum&gt;156&lt;/RecNum&gt;&lt;DisplayText&gt;(Department of Health, 2022)&lt;/DisplayText&gt;&lt;record&gt;&lt;rec-number&gt;156&lt;/rec-number&gt;&lt;foreign-keys&gt;&lt;key app="EN" db-id="0p0w9p0za5xz98efaavx29d3dep0pvet5edw" timestamp="1656647404"&gt;156&lt;/key&gt;&lt;/foreign-keys&gt;&lt;ref-type name="Web Page"&gt;12&lt;/ref-type&gt;&lt;contributors&gt;&lt;authors&gt;&lt;author&gt;Department of Health, Australian Government,&lt;/author&gt;&lt;/authors&gt;&lt;/contributors&gt;&lt;titles&gt;&lt;title&gt;MBS Online: Medicare Benefits Schedule.&lt;/title&gt;&lt;/titles&gt;&lt;volume&gt;2022&lt;/volume&gt;&lt;number&gt;23 June&lt;/number&gt;&lt;dates&gt;&lt;year&gt;2022&lt;/year&gt;&lt;pub-dates&gt;&lt;date&gt;1 April 2022&lt;/date&gt;&lt;/pub-dates&gt;&lt;/dates&gt;&lt;pub-location&gt;Canberra, ACT:&lt;/pub-location&gt;&lt;publisher&gt;Commonwealth of Australia&lt;/publisher&gt;&lt;urls&gt;&lt;related-urls&gt;&lt;url&gt;http://www.mbsonline.gov.au/internet/mbsonline/publishing.nsf/Content/Factsheet-mRNA-Myo&lt;/url&gt;&lt;/related-urls&gt;&lt;/urls&gt;&lt;/record&gt;&lt;/Cite&gt;&lt;/EndNote&gt;</w:instrText>
      </w:r>
      <w:r w:rsidR="00DA1C7D">
        <w:rPr>
          <w:rFonts w:asciiTheme="minorHAnsi" w:hAnsiTheme="minorHAnsi" w:cstheme="minorHAnsi"/>
        </w:rPr>
        <w:fldChar w:fldCharType="separate"/>
      </w:r>
      <w:r w:rsidR="00DA1C7D">
        <w:rPr>
          <w:rFonts w:asciiTheme="minorHAnsi" w:hAnsiTheme="minorHAnsi" w:cstheme="minorHAnsi"/>
          <w:noProof/>
        </w:rPr>
        <w:t>(Department of Health, 2022)</w:t>
      </w:r>
      <w:r w:rsidR="00DA1C7D">
        <w:rPr>
          <w:rFonts w:asciiTheme="minorHAnsi" w:hAnsiTheme="minorHAnsi" w:cstheme="minorHAnsi"/>
        </w:rPr>
        <w:fldChar w:fldCharType="end"/>
      </w:r>
      <w:r w:rsidR="001C728C">
        <w:rPr>
          <w:rFonts w:asciiTheme="minorHAnsi" w:hAnsiTheme="minorHAnsi" w:cstheme="minorHAnsi"/>
        </w:rPr>
        <w:t>.</w:t>
      </w:r>
    </w:p>
    <w:p w14:paraId="04F979D7" w14:textId="369CEF4A" w:rsidR="00890C5D" w:rsidRPr="00C44FD5" w:rsidRDefault="00B24F1C" w:rsidP="008B3D97">
      <w:pPr>
        <w:rPr>
          <w:rFonts w:asciiTheme="minorHAnsi" w:hAnsiTheme="minorHAnsi" w:cstheme="minorHAnsi"/>
        </w:rPr>
      </w:pPr>
      <w:r>
        <w:rPr>
          <w:rFonts w:asciiTheme="minorHAnsi" w:hAnsiTheme="minorHAnsi" w:cstheme="minorHAnsi"/>
        </w:rPr>
        <w:t xml:space="preserve">As per the </w:t>
      </w:r>
      <w:r w:rsidR="00EC02CB">
        <w:rPr>
          <w:rFonts w:asciiTheme="minorHAnsi" w:hAnsiTheme="minorHAnsi" w:cstheme="minorHAnsi"/>
        </w:rPr>
        <w:t>A</w:t>
      </w:r>
      <w:r w:rsidR="0096724B">
        <w:rPr>
          <w:rFonts w:asciiTheme="minorHAnsi" w:hAnsiTheme="minorHAnsi" w:cstheme="minorHAnsi"/>
        </w:rPr>
        <w:t>pplicant</w:t>
      </w:r>
      <w:r>
        <w:rPr>
          <w:rFonts w:asciiTheme="minorHAnsi" w:hAnsiTheme="minorHAnsi" w:cstheme="minorHAnsi"/>
        </w:rPr>
        <w:t>, t</w:t>
      </w:r>
      <w:r w:rsidR="00890C5D" w:rsidRPr="00C44FD5">
        <w:rPr>
          <w:rFonts w:asciiTheme="minorHAnsi" w:hAnsiTheme="minorHAnsi" w:cstheme="minorHAnsi"/>
        </w:rPr>
        <w:t xml:space="preserve">he most recent cross-sectional survey of cardiac MRI service conducted by </w:t>
      </w:r>
      <w:r w:rsidR="00DA5CD9" w:rsidRPr="00ED6270">
        <w:t xml:space="preserve">the Royal Australian and New Zealand College of Radiologists (RANZCR) </w:t>
      </w:r>
      <w:r w:rsidR="00890C5D" w:rsidRPr="00C44FD5">
        <w:rPr>
          <w:rFonts w:asciiTheme="minorHAnsi" w:hAnsiTheme="minorHAnsi" w:cstheme="minorHAnsi"/>
        </w:rPr>
        <w:t xml:space="preserve">in conjunction with CSANZ found that approximately 15,000 cardiac MRI scans were performed in the </w:t>
      </w:r>
      <w:r w:rsidR="00DA5CD9">
        <w:rPr>
          <w:rFonts w:asciiTheme="minorHAnsi" w:hAnsiTheme="minorHAnsi" w:cstheme="minorHAnsi"/>
        </w:rPr>
        <w:t xml:space="preserve">2017 </w:t>
      </w:r>
      <w:r w:rsidR="00890C5D" w:rsidRPr="00C44FD5">
        <w:rPr>
          <w:rFonts w:asciiTheme="minorHAnsi" w:hAnsiTheme="minorHAnsi" w:cstheme="minorHAnsi"/>
        </w:rPr>
        <w:t>calendar year</w:t>
      </w:r>
      <w:r w:rsidR="007F51C0">
        <w:rPr>
          <w:rFonts w:asciiTheme="minorHAnsi" w:hAnsiTheme="minorHAnsi" w:cstheme="minorHAnsi"/>
        </w:rPr>
        <w:t xml:space="preserve"> </w:t>
      </w:r>
      <w:r w:rsidR="00DA1C7D">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DA1C7D">
        <w:rPr>
          <w:rFonts w:asciiTheme="minorHAnsi" w:hAnsiTheme="minorHAnsi" w:cstheme="minorHAnsi"/>
        </w:rPr>
        <w:fldChar w:fldCharType="separate"/>
      </w:r>
      <w:r w:rsidR="00DA1C7D">
        <w:rPr>
          <w:rFonts w:asciiTheme="minorHAnsi" w:hAnsiTheme="minorHAnsi" w:cstheme="minorHAnsi"/>
          <w:noProof/>
        </w:rPr>
        <w:t>(Applicant, 2022a)</w:t>
      </w:r>
      <w:r w:rsidR="00DA1C7D">
        <w:rPr>
          <w:rFonts w:asciiTheme="minorHAnsi" w:hAnsiTheme="minorHAnsi" w:cstheme="minorHAnsi"/>
        </w:rPr>
        <w:fldChar w:fldCharType="end"/>
      </w:r>
      <w:r w:rsidR="00890C5D" w:rsidRPr="00C44FD5">
        <w:rPr>
          <w:rFonts w:asciiTheme="minorHAnsi" w:hAnsiTheme="minorHAnsi" w:cstheme="minorHAnsi"/>
        </w:rPr>
        <w:t xml:space="preserve">. </w:t>
      </w:r>
      <w:r w:rsidR="006512DA">
        <w:rPr>
          <w:rFonts w:asciiTheme="minorHAnsi" w:hAnsiTheme="minorHAnsi" w:cstheme="minorHAnsi"/>
        </w:rPr>
        <w:t xml:space="preserve">The </w:t>
      </w:r>
      <w:r w:rsidR="00EC02CB">
        <w:rPr>
          <w:rFonts w:asciiTheme="minorHAnsi" w:hAnsiTheme="minorHAnsi" w:cstheme="minorHAnsi"/>
        </w:rPr>
        <w:t>A</w:t>
      </w:r>
      <w:r w:rsidR="006512DA">
        <w:rPr>
          <w:rFonts w:asciiTheme="minorHAnsi" w:hAnsiTheme="minorHAnsi" w:cstheme="minorHAnsi"/>
        </w:rPr>
        <w:t>pplicant claim</w:t>
      </w:r>
      <w:r w:rsidR="00ED5E38">
        <w:rPr>
          <w:rFonts w:asciiTheme="minorHAnsi" w:hAnsiTheme="minorHAnsi" w:cstheme="minorHAnsi"/>
        </w:rPr>
        <w:t>s</w:t>
      </w:r>
      <w:r w:rsidR="006512DA">
        <w:rPr>
          <w:rFonts w:asciiTheme="minorHAnsi" w:hAnsiTheme="minorHAnsi" w:cstheme="minorHAnsi"/>
        </w:rPr>
        <w:t xml:space="preserve"> that</w:t>
      </w:r>
      <w:r w:rsidR="00890C5D" w:rsidRPr="00C44FD5">
        <w:rPr>
          <w:rFonts w:asciiTheme="minorHAnsi" w:hAnsiTheme="minorHAnsi" w:cstheme="minorHAnsi"/>
        </w:rPr>
        <w:t xml:space="preserve"> a doubling in the number of cardiac MRI scans per year has been observed </w:t>
      </w:r>
      <w:r w:rsidR="00ED5E38">
        <w:rPr>
          <w:rFonts w:asciiTheme="minorHAnsi" w:hAnsiTheme="minorHAnsi" w:cstheme="minorHAnsi"/>
        </w:rPr>
        <w:t>due to</w:t>
      </w:r>
      <w:r w:rsidR="00890C5D" w:rsidRPr="00C44FD5">
        <w:rPr>
          <w:rFonts w:asciiTheme="minorHAnsi" w:hAnsiTheme="minorHAnsi" w:cstheme="minorHAnsi"/>
        </w:rPr>
        <w:t xml:space="preserve"> the introduction of </w:t>
      </w:r>
      <w:r w:rsidR="006F18EE">
        <w:rPr>
          <w:rFonts w:asciiTheme="minorHAnsi" w:hAnsiTheme="minorHAnsi" w:cstheme="minorHAnsi"/>
        </w:rPr>
        <w:t>new</w:t>
      </w:r>
      <w:r w:rsidR="00890C5D" w:rsidRPr="00C44FD5">
        <w:rPr>
          <w:rFonts w:asciiTheme="minorHAnsi" w:hAnsiTheme="minorHAnsi" w:cstheme="minorHAnsi"/>
        </w:rPr>
        <w:t xml:space="preserve"> cardiac MRI item </w:t>
      </w:r>
      <w:r w:rsidR="00890C5D" w:rsidRPr="00DF305E">
        <w:rPr>
          <w:rFonts w:asciiTheme="minorHAnsi" w:hAnsiTheme="minorHAnsi" w:cstheme="minorHAnsi"/>
        </w:rPr>
        <w:t>number</w:t>
      </w:r>
      <w:r w:rsidR="006F18EE" w:rsidRPr="00DF305E">
        <w:rPr>
          <w:rFonts w:asciiTheme="minorHAnsi" w:hAnsiTheme="minorHAnsi" w:cstheme="minorHAnsi"/>
        </w:rPr>
        <w:t>s</w:t>
      </w:r>
      <w:r w:rsidR="00DF305E" w:rsidRPr="00891F13">
        <w:rPr>
          <w:rFonts w:asciiTheme="minorHAnsi" w:hAnsiTheme="minorHAnsi" w:cstheme="minorHAnsi"/>
        </w:rPr>
        <w:t xml:space="preserve"> </w:t>
      </w:r>
      <w:r w:rsidR="00890C5D" w:rsidRPr="00DF305E">
        <w:rPr>
          <w:rFonts w:asciiTheme="minorHAnsi" w:hAnsiTheme="minorHAnsi" w:cstheme="minorHAnsi"/>
        </w:rPr>
        <w:t>and</w:t>
      </w:r>
      <w:r w:rsidR="00890C5D" w:rsidRPr="00C44FD5">
        <w:rPr>
          <w:rFonts w:asciiTheme="minorHAnsi" w:hAnsiTheme="minorHAnsi" w:cstheme="minorHAnsi"/>
        </w:rPr>
        <w:t xml:space="preserve"> </w:t>
      </w:r>
      <w:r w:rsidR="00ED5E38">
        <w:rPr>
          <w:rFonts w:asciiTheme="minorHAnsi" w:hAnsiTheme="minorHAnsi" w:cstheme="minorHAnsi"/>
        </w:rPr>
        <w:t>the</w:t>
      </w:r>
      <w:r w:rsidR="00890C5D" w:rsidRPr="00C44FD5">
        <w:rPr>
          <w:rFonts w:asciiTheme="minorHAnsi" w:hAnsiTheme="minorHAnsi" w:cstheme="minorHAnsi"/>
        </w:rPr>
        <w:t xml:space="preserve"> growing availability of the service nationwid</w:t>
      </w:r>
      <w:r w:rsidR="007C7241">
        <w:rPr>
          <w:rFonts w:asciiTheme="minorHAnsi" w:hAnsiTheme="minorHAnsi" w:cstheme="minorHAnsi"/>
        </w:rPr>
        <w:t>e</w:t>
      </w:r>
      <w:r w:rsidR="00306F85">
        <w:rPr>
          <w:rFonts w:asciiTheme="minorHAnsi" w:hAnsiTheme="minorHAnsi" w:cstheme="minorHAnsi"/>
          <w:noProof/>
        </w:rPr>
        <w:t xml:space="preserve"> </w:t>
      </w:r>
      <w:r w:rsidR="00350996" w:rsidRPr="00126137">
        <w:rPr>
          <w:rFonts w:asciiTheme="minorHAnsi" w:hAnsiTheme="minorHAnsi" w:cstheme="minorHAnsi"/>
          <w:noProof/>
          <w:shd w:val="clear" w:color="auto" w:fill="FFFFFF" w:themeFill="background1"/>
        </w:rPr>
        <w:lastRenderedPageBreak/>
        <w:fldChar w:fldCharType="begin"/>
      </w:r>
      <w:r w:rsidR="00D83ADE">
        <w:rPr>
          <w:rFonts w:asciiTheme="minorHAnsi" w:hAnsiTheme="minorHAnsi" w:cstheme="minorHAnsi"/>
          <w:noProof/>
          <w:shd w:val="clear" w:color="auto" w:fill="FFFFFF" w:themeFill="background1"/>
        </w:rPr>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350996" w:rsidRPr="00126137">
        <w:rPr>
          <w:rFonts w:asciiTheme="minorHAnsi" w:hAnsiTheme="minorHAnsi" w:cstheme="minorHAnsi"/>
          <w:noProof/>
          <w:shd w:val="clear" w:color="auto" w:fill="FFFFFF" w:themeFill="background1"/>
        </w:rPr>
        <w:fldChar w:fldCharType="separate"/>
      </w:r>
      <w:r w:rsidR="00350996" w:rsidRPr="00126137">
        <w:rPr>
          <w:rFonts w:asciiTheme="minorHAnsi" w:hAnsiTheme="minorHAnsi" w:cstheme="minorHAnsi"/>
          <w:noProof/>
          <w:shd w:val="clear" w:color="auto" w:fill="FFFFFF" w:themeFill="background1"/>
        </w:rPr>
        <w:t>(Applicant, 2022a)</w:t>
      </w:r>
      <w:r w:rsidR="00350996" w:rsidRPr="00126137">
        <w:rPr>
          <w:rFonts w:asciiTheme="minorHAnsi" w:hAnsiTheme="minorHAnsi" w:cstheme="minorHAnsi"/>
          <w:noProof/>
          <w:shd w:val="clear" w:color="auto" w:fill="FFFFFF" w:themeFill="background1"/>
        </w:rPr>
        <w:fldChar w:fldCharType="end"/>
      </w:r>
      <w:r w:rsidR="00E96E8C" w:rsidRPr="00862F65">
        <w:rPr>
          <w:rFonts w:asciiTheme="minorHAnsi" w:hAnsiTheme="minorHAnsi" w:cstheme="minorHAnsi"/>
          <w:shd w:val="clear" w:color="auto" w:fill="FFFFFF" w:themeFill="background1"/>
        </w:rPr>
        <w:t>.</w:t>
      </w:r>
      <w:r w:rsidR="00326E22" w:rsidRPr="00862F65">
        <w:rPr>
          <w:rFonts w:asciiTheme="minorHAnsi" w:hAnsiTheme="minorHAnsi" w:cstheme="minorHAnsi"/>
          <w:shd w:val="clear" w:color="auto" w:fill="FFFFFF" w:themeFill="background1"/>
        </w:rPr>
        <w:t xml:space="preserve"> In 2018, MBS item </w:t>
      </w:r>
      <w:r w:rsidR="001B142D" w:rsidRPr="00862F65">
        <w:rPr>
          <w:rFonts w:asciiTheme="minorHAnsi" w:hAnsiTheme="minorHAnsi" w:cstheme="minorHAnsi"/>
          <w:shd w:val="clear" w:color="auto" w:fill="FFFFFF" w:themeFill="background1"/>
        </w:rPr>
        <w:t>63395</w:t>
      </w:r>
      <w:r w:rsidR="00E615F2" w:rsidRPr="00C63B31">
        <w:rPr>
          <w:rFonts w:asciiTheme="minorHAnsi" w:hAnsiTheme="minorHAnsi" w:cstheme="minorHAnsi"/>
          <w:shd w:val="clear" w:color="auto" w:fill="FFFFFF" w:themeFill="background1"/>
        </w:rPr>
        <w:t xml:space="preserve"> (</w:t>
      </w:r>
      <w:r w:rsidR="00613295" w:rsidRPr="00C63B31">
        <w:rPr>
          <w:rFonts w:asciiTheme="minorHAnsi" w:hAnsiTheme="minorHAnsi" w:cstheme="minorHAnsi"/>
          <w:shd w:val="clear" w:color="auto" w:fill="FFFFFF" w:themeFill="background1"/>
        </w:rPr>
        <w:t xml:space="preserve">cardiac MRI for the diagnosis of </w:t>
      </w:r>
      <w:r w:rsidR="004869FC">
        <w:rPr>
          <w:rFonts w:asciiTheme="minorHAnsi" w:hAnsiTheme="minorHAnsi" w:cstheme="minorHAnsi"/>
          <w:shd w:val="clear" w:color="auto" w:fill="FFFFFF" w:themeFill="background1"/>
        </w:rPr>
        <w:t>ARVC</w:t>
      </w:r>
      <w:r w:rsidR="00613295" w:rsidRPr="00862F65">
        <w:rPr>
          <w:rFonts w:asciiTheme="minorHAnsi" w:hAnsiTheme="minorHAnsi" w:cstheme="minorHAnsi"/>
          <w:shd w:val="clear" w:color="auto" w:fill="FFFFFF" w:themeFill="background1"/>
        </w:rPr>
        <w:t xml:space="preserve">) </w:t>
      </w:r>
      <w:r w:rsidR="001B142D" w:rsidRPr="00862F65">
        <w:rPr>
          <w:rFonts w:asciiTheme="minorHAnsi" w:hAnsiTheme="minorHAnsi" w:cstheme="minorHAnsi"/>
          <w:shd w:val="clear" w:color="auto" w:fill="FFFFFF" w:themeFill="background1"/>
        </w:rPr>
        <w:t xml:space="preserve">and </w:t>
      </w:r>
      <w:r w:rsidR="001B142D" w:rsidRPr="00C63B31">
        <w:rPr>
          <w:rFonts w:asciiTheme="minorHAnsi" w:hAnsiTheme="minorHAnsi" w:cstheme="minorHAnsi"/>
          <w:shd w:val="clear" w:color="auto" w:fill="FFFFFF" w:themeFill="background1"/>
        </w:rPr>
        <w:t>63397</w:t>
      </w:r>
      <w:r w:rsidR="00817D9B" w:rsidRPr="00862F65">
        <w:rPr>
          <w:rFonts w:asciiTheme="minorHAnsi" w:hAnsiTheme="minorHAnsi" w:cstheme="minorHAnsi"/>
          <w:shd w:val="clear" w:color="auto" w:fill="FFFFFF" w:themeFill="background1"/>
        </w:rPr>
        <w:t xml:space="preserve"> (MRI scan of cardiovascular system for</w:t>
      </w:r>
      <w:r w:rsidR="00A14525" w:rsidRPr="00A14525">
        <w:rPr>
          <w:rFonts w:asciiTheme="minorHAnsi" w:hAnsiTheme="minorHAnsi" w:cstheme="minorHAnsi"/>
          <w:shd w:val="clear" w:color="auto" w:fill="FFFFFF" w:themeFill="background1"/>
        </w:rPr>
        <w:t xml:space="preserve"> first degree relatives</w:t>
      </w:r>
      <w:r w:rsidR="009A40B7">
        <w:rPr>
          <w:rFonts w:asciiTheme="minorHAnsi" w:hAnsiTheme="minorHAnsi" w:cstheme="minorHAnsi"/>
          <w:shd w:val="clear" w:color="auto" w:fill="FFFFFF" w:themeFill="background1"/>
        </w:rPr>
        <w:t xml:space="preserve"> of </w:t>
      </w:r>
      <w:r w:rsidR="00D25188">
        <w:rPr>
          <w:rFonts w:asciiTheme="minorHAnsi" w:hAnsiTheme="minorHAnsi" w:cstheme="minorHAnsi"/>
          <w:shd w:val="clear" w:color="auto" w:fill="FFFFFF" w:themeFill="background1"/>
        </w:rPr>
        <w:t>ARVC patients</w:t>
      </w:r>
      <w:r w:rsidR="00817D9B" w:rsidRPr="00862F65">
        <w:rPr>
          <w:rFonts w:asciiTheme="minorHAnsi" w:hAnsiTheme="minorHAnsi" w:cstheme="minorHAnsi"/>
          <w:shd w:val="clear" w:color="auto" w:fill="FFFFFF" w:themeFill="background1"/>
        </w:rPr>
        <w:t>)</w:t>
      </w:r>
      <w:r w:rsidR="007271B2" w:rsidRPr="00862F65">
        <w:rPr>
          <w:rFonts w:asciiTheme="minorHAnsi" w:hAnsiTheme="minorHAnsi" w:cstheme="minorHAnsi"/>
          <w:shd w:val="clear" w:color="auto" w:fill="FFFFFF" w:themeFill="background1"/>
        </w:rPr>
        <w:t xml:space="preserve"> </w:t>
      </w:r>
      <w:r w:rsidR="00ED5E38">
        <w:rPr>
          <w:rFonts w:asciiTheme="minorHAnsi" w:hAnsiTheme="minorHAnsi" w:cstheme="minorHAnsi"/>
          <w:shd w:val="clear" w:color="auto" w:fill="FFFFFF" w:themeFill="background1"/>
        </w:rPr>
        <w:t xml:space="preserve">were </w:t>
      </w:r>
      <w:r w:rsidR="005E6180" w:rsidRPr="00C63B31">
        <w:rPr>
          <w:rFonts w:asciiTheme="minorHAnsi" w:hAnsiTheme="minorHAnsi" w:cstheme="minorHAnsi"/>
          <w:shd w:val="clear" w:color="auto" w:fill="FFFFFF" w:themeFill="background1"/>
        </w:rPr>
        <w:t>added</w:t>
      </w:r>
      <w:r w:rsidR="00ED5E38">
        <w:rPr>
          <w:rFonts w:asciiTheme="minorHAnsi" w:hAnsiTheme="minorHAnsi" w:cstheme="minorHAnsi"/>
          <w:shd w:val="clear" w:color="auto" w:fill="FFFFFF" w:themeFill="background1"/>
        </w:rPr>
        <w:t>,</w:t>
      </w:r>
      <w:r w:rsidR="000E213C" w:rsidRPr="00C63B31">
        <w:rPr>
          <w:rFonts w:asciiTheme="minorHAnsi" w:hAnsiTheme="minorHAnsi" w:cstheme="minorHAnsi"/>
          <w:shd w:val="clear" w:color="auto" w:fill="FFFFFF" w:themeFill="background1"/>
        </w:rPr>
        <w:t xml:space="preserve"> while the </w:t>
      </w:r>
      <w:r w:rsidR="00736118" w:rsidRPr="00C63B31">
        <w:rPr>
          <w:rFonts w:asciiTheme="minorHAnsi" w:hAnsiTheme="minorHAnsi" w:cstheme="minorHAnsi"/>
          <w:shd w:val="clear" w:color="auto" w:fill="FFFFFF" w:themeFill="background1"/>
        </w:rPr>
        <w:t>temporary item 63399</w:t>
      </w:r>
      <w:r w:rsidR="00D76D80" w:rsidRPr="00C63B31">
        <w:rPr>
          <w:rFonts w:asciiTheme="minorHAnsi" w:hAnsiTheme="minorHAnsi" w:cstheme="minorHAnsi"/>
          <w:shd w:val="clear" w:color="auto" w:fill="FFFFFF" w:themeFill="background1"/>
        </w:rPr>
        <w:t xml:space="preserve"> </w:t>
      </w:r>
      <w:r w:rsidR="000E213C" w:rsidRPr="00C63B31">
        <w:rPr>
          <w:rFonts w:asciiTheme="minorHAnsi" w:hAnsiTheme="minorHAnsi" w:cstheme="minorHAnsi"/>
          <w:shd w:val="clear" w:color="auto" w:fill="FFFFFF" w:themeFill="background1"/>
        </w:rPr>
        <w:t>was</w:t>
      </w:r>
      <w:r w:rsidR="000E213C">
        <w:rPr>
          <w:rFonts w:asciiTheme="minorHAnsi" w:hAnsiTheme="minorHAnsi" w:cstheme="minorHAnsi"/>
        </w:rPr>
        <w:t xml:space="preserve"> </w:t>
      </w:r>
      <w:r w:rsidR="00D76D80">
        <w:rPr>
          <w:rFonts w:asciiTheme="minorHAnsi" w:hAnsiTheme="minorHAnsi" w:cstheme="minorHAnsi"/>
        </w:rPr>
        <w:t>added in January 2022</w:t>
      </w:r>
      <w:r w:rsidR="00487279">
        <w:rPr>
          <w:rFonts w:asciiTheme="minorHAnsi" w:hAnsiTheme="minorHAnsi" w:cstheme="minorHAnsi"/>
        </w:rPr>
        <w:t xml:space="preserve"> </w:t>
      </w:r>
      <w:r w:rsidR="00BA7AA0">
        <w:rPr>
          <w:rFonts w:asciiTheme="minorHAnsi" w:hAnsiTheme="minorHAnsi" w:cstheme="minorHAnsi"/>
        </w:rPr>
        <w:fldChar w:fldCharType="begin">
          <w:fldData xml:space="preserve">PEVuZE5vdGU+PENpdGU+PEF1dGhvcj5EZXBhcnRtZW50IG9mIEhlYWx0aDwvQXV0aG9yPjxZZWFy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</w:fldData>
        </w:fldChar>
      </w:r>
      <w:r w:rsidR="00A16E6A">
        <w:rPr>
          <w:rFonts w:asciiTheme="minorHAnsi" w:hAnsiTheme="minorHAnsi" w:cstheme="minorHAnsi"/>
        </w:rPr>
        <w:instrText xml:space="preserve"> ADDIN EN.CITE </w:instrText>
      </w:r>
      <w:r w:rsidR="00A16E6A">
        <w:rPr>
          <w:rFonts w:asciiTheme="minorHAnsi" w:hAnsiTheme="minorHAnsi" w:cstheme="minorHAnsi"/>
        </w:rPr>
        <w:fldChar w:fldCharType="begin">
          <w:fldData xml:space="preserve">PEVuZE5vdGU+PENpdGU+PEF1dGhvcj5EZXBhcnRtZW50IG9mIEhlYWx0aDwvQXV0aG9yPjxZZWFy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</w:fldData>
        </w:fldChar>
      </w:r>
      <w:r w:rsidR="00A16E6A">
        <w:rPr>
          <w:rFonts w:asciiTheme="minorHAnsi" w:hAnsiTheme="minorHAnsi" w:cstheme="minorHAnsi"/>
        </w:rPr>
        <w:instrText xml:space="preserve"> ADDIN EN.CITE.DATA </w:instrText>
      </w:r>
      <w:r w:rsidR="00A16E6A">
        <w:rPr>
          <w:rFonts w:asciiTheme="minorHAnsi" w:hAnsiTheme="minorHAnsi" w:cstheme="minorHAnsi"/>
        </w:rPr>
      </w:r>
      <w:r w:rsidR="00A16E6A">
        <w:rPr>
          <w:rFonts w:asciiTheme="minorHAnsi" w:hAnsiTheme="minorHAnsi" w:cstheme="minorHAnsi"/>
        </w:rPr>
        <w:fldChar w:fldCharType="end"/>
      </w:r>
      <w:r w:rsidR="00BA7AA0">
        <w:rPr>
          <w:rFonts w:asciiTheme="minorHAnsi" w:hAnsiTheme="minorHAnsi" w:cstheme="minorHAnsi"/>
        </w:rPr>
      </w:r>
      <w:r w:rsidR="00BA7AA0">
        <w:rPr>
          <w:rFonts w:asciiTheme="minorHAnsi" w:hAnsiTheme="minorHAnsi" w:cstheme="minorHAnsi"/>
        </w:rPr>
        <w:fldChar w:fldCharType="separate"/>
      </w:r>
      <w:r w:rsidR="00A16E6A">
        <w:rPr>
          <w:rFonts w:asciiTheme="minorHAnsi" w:hAnsiTheme="minorHAnsi" w:cstheme="minorHAnsi"/>
          <w:noProof/>
        </w:rPr>
        <w:t>(Department of Health, 2022, Department of Health, 2018c, Department of Health, 2018a)</w:t>
      </w:r>
      <w:r w:rsidR="00BA7AA0">
        <w:rPr>
          <w:rFonts w:asciiTheme="minorHAnsi" w:hAnsiTheme="minorHAnsi" w:cstheme="minorHAnsi"/>
        </w:rPr>
        <w:fldChar w:fldCharType="end"/>
      </w:r>
      <w:r w:rsidR="00D76D80">
        <w:rPr>
          <w:rFonts w:asciiTheme="minorHAnsi" w:hAnsiTheme="minorHAnsi" w:cstheme="minorHAnsi"/>
        </w:rPr>
        <w:t>.</w:t>
      </w:r>
    </w:p>
    <w:p w14:paraId="3832E597" w14:textId="605E8116" w:rsidR="00D87624" w:rsidRDefault="00126682" w:rsidP="00145867">
      <w:pPr>
        <w:rPr>
          <w:rFonts w:asciiTheme="minorHAnsi" w:hAnsiTheme="minorHAnsi" w:cstheme="minorHAnsi"/>
        </w:rPr>
      </w:pPr>
      <w:r>
        <w:rPr>
          <w:rFonts w:asciiTheme="minorHAnsi" w:hAnsiTheme="minorHAnsi" w:cstheme="minorHAnsi"/>
        </w:rPr>
        <w:t xml:space="preserve">The </w:t>
      </w:r>
      <w:r w:rsidR="00EC02CB">
        <w:rPr>
          <w:rFonts w:asciiTheme="minorHAnsi" w:hAnsiTheme="minorHAnsi" w:cstheme="minorHAnsi"/>
        </w:rPr>
        <w:t>A</w:t>
      </w:r>
      <w:r>
        <w:rPr>
          <w:rFonts w:asciiTheme="minorHAnsi" w:hAnsiTheme="minorHAnsi" w:cstheme="minorHAnsi"/>
        </w:rPr>
        <w:t>pplicant anticipates</w:t>
      </w:r>
      <w:r w:rsidR="00890C5D" w:rsidRPr="00C44FD5">
        <w:rPr>
          <w:rFonts w:asciiTheme="minorHAnsi" w:hAnsiTheme="minorHAnsi" w:cstheme="minorHAnsi"/>
        </w:rPr>
        <w:t xml:space="preserve"> that the advent of new cardiac MRI item numbers </w:t>
      </w:r>
      <w:r w:rsidR="00D31CCB">
        <w:rPr>
          <w:rFonts w:asciiTheme="minorHAnsi" w:hAnsiTheme="minorHAnsi" w:cstheme="minorHAnsi"/>
        </w:rPr>
        <w:t xml:space="preserve">for the </w:t>
      </w:r>
      <w:r w:rsidR="003910E1">
        <w:rPr>
          <w:rFonts w:asciiTheme="minorHAnsi" w:hAnsiTheme="minorHAnsi" w:cstheme="minorHAnsi"/>
        </w:rPr>
        <w:t xml:space="preserve">diagnosis of myocarditis </w:t>
      </w:r>
      <w:r w:rsidR="00890C5D" w:rsidRPr="00C44FD5">
        <w:rPr>
          <w:rFonts w:asciiTheme="minorHAnsi" w:hAnsiTheme="minorHAnsi" w:cstheme="minorHAnsi"/>
        </w:rPr>
        <w:t xml:space="preserve">will </w:t>
      </w:r>
      <w:r w:rsidR="00E81517">
        <w:rPr>
          <w:rFonts w:asciiTheme="minorHAnsi" w:hAnsiTheme="minorHAnsi" w:cstheme="minorHAnsi"/>
        </w:rPr>
        <w:t>result in a significant</w:t>
      </w:r>
      <w:r w:rsidR="00890C5D" w:rsidRPr="00C44FD5">
        <w:rPr>
          <w:rFonts w:asciiTheme="minorHAnsi" w:hAnsiTheme="minorHAnsi" w:cstheme="minorHAnsi"/>
        </w:rPr>
        <w:t xml:space="preserve"> expansion in</w:t>
      </w:r>
      <w:r w:rsidR="00D6004A">
        <w:rPr>
          <w:rFonts w:asciiTheme="minorHAnsi" w:hAnsiTheme="minorHAnsi" w:cstheme="minorHAnsi"/>
        </w:rPr>
        <w:t xml:space="preserve"> the number</w:t>
      </w:r>
      <w:r w:rsidR="00442D4A">
        <w:rPr>
          <w:rFonts w:asciiTheme="minorHAnsi" w:hAnsiTheme="minorHAnsi" w:cstheme="minorHAnsi"/>
        </w:rPr>
        <w:t xml:space="preserve"> of</w:t>
      </w:r>
      <w:r w:rsidR="00890C5D" w:rsidRPr="00C44FD5">
        <w:rPr>
          <w:rFonts w:asciiTheme="minorHAnsi" w:hAnsiTheme="minorHAnsi" w:cstheme="minorHAnsi"/>
        </w:rPr>
        <w:t xml:space="preserve"> cardiac MRI </w:t>
      </w:r>
      <w:r w:rsidR="00FD09E8">
        <w:rPr>
          <w:rFonts w:asciiTheme="minorHAnsi" w:hAnsiTheme="minorHAnsi" w:cstheme="minorHAnsi"/>
        </w:rPr>
        <w:t xml:space="preserve">services </w:t>
      </w:r>
      <w:r w:rsidR="00DA2983">
        <w:rPr>
          <w:rFonts w:asciiTheme="minorHAnsi" w:hAnsiTheme="minorHAnsi" w:cstheme="minorHAnsi"/>
        </w:rPr>
        <w:t>provide</w:t>
      </w:r>
      <w:r w:rsidR="005B0615">
        <w:rPr>
          <w:rFonts w:asciiTheme="minorHAnsi" w:hAnsiTheme="minorHAnsi" w:cstheme="minorHAnsi"/>
        </w:rPr>
        <w:t>d</w:t>
      </w:r>
      <w:r w:rsidR="00466E62">
        <w:rPr>
          <w:rFonts w:asciiTheme="minorHAnsi" w:hAnsiTheme="minorHAnsi" w:cstheme="minorHAnsi"/>
        </w:rPr>
        <w:t xml:space="preserve"> and </w:t>
      </w:r>
      <w:r w:rsidR="00ED5E38">
        <w:rPr>
          <w:rFonts w:asciiTheme="minorHAnsi" w:hAnsiTheme="minorHAnsi" w:cstheme="minorHAnsi"/>
        </w:rPr>
        <w:t xml:space="preserve">will </w:t>
      </w:r>
      <w:r w:rsidR="00827C2E">
        <w:rPr>
          <w:rFonts w:asciiTheme="minorHAnsi" w:hAnsiTheme="minorHAnsi" w:cstheme="minorHAnsi"/>
        </w:rPr>
        <w:t xml:space="preserve">improve equity of access </w:t>
      </w:r>
      <w:r w:rsidR="00030494">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030494">
        <w:rPr>
          <w:rFonts w:asciiTheme="minorHAnsi" w:hAnsiTheme="minorHAnsi" w:cstheme="minorHAnsi"/>
        </w:rPr>
        <w:fldChar w:fldCharType="separate"/>
      </w:r>
      <w:r w:rsidR="00030494">
        <w:rPr>
          <w:rFonts w:asciiTheme="minorHAnsi" w:hAnsiTheme="minorHAnsi" w:cstheme="minorHAnsi"/>
          <w:noProof/>
        </w:rPr>
        <w:t>(Applicant, 2022a)</w:t>
      </w:r>
      <w:r w:rsidR="00030494">
        <w:rPr>
          <w:rFonts w:asciiTheme="minorHAnsi" w:hAnsiTheme="minorHAnsi" w:cstheme="minorHAnsi"/>
        </w:rPr>
        <w:fldChar w:fldCharType="end"/>
      </w:r>
      <w:r w:rsidR="00827C2E">
        <w:rPr>
          <w:rFonts w:asciiTheme="minorHAnsi" w:hAnsiTheme="minorHAnsi" w:cstheme="minorHAnsi"/>
        </w:rPr>
        <w:t>.</w:t>
      </w:r>
    </w:p>
    <w:p w14:paraId="7C41F1C8" w14:textId="36490D03" w:rsidR="003E0F6E" w:rsidRPr="003E0F6E" w:rsidRDefault="00456558" w:rsidP="003C13A8">
      <w:pPr>
        <w:pStyle w:val="Heading4"/>
      </w:pPr>
      <w:r w:rsidRPr="003E0F6E">
        <w:t>Diagnosis</w:t>
      </w:r>
      <w:r w:rsidR="000979B0" w:rsidRPr="000979B0">
        <w:t xml:space="preserve"> of myocarditis</w:t>
      </w:r>
    </w:p>
    <w:bookmarkEnd w:id="23"/>
    <w:p w14:paraId="3B89525C" w14:textId="15328A9D" w:rsidR="00B2401D" w:rsidRDefault="005E0640" w:rsidP="004636AA">
      <w:r w:rsidRPr="004A7D3F">
        <w:t xml:space="preserve">The ability of </w:t>
      </w:r>
      <w:r w:rsidR="00DF1E8C">
        <w:t>c</w:t>
      </w:r>
      <w:r w:rsidR="00DC3C24">
        <w:t>ardiac MRI</w:t>
      </w:r>
      <w:r w:rsidRPr="004A7D3F">
        <w:t xml:space="preserve"> to provide insight into</w:t>
      </w:r>
      <w:r w:rsidR="00376995" w:rsidRPr="004A7D3F">
        <w:t xml:space="preserve"> </w:t>
      </w:r>
      <w:r w:rsidR="00B73A8B" w:rsidRPr="004A7D3F">
        <w:t>cardiac</w:t>
      </w:r>
      <w:r w:rsidRPr="004A7D3F">
        <w:t xml:space="preserve"> tissue characterisation offers unique information to assist in the diagnosis of </w:t>
      </w:r>
      <w:r w:rsidR="008B1D8C" w:rsidRPr="004A7D3F">
        <w:t>a</w:t>
      </w:r>
      <w:r w:rsidR="00F052CB" w:rsidRPr="004A7D3F">
        <w:t xml:space="preserve">cute </w:t>
      </w:r>
      <w:r w:rsidR="00F125A5">
        <w:t>myocarditis</w:t>
      </w:r>
      <w:r w:rsidRPr="004A7D3F">
        <w:t xml:space="preserve">. </w:t>
      </w:r>
      <w:r w:rsidR="00DB3DAC">
        <w:t>There are several techniques</w:t>
      </w:r>
      <w:r w:rsidR="00AB36EA">
        <w:t xml:space="preserve"> for cardiac MRI</w:t>
      </w:r>
      <w:r w:rsidR="00ED5E38">
        <w:t xml:space="preserve"> (e.g. </w:t>
      </w:r>
      <w:r w:rsidR="00CA1414">
        <w:t>T1</w:t>
      </w:r>
      <w:r w:rsidR="00156EFC">
        <w:t xml:space="preserve"> and T2 mapping</w:t>
      </w:r>
      <w:r w:rsidR="005F064A">
        <w:t xml:space="preserve">, late gadolinium enhancement </w:t>
      </w:r>
      <w:r w:rsidR="00107BD1">
        <w:t>imaging</w:t>
      </w:r>
      <w:r w:rsidR="00ED5E38">
        <w:t>)</w:t>
      </w:r>
      <w:r w:rsidR="00AB36EA">
        <w:t xml:space="preserve"> </w:t>
      </w:r>
      <w:r w:rsidR="00ED5E38">
        <w:t>which</w:t>
      </w:r>
      <w:r w:rsidR="004B0300">
        <w:t xml:space="preserve"> can be used in </w:t>
      </w:r>
      <w:r w:rsidR="00813B55">
        <w:t>combination</w:t>
      </w:r>
      <w:r w:rsidR="004B0300">
        <w:t xml:space="preserve"> within </w:t>
      </w:r>
      <w:r w:rsidR="00ED5E38">
        <w:t xml:space="preserve">a </w:t>
      </w:r>
      <w:r w:rsidR="00A77BC2">
        <w:t>single</w:t>
      </w:r>
      <w:r w:rsidR="004B0300">
        <w:t xml:space="preserve"> examination</w:t>
      </w:r>
      <w:r w:rsidR="00980C9A">
        <w:t xml:space="preserve"> </w:t>
      </w:r>
      <w:r w:rsidR="00CC0CD0">
        <w:fldChar w:fldCharType="begin"/>
      </w:r>
      <w:r w:rsidR="00D83ADE">
        <w:instrText xml:space="preserve"> ADDIN EN.CITE &lt;EndNote&gt;&lt;Cite&gt;&lt;Author&gt;Shehata&lt;/Author&gt;&lt;Year&gt;2008&lt;/Year&gt;&lt;RecNum&gt;166&lt;/RecNum&gt;&lt;DisplayText&gt;(Shehata et al., 2008)&lt;/DisplayText&gt;&lt;record&gt;&lt;rec-number&gt;166&lt;/rec-number&gt;&lt;foreign-keys&gt;&lt;key app="EN" db-id="0p0w9p0za5xz98efaavx29d3dep0pvet5edw" timestamp="1656660315"&gt;166&lt;/key&gt;&lt;/foreign-keys&gt;&lt;ref-type name="Journal Article"&gt;17&lt;/ref-type&gt;&lt;contributors&gt;&lt;authors&gt;&lt;author&gt;Shehata, M. L.&lt;/author&gt;&lt;author&gt;Turkbey, E. B.&lt;/author&gt;&lt;author&gt;Vogel-Claussen, J.&lt;/author&gt;&lt;author&gt;Bluemke, D. A.&lt;/author&gt;&lt;/authors&gt;&lt;/contributors&gt;&lt;auth-address&gt;Russell H Morgan Department of Radiology and Radiological Science, Johns Hopkins University School of Medicine, Baltimore, MD 21287, USA.&lt;/auth-address&gt;&lt;titles&gt;&lt;title&gt;Role of cardiac magnetic resonance imaging in assessment of nonischemic cardiomyopathies&lt;/title&gt;&lt;secondary-title&gt;Top Magn Reson Imaging&lt;/secondary-title&gt;&lt;/titles&gt;&lt;pages&gt;43-57&lt;/pages&gt;&lt;volume&gt;19&lt;/volume&gt;&lt;number&gt;1&lt;/number&gt;&lt;edition&gt;2008/08/12&lt;/edition&gt;&lt;keywords&gt;&lt;keyword&gt;Arrhythmogenic Right Ventricular Dysplasia/diagnosis&lt;/keyword&gt;&lt;keyword&gt;Cardiomyopathies/*diagnosis&lt;/keyword&gt;&lt;keyword&gt;Cardiomyopathy, Dilated/diagnosis&lt;/keyword&gt;&lt;keyword&gt;Cardiomyopathy, Hypertrophic/diagnosis&lt;/keyword&gt;&lt;keyword&gt;Cardiomyopathy, Restrictive/diagnosis&lt;/keyword&gt;&lt;keyword&gt;Chagas Cardiomyopathy/diagnosis&lt;/keyword&gt;&lt;keyword&gt;Female&lt;/keyword&gt;&lt;keyword&gt;Humans&lt;/keyword&gt;&lt;keyword&gt;*Image Interpretation, Computer-Assisted&lt;/keyword&gt;&lt;keyword&gt;Magnetic Resonance Imaging/methods&lt;/keyword&gt;&lt;keyword&gt;Magnetic Resonance Imaging, Cine/*methods&lt;/keyword&gt;&lt;keyword&gt;Male&lt;/keyword&gt;&lt;keyword&gt;Myocardium/*pathology&lt;/keyword&gt;&lt;keyword&gt;Sensitivity and Specificity&lt;/keyword&gt;&lt;/keywords&gt;&lt;dates&gt;&lt;year&gt;2008&lt;/year&gt;&lt;pub-dates&gt;&lt;date&gt;Feb&lt;/date&gt;&lt;/pub-dates&gt;&lt;/dates&gt;&lt;isbn&gt;0899-3459&lt;/isbn&gt;&lt;accession-num&gt;18690160&lt;/accession-num&gt;&lt;urls&gt;&lt;/urls&gt;&lt;electronic-resource-num&gt;10.1097/RMR.0b013e31816fcb22&lt;/electronic-resource-num&gt;&lt;remote-database-provider&gt;NLM&lt;/remote-database-provider&gt;&lt;language&gt;eng&lt;/language&gt;&lt;/record&gt;&lt;/Cite&gt;&lt;/EndNote&gt;</w:instrText>
      </w:r>
      <w:r w:rsidR="00CC0CD0">
        <w:fldChar w:fldCharType="separate"/>
      </w:r>
      <w:r w:rsidR="009C4B94">
        <w:rPr>
          <w:noProof/>
        </w:rPr>
        <w:t>(Shehata et al., 2008)</w:t>
      </w:r>
      <w:r w:rsidR="00CC0CD0">
        <w:fldChar w:fldCharType="end"/>
      </w:r>
      <w:r w:rsidR="00813B55">
        <w:t xml:space="preserve">. </w:t>
      </w:r>
      <w:r w:rsidR="003918E8" w:rsidRPr="004A7D3F">
        <w:t>Growing evidence suggests that T2 mapping may be a better indicator of acute inflammation than T1 mapping</w:t>
      </w:r>
      <w:r w:rsidR="00C742D7">
        <w:t xml:space="preserve"> </w:t>
      </w:r>
      <w:r w:rsidR="000E4DE6">
        <w:fldChar w:fldCharType="begin">
          <w:fldData xml:space="preserve">PEVuZE5vdGU+PENpdGU+PEF1dGhvcj5GZXJyZWlyYTwvQXV0aG9yPjxZZWFyPjIwMTg8L1llYXI+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</w:fldData>
        </w:fldChar>
      </w:r>
      <w:r w:rsidR="00761CD7">
        <w:instrText xml:space="preserve"> ADDIN EN.CITE </w:instrText>
      </w:r>
      <w:r w:rsidR="00761CD7">
        <w:fldChar w:fldCharType="begin">
          <w:fldData xml:space="preserve">PEVuZE5vdGU+PENpdGU+PEF1dGhvcj5GZXJyZWlyYTwvQXV0aG9yPjxZZWFyPjIwMTg8L1llYXI+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</w:fldData>
        </w:fldChar>
      </w:r>
      <w:r w:rsidR="00761CD7">
        <w:instrText xml:space="preserve"> ADDIN EN.CITE.DATA </w:instrText>
      </w:r>
      <w:r w:rsidR="00761CD7">
        <w:fldChar w:fldCharType="end"/>
      </w:r>
      <w:r w:rsidR="000E4DE6">
        <w:fldChar w:fldCharType="separate"/>
      </w:r>
      <w:r w:rsidR="000E4DE6">
        <w:rPr>
          <w:noProof/>
        </w:rPr>
        <w:t xml:space="preserve">(Ferreira </w:t>
      </w:r>
      <w:r w:rsidR="002D0540">
        <w:rPr>
          <w:noProof/>
        </w:rPr>
        <w:t>et al</w:t>
      </w:r>
      <w:r w:rsidR="00BB07FA">
        <w:rPr>
          <w:noProof/>
        </w:rPr>
        <w:t>.,</w:t>
      </w:r>
      <w:r w:rsidR="000E4DE6">
        <w:rPr>
          <w:noProof/>
        </w:rPr>
        <w:t xml:space="preserve"> 2018)</w:t>
      </w:r>
      <w:r w:rsidR="000E4DE6">
        <w:fldChar w:fldCharType="end"/>
      </w:r>
      <w:r w:rsidR="00E206D3" w:rsidRPr="004A7D3F">
        <w:t>.</w:t>
      </w:r>
      <w:r w:rsidR="00B25674" w:rsidRPr="004A7D3F">
        <w:t xml:space="preserve"> </w:t>
      </w:r>
      <w:r w:rsidR="00C44E76" w:rsidRPr="004A7D3F">
        <w:t>Several studies suggest that T2 mapping may become an indispensable tool to facilitate non-invasive assessment of inflammation within the myocardium</w:t>
      </w:r>
      <w:r w:rsidR="00E65BDC" w:rsidRPr="004A7D3F">
        <w:t xml:space="preserve">, which is </w:t>
      </w:r>
      <w:r w:rsidR="009C7F13" w:rsidRPr="004A7D3F">
        <w:t xml:space="preserve">consistent with the </w:t>
      </w:r>
      <w:r w:rsidR="00AF359E">
        <w:t>A</w:t>
      </w:r>
      <w:r w:rsidR="00E65BDC" w:rsidRPr="004A7D3F">
        <w:t>pplication</w:t>
      </w:r>
      <w:r w:rsidR="00D37D42">
        <w:t xml:space="preserve"> </w:t>
      </w:r>
      <w:r w:rsidR="000E4DE6">
        <w:fldChar w:fldCharType="begin">
          <w:fldData xml:space="preserve">PEVuZE5vdGU+PENpdGU+PEF1dGhvcj5Mb3RhPC9BdXRob3I+PFllYXI+MjAxNzwvWWVhcj48UmVj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</w:fldData>
        </w:fldChar>
      </w:r>
      <w:r w:rsidR="00761CD7">
        <w:instrText xml:space="preserve"> ADDIN EN.CITE </w:instrText>
      </w:r>
      <w:r w:rsidR="00761CD7">
        <w:fldChar w:fldCharType="begin">
          <w:fldData xml:space="preserve">PEVuZE5vdGU+PENpdGU+PEF1dGhvcj5Mb3RhPC9BdXRob3I+PFllYXI+MjAxNzwvWWVhcj48UmVj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</w:fldData>
        </w:fldChar>
      </w:r>
      <w:r w:rsidR="00761CD7">
        <w:instrText xml:space="preserve"> ADDIN EN.CITE.DATA </w:instrText>
      </w:r>
      <w:r w:rsidR="00761CD7">
        <w:fldChar w:fldCharType="end"/>
      </w:r>
      <w:r w:rsidR="000E4DE6">
        <w:fldChar w:fldCharType="separate"/>
      </w:r>
      <w:r w:rsidR="000E4DE6">
        <w:rPr>
          <w:noProof/>
        </w:rPr>
        <w:t xml:space="preserve">(Lota </w:t>
      </w:r>
      <w:r w:rsidR="002D0540">
        <w:rPr>
          <w:noProof/>
        </w:rPr>
        <w:t>et al</w:t>
      </w:r>
      <w:r w:rsidR="00BB07FA">
        <w:rPr>
          <w:noProof/>
        </w:rPr>
        <w:t>.,</w:t>
      </w:r>
      <w:r w:rsidR="000E4DE6">
        <w:rPr>
          <w:noProof/>
        </w:rPr>
        <w:t xml:space="preserve"> 2017)</w:t>
      </w:r>
      <w:r w:rsidR="000E4DE6">
        <w:fldChar w:fldCharType="end"/>
      </w:r>
      <w:r w:rsidR="00D37D42">
        <w:t>.</w:t>
      </w:r>
    </w:p>
    <w:p w14:paraId="54F8DBD3" w14:textId="31CFB2C1" w:rsidR="007321A6" w:rsidRPr="007321A6" w:rsidRDefault="001415E9" w:rsidP="004636AA">
      <w:r w:rsidRPr="003658CC">
        <w:t>The updated Lake Lo</w:t>
      </w:r>
      <w:r w:rsidR="00133C1B" w:rsidRPr="003658CC">
        <w:t>uise criteria is used in the cardiac MRI-based diagnosis of myocarditis</w:t>
      </w:r>
      <w:r w:rsidR="00275B68" w:rsidRPr="003658CC">
        <w:t xml:space="preserve"> and </w:t>
      </w:r>
      <w:r w:rsidR="00870150" w:rsidRPr="003658CC">
        <w:t>is based on</w:t>
      </w:r>
      <w:r w:rsidR="00EF102F" w:rsidRPr="003658CC">
        <w:t xml:space="preserve"> at least </w:t>
      </w:r>
      <w:r w:rsidR="008564D5" w:rsidRPr="003658CC">
        <w:t>T1-based criterion and</w:t>
      </w:r>
      <w:r w:rsidR="00EF102F" w:rsidRPr="003658CC">
        <w:t xml:space="preserve"> at least one </w:t>
      </w:r>
      <w:r w:rsidR="008564D5" w:rsidRPr="003658CC">
        <w:t>T2-based criterion</w:t>
      </w:r>
      <w:r w:rsidR="00462EF7" w:rsidRPr="003658CC">
        <w:t xml:space="preserve"> </w:t>
      </w:r>
      <w:r w:rsidR="00671E56" w:rsidRPr="003658CC">
        <w:fldChar w:fldCharType="begin"/>
      </w:r>
      <w:r w:rsidR="00671E56" w:rsidRPr="003658CC">
        <w:instrText xml:space="preserve"> ADDIN EN.CITE &lt;EndNote&gt;&lt;Cite&gt;&lt;Author&gt;Luetkens&lt;/Author&gt;&lt;Year&gt;2019&lt;/Year&gt;&lt;RecNum&gt;224&lt;/RecNum&gt;&lt;DisplayText&gt;(Luetkens et al., 2019)&lt;/DisplayText&gt;&lt;record&gt;&lt;rec-number&gt;224&lt;/rec-number&gt;&lt;foreign-keys&gt;&lt;key app="EN" db-id="5dvvzeaf7teppwesw9dv5at9sr9dfvwfpefa" timestamp="1658319262"&gt;224&lt;/key&gt;&lt;/foreign-keys&gt;&lt;ref-type name="Journal Article"&gt;17&lt;/ref-type&gt;&lt;contributors&gt;&lt;authors&gt;&lt;author&gt;Luetkens, J. A.&lt;/author&gt;&lt;author&gt;Faron, A.&lt;/author&gt;&lt;author&gt;Isaak, A.&lt;/author&gt;&lt;author&gt;Dabir, D.&lt;/author&gt;&lt;author&gt;Kuetting, D.&lt;/author&gt;&lt;author&gt;Feisst, A.&lt;/author&gt;&lt;author&gt;Schmeel, F. C.&lt;/author&gt;&lt;author&gt;Sprinkart, A. M.&lt;/author&gt;&lt;author&gt;Thomas, D.&lt;/author&gt;&lt;/authors&gt;&lt;/contributors&gt;&lt;auth-address&gt;Department of Radiology, University of Bonn, Sigmund-Freud-Str 25, 53127 Bonn, Germany.&lt;/auth-address&gt;&lt;titles&gt;&lt;title&gt;Comparison of Original and 2018 Lake Louise Criteria for Diagnosis of Acute Myocarditis: Results of a Validation Cohort&lt;/title&gt;&lt;secondary-title&gt;Radiol Cardiothorac Imaging&lt;/secondary-title&gt;&lt;/titles&gt;&lt;periodical&gt;&lt;full-title&gt;Radiol Cardiothorac Imaging&lt;/full-title&gt;&lt;/periodical&gt;&lt;pages&gt;e190010&lt;/pages&gt;&lt;volume&gt;1&lt;/volume&gt;&lt;number&gt;3&lt;/number&gt;&lt;edition&gt;2019/07/25&lt;/edition&gt;&lt;dates&gt;&lt;year&gt;2019&lt;/year&gt;&lt;pub-dates&gt;&lt;date&gt;Aug&lt;/date&gt;&lt;/pub-dates&gt;&lt;/dates&gt;&lt;isbn&gt;2638-6135&lt;/isbn&gt;&lt;accession-num&gt;33778510&lt;/accession-num&gt;&lt;urls&gt;&lt;/urls&gt;&lt;custom2&gt;PMC7978026 A.F. disclosed no relevant relationships. A.I. disclosed no relevant relationships. D.D. disclosed no relevant relationships. D.K. disclosed no relevant relationships. A.F. disclosed no relevant relationships. F.C.S. disclosed no relevant relationships. A.M.S. disclosed no relevant relationships. D.T. disclosed no relevant relationships.&lt;/custom2&gt;&lt;electronic-resource-num&gt;10.1148/ryct.2019190010&lt;/electronic-resource-num&gt;&lt;remote-database-provider&gt;NLM&lt;/remote-database-provider&gt;&lt;language&gt;eng&lt;/language&gt;&lt;/record&gt;&lt;/Cite&gt;&lt;/EndNote&gt;</w:instrText>
      </w:r>
      <w:r w:rsidR="00671E56" w:rsidRPr="003658CC">
        <w:fldChar w:fldCharType="separate"/>
      </w:r>
      <w:r w:rsidR="00671E56" w:rsidRPr="001458B1">
        <w:t>(Luetkens et al., 2019)</w:t>
      </w:r>
      <w:r w:rsidR="00671E56" w:rsidRPr="003658CC">
        <w:fldChar w:fldCharType="end"/>
      </w:r>
      <w:r w:rsidR="008564D5" w:rsidRPr="003658CC">
        <w:t>. The T1 based criterion is</w:t>
      </w:r>
      <w:r w:rsidR="00F802B4" w:rsidRPr="003658CC">
        <w:t xml:space="preserve"> </w:t>
      </w:r>
      <w:r w:rsidR="00620F31" w:rsidRPr="003658CC">
        <w:t>considered positive i</w:t>
      </w:r>
      <w:r w:rsidR="004E3ECC" w:rsidRPr="003658CC">
        <w:t xml:space="preserve">f </w:t>
      </w:r>
      <w:r w:rsidR="004E3ECC" w:rsidRPr="001458B1">
        <w:t xml:space="preserve">increase of native T1 relaxation times, increase of extracellular volume (ECV), or positive </w:t>
      </w:r>
      <w:r w:rsidR="00403954" w:rsidRPr="001458B1">
        <w:t>late gadolinium enhancement (</w:t>
      </w:r>
      <w:r w:rsidR="004E3ECC" w:rsidRPr="001458B1">
        <w:t>LGE</w:t>
      </w:r>
      <w:r w:rsidR="00403954" w:rsidRPr="001458B1">
        <w:t>)</w:t>
      </w:r>
      <w:r w:rsidR="004E3ECC" w:rsidRPr="001458B1">
        <w:t xml:space="preserve"> is present</w:t>
      </w:r>
      <w:r w:rsidR="00AD35BA" w:rsidRPr="001458B1">
        <w:t>. T2 based criterion is deemed to be positive if T2 relaxation times or in cases with regional high T2 signal intensities on T2-weighted images or increased global T2 signal intensity ratio exists</w:t>
      </w:r>
      <w:r w:rsidR="00DE21FE" w:rsidRPr="001458B1">
        <w:t xml:space="preserve"> </w:t>
      </w:r>
      <w:r w:rsidR="00671E56" w:rsidRPr="001458B1">
        <w:fldChar w:fldCharType="begin">
          <w:fldData xml:space="preserve">PEVuZE5vdGU+PENpdGU+PEF1dGhvcj5HdXRiZXJsZXQ8L0F1dGhvcj48WWVhcj4yMDE5PC9ZZWFy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=
</w:fldData>
        </w:fldChar>
      </w:r>
      <w:r w:rsidR="00671E56" w:rsidRPr="001458B1">
        <w:instrText xml:space="preserve"> ADDIN EN.CITE </w:instrText>
      </w:r>
      <w:r w:rsidR="00671E56" w:rsidRPr="001458B1">
        <w:fldChar w:fldCharType="begin">
          <w:fldData xml:space="preserve">PEVuZE5vdGU+PENpdGU+PEF1dGhvcj5HdXRiZXJsZXQ8L0F1dGhvcj48WWVhcj4yMDE5PC9ZZWFy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=
</w:fldData>
        </w:fldChar>
      </w:r>
      <w:r w:rsidR="00671E56" w:rsidRPr="001458B1">
        <w:instrText xml:space="preserve"> ADDIN EN.CITE.DATA </w:instrText>
      </w:r>
      <w:r w:rsidR="00671E56" w:rsidRPr="001458B1">
        <w:fldChar w:fldCharType="end"/>
      </w:r>
      <w:r w:rsidR="00671E56" w:rsidRPr="001458B1">
        <w:fldChar w:fldCharType="separate"/>
      </w:r>
      <w:r w:rsidR="00671E56" w:rsidRPr="001458B1">
        <w:t>(Gutberlet and Lücke, 2019, Luetkens et al., 2019)</w:t>
      </w:r>
      <w:r w:rsidR="00671E56" w:rsidRPr="001458B1">
        <w:fldChar w:fldCharType="end"/>
      </w:r>
      <w:r w:rsidR="002060A8" w:rsidRPr="001458B1">
        <w:t xml:space="preserve">. </w:t>
      </w:r>
      <w:bookmarkStart w:id="26" w:name="OLE_LINK20"/>
      <w:r w:rsidR="000F1209">
        <w:t>Potential risk to the patients</w:t>
      </w:r>
    </w:p>
    <w:bookmarkEnd w:id="26"/>
    <w:p w14:paraId="61A139E9" w14:textId="1E3381F1" w:rsidR="00C20389" w:rsidRDefault="00C20389" w:rsidP="004636AA">
      <w:r>
        <w:t>Being a non-invasive test without any associated radiation</w:t>
      </w:r>
      <w:r w:rsidR="000C3D86" w:rsidRPr="000C3D86">
        <w:t xml:space="preserve"> </w:t>
      </w:r>
      <w:r w:rsidR="00E2026B">
        <w:t xml:space="preserve">and limited </w:t>
      </w:r>
      <w:r w:rsidR="000C3D86" w:rsidRPr="000C3D86">
        <w:t>nephrotoxicity</w:t>
      </w:r>
      <w:r>
        <w:t>, cardiac MRI has a good safety profile</w:t>
      </w:r>
      <w:r w:rsidR="00607712">
        <w:t xml:space="preserve"> </w:t>
      </w:r>
      <w:r w:rsidR="00166175">
        <w:fldChar w:fldCharType="begin">
          <w:fldData xml:space="preserve">PEVuZE5vdGU+PENpdGU+PEF1dGhvcj5OYXphcmlhbjwvQXV0aG9yPjxZZWFyPjIwMTc8L1llYXI+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</w:fldData>
        </w:fldChar>
      </w:r>
      <w:r w:rsidR="00761CD7">
        <w:instrText xml:space="preserve"> ADDIN EN.CITE </w:instrText>
      </w:r>
      <w:r w:rsidR="00761CD7">
        <w:fldChar w:fldCharType="begin">
          <w:fldData xml:space="preserve">PEVuZE5vdGU+PENpdGU+PEF1dGhvcj5OYXphcmlhbjwvQXV0aG9yPjxZZWFyPjIwMTc8L1llYXI+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</w:fldData>
        </w:fldChar>
      </w:r>
      <w:r w:rsidR="00761CD7">
        <w:instrText xml:space="preserve"> ADDIN EN.CITE.DATA </w:instrText>
      </w:r>
      <w:r w:rsidR="00761CD7">
        <w:fldChar w:fldCharType="end"/>
      </w:r>
      <w:r w:rsidR="00166175">
        <w:fldChar w:fldCharType="separate"/>
      </w:r>
      <w:r w:rsidR="00166175">
        <w:rPr>
          <w:noProof/>
        </w:rPr>
        <w:t xml:space="preserve">(Nazarian </w:t>
      </w:r>
      <w:r w:rsidR="002D0540">
        <w:rPr>
          <w:noProof/>
        </w:rPr>
        <w:t>et al</w:t>
      </w:r>
      <w:r w:rsidR="00BB07FA">
        <w:rPr>
          <w:noProof/>
        </w:rPr>
        <w:t>.,</w:t>
      </w:r>
      <w:r w:rsidR="00166175">
        <w:rPr>
          <w:noProof/>
        </w:rPr>
        <w:t xml:space="preserve"> 2017</w:t>
      </w:r>
      <w:r w:rsidR="00BB07FA">
        <w:rPr>
          <w:noProof/>
        </w:rPr>
        <w:t>,</w:t>
      </w:r>
      <w:r w:rsidR="00166175">
        <w:rPr>
          <w:noProof/>
        </w:rPr>
        <w:t xml:space="preserve"> Naehle </w:t>
      </w:r>
      <w:r w:rsidR="002D0540">
        <w:rPr>
          <w:noProof/>
        </w:rPr>
        <w:t>et al</w:t>
      </w:r>
      <w:r w:rsidR="00BB07FA">
        <w:rPr>
          <w:noProof/>
        </w:rPr>
        <w:t>.,</w:t>
      </w:r>
      <w:r w:rsidR="00166175">
        <w:rPr>
          <w:noProof/>
        </w:rPr>
        <w:t xml:space="preserve"> 2011</w:t>
      </w:r>
      <w:r w:rsidR="00BB07FA">
        <w:rPr>
          <w:noProof/>
        </w:rPr>
        <w:t>,</w:t>
      </w:r>
      <w:r w:rsidR="00166175">
        <w:rPr>
          <w:noProof/>
        </w:rPr>
        <w:t xml:space="preserve"> Sokolska </w:t>
      </w:r>
      <w:r w:rsidR="002D0540">
        <w:rPr>
          <w:noProof/>
        </w:rPr>
        <w:t>et al</w:t>
      </w:r>
      <w:r w:rsidR="00BB07FA">
        <w:rPr>
          <w:noProof/>
        </w:rPr>
        <w:t>.,</w:t>
      </w:r>
      <w:r w:rsidR="00166175">
        <w:rPr>
          <w:noProof/>
        </w:rPr>
        <w:t xml:space="preserve"> 2019)</w:t>
      </w:r>
      <w:r w:rsidR="00166175">
        <w:fldChar w:fldCharType="end"/>
      </w:r>
      <w:r w:rsidR="00070597">
        <w:t>.</w:t>
      </w:r>
    </w:p>
    <w:p w14:paraId="33A513F0" w14:textId="4D8A960D" w:rsidR="00F45EB2" w:rsidRDefault="00A775BE" w:rsidP="00C77F90">
      <w:r>
        <w:t>P</w:t>
      </w:r>
      <w:r w:rsidRPr="00A775BE">
        <w:t>rior to the procedure</w:t>
      </w:r>
      <w:r>
        <w:t>, p</w:t>
      </w:r>
      <w:r w:rsidRPr="00A775BE">
        <w:t>atients are screened for potential complications</w:t>
      </w:r>
      <w:r w:rsidR="00523AB4">
        <w:t xml:space="preserve">, including </w:t>
      </w:r>
      <w:r w:rsidRPr="00A775BE">
        <w:t>the presence of non-MRI</w:t>
      </w:r>
      <w:r w:rsidR="00507D37">
        <w:t>-</w:t>
      </w:r>
      <w:r w:rsidRPr="00A775BE">
        <w:t xml:space="preserve">compatible implants or </w:t>
      </w:r>
      <w:r w:rsidR="00343215" w:rsidRPr="00FB43AA">
        <w:t>cardiac devices (</w:t>
      </w:r>
      <w:r w:rsidR="00A6715C">
        <w:t xml:space="preserve">e.g. </w:t>
      </w:r>
      <w:r w:rsidR="00343215" w:rsidRPr="00FB43AA">
        <w:t>pacemakers</w:t>
      </w:r>
      <w:r w:rsidR="00343215">
        <w:t xml:space="preserve"> and</w:t>
      </w:r>
      <w:r w:rsidR="00343215" w:rsidRPr="00FB43AA">
        <w:t xml:space="preserve"> defibrillators)</w:t>
      </w:r>
      <w:r w:rsidR="00523AB4">
        <w:t xml:space="preserve">. </w:t>
      </w:r>
      <w:r w:rsidR="001D2CBD">
        <w:t>According to</w:t>
      </w:r>
      <w:r w:rsidR="00A16EC6">
        <w:t xml:space="preserve"> the</w:t>
      </w:r>
      <w:r w:rsidR="00A95059">
        <w:t xml:space="preserve"> </w:t>
      </w:r>
      <w:r w:rsidR="00B866D2">
        <w:t>A</w:t>
      </w:r>
      <w:r w:rsidR="00A95059">
        <w:t>pplicant</w:t>
      </w:r>
      <w:r w:rsidR="00A16EC6">
        <w:t>,</w:t>
      </w:r>
      <w:r w:rsidR="00DE7E80">
        <w:t xml:space="preserve"> only a </w:t>
      </w:r>
      <w:r w:rsidR="001D2CBD">
        <w:t>few</w:t>
      </w:r>
      <w:r w:rsidR="00DE7E80">
        <w:t xml:space="preserve"> patients </w:t>
      </w:r>
      <w:r w:rsidR="001D2CBD">
        <w:t xml:space="preserve">(&lt;1%) have </w:t>
      </w:r>
      <w:r w:rsidR="00F62024" w:rsidRPr="00A775BE">
        <w:t>non-MRI</w:t>
      </w:r>
      <w:r w:rsidR="00507D37">
        <w:t>-</w:t>
      </w:r>
      <w:r w:rsidR="00F62024" w:rsidRPr="00A775BE">
        <w:t xml:space="preserve">compatible </w:t>
      </w:r>
      <w:r w:rsidR="0038534F" w:rsidRPr="0038534F">
        <w:t xml:space="preserve">implanted cardiac devices </w:t>
      </w:r>
      <w:r w:rsidR="00417F03">
        <w:t xml:space="preserve">unsafe </w:t>
      </w:r>
      <w:r w:rsidR="001D2CBD">
        <w:t>for</w:t>
      </w:r>
      <w:r w:rsidR="00417F03">
        <w:t xml:space="preserve"> MRI scanning.</w:t>
      </w:r>
      <w:r w:rsidR="00D32CF9" w:rsidRPr="00D32CF9">
        <w:t xml:space="preserve"> </w:t>
      </w:r>
      <w:r w:rsidR="001D2CBD">
        <w:t>We found</w:t>
      </w:r>
      <w:r w:rsidR="009846B5" w:rsidRPr="009846B5">
        <w:t xml:space="preserve"> little published literature on the safety of MRI-compatible (also known as MRI</w:t>
      </w:r>
      <w:r w:rsidR="001D2CBD">
        <w:t>-</w:t>
      </w:r>
      <w:r w:rsidR="009846B5" w:rsidRPr="009846B5">
        <w:t>conditional) implanted cardiac devices.</w:t>
      </w:r>
      <w:r w:rsidR="009846B5">
        <w:t xml:space="preserve"> </w:t>
      </w:r>
      <w:r w:rsidR="003F41ED">
        <w:t xml:space="preserve">A study by Nazarian et al evaluated the </w:t>
      </w:r>
      <w:r w:rsidR="007368E9">
        <w:t>safety of cardiac MRI us</w:t>
      </w:r>
      <w:r w:rsidR="001D2CBD">
        <w:t>ing</w:t>
      </w:r>
      <w:r w:rsidR="007368E9">
        <w:t xml:space="preserve"> a prespecified safety protocol for patients </w:t>
      </w:r>
      <w:r w:rsidR="001D2CBD">
        <w:t xml:space="preserve">with </w:t>
      </w:r>
      <w:r w:rsidR="005E5C3F">
        <w:t xml:space="preserve">a legacy pacemaker or legacy implantable cardioverter–defibrillator system. Results showed the absence of </w:t>
      </w:r>
      <w:r w:rsidR="005E5C3F" w:rsidRPr="005E5C3F">
        <w:t>long-term clinically significant adverse events</w:t>
      </w:r>
      <w:r w:rsidR="00070597">
        <w:t xml:space="preserve"> </w:t>
      </w:r>
      <w:r w:rsidR="00166175">
        <w:fldChar w:fldCharType="begin"/>
      </w:r>
      <w:r w:rsidR="00D83ADE">
        <w:instrText xml:space="preserve"> ADDIN EN.CITE &lt;EndNote&gt;&lt;Cite&gt;&lt;Author&gt;Nazarian&lt;/Author&gt;&lt;Year&gt;2017&lt;/Year&gt;&lt;RecNum&gt;24&lt;/RecNum&gt;&lt;DisplayText&gt;(Nazarian et al., 2017, Padmanabhan et al., 2018)&lt;/DisplayText&gt;&lt;record&gt;&lt;rec-number&gt;24&lt;/rec-number&gt;&lt;foreign-keys&gt;&lt;key app="EN" db-id="0p0w9p0za5xz98efaavx29d3dep0pvet5edw" timestamp="1656254652"&gt;24&lt;/key&gt;&lt;/foreign-keys&gt;&lt;ref-type name="Journal Article"&gt;17&lt;/ref-type&gt;&lt;contributors&gt;&lt;authors&gt;&lt;author&gt;Nazarian, Saman&lt;/author&gt;&lt;author&gt;Hansford, Rozann&lt;/author&gt;&lt;author&gt;Rahsepar, Amir A&lt;/author&gt;&lt;author&gt;Weltin, Valeria&lt;/author&gt;&lt;author&gt;McVeigh, Diana&lt;/author&gt;&lt;author&gt;Gucuk Ipek, Esra&lt;/author&gt;&lt;author&gt;Kwan, Alan&lt;/author&gt;&lt;author&gt;Berger, Ronald D&lt;/author&gt;&lt;author&gt;Calkins, Hugh&lt;/author&gt;&lt;author&gt;Lardo, Albert C&lt;/author&gt;&lt;/authors&gt;&lt;/contributors&gt;&lt;titles&gt;&lt;title&gt;Safety of magnetic resonance imaging in patients with cardiac devices&lt;/title&gt;&lt;secondary-title&gt;New England Journal of Medicine&lt;/secondary-title&gt;&lt;/titles&gt;&lt;pages&gt;2555-2564&lt;/pages&gt;&lt;volume&gt;377&lt;/volume&gt;&lt;number&gt;26&lt;/number&gt;&lt;dates&gt;&lt;year&gt;2017&lt;/year&gt;&lt;/dates&gt;&lt;isbn&gt;0028-4793&lt;/isbn&gt;&lt;urls&gt;&lt;/urls&gt;&lt;/record&gt;&lt;/Cite&gt;&lt;Cite&gt;&lt;Author&gt;Padmanabhan&lt;/Author&gt;&lt;Year&gt;2018&lt;/Year&gt;&lt;RecNum&gt;28&lt;/RecNum&gt;&lt;record&gt;&lt;rec-number&gt;28&lt;/rec-number&gt;&lt;foreign-keys&gt;&lt;key app="EN" db-id="0p0w9p0za5xz98efaavx29d3dep0pvet5edw" timestamp="1656254878"&gt;28&lt;/key&gt;&lt;/foreign-keys&gt;&lt;ref-type name="Journal Article"&gt;17&lt;/ref-type&gt;&lt;contributors&gt;&lt;authors&gt;&lt;author&gt;Padmanabhan, Deepak&lt;/author&gt;&lt;author&gt;Kella, Danesh K&lt;/author&gt;&lt;author&gt;Mehta, Ramila&lt;/author&gt;&lt;author&gt;Kapa, Suraj&lt;/author&gt;&lt;author&gt;Deshmukh, Abhishek&lt;/author&gt;&lt;author&gt;Mulpuru, Siva&lt;/author&gt;&lt;author&gt;Jaffe, Allan S&lt;/author&gt;&lt;author&gt;Felmlee, Joel P&lt;/author&gt;&lt;author&gt;Jondal, Mary L&lt;/author&gt;&lt;author&gt;Dalzell, Connie M&lt;/author&gt;&lt;/authors&gt;&lt;/contributors&gt;&lt;titles&gt;&lt;title&gt;Safety of magnetic resonance imaging in patients with legacy pacemakers and defibrillators and abandoned leads&lt;/title&gt;&lt;secondary-title&gt;Heart Rhythm&lt;/secondary-title&gt;&lt;/titles&gt;&lt;pages&gt;228-233&lt;/pages&gt;&lt;volume&gt;15&lt;/volume&gt;&lt;number&gt;2&lt;/number&gt;&lt;dates&gt;&lt;year&gt;2018&lt;/year&gt;&lt;/dates&gt;&lt;isbn&gt;1547-5271&lt;/isbn&gt;&lt;urls&gt;&lt;/urls&gt;&lt;/record&gt;&lt;/Cite&gt;&lt;/EndNote&gt;</w:instrText>
      </w:r>
      <w:r w:rsidR="00166175">
        <w:fldChar w:fldCharType="separate"/>
      </w:r>
      <w:r w:rsidR="00166175">
        <w:rPr>
          <w:noProof/>
        </w:rPr>
        <w:t xml:space="preserve">(Nazarian </w:t>
      </w:r>
      <w:r w:rsidR="002D0540">
        <w:rPr>
          <w:noProof/>
        </w:rPr>
        <w:t>et al</w:t>
      </w:r>
      <w:r w:rsidR="00BB07FA">
        <w:rPr>
          <w:noProof/>
        </w:rPr>
        <w:t>.,</w:t>
      </w:r>
      <w:r w:rsidR="00166175">
        <w:rPr>
          <w:noProof/>
        </w:rPr>
        <w:t xml:space="preserve"> 2017</w:t>
      </w:r>
      <w:r w:rsidR="00BB07FA">
        <w:rPr>
          <w:noProof/>
        </w:rPr>
        <w:t>,</w:t>
      </w:r>
      <w:r w:rsidR="00166175">
        <w:rPr>
          <w:noProof/>
        </w:rPr>
        <w:t xml:space="preserve"> Padmanabhan </w:t>
      </w:r>
      <w:r w:rsidR="002D0540">
        <w:rPr>
          <w:noProof/>
        </w:rPr>
        <w:t>et al</w:t>
      </w:r>
      <w:r w:rsidR="00BB07FA">
        <w:rPr>
          <w:noProof/>
        </w:rPr>
        <w:t>.,</w:t>
      </w:r>
      <w:r w:rsidR="00166175">
        <w:rPr>
          <w:noProof/>
        </w:rPr>
        <w:t xml:space="preserve"> 2018)</w:t>
      </w:r>
      <w:r w:rsidR="00166175">
        <w:fldChar w:fldCharType="end"/>
      </w:r>
      <w:r w:rsidR="00023478">
        <w:t>.</w:t>
      </w:r>
      <w:r w:rsidR="00954B88">
        <w:t xml:space="preserve"> In Australia, </w:t>
      </w:r>
      <w:r w:rsidR="00DF7EC8">
        <w:t>safety relate</w:t>
      </w:r>
      <w:r w:rsidR="009662BB">
        <w:t xml:space="preserve">d assessment </w:t>
      </w:r>
      <w:r w:rsidR="007114F8">
        <w:t xml:space="preserve">of </w:t>
      </w:r>
      <w:r w:rsidR="00ED62A6">
        <w:t>implants</w:t>
      </w:r>
      <w:r w:rsidR="00454B7F">
        <w:t xml:space="preserve"> or devices</w:t>
      </w:r>
      <w:r w:rsidR="00697D3D">
        <w:t xml:space="preserve"> </w:t>
      </w:r>
      <w:r w:rsidR="00864C85">
        <w:t>is available</w:t>
      </w:r>
      <w:r w:rsidR="00FE0AA6">
        <w:t xml:space="preserve"> via </w:t>
      </w:r>
      <w:r w:rsidR="00F4741D" w:rsidRPr="00F4741D">
        <w:t>http://www.mrisafety.com/TMDL_list.php</w:t>
      </w:r>
      <w:r w:rsidR="00F4741D">
        <w:t>.</w:t>
      </w:r>
    </w:p>
    <w:p w14:paraId="0C1271FF" w14:textId="3A1B8A79" w:rsidR="001E0D60" w:rsidRPr="00870D9B" w:rsidRDefault="009475D3" w:rsidP="00DD6FDD">
      <w:r w:rsidRPr="00870D9B">
        <w:t xml:space="preserve">In addition, </w:t>
      </w:r>
      <w:r w:rsidR="00540FB5" w:rsidRPr="00870D9B">
        <w:t>GBCA</w:t>
      </w:r>
      <w:r w:rsidR="002169C1" w:rsidRPr="00870D9B">
        <w:t xml:space="preserve"> </w:t>
      </w:r>
      <w:r w:rsidR="006B7F77" w:rsidRPr="00870D9B">
        <w:t>feasibility</w:t>
      </w:r>
      <w:r w:rsidR="002169C1" w:rsidRPr="00870D9B">
        <w:t xml:space="preserve"> should be </w:t>
      </w:r>
      <w:r w:rsidR="00C0494B" w:rsidRPr="00870D9B">
        <w:t>considered</w:t>
      </w:r>
      <w:r w:rsidR="00A77859" w:rsidRPr="00870D9B">
        <w:t xml:space="preserve"> in </w:t>
      </w:r>
      <w:r w:rsidR="00D50DFC" w:rsidRPr="00870D9B">
        <w:t xml:space="preserve">early </w:t>
      </w:r>
      <w:r w:rsidR="005F538A" w:rsidRPr="00870D9B">
        <w:t>and</w:t>
      </w:r>
      <w:r w:rsidR="00D50DFC" w:rsidRPr="00870D9B">
        <w:t xml:space="preserve"> late gadolinium enhancement</w:t>
      </w:r>
      <w:r w:rsidR="004D3FA1" w:rsidRPr="00870D9B">
        <w:t xml:space="preserve">. </w:t>
      </w:r>
      <w:r w:rsidR="009561B1" w:rsidRPr="00FD595E">
        <w:t>R</w:t>
      </w:r>
      <w:r w:rsidR="00AA7749" w:rsidRPr="00870D9B">
        <w:t xml:space="preserve">are acute allergy-like reactions </w:t>
      </w:r>
      <w:r w:rsidR="001D2CBD">
        <w:t>can</w:t>
      </w:r>
      <w:r w:rsidR="00AA7749" w:rsidRPr="00870D9B">
        <w:t xml:space="preserve"> occur</w:t>
      </w:r>
      <w:r w:rsidR="009E7BF3" w:rsidRPr="00870D9B">
        <w:t xml:space="preserve"> in </w:t>
      </w:r>
      <w:r w:rsidR="00BC627D" w:rsidRPr="00870D9B">
        <w:t xml:space="preserve">approximately </w:t>
      </w:r>
      <w:r w:rsidR="009E7BF3" w:rsidRPr="00870D9B">
        <w:t>0.07% of patient</w:t>
      </w:r>
      <w:r w:rsidR="003535ED" w:rsidRPr="00FD595E">
        <w:t>s. G</w:t>
      </w:r>
      <w:r w:rsidR="0028438B" w:rsidRPr="00870D9B">
        <w:t xml:space="preserve">BCA administration </w:t>
      </w:r>
      <w:r w:rsidR="00C51590" w:rsidRPr="00870D9B">
        <w:t>can</w:t>
      </w:r>
      <w:r w:rsidR="0028438B" w:rsidRPr="00870D9B">
        <w:t xml:space="preserve"> put </w:t>
      </w:r>
      <w:r w:rsidR="006541C5" w:rsidRPr="00870D9B">
        <w:t xml:space="preserve">patients with </w:t>
      </w:r>
      <w:r w:rsidR="008303E2" w:rsidRPr="00870D9B">
        <w:t>impaired kidney function or end stage kidney disease</w:t>
      </w:r>
      <w:r w:rsidR="0028438B" w:rsidRPr="00870D9B">
        <w:t xml:space="preserve"> </w:t>
      </w:r>
      <w:r w:rsidR="001D2CBD" w:rsidRPr="00870D9B">
        <w:t xml:space="preserve">(referred to as group II in </w:t>
      </w:r>
      <w:r w:rsidR="001D2CBD">
        <w:t xml:space="preserve">the </w:t>
      </w:r>
      <w:r w:rsidR="001D2CBD" w:rsidRPr="00870D9B">
        <w:t>American College of Radiology classification</w:t>
      </w:r>
      <w:r w:rsidR="001D2CBD">
        <w:t xml:space="preserve">) </w:t>
      </w:r>
      <w:r w:rsidR="0028438B" w:rsidRPr="00870D9B">
        <w:t>at risk</w:t>
      </w:r>
      <w:r w:rsidR="009B4E23" w:rsidRPr="00870D9B">
        <w:t xml:space="preserve"> of </w:t>
      </w:r>
      <w:r w:rsidR="00F80837" w:rsidRPr="00870D9B">
        <w:t xml:space="preserve">developing </w:t>
      </w:r>
      <w:r w:rsidR="00F61333" w:rsidRPr="00870D9B">
        <w:t xml:space="preserve">fatal </w:t>
      </w:r>
      <w:bookmarkStart w:id="27" w:name="OLE_LINK34"/>
      <w:r w:rsidR="009B4E23" w:rsidRPr="00870D9B">
        <w:t>nephrogenic systemic fibrosis</w:t>
      </w:r>
      <w:bookmarkEnd w:id="27"/>
      <w:r w:rsidR="000B18A8" w:rsidRPr="00870D9B">
        <w:t xml:space="preserve"> </w:t>
      </w:r>
      <w:r w:rsidR="000E4DE6" w:rsidRPr="00870D9B">
        <w:fldChar w:fldCharType="begin">
          <w:fldData xml:space="preserve">PEVuZE5vdGU+PENpdGU+PEF1dGhvcj5XZWlucmViPC9BdXRob3I+PFllYXI+MjAyMTwvWWVhcj48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</w:fldData>
        </w:fldChar>
      </w:r>
      <w:r w:rsidR="00761CD7">
        <w:instrText xml:space="preserve"> ADDIN EN.CITE </w:instrText>
      </w:r>
      <w:r w:rsidR="00761CD7">
        <w:fldChar w:fldCharType="begin">
          <w:fldData xml:space="preserve">PEVuZE5vdGU+PENpdGU+PEF1dGhvcj5XZWlucmViPC9BdXRob3I+PFllYXI+MjAyMTwvWWVhcj48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</w:fldData>
        </w:fldChar>
      </w:r>
      <w:r w:rsidR="00761CD7">
        <w:instrText xml:space="preserve"> ADDIN EN.CITE.DATA </w:instrText>
      </w:r>
      <w:r w:rsidR="00761CD7">
        <w:fldChar w:fldCharType="end"/>
      </w:r>
      <w:r w:rsidR="000E4DE6" w:rsidRPr="00870D9B">
        <w:fldChar w:fldCharType="separate"/>
      </w:r>
      <w:r w:rsidR="00BB07FA">
        <w:rPr>
          <w:noProof/>
        </w:rPr>
        <w:t>(</w:t>
      </w:r>
      <w:r w:rsidR="000E4DE6" w:rsidRPr="00FD595E">
        <w:rPr>
          <w:noProof/>
        </w:rPr>
        <w:t xml:space="preserve">Weinreb </w:t>
      </w:r>
      <w:r w:rsidR="002D0540">
        <w:rPr>
          <w:noProof/>
        </w:rPr>
        <w:t>et al</w:t>
      </w:r>
      <w:r w:rsidR="00BB07FA">
        <w:rPr>
          <w:noProof/>
        </w:rPr>
        <w:t>.,</w:t>
      </w:r>
      <w:r w:rsidR="000E4DE6" w:rsidRPr="00FD595E">
        <w:rPr>
          <w:noProof/>
        </w:rPr>
        <w:t xml:space="preserve"> 2021</w:t>
      </w:r>
      <w:r w:rsidR="00BB07FA">
        <w:rPr>
          <w:noProof/>
        </w:rPr>
        <w:t>,</w:t>
      </w:r>
      <w:r w:rsidR="000E4DE6" w:rsidRPr="00FD595E">
        <w:rPr>
          <w:noProof/>
        </w:rPr>
        <w:t xml:space="preserve"> Chrysochou </w:t>
      </w:r>
      <w:r w:rsidR="002D0540">
        <w:rPr>
          <w:noProof/>
        </w:rPr>
        <w:t>et al</w:t>
      </w:r>
      <w:r w:rsidR="00BB07FA">
        <w:rPr>
          <w:noProof/>
        </w:rPr>
        <w:t>.,</w:t>
      </w:r>
      <w:r w:rsidR="000E4DE6" w:rsidRPr="00FD595E">
        <w:rPr>
          <w:noProof/>
        </w:rPr>
        <w:t xml:space="preserve"> 2010</w:t>
      </w:r>
      <w:r w:rsidR="00BB07FA">
        <w:rPr>
          <w:noProof/>
        </w:rPr>
        <w:t>,</w:t>
      </w:r>
      <w:r w:rsidR="000E4DE6" w:rsidRPr="00FD595E">
        <w:rPr>
          <w:noProof/>
        </w:rPr>
        <w:t xml:space="preserve"> Al-Chalabi </w:t>
      </w:r>
      <w:r w:rsidR="002D0540">
        <w:rPr>
          <w:noProof/>
        </w:rPr>
        <w:t>et al</w:t>
      </w:r>
      <w:r w:rsidR="00BB07FA">
        <w:rPr>
          <w:noProof/>
        </w:rPr>
        <w:t>.,</w:t>
      </w:r>
      <w:r w:rsidR="000E4DE6" w:rsidRPr="00FD595E">
        <w:rPr>
          <w:noProof/>
        </w:rPr>
        <w:t xml:space="preserve"> 2019)</w:t>
      </w:r>
      <w:r w:rsidR="000E4DE6" w:rsidRPr="00870D9B">
        <w:fldChar w:fldCharType="end"/>
      </w:r>
      <w:r w:rsidR="006C3268" w:rsidRPr="00870D9B">
        <w:t>.</w:t>
      </w:r>
    </w:p>
    <w:p w14:paraId="3AA9910A" w14:textId="211A7951" w:rsidR="00D32CF9" w:rsidRPr="00FB43AA" w:rsidRDefault="00D32CF9" w:rsidP="00DD6FDD">
      <w:r w:rsidRPr="003F64A6">
        <w:t xml:space="preserve">Finally, </w:t>
      </w:r>
      <w:r w:rsidR="00684ACE">
        <w:t xml:space="preserve">according to a study by Melendez et al, </w:t>
      </w:r>
      <w:r w:rsidRPr="003F64A6">
        <w:t>a small proportion (</w:t>
      </w:r>
      <w:r w:rsidR="000B1B6B" w:rsidRPr="003F64A6">
        <w:t>n</w:t>
      </w:r>
      <w:r w:rsidR="001D2CBD">
        <w:t xml:space="preserve"> </w:t>
      </w:r>
      <w:r w:rsidR="000B1B6B" w:rsidRPr="003F64A6">
        <w:t>=</w:t>
      </w:r>
      <w:r w:rsidR="001D2CBD">
        <w:t xml:space="preserve"> </w:t>
      </w:r>
      <w:r w:rsidR="00FC12D3" w:rsidRPr="003F64A6">
        <w:t xml:space="preserve">31/1160, </w:t>
      </w:r>
      <w:r w:rsidR="000B1B6B" w:rsidRPr="003F64A6">
        <w:t>2.7%</w:t>
      </w:r>
      <w:r w:rsidRPr="003F64A6">
        <w:t xml:space="preserve">) of patients who </w:t>
      </w:r>
      <w:r w:rsidR="000C44CD" w:rsidRPr="003F64A6">
        <w:t xml:space="preserve">have </w:t>
      </w:r>
      <w:r w:rsidR="00C4013C" w:rsidRPr="003F64A6">
        <w:t>claustrophobia</w:t>
      </w:r>
      <w:r w:rsidRPr="003F64A6">
        <w:t xml:space="preserve"> may </w:t>
      </w:r>
      <w:r w:rsidRPr="007E4E91">
        <w:t>have difficulty undergoing cardiac MRI</w:t>
      </w:r>
      <w:r w:rsidR="001D2CBD">
        <w:t>,</w:t>
      </w:r>
      <w:r w:rsidR="006F10A0" w:rsidRPr="007E4E91">
        <w:t xml:space="preserve"> given the </w:t>
      </w:r>
      <w:r w:rsidR="00103E06" w:rsidRPr="007E4E91">
        <w:t>narrow diameter</w:t>
      </w:r>
      <w:r w:rsidR="00127DA4" w:rsidRPr="007E4E91">
        <w:t xml:space="preserve"> of the scanner and </w:t>
      </w:r>
      <w:r w:rsidR="001D2CBD">
        <w:t xml:space="preserve">the </w:t>
      </w:r>
      <w:r w:rsidR="00055C2E" w:rsidRPr="007E4E91">
        <w:t>long examination time</w:t>
      </w:r>
      <w:r w:rsidR="00ED05E8">
        <w:t xml:space="preserve"> </w:t>
      </w:r>
      <w:r w:rsidR="000E4DE6">
        <w:fldChar w:fldCharType="begin"/>
      </w:r>
      <w:r w:rsidR="00D83ADE">
        <w:instrText xml:space="preserve"> ADDIN EN.CITE &lt;EndNote&gt;&lt;Cite&gt;&lt;Author&gt;Meléndez&lt;/Author&gt;&lt;Year&gt;1993&lt;/Year&gt;&lt;RecNum&gt;103&lt;/RecNum&gt;&lt;DisplayText&gt;(Meléndez and McCrank, 1993)&lt;/DisplayText&gt;&lt;record&gt;&lt;rec-number&gt;103&lt;/rec-number&gt;&lt;foreign-keys&gt;&lt;key app="EN" db-id="0p0w9p0za5xz98efaavx29d3dep0pvet5edw" timestamp="1656289840"&gt;103&lt;/key&gt;&lt;/foreign-keys&gt;&lt;ref-type name="Journal Article"&gt;17&lt;/ref-type&gt;&lt;contributors&gt;&lt;authors&gt;&lt;author&gt;Meléndez, J. C.&lt;/author&gt;&lt;author&gt;McCrank, E.&lt;/author&gt;&lt;/authors&gt;&lt;/contributors&gt;&lt;auth-address&gt;Department of Psychiatry, University of Western Ontario, London, Canada.&lt;/auth-address&gt;&lt;titles&gt;&lt;title&gt;Anxiety-related reactions associated with magnetic resonance imaging examinations&lt;/title&gt;&lt;secondary-title&gt;Jama&lt;/secondary-title&gt;&lt;/titles&gt;&lt;pages&gt;745-7&lt;/pages&gt;&lt;volume&gt;270&lt;/volume&gt;&lt;number&gt;6&lt;/number&gt;&lt;edition&gt;1993/08/11&lt;/edition&gt;&lt;keywords&gt;&lt;keyword&gt;Anxiety/epidemiology/*etiology/prevention &amp;amp; control&lt;/keyword&gt;&lt;keyword&gt;Humans&lt;/keyword&gt;&lt;keyword&gt;Magnetic Resonance Imaging/methods/*psychology/statistics &amp;amp; numerical data&lt;/keyword&gt;&lt;keyword&gt;Panic&lt;/keyword&gt;&lt;keyword&gt;*Patient Education as Topic&lt;/keyword&gt;&lt;keyword&gt;Phobic Disorders/epidemiology/etiology/prevention &amp;amp; control&lt;/keyword&gt;&lt;keyword&gt;Prevalence&lt;/keyword&gt;&lt;keyword&gt;Risk Factors&lt;/keyword&gt;&lt;/keywords&gt;&lt;dates&gt;&lt;year&gt;1993&lt;/year&gt;&lt;pub-dates&gt;&lt;date&gt;Aug 11&lt;/date&gt;&lt;/pub-dates&gt;&lt;/dates&gt;&lt;isbn&gt;0098-7484 (Print)&amp;#xD;0098-7484&lt;/isbn&gt;&lt;accession-num&gt;8336378&lt;/accession-num&gt;&lt;urls&gt;&lt;/urls&gt;&lt;electronic-resource-num&gt;10.1001/jama.1993.03510060091039&lt;/electronic-resource-num&gt;&lt;remote-database-provider&gt;NLM&lt;/remote-database-provider&gt;&lt;language&gt;eng&lt;/language&gt;&lt;/record&gt;&lt;/Cite&gt;&lt;/EndNote&gt;</w:instrText>
      </w:r>
      <w:r w:rsidR="000E4DE6">
        <w:fldChar w:fldCharType="separate"/>
      </w:r>
      <w:r w:rsidR="000E4DE6">
        <w:rPr>
          <w:noProof/>
        </w:rPr>
        <w:t>(Meléndez and McCrank, 1993)</w:t>
      </w:r>
      <w:r w:rsidR="000E4DE6">
        <w:fldChar w:fldCharType="end"/>
      </w:r>
      <w:r w:rsidR="00C43428" w:rsidRPr="007E4E91">
        <w:t>.</w:t>
      </w:r>
      <w:r w:rsidRPr="007E4E91">
        <w:t xml:space="preserve"> </w:t>
      </w:r>
      <w:r w:rsidR="001D2CBD">
        <w:t xml:space="preserve">For </w:t>
      </w:r>
      <w:r w:rsidRPr="007E4E91">
        <w:t>the vast majority of patients</w:t>
      </w:r>
      <w:r w:rsidR="001D2CBD">
        <w:t xml:space="preserve"> with </w:t>
      </w:r>
      <w:r w:rsidR="001D2CBD" w:rsidRPr="003F64A6">
        <w:t>claustrophobia</w:t>
      </w:r>
      <w:r w:rsidRPr="007E4E91">
        <w:t xml:space="preserve"> a small amount of light </w:t>
      </w:r>
      <w:bookmarkStart w:id="28" w:name="OLE_LINK33"/>
      <w:r w:rsidRPr="007E4E91">
        <w:t xml:space="preserve">sedation </w:t>
      </w:r>
      <w:bookmarkEnd w:id="28"/>
      <w:r w:rsidR="00AB054F" w:rsidRPr="007E4E91">
        <w:t>can help overcome</w:t>
      </w:r>
      <w:r w:rsidR="00F54046" w:rsidRPr="007E4E91">
        <w:t xml:space="preserve"> </w:t>
      </w:r>
      <w:r w:rsidR="001A39F8">
        <w:t>the</w:t>
      </w:r>
      <w:r w:rsidR="00727176">
        <w:t>ir</w:t>
      </w:r>
      <w:r w:rsidR="001A39F8">
        <w:t xml:space="preserve"> </w:t>
      </w:r>
      <w:r w:rsidR="00E832F2" w:rsidRPr="007E4E91">
        <w:t>poor tolera</w:t>
      </w:r>
      <w:r w:rsidR="00727176">
        <w:t>nce</w:t>
      </w:r>
      <w:r w:rsidR="00145BB6">
        <w:rPr>
          <w:noProof/>
        </w:rPr>
        <w:t xml:space="preserve"> </w:t>
      </w:r>
      <w:r w:rsidR="00350996">
        <w:rPr>
          <w:noProof/>
        </w:rPr>
        <w:fldChar w:fldCharType="begin"/>
      </w:r>
      <w:r w:rsidR="00D83ADE">
        <w:rPr>
          <w:noProof/>
        </w:rPr>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350996">
        <w:rPr>
          <w:noProof/>
        </w:rPr>
        <w:fldChar w:fldCharType="separate"/>
      </w:r>
      <w:r w:rsidR="00350996">
        <w:rPr>
          <w:noProof/>
        </w:rPr>
        <w:t>(Applicant, 2022a)</w:t>
      </w:r>
      <w:r w:rsidR="00350996">
        <w:rPr>
          <w:noProof/>
        </w:rPr>
        <w:fldChar w:fldCharType="end"/>
      </w:r>
      <w:r w:rsidR="00E96E8C">
        <w:t>.</w:t>
      </w:r>
    </w:p>
    <w:p w14:paraId="5FDEE76A" w14:textId="4222AB09" w:rsidR="00AB2B50" w:rsidRDefault="00603E5E" w:rsidP="003C13A8">
      <w:pPr>
        <w:pStyle w:val="Heading4"/>
      </w:pPr>
      <w:r w:rsidRPr="00603E5E">
        <w:lastRenderedPageBreak/>
        <w:t xml:space="preserve">Accreditation and Medicare </w:t>
      </w:r>
      <w:r w:rsidR="00727176">
        <w:t>e</w:t>
      </w:r>
      <w:r w:rsidRPr="00603E5E">
        <w:t xml:space="preserve">ligibility </w:t>
      </w:r>
      <w:r w:rsidR="00727176">
        <w:t>r</w:t>
      </w:r>
      <w:r w:rsidRPr="00603E5E">
        <w:t>equirements</w:t>
      </w:r>
    </w:p>
    <w:p w14:paraId="207FC9C9" w14:textId="53E0CD3C" w:rsidR="007C65F1" w:rsidRDefault="007C65F1" w:rsidP="007736C4">
      <w:r>
        <w:t>Currently in Australia,</w:t>
      </w:r>
      <w:r w:rsidR="00EA5E00">
        <w:t xml:space="preserve"> the majority of cardiac MRI </w:t>
      </w:r>
      <w:r w:rsidR="00220EDE">
        <w:t>examinations</w:t>
      </w:r>
      <w:r w:rsidR="00EA5E00">
        <w:t xml:space="preserve"> are performed </w:t>
      </w:r>
      <w:r w:rsidR="00E50C11">
        <w:t>in an outpatient setting, either</w:t>
      </w:r>
      <w:r w:rsidR="00947361">
        <w:t xml:space="preserve"> </w:t>
      </w:r>
      <w:r w:rsidR="00EA5E00">
        <w:t xml:space="preserve">in </w:t>
      </w:r>
      <w:r w:rsidR="00E50C11" w:rsidRPr="00E50C11">
        <w:t xml:space="preserve">public hospitals, private hospitals </w:t>
      </w:r>
      <w:r w:rsidR="00947361">
        <w:t xml:space="preserve">or </w:t>
      </w:r>
      <w:r w:rsidR="00E50C11" w:rsidRPr="00E50C11">
        <w:t>outpatient clinic</w:t>
      </w:r>
      <w:r w:rsidR="00727176">
        <w:t>s</w:t>
      </w:r>
      <w:r w:rsidR="00A42BE0">
        <w:t xml:space="preserve"> </w:t>
      </w:r>
      <w:r w:rsidR="00A42BE0">
        <w:fldChar w:fldCharType="begin"/>
      </w:r>
      <w:r w:rsidR="00D83ADE">
        <w:instrText xml:space="preserve"> ADDIN EN.CITE &lt;EndNote&gt;&lt;Cite&gt;&lt;Author&gt;Storey P&lt;/Author&gt;&lt;Year&gt;2014&lt;/Year&gt;&lt;RecNum&gt;187&lt;/RecNum&gt;&lt;DisplayText&gt;(Storey P, 2014)&lt;/DisplayText&gt;&lt;record&gt;&lt;rec-number&gt;187&lt;/rec-number&gt;&lt;foreign-keys&gt;&lt;key app="EN" db-id="0p0w9p0za5xz98efaavx29d3dep0pvet5edw" timestamp="1656665687"&gt;187&lt;/key&gt;&lt;/foreign-keys&gt;&lt;ref-type name="Journal Article"&gt;17&lt;/ref-type&gt;&lt;contributors&gt;&lt;authors&gt;&lt;author&gt;Storey P,&lt;/author&gt;&lt;/authors&gt;&lt;/contributors&gt;&lt;titles&gt;&lt;title&gt;Imaging for cardiac disease: a practical guide for general practitioners&lt;/title&gt;&lt;secondary-title&gt;Australian Journal for General Practitioners&lt;/secondary-title&gt;&lt;/titles&gt;&lt;pages&gt;260-263&lt;/pages&gt;&lt;volume&gt;43&lt;/volume&gt;&lt;keywords&gt;&lt;keyword&gt;diagnostic, imaging, cardiac, techniques&lt;/keyword&gt;&lt;/keywords&gt;&lt;dates&gt;&lt;year&gt;2014&lt;/year&gt;&lt;pub-dates&gt;&lt;date&gt;04/29&lt;/date&gt;&lt;/pub-dates&gt;&lt;/dates&gt;&lt;publisher&gt;The Royal Australian College of General Practitioners (RACGP)&lt;/publisher&gt;&lt;urls&gt;&lt;related-urls&gt;&lt;url&gt;https://www.racgp.org.au/afp/2014/may/imaging-for-cardiac-disease&lt;/url&gt;&lt;/related-urls&gt;&lt;/urls&gt;&lt;/record&gt;&lt;/Cite&gt;&lt;/EndNote&gt;</w:instrText>
      </w:r>
      <w:r w:rsidR="00A42BE0">
        <w:fldChar w:fldCharType="separate"/>
      </w:r>
      <w:r w:rsidR="009C4B94">
        <w:rPr>
          <w:noProof/>
        </w:rPr>
        <w:t>(Storey P, 2014)</w:t>
      </w:r>
      <w:r w:rsidR="00A42BE0">
        <w:fldChar w:fldCharType="end"/>
      </w:r>
      <w:r w:rsidR="00947361">
        <w:t>.</w:t>
      </w:r>
      <w:r w:rsidR="003F5D42">
        <w:t xml:space="preserve"> </w:t>
      </w:r>
      <w:r w:rsidR="007F5119">
        <w:t xml:space="preserve">The scan </w:t>
      </w:r>
      <w:r w:rsidR="007F5119" w:rsidRPr="001D44DF">
        <w:t>is carried out by MRI-trained radiographers, usually under the direct supervision of a cardiac MRI</w:t>
      </w:r>
      <w:r w:rsidR="00727176">
        <w:t>-</w:t>
      </w:r>
      <w:r w:rsidR="007F5119" w:rsidRPr="001D44DF">
        <w:t>accredited cardiologist or radiologist.</w:t>
      </w:r>
      <w:r w:rsidR="007760C5" w:rsidRPr="007760C5">
        <w:t xml:space="preserve"> </w:t>
      </w:r>
      <w:r w:rsidR="007760C5" w:rsidRPr="001D44DF">
        <w:t>Reporting is carried out by accredited cardiologists and radiologists and imaging trainees.</w:t>
      </w:r>
      <w:r w:rsidR="00E1739C">
        <w:t xml:space="preserve"> In m</w:t>
      </w:r>
      <w:r w:rsidR="00E1739C" w:rsidRPr="00E1739C">
        <w:t>ost large cardiac MRI services</w:t>
      </w:r>
      <w:r w:rsidR="00E1739C">
        <w:t xml:space="preserve">, </w:t>
      </w:r>
      <w:r w:rsidR="00E1739C" w:rsidRPr="00E1739C">
        <w:t>imaging fellows (specialist physician train</w:t>
      </w:r>
      <w:r w:rsidR="00727176">
        <w:t>ed</w:t>
      </w:r>
      <w:r w:rsidR="00E1739C" w:rsidRPr="00E1739C">
        <w:t xml:space="preserve"> in cardiac imaging) </w:t>
      </w:r>
      <w:r w:rsidR="00967EF5">
        <w:t>can</w:t>
      </w:r>
      <w:r w:rsidR="00E1739C" w:rsidRPr="00E1739C">
        <w:t xml:space="preserve"> assist with the examination</w:t>
      </w:r>
      <w:r w:rsidR="00967EF5">
        <w:t xml:space="preserve"> when needed.</w:t>
      </w:r>
    </w:p>
    <w:p w14:paraId="264112C4" w14:textId="2E9C2ABB" w:rsidR="00B73BAC" w:rsidRPr="00ED6270" w:rsidRDefault="00727176" w:rsidP="00B73BAC">
      <w:r>
        <w:t>T</w:t>
      </w:r>
      <w:r w:rsidRPr="00ED6270">
        <w:t xml:space="preserve">o be eligible to claim the </w:t>
      </w:r>
      <w:r w:rsidR="000256ED" w:rsidRPr="00ED6270">
        <w:t xml:space="preserve">existing </w:t>
      </w:r>
      <w:r w:rsidR="001B02F0" w:rsidRPr="00ED6270">
        <w:t xml:space="preserve">MBS rebate </w:t>
      </w:r>
      <w:r w:rsidR="005A1D98" w:rsidRPr="00ED6270">
        <w:t>(</w:t>
      </w:r>
      <w:r w:rsidR="001B02F0" w:rsidRPr="00ED6270">
        <w:t>item 63395 for the diagnosis of ARVC</w:t>
      </w:r>
      <w:r w:rsidR="005A1D98" w:rsidRPr="00ED6270">
        <w:t>)</w:t>
      </w:r>
      <w:r w:rsidR="00D17794" w:rsidRPr="00ED6270">
        <w:t>,</w:t>
      </w:r>
      <w:r w:rsidR="001B02F0" w:rsidRPr="00ED6270">
        <w:t xml:space="preserve"> </w:t>
      </w:r>
      <w:r w:rsidR="00A65E53" w:rsidRPr="00ED6270">
        <w:t>a cardiac</w:t>
      </w:r>
      <w:r w:rsidR="003131E0" w:rsidRPr="00ED6270">
        <w:t xml:space="preserve"> </w:t>
      </w:r>
      <w:r w:rsidR="0016471C" w:rsidRPr="00ED6270">
        <w:t>MRI</w:t>
      </w:r>
      <w:r w:rsidR="00324C92" w:rsidRPr="00ED6270">
        <w:t xml:space="preserve"> scan must be performed by an accredited cardiac MRI provider</w:t>
      </w:r>
      <w:r w:rsidR="004E4751" w:rsidRPr="00ED6270">
        <w:t xml:space="preserve"> on an MRI system with a Medicare </w:t>
      </w:r>
      <w:r w:rsidR="0048144D" w:rsidRPr="00ED6270">
        <w:t xml:space="preserve">eligibility </w:t>
      </w:r>
      <w:r w:rsidR="004E4751" w:rsidRPr="00ED6270">
        <w:t>(either full or partial).</w:t>
      </w:r>
      <w:r w:rsidR="00D17794" w:rsidRPr="00ED6270">
        <w:t xml:space="preserve"> The </w:t>
      </w:r>
      <w:r w:rsidR="00FC47A2">
        <w:t>A</w:t>
      </w:r>
      <w:r w:rsidR="00D17794" w:rsidRPr="00ED6270">
        <w:t xml:space="preserve">pplicant </w:t>
      </w:r>
      <w:r w:rsidR="00A24AF2">
        <w:t>proposes</w:t>
      </w:r>
      <w:r w:rsidR="00D17794" w:rsidRPr="00ED6270">
        <w:t xml:space="preserve"> a similar framework for cardiac MRI as an investigation for myocarditis </w:t>
      </w:r>
      <w:r w:rsidR="00350996">
        <w:rPr>
          <w:noProof/>
        </w:rPr>
        <w:fldChar w:fldCharType="begin"/>
      </w:r>
      <w:r w:rsidR="00D83ADE">
        <w:rPr>
          <w:noProof/>
        </w:rPr>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350996">
        <w:rPr>
          <w:noProof/>
        </w:rPr>
        <w:fldChar w:fldCharType="separate"/>
      </w:r>
      <w:r w:rsidR="00350996">
        <w:rPr>
          <w:noProof/>
        </w:rPr>
        <w:t>(Applicant, 2022a)</w:t>
      </w:r>
      <w:r w:rsidR="00350996">
        <w:rPr>
          <w:noProof/>
        </w:rPr>
        <w:fldChar w:fldCharType="end"/>
      </w:r>
      <w:r w:rsidR="007421D1">
        <w:t>.</w:t>
      </w:r>
    </w:p>
    <w:p w14:paraId="586B4D05" w14:textId="0B1F6B20" w:rsidR="001D44DF" w:rsidRDefault="007736C4" w:rsidP="00DB4B65">
      <w:r w:rsidRPr="00ED6270">
        <w:t xml:space="preserve">CSANZ </w:t>
      </w:r>
      <w:r w:rsidR="001D10AE" w:rsidRPr="00ED6270">
        <w:t xml:space="preserve">and RANZCR </w:t>
      </w:r>
      <w:r w:rsidRPr="00ED6270">
        <w:t>continue to develop the training requirements for specialists supervising and reporting cardiac MRI.</w:t>
      </w:r>
      <w:r w:rsidRPr="00ED6270">
        <w:rPr>
          <w:szCs w:val="24"/>
        </w:rPr>
        <w:t xml:space="preserve"> </w:t>
      </w:r>
      <w:r w:rsidR="001D44DF" w:rsidRPr="001D44DF">
        <w:t>C</w:t>
      </w:r>
      <w:r w:rsidR="004517FC">
        <w:t xml:space="preserve">ardiac </w:t>
      </w:r>
      <w:r w:rsidR="001D44DF" w:rsidRPr="001D44DF">
        <w:t>MR</w:t>
      </w:r>
      <w:r w:rsidR="004517FC">
        <w:t>I</w:t>
      </w:r>
      <w:r w:rsidR="001D44DF" w:rsidRPr="001D44DF">
        <w:t xml:space="preserve"> certification is carried out by a conjoint committee from CSANZ and RANZCR</w:t>
      </w:r>
      <w:r w:rsidR="008B14AD">
        <w:rPr>
          <w:noProof/>
        </w:rPr>
        <w:t xml:space="preserve"> </w:t>
      </w:r>
      <w:r w:rsidR="00184D9E">
        <w:rPr>
          <w:noProof/>
        </w:rPr>
        <w:fldChar w:fldCharType="begin"/>
      </w:r>
      <w:r w:rsidR="00D83ADE">
        <w:rPr>
          <w:noProof/>
        </w:rPr>
        <w:instrText xml:space="preserve"> ADDIN EN.CITE &lt;EndNote&gt;&lt;Cite&gt;&lt;Author&gt;Diep&lt;/Author&gt;&lt;Year&gt;2020&lt;/Year&gt;&lt;RecNum&gt;162&lt;/RecNum&gt;&lt;DisplayText&gt;(Diep, 2020)&lt;/DisplayText&gt;&lt;record&gt;&lt;rec-number&gt;162&lt;/rec-number&gt;&lt;foreign-keys&gt;&lt;key app="EN" db-id="0p0w9p0za5xz98efaavx29d3dep0pvet5edw" timestamp="1656650534"&gt;162&lt;/key&gt;&lt;/foreign-keys&gt;&lt;ref-type name="Journal Article"&gt;17&lt;/ref-type&gt;&lt;contributors&gt;&lt;authors&gt;&lt;author&gt;Diep, Janet&lt;/author&gt;&lt;/authors&gt;&lt;/contributors&gt;&lt;titles&gt;&lt;title&gt;Position Statement on Initial Certification and Maintenance of Recognition in Cardiac MRI&lt;/title&gt;&lt;/titles&gt;&lt;dates&gt;&lt;year&gt;2020&lt;/year&gt;&lt;/dates&gt;&lt;urls&gt;&lt;/urls&gt;&lt;/record&gt;&lt;/Cite&gt;&lt;/EndNote&gt;</w:instrText>
      </w:r>
      <w:r w:rsidR="00184D9E">
        <w:rPr>
          <w:noProof/>
        </w:rPr>
        <w:fldChar w:fldCharType="separate"/>
      </w:r>
      <w:r w:rsidR="00184D9E">
        <w:rPr>
          <w:noProof/>
        </w:rPr>
        <w:t>(Diep, 2020)</w:t>
      </w:r>
      <w:r w:rsidR="00184D9E">
        <w:rPr>
          <w:noProof/>
        </w:rPr>
        <w:fldChar w:fldCharType="end"/>
      </w:r>
      <w:r w:rsidR="007421D1">
        <w:t>.</w:t>
      </w:r>
    </w:p>
    <w:p w14:paraId="02BA0D3D" w14:textId="4D9C1A20" w:rsidR="008E615E" w:rsidRPr="00A54EFC" w:rsidRDefault="008E615E" w:rsidP="00A54EFC">
      <w:pPr>
        <w:rPr>
          <w:i/>
          <w:iCs/>
        </w:rPr>
      </w:pPr>
      <w:r w:rsidRPr="00A54EFC">
        <w:rPr>
          <w:i/>
          <w:iCs/>
        </w:rPr>
        <w:t>PASC noted the applicant’s advice that the proposed cardiac MRI service is a complex te</w:t>
      </w:r>
      <w:r w:rsidR="00BC01C4">
        <w:rPr>
          <w:i/>
          <w:iCs/>
        </w:rPr>
        <w:t>s</w:t>
      </w:r>
      <w:r w:rsidRPr="00A54EFC">
        <w:rPr>
          <w:i/>
          <w:iCs/>
        </w:rPr>
        <w:t>t and should be limited to only those radiologists and cardiologists who have been certified by the Conjoint Committee for Certification in Cardiac MRI (the Conjoint Committee).</w:t>
      </w:r>
    </w:p>
    <w:p w14:paraId="665B0675" w14:textId="31678F0B" w:rsidR="007A66C8" w:rsidRPr="008F1532" w:rsidRDefault="007A66C8" w:rsidP="00BA0DE2">
      <w:pPr>
        <w:pStyle w:val="Heading3"/>
      </w:pPr>
      <w:r w:rsidRPr="008F1532">
        <w:t>Comparator</w:t>
      </w:r>
      <w:r w:rsidR="007D6B83">
        <w:t>(</w:t>
      </w:r>
      <w:r w:rsidR="008F1532">
        <w:t>s</w:t>
      </w:r>
      <w:r w:rsidR="007D6B83">
        <w:t>)</w:t>
      </w:r>
    </w:p>
    <w:p w14:paraId="4A69F42F" w14:textId="13017EF8" w:rsidR="00BD238D" w:rsidRDefault="004712C7" w:rsidP="001F50FF">
      <w:r>
        <w:t>The Applicant propose</w:t>
      </w:r>
      <w:r w:rsidR="00727176">
        <w:t>s</w:t>
      </w:r>
      <w:r>
        <w:t xml:space="preserve"> </w:t>
      </w:r>
      <w:r w:rsidR="00727176">
        <w:t xml:space="preserve">different </w:t>
      </w:r>
      <w:r>
        <w:t xml:space="preserve">comparators for cardiac </w:t>
      </w:r>
      <w:r w:rsidR="002E25E1">
        <w:t xml:space="preserve">MRI for </w:t>
      </w:r>
      <w:r w:rsidR="004534CA">
        <w:t>the two populations with different set</w:t>
      </w:r>
      <w:r w:rsidR="00727176">
        <w:t>s</w:t>
      </w:r>
      <w:r w:rsidR="004534CA">
        <w:t xml:space="preserve"> of clinical circumstances.</w:t>
      </w:r>
    </w:p>
    <w:p w14:paraId="7269D8B5" w14:textId="5A377E3F" w:rsidR="00D37DA2" w:rsidRDefault="00BD238D" w:rsidP="001F50FF">
      <w:r>
        <w:t>In population 1, t</w:t>
      </w:r>
      <w:r w:rsidR="004534CA">
        <w:t>he</w:t>
      </w:r>
      <w:r w:rsidR="00B325E9" w:rsidRPr="00B325E9">
        <w:t xml:space="preserve"> comparator </w:t>
      </w:r>
      <w:r w:rsidR="002F3892">
        <w:t xml:space="preserve">for </w:t>
      </w:r>
      <w:r w:rsidR="00E901EF">
        <w:t xml:space="preserve">signs and symptoms of </w:t>
      </w:r>
      <w:r w:rsidR="00BB55FA">
        <w:t xml:space="preserve">patients with </w:t>
      </w:r>
      <w:r w:rsidR="00B14BAE">
        <w:t>cardiomyopathy</w:t>
      </w:r>
      <w:r w:rsidR="00B325E9" w:rsidRPr="00B325E9">
        <w:t xml:space="preserve"> </w:t>
      </w:r>
      <w:r w:rsidR="00B14BAE">
        <w:t xml:space="preserve">is </w:t>
      </w:r>
      <w:r w:rsidR="00841E05" w:rsidRPr="00841E05">
        <w:t>standard management for clinically suspected acute myocarditis with</w:t>
      </w:r>
      <w:r w:rsidR="00E901EF">
        <w:t xml:space="preserve"> or </w:t>
      </w:r>
      <w:r w:rsidR="00841E05" w:rsidRPr="00841E05">
        <w:t xml:space="preserve">without </w:t>
      </w:r>
      <w:r w:rsidR="00C400A1">
        <w:t>EMB</w:t>
      </w:r>
      <w:r w:rsidR="00841E05" w:rsidRPr="00841E05">
        <w:t xml:space="preserve"> when clinically indicated</w:t>
      </w:r>
      <w:r w:rsidR="00D37DA2">
        <w:t xml:space="preserve">. </w:t>
      </w:r>
      <w:r w:rsidR="00D37DA2" w:rsidRPr="005C6D8E">
        <w:t xml:space="preserve">In Australian clinical practice, in the absence of </w:t>
      </w:r>
      <w:r w:rsidR="00D37DA2">
        <w:t>cardiac MRI</w:t>
      </w:r>
      <w:r w:rsidR="00D37DA2" w:rsidRPr="005C6D8E">
        <w:t xml:space="preserve"> a diagnosis of </w:t>
      </w:r>
      <w:r w:rsidR="00226B77">
        <w:t>myocarditis</w:t>
      </w:r>
      <w:r w:rsidR="00D37DA2" w:rsidRPr="005C6D8E">
        <w:t xml:space="preserve"> is most commonly established </w:t>
      </w:r>
      <w:r w:rsidR="008A1ABA">
        <w:t>via</w:t>
      </w:r>
      <w:r w:rsidR="008A1ABA" w:rsidRPr="005C6D8E">
        <w:t xml:space="preserve"> </w:t>
      </w:r>
      <w:r w:rsidR="00B0333F">
        <w:t>EMB</w:t>
      </w:r>
      <w:r w:rsidR="00D37DA2">
        <w:t xml:space="preserve"> for the a</w:t>
      </w:r>
      <w:r w:rsidR="00D37DA2" w:rsidRPr="00216BBC">
        <w:t>cute cardiomyopathy pathway</w:t>
      </w:r>
      <w:r w:rsidR="00D37DA2">
        <w:t>.</w:t>
      </w:r>
    </w:p>
    <w:p w14:paraId="1629865E" w14:textId="61BC9EF5" w:rsidR="00CD55D9" w:rsidRDefault="00000452" w:rsidP="0068642A">
      <w:r>
        <w:t>In population 2, f</w:t>
      </w:r>
      <w:r w:rsidR="00151438">
        <w:t xml:space="preserve">or </w:t>
      </w:r>
      <w:r w:rsidR="00B14BAE">
        <w:t>patients with</w:t>
      </w:r>
      <w:r w:rsidR="00BA4F69">
        <w:t xml:space="preserve"> </w:t>
      </w:r>
      <w:r w:rsidR="003C7A15" w:rsidRPr="003C7A15">
        <w:t>signs and symptoms of ACS</w:t>
      </w:r>
      <w:r w:rsidR="001A00B7">
        <w:t>, the comparator</w:t>
      </w:r>
      <w:r w:rsidR="00BA4F69">
        <w:t xml:space="preserve"> is </w:t>
      </w:r>
      <w:r w:rsidR="002076E3" w:rsidRPr="002076E3">
        <w:t>standard management for clinically suspected acute myocarditis with/without EMB when clinically indicated after exclusion of obstructive CAD/ ischaemia</w:t>
      </w:r>
    </w:p>
    <w:p w14:paraId="4D3718EB" w14:textId="3F51735D" w:rsidR="00346996" w:rsidRDefault="008A1ABA" w:rsidP="00346996">
      <w:r>
        <w:t>B</w:t>
      </w:r>
      <w:r w:rsidR="001D3B21" w:rsidRPr="0079239B">
        <w:t>ackground</w:t>
      </w:r>
      <w:r>
        <w:t>s</w:t>
      </w:r>
      <w:r w:rsidR="001D3B21" w:rsidRPr="0079239B">
        <w:t xml:space="preserve"> and </w:t>
      </w:r>
      <w:r w:rsidR="00346996" w:rsidRPr="0079239B">
        <w:t>technical description</w:t>
      </w:r>
      <w:r>
        <w:t>s</w:t>
      </w:r>
      <w:r w:rsidR="00346996" w:rsidRPr="0079239B">
        <w:t xml:space="preserve"> of these procedures </w:t>
      </w:r>
      <w:r>
        <w:t>are</w:t>
      </w:r>
      <w:r w:rsidR="00346996" w:rsidRPr="0079239B">
        <w:t xml:space="preserve"> provided below.</w:t>
      </w:r>
    </w:p>
    <w:p w14:paraId="530BEB70" w14:textId="52DF91F5" w:rsidR="001D66ED" w:rsidRPr="00D1512B" w:rsidRDefault="001D66ED" w:rsidP="00D1512B">
      <w:pPr>
        <w:pStyle w:val="Heading4"/>
        <w:rPr>
          <w:b/>
          <w:bCs/>
        </w:rPr>
      </w:pPr>
      <w:r w:rsidRPr="00D1512B">
        <w:rPr>
          <w:b/>
          <w:bCs/>
        </w:rPr>
        <w:t xml:space="preserve">Population </w:t>
      </w:r>
      <w:r w:rsidR="00942E7E" w:rsidRPr="0052726E">
        <w:rPr>
          <w:b/>
          <w:bCs/>
        </w:rPr>
        <w:t>1</w:t>
      </w:r>
      <w:r w:rsidRPr="00D1512B">
        <w:rPr>
          <w:b/>
          <w:bCs/>
        </w:rPr>
        <w:t xml:space="preserve">: </w:t>
      </w:r>
      <w:r w:rsidR="008A1ABA">
        <w:rPr>
          <w:b/>
          <w:bCs/>
        </w:rPr>
        <w:t>p</w:t>
      </w:r>
      <w:r w:rsidR="00974457">
        <w:rPr>
          <w:b/>
          <w:bCs/>
        </w:rPr>
        <w:t xml:space="preserve">atients with </w:t>
      </w:r>
      <w:r w:rsidR="00DD2BA3" w:rsidRPr="00DD2BA3">
        <w:rPr>
          <w:b/>
          <w:bCs/>
        </w:rPr>
        <w:t>signs and symptoms of</w:t>
      </w:r>
      <w:r w:rsidR="00DD2BA3">
        <w:rPr>
          <w:b/>
          <w:bCs/>
        </w:rPr>
        <w:t xml:space="preserve"> </w:t>
      </w:r>
      <w:r w:rsidR="00974457">
        <w:rPr>
          <w:b/>
          <w:bCs/>
        </w:rPr>
        <w:t>a</w:t>
      </w:r>
      <w:r w:rsidRPr="001F20AB">
        <w:rPr>
          <w:b/>
          <w:bCs/>
        </w:rPr>
        <w:t xml:space="preserve">cute </w:t>
      </w:r>
      <w:r w:rsidR="00DD2BA3">
        <w:rPr>
          <w:b/>
          <w:bCs/>
        </w:rPr>
        <w:t xml:space="preserve">onset </w:t>
      </w:r>
      <w:r w:rsidR="00974457">
        <w:rPr>
          <w:b/>
          <w:bCs/>
        </w:rPr>
        <w:t>c</w:t>
      </w:r>
      <w:r w:rsidRPr="00D1512B">
        <w:rPr>
          <w:b/>
          <w:bCs/>
        </w:rPr>
        <w:t>ardiomyopathy</w:t>
      </w:r>
    </w:p>
    <w:p w14:paraId="6063F40E" w14:textId="3FCE6E16" w:rsidR="003E07B5" w:rsidRPr="00BA0DE2" w:rsidRDefault="003E07B5" w:rsidP="00D1512B">
      <w:pPr>
        <w:pStyle w:val="Heading5"/>
      </w:pPr>
      <w:r w:rsidRPr="00BA0DE2">
        <w:t>Overview</w:t>
      </w:r>
      <w:r w:rsidR="00F56655">
        <w:t xml:space="preserve"> of EMB</w:t>
      </w:r>
    </w:p>
    <w:p w14:paraId="2DA12B7A" w14:textId="1239F930" w:rsidR="00D34A2C" w:rsidRDefault="00637F94" w:rsidP="002C40C4">
      <w:r>
        <w:t>EMB</w:t>
      </w:r>
      <w:r w:rsidR="006F2F6C">
        <w:t xml:space="preserve"> via cardiac catheterisation</w:t>
      </w:r>
      <w:r w:rsidR="00D63C9A">
        <w:t xml:space="preserve"> is currently </w:t>
      </w:r>
      <w:r w:rsidR="006F2F6C">
        <w:t>reimbursed</w:t>
      </w:r>
      <w:r w:rsidR="00A813EC">
        <w:t xml:space="preserve"> </w:t>
      </w:r>
      <w:r w:rsidR="00D63C9A">
        <w:t>by MBS</w:t>
      </w:r>
      <w:r w:rsidR="00EF00D6">
        <w:t xml:space="preserve"> </w:t>
      </w:r>
      <w:r w:rsidR="008A1ABA">
        <w:t>i</w:t>
      </w:r>
      <w:r w:rsidR="00EF00D6">
        <w:t>tem 38275</w:t>
      </w:r>
      <w:r w:rsidR="000A4D7C">
        <w:t xml:space="preserve">. </w:t>
      </w:r>
      <w:bookmarkStart w:id="29" w:name="OLE_LINK29"/>
      <w:r w:rsidR="00EE50E3">
        <w:t>Subsequent</w:t>
      </w:r>
      <w:r w:rsidR="00615225" w:rsidRPr="00615225">
        <w:t xml:space="preserve"> histological evaluation provides key </w:t>
      </w:r>
      <w:r w:rsidR="00EA7E41">
        <w:t xml:space="preserve">diagnostic </w:t>
      </w:r>
      <w:r w:rsidR="00615225" w:rsidRPr="00615225">
        <w:t>information</w:t>
      </w:r>
      <w:r w:rsidR="00DE171A">
        <w:t xml:space="preserve">, such as characteristics of </w:t>
      </w:r>
      <w:r w:rsidR="00464F20" w:rsidRPr="00615225">
        <w:t xml:space="preserve">inflammatory </w:t>
      </w:r>
      <w:r w:rsidR="00615225" w:rsidRPr="00615225">
        <w:t>cells</w:t>
      </w:r>
      <w:r w:rsidR="000F6EE9">
        <w:t>,</w:t>
      </w:r>
      <w:r w:rsidR="00615225" w:rsidRPr="00615225">
        <w:t xml:space="preserve"> presence of viruses</w:t>
      </w:r>
      <w:r w:rsidR="00E81907">
        <w:t xml:space="preserve"> and</w:t>
      </w:r>
      <w:r w:rsidR="00615225" w:rsidRPr="00615225">
        <w:t xml:space="preserve"> myocardial fibrosis </w:t>
      </w:r>
      <w:r w:rsidR="00445F9F">
        <w:fldChar w:fldCharType="begin">
          <w:fldData xml:space="preserve">PEVuZE5vdGU+PENpdGU+PEF1dGhvcj5BcmV0ejwvQXV0aG9yPjxZZWFyPjE5ODc8L1llYXI+PFJl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</w:fldData>
        </w:fldChar>
      </w:r>
      <w:r w:rsidR="00761CD7">
        <w:instrText xml:space="preserve"> ADDIN EN.CITE </w:instrText>
      </w:r>
      <w:r w:rsidR="00761CD7">
        <w:fldChar w:fldCharType="begin">
          <w:fldData xml:space="preserve">PEVuZE5vdGU+PENpdGU+PEF1dGhvcj5BcmV0ejwvQXV0aG9yPjxZZWFyPjE5ODc8L1llYXI+PFJl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</w:fldData>
        </w:fldChar>
      </w:r>
      <w:r w:rsidR="00761CD7">
        <w:instrText xml:space="preserve"> ADDIN EN.CITE.DATA </w:instrText>
      </w:r>
      <w:r w:rsidR="00761CD7">
        <w:fldChar w:fldCharType="end"/>
      </w:r>
      <w:r w:rsidR="00445F9F">
        <w:fldChar w:fldCharType="separate"/>
      </w:r>
      <w:r w:rsidR="00445F9F">
        <w:rPr>
          <w:noProof/>
        </w:rPr>
        <w:t xml:space="preserve">(Aretz et al., 1987, Sinagra et al., 2021, Caforio et al., </w:t>
      </w:r>
      <w:r w:rsidR="00D83ADE">
        <w:rPr>
          <w:noProof/>
        </w:rPr>
        <w:t>2013a</w:t>
      </w:r>
      <w:r w:rsidR="00445F9F">
        <w:rPr>
          <w:noProof/>
        </w:rPr>
        <w:t>)</w:t>
      </w:r>
      <w:r w:rsidR="00445F9F">
        <w:fldChar w:fldCharType="end"/>
      </w:r>
      <w:r w:rsidR="00CA459C">
        <w:t>.</w:t>
      </w:r>
      <w:r w:rsidR="00DE171A">
        <w:t xml:space="preserve"> </w:t>
      </w:r>
      <w:r w:rsidR="00CA459C">
        <w:t>I</w:t>
      </w:r>
      <w:r w:rsidR="00DE171A">
        <w:t xml:space="preserve">mmunohistochemical </w:t>
      </w:r>
      <w:r w:rsidR="00DE171A" w:rsidRPr="00061B9B">
        <w:t>criteria (&gt;14 leucocytes/mm2 including up to 4 monocytes/mm</w:t>
      </w:r>
      <w:r w:rsidR="00DE171A" w:rsidRPr="00061B9B">
        <w:rPr>
          <w:vertAlign w:val="superscript"/>
        </w:rPr>
        <w:t>2</w:t>
      </w:r>
      <w:r w:rsidR="00061B9B">
        <w:t xml:space="preserve"> </w:t>
      </w:r>
      <w:r w:rsidR="00DE171A" w:rsidRPr="00061B9B">
        <w:t xml:space="preserve">with the presence of CD3 positive T-lymphocytes &gt;7 cells/mm2) </w:t>
      </w:r>
      <w:r w:rsidR="00D65393" w:rsidRPr="00061B9B">
        <w:t xml:space="preserve">are also </w:t>
      </w:r>
      <w:r w:rsidR="009B7D7B" w:rsidRPr="00061B9B">
        <w:t>included</w:t>
      </w:r>
      <w:r w:rsidR="00864D90" w:rsidRPr="00061B9B">
        <w:t xml:space="preserve"> </w:t>
      </w:r>
      <w:r w:rsidR="00D72E71" w:rsidRPr="00061B9B">
        <w:t>to inform</w:t>
      </w:r>
      <w:r w:rsidR="00F32FF0" w:rsidRPr="00061B9B">
        <w:t xml:space="preserve"> </w:t>
      </w:r>
      <w:r w:rsidR="00103B5C" w:rsidRPr="00061B9B">
        <w:t>a definitive diagnosis of myocarditis</w:t>
      </w:r>
      <w:r w:rsidR="00DD371E" w:rsidRPr="00061B9B">
        <w:t xml:space="preserve"> </w:t>
      </w:r>
      <w:bookmarkEnd w:id="29"/>
      <w:r w:rsidR="00061B9B">
        <w:t>(</w:t>
      </w:r>
      <w:r w:rsidR="00DD371E" w:rsidRPr="00061B9B">
        <w:t>Hazebroek,2014</w:t>
      </w:r>
      <w:r w:rsidR="00061B9B">
        <w:t>)</w:t>
      </w:r>
      <w:r w:rsidR="00D65393" w:rsidRPr="00061B9B">
        <w:t>.</w:t>
      </w:r>
      <w:r w:rsidR="00CE2616" w:rsidRPr="00061B9B">
        <w:t xml:space="preserve"> </w:t>
      </w:r>
      <w:r w:rsidR="00425163" w:rsidRPr="00061B9B">
        <w:t>However,</w:t>
      </w:r>
      <w:r w:rsidR="00E958B1" w:rsidRPr="00061B9B">
        <w:t xml:space="preserve"> the Applicant</w:t>
      </w:r>
      <w:r w:rsidR="00425163" w:rsidRPr="00061B9B">
        <w:t xml:space="preserve"> </w:t>
      </w:r>
      <w:r w:rsidR="00FF716C" w:rsidRPr="00061B9B">
        <w:t>suggest</w:t>
      </w:r>
      <w:r w:rsidR="008A1ABA" w:rsidRPr="00061B9B">
        <w:t>s</w:t>
      </w:r>
      <w:r w:rsidR="00FF716C" w:rsidRPr="00061B9B">
        <w:t xml:space="preserve"> that</w:t>
      </w:r>
      <w:r w:rsidR="00425163" w:rsidRPr="00061B9B">
        <w:t xml:space="preserve"> </w:t>
      </w:r>
      <w:r w:rsidR="00070BEC" w:rsidRPr="00061B9B">
        <w:t xml:space="preserve">up to 50% of patients who </w:t>
      </w:r>
      <w:r w:rsidR="003D6EF2" w:rsidRPr="00061B9B">
        <w:t xml:space="preserve">currently </w:t>
      </w:r>
      <w:r w:rsidR="001B0126" w:rsidRPr="00061B9B">
        <w:t>undergo</w:t>
      </w:r>
      <w:r w:rsidR="007B7A27" w:rsidRPr="00061B9B">
        <w:t xml:space="preserve"> a</w:t>
      </w:r>
      <w:r w:rsidR="002519EE" w:rsidRPr="00061B9B">
        <w:t xml:space="preserve"> </w:t>
      </w:r>
      <w:r w:rsidRPr="00061B9B">
        <w:t>EMB</w:t>
      </w:r>
      <w:r w:rsidR="00F606E7" w:rsidRPr="00061B9B">
        <w:t>,</w:t>
      </w:r>
      <w:r w:rsidR="00586A5E" w:rsidRPr="00061B9B">
        <w:t xml:space="preserve"> </w:t>
      </w:r>
      <w:r w:rsidR="008A1ABA" w:rsidRPr="00061B9B">
        <w:t xml:space="preserve">have </w:t>
      </w:r>
      <w:r w:rsidR="00586A5E" w:rsidRPr="00061B9B">
        <w:t>a</w:t>
      </w:r>
      <w:r w:rsidR="00F606E7" w:rsidRPr="00061B9B">
        <w:t xml:space="preserve"> </w:t>
      </w:r>
      <w:r w:rsidR="00586A5E" w:rsidRPr="00061B9B">
        <w:t>subsequen</w:t>
      </w:r>
      <w:r w:rsidR="00586A5E">
        <w:t xml:space="preserve">t </w:t>
      </w:r>
      <w:r w:rsidR="00F606E7">
        <w:t>cardiac MRI</w:t>
      </w:r>
      <w:r w:rsidR="00F44FE0">
        <w:t xml:space="preserve"> </w:t>
      </w:r>
      <w:r w:rsidR="00D12858">
        <w:t xml:space="preserve">to </w:t>
      </w:r>
      <w:r w:rsidR="00244EB3">
        <w:t>provide a definitive diagnosis</w:t>
      </w:r>
      <w:r w:rsidR="00637979">
        <w:t xml:space="preserve"> because </w:t>
      </w:r>
      <w:bookmarkStart w:id="30" w:name="OLE_LINK4"/>
      <w:r w:rsidR="003800E5">
        <w:t>the</w:t>
      </w:r>
      <w:r w:rsidR="00B044BB" w:rsidDel="003800E5">
        <w:t xml:space="preserve"> </w:t>
      </w:r>
      <w:bookmarkStart w:id="31" w:name="OLE_LINK8"/>
      <w:r w:rsidR="00B044BB">
        <w:t xml:space="preserve">histology </w:t>
      </w:r>
      <w:bookmarkEnd w:id="30"/>
      <w:r w:rsidR="00DA2D60">
        <w:t>results</w:t>
      </w:r>
      <w:bookmarkEnd w:id="31"/>
      <w:r w:rsidR="003800E5" w:rsidRPr="003800E5">
        <w:t xml:space="preserve"> </w:t>
      </w:r>
      <w:r w:rsidR="003800E5">
        <w:t>are non-specific</w:t>
      </w:r>
      <w:r w:rsidR="008E1363">
        <w:t xml:space="preserve"> (</w:t>
      </w:r>
      <w:r w:rsidR="00C32B83">
        <w:t xml:space="preserve">probably </w:t>
      </w:r>
      <w:r w:rsidR="00BF6542">
        <w:t xml:space="preserve">due to </w:t>
      </w:r>
      <w:r w:rsidR="0070393C">
        <w:t xml:space="preserve">the </w:t>
      </w:r>
      <w:r w:rsidR="00A63B8A">
        <w:t>size and</w:t>
      </w:r>
      <w:r w:rsidR="0070393C">
        <w:t xml:space="preserve"> </w:t>
      </w:r>
      <w:r w:rsidR="00D20B57">
        <w:t>amount</w:t>
      </w:r>
      <w:r w:rsidR="0070393C">
        <w:t xml:space="preserve"> of </w:t>
      </w:r>
      <w:r w:rsidR="00172F7C">
        <w:t>tissue</w:t>
      </w:r>
      <w:r w:rsidR="00430A0D">
        <w:t xml:space="preserve"> obtained and the </w:t>
      </w:r>
      <w:r w:rsidR="00862FB3" w:rsidRPr="00862FB3">
        <w:t xml:space="preserve">patchy </w:t>
      </w:r>
      <w:r w:rsidR="00430A0D">
        <w:t>nature of</w:t>
      </w:r>
      <w:r w:rsidR="00DF65AC">
        <w:t xml:space="preserve"> inflam</w:t>
      </w:r>
      <w:r w:rsidR="00D20B57">
        <w:t>m</w:t>
      </w:r>
      <w:r w:rsidR="00DF65AC">
        <w:t>ation</w:t>
      </w:r>
      <w:r w:rsidR="008E1363">
        <w:t>)</w:t>
      </w:r>
      <w:r w:rsidR="00967DE3">
        <w:rPr>
          <w:noProof/>
        </w:rPr>
        <w:t xml:space="preserve"> </w:t>
      </w:r>
      <w:r w:rsidR="00DA1C7D">
        <w:rPr>
          <w:noProof/>
        </w:rPr>
        <w:fldChar w:fldCharType="begin"/>
      </w:r>
      <w:r w:rsidR="00D83ADE">
        <w:rPr>
          <w:noProof/>
        </w:rPr>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DA1C7D">
        <w:rPr>
          <w:noProof/>
        </w:rPr>
        <w:fldChar w:fldCharType="separate"/>
      </w:r>
      <w:r w:rsidR="00DA1C7D">
        <w:rPr>
          <w:noProof/>
        </w:rPr>
        <w:t>(Applicant, 2022a)</w:t>
      </w:r>
      <w:r w:rsidR="00DA1C7D">
        <w:rPr>
          <w:noProof/>
        </w:rPr>
        <w:fldChar w:fldCharType="end"/>
      </w:r>
      <w:r w:rsidR="006A17FD">
        <w:t>.</w:t>
      </w:r>
      <w:r w:rsidR="009634FC">
        <w:t xml:space="preserve"> </w:t>
      </w:r>
      <w:bookmarkStart w:id="32" w:name="_Hlk108004277"/>
      <w:r w:rsidR="006C76C3" w:rsidRPr="007C24F7">
        <w:t xml:space="preserve">In </w:t>
      </w:r>
      <w:r w:rsidR="00803D1F">
        <w:t>patients wit</w:t>
      </w:r>
      <w:r w:rsidR="004150AE">
        <w:t>h vaccine associated myocarditis</w:t>
      </w:r>
      <w:r w:rsidR="00DF4A1E">
        <w:t xml:space="preserve">, </w:t>
      </w:r>
      <w:r w:rsidR="00C34DA2">
        <w:t>c</w:t>
      </w:r>
      <w:r w:rsidR="006C76C3" w:rsidRPr="007C24F7">
        <w:t>ardiac MRI</w:t>
      </w:r>
      <w:r w:rsidR="006C76C3" w:rsidRPr="007C24F7" w:rsidDel="00FF7834">
        <w:t xml:space="preserve"> </w:t>
      </w:r>
      <w:r w:rsidR="006C76C3" w:rsidRPr="007C24F7">
        <w:t>is the only imaging technique that can conclusively diagnose myocarditis in the absence of left ventricular dysfunction</w:t>
      </w:r>
      <w:r w:rsidR="00061B9B">
        <w:t xml:space="preserve">. </w:t>
      </w:r>
      <w:r w:rsidR="008A1ABA">
        <w:t>L</w:t>
      </w:r>
      <w:r w:rsidR="008A1ABA" w:rsidRPr="007C24F7">
        <w:t xml:space="preserve">eft ventricular </w:t>
      </w:r>
      <w:bookmarkStart w:id="33" w:name="OLE_LINK24"/>
      <w:r w:rsidR="008A1ABA" w:rsidRPr="007C24F7">
        <w:t xml:space="preserve">dysfunction </w:t>
      </w:r>
      <w:bookmarkEnd w:id="33"/>
      <w:r w:rsidR="006C76C3" w:rsidRPr="007C24F7">
        <w:t xml:space="preserve">is a late </w:t>
      </w:r>
      <w:r w:rsidR="0076201A">
        <w:t xml:space="preserve">sign </w:t>
      </w:r>
      <w:r w:rsidR="008A1ABA">
        <w:t>of</w:t>
      </w:r>
      <w:r w:rsidR="008A1ABA" w:rsidRPr="007C24F7">
        <w:t xml:space="preserve"> </w:t>
      </w:r>
      <w:r w:rsidR="006C76C3" w:rsidRPr="007C24F7">
        <w:t>vaccine</w:t>
      </w:r>
      <w:r w:rsidR="008A1ABA">
        <w:t>-</w:t>
      </w:r>
      <w:r w:rsidR="006C76C3" w:rsidRPr="007C24F7">
        <w:t>associated myocarditis, according to the current definitions used by</w:t>
      </w:r>
      <w:r w:rsidR="002B39E4">
        <w:t xml:space="preserve"> the </w:t>
      </w:r>
      <w:r w:rsidR="002B39E4" w:rsidRPr="002B39E4">
        <w:t>Australian Technical Advisory Group on Immunisation</w:t>
      </w:r>
      <w:r w:rsidR="002B39E4">
        <w:t xml:space="preserve"> </w:t>
      </w:r>
      <w:r w:rsidR="006C76C3" w:rsidRPr="007C24F7">
        <w:t>for the diagnosis of mRNA vaccine</w:t>
      </w:r>
      <w:r w:rsidR="00521C4B">
        <w:t>-</w:t>
      </w:r>
      <w:r w:rsidR="006C76C3" w:rsidRPr="007C24F7">
        <w:lastRenderedPageBreak/>
        <w:t>associated myocarditis (</w:t>
      </w:r>
      <w:r w:rsidR="008335CA">
        <w:t xml:space="preserve">as per </w:t>
      </w:r>
      <w:r w:rsidR="006C76C3" w:rsidRPr="007C24F7">
        <w:t xml:space="preserve">the Brighton </w:t>
      </w:r>
      <w:r w:rsidR="001E7079" w:rsidRPr="007C24F7">
        <w:t>Collaboration</w:t>
      </w:r>
      <w:r w:rsidR="006C76C3" w:rsidRPr="007C24F7">
        <w:t xml:space="preserve"> Case Definition)</w:t>
      </w:r>
      <w:r w:rsidR="00107BD1">
        <w:t xml:space="preserve"> </w:t>
      </w:r>
      <w:r w:rsidR="00350996">
        <w:rPr>
          <w:noProof/>
        </w:rPr>
        <w:fldChar w:fldCharType="begin">
          <w:fldData xml:space="preserve">PEVuZE5vdGU+PENpdGU+PEF1dGhvcj5BcHBsaWNhbnQ8L0F1dGhvcj48WWVhcj4yMDIyPC9ZZWFy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</w:fldData>
        </w:fldChar>
      </w:r>
      <w:r w:rsidR="00761CD7">
        <w:rPr>
          <w:noProof/>
        </w:rPr>
        <w:instrText xml:space="preserve"> ADDIN EN.CITE </w:instrText>
      </w:r>
      <w:r w:rsidR="00761CD7">
        <w:rPr>
          <w:noProof/>
        </w:rPr>
        <w:fldChar w:fldCharType="begin">
          <w:fldData xml:space="preserve">PEVuZE5vdGU+PENpdGU+PEF1dGhvcj5BcHBsaWNhbnQ8L0F1dGhvcj48WWVhcj4yMDIyPC9ZZWFy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</w:fldData>
        </w:fldChar>
      </w:r>
      <w:r w:rsidR="00761CD7">
        <w:rPr>
          <w:noProof/>
        </w:rPr>
        <w:instrText xml:space="preserve"> ADDIN EN.CITE.DATA </w:instrText>
      </w:r>
      <w:r w:rsidR="00761CD7">
        <w:rPr>
          <w:noProof/>
        </w:rPr>
      </w:r>
      <w:r w:rsidR="00761CD7">
        <w:rPr>
          <w:noProof/>
        </w:rPr>
        <w:fldChar w:fldCharType="end"/>
      </w:r>
      <w:r w:rsidR="00350996">
        <w:rPr>
          <w:noProof/>
        </w:rPr>
      </w:r>
      <w:r w:rsidR="00350996">
        <w:rPr>
          <w:noProof/>
        </w:rPr>
        <w:fldChar w:fldCharType="separate"/>
      </w:r>
      <w:r w:rsidR="0065119E">
        <w:rPr>
          <w:noProof/>
        </w:rPr>
        <w:t>(Applicant, 2022a</w:t>
      </w:r>
      <w:r w:rsidR="00BB07FA">
        <w:rPr>
          <w:noProof/>
        </w:rPr>
        <w:t>,</w:t>
      </w:r>
      <w:r w:rsidR="0065119E">
        <w:rPr>
          <w:noProof/>
        </w:rPr>
        <w:t xml:space="preserve"> Sexson Tejtel </w:t>
      </w:r>
      <w:r w:rsidR="002D0540">
        <w:rPr>
          <w:noProof/>
        </w:rPr>
        <w:t>et al</w:t>
      </w:r>
      <w:r w:rsidR="00BB07FA">
        <w:rPr>
          <w:noProof/>
        </w:rPr>
        <w:t>.,</w:t>
      </w:r>
      <w:r w:rsidR="0065119E">
        <w:rPr>
          <w:noProof/>
        </w:rPr>
        <w:t xml:space="preserve"> 2022)</w:t>
      </w:r>
      <w:r w:rsidR="00350996">
        <w:rPr>
          <w:noProof/>
        </w:rPr>
        <w:fldChar w:fldCharType="end"/>
      </w:r>
      <w:r w:rsidR="007421D1">
        <w:t>.</w:t>
      </w:r>
    </w:p>
    <w:bookmarkEnd w:id="32"/>
    <w:p w14:paraId="45A36879" w14:textId="271C30A6" w:rsidR="00603F76" w:rsidRDefault="002B39E4" w:rsidP="002C40C4">
      <w:r>
        <w:t>I</w:t>
      </w:r>
      <w:r w:rsidR="00190F9F">
        <w:t xml:space="preserve">n </w:t>
      </w:r>
      <w:r w:rsidR="00580F8D">
        <w:t>other</w:t>
      </w:r>
      <w:r w:rsidR="00190F9F">
        <w:t xml:space="preserve"> </w:t>
      </w:r>
      <w:r w:rsidR="004636AA" w:rsidRPr="00BF3755">
        <w:t>cases,</w:t>
      </w:r>
      <w:r w:rsidR="00BF3755" w:rsidRPr="00BF3755">
        <w:t xml:space="preserve"> </w:t>
      </w:r>
      <w:r>
        <w:t>with</w:t>
      </w:r>
      <w:r w:rsidR="00BF3755" w:rsidRPr="00BF3755">
        <w:t xml:space="preserve"> a specific suspected </w:t>
      </w:r>
      <w:r w:rsidR="00BF3755" w:rsidRPr="009F6D76">
        <w:t xml:space="preserve">aetiology </w:t>
      </w:r>
      <w:r w:rsidR="00BF3755" w:rsidRPr="00BF3755">
        <w:t>of myocarditis,</w:t>
      </w:r>
      <w:r w:rsidR="00263B12">
        <w:t xml:space="preserve"> such as</w:t>
      </w:r>
      <w:bookmarkStart w:id="34" w:name="OLE_LINK14"/>
      <w:r w:rsidR="00263B12">
        <w:t xml:space="preserve"> </w:t>
      </w:r>
      <w:r w:rsidR="00263B12" w:rsidRPr="009F6D76">
        <w:t xml:space="preserve">giant cell </w:t>
      </w:r>
      <w:bookmarkEnd w:id="34"/>
      <w:r w:rsidR="00263B12" w:rsidRPr="009F6D76">
        <w:t>myocarditis</w:t>
      </w:r>
      <w:r w:rsidR="00263B12">
        <w:t xml:space="preserve">, </w:t>
      </w:r>
      <w:r w:rsidR="004434B9">
        <w:t xml:space="preserve">cardiac MRI </w:t>
      </w:r>
      <w:r w:rsidR="00EA05E5">
        <w:t xml:space="preserve">is </w:t>
      </w:r>
      <w:r w:rsidR="004434B9">
        <w:t>less informative</w:t>
      </w:r>
      <w:r w:rsidR="00C66178">
        <w:t xml:space="preserve"> </w:t>
      </w:r>
      <w:r w:rsidR="007F229E" w:rsidRPr="007F229E">
        <w:t xml:space="preserve">because it does not determine the </w:t>
      </w:r>
      <w:r w:rsidR="007F229E">
        <w:t>a</w:t>
      </w:r>
      <w:r w:rsidR="007F229E" w:rsidRPr="002A7BE6">
        <w:t xml:space="preserve">etiology </w:t>
      </w:r>
      <w:r w:rsidR="007F229E" w:rsidRPr="007F229E">
        <w:t>of inflammation</w:t>
      </w:r>
      <w:r w:rsidR="0049373F">
        <w:t xml:space="preserve"> </w:t>
      </w:r>
      <w:r w:rsidR="002B7298">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 </w:instrText>
      </w:r>
      <w:r w:rsidR="00A16E6A">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EN.CITE.DATA </w:instrText>
      </w:r>
      <w:r w:rsidR="00A16E6A">
        <w:fldChar w:fldCharType="end"/>
      </w:r>
      <w:r w:rsidR="002B7298">
        <w:fldChar w:fldCharType="separate"/>
      </w:r>
      <w:r w:rsidR="00A16E6A">
        <w:rPr>
          <w:noProof/>
        </w:rPr>
        <w:t xml:space="preserve">(Tschöpe et al., </w:t>
      </w:r>
      <w:r w:rsidR="00D83ADE">
        <w:rPr>
          <w:noProof/>
        </w:rPr>
        <w:t>2019)</w:t>
      </w:r>
      <w:r w:rsidR="002B7298">
        <w:fldChar w:fldCharType="end"/>
      </w:r>
      <w:r w:rsidR="000D6269">
        <w:t>.</w:t>
      </w:r>
      <w:r w:rsidR="00EA7053">
        <w:t xml:space="preserve"> In these patients</w:t>
      </w:r>
      <w:r w:rsidR="00A3410F">
        <w:t>,</w:t>
      </w:r>
      <w:r w:rsidR="00EA7053">
        <w:t xml:space="preserve"> </w:t>
      </w:r>
      <w:r w:rsidR="00B309E1">
        <w:t>initial</w:t>
      </w:r>
      <w:r w:rsidR="00EA7053">
        <w:t xml:space="preserve"> </w:t>
      </w:r>
      <w:r w:rsidR="00102C26" w:rsidRPr="009F6D76">
        <w:t xml:space="preserve">cardiac MRI </w:t>
      </w:r>
      <w:r w:rsidR="00A3410F">
        <w:t>usually indicate</w:t>
      </w:r>
      <w:r>
        <w:t>s</w:t>
      </w:r>
      <w:r w:rsidR="00102C26" w:rsidRPr="009F6D76">
        <w:t xml:space="preserve"> acute myocarditis</w:t>
      </w:r>
      <w:r w:rsidR="00D96AFC">
        <w:t>,</w:t>
      </w:r>
      <w:r w:rsidR="00102C26" w:rsidRPr="009F6D76">
        <w:t xml:space="preserve"> but </w:t>
      </w:r>
      <w:r w:rsidR="00064521">
        <w:t>the patient is severely unwell</w:t>
      </w:r>
      <w:r w:rsidR="00497930">
        <w:t xml:space="preserve"> </w:t>
      </w:r>
      <w:bookmarkStart w:id="35" w:name="OLE_LINK38"/>
      <w:r w:rsidR="00163229">
        <w:t>for unknown reasons</w:t>
      </w:r>
      <w:bookmarkEnd w:id="35"/>
      <w:r w:rsidR="003A501E">
        <w:t xml:space="preserve">, which </w:t>
      </w:r>
      <w:r w:rsidR="005E3F5F">
        <w:t xml:space="preserve">calls for </w:t>
      </w:r>
      <w:r w:rsidR="00102008">
        <w:t>further investigations</w:t>
      </w:r>
      <w:r w:rsidR="00AD6BA2">
        <w:t xml:space="preserve"> </w:t>
      </w:r>
      <w:r w:rsidR="002B7298">
        <w:fldChar w:fldCharType="begin"/>
      </w:r>
      <w:r w:rsidR="00D83ADE">
        <w:instrText xml:space="preserve"> ADDIN EN.CITE &lt;EndNote&gt;&lt;Cite&gt;&lt;Author&gt;Sujino&lt;/Author&gt;&lt;Year&gt;2014&lt;/Year&gt;&lt;RecNum&gt;167&lt;/RecNum&gt;&lt;DisplayText&gt;(Sujino et al., 2014)&lt;/DisplayText&gt;&lt;record&gt;&lt;rec-number&gt;167&lt;/rec-number&gt;&lt;foreign-keys&gt;&lt;key app="EN" db-id="0p0w9p0za5xz98efaavx29d3dep0pvet5edw" timestamp="1656660811"&gt;167&lt;/key&gt;&lt;/foreign-keys&gt;&lt;ref-type name="Journal Article"&gt;17&lt;/ref-type&gt;&lt;contributors&gt;&lt;authors&gt;&lt;author&gt;Sujino, Yasumori&lt;/author&gt;&lt;author&gt;Kimura, Fumiko&lt;/author&gt;&lt;author&gt;Tanno, Jun&lt;/author&gt;&lt;author&gt;Nakano, Shintaro&lt;/author&gt;&lt;author&gt;Yamaguchi, Eriko&lt;/author&gt;&lt;author&gt;Shimizu, Michio&lt;/author&gt;&lt;author&gt;Okano, Nanami&lt;/author&gt;&lt;author&gt;Tamura, Yuichi&lt;/author&gt;&lt;author&gt;Fujita, Jun&lt;/author&gt;&lt;author&gt;Cooper, Leslie T&lt;/author&gt;&lt;/authors&gt;&lt;/contributors&gt;&lt;titles&gt;&lt;title&gt;Cardiac magnetic resonance imaging in giant cell myocarditis: intriguing associations with clinical and pathological features&lt;/title&gt;&lt;secondary-title&gt;Circulation&lt;/secondary-title&gt;&lt;/titles&gt;&lt;pages&gt;e467-e469&lt;/pages&gt;&lt;volume&gt;129&lt;/volume&gt;&lt;number&gt;17&lt;/number&gt;&lt;dates&gt;&lt;year&gt;2014&lt;/year&gt;&lt;/dates&gt;&lt;isbn&gt;0009-7322&lt;/isbn&gt;&lt;urls&gt;&lt;/urls&gt;&lt;/record&gt;&lt;/Cite&gt;&lt;/EndNote&gt;</w:instrText>
      </w:r>
      <w:r w:rsidR="002B7298">
        <w:fldChar w:fldCharType="separate"/>
      </w:r>
      <w:r w:rsidR="009C4B94">
        <w:rPr>
          <w:noProof/>
        </w:rPr>
        <w:t>(Sujino et al., 2014)</w:t>
      </w:r>
      <w:r w:rsidR="002B7298">
        <w:fldChar w:fldCharType="end"/>
      </w:r>
      <w:r w:rsidR="002B7298">
        <w:t>.</w:t>
      </w:r>
      <w:r w:rsidR="00250332" w:rsidRPr="00250332">
        <w:t xml:space="preserve"> </w:t>
      </w:r>
      <w:r w:rsidR="00250332">
        <w:t xml:space="preserve">Thus, a subsequent </w:t>
      </w:r>
      <w:r w:rsidR="00D63DB1">
        <w:t>EMB</w:t>
      </w:r>
      <w:r w:rsidR="009B6B75">
        <w:t xml:space="preserve"> and </w:t>
      </w:r>
      <w:r w:rsidR="003863FF">
        <w:t>relevant tests</w:t>
      </w:r>
      <w:r w:rsidR="00250332">
        <w:t xml:space="preserve"> </w:t>
      </w:r>
      <w:r w:rsidR="001C683A">
        <w:t>are</w:t>
      </w:r>
      <w:r w:rsidR="00250332">
        <w:t xml:space="preserve"> required to </w:t>
      </w:r>
      <w:r w:rsidR="00BE3C5C">
        <w:t xml:space="preserve">provide </w:t>
      </w:r>
      <w:r w:rsidR="00676273">
        <w:t xml:space="preserve">aetiology evidence and </w:t>
      </w:r>
      <w:r w:rsidR="00250332" w:rsidRPr="004017EE">
        <w:t>guide a more aggressive immunosuppressive regimen</w:t>
      </w:r>
      <w:r w:rsidR="00250332">
        <w:t xml:space="preserve"> </w:t>
      </w:r>
      <w:r w:rsidR="00250332">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 </w:instrText>
      </w:r>
      <w:r w:rsidR="00A16E6A">
        <w:fldChar w:fldCharType="begin">
          <w:fldData xml:space="preserve">PEVuZE5vdGU+PENpdGU+PEF1dGhvcj5Uc2Now7ZwZTwvQXV0aG9yPjxZZWFyPjIwMTk8L1llYXI+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</w:fldData>
        </w:fldChar>
      </w:r>
      <w:r w:rsidR="00A16E6A">
        <w:instrText xml:space="preserve"> ADDIN EN.CITE.DATA </w:instrText>
      </w:r>
      <w:r w:rsidR="00A16E6A">
        <w:fldChar w:fldCharType="end"/>
      </w:r>
      <w:r w:rsidR="00250332">
        <w:fldChar w:fldCharType="separate"/>
      </w:r>
      <w:r w:rsidR="00A16E6A">
        <w:rPr>
          <w:noProof/>
        </w:rPr>
        <w:t xml:space="preserve">(Tschöpe et al., </w:t>
      </w:r>
      <w:r w:rsidR="00D83ADE">
        <w:rPr>
          <w:noProof/>
        </w:rPr>
        <w:t>2019)</w:t>
      </w:r>
      <w:r w:rsidR="00250332">
        <w:fldChar w:fldCharType="end"/>
      </w:r>
      <w:r w:rsidR="00250332">
        <w:t>.</w:t>
      </w:r>
    </w:p>
    <w:p w14:paraId="71A6D1CB" w14:textId="2C330C1C" w:rsidR="00FD6AD5" w:rsidRDefault="00090799" w:rsidP="005B70A6">
      <w:r w:rsidRPr="00090799">
        <w:t>EMB</w:t>
      </w:r>
      <w:r w:rsidR="0030202D">
        <w:t xml:space="preserve"> is performed u</w:t>
      </w:r>
      <w:r w:rsidR="003C1BBB">
        <w:t xml:space="preserve">nder </w:t>
      </w:r>
      <w:r w:rsidR="0014720E">
        <w:t xml:space="preserve">the guidance of </w:t>
      </w:r>
      <w:r w:rsidR="005B70A6">
        <w:t xml:space="preserve">a </w:t>
      </w:r>
      <w:r w:rsidR="00855A83">
        <w:t xml:space="preserve">conjoint </w:t>
      </w:r>
      <w:r w:rsidR="005B70A6">
        <w:t xml:space="preserve">scientific statement from the </w:t>
      </w:r>
      <w:r w:rsidR="005860D8">
        <w:t>AHA</w:t>
      </w:r>
      <w:r w:rsidR="005B70A6">
        <w:t xml:space="preserve">, the </w:t>
      </w:r>
      <w:r w:rsidR="00926AE4">
        <w:t>ACC</w:t>
      </w:r>
      <w:r w:rsidR="005B70A6">
        <w:t xml:space="preserve"> and the</w:t>
      </w:r>
      <w:r w:rsidR="00035F1B">
        <w:t xml:space="preserve"> </w:t>
      </w:r>
      <w:r w:rsidR="00FE66B0">
        <w:t>ESC</w:t>
      </w:r>
      <w:r w:rsidR="00723A2A">
        <w:t xml:space="preserve"> </w:t>
      </w:r>
      <w:r w:rsidR="00285110">
        <w:fldChar w:fldCharType="begin"/>
      </w:r>
      <w:r w:rsidR="00D83ADE">
        <w:instrText xml:space="preserve"> ADDIN EN.CITE &lt;EndNote&gt;&lt;Cite&gt;&lt;Author&gt;Cooper&lt;/Author&gt;&lt;Year&gt;2007&lt;/Year&gt;&lt;RecNum&gt;50&lt;/RecNum&gt;&lt;DisplayText&gt;(Cooper et al., 2007)&lt;/DisplayText&gt;&lt;record&gt;&lt;rec-number&gt;50&lt;/rec-number&gt;&lt;foreign-keys&gt;&lt;key app="EN" db-id="0p0w9p0za5xz98efaavx29d3dep0pvet5edw" timestamp="1656285856"&gt;50&lt;/key&gt;&lt;/foreign-keys&gt;&lt;ref-type name="Journal Article"&gt;17&lt;/ref-type&gt;&lt;contributors&gt;&lt;authors&gt;&lt;author&gt;Cooper, L. T.&lt;/author&gt;&lt;author&gt;Baughman, K. L.&lt;/author&gt;&lt;author&gt;Feldman, A. M.&lt;/author&gt;&lt;author&gt;Frustaci, A.&lt;/author&gt;&lt;author&gt;Jessup, M.&lt;/author&gt;&lt;author&gt;Kuhl, U.&lt;/author&gt;&lt;author&gt;Levine, G. N.&lt;/author&gt;&lt;author&gt;Narula, J.&lt;/author&gt;&lt;author&gt;Starling, R. C.&lt;/author&gt;&lt;author&gt;Towbin, J.&lt;/author&gt;&lt;author&gt;Virmani, R.&lt;/author&gt;&lt;/authors&gt;&lt;/contributors&gt;&lt;titles&gt;&lt;title&gt;The role of endomyocardial biopsy in the management of cardiovascular disease: a scientific statement from the American Heart Association, the American College of Cardiology, and the European Society of Cardiology. Endorsed by the Heart Failure Society of America and the Heart Failure Association of the European Society of Cardiology&lt;/title&gt;&lt;secondary-title&gt;J Am Coll Cardiol&lt;/secondary-title&gt;&lt;/titles&gt;&lt;pages&gt;1914-31&lt;/pages&gt;&lt;volume&gt;50&lt;/volume&gt;&lt;number&gt;19&lt;/number&gt;&lt;edition&gt;2007/11/06&lt;/edition&gt;&lt;keywords&gt;&lt;keyword&gt;Adult&lt;/keyword&gt;&lt;keyword&gt;Biopsy/adverse effects&lt;/keyword&gt;&lt;keyword&gt;*Cardiology&lt;/keyword&gt;&lt;keyword&gt;Cardiomyopathies/*pathology&lt;/keyword&gt;&lt;keyword&gt;Child&lt;/keyword&gt;&lt;keyword&gt;Endocardium/*pathology&lt;/keyword&gt;&lt;keyword&gt;Graft Rejection/pathology&lt;/keyword&gt;&lt;keyword&gt;Heart Failure/*pathology&lt;/keyword&gt;&lt;keyword&gt;Heart Transplantation/*pathology&lt;/keyword&gt;&lt;keyword&gt;Humans&lt;/keyword&gt;&lt;keyword&gt;Myocarditis/*pathology&lt;/keyword&gt;&lt;keyword&gt;Myocardium/*pathology&lt;/keyword&gt;&lt;keyword&gt;*Societies, Medical&lt;/keyword&gt;&lt;/keywords&gt;&lt;dates&gt;&lt;year&gt;2007&lt;/year&gt;&lt;pub-dates&gt;&lt;date&gt;Nov 6&lt;/date&gt;&lt;/pub-dates&gt;&lt;/dates&gt;&lt;isbn&gt;0735-1097&lt;/isbn&gt;&lt;accession-num&gt;17980265&lt;/accession-num&gt;&lt;urls&gt;&lt;/urls&gt;&lt;electronic-resource-num&gt;10.1016/j.jacc.2007.09.008&lt;/electronic-resource-num&gt;&lt;remote-database-provider&gt;NLM&lt;/remote-database-provider&gt;&lt;language&gt;eng&lt;/language&gt;&lt;/record&gt;&lt;/Cite&gt;&lt;/EndNote&gt;</w:instrText>
      </w:r>
      <w:r w:rsidR="00285110">
        <w:fldChar w:fldCharType="separate"/>
      </w:r>
      <w:r w:rsidR="00285110">
        <w:rPr>
          <w:noProof/>
        </w:rPr>
        <w:t xml:space="preserve">(Cooper </w:t>
      </w:r>
      <w:r w:rsidR="002D0540">
        <w:rPr>
          <w:noProof/>
        </w:rPr>
        <w:t>et al</w:t>
      </w:r>
      <w:r w:rsidR="00BB07FA">
        <w:rPr>
          <w:noProof/>
        </w:rPr>
        <w:t>.,</w:t>
      </w:r>
      <w:r w:rsidR="00285110">
        <w:rPr>
          <w:noProof/>
        </w:rPr>
        <w:t xml:space="preserve"> 2007)</w:t>
      </w:r>
      <w:r w:rsidR="00285110">
        <w:fldChar w:fldCharType="end"/>
      </w:r>
      <w:r w:rsidR="000862DA">
        <w:t>.</w:t>
      </w:r>
      <w:r w:rsidR="00723A2A">
        <w:t xml:space="preserve"> </w:t>
      </w:r>
      <w:r w:rsidR="00971689">
        <w:t>Based on</w:t>
      </w:r>
      <w:r w:rsidR="002C3608">
        <w:t xml:space="preserve"> this statement, </w:t>
      </w:r>
      <w:r w:rsidR="00AC3D2A">
        <w:t>t</w:t>
      </w:r>
      <w:r w:rsidR="00AC3D2A" w:rsidRPr="00AC3D2A">
        <w:t>he recommended indications for</w:t>
      </w:r>
      <w:r w:rsidR="00AC3D2A">
        <w:t xml:space="preserve"> EMB</w:t>
      </w:r>
      <w:r w:rsidR="00640869">
        <w:t xml:space="preserve"> are</w:t>
      </w:r>
      <w:r w:rsidR="008115E8">
        <w:t xml:space="preserve"> limited to </w:t>
      </w:r>
      <w:r w:rsidR="00B00225">
        <w:t>p</w:t>
      </w:r>
      <w:r w:rsidR="00CE21E6">
        <w:t xml:space="preserve">atients </w:t>
      </w:r>
      <w:r w:rsidR="002B39E4">
        <w:t xml:space="preserve">presenting </w:t>
      </w:r>
      <w:r w:rsidR="00CE21E6">
        <w:t>with heart failure</w:t>
      </w:r>
      <w:r w:rsidR="00662A33">
        <w:t>. However, clinical applications of EMB for th</w:t>
      </w:r>
      <w:r w:rsidR="00EC36C7">
        <w:t>e</w:t>
      </w:r>
      <w:r w:rsidR="00662A33">
        <w:t xml:space="preserve">se patients </w:t>
      </w:r>
      <w:r w:rsidR="00662A33" w:rsidRPr="000C2298">
        <w:t>remains controversial</w:t>
      </w:r>
      <w:r w:rsidR="00662A33">
        <w:t>.</w:t>
      </w:r>
      <w:r w:rsidR="001723D3">
        <w:t xml:space="preserve"> E</w:t>
      </w:r>
      <w:r w:rsidR="00EA2208">
        <w:t>xperts</w:t>
      </w:r>
      <w:r w:rsidR="00F66AD9">
        <w:t xml:space="preserve"> from the</w:t>
      </w:r>
      <w:r w:rsidR="00EA2208">
        <w:t xml:space="preserve"> </w:t>
      </w:r>
      <w:r w:rsidR="00F66AD9" w:rsidRPr="008B140D">
        <w:rPr>
          <w:i/>
          <w:iCs/>
        </w:rPr>
        <w:t xml:space="preserve">2013 ACC/AHA </w:t>
      </w:r>
      <w:r w:rsidR="00EC36C7">
        <w:rPr>
          <w:i/>
          <w:iCs/>
        </w:rPr>
        <w:t>g</w:t>
      </w:r>
      <w:r w:rsidR="00F66AD9" w:rsidRPr="00880031">
        <w:rPr>
          <w:i/>
          <w:iCs/>
        </w:rPr>
        <w:t xml:space="preserve">uideline for the </w:t>
      </w:r>
      <w:r w:rsidR="00EC36C7">
        <w:rPr>
          <w:i/>
          <w:iCs/>
        </w:rPr>
        <w:t>m</w:t>
      </w:r>
      <w:r w:rsidR="00F66AD9" w:rsidRPr="00880031">
        <w:rPr>
          <w:i/>
          <w:iCs/>
        </w:rPr>
        <w:t xml:space="preserve">anagement of </w:t>
      </w:r>
      <w:r w:rsidR="00EC36C7">
        <w:rPr>
          <w:i/>
          <w:iCs/>
        </w:rPr>
        <w:t>h</w:t>
      </w:r>
      <w:r w:rsidR="00F66AD9" w:rsidRPr="00880031">
        <w:rPr>
          <w:i/>
          <w:iCs/>
        </w:rPr>
        <w:t xml:space="preserve">eart </w:t>
      </w:r>
      <w:r w:rsidR="00EC36C7">
        <w:rPr>
          <w:i/>
          <w:iCs/>
        </w:rPr>
        <w:t>f</w:t>
      </w:r>
      <w:r w:rsidR="00F66AD9" w:rsidRPr="00880031">
        <w:rPr>
          <w:i/>
          <w:iCs/>
        </w:rPr>
        <w:t>ailure</w:t>
      </w:r>
      <w:r w:rsidR="00F66AD9">
        <w:t xml:space="preserve"> </w:t>
      </w:r>
      <w:r w:rsidR="00A46D5A">
        <w:t>argued</w:t>
      </w:r>
      <w:r w:rsidR="00F66AD9">
        <w:t xml:space="preserve"> that </w:t>
      </w:r>
      <w:r w:rsidR="00EF16A6">
        <w:t>EMB</w:t>
      </w:r>
      <w:r w:rsidR="00D13F58">
        <w:t xml:space="preserve"> should be excluded from the </w:t>
      </w:r>
      <w:r w:rsidR="00EF16A6" w:rsidRPr="00EF16A6">
        <w:t xml:space="preserve">routine evaluation of </w:t>
      </w:r>
      <w:r w:rsidR="00D13F58">
        <w:t xml:space="preserve">those </w:t>
      </w:r>
      <w:r w:rsidR="00EF16A6" w:rsidRPr="00EF16A6">
        <w:t>patients</w:t>
      </w:r>
      <w:r w:rsidR="00A312CC">
        <w:t xml:space="preserve"> because </w:t>
      </w:r>
      <w:r w:rsidR="00E414F0">
        <w:t xml:space="preserve">of limited </w:t>
      </w:r>
      <w:r w:rsidR="00E36F48" w:rsidRPr="00E36F48">
        <w:t xml:space="preserve">diagnostic yield </w:t>
      </w:r>
      <w:r w:rsidR="00C53E3E">
        <w:t xml:space="preserve">and potential </w:t>
      </w:r>
      <w:r w:rsidR="001118E9">
        <w:t>complications</w:t>
      </w:r>
      <w:r w:rsidR="001F2A48">
        <w:t xml:space="preserve"> </w:t>
      </w:r>
      <w:r w:rsidR="00285110">
        <w:fldChar w:fldCharType="begin">
          <w:fldData xml:space="preserve">PEVuZE5vdGU+PENpdGU+PEF1dGhvcj5ZYW5jeTwvQXV0aG9yPjxZZWFyPjIwMTM8L1llYXI+PFJl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</w:fldData>
        </w:fldChar>
      </w:r>
      <w:r w:rsidR="00761CD7">
        <w:instrText xml:space="preserve"> ADDIN EN.CITE </w:instrText>
      </w:r>
      <w:r w:rsidR="00761CD7">
        <w:fldChar w:fldCharType="begin">
          <w:fldData xml:space="preserve">PEVuZE5vdGU+PENpdGU+PEF1dGhvcj5ZYW5jeTwvQXV0aG9yPjxZZWFyPjIwMTM8L1llYXI+PFJl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</w:fldData>
        </w:fldChar>
      </w:r>
      <w:r w:rsidR="00761CD7">
        <w:instrText xml:space="preserve"> ADDIN EN.CITE.DATA </w:instrText>
      </w:r>
      <w:r w:rsidR="00761CD7">
        <w:fldChar w:fldCharType="end"/>
      </w:r>
      <w:r w:rsidR="00285110">
        <w:fldChar w:fldCharType="separate"/>
      </w:r>
      <w:r w:rsidR="00285110">
        <w:rPr>
          <w:noProof/>
        </w:rPr>
        <w:t xml:space="preserve">(Yancy </w:t>
      </w:r>
      <w:r w:rsidR="002D0540">
        <w:rPr>
          <w:noProof/>
        </w:rPr>
        <w:t>et al</w:t>
      </w:r>
      <w:r w:rsidR="00BB07FA">
        <w:rPr>
          <w:noProof/>
        </w:rPr>
        <w:t>.,</w:t>
      </w:r>
      <w:r w:rsidR="00285110">
        <w:rPr>
          <w:noProof/>
        </w:rPr>
        <w:t xml:space="preserve"> 2013)</w:t>
      </w:r>
      <w:r w:rsidR="00285110">
        <w:fldChar w:fldCharType="end"/>
      </w:r>
      <w:r w:rsidR="00D13F58">
        <w:t>.</w:t>
      </w:r>
    </w:p>
    <w:p w14:paraId="08488A79" w14:textId="77777777" w:rsidR="001315F7" w:rsidRPr="001315F7" w:rsidRDefault="002C3122" w:rsidP="001315F7">
      <w:pPr>
        <w:rPr>
          <w:i/>
          <w:iCs/>
        </w:rPr>
      </w:pPr>
      <w:r w:rsidRPr="001315F7">
        <w:rPr>
          <w:i/>
          <w:iCs/>
        </w:rPr>
        <w:t>PASC noted that there is limited access to EMB in Australia, is technically challenging to perform and may have significant turnaround time for pathology reporting in low-throughput centres (in contrast to accredited cardiac MRI which is potentially more readily available). PASC noted the applicant’s advice that EMB is associated with significant patient risk and outcomes are better at high performance centres.</w:t>
      </w:r>
    </w:p>
    <w:p w14:paraId="1D162D19" w14:textId="0D22BA0F" w:rsidR="00AE41D6" w:rsidRPr="00AE41D6" w:rsidRDefault="00AE41D6" w:rsidP="001E7079">
      <w:pPr>
        <w:pStyle w:val="Heading5"/>
      </w:pPr>
      <w:r w:rsidRPr="00AE41D6">
        <w:t xml:space="preserve">Operative </w:t>
      </w:r>
      <w:r w:rsidR="007D72D5">
        <w:t>p</w:t>
      </w:r>
      <w:r w:rsidRPr="00AE41D6">
        <w:t>rocedure</w:t>
      </w:r>
    </w:p>
    <w:p w14:paraId="3D9D2069" w14:textId="36EEFB28" w:rsidR="00D56FB9" w:rsidRDefault="00A520DC" w:rsidP="008A330B">
      <w:r>
        <w:t xml:space="preserve">EMB is often </w:t>
      </w:r>
      <w:r w:rsidRPr="00A520DC">
        <w:t xml:space="preserve">performed in </w:t>
      </w:r>
      <w:r w:rsidR="00F5043B">
        <w:t>an</w:t>
      </w:r>
      <w:r w:rsidR="00F5043B" w:rsidRPr="00A520DC">
        <w:t xml:space="preserve"> </w:t>
      </w:r>
      <w:r w:rsidRPr="00A520DC">
        <w:t xml:space="preserve">outpatient setting. </w:t>
      </w:r>
      <w:r w:rsidR="00CC66FF">
        <w:t>A</w:t>
      </w:r>
      <w:r w:rsidR="00920A70">
        <w:t xml:space="preserve"> 1</w:t>
      </w:r>
      <w:r w:rsidR="00EC36C7">
        <w:t>–</w:t>
      </w:r>
      <w:r w:rsidR="00920A70">
        <w:t>2</w:t>
      </w:r>
      <w:r w:rsidR="00EC36C7">
        <w:t>-</w:t>
      </w:r>
      <w:r w:rsidR="00920A70">
        <w:t>mm</w:t>
      </w:r>
      <w:r w:rsidR="00CC66FF">
        <w:t xml:space="preserve"> </w:t>
      </w:r>
      <w:r w:rsidR="00A54BEA" w:rsidRPr="00A54BEA">
        <w:t>endocardium and</w:t>
      </w:r>
      <w:r w:rsidR="00A54BEA">
        <w:t>/or</w:t>
      </w:r>
      <w:r w:rsidR="00A54BEA" w:rsidRPr="00A54BEA">
        <w:t xml:space="preserve"> myocardium</w:t>
      </w:r>
      <w:r w:rsidR="00A54BEA">
        <w:t xml:space="preserve"> sample</w:t>
      </w:r>
      <w:r w:rsidR="007260BE">
        <w:t xml:space="preserve"> is extracted </w:t>
      </w:r>
      <w:r w:rsidR="00D83A1F">
        <w:t xml:space="preserve">through </w:t>
      </w:r>
      <w:r w:rsidR="000F3594">
        <w:t xml:space="preserve">a </w:t>
      </w:r>
      <w:r w:rsidR="00142A38">
        <w:t>biopsy cathe</w:t>
      </w:r>
      <w:r w:rsidR="00631339">
        <w:t>ter</w:t>
      </w:r>
      <w:r w:rsidR="00EC37DC">
        <w:t xml:space="preserve"> </w:t>
      </w:r>
      <w:r w:rsidR="00542E49">
        <w:t xml:space="preserve">into </w:t>
      </w:r>
      <w:r w:rsidR="00EE724B" w:rsidRPr="00EE724B">
        <w:t>peripheral vessels</w:t>
      </w:r>
      <w:r w:rsidR="00542E49">
        <w:t>.</w:t>
      </w:r>
      <w:r w:rsidR="00D20158" w:rsidRPr="00D20158">
        <w:rPr>
          <w:rFonts w:hint="eastAsia"/>
        </w:rPr>
        <w:t xml:space="preserve"> </w:t>
      </w:r>
      <w:r w:rsidR="00E7332B">
        <w:t xml:space="preserve">During the procedure, </w:t>
      </w:r>
      <w:r w:rsidR="00453A86">
        <w:t xml:space="preserve">an </w:t>
      </w:r>
      <w:r w:rsidR="00216396">
        <w:t>X</w:t>
      </w:r>
      <w:r w:rsidR="00D12194">
        <w:t xml:space="preserve">-ray </w:t>
      </w:r>
      <w:r w:rsidR="001D4CFE">
        <w:t xml:space="preserve">or </w:t>
      </w:r>
      <w:r w:rsidR="00453A86" w:rsidRPr="00453A86">
        <w:t>echocardiogram</w:t>
      </w:r>
      <w:r w:rsidR="00453A86">
        <w:t xml:space="preserve"> </w:t>
      </w:r>
      <w:r w:rsidR="003351C7">
        <w:t xml:space="preserve">can be </w:t>
      </w:r>
      <w:r w:rsidR="008C7E57">
        <w:t xml:space="preserve">performed to direct </w:t>
      </w:r>
      <w:r w:rsidR="00EC36C7">
        <w:t xml:space="preserve">the </w:t>
      </w:r>
      <w:r w:rsidR="008C7E57">
        <w:t>EMB</w:t>
      </w:r>
      <w:r w:rsidR="00BA3118">
        <w:t xml:space="preserve"> </w:t>
      </w:r>
      <w:r w:rsidR="00D83E56">
        <w:t xml:space="preserve">catheter </w:t>
      </w:r>
      <w:r w:rsidR="00BA3118">
        <w:t>to specific sites</w:t>
      </w:r>
      <w:r w:rsidR="008D2434">
        <w:t>.</w:t>
      </w:r>
      <w:r w:rsidR="005B40FE" w:rsidRPr="005B40FE">
        <w:t xml:space="preserve"> </w:t>
      </w:r>
      <w:r w:rsidR="00EC36C7">
        <w:t>R</w:t>
      </w:r>
      <w:r w:rsidR="005B40FE" w:rsidRPr="005B40FE">
        <w:t xml:space="preserve">eal-time </w:t>
      </w:r>
      <w:r w:rsidR="00EC36C7">
        <w:t>3</w:t>
      </w:r>
      <w:r w:rsidR="005B40FE" w:rsidRPr="005B40FE">
        <w:t>-dimensional echocardiography</w:t>
      </w:r>
      <w:r w:rsidR="00CE3E51">
        <w:t xml:space="preserve"> in conjunction with the</w:t>
      </w:r>
      <w:r w:rsidR="00EC36C7">
        <w:t>se</w:t>
      </w:r>
      <w:r w:rsidR="00CE3E51">
        <w:t xml:space="preserve"> imaging techniques can </w:t>
      </w:r>
      <w:r w:rsidR="0047287B">
        <w:t>improve the accuracy of EMB procedures</w:t>
      </w:r>
      <w:r w:rsidR="003D4370">
        <w:t xml:space="preserve"> </w:t>
      </w:r>
      <w:r w:rsidR="0090509D">
        <w:fldChar w:fldCharType="begin">
          <w:fldData xml:space="preserve">PEVuZE5vdGU+PENpdGU+PEF1dGhvcj5BbWl0YWk8L0F1dGhvcj48WWVhcj4yMDA3PC9ZZWFyPjxS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</w:fldData>
        </w:fldChar>
      </w:r>
      <w:r w:rsidR="00761CD7">
        <w:instrText xml:space="preserve"> ADDIN EN.CITE </w:instrText>
      </w:r>
      <w:r w:rsidR="00761CD7">
        <w:fldChar w:fldCharType="begin">
          <w:fldData xml:space="preserve">PEVuZE5vdGU+PENpdGU+PEF1dGhvcj5BbWl0YWk8L0F1dGhvcj48WWVhcj4yMDA3PC9ZZWFyPjxS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</w:fldData>
        </w:fldChar>
      </w:r>
      <w:r w:rsidR="00761CD7">
        <w:instrText xml:space="preserve"> ADDIN EN.CITE.DATA </w:instrText>
      </w:r>
      <w:r w:rsidR="00761CD7">
        <w:fldChar w:fldCharType="end"/>
      </w:r>
      <w:r w:rsidR="0090509D">
        <w:fldChar w:fldCharType="separate"/>
      </w:r>
      <w:r w:rsidR="0090509D">
        <w:rPr>
          <w:noProof/>
        </w:rPr>
        <w:t xml:space="preserve">(Amitai </w:t>
      </w:r>
      <w:r w:rsidR="002D0540">
        <w:rPr>
          <w:noProof/>
        </w:rPr>
        <w:t>et al</w:t>
      </w:r>
      <w:r w:rsidR="00BB07FA">
        <w:rPr>
          <w:noProof/>
        </w:rPr>
        <w:t>.,</w:t>
      </w:r>
      <w:r w:rsidR="0090509D">
        <w:rPr>
          <w:noProof/>
        </w:rPr>
        <w:t xml:space="preserve"> 2007</w:t>
      </w:r>
      <w:r w:rsidR="00BB07FA">
        <w:rPr>
          <w:noProof/>
        </w:rPr>
        <w:t>,</w:t>
      </w:r>
      <w:r w:rsidR="0090509D">
        <w:rPr>
          <w:noProof/>
        </w:rPr>
        <w:t xml:space="preserve"> Platts </w:t>
      </w:r>
      <w:r w:rsidR="002D0540">
        <w:rPr>
          <w:noProof/>
        </w:rPr>
        <w:t>et al</w:t>
      </w:r>
      <w:r w:rsidR="00BB07FA">
        <w:rPr>
          <w:noProof/>
        </w:rPr>
        <w:t>.,</w:t>
      </w:r>
      <w:r w:rsidR="0090509D">
        <w:rPr>
          <w:noProof/>
        </w:rPr>
        <w:t xml:space="preserve"> 2010)</w:t>
      </w:r>
      <w:r w:rsidR="0090509D">
        <w:fldChar w:fldCharType="end"/>
      </w:r>
      <w:r w:rsidR="004628EF">
        <w:t>.</w:t>
      </w:r>
    </w:p>
    <w:p w14:paraId="740AC222" w14:textId="1D6DC93F" w:rsidR="003F79F8" w:rsidRPr="00603278" w:rsidRDefault="003665A6" w:rsidP="001E7079">
      <w:pPr>
        <w:pStyle w:val="Heading5"/>
      </w:pPr>
      <w:r>
        <w:t>Disadvantages</w:t>
      </w:r>
    </w:p>
    <w:p w14:paraId="5BC693E7" w14:textId="3DF4955C" w:rsidR="003F79F8" w:rsidRDefault="003F79F8" w:rsidP="008A330B">
      <w:r>
        <w:t xml:space="preserve">As </w:t>
      </w:r>
      <w:r w:rsidRPr="002C640E">
        <w:t>an invasive procedure</w:t>
      </w:r>
      <w:r w:rsidR="00805E58">
        <w:t>,</w:t>
      </w:r>
      <w:r w:rsidRPr="002C640E">
        <w:t xml:space="preserve"> EMB </w:t>
      </w:r>
      <w:r w:rsidR="00805E58">
        <w:t xml:space="preserve">presents </w:t>
      </w:r>
      <w:r w:rsidRPr="002C640E">
        <w:t xml:space="preserve">risks for </w:t>
      </w:r>
      <w:r w:rsidR="00805E58">
        <w:t>some</w:t>
      </w:r>
      <w:r w:rsidR="00805E58" w:rsidRPr="002C640E">
        <w:t xml:space="preserve"> </w:t>
      </w:r>
      <w:r w:rsidRPr="002C640E">
        <w:t>patients</w:t>
      </w:r>
      <w:r>
        <w:t>.</w:t>
      </w:r>
      <w:r w:rsidRPr="008C5B31">
        <w:t xml:space="preserve"> It has been reported that the complication rate of </w:t>
      </w:r>
      <w:r>
        <w:t>EMB</w:t>
      </w:r>
      <w:r w:rsidRPr="008C5B31">
        <w:t xml:space="preserve"> is </w:t>
      </w:r>
      <w:r>
        <w:t>approximately 0</w:t>
      </w:r>
      <w:r w:rsidR="00805E58">
        <w:t>–</w:t>
      </w:r>
      <w:r>
        <w:t>6</w:t>
      </w:r>
      <w:r w:rsidRPr="008C5B31">
        <w:t xml:space="preserve">%, </w:t>
      </w:r>
      <w:r>
        <w:t>including</w:t>
      </w:r>
      <w:r w:rsidRPr="008C5B31">
        <w:t xml:space="preserve"> </w:t>
      </w:r>
      <w:r w:rsidR="00931505" w:rsidRPr="008C5B31">
        <w:t xml:space="preserve">severe </w:t>
      </w:r>
      <w:r w:rsidRPr="008C5B31">
        <w:t xml:space="preserve">and </w:t>
      </w:r>
      <w:r w:rsidR="00931505">
        <w:t>minor</w:t>
      </w:r>
      <w:r w:rsidR="00931505" w:rsidRPr="008C5B31">
        <w:t xml:space="preserve"> </w:t>
      </w:r>
      <w:r w:rsidRPr="008C5B31">
        <w:t>complications</w:t>
      </w:r>
      <w:r>
        <w:t xml:space="preserve"> (</w:t>
      </w:r>
      <w:r w:rsidR="00676587">
        <w:fldChar w:fldCharType="begin"/>
      </w:r>
      <w:r w:rsidR="00676587">
        <w:instrText xml:space="preserve"> REF _Ref106722889 \h </w:instrText>
      </w:r>
      <w:r w:rsidR="00676587">
        <w:fldChar w:fldCharType="separate"/>
      </w:r>
      <w:r w:rsidR="002D4494">
        <w:t xml:space="preserve">Table </w:t>
      </w:r>
      <w:r w:rsidR="002D4494">
        <w:rPr>
          <w:noProof/>
        </w:rPr>
        <w:t>5</w:t>
      </w:r>
      <w:r w:rsidR="00676587">
        <w:fldChar w:fldCharType="end"/>
      </w:r>
      <w:r>
        <w:t>)</w:t>
      </w:r>
      <w:r w:rsidR="009E572A">
        <w:t xml:space="preserve"> </w:t>
      </w:r>
      <w:r w:rsidR="00285110">
        <w:fldChar w:fldCharType="begin">
          <w:fldData xml:space="preserve">PEVuZE5vdGU+PENpdGU+PEF1dGhvcj5Db29wZXI8L0F1dGhvcj48WWVhcj4yMDA3PC9ZZWFyPjxS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</w:fldData>
        </w:fldChar>
      </w:r>
      <w:r w:rsidR="00761CD7">
        <w:instrText xml:space="preserve"> ADDIN EN.CITE </w:instrText>
      </w:r>
      <w:r w:rsidR="00761CD7">
        <w:fldChar w:fldCharType="begin">
          <w:fldData xml:space="preserve">PEVuZE5vdGU+PENpdGU+PEF1dGhvcj5Db29wZXI8L0F1dGhvcj48WWVhcj4yMDA3PC9ZZWFyPjxS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</w:fldData>
        </w:fldChar>
      </w:r>
      <w:r w:rsidR="00761CD7">
        <w:instrText xml:space="preserve"> ADDIN EN.CITE.DATA </w:instrText>
      </w:r>
      <w:r w:rsidR="00761CD7">
        <w:fldChar w:fldCharType="end"/>
      </w:r>
      <w:r w:rsidR="00285110">
        <w:fldChar w:fldCharType="separate"/>
      </w:r>
      <w:r w:rsidR="00285110">
        <w:rPr>
          <w:noProof/>
        </w:rPr>
        <w:t xml:space="preserve">(Cooper </w:t>
      </w:r>
      <w:r w:rsidR="002D0540">
        <w:rPr>
          <w:noProof/>
        </w:rPr>
        <w:t>et al</w:t>
      </w:r>
      <w:r w:rsidR="00BB07FA">
        <w:rPr>
          <w:noProof/>
        </w:rPr>
        <w:t>.,</w:t>
      </w:r>
      <w:r w:rsidR="00285110">
        <w:rPr>
          <w:noProof/>
        </w:rPr>
        <w:t xml:space="preserve"> 2007</w:t>
      </w:r>
      <w:r w:rsidR="00BB07FA">
        <w:rPr>
          <w:noProof/>
        </w:rPr>
        <w:t>,</w:t>
      </w:r>
      <w:r w:rsidR="00285110">
        <w:rPr>
          <w:noProof/>
        </w:rPr>
        <w:t xml:space="preserve"> Bennett </w:t>
      </w:r>
      <w:r w:rsidR="002D0540">
        <w:rPr>
          <w:noProof/>
        </w:rPr>
        <w:t>et al</w:t>
      </w:r>
      <w:r w:rsidR="00BB07FA">
        <w:rPr>
          <w:noProof/>
        </w:rPr>
        <w:t>.,</w:t>
      </w:r>
      <w:r w:rsidR="00285110">
        <w:rPr>
          <w:noProof/>
        </w:rPr>
        <w:t xml:space="preserve"> 2013</w:t>
      </w:r>
      <w:r w:rsidR="00BB07FA">
        <w:rPr>
          <w:noProof/>
        </w:rPr>
        <w:t>,</w:t>
      </w:r>
      <w:r w:rsidR="00285110">
        <w:rPr>
          <w:noProof/>
        </w:rPr>
        <w:t xml:space="preserve"> Seferović </w:t>
      </w:r>
      <w:r w:rsidR="002D0540">
        <w:rPr>
          <w:noProof/>
        </w:rPr>
        <w:t>et al</w:t>
      </w:r>
      <w:r w:rsidR="00BB07FA">
        <w:rPr>
          <w:noProof/>
        </w:rPr>
        <w:t>.,</w:t>
      </w:r>
      <w:r w:rsidR="00285110">
        <w:rPr>
          <w:noProof/>
        </w:rPr>
        <w:t xml:space="preserve"> 2021)</w:t>
      </w:r>
      <w:r w:rsidR="00285110">
        <w:fldChar w:fldCharType="end"/>
      </w:r>
      <w:r w:rsidR="00285110">
        <w:t>.</w:t>
      </w:r>
      <w:r>
        <w:t xml:space="preserve"> </w:t>
      </w:r>
      <w:r w:rsidRPr="008C5B31">
        <w:t xml:space="preserve">The occurrence of complications is closely related to patient characteristics, EMB site, operation volume and professional </w:t>
      </w:r>
      <w:r w:rsidR="00373F42">
        <w:t>skills</w:t>
      </w:r>
      <w:r w:rsidR="00373F42" w:rsidRPr="008C5B31">
        <w:t xml:space="preserve"> </w:t>
      </w:r>
      <w:r w:rsidRPr="008C5B31">
        <w:t>of the operator</w:t>
      </w:r>
      <w:r w:rsidR="00A25E5A">
        <w:t xml:space="preserve"> </w:t>
      </w:r>
      <w:r w:rsidR="00285110">
        <w:fldChar w:fldCharType="begin"/>
      </w:r>
      <w:r w:rsidR="00D83ADE">
        <w:instrText xml:space="preserve"> ADDIN EN.CITE &lt;EndNote&gt;&lt;Cite&gt;&lt;Author&gt;Cooper&lt;/Author&gt;&lt;Year&gt;2007&lt;/Year&gt;&lt;RecNum&gt;50&lt;/RecNum&gt;&lt;DisplayText&gt;(Cooper et al., 2007)&lt;/DisplayText&gt;&lt;record&gt;&lt;rec-number&gt;50&lt;/rec-number&gt;&lt;foreign-keys&gt;&lt;key app="EN" db-id="0p0w9p0za5xz98efaavx29d3dep0pvet5edw" timestamp="1656285856"&gt;50&lt;/key&gt;&lt;/foreign-keys&gt;&lt;ref-type name="Journal Article"&gt;17&lt;/ref-type&gt;&lt;contributors&gt;&lt;authors&gt;&lt;author&gt;Cooper, L. T.&lt;/author&gt;&lt;author&gt;Baughman, K. L.&lt;/author&gt;&lt;author&gt;Feldman, A. M.&lt;/author&gt;&lt;author&gt;Frustaci, A.&lt;/author&gt;&lt;author&gt;Jessup, M.&lt;/author&gt;&lt;author&gt;Kuhl, U.&lt;/author&gt;&lt;author&gt;Levine, G. N.&lt;/author&gt;&lt;author&gt;Narula, J.&lt;/author&gt;&lt;author&gt;Starling, R. C.&lt;/author&gt;&lt;author&gt;Towbin, J.&lt;/author&gt;&lt;author&gt;Virmani, R.&lt;/author&gt;&lt;/authors&gt;&lt;/contributors&gt;&lt;titles&gt;&lt;title&gt;The role of endomyocardial biopsy in the management of cardiovascular disease: a scientific statement from the American Heart Association, the American College of Cardiology, and the European Society of Cardiology. Endorsed by the Heart Failure Society of America and the Heart Failure Association of the European Society of Cardiology&lt;/title&gt;&lt;secondary-title&gt;J Am Coll Cardiol&lt;/secondary-title&gt;&lt;/titles&gt;&lt;pages&gt;1914-31&lt;/pages&gt;&lt;volume&gt;50&lt;/volume&gt;&lt;number&gt;19&lt;/number&gt;&lt;edition&gt;2007/11/06&lt;/edition&gt;&lt;keywords&gt;&lt;keyword&gt;Adult&lt;/keyword&gt;&lt;keyword&gt;Biopsy/adverse effects&lt;/keyword&gt;&lt;keyword&gt;*Cardiology&lt;/keyword&gt;&lt;keyword&gt;Cardiomyopathies/*pathology&lt;/keyword&gt;&lt;keyword&gt;Child&lt;/keyword&gt;&lt;keyword&gt;Endocardium/*pathology&lt;/keyword&gt;&lt;keyword&gt;Graft Rejection/pathology&lt;/keyword&gt;&lt;keyword&gt;Heart Failure/*pathology&lt;/keyword&gt;&lt;keyword&gt;Heart Transplantation/*pathology&lt;/keyword&gt;&lt;keyword&gt;Humans&lt;/keyword&gt;&lt;keyword&gt;Myocarditis/*pathology&lt;/keyword&gt;&lt;keyword&gt;Myocardium/*pathology&lt;/keyword&gt;&lt;keyword&gt;*Societies, Medical&lt;/keyword&gt;&lt;/keywords&gt;&lt;dates&gt;&lt;year&gt;2007&lt;/year&gt;&lt;pub-dates&gt;&lt;date&gt;Nov 6&lt;/date&gt;&lt;/pub-dates&gt;&lt;/dates&gt;&lt;isbn&gt;0735-1097&lt;/isbn&gt;&lt;accession-num&gt;17980265&lt;/accession-num&gt;&lt;urls&gt;&lt;/urls&gt;&lt;electronic-resource-num&gt;10.1016/j.jacc.2007.09.008&lt;/electronic-resource-num&gt;&lt;remote-database-provider&gt;NLM&lt;/remote-database-provider&gt;&lt;language&gt;eng&lt;/language&gt;&lt;/record&gt;&lt;/Cite&gt;&lt;/EndNote&gt;</w:instrText>
      </w:r>
      <w:r w:rsidR="00285110">
        <w:fldChar w:fldCharType="separate"/>
      </w:r>
      <w:r w:rsidR="00285110">
        <w:rPr>
          <w:noProof/>
        </w:rPr>
        <w:t xml:space="preserve">(Cooper </w:t>
      </w:r>
      <w:r w:rsidR="002D0540">
        <w:rPr>
          <w:noProof/>
        </w:rPr>
        <w:t>et al</w:t>
      </w:r>
      <w:r w:rsidR="00BB07FA">
        <w:rPr>
          <w:noProof/>
        </w:rPr>
        <w:t>.,</w:t>
      </w:r>
      <w:r w:rsidR="00285110">
        <w:rPr>
          <w:noProof/>
        </w:rPr>
        <w:t xml:space="preserve"> 2007)</w:t>
      </w:r>
      <w:r w:rsidR="00285110">
        <w:fldChar w:fldCharType="end"/>
      </w:r>
      <w:r w:rsidRPr="008C5B31">
        <w:t>.</w:t>
      </w:r>
    </w:p>
    <w:p w14:paraId="6C24E101" w14:textId="03903E0C" w:rsidR="003F79F8" w:rsidRDefault="00676587" w:rsidP="00676587">
      <w:pPr>
        <w:pStyle w:val="Caption"/>
        <w:rPr>
          <w:lang w:eastAsia="zh-CN"/>
        </w:rPr>
      </w:pPr>
      <w:bookmarkStart w:id="36" w:name="_Ref106722889"/>
      <w:r>
        <w:t xml:space="preserve">Table </w:t>
      </w:r>
      <w:r>
        <w:fldChar w:fldCharType="begin"/>
      </w:r>
      <w:r>
        <w:instrText xml:space="preserve"> SEQ Table \* ARABIC </w:instrText>
      </w:r>
      <w:r>
        <w:fldChar w:fldCharType="separate"/>
      </w:r>
      <w:r w:rsidR="002D4494">
        <w:rPr>
          <w:noProof/>
        </w:rPr>
        <w:t>5</w:t>
      </w:r>
      <w:r>
        <w:fldChar w:fldCharType="end"/>
      </w:r>
      <w:bookmarkEnd w:id="36"/>
      <w:r w:rsidR="00025536">
        <w:rPr>
          <w:lang w:eastAsia="zh-CN"/>
        </w:rPr>
        <w:tab/>
      </w:r>
      <w:r w:rsidR="003F79F8">
        <w:rPr>
          <w:lang w:eastAsia="zh-CN"/>
        </w:rPr>
        <w:t>Sever</w:t>
      </w:r>
      <w:r w:rsidR="00AF2929">
        <w:rPr>
          <w:lang w:eastAsia="zh-CN"/>
        </w:rPr>
        <w:t>e</w:t>
      </w:r>
      <w:r w:rsidR="003F79F8">
        <w:rPr>
          <w:lang w:eastAsia="zh-CN"/>
        </w:rPr>
        <w:t xml:space="preserve"> and minor complications of EMB </w:t>
      </w:r>
    </w:p>
    <w:tbl>
      <w:tblPr>
        <w:tblStyle w:val="TableGrid"/>
        <w:tblW w:w="5000" w:type="pct"/>
        <w:tblInd w:w="0" w:type="dxa"/>
        <w:tblLook w:val="04A0" w:firstRow="1" w:lastRow="0" w:firstColumn="1" w:lastColumn="0" w:noHBand="0" w:noVBand="1"/>
      </w:tblPr>
      <w:tblGrid>
        <w:gridCol w:w="4785"/>
        <w:gridCol w:w="4786"/>
      </w:tblGrid>
      <w:tr w:rsidR="003F79F8" w:rsidRPr="001E4644" w14:paraId="55C48B79" w14:textId="77777777" w:rsidTr="001E4644">
        <w:tc>
          <w:tcPr>
            <w:tcW w:w="2500" w:type="pct"/>
            <w:shd w:val="clear" w:color="auto" w:fill="D9D9D9" w:themeFill="background1" w:themeFillShade="D9"/>
          </w:tcPr>
          <w:p w14:paraId="5DD8C644" w14:textId="11F61557" w:rsidR="003F79F8" w:rsidRPr="001E4644" w:rsidRDefault="003F79F8" w:rsidP="001E4644">
            <w:pPr>
              <w:pStyle w:val="Tabletext"/>
              <w:rPr>
                <w:b/>
                <w:bCs/>
              </w:rPr>
            </w:pPr>
            <w:r w:rsidRPr="001E4644">
              <w:rPr>
                <w:b/>
                <w:bCs/>
              </w:rPr>
              <w:t>Sever</w:t>
            </w:r>
            <w:r w:rsidR="00136A62" w:rsidRPr="001E4644">
              <w:rPr>
                <w:b/>
                <w:bCs/>
              </w:rPr>
              <w:t>e</w:t>
            </w:r>
            <w:r w:rsidRPr="001E4644">
              <w:rPr>
                <w:b/>
                <w:bCs/>
              </w:rPr>
              <w:t xml:space="preserve"> complications</w:t>
            </w:r>
          </w:p>
        </w:tc>
        <w:tc>
          <w:tcPr>
            <w:tcW w:w="2500" w:type="pct"/>
            <w:shd w:val="clear" w:color="auto" w:fill="D9D9D9" w:themeFill="background1" w:themeFillShade="D9"/>
          </w:tcPr>
          <w:p w14:paraId="603B15EA" w14:textId="77777777" w:rsidR="003F79F8" w:rsidRPr="001E4644" w:rsidRDefault="003F79F8" w:rsidP="001E4644">
            <w:pPr>
              <w:pStyle w:val="Tabletext"/>
              <w:rPr>
                <w:b/>
                <w:bCs/>
              </w:rPr>
            </w:pPr>
            <w:r w:rsidRPr="001E4644">
              <w:rPr>
                <w:b/>
                <w:bCs/>
              </w:rPr>
              <w:t>Minor complications</w:t>
            </w:r>
          </w:p>
        </w:tc>
      </w:tr>
      <w:tr w:rsidR="003F79F8" w:rsidRPr="001E4644" w14:paraId="6FA2EDD2" w14:textId="77777777" w:rsidTr="001E4644">
        <w:tc>
          <w:tcPr>
            <w:tcW w:w="2500" w:type="pct"/>
          </w:tcPr>
          <w:p w14:paraId="70277626" w14:textId="77777777" w:rsidR="003F79F8" w:rsidRPr="001E4644" w:rsidRDefault="003F79F8" w:rsidP="001E4644">
            <w:pPr>
              <w:pStyle w:val="Tabletext"/>
            </w:pPr>
            <w:r w:rsidRPr="001E4644">
              <w:t>Death</w:t>
            </w:r>
          </w:p>
        </w:tc>
        <w:tc>
          <w:tcPr>
            <w:tcW w:w="2500" w:type="pct"/>
          </w:tcPr>
          <w:p w14:paraId="34EC7DCD" w14:textId="77777777" w:rsidR="003F79F8" w:rsidRPr="001E4644" w:rsidRDefault="003F79F8" w:rsidP="001E4644">
            <w:pPr>
              <w:pStyle w:val="Tabletext"/>
            </w:pPr>
            <w:r w:rsidRPr="001E4644">
              <w:t>Chest pain</w:t>
            </w:r>
          </w:p>
        </w:tc>
      </w:tr>
      <w:tr w:rsidR="003F79F8" w:rsidRPr="001E4644" w14:paraId="69FFFF67" w14:textId="77777777" w:rsidTr="001E4644">
        <w:tc>
          <w:tcPr>
            <w:tcW w:w="2500" w:type="pct"/>
          </w:tcPr>
          <w:p w14:paraId="588A9503" w14:textId="77777777" w:rsidR="003F79F8" w:rsidRPr="001E4644" w:rsidRDefault="003F79F8" w:rsidP="001E4644">
            <w:pPr>
              <w:pStyle w:val="Tabletext"/>
            </w:pPr>
            <w:r w:rsidRPr="001E4644">
              <w:t>Cardiac perforation/haemopericardium/tamponade</w:t>
            </w:r>
          </w:p>
        </w:tc>
        <w:tc>
          <w:tcPr>
            <w:tcW w:w="2500" w:type="pct"/>
          </w:tcPr>
          <w:p w14:paraId="57837A84" w14:textId="77777777" w:rsidR="003F79F8" w:rsidRPr="001E4644" w:rsidRDefault="003F79F8" w:rsidP="001E4644">
            <w:pPr>
              <w:pStyle w:val="Tabletext"/>
            </w:pPr>
            <w:r w:rsidRPr="001E4644">
              <w:t>Deep vein thrombosis</w:t>
            </w:r>
          </w:p>
        </w:tc>
      </w:tr>
      <w:tr w:rsidR="003F79F8" w:rsidRPr="001E4644" w14:paraId="522925FE" w14:textId="77777777" w:rsidTr="001E4644">
        <w:tc>
          <w:tcPr>
            <w:tcW w:w="2500" w:type="pct"/>
          </w:tcPr>
          <w:p w14:paraId="1CF61060" w14:textId="77777777" w:rsidR="003F79F8" w:rsidRPr="001E4644" w:rsidRDefault="003F79F8" w:rsidP="001E4644">
            <w:pPr>
              <w:pStyle w:val="Tabletext"/>
            </w:pPr>
            <w:r w:rsidRPr="001E4644">
              <w:t>Pneumothorax/air embolism</w:t>
            </w:r>
          </w:p>
        </w:tc>
        <w:tc>
          <w:tcPr>
            <w:tcW w:w="2500" w:type="pct"/>
          </w:tcPr>
          <w:p w14:paraId="26DEF351" w14:textId="77777777" w:rsidR="003F79F8" w:rsidRPr="001E4644" w:rsidRDefault="003F79F8" w:rsidP="001E4644">
            <w:pPr>
              <w:pStyle w:val="Tabletext"/>
            </w:pPr>
            <w:r w:rsidRPr="001E4644">
              <w:t>Puncture site haematoma/nerve palsy</w:t>
            </w:r>
          </w:p>
        </w:tc>
      </w:tr>
      <w:tr w:rsidR="003F79F8" w:rsidRPr="001E4644" w14:paraId="6DEE1F02" w14:textId="77777777" w:rsidTr="001E4644">
        <w:tc>
          <w:tcPr>
            <w:tcW w:w="2500" w:type="pct"/>
          </w:tcPr>
          <w:p w14:paraId="0FA36AA0" w14:textId="77777777" w:rsidR="003F79F8" w:rsidRPr="001E4644" w:rsidRDefault="003F79F8" w:rsidP="001E4644">
            <w:pPr>
              <w:pStyle w:val="Tabletext"/>
            </w:pPr>
            <w:r w:rsidRPr="001E4644">
              <w:t>Thromboembolism</w:t>
            </w:r>
          </w:p>
        </w:tc>
        <w:tc>
          <w:tcPr>
            <w:tcW w:w="2500" w:type="pct"/>
          </w:tcPr>
          <w:p w14:paraId="0B3E3E71" w14:textId="311F9DD0" w:rsidR="003F79F8" w:rsidRPr="001E4644" w:rsidRDefault="003F79F8" w:rsidP="001E4644">
            <w:pPr>
              <w:pStyle w:val="Tabletext"/>
            </w:pPr>
            <w:r w:rsidRPr="001E4644">
              <w:t>Hypotension/vasovagal syncope</w:t>
            </w:r>
          </w:p>
        </w:tc>
      </w:tr>
      <w:tr w:rsidR="003F79F8" w:rsidRPr="001E4644" w14:paraId="23E9945C" w14:textId="77777777" w:rsidTr="001E4644">
        <w:tc>
          <w:tcPr>
            <w:tcW w:w="2500" w:type="pct"/>
          </w:tcPr>
          <w:p w14:paraId="63288523" w14:textId="77777777" w:rsidR="003F79F8" w:rsidRPr="001E4644" w:rsidRDefault="003F79F8" w:rsidP="001E4644">
            <w:pPr>
              <w:pStyle w:val="Tabletext"/>
            </w:pPr>
            <w:r w:rsidRPr="001E4644">
              <w:t>Valvular trauma</w:t>
            </w:r>
          </w:p>
        </w:tc>
        <w:tc>
          <w:tcPr>
            <w:tcW w:w="2500" w:type="pct"/>
          </w:tcPr>
          <w:p w14:paraId="248881D5" w14:textId="77777777" w:rsidR="003F79F8" w:rsidRPr="001E4644" w:rsidRDefault="003F79F8" w:rsidP="001E4644">
            <w:pPr>
              <w:pStyle w:val="Tabletext"/>
            </w:pPr>
            <w:r w:rsidRPr="001E4644">
              <w:t>Arterial trauma/vascular damage/fistulae</w:t>
            </w:r>
          </w:p>
        </w:tc>
      </w:tr>
      <w:tr w:rsidR="003F79F8" w:rsidRPr="001E4644" w14:paraId="027B3130" w14:textId="77777777" w:rsidTr="001E4644">
        <w:tc>
          <w:tcPr>
            <w:tcW w:w="2500" w:type="pct"/>
          </w:tcPr>
          <w:p w14:paraId="52ED47F1" w14:textId="77777777" w:rsidR="003F79F8" w:rsidRPr="001E4644" w:rsidRDefault="003F79F8" w:rsidP="001E4644">
            <w:pPr>
              <w:pStyle w:val="Tabletext"/>
            </w:pPr>
            <w:r w:rsidRPr="001E4644">
              <w:t>Severe arrhythmias/atrioventricular block</w:t>
            </w:r>
          </w:p>
        </w:tc>
        <w:tc>
          <w:tcPr>
            <w:tcW w:w="2500" w:type="pct"/>
          </w:tcPr>
          <w:p w14:paraId="73EDBD11" w14:textId="77777777" w:rsidR="003F79F8" w:rsidRPr="001E4644" w:rsidRDefault="003F79F8" w:rsidP="001E4644">
            <w:pPr>
              <w:pStyle w:val="Tabletext"/>
            </w:pPr>
          </w:p>
        </w:tc>
      </w:tr>
    </w:tbl>
    <w:p w14:paraId="36890B07" w14:textId="4D0F9F91" w:rsidR="00B60B9F" w:rsidRPr="001E4644" w:rsidRDefault="00B60B9F" w:rsidP="001E4644">
      <w:pPr>
        <w:pStyle w:val="Tablenotes"/>
      </w:pPr>
      <w:r w:rsidRPr="001E4644">
        <w:rPr>
          <w:b/>
          <w:bCs/>
        </w:rPr>
        <w:t>Abbreviation</w:t>
      </w:r>
      <w:r w:rsidRPr="001E4644">
        <w:t>: EMB</w:t>
      </w:r>
      <w:r w:rsidR="00537726">
        <w:t xml:space="preserve"> =</w:t>
      </w:r>
      <w:r w:rsidRPr="001E4644">
        <w:t xml:space="preserve"> endomyocardial biopsy</w:t>
      </w:r>
    </w:p>
    <w:p w14:paraId="0C1B9B0A" w14:textId="5B717056" w:rsidR="0065372F" w:rsidRPr="001E4644" w:rsidRDefault="0065372F" w:rsidP="001E4644">
      <w:pPr>
        <w:pStyle w:val="Tablenotes"/>
      </w:pPr>
      <w:r w:rsidRPr="001E4644">
        <w:rPr>
          <w:b/>
          <w:bCs/>
        </w:rPr>
        <w:t>Source</w:t>
      </w:r>
      <w:r w:rsidRPr="001E4644">
        <w:t xml:space="preserve">: </w:t>
      </w:r>
      <w:r w:rsidRPr="001E4644">
        <w:fldChar w:fldCharType="begin">
          <w:fldData xml:space="preserve">PEVuZE5vdGU+PENpdGU+PEF1dGhvcj5TZWZlcm92acSHPC9BdXRob3I+PFllYXI+MjAyMTwvWWVh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</w:fldData>
        </w:fldChar>
      </w:r>
      <w:r w:rsidR="00761CD7">
        <w:instrText xml:space="preserve"> ADDIN EN.CITE </w:instrText>
      </w:r>
      <w:r w:rsidR="00761CD7">
        <w:fldChar w:fldCharType="begin">
          <w:fldData xml:space="preserve">PEVuZE5vdGU+PENpdGU+PEF1dGhvcj5TZWZlcm92acSHPC9BdXRob3I+PFllYXI+MjAyMTwvWWVh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</w:fldData>
        </w:fldChar>
      </w:r>
      <w:r w:rsidR="00761CD7">
        <w:instrText xml:space="preserve"> ADDIN EN.CITE.DATA </w:instrText>
      </w:r>
      <w:r w:rsidR="00761CD7">
        <w:fldChar w:fldCharType="end"/>
      </w:r>
      <w:r w:rsidRPr="001E4644">
        <w:fldChar w:fldCharType="separate"/>
      </w:r>
      <w:r w:rsidRPr="001E4644">
        <w:rPr>
          <w:noProof/>
        </w:rPr>
        <w:t xml:space="preserve">(Seferović </w:t>
      </w:r>
      <w:r w:rsidR="002D0540">
        <w:rPr>
          <w:noProof/>
        </w:rPr>
        <w:t>et al</w:t>
      </w:r>
      <w:r w:rsidR="00BB07FA">
        <w:rPr>
          <w:noProof/>
        </w:rPr>
        <w:t>.,</w:t>
      </w:r>
      <w:r w:rsidRPr="001E4644">
        <w:rPr>
          <w:noProof/>
        </w:rPr>
        <w:t xml:space="preserve"> 2021)</w:t>
      </w:r>
      <w:r w:rsidRPr="001E4644">
        <w:fldChar w:fldCharType="end"/>
      </w:r>
    </w:p>
    <w:p w14:paraId="184EA620" w14:textId="6497CE82" w:rsidR="00B130E6" w:rsidRDefault="003F79F8" w:rsidP="004D08BD">
      <w:r>
        <w:t>Other limitations</w:t>
      </w:r>
      <w:r w:rsidR="00805E58">
        <w:t>,</w:t>
      </w:r>
      <w:r>
        <w:t xml:space="preserve"> includ</w:t>
      </w:r>
      <w:r w:rsidR="00F50F5E">
        <w:t>ing</w:t>
      </w:r>
      <w:r>
        <w:t xml:space="preserve"> sampling error and low sensitivity due to uneven distribution of </w:t>
      </w:r>
      <w:r w:rsidRPr="00814C57">
        <w:t>cardiomyopathy</w:t>
      </w:r>
      <w:r w:rsidR="00805E58">
        <w:t>,</w:t>
      </w:r>
      <w:r w:rsidR="001A7F44">
        <w:t xml:space="preserve"> </w:t>
      </w:r>
      <w:r w:rsidR="007078B3">
        <w:t xml:space="preserve">should be considered </w:t>
      </w:r>
      <w:r w:rsidR="00A135C5">
        <w:t xml:space="preserve">in </w:t>
      </w:r>
      <w:r w:rsidR="003F5D84">
        <w:t>the assessment of d</w:t>
      </w:r>
      <w:r w:rsidR="003F5D84" w:rsidRPr="003F5D84">
        <w:t xml:space="preserve">iagnostic certainty and accuracy </w:t>
      </w:r>
      <w:r w:rsidR="002F557F">
        <w:fldChar w:fldCharType="begin">
          <w:fldData xml:space="preserve">PEVuZE5vdGU+PENpdGU+PEF1dGhvcj5MZW9uZTwvQXV0aG9yPjxZZWFyPjIwMTI8L1llYXI+PFJl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</w:fldData>
        </w:fldChar>
      </w:r>
      <w:r w:rsidR="00761CD7">
        <w:instrText xml:space="preserve"> ADDIN EN.CITE </w:instrText>
      </w:r>
      <w:r w:rsidR="00761CD7">
        <w:fldChar w:fldCharType="begin">
          <w:fldData xml:space="preserve">PEVuZE5vdGU+PENpdGU+PEF1dGhvcj5MZW9uZTwvQXV0aG9yPjxZZWFyPjIwMTI8L1llYXI+PFJl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</w:fldData>
        </w:fldChar>
      </w:r>
      <w:r w:rsidR="00761CD7">
        <w:instrText xml:space="preserve"> ADDIN EN.CITE.DATA </w:instrText>
      </w:r>
      <w:r w:rsidR="00761CD7">
        <w:fldChar w:fldCharType="end"/>
      </w:r>
      <w:r w:rsidR="002F557F">
        <w:fldChar w:fldCharType="separate"/>
      </w:r>
      <w:r w:rsidR="002F557F">
        <w:rPr>
          <w:noProof/>
        </w:rPr>
        <w:t xml:space="preserve">(Leone </w:t>
      </w:r>
      <w:r w:rsidR="002D0540">
        <w:rPr>
          <w:noProof/>
        </w:rPr>
        <w:t>et al</w:t>
      </w:r>
      <w:r w:rsidR="00BB07FA">
        <w:rPr>
          <w:noProof/>
        </w:rPr>
        <w:t>.,</w:t>
      </w:r>
      <w:r w:rsidR="002F557F">
        <w:rPr>
          <w:noProof/>
        </w:rPr>
        <w:t xml:space="preserve"> 2012</w:t>
      </w:r>
      <w:r w:rsidR="00BB07FA">
        <w:rPr>
          <w:noProof/>
        </w:rPr>
        <w:t>,</w:t>
      </w:r>
      <w:r w:rsidR="002F557F">
        <w:rPr>
          <w:noProof/>
        </w:rPr>
        <w:t xml:space="preserve"> Zanatta </w:t>
      </w:r>
      <w:r w:rsidR="002D0540">
        <w:rPr>
          <w:noProof/>
        </w:rPr>
        <w:t>et al</w:t>
      </w:r>
      <w:r w:rsidR="00BB07FA">
        <w:rPr>
          <w:noProof/>
        </w:rPr>
        <w:t>.,</w:t>
      </w:r>
      <w:r w:rsidR="002F557F">
        <w:rPr>
          <w:noProof/>
        </w:rPr>
        <w:t xml:space="preserve"> 2019)</w:t>
      </w:r>
      <w:r w:rsidR="002F557F">
        <w:fldChar w:fldCharType="end"/>
      </w:r>
      <w:r w:rsidR="000A5AA4">
        <w:t>.</w:t>
      </w:r>
      <w:r>
        <w:t xml:space="preserve"> C</w:t>
      </w:r>
      <w:r w:rsidRPr="00814C57">
        <w:t xml:space="preserve">ooperation with echocardiography, cardiac </w:t>
      </w:r>
      <w:r>
        <w:t>MRI</w:t>
      </w:r>
      <w:r w:rsidRPr="00814C57">
        <w:t xml:space="preserve"> and cardiovascular pathology </w:t>
      </w:r>
      <w:r w:rsidR="00524DD4" w:rsidRPr="00524DD4">
        <w:t>can assist in</w:t>
      </w:r>
      <w:r w:rsidR="00524DD4">
        <w:t xml:space="preserve"> </w:t>
      </w:r>
      <w:r w:rsidRPr="00814C57">
        <w:t>reduc</w:t>
      </w:r>
      <w:r w:rsidR="00524DD4">
        <w:t>ing</w:t>
      </w:r>
      <w:r w:rsidRPr="00814C57">
        <w:t xml:space="preserve"> </w:t>
      </w:r>
      <w:r w:rsidRPr="00EB4B2F">
        <w:t xml:space="preserve">cardiac </w:t>
      </w:r>
      <w:r w:rsidRPr="00814C57">
        <w:t>misdiagnosis.</w:t>
      </w:r>
    </w:p>
    <w:p w14:paraId="799442A1" w14:textId="460B0A2F" w:rsidR="006E581F" w:rsidRPr="00603278" w:rsidRDefault="006E581F" w:rsidP="006E581F">
      <w:pPr>
        <w:pStyle w:val="Heading5"/>
      </w:pPr>
      <w:r>
        <w:lastRenderedPageBreak/>
        <w:t xml:space="preserve">Relationship with the </w:t>
      </w:r>
      <w:r w:rsidR="00447373">
        <w:t>proposed diagnostic modality</w:t>
      </w:r>
    </w:p>
    <w:p w14:paraId="73430D62" w14:textId="4E3C993B" w:rsidR="006E581F" w:rsidRDefault="006E581F" w:rsidP="00F2697F">
      <w:r>
        <w:t>The Applicant propose</w:t>
      </w:r>
      <w:r w:rsidR="001479DB">
        <w:t>s</w:t>
      </w:r>
      <w:r>
        <w:t xml:space="preserve"> that </w:t>
      </w:r>
      <w:r w:rsidR="00427B47">
        <w:t xml:space="preserve">EMB will be replaced by cardiac MRI </w:t>
      </w:r>
      <w:r w:rsidR="005A1539">
        <w:t xml:space="preserve">as the alternative diagnostic modality </w:t>
      </w:r>
      <w:r w:rsidR="009E4907">
        <w:t xml:space="preserve">for myocarditis among patients with </w:t>
      </w:r>
      <w:r w:rsidR="00926E71" w:rsidRPr="00926E71">
        <w:t>signs and symptoms</w:t>
      </w:r>
      <w:r w:rsidR="00926E71" w:rsidRPr="00926E71" w:rsidDel="00926E71">
        <w:t xml:space="preserve"> </w:t>
      </w:r>
      <w:r w:rsidR="00926E71">
        <w:t>of</w:t>
      </w:r>
      <w:r w:rsidR="00EC5D63">
        <w:t xml:space="preserve"> </w:t>
      </w:r>
      <w:r w:rsidR="00402B27">
        <w:t>cardiomyopathy</w:t>
      </w:r>
      <w:r w:rsidR="00137856">
        <w:t>.</w:t>
      </w:r>
      <w:r w:rsidR="009C070A">
        <w:t xml:space="preserve"> However, </w:t>
      </w:r>
      <w:r w:rsidR="001C1608">
        <w:t>cardiac MRI cannot completely replace EMB</w:t>
      </w:r>
      <w:r w:rsidR="0024065F">
        <w:t xml:space="preserve"> in </w:t>
      </w:r>
      <w:r w:rsidR="00623E2C">
        <w:t>making definitive diagnosis of myocarditis</w:t>
      </w:r>
      <w:r w:rsidR="001C1608">
        <w:t>.</w:t>
      </w:r>
    </w:p>
    <w:p w14:paraId="30D065DC" w14:textId="4746261B" w:rsidR="00C82E29" w:rsidRDefault="00C82E29" w:rsidP="00F2697F">
      <w:r>
        <w:t xml:space="preserve">The pathway of accessing </w:t>
      </w:r>
      <w:r w:rsidR="00DC6E38">
        <w:t xml:space="preserve">cardiac MRI as the </w:t>
      </w:r>
      <w:r w:rsidR="00C54E3E">
        <w:t xml:space="preserve">alternative </w:t>
      </w:r>
      <w:r w:rsidR="00DC6E38">
        <w:t>diagnostic modality is</w:t>
      </w:r>
      <w:r w:rsidR="003176FC">
        <w:t xml:space="preserve"> </w:t>
      </w:r>
      <w:r w:rsidR="00DC6E38">
        <w:t xml:space="preserve">different </w:t>
      </w:r>
      <w:r w:rsidR="001479DB">
        <w:t>to that of</w:t>
      </w:r>
      <w:r w:rsidR="00DC6E38">
        <w:t xml:space="preserve"> the compa</w:t>
      </w:r>
      <w:r w:rsidR="00ED3BA0">
        <w:t>rator</w:t>
      </w:r>
      <w:r w:rsidR="00234998">
        <w:t xml:space="preserve"> (EMB)</w:t>
      </w:r>
      <w:r w:rsidR="009B616F">
        <w:t>.</w:t>
      </w:r>
      <w:r w:rsidR="00DC6E38">
        <w:t xml:space="preserve"> </w:t>
      </w:r>
      <w:r w:rsidR="009B616F">
        <w:t xml:space="preserve">At the </w:t>
      </w:r>
      <w:r w:rsidR="001479DB">
        <w:t xml:space="preserve">initial </w:t>
      </w:r>
      <w:r w:rsidR="006B2B91">
        <w:t xml:space="preserve">stage, </w:t>
      </w:r>
      <w:r w:rsidR="00DC6E38">
        <w:t xml:space="preserve">patients are </w:t>
      </w:r>
      <w:r w:rsidR="00D11488">
        <w:t xml:space="preserve">examined by </w:t>
      </w:r>
      <w:r w:rsidR="001479DB">
        <w:t xml:space="preserve">their </w:t>
      </w:r>
      <w:r w:rsidR="00D11488">
        <w:t xml:space="preserve">GP then referred to </w:t>
      </w:r>
      <w:r w:rsidR="001479DB">
        <w:t xml:space="preserve">a </w:t>
      </w:r>
      <w:r w:rsidR="004F6D3F">
        <w:t xml:space="preserve">specialist </w:t>
      </w:r>
      <w:r w:rsidR="001479DB">
        <w:t>for</w:t>
      </w:r>
      <w:r w:rsidR="004F6D3F">
        <w:t xml:space="preserve"> </w:t>
      </w:r>
      <w:r w:rsidR="00D11488">
        <w:t xml:space="preserve">the next level of care. </w:t>
      </w:r>
      <w:r w:rsidR="00234998">
        <w:t xml:space="preserve">For EMB, </w:t>
      </w:r>
      <w:r w:rsidR="00203A74">
        <w:t>patients will be referred to</w:t>
      </w:r>
      <w:r w:rsidR="00DE2283">
        <w:t xml:space="preserve"> </w:t>
      </w:r>
      <w:r w:rsidR="001479DB">
        <w:t xml:space="preserve">a </w:t>
      </w:r>
      <w:r w:rsidR="00DE2283">
        <w:t xml:space="preserve">cardiologist </w:t>
      </w:r>
      <w:r w:rsidR="004F6D3F">
        <w:t xml:space="preserve">for consultation, </w:t>
      </w:r>
      <w:r w:rsidR="001479DB">
        <w:t>followed by</w:t>
      </w:r>
      <w:r w:rsidR="00170768">
        <w:t xml:space="preserve"> </w:t>
      </w:r>
      <w:r w:rsidR="001479DB">
        <w:t xml:space="preserve">a hospital </w:t>
      </w:r>
      <w:r w:rsidR="00170768">
        <w:t>appointment</w:t>
      </w:r>
      <w:r w:rsidR="004F6D3F">
        <w:t xml:space="preserve"> </w:t>
      </w:r>
      <w:r w:rsidR="001479DB">
        <w:t>at which</w:t>
      </w:r>
      <w:r w:rsidR="003176FC">
        <w:t xml:space="preserve"> the</w:t>
      </w:r>
      <w:r w:rsidR="006B2B91">
        <w:t xml:space="preserve"> biopsy surgery</w:t>
      </w:r>
      <w:r w:rsidR="003176FC">
        <w:t xml:space="preserve"> is performed as a day procedure. </w:t>
      </w:r>
      <w:r w:rsidR="004F6D3F">
        <w:t xml:space="preserve">In comparison, </w:t>
      </w:r>
      <w:r w:rsidR="001479DB">
        <w:t>hospital care for the cardiac MRI pathway is not required. C</w:t>
      </w:r>
      <w:r w:rsidR="00170768">
        <w:t xml:space="preserve">ardiac MRI is </w:t>
      </w:r>
      <w:r w:rsidR="000E3BF9">
        <w:t>referr</w:t>
      </w:r>
      <w:r w:rsidR="001479DB">
        <w:t>ed</w:t>
      </w:r>
      <w:r w:rsidR="000E3BF9">
        <w:t xml:space="preserve"> by </w:t>
      </w:r>
      <w:r w:rsidR="001479DB">
        <w:t xml:space="preserve">a </w:t>
      </w:r>
      <w:r w:rsidR="000E3BF9">
        <w:t xml:space="preserve">cardiologist </w:t>
      </w:r>
      <w:r w:rsidR="001479DB">
        <w:t xml:space="preserve">and </w:t>
      </w:r>
      <w:r w:rsidR="000E3BF9">
        <w:t xml:space="preserve">the imaging is done </w:t>
      </w:r>
      <w:r w:rsidR="001479DB">
        <w:t>by an</w:t>
      </w:r>
      <w:r w:rsidR="000E3BF9">
        <w:t xml:space="preserve"> accredited </w:t>
      </w:r>
      <w:r w:rsidR="00B55ED7">
        <w:t xml:space="preserve">community </w:t>
      </w:r>
      <w:r w:rsidR="000E3BF9">
        <w:t>imaging service</w:t>
      </w:r>
      <w:r w:rsidR="00B55ED7">
        <w:t>.</w:t>
      </w:r>
    </w:p>
    <w:p w14:paraId="6F22B5A5" w14:textId="2C9B6E4A" w:rsidR="00B55ED7" w:rsidRDefault="00F6213B" w:rsidP="00687977">
      <w:r>
        <w:t xml:space="preserve">As an invasive procedure, </w:t>
      </w:r>
      <w:r w:rsidR="001479DB">
        <w:t>the</w:t>
      </w:r>
      <w:r>
        <w:t xml:space="preserve"> decision</w:t>
      </w:r>
      <w:r w:rsidR="001479DB">
        <w:t xml:space="preserve"> to</w:t>
      </w:r>
      <w:r>
        <w:t xml:space="preserve"> </w:t>
      </w:r>
      <w:r w:rsidR="001479DB">
        <w:t>recommend</w:t>
      </w:r>
      <w:r w:rsidR="00B37FA7">
        <w:t xml:space="preserve"> EMB </w:t>
      </w:r>
      <w:r>
        <w:t xml:space="preserve">is not </w:t>
      </w:r>
      <w:r w:rsidR="00B37FA7">
        <w:t>taken lightly</w:t>
      </w:r>
      <w:r w:rsidR="00C56BC4">
        <w:t xml:space="preserve">. Among the </w:t>
      </w:r>
      <w:r w:rsidR="00737B03">
        <w:t xml:space="preserve">cohort </w:t>
      </w:r>
      <w:r w:rsidR="00C56BC4">
        <w:t xml:space="preserve">with </w:t>
      </w:r>
      <w:r w:rsidR="00D72653" w:rsidRPr="00D72653">
        <w:t xml:space="preserve">signs and symptoms of acute onset cardiomyopathy </w:t>
      </w:r>
      <w:r w:rsidR="00C56BC4">
        <w:t>with suspected myocarditis (</w:t>
      </w:r>
      <w:r w:rsidR="00727176">
        <w:t>p</w:t>
      </w:r>
      <w:r w:rsidR="00F22BD3">
        <w:t xml:space="preserve">opulation </w:t>
      </w:r>
      <w:r w:rsidR="00A8199D">
        <w:t>1</w:t>
      </w:r>
      <w:r w:rsidR="00C56BC4">
        <w:t>)</w:t>
      </w:r>
      <w:r w:rsidR="00F22BD3">
        <w:t xml:space="preserve">, </w:t>
      </w:r>
      <w:r w:rsidR="000C4B31">
        <w:t>only</w:t>
      </w:r>
      <w:r w:rsidR="00737B03">
        <w:t xml:space="preserve"> patients with new onset of heart failure or </w:t>
      </w:r>
      <w:r w:rsidR="00BD5CCD">
        <w:t>with unknown</w:t>
      </w:r>
      <w:r w:rsidR="00A54F8E">
        <w:t xml:space="preserve"> cause of cardiomyopathy will undergo the biopsy </w:t>
      </w:r>
      <w:r w:rsidR="00927411">
        <w:t xml:space="preserve">procedure. </w:t>
      </w:r>
      <w:r w:rsidR="001479DB">
        <w:t>Thus</w:t>
      </w:r>
      <w:r w:rsidR="00BD5CCD">
        <w:t xml:space="preserve">, </w:t>
      </w:r>
      <w:r w:rsidR="00B2162A">
        <w:t xml:space="preserve">EMB will only be performed </w:t>
      </w:r>
      <w:r w:rsidR="00C84910">
        <w:t>under clear indications to inform</w:t>
      </w:r>
      <w:r w:rsidR="00321D66">
        <w:t xml:space="preserve"> therapeutic management</w:t>
      </w:r>
      <w:r w:rsidR="001479DB">
        <w:t xml:space="preserve">. This </w:t>
      </w:r>
      <w:r w:rsidR="002852B3">
        <w:t>is a subset of the proposed population in real-world clinical setting</w:t>
      </w:r>
      <w:r w:rsidR="00321D66">
        <w:t xml:space="preserve">. In comparison, </w:t>
      </w:r>
      <w:r w:rsidR="00CA0F8C">
        <w:t xml:space="preserve">indications </w:t>
      </w:r>
      <w:r w:rsidR="00216127">
        <w:t>for</w:t>
      </w:r>
      <w:r w:rsidR="002513FE">
        <w:t xml:space="preserve"> cardiac MRI </w:t>
      </w:r>
      <w:r w:rsidR="00216127">
        <w:t xml:space="preserve">can </w:t>
      </w:r>
      <w:r w:rsidR="002513FE">
        <w:t>be much wider</w:t>
      </w:r>
      <w:r w:rsidR="007C387B">
        <w:t xml:space="preserve"> because</w:t>
      </w:r>
      <w:r w:rsidR="00CF5546">
        <w:t xml:space="preserve"> cardiac MRI is also consider</w:t>
      </w:r>
      <w:r w:rsidR="002852B3">
        <w:t>ed</w:t>
      </w:r>
      <w:r w:rsidR="00CF5546">
        <w:t xml:space="preserve"> the gold standard for myocarditis </w:t>
      </w:r>
      <w:r w:rsidR="002202E0">
        <w:t xml:space="preserve">diagnosis </w:t>
      </w:r>
      <w:r w:rsidR="00CF5546">
        <w:t>for non-EMB indicated</w:t>
      </w:r>
      <w:r w:rsidR="002202E0">
        <w:t xml:space="preserve"> patients</w:t>
      </w:r>
      <w:r w:rsidR="00F2697F">
        <w:t xml:space="preserve"> </w:t>
      </w:r>
      <w:r w:rsidR="00420F0B">
        <w:fldChar w:fldCharType="begin">
          <w:fldData xml:space="preserve">PEVuZE5vdGU+PENpdGU+PEF1dGhvcj5DdW5kYXJpPC9BdXRob3I+PFllYXI+MjAyMTwvWWVhcj48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</w:fldData>
        </w:fldChar>
      </w:r>
      <w:r w:rsidR="00761CD7">
        <w:instrText xml:space="preserve"> ADDIN EN.CITE </w:instrText>
      </w:r>
      <w:r w:rsidR="00761CD7">
        <w:fldChar w:fldCharType="begin">
          <w:fldData xml:space="preserve">PEVuZE5vdGU+PENpdGU+PEF1dGhvcj5DdW5kYXJpPC9BdXRob3I+PFllYXI+MjAyMTwvWWVhcj48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</w:fldData>
        </w:fldChar>
      </w:r>
      <w:r w:rsidR="00761CD7">
        <w:instrText xml:space="preserve"> ADDIN EN.CITE.DATA </w:instrText>
      </w:r>
      <w:r w:rsidR="00761CD7">
        <w:fldChar w:fldCharType="end"/>
      </w:r>
      <w:r w:rsidR="00420F0B">
        <w:fldChar w:fldCharType="separate"/>
      </w:r>
      <w:r w:rsidR="00420F0B">
        <w:rPr>
          <w:noProof/>
        </w:rPr>
        <w:t xml:space="preserve">(Cundari </w:t>
      </w:r>
      <w:r w:rsidR="002D0540">
        <w:rPr>
          <w:noProof/>
        </w:rPr>
        <w:t>et al</w:t>
      </w:r>
      <w:r w:rsidR="00BB07FA">
        <w:rPr>
          <w:noProof/>
        </w:rPr>
        <w:t>.,</w:t>
      </w:r>
      <w:r w:rsidR="00420F0B">
        <w:rPr>
          <w:noProof/>
        </w:rPr>
        <w:t xml:space="preserve"> 2021)</w:t>
      </w:r>
      <w:r w:rsidR="00420F0B">
        <w:fldChar w:fldCharType="end"/>
      </w:r>
      <w:r w:rsidR="002202E0">
        <w:t xml:space="preserve">. </w:t>
      </w:r>
      <w:r w:rsidR="002852B3">
        <w:t xml:space="preserve">Therefore, </w:t>
      </w:r>
      <w:r w:rsidR="002C0374">
        <w:t>it is clear that cardiac</w:t>
      </w:r>
      <w:r w:rsidR="008A5AE9">
        <w:t xml:space="preserve"> MRI</w:t>
      </w:r>
      <w:r w:rsidR="002C0374">
        <w:t xml:space="preserve"> is not merely </w:t>
      </w:r>
      <w:r w:rsidR="009E0C8E">
        <w:t xml:space="preserve">an EMB </w:t>
      </w:r>
      <w:r w:rsidR="00620B7D">
        <w:t>replacement but</w:t>
      </w:r>
      <w:r w:rsidR="00405681">
        <w:t xml:space="preserve"> offer</w:t>
      </w:r>
      <w:r w:rsidR="007C387B">
        <w:t>s</w:t>
      </w:r>
      <w:r w:rsidR="00405681">
        <w:t xml:space="preserve"> this imaging modality to </w:t>
      </w:r>
      <w:r w:rsidR="00D84361">
        <w:t xml:space="preserve">a wider </w:t>
      </w:r>
      <w:r w:rsidR="00511FDE">
        <w:t>group of</w:t>
      </w:r>
      <w:r w:rsidR="00405681">
        <w:t xml:space="preserve"> patients.</w:t>
      </w:r>
    </w:p>
    <w:p w14:paraId="28AB144F" w14:textId="645DA449" w:rsidR="00E869B3" w:rsidRDefault="00376C36" w:rsidP="00930D4C">
      <w:r>
        <w:t xml:space="preserve">For a small group of patients, </w:t>
      </w:r>
      <w:r w:rsidR="000A4633">
        <w:t xml:space="preserve">EMB could not be replaced by cardiac MRI due to </w:t>
      </w:r>
      <w:r w:rsidR="00A45086">
        <w:t>specific</w:t>
      </w:r>
      <w:r w:rsidR="000A4633">
        <w:t xml:space="preserve"> reasons. </w:t>
      </w:r>
      <w:r w:rsidR="00F16E8C">
        <w:t xml:space="preserve">For </w:t>
      </w:r>
      <w:r w:rsidR="002F5356">
        <w:t>example, severely</w:t>
      </w:r>
      <w:r w:rsidR="000A4633">
        <w:t xml:space="preserve"> unwell patients </w:t>
      </w:r>
      <w:r w:rsidR="007900B8">
        <w:t>with</w:t>
      </w:r>
      <w:r w:rsidR="00F16E8C">
        <w:t xml:space="preserve"> end stage heart failure </w:t>
      </w:r>
      <w:r w:rsidR="000A4633">
        <w:t>indicated for heart transplant</w:t>
      </w:r>
      <w:r w:rsidR="0098764A">
        <w:t>ation</w:t>
      </w:r>
      <w:r w:rsidR="00C634A7">
        <w:t xml:space="preserve"> would require</w:t>
      </w:r>
      <w:r w:rsidR="009A0106">
        <w:t xml:space="preserve"> </w:t>
      </w:r>
      <w:r w:rsidR="00FA3614">
        <w:t>a</w:t>
      </w:r>
      <w:r w:rsidR="009A0106">
        <w:t xml:space="preserve"> biopsy procedure for tissue typing despite the </w:t>
      </w:r>
      <w:r w:rsidR="007900B8">
        <w:t xml:space="preserve">fact that </w:t>
      </w:r>
      <w:r w:rsidR="009A0106">
        <w:t xml:space="preserve">cardiac MRI </w:t>
      </w:r>
      <w:r w:rsidR="00F16E8C">
        <w:t>could offer clear and definitive diagnostic information.</w:t>
      </w:r>
      <w:r w:rsidR="002F5356">
        <w:t xml:space="preserve"> </w:t>
      </w:r>
      <w:r w:rsidR="000409AD">
        <w:t>More</w:t>
      </w:r>
      <w:r w:rsidR="00F6197E">
        <w:t xml:space="preserve">over, </w:t>
      </w:r>
      <w:r w:rsidR="00A2563B">
        <w:t xml:space="preserve">at times </w:t>
      </w:r>
      <w:r w:rsidR="00BE2C54" w:rsidRPr="00BE2C54">
        <w:t>cardiac MRI may not be feasible due to haemodynamic instability</w:t>
      </w:r>
      <w:r w:rsidR="000116B0">
        <w:t xml:space="preserve">. </w:t>
      </w:r>
      <w:r w:rsidR="002F5356">
        <w:t>In th</w:t>
      </w:r>
      <w:r w:rsidR="00BE2C54">
        <w:t>ese</w:t>
      </w:r>
      <w:r w:rsidR="002F5356">
        <w:t xml:space="preserve"> case</w:t>
      </w:r>
      <w:r w:rsidR="00BE2C54">
        <w:t>s</w:t>
      </w:r>
      <w:r w:rsidR="002F5356">
        <w:t xml:space="preserve">, cardiac MRI may be </w:t>
      </w:r>
      <w:r w:rsidR="007900B8">
        <w:t>un</w:t>
      </w:r>
      <w:r w:rsidR="002F5356">
        <w:t>necessary</w:t>
      </w:r>
      <w:r w:rsidR="00D84361">
        <w:t>.</w:t>
      </w:r>
    </w:p>
    <w:p w14:paraId="1C0391C0" w14:textId="7097B6F8" w:rsidR="0095002F" w:rsidRPr="00A54EFC" w:rsidRDefault="00E01063" w:rsidP="00A54EFC">
      <w:pPr>
        <w:pStyle w:val="Heading5"/>
        <w:rPr>
          <w:b/>
          <w:bCs/>
        </w:rPr>
      </w:pPr>
      <w:r w:rsidRPr="00A54EFC">
        <w:rPr>
          <w:b/>
          <w:bCs/>
        </w:rPr>
        <w:t>S</w:t>
      </w:r>
      <w:r w:rsidR="00EA542A" w:rsidRPr="00A54EFC">
        <w:rPr>
          <w:b/>
          <w:bCs/>
        </w:rPr>
        <w:t>tandard management</w:t>
      </w:r>
    </w:p>
    <w:p w14:paraId="3A6B299F" w14:textId="71EEC3CB" w:rsidR="00EA542A" w:rsidRDefault="00C46E58" w:rsidP="00930D4C">
      <w:r>
        <w:t>Currently there is no cure for myocarditis</w:t>
      </w:r>
      <w:r w:rsidR="008C0304">
        <w:t>,</w:t>
      </w:r>
      <w:r w:rsidR="00BB55FA">
        <w:t xml:space="preserve"> but </w:t>
      </w:r>
      <w:r w:rsidR="00D53D41">
        <w:t xml:space="preserve">management </w:t>
      </w:r>
      <w:r w:rsidR="00BB55FA">
        <w:t>relates to the aetiology</w:t>
      </w:r>
      <w:r>
        <w:t xml:space="preserve">. </w:t>
      </w:r>
      <w:r w:rsidR="00326FFA" w:rsidRPr="00326FFA">
        <w:t xml:space="preserve">Treatment of myocarditis includes </w:t>
      </w:r>
      <w:r w:rsidR="006C0784">
        <w:t xml:space="preserve">standard </w:t>
      </w:r>
      <w:r w:rsidR="009764B9">
        <w:t>management</w:t>
      </w:r>
      <w:r w:rsidR="00326FFA" w:rsidRPr="00326FFA">
        <w:t xml:space="preserve"> to patients with various types of myocarditis or cardiomyopathy as well as therapy targeting specific disorders.</w:t>
      </w:r>
      <w:r w:rsidR="00FF6A15">
        <w:t xml:space="preserve"> </w:t>
      </w:r>
      <w:r w:rsidR="008C4025">
        <w:t xml:space="preserve">Cause-specific or nonstandard </w:t>
      </w:r>
      <w:r w:rsidR="00BD05E3">
        <w:t xml:space="preserve">treatment of myocarditis depends on </w:t>
      </w:r>
      <w:r w:rsidR="00C478AF">
        <w:t xml:space="preserve">further </w:t>
      </w:r>
      <w:r w:rsidR="00A10A9D">
        <w:t>molecular diagnosis</w:t>
      </w:r>
      <w:r w:rsidR="00CE0A27">
        <w:t xml:space="preserve">, clinical presentation and histology. </w:t>
      </w:r>
      <w:r w:rsidR="00FF6A15">
        <w:t>Standard management includes</w:t>
      </w:r>
      <w:r w:rsidR="00AA1236">
        <w:t xml:space="preserve"> </w:t>
      </w:r>
      <w:r w:rsidR="004011E3">
        <w:t>various</w:t>
      </w:r>
      <w:r w:rsidR="003F3576">
        <w:t xml:space="preserve"> nonspecific </w:t>
      </w:r>
      <w:r w:rsidR="003E4F9D">
        <w:t xml:space="preserve">guideline-directed </w:t>
      </w:r>
      <w:r w:rsidR="005A5A58">
        <w:t>measures</w:t>
      </w:r>
      <w:r w:rsidR="00333AB4">
        <w:t xml:space="preserve">, e.g. heart failure therapy, </w:t>
      </w:r>
      <w:r w:rsidR="000C211A">
        <w:t>mechanical circulation aid</w:t>
      </w:r>
      <w:r w:rsidR="00333AB4">
        <w:t xml:space="preserve">, </w:t>
      </w:r>
      <w:r w:rsidR="00220E9A">
        <w:t>treatment</w:t>
      </w:r>
      <w:r w:rsidR="00E56527">
        <w:t>/control</w:t>
      </w:r>
      <w:r w:rsidR="00220E9A">
        <w:t xml:space="preserve"> of arrythmias</w:t>
      </w:r>
      <w:r w:rsidR="008F79E2">
        <w:t xml:space="preserve">, and </w:t>
      </w:r>
      <w:r w:rsidR="00D075FC">
        <w:t>in specific patients, anticoagulation</w:t>
      </w:r>
      <w:r w:rsidR="00556AC9">
        <w:t xml:space="preserve"> </w:t>
      </w:r>
      <w:r w:rsidR="00A16E6A">
        <w:fldChar w:fldCharType="begin">
          <w:fldData xml:space="preserve">PEVuZE5vdGU+PENpdGU+PEF1dGhvcj5DYW1tPC9BdXRob3I+PFllYXI+MjAxMjwvWWVhcj48UmVj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</w:fldData>
        </w:fldChar>
      </w:r>
      <w:r w:rsidR="00A16E6A">
        <w:instrText xml:space="preserve"> ADDIN EN.CITE </w:instrText>
      </w:r>
      <w:r w:rsidR="00A16E6A">
        <w:fldChar w:fldCharType="begin">
          <w:fldData xml:space="preserve">PEVuZE5vdGU+PENpdGU+PEF1dGhvcj5DYW1tPC9BdXRob3I+PFllYXI+MjAxMjwvWWVhcj48UmVj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</w:fldData>
        </w:fldChar>
      </w:r>
      <w:r w:rsidR="00A16E6A">
        <w:instrText xml:space="preserve"> ADDIN EN.CITE.DATA </w:instrText>
      </w:r>
      <w:r w:rsidR="00A16E6A">
        <w:fldChar w:fldCharType="end"/>
      </w:r>
      <w:r w:rsidR="00A16E6A">
        <w:fldChar w:fldCharType="separate"/>
      </w:r>
      <w:r w:rsidR="00A16E6A">
        <w:rPr>
          <w:noProof/>
        </w:rPr>
        <w:t>(Camm et al., 2012, Yancy et al., 2013</w:t>
      </w:r>
      <w:r w:rsidR="00D83ADE">
        <w:rPr>
          <w:noProof/>
        </w:rPr>
        <w:t>, Caforio et al., 2013b, Bozkurt et al., 2016b</w:t>
      </w:r>
      <w:r w:rsidR="00A16E6A">
        <w:rPr>
          <w:noProof/>
        </w:rPr>
        <w:t>)</w:t>
      </w:r>
      <w:r w:rsidR="00A16E6A">
        <w:fldChar w:fldCharType="end"/>
      </w:r>
      <w:r w:rsidR="00FA0D9B">
        <w:t>.</w:t>
      </w:r>
    </w:p>
    <w:p w14:paraId="2F3B12D4" w14:textId="4F09D6A6" w:rsidR="002C3122" w:rsidRPr="006B2C5A" w:rsidRDefault="002C3122" w:rsidP="002C3122">
      <w:pPr>
        <w:rPr>
          <w:i/>
          <w:iCs/>
        </w:rPr>
      </w:pPr>
      <w:r w:rsidRPr="006B2C5A">
        <w:rPr>
          <w:i/>
          <w:iCs/>
        </w:rPr>
        <w:t xml:space="preserve">For population 1, PASC noted that the comparator for patients who might not be indicated for or are contraindicated for EMB (e.g. unstable haemodynamics, valvular disease or coagulopathy) would be standard management. Therefore, the comparator for population 1 should be: standard management for clinically suspected acute myocarditis with/without EMB when clinically indicated. </w:t>
      </w:r>
      <w:r w:rsidRPr="00490069">
        <w:t>The clinical context of the standard management for population 1 has also been provided in the main body of the PICO comparator section. These changes are also reflected in the clinical algorithms.</w:t>
      </w:r>
    </w:p>
    <w:p w14:paraId="5D941365" w14:textId="47577574" w:rsidR="00B021EA" w:rsidRPr="006D0946" w:rsidRDefault="00B021EA" w:rsidP="00B021EA">
      <w:pPr>
        <w:pStyle w:val="Heading4"/>
        <w:rPr>
          <w:b/>
        </w:rPr>
      </w:pPr>
      <w:r w:rsidRPr="006D0946">
        <w:rPr>
          <w:b/>
        </w:rPr>
        <w:t xml:space="preserve">Population </w:t>
      </w:r>
      <w:r w:rsidR="00A6301C" w:rsidRPr="006D0946">
        <w:rPr>
          <w:b/>
          <w:bCs/>
        </w:rPr>
        <w:t>2</w:t>
      </w:r>
      <w:r w:rsidRPr="006D0946">
        <w:rPr>
          <w:b/>
        </w:rPr>
        <w:t xml:space="preserve">: </w:t>
      </w:r>
      <w:r w:rsidR="007900B8">
        <w:rPr>
          <w:b/>
        </w:rPr>
        <w:t>p</w:t>
      </w:r>
      <w:r w:rsidRPr="006D0946">
        <w:rPr>
          <w:b/>
        </w:rPr>
        <w:t xml:space="preserve">atients with </w:t>
      </w:r>
      <w:bookmarkStart w:id="37" w:name="OLE_LINK25"/>
      <w:bookmarkStart w:id="38" w:name="OLE_LINK16"/>
      <w:bookmarkStart w:id="39" w:name="OLE_LINK22"/>
      <w:r w:rsidR="003C7A15" w:rsidRPr="003C7A15">
        <w:rPr>
          <w:b/>
        </w:rPr>
        <w:t xml:space="preserve">signs and symptoms of </w:t>
      </w:r>
      <w:bookmarkEnd w:id="37"/>
      <w:r w:rsidR="003C7A15" w:rsidRPr="003C7A15">
        <w:rPr>
          <w:b/>
        </w:rPr>
        <w:t>ACS</w:t>
      </w:r>
      <w:bookmarkEnd w:id="38"/>
      <w:bookmarkEnd w:id="39"/>
    </w:p>
    <w:p w14:paraId="3A5C0576" w14:textId="1DF32B54" w:rsidR="00ED64EA" w:rsidRDefault="003F677B" w:rsidP="004E6C27">
      <w:pPr>
        <w:spacing w:after="0"/>
      </w:pPr>
      <w:r>
        <w:rPr>
          <w:rFonts w:asciiTheme="minorHAnsi" w:eastAsia="Microsoft YaHei" w:hAnsiTheme="minorHAnsi" w:cstheme="minorHAnsi"/>
          <w:lang w:eastAsia="zh-CN"/>
        </w:rPr>
        <w:t>In this p</w:t>
      </w:r>
      <w:r w:rsidR="003743A5">
        <w:rPr>
          <w:rFonts w:asciiTheme="minorHAnsi" w:eastAsia="Microsoft YaHei" w:hAnsiTheme="minorHAnsi" w:cstheme="minorHAnsi"/>
          <w:lang w:eastAsia="zh-CN"/>
        </w:rPr>
        <w:t xml:space="preserve">opulation, </w:t>
      </w:r>
      <w:r w:rsidR="001C2288" w:rsidRPr="001C2288">
        <w:rPr>
          <w:rFonts w:asciiTheme="minorHAnsi" w:eastAsia="Microsoft YaHei" w:hAnsiTheme="minorHAnsi" w:cstheme="minorHAnsi"/>
          <w:lang w:eastAsia="zh-CN"/>
        </w:rPr>
        <w:t xml:space="preserve">patients present clinically </w:t>
      </w:r>
      <w:r w:rsidR="007900B8">
        <w:rPr>
          <w:rFonts w:asciiTheme="minorHAnsi" w:eastAsia="Microsoft YaHei" w:hAnsiTheme="minorHAnsi" w:cstheme="minorHAnsi"/>
          <w:lang w:eastAsia="zh-CN"/>
        </w:rPr>
        <w:t>with</w:t>
      </w:r>
      <w:r w:rsidR="007900B8" w:rsidRPr="001C2288">
        <w:rPr>
          <w:rFonts w:asciiTheme="minorHAnsi" w:eastAsia="Microsoft YaHei" w:hAnsiTheme="minorHAnsi" w:cstheme="minorHAnsi"/>
          <w:lang w:eastAsia="zh-CN"/>
        </w:rPr>
        <w:t xml:space="preserve"> </w:t>
      </w:r>
      <w:r w:rsidR="000F283E" w:rsidRPr="000F283E">
        <w:rPr>
          <w:rFonts w:asciiTheme="minorHAnsi" w:eastAsia="Microsoft YaHei" w:hAnsiTheme="minorHAnsi" w:cstheme="minorHAnsi"/>
          <w:lang w:eastAsia="zh-CN"/>
        </w:rPr>
        <w:t xml:space="preserve">signs and symptoms of </w:t>
      </w:r>
      <w:r w:rsidR="00591696">
        <w:rPr>
          <w:rFonts w:asciiTheme="minorHAnsi" w:eastAsia="Microsoft YaHei" w:hAnsiTheme="minorHAnsi" w:cstheme="minorHAnsi"/>
          <w:lang w:eastAsia="zh-CN"/>
        </w:rPr>
        <w:t>ACS</w:t>
      </w:r>
      <w:r w:rsidR="001C2288" w:rsidRPr="001C2288">
        <w:rPr>
          <w:rFonts w:asciiTheme="minorHAnsi" w:eastAsia="Microsoft YaHei" w:hAnsiTheme="minorHAnsi" w:cstheme="minorHAnsi"/>
          <w:lang w:eastAsia="zh-CN"/>
        </w:rPr>
        <w:t xml:space="preserve">. </w:t>
      </w:r>
      <w:r w:rsidR="00250871">
        <w:rPr>
          <w:rFonts w:asciiTheme="minorHAnsi" w:eastAsia="Microsoft YaHei" w:hAnsiTheme="minorHAnsi" w:cstheme="minorHAnsi"/>
          <w:lang w:eastAsia="zh-CN"/>
        </w:rPr>
        <w:t>ACS</w:t>
      </w:r>
      <w:r w:rsidR="00C74E3B">
        <w:rPr>
          <w:rFonts w:asciiTheme="minorHAnsi" w:eastAsia="Microsoft YaHei" w:hAnsiTheme="minorHAnsi" w:cstheme="minorHAnsi"/>
          <w:lang w:eastAsia="zh-CN"/>
        </w:rPr>
        <w:t xml:space="preserve"> is a manifestation of </w:t>
      </w:r>
      <w:r w:rsidR="007F0A39">
        <w:rPr>
          <w:rFonts w:asciiTheme="minorHAnsi" w:eastAsia="Microsoft YaHei" w:hAnsiTheme="minorHAnsi" w:cstheme="minorHAnsi"/>
          <w:lang w:eastAsia="zh-CN"/>
        </w:rPr>
        <w:t>CAD,</w:t>
      </w:r>
      <w:r w:rsidR="00E111EA">
        <w:rPr>
          <w:rFonts w:asciiTheme="minorHAnsi" w:eastAsia="Microsoft YaHei" w:hAnsiTheme="minorHAnsi" w:cstheme="minorHAnsi"/>
          <w:lang w:eastAsia="zh-CN"/>
        </w:rPr>
        <w:t xml:space="preserve"> and </w:t>
      </w:r>
      <w:r w:rsidR="00F96707">
        <w:rPr>
          <w:rFonts w:asciiTheme="minorHAnsi" w:eastAsia="Microsoft YaHei" w:hAnsiTheme="minorHAnsi" w:cstheme="minorHAnsi"/>
          <w:lang w:eastAsia="zh-CN"/>
        </w:rPr>
        <w:t xml:space="preserve">it is usually the result of a </w:t>
      </w:r>
      <w:r w:rsidR="00313FB8">
        <w:rPr>
          <w:rFonts w:asciiTheme="minorHAnsi" w:eastAsia="Microsoft YaHei" w:hAnsiTheme="minorHAnsi" w:cstheme="minorHAnsi"/>
          <w:lang w:eastAsia="zh-CN"/>
        </w:rPr>
        <w:t>disrupted</w:t>
      </w:r>
      <w:r w:rsidR="007F0A39">
        <w:rPr>
          <w:rFonts w:asciiTheme="minorHAnsi" w:eastAsia="Microsoft YaHei" w:hAnsiTheme="minorHAnsi" w:cstheme="minorHAnsi"/>
          <w:lang w:eastAsia="zh-CN"/>
        </w:rPr>
        <w:t xml:space="preserve"> coronary artery plaque</w:t>
      </w:r>
      <w:r w:rsidR="00A54C63">
        <w:rPr>
          <w:rFonts w:asciiTheme="minorHAnsi" w:eastAsia="Microsoft YaHei" w:hAnsiTheme="minorHAnsi" w:cstheme="minorHAnsi"/>
          <w:lang w:eastAsia="zh-CN"/>
        </w:rPr>
        <w:t xml:space="preserve"> (known as </w:t>
      </w:r>
      <w:r w:rsidR="00A54C63" w:rsidRPr="00A54C63">
        <w:rPr>
          <w:rFonts w:asciiTheme="minorHAnsi" w:eastAsia="Microsoft YaHei" w:hAnsiTheme="minorHAnsi" w:cstheme="minorHAnsi"/>
          <w:lang w:eastAsia="zh-CN"/>
        </w:rPr>
        <w:t>atherosclerosis</w:t>
      </w:r>
      <w:r w:rsidR="00A54C63">
        <w:rPr>
          <w:rFonts w:asciiTheme="minorHAnsi" w:eastAsia="Microsoft YaHei" w:hAnsiTheme="minorHAnsi" w:cstheme="minorHAnsi"/>
          <w:lang w:eastAsia="zh-CN"/>
        </w:rPr>
        <w:t>)</w:t>
      </w:r>
      <w:r w:rsidR="007F0A39">
        <w:rPr>
          <w:rFonts w:asciiTheme="minorHAnsi" w:eastAsia="Microsoft YaHei" w:hAnsiTheme="minorHAnsi" w:cstheme="minorHAnsi"/>
          <w:lang w:eastAsia="zh-CN"/>
        </w:rPr>
        <w:t xml:space="preserve">. </w:t>
      </w:r>
      <w:r w:rsidR="004A230E">
        <w:rPr>
          <w:rFonts w:asciiTheme="minorHAnsi" w:eastAsia="Microsoft YaHei" w:hAnsiTheme="minorHAnsi" w:cstheme="minorHAnsi"/>
          <w:lang w:eastAsia="zh-CN"/>
        </w:rPr>
        <w:t>Common</w:t>
      </w:r>
      <w:r w:rsidR="00F90FE0">
        <w:rPr>
          <w:rFonts w:asciiTheme="minorHAnsi" w:eastAsia="Microsoft YaHei" w:hAnsiTheme="minorHAnsi" w:cstheme="minorHAnsi"/>
          <w:lang w:eastAsia="zh-CN"/>
        </w:rPr>
        <w:t xml:space="preserve"> s</w:t>
      </w:r>
      <w:r w:rsidR="000A374D">
        <w:rPr>
          <w:rFonts w:asciiTheme="minorHAnsi" w:eastAsia="Microsoft YaHei" w:hAnsiTheme="minorHAnsi" w:cstheme="minorHAnsi"/>
          <w:lang w:eastAsia="zh-CN"/>
        </w:rPr>
        <w:t>ymptoms include</w:t>
      </w:r>
      <w:r w:rsidR="00ED64EA" w:rsidRPr="0022586B">
        <w:rPr>
          <w:rFonts w:asciiTheme="minorHAnsi" w:eastAsia="Microsoft YaHei" w:hAnsiTheme="minorHAnsi" w:cstheme="minorHAnsi"/>
          <w:lang w:eastAsia="zh-CN"/>
        </w:rPr>
        <w:t xml:space="preserve"> </w:t>
      </w:r>
      <w:r w:rsidR="00D04070" w:rsidRPr="0022586B">
        <w:rPr>
          <w:rFonts w:asciiTheme="minorHAnsi" w:eastAsia="Microsoft YaHei" w:hAnsiTheme="minorHAnsi" w:cstheme="minorHAnsi"/>
          <w:lang w:eastAsia="zh-CN"/>
        </w:rPr>
        <w:t>angina</w:t>
      </w:r>
      <w:r w:rsidR="00D04070">
        <w:rPr>
          <w:rFonts w:asciiTheme="minorHAnsi" w:eastAsia="Microsoft YaHei" w:hAnsiTheme="minorHAnsi" w:cstheme="minorHAnsi"/>
          <w:lang w:eastAsia="zh-CN"/>
        </w:rPr>
        <w:t>l</w:t>
      </w:r>
      <w:r w:rsidR="00D04070" w:rsidRPr="0022586B">
        <w:rPr>
          <w:rFonts w:asciiTheme="minorHAnsi" w:eastAsia="Microsoft YaHei" w:hAnsiTheme="minorHAnsi" w:cstheme="minorHAnsi"/>
          <w:lang w:eastAsia="zh-CN"/>
        </w:rPr>
        <w:t xml:space="preserve"> </w:t>
      </w:r>
      <w:r w:rsidR="00ED64EA" w:rsidRPr="0022586B">
        <w:rPr>
          <w:rFonts w:asciiTheme="minorHAnsi" w:eastAsia="Microsoft YaHei" w:hAnsiTheme="minorHAnsi" w:cstheme="minorHAnsi"/>
          <w:lang w:eastAsia="zh-CN"/>
        </w:rPr>
        <w:t xml:space="preserve">chest pain, heart attack (myocardial infarction), </w:t>
      </w:r>
      <w:r w:rsidR="00CE282B">
        <w:rPr>
          <w:rFonts w:asciiTheme="minorHAnsi" w:eastAsia="Microsoft YaHei" w:hAnsiTheme="minorHAnsi" w:cstheme="minorHAnsi"/>
          <w:lang w:eastAsia="zh-CN"/>
        </w:rPr>
        <w:t xml:space="preserve">elevated cardiac biomarkers, </w:t>
      </w:r>
      <w:r w:rsidR="00ED64EA" w:rsidRPr="0022586B">
        <w:rPr>
          <w:rFonts w:asciiTheme="minorHAnsi" w:eastAsia="Microsoft YaHei" w:hAnsiTheme="minorHAnsi" w:cstheme="minorHAnsi"/>
          <w:lang w:eastAsia="zh-CN"/>
        </w:rPr>
        <w:t xml:space="preserve">or other complications </w:t>
      </w:r>
      <w:r w:rsidR="00507E38" w:rsidRPr="0022586B">
        <w:rPr>
          <w:rFonts w:asciiTheme="minorHAnsi" w:eastAsia="Microsoft YaHei" w:hAnsiTheme="minorHAnsi" w:cstheme="minorHAnsi"/>
          <w:lang w:eastAsia="zh-CN"/>
        </w:rPr>
        <w:t xml:space="preserve">such as </w:t>
      </w:r>
      <w:r w:rsidR="00ED64EA" w:rsidRPr="0022586B">
        <w:rPr>
          <w:rFonts w:asciiTheme="minorHAnsi" w:eastAsia="Microsoft YaHei" w:hAnsiTheme="minorHAnsi" w:cstheme="minorHAnsi"/>
          <w:lang w:eastAsia="zh-CN"/>
        </w:rPr>
        <w:t xml:space="preserve">heart </w:t>
      </w:r>
      <w:r w:rsidR="00ED64EA" w:rsidRPr="0022586B" w:rsidDel="007C7B4C">
        <w:rPr>
          <w:rFonts w:asciiTheme="minorHAnsi" w:eastAsia="Microsoft YaHei" w:hAnsiTheme="minorHAnsi" w:cstheme="minorHAnsi"/>
          <w:lang w:eastAsia="zh-CN"/>
        </w:rPr>
        <w:t>failure</w:t>
      </w:r>
      <w:r w:rsidR="001A0B4A" w:rsidRPr="0022586B">
        <w:rPr>
          <w:rFonts w:asciiTheme="minorHAnsi" w:eastAsia="Microsoft YaHei" w:hAnsiTheme="minorHAnsi" w:cstheme="minorHAnsi"/>
          <w:lang w:eastAsia="zh-CN"/>
        </w:rPr>
        <w:t xml:space="preserve">-type </w:t>
      </w:r>
      <w:r w:rsidR="008F2A72" w:rsidRPr="0022586B">
        <w:rPr>
          <w:rFonts w:asciiTheme="minorHAnsi" w:eastAsia="Microsoft YaHei" w:hAnsiTheme="minorHAnsi" w:cstheme="minorHAnsi"/>
          <w:lang w:eastAsia="zh-CN"/>
        </w:rPr>
        <w:t>syndrome</w:t>
      </w:r>
      <w:r w:rsidR="005F3519" w:rsidRPr="005F3519">
        <w:t xml:space="preserve"> </w:t>
      </w:r>
      <w:r w:rsidR="005F3519">
        <w:fldChar w:fldCharType="begin"/>
      </w:r>
      <w:r w:rsidR="00D83ADE">
        <w:instrText xml:space="preserve"> ADDIN EN.CITE &lt;EndNote&gt;&lt;Cite&gt;&lt;Author&gt;Mosebach&lt;/Author&gt;&lt;Year&gt;2019&lt;/Year&gt;&lt;RecNum&gt;75&lt;/RecNum&gt;&lt;DisplayText&gt;(Mosebach et al., 2019)&lt;/DisplayText&gt;&lt;record&gt;&lt;rec-number&gt;75&lt;/rec-number&gt;&lt;foreign-keys&gt;&lt;key app="EN" db-id="0p0w9p0za5xz98efaavx29d3dep0pvet5edw" timestamp="1656288267"&gt;75&lt;/key&gt;&lt;/foreign-keys&gt;&lt;ref-type name="Journal Article"&gt;17&lt;/ref-type&gt;&lt;contributors&gt;&lt;authors&gt;&lt;author&gt;Mosebach, C. M.&lt;/author&gt;&lt;author&gt;Tandon, V.&lt;/author&gt;&lt;author&gt;Kumar, M.&lt;/author&gt;&lt;/authors&gt;&lt;/contributors&gt;&lt;auth-address&gt;Internal Medicine, University of Connecticut Health Center, Farmington, USA.&amp;#xD;Internal Medicine, University of Arizona College of Medicine - Phoenix, Phoenix, USA.&lt;/auth-address&gt;&lt;titles&gt;&lt;title&gt;Acute Myocarditis Presenting as Acute Coronary Syndrome&lt;/title&gt;&lt;secondary-title&gt;Cureus&lt;/secondary-title&gt;&lt;/titles&gt;&lt;pages&gt;e5212&lt;/pages&gt;&lt;volume&gt;11&lt;/volume&gt;&lt;number&gt;7&lt;/number&gt;&lt;edition&gt;2019/10/01&lt;/edition&gt;&lt;keywords&gt;&lt;keyword&gt;acute coronary syndrome&lt;/keyword&gt;&lt;keyword&gt;acute myocarditis&lt;/keyword&gt;&lt;keyword&gt;complete heart block&lt;/keyword&gt;&lt;keyword&gt;ventricular arrhythmias&lt;/keyword&gt;&lt;/keywords&gt;&lt;dates&gt;&lt;year&gt;2019&lt;/year&gt;&lt;pub-dates&gt;&lt;date&gt;Jul 23&lt;/date&gt;&lt;/pub-dates&gt;&lt;/dates&gt;&lt;isbn&gt;2168-8184 (Print)&amp;#xD;2168-8184&lt;/isbn&gt;&lt;accession-num&gt;31565616&lt;/accession-num&gt;&lt;urls&gt;&lt;/urls&gt;&lt;custom2&gt;PMC6758982&lt;/custom2&gt;&lt;electronic-resource-num&gt;10.7759/cureus.5212&lt;/electronic-resource-num&gt;&lt;remote-database-provider&gt;NLM&lt;/remote-database-provider&gt;&lt;language&gt;eng&lt;/language&gt;&lt;/record&gt;&lt;/Cite&gt;&lt;/EndNote&gt;</w:instrText>
      </w:r>
      <w:r w:rsidR="005F3519">
        <w:fldChar w:fldCharType="separate"/>
      </w:r>
      <w:r w:rsidR="009C4B94">
        <w:rPr>
          <w:noProof/>
        </w:rPr>
        <w:t>(Mosebach et al., 2019)</w:t>
      </w:r>
      <w:r w:rsidR="005F3519">
        <w:fldChar w:fldCharType="end"/>
      </w:r>
      <w:r w:rsidR="007900B8">
        <w:t>.</w:t>
      </w:r>
      <w:r w:rsidR="008310EC">
        <w:t xml:space="preserve"> </w:t>
      </w:r>
      <w:r w:rsidR="00377430">
        <w:t xml:space="preserve">Conditions that </w:t>
      </w:r>
      <w:r w:rsidR="001326CB">
        <w:t>present with signs and symptoms of ACS are presented in</w:t>
      </w:r>
      <w:r w:rsidR="00D746CE">
        <w:t xml:space="preserve"> </w:t>
      </w:r>
      <w:r w:rsidR="00ED78BB">
        <w:fldChar w:fldCharType="begin"/>
      </w:r>
      <w:r w:rsidR="00ED78BB">
        <w:instrText xml:space="preserve"> REF _Ref109247468 \h </w:instrText>
      </w:r>
      <w:r w:rsidR="00ED78BB">
        <w:fldChar w:fldCharType="separate"/>
      </w:r>
      <w:r w:rsidR="002D4494">
        <w:t xml:space="preserve">Table </w:t>
      </w:r>
      <w:r w:rsidR="002D4494">
        <w:rPr>
          <w:noProof/>
        </w:rPr>
        <w:t>6</w:t>
      </w:r>
      <w:r w:rsidR="00ED78BB">
        <w:fldChar w:fldCharType="end"/>
      </w:r>
      <w:r w:rsidR="001326CB">
        <w:t>.</w:t>
      </w:r>
    </w:p>
    <w:p w14:paraId="3ADF3E82" w14:textId="4040B1AA" w:rsidR="00CD5D6C" w:rsidRDefault="00CD5D6C" w:rsidP="004E6C27">
      <w:pPr>
        <w:pStyle w:val="Caption"/>
        <w:spacing w:before="120"/>
      </w:pPr>
      <w:bookmarkStart w:id="40" w:name="_Ref109247468"/>
      <w:r>
        <w:lastRenderedPageBreak/>
        <w:t xml:space="preserve">Table </w:t>
      </w:r>
      <w:r>
        <w:fldChar w:fldCharType="begin"/>
      </w:r>
      <w:r>
        <w:instrText xml:space="preserve"> SEQ Table \* ARABIC </w:instrText>
      </w:r>
      <w:r>
        <w:fldChar w:fldCharType="separate"/>
      </w:r>
      <w:r w:rsidR="002D4494">
        <w:rPr>
          <w:noProof/>
        </w:rPr>
        <w:t>6</w:t>
      </w:r>
      <w:r>
        <w:fldChar w:fldCharType="end"/>
      </w:r>
      <w:bookmarkEnd w:id="40"/>
      <w:r w:rsidR="00D746CE">
        <w:tab/>
      </w:r>
      <w:r>
        <w:t>Common conditions that present with signs and symptoms of ACS</w:t>
      </w:r>
    </w:p>
    <w:tbl>
      <w:tblPr>
        <w:tblStyle w:val="TableGrid4"/>
        <w:tblW w:w="5000" w:type="pct"/>
        <w:tblLook w:val="04A0" w:firstRow="1" w:lastRow="0" w:firstColumn="1" w:lastColumn="0" w:noHBand="0" w:noVBand="1"/>
      </w:tblPr>
      <w:tblGrid>
        <w:gridCol w:w="3457"/>
        <w:gridCol w:w="6114"/>
      </w:tblGrid>
      <w:tr w:rsidR="000939AF" w:rsidRPr="00E3440C" w14:paraId="05E4E148" w14:textId="77777777" w:rsidTr="001458B1">
        <w:tc>
          <w:tcPr>
            <w:tcW w:w="1806" w:type="pct"/>
          </w:tcPr>
          <w:p w14:paraId="358468DC" w14:textId="77777777" w:rsidR="000939AF" w:rsidRPr="00E3440C" w:rsidRDefault="000939AF" w:rsidP="00D746CE">
            <w:pPr>
              <w:pStyle w:val="TableText0"/>
            </w:pPr>
            <w:r w:rsidRPr="00E3440C">
              <w:t>Cardiopulmonary pathology</w:t>
            </w:r>
          </w:p>
        </w:tc>
        <w:tc>
          <w:tcPr>
            <w:tcW w:w="3194" w:type="pct"/>
          </w:tcPr>
          <w:p w14:paraId="33B7927F" w14:textId="77777777" w:rsidR="000939AF" w:rsidRPr="00E3440C" w:rsidRDefault="000939AF" w:rsidP="00D746CE">
            <w:pPr>
              <w:pStyle w:val="TableText0"/>
            </w:pPr>
            <w:r w:rsidRPr="00E3440C">
              <w:t>Aortic dissection</w:t>
            </w:r>
          </w:p>
          <w:p w14:paraId="247BE310" w14:textId="77777777" w:rsidR="000939AF" w:rsidRPr="00E3440C" w:rsidRDefault="000939AF" w:rsidP="00D746CE">
            <w:pPr>
              <w:pStyle w:val="TableText0"/>
            </w:pPr>
            <w:r w:rsidRPr="00E3440C">
              <w:t>Cardiac tamponade</w:t>
            </w:r>
          </w:p>
          <w:p w14:paraId="3FC296E2" w14:textId="77777777" w:rsidR="000939AF" w:rsidRPr="00E3440C" w:rsidRDefault="000939AF" w:rsidP="00D746CE">
            <w:pPr>
              <w:pStyle w:val="TableText0"/>
            </w:pPr>
            <w:r w:rsidRPr="00E3440C">
              <w:t>Takasubo or Hypertrophic cardiomyopathy</w:t>
            </w:r>
          </w:p>
          <w:p w14:paraId="27232D2D" w14:textId="77777777" w:rsidR="000939AF" w:rsidRPr="00E3440C" w:rsidRDefault="000939AF" w:rsidP="00D746CE">
            <w:pPr>
              <w:pStyle w:val="TableText0"/>
            </w:pPr>
            <w:r w:rsidRPr="00E3440C">
              <w:t>Myocarditis</w:t>
            </w:r>
          </w:p>
          <w:p w14:paraId="0B88DF5B" w14:textId="77777777" w:rsidR="000939AF" w:rsidRPr="00E3440C" w:rsidRDefault="000939AF" w:rsidP="00D746CE">
            <w:pPr>
              <w:pStyle w:val="TableText0"/>
            </w:pPr>
            <w:r w:rsidRPr="00E3440C">
              <w:t>Pericarditis</w:t>
            </w:r>
          </w:p>
          <w:p w14:paraId="1CED6EE4" w14:textId="77777777" w:rsidR="000939AF" w:rsidRPr="00E3440C" w:rsidRDefault="000939AF" w:rsidP="00D746CE">
            <w:pPr>
              <w:pStyle w:val="TableText0"/>
            </w:pPr>
            <w:r w:rsidRPr="00E3440C">
              <w:t>Pneumothorax</w:t>
            </w:r>
          </w:p>
          <w:p w14:paraId="5BC3E995" w14:textId="77777777" w:rsidR="000939AF" w:rsidRPr="00E3440C" w:rsidRDefault="000939AF" w:rsidP="00D746CE">
            <w:pPr>
              <w:pStyle w:val="TableText0"/>
            </w:pPr>
            <w:r w:rsidRPr="00E3440C">
              <w:t>Pulmonary embolism</w:t>
            </w:r>
          </w:p>
        </w:tc>
      </w:tr>
      <w:tr w:rsidR="000939AF" w:rsidRPr="00E3440C" w14:paraId="491CFD26" w14:textId="77777777" w:rsidTr="001458B1">
        <w:tc>
          <w:tcPr>
            <w:tcW w:w="1806" w:type="pct"/>
          </w:tcPr>
          <w:p w14:paraId="38A34D11" w14:textId="096E2172" w:rsidR="000939AF" w:rsidRPr="00E3440C" w:rsidRDefault="00F37029" w:rsidP="00D746CE">
            <w:pPr>
              <w:pStyle w:val="TableText0"/>
            </w:pPr>
            <w:r>
              <w:br w:type="page"/>
            </w:r>
            <w:r w:rsidR="000939AF" w:rsidRPr="00E3440C">
              <w:t>Gastrointestinal disease</w:t>
            </w:r>
          </w:p>
        </w:tc>
        <w:tc>
          <w:tcPr>
            <w:tcW w:w="3194" w:type="pct"/>
          </w:tcPr>
          <w:p w14:paraId="30CEF12C" w14:textId="77777777" w:rsidR="000939AF" w:rsidRPr="00E3440C" w:rsidRDefault="000939AF" w:rsidP="00D746CE">
            <w:pPr>
              <w:pStyle w:val="TableText0"/>
            </w:pPr>
            <w:r w:rsidRPr="00E3440C">
              <w:t>Biliary colic, cholecystitis and cholangitis</w:t>
            </w:r>
          </w:p>
          <w:p w14:paraId="0E0702B9" w14:textId="77777777" w:rsidR="000939AF" w:rsidRPr="00E3440C" w:rsidRDefault="000939AF" w:rsidP="00D746CE">
            <w:pPr>
              <w:pStyle w:val="TableText0"/>
            </w:pPr>
            <w:r w:rsidRPr="00E3440C">
              <w:t>Esophageal rupture</w:t>
            </w:r>
          </w:p>
          <w:p w14:paraId="3E002F9A" w14:textId="77777777" w:rsidR="000939AF" w:rsidRPr="00E3440C" w:rsidRDefault="000939AF" w:rsidP="00D746CE">
            <w:pPr>
              <w:pStyle w:val="TableText0"/>
            </w:pPr>
            <w:r w:rsidRPr="00E3440C">
              <w:t>Pancreatitis</w:t>
            </w:r>
          </w:p>
          <w:p w14:paraId="2ACE5844" w14:textId="0BC5C427" w:rsidR="000939AF" w:rsidRPr="00E3440C" w:rsidRDefault="000939AF" w:rsidP="00F37029">
            <w:pPr>
              <w:pStyle w:val="TableText0"/>
            </w:pPr>
            <w:r w:rsidRPr="00E3440C">
              <w:t>Peptic ulcer and gastritis</w:t>
            </w:r>
          </w:p>
        </w:tc>
      </w:tr>
      <w:tr w:rsidR="000939AF" w:rsidRPr="00E3440C" w14:paraId="1CD551CB" w14:textId="77777777" w:rsidTr="001458B1">
        <w:tc>
          <w:tcPr>
            <w:tcW w:w="1806" w:type="pct"/>
          </w:tcPr>
          <w:p w14:paraId="7828697A" w14:textId="77777777" w:rsidR="000939AF" w:rsidRPr="00E3440C" w:rsidRDefault="000939AF" w:rsidP="00D746CE">
            <w:pPr>
              <w:pStyle w:val="TableText0"/>
            </w:pPr>
            <w:r w:rsidRPr="00E3440C">
              <w:t>Musculoskeletal</w:t>
            </w:r>
          </w:p>
        </w:tc>
        <w:tc>
          <w:tcPr>
            <w:tcW w:w="3194" w:type="pct"/>
          </w:tcPr>
          <w:p w14:paraId="416362E2" w14:textId="77777777" w:rsidR="000939AF" w:rsidRPr="00E3440C" w:rsidRDefault="000939AF" w:rsidP="00D746CE">
            <w:pPr>
              <w:pStyle w:val="TableText0"/>
            </w:pPr>
            <w:r w:rsidRPr="00E3440C">
              <w:t>Chest wall pain (costochondritis)</w:t>
            </w:r>
          </w:p>
        </w:tc>
      </w:tr>
      <w:tr w:rsidR="000939AF" w:rsidRPr="00E3440C" w14:paraId="090D070D" w14:textId="77777777" w:rsidTr="001458B1">
        <w:tc>
          <w:tcPr>
            <w:tcW w:w="1806" w:type="pct"/>
          </w:tcPr>
          <w:p w14:paraId="3EAF9C7B" w14:textId="77777777" w:rsidR="000939AF" w:rsidRPr="00E3440C" w:rsidRDefault="000939AF" w:rsidP="00D746CE">
            <w:pPr>
              <w:pStyle w:val="TableText0"/>
            </w:pPr>
            <w:r w:rsidRPr="00E3440C">
              <w:t>Others</w:t>
            </w:r>
          </w:p>
        </w:tc>
        <w:tc>
          <w:tcPr>
            <w:tcW w:w="3194" w:type="pct"/>
          </w:tcPr>
          <w:p w14:paraId="7212FC50" w14:textId="77777777" w:rsidR="000939AF" w:rsidRPr="00E3440C" w:rsidRDefault="000939AF" w:rsidP="00D746CE">
            <w:pPr>
              <w:pStyle w:val="TableText0"/>
            </w:pPr>
            <w:r w:rsidRPr="00E3440C">
              <w:t>Anemia</w:t>
            </w:r>
          </w:p>
          <w:p w14:paraId="5D667CE6" w14:textId="77777777" w:rsidR="000939AF" w:rsidRPr="00E3440C" w:rsidRDefault="000939AF" w:rsidP="00D746CE">
            <w:pPr>
              <w:pStyle w:val="TableText0"/>
            </w:pPr>
            <w:r w:rsidRPr="00E3440C">
              <w:t>Anxiety</w:t>
            </w:r>
          </w:p>
          <w:p w14:paraId="3FD27CDD" w14:textId="77777777" w:rsidR="000939AF" w:rsidRPr="00E3440C" w:rsidRDefault="000939AF" w:rsidP="00D746CE">
            <w:pPr>
              <w:pStyle w:val="TableText0"/>
            </w:pPr>
            <w:r w:rsidRPr="00E3440C">
              <w:t>Panic disorder</w:t>
            </w:r>
          </w:p>
        </w:tc>
      </w:tr>
    </w:tbl>
    <w:p w14:paraId="12FE112A" w14:textId="54223B75" w:rsidR="001326CB" w:rsidRDefault="009B64CE" w:rsidP="00D746CE">
      <w:pPr>
        <w:pStyle w:val="Tablenotes"/>
      </w:pPr>
      <w:r w:rsidRPr="00D746CE">
        <w:rPr>
          <w:b/>
          <w:bCs/>
        </w:rPr>
        <w:t>Source</w:t>
      </w:r>
      <w:r>
        <w:t xml:space="preserve">: </w:t>
      </w:r>
      <w:r w:rsidR="00F6274E">
        <w:fldChar w:fldCharType="begin">
          <w:fldData xml:space="preserve">PEVuZE5vdGU+PENpdGU+PEF1dGhvcj5IdXNhaW55PC9BdXRob3I+PFllYXI+MjAxMzwvWWVhcj48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</w:fldData>
        </w:fldChar>
      </w:r>
      <w:r w:rsidR="00761CD7">
        <w:instrText xml:space="preserve"> ADDIN EN.CITE </w:instrText>
      </w:r>
      <w:r w:rsidR="00761CD7">
        <w:fldChar w:fldCharType="begin">
          <w:fldData xml:space="preserve">PEVuZE5vdGU+PENpdGU+PEF1dGhvcj5IdXNhaW55PC9BdXRob3I+PFllYXI+MjAxMzwvWWVhcj48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</w:fldData>
        </w:fldChar>
      </w:r>
      <w:r w:rsidR="00761CD7">
        <w:instrText xml:space="preserve"> ADDIN EN.CITE.DATA </w:instrText>
      </w:r>
      <w:r w:rsidR="00761CD7">
        <w:fldChar w:fldCharType="end"/>
      </w:r>
      <w:r w:rsidR="00F6274E">
        <w:fldChar w:fldCharType="separate"/>
      </w:r>
      <w:r w:rsidR="00F6274E">
        <w:rPr>
          <w:noProof/>
        </w:rPr>
        <w:t>(Husainy et al., 2013, Herath et al., 2016, Liu et al., 2009)</w:t>
      </w:r>
      <w:r w:rsidR="00F6274E">
        <w:fldChar w:fldCharType="end"/>
      </w:r>
    </w:p>
    <w:p w14:paraId="774A5B20" w14:textId="1328E759" w:rsidR="00F02318" w:rsidRPr="002522CE" w:rsidRDefault="0000421A" w:rsidP="00F95D13">
      <w:pPr>
        <w:rPr>
          <w:rFonts w:asciiTheme="minorHAnsi" w:eastAsia="Microsoft YaHei" w:hAnsiTheme="minorHAnsi" w:cstheme="minorHAnsi"/>
          <w:lang w:eastAsia="zh-CN"/>
        </w:rPr>
      </w:pPr>
      <w:r>
        <w:rPr>
          <w:rFonts w:asciiTheme="minorHAnsi" w:eastAsia="Microsoft YaHei" w:hAnsiTheme="minorHAnsi" w:cstheme="minorHAnsi"/>
          <w:lang w:eastAsia="zh-CN"/>
        </w:rPr>
        <w:t>As recommended by ESC,</w:t>
      </w:r>
      <w:r w:rsidRPr="00F02318">
        <w:rPr>
          <w:rFonts w:asciiTheme="minorHAnsi" w:eastAsia="Microsoft YaHei" w:hAnsiTheme="minorHAnsi" w:cstheme="minorHAnsi"/>
          <w:lang w:eastAsia="zh-CN"/>
        </w:rPr>
        <w:t xml:space="preserve"> </w:t>
      </w:r>
      <w:r w:rsidR="00075FEE">
        <w:rPr>
          <w:rFonts w:asciiTheme="minorHAnsi" w:eastAsia="Microsoft YaHei" w:hAnsiTheme="minorHAnsi" w:cstheme="minorHAnsi"/>
          <w:lang w:eastAsia="zh-CN"/>
        </w:rPr>
        <w:t>an</w:t>
      </w:r>
      <w:bookmarkStart w:id="41" w:name="_Hlk107576266"/>
      <w:r w:rsidR="00F02318" w:rsidRPr="00F02318" w:rsidDel="00DC26A9">
        <w:rPr>
          <w:rFonts w:asciiTheme="minorHAnsi" w:eastAsia="Microsoft YaHei" w:hAnsiTheme="minorHAnsi" w:cstheme="minorHAnsi"/>
          <w:lang w:eastAsia="zh-CN"/>
        </w:rPr>
        <w:t xml:space="preserve"> </w:t>
      </w:r>
      <w:r w:rsidR="00F02318" w:rsidRPr="00F02318">
        <w:rPr>
          <w:rFonts w:asciiTheme="minorHAnsi" w:eastAsia="Microsoft YaHei" w:hAnsiTheme="minorHAnsi" w:cstheme="minorHAnsi"/>
          <w:lang w:eastAsia="zh-CN"/>
        </w:rPr>
        <w:t xml:space="preserve">invasive </w:t>
      </w:r>
      <w:r w:rsidR="006239DA">
        <w:rPr>
          <w:rFonts w:asciiTheme="minorHAnsi" w:eastAsia="Microsoft YaHei" w:hAnsiTheme="minorHAnsi" w:cstheme="minorHAnsi"/>
          <w:lang w:eastAsia="zh-CN"/>
        </w:rPr>
        <w:t>ICA</w:t>
      </w:r>
      <w:r w:rsidR="009A79DA">
        <w:rPr>
          <w:rFonts w:asciiTheme="minorHAnsi" w:eastAsia="Microsoft YaHei" w:hAnsiTheme="minorHAnsi" w:cstheme="minorHAnsi"/>
          <w:lang w:eastAsia="zh-CN"/>
        </w:rPr>
        <w:t xml:space="preserve"> (</w:t>
      </w:r>
      <w:r w:rsidR="009A79DA" w:rsidRPr="009A79DA">
        <w:rPr>
          <w:rFonts w:asciiTheme="minorHAnsi" w:eastAsia="Microsoft YaHei" w:hAnsiTheme="minorHAnsi" w:cstheme="minorHAnsi"/>
          <w:lang w:eastAsia="zh-CN"/>
        </w:rPr>
        <w:t xml:space="preserve">MBS </w:t>
      </w:r>
      <w:r w:rsidR="007900B8">
        <w:rPr>
          <w:rFonts w:asciiTheme="minorHAnsi" w:eastAsia="Microsoft YaHei" w:hAnsiTheme="minorHAnsi" w:cstheme="minorHAnsi"/>
          <w:lang w:eastAsia="zh-CN"/>
        </w:rPr>
        <w:t>i</w:t>
      </w:r>
      <w:r w:rsidR="00D622F6" w:rsidRPr="00D622F6">
        <w:rPr>
          <w:rFonts w:asciiTheme="minorHAnsi" w:eastAsia="Microsoft YaHei" w:hAnsiTheme="minorHAnsi" w:cstheme="minorHAnsi"/>
          <w:lang w:eastAsia="zh-CN"/>
        </w:rPr>
        <w:t xml:space="preserve">tem </w:t>
      </w:r>
      <w:r w:rsidR="000D0C75">
        <w:rPr>
          <w:rFonts w:asciiTheme="minorHAnsi" w:eastAsia="Microsoft YaHei" w:hAnsiTheme="minorHAnsi" w:cstheme="minorHAnsi"/>
          <w:lang w:eastAsia="zh-CN"/>
        </w:rPr>
        <w:t>38244</w:t>
      </w:r>
      <w:r w:rsidR="009A79DA">
        <w:rPr>
          <w:rFonts w:asciiTheme="minorHAnsi" w:eastAsia="Microsoft YaHei" w:hAnsiTheme="minorHAnsi" w:cstheme="minorHAnsi"/>
          <w:lang w:eastAsia="zh-CN"/>
        </w:rPr>
        <w:t>)</w:t>
      </w:r>
      <w:r w:rsidR="00F02318" w:rsidRPr="00F02318">
        <w:rPr>
          <w:rFonts w:asciiTheme="minorHAnsi" w:eastAsia="Microsoft YaHei" w:hAnsiTheme="minorHAnsi" w:cstheme="minorHAnsi"/>
          <w:lang w:eastAsia="zh-CN"/>
        </w:rPr>
        <w:t xml:space="preserve"> </w:t>
      </w:r>
      <w:bookmarkEnd w:id="41"/>
      <w:r w:rsidR="00075FEE" w:rsidRPr="00F02318">
        <w:rPr>
          <w:rFonts w:asciiTheme="minorHAnsi" w:eastAsia="Microsoft YaHei" w:hAnsiTheme="minorHAnsi" w:cstheme="minorHAnsi"/>
          <w:lang w:eastAsia="zh-CN"/>
        </w:rPr>
        <w:t xml:space="preserve">or </w:t>
      </w:r>
      <w:r w:rsidR="00DC26A9" w:rsidRPr="00F02318">
        <w:rPr>
          <w:rFonts w:asciiTheme="minorHAnsi" w:eastAsia="Microsoft YaHei" w:hAnsiTheme="minorHAnsi" w:cstheme="minorHAnsi"/>
          <w:lang w:eastAsia="zh-CN"/>
        </w:rPr>
        <w:t xml:space="preserve">non-invasive </w:t>
      </w:r>
      <w:r w:rsidR="00DC26A9">
        <w:rPr>
          <w:rFonts w:asciiTheme="minorHAnsi" w:eastAsia="Microsoft YaHei" w:hAnsiTheme="minorHAnsi" w:cstheme="minorHAnsi"/>
          <w:lang w:eastAsia="zh-CN"/>
        </w:rPr>
        <w:t>cardiac</w:t>
      </w:r>
      <w:r w:rsidR="00DC26A9" w:rsidRPr="00F02318">
        <w:rPr>
          <w:rFonts w:asciiTheme="minorHAnsi" w:eastAsia="Microsoft YaHei" w:hAnsiTheme="minorHAnsi" w:cstheme="minorHAnsi"/>
          <w:lang w:eastAsia="zh-CN"/>
        </w:rPr>
        <w:t xml:space="preserve"> </w:t>
      </w:r>
      <w:r w:rsidR="00DC26A9">
        <w:rPr>
          <w:rFonts w:asciiTheme="minorHAnsi" w:eastAsia="Microsoft YaHei" w:hAnsiTheme="minorHAnsi" w:cstheme="minorHAnsi"/>
          <w:lang w:eastAsia="zh-CN"/>
        </w:rPr>
        <w:t>CT</w:t>
      </w:r>
      <w:r w:rsidR="009A79DA">
        <w:rPr>
          <w:rFonts w:asciiTheme="minorHAnsi" w:eastAsia="Microsoft YaHei" w:hAnsiTheme="minorHAnsi" w:cstheme="minorHAnsi"/>
          <w:lang w:eastAsia="zh-CN"/>
        </w:rPr>
        <w:t xml:space="preserve"> (</w:t>
      </w:r>
      <w:r w:rsidR="009A79DA" w:rsidRPr="009A79DA">
        <w:rPr>
          <w:rFonts w:asciiTheme="minorHAnsi" w:eastAsia="Microsoft YaHei" w:hAnsiTheme="minorHAnsi" w:cstheme="minorHAnsi"/>
          <w:lang w:eastAsia="zh-CN"/>
        </w:rPr>
        <w:t xml:space="preserve">MBS </w:t>
      </w:r>
      <w:r w:rsidR="007900B8">
        <w:rPr>
          <w:rFonts w:asciiTheme="minorHAnsi" w:eastAsia="Microsoft YaHei" w:hAnsiTheme="minorHAnsi" w:cstheme="minorHAnsi"/>
          <w:lang w:eastAsia="zh-CN"/>
        </w:rPr>
        <w:t>i</w:t>
      </w:r>
      <w:r w:rsidR="00D622F6" w:rsidRPr="00D622F6">
        <w:rPr>
          <w:rFonts w:asciiTheme="minorHAnsi" w:eastAsia="Microsoft YaHei" w:hAnsiTheme="minorHAnsi" w:cstheme="minorHAnsi"/>
          <w:lang w:eastAsia="zh-CN"/>
        </w:rPr>
        <w:t xml:space="preserve">tem </w:t>
      </w:r>
      <w:r w:rsidR="009A79DA" w:rsidRPr="009A79DA">
        <w:rPr>
          <w:rFonts w:asciiTheme="minorHAnsi" w:eastAsia="Microsoft YaHei" w:hAnsiTheme="minorHAnsi" w:cstheme="minorHAnsi"/>
          <w:lang w:eastAsia="zh-CN"/>
        </w:rPr>
        <w:t>57360</w:t>
      </w:r>
      <w:r w:rsidR="009A79DA">
        <w:rPr>
          <w:rFonts w:asciiTheme="minorHAnsi" w:eastAsia="Microsoft YaHei" w:hAnsiTheme="minorHAnsi" w:cstheme="minorHAnsi"/>
          <w:lang w:eastAsia="zh-CN"/>
        </w:rPr>
        <w:t>)</w:t>
      </w:r>
      <w:r w:rsidR="00DC26A9" w:rsidRPr="00F02318">
        <w:rPr>
          <w:rFonts w:asciiTheme="minorHAnsi" w:eastAsia="Microsoft YaHei" w:hAnsiTheme="minorHAnsi" w:cstheme="minorHAnsi"/>
          <w:lang w:eastAsia="zh-CN"/>
        </w:rPr>
        <w:t xml:space="preserve"> </w:t>
      </w:r>
      <w:r w:rsidR="006221B2">
        <w:rPr>
          <w:rFonts w:asciiTheme="minorHAnsi" w:eastAsia="Microsoft YaHei" w:hAnsiTheme="minorHAnsi" w:cstheme="minorHAnsi"/>
          <w:lang w:eastAsia="zh-CN"/>
        </w:rPr>
        <w:t>should be</w:t>
      </w:r>
      <w:r w:rsidR="00F02318" w:rsidRPr="00F02318">
        <w:rPr>
          <w:rFonts w:asciiTheme="minorHAnsi" w:eastAsia="Microsoft YaHei" w:hAnsiTheme="minorHAnsi" w:cstheme="minorHAnsi"/>
          <w:lang w:eastAsia="zh-CN"/>
        </w:rPr>
        <w:t xml:space="preserve"> performed in patients with an </w:t>
      </w:r>
      <w:r w:rsidR="00591696">
        <w:rPr>
          <w:rFonts w:asciiTheme="minorHAnsi" w:eastAsia="Microsoft YaHei" w:hAnsiTheme="minorHAnsi" w:cstheme="minorHAnsi"/>
          <w:lang w:eastAsia="zh-CN"/>
        </w:rPr>
        <w:t>ACS</w:t>
      </w:r>
      <w:r w:rsidR="00F02318" w:rsidRPr="00F02318">
        <w:rPr>
          <w:rFonts w:asciiTheme="minorHAnsi" w:eastAsia="Microsoft YaHei" w:hAnsiTheme="minorHAnsi" w:cstheme="minorHAnsi"/>
          <w:lang w:eastAsia="zh-CN"/>
        </w:rPr>
        <w:t>-like presentation, as well as in other clinical scenarios where it is necessary to rule</w:t>
      </w:r>
      <w:r w:rsidR="00417FE6">
        <w:rPr>
          <w:rFonts w:asciiTheme="minorHAnsi" w:eastAsia="Microsoft YaHei" w:hAnsiTheme="minorHAnsi" w:cstheme="minorHAnsi"/>
          <w:lang w:eastAsia="zh-CN"/>
        </w:rPr>
        <w:t xml:space="preserve"> </w:t>
      </w:r>
      <w:r w:rsidR="00F02318" w:rsidRPr="00F02318">
        <w:rPr>
          <w:rFonts w:asciiTheme="minorHAnsi" w:eastAsia="Microsoft YaHei" w:hAnsiTheme="minorHAnsi" w:cstheme="minorHAnsi"/>
          <w:lang w:eastAsia="zh-CN"/>
        </w:rPr>
        <w:t xml:space="preserve">out eventual underlying </w:t>
      </w:r>
      <w:r w:rsidR="00154974">
        <w:rPr>
          <w:rFonts w:asciiTheme="minorHAnsi" w:eastAsia="Microsoft YaHei" w:hAnsiTheme="minorHAnsi" w:cstheme="minorHAnsi"/>
          <w:lang w:eastAsia="zh-CN"/>
        </w:rPr>
        <w:t>CAD</w:t>
      </w:r>
      <w:r w:rsidR="004628EF">
        <w:rPr>
          <w:rFonts w:asciiTheme="minorHAnsi" w:eastAsia="Microsoft YaHei" w:hAnsiTheme="minorHAnsi" w:cstheme="minorHAnsi"/>
          <w:lang w:eastAsia="zh-CN"/>
        </w:rPr>
        <w:t xml:space="preserve"> </w:t>
      </w:r>
      <w:r w:rsidR="0090509D">
        <w:rPr>
          <w:rFonts w:asciiTheme="minorHAnsi" w:eastAsia="Microsoft YaHei" w:hAnsiTheme="minorHAnsi" w:cstheme="minorHAnsi"/>
          <w:lang w:eastAsia="zh-CN"/>
        </w:rPr>
        <w:fldChar w:fldCharType="begin">
          <w:fldData xml:space="preserve">PEVuZE5vdGU+PENpdGU+PEF1dGhvcj5DYWZvcmlvPC9BdXRob3I+PFllYXI+MjAxMzwvWWVhcj48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</w:fldData>
        </w:fldChar>
      </w:r>
      <w:r w:rsidR="00761CD7">
        <w:rPr>
          <w:rFonts w:asciiTheme="minorHAnsi" w:eastAsia="Microsoft YaHei" w:hAnsiTheme="minorHAnsi" w:cstheme="minorHAnsi"/>
          <w:lang w:eastAsia="zh-CN"/>
        </w:rPr>
        <w:instrText xml:space="preserve"> ADDIN EN.CITE </w:instrText>
      </w:r>
      <w:r w:rsidR="00761CD7">
        <w:rPr>
          <w:rFonts w:asciiTheme="minorHAnsi" w:eastAsia="Microsoft YaHei" w:hAnsiTheme="minorHAnsi" w:cstheme="minorHAnsi"/>
          <w:lang w:eastAsia="zh-CN"/>
        </w:rPr>
        <w:fldChar w:fldCharType="begin">
          <w:fldData xml:space="preserve">PEVuZE5vdGU+PENpdGU+PEF1dGhvcj5DYWZvcmlvPC9BdXRob3I+PFllYXI+MjAxMzwvWWVhcj48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</w:fldData>
        </w:fldChar>
      </w:r>
      <w:r w:rsidR="00761CD7">
        <w:rPr>
          <w:rFonts w:asciiTheme="minorHAnsi" w:eastAsia="Microsoft YaHei" w:hAnsiTheme="minorHAnsi" w:cstheme="minorHAnsi"/>
          <w:lang w:eastAsia="zh-CN"/>
        </w:rPr>
        <w:instrText xml:space="preserve"> ADDIN EN.CITE.DATA </w:instrText>
      </w:r>
      <w:r w:rsidR="00761CD7">
        <w:rPr>
          <w:rFonts w:asciiTheme="minorHAnsi" w:eastAsia="Microsoft YaHei" w:hAnsiTheme="minorHAnsi" w:cstheme="minorHAnsi"/>
          <w:lang w:eastAsia="zh-CN"/>
        </w:rPr>
      </w:r>
      <w:r w:rsidR="00761CD7">
        <w:rPr>
          <w:rFonts w:asciiTheme="minorHAnsi" w:eastAsia="Microsoft YaHei" w:hAnsiTheme="minorHAnsi" w:cstheme="minorHAnsi"/>
          <w:lang w:eastAsia="zh-CN"/>
        </w:rPr>
        <w:fldChar w:fldCharType="end"/>
      </w:r>
      <w:r w:rsidR="0090509D">
        <w:rPr>
          <w:rFonts w:asciiTheme="minorHAnsi" w:eastAsia="Microsoft YaHei" w:hAnsiTheme="minorHAnsi" w:cstheme="minorHAnsi"/>
          <w:lang w:eastAsia="zh-CN"/>
        </w:rPr>
      </w:r>
      <w:r w:rsidR="0090509D">
        <w:rPr>
          <w:rFonts w:asciiTheme="minorHAnsi" w:eastAsia="Microsoft YaHei" w:hAnsiTheme="minorHAnsi" w:cstheme="minorHAnsi"/>
          <w:lang w:eastAsia="zh-CN"/>
        </w:rPr>
        <w:fldChar w:fldCharType="separate"/>
      </w:r>
      <w:r w:rsidR="0090509D">
        <w:rPr>
          <w:rFonts w:asciiTheme="minorHAnsi" w:eastAsia="Microsoft YaHei" w:hAnsiTheme="minorHAnsi" w:cstheme="minorHAnsi"/>
          <w:noProof/>
          <w:lang w:eastAsia="zh-CN"/>
        </w:rPr>
        <w:t xml:space="preserve">(Caforio </w:t>
      </w:r>
      <w:r w:rsidR="002D0540">
        <w:rPr>
          <w:rFonts w:asciiTheme="minorHAnsi" w:eastAsia="Microsoft YaHei" w:hAnsiTheme="minorHAnsi" w:cstheme="minorHAnsi"/>
          <w:noProof/>
          <w:lang w:eastAsia="zh-CN"/>
        </w:rPr>
        <w:t>et al</w:t>
      </w:r>
      <w:r w:rsidR="00BB07FA">
        <w:rPr>
          <w:rFonts w:asciiTheme="minorHAnsi" w:eastAsia="Microsoft YaHei" w:hAnsiTheme="minorHAnsi" w:cstheme="minorHAnsi"/>
          <w:noProof/>
          <w:lang w:eastAsia="zh-CN"/>
        </w:rPr>
        <w:t>.,</w:t>
      </w:r>
      <w:r w:rsidR="0090509D">
        <w:rPr>
          <w:rFonts w:asciiTheme="minorHAnsi" w:eastAsia="Microsoft YaHei" w:hAnsiTheme="minorHAnsi" w:cstheme="minorHAnsi"/>
          <w:noProof/>
          <w:lang w:eastAsia="zh-CN"/>
        </w:rPr>
        <w:t xml:space="preserve"> </w:t>
      </w:r>
      <w:r w:rsidR="00D83ADE">
        <w:rPr>
          <w:rFonts w:asciiTheme="minorHAnsi" w:eastAsia="Microsoft YaHei" w:hAnsiTheme="minorHAnsi" w:cstheme="minorHAnsi"/>
          <w:noProof/>
          <w:lang w:eastAsia="zh-CN"/>
        </w:rPr>
        <w:t>2013a</w:t>
      </w:r>
      <w:r w:rsidR="00BB07FA">
        <w:rPr>
          <w:rFonts w:asciiTheme="minorHAnsi" w:eastAsia="Microsoft YaHei" w:hAnsiTheme="minorHAnsi" w:cstheme="minorHAnsi"/>
          <w:noProof/>
          <w:lang w:eastAsia="zh-CN"/>
        </w:rPr>
        <w:t>,</w:t>
      </w:r>
      <w:r w:rsidR="0090509D">
        <w:rPr>
          <w:rFonts w:asciiTheme="minorHAnsi" w:eastAsia="Microsoft YaHei" w:hAnsiTheme="minorHAnsi" w:cstheme="minorHAnsi"/>
          <w:noProof/>
          <w:lang w:eastAsia="zh-CN"/>
        </w:rPr>
        <w:t xml:space="preserve"> Adler </w:t>
      </w:r>
      <w:r w:rsidR="002D0540">
        <w:rPr>
          <w:rFonts w:asciiTheme="minorHAnsi" w:eastAsia="Microsoft YaHei" w:hAnsiTheme="minorHAnsi" w:cstheme="minorHAnsi"/>
          <w:noProof/>
          <w:lang w:eastAsia="zh-CN"/>
        </w:rPr>
        <w:t>et al</w:t>
      </w:r>
      <w:r w:rsidR="00BB07FA">
        <w:rPr>
          <w:rFonts w:asciiTheme="minorHAnsi" w:eastAsia="Microsoft YaHei" w:hAnsiTheme="minorHAnsi" w:cstheme="minorHAnsi"/>
          <w:noProof/>
          <w:lang w:eastAsia="zh-CN"/>
        </w:rPr>
        <w:t>.,</w:t>
      </w:r>
      <w:r w:rsidR="0090509D">
        <w:rPr>
          <w:rFonts w:asciiTheme="minorHAnsi" w:eastAsia="Microsoft YaHei" w:hAnsiTheme="minorHAnsi" w:cstheme="minorHAnsi"/>
          <w:noProof/>
          <w:lang w:eastAsia="zh-CN"/>
        </w:rPr>
        <w:t xml:space="preserve"> 2015)</w:t>
      </w:r>
      <w:r w:rsidR="0090509D">
        <w:rPr>
          <w:rFonts w:asciiTheme="minorHAnsi" w:eastAsia="Microsoft YaHei" w:hAnsiTheme="minorHAnsi" w:cstheme="minorHAnsi"/>
          <w:lang w:eastAsia="zh-CN"/>
        </w:rPr>
        <w:fldChar w:fldCharType="end"/>
      </w:r>
      <w:r w:rsidR="00997D61">
        <w:rPr>
          <w:rFonts w:asciiTheme="minorHAnsi" w:eastAsia="Microsoft YaHei" w:hAnsiTheme="minorHAnsi" w:cstheme="minorHAnsi"/>
          <w:lang w:eastAsia="zh-CN"/>
        </w:rPr>
        <w:t>.</w:t>
      </w:r>
      <w:r w:rsidR="003A01B4">
        <w:rPr>
          <w:rFonts w:asciiTheme="minorHAnsi" w:eastAsia="Microsoft YaHei" w:hAnsiTheme="minorHAnsi" w:cstheme="minorHAnsi"/>
          <w:lang w:eastAsia="zh-CN"/>
        </w:rPr>
        <w:t xml:space="preserve"> </w:t>
      </w:r>
      <w:r w:rsidR="00484AAA">
        <w:rPr>
          <w:rFonts w:asciiTheme="minorHAnsi" w:eastAsia="Microsoft YaHei" w:hAnsiTheme="minorHAnsi" w:cstheme="minorHAnsi"/>
          <w:lang w:eastAsia="zh-CN"/>
        </w:rPr>
        <w:t>I</w:t>
      </w:r>
      <w:r w:rsidR="008F2CAE">
        <w:rPr>
          <w:rFonts w:asciiTheme="minorHAnsi" w:eastAsia="Microsoft YaHei" w:hAnsiTheme="minorHAnsi" w:cstheme="minorHAnsi"/>
          <w:lang w:eastAsia="zh-CN"/>
        </w:rPr>
        <w:t xml:space="preserve">n population 2, </w:t>
      </w:r>
      <w:r w:rsidR="00484AAA">
        <w:rPr>
          <w:rFonts w:asciiTheme="minorHAnsi" w:eastAsia="Microsoft YaHei" w:hAnsiTheme="minorHAnsi" w:cstheme="minorHAnsi"/>
          <w:lang w:eastAsia="zh-CN"/>
        </w:rPr>
        <w:t xml:space="preserve">both </w:t>
      </w:r>
      <w:r w:rsidR="006239DA">
        <w:rPr>
          <w:rFonts w:asciiTheme="minorHAnsi" w:eastAsia="Microsoft YaHei" w:hAnsiTheme="minorHAnsi" w:cstheme="minorHAnsi"/>
          <w:lang w:eastAsia="zh-CN"/>
        </w:rPr>
        <w:t>ICA</w:t>
      </w:r>
      <w:r w:rsidR="00484AAA" w:rsidRPr="00484AAA">
        <w:rPr>
          <w:rFonts w:asciiTheme="minorHAnsi" w:eastAsia="Microsoft YaHei" w:hAnsiTheme="minorHAnsi" w:cstheme="minorHAnsi"/>
          <w:lang w:eastAsia="zh-CN"/>
        </w:rPr>
        <w:t xml:space="preserve"> </w:t>
      </w:r>
      <w:r w:rsidR="00484AAA">
        <w:rPr>
          <w:rFonts w:asciiTheme="minorHAnsi" w:eastAsia="Microsoft YaHei" w:hAnsiTheme="minorHAnsi" w:cstheme="minorHAnsi"/>
          <w:lang w:eastAsia="zh-CN"/>
        </w:rPr>
        <w:t xml:space="preserve">and </w:t>
      </w:r>
      <w:r w:rsidR="00484AAA" w:rsidRPr="00484AAA">
        <w:rPr>
          <w:rFonts w:asciiTheme="minorHAnsi" w:eastAsia="Microsoft YaHei" w:hAnsiTheme="minorHAnsi" w:cstheme="minorHAnsi"/>
          <w:lang w:eastAsia="zh-CN"/>
        </w:rPr>
        <w:t xml:space="preserve">cardiac CT </w:t>
      </w:r>
      <w:r w:rsidR="00484AAA">
        <w:rPr>
          <w:rFonts w:asciiTheme="minorHAnsi" w:eastAsia="Microsoft YaHei" w:hAnsiTheme="minorHAnsi" w:cstheme="minorHAnsi"/>
          <w:lang w:eastAsia="zh-CN"/>
        </w:rPr>
        <w:t>are appropriate comparators.</w:t>
      </w:r>
    </w:p>
    <w:p w14:paraId="3CD5A815" w14:textId="21245E8F" w:rsidR="00F63F52" w:rsidRPr="00D3772A" w:rsidRDefault="00F63F52" w:rsidP="00F63F52">
      <w:pPr>
        <w:rPr>
          <w:rFonts w:asciiTheme="minorHAnsi" w:hAnsiTheme="minorHAnsi" w:cstheme="minorHAnsi"/>
        </w:rPr>
      </w:pPr>
      <w:r>
        <w:rPr>
          <w:rFonts w:asciiTheme="minorHAnsi" w:hAnsiTheme="minorHAnsi" w:cstheme="minorHAnsi"/>
        </w:rPr>
        <w:t xml:space="preserve">The </w:t>
      </w:r>
      <w:r w:rsidRPr="00971999">
        <w:rPr>
          <w:rFonts w:asciiTheme="minorHAnsi" w:hAnsiTheme="minorHAnsi" w:cstheme="minorHAnsi"/>
        </w:rPr>
        <w:t>differential diagnosis</w:t>
      </w:r>
      <w:r w:rsidR="005E06CA">
        <w:rPr>
          <w:rFonts w:asciiTheme="minorHAnsi" w:hAnsiTheme="minorHAnsi" w:cstheme="minorHAnsi"/>
        </w:rPr>
        <w:t xml:space="preserve"> of ACS</w:t>
      </w:r>
      <w:r w:rsidRPr="00971999">
        <w:rPr>
          <w:rFonts w:asciiTheme="minorHAnsi" w:hAnsiTheme="minorHAnsi" w:cstheme="minorHAnsi"/>
        </w:rPr>
        <w:t xml:space="preserve"> includes apparently non-significant coronary disease (</w:t>
      </w:r>
      <w:r>
        <w:rPr>
          <w:rFonts w:asciiTheme="minorHAnsi" w:hAnsiTheme="minorHAnsi" w:cstheme="minorHAnsi"/>
        </w:rPr>
        <w:t>e.g.</w:t>
      </w:r>
      <w:r w:rsidRPr="00971999">
        <w:rPr>
          <w:rFonts w:asciiTheme="minorHAnsi" w:hAnsiTheme="minorHAnsi" w:cstheme="minorHAnsi"/>
        </w:rPr>
        <w:t xml:space="preserve"> unstable plaque event, embolus, spasm</w:t>
      </w:r>
      <w:r>
        <w:rPr>
          <w:rFonts w:asciiTheme="minorHAnsi" w:hAnsiTheme="minorHAnsi" w:cstheme="minorHAnsi"/>
        </w:rPr>
        <w:t>,</w:t>
      </w:r>
      <w:r w:rsidRPr="00971999">
        <w:rPr>
          <w:rFonts w:asciiTheme="minorHAnsi" w:hAnsiTheme="minorHAnsi" w:cstheme="minorHAnsi"/>
        </w:rPr>
        <w:t xml:space="preserve"> flush ostial occlusion of a branch artery), takotsubo cardiomyopathy</w:t>
      </w:r>
      <w:r w:rsidR="003764F8">
        <w:rPr>
          <w:rFonts w:asciiTheme="minorHAnsi" w:hAnsiTheme="minorHAnsi" w:cstheme="minorHAnsi"/>
        </w:rPr>
        <w:t>,</w:t>
      </w:r>
      <w:r w:rsidRPr="00971999">
        <w:rPr>
          <w:rFonts w:asciiTheme="minorHAnsi" w:hAnsiTheme="minorHAnsi" w:cstheme="minorHAnsi"/>
        </w:rPr>
        <w:t xml:space="preserve"> </w:t>
      </w:r>
      <w:r w:rsidR="003764F8" w:rsidRPr="003764F8">
        <w:rPr>
          <w:rFonts w:asciiTheme="minorHAnsi" w:hAnsiTheme="minorHAnsi" w:cstheme="minorHAnsi"/>
        </w:rPr>
        <w:t>pericarditis</w:t>
      </w:r>
      <w:r w:rsidR="003764F8">
        <w:rPr>
          <w:rFonts w:asciiTheme="minorHAnsi" w:hAnsiTheme="minorHAnsi" w:cstheme="minorHAnsi"/>
        </w:rPr>
        <w:t>,</w:t>
      </w:r>
      <w:r w:rsidR="003764F8" w:rsidRPr="003764F8">
        <w:rPr>
          <w:rFonts w:asciiTheme="minorHAnsi" w:hAnsiTheme="minorHAnsi" w:cstheme="minorHAnsi"/>
        </w:rPr>
        <w:t xml:space="preserve"> </w:t>
      </w:r>
      <w:r w:rsidRPr="00971999">
        <w:rPr>
          <w:rFonts w:asciiTheme="minorHAnsi" w:hAnsiTheme="minorHAnsi" w:cstheme="minorHAnsi"/>
        </w:rPr>
        <w:t>and myocarditis</w:t>
      </w:r>
      <w:r>
        <w:rPr>
          <w:rFonts w:asciiTheme="minorHAnsi" w:hAnsiTheme="minorHAnsi" w:cstheme="minorHAnsi"/>
        </w:rPr>
        <w:t xml:space="preserve"> </w:t>
      </w:r>
      <w:r>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&lt;EndNote&gt;&lt;Cite&gt;&lt;Author&gt;Jeremias&lt;/Author&gt;&lt;Year&gt;2005&lt;/Year&gt;&lt;RecNum&gt;108&lt;/RecNum&gt;&lt;DisplayText&gt;(Jeremias and Gibson, 2005)&lt;/DisplayText&gt;&lt;record&gt;&lt;rec-number&gt;108&lt;/rec-number&gt;&lt;foreign-keys&gt;&lt;key app="EN" db-id="0p0w9p0za5xz98efaavx29d3dep0pvet5edw" timestamp="1656290726"&gt;108&lt;/key&gt;&lt;/foreign-keys&gt;&lt;ref-type name="Journal Article"&gt;17&lt;/ref-type&gt;&lt;contributors&gt;&lt;authors&gt;&lt;author&gt;Jeremias, A.&lt;/author&gt;&lt;author&gt;Gibson, C. M.&lt;/author&gt;&lt;/authors&gt;&lt;/contributors&gt;&lt;auth-address&gt;Division of Cardiology, Beth Israel Deaconess Medical Center and Harvard Medical School, Boston, Massachusetts 02215, USA. ajeremia@bidmc.harvard.edu&lt;/auth-address&gt;&lt;titles&gt;&lt;title&gt;Narrative review: alternative causes for elevated cardiac troponin levels when acute coronary syndromes are excluded&lt;/title&gt;&lt;secondary-title&gt;Ann Intern Med&lt;/secondary-title&gt;&lt;/titles&gt;&lt;pages&gt;786-91&lt;/pages&gt;&lt;volume&gt;142&lt;/volume&gt;&lt;number&gt;9&lt;/number&gt;&lt;edition&gt;2005/05/04&lt;/edition&gt;&lt;keywords&gt;&lt;keyword&gt;Acute Disease&lt;/keyword&gt;&lt;keyword&gt;Biomarkers/blood&lt;/keyword&gt;&lt;keyword&gt;Coronary Disease/*diagnosis&lt;/keyword&gt;&lt;keyword&gt;Diagnosis, Differential&lt;/keyword&gt;&lt;keyword&gt;Humans&lt;/keyword&gt;&lt;keyword&gt;Myocardial Infarction/diagnosis&lt;/keyword&gt;&lt;keyword&gt;Sensitivity and Specificity&lt;/keyword&gt;&lt;keyword&gt;Syndrome&lt;/keyword&gt;&lt;keyword&gt;Troponin/*blood&lt;/keyword&gt;&lt;/keywords&gt;&lt;dates&gt;&lt;year&gt;2005&lt;/year&gt;&lt;pub-dates&gt;&lt;date&gt;May 3&lt;/date&gt;&lt;/pub-dates&gt;&lt;/dates&gt;&lt;isbn&gt;0003-4819&lt;/isbn&gt;&lt;accession-num&gt;15867411&lt;/accession-num&gt;&lt;urls&gt;&lt;/urls&gt;&lt;electronic-resource-num&gt;10.7326/0003-4819-142-9-200505030-00015&lt;/electronic-resource-num&gt;&lt;remote-database-provider&gt;NLM&lt;/remote-database-provider&gt;&lt;language&gt;eng&lt;/language&gt;&lt;/record&gt;&lt;/Cite&gt;&lt;/EndNote&gt;</w:instrText>
      </w:r>
      <w:r>
        <w:rPr>
          <w:rFonts w:asciiTheme="minorHAnsi" w:hAnsiTheme="minorHAnsi" w:cstheme="minorHAnsi"/>
        </w:rPr>
        <w:fldChar w:fldCharType="separate"/>
      </w:r>
      <w:r>
        <w:rPr>
          <w:rFonts w:asciiTheme="minorHAnsi" w:hAnsiTheme="minorHAnsi" w:cstheme="minorHAnsi"/>
          <w:noProof/>
        </w:rPr>
        <w:t>(Jeremias and Gibson, 2005)</w:t>
      </w:r>
      <w:r>
        <w:rPr>
          <w:rFonts w:asciiTheme="minorHAnsi" w:hAnsiTheme="minorHAnsi" w:cstheme="minorHAnsi"/>
        </w:rPr>
        <w:fldChar w:fldCharType="end"/>
      </w:r>
      <w:r>
        <w:rPr>
          <w:rFonts w:asciiTheme="minorHAnsi" w:hAnsiTheme="minorHAnsi" w:cstheme="minorHAnsi"/>
        </w:rPr>
        <w:t xml:space="preserve">. </w:t>
      </w:r>
      <w:r w:rsidRPr="00773FB6">
        <w:rPr>
          <w:rFonts w:asciiTheme="minorHAnsi" w:hAnsiTheme="minorHAnsi" w:cstheme="minorHAnsi"/>
        </w:rPr>
        <w:t xml:space="preserve">Young patients with a classic history consistent with acute myocarditis and no cardiovascular risk factors may </w:t>
      </w:r>
      <w:r>
        <w:rPr>
          <w:rFonts w:asciiTheme="minorHAnsi" w:hAnsiTheme="minorHAnsi" w:cstheme="minorHAnsi"/>
        </w:rPr>
        <w:t>not need</w:t>
      </w:r>
      <w:r w:rsidRPr="00773FB6">
        <w:rPr>
          <w:rFonts w:asciiTheme="minorHAnsi" w:hAnsiTheme="minorHAnsi" w:cstheme="minorHAnsi"/>
        </w:rPr>
        <w:t xml:space="preserve"> a </w:t>
      </w:r>
      <w:r w:rsidR="006239DA">
        <w:rPr>
          <w:rFonts w:asciiTheme="minorHAnsi" w:hAnsiTheme="minorHAnsi" w:cstheme="minorHAnsi"/>
        </w:rPr>
        <w:t>ICA</w:t>
      </w:r>
      <w:r w:rsidRPr="00773FB6">
        <w:rPr>
          <w:rFonts w:asciiTheme="minorHAnsi" w:hAnsiTheme="minorHAnsi" w:cstheme="minorHAnsi"/>
        </w:rPr>
        <w:t xml:space="preserve"> if immediate access to </w:t>
      </w:r>
      <w:r>
        <w:rPr>
          <w:rFonts w:asciiTheme="minorHAnsi" w:hAnsiTheme="minorHAnsi" w:cstheme="minorHAnsi"/>
        </w:rPr>
        <w:t xml:space="preserve">cardiac </w:t>
      </w:r>
      <w:r w:rsidRPr="00773FB6">
        <w:rPr>
          <w:rFonts w:asciiTheme="minorHAnsi" w:hAnsiTheme="minorHAnsi" w:cstheme="minorHAnsi"/>
        </w:rPr>
        <w:t>MR</w:t>
      </w:r>
      <w:r>
        <w:rPr>
          <w:rFonts w:asciiTheme="minorHAnsi" w:hAnsiTheme="minorHAnsi" w:cstheme="minorHAnsi"/>
        </w:rPr>
        <w:t>I</w:t>
      </w:r>
      <w:r w:rsidRPr="00773FB6">
        <w:rPr>
          <w:rFonts w:asciiTheme="minorHAnsi" w:hAnsiTheme="minorHAnsi" w:cstheme="minorHAnsi"/>
        </w:rPr>
        <w:t xml:space="preserve"> is available</w:t>
      </w:r>
      <w:r>
        <w:rPr>
          <w:rFonts w:asciiTheme="minorHAnsi" w:hAnsiTheme="minorHAnsi" w:cstheme="minorHAnsi"/>
        </w:rPr>
        <w:t xml:space="preserve"> </w:t>
      </w:r>
      <w:r>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&lt;EndNote&gt;&lt;Cite&gt;&lt;Author&gt;Polte&lt;/Author&gt;&lt;Year&gt;2022&lt;/Year&gt;&lt;RecNum&gt;120&lt;/RecNum&gt;&lt;DisplayText&gt;(Polte et al., 2022)&lt;/DisplayText&gt;&lt;record&gt;&lt;rec-number&gt;120&lt;/rec-number&gt;&lt;foreign-keys&gt;&lt;key app="EN" db-id="0p0w9p0za5xz98efaavx29d3dep0pvet5edw" timestamp="1656295640"&gt;120&lt;/key&gt;&lt;/foreign-keys&gt;&lt;ref-type name="Journal Article"&gt;17&lt;/ref-type&gt;&lt;contributors&gt;&lt;authors&gt;&lt;author&gt;Polte, Christian L.&lt;/author&gt;&lt;author&gt;Bobbio, Emanuele&lt;/author&gt;&lt;author&gt;Bollano, Entela&lt;/author&gt;&lt;author&gt;Bergh, Niklas&lt;/author&gt;&lt;author&gt;Polte, Christina&lt;/author&gt;&lt;author&gt;Himmelman, Jakob&lt;/author&gt;&lt;author&gt;Lagerstrand, Kerstin M.&lt;/author&gt;&lt;author&gt;Gao, Sinsia A.&lt;/author&gt;&lt;/authors&gt;&lt;/contributors&gt;&lt;titles&gt;&lt;title&gt;Cardiovascular Magnetic Resonance in Myocarditis&lt;/title&gt;&lt;secondary-title&gt;Diagnostics&lt;/secondary-title&gt;&lt;/titles&gt;&lt;pages&gt;399&lt;/pages&gt;&lt;volume&gt;12&lt;/volume&gt;&lt;number&gt;2&lt;/number&gt;&lt;dates&gt;&lt;year&gt;2022&lt;/year&gt;&lt;/dates&gt;&lt;isbn&gt;2075-4418&lt;/isbn&gt;&lt;accession-num&gt;doi:10.3390/diagnostics12020399&lt;/accession-num&gt;&lt;urls&gt;&lt;related-urls&gt;&lt;url&gt;https://www.mdpi.com/2075-4418/12/2/399&lt;/url&gt;&lt;/related-urls&gt;&lt;/urls&gt;&lt;/record&gt;&lt;/Cite&gt;&lt;/EndNote&gt;</w:instrText>
      </w:r>
      <w:r>
        <w:rPr>
          <w:rFonts w:asciiTheme="minorHAnsi" w:hAnsiTheme="minorHAnsi" w:cstheme="minorHAnsi"/>
        </w:rPr>
        <w:fldChar w:fldCharType="separate"/>
      </w:r>
      <w:r>
        <w:rPr>
          <w:rFonts w:asciiTheme="minorHAnsi" w:hAnsiTheme="minorHAnsi" w:cstheme="minorHAnsi"/>
          <w:noProof/>
        </w:rPr>
        <w:t>(Polte et al., 2022)</w:t>
      </w:r>
      <w:r>
        <w:rPr>
          <w:rFonts w:asciiTheme="minorHAnsi" w:hAnsiTheme="minorHAnsi" w:cstheme="minorHAnsi"/>
        </w:rPr>
        <w:fldChar w:fldCharType="end"/>
      </w:r>
      <w:r w:rsidRPr="00773FB6">
        <w:rPr>
          <w:rFonts w:asciiTheme="minorHAnsi" w:hAnsiTheme="minorHAnsi" w:cstheme="minorHAnsi"/>
        </w:rPr>
        <w:t>.</w:t>
      </w:r>
    </w:p>
    <w:p w14:paraId="7016F33C" w14:textId="05CF3C29" w:rsidR="00FC7109" w:rsidRDefault="006239DA" w:rsidP="00774C03">
      <w:pPr>
        <w:pStyle w:val="Heading5"/>
        <w:rPr>
          <w:u w:val="single"/>
        </w:rPr>
      </w:pPr>
      <w:r>
        <w:t>ICA</w:t>
      </w:r>
    </w:p>
    <w:p w14:paraId="7DC15698" w14:textId="3DDAD4E4" w:rsidR="00A97C51" w:rsidRPr="002522CE" w:rsidRDefault="00B804F7" w:rsidP="00774C03">
      <w:pPr>
        <w:pStyle w:val="Heading6"/>
      </w:pPr>
      <w:r>
        <w:t>Overview</w:t>
      </w:r>
    </w:p>
    <w:p w14:paraId="4EEF0D02" w14:textId="6CBFF2A0" w:rsidR="001D5543" w:rsidRDefault="006239DA" w:rsidP="002B775A">
      <w:pPr>
        <w:rPr>
          <w:rFonts w:asciiTheme="minorHAnsi" w:eastAsia="Microsoft YaHei" w:hAnsiTheme="minorHAnsi" w:cstheme="minorHAnsi"/>
          <w:lang w:eastAsia="zh-CN"/>
        </w:rPr>
      </w:pPr>
      <w:r>
        <w:rPr>
          <w:rFonts w:asciiTheme="minorHAnsi" w:hAnsiTheme="minorHAnsi" w:cstheme="minorHAnsi"/>
        </w:rPr>
        <w:t>ICA</w:t>
      </w:r>
      <w:r w:rsidR="00974FC3">
        <w:rPr>
          <w:rFonts w:asciiTheme="minorHAnsi" w:hAnsiTheme="minorHAnsi" w:cstheme="minorHAnsi"/>
        </w:rPr>
        <w:t xml:space="preserve"> is </w:t>
      </w:r>
      <w:r w:rsidR="00B54BCE">
        <w:rPr>
          <w:rFonts w:asciiTheme="minorHAnsi" w:hAnsiTheme="minorHAnsi" w:cstheme="minorHAnsi"/>
        </w:rPr>
        <w:t xml:space="preserve">considered as </w:t>
      </w:r>
      <w:r w:rsidR="00B54BCE" w:rsidRPr="00B54BCE">
        <w:rPr>
          <w:rFonts w:asciiTheme="minorHAnsi" w:hAnsiTheme="minorHAnsi" w:cstheme="minorHAnsi"/>
        </w:rPr>
        <w:t>the gold standard test for identifying the presence and extent of atherosclerotic CAD</w:t>
      </w:r>
      <w:r w:rsidR="00A545EB">
        <w:rPr>
          <w:rFonts w:asciiTheme="minorHAnsi" w:hAnsiTheme="minorHAnsi" w:cstheme="minorHAnsi"/>
        </w:rPr>
        <w:t>.</w:t>
      </w:r>
      <w:r w:rsidR="007407B1">
        <w:rPr>
          <w:rFonts w:asciiTheme="minorHAnsi" w:hAnsiTheme="minorHAnsi" w:cstheme="minorHAnsi"/>
        </w:rPr>
        <w:t xml:space="preserve"> </w:t>
      </w:r>
      <w:r w:rsidR="00904BD1">
        <w:rPr>
          <w:rFonts w:asciiTheme="minorHAnsi" w:hAnsiTheme="minorHAnsi" w:cstheme="minorHAnsi"/>
        </w:rPr>
        <w:t xml:space="preserve">It is also used </w:t>
      </w:r>
      <w:r w:rsidR="007900B8">
        <w:rPr>
          <w:rFonts w:asciiTheme="minorHAnsi" w:hAnsiTheme="minorHAnsi" w:cstheme="minorHAnsi"/>
        </w:rPr>
        <w:t>for</w:t>
      </w:r>
      <w:r w:rsidR="00904BD1">
        <w:rPr>
          <w:rFonts w:asciiTheme="minorHAnsi" w:hAnsiTheme="minorHAnsi" w:cstheme="minorHAnsi"/>
        </w:rPr>
        <w:t xml:space="preserve"> identifying valvular and other structural abnormalities</w:t>
      </w:r>
      <w:r w:rsidR="003E3405">
        <w:rPr>
          <w:rFonts w:asciiTheme="minorHAnsi" w:hAnsiTheme="minorHAnsi" w:cstheme="minorHAnsi"/>
        </w:rPr>
        <w:t xml:space="preserve"> and</w:t>
      </w:r>
      <w:r w:rsidR="007900B8">
        <w:rPr>
          <w:rFonts w:asciiTheme="minorHAnsi" w:hAnsiTheme="minorHAnsi" w:cstheme="minorHAnsi"/>
        </w:rPr>
        <w:t xml:space="preserve"> for</w:t>
      </w:r>
      <w:r w:rsidR="003E3405">
        <w:rPr>
          <w:rFonts w:asciiTheme="minorHAnsi" w:hAnsiTheme="minorHAnsi" w:cstheme="minorHAnsi"/>
        </w:rPr>
        <w:t xml:space="preserve"> measuring hemodynamic parameters </w:t>
      </w:r>
      <w:r w:rsidR="00166175">
        <w:rPr>
          <w:rFonts w:asciiTheme="minorHAnsi" w:hAnsiTheme="minorHAnsi" w:cstheme="minorHAnsi"/>
        </w:rPr>
        <w:fldChar w:fldCharType="begin"/>
      </w:r>
      <w:r w:rsidR="00D83ADE">
        <w:rPr>
          <w:rFonts w:asciiTheme="minorHAnsi" w:hAnsiTheme="minorHAnsi" w:cstheme="minorHAnsi"/>
        </w:rPr>
        <w:instrText xml:space="preserve"> ADDIN EN.CITE &lt;EndNote&gt;&lt;Cite&gt;&lt;Author&gt;Tavakol&lt;/Author&gt;&lt;Year&gt;2012&lt;/Year&gt;&lt;RecNum&gt;29&lt;/RecNum&gt;&lt;DisplayText&gt;(Tavakol et al., 2012)&lt;/DisplayText&gt;&lt;record&gt;&lt;rec-number&gt;29&lt;/rec-number&gt;&lt;foreign-keys&gt;&lt;key app="EN" db-id="0p0w9p0za5xz98efaavx29d3dep0pvet5edw" timestamp="1656254973"&gt;29&lt;/key&gt;&lt;/foreign-keys&gt;&lt;ref-type name="Journal Article"&gt;17&lt;/ref-type&gt;&lt;contributors&gt;&lt;authors&gt;&lt;author&gt;Tavakol, Morteza&lt;/author&gt;&lt;author&gt;Ashraf, Salman&lt;/author&gt;&lt;author&gt;Brener, Sorin J&lt;/author&gt;&lt;/authors&gt;&lt;/contributors&gt;&lt;titles&gt;&lt;title&gt;Risks and complications of coronary angiography: a comprehensive review&lt;/title&gt;&lt;secondary-title&gt;Global journal of health science&lt;/secondary-title&gt;&lt;/titles&gt;&lt;pages&gt;65&lt;/pages&gt;&lt;volume&gt;4&lt;/volume&gt;&lt;number&gt;1&lt;/number&gt;&lt;dates&gt;&lt;year&gt;2012&lt;/year&gt;&lt;/dates&gt;&lt;urls&gt;&lt;/urls&gt;&lt;/record&gt;&lt;/Cite&gt;&lt;/EndNote&gt;</w:instrText>
      </w:r>
      <w:r w:rsidR="00166175">
        <w:rPr>
          <w:rFonts w:asciiTheme="minorHAnsi" w:hAnsiTheme="minorHAnsi" w:cstheme="minorHAnsi"/>
        </w:rPr>
        <w:fldChar w:fldCharType="separate"/>
      </w:r>
      <w:r w:rsidR="009C4B94">
        <w:rPr>
          <w:rFonts w:asciiTheme="minorHAnsi" w:hAnsiTheme="minorHAnsi" w:cstheme="minorHAnsi"/>
          <w:noProof/>
        </w:rPr>
        <w:t>(Tavakol et al., 2012)</w:t>
      </w:r>
      <w:r w:rsidR="00166175">
        <w:rPr>
          <w:rFonts w:asciiTheme="minorHAnsi" w:hAnsiTheme="minorHAnsi" w:cstheme="minorHAnsi"/>
        </w:rPr>
        <w:fldChar w:fldCharType="end"/>
      </w:r>
      <w:r w:rsidR="001B7D21">
        <w:rPr>
          <w:rFonts w:asciiTheme="minorHAnsi" w:hAnsiTheme="minorHAnsi" w:cstheme="minorHAnsi"/>
        </w:rPr>
        <w:t>.</w:t>
      </w:r>
      <w:r w:rsidR="00537ED9">
        <w:rPr>
          <w:rFonts w:asciiTheme="minorHAnsi" w:hAnsiTheme="minorHAnsi" w:cstheme="minorHAnsi"/>
        </w:rPr>
        <w:t xml:space="preserve"> In this application, </w:t>
      </w:r>
      <w:r w:rsidR="00DB60CA">
        <w:rPr>
          <w:rFonts w:asciiTheme="minorHAnsi" w:hAnsiTheme="minorHAnsi" w:cstheme="minorHAnsi"/>
        </w:rPr>
        <w:t xml:space="preserve">where </w:t>
      </w:r>
      <w:r w:rsidR="001F5AC3" w:rsidRPr="001F5AC3">
        <w:rPr>
          <w:rFonts w:asciiTheme="minorHAnsi" w:hAnsiTheme="minorHAnsi" w:cstheme="minorHAnsi"/>
        </w:rPr>
        <w:t xml:space="preserve">there is some overlap between </w:t>
      </w:r>
      <w:r w:rsidR="00591696">
        <w:rPr>
          <w:rFonts w:asciiTheme="minorHAnsi" w:eastAsia="Microsoft YaHei" w:hAnsiTheme="minorHAnsi" w:cstheme="minorHAnsi"/>
          <w:lang w:eastAsia="zh-CN"/>
        </w:rPr>
        <w:t>ACS</w:t>
      </w:r>
      <w:r w:rsidR="00A848B0">
        <w:rPr>
          <w:rFonts w:asciiTheme="minorHAnsi" w:eastAsia="Microsoft YaHei" w:hAnsiTheme="minorHAnsi" w:cstheme="minorHAnsi"/>
          <w:lang w:eastAsia="zh-CN"/>
        </w:rPr>
        <w:t>/CAD</w:t>
      </w:r>
      <w:r w:rsidR="001F5AC3" w:rsidRPr="001F5AC3">
        <w:rPr>
          <w:rFonts w:asciiTheme="minorHAnsi" w:hAnsiTheme="minorHAnsi" w:cstheme="minorHAnsi"/>
        </w:rPr>
        <w:t xml:space="preserve"> and myocarditis, selective </w:t>
      </w:r>
      <w:r>
        <w:rPr>
          <w:rFonts w:asciiTheme="minorHAnsi" w:hAnsiTheme="minorHAnsi" w:cstheme="minorHAnsi"/>
        </w:rPr>
        <w:t>ICA</w:t>
      </w:r>
      <w:r w:rsidR="001F5AC3" w:rsidRPr="001F5AC3">
        <w:rPr>
          <w:rFonts w:asciiTheme="minorHAnsi" w:hAnsiTheme="minorHAnsi" w:cstheme="minorHAnsi"/>
        </w:rPr>
        <w:t xml:space="preserve"> </w:t>
      </w:r>
      <w:r w:rsidR="00153625">
        <w:rPr>
          <w:rFonts w:asciiTheme="minorHAnsi" w:hAnsiTheme="minorHAnsi" w:cstheme="minorHAnsi"/>
        </w:rPr>
        <w:t xml:space="preserve">is often </w:t>
      </w:r>
      <w:r w:rsidR="001F5AC3" w:rsidRPr="001F5AC3">
        <w:rPr>
          <w:rFonts w:asciiTheme="minorHAnsi" w:hAnsiTheme="minorHAnsi" w:cstheme="minorHAnsi"/>
        </w:rPr>
        <w:t xml:space="preserve">used </w:t>
      </w:r>
      <w:r w:rsidR="00891F13">
        <w:rPr>
          <w:rFonts w:asciiTheme="minorHAnsi" w:hAnsiTheme="minorHAnsi" w:cstheme="minorHAnsi"/>
        </w:rPr>
        <w:t>as</w:t>
      </w:r>
      <w:r w:rsidR="007900B8">
        <w:rPr>
          <w:rFonts w:asciiTheme="minorHAnsi" w:hAnsiTheme="minorHAnsi" w:cstheme="minorHAnsi"/>
        </w:rPr>
        <w:t xml:space="preserve"> the</w:t>
      </w:r>
      <w:r w:rsidR="00891F13">
        <w:rPr>
          <w:rFonts w:asciiTheme="minorHAnsi" w:hAnsiTheme="minorHAnsi" w:cstheme="minorHAnsi"/>
        </w:rPr>
        <w:t xml:space="preserve"> </w:t>
      </w:r>
      <w:r w:rsidR="0075113B">
        <w:rPr>
          <w:rFonts w:asciiTheme="minorHAnsi" w:hAnsiTheme="minorHAnsi" w:cstheme="minorHAnsi"/>
        </w:rPr>
        <w:t>first</w:t>
      </w:r>
      <w:r w:rsidR="007900B8">
        <w:rPr>
          <w:rFonts w:asciiTheme="minorHAnsi" w:hAnsiTheme="minorHAnsi" w:cstheme="minorHAnsi"/>
        </w:rPr>
        <w:t>-</w:t>
      </w:r>
      <w:r w:rsidR="0075113B">
        <w:rPr>
          <w:rFonts w:asciiTheme="minorHAnsi" w:hAnsiTheme="minorHAnsi" w:cstheme="minorHAnsi"/>
        </w:rPr>
        <w:t>line</w:t>
      </w:r>
      <w:r w:rsidR="00891F13">
        <w:rPr>
          <w:rFonts w:asciiTheme="minorHAnsi" w:hAnsiTheme="minorHAnsi" w:cstheme="minorHAnsi"/>
        </w:rPr>
        <w:t xml:space="preserve"> procedure</w:t>
      </w:r>
      <w:r w:rsidR="001F5AC3" w:rsidRPr="001F5AC3">
        <w:rPr>
          <w:rFonts w:asciiTheme="minorHAnsi" w:hAnsiTheme="minorHAnsi" w:cstheme="minorHAnsi"/>
        </w:rPr>
        <w:t xml:space="preserve"> to exclude </w:t>
      </w:r>
      <w:r w:rsidR="00885F2F">
        <w:rPr>
          <w:rFonts w:asciiTheme="minorHAnsi" w:hAnsiTheme="minorHAnsi" w:cstheme="minorHAnsi"/>
        </w:rPr>
        <w:t xml:space="preserve">the possibility of </w:t>
      </w:r>
      <w:r w:rsidR="009D3E2B">
        <w:rPr>
          <w:rFonts w:asciiTheme="minorHAnsi" w:eastAsia="Microsoft YaHei" w:hAnsiTheme="minorHAnsi" w:cstheme="minorHAnsi"/>
          <w:lang w:eastAsia="zh-CN"/>
        </w:rPr>
        <w:t>CAD</w:t>
      </w:r>
      <w:r w:rsidR="00367A63">
        <w:rPr>
          <w:rFonts w:asciiTheme="minorHAnsi" w:eastAsia="Microsoft YaHei" w:hAnsiTheme="minorHAnsi" w:cstheme="minorHAnsi"/>
          <w:lang w:eastAsia="zh-CN"/>
        </w:rPr>
        <w:t xml:space="preserve"> </w:t>
      </w:r>
      <w:r w:rsidR="0090509D">
        <w:rPr>
          <w:rFonts w:asciiTheme="minorHAnsi" w:eastAsia="Microsoft YaHei" w:hAnsiTheme="minorHAnsi" w:cstheme="minorHAnsi"/>
          <w:lang w:eastAsia="zh-CN"/>
        </w:rPr>
        <w:fldChar w:fldCharType="begin"/>
      </w:r>
      <w:r w:rsidR="00D83ADE">
        <w:rPr>
          <w:rFonts w:asciiTheme="minorHAnsi" w:eastAsia="Microsoft YaHei" w:hAnsiTheme="minorHAnsi" w:cstheme="minorHAnsi"/>
          <w:lang w:eastAsia="zh-CN"/>
        </w:rPr>
        <w:instrText xml:space="preserve"> ADDIN EN.CITE &lt;EndNote&gt;&lt;Cite&gt;&lt;Author&gt;Caforio&lt;/Author&gt;&lt;Year&gt;2013&lt;/Year&gt;&lt;RecNum&gt;139&lt;/RecNum&gt;&lt;DisplayText&gt;(Caforio et al., 2013a)&lt;/DisplayText&gt;&lt;record&gt;&lt;rec-number&gt;139&lt;/rec-number&gt;&lt;foreign-keys&gt;&lt;key app="EN" db-id="0p0w9p0za5xz98efaavx29d3dep0pvet5edw" timestamp="1656633201"&gt;139&lt;/key&gt;&lt;/foreign-keys&gt;&lt;ref-type name="Journal Article"&gt;17&lt;/ref-type&gt;&lt;contributors&gt;&lt;authors&gt;&lt;author&gt;Caforio, Alida LP&lt;/author&gt;&lt;author&gt;Pankuweit, Sabine&lt;/author&gt;&lt;author&gt;Arbustini, Eloisa&lt;/author&gt;&lt;author&gt;Basso, Cristina&lt;/author&gt;&lt;author&gt;Gimeno-Blanes, Juan&lt;/author&gt;&lt;author&gt;Felix, Stephan B&lt;/author&gt;&lt;author&gt;Fu, Michael&lt;/author&gt;&lt;author&gt;Heliö, Tiina&lt;/author&gt;&lt;author&gt;Heymans, Stephane&lt;/author&gt;&lt;author&gt;Jahns, Roland&lt;/author&gt;&lt;/authors&gt;&lt;/contributors&gt;&lt;titles&gt;&lt;title&gt;Current state of knowledge on aetiology, diagnosis, management, and therapy of myocarditis: a position statement of the European Society of Cardiology Working Group on Myocardial and Pericardial Diseases&lt;/title&gt;&lt;secondary-title&gt;European heart journal&lt;/secondary-title&gt;&lt;/titles&gt;&lt;pages&gt;2636-2648&lt;/pages&gt;&lt;volume&gt;34&lt;/volume&gt;&lt;number&gt;33&lt;/number&gt;&lt;dates&gt;&lt;year&gt;2013&lt;/year&gt;&lt;/dates&gt;&lt;isbn&gt;1522-9645&lt;/isbn&gt;&lt;urls&gt;&lt;/urls&gt;&lt;/record&gt;&lt;/Cite&gt;&lt;/EndNote&gt;</w:instrText>
      </w:r>
      <w:r w:rsidR="0090509D">
        <w:rPr>
          <w:rFonts w:asciiTheme="minorHAnsi" w:eastAsia="Microsoft YaHei" w:hAnsiTheme="minorHAnsi" w:cstheme="minorHAnsi"/>
          <w:lang w:eastAsia="zh-CN"/>
        </w:rPr>
        <w:fldChar w:fldCharType="separate"/>
      </w:r>
      <w:r w:rsidR="00D83ADE">
        <w:rPr>
          <w:rFonts w:asciiTheme="minorHAnsi" w:eastAsia="Microsoft YaHei" w:hAnsiTheme="minorHAnsi" w:cstheme="minorHAnsi"/>
          <w:noProof/>
          <w:lang w:eastAsia="zh-CN"/>
        </w:rPr>
        <w:t>(Caforio et al., 2013a)</w:t>
      </w:r>
      <w:r w:rsidR="0090509D">
        <w:rPr>
          <w:rFonts w:asciiTheme="minorHAnsi" w:eastAsia="Microsoft YaHei" w:hAnsiTheme="minorHAnsi" w:cstheme="minorHAnsi"/>
          <w:lang w:eastAsia="zh-CN"/>
        </w:rPr>
        <w:fldChar w:fldCharType="end"/>
      </w:r>
      <w:r w:rsidR="009E633C">
        <w:rPr>
          <w:rFonts w:asciiTheme="minorHAnsi" w:eastAsia="Microsoft YaHei" w:hAnsiTheme="minorHAnsi" w:cstheme="minorHAnsi"/>
          <w:lang w:eastAsia="zh-CN"/>
        </w:rPr>
        <w:t>.</w:t>
      </w:r>
    </w:p>
    <w:p w14:paraId="6F9A8950" w14:textId="5AEF3531" w:rsidR="004634FE" w:rsidRPr="00C63793" w:rsidRDefault="007900B8" w:rsidP="002B775A">
      <w:pPr>
        <w:rPr>
          <w:rFonts w:asciiTheme="minorHAnsi" w:eastAsia="SimSun" w:hAnsiTheme="minorHAnsi" w:cstheme="minorHAnsi"/>
          <w:lang w:eastAsia="zh-CN"/>
        </w:rPr>
      </w:pPr>
      <w:r>
        <w:rPr>
          <w:rFonts w:asciiTheme="minorHAnsi" w:eastAsia="Microsoft YaHei" w:hAnsiTheme="minorHAnsi" w:cstheme="minorHAnsi"/>
          <w:lang w:eastAsia="zh-CN"/>
        </w:rPr>
        <w:t>S</w:t>
      </w:r>
      <w:r w:rsidR="00C121CE" w:rsidRPr="0008117F">
        <w:rPr>
          <w:rFonts w:asciiTheme="minorHAnsi" w:eastAsia="Microsoft YaHei" w:hAnsiTheme="minorHAnsi" w:cstheme="minorHAnsi"/>
          <w:lang w:eastAsia="zh-CN"/>
        </w:rPr>
        <w:t xml:space="preserve">ubsequent coronary intervention is performed in </w:t>
      </w:r>
      <w:r w:rsidR="00C121CE" w:rsidRPr="0008117F" w:rsidDel="007900B8">
        <w:rPr>
          <w:rFonts w:asciiTheme="minorHAnsi" w:eastAsia="Microsoft YaHei" w:hAnsiTheme="minorHAnsi" w:cstheme="minorHAnsi"/>
          <w:lang w:eastAsia="zh-CN"/>
        </w:rPr>
        <w:t xml:space="preserve">only </w:t>
      </w:r>
      <w:r w:rsidR="00C121CE" w:rsidRPr="0008117F">
        <w:rPr>
          <w:rFonts w:asciiTheme="minorHAnsi" w:eastAsia="Microsoft YaHei" w:hAnsiTheme="minorHAnsi" w:cstheme="minorHAnsi"/>
          <w:lang w:eastAsia="zh-CN"/>
        </w:rPr>
        <w:t xml:space="preserve">about 40% of </w:t>
      </w:r>
      <w:r>
        <w:rPr>
          <w:rFonts w:asciiTheme="minorHAnsi" w:eastAsia="Microsoft YaHei" w:hAnsiTheme="minorHAnsi" w:cstheme="minorHAnsi"/>
          <w:lang w:eastAsia="zh-CN"/>
        </w:rPr>
        <w:t xml:space="preserve">patients </w:t>
      </w:r>
      <w:r w:rsidR="000B4A21">
        <w:rPr>
          <w:rFonts w:asciiTheme="minorHAnsi" w:eastAsia="Microsoft YaHei" w:hAnsiTheme="minorHAnsi" w:cstheme="minorHAnsi"/>
          <w:lang w:eastAsia="zh-CN"/>
        </w:rPr>
        <w:t>undergoing</w:t>
      </w:r>
      <w:r>
        <w:rPr>
          <w:rFonts w:asciiTheme="minorHAnsi" w:eastAsia="Microsoft YaHei" w:hAnsiTheme="minorHAnsi" w:cstheme="minorHAnsi"/>
          <w:lang w:eastAsia="zh-CN"/>
        </w:rPr>
        <w:t xml:space="preserve"> </w:t>
      </w:r>
      <w:r w:rsidR="006239DA">
        <w:rPr>
          <w:rFonts w:asciiTheme="minorHAnsi" w:eastAsia="Microsoft YaHei" w:hAnsiTheme="minorHAnsi" w:cstheme="minorHAnsi"/>
          <w:lang w:eastAsia="zh-CN"/>
        </w:rPr>
        <w:t>ICA</w:t>
      </w:r>
      <w:r w:rsidR="00BC01C4">
        <w:rPr>
          <w:rFonts w:asciiTheme="minorHAnsi" w:eastAsia="Microsoft YaHei" w:hAnsiTheme="minorHAnsi" w:cstheme="minorHAnsi"/>
          <w:lang w:eastAsia="zh-CN"/>
        </w:rPr>
        <w:t xml:space="preserve"> </w:t>
      </w:r>
      <w:r w:rsidR="00415A38">
        <w:rPr>
          <w:rFonts w:asciiTheme="minorHAnsi" w:eastAsia="Microsoft YaHei" w:hAnsiTheme="minorHAnsi" w:cstheme="minorHAnsi"/>
          <w:lang w:eastAsia="zh-CN"/>
        </w:rPr>
        <w:fldChar w:fldCharType="begin">
          <w:fldData xml:space="preserve">PEVuZE5vdGU+PENpdGU+PEF1dGhvcj5Hb3Jlbm9pPC9BdXRob3I+PFllYXI+MjAxMjwvWWVhcj48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</w:fldData>
        </w:fldChar>
      </w:r>
      <w:r w:rsidR="00761CD7">
        <w:rPr>
          <w:rFonts w:asciiTheme="minorHAnsi" w:eastAsia="Microsoft YaHei" w:hAnsiTheme="minorHAnsi" w:cstheme="minorHAnsi"/>
          <w:lang w:eastAsia="zh-CN"/>
        </w:rPr>
        <w:instrText xml:space="preserve"> ADDIN EN.CITE </w:instrText>
      </w:r>
      <w:r w:rsidR="00761CD7">
        <w:rPr>
          <w:rFonts w:asciiTheme="minorHAnsi" w:eastAsia="Microsoft YaHei" w:hAnsiTheme="minorHAnsi" w:cstheme="minorHAnsi"/>
          <w:lang w:eastAsia="zh-CN"/>
        </w:rPr>
        <w:fldChar w:fldCharType="begin">
          <w:fldData xml:space="preserve">PEVuZE5vdGU+PENpdGU+PEF1dGhvcj5Hb3Jlbm9pPC9BdXRob3I+PFllYXI+MjAxMjwvWWVhcj48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</w:fldData>
        </w:fldChar>
      </w:r>
      <w:r w:rsidR="00761CD7">
        <w:rPr>
          <w:rFonts w:asciiTheme="minorHAnsi" w:eastAsia="Microsoft YaHei" w:hAnsiTheme="minorHAnsi" w:cstheme="minorHAnsi"/>
          <w:lang w:eastAsia="zh-CN"/>
        </w:rPr>
        <w:instrText xml:space="preserve"> ADDIN EN.CITE.DATA </w:instrText>
      </w:r>
      <w:r w:rsidR="00761CD7">
        <w:rPr>
          <w:rFonts w:asciiTheme="minorHAnsi" w:eastAsia="Microsoft YaHei" w:hAnsiTheme="minorHAnsi" w:cstheme="minorHAnsi"/>
          <w:lang w:eastAsia="zh-CN"/>
        </w:rPr>
      </w:r>
      <w:r w:rsidR="00761CD7">
        <w:rPr>
          <w:rFonts w:asciiTheme="minorHAnsi" w:eastAsia="Microsoft YaHei" w:hAnsiTheme="minorHAnsi" w:cstheme="minorHAnsi"/>
          <w:lang w:eastAsia="zh-CN"/>
        </w:rPr>
        <w:fldChar w:fldCharType="end"/>
      </w:r>
      <w:r w:rsidR="00415A38">
        <w:rPr>
          <w:rFonts w:asciiTheme="minorHAnsi" w:eastAsia="Microsoft YaHei" w:hAnsiTheme="minorHAnsi" w:cstheme="minorHAnsi"/>
          <w:lang w:eastAsia="zh-CN"/>
        </w:rPr>
      </w:r>
      <w:r w:rsidR="00415A38">
        <w:rPr>
          <w:rFonts w:asciiTheme="minorHAnsi" w:eastAsia="Microsoft YaHei" w:hAnsiTheme="minorHAnsi" w:cstheme="minorHAnsi"/>
          <w:lang w:eastAsia="zh-CN"/>
        </w:rPr>
        <w:fldChar w:fldCharType="separate"/>
      </w:r>
      <w:r w:rsidR="00415A38">
        <w:rPr>
          <w:rFonts w:asciiTheme="minorHAnsi" w:eastAsia="Microsoft YaHei" w:hAnsiTheme="minorHAnsi" w:cstheme="minorHAnsi"/>
          <w:noProof/>
          <w:lang w:eastAsia="zh-CN"/>
        </w:rPr>
        <w:t xml:space="preserve">(Gorenoi </w:t>
      </w:r>
      <w:r w:rsidR="002D0540">
        <w:rPr>
          <w:rFonts w:asciiTheme="minorHAnsi" w:eastAsia="Microsoft YaHei" w:hAnsiTheme="minorHAnsi" w:cstheme="minorHAnsi"/>
          <w:noProof/>
          <w:lang w:eastAsia="zh-CN"/>
        </w:rPr>
        <w:t>et al</w:t>
      </w:r>
      <w:r w:rsidR="00BB07FA">
        <w:rPr>
          <w:rFonts w:asciiTheme="minorHAnsi" w:eastAsia="Microsoft YaHei" w:hAnsiTheme="minorHAnsi" w:cstheme="minorHAnsi"/>
          <w:noProof/>
          <w:lang w:eastAsia="zh-CN"/>
        </w:rPr>
        <w:t>.,</w:t>
      </w:r>
      <w:r w:rsidR="00415A38">
        <w:rPr>
          <w:rFonts w:asciiTheme="minorHAnsi" w:eastAsia="Microsoft YaHei" w:hAnsiTheme="minorHAnsi" w:cstheme="minorHAnsi"/>
          <w:noProof/>
          <w:lang w:eastAsia="zh-CN"/>
        </w:rPr>
        <w:t xml:space="preserve"> 2012)</w:t>
      </w:r>
      <w:r w:rsidR="00415A38">
        <w:rPr>
          <w:rFonts w:asciiTheme="minorHAnsi" w:eastAsia="Microsoft YaHei" w:hAnsiTheme="minorHAnsi" w:cstheme="minorHAnsi"/>
          <w:lang w:eastAsia="zh-CN"/>
        </w:rPr>
        <w:fldChar w:fldCharType="end"/>
      </w:r>
      <w:r w:rsidR="00C121CE">
        <w:rPr>
          <w:rFonts w:asciiTheme="minorHAnsi" w:eastAsia="Microsoft YaHei" w:hAnsiTheme="minorHAnsi" w:cstheme="minorHAnsi"/>
          <w:lang w:eastAsia="zh-CN"/>
        </w:rPr>
        <w:t>.</w:t>
      </w:r>
      <w:r w:rsidR="00EE3935">
        <w:rPr>
          <w:rFonts w:asciiTheme="minorHAnsi" w:eastAsia="Microsoft YaHei" w:hAnsiTheme="minorHAnsi" w:cstheme="minorHAnsi"/>
          <w:lang w:eastAsia="zh-CN"/>
        </w:rPr>
        <w:t xml:space="preserve"> </w:t>
      </w:r>
      <w:r w:rsidR="00500C05">
        <w:rPr>
          <w:rFonts w:asciiTheme="minorHAnsi" w:eastAsia="Microsoft YaHei" w:hAnsiTheme="minorHAnsi" w:cstheme="minorHAnsi"/>
          <w:lang w:eastAsia="zh-CN"/>
        </w:rPr>
        <w:t>Moreover,</w:t>
      </w:r>
      <w:r w:rsidR="0079515C">
        <w:rPr>
          <w:rFonts w:asciiTheme="minorHAnsi" w:eastAsia="Microsoft YaHei" w:hAnsiTheme="minorHAnsi" w:cstheme="minorHAnsi"/>
          <w:lang w:eastAsia="zh-CN"/>
        </w:rPr>
        <w:t xml:space="preserve"> </w:t>
      </w:r>
      <w:r w:rsidR="00500C05">
        <w:rPr>
          <w:rFonts w:asciiTheme="minorHAnsi" w:eastAsia="Microsoft YaHei" w:hAnsiTheme="minorHAnsi" w:cstheme="minorHAnsi"/>
          <w:lang w:eastAsia="zh-CN"/>
        </w:rPr>
        <w:t>i</w:t>
      </w:r>
      <w:r w:rsidR="0079515C">
        <w:rPr>
          <w:rFonts w:asciiTheme="minorHAnsi" w:eastAsia="Microsoft YaHei" w:hAnsiTheme="minorHAnsi" w:cstheme="minorHAnsi"/>
          <w:lang w:eastAsia="zh-CN"/>
        </w:rPr>
        <w:t xml:space="preserve">t has been reported that </w:t>
      </w:r>
      <w:r w:rsidR="00730DF3">
        <w:rPr>
          <w:rFonts w:asciiTheme="minorHAnsi" w:eastAsia="Microsoft YaHei" w:hAnsiTheme="minorHAnsi" w:cstheme="minorHAnsi"/>
          <w:lang w:eastAsia="zh-CN"/>
        </w:rPr>
        <w:t>up to two</w:t>
      </w:r>
      <w:r>
        <w:rPr>
          <w:rFonts w:asciiTheme="minorHAnsi" w:eastAsia="Microsoft YaHei" w:hAnsiTheme="minorHAnsi" w:cstheme="minorHAnsi"/>
          <w:lang w:eastAsia="zh-CN"/>
        </w:rPr>
        <w:t>-</w:t>
      </w:r>
      <w:r w:rsidR="00730DF3">
        <w:rPr>
          <w:rFonts w:asciiTheme="minorHAnsi" w:eastAsia="Microsoft YaHei" w:hAnsiTheme="minorHAnsi" w:cstheme="minorHAnsi"/>
          <w:lang w:eastAsia="zh-CN"/>
        </w:rPr>
        <w:t>third</w:t>
      </w:r>
      <w:r>
        <w:rPr>
          <w:rFonts w:asciiTheme="minorHAnsi" w:eastAsia="Microsoft YaHei" w:hAnsiTheme="minorHAnsi" w:cstheme="minorHAnsi"/>
          <w:lang w:eastAsia="zh-CN"/>
        </w:rPr>
        <w:t>s</w:t>
      </w:r>
      <w:r w:rsidR="00730DF3">
        <w:rPr>
          <w:rFonts w:asciiTheme="minorHAnsi" w:eastAsia="Microsoft YaHei" w:hAnsiTheme="minorHAnsi" w:cstheme="minorHAnsi"/>
          <w:lang w:eastAsia="zh-CN"/>
        </w:rPr>
        <w:t xml:space="preserve"> of patients </w:t>
      </w:r>
      <w:r w:rsidR="00E74C09">
        <w:rPr>
          <w:rFonts w:asciiTheme="minorHAnsi" w:eastAsia="Microsoft YaHei" w:hAnsiTheme="minorHAnsi" w:cstheme="minorHAnsi"/>
          <w:lang w:eastAsia="zh-CN"/>
        </w:rPr>
        <w:t xml:space="preserve">undergoing </w:t>
      </w:r>
      <w:r w:rsidR="006239DA">
        <w:rPr>
          <w:rFonts w:asciiTheme="minorHAnsi" w:eastAsia="Microsoft YaHei" w:hAnsiTheme="minorHAnsi" w:cstheme="minorHAnsi"/>
          <w:lang w:eastAsia="zh-CN"/>
        </w:rPr>
        <w:t>ICA</w:t>
      </w:r>
      <w:r w:rsidR="00F577C4">
        <w:rPr>
          <w:rFonts w:asciiTheme="minorHAnsi" w:eastAsia="Microsoft YaHei" w:hAnsiTheme="minorHAnsi" w:cstheme="minorHAnsi"/>
          <w:lang w:eastAsia="zh-CN"/>
        </w:rPr>
        <w:t xml:space="preserve"> </w:t>
      </w:r>
      <w:r w:rsidR="00510C77">
        <w:rPr>
          <w:rFonts w:asciiTheme="minorHAnsi" w:eastAsia="Microsoft YaHei" w:hAnsiTheme="minorHAnsi" w:cstheme="minorHAnsi"/>
          <w:lang w:eastAsia="zh-CN"/>
        </w:rPr>
        <w:t>present</w:t>
      </w:r>
      <w:r w:rsidR="00CF3B32">
        <w:rPr>
          <w:rFonts w:asciiTheme="minorHAnsi" w:eastAsia="Microsoft YaHei" w:hAnsiTheme="minorHAnsi" w:cstheme="minorHAnsi"/>
          <w:lang w:eastAsia="zh-CN"/>
        </w:rPr>
        <w:t xml:space="preserve"> </w:t>
      </w:r>
      <w:r w:rsidR="006221B2">
        <w:rPr>
          <w:rFonts w:asciiTheme="minorHAnsi" w:eastAsia="Microsoft YaHei" w:hAnsiTheme="minorHAnsi" w:cstheme="minorHAnsi"/>
          <w:lang w:eastAsia="zh-CN"/>
        </w:rPr>
        <w:t xml:space="preserve">with </w:t>
      </w:r>
      <w:r w:rsidR="00CF3B32">
        <w:rPr>
          <w:rFonts w:asciiTheme="minorHAnsi" w:eastAsia="Microsoft YaHei" w:hAnsiTheme="minorHAnsi" w:cstheme="minorHAnsi"/>
          <w:lang w:eastAsia="zh-CN"/>
        </w:rPr>
        <w:t xml:space="preserve">unobstructive </w:t>
      </w:r>
      <w:r w:rsidR="00510C77" w:rsidRPr="00510C77">
        <w:rPr>
          <w:rFonts w:asciiTheme="minorHAnsi" w:eastAsia="Microsoft YaHei" w:hAnsiTheme="minorHAnsi" w:cstheme="minorHAnsi"/>
          <w:lang w:eastAsia="zh-CN"/>
        </w:rPr>
        <w:t>coronary arter</w:t>
      </w:r>
      <w:r w:rsidR="00BE14B0">
        <w:rPr>
          <w:rFonts w:asciiTheme="minorHAnsi" w:eastAsia="Microsoft YaHei" w:hAnsiTheme="minorHAnsi" w:cstheme="minorHAnsi"/>
          <w:lang w:eastAsia="zh-CN"/>
        </w:rPr>
        <w:t>ies</w:t>
      </w:r>
      <w:r w:rsidR="000D25FB">
        <w:rPr>
          <w:rFonts w:asciiTheme="minorHAnsi" w:eastAsia="Microsoft YaHei" w:hAnsiTheme="minorHAnsi" w:cstheme="minorHAnsi"/>
          <w:lang w:eastAsia="zh-CN"/>
        </w:rPr>
        <w:t xml:space="preserve"> </w:t>
      </w:r>
      <w:r w:rsidR="0090509D">
        <w:rPr>
          <w:rFonts w:asciiTheme="minorHAnsi" w:eastAsia="Microsoft YaHei" w:hAnsiTheme="minorHAnsi" w:cstheme="minorHAnsi"/>
          <w:lang w:eastAsia="zh-CN"/>
        </w:rPr>
        <w:fldChar w:fldCharType="begin"/>
      </w:r>
      <w:r w:rsidR="00D83ADE">
        <w:rPr>
          <w:rFonts w:asciiTheme="minorHAnsi" w:eastAsia="Microsoft YaHei" w:hAnsiTheme="minorHAnsi" w:cstheme="minorHAnsi"/>
          <w:lang w:eastAsia="zh-CN"/>
        </w:rPr>
        <w:instrText xml:space="preserve"> ADDIN EN.CITE &lt;EndNote&gt;&lt;Cite&gt;&lt;Author&gt;Patel&lt;/Author&gt;&lt;Year&gt;2010&lt;/Year&gt;&lt;RecNum&gt;171&lt;/RecNum&gt;&lt;DisplayText&gt;(Patel et al., 2010)&lt;/DisplayText&gt;&lt;record&gt;&lt;rec-number&gt;171&lt;/rec-number&gt;&lt;foreign-keys&gt;&lt;key app="EN" db-id="0p0w9p0za5xz98efaavx29d3dep0pvet5edw" timestamp="1656662567"&gt;171&lt;/key&gt;&lt;/foreign-keys&gt;&lt;ref-type name="Journal Article"&gt;17&lt;/ref-type&gt;&lt;contributors&gt;&lt;authors&gt;&lt;author&gt;Patel, M. R.&lt;/author&gt;&lt;author&gt;Peterson, E. D.&lt;/author&gt;&lt;author&gt;Dai, D.&lt;/author&gt;&lt;author&gt;Brennan, J. M.&lt;/author&gt;&lt;author&gt;Redberg, R. F.&lt;/author&gt;&lt;author&gt;Anderson, H. V.&lt;/author&gt;&lt;author&gt;Brindis, R. G.&lt;/author&gt;&lt;author&gt;Douglas, P. S.&lt;/author&gt;&lt;/authors&gt;&lt;/contributors&gt;&lt;auth-address&gt;Duke Clinical Research Institute, Duke University, Durham, NC 27715, USA. manesh.patel@duke.edu&lt;/auth-address&gt;&lt;titles&gt;&lt;title&gt;Low diagnostic yield of elective coronary angiography&lt;/title&gt;&lt;secondary-title&gt;N Engl J Med&lt;/secondary-title&gt;&lt;/titles&gt;&lt;pages&gt;886-95&lt;/pages&gt;&lt;volume&gt;362&lt;/volume&gt;&lt;number&gt;10&lt;/number&gt;&lt;edition&gt;2010/03/12&lt;/edition&gt;&lt;keywords&gt;&lt;keyword&gt;Aged&lt;/keyword&gt;&lt;keyword&gt;Cardiac Catheterization&lt;/keyword&gt;&lt;keyword&gt;*Coronary Angiography&lt;/keyword&gt;&lt;keyword&gt;Coronary Artery Disease/diagnosis/*diagnostic imaging&lt;/keyword&gt;&lt;keyword&gt;Echocardiography&lt;/keyword&gt;&lt;keyword&gt;Electrocardiography&lt;/keyword&gt;&lt;keyword&gt;Exercise Test&lt;/keyword&gt;&lt;keyword&gt;Female&lt;/keyword&gt;&lt;keyword&gt;Humans&lt;/keyword&gt;&lt;keyword&gt;Logistic Models&lt;/keyword&gt;&lt;keyword&gt;Male&lt;/keyword&gt;&lt;keyword&gt;Middle Aged&lt;/keyword&gt;&lt;keyword&gt;Odds Ratio&lt;/keyword&gt;&lt;keyword&gt;Risk Assessment/*methods&lt;/keyword&gt;&lt;keyword&gt;Risk Factors&lt;/keyword&gt;&lt;/keywords&gt;&lt;dates&gt;&lt;year&gt;2010&lt;/year&gt;&lt;pub-dates&gt;&lt;date&gt;Mar 11&lt;/date&gt;&lt;/pub-dates&gt;&lt;/dates&gt;&lt;isbn&gt;0028-4793 (Print)&amp;#xD;0028-4793&lt;/isbn&gt;&lt;accession-num&gt;20220183&lt;/accession-num&gt;&lt;urls&gt;&lt;/urls&gt;&lt;custom2&gt;PMC3920593&lt;/custom2&gt;&lt;custom6&gt;NIHMS540259&lt;/custom6&gt;&lt;electronic-resource-num&gt;10.1056/NEJMoa0907272&lt;/electronic-resource-num&gt;&lt;remote-database-provider&gt;NLM&lt;/remote-database-provider&gt;&lt;language&gt;eng&lt;/language&gt;&lt;/record&gt;&lt;/Cite&gt;&lt;/EndNote&gt;</w:instrText>
      </w:r>
      <w:r w:rsidR="0090509D">
        <w:rPr>
          <w:rFonts w:asciiTheme="minorHAnsi" w:eastAsia="Microsoft YaHei" w:hAnsiTheme="minorHAnsi" w:cstheme="minorHAnsi"/>
          <w:lang w:eastAsia="zh-CN"/>
        </w:rPr>
        <w:fldChar w:fldCharType="separate"/>
      </w:r>
      <w:r w:rsidR="009C4B94">
        <w:rPr>
          <w:rFonts w:asciiTheme="minorHAnsi" w:eastAsia="Microsoft YaHei" w:hAnsiTheme="minorHAnsi" w:cstheme="minorHAnsi"/>
          <w:noProof/>
          <w:lang w:eastAsia="zh-CN"/>
        </w:rPr>
        <w:t>(Patel et al., 2010)</w:t>
      </w:r>
      <w:r w:rsidR="0090509D">
        <w:rPr>
          <w:rFonts w:asciiTheme="minorHAnsi" w:eastAsia="Microsoft YaHei" w:hAnsiTheme="minorHAnsi" w:cstheme="minorHAnsi"/>
          <w:lang w:eastAsia="zh-CN"/>
        </w:rPr>
        <w:fldChar w:fldCharType="end"/>
      </w:r>
      <w:r w:rsidR="005B6105">
        <w:rPr>
          <w:rFonts w:asciiTheme="minorHAnsi" w:eastAsia="Microsoft YaHei" w:hAnsiTheme="minorHAnsi" w:cstheme="minorHAnsi"/>
          <w:lang w:eastAsia="zh-CN"/>
        </w:rPr>
        <w:t>.</w:t>
      </w:r>
      <w:r w:rsidR="00A50EDB" w:rsidRPr="00A50EDB">
        <w:rPr>
          <w:rFonts w:asciiTheme="minorHAnsi" w:eastAsia="Microsoft YaHei" w:hAnsiTheme="minorHAnsi" w:cstheme="minorHAnsi"/>
          <w:lang w:eastAsia="zh-CN"/>
        </w:rPr>
        <w:t xml:space="preserve"> </w:t>
      </w:r>
      <w:r w:rsidR="00A50EDB">
        <w:rPr>
          <w:rFonts w:asciiTheme="minorHAnsi" w:eastAsia="Microsoft YaHei" w:hAnsiTheme="minorHAnsi" w:cstheme="minorHAnsi"/>
          <w:lang w:eastAsia="zh-CN"/>
        </w:rPr>
        <w:t>Considering the low pre</w:t>
      </w:r>
      <w:r>
        <w:rPr>
          <w:rFonts w:asciiTheme="minorHAnsi" w:eastAsia="Microsoft YaHei" w:hAnsiTheme="minorHAnsi" w:cstheme="minorHAnsi"/>
          <w:lang w:eastAsia="zh-CN"/>
        </w:rPr>
        <w:t>-</w:t>
      </w:r>
      <w:r w:rsidR="00A50EDB">
        <w:rPr>
          <w:rFonts w:asciiTheme="minorHAnsi" w:eastAsia="Microsoft YaHei" w:hAnsiTheme="minorHAnsi" w:cstheme="minorHAnsi"/>
          <w:lang w:eastAsia="zh-CN"/>
        </w:rPr>
        <w:t>test probability for CAD and</w:t>
      </w:r>
      <w:r>
        <w:rPr>
          <w:rFonts w:asciiTheme="minorHAnsi" w:eastAsia="Microsoft YaHei" w:hAnsiTheme="minorHAnsi" w:cstheme="minorHAnsi"/>
          <w:lang w:eastAsia="zh-CN"/>
        </w:rPr>
        <w:t xml:space="preserve"> the</w:t>
      </w:r>
      <w:r w:rsidR="00A50EDB">
        <w:rPr>
          <w:rFonts w:asciiTheme="minorHAnsi" w:eastAsia="Microsoft YaHei" w:hAnsiTheme="minorHAnsi" w:cstheme="minorHAnsi"/>
          <w:lang w:eastAsia="zh-CN"/>
        </w:rPr>
        <w:t xml:space="preserve"> significant radiation exposure of</w:t>
      </w:r>
      <w:r w:rsidR="00F63F52">
        <w:rPr>
          <w:rFonts w:asciiTheme="minorHAnsi" w:eastAsia="Microsoft YaHei" w:hAnsiTheme="minorHAnsi" w:cstheme="minorHAnsi"/>
          <w:lang w:eastAsia="zh-CN"/>
        </w:rPr>
        <w:t xml:space="preserve"> </w:t>
      </w:r>
      <w:r w:rsidR="006239DA">
        <w:rPr>
          <w:rFonts w:asciiTheme="minorHAnsi" w:eastAsia="Microsoft YaHei" w:hAnsiTheme="minorHAnsi" w:cstheme="minorHAnsi"/>
          <w:lang w:eastAsia="zh-CN"/>
        </w:rPr>
        <w:t>ICA</w:t>
      </w:r>
      <w:r w:rsidR="00A50EDB">
        <w:rPr>
          <w:rFonts w:asciiTheme="minorHAnsi" w:eastAsia="Microsoft YaHei" w:hAnsiTheme="minorHAnsi" w:cstheme="minorHAnsi"/>
          <w:lang w:eastAsia="zh-CN"/>
        </w:rPr>
        <w:t xml:space="preserve">, cardiac CT can be performed where available as an alternative to </w:t>
      </w:r>
      <w:r>
        <w:rPr>
          <w:rFonts w:asciiTheme="minorHAnsi" w:eastAsia="Microsoft YaHei" w:hAnsiTheme="minorHAnsi" w:cstheme="minorHAnsi"/>
          <w:lang w:eastAsia="zh-CN"/>
        </w:rPr>
        <w:t>exclude</w:t>
      </w:r>
      <w:r w:rsidR="00A50EDB">
        <w:rPr>
          <w:rFonts w:asciiTheme="minorHAnsi" w:eastAsia="Microsoft YaHei" w:hAnsiTheme="minorHAnsi" w:cstheme="minorHAnsi"/>
          <w:lang w:eastAsia="zh-CN"/>
        </w:rPr>
        <w:t xml:space="preserve"> CAD in real-world settings </w:t>
      </w:r>
      <w:r w:rsidR="0090509D">
        <w:rPr>
          <w:rFonts w:asciiTheme="minorHAnsi" w:eastAsia="Microsoft YaHei" w:hAnsiTheme="minorHAnsi" w:cstheme="minorHAnsi"/>
          <w:lang w:eastAsia="zh-CN"/>
        </w:rPr>
        <w:fldChar w:fldCharType="begin">
          <w:fldData xml:space="preserve">PEVuZE5vdGU+PENpdGU+PEF1dGhvcj5UYXJpZ2hhdG5pYTwvQXV0aG9yPjxZZWFyPjIwMTc8L1ll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</w:fldData>
        </w:fldChar>
      </w:r>
      <w:r w:rsidR="00761CD7">
        <w:rPr>
          <w:rFonts w:asciiTheme="minorHAnsi" w:eastAsia="Microsoft YaHei" w:hAnsiTheme="minorHAnsi" w:cstheme="minorHAnsi"/>
          <w:lang w:eastAsia="zh-CN"/>
        </w:rPr>
        <w:instrText xml:space="preserve"> ADDIN EN.CITE </w:instrText>
      </w:r>
      <w:r w:rsidR="00761CD7">
        <w:rPr>
          <w:rFonts w:asciiTheme="minorHAnsi" w:eastAsia="Microsoft YaHei" w:hAnsiTheme="minorHAnsi" w:cstheme="minorHAnsi"/>
          <w:lang w:eastAsia="zh-CN"/>
        </w:rPr>
        <w:fldChar w:fldCharType="begin">
          <w:fldData xml:space="preserve">PEVuZE5vdGU+PENpdGU+PEF1dGhvcj5UYXJpZ2hhdG5pYTwvQXV0aG9yPjxZZWFyPjIwMTc8L1ll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</w:fldData>
        </w:fldChar>
      </w:r>
      <w:r w:rsidR="00761CD7">
        <w:rPr>
          <w:rFonts w:asciiTheme="minorHAnsi" w:eastAsia="Microsoft YaHei" w:hAnsiTheme="minorHAnsi" w:cstheme="minorHAnsi"/>
          <w:lang w:eastAsia="zh-CN"/>
        </w:rPr>
        <w:instrText xml:space="preserve"> ADDIN EN.CITE.DATA </w:instrText>
      </w:r>
      <w:r w:rsidR="00761CD7">
        <w:rPr>
          <w:rFonts w:asciiTheme="minorHAnsi" w:eastAsia="Microsoft YaHei" w:hAnsiTheme="minorHAnsi" w:cstheme="minorHAnsi"/>
          <w:lang w:eastAsia="zh-CN"/>
        </w:rPr>
      </w:r>
      <w:r w:rsidR="00761CD7">
        <w:rPr>
          <w:rFonts w:asciiTheme="minorHAnsi" w:eastAsia="Microsoft YaHei" w:hAnsiTheme="minorHAnsi" w:cstheme="minorHAnsi"/>
          <w:lang w:eastAsia="zh-CN"/>
        </w:rPr>
        <w:fldChar w:fldCharType="end"/>
      </w:r>
      <w:r w:rsidR="0090509D">
        <w:rPr>
          <w:rFonts w:asciiTheme="minorHAnsi" w:eastAsia="Microsoft YaHei" w:hAnsiTheme="minorHAnsi" w:cstheme="minorHAnsi"/>
          <w:lang w:eastAsia="zh-CN"/>
        </w:rPr>
      </w:r>
      <w:r w:rsidR="0090509D">
        <w:rPr>
          <w:rFonts w:asciiTheme="minorHAnsi" w:eastAsia="Microsoft YaHei" w:hAnsiTheme="minorHAnsi" w:cstheme="minorHAnsi"/>
          <w:lang w:eastAsia="zh-CN"/>
        </w:rPr>
        <w:fldChar w:fldCharType="separate"/>
      </w:r>
      <w:r w:rsidR="0090509D">
        <w:rPr>
          <w:rFonts w:asciiTheme="minorHAnsi" w:eastAsia="Microsoft YaHei" w:hAnsiTheme="minorHAnsi" w:cstheme="minorHAnsi"/>
          <w:noProof/>
          <w:lang w:eastAsia="zh-CN"/>
        </w:rPr>
        <w:t xml:space="preserve">(Tarighatnia </w:t>
      </w:r>
      <w:r w:rsidR="002D0540">
        <w:rPr>
          <w:rFonts w:asciiTheme="minorHAnsi" w:eastAsia="Microsoft YaHei" w:hAnsiTheme="minorHAnsi" w:cstheme="minorHAnsi"/>
          <w:noProof/>
          <w:lang w:eastAsia="zh-CN"/>
        </w:rPr>
        <w:t>et al</w:t>
      </w:r>
      <w:r w:rsidR="00BB07FA">
        <w:rPr>
          <w:rFonts w:asciiTheme="minorHAnsi" w:eastAsia="Microsoft YaHei" w:hAnsiTheme="minorHAnsi" w:cstheme="minorHAnsi"/>
          <w:noProof/>
          <w:lang w:eastAsia="zh-CN"/>
        </w:rPr>
        <w:t>.,</w:t>
      </w:r>
      <w:r w:rsidR="0090509D">
        <w:rPr>
          <w:rFonts w:asciiTheme="minorHAnsi" w:eastAsia="Microsoft YaHei" w:hAnsiTheme="minorHAnsi" w:cstheme="minorHAnsi"/>
          <w:noProof/>
          <w:lang w:eastAsia="zh-CN"/>
        </w:rPr>
        <w:t xml:space="preserve"> 2017</w:t>
      </w:r>
      <w:r w:rsidR="00BB07FA">
        <w:rPr>
          <w:rFonts w:asciiTheme="minorHAnsi" w:eastAsia="Microsoft YaHei" w:hAnsiTheme="minorHAnsi" w:cstheme="minorHAnsi"/>
          <w:noProof/>
          <w:lang w:eastAsia="zh-CN"/>
        </w:rPr>
        <w:t>,</w:t>
      </w:r>
      <w:r w:rsidR="0090509D">
        <w:rPr>
          <w:rFonts w:asciiTheme="minorHAnsi" w:eastAsia="Microsoft YaHei" w:hAnsiTheme="minorHAnsi" w:cstheme="minorHAnsi"/>
          <w:noProof/>
          <w:lang w:eastAsia="zh-CN"/>
        </w:rPr>
        <w:t xml:space="preserve"> Mirna </w:t>
      </w:r>
      <w:r w:rsidR="002D0540">
        <w:rPr>
          <w:rFonts w:asciiTheme="minorHAnsi" w:eastAsia="Microsoft YaHei" w:hAnsiTheme="minorHAnsi" w:cstheme="minorHAnsi"/>
          <w:noProof/>
          <w:lang w:eastAsia="zh-CN"/>
        </w:rPr>
        <w:t>et al</w:t>
      </w:r>
      <w:r w:rsidR="00BB07FA">
        <w:rPr>
          <w:rFonts w:asciiTheme="minorHAnsi" w:eastAsia="Microsoft YaHei" w:hAnsiTheme="minorHAnsi" w:cstheme="minorHAnsi"/>
          <w:noProof/>
          <w:lang w:eastAsia="zh-CN"/>
        </w:rPr>
        <w:t>.,</w:t>
      </w:r>
      <w:r w:rsidR="0090509D">
        <w:rPr>
          <w:rFonts w:asciiTheme="minorHAnsi" w:eastAsia="Microsoft YaHei" w:hAnsiTheme="minorHAnsi" w:cstheme="minorHAnsi"/>
          <w:noProof/>
          <w:lang w:eastAsia="zh-CN"/>
        </w:rPr>
        <w:t xml:space="preserve"> 2022)</w:t>
      </w:r>
      <w:r w:rsidR="0090509D">
        <w:rPr>
          <w:rFonts w:asciiTheme="minorHAnsi" w:eastAsia="Microsoft YaHei" w:hAnsiTheme="minorHAnsi" w:cstheme="minorHAnsi"/>
          <w:lang w:eastAsia="zh-CN"/>
        </w:rPr>
        <w:fldChar w:fldCharType="end"/>
      </w:r>
      <w:r w:rsidR="00607BBB">
        <w:rPr>
          <w:rFonts w:asciiTheme="minorHAnsi" w:eastAsia="Microsoft YaHei" w:hAnsiTheme="minorHAnsi" w:cstheme="minorHAnsi"/>
          <w:lang w:eastAsia="zh-CN"/>
        </w:rPr>
        <w:t>.</w:t>
      </w:r>
      <w:r w:rsidR="00686DDE">
        <w:rPr>
          <w:rFonts w:asciiTheme="minorHAnsi" w:eastAsia="Microsoft YaHei" w:hAnsiTheme="minorHAnsi" w:cstheme="minorHAnsi"/>
          <w:lang w:eastAsia="zh-CN"/>
        </w:rPr>
        <w:t xml:space="preserve"> </w:t>
      </w:r>
      <w:r w:rsidR="00A50EDB" w:rsidRPr="007A404B">
        <w:rPr>
          <w:rFonts w:asciiTheme="minorHAnsi" w:eastAsia="Microsoft YaHei" w:hAnsiTheme="minorHAnsi" w:cstheme="minorHAnsi"/>
          <w:lang w:eastAsia="zh-CN"/>
        </w:rPr>
        <w:t>Th</w:t>
      </w:r>
      <w:r>
        <w:rPr>
          <w:rFonts w:asciiTheme="minorHAnsi" w:eastAsia="Microsoft YaHei" w:hAnsiTheme="minorHAnsi" w:cstheme="minorHAnsi"/>
          <w:lang w:eastAsia="zh-CN"/>
        </w:rPr>
        <w:t>us</w:t>
      </w:r>
      <w:r w:rsidR="00A50EDB" w:rsidRPr="007A404B">
        <w:rPr>
          <w:rFonts w:asciiTheme="minorHAnsi" w:eastAsia="Microsoft YaHei" w:hAnsiTheme="minorHAnsi" w:cstheme="minorHAnsi"/>
          <w:lang w:eastAsia="zh-CN"/>
        </w:rPr>
        <w:t xml:space="preserve">, </w:t>
      </w:r>
      <w:r w:rsidR="006239DA">
        <w:rPr>
          <w:rFonts w:asciiTheme="minorHAnsi" w:eastAsia="Microsoft YaHei" w:hAnsiTheme="minorHAnsi" w:cstheme="minorHAnsi"/>
          <w:lang w:eastAsia="zh-CN"/>
        </w:rPr>
        <w:t>ICA</w:t>
      </w:r>
      <w:r w:rsidR="00A50EDB" w:rsidRPr="007A404B">
        <w:rPr>
          <w:rFonts w:asciiTheme="minorHAnsi" w:eastAsia="Microsoft YaHei" w:hAnsiTheme="minorHAnsi" w:cstheme="minorHAnsi"/>
          <w:lang w:eastAsia="zh-CN"/>
        </w:rPr>
        <w:t xml:space="preserve"> </w:t>
      </w:r>
      <w:r w:rsidR="00595591">
        <w:rPr>
          <w:rFonts w:asciiTheme="minorHAnsi" w:eastAsia="Microsoft YaHei" w:hAnsiTheme="minorHAnsi" w:cstheme="minorHAnsi"/>
          <w:lang w:eastAsia="zh-CN"/>
        </w:rPr>
        <w:t xml:space="preserve">and </w:t>
      </w:r>
      <w:r w:rsidR="00EF7061">
        <w:rPr>
          <w:rFonts w:asciiTheme="minorHAnsi" w:eastAsia="Microsoft YaHei" w:hAnsiTheme="minorHAnsi" w:cstheme="minorHAnsi"/>
          <w:lang w:eastAsia="zh-CN"/>
        </w:rPr>
        <w:t>potential</w:t>
      </w:r>
      <w:r w:rsidR="00407F48">
        <w:rPr>
          <w:rFonts w:asciiTheme="minorHAnsi" w:eastAsia="Microsoft YaHei" w:hAnsiTheme="minorHAnsi" w:cstheme="minorHAnsi"/>
          <w:lang w:eastAsia="zh-CN"/>
        </w:rPr>
        <w:t xml:space="preserve"> </w:t>
      </w:r>
      <w:r w:rsidR="00B5077F">
        <w:rPr>
          <w:rFonts w:asciiTheme="minorHAnsi" w:eastAsia="Microsoft YaHei" w:hAnsiTheme="minorHAnsi" w:cstheme="minorHAnsi"/>
          <w:lang w:eastAsia="zh-CN"/>
        </w:rPr>
        <w:t xml:space="preserve">complications </w:t>
      </w:r>
      <w:r w:rsidR="00B0585F">
        <w:rPr>
          <w:rFonts w:asciiTheme="minorHAnsi" w:eastAsia="Microsoft YaHei" w:hAnsiTheme="minorHAnsi" w:cstheme="minorHAnsi"/>
          <w:lang w:eastAsia="zh-CN"/>
        </w:rPr>
        <w:t xml:space="preserve">(described below) </w:t>
      </w:r>
      <w:r w:rsidR="006221B2" w:rsidRPr="007A404B">
        <w:rPr>
          <w:rFonts w:asciiTheme="minorHAnsi" w:eastAsia="Microsoft YaHei" w:hAnsiTheme="minorHAnsi" w:cstheme="minorHAnsi"/>
          <w:lang w:eastAsia="zh-CN"/>
        </w:rPr>
        <w:t xml:space="preserve">can be avoided </w:t>
      </w:r>
      <w:r w:rsidR="00A50EDB" w:rsidRPr="007A404B">
        <w:rPr>
          <w:rFonts w:asciiTheme="minorHAnsi" w:eastAsia="Microsoft YaHei" w:hAnsiTheme="minorHAnsi" w:cstheme="minorHAnsi"/>
          <w:lang w:eastAsia="zh-CN"/>
        </w:rPr>
        <w:t>in a large number of patients</w:t>
      </w:r>
      <w:r w:rsidR="00A50EDB">
        <w:rPr>
          <w:rFonts w:asciiTheme="minorHAnsi" w:eastAsia="Microsoft YaHei" w:hAnsiTheme="minorHAnsi" w:cstheme="minorHAnsi"/>
          <w:lang w:eastAsia="zh-CN"/>
        </w:rPr>
        <w:t>.</w:t>
      </w:r>
    </w:p>
    <w:p w14:paraId="02D4A74F" w14:textId="6E50DF00" w:rsidR="00A63FAA" w:rsidRPr="00B61CF3" w:rsidRDefault="00A63FAA" w:rsidP="00B61CF3">
      <w:pPr>
        <w:pStyle w:val="Heading6"/>
        <w:rPr>
          <w:lang w:eastAsia="zh-CN"/>
        </w:rPr>
      </w:pPr>
      <w:r w:rsidRPr="00B61CF3">
        <w:rPr>
          <w:lang w:eastAsia="zh-CN"/>
        </w:rPr>
        <w:t xml:space="preserve">Operative </w:t>
      </w:r>
      <w:r w:rsidR="00E916D1">
        <w:rPr>
          <w:lang w:eastAsia="zh-CN"/>
        </w:rPr>
        <w:t>p</w:t>
      </w:r>
      <w:r w:rsidRPr="00B61CF3">
        <w:rPr>
          <w:lang w:eastAsia="zh-CN"/>
        </w:rPr>
        <w:t>rocedure</w:t>
      </w:r>
    </w:p>
    <w:p w14:paraId="1A97C37D" w14:textId="1B9E0945" w:rsidR="00F63F52" w:rsidRDefault="006239DA" w:rsidP="00F95D13">
      <w:pPr>
        <w:rPr>
          <w:rFonts w:asciiTheme="minorHAnsi" w:eastAsia="Microsoft YaHei" w:hAnsiTheme="minorHAnsi" w:cstheme="minorHAnsi"/>
          <w:color w:val="222222"/>
          <w:shd w:val="clear" w:color="auto" w:fill="FFFFFF"/>
          <w:lang w:eastAsia="zh-CN"/>
        </w:rPr>
      </w:pPr>
      <w:r>
        <w:rPr>
          <w:rFonts w:asciiTheme="minorHAnsi" w:eastAsia="Microsoft YaHei" w:hAnsiTheme="minorHAnsi" w:cstheme="minorHAnsi"/>
          <w:color w:val="222222"/>
          <w:shd w:val="clear" w:color="auto" w:fill="FFFFFF"/>
          <w:lang w:eastAsia="zh-CN"/>
        </w:rPr>
        <w:t>ICA</w:t>
      </w:r>
      <w:r w:rsidR="00004411" w:rsidRPr="00B61CF3">
        <w:rPr>
          <w:rFonts w:asciiTheme="minorHAnsi" w:eastAsia="Microsoft YaHei" w:hAnsiTheme="minorHAnsi" w:cstheme="minorHAnsi"/>
          <w:color w:val="222222"/>
          <w:shd w:val="clear" w:color="auto" w:fill="FFFFFF"/>
          <w:lang w:eastAsia="zh-CN"/>
        </w:rPr>
        <w:t xml:space="preserve"> involves </w:t>
      </w:r>
      <w:r w:rsidR="00712798" w:rsidRPr="00712798">
        <w:rPr>
          <w:rFonts w:asciiTheme="minorHAnsi" w:eastAsia="Microsoft YaHei" w:hAnsiTheme="minorHAnsi" w:cstheme="minorHAnsi"/>
          <w:color w:val="222222"/>
          <w:shd w:val="clear" w:color="auto" w:fill="FFFFFF"/>
          <w:lang w:eastAsia="zh-CN"/>
        </w:rPr>
        <w:t xml:space="preserve">light sedation </w:t>
      </w:r>
      <w:r w:rsidR="00FD4C27">
        <w:rPr>
          <w:rFonts w:asciiTheme="minorHAnsi" w:eastAsia="Microsoft YaHei" w:hAnsiTheme="minorHAnsi" w:cstheme="minorHAnsi"/>
          <w:color w:val="222222"/>
          <w:shd w:val="clear" w:color="auto" w:fill="FFFFFF"/>
          <w:lang w:eastAsia="zh-CN"/>
        </w:rPr>
        <w:t>and</w:t>
      </w:r>
      <w:r w:rsidR="00004411" w:rsidRPr="00B61CF3">
        <w:rPr>
          <w:rFonts w:asciiTheme="minorHAnsi" w:eastAsia="Microsoft YaHei" w:hAnsiTheme="minorHAnsi" w:cstheme="minorHAnsi"/>
          <w:color w:val="222222"/>
          <w:shd w:val="clear" w:color="auto" w:fill="FFFFFF"/>
          <w:lang w:eastAsia="zh-CN"/>
        </w:rPr>
        <w:t xml:space="preserve"> local anaesthetic of either the femoral, brachial or radial area</w:t>
      </w:r>
      <w:r w:rsidR="00CB1CBD">
        <w:rPr>
          <w:rFonts w:asciiTheme="minorHAnsi" w:eastAsia="Microsoft YaHei" w:hAnsiTheme="minorHAnsi" w:cstheme="minorHAnsi"/>
          <w:color w:val="222222"/>
          <w:shd w:val="clear" w:color="auto" w:fill="FFFFFF"/>
          <w:lang w:eastAsia="zh-CN"/>
        </w:rPr>
        <w:t xml:space="preserve">. </w:t>
      </w:r>
      <w:r w:rsidR="00F63F52">
        <w:rPr>
          <w:rFonts w:asciiTheme="minorHAnsi" w:eastAsia="Microsoft YaHei" w:hAnsiTheme="minorHAnsi" w:cstheme="minorHAnsi"/>
          <w:color w:val="222222"/>
          <w:shd w:val="clear" w:color="auto" w:fill="FFFFFF"/>
          <w:lang w:eastAsia="zh-CN"/>
        </w:rPr>
        <w:t>Young children will require a general anaesthetic.</w:t>
      </w:r>
    </w:p>
    <w:p w14:paraId="38926C6F" w14:textId="19BAACCD" w:rsidR="00716F15" w:rsidRPr="00B61CF3" w:rsidRDefault="00CB1CBD" w:rsidP="00F95D13">
      <w:pPr>
        <w:rPr>
          <w:rFonts w:asciiTheme="minorHAnsi" w:eastAsia="Microsoft YaHei" w:hAnsiTheme="minorHAnsi" w:cstheme="minorHAnsi"/>
          <w:color w:val="222222"/>
          <w:shd w:val="clear" w:color="auto" w:fill="FFFFFF"/>
          <w:lang w:eastAsia="zh-CN"/>
        </w:rPr>
      </w:pPr>
      <w:r>
        <w:rPr>
          <w:rFonts w:asciiTheme="minorHAnsi" w:eastAsia="Microsoft YaHei" w:hAnsiTheme="minorHAnsi" w:cstheme="minorHAnsi"/>
          <w:color w:val="222222"/>
          <w:shd w:val="clear" w:color="auto" w:fill="FFFFFF"/>
          <w:lang w:eastAsia="zh-CN"/>
        </w:rPr>
        <w:t>C</w:t>
      </w:r>
      <w:r w:rsidRPr="00B61CF3">
        <w:rPr>
          <w:rFonts w:asciiTheme="minorHAnsi" w:eastAsia="Microsoft YaHei" w:hAnsiTheme="minorHAnsi" w:cstheme="minorHAnsi"/>
          <w:color w:val="222222"/>
          <w:shd w:val="clear" w:color="auto" w:fill="FFFFFF"/>
          <w:lang w:eastAsia="zh-CN"/>
        </w:rPr>
        <w:t>atheters</w:t>
      </w:r>
      <w:r>
        <w:rPr>
          <w:rFonts w:asciiTheme="minorHAnsi" w:eastAsia="Microsoft YaHei" w:hAnsiTheme="minorHAnsi" w:cstheme="minorHAnsi"/>
          <w:color w:val="222222"/>
          <w:shd w:val="clear" w:color="auto" w:fill="FFFFFF"/>
          <w:lang w:eastAsia="zh-CN"/>
        </w:rPr>
        <w:t xml:space="preserve"> are</w:t>
      </w:r>
      <w:r w:rsidRPr="00B61CF3" w:rsidDel="00CB1CBD">
        <w:rPr>
          <w:rFonts w:asciiTheme="minorHAnsi" w:eastAsia="Microsoft YaHei" w:hAnsiTheme="minorHAnsi" w:cstheme="minorHAnsi"/>
          <w:color w:val="222222"/>
          <w:shd w:val="clear" w:color="auto" w:fill="FFFFFF"/>
          <w:lang w:eastAsia="zh-CN"/>
        </w:rPr>
        <w:t xml:space="preserve"> </w:t>
      </w:r>
      <w:r w:rsidR="00004411" w:rsidRPr="00B61CF3">
        <w:rPr>
          <w:rFonts w:asciiTheme="minorHAnsi" w:eastAsia="Microsoft YaHei" w:hAnsiTheme="minorHAnsi" w:cstheme="minorHAnsi"/>
          <w:color w:val="222222"/>
          <w:shd w:val="clear" w:color="auto" w:fill="FFFFFF"/>
          <w:lang w:eastAsia="zh-CN"/>
        </w:rPr>
        <w:t>inse</w:t>
      </w:r>
      <w:r>
        <w:rPr>
          <w:rFonts w:asciiTheme="minorHAnsi" w:eastAsia="Microsoft YaHei" w:hAnsiTheme="minorHAnsi" w:cstheme="minorHAnsi"/>
          <w:color w:val="222222"/>
          <w:shd w:val="clear" w:color="auto" w:fill="FFFFFF"/>
          <w:lang w:eastAsia="zh-CN"/>
        </w:rPr>
        <w:t>rted</w:t>
      </w:r>
      <w:r w:rsidR="00004411" w:rsidRPr="00B61CF3">
        <w:rPr>
          <w:rFonts w:asciiTheme="minorHAnsi" w:eastAsia="Microsoft YaHei" w:hAnsiTheme="minorHAnsi" w:cstheme="minorHAnsi"/>
          <w:color w:val="222222"/>
          <w:shd w:val="clear" w:color="auto" w:fill="FFFFFF"/>
          <w:lang w:eastAsia="zh-CN"/>
        </w:rPr>
        <w:t xml:space="preserve"> via a</w:t>
      </w:r>
      <w:r w:rsidR="00F63F52">
        <w:rPr>
          <w:rFonts w:asciiTheme="minorHAnsi" w:eastAsia="Microsoft YaHei" w:hAnsiTheme="minorHAnsi" w:cstheme="minorHAnsi"/>
          <w:color w:val="222222"/>
          <w:shd w:val="clear" w:color="auto" w:fill="FFFFFF"/>
          <w:lang w:eastAsia="zh-CN"/>
        </w:rPr>
        <w:t>n arterial</w:t>
      </w:r>
      <w:r w:rsidR="00004411" w:rsidRPr="00B61CF3">
        <w:rPr>
          <w:rFonts w:asciiTheme="minorHAnsi" w:eastAsia="Microsoft YaHei" w:hAnsiTheme="minorHAnsi" w:cstheme="minorHAnsi"/>
          <w:color w:val="222222"/>
          <w:shd w:val="clear" w:color="auto" w:fill="FFFFFF"/>
          <w:lang w:eastAsia="zh-CN"/>
        </w:rPr>
        <w:t xml:space="preserve"> puncture to inject </w:t>
      </w:r>
      <w:r w:rsidR="00F63F52">
        <w:rPr>
          <w:rFonts w:asciiTheme="minorHAnsi" w:eastAsia="Microsoft YaHei" w:hAnsiTheme="minorHAnsi" w:cstheme="minorHAnsi"/>
          <w:color w:val="222222"/>
          <w:shd w:val="clear" w:color="auto" w:fill="FFFFFF"/>
          <w:lang w:eastAsia="zh-CN"/>
        </w:rPr>
        <w:t xml:space="preserve">contrast </w:t>
      </w:r>
      <w:r w:rsidR="00004411" w:rsidRPr="00B61CF3">
        <w:rPr>
          <w:rFonts w:asciiTheme="minorHAnsi" w:eastAsia="Microsoft YaHei" w:hAnsiTheme="minorHAnsi" w:cstheme="minorHAnsi"/>
          <w:color w:val="222222"/>
          <w:shd w:val="clear" w:color="auto" w:fill="FFFFFF"/>
          <w:lang w:eastAsia="zh-CN"/>
        </w:rPr>
        <w:t>selectively into the coronary arteries, along with an injection of contrast into the left ventricle to assess left ventricular function, and measurement of haemodynamic pressures</w:t>
      </w:r>
      <w:r w:rsidR="005730A4">
        <w:rPr>
          <w:rFonts w:asciiTheme="minorHAnsi" w:eastAsia="Microsoft YaHei" w:hAnsiTheme="minorHAnsi" w:cstheme="minorHAnsi"/>
          <w:color w:val="222222"/>
          <w:shd w:val="clear" w:color="auto" w:fill="FFFFFF"/>
          <w:lang w:eastAsia="zh-CN"/>
        </w:rPr>
        <w:t xml:space="preserve"> </w:t>
      </w:r>
      <w:r w:rsidR="0090509D">
        <w:rPr>
          <w:rFonts w:asciiTheme="minorHAnsi" w:eastAsia="Microsoft YaHei" w:hAnsiTheme="minorHAnsi" w:cstheme="minorHAnsi"/>
          <w:color w:val="222222"/>
          <w:shd w:val="clear" w:color="auto" w:fill="FFFFFF"/>
          <w:lang w:eastAsia="zh-CN"/>
        </w:rPr>
        <w:fldChar w:fldCharType="begin">
          <w:fldData xml:space="preserve">PEVuZE5vdGU+PENpdGU+PEF1dGhvcj5MZWlwc2ljPC9BdXRob3I+PFllYXI+MjAxNDwvWWVhcj48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</w:fldData>
        </w:fldChar>
      </w:r>
      <w:r w:rsidR="00761CD7">
        <w:rPr>
          <w:rFonts w:asciiTheme="minorHAnsi" w:eastAsia="Microsoft YaHei" w:hAnsiTheme="minorHAnsi" w:cstheme="minorHAnsi"/>
          <w:color w:val="222222"/>
          <w:shd w:val="clear" w:color="auto" w:fill="FFFFFF"/>
          <w:lang w:eastAsia="zh-CN"/>
        </w:rPr>
        <w:instrText xml:space="preserve"> ADDIN EN.CITE </w:instrText>
      </w:r>
      <w:r w:rsidR="00761CD7">
        <w:rPr>
          <w:rFonts w:asciiTheme="minorHAnsi" w:eastAsia="Microsoft YaHei" w:hAnsiTheme="minorHAnsi" w:cstheme="minorHAnsi"/>
          <w:color w:val="222222"/>
          <w:shd w:val="clear" w:color="auto" w:fill="FFFFFF"/>
          <w:lang w:eastAsia="zh-CN"/>
        </w:rPr>
        <w:fldChar w:fldCharType="begin">
          <w:fldData xml:space="preserve">PEVuZE5vdGU+PENpdGU+PEF1dGhvcj5MZWlwc2ljPC9BdXRob3I+PFllYXI+MjAxNDwvWWVhcj48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</w:fldData>
        </w:fldChar>
      </w:r>
      <w:r w:rsidR="00761CD7">
        <w:rPr>
          <w:rFonts w:asciiTheme="minorHAnsi" w:eastAsia="Microsoft YaHei" w:hAnsiTheme="minorHAnsi" w:cstheme="minorHAnsi"/>
          <w:color w:val="222222"/>
          <w:shd w:val="clear" w:color="auto" w:fill="FFFFFF"/>
          <w:lang w:eastAsia="zh-CN"/>
        </w:rPr>
        <w:instrText xml:space="preserve"> ADDIN EN.CITE.DATA </w:instrText>
      </w:r>
      <w:r w:rsidR="00761CD7">
        <w:rPr>
          <w:rFonts w:asciiTheme="minorHAnsi" w:eastAsia="Microsoft YaHei" w:hAnsiTheme="minorHAnsi" w:cstheme="minorHAnsi"/>
          <w:color w:val="222222"/>
          <w:shd w:val="clear" w:color="auto" w:fill="FFFFFF"/>
          <w:lang w:eastAsia="zh-CN"/>
        </w:rPr>
      </w:r>
      <w:r w:rsidR="00761CD7">
        <w:rPr>
          <w:rFonts w:asciiTheme="minorHAnsi" w:eastAsia="Microsoft YaHei" w:hAnsiTheme="minorHAnsi" w:cstheme="minorHAnsi"/>
          <w:color w:val="222222"/>
          <w:shd w:val="clear" w:color="auto" w:fill="FFFFFF"/>
          <w:lang w:eastAsia="zh-CN"/>
        </w:rPr>
        <w:fldChar w:fldCharType="end"/>
      </w:r>
      <w:r w:rsidR="0090509D">
        <w:rPr>
          <w:rFonts w:asciiTheme="minorHAnsi" w:eastAsia="Microsoft YaHei" w:hAnsiTheme="minorHAnsi" w:cstheme="minorHAnsi"/>
          <w:color w:val="222222"/>
          <w:shd w:val="clear" w:color="auto" w:fill="FFFFFF"/>
          <w:lang w:eastAsia="zh-CN"/>
        </w:rPr>
      </w:r>
      <w:r w:rsidR="0090509D">
        <w:rPr>
          <w:rFonts w:asciiTheme="minorHAnsi" w:eastAsia="Microsoft YaHei" w:hAnsiTheme="minorHAnsi" w:cstheme="minorHAnsi"/>
          <w:color w:val="222222"/>
          <w:shd w:val="clear" w:color="auto" w:fill="FFFFFF"/>
          <w:lang w:eastAsia="zh-CN"/>
        </w:rPr>
        <w:fldChar w:fldCharType="separate"/>
      </w:r>
      <w:r w:rsidR="0090509D">
        <w:rPr>
          <w:rFonts w:asciiTheme="minorHAnsi" w:eastAsia="Microsoft YaHei" w:hAnsiTheme="minorHAnsi" w:cstheme="minorHAnsi"/>
          <w:noProof/>
          <w:color w:val="222222"/>
          <w:shd w:val="clear" w:color="auto" w:fill="FFFFFF"/>
          <w:lang w:eastAsia="zh-CN"/>
        </w:rPr>
        <w:t xml:space="preserve">(Leipsic </w:t>
      </w:r>
      <w:r w:rsidR="002D0540">
        <w:rPr>
          <w:rFonts w:asciiTheme="minorHAnsi" w:eastAsia="Microsoft YaHei" w:hAnsiTheme="minorHAnsi" w:cstheme="minorHAnsi"/>
          <w:noProof/>
          <w:color w:val="222222"/>
          <w:shd w:val="clear" w:color="auto" w:fill="FFFFFF"/>
          <w:lang w:eastAsia="zh-CN"/>
        </w:rPr>
        <w:t>et al</w:t>
      </w:r>
      <w:r w:rsidR="00BB07FA">
        <w:rPr>
          <w:rFonts w:asciiTheme="minorHAnsi" w:eastAsia="Microsoft YaHei" w:hAnsiTheme="minorHAnsi" w:cstheme="minorHAnsi"/>
          <w:noProof/>
          <w:color w:val="222222"/>
          <w:shd w:val="clear" w:color="auto" w:fill="FFFFFF"/>
          <w:lang w:eastAsia="zh-CN"/>
        </w:rPr>
        <w:t>.,</w:t>
      </w:r>
      <w:r w:rsidR="0090509D">
        <w:rPr>
          <w:rFonts w:asciiTheme="minorHAnsi" w:eastAsia="Microsoft YaHei" w:hAnsiTheme="minorHAnsi" w:cstheme="minorHAnsi"/>
          <w:noProof/>
          <w:color w:val="222222"/>
          <w:shd w:val="clear" w:color="auto" w:fill="FFFFFF"/>
          <w:lang w:eastAsia="zh-CN"/>
        </w:rPr>
        <w:t xml:space="preserve"> 2014</w:t>
      </w:r>
      <w:r w:rsidR="00BB07FA">
        <w:rPr>
          <w:rFonts w:asciiTheme="minorHAnsi" w:eastAsia="Microsoft YaHei" w:hAnsiTheme="minorHAnsi" w:cstheme="minorHAnsi"/>
          <w:noProof/>
          <w:color w:val="222222"/>
          <w:shd w:val="clear" w:color="auto" w:fill="FFFFFF"/>
          <w:lang w:eastAsia="zh-CN"/>
        </w:rPr>
        <w:t>,</w:t>
      </w:r>
      <w:r w:rsidR="0090509D">
        <w:rPr>
          <w:rFonts w:asciiTheme="minorHAnsi" w:eastAsia="Microsoft YaHei" w:hAnsiTheme="minorHAnsi" w:cstheme="minorHAnsi"/>
          <w:noProof/>
          <w:color w:val="222222"/>
          <w:shd w:val="clear" w:color="auto" w:fill="FFFFFF"/>
          <w:lang w:eastAsia="zh-CN"/>
        </w:rPr>
        <w:t xml:space="preserve"> Hamid, 2014)</w:t>
      </w:r>
      <w:r w:rsidR="0090509D">
        <w:rPr>
          <w:rFonts w:asciiTheme="minorHAnsi" w:eastAsia="Microsoft YaHei" w:hAnsiTheme="minorHAnsi" w:cstheme="minorHAnsi"/>
          <w:color w:val="222222"/>
          <w:shd w:val="clear" w:color="auto" w:fill="FFFFFF"/>
          <w:lang w:eastAsia="zh-CN"/>
        </w:rPr>
        <w:fldChar w:fldCharType="end"/>
      </w:r>
      <w:r w:rsidR="00E07A29">
        <w:rPr>
          <w:rFonts w:asciiTheme="minorHAnsi" w:eastAsia="Microsoft YaHei" w:hAnsiTheme="minorHAnsi" w:cstheme="minorHAnsi"/>
          <w:color w:val="222222"/>
          <w:shd w:val="clear" w:color="auto" w:fill="FFFFFF"/>
          <w:lang w:eastAsia="zh-CN"/>
        </w:rPr>
        <w:t>.</w:t>
      </w:r>
      <w:r w:rsidR="00607BBB">
        <w:rPr>
          <w:rFonts w:asciiTheme="minorHAnsi" w:eastAsia="Microsoft YaHei" w:hAnsiTheme="minorHAnsi" w:cstheme="minorHAnsi"/>
          <w:color w:val="222222"/>
          <w:shd w:val="clear" w:color="auto" w:fill="FFFFFF"/>
          <w:lang w:eastAsia="zh-CN"/>
        </w:rPr>
        <w:t xml:space="preserve"> </w:t>
      </w:r>
      <w:r w:rsidR="00470BA3">
        <w:rPr>
          <w:rFonts w:asciiTheme="minorHAnsi" w:eastAsia="Microsoft YaHei" w:hAnsiTheme="minorHAnsi" w:cstheme="minorHAnsi"/>
          <w:color w:val="222222"/>
          <w:shd w:val="clear" w:color="auto" w:fill="FFFFFF"/>
          <w:lang w:eastAsia="zh-CN"/>
        </w:rPr>
        <w:t xml:space="preserve">A series of </w:t>
      </w:r>
      <w:r w:rsidR="00216396">
        <w:rPr>
          <w:rFonts w:asciiTheme="minorHAnsi" w:eastAsia="Microsoft YaHei" w:hAnsiTheme="minorHAnsi" w:cstheme="minorHAnsi"/>
          <w:color w:val="222222"/>
          <w:shd w:val="clear" w:color="auto" w:fill="FFFFFF"/>
          <w:lang w:eastAsia="zh-CN"/>
        </w:rPr>
        <w:t>X</w:t>
      </w:r>
      <w:r w:rsidR="00470BA3">
        <w:rPr>
          <w:rFonts w:asciiTheme="minorHAnsi" w:eastAsia="Microsoft YaHei" w:hAnsiTheme="minorHAnsi" w:cstheme="minorHAnsi"/>
          <w:color w:val="222222"/>
          <w:shd w:val="clear" w:color="auto" w:fill="FFFFFF"/>
          <w:lang w:eastAsia="zh-CN"/>
        </w:rPr>
        <w:t xml:space="preserve">-ray </w:t>
      </w:r>
      <w:r w:rsidR="008B285E">
        <w:rPr>
          <w:rFonts w:asciiTheme="minorHAnsi" w:eastAsia="Microsoft YaHei" w:hAnsiTheme="minorHAnsi" w:cstheme="minorHAnsi"/>
          <w:color w:val="222222"/>
          <w:shd w:val="clear" w:color="auto" w:fill="FFFFFF"/>
          <w:lang w:eastAsia="zh-CN"/>
        </w:rPr>
        <w:t>images</w:t>
      </w:r>
      <w:r w:rsidR="00D3461A">
        <w:rPr>
          <w:rFonts w:asciiTheme="minorHAnsi" w:eastAsia="Microsoft YaHei" w:hAnsiTheme="minorHAnsi" w:cstheme="minorHAnsi"/>
          <w:color w:val="222222"/>
          <w:shd w:val="clear" w:color="auto" w:fill="FFFFFF"/>
          <w:lang w:eastAsia="zh-CN"/>
        </w:rPr>
        <w:t xml:space="preserve"> are taken</w:t>
      </w:r>
      <w:r w:rsidR="00E76125">
        <w:rPr>
          <w:rFonts w:asciiTheme="minorHAnsi" w:eastAsia="Microsoft YaHei" w:hAnsiTheme="minorHAnsi" w:cstheme="minorHAnsi"/>
          <w:color w:val="222222"/>
          <w:shd w:val="clear" w:color="auto" w:fill="FFFFFF"/>
          <w:lang w:eastAsia="zh-CN"/>
        </w:rPr>
        <w:t xml:space="preserve"> to assess</w:t>
      </w:r>
      <w:r w:rsidR="004F027C" w:rsidRPr="004F027C">
        <w:t xml:space="preserve"> </w:t>
      </w:r>
      <w:r w:rsidR="004F027C" w:rsidRPr="004F027C">
        <w:rPr>
          <w:rFonts w:asciiTheme="minorHAnsi" w:eastAsia="Microsoft YaHei" w:hAnsiTheme="minorHAnsi" w:cstheme="minorHAnsi"/>
          <w:color w:val="222222"/>
          <w:shd w:val="clear" w:color="auto" w:fill="FFFFFF"/>
          <w:lang w:eastAsia="zh-CN"/>
        </w:rPr>
        <w:lastRenderedPageBreak/>
        <w:t>narrowing or blockages in</w:t>
      </w:r>
      <w:r w:rsidR="004F027C">
        <w:rPr>
          <w:rFonts w:asciiTheme="minorHAnsi" w:eastAsia="Microsoft YaHei" w:hAnsiTheme="minorHAnsi" w:cstheme="minorHAnsi"/>
          <w:color w:val="222222"/>
          <w:shd w:val="clear" w:color="auto" w:fill="FFFFFF"/>
          <w:lang w:eastAsia="zh-CN"/>
        </w:rPr>
        <w:t xml:space="preserve"> the </w:t>
      </w:r>
      <w:r w:rsidR="004F027C" w:rsidRPr="00B61CF3">
        <w:rPr>
          <w:rFonts w:asciiTheme="minorHAnsi" w:eastAsia="Microsoft YaHei" w:hAnsiTheme="minorHAnsi" w:cstheme="minorHAnsi"/>
          <w:color w:val="222222"/>
          <w:shd w:val="clear" w:color="auto" w:fill="FFFFFF"/>
          <w:lang w:eastAsia="zh-CN"/>
        </w:rPr>
        <w:t>coronary arteries</w:t>
      </w:r>
      <w:r w:rsidR="004F027C">
        <w:rPr>
          <w:rFonts w:asciiTheme="minorHAnsi" w:eastAsia="Microsoft YaHei" w:hAnsiTheme="minorHAnsi" w:cstheme="minorHAnsi"/>
          <w:color w:val="222222"/>
          <w:shd w:val="clear" w:color="auto" w:fill="FFFFFF"/>
          <w:lang w:eastAsia="zh-CN"/>
        </w:rPr>
        <w:t>.</w:t>
      </w:r>
      <w:r w:rsidR="002D0474">
        <w:rPr>
          <w:rFonts w:asciiTheme="minorHAnsi" w:eastAsia="Microsoft YaHei" w:hAnsiTheme="minorHAnsi" w:cstheme="minorHAnsi"/>
          <w:color w:val="222222"/>
          <w:shd w:val="clear" w:color="auto" w:fill="FFFFFF"/>
          <w:lang w:eastAsia="zh-CN"/>
        </w:rPr>
        <w:t xml:space="preserve"> </w:t>
      </w:r>
      <w:r w:rsidR="000D37A8">
        <w:rPr>
          <w:rFonts w:asciiTheme="minorHAnsi" w:eastAsia="Microsoft YaHei" w:hAnsiTheme="minorHAnsi" w:cstheme="minorHAnsi"/>
          <w:color w:val="222222"/>
          <w:shd w:val="clear" w:color="auto" w:fill="FFFFFF"/>
          <w:lang w:eastAsia="zh-CN"/>
        </w:rPr>
        <w:t>The procedure usually takes</w:t>
      </w:r>
      <w:r w:rsidR="00AE5EFE">
        <w:rPr>
          <w:rFonts w:asciiTheme="minorHAnsi" w:eastAsia="Microsoft YaHei" w:hAnsiTheme="minorHAnsi" w:cstheme="minorHAnsi"/>
          <w:color w:val="222222"/>
          <w:shd w:val="clear" w:color="auto" w:fill="FFFFFF"/>
          <w:lang w:eastAsia="zh-CN"/>
        </w:rPr>
        <w:t xml:space="preserve"> 0.5</w:t>
      </w:r>
      <w:r>
        <w:rPr>
          <w:rFonts w:asciiTheme="minorHAnsi" w:eastAsia="Microsoft YaHei" w:hAnsiTheme="minorHAnsi" w:cstheme="minorHAnsi"/>
          <w:color w:val="222222"/>
          <w:shd w:val="clear" w:color="auto" w:fill="FFFFFF"/>
          <w:lang w:eastAsia="zh-CN"/>
        </w:rPr>
        <w:t>–</w:t>
      </w:r>
      <w:r w:rsidR="00AE5EFE">
        <w:rPr>
          <w:rFonts w:asciiTheme="minorHAnsi" w:eastAsia="Microsoft YaHei" w:hAnsiTheme="minorHAnsi" w:cstheme="minorHAnsi"/>
          <w:color w:val="222222"/>
          <w:shd w:val="clear" w:color="auto" w:fill="FFFFFF"/>
          <w:lang w:eastAsia="zh-CN"/>
        </w:rPr>
        <w:t xml:space="preserve">2 hours and </w:t>
      </w:r>
      <w:r w:rsidR="00990973">
        <w:rPr>
          <w:rFonts w:asciiTheme="minorHAnsi" w:eastAsia="Microsoft YaHei" w:hAnsiTheme="minorHAnsi" w:cstheme="minorHAnsi"/>
          <w:color w:val="222222"/>
          <w:shd w:val="clear" w:color="auto" w:fill="FFFFFF"/>
          <w:lang w:eastAsia="zh-CN"/>
        </w:rPr>
        <w:t>out</w:t>
      </w:r>
      <w:r w:rsidR="00DD78F6">
        <w:rPr>
          <w:rFonts w:asciiTheme="minorHAnsi" w:eastAsia="Microsoft YaHei" w:hAnsiTheme="minorHAnsi" w:cstheme="minorHAnsi"/>
          <w:color w:val="222222"/>
          <w:shd w:val="clear" w:color="auto" w:fill="FFFFFF"/>
          <w:lang w:eastAsia="zh-CN"/>
        </w:rPr>
        <w:t>patients are ab</w:t>
      </w:r>
      <w:r w:rsidR="00990973">
        <w:rPr>
          <w:rFonts w:asciiTheme="minorHAnsi" w:eastAsia="Microsoft YaHei" w:hAnsiTheme="minorHAnsi" w:cstheme="minorHAnsi"/>
          <w:color w:val="222222"/>
          <w:shd w:val="clear" w:color="auto" w:fill="FFFFFF"/>
          <w:lang w:eastAsia="zh-CN"/>
        </w:rPr>
        <w:t>le to go home the same day</w:t>
      </w:r>
      <w:r w:rsidR="00981DFD">
        <w:rPr>
          <w:rFonts w:asciiTheme="minorHAnsi" w:eastAsia="Microsoft YaHei" w:hAnsiTheme="minorHAnsi" w:cstheme="minorHAnsi"/>
          <w:color w:val="222222"/>
          <w:shd w:val="clear" w:color="auto" w:fill="FFFFFF"/>
          <w:lang w:eastAsia="zh-CN"/>
        </w:rPr>
        <w:t>.</w:t>
      </w:r>
    </w:p>
    <w:p w14:paraId="35C5A139" w14:textId="4E6CDB66" w:rsidR="001B6D2B" w:rsidRDefault="004E7D4B" w:rsidP="001352DA">
      <w:r>
        <w:rPr>
          <w:rFonts w:asciiTheme="minorHAnsi" w:eastAsia="Microsoft YaHei" w:hAnsiTheme="minorHAnsi" w:cstheme="minorHAnsi"/>
          <w:color w:val="222222"/>
          <w:shd w:val="clear" w:color="auto" w:fill="FFFFFF"/>
          <w:lang w:eastAsia="zh-CN"/>
        </w:rPr>
        <w:t xml:space="preserve">Of note, </w:t>
      </w:r>
      <w:r w:rsidR="00EA75A4">
        <w:rPr>
          <w:rFonts w:asciiTheme="minorHAnsi" w:eastAsia="Microsoft YaHei" w:hAnsiTheme="minorHAnsi" w:cstheme="minorHAnsi"/>
          <w:color w:val="222222"/>
          <w:shd w:val="clear" w:color="auto" w:fill="FFFFFF"/>
          <w:lang w:eastAsia="zh-CN"/>
        </w:rPr>
        <w:t>treatment</w:t>
      </w:r>
      <w:r w:rsidR="00CB1CBD">
        <w:rPr>
          <w:rFonts w:asciiTheme="minorHAnsi" w:eastAsia="Microsoft YaHei" w:hAnsiTheme="minorHAnsi" w:cstheme="minorHAnsi"/>
          <w:color w:val="222222"/>
          <w:shd w:val="clear" w:color="auto" w:fill="FFFFFF"/>
          <w:lang w:eastAsia="zh-CN"/>
        </w:rPr>
        <w:t>s</w:t>
      </w:r>
      <w:r w:rsidR="00EA75A4">
        <w:rPr>
          <w:rFonts w:asciiTheme="minorHAnsi" w:eastAsia="Microsoft YaHei" w:hAnsiTheme="minorHAnsi" w:cstheme="minorHAnsi"/>
          <w:color w:val="222222"/>
          <w:shd w:val="clear" w:color="auto" w:fill="FFFFFF"/>
          <w:lang w:eastAsia="zh-CN"/>
        </w:rPr>
        <w:t xml:space="preserve"> </w:t>
      </w:r>
      <w:r w:rsidR="00D64345">
        <w:rPr>
          <w:rFonts w:asciiTheme="minorHAnsi" w:eastAsia="Microsoft YaHei" w:hAnsiTheme="minorHAnsi" w:cstheme="minorHAnsi"/>
          <w:color w:val="222222"/>
          <w:shd w:val="clear" w:color="auto" w:fill="FFFFFF"/>
          <w:lang w:eastAsia="zh-CN"/>
        </w:rPr>
        <w:t>such as angioplasty</w:t>
      </w:r>
      <w:r w:rsidR="003D53A2" w:rsidRPr="003D53A2">
        <w:t xml:space="preserve"> </w:t>
      </w:r>
      <w:r w:rsidR="003D53A2">
        <w:t xml:space="preserve">or </w:t>
      </w:r>
      <w:r w:rsidR="003D53A2" w:rsidRPr="003D53A2">
        <w:rPr>
          <w:rFonts w:asciiTheme="minorHAnsi" w:eastAsia="Microsoft YaHei" w:hAnsiTheme="minorHAnsi" w:cstheme="minorHAnsi"/>
          <w:color w:val="222222"/>
          <w:shd w:val="clear" w:color="auto" w:fill="FFFFFF"/>
          <w:lang w:eastAsia="zh-CN"/>
        </w:rPr>
        <w:t>stenting</w:t>
      </w:r>
      <w:r w:rsidR="00D64345">
        <w:rPr>
          <w:rFonts w:asciiTheme="minorHAnsi" w:eastAsia="Microsoft YaHei" w:hAnsiTheme="minorHAnsi" w:cstheme="minorHAnsi"/>
          <w:color w:val="222222"/>
          <w:shd w:val="clear" w:color="auto" w:fill="FFFFFF"/>
          <w:lang w:eastAsia="zh-CN"/>
        </w:rPr>
        <w:t>,</w:t>
      </w:r>
      <w:r w:rsidR="00EA75A4">
        <w:rPr>
          <w:rFonts w:asciiTheme="minorHAnsi" w:eastAsia="Microsoft YaHei" w:hAnsiTheme="minorHAnsi" w:cstheme="minorHAnsi"/>
          <w:color w:val="222222"/>
          <w:shd w:val="clear" w:color="auto" w:fill="FFFFFF"/>
          <w:lang w:eastAsia="zh-CN"/>
        </w:rPr>
        <w:t xml:space="preserve"> can </w:t>
      </w:r>
      <w:r w:rsidR="00CB1CBD">
        <w:rPr>
          <w:rFonts w:asciiTheme="minorHAnsi" w:eastAsia="Microsoft YaHei" w:hAnsiTheme="minorHAnsi" w:cstheme="minorHAnsi"/>
          <w:color w:val="222222"/>
          <w:shd w:val="clear" w:color="auto" w:fill="FFFFFF"/>
          <w:lang w:eastAsia="zh-CN"/>
        </w:rPr>
        <w:t xml:space="preserve">sometimes </w:t>
      </w:r>
      <w:r w:rsidR="00EA75A4">
        <w:rPr>
          <w:rFonts w:asciiTheme="minorHAnsi" w:eastAsia="Microsoft YaHei" w:hAnsiTheme="minorHAnsi" w:cstheme="minorHAnsi"/>
          <w:color w:val="222222"/>
          <w:shd w:val="clear" w:color="auto" w:fill="FFFFFF"/>
          <w:lang w:eastAsia="zh-CN"/>
        </w:rPr>
        <w:t xml:space="preserve">be done </w:t>
      </w:r>
      <w:r w:rsidR="00BF5696">
        <w:rPr>
          <w:rFonts w:asciiTheme="minorHAnsi" w:eastAsia="Microsoft YaHei" w:hAnsiTheme="minorHAnsi" w:cstheme="minorHAnsi"/>
          <w:color w:val="222222"/>
          <w:shd w:val="clear" w:color="auto" w:fill="FFFFFF"/>
          <w:lang w:eastAsia="zh-CN"/>
        </w:rPr>
        <w:t xml:space="preserve">during the </w:t>
      </w:r>
      <w:bookmarkStart w:id="42" w:name="OLE_LINK12"/>
      <w:r w:rsidR="006239DA">
        <w:rPr>
          <w:rFonts w:asciiTheme="minorHAnsi" w:eastAsia="Microsoft YaHei" w:hAnsiTheme="minorHAnsi" w:cstheme="minorHAnsi"/>
          <w:color w:val="222222"/>
          <w:shd w:val="clear" w:color="auto" w:fill="FFFFFF"/>
          <w:lang w:eastAsia="zh-CN"/>
        </w:rPr>
        <w:t>ICA</w:t>
      </w:r>
      <w:r w:rsidR="00BF5696">
        <w:rPr>
          <w:rFonts w:asciiTheme="minorHAnsi" w:eastAsia="Microsoft YaHei" w:hAnsiTheme="minorHAnsi" w:cstheme="minorHAnsi"/>
          <w:color w:val="222222"/>
          <w:shd w:val="clear" w:color="auto" w:fill="FFFFFF"/>
          <w:lang w:eastAsia="zh-CN"/>
        </w:rPr>
        <w:t xml:space="preserve"> procedure</w:t>
      </w:r>
      <w:r w:rsidR="005730A4">
        <w:rPr>
          <w:rFonts w:asciiTheme="minorHAnsi" w:eastAsia="Microsoft YaHei" w:hAnsiTheme="minorHAnsi" w:cstheme="minorHAnsi"/>
          <w:color w:val="222222"/>
          <w:shd w:val="clear" w:color="auto" w:fill="FFFFFF"/>
          <w:lang w:eastAsia="zh-CN"/>
        </w:rPr>
        <w:t xml:space="preserve"> </w:t>
      </w:r>
      <w:bookmarkEnd w:id="42"/>
      <w:r w:rsidR="0090509D">
        <w:rPr>
          <w:rFonts w:asciiTheme="minorHAnsi" w:eastAsia="Microsoft YaHei" w:hAnsiTheme="minorHAnsi" w:cstheme="minorHAnsi"/>
          <w:color w:val="222222"/>
          <w:shd w:val="clear" w:color="auto" w:fill="FFFFFF"/>
          <w:lang w:eastAsia="zh-CN"/>
        </w:rPr>
        <w:fldChar w:fldCharType="begin">
          <w:fldData xml:space="preserve">PEVuZE5vdGU+PENpdGU+PEF1dGhvcj5GaXNjaG1hbjwvQXV0aG9yPjxZZWFyPjE5OTQ8L1llYXI+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</w:fldData>
        </w:fldChar>
      </w:r>
      <w:r w:rsidR="00761CD7">
        <w:rPr>
          <w:rFonts w:asciiTheme="minorHAnsi" w:eastAsia="Microsoft YaHei" w:hAnsiTheme="minorHAnsi" w:cstheme="minorHAnsi"/>
          <w:color w:val="222222"/>
          <w:shd w:val="clear" w:color="auto" w:fill="FFFFFF"/>
          <w:lang w:eastAsia="zh-CN"/>
        </w:rPr>
        <w:instrText xml:space="preserve"> ADDIN EN.CITE </w:instrText>
      </w:r>
      <w:r w:rsidR="00761CD7">
        <w:rPr>
          <w:rFonts w:asciiTheme="minorHAnsi" w:eastAsia="Microsoft YaHei" w:hAnsiTheme="minorHAnsi" w:cstheme="minorHAnsi"/>
          <w:color w:val="222222"/>
          <w:shd w:val="clear" w:color="auto" w:fill="FFFFFF"/>
          <w:lang w:eastAsia="zh-CN"/>
        </w:rPr>
        <w:fldChar w:fldCharType="begin">
          <w:fldData xml:space="preserve">PEVuZE5vdGU+PENpdGU+PEF1dGhvcj5GaXNjaG1hbjwvQXV0aG9yPjxZZWFyPjE5OTQ8L1llYXI+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</w:fldData>
        </w:fldChar>
      </w:r>
      <w:r w:rsidR="00761CD7">
        <w:rPr>
          <w:rFonts w:asciiTheme="minorHAnsi" w:eastAsia="Microsoft YaHei" w:hAnsiTheme="minorHAnsi" w:cstheme="minorHAnsi"/>
          <w:color w:val="222222"/>
          <w:shd w:val="clear" w:color="auto" w:fill="FFFFFF"/>
          <w:lang w:eastAsia="zh-CN"/>
        </w:rPr>
        <w:instrText xml:space="preserve"> ADDIN EN.CITE.DATA </w:instrText>
      </w:r>
      <w:r w:rsidR="00761CD7">
        <w:rPr>
          <w:rFonts w:asciiTheme="minorHAnsi" w:eastAsia="Microsoft YaHei" w:hAnsiTheme="minorHAnsi" w:cstheme="minorHAnsi"/>
          <w:color w:val="222222"/>
          <w:shd w:val="clear" w:color="auto" w:fill="FFFFFF"/>
          <w:lang w:eastAsia="zh-CN"/>
        </w:rPr>
      </w:r>
      <w:r w:rsidR="00761CD7">
        <w:rPr>
          <w:rFonts w:asciiTheme="minorHAnsi" w:eastAsia="Microsoft YaHei" w:hAnsiTheme="minorHAnsi" w:cstheme="minorHAnsi"/>
          <w:color w:val="222222"/>
          <w:shd w:val="clear" w:color="auto" w:fill="FFFFFF"/>
          <w:lang w:eastAsia="zh-CN"/>
        </w:rPr>
        <w:fldChar w:fldCharType="end"/>
      </w:r>
      <w:r w:rsidR="0090509D">
        <w:rPr>
          <w:rFonts w:asciiTheme="minorHAnsi" w:eastAsia="Microsoft YaHei" w:hAnsiTheme="minorHAnsi" w:cstheme="minorHAnsi"/>
          <w:color w:val="222222"/>
          <w:shd w:val="clear" w:color="auto" w:fill="FFFFFF"/>
          <w:lang w:eastAsia="zh-CN"/>
        </w:rPr>
      </w:r>
      <w:r w:rsidR="0090509D">
        <w:rPr>
          <w:rFonts w:asciiTheme="minorHAnsi" w:eastAsia="Microsoft YaHei" w:hAnsiTheme="minorHAnsi" w:cstheme="minorHAnsi"/>
          <w:color w:val="222222"/>
          <w:shd w:val="clear" w:color="auto" w:fill="FFFFFF"/>
          <w:lang w:eastAsia="zh-CN"/>
        </w:rPr>
        <w:fldChar w:fldCharType="separate"/>
      </w:r>
      <w:r w:rsidR="0090509D">
        <w:rPr>
          <w:rFonts w:asciiTheme="minorHAnsi" w:eastAsia="Microsoft YaHei" w:hAnsiTheme="minorHAnsi" w:cstheme="minorHAnsi"/>
          <w:noProof/>
          <w:color w:val="222222"/>
          <w:shd w:val="clear" w:color="auto" w:fill="FFFFFF"/>
          <w:lang w:eastAsia="zh-CN"/>
        </w:rPr>
        <w:t xml:space="preserve">(Fischman </w:t>
      </w:r>
      <w:r w:rsidR="002D0540">
        <w:rPr>
          <w:rFonts w:asciiTheme="minorHAnsi" w:eastAsia="Microsoft YaHei" w:hAnsiTheme="minorHAnsi" w:cstheme="minorHAnsi"/>
          <w:noProof/>
          <w:color w:val="222222"/>
          <w:shd w:val="clear" w:color="auto" w:fill="FFFFFF"/>
          <w:lang w:eastAsia="zh-CN"/>
        </w:rPr>
        <w:t>et al</w:t>
      </w:r>
      <w:r w:rsidR="00BB07FA">
        <w:rPr>
          <w:rFonts w:asciiTheme="minorHAnsi" w:eastAsia="Microsoft YaHei" w:hAnsiTheme="minorHAnsi" w:cstheme="minorHAnsi"/>
          <w:noProof/>
          <w:color w:val="222222"/>
          <w:shd w:val="clear" w:color="auto" w:fill="FFFFFF"/>
          <w:lang w:eastAsia="zh-CN"/>
        </w:rPr>
        <w:t>.,</w:t>
      </w:r>
      <w:r w:rsidR="0090509D">
        <w:rPr>
          <w:rFonts w:asciiTheme="minorHAnsi" w:eastAsia="Microsoft YaHei" w:hAnsiTheme="minorHAnsi" w:cstheme="minorHAnsi"/>
          <w:noProof/>
          <w:color w:val="222222"/>
          <w:shd w:val="clear" w:color="auto" w:fill="FFFFFF"/>
          <w:lang w:eastAsia="zh-CN"/>
        </w:rPr>
        <w:t xml:space="preserve"> 1994</w:t>
      </w:r>
      <w:r w:rsidR="00BB07FA">
        <w:rPr>
          <w:rFonts w:asciiTheme="minorHAnsi" w:eastAsia="Microsoft YaHei" w:hAnsiTheme="minorHAnsi" w:cstheme="minorHAnsi"/>
          <w:noProof/>
          <w:color w:val="222222"/>
          <w:shd w:val="clear" w:color="auto" w:fill="FFFFFF"/>
          <w:lang w:eastAsia="zh-CN"/>
        </w:rPr>
        <w:t>,</w:t>
      </w:r>
      <w:r w:rsidR="0090509D">
        <w:rPr>
          <w:rFonts w:asciiTheme="minorHAnsi" w:eastAsia="Microsoft YaHei" w:hAnsiTheme="minorHAnsi" w:cstheme="minorHAnsi"/>
          <w:noProof/>
          <w:color w:val="222222"/>
          <w:shd w:val="clear" w:color="auto" w:fill="FFFFFF"/>
          <w:lang w:eastAsia="zh-CN"/>
        </w:rPr>
        <w:t xml:space="preserve"> Serruys </w:t>
      </w:r>
      <w:r w:rsidR="002D0540">
        <w:rPr>
          <w:rFonts w:asciiTheme="minorHAnsi" w:eastAsia="Microsoft YaHei" w:hAnsiTheme="minorHAnsi" w:cstheme="minorHAnsi"/>
          <w:noProof/>
          <w:color w:val="222222"/>
          <w:shd w:val="clear" w:color="auto" w:fill="FFFFFF"/>
          <w:lang w:eastAsia="zh-CN"/>
        </w:rPr>
        <w:t>et al</w:t>
      </w:r>
      <w:r w:rsidR="00BB07FA">
        <w:rPr>
          <w:rFonts w:asciiTheme="minorHAnsi" w:eastAsia="Microsoft YaHei" w:hAnsiTheme="minorHAnsi" w:cstheme="minorHAnsi"/>
          <w:noProof/>
          <w:color w:val="222222"/>
          <w:shd w:val="clear" w:color="auto" w:fill="FFFFFF"/>
          <w:lang w:eastAsia="zh-CN"/>
        </w:rPr>
        <w:t>.,</w:t>
      </w:r>
      <w:r w:rsidR="0090509D">
        <w:rPr>
          <w:rFonts w:asciiTheme="minorHAnsi" w:eastAsia="Microsoft YaHei" w:hAnsiTheme="minorHAnsi" w:cstheme="minorHAnsi"/>
          <w:noProof/>
          <w:color w:val="222222"/>
          <w:shd w:val="clear" w:color="auto" w:fill="FFFFFF"/>
          <w:lang w:eastAsia="zh-CN"/>
        </w:rPr>
        <w:t xml:space="preserve"> 1994)</w:t>
      </w:r>
      <w:r w:rsidR="0090509D">
        <w:rPr>
          <w:rFonts w:asciiTheme="minorHAnsi" w:eastAsia="Microsoft YaHei" w:hAnsiTheme="minorHAnsi" w:cstheme="minorHAnsi"/>
          <w:color w:val="222222"/>
          <w:shd w:val="clear" w:color="auto" w:fill="FFFFFF"/>
          <w:lang w:eastAsia="zh-CN"/>
        </w:rPr>
        <w:fldChar w:fldCharType="end"/>
      </w:r>
      <w:r w:rsidR="00DE1053">
        <w:rPr>
          <w:rFonts w:asciiTheme="minorHAnsi" w:eastAsia="Microsoft YaHei" w:hAnsiTheme="minorHAnsi" w:cstheme="minorHAnsi"/>
          <w:color w:val="222222"/>
          <w:shd w:val="clear" w:color="auto" w:fill="FFFFFF"/>
          <w:lang w:eastAsia="zh-CN"/>
        </w:rPr>
        <w:t>.</w:t>
      </w:r>
    </w:p>
    <w:p w14:paraId="0C54BDB9" w14:textId="6768CC5C" w:rsidR="00DC3D0D" w:rsidRDefault="00DC3D0D" w:rsidP="00B61CF3">
      <w:pPr>
        <w:pStyle w:val="Heading6"/>
      </w:pPr>
      <w:r>
        <w:t>Complications</w:t>
      </w:r>
    </w:p>
    <w:p w14:paraId="4F7DF7B5" w14:textId="74DE88D9" w:rsidR="00B512AE" w:rsidRDefault="00456527" w:rsidP="00DC3D0D">
      <w:pPr>
        <w:rPr>
          <w:rFonts w:asciiTheme="minorHAnsi" w:hAnsiTheme="minorHAnsi" w:cstheme="minorHAnsi"/>
        </w:rPr>
      </w:pPr>
      <w:r>
        <w:rPr>
          <w:rFonts w:asciiTheme="minorHAnsi" w:hAnsiTheme="minorHAnsi" w:cstheme="minorHAnsi"/>
        </w:rPr>
        <w:t xml:space="preserve">There are no absolute contraindications </w:t>
      </w:r>
      <w:r w:rsidR="00CB1CBD">
        <w:rPr>
          <w:rFonts w:asciiTheme="minorHAnsi" w:hAnsiTheme="minorHAnsi" w:cstheme="minorHAnsi"/>
        </w:rPr>
        <w:t>to</w:t>
      </w:r>
      <w:r>
        <w:rPr>
          <w:rFonts w:asciiTheme="minorHAnsi" w:hAnsiTheme="minorHAnsi" w:cstheme="minorHAnsi"/>
        </w:rPr>
        <w:t xml:space="preserve"> </w:t>
      </w:r>
      <w:r w:rsidR="002D0DE4">
        <w:rPr>
          <w:rFonts w:asciiTheme="minorHAnsi" w:hAnsiTheme="minorHAnsi" w:cstheme="minorHAnsi"/>
        </w:rPr>
        <w:t xml:space="preserve">having </w:t>
      </w:r>
      <w:r w:rsidR="006239DA">
        <w:rPr>
          <w:rFonts w:asciiTheme="minorHAnsi" w:hAnsiTheme="minorHAnsi" w:cstheme="minorHAnsi"/>
        </w:rPr>
        <w:t>ICA</w:t>
      </w:r>
      <w:r w:rsidR="007971C8">
        <w:rPr>
          <w:rFonts w:asciiTheme="minorHAnsi" w:hAnsiTheme="minorHAnsi" w:cstheme="minorHAnsi"/>
        </w:rPr>
        <w:t>;</w:t>
      </w:r>
      <w:r w:rsidR="00BD4CC1">
        <w:rPr>
          <w:rFonts w:asciiTheme="minorHAnsi" w:hAnsiTheme="minorHAnsi" w:cstheme="minorHAnsi"/>
        </w:rPr>
        <w:t xml:space="preserve"> however, risk</w:t>
      </w:r>
      <w:r w:rsidR="007971C8">
        <w:rPr>
          <w:rFonts w:asciiTheme="minorHAnsi" w:hAnsiTheme="minorHAnsi" w:cstheme="minorHAnsi"/>
        </w:rPr>
        <w:t>s</w:t>
      </w:r>
      <w:r w:rsidR="00BD4CC1">
        <w:rPr>
          <w:rFonts w:asciiTheme="minorHAnsi" w:hAnsiTheme="minorHAnsi" w:cstheme="minorHAnsi"/>
        </w:rPr>
        <w:t xml:space="preserve"> can be associated with cardiac and non-cardiac complications. </w:t>
      </w:r>
      <w:r w:rsidR="007971C8">
        <w:rPr>
          <w:rFonts w:asciiTheme="minorHAnsi" w:hAnsiTheme="minorHAnsi" w:cstheme="minorHAnsi"/>
        </w:rPr>
        <w:t>The g</w:t>
      </w:r>
      <w:r w:rsidR="00D821B2">
        <w:rPr>
          <w:rFonts w:asciiTheme="minorHAnsi" w:hAnsiTheme="minorHAnsi" w:cstheme="minorHAnsi"/>
        </w:rPr>
        <w:t>eneral medical profile</w:t>
      </w:r>
      <w:r w:rsidR="00A407F5">
        <w:rPr>
          <w:rFonts w:asciiTheme="minorHAnsi" w:hAnsiTheme="minorHAnsi" w:cstheme="minorHAnsi"/>
        </w:rPr>
        <w:t xml:space="preserve"> of the</w:t>
      </w:r>
      <w:r w:rsidR="00D821B2">
        <w:rPr>
          <w:rFonts w:asciiTheme="minorHAnsi" w:hAnsiTheme="minorHAnsi" w:cstheme="minorHAnsi"/>
        </w:rPr>
        <w:t xml:space="preserve"> </w:t>
      </w:r>
      <w:r w:rsidR="00A407F5">
        <w:rPr>
          <w:rFonts w:asciiTheme="minorHAnsi" w:hAnsiTheme="minorHAnsi" w:cstheme="minorHAnsi"/>
        </w:rPr>
        <w:t xml:space="preserve">patient </w:t>
      </w:r>
      <w:r w:rsidR="00D821B2">
        <w:rPr>
          <w:rFonts w:asciiTheme="minorHAnsi" w:hAnsiTheme="minorHAnsi" w:cstheme="minorHAnsi"/>
        </w:rPr>
        <w:t>such as age, rena</w:t>
      </w:r>
      <w:r w:rsidR="00DA4266">
        <w:rPr>
          <w:rFonts w:asciiTheme="minorHAnsi" w:hAnsiTheme="minorHAnsi" w:cstheme="minorHAnsi"/>
        </w:rPr>
        <w:t>l insufficiency, diabetes mellitus</w:t>
      </w:r>
      <w:r w:rsidR="0037118C">
        <w:rPr>
          <w:rFonts w:asciiTheme="minorHAnsi" w:hAnsiTheme="minorHAnsi" w:cstheme="minorHAnsi"/>
        </w:rPr>
        <w:t xml:space="preserve">, </w:t>
      </w:r>
      <w:r w:rsidR="00942C1C">
        <w:rPr>
          <w:rFonts w:asciiTheme="minorHAnsi" w:hAnsiTheme="minorHAnsi" w:cstheme="minorHAnsi"/>
        </w:rPr>
        <w:t>morbid obesity</w:t>
      </w:r>
      <w:r w:rsidR="0037118C">
        <w:rPr>
          <w:rFonts w:asciiTheme="minorHAnsi" w:hAnsiTheme="minorHAnsi" w:cstheme="minorHAnsi"/>
        </w:rPr>
        <w:t xml:space="preserve"> and underlying cardiovascular status</w:t>
      </w:r>
      <w:r w:rsidR="00942C1C">
        <w:rPr>
          <w:rFonts w:asciiTheme="minorHAnsi" w:hAnsiTheme="minorHAnsi" w:cstheme="minorHAnsi"/>
        </w:rPr>
        <w:t xml:space="preserve"> can increase the risk </w:t>
      </w:r>
      <w:r w:rsidR="007971C8">
        <w:rPr>
          <w:rFonts w:asciiTheme="minorHAnsi" w:hAnsiTheme="minorHAnsi" w:cstheme="minorHAnsi"/>
        </w:rPr>
        <w:t xml:space="preserve">of </w:t>
      </w:r>
      <w:r w:rsidR="00942C1C">
        <w:rPr>
          <w:rFonts w:asciiTheme="minorHAnsi" w:hAnsiTheme="minorHAnsi" w:cstheme="minorHAnsi"/>
        </w:rPr>
        <w:t xml:space="preserve">complications. </w:t>
      </w:r>
      <w:r w:rsidR="00DC3D0D">
        <w:rPr>
          <w:rFonts w:asciiTheme="minorHAnsi" w:hAnsiTheme="minorHAnsi" w:cstheme="minorHAnsi"/>
        </w:rPr>
        <w:t>M</w:t>
      </w:r>
      <w:r w:rsidR="00DC3D0D" w:rsidRPr="00DC3D0D">
        <w:rPr>
          <w:rFonts w:asciiTheme="minorHAnsi" w:hAnsiTheme="minorHAnsi" w:cstheme="minorHAnsi"/>
        </w:rPr>
        <w:t>ajor complications</w:t>
      </w:r>
      <w:r w:rsidR="00DC3D0D">
        <w:rPr>
          <w:rFonts w:asciiTheme="minorHAnsi" w:hAnsiTheme="minorHAnsi" w:cstheme="minorHAnsi"/>
        </w:rPr>
        <w:t xml:space="preserve"> attributed to </w:t>
      </w:r>
      <w:r w:rsidR="00DC3D0D" w:rsidRPr="00DC3D0D">
        <w:rPr>
          <w:rFonts w:asciiTheme="minorHAnsi" w:hAnsiTheme="minorHAnsi" w:cstheme="minorHAnsi"/>
        </w:rPr>
        <w:t>cardiac catheteri</w:t>
      </w:r>
      <w:r w:rsidR="00294C54">
        <w:rPr>
          <w:rFonts w:asciiTheme="minorHAnsi" w:hAnsiTheme="minorHAnsi" w:cstheme="minorHAnsi"/>
        </w:rPr>
        <w:t>s</w:t>
      </w:r>
      <w:r w:rsidR="00DC3D0D" w:rsidRPr="00DC3D0D">
        <w:rPr>
          <w:rFonts w:asciiTheme="minorHAnsi" w:hAnsiTheme="minorHAnsi" w:cstheme="minorHAnsi"/>
        </w:rPr>
        <w:t>ation occur in less than 2% of the population, with mortality of less than 0.08%</w:t>
      </w:r>
      <w:r w:rsidR="001B43A9">
        <w:rPr>
          <w:rFonts w:asciiTheme="minorHAnsi" w:hAnsiTheme="minorHAnsi" w:cstheme="minorHAnsi"/>
        </w:rPr>
        <w:t xml:space="preserve"> </w:t>
      </w:r>
      <w:r w:rsidR="0085226C" w:rsidRPr="001352DA">
        <w:rPr>
          <w:rFonts w:cstheme="minorHAnsi"/>
        </w:rPr>
        <w:fldChar w:fldCharType="begin"/>
      </w:r>
      <w:r w:rsidR="00D83ADE">
        <w:rPr>
          <w:rFonts w:cstheme="minorHAnsi"/>
        </w:rPr>
        <w:instrText xml:space="preserve"> ADDIN EN.CITE &lt;EndNote&gt;&lt;Cite&gt;&lt;Author&gt;Tavakol&lt;/Author&gt;&lt;Year&gt;2012&lt;/Year&gt;&lt;RecNum&gt;29&lt;/RecNum&gt;&lt;DisplayText&gt;(Tavakol et al., 2012)&lt;/DisplayText&gt;&lt;record&gt;&lt;rec-number&gt;29&lt;/rec-number&gt;&lt;foreign-keys&gt;&lt;key app="EN" db-id="0p0w9p0za5xz98efaavx29d3dep0pvet5edw" timestamp="1656254973"&gt;29&lt;/key&gt;&lt;/foreign-keys&gt;&lt;ref-type name="Journal Article"&gt;17&lt;/ref-type&gt;&lt;contributors&gt;&lt;authors&gt;&lt;author&gt;Tavakol, Morteza&lt;/author&gt;&lt;author&gt;Ashraf, Salman&lt;/author&gt;&lt;author&gt;Brener, Sorin J&lt;/author&gt;&lt;/authors&gt;&lt;/contributors&gt;&lt;titles&gt;&lt;title&gt;Risks and complications of coronary angiography: a comprehensive review&lt;/title&gt;&lt;secondary-title&gt;Global journal of health science&lt;/secondary-title&gt;&lt;/titles&gt;&lt;pages&gt;65&lt;/pages&gt;&lt;volume&gt;4&lt;/volume&gt;&lt;number&gt;1&lt;/number&gt;&lt;dates&gt;&lt;year&gt;2012&lt;/year&gt;&lt;/dates&gt;&lt;urls&gt;&lt;/urls&gt;&lt;/record&gt;&lt;/Cite&gt;&lt;/EndNote&gt;</w:instrText>
      </w:r>
      <w:r w:rsidR="0085226C" w:rsidRPr="001352DA">
        <w:rPr>
          <w:rFonts w:cstheme="minorHAnsi"/>
        </w:rPr>
        <w:fldChar w:fldCharType="separate"/>
      </w:r>
      <w:r w:rsidR="009C4B94">
        <w:rPr>
          <w:rFonts w:cstheme="minorHAnsi"/>
          <w:noProof/>
        </w:rPr>
        <w:t>(Tavakol et al., 2012)</w:t>
      </w:r>
      <w:r w:rsidR="0085226C" w:rsidRPr="001352DA">
        <w:rPr>
          <w:rFonts w:cstheme="minorHAnsi"/>
        </w:rPr>
        <w:fldChar w:fldCharType="end"/>
      </w:r>
      <w:r w:rsidR="00DC3D0D">
        <w:rPr>
          <w:rFonts w:asciiTheme="minorHAnsi" w:hAnsiTheme="minorHAnsi" w:cstheme="minorHAnsi"/>
        </w:rPr>
        <w:t xml:space="preserve">. </w:t>
      </w:r>
      <w:r w:rsidR="00F95915">
        <w:rPr>
          <w:rFonts w:asciiTheme="minorHAnsi" w:hAnsiTheme="minorHAnsi" w:cstheme="minorHAnsi"/>
        </w:rPr>
        <w:t>The risk</w:t>
      </w:r>
      <w:r w:rsidR="007971C8">
        <w:rPr>
          <w:rFonts w:asciiTheme="minorHAnsi" w:hAnsiTheme="minorHAnsi" w:cstheme="minorHAnsi"/>
        </w:rPr>
        <w:t>s</w:t>
      </w:r>
      <w:r w:rsidR="00F95915">
        <w:rPr>
          <w:rFonts w:asciiTheme="minorHAnsi" w:hAnsiTheme="minorHAnsi" w:cstheme="minorHAnsi"/>
        </w:rPr>
        <w:t xml:space="preserve"> and complication</w:t>
      </w:r>
      <w:r w:rsidR="00ED1325">
        <w:rPr>
          <w:rFonts w:asciiTheme="minorHAnsi" w:hAnsiTheme="minorHAnsi" w:cstheme="minorHAnsi"/>
        </w:rPr>
        <w:t>s</w:t>
      </w:r>
      <w:r w:rsidR="00F95915">
        <w:rPr>
          <w:rFonts w:asciiTheme="minorHAnsi" w:hAnsiTheme="minorHAnsi" w:cstheme="minorHAnsi"/>
        </w:rPr>
        <w:t xml:space="preserve"> associated with </w:t>
      </w:r>
      <w:r w:rsidR="006239DA">
        <w:rPr>
          <w:rFonts w:asciiTheme="minorHAnsi" w:hAnsiTheme="minorHAnsi" w:cstheme="minorHAnsi"/>
        </w:rPr>
        <w:t>ICA</w:t>
      </w:r>
      <w:r w:rsidR="00F95915">
        <w:rPr>
          <w:rFonts w:asciiTheme="minorHAnsi" w:hAnsiTheme="minorHAnsi" w:cstheme="minorHAnsi"/>
        </w:rPr>
        <w:t xml:space="preserve"> </w:t>
      </w:r>
      <w:r w:rsidR="007971C8">
        <w:rPr>
          <w:rFonts w:asciiTheme="minorHAnsi" w:hAnsiTheme="minorHAnsi" w:cstheme="minorHAnsi"/>
        </w:rPr>
        <w:t>are</w:t>
      </w:r>
      <w:r w:rsidR="00F95915">
        <w:rPr>
          <w:rFonts w:asciiTheme="minorHAnsi" w:hAnsiTheme="minorHAnsi" w:cstheme="minorHAnsi"/>
        </w:rPr>
        <w:t xml:space="preserve"> presented in</w:t>
      </w:r>
      <w:r w:rsidR="00061B9B">
        <w:rPr>
          <w:rFonts w:asciiTheme="minorHAnsi" w:hAnsiTheme="minorHAnsi" w:cstheme="minorHAnsi"/>
        </w:rPr>
        <w:t xml:space="preserve"> </w:t>
      </w:r>
      <w:r w:rsidR="00F95915">
        <w:rPr>
          <w:rFonts w:asciiTheme="minorHAnsi" w:hAnsiTheme="minorHAnsi" w:cstheme="minorHAnsi"/>
        </w:rPr>
        <w:fldChar w:fldCharType="begin"/>
      </w:r>
      <w:r w:rsidR="00F95915">
        <w:rPr>
          <w:rFonts w:asciiTheme="minorHAnsi" w:hAnsiTheme="minorHAnsi" w:cstheme="minorHAnsi"/>
        </w:rPr>
        <w:instrText xml:space="preserve"> REF _Ref107015368 \h </w:instrText>
      </w:r>
      <w:r w:rsidR="00F95915">
        <w:rPr>
          <w:rFonts w:asciiTheme="minorHAnsi" w:hAnsiTheme="minorHAnsi" w:cstheme="minorHAnsi"/>
        </w:rPr>
      </w:r>
      <w:r w:rsidR="00F95915">
        <w:rPr>
          <w:rFonts w:asciiTheme="minorHAnsi" w:hAnsiTheme="minorHAnsi" w:cstheme="minorHAnsi"/>
        </w:rPr>
        <w:fldChar w:fldCharType="separate"/>
      </w:r>
      <w:r w:rsidR="002D4494" w:rsidRPr="00EE4087">
        <w:t xml:space="preserve">Table </w:t>
      </w:r>
      <w:r w:rsidR="002D4494">
        <w:rPr>
          <w:noProof/>
        </w:rPr>
        <w:t>7</w:t>
      </w:r>
      <w:r w:rsidR="00F95915">
        <w:rPr>
          <w:rFonts w:asciiTheme="minorHAnsi" w:hAnsiTheme="minorHAnsi" w:cstheme="minorHAnsi"/>
        </w:rPr>
        <w:fldChar w:fldCharType="end"/>
      </w:r>
      <w:r w:rsidR="00B925E0">
        <w:rPr>
          <w:rFonts w:asciiTheme="minorHAnsi" w:hAnsiTheme="minorHAnsi" w:cstheme="minorHAnsi"/>
        </w:rPr>
        <w:t>.</w:t>
      </w:r>
    </w:p>
    <w:p w14:paraId="3788165A" w14:textId="77777777" w:rsidR="004E6C27" w:rsidRDefault="004E6C27">
      <w:pPr>
        <w:spacing w:after="160" w:line="259" w:lineRule="auto"/>
        <w:jc w:val="left"/>
      </w:pPr>
      <w:bookmarkStart w:id="43" w:name="_Ref107015368"/>
      <w:r>
        <w:br w:type="page"/>
      </w:r>
    </w:p>
    <w:p w14:paraId="44C5EF5C" w14:textId="6105D34D" w:rsidR="00971527" w:rsidRPr="00EE4087" w:rsidRDefault="00971527" w:rsidP="004E6C27">
      <w:pPr>
        <w:pStyle w:val="Caption"/>
        <w:spacing w:before="120"/>
      </w:pPr>
      <w:r w:rsidRPr="00EE4087">
        <w:lastRenderedPageBreak/>
        <w:t xml:space="preserve">Table </w:t>
      </w:r>
      <w:r w:rsidR="00F37029">
        <w:fldChar w:fldCharType="begin"/>
      </w:r>
      <w:r w:rsidR="00F37029">
        <w:instrText xml:space="preserve"> SEQ Table \* ARABIC </w:instrText>
      </w:r>
      <w:r w:rsidR="00F37029">
        <w:fldChar w:fldCharType="separate"/>
      </w:r>
      <w:r w:rsidR="002D4494">
        <w:t>7</w:t>
      </w:r>
      <w:r w:rsidR="00F37029">
        <w:fldChar w:fldCharType="end"/>
      </w:r>
      <w:bookmarkEnd w:id="43"/>
      <w:r w:rsidR="00AA653D" w:rsidRPr="00EE4087">
        <w:tab/>
      </w:r>
      <w:r w:rsidRPr="00EE4087">
        <w:t>Risk</w:t>
      </w:r>
      <w:r w:rsidR="007971C8">
        <w:t>s</w:t>
      </w:r>
      <w:r w:rsidRPr="00EE4087">
        <w:t xml:space="preserve"> and complications of </w:t>
      </w:r>
      <w:r w:rsidR="006239DA">
        <w:t>ICA</w:t>
      </w:r>
    </w:p>
    <w:tbl>
      <w:tblPr>
        <w:tblStyle w:val="TableGrid"/>
        <w:tblW w:w="5000" w:type="pct"/>
        <w:tblInd w:w="0" w:type="dxa"/>
        <w:tblLook w:val="04A0" w:firstRow="1" w:lastRow="0" w:firstColumn="1" w:lastColumn="0" w:noHBand="0" w:noVBand="1"/>
      </w:tblPr>
      <w:tblGrid>
        <w:gridCol w:w="9571"/>
      </w:tblGrid>
      <w:tr w:rsidR="00B02EED" w:rsidRPr="00F3735B" w14:paraId="2413FB1B" w14:textId="77777777" w:rsidTr="00B02EED">
        <w:trPr>
          <w:trHeight w:val="1268"/>
        </w:trPr>
        <w:tc>
          <w:tcPr>
            <w:tcW w:w="5000" w:type="pct"/>
          </w:tcPr>
          <w:p w14:paraId="5876DF31" w14:textId="77777777" w:rsidR="00B02EED" w:rsidRDefault="00B02EED" w:rsidP="00B02EED">
            <w:pPr>
              <w:pStyle w:val="Tabletext"/>
            </w:pPr>
            <w:r w:rsidRPr="006E17C2">
              <w:t xml:space="preserve">Allergic and adverse reactions </w:t>
            </w:r>
          </w:p>
          <w:p w14:paraId="5C5FCD00" w14:textId="12E4394C" w:rsidR="00B02EED" w:rsidRPr="00F3735B" w:rsidRDefault="00B02EED" w:rsidP="00CD63D6">
            <w:pPr>
              <w:pStyle w:val="Tabletext"/>
              <w:numPr>
                <w:ilvl w:val="0"/>
                <w:numId w:val="3"/>
              </w:numPr>
            </w:pPr>
            <w:r w:rsidRPr="006E17C2">
              <w:t>Allergy to local anaesthesia</w:t>
            </w:r>
          </w:p>
          <w:p w14:paraId="62486D70" w14:textId="77777777" w:rsidR="00B02EED" w:rsidRPr="00F3735B" w:rsidRDefault="00B02EED" w:rsidP="00CD63D6">
            <w:pPr>
              <w:pStyle w:val="Tabletext"/>
              <w:numPr>
                <w:ilvl w:val="0"/>
                <w:numId w:val="3"/>
              </w:numPr>
            </w:pPr>
            <w:r w:rsidRPr="006E17C2">
              <w:t>Allergy to general anaesthesia</w:t>
            </w:r>
          </w:p>
          <w:p w14:paraId="0F9B45DF" w14:textId="77777777" w:rsidR="00B02EED" w:rsidRPr="00F3735B" w:rsidRDefault="00B02EED" w:rsidP="00CD63D6">
            <w:pPr>
              <w:pStyle w:val="Tabletext"/>
              <w:numPr>
                <w:ilvl w:val="0"/>
                <w:numId w:val="3"/>
              </w:numPr>
            </w:pPr>
            <w:r w:rsidRPr="006E17C2">
              <w:t>Adverse reaction to contrast media</w:t>
            </w:r>
          </w:p>
          <w:p w14:paraId="7FFF2862" w14:textId="0E4E54B3" w:rsidR="00B02EED" w:rsidRPr="006E17C2" w:rsidRDefault="00B02EED" w:rsidP="00CD63D6">
            <w:pPr>
              <w:pStyle w:val="Tabletext"/>
              <w:numPr>
                <w:ilvl w:val="0"/>
                <w:numId w:val="3"/>
              </w:numPr>
            </w:pPr>
            <w:r w:rsidRPr="006E17C2">
              <w:t xml:space="preserve">Heparin </w:t>
            </w:r>
            <w:r w:rsidR="007971C8">
              <w:t>i</w:t>
            </w:r>
            <w:r w:rsidRPr="006E17C2">
              <w:t xml:space="preserve">nduced </w:t>
            </w:r>
            <w:r w:rsidR="007971C8">
              <w:t>t</w:t>
            </w:r>
            <w:r w:rsidRPr="006E17C2">
              <w:t>hrombocytopenia</w:t>
            </w:r>
          </w:p>
        </w:tc>
      </w:tr>
      <w:tr w:rsidR="00B02EED" w:rsidRPr="006E17C2" w14:paraId="0813FA0E" w14:textId="77777777" w:rsidTr="00B02EED">
        <w:tc>
          <w:tcPr>
            <w:tcW w:w="5000" w:type="pct"/>
          </w:tcPr>
          <w:p w14:paraId="2D94F1CF" w14:textId="77777777" w:rsidR="00B02EED" w:rsidRPr="006E17C2" w:rsidRDefault="00B02EED" w:rsidP="007B7B56">
            <w:pPr>
              <w:pStyle w:val="Tabletext"/>
            </w:pPr>
            <w:r w:rsidRPr="006E17C2">
              <w:t>Infection</w:t>
            </w:r>
          </w:p>
        </w:tc>
      </w:tr>
      <w:tr w:rsidR="00B02EED" w:rsidRPr="006E17C2" w14:paraId="389E7331" w14:textId="77777777" w:rsidTr="00B02EED">
        <w:tc>
          <w:tcPr>
            <w:tcW w:w="5000" w:type="pct"/>
          </w:tcPr>
          <w:p w14:paraId="431C0AE0" w14:textId="77777777" w:rsidR="00B02EED" w:rsidRDefault="00B02EED" w:rsidP="007B7B56">
            <w:pPr>
              <w:pStyle w:val="Tabletext"/>
            </w:pPr>
            <w:r w:rsidRPr="006E17C2">
              <w:t xml:space="preserve">Nephropathy </w:t>
            </w:r>
          </w:p>
          <w:p w14:paraId="016CA48F" w14:textId="500C0351" w:rsidR="00B02EED" w:rsidRPr="006E17C2" w:rsidRDefault="00B02EED" w:rsidP="00CD63D6">
            <w:pPr>
              <w:pStyle w:val="Tabletext"/>
              <w:numPr>
                <w:ilvl w:val="0"/>
                <w:numId w:val="4"/>
              </w:numPr>
            </w:pPr>
            <w:r w:rsidRPr="006E17C2">
              <w:t xml:space="preserve">Contrast </w:t>
            </w:r>
            <w:r w:rsidR="007971C8">
              <w:t>i</w:t>
            </w:r>
            <w:r w:rsidRPr="006E17C2">
              <w:t xml:space="preserve">nduced </w:t>
            </w:r>
            <w:r w:rsidR="007971C8">
              <w:t>n</w:t>
            </w:r>
            <w:r w:rsidRPr="006E17C2">
              <w:t>ephropathy</w:t>
            </w:r>
          </w:p>
        </w:tc>
      </w:tr>
      <w:tr w:rsidR="00B02EED" w:rsidRPr="006E17C2" w14:paraId="5146B21A" w14:textId="77777777" w:rsidTr="00B02EED">
        <w:tc>
          <w:tcPr>
            <w:tcW w:w="5000" w:type="pct"/>
          </w:tcPr>
          <w:p w14:paraId="31B5F019" w14:textId="3E2D65E4" w:rsidR="00B02EED" w:rsidRPr="006E17C2" w:rsidRDefault="00B02EED" w:rsidP="007B7B56">
            <w:pPr>
              <w:pStyle w:val="Tabletext"/>
            </w:pPr>
            <w:r w:rsidRPr="006E17C2">
              <w:t xml:space="preserve">Cholesterol </w:t>
            </w:r>
            <w:r w:rsidR="007971C8">
              <w:t>e</w:t>
            </w:r>
            <w:r w:rsidRPr="006E17C2">
              <w:t>mboli</w:t>
            </w:r>
          </w:p>
        </w:tc>
      </w:tr>
      <w:tr w:rsidR="00B02EED" w:rsidRPr="00F3735B" w14:paraId="240E5852" w14:textId="77777777" w:rsidTr="00B02EED">
        <w:trPr>
          <w:trHeight w:val="1587"/>
        </w:trPr>
        <w:tc>
          <w:tcPr>
            <w:tcW w:w="5000" w:type="pct"/>
          </w:tcPr>
          <w:p w14:paraId="61B92C73" w14:textId="2553A94C" w:rsidR="00B02EED" w:rsidRDefault="00B02EED" w:rsidP="00B02EED">
            <w:pPr>
              <w:pStyle w:val="Tabletext"/>
            </w:pPr>
            <w:r w:rsidRPr="006E17C2">
              <w:t xml:space="preserve">Local </w:t>
            </w:r>
            <w:r w:rsidR="007971C8">
              <w:t>v</w:t>
            </w:r>
            <w:r w:rsidRPr="006E17C2">
              <w:t xml:space="preserve">ascular </w:t>
            </w:r>
            <w:r w:rsidR="007971C8">
              <w:t>i</w:t>
            </w:r>
            <w:r w:rsidRPr="006E17C2">
              <w:t xml:space="preserve">njury </w:t>
            </w:r>
          </w:p>
          <w:p w14:paraId="05B3A9E5" w14:textId="4213350D" w:rsidR="00B02EED" w:rsidRPr="00F3735B" w:rsidRDefault="00B02EED" w:rsidP="00CD63D6">
            <w:pPr>
              <w:pStyle w:val="Tabletext"/>
              <w:numPr>
                <w:ilvl w:val="0"/>
                <w:numId w:val="4"/>
              </w:numPr>
            </w:pPr>
            <w:r w:rsidRPr="006E17C2">
              <w:t xml:space="preserve">Hematoma and </w:t>
            </w:r>
            <w:r w:rsidR="007971C8">
              <w:t>r</w:t>
            </w:r>
            <w:r w:rsidRPr="006E17C2">
              <w:t xml:space="preserve">etroperitoneal </w:t>
            </w:r>
            <w:r w:rsidR="007971C8">
              <w:t>h</w:t>
            </w:r>
            <w:r w:rsidRPr="006E17C2">
              <w:t>aemorrhage</w:t>
            </w:r>
          </w:p>
          <w:p w14:paraId="58895BBB" w14:textId="77777777" w:rsidR="00B02EED" w:rsidRPr="00F3735B" w:rsidRDefault="00B02EED" w:rsidP="00CD63D6">
            <w:pPr>
              <w:pStyle w:val="Tabletext"/>
              <w:numPr>
                <w:ilvl w:val="0"/>
                <w:numId w:val="4"/>
              </w:numPr>
            </w:pPr>
            <w:r w:rsidRPr="006E17C2">
              <w:t>Pseudoaneurysm</w:t>
            </w:r>
          </w:p>
          <w:p w14:paraId="2890EED9" w14:textId="31E35B07" w:rsidR="00B02EED" w:rsidRPr="00F3735B" w:rsidRDefault="00B02EED" w:rsidP="00CD63D6">
            <w:pPr>
              <w:pStyle w:val="Tabletext"/>
              <w:numPr>
                <w:ilvl w:val="0"/>
                <w:numId w:val="4"/>
              </w:numPr>
            </w:pPr>
            <w:r w:rsidRPr="006E17C2">
              <w:t xml:space="preserve">Arteriovenous </w:t>
            </w:r>
            <w:r w:rsidR="007971C8">
              <w:t>f</w:t>
            </w:r>
            <w:r w:rsidRPr="006E17C2">
              <w:t>istula</w:t>
            </w:r>
          </w:p>
          <w:p w14:paraId="5B27D379" w14:textId="77777777" w:rsidR="00B02EED" w:rsidRPr="00F3735B" w:rsidRDefault="00B02EED" w:rsidP="00CD63D6">
            <w:pPr>
              <w:pStyle w:val="Tabletext"/>
              <w:numPr>
                <w:ilvl w:val="0"/>
                <w:numId w:val="4"/>
              </w:numPr>
            </w:pPr>
            <w:r w:rsidRPr="006E17C2">
              <w:t>Dissection of the femoral and iliac arteries</w:t>
            </w:r>
          </w:p>
          <w:p w14:paraId="202B7FB1" w14:textId="6EDD529D" w:rsidR="00B02EED" w:rsidRPr="006E17C2" w:rsidRDefault="00B02EED" w:rsidP="00CD63D6">
            <w:pPr>
              <w:pStyle w:val="Tabletext"/>
              <w:numPr>
                <w:ilvl w:val="0"/>
                <w:numId w:val="4"/>
              </w:numPr>
            </w:pPr>
            <w:r w:rsidRPr="006E17C2">
              <w:t xml:space="preserve">Thrombosis and </w:t>
            </w:r>
            <w:r w:rsidR="007971C8">
              <w:t>e</w:t>
            </w:r>
            <w:r w:rsidRPr="006E17C2">
              <w:t>mbolism</w:t>
            </w:r>
          </w:p>
        </w:tc>
      </w:tr>
      <w:tr w:rsidR="00B02EED" w:rsidRPr="00F3735B" w14:paraId="022DBCAE" w14:textId="77777777" w:rsidTr="00B02EED">
        <w:trPr>
          <w:trHeight w:val="629"/>
        </w:trPr>
        <w:tc>
          <w:tcPr>
            <w:tcW w:w="5000" w:type="pct"/>
          </w:tcPr>
          <w:p w14:paraId="010FC9DD" w14:textId="0E6C848A" w:rsidR="00B02EED" w:rsidRDefault="00B02EED" w:rsidP="00B02EED">
            <w:pPr>
              <w:pStyle w:val="Tabletext"/>
            </w:pPr>
            <w:r w:rsidRPr="006E17C2">
              <w:t xml:space="preserve">Conduction </w:t>
            </w:r>
            <w:r w:rsidR="007971C8">
              <w:t>d</w:t>
            </w:r>
            <w:r w:rsidRPr="006E17C2">
              <w:t xml:space="preserve">isturbances </w:t>
            </w:r>
          </w:p>
          <w:p w14:paraId="0AFE4CB2" w14:textId="75741328" w:rsidR="00B02EED" w:rsidRPr="00F3735B" w:rsidRDefault="00B02EED" w:rsidP="00CD63D6">
            <w:pPr>
              <w:pStyle w:val="Tabletext"/>
              <w:numPr>
                <w:ilvl w:val="0"/>
                <w:numId w:val="5"/>
              </w:numPr>
            </w:pPr>
            <w:r w:rsidRPr="006E17C2">
              <w:t>Bradyarrhythmia</w:t>
            </w:r>
          </w:p>
          <w:p w14:paraId="555F097F" w14:textId="58D0FADD" w:rsidR="00B02EED" w:rsidRPr="006E17C2" w:rsidRDefault="00B02EED" w:rsidP="00CD63D6">
            <w:pPr>
              <w:pStyle w:val="Tabletext"/>
              <w:numPr>
                <w:ilvl w:val="0"/>
                <w:numId w:val="5"/>
              </w:numPr>
            </w:pPr>
            <w:r w:rsidRPr="006E17C2">
              <w:t>Tachyarrhythmia</w:t>
            </w:r>
          </w:p>
        </w:tc>
      </w:tr>
      <w:tr w:rsidR="00B02EED" w:rsidRPr="006E17C2" w14:paraId="1596FC98" w14:textId="77777777" w:rsidTr="00B02EED">
        <w:tc>
          <w:tcPr>
            <w:tcW w:w="5000" w:type="pct"/>
          </w:tcPr>
          <w:p w14:paraId="2FAC0CD8" w14:textId="77777777" w:rsidR="00B02EED" w:rsidRPr="006E17C2" w:rsidRDefault="00B02EED" w:rsidP="007B7B56">
            <w:pPr>
              <w:pStyle w:val="Tabletext"/>
            </w:pPr>
            <w:r w:rsidRPr="006E17C2">
              <w:t>Death</w:t>
            </w:r>
          </w:p>
        </w:tc>
      </w:tr>
      <w:tr w:rsidR="00B02EED" w:rsidRPr="006E17C2" w14:paraId="02EB2146" w14:textId="77777777" w:rsidTr="00B02EED">
        <w:tc>
          <w:tcPr>
            <w:tcW w:w="5000" w:type="pct"/>
          </w:tcPr>
          <w:p w14:paraId="5C6521AB" w14:textId="77777777" w:rsidR="00B02EED" w:rsidRPr="006E17C2" w:rsidRDefault="00B02EED" w:rsidP="007B7B56">
            <w:pPr>
              <w:pStyle w:val="Tabletext"/>
            </w:pPr>
            <w:r w:rsidRPr="006E17C2">
              <w:t>Myocardial infarction</w:t>
            </w:r>
          </w:p>
        </w:tc>
      </w:tr>
      <w:tr w:rsidR="00B02EED" w:rsidRPr="006E17C2" w14:paraId="26980D1E" w14:textId="77777777" w:rsidTr="00B02EED">
        <w:tc>
          <w:tcPr>
            <w:tcW w:w="5000" w:type="pct"/>
          </w:tcPr>
          <w:p w14:paraId="11683613" w14:textId="77777777" w:rsidR="00B02EED" w:rsidRPr="006E17C2" w:rsidRDefault="00B02EED" w:rsidP="007B7B56">
            <w:pPr>
              <w:pStyle w:val="Tabletext"/>
            </w:pPr>
            <w:r w:rsidRPr="006E17C2">
              <w:t>Cerebrovascular complications</w:t>
            </w:r>
          </w:p>
        </w:tc>
      </w:tr>
      <w:tr w:rsidR="00B02EED" w:rsidRPr="006E17C2" w14:paraId="60437FD6" w14:textId="77777777" w:rsidTr="00B02EED">
        <w:tc>
          <w:tcPr>
            <w:tcW w:w="5000" w:type="pct"/>
          </w:tcPr>
          <w:p w14:paraId="323BFF88" w14:textId="77777777" w:rsidR="00B02EED" w:rsidRPr="006E17C2" w:rsidRDefault="00B02EED" w:rsidP="007B7B56">
            <w:pPr>
              <w:pStyle w:val="Tabletext"/>
            </w:pPr>
            <w:r w:rsidRPr="006E17C2">
              <w:t>Dissection and perforation of great vessels</w:t>
            </w:r>
          </w:p>
        </w:tc>
      </w:tr>
      <w:tr w:rsidR="00B02EED" w:rsidRPr="00F3735B" w14:paraId="65F5D098" w14:textId="77777777" w:rsidTr="00B02EED">
        <w:trPr>
          <w:trHeight w:val="948"/>
        </w:trPr>
        <w:tc>
          <w:tcPr>
            <w:tcW w:w="5000" w:type="pct"/>
          </w:tcPr>
          <w:p w14:paraId="214C84AA" w14:textId="77777777" w:rsidR="00B02EED" w:rsidRDefault="00B02EED" w:rsidP="00B02EED">
            <w:pPr>
              <w:pStyle w:val="Tabletext"/>
            </w:pPr>
            <w:r w:rsidRPr="006E17C2">
              <w:t xml:space="preserve">Other complications </w:t>
            </w:r>
          </w:p>
          <w:p w14:paraId="44823C26" w14:textId="1D38A632" w:rsidR="00B02EED" w:rsidRPr="00F3735B" w:rsidRDefault="00B02EED" w:rsidP="00CD63D6">
            <w:pPr>
              <w:pStyle w:val="Tabletext"/>
              <w:numPr>
                <w:ilvl w:val="0"/>
                <w:numId w:val="6"/>
              </w:numPr>
            </w:pPr>
            <w:r w:rsidRPr="006E17C2">
              <w:t>Hypotension</w:t>
            </w:r>
          </w:p>
          <w:p w14:paraId="534A65F4" w14:textId="77777777" w:rsidR="00B02EED" w:rsidRPr="00F3735B" w:rsidRDefault="00B02EED" w:rsidP="00CD63D6">
            <w:pPr>
              <w:pStyle w:val="Tabletext"/>
              <w:numPr>
                <w:ilvl w:val="0"/>
                <w:numId w:val="6"/>
              </w:numPr>
            </w:pPr>
            <w:r w:rsidRPr="006E17C2">
              <w:t>Hypoglycaemia</w:t>
            </w:r>
          </w:p>
          <w:p w14:paraId="188C1B06" w14:textId="68362DE9" w:rsidR="00B02EED" w:rsidRPr="006E17C2" w:rsidRDefault="00B02EED" w:rsidP="00CD63D6">
            <w:pPr>
              <w:pStyle w:val="Tabletext"/>
              <w:numPr>
                <w:ilvl w:val="0"/>
                <w:numId w:val="6"/>
              </w:numPr>
            </w:pPr>
            <w:r w:rsidRPr="006E17C2">
              <w:t>Respiratory insufficiency</w:t>
            </w:r>
          </w:p>
        </w:tc>
      </w:tr>
    </w:tbl>
    <w:p w14:paraId="6E17BFDC" w14:textId="3CE1413E" w:rsidR="00600B06" w:rsidRDefault="00B918CC" w:rsidP="00B02EED">
      <w:pPr>
        <w:pStyle w:val="Tablenotes"/>
      </w:pPr>
      <w:r w:rsidRPr="00F2013B">
        <w:rPr>
          <w:b/>
          <w:bCs/>
        </w:rPr>
        <w:t>Source</w:t>
      </w:r>
      <w:r w:rsidRPr="00B02EED">
        <w:t xml:space="preserve">: </w:t>
      </w:r>
      <w:r w:rsidR="00CA5702" w:rsidRPr="00B02EED">
        <w:fldChar w:fldCharType="begin"/>
      </w:r>
      <w:r w:rsidR="00D83ADE">
        <w:instrText xml:space="preserve"> ADDIN EN.CITE &lt;EndNote&gt;&lt;Cite&gt;&lt;Author&gt;Tavakol&lt;/Author&gt;&lt;Year&gt;2012&lt;/Year&gt;&lt;RecNum&gt;29&lt;/RecNum&gt;&lt;DisplayText&gt;(Tavakol et al., 2012)&lt;/DisplayText&gt;&lt;record&gt;&lt;rec-number&gt;29&lt;/rec-number&gt;&lt;foreign-keys&gt;&lt;key app="EN" db-id="0p0w9p0za5xz98efaavx29d3dep0pvet5edw" timestamp="1656254973"&gt;29&lt;/key&gt;&lt;/foreign-keys&gt;&lt;ref-type name="Journal Article"&gt;17&lt;/ref-type&gt;&lt;contributors&gt;&lt;authors&gt;&lt;author&gt;Tavakol, Morteza&lt;/author&gt;&lt;author&gt;Ashraf, Salman&lt;/author&gt;&lt;author&gt;Brener, Sorin J&lt;/author&gt;&lt;/authors&gt;&lt;/contributors&gt;&lt;titles&gt;&lt;title&gt;Risks and complications of coronary angiography: a comprehensive review&lt;/title&gt;&lt;secondary-title&gt;Global journal of health science&lt;/secondary-title&gt;&lt;/titles&gt;&lt;pages&gt;65&lt;/pages&gt;&lt;volume&gt;4&lt;/volume&gt;&lt;number&gt;1&lt;/number&gt;&lt;dates&gt;&lt;year&gt;2012&lt;/year&gt;&lt;/dates&gt;&lt;urls&gt;&lt;/urls&gt;&lt;/record&gt;&lt;/Cite&gt;&lt;/EndNote&gt;</w:instrText>
      </w:r>
      <w:r w:rsidR="00CA5702" w:rsidRPr="00B02EED">
        <w:fldChar w:fldCharType="separate"/>
      </w:r>
      <w:r w:rsidR="009C4B94">
        <w:rPr>
          <w:noProof/>
        </w:rPr>
        <w:t>(Tavakol et al., 2012)</w:t>
      </w:r>
      <w:r w:rsidR="00CA5702" w:rsidRPr="00B02EED">
        <w:fldChar w:fldCharType="end"/>
      </w:r>
    </w:p>
    <w:p w14:paraId="75D9665D" w14:textId="0B407E92" w:rsidR="00FC7109" w:rsidRPr="00DE771A" w:rsidRDefault="00FC7109" w:rsidP="00D1512B">
      <w:pPr>
        <w:pStyle w:val="Heading5"/>
        <w:rPr>
          <w:u w:val="single"/>
        </w:rPr>
      </w:pPr>
      <w:bookmarkStart w:id="44" w:name="OLE_LINK36"/>
      <w:r w:rsidRPr="00D1512B">
        <w:t>Cardiac CT</w:t>
      </w:r>
      <w:bookmarkEnd w:id="44"/>
      <w:r w:rsidR="00FD4C27">
        <w:t xml:space="preserve"> of the coronary arteries</w:t>
      </w:r>
      <w:r w:rsidR="00B368A1">
        <w:t xml:space="preserve"> (CTCA)</w:t>
      </w:r>
    </w:p>
    <w:p w14:paraId="107AF432" w14:textId="0CD87891" w:rsidR="00E203A2" w:rsidRDefault="00821D5B" w:rsidP="00D1512B">
      <w:pPr>
        <w:pStyle w:val="Heading6"/>
      </w:pPr>
      <w:r>
        <w:t>Over</w:t>
      </w:r>
      <w:r w:rsidR="00E916D1">
        <w:t>view</w:t>
      </w:r>
    </w:p>
    <w:p w14:paraId="75A3589F" w14:textId="1E3DDA8C" w:rsidR="00AB7FB1" w:rsidRDefault="00253281" w:rsidP="00A76D69">
      <w:r>
        <w:t xml:space="preserve">There </w:t>
      </w:r>
      <w:r w:rsidR="00D53874">
        <w:t>have</w:t>
      </w:r>
      <w:r>
        <w:t xml:space="preserve"> been technological advances in the use of </w:t>
      </w:r>
      <w:r w:rsidR="00C61AD6">
        <w:t xml:space="preserve">cardiac </w:t>
      </w:r>
      <w:r w:rsidR="007C4CD5">
        <w:t>CT</w:t>
      </w:r>
      <w:r w:rsidR="006843D7">
        <w:t xml:space="preserve"> as a diagnostic to</w:t>
      </w:r>
      <w:r w:rsidR="009D0486">
        <w:t>o</w:t>
      </w:r>
      <w:r w:rsidR="006843D7" w:rsidDel="009D0486">
        <w:t>l</w:t>
      </w:r>
      <w:r w:rsidR="006843D7">
        <w:t xml:space="preserve"> for CAD over the </w:t>
      </w:r>
      <w:r w:rsidR="00DB736F">
        <w:t>past decade</w:t>
      </w:r>
      <w:r w:rsidR="00771F89">
        <w:t>s</w:t>
      </w:r>
      <w:r w:rsidR="00AE1A78">
        <w:t xml:space="preserve"> </w:t>
      </w:r>
      <w:r w:rsidR="0090509D">
        <w:fldChar w:fldCharType="begin"/>
      </w:r>
      <w:r w:rsidR="00D83ADE">
        <w:instrText xml:space="preserve"> ADDIN EN.CITE &lt;EndNote&gt;&lt;Cite&gt;&lt;Author&gt;Weininger&lt;/Author&gt;&lt;Year&gt;2011&lt;/Year&gt;&lt;RecNum&gt;179&lt;/RecNum&gt;&lt;DisplayText&gt;(Weininger et al., 2011)&lt;/DisplayText&gt;&lt;record&gt;&lt;rec-number&gt;179&lt;/rec-number&gt;&lt;foreign-keys&gt;&lt;key app="EN" db-id="0p0w9p0za5xz98efaavx29d3dep0pvet5edw" timestamp="1656662955"&gt;179&lt;/key&gt;&lt;/foreign-keys&gt;&lt;ref-type name="Journal Article"&gt;17&lt;/ref-type&gt;&lt;contributors&gt;&lt;authors&gt;&lt;author&gt;Weininger, M.&lt;/author&gt;&lt;author&gt;Renker, M.&lt;/author&gt;&lt;author&gt;Rowe, G. W.&lt;/author&gt;&lt;author&gt;Abro, J. A.&lt;/author&gt;&lt;author&gt;Costello, P.&lt;/author&gt;&lt;author&gt;Schoepf, U. J.&lt;/author&gt;&lt;/authors&gt;&lt;/contributors&gt;&lt;auth-address&gt;Medical University of South Carolina, Department of Radiology and Radiological Science, Ashley River Tower, 25 Courtenay Drive, Charleston, SC 29401, USA. weininge@musc.edu&lt;/auth-address&gt;&lt;titles&gt;&lt;title&gt;Integrative computed tomographic imaging of coronary artery disease&lt;/title&gt;&lt;secondary-title&gt;Expert Rev Cardiovasc Ther&lt;/secondary-title&gt;&lt;/titles&gt;&lt;pages&gt;27-43&lt;/pages&gt;&lt;volume&gt;9&lt;/volume&gt;&lt;number&gt;1&lt;/number&gt;&lt;edition&gt;2010/12/21&lt;/edition&gt;&lt;keywords&gt;&lt;keyword&gt;Animals&lt;/keyword&gt;&lt;keyword&gt;Coronary Angiography/instrumentation/*methods/trends&lt;/keyword&gt;&lt;keyword&gt;Coronary Artery Bypass&lt;/keyword&gt;&lt;keyword&gt;Coronary Artery Disease/*diagnostic imaging/physiopathology/surgery&lt;/keyword&gt;&lt;keyword&gt;Humans&lt;/keyword&gt;&lt;keyword&gt;Imaging, Three-Dimensional&lt;/keyword&gt;&lt;keyword&gt;Myocardial Perfusion Imaging&lt;/keyword&gt;&lt;keyword&gt;Sensitivity and Specificity&lt;/keyword&gt;&lt;keyword&gt;Severity of Illness Index&lt;/keyword&gt;&lt;keyword&gt;Stents&lt;/keyword&gt;&lt;keyword&gt;Tomography, X-Ray Computed/instrumentation/*methods/trends&lt;/keyword&gt;&lt;/keywords&gt;&lt;dates&gt;&lt;year&gt;2011&lt;/year&gt;&lt;pub-dates&gt;&lt;date&gt;Jan&lt;/date&gt;&lt;/pub-dates&gt;&lt;/dates&gt;&lt;isbn&gt;1477-9072&lt;/isbn&gt;&lt;accession-num&gt;21166527&lt;/accession-num&gt;&lt;urls&gt;&lt;/urls&gt;&lt;electronic-resource-num&gt;10.1586/erc.10.166&lt;/electronic-resource-num&gt;&lt;remote-database-provider&gt;NLM&lt;/remote-database-provider&gt;&lt;language&gt;eng&lt;/language&gt;&lt;/record&gt;&lt;/Cite&gt;&lt;/EndNote&gt;</w:instrText>
      </w:r>
      <w:r w:rsidR="0090509D">
        <w:fldChar w:fldCharType="separate"/>
      </w:r>
      <w:r w:rsidR="009C4B94">
        <w:rPr>
          <w:noProof/>
        </w:rPr>
        <w:t>(Weininger et al., 2011)</w:t>
      </w:r>
      <w:r w:rsidR="0090509D">
        <w:fldChar w:fldCharType="end"/>
      </w:r>
      <w:r w:rsidR="00AE1A78">
        <w:t>.</w:t>
      </w:r>
      <w:r w:rsidR="00DB736F">
        <w:t xml:space="preserve"> </w:t>
      </w:r>
      <w:r w:rsidR="00F738FC">
        <w:t xml:space="preserve">CAD is considered as the major underlying cause of </w:t>
      </w:r>
      <w:r w:rsidR="00A53FCD">
        <w:t>ACS</w:t>
      </w:r>
      <w:r w:rsidR="00B71D7F">
        <w:t xml:space="preserve">. The cardiac CT </w:t>
      </w:r>
      <w:r w:rsidR="00814BF4">
        <w:t>scan</w:t>
      </w:r>
      <w:r w:rsidR="00465E4B">
        <w:t>,</w:t>
      </w:r>
      <w:r w:rsidR="00660AA3">
        <w:t xml:space="preserve"> which is a non-invasive method</w:t>
      </w:r>
      <w:r w:rsidR="006D05EE">
        <w:t xml:space="preserve"> </w:t>
      </w:r>
      <w:r w:rsidR="00314467" w:rsidRPr="00314467">
        <w:t>also referred to as cardiac CT angiography or coronary CT angiography</w:t>
      </w:r>
      <w:r w:rsidR="00330771">
        <w:t xml:space="preserve"> or</w:t>
      </w:r>
      <w:r w:rsidR="000551FF">
        <w:t xml:space="preserve"> </w:t>
      </w:r>
      <w:r w:rsidR="00330771" w:rsidRPr="00330771">
        <w:t>CTCA</w:t>
      </w:r>
      <w:r w:rsidR="00314467">
        <w:t>,</w:t>
      </w:r>
      <w:r w:rsidR="006D05EE">
        <w:t xml:space="preserve"> can accurately determine the presence and exte</w:t>
      </w:r>
      <w:r w:rsidR="00E04DD8">
        <w:t>nt of CAD</w:t>
      </w:r>
      <w:r w:rsidR="0068413B">
        <w:t xml:space="preserve"> and</w:t>
      </w:r>
      <w:r w:rsidR="00E04DD8" w:rsidDel="00453C00">
        <w:t xml:space="preserve"> </w:t>
      </w:r>
      <w:r w:rsidR="00E04DD8">
        <w:t>improve the early and accurate prio</w:t>
      </w:r>
      <w:r w:rsidR="00B23FC5">
        <w:t>ritisation of patients with chest pain</w:t>
      </w:r>
      <w:r w:rsidR="00F62908">
        <w:t xml:space="preserve"> </w:t>
      </w:r>
      <w:r w:rsidR="00166175">
        <w:fldChar w:fldCharType="begin"/>
      </w:r>
      <w:r w:rsidR="00D83ADE">
        <w:instrText xml:space="preserve"> ADDIN EN.CITE &lt;EndNote&gt;&lt;Cite&gt;&lt;Author&gt;Seneviratne&lt;/Author&gt;&lt;Year&gt;2007&lt;/Year&gt;&lt;RecNum&gt;30&lt;/RecNum&gt;&lt;DisplayText&gt;(Seneviratne et al., 2007)&lt;/DisplayText&gt;&lt;record&gt;&lt;rec-number&gt;30&lt;/rec-number&gt;&lt;foreign-keys&gt;&lt;key app="EN" db-id="0p0w9p0za5xz98efaavx29d3dep0pvet5edw" timestamp="1656255505"&gt;30&lt;/key&gt;&lt;/foreign-keys&gt;&lt;ref-type name="Journal Article"&gt;17&lt;/ref-type&gt;&lt;contributors&gt;&lt;authors&gt;&lt;author&gt;Seneviratne, Sujith K&lt;/author&gt;&lt;author&gt;Bamberg, Fabian&lt;/author&gt;&lt;author&gt;Hoffmann, Udo&lt;/author&gt;&lt;/authors&gt;&lt;/contributors&gt;&lt;titles&gt;&lt;title&gt;CT angiography: front line for acute coronary syndromes now?&lt;/title&gt;&lt;secondary-title&gt;Heart&lt;/secondary-title&gt;&lt;/titles&gt;&lt;pages&gt;1325&lt;/pages&gt;&lt;volume&gt;93&lt;/volume&gt;&lt;number&gt;11&lt;/number&gt;&lt;dates&gt;&lt;year&gt;2007&lt;/year&gt;&lt;/dates&gt;&lt;urls&gt;&lt;/urls&gt;&lt;/record&gt;&lt;/Cite&gt;&lt;/EndNote&gt;</w:instrText>
      </w:r>
      <w:r w:rsidR="00166175">
        <w:fldChar w:fldCharType="separate"/>
      </w:r>
      <w:r w:rsidR="009C4B94">
        <w:rPr>
          <w:noProof/>
        </w:rPr>
        <w:t>(Seneviratne et al., 2007)</w:t>
      </w:r>
      <w:r w:rsidR="00166175">
        <w:fldChar w:fldCharType="end"/>
      </w:r>
      <w:r w:rsidR="007971C8">
        <w:t>.</w:t>
      </w:r>
      <w:r w:rsidR="00A71BA3" w:rsidRPr="00A71BA3">
        <w:t xml:space="preserve"> </w:t>
      </w:r>
      <w:r w:rsidR="00A71BA3">
        <w:t xml:space="preserve">In this application, cardiac CT is an appropriate comparator since it has become a viable and effective alternative </w:t>
      </w:r>
      <w:r w:rsidR="00BC3D00">
        <w:t xml:space="preserve">to </w:t>
      </w:r>
      <w:r w:rsidR="006239DA">
        <w:t>ICA</w:t>
      </w:r>
      <w:r w:rsidR="00BC3D00">
        <w:t xml:space="preserve"> </w:t>
      </w:r>
      <w:r w:rsidR="00A71BA3">
        <w:t xml:space="preserve">in the diagnosis of myocarditis and </w:t>
      </w:r>
      <w:r w:rsidR="007971C8">
        <w:t xml:space="preserve">excluding </w:t>
      </w:r>
      <w:r w:rsidR="00A71BA3">
        <w:t xml:space="preserve">CAD and/or </w:t>
      </w:r>
      <w:r w:rsidR="00A53FCD">
        <w:t>ACS</w:t>
      </w:r>
      <w:r w:rsidR="00A71BA3">
        <w:t>.</w:t>
      </w:r>
    </w:p>
    <w:p w14:paraId="6CC9B709" w14:textId="7FA36117" w:rsidR="00EA06DF" w:rsidRDefault="00875954" w:rsidP="00A76D69">
      <w:r>
        <w:t>Cardiac CT</w:t>
      </w:r>
      <w:r w:rsidR="00061B9B">
        <w:t xml:space="preserve"> </w:t>
      </w:r>
      <w:r w:rsidR="00850EC1">
        <w:t xml:space="preserve">is a non-invasive </w:t>
      </w:r>
      <w:r w:rsidR="002B47AA">
        <w:t xml:space="preserve">test used to </w:t>
      </w:r>
      <w:r w:rsidR="00832624">
        <w:t>identify</w:t>
      </w:r>
      <w:r w:rsidR="002B47AA">
        <w:t xml:space="preserve"> the presen</w:t>
      </w:r>
      <w:r w:rsidR="00A70BDC">
        <w:t>ce of coronary obstruction</w:t>
      </w:r>
      <w:r w:rsidR="00D03CD3">
        <w:t xml:space="preserve"> </w:t>
      </w:r>
      <w:r w:rsidR="001D762D">
        <w:t>and has been shown to have an excellent negative predictive value</w:t>
      </w:r>
      <w:r w:rsidR="00D03CD3">
        <w:t xml:space="preserve"> of 83%</w:t>
      </w:r>
      <w:r w:rsidR="00BD6230">
        <w:t xml:space="preserve"> </w:t>
      </w:r>
      <w:r w:rsidR="00BD6230" w:rsidRPr="00BD6230">
        <w:t>(95% CI, 75 to 89)</w:t>
      </w:r>
      <w:r w:rsidR="00A70BDC">
        <w:t xml:space="preserve"> </w:t>
      </w:r>
      <w:r w:rsidR="00166175">
        <w:fldChar w:fldCharType="begin">
          <w:fldData xml:space="preserve">PEVuZE5vdGU+PENpdGU+PEF1dGhvcj5OYXppcjwvQXV0aG9yPjxZZWFyPjIwMTk8L1llYXI+PFJl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</w:fldData>
        </w:fldChar>
      </w:r>
      <w:r w:rsidR="00761CD7">
        <w:instrText xml:space="preserve"> ADDIN EN.CITE </w:instrText>
      </w:r>
      <w:r w:rsidR="00761CD7">
        <w:fldChar w:fldCharType="begin">
          <w:fldData xml:space="preserve">PEVuZE5vdGU+PENpdGU+PEF1dGhvcj5OYXppcjwvQXV0aG9yPjxZZWFyPjIwMTk8L1llYXI+PFJl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</w:fldData>
        </w:fldChar>
      </w:r>
      <w:r w:rsidR="00761CD7">
        <w:instrText xml:space="preserve"> ADDIN EN.CITE.DATA </w:instrText>
      </w:r>
      <w:r w:rsidR="00761CD7">
        <w:fldChar w:fldCharType="end"/>
      </w:r>
      <w:r w:rsidR="00166175">
        <w:fldChar w:fldCharType="separate"/>
      </w:r>
      <w:r w:rsidR="006C70B7">
        <w:rPr>
          <w:noProof/>
        </w:rPr>
        <w:t>(Nazir and Nicol, 2019, Miller et al., 2008)</w:t>
      </w:r>
      <w:r w:rsidR="00166175">
        <w:fldChar w:fldCharType="end"/>
      </w:r>
      <w:r w:rsidR="00EA06DF">
        <w:t xml:space="preserve">. </w:t>
      </w:r>
      <w:r w:rsidR="003E3B5A">
        <w:t xml:space="preserve">According to the </w:t>
      </w:r>
      <w:r w:rsidR="003062BC">
        <w:t>20</w:t>
      </w:r>
      <w:r w:rsidR="003E3B5A" w:rsidRPr="003E3B5A">
        <w:t xml:space="preserve">13 ESC guidelines on the management of stable </w:t>
      </w:r>
      <w:r w:rsidR="0012594B">
        <w:t>CAD</w:t>
      </w:r>
      <w:r w:rsidR="00EB6B6B">
        <w:t xml:space="preserve">, cardiac CT </w:t>
      </w:r>
      <w:r w:rsidR="0012594B">
        <w:t>i</w:t>
      </w:r>
      <w:r w:rsidR="00EB6B6B">
        <w:t>s recommended</w:t>
      </w:r>
      <w:r w:rsidR="00B818BC">
        <w:t xml:space="preserve"> for low</w:t>
      </w:r>
      <w:r w:rsidR="008B70CC">
        <w:t>e</w:t>
      </w:r>
      <w:r w:rsidR="00B818BC">
        <w:t>r</w:t>
      </w:r>
      <w:r w:rsidR="0012594B">
        <w:t>-</w:t>
      </w:r>
      <w:r w:rsidR="00B818BC">
        <w:t xml:space="preserve">risk </w:t>
      </w:r>
      <w:r w:rsidR="00F67CF4">
        <w:t>chest</w:t>
      </w:r>
      <w:r w:rsidR="00B818BC">
        <w:t xml:space="preserve"> pain patients</w:t>
      </w:r>
      <w:r w:rsidR="0012594B">
        <w:t>,</w:t>
      </w:r>
      <w:r w:rsidR="00B818BC">
        <w:t xml:space="preserve"> while the </w:t>
      </w:r>
      <w:r w:rsidR="00B95164">
        <w:t xml:space="preserve">2016 NICE guideline </w:t>
      </w:r>
      <w:r w:rsidR="00124E03">
        <w:t>recommend</w:t>
      </w:r>
      <w:r w:rsidR="0012594B">
        <w:t>s</w:t>
      </w:r>
      <w:r w:rsidR="00B95164">
        <w:t xml:space="preserve"> the use of cardiac CT </w:t>
      </w:r>
      <w:r w:rsidR="0012594B">
        <w:t>for</w:t>
      </w:r>
      <w:r w:rsidR="002F384F">
        <w:t xml:space="preserve"> investigating anginal chest pain</w:t>
      </w:r>
      <w:r w:rsidR="002F384F" w:rsidDel="00CD7646">
        <w:t xml:space="preserve"> </w:t>
      </w:r>
      <w:r w:rsidR="002F384F">
        <w:t xml:space="preserve">in patients </w:t>
      </w:r>
      <w:r w:rsidR="00583CE3" w:rsidRPr="00583CE3">
        <w:t xml:space="preserve">with suspected coronary disease </w:t>
      </w:r>
      <w:r w:rsidR="00166175">
        <w:fldChar w:fldCharType="begin"/>
      </w:r>
      <w:r w:rsidR="00D83ADE">
        <w:instrText xml:space="preserve"> ADDIN EN.CITE &lt;EndNote&gt;&lt;Cite&gt;&lt;Author&gt;Moss&lt;/Author&gt;&lt;Year&gt;2017&lt;/Year&gt;&lt;RecNum&gt;32&lt;/RecNum&gt;&lt;DisplayText&gt;(Moss et al., 2017)&lt;/DisplayText&gt;&lt;record&gt;&lt;rec-number&gt;32&lt;/rec-number&gt;&lt;foreign-keys&gt;&lt;key app="EN" db-id="0p0w9p0za5xz98efaavx29d3dep0pvet5edw" timestamp="1656255793"&gt;32&lt;/key&gt;&lt;/foreign-keys&gt;&lt;ref-type name="Journal Article"&gt;17&lt;/ref-type&gt;&lt;contributors&gt;&lt;authors&gt;&lt;author&gt;Moss, Alastair J&lt;/author&gt;&lt;author&gt;Williams, Michelle C&lt;/author&gt;&lt;author&gt;Newby, David E&lt;/author&gt;&lt;author&gt;Nicol, Edward D&lt;/author&gt;&lt;/authors&gt;&lt;/contributors&gt;&lt;titles&gt;&lt;title&gt;The updated NICE guidelines: cardiac CT as the first-line test for coronary artery disease&lt;/title&gt;&lt;secondary-title&gt;Current cardiovascular imaging reports&lt;/secondary-title&gt;&lt;/titles&gt;&lt;pages&gt;1-7&lt;/pages&gt;&lt;volume&gt;10&lt;/volume&gt;&lt;number&gt;5&lt;/number&gt;&lt;dates&gt;&lt;year&gt;2017&lt;/year&gt;&lt;/dates&gt;&lt;isbn&gt;1941-9074&lt;/isbn&gt;&lt;urls&gt;&lt;/urls&gt;&lt;/record&gt;&lt;/Cite&gt;&lt;/EndNote&gt;</w:instrText>
      </w:r>
      <w:r w:rsidR="00166175">
        <w:fldChar w:fldCharType="separate"/>
      </w:r>
      <w:r w:rsidR="009C4B94">
        <w:rPr>
          <w:noProof/>
        </w:rPr>
        <w:t>(Moss et al., 2017)</w:t>
      </w:r>
      <w:r w:rsidR="00166175">
        <w:fldChar w:fldCharType="end"/>
      </w:r>
      <w:r w:rsidR="00BD58DF">
        <w:t>.</w:t>
      </w:r>
    </w:p>
    <w:p w14:paraId="05C6271B" w14:textId="247A0201" w:rsidR="009B222F" w:rsidRDefault="009B222F" w:rsidP="009B222F">
      <w:r>
        <w:t>Under MBS</w:t>
      </w:r>
      <w:r w:rsidR="00FC5F0B">
        <w:t xml:space="preserve"> </w:t>
      </w:r>
      <w:r w:rsidR="0012594B">
        <w:t>i</w:t>
      </w:r>
      <w:r w:rsidR="00FC5F0B">
        <w:t xml:space="preserve">tem </w:t>
      </w:r>
      <w:r w:rsidR="00FC5F0B" w:rsidRPr="00301FA2">
        <w:t>57360</w:t>
      </w:r>
      <w:r>
        <w:t xml:space="preserve">, </w:t>
      </w:r>
      <w:r w:rsidR="0061423D">
        <w:t>c</w:t>
      </w:r>
      <w:r>
        <w:t>ardiac CT is performed on a minimum of a 64</w:t>
      </w:r>
      <w:r w:rsidR="001352DA">
        <w:t>-</w:t>
      </w:r>
      <w:r>
        <w:t xml:space="preserve">slice (or equivalent) scanner, where </w:t>
      </w:r>
      <w:r w:rsidR="0012594B">
        <w:t xml:space="preserve">a </w:t>
      </w:r>
      <w:r>
        <w:t xml:space="preserve">request is made by a specialist or consultant physician, the patient has stable symptoms consistent with coronary </w:t>
      </w:r>
      <w:r w:rsidR="000B142E">
        <w:t>ischemia</w:t>
      </w:r>
      <w:r w:rsidR="0012594B">
        <w:t>,</w:t>
      </w:r>
      <w:r>
        <w:t xml:space="preserve"> and the patient has </w:t>
      </w:r>
      <w:r w:rsidR="0012594B">
        <w:t xml:space="preserve">a </w:t>
      </w:r>
      <w:r>
        <w:t>low to intermediate</w:t>
      </w:r>
      <w:r w:rsidR="0012594B">
        <w:t xml:space="preserve"> </w:t>
      </w:r>
      <w:r>
        <w:t xml:space="preserve">risk of </w:t>
      </w:r>
      <w:r w:rsidR="0012594B">
        <w:t xml:space="preserve">an </w:t>
      </w:r>
      <w:r>
        <w:t xml:space="preserve">acute coronary event with no significant cardiac biomarker elevation and no </w:t>
      </w:r>
      <w:r w:rsidR="0012594B">
        <w:t xml:space="preserve">ECG </w:t>
      </w:r>
      <w:r>
        <w:t xml:space="preserve">changes indicating acute </w:t>
      </w:r>
      <w:r w:rsidR="000B142E">
        <w:t>ischemia</w:t>
      </w:r>
      <w:r>
        <w:t xml:space="preserve"> </w:t>
      </w:r>
      <w:r w:rsidR="0090509D">
        <w:fldChar w:fldCharType="begin"/>
      </w:r>
      <w:r w:rsidR="00D83ADE">
        <w:instrText xml:space="preserve"> ADDIN EN.CITE &lt;EndNote&gt;&lt;Cite&gt;&lt;Author&gt;Department of Health&lt;/Author&gt;&lt;Year&gt;2018&lt;/Year&gt;&lt;RecNum&gt;180&lt;/RecNum&gt;&lt;DisplayText&gt;(Department of Health, 2018b)&lt;/DisplayText&gt;&lt;record&gt;&lt;rec-number&gt;180&lt;/rec-number&gt;&lt;foreign-keys&gt;&lt;key app="EN" db-id="0p0w9p0za5xz98efaavx29d3dep0pvet5edw" timestamp="1656663171"&gt;180&lt;/key&gt;&lt;/foreign-keys&gt;&lt;ref-type name="Web Page"&gt;12&lt;/ref-type&gt;&lt;contributors&gt;&lt;authors&gt;&lt;author&gt;Department of Health, Australian Government,&lt;/author&gt;&lt;/authors&gt;&lt;/contributors&gt;&lt;titles&gt;&lt;title&gt;MBS Online: Medicare Benefits Schedule&lt;/title&gt;&lt;/titles&gt;&lt;volume&gt;2022&lt;/volume&gt;&lt;number&gt;1 July&lt;/number&gt;&lt;dates&gt;&lt;year&gt;2018&lt;/year&gt;&lt;pub-dates&gt;&lt;date&gt;1 July 2022&lt;/date&gt;&lt;/pub-dates&gt;&lt;/dates&gt;&lt;pub-location&gt;Canberra, Australia&lt;/pub-location&gt;&lt;publisher&gt;Commonwealth of Australia&lt;/publisher&gt;&lt;urls&gt;&lt;related-urls&gt;&lt;url&gt;http://www9.health.gov.au/mbs/search.cfm?q=57360&amp;amp;Submit=&amp;amp;sopt=I&lt;/url&gt;&lt;/related-urls&gt;&lt;/urls&gt;&lt;/record&gt;&lt;/Cite&gt;&lt;/EndNote&gt;</w:instrText>
      </w:r>
      <w:r w:rsidR="0090509D">
        <w:fldChar w:fldCharType="separate"/>
      </w:r>
      <w:r w:rsidR="00A16E6A">
        <w:rPr>
          <w:noProof/>
        </w:rPr>
        <w:t>(Department of Health, 2018b)</w:t>
      </w:r>
      <w:r w:rsidR="0090509D">
        <w:fldChar w:fldCharType="end"/>
      </w:r>
      <w:r w:rsidR="00520E3D">
        <w:t>.</w:t>
      </w:r>
    </w:p>
    <w:p w14:paraId="28D5436A" w14:textId="094D3156" w:rsidR="002A4A85" w:rsidRDefault="00BC3D00" w:rsidP="008B5C45">
      <w:pPr>
        <w:pStyle w:val="Heading6"/>
      </w:pPr>
      <w:r>
        <w:lastRenderedPageBreak/>
        <w:t xml:space="preserve">Radiological </w:t>
      </w:r>
      <w:r w:rsidR="00E334B8">
        <w:t>procedure</w:t>
      </w:r>
      <w:r w:rsidR="004C7914">
        <w:t xml:space="preserve"> </w:t>
      </w:r>
    </w:p>
    <w:p w14:paraId="513D28D1" w14:textId="1662DF48" w:rsidR="00CC4DF2" w:rsidRDefault="001811F6" w:rsidP="00F95D13">
      <w:pPr>
        <w:rPr>
          <w:rFonts w:asciiTheme="minorHAnsi" w:eastAsiaTheme="minorEastAsia" w:hAnsiTheme="minorHAnsi" w:cstheme="minorHAnsi"/>
        </w:rPr>
      </w:pPr>
      <w:r>
        <w:rPr>
          <w:rFonts w:asciiTheme="minorHAnsi" w:eastAsiaTheme="minorEastAsia" w:hAnsiTheme="minorHAnsi" w:cstheme="minorHAnsi"/>
        </w:rPr>
        <w:t>Premedication such as the use of beta</w:t>
      </w:r>
      <w:r w:rsidR="0012594B">
        <w:rPr>
          <w:rFonts w:asciiTheme="minorHAnsi" w:eastAsiaTheme="minorEastAsia" w:hAnsiTheme="minorHAnsi" w:cstheme="minorHAnsi"/>
        </w:rPr>
        <w:t xml:space="preserve"> </w:t>
      </w:r>
      <w:r>
        <w:rPr>
          <w:rFonts w:asciiTheme="minorHAnsi" w:eastAsiaTheme="minorEastAsia" w:hAnsiTheme="minorHAnsi" w:cstheme="minorHAnsi"/>
        </w:rPr>
        <w:t>blockers is usually given prior to cardiac CT</w:t>
      </w:r>
      <w:r w:rsidR="00890D0A">
        <w:rPr>
          <w:rFonts w:asciiTheme="minorHAnsi" w:eastAsiaTheme="minorEastAsia" w:hAnsiTheme="minorHAnsi" w:cstheme="minorHAnsi"/>
        </w:rPr>
        <w:t xml:space="preserve"> to reduce the heart rate</w:t>
      </w:r>
      <w:r w:rsidR="009102A2" w:rsidRPr="009102A2">
        <w:t xml:space="preserve"> </w:t>
      </w:r>
      <w:r w:rsidR="0090509D">
        <w:fldChar w:fldCharType="begin"/>
      </w:r>
      <w:r w:rsidR="00D83ADE">
        <w:instrText xml:space="preserve"> ADDIN EN.CITE &lt;EndNote&gt;&lt;Cite&gt;&lt;Author&gt;Pannu&lt;/Author&gt;&lt;Year&gt;2006&lt;/Year&gt;&lt;RecNum&gt;181&lt;/RecNum&gt;&lt;DisplayText&gt;(Pannu et al., 2006)&lt;/DisplayText&gt;&lt;record&gt;&lt;rec-number&gt;181&lt;/rec-number&gt;&lt;foreign-keys&gt;&lt;key app="EN" db-id="0p0w9p0za5xz98efaavx29d3dep0pvet5edw" timestamp="1656663217"&gt;181&lt;/key&gt;&lt;/foreign-keys&gt;&lt;ref-type name="Journal Article"&gt;17&lt;/ref-type&gt;&lt;contributors&gt;&lt;authors&gt;&lt;author&gt;Pannu, H. K.&lt;/author&gt;&lt;author&gt;Alvarez, W., Jr.&lt;/author&gt;&lt;author&gt;Fishman, E. K.&lt;/author&gt;&lt;/authors&gt;&lt;/contributors&gt;&lt;auth-address&gt;The Russell H. Morgan Department of Radiology and Radiological Science, Johns Hopkins Medical Institutions, Baltimore, MD, USA.&lt;/auth-address&gt;&lt;titles&gt;&lt;title&gt;Beta-blockers for cardiac CT: a primer for the radiologist&lt;/title&gt;&lt;secondary-title&gt;AJR Am J Roentgenol&lt;/secondary-title&gt;&lt;/titles&gt;&lt;pages&gt;S341-5&lt;/pages&gt;&lt;volume&gt;186&lt;/volume&gt;&lt;number&gt;6 Suppl 2&lt;/number&gt;&lt;edition&gt;2006/05/23&lt;/edition&gt;&lt;keywords&gt;&lt;keyword&gt;Adrenergic beta-Antagonists/*administration &amp;amp; dosage&lt;/keyword&gt;&lt;keyword&gt;Clinical Protocols&lt;/keyword&gt;&lt;keyword&gt;Coronary Angiography/*methods&lt;/keyword&gt;&lt;keyword&gt;Humans&lt;/keyword&gt;&lt;keyword&gt;Metoprolol/*administration &amp;amp; dosage&lt;/keyword&gt;&lt;keyword&gt;Tomography, X-Ray Computed/*methods&lt;/keyword&gt;&lt;/keywords&gt;&lt;dates&gt;&lt;year&gt;2006&lt;/year&gt;&lt;pub-dates&gt;&lt;date&gt;Jun&lt;/date&gt;&lt;/pub-dates&gt;&lt;/dates&gt;&lt;isbn&gt;0361-803x&lt;/isbn&gt;&lt;accession-num&gt;16714607&lt;/accession-num&gt;&lt;urls&gt;&lt;/urls&gt;&lt;electronic-resource-num&gt;10.2214/ajr.04.1944&lt;/electronic-resource-num&gt;&lt;remote-database-provider&gt;NLM&lt;/remote-database-provider&gt;&lt;language&gt;eng&lt;/language&gt;&lt;/record&gt;&lt;/Cite&gt;&lt;/EndNote&gt;</w:instrText>
      </w:r>
      <w:r w:rsidR="0090509D">
        <w:fldChar w:fldCharType="separate"/>
      </w:r>
      <w:r w:rsidR="009C4B94">
        <w:rPr>
          <w:noProof/>
        </w:rPr>
        <w:t>(Pannu et al., 2006)</w:t>
      </w:r>
      <w:r w:rsidR="0090509D">
        <w:fldChar w:fldCharType="end"/>
      </w:r>
      <w:r w:rsidR="0082227F">
        <w:t>.</w:t>
      </w:r>
      <w:r w:rsidR="00890D0A">
        <w:rPr>
          <w:rFonts w:asciiTheme="minorHAnsi" w:eastAsiaTheme="minorEastAsia" w:hAnsiTheme="minorHAnsi" w:cstheme="minorHAnsi"/>
        </w:rPr>
        <w:t xml:space="preserve"> </w:t>
      </w:r>
      <w:r w:rsidR="005B5EDE">
        <w:rPr>
          <w:rFonts w:asciiTheme="minorHAnsi" w:eastAsiaTheme="minorEastAsia" w:hAnsiTheme="minorHAnsi" w:cstheme="minorHAnsi"/>
        </w:rPr>
        <w:t xml:space="preserve">After </w:t>
      </w:r>
      <w:r w:rsidR="0012594B">
        <w:rPr>
          <w:rFonts w:asciiTheme="minorHAnsi" w:eastAsiaTheme="minorEastAsia" w:hAnsiTheme="minorHAnsi" w:cstheme="minorHAnsi"/>
        </w:rPr>
        <w:t xml:space="preserve">completing </w:t>
      </w:r>
      <w:r w:rsidR="005B5EDE">
        <w:rPr>
          <w:rFonts w:asciiTheme="minorHAnsi" w:eastAsiaTheme="minorEastAsia" w:hAnsiTheme="minorHAnsi" w:cstheme="minorHAnsi"/>
        </w:rPr>
        <w:t xml:space="preserve">questions on </w:t>
      </w:r>
      <w:r w:rsidR="00EA7022">
        <w:rPr>
          <w:rFonts w:asciiTheme="minorHAnsi" w:eastAsiaTheme="minorEastAsia" w:hAnsiTheme="minorHAnsi" w:cstheme="minorHAnsi"/>
        </w:rPr>
        <w:t xml:space="preserve">allergies, medical history and medications, intravenous access will be </w:t>
      </w:r>
      <w:r w:rsidR="00CC4DF2" w:rsidDel="000A5D99">
        <w:rPr>
          <w:rFonts w:asciiTheme="minorHAnsi" w:eastAsiaTheme="minorEastAsia" w:hAnsiTheme="minorHAnsi" w:cstheme="minorHAnsi"/>
        </w:rPr>
        <w:t>obtained</w:t>
      </w:r>
      <w:r w:rsidR="00290521">
        <w:rPr>
          <w:rFonts w:asciiTheme="minorHAnsi" w:eastAsiaTheme="minorEastAsia" w:hAnsiTheme="minorHAnsi" w:cstheme="minorHAnsi"/>
        </w:rPr>
        <w:t>,</w:t>
      </w:r>
      <w:r w:rsidR="00CC4DF2">
        <w:rPr>
          <w:rFonts w:asciiTheme="minorHAnsi" w:eastAsiaTheme="minorEastAsia" w:hAnsiTheme="minorHAnsi" w:cstheme="minorHAnsi"/>
        </w:rPr>
        <w:t xml:space="preserve"> and ECG electrodes </w:t>
      </w:r>
      <w:r w:rsidR="002D2BD7">
        <w:rPr>
          <w:rFonts w:asciiTheme="minorHAnsi" w:eastAsiaTheme="minorEastAsia" w:hAnsiTheme="minorHAnsi" w:cstheme="minorHAnsi"/>
        </w:rPr>
        <w:t xml:space="preserve">will be </w:t>
      </w:r>
      <w:r w:rsidR="00CC4DF2">
        <w:rPr>
          <w:rFonts w:asciiTheme="minorHAnsi" w:eastAsiaTheme="minorEastAsia" w:hAnsiTheme="minorHAnsi" w:cstheme="minorHAnsi"/>
        </w:rPr>
        <w:t>connected</w:t>
      </w:r>
      <w:r w:rsidR="000D35D1">
        <w:rPr>
          <w:rFonts w:asciiTheme="minorHAnsi" w:eastAsiaTheme="minorEastAsia" w:hAnsiTheme="minorHAnsi" w:cstheme="minorHAnsi"/>
        </w:rPr>
        <w:t xml:space="preserve"> to </w:t>
      </w:r>
      <w:r w:rsidR="00E35CFB">
        <w:rPr>
          <w:rFonts w:asciiTheme="minorHAnsi" w:eastAsiaTheme="minorEastAsia" w:hAnsiTheme="minorHAnsi" w:cstheme="minorHAnsi"/>
        </w:rPr>
        <w:t>allow ECG</w:t>
      </w:r>
      <w:r w:rsidR="000D35D1">
        <w:rPr>
          <w:rFonts w:asciiTheme="minorHAnsi" w:eastAsiaTheme="minorEastAsia" w:hAnsiTheme="minorHAnsi" w:cstheme="minorHAnsi"/>
        </w:rPr>
        <w:t>-</w:t>
      </w:r>
      <w:r w:rsidR="00E35CFB">
        <w:rPr>
          <w:rFonts w:asciiTheme="minorHAnsi" w:eastAsiaTheme="minorEastAsia" w:hAnsiTheme="minorHAnsi" w:cstheme="minorHAnsi"/>
        </w:rPr>
        <w:t xml:space="preserve">gated image acquisition. </w:t>
      </w:r>
      <w:r w:rsidR="00EA404A">
        <w:rPr>
          <w:rFonts w:asciiTheme="minorHAnsi" w:eastAsiaTheme="minorEastAsia" w:hAnsiTheme="minorHAnsi" w:cstheme="minorHAnsi"/>
        </w:rPr>
        <w:t xml:space="preserve">For optimum image acquisition, further </w:t>
      </w:r>
      <w:r w:rsidR="009D30A3">
        <w:rPr>
          <w:rFonts w:asciiTheme="minorHAnsi" w:eastAsiaTheme="minorEastAsia" w:hAnsiTheme="minorHAnsi" w:cstheme="minorHAnsi"/>
        </w:rPr>
        <w:t>intravenous</w:t>
      </w:r>
      <w:r w:rsidR="007D3793">
        <w:rPr>
          <w:rFonts w:asciiTheme="minorHAnsi" w:eastAsiaTheme="minorEastAsia" w:hAnsiTheme="minorHAnsi" w:cstheme="minorHAnsi"/>
        </w:rPr>
        <w:t xml:space="preserve"> beta blockers may be </w:t>
      </w:r>
      <w:r w:rsidR="000D35D1">
        <w:rPr>
          <w:rFonts w:asciiTheme="minorHAnsi" w:eastAsiaTheme="minorEastAsia" w:hAnsiTheme="minorHAnsi" w:cstheme="minorHAnsi"/>
        </w:rPr>
        <w:t xml:space="preserve">administered </w:t>
      </w:r>
      <w:r w:rsidR="007D3793">
        <w:rPr>
          <w:rFonts w:asciiTheme="minorHAnsi" w:eastAsiaTheme="minorEastAsia" w:hAnsiTheme="minorHAnsi" w:cstheme="minorHAnsi"/>
        </w:rPr>
        <w:t>to reduce heart rate to about 60 bpm</w:t>
      </w:r>
      <w:r w:rsidR="002513EF">
        <w:rPr>
          <w:rFonts w:asciiTheme="minorHAnsi" w:eastAsiaTheme="minorEastAsia" w:hAnsiTheme="minorHAnsi" w:cstheme="minorHAnsi"/>
        </w:rPr>
        <w:t xml:space="preserve"> </w:t>
      </w:r>
      <w:r w:rsidR="0090509D">
        <w:rPr>
          <w:rFonts w:asciiTheme="minorHAnsi" w:eastAsiaTheme="minorEastAsia" w:hAnsiTheme="minorHAnsi" w:cstheme="minorHAnsi"/>
        </w:rPr>
        <w:fldChar w:fldCharType="begin"/>
      </w:r>
      <w:r w:rsidR="00D83ADE">
        <w:rPr>
          <w:rFonts w:asciiTheme="minorHAnsi" w:eastAsiaTheme="minorEastAsia" w:hAnsiTheme="minorHAnsi" w:cstheme="minorHAnsi"/>
        </w:rPr>
        <w:instrText xml:space="preserve"> ADDIN EN.CITE &lt;EndNote&gt;&lt;Cite&gt;&lt;Author&gt;Hoffmann&lt;/Author&gt;&lt;Year&gt;2006&lt;/Year&gt;&lt;RecNum&gt;182&lt;/RecNum&gt;&lt;DisplayText&gt;(Hoffmann et al., 2006)&lt;/DisplayText&gt;&lt;record&gt;&lt;rec-number&gt;182&lt;/rec-number&gt;&lt;foreign-keys&gt;&lt;key app="EN" db-id="0p0w9p0za5xz98efaavx29d3dep0pvet5edw" timestamp="1656663251"&gt;182&lt;/key&gt;&lt;/foreign-keys&gt;&lt;ref-type name="Journal Article"&gt;17&lt;/ref-type&gt;&lt;contributors&gt;&lt;authors&gt;&lt;author&gt;Hoffmann, U.&lt;/author&gt;&lt;author&gt;Ferencik, M.&lt;/author&gt;&lt;author&gt;Cury, R. C.&lt;/author&gt;&lt;author&gt;Pena, A. J.&lt;/author&gt;&lt;/authors&gt;&lt;/contributors&gt;&lt;auth-address&gt;Department of Radiology, Massachusetts General Hospital, Harvard Medical School, Boston, MA 02114, USA. uhoffman@partners.org&lt;/auth-address&gt;&lt;titles&gt;&lt;title&gt;Coronary CT angiography&lt;/title&gt;&lt;secondary-title&gt;J Nucl Med&lt;/secondary-title&gt;&lt;/titles&gt;&lt;pages&gt;797-806&lt;/pages&gt;&lt;volume&gt;47&lt;/volume&gt;&lt;number&gt;5&lt;/number&gt;&lt;edition&gt;2006/04/29&lt;/edition&gt;&lt;keywords&gt;&lt;keyword&gt;Cardiology/economics/instrumentation/methods&lt;/keyword&gt;&lt;keyword&gt;Coronary Angiography/economics/*instrumentation/*methods&lt;/keyword&gt;&lt;keyword&gt;Coronary Stenosis/diagnosis/pathology&lt;/keyword&gt;&lt;keyword&gt;Cost-Benefit Analysis&lt;/keyword&gt;&lt;keyword&gt;Electrocardiography/methods&lt;/keyword&gt;&lt;keyword&gt;Humans&lt;/keyword&gt;&lt;keyword&gt;Image Processing, Computer-Assisted&lt;/keyword&gt;&lt;keyword&gt;Time Factors&lt;/keyword&gt;&lt;keyword&gt;Tomography, X-Ray Computed/economics/*instrumentation/*methods&lt;/keyword&gt;&lt;keyword&gt;Ultrasonography&lt;/keyword&gt;&lt;/keywords&gt;&lt;dates&gt;&lt;year&gt;2006&lt;/year&gt;&lt;pub-dates&gt;&lt;date&gt;May&lt;/date&gt;&lt;/pub-dates&gt;&lt;/dates&gt;&lt;isbn&gt;0161-5505 (Print)&amp;#xD;0161-5505&lt;/isbn&gt;&lt;accession-num&gt;16644750&lt;/accession-num&gt;&lt;urls&gt;&lt;/urls&gt;&lt;remote-database-provider&gt;NLM&lt;/remote-database-provider&gt;&lt;language&gt;eng&lt;/language&gt;&lt;/record&gt;&lt;/Cite&gt;&lt;/EndNote&gt;</w:instrText>
      </w:r>
      <w:r w:rsidR="0090509D">
        <w:rPr>
          <w:rFonts w:asciiTheme="minorHAnsi" w:eastAsiaTheme="minorEastAsia" w:hAnsiTheme="minorHAnsi" w:cstheme="minorHAnsi"/>
        </w:rPr>
        <w:fldChar w:fldCharType="separate"/>
      </w:r>
      <w:r w:rsidR="009C4B94">
        <w:rPr>
          <w:rFonts w:asciiTheme="minorHAnsi" w:eastAsiaTheme="minorEastAsia" w:hAnsiTheme="minorHAnsi" w:cstheme="minorHAnsi"/>
          <w:noProof/>
        </w:rPr>
        <w:t>(Hoffmann et al., 2006)</w:t>
      </w:r>
      <w:r w:rsidR="0090509D">
        <w:rPr>
          <w:rFonts w:asciiTheme="minorHAnsi" w:eastAsiaTheme="minorEastAsia" w:hAnsiTheme="minorHAnsi" w:cstheme="minorHAnsi"/>
        </w:rPr>
        <w:fldChar w:fldCharType="end"/>
      </w:r>
      <w:r w:rsidR="007D3793">
        <w:rPr>
          <w:rFonts w:asciiTheme="minorHAnsi" w:eastAsiaTheme="minorEastAsia" w:hAnsiTheme="minorHAnsi" w:cstheme="minorHAnsi"/>
        </w:rPr>
        <w:t xml:space="preserve"> The patient</w:t>
      </w:r>
      <w:r w:rsidR="00FD117E">
        <w:rPr>
          <w:rFonts w:asciiTheme="minorHAnsi" w:eastAsiaTheme="minorEastAsia" w:hAnsiTheme="minorHAnsi" w:cstheme="minorHAnsi"/>
        </w:rPr>
        <w:t>’</w:t>
      </w:r>
      <w:r w:rsidR="007D3793">
        <w:rPr>
          <w:rFonts w:asciiTheme="minorHAnsi" w:eastAsiaTheme="minorEastAsia" w:hAnsiTheme="minorHAnsi" w:cstheme="minorHAnsi"/>
        </w:rPr>
        <w:t xml:space="preserve">s blood pressure </w:t>
      </w:r>
      <w:r w:rsidR="00364E60">
        <w:rPr>
          <w:rFonts w:asciiTheme="minorHAnsi" w:eastAsiaTheme="minorEastAsia" w:hAnsiTheme="minorHAnsi" w:cstheme="minorHAnsi"/>
        </w:rPr>
        <w:t>should</w:t>
      </w:r>
      <w:r w:rsidR="007D3793">
        <w:rPr>
          <w:rFonts w:asciiTheme="minorHAnsi" w:eastAsiaTheme="minorEastAsia" w:hAnsiTheme="minorHAnsi" w:cstheme="minorHAnsi"/>
        </w:rPr>
        <w:t xml:space="preserve"> be mo</w:t>
      </w:r>
      <w:r w:rsidR="00FD117E">
        <w:rPr>
          <w:rFonts w:asciiTheme="minorHAnsi" w:eastAsiaTheme="minorEastAsia" w:hAnsiTheme="minorHAnsi" w:cstheme="minorHAnsi"/>
        </w:rPr>
        <w:t>n</w:t>
      </w:r>
      <w:r w:rsidR="007D3793">
        <w:rPr>
          <w:rFonts w:asciiTheme="minorHAnsi" w:eastAsiaTheme="minorEastAsia" w:hAnsiTheme="minorHAnsi" w:cstheme="minorHAnsi"/>
        </w:rPr>
        <w:t>itored</w:t>
      </w:r>
      <w:r w:rsidR="00C52B60">
        <w:rPr>
          <w:rFonts w:asciiTheme="minorHAnsi" w:eastAsiaTheme="minorEastAsia" w:hAnsiTheme="minorHAnsi" w:cstheme="minorHAnsi"/>
        </w:rPr>
        <w:t xml:space="preserve"> </w:t>
      </w:r>
      <w:r w:rsidR="00670B5C">
        <w:rPr>
          <w:rFonts w:asciiTheme="minorHAnsi" w:eastAsiaTheme="minorEastAsia" w:hAnsiTheme="minorHAnsi" w:cstheme="minorHAnsi"/>
        </w:rPr>
        <w:t xml:space="preserve">and </w:t>
      </w:r>
      <w:r w:rsidR="00C52B60">
        <w:rPr>
          <w:rFonts w:asciiTheme="minorHAnsi" w:eastAsiaTheme="minorEastAsia" w:hAnsiTheme="minorHAnsi" w:cstheme="minorHAnsi"/>
        </w:rPr>
        <w:t xml:space="preserve">no medication should be given if the patient’s </w:t>
      </w:r>
      <w:r w:rsidR="00FC0A49">
        <w:rPr>
          <w:rFonts w:asciiTheme="minorHAnsi" w:eastAsiaTheme="minorEastAsia" w:hAnsiTheme="minorHAnsi" w:cstheme="minorHAnsi"/>
        </w:rPr>
        <w:t xml:space="preserve">systolic </w:t>
      </w:r>
      <w:r w:rsidR="00C52B60">
        <w:rPr>
          <w:rFonts w:asciiTheme="minorHAnsi" w:eastAsiaTheme="minorEastAsia" w:hAnsiTheme="minorHAnsi" w:cstheme="minorHAnsi"/>
        </w:rPr>
        <w:t>blood pressure</w:t>
      </w:r>
      <w:r w:rsidR="00670B5C">
        <w:rPr>
          <w:rFonts w:asciiTheme="minorHAnsi" w:eastAsiaTheme="minorEastAsia" w:hAnsiTheme="minorHAnsi" w:cstheme="minorHAnsi"/>
        </w:rPr>
        <w:t xml:space="preserve"> is</w:t>
      </w:r>
      <w:r w:rsidR="00C52B60">
        <w:rPr>
          <w:rFonts w:asciiTheme="minorHAnsi" w:eastAsiaTheme="minorEastAsia" w:hAnsiTheme="minorHAnsi" w:cstheme="minorHAnsi"/>
        </w:rPr>
        <w:t xml:space="preserve"> </w:t>
      </w:r>
      <w:r w:rsidR="00FC0A49">
        <w:rPr>
          <w:rFonts w:asciiTheme="minorHAnsi" w:eastAsiaTheme="minorEastAsia" w:hAnsiTheme="minorHAnsi" w:cstheme="minorHAnsi"/>
        </w:rPr>
        <w:t>&lt;100 mm</w:t>
      </w:r>
      <w:r w:rsidR="00096589">
        <w:rPr>
          <w:rFonts w:asciiTheme="minorHAnsi" w:eastAsiaTheme="minorEastAsia" w:hAnsiTheme="minorHAnsi" w:cstheme="minorHAnsi"/>
        </w:rPr>
        <w:t xml:space="preserve"> </w:t>
      </w:r>
      <w:r w:rsidR="00FC0A49">
        <w:rPr>
          <w:rFonts w:asciiTheme="minorHAnsi" w:eastAsiaTheme="minorEastAsia" w:hAnsiTheme="minorHAnsi" w:cstheme="minorHAnsi"/>
        </w:rPr>
        <w:t>Hg</w:t>
      </w:r>
      <w:r w:rsidR="004B5D4A">
        <w:rPr>
          <w:rFonts w:asciiTheme="minorHAnsi" w:eastAsiaTheme="minorEastAsia" w:hAnsiTheme="minorHAnsi" w:cstheme="minorHAnsi"/>
        </w:rPr>
        <w:t xml:space="preserve"> </w:t>
      </w:r>
      <w:r w:rsidR="00166175">
        <w:rPr>
          <w:rFonts w:asciiTheme="minorHAnsi" w:eastAsiaTheme="minorEastAsia" w:hAnsiTheme="minorHAnsi" w:cstheme="minorHAnsi"/>
        </w:rPr>
        <w:fldChar w:fldCharType="begin"/>
      </w:r>
      <w:r w:rsidR="00D83ADE">
        <w:rPr>
          <w:rFonts w:asciiTheme="minorHAnsi" w:eastAsiaTheme="minorEastAsia" w:hAnsiTheme="minorHAnsi" w:cstheme="minorHAnsi"/>
        </w:rPr>
        <w:instrText xml:space="preserve"> ADDIN EN.CITE &lt;EndNote&gt;&lt;Cite&gt;&lt;Author&gt;Wallis&lt;/Author&gt;&lt;Year&gt;2012&lt;/Year&gt;&lt;RecNum&gt;34&lt;/RecNum&gt;&lt;DisplayText&gt;(Wallis et al., 2012)&lt;/DisplayText&gt;&lt;record&gt;&lt;rec-number&gt;34&lt;/rec-number&gt;&lt;foreign-keys&gt;&lt;key app="EN" db-id="0p0w9p0za5xz98efaavx29d3dep0pvet5edw" timestamp="1656255853"&gt;34&lt;/key&gt;&lt;/foreign-keys&gt;&lt;ref-type name="Journal Article"&gt;17&lt;/ref-type&gt;&lt;contributors&gt;&lt;authors&gt;&lt;author&gt;Wallis, Adam&lt;/author&gt;&lt;author&gt;Manghat, Nathan&lt;/author&gt;&lt;author&gt;Hamilton, Mark&lt;/author&gt;&lt;/authors&gt;&lt;/contributors&gt;&lt;titles&gt;&lt;title&gt;The role of coronary CT in the assessment and diagnosis of patients with chest pain&lt;/title&gt;&lt;secondary-title&gt;Clinical Medicine&lt;/secondary-title&gt;&lt;/titles&gt;&lt;pages&gt;222&lt;/pages&gt;&lt;volume&gt;12&lt;/volume&gt;&lt;number&gt;3&lt;/number&gt;&lt;dates&gt;&lt;year&gt;2012&lt;/year&gt;&lt;/dates&gt;&lt;urls&gt;&lt;/urls&gt;&lt;/record&gt;&lt;/Cite&gt;&lt;/EndNote&gt;</w:instrText>
      </w:r>
      <w:r w:rsidR="00166175">
        <w:rPr>
          <w:rFonts w:asciiTheme="minorHAnsi" w:eastAsiaTheme="minorEastAsia" w:hAnsiTheme="minorHAnsi" w:cstheme="minorHAnsi"/>
        </w:rPr>
        <w:fldChar w:fldCharType="separate"/>
      </w:r>
      <w:r w:rsidR="009C4B94">
        <w:rPr>
          <w:rFonts w:asciiTheme="minorHAnsi" w:eastAsiaTheme="minorEastAsia" w:hAnsiTheme="minorHAnsi" w:cstheme="minorHAnsi"/>
          <w:noProof/>
        </w:rPr>
        <w:t>(Wallis et al., 2012)</w:t>
      </w:r>
      <w:r w:rsidR="00166175">
        <w:rPr>
          <w:rFonts w:asciiTheme="minorHAnsi" w:eastAsiaTheme="minorEastAsia" w:hAnsiTheme="minorHAnsi" w:cstheme="minorHAnsi"/>
        </w:rPr>
        <w:fldChar w:fldCharType="end"/>
      </w:r>
      <w:r w:rsidR="00FC0A49">
        <w:rPr>
          <w:rFonts w:asciiTheme="minorHAnsi" w:eastAsiaTheme="minorEastAsia" w:hAnsiTheme="minorHAnsi" w:cstheme="minorHAnsi"/>
        </w:rPr>
        <w:t>.</w:t>
      </w:r>
    </w:p>
    <w:p w14:paraId="430B0F97" w14:textId="34F8BA49" w:rsidR="00114ABC" w:rsidRDefault="003358E4" w:rsidP="00F95D13">
      <w:pPr>
        <w:rPr>
          <w:rFonts w:asciiTheme="minorHAnsi" w:eastAsiaTheme="minorEastAsia" w:hAnsiTheme="minorHAnsi" w:cstheme="minorHAnsi"/>
        </w:rPr>
      </w:pPr>
      <w:r>
        <w:rPr>
          <w:rFonts w:asciiTheme="minorHAnsi" w:eastAsiaTheme="minorEastAsia" w:hAnsiTheme="minorHAnsi" w:cstheme="minorHAnsi"/>
        </w:rPr>
        <w:t>For diagnostic cardiac CT, approximately 70</w:t>
      </w:r>
      <w:r w:rsidR="006B66F3">
        <w:rPr>
          <w:rFonts w:asciiTheme="minorHAnsi" w:eastAsiaTheme="minorEastAsia" w:hAnsiTheme="minorHAnsi" w:cstheme="minorHAnsi"/>
        </w:rPr>
        <w:t>–</w:t>
      </w:r>
      <w:r>
        <w:rPr>
          <w:rFonts w:asciiTheme="minorHAnsi" w:eastAsiaTheme="minorEastAsia" w:hAnsiTheme="minorHAnsi" w:cstheme="minorHAnsi"/>
        </w:rPr>
        <w:t xml:space="preserve">100 ml of </w:t>
      </w:r>
      <w:r w:rsidR="00FA67BE">
        <w:rPr>
          <w:rFonts w:asciiTheme="minorHAnsi" w:eastAsiaTheme="minorEastAsia" w:hAnsiTheme="minorHAnsi" w:cstheme="minorHAnsi"/>
        </w:rPr>
        <w:t xml:space="preserve">contrast is required to achieve </w:t>
      </w:r>
      <w:r w:rsidR="00186A48">
        <w:rPr>
          <w:rFonts w:asciiTheme="minorHAnsi" w:eastAsiaTheme="minorEastAsia" w:hAnsiTheme="minorHAnsi" w:cstheme="minorHAnsi"/>
        </w:rPr>
        <w:t>the best possible opacification of the coronary arter</w:t>
      </w:r>
      <w:r w:rsidR="00FD4C27">
        <w:rPr>
          <w:rFonts w:asciiTheme="minorHAnsi" w:eastAsiaTheme="minorEastAsia" w:hAnsiTheme="minorHAnsi" w:cstheme="minorHAnsi"/>
        </w:rPr>
        <w:t>ies</w:t>
      </w:r>
      <w:r w:rsidR="00186A48">
        <w:rPr>
          <w:rFonts w:asciiTheme="minorHAnsi" w:eastAsiaTheme="minorEastAsia" w:hAnsiTheme="minorHAnsi" w:cstheme="minorHAnsi"/>
        </w:rPr>
        <w:t xml:space="preserve">. </w:t>
      </w:r>
      <w:r w:rsidR="00EE7D7D">
        <w:rPr>
          <w:rFonts w:asciiTheme="minorHAnsi" w:eastAsiaTheme="minorEastAsia" w:hAnsiTheme="minorHAnsi" w:cstheme="minorHAnsi"/>
        </w:rPr>
        <w:t xml:space="preserve">The patient’s circulation can be tested </w:t>
      </w:r>
      <w:r w:rsidR="006B66F3">
        <w:rPr>
          <w:rFonts w:asciiTheme="minorHAnsi" w:eastAsiaTheme="minorEastAsia" w:hAnsiTheme="minorHAnsi" w:cstheme="minorHAnsi"/>
        </w:rPr>
        <w:t xml:space="preserve">by </w:t>
      </w:r>
      <w:r w:rsidR="009B5CE4">
        <w:rPr>
          <w:rFonts w:asciiTheme="minorHAnsi" w:eastAsiaTheme="minorEastAsia" w:hAnsiTheme="minorHAnsi" w:cstheme="minorHAnsi"/>
        </w:rPr>
        <w:t xml:space="preserve">administration </w:t>
      </w:r>
      <w:r w:rsidR="00EE7D7D">
        <w:rPr>
          <w:rFonts w:asciiTheme="minorHAnsi" w:eastAsiaTheme="minorEastAsia" w:hAnsiTheme="minorHAnsi" w:cstheme="minorHAnsi"/>
        </w:rPr>
        <w:t>of a 20</w:t>
      </w:r>
      <w:r w:rsidR="006B66F3">
        <w:rPr>
          <w:rFonts w:asciiTheme="minorHAnsi" w:eastAsiaTheme="minorEastAsia" w:hAnsiTheme="minorHAnsi" w:cstheme="minorHAnsi"/>
        </w:rPr>
        <w:t>-</w:t>
      </w:r>
      <w:r w:rsidR="00EE7D7D">
        <w:rPr>
          <w:rFonts w:asciiTheme="minorHAnsi" w:eastAsiaTheme="minorEastAsia" w:hAnsiTheme="minorHAnsi" w:cstheme="minorHAnsi"/>
        </w:rPr>
        <w:t xml:space="preserve">ml </w:t>
      </w:r>
      <w:r w:rsidR="00A03248">
        <w:rPr>
          <w:rFonts w:asciiTheme="minorHAnsi" w:eastAsiaTheme="minorEastAsia" w:hAnsiTheme="minorHAnsi" w:cstheme="minorHAnsi"/>
        </w:rPr>
        <w:t xml:space="preserve">test bolus </w:t>
      </w:r>
      <w:r w:rsidR="006B66F3">
        <w:rPr>
          <w:rFonts w:asciiTheme="minorHAnsi" w:eastAsiaTheme="minorEastAsia" w:hAnsiTheme="minorHAnsi" w:cstheme="minorHAnsi"/>
        </w:rPr>
        <w:t xml:space="preserve">of </w:t>
      </w:r>
      <w:r w:rsidR="00A03248">
        <w:rPr>
          <w:rFonts w:asciiTheme="minorHAnsi" w:eastAsiaTheme="minorEastAsia" w:hAnsiTheme="minorHAnsi" w:cstheme="minorHAnsi"/>
        </w:rPr>
        <w:t>contrast</w:t>
      </w:r>
      <w:r w:rsidR="008B063C">
        <w:rPr>
          <w:rFonts w:asciiTheme="minorHAnsi" w:eastAsiaTheme="minorEastAsia" w:hAnsiTheme="minorHAnsi" w:cstheme="minorHAnsi"/>
        </w:rPr>
        <w:t xml:space="preserve"> to track the density of the </w:t>
      </w:r>
      <w:r w:rsidR="00364E60">
        <w:rPr>
          <w:rFonts w:asciiTheme="minorHAnsi" w:eastAsiaTheme="minorEastAsia" w:hAnsiTheme="minorHAnsi" w:cstheme="minorHAnsi"/>
        </w:rPr>
        <w:t>contrast</w:t>
      </w:r>
      <w:r w:rsidR="008B063C">
        <w:rPr>
          <w:rFonts w:asciiTheme="minorHAnsi" w:eastAsiaTheme="minorEastAsia" w:hAnsiTheme="minorHAnsi" w:cstheme="minorHAnsi"/>
        </w:rPr>
        <w:t xml:space="preserve"> in the ascending aorta</w:t>
      </w:r>
      <w:r w:rsidR="006B66F3">
        <w:rPr>
          <w:rFonts w:asciiTheme="minorHAnsi" w:eastAsiaTheme="minorEastAsia" w:hAnsiTheme="minorHAnsi" w:cstheme="minorHAnsi"/>
        </w:rPr>
        <w:t>,</w:t>
      </w:r>
      <w:r w:rsidR="008B063C">
        <w:rPr>
          <w:rFonts w:asciiTheme="minorHAnsi" w:eastAsiaTheme="minorEastAsia" w:hAnsiTheme="minorHAnsi" w:cstheme="minorHAnsi"/>
        </w:rPr>
        <w:t xml:space="preserve"> or</w:t>
      </w:r>
      <w:r w:rsidR="00001087">
        <w:rPr>
          <w:rFonts w:asciiTheme="minorHAnsi" w:eastAsiaTheme="minorEastAsia" w:hAnsiTheme="minorHAnsi" w:cstheme="minorHAnsi"/>
        </w:rPr>
        <w:t xml:space="preserve"> </w:t>
      </w:r>
      <w:r w:rsidR="006B66F3">
        <w:rPr>
          <w:rFonts w:asciiTheme="minorHAnsi" w:eastAsiaTheme="minorEastAsia" w:hAnsiTheme="minorHAnsi" w:cstheme="minorHAnsi"/>
        </w:rPr>
        <w:t xml:space="preserve">via </w:t>
      </w:r>
      <w:r w:rsidR="00001087">
        <w:rPr>
          <w:rFonts w:asciiTheme="minorHAnsi" w:eastAsiaTheme="minorEastAsia" w:hAnsiTheme="minorHAnsi" w:cstheme="minorHAnsi"/>
        </w:rPr>
        <w:t>the bolus</w:t>
      </w:r>
      <w:r w:rsidR="006B66F3">
        <w:rPr>
          <w:rFonts w:asciiTheme="minorHAnsi" w:eastAsiaTheme="minorEastAsia" w:hAnsiTheme="minorHAnsi" w:cstheme="minorHAnsi"/>
        </w:rPr>
        <w:t>-</w:t>
      </w:r>
      <w:r w:rsidR="00001087">
        <w:rPr>
          <w:rFonts w:asciiTheme="minorHAnsi" w:eastAsiaTheme="minorEastAsia" w:hAnsiTheme="minorHAnsi" w:cstheme="minorHAnsi"/>
        </w:rPr>
        <w:t>tracking technique where</w:t>
      </w:r>
      <w:r w:rsidR="006B66F3">
        <w:rPr>
          <w:rFonts w:asciiTheme="minorHAnsi" w:eastAsiaTheme="minorEastAsia" w:hAnsiTheme="minorHAnsi" w:cstheme="minorHAnsi"/>
        </w:rPr>
        <w:t>by</w:t>
      </w:r>
      <w:r w:rsidR="00001087">
        <w:rPr>
          <w:rFonts w:asciiTheme="minorHAnsi" w:eastAsiaTheme="minorEastAsia" w:hAnsiTheme="minorHAnsi" w:cstheme="minorHAnsi"/>
        </w:rPr>
        <w:t xml:space="preserve"> the main injection is </w:t>
      </w:r>
      <w:r w:rsidR="006B66F3">
        <w:rPr>
          <w:rFonts w:asciiTheme="minorHAnsi" w:eastAsiaTheme="minorEastAsia" w:hAnsiTheme="minorHAnsi" w:cstheme="minorHAnsi"/>
        </w:rPr>
        <w:t xml:space="preserve">provided </w:t>
      </w:r>
      <w:r w:rsidR="00001087">
        <w:rPr>
          <w:rFonts w:asciiTheme="minorHAnsi" w:eastAsiaTheme="minorEastAsia" w:hAnsiTheme="minorHAnsi" w:cstheme="minorHAnsi"/>
        </w:rPr>
        <w:t xml:space="preserve">and the scan is </w:t>
      </w:r>
      <w:r w:rsidR="00C41970">
        <w:rPr>
          <w:rFonts w:asciiTheme="minorHAnsi" w:eastAsiaTheme="minorEastAsia" w:hAnsiTheme="minorHAnsi" w:cstheme="minorHAnsi"/>
        </w:rPr>
        <w:t>prompted</w:t>
      </w:r>
      <w:r w:rsidR="00001087">
        <w:rPr>
          <w:rFonts w:asciiTheme="minorHAnsi" w:eastAsiaTheme="minorEastAsia" w:hAnsiTheme="minorHAnsi" w:cstheme="minorHAnsi"/>
        </w:rPr>
        <w:t xml:space="preserve"> when </w:t>
      </w:r>
      <w:r w:rsidR="00C41970">
        <w:rPr>
          <w:rFonts w:asciiTheme="minorHAnsi" w:eastAsiaTheme="minorEastAsia" w:hAnsiTheme="minorHAnsi" w:cstheme="minorHAnsi"/>
        </w:rPr>
        <w:t>adequate contrast is seen in the ascending aorta</w:t>
      </w:r>
      <w:r w:rsidR="00CF0EAA">
        <w:rPr>
          <w:rFonts w:asciiTheme="minorHAnsi" w:eastAsiaTheme="minorEastAsia" w:hAnsiTheme="minorHAnsi" w:cstheme="minorHAnsi"/>
        </w:rPr>
        <w:t xml:space="preserve"> </w:t>
      </w:r>
      <w:r w:rsidR="00166175">
        <w:rPr>
          <w:rFonts w:asciiTheme="minorHAnsi" w:eastAsiaTheme="minorEastAsia" w:hAnsiTheme="minorHAnsi" w:cstheme="minorHAnsi"/>
        </w:rPr>
        <w:fldChar w:fldCharType="begin"/>
      </w:r>
      <w:r w:rsidR="00D83ADE">
        <w:rPr>
          <w:rFonts w:asciiTheme="minorHAnsi" w:eastAsiaTheme="minorEastAsia" w:hAnsiTheme="minorHAnsi" w:cstheme="minorHAnsi"/>
        </w:rPr>
        <w:instrText xml:space="preserve"> ADDIN EN.CITE &lt;EndNote&gt;&lt;Cite&gt;&lt;Author&gt;Wallis&lt;/Author&gt;&lt;Year&gt;2012&lt;/Year&gt;&lt;RecNum&gt;34&lt;/RecNum&gt;&lt;DisplayText&gt;(Wallis et al., 2012)&lt;/DisplayText&gt;&lt;record&gt;&lt;rec-number&gt;34&lt;/rec-number&gt;&lt;foreign-keys&gt;&lt;key app="EN" db-id="0p0w9p0za5xz98efaavx29d3dep0pvet5edw" timestamp="1656255853"&gt;34&lt;/key&gt;&lt;/foreign-keys&gt;&lt;ref-type name="Journal Article"&gt;17&lt;/ref-type&gt;&lt;contributors&gt;&lt;authors&gt;&lt;author&gt;Wallis, Adam&lt;/author&gt;&lt;author&gt;Manghat, Nathan&lt;/author&gt;&lt;author&gt;Hamilton, Mark&lt;/author&gt;&lt;/authors&gt;&lt;/contributors&gt;&lt;titles&gt;&lt;title&gt;The role of coronary CT in the assessment and diagnosis of patients with chest pain&lt;/title&gt;&lt;secondary-title&gt;Clinical Medicine&lt;/secondary-title&gt;&lt;/titles&gt;&lt;pages&gt;222&lt;/pages&gt;&lt;volume&gt;12&lt;/volume&gt;&lt;number&gt;3&lt;/number&gt;&lt;dates&gt;&lt;year&gt;2012&lt;/year&gt;&lt;/dates&gt;&lt;urls&gt;&lt;/urls&gt;&lt;/record&gt;&lt;/Cite&gt;&lt;/EndNote&gt;</w:instrText>
      </w:r>
      <w:r w:rsidR="00166175">
        <w:rPr>
          <w:rFonts w:asciiTheme="minorHAnsi" w:eastAsiaTheme="minorEastAsia" w:hAnsiTheme="minorHAnsi" w:cstheme="minorHAnsi"/>
        </w:rPr>
        <w:fldChar w:fldCharType="separate"/>
      </w:r>
      <w:r w:rsidR="009C4B94">
        <w:rPr>
          <w:rFonts w:asciiTheme="minorHAnsi" w:eastAsiaTheme="minorEastAsia" w:hAnsiTheme="minorHAnsi" w:cstheme="minorHAnsi"/>
          <w:noProof/>
        </w:rPr>
        <w:t>(Wallis et al., 2012)</w:t>
      </w:r>
      <w:r w:rsidR="00166175">
        <w:rPr>
          <w:rFonts w:asciiTheme="minorHAnsi" w:eastAsiaTheme="minorEastAsia" w:hAnsiTheme="minorHAnsi" w:cstheme="minorHAnsi"/>
        </w:rPr>
        <w:fldChar w:fldCharType="end"/>
      </w:r>
      <w:r w:rsidR="00C41970">
        <w:rPr>
          <w:rFonts w:asciiTheme="minorHAnsi" w:eastAsiaTheme="minorEastAsia" w:hAnsiTheme="minorHAnsi" w:cstheme="minorHAnsi"/>
        </w:rPr>
        <w:t>.</w:t>
      </w:r>
    </w:p>
    <w:p w14:paraId="7C5EAF69" w14:textId="0FC8ED61" w:rsidR="00B2526B" w:rsidRDefault="00D22902" w:rsidP="00F95D13">
      <w:pPr>
        <w:rPr>
          <w:rFonts w:asciiTheme="minorHAnsi" w:eastAsiaTheme="minorEastAsia" w:hAnsiTheme="minorHAnsi" w:cstheme="minorHAnsi"/>
        </w:rPr>
      </w:pPr>
      <w:r>
        <w:rPr>
          <w:rFonts w:asciiTheme="minorHAnsi" w:eastAsiaTheme="minorEastAsia" w:hAnsiTheme="minorHAnsi" w:cstheme="minorHAnsi"/>
        </w:rPr>
        <w:t xml:space="preserve">The generation of </w:t>
      </w:r>
      <w:r w:rsidR="002622B8">
        <w:rPr>
          <w:rFonts w:asciiTheme="minorHAnsi" w:eastAsiaTheme="minorEastAsia" w:hAnsiTheme="minorHAnsi" w:cstheme="minorHAnsi"/>
        </w:rPr>
        <w:t>i</w:t>
      </w:r>
      <w:r>
        <w:rPr>
          <w:rFonts w:asciiTheme="minorHAnsi" w:eastAsiaTheme="minorEastAsia" w:hAnsiTheme="minorHAnsi" w:cstheme="minorHAnsi"/>
        </w:rPr>
        <w:t>mages in the scanning acquisition phase</w:t>
      </w:r>
      <w:r w:rsidR="00965E29">
        <w:rPr>
          <w:rFonts w:asciiTheme="minorHAnsi" w:eastAsiaTheme="minorEastAsia" w:hAnsiTheme="minorHAnsi" w:cstheme="minorHAnsi"/>
        </w:rPr>
        <w:t xml:space="preserve"> involves ECG gating</w:t>
      </w:r>
      <w:r w:rsidR="002622B8">
        <w:rPr>
          <w:rFonts w:asciiTheme="minorHAnsi" w:eastAsiaTheme="minorEastAsia" w:hAnsiTheme="minorHAnsi" w:cstheme="minorHAnsi"/>
        </w:rPr>
        <w:t>,</w:t>
      </w:r>
      <w:r w:rsidR="00965E29">
        <w:rPr>
          <w:rFonts w:asciiTheme="minorHAnsi" w:eastAsiaTheme="minorEastAsia" w:hAnsiTheme="minorHAnsi" w:cstheme="minorHAnsi"/>
        </w:rPr>
        <w:t xml:space="preserve"> which enables </w:t>
      </w:r>
      <w:r w:rsidR="001B34D0">
        <w:rPr>
          <w:rFonts w:asciiTheme="minorHAnsi" w:eastAsiaTheme="minorEastAsia" w:hAnsiTheme="minorHAnsi" w:cstheme="minorHAnsi"/>
        </w:rPr>
        <w:t>collection of data from the same point in the cardiac cycle over consecutive heart beats</w:t>
      </w:r>
      <w:r w:rsidR="00467ECD">
        <w:rPr>
          <w:rFonts w:asciiTheme="minorHAnsi" w:eastAsiaTheme="minorEastAsia" w:hAnsiTheme="minorHAnsi" w:cstheme="minorHAnsi"/>
        </w:rPr>
        <w:t xml:space="preserve"> </w:t>
      </w:r>
      <w:r w:rsidR="0090509D">
        <w:rPr>
          <w:rFonts w:asciiTheme="minorHAnsi" w:eastAsiaTheme="minorEastAsia" w:hAnsiTheme="minorHAnsi" w:cstheme="minorHAnsi"/>
        </w:rPr>
        <w:fldChar w:fldCharType="begin"/>
      </w:r>
      <w:r w:rsidR="00D83ADE">
        <w:rPr>
          <w:rFonts w:asciiTheme="minorHAnsi" w:eastAsiaTheme="minorEastAsia" w:hAnsiTheme="minorHAnsi" w:cstheme="minorHAnsi"/>
        </w:rPr>
        <w:instrText xml:space="preserve"> ADDIN EN.CITE &lt;EndNote&gt;&lt;Cite&gt;&lt;Author&gt;Pannu&lt;/Author&gt;&lt;Year&gt;2006&lt;/Year&gt;&lt;RecNum&gt;181&lt;/RecNum&gt;&lt;DisplayText&gt;(Pannu et al., 2006)&lt;/DisplayText&gt;&lt;record&gt;&lt;rec-number&gt;181&lt;/rec-number&gt;&lt;foreign-keys&gt;&lt;key app="EN" db-id="0p0w9p0za5xz98efaavx29d3dep0pvet5edw" timestamp="1656663217"&gt;181&lt;/key&gt;&lt;/foreign-keys&gt;&lt;ref-type name="Journal Article"&gt;17&lt;/ref-type&gt;&lt;contributors&gt;&lt;authors&gt;&lt;author&gt;Pannu, H. K.&lt;/author&gt;&lt;author&gt;Alvarez, W., Jr.&lt;/author&gt;&lt;author&gt;Fishman, E. K.&lt;/author&gt;&lt;/authors&gt;&lt;/contributors&gt;&lt;auth-address&gt;The Russell H. Morgan Department of Radiology and Radiological Science, Johns Hopkins Medical Institutions, Baltimore, MD, USA.&lt;/auth-address&gt;&lt;titles&gt;&lt;title&gt;Beta-blockers for cardiac CT: a primer for the radiologist&lt;/title&gt;&lt;secondary-title&gt;AJR Am J Roentgenol&lt;/secondary-title&gt;&lt;/titles&gt;&lt;pages&gt;S341-5&lt;/pages&gt;&lt;volume&gt;186&lt;/volume&gt;&lt;number&gt;6 Suppl 2&lt;/number&gt;&lt;edition&gt;2006/05/23&lt;/edition&gt;&lt;keywords&gt;&lt;keyword&gt;Adrenergic beta-Antagonists/*administration &amp;amp; dosage&lt;/keyword&gt;&lt;keyword&gt;Clinical Protocols&lt;/keyword&gt;&lt;keyword&gt;Coronary Angiography/*methods&lt;/keyword&gt;&lt;keyword&gt;Humans&lt;/keyword&gt;&lt;keyword&gt;Metoprolol/*administration &amp;amp; dosage&lt;/keyword&gt;&lt;keyword&gt;Tomography, X-Ray Computed/*methods&lt;/keyword&gt;&lt;/keywords&gt;&lt;dates&gt;&lt;year&gt;2006&lt;/year&gt;&lt;pub-dates&gt;&lt;date&gt;Jun&lt;/date&gt;&lt;/pub-dates&gt;&lt;/dates&gt;&lt;isbn&gt;0361-803x&lt;/isbn&gt;&lt;accession-num&gt;16714607&lt;/accession-num&gt;&lt;urls&gt;&lt;/urls&gt;&lt;electronic-resource-num&gt;10.2214/ajr.04.1944&lt;/electronic-resource-num&gt;&lt;remote-database-provider&gt;NLM&lt;/remote-database-provider&gt;&lt;language&gt;eng&lt;/language&gt;&lt;/record&gt;&lt;/Cite&gt;&lt;/EndNote&gt;</w:instrText>
      </w:r>
      <w:r w:rsidR="0090509D">
        <w:rPr>
          <w:rFonts w:asciiTheme="minorHAnsi" w:eastAsiaTheme="minorEastAsia" w:hAnsiTheme="minorHAnsi" w:cstheme="minorHAnsi"/>
        </w:rPr>
        <w:fldChar w:fldCharType="separate"/>
      </w:r>
      <w:r w:rsidR="009C4B94">
        <w:rPr>
          <w:rFonts w:asciiTheme="minorHAnsi" w:eastAsiaTheme="minorEastAsia" w:hAnsiTheme="minorHAnsi" w:cstheme="minorHAnsi"/>
          <w:noProof/>
        </w:rPr>
        <w:t>(Pannu et al., 2006)</w:t>
      </w:r>
      <w:r w:rsidR="0090509D">
        <w:rPr>
          <w:rFonts w:asciiTheme="minorHAnsi" w:eastAsiaTheme="minorEastAsia" w:hAnsiTheme="minorHAnsi" w:cstheme="minorHAnsi"/>
        </w:rPr>
        <w:fldChar w:fldCharType="end"/>
      </w:r>
      <w:r w:rsidR="001B34D0">
        <w:rPr>
          <w:rFonts w:asciiTheme="minorHAnsi" w:eastAsiaTheme="minorEastAsia" w:hAnsiTheme="minorHAnsi" w:cstheme="minorHAnsi"/>
        </w:rPr>
        <w:t>.</w:t>
      </w:r>
      <w:r w:rsidR="00020F93">
        <w:rPr>
          <w:rFonts w:asciiTheme="minorHAnsi" w:eastAsiaTheme="minorEastAsia" w:hAnsiTheme="minorHAnsi" w:cstheme="minorHAnsi"/>
        </w:rPr>
        <w:t xml:space="preserve"> Scanners with higher detector rows or slices</w:t>
      </w:r>
      <w:r w:rsidR="00531BA2">
        <w:rPr>
          <w:rFonts w:asciiTheme="minorHAnsi" w:eastAsiaTheme="minorEastAsia" w:hAnsiTheme="minorHAnsi" w:cstheme="minorHAnsi"/>
        </w:rPr>
        <w:t xml:space="preserve"> are able to obtain more image</w:t>
      </w:r>
      <w:r w:rsidR="002622B8">
        <w:rPr>
          <w:rFonts w:asciiTheme="minorHAnsi" w:eastAsiaTheme="minorEastAsia" w:hAnsiTheme="minorHAnsi" w:cstheme="minorHAnsi"/>
        </w:rPr>
        <w:t>s</w:t>
      </w:r>
      <w:r w:rsidR="00531BA2">
        <w:rPr>
          <w:rFonts w:asciiTheme="minorHAnsi" w:eastAsiaTheme="minorEastAsia" w:hAnsiTheme="minorHAnsi" w:cstheme="minorHAnsi"/>
        </w:rPr>
        <w:t xml:space="preserve"> of the ca</w:t>
      </w:r>
      <w:r w:rsidR="00666DB9">
        <w:rPr>
          <w:rFonts w:asciiTheme="minorHAnsi" w:eastAsiaTheme="minorEastAsia" w:hAnsiTheme="minorHAnsi" w:cstheme="minorHAnsi"/>
        </w:rPr>
        <w:t>r</w:t>
      </w:r>
      <w:r w:rsidR="00531BA2">
        <w:rPr>
          <w:rFonts w:asciiTheme="minorHAnsi" w:eastAsiaTheme="minorEastAsia" w:hAnsiTheme="minorHAnsi" w:cstheme="minorHAnsi"/>
        </w:rPr>
        <w:t>diac volume</w:t>
      </w:r>
      <w:r w:rsidR="00A57A8F">
        <w:rPr>
          <w:rFonts w:asciiTheme="minorHAnsi" w:eastAsiaTheme="minorEastAsia" w:hAnsiTheme="minorHAnsi" w:cstheme="minorHAnsi"/>
        </w:rPr>
        <w:t xml:space="preserve"> in one rotation.</w:t>
      </w:r>
      <w:r w:rsidR="0023259D">
        <w:rPr>
          <w:rFonts w:asciiTheme="minorHAnsi" w:eastAsiaTheme="minorEastAsia" w:hAnsiTheme="minorHAnsi" w:cstheme="minorHAnsi"/>
        </w:rPr>
        <w:t xml:space="preserve"> </w:t>
      </w:r>
      <w:r w:rsidR="0023259D" w:rsidRPr="0023259D">
        <w:rPr>
          <w:rFonts w:asciiTheme="minorHAnsi" w:eastAsiaTheme="minorEastAsia" w:hAnsiTheme="minorHAnsi" w:cstheme="minorHAnsi"/>
        </w:rPr>
        <w:t xml:space="preserve">The number of </w:t>
      </w:r>
      <w:r w:rsidR="002622B8">
        <w:rPr>
          <w:rFonts w:asciiTheme="minorHAnsi" w:eastAsiaTheme="minorEastAsia" w:hAnsiTheme="minorHAnsi" w:cstheme="minorHAnsi"/>
        </w:rPr>
        <w:t xml:space="preserve">CT </w:t>
      </w:r>
      <w:r w:rsidR="0023259D" w:rsidRPr="0023259D">
        <w:rPr>
          <w:rFonts w:asciiTheme="minorHAnsi" w:eastAsiaTheme="minorEastAsia" w:hAnsiTheme="minorHAnsi" w:cstheme="minorHAnsi"/>
        </w:rPr>
        <w:t xml:space="preserve">slices produced per rotation is comparable to increasing the number of </w:t>
      </w:r>
      <w:r w:rsidR="00CF0EAA" w:rsidRPr="0023259D">
        <w:rPr>
          <w:rFonts w:asciiTheme="minorHAnsi" w:eastAsiaTheme="minorEastAsia" w:hAnsiTheme="minorHAnsi" w:cstheme="minorHAnsi"/>
        </w:rPr>
        <w:t>lenses</w:t>
      </w:r>
      <w:r w:rsidR="0023259D" w:rsidRPr="0023259D">
        <w:rPr>
          <w:rFonts w:asciiTheme="minorHAnsi" w:eastAsiaTheme="minorEastAsia" w:hAnsiTheme="minorHAnsi" w:cstheme="minorHAnsi"/>
        </w:rPr>
        <w:t xml:space="preserve"> in a film camera. The larger the number of slices, the larger the volume of the heart captured by rotation. An image or collage of the whole heart can be created using multiple pictures of the heart with lower slice numbers (16</w:t>
      </w:r>
      <w:r w:rsidR="002622B8">
        <w:rPr>
          <w:rFonts w:asciiTheme="minorHAnsi" w:eastAsiaTheme="minorEastAsia" w:hAnsiTheme="minorHAnsi" w:cstheme="minorHAnsi"/>
        </w:rPr>
        <w:t>–</w:t>
      </w:r>
      <w:r w:rsidR="0023259D" w:rsidRPr="0023259D">
        <w:rPr>
          <w:rFonts w:asciiTheme="minorHAnsi" w:eastAsiaTheme="minorEastAsia" w:hAnsiTheme="minorHAnsi" w:cstheme="minorHAnsi"/>
        </w:rPr>
        <w:t>64 slices). Scanning with a higher number of slices allows the capture of the whole heart volume in a single rotation and has a higher temporal resolution</w:t>
      </w:r>
      <w:r w:rsidR="002622B8">
        <w:rPr>
          <w:rFonts w:asciiTheme="minorHAnsi" w:eastAsiaTheme="minorEastAsia" w:hAnsiTheme="minorHAnsi" w:cstheme="minorHAnsi"/>
        </w:rPr>
        <w:t>,</w:t>
      </w:r>
      <w:r w:rsidR="0023259D" w:rsidRPr="0023259D">
        <w:rPr>
          <w:rFonts w:asciiTheme="minorHAnsi" w:eastAsiaTheme="minorEastAsia" w:hAnsiTheme="minorHAnsi" w:cstheme="minorHAnsi"/>
        </w:rPr>
        <w:t xml:space="preserve"> producing a </w:t>
      </w:r>
      <w:r w:rsidR="0023259D" w:rsidRPr="0023259D" w:rsidDel="007D1B69">
        <w:rPr>
          <w:rFonts w:asciiTheme="minorHAnsi" w:eastAsiaTheme="minorEastAsia" w:hAnsiTheme="minorHAnsi" w:cstheme="minorHAnsi"/>
        </w:rPr>
        <w:t>higher</w:t>
      </w:r>
      <w:r w:rsidR="002622B8">
        <w:rPr>
          <w:rFonts w:asciiTheme="minorHAnsi" w:eastAsiaTheme="minorEastAsia" w:hAnsiTheme="minorHAnsi" w:cstheme="minorHAnsi"/>
        </w:rPr>
        <w:t>-</w:t>
      </w:r>
      <w:r w:rsidR="0023259D" w:rsidRPr="0023259D" w:rsidDel="007D1B69">
        <w:rPr>
          <w:rFonts w:asciiTheme="minorHAnsi" w:eastAsiaTheme="minorEastAsia" w:hAnsiTheme="minorHAnsi" w:cstheme="minorHAnsi"/>
        </w:rPr>
        <w:t xml:space="preserve">quality diagnostic </w:t>
      </w:r>
      <w:r w:rsidR="007D1B69" w:rsidRPr="0023259D">
        <w:rPr>
          <w:rFonts w:asciiTheme="minorHAnsi" w:eastAsiaTheme="minorEastAsia" w:hAnsiTheme="minorHAnsi" w:cstheme="minorHAnsi"/>
        </w:rPr>
        <w:t>image of the heart</w:t>
      </w:r>
      <w:r w:rsidR="0023259D" w:rsidRPr="0023259D">
        <w:rPr>
          <w:rFonts w:asciiTheme="minorHAnsi" w:eastAsiaTheme="minorEastAsia" w:hAnsiTheme="minorHAnsi" w:cstheme="minorHAnsi"/>
        </w:rPr>
        <w:t xml:space="preserve"> and its blood supply</w:t>
      </w:r>
      <w:r w:rsidR="000D039D">
        <w:rPr>
          <w:rFonts w:asciiTheme="minorHAnsi" w:eastAsiaTheme="minorEastAsia" w:hAnsiTheme="minorHAnsi" w:cstheme="minorHAnsi"/>
        </w:rPr>
        <w:t xml:space="preserve"> </w:t>
      </w:r>
      <w:r w:rsidR="0090509D">
        <w:rPr>
          <w:rFonts w:asciiTheme="minorHAnsi" w:eastAsiaTheme="minorEastAsia" w:hAnsiTheme="minorHAnsi" w:cstheme="minorHAnsi"/>
        </w:rPr>
        <w:fldChar w:fldCharType="begin"/>
      </w:r>
      <w:r w:rsidR="00D83ADE">
        <w:rPr>
          <w:rFonts w:asciiTheme="minorHAnsi" w:eastAsiaTheme="minorEastAsia" w:hAnsiTheme="minorHAnsi" w:cstheme="minorHAnsi"/>
        </w:rPr>
        <w:instrText xml:space="preserve"> ADDIN EN.CITE &lt;EndNote&gt;&lt;Cite&gt;&lt;Author&gt;Hoffmann&lt;/Author&gt;&lt;Year&gt;2006&lt;/Year&gt;&lt;RecNum&gt;182&lt;/RecNum&gt;&lt;DisplayText&gt;(Hoffmann et al., 2006)&lt;/DisplayText&gt;&lt;record&gt;&lt;rec-number&gt;182&lt;/rec-number&gt;&lt;foreign-keys&gt;&lt;key app="EN" db-id="0p0w9p0za5xz98efaavx29d3dep0pvet5edw" timestamp="1656663251"&gt;182&lt;/key&gt;&lt;/foreign-keys&gt;&lt;ref-type name="Journal Article"&gt;17&lt;/ref-type&gt;&lt;contributors&gt;&lt;authors&gt;&lt;author&gt;Hoffmann, U.&lt;/author&gt;&lt;author&gt;Ferencik, M.&lt;/author&gt;&lt;author&gt;Cury, R. C.&lt;/author&gt;&lt;author&gt;Pena, A. J.&lt;/author&gt;&lt;/authors&gt;&lt;/contributors&gt;&lt;auth-address&gt;Department of Radiology, Massachusetts General Hospital, Harvard Medical School, Boston, MA 02114, USA. uhoffman@partners.org&lt;/auth-address&gt;&lt;titles&gt;&lt;title&gt;Coronary CT angiography&lt;/title&gt;&lt;secondary-title&gt;J Nucl Med&lt;/secondary-title&gt;&lt;/titles&gt;&lt;pages&gt;797-806&lt;/pages&gt;&lt;volume&gt;47&lt;/volume&gt;&lt;number&gt;5&lt;/number&gt;&lt;edition&gt;2006/04/29&lt;/edition&gt;&lt;keywords&gt;&lt;keyword&gt;Cardiology/economics/instrumentation/methods&lt;/keyword&gt;&lt;keyword&gt;Coronary Angiography/economics/*instrumentation/*methods&lt;/keyword&gt;&lt;keyword&gt;Coronary Stenosis/diagnosis/pathology&lt;/keyword&gt;&lt;keyword&gt;Cost-Benefit Analysis&lt;/keyword&gt;&lt;keyword&gt;Electrocardiography/methods&lt;/keyword&gt;&lt;keyword&gt;Humans&lt;/keyword&gt;&lt;keyword&gt;Image Processing, Computer-Assisted&lt;/keyword&gt;&lt;keyword&gt;Time Factors&lt;/keyword&gt;&lt;keyword&gt;Tomography, X-Ray Computed/economics/*instrumentation/*methods&lt;/keyword&gt;&lt;keyword&gt;Ultrasonography&lt;/keyword&gt;&lt;/keywords&gt;&lt;dates&gt;&lt;year&gt;2006&lt;/year&gt;&lt;pub-dates&gt;&lt;date&gt;May&lt;/date&gt;&lt;/pub-dates&gt;&lt;/dates&gt;&lt;isbn&gt;0161-5505 (Print)&amp;#xD;0161-5505&lt;/isbn&gt;&lt;accession-num&gt;16644750&lt;/accession-num&gt;&lt;urls&gt;&lt;/urls&gt;&lt;remote-database-provider&gt;NLM&lt;/remote-database-provider&gt;&lt;language&gt;eng&lt;/language&gt;&lt;/record&gt;&lt;/Cite&gt;&lt;/EndNote&gt;</w:instrText>
      </w:r>
      <w:r w:rsidR="0090509D">
        <w:rPr>
          <w:rFonts w:asciiTheme="minorHAnsi" w:eastAsiaTheme="minorEastAsia" w:hAnsiTheme="minorHAnsi" w:cstheme="minorHAnsi"/>
        </w:rPr>
        <w:fldChar w:fldCharType="separate"/>
      </w:r>
      <w:r w:rsidR="009C4B94">
        <w:rPr>
          <w:rFonts w:asciiTheme="minorHAnsi" w:eastAsiaTheme="minorEastAsia" w:hAnsiTheme="minorHAnsi" w:cstheme="minorHAnsi"/>
          <w:noProof/>
        </w:rPr>
        <w:t>(Hoffmann et al., 2006)</w:t>
      </w:r>
      <w:r w:rsidR="0090509D">
        <w:rPr>
          <w:rFonts w:asciiTheme="minorHAnsi" w:eastAsiaTheme="minorEastAsia" w:hAnsiTheme="minorHAnsi" w:cstheme="minorHAnsi"/>
        </w:rPr>
        <w:fldChar w:fldCharType="end"/>
      </w:r>
      <w:r w:rsidR="002E39C3">
        <w:rPr>
          <w:rFonts w:asciiTheme="minorHAnsi" w:eastAsiaTheme="minorEastAsia" w:hAnsiTheme="minorHAnsi" w:cstheme="minorHAnsi"/>
        </w:rPr>
        <w:t>.</w:t>
      </w:r>
    </w:p>
    <w:p w14:paraId="12B79E9A" w14:textId="7130A73E" w:rsidR="6911BF15" w:rsidRDefault="00E203A2" w:rsidP="00591641">
      <w:pPr>
        <w:pStyle w:val="Heading6"/>
      </w:pPr>
      <w:r w:rsidRPr="00CC7E56">
        <w:t>C</w:t>
      </w:r>
      <w:r w:rsidR="6911BF15" w:rsidRPr="00CC7E56">
        <w:t>omplications</w:t>
      </w:r>
      <w:r w:rsidR="6911BF15" w:rsidRPr="002522CE">
        <w:t xml:space="preserve"> </w:t>
      </w:r>
    </w:p>
    <w:p w14:paraId="31448341" w14:textId="36920AA5" w:rsidR="00CF4891" w:rsidRDefault="008602AE" w:rsidP="00CF4891">
      <w:r>
        <w:t>The risks associated with cardiac CT are as follows:</w:t>
      </w:r>
    </w:p>
    <w:p w14:paraId="3C25B14B" w14:textId="469F7BF8" w:rsidR="008602AE" w:rsidRDefault="00155130" w:rsidP="00591641">
      <w:pPr>
        <w:pStyle w:val="Heading7"/>
      </w:pPr>
      <w:r>
        <w:t>Radiation exposure</w:t>
      </w:r>
    </w:p>
    <w:p w14:paraId="6E5FBF01" w14:textId="376D5AB0" w:rsidR="00A17F7E" w:rsidRDefault="002622B8" w:rsidP="004E6C27">
      <w:pPr>
        <w:spacing w:after="0"/>
      </w:pPr>
      <w:r>
        <w:t>The h</w:t>
      </w:r>
      <w:r w:rsidR="00EE13A4">
        <w:t xml:space="preserve">igh degree of </w:t>
      </w:r>
      <w:r w:rsidR="00A46060">
        <w:t>ionising radiation that may be involved in ca</w:t>
      </w:r>
      <w:r w:rsidR="00D535B0">
        <w:t xml:space="preserve">rdiac CT can </w:t>
      </w:r>
      <w:r w:rsidR="00CF3A0E">
        <w:t>harm living</w:t>
      </w:r>
      <w:r w:rsidR="0011511B">
        <w:t xml:space="preserve"> tissue and</w:t>
      </w:r>
      <w:r w:rsidR="00D535B0">
        <w:t xml:space="preserve"> lead to a higher risk </w:t>
      </w:r>
      <w:r w:rsidR="00A50FDE">
        <w:t>of</w:t>
      </w:r>
      <w:r w:rsidR="00D535B0">
        <w:t xml:space="preserve"> cancer</w:t>
      </w:r>
      <w:r w:rsidR="000C43AB">
        <w:t xml:space="preserve"> </w:t>
      </w:r>
      <w:r w:rsidR="00166175">
        <w:fldChar w:fldCharType="begin"/>
      </w:r>
      <w:r w:rsidR="00D83ADE">
        <w:instrText xml:space="preserve"> ADDIN EN.CITE &lt;EndNote&gt;&lt;Cite&gt;&lt;Author&gt;Lee&lt;/Author&gt;&lt;Year&gt;2017&lt;/Year&gt;&lt;RecNum&gt;35&lt;/RecNum&gt;&lt;DisplayText&gt;(Lee et al., 2017, Huang et al., 2010)&lt;/DisplayText&gt;&lt;record&gt;&lt;rec-number&gt;35&lt;/rec-number&gt;&lt;foreign-keys&gt;&lt;key app="EN" db-id="0p0w9p0za5xz98efaavx29d3dep0pvet5edw" timestamp="1656256013"&gt;35&lt;/key&gt;&lt;/foreign-keys&gt;&lt;ref-type name="Journal Article"&gt;17&lt;/ref-type&gt;&lt;contributors&gt;&lt;authors&gt;&lt;author&gt;Lee, Yuan-Hao&lt;/author&gt;&lt;author&gt;Chang, Po-Yen&lt;/author&gt;&lt;author&gt;Tay, Shee Yen&lt;/author&gt;&lt;author&gt;Tsai, Cheng-Yu&lt;/author&gt;&lt;author&gt;Cheng, Po-Hsin&lt;/author&gt;&lt;author&gt;Lao, Wilson T&lt;/author&gt;&lt;author&gt;Chan, Wing P&lt;/author&gt;&lt;/authors&gt;&lt;/contributors&gt;&lt;titles&gt;&lt;title&gt;Assessment of radiation safety in cardiac CT angiography&lt;/title&gt;&lt;secondary-title&gt;Medicine&lt;/secondary-title&gt;&lt;/titles&gt;&lt;volume&gt;96&lt;/volume&gt;&lt;number&gt;51&lt;/number&gt;&lt;dates&gt;&lt;year&gt;2017&lt;/year&gt;&lt;/dates&gt;&lt;urls&gt;&lt;/urls&gt;&lt;/record&gt;&lt;/Cite&gt;&lt;Cite&gt;&lt;Author&gt;Huang&lt;/Author&gt;&lt;Year&gt;2010&lt;/Year&gt;&lt;RecNum&gt;36&lt;/RecNum&gt;&lt;record&gt;&lt;rec-number&gt;36&lt;/rec-number&gt;&lt;foreign-keys&gt;&lt;key app="EN" db-id="0p0w9p0za5xz98efaavx29d3dep0pvet5edw" timestamp="1656256057"&gt;36&lt;/key&gt;&lt;/foreign-keys&gt;&lt;ref-type name="Journal Article"&gt;17&lt;/ref-type&gt;&lt;contributors&gt;&lt;authors&gt;&lt;author&gt;Huang, B&lt;/author&gt;&lt;author&gt;Li, J&lt;/author&gt;&lt;author&gt;Law, M WM&lt;/author&gt;&lt;author&gt;Zhang, J&lt;/author&gt;&lt;author&gt;Shen, Y&lt;/author&gt;&lt;author&gt;Khong, PL&lt;/author&gt;&lt;/authors&gt;&lt;/contributors&gt;&lt;titles&gt;&lt;title&gt;Radiation dose and cancer risk in retrospectively and prospectively ECG-gated coronary angiography using 64-slice multidetector CT&lt;/title&gt;&lt;secondary-title&gt;The British journal of radiology&lt;/secondary-title&gt;&lt;/titles&gt;&lt;pages&gt;152-158&lt;/pages&gt;&lt;volume&gt;83&lt;/volume&gt;&lt;number&gt;986&lt;/number&gt;&lt;dates&gt;&lt;year&gt;2010&lt;/year&gt;&lt;/dates&gt;&lt;isbn&gt;0007-1285&lt;/isbn&gt;&lt;urls&gt;&lt;/urls&gt;&lt;/record&gt;&lt;/Cite&gt;&lt;/EndNote&gt;</w:instrText>
      </w:r>
      <w:r w:rsidR="00166175">
        <w:fldChar w:fldCharType="separate"/>
      </w:r>
      <w:r w:rsidR="009C4B94">
        <w:rPr>
          <w:noProof/>
        </w:rPr>
        <w:t>(Lee et al., 2017, Huang et al., 2010)</w:t>
      </w:r>
      <w:r w:rsidR="00166175">
        <w:fldChar w:fldCharType="end"/>
      </w:r>
      <w:r w:rsidR="00915DD3">
        <w:t>.</w:t>
      </w:r>
      <w:r w:rsidR="00374C21">
        <w:t xml:space="preserve"> The level of exp</w:t>
      </w:r>
      <w:r w:rsidR="00F4254E">
        <w:t>osure to patients depends on the type of machine used.</w:t>
      </w:r>
      <w:r w:rsidR="00915DD3">
        <w:t xml:space="preserve"> </w:t>
      </w:r>
      <w:r w:rsidR="00F67CF4">
        <w:fldChar w:fldCharType="begin"/>
      </w:r>
      <w:r w:rsidR="00F67CF4">
        <w:instrText xml:space="preserve"> REF _Ref107010373 \h </w:instrText>
      </w:r>
      <w:r w:rsidR="00F67CF4">
        <w:fldChar w:fldCharType="separate"/>
      </w:r>
      <w:r w:rsidR="002D4494" w:rsidRPr="000B142E">
        <w:t xml:space="preserve">Table </w:t>
      </w:r>
      <w:r w:rsidR="002D4494">
        <w:rPr>
          <w:noProof/>
        </w:rPr>
        <w:t>8</w:t>
      </w:r>
      <w:r w:rsidR="00F67CF4">
        <w:fldChar w:fldCharType="end"/>
      </w:r>
      <w:r w:rsidR="00A02ACA">
        <w:t xml:space="preserve">shows the </w:t>
      </w:r>
      <w:r w:rsidR="00A02ACA" w:rsidRPr="00A02ACA">
        <w:t>lifetime risks of cancer from a single 64-slice CT coronary</w:t>
      </w:r>
      <w:r w:rsidR="00A02ACA">
        <w:t xml:space="preserve"> angiogram</w:t>
      </w:r>
      <w:r>
        <w:t>,</w:t>
      </w:r>
      <w:r w:rsidR="00AF3929">
        <w:t xml:space="preserve"> according to the study by Einstein et al </w:t>
      </w:r>
      <w:r w:rsidR="00166175">
        <w:fldChar w:fldCharType="begin"/>
      </w:r>
      <w:r w:rsidR="00D83ADE">
        <w:instrText xml:space="preserve"> ADDIN EN.CITE &lt;EndNote&gt;&lt;Cite&gt;&lt;Author&gt;Einstein&lt;/Author&gt;&lt;Year&gt;2007&lt;/Year&gt;&lt;RecNum&gt;41&lt;/RecNum&gt;&lt;DisplayText&gt;(Einstein et al., 2007)&lt;/DisplayText&gt;&lt;record&gt;&lt;rec-number&gt;41&lt;/rec-number&gt;&lt;foreign-keys&gt;&lt;key app="EN" db-id="0p0w9p0za5xz98efaavx29d3dep0pvet5edw" timestamp="1656256338"&gt;41&lt;/key&gt;&lt;/foreign-keys&gt;&lt;ref-type name="Journal Article"&gt;17&lt;/ref-type&gt;&lt;contributors&gt;&lt;authors&gt;&lt;author&gt;Einstein, Andrew J&lt;/author&gt;&lt;author&gt;Henzlova, Milena J&lt;/author&gt;&lt;author&gt;Rajagopalan, Sanjay&lt;/author&gt;&lt;/authors&gt;&lt;/contributors&gt;&lt;titles&gt;&lt;title&gt;Estimating risk of cancer associated with radiation exposure from 64-slice computed tomography coronary angiography&lt;/title&gt;&lt;secondary-title&gt;Jama&lt;/secondary-title&gt;&lt;/titles&gt;&lt;pages&gt;317-323&lt;/pages&gt;&lt;volume&gt;298&lt;/volume&gt;&lt;number&gt;3&lt;/number&gt;&lt;dates&gt;&lt;year&gt;2007&lt;/year&gt;&lt;/dates&gt;&lt;isbn&gt;0098-7484&lt;/isbn&gt;&lt;urls&gt;&lt;/urls&gt;&lt;/record&gt;&lt;/Cite&gt;&lt;/EndNote&gt;</w:instrText>
      </w:r>
      <w:r w:rsidR="00166175">
        <w:fldChar w:fldCharType="separate"/>
      </w:r>
      <w:r w:rsidR="009C4B94">
        <w:rPr>
          <w:noProof/>
        </w:rPr>
        <w:t>(Einstein et al., 2007)</w:t>
      </w:r>
      <w:r w:rsidR="00166175">
        <w:fldChar w:fldCharType="end"/>
      </w:r>
      <w:r w:rsidR="00A27A84">
        <w:t>.</w:t>
      </w:r>
    </w:p>
    <w:p w14:paraId="5A4B3A72" w14:textId="522830DD" w:rsidR="00037102" w:rsidRPr="000B142E" w:rsidRDefault="00037102" w:rsidP="004E6C27">
      <w:pPr>
        <w:pStyle w:val="Caption"/>
        <w:spacing w:before="240"/>
      </w:pPr>
      <w:bookmarkStart w:id="45" w:name="_Ref107010373"/>
      <w:r w:rsidRPr="000B142E">
        <w:t xml:space="preserve">Table </w:t>
      </w:r>
      <w:r w:rsidRPr="000B142E">
        <w:fldChar w:fldCharType="begin"/>
      </w:r>
      <w:r w:rsidRPr="000B142E">
        <w:instrText xml:space="preserve"> SEQ Table \* ARABIC </w:instrText>
      </w:r>
      <w:r w:rsidRPr="000B142E">
        <w:fldChar w:fldCharType="separate"/>
      </w:r>
      <w:r w:rsidR="002D4494">
        <w:rPr>
          <w:noProof/>
        </w:rPr>
        <w:t>8</w:t>
      </w:r>
      <w:r w:rsidRPr="000B142E">
        <w:fldChar w:fldCharType="end"/>
      </w:r>
      <w:bookmarkEnd w:id="45"/>
      <w:r w:rsidR="000B142E">
        <w:tab/>
      </w:r>
      <w:r w:rsidRPr="000B142E">
        <w:t>Estimated lifetime risk of cancer from a single 64</w:t>
      </w:r>
      <w:r w:rsidR="002622B8">
        <w:t>-</w:t>
      </w:r>
      <w:r w:rsidRPr="000B142E">
        <w:t xml:space="preserve">slice </w:t>
      </w:r>
      <w:r w:rsidR="00E57B18" w:rsidRPr="000B142E">
        <w:t>CT</w:t>
      </w:r>
      <w:r w:rsidRPr="000B142E">
        <w:t xml:space="preserve"> coronary angiogram</w:t>
      </w:r>
    </w:p>
    <w:tbl>
      <w:tblPr>
        <w:tblStyle w:val="TableGrid"/>
        <w:tblW w:w="0" w:type="auto"/>
        <w:tblInd w:w="0" w:type="dxa"/>
        <w:tblLook w:val="04A0" w:firstRow="1" w:lastRow="0" w:firstColumn="1" w:lastColumn="0" w:noHBand="0" w:noVBand="1"/>
      </w:tblPr>
      <w:tblGrid>
        <w:gridCol w:w="3190"/>
        <w:gridCol w:w="3190"/>
        <w:gridCol w:w="3191"/>
      </w:tblGrid>
      <w:tr w:rsidR="00AE52E8" w:rsidRPr="000B142E" w14:paraId="7CFB060A" w14:textId="77777777" w:rsidTr="00522EF9">
        <w:trPr>
          <w:trHeight w:val="299"/>
          <w:tblHeader/>
        </w:trPr>
        <w:tc>
          <w:tcPr>
            <w:tcW w:w="3190" w:type="dxa"/>
            <w:shd w:val="clear" w:color="auto" w:fill="D9D9D9" w:themeFill="background1" w:themeFillShade="D9"/>
          </w:tcPr>
          <w:p w14:paraId="57E56135" w14:textId="77777777" w:rsidR="00AE52E8" w:rsidRPr="000B142E" w:rsidRDefault="00AE52E8" w:rsidP="000B142E">
            <w:pPr>
              <w:pStyle w:val="Tabletext"/>
              <w:rPr>
                <w:b/>
                <w:bCs/>
              </w:rPr>
            </w:pPr>
          </w:p>
        </w:tc>
        <w:tc>
          <w:tcPr>
            <w:tcW w:w="3190" w:type="dxa"/>
            <w:tcBorders>
              <w:right w:val="single" w:sz="4" w:space="0" w:color="FFFFFF" w:themeColor="background1"/>
            </w:tcBorders>
            <w:shd w:val="clear" w:color="auto" w:fill="D9D9D9" w:themeFill="background1" w:themeFillShade="D9"/>
          </w:tcPr>
          <w:p w14:paraId="33B3A274" w14:textId="77777777" w:rsidR="00AE52E8" w:rsidRPr="000B142E" w:rsidRDefault="00AE52E8" w:rsidP="000B142E">
            <w:pPr>
              <w:pStyle w:val="Tabletext"/>
              <w:rPr>
                <w:b/>
                <w:bCs/>
              </w:rPr>
            </w:pPr>
            <w:r w:rsidRPr="000B142E">
              <w:rPr>
                <w:b/>
                <w:bCs/>
              </w:rPr>
              <w:t>Lifetime risk of cancer</w:t>
            </w:r>
          </w:p>
        </w:tc>
        <w:tc>
          <w:tcPr>
            <w:tcW w:w="3191" w:type="dxa"/>
            <w:tcBorders>
              <w:left w:val="single" w:sz="4" w:space="0" w:color="FFFFFF" w:themeColor="background1"/>
            </w:tcBorders>
            <w:shd w:val="clear" w:color="auto" w:fill="D9D9D9" w:themeFill="background1" w:themeFillShade="D9"/>
          </w:tcPr>
          <w:p w14:paraId="45EBAA8F" w14:textId="731CD210" w:rsidR="00AE52E8" w:rsidRPr="000B142E" w:rsidRDefault="00AE52E8" w:rsidP="000B142E">
            <w:pPr>
              <w:pStyle w:val="Tabletext"/>
              <w:rPr>
                <w:b/>
                <w:bCs/>
              </w:rPr>
            </w:pPr>
          </w:p>
        </w:tc>
      </w:tr>
      <w:tr w:rsidR="00A27A84" w:rsidRPr="00016AA2" w14:paraId="6D0D8229" w14:textId="77777777" w:rsidTr="00522EF9">
        <w:trPr>
          <w:trHeight w:val="299"/>
          <w:tblHeader/>
        </w:trPr>
        <w:tc>
          <w:tcPr>
            <w:tcW w:w="3190" w:type="dxa"/>
          </w:tcPr>
          <w:p w14:paraId="4523A285" w14:textId="68C0F4C3" w:rsidR="00A27A84" w:rsidRPr="00016AA2" w:rsidRDefault="00AC3C02" w:rsidP="000B142E">
            <w:pPr>
              <w:pStyle w:val="Tabletext"/>
            </w:pPr>
            <w:r w:rsidRPr="00016AA2">
              <w:t>Age (years)</w:t>
            </w:r>
          </w:p>
        </w:tc>
        <w:tc>
          <w:tcPr>
            <w:tcW w:w="3190" w:type="dxa"/>
          </w:tcPr>
          <w:p w14:paraId="031EAFF2" w14:textId="0A31C49E" w:rsidR="00A27A84" w:rsidRPr="00016AA2" w:rsidRDefault="00AC3C02" w:rsidP="000B142E">
            <w:pPr>
              <w:pStyle w:val="Tabletext"/>
            </w:pPr>
            <w:r w:rsidRPr="00016AA2">
              <w:t>Male</w:t>
            </w:r>
          </w:p>
        </w:tc>
        <w:tc>
          <w:tcPr>
            <w:tcW w:w="3191" w:type="dxa"/>
          </w:tcPr>
          <w:p w14:paraId="4B509268" w14:textId="475FC818" w:rsidR="00A27A84" w:rsidRPr="00016AA2" w:rsidRDefault="00AC3C02" w:rsidP="000B142E">
            <w:pPr>
              <w:pStyle w:val="Tabletext"/>
            </w:pPr>
            <w:r w:rsidRPr="00016AA2">
              <w:t>Female</w:t>
            </w:r>
          </w:p>
        </w:tc>
      </w:tr>
      <w:tr w:rsidR="00AC3C02" w:rsidRPr="00016AA2" w14:paraId="560E12B6" w14:textId="77777777" w:rsidTr="00F3735B">
        <w:trPr>
          <w:trHeight w:val="299"/>
        </w:trPr>
        <w:tc>
          <w:tcPr>
            <w:tcW w:w="3190" w:type="dxa"/>
          </w:tcPr>
          <w:p w14:paraId="3A4762B2" w14:textId="1BEFD3CD" w:rsidR="00AC3C02" w:rsidRPr="00016AA2" w:rsidRDefault="00AC3C02" w:rsidP="000B142E">
            <w:pPr>
              <w:pStyle w:val="Tabletext"/>
            </w:pPr>
            <w:r w:rsidRPr="00016AA2">
              <w:t>20</w:t>
            </w:r>
          </w:p>
        </w:tc>
        <w:tc>
          <w:tcPr>
            <w:tcW w:w="3190" w:type="dxa"/>
          </w:tcPr>
          <w:p w14:paraId="5FA20D9F" w14:textId="1CB2C22E" w:rsidR="00AC3C02" w:rsidRPr="00016AA2" w:rsidRDefault="00AC3C02" w:rsidP="000B142E">
            <w:pPr>
              <w:pStyle w:val="Tabletext"/>
            </w:pPr>
            <w:r w:rsidRPr="00016AA2">
              <w:t>1 in 686</w:t>
            </w:r>
          </w:p>
        </w:tc>
        <w:tc>
          <w:tcPr>
            <w:tcW w:w="3191" w:type="dxa"/>
          </w:tcPr>
          <w:p w14:paraId="66F16720" w14:textId="2BFA10F3" w:rsidR="00AC3C02" w:rsidRPr="00016AA2" w:rsidRDefault="00AC3C02" w:rsidP="000B142E">
            <w:pPr>
              <w:pStyle w:val="Tabletext"/>
            </w:pPr>
            <w:r w:rsidRPr="00016AA2">
              <w:t>1 in 143</w:t>
            </w:r>
          </w:p>
        </w:tc>
      </w:tr>
      <w:tr w:rsidR="00AC3C02" w:rsidRPr="00016AA2" w14:paraId="43ABBDCA" w14:textId="77777777" w:rsidTr="00F3735B">
        <w:trPr>
          <w:trHeight w:val="299"/>
        </w:trPr>
        <w:tc>
          <w:tcPr>
            <w:tcW w:w="3190" w:type="dxa"/>
          </w:tcPr>
          <w:p w14:paraId="74F0B305" w14:textId="491E5BB3" w:rsidR="00AC3C02" w:rsidRPr="00016AA2" w:rsidRDefault="00AC3C02" w:rsidP="000B142E">
            <w:pPr>
              <w:pStyle w:val="Tabletext"/>
            </w:pPr>
            <w:r w:rsidRPr="00016AA2">
              <w:t>40</w:t>
            </w:r>
          </w:p>
        </w:tc>
        <w:tc>
          <w:tcPr>
            <w:tcW w:w="3190" w:type="dxa"/>
          </w:tcPr>
          <w:p w14:paraId="5110BE07" w14:textId="7C23ABED" w:rsidR="00AC3C02" w:rsidRPr="00016AA2" w:rsidRDefault="00AC3C02" w:rsidP="000B142E">
            <w:pPr>
              <w:pStyle w:val="Tabletext"/>
            </w:pPr>
            <w:r w:rsidRPr="00016AA2">
              <w:t>1 in 1,007</w:t>
            </w:r>
          </w:p>
        </w:tc>
        <w:tc>
          <w:tcPr>
            <w:tcW w:w="3191" w:type="dxa"/>
          </w:tcPr>
          <w:p w14:paraId="0A56EC16" w14:textId="336903E5" w:rsidR="00AC3C02" w:rsidRPr="00016AA2" w:rsidRDefault="00AC3C02" w:rsidP="000B142E">
            <w:pPr>
              <w:pStyle w:val="Tabletext"/>
            </w:pPr>
            <w:r w:rsidRPr="00016AA2">
              <w:t>1 in 284</w:t>
            </w:r>
          </w:p>
        </w:tc>
      </w:tr>
      <w:tr w:rsidR="00AC3C02" w:rsidRPr="00016AA2" w14:paraId="306FB81B" w14:textId="77777777" w:rsidTr="00F3735B">
        <w:trPr>
          <w:trHeight w:val="299"/>
        </w:trPr>
        <w:tc>
          <w:tcPr>
            <w:tcW w:w="3190" w:type="dxa"/>
          </w:tcPr>
          <w:p w14:paraId="2E9CD842" w14:textId="25A59736" w:rsidR="00AC3C02" w:rsidRPr="00016AA2" w:rsidRDefault="00AC3C02" w:rsidP="000B142E">
            <w:pPr>
              <w:pStyle w:val="Tabletext"/>
            </w:pPr>
            <w:r w:rsidRPr="00016AA2">
              <w:t>60</w:t>
            </w:r>
          </w:p>
        </w:tc>
        <w:tc>
          <w:tcPr>
            <w:tcW w:w="3190" w:type="dxa"/>
          </w:tcPr>
          <w:p w14:paraId="522128B4" w14:textId="6967F8A8" w:rsidR="00AC3C02" w:rsidRPr="00016AA2" w:rsidRDefault="00AC3C02" w:rsidP="000B142E">
            <w:pPr>
              <w:pStyle w:val="Tabletext"/>
            </w:pPr>
            <w:r w:rsidRPr="00016AA2">
              <w:t>1 in 1,</w:t>
            </w:r>
            <w:r w:rsidR="00045AF9" w:rsidRPr="00016AA2">
              <w:t>241</w:t>
            </w:r>
          </w:p>
        </w:tc>
        <w:tc>
          <w:tcPr>
            <w:tcW w:w="3191" w:type="dxa"/>
          </w:tcPr>
          <w:p w14:paraId="5D235B3A" w14:textId="5EC74091" w:rsidR="00AC3C02" w:rsidRPr="00016AA2" w:rsidRDefault="00AC3C02" w:rsidP="000B142E">
            <w:pPr>
              <w:pStyle w:val="Tabletext"/>
            </w:pPr>
            <w:r w:rsidRPr="00016AA2">
              <w:t>1 in 466</w:t>
            </w:r>
          </w:p>
        </w:tc>
      </w:tr>
      <w:tr w:rsidR="00AC3C02" w:rsidRPr="00016AA2" w14:paraId="0B30BEA1" w14:textId="77777777" w:rsidTr="00F3735B">
        <w:trPr>
          <w:trHeight w:val="299"/>
        </w:trPr>
        <w:tc>
          <w:tcPr>
            <w:tcW w:w="3190" w:type="dxa"/>
          </w:tcPr>
          <w:p w14:paraId="48F6BD33" w14:textId="79F7EC9C" w:rsidR="00AC3C02" w:rsidRPr="00016AA2" w:rsidRDefault="00AC3C02" w:rsidP="000B142E">
            <w:pPr>
              <w:pStyle w:val="Tabletext"/>
            </w:pPr>
            <w:r w:rsidRPr="00016AA2">
              <w:t>80</w:t>
            </w:r>
          </w:p>
        </w:tc>
        <w:tc>
          <w:tcPr>
            <w:tcW w:w="3190" w:type="dxa"/>
          </w:tcPr>
          <w:p w14:paraId="3CC51BC1" w14:textId="45A189C4" w:rsidR="00AC3C02" w:rsidRPr="00016AA2" w:rsidRDefault="00045AF9" w:rsidP="000B142E">
            <w:pPr>
              <w:pStyle w:val="Tabletext"/>
            </w:pPr>
            <w:r w:rsidRPr="00016AA2">
              <w:t>1 in 3,261</w:t>
            </w:r>
          </w:p>
        </w:tc>
        <w:tc>
          <w:tcPr>
            <w:tcW w:w="3191" w:type="dxa"/>
          </w:tcPr>
          <w:p w14:paraId="70C686DD" w14:textId="1D04F11A" w:rsidR="00AC3C02" w:rsidRPr="00016AA2" w:rsidRDefault="00AC3C02" w:rsidP="000B142E">
            <w:pPr>
              <w:pStyle w:val="Tabletext"/>
            </w:pPr>
            <w:r w:rsidRPr="00016AA2">
              <w:t>1 in 1,338</w:t>
            </w:r>
          </w:p>
        </w:tc>
      </w:tr>
    </w:tbl>
    <w:p w14:paraId="63E3836F" w14:textId="77777777" w:rsidR="00A27A84" w:rsidRDefault="00A27A84" w:rsidP="00CF4891"/>
    <w:p w14:paraId="33F9D7F1" w14:textId="6836CB4F" w:rsidR="00523329" w:rsidRDefault="005C12E4" w:rsidP="006B5753">
      <w:pPr>
        <w:pStyle w:val="Heading7"/>
      </w:pPr>
      <w:r>
        <w:t>Effect</w:t>
      </w:r>
      <w:r w:rsidR="007A61DF">
        <w:t>s</w:t>
      </w:r>
      <w:r>
        <w:t xml:space="preserve"> on c</w:t>
      </w:r>
      <w:r w:rsidR="00523329">
        <w:t>ardiac devices</w:t>
      </w:r>
    </w:p>
    <w:p w14:paraId="627F4B5F" w14:textId="652E9306" w:rsidR="00F1376D" w:rsidRDefault="00145802" w:rsidP="00CF4891">
      <w:r>
        <w:t xml:space="preserve">Cardiac CT is </w:t>
      </w:r>
      <w:r w:rsidRPr="00145802">
        <w:t>a robust non-invasive imaging modality</w:t>
      </w:r>
      <w:r w:rsidR="002622B8">
        <w:t xml:space="preserve"> that </w:t>
      </w:r>
      <w:r w:rsidRPr="00145802">
        <w:t>can yield an accurate diagnosis and exclude CAD with high diagnostic accuracy</w:t>
      </w:r>
      <w:r w:rsidR="00F1376D">
        <w:t xml:space="preserve"> </w:t>
      </w:r>
      <w:r w:rsidR="00415A38">
        <w:fldChar w:fldCharType="begin"/>
      </w:r>
      <w:r w:rsidR="00D83ADE">
        <w:instrText xml:space="preserve"> ADDIN EN.CITE &lt;EndNote&gt;&lt;Cite&gt;&lt;Author&gt;Tatsugami&lt;/Author&gt;&lt;Year&gt;2016&lt;/Year&gt;&lt;RecNum&gt;37&lt;/RecNum&gt;&lt;DisplayText&gt;(Tatsugami et al., 2016)&lt;/DisplayText&gt;&lt;record&gt;&lt;rec-number&gt;37&lt;/rec-number&gt;&lt;foreign-keys&gt;&lt;key app="EN" db-id="0p0w9p0za5xz98efaavx29d3dep0pvet5edw" timestamp="1656256146"&gt;37&lt;/key&gt;&lt;/foreign-keys&gt;&lt;ref-type name="Journal Article"&gt;17&lt;/ref-type&gt;&lt;contributors&gt;&lt;authors&gt;&lt;author&gt;Tatsugami, Fuminari&lt;/author&gt;&lt;author&gt;Higaki, Toru&lt;/author&gt;&lt;author&gt;Sakane, Hiroaki&lt;/author&gt;&lt;author&gt;Fukumoto, Wataru&lt;/author&gt;&lt;author&gt;Iida, Makoto&lt;/author&gt;&lt;author&gt;Baba, Yasutaka&lt;/author&gt;&lt;author&gt;Fujioka, Chikako&lt;/author&gt;&lt;author&gt;Kihara, Yasuki&lt;/author&gt;&lt;author&gt;Tsushima, So&lt;/author&gt;&lt;author&gt;Awai, Kazuo&lt;/author&gt;&lt;/authors&gt;&lt;/contributors&gt;&lt;titles&gt;&lt;title&gt;Coronary CT angiography in patients with implanted cardiac devices: initial experience with the metal artefact reduction technique&lt;/title&gt;&lt;secondary-title&gt;The British Journal of Radiology&lt;/secondary-title&gt;&lt;/titles&gt;&lt;pages&gt;20160493&lt;/pages&gt;&lt;volume&gt;89&lt;/volume&gt;&lt;number&gt;1067&lt;/number&gt;&lt;dates&gt;&lt;year&gt;2016&lt;/year&gt;&lt;/dates&gt;&lt;isbn&gt;0007-1285&lt;/isbn&gt;&lt;urls&gt;&lt;/urls&gt;&lt;/record&gt;&lt;/Cite&gt;&lt;/EndNote&gt;</w:instrText>
      </w:r>
      <w:r w:rsidR="00415A38">
        <w:fldChar w:fldCharType="separate"/>
      </w:r>
      <w:r w:rsidR="009C4B94">
        <w:rPr>
          <w:noProof/>
        </w:rPr>
        <w:t>(Tatsugami et al., 2016)</w:t>
      </w:r>
      <w:r w:rsidR="00415A38">
        <w:fldChar w:fldCharType="end"/>
      </w:r>
      <w:r w:rsidR="00A82F53">
        <w:t xml:space="preserve">. </w:t>
      </w:r>
      <w:r w:rsidR="003B2F48">
        <w:t>However</w:t>
      </w:r>
      <w:r w:rsidR="005222FF">
        <w:t xml:space="preserve">, accurate assessment of the coronary arteries </w:t>
      </w:r>
      <w:r w:rsidR="002B065D">
        <w:t>is limited by metal artefacts produce</w:t>
      </w:r>
      <w:r w:rsidR="002622B8">
        <w:t>d</w:t>
      </w:r>
      <w:r w:rsidR="002B065D">
        <w:t xml:space="preserve"> by pacemakers o</w:t>
      </w:r>
      <w:r w:rsidR="008432D4">
        <w:t>r</w:t>
      </w:r>
      <w:r w:rsidR="00527C22">
        <w:t xml:space="preserve"> implanted cardioverter defibrillator</w:t>
      </w:r>
      <w:r w:rsidR="008432D4">
        <w:t xml:space="preserve"> lead</w:t>
      </w:r>
      <w:r w:rsidR="00527C22">
        <w:t>s</w:t>
      </w:r>
      <w:r w:rsidR="00F17470">
        <w:t xml:space="preserve"> </w:t>
      </w:r>
      <w:r w:rsidR="00166175">
        <w:fldChar w:fldCharType="begin">
          <w:fldData xml:space="preserve">PEVuZE5vdGU+PENpdGU+PEF1dGhvcj5UYXRzdWdhbWk8L0F1dGhvcj48WWVhcj4yMDE2PC9ZZWFy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</w:fldData>
        </w:fldChar>
      </w:r>
      <w:r w:rsidR="00761CD7">
        <w:instrText xml:space="preserve"> ADDIN EN.CITE </w:instrText>
      </w:r>
      <w:r w:rsidR="00761CD7">
        <w:fldChar w:fldCharType="begin">
          <w:fldData xml:space="preserve">PEVuZE5vdGU+PENpdGU+PEF1dGhvcj5UYXRzdWdhbWk8L0F1dGhvcj48WWVhcj4yMDE2PC9ZZWFy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</w:fldData>
        </w:fldChar>
      </w:r>
      <w:r w:rsidR="00761CD7">
        <w:instrText xml:space="preserve"> ADDIN EN.CITE.DATA </w:instrText>
      </w:r>
      <w:r w:rsidR="00761CD7">
        <w:fldChar w:fldCharType="end"/>
      </w:r>
      <w:r w:rsidR="00166175">
        <w:fldChar w:fldCharType="separate"/>
      </w:r>
      <w:r w:rsidR="00166175">
        <w:rPr>
          <w:noProof/>
        </w:rPr>
        <w:t xml:space="preserve">(Tatsugami </w:t>
      </w:r>
      <w:r w:rsidR="002D0540">
        <w:rPr>
          <w:noProof/>
        </w:rPr>
        <w:t>et al</w:t>
      </w:r>
      <w:r w:rsidR="00BB07FA">
        <w:rPr>
          <w:noProof/>
        </w:rPr>
        <w:t>.,</w:t>
      </w:r>
      <w:r w:rsidR="00166175">
        <w:rPr>
          <w:noProof/>
        </w:rPr>
        <w:t xml:space="preserve"> 2016</w:t>
      </w:r>
      <w:r w:rsidR="00BB07FA">
        <w:rPr>
          <w:noProof/>
        </w:rPr>
        <w:t>,</w:t>
      </w:r>
      <w:r w:rsidR="00166175">
        <w:rPr>
          <w:noProof/>
        </w:rPr>
        <w:t xml:space="preserve"> DiFilippo and Brunken, 2005</w:t>
      </w:r>
      <w:r w:rsidR="00BB07FA">
        <w:rPr>
          <w:noProof/>
        </w:rPr>
        <w:t>,</w:t>
      </w:r>
      <w:r w:rsidR="00166175">
        <w:rPr>
          <w:noProof/>
        </w:rPr>
        <w:t xml:space="preserve"> Sosnowski </w:t>
      </w:r>
      <w:r w:rsidR="002D0540">
        <w:rPr>
          <w:noProof/>
        </w:rPr>
        <w:t>et al</w:t>
      </w:r>
      <w:r w:rsidR="00BB07FA">
        <w:rPr>
          <w:noProof/>
        </w:rPr>
        <w:t>.,</w:t>
      </w:r>
      <w:r w:rsidR="00166175">
        <w:rPr>
          <w:noProof/>
        </w:rPr>
        <w:t xml:space="preserve"> 2010)</w:t>
      </w:r>
      <w:r w:rsidR="00166175">
        <w:fldChar w:fldCharType="end"/>
      </w:r>
      <w:r w:rsidR="004C1DCE">
        <w:t xml:space="preserve">. </w:t>
      </w:r>
      <w:r w:rsidR="003D502C">
        <w:t xml:space="preserve">Complications </w:t>
      </w:r>
      <w:r w:rsidR="002622B8">
        <w:t>i</w:t>
      </w:r>
      <w:r w:rsidR="003D502C">
        <w:t>n the use of cardiac CT for patients with cardiac devices include lead perforations and</w:t>
      </w:r>
      <w:r w:rsidR="00541B31">
        <w:t xml:space="preserve"> the rare likelihoo</w:t>
      </w:r>
      <w:r w:rsidR="00532BC3">
        <w:t>d</w:t>
      </w:r>
      <w:r w:rsidR="00541B31">
        <w:t xml:space="preserve"> of CT interference </w:t>
      </w:r>
      <w:r w:rsidR="00166175">
        <w:fldChar w:fldCharType="begin"/>
      </w:r>
      <w:r w:rsidR="00D83ADE">
        <w:instrText xml:space="preserve"> ADDIN EN.CITE &lt;EndNote&gt;&lt;Cite&gt;&lt;Author&gt;Mak&lt;/Author&gt;&lt;Year&gt;2012&lt;/Year&gt;&lt;RecNum&gt;40&lt;/RecNum&gt;&lt;DisplayText&gt;(Mak and Truong, 2012)&lt;/DisplayText&gt;&lt;record&gt;&lt;rec-number&gt;40&lt;/rec-number&gt;&lt;foreign-keys&gt;&lt;key app="EN" db-id="0p0w9p0za5xz98efaavx29d3dep0pvet5edw" timestamp="1656256283"&gt;40&lt;/key&gt;&lt;/foreign-keys&gt;&lt;ref-type name="Journal Article"&gt;17&lt;/ref-type&gt;&lt;contributors&gt;&lt;authors&gt;&lt;author&gt;Mak, Gary S&lt;/author&gt;&lt;author&gt;Truong, Quynh A&lt;/author&gt;&lt;/authors&gt;&lt;/contributors&gt;&lt;titles&gt;&lt;title&gt;Cardiac CT: imaging of and through cardiac devices&lt;/title&gt;&lt;secondary-title&gt;Current cardiovascular imaging reports&lt;/secondary-title&gt;&lt;/titles&gt;&lt;pages&gt;328-336&lt;/pages&gt;&lt;volume&gt;5&lt;/volume&gt;&lt;number&gt;5&lt;/number&gt;&lt;dates&gt;&lt;year&gt;2012&lt;/year&gt;&lt;/dates&gt;&lt;isbn&gt;1941-9074&lt;/isbn&gt;&lt;urls&gt;&lt;/urls&gt;&lt;/record&gt;&lt;/Cite&gt;&lt;/EndNote&gt;</w:instrText>
      </w:r>
      <w:r w:rsidR="00166175">
        <w:fldChar w:fldCharType="separate"/>
      </w:r>
      <w:r w:rsidR="00166175">
        <w:rPr>
          <w:noProof/>
        </w:rPr>
        <w:t>(Mak and Truong, 2012)</w:t>
      </w:r>
      <w:r w:rsidR="00166175">
        <w:fldChar w:fldCharType="end"/>
      </w:r>
      <w:r w:rsidR="009A0072">
        <w:t>.</w:t>
      </w:r>
    </w:p>
    <w:p w14:paraId="26DBA981" w14:textId="06D3FE8A" w:rsidR="00CE6AF0" w:rsidRDefault="00CE6AF0" w:rsidP="006B5753">
      <w:pPr>
        <w:pStyle w:val="Heading7"/>
      </w:pPr>
      <w:r>
        <w:lastRenderedPageBreak/>
        <w:t>Allergic reaction</w:t>
      </w:r>
      <w:r w:rsidR="00532BC3">
        <w:t>s</w:t>
      </w:r>
    </w:p>
    <w:p w14:paraId="00067D64" w14:textId="0F93A44F" w:rsidR="00887F56" w:rsidRDefault="00887F56" w:rsidP="00CF4891">
      <w:r>
        <w:t xml:space="preserve">Iodine is </w:t>
      </w:r>
      <w:r w:rsidR="00606403">
        <w:t xml:space="preserve">the main component </w:t>
      </w:r>
      <w:r w:rsidR="004E3DAD">
        <w:t xml:space="preserve">of </w:t>
      </w:r>
      <w:r w:rsidR="00606403">
        <w:t>all intravenous contrast agent</w:t>
      </w:r>
      <w:r w:rsidR="004E3DAD">
        <w:t>s</w:t>
      </w:r>
      <w:r w:rsidR="00606403">
        <w:t xml:space="preserve"> for CT</w:t>
      </w:r>
      <w:r w:rsidR="00871D06">
        <w:t>, including the non-ionic dyes</w:t>
      </w:r>
      <w:r w:rsidR="00D72CE9">
        <w:t xml:space="preserve"> </w:t>
      </w:r>
      <w:r w:rsidR="00166175">
        <w:fldChar w:fldCharType="begin"/>
      </w:r>
      <w:r w:rsidR="00D83ADE">
        <w:instrText xml:space="preserve"> ADDIN EN.CITE &lt;EndNote&gt;&lt;Cite&gt;&lt;Author&gt;Biyase&lt;/Author&gt;&lt;Year&gt;2020&lt;/Year&gt;&lt;RecNum&gt;42&lt;/RecNum&gt;&lt;DisplayText&gt;(Biyase, 2020)&lt;/DisplayText&gt;&lt;record&gt;&lt;rec-number&gt;42&lt;/rec-number&gt;&lt;foreign-keys&gt;&lt;key app="EN" db-id="0p0w9p0za5xz98efaavx29d3dep0pvet5edw" timestamp="1656256383"&gt;42&lt;/key&gt;&lt;/foreign-keys&gt;&lt;ref-type name="Journal Article"&gt;17&lt;/ref-type&gt;&lt;contributors&gt;&lt;authors&gt;&lt;author&gt;Biyase, NG&lt;/author&gt;&lt;/authors&gt;&lt;/contributors&gt;&lt;titles&gt;&lt;title&gt;Contrast and dyes&lt;/title&gt;&lt;secondary-title&gt;Southern African Journal of Anaesthesia and Analgesia&lt;/secondary-title&gt;&lt;/titles&gt;&lt;pages&gt;S12-16&lt;/pages&gt;&lt;volume&gt;26&lt;/volume&gt;&lt;number&gt;6&lt;/number&gt;&lt;dates&gt;&lt;year&gt;2020&lt;/year&gt;&lt;/dates&gt;&lt;isbn&gt;2220-1173&lt;/isbn&gt;&lt;urls&gt;&lt;/urls&gt;&lt;/record&gt;&lt;/Cite&gt;&lt;/EndNote&gt;</w:instrText>
      </w:r>
      <w:r w:rsidR="00166175">
        <w:fldChar w:fldCharType="separate"/>
      </w:r>
      <w:r w:rsidR="00166175">
        <w:rPr>
          <w:noProof/>
        </w:rPr>
        <w:t>(Biyase, 2020)</w:t>
      </w:r>
      <w:r w:rsidR="00166175">
        <w:fldChar w:fldCharType="end"/>
      </w:r>
      <w:r w:rsidR="00D72CE9">
        <w:t xml:space="preserve">. </w:t>
      </w:r>
      <w:r w:rsidR="004E3DAD">
        <w:t>I</w:t>
      </w:r>
      <w:r w:rsidR="00AB3650">
        <w:t>ntravenous</w:t>
      </w:r>
      <w:r w:rsidR="00871D06">
        <w:t xml:space="preserve"> contrast has the possibility to cause al</w:t>
      </w:r>
      <w:r w:rsidR="00F04B80">
        <w:t>l</w:t>
      </w:r>
      <w:r w:rsidR="00871D06">
        <w:t xml:space="preserve">ergic reactions manifesting as </w:t>
      </w:r>
      <w:r w:rsidR="00FE7BC9">
        <w:t xml:space="preserve">transient skin rash, </w:t>
      </w:r>
      <w:r w:rsidR="00381A65" w:rsidRPr="00F23FD9">
        <w:t xml:space="preserve">metallic taste, </w:t>
      </w:r>
      <w:r w:rsidR="006A13FF">
        <w:t xml:space="preserve">nausea, </w:t>
      </w:r>
      <w:r w:rsidR="0007462C">
        <w:t>as</w:t>
      </w:r>
      <w:r w:rsidR="00660779">
        <w:t xml:space="preserve">thma </w:t>
      </w:r>
      <w:r w:rsidR="004E3DAD">
        <w:t>or</w:t>
      </w:r>
      <w:r w:rsidR="00660779">
        <w:t xml:space="preserve"> severe </w:t>
      </w:r>
      <w:r w:rsidR="00BC62AA">
        <w:t>anaphylaxis</w:t>
      </w:r>
      <w:r w:rsidR="00660779">
        <w:t xml:space="preserve">. </w:t>
      </w:r>
      <w:r w:rsidR="002F1900">
        <w:t>Life</w:t>
      </w:r>
      <w:r w:rsidR="004E3DAD">
        <w:t>-</w:t>
      </w:r>
      <w:r w:rsidR="002F1900">
        <w:t>threatening reaction</w:t>
      </w:r>
      <w:r w:rsidR="008960EC">
        <w:t xml:space="preserve">s </w:t>
      </w:r>
      <w:r w:rsidR="00841B96">
        <w:t>o</w:t>
      </w:r>
      <w:r w:rsidR="001B62B8">
        <w:t xml:space="preserve">ccur in </w:t>
      </w:r>
      <w:r w:rsidR="00777CC1">
        <w:t>0.</w:t>
      </w:r>
      <w:r w:rsidR="00D25196">
        <w:t>2% of patients</w:t>
      </w:r>
      <w:r w:rsidR="004E3DAD">
        <w:t>,</w:t>
      </w:r>
      <w:r w:rsidR="00D25196">
        <w:t xml:space="preserve"> depending on the type of iodinated contrast media</w:t>
      </w:r>
      <w:r w:rsidR="004E3DAD">
        <w:t xml:space="preserve"> used</w:t>
      </w:r>
      <w:r w:rsidR="00D813E5">
        <w:t xml:space="preserve"> </w:t>
      </w:r>
      <w:r w:rsidR="004C4A69">
        <w:fldChar w:fldCharType="begin"/>
      </w:r>
      <w:r w:rsidR="00D83ADE">
        <w:instrText xml:space="preserve"> ADDIN EN.CITE &lt;EndNote&gt;&lt;Cite&gt;&lt;Author&gt;Bottinor&lt;/Author&gt;&lt;Year&gt;2013&lt;/Year&gt;&lt;RecNum&gt;185&lt;/RecNum&gt;&lt;DisplayText&gt;(Bottinor et al., 2013)&lt;/DisplayText&gt;&lt;record&gt;&lt;rec-number&gt;185&lt;/rec-number&gt;&lt;foreign-keys&gt;&lt;key app="EN" db-id="0p0w9p0za5xz98efaavx29d3dep0pvet5edw" timestamp="1656664023"&gt;185&lt;/key&gt;&lt;/foreign-keys&gt;&lt;ref-type name="Journal Article"&gt;17&lt;/ref-type&gt;&lt;contributors&gt;&lt;authors&gt;&lt;author&gt;Bottinor, W.&lt;/author&gt;&lt;author&gt;Polkampally, P.&lt;/author&gt;&lt;author&gt;Jovin, I.&lt;/author&gt;&lt;/authors&gt;&lt;/contributors&gt;&lt;auth-address&gt;Department of Internal Medicine, Virginia Commonwealth University Health System, Richmond, Virginia.&amp;#xD;Division of Cardiology, Department of Internal Medicine, Virginia Commonwealth University Health System, Richmond, Virginia.&amp;#xD;Division of Cardiology, Department of Internal Medicine, Virginia Commonwealth University Health System, Richmond, Virginia ; Department of Medicine/Cardiac Catheterization Laboratory, McGuire Veterans Affairs Medical Center, Richmond, Virginia.&lt;/auth-address&gt;&lt;titles&gt;&lt;title&gt;Adverse reactions to iodinated contrast media&lt;/title&gt;&lt;secondary-title&gt;Int J Angiol&lt;/secondary-title&gt;&lt;/titles&gt;&lt;pages&gt;149-54&lt;/pages&gt;&lt;volume&gt;22&lt;/volume&gt;&lt;number&gt;3&lt;/number&gt;&lt;edition&gt;2014/01/18&lt;/edition&gt;&lt;keywords&gt;&lt;keyword&gt;contrast allergy&lt;/keyword&gt;&lt;keyword&gt;contrast nephropathy&lt;/keyword&gt;&lt;keyword&gt;contrast prophylaxis&lt;/keyword&gt;&lt;keyword&gt;iodinated contrast media&lt;/keyword&gt;&lt;/keywords&gt;&lt;dates&gt;&lt;year&gt;2013&lt;/year&gt;&lt;pub-dates&gt;&lt;date&gt;Sep&lt;/date&gt;&lt;/pub-dates&gt;&lt;/dates&gt;&lt;isbn&gt;1061-1711 (Print)&amp;#xD;1061-1711&lt;/isbn&gt;&lt;accession-num&gt;24436602&lt;/accession-num&gt;&lt;urls&gt;&lt;/urls&gt;&lt;custom2&gt;PMC3770975&lt;/custom2&gt;&lt;electronic-resource-num&gt;10.1055/s-0033-1348885&lt;/electronic-resource-num&gt;&lt;remote-database-provider&gt;NLM&lt;/remote-database-provider&gt;&lt;language&gt;eng&lt;/language&gt;&lt;/record&gt;&lt;/Cite&gt;&lt;/EndNote&gt;</w:instrText>
      </w:r>
      <w:r w:rsidR="004C4A69">
        <w:fldChar w:fldCharType="separate"/>
      </w:r>
      <w:r w:rsidR="009C4B94">
        <w:rPr>
          <w:noProof/>
        </w:rPr>
        <w:t>(Bottinor et al., 2013)</w:t>
      </w:r>
      <w:r w:rsidR="004C4A69">
        <w:fldChar w:fldCharType="end"/>
      </w:r>
      <w:r w:rsidR="004C4A69">
        <w:t>.</w:t>
      </w:r>
    </w:p>
    <w:p w14:paraId="4D150142" w14:textId="2EBBD81D" w:rsidR="00CE6AF0" w:rsidRDefault="005631CE" w:rsidP="006B5753">
      <w:pPr>
        <w:pStyle w:val="Heading7"/>
      </w:pPr>
      <w:r>
        <w:t>Precautions in certain medications</w:t>
      </w:r>
      <w:r w:rsidR="004A103B">
        <w:t xml:space="preserve"> </w:t>
      </w:r>
    </w:p>
    <w:p w14:paraId="03A4861B" w14:textId="5C0F9283" w:rsidR="001637CF" w:rsidRDefault="004745E4" w:rsidP="00CF4891">
      <w:r>
        <w:t>Caution should be exercised in the administration of cardi</w:t>
      </w:r>
      <w:r w:rsidR="007F2220">
        <w:t xml:space="preserve">ac CT </w:t>
      </w:r>
      <w:r w:rsidR="004E3DAD">
        <w:t>for</w:t>
      </w:r>
      <w:r w:rsidR="007F2220">
        <w:t xml:space="preserve"> patients </w:t>
      </w:r>
      <w:r w:rsidR="004E3DAD">
        <w:t xml:space="preserve">on </w:t>
      </w:r>
      <w:r w:rsidR="007F2220">
        <w:t>certain medications.</w:t>
      </w:r>
      <w:r w:rsidR="003E2D0E">
        <w:t xml:space="preserve"> </w:t>
      </w:r>
      <w:r w:rsidR="00F4432C">
        <w:t>For example, application of n</w:t>
      </w:r>
      <w:r w:rsidR="00F4432C" w:rsidRPr="001637CF">
        <w:t>itrate</w:t>
      </w:r>
      <w:r w:rsidR="00F4432C">
        <w:t xml:space="preserve">s is recommended </w:t>
      </w:r>
      <w:r w:rsidR="004E3DAD">
        <w:t xml:space="preserve">in </w:t>
      </w:r>
      <w:r w:rsidR="00F4432C">
        <w:t>recent guidelines to improve the quality of CT scan by enhanc</w:t>
      </w:r>
      <w:r w:rsidR="004E3DAD">
        <w:t>ing</w:t>
      </w:r>
      <w:r w:rsidR="00F4432C">
        <w:t xml:space="preserve"> contrast </w:t>
      </w:r>
      <w:r w:rsidR="0090509D">
        <w:fldChar w:fldCharType="begin">
          <w:fldData xml:space="preserve">PEVuZE5vdGU+PENpdGU+PEF1dGhvcj5BYmJhcmE8L0F1dGhvcj48WWVhcj4yMDE2PC9ZZWFyPjxS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</w:fldData>
        </w:fldChar>
      </w:r>
      <w:r w:rsidR="00761CD7">
        <w:instrText xml:space="preserve"> ADDIN EN.CITE </w:instrText>
      </w:r>
      <w:r w:rsidR="00761CD7">
        <w:fldChar w:fldCharType="begin">
          <w:fldData xml:space="preserve">PEVuZE5vdGU+PENpdGU+PEF1dGhvcj5BYmJhcmE8L0F1dGhvcj48WWVhcj4yMDE2PC9ZZWFyPjxS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</w:fldData>
        </w:fldChar>
      </w:r>
      <w:r w:rsidR="00761CD7">
        <w:instrText xml:space="preserve"> ADDIN EN.CITE.DATA </w:instrText>
      </w:r>
      <w:r w:rsidR="00761CD7">
        <w:fldChar w:fldCharType="end"/>
      </w:r>
      <w:r w:rsidR="0090509D">
        <w:fldChar w:fldCharType="separate"/>
      </w:r>
      <w:r w:rsidR="0090509D">
        <w:rPr>
          <w:noProof/>
        </w:rPr>
        <w:t xml:space="preserve">(Abbara </w:t>
      </w:r>
      <w:r w:rsidR="002D0540">
        <w:rPr>
          <w:noProof/>
        </w:rPr>
        <w:t>et al</w:t>
      </w:r>
      <w:r w:rsidR="00BB07FA">
        <w:rPr>
          <w:noProof/>
        </w:rPr>
        <w:t>.,</w:t>
      </w:r>
      <w:r w:rsidR="0090509D">
        <w:rPr>
          <w:noProof/>
        </w:rPr>
        <w:t xml:space="preserve"> 2016</w:t>
      </w:r>
      <w:r w:rsidR="00BB07FA">
        <w:rPr>
          <w:noProof/>
        </w:rPr>
        <w:t>,</w:t>
      </w:r>
      <w:r w:rsidR="0090509D">
        <w:rPr>
          <w:noProof/>
        </w:rPr>
        <w:t xml:space="preserve"> Takx </w:t>
      </w:r>
      <w:r w:rsidR="002D0540">
        <w:rPr>
          <w:noProof/>
        </w:rPr>
        <w:t>et al</w:t>
      </w:r>
      <w:r w:rsidR="00BB07FA">
        <w:rPr>
          <w:noProof/>
        </w:rPr>
        <w:t>.,</w:t>
      </w:r>
      <w:r w:rsidR="0090509D">
        <w:rPr>
          <w:noProof/>
        </w:rPr>
        <w:t xml:space="preserve"> 2015)</w:t>
      </w:r>
      <w:r w:rsidR="0090509D">
        <w:fldChar w:fldCharType="end"/>
      </w:r>
      <w:r w:rsidR="0090509D">
        <w:t>.</w:t>
      </w:r>
      <w:r w:rsidR="00F24305">
        <w:t xml:space="preserve"> </w:t>
      </w:r>
      <w:r w:rsidR="001637CF" w:rsidRPr="001637CF">
        <w:t>Nitrate</w:t>
      </w:r>
      <w:r w:rsidR="00F24305">
        <w:t>s</w:t>
      </w:r>
      <w:r w:rsidR="001637CF" w:rsidRPr="001637CF">
        <w:t xml:space="preserve"> should be avoided if the patient is taking a phosphodiesterase inhibitor (</w:t>
      </w:r>
      <w:r w:rsidR="004E3DAD">
        <w:t>e.g.</w:t>
      </w:r>
      <w:r w:rsidR="001637CF" w:rsidRPr="001637CF">
        <w:t xml:space="preserve"> sildenafil </w:t>
      </w:r>
      <w:r w:rsidR="004E3DAD">
        <w:t>[</w:t>
      </w:r>
      <w:r w:rsidR="001637CF" w:rsidRPr="001637CF">
        <w:t>Viagra</w:t>
      </w:r>
      <w:r w:rsidR="004E3DAD">
        <w:t>]</w:t>
      </w:r>
      <w:r w:rsidR="001637CF" w:rsidRPr="001637CF">
        <w:t>), which could precipitate pronounced hypotension</w:t>
      </w:r>
      <w:r w:rsidR="001B2B14">
        <w:t xml:space="preserve"> </w:t>
      </w:r>
      <w:r w:rsidR="00166175">
        <w:fldChar w:fldCharType="begin"/>
      </w:r>
      <w:r w:rsidR="00D83ADE">
        <w:instrText xml:space="preserve"> ADDIN EN.CITE &lt;EndNote&gt;&lt;Cite&gt;&lt;Author&gt;Abbara&lt;/Author&gt;&lt;Year&gt;2016&lt;/Year&gt;&lt;RecNum&gt;43&lt;/RecNum&gt;&lt;DisplayText&gt;(Abbara et al., 2016)&lt;/DisplayText&gt;&lt;record&gt;&lt;rec-number&gt;43&lt;/rec-number&gt;&lt;foreign-keys&gt;&lt;key app="EN" db-id="0p0w9p0za5xz98efaavx29d3dep0pvet5edw" timestamp="1656256643"&gt;43&lt;/key&gt;&lt;/foreign-keys&gt;&lt;ref-type name="Journal Article"&gt;17&lt;/ref-type&gt;&lt;contributors&gt;&lt;authors&gt;&lt;author&gt;Abbara, Suhny&lt;/author&gt;&lt;author&gt;Blanke, Philipp&lt;/author&gt;&lt;author&gt;Maroules, Christopher D&lt;/author&gt;&lt;author&gt;Cheezum, Michael&lt;/author&gt;&lt;author&gt;Choi, Andrew D&lt;/author&gt;&lt;author&gt;Han, B Kelly&lt;/author&gt;&lt;author&gt;Marwan, Mohamed&lt;/author&gt;&lt;author&gt;Naoum, Chris&lt;/author&gt;&lt;author&gt;Norgaard, Bjarne L&lt;/author&gt;&lt;author&gt;Rubinshtein, Ronen&lt;/author&gt;&lt;/authors&gt;&lt;/contributors&gt;&lt;titles&gt;&lt;title&gt;SCCT guidelines for the performance and acquisition of coronary computed tomographic angiography: A report of the society of Cardiovascular Computed Tomography Guidelines Committee: Endorsed by the North American Society for Cardiovascular Imaging (NASCI)&lt;/title&gt;&lt;secondary-title&gt;Journal of cardiovascular computed tomography&lt;/secondary-title&gt;&lt;/titles&gt;&lt;pages&gt;435-449&lt;/pages&gt;&lt;volume&gt;10&lt;/volume&gt;&lt;number&gt;6&lt;/number&gt;&lt;dates&gt;&lt;year&gt;2016&lt;/year&gt;&lt;/dates&gt;&lt;isbn&gt;1934-5925&lt;/isbn&gt;&lt;urls&gt;&lt;/urls&gt;&lt;/record&gt;&lt;/Cite&gt;&lt;/EndNote&gt;</w:instrText>
      </w:r>
      <w:r w:rsidR="00166175">
        <w:fldChar w:fldCharType="separate"/>
      </w:r>
      <w:r w:rsidR="009C4B94">
        <w:rPr>
          <w:noProof/>
        </w:rPr>
        <w:t>(Abbara et al., 2016)</w:t>
      </w:r>
      <w:r w:rsidR="00166175">
        <w:fldChar w:fldCharType="end"/>
      </w:r>
      <w:r w:rsidR="00D66492">
        <w:t>.</w:t>
      </w:r>
    </w:p>
    <w:p w14:paraId="289187A0" w14:textId="5F93C5AE" w:rsidR="003B7706" w:rsidRPr="00591641" w:rsidRDefault="00037C25" w:rsidP="00FD595E">
      <w:pPr>
        <w:pStyle w:val="Heading5"/>
        <w:rPr>
          <w:highlight w:val="yellow"/>
        </w:rPr>
      </w:pPr>
      <w:r>
        <w:t>Re</w:t>
      </w:r>
      <w:r w:rsidR="004151D0">
        <w:t xml:space="preserve">lationship with the </w:t>
      </w:r>
      <w:r w:rsidR="00302D3E" w:rsidRPr="00302D3E">
        <w:t>proposed diagnostic modality</w:t>
      </w:r>
    </w:p>
    <w:p w14:paraId="0488546B" w14:textId="45C51073" w:rsidR="007D33D2" w:rsidRDefault="00584F0B" w:rsidP="00584F0B">
      <w:r w:rsidRPr="00584F0B">
        <w:t>The Applicant propose</w:t>
      </w:r>
      <w:r w:rsidR="004E3DAD">
        <w:t>s</w:t>
      </w:r>
      <w:r w:rsidRPr="00584F0B">
        <w:t xml:space="preserve"> that </w:t>
      </w:r>
      <w:r w:rsidR="006239DA">
        <w:t>ICA</w:t>
      </w:r>
      <w:r w:rsidR="009212E7" w:rsidRPr="009212E7">
        <w:t xml:space="preserve"> </w:t>
      </w:r>
      <w:r w:rsidR="009212E7">
        <w:t>and cardiac C</w:t>
      </w:r>
      <w:r w:rsidR="000127BD">
        <w:t xml:space="preserve">T </w:t>
      </w:r>
      <w:r w:rsidRPr="00584F0B">
        <w:t>will be replaced by cardiac MRI as the alternative diagnostic modality for myocarditis among patients with</w:t>
      </w:r>
      <w:r w:rsidR="00700D68">
        <w:t xml:space="preserve"> suspected</w:t>
      </w:r>
      <w:r w:rsidRPr="00584F0B">
        <w:t xml:space="preserve"> </w:t>
      </w:r>
      <w:r w:rsidR="00A53FCD">
        <w:t>ACS</w:t>
      </w:r>
      <w:r w:rsidRPr="00584F0B">
        <w:t>.</w:t>
      </w:r>
      <w:r w:rsidR="00B17907">
        <w:t xml:space="preserve"> </w:t>
      </w:r>
      <w:r w:rsidR="00CD2300">
        <w:t>Th</w:t>
      </w:r>
      <w:r w:rsidR="004E3DAD">
        <w:t>is</w:t>
      </w:r>
      <w:r w:rsidR="00CD2300">
        <w:t xml:space="preserve"> </w:t>
      </w:r>
      <w:r w:rsidR="00267BD7">
        <w:t xml:space="preserve">replacement </w:t>
      </w:r>
      <w:r w:rsidR="00DE51B8">
        <w:t xml:space="preserve">may require </w:t>
      </w:r>
      <w:r w:rsidR="00244F5D">
        <w:t xml:space="preserve">clinical context </w:t>
      </w:r>
      <w:r w:rsidR="004012A2">
        <w:t xml:space="preserve">and more detail </w:t>
      </w:r>
      <w:r w:rsidR="004E3DAD">
        <w:t>regarding</w:t>
      </w:r>
      <w:r w:rsidR="004012A2">
        <w:t xml:space="preserve"> how eligible </w:t>
      </w:r>
      <w:r w:rsidR="0086695E">
        <w:t xml:space="preserve">patients </w:t>
      </w:r>
      <w:r w:rsidR="0095142D">
        <w:t>c</w:t>
      </w:r>
      <w:r w:rsidR="004E3DAD">
        <w:t>an</w:t>
      </w:r>
      <w:r w:rsidR="0095142D">
        <w:t xml:space="preserve"> be identified.</w:t>
      </w:r>
    </w:p>
    <w:p w14:paraId="76214953" w14:textId="1FE219C6" w:rsidR="009C7AC5" w:rsidRDefault="00C63F1B" w:rsidP="009C7AC5">
      <w:r w:rsidRPr="00C63F1B">
        <w:t>The pathway of accessing cardiac MRI as the alternative diagnostic modality differ</w:t>
      </w:r>
      <w:r w:rsidR="004E3DAD">
        <w:t>s</w:t>
      </w:r>
      <w:r w:rsidRPr="00C63F1B">
        <w:t xml:space="preserve"> </w:t>
      </w:r>
      <w:r w:rsidR="004E3DAD">
        <w:t>from</w:t>
      </w:r>
      <w:r w:rsidRPr="00C63F1B">
        <w:t xml:space="preserve"> the compa</w:t>
      </w:r>
      <w:r w:rsidR="004E3DAD">
        <w:t>ra</w:t>
      </w:r>
      <w:r w:rsidRPr="00C63F1B">
        <w:t xml:space="preserve">tor (i.e. </w:t>
      </w:r>
      <w:r w:rsidR="006239DA">
        <w:t>ICA</w:t>
      </w:r>
      <w:r w:rsidR="00DF0F0E" w:rsidRPr="009212E7">
        <w:t xml:space="preserve"> </w:t>
      </w:r>
      <w:r w:rsidR="00DF0F0E">
        <w:t>and cardiac CT</w:t>
      </w:r>
      <w:r w:rsidRPr="00C63F1B">
        <w:t xml:space="preserve">). </w:t>
      </w:r>
      <w:r w:rsidR="00532912">
        <w:t xml:space="preserve">Patients who have </w:t>
      </w:r>
      <w:r w:rsidR="0033722E">
        <w:t xml:space="preserve">very minor symptoms and </w:t>
      </w:r>
      <w:r w:rsidR="00B211AF">
        <w:t>are</w:t>
      </w:r>
      <w:r w:rsidR="0033722E">
        <w:t xml:space="preserve"> not severely unwell</w:t>
      </w:r>
      <w:r w:rsidR="00396FE5">
        <w:t xml:space="preserve"> can </w:t>
      </w:r>
      <w:r w:rsidR="007C2013">
        <w:t>have initial investigations performed in the primary care setting</w:t>
      </w:r>
      <w:r w:rsidR="00CD3611">
        <w:t xml:space="preserve">, </w:t>
      </w:r>
      <w:r w:rsidR="00A61196">
        <w:t xml:space="preserve">as long as </w:t>
      </w:r>
      <w:r w:rsidR="004D7BD4">
        <w:t>the results of investigations</w:t>
      </w:r>
      <w:r w:rsidR="003E1D8C">
        <w:t xml:space="preserve"> can be obtained and reviewed </w:t>
      </w:r>
      <w:r w:rsidR="002E3634">
        <w:t>by the referring practice</w:t>
      </w:r>
      <w:r w:rsidR="00F16AF2">
        <w:t xml:space="preserve"> </w:t>
      </w:r>
      <w:r w:rsidR="004E3DAD">
        <w:t xml:space="preserve">within 12 hours </w:t>
      </w:r>
      <w:r w:rsidR="00F16AF2">
        <w:t xml:space="preserve">(as </w:t>
      </w:r>
      <w:r w:rsidR="002653F7">
        <w:t xml:space="preserve">discussed </w:t>
      </w:r>
      <w:r w:rsidR="007B4931">
        <w:t>above</w:t>
      </w:r>
      <w:r w:rsidR="004E3DAD">
        <w:t xml:space="preserve">, </w:t>
      </w:r>
      <w:r w:rsidR="007B4931" w:rsidRPr="00917ABA">
        <w:rPr>
          <w:i/>
          <w:iCs/>
        </w:rPr>
        <w:t>Route for accessing care</w:t>
      </w:r>
      <w:r w:rsidR="00F16AF2">
        <w:t>)</w:t>
      </w:r>
      <w:r w:rsidR="002E3634">
        <w:t xml:space="preserve">. </w:t>
      </w:r>
      <w:r w:rsidR="007B4931">
        <w:t>Otherwise, p</w:t>
      </w:r>
      <w:r w:rsidR="00F66104">
        <w:t>atients in this pathway</w:t>
      </w:r>
      <w:r w:rsidR="003960B2">
        <w:t xml:space="preserve"> typically present to the ED</w:t>
      </w:r>
      <w:r w:rsidR="004E3DAD">
        <w:t xml:space="preserve"> with acute chest pain,</w:t>
      </w:r>
      <w:r w:rsidR="003960B2">
        <w:t xml:space="preserve"> w</w:t>
      </w:r>
      <w:r w:rsidR="00755D0C">
        <w:t>ith</w:t>
      </w:r>
      <w:r w:rsidR="00FF16EC">
        <w:t xml:space="preserve"> subsequent</w:t>
      </w:r>
      <w:r w:rsidR="003D7EEE">
        <w:t xml:space="preserve"> admission to a day</w:t>
      </w:r>
      <w:r w:rsidR="004E3DAD">
        <w:t>-</w:t>
      </w:r>
      <w:r w:rsidR="003D7EEE">
        <w:t>stay or short</w:t>
      </w:r>
      <w:r w:rsidR="004E3DAD">
        <w:t>-</w:t>
      </w:r>
      <w:r w:rsidR="003D7EEE">
        <w:t>stay ward</w:t>
      </w:r>
      <w:r w:rsidR="000D21C4">
        <w:t>. T</w:t>
      </w:r>
      <w:r w:rsidR="00A46056">
        <w:t>h</w:t>
      </w:r>
      <w:r w:rsidR="004E3DAD">
        <w:t>us the</w:t>
      </w:r>
      <w:r w:rsidR="00A46056">
        <w:t xml:space="preserve"> invasive </w:t>
      </w:r>
      <w:r w:rsidR="006239DA">
        <w:t>ICA</w:t>
      </w:r>
      <w:r w:rsidR="0097483F">
        <w:t xml:space="preserve"> </w:t>
      </w:r>
      <w:r w:rsidR="001E1387">
        <w:t xml:space="preserve">is usually performed </w:t>
      </w:r>
      <w:r w:rsidR="00567727">
        <w:t xml:space="preserve">as an </w:t>
      </w:r>
      <w:r w:rsidR="00426B76" w:rsidRPr="00426B76">
        <w:t>inpatient or as an expedited outpatient investigation</w:t>
      </w:r>
      <w:r w:rsidR="00FF7ACB">
        <w:t xml:space="preserve"> in a hospital radiology department</w:t>
      </w:r>
      <w:r w:rsidR="006B635B">
        <w:t xml:space="preserve">. </w:t>
      </w:r>
      <w:r w:rsidR="004E3DAD">
        <w:t>P</w:t>
      </w:r>
      <w:r w:rsidR="002F016F">
        <w:t xml:space="preserve">atients </w:t>
      </w:r>
      <w:r w:rsidR="004E3DAD">
        <w:t xml:space="preserve">may </w:t>
      </w:r>
      <w:r w:rsidR="002F016F">
        <w:t xml:space="preserve">be </w:t>
      </w:r>
      <w:r w:rsidR="00AF66F2">
        <w:t>r</w:t>
      </w:r>
      <w:r w:rsidR="00AF66F2" w:rsidRPr="00AF66F2">
        <w:t xml:space="preserve">eferred by </w:t>
      </w:r>
      <w:r w:rsidR="002F016F">
        <w:t>their</w:t>
      </w:r>
      <w:r w:rsidR="00AF66F2" w:rsidRPr="00AF66F2">
        <w:t xml:space="preserve"> GP to a cardiologist for a coronary angiogram. </w:t>
      </w:r>
      <w:r w:rsidR="007F77B3">
        <w:t>C</w:t>
      </w:r>
      <w:r w:rsidR="00E1026E">
        <w:t>ardiac C</w:t>
      </w:r>
      <w:r w:rsidR="00831DE3">
        <w:t>T</w:t>
      </w:r>
      <w:r w:rsidR="00244127">
        <w:t xml:space="preserve"> and </w:t>
      </w:r>
      <w:r w:rsidR="00944D56">
        <w:t>cardiac MRI are</w:t>
      </w:r>
      <w:r w:rsidR="009C7AC5" w:rsidRPr="00C63F1B">
        <w:t xml:space="preserve"> referral service</w:t>
      </w:r>
      <w:r w:rsidR="00C85C85">
        <w:t>s</w:t>
      </w:r>
      <w:r w:rsidR="009C7AC5" w:rsidRPr="00C63F1B">
        <w:t xml:space="preserve"> </w:t>
      </w:r>
      <w:r w:rsidR="007F77B3">
        <w:t>from</w:t>
      </w:r>
      <w:r w:rsidR="009C7AC5" w:rsidRPr="00C63F1B">
        <w:t xml:space="preserve"> </w:t>
      </w:r>
      <w:r w:rsidR="007F77B3">
        <w:t xml:space="preserve">a </w:t>
      </w:r>
      <w:r w:rsidR="009C7AC5" w:rsidRPr="00C63F1B">
        <w:t xml:space="preserve">cardiologist where the </w:t>
      </w:r>
      <w:r w:rsidR="009C7AC5">
        <w:t>scanning</w:t>
      </w:r>
      <w:r w:rsidR="009C7AC5" w:rsidRPr="00C63F1B">
        <w:t xml:space="preserve"> is done </w:t>
      </w:r>
      <w:r w:rsidR="007F77B3">
        <w:t xml:space="preserve">at an </w:t>
      </w:r>
      <w:r w:rsidR="009C7AC5" w:rsidRPr="00C63F1B">
        <w:t xml:space="preserve">accredited community imaging service. </w:t>
      </w:r>
      <w:r w:rsidR="007F77B3">
        <w:t>F</w:t>
      </w:r>
      <w:r w:rsidR="00CE3F73">
        <w:t>or patients who have normal investigat</w:t>
      </w:r>
      <w:r w:rsidR="007F77B3">
        <w:t>ive</w:t>
      </w:r>
      <w:r w:rsidR="00077438">
        <w:t xml:space="preserve"> results</w:t>
      </w:r>
      <w:r w:rsidR="00CE3F73">
        <w:t xml:space="preserve"> but persistent </w:t>
      </w:r>
      <w:r w:rsidR="00077438" w:rsidRPr="00077438">
        <w:t>symptoms</w:t>
      </w:r>
      <w:r w:rsidR="00077438">
        <w:t xml:space="preserve">, </w:t>
      </w:r>
      <w:r w:rsidR="007B22E6">
        <w:t>i</w:t>
      </w:r>
      <w:r w:rsidR="007B22E6" w:rsidRPr="007B22E6">
        <w:t>nvestigations should be repeated</w:t>
      </w:r>
      <w:r w:rsidR="00016466">
        <w:t xml:space="preserve"> </w:t>
      </w:r>
      <w:r w:rsidR="00D02D3A" w:rsidRPr="00D02D3A">
        <w:t xml:space="preserve">in the community </w:t>
      </w:r>
      <w:r w:rsidR="00016466">
        <w:t xml:space="preserve">and </w:t>
      </w:r>
      <w:r w:rsidR="001E344C">
        <w:t xml:space="preserve">in </w:t>
      </w:r>
      <w:r w:rsidR="007F77B3">
        <w:t xml:space="preserve">the </w:t>
      </w:r>
      <w:r w:rsidR="001E344C">
        <w:t>wors</w:t>
      </w:r>
      <w:r w:rsidR="007F77B3">
        <w:t>t</w:t>
      </w:r>
      <w:r w:rsidR="001E344C">
        <w:t xml:space="preserve"> cases, </w:t>
      </w:r>
      <w:r w:rsidR="00673BC6">
        <w:t>ED</w:t>
      </w:r>
      <w:r w:rsidR="007F77B3">
        <w:t xml:space="preserve"> referral</w:t>
      </w:r>
      <w:r w:rsidR="00673BC6">
        <w:t xml:space="preserve"> is </w:t>
      </w:r>
      <w:r w:rsidR="00647372">
        <w:t>required.</w:t>
      </w:r>
    </w:p>
    <w:p w14:paraId="00374A03" w14:textId="40037621" w:rsidR="000710E7" w:rsidRDefault="00E66B5F" w:rsidP="00260BFD">
      <w:r>
        <w:t xml:space="preserve">Cardiac MRI as the proposed imaging modality is used to </w:t>
      </w:r>
      <w:r w:rsidR="008257CA">
        <w:t xml:space="preserve">diagnose myocarditis in the current PICO Confirmation. </w:t>
      </w:r>
      <w:r w:rsidR="0094210D">
        <w:t xml:space="preserve">The </w:t>
      </w:r>
      <w:r w:rsidR="004B5681">
        <w:t>comparator imaging technologies (</w:t>
      </w:r>
      <w:r w:rsidR="006239DA">
        <w:t>ICA</w:t>
      </w:r>
      <w:r w:rsidR="004B5681">
        <w:t xml:space="preserve"> and cardiac CT) are </w:t>
      </w:r>
      <w:r w:rsidR="00233F80">
        <w:t xml:space="preserve">primarily used for </w:t>
      </w:r>
      <w:r w:rsidR="00C073B8">
        <w:t xml:space="preserve">diagnosing </w:t>
      </w:r>
      <w:r w:rsidR="00067FC2">
        <w:t xml:space="preserve">CAD. Therefore, </w:t>
      </w:r>
      <w:r w:rsidR="00773490">
        <w:t>they</w:t>
      </w:r>
      <w:r w:rsidR="007455C0">
        <w:t xml:space="preserve"> are different in their purposes and </w:t>
      </w:r>
      <w:r w:rsidR="002F4CA6">
        <w:t>likely to target different</w:t>
      </w:r>
      <w:r w:rsidR="00A11FF7">
        <w:t xml:space="preserve"> patient</w:t>
      </w:r>
      <w:r w:rsidR="002F4CA6">
        <w:t xml:space="preserve"> groups.</w:t>
      </w:r>
      <w:r w:rsidR="00B040D1">
        <w:t xml:space="preserve"> Patients with ACS </w:t>
      </w:r>
      <w:r w:rsidR="00327701">
        <w:t>signs and</w:t>
      </w:r>
      <w:r w:rsidR="00A53AB8">
        <w:t xml:space="preserve"> symptoms</w:t>
      </w:r>
      <w:r w:rsidR="00327701">
        <w:t xml:space="preserve"> </w:t>
      </w:r>
      <w:r w:rsidR="00B040D1">
        <w:t>can have a wide spectrum</w:t>
      </w:r>
      <w:r w:rsidR="003C7AA4">
        <w:t xml:space="preserve"> of clinical</w:t>
      </w:r>
      <w:r w:rsidR="00127EBC">
        <w:t xml:space="preserve"> presentations</w:t>
      </w:r>
      <w:r w:rsidR="007F77B3">
        <w:t>,</w:t>
      </w:r>
      <w:r w:rsidR="00127EBC">
        <w:t xml:space="preserve"> </w:t>
      </w:r>
      <w:r w:rsidR="0008093A">
        <w:t>as a result of the</w:t>
      </w:r>
      <w:r w:rsidR="00E763D2">
        <w:t xml:space="preserve"> </w:t>
      </w:r>
      <w:r w:rsidR="007D2C49">
        <w:t>different</w:t>
      </w:r>
      <w:r w:rsidR="0008093A">
        <w:t>ial</w:t>
      </w:r>
      <w:r w:rsidR="007D2C49">
        <w:t xml:space="preserve"> diagnoses.</w:t>
      </w:r>
      <w:r w:rsidR="00CC13FE">
        <w:t xml:space="preserve"> </w:t>
      </w:r>
      <w:r w:rsidR="00CE4EC8">
        <w:t xml:space="preserve">For </w:t>
      </w:r>
      <w:r w:rsidR="00C677E3">
        <w:t xml:space="preserve">a </w:t>
      </w:r>
      <w:r w:rsidR="00CE4EC8">
        <w:t xml:space="preserve">better understanding </w:t>
      </w:r>
      <w:r w:rsidR="00C677E3">
        <w:t>of the relationship between the intervention and the comparator</w:t>
      </w:r>
      <w:r w:rsidR="00FA42EA">
        <w:t>,</w:t>
      </w:r>
      <w:r w:rsidR="00107873">
        <w:t xml:space="preserve"> </w:t>
      </w:r>
      <w:r w:rsidR="00260BFD">
        <w:t>p</w:t>
      </w:r>
      <w:r w:rsidR="0098216B" w:rsidRPr="0098216B">
        <w:t>atient</w:t>
      </w:r>
      <w:r w:rsidR="00260BFD">
        <w:t xml:space="preserve">s </w:t>
      </w:r>
      <w:r w:rsidR="008711A5">
        <w:t xml:space="preserve">with ACS </w:t>
      </w:r>
      <w:r w:rsidR="00275D5E">
        <w:t xml:space="preserve">signs and symptoms </w:t>
      </w:r>
      <w:r w:rsidR="00260BFD">
        <w:t xml:space="preserve">can be </w:t>
      </w:r>
      <w:r w:rsidR="008711A5">
        <w:t>separated</w:t>
      </w:r>
      <w:r w:rsidR="00260BFD">
        <w:t xml:space="preserve"> into two groups</w:t>
      </w:r>
      <w:r w:rsidR="007F77B3">
        <w:t>:</w:t>
      </w:r>
      <w:r w:rsidR="00260BFD">
        <w:t xml:space="preserve"> 1) </w:t>
      </w:r>
      <w:r w:rsidR="007F77B3">
        <w:t xml:space="preserve">those </w:t>
      </w:r>
      <w:r w:rsidR="00260BFD" w:rsidRPr="0098216B">
        <w:t>with suspected significant CAD</w:t>
      </w:r>
      <w:r w:rsidR="00E22E4D">
        <w:t xml:space="preserve"> (</w:t>
      </w:r>
      <w:r w:rsidR="003804F6">
        <w:t>i.e.</w:t>
      </w:r>
      <w:r w:rsidR="00E22E4D">
        <w:t xml:space="preserve"> h</w:t>
      </w:r>
      <w:r w:rsidR="003617C7">
        <w:t>igh risk of CAD</w:t>
      </w:r>
      <w:r w:rsidR="003804F6">
        <w:t xml:space="preserve"> based on </w:t>
      </w:r>
      <w:r w:rsidR="004C46B3">
        <w:t>risk stratifications</w:t>
      </w:r>
      <w:r w:rsidR="00E22E4D">
        <w:t>)</w:t>
      </w:r>
      <w:r w:rsidR="00846688">
        <w:t>, and</w:t>
      </w:r>
      <w:r w:rsidR="00260BFD">
        <w:t xml:space="preserve"> 2)</w:t>
      </w:r>
      <w:r w:rsidR="00D37CA5">
        <w:t xml:space="preserve"> </w:t>
      </w:r>
      <w:r w:rsidR="007F77B3">
        <w:t xml:space="preserve">those </w:t>
      </w:r>
      <w:r w:rsidR="00260BFD">
        <w:t xml:space="preserve">indicated for </w:t>
      </w:r>
      <w:r w:rsidR="00BB297E" w:rsidRPr="00BB297E">
        <w:t xml:space="preserve">low to intermediate severity </w:t>
      </w:r>
      <w:r w:rsidR="00BB297E">
        <w:t xml:space="preserve">of </w:t>
      </w:r>
      <w:r w:rsidR="00260BFD">
        <w:t>CAD</w:t>
      </w:r>
      <w:r w:rsidR="00846688">
        <w:t>.</w:t>
      </w:r>
      <w:r w:rsidR="00346E7F">
        <w:t xml:space="preserve"> The </w:t>
      </w:r>
      <w:r w:rsidR="00F36326">
        <w:t xml:space="preserve">CAD </w:t>
      </w:r>
      <w:r w:rsidR="00346E7F">
        <w:t>risk st</w:t>
      </w:r>
      <w:r w:rsidR="00396AE1">
        <w:t>ratification</w:t>
      </w:r>
      <w:r w:rsidR="00636806">
        <w:t xml:space="preserve"> tests </w:t>
      </w:r>
      <w:r w:rsidR="00C760BB">
        <w:t>includ</w:t>
      </w:r>
      <w:r w:rsidR="00F36326">
        <w:t>e</w:t>
      </w:r>
      <w:r w:rsidR="00A34ACC">
        <w:t>, but not limited to,</w:t>
      </w:r>
      <w:r w:rsidR="00F36326">
        <w:t xml:space="preserve"> lipid profile, dia</w:t>
      </w:r>
      <w:r w:rsidR="006B285F">
        <w:t>betes risk assessment, blood pressure, and body mass index.</w:t>
      </w:r>
    </w:p>
    <w:p w14:paraId="1FE5FB1A" w14:textId="66C2F64B" w:rsidR="00DB0478" w:rsidRDefault="00A37703" w:rsidP="00260BFD">
      <w:r>
        <w:t xml:space="preserve">For the first </w:t>
      </w:r>
      <w:r w:rsidR="00882C70">
        <w:t>group</w:t>
      </w:r>
      <w:r w:rsidR="0066236D">
        <w:t xml:space="preserve"> of patients</w:t>
      </w:r>
      <w:r w:rsidR="007F77B3">
        <w:t>—those</w:t>
      </w:r>
      <w:r w:rsidR="0066236D">
        <w:t xml:space="preserve"> </w:t>
      </w:r>
      <w:r w:rsidR="00520A0C" w:rsidRPr="00520A0C">
        <w:t xml:space="preserve">with a high risk of having </w:t>
      </w:r>
      <w:r w:rsidR="0066236D" w:rsidRPr="0098216B">
        <w:t>CAD</w:t>
      </w:r>
      <w:r w:rsidR="007F77B3">
        <w:t>—</w:t>
      </w:r>
      <w:r w:rsidR="0093490F">
        <w:t xml:space="preserve">cardiac MRI may </w:t>
      </w:r>
      <w:r w:rsidR="00B15B35">
        <w:t xml:space="preserve">have </w:t>
      </w:r>
      <w:r w:rsidR="00F31D4C">
        <w:t>limited value</w:t>
      </w:r>
      <w:r w:rsidR="00B15B35">
        <w:t xml:space="preserve"> </w:t>
      </w:r>
      <w:r w:rsidR="007F77B3">
        <w:t>for</w:t>
      </w:r>
      <w:r w:rsidR="0093490F">
        <w:t xml:space="preserve"> </w:t>
      </w:r>
      <w:r w:rsidR="0006208E">
        <w:t>diagnos</w:t>
      </w:r>
      <w:r w:rsidR="007F77B3">
        <w:t>ing</w:t>
      </w:r>
      <w:r w:rsidR="0006208E">
        <w:t xml:space="preserve"> </w:t>
      </w:r>
      <w:r w:rsidR="002E2802">
        <w:t>myocarditis</w:t>
      </w:r>
      <w:r w:rsidR="003F6CD2">
        <w:t>.</w:t>
      </w:r>
      <w:r w:rsidR="00061AAC">
        <w:t xml:space="preserve"> </w:t>
      </w:r>
      <w:r w:rsidR="007F77B3">
        <w:t>For these patients, t</w:t>
      </w:r>
      <w:r w:rsidR="00F46C42">
        <w:t xml:space="preserve">he significant probability of CAD is likely to be ascertained through conventional and routine </w:t>
      </w:r>
      <w:r w:rsidR="00752C86">
        <w:t>diagnostic pathways (</w:t>
      </w:r>
      <w:r w:rsidR="00940BCC">
        <w:t>e.g.</w:t>
      </w:r>
      <w:r w:rsidR="00752C86">
        <w:t xml:space="preserve"> TTE</w:t>
      </w:r>
      <w:r w:rsidR="0079680C">
        <w:t>, MPS</w:t>
      </w:r>
      <w:r w:rsidR="00752C86">
        <w:t xml:space="preserve"> and stress test</w:t>
      </w:r>
      <w:r w:rsidR="00D079B4">
        <w:t>s</w:t>
      </w:r>
      <w:r w:rsidR="00E02961">
        <w:t>).</w:t>
      </w:r>
      <w:r w:rsidR="000D77E7">
        <w:t xml:space="preserve"> </w:t>
      </w:r>
      <w:r w:rsidR="00AB6A91">
        <w:t>Instead</w:t>
      </w:r>
      <w:r w:rsidR="008D6AF4">
        <w:t xml:space="preserve"> of cardiac MRI</w:t>
      </w:r>
      <w:r w:rsidR="00AB6A91">
        <w:t>, t</w:t>
      </w:r>
      <w:r w:rsidR="00166FBC">
        <w:t xml:space="preserve">imely </w:t>
      </w:r>
      <w:r w:rsidR="006239DA">
        <w:t>ICA</w:t>
      </w:r>
      <w:r w:rsidR="00166FBC" w:rsidRPr="00166FBC">
        <w:t xml:space="preserve"> </w:t>
      </w:r>
      <w:r w:rsidR="00451C04" w:rsidRPr="00451C04">
        <w:t xml:space="preserve">procedures </w:t>
      </w:r>
      <w:r w:rsidR="00166FBC">
        <w:t xml:space="preserve">are </w:t>
      </w:r>
      <w:r w:rsidR="0078120C">
        <w:t>most likely to be used</w:t>
      </w:r>
      <w:r w:rsidR="00166FBC">
        <w:t>.</w:t>
      </w:r>
      <w:r w:rsidR="00E36633">
        <w:t xml:space="preserve"> </w:t>
      </w:r>
      <w:bookmarkStart w:id="46" w:name="OLE_LINK23"/>
      <w:r w:rsidR="00D9443F">
        <w:t>P</w:t>
      </w:r>
      <w:r w:rsidR="007628BA">
        <w:t>atients in the most severe spectrum of</w:t>
      </w:r>
      <w:r w:rsidR="006E1AE8">
        <w:t xml:space="preserve"> CAD</w:t>
      </w:r>
      <w:r w:rsidR="003C6687">
        <w:t xml:space="preserve"> are likely to</w:t>
      </w:r>
      <w:r w:rsidR="001C3300">
        <w:t xml:space="preserve"> present </w:t>
      </w:r>
      <w:r w:rsidR="00D9443F">
        <w:t xml:space="preserve">to </w:t>
      </w:r>
      <w:r w:rsidR="001C3300">
        <w:t>an ED</w:t>
      </w:r>
      <w:r w:rsidR="000379A1">
        <w:t xml:space="preserve"> with</w:t>
      </w:r>
      <w:r w:rsidR="00D9443F">
        <w:t xml:space="preserve"> a</w:t>
      </w:r>
      <w:r w:rsidR="000379A1">
        <w:t xml:space="preserve"> </w:t>
      </w:r>
      <w:r w:rsidR="008A2F0C">
        <w:t xml:space="preserve">limited </w:t>
      </w:r>
      <w:r w:rsidR="00D9443F">
        <w:t xml:space="preserve">timespan </w:t>
      </w:r>
      <w:r w:rsidR="00985A27">
        <w:t xml:space="preserve">for life-saving </w:t>
      </w:r>
      <w:r w:rsidR="004442F3">
        <w:t xml:space="preserve">interventions. </w:t>
      </w:r>
      <w:bookmarkEnd w:id="46"/>
      <w:r w:rsidR="00BF5B5D">
        <w:t>For example, p</w:t>
      </w:r>
      <w:r w:rsidR="0026587D">
        <w:t xml:space="preserve">atients </w:t>
      </w:r>
      <w:r w:rsidR="00834307">
        <w:t xml:space="preserve">with STEMI </w:t>
      </w:r>
      <w:r w:rsidR="00BC1FC4">
        <w:t>should have primary</w:t>
      </w:r>
      <w:r w:rsidR="00E3655B" w:rsidRPr="00E3655B">
        <w:t xml:space="preserve"> percutaneous intervention</w:t>
      </w:r>
      <w:r w:rsidR="00BC1FC4">
        <w:t xml:space="preserve"> </w:t>
      </w:r>
      <w:r w:rsidR="003E68C7">
        <w:t>at the earliest stage and</w:t>
      </w:r>
      <w:r w:rsidR="0038498D">
        <w:t xml:space="preserve"> for those</w:t>
      </w:r>
      <w:r w:rsidR="00194255">
        <w:t xml:space="preserve"> </w:t>
      </w:r>
      <w:r w:rsidR="002144EA">
        <w:t>who cannot</w:t>
      </w:r>
      <w:r w:rsidR="0046556D">
        <w:t>,</w:t>
      </w:r>
      <w:r w:rsidR="002144EA">
        <w:t xml:space="preserve"> </w:t>
      </w:r>
      <w:r w:rsidR="006512AF">
        <w:t xml:space="preserve">prompt </w:t>
      </w:r>
      <w:r w:rsidR="002C32E4">
        <w:t>fibrinolytic therapy</w:t>
      </w:r>
      <w:r w:rsidR="00BC1FC4">
        <w:t xml:space="preserve"> </w:t>
      </w:r>
      <w:r w:rsidR="00DE5E14">
        <w:t xml:space="preserve">remains the </w:t>
      </w:r>
      <w:r w:rsidR="003A5CB9">
        <w:t xml:space="preserve">second </w:t>
      </w:r>
      <w:r w:rsidR="00475735">
        <w:t xml:space="preserve">line </w:t>
      </w:r>
      <w:r w:rsidR="003A5CB9">
        <w:t>life-saving option</w:t>
      </w:r>
      <w:r w:rsidR="00B54395">
        <w:t xml:space="preserve"> </w:t>
      </w:r>
      <w:r w:rsidR="009E4D38">
        <w:fldChar w:fldCharType="begin">
          <w:fldData xml:space="preserve">PEVuZE5vdGU+PENpdGU+PEF1dGhvcj5LZWVsZXk8L0F1dGhvcj48WWVhcj4yMDAzPC9ZZWFyPjxS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</w:fldData>
        </w:fldChar>
      </w:r>
      <w:r w:rsidR="009E4D38">
        <w:instrText xml:space="preserve"> ADDIN EN.CITE </w:instrText>
      </w:r>
      <w:r w:rsidR="009E4D38">
        <w:fldChar w:fldCharType="begin">
          <w:fldData xml:space="preserve">PEVuZE5vdGU+PENpdGU+PEF1dGhvcj5LZWVsZXk8L0F1dGhvcj48WWVhcj4yMDAzPC9ZZWFyPjxS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</w:fldData>
        </w:fldChar>
      </w:r>
      <w:r w:rsidR="009E4D38">
        <w:instrText xml:space="preserve"> ADDIN EN.CITE.DATA </w:instrText>
      </w:r>
      <w:r w:rsidR="009E4D38">
        <w:fldChar w:fldCharType="end"/>
      </w:r>
      <w:r w:rsidR="009E4D38">
        <w:fldChar w:fldCharType="separate"/>
      </w:r>
      <w:r w:rsidR="009E4D38">
        <w:rPr>
          <w:noProof/>
        </w:rPr>
        <w:t>(Keeley et al., 2003, Fibrinolytic Therapy Trialists' (FTT) Collaborative Group, 1994)</w:t>
      </w:r>
      <w:r w:rsidR="009E4D38">
        <w:fldChar w:fldCharType="end"/>
      </w:r>
      <w:r w:rsidR="003A5CB9">
        <w:t xml:space="preserve">. </w:t>
      </w:r>
      <w:r w:rsidR="00F35BF2">
        <w:t>Early transfer for primary</w:t>
      </w:r>
      <w:r w:rsidR="00F35BF2" w:rsidRPr="00E3655B">
        <w:t xml:space="preserve"> percutaneous intervention</w:t>
      </w:r>
      <w:r w:rsidR="00F35BF2">
        <w:t xml:space="preserve"> </w:t>
      </w:r>
      <w:r w:rsidR="0015000E">
        <w:t>within 6 hours after</w:t>
      </w:r>
      <w:r w:rsidR="00BC1FC4">
        <w:t xml:space="preserve"> </w:t>
      </w:r>
      <w:r w:rsidR="00C17CA4">
        <w:t>fibrinolytic therapy</w:t>
      </w:r>
      <w:r w:rsidR="00BC1FC4">
        <w:t xml:space="preserve"> </w:t>
      </w:r>
      <w:r w:rsidR="008A5E88">
        <w:t xml:space="preserve">is </w:t>
      </w:r>
      <w:r w:rsidR="008114F5">
        <w:t xml:space="preserve">associated with fewer </w:t>
      </w:r>
      <w:r w:rsidR="002C65F5">
        <w:t>isch</w:t>
      </w:r>
      <w:r w:rsidR="00BD04B7">
        <w:t>a</w:t>
      </w:r>
      <w:r w:rsidR="002C65F5">
        <w:t>emic complications</w:t>
      </w:r>
      <w:r w:rsidR="00943D3F">
        <w:t xml:space="preserve"> </w:t>
      </w:r>
      <w:r w:rsidR="009E4D38">
        <w:fldChar w:fldCharType="begin">
          <w:fldData xml:space="preserve">PEVuZE5vdGU+PENpdGU+PEF1dGhvcj5DYW50b3I8L0F1dGhvcj48WWVhcj4yMDA5PC9ZZWFyPjxS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</w:fldData>
        </w:fldChar>
      </w:r>
      <w:r w:rsidR="009E4D38">
        <w:instrText xml:space="preserve"> ADDIN EN.CITE </w:instrText>
      </w:r>
      <w:r w:rsidR="009E4D38">
        <w:fldChar w:fldCharType="begin">
          <w:fldData xml:space="preserve">PEVuZE5vdGU+PENpdGU+PEF1dGhvcj5DYW50b3I8L0F1dGhvcj48WWVhcj4yMDA5PC9ZZWFyPjxS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</w:fldData>
        </w:fldChar>
      </w:r>
      <w:r w:rsidR="009E4D38">
        <w:instrText xml:space="preserve"> ADDIN EN.CITE.DATA </w:instrText>
      </w:r>
      <w:r w:rsidR="009E4D38">
        <w:fldChar w:fldCharType="end"/>
      </w:r>
      <w:r w:rsidR="009E4D38">
        <w:fldChar w:fldCharType="separate"/>
      </w:r>
      <w:r w:rsidR="009E4D38">
        <w:rPr>
          <w:noProof/>
        </w:rPr>
        <w:t>(Cantor et al., 2009)</w:t>
      </w:r>
      <w:r w:rsidR="009E4D38">
        <w:fldChar w:fldCharType="end"/>
      </w:r>
      <w:r w:rsidR="00943D3F">
        <w:t>.</w:t>
      </w:r>
      <w:r w:rsidR="008A5E88">
        <w:t xml:space="preserve"> </w:t>
      </w:r>
      <w:r w:rsidR="004442F3">
        <w:t xml:space="preserve">Cardiac MRI </w:t>
      </w:r>
      <w:r w:rsidR="00D9443F">
        <w:t xml:space="preserve">is </w:t>
      </w:r>
      <w:r w:rsidR="004442F3">
        <w:t>not</w:t>
      </w:r>
      <w:r w:rsidR="000377CC" w:rsidDel="00823A9A">
        <w:t xml:space="preserve"> </w:t>
      </w:r>
      <w:r w:rsidR="00823A9A">
        <w:t>applicable</w:t>
      </w:r>
      <w:r w:rsidR="000377CC">
        <w:t xml:space="preserve"> under th</w:t>
      </w:r>
      <w:r w:rsidR="00D9443F">
        <w:t>e</w:t>
      </w:r>
      <w:r w:rsidR="000377CC">
        <w:t>se circumstances.</w:t>
      </w:r>
      <w:r w:rsidR="00500F8D">
        <w:t xml:space="preserve"> </w:t>
      </w:r>
      <w:r w:rsidR="001B33FA">
        <w:t xml:space="preserve">Further, cardiac MRI has certain capacities to </w:t>
      </w:r>
      <w:r w:rsidR="001B33FA">
        <w:lastRenderedPageBreak/>
        <w:t>detect CAD</w:t>
      </w:r>
      <w:r w:rsidR="00D9443F">
        <w:t>,</w:t>
      </w:r>
      <w:r w:rsidR="001B33FA">
        <w:t xml:space="preserve"> as noted previously. When cardiac MRI is </w:t>
      </w:r>
      <w:r w:rsidR="003947CF">
        <w:t>performed instead of</w:t>
      </w:r>
      <w:r w:rsidR="001B33FA">
        <w:t xml:space="preserve"> </w:t>
      </w:r>
      <w:r w:rsidR="006239DA">
        <w:t>ICA</w:t>
      </w:r>
      <w:r w:rsidR="00AA79DA">
        <w:t xml:space="preserve"> </w:t>
      </w:r>
      <w:r w:rsidR="001B33FA">
        <w:t>(or cardiac CT) for</w:t>
      </w:r>
      <w:r w:rsidR="00DF074F">
        <w:t xml:space="preserve"> these patients</w:t>
      </w:r>
      <w:r w:rsidR="001B33FA">
        <w:t xml:space="preserve">, it shifts the </w:t>
      </w:r>
      <w:r w:rsidR="00D9443F">
        <w:t xml:space="preserve">focus </w:t>
      </w:r>
      <w:r w:rsidR="001B33FA">
        <w:t>population</w:t>
      </w:r>
      <w:r w:rsidR="000C007A">
        <w:t xml:space="preserve"> </w:t>
      </w:r>
      <w:r w:rsidR="001B33FA">
        <w:t xml:space="preserve">from myocarditis to clinically suspected CAD. </w:t>
      </w:r>
      <w:r w:rsidR="00391894">
        <w:t xml:space="preserve">Therefore, </w:t>
      </w:r>
      <w:r w:rsidR="007458DC">
        <w:t>these patients</w:t>
      </w:r>
      <w:r w:rsidR="007458DC" w:rsidDel="00D5753A">
        <w:t xml:space="preserve"> </w:t>
      </w:r>
      <w:r w:rsidR="00D5753A">
        <w:t>should</w:t>
      </w:r>
      <w:r w:rsidR="007458DC">
        <w:t xml:space="preserve"> not</w:t>
      </w:r>
      <w:r w:rsidR="0059172D">
        <w:t xml:space="preserve"> </w:t>
      </w:r>
      <w:r w:rsidR="00D5753A">
        <w:t xml:space="preserve">be </w:t>
      </w:r>
      <w:r w:rsidR="00D9443F">
        <w:t>with</w:t>
      </w:r>
      <w:r w:rsidR="0059172D">
        <w:t xml:space="preserve">in the scope of this </w:t>
      </w:r>
      <w:r w:rsidR="00D5753A">
        <w:t>Applicatio</w:t>
      </w:r>
      <w:r w:rsidR="00CC4247">
        <w:t>n</w:t>
      </w:r>
      <w:r w:rsidR="00D9443F">
        <w:t>; c</w:t>
      </w:r>
      <w:r w:rsidR="00FA7FF9">
        <w:t>ardiac MRI and</w:t>
      </w:r>
      <w:r w:rsidR="00F74159">
        <w:t xml:space="preserve"> </w:t>
      </w:r>
      <w:r w:rsidR="006239DA">
        <w:t>ICA</w:t>
      </w:r>
      <w:r w:rsidR="00AA79DA">
        <w:t xml:space="preserve"> </w:t>
      </w:r>
      <w:r w:rsidR="00F74159">
        <w:t>(</w:t>
      </w:r>
      <w:r w:rsidR="00D945F8">
        <w:t>or cardiac CT</w:t>
      </w:r>
      <w:r w:rsidR="00F74159">
        <w:t>)</w:t>
      </w:r>
      <w:r w:rsidR="00D945F8">
        <w:t xml:space="preserve"> should not be </w:t>
      </w:r>
      <w:r w:rsidR="00DF074F">
        <w:t>compared</w:t>
      </w:r>
      <w:r w:rsidR="000C007A">
        <w:t xml:space="preserve"> for these patients</w:t>
      </w:r>
      <w:r w:rsidR="00213AF4" w:rsidDel="00CC4247">
        <w:t>.</w:t>
      </w:r>
    </w:p>
    <w:p w14:paraId="18862F62" w14:textId="48D9AB5F" w:rsidR="000E6710" w:rsidRDefault="00D9443F" w:rsidP="00260BFD">
      <w:r>
        <w:t>T</w:t>
      </w:r>
      <w:r w:rsidR="001E31B4">
        <w:t>he second group</w:t>
      </w:r>
      <w:r>
        <w:t xml:space="preserve"> of </w:t>
      </w:r>
      <w:r w:rsidR="00A26986">
        <w:t>patients</w:t>
      </w:r>
      <w:r>
        <w:t>—those with</w:t>
      </w:r>
      <w:r w:rsidR="00C92B74" w:rsidRPr="00C92B74">
        <w:t xml:space="preserve"> low</w:t>
      </w:r>
      <w:r w:rsidR="00783616">
        <w:t xml:space="preserve"> to </w:t>
      </w:r>
      <w:r w:rsidR="00C92B74" w:rsidRPr="00C92B74">
        <w:t xml:space="preserve">intermediate </w:t>
      </w:r>
      <w:r w:rsidR="00F427BB">
        <w:t>ACS</w:t>
      </w:r>
      <w:r w:rsidR="000D3880">
        <w:t xml:space="preserve"> mimic</w:t>
      </w:r>
      <w:r w:rsidR="00F427BB">
        <w:t xml:space="preserve"> </w:t>
      </w:r>
      <w:r w:rsidR="00C96177">
        <w:t xml:space="preserve">severity </w:t>
      </w:r>
      <w:r w:rsidR="00F427BB">
        <w:t>spectrum</w:t>
      </w:r>
      <w:r>
        <w:t>—is</w:t>
      </w:r>
      <w:r w:rsidR="005E2D0D">
        <w:t xml:space="preserve"> more likely to</w:t>
      </w:r>
      <w:r w:rsidR="00E24495">
        <w:t xml:space="preserve"> </w:t>
      </w:r>
      <w:r>
        <w:t>fit</w:t>
      </w:r>
      <w:r w:rsidR="00E24495">
        <w:t xml:space="preserve"> the proposed population</w:t>
      </w:r>
      <w:r w:rsidR="00633C11">
        <w:t>.</w:t>
      </w:r>
      <w:r w:rsidR="00D028E1">
        <w:t xml:space="preserve"> </w:t>
      </w:r>
      <w:r w:rsidR="003242B1">
        <w:t xml:space="preserve">For these patients, </w:t>
      </w:r>
      <w:r w:rsidR="00AF0422">
        <w:t xml:space="preserve">differential diagnosis using various technologies and </w:t>
      </w:r>
      <w:r w:rsidR="00FC4CE1">
        <w:t>techniques</w:t>
      </w:r>
      <w:r w:rsidR="00C438FD">
        <w:t xml:space="preserve"> (e.g. TTE</w:t>
      </w:r>
      <w:r w:rsidR="00FA76A2">
        <w:t>, MPS</w:t>
      </w:r>
      <w:r w:rsidR="00C438FD">
        <w:t xml:space="preserve"> and stress tests)</w:t>
      </w:r>
      <w:r w:rsidR="00FC4CE1">
        <w:t xml:space="preserve"> may </w:t>
      </w:r>
      <w:r w:rsidR="000D3880">
        <w:t xml:space="preserve">still </w:t>
      </w:r>
      <w:r w:rsidR="00FC4CE1">
        <w:t>be required</w:t>
      </w:r>
      <w:r w:rsidR="002C0169">
        <w:t xml:space="preserve"> prior to </w:t>
      </w:r>
      <w:r w:rsidR="00C11D41">
        <w:t>inva</w:t>
      </w:r>
      <w:r w:rsidR="00195736">
        <w:t xml:space="preserve">sive investigations </w:t>
      </w:r>
      <w:r w:rsidR="00EA1E60">
        <w:t xml:space="preserve">such as </w:t>
      </w:r>
      <w:r w:rsidR="006239DA">
        <w:t>ICA</w:t>
      </w:r>
      <w:r w:rsidR="00FC4CE1">
        <w:t>.</w:t>
      </w:r>
      <w:r w:rsidR="00EA1E60">
        <w:t xml:space="preserve"> When CAD is suspected but c</w:t>
      </w:r>
      <w:r>
        <w:t>an</w:t>
      </w:r>
      <w:r w:rsidR="00EA1E60">
        <w:t>not be distinguished from myocarditis, cardiac MRI may have value to avoid invasive investigations</w:t>
      </w:r>
      <w:r w:rsidR="00244102">
        <w:t xml:space="preserve"> and</w:t>
      </w:r>
      <w:r w:rsidR="00D62B70">
        <w:t xml:space="preserve"> ionising radiations</w:t>
      </w:r>
      <w:r w:rsidR="00EA1E60">
        <w:t>.</w:t>
      </w:r>
      <w:r w:rsidR="00D028E1">
        <w:t xml:space="preserve"> In </w:t>
      </w:r>
      <w:r w:rsidR="00505001">
        <w:t xml:space="preserve">current </w:t>
      </w:r>
      <w:r w:rsidR="00D028E1">
        <w:t>real-world se</w:t>
      </w:r>
      <w:r w:rsidR="00DB72C9">
        <w:t>ttings</w:t>
      </w:r>
      <w:r w:rsidR="00AB6A91">
        <w:t xml:space="preserve"> in Australia</w:t>
      </w:r>
      <w:r w:rsidR="00DB72C9">
        <w:t xml:space="preserve">, cardiac MRI </w:t>
      </w:r>
      <w:r w:rsidR="00F34FBF">
        <w:t>has been performed</w:t>
      </w:r>
      <w:r w:rsidR="00BB1625">
        <w:t xml:space="preserve"> </w:t>
      </w:r>
      <w:r w:rsidR="00DD19E5">
        <w:t xml:space="preserve">in </w:t>
      </w:r>
      <w:r w:rsidR="00D04C64">
        <w:t xml:space="preserve">a </w:t>
      </w:r>
      <w:r w:rsidR="00DD19E5">
        <w:t xml:space="preserve">small </w:t>
      </w:r>
      <w:r w:rsidR="00D04C64">
        <w:t xml:space="preserve">number of </w:t>
      </w:r>
      <w:r w:rsidR="00DD19E5">
        <w:t>cases</w:t>
      </w:r>
      <w:r w:rsidR="00D04C64">
        <w:t xml:space="preserve"> </w:t>
      </w:r>
      <w:r w:rsidR="007D0913">
        <w:t xml:space="preserve">to </w:t>
      </w:r>
      <w:r>
        <w:t>exclude</w:t>
      </w:r>
      <w:r w:rsidR="007D0913">
        <w:t xml:space="preserve"> CAD</w:t>
      </w:r>
      <w:r w:rsidR="005358DC">
        <w:t xml:space="preserve"> </w:t>
      </w:r>
      <w:r>
        <w:t xml:space="preserve">and </w:t>
      </w:r>
      <w:r w:rsidR="005358DC">
        <w:t xml:space="preserve">hence avoid invasive </w:t>
      </w:r>
      <w:r w:rsidR="006239DA">
        <w:t>ICA</w:t>
      </w:r>
      <w:r>
        <w:t>. P</w:t>
      </w:r>
      <w:r w:rsidR="007D0913">
        <w:t xml:space="preserve">atients </w:t>
      </w:r>
      <w:r w:rsidR="006F4058">
        <w:t xml:space="preserve">pay </w:t>
      </w:r>
      <w:r w:rsidR="00B0254E">
        <w:t>for</w:t>
      </w:r>
      <w:r w:rsidR="00AA3647">
        <w:t xml:space="preserve"> the </w:t>
      </w:r>
      <w:r w:rsidR="00B0254E">
        <w:t>scan out-of-pocket due</w:t>
      </w:r>
      <w:r>
        <w:t xml:space="preserve"> to</w:t>
      </w:r>
      <w:r w:rsidR="00B0254E">
        <w:t xml:space="preserve"> the lack of</w:t>
      </w:r>
      <w:r w:rsidR="00AA3647">
        <w:t xml:space="preserve"> MBS </w:t>
      </w:r>
      <w:r w:rsidR="005358DC">
        <w:t>reimbursement</w:t>
      </w:r>
      <w:r w:rsidR="005612E0">
        <w:t xml:space="preserve">. </w:t>
      </w:r>
      <w:r w:rsidR="00D97A1C">
        <w:t xml:space="preserve">Under this scenario, </w:t>
      </w:r>
      <w:r w:rsidR="000D3880">
        <w:t>c</w:t>
      </w:r>
      <w:r w:rsidR="00DD1E9C" w:rsidRPr="00DD1E9C">
        <w:t>ardiac MRI would result in a reduction in the number of patients requir</w:t>
      </w:r>
      <w:r>
        <w:t>ing</w:t>
      </w:r>
      <w:r w:rsidR="00DD1E9C" w:rsidRPr="00DD1E9C">
        <w:t xml:space="preserve"> </w:t>
      </w:r>
      <w:r w:rsidR="006239DA">
        <w:t>ICA</w:t>
      </w:r>
      <w:r w:rsidR="00C51FA3" w:rsidRPr="009212E7">
        <w:t xml:space="preserve"> </w:t>
      </w:r>
      <w:r w:rsidR="00DD1E9C" w:rsidRPr="00DD1E9C">
        <w:t xml:space="preserve">and cardiac CT. </w:t>
      </w:r>
      <w:r w:rsidR="00DD0C0D">
        <w:t xml:space="preserve">It is important to clarify that </w:t>
      </w:r>
      <w:r w:rsidR="006239DA">
        <w:t>ICA</w:t>
      </w:r>
      <w:r w:rsidR="009F501D">
        <w:t xml:space="preserve"> </w:t>
      </w:r>
      <w:r w:rsidR="00DD0C0D">
        <w:t>and cardiac CT are used as differential diagnoses for myocarditis</w:t>
      </w:r>
      <w:r>
        <w:t>,</w:t>
      </w:r>
      <w:r w:rsidR="00DD0C0D">
        <w:t xml:space="preserve"> whereas cardiac MRI can detect myocarditis in a more direct manner.</w:t>
      </w:r>
      <w:r w:rsidR="000D3880">
        <w:t xml:space="preserve"> Therefore, </w:t>
      </w:r>
      <w:r w:rsidR="002076B6">
        <w:t>such</w:t>
      </w:r>
      <w:r>
        <w:t xml:space="preserve"> a</w:t>
      </w:r>
      <w:r w:rsidR="000D3880">
        <w:t xml:space="preserve"> </w:t>
      </w:r>
      <w:r w:rsidR="00056594">
        <w:t xml:space="preserve">comparison may </w:t>
      </w:r>
      <w:r w:rsidR="009A7045">
        <w:t xml:space="preserve">not be direct </w:t>
      </w:r>
      <w:r w:rsidR="002076B6">
        <w:t>in term</w:t>
      </w:r>
      <w:r>
        <w:t>s</w:t>
      </w:r>
      <w:r w:rsidR="002076B6">
        <w:t xml:space="preserve"> of quantitative evidence for</w:t>
      </w:r>
      <w:r w:rsidR="009A7045">
        <w:t xml:space="preserve"> </w:t>
      </w:r>
      <w:r w:rsidR="004E5162">
        <w:t>diagnostic accuracy outcomes.</w:t>
      </w:r>
    </w:p>
    <w:p w14:paraId="70058145" w14:textId="5BFE80CA" w:rsidR="003462CC" w:rsidRPr="00A54EFC" w:rsidRDefault="00490069" w:rsidP="00A54EFC">
      <w:pPr>
        <w:rPr>
          <w:i/>
          <w:iCs/>
        </w:rPr>
      </w:pPr>
      <w:r w:rsidRPr="00A54EFC">
        <w:rPr>
          <w:i/>
        </w:rPr>
        <w:t xml:space="preserve">In population 2, for patients with signs and symptoms of ACS, PASC noted that the comparator should be: standard management for acute myocarditis with/without EMB when clinically indicated after exclusion of obstructive CAD/ ischaemia (with </w:t>
      </w:r>
      <w:r w:rsidR="006239DA">
        <w:rPr>
          <w:i/>
        </w:rPr>
        <w:t>ICA</w:t>
      </w:r>
      <w:r w:rsidRPr="00A54EFC">
        <w:rPr>
          <w:i/>
        </w:rPr>
        <w:t xml:space="preserve"> or CTCA or other investigations).</w:t>
      </w:r>
    </w:p>
    <w:p w14:paraId="15C482BF" w14:textId="477C7D2A" w:rsidR="003462CC" w:rsidRDefault="00490069" w:rsidP="00A54EFC">
      <w:pPr>
        <w:rPr>
          <w:iCs/>
        </w:rPr>
      </w:pPr>
      <w:r w:rsidRPr="00A54EFC">
        <w:rPr>
          <w:i/>
        </w:rPr>
        <w:t xml:space="preserve">PASC noted that the comparator for population 2 in the current PICO is different from what was proposed in the Application form. The Applicant proposed the </w:t>
      </w:r>
      <w:r w:rsidR="006239DA">
        <w:rPr>
          <w:i/>
        </w:rPr>
        <w:t>ICA</w:t>
      </w:r>
      <w:r w:rsidRPr="00A54EFC">
        <w:rPr>
          <w:i/>
        </w:rPr>
        <w:t xml:space="preserve"> or CTCA as the comparator, which PASC considered were not appropriate as they are not diagnostic tests for </w:t>
      </w:r>
      <w:r w:rsidR="00EA69C3" w:rsidRPr="00A54EFC">
        <w:rPr>
          <w:i/>
        </w:rPr>
        <w:t>myocarditis</w:t>
      </w:r>
      <w:r w:rsidRPr="00A54EFC">
        <w:rPr>
          <w:i/>
        </w:rPr>
        <w:t xml:space="preserve"> but rather done to exclude (or confirm) obstructive CAD as the likely cause of presentation. Given the patient presentation with generic signs and symptoms, these would be prior tests required to define the agreed patient population- rather than comparators for cardiac MRI. However, PASC noted the applicant’s advice that in clinical practice, patients classified with a low pre-test likelihood of CAD would not receive </w:t>
      </w:r>
      <w:r w:rsidR="006239DA">
        <w:rPr>
          <w:i/>
        </w:rPr>
        <w:t>ICA</w:t>
      </w:r>
      <w:r w:rsidRPr="00A54EFC">
        <w:rPr>
          <w:i/>
        </w:rPr>
        <w:t xml:space="preserve"> or CTCA to exclude (or confirm) obstructive CAD (as they would receive cardiac MRI before these investigations if available, and if myocarditis was diagnosed following cardiac MRI, they would not need further investigations to rule out obstructive CAD). </w:t>
      </w:r>
      <w:r w:rsidRPr="002C3122">
        <w:rPr>
          <w:iCs/>
        </w:rPr>
        <w:t>Due to the clarifications needed around the Population 2 including the need to stratify the population for pre-test likelihood for obstructive CAD, the comparator(s) for this population (and any defined subgroups) may be subject to change.</w:t>
      </w:r>
    </w:p>
    <w:p w14:paraId="66B60BD7" w14:textId="5C0C8D5C" w:rsidR="003B4B0D" w:rsidRPr="00F05360" w:rsidRDefault="003B4B0D" w:rsidP="003B4B0D">
      <w:pPr>
        <w:rPr>
          <w:i/>
        </w:rPr>
      </w:pPr>
      <w:bookmarkStart w:id="47" w:name="_Hlk129177417"/>
      <w:r w:rsidRPr="00F05360">
        <w:rPr>
          <w:i/>
        </w:rPr>
        <w:t xml:space="preserve">At its December 2022 meeting, PASC </w:t>
      </w:r>
      <w:bookmarkEnd w:id="47"/>
      <w:r w:rsidRPr="00F05360">
        <w:rPr>
          <w:i/>
        </w:rPr>
        <w:t xml:space="preserve">noted the applicant advocated that the comparator investigations in the revised intermediate ACS risk </w:t>
      </w:r>
      <w:r w:rsidR="007C7A0F">
        <w:rPr>
          <w:i/>
        </w:rPr>
        <w:t xml:space="preserve">population </w:t>
      </w:r>
      <w:r w:rsidRPr="00F05360">
        <w:rPr>
          <w:i/>
        </w:rPr>
        <w:t>(population 2) is CTCA to rule out obstructive CAD first and then assessment of cardiac function with TTE ­ as there is no true comparator test because myocarditis is a diagnosis of exclusion. The applicant advised that avoidance of these comparator investigations would be the most important change in patient management, as it would reduce exposure to CTCA (or ICA) which is associated with risk of reaction to iodinated contrast agents and radiation exposure to patients compared with cardiac MRI which does not present these risks.</w:t>
      </w:r>
    </w:p>
    <w:p w14:paraId="6F7984BD" w14:textId="2C5923C6" w:rsidR="003B4B0D" w:rsidRPr="00EC71D6" w:rsidRDefault="003B4B0D" w:rsidP="003B4B0D">
      <w:pPr>
        <w:rPr>
          <w:i/>
        </w:rPr>
      </w:pPr>
      <w:r w:rsidRPr="00152296">
        <w:rPr>
          <w:i/>
        </w:rPr>
        <w:t>PASC accepted that CTCA plus TTE should be included as a comparator in the revised population 2.</w:t>
      </w:r>
    </w:p>
    <w:p w14:paraId="567B64C4" w14:textId="2B4790A7" w:rsidR="006843C6" w:rsidRDefault="00A96B9D" w:rsidP="007764D9">
      <w:pPr>
        <w:pStyle w:val="Heading3"/>
      </w:pPr>
      <w:r w:rsidRPr="008F1532">
        <w:t>Reference standard (for investigative technologies only)</w:t>
      </w:r>
    </w:p>
    <w:p w14:paraId="05D70E20" w14:textId="21366D1C" w:rsidR="003B6633" w:rsidRDefault="00B608B8" w:rsidP="007764D9">
      <w:r>
        <w:t xml:space="preserve">The gold standard </w:t>
      </w:r>
      <w:r w:rsidR="008B5F55">
        <w:t>test to identify myocarditis remains a controversial issue</w:t>
      </w:r>
      <w:r w:rsidR="00135D92">
        <w:t xml:space="preserve">, with some investigators using </w:t>
      </w:r>
      <w:r w:rsidR="006F6644">
        <w:t>EMB</w:t>
      </w:r>
      <w:r w:rsidR="00B127B4">
        <w:t xml:space="preserve"> and others relying instead on a combination of clinical, laboratory, ECG and angiographic findings</w:t>
      </w:r>
      <w:r w:rsidR="00F574B7">
        <w:t xml:space="preserve"> </w:t>
      </w:r>
      <w:r w:rsidR="005939D9">
        <w:fldChar w:fldCharType="begin">
          <w:fldData xml:space="preserve">PEVuZE5vdGU+PENpdGU+PEF1dGhvcj5BYmRlbC1BdHk8L0F1dGhvcj48WWVhcj4yMDA1PC9ZZWFy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</w:fldData>
        </w:fldChar>
      </w:r>
      <w:r w:rsidR="00761CD7">
        <w:instrText xml:space="preserve"> ADDIN EN.CITE </w:instrText>
      </w:r>
      <w:r w:rsidR="00761CD7">
        <w:fldChar w:fldCharType="begin">
          <w:fldData xml:space="preserve">PEVuZE5vdGU+PENpdGU+PEF1dGhvcj5BYmRlbC1BdHk8L0F1dGhvcj48WWVhcj4yMDA1PC9ZZWFy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</w:fldData>
        </w:fldChar>
      </w:r>
      <w:r w:rsidR="00761CD7">
        <w:instrText xml:space="preserve"> ADDIN EN.CITE.DATA </w:instrText>
      </w:r>
      <w:r w:rsidR="00761CD7">
        <w:fldChar w:fldCharType="end"/>
      </w:r>
      <w:r w:rsidR="005939D9">
        <w:fldChar w:fldCharType="separate"/>
      </w:r>
      <w:r w:rsidR="005939D9">
        <w:rPr>
          <w:noProof/>
        </w:rPr>
        <w:t xml:space="preserve">(Abdel-Aty </w:t>
      </w:r>
      <w:r w:rsidR="002D0540">
        <w:rPr>
          <w:noProof/>
        </w:rPr>
        <w:t>et al</w:t>
      </w:r>
      <w:r w:rsidR="00BB07FA">
        <w:rPr>
          <w:noProof/>
        </w:rPr>
        <w:t>.,</w:t>
      </w:r>
      <w:r w:rsidR="005939D9">
        <w:rPr>
          <w:noProof/>
        </w:rPr>
        <w:t xml:space="preserve"> 2005)</w:t>
      </w:r>
      <w:r w:rsidR="005939D9">
        <w:fldChar w:fldCharType="end"/>
      </w:r>
      <w:r w:rsidR="005A5D0E">
        <w:t>.</w:t>
      </w:r>
      <w:r w:rsidR="00224B78">
        <w:t xml:space="preserve"> </w:t>
      </w:r>
      <w:r w:rsidR="003360BC">
        <w:t xml:space="preserve">One systematic review and meta-analysis of </w:t>
      </w:r>
      <w:r w:rsidR="00FC3570">
        <w:t xml:space="preserve">cardiac MRI for the diagnosis of acute </w:t>
      </w:r>
      <w:r w:rsidR="00FC3570">
        <w:lastRenderedPageBreak/>
        <w:t>myocarditis in adult patients</w:t>
      </w:r>
      <w:r w:rsidR="006F6644">
        <w:t>,</w:t>
      </w:r>
      <w:r w:rsidR="00F54E47">
        <w:t xml:space="preserve"> included </w:t>
      </w:r>
      <w:r w:rsidR="007127C6">
        <w:t xml:space="preserve">studies which had used either </w:t>
      </w:r>
      <w:r w:rsidR="00891426">
        <w:t>EMB</w:t>
      </w:r>
      <w:r w:rsidR="007127C6">
        <w:t xml:space="preserve"> or clinical criteria for the diagnosis of </w:t>
      </w:r>
      <w:r w:rsidR="00E710B4">
        <w:t>acute myocardi</w:t>
      </w:r>
      <w:r w:rsidR="005C6F96">
        <w:t>tis as the reference standard</w:t>
      </w:r>
      <w:r w:rsidR="0092364E">
        <w:t xml:space="preserve"> </w:t>
      </w:r>
      <w:r w:rsidR="005939D9">
        <w:fldChar w:fldCharType="begin">
          <w:fldData xml:space="preserve">PEVuZE5vdGU+PENpdGU+PEF1dGhvcj5Lb3RhbmlkaXM8L0F1dGhvcj48WWVhcj4yMDE4PC9ZZWFy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</w:fldData>
        </w:fldChar>
      </w:r>
      <w:r w:rsidR="00761CD7">
        <w:instrText xml:space="preserve"> ADDIN EN.CITE </w:instrText>
      </w:r>
      <w:r w:rsidR="00761CD7">
        <w:fldChar w:fldCharType="begin">
          <w:fldData xml:space="preserve">PEVuZE5vdGU+PENpdGU+PEF1dGhvcj5Lb3RhbmlkaXM8L0F1dGhvcj48WWVhcj4yMDE4PC9ZZWFy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</w:fldData>
        </w:fldChar>
      </w:r>
      <w:r w:rsidR="00761CD7">
        <w:instrText xml:space="preserve"> ADDIN EN.CITE.DATA </w:instrText>
      </w:r>
      <w:r w:rsidR="00761CD7">
        <w:fldChar w:fldCharType="end"/>
      </w:r>
      <w:r w:rsidR="005939D9">
        <w:fldChar w:fldCharType="separate"/>
      </w:r>
      <w:r w:rsidR="005939D9">
        <w:rPr>
          <w:noProof/>
        </w:rPr>
        <w:t xml:space="preserve">(Kotanidis </w:t>
      </w:r>
      <w:r w:rsidR="002D0540">
        <w:rPr>
          <w:noProof/>
        </w:rPr>
        <w:t>et al</w:t>
      </w:r>
      <w:r w:rsidR="00BB07FA">
        <w:rPr>
          <w:noProof/>
        </w:rPr>
        <w:t>.,</w:t>
      </w:r>
      <w:r w:rsidR="005939D9">
        <w:rPr>
          <w:noProof/>
        </w:rPr>
        <w:t xml:space="preserve"> 2018)</w:t>
      </w:r>
      <w:r w:rsidR="005939D9">
        <w:fldChar w:fldCharType="end"/>
      </w:r>
      <w:r w:rsidR="005939D9">
        <w:t>.</w:t>
      </w:r>
    </w:p>
    <w:p w14:paraId="01A428DA" w14:textId="162A762D" w:rsidR="002538BB" w:rsidRDefault="002538BB" w:rsidP="007764D9">
      <w:r>
        <w:t xml:space="preserve">The reference standard for the assessment of diagnostic accuracy may be either </w:t>
      </w:r>
      <w:r w:rsidR="006F6644">
        <w:t>EMB</w:t>
      </w:r>
      <w:r>
        <w:t xml:space="preserve"> or clinical criteria (</w:t>
      </w:r>
      <w:r w:rsidR="00A17F7E">
        <w:t>i.e.</w:t>
      </w:r>
      <w:r>
        <w:t xml:space="preserve"> a combination of clinical, laboratory, ECH and angiographic findings). The diagnostic criteria for myocarditis were discussed in full </w:t>
      </w:r>
      <w:r w:rsidR="00293025">
        <w:t xml:space="preserve">previously (see </w:t>
      </w:r>
      <w:r w:rsidR="00293025" w:rsidRPr="00C104AF">
        <w:rPr>
          <w:i/>
          <w:iCs/>
        </w:rPr>
        <w:fldChar w:fldCharType="begin"/>
      </w:r>
      <w:r w:rsidR="00293025" w:rsidRPr="002F2A24">
        <w:rPr>
          <w:i/>
        </w:rPr>
        <w:instrText xml:space="preserve"> REF _Ref107588983 \h </w:instrText>
      </w:r>
      <w:r w:rsidR="006F6644">
        <w:rPr>
          <w:i/>
          <w:iCs/>
        </w:rPr>
        <w:instrText xml:space="preserve"> \* MERGEFORMAT </w:instrText>
      </w:r>
      <w:r w:rsidR="00293025" w:rsidRPr="00C104AF">
        <w:rPr>
          <w:i/>
          <w:iCs/>
        </w:rPr>
      </w:r>
      <w:r w:rsidR="00293025" w:rsidRPr="00C104AF">
        <w:rPr>
          <w:i/>
          <w:iCs/>
        </w:rPr>
        <w:fldChar w:fldCharType="separate"/>
      </w:r>
      <w:r w:rsidR="002D4494" w:rsidRPr="002D4494">
        <w:rPr>
          <w:i/>
        </w:rPr>
        <w:t>Clinical presentation</w:t>
      </w:r>
      <w:r w:rsidR="002D4494">
        <w:t xml:space="preserve"> and diagnostic criteria</w:t>
      </w:r>
      <w:r w:rsidR="00293025" w:rsidRPr="00C104AF">
        <w:rPr>
          <w:i/>
          <w:iCs/>
        </w:rPr>
        <w:fldChar w:fldCharType="end"/>
      </w:r>
      <w:r w:rsidR="001F0DFB">
        <w:t xml:space="preserve"> in the Population Section</w:t>
      </w:r>
      <w:r w:rsidR="00293025">
        <w:t>).</w:t>
      </w:r>
    </w:p>
    <w:p w14:paraId="2FA8669B" w14:textId="2B93D193" w:rsidR="006464FF" w:rsidRPr="00A54EFC" w:rsidRDefault="006464FF" w:rsidP="00A54EFC">
      <w:pPr>
        <w:rPr>
          <w:i/>
          <w:iCs/>
        </w:rPr>
      </w:pPr>
      <w:r w:rsidRPr="00A54EFC">
        <w:rPr>
          <w:i/>
          <w:iCs/>
        </w:rPr>
        <w:t>PASC considered that the reference standard for cardiac MRI is EMB, given it is accepted as the gold standard for the definitive diagnosis of myocarditis.</w:t>
      </w:r>
    </w:p>
    <w:p w14:paraId="29C1EA87" w14:textId="1E10447F" w:rsidR="007A66C8" w:rsidRPr="008F1532" w:rsidRDefault="007A66C8" w:rsidP="00BA0DE2">
      <w:pPr>
        <w:pStyle w:val="Heading3"/>
      </w:pPr>
      <w:r w:rsidRPr="008F1532">
        <w:t xml:space="preserve">Outcomes </w:t>
      </w:r>
    </w:p>
    <w:p w14:paraId="47E5A360" w14:textId="177B8269" w:rsidR="0070064E" w:rsidRDefault="00CA705E" w:rsidP="00FC7109">
      <w:pPr>
        <w:rPr>
          <w:iCs/>
        </w:rPr>
      </w:pPr>
      <w:r>
        <w:rPr>
          <w:iCs/>
        </w:rPr>
        <w:t>The</w:t>
      </w:r>
      <w:r w:rsidR="00481C93">
        <w:rPr>
          <w:iCs/>
        </w:rPr>
        <w:t xml:space="preserve">re is </w:t>
      </w:r>
      <w:r w:rsidR="00640818">
        <w:rPr>
          <w:iCs/>
        </w:rPr>
        <w:t xml:space="preserve">significant overlap </w:t>
      </w:r>
      <w:r w:rsidR="005A3570">
        <w:rPr>
          <w:iCs/>
        </w:rPr>
        <w:t xml:space="preserve">regarding the </w:t>
      </w:r>
      <w:r w:rsidR="00555E11">
        <w:rPr>
          <w:iCs/>
        </w:rPr>
        <w:t xml:space="preserve">proposed outcome </w:t>
      </w:r>
      <w:r w:rsidR="0022723E">
        <w:rPr>
          <w:iCs/>
        </w:rPr>
        <w:t xml:space="preserve">in </w:t>
      </w:r>
      <w:r w:rsidR="00555E11">
        <w:rPr>
          <w:iCs/>
        </w:rPr>
        <w:t>the two population</w:t>
      </w:r>
      <w:r w:rsidR="00FC0508">
        <w:rPr>
          <w:iCs/>
        </w:rPr>
        <w:t>s</w:t>
      </w:r>
      <w:r w:rsidR="00F557FB">
        <w:rPr>
          <w:iCs/>
        </w:rPr>
        <w:t xml:space="preserve"> as to </w:t>
      </w:r>
      <w:r w:rsidR="00716053">
        <w:rPr>
          <w:iCs/>
        </w:rPr>
        <w:t>p</w:t>
      </w:r>
      <w:r w:rsidR="00716053" w:rsidRPr="00716053">
        <w:rPr>
          <w:iCs/>
        </w:rPr>
        <w:t>atient relevant</w:t>
      </w:r>
      <w:r w:rsidR="00316203">
        <w:rPr>
          <w:iCs/>
        </w:rPr>
        <w:t xml:space="preserve"> ou</w:t>
      </w:r>
      <w:r w:rsidR="00254719">
        <w:rPr>
          <w:iCs/>
        </w:rPr>
        <w:t>tco</w:t>
      </w:r>
      <w:r w:rsidR="003B49B2">
        <w:rPr>
          <w:iCs/>
        </w:rPr>
        <w:t>me</w:t>
      </w:r>
      <w:r w:rsidR="00254719">
        <w:rPr>
          <w:iCs/>
        </w:rPr>
        <w:t>s (safety</w:t>
      </w:r>
      <w:r w:rsidR="003B49B2">
        <w:rPr>
          <w:iCs/>
        </w:rPr>
        <w:t xml:space="preserve">, </w:t>
      </w:r>
      <w:r w:rsidR="00716053" w:rsidRPr="00716053">
        <w:rPr>
          <w:iCs/>
        </w:rPr>
        <w:t>performance, patient management, health and non-health outcomes</w:t>
      </w:r>
      <w:r w:rsidR="003B49B2">
        <w:rPr>
          <w:iCs/>
        </w:rPr>
        <w:t xml:space="preserve">) and </w:t>
      </w:r>
      <w:r w:rsidR="00FA5147">
        <w:rPr>
          <w:iCs/>
        </w:rPr>
        <w:t>healthcare system</w:t>
      </w:r>
      <w:r w:rsidR="00176100">
        <w:rPr>
          <w:iCs/>
        </w:rPr>
        <w:t xml:space="preserve"> outcomes</w:t>
      </w:r>
      <w:r w:rsidR="00B93250">
        <w:rPr>
          <w:iCs/>
        </w:rPr>
        <w:t>.</w:t>
      </w:r>
      <w:r w:rsidR="00F1227F">
        <w:rPr>
          <w:iCs/>
        </w:rPr>
        <w:t xml:space="preserve"> </w:t>
      </w:r>
      <w:r w:rsidR="00591A81">
        <w:rPr>
          <w:iCs/>
        </w:rPr>
        <w:t xml:space="preserve">The outcomes listed below will be evaluated for </w:t>
      </w:r>
      <w:r w:rsidR="003601CB">
        <w:rPr>
          <w:iCs/>
        </w:rPr>
        <w:t xml:space="preserve">the population </w:t>
      </w:r>
      <w:r w:rsidR="002661FC">
        <w:rPr>
          <w:iCs/>
        </w:rPr>
        <w:t xml:space="preserve">with </w:t>
      </w:r>
      <w:r w:rsidR="005D6C4F" w:rsidRPr="005D6C4F">
        <w:rPr>
          <w:iCs/>
        </w:rPr>
        <w:t xml:space="preserve">signs and symptoms suggestive of acute or fulminant onset cardiomyopathy </w:t>
      </w:r>
      <w:r w:rsidR="002661FC">
        <w:rPr>
          <w:iCs/>
        </w:rPr>
        <w:t xml:space="preserve">and </w:t>
      </w:r>
      <w:r w:rsidR="00B967AE">
        <w:rPr>
          <w:iCs/>
        </w:rPr>
        <w:t>with signs and symptoms of ACS</w:t>
      </w:r>
      <w:r w:rsidR="00F1227F">
        <w:rPr>
          <w:iCs/>
        </w:rPr>
        <w:t xml:space="preserve"> (</w:t>
      </w:r>
      <w:r w:rsidR="00F1227F">
        <w:rPr>
          <w:iCs/>
        </w:rPr>
        <w:fldChar w:fldCharType="begin"/>
      </w:r>
      <w:r w:rsidR="00F1227F">
        <w:rPr>
          <w:iCs/>
        </w:rPr>
        <w:instrText xml:space="preserve"> REF _Ref109214405 \h </w:instrText>
      </w:r>
      <w:r w:rsidR="00F1227F">
        <w:rPr>
          <w:iCs/>
        </w:rPr>
      </w:r>
      <w:r w:rsidR="00F1227F">
        <w:rPr>
          <w:iCs/>
        </w:rPr>
        <w:fldChar w:fldCharType="separate"/>
      </w:r>
      <w:r w:rsidR="002D4494" w:rsidRPr="00124C55">
        <w:t xml:space="preserve">Table </w:t>
      </w:r>
      <w:r w:rsidR="002D4494">
        <w:rPr>
          <w:noProof/>
        </w:rPr>
        <w:t>9</w:t>
      </w:r>
      <w:r w:rsidR="00F1227F">
        <w:rPr>
          <w:iCs/>
        </w:rPr>
        <w:fldChar w:fldCharType="end"/>
      </w:r>
      <w:r w:rsidR="00F1227F">
        <w:rPr>
          <w:iCs/>
        </w:rPr>
        <w:t>)</w:t>
      </w:r>
      <w:r w:rsidR="00B967AE">
        <w:rPr>
          <w:iCs/>
        </w:rPr>
        <w:t>.</w:t>
      </w:r>
    </w:p>
    <w:p w14:paraId="33ABD0F9" w14:textId="10370F5F" w:rsidR="001B23DE" w:rsidRPr="00124C55" w:rsidRDefault="001B23DE" w:rsidP="002E1955">
      <w:pPr>
        <w:pStyle w:val="Caption"/>
      </w:pPr>
      <w:bookmarkStart w:id="48" w:name="_Ref109214405"/>
      <w:bookmarkStart w:id="49" w:name="_Ref109214389"/>
      <w:r w:rsidRPr="00124C55">
        <w:t xml:space="preserve">Table </w:t>
      </w:r>
      <w:r w:rsidRPr="00124C55">
        <w:fldChar w:fldCharType="begin"/>
      </w:r>
      <w:r w:rsidRPr="00124C55">
        <w:instrText xml:space="preserve"> SEQ Table \* ARABIC </w:instrText>
      </w:r>
      <w:r w:rsidRPr="00124C55">
        <w:fldChar w:fldCharType="separate"/>
      </w:r>
      <w:r w:rsidR="002D4494">
        <w:rPr>
          <w:noProof/>
        </w:rPr>
        <w:t>9</w:t>
      </w:r>
      <w:r w:rsidRPr="00124C55">
        <w:fldChar w:fldCharType="end"/>
      </w:r>
      <w:bookmarkEnd w:id="48"/>
      <w:r w:rsidRPr="00124C55">
        <w:t xml:space="preserve"> </w:t>
      </w:r>
      <w:r w:rsidRPr="00124C55">
        <w:tab/>
        <w:t>Outcomes</w:t>
      </w:r>
      <w:bookmarkEnd w:id="49"/>
    </w:p>
    <w:tbl>
      <w:tblPr>
        <w:tblStyle w:val="TableGrid3"/>
        <w:tblW w:w="5000" w:type="pct"/>
        <w:tblLook w:val="04A0" w:firstRow="1" w:lastRow="0" w:firstColumn="1" w:lastColumn="0" w:noHBand="0" w:noVBand="1"/>
      </w:tblPr>
      <w:tblGrid>
        <w:gridCol w:w="6799"/>
        <w:gridCol w:w="1386"/>
        <w:gridCol w:w="1386"/>
      </w:tblGrid>
      <w:tr w:rsidR="001458B1" w:rsidRPr="00640F0A" w14:paraId="1EF25069" w14:textId="77777777" w:rsidTr="001458B1">
        <w:trPr>
          <w:tblHeader/>
        </w:trPr>
        <w:tc>
          <w:tcPr>
            <w:tcW w:w="3552" w:type="pct"/>
            <w:shd w:val="clear" w:color="auto" w:fill="D9D9D9" w:themeFill="background1" w:themeFillShade="D9"/>
          </w:tcPr>
          <w:p w14:paraId="1C41166C" w14:textId="77777777" w:rsidR="00D42895" w:rsidRPr="00F114C8" w:rsidRDefault="00D42895" w:rsidP="00D42895">
            <w:pPr>
              <w:spacing w:after="0" w:line="240" w:lineRule="auto"/>
              <w:jc w:val="left"/>
              <w:rPr>
                <w:rFonts w:ascii="Arial Narrow" w:hAnsi="Arial Narrow"/>
                <w:b/>
                <w:bCs/>
                <w:sz w:val="20"/>
                <w:szCs w:val="20"/>
                <w:lang w:val="en-US"/>
              </w:rPr>
            </w:pPr>
            <w:r w:rsidRPr="00F114C8">
              <w:rPr>
                <w:rFonts w:ascii="Arial Narrow" w:hAnsi="Arial Narrow"/>
                <w:b/>
                <w:bCs/>
                <w:sz w:val="20"/>
                <w:szCs w:val="20"/>
                <w:lang w:val="en-US"/>
              </w:rPr>
              <w:t>Outcomes</w:t>
            </w:r>
          </w:p>
        </w:tc>
        <w:tc>
          <w:tcPr>
            <w:tcW w:w="724" w:type="pct"/>
            <w:shd w:val="clear" w:color="auto" w:fill="D9D9D9" w:themeFill="background1" w:themeFillShade="D9"/>
          </w:tcPr>
          <w:p w14:paraId="0805F219" w14:textId="77777777" w:rsidR="00D42895" w:rsidRPr="00F114C8" w:rsidRDefault="00D42895" w:rsidP="00D42895">
            <w:pPr>
              <w:spacing w:after="0" w:line="240" w:lineRule="auto"/>
              <w:jc w:val="left"/>
              <w:rPr>
                <w:rFonts w:ascii="Arial Narrow" w:hAnsi="Arial Narrow"/>
                <w:b/>
                <w:bCs/>
                <w:sz w:val="20"/>
                <w:szCs w:val="20"/>
                <w:lang w:val="en-US"/>
              </w:rPr>
            </w:pPr>
            <w:r w:rsidRPr="00F114C8">
              <w:rPr>
                <w:rFonts w:ascii="Arial Narrow" w:hAnsi="Arial Narrow"/>
                <w:b/>
                <w:bCs/>
                <w:sz w:val="20"/>
                <w:szCs w:val="20"/>
                <w:lang w:val="en-US"/>
              </w:rPr>
              <w:t>Population 1</w:t>
            </w:r>
          </w:p>
        </w:tc>
        <w:tc>
          <w:tcPr>
            <w:tcW w:w="724" w:type="pct"/>
            <w:shd w:val="clear" w:color="auto" w:fill="D9D9D9" w:themeFill="background1" w:themeFillShade="D9"/>
          </w:tcPr>
          <w:p w14:paraId="672559C9" w14:textId="77777777" w:rsidR="00D42895" w:rsidRPr="00F114C8" w:rsidRDefault="00D42895" w:rsidP="00D42895">
            <w:pPr>
              <w:spacing w:after="0" w:line="240" w:lineRule="auto"/>
              <w:jc w:val="left"/>
              <w:rPr>
                <w:rFonts w:ascii="Arial Narrow" w:hAnsi="Arial Narrow"/>
                <w:b/>
                <w:bCs/>
                <w:sz w:val="20"/>
                <w:szCs w:val="20"/>
                <w:lang w:val="en-US"/>
              </w:rPr>
            </w:pPr>
            <w:r w:rsidRPr="00F114C8">
              <w:rPr>
                <w:rFonts w:ascii="Arial Narrow" w:hAnsi="Arial Narrow"/>
                <w:b/>
                <w:bCs/>
                <w:sz w:val="20"/>
                <w:szCs w:val="20"/>
                <w:lang w:val="en-US"/>
              </w:rPr>
              <w:t>Population 2</w:t>
            </w:r>
          </w:p>
        </w:tc>
      </w:tr>
      <w:tr w:rsidR="00D42895" w:rsidRPr="00640F0A" w14:paraId="0C55FDDB" w14:textId="77777777" w:rsidTr="001458B1">
        <w:tc>
          <w:tcPr>
            <w:tcW w:w="3552" w:type="pct"/>
          </w:tcPr>
          <w:p w14:paraId="51037E32" w14:textId="77777777" w:rsidR="00D42895" w:rsidRPr="00F114C8" w:rsidRDefault="00D42895" w:rsidP="00D42895">
            <w:pPr>
              <w:spacing w:after="0" w:line="240" w:lineRule="auto"/>
              <w:jc w:val="left"/>
              <w:rPr>
                <w:rFonts w:ascii="Arial Narrow" w:hAnsi="Arial Narrow"/>
                <w:b/>
                <w:bCs/>
                <w:sz w:val="20"/>
                <w:szCs w:val="20"/>
                <w:lang w:val="en-US"/>
              </w:rPr>
            </w:pPr>
            <w:r w:rsidRPr="00F114C8">
              <w:rPr>
                <w:rFonts w:ascii="Arial Narrow" w:hAnsi="Arial Narrow"/>
                <w:b/>
                <w:bCs/>
                <w:sz w:val="20"/>
                <w:szCs w:val="20"/>
                <w:lang w:val="en-US"/>
              </w:rPr>
              <w:t>Patient related outcome</w:t>
            </w:r>
          </w:p>
        </w:tc>
        <w:tc>
          <w:tcPr>
            <w:tcW w:w="724" w:type="pct"/>
          </w:tcPr>
          <w:p w14:paraId="0E0D2AE5" w14:textId="77777777" w:rsidR="00D42895" w:rsidRPr="00F114C8" w:rsidRDefault="00D42895" w:rsidP="00D42895">
            <w:pPr>
              <w:spacing w:after="0" w:line="240" w:lineRule="auto"/>
              <w:jc w:val="left"/>
              <w:rPr>
                <w:rFonts w:ascii="Arial Narrow" w:hAnsi="Arial Narrow"/>
                <w:sz w:val="20"/>
                <w:szCs w:val="20"/>
                <w:lang w:val="en-US"/>
              </w:rPr>
            </w:pPr>
          </w:p>
        </w:tc>
        <w:tc>
          <w:tcPr>
            <w:tcW w:w="724" w:type="pct"/>
          </w:tcPr>
          <w:p w14:paraId="2A3347CB" w14:textId="77777777" w:rsidR="00D42895" w:rsidRPr="00F114C8" w:rsidRDefault="00D42895" w:rsidP="00D42895">
            <w:pPr>
              <w:spacing w:after="0" w:line="240" w:lineRule="auto"/>
              <w:jc w:val="left"/>
              <w:rPr>
                <w:rFonts w:ascii="Arial Narrow" w:hAnsi="Arial Narrow"/>
                <w:sz w:val="20"/>
                <w:szCs w:val="20"/>
                <w:lang w:val="en-US"/>
              </w:rPr>
            </w:pPr>
          </w:p>
        </w:tc>
      </w:tr>
      <w:tr w:rsidR="00D42895" w:rsidRPr="00640F0A" w14:paraId="47F1E0E9" w14:textId="77777777" w:rsidTr="001458B1">
        <w:tc>
          <w:tcPr>
            <w:tcW w:w="3552" w:type="pct"/>
          </w:tcPr>
          <w:p w14:paraId="59F87C7F" w14:textId="77777777" w:rsidR="00D42895" w:rsidRPr="00F114C8" w:rsidRDefault="00D42895" w:rsidP="00D42895">
            <w:pPr>
              <w:spacing w:after="0" w:line="240" w:lineRule="auto"/>
              <w:jc w:val="left"/>
              <w:rPr>
                <w:rFonts w:ascii="Arial Narrow" w:hAnsi="Arial Narrow"/>
                <w:b/>
                <w:bCs/>
                <w:i/>
                <w:iCs/>
                <w:sz w:val="20"/>
                <w:szCs w:val="20"/>
                <w:lang w:val="en-US"/>
              </w:rPr>
            </w:pPr>
            <w:r w:rsidRPr="00F114C8">
              <w:rPr>
                <w:rFonts w:ascii="Arial Narrow" w:hAnsi="Arial Narrow"/>
                <w:b/>
                <w:bCs/>
                <w:i/>
                <w:iCs/>
                <w:sz w:val="20"/>
                <w:szCs w:val="20"/>
                <w:lang w:val="en-US"/>
              </w:rPr>
              <w:t>Safety</w:t>
            </w:r>
          </w:p>
        </w:tc>
        <w:tc>
          <w:tcPr>
            <w:tcW w:w="724" w:type="pct"/>
          </w:tcPr>
          <w:p w14:paraId="2CCCE7FC" w14:textId="77777777" w:rsidR="00D42895" w:rsidRPr="00F114C8" w:rsidRDefault="00D42895" w:rsidP="00D42895">
            <w:pPr>
              <w:spacing w:after="0" w:line="240" w:lineRule="auto"/>
              <w:jc w:val="left"/>
              <w:rPr>
                <w:rFonts w:ascii="Arial Narrow" w:hAnsi="Arial Narrow"/>
                <w:sz w:val="20"/>
                <w:szCs w:val="20"/>
                <w:lang w:val="en-US"/>
              </w:rPr>
            </w:pPr>
          </w:p>
        </w:tc>
        <w:tc>
          <w:tcPr>
            <w:tcW w:w="724" w:type="pct"/>
          </w:tcPr>
          <w:p w14:paraId="4BEC6BD6" w14:textId="77777777" w:rsidR="00D42895" w:rsidRPr="00F114C8" w:rsidRDefault="00D42895" w:rsidP="00D42895">
            <w:pPr>
              <w:spacing w:after="0" w:line="240" w:lineRule="auto"/>
              <w:jc w:val="left"/>
              <w:rPr>
                <w:rFonts w:ascii="Arial Narrow" w:hAnsi="Arial Narrow"/>
                <w:sz w:val="20"/>
                <w:szCs w:val="20"/>
                <w:lang w:val="en-US"/>
              </w:rPr>
            </w:pPr>
          </w:p>
        </w:tc>
      </w:tr>
      <w:tr w:rsidR="00D42895" w:rsidRPr="00640F0A" w14:paraId="7197594D" w14:textId="77777777" w:rsidTr="001458B1">
        <w:tc>
          <w:tcPr>
            <w:tcW w:w="3552" w:type="pct"/>
          </w:tcPr>
          <w:p w14:paraId="254E2143" w14:textId="07ABA0AB" w:rsidR="00D42895" w:rsidRPr="006503EC" w:rsidRDefault="00D42895" w:rsidP="00D42895">
            <w:pPr>
              <w:spacing w:after="0" w:line="240" w:lineRule="auto"/>
              <w:jc w:val="left"/>
              <w:rPr>
                <w:rFonts w:ascii="Arial Narrow" w:hAnsi="Arial Narrow"/>
                <w:sz w:val="20"/>
                <w:szCs w:val="20"/>
                <w:lang w:val="en-US"/>
              </w:rPr>
            </w:pPr>
            <w:r w:rsidRPr="006503EC">
              <w:rPr>
                <w:rFonts w:ascii="Arial Narrow" w:hAnsi="Arial Narrow"/>
                <w:sz w:val="20"/>
                <w:szCs w:val="20"/>
                <w:lang w:val="en-US"/>
              </w:rPr>
              <w:t>Rates of inappropriate therapy</w:t>
            </w:r>
          </w:p>
        </w:tc>
        <w:tc>
          <w:tcPr>
            <w:tcW w:w="724" w:type="pct"/>
          </w:tcPr>
          <w:p w14:paraId="415EE048" w14:textId="5ABE4864" w:rsidR="00D42895" w:rsidRPr="00F114C8" w:rsidRDefault="006954F7" w:rsidP="00E170DD">
            <w:pPr>
              <w:spacing w:after="0" w:line="240" w:lineRule="auto"/>
              <w:jc w:val="center"/>
              <w:rPr>
                <w:rFonts w:ascii="Arial Narrow" w:hAnsi="Arial Narrow"/>
                <w:sz w:val="20"/>
                <w:szCs w:val="20"/>
                <w:lang w:val="en-US"/>
              </w:rPr>
            </w:pPr>
            <w:r w:rsidRPr="00F114C8">
              <w:rPr>
                <w:rFonts w:ascii="Wingdings" w:eastAsia="Wingdings" w:hAnsi="Wingdings" w:cs="Wingdings"/>
                <w:sz w:val="20"/>
                <w:szCs w:val="20"/>
                <w:lang w:val="en-US"/>
              </w:rPr>
              <w:t></w:t>
            </w:r>
          </w:p>
        </w:tc>
        <w:tc>
          <w:tcPr>
            <w:tcW w:w="724" w:type="pct"/>
          </w:tcPr>
          <w:p w14:paraId="6FCEF4EF" w14:textId="43111C42" w:rsidR="00D42895" w:rsidRPr="00F114C8" w:rsidRDefault="00FB21D7" w:rsidP="00E170DD">
            <w:pPr>
              <w:spacing w:after="0" w:line="240" w:lineRule="auto"/>
              <w:jc w:val="center"/>
              <w:rPr>
                <w:rFonts w:ascii="Arial Narrow" w:hAnsi="Arial Narrow"/>
                <w:sz w:val="20"/>
                <w:szCs w:val="20"/>
                <w:lang w:val="en-US"/>
              </w:rPr>
            </w:pPr>
            <w:r w:rsidRPr="00045641">
              <w:rPr>
                <w:rFonts w:ascii="Wingdings" w:eastAsia="Wingdings" w:hAnsi="Wingdings" w:cs="Wingdings"/>
                <w:sz w:val="20"/>
                <w:szCs w:val="20"/>
                <w:lang w:val="en-US"/>
              </w:rPr>
              <w:t></w:t>
            </w:r>
          </w:p>
        </w:tc>
      </w:tr>
      <w:tr w:rsidR="00D42895" w:rsidRPr="00640F0A" w14:paraId="0DE433E8" w14:textId="77777777" w:rsidTr="001458B1">
        <w:tc>
          <w:tcPr>
            <w:tcW w:w="3552" w:type="pct"/>
          </w:tcPr>
          <w:p w14:paraId="7866E4AC" w14:textId="77777777" w:rsidR="00D42895" w:rsidRPr="00F95B69" w:rsidRDefault="00D42895" w:rsidP="00D42895">
            <w:pPr>
              <w:spacing w:after="0" w:line="240" w:lineRule="auto"/>
              <w:jc w:val="left"/>
              <w:rPr>
                <w:rFonts w:ascii="Arial Narrow" w:hAnsi="Arial Narrow"/>
                <w:sz w:val="20"/>
                <w:szCs w:val="20"/>
                <w:lang w:val="en-US"/>
              </w:rPr>
            </w:pPr>
            <w:r w:rsidRPr="00F95B69">
              <w:rPr>
                <w:rFonts w:ascii="Arial Narrow" w:hAnsi="Arial Narrow"/>
                <w:sz w:val="20"/>
                <w:szCs w:val="20"/>
                <w:lang w:val="en-US"/>
              </w:rPr>
              <w:t>Adverse events arising from the intervention and comparator procedures</w:t>
            </w:r>
          </w:p>
          <w:p w14:paraId="1E5F8735" w14:textId="77777777" w:rsidR="00D42895" w:rsidRPr="00F95B69" w:rsidRDefault="00D42895" w:rsidP="00D42895">
            <w:pPr>
              <w:spacing w:after="0" w:line="240" w:lineRule="auto"/>
              <w:jc w:val="left"/>
              <w:rPr>
                <w:rFonts w:ascii="Arial Narrow" w:hAnsi="Arial Narrow"/>
                <w:sz w:val="20"/>
                <w:szCs w:val="20"/>
                <w:lang w:val="en-US"/>
              </w:rPr>
            </w:pPr>
          </w:p>
          <w:p w14:paraId="51D2C54F" w14:textId="77F5AE2B" w:rsidR="00D42895" w:rsidRPr="00F95B69" w:rsidRDefault="00E15351" w:rsidP="00D42895">
            <w:pPr>
              <w:spacing w:after="0" w:line="240" w:lineRule="auto"/>
              <w:jc w:val="left"/>
              <w:rPr>
                <w:rFonts w:ascii="Arial Narrow" w:hAnsi="Arial Narrow"/>
                <w:sz w:val="20"/>
                <w:szCs w:val="20"/>
                <w:lang w:val="en-US"/>
              </w:rPr>
            </w:pPr>
            <w:r w:rsidRPr="00F95B69">
              <w:rPr>
                <w:rFonts w:ascii="Arial Narrow" w:hAnsi="Arial Narrow"/>
                <w:sz w:val="20"/>
                <w:szCs w:val="20"/>
                <w:lang w:val="en-US"/>
              </w:rPr>
              <w:t>C</w:t>
            </w:r>
            <w:r w:rsidR="00D42895" w:rsidRPr="00F95B69">
              <w:rPr>
                <w:rFonts w:ascii="Arial Narrow" w:hAnsi="Arial Narrow"/>
                <w:sz w:val="20"/>
                <w:szCs w:val="20"/>
                <w:lang w:val="en-US"/>
              </w:rPr>
              <w:t>ontrast adverse reaction</w:t>
            </w:r>
          </w:p>
          <w:p w14:paraId="1DE8455D" w14:textId="77777777" w:rsidR="00D42895" w:rsidRPr="00F95B69" w:rsidRDefault="00D42895" w:rsidP="00D42895">
            <w:pPr>
              <w:spacing w:after="0" w:line="240" w:lineRule="auto"/>
              <w:jc w:val="left"/>
              <w:rPr>
                <w:rFonts w:ascii="Arial Narrow" w:hAnsi="Arial Narrow"/>
                <w:sz w:val="20"/>
                <w:szCs w:val="20"/>
                <w:lang w:val="en-US"/>
              </w:rPr>
            </w:pPr>
          </w:p>
          <w:p w14:paraId="72B9B635" w14:textId="38CC7E83" w:rsidR="00D42895" w:rsidRPr="00F95B69" w:rsidRDefault="00D42895" w:rsidP="00D42895">
            <w:pPr>
              <w:spacing w:after="0" w:line="240" w:lineRule="auto"/>
              <w:jc w:val="left"/>
              <w:rPr>
                <w:rFonts w:ascii="Arial Narrow" w:hAnsi="Arial Narrow"/>
                <w:sz w:val="20"/>
                <w:szCs w:val="20"/>
                <w:lang w:val="en-US"/>
              </w:rPr>
            </w:pPr>
            <w:r w:rsidRPr="00F95B69">
              <w:rPr>
                <w:rFonts w:ascii="Arial Narrow" w:hAnsi="Arial Narrow"/>
                <w:sz w:val="20"/>
                <w:szCs w:val="20"/>
                <w:lang w:val="en-US"/>
              </w:rPr>
              <w:t>Exposure to ioni</w:t>
            </w:r>
            <w:r w:rsidR="00E141B3" w:rsidRPr="00F95B69">
              <w:rPr>
                <w:rFonts w:ascii="Arial Narrow" w:hAnsi="Arial Narrow"/>
                <w:sz w:val="20"/>
                <w:szCs w:val="20"/>
                <w:lang w:val="en-US"/>
              </w:rPr>
              <w:t>s</w:t>
            </w:r>
            <w:r w:rsidRPr="00F95B69">
              <w:rPr>
                <w:rFonts w:ascii="Arial Narrow" w:hAnsi="Arial Narrow"/>
                <w:sz w:val="20"/>
                <w:szCs w:val="20"/>
                <w:lang w:val="en-US"/>
              </w:rPr>
              <w:t>ing radiation</w:t>
            </w:r>
          </w:p>
          <w:p w14:paraId="598FFCA6" w14:textId="77777777" w:rsidR="00D42895" w:rsidRPr="00F95B69" w:rsidRDefault="00D42895" w:rsidP="00D42895">
            <w:pPr>
              <w:spacing w:after="0" w:line="240" w:lineRule="auto"/>
              <w:jc w:val="left"/>
              <w:rPr>
                <w:rFonts w:ascii="Arial Narrow" w:hAnsi="Arial Narrow"/>
                <w:sz w:val="20"/>
                <w:szCs w:val="20"/>
                <w:lang w:val="en-US"/>
              </w:rPr>
            </w:pPr>
          </w:p>
          <w:p w14:paraId="03DC4DA4" w14:textId="77777777" w:rsidR="00D42895" w:rsidRPr="00F95B69" w:rsidRDefault="00D42895" w:rsidP="00D42895">
            <w:pPr>
              <w:spacing w:after="0" w:line="240" w:lineRule="auto"/>
              <w:jc w:val="left"/>
              <w:rPr>
                <w:rFonts w:ascii="Arial Narrow" w:hAnsi="Arial Narrow"/>
                <w:sz w:val="20"/>
                <w:szCs w:val="20"/>
                <w:lang w:val="en-US"/>
              </w:rPr>
            </w:pPr>
            <w:r w:rsidRPr="00F95B69">
              <w:rPr>
                <w:rFonts w:ascii="Arial Narrow" w:hAnsi="Arial Narrow"/>
                <w:sz w:val="20"/>
                <w:szCs w:val="20"/>
                <w:lang w:val="en-US"/>
              </w:rPr>
              <w:t>Claustrophobia requiring the administration of sedation or general anaesthetic</w:t>
            </w:r>
          </w:p>
          <w:p w14:paraId="1FAD4DFE" w14:textId="77777777" w:rsidR="00D42895" w:rsidRPr="00F95B69" w:rsidRDefault="00D42895" w:rsidP="00D42895">
            <w:pPr>
              <w:spacing w:after="0" w:line="240" w:lineRule="auto"/>
              <w:jc w:val="left"/>
              <w:rPr>
                <w:rFonts w:ascii="Arial Narrow" w:hAnsi="Arial Narrow"/>
                <w:sz w:val="20"/>
                <w:szCs w:val="20"/>
                <w:lang w:val="en-US"/>
              </w:rPr>
            </w:pPr>
          </w:p>
        </w:tc>
        <w:tc>
          <w:tcPr>
            <w:tcW w:w="724" w:type="pct"/>
          </w:tcPr>
          <w:p w14:paraId="21BA03F3" w14:textId="77777777" w:rsidR="00D42895" w:rsidRPr="00F95B69" w:rsidRDefault="00D42895" w:rsidP="00E170DD">
            <w:pPr>
              <w:spacing w:after="0" w:line="240" w:lineRule="auto"/>
              <w:jc w:val="center"/>
              <w:rPr>
                <w:rFonts w:ascii="Arial Narrow" w:hAnsi="Arial Narrow"/>
                <w:sz w:val="20"/>
                <w:szCs w:val="20"/>
                <w:lang w:val="en-US"/>
              </w:rPr>
            </w:pPr>
          </w:p>
          <w:p w14:paraId="0E4957FB" w14:textId="77777777" w:rsidR="006954F7" w:rsidRPr="00F95B69" w:rsidRDefault="006954F7" w:rsidP="00E170DD">
            <w:pPr>
              <w:spacing w:after="0" w:line="240" w:lineRule="auto"/>
              <w:jc w:val="center"/>
              <w:rPr>
                <w:rFonts w:ascii="Arial Narrow" w:hAnsi="Arial Narrow"/>
                <w:sz w:val="20"/>
                <w:szCs w:val="20"/>
                <w:lang w:val="en-US"/>
              </w:rPr>
            </w:pPr>
          </w:p>
          <w:p w14:paraId="321259AA" w14:textId="77777777" w:rsidR="006954F7" w:rsidRPr="00F95B69" w:rsidRDefault="006954F7" w:rsidP="00E170DD">
            <w:pPr>
              <w:spacing w:after="0" w:line="240" w:lineRule="auto"/>
              <w:jc w:val="center"/>
              <w:rPr>
                <w:rFonts w:ascii="Arial Narrow" w:hAnsi="Arial Narrow"/>
                <w:sz w:val="20"/>
                <w:szCs w:val="20"/>
                <w:lang w:val="en-US"/>
              </w:rPr>
            </w:pPr>
          </w:p>
          <w:p w14:paraId="44F3C217" w14:textId="77777777" w:rsidR="006954F7" w:rsidRPr="006E4F74" w:rsidRDefault="006954F7" w:rsidP="00E170DD">
            <w:pPr>
              <w:spacing w:after="0" w:line="240" w:lineRule="auto"/>
              <w:jc w:val="center"/>
              <w:rPr>
                <w:rFonts w:ascii="Arial Narrow" w:hAnsi="Arial Narrow"/>
                <w:sz w:val="20"/>
                <w:szCs w:val="20"/>
                <w:lang w:val="en-US"/>
              </w:rPr>
            </w:pPr>
            <w:r w:rsidRPr="00F114C8">
              <w:rPr>
                <w:rFonts w:ascii="Wingdings" w:eastAsia="Wingdings" w:hAnsi="Wingdings" w:cs="Wingdings"/>
                <w:sz w:val="20"/>
                <w:szCs w:val="20"/>
                <w:lang w:val="en-US"/>
              </w:rPr>
              <w:sym w:font="Wingdings" w:char="F0FC"/>
            </w:r>
          </w:p>
          <w:p w14:paraId="61F5B428" w14:textId="77777777" w:rsidR="006954F7" w:rsidRPr="006E4F74" w:rsidRDefault="006954F7" w:rsidP="00E170DD">
            <w:pPr>
              <w:spacing w:after="0" w:line="240" w:lineRule="auto"/>
              <w:jc w:val="center"/>
              <w:rPr>
                <w:rFonts w:ascii="Arial Narrow" w:hAnsi="Arial Narrow"/>
                <w:sz w:val="20"/>
                <w:szCs w:val="20"/>
                <w:lang w:val="en-US"/>
              </w:rPr>
            </w:pPr>
          </w:p>
          <w:p w14:paraId="0CB6F0BB" w14:textId="77777777" w:rsidR="006954F7" w:rsidRPr="006E4F74" w:rsidRDefault="006954F7" w:rsidP="00E170DD">
            <w:pPr>
              <w:spacing w:after="0" w:line="240" w:lineRule="auto"/>
              <w:jc w:val="center"/>
              <w:rPr>
                <w:rFonts w:ascii="Arial Narrow" w:hAnsi="Arial Narrow"/>
                <w:sz w:val="20"/>
                <w:szCs w:val="20"/>
                <w:lang w:val="en-US"/>
              </w:rPr>
            </w:pPr>
          </w:p>
          <w:p w14:paraId="55C2F539" w14:textId="77777777" w:rsidR="006954F7" w:rsidRPr="006E4F74" w:rsidRDefault="006954F7" w:rsidP="00E170DD">
            <w:pPr>
              <w:spacing w:after="0" w:line="240" w:lineRule="auto"/>
              <w:jc w:val="center"/>
              <w:rPr>
                <w:rFonts w:ascii="Arial Narrow" w:hAnsi="Arial Narrow"/>
                <w:sz w:val="20"/>
                <w:szCs w:val="20"/>
                <w:lang w:val="en-US"/>
              </w:rPr>
            </w:pPr>
          </w:p>
          <w:p w14:paraId="5695D699" w14:textId="2B64B921" w:rsidR="006954F7" w:rsidRPr="006E4F74" w:rsidRDefault="006954F7" w:rsidP="00E170DD">
            <w:pPr>
              <w:spacing w:after="0" w:line="240" w:lineRule="auto"/>
              <w:jc w:val="center"/>
              <w:rPr>
                <w:rFonts w:ascii="Arial Narrow" w:hAnsi="Arial Narrow"/>
                <w:sz w:val="20"/>
                <w:szCs w:val="20"/>
                <w:lang w:val="en-US"/>
              </w:rPr>
            </w:pPr>
            <w:r w:rsidRPr="00F95B69">
              <w:rPr>
                <w:rFonts w:ascii="Wingdings" w:eastAsia="Wingdings" w:hAnsi="Wingdings" w:cs="Wingdings"/>
                <w:sz w:val="20"/>
                <w:szCs w:val="20"/>
                <w:lang w:val="en-US"/>
              </w:rPr>
              <w:t></w:t>
            </w:r>
          </w:p>
        </w:tc>
        <w:tc>
          <w:tcPr>
            <w:tcW w:w="724" w:type="pct"/>
          </w:tcPr>
          <w:p w14:paraId="54BAC1AD" w14:textId="77777777" w:rsidR="00D42895" w:rsidRPr="006E4F74" w:rsidRDefault="00D42895" w:rsidP="00E170DD">
            <w:pPr>
              <w:spacing w:after="0" w:line="240" w:lineRule="auto"/>
              <w:jc w:val="center"/>
              <w:rPr>
                <w:rFonts w:ascii="Arial Narrow" w:hAnsi="Arial Narrow"/>
                <w:sz w:val="20"/>
                <w:szCs w:val="20"/>
                <w:lang w:val="en-US"/>
              </w:rPr>
            </w:pPr>
          </w:p>
          <w:p w14:paraId="6412169E" w14:textId="77777777" w:rsidR="006954F7" w:rsidRPr="006E4F74" w:rsidRDefault="006954F7" w:rsidP="00E170DD">
            <w:pPr>
              <w:spacing w:after="0" w:line="240" w:lineRule="auto"/>
              <w:jc w:val="center"/>
              <w:rPr>
                <w:rFonts w:ascii="Arial Narrow" w:hAnsi="Arial Narrow"/>
                <w:sz w:val="20"/>
                <w:szCs w:val="20"/>
                <w:lang w:val="en-US"/>
              </w:rPr>
            </w:pPr>
          </w:p>
          <w:p w14:paraId="55F00DB9" w14:textId="77777777" w:rsidR="006954F7" w:rsidRPr="006E4F74" w:rsidRDefault="006954F7" w:rsidP="00E170DD">
            <w:pPr>
              <w:spacing w:after="0" w:line="240" w:lineRule="auto"/>
              <w:jc w:val="center"/>
              <w:rPr>
                <w:rFonts w:ascii="Arial Narrow" w:hAnsi="Arial Narrow"/>
                <w:sz w:val="20"/>
                <w:szCs w:val="20"/>
                <w:lang w:val="en-US"/>
              </w:rPr>
            </w:pPr>
          </w:p>
          <w:p w14:paraId="3BC02F92" w14:textId="77777777" w:rsidR="006954F7" w:rsidRPr="00F114C8" w:rsidRDefault="006954F7" w:rsidP="00E170DD">
            <w:pPr>
              <w:spacing w:after="0" w:line="240" w:lineRule="auto"/>
              <w:jc w:val="center"/>
              <w:rPr>
                <w:rFonts w:ascii="Arial Narrow" w:hAnsi="Arial Narrow"/>
                <w:sz w:val="20"/>
                <w:szCs w:val="20"/>
                <w:lang w:val="en-US"/>
              </w:rPr>
            </w:pPr>
            <w:r w:rsidRPr="006E4F74">
              <w:rPr>
                <w:rFonts w:ascii="Wingdings" w:eastAsia="Wingdings" w:hAnsi="Wingdings" w:cs="Wingdings"/>
                <w:sz w:val="20"/>
                <w:szCs w:val="20"/>
                <w:lang w:val="en-US"/>
              </w:rPr>
              <w:sym w:font="Wingdings" w:char="F0FC"/>
            </w:r>
          </w:p>
          <w:p w14:paraId="5290C153" w14:textId="77777777" w:rsidR="006954F7" w:rsidRPr="00F114C8" w:rsidRDefault="006954F7" w:rsidP="00E170DD">
            <w:pPr>
              <w:spacing w:after="0" w:line="240" w:lineRule="auto"/>
              <w:jc w:val="center"/>
              <w:rPr>
                <w:rFonts w:ascii="Arial Narrow" w:hAnsi="Arial Narrow"/>
                <w:sz w:val="20"/>
                <w:szCs w:val="20"/>
                <w:lang w:val="en-US"/>
              </w:rPr>
            </w:pPr>
          </w:p>
          <w:p w14:paraId="0920E35C" w14:textId="77777777" w:rsidR="00E15351" w:rsidRPr="00F114C8" w:rsidRDefault="00E15351" w:rsidP="00E15351">
            <w:pPr>
              <w:spacing w:after="0" w:line="240" w:lineRule="auto"/>
              <w:jc w:val="center"/>
              <w:rPr>
                <w:rFonts w:ascii="Arial Narrow" w:hAnsi="Arial Narrow"/>
                <w:sz w:val="20"/>
                <w:szCs w:val="20"/>
                <w:lang w:val="en-US"/>
              </w:rPr>
            </w:pPr>
            <w:r w:rsidRPr="006E4F74">
              <w:rPr>
                <w:rFonts w:ascii="Wingdings" w:eastAsia="Wingdings" w:hAnsi="Wingdings" w:cs="Wingdings"/>
                <w:sz w:val="20"/>
                <w:szCs w:val="20"/>
                <w:lang w:val="en-US"/>
              </w:rPr>
              <w:sym w:font="Wingdings" w:char="F0FC"/>
            </w:r>
          </w:p>
          <w:p w14:paraId="5CBB463F" w14:textId="77777777" w:rsidR="006954F7" w:rsidRPr="00F114C8" w:rsidRDefault="006954F7" w:rsidP="00E170DD">
            <w:pPr>
              <w:spacing w:after="0" w:line="240" w:lineRule="auto"/>
              <w:jc w:val="center"/>
              <w:rPr>
                <w:rFonts w:ascii="Arial Narrow" w:hAnsi="Arial Narrow"/>
                <w:sz w:val="20"/>
                <w:szCs w:val="20"/>
                <w:lang w:val="en-US"/>
              </w:rPr>
            </w:pPr>
          </w:p>
          <w:p w14:paraId="4D5696CE" w14:textId="748DD83D" w:rsidR="006954F7" w:rsidRPr="00F114C8" w:rsidRDefault="006954F7" w:rsidP="00E170DD">
            <w:pPr>
              <w:spacing w:after="0" w:line="240" w:lineRule="auto"/>
              <w:jc w:val="center"/>
              <w:rPr>
                <w:rFonts w:ascii="Arial Narrow" w:hAnsi="Arial Narrow"/>
                <w:sz w:val="20"/>
                <w:szCs w:val="20"/>
                <w:lang w:val="en-US"/>
              </w:rPr>
            </w:pPr>
            <w:r w:rsidRPr="006E4F74">
              <w:rPr>
                <w:rFonts w:ascii="Wingdings" w:eastAsia="Wingdings" w:hAnsi="Wingdings" w:cs="Wingdings"/>
                <w:sz w:val="20"/>
                <w:szCs w:val="20"/>
                <w:lang w:val="en-US"/>
              </w:rPr>
              <w:t></w:t>
            </w:r>
          </w:p>
        </w:tc>
      </w:tr>
      <w:tr w:rsidR="00D42895" w:rsidRPr="00640F0A" w14:paraId="38856C5C" w14:textId="77777777" w:rsidTr="001458B1">
        <w:tc>
          <w:tcPr>
            <w:tcW w:w="3552" w:type="pct"/>
          </w:tcPr>
          <w:p w14:paraId="06A8014F" w14:textId="77777777" w:rsidR="00D42895" w:rsidRPr="001458B1" w:rsidRDefault="00D42895" w:rsidP="00D42895">
            <w:pPr>
              <w:spacing w:after="0" w:line="240" w:lineRule="auto"/>
              <w:jc w:val="left"/>
              <w:rPr>
                <w:rFonts w:ascii="Arial Narrow" w:hAnsi="Arial Narrow"/>
                <w:sz w:val="20"/>
                <w:szCs w:val="20"/>
                <w:lang w:val="en-US"/>
              </w:rPr>
            </w:pPr>
          </w:p>
        </w:tc>
        <w:tc>
          <w:tcPr>
            <w:tcW w:w="724" w:type="pct"/>
          </w:tcPr>
          <w:p w14:paraId="7646E5C0"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18E8DD7B"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2F0E9FF2" w14:textId="77777777" w:rsidTr="001458B1">
        <w:tc>
          <w:tcPr>
            <w:tcW w:w="3552" w:type="pct"/>
          </w:tcPr>
          <w:p w14:paraId="719AD37F" w14:textId="77777777" w:rsidR="00D42895" w:rsidRPr="001458B1" w:rsidRDefault="00D42895" w:rsidP="00D42895">
            <w:pPr>
              <w:spacing w:after="0" w:line="240" w:lineRule="auto"/>
              <w:jc w:val="left"/>
              <w:rPr>
                <w:rFonts w:ascii="Arial Narrow" w:hAnsi="Arial Narrow"/>
                <w:b/>
                <w:bCs/>
                <w:i/>
                <w:iCs/>
                <w:sz w:val="20"/>
                <w:szCs w:val="20"/>
                <w:lang w:val="en-US"/>
              </w:rPr>
            </w:pPr>
            <w:r w:rsidRPr="001458B1">
              <w:rPr>
                <w:rFonts w:ascii="Arial Narrow" w:hAnsi="Arial Narrow"/>
                <w:b/>
                <w:bCs/>
                <w:i/>
                <w:iCs/>
                <w:sz w:val="20"/>
                <w:szCs w:val="20"/>
                <w:lang w:val="en-US"/>
              </w:rPr>
              <w:t>Performance outcomes</w:t>
            </w:r>
          </w:p>
        </w:tc>
        <w:tc>
          <w:tcPr>
            <w:tcW w:w="724" w:type="pct"/>
          </w:tcPr>
          <w:p w14:paraId="5BB09351"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20105EB9"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12D360E2" w14:textId="77777777" w:rsidTr="001458B1">
        <w:tc>
          <w:tcPr>
            <w:tcW w:w="3552" w:type="pct"/>
          </w:tcPr>
          <w:p w14:paraId="5F1ADE5B" w14:textId="77777777" w:rsidR="00D42895" w:rsidRPr="00F114C8" w:rsidRDefault="00D42895" w:rsidP="00D42895">
            <w:pPr>
              <w:spacing w:after="0" w:line="240" w:lineRule="auto"/>
              <w:jc w:val="left"/>
              <w:rPr>
                <w:rFonts w:ascii="Arial Narrow" w:hAnsi="Arial Narrow"/>
                <w:sz w:val="20"/>
                <w:szCs w:val="20"/>
                <w:lang w:val="en-US"/>
              </w:rPr>
            </w:pPr>
            <w:r w:rsidRPr="00F114C8">
              <w:rPr>
                <w:rFonts w:ascii="Arial Narrow" w:hAnsi="Arial Narrow"/>
                <w:sz w:val="20"/>
                <w:szCs w:val="20"/>
                <w:lang w:val="en-US"/>
              </w:rPr>
              <w:t>Sensitivity and specificity</w:t>
            </w:r>
          </w:p>
        </w:tc>
        <w:tc>
          <w:tcPr>
            <w:tcW w:w="724" w:type="pct"/>
          </w:tcPr>
          <w:p w14:paraId="24D121ED" w14:textId="3B508B07" w:rsidR="00D42895" w:rsidRPr="00F95B69" w:rsidRDefault="006954F7" w:rsidP="00E170DD">
            <w:pPr>
              <w:spacing w:after="0" w:line="240" w:lineRule="auto"/>
              <w:jc w:val="center"/>
              <w:rPr>
                <w:rFonts w:ascii="Arial Narrow" w:hAnsi="Arial Narrow"/>
                <w:sz w:val="20"/>
                <w:szCs w:val="20"/>
                <w:lang w:val="en-US"/>
              </w:rPr>
            </w:pPr>
            <w:r w:rsidRPr="006E4F74">
              <w:rPr>
                <w:rFonts w:ascii="Wingdings" w:eastAsia="Wingdings" w:hAnsi="Wingdings" w:cs="Wingdings"/>
                <w:sz w:val="20"/>
                <w:szCs w:val="20"/>
                <w:lang w:val="en-US"/>
              </w:rPr>
              <w:t></w:t>
            </w:r>
          </w:p>
        </w:tc>
        <w:tc>
          <w:tcPr>
            <w:tcW w:w="724" w:type="pct"/>
          </w:tcPr>
          <w:p w14:paraId="060F44E9" w14:textId="70F8DFC8" w:rsidR="00D42895" w:rsidRPr="001458B1" w:rsidRDefault="006954F7" w:rsidP="00E170DD">
            <w:pPr>
              <w:spacing w:after="0" w:line="240" w:lineRule="auto"/>
              <w:jc w:val="center"/>
              <w:rPr>
                <w:rFonts w:ascii="Arial Narrow" w:hAnsi="Arial Narrow"/>
                <w:sz w:val="20"/>
                <w:szCs w:val="20"/>
                <w:lang w:val="en-US"/>
              </w:rPr>
            </w:pPr>
            <w:r w:rsidRPr="006E4F74">
              <w:rPr>
                <w:rFonts w:ascii="Wingdings" w:eastAsia="Wingdings" w:hAnsi="Wingdings" w:cs="Wingdings"/>
                <w:sz w:val="20"/>
                <w:szCs w:val="20"/>
                <w:lang w:val="en-US"/>
              </w:rPr>
              <w:t></w:t>
            </w:r>
          </w:p>
        </w:tc>
      </w:tr>
      <w:tr w:rsidR="00D42895" w:rsidRPr="00640F0A" w14:paraId="5A0A8EB3" w14:textId="77777777" w:rsidTr="001458B1">
        <w:tc>
          <w:tcPr>
            <w:tcW w:w="3552" w:type="pct"/>
          </w:tcPr>
          <w:p w14:paraId="52388775"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Positive likelihood ratio, negative likelihood ratio</w:t>
            </w:r>
          </w:p>
        </w:tc>
        <w:tc>
          <w:tcPr>
            <w:tcW w:w="724" w:type="pct"/>
          </w:tcPr>
          <w:p w14:paraId="5DB166AC" w14:textId="1BA03EB4" w:rsidR="00D42895" w:rsidRPr="00F114C8" w:rsidRDefault="006954F7" w:rsidP="00E170DD">
            <w:pPr>
              <w:spacing w:after="0" w:line="240" w:lineRule="auto"/>
              <w:jc w:val="center"/>
              <w:rPr>
                <w:rFonts w:ascii="Arial Narrow" w:hAnsi="Arial Narrow"/>
                <w:sz w:val="20"/>
                <w:szCs w:val="20"/>
                <w:lang w:val="en-US"/>
              </w:rPr>
            </w:pPr>
            <w:r w:rsidRPr="00F95B69">
              <w:rPr>
                <w:rFonts w:ascii="Wingdings" w:eastAsia="Wingdings" w:hAnsi="Wingdings" w:cs="Wingdings"/>
                <w:sz w:val="20"/>
                <w:szCs w:val="20"/>
                <w:lang w:val="en-US"/>
              </w:rPr>
              <w:t></w:t>
            </w:r>
          </w:p>
        </w:tc>
        <w:tc>
          <w:tcPr>
            <w:tcW w:w="724" w:type="pct"/>
          </w:tcPr>
          <w:p w14:paraId="79BCC626" w14:textId="385EDCF0" w:rsidR="00D42895" w:rsidRPr="006E4F74"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r>
      <w:tr w:rsidR="00D42895" w:rsidRPr="00640F0A" w14:paraId="1F7F6818" w14:textId="77777777" w:rsidTr="001458B1">
        <w:tc>
          <w:tcPr>
            <w:tcW w:w="3552" w:type="pct"/>
          </w:tcPr>
          <w:p w14:paraId="62113C45" w14:textId="77777777" w:rsidR="00D42895" w:rsidRPr="00F95B69" w:rsidRDefault="00D42895" w:rsidP="00D42895">
            <w:pPr>
              <w:spacing w:after="0" w:line="240" w:lineRule="auto"/>
              <w:jc w:val="left"/>
              <w:rPr>
                <w:rFonts w:ascii="Arial Narrow" w:hAnsi="Arial Narrow"/>
                <w:sz w:val="20"/>
                <w:szCs w:val="20"/>
                <w:lang w:val="en-US"/>
              </w:rPr>
            </w:pPr>
            <w:r w:rsidRPr="00F95B69">
              <w:rPr>
                <w:rFonts w:ascii="Arial Narrow" w:hAnsi="Arial Narrow"/>
                <w:sz w:val="20"/>
                <w:szCs w:val="20"/>
                <w:lang w:val="en-US"/>
              </w:rPr>
              <w:t>ROC curves</w:t>
            </w:r>
          </w:p>
        </w:tc>
        <w:tc>
          <w:tcPr>
            <w:tcW w:w="724" w:type="pct"/>
          </w:tcPr>
          <w:p w14:paraId="4A421BB3" w14:textId="2E34885C" w:rsidR="00D42895" w:rsidRPr="00F95B69" w:rsidRDefault="006954F7" w:rsidP="00E170DD">
            <w:pPr>
              <w:spacing w:after="0" w:line="240" w:lineRule="auto"/>
              <w:jc w:val="center"/>
              <w:rPr>
                <w:rFonts w:ascii="Arial Narrow" w:hAnsi="Arial Narrow"/>
                <w:sz w:val="20"/>
                <w:szCs w:val="20"/>
                <w:lang w:val="en-US"/>
              </w:rPr>
            </w:pPr>
            <w:r w:rsidRPr="00F95B69">
              <w:rPr>
                <w:rFonts w:ascii="Wingdings" w:eastAsia="Wingdings" w:hAnsi="Wingdings" w:cs="Wingdings"/>
                <w:sz w:val="20"/>
                <w:szCs w:val="20"/>
                <w:lang w:val="en-US"/>
              </w:rPr>
              <w:t></w:t>
            </w:r>
          </w:p>
        </w:tc>
        <w:tc>
          <w:tcPr>
            <w:tcW w:w="724" w:type="pct"/>
          </w:tcPr>
          <w:p w14:paraId="652D8CCC" w14:textId="6AA5BDA4" w:rsidR="00D42895" w:rsidRPr="00F114C8" w:rsidRDefault="006954F7" w:rsidP="00E170DD">
            <w:pPr>
              <w:spacing w:after="0" w:line="240" w:lineRule="auto"/>
              <w:jc w:val="center"/>
              <w:rPr>
                <w:rFonts w:ascii="Arial Narrow" w:hAnsi="Arial Narrow"/>
                <w:sz w:val="20"/>
                <w:szCs w:val="20"/>
                <w:lang w:val="en-US"/>
              </w:rPr>
            </w:pPr>
            <w:r w:rsidRPr="006E4F74">
              <w:rPr>
                <w:rFonts w:ascii="Wingdings" w:eastAsia="Wingdings" w:hAnsi="Wingdings" w:cs="Wingdings"/>
                <w:sz w:val="20"/>
                <w:szCs w:val="20"/>
                <w:lang w:val="en-US"/>
              </w:rPr>
              <w:t></w:t>
            </w:r>
          </w:p>
        </w:tc>
      </w:tr>
      <w:tr w:rsidR="00D42895" w:rsidRPr="00640F0A" w14:paraId="689F7A1F" w14:textId="77777777" w:rsidTr="001458B1">
        <w:tc>
          <w:tcPr>
            <w:tcW w:w="3552" w:type="pct"/>
          </w:tcPr>
          <w:p w14:paraId="75C92F77"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Number of non-diagnostic tests</w:t>
            </w:r>
          </w:p>
        </w:tc>
        <w:tc>
          <w:tcPr>
            <w:tcW w:w="724" w:type="pct"/>
          </w:tcPr>
          <w:p w14:paraId="422EE4C3" w14:textId="038A3C7F" w:rsidR="00D42895" w:rsidRPr="001458B1" w:rsidRDefault="006954F7" w:rsidP="00E170DD">
            <w:pPr>
              <w:spacing w:after="0" w:line="240" w:lineRule="auto"/>
              <w:jc w:val="center"/>
              <w:rPr>
                <w:rFonts w:ascii="Arial Narrow" w:hAnsi="Arial Narrow"/>
                <w:sz w:val="20"/>
                <w:szCs w:val="20"/>
                <w:lang w:val="en-US"/>
              </w:rPr>
            </w:pPr>
            <w:r w:rsidRPr="006E4F74">
              <w:rPr>
                <w:rFonts w:ascii="Wingdings" w:eastAsia="Wingdings" w:hAnsi="Wingdings" w:cs="Wingdings"/>
                <w:sz w:val="20"/>
                <w:szCs w:val="20"/>
                <w:lang w:val="en-US"/>
              </w:rPr>
              <w:t></w:t>
            </w:r>
          </w:p>
        </w:tc>
        <w:tc>
          <w:tcPr>
            <w:tcW w:w="724" w:type="pct"/>
          </w:tcPr>
          <w:p w14:paraId="1C0AE27C" w14:textId="237372FA" w:rsidR="00D42895" w:rsidRPr="001458B1" w:rsidRDefault="006954F7" w:rsidP="00E170DD">
            <w:pPr>
              <w:spacing w:after="0" w:line="240" w:lineRule="auto"/>
              <w:jc w:val="center"/>
              <w:rPr>
                <w:rFonts w:ascii="Arial Narrow" w:hAnsi="Arial Narrow"/>
                <w:sz w:val="20"/>
                <w:szCs w:val="20"/>
                <w:lang w:val="en-US"/>
              </w:rPr>
            </w:pPr>
            <w:r w:rsidRPr="00F95B69">
              <w:rPr>
                <w:rFonts w:ascii="Wingdings" w:eastAsia="Wingdings" w:hAnsi="Wingdings" w:cs="Wingdings"/>
                <w:sz w:val="20"/>
                <w:szCs w:val="20"/>
                <w:lang w:val="en-US"/>
              </w:rPr>
              <w:t></w:t>
            </w:r>
          </w:p>
        </w:tc>
      </w:tr>
      <w:tr w:rsidR="00D42895" w:rsidRPr="00640F0A" w14:paraId="76C0A967" w14:textId="77777777" w:rsidTr="001458B1">
        <w:tc>
          <w:tcPr>
            <w:tcW w:w="3552" w:type="pct"/>
          </w:tcPr>
          <w:p w14:paraId="491CF79D"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Diagnostic yield</w:t>
            </w:r>
          </w:p>
        </w:tc>
        <w:tc>
          <w:tcPr>
            <w:tcW w:w="724" w:type="pct"/>
          </w:tcPr>
          <w:p w14:paraId="775421A4" w14:textId="77FAA4A0" w:rsidR="00D42895" w:rsidRPr="001458B1" w:rsidRDefault="006954F7" w:rsidP="00E170DD">
            <w:pPr>
              <w:spacing w:after="0" w:line="240" w:lineRule="auto"/>
              <w:jc w:val="center"/>
              <w:rPr>
                <w:rFonts w:ascii="Arial Narrow" w:hAnsi="Arial Narrow"/>
                <w:sz w:val="20"/>
                <w:szCs w:val="20"/>
                <w:lang w:val="en-US"/>
              </w:rPr>
            </w:pPr>
            <w:r w:rsidRPr="00F114C8">
              <w:rPr>
                <w:rFonts w:ascii="Wingdings" w:eastAsia="Wingdings" w:hAnsi="Wingdings" w:cs="Wingdings"/>
                <w:sz w:val="20"/>
                <w:szCs w:val="20"/>
                <w:lang w:val="en-US"/>
              </w:rPr>
              <w:t></w:t>
            </w:r>
          </w:p>
        </w:tc>
        <w:tc>
          <w:tcPr>
            <w:tcW w:w="724" w:type="pct"/>
          </w:tcPr>
          <w:p w14:paraId="719B8816" w14:textId="7BCBFD1A" w:rsidR="00D42895" w:rsidRPr="00F114C8" w:rsidRDefault="006954F7" w:rsidP="00E170DD">
            <w:pPr>
              <w:spacing w:after="0" w:line="240" w:lineRule="auto"/>
              <w:jc w:val="center"/>
              <w:rPr>
                <w:rFonts w:ascii="Arial Narrow" w:hAnsi="Arial Narrow"/>
                <w:sz w:val="20"/>
                <w:szCs w:val="20"/>
                <w:lang w:val="en-US"/>
              </w:rPr>
            </w:pPr>
            <w:r w:rsidRPr="00F95B69">
              <w:rPr>
                <w:rFonts w:ascii="Wingdings" w:eastAsia="Wingdings" w:hAnsi="Wingdings" w:cs="Wingdings"/>
                <w:sz w:val="20"/>
                <w:szCs w:val="20"/>
                <w:lang w:val="en-US"/>
              </w:rPr>
              <w:t></w:t>
            </w:r>
          </w:p>
        </w:tc>
      </w:tr>
      <w:tr w:rsidR="00D42895" w:rsidRPr="00640F0A" w14:paraId="22811E7A" w14:textId="77777777" w:rsidTr="001458B1">
        <w:tc>
          <w:tcPr>
            <w:tcW w:w="3552" w:type="pct"/>
          </w:tcPr>
          <w:p w14:paraId="582FC688" w14:textId="77777777" w:rsidR="00D42895" w:rsidRPr="001458B1" w:rsidRDefault="00D42895" w:rsidP="00D42895">
            <w:pPr>
              <w:spacing w:after="0" w:line="240" w:lineRule="auto"/>
              <w:jc w:val="left"/>
              <w:rPr>
                <w:rFonts w:ascii="Arial Narrow" w:hAnsi="Arial Narrow"/>
                <w:sz w:val="20"/>
                <w:szCs w:val="20"/>
                <w:lang w:val="en-US"/>
              </w:rPr>
            </w:pPr>
          </w:p>
        </w:tc>
        <w:tc>
          <w:tcPr>
            <w:tcW w:w="724" w:type="pct"/>
          </w:tcPr>
          <w:p w14:paraId="3BE041D3"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2549FD24"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7A8B720E" w14:textId="77777777" w:rsidTr="001458B1">
        <w:tc>
          <w:tcPr>
            <w:tcW w:w="3552" w:type="pct"/>
          </w:tcPr>
          <w:p w14:paraId="4E7B0456" w14:textId="77777777" w:rsidR="00D42895" w:rsidRPr="001458B1" w:rsidRDefault="00D42895" w:rsidP="00D42895">
            <w:pPr>
              <w:spacing w:after="0" w:line="240" w:lineRule="auto"/>
              <w:jc w:val="left"/>
              <w:rPr>
                <w:rFonts w:ascii="Arial Narrow" w:hAnsi="Arial Narrow"/>
                <w:b/>
                <w:bCs/>
                <w:i/>
                <w:iCs/>
                <w:sz w:val="20"/>
                <w:szCs w:val="20"/>
                <w:lang w:val="en-US"/>
              </w:rPr>
            </w:pPr>
            <w:r w:rsidRPr="001458B1">
              <w:rPr>
                <w:rFonts w:ascii="Arial Narrow" w:hAnsi="Arial Narrow"/>
                <w:b/>
                <w:bCs/>
                <w:i/>
                <w:iCs/>
                <w:sz w:val="20"/>
                <w:szCs w:val="20"/>
                <w:lang w:val="en-US"/>
              </w:rPr>
              <w:t>Patient management outcomes</w:t>
            </w:r>
            <w:r w:rsidRPr="001458B1">
              <w:rPr>
                <w:rFonts w:ascii="Arial Narrow" w:hAnsi="Arial Narrow"/>
                <w:b/>
                <w:bCs/>
                <w:i/>
                <w:iCs/>
                <w:sz w:val="20"/>
                <w:szCs w:val="20"/>
                <w:lang w:val="en-US"/>
              </w:rPr>
              <w:tab/>
            </w:r>
          </w:p>
        </w:tc>
        <w:tc>
          <w:tcPr>
            <w:tcW w:w="724" w:type="pct"/>
          </w:tcPr>
          <w:p w14:paraId="60624529"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350421A4"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72ED0CB0" w14:textId="77777777" w:rsidTr="001458B1">
        <w:tc>
          <w:tcPr>
            <w:tcW w:w="3552" w:type="pct"/>
          </w:tcPr>
          <w:p w14:paraId="52A38F5A" w14:textId="1CEFDD0C" w:rsidR="00D42895" w:rsidRPr="006E4F74" w:rsidRDefault="00B55982" w:rsidP="00D42895">
            <w:pPr>
              <w:spacing w:after="0" w:line="240" w:lineRule="auto"/>
              <w:jc w:val="left"/>
              <w:rPr>
                <w:rFonts w:ascii="Arial Narrow" w:hAnsi="Arial Narrow"/>
                <w:sz w:val="20"/>
                <w:szCs w:val="20"/>
                <w:lang w:val="en-US"/>
              </w:rPr>
            </w:pPr>
            <w:r>
              <w:rPr>
                <w:rFonts w:ascii="Arial Narrow" w:hAnsi="Arial Narrow"/>
                <w:sz w:val="20"/>
                <w:szCs w:val="20"/>
                <w:lang w:val="en-US"/>
              </w:rPr>
              <w:t>D</w:t>
            </w:r>
            <w:r w:rsidR="00D42895" w:rsidRPr="006E4F74">
              <w:rPr>
                <w:rFonts w:ascii="Arial Narrow" w:hAnsi="Arial Narrow"/>
                <w:sz w:val="20"/>
                <w:szCs w:val="20"/>
                <w:lang w:val="en-US"/>
              </w:rPr>
              <w:t>iagnostic utility</w:t>
            </w:r>
          </w:p>
        </w:tc>
        <w:tc>
          <w:tcPr>
            <w:tcW w:w="724" w:type="pct"/>
          </w:tcPr>
          <w:p w14:paraId="67BF4ABB" w14:textId="45196FE1"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30A2DC60" w14:textId="6277854F" w:rsidR="00D42895" w:rsidRPr="001458B1" w:rsidRDefault="000A0E04"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r>
      <w:tr w:rsidR="00D42895" w:rsidRPr="00640F0A" w14:paraId="4AB98919" w14:textId="77777777" w:rsidTr="001458B1">
        <w:tc>
          <w:tcPr>
            <w:tcW w:w="3552" w:type="pct"/>
          </w:tcPr>
          <w:p w14:paraId="0B0CB686"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Change in clinical diagnosis</w:t>
            </w:r>
          </w:p>
        </w:tc>
        <w:tc>
          <w:tcPr>
            <w:tcW w:w="724" w:type="pct"/>
          </w:tcPr>
          <w:p w14:paraId="01C2EC74" w14:textId="1C588C88"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2DF5D357" w14:textId="223E679E" w:rsidR="00D42895" w:rsidRPr="001458B1" w:rsidRDefault="000A0E04"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r>
      <w:tr w:rsidR="00D42895" w:rsidRPr="00640F0A" w14:paraId="7CF73D5F" w14:textId="77777777" w:rsidTr="001458B1">
        <w:tc>
          <w:tcPr>
            <w:tcW w:w="3552" w:type="pct"/>
          </w:tcPr>
          <w:p w14:paraId="4ACD626B"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Prognostic utility</w:t>
            </w:r>
          </w:p>
        </w:tc>
        <w:tc>
          <w:tcPr>
            <w:tcW w:w="724" w:type="pct"/>
          </w:tcPr>
          <w:p w14:paraId="444570A6" w14:textId="20CD814C"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36FF589D" w14:textId="4F187BCD" w:rsidR="00D42895" w:rsidRPr="001458B1" w:rsidRDefault="000A0E04"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r>
      <w:tr w:rsidR="00D42895" w:rsidRPr="00640F0A" w14:paraId="187214CE" w14:textId="77777777" w:rsidTr="001458B1">
        <w:tc>
          <w:tcPr>
            <w:tcW w:w="3552" w:type="pct"/>
          </w:tcPr>
          <w:p w14:paraId="33FA6A83" w14:textId="38FFD7BF" w:rsidR="00D42895" w:rsidRPr="001458B1" w:rsidRDefault="00EB4C84" w:rsidP="00D42895">
            <w:pPr>
              <w:spacing w:after="0" w:line="240" w:lineRule="auto"/>
              <w:jc w:val="left"/>
              <w:rPr>
                <w:rFonts w:ascii="Arial Narrow" w:hAnsi="Arial Narrow"/>
                <w:sz w:val="20"/>
                <w:szCs w:val="20"/>
                <w:lang w:val="en-US"/>
              </w:rPr>
            </w:pPr>
            <w:r>
              <w:rPr>
                <w:rFonts w:ascii="Arial Narrow" w:hAnsi="Arial Narrow"/>
                <w:sz w:val="20"/>
                <w:szCs w:val="20"/>
                <w:lang w:val="en-US"/>
              </w:rPr>
              <w:t>P</w:t>
            </w:r>
            <w:r w:rsidRPr="00EB4C84">
              <w:rPr>
                <w:rFonts w:ascii="Arial Narrow" w:hAnsi="Arial Narrow"/>
                <w:sz w:val="20"/>
                <w:szCs w:val="20"/>
                <w:lang w:val="en-US"/>
              </w:rPr>
              <w:t>redictive utility</w:t>
            </w:r>
            <w:r>
              <w:rPr>
                <w:rFonts w:ascii="Arial Narrow" w:hAnsi="Arial Narrow"/>
                <w:sz w:val="20"/>
                <w:szCs w:val="20"/>
                <w:lang w:val="en-US"/>
              </w:rPr>
              <w:t xml:space="preserve"> -</w:t>
            </w:r>
            <w:r w:rsidRPr="00EB4C84">
              <w:rPr>
                <w:rFonts w:ascii="Arial Narrow" w:hAnsi="Arial Narrow"/>
                <w:sz w:val="20"/>
                <w:szCs w:val="20"/>
                <w:lang w:val="en-US"/>
              </w:rPr>
              <w:t xml:space="preserve"> </w:t>
            </w:r>
            <w:r w:rsidR="00D94E8D">
              <w:rPr>
                <w:rFonts w:ascii="Arial Narrow" w:hAnsi="Arial Narrow"/>
                <w:sz w:val="20"/>
                <w:szCs w:val="20"/>
                <w:lang w:val="en-US"/>
              </w:rPr>
              <w:t>c</w:t>
            </w:r>
            <w:r w:rsidR="00D42895" w:rsidRPr="001458B1">
              <w:rPr>
                <w:rFonts w:ascii="Arial Narrow" w:hAnsi="Arial Narrow"/>
                <w:sz w:val="20"/>
                <w:szCs w:val="20"/>
                <w:lang w:val="en-US"/>
              </w:rPr>
              <w:t>hange in treatment pathway, including:</w:t>
            </w:r>
          </w:p>
          <w:p w14:paraId="2B4C5FB7" w14:textId="77777777" w:rsidR="006954F7" w:rsidRPr="001458B1" w:rsidRDefault="006954F7" w:rsidP="00D42895">
            <w:pPr>
              <w:spacing w:after="0" w:line="240" w:lineRule="auto"/>
              <w:jc w:val="left"/>
              <w:rPr>
                <w:rFonts w:ascii="Arial Narrow" w:hAnsi="Arial Narrow"/>
                <w:sz w:val="20"/>
                <w:szCs w:val="20"/>
                <w:lang w:val="en-US"/>
              </w:rPr>
            </w:pPr>
          </w:p>
          <w:p w14:paraId="28D4E6F4" w14:textId="57E7EE3B" w:rsidR="00D42895" w:rsidRPr="001458B1" w:rsidRDefault="006954F7"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C</w:t>
            </w:r>
            <w:r w:rsidR="00D42895" w:rsidRPr="001458B1">
              <w:rPr>
                <w:rFonts w:ascii="Arial Narrow" w:hAnsi="Arial Narrow"/>
                <w:sz w:val="20"/>
                <w:szCs w:val="20"/>
                <w:lang w:val="en-US"/>
              </w:rPr>
              <w:t>ommencement of appropriate targeted or non-targeted treatment</w:t>
            </w:r>
          </w:p>
          <w:p w14:paraId="0AACDD6F" w14:textId="2C558B24" w:rsidR="00D42895" w:rsidRPr="001458B1" w:rsidRDefault="00D42895" w:rsidP="00D42895">
            <w:pPr>
              <w:spacing w:after="0" w:line="240" w:lineRule="auto"/>
              <w:jc w:val="left"/>
              <w:rPr>
                <w:rFonts w:ascii="Arial Narrow" w:hAnsi="Arial Narrow"/>
                <w:sz w:val="20"/>
                <w:szCs w:val="20"/>
                <w:lang w:val="en-US"/>
              </w:rPr>
            </w:pPr>
          </w:p>
        </w:tc>
        <w:tc>
          <w:tcPr>
            <w:tcW w:w="724" w:type="pct"/>
          </w:tcPr>
          <w:p w14:paraId="524824F9" w14:textId="77777777" w:rsidR="00D42895" w:rsidRPr="001458B1" w:rsidRDefault="00D42895" w:rsidP="00E170DD">
            <w:pPr>
              <w:spacing w:after="0" w:line="240" w:lineRule="auto"/>
              <w:jc w:val="center"/>
              <w:rPr>
                <w:rFonts w:ascii="Arial Narrow" w:hAnsi="Arial Narrow"/>
                <w:sz w:val="20"/>
                <w:szCs w:val="20"/>
                <w:lang w:val="en-US"/>
              </w:rPr>
            </w:pPr>
          </w:p>
          <w:p w14:paraId="11FF0082" w14:textId="77777777" w:rsidR="006954F7" w:rsidRPr="001458B1" w:rsidRDefault="006954F7" w:rsidP="00E170DD">
            <w:pPr>
              <w:spacing w:after="0" w:line="240" w:lineRule="auto"/>
              <w:jc w:val="center"/>
              <w:rPr>
                <w:rFonts w:ascii="Arial Narrow" w:hAnsi="Arial Narrow"/>
                <w:sz w:val="20"/>
                <w:szCs w:val="20"/>
                <w:lang w:val="en-US"/>
              </w:rPr>
            </w:pPr>
          </w:p>
          <w:p w14:paraId="0DAA26BE" w14:textId="77777777" w:rsidR="006954F7"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sym w:font="Wingdings" w:char="F0FC"/>
            </w:r>
          </w:p>
          <w:p w14:paraId="24B7A70B" w14:textId="68C7B021" w:rsidR="006954F7" w:rsidRPr="001458B1" w:rsidRDefault="006954F7" w:rsidP="00060B8F">
            <w:pPr>
              <w:spacing w:after="0" w:line="240" w:lineRule="auto"/>
              <w:rPr>
                <w:rFonts w:ascii="Arial Narrow" w:hAnsi="Arial Narrow"/>
                <w:sz w:val="20"/>
                <w:szCs w:val="20"/>
                <w:lang w:val="en-US"/>
              </w:rPr>
            </w:pPr>
          </w:p>
        </w:tc>
        <w:tc>
          <w:tcPr>
            <w:tcW w:w="724" w:type="pct"/>
          </w:tcPr>
          <w:p w14:paraId="5207C9EA" w14:textId="77777777" w:rsidR="00D42895" w:rsidRPr="001458B1" w:rsidRDefault="00D42895" w:rsidP="00E170DD">
            <w:pPr>
              <w:spacing w:after="0" w:line="240" w:lineRule="auto"/>
              <w:jc w:val="center"/>
              <w:rPr>
                <w:rFonts w:ascii="Arial Narrow" w:hAnsi="Arial Narrow"/>
                <w:sz w:val="20"/>
                <w:szCs w:val="20"/>
                <w:lang w:val="en-US"/>
              </w:rPr>
            </w:pPr>
          </w:p>
          <w:p w14:paraId="71E9C576" w14:textId="77777777" w:rsidR="000A0E04" w:rsidRPr="001458B1" w:rsidRDefault="000A0E04" w:rsidP="00E170DD">
            <w:pPr>
              <w:spacing w:after="0" w:line="240" w:lineRule="auto"/>
              <w:jc w:val="center"/>
              <w:rPr>
                <w:rFonts w:ascii="Arial Narrow" w:hAnsi="Arial Narrow"/>
                <w:sz w:val="20"/>
                <w:szCs w:val="20"/>
                <w:lang w:val="en-US"/>
              </w:rPr>
            </w:pPr>
          </w:p>
          <w:p w14:paraId="0EE84638" w14:textId="77777777" w:rsidR="000A0E04" w:rsidRPr="001458B1" w:rsidRDefault="000A0E04"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sym w:font="Wingdings" w:char="F0FC"/>
            </w:r>
          </w:p>
          <w:p w14:paraId="349021EB" w14:textId="4FBCC9D7" w:rsidR="000A0E04" w:rsidRPr="001458B1" w:rsidRDefault="000A0E04" w:rsidP="00060B8F">
            <w:pPr>
              <w:spacing w:after="0" w:line="240" w:lineRule="auto"/>
              <w:rPr>
                <w:rFonts w:ascii="Arial Narrow" w:hAnsi="Arial Narrow"/>
                <w:sz w:val="20"/>
                <w:szCs w:val="20"/>
                <w:lang w:val="en-US"/>
              </w:rPr>
            </w:pPr>
          </w:p>
        </w:tc>
      </w:tr>
      <w:tr w:rsidR="00D42895" w:rsidRPr="00640F0A" w14:paraId="32368B21" w14:textId="77777777" w:rsidTr="001458B1">
        <w:tc>
          <w:tcPr>
            <w:tcW w:w="3552" w:type="pct"/>
          </w:tcPr>
          <w:p w14:paraId="6B94F3E8" w14:textId="18980D82"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 xml:space="preserve">Need for subsequent </w:t>
            </w:r>
            <w:r w:rsidR="002434C9">
              <w:rPr>
                <w:rFonts w:ascii="Arial Narrow" w:hAnsi="Arial Narrow"/>
                <w:sz w:val="20"/>
                <w:szCs w:val="20"/>
                <w:lang w:val="en-US"/>
              </w:rPr>
              <w:t>EMB</w:t>
            </w:r>
          </w:p>
        </w:tc>
        <w:tc>
          <w:tcPr>
            <w:tcW w:w="724" w:type="pct"/>
          </w:tcPr>
          <w:p w14:paraId="4C5DF9A6" w14:textId="1B8E893E"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4C3F4493" w14:textId="3396D25D" w:rsidR="00D42895" w:rsidRPr="001458B1" w:rsidRDefault="000A0E04"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r>
      <w:tr w:rsidR="00D42895" w:rsidRPr="00640F0A" w14:paraId="2CE44551" w14:textId="77777777" w:rsidTr="001458B1">
        <w:tc>
          <w:tcPr>
            <w:tcW w:w="3552" w:type="pct"/>
          </w:tcPr>
          <w:p w14:paraId="71842EA7" w14:textId="77777777" w:rsidR="00D42895" w:rsidRPr="001458B1" w:rsidRDefault="00D42895" w:rsidP="00D42895">
            <w:pPr>
              <w:spacing w:after="0" w:line="240" w:lineRule="auto"/>
              <w:jc w:val="left"/>
              <w:rPr>
                <w:rFonts w:ascii="Arial Narrow" w:hAnsi="Arial Narrow"/>
                <w:sz w:val="20"/>
                <w:szCs w:val="20"/>
                <w:lang w:val="en-US"/>
              </w:rPr>
            </w:pPr>
          </w:p>
        </w:tc>
        <w:tc>
          <w:tcPr>
            <w:tcW w:w="724" w:type="pct"/>
          </w:tcPr>
          <w:p w14:paraId="76FEA950"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22B24A97"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33491EE5" w14:textId="77777777" w:rsidTr="001458B1">
        <w:tc>
          <w:tcPr>
            <w:tcW w:w="3552" w:type="pct"/>
          </w:tcPr>
          <w:p w14:paraId="4C4412AF" w14:textId="77777777" w:rsidR="00D42895" w:rsidRPr="001458B1" w:rsidRDefault="00D42895" w:rsidP="00D42895">
            <w:pPr>
              <w:spacing w:after="0" w:line="240" w:lineRule="auto"/>
              <w:jc w:val="left"/>
              <w:rPr>
                <w:rFonts w:ascii="Arial Narrow" w:hAnsi="Arial Narrow"/>
                <w:b/>
                <w:bCs/>
                <w:i/>
                <w:iCs/>
                <w:sz w:val="20"/>
                <w:szCs w:val="20"/>
                <w:lang w:val="en-US"/>
              </w:rPr>
            </w:pPr>
            <w:r w:rsidRPr="001458B1">
              <w:rPr>
                <w:rFonts w:ascii="Arial Narrow" w:hAnsi="Arial Narrow"/>
                <w:b/>
                <w:bCs/>
                <w:i/>
                <w:iCs/>
                <w:sz w:val="20"/>
                <w:szCs w:val="20"/>
                <w:lang w:val="en-US"/>
              </w:rPr>
              <w:t>Health outcomes</w:t>
            </w:r>
          </w:p>
        </w:tc>
        <w:tc>
          <w:tcPr>
            <w:tcW w:w="724" w:type="pct"/>
          </w:tcPr>
          <w:p w14:paraId="6A8DB0BE"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58C25BD0" w14:textId="77777777" w:rsidR="00D42895" w:rsidRPr="001458B1" w:rsidRDefault="00D42895" w:rsidP="00E170DD">
            <w:pPr>
              <w:spacing w:after="0" w:line="240" w:lineRule="auto"/>
              <w:jc w:val="center"/>
              <w:rPr>
                <w:rFonts w:ascii="Arial Narrow" w:hAnsi="Arial Narrow"/>
                <w:sz w:val="20"/>
                <w:szCs w:val="20"/>
                <w:lang w:val="en-US"/>
              </w:rPr>
            </w:pPr>
          </w:p>
        </w:tc>
      </w:tr>
      <w:tr w:rsidR="00C04540" w:rsidRPr="00640F0A" w14:paraId="7544F869" w14:textId="77777777" w:rsidTr="001458B1">
        <w:tc>
          <w:tcPr>
            <w:tcW w:w="3552" w:type="pct"/>
          </w:tcPr>
          <w:p w14:paraId="03F9286C" w14:textId="203A4241" w:rsidR="00C04540" w:rsidRPr="001458B1" w:rsidRDefault="00C04540" w:rsidP="00C04540">
            <w:pPr>
              <w:spacing w:after="0" w:line="240" w:lineRule="auto"/>
              <w:jc w:val="left"/>
              <w:rPr>
                <w:rFonts w:ascii="Arial Narrow" w:hAnsi="Arial Narrow"/>
                <w:sz w:val="20"/>
                <w:szCs w:val="20"/>
                <w:lang w:val="en-US"/>
              </w:rPr>
            </w:pPr>
            <w:r>
              <w:rPr>
                <w:rFonts w:ascii="Arial Narrow" w:hAnsi="Arial Narrow"/>
                <w:sz w:val="20"/>
                <w:szCs w:val="20"/>
                <w:lang w:val="en-US"/>
              </w:rPr>
              <w:t>C</w:t>
            </w:r>
            <w:r w:rsidRPr="00146CD6">
              <w:rPr>
                <w:rFonts w:ascii="Arial Narrow" w:hAnsi="Arial Narrow"/>
                <w:sz w:val="20"/>
                <w:szCs w:val="20"/>
                <w:lang w:val="en-US"/>
              </w:rPr>
              <w:t>ardiovascular-related morbidity (including chronic heart failure therapy, hospitalisations for heart failure, need for CRT/ICD/device-related therapy)</w:t>
            </w:r>
            <w:r w:rsidR="009D23B8">
              <w:rPr>
                <w:rFonts w:ascii="Arial Narrow" w:hAnsi="Arial Narrow"/>
                <w:sz w:val="20"/>
                <w:szCs w:val="20"/>
                <w:lang w:val="en-US"/>
              </w:rPr>
              <w:t>, cardiac transplantation.</w:t>
            </w:r>
          </w:p>
        </w:tc>
        <w:tc>
          <w:tcPr>
            <w:tcW w:w="724" w:type="pct"/>
          </w:tcPr>
          <w:p w14:paraId="08906E63" w14:textId="79B2BFB4" w:rsidR="00C04540" w:rsidRPr="001458B1" w:rsidRDefault="00C04540" w:rsidP="00C04540">
            <w:pPr>
              <w:spacing w:after="0" w:line="240" w:lineRule="auto"/>
              <w:jc w:val="center"/>
              <w:rPr>
                <w:rFonts w:ascii="Wingdings" w:eastAsia="Wingdings" w:hAnsi="Wingdings" w:cs="Wingdings"/>
                <w:sz w:val="20"/>
                <w:szCs w:val="20"/>
                <w:lang w:val="en-US"/>
              </w:rPr>
            </w:pPr>
            <w:r w:rsidRPr="001458B1">
              <w:rPr>
                <w:rFonts w:ascii="Wingdings" w:eastAsia="Wingdings" w:hAnsi="Wingdings" w:cs="Wingdings"/>
                <w:sz w:val="20"/>
                <w:szCs w:val="20"/>
                <w:lang w:val="en-US"/>
              </w:rPr>
              <w:t></w:t>
            </w:r>
          </w:p>
        </w:tc>
        <w:tc>
          <w:tcPr>
            <w:tcW w:w="724" w:type="pct"/>
          </w:tcPr>
          <w:p w14:paraId="27E77374" w14:textId="5971448A" w:rsidR="00C04540" w:rsidRPr="001458B1" w:rsidRDefault="00C04540" w:rsidP="00C04540">
            <w:pPr>
              <w:spacing w:after="0" w:line="240" w:lineRule="auto"/>
              <w:jc w:val="center"/>
              <w:rPr>
                <w:rFonts w:ascii="Wingdings" w:eastAsia="Wingdings" w:hAnsi="Wingdings" w:cs="Wingdings"/>
                <w:sz w:val="20"/>
                <w:szCs w:val="20"/>
                <w:lang w:val="en-US"/>
              </w:rPr>
            </w:pPr>
            <w:r w:rsidRPr="001458B1">
              <w:rPr>
                <w:rFonts w:ascii="Wingdings" w:eastAsia="Wingdings" w:hAnsi="Wingdings" w:cs="Wingdings"/>
                <w:sz w:val="20"/>
                <w:szCs w:val="20"/>
                <w:lang w:val="en-US"/>
              </w:rPr>
              <w:t></w:t>
            </w:r>
          </w:p>
        </w:tc>
      </w:tr>
      <w:tr w:rsidR="00D42895" w:rsidRPr="00640F0A" w14:paraId="6E892F72" w14:textId="77777777" w:rsidTr="001458B1">
        <w:tc>
          <w:tcPr>
            <w:tcW w:w="3552" w:type="pct"/>
          </w:tcPr>
          <w:p w14:paraId="1732F2FD"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Cardiovascular-related mortality</w:t>
            </w:r>
          </w:p>
        </w:tc>
        <w:tc>
          <w:tcPr>
            <w:tcW w:w="724" w:type="pct"/>
          </w:tcPr>
          <w:p w14:paraId="18A08571" w14:textId="54155D2C"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612BF5FF" w14:textId="22DB0BEE" w:rsidR="00D42895" w:rsidRPr="001458B1" w:rsidRDefault="000A0E04"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r>
      <w:tr w:rsidR="00D42895" w:rsidRPr="00640F0A" w14:paraId="186100AF" w14:textId="77777777" w:rsidTr="001458B1">
        <w:tc>
          <w:tcPr>
            <w:tcW w:w="3552" w:type="pct"/>
          </w:tcPr>
          <w:p w14:paraId="1FEE1344"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All-cause mortality</w:t>
            </w:r>
          </w:p>
        </w:tc>
        <w:tc>
          <w:tcPr>
            <w:tcW w:w="724" w:type="pct"/>
          </w:tcPr>
          <w:p w14:paraId="0B65CC15" w14:textId="65611C88"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5B52F3D4" w14:textId="284010A0" w:rsidR="00D42895" w:rsidRPr="001458B1" w:rsidRDefault="000A0E04"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r>
      <w:tr w:rsidR="00D42895" w:rsidRPr="00640F0A" w14:paraId="79B841BD" w14:textId="77777777" w:rsidTr="001458B1">
        <w:tc>
          <w:tcPr>
            <w:tcW w:w="3552" w:type="pct"/>
          </w:tcPr>
          <w:p w14:paraId="5C63E5EE"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Health-related quality of life</w:t>
            </w:r>
          </w:p>
        </w:tc>
        <w:tc>
          <w:tcPr>
            <w:tcW w:w="724" w:type="pct"/>
          </w:tcPr>
          <w:p w14:paraId="7F78C9AD" w14:textId="1BF056A9"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57DDF977" w14:textId="23DB058D" w:rsidR="00D42895" w:rsidRPr="001458B1" w:rsidRDefault="000A0E04"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r>
      <w:tr w:rsidR="00D42895" w:rsidRPr="00640F0A" w14:paraId="6EC6F94B" w14:textId="77777777" w:rsidTr="001458B1">
        <w:tc>
          <w:tcPr>
            <w:tcW w:w="3552" w:type="pct"/>
          </w:tcPr>
          <w:p w14:paraId="2CBEE500" w14:textId="77777777" w:rsidR="00D42895" w:rsidRPr="001458B1" w:rsidRDefault="00D42895" w:rsidP="00D42895">
            <w:pPr>
              <w:spacing w:after="0" w:line="240" w:lineRule="auto"/>
              <w:jc w:val="left"/>
              <w:rPr>
                <w:rFonts w:ascii="Arial Narrow" w:hAnsi="Arial Narrow"/>
                <w:sz w:val="20"/>
                <w:szCs w:val="20"/>
                <w:lang w:val="en-US"/>
              </w:rPr>
            </w:pPr>
          </w:p>
        </w:tc>
        <w:tc>
          <w:tcPr>
            <w:tcW w:w="724" w:type="pct"/>
          </w:tcPr>
          <w:p w14:paraId="3263F5DC"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3FDBCFFD"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37679BFF" w14:textId="77777777" w:rsidTr="001458B1">
        <w:tc>
          <w:tcPr>
            <w:tcW w:w="3552" w:type="pct"/>
          </w:tcPr>
          <w:p w14:paraId="6256B106" w14:textId="3D47519D" w:rsidR="00D42895" w:rsidRPr="001458B1" w:rsidRDefault="00D42895" w:rsidP="00D42895">
            <w:pPr>
              <w:spacing w:after="0" w:line="240" w:lineRule="auto"/>
              <w:jc w:val="left"/>
              <w:rPr>
                <w:rFonts w:ascii="Arial Narrow" w:hAnsi="Arial Narrow"/>
                <w:b/>
                <w:bCs/>
                <w:i/>
                <w:iCs/>
                <w:sz w:val="20"/>
                <w:szCs w:val="20"/>
                <w:lang w:val="en-US"/>
              </w:rPr>
            </w:pPr>
            <w:r w:rsidRPr="001458B1">
              <w:rPr>
                <w:rFonts w:ascii="Arial Narrow" w:hAnsi="Arial Narrow"/>
                <w:b/>
                <w:bCs/>
                <w:i/>
                <w:iCs/>
                <w:sz w:val="20"/>
                <w:szCs w:val="20"/>
                <w:lang w:val="en-US"/>
              </w:rPr>
              <w:t>Non-health outcomes</w:t>
            </w:r>
            <w:r w:rsidR="00DA5A68">
              <w:rPr>
                <w:rFonts w:ascii="Arial Narrow" w:hAnsi="Arial Narrow"/>
                <w:b/>
                <w:bCs/>
                <w:i/>
                <w:iCs/>
                <w:sz w:val="20"/>
                <w:szCs w:val="20"/>
                <w:lang w:val="en-US"/>
              </w:rPr>
              <w:t>*</w:t>
            </w:r>
          </w:p>
        </w:tc>
        <w:tc>
          <w:tcPr>
            <w:tcW w:w="724" w:type="pct"/>
          </w:tcPr>
          <w:p w14:paraId="32D219E8"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4138B43F"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2C5473C8" w14:textId="77777777" w:rsidTr="001458B1">
        <w:tc>
          <w:tcPr>
            <w:tcW w:w="3552" w:type="pct"/>
          </w:tcPr>
          <w:p w14:paraId="1CD84793"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 xml:space="preserve">The value of knowing, including: </w:t>
            </w:r>
          </w:p>
          <w:p w14:paraId="6539B43F" w14:textId="77777777" w:rsidR="006954F7" w:rsidRPr="001458B1" w:rsidRDefault="006954F7" w:rsidP="00D42895">
            <w:pPr>
              <w:spacing w:after="0" w:line="240" w:lineRule="auto"/>
              <w:jc w:val="left"/>
              <w:rPr>
                <w:rFonts w:ascii="Arial Narrow" w:hAnsi="Arial Narrow"/>
                <w:sz w:val="20"/>
                <w:szCs w:val="20"/>
                <w:lang w:val="en-US"/>
              </w:rPr>
            </w:pPr>
          </w:p>
          <w:p w14:paraId="3E74784D" w14:textId="56E07AE1" w:rsidR="00D42895" w:rsidRPr="001458B1" w:rsidRDefault="006954F7"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lastRenderedPageBreak/>
              <w:t>I</w:t>
            </w:r>
            <w:r w:rsidR="00D42895" w:rsidRPr="001458B1">
              <w:rPr>
                <w:rFonts w:ascii="Arial Narrow" w:hAnsi="Arial Narrow"/>
                <w:sz w:val="20"/>
                <w:szCs w:val="20"/>
                <w:lang w:val="en-US"/>
              </w:rPr>
              <w:t>mpact on patient behaviour (</w:t>
            </w:r>
            <w:r w:rsidR="00522B5B" w:rsidRPr="00522B5B">
              <w:rPr>
                <w:rFonts w:ascii="Arial Narrow" w:hAnsi="Arial Narrow"/>
                <w:sz w:val="20"/>
                <w:szCs w:val="20"/>
                <w:lang w:val="en-US"/>
              </w:rPr>
              <w:t>avoid / resume exercise</w:t>
            </w:r>
            <w:r w:rsidR="00D42895" w:rsidRPr="001458B1">
              <w:rPr>
                <w:rFonts w:ascii="Arial Narrow" w:hAnsi="Arial Narrow"/>
                <w:sz w:val="20"/>
                <w:szCs w:val="20"/>
                <w:lang w:val="en-US"/>
              </w:rPr>
              <w:t>)</w:t>
            </w:r>
          </w:p>
        </w:tc>
        <w:tc>
          <w:tcPr>
            <w:tcW w:w="724" w:type="pct"/>
          </w:tcPr>
          <w:p w14:paraId="3830DAEF" w14:textId="77777777" w:rsidR="00D42895" w:rsidRPr="001458B1" w:rsidRDefault="00D42895" w:rsidP="00E170DD">
            <w:pPr>
              <w:spacing w:after="0" w:line="240" w:lineRule="auto"/>
              <w:jc w:val="center"/>
              <w:rPr>
                <w:rFonts w:ascii="Arial Narrow" w:hAnsi="Arial Narrow"/>
                <w:sz w:val="20"/>
                <w:szCs w:val="20"/>
                <w:lang w:val="en-US"/>
              </w:rPr>
            </w:pPr>
          </w:p>
          <w:p w14:paraId="6F67711D" w14:textId="77777777" w:rsidR="006954F7" w:rsidRPr="001458B1" w:rsidRDefault="006954F7" w:rsidP="00060B8F">
            <w:pPr>
              <w:spacing w:after="0" w:line="240" w:lineRule="auto"/>
              <w:rPr>
                <w:rFonts w:ascii="Arial Narrow" w:hAnsi="Arial Narrow"/>
                <w:sz w:val="20"/>
                <w:szCs w:val="20"/>
                <w:lang w:val="en-US"/>
              </w:rPr>
            </w:pPr>
          </w:p>
          <w:p w14:paraId="1537F8AB" w14:textId="045317E0" w:rsidR="006954F7"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lastRenderedPageBreak/>
              <w:t></w:t>
            </w:r>
          </w:p>
        </w:tc>
        <w:tc>
          <w:tcPr>
            <w:tcW w:w="724" w:type="pct"/>
          </w:tcPr>
          <w:p w14:paraId="0864CB0B" w14:textId="77777777" w:rsidR="00D42895" w:rsidRPr="001458B1" w:rsidRDefault="00D42895" w:rsidP="00E170DD">
            <w:pPr>
              <w:spacing w:after="0" w:line="240" w:lineRule="auto"/>
              <w:jc w:val="center"/>
              <w:rPr>
                <w:rFonts w:ascii="Arial Narrow" w:hAnsi="Arial Narrow"/>
                <w:sz w:val="20"/>
                <w:szCs w:val="20"/>
                <w:lang w:val="en-US"/>
              </w:rPr>
            </w:pPr>
          </w:p>
          <w:p w14:paraId="43501229" w14:textId="77777777" w:rsidR="00E141B3" w:rsidRPr="001458B1" w:rsidRDefault="00E141B3" w:rsidP="00060B8F">
            <w:pPr>
              <w:spacing w:after="0" w:line="240" w:lineRule="auto"/>
              <w:rPr>
                <w:rFonts w:ascii="Arial Narrow" w:hAnsi="Arial Narrow"/>
                <w:sz w:val="20"/>
                <w:szCs w:val="20"/>
                <w:lang w:val="en-US"/>
              </w:rPr>
            </w:pPr>
          </w:p>
          <w:p w14:paraId="7C2E86BA" w14:textId="77777777" w:rsidR="00E141B3" w:rsidRPr="001458B1" w:rsidRDefault="00E141B3" w:rsidP="00E141B3">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lastRenderedPageBreak/>
              <w:sym w:font="Wingdings" w:char="F0FC"/>
            </w:r>
          </w:p>
          <w:p w14:paraId="1F4B71AB"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1C8C1913" w14:textId="77777777" w:rsidTr="001458B1">
        <w:tc>
          <w:tcPr>
            <w:tcW w:w="3552" w:type="pct"/>
          </w:tcPr>
          <w:p w14:paraId="3EEA7E26" w14:textId="77777777" w:rsidR="00D42895" w:rsidRPr="001458B1" w:rsidRDefault="00D42895" w:rsidP="00D42895">
            <w:pPr>
              <w:spacing w:after="0" w:line="240" w:lineRule="auto"/>
              <w:jc w:val="left"/>
              <w:rPr>
                <w:rFonts w:ascii="Arial Narrow" w:hAnsi="Arial Narrow"/>
                <w:sz w:val="20"/>
                <w:szCs w:val="20"/>
                <w:lang w:val="en-US"/>
              </w:rPr>
            </w:pPr>
          </w:p>
        </w:tc>
        <w:tc>
          <w:tcPr>
            <w:tcW w:w="724" w:type="pct"/>
          </w:tcPr>
          <w:p w14:paraId="44F63E03"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35B5DA7F"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79B368E3" w14:textId="77777777" w:rsidTr="001458B1">
        <w:tc>
          <w:tcPr>
            <w:tcW w:w="3552" w:type="pct"/>
          </w:tcPr>
          <w:p w14:paraId="45AAA6B3" w14:textId="77777777" w:rsidR="00D42895" w:rsidRPr="001458B1" w:rsidRDefault="00D42895" w:rsidP="00D42895">
            <w:pPr>
              <w:spacing w:after="0" w:line="240" w:lineRule="auto"/>
              <w:jc w:val="left"/>
              <w:rPr>
                <w:rFonts w:ascii="Arial Narrow" w:hAnsi="Arial Narrow"/>
                <w:b/>
                <w:bCs/>
                <w:sz w:val="20"/>
                <w:szCs w:val="20"/>
                <w:lang w:val="en-US"/>
              </w:rPr>
            </w:pPr>
            <w:r w:rsidRPr="001458B1">
              <w:rPr>
                <w:rFonts w:ascii="Arial Narrow" w:hAnsi="Arial Narrow"/>
                <w:b/>
                <w:bCs/>
                <w:sz w:val="20"/>
                <w:szCs w:val="20"/>
                <w:lang w:val="en-US"/>
              </w:rPr>
              <w:t>Healthcare system</w:t>
            </w:r>
            <w:r w:rsidRPr="001458B1">
              <w:rPr>
                <w:rFonts w:ascii="Arial Narrow" w:hAnsi="Arial Narrow"/>
                <w:b/>
                <w:bCs/>
                <w:sz w:val="20"/>
                <w:szCs w:val="20"/>
                <w:lang w:val="en-US"/>
              </w:rPr>
              <w:tab/>
            </w:r>
          </w:p>
        </w:tc>
        <w:tc>
          <w:tcPr>
            <w:tcW w:w="724" w:type="pct"/>
          </w:tcPr>
          <w:p w14:paraId="3EC9EEBA"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63D83D45"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2025028F" w14:textId="77777777" w:rsidTr="001458B1">
        <w:tc>
          <w:tcPr>
            <w:tcW w:w="3552" w:type="pct"/>
          </w:tcPr>
          <w:p w14:paraId="72CBD116"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Costs associated with the intervention and comparator procedures including costs of appointments, gadolinium-based contrast administration, blood test</w:t>
            </w:r>
          </w:p>
        </w:tc>
        <w:tc>
          <w:tcPr>
            <w:tcW w:w="724" w:type="pct"/>
          </w:tcPr>
          <w:p w14:paraId="10212651" w14:textId="2064E95A"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0FB335CB" w14:textId="77777777" w:rsidR="00E141B3" w:rsidRPr="001458B1" w:rsidRDefault="00E141B3" w:rsidP="00E141B3">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sym w:font="Wingdings" w:char="F0FC"/>
            </w:r>
          </w:p>
          <w:p w14:paraId="629EFA1B" w14:textId="77777777" w:rsidR="00E141B3" w:rsidRPr="001458B1" w:rsidRDefault="00E141B3" w:rsidP="00E141B3">
            <w:pPr>
              <w:spacing w:after="0" w:line="240" w:lineRule="auto"/>
              <w:jc w:val="center"/>
              <w:rPr>
                <w:rFonts w:ascii="Arial Narrow" w:hAnsi="Arial Narrow"/>
                <w:sz w:val="20"/>
                <w:szCs w:val="20"/>
                <w:lang w:val="en-US"/>
              </w:rPr>
            </w:pPr>
          </w:p>
          <w:p w14:paraId="62C7A580" w14:textId="77777777" w:rsidR="00D42895" w:rsidRPr="001458B1" w:rsidRDefault="00D42895" w:rsidP="001458B1">
            <w:pPr>
              <w:spacing w:after="0" w:line="240" w:lineRule="auto"/>
              <w:rPr>
                <w:rFonts w:ascii="Arial Narrow" w:hAnsi="Arial Narrow"/>
                <w:sz w:val="20"/>
                <w:szCs w:val="20"/>
                <w:lang w:val="en-US"/>
              </w:rPr>
            </w:pPr>
          </w:p>
        </w:tc>
      </w:tr>
      <w:tr w:rsidR="00D42895" w:rsidRPr="00640F0A" w14:paraId="6C7D5A1C" w14:textId="77777777" w:rsidTr="001458B1">
        <w:tc>
          <w:tcPr>
            <w:tcW w:w="3552" w:type="pct"/>
          </w:tcPr>
          <w:p w14:paraId="46DFE05F"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Costs associated with adverse events for the intervention and comparator</w:t>
            </w:r>
          </w:p>
        </w:tc>
        <w:tc>
          <w:tcPr>
            <w:tcW w:w="724" w:type="pct"/>
          </w:tcPr>
          <w:p w14:paraId="15AF6DBD" w14:textId="467F2996"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0D4BBF28" w14:textId="77777777" w:rsidR="00E141B3" w:rsidRPr="001458B1" w:rsidRDefault="00E141B3" w:rsidP="00E141B3">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sym w:font="Wingdings" w:char="F0FC"/>
            </w:r>
          </w:p>
          <w:p w14:paraId="06119B3E"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32D4CF2A" w14:textId="77777777" w:rsidTr="001458B1">
        <w:tc>
          <w:tcPr>
            <w:tcW w:w="3552" w:type="pct"/>
          </w:tcPr>
          <w:p w14:paraId="1FF6D40B"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Incremental cost</w:t>
            </w:r>
            <w:r w:rsidRPr="001458B1">
              <w:rPr>
                <w:rFonts w:ascii="Cambria Math" w:hAnsi="Cambria Math" w:cs="Cambria Math"/>
                <w:sz w:val="20"/>
                <w:szCs w:val="20"/>
                <w:lang w:val="en-US"/>
              </w:rPr>
              <w:t>‐</w:t>
            </w:r>
            <w:r w:rsidRPr="001458B1">
              <w:rPr>
                <w:rFonts w:ascii="Arial Narrow" w:hAnsi="Arial Narrow"/>
                <w:sz w:val="20"/>
                <w:szCs w:val="20"/>
                <w:lang w:val="en-US"/>
              </w:rPr>
              <w:t>effectiveness ratio</w:t>
            </w:r>
          </w:p>
        </w:tc>
        <w:tc>
          <w:tcPr>
            <w:tcW w:w="724" w:type="pct"/>
          </w:tcPr>
          <w:p w14:paraId="5B3164D0" w14:textId="4A3D4939"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70607224" w14:textId="77777777" w:rsidR="00E141B3" w:rsidRPr="001458B1" w:rsidRDefault="00E141B3" w:rsidP="00E141B3">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sym w:font="Wingdings" w:char="F0FC"/>
            </w:r>
          </w:p>
          <w:p w14:paraId="10F56FF5"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6A5561CC" w14:textId="77777777" w:rsidTr="001458B1">
        <w:tc>
          <w:tcPr>
            <w:tcW w:w="3552" w:type="pct"/>
          </w:tcPr>
          <w:p w14:paraId="291C4AD6" w14:textId="77777777" w:rsidR="00D42895" w:rsidRPr="001458B1" w:rsidRDefault="00D42895" w:rsidP="00D42895">
            <w:pPr>
              <w:spacing w:after="0" w:line="240" w:lineRule="auto"/>
              <w:jc w:val="left"/>
              <w:rPr>
                <w:rFonts w:ascii="Arial Narrow" w:hAnsi="Arial Narrow"/>
                <w:sz w:val="20"/>
                <w:szCs w:val="20"/>
                <w:lang w:val="en-US"/>
              </w:rPr>
            </w:pPr>
            <w:r w:rsidRPr="001458B1">
              <w:rPr>
                <w:rFonts w:ascii="Arial Narrow" w:hAnsi="Arial Narrow"/>
                <w:sz w:val="20"/>
                <w:szCs w:val="20"/>
                <w:lang w:val="en-US"/>
              </w:rPr>
              <w:t>Total Australian Government healthcare costs</w:t>
            </w:r>
          </w:p>
          <w:p w14:paraId="3D6FBFA5" w14:textId="77777777" w:rsidR="00D42895" w:rsidRPr="001458B1" w:rsidRDefault="00D42895" w:rsidP="00D42895">
            <w:pPr>
              <w:spacing w:after="0" w:line="240" w:lineRule="auto"/>
              <w:jc w:val="left"/>
              <w:rPr>
                <w:rFonts w:ascii="Arial Narrow" w:hAnsi="Arial Narrow"/>
                <w:sz w:val="20"/>
                <w:szCs w:val="20"/>
                <w:lang w:val="en-US"/>
              </w:rPr>
            </w:pPr>
          </w:p>
        </w:tc>
        <w:tc>
          <w:tcPr>
            <w:tcW w:w="724" w:type="pct"/>
          </w:tcPr>
          <w:p w14:paraId="0317F6DC" w14:textId="7A25BEF1" w:rsidR="00D42895" w:rsidRPr="001458B1" w:rsidRDefault="006954F7" w:rsidP="00E170DD">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t></w:t>
            </w:r>
          </w:p>
        </w:tc>
        <w:tc>
          <w:tcPr>
            <w:tcW w:w="724" w:type="pct"/>
          </w:tcPr>
          <w:p w14:paraId="323BEBE0" w14:textId="77777777" w:rsidR="00E141B3" w:rsidRPr="001458B1" w:rsidRDefault="00E141B3" w:rsidP="00E141B3">
            <w:pPr>
              <w:spacing w:after="0" w:line="240" w:lineRule="auto"/>
              <w:jc w:val="center"/>
              <w:rPr>
                <w:rFonts w:ascii="Arial Narrow" w:hAnsi="Arial Narrow"/>
                <w:sz w:val="20"/>
                <w:szCs w:val="20"/>
                <w:lang w:val="en-US"/>
              </w:rPr>
            </w:pPr>
            <w:r w:rsidRPr="001458B1">
              <w:rPr>
                <w:rFonts w:ascii="Wingdings" w:eastAsia="Wingdings" w:hAnsi="Wingdings" w:cs="Wingdings"/>
                <w:sz w:val="20"/>
                <w:szCs w:val="20"/>
                <w:lang w:val="en-US"/>
              </w:rPr>
              <w:sym w:font="Wingdings" w:char="F0FC"/>
            </w:r>
          </w:p>
          <w:p w14:paraId="49660833" w14:textId="77777777" w:rsidR="00D42895" w:rsidRPr="001458B1" w:rsidRDefault="00D42895" w:rsidP="00E170DD">
            <w:pPr>
              <w:spacing w:after="0" w:line="240" w:lineRule="auto"/>
              <w:jc w:val="center"/>
              <w:rPr>
                <w:rFonts w:ascii="Arial Narrow" w:hAnsi="Arial Narrow"/>
                <w:sz w:val="20"/>
                <w:szCs w:val="20"/>
                <w:lang w:val="en-US"/>
              </w:rPr>
            </w:pPr>
          </w:p>
        </w:tc>
      </w:tr>
      <w:tr w:rsidR="00D42895" w:rsidRPr="00640F0A" w14:paraId="772D902D" w14:textId="77777777" w:rsidTr="001458B1">
        <w:tc>
          <w:tcPr>
            <w:tcW w:w="3552" w:type="pct"/>
          </w:tcPr>
          <w:p w14:paraId="6895B4B6" w14:textId="77777777" w:rsidR="00D42895" w:rsidRPr="001458B1" w:rsidRDefault="00D42895" w:rsidP="00D42895">
            <w:pPr>
              <w:spacing w:after="0" w:line="240" w:lineRule="auto"/>
              <w:jc w:val="left"/>
              <w:rPr>
                <w:rFonts w:ascii="Arial Narrow" w:hAnsi="Arial Narrow"/>
                <w:sz w:val="20"/>
                <w:szCs w:val="20"/>
                <w:lang w:val="en-US"/>
              </w:rPr>
            </w:pPr>
          </w:p>
        </w:tc>
        <w:tc>
          <w:tcPr>
            <w:tcW w:w="724" w:type="pct"/>
          </w:tcPr>
          <w:p w14:paraId="52428FA5" w14:textId="77777777" w:rsidR="00D42895" w:rsidRPr="001458B1" w:rsidRDefault="00D42895" w:rsidP="00E170DD">
            <w:pPr>
              <w:spacing w:after="0" w:line="240" w:lineRule="auto"/>
              <w:jc w:val="center"/>
              <w:rPr>
                <w:rFonts w:ascii="Arial Narrow" w:hAnsi="Arial Narrow"/>
                <w:sz w:val="20"/>
                <w:szCs w:val="20"/>
                <w:lang w:val="en-US"/>
              </w:rPr>
            </w:pPr>
          </w:p>
        </w:tc>
        <w:tc>
          <w:tcPr>
            <w:tcW w:w="724" w:type="pct"/>
          </w:tcPr>
          <w:p w14:paraId="5E8D8B80" w14:textId="77777777" w:rsidR="00D42895" w:rsidRPr="001458B1" w:rsidRDefault="00D42895" w:rsidP="00E170DD">
            <w:pPr>
              <w:spacing w:after="0" w:line="240" w:lineRule="auto"/>
              <w:jc w:val="center"/>
              <w:rPr>
                <w:rFonts w:ascii="Arial Narrow" w:hAnsi="Arial Narrow"/>
                <w:sz w:val="20"/>
                <w:szCs w:val="20"/>
                <w:lang w:val="en-US"/>
              </w:rPr>
            </w:pPr>
          </w:p>
        </w:tc>
      </w:tr>
    </w:tbl>
    <w:p w14:paraId="097626F7" w14:textId="5E261DDE" w:rsidR="00DA5A68" w:rsidRPr="001B13EB" w:rsidRDefault="00DA5A68" w:rsidP="00DA5A68">
      <w:pPr>
        <w:pStyle w:val="Tablenotes"/>
        <w:spacing w:after="240"/>
        <w:rPr>
          <w:i/>
          <w:iCs/>
        </w:rPr>
      </w:pPr>
      <w:r w:rsidRPr="001B13EB">
        <w:rPr>
          <w:i/>
          <w:iCs/>
        </w:rPr>
        <w:t>* PASC considered that prognostic utility could also be categorised as a non-health outcome (e.g. value in knowing).</w:t>
      </w:r>
    </w:p>
    <w:p w14:paraId="5DD0ECBD" w14:textId="07B0172F" w:rsidR="000B58ED" w:rsidRDefault="00202BA5" w:rsidP="00F517ED">
      <w:pPr>
        <w:pStyle w:val="Instructionaltext"/>
        <w:spacing w:before="0"/>
        <w:rPr>
          <w:rFonts w:eastAsia="Calibri" w:cs="Times New Roman"/>
          <w:bCs/>
          <w:iCs/>
          <w:color w:val="auto"/>
        </w:rPr>
      </w:pPr>
      <w:r>
        <w:rPr>
          <w:rFonts w:eastAsia="Calibri" w:cs="Times New Roman"/>
          <w:bCs/>
          <w:iCs/>
          <w:color w:val="auto"/>
        </w:rPr>
        <w:t xml:space="preserve">Acute myocarditis </w:t>
      </w:r>
      <w:r w:rsidR="00D61092">
        <w:rPr>
          <w:rFonts w:eastAsia="Calibri" w:cs="Times New Roman"/>
          <w:bCs/>
          <w:iCs/>
          <w:color w:val="auto"/>
        </w:rPr>
        <w:t xml:space="preserve">usually presents </w:t>
      </w:r>
      <w:r w:rsidR="00C65EC3">
        <w:rPr>
          <w:rFonts w:eastAsia="Calibri" w:cs="Times New Roman"/>
          <w:bCs/>
          <w:iCs/>
          <w:color w:val="auto"/>
        </w:rPr>
        <w:t xml:space="preserve">as a </w:t>
      </w:r>
      <w:r w:rsidR="00EA6FEE">
        <w:rPr>
          <w:rFonts w:eastAsia="Calibri" w:cs="Times New Roman"/>
          <w:bCs/>
          <w:iCs/>
          <w:color w:val="auto"/>
        </w:rPr>
        <w:t>self-limiting</w:t>
      </w:r>
      <w:r w:rsidR="00C65EC3">
        <w:rPr>
          <w:rFonts w:eastAsia="Calibri" w:cs="Times New Roman"/>
          <w:bCs/>
          <w:iCs/>
          <w:color w:val="auto"/>
        </w:rPr>
        <w:t xml:space="preserve"> condition</w:t>
      </w:r>
      <w:r w:rsidR="00B33F69">
        <w:rPr>
          <w:rFonts w:eastAsia="Calibri" w:cs="Times New Roman"/>
          <w:bCs/>
          <w:iCs/>
          <w:color w:val="auto"/>
        </w:rPr>
        <w:t xml:space="preserve"> with cardiac symptoms </w:t>
      </w:r>
      <w:r w:rsidR="00667E66">
        <w:rPr>
          <w:rFonts w:eastAsia="Calibri" w:cs="Times New Roman"/>
          <w:bCs/>
          <w:iCs/>
          <w:color w:val="auto"/>
        </w:rPr>
        <w:t xml:space="preserve">resolving once the </w:t>
      </w:r>
      <w:r w:rsidR="00250C8C">
        <w:rPr>
          <w:rFonts w:eastAsia="Calibri" w:cs="Times New Roman"/>
          <w:bCs/>
          <w:iCs/>
          <w:color w:val="auto"/>
        </w:rPr>
        <w:t xml:space="preserve">myocarditis </w:t>
      </w:r>
      <w:r w:rsidR="001F2F91">
        <w:rPr>
          <w:rFonts w:eastAsia="Calibri" w:cs="Times New Roman"/>
          <w:bCs/>
          <w:iCs/>
          <w:color w:val="auto"/>
        </w:rPr>
        <w:t xml:space="preserve">cause such as infection subsides. </w:t>
      </w:r>
      <w:r w:rsidR="0068699D">
        <w:rPr>
          <w:rFonts w:eastAsia="Calibri" w:cs="Times New Roman"/>
          <w:bCs/>
          <w:iCs/>
          <w:color w:val="auto"/>
        </w:rPr>
        <w:t xml:space="preserve">Because of this, the </w:t>
      </w:r>
      <w:r w:rsidR="00146AD4">
        <w:rPr>
          <w:rFonts w:eastAsia="Calibri" w:cs="Times New Roman"/>
          <w:bCs/>
          <w:iCs/>
          <w:color w:val="auto"/>
        </w:rPr>
        <w:t xml:space="preserve">treatment </w:t>
      </w:r>
      <w:r w:rsidR="005D0DF6">
        <w:rPr>
          <w:rFonts w:eastAsia="Calibri" w:cs="Times New Roman"/>
          <w:bCs/>
          <w:iCs/>
          <w:color w:val="auto"/>
        </w:rPr>
        <w:t xml:space="preserve">choices </w:t>
      </w:r>
      <w:r w:rsidR="00E955F8">
        <w:rPr>
          <w:rFonts w:eastAsia="Calibri" w:cs="Times New Roman"/>
          <w:bCs/>
          <w:iCs/>
          <w:color w:val="auto"/>
        </w:rPr>
        <w:t xml:space="preserve">are not likely to be </w:t>
      </w:r>
      <w:r w:rsidR="00DB1085">
        <w:rPr>
          <w:rFonts w:eastAsia="Calibri" w:cs="Times New Roman"/>
          <w:bCs/>
          <w:iCs/>
          <w:color w:val="auto"/>
        </w:rPr>
        <w:t xml:space="preserve">affected </w:t>
      </w:r>
      <w:r w:rsidR="005063C1">
        <w:rPr>
          <w:rFonts w:eastAsia="Calibri" w:cs="Times New Roman"/>
          <w:bCs/>
          <w:iCs/>
          <w:color w:val="auto"/>
        </w:rPr>
        <w:t xml:space="preserve">by the MRI result. </w:t>
      </w:r>
      <w:r w:rsidR="00293747">
        <w:rPr>
          <w:rFonts w:eastAsia="Calibri" w:cs="Times New Roman"/>
          <w:bCs/>
          <w:iCs/>
          <w:color w:val="auto"/>
        </w:rPr>
        <w:t xml:space="preserve">Outcomes that indirectly influence </w:t>
      </w:r>
      <w:r w:rsidR="007E7B46">
        <w:rPr>
          <w:rFonts w:eastAsia="Calibri" w:cs="Times New Roman"/>
          <w:bCs/>
          <w:iCs/>
          <w:color w:val="auto"/>
        </w:rPr>
        <w:t>patient management</w:t>
      </w:r>
      <w:r w:rsidR="00F05A46">
        <w:rPr>
          <w:rFonts w:eastAsia="Calibri" w:cs="Times New Roman"/>
          <w:bCs/>
          <w:iCs/>
          <w:color w:val="auto"/>
        </w:rPr>
        <w:t xml:space="preserve"> </w:t>
      </w:r>
      <w:r w:rsidR="00E9727B">
        <w:rPr>
          <w:rFonts w:eastAsia="Calibri" w:cs="Times New Roman"/>
          <w:bCs/>
          <w:iCs/>
          <w:color w:val="auto"/>
        </w:rPr>
        <w:t>(non-health benefit and harm)</w:t>
      </w:r>
      <w:r w:rsidR="00F05A46">
        <w:rPr>
          <w:rFonts w:eastAsia="Calibri" w:cs="Times New Roman"/>
          <w:bCs/>
          <w:iCs/>
          <w:color w:val="auto"/>
        </w:rPr>
        <w:t xml:space="preserve"> as well as the economic efficiency of the health system </w:t>
      </w:r>
      <w:r w:rsidR="00FD3ADA">
        <w:rPr>
          <w:rFonts w:eastAsia="Calibri" w:cs="Times New Roman"/>
          <w:bCs/>
          <w:iCs/>
          <w:color w:val="auto"/>
        </w:rPr>
        <w:t xml:space="preserve">can be included </w:t>
      </w:r>
      <w:r w:rsidR="00E5551B">
        <w:rPr>
          <w:rFonts w:eastAsia="Calibri" w:cs="Times New Roman"/>
          <w:bCs/>
          <w:iCs/>
          <w:color w:val="auto"/>
        </w:rPr>
        <w:t xml:space="preserve">assessing </w:t>
      </w:r>
      <w:r w:rsidR="00495A28">
        <w:rPr>
          <w:rFonts w:eastAsia="Calibri" w:cs="Times New Roman"/>
          <w:bCs/>
          <w:iCs/>
          <w:color w:val="auto"/>
        </w:rPr>
        <w:t>the value</w:t>
      </w:r>
      <w:r w:rsidR="000B58ED">
        <w:rPr>
          <w:rFonts w:eastAsia="Calibri" w:cs="Times New Roman"/>
          <w:bCs/>
          <w:iCs/>
          <w:color w:val="auto"/>
        </w:rPr>
        <w:t xml:space="preserve"> of diagnostic information to healthcare</w:t>
      </w:r>
      <w:r w:rsidR="005D60E3">
        <w:rPr>
          <w:rFonts w:eastAsia="Calibri" w:cs="Times New Roman"/>
          <w:bCs/>
          <w:iCs/>
          <w:color w:val="auto"/>
        </w:rPr>
        <w:t xml:space="preserve"> </w:t>
      </w:r>
      <w:r w:rsidR="00C23807">
        <w:rPr>
          <w:rFonts w:eastAsia="Calibri" w:cs="Times New Roman"/>
          <w:bCs/>
          <w:iCs/>
          <w:color w:val="auto"/>
        </w:rPr>
        <w:fldChar w:fldCharType="begin"/>
      </w:r>
      <w:r w:rsidR="00D83ADE">
        <w:rPr>
          <w:rFonts w:eastAsia="Calibri" w:cs="Times New Roman"/>
          <w:bCs/>
          <w:iCs/>
          <w:color w:val="auto"/>
        </w:rPr>
        <w:instrText xml:space="preserve"> ADDIN EN.CITE &lt;EndNote&gt;&lt;Cite&gt;&lt;Author&gt;Wurcel&lt;/Author&gt;&lt;Year&gt;2019&lt;/Year&gt;&lt;RecNum&gt;121&lt;/RecNum&gt;&lt;DisplayText&gt;(Wurcel et al., 2019)&lt;/DisplayText&gt;&lt;record&gt;&lt;rec-number&gt;121&lt;/rec-number&gt;&lt;foreign-keys&gt;&lt;key app="EN" db-id="0p0w9p0za5xz98efaavx29d3dep0pvet5edw" timestamp="1656298212"&gt;121&lt;/key&gt;&lt;/foreign-keys&gt;&lt;ref-type name="Journal Article"&gt;17&lt;/ref-type&gt;&lt;contributors&gt;&lt;authors&gt;&lt;author&gt;Wurcel, Victoria&lt;/author&gt;&lt;author&gt;Cicchetti, Americo&lt;/author&gt;&lt;author&gt;Garrison, Louis&lt;/author&gt;&lt;author&gt;Kip, Michelle MA&lt;/author&gt;&lt;author&gt;Koffijberg, Hendrik&lt;/author&gt;&lt;author&gt;Kolbe, Anne&lt;/author&gt;&lt;author&gt;Leeflang, Mariska MG&lt;/author&gt;&lt;author&gt;Merlin, Tracy&lt;/author&gt;&lt;author&gt;Mestre-Ferrandiz, Jorge&lt;/author&gt;&lt;author&gt;Oortwijn, Wija&lt;/author&gt;&lt;/authors&gt;&lt;/contributors&gt;&lt;titles&gt;&lt;title&gt;The value of diagnostic information in personalised healthcare: a comprehensive concept to facilitate bringing this technology into healthcare systems&lt;/title&gt;&lt;secondary-title&gt;Public health genomics&lt;/secondary-title&gt;&lt;/titles&gt;&lt;pages&gt;8-15&lt;/pages&gt;&lt;volume&gt;22&lt;/volume&gt;&lt;number&gt;1-2&lt;/number&gt;&lt;dates&gt;&lt;year&gt;2019&lt;/year&gt;&lt;/dates&gt;&lt;isbn&gt;1662-4246&lt;/isbn&gt;&lt;urls&gt;&lt;/urls&gt;&lt;/record&gt;&lt;/Cite&gt;&lt;/EndNote&gt;</w:instrText>
      </w:r>
      <w:r w:rsidR="00C23807">
        <w:rPr>
          <w:rFonts w:eastAsia="Calibri" w:cs="Times New Roman"/>
          <w:bCs/>
          <w:iCs/>
          <w:color w:val="auto"/>
        </w:rPr>
        <w:fldChar w:fldCharType="separate"/>
      </w:r>
      <w:r w:rsidR="00C23807">
        <w:rPr>
          <w:rFonts w:eastAsia="Calibri" w:cs="Times New Roman"/>
          <w:bCs/>
          <w:iCs/>
          <w:noProof/>
          <w:color w:val="auto"/>
        </w:rPr>
        <w:t>(Wurcel et al., 2019)</w:t>
      </w:r>
      <w:r w:rsidR="00C23807">
        <w:rPr>
          <w:rFonts w:eastAsia="Calibri" w:cs="Times New Roman"/>
          <w:bCs/>
          <w:iCs/>
          <w:color w:val="auto"/>
        </w:rPr>
        <w:fldChar w:fldCharType="end"/>
      </w:r>
      <w:r w:rsidR="000B58ED">
        <w:rPr>
          <w:rFonts w:eastAsia="Calibri" w:cs="Times New Roman"/>
          <w:bCs/>
          <w:iCs/>
          <w:color w:val="auto"/>
        </w:rPr>
        <w:t>.</w:t>
      </w:r>
    </w:p>
    <w:p w14:paraId="4960D69A" w14:textId="0DDB3F49" w:rsidR="007B37EA" w:rsidRDefault="00FE37BE" w:rsidP="007B37EA">
      <w:r>
        <w:t>T</w:t>
      </w:r>
      <w:r w:rsidR="00961209">
        <w:t>he value of knowing</w:t>
      </w:r>
      <w:r w:rsidR="003749EA" w:rsidRPr="003749EA">
        <w:t xml:space="preserve"> was </w:t>
      </w:r>
      <w:r w:rsidR="000C0FE7" w:rsidRPr="00DF336F">
        <w:t xml:space="preserve">included as a non-health patient-relevant outcome </w:t>
      </w:r>
      <w:r w:rsidR="007A62CC">
        <w:t>due to the minimal impact of the intervention on treatment.</w:t>
      </w:r>
      <w:r w:rsidR="003749EA" w:rsidRPr="003749EA">
        <w:t xml:space="preserve"> </w:t>
      </w:r>
      <w:bookmarkStart w:id="50" w:name="_Hlk108013399"/>
      <w:r w:rsidR="00EC76F6">
        <w:t>The</w:t>
      </w:r>
      <w:r w:rsidR="007B37EA">
        <w:t xml:space="preserve"> information </w:t>
      </w:r>
      <w:r w:rsidR="00D1391B">
        <w:t>provided by the</w:t>
      </w:r>
      <w:r w:rsidR="00DF336F">
        <w:t xml:space="preserve"> diagnostics</w:t>
      </w:r>
      <w:r w:rsidR="007B37EA">
        <w:t xml:space="preserve"> may indirectly influence patient management</w:t>
      </w:r>
      <w:r w:rsidR="007F282C">
        <w:t>,</w:t>
      </w:r>
      <w:r w:rsidR="007B37EA">
        <w:t xml:space="preserve"> and even economic efficiency of the health system</w:t>
      </w:r>
      <w:r w:rsidR="007F282C">
        <w:t>,</w:t>
      </w:r>
      <w:r w:rsidR="007B37EA">
        <w:t xml:space="preserve"> </w:t>
      </w:r>
      <w:r w:rsidR="0043109E">
        <w:t>rather than</w:t>
      </w:r>
      <w:r w:rsidR="007B37EA">
        <w:t xml:space="preserve"> </w:t>
      </w:r>
      <w:r w:rsidR="008B7A91">
        <w:t xml:space="preserve">directly impact </w:t>
      </w:r>
      <w:r w:rsidR="007B37EA">
        <w:t>therapeutic</w:t>
      </w:r>
      <w:r w:rsidR="008B7A91">
        <w:t xml:space="preserve"> decision-making</w:t>
      </w:r>
      <w:r w:rsidR="007F282C">
        <w:t>,</w:t>
      </w:r>
      <w:r w:rsidR="007B37EA">
        <w:t xml:space="preserve"> for which clinical effectiveness and safety can be clearly demonstrated.</w:t>
      </w:r>
      <w:bookmarkEnd w:id="50"/>
      <w:r w:rsidR="007B37EA">
        <w:t xml:space="preserve"> Possible benefits attributable to the value of knowing include patient empowerment </w:t>
      </w:r>
      <w:r w:rsidR="007F282C">
        <w:t xml:space="preserve">from </w:t>
      </w:r>
      <w:r w:rsidR="007B37EA">
        <w:t xml:space="preserve">the value of knowing and deciding, reassurance </w:t>
      </w:r>
      <w:r w:rsidR="0057043C">
        <w:t>or the sense of self control</w:t>
      </w:r>
      <w:r w:rsidR="00357F1C">
        <w:t xml:space="preserve"> provided by knowing</w:t>
      </w:r>
      <w:r w:rsidR="001D440E">
        <w:t xml:space="preserve">, </w:t>
      </w:r>
      <w:r w:rsidR="007B37EA">
        <w:t>increase</w:t>
      </w:r>
      <w:r w:rsidR="00CB110F">
        <w:t>d</w:t>
      </w:r>
      <w:r w:rsidR="007B37EA">
        <w:t xml:space="preserve"> sense of well-being and satisfaction, possibility of positive behaviour change, </w:t>
      </w:r>
      <w:r w:rsidR="007F282C">
        <w:t xml:space="preserve">possible </w:t>
      </w:r>
      <w:r w:rsidR="007B37EA">
        <w:t>connecti</w:t>
      </w:r>
      <w:r w:rsidR="007F282C">
        <w:t>on</w:t>
      </w:r>
      <w:r w:rsidR="007B37EA">
        <w:t xml:space="preserve"> to people with the same condition for peer support a</w:t>
      </w:r>
      <w:r w:rsidR="000A7768">
        <w:t>n</w:t>
      </w:r>
      <w:r w:rsidR="007B37EA">
        <w:t xml:space="preserve">d seeking education and social care </w:t>
      </w:r>
      <w:r w:rsidR="00AD6223">
        <w:fldChar w:fldCharType="begin"/>
      </w:r>
      <w:r w:rsidR="00D83ADE">
        <w:instrText xml:space="preserve"> ADDIN EN.CITE &lt;EndNote&gt;&lt;Cite&gt;&lt;Author&gt;Wurcel&lt;/Author&gt;&lt;Year&gt;2019&lt;/Year&gt;&lt;RecNum&gt;121&lt;/RecNum&gt;&lt;DisplayText&gt;(Wurcel et al., 2019, Rizzo and Lee, 2014)&lt;/DisplayText&gt;&lt;record&gt;&lt;rec-number&gt;121&lt;/rec-number&gt;&lt;foreign-keys&gt;&lt;key app="EN" db-id="0p0w9p0za5xz98efaavx29d3dep0pvet5edw" timestamp="1656298212"&gt;121&lt;/key&gt;&lt;/foreign-keys&gt;&lt;ref-type name="Journal Article"&gt;17&lt;/ref-type&gt;&lt;contributors&gt;&lt;authors&gt;&lt;author&gt;Wurcel, Victoria&lt;/author&gt;&lt;author&gt;Cicchetti, Americo&lt;/author&gt;&lt;author&gt;Garrison, Louis&lt;/author&gt;&lt;author&gt;Kip, Michelle MA&lt;/author&gt;&lt;author&gt;Koffijberg, Hendrik&lt;/author&gt;&lt;author&gt;Kolbe, Anne&lt;/author&gt;&lt;author&gt;Leeflang, Mariska MG&lt;/author&gt;&lt;author&gt;Merlin, Tracy&lt;/author&gt;&lt;author&gt;Mestre-Ferrandiz, Jorge&lt;/author&gt;&lt;author&gt;Oortwijn, Wija&lt;/author&gt;&lt;/authors&gt;&lt;/contributors&gt;&lt;titles&gt;&lt;title&gt;The value of diagnostic information in personalised healthcare: a comprehensive concept to facilitate bringing this technology into healthcare systems&lt;/title&gt;&lt;secondary-title&gt;Public health genomics&lt;/secondary-title&gt;&lt;/titles&gt;&lt;pages&gt;8-15&lt;/pages&gt;&lt;volume&gt;22&lt;/volume&gt;&lt;number&gt;1-2&lt;/number&gt;&lt;dates&gt;&lt;year&gt;2019&lt;/year&gt;&lt;/dates&gt;&lt;isbn&gt;1662-4246&lt;/isbn&gt;&lt;urls&gt;&lt;/urls&gt;&lt;/record&gt;&lt;/Cite&gt;&lt;Cite&gt;&lt;Author&gt;Rizzo&lt;/Author&gt;&lt;Year&gt;2014&lt;/Year&gt;&lt;RecNum&gt;122&lt;/RecNum&gt;&lt;record&gt;&lt;rec-number&gt;122&lt;/rec-number&gt;&lt;foreign-keys&gt;&lt;key app="EN" db-id="0p0w9p0za5xz98efaavx29d3dep0pvet5edw" timestamp="1656298361"&gt;122&lt;/key&gt;&lt;/foreign-keys&gt;&lt;ref-type name="Journal Article"&gt;17&lt;/ref-type&gt;&lt;contributors&gt;&lt;authors&gt;&lt;author&gt;Rizzo, John&lt;/author&gt;&lt;author&gt;Lee, David&lt;/author&gt;&lt;/authors&gt;&lt;/contributors&gt;&lt;titles&gt;&lt;title&gt;To test or not to test: what is the value of knowing?&lt;/title&gt;&lt;secondary-title&gt;European Journal for Person Centered Healthcare&lt;/secondary-title&gt;&lt;/titles&gt;&lt;pages&gt;114-125&lt;/pages&gt;&lt;volume&gt;2&lt;/volume&gt;&lt;number&gt;1&lt;/number&gt;&lt;dates&gt;&lt;year&gt;2014&lt;/year&gt;&lt;/dates&gt;&lt;isbn&gt;2052-5656&lt;/isbn&gt;&lt;urls&gt;&lt;/urls&gt;&lt;/record&gt;&lt;/Cite&gt;&lt;/EndNote&gt;</w:instrText>
      </w:r>
      <w:r w:rsidR="00AD6223">
        <w:fldChar w:fldCharType="separate"/>
      </w:r>
      <w:r w:rsidR="009C4B94">
        <w:rPr>
          <w:noProof/>
        </w:rPr>
        <w:t>(Wurcel et al., 2019, Rizzo and Lee, 2014)</w:t>
      </w:r>
      <w:r w:rsidR="00AD6223">
        <w:fldChar w:fldCharType="end"/>
      </w:r>
      <w:r w:rsidR="007B37EA">
        <w:t xml:space="preserve">. </w:t>
      </w:r>
      <w:r w:rsidR="007F282C">
        <w:t>F</w:t>
      </w:r>
      <w:r w:rsidR="007B37EA">
        <w:t>amily</w:t>
      </w:r>
      <w:r w:rsidR="007F282C">
        <w:t>,</w:t>
      </w:r>
      <w:r w:rsidR="007B37EA">
        <w:t xml:space="preserve"> caregivers, healthcare providers and society </w:t>
      </w:r>
      <w:r w:rsidR="007F282C">
        <w:t xml:space="preserve">may </w:t>
      </w:r>
      <w:r w:rsidR="007B37EA">
        <w:t>also benefit from the value of knowing</w:t>
      </w:r>
      <w:r w:rsidR="00AD6223">
        <w:t>.</w:t>
      </w:r>
    </w:p>
    <w:p w14:paraId="1E282EA4" w14:textId="11631A68" w:rsidR="00BB7D02" w:rsidRDefault="00BB7D02" w:rsidP="00753062">
      <w:pPr>
        <w:rPr>
          <w:i/>
        </w:rPr>
      </w:pPr>
      <w:r w:rsidRPr="00753062">
        <w:rPr>
          <w:i/>
          <w:iCs/>
        </w:rPr>
        <w:t>PASC noted that the majority of outcomes are appropriate.</w:t>
      </w:r>
      <w:r w:rsidR="00C7630D">
        <w:rPr>
          <w:i/>
          <w:iCs/>
        </w:rPr>
        <w:t xml:space="preserve"> </w:t>
      </w:r>
      <w:r w:rsidRPr="00753062">
        <w:rPr>
          <w:i/>
          <w:iCs/>
        </w:rPr>
        <w:t>PASC considered that, ‘cardiovascular-related morbidity (including chronic</w:t>
      </w:r>
      <w:r w:rsidRPr="00BB7D02">
        <w:t xml:space="preserve"> </w:t>
      </w:r>
      <w:r w:rsidRPr="00753062">
        <w:rPr>
          <w:i/>
          <w:iCs/>
        </w:rPr>
        <w:t>heart failure therapy, hospitalisations for heart failure, and need for cardiac resynchronisation therapy (CRT)/</w:t>
      </w:r>
      <w:r w:rsidRPr="00BB7D02">
        <w:t xml:space="preserve"> </w:t>
      </w:r>
      <w:r w:rsidRPr="00753062">
        <w:rPr>
          <w:i/>
          <w:iCs/>
        </w:rPr>
        <w:t>implantable cardioverter defibrillator (ICD/device-related therapy)’ should be included as health outcomes, and</w:t>
      </w:r>
      <w:r w:rsidR="00BB0C9E">
        <w:rPr>
          <w:i/>
          <w:iCs/>
        </w:rPr>
        <w:t xml:space="preserve"> (for Population 2)</w:t>
      </w:r>
      <w:r w:rsidRPr="00753062">
        <w:rPr>
          <w:i/>
          <w:iCs/>
        </w:rPr>
        <w:t xml:space="preserve"> ‘cessation of inappropriate treatment’</w:t>
      </w:r>
      <w:r w:rsidR="00C324B1">
        <w:rPr>
          <w:i/>
          <w:iCs/>
        </w:rPr>
        <w:t xml:space="preserve"> (for CAD)</w:t>
      </w:r>
      <w:r w:rsidRPr="00753062">
        <w:rPr>
          <w:i/>
          <w:iCs/>
        </w:rPr>
        <w:t xml:space="preserve"> should be removed.</w:t>
      </w:r>
      <w:r w:rsidR="00C7630D">
        <w:rPr>
          <w:i/>
          <w:iCs/>
        </w:rPr>
        <w:t xml:space="preserve"> </w:t>
      </w:r>
      <w:r w:rsidRPr="00753062">
        <w:rPr>
          <w:i/>
          <w:iCs/>
        </w:rPr>
        <w:t xml:space="preserve">For non-health outcomes, PASC noted that the main value of knowing for the proposed population is to inform the ability to either resume or avoid exercise.’. PASC noted this </w:t>
      </w:r>
      <w:r w:rsidR="00BB0C9E">
        <w:rPr>
          <w:i/>
          <w:iCs/>
        </w:rPr>
        <w:t>determination</w:t>
      </w:r>
      <w:r w:rsidRPr="00753062">
        <w:rPr>
          <w:i/>
          <w:iCs/>
        </w:rPr>
        <w:t xml:space="preserve"> is </w:t>
      </w:r>
      <w:r w:rsidR="00BB0C9E">
        <w:rPr>
          <w:i/>
          <w:iCs/>
        </w:rPr>
        <w:t xml:space="preserve">currently </w:t>
      </w:r>
      <w:r w:rsidRPr="00753062">
        <w:rPr>
          <w:i/>
          <w:iCs/>
        </w:rPr>
        <w:t xml:space="preserve">predicated on the resolution of symptoms, biomarkers, left ventricular dysfunction and ECG changes, including arrhythmias (at rest and exercise), </w:t>
      </w:r>
      <w:r w:rsidR="00BB0C9E">
        <w:rPr>
          <w:i/>
          <w:iCs/>
        </w:rPr>
        <w:t xml:space="preserve">and that </w:t>
      </w:r>
      <w:r w:rsidRPr="00753062">
        <w:rPr>
          <w:i/>
          <w:iCs/>
        </w:rPr>
        <w:t>the clinical significance of persistent late gadolinium enhancement</w:t>
      </w:r>
      <w:r w:rsidR="00BB0C9E">
        <w:rPr>
          <w:i/>
          <w:iCs/>
        </w:rPr>
        <w:t xml:space="preserve"> on CMR</w:t>
      </w:r>
      <w:r w:rsidRPr="00753062">
        <w:rPr>
          <w:i/>
          <w:iCs/>
        </w:rPr>
        <w:t xml:space="preserve"> in an asymptomatic </w:t>
      </w:r>
      <w:r w:rsidR="00BB0C9E">
        <w:rPr>
          <w:i/>
          <w:iCs/>
        </w:rPr>
        <w:t>individual</w:t>
      </w:r>
      <w:r w:rsidRPr="00753062">
        <w:rPr>
          <w:i/>
          <w:iCs/>
        </w:rPr>
        <w:t xml:space="preserve"> with clinically healed </w:t>
      </w:r>
      <w:r w:rsidR="0080324C" w:rsidRPr="00753062">
        <w:rPr>
          <w:i/>
          <w:iCs/>
        </w:rPr>
        <w:t>myocarditis</w:t>
      </w:r>
      <w:r w:rsidRPr="00753062">
        <w:rPr>
          <w:i/>
          <w:iCs/>
        </w:rPr>
        <w:t xml:space="preserve"> is unknown</w:t>
      </w:r>
      <w:r w:rsidRPr="00BB7D02">
        <w:rPr>
          <w:vertAlign w:val="superscript"/>
        </w:rPr>
        <w:footnoteReference w:id="4"/>
      </w:r>
      <w:r w:rsidRPr="00753062">
        <w:rPr>
          <w:i/>
          <w:iCs/>
        </w:rPr>
        <w:t xml:space="preserve">. PASC advised that the secondary outcomes related to the related to the </w:t>
      </w:r>
      <w:r w:rsidR="00BB0C9E">
        <w:rPr>
          <w:i/>
          <w:iCs/>
        </w:rPr>
        <w:t xml:space="preserve">COVID-19 or </w:t>
      </w:r>
      <w:r w:rsidRPr="00753062">
        <w:rPr>
          <w:i/>
          <w:iCs/>
        </w:rPr>
        <w:t>COVID-19 vaccination</w:t>
      </w:r>
      <w:r w:rsidR="00BB0C9E">
        <w:rPr>
          <w:i/>
          <w:iCs/>
        </w:rPr>
        <w:t>s</w:t>
      </w:r>
      <w:r w:rsidRPr="00753062">
        <w:rPr>
          <w:i/>
          <w:iCs/>
        </w:rPr>
        <w:t xml:space="preserve"> be removed, b</w:t>
      </w:r>
      <w:r w:rsidRPr="00753062">
        <w:rPr>
          <w:i/>
        </w:rPr>
        <w:t>ecause they are not the major claims of this application</w:t>
      </w:r>
      <w:r w:rsidR="00BB0C9E">
        <w:rPr>
          <w:i/>
        </w:rPr>
        <w:t>, and would be encompassed by the application should it be successful.</w:t>
      </w:r>
    </w:p>
    <w:p w14:paraId="21F8B424" w14:textId="2DDEA0D0" w:rsidR="003B4B0D" w:rsidRPr="00753062" w:rsidRDefault="003B4B0D" w:rsidP="00753062">
      <w:pPr>
        <w:rPr>
          <w:i/>
          <w:iCs/>
        </w:rPr>
      </w:pPr>
      <w:r>
        <w:rPr>
          <w:i/>
        </w:rPr>
        <w:t xml:space="preserve">At its December 2022 meeting, </w:t>
      </w:r>
      <w:r w:rsidRPr="007C1B21">
        <w:rPr>
          <w:rFonts w:asciiTheme="minorHAnsi" w:hAnsiTheme="minorHAnsi" w:cstheme="minorHAnsi"/>
          <w:i/>
          <w:szCs w:val="24"/>
        </w:rPr>
        <w:t xml:space="preserve">PASC </w:t>
      </w:r>
      <w:r>
        <w:rPr>
          <w:rFonts w:asciiTheme="minorHAnsi" w:hAnsiTheme="minorHAnsi" w:cstheme="minorHAnsi"/>
          <w:i/>
          <w:szCs w:val="24"/>
        </w:rPr>
        <w:t>considered that prognostic utility could also be categorised as a non-health outcome (e.g. value in knowing).</w:t>
      </w:r>
    </w:p>
    <w:p w14:paraId="7EF94157" w14:textId="506B29F3" w:rsidR="0000499E" w:rsidRPr="004E3ABF" w:rsidRDefault="0000499E" w:rsidP="00F37029">
      <w:pPr>
        <w:pStyle w:val="Heading2"/>
        <w:spacing w:before="240"/>
      </w:pPr>
      <w:r w:rsidRPr="00490FBB">
        <w:lastRenderedPageBreak/>
        <w:t>Assessment framework (for investigative technologies)</w:t>
      </w:r>
    </w:p>
    <w:p w14:paraId="5ADEE11C" w14:textId="2232D54E" w:rsidR="001E0B05" w:rsidRDefault="002B507F" w:rsidP="00F37029">
      <w:pPr>
        <w:spacing w:after="120"/>
        <w:contextualSpacing/>
      </w:pPr>
      <w:r>
        <w:t xml:space="preserve">Cardiac MRI, an investigative technology, benefits patients by </w:t>
      </w:r>
      <w:r w:rsidR="006E7C21">
        <w:t xml:space="preserve">impacting </w:t>
      </w:r>
      <w:r>
        <w:t>subsequent management decisions</w:t>
      </w:r>
      <w:r w:rsidR="005C2B8C">
        <w:t xml:space="preserve">. In addition, the act of receiving a diagnosis of myocarditis may add value to the patient journey in </w:t>
      </w:r>
      <w:r w:rsidR="0059329E">
        <w:t>other ways</w:t>
      </w:r>
      <w:r w:rsidR="00DD1A01">
        <w:t xml:space="preserve"> (i.e. value of knowing)</w:t>
      </w:r>
      <w:r w:rsidR="0059329E">
        <w:t>.</w:t>
      </w:r>
    </w:p>
    <w:p w14:paraId="399C78E6" w14:textId="3F1F5AD0" w:rsidR="00C7004E" w:rsidRPr="009E4ECA" w:rsidRDefault="00806296" w:rsidP="00F37029">
      <w:pPr>
        <w:pStyle w:val="Heading3"/>
        <w:spacing w:before="0"/>
      </w:pPr>
      <w:r>
        <w:t xml:space="preserve">Population 1: </w:t>
      </w:r>
      <w:r w:rsidR="006E7C21">
        <w:t>p</w:t>
      </w:r>
      <w:r>
        <w:t xml:space="preserve">atients with </w:t>
      </w:r>
      <w:r w:rsidR="00011D72" w:rsidRPr="00011D72">
        <w:t>signs and symptoms of</w:t>
      </w:r>
      <w:r w:rsidR="00011D72">
        <w:t xml:space="preserve"> </w:t>
      </w:r>
      <w:r>
        <w:t xml:space="preserve">acute </w:t>
      </w:r>
      <w:r w:rsidR="004431CC">
        <w:t xml:space="preserve">onset </w:t>
      </w:r>
      <w:r>
        <w:t>cardiomyopathy</w:t>
      </w:r>
    </w:p>
    <w:p w14:paraId="3AB71354" w14:textId="7675EE3D" w:rsidR="000F4861" w:rsidRDefault="000F4861" w:rsidP="00F37029">
      <w:pPr>
        <w:pStyle w:val="Caption"/>
        <w:spacing w:before="0" w:after="0"/>
      </w:pPr>
      <w:r>
        <w:t xml:space="preserve">Figure </w:t>
      </w:r>
      <w:r w:rsidR="00463FA4">
        <w:fldChar w:fldCharType="begin"/>
      </w:r>
      <w:r w:rsidR="00463FA4">
        <w:instrText xml:space="preserve"> SEQ Figure \* ARABIC </w:instrText>
      </w:r>
      <w:r w:rsidR="00463FA4">
        <w:fldChar w:fldCharType="separate"/>
      </w:r>
      <w:r w:rsidR="002D4494">
        <w:rPr>
          <w:noProof/>
        </w:rPr>
        <w:t>1</w:t>
      </w:r>
      <w:r w:rsidR="00463FA4">
        <w:fldChar w:fldCharType="end"/>
      </w:r>
      <w:r>
        <w:tab/>
        <w:t xml:space="preserve">Assessment framework for </w:t>
      </w:r>
      <w:r w:rsidR="00727176">
        <w:t>p</w:t>
      </w:r>
      <w:r w:rsidR="004635C8">
        <w:t xml:space="preserve">opulation 1: </w:t>
      </w:r>
      <w:r w:rsidR="00727176">
        <w:t>p</w:t>
      </w:r>
      <w:r w:rsidR="004635C8">
        <w:t xml:space="preserve">atients with </w:t>
      </w:r>
      <w:r w:rsidR="00C73926" w:rsidRPr="00C73926">
        <w:t xml:space="preserve">signs and symptoms of </w:t>
      </w:r>
      <w:r w:rsidR="004635C8">
        <w:t xml:space="preserve">acute </w:t>
      </w:r>
      <w:r w:rsidR="00D30880">
        <w:t>onset</w:t>
      </w:r>
      <w:r w:rsidR="004635C8">
        <w:t xml:space="preserve"> cardiomyopathy</w:t>
      </w:r>
    </w:p>
    <w:p w14:paraId="6418EAAD" w14:textId="128EBCD9" w:rsidR="00806296" w:rsidRPr="00806296" w:rsidRDefault="005F35B1" w:rsidP="004635C8">
      <w:pPr>
        <w:pStyle w:val="Tablenotes"/>
      </w:pPr>
      <w:r>
        <w:object w:dxaOrig="11085" w:dyaOrig="7890" w14:anchorId="38208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Figure 1 Assessment framework for population 1: patients with acute cardiomyopathy" style="width:474.75pt;height:338.25pt" o:ole="">
            <v:imagedata r:id="rId9" o:title=""/>
          </v:shape>
          <o:OLEObject Type="Embed" ProgID="Visio.Drawing.15" ShapeID="_x0000_i1035" DrawAspect="Content" ObjectID="_1741502516" r:id="rId10"/>
        </w:object>
      </w:r>
    </w:p>
    <w:p w14:paraId="6F8A3891" w14:textId="622351BE" w:rsidR="004635C8" w:rsidRPr="004635C8" w:rsidRDefault="004635C8" w:rsidP="00786CAC">
      <w:pPr>
        <w:pStyle w:val="Tablenotes"/>
        <w:keepLines/>
      </w:pPr>
      <w:r>
        <w:rPr>
          <w:b/>
          <w:bCs/>
          <w:szCs w:val="18"/>
        </w:rPr>
        <w:t>Abbreviations:</w:t>
      </w:r>
      <w:r w:rsidR="00537726">
        <w:t xml:space="preserve"> </w:t>
      </w:r>
      <w:r>
        <w:t>QALY</w:t>
      </w:r>
      <w:r w:rsidR="00537726">
        <w:t xml:space="preserve"> =</w:t>
      </w:r>
      <w:r>
        <w:t xml:space="preserve"> quality-adjusted life year</w:t>
      </w:r>
    </w:p>
    <w:p w14:paraId="5E8F5E14" w14:textId="5BA68251" w:rsidR="00110FAC" w:rsidRPr="004635C8" w:rsidRDefault="003D046D" w:rsidP="00F37029">
      <w:pPr>
        <w:pStyle w:val="Tablenotes"/>
        <w:keepLines/>
        <w:spacing w:after="0"/>
        <w:rPr>
          <w:b/>
          <w:szCs w:val="18"/>
        </w:rPr>
      </w:pPr>
      <w:r w:rsidRPr="004635C8">
        <w:rPr>
          <w:b/>
          <w:szCs w:val="18"/>
        </w:rPr>
        <w:t xml:space="preserve">Figure notes: </w:t>
      </w:r>
    </w:p>
    <w:p w14:paraId="1CF91D5A" w14:textId="2159D790" w:rsidR="003D046D" w:rsidRDefault="003D046D" w:rsidP="00F37029">
      <w:pPr>
        <w:pStyle w:val="Tablenotes"/>
        <w:keepLines/>
        <w:spacing w:after="0"/>
        <w:rPr>
          <w:szCs w:val="18"/>
        </w:rPr>
      </w:pPr>
      <w:r w:rsidRPr="00C40CC4">
        <w:rPr>
          <w:szCs w:val="18"/>
        </w:rPr>
        <w:t xml:space="preserve">1: direct from test to health outcomes evidence; 2: test accuracy; 3: change in diagnosis/treatment/management; 4: influence of the change in management on health outcomes; 5: </w:t>
      </w:r>
      <w:r w:rsidR="006043C7">
        <w:rPr>
          <w:szCs w:val="18"/>
        </w:rPr>
        <w:t xml:space="preserve">benefits associated with the value of knowing; </w:t>
      </w:r>
      <w:r w:rsidR="00941244">
        <w:rPr>
          <w:szCs w:val="18"/>
        </w:rPr>
        <w:t>6</w:t>
      </w:r>
      <w:r w:rsidRPr="00C40CC4">
        <w:rPr>
          <w:szCs w:val="18"/>
        </w:rPr>
        <w:t xml:space="preserve">: adverse events due to testing; </w:t>
      </w:r>
      <w:r w:rsidR="006043C7">
        <w:rPr>
          <w:szCs w:val="18"/>
        </w:rPr>
        <w:t>7</w:t>
      </w:r>
      <w:r w:rsidRPr="00C40CC4">
        <w:rPr>
          <w:szCs w:val="18"/>
        </w:rPr>
        <w:t>: adverse events due to treatment</w:t>
      </w:r>
      <w:r w:rsidR="00723BB9">
        <w:rPr>
          <w:szCs w:val="18"/>
        </w:rPr>
        <w:t xml:space="preserve">; </w:t>
      </w:r>
      <w:r w:rsidR="001958B2">
        <w:rPr>
          <w:szCs w:val="18"/>
        </w:rPr>
        <w:t>8: harms associated with the value of knowing</w:t>
      </w:r>
    </w:p>
    <w:p w14:paraId="0EAF6A6F" w14:textId="6D3135C6" w:rsidR="00E31DC7" w:rsidRPr="00E31DC7" w:rsidRDefault="00E31DC7" w:rsidP="00753062">
      <w:pPr>
        <w:spacing w:after="160" w:line="259" w:lineRule="auto"/>
        <w:jc w:val="left"/>
      </w:pPr>
      <w:r w:rsidRPr="006B2C5A">
        <w:rPr>
          <w:i/>
          <w:iCs/>
        </w:rPr>
        <w:t>PASC agreed with the assessment framework for population 1.</w:t>
      </w:r>
    </w:p>
    <w:p w14:paraId="22AFBA7D" w14:textId="5DAB1152" w:rsidR="003F11D1" w:rsidRPr="003F11D1" w:rsidRDefault="003F11D1" w:rsidP="003F11D1">
      <w:pPr>
        <w:pStyle w:val="Heading3"/>
      </w:pPr>
      <w:r>
        <w:lastRenderedPageBreak/>
        <w:t xml:space="preserve">Population 2: </w:t>
      </w:r>
      <w:r w:rsidR="00745C4B" w:rsidRPr="00745C4B">
        <w:t>patients with signs and symptoms of ACS</w:t>
      </w:r>
    </w:p>
    <w:p w14:paraId="2CBCACDF" w14:textId="34C737DD" w:rsidR="0023755F" w:rsidRDefault="0023755F" w:rsidP="0023755F">
      <w:pPr>
        <w:pStyle w:val="Caption"/>
      </w:pPr>
      <w:r>
        <w:t xml:space="preserve">Figure </w:t>
      </w:r>
      <w:r w:rsidR="00463FA4">
        <w:fldChar w:fldCharType="begin"/>
      </w:r>
      <w:r w:rsidR="00463FA4">
        <w:instrText xml:space="preserve"> SEQ Figure \* ARABIC </w:instrText>
      </w:r>
      <w:r w:rsidR="00463FA4">
        <w:fldChar w:fldCharType="separate"/>
      </w:r>
      <w:r w:rsidR="002D4494">
        <w:rPr>
          <w:noProof/>
        </w:rPr>
        <w:t>2</w:t>
      </w:r>
      <w:r w:rsidR="00463FA4">
        <w:fldChar w:fldCharType="end"/>
      </w:r>
      <w:r>
        <w:t xml:space="preserve"> </w:t>
      </w:r>
      <w:r>
        <w:tab/>
        <w:t xml:space="preserve">Assessment framework for </w:t>
      </w:r>
      <w:r w:rsidR="00727176">
        <w:t>p</w:t>
      </w:r>
      <w:r>
        <w:t xml:space="preserve">opulation 2: </w:t>
      </w:r>
      <w:r w:rsidR="00727176">
        <w:t>p</w:t>
      </w:r>
      <w:r>
        <w:t xml:space="preserve">atients with </w:t>
      </w:r>
      <w:r w:rsidR="00062328" w:rsidRPr="00062328">
        <w:t>signs and symptoms of ACS</w:t>
      </w:r>
    </w:p>
    <w:p w14:paraId="6D93460A" w14:textId="2B384B1A" w:rsidR="003D046D" w:rsidRPr="00806296" w:rsidRDefault="00402EFC" w:rsidP="002101D7">
      <w:pPr>
        <w:pStyle w:val="Tablenotes"/>
      </w:pPr>
      <w:r>
        <w:object w:dxaOrig="11088" w:dyaOrig="7884" w14:anchorId="73C6A966">
          <v:shape id="_x0000_i1036" type="#_x0000_t75" alt="Figure 2  Assessment framework for population 2: patients with acute coronary syndrome mimic" style="width:474.75pt;height:337.5pt" o:ole="">
            <v:imagedata r:id="rId11" o:title=""/>
          </v:shape>
          <o:OLEObject Type="Embed" ProgID="Visio.Drawing.15" ShapeID="_x0000_i1036" DrawAspect="Content" ObjectID="_1741502517" r:id="rId12"/>
        </w:object>
      </w:r>
    </w:p>
    <w:p w14:paraId="469F4A8F" w14:textId="46795FBC" w:rsidR="002101D7" w:rsidRPr="004635C8" w:rsidRDefault="002101D7" w:rsidP="002D6EAC">
      <w:pPr>
        <w:pStyle w:val="Tablenotes"/>
        <w:keepLines/>
      </w:pPr>
      <w:r w:rsidRPr="0DF1FCCD">
        <w:rPr>
          <w:b/>
        </w:rPr>
        <w:t>Abbreviations:</w:t>
      </w:r>
      <w:r w:rsidR="00704AE4">
        <w:t xml:space="preserve"> </w:t>
      </w:r>
      <w:r>
        <w:t>CAD</w:t>
      </w:r>
      <w:r w:rsidR="00704AE4">
        <w:t xml:space="preserve"> =</w:t>
      </w:r>
      <w:r>
        <w:t xml:space="preserve"> coronary artery disease; QALY</w:t>
      </w:r>
      <w:r w:rsidR="00704AE4">
        <w:t xml:space="preserve"> =</w:t>
      </w:r>
      <w:r>
        <w:t xml:space="preserve"> quality-adjusted life year</w:t>
      </w:r>
    </w:p>
    <w:p w14:paraId="67FC2BBC" w14:textId="4316DED5" w:rsidR="002101D7" w:rsidRPr="004635C8" w:rsidRDefault="002101D7" w:rsidP="002101D7">
      <w:pPr>
        <w:pStyle w:val="Tablenotes"/>
        <w:keepLines/>
        <w:rPr>
          <w:b/>
        </w:rPr>
      </w:pPr>
      <w:r w:rsidRPr="0DF1FCCD">
        <w:rPr>
          <w:b/>
        </w:rPr>
        <w:t xml:space="preserve">Figure notes: </w:t>
      </w:r>
    </w:p>
    <w:p w14:paraId="5026B8B1" w14:textId="4316DED5" w:rsidR="002101D7" w:rsidRDefault="002101D7" w:rsidP="002101D7">
      <w:pPr>
        <w:pStyle w:val="Tablenotes"/>
        <w:keepLines/>
      </w:pPr>
      <w:r>
        <w:t>1: direct from test to health outcomes evidence; 2: test accuracy; 3: change in diagnosis/treatment/management; 4: influence of the change in management on health outcomes; 5: benefits associated with the value of knowing; 6: adverse events due to testing; 7: adverse events due to treatment; 8: harms associated with the value of knowing</w:t>
      </w:r>
    </w:p>
    <w:p w14:paraId="12EE5C23" w14:textId="57FE33BD" w:rsidR="00B512AE" w:rsidRDefault="002101D7" w:rsidP="00A34167">
      <w:pPr>
        <w:pStyle w:val="Tablenotes"/>
      </w:pPr>
      <w:r>
        <w:t xml:space="preserve">** </w:t>
      </w:r>
      <w:r w:rsidR="00F5539E">
        <w:t>C</w:t>
      </w:r>
      <w:r w:rsidR="00703A9B">
        <w:t xml:space="preserve">ardiac MRI (or the comparator) </w:t>
      </w:r>
      <w:r w:rsidR="00F5539E">
        <w:t>may</w:t>
      </w:r>
      <w:r w:rsidR="002759CD">
        <w:t xml:space="preserve"> also provide information </w:t>
      </w:r>
      <w:r w:rsidR="00F5539E">
        <w:t>to</w:t>
      </w:r>
      <w:r w:rsidR="002759CD">
        <w:t xml:space="preserve"> inform a diagnosis of </w:t>
      </w:r>
      <w:r w:rsidR="006E7C21">
        <w:t>CAD</w:t>
      </w:r>
      <w:r w:rsidR="00F5539E">
        <w:t>; however</w:t>
      </w:r>
      <w:r w:rsidR="002759CD">
        <w:t xml:space="preserve">, such information is beyond </w:t>
      </w:r>
      <w:r w:rsidR="006E7C21">
        <w:t xml:space="preserve">the </w:t>
      </w:r>
      <w:r w:rsidR="002759CD">
        <w:t>scope of the current assessment.</w:t>
      </w:r>
    </w:p>
    <w:p w14:paraId="2496CAA6" w14:textId="5F14AD4F" w:rsidR="00CB724D" w:rsidRPr="00753062" w:rsidRDefault="00CB724D" w:rsidP="00753062">
      <w:pPr>
        <w:spacing w:after="160" w:line="259" w:lineRule="auto"/>
        <w:jc w:val="left"/>
        <w:rPr>
          <w:i/>
          <w:iCs/>
        </w:rPr>
      </w:pPr>
      <w:r w:rsidRPr="00753062">
        <w:rPr>
          <w:i/>
          <w:iCs/>
        </w:rPr>
        <w:t xml:space="preserve">PASC noted that, in population 2, the ‘avoidance of inappropriate therapies for CAD’ should be deleted because if the patient already had obstructive CAD ruled out (with </w:t>
      </w:r>
      <w:r w:rsidR="006239DA">
        <w:rPr>
          <w:i/>
          <w:iCs/>
        </w:rPr>
        <w:t>ICA</w:t>
      </w:r>
      <w:r w:rsidRPr="00753062">
        <w:rPr>
          <w:i/>
          <w:iCs/>
        </w:rPr>
        <w:t xml:space="preserve"> or CTCA or other investigations), they would not have therapies for CAD. As the clinical position of cardiac MRI requires further clarification, the assessment framework for population 2 remains uncertain. </w:t>
      </w:r>
      <w:r w:rsidRPr="00CB724D">
        <w:t>Upon the finalisation of the population, the assessment framework will be updated as required.</w:t>
      </w:r>
    </w:p>
    <w:p w14:paraId="6069F0B5" w14:textId="7C8F7D25" w:rsidR="00D73332" w:rsidRPr="00500C2F" w:rsidRDefault="00D73332" w:rsidP="00BA0DE2">
      <w:pPr>
        <w:pStyle w:val="Heading2"/>
      </w:pPr>
      <w:r w:rsidRPr="00490FBB">
        <w:t>Clinical management algorithms</w:t>
      </w:r>
    </w:p>
    <w:p w14:paraId="4CA12A98" w14:textId="244D592D" w:rsidR="00171469" w:rsidRDefault="00863263" w:rsidP="00FC7109">
      <w:r>
        <w:t xml:space="preserve">The Applicant provided </w:t>
      </w:r>
      <w:r w:rsidR="00A93567">
        <w:t>both the current and the proposed clinical management algorithms for the two proposed population</w:t>
      </w:r>
      <w:r w:rsidR="00F2131B">
        <w:t xml:space="preserve">s. </w:t>
      </w:r>
      <w:r w:rsidR="00613B23">
        <w:t>The algo</w:t>
      </w:r>
      <w:r w:rsidR="00DF2885">
        <w:t xml:space="preserve">rithms </w:t>
      </w:r>
      <w:r w:rsidR="006E7C21">
        <w:t>we</w:t>
      </w:r>
      <w:r w:rsidR="00DF2885">
        <w:t xml:space="preserve">re reviewed and updated based on the discussion and feedback </w:t>
      </w:r>
      <w:r w:rsidR="00227608">
        <w:t xml:space="preserve">from the </w:t>
      </w:r>
      <w:r w:rsidR="00A17F7E">
        <w:t>pre-PASC</w:t>
      </w:r>
      <w:r w:rsidR="00227608">
        <w:t xml:space="preserve"> meeting</w:t>
      </w:r>
      <w:r w:rsidR="00463FA4">
        <w:t xml:space="preserve"> </w:t>
      </w:r>
      <w:bookmarkStart w:id="51" w:name="_Hlk109257874"/>
      <w:r w:rsidR="00463FA4">
        <w:t>and the Department policy papers</w:t>
      </w:r>
      <w:bookmarkEnd w:id="51"/>
      <w:r w:rsidR="00E55005">
        <w:t xml:space="preserve">. The </w:t>
      </w:r>
      <w:r w:rsidR="007B21E2">
        <w:t xml:space="preserve">updated algorithms </w:t>
      </w:r>
      <w:r w:rsidR="00806BA3">
        <w:t xml:space="preserve">are presented separately for the two proposed </w:t>
      </w:r>
      <w:r w:rsidR="00EC3E03">
        <w:t>populations</w:t>
      </w:r>
      <w:r w:rsidR="006E7C21">
        <w:t>. C</w:t>
      </w:r>
      <w:r w:rsidR="00171469">
        <w:t>ritical discussion points are provided following the diagrams.</w:t>
      </w:r>
      <w:r w:rsidR="00463FA4">
        <w:t xml:space="preserve"> </w:t>
      </w:r>
      <w:bookmarkStart w:id="52" w:name="_Hlk109257884"/>
      <w:r w:rsidR="00463FA4">
        <w:t>The original algorithms provided in the Application form are provided as an appendix at the end of the document.</w:t>
      </w:r>
      <w:bookmarkEnd w:id="52"/>
    </w:p>
    <w:p w14:paraId="2AEC5173" w14:textId="46FD6ACA" w:rsidR="00273E7A" w:rsidRPr="00273E7A" w:rsidRDefault="00B7799D" w:rsidP="00273E7A">
      <w:pPr>
        <w:rPr>
          <w:i/>
          <w:iCs/>
        </w:rPr>
      </w:pPr>
      <w:r w:rsidRPr="006B2C5A">
        <w:rPr>
          <w:i/>
          <w:iCs/>
        </w:rPr>
        <w:t>Based on PASC’s discussion, the clinical algorithms for both populations were updated. The new algorithms aimed to highlight any key clinical decision-making points as well as to illustrate clearly where the differences are between the current and the proposed pathways.</w:t>
      </w:r>
    </w:p>
    <w:p w14:paraId="43DEDC95" w14:textId="76D38042" w:rsidR="00171469" w:rsidRDefault="00171469" w:rsidP="00B324CC">
      <w:pPr>
        <w:pStyle w:val="Heading3"/>
      </w:pPr>
      <w:r>
        <w:lastRenderedPageBreak/>
        <w:t xml:space="preserve">Population 1: </w:t>
      </w:r>
      <w:r w:rsidR="006E7C21">
        <w:t>p</w:t>
      </w:r>
      <w:r w:rsidR="009A41A3">
        <w:t xml:space="preserve">atients with </w:t>
      </w:r>
      <w:r w:rsidR="00C73926" w:rsidRPr="00C73926">
        <w:t xml:space="preserve">signs and symptoms of </w:t>
      </w:r>
      <w:r w:rsidR="009A41A3">
        <w:t xml:space="preserve">acute </w:t>
      </w:r>
      <w:r w:rsidR="00C73926">
        <w:t xml:space="preserve">onset </w:t>
      </w:r>
      <w:r w:rsidR="009A41A3">
        <w:t>cardiomyopathy</w:t>
      </w:r>
    </w:p>
    <w:p w14:paraId="3118498C" w14:textId="24F27EE0" w:rsidR="00061B9B" w:rsidRDefault="00B17CA4">
      <w:bookmarkStart w:id="53" w:name="_Hlk107578752"/>
      <w:r>
        <w:t>The current</w:t>
      </w:r>
      <w:r w:rsidR="006C6E8F">
        <w:t xml:space="preserve"> (</w:t>
      </w:r>
      <w:r w:rsidR="003F6D56">
        <w:fldChar w:fldCharType="begin"/>
      </w:r>
      <w:r w:rsidR="003F6D56">
        <w:instrText xml:space="preserve"> REF _Ref107578176 \h </w:instrText>
      </w:r>
      <w:r w:rsidR="003F6D56">
        <w:fldChar w:fldCharType="separate"/>
      </w:r>
      <w:r w:rsidR="002D4494">
        <w:t xml:space="preserve">Figure </w:t>
      </w:r>
      <w:r w:rsidR="002D4494">
        <w:rPr>
          <w:noProof/>
        </w:rPr>
        <w:t>3</w:t>
      </w:r>
      <w:r w:rsidR="003F6D56">
        <w:fldChar w:fldCharType="end"/>
      </w:r>
      <w:r w:rsidR="003F6D56">
        <w:t>)</w:t>
      </w:r>
      <w:r>
        <w:t xml:space="preserve"> and the proposed</w:t>
      </w:r>
      <w:r w:rsidR="00546FA1">
        <w:t xml:space="preserve"> (</w:t>
      </w:r>
      <w:r w:rsidR="00D72182">
        <w:fldChar w:fldCharType="begin"/>
      </w:r>
      <w:r w:rsidR="00D72182">
        <w:instrText xml:space="preserve"> REF _Ref107842035 \h </w:instrText>
      </w:r>
      <w:r w:rsidR="00D72182">
        <w:fldChar w:fldCharType="separate"/>
      </w:r>
      <w:r w:rsidR="002D4494">
        <w:t xml:space="preserve">Figure </w:t>
      </w:r>
      <w:r w:rsidR="002D4494">
        <w:rPr>
          <w:noProof/>
        </w:rPr>
        <w:t>4</w:t>
      </w:r>
      <w:r w:rsidR="00D72182">
        <w:fldChar w:fldCharType="end"/>
      </w:r>
      <w:r w:rsidR="007C2885">
        <w:t>)</w:t>
      </w:r>
      <w:r w:rsidR="001F0967">
        <w:t xml:space="preserve"> </w:t>
      </w:r>
      <w:r w:rsidR="004261E6">
        <w:t>clinical management pathways</w:t>
      </w:r>
      <w:r w:rsidR="00FC33B7">
        <w:t xml:space="preserve"> for </w:t>
      </w:r>
      <w:r w:rsidR="006C6E8F">
        <w:t xml:space="preserve">myocarditis in </w:t>
      </w:r>
      <w:r w:rsidR="00FC33B7">
        <w:t xml:space="preserve">patients with </w:t>
      </w:r>
      <w:r w:rsidR="00546FA1">
        <w:t>acute cardiomyopathy.</w:t>
      </w:r>
    </w:p>
    <w:p w14:paraId="65B72D81" w14:textId="73D4E417" w:rsidR="004639F2" w:rsidRDefault="004639F2">
      <w:pPr>
        <w:spacing w:after="160" w:line="259" w:lineRule="auto"/>
        <w:jc w:val="left"/>
        <w:sectPr w:rsidR="004639F2" w:rsidSect="00AE6FE0">
          <w:footerReference w:type="even" r:id="rId13"/>
          <w:footerReference w:type="default" r:id="rId14"/>
          <w:pgSz w:w="11906" w:h="16838"/>
          <w:pgMar w:top="682" w:right="1134" w:bottom="1021" w:left="1191" w:header="709" w:footer="709" w:gutter="0"/>
          <w:cols w:space="708"/>
          <w:docGrid w:linePitch="360"/>
        </w:sectPr>
      </w:pPr>
    </w:p>
    <w:p w14:paraId="10740B0D" w14:textId="285476F6" w:rsidR="001A2737" w:rsidRDefault="00651CC0" w:rsidP="005A6270">
      <w:pPr>
        <w:pStyle w:val="Caption"/>
      </w:pPr>
      <w:bookmarkStart w:id="54" w:name="_Ref107578176"/>
      <w:bookmarkEnd w:id="53"/>
      <w:r>
        <w:lastRenderedPageBreak/>
        <w:t xml:space="preserve">Figure </w:t>
      </w:r>
      <w:r w:rsidR="00463FA4">
        <w:fldChar w:fldCharType="begin"/>
      </w:r>
      <w:r w:rsidR="00463FA4">
        <w:instrText xml:space="preserve"> SEQ Figure \* ARABIC </w:instrText>
      </w:r>
      <w:r w:rsidR="00463FA4">
        <w:fldChar w:fldCharType="separate"/>
      </w:r>
      <w:r w:rsidR="002D4494">
        <w:rPr>
          <w:noProof/>
        </w:rPr>
        <w:t>3</w:t>
      </w:r>
      <w:r w:rsidR="00463FA4">
        <w:fldChar w:fldCharType="end"/>
      </w:r>
      <w:bookmarkEnd w:id="54"/>
      <w:r>
        <w:tab/>
      </w:r>
      <w:r w:rsidR="00593394">
        <w:t xml:space="preserve">Current clinical management algorithm for population </w:t>
      </w:r>
      <w:r w:rsidR="001B44AE">
        <w:t>1</w:t>
      </w:r>
      <w:r w:rsidR="00593394">
        <w:t xml:space="preserve">: patients with </w:t>
      </w:r>
      <w:r w:rsidR="00C73926" w:rsidRPr="00C73926">
        <w:t xml:space="preserve">signs and symptoms of </w:t>
      </w:r>
      <w:r w:rsidR="00593394">
        <w:t xml:space="preserve">acute </w:t>
      </w:r>
      <w:r w:rsidR="00C73926">
        <w:t>onset</w:t>
      </w:r>
      <w:r w:rsidR="00593394">
        <w:t xml:space="preserve"> cardiomyopathy</w:t>
      </w:r>
    </w:p>
    <w:p w14:paraId="3CEBDAFE" w14:textId="40F723DF" w:rsidR="0024205D" w:rsidRPr="00047884" w:rsidRDefault="00F55560" w:rsidP="00753062">
      <w:r>
        <w:rPr>
          <w:noProof/>
        </w:rPr>
        <w:drawing>
          <wp:inline distT="0" distB="0" distL="0" distR="0" wp14:anchorId="501E92BB" wp14:editId="39057A39">
            <wp:extent cx="8010525" cy="4835076"/>
            <wp:effectExtent l="0" t="0" r="0" b="0"/>
            <wp:docPr id="10" name="Picture 10" descr="Figure 3 Current clinical management algorithm for population 1: patients with signs and symptoms of acute onset cardiomy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Current clinical management algorithm for population 1: patients with signs and symptoms of acute onset cardiomyopath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10525" cy="4835076"/>
                    </a:xfrm>
                    <a:prstGeom prst="rect">
                      <a:avLst/>
                    </a:prstGeom>
                    <a:noFill/>
                    <a:ln>
                      <a:noFill/>
                    </a:ln>
                  </pic:spPr>
                </pic:pic>
              </a:graphicData>
            </a:graphic>
          </wp:inline>
        </w:drawing>
      </w:r>
    </w:p>
    <w:p w14:paraId="263A91EC" w14:textId="10864A9D" w:rsidR="005C06A0" w:rsidRPr="00340DFE" w:rsidRDefault="005C06A0" w:rsidP="005C06A0">
      <w:pPr>
        <w:pStyle w:val="Tablenotes"/>
      </w:pPr>
      <w:r w:rsidRPr="0DF1FCCD">
        <w:rPr>
          <w:b/>
        </w:rPr>
        <w:t>Abbreviations:</w:t>
      </w:r>
      <w:r>
        <w:rPr>
          <w:b/>
        </w:rPr>
        <w:t xml:space="preserve"> </w:t>
      </w:r>
      <w:r>
        <w:rPr>
          <w:bCs/>
        </w:rPr>
        <w:t>CXR = ch</w:t>
      </w:r>
      <w:r w:rsidR="005103DF">
        <w:rPr>
          <w:bCs/>
        </w:rPr>
        <w:t>es</w:t>
      </w:r>
      <w:r>
        <w:rPr>
          <w:bCs/>
        </w:rPr>
        <w:t>t X-ray; ECG = electrocardiogram; EMB = endomyocardial biopsy; HF = heart failure; IHD = ischaemic heart disease; TTE = transthoracic echocardiogram</w:t>
      </w:r>
    </w:p>
    <w:p w14:paraId="7EE7A553" w14:textId="52C5D630" w:rsidR="005C06A0" w:rsidRPr="00497381" w:rsidRDefault="005C06A0" w:rsidP="00A34F8D">
      <w:pPr>
        <w:pStyle w:val="Tablenotes"/>
      </w:pPr>
      <w:r>
        <w:rPr>
          <w:b/>
          <w:bCs/>
        </w:rPr>
        <w:t xml:space="preserve">Source: </w:t>
      </w:r>
      <w:r>
        <w:t>Updated based on PASC</w:t>
      </w:r>
      <w:r w:rsidR="00A342A2">
        <w:t xml:space="preserve"> December 2022</w:t>
      </w:r>
      <w:r>
        <w:t xml:space="preserve"> </w:t>
      </w:r>
    </w:p>
    <w:p w14:paraId="22D06D36" w14:textId="6A49221B" w:rsidR="00455CE1" w:rsidRDefault="00455CE1" w:rsidP="00455CE1">
      <w:pPr>
        <w:pStyle w:val="Caption"/>
      </w:pPr>
      <w:bookmarkStart w:id="55" w:name="_Ref107842035"/>
      <w:r>
        <w:lastRenderedPageBreak/>
        <w:t xml:space="preserve">Figure </w:t>
      </w:r>
      <w:r w:rsidR="00463FA4">
        <w:fldChar w:fldCharType="begin"/>
      </w:r>
      <w:r w:rsidR="00463FA4">
        <w:instrText xml:space="preserve"> SEQ Figure \* ARABIC </w:instrText>
      </w:r>
      <w:r w:rsidR="00463FA4">
        <w:fldChar w:fldCharType="separate"/>
      </w:r>
      <w:r w:rsidR="002D4494">
        <w:rPr>
          <w:noProof/>
        </w:rPr>
        <w:t>4</w:t>
      </w:r>
      <w:r w:rsidR="00463FA4">
        <w:fldChar w:fldCharType="end"/>
      </w:r>
      <w:bookmarkEnd w:id="55"/>
      <w:r>
        <w:tab/>
      </w:r>
      <w:r w:rsidR="00F82B00">
        <w:t>Proposed</w:t>
      </w:r>
      <w:r>
        <w:t xml:space="preserve"> clinical management algorithm for population </w:t>
      </w:r>
      <w:r w:rsidR="001B44AE">
        <w:t>1</w:t>
      </w:r>
      <w:r>
        <w:t xml:space="preserve">: patients with </w:t>
      </w:r>
      <w:r w:rsidR="00592560" w:rsidRPr="00592560">
        <w:t xml:space="preserve">signs and symptoms of </w:t>
      </w:r>
      <w:r>
        <w:t xml:space="preserve">acute </w:t>
      </w:r>
      <w:r w:rsidR="00592560">
        <w:t>onset</w:t>
      </w:r>
      <w:r>
        <w:t xml:space="preserve"> cardiomyopathy</w:t>
      </w:r>
    </w:p>
    <w:p w14:paraId="7B92426E" w14:textId="0AE9189E" w:rsidR="000A2570" w:rsidRDefault="00A342A2">
      <w:pPr>
        <w:spacing w:after="160" w:line="259" w:lineRule="auto"/>
      </w:pPr>
      <w:r w:rsidRPr="00A342A2">
        <w:t xml:space="preserve"> </w:t>
      </w:r>
      <w:r>
        <w:rPr>
          <w:noProof/>
        </w:rPr>
        <w:drawing>
          <wp:inline distT="0" distB="0" distL="0" distR="0" wp14:anchorId="77CE365D" wp14:editId="53295B23">
            <wp:extent cx="7896225" cy="5028991"/>
            <wp:effectExtent l="0" t="0" r="0" b="635"/>
            <wp:docPr id="4" name="Picture 4" descr="Figure 4 Proposed clinical management algorithm for population 1: patients with signs and symptoms of acute onset cardiomy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Proposed clinical management algorithm for population 1: patients with signs and symptoms of acute onset cardiomyopath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7551" cy="5036205"/>
                    </a:xfrm>
                    <a:prstGeom prst="rect">
                      <a:avLst/>
                    </a:prstGeom>
                    <a:noFill/>
                    <a:ln>
                      <a:noFill/>
                    </a:ln>
                  </pic:spPr>
                </pic:pic>
              </a:graphicData>
            </a:graphic>
          </wp:inline>
        </w:drawing>
      </w:r>
    </w:p>
    <w:p w14:paraId="0B0E4723" w14:textId="57187351" w:rsidR="00A342A2" w:rsidRDefault="00A342A2" w:rsidP="00A342A2">
      <w:pPr>
        <w:pStyle w:val="Tablenotes"/>
        <w:rPr>
          <w:bCs/>
        </w:rPr>
      </w:pPr>
      <w:r w:rsidRPr="0DF1FCCD">
        <w:rPr>
          <w:b/>
        </w:rPr>
        <w:t>Abbreviations:</w:t>
      </w:r>
      <w:r>
        <w:rPr>
          <w:b/>
        </w:rPr>
        <w:t xml:space="preserve"> </w:t>
      </w:r>
      <w:r>
        <w:rPr>
          <w:bCs/>
        </w:rPr>
        <w:t>CXR = che</w:t>
      </w:r>
      <w:r w:rsidR="005103DF">
        <w:rPr>
          <w:bCs/>
        </w:rPr>
        <w:t>s</w:t>
      </w:r>
      <w:r>
        <w:rPr>
          <w:bCs/>
        </w:rPr>
        <w:t>t X-ray; ECG = electrocardiogram; EMB = endomyocardial biopsy; HF = heart failure; IHD = ischaemic heart disease; TTE = transthoracic echocardiogram</w:t>
      </w:r>
    </w:p>
    <w:p w14:paraId="62C718C6" w14:textId="4EFA31E2" w:rsidR="00A342A2" w:rsidRDefault="00A342A2" w:rsidP="00A34F8D">
      <w:pPr>
        <w:pStyle w:val="Tablenotes"/>
      </w:pPr>
      <w:r>
        <w:rPr>
          <w:b/>
          <w:bCs/>
        </w:rPr>
        <w:t xml:space="preserve">Source: </w:t>
      </w:r>
      <w:r>
        <w:t xml:space="preserve">Updated based on PASC December 2022 </w:t>
      </w:r>
    </w:p>
    <w:p w14:paraId="46BDC126" w14:textId="77777777" w:rsidR="004639F2" w:rsidRDefault="004639F2" w:rsidP="00DC7C71">
      <w:pPr>
        <w:sectPr w:rsidR="004639F2" w:rsidSect="00A34F8D">
          <w:pgSz w:w="16838" w:h="11906" w:orient="landscape"/>
          <w:pgMar w:top="1191" w:right="682" w:bottom="1134" w:left="1021" w:header="709" w:footer="709" w:gutter="0"/>
          <w:cols w:space="708"/>
          <w:docGrid w:linePitch="360"/>
        </w:sectPr>
      </w:pPr>
    </w:p>
    <w:p w14:paraId="3E150712" w14:textId="2CF1E495" w:rsidR="00F366F6" w:rsidRDefault="00236DBB" w:rsidP="005A230D">
      <w:r w:rsidRPr="00236DBB">
        <w:lastRenderedPageBreak/>
        <w:t>The current clinical diagnostic pathway starts with patients presenting</w:t>
      </w:r>
      <w:r w:rsidR="00BF7A23">
        <w:t xml:space="preserve"> signs and symptoms of</w:t>
      </w:r>
      <w:r w:rsidRPr="00236DBB">
        <w:t xml:space="preserve"> acute onset of heart failure with or without arrythmia. These patients will then undergo the standard investigative tests </w:t>
      </w:r>
      <w:r w:rsidR="00BF7A23">
        <w:t>to investigate their conditions</w:t>
      </w:r>
      <w:r w:rsidR="002D7405">
        <w:t xml:space="preserve">. </w:t>
      </w:r>
      <w:r w:rsidR="00182CEE">
        <w:t xml:space="preserve">Standard </w:t>
      </w:r>
      <w:r w:rsidR="00417E4B">
        <w:t>tests include</w:t>
      </w:r>
      <w:r w:rsidRPr="00236DBB">
        <w:t xml:space="preserve"> blood test (including troponin), ECG, chest X-ray and TTE. The haemodynamic stability will then be assessed</w:t>
      </w:r>
      <w:r w:rsidR="00FC3401">
        <w:t xml:space="preserve"> and managed</w:t>
      </w:r>
      <w:r w:rsidRPr="00236DBB">
        <w:t xml:space="preserve"> to guide the myocarditis diagnostic and management pathways</w:t>
      </w:r>
      <w:r w:rsidR="00FC3401">
        <w:t xml:space="preserve"> </w:t>
      </w:r>
      <w:r w:rsidR="005A4631">
        <w:fldChar w:fldCharType="begin"/>
      </w:r>
      <w:r w:rsidR="00D83ADE">
        <w:instrText xml:space="preserve"> ADDIN EN.CITE &lt;EndNote&gt;&lt;Cite&gt;&lt;Author&gt;Kociol&lt;/Author&gt;&lt;Year&gt;2020&lt;/Year&gt;&lt;RecNum&gt;275&lt;/RecNum&gt;&lt;DisplayText&gt;(Kociol et al., 2020)&lt;/DisplayText&gt;&lt;record&gt;&lt;rec-number&gt;275&lt;/rec-number&gt;&lt;foreign-keys&gt;&lt;key app="EN" db-id="0p0w9p0za5xz98efaavx29d3dep0pvet5edw" timestamp="1665057117"&gt;275&lt;/key&gt;&lt;/foreign-keys&gt;&lt;ref-type name="Journal Article"&gt;17&lt;/ref-type&gt;&lt;contributors&gt;&lt;authors&gt;&lt;author&gt;Robb D. Kociol&lt;/author&gt;&lt;author&gt;Leslie T. Cooper&lt;/author&gt;&lt;author&gt;James C. Fang&lt;/author&gt;&lt;author&gt;Javid J. Moslehi&lt;/author&gt;&lt;author&gt;Peter S. Pang&lt;/author&gt;&lt;author&gt;Marwa A. Sabe&lt;/author&gt;&lt;author&gt;Ravi V. Shah&lt;/author&gt;&lt;author&gt;Daniel B. Sims&lt;/author&gt;&lt;author&gt;Gaetano Thiene&lt;/author&gt;&lt;author&gt;Orly Vardeny&lt;/author&gt;&lt;/authors&gt;&lt;/contributors&gt;&lt;titles&gt;&lt;title&gt;Recognition and Initial Management of Fulminant Myocarditis&lt;/title&gt;&lt;secondary-title&gt;Circulation&lt;/secondary-title&gt;&lt;/titles&gt;&lt;pages&gt;e69-e92&lt;/pages&gt;&lt;volume&gt;141&lt;/volume&gt;&lt;number&gt;6&lt;/number&gt;&lt;dates&gt;&lt;year&gt;2020&lt;/year&gt;&lt;/dates&gt;&lt;urls&gt;&lt;related-urls&gt;&lt;url&gt;https://www.ahajournals.org/doi/abs/10.1161/CIR.0000000000000745&lt;/url&gt;&lt;/related-urls&gt;&lt;/urls&gt;&lt;electronic-resource-num&gt;doi:10.1161/CIR.0000000000000745&lt;/electronic-resource-num&gt;&lt;/record&gt;&lt;/Cite&gt;&lt;/EndNote&gt;</w:instrText>
      </w:r>
      <w:r w:rsidR="005A4631">
        <w:fldChar w:fldCharType="separate"/>
      </w:r>
      <w:r w:rsidR="00D83ADE">
        <w:rPr>
          <w:noProof/>
        </w:rPr>
        <w:t>(Kociol et al., 2020)</w:t>
      </w:r>
      <w:r w:rsidR="005A4631">
        <w:fldChar w:fldCharType="end"/>
      </w:r>
      <w:r w:rsidRPr="00236DBB">
        <w:t>. Standard management for acute cardiomyopathy will be given to the patient. If the patient’s condition does not improve over time,</w:t>
      </w:r>
      <w:r>
        <w:t xml:space="preserve"> EMB is recommended </w:t>
      </w:r>
      <w:r w:rsidR="003B17FC">
        <w:t xml:space="preserve">for </w:t>
      </w:r>
      <w:r w:rsidR="001B4656">
        <w:t>definitive diagnosis of</w:t>
      </w:r>
      <w:r w:rsidR="00D64CD9">
        <w:t xml:space="preserve"> myocarditis</w:t>
      </w:r>
      <w:r w:rsidR="001B4656">
        <w:t>.</w:t>
      </w:r>
    </w:p>
    <w:p w14:paraId="7FC0D88E" w14:textId="54FF3209" w:rsidR="00AD1D2D" w:rsidRDefault="00CD58D0" w:rsidP="005A230D">
      <w:r>
        <w:t xml:space="preserve">In the proposed clinical management pathway, </w:t>
      </w:r>
      <w:r w:rsidR="000F0501">
        <w:t xml:space="preserve">patients with </w:t>
      </w:r>
      <w:r w:rsidR="00096326" w:rsidRPr="00096326">
        <w:t>signs and symptoms of acute cardiomyopathy due to suspected acute or fulminant myocarditis</w:t>
      </w:r>
      <w:r w:rsidR="00E35489">
        <w:t xml:space="preserve"> who are </w:t>
      </w:r>
      <w:r w:rsidR="007B0C86">
        <w:t>hemodynamically</w:t>
      </w:r>
      <w:r w:rsidR="004A5899">
        <w:t xml:space="preserve"> stable</w:t>
      </w:r>
      <w:r w:rsidR="00BF03B2">
        <w:t xml:space="preserve">, cardiac MRI </w:t>
      </w:r>
      <w:r w:rsidR="000444F3">
        <w:t xml:space="preserve">can be used to diagnose </w:t>
      </w:r>
      <w:r w:rsidR="002739BB">
        <w:t xml:space="preserve">clinically suspected myocarditis </w:t>
      </w:r>
      <w:r w:rsidR="00903195">
        <w:t xml:space="preserve">using the updated Lake </w:t>
      </w:r>
      <w:r w:rsidR="0072050A">
        <w:t>Louise criteria.</w:t>
      </w:r>
      <w:r w:rsidR="00E33295">
        <w:t xml:space="preserve"> </w:t>
      </w:r>
      <w:r w:rsidR="00F276FC">
        <w:t xml:space="preserve">However, EMB </w:t>
      </w:r>
      <w:r w:rsidR="00022547">
        <w:t xml:space="preserve">is still indicated </w:t>
      </w:r>
      <w:r w:rsidR="002C0918">
        <w:t xml:space="preserve">if a more specific diagnosis is required to </w:t>
      </w:r>
      <w:r w:rsidR="00D355D2">
        <w:t xml:space="preserve">guide </w:t>
      </w:r>
      <w:r w:rsidR="00A63D56">
        <w:t xml:space="preserve">cause-specific </w:t>
      </w:r>
      <w:r w:rsidR="00A105C6">
        <w:t xml:space="preserve">management of myocarditis. </w:t>
      </w:r>
      <w:r w:rsidR="00EB1D74">
        <w:t xml:space="preserve">EMB </w:t>
      </w:r>
      <w:r w:rsidR="009D47BE">
        <w:t>is recommended for patients who are hemodynamically unstable</w:t>
      </w:r>
      <w:r w:rsidR="00D60C59">
        <w:t xml:space="preserve"> for a definitive diagnosis of myocarditis.</w:t>
      </w:r>
      <w:r w:rsidR="00BF7433">
        <w:t xml:space="preserve"> </w:t>
      </w:r>
      <w:r w:rsidR="00603A94">
        <w:t xml:space="preserve">According to the applicant, </w:t>
      </w:r>
      <w:r w:rsidR="004D1E41">
        <w:t>i</w:t>
      </w:r>
      <w:r w:rsidR="008F6F09">
        <w:t>t is expected that in the vast majority (</w:t>
      </w:r>
      <w:r w:rsidR="006E7C21">
        <w:t xml:space="preserve">approximately </w:t>
      </w:r>
      <w:r w:rsidR="008F6F09">
        <w:t xml:space="preserve">80%) of patients an invasive </w:t>
      </w:r>
      <w:r w:rsidR="000D057A">
        <w:t>EMB</w:t>
      </w:r>
      <w:r w:rsidR="008F6F09">
        <w:t xml:space="preserve"> will not be required if cardiac MRI is performed. In some instances, where the cardiac MRI suggests acute </w:t>
      </w:r>
      <w:r w:rsidR="001E4644">
        <w:t>myocarditis</w:t>
      </w:r>
      <w:r w:rsidR="008F6F09">
        <w:t xml:space="preserve"> but the patient is severely unwell and a specific aetiology of myocarditis (such as giant cell myocarditis) is sought, an invasive biopsy may </w:t>
      </w:r>
      <w:r w:rsidR="006E7C21">
        <w:t xml:space="preserve">still </w:t>
      </w:r>
      <w:r w:rsidR="008F6F09">
        <w:t xml:space="preserve">be performed to direct a more aggressive immunosuppressive regime </w:t>
      </w:r>
      <w:r w:rsidR="0065119E">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65119E">
        <w:fldChar w:fldCharType="separate"/>
      </w:r>
      <w:r w:rsidR="0065119E">
        <w:rPr>
          <w:noProof/>
        </w:rPr>
        <w:t>(Applicant, 2022a)</w:t>
      </w:r>
      <w:r w:rsidR="0065119E">
        <w:fldChar w:fldCharType="end"/>
      </w:r>
      <w:r w:rsidR="008F6F09">
        <w:t xml:space="preserve">. EMB is also recommended and considered </w:t>
      </w:r>
      <w:r w:rsidR="006E7C21">
        <w:t xml:space="preserve">to be </w:t>
      </w:r>
      <w:r w:rsidR="008F6F09">
        <w:t xml:space="preserve">the gold standard </w:t>
      </w:r>
      <w:r w:rsidR="006E7C21">
        <w:t>for</w:t>
      </w:r>
      <w:r w:rsidR="008F6F09">
        <w:t xml:space="preserve"> monitoring heart transplant rejection </w:t>
      </w:r>
      <w:r w:rsidR="0065119E">
        <w:fldChar w:fldCharType="begin">
          <w:fldData xml:space="preserve">PEVuZE5vdGU+PENpdGU+PEF1dGhvcj5TZWZlcm92acSHPC9BdXRob3I+PFllYXI+MjAyMTwvWWVh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</w:fldData>
        </w:fldChar>
      </w:r>
      <w:r w:rsidR="00761CD7">
        <w:instrText xml:space="preserve"> ADDIN EN.CITE </w:instrText>
      </w:r>
      <w:r w:rsidR="00761CD7">
        <w:fldChar w:fldCharType="begin">
          <w:fldData xml:space="preserve">PEVuZE5vdGU+PENpdGU+PEF1dGhvcj5TZWZlcm92acSHPC9BdXRob3I+PFllYXI+MjAyMTwvWWVh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</w:fldData>
        </w:fldChar>
      </w:r>
      <w:r w:rsidR="00761CD7">
        <w:instrText xml:space="preserve"> ADDIN EN.CITE.DATA </w:instrText>
      </w:r>
      <w:r w:rsidR="00761CD7">
        <w:fldChar w:fldCharType="end"/>
      </w:r>
      <w:r w:rsidR="0065119E">
        <w:fldChar w:fldCharType="separate"/>
      </w:r>
      <w:r w:rsidR="0065119E">
        <w:rPr>
          <w:noProof/>
        </w:rPr>
        <w:t xml:space="preserve">(Seferović </w:t>
      </w:r>
      <w:r w:rsidR="002D0540">
        <w:rPr>
          <w:noProof/>
        </w:rPr>
        <w:t>et al</w:t>
      </w:r>
      <w:r w:rsidR="00BB07FA">
        <w:rPr>
          <w:noProof/>
        </w:rPr>
        <w:t>.,</w:t>
      </w:r>
      <w:r w:rsidR="0065119E">
        <w:rPr>
          <w:noProof/>
        </w:rPr>
        <w:t xml:space="preserve"> 2021)</w:t>
      </w:r>
      <w:r w:rsidR="0065119E">
        <w:fldChar w:fldCharType="end"/>
      </w:r>
      <w:r w:rsidR="008F6F09">
        <w:t>.</w:t>
      </w:r>
      <w:r w:rsidR="00AE43E3">
        <w:t xml:space="preserve"> </w:t>
      </w:r>
      <w:r w:rsidR="006E7C21">
        <w:t>For u</w:t>
      </w:r>
      <w:r w:rsidR="008F6F09">
        <w:t xml:space="preserve">p to 50% of patients who currently undergo invasive </w:t>
      </w:r>
      <w:r w:rsidR="002911A4">
        <w:t>EMB</w:t>
      </w:r>
      <w:r w:rsidR="008F6F09">
        <w:t xml:space="preserve"> the histology is non-specific</w:t>
      </w:r>
      <w:r w:rsidR="00BA6CB6">
        <w:t>,</w:t>
      </w:r>
      <w:r w:rsidR="008F6F09">
        <w:t xml:space="preserve"> and in these instances, cardiac MRI is often performed (when available) to provide diagnostic certainty (Applicant, 2022a). In this </w:t>
      </w:r>
      <w:r w:rsidR="00252F09">
        <w:t>A</w:t>
      </w:r>
      <w:r w:rsidR="008F6F09">
        <w:t xml:space="preserve">pplication, non-invasive </w:t>
      </w:r>
      <w:r w:rsidR="00C43BA7">
        <w:t>c</w:t>
      </w:r>
      <w:r w:rsidR="008F6F09">
        <w:t xml:space="preserve">ardiac MRI </w:t>
      </w:r>
      <w:r w:rsidR="00395281">
        <w:t xml:space="preserve">rather than </w:t>
      </w:r>
      <w:r w:rsidR="00C11168">
        <w:t>EMB</w:t>
      </w:r>
      <w:r w:rsidR="00395281">
        <w:t>, could</w:t>
      </w:r>
      <w:r w:rsidR="008F6F09">
        <w:t xml:space="preserve"> be performed in this patient group to </w:t>
      </w:r>
      <w:r w:rsidR="00060AF7">
        <w:t>diagnose</w:t>
      </w:r>
      <w:r w:rsidR="008F6F09">
        <w:t xml:space="preserve"> myocarditis.</w:t>
      </w:r>
    </w:p>
    <w:p w14:paraId="4FEDE60D" w14:textId="5D5BE897" w:rsidR="00D46C29" w:rsidRPr="006B2C5A" w:rsidRDefault="00D46C29" w:rsidP="00D46C29">
      <w:pPr>
        <w:rPr>
          <w:i/>
          <w:iCs/>
        </w:rPr>
      </w:pPr>
      <w:r w:rsidRPr="006B2C5A">
        <w:rPr>
          <w:i/>
        </w:rPr>
        <w:t xml:space="preserve">For population 1, PASC noted that for patients with signs and symptoms of acute </w:t>
      </w:r>
      <w:r w:rsidRPr="006B2C5A">
        <w:rPr>
          <w:i/>
          <w:iCs/>
        </w:rPr>
        <w:t>cardiomyopathy</w:t>
      </w:r>
      <w:r w:rsidRPr="006B2C5A">
        <w:rPr>
          <w:i/>
        </w:rPr>
        <w:t xml:space="preserve"> with suspected acute or fulminant myocarditis, evaluation of haemodynamic stability is necessary to aid in deciding the pathway for diagnosing and managing myocarditis. This decision point has been added to the algorithms in both the current and the proposed pathway. In addition, the standard management of acute cardiomyopathy in the current pathway was also added as per the PASC suggestion. </w:t>
      </w:r>
      <w:r w:rsidRPr="00B7799D">
        <w:rPr>
          <w:iCs/>
        </w:rPr>
        <w:t>Whether or not outcomes of the standard management should be used to determine the eligibility of cardiac MRI may require further clarification.</w:t>
      </w:r>
    </w:p>
    <w:p w14:paraId="4CAFDEA6" w14:textId="596905CE" w:rsidR="0071322E" w:rsidRDefault="00455CE1" w:rsidP="00B324CC">
      <w:pPr>
        <w:pStyle w:val="Heading3"/>
      </w:pPr>
      <w:r>
        <w:t xml:space="preserve">Population 2: </w:t>
      </w:r>
      <w:r w:rsidR="00D0497B" w:rsidRPr="00D0497B">
        <w:t>patients with signs and symptoms of ACS</w:t>
      </w:r>
    </w:p>
    <w:bookmarkStart w:id="56" w:name="_Ref107841809"/>
    <w:p w14:paraId="2E52D059" w14:textId="3B52463A" w:rsidR="00D95A32" w:rsidRDefault="004879AD" w:rsidP="00455CE1">
      <w:r>
        <w:fldChar w:fldCharType="begin"/>
      </w:r>
      <w:r>
        <w:instrText xml:space="preserve"> REF _Ref107578767 \h </w:instrText>
      </w:r>
      <w:r>
        <w:fldChar w:fldCharType="separate"/>
      </w:r>
      <w:r w:rsidR="002D4494">
        <w:t xml:space="preserve">Figure </w:t>
      </w:r>
      <w:r w:rsidR="002D4494">
        <w:rPr>
          <w:noProof/>
        </w:rPr>
        <w:t>5</w:t>
      </w:r>
      <w:r>
        <w:fldChar w:fldCharType="end"/>
      </w:r>
      <w:r>
        <w:t xml:space="preserve"> and </w:t>
      </w:r>
      <w:r>
        <w:fldChar w:fldCharType="begin"/>
      </w:r>
      <w:r>
        <w:instrText xml:space="preserve"> REF _Ref107578769 \h </w:instrText>
      </w:r>
      <w:r>
        <w:fldChar w:fldCharType="separate"/>
      </w:r>
      <w:r w:rsidR="002D4494">
        <w:t xml:space="preserve">Figure </w:t>
      </w:r>
      <w:r w:rsidR="002D4494">
        <w:rPr>
          <w:noProof/>
        </w:rPr>
        <w:t>6</w:t>
      </w:r>
      <w:r>
        <w:fldChar w:fldCharType="end"/>
      </w:r>
      <w:r>
        <w:t xml:space="preserve"> outline the current and proposed clinical management pathways </w:t>
      </w:r>
      <w:r w:rsidR="00395281">
        <w:t>for</w:t>
      </w:r>
      <w:r w:rsidR="00214989">
        <w:t xml:space="preserve"> detecting myocarditis </w:t>
      </w:r>
      <w:r w:rsidR="005A55B1">
        <w:t xml:space="preserve">in </w:t>
      </w:r>
      <w:r w:rsidR="00AA14E0">
        <w:t xml:space="preserve">patients with </w:t>
      </w:r>
      <w:r w:rsidR="00395281">
        <w:t>ACS</w:t>
      </w:r>
      <w:r w:rsidR="00AA14E0">
        <w:t xml:space="preserve"> mimic.</w:t>
      </w:r>
    </w:p>
    <w:p w14:paraId="58C7838F" w14:textId="77777777" w:rsidR="004639F2" w:rsidRDefault="004639F2" w:rsidP="00455CE1">
      <w:pPr>
        <w:sectPr w:rsidR="004639F2" w:rsidSect="00AE6FE0">
          <w:pgSz w:w="11906" w:h="16838"/>
          <w:pgMar w:top="682" w:right="1134" w:bottom="1021" w:left="1191" w:header="709" w:footer="709" w:gutter="0"/>
          <w:cols w:space="708"/>
          <w:docGrid w:linePitch="360"/>
        </w:sectPr>
      </w:pPr>
    </w:p>
    <w:p w14:paraId="6D2B0755" w14:textId="159F1488" w:rsidR="00F82B00" w:rsidRDefault="00F82B00" w:rsidP="00F82B00">
      <w:pPr>
        <w:pStyle w:val="Caption"/>
      </w:pPr>
      <w:bookmarkStart w:id="57" w:name="_Ref107578767"/>
      <w:r>
        <w:lastRenderedPageBreak/>
        <w:t xml:space="preserve">Figure </w:t>
      </w:r>
      <w:r w:rsidR="00463FA4">
        <w:fldChar w:fldCharType="begin"/>
      </w:r>
      <w:r w:rsidR="00463FA4">
        <w:instrText xml:space="preserve"> SEQ Figure \* ARABIC </w:instrText>
      </w:r>
      <w:r w:rsidR="00463FA4">
        <w:fldChar w:fldCharType="separate"/>
      </w:r>
      <w:r w:rsidR="002D4494">
        <w:rPr>
          <w:noProof/>
        </w:rPr>
        <w:t>5</w:t>
      </w:r>
      <w:r w:rsidR="00463FA4">
        <w:fldChar w:fldCharType="end"/>
      </w:r>
      <w:bookmarkEnd w:id="56"/>
      <w:bookmarkEnd w:id="57"/>
      <w:r>
        <w:tab/>
        <w:t>Current clinical management algorithm for population</w:t>
      </w:r>
      <w:r w:rsidR="001B44AE">
        <w:t xml:space="preserve"> 2</w:t>
      </w:r>
      <w:r>
        <w:t xml:space="preserve">: </w:t>
      </w:r>
      <w:bookmarkStart w:id="58" w:name="_Hlk108787919"/>
      <w:r>
        <w:t xml:space="preserve">patients with </w:t>
      </w:r>
      <w:bookmarkEnd w:id="58"/>
      <w:r w:rsidR="00062328" w:rsidRPr="00062328">
        <w:t>signs and symptoms of ACS</w:t>
      </w:r>
    </w:p>
    <w:p w14:paraId="52C06832" w14:textId="1D67B6BA" w:rsidR="006F3526" w:rsidRDefault="00BB7EE0" w:rsidP="00160D79">
      <w:r w:rsidRPr="00BB7EE0">
        <w:t xml:space="preserve"> </w:t>
      </w:r>
      <w:r w:rsidR="00F55560">
        <w:rPr>
          <w:noProof/>
        </w:rPr>
        <w:drawing>
          <wp:inline distT="0" distB="0" distL="0" distR="0" wp14:anchorId="1A9FA6BC" wp14:editId="588268FD">
            <wp:extent cx="8039100" cy="5055378"/>
            <wp:effectExtent l="0" t="0" r="0" b="0"/>
            <wp:docPr id="12" name="Picture 12" descr="Figure 5 Proposed clinical management algorithm for population 1: patients with signs and symptoms of acute onset cardiomy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5 Proposed clinical management algorithm for population 1: patients with signs and symptoms of acute onset cardiomyopath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9100" cy="5055378"/>
                    </a:xfrm>
                    <a:prstGeom prst="rect">
                      <a:avLst/>
                    </a:prstGeom>
                    <a:noFill/>
                    <a:ln>
                      <a:noFill/>
                    </a:ln>
                  </pic:spPr>
                </pic:pic>
              </a:graphicData>
            </a:graphic>
          </wp:inline>
        </w:drawing>
      </w:r>
    </w:p>
    <w:p w14:paraId="611CE793" w14:textId="6AD1D338" w:rsidR="00EC54CB" w:rsidRDefault="00EC54CB" w:rsidP="00A34F8D">
      <w:pPr>
        <w:pStyle w:val="Tablenotes"/>
        <w:spacing w:after="0"/>
        <w:rPr>
          <w:bCs/>
        </w:rPr>
      </w:pPr>
      <w:r w:rsidRPr="0DF1FCCD">
        <w:rPr>
          <w:b/>
        </w:rPr>
        <w:t>Abbreviations:</w:t>
      </w:r>
      <w:r>
        <w:rPr>
          <w:b/>
        </w:rPr>
        <w:t xml:space="preserve"> </w:t>
      </w:r>
      <w:r w:rsidRPr="00A34F8D">
        <w:rPr>
          <w:bCs/>
        </w:rPr>
        <w:t>ACS = acute coronary syndrome;</w:t>
      </w:r>
      <w:r>
        <w:rPr>
          <w:bCs/>
        </w:rPr>
        <w:t xml:space="preserve"> CAD = coronary artery disease</w:t>
      </w:r>
      <w:r w:rsidR="00497381">
        <w:rPr>
          <w:bCs/>
        </w:rPr>
        <w:t>; CTCA= CT coronary angiography;</w:t>
      </w:r>
      <w:r>
        <w:rPr>
          <w:b/>
        </w:rPr>
        <w:t xml:space="preserve"> </w:t>
      </w:r>
      <w:r>
        <w:rPr>
          <w:bCs/>
        </w:rPr>
        <w:t>CXR = che</w:t>
      </w:r>
      <w:r w:rsidR="005103DF">
        <w:rPr>
          <w:bCs/>
        </w:rPr>
        <w:t>s</w:t>
      </w:r>
      <w:r>
        <w:rPr>
          <w:bCs/>
        </w:rPr>
        <w:t>t X-ray; ECG = electrocardiogram; EMB = endomyocardial biopsy; HF = heart failure; ICA = invasive coronary angiography; IHD = ischaemic heart disease;</w:t>
      </w:r>
      <w:r w:rsidR="005103DF">
        <w:rPr>
          <w:bCs/>
        </w:rPr>
        <w:t xml:space="preserve"> MINOCA = myocardial infarction with non-obstructive coronary arteries; </w:t>
      </w:r>
      <w:r w:rsidR="00497381">
        <w:rPr>
          <w:bCs/>
        </w:rPr>
        <w:t xml:space="preserve">STEMI = ST elevation myocardial infarction; </w:t>
      </w:r>
      <w:r>
        <w:rPr>
          <w:bCs/>
        </w:rPr>
        <w:t>TTE = transthoracic echocardiogram</w:t>
      </w:r>
    </w:p>
    <w:p w14:paraId="2D8D4A4D" w14:textId="2ED9CB59" w:rsidR="004639F2" w:rsidRPr="00A34F8D" w:rsidRDefault="00EC54CB" w:rsidP="00340DFE">
      <w:r w:rsidRPr="00340DFE">
        <w:rPr>
          <w:rFonts w:ascii="Arial Narrow" w:hAnsi="Arial Narrow"/>
          <w:b/>
          <w:bCs/>
          <w:sz w:val="18"/>
          <w:szCs w:val="18"/>
        </w:rPr>
        <w:t xml:space="preserve">Source: </w:t>
      </w:r>
      <w:r w:rsidRPr="00340DFE">
        <w:rPr>
          <w:rFonts w:ascii="Arial Narrow" w:hAnsi="Arial Narrow"/>
          <w:sz w:val="18"/>
          <w:szCs w:val="18"/>
        </w:rPr>
        <w:t>Updated based on PASC December 2022</w:t>
      </w:r>
    </w:p>
    <w:p w14:paraId="44BE9087" w14:textId="410009CC" w:rsidR="00160D79" w:rsidRPr="00A34F8D" w:rsidRDefault="0044482C" w:rsidP="00A34F8D">
      <w:pPr>
        <w:pStyle w:val="Tablenotes"/>
      </w:pPr>
      <w:r w:rsidRPr="00A34F8D">
        <w:rPr>
          <w:rFonts w:eastAsia="SimSun"/>
        </w:rPr>
        <w:lastRenderedPageBreak/>
        <w:t xml:space="preserve">Note, </w:t>
      </w:r>
      <w:r w:rsidR="004639F2" w:rsidRPr="00A34F8D">
        <w:rPr>
          <w:rFonts w:eastAsia="SimSun"/>
        </w:rPr>
        <w:t>The European Society of Cardiology</w:t>
      </w:r>
      <w:r w:rsidR="004639F2" w:rsidRPr="00A34F8D">
        <w:rPr>
          <w:rStyle w:val="FootnoteReference"/>
          <w:rFonts w:eastAsia="SimSun"/>
        </w:rPr>
        <w:footnoteReference w:id="5"/>
      </w:r>
      <w:r w:rsidR="004639F2" w:rsidRPr="00A34F8D">
        <w:rPr>
          <w:rFonts w:eastAsia="SimSun"/>
          <w:sz w:val="10"/>
          <w:szCs w:val="10"/>
        </w:rPr>
        <w:t xml:space="preserve"> </w:t>
      </w:r>
      <w:r w:rsidR="004639F2" w:rsidRPr="00A34F8D">
        <w:rPr>
          <w:rFonts w:eastAsia="SimSun"/>
        </w:rPr>
        <w:t>developed</w:t>
      </w:r>
      <w:r w:rsidR="004639F2" w:rsidRPr="00A34F8D">
        <w:t xml:space="preserve"> </w:t>
      </w:r>
      <w:r w:rsidR="004639F2" w:rsidRPr="00A34F8D">
        <w:rPr>
          <w:rFonts w:eastAsia="SimSun"/>
        </w:rPr>
        <w:t>the first international position article on MINOCA and</w:t>
      </w:r>
      <w:r w:rsidR="004639F2" w:rsidRPr="00A34F8D">
        <w:t xml:space="preserve"> </w:t>
      </w:r>
      <w:r w:rsidR="004639F2" w:rsidRPr="00A34F8D">
        <w:rPr>
          <w:rFonts w:eastAsia="SimSun"/>
        </w:rPr>
        <w:t>proposed the following MINOCA criteria: (1) AMI criteria</w:t>
      </w:r>
      <w:r w:rsidR="004639F2" w:rsidRPr="00A34F8D">
        <w:t xml:space="preserve"> </w:t>
      </w:r>
      <w:r w:rsidR="004639F2" w:rsidRPr="00A34F8D">
        <w:rPr>
          <w:rFonts w:eastAsia="SimSun"/>
        </w:rPr>
        <w:t>as defined by the “Third Universal Definition of</w:t>
      </w:r>
      <w:r w:rsidR="004639F2" w:rsidRPr="00A34F8D">
        <w:t xml:space="preserve"> </w:t>
      </w:r>
      <w:r w:rsidR="004639F2" w:rsidRPr="00A34F8D">
        <w:rPr>
          <w:rFonts w:eastAsia="SimSun"/>
        </w:rPr>
        <w:t xml:space="preserve">Myocardial </w:t>
      </w:r>
      <w:proofErr w:type="gramStart"/>
      <w:r w:rsidR="004639F2" w:rsidRPr="00A34F8D">
        <w:rPr>
          <w:rFonts w:eastAsia="SimSun"/>
        </w:rPr>
        <w:t>Infarction”(</w:t>
      </w:r>
      <w:proofErr w:type="gramEnd"/>
      <w:r w:rsidR="004639F2" w:rsidRPr="00A34F8D">
        <w:rPr>
          <w:rFonts w:eastAsia="SimSun"/>
        </w:rPr>
        <w:t>2) nonobstructive coronary</w:t>
      </w:r>
      <w:r w:rsidR="004639F2" w:rsidRPr="00A34F8D">
        <w:t xml:space="preserve"> </w:t>
      </w:r>
      <w:r w:rsidR="004639F2" w:rsidRPr="00A34F8D">
        <w:rPr>
          <w:rFonts w:eastAsia="SimSun"/>
        </w:rPr>
        <w:t>arteries as per angiographic guidelines,</w:t>
      </w:r>
      <w:r w:rsidR="004639F2" w:rsidRPr="00A34F8D">
        <w:rPr>
          <w:rFonts w:eastAsia="SimSun"/>
          <w:sz w:val="10"/>
          <w:szCs w:val="10"/>
        </w:rPr>
        <w:t xml:space="preserve"> </w:t>
      </w:r>
      <w:r w:rsidR="004639F2" w:rsidRPr="00A34F8D">
        <w:rPr>
          <w:rFonts w:eastAsia="SimSun"/>
        </w:rPr>
        <w:t>with no lesions</w:t>
      </w:r>
      <w:r w:rsidR="004639F2" w:rsidRPr="00A34F8D">
        <w:t xml:space="preserve"> </w:t>
      </w:r>
      <w:r w:rsidR="004639F2" w:rsidRPr="00A34F8D">
        <w:rPr>
          <w:rFonts w:ascii="GandhariUnicode-Roman" w:eastAsia="GandhariUnicode-Roman" w:cs="GandhariUnicode-Roman" w:hint="eastAsia"/>
        </w:rPr>
        <w:t>≥</w:t>
      </w:r>
      <w:r w:rsidR="004639F2" w:rsidRPr="00A34F8D">
        <w:rPr>
          <w:rFonts w:eastAsia="SimSun"/>
        </w:rPr>
        <w:t>50% in a major epicardial vessel; and (3) no</w:t>
      </w:r>
      <w:r w:rsidR="004639F2" w:rsidRPr="00A34F8D">
        <w:t xml:space="preserve"> </w:t>
      </w:r>
      <w:r w:rsidR="004639F2" w:rsidRPr="00A34F8D">
        <w:rPr>
          <w:rFonts w:eastAsia="SimSun"/>
        </w:rPr>
        <w:t>other clinically overt specific cause that can serve an</w:t>
      </w:r>
      <w:r w:rsidR="004639F2" w:rsidRPr="00A34F8D">
        <w:t xml:space="preserve"> </w:t>
      </w:r>
      <w:r w:rsidR="004639F2" w:rsidRPr="00A34F8D">
        <w:rPr>
          <w:rFonts w:eastAsia="SimSun"/>
        </w:rPr>
        <w:t>alternative cause for the acute presentation</w:t>
      </w:r>
    </w:p>
    <w:p w14:paraId="52549999" w14:textId="697FF2D4" w:rsidR="003B5DCD" w:rsidRDefault="003B5DCD" w:rsidP="00F37029">
      <w:pPr>
        <w:pStyle w:val="Caption"/>
        <w:spacing w:before="0"/>
      </w:pPr>
      <w:bookmarkStart w:id="59" w:name="_Ref107578769"/>
      <w:r>
        <w:lastRenderedPageBreak/>
        <w:t xml:space="preserve">Figure </w:t>
      </w:r>
      <w:r w:rsidR="00463FA4">
        <w:fldChar w:fldCharType="begin"/>
      </w:r>
      <w:r w:rsidR="00463FA4">
        <w:instrText xml:space="preserve"> SEQ Figure \* ARABIC </w:instrText>
      </w:r>
      <w:r w:rsidR="00463FA4">
        <w:fldChar w:fldCharType="separate"/>
      </w:r>
      <w:r w:rsidR="002D4494">
        <w:rPr>
          <w:noProof/>
        </w:rPr>
        <w:t>6</w:t>
      </w:r>
      <w:r w:rsidR="00463FA4">
        <w:fldChar w:fldCharType="end"/>
      </w:r>
      <w:bookmarkEnd w:id="59"/>
      <w:r>
        <w:tab/>
        <w:t>Proposed clinical management algorithm for population</w:t>
      </w:r>
      <w:r w:rsidR="001B44AE">
        <w:t xml:space="preserve"> 2</w:t>
      </w:r>
      <w:r>
        <w:t xml:space="preserve">: patients with </w:t>
      </w:r>
      <w:r w:rsidR="00062328" w:rsidRPr="00062328">
        <w:t>signs and symptoms of ACS</w:t>
      </w:r>
    </w:p>
    <w:p w14:paraId="1EF3901A" w14:textId="78AF3306" w:rsidR="00AD1D2D" w:rsidRDefault="001D0B1B" w:rsidP="00F37029">
      <w:pPr>
        <w:spacing w:after="0"/>
      </w:pPr>
      <w:r>
        <w:rPr>
          <w:noProof/>
        </w:rPr>
        <w:drawing>
          <wp:inline distT="0" distB="0" distL="0" distR="0" wp14:anchorId="137B9216" wp14:editId="467DEF1B">
            <wp:extent cx="8972550" cy="5191125"/>
            <wp:effectExtent l="0" t="0" r="0" b="9525"/>
            <wp:docPr id="1" name="Picture 1" descr="Figure 6 Proposed clinical management algorithm for population 2: patients with signs and symptoms of 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6 Proposed clinical management algorithm for population 2: patients with signs and symptoms of A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2550" cy="5191125"/>
                    </a:xfrm>
                    <a:prstGeom prst="rect">
                      <a:avLst/>
                    </a:prstGeom>
                    <a:noFill/>
                    <a:ln>
                      <a:noFill/>
                    </a:ln>
                  </pic:spPr>
                </pic:pic>
              </a:graphicData>
            </a:graphic>
          </wp:inline>
        </w:drawing>
      </w:r>
    </w:p>
    <w:p w14:paraId="405124DD" w14:textId="5AD61371" w:rsidR="00497381" w:rsidRDefault="00497381" w:rsidP="00F37029">
      <w:pPr>
        <w:pStyle w:val="Tablenotes"/>
        <w:spacing w:after="0"/>
        <w:rPr>
          <w:bCs/>
        </w:rPr>
      </w:pPr>
      <w:r w:rsidRPr="0DF1FCCD">
        <w:rPr>
          <w:b/>
        </w:rPr>
        <w:t>Abbreviations:</w:t>
      </w:r>
      <w:r>
        <w:rPr>
          <w:b/>
        </w:rPr>
        <w:t xml:space="preserve"> </w:t>
      </w:r>
      <w:r w:rsidRPr="00762009">
        <w:rPr>
          <w:bCs/>
        </w:rPr>
        <w:t>ACS = acute coronary syndrome;</w:t>
      </w:r>
      <w:r>
        <w:rPr>
          <w:bCs/>
        </w:rPr>
        <w:t xml:space="preserve"> CAD = coronary artery disease; CTCA= CT coronary angiography;</w:t>
      </w:r>
      <w:r>
        <w:rPr>
          <w:b/>
        </w:rPr>
        <w:t xml:space="preserve"> </w:t>
      </w:r>
      <w:r>
        <w:rPr>
          <w:bCs/>
        </w:rPr>
        <w:t xml:space="preserve">CXR = chext X-ray; ECG = electrocardiogram; EMB = endomyocardial biopsy; HF = heart failure; ICA = invasive coronary angiography; </w:t>
      </w:r>
      <w:r w:rsidR="005103DF">
        <w:rPr>
          <w:bCs/>
        </w:rPr>
        <w:t>LGE = Late gadolinium enhancement; MINOCA = myocardial infarction with non-obstructive coronary arteries; MRI = magnetic resonance imaging</w:t>
      </w:r>
      <w:r>
        <w:rPr>
          <w:bCs/>
        </w:rPr>
        <w:t xml:space="preserve"> STEMI = ST elevation myocardial infarction; TTE = transthoracic echocardiogram; ECHO = transabdominal echocardiogram</w:t>
      </w:r>
    </w:p>
    <w:p w14:paraId="04000C34" w14:textId="77777777" w:rsidR="00497381" w:rsidRDefault="00497381" w:rsidP="00497381">
      <w:pPr>
        <w:pStyle w:val="Tablenotes"/>
      </w:pPr>
      <w:r>
        <w:rPr>
          <w:b/>
          <w:bCs/>
        </w:rPr>
        <w:t xml:space="preserve">Source: </w:t>
      </w:r>
      <w:r>
        <w:t xml:space="preserve">Updated based on PASC December 2022 </w:t>
      </w:r>
    </w:p>
    <w:p w14:paraId="4C4908C0" w14:textId="77777777" w:rsidR="004639F2" w:rsidRDefault="004639F2" w:rsidP="00AE44B8">
      <w:pPr>
        <w:sectPr w:rsidR="004639F2" w:rsidSect="00F37029">
          <w:pgSz w:w="16838" w:h="11906" w:orient="landscape"/>
          <w:pgMar w:top="1191" w:right="682" w:bottom="1134" w:left="1021" w:header="709" w:footer="624" w:gutter="0"/>
          <w:cols w:space="708"/>
          <w:docGrid w:linePitch="360"/>
        </w:sectPr>
      </w:pPr>
    </w:p>
    <w:p w14:paraId="2A6CBAC4" w14:textId="22252063" w:rsidR="00001FF6" w:rsidRDefault="004822A3" w:rsidP="00B51D10">
      <w:r>
        <w:lastRenderedPageBreak/>
        <w:t xml:space="preserve">In the current clinical management pathway </w:t>
      </w:r>
      <w:r w:rsidR="00EA1EA9">
        <w:t>for diagnosing myocarditis in</w:t>
      </w:r>
      <w:r w:rsidR="0008672D">
        <w:t xml:space="preserve"> “ACS mimic”</w:t>
      </w:r>
      <w:r w:rsidR="00EA1EA9">
        <w:t xml:space="preserve"> patient</w:t>
      </w:r>
      <w:r w:rsidR="00817155">
        <w:t>s</w:t>
      </w:r>
      <w:r w:rsidR="00EA1EA9">
        <w:t xml:space="preserve"> </w:t>
      </w:r>
      <w:r w:rsidR="00622CF6">
        <w:t xml:space="preserve">with </w:t>
      </w:r>
      <w:r w:rsidR="000C73AD">
        <w:t>signs and symp</w:t>
      </w:r>
      <w:r w:rsidR="00E750C8">
        <w:t xml:space="preserve">toms of </w:t>
      </w:r>
      <w:r w:rsidR="00D17048">
        <w:t>A</w:t>
      </w:r>
      <w:r w:rsidR="00E750C8">
        <w:t>CS</w:t>
      </w:r>
      <w:r w:rsidR="007B1423">
        <w:t xml:space="preserve">, </w:t>
      </w:r>
      <w:r w:rsidR="00170025">
        <w:t>patients with suspected CAD</w:t>
      </w:r>
      <w:r w:rsidR="000A592F">
        <w:t xml:space="preserve"> were given either </w:t>
      </w:r>
      <w:r w:rsidR="00CD6355">
        <w:t xml:space="preserve">an </w:t>
      </w:r>
      <w:r w:rsidR="0075486C">
        <w:t xml:space="preserve">EMB </w:t>
      </w:r>
      <w:r w:rsidR="000A592F">
        <w:t xml:space="preserve">or cardiac CT </w:t>
      </w:r>
      <w:r w:rsidR="00537820">
        <w:t>to confirm not only</w:t>
      </w:r>
      <w:r w:rsidR="00E637D8">
        <w:t xml:space="preserve"> the diagnosis of myocarditis but also </w:t>
      </w:r>
      <w:r w:rsidR="00CD6355">
        <w:t xml:space="preserve">that of </w:t>
      </w:r>
      <w:r w:rsidR="00A66656">
        <w:t>ACS</w:t>
      </w:r>
      <w:r w:rsidR="00CF68B2">
        <w:t xml:space="preserve">. </w:t>
      </w:r>
      <w:r w:rsidR="00AE43E3">
        <w:t xml:space="preserve">The stress test and TTE inform clinicians on </w:t>
      </w:r>
      <w:r w:rsidR="00CD6355">
        <w:t xml:space="preserve">a </w:t>
      </w:r>
      <w:r w:rsidR="00AE43E3">
        <w:t xml:space="preserve">patient’s level of risk for CAD </w:t>
      </w:r>
      <w:r w:rsidR="00AE43E3">
        <w:fldChar w:fldCharType="begin"/>
      </w:r>
      <w:r w:rsidR="00D83ADE">
        <w:instrText xml:space="preserve"> ADDIN EN.CITE &lt;EndNote&gt;&lt;Cite&gt;&lt;Author&gt;McLellan A&lt;/Author&gt;&lt;Year&gt;2012&lt;/Year&gt;&lt;RecNum&gt;134&lt;/RecNum&gt;&lt;DisplayText&gt;(McLellan A, 2012)&lt;/DisplayText&gt;&lt;record&gt;&lt;rec-number&gt;134&lt;/rec-number&gt;&lt;foreign-keys&gt;&lt;key app="EN" db-id="0p0w9p0za5xz98efaavx29d3dep0pvet5edw" timestamp="1656491621"&gt;134&lt;/key&gt;&lt;/foreign-keys&gt;&lt;ref-type name="Journal Article"&gt;17&lt;/ref-type&gt;&lt;contributors&gt;&lt;authors&gt;&lt;author&gt;McLellan A, Prior D,&lt;/author&gt;&lt;/authors&gt;&lt;/contributors&gt;&lt;titles&gt;&lt;title&gt;Cardiac stress testing&lt;/title&gt;&lt;secondary-title&gt;Australian Journal for General Practitioners&lt;/secondary-title&gt;&lt;/titles&gt;&lt;pages&gt;119-122&lt;/pages&gt;&lt;volume&gt;41&lt;/volume&gt;&lt;keywords&gt;&lt;keyword&gt;afp, march, 2012, exercise, test, echocardiography, stress, ischaemic, heart, disease&lt;/keyword&gt;&lt;/keywords&gt;&lt;dates&gt;&lt;year&gt;2012&lt;/year&gt;&lt;pub-dates&gt;&lt;date&gt;06/13&lt;/date&gt;&lt;/pub-dates&gt;&lt;/dates&gt;&lt;publisher&gt;The Royal Australian College of General Practitioners (RACGP)&lt;/publisher&gt;&lt;urls&gt;&lt;related-urls&gt;&lt;url&gt;https://www.racgp.org.au/afp/2012/march/cardiac-stress-testing&lt;/url&gt;&lt;/related-urls&gt;&lt;/urls&gt;&lt;/record&gt;&lt;/Cite&gt;&lt;/EndNote&gt;</w:instrText>
      </w:r>
      <w:r w:rsidR="00AE43E3">
        <w:fldChar w:fldCharType="separate"/>
      </w:r>
      <w:r w:rsidR="00AE43E3">
        <w:rPr>
          <w:noProof/>
        </w:rPr>
        <w:t>(McLellan A, 2012)</w:t>
      </w:r>
      <w:r w:rsidR="00AE43E3">
        <w:fldChar w:fldCharType="end"/>
      </w:r>
      <w:r w:rsidR="00AE43E3">
        <w:t>. However, it is understood that not all patient</w:t>
      </w:r>
      <w:r w:rsidR="00EE3263">
        <w:t>s will receive</w:t>
      </w:r>
      <w:r w:rsidR="00EE3263" w:rsidDel="00FA4EA6">
        <w:t xml:space="preserve"> </w:t>
      </w:r>
      <w:r w:rsidR="00EE3263">
        <w:t>TTE and stre</w:t>
      </w:r>
      <w:r w:rsidR="00CD6355">
        <w:t>ss</w:t>
      </w:r>
      <w:r w:rsidR="00EE3263">
        <w:t xml:space="preserve"> tests, and the utilisation of the</w:t>
      </w:r>
      <w:r w:rsidR="00CD6355">
        <w:t>se</w:t>
      </w:r>
      <w:r w:rsidR="00EE3263">
        <w:t xml:space="preserve"> test</w:t>
      </w:r>
      <w:r w:rsidR="00CD6355">
        <w:t>s</w:t>
      </w:r>
      <w:r w:rsidR="00EE3263">
        <w:t xml:space="preserve"> depend</w:t>
      </w:r>
      <w:r w:rsidR="00CD6355">
        <w:t>s</w:t>
      </w:r>
      <w:r w:rsidR="00EE3263">
        <w:t xml:space="preserve"> on </w:t>
      </w:r>
      <w:r w:rsidR="008C211C">
        <w:t xml:space="preserve">the </w:t>
      </w:r>
      <w:r w:rsidR="008045F8">
        <w:t>patient</w:t>
      </w:r>
      <w:r w:rsidR="008C211C">
        <w:t>’</w:t>
      </w:r>
      <w:r w:rsidR="008045F8">
        <w:t xml:space="preserve">s </w:t>
      </w:r>
      <w:r w:rsidR="00C17CE3">
        <w:t xml:space="preserve">individual circumstances and </w:t>
      </w:r>
      <w:r w:rsidR="00EE0C52">
        <w:t xml:space="preserve">how unwell the patient is. </w:t>
      </w:r>
      <w:r w:rsidR="00C6503F">
        <w:t>The timing of testing is important in myocarditis detection. According to the study of Monney et al, cardiac MRI within 2 week</w:t>
      </w:r>
      <w:r w:rsidR="00CD6355">
        <w:t>s</w:t>
      </w:r>
      <w:r w:rsidR="00C6503F">
        <w:t xml:space="preserve"> of presentation </w:t>
      </w:r>
      <w:r w:rsidR="00CD6355">
        <w:t>i</w:t>
      </w:r>
      <w:r w:rsidR="00C6503F">
        <w:t>s opti</w:t>
      </w:r>
      <w:r w:rsidR="00CD6355">
        <w:t>mal</w:t>
      </w:r>
      <w:r w:rsidR="00C6503F">
        <w:t xml:space="preserve"> in detecting diagnostically important evidence of myocardial damage </w:t>
      </w:r>
      <w:r w:rsidR="00C6503F">
        <w:fldChar w:fldCharType="begin">
          <w:fldData xml:space="preserve">PEVuZE5vdGU+PENpdGU+PEF1dGhvcj5Nb25uZXk8L0F1dGhvcj48WWVhcj4yMDExPC9ZZWFyPjxS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</w:fldData>
        </w:fldChar>
      </w:r>
      <w:r w:rsidR="00761CD7">
        <w:instrText xml:space="preserve"> ADDIN EN.CITE </w:instrText>
      </w:r>
      <w:r w:rsidR="00761CD7">
        <w:fldChar w:fldCharType="begin">
          <w:fldData xml:space="preserve">PEVuZE5vdGU+PENpdGU+PEF1dGhvcj5Nb25uZXk8L0F1dGhvcj48WWVhcj4yMDExPC9ZZWFyPjxS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</w:fldData>
        </w:fldChar>
      </w:r>
      <w:r w:rsidR="00761CD7">
        <w:instrText xml:space="preserve"> ADDIN EN.CITE.DATA </w:instrText>
      </w:r>
      <w:r w:rsidR="00761CD7">
        <w:fldChar w:fldCharType="end"/>
      </w:r>
      <w:r w:rsidR="00C6503F">
        <w:fldChar w:fldCharType="separate"/>
      </w:r>
      <w:r w:rsidR="00C6503F">
        <w:rPr>
          <w:noProof/>
        </w:rPr>
        <w:t xml:space="preserve">(Monney </w:t>
      </w:r>
      <w:r w:rsidR="002D0540">
        <w:rPr>
          <w:noProof/>
        </w:rPr>
        <w:t>et al</w:t>
      </w:r>
      <w:r w:rsidR="00BB07FA">
        <w:rPr>
          <w:noProof/>
        </w:rPr>
        <w:t>.,</w:t>
      </w:r>
      <w:r w:rsidR="00C6503F">
        <w:rPr>
          <w:noProof/>
        </w:rPr>
        <w:t xml:space="preserve"> 2011)</w:t>
      </w:r>
      <w:r w:rsidR="00C6503F">
        <w:fldChar w:fldCharType="end"/>
      </w:r>
      <w:r w:rsidR="00C6503F">
        <w:t xml:space="preserve">. </w:t>
      </w:r>
      <w:r w:rsidR="00C6503F" w:rsidRPr="00D57951">
        <w:t xml:space="preserve">There will be a small number </w:t>
      </w:r>
      <w:r w:rsidR="00C6503F" w:rsidRPr="00D807C9">
        <w:t>of patients</w:t>
      </w:r>
      <w:r w:rsidR="00CD6355">
        <w:t xml:space="preserve"> </w:t>
      </w:r>
      <w:r w:rsidR="00CD6355" w:rsidRPr="00D57951">
        <w:t>(&lt;10% of cases)</w:t>
      </w:r>
      <w:r w:rsidR="00C6503F" w:rsidRPr="00D57951">
        <w:t xml:space="preserve">, where the cardiac MRI </w:t>
      </w:r>
      <w:r w:rsidR="00CD6355">
        <w:t xml:space="preserve">will </w:t>
      </w:r>
      <w:r w:rsidR="00C6503F" w:rsidRPr="00D57951">
        <w:t xml:space="preserve">demonstrate cardiac scarring that is more typical of </w:t>
      </w:r>
      <w:r w:rsidR="00C6503F" w:rsidRPr="00C65D0A">
        <w:rPr>
          <w:rFonts w:hint="eastAsia"/>
        </w:rPr>
        <w:t>CAD</w:t>
      </w:r>
      <w:r w:rsidR="00CD6355">
        <w:t xml:space="preserve">. </w:t>
      </w:r>
      <w:r w:rsidR="00DF1616">
        <w:t>According to the applicant, t</w:t>
      </w:r>
      <w:r w:rsidR="00C6503F" w:rsidRPr="00D57951">
        <w:t>hese patients will likely then proceed with some form of coronary imaging</w:t>
      </w:r>
      <w:r w:rsidR="00C6503F">
        <w:t xml:space="preserve"> (cardiac CT) and corresponding interventions </w:t>
      </w:r>
      <w:r w:rsidR="00C6503F">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C6503F">
        <w:fldChar w:fldCharType="separate"/>
      </w:r>
      <w:r w:rsidR="00C6503F">
        <w:rPr>
          <w:noProof/>
        </w:rPr>
        <w:t>(Applicant, 2022a)</w:t>
      </w:r>
      <w:r w:rsidR="00C6503F">
        <w:fldChar w:fldCharType="end"/>
      </w:r>
      <w:r w:rsidR="00C6503F">
        <w:t>.</w:t>
      </w:r>
    </w:p>
    <w:p w14:paraId="013642F0" w14:textId="70275CDB" w:rsidR="003B26DA" w:rsidRDefault="003B26DA" w:rsidP="00B51D10">
      <w:r w:rsidRPr="003B26DA">
        <w:t xml:space="preserve">In the current clinical management pathway for diagnosing myocarditis in </w:t>
      </w:r>
      <w:r w:rsidR="00B159C2">
        <w:t xml:space="preserve">“ACS mimic” </w:t>
      </w:r>
      <w:r w:rsidRPr="003B26DA">
        <w:t>patients with high or intermediate pre-test risk of CAD</w:t>
      </w:r>
      <w:r w:rsidR="005B5E04">
        <w:t xml:space="preserve">, </w:t>
      </w:r>
      <w:r w:rsidRPr="003B26DA">
        <w:t xml:space="preserve">standard investigation tests (blood test, ECG, CXR </w:t>
      </w:r>
      <w:r w:rsidR="002C07C9">
        <w:rPr>
          <w:rFonts w:cs="Calibri"/>
        </w:rPr>
        <w:t>±</w:t>
      </w:r>
      <w:r w:rsidRPr="003B26DA">
        <w:t xml:space="preserve">TTE) </w:t>
      </w:r>
      <w:r w:rsidR="005B5E04">
        <w:t xml:space="preserve">were given </w:t>
      </w:r>
      <w:r w:rsidRPr="003B26DA">
        <w:t>to determine the likelihood of having CAD.</w:t>
      </w:r>
      <w:r w:rsidR="00766511">
        <w:t xml:space="preserve"> </w:t>
      </w:r>
      <w:r w:rsidRPr="003B26DA">
        <w:t>For patients suspected with STEMI, has a high pre-test risk</w:t>
      </w:r>
      <w:r w:rsidR="002C07C9">
        <w:t xml:space="preserve"> of CAD</w:t>
      </w:r>
      <w:r w:rsidRPr="003B26DA">
        <w:t xml:space="preserve"> and haemodynamically unstable, </w:t>
      </w:r>
      <w:r w:rsidR="006239DA">
        <w:t>ICA</w:t>
      </w:r>
      <w:r w:rsidRPr="003B26DA">
        <w:t xml:space="preserve"> is used to diagnose obstructive CAD. For patients in the intermediate pre-test risk, CTCA is recommended </w:t>
      </w:r>
      <w:r w:rsidR="003D2976">
        <w:t xml:space="preserve">as the initial test </w:t>
      </w:r>
      <w:r w:rsidRPr="003B26DA">
        <w:t>to diagnose</w:t>
      </w:r>
      <w:r w:rsidR="00EC5D63">
        <w:t xml:space="preserve"> </w:t>
      </w:r>
      <w:r w:rsidRPr="003B26DA">
        <w:t>obstructive CAD</w:t>
      </w:r>
      <w:r w:rsidR="00A02D6A">
        <w:t xml:space="preserve"> </w:t>
      </w:r>
      <w:r w:rsidR="00675C40">
        <w:fldChar w:fldCharType="begin"/>
      </w:r>
      <w:r w:rsidR="00D83ADE">
        <w:instrText xml:space="preserve"> ADDIN EN.CITE &lt;EndNote&gt;&lt;Cite&gt;&lt;Author&gt;Knuuti&lt;/Author&gt;&lt;Year&gt;2020&lt;/Year&gt;&lt;RecNum&gt;274&lt;/RecNum&gt;&lt;DisplayText&gt;(Knuuti et al., 2020)&lt;/DisplayText&gt;&lt;record&gt;&lt;rec-number&gt;274&lt;/rec-number&gt;&lt;foreign-keys&gt;&lt;key app="EN" db-id="0p0w9p0za5xz98efaavx29d3dep0pvet5edw" timestamp="1662351720"&gt;274&lt;/key&gt;&lt;/foreign-keys&gt;&lt;ref-type name="Journal Article"&gt;17&lt;/ref-type&gt;&lt;contributors&gt;&lt;authors&gt;&lt;author&gt;Knuuti, Juhani&lt;/author&gt;&lt;author&gt;Wijns, William&lt;/author&gt;&lt;author&gt;Saraste, Antti&lt;/author&gt;&lt;author&gt;Capodanno, Davide&lt;/author&gt;&lt;author&gt;Barbato, Emanuele&lt;/author&gt;&lt;author&gt;Funck-Brentano, Christian&lt;/author&gt;&lt;author&gt;Prescott, Eva&lt;/author&gt;&lt;author&gt;Storey, Robert F&lt;/author&gt;&lt;author&gt;Deaton, Christi&lt;/author&gt;&lt;author&gt;Cuisset, Thomas&lt;/author&gt;&lt;/authors&gt;&lt;/contributors&gt;&lt;titles&gt;&lt;title&gt;2019 ESC Guidelines for the diagnosis and management of chronic coronary syndromes: the Task Force for the diagnosis and management of chronic coronary syndromes of the European Society of Cardiology (ESC)&lt;/title&gt;&lt;secondary-title&gt;European heart journal&lt;/secondary-title&gt;&lt;/titles&gt;&lt;pages&gt;407-477&lt;/pages&gt;&lt;volume&gt;41&lt;/volume&gt;&lt;number&gt;3&lt;/number&gt;&lt;dates&gt;&lt;year&gt;2020&lt;/year&gt;&lt;/dates&gt;&lt;isbn&gt;0195-668X&lt;/isbn&gt;&lt;urls&gt;&lt;/urls&gt;&lt;/record&gt;&lt;/Cite&gt;&lt;/EndNote&gt;</w:instrText>
      </w:r>
      <w:r w:rsidR="00675C40">
        <w:fldChar w:fldCharType="separate"/>
      </w:r>
      <w:r w:rsidR="00675C40">
        <w:rPr>
          <w:noProof/>
        </w:rPr>
        <w:t>(Knuuti et al., 2020)</w:t>
      </w:r>
      <w:r w:rsidR="00675C40">
        <w:fldChar w:fldCharType="end"/>
      </w:r>
      <w:r w:rsidRPr="003B26DA">
        <w:t xml:space="preserve">. However, </w:t>
      </w:r>
      <w:r w:rsidR="006239DA">
        <w:t>ICA</w:t>
      </w:r>
      <w:r w:rsidRPr="003B26DA">
        <w:t xml:space="preserve"> can also be done for CAD diagnosis confirmation or as an intervention. EMB is then</w:t>
      </w:r>
      <w:r w:rsidR="00EC5D63">
        <w:t xml:space="preserve"> </w:t>
      </w:r>
      <w:r w:rsidR="00B95EB2">
        <w:t>performed</w:t>
      </w:r>
      <w:r w:rsidRPr="003B26DA">
        <w:t xml:space="preserve"> for myocarditis diagnosis when obstructive CAD cannot be confirmed after CTCA or </w:t>
      </w:r>
      <w:r w:rsidR="006239DA">
        <w:t>ICA</w:t>
      </w:r>
      <w:r w:rsidRPr="003B26DA">
        <w:t>.</w:t>
      </w:r>
      <w:r w:rsidR="00A34BF9">
        <w:t xml:space="preserve"> In the proposed pathway, </w:t>
      </w:r>
      <w:r w:rsidR="00845DEF">
        <w:t xml:space="preserve">when obstructive CAD cannot be confirmed, cardiac MRI </w:t>
      </w:r>
      <w:r w:rsidR="00D2634F">
        <w:t>is</w:t>
      </w:r>
      <w:r w:rsidR="00EC5D63">
        <w:t xml:space="preserve"> </w:t>
      </w:r>
      <w:r w:rsidR="009E7201">
        <w:t>used</w:t>
      </w:r>
      <w:r w:rsidR="007954A7">
        <w:t xml:space="preserve"> to diagnose myocarditis</w:t>
      </w:r>
      <w:r w:rsidR="00D2634F">
        <w:t>.</w:t>
      </w:r>
      <w:r w:rsidR="00EC5D63">
        <w:t xml:space="preserve"> </w:t>
      </w:r>
      <w:r w:rsidR="00230F69">
        <w:t>EMB is then given if</w:t>
      </w:r>
      <w:r w:rsidR="007954A7">
        <w:t xml:space="preserve"> a more specific</w:t>
      </w:r>
      <w:r w:rsidR="002C07C9">
        <w:t xml:space="preserve"> diagnosis</w:t>
      </w:r>
      <w:r w:rsidR="00230F69">
        <w:t xml:space="preserve"> is required to guide myocarditis management</w:t>
      </w:r>
      <w:r w:rsidR="002C07C9">
        <w:t>.</w:t>
      </w:r>
    </w:p>
    <w:p w14:paraId="5BF5931F" w14:textId="30A626A5" w:rsidR="003A792D" w:rsidRPr="00AE44B8" w:rsidRDefault="003A792D" w:rsidP="00AE44B8">
      <w:pPr>
        <w:rPr>
          <w:i/>
          <w:iCs/>
        </w:rPr>
      </w:pPr>
      <w:r w:rsidRPr="00AE44B8">
        <w:rPr>
          <w:i/>
        </w:rPr>
        <w:t>For population 2, the algorithms were re-made based on the PASC’s presentation</w:t>
      </w:r>
      <w:r w:rsidR="008543E6">
        <w:rPr>
          <w:i/>
        </w:rPr>
        <w:t xml:space="preserve"> </w:t>
      </w:r>
      <w:r w:rsidR="008543E6">
        <w:rPr>
          <w:rFonts w:asciiTheme="minorHAnsi" w:hAnsiTheme="minorHAnsi" w:cstheme="minorHAnsi"/>
          <w:i/>
        </w:rPr>
        <w:t>(e.g. high and intermediate risk of CAD subgroups were added in)</w:t>
      </w:r>
      <w:r w:rsidRPr="00AE44B8">
        <w:rPr>
          <w:i/>
        </w:rPr>
        <w:t>. However, given the definition of the patient population requires further clarification as per PASC advice (as per PASC Outcome Number 1), the algorithms are subject to further change.</w:t>
      </w:r>
    </w:p>
    <w:p w14:paraId="6C0E531F" w14:textId="5CF4FACA" w:rsidR="000B7DE5" w:rsidRDefault="000B7DE5" w:rsidP="0023184A">
      <w:pPr>
        <w:autoSpaceDE w:val="0"/>
        <w:autoSpaceDN w:val="0"/>
        <w:adjustRightInd w:val="0"/>
        <w:rPr>
          <w:rFonts w:asciiTheme="minorHAnsi" w:hAnsiTheme="minorHAnsi" w:cstheme="minorHAnsi"/>
          <w:i/>
          <w:iCs/>
        </w:rPr>
      </w:pPr>
      <w:bookmarkStart w:id="60" w:name="_Hlk129179660"/>
      <w:r w:rsidRPr="00F05360">
        <w:rPr>
          <w:i/>
        </w:rPr>
        <w:t xml:space="preserve">At its December 2022 meeting, </w:t>
      </w:r>
      <w:r>
        <w:rPr>
          <w:rFonts w:asciiTheme="minorHAnsi" w:hAnsiTheme="minorHAnsi" w:cstheme="minorHAnsi"/>
          <w:i/>
          <w:iCs/>
        </w:rPr>
        <w:t>PASC noted the applicant proposed an alternative clinical management algorithm that positioned cardiac MRI as a first line investigation instead of CTCA without the need to rule out obstructive CAD (due to the high pre-test probability of myocarditis in the revised population 2). The basis for the algorithm change were clinical guideline recommendations that differentiate high or intermediate ACS risk, and also the results of the CARMENTA trial. However, PASC noted that cardiac MRI was used as a ‘gatekeeper’ investigation to diagnose obstructive CAD rather than myocarditis in the CARMENTA trial, and thus queried the applicability of this trial population to the proposed revised population 2. The applicant explained that they mentioned the CARMENTA trial in their pre-PASC response to show that a non-invasive test such as cardiac MRI was safe and effective compared with an invasive test such as CTCA.</w:t>
      </w:r>
    </w:p>
    <w:bookmarkEnd w:id="60"/>
    <w:p w14:paraId="2BDE22B9" w14:textId="56C33BCE" w:rsidR="00D73332" w:rsidRDefault="00D73332" w:rsidP="00BA0DE2">
      <w:pPr>
        <w:pStyle w:val="Heading2"/>
        <w:rPr>
          <w:b/>
          <w:bCs/>
          <w:i/>
        </w:rPr>
      </w:pPr>
      <w:r w:rsidRPr="00490FBB">
        <w:t>Proposed economic evaluation</w:t>
      </w:r>
    </w:p>
    <w:p w14:paraId="650166F0" w14:textId="22244567" w:rsidR="00FD2F43" w:rsidRDefault="00FD2F43" w:rsidP="000A0CC4">
      <w:r>
        <w:t xml:space="preserve">The </w:t>
      </w:r>
      <w:r w:rsidR="0026026E">
        <w:t>A</w:t>
      </w:r>
      <w:r>
        <w:t>pplicant claims th</w:t>
      </w:r>
      <w:r w:rsidR="00CD6355">
        <w:t>at</w:t>
      </w:r>
      <w:r>
        <w:t xml:space="preserve"> cardiac MRI has a higher diagnostic accuracy (versus the comparator), leading to improved patient care and lower rates of inappropriate therapy</w:t>
      </w:r>
      <w:r w:rsidR="00E10588">
        <w:t xml:space="preserve"> </w:t>
      </w:r>
      <w:r w:rsidR="00BF1D5C">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BF1D5C">
        <w:fldChar w:fldCharType="separate"/>
      </w:r>
      <w:r w:rsidR="00BF1D5C">
        <w:rPr>
          <w:noProof/>
        </w:rPr>
        <w:t>(Applicant, 2022a)</w:t>
      </w:r>
      <w:r w:rsidR="00BF1D5C">
        <w:fldChar w:fldCharType="end"/>
      </w:r>
      <w:r w:rsidR="0030654E">
        <w:t xml:space="preserve">. </w:t>
      </w:r>
      <w:r w:rsidR="00A72F88">
        <w:t>The</w:t>
      </w:r>
      <w:r w:rsidR="000017A2">
        <w:t xml:space="preserve"> </w:t>
      </w:r>
      <w:r w:rsidR="00DD6C06">
        <w:t>A</w:t>
      </w:r>
      <w:r w:rsidR="000017A2">
        <w:t xml:space="preserve">pplicant notes that by achieving </w:t>
      </w:r>
      <w:r w:rsidR="000064E6">
        <w:t xml:space="preserve">a more accurate diagnosis, it is expected that a greater number of patients </w:t>
      </w:r>
      <w:r w:rsidR="00E10588">
        <w:t xml:space="preserve">will receive the appropriate therapy for myocarditis, leading to better resolution of symptoms and a lower incidence of potential lifelong anti-atherosclerotic therapies </w:t>
      </w:r>
      <w:r w:rsidR="00BF1D5C">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BF1D5C">
        <w:fldChar w:fldCharType="separate"/>
      </w:r>
      <w:r w:rsidR="00BF1D5C">
        <w:rPr>
          <w:noProof/>
        </w:rPr>
        <w:t>(Applicant, 2022a)</w:t>
      </w:r>
      <w:r w:rsidR="00BF1D5C">
        <w:fldChar w:fldCharType="end"/>
      </w:r>
      <w:r w:rsidR="00E10588">
        <w:t>.</w:t>
      </w:r>
    </w:p>
    <w:p w14:paraId="290A4932" w14:textId="33A2268A" w:rsidR="00EB0417" w:rsidRDefault="00EB0417" w:rsidP="000A0CC4">
      <w:r>
        <w:t xml:space="preserve">Furthermore, the </w:t>
      </w:r>
      <w:r w:rsidR="0026026E">
        <w:t>A</w:t>
      </w:r>
      <w:r>
        <w:t>pplicant claims th</w:t>
      </w:r>
      <w:r w:rsidR="00E32171">
        <w:t>at the safety profile of</w:t>
      </w:r>
      <w:r>
        <w:t xml:space="preserve"> cardiac MRI is </w:t>
      </w:r>
      <w:r w:rsidR="00E32171">
        <w:t xml:space="preserve">superior to current comparators such as </w:t>
      </w:r>
      <w:r w:rsidR="00036134">
        <w:t>EMB</w:t>
      </w:r>
      <w:r w:rsidR="00E32171">
        <w:t xml:space="preserve"> and </w:t>
      </w:r>
      <w:r w:rsidR="006239DA">
        <w:t>ICA</w:t>
      </w:r>
      <w:r w:rsidR="00191D2B">
        <w:t xml:space="preserve"> </w:t>
      </w:r>
      <w:r w:rsidR="00BF1D5C">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BF1D5C">
        <w:fldChar w:fldCharType="separate"/>
      </w:r>
      <w:r w:rsidR="00BF1D5C">
        <w:rPr>
          <w:noProof/>
        </w:rPr>
        <w:t>(Applicant, 2022a)</w:t>
      </w:r>
      <w:r w:rsidR="00BF1D5C">
        <w:fldChar w:fldCharType="end"/>
      </w:r>
      <w:r w:rsidR="00E32171">
        <w:t>.</w:t>
      </w:r>
      <w:r w:rsidR="00A45FF9">
        <w:t xml:space="preserve"> The </w:t>
      </w:r>
      <w:r w:rsidR="0026026E">
        <w:t>A</w:t>
      </w:r>
      <w:r w:rsidR="00A45FF9">
        <w:t xml:space="preserve">pplicant highlights that </w:t>
      </w:r>
      <w:r w:rsidR="00036134">
        <w:t>EMB</w:t>
      </w:r>
      <w:r w:rsidR="00BB01FE">
        <w:t xml:space="preserve"> carries a risk of vascular</w:t>
      </w:r>
      <w:r w:rsidR="00CD6355">
        <w:t>-</w:t>
      </w:r>
      <w:r w:rsidR="00BB01FE">
        <w:t>access complications, malignant arrhythmia and cardiac perforation</w:t>
      </w:r>
      <w:r w:rsidR="00CD6355">
        <w:t>,</w:t>
      </w:r>
      <w:r w:rsidR="00BB01FE">
        <w:t xml:space="preserve"> while </w:t>
      </w:r>
      <w:r w:rsidR="006239DA">
        <w:t>ICA</w:t>
      </w:r>
      <w:r w:rsidR="00BB01FE">
        <w:t xml:space="preserve"> carries a risk of heart attack, stroke, vascular</w:t>
      </w:r>
      <w:r w:rsidR="00CD6355">
        <w:t>-</w:t>
      </w:r>
      <w:r w:rsidR="00BB01FE">
        <w:t>access complications and bleeding, arrhythmias, allergic reactions</w:t>
      </w:r>
      <w:r w:rsidR="007072AD">
        <w:t xml:space="preserve"> to dye</w:t>
      </w:r>
      <w:r w:rsidR="00CD6355">
        <w:t>,</w:t>
      </w:r>
      <w:r w:rsidR="007072AD">
        <w:t xml:space="preserve"> kidney injury or death </w:t>
      </w:r>
      <w:r w:rsidR="00BF1D5C">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BF1D5C">
        <w:fldChar w:fldCharType="separate"/>
      </w:r>
      <w:r w:rsidR="00BF1D5C">
        <w:rPr>
          <w:noProof/>
        </w:rPr>
        <w:t>(Applicant, 2022a)</w:t>
      </w:r>
      <w:r w:rsidR="00BF1D5C">
        <w:fldChar w:fldCharType="end"/>
      </w:r>
      <w:r w:rsidR="007072AD">
        <w:t>.</w:t>
      </w:r>
    </w:p>
    <w:p w14:paraId="6C27186E" w14:textId="3B3A3BD2" w:rsidR="004C452F" w:rsidRDefault="0033793C" w:rsidP="000A0CC4">
      <w:r>
        <w:lastRenderedPageBreak/>
        <w:t xml:space="preserve">Based on </w:t>
      </w:r>
      <w:r w:rsidR="00E543BD">
        <w:t xml:space="preserve">claims made by the </w:t>
      </w:r>
      <w:r w:rsidR="0026026E">
        <w:t>A</w:t>
      </w:r>
      <w:r w:rsidR="00E543BD">
        <w:t xml:space="preserve">pplicant </w:t>
      </w:r>
      <w:r>
        <w:t xml:space="preserve">and considering the matrix in </w:t>
      </w:r>
      <w:r>
        <w:fldChar w:fldCharType="begin"/>
      </w:r>
      <w:r>
        <w:instrText xml:space="preserve"> REF _Ref54260209 \h </w:instrText>
      </w:r>
      <w:r>
        <w:fldChar w:fldCharType="separate"/>
      </w:r>
      <w:r w:rsidR="002D4494" w:rsidRPr="00490FBB">
        <w:t>Table</w:t>
      </w:r>
      <w:r w:rsidR="002D4494">
        <w:t xml:space="preserve"> </w:t>
      </w:r>
      <w:r w:rsidR="002D4494">
        <w:rPr>
          <w:noProof/>
        </w:rPr>
        <w:t>10</w:t>
      </w:r>
      <w:r>
        <w:fldChar w:fldCharType="end"/>
      </w:r>
      <w:r>
        <w:t xml:space="preserve">, </w:t>
      </w:r>
      <w:r w:rsidR="00344972">
        <w:t xml:space="preserve">the most appropriate </w:t>
      </w:r>
      <w:r w:rsidR="0018050A">
        <w:t xml:space="preserve">economic evaluation for </w:t>
      </w:r>
      <w:r w:rsidR="003D57A6">
        <w:t xml:space="preserve">both </w:t>
      </w:r>
      <w:r w:rsidR="0018050A">
        <w:t>population</w:t>
      </w:r>
      <w:r w:rsidR="003D57A6">
        <w:t>s</w:t>
      </w:r>
      <w:r w:rsidR="0018050A">
        <w:t xml:space="preserve"> will be</w:t>
      </w:r>
      <w:r w:rsidR="009E63E6">
        <w:t xml:space="preserve"> </w:t>
      </w:r>
      <w:r w:rsidR="00CD6355">
        <w:t xml:space="preserve">a </w:t>
      </w:r>
      <w:r w:rsidR="009E63E6">
        <w:t>cost-effectiveness</w:t>
      </w:r>
      <w:r w:rsidR="002402F0">
        <w:t xml:space="preserve"> analysis (CEA)</w:t>
      </w:r>
      <w:r w:rsidR="009E63E6">
        <w:t xml:space="preserve"> or cost utility analysis</w:t>
      </w:r>
      <w:r w:rsidR="002402F0">
        <w:t xml:space="preserve"> (CUA)</w:t>
      </w:r>
      <w:r w:rsidR="0018050A">
        <w:t>.</w:t>
      </w:r>
    </w:p>
    <w:p w14:paraId="3D3CDFE2" w14:textId="5D472F48" w:rsidR="0033793C" w:rsidRDefault="00FC4CCC" w:rsidP="000A0CC4">
      <w:r>
        <w:t>Despite</w:t>
      </w:r>
      <w:r w:rsidR="00680D3E">
        <w:t xml:space="preserve"> the intervention </w:t>
      </w:r>
      <w:r>
        <w:t>being claimed to</w:t>
      </w:r>
      <w:r w:rsidR="00680D3E">
        <w:t xml:space="preserve"> </w:t>
      </w:r>
      <w:r w:rsidR="00E911D0">
        <w:t>lead to a greater number of patients receiving the appropriate therapy, myocarditis is a self-limiting disease</w:t>
      </w:r>
      <w:r w:rsidR="00CD6355">
        <w:t>,</w:t>
      </w:r>
      <w:r>
        <w:t xml:space="preserve"> which </w:t>
      </w:r>
      <w:r w:rsidR="008B4C0F">
        <w:t xml:space="preserve">may limit the </w:t>
      </w:r>
      <w:r w:rsidR="006558CD">
        <w:t xml:space="preserve">benefit of cardiac MRI </w:t>
      </w:r>
      <w:r w:rsidR="00185CBC">
        <w:t>on</w:t>
      </w:r>
      <w:r w:rsidR="006558CD">
        <w:t xml:space="preserve"> long-term patient </w:t>
      </w:r>
      <w:r w:rsidR="005604CA">
        <w:t>outcomes. Nevertheless,</w:t>
      </w:r>
      <w:r w:rsidR="00D11278">
        <w:t xml:space="preserve"> </w:t>
      </w:r>
      <w:r w:rsidR="008E5278">
        <w:t xml:space="preserve">the accurate diagnosis of myocarditis may have </w:t>
      </w:r>
      <w:r w:rsidR="004C452F">
        <w:t>additional non</w:t>
      </w:r>
      <w:r w:rsidR="00CD6355">
        <w:t>-</w:t>
      </w:r>
      <w:r w:rsidR="004C452F">
        <w:t xml:space="preserve">health benefits </w:t>
      </w:r>
      <w:r w:rsidR="009F3909">
        <w:t>associated with the</w:t>
      </w:r>
      <w:r w:rsidR="004C452F">
        <w:t xml:space="preserve"> value of knowing.</w:t>
      </w:r>
      <w:r w:rsidR="00D11278">
        <w:t xml:space="preserve"> </w:t>
      </w:r>
      <w:r w:rsidR="00AC5D02">
        <w:t xml:space="preserve">Such </w:t>
      </w:r>
      <w:r w:rsidR="009F3909">
        <w:t xml:space="preserve">value of knowing </w:t>
      </w:r>
      <w:r w:rsidR="00AC5D02">
        <w:t xml:space="preserve">outcomes </w:t>
      </w:r>
      <w:r w:rsidR="009F3909">
        <w:t xml:space="preserve">would </w:t>
      </w:r>
      <w:r w:rsidR="00AC5D02">
        <w:t>be best incorporated in</w:t>
      </w:r>
      <w:r w:rsidR="009F3909">
        <w:t>to</w:t>
      </w:r>
      <w:r w:rsidR="00AC5D02">
        <w:t xml:space="preserve"> a cost-consequence analysis</w:t>
      </w:r>
      <w:r w:rsidR="00E76CB8">
        <w:t xml:space="preserve"> (CCA)</w:t>
      </w:r>
      <w:r w:rsidR="00AC5D02">
        <w:t xml:space="preserve">, presented </w:t>
      </w:r>
      <w:r w:rsidR="00704AE4">
        <w:t>to</w:t>
      </w:r>
      <w:r w:rsidR="00AC5D02">
        <w:t xml:space="preserve"> supplement a stepped CEA or CUA.</w:t>
      </w:r>
    </w:p>
    <w:p w14:paraId="6DAB2DBD" w14:textId="10A606F9" w:rsidR="000939E0" w:rsidRPr="00490FBB" w:rsidRDefault="000939E0" w:rsidP="00C40CC4">
      <w:pPr>
        <w:pStyle w:val="Caption"/>
      </w:pPr>
      <w:bookmarkStart w:id="61" w:name="_Ref54260209"/>
      <w:bookmarkStart w:id="62" w:name="_Toc423450289"/>
      <w:r w:rsidRPr="00490FBB">
        <w:t>Table</w:t>
      </w:r>
      <w:r w:rsidR="00A902A9">
        <w:t xml:space="preserve"> </w:t>
      </w:r>
      <w:r w:rsidRPr="00490FBB">
        <w:fldChar w:fldCharType="begin"/>
      </w:r>
      <w:r w:rsidRPr="00490FBB">
        <w:instrText xml:space="preserve"> SEQ Table \* ARABIC </w:instrText>
      </w:r>
      <w:r w:rsidRPr="00490FBB">
        <w:fldChar w:fldCharType="separate"/>
      </w:r>
      <w:r w:rsidR="002D4494">
        <w:rPr>
          <w:noProof/>
        </w:rPr>
        <w:t>10</w:t>
      </w:r>
      <w:r w:rsidRPr="00490FBB">
        <w:fldChar w:fldCharType="end"/>
      </w:r>
      <w:bookmarkEnd w:id="61"/>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62"/>
    </w:p>
    <w:tbl>
      <w:tblPr>
        <w:tblStyle w:val="TableGrid2"/>
        <w:tblW w:w="5000" w:type="pct"/>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65"/>
        <w:gridCol w:w="1954"/>
        <w:gridCol w:w="2286"/>
        <w:gridCol w:w="1794"/>
        <w:gridCol w:w="1472"/>
      </w:tblGrid>
      <w:tr w:rsidR="008814A6" w:rsidRPr="00490FBB" w14:paraId="5238F44C" w14:textId="77777777" w:rsidTr="008814A6">
        <w:tc>
          <w:tcPr>
            <w:tcW w:w="1079" w:type="pct"/>
            <w:tcBorders>
              <w:bottom w:val="nil"/>
            </w:tcBorders>
          </w:tcPr>
          <w:p w14:paraId="5B06A6EA" w14:textId="4E9A5945" w:rsidR="008814A6" w:rsidRPr="00490FBB" w:rsidRDefault="008814A6" w:rsidP="0087002C">
            <w:pPr>
              <w:pStyle w:val="TableHeading"/>
              <w:jc w:val="left"/>
            </w:pPr>
            <w:bookmarkStart w:id="63" w:name="Title_Table2" w:colFirst="0" w:colLast="0"/>
            <w:r w:rsidRPr="00490FBB">
              <w:t xml:space="preserve">Comparative </w:t>
            </w:r>
          </w:p>
        </w:tc>
        <w:tc>
          <w:tcPr>
            <w:tcW w:w="1021" w:type="pct"/>
          </w:tcPr>
          <w:p w14:paraId="293E5792" w14:textId="77777777" w:rsidR="008814A6" w:rsidRPr="00490FBB" w:rsidRDefault="008814A6" w:rsidP="0087002C">
            <w:pPr>
              <w:pStyle w:val="TableHeading"/>
              <w:jc w:val="left"/>
            </w:pPr>
          </w:p>
        </w:tc>
        <w:tc>
          <w:tcPr>
            <w:tcW w:w="1194" w:type="pct"/>
          </w:tcPr>
          <w:p w14:paraId="57B2397B" w14:textId="77777777" w:rsidR="008814A6" w:rsidRPr="00490FBB" w:rsidRDefault="008814A6" w:rsidP="0087002C">
            <w:pPr>
              <w:pStyle w:val="TableHeading"/>
              <w:ind w:left="-75" w:right="-127"/>
              <w:jc w:val="left"/>
            </w:pPr>
            <w:r w:rsidRPr="00490FBB">
              <w:t>Comparative effectiveness</w:t>
            </w:r>
          </w:p>
        </w:tc>
        <w:tc>
          <w:tcPr>
            <w:tcW w:w="937" w:type="pct"/>
          </w:tcPr>
          <w:p w14:paraId="6B53FB6C" w14:textId="77777777" w:rsidR="008814A6" w:rsidRPr="00490FBB" w:rsidRDefault="008814A6" w:rsidP="0087002C">
            <w:pPr>
              <w:pStyle w:val="TableHeading"/>
              <w:jc w:val="left"/>
            </w:pPr>
          </w:p>
        </w:tc>
        <w:tc>
          <w:tcPr>
            <w:tcW w:w="769" w:type="pct"/>
          </w:tcPr>
          <w:p w14:paraId="0FE152FA" w14:textId="77777777" w:rsidR="008814A6" w:rsidRPr="00490FBB" w:rsidRDefault="008814A6" w:rsidP="0087002C">
            <w:pPr>
              <w:pStyle w:val="TableHeading"/>
              <w:jc w:val="left"/>
            </w:pPr>
          </w:p>
        </w:tc>
      </w:tr>
      <w:bookmarkEnd w:id="63"/>
      <w:tr w:rsidR="008814A6" w:rsidRPr="00490FBB" w14:paraId="78A8F3F1" w14:textId="77777777" w:rsidTr="008814A6">
        <w:tc>
          <w:tcPr>
            <w:tcW w:w="1079" w:type="pct"/>
            <w:tcBorders>
              <w:top w:val="nil"/>
            </w:tcBorders>
          </w:tcPr>
          <w:p w14:paraId="6E00D947" w14:textId="1F581F10" w:rsidR="008814A6" w:rsidRPr="00490FBB" w:rsidRDefault="00127FFC" w:rsidP="0087002C">
            <w:pPr>
              <w:pStyle w:val="TableHeading"/>
              <w:jc w:val="left"/>
            </w:pPr>
            <w:r w:rsidRPr="00490FBB">
              <w:t>S</w:t>
            </w:r>
            <w:r w:rsidR="008814A6" w:rsidRPr="00490FBB">
              <w:t>afety</w:t>
            </w:r>
          </w:p>
        </w:tc>
        <w:tc>
          <w:tcPr>
            <w:tcW w:w="1021" w:type="pct"/>
          </w:tcPr>
          <w:p w14:paraId="319C788C" w14:textId="77777777" w:rsidR="008814A6" w:rsidRPr="00490FBB" w:rsidRDefault="008814A6" w:rsidP="0087002C">
            <w:pPr>
              <w:pStyle w:val="TableHeading"/>
              <w:jc w:val="left"/>
            </w:pPr>
            <w:r w:rsidRPr="00490FBB">
              <w:t>Inferior</w:t>
            </w:r>
          </w:p>
        </w:tc>
        <w:tc>
          <w:tcPr>
            <w:tcW w:w="1194" w:type="pct"/>
          </w:tcPr>
          <w:p w14:paraId="5AC96128" w14:textId="77777777" w:rsidR="008814A6" w:rsidRPr="00490FBB" w:rsidRDefault="008814A6" w:rsidP="0087002C">
            <w:pPr>
              <w:pStyle w:val="TableHeading"/>
              <w:jc w:val="left"/>
            </w:pPr>
            <w:r w:rsidRPr="00490FBB">
              <w:t>Uncertain</w:t>
            </w:r>
            <w:r w:rsidRPr="00490FBB">
              <w:rPr>
                <w:vertAlign w:val="superscript"/>
              </w:rPr>
              <w:t>a</w:t>
            </w:r>
          </w:p>
        </w:tc>
        <w:tc>
          <w:tcPr>
            <w:tcW w:w="937" w:type="pct"/>
          </w:tcPr>
          <w:p w14:paraId="7AA1349D" w14:textId="4BA1ADFE" w:rsidR="008814A6" w:rsidRPr="00490FBB" w:rsidRDefault="008814A6" w:rsidP="0087002C">
            <w:pPr>
              <w:pStyle w:val="TableHeading"/>
              <w:jc w:val="left"/>
            </w:pPr>
            <w:r w:rsidRPr="00490FBB">
              <w:t>Noninferior</w:t>
            </w:r>
            <w:r w:rsidRPr="00490FBB">
              <w:rPr>
                <w:vertAlign w:val="superscript"/>
              </w:rPr>
              <w:t>b</w:t>
            </w:r>
          </w:p>
        </w:tc>
        <w:tc>
          <w:tcPr>
            <w:tcW w:w="769" w:type="pct"/>
          </w:tcPr>
          <w:p w14:paraId="156C5942" w14:textId="77777777" w:rsidR="008814A6" w:rsidRPr="00490FBB" w:rsidRDefault="008814A6" w:rsidP="0087002C">
            <w:pPr>
              <w:pStyle w:val="TableHeading"/>
              <w:jc w:val="left"/>
            </w:pPr>
            <w:r w:rsidRPr="00490FBB">
              <w:t>Superior</w:t>
            </w:r>
          </w:p>
        </w:tc>
      </w:tr>
      <w:tr w:rsidR="000939E0" w:rsidRPr="00490FBB" w14:paraId="1E111DC3" w14:textId="77777777" w:rsidTr="008814A6">
        <w:tc>
          <w:tcPr>
            <w:tcW w:w="1079" w:type="pct"/>
          </w:tcPr>
          <w:p w14:paraId="04A362E2" w14:textId="77777777" w:rsidR="000939E0" w:rsidRPr="00490FBB" w:rsidRDefault="000939E0" w:rsidP="0087002C">
            <w:pPr>
              <w:pStyle w:val="Tabletext"/>
              <w:keepNext/>
              <w:jc w:val="left"/>
            </w:pPr>
            <w:r w:rsidRPr="00490FBB">
              <w:t>Inferior</w:t>
            </w:r>
          </w:p>
        </w:tc>
        <w:tc>
          <w:tcPr>
            <w:tcW w:w="1021" w:type="pct"/>
          </w:tcPr>
          <w:p w14:paraId="0B15352C" w14:textId="77777777" w:rsidR="000939E0" w:rsidRPr="00490FBB" w:rsidRDefault="000939E0" w:rsidP="0087002C">
            <w:pPr>
              <w:pStyle w:val="Tabletext"/>
              <w:keepNext/>
              <w:jc w:val="left"/>
            </w:pPr>
            <w:r w:rsidRPr="00490FBB">
              <w:t>Health forgone: need other supportive factors</w:t>
            </w:r>
          </w:p>
        </w:tc>
        <w:tc>
          <w:tcPr>
            <w:tcW w:w="1194" w:type="pct"/>
          </w:tcPr>
          <w:p w14:paraId="47A58DE2" w14:textId="77777777" w:rsidR="000939E0" w:rsidRPr="00490FBB" w:rsidRDefault="000939E0" w:rsidP="0087002C">
            <w:pPr>
              <w:pStyle w:val="Tabletext"/>
              <w:keepNext/>
              <w:jc w:val="left"/>
            </w:pPr>
            <w:r w:rsidRPr="00490FBB">
              <w:t>Health forgone possible: need other supportive factors</w:t>
            </w:r>
          </w:p>
        </w:tc>
        <w:tc>
          <w:tcPr>
            <w:tcW w:w="937" w:type="pct"/>
          </w:tcPr>
          <w:p w14:paraId="3540FA15" w14:textId="77777777" w:rsidR="000939E0" w:rsidRPr="00490FBB" w:rsidRDefault="000939E0" w:rsidP="0087002C">
            <w:pPr>
              <w:pStyle w:val="Tabletext"/>
              <w:keepNext/>
              <w:jc w:val="left"/>
            </w:pPr>
            <w:r w:rsidRPr="00490FBB">
              <w:t>Health forgone: need other supportive factors</w:t>
            </w:r>
          </w:p>
        </w:tc>
        <w:tc>
          <w:tcPr>
            <w:tcW w:w="769" w:type="pct"/>
          </w:tcPr>
          <w:p w14:paraId="18C6CF73" w14:textId="77777777" w:rsidR="000939E0" w:rsidRPr="00490FBB" w:rsidRDefault="000939E0" w:rsidP="0087002C">
            <w:pPr>
              <w:pStyle w:val="Tabletext"/>
              <w:keepNext/>
              <w:jc w:val="left"/>
            </w:pPr>
            <w:r w:rsidRPr="00490FBB">
              <w:t>? Likely CUA</w:t>
            </w:r>
          </w:p>
        </w:tc>
      </w:tr>
      <w:tr w:rsidR="000939E0" w:rsidRPr="00490FBB" w14:paraId="463C2753" w14:textId="77777777" w:rsidTr="008814A6">
        <w:tc>
          <w:tcPr>
            <w:tcW w:w="1079" w:type="pct"/>
          </w:tcPr>
          <w:p w14:paraId="11AF710C" w14:textId="77777777" w:rsidR="000939E0" w:rsidRPr="00490FBB" w:rsidRDefault="000939E0" w:rsidP="0087002C">
            <w:pPr>
              <w:pStyle w:val="Tabletext"/>
              <w:keepNext/>
              <w:jc w:val="left"/>
            </w:pPr>
            <w:r w:rsidRPr="00490FBB">
              <w:t>Uncertain</w:t>
            </w:r>
            <w:r w:rsidRPr="00490FBB">
              <w:rPr>
                <w:vertAlign w:val="superscript"/>
              </w:rPr>
              <w:t>a</w:t>
            </w:r>
          </w:p>
        </w:tc>
        <w:tc>
          <w:tcPr>
            <w:tcW w:w="1021" w:type="pct"/>
          </w:tcPr>
          <w:p w14:paraId="12909D79" w14:textId="77777777" w:rsidR="000939E0" w:rsidRPr="00490FBB" w:rsidRDefault="000939E0" w:rsidP="0087002C">
            <w:pPr>
              <w:pStyle w:val="Tabletext"/>
              <w:keepNext/>
              <w:jc w:val="left"/>
            </w:pPr>
            <w:r w:rsidRPr="00490FBB">
              <w:t>Health forgone possible: need other supportive factors</w:t>
            </w:r>
          </w:p>
        </w:tc>
        <w:tc>
          <w:tcPr>
            <w:tcW w:w="1194" w:type="pct"/>
          </w:tcPr>
          <w:p w14:paraId="50F5E2B4" w14:textId="77777777" w:rsidR="000939E0" w:rsidRPr="00490FBB" w:rsidRDefault="000939E0" w:rsidP="0087002C">
            <w:pPr>
              <w:pStyle w:val="Tabletext"/>
              <w:keepNext/>
              <w:jc w:val="left"/>
            </w:pPr>
            <w:r w:rsidRPr="00490FBB">
              <w:t>?</w:t>
            </w:r>
          </w:p>
        </w:tc>
        <w:tc>
          <w:tcPr>
            <w:tcW w:w="937" w:type="pct"/>
          </w:tcPr>
          <w:p w14:paraId="0406F2A1" w14:textId="77777777" w:rsidR="000939E0" w:rsidRPr="00490FBB" w:rsidRDefault="000939E0" w:rsidP="0087002C">
            <w:pPr>
              <w:pStyle w:val="Tabletext"/>
              <w:keepNext/>
              <w:jc w:val="left"/>
            </w:pPr>
            <w:r w:rsidRPr="00490FBB">
              <w:t>?</w:t>
            </w:r>
          </w:p>
        </w:tc>
        <w:tc>
          <w:tcPr>
            <w:tcW w:w="769" w:type="pct"/>
          </w:tcPr>
          <w:p w14:paraId="1996B8CC" w14:textId="77777777" w:rsidR="000939E0" w:rsidRPr="00490FBB" w:rsidRDefault="000939E0" w:rsidP="0087002C">
            <w:pPr>
              <w:pStyle w:val="Tabletext"/>
              <w:keepNext/>
              <w:jc w:val="left"/>
            </w:pPr>
            <w:r w:rsidRPr="00490FBB">
              <w:t>? Likely CEA/CUA</w:t>
            </w:r>
          </w:p>
        </w:tc>
      </w:tr>
      <w:tr w:rsidR="000939E0" w:rsidRPr="00490FBB" w14:paraId="47335FF9" w14:textId="77777777" w:rsidTr="008814A6">
        <w:tc>
          <w:tcPr>
            <w:tcW w:w="1079" w:type="pct"/>
          </w:tcPr>
          <w:p w14:paraId="0CBD845B" w14:textId="149CC18B" w:rsidR="000939E0" w:rsidRPr="00490FBB" w:rsidRDefault="000939E0" w:rsidP="0087002C">
            <w:pPr>
              <w:pStyle w:val="Tabletext"/>
              <w:keepNext/>
              <w:jc w:val="left"/>
            </w:pPr>
            <w:r w:rsidRPr="00490FBB">
              <w:t>Noninferior</w:t>
            </w:r>
            <w:r w:rsidRPr="00490FBB">
              <w:rPr>
                <w:vertAlign w:val="superscript"/>
              </w:rPr>
              <w:t>b</w:t>
            </w:r>
          </w:p>
        </w:tc>
        <w:tc>
          <w:tcPr>
            <w:tcW w:w="1021" w:type="pct"/>
          </w:tcPr>
          <w:p w14:paraId="5D8B4B6F" w14:textId="77777777" w:rsidR="000939E0" w:rsidRPr="00490FBB" w:rsidRDefault="000939E0" w:rsidP="0087002C">
            <w:pPr>
              <w:pStyle w:val="Tabletext"/>
              <w:keepNext/>
              <w:jc w:val="left"/>
            </w:pPr>
            <w:r w:rsidRPr="00490FBB">
              <w:t>Health forgone: need other supportive factors</w:t>
            </w:r>
          </w:p>
        </w:tc>
        <w:tc>
          <w:tcPr>
            <w:tcW w:w="1194" w:type="pct"/>
          </w:tcPr>
          <w:p w14:paraId="43D9B9E4" w14:textId="77777777" w:rsidR="000939E0" w:rsidRPr="00490FBB" w:rsidRDefault="000939E0" w:rsidP="0087002C">
            <w:pPr>
              <w:pStyle w:val="Tabletext"/>
              <w:keepNext/>
              <w:jc w:val="left"/>
            </w:pPr>
            <w:r w:rsidRPr="00490FBB">
              <w:t>?</w:t>
            </w:r>
          </w:p>
        </w:tc>
        <w:tc>
          <w:tcPr>
            <w:tcW w:w="937" w:type="pct"/>
          </w:tcPr>
          <w:p w14:paraId="12BD2E22" w14:textId="77777777" w:rsidR="000939E0" w:rsidRPr="00490FBB" w:rsidRDefault="000939E0" w:rsidP="0087002C">
            <w:pPr>
              <w:pStyle w:val="Tabletext"/>
              <w:keepNext/>
              <w:jc w:val="left"/>
            </w:pPr>
            <w:r w:rsidRPr="00490FBB">
              <w:t>CMA</w:t>
            </w:r>
          </w:p>
        </w:tc>
        <w:tc>
          <w:tcPr>
            <w:tcW w:w="769" w:type="pct"/>
          </w:tcPr>
          <w:p w14:paraId="7E9F7AB5" w14:textId="77777777" w:rsidR="000939E0" w:rsidRPr="00490FBB" w:rsidRDefault="000939E0" w:rsidP="0087002C">
            <w:pPr>
              <w:pStyle w:val="Tabletext"/>
              <w:keepNext/>
              <w:jc w:val="left"/>
            </w:pPr>
            <w:r w:rsidRPr="00490FBB">
              <w:t>CEA/CUA</w:t>
            </w:r>
          </w:p>
        </w:tc>
      </w:tr>
      <w:tr w:rsidR="000939E0" w:rsidRPr="00490FBB" w14:paraId="41AB5715" w14:textId="77777777" w:rsidTr="008814A6">
        <w:tc>
          <w:tcPr>
            <w:tcW w:w="1079" w:type="pct"/>
          </w:tcPr>
          <w:p w14:paraId="18F5B4CB" w14:textId="77777777" w:rsidR="000939E0" w:rsidRPr="00490FBB" w:rsidRDefault="000939E0" w:rsidP="0087002C">
            <w:pPr>
              <w:pStyle w:val="Tabletext"/>
              <w:keepNext/>
              <w:jc w:val="left"/>
            </w:pPr>
            <w:r w:rsidRPr="00490FBB">
              <w:t>Superior</w:t>
            </w:r>
          </w:p>
        </w:tc>
        <w:tc>
          <w:tcPr>
            <w:tcW w:w="1021" w:type="pct"/>
          </w:tcPr>
          <w:p w14:paraId="2525815A" w14:textId="77777777" w:rsidR="000939E0" w:rsidRPr="00490FBB" w:rsidRDefault="000939E0" w:rsidP="0087002C">
            <w:pPr>
              <w:pStyle w:val="Tabletext"/>
              <w:keepNext/>
              <w:jc w:val="left"/>
            </w:pPr>
            <w:r w:rsidRPr="00490FBB">
              <w:t>? Likely CUA</w:t>
            </w:r>
          </w:p>
        </w:tc>
        <w:tc>
          <w:tcPr>
            <w:tcW w:w="1194" w:type="pct"/>
          </w:tcPr>
          <w:p w14:paraId="2AE0169D" w14:textId="77777777" w:rsidR="000939E0" w:rsidRPr="00490FBB" w:rsidRDefault="000939E0" w:rsidP="0087002C">
            <w:pPr>
              <w:pStyle w:val="Tabletext"/>
              <w:keepNext/>
              <w:jc w:val="left"/>
            </w:pPr>
            <w:r w:rsidRPr="00490FBB">
              <w:t>? Likely CEA/CUA</w:t>
            </w:r>
          </w:p>
        </w:tc>
        <w:tc>
          <w:tcPr>
            <w:tcW w:w="937" w:type="pct"/>
          </w:tcPr>
          <w:p w14:paraId="71D0525C" w14:textId="77777777" w:rsidR="000939E0" w:rsidRPr="00490FBB" w:rsidRDefault="000939E0" w:rsidP="0087002C">
            <w:pPr>
              <w:pStyle w:val="Tabletext"/>
              <w:keepNext/>
              <w:jc w:val="left"/>
            </w:pPr>
            <w:r w:rsidRPr="00490FBB">
              <w:t>CEA/CUA</w:t>
            </w:r>
          </w:p>
        </w:tc>
        <w:tc>
          <w:tcPr>
            <w:tcW w:w="769" w:type="pct"/>
          </w:tcPr>
          <w:p w14:paraId="5FF47EA5" w14:textId="77777777" w:rsidR="000939E0" w:rsidRPr="00F6341D" w:rsidRDefault="000939E0" w:rsidP="0087002C">
            <w:pPr>
              <w:pStyle w:val="Tabletext"/>
              <w:keepNext/>
              <w:jc w:val="left"/>
              <w:rPr>
                <w:b/>
                <w:bCs/>
              </w:rPr>
            </w:pPr>
            <w:r w:rsidRPr="001458B1">
              <w:rPr>
                <w:b/>
                <w:bCs/>
                <w:highlight w:val="yellow"/>
              </w:rPr>
              <w:t>CEA/CUA</w:t>
            </w:r>
          </w:p>
        </w:tc>
      </w:tr>
    </w:tbl>
    <w:p w14:paraId="6538A3FB" w14:textId="5228EAAC" w:rsidR="000939E0" w:rsidRPr="00490FBB" w:rsidRDefault="00704AE4" w:rsidP="00C40CC4">
      <w:pPr>
        <w:pStyle w:val="Tablenotes"/>
        <w:keepNext/>
        <w:spacing w:before="120"/>
        <w:rPr>
          <w:szCs w:val="18"/>
        </w:rPr>
      </w:pPr>
      <w:r w:rsidRPr="0DF1FCCD">
        <w:rPr>
          <w:b/>
        </w:rPr>
        <w:t>Abbreviations:</w:t>
      </w:r>
      <w:r>
        <w:rPr>
          <w:b/>
        </w:rPr>
        <w:t xml:space="preserve"> </w:t>
      </w:r>
      <w:r w:rsidR="000939E0" w:rsidRPr="00490FBB">
        <w:rPr>
          <w:szCs w:val="18"/>
        </w:rPr>
        <w:t>CEA</w:t>
      </w:r>
      <w:r>
        <w:rPr>
          <w:szCs w:val="18"/>
        </w:rPr>
        <w:t xml:space="preserve"> </w:t>
      </w:r>
      <w:r w:rsidR="000939E0" w:rsidRPr="00490FBB">
        <w:rPr>
          <w:szCs w:val="18"/>
        </w:rPr>
        <w:t>=</w:t>
      </w:r>
      <w:r>
        <w:rPr>
          <w:szCs w:val="18"/>
        </w:rPr>
        <w:t xml:space="preserve"> </w:t>
      </w:r>
      <w:r w:rsidR="000939E0" w:rsidRPr="00490FBB">
        <w:rPr>
          <w:szCs w:val="18"/>
        </w:rPr>
        <w:t>cost-effectiveness analysis; CMA</w:t>
      </w:r>
      <w:r>
        <w:rPr>
          <w:szCs w:val="18"/>
        </w:rPr>
        <w:t xml:space="preserve"> </w:t>
      </w:r>
      <w:r w:rsidR="000939E0" w:rsidRPr="00490FBB">
        <w:rPr>
          <w:szCs w:val="18"/>
        </w:rPr>
        <w:t>=</w:t>
      </w:r>
      <w:r>
        <w:rPr>
          <w:szCs w:val="18"/>
        </w:rPr>
        <w:t xml:space="preserve"> </w:t>
      </w:r>
      <w:r w:rsidR="000939E0" w:rsidRPr="00490FBB">
        <w:rPr>
          <w:szCs w:val="18"/>
        </w:rPr>
        <w:t>cost-minimisation analysis; CUA</w:t>
      </w:r>
      <w:r>
        <w:rPr>
          <w:szCs w:val="18"/>
        </w:rPr>
        <w:t xml:space="preserve"> </w:t>
      </w:r>
      <w:r w:rsidR="000939E0" w:rsidRPr="00490FBB">
        <w:rPr>
          <w:szCs w:val="18"/>
        </w:rPr>
        <w:t>=</w:t>
      </w:r>
      <w:r>
        <w:rPr>
          <w:szCs w:val="18"/>
        </w:rPr>
        <w:t xml:space="preserve"> </w:t>
      </w:r>
      <w:r w:rsidR="000939E0" w:rsidRPr="00490FBB">
        <w:rPr>
          <w:szCs w:val="18"/>
        </w:rPr>
        <w:t>cost-utility analysis</w:t>
      </w:r>
    </w:p>
    <w:p w14:paraId="48F7CED7" w14:textId="1911EB7F" w:rsidR="000939E0" w:rsidRPr="00490FBB" w:rsidRDefault="000939E0" w:rsidP="00C40CC4">
      <w:pPr>
        <w:pStyle w:val="Tablenotes"/>
        <w:keepNext/>
        <w:rPr>
          <w:b/>
          <w:szCs w:val="18"/>
        </w:rPr>
      </w:pPr>
      <w:r w:rsidRPr="00490FBB">
        <w:rPr>
          <w:szCs w:val="18"/>
        </w:rPr>
        <w:t>? = reflect</w:t>
      </w:r>
      <w:r w:rsidR="00537726">
        <w:rPr>
          <w:szCs w:val="18"/>
        </w:rPr>
        <w:t>s</w:t>
      </w:r>
      <w:r w:rsidRPr="00490FBB">
        <w:rPr>
          <w:szCs w:val="18"/>
        </w:rPr>
        <w:t xml:space="preserve"> uncertainties and any identified health trade-offs in the economic evaluation, as a minimum in a cost-consequences analysis </w:t>
      </w:r>
    </w:p>
    <w:p w14:paraId="65C6F534" w14:textId="77777777" w:rsidR="000939E0" w:rsidRPr="00490FBB" w:rsidRDefault="000939E0" w:rsidP="00C40CC4">
      <w:pPr>
        <w:pStyle w:val="Tablenotes"/>
        <w:keepNex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4D83E5AB" w:rsidR="00BD0DDC" w:rsidRDefault="000939E0" w:rsidP="005F3A72">
      <w:pPr>
        <w:pStyle w:val="Tablenotes"/>
        <w:spacing w:after="200" w:line="276" w:lineRule="auto"/>
        <w:rPr>
          <w:szCs w:val="18"/>
        </w:rPr>
      </w:pPr>
      <w:r w:rsidRPr="00490FBB">
        <w:rPr>
          <w:szCs w:val="18"/>
          <w:vertAlign w:val="superscript"/>
        </w:rPr>
        <w:t>b</w:t>
      </w:r>
      <w:r w:rsidRPr="00490FBB">
        <w:rPr>
          <w:szCs w:val="18"/>
        </w:rPr>
        <w:t> Adequate assessment of ‘noninferiority’ is the preferred basis for demonstrating equivalence</w:t>
      </w:r>
    </w:p>
    <w:p w14:paraId="2F4D4C75" w14:textId="5440FFCD" w:rsidR="000F5C7C" w:rsidRPr="00AE44B8" w:rsidRDefault="000F5C7C" w:rsidP="00AE44B8">
      <w:pPr>
        <w:jc w:val="left"/>
        <w:rPr>
          <w:i/>
          <w:iCs/>
          <w:szCs w:val="18"/>
        </w:rPr>
      </w:pPr>
      <w:r w:rsidRPr="00AE44B8">
        <w:rPr>
          <w:i/>
          <w:iCs/>
          <w:szCs w:val="18"/>
        </w:rPr>
        <w:t>PASC noted</w:t>
      </w:r>
      <w:r w:rsidR="00074195" w:rsidRPr="00AE44B8">
        <w:rPr>
          <w:i/>
          <w:iCs/>
          <w:szCs w:val="18"/>
        </w:rPr>
        <w:t xml:space="preserve"> </w:t>
      </w:r>
      <w:r w:rsidRPr="00AE44B8">
        <w:rPr>
          <w:i/>
          <w:iCs/>
          <w:szCs w:val="18"/>
        </w:rPr>
        <w:t>that the claims are superior safety, superior diagnostic accuracy and superior patient outcomes. PASC noted that cardiac MRI may have limited benefit on long-term patient outcomes as myocarditis is</w:t>
      </w:r>
      <w:r w:rsidR="00276AC5">
        <w:rPr>
          <w:i/>
          <w:iCs/>
          <w:szCs w:val="18"/>
        </w:rPr>
        <w:t xml:space="preserve"> usually </w:t>
      </w:r>
      <w:r w:rsidRPr="00AE44B8">
        <w:rPr>
          <w:i/>
          <w:iCs/>
          <w:szCs w:val="18"/>
        </w:rPr>
        <w:t>a self-limit</w:t>
      </w:r>
      <w:r w:rsidR="00276AC5">
        <w:rPr>
          <w:i/>
          <w:iCs/>
          <w:szCs w:val="18"/>
        </w:rPr>
        <w:t>ing</w:t>
      </w:r>
      <w:r w:rsidRPr="00AE44B8">
        <w:rPr>
          <w:i/>
          <w:iCs/>
          <w:szCs w:val="18"/>
        </w:rPr>
        <w:t xml:space="preserve"> disease. No changes to the proposal for a cost-effectiveness analysis /</w:t>
      </w:r>
      <w:r w:rsidRPr="00055F3F">
        <w:rPr>
          <w:szCs w:val="18"/>
        </w:rPr>
        <w:t xml:space="preserve"> </w:t>
      </w:r>
      <w:r w:rsidRPr="00AE44B8">
        <w:rPr>
          <w:i/>
          <w:iCs/>
          <w:szCs w:val="18"/>
        </w:rPr>
        <w:t>cost-utility analysis were noted by PASC.</w:t>
      </w:r>
    </w:p>
    <w:p w14:paraId="047E4738" w14:textId="52908974" w:rsidR="00D73332" w:rsidRPr="00DE762F" w:rsidRDefault="00D73332" w:rsidP="00BA0DE2">
      <w:pPr>
        <w:pStyle w:val="Heading2"/>
      </w:pPr>
      <w:bookmarkStart w:id="64" w:name="OLE_LINK5"/>
      <w:r w:rsidRPr="00DE762F">
        <w:t>Propos</w:t>
      </w:r>
      <w:r w:rsidR="000D1FCF" w:rsidRPr="00DE762F">
        <w:t>al for public funding</w:t>
      </w:r>
    </w:p>
    <w:bookmarkEnd w:id="64"/>
    <w:p w14:paraId="44816DC4" w14:textId="0F0B3602" w:rsidR="00CD6D94" w:rsidRDefault="00F52F71" w:rsidP="00F52F71">
      <w:r w:rsidRPr="00F52F71">
        <w:t xml:space="preserve">The </w:t>
      </w:r>
      <w:r w:rsidR="00DD6C06">
        <w:t>A</w:t>
      </w:r>
      <w:r w:rsidRPr="00F52F71">
        <w:t>pplicant has proposed the following MBS item for</w:t>
      </w:r>
      <w:r w:rsidR="0002793C">
        <w:t xml:space="preserve"> </w:t>
      </w:r>
      <w:r w:rsidR="00537726">
        <w:t>c</w:t>
      </w:r>
      <w:r w:rsidR="0002793C">
        <w:t>ardiac MRI</w:t>
      </w:r>
      <w:r w:rsidR="00322E4A">
        <w:t xml:space="preserve"> based on the</w:t>
      </w:r>
      <w:r w:rsidR="00874060">
        <w:t xml:space="preserve"> advice from</w:t>
      </w:r>
      <w:r w:rsidR="00322E4A">
        <w:t xml:space="preserve"> PASC</w:t>
      </w:r>
      <w:r w:rsidR="0002793C">
        <w:t>.</w:t>
      </w:r>
      <w:r w:rsidR="00964918" w:rsidRPr="00964918">
        <w:t xml:space="preserve"> </w:t>
      </w:r>
      <w:r w:rsidR="00A53F15">
        <w:t>Suggestions</w:t>
      </w:r>
      <w:r w:rsidR="00AE3680">
        <w:t xml:space="preserve"> </w:t>
      </w:r>
      <w:r w:rsidR="00454701">
        <w:t>were</w:t>
      </w:r>
      <w:r w:rsidR="00AE3680">
        <w:t xml:space="preserve"> made</w:t>
      </w:r>
      <w:r w:rsidR="00A53F15">
        <w:t xml:space="preserve"> during the development of the PICO (in </w:t>
      </w:r>
      <w:r w:rsidR="00A53F15" w:rsidRPr="006E12BA">
        <w:rPr>
          <w:i/>
          <w:iCs/>
        </w:rPr>
        <w:t>italicised</w:t>
      </w:r>
      <w:r w:rsidR="00A53F15">
        <w:t xml:space="preserve"> text below)</w:t>
      </w:r>
      <w:r w:rsidR="00AE3680">
        <w:t>.</w:t>
      </w:r>
    </w:p>
    <w:p w14:paraId="663F902E" w14:textId="77777777" w:rsidR="00554C76" w:rsidRDefault="00554C76" w:rsidP="00554C76">
      <w:r>
        <w:t>The applicant’s proposed fee for cardiac MRI was the same as the</w:t>
      </w:r>
      <w:r w:rsidRPr="00683AA7">
        <w:t xml:space="preserve"> temporary MBS item for the diagnosis of mRNA</w:t>
      </w:r>
      <w:r>
        <w:t>-</w:t>
      </w:r>
      <w:r w:rsidRPr="00683AA7">
        <w:t>associated myocarditis</w:t>
      </w:r>
      <w:r>
        <w:t xml:space="preserve"> </w:t>
      </w:r>
      <w:r w:rsidRPr="00683AA7">
        <w:t>(</w:t>
      </w:r>
      <w:hyperlink r:id="rId19" w:history="1">
        <w:r w:rsidRPr="00136022">
          <w:rPr>
            <w:rStyle w:val="Hyperlink"/>
            <w:rFonts w:ascii="Calibri" w:hAnsi="Calibri"/>
          </w:rPr>
          <w:t>MBS item 63399</w:t>
        </w:r>
      </w:hyperlink>
      <w:r w:rsidRPr="00683AA7">
        <w:t>)</w:t>
      </w:r>
      <w:r>
        <w:t>, g</w:t>
      </w:r>
      <w:r w:rsidRPr="00683AA7">
        <w:t>iven th</w:t>
      </w:r>
      <w:r>
        <w:t>at</w:t>
      </w:r>
      <w:r w:rsidRPr="00683AA7">
        <w:t xml:space="preserve"> </w:t>
      </w:r>
      <w:r>
        <w:t xml:space="preserve">the </w:t>
      </w:r>
      <w:r w:rsidRPr="00683AA7">
        <w:t xml:space="preserve">cardiac MRI sequences performed for the proposed item </w:t>
      </w:r>
      <w:r>
        <w:t>are</w:t>
      </w:r>
      <w:r w:rsidRPr="00683AA7">
        <w:t xml:space="preserve"> identical </w:t>
      </w:r>
      <w:r>
        <w:t xml:space="preserve">to </w:t>
      </w:r>
      <w:r w:rsidRPr="00683AA7">
        <w:t>th</w:t>
      </w:r>
      <w:r>
        <w:t>os</w:t>
      </w:r>
      <w:r w:rsidRPr="00683AA7">
        <w:t xml:space="preserve">e </w:t>
      </w:r>
      <w:r>
        <w:t xml:space="preserve">for the temporary one. </w:t>
      </w:r>
      <w:r w:rsidRPr="0056633B">
        <w:t xml:space="preserve">The </w:t>
      </w:r>
      <w:r>
        <w:t xml:space="preserve">temporary service was </w:t>
      </w:r>
      <w:r w:rsidRPr="00517CF7">
        <w:t>introduced for cardiac MRI to assist in diagnosing myocarditis that may occur after vaccination with the mRNA COVID</w:t>
      </w:r>
      <w:r>
        <w:t>-</w:t>
      </w:r>
      <w:r w:rsidRPr="00517CF7">
        <w:t>19 vaccines Comirnaty (Pfizer) and Spikevax (Moderna).</w:t>
      </w:r>
      <w:r>
        <w:t xml:space="preserve"> T</w:t>
      </w:r>
      <w:r w:rsidRPr="0056633B">
        <w:t xml:space="preserve">his service </w:t>
      </w:r>
      <w:r>
        <w:t xml:space="preserve">is </w:t>
      </w:r>
      <w:r w:rsidRPr="00647C00">
        <w:t xml:space="preserve">available for use </w:t>
      </w:r>
      <w:r>
        <w:t xml:space="preserve">on an interim basis </w:t>
      </w:r>
      <w:r w:rsidRPr="00647C00">
        <w:t>from 1 January 2022 to 31 December 2022</w:t>
      </w:r>
      <w:r>
        <w:t>. At the time the application was lodged, the fee for the temporary cardiac MRI item was</w:t>
      </w:r>
      <w:r w:rsidRPr="0056633B">
        <w:t xml:space="preserve"> $855.20</w:t>
      </w:r>
      <w:r>
        <w:t>, however the fee has since increased with indexation to $868.90. Therefore, the Department will continue with the economic evaluation of the proposed item based on the updated fee of $868.90.</w:t>
      </w:r>
    </w:p>
    <w:p w14:paraId="79D2652A" w14:textId="1D2127D2" w:rsidR="001A64F5" w:rsidRDefault="001A64F5" w:rsidP="00F52F71">
      <w:r>
        <w:lastRenderedPageBreak/>
        <w:t xml:space="preserve">The Applicant advises that most patients </w:t>
      </w:r>
      <w:r w:rsidR="00F06000">
        <w:t>will only</w:t>
      </w:r>
      <w:r>
        <w:t xml:space="preserve"> undergo a single cardiac MRI in a year, however in limited circumstances</w:t>
      </w:r>
      <w:r w:rsidR="00B84996">
        <w:t xml:space="preserve"> (e.g. those with cardiac dysfunction)</w:t>
      </w:r>
      <w:r>
        <w:t>, some patients may require a follow-up scan</w:t>
      </w:r>
      <w:r w:rsidR="00B84996">
        <w:t xml:space="preserve"> to demonstrate resolution of inflammatory changes</w:t>
      </w:r>
      <w:r>
        <w:t>.</w:t>
      </w:r>
    </w:p>
    <w:p w14:paraId="63C775B9" w14:textId="3EB130A7" w:rsidR="00757CF1" w:rsidRDefault="000817D3" w:rsidP="00F52F71">
      <w:r w:rsidRPr="000817D3">
        <w:t xml:space="preserve">The </w:t>
      </w:r>
      <w:r w:rsidR="00DD6C06">
        <w:t>A</w:t>
      </w:r>
      <w:r w:rsidRPr="000817D3">
        <w:t>pplicant acknowledge</w:t>
      </w:r>
      <w:r w:rsidR="00537726">
        <w:t>s</w:t>
      </w:r>
      <w:r w:rsidRPr="000817D3">
        <w:t xml:space="preserve"> that where </w:t>
      </w:r>
      <w:r w:rsidR="00537726">
        <w:t>c</w:t>
      </w:r>
      <w:r>
        <w:t>ardiac MRI</w:t>
      </w:r>
      <w:r w:rsidRPr="000817D3">
        <w:t xml:space="preserve"> replaces </w:t>
      </w:r>
      <w:r w:rsidR="00375009">
        <w:t>EMB</w:t>
      </w:r>
      <w:r w:rsidR="00F5225C" w:rsidRPr="00F5225C">
        <w:t xml:space="preserve"> </w:t>
      </w:r>
      <w:r w:rsidRPr="000817D3">
        <w:t xml:space="preserve">(MBS item </w:t>
      </w:r>
      <w:r w:rsidR="00B70062" w:rsidRPr="00B70062">
        <w:t>38275</w:t>
      </w:r>
      <w:r w:rsidRPr="000817D3">
        <w:t>, $</w:t>
      </w:r>
      <w:r w:rsidR="007917F5" w:rsidRPr="007917F5">
        <w:t>310.25</w:t>
      </w:r>
      <w:r w:rsidRPr="000817D3">
        <w:t>) there may be</w:t>
      </w:r>
      <w:r w:rsidR="00CE56F1">
        <w:t xml:space="preserve"> great</w:t>
      </w:r>
      <w:r w:rsidR="009E7394">
        <w:t>er</w:t>
      </w:r>
      <w:r w:rsidRPr="000817D3">
        <w:t xml:space="preserve"> costs to the MBS; however, the </w:t>
      </w:r>
      <w:r w:rsidR="00DD6C06">
        <w:t>A</w:t>
      </w:r>
      <w:r w:rsidRPr="000817D3">
        <w:t xml:space="preserve">pplicant claims that the </w:t>
      </w:r>
      <w:r w:rsidR="000D51C8">
        <w:t xml:space="preserve">higher cost </w:t>
      </w:r>
      <w:r w:rsidR="00FD13BA">
        <w:t>may</w:t>
      </w:r>
      <w:r w:rsidR="004D14FC">
        <w:t xml:space="preserve"> be offset</w:t>
      </w:r>
      <w:r w:rsidR="00B004D1">
        <w:t xml:space="preserve"> in condition</w:t>
      </w:r>
      <w:r w:rsidR="00905A24">
        <w:t xml:space="preserve">s where </w:t>
      </w:r>
      <w:r w:rsidR="004D14FC">
        <w:t>repeat EMB</w:t>
      </w:r>
      <w:r w:rsidR="00905A24">
        <w:t xml:space="preserve"> is indicated</w:t>
      </w:r>
      <w:r w:rsidR="00B90294">
        <w:t xml:space="preserve"> </w:t>
      </w:r>
      <w:r w:rsidR="0037363E">
        <w:fldChar w:fldCharType="begin"/>
      </w:r>
      <w:r w:rsidR="00D83ADE">
        <w:instrText xml:space="preserve"> ADDIN EN.CITE &lt;EndNote&gt;&lt;Cite&gt;&lt;Author&gt;Applicant&lt;/Author&gt;&lt;Year&gt;2022&lt;/Year&gt;&lt;RecNum&gt;126&lt;/RecNum&gt;&lt;DisplayText&gt;(Applicant, 2022a)&lt;/DisplayText&gt;&lt;record&gt;&lt;rec-number&gt;126&lt;/rec-number&gt;&lt;foreign-keys&gt;&lt;key app="EN" db-id="0p0w9p0za5xz98efaavx29d3dep0pvet5edw" timestamp="1656471086"&gt;126&lt;/key&gt;&lt;/foreign-keys&gt;&lt;ref-type name="Government Document"&gt;46&lt;/ref-type&gt;&lt;contributors&gt;&lt;authors&gt;&lt;author&gt;Applicant,&lt;/author&gt;&lt;/authors&gt;&lt;/contributors&gt;&lt;titles&gt;&lt;title&gt;RE: Application form for Application 1717&lt;/title&gt;&lt;/titles&gt;&lt;dates&gt;&lt;year&gt;2022&lt;/year&gt;&lt;/dates&gt;&lt;urls&gt;&lt;/urls&gt;&lt;/record&gt;&lt;/Cite&gt;&lt;/EndNote&gt;</w:instrText>
      </w:r>
      <w:r w:rsidR="0037363E">
        <w:fldChar w:fldCharType="separate"/>
      </w:r>
      <w:r w:rsidR="00BE71F2">
        <w:rPr>
          <w:noProof/>
        </w:rPr>
        <w:t>(Applicant, 2022a)</w:t>
      </w:r>
      <w:r w:rsidR="0037363E">
        <w:fldChar w:fldCharType="end"/>
      </w:r>
      <w:r w:rsidRPr="000817D3">
        <w:t>.</w:t>
      </w:r>
      <w:r w:rsidR="00732C02">
        <w:t xml:space="preserve"> </w:t>
      </w:r>
      <w:r w:rsidR="000D4A51">
        <w:t xml:space="preserve">On the other hand, other costs associated with EMB (e.g. </w:t>
      </w:r>
      <w:r w:rsidR="00096D3A">
        <w:t>anaesthesia</w:t>
      </w:r>
      <w:r w:rsidR="00C102E2">
        <w:t xml:space="preserve"> service and histological tests for the sample</w:t>
      </w:r>
      <w:r w:rsidR="00096D3A">
        <w:t xml:space="preserve"> costs</w:t>
      </w:r>
      <w:r w:rsidR="000D4A51">
        <w:t>)</w:t>
      </w:r>
      <w:r w:rsidR="00096D3A">
        <w:t xml:space="preserve"> </w:t>
      </w:r>
      <w:r w:rsidR="00FA09DD">
        <w:t xml:space="preserve">could also offset some of the </w:t>
      </w:r>
      <w:r w:rsidR="006D4936">
        <w:t xml:space="preserve">proposed </w:t>
      </w:r>
      <w:r w:rsidR="009F6672">
        <w:t xml:space="preserve">technology. The detailed </w:t>
      </w:r>
      <w:r w:rsidR="0099148F">
        <w:t>cost items will be examined closed in the economic evaluation during the assessment phase.</w:t>
      </w:r>
    </w:p>
    <w:p w14:paraId="1B14943F" w14:textId="6FC9E569" w:rsidR="000F1341" w:rsidRDefault="000F1341" w:rsidP="00F52F71">
      <w:r>
        <w:t>The HTA group proposed item descriptor based on PASC advice</w:t>
      </w:r>
      <w:r w:rsidR="00883A66">
        <w:t xml:space="preserve"> (August 2022)</w:t>
      </w:r>
      <w:r>
        <w:t xml:space="preserve"> is provided below:</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2F3E40" w:rsidRPr="00D2670B" w14:paraId="4034848D" w14:textId="77777777" w:rsidTr="002F3E40">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171FF631" w14:textId="3C26BB85" w:rsidR="002F3E40" w:rsidRPr="00DE762F" w:rsidRDefault="00E775A7" w:rsidP="00D2670B">
            <w:pPr>
              <w:spacing w:before="40" w:after="40" w:line="240" w:lineRule="auto"/>
              <w:rPr>
                <w:rFonts w:ascii="Arial Narrow" w:hAnsi="Arial Narrow"/>
                <w:sz w:val="20"/>
                <w:szCs w:val="20"/>
              </w:rPr>
            </w:pPr>
            <w:r w:rsidRPr="00E775A7">
              <w:rPr>
                <w:rFonts w:ascii="Arial Narrow" w:hAnsi="Arial Narrow"/>
                <w:sz w:val="20"/>
                <w:szCs w:val="20"/>
              </w:rPr>
              <w:t>Category 5 – DIAGNOSTIC IMAGING SERVICES – Group I5 – Magnetic resonance imaging</w:t>
            </w:r>
          </w:p>
        </w:tc>
      </w:tr>
      <w:tr w:rsidR="002F3E40" w:rsidRPr="005771DC" w14:paraId="028C0CFB" w14:textId="77777777" w:rsidTr="002F3E40">
        <w:trPr>
          <w:cantSplit/>
          <w:tblHeader/>
        </w:trPr>
        <w:tc>
          <w:tcPr>
            <w:tcW w:w="9242" w:type="dxa"/>
            <w:tcBorders>
              <w:top w:val="single" w:sz="4" w:space="0" w:color="auto"/>
              <w:left w:val="single" w:sz="4" w:space="0" w:color="auto"/>
              <w:bottom w:val="single" w:sz="4" w:space="0" w:color="auto"/>
              <w:right w:val="single" w:sz="4" w:space="0" w:color="auto"/>
            </w:tcBorders>
          </w:tcPr>
          <w:p w14:paraId="39CDEB64" w14:textId="26B97890" w:rsidR="002F3E40" w:rsidRPr="00DE762F" w:rsidRDefault="000D1FCF" w:rsidP="004E6C27">
            <w:pPr>
              <w:spacing w:before="60" w:after="60" w:line="240" w:lineRule="auto"/>
              <w:rPr>
                <w:rFonts w:ascii="Arial Narrow" w:hAnsi="Arial Narrow"/>
                <w:sz w:val="20"/>
                <w:szCs w:val="20"/>
              </w:rPr>
            </w:pPr>
            <w:bookmarkStart w:id="65" w:name="_Hlk112747732"/>
            <w:r w:rsidRPr="00DE762F">
              <w:rPr>
                <w:rFonts w:ascii="Arial Narrow" w:hAnsi="Arial Narrow"/>
                <w:sz w:val="20"/>
                <w:szCs w:val="20"/>
              </w:rPr>
              <w:t xml:space="preserve">MBS item </w:t>
            </w:r>
            <w:r w:rsidR="004E3ABF" w:rsidRPr="00DE762F">
              <w:rPr>
                <w:rFonts w:ascii="Arial Narrow" w:hAnsi="Arial Narrow"/>
                <w:sz w:val="20"/>
                <w:szCs w:val="20"/>
              </w:rPr>
              <w:t>*</w:t>
            </w:r>
            <w:r w:rsidRPr="00DE762F">
              <w:rPr>
                <w:rFonts w:ascii="Arial Narrow" w:hAnsi="Arial Narrow"/>
                <w:sz w:val="20"/>
                <w:szCs w:val="20"/>
              </w:rPr>
              <w:t>XXXX</w:t>
            </w:r>
          </w:p>
          <w:p w14:paraId="399AEB8A" w14:textId="04D78696" w:rsidR="00E775A7" w:rsidRPr="00E775A7" w:rsidRDefault="00E775A7" w:rsidP="004E6C27">
            <w:pPr>
              <w:spacing w:before="60" w:after="60" w:line="240" w:lineRule="auto"/>
              <w:rPr>
                <w:rFonts w:ascii="Arial Narrow" w:hAnsi="Arial Narrow"/>
                <w:sz w:val="20"/>
                <w:szCs w:val="20"/>
              </w:rPr>
            </w:pPr>
            <w:r w:rsidRPr="00E775A7">
              <w:rPr>
                <w:rFonts w:ascii="Arial Narrow" w:hAnsi="Arial Narrow"/>
                <w:sz w:val="20"/>
                <w:szCs w:val="20"/>
              </w:rPr>
              <w:t>Proposed item descriptor: MRI</w:t>
            </w:r>
            <w:r w:rsidR="009E7394">
              <w:rPr>
                <w:rFonts w:ascii="Arial Narrow" w:hAnsi="Arial Narrow"/>
                <w:sz w:val="20"/>
                <w:szCs w:val="20"/>
              </w:rPr>
              <w:t xml:space="preserve"> </w:t>
            </w:r>
            <w:r w:rsidRPr="00E775A7">
              <w:rPr>
                <w:rFonts w:ascii="Arial Narrow" w:hAnsi="Arial Narrow"/>
                <w:sz w:val="20"/>
                <w:szCs w:val="20"/>
              </w:rPr>
              <w:t xml:space="preserve">scan of cardiovascular system for the assessment of myocardial structure and function and characterisation, if the service is requested by a </w:t>
            </w:r>
            <w:r w:rsidR="00B64CCF">
              <w:rPr>
                <w:rFonts w:ascii="Arial Narrow" w:hAnsi="Arial Narrow"/>
                <w:sz w:val="20"/>
                <w:szCs w:val="20"/>
              </w:rPr>
              <w:t>specialist</w:t>
            </w:r>
            <w:r w:rsidR="000F7D2C">
              <w:rPr>
                <w:rFonts w:ascii="Arial Narrow" w:hAnsi="Arial Narrow"/>
                <w:sz w:val="20"/>
                <w:szCs w:val="20"/>
              </w:rPr>
              <w:t xml:space="preserve"> or</w:t>
            </w:r>
            <w:r w:rsidRPr="00E775A7">
              <w:rPr>
                <w:rFonts w:ascii="Arial Narrow" w:hAnsi="Arial Narrow"/>
                <w:sz w:val="20"/>
                <w:szCs w:val="20"/>
              </w:rPr>
              <w:t xml:space="preserve"> consultant physician who has assessed the patient, and the request for the scan indicates:</w:t>
            </w:r>
          </w:p>
          <w:p w14:paraId="074AE64D" w14:textId="50F76E4C" w:rsidR="00E775A7" w:rsidRPr="00AE44B8" w:rsidRDefault="001A4BEB" w:rsidP="004E6C27">
            <w:pPr>
              <w:spacing w:before="60" w:after="60" w:line="240" w:lineRule="auto"/>
              <w:ind w:left="357"/>
              <w:rPr>
                <w:rFonts w:ascii="Arial Narrow" w:hAnsi="Arial Narrow"/>
                <w:sz w:val="20"/>
                <w:szCs w:val="20"/>
              </w:rPr>
            </w:pPr>
            <w:r w:rsidRPr="00AE44B8">
              <w:rPr>
                <w:rFonts w:ascii="Arial Narrow" w:hAnsi="Arial Narrow"/>
                <w:sz w:val="20"/>
                <w:szCs w:val="20"/>
              </w:rPr>
              <w:t>(</w:t>
            </w:r>
            <w:r>
              <w:rPr>
                <w:rFonts w:ascii="Arial Narrow" w:hAnsi="Arial Narrow"/>
                <w:sz w:val="20"/>
                <w:szCs w:val="20"/>
              </w:rPr>
              <w:t>a</w:t>
            </w:r>
            <w:r w:rsidRPr="00AE44B8">
              <w:rPr>
                <w:rFonts w:ascii="Arial Narrow" w:hAnsi="Arial Narrow"/>
                <w:sz w:val="20"/>
                <w:szCs w:val="20"/>
              </w:rPr>
              <w:t xml:space="preserve">) </w:t>
            </w:r>
            <w:r w:rsidR="00E775A7" w:rsidRPr="00AE44B8">
              <w:rPr>
                <w:rFonts w:ascii="Arial Narrow" w:hAnsi="Arial Narrow"/>
                <w:sz w:val="20"/>
                <w:szCs w:val="20"/>
              </w:rPr>
              <w:t>the patient has suspected</w:t>
            </w:r>
            <w:r w:rsidR="007E6E5B" w:rsidRPr="00AE44B8">
              <w:rPr>
                <w:rFonts w:ascii="Arial Narrow" w:hAnsi="Arial Narrow"/>
                <w:sz w:val="20"/>
                <w:szCs w:val="20"/>
              </w:rPr>
              <w:t xml:space="preserve"> </w:t>
            </w:r>
            <w:r w:rsidR="00E775A7" w:rsidRPr="00AE44B8">
              <w:rPr>
                <w:rFonts w:ascii="Arial Narrow" w:hAnsi="Arial Narrow"/>
                <w:sz w:val="20"/>
                <w:szCs w:val="20"/>
              </w:rPr>
              <w:t xml:space="preserve">myocarditis and would otherwise require </w:t>
            </w:r>
            <w:r w:rsidR="00380520" w:rsidRPr="00AE44B8">
              <w:rPr>
                <w:rFonts w:ascii="Arial Narrow" w:hAnsi="Arial Narrow"/>
                <w:sz w:val="20"/>
                <w:szCs w:val="20"/>
              </w:rPr>
              <w:t>endomyocardial</w:t>
            </w:r>
            <w:r w:rsidR="00E775A7" w:rsidRPr="00AE44B8">
              <w:rPr>
                <w:rFonts w:ascii="Arial Narrow" w:hAnsi="Arial Narrow"/>
                <w:sz w:val="20"/>
                <w:szCs w:val="20"/>
              </w:rPr>
              <w:t xml:space="preserve"> biopsy to confirm the diagnosis; OR</w:t>
            </w:r>
          </w:p>
          <w:p w14:paraId="2C77025D" w14:textId="0C79E69F" w:rsidR="00E775A7" w:rsidRPr="00E775A7" w:rsidRDefault="007E6E5B" w:rsidP="004E6C27">
            <w:pPr>
              <w:spacing w:before="60" w:after="60" w:line="240" w:lineRule="auto"/>
              <w:ind w:left="357"/>
              <w:rPr>
                <w:rFonts w:ascii="Arial Narrow" w:hAnsi="Arial Narrow"/>
                <w:sz w:val="20"/>
                <w:szCs w:val="20"/>
              </w:rPr>
            </w:pPr>
            <w:r w:rsidRPr="00AE44B8">
              <w:rPr>
                <w:rFonts w:ascii="Arial Narrow" w:hAnsi="Arial Narrow"/>
                <w:sz w:val="20"/>
                <w:szCs w:val="20"/>
              </w:rPr>
              <w:t xml:space="preserve">(b) </w:t>
            </w:r>
            <w:r w:rsidR="00E775A7" w:rsidRPr="00E775A7">
              <w:rPr>
                <w:rFonts w:ascii="Arial Narrow" w:hAnsi="Arial Narrow"/>
                <w:sz w:val="20"/>
                <w:szCs w:val="20"/>
              </w:rPr>
              <w:t xml:space="preserve">the patient has suspected myocarditis </w:t>
            </w:r>
            <w:r w:rsidR="009C3690">
              <w:rPr>
                <w:rFonts w:ascii="Arial Narrow" w:hAnsi="Arial Narrow"/>
                <w:sz w:val="20"/>
                <w:szCs w:val="20"/>
              </w:rPr>
              <w:t>and</w:t>
            </w:r>
            <w:r w:rsidR="00E775A7" w:rsidRPr="00E775A7">
              <w:rPr>
                <w:rFonts w:ascii="Arial Narrow" w:hAnsi="Arial Narrow"/>
                <w:sz w:val="20"/>
                <w:szCs w:val="20"/>
              </w:rPr>
              <w:t xml:space="preserve"> the results from the following examinations are inconclusive to form a diagnosis:</w:t>
            </w:r>
          </w:p>
          <w:p w14:paraId="6CA274A3" w14:textId="3B9121D3" w:rsidR="00E775A7" w:rsidRPr="00E775A7" w:rsidRDefault="00E775A7" w:rsidP="004E6C27">
            <w:pPr>
              <w:spacing w:before="60" w:after="60" w:line="240" w:lineRule="auto"/>
              <w:ind w:left="720"/>
              <w:rPr>
                <w:rFonts w:ascii="Arial Narrow" w:hAnsi="Arial Narrow"/>
                <w:sz w:val="20"/>
                <w:szCs w:val="20"/>
              </w:rPr>
            </w:pPr>
            <w:r w:rsidRPr="00E775A7">
              <w:rPr>
                <w:rFonts w:ascii="Arial Narrow" w:hAnsi="Arial Narrow"/>
                <w:sz w:val="20"/>
                <w:szCs w:val="20"/>
              </w:rPr>
              <w:t xml:space="preserve">(i) </w:t>
            </w:r>
            <w:r w:rsidR="007E1666" w:rsidRPr="00E775A7">
              <w:rPr>
                <w:rFonts w:ascii="Arial Narrow" w:hAnsi="Arial Narrow"/>
                <w:sz w:val="20"/>
                <w:szCs w:val="20"/>
              </w:rPr>
              <w:t>troponin</w:t>
            </w:r>
            <w:r w:rsidR="007E1666">
              <w:rPr>
                <w:rFonts w:ascii="Arial Narrow" w:hAnsi="Arial Narrow"/>
                <w:sz w:val="20"/>
                <w:szCs w:val="20"/>
              </w:rPr>
              <w:t>,</w:t>
            </w:r>
            <w:r w:rsidR="007E1666" w:rsidRPr="00E775A7">
              <w:rPr>
                <w:rFonts w:ascii="Arial Narrow" w:hAnsi="Arial Narrow"/>
                <w:sz w:val="20"/>
                <w:szCs w:val="20"/>
              </w:rPr>
              <w:t xml:space="preserve"> </w:t>
            </w:r>
          </w:p>
          <w:p w14:paraId="2F617CAA" w14:textId="5FF5EFDB" w:rsidR="00E775A7" w:rsidRPr="00E775A7" w:rsidRDefault="00E775A7" w:rsidP="004E6C27">
            <w:pPr>
              <w:spacing w:before="60" w:after="60" w:line="240" w:lineRule="auto"/>
              <w:ind w:left="720"/>
              <w:rPr>
                <w:rFonts w:ascii="Arial Narrow" w:hAnsi="Arial Narrow"/>
                <w:sz w:val="20"/>
                <w:szCs w:val="20"/>
              </w:rPr>
            </w:pPr>
            <w:r w:rsidRPr="00E775A7">
              <w:rPr>
                <w:rFonts w:ascii="Arial Narrow" w:hAnsi="Arial Narrow"/>
                <w:sz w:val="20"/>
                <w:szCs w:val="20"/>
              </w:rPr>
              <w:t>(ii)</w:t>
            </w:r>
            <w:r w:rsidR="00EC5D63">
              <w:rPr>
                <w:rFonts w:ascii="Arial Narrow" w:hAnsi="Arial Narrow"/>
                <w:sz w:val="20"/>
                <w:szCs w:val="20"/>
              </w:rPr>
              <w:t xml:space="preserve"> </w:t>
            </w:r>
            <w:r w:rsidR="007E1666" w:rsidRPr="00E775A7">
              <w:rPr>
                <w:rFonts w:ascii="Arial Narrow" w:hAnsi="Arial Narrow"/>
                <w:sz w:val="20"/>
                <w:szCs w:val="20"/>
              </w:rPr>
              <w:t>chest X-ray</w:t>
            </w:r>
            <w:r w:rsidR="007E1666">
              <w:rPr>
                <w:rFonts w:ascii="Arial Narrow" w:hAnsi="Arial Narrow"/>
                <w:sz w:val="20"/>
                <w:szCs w:val="20"/>
              </w:rPr>
              <w:t>,</w:t>
            </w:r>
          </w:p>
          <w:p w14:paraId="49F84B84" w14:textId="7DD752C2" w:rsidR="00E775A7" w:rsidRPr="00E775A7" w:rsidRDefault="00E775A7" w:rsidP="004E6C27">
            <w:pPr>
              <w:spacing w:before="60" w:after="60" w:line="240" w:lineRule="auto"/>
              <w:ind w:left="720"/>
              <w:rPr>
                <w:rFonts w:ascii="Arial Narrow" w:hAnsi="Arial Narrow"/>
                <w:sz w:val="20"/>
                <w:szCs w:val="20"/>
              </w:rPr>
            </w:pPr>
            <w:r w:rsidRPr="00E775A7">
              <w:rPr>
                <w:rFonts w:ascii="Arial Narrow" w:hAnsi="Arial Narrow"/>
                <w:sz w:val="20"/>
                <w:szCs w:val="20"/>
              </w:rPr>
              <w:t>(iii)</w:t>
            </w:r>
            <w:r w:rsidR="008918EF">
              <w:rPr>
                <w:rFonts w:ascii="Arial Narrow" w:hAnsi="Arial Narrow"/>
                <w:sz w:val="20"/>
                <w:szCs w:val="20"/>
              </w:rPr>
              <w:t xml:space="preserve"> </w:t>
            </w:r>
            <w:r w:rsidR="00304A53">
              <w:rPr>
                <w:rFonts w:ascii="Arial Narrow" w:hAnsi="Arial Narrow"/>
                <w:sz w:val="20"/>
                <w:szCs w:val="20"/>
              </w:rPr>
              <w:t>transthoracic</w:t>
            </w:r>
            <w:r w:rsidR="00304A53" w:rsidRPr="00E775A7">
              <w:rPr>
                <w:rFonts w:ascii="Arial Narrow" w:hAnsi="Arial Narrow"/>
                <w:sz w:val="20"/>
                <w:szCs w:val="20"/>
              </w:rPr>
              <w:t xml:space="preserve"> echocardiogram</w:t>
            </w:r>
            <w:r w:rsidR="00564E44">
              <w:rPr>
                <w:rFonts w:ascii="Arial Narrow" w:hAnsi="Arial Narrow"/>
                <w:sz w:val="20"/>
                <w:szCs w:val="20"/>
              </w:rPr>
              <w:t>,</w:t>
            </w:r>
            <w:r w:rsidR="00304A53" w:rsidRPr="00E775A7">
              <w:rPr>
                <w:rFonts w:ascii="Arial Narrow" w:hAnsi="Arial Narrow"/>
                <w:sz w:val="20"/>
                <w:szCs w:val="20"/>
              </w:rPr>
              <w:t xml:space="preserve"> and</w:t>
            </w:r>
          </w:p>
          <w:p w14:paraId="03EF1E87" w14:textId="7F657E50" w:rsidR="00564E44" w:rsidRPr="00E775A7" w:rsidRDefault="00564E44" w:rsidP="004E6C27">
            <w:pPr>
              <w:spacing w:before="60" w:after="60" w:line="240" w:lineRule="auto"/>
              <w:ind w:left="720"/>
              <w:rPr>
                <w:rFonts w:ascii="Arial Narrow" w:hAnsi="Arial Narrow"/>
                <w:sz w:val="20"/>
                <w:szCs w:val="20"/>
              </w:rPr>
            </w:pPr>
            <w:r>
              <w:rPr>
                <w:rFonts w:ascii="Arial Narrow" w:hAnsi="Arial Narrow"/>
                <w:sz w:val="20"/>
                <w:szCs w:val="20"/>
              </w:rPr>
              <w:t>(</w:t>
            </w:r>
            <w:r w:rsidRPr="00E775A7">
              <w:rPr>
                <w:rFonts w:ascii="Arial Narrow" w:hAnsi="Arial Narrow"/>
                <w:sz w:val="20"/>
                <w:szCs w:val="20"/>
              </w:rPr>
              <w:t>i</w:t>
            </w:r>
            <w:r>
              <w:rPr>
                <w:rFonts w:ascii="Arial Narrow" w:hAnsi="Arial Narrow"/>
                <w:sz w:val="20"/>
                <w:szCs w:val="20"/>
              </w:rPr>
              <w:t>v</w:t>
            </w:r>
            <w:r w:rsidRPr="00E775A7">
              <w:rPr>
                <w:rFonts w:ascii="Arial Narrow" w:hAnsi="Arial Narrow"/>
                <w:sz w:val="20"/>
                <w:szCs w:val="20"/>
              </w:rPr>
              <w:t>)</w:t>
            </w:r>
            <w:r w:rsidR="00B23E4D">
              <w:rPr>
                <w:rFonts w:ascii="Arial Narrow" w:hAnsi="Arial Narrow"/>
                <w:sz w:val="20"/>
                <w:szCs w:val="20"/>
              </w:rPr>
              <w:t xml:space="preserve"> obstructive coronary artery disease has been excluded by computed tomography coronary angiography or invasive coronary</w:t>
            </w:r>
            <w:r w:rsidR="007B7E5D">
              <w:rPr>
                <w:rFonts w:ascii="Arial Narrow" w:hAnsi="Arial Narrow"/>
                <w:sz w:val="20"/>
                <w:szCs w:val="20"/>
              </w:rPr>
              <w:t xml:space="preserve"> ang</w:t>
            </w:r>
            <w:r w:rsidR="002E16D4">
              <w:rPr>
                <w:rFonts w:ascii="Arial Narrow" w:hAnsi="Arial Narrow"/>
                <w:sz w:val="20"/>
                <w:szCs w:val="20"/>
              </w:rPr>
              <w:t>iog</w:t>
            </w:r>
            <w:r w:rsidR="00B04FD7">
              <w:rPr>
                <w:rFonts w:ascii="Arial Narrow" w:hAnsi="Arial Narrow"/>
                <w:sz w:val="20"/>
                <w:szCs w:val="20"/>
              </w:rPr>
              <w:t>raphy, or by</w:t>
            </w:r>
            <w:r w:rsidR="003128D1">
              <w:rPr>
                <w:rFonts w:ascii="Arial Narrow" w:hAnsi="Arial Narrow"/>
                <w:sz w:val="20"/>
                <w:szCs w:val="20"/>
              </w:rPr>
              <w:t xml:space="preserve"> stress testing (exercise ECG, stress echocardiography or stress myocardial perfusion im</w:t>
            </w:r>
            <w:r w:rsidR="0083088B">
              <w:rPr>
                <w:rFonts w:ascii="Arial Narrow" w:hAnsi="Arial Narrow"/>
                <w:sz w:val="20"/>
                <w:szCs w:val="20"/>
              </w:rPr>
              <w:t>aging</w:t>
            </w:r>
            <w:r w:rsidR="003128D1">
              <w:rPr>
                <w:rFonts w:ascii="Arial Narrow" w:hAnsi="Arial Narrow"/>
                <w:sz w:val="20"/>
                <w:szCs w:val="20"/>
              </w:rPr>
              <w:t>)</w:t>
            </w:r>
            <w:r w:rsidR="00F304BA">
              <w:rPr>
                <w:rFonts w:ascii="Arial Narrow" w:hAnsi="Arial Narrow"/>
                <w:sz w:val="20"/>
                <w:szCs w:val="20"/>
              </w:rPr>
              <w:t>.</w:t>
            </w:r>
          </w:p>
          <w:p w14:paraId="5379CBCB" w14:textId="5575E4EA" w:rsidR="002F3E40" w:rsidRPr="00DE762F" w:rsidRDefault="00E775A7" w:rsidP="004E6C27">
            <w:pPr>
              <w:spacing w:before="60" w:after="60" w:line="240" w:lineRule="auto"/>
              <w:rPr>
                <w:rFonts w:ascii="Arial Narrow" w:hAnsi="Arial Narrow"/>
                <w:sz w:val="20"/>
                <w:szCs w:val="20"/>
              </w:rPr>
            </w:pPr>
            <w:r w:rsidRPr="00E775A7">
              <w:rPr>
                <w:rFonts w:ascii="Arial Narrow" w:hAnsi="Arial Narrow"/>
                <w:sz w:val="20"/>
                <w:szCs w:val="20"/>
              </w:rPr>
              <w:t>(R) (Anaes.) (Contrast)</w:t>
            </w:r>
          </w:p>
        </w:tc>
      </w:tr>
      <w:tr w:rsidR="00D2670B" w:rsidRPr="005771DC" w14:paraId="4130676A" w14:textId="77777777" w:rsidTr="00D2670B">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2E69EB2B" w14:textId="58DC71D8" w:rsidR="00326E5E" w:rsidRDefault="00326E5E" w:rsidP="00E775A7">
            <w:pPr>
              <w:spacing w:before="40" w:after="40" w:line="240" w:lineRule="auto"/>
              <w:rPr>
                <w:rFonts w:ascii="Arial Narrow" w:hAnsi="Arial Narrow"/>
                <w:sz w:val="20"/>
                <w:szCs w:val="20"/>
              </w:rPr>
            </w:pPr>
            <w:bookmarkStart w:id="66" w:name="_Hlk112747815"/>
            <w:bookmarkEnd w:id="65"/>
            <w:r w:rsidRPr="00326E5E">
              <w:rPr>
                <w:rFonts w:ascii="Arial Narrow" w:hAnsi="Arial Narrow"/>
                <w:sz w:val="20"/>
                <w:szCs w:val="20"/>
              </w:rPr>
              <w:t>Fee: $868.90 Benefit: 75% = $651.70 85% = $781.00</w:t>
            </w:r>
          </w:p>
          <w:p w14:paraId="56A2DE20" w14:textId="48416BE6" w:rsidR="00D2670B" w:rsidRPr="00DE762F" w:rsidRDefault="00E00ED9" w:rsidP="00E775A7">
            <w:pPr>
              <w:spacing w:before="40" w:after="40" w:line="240" w:lineRule="auto"/>
              <w:rPr>
                <w:rFonts w:ascii="Arial Narrow" w:hAnsi="Arial Narrow"/>
                <w:sz w:val="20"/>
                <w:szCs w:val="20"/>
              </w:rPr>
            </w:pPr>
            <w:r w:rsidRPr="00E00ED9">
              <w:rPr>
                <w:rFonts w:ascii="Arial Narrow" w:hAnsi="Arial Narrow"/>
                <w:sz w:val="20"/>
                <w:szCs w:val="20"/>
              </w:rPr>
              <w:t xml:space="preserve">Plus: GBCA </w:t>
            </w:r>
            <w:r>
              <w:rPr>
                <w:rFonts w:ascii="Arial Narrow" w:hAnsi="Arial Narrow"/>
                <w:sz w:val="20"/>
                <w:szCs w:val="20"/>
              </w:rPr>
              <w:t>MBS i</w:t>
            </w:r>
            <w:r w:rsidRPr="00E00ED9">
              <w:rPr>
                <w:rFonts w:ascii="Arial Narrow" w:hAnsi="Arial Narrow"/>
                <w:sz w:val="20"/>
                <w:szCs w:val="20"/>
              </w:rPr>
              <w:t>tem 6349</w:t>
            </w:r>
            <w:r w:rsidR="00700F52">
              <w:rPr>
                <w:rFonts w:ascii="Arial Narrow" w:hAnsi="Arial Narrow"/>
                <w:sz w:val="20"/>
                <w:szCs w:val="20"/>
              </w:rPr>
              <w:t>1</w:t>
            </w:r>
            <w:r w:rsidRPr="00E00ED9">
              <w:rPr>
                <w:rFonts w:ascii="Arial Narrow" w:hAnsi="Arial Narrow"/>
                <w:sz w:val="20"/>
                <w:szCs w:val="20"/>
              </w:rPr>
              <w:t xml:space="preserve">: </w:t>
            </w:r>
            <w:r w:rsidR="00700F52" w:rsidRPr="00700F52">
              <w:rPr>
                <w:rFonts w:ascii="Arial Narrow" w:hAnsi="Arial Narrow"/>
                <w:sz w:val="20"/>
                <w:szCs w:val="20"/>
              </w:rPr>
              <w:t>Fee: $45.50 Benefit: 75% = $34.15 85% = $38.70</w:t>
            </w:r>
            <w:bookmarkEnd w:id="66"/>
          </w:p>
        </w:tc>
      </w:tr>
    </w:tbl>
    <w:p w14:paraId="2610017F" w14:textId="77777777" w:rsidR="00675C40" w:rsidRDefault="00675C40" w:rsidP="005B304C">
      <w:pPr>
        <w:rPr>
          <w:b/>
          <w:highlight w:val="yellow"/>
        </w:rPr>
      </w:pPr>
    </w:p>
    <w:p w14:paraId="42EC43A3" w14:textId="20CFF805" w:rsidR="007042DB" w:rsidRPr="00AE44B8" w:rsidRDefault="00A3441B" w:rsidP="00AE44B8">
      <w:pPr>
        <w:autoSpaceDE w:val="0"/>
        <w:autoSpaceDN w:val="0"/>
        <w:adjustRightInd w:val="0"/>
        <w:spacing w:line="23" w:lineRule="atLeast"/>
        <w:rPr>
          <w:rFonts w:asciiTheme="minorHAnsi" w:hAnsiTheme="minorHAnsi" w:cstheme="minorHAnsi"/>
          <w:i/>
          <w:iCs/>
        </w:rPr>
      </w:pPr>
      <w:r w:rsidRPr="00AE44B8">
        <w:rPr>
          <w:rFonts w:asciiTheme="minorHAnsi" w:hAnsiTheme="minorHAnsi" w:cstheme="minorHAnsi"/>
          <w:i/>
          <w:iCs/>
        </w:rPr>
        <w:t xml:space="preserve">PASC agreed that the item descriptor should be modified to reflect the diagnostic pathways for the two proposed populations as discussed in the PICO. Thus, PASC advised that the ‘exclusion of obstructive coronary artery disease’ (by </w:t>
      </w:r>
      <w:r w:rsidR="006239DA">
        <w:rPr>
          <w:rFonts w:asciiTheme="minorHAnsi" w:hAnsiTheme="minorHAnsi" w:cstheme="minorHAnsi"/>
          <w:i/>
          <w:iCs/>
        </w:rPr>
        <w:t>ICA</w:t>
      </w:r>
      <w:r w:rsidRPr="00AE44B8">
        <w:rPr>
          <w:rFonts w:asciiTheme="minorHAnsi" w:hAnsiTheme="minorHAnsi" w:cstheme="minorHAnsi"/>
          <w:i/>
          <w:iCs/>
        </w:rPr>
        <w:t xml:space="preserve"> or CTCA or other investigations) should be considered for inclusion in the item descriptor. PASC also advised that ‘the patient has suspected myocarditis after receiving an mRNA COVID vaccine’ should be removed given these individuals are already encompassed in population 1.</w:t>
      </w:r>
    </w:p>
    <w:p w14:paraId="5496D39D" w14:textId="68966D48" w:rsidR="007042DB" w:rsidRPr="00AE44B8" w:rsidRDefault="00A3441B" w:rsidP="00AE44B8">
      <w:pPr>
        <w:autoSpaceDE w:val="0"/>
        <w:autoSpaceDN w:val="0"/>
        <w:adjustRightInd w:val="0"/>
        <w:spacing w:line="23" w:lineRule="atLeast"/>
        <w:rPr>
          <w:rFonts w:asciiTheme="minorHAnsi" w:hAnsiTheme="minorHAnsi" w:cstheme="minorHAnsi"/>
          <w:i/>
          <w:iCs/>
        </w:rPr>
      </w:pPr>
      <w:r w:rsidRPr="00AE44B8">
        <w:rPr>
          <w:rFonts w:asciiTheme="minorHAnsi" w:hAnsiTheme="minorHAnsi" w:cstheme="minorHAnsi"/>
          <w:i/>
          <w:iCs/>
        </w:rPr>
        <w:t>In addition, PASC also considered that</w:t>
      </w:r>
      <w:r w:rsidRPr="00AE44B8">
        <w:rPr>
          <w:rFonts w:asciiTheme="minorHAnsi" w:hAnsiTheme="minorHAnsi" w:cstheme="minorHAnsi"/>
          <w:i/>
        </w:rPr>
        <w:t xml:space="preserve"> </w:t>
      </w:r>
      <w:r w:rsidRPr="00AE44B8">
        <w:rPr>
          <w:rFonts w:asciiTheme="minorHAnsi" w:hAnsiTheme="minorHAnsi" w:cstheme="minorHAnsi"/>
          <w:i/>
          <w:iCs/>
        </w:rPr>
        <w:t xml:space="preserve">‘specialist’ should be added since that </w:t>
      </w:r>
      <w:r w:rsidRPr="00AE44B8">
        <w:rPr>
          <w:rFonts w:asciiTheme="minorHAnsi" w:hAnsiTheme="minorHAnsi" w:cstheme="minorHAnsi"/>
          <w:i/>
        </w:rPr>
        <w:t xml:space="preserve">the service </w:t>
      </w:r>
      <w:r w:rsidRPr="00AE44B8">
        <w:rPr>
          <w:rFonts w:asciiTheme="minorHAnsi" w:hAnsiTheme="minorHAnsi" w:cstheme="minorHAnsi"/>
          <w:i/>
          <w:iCs/>
        </w:rPr>
        <w:t>is requested by a specialist or consultant physician as in line with other reimbursed MRI MBS items.</w:t>
      </w:r>
    </w:p>
    <w:p w14:paraId="4E64AD66" w14:textId="22F3DE45" w:rsidR="007042DB" w:rsidRDefault="00A3441B" w:rsidP="00AE44B8">
      <w:pPr>
        <w:autoSpaceDE w:val="0"/>
        <w:autoSpaceDN w:val="0"/>
        <w:adjustRightInd w:val="0"/>
        <w:spacing w:line="23" w:lineRule="atLeast"/>
        <w:rPr>
          <w:rFonts w:asciiTheme="minorHAnsi" w:hAnsiTheme="minorHAnsi" w:cstheme="minorHAnsi"/>
          <w:i/>
          <w:iCs/>
        </w:rPr>
      </w:pPr>
      <w:r w:rsidRPr="00AE44B8">
        <w:rPr>
          <w:rFonts w:asciiTheme="minorHAnsi" w:hAnsiTheme="minorHAnsi" w:cstheme="minorHAnsi"/>
          <w:i/>
          <w:iCs/>
        </w:rPr>
        <w:t>PASC noted that the fee of standard item for GBCA (MBS item 63491) should also be included, given GBCA would be used as standard (unless contraindicated).</w:t>
      </w:r>
    </w:p>
    <w:p w14:paraId="00A2B258" w14:textId="40821349" w:rsidR="00F569B4" w:rsidRDefault="00F569B4" w:rsidP="00AE44B8">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At its December 2022 meeting, </w:t>
      </w:r>
      <w:r w:rsidRPr="00F569B4">
        <w:rPr>
          <w:rFonts w:asciiTheme="minorHAnsi" w:hAnsiTheme="minorHAnsi" w:cstheme="minorHAnsi"/>
          <w:i/>
          <w:iCs/>
        </w:rPr>
        <w:t>PASC noted the applicant revised the proposed item descriptor to align with the revised definition for patients with intermediate ACS risk (patient population 2). This resulted in the removal of TTE as a prior test, and obstructive CAD no longer needing to be excluded by CTCA or ICA or other investigations. However, PASC noted that TTE was a relevant prior test for patients with acute onset cardiomyopathy (population 1) and thus queried whether there should be separate item descriptors for each population.</w:t>
      </w:r>
    </w:p>
    <w:p w14:paraId="592ABE05" w14:textId="63A1C687" w:rsidR="00F569B4" w:rsidRPr="001B13EB" w:rsidRDefault="00F569B4" w:rsidP="00AE44B8">
      <w:pPr>
        <w:autoSpaceDE w:val="0"/>
        <w:autoSpaceDN w:val="0"/>
        <w:adjustRightInd w:val="0"/>
        <w:spacing w:line="23" w:lineRule="atLeast"/>
        <w:rPr>
          <w:rFonts w:asciiTheme="minorHAnsi" w:hAnsiTheme="minorHAnsi" w:cstheme="minorHAnsi"/>
        </w:rPr>
      </w:pPr>
      <w:r>
        <w:rPr>
          <w:rFonts w:asciiTheme="minorHAnsi" w:hAnsiTheme="minorHAnsi" w:cstheme="minorHAnsi"/>
        </w:rPr>
        <w:t>The applicant revised item descriptor</w:t>
      </w:r>
      <w:r w:rsidR="00904645">
        <w:rPr>
          <w:rFonts w:asciiTheme="minorHAnsi" w:hAnsiTheme="minorHAnsi" w:cstheme="minorHAnsi"/>
        </w:rPr>
        <w:t xml:space="preserve"> presented to PASC</w:t>
      </w:r>
      <w:r w:rsidR="00883A66">
        <w:rPr>
          <w:rFonts w:asciiTheme="minorHAnsi" w:hAnsiTheme="minorHAnsi" w:cstheme="minorHAnsi"/>
        </w:rPr>
        <w:t xml:space="preserve"> (December 2022)</w:t>
      </w:r>
      <w:r>
        <w:rPr>
          <w:rFonts w:asciiTheme="minorHAnsi" w:hAnsiTheme="minorHAnsi" w:cstheme="minorHAnsi"/>
        </w:rPr>
        <w:t xml:space="preserve"> is presented below:</w:t>
      </w:r>
    </w:p>
    <w:tbl>
      <w:tblPr>
        <w:tblStyle w:val="TableGrid"/>
        <w:tblW w:w="5000" w:type="pct"/>
        <w:tblInd w:w="0" w:type="dxa"/>
        <w:tblLook w:val="04A0" w:firstRow="1" w:lastRow="0" w:firstColumn="1" w:lastColumn="0" w:noHBand="0" w:noVBand="1"/>
      </w:tblPr>
      <w:tblGrid>
        <w:gridCol w:w="9571"/>
      </w:tblGrid>
      <w:tr w:rsidR="00CE370B" w:rsidRPr="00DE762F" w14:paraId="6008055E" w14:textId="77777777" w:rsidTr="00DF1BBD">
        <w:tc>
          <w:tcPr>
            <w:tcW w:w="5000" w:type="pct"/>
            <w:hideMark/>
          </w:tcPr>
          <w:p w14:paraId="3802D73D" w14:textId="77777777" w:rsidR="00F569B4" w:rsidRPr="00DE762F" w:rsidRDefault="00F569B4" w:rsidP="00DF1BBD">
            <w:pPr>
              <w:spacing w:before="40" w:after="40" w:line="240" w:lineRule="auto"/>
              <w:rPr>
                <w:rFonts w:ascii="Arial Narrow" w:hAnsi="Arial Narrow"/>
                <w:sz w:val="20"/>
                <w:szCs w:val="20"/>
              </w:rPr>
            </w:pPr>
            <w:r w:rsidRPr="00E775A7">
              <w:rPr>
                <w:rFonts w:ascii="Arial Narrow" w:hAnsi="Arial Narrow"/>
                <w:sz w:val="20"/>
                <w:szCs w:val="20"/>
              </w:rPr>
              <w:t>Category 5 – DIAGNOSTIC IMAGING SERVICES – Group I5 – Magnetic resonance imaging</w:t>
            </w:r>
          </w:p>
        </w:tc>
      </w:tr>
      <w:tr w:rsidR="00CE370B" w:rsidRPr="00DE762F" w14:paraId="6E4170E9" w14:textId="77777777" w:rsidTr="00DF1BBD">
        <w:tc>
          <w:tcPr>
            <w:tcW w:w="5000" w:type="pct"/>
          </w:tcPr>
          <w:p w14:paraId="2EC2C88E" w14:textId="77777777" w:rsidR="00F569B4" w:rsidRPr="00DE762F" w:rsidRDefault="00F569B4" w:rsidP="004E6C27">
            <w:pPr>
              <w:spacing w:before="60" w:after="60" w:line="240" w:lineRule="auto"/>
              <w:rPr>
                <w:rFonts w:ascii="Arial Narrow" w:hAnsi="Arial Narrow"/>
                <w:sz w:val="20"/>
                <w:szCs w:val="20"/>
              </w:rPr>
            </w:pPr>
            <w:r w:rsidRPr="00DE762F">
              <w:rPr>
                <w:rFonts w:ascii="Arial Narrow" w:hAnsi="Arial Narrow"/>
                <w:sz w:val="20"/>
                <w:szCs w:val="20"/>
              </w:rPr>
              <w:lastRenderedPageBreak/>
              <w:t>MBS item *XXXX</w:t>
            </w:r>
          </w:p>
          <w:p w14:paraId="0194CE86" w14:textId="77777777" w:rsidR="00F569B4" w:rsidRPr="00E775A7" w:rsidRDefault="00F569B4" w:rsidP="004E6C27">
            <w:pPr>
              <w:spacing w:before="60" w:after="60" w:line="240" w:lineRule="auto"/>
              <w:rPr>
                <w:rFonts w:ascii="Arial Narrow" w:hAnsi="Arial Narrow"/>
                <w:sz w:val="20"/>
                <w:szCs w:val="20"/>
              </w:rPr>
            </w:pPr>
            <w:r w:rsidRPr="00E775A7">
              <w:rPr>
                <w:rFonts w:ascii="Arial Narrow" w:hAnsi="Arial Narrow"/>
                <w:sz w:val="20"/>
                <w:szCs w:val="20"/>
              </w:rPr>
              <w:t>Proposed item descriptor: MRI</w:t>
            </w:r>
            <w:r>
              <w:rPr>
                <w:rFonts w:ascii="Arial Narrow" w:hAnsi="Arial Narrow"/>
                <w:sz w:val="20"/>
                <w:szCs w:val="20"/>
              </w:rPr>
              <w:t xml:space="preserve"> </w:t>
            </w:r>
            <w:r w:rsidRPr="00E775A7">
              <w:rPr>
                <w:rFonts w:ascii="Arial Narrow" w:hAnsi="Arial Narrow"/>
                <w:sz w:val="20"/>
                <w:szCs w:val="20"/>
              </w:rPr>
              <w:t xml:space="preserve">scan of cardiovascular system for the assessment of myocardial structure and function and characterisation, if the service is requested by a </w:t>
            </w:r>
            <w:r>
              <w:rPr>
                <w:rFonts w:ascii="Arial Narrow" w:hAnsi="Arial Narrow"/>
                <w:sz w:val="20"/>
                <w:szCs w:val="20"/>
              </w:rPr>
              <w:t>specialist or</w:t>
            </w:r>
            <w:r w:rsidRPr="00E775A7">
              <w:rPr>
                <w:rFonts w:ascii="Arial Narrow" w:hAnsi="Arial Narrow"/>
                <w:sz w:val="20"/>
                <w:szCs w:val="20"/>
              </w:rPr>
              <w:t xml:space="preserve"> consultant physician who has assessed the patient, and the request for the scan indicates:</w:t>
            </w:r>
          </w:p>
          <w:p w14:paraId="44C3A37A" w14:textId="77777777" w:rsidR="00F569B4" w:rsidRPr="00AE44B8" w:rsidRDefault="00F569B4" w:rsidP="004E6C27">
            <w:pPr>
              <w:spacing w:before="60" w:after="60" w:line="240" w:lineRule="auto"/>
              <w:ind w:left="357"/>
              <w:rPr>
                <w:rFonts w:ascii="Arial Narrow" w:hAnsi="Arial Narrow"/>
                <w:sz w:val="20"/>
                <w:szCs w:val="20"/>
              </w:rPr>
            </w:pPr>
            <w:r w:rsidRPr="00AE44B8">
              <w:rPr>
                <w:rFonts w:ascii="Arial Narrow" w:hAnsi="Arial Narrow"/>
                <w:sz w:val="20"/>
                <w:szCs w:val="20"/>
              </w:rPr>
              <w:t>(</w:t>
            </w:r>
            <w:r>
              <w:rPr>
                <w:rFonts w:ascii="Arial Narrow" w:hAnsi="Arial Narrow"/>
                <w:sz w:val="20"/>
                <w:szCs w:val="20"/>
              </w:rPr>
              <w:t>a</w:t>
            </w:r>
            <w:r w:rsidRPr="00AE44B8">
              <w:rPr>
                <w:rFonts w:ascii="Arial Narrow" w:hAnsi="Arial Narrow"/>
                <w:sz w:val="20"/>
                <w:szCs w:val="20"/>
              </w:rPr>
              <w:t>) the patient has suspected myocarditis and would otherwise require endomyocardial biopsy to confirm the diagnosis; OR</w:t>
            </w:r>
          </w:p>
          <w:p w14:paraId="20634D06" w14:textId="77777777" w:rsidR="00F569B4" w:rsidRPr="00E775A7" w:rsidRDefault="00F569B4" w:rsidP="004E6C27">
            <w:pPr>
              <w:spacing w:before="60" w:after="60" w:line="240" w:lineRule="auto"/>
              <w:ind w:left="357"/>
              <w:rPr>
                <w:rFonts w:ascii="Arial Narrow" w:hAnsi="Arial Narrow"/>
                <w:sz w:val="20"/>
                <w:szCs w:val="20"/>
              </w:rPr>
            </w:pPr>
            <w:r w:rsidRPr="00AE44B8">
              <w:rPr>
                <w:rFonts w:ascii="Arial Narrow" w:hAnsi="Arial Narrow"/>
                <w:sz w:val="20"/>
                <w:szCs w:val="20"/>
              </w:rPr>
              <w:t xml:space="preserve">(b) </w:t>
            </w:r>
            <w:r w:rsidRPr="00E775A7">
              <w:rPr>
                <w:rFonts w:ascii="Arial Narrow" w:hAnsi="Arial Narrow"/>
                <w:sz w:val="20"/>
                <w:szCs w:val="20"/>
              </w:rPr>
              <w:t xml:space="preserve">the patient has suspected myocarditis </w:t>
            </w:r>
            <w:r>
              <w:rPr>
                <w:rFonts w:ascii="Arial Narrow" w:hAnsi="Arial Narrow"/>
                <w:sz w:val="20"/>
                <w:szCs w:val="20"/>
              </w:rPr>
              <w:t>and</w:t>
            </w:r>
            <w:r w:rsidRPr="00E775A7">
              <w:rPr>
                <w:rFonts w:ascii="Arial Narrow" w:hAnsi="Arial Narrow"/>
                <w:sz w:val="20"/>
                <w:szCs w:val="20"/>
              </w:rPr>
              <w:t xml:space="preserve"> the results from the following examinations are inconclusive to form a diagnosis:</w:t>
            </w:r>
          </w:p>
          <w:p w14:paraId="1C8EABFC" w14:textId="09EE89FB" w:rsidR="00F569B4" w:rsidRPr="00E775A7" w:rsidRDefault="00F569B4" w:rsidP="004E6C27">
            <w:pPr>
              <w:spacing w:before="60" w:after="60" w:line="240" w:lineRule="auto"/>
              <w:ind w:left="720"/>
              <w:rPr>
                <w:rFonts w:ascii="Arial Narrow" w:hAnsi="Arial Narrow"/>
                <w:sz w:val="20"/>
                <w:szCs w:val="20"/>
              </w:rPr>
            </w:pPr>
            <w:r w:rsidRPr="00E775A7">
              <w:rPr>
                <w:rFonts w:ascii="Arial Narrow" w:hAnsi="Arial Narrow"/>
                <w:sz w:val="20"/>
                <w:szCs w:val="20"/>
              </w:rPr>
              <w:t>(i) troponin</w:t>
            </w:r>
            <w:r>
              <w:rPr>
                <w:rFonts w:ascii="Arial Narrow" w:hAnsi="Arial Narrow"/>
                <w:sz w:val="20"/>
                <w:szCs w:val="20"/>
              </w:rPr>
              <w:t>,</w:t>
            </w:r>
            <w:r w:rsidRPr="00E775A7">
              <w:rPr>
                <w:rFonts w:ascii="Arial Narrow" w:hAnsi="Arial Narrow"/>
                <w:sz w:val="20"/>
                <w:szCs w:val="20"/>
              </w:rPr>
              <w:t xml:space="preserve"> </w:t>
            </w:r>
          </w:p>
          <w:p w14:paraId="28689CFE" w14:textId="77777777" w:rsidR="00F569B4" w:rsidRPr="00E775A7" w:rsidRDefault="00F569B4" w:rsidP="004E6C27">
            <w:pPr>
              <w:spacing w:before="60" w:after="60" w:line="240" w:lineRule="auto"/>
              <w:ind w:left="720"/>
              <w:rPr>
                <w:rFonts w:ascii="Arial Narrow" w:hAnsi="Arial Narrow"/>
                <w:sz w:val="20"/>
                <w:szCs w:val="20"/>
              </w:rPr>
            </w:pPr>
            <w:r w:rsidRPr="00E775A7">
              <w:rPr>
                <w:rFonts w:ascii="Arial Narrow" w:hAnsi="Arial Narrow"/>
                <w:sz w:val="20"/>
                <w:szCs w:val="20"/>
              </w:rPr>
              <w:t>(ii)</w:t>
            </w:r>
            <w:r>
              <w:rPr>
                <w:rFonts w:ascii="Arial Narrow" w:hAnsi="Arial Narrow"/>
                <w:sz w:val="20"/>
                <w:szCs w:val="20"/>
              </w:rPr>
              <w:t xml:space="preserve"> </w:t>
            </w:r>
            <w:r w:rsidRPr="00E775A7">
              <w:rPr>
                <w:rFonts w:ascii="Arial Narrow" w:hAnsi="Arial Narrow"/>
                <w:sz w:val="20"/>
                <w:szCs w:val="20"/>
              </w:rPr>
              <w:t>chest X-ray</w:t>
            </w:r>
            <w:r>
              <w:rPr>
                <w:rFonts w:ascii="Arial Narrow" w:hAnsi="Arial Narrow"/>
                <w:sz w:val="20"/>
                <w:szCs w:val="20"/>
              </w:rPr>
              <w:t>,</w:t>
            </w:r>
          </w:p>
          <w:p w14:paraId="505B89D3" w14:textId="7C78CE33" w:rsidR="00F569B4" w:rsidRPr="00E775A7" w:rsidRDefault="00F569B4" w:rsidP="004E6C27">
            <w:pPr>
              <w:spacing w:before="60" w:after="60" w:line="240" w:lineRule="auto"/>
              <w:ind w:left="720"/>
              <w:rPr>
                <w:rFonts w:ascii="Arial Narrow" w:hAnsi="Arial Narrow"/>
                <w:sz w:val="20"/>
                <w:szCs w:val="20"/>
              </w:rPr>
            </w:pPr>
            <w:r w:rsidRPr="00E775A7">
              <w:rPr>
                <w:rFonts w:ascii="Arial Narrow" w:hAnsi="Arial Narrow"/>
                <w:sz w:val="20"/>
                <w:szCs w:val="20"/>
              </w:rPr>
              <w:t>(iii)</w:t>
            </w:r>
            <w:r>
              <w:rPr>
                <w:rFonts w:ascii="Arial Narrow" w:hAnsi="Arial Narrow"/>
                <w:sz w:val="20"/>
                <w:szCs w:val="20"/>
              </w:rPr>
              <w:t xml:space="preserve"> </w:t>
            </w:r>
            <w:r w:rsidRPr="003F08C9">
              <w:rPr>
                <w:rFonts w:ascii="Arial Narrow" w:hAnsi="Arial Narrow"/>
                <w:i/>
                <w:iCs/>
                <w:sz w:val="20"/>
                <w:szCs w:val="20"/>
              </w:rPr>
              <w:t>e</w:t>
            </w:r>
            <w:r w:rsidR="000650A9" w:rsidRPr="003F08C9">
              <w:rPr>
                <w:rFonts w:ascii="Arial Narrow" w:hAnsi="Arial Narrow"/>
                <w:i/>
                <w:iCs/>
                <w:sz w:val="20"/>
                <w:szCs w:val="20"/>
              </w:rPr>
              <w:t>lect</w:t>
            </w:r>
            <w:r w:rsidR="004C5563">
              <w:rPr>
                <w:rFonts w:ascii="Arial Narrow" w:hAnsi="Arial Narrow"/>
                <w:i/>
                <w:iCs/>
                <w:sz w:val="20"/>
                <w:szCs w:val="20"/>
              </w:rPr>
              <w:t>r</w:t>
            </w:r>
            <w:r w:rsidR="000650A9" w:rsidRPr="003F08C9">
              <w:rPr>
                <w:rFonts w:ascii="Arial Narrow" w:hAnsi="Arial Narrow"/>
                <w:i/>
                <w:iCs/>
                <w:sz w:val="20"/>
                <w:szCs w:val="20"/>
              </w:rPr>
              <w:t>oc</w:t>
            </w:r>
            <w:r w:rsidRPr="003F08C9">
              <w:rPr>
                <w:rFonts w:ascii="Arial Narrow" w:hAnsi="Arial Narrow"/>
                <w:i/>
                <w:iCs/>
                <w:sz w:val="20"/>
                <w:szCs w:val="20"/>
              </w:rPr>
              <w:t>ardiogram</w:t>
            </w:r>
            <w:r>
              <w:rPr>
                <w:rFonts w:ascii="Arial Narrow" w:hAnsi="Arial Narrow"/>
                <w:sz w:val="20"/>
                <w:szCs w:val="20"/>
              </w:rPr>
              <w:t>,</w:t>
            </w:r>
            <w:r w:rsidRPr="00E775A7">
              <w:rPr>
                <w:rFonts w:ascii="Arial Narrow" w:hAnsi="Arial Narrow"/>
                <w:sz w:val="20"/>
                <w:szCs w:val="20"/>
              </w:rPr>
              <w:t xml:space="preserve"> and</w:t>
            </w:r>
          </w:p>
          <w:p w14:paraId="62C33D6A" w14:textId="77777777" w:rsidR="00F569B4" w:rsidRPr="00A909A3" w:rsidRDefault="00F569B4" w:rsidP="004E6C27">
            <w:pPr>
              <w:spacing w:before="60" w:after="60" w:line="240" w:lineRule="auto"/>
              <w:ind w:left="357"/>
              <w:rPr>
                <w:rFonts w:ascii="Arial Narrow" w:hAnsi="Arial Narrow"/>
                <w:i/>
                <w:iCs/>
                <w:sz w:val="20"/>
                <w:szCs w:val="20"/>
              </w:rPr>
            </w:pPr>
            <w:r w:rsidRPr="00A909A3">
              <w:rPr>
                <w:rFonts w:ascii="Arial Narrow" w:hAnsi="Arial Narrow"/>
                <w:i/>
                <w:iCs/>
                <w:sz w:val="20"/>
                <w:szCs w:val="20"/>
              </w:rPr>
              <w:t>(c) there are no high-risk features for coronary artery disease identified on clinical history, examination, or with the above investigations.</w:t>
            </w:r>
          </w:p>
          <w:p w14:paraId="7717FC92" w14:textId="77777777" w:rsidR="00F569B4" w:rsidRPr="00DE762F" w:rsidRDefault="00F569B4" w:rsidP="004E6C27">
            <w:pPr>
              <w:spacing w:before="60" w:after="60" w:line="240" w:lineRule="auto"/>
              <w:rPr>
                <w:rFonts w:ascii="Arial Narrow" w:hAnsi="Arial Narrow"/>
                <w:sz w:val="20"/>
                <w:szCs w:val="20"/>
              </w:rPr>
            </w:pPr>
            <w:r w:rsidRPr="00E775A7">
              <w:rPr>
                <w:rFonts w:ascii="Arial Narrow" w:hAnsi="Arial Narrow"/>
                <w:sz w:val="20"/>
                <w:szCs w:val="20"/>
              </w:rPr>
              <w:t>(R) (Anaes.) (Contrast)</w:t>
            </w:r>
          </w:p>
        </w:tc>
      </w:tr>
      <w:tr w:rsidR="00CE370B" w:rsidRPr="00DE762F" w14:paraId="2E85079E" w14:textId="77777777" w:rsidTr="00DF1BBD">
        <w:tc>
          <w:tcPr>
            <w:tcW w:w="5000" w:type="pct"/>
          </w:tcPr>
          <w:p w14:paraId="5F958EDB" w14:textId="77777777" w:rsidR="00F569B4" w:rsidRDefault="00F569B4" w:rsidP="00DF1BBD">
            <w:pPr>
              <w:spacing w:before="40" w:after="40" w:line="240" w:lineRule="auto"/>
              <w:rPr>
                <w:rFonts w:ascii="Arial Narrow" w:hAnsi="Arial Narrow"/>
                <w:sz w:val="20"/>
                <w:szCs w:val="20"/>
              </w:rPr>
            </w:pPr>
            <w:r w:rsidRPr="00326E5E">
              <w:rPr>
                <w:rFonts w:ascii="Arial Narrow" w:hAnsi="Arial Narrow"/>
                <w:sz w:val="20"/>
                <w:szCs w:val="20"/>
              </w:rPr>
              <w:t>Fee: $868.90 Benefit: 75% = $651.70 85% = $781.00</w:t>
            </w:r>
          </w:p>
          <w:p w14:paraId="07965D46" w14:textId="77777777" w:rsidR="00F569B4" w:rsidRPr="00DE762F" w:rsidRDefault="00F569B4" w:rsidP="00DF1BBD">
            <w:pPr>
              <w:spacing w:before="40" w:after="40" w:line="240" w:lineRule="auto"/>
              <w:rPr>
                <w:rFonts w:ascii="Arial Narrow" w:hAnsi="Arial Narrow"/>
                <w:sz w:val="20"/>
                <w:szCs w:val="20"/>
              </w:rPr>
            </w:pPr>
            <w:r w:rsidRPr="00E00ED9">
              <w:rPr>
                <w:rFonts w:ascii="Arial Narrow" w:hAnsi="Arial Narrow"/>
                <w:sz w:val="20"/>
                <w:szCs w:val="20"/>
              </w:rPr>
              <w:t xml:space="preserve">Plus: GBCA </w:t>
            </w:r>
            <w:r>
              <w:rPr>
                <w:rFonts w:ascii="Arial Narrow" w:hAnsi="Arial Narrow"/>
                <w:sz w:val="20"/>
                <w:szCs w:val="20"/>
              </w:rPr>
              <w:t>MBS i</w:t>
            </w:r>
            <w:r w:rsidRPr="00E00ED9">
              <w:rPr>
                <w:rFonts w:ascii="Arial Narrow" w:hAnsi="Arial Narrow"/>
                <w:sz w:val="20"/>
                <w:szCs w:val="20"/>
              </w:rPr>
              <w:t>tem 6349</w:t>
            </w:r>
            <w:r>
              <w:rPr>
                <w:rFonts w:ascii="Arial Narrow" w:hAnsi="Arial Narrow"/>
                <w:sz w:val="20"/>
                <w:szCs w:val="20"/>
              </w:rPr>
              <w:t>1</w:t>
            </w:r>
            <w:r w:rsidRPr="00E00ED9">
              <w:rPr>
                <w:rFonts w:ascii="Arial Narrow" w:hAnsi="Arial Narrow"/>
                <w:sz w:val="20"/>
                <w:szCs w:val="20"/>
              </w:rPr>
              <w:t xml:space="preserve">: </w:t>
            </w:r>
            <w:r w:rsidRPr="00700F52">
              <w:rPr>
                <w:rFonts w:ascii="Arial Narrow" w:hAnsi="Arial Narrow"/>
                <w:sz w:val="20"/>
                <w:szCs w:val="20"/>
              </w:rPr>
              <w:t>Fee: $45.50 Benefit: 75% = $34.15 85% = $38.70</w:t>
            </w:r>
          </w:p>
        </w:tc>
      </w:tr>
    </w:tbl>
    <w:p w14:paraId="57C191CA" w14:textId="504A0F8B" w:rsidR="00F569B4" w:rsidRDefault="007A01E0" w:rsidP="00AE44B8">
      <w:pPr>
        <w:autoSpaceDE w:val="0"/>
        <w:autoSpaceDN w:val="0"/>
        <w:adjustRightInd w:val="0"/>
        <w:spacing w:line="23" w:lineRule="atLeast"/>
        <w:rPr>
          <w:rFonts w:ascii="Arial Narrow" w:hAnsi="Arial Narrow" w:cstheme="minorHAnsi"/>
          <w:i/>
          <w:iCs/>
          <w:sz w:val="18"/>
          <w:szCs w:val="18"/>
        </w:rPr>
      </w:pPr>
      <w:r>
        <w:rPr>
          <w:rFonts w:ascii="Arial Narrow" w:hAnsi="Arial Narrow" w:cstheme="minorHAnsi"/>
          <w:i/>
          <w:iCs/>
          <w:sz w:val="18"/>
          <w:szCs w:val="18"/>
        </w:rPr>
        <w:t xml:space="preserve">Note the italicised text shows the amendments made to the </w:t>
      </w:r>
      <w:r w:rsidR="00883A66">
        <w:rPr>
          <w:rFonts w:ascii="Arial Narrow" w:hAnsi="Arial Narrow" w:cstheme="minorHAnsi"/>
          <w:i/>
          <w:iCs/>
          <w:sz w:val="18"/>
          <w:szCs w:val="18"/>
        </w:rPr>
        <w:t>updated population</w:t>
      </w:r>
    </w:p>
    <w:p w14:paraId="3450AFA1" w14:textId="2E8FBAB7" w:rsidR="00B2663E" w:rsidRPr="00A34F8D" w:rsidRDefault="00904645" w:rsidP="004E6C27">
      <w:pPr>
        <w:spacing w:after="120"/>
        <w:rPr>
          <w:i/>
          <w:iCs/>
        </w:rPr>
      </w:pPr>
      <w:r w:rsidRPr="00A34F8D">
        <w:t>Post the PASC meeting, the applicant</w:t>
      </w:r>
      <w:r w:rsidR="00AA2E66" w:rsidRPr="00A34F8D">
        <w:t xml:space="preserve"> after discussion with stakeholders,</w:t>
      </w:r>
      <w:r w:rsidRPr="00A34F8D">
        <w:t xml:space="preserve"> pro</w:t>
      </w:r>
      <w:r w:rsidR="003F08C9" w:rsidRPr="00A34F8D">
        <w:t>posed</w:t>
      </w:r>
      <w:r w:rsidRPr="00A34F8D">
        <w:t xml:space="preserve"> a</w:t>
      </w:r>
      <w:r w:rsidR="00AA2E66" w:rsidRPr="00A34F8D">
        <w:t xml:space="preserve"> modified </w:t>
      </w:r>
      <w:r w:rsidRPr="00A34F8D">
        <w:t>item descriptor</w:t>
      </w:r>
      <w:r w:rsidR="00AA2E66" w:rsidRPr="00A34F8D">
        <w:t xml:space="preserve"> </w:t>
      </w:r>
      <w:bookmarkStart w:id="67" w:name="_Hlk127352652"/>
      <w:r w:rsidR="00AA2E66" w:rsidRPr="00A34F8D">
        <w:t>which aimed to provide a more restrictive definition of population 2</w:t>
      </w:r>
      <w:r w:rsidR="00684945" w:rsidRPr="00A34F8D">
        <w:t xml:space="preserve"> </w:t>
      </w:r>
      <w:bookmarkEnd w:id="67"/>
      <w:r w:rsidR="00684945" w:rsidRPr="00A34F8D">
        <w:t>for consideration of the PASC</w:t>
      </w:r>
      <w:r w:rsidR="000650A9" w:rsidRPr="00A34F8D">
        <w:t xml:space="preserve">. </w:t>
      </w:r>
      <w:r w:rsidR="000650A9" w:rsidRPr="00A34F8D">
        <w:rPr>
          <w:i/>
          <w:iCs/>
        </w:rPr>
        <w:t>Out of session, PASC</w:t>
      </w:r>
      <w:r w:rsidR="00B2663E" w:rsidRPr="00A34F8D">
        <w:rPr>
          <w:i/>
          <w:iCs/>
        </w:rPr>
        <w:t xml:space="preserve"> queried whether the item descriptor should also include a relevant clinical presentation:</w:t>
      </w:r>
    </w:p>
    <w:p w14:paraId="7E09AE41" w14:textId="77777777" w:rsidR="00B2663E" w:rsidRPr="00A34F8D" w:rsidRDefault="00B2663E" w:rsidP="00CD63D6">
      <w:pPr>
        <w:pStyle w:val="ListParagraph"/>
        <w:numPr>
          <w:ilvl w:val="0"/>
          <w:numId w:val="8"/>
        </w:numPr>
        <w:rPr>
          <w:i/>
          <w:iCs/>
        </w:rPr>
      </w:pPr>
      <w:r w:rsidRPr="00A34F8D">
        <w:rPr>
          <w:i/>
          <w:iCs/>
        </w:rPr>
        <w:t>Acute onset (&lt;3 months) of heart failure or unexplained arrhythmia (Population 1)</w:t>
      </w:r>
    </w:p>
    <w:p w14:paraId="66830B56" w14:textId="65607D2A" w:rsidR="00B2663E" w:rsidRPr="00A34F8D" w:rsidRDefault="00B2663E" w:rsidP="004E6C27">
      <w:pPr>
        <w:pStyle w:val="ListParagraph"/>
        <w:numPr>
          <w:ilvl w:val="0"/>
          <w:numId w:val="8"/>
        </w:numPr>
        <w:spacing w:after="120"/>
        <w:ind w:left="714" w:hanging="357"/>
        <w:rPr>
          <w:i/>
          <w:iCs/>
        </w:rPr>
      </w:pPr>
      <w:r w:rsidRPr="00A34F8D">
        <w:rPr>
          <w:i/>
          <w:iCs/>
        </w:rPr>
        <w:t xml:space="preserve">Acute onset of chest pain suspected due to myocarditis (Population 2).  </w:t>
      </w:r>
    </w:p>
    <w:p w14:paraId="444333EB" w14:textId="67ADE802" w:rsidR="00904645" w:rsidRDefault="00F05360">
      <w:pPr>
        <w:rPr>
          <w:i/>
          <w:iCs/>
        </w:rPr>
      </w:pPr>
      <w:r w:rsidRPr="00A34F8D">
        <w:rPr>
          <w:i/>
          <w:iCs/>
        </w:rPr>
        <w:t>Thus</w:t>
      </w:r>
      <w:r w:rsidR="000A3DED" w:rsidRPr="00A34F8D">
        <w:rPr>
          <w:i/>
          <w:iCs/>
        </w:rPr>
        <w:t xml:space="preserve">, </w:t>
      </w:r>
      <w:r w:rsidR="00B2663E" w:rsidRPr="00A34F8D">
        <w:rPr>
          <w:i/>
          <w:iCs/>
        </w:rPr>
        <w:t xml:space="preserve">PASC </w:t>
      </w:r>
      <w:r w:rsidR="000650A9" w:rsidRPr="00A34F8D">
        <w:rPr>
          <w:i/>
          <w:iCs/>
        </w:rPr>
        <w:t>suggested the following changes</w:t>
      </w:r>
      <w:r w:rsidR="00B90C3A" w:rsidRPr="00A34F8D">
        <w:rPr>
          <w:i/>
          <w:iCs/>
        </w:rPr>
        <w:t xml:space="preserve"> for the</w:t>
      </w:r>
      <w:r w:rsidR="003F08C9" w:rsidRPr="00A34F8D">
        <w:rPr>
          <w:i/>
          <w:iCs/>
        </w:rPr>
        <w:t xml:space="preserve"> applicant’s proposed </w:t>
      </w:r>
      <w:r w:rsidR="00B90C3A" w:rsidRPr="00A34F8D">
        <w:rPr>
          <w:i/>
          <w:iCs/>
        </w:rPr>
        <w:t xml:space="preserve">item descriptor </w:t>
      </w:r>
      <w:r w:rsidR="000650A9" w:rsidRPr="00A34F8D">
        <w:rPr>
          <w:i/>
          <w:iCs/>
        </w:rPr>
        <w:t>which are presented in italicised text and strikethrough below</w:t>
      </w:r>
      <w:r w:rsidR="00B90C3A" w:rsidRPr="00A34F8D">
        <w:rPr>
          <w:i/>
          <w:iCs/>
        </w:rPr>
        <w:t>. PASC also noted that the qualifier of ‘high-risk features’ implies an accepted definition, which could</w:t>
      </w:r>
      <w:r w:rsidR="00684945" w:rsidRPr="00A34F8D">
        <w:rPr>
          <w:i/>
          <w:iCs/>
        </w:rPr>
        <w:t xml:space="preserve"> therefore</w:t>
      </w:r>
      <w:r w:rsidR="00480FB6" w:rsidRPr="00A34F8D">
        <w:rPr>
          <w:i/>
          <w:iCs/>
        </w:rPr>
        <w:t xml:space="preserve"> </w:t>
      </w:r>
      <w:r w:rsidR="003F08C9" w:rsidRPr="00A34F8D">
        <w:rPr>
          <w:i/>
          <w:iCs/>
        </w:rPr>
        <w:t xml:space="preserve">be included </w:t>
      </w:r>
      <w:r w:rsidR="00480FB6" w:rsidRPr="00A34F8D">
        <w:rPr>
          <w:i/>
          <w:iCs/>
        </w:rPr>
        <w:t>in an explanatory note</w:t>
      </w:r>
      <w:r w:rsidR="00B90C3A" w:rsidRPr="00A34F8D">
        <w:rPr>
          <w:i/>
          <w:iCs/>
        </w:rPr>
        <w:t xml:space="preserve"> </w:t>
      </w:r>
      <w:r w:rsidR="003F08C9" w:rsidRPr="00A34F8D">
        <w:rPr>
          <w:i/>
          <w:iCs/>
        </w:rPr>
        <w:t>to</w:t>
      </w:r>
      <w:r w:rsidR="00B90C3A" w:rsidRPr="00A34F8D">
        <w:rPr>
          <w:i/>
          <w:iCs/>
        </w:rPr>
        <w:t xml:space="preserve"> reference </w:t>
      </w:r>
      <w:r w:rsidR="003F08C9" w:rsidRPr="00A34F8D">
        <w:rPr>
          <w:i/>
          <w:iCs/>
        </w:rPr>
        <w:t xml:space="preserve">definition in the </w:t>
      </w:r>
      <w:r w:rsidR="00B90C3A" w:rsidRPr="00A34F8D">
        <w:rPr>
          <w:i/>
          <w:iCs/>
        </w:rPr>
        <w:t>NHF-CSANZ guidelines (although these are currently undergoing review).</w:t>
      </w:r>
    </w:p>
    <w:tbl>
      <w:tblPr>
        <w:tblStyle w:val="TableGrid"/>
        <w:tblW w:w="5000" w:type="pct"/>
        <w:tblInd w:w="0" w:type="dxa"/>
        <w:tblLook w:val="04A0" w:firstRow="1" w:lastRow="0" w:firstColumn="1" w:lastColumn="0" w:noHBand="0" w:noVBand="1"/>
      </w:tblPr>
      <w:tblGrid>
        <w:gridCol w:w="9571"/>
      </w:tblGrid>
      <w:tr w:rsidR="000650A9" w:rsidRPr="00DE762F" w14:paraId="59EDBE50" w14:textId="77777777" w:rsidTr="00DF1BBD">
        <w:tc>
          <w:tcPr>
            <w:tcW w:w="5000" w:type="pct"/>
            <w:hideMark/>
          </w:tcPr>
          <w:p w14:paraId="5A5DC224" w14:textId="3382FA07" w:rsidR="000650A9" w:rsidRPr="00DE762F" w:rsidRDefault="00C13CCF" w:rsidP="00DF1BBD">
            <w:pPr>
              <w:spacing w:before="40" w:after="40" w:line="240" w:lineRule="auto"/>
              <w:rPr>
                <w:rFonts w:ascii="Arial Narrow" w:hAnsi="Arial Narrow"/>
                <w:sz w:val="20"/>
                <w:szCs w:val="20"/>
              </w:rPr>
            </w:pPr>
            <w:r>
              <w:rPr>
                <w:i/>
                <w:iCs/>
              </w:rPr>
              <w:br w:type="page"/>
            </w:r>
            <w:r w:rsidR="000650A9" w:rsidRPr="00E775A7">
              <w:rPr>
                <w:rFonts w:ascii="Arial Narrow" w:hAnsi="Arial Narrow"/>
                <w:sz w:val="20"/>
                <w:szCs w:val="20"/>
              </w:rPr>
              <w:t>Category 5 – DIAGNOSTIC IMAGING SERVICES – Group I5 – Magnetic resonance imaging</w:t>
            </w:r>
          </w:p>
        </w:tc>
      </w:tr>
      <w:tr w:rsidR="000650A9" w:rsidRPr="00DE762F" w14:paraId="34A43CAB" w14:textId="77777777" w:rsidTr="00DF1BBD">
        <w:tc>
          <w:tcPr>
            <w:tcW w:w="5000" w:type="pct"/>
          </w:tcPr>
          <w:p w14:paraId="10AAD7BC" w14:textId="77777777" w:rsidR="000650A9" w:rsidRPr="00DE762F" w:rsidRDefault="000650A9" w:rsidP="004E6C27">
            <w:pPr>
              <w:spacing w:before="60" w:after="60" w:line="240" w:lineRule="auto"/>
              <w:rPr>
                <w:rFonts w:ascii="Arial Narrow" w:hAnsi="Arial Narrow"/>
                <w:sz w:val="20"/>
                <w:szCs w:val="20"/>
              </w:rPr>
            </w:pPr>
            <w:r w:rsidRPr="00DE762F">
              <w:rPr>
                <w:rFonts w:ascii="Arial Narrow" w:hAnsi="Arial Narrow"/>
                <w:sz w:val="20"/>
                <w:szCs w:val="20"/>
              </w:rPr>
              <w:t>MBS item *XXXX</w:t>
            </w:r>
          </w:p>
          <w:p w14:paraId="05230484" w14:textId="77777777" w:rsidR="000650A9" w:rsidRPr="00E775A7" w:rsidRDefault="000650A9" w:rsidP="004E6C27">
            <w:pPr>
              <w:spacing w:before="60" w:after="60" w:line="240" w:lineRule="auto"/>
              <w:rPr>
                <w:rFonts w:ascii="Arial Narrow" w:hAnsi="Arial Narrow"/>
                <w:sz w:val="20"/>
                <w:szCs w:val="20"/>
              </w:rPr>
            </w:pPr>
            <w:r w:rsidRPr="00E775A7">
              <w:rPr>
                <w:rFonts w:ascii="Arial Narrow" w:hAnsi="Arial Narrow"/>
                <w:sz w:val="20"/>
                <w:szCs w:val="20"/>
              </w:rPr>
              <w:t>Proposed item descriptor: MRI</w:t>
            </w:r>
            <w:r>
              <w:rPr>
                <w:rFonts w:ascii="Arial Narrow" w:hAnsi="Arial Narrow"/>
                <w:sz w:val="20"/>
                <w:szCs w:val="20"/>
              </w:rPr>
              <w:t xml:space="preserve"> </w:t>
            </w:r>
            <w:r w:rsidRPr="00E775A7">
              <w:rPr>
                <w:rFonts w:ascii="Arial Narrow" w:hAnsi="Arial Narrow"/>
                <w:sz w:val="20"/>
                <w:szCs w:val="20"/>
              </w:rPr>
              <w:t xml:space="preserve">scan of cardiovascular system for the assessment of myocardial structure and function and characterisation, if the service is requested by a </w:t>
            </w:r>
            <w:r>
              <w:rPr>
                <w:rFonts w:ascii="Arial Narrow" w:hAnsi="Arial Narrow"/>
                <w:sz w:val="20"/>
                <w:szCs w:val="20"/>
              </w:rPr>
              <w:t>specialist or</w:t>
            </w:r>
            <w:r w:rsidRPr="00E775A7">
              <w:rPr>
                <w:rFonts w:ascii="Arial Narrow" w:hAnsi="Arial Narrow"/>
                <w:sz w:val="20"/>
                <w:szCs w:val="20"/>
              </w:rPr>
              <w:t xml:space="preserve"> consultant physician who has assessed the patient, and the request for the scan indicates:</w:t>
            </w:r>
          </w:p>
          <w:p w14:paraId="2B70FECA" w14:textId="76A0D027" w:rsidR="000650A9" w:rsidRPr="00AE44B8" w:rsidRDefault="000650A9" w:rsidP="004E6C27">
            <w:pPr>
              <w:spacing w:before="60" w:after="60" w:line="240" w:lineRule="auto"/>
              <w:ind w:left="357"/>
              <w:rPr>
                <w:rFonts w:ascii="Arial Narrow" w:hAnsi="Arial Narrow"/>
                <w:sz w:val="20"/>
                <w:szCs w:val="20"/>
              </w:rPr>
            </w:pPr>
            <w:r w:rsidRPr="00AE44B8">
              <w:rPr>
                <w:rFonts w:ascii="Arial Narrow" w:hAnsi="Arial Narrow"/>
                <w:sz w:val="20"/>
                <w:szCs w:val="20"/>
              </w:rPr>
              <w:t>(</w:t>
            </w:r>
            <w:r>
              <w:rPr>
                <w:rFonts w:ascii="Arial Narrow" w:hAnsi="Arial Narrow"/>
                <w:sz w:val="20"/>
                <w:szCs w:val="20"/>
              </w:rPr>
              <w:t>a</w:t>
            </w:r>
            <w:r w:rsidRPr="00AE44B8">
              <w:rPr>
                <w:rFonts w:ascii="Arial Narrow" w:hAnsi="Arial Narrow"/>
                <w:sz w:val="20"/>
                <w:szCs w:val="20"/>
              </w:rPr>
              <w:t>) the patient has</w:t>
            </w:r>
            <w:r w:rsidR="00F05360">
              <w:rPr>
                <w:rFonts w:ascii="Arial Narrow" w:hAnsi="Arial Narrow"/>
                <w:sz w:val="20"/>
                <w:szCs w:val="20"/>
              </w:rPr>
              <w:t xml:space="preserve"> </w:t>
            </w:r>
            <w:r w:rsidR="00F05360">
              <w:rPr>
                <w:rFonts w:ascii="Arial Narrow" w:hAnsi="Arial Narrow"/>
                <w:i/>
                <w:iCs/>
                <w:sz w:val="20"/>
                <w:szCs w:val="20"/>
              </w:rPr>
              <w:t>acute onset (&lt;3 months) of heart failure</w:t>
            </w:r>
            <w:r w:rsidR="00F05360">
              <w:t xml:space="preserve"> </w:t>
            </w:r>
            <w:r w:rsidR="00F05360" w:rsidRPr="00F05360">
              <w:rPr>
                <w:rFonts w:ascii="Arial Narrow" w:hAnsi="Arial Narrow"/>
                <w:i/>
                <w:iCs/>
                <w:sz w:val="20"/>
                <w:szCs w:val="20"/>
              </w:rPr>
              <w:t>or unexplained arrhythmia</w:t>
            </w:r>
            <w:r w:rsidR="00F05360">
              <w:rPr>
                <w:rFonts w:ascii="Arial Narrow" w:hAnsi="Arial Narrow"/>
                <w:i/>
                <w:iCs/>
                <w:sz w:val="20"/>
                <w:szCs w:val="20"/>
              </w:rPr>
              <w:t xml:space="preserve"> </w:t>
            </w:r>
            <w:r w:rsidRPr="00AE44B8">
              <w:rPr>
                <w:rFonts w:ascii="Arial Narrow" w:hAnsi="Arial Narrow"/>
                <w:sz w:val="20"/>
                <w:szCs w:val="20"/>
              </w:rPr>
              <w:t>suspected</w:t>
            </w:r>
            <w:r w:rsidR="00F05360">
              <w:rPr>
                <w:rFonts w:ascii="Arial Narrow" w:hAnsi="Arial Narrow"/>
                <w:sz w:val="20"/>
                <w:szCs w:val="20"/>
              </w:rPr>
              <w:t xml:space="preserve"> </w:t>
            </w:r>
            <w:r w:rsidR="00F05360">
              <w:rPr>
                <w:rFonts w:ascii="Arial Narrow" w:hAnsi="Arial Narrow"/>
                <w:i/>
                <w:iCs/>
                <w:sz w:val="20"/>
                <w:szCs w:val="20"/>
              </w:rPr>
              <w:t>due to</w:t>
            </w:r>
            <w:r w:rsidRPr="00AE44B8">
              <w:rPr>
                <w:rFonts w:ascii="Arial Narrow" w:hAnsi="Arial Narrow"/>
                <w:sz w:val="20"/>
                <w:szCs w:val="20"/>
              </w:rPr>
              <w:t xml:space="preserve"> myocarditis and would otherwise require endomyocardial biopsy to confirm the diagnosis; OR</w:t>
            </w:r>
          </w:p>
          <w:p w14:paraId="28EB661F" w14:textId="01AEEE78" w:rsidR="000650A9" w:rsidRPr="00E775A7" w:rsidRDefault="000650A9" w:rsidP="004E6C27">
            <w:pPr>
              <w:spacing w:before="60" w:after="60" w:line="240" w:lineRule="auto"/>
              <w:ind w:left="357"/>
              <w:rPr>
                <w:rFonts w:ascii="Arial Narrow" w:hAnsi="Arial Narrow"/>
                <w:sz w:val="20"/>
                <w:szCs w:val="20"/>
              </w:rPr>
            </w:pPr>
            <w:r w:rsidRPr="00AE44B8">
              <w:rPr>
                <w:rFonts w:ascii="Arial Narrow" w:hAnsi="Arial Narrow"/>
                <w:sz w:val="20"/>
                <w:szCs w:val="20"/>
              </w:rPr>
              <w:t xml:space="preserve">(b) </w:t>
            </w:r>
            <w:r w:rsidRPr="00E775A7">
              <w:rPr>
                <w:rFonts w:ascii="Arial Narrow" w:hAnsi="Arial Narrow"/>
                <w:sz w:val="20"/>
                <w:szCs w:val="20"/>
              </w:rPr>
              <w:t>the patient has</w:t>
            </w:r>
            <w:r w:rsidR="00F05360">
              <w:rPr>
                <w:rFonts w:ascii="Arial Narrow" w:hAnsi="Arial Narrow"/>
                <w:sz w:val="20"/>
                <w:szCs w:val="20"/>
              </w:rPr>
              <w:t xml:space="preserve"> </w:t>
            </w:r>
            <w:r w:rsidR="00F05360">
              <w:rPr>
                <w:rFonts w:ascii="Arial Narrow" w:hAnsi="Arial Narrow"/>
                <w:i/>
                <w:iCs/>
                <w:sz w:val="20"/>
                <w:szCs w:val="20"/>
              </w:rPr>
              <w:t>acute onset of chest pain</w:t>
            </w:r>
            <w:r w:rsidRPr="00E775A7">
              <w:rPr>
                <w:rFonts w:ascii="Arial Narrow" w:hAnsi="Arial Narrow"/>
                <w:sz w:val="20"/>
                <w:szCs w:val="20"/>
              </w:rPr>
              <w:t xml:space="preserve"> suspected</w:t>
            </w:r>
            <w:r w:rsidR="00F05360">
              <w:rPr>
                <w:rFonts w:ascii="Arial Narrow" w:hAnsi="Arial Narrow"/>
                <w:sz w:val="20"/>
                <w:szCs w:val="20"/>
              </w:rPr>
              <w:t xml:space="preserve"> </w:t>
            </w:r>
            <w:r w:rsidR="00F05360">
              <w:rPr>
                <w:rFonts w:ascii="Arial Narrow" w:hAnsi="Arial Narrow"/>
                <w:i/>
                <w:iCs/>
                <w:sz w:val="20"/>
                <w:szCs w:val="20"/>
              </w:rPr>
              <w:t>due to</w:t>
            </w:r>
            <w:r w:rsidRPr="00E775A7">
              <w:rPr>
                <w:rFonts w:ascii="Arial Narrow" w:hAnsi="Arial Narrow"/>
                <w:sz w:val="20"/>
                <w:szCs w:val="20"/>
              </w:rPr>
              <w:t xml:space="preserve"> myocarditis </w:t>
            </w:r>
            <w:r w:rsidRPr="000650A9">
              <w:rPr>
                <w:rFonts w:ascii="Arial Narrow" w:hAnsi="Arial Narrow"/>
                <w:sz w:val="20"/>
                <w:szCs w:val="20"/>
              </w:rPr>
              <w:t>on the basis of</w:t>
            </w:r>
            <w:r w:rsidRPr="000650A9">
              <w:rPr>
                <w:rFonts w:ascii="Arial Narrow" w:hAnsi="Arial Narrow"/>
                <w:i/>
                <w:iCs/>
                <w:sz w:val="20"/>
                <w:szCs w:val="20"/>
              </w:rPr>
              <w:t>:</w:t>
            </w:r>
          </w:p>
          <w:p w14:paraId="69B98BD3" w14:textId="0E6E98CC" w:rsidR="000650A9" w:rsidRPr="00E775A7" w:rsidRDefault="000650A9" w:rsidP="004E6C27">
            <w:pPr>
              <w:spacing w:before="60" w:after="60" w:line="240" w:lineRule="auto"/>
              <w:ind w:left="720"/>
              <w:rPr>
                <w:rFonts w:ascii="Arial Narrow" w:hAnsi="Arial Narrow"/>
                <w:sz w:val="20"/>
                <w:szCs w:val="20"/>
              </w:rPr>
            </w:pPr>
            <w:r w:rsidRPr="00E775A7">
              <w:rPr>
                <w:rFonts w:ascii="Arial Narrow" w:hAnsi="Arial Narrow"/>
                <w:sz w:val="20"/>
                <w:szCs w:val="20"/>
              </w:rPr>
              <w:t xml:space="preserve">(i) </w:t>
            </w:r>
            <w:r w:rsidRPr="000650A9">
              <w:rPr>
                <w:rFonts w:ascii="Arial Narrow" w:hAnsi="Arial Narrow"/>
                <w:sz w:val="20"/>
                <w:szCs w:val="20"/>
              </w:rPr>
              <w:t>Elevated</w:t>
            </w:r>
            <w:r>
              <w:rPr>
                <w:rFonts w:ascii="Arial Narrow" w:hAnsi="Arial Narrow"/>
                <w:i/>
                <w:iCs/>
                <w:sz w:val="20"/>
                <w:szCs w:val="20"/>
              </w:rPr>
              <w:t xml:space="preserve"> </w:t>
            </w:r>
            <w:r w:rsidRPr="00E775A7">
              <w:rPr>
                <w:rFonts w:ascii="Arial Narrow" w:hAnsi="Arial Narrow"/>
                <w:sz w:val="20"/>
                <w:szCs w:val="20"/>
              </w:rPr>
              <w:t>troponin</w:t>
            </w:r>
            <w:r>
              <w:rPr>
                <w:rFonts w:ascii="Arial Narrow" w:hAnsi="Arial Narrow"/>
                <w:sz w:val="20"/>
                <w:szCs w:val="20"/>
              </w:rPr>
              <w:t>,</w:t>
            </w:r>
            <w:r w:rsidRPr="00E775A7">
              <w:rPr>
                <w:rFonts w:ascii="Arial Narrow" w:hAnsi="Arial Narrow"/>
                <w:sz w:val="20"/>
                <w:szCs w:val="20"/>
              </w:rPr>
              <w:t xml:space="preserve"> </w:t>
            </w:r>
            <w:r w:rsidR="00F26B16" w:rsidRPr="00700A05">
              <w:rPr>
                <w:rFonts w:ascii="Arial Narrow" w:hAnsi="Arial Narrow"/>
                <w:sz w:val="20"/>
                <w:szCs w:val="20"/>
              </w:rPr>
              <w:t>OR</w:t>
            </w:r>
          </w:p>
          <w:p w14:paraId="0E361252" w14:textId="7772018E" w:rsidR="000650A9" w:rsidRPr="00E775A7" w:rsidRDefault="000650A9" w:rsidP="004E6C27">
            <w:pPr>
              <w:spacing w:before="60" w:after="60" w:line="240" w:lineRule="auto"/>
              <w:ind w:left="720"/>
              <w:rPr>
                <w:rFonts w:ascii="Arial Narrow" w:hAnsi="Arial Narrow"/>
                <w:sz w:val="20"/>
                <w:szCs w:val="20"/>
              </w:rPr>
            </w:pPr>
            <w:r w:rsidRPr="00E775A7">
              <w:rPr>
                <w:rFonts w:ascii="Arial Narrow" w:hAnsi="Arial Narrow"/>
                <w:sz w:val="20"/>
                <w:szCs w:val="20"/>
              </w:rPr>
              <w:t>(ii)</w:t>
            </w:r>
            <w:r>
              <w:rPr>
                <w:rFonts w:ascii="Arial Narrow" w:hAnsi="Arial Narrow"/>
                <w:sz w:val="20"/>
                <w:szCs w:val="20"/>
              </w:rPr>
              <w:t xml:space="preserve"> </w:t>
            </w:r>
            <w:r w:rsidRPr="00293F7C">
              <w:rPr>
                <w:rFonts w:ascii="Arial Narrow" w:hAnsi="Arial Narrow"/>
                <w:sz w:val="20"/>
                <w:szCs w:val="20"/>
              </w:rPr>
              <w:t>Abnormal electrocardiogram</w:t>
            </w:r>
            <w:r w:rsidRPr="000650A9">
              <w:rPr>
                <w:rFonts w:ascii="Arial Narrow" w:hAnsi="Arial Narrow"/>
                <w:sz w:val="20"/>
                <w:szCs w:val="20"/>
              </w:rPr>
              <w:t>,</w:t>
            </w:r>
            <w:r w:rsidR="00F26B16">
              <w:rPr>
                <w:rFonts w:ascii="Arial Narrow" w:hAnsi="Arial Narrow"/>
                <w:sz w:val="20"/>
                <w:szCs w:val="20"/>
              </w:rPr>
              <w:t xml:space="preserve"> </w:t>
            </w:r>
            <w:r w:rsidR="00F26B16" w:rsidRPr="00700A05">
              <w:rPr>
                <w:rFonts w:ascii="Arial Narrow" w:hAnsi="Arial Narrow"/>
                <w:sz w:val="20"/>
                <w:szCs w:val="20"/>
              </w:rPr>
              <w:t>AND</w:t>
            </w:r>
          </w:p>
          <w:p w14:paraId="4B698025" w14:textId="4BF5C180" w:rsidR="000650A9" w:rsidRPr="00E775A7" w:rsidRDefault="000650A9" w:rsidP="004E6C27">
            <w:pPr>
              <w:spacing w:before="60" w:after="60" w:line="240" w:lineRule="auto"/>
              <w:ind w:left="720"/>
              <w:rPr>
                <w:rFonts w:ascii="Arial Narrow" w:hAnsi="Arial Narrow"/>
                <w:sz w:val="20"/>
                <w:szCs w:val="20"/>
              </w:rPr>
            </w:pPr>
            <w:r w:rsidRPr="00E775A7">
              <w:rPr>
                <w:rFonts w:ascii="Arial Narrow" w:hAnsi="Arial Narrow"/>
                <w:sz w:val="20"/>
                <w:szCs w:val="20"/>
              </w:rPr>
              <w:t>(iii)</w:t>
            </w:r>
            <w:r>
              <w:rPr>
                <w:rFonts w:ascii="Arial Narrow" w:hAnsi="Arial Narrow"/>
                <w:sz w:val="20"/>
                <w:szCs w:val="20"/>
              </w:rPr>
              <w:t xml:space="preserve"> </w:t>
            </w:r>
            <w:r w:rsidRPr="000650A9">
              <w:rPr>
                <w:rFonts w:ascii="Arial Narrow" w:hAnsi="Arial Narrow"/>
                <w:sz w:val="20"/>
                <w:szCs w:val="20"/>
              </w:rPr>
              <w:t xml:space="preserve">there are no </w:t>
            </w:r>
            <w:r w:rsidRPr="00A34F8D">
              <w:rPr>
                <w:rFonts w:ascii="Arial Narrow" w:hAnsi="Arial Narrow"/>
                <w:strike/>
                <w:sz w:val="20"/>
                <w:szCs w:val="20"/>
              </w:rPr>
              <w:t>high-risk features for coronary artery disease</w:t>
            </w:r>
            <w:r w:rsidRPr="000650A9">
              <w:rPr>
                <w:rFonts w:ascii="Arial Narrow" w:hAnsi="Arial Narrow"/>
                <w:sz w:val="20"/>
                <w:szCs w:val="20"/>
              </w:rPr>
              <w:t xml:space="preserve"> </w:t>
            </w:r>
            <w:r>
              <w:rPr>
                <w:rFonts w:ascii="Arial Narrow" w:hAnsi="Arial Narrow"/>
                <w:i/>
                <w:iCs/>
                <w:sz w:val="20"/>
                <w:szCs w:val="20"/>
              </w:rPr>
              <w:t xml:space="preserve">other features </w:t>
            </w:r>
            <w:r w:rsidR="00B90C3A">
              <w:rPr>
                <w:rFonts w:ascii="Arial Narrow" w:hAnsi="Arial Narrow"/>
                <w:i/>
                <w:iCs/>
                <w:sz w:val="20"/>
                <w:szCs w:val="20"/>
              </w:rPr>
              <w:t xml:space="preserve">of an acute coronary syndrome </w:t>
            </w:r>
            <w:r w:rsidRPr="000650A9">
              <w:rPr>
                <w:rFonts w:ascii="Arial Narrow" w:hAnsi="Arial Narrow"/>
                <w:sz w:val="20"/>
                <w:szCs w:val="20"/>
              </w:rPr>
              <w:t>identified on clinical history, examination, or with the above investigations.</w:t>
            </w:r>
          </w:p>
          <w:p w14:paraId="4827A9A7" w14:textId="77777777" w:rsidR="000650A9" w:rsidRPr="00DE762F" w:rsidRDefault="000650A9" w:rsidP="004E6C27">
            <w:pPr>
              <w:spacing w:before="60" w:after="60" w:line="240" w:lineRule="auto"/>
              <w:rPr>
                <w:rFonts w:ascii="Arial Narrow" w:hAnsi="Arial Narrow"/>
                <w:sz w:val="20"/>
                <w:szCs w:val="20"/>
              </w:rPr>
            </w:pPr>
            <w:r w:rsidRPr="00E775A7">
              <w:rPr>
                <w:rFonts w:ascii="Arial Narrow" w:hAnsi="Arial Narrow"/>
                <w:sz w:val="20"/>
                <w:szCs w:val="20"/>
              </w:rPr>
              <w:t>(R) (Anaes.) (Contrast)</w:t>
            </w:r>
          </w:p>
        </w:tc>
      </w:tr>
      <w:tr w:rsidR="000650A9" w:rsidRPr="00DE762F" w14:paraId="10A92F37" w14:textId="77777777" w:rsidTr="00DF1BBD">
        <w:tc>
          <w:tcPr>
            <w:tcW w:w="5000" w:type="pct"/>
          </w:tcPr>
          <w:p w14:paraId="1BB82D29" w14:textId="77777777" w:rsidR="000650A9" w:rsidRDefault="000650A9" w:rsidP="00DF1BBD">
            <w:pPr>
              <w:spacing w:before="40" w:after="40" w:line="240" w:lineRule="auto"/>
              <w:rPr>
                <w:rFonts w:ascii="Arial Narrow" w:hAnsi="Arial Narrow"/>
                <w:sz w:val="20"/>
                <w:szCs w:val="20"/>
              </w:rPr>
            </w:pPr>
            <w:r w:rsidRPr="00326E5E">
              <w:rPr>
                <w:rFonts w:ascii="Arial Narrow" w:hAnsi="Arial Narrow"/>
                <w:sz w:val="20"/>
                <w:szCs w:val="20"/>
              </w:rPr>
              <w:t>Fee: $868.90 Benefit: 75% = $651.70 85% = $781.00</w:t>
            </w:r>
          </w:p>
          <w:p w14:paraId="03A94ADA" w14:textId="77777777" w:rsidR="000650A9" w:rsidRPr="00DE762F" w:rsidRDefault="000650A9" w:rsidP="00DF1BBD">
            <w:pPr>
              <w:spacing w:before="40" w:after="40" w:line="240" w:lineRule="auto"/>
              <w:rPr>
                <w:rFonts w:ascii="Arial Narrow" w:hAnsi="Arial Narrow"/>
                <w:sz w:val="20"/>
                <w:szCs w:val="20"/>
              </w:rPr>
            </w:pPr>
            <w:r w:rsidRPr="00E00ED9">
              <w:rPr>
                <w:rFonts w:ascii="Arial Narrow" w:hAnsi="Arial Narrow"/>
                <w:sz w:val="20"/>
                <w:szCs w:val="20"/>
              </w:rPr>
              <w:t xml:space="preserve">Plus: GBCA </w:t>
            </w:r>
            <w:r>
              <w:rPr>
                <w:rFonts w:ascii="Arial Narrow" w:hAnsi="Arial Narrow"/>
                <w:sz w:val="20"/>
                <w:szCs w:val="20"/>
              </w:rPr>
              <w:t>MBS i</w:t>
            </w:r>
            <w:r w:rsidRPr="00E00ED9">
              <w:rPr>
                <w:rFonts w:ascii="Arial Narrow" w:hAnsi="Arial Narrow"/>
                <w:sz w:val="20"/>
                <w:szCs w:val="20"/>
              </w:rPr>
              <w:t>tem 6349</w:t>
            </w:r>
            <w:r>
              <w:rPr>
                <w:rFonts w:ascii="Arial Narrow" w:hAnsi="Arial Narrow"/>
                <w:sz w:val="20"/>
                <w:szCs w:val="20"/>
              </w:rPr>
              <w:t>1</w:t>
            </w:r>
            <w:r w:rsidRPr="00E00ED9">
              <w:rPr>
                <w:rFonts w:ascii="Arial Narrow" w:hAnsi="Arial Narrow"/>
                <w:sz w:val="20"/>
                <w:szCs w:val="20"/>
              </w:rPr>
              <w:t xml:space="preserve">: </w:t>
            </w:r>
            <w:r w:rsidRPr="00700F52">
              <w:rPr>
                <w:rFonts w:ascii="Arial Narrow" w:hAnsi="Arial Narrow"/>
                <w:sz w:val="20"/>
                <w:szCs w:val="20"/>
              </w:rPr>
              <w:t>Fee: $45.50 Benefit: 75% = $34.15 85% = $38.70</w:t>
            </w:r>
          </w:p>
        </w:tc>
      </w:tr>
    </w:tbl>
    <w:p w14:paraId="4585164A" w14:textId="77777777" w:rsidR="000650A9" w:rsidRDefault="000650A9" w:rsidP="000650A9">
      <w:pPr>
        <w:autoSpaceDE w:val="0"/>
        <w:autoSpaceDN w:val="0"/>
        <w:adjustRightInd w:val="0"/>
        <w:spacing w:line="23" w:lineRule="atLeast"/>
        <w:rPr>
          <w:rFonts w:ascii="Arial Narrow" w:hAnsi="Arial Narrow" w:cstheme="minorHAnsi"/>
          <w:i/>
          <w:iCs/>
          <w:sz w:val="18"/>
          <w:szCs w:val="18"/>
        </w:rPr>
      </w:pPr>
      <w:r>
        <w:rPr>
          <w:rFonts w:ascii="Arial Narrow" w:hAnsi="Arial Narrow" w:cstheme="minorHAnsi"/>
          <w:i/>
          <w:iCs/>
          <w:sz w:val="18"/>
          <w:szCs w:val="18"/>
        </w:rPr>
        <w:t>Note the italicised text shows the amendments made to the updated population</w:t>
      </w:r>
    </w:p>
    <w:p w14:paraId="7237977B" w14:textId="77777777" w:rsidR="004E6C27" w:rsidRDefault="004E6C27">
      <w:pPr>
        <w:spacing w:after="160" w:line="259" w:lineRule="auto"/>
        <w:jc w:val="left"/>
        <w:rPr>
          <w:rFonts w:ascii="Franklin Gothic Medium" w:eastAsiaTheme="majorEastAsia" w:hAnsi="Franklin Gothic Medium" w:cstheme="majorBidi"/>
          <w:color w:val="000000" w:themeColor="text1"/>
          <w:sz w:val="32"/>
          <w:szCs w:val="26"/>
        </w:rPr>
      </w:pPr>
      <w:r>
        <w:br w:type="page"/>
      </w:r>
    </w:p>
    <w:p w14:paraId="62338695" w14:textId="32FB6AA9" w:rsidR="00D37A3F" w:rsidRDefault="003F0A39" w:rsidP="00BA0DE2">
      <w:pPr>
        <w:pStyle w:val="Heading2"/>
      </w:pPr>
      <w:r>
        <w:lastRenderedPageBreak/>
        <w:t>Summary of public consultation</w:t>
      </w:r>
      <w:r w:rsidRPr="00D37A3F">
        <w:t xml:space="preserve"> </w:t>
      </w:r>
      <w:r w:rsidR="00E470B0">
        <w:t>input</w:t>
      </w:r>
    </w:p>
    <w:p w14:paraId="505197EB" w14:textId="0B7D3749" w:rsidR="002E4F06" w:rsidRDefault="001D0B1B" w:rsidP="002E4F06">
      <w:pPr>
        <w:spacing w:after="120"/>
      </w:pPr>
      <w:r>
        <w:rPr>
          <w:rFonts w:asciiTheme="minorHAnsi" w:hAnsiTheme="minorHAnsi" w:cstheme="minorHAnsi"/>
        </w:rPr>
        <w:t xml:space="preserve">Fifteen consultation surveys were received for August 2022 PASC consideration: </w:t>
      </w:r>
      <w:bookmarkStart w:id="68" w:name="_Hlk128044911"/>
      <w:r>
        <w:t xml:space="preserve">five </w:t>
      </w:r>
      <w:r w:rsidRPr="00D14EF7">
        <w:t xml:space="preserve">professional organisations, </w:t>
      </w:r>
      <w:r>
        <w:t>five individual medical professionals, one</w:t>
      </w:r>
      <w:r w:rsidRPr="00D14EF7">
        <w:t xml:space="preserve"> consumer organisation and </w:t>
      </w:r>
      <w:r>
        <w:t>one individual consumer.</w:t>
      </w:r>
      <w:r w:rsidR="002E4F06" w:rsidRPr="002E4F06">
        <w:t xml:space="preserve"> </w:t>
      </w:r>
      <w:r w:rsidR="002E4F06" w:rsidRPr="00070902">
        <w:t xml:space="preserve">The organisations that submitted input were: </w:t>
      </w:r>
    </w:p>
    <w:p w14:paraId="653DEBE9" w14:textId="77777777" w:rsidR="002E4F06" w:rsidRDefault="002E4F06" w:rsidP="00CD63D6">
      <w:pPr>
        <w:pStyle w:val="ListParagraph"/>
        <w:numPr>
          <w:ilvl w:val="0"/>
          <w:numId w:val="18"/>
        </w:numPr>
        <w:spacing w:after="120" w:line="259" w:lineRule="auto"/>
        <w:jc w:val="left"/>
      </w:pPr>
      <w:r>
        <w:t>Royal Australia and New Zealand College of Radiologists (RANZCR)</w:t>
      </w:r>
    </w:p>
    <w:p w14:paraId="139025CF" w14:textId="77777777" w:rsidR="002E4F06" w:rsidRDefault="002E4F06" w:rsidP="00CD63D6">
      <w:pPr>
        <w:pStyle w:val="ListParagraph"/>
        <w:numPr>
          <w:ilvl w:val="0"/>
          <w:numId w:val="18"/>
        </w:numPr>
        <w:spacing w:after="120" w:line="259" w:lineRule="auto"/>
        <w:jc w:val="left"/>
      </w:pPr>
      <w:r>
        <w:t>Australian Diagnostic Imaging Association (ADIA)</w:t>
      </w:r>
    </w:p>
    <w:p w14:paraId="1C0739B6" w14:textId="77777777" w:rsidR="002E4F06" w:rsidRDefault="002E4F06" w:rsidP="00CD63D6">
      <w:pPr>
        <w:pStyle w:val="ListParagraph"/>
        <w:numPr>
          <w:ilvl w:val="0"/>
          <w:numId w:val="18"/>
        </w:numPr>
        <w:spacing w:after="120" w:line="259" w:lineRule="auto"/>
        <w:jc w:val="left"/>
      </w:pPr>
      <w:r>
        <w:t>Society for Cardiovascular Magnetic Resonance (SCMR)</w:t>
      </w:r>
    </w:p>
    <w:p w14:paraId="5C3DC7D8" w14:textId="77777777" w:rsidR="002E4F06" w:rsidRDefault="002E4F06" w:rsidP="00CD63D6">
      <w:pPr>
        <w:pStyle w:val="ListParagraph"/>
        <w:numPr>
          <w:ilvl w:val="0"/>
          <w:numId w:val="18"/>
        </w:numPr>
        <w:spacing w:after="120" w:line="259" w:lineRule="auto"/>
        <w:jc w:val="left"/>
      </w:pPr>
      <w:r w:rsidRPr="00712867">
        <w:t>The Australian Society of Medical Imaging and Radiation Therapy</w:t>
      </w:r>
      <w:r>
        <w:t xml:space="preserve"> (ASMIRT)</w:t>
      </w:r>
    </w:p>
    <w:p w14:paraId="4928834F" w14:textId="77777777" w:rsidR="002E4F06" w:rsidRDefault="002E4F06" w:rsidP="00CD63D6">
      <w:pPr>
        <w:pStyle w:val="ListParagraph"/>
        <w:numPr>
          <w:ilvl w:val="0"/>
          <w:numId w:val="18"/>
        </w:numPr>
        <w:spacing w:after="120" w:line="259" w:lineRule="auto"/>
        <w:jc w:val="left"/>
      </w:pPr>
      <w:r>
        <w:t>International Society for MR Radiographers and Technologists (ISMRT)</w:t>
      </w:r>
    </w:p>
    <w:p w14:paraId="32423F5F" w14:textId="77777777" w:rsidR="002E4F06" w:rsidRDefault="002E4F06" w:rsidP="00CD63D6">
      <w:pPr>
        <w:pStyle w:val="ListParagraph"/>
        <w:numPr>
          <w:ilvl w:val="0"/>
          <w:numId w:val="18"/>
        </w:numPr>
        <w:spacing w:after="120" w:line="259" w:lineRule="auto"/>
        <w:jc w:val="left"/>
      </w:pPr>
      <w:r>
        <w:t>Cardiomyopathy Association of Australia Inc. (Cardiomyopathy Australia)</w:t>
      </w:r>
    </w:p>
    <w:p w14:paraId="35896E71" w14:textId="5DBEAE34" w:rsidR="001D0B1B" w:rsidRDefault="001D0B1B" w:rsidP="001D0B1B">
      <w:r>
        <w:t xml:space="preserve"> </w:t>
      </w:r>
      <w:bookmarkEnd w:id="68"/>
      <w:r>
        <w:t>The consultation feedback from professional and consumer organisations and individuals were all supportive of the application.</w:t>
      </w:r>
    </w:p>
    <w:p w14:paraId="745EAEB4" w14:textId="77777777" w:rsidR="001D0B1B" w:rsidRDefault="001D0B1B" w:rsidP="001D0B1B">
      <w:r>
        <w:t>The consultation feedback consistently agreed with the clinical need and public health significance of publicly funding this application. Professionals highlighted:</w:t>
      </w:r>
    </w:p>
    <w:p w14:paraId="6F611E6F" w14:textId="77777777" w:rsidR="001D0B1B" w:rsidRDefault="001D0B1B" w:rsidP="00CD63D6">
      <w:pPr>
        <w:pStyle w:val="ListParagraph"/>
        <w:numPr>
          <w:ilvl w:val="0"/>
          <w:numId w:val="16"/>
        </w:numPr>
        <w:spacing w:after="160" w:line="259" w:lineRule="auto"/>
        <w:jc w:val="left"/>
      </w:pPr>
      <w:r w:rsidRPr="00E35733">
        <w:t>the improved safety compared to the comparator</w:t>
      </w:r>
    </w:p>
    <w:p w14:paraId="7BD969A7" w14:textId="77777777" w:rsidR="001D0B1B" w:rsidRDefault="001D0B1B" w:rsidP="00CD63D6">
      <w:pPr>
        <w:pStyle w:val="ListParagraph"/>
        <w:numPr>
          <w:ilvl w:val="0"/>
          <w:numId w:val="16"/>
        </w:numPr>
        <w:spacing w:after="160" w:line="259" w:lineRule="auto"/>
        <w:jc w:val="left"/>
      </w:pPr>
      <w:r>
        <w:t>reduced need for downstream testing and less burden to society from undiagnosed myocarditis</w:t>
      </w:r>
    </w:p>
    <w:p w14:paraId="5EB72A12" w14:textId="77777777" w:rsidR="001D0B1B" w:rsidRDefault="001D0B1B" w:rsidP="00CD63D6">
      <w:pPr>
        <w:pStyle w:val="ListParagraph"/>
        <w:numPr>
          <w:ilvl w:val="0"/>
          <w:numId w:val="16"/>
        </w:numPr>
        <w:spacing w:after="160" w:line="259" w:lineRule="auto"/>
        <w:jc w:val="left"/>
      </w:pPr>
      <w:r w:rsidRPr="0064140E">
        <w:t>diagnostic certainty from excellent sensitivity and specificity of the proposed service</w:t>
      </w:r>
    </w:p>
    <w:p w14:paraId="33D5DEDD" w14:textId="77777777" w:rsidR="001D0B1B" w:rsidRDefault="001D0B1B" w:rsidP="00CD63D6">
      <w:pPr>
        <w:pStyle w:val="ListParagraph"/>
        <w:numPr>
          <w:ilvl w:val="0"/>
          <w:numId w:val="16"/>
        </w:numPr>
        <w:spacing w:after="160" w:line="259" w:lineRule="auto"/>
        <w:jc w:val="left"/>
      </w:pPr>
      <w:r>
        <w:t>improved equity of access to the proposed service with public funding by reducing financial driven restrictions</w:t>
      </w:r>
    </w:p>
    <w:p w14:paraId="2ED39476" w14:textId="77777777" w:rsidR="001D0B1B" w:rsidRPr="00A23049" w:rsidRDefault="001D0B1B" w:rsidP="001D0B1B">
      <w:r>
        <w:t xml:space="preserve">There was agreement from all health professionals that MRI was the most reliable non-invasive method of diagnosing myocarditis, with three specialists stating that CMR was the gold standard. As well as agreeing with the clinical need and public health significance, the consultation feedback ranged from agreeing to strongly agreeing with the proposed population, comparators and service descriptors and fees. </w:t>
      </w:r>
    </w:p>
    <w:p w14:paraId="05F333FC" w14:textId="77777777" w:rsidR="001D0B1B" w:rsidRDefault="001D0B1B" w:rsidP="001D0B1B">
      <w:r>
        <w:t xml:space="preserve">SCMR noted that </w:t>
      </w:r>
      <w:r w:rsidRPr="0081312F">
        <w:t>experience from other healthcare systems, particularly in Europe and the US, shows that access to cardiac MRI will in most cases replace the use of these invasive procedures</w:t>
      </w:r>
      <w:r>
        <w:t xml:space="preserve">. They also note that </w:t>
      </w:r>
      <w:r w:rsidRPr="0081312F">
        <w:t>reimbursing the proposed service will align medical practice in Australia with international guidelines and best medical practice internationally.</w:t>
      </w:r>
      <w:r w:rsidRPr="003F76FF">
        <w:t xml:space="preserve"> </w:t>
      </w:r>
      <w:r>
        <w:t>An individual professional commented that in the last 10 years cardiac MRI was able to avoid biopsy in &gt;95% of cases.</w:t>
      </w:r>
    </w:p>
    <w:p w14:paraId="5E1DF81A" w14:textId="77777777" w:rsidR="001D0B1B" w:rsidRPr="0010469C" w:rsidRDefault="001D0B1B" w:rsidP="001D0B1B">
      <w:pPr>
        <w:rPr>
          <w:i/>
          <w:iCs/>
        </w:rPr>
      </w:pPr>
      <w:r w:rsidRPr="0010469C">
        <w:rPr>
          <w:i/>
          <w:iCs/>
        </w:rPr>
        <w:t>PASC noted that the consultation feedback was received from</w:t>
      </w:r>
      <w:r w:rsidRPr="0010469C">
        <w:t xml:space="preserve"> </w:t>
      </w:r>
      <w:r w:rsidRPr="0010469C">
        <w:rPr>
          <w:i/>
          <w:iCs/>
        </w:rPr>
        <w:t>five professional organisations, five individual medical professionals, one consumer organisation and one individual consumer. The consultation feedback was generally supportive of the application.</w:t>
      </w:r>
    </w:p>
    <w:p w14:paraId="3EC3E812" w14:textId="77777777" w:rsidR="001D0B1B" w:rsidRPr="001918FE" w:rsidRDefault="001D0B1B" w:rsidP="001D0B1B">
      <w:r>
        <w:t xml:space="preserve">Consultation feedback consistently raised concerns that </w:t>
      </w:r>
      <w:r>
        <w:rPr>
          <w:rFonts w:asciiTheme="minorHAnsi" w:hAnsiTheme="minorHAnsi" w:cstheme="minorHAnsi"/>
        </w:rPr>
        <w:t xml:space="preserve">cardiac MRI requires subspecialised training and equipment. Clarity regarding certification requirements for reporting and providing cardiac MRI may need to be considered to ensure safe, high-quality services. </w:t>
      </w:r>
      <w:r w:rsidRPr="000F43C5">
        <w:t xml:space="preserve">ISMRT stated that it is essential that cardiac imaging specialists providing </w:t>
      </w:r>
      <w:r>
        <w:t>c</w:t>
      </w:r>
      <w:r w:rsidRPr="000F43C5">
        <w:t>ardiac MRI services in Australia are fellowship trained and credentialled in cardiac MRI as specified in the existing RANZCR/CSANZ training and credentialling frameworks.</w:t>
      </w:r>
      <w:r>
        <w:t xml:space="preserve"> </w:t>
      </w:r>
      <w:r w:rsidRPr="00F47440">
        <w:t xml:space="preserve">RANZCR agreed that the proposed service requires a similar level of skill as currently listed items 63388 and 63391. </w:t>
      </w:r>
      <w:r w:rsidRPr="000F43C5">
        <w:t>ASMIRT commented suggest</w:t>
      </w:r>
      <w:r>
        <w:t>ing</w:t>
      </w:r>
      <w:r w:rsidRPr="000F43C5">
        <w:t xml:space="preserve"> that providers be restricted similarly to MBS item number 63399. Their suggestion is that cardiac MRI can be provided by a person who is</w:t>
      </w:r>
      <w:r>
        <w:t xml:space="preserve"> a specialist that is either a </w:t>
      </w:r>
      <w:r w:rsidRPr="000F43C5">
        <w:t>participant in the Royal Australian and New Zealand College of Radiologists’ Quality and Accreditation Program or</w:t>
      </w:r>
      <w:r>
        <w:t xml:space="preserve"> </w:t>
      </w:r>
      <w:r w:rsidRPr="000F43C5">
        <w:t>is recognised by the Conjoint Committee for Certification in Cardiac MRI</w:t>
      </w:r>
      <w:r>
        <w:t xml:space="preserve">. </w:t>
      </w:r>
      <w:r w:rsidRPr="00CC4B18">
        <w:rPr>
          <w:rFonts w:asciiTheme="minorHAnsi" w:hAnsiTheme="minorHAnsi" w:cstheme="minorHAnsi"/>
        </w:rPr>
        <w:t xml:space="preserve">RANZCR expressed concern that the provider requirement of recognition by the Conjoint Committee in </w:t>
      </w:r>
      <w:r>
        <w:rPr>
          <w:rFonts w:asciiTheme="minorHAnsi" w:hAnsiTheme="minorHAnsi" w:cstheme="minorHAnsi"/>
        </w:rPr>
        <w:t>c</w:t>
      </w:r>
      <w:r w:rsidRPr="00CC4B18">
        <w:rPr>
          <w:rFonts w:asciiTheme="minorHAnsi" w:hAnsiTheme="minorHAnsi" w:cstheme="minorHAnsi"/>
        </w:rPr>
        <w:t>ardiac MRI will severely limit patient access and result in a serious underutilisation of the service.</w:t>
      </w:r>
    </w:p>
    <w:p w14:paraId="7CAAC038" w14:textId="77777777" w:rsidR="001D0B1B" w:rsidRDefault="001D0B1B" w:rsidP="001D0B1B">
      <w:r>
        <w:rPr>
          <w:rFonts w:asciiTheme="minorHAnsi" w:hAnsiTheme="minorHAnsi" w:cstheme="minorHAnsi"/>
        </w:rPr>
        <w:lastRenderedPageBreak/>
        <w:t xml:space="preserve">Access to specialised equipment was also raised as a concern. </w:t>
      </w:r>
      <w:r w:rsidRPr="000F63B8">
        <w:t>ASMIRT stated that</w:t>
      </w:r>
      <w:r>
        <w:t xml:space="preserve"> there are li</w:t>
      </w:r>
      <w:r w:rsidRPr="000F63B8">
        <w:t>mited numbers of MRI machines</w:t>
      </w:r>
      <w:r>
        <w:t xml:space="preserve"> </w:t>
      </w:r>
      <w:r w:rsidRPr="000F63B8">
        <w:t xml:space="preserve">to provide the </w:t>
      </w:r>
      <w:r>
        <w:t xml:space="preserve">proposed </w:t>
      </w:r>
      <w:r w:rsidRPr="000F63B8">
        <w:t>service</w:t>
      </w:r>
      <w:r>
        <w:t xml:space="preserve"> and </w:t>
      </w:r>
      <w:r w:rsidRPr="00E2131F">
        <w:t>further suggested that this service be performed on both partially and fully Medicare-eligible MRI machines.</w:t>
      </w:r>
      <w:r>
        <w:t xml:space="preserve"> </w:t>
      </w:r>
      <w:r w:rsidRPr="000F63B8">
        <w:t>SCMR stated that, in a survey conducted on 1000 international users of CMR, they found that one of the greatest barriers to CMR use is access to the technology.</w:t>
      </w:r>
    </w:p>
    <w:p w14:paraId="3D9D21B3" w14:textId="77777777" w:rsidR="001D0B1B" w:rsidRPr="002857AD" w:rsidRDefault="001D0B1B" w:rsidP="001D0B1B">
      <w:pPr>
        <w:rPr>
          <w:i/>
          <w:iCs/>
        </w:rPr>
      </w:pPr>
      <w:r w:rsidRPr="002857AD">
        <w:rPr>
          <w:i/>
          <w:iCs/>
        </w:rPr>
        <w:t xml:space="preserve">PASC noted that, the provider requirement (recognition by the Conjoint Committee in Cardiac MRI) proposed in the application will limit patient access. This concern was raised by </w:t>
      </w:r>
      <w:r w:rsidRPr="002857AD">
        <w:rPr>
          <w:i/>
        </w:rPr>
        <w:t>three</w:t>
      </w:r>
      <w:r w:rsidRPr="002857AD">
        <w:rPr>
          <w:i/>
          <w:iCs/>
        </w:rPr>
        <w:t xml:space="preserve"> professional medical organisations, including the Royal Australian and New Zealand College of Radiologists, the Australian Diagnostic Imaging Association, and</w:t>
      </w:r>
      <w:r w:rsidRPr="002857AD">
        <w:rPr>
          <w:i/>
        </w:rPr>
        <w:t xml:space="preserve"> </w:t>
      </w:r>
      <w:r w:rsidRPr="002857AD">
        <w:rPr>
          <w:i/>
          <w:iCs/>
        </w:rPr>
        <w:t xml:space="preserve">the Australian Society of Medical Imaging and Radiation Therapy. It was noted that one piece of feedback was received from the Cardiomyopathy Association of Australia Inc. The feedback raised concerns about patient out-of-pocket costs and patient access to the service due to living in a regional or remote area. </w:t>
      </w:r>
    </w:p>
    <w:p w14:paraId="5022A585" w14:textId="77777777" w:rsidR="001D0B1B" w:rsidRDefault="001D0B1B" w:rsidP="001D0B1B">
      <w:r>
        <w:t>Individual professionals raised concerns that the proposed service descriptor does not include the urgent requirement for patients referred by medical oncologists regarding immunotherapy induced myocarditis and that the true cost of the proposed service is closer to $900-$1000.</w:t>
      </w:r>
    </w:p>
    <w:p w14:paraId="5C34C2D2" w14:textId="77777777" w:rsidR="001D0B1B" w:rsidRDefault="001D0B1B" w:rsidP="001D0B1B">
      <w:r>
        <w:t>Two specialists noted that a cardiac MRI national database like NEDA would be of further benefit to public funding of the proposed service.</w:t>
      </w:r>
    </w:p>
    <w:p w14:paraId="6F22D484" w14:textId="77777777" w:rsidR="001D0B1B" w:rsidRPr="002857AD" w:rsidRDefault="001D0B1B" w:rsidP="001D0B1B">
      <w:pPr>
        <w:rPr>
          <w:i/>
          <w:iCs/>
        </w:rPr>
      </w:pPr>
      <w:r w:rsidRPr="002857AD">
        <w:rPr>
          <w:i/>
          <w:iCs/>
        </w:rPr>
        <w:t xml:space="preserve">Among the individual feedback (6 cardiologists; 1 private individual [whose wife has cardiomyopathy due to cystic fibrosis and raised no concerns], </w:t>
      </w:r>
      <w:r w:rsidRPr="002857AD">
        <w:rPr>
          <w:i/>
        </w:rPr>
        <w:t>two</w:t>
      </w:r>
      <w:r w:rsidRPr="002857AD">
        <w:rPr>
          <w:i/>
          <w:iCs/>
        </w:rPr>
        <w:t xml:space="preserve"> cardiologists raised a concern that the MBS fee may be too low. It was noted that, feedback from </w:t>
      </w:r>
      <w:r w:rsidRPr="002857AD">
        <w:rPr>
          <w:i/>
        </w:rPr>
        <w:t>one</w:t>
      </w:r>
      <w:r w:rsidRPr="002857AD">
        <w:rPr>
          <w:i/>
          <w:iCs/>
        </w:rPr>
        <w:t xml:space="preserve"> cardiologist suggested that the proposed procedure was less complicated than the one for ARVC (MBS item 63395 and 63397). Feedback from </w:t>
      </w:r>
      <w:r w:rsidRPr="002857AD">
        <w:rPr>
          <w:i/>
        </w:rPr>
        <w:t>three</w:t>
      </w:r>
      <w:r w:rsidRPr="002857AD">
        <w:rPr>
          <w:i/>
          <w:iCs/>
        </w:rPr>
        <w:t xml:space="preserve"> individual cardiologists and one private individual raised no concerns.</w:t>
      </w:r>
    </w:p>
    <w:p w14:paraId="263FD12D" w14:textId="77777777" w:rsidR="001D0B1B" w:rsidRDefault="001D0B1B" w:rsidP="001D0B1B">
      <w:r>
        <w:t>The Department requested further targeted consultation regarding the population for the proposed service provided. Targeted consultation feedback was received</w:t>
      </w:r>
      <w:r>
        <w:rPr>
          <w:rFonts w:asciiTheme="minorHAnsi" w:hAnsiTheme="minorHAnsi" w:cstheme="minorHAnsi"/>
        </w:rPr>
        <w:t xml:space="preserve"> for December 2022 PASC consideration</w:t>
      </w:r>
      <w:r>
        <w:t xml:space="preserve"> from the professional organisation SCMR and raised the following key points:</w:t>
      </w:r>
    </w:p>
    <w:p w14:paraId="794883AF" w14:textId="77777777" w:rsidR="001D0B1B" w:rsidRPr="00CF4120" w:rsidRDefault="001D0B1B" w:rsidP="00CD63D6">
      <w:pPr>
        <w:numPr>
          <w:ilvl w:val="0"/>
          <w:numId w:val="17"/>
        </w:numPr>
        <w:spacing w:after="160" w:line="259" w:lineRule="auto"/>
        <w:contextualSpacing/>
        <w:jc w:val="left"/>
      </w:pPr>
      <w:r w:rsidRPr="00CF4120">
        <w:t>Population 2 could be further defined by adequate clinical workup to exclude patients with a moderate-high likelihood of acute coronary syndrome (ACS) noting that:</w:t>
      </w:r>
    </w:p>
    <w:p w14:paraId="6DF0D6B2" w14:textId="77777777" w:rsidR="001D0B1B" w:rsidRPr="00CF4120" w:rsidRDefault="001D0B1B" w:rsidP="00CD63D6">
      <w:pPr>
        <w:numPr>
          <w:ilvl w:val="1"/>
          <w:numId w:val="17"/>
        </w:numPr>
        <w:spacing w:after="160" w:line="259" w:lineRule="auto"/>
        <w:contextualSpacing/>
        <w:jc w:val="left"/>
      </w:pPr>
      <w:r w:rsidRPr="00CF4120">
        <w:t>Patients with a moderate-high likelihood of ACS should be considered for CMR if the ischemia work up is negative or equivocal</w:t>
      </w:r>
    </w:p>
    <w:p w14:paraId="4B6949E6" w14:textId="77777777" w:rsidR="001D0B1B" w:rsidRPr="00CF4120" w:rsidRDefault="001D0B1B" w:rsidP="00CD63D6">
      <w:pPr>
        <w:numPr>
          <w:ilvl w:val="1"/>
          <w:numId w:val="17"/>
        </w:numPr>
        <w:spacing w:after="160" w:line="259" w:lineRule="auto"/>
        <w:contextualSpacing/>
        <w:jc w:val="left"/>
      </w:pPr>
      <w:r w:rsidRPr="00CF4120">
        <w:t>Patients with a similar likelihood of ACS versus myocarditis require clinical judgement and should be considered for CMR prior to ischemia work up if stable without ongoing chest pain – noting this may obviate the need for invasive testing</w:t>
      </w:r>
    </w:p>
    <w:p w14:paraId="2144D14D" w14:textId="46EA34A0" w:rsidR="001D0B1B" w:rsidRDefault="001D0B1B" w:rsidP="00CD63D6">
      <w:pPr>
        <w:pStyle w:val="ListParagraph"/>
        <w:numPr>
          <w:ilvl w:val="0"/>
          <w:numId w:val="17"/>
        </w:numPr>
        <w:spacing w:after="160" w:line="259" w:lineRule="auto"/>
        <w:jc w:val="left"/>
      </w:pPr>
      <w:r w:rsidRPr="00CF4120">
        <w:t>Examples of when CMR is indicated for both population groups could not be refined solely by duration of</w:t>
      </w:r>
      <w:r w:rsidR="002E4F06">
        <w:t xml:space="preserve"> </w:t>
      </w:r>
      <w:r w:rsidR="0087479C">
        <w:t>symptoms</w:t>
      </w:r>
      <w:r w:rsidRPr="00CF4120">
        <w:t xml:space="preserve">. SCMR referred to </w:t>
      </w:r>
      <w:r w:rsidRPr="00CF4120">
        <w:rPr>
          <w:rFonts w:cs="Calibri"/>
        </w:rPr>
        <w:t xml:space="preserve">the </w:t>
      </w:r>
      <w:r w:rsidRPr="00CF4120">
        <w:t>AHA 2020 Expert Consensus Document on Management of Acute Myocarditis and Chronic Inflammatory Cardiomyopathy to provide</w:t>
      </w:r>
      <w:r>
        <w:t xml:space="preserve"> definitions of acute, chronic, and chronic inflammatory cardiomyopathy </w:t>
      </w:r>
      <w:r w:rsidRPr="003F76FF">
        <w:t>that included symptom duration</w:t>
      </w:r>
      <w:r>
        <w:t>.</w:t>
      </w:r>
    </w:p>
    <w:p w14:paraId="7CA1D0CE" w14:textId="3030C510" w:rsidR="00CC4182" w:rsidRPr="00CC4182" w:rsidRDefault="001D0B1B" w:rsidP="00C13CCF">
      <w:r w:rsidRPr="00F87241">
        <w:t xml:space="preserve">In addition to the targeted feedback from SCMR, consultation feedback on the application was received from one consumer organisation the National Heart Foundation of Australia (the Heart Foundation). The consultation feedback received from the Heart Foundation was supportive of public funding for cardiac MRI in the diagnosis of myocarditis, strongly agreeing with the clinical claim, proposed population, and proposed comparators. The Heart Foundation reiterated that cardiac MRI is the gold standard to diagnose myocarditis </w:t>
      </w:r>
      <w:r>
        <w:t>and</w:t>
      </w:r>
      <w:r w:rsidRPr="00F87241">
        <w:t xml:space="preserve"> noted that patients should be seen by a multidisciplinary team</w:t>
      </w:r>
      <w:r>
        <w:t>, and that a lack of equity of access to the proposed testing may occur outside major cities</w:t>
      </w:r>
      <w:r w:rsidRPr="00F87241">
        <w:t>.</w:t>
      </w:r>
    </w:p>
    <w:p w14:paraId="4E68667F" w14:textId="77777777" w:rsidR="00D37A3F" w:rsidRDefault="00D37A3F" w:rsidP="00BA0DE2">
      <w:pPr>
        <w:pStyle w:val="Heading2"/>
      </w:pPr>
      <w:r w:rsidRPr="00D37A3F">
        <w:lastRenderedPageBreak/>
        <w:t>Next steps</w:t>
      </w:r>
    </w:p>
    <w:p w14:paraId="56091378" w14:textId="2C35BA1D" w:rsidR="00966ABD" w:rsidRPr="001B13EB" w:rsidRDefault="00193F5E" w:rsidP="00966ABD">
      <w:pPr>
        <w:rPr>
          <w:i/>
          <w:iCs/>
        </w:rPr>
      </w:pPr>
      <w:r>
        <w:rPr>
          <w:i/>
          <w:iCs/>
        </w:rPr>
        <w:t xml:space="preserve">At its December 2022 meeting, </w:t>
      </w:r>
      <w:bookmarkStart w:id="69" w:name="_Hlk126306542"/>
      <w:r w:rsidRPr="00193F5E">
        <w:rPr>
          <w:i/>
          <w:iCs/>
        </w:rPr>
        <w:t>PASC noted the applicant agreed to try and define population 2 more narrowly with the revision to be incorporated into the PICO out of session</w:t>
      </w:r>
      <w:bookmarkEnd w:id="69"/>
      <w:r w:rsidRPr="00193F5E">
        <w:rPr>
          <w:i/>
          <w:iCs/>
        </w:rPr>
        <w:t>. PASC emphasised that the further refinement of population 2 needs to be considered in the context of how CMR would change patient management in that specific context.</w:t>
      </w:r>
    </w:p>
    <w:p w14:paraId="57957013" w14:textId="77777777" w:rsidR="00AB3A8B" w:rsidRDefault="00AB3A8B" w:rsidP="00AB3A8B">
      <w:pPr>
        <w:pStyle w:val="Heading2"/>
      </w:pPr>
      <w:r>
        <w:t>Applicant Comments</w:t>
      </w:r>
    </w:p>
    <w:p w14:paraId="23DDAD87" w14:textId="77777777" w:rsidR="00AB3A8B" w:rsidRDefault="00AB3A8B">
      <w:pPr>
        <w:spacing w:after="160" w:line="259" w:lineRule="auto"/>
        <w:jc w:val="left"/>
        <w:rPr>
          <w:rFonts w:asciiTheme="minorHAnsi" w:hAnsiTheme="minorHAnsi" w:cstheme="minorHAnsi"/>
        </w:rPr>
      </w:pPr>
      <w:r w:rsidRPr="00AB3A8B">
        <w:rPr>
          <w:rFonts w:asciiTheme="minorHAnsi" w:hAnsiTheme="minorHAnsi" w:cstheme="minorHAnsi"/>
        </w:rPr>
        <w:t>We had made note in the December MSAC PASC meeting that the cost of endomyocardial biopsy (EMB) was more than simply the cost of the Medicare item number for this procedure, as patients undergoing EMB required admission to hospital as a day procedure as well as time allocated in the cardiac catheter lab. This does not appear to have been noted in the current PICO and we believe this cost is an important consideration with respect to population 1.</w:t>
      </w:r>
    </w:p>
    <w:p w14:paraId="0A56D981" w14:textId="77777777" w:rsidR="00AB3A8B" w:rsidRDefault="00AB3A8B" w:rsidP="00AB3A8B">
      <w:pPr>
        <w:spacing w:after="160" w:line="259" w:lineRule="auto"/>
        <w:jc w:val="left"/>
        <w:rPr>
          <w:rFonts w:asciiTheme="minorHAnsi" w:hAnsiTheme="minorHAnsi" w:cstheme="minorHAnsi"/>
        </w:rPr>
      </w:pPr>
      <w:r w:rsidRPr="00AB3A8B">
        <w:rPr>
          <w:rFonts w:asciiTheme="minorHAnsi" w:hAnsiTheme="minorHAnsi" w:cstheme="minorHAnsi"/>
        </w:rPr>
        <w:t xml:space="preserve">Following the MSAC PASC meeting in December we (the applicant) forwarded a suggested modified item descriptor that we believed would more tightly define the population group (hence preventing leakage) whilst capturing the vast majority of patients in whom acute myocarditis was likely to be present. We note that the PICO now includes a revised item number descriptor based on our suggestions. </w:t>
      </w:r>
    </w:p>
    <w:p w14:paraId="0CEB5D5B" w14:textId="70951F46" w:rsidR="001E4644" w:rsidRDefault="001E4644">
      <w:pPr>
        <w:spacing w:after="160" w:line="259" w:lineRule="auto"/>
        <w:jc w:val="left"/>
        <w:rPr>
          <w:rFonts w:ascii="Franklin Gothic Medium" w:eastAsiaTheme="majorEastAsia" w:hAnsi="Franklin Gothic Medium" w:cstheme="majorBidi"/>
          <w:color w:val="000000" w:themeColor="text1"/>
          <w:sz w:val="32"/>
          <w:szCs w:val="26"/>
        </w:rPr>
      </w:pPr>
      <w:r>
        <w:br w:type="page"/>
      </w:r>
    </w:p>
    <w:p w14:paraId="73A2A9C9" w14:textId="24989726" w:rsidR="006478E7" w:rsidRDefault="00A33126" w:rsidP="00BA0DE2">
      <w:pPr>
        <w:pStyle w:val="Heading2"/>
      </w:pPr>
      <w:r w:rsidRPr="00A33126">
        <w:lastRenderedPageBreak/>
        <w:t>References</w:t>
      </w:r>
    </w:p>
    <w:p w14:paraId="7B1DE4EC" w14:textId="77777777" w:rsidR="00675C40" w:rsidRPr="00675C40" w:rsidRDefault="00052C5F" w:rsidP="00675C40">
      <w:pPr>
        <w:pStyle w:val="EndNoteBibliography"/>
        <w:spacing w:after="0"/>
        <w:ind w:left="720" w:hanging="720"/>
      </w:pPr>
      <w:r>
        <w:fldChar w:fldCharType="begin"/>
      </w:r>
      <w:r>
        <w:instrText xml:space="preserve"> ADDIN EN.REFLIST </w:instrText>
      </w:r>
      <w:r>
        <w:fldChar w:fldCharType="separate"/>
      </w:r>
      <w:r w:rsidR="00675C40" w:rsidRPr="00675C40">
        <w:t xml:space="preserve">Abbara, S., Blanke, P., Maroules, C. D., Cheezum, M., Choi, A. D., Han, B. K., Marwan, M., Naoum, C., Norgaard, B. L. &amp; Rubinshtein, R. 2016. SCCT guidelines for the performance and acquisition of coronary computed tomographic angiography: A report of the society of Cardiovascular Computed Tomography Guidelines Committee: Endorsed by the North American Society for Cardiovascular Imaging (NASCI). </w:t>
      </w:r>
      <w:r w:rsidR="00675C40" w:rsidRPr="00675C40">
        <w:rPr>
          <w:i/>
        </w:rPr>
        <w:t>Journal of cardiovascular computed tomography,</w:t>
      </w:r>
      <w:r w:rsidR="00675C40" w:rsidRPr="00675C40">
        <w:t xml:space="preserve"> 10</w:t>
      </w:r>
      <w:r w:rsidR="00675C40" w:rsidRPr="00675C40">
        <w:rPr>
          <w:b/>
        </w:rPr>
        <w:t>,</w:t>
      </w:r>
      <w:r w:rsidR="00675C40" w:rsidRPr="00675C40">
        <w:t xml:space="preserve"> 435-449.</w:t>
      </w:r>
    </w:p>
    <w:p w14:paraId="71A3C951" w14:textId="77777777" w:rsidR="00675C40" w:rsidRPr="00675C40" w:rsidRDefault="00675C40" w:rsidP="00675C40">
      <w:pPr>
        <w:pStyle w:val="EndNoteBibliography"/>
        <w:spacing w:after="0"/>
        <w:ind w:left="720" w:hanging="720"/>
      </w:pPr>
      <w:r w:rsidRPr="00675C40">
        <w:t xml:space="preserve">Abdel-Aty, H., Boye, P., Zagrosek, A., Wassmuth, R., Kumar, A., Messroghli, D., Bock, P., Dietz, R., Friedrich, M. G. &amp; Schulz-Menger, J. 2005. Diagnostic performance of cardiovascular magnetic resonance in patients with suspected acute myocarditis: comparison of different approaches. </w:t>
      </w:r>
      <w:r w:rsidRPr="00675C40">
        <w:rPr>
          <w:i/>
        </w:rPr>
        <w:t>J Am Coll Cardiol,</w:t>
      </w:r>
      <w:r w:rsidRPr="00675C40">
        <w:t xml:space="preserve"> 45</w:t>
      </w:r>
      <w:r w:rsidRPr="00675C40">
        <w:rPr>
          <w:b/>
        </w:rPr>
        <w:t>,</w:t>
      </w:r>
      <w:r w:rsidRPr="00675C40">
        <w:t xml:space="preserve"> 1815-22.</w:t>
      </w:r>
    </w:p>
    <w:p w14:paraId="5B00748B" w14:textId="77777777" w:rsidR="00675C40" w:rsidRPr="00675C40" w:rsidRDefault="00675C40" w:rsidP="00675C40">
      <w:pPr>
        <w:pStyle w:val="EndNoteBibliography"/>
        <w:spacing w:after="0"/>
        <w:ind w:left="720" w:hanging="720"/>
      </w:pPr>
      <w:r w:rsidRPr="00675C40">
        <w:t xml:space="preserve">Adler, Y., Charron, P., Imazio, M., Badano, L., Barón-Esquivias, G., Bogaert, J., Brucato, A., Gueret, P., Klingel, K., Lionis, C., Maisch, B., Mayosi, B., Pavie, A., Ristic, A. D., Sabaté Tenas, M., Seferovic, P., Swedberg, K. &amp; Tomkowski, W. 2015. 2015 ESC Guidelines for the diagnosis and management of pericardial diseases: The Task Force for the Diagnosis and Management of Pericardial Diseases of the European Society of Cardiology (ESC)Endorsed by: The European Association for Cardio-Thoracic Surgery (EACTS). </w:t>
      </w:r>
      <w:r w:rsidRPr="00675C40">
        <w:rPr>
          <w:i/>
        </w:rPr>
        <w:t>Eur Heart J,</w:t>
      </w:r>
      <w:r w:rsidRPr="00675C40">
        <w:t xml:space="preserve"> 36</w:t>
      </w:r>
      <w:r w:rsidRPr="00675C40">
        <w:rPr>
          <w:b/>
        </w:rPr>
        <w:t>,</w:t>
      </w:r>
      <w:r w:rsidRPr="00675C40">
        <w:t xml:space="preserve"> 2921-2964.</w:t>
      </w:r>
    </w:p>
    <w:p w14:paraId="4B0F2014" w14:textId="77777777" w:rsidR="00675C40" w:rsidRPr="00675C40" w:rsidRDefault="00675C40" w:rsidP="00675C40">
      <w:pPr>
        <w:pStyle w:val="EndNoteBibliography"/>
        <w:spacing w:after="0"/>
        <w:ind w:left="720" w:hanging="720"/>
      </w:pPr>
      <w:r w:rsidRPr="00675C40">
        <w:t xml:space="preserve">Al-Akchar, M. &amp; Kiel, J. 2021. Acute myocarditis. </w:t>
      </w:r>
      <w:r w:rsidRPr="00675C40">
        <w:rPr>
          <w:i/>
        </w:rPr>
        <w:t>StatPearls [Internet].</w:t>
      </w:r>
      <w:r w:rsidRPr="00675C40">
        <w:t xml:space="preserve"> StatPearls Publishing.</w:t>
      </w:r>
    </w:p>
    <w:p w14:paraId="0AAC0E97" w14:textId="77777777" w:rsidR="00675C40" w:rsidRPr="00675C40" w:rsidRDefault="00675C40" w:rsidP="00675C40">
      <w:pPr>
        <w:pStyle w:val="EndNoteBibliography"/>
        <w:spacing w:after="0"/>
        <w:ind w:left="720" w:hanging="720"/>
      </w:pPr>
      <w:r w:rsidRPr="00675C40">
        <w:t xml:space="preserve">Al-Chalabi, S., Chrysochou, C. &amp; Kalra, P. A. 2019. Is it time to relax nephrogenic systemic fibrosis guidelines and safely offer magnetic resonance imaging to more patients? </w:t>
      </w:r>
      <w:r w:rsidRPr="00675C40">
        <w:rPr>
          <w:i/>
        </w:rPr>
        <w:t>Quant Imaging Med Surg,</w:t>
      </w:r>
      <w:r w:rsidRPr="00675C40">
        <w:t xml:space="preserve"> 9</w:t>
      </w:r>
      <w:r w:rsidRPr="00675C40">
        <w:rPr>
          <w:b/>
        </w:rPr>
        <w:t>,</w:t>
      </w:r>
      <w:r w:rsidRPr="00675C40">
        <w:t xml:space="preserve"> 1918-1921.</w:t>
      </w:r>
    </w:p>
    <w:p w14:paraId="371BE427" w14:textId="77777777" w:rsidR="00675C40" w:rsidRPr="00675C40" w:rsidRDefault="00675C40" w:rsidP="00675C40">
      <w:pPr>
        <w:pStyle w:val="EndNoteBibliography"/>
        <w:spacing w:after="0"/>
        <w:ind w:left="720" w:hanging="720"/>
      </w:pPr>
      <w:r w:rsidRPr="00675C40">
        <w:t xml:space="preserve">Ali-Ahmed, F., Dalgaard, F. &amp; Al-Khatib, S. M. 2020. Sudden cardiac death in patients with myocarditis: Evaluation, risk stratification, and management. </w:t>
      </w:r>
      <w:r w:rsidRPr="00675C40">
        <w:rPr>
          <w:i/>
        </w:rPr>
        <w:t>Am Heart J,</w:t>
      </w:r>
      <w:r w:rsidRPr="00675C40">
        <w:t xml:space="preserve"> 220</w:t>
      </w:r>
      <w:r w:rsidRPr="00675C40">
        <w:rPr>
          <w:b/>
        </w:rPr>
        <w:t>,</w:t>
      </w:r>
      <w:r w:rsidRPr="00675C40">
        <w:t xml:space="preserve"> 29-40.</w:t>
      </w:r>
    </w:p>
    <w:p w14:paraId="2FD6E864" w14:textId="77777777" w:rsidR="00675C40" w:rsidRPr="00675C40" w:rsidRDefault="00675C40" w:rsidP="00675C40">
      <w:pPr>
        <w:pStyle w:val="EndNoteBibliography"/>
        <w:spacing w:after="0"/>
        <w:ind w:left="720" w:hanging="720"/>
      </w:pPr>
      <w:r w:rsidRPr="00675C40">
        <w:t xml:space="preserve">Ali, M., Shiwani, H. A., Elfaki, M. Y., Hamid, M., Pharithi, R., Kamgang, R., Egom, C. B., Oyono, J. L. E. &amp; Egom, E. E.-A. 2022. COVID-19 and myocarditis: a review of literature. </w:t>
      </w:r>
      <w:r w:rsidRPr="00675C40">
        <w:rPr>
          <w:i/>
        </w:rPr>
        <w:t>The Egyptian Heart Journal,</w:t>
      </w:r>
      <w:r w:rsidRPr="00675C40">
        <w:t xml:space="preserve"> 74</w:t>
      </w:r>
      <w:r w:rsidRPr="00675C40">
        <w:rPr>
          <w:b/>
        </w:rPr>
        <w:t>,</w:t>
      </w:r>
      <w:r w:rsidRPr="00675C40">
        <w:t xml:space="preserve"> 1-9.</w:t>
      </w:r>
    </w:p>
    <w:p w14:paraId="773298C4" w14:textId="77777777" w:rsidR="00675C40" w:rsidRPr="00675C40" w:rsidRDefault="00675C40" w:rsidP="00675C40">
      <w:pPr>
        <w:pStyle w:val="EndNoteBibliography"/>
        <w:spacing w:after="0"/>
        <w:ind w:left="720" w:hanging="720"/>
      </w:pPr>
      <w:r w:rsidRPr="00675C40">
        <w:t xml:space="preserve">Amitai, M. E., Schnittger, I., Popp, R. L., Chow, J., Brown, P. &amp; Liang, D. H. 2007. Comparison of three-dimensional echocardiography to two-dimensional echocardiography and fluoroscopy for monitoring of endomyocardial biopsy. </w:t>
      </w:r>
      <w:r w:rsidRPr="00675C40">
        <w:rPr>
          <w:i/>
        </w:rPr>
        <w:t>Am J Cardiol,</w:t>
      </w:r>
      <w:r w:rsidRPr="00675C40">
        <w:t xml:space="preserve"> 99</w:t>
      </w:r>
      <w:r w:rsidRPr="00675C40">
        <w:rPr>
          <w:b/>
        </w:rPr>
        <w:t>,</w:t>
      </w:r>
      <w:r w:rsidRPr="00675C40">
        <w:t xml:space="preserve"> 864-6.</w:t>
      </w:r>
    </w:p>
    <w:p w14:paraId="0137D92E" w14:textId="77777777" w:rsidR="00675C40" w:rsidRPr="00675C40" w:rsidRDefault="00675C40" w:rsidP="00675C40">
      <w:pPr>
        <w:pStyle w:val="EndNoteBibliography"/>
        <w:spacing w:after="0"/>
        <w:ind w:left="720" w:hanging="720"/>
      </w:pPr>
      <w:r w:rsidRPr="00675C40">
        <w:t xml:space="preserve">Ammirati, E., Frigerio, M., Adler, E. D., Basso, C., Birnie, D. H., Brambatti, M., Friedrich, M. G., Klingel, K., Lehtonen, J. &amp; Moslehi, J. J. 2020. Management of acute myocarditis and chronic inflammatory cardiomyopathy: an expert consensus document. </w:t>
      </w:r>
      <w:r w:rsidRPr="00675C40">
        <w:rPr>
          <w:i/>
        </w:rPr>
        <w:t>Circulation: Heart Failure,</w:t>
      </w:r>
      <w:r w:rsidRPr="00675C40">
        <w:t xml:space="preserve"> 13</w:t>
      </w:r>
      <w:r w:rsidRPr="00675C40">
        <w:rPr>
          <w:b/>
        </w:rPr>
        <w:t>,</w:t>
      </w:r>
      <w:r w:rsidRPr="00675C40">
        <w:t xml:space="preserve"> e007405.</w:t>
      </w:r>
    </w:p>
    <w:p w14:paraId="714F166B" w14:textId="77777777" w:rsidR="00675C40" w:rsidRPr="00675C40" w:rsidRDefault="00675C40" w:rsidP="00675C40">
      <w:pPr>
        <w:pStyle w:val="EndNoteBibliography"/>
        <w:spacing w:after="0"/>
        <w:ind w:left="720" w:hanging="720"/>
      </w:pPr>
      <w:r w:rsidRPr="00675C40">
        <w:t xml:space="preserve">Angelini, A., Crosato, M., Boffa, G. M., Calabrese, F., Calzolari, V., Chioin, R., Daliento, L. &amp; Thiene, G. 2002. Active versus borderline myocarditis: clinicopathological correlates and prognostic implications. </w:t>
      </w:r>
      <w:r w:rsidRPr="00675C40">
        <w:rPr>
          <w:i/>
        </w:rPr>
        <w:t>Heart,</w:t>
      </w:r>
      <w:r w:rsidRPr="00675C40">
        <w:t xml:space="preserve"> 87</w:t>
      </w:r>
      <w:r w:rsidRPr="00675C40">
        <w:rPr>
          <w:b/>
        </w:rPr>
        <w:t>,</w:t>
      </w:r>
      <w:r w:rsidRPr="00675C40">
        <w:t xml:space="preserve"> 210-5.</w:t>
      </w:r>
    </w:p>
    <w:p w14:paraId="695ED022" w14:textId="77777777" w:rsidR="00675C40" w:rsidRPr="00675C40" w:rsidRDefault="00675C40" w:rsidP="00675C40">
      <w:pPr>
        <w:pStyle w:val="EndNoteBibliography"/>
        <w:spacing w:after="0"/>
        <w:ind w:left="720" w:hanging="720"/>
      </w:pPr>
      <w:r w:rsidRPr="00675C40">
        <w:t>Applicant 2022a. RE: Application form for Application 1717.</w:t>
      </w:r>
    </w:p>
    <w:p w14:paraId="0A9C2CE1" w14:textId="77777777" w:rsidR="00675C40" w:rsidRPr="00675C40" w:rsidRDefault="00675C40" w:rsidP="00675C40">
      <w:pPr>
        <w:pStyle w:val="EndNoteBibliography"/>
        <w:spacing w:after="0"/>
        <w:ind w:left="720" w:hanging="720"/>
      </w:pPr>
      <w:r w:rsidRPr="00675C40">
        <w:t>Applicant 2022b. RE: Teleconference with Assessment Group, Department of Health and Applicants for 1717 on 20 June 2022.</w:t>
      </w:r>
    </w:p>
    <w:p w14:paraId="4D661AC0" w14:textId="77777777" w:rsidR="00675C40" w:rsidRPr="00675C40" w:rsidRDefault="00675C40" w:rsidP="00675C40">
      <w:pPr>
        <w:pStyle w:val="EndNoteBibliography"/>
        <w:spacing w:after="0"/>
        <w:ind w:left="720" w:hanging="720"/>
      </w:pPr>
      <w:r w:rsidRPr="00675C40">
        <w:t xml:space="preserve">Aretz, H. T., Billingham, M. E., Edwards, W. D., Factor, S. M., Fallon, J. T., Fenoglio, J. J., Jr., Olsen, E. G. &amp; Schoen, F. J. 1987. Myocarditis. A histopathologic definition and classification. </w:t>
      </w:r>
      <w:r w:rsidRPr="00675C40">
        <w:rPr>
          <w:i/>
        </w:rPr>
        <w:t>Am J Cardiovasc Pathol,</w:t>
      </w:r>
      <w:r w:rsidRPr="00675C40">
        <w:t xml:space="preserve"> 1</w:t>
      </w:r>
      <w:r w:rsidRPr="00675C40">
        <w:rPr>
          <w:b/>
        </w:rPr>
        <w:t>,</w:t>
      </w:r>
      <w:r w:rsidRPr="00675C40">
        <w:t xml:space="preserve"> 3-14.</w:t>
      </w:r>
    </w:p>
    <w:p w14:paraId="55607DD3" w14:textId="77777777" w:rsidR="00675C40" w:rsidRPr="00675C40" w:rsidRDefault="00675C40" w:rsidP="00675C40">
      <w:pPr>
        <w:pStyle w:val="EndNoteBibliography"/>
        <w:spacing w:after="0"/>
        <w:ind w:left="720" w:hanging="720"/>
      </w:pPr>
      <w:r w:rsidRPr="00675C40">
        <w:t xml:space="preserve">Assomull, R. G., Lyne, J. C., Keenan, N., Gulati, A., Bunce, N. H., Davies, S. W., Pennell, D. J. &amp; Prasad, S. K. 2007. The role of cardiovascular magnetic resonance in patients presenting with chest pain, raised troponin, and unobstructed coronary arteries. </w:t>
      </w:r>
      <w:r w:rsidRPr="00675C40">
        <w:rPr>
          <w:i/>
        </w:rPr>
        <w:t>Eur Heart J,</w:t>
      </w:r>
      <w:r w:rsidRPr="00675C40">
        <w:t xml:space="preserve"> 28</w:t>
      </w:r>
      <w:r w:rsidRPr="00675C40">
        <w:rPr>
          <w:b/>
        </w:rPr>
        <w:t>,</w:t>
      </w:r>
      <w:r w:rsidRPr="00675C40">
        <w:t xml:space="preserve"> 1242-9.</w:t>
      </w:r>
    </w:p>
    <w:p w14:paraId="1B143517" w14:textId="77777777" w:rsidR="00675C40" w:rsidRPr="00675C40" w:rsidRDefault="00675C40" w:rsidP="00675C40">
      <w:pPr>
        <w:pStyle w:val="EndNoteBibliography"/>
        <w:spacing w:after="0"/>
        <w:ind w:left="720" w:hanging="720"/>
      </w:pPr>
      <w:r w:rsidRPr="00675C40">
        <w:t xml:space="preserve">Atherton, J. J., Sindone, A., De Pasquale, C. G., Driscoll, A., Macdonald, P. S., Hopper, I., Kistler, P. M., Briffa, T., Wong, J., Abhayaratna, W., Thomas, L., Audehm, R., Newton, P., O'loughlin, J., Branagan, M. &amp; Connell, C. 2018. National Heart Foundation of Australia and Cardiac Society of Australia and New Zealand: Guidelines for the Prevention, Detection, and Management of Heart Failure in Australia 2018. </w:t>
      </w:r>
      <w:r w:rsidRPr="00675C40">
        <w:rPr>
          <w:i/>
        </w:rPr>
        <w:t>Heart Lung Circ,</w:t>
      </w:r>
      <w:r w:rsidRPr="00675C40">
        <w:t xml:space="preserve"> 27</w:t>
      </w:r>
      <w:r w:rsidRPr="00675C40">
        <w:rPr>
          <w:b/>
        </w:rPr>
        <w:t>,</w:t>
      </w:r>
      <w:r w:rsidRPr="00675C40">
        <w:t xml:space="preserve"> 1123-1208.</w:t>
      </w:r>
    </w:p>
    <w:p w14:paraId="0CD3EF19" w14:textId="77777777" w:rsidR="00675C40" w:rsidRPr="00675C40" w:rsidRDefault="00675C40" w:rsidP="00675C40">
      <w:pPr>
        <w:pStyle w:val="EndNoteBibliography"/>
        <w:spacing w:after="0"/>
        <w:ind w:left="720" w:hanging="720"/>
      </w:pPr>
      <w:r w:rsidRPr="00675C40">
        <w:t xml:space="preserve">Baccouche, H., Mahrholdt, H., Meinhardt, G., Merher, R., Voehringer, M., Hill, S., Klingel, K., Kandolf, R., Sechtem, U. &amp; Yilmaz, A. 2009. Diagnostic synergy of non-invasive cardiovascular magnetic resonance and invasive endomyocardial biopsy in troponin-positive patients without coronary artery disease. </w:t>
      </w:r>
      <w:r w:rsidRPr="00675C40">
        <w:rPr>
          <w:i/>
        </w:rPr>
        <w:t>Eur Heart J,</w:t>
      </w:r>
      <w:r w:rsidRPr="00675C40">
        <w:t xml:space="preserve"> 30</w:t>
      </w:r>
      <w:r w:rsidRPr="00675C40">
        <w:rPr>
          <w:b/>
        </w:rPr>
        <w:t>,</w:t>
      </w:r>
      <w:r w:rsidRPr="00675C40">
        <w:t xml:space="preserve"> 2869-79.</w:t>
      </w:r>
    </w:p>
    <w:p w14:paraId="3F7ADB94" w14:textId="77777777" w:rsidR="00675C40" w:rsidRPr="00675C40" w:rsidRDefault="00675C40" w:rsidP="00675C40">
      <w:pPr>
        <w:pStyle w:val="EndNoteBibliography"/>
        <w:spacing w:after="0"/>
        <w:ind w:left="720" w:hanging="720"/>
      </w:pPr>
      <w:r w:rsidRPr="00675C40">
        <w:t xml:space="preserve">Bang, V., Ganatra, S., Shah, S. P., Dani, S. S., Neilan, T. G., Thavendiranathan, P., Resnic, F. S., Piemonte, T. C., Barac, A., Patel, R., Sharma, A., Parikh, R., Chaudhry, G. M., Vesely, M., Hayek, S. S., Leja, M., Venesy, D., Patten, R., Lenihan, D., Nohria, A. &amp; Cooper, L. T. 2021. Management of Patients With </w:t>
      </w:r>
      <w:r w:rsidRPr="00675C40">
        <w:lastRenderedPageBreak/>
        <w:t xml:space="preserve">Giant Cell Myocarditis: JACC Review Topic of the Week. </w:t>
      </w:r>
      <w:r w:rsidRPr="00675C40">
        <w:rPr>
          <w:i/>
        </w:rPr>
        <w:t>Journal of the American College of Cardiology,</w:t>
      </w:r>
      <w:r w:rsidRPr="00675C40">
        <w:t xml:space="preserve"> 77</w:t>
      </w:r>
      <w:r w:rsidRPr="00675C40">
        <w:rPr>
          <w:b/>
        </w:rPr>
        <w:t>,</w:t>
      </w:r>
      <w:r w:rsidRPr="00675C40">
        <w:t xml:space="preserve"> 1122-1134.</w:t>
      </w:r>
    </w:p>
    <w:p w14:paraId="6E3558AD" w14:textId="77777777" w:rsidR="00675C40" w:rsidRPr="00675C40" w:rsidRDefault="00675C40" w:rsidP="00675C40">
      <w:pPr>
        <w:pStyle w:val="EndNoteBibliography"/>
        <w:spacing w:after="0"/>
        <w:ind w:left="720" w:hanging="720"/>
      </w:pPr>
      <w:r w:rsidRPr="00675C40">
        <w:t xml:space="preserve">Basso, C., Calabrese, F., Corrado, D. &amp; Thiene, G. 2001. Postmortem diagnosis in sudden cardiac death victims: macroscopic, microscopic and molecular findings. </w:t>
      </w:r>
      <w:r w:rsidRPr="00675C40">
        <w:rPr>
          <w:i/>
        </w:rPr>
        <w:t>Cardiovasc Res,</w:t>
      </w:r>
      <w:r w:rsidRPr="00675C40">
        <w:t xml:space="preserve"> 50</w:t>
      </w:r>
      <w:r w:rsidRPr="00675C40">
        <w:rPr>
          <w:b/>
        </w:rPr>
        <w:t>,</w:t>
      </w:r>
      <w:r w:rsidRPr="00675C40">
        <w:t xml:space="preserve"> 290-300.</w:t>
      </w:r>
    </w:p>
    <w:p w14:paraId="5196F155" w14:textId="77777777" w:rsidR="00675C40" w:rsidRPr="00675C40" w:rsidRDefault="00675C40" w:rsidP="00675C40">
      <w:pPr>
        <w:pStyle w:val="EndNoteBibliography"/>
        <w:spacing w:after="0"/>
        <w:ind w:left="720" w:hanging="720"/>
      </w:pPr>
      <w:r w:rsidRPr="00675C40">
        <w:t xml:space="preserve">Baughman, K. L. 2006. Diagnosis of myocarditis: death of Dallas criteria. </w:t>
      </w:r>
      <w:r w:rsidRPr="00675C40">
        <w:rPr>
          <w:i/>
        </w:rPr>
        <w:t>Circulation,</w:t>
      </w:r>
      <w:r w:rsidRPr="00675C40">
        <w:t xml:space="preserve"> 113</w:t>
      </w:r>
      <w:r w:rsidRPr="00675C40">
        <w:rPr>
          <w:b/>
        </w:rPr>
        <w:t>,</w:t>
      </w:r>
      <w:r w:rsidRPr="00675C40">
        <w:t xml:space="preserve"> 593-595.</w:t>
      </w:r>
    </w:p>
    <w:p w14:paraId="3005C553" w14:textId="77777777" w:rsidR="00675C40" w:rsidRPr="00675C40" w:rsidRDefault="00675C40" w:rsidP="00675C40">
      <w:pPr>
        <w:pStyle w:val="EndNoteBibliography"/>
        <w:spacing w:after="0"/>
        <w:ind w:left="720" w:hanging="720"/>
      </w:pPr>
      <w:r w:rsidRPr="00675C40">
        <w:t xml:space="preserve">Bennett, M. K., Gilotra, N. A., Harrington, C., Rao, S., Dunn, J. M., Freitag, T. B., Halushka, M. K. &amp; Russell, S. D. 2013. Evaluation of the role of endomyocardial biopsy in 851 patients with unexplained heart failure from 2000-2009. </w:t>
      </w:r>
      <w:r w:rsidRPr="00675C40">
        <w:rPr>
          <w:i/>
        </w:rPr>
        <w:t>Circ Heart Fail,</w:t>
      </w:r>
      <w:r w:rsidRPr="00675C40">
        <w:t xml:space="preserve"> 6</w:t>
      </w:r>
      <w:r w:rsidRPr="00675C40">
        <w:rPr>
          <w:b/>
        </w:rPr>
        <w:t>,</w:t>
      </w:r>
      <w:r w:rsidRPr="00675C40">
        <w:t xml:space="preserve"> 676-84.</w:t>
      </w:r>
    </w:p>
    <w:p w14:paraId="22823E5E" w14:textId="77777777" w:rsidR="00675C40" w:rsidRPr="00675C40" w:rsidRDefault="00675C40" w:rsidP="00675C40">
      <w:pPr>
        <w:pStyle w:val="EndNoteBibliography"/>
        <w:spacing w:after="0"/>
        <w:ind w:left="720" w:hanging="720"/>
      </w:pPr>
      <w:r w:rsidRPr="00675C40">
        <w:t xml:space="preserve">Berger, A. 2002. Magnetic resonance imaging. </w:t>
      </w:r>
      <w:r w:rsidRPr="00675C40">
        <w:rPr>
          <w:i/>
        </w:rPr>
        <w:t>Bmj,</w:t>
      </w:r>
      <w:r w:rsidRPr="00675C40">
        <w:t xml:space="preserve"> 324</w:t>
      </w:r>
      <w:r w:rsidRPr="00675C40">
        <w:rPr>
          <w:b/>
        </w:rPr>
        <w:t>,</w:t>
      </w:r>
      <w:r w:rsidRPr="00675C40">
        <w:t xml:space="preserve"> 35.</w:t>
      </w:r>
    </w:p>
    <w:p w14:paraId="156E590A" w14:textId="77777777" w:rsidR="00675C40" w:rsidRPr="00675C40" w:rsidRDefault="00675C40" w:rsidP="00675C40">
      <w:pPr>
        <w:pStyle w:val="EndNoteBibliography"/>
        <w:spacing w:after="0"/>
        <w:ind w:left="720" w:hanging="720"/>
      </w:pPr>
      <w:r w:rsidRPr="00675C40">
        <w:t xml:space="preserve">Biesbroek, P. S., Beek, A. M., Germans, T., Niessen, H. W. &amp; Van Rossum, A. C. 2015. Diagnosis of myocarditis: Current state and future perspectives. </w:t>
      </w:r>
      <w:r w:rsidRPr="00675C40">
        <w:rPr>
          <w:i/>
        </w:rPr>
        <w:t>International journal of cardiology,</w:t>
      </w:r>
      <w:r w:rsidRPr="00675C40">
        <w:t xml:space="preserve"> 191</w:t>
      </w:r>
      <w:r w:rsidRPr="00675C40">
        <w:rPr>
          <w:b/>
        </w:rPr>
        <w:t>,</w:t>
      </w:r>
      <w:r w:rsidRPr="00675C40">
        <w:t xml:space="preserve"> 211-219.</w:t>
      </w:r>
    </w:p>
    <w:p w14:paraId="2DBDB0AF" w14:textId="77777777" w:rsidR="00675C40" w:rsidRPr="00675C40" w:rsidRDefault="00675C40" w:rsidP="00675C40">
      <w:pPr>
        <w:pStyle w:val="EndNoteBibliography"/>
        <w:spacing w:after="0"/>
        <w:ind w:left="720" w:hanging="720"/>
      </w:pPr>
      <w:r w:rsidRPr="00675C40">
        <w:t xml:space="preserve">Biesbroek, P. S., Hirsch, A., Zweerink, A., Van De Ven, P. M., Beek, A. M., Groenink, M., Windhausen, F., Planken, R. N., Van Rossum, A. C. &amp; Nijveldt, R. 2018. Additional diagnostic value of CMR to the European Society of Cardiology (ESC) position statement criteria in a large clinical population of patients with suspected myocarditis. </w:t>
      </w:r>
      <w:r w:rsidRPr="00675C40">
        <w:rPr>
          <w:i/>
        </w:rPr>
        <w:t>European Heart Journal-Cardiovascular Imaging,</w:t>
      </w:r>
      <w:r w:rsidRPr="00675C40">
        <w:t xml:space="preserve"> 19</w:t>
      </w:r>
      <w:r w:rsidRPr="00675C40">
        <w:rPr>
          <w:b/>
        </w:rPr>
        <w:t>,</w:t>
      </w:r>
      <w:r w:rsidRPr="00675C40">
        <w:t xml:space="preserve"> 1397-1407.</w:t>
      </w:r>
    </w:p>
    <w:p w14:paraId="06CF6FE9" w14:textId="77777777" w:rsidR="00675C40" w:rsidRPr="00675C40" w:rsidRDefault="00675C40" w:rsidP="00675C40">
      <w:pPr>
        <w:pStyle w:val="EndNoteBibliography"/>
        <w:spacing w:after="0"/>
        <w:ind w:left="720" w:hanging="720"/>
      </w:pPr>
      <w:r w:rsidRPr="00675C40">
        <w:t xml:space="preserve">Biyase, N. 2020. Contrast and dyes. </w:t>
      </w:r>
      <w:r w:rsidRPr="00675C40">
        <w:rPr>
          <w:i/>
        </w:rPr>
        <w:t>Southern African Journal of Anaesthesia and Analgesia,</w:t>
      </w:r>
      <w:r w:rsidRPr="00675C40">
        <w:t xml:space="preserve"> 26</w:t>
      </w:r>
      <w:r w:rsidRPr="00675C40">
        <w:rPr>
          <w:b/>
        </w:rPr>
        <w:t>,</w:t>
      </w:r>
      <w:r w:rsidRPr="00675C40">
        <w:t xml:space="preserve"> S12-16.</w:t>
      </w:r>
    </w:p>
    <w:p w14:paraId="01B7D172" w14:textId="77777777" w:rsidR="00675C40" w:rsidRPr="00675C40" w:rsidRDefault="00675C40" w:rsidP="00675C40">
      <w:pPr>
        <w:pStyle w:val="EndNoteBibliography"/>
        <w:spacing w:after="0"/>
        <w:ind w:left="720" w:hanging="720"/>
      </w:pPr>
      <w:r w:rsidRPr="00675C40">
        <w:t xml:space="preserve">Blauwet, L. A. &amp; Cooper, L. T. 2010. Myocarditis. </w:t>
      </w:r>
      <w:r w:rsidRPr="00675C40">
        <w:rPr>
          <w:i/>
        </w:rPr>
        <w:t>Progress in cardiovascular diseases,</w:t>
      </w:r>
      <w:r w:rsidRPr="00675C40">
        <w:t xml:space="preserve"> 52</w:t>
      </w:r>
      <w:r w:rsidRPr="00675C40">
        <w:rPr>
          <w:b/>
        </w:rPr>
        <w:t>,</w:t>
      </w:r>
      <w:r w:rsidRPr="00675C40">
        <w:t xml:space="preserve"> 274-288.</w:t>
      </w:r>
    </w:p>
    <w:p w14:paraId="0D8A6BF0" w14:textId="77777777" w:rsidR="00675C40" w:rsidRPr="00675C40" w:rsidRDefault="00675C40" w:rsidP="00675C40">
      <w:pPr>
        <w:pStyle w:val="EndNoteBibliography"/>
        <w:spacing w:after="0"/>
        <w:ind w:left="720" w:hanging="720"/>
      </w:pPr>
      <w:r w:rsidRPr="00675C40">
        <w:t xml:space="preserve">Boehmer, T. K., Kompaniyets, L., Lavery, A. M., Hsu, J., Ko, J. Y., Yusuf, H., Romano, S. D., Gundlapalli, A. V., Oster, M. E. &amp; Harris, A. M. 2021. Association Between COVID-19 and Myocarditis Using Hospital-Based Administrative Data - United States, March 2020-January 2021. </w:t>
      </w:r>
      <w:r w:rsidRPr="00675C40">
        <w:rPr>
          <w:i/>
        </w:rPr>
        <w:t>MMWR Morb Mortal Wkly Rep,</w:t>
      </w:r>
      <w:r w:rsidRPr="00675C40">
        <w:t xml:space="preserve"> 70</w:t>
      </w:r>
      <w:r w:rsidRPr="00675C40">
        <w:rPr>
          <w:b/>
        </w:rPr>
        <w:t>,</w:t>
      </w:r>
      <w:r w:rsidRPr="00675C40">
        <w:t xml:space="preserve"> 1228-1232.</w:t>
      </w:r>
    </w:p>
    <w:p w14:paraId="5C7533A9" w14:textId="77777777" w:rsidR="00675C40" w:rsidRPr="00675C40" w:rsidRDefault="00675C40" w:rsidP="00675C40">
      <w:pPr>
        <w:pStyle w:val="EndNoteBibliography"/>
        <w:spacing w:after="0"/>
        <w:ind w:left="720" w:hanging="720"/>
      </w:pPr>
      <w:r w:rsidRPr="00675C40">
        <w:t xml:space="preserve">Bottinor, W., Polkampally, P. &amp; Jovin, I. 2013. Adverse reactions to iodinated contrast media. </w:t>
      </w:r>
      <w:r w:rsidRPr="00675C40">
        <w:rPr>
          <w:i/>
        </w:rPr>
        <w:t>Int J Angiol,</w:t>
      </w:r>
      <w:r w:rsidRPr="00675C40">
        <w:t xml:space="preserve"> 22</w:t>
      </w:r>
      <w:r w:rsidRPr="00675C40">
        <w:rPr>
          <w:b/>
        </w:rPr>
        <w:t>,</w:t>
      </w:r>
      <w:r w:rsidRPr="00675C40">
        <w:t xml:space="preserve"> 149-54.</w:t>
      </w:r>
    </w:p>
    <w:p w14:paraId="3EC2B6BA" w14:textId="77777777" w:rsidR="00675C40" w:rsidRPr="00675C40" w:rsidRDefault="00675C40" w:rsidP="00675C40">
      <w:pPr>
        <w:pStyle w:val="EndNoteBibliography"/>
        <w:spacing w:after="0"/>
        <w:ind w:left="720" w:hanging="720"/>
      </w:pPr>
      <w:r w:rsidRPr="00675C40">
        <w:t xml:space="preserve">Bozkurt, B., Colvin, M., Cook, J., Cooper, L. T., Deswal, A., Fonarow, G. C., Francis, G. S., Lenihan, D., Lewis, E. F. &amp; Mcnamara, D. M. </w:t>
      </w:r>
      <w:r w:rsidR="00D83ADE" w:rsidRPr="00D83ADE">
        <w:t>2016a.</w:t>
      </w:r>
      <w:r w:rsidRPr="00675C40">
        <w:t xml:space="preserve"> Current diagnostic and treatment strategies for specific dilated cardiomyopathies: a scientific statement from the American Heart Association. </w:t>
      </w:r>
      <w:r w:rsidRPr="00675C40">
        <w:rPr>
          <w:i/>
        </w:rPr>
        <w:t>Circulation,</w:t>
      </w:r>
      <w:r w:rsidRPr="00675C40">
        <w:t xml:space="preserve"> 134</w:t>
      </w:r>
      <w:r w:rsidRPr="00675C40">
        <w:rPr>
          <w:b/>
        </w:rPr>
        <w:t>,</w:t>
      </w:r>
      <w:r w:rsidRPr="00675C40">
        <w:t xml:space="preserve"> e579-e646.</w:t>
      </w:r>
    </w:p>
    <w:p w14:paraId="46CB5764" w14:textId="77777777" w:rsidR="00D83ADE" w:rsidRPr="00D83ADE" w:rsidRDefault="00D83ADE" w:rsidP="00D83ADE">
      <w:pPr>
        <w:pStyle w:val="EndNoteBibliography"/>
        <w:spacing w:after="0"/>
        <w:ind w:left="720" w:hanging="720"/>
      </w:pPr>
      <w:r w:rsidRPr="00D83ADE">
        <w:t xml:space="preserve">Bozkurt, B., Colvin, M., Cook, J., Cooper, L. T., Deswal, A., Fonarow, G. C., Francis, G. S., Lenihan, D., Lewis, E. F., Mcnamara, D. M., Pahl, E., Vasan, R. S., Ramasubbu, K., Rasmusson, K., Towbin, J. A. &amp; Yancy, C. 2016b. Current Diagnostic and Treatment Strategies for Specific Dilated Cardiomyopathies: A Scientific Statement From the American Heart Association. </w:t>
      </w:r>
      <w:r w:rsidRPr="00D83ADE">
        <w:rPr>
          <w:i/>
        </w:rPr>
        <w:t>Circulation,</w:t>
      </w:r>
      <w:r w:rsidRPr="00D83ADE">
        <w:t xml:space="preserve"> 134</w:t>
      </w:r>
      <w:r w:rsidRPr="00D83ADE">
        <w:rPr>
          <w:b/>
        </w:rPr>
        <w:t>,</w:t>
      </w:r>
      <w:r w:rsidRPr="00D83ADE">
        <w:t xml:space="preserve"> e579-e646.</w:t>
      </w:r>
    </w:p>
    <w:p w14:paraId="1BE385FF" w14:textId="77777777" w:rsidR="00675C40" w:rsidRPr="00675C40" w:rsidRDefault="00675C40" w:rsidP="00675C40">
      <w:pPr>
        <w:pStyle w:val="EndNoteBibliography"/>
        <w:spacing w:after="0"/>
        <w:ind w:left="720" w:hanging="720"/>
      </w:pPr>
      <w:r w:rsidRPr="00675C40">
        <w:t xml:space="preserve">Bruder, O., Wagner, A., Lombardi, M., Schwitter, J., Van Rossum, A., Pilz, G., Nothnagel, D., Steen, H., Petersen, S. &amp; Nagel, E. 2013. European Cardiovascular Magnetic Resonance (EuroCMR) registry–multi national results from 57 centers in 15 countries. </w:t>
      </w:r>
      <w:r w:rsidRPr="00675C40">
        <w:rPr>
          <w:i/>
        </w:rPr>
        <w:t>Journal of Cardiovascular Magnetic Resonance,</w:t>
      </w:r>
      <w:r w:rsidRPr="00675C40">
        <w:t xml:space="preserve"> 15</w:t>
      </w:r>
      <w:r w:rsidRPr="00675C40">
        <w:rPr>
          <w:b/>
        </w:rPr>
        <w:t>,</w:t>
      </w:r>
      <w:r w:rsidRPr="00675C40">
        <w:t xml:space="preserve"> 1-9.</w:t>
      </w:r>
    </w:p>
    <w:p w14:paraId="0E47C3BD" w14:textId="77777777" w:rsidR="00675C40" w:rsidRPr="00675C40" w:rsidRDefault="00675C40" w:rsidP="00675C40">
      <w:pPr>
        <w:pStyle w:val="EndNoteBibliography"/>
        <w:spacing w:after="0"/>
        <w:ind w:left="720" w:hanging="720"/>
      </w:pPr>
      <w:r w:rsidRPr="00675C40">
        <w:t xml:space="preserve">Caforio, A., Malipiero, G., Marcolongo, R. &amp; Iliceto, S. 2017. Myocarditis: a clinical overview. </w:t>
      </w:r>
      <w:r w:rsidRPr="00675C40">
        <w:rPr>
          <w:i/>
        </w:rPr>
        <w:t>Current Cardiology Reports,</w:t>
      </w:r>
      <w:r w:rsidRPr="00675C40">
        <w:t xml:space="preserve"> 19</w:t>
      </w:r>
      <w:r w:rsidRPr="00675C40">
        <w:rPr>
          <w:b/>
        </w:rPr>
        <w:t>,</w:t>
      </w:r>
      <w:r w:rsidRPr="00675C40">
        <w:t xml:space="preserve"> 1-12.</w:t>
      </w:r>
    </w:p>
    <w:p w14:paraId="6B4BA035" w14:textId="77777777" w:rsidR="00675C40" w:rsidRPr="00675C40" w:rsidRDefault="00675C40" w:rsidP="00675C40">
      <w:pPr>
        <w:pStyle w:val="EndNoteBibliography"/>
        <w:spacing w:after="0"/>
        <w:ind w:left="720" w:hanging="720"/>
      </w:pPr>
      <w:r w:rsidRPr="00675C40">
        <w:t xml:space="preserve">Caforio, A. L., Calabrese, F., Angelini, A., Tona, F., Vinci, A., Bottaro, S., Ramondo, A., Carturan, E., Iliceto, S., Thiene, G. &amp; Daliento, L. 2007. A prospective study of biopsy-proven myocarditis: prognostic relevance of clinical and aetiopathogenetic features at diagnosis. </w:t>
      </w:r>
      <w:r w:rsidRPr="00675C40">
        <w:rPr>
          <w:i/>
        </w:rPr>
        <w:t>Eur Heart J,</w:t>
      </w:r>
      <w:r w:rsidRPr="00675C40">
        <w:t xml:space="preserve"> 28</w:t>
      </w:r>
      <w:r w:rsidRPr="00675C40">
        <w:rPr>
          <w:b/>
        </w:rPr>
        <w:t>,</w:t>
      </w:r>
      <w:r w:rsidRPr="00675C40">
        <w:t xml:space="preserve"> 1326-33.</w:t>
      </w:r>
    </w:p>
    <w:p w14:paraId="43719201" w14:textId="77777777" w:rsidR="00675C40" w:rsidRPr="00675C40" w:rsidRDefault="00675C40" w:rsidP="00675C40">
      <w:pPr>
        <w:pStyle w:val="EndNoteBibliography"/>
        <w:spacing w:after="0"/>
        <w:ind w:left="720" w:hanging="720"/>
      </w:pPr>
      <w:r w:rsidRPr="00675C40">
        <w:t xml:space="preserve">Caforio, A. L., Pankuweit, S., Arbustini, E., Basso, C., Gimeno-Blanes, J., Felix, S. B., Fu, M., Heliö, T., Heymans, S. &amp; Jahns, R. </w:t>
      </w:r>
      <w:r w:rsidR="00D83ADE" w:rsidRPr="00D83ADE">
        <w:t>2013a.</w:t>
      </w:r>
      <w:r w:rsidRPr="00675C40">
        <w:t xml:space="preserve"> Current state of knowledge on aetiology, diagnosis, management, and therapy of myocarditis: a position statement of the European Society of Cardiology Working Group on Myocardial and Pericardial Diseases. </w:t>
      </w:r>
      <w:r w:rsidRPr="00675C40">
        <w:rPr>
          <w:i/>
        </w:rPr>
        <w:t>European heart journal,</w:t>
      </w:r>
      <w:r w:rsidRPr="00675C40">
        <w:t xml:space="preserve"> 34</w:t>
      </w:r>
      <w:r w:rsidRPr="00675C40">
        <w:rPr>
          <w:b/>
        </w:rPr>
        <w:t>,</w:t>
      </w:r>
      <w:r w:rsidRPr="00675C40">
        <w:t xml:space="preserve"> 2636-2648.</w:t>
      </w:r>
    </w:p>
    <w:p w14:paraId="21207DEB" w14:textId="77777777" w:rsidR="00D83ADE" w:rsidRPr="00D83ADE" w:rsidRDefault="00D83ADE" w:rsidP="00D83ADE">
      <w:pPr>
        <w:pStyle w:val="EndNoteBibliography"/>
        <w:spacing w:after="0"/>
        <w:ind w:left="720" w:hanging="720"/>
      </w:pPr>
      <w:r w:rsidRPr="00D83ADE">
        <w:t xml:space="preserve">Caforio, A. L., Pankuweit, S., Arbustini, E., Basso, C., Gimeno-Blanes, J., Felix, S. B., Fu, M., Heliö, T., Heymans, S., Jahns, R., Klingel, K., Linhart, A., Maisch, B., Mckenna, W., Mogensen, J., Pinto, Y. M., Ristic, A., Schultheiss, H. P., Seggewiss, H., Tavazzi, L., Thiene, G., Yilmaz, A., Charron, P. &amp; Elliott, P. M. 2013b. Current state of knowledge on aetiology, diagnosis, management, and therapy of myocarditis: a position statement of the European Society of Cardiology Working Group on Myocardial and Pericardial Diseases. </w:t>
      </w:r>
      <w:r w:rsidRPr="00D83ADE">
        <w:rPr>
          <w:i/>
        </w:rPr>
        <w:t>Eur Heart J,</w:t>
      </w:r>
      <w:r w:rsidRPr="00D83ADE">
        <w:t xml:space="preserve"> 34</w:t>
      </w:r>
      <w:r w:rsidRPr="00D83ADE">
        <w:rPr>
          <w:b/>
        </w:rPr>
        <w:t>,</w:t>
      </w:r>
      <w:r w:rsidRPr="00D83ADE">
        <w:t xml:space="preserve"> 2636-48, 2648a-2648d.</w:t>
      </w:r>
    </w:p>
    <w:p w14:paraId="0BD676C9" w14:textId="77777777" w:rsidR="00675C40" w:rsidRPr="00675C40" w:rsidRDefault="00675C40" w:rsidP="00675C40">
      <w:pPr>
        <w:pStyle w:val="EndNoteBibliography"/>
        <w:spacing w:after="0"/>
        <w:ind w:left="720" w:hanging="720"/>
      </w:pPr>
      <w:r w:rsidRPr="00675C40">
        <w:t xml:space="preserve">Camm, A. J., Lip, G. Y., De Caterina, R., Savelieva, I., Atar, D., Hohnloser, S. H., Hindricks, G. &amp; Kirchhof, P. 2012. 2012 focused update of the ESC Guidelines for the management of atrial fibrillation: an update of the 2010 ESC Guidelines for the management of atrial fibrillation--developed with the special contribution of the European Heart Rhythm Association. </w:t>
      </w:r>
      <w:r w:rsidRPr="00675C40">
        <w:rPr>
          <w:i/>
        </w:rPr>
        <w:t>Europace,</w:t>
      </w:r>
      <w:r w:rsidRPr="00675C40">
        <w:t xml:space="preserve"> 14</w:t>
      </w:r>
      <w:r w:rsidRPr="00675C40">
        <w:rPr>
          <w:b/>
        </w:rPr>
        <w:t>,</w:t>
      </w:r>
      <w:r w:rsidRPr="00675C40">
        <w:t xml:space="preserve"> 1385-413.</w:t>
      </w:r>
    </w:p>
    <w:p w14:paraId="10DF4EA8" w14:textId="77777777" w:rsidR="00675C40" w:rsidRPr="00675C40" w:rsidRDefault="00675C40" w:rsidP="00675C40">
      <w:pPr>
        <w:pStyle w:val="EndNoteBibliography"/>
        <w:spacing w:after="0"/>
        <w:ind w:left="720" w:hanging="720"/>
      </w:pPr>
      <w:r w:rsidRPr="00675C40">
        <w:lastRenderedPageBreak/>
        <w:t xml:space="preserve">Cantor, W. J., Fitchett, D., Borgundvaag, B., Ducas, J., Heffernan, M., Cohen, E. A., Morrison, L. J., Langer, A., Dzavik, V., Mehta, S. R., Lazzam, C., Schwartz, B., Casanova, A. &amp; Goodman, S. G. 2009. Routine early angioplasty after fibrinolysis for acute myocardial infarction. </w:t>
      </w:r>
      <w:r w:rsidRPr="00675C40">
        <w:rPr>
          <w:i/>
        </w:rPr>
        <w:t>N Engl J Med,</w:t>
      </w:r>
      <w:r w:rsidRPr="00675C40">
        <w:t xml:space="preserve"> 360</w:t>
      </w:r>
      <w:r w:rsidRPr="00675C40">
        <w:rPr>
          <w:b/>
        </w:rPr>
        <w:t>,</w:t>
      </w:r>
      <w:r w:rsidRPr="00675C40">
        <w:t xml:space="preserve"> 2705-18.</w:t>
      </w:r>
    </w:p>
    <w:p w14:paraId="689EA5CC" w14:textId="77777777" w:rsidR="00675C40" w:rsidRPr="00675C40" w:rsidRDefault="00675C40" w:rsidP="00675C40">
      <w:pPr>
        <w:pStyle w:val="EndNoteBibliography"/>
        <w:spacing w:after="0"/>
        <w:ind w:left="720" w:hanging="720"/>
      </w:pPr>
      <w:r w:rsidRPr="00675C40">
        <w:t xml:space="preserve">Charles J, M. G., Pollack a, 2014. Cardiomyopathy. </w:t>
      </w:r>
      <w:r w:rsidRPr="00675C40">
        <w:rPr>
          <w:i/>
        </w:rPr>
        <w:t>Australian Journal for General Practitioners,</w:t>
      </w:r>
      <w:r w:rsidRPr="00675C40">
        <w:t xml:space="preserve"> 43</w:t>
      </w:r>
      <w:r w:rsidRPr="00675C40">
        <w:rPr>
          <w:b/>
        </w:rPr>
        <w:t>,</w:t>
      </w:r>
      <w:r w:rsidRPr="00675C40">
        <w:t xml:space="preserve"> 253-253.</w:t>
      </w:r>
    </w:p>
    <w:p w14:paraId="6E4B7A43" w14:textId="77777777" w:rsidR="00675C40" w:rsidRPr="00675C40" w:rsidRDefault="00675C40" w:rsidP="00675C40">
      <w:pPr>
        <w:pStyle w:val="EndNoteBibliography"/>
        <w:spacing w:after="0"/>
        <w:ind w:left="720" w:hanging="720"/>
      </w:pPr>
      <w:r w:rsidRPr="00675C40">
        <w:t xml:space="preserve">Chew, D. P. M. M. P. H. F., Scott, I. a. M. F. M. H. A., Cullen, L. M. F. P., French, J. K. B. M. P., Briffa, T. G. P., Tideman, P. a. M. F. F., Woodruffe, S. B., Kerr, A., Branagan, M. M. P. H. &amp; Aylward, P. E. G. B. M. B. P. F. 2016. National Heart Foundation of Australia &amp; Cardiac Society of Australia and New Zealand: Australian Clinical Guidelines for the Management of Acute Coronary Syndromes 2016. </w:t>
      </w:r>
      <w:r w:rsidRPr="00675C40">
        <w:rPr>
          <w:i/>
        </w:rPr>
        <w:t>Heart Lung Circ,</w:t>
      </w:r>
      <w:r w:rsidRPr="00675C40">
        <w:t xml:space="preserve"> 25</w:t>
      </w:r>
      <w:r w:rsidRPr="00675C40">
        <w:rPr>
          <w:b/>
        </w:rPr>
        <w:t>,</w:t>
      </w:r>
      <w:r w:rsidRPr="00675C40">
        <w:t xml:space="preserve"> 895-951.</w:t>
      </w:r>
    </w:p>
    <w:p w14:paraId="4621A89A" w14:textId="77777777" w:rsidR="00675C40" w:rsidRPr="00675C40" w:rsidRDefault="00675C40" w:rsidP="00675C40">
      <w:pPr>
        <w:pStyle w:val="EndNoteBibliography"/>
        <w:spacing w:after="0"/>
        <w:ind w:left="720" w:hanging="720"/>
      </w:pPr>
      <w:r w:rsidRPr="00675C40">
        <w:t xml:space="preserve">Chrysochou, C., Power, A., Shurrab, A. E., Husain, S., Moser, S., Lay, J., Salama, A. D. &amp; Kalra, P. A. 2010. Low risk for nephrogenic systemic fibrosis in nondialysis patients who have chronic kidney disease and are investigated with gadolinium-enhanced magnetic resonance imaging. </w:t>
      </w:r>
      <w:r w:rsidRPr="00675C40">
        <w:rPr>
          <w:i/>
        </w:rPr>
        <w:t>Clin J Am Soc Nephrol,</w:t>
      </w:r>
      <w:r w:rsidRPr="00675C40">
        <w:t xml:space="preserve"> 5</w:t>
      </w:r>
      <w:r w:rsidRPr="00675C40">
        <w:rPr>
          <w:b/>
        </w:rPr>
        <w:t>,</w:t>
      </w:r>
      <w:r w:rsidRPr="00675C40">
        <w:t xml:space="preserve"> 484-9.</w:t>
      </w:r>
    </w:p>
    <w:p w14:paraId="0CCCBDDA" w14:textId="77777777" w:rsidR="00675C40" w:rsidRPr="00675C40" w:rsidRDefault="00675C40" w:rsidP="00675C40">
      <w:pPr>
        <w:pStyle w:val="EndNoteBibliography"/>
        <w:spacing w:after="0"/>
        <w:ind w:left="720" w:hanging="720"/>
      </w:pPr>
      <w:r w:rsidRPr="00675C40">
        <w:t xml:space="preserve">Constantine, G., Shan, K., Flamm, S. D. &amp; Sivananthan, M. U. 2004. Role of MRI in clinical cardiology. </w:t>
      </w:r>
      <w:r w:rsidRPr="00675C40">
        <w:rPr>
          <w:i/>
        </w:rPr>
        <w:t>The Lancet,</w:t>
      </w:r>
      <w:r w:rsidRPr="00675C40">
        <w:t xml:space="preserve"> 363</w:t>
      </w:r>
      <w:r w:rsidRPr="00675C40">
        <w:rPr>
          <w:b/>
        </w:rPr>
        <w:t>,</w:t>
      </w:r>
      <w:r w:rsidRPr="00675C40">
        <w:t xml:space="preserve"> 2162-2171.</w:t>
      </w:r>
    </w:p>
    <w:p w14:paraId="6C198AF4" w14:textId="77777777" w:rsidR="00675C40" w:rsidRPr="00675C40" w:rsidRDefault="00675C40" w:rsidP="00675C40">
      <w:pPr>
        <w:pStyle w:val="EndNoteBibliography"/>
        <w:spacing w:after="0"/>
        <w:ind w:left="720" w:hanging="720"/>
      </w:pPr>
      <w:r w:rsidRPr="00675C40">
        <w:t xml:space="preserve">Cooper, L. T., Baughman, K. L., Feldman, A. M., Frustaci, A., Jessup, M., Kuhl, U., Levine, G. N., Narula, J., Starling, R. C., Towbin, J. &amp; Virmani, R. 2007. The role of endomyocardial biopsy in the management of cardiovascular disease: a scientific statement from the American Heart Association, the American College of Cardiology, and the European Society of Cardiology. Endorsed by the Heart Failure Society of America and the Heart Failure Association of the European Society of Cardiology. </w:t>
      </w:r>
      <w:r w:rsidRPr="00675C40">
        <w:rPr>
          <w:i/>
        </w:rPr>
        <w:t>J Am Coll Cardiol,</w:t>
      </w:r>
      <w:r w:rsidRPr="00675C40">
        <w:t xml:space="preserve"> 50</w:t>
      </w:r>
      <w:r w:rsidRPr="00675C40">
        <w:rPr>
          <w:b/>
        </w:rPr>
        <w:t>,</w:t>
      </w:r>
      <w:r w:rsidRPr="00675C40">
        <w:t xml:space="preserve"> 1914-31.</w:t>
      </w:r>
    </w:p>
    <w:p w14:paraId="656D7280" w14:textId="77777777" w:rsidR="00675C40" w:rsidRPr="00675C40" w:rsidRDefault="00675C40" w:rsidP="00675C40">
      <w:pPr>
        <w:pStyle w:val="EndNoteBibliography"/>
        <w:spacing w:after="0"/>
        <w:ind w:left="720" w:hanging="720"/>
      </w:pPr>
      <w:r w:rsidRPr="00675C40">
        <w:t xml:space="preserve">Cundari, G., Galea, N., De Rubeis, G., Frustaci, A., Cilia, F., Mancuso, G., Marchitelli, L., Catapano, F., Carbone, I., Catalano, C. &amp; Francone, M. 2021. Use of the new Lake Louise Criteria improves CMR detection of atypical forms of acute myocarditis. </w:t>
      </w:r>
      <w:r w:rsidRPr="00675C40">
        <w:rPr>
          <w:i/>
        </w:rPr>
        <w:t>Int J Cardiovasc Imaging,</w:t>
      </w:r>
      <w:r w:rsidRPr="00675C40">
        <w:t xml:space="preserve"> 37</w:t>
      </w:r>
      <w:r w:rsidRPr="00675C40">
        <w:rPr>
          <w:b/>
        </w:rPr>
        <w:t>,</w:t>
      </w:r>
      <w:r w:rsidRPr="00675C40">
        <w:t xml:space="preserve"> 1395-1404.</w:t>
      </w:r>
    </w:p>
    <w:p w14:paraId="6EEDAD93" w14:textId="77777777" w:rsidR="00675C40" w:rsidRPr="00675C40" w:rsidRDefault="00675C40" w:rsidP="00675C40">
      <w:pPr>
        <w:pStyle w:val="EndNoteBibliography"/>
        <w:spacing w:after="0"/>
        <w:ind w:left="720" w:hanging="720"/>
      </w:pPr>
      <w:r w:rsidRPr="00675C40">
        <w:t xml:space="preserve">Demirkiran, A., Everaars, H., Amier, R. P., Beijnink, C., Bom, M. J., Götte, M. J. W., Van Loon, R. B., Selder, J. L., Van Rossum, A. C. &amp; Nijveldt, R. 2019. Cardiovascular magnetic resonance techniques for tissue characterization after acute myocardial injury. </w:t>
      </w:r>
      <w:r w:rsidRPr="00675C40">
        <w:rPr>
          <w:i/>
        </w:rPr>
        <w:t>Eur Heart J Cardiovasc Imaging,</w:t>
      </w:r>
      <w:r w:rsidRPr="00675C40">
        <w:t xml:space="preserve"> 20</w:t>
      </w:r>
      <w:r w:rsidRPr="00675C40">
        <w:rPr>
          <w:b/>
        </w:rPr>
        <w:t>,</w:t>
      </w:r>
      <w:r w:rsidRPr="00675C40">
        <w:t xml:space="preserve"> 723-734.</w:t>
      </w:r>
    </w:p>
    <w:p w14:paraId="3F57ED58" w14:textId="78145EBC" w:rsidR="00675C40" w:rsidRPr="00675C40" w:rsidRDefault="00675C40" w:rsidP="00675C40">
      <w:pPr>
        <w:pStyle w:val="EndNoteBibliography"/>
        <w:spacing w:after="0"/>
        <w:ind w:left="720" w:hanging="720"/>
      </w:pPr>
      <w:r w:rsidRPr="00675C40">
        <w:t xml:space="preserve">Department of Health, A. G. 2004. </w:t>
      </w:r>
      <w:r w:rsidRPr="00675C40">
        <w:rPr>
          <w:i/>
        </w:rPr>
        <w:t xml:space="preserve">MBS Online: Medicare Benefits Schedule </w:t>
      </w:r>
      <w:r w:rsidRPr="00675C40">
        <w:t xml:space="preserve">[Online]. Canberra, ACT: Commonwealth of Australia. </w:t>
      </w:r>
      <w:r w:rsidR="00D83ADE" w:rsidRPr="00D83ADE">
        <w:t xml:space="preserve">Available: </w:t>
      </w:r>
      <w:hyperlink r:id="rId20" w:history="1">
        <w:r w:rsidR="00D83ADE" w:rsidRPr="00D83ADE">
          <w:rPr>
            <w:rStyle w:val="Hyperlink"/>
            <w:rFonts w:ascii="Calibri" w:hAnsi="Calibri" w:cs="Calibri"/>
          </w:rPr>
          <w:t>http://www9.health.gov.au/mbs/fullDisplay.cfm?type=item&amp;q=63491&amp;qt=item</w:t>
        </w:r>
      </w:hyperlink>
      <w:r w:rsidRPr="00675C40">
        <w:t xml:space="preserve"> [Accessed 23 June 2022].</w:t>
      </w:r>
    </w:p>
    <w:p w14:paraId="1D6CFEE6" w14:textId="4ADB786C" w:rsidR="00D83ADE" w:rsidRPr="00D83ADE" w:rsidRDefault="00D83ADE" w:rsidP="00D83ADE">
      <w:pPr>
        <w:pStyle w:val="EndNoteBibliography"/>
        <w:spacing w:after="0"/>
        <w:ind w:left="720" w:hanging="720"/>
      </w:pPr>
      <w:r w:rsidRPr="00D83ADE">
        <w:t xml:space="preserve">Department of Health, A. G. 2018a. </w:t>
      </w:r>
      <w:r w:rsidRPr="00D83ADE">
        <w:rPr>
          <w:i/>
        </w:rPr>
        <w:t xml:space="preserve">MBS Online: Medicare Benefits Schedule </w:t>
      </w:r>
      <w:r w:rsidRPr="00D83ADE">
        <w:t xml:space="preserve">[Online]. Canberra, ACT: Commonwealth of Australia. Available: </w:t>
      </w:r>
      <w:hyperlink r:id="rId21" w:history="1">
        <w:r w:rsidRPr="00D83ADE">
          <w:rPr>
            <w:rStyle w:val="Hyperlink"/>
            <w:rFonts w:ascii="Calibri" w:hAnsi="Calibri" w:cs="Calibri"/>
          </w:rPr>
          <w:t>http://www9.health.gov.au/mbs/fullDisplay.cfm?type=item&amp;qt=ItemID&amp;q=63397</w:t>
        </w:r>
      </w:hyperlink>
      <w:r w:rsidRPr="00D83ADE">
        <w:t xml:space="preserve"> [Accessed 23 June 2022].</w:t>
      </w:r>
    </w:p>
    <w:p w14:paraId="682A1BB2" w14:textId="3A8C0511" w:rsidR="00D83ADE" w:rsidRPr="00D83ADE" w:rsidRDefault="00D83ADE" w:rsidP="00D83ADE">
      <w:pPr>
        <w:pStyle w:val="EndNoteBibliography"/>
        <w:spacing w:after="0"/>
        <w:ind w:left="720" w:hanging="720"/>
      </w:pPr>
      <w:r w:rsidRPr="00D83ADE">
        <w:t xml:space="preserve">Department of Health, A. G. 2018b. </w:t>
      </w:r>
      <w:r w:rsidRPr="00D83ADE">
        <w:rPr>
          <w:i/>
        </w:rPr>
        <w:t xml:space="preserve">MBS Online: Medicare Benefits Schedule </w:t>
      </w:r>
      <w:r w:rsidRPr="00D83ADE">
        <w:t xml:space="preserve">[Online]. Canberra, Australia: Commonwealth of Australia. Available: </w:t>
      </w:r>
      <w:hyperlink r:id="rId22" w:history="1">
        <w:r w:rsidRPr="00D83ADE">
          <w:rPr>
            <w:rStyle w:val="Hyperlink"/>
            <w:rFonts w:ascii="Calibri" w:hAnsi="Calibri" w:cs="Calibri"/>
          </w:rPr>
          <w:t>http://www9.health.gov.au/mbs/search.cfm?q=57360&amp;Submit=&amp;sopt=I</w:t>
        </w:r>
      </w:hyperlink>
      <w:r w:rsidRPr="00D83ADE">
        <w:t xml:space="preserve"> [Accessed 1 July 2022].</w:t>
      </w:r>
    </w:p>
    <w:p w14:paraId="5DC57438" w14:textId="31DF766E" w:rsidR="00D83ADE" w:rsidRPr="00D83ADE" w:rsidRDefault="00D83ADE" w:rsidP="00D83ADE">
      <w:pPr>
        <w:pStyle w:val="EndNoteBibliography"/>
        <w:spacing w:after="0"/>
        <w:ind w:left="720" w:hanging="720"/>
      </w:pPr>
      <w:r w:rsidRPr="00D83ADE">
        <w:t xml:space="preserve">Department of Health, A. G. 2018c. </w:t>
      </w:r>
      <w:r w:rsidRPr="00D83ADE">
        <w:rPr>
          <w:i/>
        </w:rPr>
        <w:t xml:space="preserve">MBS Online: Medicare Benefits Schedule. </w:t>
      </w:r>
      <w:r w:rsidRPr="00D83ADE">
        <w:t xml:space="preserve">[Online]. Canberra, ACT: Commonwealth of Australia. Available: </w:t>
      </w:r>
      <w:hyperlink r:id="rId23" w:history="1">
        <w:r w:rsidRPr="00D83ADE">
          <w:rPr>
            <w:rStyle w:val="Hyperlink"/>
            <w:rFonts w:ascii="Calibri" w:hAnsi="Calibri" w:cs="Calibri"/>
          </w:rPr>
          <w:t>http://www.mbsonline.gov.au/internet/mbsonline/publishing.nsf/Content/Factsheet-CardiacMRI</w:t>
        </w:r>
      </w:hyperlink>
      <w:r w:rsidRPr="00D83ADE">
        <w:t xml:space="preserve"> [Accessed 23 June 2022].</w:t>
      </w:r>
    </w:p>
    <w:p w14:paraId="40118A1E" w14:textId="2D94C5F3" w:rsidR="00675C40" w:rsidRPr="00675C40" w:rsidRDefault="00D83ADE" w:rsidP="00675C40">
      <w:pPr>
        <w:pStyle w:val="EndNoteBibliography"/>
        <w:spacing w:after="0"/>
        <w:ind w:left="720" w:hanging="720"/>
      </w:pPr>
      <w:r w:rsidRPr="00D83ADE">
        <w:t xml:space="preserve">Department of Health, A. G. 2022. </w:t>
      </w:r>
      <w:r w:rsidRPr="00D83ADE">
        <w:rPr>
          <w:i/>
        </w:rPr>
        <w:t xml:space="preserve">MBS Online: Medicare Benefits Schedule. </w:t>
      </w:r>
      <w:r w:rsidRPr="00D83ADE">
        <w:t xml:space="preserve">[Online]. Canberra, ACT:: Commonwealth of Australia. Available: </w:t>
      </w:r>
      <w:hyperlink r:id="rId24" w:history="1">
        <w:r w:rsidRPr="00D83ADE">
          <w:rPr>
            <w:rStyle w:val="Hyperlink"/>
            <w:rFonts w:ascii="Calibri" w:hAnsi="Calibri" w:cs="Calibri"/>
          </w:rPr>
          <w:t>http://www.mbsonline.gov.au/internet/mbsonline/publishing.nsf/Content/Factsheet-mRNA-Myo</w:t>
        </w:r>
      </w:hyperlink>
      <w:r w:rsidR="00675C40" w:rsidRPr="00675C40">
        <w:t xml:space="preserve"> [Accessed 23 June 2022].</w:t>
      </w:r>
    </w:p>
    <w:p w14:paraId="373F3816" w14:textId="77777777" w:rsidR="00675C40" w:rsidRPr="00675C40" w:rsidRDefault="00675C40" w:rsidP="00675C40">
      <w:pPr>
        <w:pStyle w:val="EndNoteBibliography"/>
        <w:spacing w:after="0"/>
        <w:ind w:left="720" w:hanging="720"/>
      </w:pPr>
      <w:r w:rsidRPr="00675C40">
        <w:t>Diep, J. 2020. Position Statement on Initial Certification and Maintenance of Recognition in Cardiac MRI.</w:t>
      </w:r>
    </w:p>
    <w:p w14:paraId="0C316496" w14:textId="77777777" w:rsidR="00675C40" w:rsidRPr="00675C40" w:rsidRDefault="00675C40" w:rsidP="00675C40">
      <w:pPr>
        <w:pStyle w:val="EndNoteBibliography"/>
        <w:spacing w:after="0"/>
        <w:ind w:left="720" w:hanging="720"/>
      </w:pPr>
      <w:r w:rsidRPr="00675C40">
        <w:t xml:space="preserve">Difilippo, F. P. &amp; Brunken, R. C. 2005. Do implanted pacemaker leads and ICD leads cause metal-related artifact in cardiac PET/CT? </w:t>
      </w:r>
      <w:r w:rsidRPr="00675C40">
        <w:rPr>
          <w:i/>
        </w:rPr>
        <w:t>Journal of Nuclear Medicine,</w:t>
      </w:r>
      <w:r w:rsidRPr="00675C40">
        <w:t xml:space="preserve"> 46</w:t>
      </w:r>
      <w:r w:rsidRPr="00675C40">
        <w:rPr>
          <w:b/>
        </w:rPr>
        <w:t>,</w:t>
      </w:r>
      <w:r w:rsidRPr="00675C40">
        <w:t xml:space="preserve"> 436-443.</w:t>
      </w:r>
    </w:p>
    <w:p w14:paraId="632187E2" w14:textId="77777777" w:rsidR="00675C40" w:rsidRPr="00675C40" w:rsidRDefault="00675C40" w:rsidP="00675C40">
      <w:pPr>
        <w:pStyle w:val="EndNoteBibliography"/>
        <w:spacing w:after="0"/>
        <w:ind w:left="720" w:hanging="720"/>
      </w:pPr>
      <w:r w:rsidRPr="00675C40">
        <w:t xml:space="preserve">Dokainish, H., Pillai, M., Murphy, S. A., Dibattiste, P. M., Schweiger, M. J., Lotfi, A., Morrow, D. A., Cannon, C. P., Braunwald, E. &amp; Lakkis, N. 2005. Prognostic implications of elevated troponin in patients with suspected acute coronary syndrome but no critical epicardial coronary disease: a TACTICS-TIMI-18 substudy. </w:t>
      </w:r>
      <w:r w:rsidRPr="00675C40">
        <w:rPr>
          <w:i/>
        </w:rPr>
        <w:t>J Am Coll Cardiol,</w:t>
      </w:r>
      <w:r w:rsidRPr="00675C40">
        <w:t xml:space="preserve"> 45</w:t>
      </w:r>
      <w:r w:rsidRPr="00675C40">
        <w:rPr>
          <w:b/>
        </w:rPr>
        <w:t>,</w:t>
      </w:r>
      <w:r w:rsidRPr="00675C40">
        <w:t xml:space="preserve"> 19-24.</w:t>
      </w:r>
    </w:p>
    <w:p w14:paraId="455E308D" w14:textId="77777777" w:rsidR="00675C40" w:rsidRPr="00675C40" w:rsidRDefault="00675C40" w:rsidP="00675C40">
      <w:pPr>
        <w:pStyle w:val="EndNoteBibliography"/>
        <w:spacing w:after="0"/>
        <w:ind w:left="720" w:hanging="720"/>
      </w:pPr>
      <w:r w:rsidRPr="00675C40">
        <w:lastRenderedPageBreak/>
        <w:t xml:space="preserve">Eckart, R. E., Scoville, S. L., Campbell, C. L., Shry, E. A., Stajduhar, K. C., Potter, R. N., Pearse, L. A. &amp; Virmani, R. 2004. Sudden death in young adults: a 25-year review of autopsies in military recruits. </w:t>
      </w:r>
      <w:r w:rsidRPr="00675C40">
        <w:rPr>
          <w:i/>
        </w:rPr>
        <w:t>Ann Intern Med,</w:t>
      </w:r>
      <w:r w:rsidRPr="00675C40">
        <w:t xml:space="preserve"> 141</w:t>
      </w:r>
      <w:r w:rsidRPr="00675C40">
        <w:rPr>
          <w:b/>
        </w:rPr>
        <w:t>,</w:t>
      </w:r>
      <w:r w:rsidRPr="00675C40">
        <w:t xml:space="preserve"> 829-34.</w:t>
      </w:r>
    </w:p>
    <w:p w14:paraId="2DD17494" w14:textId="77777777" w:rsidR="00675C40" w:rsidRPr="00675C40" w:rsidRDefault="00675C40" w:rsidP="00675C40">
      <w:pPr>
        <w:pStyle w:val="EndNoteBibliography"/>
        <w:spacing w:after="0"/>
        <w:ind w:left="720" w:hanging="720"/>
      </w:pPr>
      <w:r w:rsidRPr="00675C40">
        <w:t xml:space="preserve">Einstein, A. J., Henzlova, M. J. &amp; Rajagopalan, S. 2007. Estimating risk of cancer associated with radiation exposure from 64-slice computed tomography coronary angiography. </w:t>
      </w:r>
      <w:r w:rsidRPr="00675C40">
        <w:rPr>
          <w:i/>
        </w:rPr>
        <w:t>Jama,</w:t>
      </w:r>
      <w:r w:rsidRPr="00675C40">
        <w:t xml:space="preserve"> 298</w:t>
      </w:r>
      <w:r w:rsidRPr="00675C40">
        <w:rPr>
          <w:b/>
        </w:rPr>
        <w:t>,</w:t>
      </w:r>
      <w:r w:rsidRPr="00675C40">
        <w:t xml:space="preserve"> 317-323.</w:t>
      </w:r>
    </w:p>
    <w:p w14:paraId="310E443A" w14:textId="77777777" w:rsidR="00675C40" w:rsidRPr="00675C40" w:rsidRDefault="00675C40" w:rsidP="00675C40">
      <w:pPr>
        <w:pStyle w:val="EndNoteBibliography"/>
        <w:spacing w:after="0"/>
        <w:ind w:left="720" w:hanging="720"/>
      </w:pPr>
      <w:r w:rsidRPr="00675C40">
        <w:t xml:space="preserve">Elsanhoury, A., Tschöpe, C. &amp; Van Linthout, S. 2021. A toolbox of potential immune-related therapies for inflammatory cardiomyopathy. </w:t>
      </w:r>
      <w:r w:rsidRPr="00675C40">
        <w:rPr>
          <w:i/>
        </w:rPr>
        <w:t>Journal of Cardiovascular Translational Research,</w:t>
      </w:r>
      <w:r w:rsidRPr="00675C40">
        <w:t xml:space="preserve"> 14</w:t>
      </w:r>
      <w:r w:rsidRPr="00675C40">
        <w:rPr>
          <w:b/>
        </w:rPr>
        <w:t>,</w:t>
      </w:r>
      <w:r w:rsidRPr="00675C40">
        <w:t xml:space="preserve"> 75-87.</w:t>
      </w:r>
    </w:p>
    <w:p w14:paraId="6CFA6169" w14:textId="77777777" w:rsidR="00675C40" w:rsidRPr="00675C40" w:rsidRDefault="00675C40" w:rsidP="00675C40">
      <w:pPr>
        <w:pStyle w:val="EndNoteBibliography"/>
        <w:spacing w:after="0"/>
        <w:ind w:left="720" w:hanging="720"/>
      </w:pPr>
      <w:r w:rsidRPr="00675C40">
        <w:t xml:space="preserve">Ersoy, H., Rybicki, F. &amp; Prince, M. 2008. Contrast agents for cardiovascular MRI. </w:t>
      </w:r>
      <w:r w:rsidRPr="00675C40">
        <w:rPr>
          <w:i/>
        </w:rPr>
        <w:t>Cardiovascular Magnetic Resonance Imaging.</w:t>
      </w:r>
      <w:r w:rsidRPr="00675C40">
        <w:t xml:space="preserve"> Springer.</w:t>
      </w:r>
    </w:p>
    <w:p w14:paraId="5BF94D81" w14:textId="77777777" w:rsidR="00675C40" w:rsidRPr="00675C40" w:rsidRDefault="00675C40" w:rsidP="00675C40">
      <w:pPr>
        <w:pStyle w:val="EndNoteBibliography"/>
        <w:spacing w:after="0"/>
        <w:ind w:left="720" w:hanging="720"/>
      </w:pPr>
      <w:r w:rsidRPr="00675C40">
        <w:t xml:space="preserve">Felker, G. M., Hu, W., Hare, J. M., Hruban, R. H., Baughman, K. L. &amp; Kasper, E. K. 1999. The spectrum of dilated cardiomyopathy. The Johns Hopkins experience with 1,278 patients. </w:t>
      </w:r>
      <w:r w:rsidRPr="00675C40">
        <w:rPr>
          <w:i/>
        </w:rPr>
        <w:t>Medicine (Baltimore),</w:t>
      </w:r>
      <w:r w:rsidRPr="00675C40">
        <w:t xml:space="preserve"> 78</w:t>
      </w:r>
      <w:r w:rsidRPr="00675C40">
        <w:rPr>
          <w:b/>
        </w:rPr>
        <w:t>,</w:t>
      </w:r>
      <w:r w:rsidRPr="00675C40">
        <w:t xml:space="preserve"> 270-83.</w:t>
      </w:r>
    </w:p>
    <w:p w14:paraId="6F65CBC2" w14:textId="77777777" w:rsidR="00675C40" w:rsidRPr="00675C40" w:rsidRDefault="00675C40" w:rsidP="00675C40">
      <w:pPr>
        <w:pStyle w:val="EndNoteBibliography"/>
        <w:spacing w:after="0"/>
        <w:ind w:left="720" w:hanging="720"/>
      </w:pPr>
      <w:r w:rsidRPr="00675C40">
        <w:t xml:space="preserve">Ferreira, V. M., Schulz-Menger, J., Holmvang, G., Kramer, C. M., Carbone, I., Sechtem, U., Kindermann, I., Gutberlet, M., Cooper, L. T., Liu, P. &amp; Friedrich, M. G. 2018. Cardiovascular Magnetic Resonance in Nonischemic Myocardial Inflammation: Expert Recommendations. </w:t>
      </w:r>
      <w:r w:rsidRPr="00675C40">
        <w:rPr>
          <w:i/>
        </w:rPr>
        <w:t>J Am Coll Cardiol,</w:t>
      </w:r>
      <w:r w:rsidRPr="00675C40">
        <w:t xml:space="preserve"> 72</w:t>
      </w:r>
      <w:r w:rsidRPr="00675C40">
        <w:rPr>
          <w:b/>
        </w:rPr>
        <w:t>,</w:t>
      </w:r>
      <w:r w:rsidRPr="00675C40">
        <w:t xml:space="preserve"> 3158-3176.</w:t>
      </w:r>
    </w:p>
    <w:p w14:paraId="10058206" w14:textId="77777777" w:rsidR="00675C40" w:rsidRPr="00675C40" w:rsidRDefault="00675C40" w:rsidP="00675C40">
      <w:pPr>
        <w:pStyle w:val="EndNoteBibliography"/>
        <w:spacing w:after="0"/>
        <w:ind w:left="720" w:hanging="720"/>
      </w:pPr>
      <w:r w:rsidRPr="00675C40">
        <w:t xml:space="preserve">Fibrinolytic Therapy Trialists' (Ftt) Collaborative Group 1994. Indications for fibrinolytic therapy in suspected acute myocardial infarction: collaborative overview of early mortality and major morbidity results from all randomised trials of more than 1000 patients. Fibrinolytic Therapy Trialists' (FTT) Collaborative Group. </w:t>
      </w:r>
      <w:r w:rsidRPr="00675C40">
        <w:rPr>
          <w:i/>
        </w:rPr>
        <w:t>Lancet,</w:t>
      </w:r>
      <w:r w:rsidRPr="00675C40">
        <w:t xml:space="preserve"> 343</w:t>
      </w:r>
      <w:r w:rsidRPr="00675C40">
        <w:rPr>
          <w:b/>
        </w:rPr>
        <w:t>,</w:t>
      </w:r>
      <w:r w:rsidRPr="00675C40">
        <w:t xml:space="preserve"> 311-22.</w:t>
      </w:r>
    </w:p>
    <w:p w14:paraId="169AAE1B" w14:textId="77777777" w:rsidR="00675C40" w:rsidRPr="00675C40" w:rsidRDefault="00675C40" w:rsidP="00675C40">
      <w:pPr>
        <w:pStyle w:val="EndNoteBibliography"/>
        <w:spacing w:after="0"/>
        <w:ind w:left="720" w:hanging="720"/>
      </w:pPr>
      <w:r w:rsidRPr="00675C40">
        <w:t xml:space="preserve">Fischman, D. L., Leon, M. B., Baim, D. S., Schatz, R. A., Savage, M. P., Penn, I., Detre, K., Veltri, L., Ricci, D., Nobuyoshi, M. &amp; Et Al. 1994. A randomized comparison of coronary-stent placement and balloon angioplasty in the treatment of coronary artery disease. Stent Restenosis Study Investigators. </w:t>
      </w:r>
      <w:r w:rsidRPr="00675C40">
        <w:rPr>
          <w:i/>
        </w:rPr>
        <w:t>N Engl J Med,</w:t>
      </w:r>
      <w:r w:rsidRPr="00675C40">
        <w:t xml:space="preserve"> 331</w:t>
      </w:r>
      <w:r w:rsidRPr="00675C40">
        <w:rPr>
          <w:b/>
        </w:rPr>
        <w:t>,</w:t>
      </w:r>
      <w:r w:rsidRPr="00675C40">
        <w:t xml:space="preserve"> 496-501.</w:t>
      </w:r>
    </w:p>
    <w:p w14:paraId="0B554003" w14:textId="77777777" w:rsidR="00675C40" w:rsidRPr="00675C40" w:rsidRDefault="00675C40" w:rsidP="00675C40">
      <w:pPr>
        <w:pStyle w:val="EndNoteBibliography"/>
        <w:spacing w:after="0"/>
        <w:ind w:left="720" w:hanging="720"/>
      </w:pPr>
      <w:r w:rsidRPr="00675C40">
        <w:t xml:space="preserve">Friedrich, M. G., Sechtem, U., Schulz-Menger, J., Holmvang, G., Alakija, P., Cooper, L. T., White, J. A., Abdel-Aty, H., Gutberlet, M., Prasad, S., Aletras, A., Laissy, J. P., Paterson, I., Filipchuk, N. G., Kumar, A., Pauschinger, M., Liu, P. &amp; International Consensus Group on Cardiovascular Magnetic Resonance In, M. 2009. Cardiovascular magnetic resonance in myocarditis: A JACC White Paper. </w:t>
      </w:r>
      <w:r w:rsidRPr="00675C40">
        <w:rPr>
          <w:i/>
        </w:rPr>
        <w:t>J Am Coll Cardiol,</w:t>
      </w:r>
      <w:r w:rsidRPr="00675C40">
        <w:t xml:space="preserve"> 53</w:t>
      </w:r>
      <w:r w:rsidRPr="00675C40">
        <w:rPr>
          <w:b/>
        </w:rPr>
        <w:t>,</w:t>
      </w:r>
      <w:r w:rsidRPr="00675C40">
        <w:t xml:space="preserve"> 1475-87.</w:t>
      </w:r>
    </w:p>
    <w:p w14:paraId="372F6363" w14:textId="77777777" w:rsidR="00675C40" w:rsidRPr="00675C40" w:rsidRDefault="00675C40" w:rsidP="00675C40">
      <w:pPr>
        <w:pStyle w:val="EndNoteBibliography"/>
        <w:spacing w:after="0"/>
        <w:ind w:left="720" w:hanging="720"/>
      </w:pPr>
      <w:r w:rsidRPr="00675C40">
        <w:t xml:space="preserve">Gerbaud, E., Harcaut, E., Coste, P., Erickson, M., Lederlin, M., Labèque, J. N., Perron, J. M., Cochet, H., Dos Santos, P., Durrieu-Jaïs, C., Laurent, F. &amp; Montaudon, M. 2012. Cardiac magnetic resonance imaging for the diagnosis of patients presenting with chest pain, raised troponin, and unobstructed coronary arteries. </w:t>
      </w:r>
      <w:r w:rsidRPr="00675C40">
        <w:rPr>
          <w:i/>
        </w:rPr>
        <w:t>Int J Cardiovasc Imaging,</w:t>
      </w:r>
      <w:r w:rsidRPr="00675C40">
        <w:t xml:space="preserve"> 28</w:t>
      </w:r>
      <w:r w:rsidRPr="00675C40">
        <w:rPr>
          <w:b/>
        </w:rPr>
        <w:t>,</w:t>
      </w:r>
      <w:r w:rsidRPr="00675C40">
        <w:t xml:space="preserve"> 783-94.</w:t>
      </w:r>
    </w:p>
    <w:p w14:paraId="71084815" w14:textId="77777777" w:rsidR="00675C40" w:rsidRPr="00675C40" w:rsidRDefault="00675C40" w:rsidP="00675C40">
      <w:pPr>
        <w:pStyle w:val="EndNoteBibliography"/>
        <w:spacing w:after="0"/>
        <w:ind w:left="720" w:hanging="720"/>
      </w:pPr>
      <w:r w:rsidRPr="00675C40">
        <w:t xml:space="preserve">Global Burden of Disease Study 2013 Collaborators 2015. Global, regional, and national incidence, prevalence, and years lived with disability for 301 acute and chronic diseases and injuries in 188 countries, 1990-2013: a systematic analysis for the Global Burden of Disease Study 2013. </w:t>
      </w:r>
      <w:r w:rsidRPr="00675C40">
        <w:rPr>
          <w:i/>
        </w:rPr>
        <w:t>Lancet,</w:t>
      </w:r>
      <w:r w:rsidRPr="00675C40">
        <w:t xml:space="preserve"> 386</w:t>
      </w:r>
      <w:r w:rsidRPr="00675C40">
        <w:rPr>
          <w:b/>
        </w:rPr>
        <w:t>,</w:t>
      </w:r>
      <w:r w:rsidRPr="00675C40">
        <w:t xml:space="preserve"> 743-800.</w:t>
      </w:r>
    </w:p>
    <w:p w14:paraId="52D824A5" w14:textId="77777777" w:rsidR="00675C40" w:rsidRPr="00675C40" w:rsidRDefault="00675C40" w:rsidP="00675C40">
      <w:pPr>
        <w:pStyle w:val="EndNoteBibliography"/>
        <w:spacing w:after="0"/>
        <w:ind w:left="720" w:hanging="720"/>
      </w:pPr>
      <w:r w:rsidRPr="00675C40">
        <w:t xml:space="preserve">Gluckman, T. J., Bhave, N. M., Allen, L. A., Chung, E. H., Spatz, E. S., Ammirati, E., Baggish, A. L., Bozkurt, B. &amp; Cornwell Iii, W. K. 2022. 2022 ACC expert consensus decision pathway on cardiovascular sequelae of COVID-19 in adults: myocarditis and other myocardial involvement, post-acute sequelae of SARS-CoV-2 infection, and return to play: a report of the American College of cardiology solution set oversight Committee. </w:t>
      </w:r>
      <w:r w:rsidRPr="00675C40">
        <w:rPr>
          <w:i/>
        </w:rPr>
        <w:t>Journal of the American College of Cardiology,</w:t>
      </w:r>
      <w:r w:rsidRPr="00675C40">
        <w:t xml:space="preserve"> 79</w:t>
      </w:r>
      <w:r w:rsidRPr="00675C40">
        <w:rPr>
          <w:b/>
        </w:rPr>
        <w:t>,</w:t>
      </w:r>
      <w:r w:rsidRPr="00675C40">
        <w:t xml:space="preserve"> 1717-1756.</w:t>
      </w:r>
    </w:p>
    <w:p w14:paraId="44D3A2F3" w14:textId="77777777" w:rsidR="00675C40" w:rsidRPr="00675C40" w:rsidRDefault="00675C40" w:rsidP="00675C40">
      <w:pPr>
        <w:pStyle w:val="EndNoteBibliography"/>
        <w:spacing w:after="0"/>
        <w:ind w:left="720" w:hanging="720"/>
      </w:pPr>
      <w:r w:rsidRPr="00675C40">
        <w:t xml:space="preserve">Goldfarb, J. W. &amp; Weber, J. 2021. Trends in Cardiovascular MRI and CT in the U.S. Medicare Population from 2012 to 2017. </w:t>
      </w:r>
      <w:r w:rsidRPr="00675C40">
        <w:rPr>
          <w:i/>
        </w:rPr>
        <w:t>Radiology. Cardiothoracic imaging,</w:t>
      </w:r>
      <w:r w:rsidRPr="00675C40">
        <w:t xml:space="preserve"> 3</w:t>
      </w:r>
      <w:r w:rsidRPr="00675C40">
        <w:rPr>
          <w:b/>
        </w:rPr>
        <w:t>,</w:t>
      </w:r>
      <w:r w:rsidRPr="00675C40">
        <w:t xml:space="preserve"> e200112-e200112.</w:t>
      </w:r>
    </w:p>
    <w:p w14:paraId="74C1A053" w14:textId="77777777" w:rsidR="00675C40" w:rsidRPr="00675C40" w:rsidRDefault="00675C40" w:rsidP="00675C40">
      <w:pPr>
        <w:pStyle w:val="EndNoteBibliography"/>
        <w:spacing w:after="0"/>
        <w:ind w:left="720" w:hanging="720"/>
      </w:pPr>
      <w:r w:rsidRPr="00675C40">
        <w:t xml:space="preserve">Golpour, A., Patriki, D., Hanson, P. J., Mcmanus, B. &amp; Heidecker, B. 2021. Epidemiological impact of myocarditis. </w:t>
      </w:r>
      <w:r w:rsidRPr="00675C40">
        <w:rPr>
          <w:i/>
        </w:rPr>
        <w:t>Journal of clinical medicine,</w:t>
      </w:r>
      <w:r w:rsidRPr="00675C40">
        <w:t xml:space="preserve"> 10</w:t>
      </w:r>
      <w:r w:rsidRPr="00675C40">
        <w:rPr>
          <w:b/>
        </w:rPr>
        <w:t>,</w:t>
      </w:r>
      <w:r w:rsidRPr="00675C40">
        <w:t xml:space="preserve"> 603.</w:t>
      </w:r>
    </w:p>
    <w:p w14:paraId="3BAD8A87" w14:textId="77777777" w:rsidR="00675C40" w:rsidRPr="00675C40" w:rsidRDefault="00675C40" w:rsidP="00675C40">
      <w:pPr>
        <w:pStyle w:val="EndNoteBibliography"/>
        <w:spacing w:after="0"/>
        <w:ind w:left="720" w:hanging="720"/>
      </w:pPr>
      <w:r w:rsidRPr="00675C40">
        <w:t xml:space="preserve">Gorenoi, V., Schönermark, M. P. &amp; Hagen, A. 2012. CT coronary angiography vs. invasive coronary angiography in CHD. </w:t>
      </w:r>
      <w:r w:rsidRPr="00675C40">
        <w:rPr>
          <w:i/>
        </w:rPr>
        <w:t>GMS Health Technol Assess,</w:t>
      </w:r>
      <w:r w:rsidRPr="00675C40">
        <w:t xml:space="preserve"> 8</w:t>
      </w:r>
      <w:r w:rsidRPr="00675C40">
        <w:rPr>
          <w:b/>
        </w:rPr>
        <w:t>,</w:t>
      </w:r>
      <w:r w:rsidRPr="00675C40">
        <w:t xml:space="preserve"> Doc02.</w:t>
      </w:r>
    </w:p>
    <w:p w14:paraId="46F1EE02" w14:textId="77777777" w:rsidR="00675C40" w:rsidRPr="00675C40" w:rsidRDefault="00675C40" w:rsidP="00675C40">
      <w:pPr>
        <w:pStyle w:val="EndNoteBibliography"/>
        <w:spacing w:after="0"/>
        <w:ind w:left="720" w:hanging="720"/>
      </w:pPr>
      <w:r w:rsidRPr="00675C40">
        <w:t xml:space="preserve">Grover, V. P., Tognarelli, J. M., Crossey, M. M., Cox, I. J., Taylor-Robinson, S. D. &amp; Mcphail, M. J. 2015. Magnetic Resonance Imaging: Principles and Techniques: Lessons for Clinicians. </w:t>
      </w:r>
      <w:r w:rsidRPr="00675C40">
        <w:rPr>
          <w:i/>
        </w:rPr>
        <w:t>J Clin Exp Hepatol,</w:t>
      </w:r>
      <w:r w:rsidRPr="00675C40">
        <w:t xml:space="preserve"> 5</w:t>
      </w:r>
      <w:r w:rsidRPr="00675C40">
        <w:rPr>
          <w:b/>
        </w:rPr>
        <w:t>,</w:t>
      </w:r>
      <w:r w:rsidRPr="00675C40">
        <w:t xml:space="preserve"> 246-55.</w:t>
      </w:r>
    </w:p>
    <w:p w14:paraId="47BDFB40" w14:textId="77777777" w:rsidR="00675C40" w:rsidRPr="00675C40" w:rsidRDefault="00675C40" w:rsidP="00675C40">
      <w:pPr>
        <w:pStyle w:val="EndNoteBibliography"/>
        <w:spacing w:after="0"/>
        <w:ind w:left="720" w:hanging="720"/>
      </w:pPr>
      <w:r w:rsidRPr="00675C40">
        <w:t xml:space="preserve">Gutberlet, M. &amp; Lücke, C. 2019. Original versus 2018 Lake Louise Criteria for Acute Myocarditis Diagnosis: Old versus New. </w:t>
      </w:r>
      <w:r w:rsidRPr="00675C40">
        <w:rPr>
          <w:i/>
        </w:rPr>
        <w:t>Radiol Cardiothorac Imaging,</w:t>
      </w:r>
      <w:r w:rsidRPr="00675C40">
        <w:t xml:space="preserve"> 1</w:t>
      </w:r>
      <w:r w:rsidRPr="00675C40">
        <w:rPr>
          <w:b/>
        </w:rPr>
        <w:t>,</w:t>
      </w:r>
      <w:r w:rsidRPr="00675C40">
        <w:t xml:space="preserve"> e190150.</w:t>
      </w:r>
    </w:p>
    <w:p w14:paraId="2353C21A" w14:textId="77777777" w:rsidR="00675C40" w:rsidRPr="00675C40" w:rsidRDefault="00675C40" w:rsidP="00675C40">
      <w:pPr>
        <w:pStyle w:val="EndNoteBibliography"/>
        <w:spacing w:after="0"/>
        <w:ind w:left="720" w:hanging="720"/>
      </w:pPr>
      <w:r w:rsidRPr="00675C40">
        <w:t xml:space="preserve">Ha, F. J., Han, H. C., Sanders, P., Fendel, K., Teh, A. W., Kalman, J. M., O'donnell, D., Leong, T., Farouque, O. &amp; Lim, H. S. 2020. Sudden Cardiac Death in the Young: Incidence, Trends, and Risk Factors in a Nationwide Study. </w:t>
      </w:r>
      <w:r w:rsidRPr="00675C40">
        <w:rPr>
          <w:i/>
        </w:rPr>
        <w:t>Circ Cardiovasc Qual Outcomes,</w:t>
      </w:r>
      <w:r w:rsidRPr="00675C40">
        <w:t xml:space="preserve"> 13</w:t>
      </w:r>
      <w:r w:rsidRPr="00675C40">
        <w:rPr>
          <w:b/>
        </w:rPr>
        <w:t>,</w:t>
      </w:r>
      <w:r w:rsidRPr="00675C40">
        <w:t xml:space="preserve"> e006470.</w:t>
      </w:r>
    </w:p>
    <w:p w14:paraId="1828C000" w14:textId="77777777" w:rsidR="00675C40" w:rsidRPr="00675C40" w:rsidRDefault="00675C40" w:rsidP="00675C40">
      <w:pPr>
        <w:pStyle w:val="EndNoteBibliography"/>
        <w:spacing w:after="0"/>
        <w:ind w:left="720" w:hanging="720"/>
      </w:pPr>
      <w:r w:rsidRPr="00675C40">
        <w:lastRenderedPageBreak/>
        <w:t xml:space="preserve">Hamid, A. 2014. Anesthesia for cardiac catheterization procedures. </w:t>
      </w:r>
      <w:r w:rsidRPr="00675C40">
        <w:rPr>
          <w:i/>
        </w:rPr>
        <w:t>Heart Lung Vessel,</w:t>
      </w:r>
      <w:r w:rsidRPr="00675C40">
        <w:t xml:space="preserve"> 6</w:t>
      </w:r>
      <w:r w:rsidRPr="00675C40">
        <w:rPr>
          <w:b/>
        </w:rPr>
        <w:t>,</w:t>
      </w:r>
      <w:r w:rsidRPr="00675C40">
        <w:t xml:space="preserve"> 225-31.</w:t>
      </w:r>
    </w:p>
    <w:p w14:paraId="22BE9672" w14:textId="77777777" w:rsidR="00675C40" w:rsidRPr="00675C40" w:rsidRDefault="00675C40" w:rsidP="00675C40">
      <w:pPr>
        <w:pStyle w:val="EndNoteBibliography"/>
        <w:spacing w:after="0"/>
        <w:ind w:left="720" w:hanging="720"/>
      </w:pPr>
      <w:r w:rsidRPr="00675C40">
        <w:t xml:space="preserve">Hazebroek, M. R., Everaerts, K. &amp; Heymans, S. 2014. Diagnostic approach of myocarditis: strike the golden mean. </w:t>
      </w:r>
      <w:r w:rsidRPr="00675C40">
        <w:rPr>
          <w:i/>
        </w:rPr>
        <w:t>Neth Heart J,</w:t>
      </w:r>
      <w:r w:rsidRPr="00675C40">
        <w:t xml:space="preserve"> 22</w:t>
      </w:r>
      <w:r w:rsidRPr="00675C40">
        <w:rPr>
          <w:b/>
        </w:rPr>
        <w:t>,</w:t>
      </w:r>
      <w:r w:rsidRPr="00675C40">
        <w:t xml:space="preserve"> 80-4.</w:t>
      </w:r>
    </w:p>
    <w:p w14:paraId="5789CB18" w14:textId="77777777" w:rsidR="00675C40" w:rsidRPr="00675C40" w:rsidRDefault="00675C40" w:rsidP="00675C40">
      <w:pPr>
        <w:pStyle w:val="EndNoteBibliography"/>
        <w:spacing w:after="0"/>
        <w:ind w:left="720" w:hanging="720"/>
      </w:pPr>
      <w:r w:rsidRPr="00675C40">
        <w:t xml:space="preserve">Hendel, R. C., Patel, M. R., Kramer, C. M., Poon, M., Hendel, R. C., Carr, J. C., Gerstad, N. A., Gillam, L. D., Hodgson, J. M., Kim, R. J., Kramer, C. M., Lesser, J. R., Martin, E. T., Messer, J. V., Redberg, R. F., Rubin, G. D., Rumsfeld, J. S., Taylor, A. J., Weigold, W. G., Woodard, P. K., Brindis, R. G., Hendel, R. C., Douglas, P. S., Peterson, E. D., Wolk, M. J., Allen, J. M. &amp; Patel, M. R. 2006. ACCF/ACR/SCCT/SCMR/ASNC/NASCI/SCAI/SIR 2006 appropriateness criteria for cardiac computed tomography and cardiac magnetic resonance imaging: a report of the American College of Cardiology Foundation Quality Strategic Directions Committee Appropriateness Criteria Working Group, American College of Radiology, Society of Cardiovascular Computed Tomography, Society for Cardiovascular Magnetic Resonance, American Society of Nuclear Cardiology, North American Society for Cardiac Imaging, Society for Cardiovascular Angiography and Interventions, and Society of Interventional Radiology. </w:t>
      </w:r>
      <w:r w:rsidRPr="00675C40">
        <w:rPr>
          <w:i/>
        </w:rPr>
        <w:t>J Am Coll Cardiol,</w:t>
      </w:r>
      <w:r w:rsidRPr="00675C40">
        <w:t xml:space="preserve"> 48</w:t>
      </w:r>
      <w:r w:rsidRPr="00675C40">
        <w:rPr>
          <w:b/>
        </w:rPr>
        <w:t>,</w:t>
      </w:r>
      <w:r w:rsidRPr="00675C40">
        <w:t xml:space="preserve"> 1475-97.</w:t>
      </w:r>
    </w:p>
    <w:p w14:paraId="3E700EE6" w14:textId="77777777" w:rsidR="00675C40" w:rsidRPr="00675C40" w:rsidRDefault="00675C40" w:rsidP="00675C40">
      <w:pPr>
        <w:pStyle w:val="EndNoteBibliography"/>
        <w:spacing w:after="0"/>
        <w:ind w:left="720" w:hanging="720"/>
      </w:pPr>
      <w:r w:rsidRPr="00675C40">
        <w:t xml:space="preserve">Herath, H., Keragala, B., Udeshika, W. &amp; Kulatunga, A. 2016. Gastric dilatation and intestinal obstruction mimicking acute coronary syndrome with dynamic electrocardiographic changes. </w:t>
      </w:r>
      <w:r w:rsidRPr="00675C40">
        <w:rPr>
          <w:i/>
        </w:rPr>
        <w:t>BMC Cardiovascular Disorders,</w:t>
      </w:r>
      <w:r w:rsidRPr="00675C40">
        <w:t xml:space="preserve"> 16</w:t>
      </w:r>
      <w:r w:rsidRPr="00675C40">
        <w:rPr>
          <w:b/>
        </w:rPr>
        <w:t>,</w:t>
      </w:r>
      <w:r w:rsidRPr="00675C40">
        <w:t xml:space="preserve"> 1-7.</w:t>
      </w:r>
    </w:p>
    <w:p w14:paraId="1224F3F2" w14:textId="77777777" w:rsidR="00675C40" w:rsidRPr="00675C40" w:rsidRDefault="00675C40" w:rsidP="00675C40">
      <w:pPr>
        <w:pStyle w:val="EndNoteBibliography"/>
        <w:spacing w:after="0"/>
        <w:ind w:left="720" w:hanging="720"/>
      </w:pPr>
      <w:r w:rsidRPr="00675C40">
        <w:t xml:space="preserve">Heymans, S. &amp; Cooper, L. T. 2022. Myocarditis after COVID-19 mRNA vaccination: clinical observations and potential mechanisms. </w:t>
      </w:r>
      <w:r w:rsidRPr="00675C40">
        <w:rPr>
          <w:i/>
        </w:rPr>
        <w:t>Nat Rev Cardiol,</w:t>
      </w:r>
      <w:r w:rsidRPr="00675C40">
        <w:t xml:space="preserve"> 19</w:t>
      </w:r>
      <w:r w:rsidRPr="00675C40">
        <w:rPr>
          <w:b/>
        </w:rPr>
        <w:t>,</w:t>
      </w:r>
      <w:r w:rsidRPr="00675C40">
        <w:t xml:space="preserve"> 75-77.</w:t>
      </w:r>
    </w:p>
    <w:p w14:paraId="1A380620" w14:textId="77777777" w:rsidR="00675C40" w:rsidRPr="00675C40" w:rsidRDefault="00675C40" w:rsidP="00675C40">
      <w:pPr>
        <w:pStyle w:val="EndNoteBibliography"/>
        <w:spacing w:after="0"/>
        <w:ind w:left="720" w:hanging="720"/>
      </w:pPr>
      <w:r w:rsidRPr="00675C40">
        <w:t xml:space="preserve">Heymans, S., Eriksson, U., Lehtonen, J. &amp; Cooper, L. T. 2016. The quest for new approaches in myocarditis and inflammatory cardiomyopathy. </w:t>
      </w:r>
      <w:r w:rsidRPr="00675C40">
        <w:rPr>
          <w:i/>
        </w:rPr>
        <w:t>Journal of the American College of Cardiology,</w:t>
      </w:r>
      <w:r w:rsidRPr="00675C40">
        <w:t xml:space="preserve"> 68</w:t>
      </w:r>
      <w:r w:rsidRPr="00675C40">
        <w:rPr>
          <w:b/>
        </w:rPr>
        <w:t>,</w:t>
      </w:r>
      <w:r w:rsidRPr="00675C40">
        <w:t xml:space="preserve"> 2348-2364.</w:t>
      </w:r>
    </w:p>
    <w:p w14:paraId="784B721C" w14:textId="77777777" w:rsidR="00675C40" w:rsidRPr="00675C40" w:rsidRDefault="00675C40" w:rsidP="00675C40">
      <w:pPr>
        <w:pStyle w:val="EndNoteBibliography"/>
        <w:spacing w:after="0"/>
        <w:ind w:left="720" w:hanging="720"/>
      </w:pPr>
      <w:r w:rsidRPr="00675C40">
        <w:t xml:space="preserve">Hoffmann, U., Ferencik, M., Cury, R. C. &amp; Pena, A. J. 2006. Coronary CT angiography. </w:t>
      </w:r>
      <w:r w:rsidRPr="00675C40">
        <w:rPr>
          <w:i/>
        </w:rPr>
        <w:t>J Nucl Med,</w:t>
      </w:r>
      <w:r w:rsidRPr="00675C40">
        <w:t xml:space="preserve"> 47</w:t>
      </w:r>
      <w:r w:rsidRPr="00675C40">
        <w:rPr>
          <w:b/>
        </w:rPr>
        <w:t>,</w:t>
      </w:r>
      <w:r w:rsidRPr="00675C40">
        <w:t xml:space="preserve"> 797-806.</w:t>
      </w:r>
    </w:p>
    <w:p w14:paraId="0098F830" w14:textId="77777777" w:rsidR="00675C40" w:rsidRPr="00675C40" w:rsidRDefault="00675C40" w:rsidP="00675C40">
      <w:pPr>
        <w:pStyle w:val="EndNoteBibliography"/>
        <w:spacing w:after="0"/>
        <w:ind w:left="720" w:hanging="720"/>
      </w:pPr>
      <w:r w:rsidRPr="00675C40">
        <w:t xml:space="preserve">Huang, B., Li, J., Law, M. W., Zhang, J., Shen, Y. &amp; Khong, P. 2010. Radiation dose and cancer risk in retrospectively and prospectively ECG-gated coronary angiography using 64-slice multidetector CT. </w:t>
      </w:r>
      <w:r w:rsidRPr="00675C40">
        <w:rPr>
          <w:i/>
        </w:rPr>
        <w:t>The British journal of radiology,</w:t>
      </w:r>
      <w:r w:rsidRPr="00675C40">
        <w:t xml:space="preserve"> 83</w:t>
      </w:r>
      <w:r w:rsidRPr="00675C40">
        <w:rPr>
          <w:b/>
        </w:rPr>
        <w:t>,</w:t>
      </w:r>
      <w:r w:rsidRPr="00675C40">
        <w:t xml:space="preserve"> 152-158.</w:t>
      </w:r>
    </w:p>
    <w:p w14:paraId="44BF0399" w14:textId="77777777" w:rsidR="00675C40" w:rsidRPr="00675C40" w:rsidRDefault="00675C40" w:rsidP="00675C40">
      <w:pPr>
        <w:pStyle w:val="EndNoteBibliography"/>
        <w:spacing w:after="0"/>
        <w:ind w:left="720" w:hanging="720"/>
      </w:pPr>
      <w:r w:rsidRPr="00675C40">
        <w:t xml:space="preserve">Hullin, R., Meyer, P., Yerly, P. &amp; Kirsch, M. 2022. Cardiac Surgery in Advanced Heart Failure. </w:t>
      </w:r>
      <w:r w:rsidRPr="00675C40">
        <w:rPr>
          <w:i/>
        </w:rPr>
        <w:t>Journal of Clinical Medicine,</w:t>
      </w:r>
      <w:r w:rsidRPr="00675C40">
        <w:t xml:space="preserve"> 11</w:t>
      </w:r>
      <w:r w:rsidRPr="00675C40">
        <w:rPr>
          <w:b/>
        </w:rPr>
        <w:t>,</w:t>
      </w:r>
      <w:r w:rsidRPr="00675C40">
        <w:t xml:space="preserve"> 773.</w:t>
      </w:r>
    </w:p>
    <w:p w14:paraId="63F64FB5" w14:textId="77777777" w:rsidR="00675C40" w:rsidRPr="00675C40" w:rsidRDefault="00675C40" w:rsidP="00675C40">
      <w:pPr>
        <w:pStyle w:val="EndNoteBibliography"/>
        <w:spacing w:after="0"/>
        <w:ind w:left="720" w:hanging="720"/>
      </w:pPr>
      <w:r w:rsidRPr="00675C40">
        <w:t xml:space="preserve">Hundley, W. G., Bluemke, D. A., Finn, J. P., Flamm, S. D., Fogel, M. A., Friedrich, M. G., Ho, V. B., Jerosch-Herold, M., Kramer, C. M., Manning, W. J., Patel, M., Pohost, G. M., Stillman, A. E., White, R. D. &amp; Woodard, P. K. 2010. ACCF/ACR/AHA/NASCI/SCMR 2010 expert consensus document on cardiovascular magnetic resonance: a report of the American College of Cardiology Foundation Task Force on Expert Consensus Documents. </w:t>
      </w:r>
      <w:r w:rsidRPr="00675C40">
        <w:rPr>
          <w:i/>
        </w:rPr>
        <w:t>J Am Coll Cardiol,</w:t>
      </w:r>
      <w:r w:rsidRPr="00675C40">
        <w:t xml:space="preserve"> 55</w:t>
      </w:r>
      <w:r w:rsidRPr="00675C40">
        <w:rPr>
          <w:b/>
        </w:rPr>
        <w:t>,</w:t>
      </w:r>
      <w:r w:rsidRPr="00675C40">
        <w:t xml:space="preserve"> 2614-62.</w:t>
      </w:r>
    </w:p>
    <w:p w14:paraId="7DC05767" w14:textId="77777777" w:rsidR="00675C40" w:rsidRPr="00675C40" w:rsidRDefault="00675C40" w:rsidP="00675C40">
      <w:pPr>
        <w:pStyle w:val="EndNoteBibliography"/>
        <w:spacing w:after="0"/>
        <w:ind w:left="720" w:hanging="720"/>
      </w:pPr>
      <w:r w:rsidRPr="00675C40">
        <w:t xml:space="preserve">Husainy, M. A., Gopalan, D., Pakkal, M. &amp; Raj, V. 2013. Mimics of acute coronary syndrome on MDCT. </w:t>
      </w:r>
      <w:r w:rsidRPr="00675C40">
        <w:rPr>
          <w:i/>
        </w:rPr>
        <w:t>Emergency radiology,</w:t>
      </w:r>
      <w:r w:rsidRPr="00675C40">
        <w:t xml:space="preserve"> 20</w:t>
      </w:r>
      <w:r w:rsidRPr="00675C40">
        <w:rPr>
          <w:b/>
        </w:rPr>
        <w:t>,</w:t>
      </w:r>
      <w:r w:rsidRPr="00675C40">
        <w:t xml:space="preserve"> 235-242.</w:t>
      </w:r>
    </w:p>
    <w:p w14:paraId="4F49C8EE" w14:textId="77777777" w:rsidR="00675C40" w:rsidRPr="00675C40" w:rsidRDefault="00675C40" w:rsidP="00675C40">
      <w:pPr>
        <w:pStyle w:val="EndNoteBibliography"/>
        <w:spacing w:after="0"/>
        <w:ind w:left="720" w:hanging="720"/>
      </w:pPr>
      <w:r w:rsidRPr="00675C40">
        <w:t xml:space="preserve">Irina, P., Alina, S. &amp; Constantin, Ș. R. 2016. To Be or Not to Be… Acute Coronary Syndrome. </w:t>
      </w:r>
      <w:r w:rsidRPr="00675C40">
        <w:rPr>
          <w:i/>
        </w:rPr>
        <w:t>Acta Marisiensis-Seria Medica,</w:t>
      </w:r>
      <w:r w:rsidRPr="00675C40">
        <w:t xml:space="preserve"> 62</w:t>
      </w:r>
      <w:r w:rsidRPr="00675C40">
        <w:rPr>
          <w:b/>
        </w:rPr>
        <w:t>,</w:t>
      </w:r>
      <w:r w:rsidRPr="00675C40">
        <w:t xml:space="preserve"> 363-367.</w:t>
      </w:r>
    </w:p>
    <w:p w14:paraId="770F0EEF" w14:textId="77777777" w:rsidR="00675C40" w:rsidRPr="00675C40" w:rsidRDefault="00675C40" w:rsidP="00675C40">
      <w:pPr>
        <w:pStyle w:val="EndNoteBibliography"/>
        <w:spacing w:after="0"/>
        <w:ind w:left="720" w:hanging="720"/>
      </w:pPr>
      <w:r w:rsidRPr="00675C40">
        <w:t xml:space="preserve">Ismail, T. F., Strugnell, W., Coletti, C., Božić-Iven, M., Weingärtner, S., Hammernik, K., Correia, T. &amp; Küstner, T. 2022. Cardiac MR: From Theory to Practice. </w:t>
      </w:r>
      <w:r w:rsidRPr="00675C40">
        <w:rPr>
          <w:i/>
        </w:rPr>
        <w:t>Frontiers in Cardiovascular Medicine,</w:t>
      </w:r>
      <w:r w:rsidRPr="00675C40">
        <w:t xml:space="preserve"> 9.</w:t>
      </w:r>
    </w:p>
    <w:p w14:paraId="4DBD0A3C" w14:textId="77777777" w:rsidR="00675C40" w:rsidRPr="00675C40" w:rsidRDefault="00675C40" w:rsidP="00675C40">
      <w:pPr>
        <w:pStyle w:val="EndNoteBibliography"/>
        <w:spacing w:after="0"/>
        <w:ind w:left="720" w:hanging="720"/>
      </w:pPr>
      <w:r w:rsidRPr="00675C40">
        <w:t xml:space="preserve">Jeremias, A. &amp; Gibson, C. M. 2005. Narrative review: alternative causes for elevated cardiac troponin levels when acute coronary syndromes are excluded. </w:t>
      </w:r>
      <w:r w:rsidRPr="00675C40">
        <w:rPr>
          <w:i/>
        </w:rPr>
        <w:t>Ann Intern Med,</w:t>
      </w:r>
      <w:r w:rsidRPr="00675C40">
        <w:t xml:space="preserve"> 142</w:t>
      </w:r>
      <w:r w:rsidRPr="00675C40">
        <w:rPr>
          <w:b/>
        </w:rPr>
        <w:t>,</w:t>
      </w:r>
      <w:r w:rsidRPr="00675C40">
        <w:t xml:space="preserve"> 786-91.</w:t>
      </w:r>
    </w:p>
    <w:p w14:paraId="32285DD5" w14:textId="77777777" w:rsidR="00675C40" w:rsidRPr="00675C40" w:rsidRDefault="00675C40" w:rsidP="00675C40">
      <w:pPr>
        <w:pStyle w:val="EndNoteBibliography"/>
        <w:spacing w:after="0"/>
        <w:ind w:left="720" w:hanging="720"/>
      </w:pPr>
      <w:r w:rsidRPr="00675C40">
        <w:t xml:space="preserve">Keeley, E. C., Boura, J. A. &amp; Grines, C. L. 2003. Primary angioplasty versus intravenous thrombolytic therapy for acute myocardial infarction: a quantitative review of 23 randomised trials. </w:t>
      </w:r>
      <w:r w:rsidRPr="00675C40">
        <w:rPr>
          <w:i/>
        </w:rPr>
        <w:t>Lancet,</w:t>
      </w:r>
      <w:r w:rsidRPr="00675C40">
        <w:t xml:space="preserve"> 361</w:t>
      </w:r>
      <w:r w:rsidRPr="00675C40">
        <w:rPr>
          <w:b/>
        </w:rPr>
        <w:t>,</w:t>
      </w:r>
      <w:r w:rsidRPr="00675C40">
        <w:t xml:space="preserve"> 13-20.</w:t>
      </w:r>
    </w:p>
    <w:p w14:paraId="05D1BEA2" w14:textId="77777777" w:rsidR="00675C40" w:rsidRPr="00675C40" w:rsidRDefault="00675C40" w:rsidP="00675C40">
      <w:pPr>
        <w:pStyle w:val="EndNoteBibliography"/>
        <w:spacing w:after="0"/>
        <w:ind w:left="720" w:hanging="720"/>
      </w:pPr>
      <w:r w:rsidRPr="00675C40">
        <w:t xml:space="preserve">Keenan, N. G., Captur, G., Mccann, G. P., Berry, C., Myerson, S. G., Fairbairn, T., Hudsmith, L., O'regan, D. P., Westwood, M. &amp; Greenwood, J. P. 2021. Regional variation in cardiovascular magnetic resonance service delivery across the UK. </w:t>
      </w:r>
      <w:r w:rsidRPr="00675C40">
        <w:rPr>
          <w:i/>
        </w:rPr>
        <w:t>Heart,</w:t>
      </w:r>
      <w:r w:rsidRPr="00675C40">
        <w:t xml:space="preserve"> 107</w:t>
      </w:r>
      <w:r w:rsidRPr="00675C40">
        <w:rPr>
          <w:b/>
        </w:rPr>
        <w:t>,</w:t>
      </w:r>
      <w:r w:rsidRPr="00675C40">
        <w:t xml:space="preserve"> 1974-1979.</w:t>
      </w:r>
    </w:p>
    <w:p w14:paraId="49C5FCC2" w14:textId="77777777" w:rsidR="00675C40" w:rsidRPr="00675C40" w:rsidRDefault="00675C40" w:rsidP="00675C40">
      <w:pPr>
        <w:pStyle w:val="EndNoteBibliography"/>
        <w:spacing w:after="0"/>
        <w:ind w:left="720" w:hanging="720"/>
      </w:pPr>
      <w:r w:rsidRPr="00675C40">
        <w:t xml:space="preserve">Kindermann, I., Barth, C., Mahfoud, F., Ukena, C., Lenski, M., Yilmaz, A., Klingel, K., Kandolf, R., Sechtem, U., Cooper, L. T. &amp; Böhm, M. 2012. Update on myocarditis. </w:t>
      </w:r>
      <w:r w:rsidRPr="00675C40">
        <w:rPr>
          <w:i/>
        </w:rPr>
        <w:t>J Am Coll Cardiol,</w:t>
      </w:r>
      <w:r w:rsidRPr="00675C40">
        <w:t xml:space="preserve"> 59</w:t>
      </w:r>
      <w:r w:rsidRPr="00675C40">
        <w:rPr>
          <w:b/>
        </w:rPr>
        <w:t>,</w:t>
      </w:r>
      <w:r w:rsidRPr="00675C40">
        <w:t xml:space="preserve"> 779-92.</w:t>
      </w:r>
    </w:p>
    <w:p w14:paraId="4E6766C3" w14:textId="77777777" w:rsidR="00675C40" w:rsidRPr="00675C40" w:rsidRDefault="00675C40" w:rsidP="00675C40">
      <w:pPr>
        <w:pStyle w:val="EndNoteBibliography"/>
        <w:spacing w:after="0"/>
        <w:ind w:left="720" w:hanging="720"/>
      </w:pPr>
      <w:r w:rsidRPr="00675C40">
        <w:t xml:space="preserve">Kindermann, I., Kindermann, M., Kandolf, R., Klingel, K., Bültmann, B., Müller, T., Lindinger, A. &amp; Böhm, M. 2008. Predictors of outcome in patients with suspected myocarditis. </w:t>
      </w:r>
      <w:r w:rsidRPr="00675C40">
        <w:rPr>
          <w:i/>
        </w:rPr>
        <w:t>Circulation,</w:t>
      </w:r>
      <w:r w:rsidRPr="00675C40">
        <w:t xml:space="preserve"> 118</w:t>
      </w:r>
      <w:r w:rsidRPr="00675C40">
        <w:rPr>
          <w:b/>
        </w:rPr>
        <w:t>,</w:t>
      </w:r>
      <w:r w:rsidRPr="00675C40">
        <w:t xml:space="preserve"> 639-48.</w:t>
      </w:r>
    </w:p>
    <w:p w14:paraId="55708247" w14:textId="77777777" w:rsidR="00675C40" w:rsidRPr="00675C40" w:rsidRDefault="00675C40" w:rsidP="00675C40">
      <w:pPr>
        <w:pStyle w:val="EndNoteBibliography"/>
        <w:spacing w:after="0"/>
        <w:ind w:left="720" w:hanging="720"/>
      </w:pPr>
      <w:r w:rsidRPr="00675C40">
        <w:t xml:space="preserve">Klein, N. P., Lewis, N., Goddard, K., Fireman, B., Zerbo, O., Hanson, K. E., Donahue, J. G., Kharbanda, E. O., Naleway, A., Nelson, J. C., Xu, S., Yih, W. K., Glanz, J. M., Williams, J. T. B., Hambidge, S. J., Lewin, B. J., Shimabukuro, T. T., Destefano, F. &amp; Weintraub, E. S. 2021. Surveillance for Adverse Events After COVID-19 mRNA Vaccination. </w:t>
      </w:r>
      <w:r w:rsidRPr="00675C40">
        <w:rPr>
          <w:i/>
        </w:rPr>
        <w:t>Jama,</w:t>
      </w:r>
      <w:r w:rsidRPr="00675C40">
        <w:t xml:space="preserve"> 326</w:t>
      </w:r>
      <w:r w:rsidRPr="00675C40">
        <w:rPr>
          <w:b/>
        </w:rPr>
        <w:t>,</w:t>
      </w:r>
      <w:r w:rsidRPr="00675C40">
        <w:t xml:space="preserve"> 1390-1399.</w:t>
      </w:r>
    </w:p>
    <w:p w14:paraId="71AA9AD3" w14:textId="77777777" w:rsidR="00675C40" w:rsidRPr="00675C40" w:rsidRDefault="00675C40" w:rsidP="00675C40">
      <w:pPr>
        <w:pStyle w:val="EndNoteBibliography"/>
        <w:spacing w:after="0"/>
        <w:ind w:left="720" w:hanging="720"/>
      </w:pPr>
      <w:r w:rsidRPr="00675C40">
        <w:lastRenderedPageBreak/>
        <w:t xml:space="preserve">Knuuti, J., Wijns, W., Saraste, A., Capodanno, D., Barbato, E., Funck-Brentano, C., Prescott, E., Storey, R. F., Deaton, C. &amp; Cuisset, T. 2020. 2019 ESC Guidelines for the diagnosis and management of chronic coronary syndromes: the Task Force for the diagnosis and management of chronic coronary syndromes of the European Society of Cardiology (ESC). </w:t>
      </w:r>
      <w:r w:rsidRPr="00675C40">
        <w:rPr>
          <w:i/>
        </w:rPr>
        <w:t>European heart journal,</w:t>
      </w:r>
      <w:r w:rsidRPr="00675C40">
        <w:t xml:space="preserve"> 41</w:t>
      </w:r>
      <w:r w:rsidRPr="00675C40">
        <w:rPr>
          <w:b/>
        </w:rPr>
        <w:t>,</w:t>
      </w:r>
      <w:r w:rsidRPr="00675C40">
        <w:t xml:space="preserve"> 407-477.</w:t>
      </w:r>
    </w:p>
    <w:p w14:paraId="63F5A786" w14:textId="77777777" w:rsidR="00D83ADE" w:rsidRPr="00D83ADE" w:rsidRDefault="00D83ADE" w:rsidP="00D83ADE">
      <w:pPr>
        <w:pStyle w:val="EndNoteBibliography"/>
        <w:spacing w:after="0"/>
        <w:ind w:left="720" w:hanging="720"/>
      </w:pPr>
      <w:r w:rsidRPr="00D83ADE">
        <w:t xml:space="preserve">Kociol, R. D., Cooper, L. T., Fang, J. C., Moslehi, J. J., Pang, P. S., Sabe, M. A., Shah, R. V., Sims, D. B., Thiene, G. &amp; Vardeny, O. 2020. Recognition and Initial Management of Fulminant Myocarditis. </w:t>
      </w:r>
      <w:r w:rsidRPr="00D83ADE">
        <w:rPr>
          <w:i/>
        </w:rPr>
        <w:t>Circulation,</w:t>
      </w:r>
      <w:r w:rsidRPr="00D83ADE">
        <w:t xml:space="preserve"> 141</w:t>
      </w:r>
      <w:r w:rsidRPr="00D83ADE">
        <w:rPr>
          <w:b/>
        </w:rPr>
        <w:t>,</w:t>
      </w:r>
      <w:r w:rsidRPr="00D83ADE">
        <w:t xml:space="preserve"> e69-e92.</w:t>
      </w:r>
    </w:p>
    <w:p w14:paraId="075A60CA" w14:textId="77777777" w:rsidR="00675C40" w:rsidRPr="00675C40" w:rsidRDefault="00675C40" w:rsidP="00675C40">
      <w:pPr>
        <w:pStyle w:val="EndNoteBibliography"/>
        <w:spacing w:after="0"/>
        <w:ind w:left="720" w:hanging="720"/>
      </w:pPr>
      <w:r w:rsidRPr="00675C40">
        <w:t xml:space="preserve">Kotanidis, C. P., Bazmpani, M. A., Haidich, A. B., Karvounis, C., Antoniades, C. &amp; Karamitsos, T. D. 2018. Diagnostic Accuracy of Cardiovascular Magnetic Resonance in Acute Myocarditis: A Systematic Review and Meta-Analysis. </w:t>
      </w:r>
      <w:r w:rsidRPr="00675C40">
        <w:rPr>
          <w:i/>
        </w:rPr>
        <w:t>JACC Cardiovasc Imaging,</w:t>
      </w:r>
      <w:r w:rsidRPr="00675C40">
        <w:t xml:space="preserve"> 11</w:t>
      </w:r>
      <w:r w:rsidRPr="00675C40">
        <w:rPr>
          <w:b/>
        </w:rPr>
        <w:t>,</w:t>
      </w:r>
      <w:r w:rsidRPr="00675C40">
        <w:t xml:space="preserve"> 1583-1590.</w:t>
      </w:r>
    </w:p>
    <w:p w14:paraId="53A27FE9" w14:textId="77777777" w:rsidR="00675C40" w:rsidRPr="00675C40" w:rsidRDefault="00675C40" w:rsidP="00675C40">
      <w:pPr>
        <w:pStyle w:val="EndNoteBibliography"/>
        <w:spacing w:after="0"/>
        <w:ind w:left="720" w:hanging="720"/>
      </w:pPr>
      <w:r w:rsidRPr="00675C40">
        <w:t xml:space="preserve">Kurmani, S. &amp; Squire, I. 2017. Acute Heart Failure: Definition, Classification and Epidemiology. </w:t>
      </w:r>
      <w:r w:rsidRPr="00675C40">
        <w:rPr>
          <w:i/>
        </w:rPr>
        <w:t>Current Heart Failure Reports,</w:t>
      </w:r>
      <w:r w:rsidRPr="00675C40">
        <w:t xml:space="preserve"> 14</w:t>
      </w:r>
      <w:r w:rsidRPr="00675C40">
        <w:rPr>
          <w:b/>
        </w:rPr>
        <w:t>,</w:t>
      </w:r>
      <w:r w:rsidRPr="00675C40">
        <w:t xml:space="preserve"> 385-392.</w:t>
      </w:r>
    </w:p>
    <w:p w14:paraId="746EE2C9" w14:textId="77777777" w:rsidR="00675C40" w:rsidRPr="00675C40" w:rsidRDefault="00675C40" w:rsidP="00675C40">
      <w:pPr>
        <w:pStyle w:val="EndNoteBibliography"/>
        <w:spacing w:after="0"/>
        <w:ind w:left="720" w:hanging="720"/>
      </w:pPr>
      <w:r w:rsidRPr="00675C40">
        <w:t xml:space="preserve">Lampejo, T., Durkin, S. M., Bhatt, N. &amp; Guttmann, O. 2021. Acute myocarditis: aetiology, diagnosis and management. </w:t>
      </w:r>
      <w:r w:rsidRPr="00675C40">
        <w:rPr>
          <w:i/>
        </w:rPr>
        <w:t>Clinical Medicine,</w:t>
      </w:r>
      <w:r w:rsidRPr="00675C40">
        <w:t xml:space="preserve"> 21</w:t>
      </w:r>
      <w:r w:rsidRPr="00675C40">
        <w:rPr>
          <w:b/>
        </w:rPr>
        <w:t>,</w:t>
      </w:r>
      <w:r w:rsidRPr="00675C40">
        <w:t xml:space="preserve"> e505.</w:t>
      </w:r>
    </w:p>
    <w:p w14:paraId="6BC23D0A" w14:textId="77777777" w:rsidR="00675C40" w:rsidRPr="00675C40" w:rsidRDefault="00675C40" w:rsidP="00675C40">
      <w:pPr>
        <w:pStyle w:val="EndNoteBibliography"/>
        <w:spacing w:after="0"/>
        <w:ind w:left="720" w:hanging="720"/>
      </w:pPr>
      <w:r w:rsidRPr="00675C40">
        <w:t xml:space="preserve">Laraudogoitia Zaldumbide, E., Pérez-David, E., Larena, J. A., Velasco Del Castillo, S., Rumoroso Cuevas, J. R., Onaindía, J. J., Lekuona Goya, I. &amp; García-Fernández, M. A. 2009. The value of cardiac magnetic resonance in patients with acute coronary syndrome and normal coronary arteries. </w:t>
      </w:r>
      <w:r w:rsidRPr="00675C40">
        <w:rPr>
          <w:i/>
        </w:rPr>
        <w:t>Rev Esp Cardiol,</w:t>
      </w:r>
      <w:r w:rsidRPr="00675C40">
        <w:t xml:space="preserve"> 62</w:t>
      </w:r>
      <w:r w:rsidRPr="00675C40">
        <w:rPr>
          <w:b/>
        </w:rPr>
        <w:t>,</w:t>
      </w:r>
      <w:r w:rsidRPr="00675C40">
        <w:t xml:space="preserve"> 976-83.</w:t>
      </w:r>
    </w:p>
    <w:p w14:paraId="673F7EBE" w14:textId="77777777" w:rsidR="00675C40" w:rsidRPr="00675C40" w:rsidRDefault="00675C40" w:rsidP="00675C40">
      <w:pPr>
        <w:pStyle w:val="EndNoteBibliography"/>
        <w:spacing w:after="0"/>
        <w:ind w:left="720" w:hanging="720"/>
      </w:pPr>
      <w:r w:rsidRPr="00675C40">
        <w:t xml:space="preserve">Larson, D. M., Menssen, K. M., Sharkey, S. W., Duval, S., Schwartz, R. S., Harris, J., Meland, J. T., Unger, B. T. &amp; Henry, T. D. 2007. "False-positive" cardiac catheterization laboratory activation among patients with suspected ST-segment elevation myocardial infarction. </w:t>
      </w:r>
      <w:r w:rsidRPr="00675C40">
        <w:rPr>
          <w:i/>
        </w:rPr>
        <w:t>Jama,</w:t>
      </w:r>
      <w:r w:rsidRPr="00675C40">
        <w:t xml:space="preserve"> 298</w:t>
      </w:r>
      <w:r w:rsidRPr="00675C40">
        <w:rPr>
          <w:b/>
        </w:rPr>
        <w:t>,</w:t>
      </w:r>
      <w:r w:rsidRPr="00675C40">
        <w:t xml:space="preserve"> 2754-60.</w:t>
      </w:r>
    </w:p>
    <w:p w14:paraId="0F845938" w14:textId="77777777" w:rsidR="00675C40" w:rsidRPr="00675C40" w:rsidRDefault="00675C40" w:rsidP="00675C40">
      <w:pPr>
        <w:pStyle w:val="EndNoteBibliography"/>
        <w:spacing w:after="0"/>
        <w:ind w:left="720" w:hanging="720"/>
      </w:pPr>
      <w:r w:rsidRPr="00675C40">
        <w:t xml:space="preserve">Lee, Y.-H., Chang, P.-Y., Tay, S. Y., Tsai, C.-Y., Cheng, P.-H., Lao, W. T. &amp; Chan, W. P. 2017. Assessment of radiation safety in cardiac CT angiography. </w:t>
      </w:r>
      <w:r w:rsidRPr="00675C40">
        <w:rPr>
          <w:i/>
        </w:rPr>
        <w:t>Medicine,</w:t>
      </w:r>
      <w:r w:rsidRPr="00675C40">
        <w:t xml:space="preserve"> 96.</w:t>
      </w:r>
    </w:p>
    <w:p w14:paraId="29CB10F0" w14:textId="77777777" w:rsidR="00675C40" w:rsidRPr="00675C40" w:rsidRDefault="00675C40" w:rsidP="00675C40">
      <w:pPr>
        <w:pStyle w:val="EndNoteBibliography"/>
        <w:spacing w:after="0"/>
        <w:ind w:left="720" w:hanging="720"/>
      </w:pPr>
      <w:r w:rsidRPr="00675C40">
        <w:t xml:space="preserve">Leiner, T., Bogaert, J., Friedrich, M. G., Mohiaddin, R., Muthurangu, V., Myerson, S., Powell, A. J., Raman, S. V. &amp; Pennell, D. J. 2020. SCMR Position Paper (2020) on clinical indications for cardiovascular magnetic resonance. </w:t>
      </w:r>
      <w:r w:rsidRPr="00675C40">
        <w:rPr>
          <w:i/>
        </w:rPr>
        <w:t>Journal of Cardiovascular Magnetic Resonance,</w:t>
      </w:r>
      <w:r w:rsidRPr="00675C40">
        <w:t xml:space="preserve"> 22</w:t>
      </w:r>
      <w:r w:rsidRPr="00675C40">
        <w:rPr>
          <w:b/>
        </w:rPr>
        <w:t>,</w:t>
      </w:r>
      <w:r w:rsidRPr="00675C40">
        <w:t xml:space="preserve"> 1-37.</w:t>
      </w:r>
    </w:p>
    <w:p w14:paraId="52F63484" w14:textId="77777777" w:rsidR="00675C40" w:rsidRPr="00675C40" w:rsidRDefault="00675C40" w:rsidP="00675C40">
      <w:pPr>
        <w:pStyle w:val="EndNoteBibliography"/>
        <w:spacing w:after="0"/>
        <w:ind w:left="720" w:hanging="720"/>
      </w:pPr>
      <w:r w:rsidRPr="00675C40">
        <w:t xml:space="preserve">Leipsic, J., Abbara, S., Achenbach, S., Cury, R., Earls, J. P., Mancini, G. J., Nieman, K., Pontone, G. &amp; Raff, G. L. 2014. SCCT guidelines for the interpretation and reporting of coronary CT angiography: a report of the Society of Cardiovascular Computed Tomography Guidelines Committee. </w:t>
      </w:r>
      <w:r w:rsidRPr="00675C40">
        <w:rPr>
          <w:i/>
        </w:rPr>
        <w:t>J Cardiovasc Comput Tomogr,</w:t>
      </w:r>
      <w:r w:rsidRPr="00675C40">
        <w:t xml:space="preserve"> 8</w:t>
      </w:r>
      <w:r w:rsidRPr="00675C40">
        <w:rPr>
          <w:b/>
        </w:rPr>
        <w:t>,</w:t>
      </w:r>
      <w:r w:rsidRPr="00675C40">
        <w:t xml:space="preserve"> 342-58.</w:t>
      </w:r>
    </w:p>
    <w:p w14:paraId="721C58DD" w14:textId="77777777" w:rsidR="00675C40" w:rsidRPr="00675C40" w:rsidRDefault="00675C40" w:rsidP="00675C40">
      <w:pPr>
        <w:pStyle w:val="EndNoteBibliography"/>
        <w:spacing w:after="0"/>
        <w:ind w:left="720" w:hanging="720"/>
      </w:pPr>
      <w:r w:rsidRPr="00675C40">
        <w:t xml:space="preserve">Leone, O., Veinot, J. P., Angelini, A., Baandrup, U. T., Basso, C., Berry, G., Bruneval, P., Burke, M., Butany, J. &amp; Calabrese, F. 2012. 2011 consensus statement on endomyocardial biopsy from the Association for European Cardiovascular Pathology and the Society for Cardiovascular Pathology. </w:t>
      </w:r>
      <w:r w:rsidRPr="00675C40">
        <w:rPr>
          <w:i/>
        </w:rPr>
        <w:t>Cardiovascular Pathology,</w:t>
      </w:r>
      <w:r w:rsidRPr="00675C40">
        <w:t xml:space="preserve"> 21</w:t>
      </w:r>
      <w:r w:rsidRPr="00675C40">
        <w:rPr>
          <w:b/>
        </w:rPr>
        <w:t>,</w:t>
      </w:r>
      <w:r w:rsidRPr="00675C40">
        <w:t xml:space="preserve"> 245-274.</w:t>
      </w:r>
    </w:p>
    <w:p w14:paraId="2FA617F8" w14:textId="77777777" w:rsidR="00675C40" w:rsidRPr="00675C40" w:rsidRDefault="00675C40" w:rsidP="00675C40">
      <w:pPr>
        <w:pStyle w:val="EndNoteBibliography"/>
        <w:spacing w:after="0"/>
        <w:ind w:left="720" w:hanging="720"/>
      </w:pPr>
      <w:r w:rsidRPr="00675C40">
        <w:t xml:space="preserve">Levine, G. N., Gomes, A. S., Arai, A. E., Bluemke, D. A., Flamm, S. D., Kanal, E., Manning, W. J., Martin, E. T., Smith, J. M., Wilke, N. &amp; Shellock, F. S. 2007. Safety of Magnetic Resonance Imaging in Patients With Cardiovascular Devices. </w:t>
      </w:r>
      <w:r w:rsidRPr="00675C40">
        <w:rPr>
          <w:i/>
        </w:rPr>
        <w:t>Circulation,</w:t>
      </w:r>
      <w:r w:rsidRPr="00675C40">
        <w:t xml:space="preserve"> 116</w:t>
      </w:r>
      <w:r w:rsidRPr="00675C40">
        <w:rPr>
          <w:b/>
        </w:rPr>
        <w:t>,</w:t>
      </w:r>
      <w:r w:rsidRPr="00675C40">
        <w:t xml:space="preserve"> 2878-2891.</w:t>
      </w:r>
    </w:p>
    <w:p w14:paraId="0FED84E7" w14:textId="77777777" w:rsidR="00675C40" w:rsidRPr="00675C40" w:rsidRDefault="00675C40" w:rsidP="00675C40">
      <w:pPr>
        <w:pStyle w:val="EndNoteBibliography"/>
        <w:spacing w:after="0"/>
        <w:ind w:left="720" w:hanging="720"/>
      </w:pPr>
      <w:r w:rsidRPr="00675C40">
        <w:t xml:space="preserve">Liu, C.-C., Hung, T.-C., Hou, C. J.-Y. &amp; Tsai, C.-H. 2009. Acute Pulmonary Embolism Mimics Acute Coronary Syndrome in Older Patient. </w:t>
      </w:r>
      <w:r w:rsidRPr="00675C40">
        <w:rPr>
          <w:i/>
        </w:rPr>
        <w:t>International Journal of Gerontology,</w:t>
      </w:r>
      <w:r w:rsidRPr="00675C40">
        <w:t xml:space="preserve"> 3</w:t>
      </w:r>
      <w:r w:rsidRPr="00675C40">
        <w:rPr>
          <w:b/>
        </w:rPr>
        <w:t>,</w:t>
      </w:r>
      <w:r w:rsidRPr="00675C40">
        <w:t xml:space="preserve"> 251-255.</w:t>
      </w:r>
    </w:p>
    <w:p w14:paraId="576E7A71" w14:textId="77777777" w:rsidR="00675C40" w:rsidRPr="00675C40" w:rsidRDefault="00675C40" w:rsidP="00675C40">
      <w:pPr>
        <w:pStyle w:val="EndNoteBibliography"/>
        <w:spacing w:after="0"/>
        <w:ind w:left="720" w:hanging="720"/>
      </w:pPr>
      <w:r w:rsidRPr="00675C40">
        <w:t xml:space="preserve">Lota, A. S., Gatehouse, P. D. &amp; Mohiaddin, R. H. 2017. T2 mapping and T2* imaging in heart failure. </w:t>
      </w:r>
      <w:r w:rsidRPr="00675C40">
        <w:rPr>
          <w:i/>
        </w:rPr>
        <w:t>Heart Fail Rev,</w:t>
      </w:r>
      <w:r w:rsidRPr="00675C40">
        <w:t xml:space="preserve"> 22</w:t>
      </w:r>
      <w:r w:rsidRPr="00675C40">
        <w:rPr>
          <w:b/>
        </w:rPr>
        <w:t>,</w:t>
      </w:r>
      <w:r w:rsidRPr="00675C40">
        <w:t xml:space="preserve"> 431-440.</w:t>
      </w:r>
    </w:p>
    <w:p w14:paraId="43EBC5C2" w14:textId="77777777" w:rsidR="00675C40" w:rsidRPr="00675C40" w:rsidRDefault="00675C40" w:rsidP="00675C40">
      <w:pPr>
        <w:pStyle w:val="EndNoteBibliography"/>
        <w:spacing w:after="0"/>
        <w:ind w:left="720" w:hanging="720"/>
      </w:pPr>
      <w:r w:rsidRPr="00675C40">
        <w:t xml:space="preserve">Luetkens, J. A., Faron, A., Isaak, A., Dabir, D., Kuetting, D., Feisst, A., Schmeel, F. C., Sprinkart, A. M. &amp; Thomas, D. 2019. Comparison of Original and 2018 Lake Louise Criteria for Diagnosis of Acute Myocarditis: Results of a Validation Cohort. </w:t>
      </w:r>
      <w:r w:rsidRPr="00675C40">
        <w:rPr>
          <w:i/>
        </w:rPr>
        <w:t>Radiol Cardiothorac Imaging,</w:t>
      </w:r>
      <w:r w:rsidRPr="00675C40">
        <w:t xml:space="preserve"> 1</w:t>
      </w:r>
      <w:r w:rsidRPr="00675C40">
        <w:rPr>
          <w:b/>
        </w:rPr>
        <w:t>,</w:t>
      </w:r>
      <w:r w:rsidRPr="00675C40">
        <w:t xml:space="preserve"> e190010.</w:t>
      </w:r>
    </w:p>
    <w:p w14:paraId="1334EF3A" w14:textId="77777777" w:rsidR="00675C40" w:rsidRPr="00675C40" w:rsidRDefault="00675C40" w:rsidP="00675C40">
      <w:pPr>
        <w:pStyle w:val="EndNoteBibliography"/>
        <w:spacing w:after="0"/>
        <w:ind w:left="720" w:hanging="720"/>
      </w:pPr>
      <w:r w:rsidRPr="00675C40">
        <w:t xml:space="preserve">Magnani, J. W. &amp; Dec, G. W. 2006. Myocarditis: current trends in diagnosis and treatment. </w:t>
      </w:r>
      <w:r w:rsidRPr="00675C40">
        <w:rPr>
          <w:i/>
        </w:rPr>
        <w:t>Circulation,</w:t>
      </w:r>
      <w:r w:rsidRPr="00675C40">
        <w:t xml:space="preserve"> 113</w:t>
      </w:r>
      <w:r w:rsidRPr="00675C40">
        <w:rPr>
          <w:b/>
        </w:rPr>
        <w:t>,</w:t>
      </w:r>
      <w:r w:rsidRPr="00675C40">
        <w:t xml:space="preserve"> 876-890.</w:t>
      </w:r>
    </w:p>
    <w:p w14:paraId="5C74F456" w14:textId="77777777" w:rsidR="00675C40" w:rsidRPr="00675C40" w:rsidRDefault="00675C40" w:rsidP="00675C40">
      <w:pPr>
        <w:pStyle w:val="EndNoteBibliography"/>
        <w:spacing w:after="0"/>
        <w:ind w:left="720" w:hanging="720"/>
      </w:pPr>
      <w:r w:rsidRPr="00675C40">
        <w:t xml:space="preserve">Mak, G. S. &amp; Truong, Q. A. 2012. Cardiac CT: imaging of and through cardiac devices. </w:t>
      </w:r>
      <w:r w:rsidRPr="00675C40">
        <w:rPr>
          <w:i/>
        </w:rPr>
        <w:t>Current cardiovascular imaging reports,</w:t>
      </w:r>
      <w:r w:rsidRPr="00675C40">
        <w:t xml:space="preserve"> 5</w:t>
      </w:r>
      <w:r w:rsidRPr="00675C40">
        <w:rPr>
          <w:b/>
        </w:rPr>
        <w:t>,</w:t>
      </w:r>
      <w:r w:rsidRPr="00675C40">
        <w:t xml:space="preserve"> 328-336.</w:t>
      </w:r>
    </w:p>
    <w:p w14:paraId="3068FE7C" w14:textId="77777777" w:rsidR="00675C40" w:rsidRPr="00675C40" w:rsidRDefault="00675C40" w:rsidP="00675C40">
      <w:pPr>
        <w:pStyle w:val="EndNoteBibliography"/>
        <w:spacing w:after="0"/>
        <w:ind w:left="720" w:hanging="720"/>
      </w:pPr>
      <w:r w:rsidRPr="00675C40">
        <w:t xml:space="preserve">Maron, B. J., Udelson, J. E., Bonow, R. O., Nishimura, R. A., Ackerman, M. J., Estes, N. A., 3rd, Cooper, L. T., Jr., Link, M. S. &amp; Maron, M. S. 2015. Eligibility and Disqualification Recommendations for Competitive Athletes With Cardiovascular Abnormalities: Task Force 3: Hypertrophic Cardiomyopathy, Arrhythmogenic Right Ventricular Cardiomyopathy and Other Cardiomyopathies, and Myocarditis: A Scientific Statement From the American Heart Association and American College of Cardiology. </w:t>
      </w:r>
      <w:r w:rsidRPr="00675C40">
        <w:rPr>
          <w:i/>
        </w:rPr>
        <w:t>Circulation,</w:t>
      </w:r>
      <w:r w:rsidRPr="00675C40">
        <w:t xml:space="preserve"> 132</w:t>
      </w:r>
      <w:r w:rsidRPr="00675C40">
        <w:rPr>
          <w:b/>
        </w:rPr>
        <w:t>,</w:t>
      </w:r>
      <w:r w:rsidRPr="00675C40">
        <w:t xml:space="preserve"> e273-80.</w:t>
      </w:r>
    </w:p>
    <w:p w14:paraId="28C64FEC" w14:textId="77777777" w:rsidR="00675C40" w:rsidRPr="00675C40" w:rsidRDefault="00675C40" w:rsidP="00675C40">
      <w:pPr>
        <w:pStyle w:val="EndNoteBibliography"/>
        <w:spacing w:after="0"/>
        <w:ind w:left="720" w:hanging="720"/>
      </w:pPr>
      <w:r w:rsidRPr="00675C40">
        <w:t xml:space="preserve">Mclellan A, P. D. 2012. Cardiac stress testing. </w:t>
      </w:r>
      <w:r w:rsidRPr="00675C40">
        <w:rPr>
          <w:i/>
        </w:rPr>
        <w:t>Australian Journal for General Practitioners,</w:t>
      </w:r>
      <w:r w:rsidRPr="00675C40">
        <w:t xml:space="preserve"> 41</w:t>
      </w:r>
      <w:r w:rsidRPr="00675C40">
        <w:rPr>
          <w:b/>
        </w:rPr>
        <w:t>,</w:t>
      </w:r>
      <w:r w:rsidRPr="00675C40">
        <w:t xml:space="preserve"> 119-122.</w:t>
      </w:r>
    </w:p>
    <w:p w14:paraId="7DFADC0C" w14:textId="77777777" w:rsidR="00675C40" w:rsidRPr="00675C40" w:rsidRDefault="00675C40" w:rsidP="00675C40">
      <w:pPr>
        <w:pStyle w:val="EndNoteBibliography"/>
        <w:spacing w:after="0"/>
        <w:ind w:left="720" w:hanging="720"/>
      </w:pPr>
      <w:r w:rsidRPr="00675C40">
        <w:lastRenderedPageBreak/>
        <w:t xml:space="preserve">Meléndez, J. C. &amp; Mccrank, E. 1993. Anxiety-related reactions associated with magnetic resonance imaging examinations. </w:t>
      </w:r>
      <w:r w:rsidRPr="00675C40">
        <w:rPr>
          <w:i/>
        </w:rPr>
        <w:t>Jama,</w:t>
      </w:r>
      <w:r w:rsidRPr="00675C40">
        <w:t xml:space="preserve"> 270</w:t>
      </w:r>
      <w:r w:rsidRPr="00675C40">
        <w:rPr>
          <w:b/>
        </w:rPr>
        <w:t>,</w:t>
      </w:r>
      <w:r w:rsidRPr="00675C40">
        <w:t xml:space="preserve"> 745-7.</w:t>
      </w:r>
    </w:p>
    <w:p w14:paraId="6FF741BB" w14:textId="77777777" w:rsidR="00675C40" w:rsidRPr="00675C40" w:rsidRDefault="00675C40" w:rsidP="00675C40">
      <w:pPr>
        <w:pStyle w:val="EndNoteBibliography"/>
        <w:spacing w:after="0"/>
        <w:ind w:left="720" w:hanging="720"/>
      </w:pPr>
      <w:r w:rsidRPr="00675C40">
        <w:t xml:space="preserve">Mevorach, D., Anis, E., Cedar, N., Bromberg, M., Haas, E. J., Nadir, E., Olsha-Castell, S., Arad, D., Hasin, T., Levi, N., Asleh, R., Amir, O., Meir, K., Cohen, D., Dichtiar, R., Novick, D., Hershkovitz, Y., Dagan, R., Leitersdorf, I., Ben-Ami, R., Miskin, I., Saliba, W., Muhsen, K., Levi, Y., Green, M. S., Keinan-Boker, L. &amp; Alroy-Preis, S. 2021. Myocarditis after BNT162b2 mRNA Vaccine against Covid-19 in Israel. </w:t>
      </w:r>
      <w:r w:rsidRPr="00675C40">
        <w:rPr>
          <w:i/>
        </w:rPr>
        <w:t>N Engl J Med,</w:t>
      </w:r>
      <w:r w:rsidRPr="00675C40">
        <w:t xml:space="preserve"> 385</w:t>
      </w:r>
      <w:r w:rsidRPr="00675C40">
        <w:rPr>
          <w:b/>
        </w:rPr>
        <w:t>,</w:t>
      </w:r>
      <w:r w:rsidRPr="00675C40">
        <w:t xml:space="preserve"> 2140-2149.</w:t>
      </w:r>
    </w:p>
    <w:p w14:paraId="7EC8D967" w14:textId="77777777" w:rsidR="00675C40" w:rsidRPr="00675C40" w:rsidRDefault="00675C40" w:rsidP="00675C40">
      <w:pPr>
        <w:pStyle w:val="EndNoteBibliography"/>
        <w:spacing w:after="0"/>
        <w:ind w:left="720" w:hanging="720"/>
      </w:pPr>
      <w:r w:rsidRPr="00675C40">
        <w:t xml:space="preserve">Miller, J. M., Rochitte, C. E., Dewey, M., Arbab-Zadeh, A., Niinuma, H., Gottlieb, I., Paul, N., Clouse, M. E., Shapiro, E. P., Hoe, J., Lardo, A. C., Bush, D. E., De Roos, A., Cox, C., Brinker, J. &amp; Lima, J. a. C. 2008. Diagnostic Performance of Coronary Angiography by 64-Row CT. </w:t>
      </w:r>
      <w:r w:rsidRPr="00675C40">
        <w:rPr>
          <w:i/>
        </w:rPr>
        <w:t>New England Journal of Medicine,</w:t>
      </w:r>
      <w:r w:rsidRPr="00675C40">
        <w:t xml:space="preserve"> 359</w:t>
      </w:r>
      <w:r w:rsidRPr="00675C40">
        <w:rPr>
          <w:b/>
        </w:rPr>
        <w:t>,</w:t>
      </w:r>
      <w:r w:rsidRPr="00675C40">
        <w:t xml:space="preserve"> 2324-2336.</w:t>
      </w:r>
    </w:p>
    <w:p w14:paraId="64E37BA6" w14:textId="77777777" w:rsidR="00675C40" w:rsidRPr="00675C40" w:rsidRDefault="00675C40" w:rsidP="00675C40">
      <w:pPr>
        <w:pStyle w:val="EndNoteBibliography"/>
        <w:spacing w:after="0"/>
        <w:ind w:left="720" w:hanging="720"/>
      </w:pPr>
      <w:r w:rsidRPr="00675C40">
        <w:t xml:space="preserve">Miller, L., Birks, E., Guglin, M., Lamba, H. &amp; Frazier, O. 2019. Use of ventricular assist devices and heart transplantation for advanced heart failure. </w:t>
      </w:r>
      <w:r w:rsidRPr="00675C40">
        <w:rPr>
          <w:i/>
        </w:rPr>
        <w:t>Circulation research,</w:t>
      </w:r>
      <w:r w:rsidRPr="00675C40">
        <w:t xml:space="preserve"> 124</w:t>
      </w:r>
      <w:r w:rsidRPr="00675C40">
        <w:rPr>
          <w:b/>
        </w:rPr>
        <w:t>,</w:t>
      </w:r>
      <w:r w:rsidRPr="00675C40">
        <w:t xml:space="preserve"> 1658-1678.</w:t>
      </w:r>
    </w:p>
    <w:p w14:paraId="57D5EE2F" w14:textId="77777777" w:rsidR="00675C40" w:rsidRPr="00675C40" w:rsidRDefault="00675C40" w:rsidP="00675C40">
      <w:pPr>
        <w:pStyle w:val="EndNoteBibliography"/>
        <w:spacing w:after="0"/>
        <w:ind w:left="720" w:hanging="720"/>
      </w:pPr>
      <w:r w:rsidRPr="00675C40">
        <w:t xml:space="preserve">Mirna, M., Schmutzler, L., Topf, A., Sipos, B., Hehenwarter, L., Hoppe, U. C. &amp; Lichtenauer, M. 2022. A Novel Clinical Score for Differential Diagnosis Between Acute Myocarditis and Acute Coronary Syndrome - The SAlzburg MYocarditis (SAMY) Score. </w:t>
      </w:r>
      <w:r w:rsidRPr="00675C40">
        <w:rPr>
          <w:i/>
        </w:rPr>
        <w:t>Front Med (Lausanne),</w:t>
      </w:r>
      <w:r w:rsidRPr="00675C40">
        <w:t xml:space="preserve"> 9</w:t>
      </w:r>
      <w:r w:rsidRPr="00675C40">
        <w:rPr>
          <w:b/>
        </w:rPr>
        <w:t>,</w:t>
      </w:r>
      <w:r w:rsidRPr="00675C40">
        <w:t xml:space="preserve"> 875682.</w:t>
      </w:r>
    </w:p>
    <w:p w14:paraId="2914834E" w14:textId="77777777" w:rsidR="00675C40" w:rsidRPr="00675C40" w:rsidRDefault="00675C40" w:rsidP="00675C40">
      <w:pPr>
        <w:pStyle w:val="EndNoteBibliography"/>
        <w:spacing w:after="0"/>
        <w:ind w:left="720" w:hanging="720"/>
      </w:pPr>
      <w:r w:rsidRPr="00675C40">
        <w:t xml:space="preserve">Monney, P. A., Sekhri, N., Burchell, T., Knight, C., Davies, C., Deaner, A., Sheaf, M., Baithun, S., Petersen, S., Wragg, A., Jain, A., Westwood, M., Mills, P., Mathur, A. &amp; Mohiddin, S. A. 2011. Acute myocarditis presenting as acute coronary syndrome: role of early cardiac magnetic resonance in its diagnosis. </w:t>
      </w:r>
      <w:r w:rsidRPr="00675C40">
        <w:rPr>
          <w:i/>
        </w:rPr>
        <w:t>Heart,</w:t>
      </w:r>
      <w:r w:rsidRPr="00675C40">
        <w:t xml:space="preserve"> 97</w:t>
      </w:r>
      <w:r w:rsidRPr="00675C40">
        <w:rPr>
          <w:b/>
        </w:rPr>
        <w:t>,</w:t>
      </w:r>
      <w:r w:rsidRPr="00675C40">
        <w:t xml:space="preserve"> 1312-8.</w:t>
      </w:r>
    </w:p>
    <w:p w14:paraId="71A12154" w14:textId="77777777" w:rsidR="00675C40" w:rsidRPr="00675C40" w:rsidRDefault="00675C40" w:rsidP="00675C40">
      <w:pPr>
        <w:pStyle w:val="EndNoteBibliography"/>
        <w:spacing w:after="0"/>
        <w:ind w:left="720" w:hanging="720"/>
      </w:pPr>
      <w:r w:rsidRPr="00675C40">
        <w:t xml:space="preserve">Montgomery, J., Ryan, M., Engler, R., Hoffman, D., Mcclenathan, B., Collins, L., Loran, D., Hrncir, D., Herring, K., Platzer, M., Adams, N., Sanou, A. &amp; Cooper, L. T., Jr. 2021. Myocarditis Following Immunization With mRNA COVID-19 Vaccines in Members of the US Military. </w:t>
      </w:r>
      <w:r w:rsidRPr="00675C40">
        <w:rPr>
          <w:i/>
        </w:rPr>
        <w:t>JAMA Cardiol,</w:t>
      </w:r>
      <w:r w:rsidRPr="00675C40">
        <w:t xml:space="preserve"> 6</w:t>
      </w:r>
      <w:r w:rsidRPr="00675C40">
        <w:rPr>
          <w:b/>
        </w:rPr>
        <w:t>,</w:t>
      </w:r>
      <w:r w:rsidRPr="00675C40">
        <w:t xml:space="preserve"> 1202-1206.</w:t>
      </w:r>
    </w:p>
    <w:p w14:paraId="4FC5CEEA" w14:textId="77777777" w:rsidR="00675C40" w:rsidRPr="00675C40" w:rsidRDefault="00675C40" w:rsidP="00675C40">
      <w:pPr>
        <w:pStyle w:val="EndNoteBibliography"/>
        <w:spacing w:after="0"/>
        <w:ind w:left="720" w:hanging="720"/>
      </w:pPr>
      <w:r w:rsidRPr="00675C40">
        <w:t xml:space="preserve">Morgenstern, D., Lisko, J., Boniface, N. C., Mikolich, B. M. &amp; Mikolich, J. R. 2016. Myocarditis and colchicine: a new perspective from cardiac MRI. </w:t>
      </w:r>
      <w:r w:rsidRPr="00675C40">
        <w:rPr>
          <w:i/>
        </w:rPr>
        <w:t>Journal of Cardiovascular Magnetic Resonance,</w:t>
      </w:r>
      <w:r w:rsidRPr="00675C40">
        <w:t xml:space="preserve"> 18</w:t>
      </w:r>
      <w:r w:rsidRPr="00675C40">
        <w:rPr>
          <w:b/>
        </w:rPr>
        <w:t>,</w:t>
      </w:r>
      <w:r w:rsidRPr="00675C40">
        <w:t xml:space="preserve"> O100.</w:t>
      </w:r>
    </w:p>
    <w:p w14:paraId="7903307B" w14:textId="77777777" w:rsidR="00675C40" w:rsidRPr="00675C40" w:rsidRDefault="00675C40" w:rsidP="00675C40">
      <w:pPr>
        <w:pStyle w:val="EndNoteBibliography"/>
        <w:spacing w:after="0"/>
        <w:ind w:left="720" w:hanging="720"/>
      </w:pPr>
      <w:r w:rsidRPr="00675C40">
        <w:t xml:space="preserve">Mosebach, C. M., Tandon, V. &amp; Kumar, M. 2019. Acute Myocarditis Presenting as Acute Coronary Syndrome. </w:t>
      </w:r>
      <w:r w:rsidRPr="00675C40">
        <w:rPr>
          <w:i/>
        </w:rPr>
        <w:t>Cureus,</w:t>
      </w:r>
      <w:r w:rsidRPr="00675C40">
        <w:t xml:space="preserve"> 11</w:t>
      </w:r>
      <w:r w:rsidRPr="00675C40">
        <w:rPr>
          <w:b/>
        </w:rPr>
        <w:t>,</w:t>
      </w:r>
      <w:r w:rsidRPr="00675C40">
        <w:t xml:space="preserve"> e5212.</w:t>
      </w:r>
    </w:p>
    <w:p w14:paraId="77B24536" w14:textId="77777777" w:rsidR="00675C40" w:rsidRPr="00675C40" w:rsidRDefault="00675C40" w:rsidP="00675C40">
      <w:pPr>
        <w:pStyle w:val="EndNoteBibliography"/>
        <w:spacing w:after="0"/>
        <w:ind w:left="720" w:hanging="720"/>
      </w:pPr>
      <w:r w:rsidRPr="00675C40">
        <w:t xml:space="preserve">Moser, E., Stadlbauer, A., Windischberger, C., Quick, H. H. &amp; Ladd, M. E. 2008. Magnetic resonance imaging methodology. </w:t>
      </w:r>
      <w:r w:rsidRPr="00675C40">
        <w:rPr>
          <w:i/>
        </w:rPr>
        <w:t>European Journal of Nuclear Medicine and Molecular Imaging,</w:t>
      </w:r>
      <w:r w:rsidRPr="00675C40">
        <w:t xml:space="preserve"> 36</w:t>
      </w:r>
      <w:r w:rsidRPr="00675C40">
        <w:rPr>
          <w:b/>
        </w:rPr>
        <w:t>,</w:t>
      </w:r>
      <w:r w:rsidRPr="00675C40">
        <w:t xml:space="preserve"> 30.</w:t>
      </w:r>
    </w:p>
    <w:p w14:paraId="75B244D6" w14:textId="77777777" w:rsidR="00675C40" w:rsidRPr="00675C40" w:rsidRDefault="00675C40" w:rsidP="00675C40">
      <w:pPr>
        <w:pStyle w:val="EndNoteBibliography"/>
        <w:spacing w:after="0"/>
        <w:ind w:left="720" w:hanging="720"/>
      </w:pPr>
      <w:r w:rsidRPr="00675C40">
        <w:t xml:space="preserve">Moss, A. J., Williams, M. C., Newby, D. E. &amp; Nicol, E. D. 2017. The updated NICE guidelines: cardiac CT as the first-line test for coronary artery disease. </w:t>
      </w:r>
      <w:r w:rsidRPr="00675C40">
        <w:rPr>
          <w:i/>
        </w:rPr>
        <w:t>Current cardiovascular imaging reports,</w:t>
      </w:r>
      <w:r w:rsidRPr="00675C40">
        <w:t xml:space="preserve"> 10</w:t>
      </w:r>
      <w:r w:rsidRPr="00675C40">
        <w:rPr>
          <w:b/>
        </w:rPr>
        <w:t>,</w:t>
      </w:r>
      <w:r w:rsidRPr="00675C40">
        <w:t xml:space="preserve"> 1-7.</w:t>
      </w:r>
    </w:p>
    <w:p w14:paraId="7ABAFACE" w14:textId="77777777" w:rsidR="00675C40" w:rsidRPr="00675C40" w:rsidRDefault="00675C40" w:rsidP="00675C40">
      <w:pPr>
        <w:pStyle w:val="EndNoteBibliography"/>
        <w:spacing w:after="0"/>
        <w:ind w:left="720" w:hanging="720"/>
      </w:pPr>
      <w:r w:rsidRPr="00675C40">
        <w:t xml:space="preserve">Muneuchi, J., Kanaya, Y., Takimoto, T., Hoshina, T., Kusuhara, K. &amp; Hara, T. 2009. Myocarditis mimicking acute coronary syndrome following influenza B virus infection: a case report. </w:t>
      </w:r>
      <w:r w:rsidRPr="00675C40">
        <w:rPr>
          <w:i/>
        </w:rPr>
        <w:t>Cases journal,</w:t>
      </w:r>
      <w:r w:rsidRPr="00675C40">
        <w:t xml:space="preserve"> 2</w:t>
      </w:r>
      <w:r w:rsidRPr="00675C40">
        <w:rPr>
          <w:b/>
        </w:rPr>
        <w:t>,</w:t>
      </w:r>
      <w:r w:rsidRPr="00675C40">
        <w:t xml:space="preserve"> 1-4.</w:t>
      </w:r>
    </w:p>
    <w:p w14:paraId="55BADFF4" w14:textId="77777777" w:rsidR="00675C40" w:rsidRPr="00675C40" w:rsidRDefault="00675C40" w:rsidP="00675C40">
      <w:pPr>
        <w:pStyle w:val="EndNoteBibliography"/>
        <w:spacing w:after="0"/>
        <w:ind w:left="720" w:hanging="720"/>
      </w:pPr>
      <w:r w:rsidRPr="00675C40">
        <w:t xml:space="preserve">Naehle, C. P., Kreuz, J., Strach, K., Schwab, J. O., Pingel, S., Luechinger, R., Fimmers, R., Schild, H. &amp; Thomas, D. 2011. Safety, feasibility, and diagnostic value of cardiac magnetic resonance imaging in patients with cardiac pacemakers and implantable cardioverters/defibrillators at 1.5 T. </w:t>
      </w:r>
      <w:r w:rsidRPr="00675C40">
        <w:rPr>
          <w:i/>
        </w:rPr>
        <w:t>American heart journal,</w:t>
      </w:r>
      <w:r w:rsidRPr="00675C40">
        <w:t xml:space="preserve"> 161</w:t>
      </w:r>
      <w:r w:rsidRPr="00675C40">
        <w:rPr>
          <w:b/>
        </w:rPr>
        <w:t>,</w:t>
      </w:r>
      <w:r w:rsidRPr="00675C40">
        <w:t xml:space="preserve"> 1096-1105.</w:t>
      </w:r>
    </w:p>
    <w:p w14:paraId="3EBBA78B" w14:textId="6ECF22B4" w:rsidR="00675C40" w:rsidRPr="00675C40" w:rsidRDefault="00675C40" w:rsidP="00675C40">
      <w:pPr>
        <w:pStyle w:val="EndNoteBibliography"/>
        <w:spacing w:after="0"/>
        <w:ind w:left="720" w:hanging="720"/>
      </w:pPr>
      <w:r w:rsidRPr="00675C40">
        <w:t xml:space="preserve">National Institute for Health and Care Excellence. 2014. </w:t>
      </w:r>
      <w:r w:rsidRPr="00675C40">
        <w:rPr>
          <w:i/>
        </w:rPr>
        <w:t xml:space="preserve">The hTEE system for transoesophageal echocardiographic monitoring of haemodynamic instability </w:t>
      </w:r>
      <w:r w:rsidRPr="00675C40">
        <w:t xml:space="preserve">[Online]. </w:t>
      </w:r>
      <w:r w:rsidR="00D83ADE" w:rsidRPr="00D83ADE">
        <w:t xml:space="preserve">Available: </w:t>
      </w:r>
      <w:hyperlink r:id="rId25" w:history="1">
        <w:r w:rsidR="00D83ADE" w:rsidRPr="00D83ADE">
          <w:rPr>
            <w:rStyle w:val="Hyperlink"/>
            <w:rFonts w:ascii="Calibri" w:hAnsi="Calibri" w:cs="Calibri"/>
          </w:rPr>
          <w:t>https://www.nice.org.uk/advice/mib7/chapter/introduction</w:t>
        </w:r>
      </w:hyperlink>
      <w:r w:rsidRPr="00675C40">
        <w:t xml:space="preserve"> [Accessed].</w:t>
      </w:r>
    </w:p>
    <w:p w14:paraId="32302AB7" w14:textId="77777777" w:rsidR="00675C40" w:rsidRPr="00675C40" w:rsidRDefault="00675C40" w:rsidP="00675C40">
      <w:pPr>
        <w:pStyle w:val="EndNoteBibliography"/>
        <w:spacing w:after="0"/>
        <w:ind w:left="720" w:hanging="720"/>
      </w:pPr>
      <w:r w:rsidRPr="00675C40">
        <w:t xml:space="preserve">Nazarian, S., Hansford, R., Rahsepar, A. A., Weltin, V., Mcveigh, D., Gucuk Ipek, E., Kwan, A., Berger, R. D., Calkins, H. &amp; Lardo, A. C. 2017. Safety of magnetic resonance imaging in patients with cardiac devices. </w:t>
      </w:r>
      <w:r w:rsidRPr="00675C40">
        <w:rPr>
          <w:i/>
        </w:rPr>
        <w:t>New England Journal of Medicine,</w:t>
      </w:r>
      <w:r w:rsidRPr="00675C40">
        <w:t xml:space="preserve"> 377</w:t>
      </w:r>
      <w:r w:rsidRPr="00675C40">
        <w:rPr>
          <w:b/>
        </w:rPr>
        <w:t>,</w:t>
      </w:r>
      <w:r w:rsidRPr="00675C40">
        <w:t xml:space="preserve"> 2555-2564.</w:t>
      </w:r>
    </w:p>
    <w:p w14:paraId="3EF76EB6" w14:textId="77777777" w:rsidR="00675C40" w:rsidRPr="00675C40" w:rsidRDefault="00675C40" w:rsidP="00675C40">
      <w:pPr>
        <w:pStyle w:val="EndNoteBibliography"/>
        <w:spacing w:after="0"/>
        <w:ind w:left="720" w:hanging="720"/>
      </w:pPr>
      <w:r w:rsidRPr="00675C40">
        <w:t xml:space="preserve">Nazir, M. S. &amp; Nicol, E. 2019. The SCOT-HEART trial: cardiac CT to guide patient management and improve outcomes. </w:t>
      </w:r>
      <w:r w:rsidRPr="00675C40">
        <w:rPr>
          <w:i/>
        </w:rPr>
        <w:t>Cardiovascular Research,</w:t>
      </w:r>
      <w:r w:rsidRPr="00675C40">
        <w:t xml:space="preserve"> 115</w:t>
      </w:r>
      <w:r w:rsidRPr="00675C40">
        <w:rPr>
          <w:b/>
        </w:rPr>
        <w:t>,</w:t>
      </w:r>
      <w:r w:rsidRPr="00675C40">
        <w:t xml:space="preserve"> e88-e90.</w:t>
      </w:r>
    </w:p>
    <w:p w14:paraId="7664F442" w14:textId="77777777" w:rsidR="00675C40" w:rsidRPr="00675C40" w:rsidRDefault="00675C40" w:rsidP="00675C40">
      <w:pPr>
        <w:pStyle w:val="EndNoteBibliography"/>
        <w:spacing w:after="0"/>
        <w:ind w:left="720" w:hanging="720"/>
      </w:pPr>
      <w:r w:rsidRPr="00675C40">
        <w:t xml:space="preserve">Neskovic, A. N., Hagendorff, A., Lancellotti, P., Guarracino, F., Varga, A., Cosyns, B., Flachskampf, F. A., Popescu, B. A., Gargani, L. &amp; Zamorano, J. L. 2013. Emergency echocardiography: the European association of cardiovascular imaging recommendations. </w:t>
      </w:r>
      <w:r w:rsidRPr="00675C40">
        <w:rPr>
          <w:i/>
        </w:rPr>
        <w:t>European Heart Journal–Cardiovascular Imaging,</w:t>
      </w:r>
      <w:r w:rsidRPr="00675C40">
        <w:t xml:space="preserve"> 14</w:t>
      </w:r>
      <w:r w:rsidRPr="00675C40">
        <w:rPr>
          <w:b/>
        </w:rPr>
        <w:t>,</w:t>
      </w:r>
      <w:r w:rsidRPr="00675C40">
        <w:t xml:space="preserve"> 1-11.</w:t>
      </w:r>
    </w:p>
    <w:p w14:paraId="60BE28CD" w14:textId="77777777" w:rsidR="00675C40" w:rsidRPr="00675C40" w:rsidRDefault="00675C40" w:rsidP="00675C40">
      <w:pPr>
        <w:pStyle w:val="EndNoteBibliography"/>
        <w:spacing w:after="0"/>
        <w:ind w:left="720" w:hanging="720"/>
      </w:pPr>
      <w:r w:rsidRPr="00675C40">
        <w:t>New South Wales Ministry of Health 2019. Pathway for Acute Coronary Syndrome Assessment (PACSA). Sydney, NSW.</w:t>
      </w:r>
    </w:p>
    <w:p w14:paraId="68420102" w14:textId="77777777" w:rsidR="00675C40" w:rsidRPr="00675C40" w:rsidRDefault="00675C40" w:rsidP="00675C40">
      <w:pPr>
        <w:pStyle w:val="EndNoteBibliography"/>
        <w:spacing w:after="0"/>
        <w:ind w:left="720" w:hanging="720"/>
      </w:pPr>
      <w:r w:rsidRPr="00675C40">
        <w:t xml:space="preserve">Olejniczak, M., Schwartz, M., Webber, E., Shaffer, A. &amp; Perry, T. E. 2020. Viral Myocarditis-Incidence, Diagnosis and Management. </w:t>
      </w:r>
      <w:r w:rsidRPr="00675C40">
        <w:rPr>
          <w:i/>
        </w:rPr>
        <w:t>J Cardiothorac Vasc Anesth,</w:t>
      </w:r>
      <w:r w:rsidRPr="00675C40">
        <w:t xml:space="preserve"> 34</w:t>
      </w:r>
      <w:r w:rsidRPr="00675C40">
        <w:rPr>
          <w:b/>
        </w:rPr>
        <w:t>,</w:t>
      </w:r>
      <w:r w:rsidRPr="00675C40">
        <w:t xml:space="preserve"> 1591-1601.</w:t>
      </w:r>
    </w:p>
    <w:p w14:paraId="1EC8EDD2" w14:textId="77777777" w:rsidR="00675C40" w:rsidRPr="00675C40" w:rsidRDefault="00675C40" w:rsidP="00675C40">
      <w:pPr>
        <w:pStyle w:val="EndNoteBibliography"/>
        <w:spacing w:after="0"/>
        <w:ind w:left="720" w:hanging="720"/>
      </w:pPr>
      <w:r w:rsidRPr="00675C40">
        <w:t xml:space="preserve">Oster, M. E., Shay, D. K., Su, J. R., Gee, J., Creech, C. B., Broder, K. R., Edwards, K., Soslow, J. H., Dendy, J. M., Schlaudecker, E., Lang, S. M., Barnett, E. D., Ruberg, F. L., Smith, M. J., Campbell, M. J., Lopes, R. D., </w:t>
      </w:r>
      <w:r w:rsidRPr="00675C40">
        <w:lastRenderedPageBreak/>
        <w:t xml:space="preserve">Sperling, L. S., Baumblatt, J. A., Thompson, D. L., Marquez, P. L., Strid, P., Woo, J., Pugsley, R., Reagan-Steiner, S., Destefano, F. &amp; Shimabukuro, T. T. 2022. Myocarditis Cases Reported After mRNA-Based COVID-19 Vaccination in the US From December 2020 to August 2021. </w:t>
      </w:r>
      <w:r w:rsidRPr="00675C40">
        <w:rPr>
          <w:i/>
        </w:rPr>
        <w:t>Jama,</w:t>
      </w:r>
      <w:r w:rsidRPr="00675C40">
        <w:t xml:space="preserve"> 327</w:t>
      </w:r>
      <w:r w:rsidRPr="00675C40">
        <w:rPr>
          <w:b/>
        </w:rPr>
        <w:t>,</w:t>
      </w:r>
      <w:r w:rsidRPr="00675C40">
        <w:t xml:space="preserve"> 331-340.</w:t>
      </w:r>
    </w:p>
    <w:p w14:paraId="246FA88D" w14:textId="77777777" w:rsidR="00675C40" w:rsidRPr="00675C40" w:rsidRDefault="00675C40" w:rsidP="00675C40">
      <w:pPr>
        <w:pStyle w:val="EndNoteBibliography"/>
        <w:spacing w:after="0"/>
        <w:ind w:left="720" w:hanging="720"/>
      </w:pPr>
      <w:r w:rsidRPr="00675C40">
        <w:t xml:space="preserve">Padmanabhan, D., Kella, D. K., Mehta, R., Kapa, S., Deshmukh, A., Mulpuru, S., Jaffe, A. S., Felmlee, J. P., Jondal, M. L. &amp; Dalzell, C. M. 2018. Safety of magnetic resonance imaging in patients with legacy pacemakers and defibrillators and abandoned leads. </w:t>
      </w:r>
      <w:r w:rsidRPr="00675C40">
        <w:rPr>
          <w:i/>
        </w:rPr>
        <w:t>Heart Rhythm,</w:t>
      </w:r>
      <w:r w:rsidRPr="00675C40">
        <w:t xml:space="preserve"> 15</w:t>
      </w:r>
      <w:r w:rsidRPr="00675C40">
        <w:rPr>
          <w:b/>
        </w:rPr>
        <w:t>,</w:t>
      </w:r>
      <w:r w:rsidRPr="00675C40">
        <w:t xml:space="preserve"> 228-233.</w:t>
      </w:r>
    </w:p>
    <w:p w14:paraId="5EA25070" w14:textId="77777777" w:rsidR="00675C40" w:rsidRPr="00675C40" w:rsidRDefault="00675C40" w:rsidP="00675C40">
      <w:pPr>
        <w:pStyle w:val="EndNoteBibliography"/>
        <w:spacing w:after="0"/>
        <w:ind w:left="720" w:hanging="720"/>
      </w:pPr>
      <w:r w:rsidRPr="00675C40">
        <w:t xml:space="preserve">Pannu, H. K., Alvarez, W., Jr. &amp; Fishman, E. K. 2006. Beta-blockers for cardiac CT: a primer for the radiologist. </w:t>
      </w:r>
      <w:r w:rsidRPr="00675C40">
        <w:rPr>
          <w:i/>
        </w:rPr>
        <w:t>AJR Am J Roentgenol,</w:t>
      </w:r>
      <w:r w:rsidRPr="00675C40">
        <w:t xml:space="preserve"> 186</w:t>
      </w:r>
      <w:r w:rsidRPr="00675C40">
        <w:rPr>
          <w:b/>
        </w:rPr>
        <w:t>,</w:t>
      </w:r>
      <w:r w:rsidRPr="00675C40">
        <w:t xml:space="preserve"> S341-5.</w:t>
      </w:r>
    </w:p>
    <w:p w14:paraId="13673093" w14:textId="77777777" w:rsidR="00675C40" w:rsidRPr="00675C40" w:rsidRDefault="00675C40" w:rsidP="00675C40">
      <w:pPr>
        <w:pStyle w:val="EndNoteBibliography"/>
        <w:spacing w:after="0"/>
        <w:ind w:left="720" w:hanging="720"/>
      </w:pPr>
      <w:r w:rsidRPr="00675C40">
        <w:t xml:space="preserve">Patel, M. R., Peterson, E. D., Dai, D., Brennan, J. M., Redberg, R. F., Anderson, H. V., Brindis, R. G. &amp; Douglas, P. S. 2010. Low diagnostic yield of elective coronary angiography. </w:t>
      </w:r>
      <w:r w:rsidRPr="00675C40">
        <w:rPr>
          <w:i/>
        </w:rPr>
        <w:t>N Engl J Med,</w:t>
      </w:r>
      <w:r w:rsidRPr="00675C40">
        <w:t xml:space="preserve"> 362</w:t>
      </w:r>
      <w:r w:rsidRPr="00675C40">
        <w:rPr>
          <w:b/>
        </w:rPr>
        <w:t>,</w:t>
      </w:r>
      <w:r w:rsidRPr="00675C40">
        <w:t xml:space="preserve"> 886-95.</w:t>
      </w:r>
    </w:p>
    <w:p w14:paraId="28054477" w14:textId="77777777" w:rsidR="00675C40" w:rsidRPr="00675C40" w:rsidRDefault="00675C40" w:rsidP="00675C40">
      <w:pPr>
        <w:pStyle w:val="EndNoteBibliography"/>
        <w:spacing w:after="0"/>
        <w:ind w:left="720" w:hanging="720"/>
      </w:pPr>
      <w:r w:rsidRPr="00675C40">
        <w:t xml:space="preserve">Paule, P., Roche, N. C., Chabrillat, Y., Quilici, J., Jégo, C., Vinsonneau, U., Kérébel, S., Gil, J. M., Héno, P. &amp; Fourcade, L. 2014. [Contribution of cardiac MRI in the initial evaluation and follow-up of myocarditis mimicking acute coronary syndrome: a series of 43 patients]. </w:t>
      </w:r>
      <w:r w:rsidRPr="00675C40">
        <w:rPr>
          <w:i/>
        </w:rPr>
        <w:t>Ann Cardiol Angeiol (Paris),</w:t>
      </w:r>
      <w:r w:rsidRPr="00675C40">
        <w:t xml:space="preserve"> 63</w:t>
      </w:r>
      <w:r w:rsidRPr="00675C40">
        <w:rPr>
          <w:b/>
        </w:rPr>
        <w:t>,</w:t>
      </w:r>
      <w:r w:rsidRPr="00675C40">
        <w:t xml:space="preserve"> 331-8.</w:t>
      </w:r>
    </w:p>
    <w:p w14:paraId="0E7FBB79" w14:textId="77777777" w:rsidR="00675C40" w:rsidRPr="00675C40" w:rsidRDefault="00675C40" w:rsidP="00675C40">
      <w:pPr>
        <w:pStyle w:val="EndNoteBibliography"/>
        <w:spacing w:after="0"/>
        <w:ind w:left="720" w:hanging="720"/>
      </w:pPr>
      <w:r w:rsidRPr="00675C40">
        <w:t xml:space="preserve">Platts, D., Brown, M., Javorsky, G., West, C., Kelly, N. &amp; Burstow, D. 2010. Comparison of fluoroscopic versus real-time three-dimensional transthoracic echocardiographic guidance of endomyocardial biopsies. </w:t>
      </w:r>
      <w:r w:rsidRPr="00675C40">
        <w:rPr>
          <w:i/>
        </w:rPr>
        <w:t>Eur J Echocardiogr,</w:t>
      </w:r>
      <w:r w:rsidRPr="00675C40">
        <w:t xml:space="preserve"> 11</w:t>
      </w:r>
      <w:r w:rsidRPr="00675C40">
        <w:rPr>
          <w:b/>
        </w:rPr>
        <w:t>,</w:t>
      </w:r>
      <w:r w:rsidRPr="00675C40">
        <w:t xml:space="preserve"> 637-43.</w:t>
      </w:r>
    </w:p>
    <w:p w14:paraId="4D9FBFA8" w14:textId="77777777" w:rsidR="00675C40" w:rsidRPr="00675C40" w:rsidRDefault="00675C40" w:rsidP="00675C40">
      <w:pPr>
        <w:pStyle w:val="EndNoteBibliography"/>
        <w:spacing w:after="0"/>
        <w:ind w:left="720" w:hanging="720"/>
      </w:pPr>
      <w:r w:rsidRPr="00675C40">
        <w:t xml:space="preserve">Pollack, A., Kontorovich, A. R., Fuster, V. &amp; Dec, G. W. 2015. Viral myocarditis—diagnosis, treatment options, and current controversies. </w:t>
      </w:r>
      <w:r w:rsidRPr="00675C40">
        <w:rPr>
          <w:i/>
        </w:rPr>
        <w:t>Nature Reviews Cardiology,</w:t>
      </w:r>
      <w:r w:rsidRPr="00675C40">
        <w:t xml:space="preserve"> 12</w:t>
      </w:r>
      <w:r w:rsidRPr="00675C40">
        <w:rPr>
          <w:b/>
        </w:rPr>
        <w:t>,</w:t>
      </w:r>
      <w:r w:rsidRPr="00675C40">
        <w:t xml:space="preserve"> 670-680.</w:t>
      </w:r>
    </w:p>
    <w:p w14:paraId="210B820A" w14:textId="77777777" w:rsidR="00675C40" w:rsidRPr="00675C40" w:rsidRDefault="00675C40" w:rsidP="00675C40">
      <w:pPr>
        <w:pStyle w:val="EndNoteBibliography"/>
        <w:spacing w:after="0"/>
        <w:ind w:left="720" w:hanging="720"/>
      </w:pPr>
      <w:r w:rsidRPr="00675C40">
        <w:t xml:space="preserve">Polte, C. L., Bobbio, E., Bollano, E., Bergh, N., Polte, C., Himmelman, J., Lagerstrand, K. M. &amp; Gao, S. A. 2022. Cardiovascular Magnetic Resonance in Myocarditis. </w:t>
      </w:r>
      <w:r w:rsidRPr="00675C40">
        <w:rPr>
          <w:i/>
        </w:rPr>
        <w:t>Diagnostics,</w:t>
      </w:r>
      <w:r w:rsidRPr="00675C40">
        <w:t xml:space="preserve"> 12</w:t>
      </w:r>
      <w:r w:rsidRPr="00675C40">
        <w:rPr>
          <w:b/>
        </w:rPr>
        <w:t>,</w:t>
      </w:r>
      <w:r w:rsidRPr="00675C40">
        <w:t xml:space="preserve"> 399.</w:t>
      </w:r>
    </w:p>
    <w:p w14:paraId="7B558B41" w14:textId="77777777" w:rsidR="00675C40" w:rsidRPr="00675C40" w:rsidRDefault="00675C40" w:rsidP="00675C40">
      <w:pPr>
        <w:pStyle w:val="EndNoteBibliography"/>
        <w:spacing w:after="0"/>
        <w:ind w:left="720" w:hanging="720"/>
      </w:pPr>
      <w:r w:rsidRPr="00675C40">
        <w:t xml:space="preserve">Rajiah, P., Desai, M. Y., Kwon, D. &amp; Flamm, S. D. 2013. MR Imaging of Myocardial Infarction. </w:t>
      </w:r>
      <w:r w:rsidRPr="00675C40">
        <w:rPr>
          <w:i/>
        </w:rPr>
        <w:t>RadioGraphics,</w:t>
      </w:r>
      <w:r w:rsidRPr="00675C40">
        <w:t xml:space="preserve"> 33</w:t>
      </w:r>
      <w:r w:rsidRPr="00675C40">
        <w:rPr>
          <w:b/>
        </w:rPr>
        <w:t>,</w:t>
      </w:r>
      <w:r w:rsidRPr="00675C40">
        <w:t xml:space="preserve"> 1383-1412.</w:t>
      </w:r>
    </w:p>
    <w:p w14:paraId="6B90F09C" w14:textId="77777777" w:rsidR="00675C40" w:rsidRPr="00675C40" w:rsidRDefault="00675C40" w:rsidP="00675C40">
      <w:pPr>
        <w:pStyle w:val="EndNoteBibliography"/>
        <w:spacing w:after="0"/>
        <w:ind w:left="720" w:hanging="720"/>
      </w:pPr>
      <w:r w:rsidRPr="00675C40">
        <w:t xml:space="preserve">Richardson, P. 1996. Report of the 1995 World Health Organization/International Society and Federation of Cardiology Task Force on the definition and classification of cardiomyopathies. </w:t>
      </w:r>
      <w:r w:rsidRPr="00675C40">
        <w:rPr>
          <w:i/>
        </w:rPr>
        <w:t>Circulation,</w:t>
      </w:r>
      <w:r w:rsidRPr="00675C40">
        <w:t xml:space="preserve"> 93</w:t>
      </w:r>
      <w:r w:rsidRPr="00675C40">
        <w:rPr>
          <w:b/>
        </w:rPr>
        <w:t>,</w:t>
      </w:r>
      <w:r w:rsidRPr="00675C40">
        <w:t xml:space="preserve"> 841-842.</w:t>
      </w:r>
    </w:p>
    <w:p w14:paraId="1833F1EA" w14:textId="77777777" w:rsidR="00675C40" w:rsidRPr="00675C40" w:rsidRDefault="00675C40" w:rsidP="00675C40">
      <w:pPr>
        <w:pStyle w:val="EndNoteBibliography"/>
        <w:spacing w:after="0"/>
        <w:ind w:left="720" w:hanging="720"/>
      </w:pPr>
      <w:r w:rsidRPr="00675C40">
        <w:t xml:space="preserve">Rizzo, J. &amp; Lee, D. 2014. To test or not to test: what is the value of knowing? </w:t>
      </w:r>
      <w:r w:rsidRPr="00675C40">
        <w:rPr>
          <w:i/>
        </w:rPr>
        <w:t>European Journal for Person Centered Healthcare,</w:t>
      </w:r>
      <w:r w:rsidRPr="00675C40">
        <w:t xml:space="preserve"> 2</w:t>
      </w:r>
      <w:r w:rsidRPr="00675C40">
        <w:rPr>
          <w:b/>
        </w:rPr>
        <w:t>,</w:t>
      </w:r>
      <w:r w:rsidRPr="00675C40">
        <w:t xml:space="preserve"> 114-125.</w:t>
      </w:r>
    </w:p>
    <w:p w14:paraId="3C15CA68" w14:textId="77777777" w:rsidR="00675C40" w:rsidRPr="00675C40" w:rsidRDefault="00675C40" w:rsidP="00675C40">
      <w:pPr>
        <w:pStyle w:val="EndNoteBibliography"/>
        <w:spacing w:after="0"/>
        <w:ind w:left="720" w:hanging="720"/>
      </w:pPr>
      <w:r w:rsidRPr="00675C40">
        <w:t xml:space="preserve">Romfh, A., Pluchinotta, F. R., Porayette, P., Valente, A. M. &amp; Sanders, S. P. 2012. Congenital Heart Defects in Adults : A Field Guide for Cardiologists. </w:t>
      </w:r>
      <w:r w:rsidRPr="00675C40">
        <w:rPr>
          <w:i/>
        </w:rPr>
        <w:t>J Clin Exp Cardiolog</w:t>
      </w:r>
      <w:r w:rsidRPr="00675C40">
        <w:t>.</w:t>
      </w:r>
    </w:p>
    <w:p w14:paraId="30304B80" w14:textId="77777777" w:rsidR="00675C40" w:rsidRPr="00675C40" w:rsidRDefault="00675C40" w:rsidP="00675C40">
      <w:pPr>
        <w:pStyle w:val="EndNoteBibliography"/>
        <w:spacing w:after="0"/>
        <w:ind w:left="720" w:hanging="720"/>
      </w:pPr>
      <w:r w:rsidRPr="00675C40">
        <w:t xml:space="preserve">Rowin, E. J., Maron, B. J., Carrick, R. T., Patel, P. P., Koethe, B., Wells, S. &amp; Maron, M. S. 2020. Outcomes in Patients With Hypertrophic Cardiomyopathy and Left Ventricular Systolic Dysfunction. </w:t>
      </w:r>
      <w:r w:rsidRPr="00675C40">
        <w:rPr>
          <w:i/>
        </w:rPr>
        <w:t>Journal of the American College of Cardiology,</w:t>
      </w:r>
      <w:r w:rsidRPr="00675C40">
        <w:t xml:space="preserve"> 75</w:t>
      </w:r>
      <w:r w:rsidRPr="00675C40">
        <w:rPr>
          <w:b/>
        </w:rPr>
        <w:t>,</w:t>
      </w:r>
      <w:r w:rsidRPr="00675C40">
        <w:t xml:space="preserve"> 3033-3043.</w:t>
      </w:r>
    </w:p>
    <w:p w14:paraId="5DE8C30A" w14:textId="77777777" w:rsidR="00675C40" w:rsidRPr="00675C40" w:rsidRDefault="00675C40" w:rsidP="00675C40">
      <w:pPr>
        <w:pStyle w:val="EndNoteBibliography"/>
        <w:spacing w:after="0"/>
        <w:ind w:left="720" w:hanging="720"/>
      </w:pPr>
      <w:r w:rsidRPr="00675C40">
        <w:t xml:space="preserve">Rroku, A., Kottwitz, J. &amp; Heidecker, B. 2021. Update on myocarditis–what we know so far and where we may be heading. </w:t>
      </w:r>
      <w:r w:rsidRPr="00675C40">
        <w:rPr>
          <w:i/>
        </w:rPr>
        <w:t>European Heart Journal Acute Cardiovascular Care,</w:t>
      </w:r>
      <w:r w:rsidRPr="00675C40">
        <w:t xml:space="preserve"> 10</w:t>
      </w:r>
      <w:r w:rsidRPr="00675C40">
        <w:rPr>
          <w:b/>
        </w:rPr>
        <w:t>,</w:t>
      </w:r>
      <w:r w:rsidRPr="00675C40">
        <w:t xml:space="preserve"> 455-467.</w:t>
      </w:r>
    </w:p>
    <w:p w14:paraId="5C227323" w14:textId="77777777" w:rsidR="00675C40" w:rsidRPr="00675C40" w:rsidRDefault="00675C40" w:rsidP="00675C40">
      <w:pPr>
        <w:pStyle w:val="EndNoteBibliography"/>
        <w:spacing w:after="0"/>
        <w:ind w:left="720" w:hanging="720"/>
      </w:pPr>
      <w:r w:rsidRPr="00675C40">
        <w:t xml:space="preserve">Russo, V., Lovato, L. &amp; Ligabue, G. 2020. Cardiac MRI: technical basis. </w:t>
      </w:r>
      <w:r w:rsidRPr="00675C40">
        <w:rPr>
          <w:i/>
        </w:rPr>
        <w:t>Radiol Med,</w:t>
      </w:r>
      <w:r w:rsidRPr="00675C40">
        <w:t xml:space="preserve"> 125</w:t>
      </w:r>
      <w:r w:rsidRPr="00675C40">
        <w:rPr>
          <w:b/>
        </w:rPr>
        <w:t>,</w:t>
      </w:r>
      <w:r w:rsidRPr="00675C40">
        <w:t xml:space="preserve"> 1040-1055.</w:t>
      </w:r>
    </w:p>
    <w:p w14:paraId="354064DA" w14:textId="77777777" w:rsidR="00675C40" w:rsidRPr="00675C40" w:rsidRDefault="00675C40" w:rsidP="00675C40">
      <w:pPr>
        <w:pStyle w:val="EndNoteBibliography"/>
        <w:ind w:left="720" w:hanging="720"/>
        <w:rPr>
          <w:i/>
        </w:rPr>
      </w:pPr>
      <w:r w:rsidRPr="00675C40">
        <w:t xml:space="preserve">Saffitz, J. E. &amp; Rubin, E. 2019. </w:t>
      </w:r>
      <w:r w:rsidRPr="00675C40">
        <w:rPr>
          <w:i/>
        </w:rPr>
        <w:t>Rubin's pathology : mechanisms of human disease / editors</w:t>
      </w:r>
    </w:p>
    <w:p w14:paraId="2F1A3E13" w14:textId="77777777" w:rsidR="00675C40" w:rsidRPr="00675C40" w:rsidRDefault="00675C40" w:rsidP="00675C40">
      <w:pPr>
        <w:pStyle w:val="EndNoteBibliography"/>
        <w:spacing w:after="0"/>
        <w:ind w:left="720" w:hanging="720"/>
      </w:pPr>
      <w:r w:rsidRPr="00675C40">
        <w:rPr>
          <w:i/>
        </w:rPr>
        <w:t xml:space="preserve">David S. Strayer, Jeffrey E. Saffitz and founding editor Emanuel Rubin, </w:t>
      </w:r>
      <w:r w:rsidRPr="00675C40">
        <w:t>Philadelphia, Philadelphia : Wolters Kluwer.</w:t>
      </w:r>
    </w:p>
    <w:p w14:paraId="27BF915E" w14:textId="77777777" w:rsidR="00675C40" w:rsidRPr="00675C40" w:rsidRDefault="00675C40" w:rsidP="00675C40">
      <w:pPr>
        <w:pStyle w:val="EndNoteBibliography"/>
        <w:spacing w:after="0"/>
        <w:ind w:left="720" w:hanging="720"/>
      </w:pPr>
      <w:r w:rsidRPr="00675C40">
        <w:t xml:space="preserve">Sagar, S., Liu, P. P. &amp; Cooper Jr, L. T. 2012. Myocarditis. </w:t>
      </w:r>
      <w:r w:rsidRPr="00675C40">
        <w:rPr>
          <w:i/>
        </w:rPr>
        <w:t>The Lancet,</w:t>
      </w:r>
      <w:r w:rsidRPr="00675C40">
        <w:t xml:space="preserve"> 379</w:t>
      </w:r>
      <w:r w:rsidRPr="00675C40">
        <w:rPr>
          <w:b/>
        </w:rPr>
        <w:t>,</w:t>
      </w:r>
      <w:r w:rsidRPr="00675C40">
        <w:t xml:space="preserve"> 738-747.</w:t>
      </w:r>
    </w:p>
    <w:p w14:paraId="44CED463" w14:textId="77777777" w:rsidR="00675C40" w:rsidRPr="00675C40" w:rsidRDefault="00675C40" w:rsidP="00675C40">
      <w:pPr>
        <w:pStyle w:val="EndNoteBibliography"/>
        <w:spacing w:after="0"/>
        <w:ind w:left="720" w:hanging="720"/>
      </w:pPr>
      <w:r w:rsidRPr="00675C40">
        <w:t xml:space="preserve">Salerno, M. &amp; Kramer, C. M. 2009. Advances in Cardiovascular MRI for Diagnostics: Applications in Coronary Artery Disease and Cardiomyopathies. </w:t>
      </w:r>
      <w:r w:rsidRPr="00675C40">
        <w:rPr>
          <w:i/>
        </w:rPr>
        <w:t>Expert Opin Med Diagn,</w:t>
      </w:r>
      <w:r w:rsidRPr="00675C40">
        <w:t xml:space="preserve"> 3</w:t>
      </w:r>
      <w:r w:rsidRPr="00675C40">
        <w:rPr>
          <w:b/>
        </w:rPr>
        <w:t>,</w:t>
      </w:r>
      <w:r w:rsidRPr="00675C40">
        <w:t xml:space="preserve"> 673-687.</w:t>
      </w:r>
    </w:p>
    <w:p w14:paraId="34E9649C" w14:textId="77777777" w:rsidR="00675C40" w:rsidRPr="00675C40" w:rsidRDefault="00675C40" w:rsidP="00675C40">
      <w:pPr>
        <w:pStyle w:val="EndNoteBibliography"/>
        <w:spacing w:after="0"/>
        <w:ind w:left="720" w:hanging="720"/>
      </w:pPr>
      <w:r w:rsidRPr="00675C40">
        <w:t xml:space="preserve">Saremi, F., Grizzard, J. D. &amp; Kim, R. J. 2008. Optimizing Cardiac MR Imaging: Practical Remedies for Artifacts. </w:t>
      </w:r>
      <w:r w:rsidRPr="00675C40">
        <w:rPr>
          <w:i/>
        </w:rPr>
        <w:t>RadioGraphics,</w:t>
      </w:r>
      <w:r w:rsidRPr="00675C40">
        <w:t xml:space="preserve"> 28</w:t>
      </w:r>
      <w:r w:rsidRPr="00675C40">
        <w:rPr>
          <w:b/>
        </w:rPr>
        <w:t>,</w:t>
      </w:r>
      <w:r w:rsidRPr="00675C40">
        <w:t xml:space="preserve"> 1161-1187.</w:t>
      </w:r>
    </w:p>
    <w:p w14:paraId="7A8429E8" w14:textId="77777777" w:rsidR="00675C40" w:rsidRPr="00675C40" w:rsidRDefault="00675C40" w:rsidP="00675C40">
      <w:pPr>
        <w:pStyle w:val="EndNoteBibliography"/>
        <w:spacing w:after="0"/>
        <w:ind w:left="720" w:hanging="720"/>
      </w:pPr>
      <w:r w:rsidRPr="00675C40">
        <w:t xml:space="preserve">Seferović, P. M., Tsutsui, H., Mcnamara, D. M., Ristić, A. D., Basso, C., Bozkurt, B., Cooper, L. T., Jr., Filippatos, G., Ide, T., Inomata, T., Klingel, K., Linhart, A., Lyon, A. R., Mehra, M. R., Polovina, M., Milinković, I., Nakamura, K., Anker, S. D., Veljić, I., Ohtani, T., Okumura, T., Thum, T., Tschöpe, C., Rosano, G., Coats, A. J. S. &amp; Starling, R. C. 2021. Heart Failure Association of the ESC, Heart Failure Society of America and Japanese Heart Failure Society Position statement on endomyocardial biopsy. </w:t>
      </w:r>
      <w:r w:rsidRPr="00675C40">
        <w:rPr>
          <w:i/>
        </w:rPr>
        <w:t>Eur J Heart Fail,</w:t>
      </w:r>
      <w:r w:rsidRPr="00675C40">
        <w:t xml:space="preserve"> 23</w:t>
      </w:r>
      <w:r w:rsidRPr="00675C40">
        <w:rPr>
          <w:b/>
        </w:rPr>
        <w:t>,</w:t>
      </w:r>
      <w:r w:rsidRPr="00675C40">
        <w:t xml:space="preserve"> 854-871.</w:t>
      </w:r>
    </w:p>
    <w:p w14:paraId="23AEB503" w14:textId="77777777" w:rsidR="00675C40" w:rsidRPr="00675C40" w:rsidRDefault="00675C40" w:rsidP="00675C40">
      <w:pPr>
        <w:pStyle w:val="EndNoteBibliography"/>
        <w:spacing w:after="0"/>
        <w:ind w:left="720" w:hanging="720"/>
      </w:pPr>
      <w:r w:rsidRPr="00675C40">
        <w:t xml:space="preserve">Seneviratne, S. K., Bamberg, F. &amp; Hoffmann, U. 2007. CT angiography: front line for acute coronary syndromes now? </w:t>
      </w:r>
      <w:r w:rsidRPr="00675C40">
        <w:rPr>
          <w:i/>
        </w:rPr>
        <w:t>Heart,</w:t>
      </w:r>
      <w:r w:rsidRPr="00675C40">
        <w:t xml:space="preserve"> 93</w:t>
      </w:r>
      <w:r w:rsidRPr="00675C40">
        <w:rPr>
          <w:b/>
        </w:rPr>
        <w:t>,</w:t>
      </w:r>
      <w:r w:rsidRPr="00675C40">
        <w:t xml:space="preserve"> 1325.</w:t>
      </w:r>
    </w:p>
    <w:p w14:paraId="0B6EA73A" w14:textId="77777777" w:rsidR="00675C40" w:rsidRPr="00675C40" w:rsidRDefault="00675C40" w:rsidP="00675C40">
      <w:pPr>
        <w:pStyle w:val="EndNoteBibliography"/>
        <w:spacing w:after="0"/>
        <w:ind w:left="720" w:hanging="720"/>
      </w:pPr>
      <w:r w:rsidRPr="00675C40">
        <w:t xml:space="preserve">Serruys, P. W., De Jaegere, P., Kiemeneij, F., Macaya, C., Rutsch, W., Heyndrickx, G., Emanuelsson, H., Marco, J., Legrand, V., Materne, P. &amp; Et Al. 1994. A comparison of balloon-expandable-stent implantation </w:t>
      </w:r>
      <w:r w:rsidRPr="00675C40">
        <w:lastRenderedPageBreak/>
        <w:t xml:space="preserve">with balloon angioplasty in patients with coronary artery disease. Benestent Study Group. </w:t>
      </w:r>
      <w:r w:rsidRPr="00675C40">
        <w:rPr>
          <w:i/>
        </w:rPr>
        <w:t>N Engl J Med,</w:t>
      </w:r>
      <w:r w:rsidRPr="00675C40">
        <w:t xml:space="preserve"> 331</w:t>
      </w:r>
      <w:r w:rsidRPr="00675C40">
        <w:rPr>
          <w:b/>
        </w:rPr>
        <w:t>,</w:t>
      </w:r>
      <w:r w:rsidRPr="00675C40">
        <w:t xml:space="preserve"> 489-95.</w:t>
      </w:r>
    </w:p>
    <w:p w14:paraId="652465EC" w14:textId="77777777" w:rsidR="00675C40" w:rsidRPr="00675C40" w:rsidRDefault="00675C40" w:rsidP="00675C40">
      <w:pPr>
        <w:pStyle w:val="EndNoteBibliography"/>
        <w:spacing w:after="0"/>
        <w:ind w:left="720" w:hanging="720"/>
      </w:pPr>
      <w:r w:rsidRPr="00675C40">
        <w:t xml:space="preserve">Sevransky, J. 2009. Clinical assessment of hemodynamically unstable patients. </w:t>
      </w:r>
      <w:r w:rsidRPr="00675C40">
        <w:rPr>
          <w:i/>
        </w:rPr>
        <w:t>Curr Opin Crit Care,</w:t>
      </w:r>
      <w:r w:rsidRPr="00675C40">
        <w:t xml:space="preserve"> 15</w:t>
      </w:r>
      <w:r w:rsidRPr="00675C40">
        <w:rPr>
          <w:b/>
        </w:rPr>
        <w:t>,</w:t>
      </w:r>
      <w:r w:rsidRPr="00675C40">
        <w:t xml:space="preserve"> 234-8.</w:t>
      </w:r>
    </w:p>
    <w:p w14:paraId="50BEE917" w14:textId="77777777" w:rsidR="00675C40" w:rsidRPr="00675C40" w:rsidRDefault="00675C40" w:rsidP="00675C40">
      <w:pPr>
        <w:pStyle w:val="EndNoteBibliography"/>
        <w:spacing w:after="0"/>
        <w:ind w:left="720" w:hanging="720"/>
      </w:pPr>
      <w:r w:rsidRPr="00675C40">
        <w:t xml:space="preserve">Sexson Tejtel, S. K., Munoz, F. M., Al-Ammouri, I., Savorgnan, F., Guggilla, R. K., Khuri-Bulos, N., Phillips, L. &amp; Engler, R. J. M. 2022. Myocarditis and pericarditis: Case definition and guidelines for data collection, analysis, and presentation of immunization safety data. </w:t>
      </w:r>
      <w:r w:rsidRPr="00675C40">
        <w:rPr>
          <w:i/>
        </w:rPr>
        <w:t>Vaccine,</w:t>
      </w:r>
      <w:r w:rsidRPr="00675C40">
        <w:t xml:space="preserve"> 40</w:t>
      </w:r>
      <w:r w:rsidRPr="00675C40">
        <w:rPr>
          <w:b/>
        </w:rPr>
        <w:t>,</w:t>
      </w:r>
      <w:r w:rsidRPr="00675C40">
        <w:t xml:space="preserve"> 1499-1511.</w:t>
      </w:r>
    </w:p>
    <w:p w14:paraId="790A6770" w14:textId="77777777" w:rsidR="00675C40" w:rsidRPr="00675C40" w:rsidRDefault="00675C40" w:rsidP="00675C40">
      <w:pPr>
        <w:pStyle w:val="EndNoteBibliography"/>
        <w:spacing w:after="0"/>
        <w:ind w:left="720" w:hanging="720"/>
      </w:pPr>
      <w:r w:rsidRPr="00675C40">
        <w:t xml:space="preserve">Shah, B. N., Balaji, G., Alhajiri, A., Ramzy, I. S., Ahmadvazir, S. &amp; Senior, R. 2013. Incremental diagnostic and prognostic value of contemporary stress echocardiography in a chest pain unit: mortality and morbidity outcomes from a real-world setting. </w:t>
      </w:r>
      <w:r w:rsidRPr="00675C40">
        <w:rPr>
          <w:i/>
        </w:rPr>
        <w:t>Circ Cardiovasc Imaging,</w:t>
      </w:r>
      <w:r w:rsidRPr="00675C40">
        <w:t xml:space="preserve"> 6</w:t>
      </w:r>
      <w:r w:rsidRPr="00675C40">
        <w:rPr>
          <w:b/>
        </w:rPr>
        <w:t>,</w:t>
      </w:r>
      <w:r w:rsidRPr="00675C40">
        <w:t xml:space="preserve"> 202-9.</w:t>
      </w:r>
    </w:p>
    <w:p w14:paraId="70A46679" w14:textId="77777777" w:rsidR="00675C40" w:rsidRPr="00675C40" w:rsidRDefault="00675C40" w:rsidP="00675C40">
      <w:pPr>
        <w:pStyle w:val="EndNoteBibliography"/>
        <w:spacing w:after="0"/>
        <w:ind w:left="720" w:hanging="720"/>
      </w:pPr>
      <w:r w:rsidRPr="00675C40">
        <w:t xml:space="preserve">Shehata, M. L., Turkbey, E. B., Vogel-Claussen, J. &amp; Bluemke, D. A. 2008. Role of cardiac magnetic resonance imaging in assessment of nonischemic cardiomyopathies. </w:t>
      </w:r>
      <w:r w:rsidRPr="00675C40">
        <w:rPr>
          <w:i/>
        </w:rPr>
        <w:t>Top Magn Reson Imaging,</w:t>
      </w:r>
      <w:r w:rsidRPr="00675C40">
        <w:t xml:space="preserve"> 19</w:t>
      </w:r>
      <w:r w:rsidRPr="00675C40">
        <w:rPr>
          <w:b/>
        </w:rPr>
        <w:t>,</w:t>
      </w:r>
      <w:r w:rsidRPr="00675C40">
        <w:t xml:space="preserve"> 43-57.</w:t>
      </w:r>
    </w:p>
    <w:p w14:paraId="49D0CE2B" w14:textId="77777777" w:rsidR="00675C40" w:rsidRPr="00675C40" w:rsidRDefault="00675C40" w:rsidP="00675C40">
      <w:pPr>
        <w:pStyle w:val="EndNoteBibliography"/>
        <w:spacing w:after="0"/>
        <w:ind w:left="720" w:hanging="720"/>
      </w:pPr>
      <w:r w:rsidRPr="00675C40">
        <w:t xml:space="preserve">Sinagra, G., Porcari, A., Gentile, P., Artico, J., Fabris, E., Bussani, R. &amp; Merlo, M. 2021. Viral presence-guided immunomodulation in lymphocytic myocarditis: an update. </w:t>
      </w:r>
      <w:r w:rsidRPr="00675C40">
        <w:rPr>
          <w:i/>
        </w:rPr>
        <w:t>Eur J Heart Fail,</w:t>
      </w:r>
      <w:r w:rsidRPr="00675C40">
        <w:t xml:space="preserve"> 23</w:t>
      </w:r>
      <w:r w:rsidRPr="00675C40">
        <w:rPr>
          <w:b/>
        </w:rPr>
        <w:t>,</w:t>
      </w:r>
      <w:r w:rsidRPr="00675C40">
        <w:t xml:space="preserve"> 211-216.</w:t>
      </w:r>
    </w:p>
    <w:p w14:paraId="303EAAB6" w14:textId="77777777" w:rsidR="00675C40" w:rsidRPr="00675C40" w:rsidRDefault="00675C40" w:rsidP="00675C40">
      <w:pPr>
        <w:pStyle w:val="EndNoteBibliography"/>
        <w:spacing w:after="0"/>
        <w:ind w:left="720" w:hanging="720"/>
      </w:pPr>
      <w:r w:rsidRPr="00675C40">
        <w:t xml:space="preserve">Siripanthong, B., Nazarian, S., Muser, D., Deo, R., Santangeli, P., Khanji, M. Y., Cooper, L. T., Jr. &amp; Chahal, C. a. A. 2020. Recognizing COVID-19-related myocarditis: The possible pathophysiology and proposed guideline for diagnosis and management. </w:t>
      </w:r>
      <w:r w:rsidRPr="00675C40">
        <w:rPr>
          <w:i/>
        </w:rPr>
        <w:t>Heart Rhythm,</w:t>
      </w:r>
      <w:r w:rsidRPr="00675C40">
        <w:t xml:space="preserve"> 17</w:t>
      </w:r>
      <w:r w:rsidRPr="00675C40">
        <w:rPr>
          <w:b/>
        </w:rPr>
        <w:t>,</w:t>
      </w:r>
      <w:r w:rsidRPr="00675C40">
        <w:t xml:space="preserve"> 1463-1471.</w:t>
      </w:r>
    </w:p>
    <w:p w14:paraId="149E5D32" w14:textId="77777777" w:rsidR="00675C40" w:rsidRPr="00675C40" w:rsidRDefault="00675C40" w:rsidP="00675C40">
      <w:pPr>
        <w:pStyle w:val="EndNoteBibliography"/>
        <w:spacing w:after="0"/>
        <w:ind w:left="720" w:hanging="720"/>
      </w:pPr>
      <w:r w:rsidRPr="00675C40">
        <w:t xml:space="preserve">Sisakian, H. 2014. Cardiomyopathies: Evolution of pathogenesis concepts and potential for new therapies. </w:t>
      </w:r>
      <w:r w:rsidRPr="00675C40">
        <w:rPr>
          <w:i/>
        </w:rPr>
        <w:t>World J Cardiol,</w:t>
      </w:r>
      <w:r w:rsidRPr="00675C40">
        <w:t xml:space="preserve"> 6</w:t>
      </w:r>
      <w:r w:rsidRPr="00675C40">
        <w:rPr>
          <w:b/>
        </w:rPr>
        <w:t>,</w:t>
      </w:r>
      <w:r w:rsidRPr="00675C40">
        <w:t xml:space="preserve"> 478-94.</w:t>
      </w:r>
    </w:p>
    <w:p w14:paraId="3E2DBBE2" w14:textId="77777777" w:rsidR="00675C40" w:rsidRPr="00675C40" w:rsidRDefault="00675C40" w:rsidP="00675C40">
      <w:pPr>
        <w:pStyle w:val="EndNoteBibliography"/>
        <w:spacing w:after="0"/>
        <w:ind w:left="720" w:hanging="720"/>
      </w:pPr>
      <w:r w:rsidRPr="00675C40">
        <w:t xml:space="preserve">Situ, Y., Birch, S. C., Moreyra, C. &amp; Holloway, C. J. 2020. Cardiovascular magnetic resonance imaging for structural heart disease. </w:t>
      </w:r>
      <w:r w:rsidRPr="00675C40">
        <w:rPr>
          <w:i/>
        </w:rPr>
        <w:t>Cardiovascular Diagnosis and Therapy,</w:t>
      </w:r>
      <w:r w:rsidRPr="00675C40">
        <w:t xml:space="preserve"> 10</w:t>
      </w:r>
      <w:r w:rsidRPr="00675C40">
        <w:rPr>
          <w:b/>
        </w:rPr>
        <w:t>,</w:t>
      </w:r>
      <w:r w:rsidRPr="00675C40">
        <w:t xml:space="preserve"> 361.</w:t>
      </w:r>
    </w:p>
    <w:p w14:paraId="02395506" w14:textId="77777777" w:rsidR="00675C40" w:rsidRPr="00675C40" w:rsidRDefault="00675C40" w:rsidP="00675C40">
      <w:pPr>
        <w:pStyle w:val="EndNoteBibliography"/>
        <w:spacing w:after="0"/>
        <w:ind w:left="720" w:hanging="720"/>
      </w:pPr>
      <w:r w:rsidRPr="00675C40">
        <w:t xml:space="preserve">Smith, S. C., Ladenson, J. H., Mason, J. W. &amp; Jaffe, A. S. 1997. Elevations of cardiac troponin I associated with myocarditis. Experimental and clinical correlates. </w:t>
      </w:r>
      <w:r w:rsidRPr="00675C40">
        <w:rPr>
          <w:i/>
        </w:rPr>
        <w:t>Circulation,</w:t>
      </w:r>
      <w:r w:rsidRPr="00675C40">
        <w:t xml:space="preserve"> 95</w:t>
      </w:r>
      <w:r w:rsidRPr="00675C40">
        <w:rPr>
          <w:b/>
        </w:rPr>
        <w:t>,</w:t>
      </w:r>
      <w:r w:rsidRPr="00675C40">
        <w:t xml:space="preserve"> 163-8.</w:t>
      </w:r>
    </w:p>
    <w:p w14:paraId="04B6AF6B" w14:textId="77777777" w:rsidR="00675C40" w:rsidRPr="00675C40" w:rsidRDefault="00675C40" w:rsidP="00675C40">
      <w:pPr>
        <w:pStyle w:val="EndNoteBibliography"/>
        <w:spacing w:after="0"/>
        <w:ind w:left="720" w:hanging="720"/>
      </w:pPr>
      <w:r w:rsidRPr="00675C40">
        <w:t xml:space="preserve">Sokolska, J. M., Von Spiczak, J., Gotschy, A., Kozerke, S. &amp; Manka, R. 2019. Cardiac magnetic resonance imaging to detect ischemia in chronic coronary syndromes: state of the art. </w:t>
      </w:r>
      <w:r w:rsidRPr="00675C40">
        <w:rPr>
          <w:i/>
        </w:rPr>
        <w:t>Kardiologia Polska (Polish Heart Journal),</w:t>
      </w:r>
      <w:r w:rsidRPr="00675C40">
        <w:t xml:space="preserve"> 77</w:t>
      </w:r>
      <w:r w:rsidRPr="00675C40">
        <w:rPr>
          <w:b/>
        </w:rPr>
        <w:t>,</w:t>
      </w:r>
      <w:r w:rsidRPr="00675C40">
        <w:t xml:space="preserve"> 1123-1133.</w:t>
      </w:r>
    </w:p>
    <w:p w14:paraId="4832627B" w14:textId="77777777" w:rsidR="00675C40" w:rsidRPr="00675C40" w:rsidRDefault="00675C40" w:rsidP="00675C40">
      <w:pPr>
        <w:pStyle w:val="EndNoteBibliography"/>
        <w:spacing w:after="0"/>
        <w:ind w:left="720" w:hanging="720"/>
      </w:pPr>
      <w:r w:rsidRPr="00675C40">
        <w:t xml:space="preserve">Sosnowski, M., Mlynarski, R., Wlodyka, A., Brzoska, J., Kargul, W. &amp; Tendera, M. 2010. The presence of endocardial leads may limit applicability of coronary CT angiography. </w:t>
      </w:r>
      <w:r w:rsidRPr="00675C40">
        <w:rPr>
          <w:i/>
        </w:rPr>
        <w:t>Scandinavian Cardiovascular Journal,</w:t>
      </w:r>
      <w:r w:rsidRPr="00675C40">
        <w:t xml:space="preserve"> 44</w:t>
      </w:r>
      <w:r w:rsidRPr="00675C40">
        <w:rPr>
          <w:b/>
        </w:rPr>
        <w:t>,</w:t>
      </w:r>
      <w:r w:rsidRPr="00675C40">
        <w:t xml:space="preserve"> 31-36.</w:t>
      </w:r>
    </w:p>
    <w:p w14:paraId="467ACBA1" w14:textId="77777777" w:rsidR="00675C40" w:rsidRPr="00675C40" w:rsidRDefault="00675C40" w:rsidP="00675C40">
      <w:pPr>
        <w:pStyle w:val="EndNoteBibliography"/>
        <w:spacing w:after="0"/>
        <w:ind w:left="720" w:hanging="720"/>
      </w:pPr>
      <w:r w:rsidRPr="00675C40">
        <w:t xml:space="preserve">Steeds, R. P., Wheeler, R., Bhattacharyya, S., Reiken, J., Nihoyannopoulos, P., Senior, R., Monaghan, M. J. &amp; Sharma, V. 2019. Stress echocardiography in coronary artery disease: a practical guideline from the British Society of Echocardiography. </w:t>
      </w:r>
      <w:r w:rsidRPr="00675C40">
        <w:rPr>
          <w:i/>
        </w:rPr>
        <w:t>Echo Res Pract,</w:t>
      </w:r>
      <w:r w:rsidRPr="00675C40">
        <w:t xml:space="preserve"> 6</w:t>
      </w:r>
      <w:r w:rsidRPr="00675C40">
        <w:rPr>
          <w:b/>
        </w:rPr>
        <w:t>,</w:t>
      </w:r>
      <w:r w:rsidRPr="00675C40">
        <w:t xml:space="preserve"> G17-g33.</w:t>
      </w:r>
    </w:p>
    <w:p w14:paraId="26A40AAB" w14:textId="77777777" w:rsidR="00675C40" w:rsidRPr="00675C40" w:rsidRDefault="00675C40" w:rsidP="00675C40">
      <w:pPr>
        <w:pStyle w:val="EndNoteBibliography"/>
        <w:spacing w:after="0"/>
        <w:ind w:left="720" w:hanging="720"/>
      </w:pPr>
      <w:r w:rsidRPr="00675C40">
        <w:t xml:space="preserve">Storey P 2014. Imaging for cardiac disease: a practical guide for general practitioners. </w:t>
      </w:r>
      <w:r w:rsidRPr="00675C40">
        <w:rPr>
          <w:i/>
        </w:rPr>
        <w:t>Australian Journal for General Practitioners,</w:t>
      </w:r>
      <w:r w:rsidRPr="00675C40">
        <w:t xml:space="preserve"> 43</w:t>
      </w:r>
      <w:r w:rsidRPr="00675C40">
        <w:rPr>
          <w:b/>
        </w:rPr>
        <w:t>,</w:t>
      </w:r>
      <w:r w:rsidRPr="00675C40">
        <w:t xml:space="preserve"> 260-263.</w:t>
      </w:r>
    </w:p>
    <w:p w14:paraId="28D6FB21" w14:textId="77777777" w:rsidR="00675C40" w:rsidRPr="00675C40" w:rsidRDefault="00675C40" w:rsidP="00675C40">
      <w:pPr>
        <w:pStyle w:val="EndNoteBibliography"/>
        <w:spacing w:after="0"/>
        <w:ind w:left="720" w:hanging="720"/>
      </w:pPr>
      <w:r w:rsidRPr="00675C40">
        <w:t xml:space="preserve">Sujino, Y., Kimura, F., Tanno, J., Nakano, S., Yamaguchi, E., Shimizu, M., Okano, N., Tamura, Y., Fujita, J. &amp; Cooper, L. T. 2014. Cardiac magnetic resonance imaging in giant cell myocarditis: intriguing associations with clinical and pathological features. </w:t>
      </w:r>
      <w:r w:rsidRPr="00675C40">
        <w:rPr>
          <w:i/>
        </w:rPr>
        <w:t>Circulation,</w:t>
      </w:r>
      <w:r w:rsidRPr="00675C40">
        <w:t xml:space="preserve"> 129</w:t>
      </w:r>
      <w:r w:rsidRPr="00675C40">
        <w:rPr>
          <w:b/>
        </w:rPr>
        <w:t>,</w:t>
      </w:r>
      <w:r w:rsidRPr="00675C40">
        <w:t xml:space="preserve"> e467-e469.</w:t>
      </w:r>
    </w:p>
    <w:p w14:paraId="20895814" w14:textId="77777777" w:rsidR="00675C40" w:rsidRPr="00675C40" w:rsidRDefault="00675C40" w:rsidP="00675C40">
      <w:pPr>
        <w:pStyle w:val="EndNoteBibliography"/>
        <w:spacing w:after="0"/>
        <w:ind w:left="720" w:hanging="720"/>
      </w:pPr>
      <w:r w:rsidRPr="00675C40">
        <w:t>Sultan, F. a. T. &amp; Adnan, G. 2018. Myocarditis mimicking acute coronary syndrome-the role of cardiac magnetic resonance imaging in the diagnosis.</w:t>
      </w:r>
    </w:p>
    <w:p w14:paraId="4502C167" w14:textId="77777777" w:rsidR="00675C40" w:rsidRPr="00675C40" w:rsidRDefault="00675C40" w:rsidP="00675C40">
      <w:pPr>
        <w:pStyle w:val="EndNoteBibliography"/>
        <w:spacing w:after="0"/>
        <w:ind w:left="720" w:hanging="720"/>
      </w:pPr>
      <w:r w:rsidRPr="00675C40">
        <w:t xml:space="preserve">Takeuchi, S., Kawada, J. I., Okuno, Y., Horiba, K., Suzuki, T., Torii, Y., Yasuda, K., Numaguchi, A., Kato, T., Takahashi, Y. &amp; Ito, Y. 2018. Identification of potential pathogenic viruses in patients with acute myocarditis using next-generation sequencing. </w:t>
      </w:r>
      <w:r w:rsidRPr="00675C40">
        <w:rPr>
          <w:i/>
        </w:rPr>
        <w:t>J Med Virol,</w:t>
      </w:r>
      <w:r w:rsidRPr="00675C40">
        <w:t xml:space="preserve"> 90</w:t>
      </w:r>
      <w:r w:rsidRPr="00675C40">
        <w:rPr>
          <w:b/>
        </w:rPr>
        <w:t>,</w:t>
      </w:r>
      <w:r w:rsidRPr="00675C40">
        <w:t xml:space="preserve"> 1814-1821.</w:t>
      </w:r>
    </w:p>
    <w:p w14:paraId="5FFECAF2" w14:textId="77777777" w:rsidR="00675C40" w:rsidRPr="00675C40" w:rsidRDefault="00675C40" w:rsidP="00675C40">
      <w:pPr>
        <w:pStyle w:val="EndNoteBibliography"/>
        <w:spacing w:after="0"/>
        <w:ind w:left="720" w:hanging="720"/>
      </w:pPr>
      <w:r w:rsidRPr="00675C40">
        <w:t xml:space="preserve">Takx, R. A., Suchá, D., Park, J., Leiner, T. &amp; Hoffmann, U. 2015. Sublingual Nitroglycerin Administration in Coronary Computed Tomography Angiography: a Systematic Review. </w:t>
      </w:r>
      <w:r w:rsidRPr="00675C40">
        <w:rPr>
          <w:i/>
        </w:rPr>
        <w:t>Eur Radiol,</w:t>
      </w:r>
      <w:r w:rsidRPr="00675C40">
        <w:t xml:space="preserve"> 25</w:t>
      </w:r>
      <w:r w:rsidRPr="00675C40">
        <w:rPr>
          <w:b/>
        </w:rPr>
        <w:t>,</w:t>
      </w:r>
      <w:r w:rsidRPr="00675C40">
        <w:t xml:space="preserve"> 3536-42.</w:t>
      </w:r>
    </w:p>
    <w:p w14:paraId="266F0810" w14:textId="77777777" w:rsidR="00675C40" w:rsidRPr="00675C40" w:rsidRDefault="00675C40" w:rsidP="00675C40">
      <w:pPr>
        <w:pStyle w:val="EndNoteBibliography"/>
        <w:spacing w:after="0"/>
        <w:ind w:left="720" w:hanging="720"/>
      </w:pPr>
      <w:r w:rsidRPr="00675C40">
        <w:t xml:space="preserve">Tarighatnia, A., Mohammadalian, A., Ghojazade, M., Pourafkari, L. &amp; Farajollahi, A. 2017. Beam projections and radiation exposure in transradial and transfemoral approaches during coronary angiography. </w:t>
      </w:r>
      <w:r w:rsidRPr="00675C40">
        <w:rPr>
          <w:i/>
        </w:rPr>
        <w:t>Anatol J Cardiol,</w:t>
      </w:r>
      <w:r w:rsidRPr="00675C40">
        <w:t xml:space="preserve"> 18</w:t>
      </w:r>
      <w:r w:rsidRPr="00675C40">
        <w:rPr>
          <w:b/>
        </w:rPr>
        <w:t>,</w:t>
      </w:r>
      <w:r w:rsidRPr="00675C40">
        <w:t xml:space="preserve"> 298-303.</w:t>
      </w:r>
    </w:p>
    <w:p w14:paraId="30AFC6EA" w14:textId="77777777" w:rsidR="00675C40" w:rsidRPr="00675C40" w:rsidRDefault="00675C40" w:rsidP="00675C40">
      <w:pPr>
        <w:pStyle w:val="EndNoteBibliography"/>
        <w:spacing w:after="0"/>
        <w:ind w:left="720" w:hanging="720"/>
      </w:pPr>
      <w:r w:rsidRPr="00675C40">
        <w:t xml:space="preserve">Tatsugami, F., Higaki, T., Sakane, H., Fukumoto, W., Iida, M., Baba, Y., Fujioka, C., Kihara, Y., Tsushima, S. &amp; Awai, K. 2016. Coronary CT angiography in patients with implanted cardiac devices: initial experience with the metal artefact reduction technique. </w:t>
      </w:r>
      <w:r w:rsidRPr="00675C40">
        <w:rPr>
          <w:i/>
        </w:rPr>
        <w:t>The British Journal of Radiology,</w:t>
      </w:r>
      <w:r w:rsidRPr="00675C40">
        <w:t xml:space="preserve"> 89</w:t>
      </w:r>
      <w:r w:rsidRPr="00675C40">
        <w:rPr>
          <w:b/>
        </w:rPr>
        <w:t>,</w:t>
      </w:r>
      <w:r w:rsidRPr="00675C40">
        <w:t xml:space="preserve"> 20160493.</w:t>
      </w:r>
    </w:p>
    <w:p w14:paraId="05BBCFE6" w14:textId="77777777" w:rsidR="00675C40" w:rsidRPr="00675C40" w:rsidRDefault="00675C40" w:rsidP="00675C40">
      <w:pPr>
        <w:pStyle w:val="EndNoteBibliography"/>
        <w:spacing w:after="0"/>
        <w:ind w:left="720" w:hanging="720"/>
      </w:pPr>
      <w:r w:rsidRPr="00675C40">
        <w:t xml:space="preserve">Tavakol, M., Ashraf, S. &amp; Brener, S. J. 2012. Risks and complications of coronary angiography: a comprehensive review. </w:t>
      </w:r>
      <w:r w:rsidRPr="00675C40">
        <w:rPr>
          <w:i/>
        </w:rPr>
        <w:t>Global journal of health science,</w:t>
      </w:r>
      <w:r w:rsidRPr="00675C40">
        <w:t xml:space="preserve"> 4</w:t>
      </w:r>
      <w:r w:rsidRPr="00675C40">
        <w:rPr>
          <w:b/>
        </w:rPr>
        <w:t>,</w:t>
      </w:r>
      <w:r w:rsidRPr="00675C40">
        <w:t xml:space="preserve"> 65.</w:t>
      </w:r>
    </w:p>
    <w:p w14:paraId="23BA264E" w14:textId="77777777" w:rsidR="00675C40" w:rsidRPr="00675C40" w:rsidRDefault="00675C40" w:rsidP="00675C40">
      <w:pPr>
        <w:pStyle w:val="EndNoteBibliography"/>
        <w:spacing w:after="0"/>
        <w:ind w:left="720" w:hanging="720"/>
      </w:pPr>
      <w:r w:rsidRPr="00675C40">
        <w:t xml:space="preserve">Tebbe, U., Bramlage, K., John, F., Härtel, D., Felgendreher, R., Machalke, K., Kandolf, R. &amp; Bramlage, P. 2016. Endomyocardial biopsy in patients with cardiomyopathy of unknown origin: does specialized center experience apply to a tertiary care hospital? </w:t>
      </w:r>
      <w:r w:rsidRPr="00675C40">
        <w:rPr>
          <w:i/>
        </w:rPr>
        <w:t>BMC Research Notes,</w:t>
      </w:r>
      <w:r w:rsidRPr="00675C40">
        <w:t xml:space="preserve"> 9</w:t>
      </w:r>
      <w:r w:rsidRPr="00675C40">
        <w:rPr>
          <w:b/>
        </w:rPr>
        <w:t>,</w:t>
      </w:r>
      <w:r w:rsidRPr="00675C40">
        <w:t xml:space="preserve"> 459.</w:t>
      </w:r>
    </w:p>
    <w:p w14:paraId="3A311381" w14:textId="77777777" w:rsidR="00675C40" w:rsidRPr="00675C40" w:rsidRDefault="00675C40" w:rsidP="00675C40">
      <w:pPr>
        <w:pStyle w:val="EndNoteBibliography"/>
        <w:spacing w:after="0"/>
        <w:ind w:left="720" w:hanging="720"/>
      </w:pPr>
      <w:r w:rsidRPr="00675C40">
        <w:lastRenderedPageBreak/>
        <w:t xml:space="preserve">Thanachartwet, V., Wattanathum, A., Sahassananda, D., Wacharasint, P., Chamnanchanunt, S., Khine Kyaw, E., Jittmittraphap, A., Naksomphun, M., Surabotsophon, M. &amp; Desakorn, V. 2016. Dynamic measurement of hemodynamic parameters and cardiac preload in adults with dengue: a prospective observational study. </w:t>
      </w:r>
      <w:r w:rsidRPr="00675C40">
        <w:rPr>
          <w:i/>
        </w:rPr>
        <w:t>PLoS One,</w:t>
      </w:r>
      <w:r w:rsidRPr="00675C40">
        <w:t xml:space="preserve"> 11</w:t>
      </w:r>
      <w:r w:rsidRPr="00675C40">
        <w:rPr>
          <w:b/>
        </w:rPr>
        <w:t>,</w:t>
      </w:r>
      <w:r w:rsidRPr="00675C40">
        <w:t xml:space="preserve"> e0156135.</w:t>
      </w:r>
    </w:p>
    <w:p w14:paraId="51F131F4" w14:textId="77777777" w:rsidR="00675C40" w:rsidRPr="00675C40" w:rsidRDefault="00675C40" w:rsidP="00675C40">
      <w:pPr>
        <w:pStyle w:val="EndNoteBibliography"/>
        <w:spacing w:after="0"/>
        <w:ind w:left="720" w:hanging="720"/>
      </w:pPr>
      <w:r w:rsidRPr="00675C40">
        <w:t>Therapeutic Goods Administration 2022. COVID-19 vaccine weekly safety report. Canberra: Australian Government Department of Health.</w:t>
      </w:r>
    </w:p>
    <w:p w14:paraId="0630F38A" w14:textId="77777777" w:rsidR="00675C40" w:rsidRPr="00675C40" w:rsidRDefault="00675C40" w:rsidP="00675C40">
      <w:pPr>
        <w:pStyle w:val="EndNoteBibliography"/>
        <w:spacing w:after="0"/>
        <w:ind w:left="720" w:hanging="720"/>
      </w:pPr>
      <w:r w:rsidRPr="00675C40">
        <w:t xml:space="preserve">Thygesen, K., Alpert, J. S., Jaffe, A. S., Chaitman, B. R., Bax, J. J., Morrow, D. A. &amp; White, H. D. 2018. Fourth Universal Definition of Myocardial Infarction (2018). </w:t>
      </w:r>
      <w:r w:rsidRPr="00675C40">
        <w:rPr>
          <w:i/>
        </w:rPr>
        <w:t>J Am Coll Cardiol,</w:t>
      </w:r>
      <w:r w:rsidRPr="00675C40">
        <w:t xml:space="preserve"> 72</w:t>
      </w:r>
      <w:r w:rsidRPr="00675C40">
        <w:rPr>
          <w:b/>
        </w:rPr>
        <w:t>,</w:t>
      </w:r>
      <w:r w:rsidRPr="00675C40">
        <w:t xml:space="preserve"> 2231-2264.</w:t>
      </w:r>
    </w:p>
    <w:p w14:paraId="62F196B3" w14:textId="77777777" w:rsidR="00675C40" w:rsidRPr="00675C40" w:rsidRDefault="00675C40" w:rsidP="00675C40">
      <w:pPr>
        <w:pStyle w:val="EndNoteBibliography"/>
        <w:spacing w:after="0"/>
        <w:ind w:left="720" w:hanging="720"/>
      </w:pPr>
      <w:r w:rsidRPr="00675C40">
        <w:t xml:space="preserve">Tipoo Sultan, F. A. &amp; Adnan, G. 2018. Myocarditis mimicking acute coronary syndrome - the role of cardiac magnetic resonance imaging in the diagnosis. </w:t>
      </w:r>
      <w:r w:rsidRPr="00675C40">
        <w:rPr>
          <w:i/>
        </w:rPr>
        <w:t>J Pak Med Assoc,</w:t>
      </w:r>
      <w:r w:rsidRPr="00675C40">
        <w:t xml:space="preserve"> 68</w:t>
      </w:r>
      <w:r w:rsidRPr="00675C40">
        <w:rPr>
          <w:b/>
        </w:rPr>
        <w:t>,</w:t>
      </w:r>
      <w:r w:rsidRPr="00675C40">
        <w:t xml:space="preserve"> 477-479.</w:t>
      </w:r>
    </w:p>
    <w:p w14:paraId="44972EDD" w14:textId="77777777" w:rsidR="00675C40" w:rsidRPr="00675C40" w:rsidRDefault="00675C40" w:rsidP="00675C40">
      <w:pPr>
        <w:pStyle w:val="EndNoteBibliography"/>
        <w:spacing w:after="0"/>
        <w:ind w:left="720" w:hanging="720"/>
      </w:pPr>
      <w:r w:rsidRPr="00675C40">
        <w:t xml:space="preserve">Towbin, J. A., Lowe, A. M., Colan, S. D., Sleeper, L. A., Orav, E. J., Clunie, S., Messere, J., Cox, G. F., Lurie, P. R., Hsu, D., Canter, C., Wilkinson, J. D. &amp; Lipshultz, S. E. 2006. Incidence, causes, and outcomes of dilated cardiomyopathy in children. </w:t>
      </w:r>
      <w:r w:rsidRPr="00675C40">
        <w:rPr>
          <w:i/>
        </w:rPr>
        <w:t>Jama,</w:t>
      </w:r>
      <w:r w:rsidRPr="00675C40">
        <w:t xml:space="preserve"> 296</w:t>
      </w:r>
      <w:r w:rsidRPr="00675C40">
        <w:rPr>
          <w:b/>
        </w:rPr>
        <w:t>,</w:t>
      </w:r>
      <w:r w:rsidRPr="00675C40">
        <w:t xml:space="preserve"> 1867-76.</w:t>
      </w:r>
    </w:p>
    <w:p w14:paraId="19FB33BE" w14:textId="77777777" w:rsidR="00675C40" w:rsidRPr="00675C40" w:rsidRDefault="00675C40" w:rsidP="00675C40">
      <w:pPr>
        <w:pStyle w:val="EndNoteBibliography"/>
        <w:spacing w:after="0"/>
        <w:ind w:left="720" w:hanging="720"/>
      </w:pPr>
      <w:r w:rsidRPr="00675C40">
        <w:t xml:space="preserve">Tschöpe, C., </w:t>
      </w:r>
      <w:r w:rsidR="00D83ADE" w:rsidRPr="00D83ADE">
        <w:t xml:space="preserve">Cooper, L. T., Torre-Amione, G. &amp; Van Linthout, S. 2019. Management of Myocarditis-Related Cardiomyopathy in Adults. </w:t>
      </w:r>
      <w:r w:rsidR="00D83ADE" w:rsidRPr="00D83ADE">
        <w:rPr>
          <w:i/>
        </w:rPr>
        <w:t>Circ Res,</w:t>
      </w:r>
      <w:r w:rsidR="00D83ADE" w:rsidRPr="00D83ADE">
        <w:t xml:space="preserve"> 124</w:t>
      </w:r>
      <w:r w:rsidR="00D83ADE" w:rsidRPr="00D83ADE">
        <w:rPr>
          <w:b/>
        </w:rPr>
        <w:t>,</w:t>
      </w:r>
      <w:r w:rsidR="00D83ADE" w:rsidRPr="00D83ADE">
        <w:t xml:space="preserve"> 1568-1583</w:t>
      </w:r>
      <w:r w:rsidRPr="00675C40">
        <w:t>.</w:t>
      </w:r>
    </w:p>
    <w:p w14:paraId="5B4870A3" w14:textId="77777777" w:rsidR="00675C40" w:rsidRPr="00675C40" w:rsidRDefault="00675C40" w:rsidP="00675C40">
      <w:pPr>
        <w:pStyle w:val="EndNoteBibliography"/>
        <w:spacing w:after="0"/>
        <w:ind w:left="720" w:hanging="720"/>
      </w:pPr>
      <w:r w:rsidRPr="00675C40">
        <w:t xml:space="preserve">Uhlig, J., Al-Bourini, O., Salgado, R., Francone, M., Vliegenthart, R., Bremerich, J., Lotz, J. &amp; Gutberlet, M. 2020. Gadolinium-based contrast agents for cardiac MRI: use of linear and macrocyclic agents with associated safety profile from 154 779 European patients. </w:t>
      </w:r>
      <w:r w:rsidRPr="00675C40">
        <w:rPr>
          <w:i/>
        </w:rPr>
        <w:t>Radiology: Cardiothoracic Imaging,</w:t>
      </w:r>
      <w:r w:rsidRPr="00675C40">
        <w:t xml:space="preserve"> 2.</w:t>
      </w:r>
    </w:p>
    <w:p w14:paraId="435B2561" w14:textId="77777777" w:rsidR="00675C40" w:rsidRPr="00675C40" w:rsidRDefault="00675C40" w:rsidP="00675C40">
      <w:pPr>
        <w:pStyle w:val="EndNoteBibliography"/>
        <w:spacing w:after="0"/>
        <w:ind w:left="720" w:hanging="720"/>
      </w:pPr>
      <w:r w:rsidRPr="00675C40">
        <w:t xml:space="preserve">Underwood, S. R., Anagnostopoulos, C., Cerqueira, M., Ell, P. J., Flint, E. J., Harbinson, M., Kelion, A. D., Al-Mohammad, A., Prvulovich, E. M., Shaw, L. J. &amp; Tweddel, A. C. 2004. Myocardial perfusion scintigraphy: the evidence. </w:t>
      </w:r>
      <w:r w:rsidRPr="00675C40">
        <w:rPr>
          <w:i/>
        </w:rPr>
        <w:t>Eur J Nucl Med Mol Imaging,</w:t>
      </w:r>
      <w:r w:rsidRPr="00675C40">
        <w:t xml:space="preserve"> 31</w:t>
      </w:r>
      <w:r w:rsidRPr="00675C40">
        <w:rPr>
          <w:b/>
        </w:rPr>
        <w:t>,</w:t>
      </w:r>
      <w:r w:rsidRPr="00675C40">
        <w:t xml:space="preserve"> 261-91.</w:t>
      </w:r>
    </w:p>
    <w:p w14:paraId="4B11C665" w14:textId="77777777" w:rsidR="00675C40" w:rsidRPr="00675C40" w:rsidRDefault="00675C40" w:rsidP="00675C40">
      <w:pPr>
        <w:pStyle w:val="EndNoteBibliography"/>
        <w:spacing w:after="0"/>
        <w:ind w:left="720" w:hanging="720"/>
      </w:pPr>
      <w:r w:rsidRPr="00675C40">
        <w:t xml:space="preserve">Veronese, G., Ammirati, E., Cipriani, M. &amp; Frigerio, M. 2018. Fulminant myocarditis: Characteristics, treatment, and outcomes. </w:t>
      </w:r>
      <w:r w:rsidRPr="00675C40">
        <w:rPr>
          <w:i/>
        </w:rPr>
        <w:t>Anatolian Journal of Cardiology,</w:t>
      </w:r>
      <w:r w:rsidRPr="00675C40">
        <w:t xml:space="preserve"> 19</w:t>
      </w:r>
      <w:r w:rsidRPr="00675C40">
        <w:rPr>
          <w:b/>
        </w:rPr>
        <w:t>,</w:t>
      </w:r>
      <w:r w:rsidRPr="00675C40">
        <w:t xml:space="preserve"> 279.</w:t>
      </w:r>
    </w:p>
    <w:p w14:paraId="04C8EC37" w14:textId="77777777" w:rsidR="00675C40" w:rsidRPr="00675C40" w:rsidRDefault="00675C40" w:rsidP="00675C40">
      <w:pPr>
        <w:pStyle w:val="EndNoteBibliography"/>
        <w:spacing w:after="0"/>
        <w:ind w:left="720" w:hanging="720"/>
      </w:pPr>
      <w:r w:rsidRPr="00675C40">
        <w:t xml:space="preserve">Vidal-Perez, R., Abou Jokh Casas, C., Agra-Bermejo, R. M., Alvarez-Alvarez, B., Grapsa, J., Fontes-Carvalho, R., Rigueiro Veloso, P., Garcia Acuña, J. M. &amp; Gonzalez-Juanatey, J. R. 2019. Myocardial infarction with non-obstructive coronary arteries: A comprehensive review and future research directions. </w:t>
      </w:r>
      <w:r w:rsidRPr="00675C40">
        <w:rPr>
          <w:i/>
        </w:rPr>
        <w:t>World J Cardiol,</w:t>
      </w:r>
      <w:r w:rsidRPr="00675C40">
        <w:t xml:space="preserve"> 11</w:t>
      </w:r>
      <w:r w:rsidRPr="00675C40">
        <w:rPr>
          <w:b/>
        </w:rPr>
        <w:t>,</w:t>
      </w:r>
      <w:r w:rsidRPr="00675C40">
        <w:t xml:space="preserve"> 305-315.</w:t>
      </w:r>
    </w:p>
    <w:p w14:paraId="50088E6D" w14:textId="77777777" w:rsidR="00675C40" w:rsidRPr="00675C40" w:rsidRDefault="00675C40" w:rsidP="00675C40">
      <w:pPr>
        <w:pStyle w:val="EndNoteBibliography"/>
        <w:spacing w:after="0"/>
        <w:ind w:left="720" w:hanging="720"/>
      </w:pPr>
      <w:r w:rsidRPr="00675C40">
        <w:t xml:space="preserve">Wallis, A., Manghat, N. &amp; Hamilton, M. 2012. The role of coronary CT in the assessment and diagnosis of patients with chest pain. </w:t>
      </w:r>
      <w:r w:rsidRPr="00675C40">
        <w:rPr>
          <w:i/>
        </w:rPr>
        <w:t>Clinical Medicine,</w:t>
      </w:r>
      <w:r w:rsidRPr="00675C40">
        <w:t xml:space="preserve"> 12</w:t>
      </w:r>
      <w:r w:rsidRPr="00675C40">
        <w:rPr>
          <w:b/>
        </w:rPr>
        <w:t>,</w:t>
      </w:r>
      <w:r w:rsidRPr="00675C40">
        <w:t xml:space="preserve"> 222.</w:t>
      </w:r>
    </w:p>
    <w:p w14:paraId="75525348" w14:textId="77777777" w:rsidR="00675C40" w:rsidRPr="00675C40" w:rsidRDefault="00675C40" w:rsidP="00675C40">
      <w:pPr>
        <w:pStyle w:val="EndNoteBibliography"/>
        <w:spacing w:after="0"/>
        <w:ind w:left="720" w:hanging="720"/>
      </w:pPr>
      <w:r w:rsidRPr="00675C40">
        <w:t xml:space="preserve">Weininger, M., Renker, M., Rowe, G. W., Abro, J. A., Costello, P. &amp; Schoepf, U. J. 2011. Integrative computed tomographic imaging of coronary artery disease. </w:t>
      </w:r>
      <w:r w:rsidRPr="00675C40">
        <w:rPr>
          <w:i/>
        </w:rPr>
        <w:t>Expert Rev Cardiovasc Ther,</w:t>
      </w:r>
      <w:r w:rsidRPr="00675C40">
        <w:t xml:space="preserve"> 9</w:t>
      </w:r>
      <w:r w:rsidRPr="00675C40">
        <w:rPr>
          <w:b/>
        </w:rPr>
        <w:t>,</w:t>
      </w:r>
      <w:r w:rsidRPr="00675C40">
        <w:t xml:space="preserve"> 27-43.</w:t>
      </w:r>
    </w:p>
    <w:p w14:paraId="43BFDBA9" w14:textId="77777777" w:rsidR="00675C40" w:rsidRPr="00675C40" w:rsidRDefault="00675C40" w:rsidP="00675C40">
      <w:pPr>
        <w:pStyle w:val="EndNoteBibliography"/>
        <w:spacing w:after="0"/>
        <w:ind w:left="720" w:hanging="720"/>
      </w:pPr>
      <w:r w:rsidRPr="00675C40">
        <w:t xml:space="preserve">Weinreb, J. C., Rodby, R. A., Yee, J., Wang, C. L., Fine, D., Mcdonald, R. J., Perazella, M. A., Dillman, J. R. &amp; Davenport, M. S. 2021. Use of Intravenous Gadolinium-based Contrast Media in Patients with Kidney Disease: Consensus Statements from the American College of Radiology and the National Kidney Foundation. </w:t>
      </w:r>
      <w:r w:rsidRPr="00675C40">
        <w:rPr>
          <w:i/>
        </w:rPr>
        <w:t>Radiology,</w:t>
      </w:r>
      <w:r w:rsidRPr="00675C40">
        <w:t xml:space="preserve"> 298</w:t>
      </w:r>
      <w:r w:rsidRPr="00675C40">
        <w:rPr>
          <w:b/>
        </w:rPr>
        <w:t>,</w:t>
      </w:r>
      <w:r w:rsidRPr="00675C40">
        <w:t xml:space="preserve"> 28-35.</w:t>
      </w:r>
    </w:p>
    <w:p w14:paraId="61222777" w14:textId="77777777" w:rsidR="00675C40" w:rsidRPr="00675C40" w:rsidRDefault="00675C40" w:rsidP="00675C40">
      <w:pPr>
        <w:pStyle w:val="EndNoteBibliography"/>
        <w:spacing w:after="0"/>
        <w:ind w:left="720" w:hanging="720"/>
      </w:pPr>
      <w:r w:rsidRPr="00675C40">
        <w:t xml:space="preserve">Witberg, G., Barda, N., Hoss, S., Richter, I., Wiessman, M., Aviv, Y., Grinberg, T., Auster, O., Dagan, N., Balicer, R. D. &amp; Kornowski, R. 2021. Myocarditis after Covid-19 Vaccination in a Large Health Care Organization. </w:t>
      </w:r>
      <w:r w:rsidRPr="00675C40">
        <w:rPr>
          <w:i/>
        </w:rPr>
        <w:t>N Engl J Med,</w:t>
      </w:r>
      <w:r w:rsidRPr="00675C40">
        <w:t xml:space="preserve"> 385</w:t>
      </w:r>
      <w:r w:rsidRPr="00675C40">
        <w:rPr>
          <w:b/>
        </w:rPr>
        <w:t>,</w:t>
      </w:r>
      <w:r w:rsidRPr="00675C40">
        <w:t xml:space="preserve"> 2132-2139.</w:t>
      </w:r>
    </w:p>
    <w:p w14:paraId="4B904B8D" w14:textId="77777777" w:rsidR="00675C40" w:rsidRPr="00675C40" w:rsidRDefault="00675C40" w:rsidP="00675C40">
      <w:pPr>
        <w:pStyle w:val="EndNoteBibliography"/>
        <w:spacing w:after="0"/>
        <w:ind w:left="720" w:hanging="720"/>
      </w:pPr>
      <w:r w:rsidRPr="00675C40">
        <w:t xml:space="preserve">Wurcel, V., Cicchetti, A., Garrison, L., Kip, M. M., Koffijberg, H., Kolbe, A., Leeflang, M. M., Merlin, T., Mestre-Ferrandiz, J. &amp; Oortwijn, W. 2019. The value of diagnostic information in personalised healthcare: a comprehensive concept to facilitate bringing this technology into healthcare systems. </w:t>
      </w:r>
      <w:r w:rsidRPr="00675C40">
        <w:rPr>
          <w:i/>
        </w:rPr>
        <w:t>Public health genomics,</w:t>
      </w:r>
      <w:r w:rsidRPr="00675C40">
        <w:t xml:space="preserve"> 22</w:t>
      </w:r>
      <w:r w:rsidRPr="00675C40">
        <w:rPr>
          <w:b/>
        </w:rPr>
        <w:t>,</w:t>
      </w:r>
      <w:r w:rsidRPr="00675C40">
        <w:t xml:space="preserve"> 8-15.</w:t>
      </w:r>
    </w:p>
    <w:p w14:paraId="09C7CB85" w14:textId="77777777" w:rsidR="00675C40" w:rsidRPr="00675C40" w:rsidRDefault="00675C40" w:rsidP="00675C40">
      <w:pPr>
        <w:pStyle w:val="EndNoteBibliography"/>
        <w:spacing w:after="0"/>
        <w:ind w:left="720" w:hanging="720"/>
      </w:pPr>
      <w:r w:rsidRPr="00675C40">
        <w:t xml:space="preserve">Yancy, C. W., Jessup, M., Bozkurt, B., Butler, J., Casey, D. E., Jr., Drazner, M. H., Fonarow, G. C., Geraci, S. A., Horwich, T., Januzzi, J. L., Johnson, M. R., Kasper, E. K., Levy, W. C., Masoudi, F. A., Mcbride, P. E., Mcmurray, J. J., Mitchell, J. E., Peterson, P. N., Riegel, B., Sam, F., Stevenson, L. W., Tang, W. H., Tsai, E. J. &amp; Wilkoff, B. L. 2013. 2013 ACCF/AHA guideline for the management of heart failure: executive summary: a report of the American College of Cardiology Foundation/American Heart Association Task Force on practice guidelines. </w:t>
      </w:r>
      <w:r w:rsidRPr="00675C40">
        <w:rPr>
          <w:i/>
        </w:rPr>
        <w:t>Circulation,</w:t>
      </w:r>
      <w:r w:rsidRPr="00675C40">
        <w:t xml:space="preserve"> 128</w:t>
      </w:r>
      <w:r w:rsidRPr="00675C40">
        <w:rPr>
          <w:b/>
        </w:rPr>
        <w:t>,</w:t>
      </w:r>
      <w:r w:rsidRPr="00675C40">
        <w:t xml:space="preserve"> 1810-52.</w:t>
      </w:r>
    </w:p>
    <w:p w14:paraId="1D5AB114" w14:textId="77777777" w:rsidR="00675C40" w:rsidRPr="00675C40" w:rsidRDefault="00675C40" w:rsidP="00675C40">
      <w:pPr>
        <w:pStyle w:val="EndNoteBibliography"/>
        <w:spacing w:after="0"/>
        <w:ind w:left="720" w:hanging="720"/>
      </w:pPr>
      <w:r w:rsidRPr="00675C40">
        <w:t xml:space="preserve">Yilmaz, A., Mahrholdt, H., Athanasiadis, A., Vogelsberg, H., Meinhardt, G., Voehringer, M., Kispert, E. M., Deluigi, C., Baccouche, H., Spodarev, E., Klingel, K., Kandolf, R. &amp; Sechtem, U. 2008. Coronary vasospasm as the underlying cause for chest pain in patients with PVB19 myocarditis. </w:t>
      </w:r>
      <w:r w:rsidRPr="00675C40">
        <w:rPr>
          <w:i/>
        </w:rPr>
        <w:t>Heart,</w:t>
      </w:r>
      <w:r w:rsidRPr="00675C40">
        <w:t xml:space="preserve"> 94</w:t>
      </w:r>
      <w:r w:rsidRPr="00675C40">
        <w:rPr>
          <w:b/>
        </w:rPr>
        <w:t>,</w:t>
      </w:r>
      <w:r w:rsidRPr="00675C40">
        <w:t xml:space="preserve"> 1456-63.</w:t>
      </w:r>
    </w:p>
    <w:p w14:paraId="538FB4AE" w14:textId="77777777" w:rsidR="00675C40" w:rsidRPr="00675C40" w:rsidRDefault="00675C40" w:rsidP="00D83ADE">
      <w:pPr>
        <w:pStyle w:val="EndNoteBibliography"/>
        <w:ind w:left="720" w:hanging="720"/>
      </w:pPr>
      <w:r w:rsidRPr="00675C40">
        <w:t xml:space="preserve">Zanatta, A., Carturan, E., Rizzo, S., Basso, C. &amp; Thiene, G. 2019. Story telling of myocarditis. </w:t>
      </w:r>
      <w:r w:rsidRPr="00675C40">
        <w:rPr>
          <w:i/>
        </w:rPr>
        <w:t>Int J Cardiol,</w:t>
      </w:r>
      <w:r w:rsidRPr="00675C40">
        <w:t xml:space="preserve"> 294</w:t>
      </w:r>
      <w:r w:rsidRPr="00675C40">
        <w:rPr>
          <w:b/>
        </w:rPr>
        <w:t>,</w:t>
      </w:r>
      <w:r w:rsidRPr="00675C40">
        <w:t xml:space="preserve"> 61-64.</w:t>
      </w:r>
    </w:p>
    <w:p w14:paraId="188D1CBB" w14:textId="3B47FBB2" w:rsidR="00463FA4" w:rsidRDefault="00052C5F" w:rsidP="00D86382">
      <w:pPr>
        <w:pStyle w:val="EndNoteBibliography"/>
      </w:pPr>
      <w:r>
        <w:lastRenderedPageBreak/>
        <w:fldChar w:fldCharType="end"/>
      </w:r>
    </w:p>
    <w:p w14:paraId="7A196DE3" w14:textId="77777777" w:rsidR="00463FA4" w:rsidRDefault="00463FA4">
      <w:pPr>
        <w:spacing w:after="160" w:line="259" w:lineRule="auto"/>
        <w:jc w:val="left"/>
        <w:rPr>
          <w:rFonts w:cs="Calibri"/>
          <w:noProof/>
          <w:lang w:val="en-US"/>
        </w:rPr>
      </w:pPr>
      <w:r>
        <w:br w:type="page"/>
      </w:r>
    </w:p>
    <w:p w14:paraId="3C998458" w14:textId="7641E351" w:rsidR="00463FA4" w:rsidRDefault="00463FA4" w:rsidP="00463FA4">
      <w:pPr>
        <w:pStyle w:val="Heading2"/>
      </w:pPr>
      <w:bookmarkStart w:id="70" w:name="_Hlk109257854"/>
      <w:r>
        <w:lastRenderedPageBreak/>
        <w:t>Clinical management algorithms by the Applicant</w:t>
      </w:r>
    </w:p>
    <w:p w14:paraId="3FEBC770" w14:textId="3E00C286" w:rsidR="00463FA4" w:rsidRDefault="00463FA4" w:rsidP="00463FA4">
      <w:pPr>
        <w:pStyle w:val="Caption"/>
      </w:pPr>
      <w:r>
        <w:t xml:space="preserve">Figure </w:t>
      </w:r>
      <w:r>
        <w:fldChar w:fldCharType="begin"/>
      </w:r>
      <w:r>
        <w:instrText xml:space="preserve"> SEQ Figure \* ARABIC </w:instrText>
      </w:r>
      <w:r>
        <w:fldChar w:fldCharType="separate"/>
      </w:r>
      <w:r w:rsidR="002D4494">
        <w:rPr>
          <w:noProof/>
        </w:rPr>
        <w:t>7</w:t>
      </w:r>
      <w:r>
        <w:fldChar w:fldCharType="end"/>
      </w:r>
      <w:r>
        <w:tab/>
        <w:t>Current clinical management algorithm for population 1</w:t>
      </w:r>
    </w:p>
    <w:p w14:paraId="2B3BEB5F" w14:textId="2B47A06B" w:rsidR="00D26E9F" w:rsidRDefault="00463FA4" w:rsidP="00AD63A4">
      <w:pPr>
        <w:pStyle w:val="EndNoteBibliography"/>
        <w:ind w:left="720" w:hanging="720"/>
      </w:pPr>
      <w:r w:rsidRPr="00463FA4">
        <w:drawing>
          <wp:inline distT="0" distB="0" distL="0" distR="0" wp14:anchorId="7D6BAD53" wp14:editId="695A8735">
            <wp:extent cx="6083935" cy="3421380"/>
            <wp:effectExtent l="0" t="0" r="0" b="7620"/>
            <wp:docPr id="2" name="Picture 5" descr="Figure 7 Current clinical management algorithm for popul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Figure 7 Current clinical management algorithm for populatio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3935" cy="3421380"/>
                    </a:xfrm>
                    <a:prstGeom prst="rect">
                      <a:avLst/>
                    </a:prstGeom>
                    <a:noFill/>
                    <a:ln>
                      <a:noFill/>
                    </a:ln>
                  </pic:spPr>
                </pic:pic>
              </a:graphicData>
            </a:graphic>
          </wp:inline>
        </w:drawing>
      </w:r>
    </w:p>
    <w:p w14:paraId="75E1E602" w14:textId="3F637FA2" w:rsidR="00463FA4" w:rsidRDefault="00463FA4" w:rsidP="00AD63A4">
      <w:pPr>
        <w:pStyle w:val="EndNoteBibliography"/>
        <w:ind w:left="720" w:hanging="720"/>
      </w:pPr>
    </w:p>
    <w:p w14:paraId="26A2FDC1" w14:textId="36C437EE" w:rsidR="00463FA4" w:rsidRDefault="00463FA4" w:rsidP="00463FA4">
      <w:pPr>
        <w:pStyle w:val="Caption"/>
      </w:pPr>
      <w:r>
        <w:t xml:space="preserve">Figure </w:t>
      </w:r>
      <w:r>
        <w:fldChar w:fldCharType="begin"/>
      </w:r>
      <w:r>
        <w:instrText xml:space="preserve"> SEQ Figure \* ARABIC </w:instrText>
      </w:r>
      <w:r>
        <w:fldChar w:fldCharType="separate"/>
      </w:r>
      <w:r w:rsidR="002D4494">
        <w:rPr>
          <w:noProof/>
        </w:rPr>
        <w:t>8</w:t>
      </w:r>
      <w:r>
        <w:fldChar w:fldCharType="end"/>
      </w:r>
      <w:r>
        <w:tab/>
        <w:t>Proposed clinical management algorithm for population 1</w:t>
      </w:r>
    </w:p>
    <w:p w14:paraId="67243B39" w14:textId="555A3861" w:rsidR="00463FA4" w:rsidRDefault="00463FA4" w:rsidP="00AD63A4">
      <w:pPr>
        <w:pStyle w:val="EndNoteBibliography"/>
        <w:ind w:left="720" w:hanging="720"/>
      </w:pPr>
      <w:r w:rsidRPr="00463FA4">
        <w:drawing>
          <wp:inline distT="0" distB="0" distL="0" distR="0" wp14:anchorId="50F86F25" wp14:editId="00ABE19F">
            <wp:extent cx="6083935" cy="3421380"/>
            <wp:effectExtent l="0" t="0" r="0" b="7620"/>
            <wp:docPr id="5" name="Picture 6" descr="Figure 8 Current clinical management algorithm for popul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Figure 8 Current clinical management algorithm for populatio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3935" cy="3421380"/>
                    </a:xfrm>
                    <a:prstGeom prst="rect">
                      <a:avLst/>
                    </a:prstGeom>
                    <a:noFill/>
                    <a:ln>
                      <a:noFill/>
                    </a:ln>
                  </pic:spPr>
                </pic:pic>
              </a:graphicData>
            </a:graphic>
          </wp:inline>
        </w:drawing>
      </w:r>
    </w:p>
    <w:p w14:paraId="0316B281" w14:textId="73D9379F" w:rsidR="00463FA4" w:rsidRDefault="00463FA4" w:rsidP="00463FA4">
      <w:pPr>
        <w:pStyle w:val="Caption"/>
      </w:pPr>
      <w:r>
        <w:lastRenderedPageBreak/>
        <w:t xml:space="preserve">Figure </w:t>
      </w:r>
      <w:r>
        <w:fldChar w:fldCharType="begin"/>
      </w:r>
      <w:r>
        <w:instrText xml:space="preserve"> SEQ Figure \* ARABIC </w:instrText>
      </w:r>
      <w:r>
        <w:fldChar w:fldCharType="separate"/>
      </w:r>
      <w:r w:rsidR="002D4494">
        <w:rPr>
          <w:noProof/>
        </w:rPr>
        <w:t>9</w:t>
      </w:r>
      <w:r>
        <w:fldChar w:fldCharType="end"/>
      </w:r>
      <w:r>
        <w:tab/>
        <w:t>Current clinical management algorithm for population 2</w:t>
      </w:r>
    </w:p>
    <w:p w14:paraId="0A8E5B72" w14:textId="5BD12F9B" w:rsidR="00463FA4" w:rsidRDefault="00463FA4" w:rsidP="00AD63A4">
      <w:pPr>
        <w:pStyle w:val="EndNoteBibliography"/>
        <w:ind w:left="720" w:hanging="720"/>
      </w:pPr>
      <w:r w:rsidRPr="00463FA4">
        <w:drawing>
          <wp:inline distT="0" distB="0" distL="0" distR="0" wp14:anchorId="47E3F510" wp14:editId="323C6E6A">
            <wp:extent cx="6083935" cy="3421380"/>
            <wp:effectExtent l="0" t="0" r="0" b="7620"/>
            <wp:docPr id="3" name="Picture 7" descr="Figure 9 Current clinical management algorithm for popul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Figure 9 Current clinical management algorithm for population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935" cy="3421380"/>
                    </a:xfrm>
                    <a:prstGeom prst="rect">
                      <a:avLst/>
                    </a:prstGeom>
                    <a:noFill/>
                    <a:ln>
                      <a:noFill/>
                    </a:ln>
                  </pic:spPr>
                </pic:pic>
              </a:graphicData>
            </a:graphic>
          </wp:inline>
        </w:drawing>
      </w:r>
    </w:p>
    <w:p w14:paraId="031C352A" w14:textId="6C30364A" w:rsidR="00463FA4" w:rsidRDefault="00463FA4" w:rsidP="00AD63A4">
      <w:pPr>
        <w:pStyle w:val="EndNoteBibliography"/>
        <w:ind w:left="720" w:hanging="720"/>
      </w:pPr>
    </w:p>
    <w:p w14:paraId="109FB145" w14:textId="59605C56" w:rsidR="00463FA4" w:rsidRDefault="00463FA4" w:rsidP="00AD63A4">
      <w:pPr>
        <w:pStyle w:val="EndNoteBibliography"/>
        <w:ind w:left="720" w:hanging="720"/>
      </w:pPr>
    </w:p>
    <w:p w14:paraId="5DA2EE40" w14:textId="19710691" w:rsidR="00463FA4" w:rsidRDefault="00463FA4" w:rsidP="00463FA4">
      <w:pPr>
        <w:pStyle w:val="Caption"/>
      </w:pPr>
      <w:r>
        <w:t xml:space="preserve">Figure </w:t>
      </w:r>
      <w:r>
        <w:fldChar w:fldCharType="begin"/>
      </w:r>
      <w:r>
        <w:instrText xml:space="preserve"> SEQ Figure \* ARABIC </w:instrText>
      </w:r>
      <w:r>
        <w:fldChar w:fldCharType="separate"/>
      </w:r>
      <w:r w:rsidR="002D4494">
        <w:rPr>
          <w:noProof/>
        </w:rPr>
        <w:t>10</w:t>
      </w:r>
      <w:r>
        <w:fldChar w:fldCharType="end"/>
      </w:r>
      <w:r>
        <w:tab/>
        <w:t>Proposed clinical management algorithm for population 2</w:t>
      </w:r>
    </w:p>
    <w:p w14:paraId="60C338E4" w14:textId="1C9E643E" w:rsidR="00463FA4" w:rsidRDefault="00463FA4" w:rsidP="00AD63A4">
      <w:pPr>
        <w:pStyle w:val="EndNoteBibliography"/>
        <w:ind w:left="720" w:hanging="720"/>
      </w:pPr>
      <w:r w:rsidRPr="00463FA4">
        <w:drawing>
          <wp:inline distT="0" distB="0" distL="0" distR="0" wp14:anchorId="424A8BCB" wp14:editId="31ED142D">
            <wp:extent cx="6083935" cy="3421380"/>
            <wp:effectExtent l="0" t="0" r="0" b="7620"/>
            <wp:docPr id="6" name="Picture 8" descr="Figure 10 Proposed clinical management algorithm for popul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Figure 10 Proposed clinical management algorithm for population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3935" cy="3421380"/>
                    </a:xfrm>
                    <a:prstGeom prst="rect">
                      <a:avLst/>
                    </a:prstGeom>
                    <a:noFill/>
                    <a:ln>
                      <a:noFill/>
                    </a:ln>
                  </pic:spPr>
                </pic:pic>
              </a:graphicData>
            </a:graphic>
          </wp:inline>
        </w:drawing>
      </w:r>
      <w:bookmarkEnd w:id="70"/>
    </w:p>
    <w:sectPr w:rsidR="00463FA4" w:rsidSect="00AE6FE0">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54C7" w14:textId="77777777" w:rsidR="00566819" w:rsidRDefault="00566819" w:rsidP="0016315C">
      <w:pPr>
        <w:spacing w:after="0" w:line="240" w:lineRule="auto"/>
      </w:pPr>
      <w:r>
        <w:separator/>
      </w:r>
    </w:p>
    <w:p w14:paraId="6A05268A" w14:textId="77777777" w:rsidR="00566819" w:rsidRDefault="00566819"/>
  </w:endnote>
  <w:endnote w:type="continuationSeparator" w:id="0">
    <w:p w14:paraId="58997F90" w14:textId="77777777" w:rsidR="00566819" w:rsidRDefault="00566819" w:rsidP="0016315C">
      <w:pPr>
        <w:spacing w:after="0" w:line="240" w:lineRule="auto"/>
      </w:pPr>
      <w:r>
        <w:continuationSeparator/>
      </w:r>
    </w:p>
    <w:p w14:paraId="13BFA250" w14:textId="77777777" w:rsidR="00566819" w:rsidRDefault="00566819"/>
  </w:endnote>
  <w:endnote w:type="continuationNotice" w:id="1">
    <w:p w14:paraId="797D0874" w14:textId="77777777" w:rsidR="00566819" w:rsidRDefault="005668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5415ed09.I">
    <w:altName w:val="Calibri"/>
    <w:panose1 w:val="00000000000000000000"/>
    <w:charset w:val="00"/>
    <w:family w:val="swiss"/>
    <w:notTrueType/>
    <w:pitch w:val="default"/>
    <w:sig w:usb0="00000003" w:usb1="00000000" w:usb2="00000000" w:usb3="00000000" w:csb0="00000001" w:csb1="00000000"/>
  </w:font>
  <w:font w:name="AdvOTb7819099">
    <w:altName w:val="Calibri"/>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andhariUnicode-Roman">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3287DAFD" w:rsidR="00C9144F" w:rsidRDefault="00C9144F" w:rsidP="00565F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4E72C2D" w14:textId="77777777" w:rsidR="00C9144F" w:rsidRDefault="00C9144F" w:rsidP="00685355">
    <w:pPr>
      <w:pStyle w:val="Footer"/>
      <w:ind w:right="360"/>
    </w:pPr>
  </w:p>
  <w:p w14:paraId="56B7BFE2" w14:textId="77777777" w:rsidR="00C9144F" w:rsidRDefault="00C914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77777777" w:rsidR="00C9144F" w:rsidRDefault="00C9144F" w:rsidP="00565F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6FFD8A" w14:textId="56040151" w:rsidR="00C9144F" w:rsidRDefault="00634EE9" w:rsidP="00584A80">
    <w:pPr>
      <w:tabs>
        <w:tab w:val="center" w:pos="3402"/>
        <w:tab w:val="right" w:pos="9072"/>
      </w:tabs>
      <w:spacing w:after="0" w:line="240" w:lineRule="auto"/>
      <w:jc w:val="center"/>
    </w:pPr>
    <w:r>
      <w:t xml:space="preserve">Ratified </w:t>
    </w:r>
    <w:r w:rsidR="00C9144F" w:rsidRPr="00685355">
      <w:t xml:space="preserve">PICO </w:t>
    </w:r>
    <w:r w:rsidR="00C9144F">
      <w:t>c</w:t>
    </w:r>
    <w:r w:rsidR="00C9144F" w:rsidRPr="00685355">
      <w:t>onfirmation</w:t>
    </w:r>
    <w:r w:rsidR="00C9144F">
      <w:t xml:space="preserve"> - December 2022 PASC Meeting</w:t>
    </w:r>
  </w:p>
  <w:p w14:paraId="252CF2DB" w14:textId="2E99E445" w:rsidR="00C9144F" w:rsidRDefault="00C9144F" w:rsidP="00584A80">
    <w:pPr>
      <w:tabs>
        <w:tab w:val="center" w:pos="3402"/>
        <w:tab w:val="right" w:pos="9072"/>
      </w:tabs>
      <w:spacing w:after="0" w:line="240" w:lineRule="auto"/>
      <w:jc w:val="center"/>
    </w:pPr>
    <w:r>
      <w:t xml:space="preserve">MSAC </w:t>
    </w:r>
    <w:r w:rsidRPr="00391AAD">
      <w:t xml:space="preserve">Application </w:t>
    </w:r>
    <w:r>
      <w:t>1713</w:t>
    </w:r>
    <w:r>
      <w:tab/>
      <w:t xml:space="preserve"> - </w:t>
    </w:r>
    <w:r w:rsidRPr="00404C60">
      <w:t>Cardiac MRI in the diagnosis of myocarditis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EDB14" w14:textId="77777777" w:rsidR="00566819" w:rsidRDefault="00566819" w:rsidP="0016315C">
      <w:pPr>
        <w:spacing w:after="0" w:line="240" w:lineRule="auto"/>
      </w:pPr>
      <w:r>
        <w:separator/>
      </w:r>
    </w:p>
    <w:p w14:paraId="2CE778AA" w14:textId="77777777" w:rsidR="00566819" w:rsidRDefault="00566819"/>
  </w:footnote>
  <w:footnote w:type="continuationSeparator" w:id="0">
    <w:p w14:paraId="554FA2E9" w14:textId="77777777" w:rsidR="00566819" w:rsidRDefault="00566819" w:rsidP="0016315C">
      <w:pPr>
        <w:spacing w:after="0" w:line="240" w:lineRule="auto"/>
      </w:pPr>
      <w:r>
        <w:continuationSeparator/>
      </w:r>
    </w:p>
    <w:p w14:paraId="6B2998F0" w14:textId="77777777" w:rsidR="00566819" w:rsidRDefault="00566819"/>
  </w:footnote>
  <w:footnote w:type="continuationNotice" w:id="1">
    <w:p w14:paraId="7DACEC52" w14:textId="77777777" w:rsidR="00566819" w:rsidRDefault="00566819">
      <w:pPr>
        <w:spacing w:after="0" w:line="240" w:lineRule="auto"/>
      </w:pPr>
    </w:p>
  </w:footnote>
  <w:footnote w:id="2">
    <w:p w14:paraId="5450342C" w14:textId="304C3DCF" w:rsidR="00C9144F" w:rsidRDefault="00C9144F">
      <w:pPr>
        <w:pStyle w:val="FootnoteText"/>
      </w:pPr>
      <w:r>
        <w:rPr>
          <w:rStyle w:val="FootnoteReference"/>
        </w:rPr>
        <w:footnoteRef/>
      </w:r>
      <w:r>
        <w:t xml:space="preserve"> </w:t>
      </w:r>
      <w:r w:rsidRPr="00AE57E1">
        <w:t xml:space="preserve">Chew DP </w:t>
      </w:r>
      <w:r>
        <w:t>et al.</w:t>
      </w:r>
      <w:r w:rsidRPr="00AE57E1">
        <w:t xml:space="preserve">; NHFA/CSANZ ACS Guideline 2016 Executive Working </w:t>
      </w:r>
      <w:proofErr w:type="gramStart"/>
      <w:r w:rsidRPr="00AE57E1">
        <w:t>Group:.</w:t>
      </w:r>
      <w:proofErr w:type="gramEnd"/>
      <w:r w:rsidRPr="00AE57E1">
        <w:t xml:space="preserve"> National Heart Foundation of Australia &amp; Cardiac Society of Australia and New Zealand: Australian Clinical Guidelines for the Management of Acute Coronary Syndromes 2016. Heart Lung Circ. 2016 Sep;25(9):895-951. doi: 10.1016/j.hlc.2016.06.789.</w:t>
      </w:r>
    </w:p>
  </w:footnote>
  <w:footnote w:id="3">
    <w:p w14:paraId="72365541" w14:textId="0E1B1E44" w:rsidR="00C9144F" w:rsidRDefault="00C9144F">
      <w:pPr>
        <w:pStyle w:val="FootnoteText"/>
      </w:pPr>
      <w:r>
        <w:rPr>
          <w:rStyle w:val="FootnoteReference"/>
        </w:rPr>
        <w:footnoteRef/>
      </w:r>
      <w:r>
        <w:t xml:space="preserve"> </w:t>
      </w:r>
      <w:r w:rsidRPr="00E30863">
        <w:t>Parsonage WA</w:t>
      </w:r>
      <w:r>
        <w:t xml:space="preserve"> et al</w:t>
      </w:r>
      <w:r w:rsidRPr="00E30863">
        <w:t>. CSANZ Position Statement on the Evaluation of Patients Presenting With Suspected Acute Coronary Syndromes During the COVID-19 Pandemic. Heart Lung Circ. 2020 Jul;29(7):e105-e110. doi: 10.1016/j.hlc.2020.05.003.</w:t>
      </w:r>
    </w:p>
  </w:footnote>
  <w:footnote w:id="4">
    <w:p w14:paraId="025BEC86" w14:textId="77777777" w:rsidR="00C9144F" w:rsidRDefault="00C9144F" w:rsidP="00BB7D02">
      <w:pPr>
        <w:pStyle w:val="FootnoteText"/>
      </w:pPr>
      <w:r>
        <w:rPr>
          <w:rStyle w:val="FootnoteReference"/>
        </w:rPr>
        <w:footnoteRef/>
      </w:r>
      <w:r>
        <w:t xml:space="preserve"> </w:t>
      </w:r>
      <w:r w:rsidRPr="0017322D">
        <w:t>Eur Heart J. 2019 Jan 1;40(1):19-33. doi: 10.1093/eurheartj/ehy730. PMID: 30561613</w:t>
      </w:r>
    </w:p>
  </w:footnote>
  <w:footnote w:id="5">
    <w:p w14:paraId="2DA5F83B" w14:textId="41C3180C" w:rsidR="00C9144F" w:rsidRDefault="00C9144F" w:rsidP="004639F2">
      <w:pPr>
        <w:pStyle w:val="FootnoteText"/>
      </w:pPr>
      <w:r>
        <w:rPr>
          <w:rStyle w:val="FootnoteReference"/>
        </w:rPr>
        <w:footnoteRef/>
      </w:r>
      <w:r>
        <w:t xml:space="preserve"> </w:t>
      </w:r>
      <w:proofErr w:type="spellStart"/>
      <w:r>
        <w:t>Agewall</w:t>
      </w:r>
      <w:proofErr w:type="spellEnd"/>
      <w:r>
        <w:t xml:space="preserve"> S, et al on behalf of the WG on Cardiovascular Pharmacotherapy. ESC working group position paper on myocardial infarction with non-obstructive coronary arteries. Eur Heart J. 2017;38:143–153. doi: 10.1093/eurheartj/ehw149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0801"/>
    <w:multiLevelType w:val="hybridMultilevel"/>
    <w:tmpl w:val="8668B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A4EE5"/>
    <w:multiLevelType w:val="hybridMultilevel"/>
    <w:tmpl w:val="2CDC4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766C25"/>
    <w:multiLevelType w:val="hybridMultilevel"/>
    <w:tmpl w:val="92C2C65A"/>
    <w:lvl w:ilvl="0" w:tplc="C4904168">
      <w:start w:val="3"/>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70C648F"/>
    <w:multiLevelType w:val="hybridMultilevel"/>
    <w:tmpl w:val="38CC4EF6"/>
    <w:lvl w:ilvl="0" w:tplc="4C76BBB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EB045C"/>
    <w:multiLevelType w:val="hybridMultilevel"/>
    <w:tmpl w:val="0AD27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E42288"/>
    <w:multiLevelType w:val="hybridMultilevel"/>
    <w:tmpl w:val="0B52881E"/>
    <w:lvl w:ilvl="0" w:tplc="4C76BBB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8F2509"/>
    <w:multiLevelType w:val="hybridMultilevel"/>
    <w:tmpl w:val="194AACD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41483062"/>
    <w:multiLevelType w:val="hybridMultilevel"/>
    <w:tmpl w:val="BB0C4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F9589E"/>
    <w:multiLevelType w:val="hybridMultilevel"/>
    <w:tmpl w:val="C2B67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FC362B"/>
    <w:multiLevelType w:val="hybridMultilevel"/>
    <w:tmpl w:val="89201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E31B68"/>
    <w:multiLevelType w:val="hybridMultilevel"/>
    <w:tmpl w:val="E4C01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12" w15:restartNumberingAfterBreak="0">
    <w:nsid w:val="65744CA7"/>
    <w:multiLevelType w:val="hybridMultilevel"/>
    <w:tmpl w:val="D53C0A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3" w15:restartNumberingAfterBreak="0">
    <w:nsid w:val="66FF1D22"/>
    <w:multiLevelType w:val="hybridMultilevel"/>
    <w:tmpl w:val="9F12E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946BB3"/>
    <w:multiLevelType w:val="hybridMultilevel"/>
    <w:tmpl w:val="16229122"/>
    <w:lvl w:ilvl="0" w:tplc="4C76BBB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862475"/>
    <w:multiLevelType w:val="hybridMultilevel"/>
    <w:tmpl w:val="560C7F40"/>
    <w:lvl w:ilvl="0" w:tplc="0C090011">
      <w:start w:val="1"/>
      <w:numFmt w:val="decimal"/>
      <w:lvlText w:val="%1)"/>
      <w:lvlJc w:val="left"/>
      <w:pPr>
        <w:ind w:left="1131" w:hanging="360"/>
      </w:pPr>
    </w:lvl>
    <w:lvl w:ilvl="1" w:tplc="FFFFFFFF" w:tentative="1">
      <w:start w:val="1"/>
      <w:numFmt w:val="lowerLetter"/>
      <w:lvlText w:val="%2."/>
      <w:lvlJc w:val="left"/>
      <w:pPr>
        <w:ind w:left="1851" w:hanging="360"/>
      </w:pPr>
    </w:lvl>
    <w:lvl w:ilvl="2" w:tplc="FFFFFFFF" w:tentative="1">
      <w:start w:val="1"/>
      <w:numFmt w:val="lowerRoman"/>
      <w:lvlText w:val="%3."/>
      <w:lvlJc w:val="right"/>
      <w:pPr>
        <w:ind w:left="2571" w:hanging="180"/>
      </w:pPr>
    </w:lvl>
    <w:lvl w:ilvl="3" w:tplc="FFFFFFFF" w:tentative="1">
      <w:start w:val="1"/>
      <w:numFmt w:val="decimal"/>
      <w:lvlText w:val="%4."/>
      <w:lvlJc w:val="left"/>
      <w:pPr>
        <w:ind w:left="3291" w:hanging="360"/>
      </w:pPr>
    </w:lvl>
    <w:lvl w:ilvl="4" w:tplc="FFFFFFFF" w:tentative="1">
      <w:start w:val="1"/>
      <w:numFmt w:val="lowerLetter"/>
      <w:lvlText w:val="%5."/>
      <w:lvlJc w:val="left"/>
      <w:pPr>
        <w:ind w:left="4011" w:hanging="360"/>
      </w:pPr>
    </w:lvl>
    <w:lvl w:ilvl="5" w:tplc="FFFFFFFF" w:tentative="1">
      <w:start w:val="1"/>
      <w:numFmt w:val="lowerRoman"/>
      <w:lvlText w:val="%6."/>
      <w:lvlJc w:val="right"/>
      <w:pPr>
        <w:ind w:left="4731" w:hanging="180"/>
      </w:pPr>
    </w:lvl>
    <w:lvl w:ilvl="6" w:tplc="FFFFFFFF" w:tentative="1">
      <w:start w:val="1"/>
      <w:numFmt w:val="decimal"/>
      <w:lvlText w:val="%7."/>
      <w:lvlJc w:val="left"/>
      <w:pPr>
        <w:ind w:left="5451" w:hanging="360"/>
      </w:pPr>
    </w:lvl>
    <w:lvl w:ilvl="7" w:tplc="FFFFFFFF" w:tentative="1">
      <w:start w:val="1"/>
      <w:numFmt w:val="lowerLetter"/>
      <w:lvlText w:val="%8."/>
      <w:lvlJc w:val="left"/>
      <w:pPr>
        <w:ind w:left="6171" w:hanging="360"/>
      </w:pPr>
    </w:lvl>
    <w:lvl w:ilvl="8" w:tplc="FFFFFFFF" w:tentative="1">
      <w:start w:val="1"/>
      <w:numFmt w:val="lowerRoman"/>
      <w:lvlText w:val="%9."/>
      <w:lvlJc w:val="right"/>
      <w:pPr>
        <w:ind w:left="6891" w:hanging="180"/>
      </w:pPr>
    </w:lvl>
  </w:abstractNum>
  <w:abstractNum w:abstractNumId="16" w15:restartNumberingAfterBreak="0">
    <w:nsid w:val="74B342E5"/>
    <w:multiLevelType w:val="hybridMultilevel"/>
    <w:tmpl w:val="FB30F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4D4BB0"/>
    <w:multiLevelType w:val="hybridMultilevel"/>
    <w:tmpl w:val="1A9C2A84"/>
    <w:lvl w:ilvl="0" w:tplc="4C76BBB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
  </w:num>
  <w:num w:numId="4">
    <w:abstractNumId w:val="17"/>
  </w:num>
  <w:num w:numId="5">
    <w:abstractNumId w:val="5"/>
  </w:num>
  <w:num w:numId="6">
    <w:abstractNumId w:val="14"/>
  </w:num>
  <w:num w:numId="7">
    <w:abstractNumId w:val="7"/>
  </w:num>
  <w:num w:numId="8">
    <w:abstractNumId w:val="1"/>
  </w:num>
  <w:num w:numId="9">
    <w:abstractNumId w:val="2"/>
  </w:num>
  <w:num w:numId="10">
    <w:abstractNumId w:val="6"/>
  </w:num>
  <w:num w:numId="11">
    <w:abstractNumId w:val="13"/>
  </w:num>
  <w:num w:numId="12">
    <w:abstractNumId w:val="4"/>
  </w:num>
  <w:num w:numId="13">
    <w:abstractNumId w:val="0"/>
  </w:num>
  <w:num w:numId="14">
    <w:abstractNumId w:val="10"/>
  </w:num>
  <w:num w:numId="15">
    <w:abstractNumId w:val="16"/>
  </w:num>
  <w:num w:numId="16">
    <w:abstractNumId w:val="12"/>
  </w:num>
  <w:num w:numId="17">
    <w:abstractNumId w:val="9"/>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LQ0NDQ0NTE3N7A0NzVX0lEKTi0uzszPAykwMq0FAEKlRectAAAA"/>
    <w:docVar w:name="EN.InstantFormat" w:val="&lt;ENInstantFormat&gt;&lt;Enabled&gt;0&lt;/Enabled&gt;&lt;ScanUnformatted&gt;1&lt;/ScanUnformatted&gt;&lt;ScanChanges&gt;1&lt;/ScanChanges&gt;&lt;Suspended&gt;0&lt;/Suspended&gt;&lt;/ENInstantFormat&gt;"/>
    <w:docVar w:name="EN.Layout" w:val="&lt;ENLayout&gt;&lt;Style&gt;MSAC Harvard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0w9p0za5xz98efaavx29d3dep0pvet5edw&quot;&gt;Cardiac MRI in myocarditis_final2 Copy&lt;record-ids&gt;&lt;item&gt;5&lt;/item&gt;&lt;item&gt;6&lt;/item&gt;&lt;item&gt;7&lt;/item&gt;&lt;item&gt;8&lt;/item&gt;&lt;item&gt;9&lt;/item&gt;&lt;item&gt;14&lt;/item&gt;&lt;item&gt;15&lt;/item&gt;&lt;item&gt;16&lt;/item&gt;&lt;item&gt;17&lt;/item&gt;&lt;item&gt;18&lt;/item&gt;&lt;item&gt;19&lt;/item&gt;&lt;item&gt;20&lt;/item&gt;&lt;item&gt;21&lt;/item&gt;&lt;item&gt;22&lt;/item&gt;&lt;item&gt;24&lt;/item&gt;&lt;item&gt;25&lt;/item&gt;&lt;item&gt;26&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6&lt;/item&gt;&lt;item&gt;47&lt;/item&gt;&lt;item&gt;50&lt;/item&gt;&lt;item&gt;51&lt;/item&gt;&lt;item&gt;52&lt;/item&gt;&lt;item&gt;53&lt;/item&gt;&lt;item&gt;54&lt;/item&gt;&lt;item&gt;55&lt;/item&gt;&lt;item&gt;56&lt;/item&gt;&lt;item&gt;57&lt;/item&gt;&lt;item&gt;58&lt;/item&gt;&lt;item&gt;59&lt;/item&gt;&lt;item&gt;60&lt;/item&gt;&lt;item&gt;61&lt;/item&gt;&lt;item&gt;63&lt;/item&gt;&lt;item&gt;65&lt;/item&gt;&lt;item&gt;66&lt;/item&gt;&lt;item&gt;67&lt;/item&gt;&lt;item&gt;69&lt;/item&gt;&lt;item&gt;70&lt;/item&gt;&lt;item&gt;71&lt;/item&gt;&lt;item&gt;72&lt;/item&gt;&lt;item&gt;73&lt;/item&gt;&lt;item&gt;74&lt;/item&gt;&lt;item&gt;75&lt;/item&gt;&lt;item&gt;76&lt;/item&gt;&lt;item&gt;77&lt;/item&gt;&lt;item&gt;78&lt;/item&gt;&lt;item&gt;80&lt;/item&gt;&lt;item&gt;81&lt;/item&gt;&lt;item&gt;82&lt;/item&gt;&lt;item&gt;86&lt;/item&gt;&lt;item&gt;87&lt;/item&gt;&lt;item&gt;88&lt;/item&gt;&lt;item&gt;91&lt;/item&gt;&lt;item&gt;92&lt;/item&gt;&lt;item&gt;93&lt;/item&gt;&lt;item&gt;94&lt;/item&gt;&lt;item&gt;96&lt;/item&gt;&lt;item&gt;100&lt;/item&gt;&lt;item&gt;101&lt;/item&gt;&lt;item&gt;102&lt;/item&gt;&lt;item&gt;103&lt;/item&gt;&lt;item&gt;105&lt;/item&gt;&lt;item&gt;106&lt;/item&gt;&lt;item&gt;107&lt;/item&gt;&lt;item&gt;108&lt;/item&gt;&lt;item&gt;110&lt;/item&gt;&lt;item&gt;111&lt;/item&gt;&lt;item&gt;112&lt;/item&gt;&lt;item&gt;113&lt;/item&gt;&lt;item&gt;114&lt;/item&gt;&lt;item&gt;115&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4&lt;/item&gt;&lt;item&gt;136&lt;/item&gt;&lt;item&gt;137&lt;/item&gt;&lt;item&gt;139&lt;/item&gt;&lt;item&gt;140&lt;/item&gt;&lt;item&gt;141&lt;/item&gt;&lt;item&gt;143&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4&lt;/item&gt;&lt;item&gt;165&lt;/item&gt;&lt;item&gt;166&lt;/item&gt;&lt;item&gt;167&lt;/item&gt;&lt;item&gt;168&lt;/item&gt;&lt;item&gt;169&lt;/item&gt;&lt;item&gt;170&lt;/item&gt;&lt;item&gt;171&lt;/item&gt;&lt;item&gt;172&lt;/item&gt;&lt;item&gt;173&lt;/item&gt;&lt;item&gt;176&lt;/item&gt;&lt;item&gt;177&lt;/item&gt;&lt;item&gt;178&lt;/item&gt;&lt;item&gt;179&lt;/item&gt;&lt;item&gt;180&lt;/item&gt;&lt;item&gt;181&lt;/item&gt;&lt;item&gt;182&lt;/item&gt;&lt;item&gt;184&lt;/item&gt;&lt;item&gt;185&lt;/item&gt;&lt;item&gt;186&lt;/item&gt;&lt;item&gt;187&lt;/item&gt;&lt;item&gt;189&lt;/item&gt;&lt;item&gt;192&lt;/item&gt;&lt;item&gt;193&lt;/item&gt;&lt;item&gt;194&lt;/item&gt;&lt;item&gt;196&lt;/item&gt;&lt;item&gt;198&lt;/item&gt;&lt;item&gt;199&lt;/item&gt;&lt;item&gt;200&lt;/item&gt;&lt;item&gt;201&lt;/item&gt;&lt;item&gt;203&lt;/item&gt;&lt;item&gt;204&lt;/item&gt;&lt;item&gt;222&lt;/item&gt;&lt;item&gt;223&lt;/item&gt;&lt;item&gt;274&lt;/item&gt;&lt;item&gt;275&lt;/item&gt;&lt;item&gt;276&lt;/item&gt;&lt;item&gt;277&lt;/item&gt;&lt;/record-ids&gt;&lt;/item&gt;&lt;/Libraries&gt;"/>
  </w:docVars>
  <w:rsids>
    <w:rsidRoot w:val="001E5F9C"/>
    <w:rsid w:val="0000028D"/>
    <w:rsid w:val="00000452"/>
    <w:rsid w:val="000004A2"/>
    <w:rsid w:val="0000097E"/>
    <w:rsid w:val="00000F3D"/>
    <w:rsid w:val="00001087"/>
    <w:rsid w:val="000010AC"/>
    <w:rsid w:val="00001443"/>
    <w:rsid w:val="000014E1"/>
    <w:rsid w:val="000017A2"/>
    <w:rsid w:val="000017F8"/>
    <w:rsid w:val="00001A40"/>
    <w:rsid w:val="00001C88"/>
    <w:rsid w:val="00001E2F"/>
    <w:rsid w:val="00001E8B"/>
    <w:rsid w:val="00001FA2"/>
    <w:rsid w:val="00001FF6"/>
    <w:rsid w:val="00002634"/>
    <w:rsid w:val="00002841"/>
    <w:rsid w:val="00002B53"/>
    <w:rsid w:val="00002EC9"/>
    <w:rsid w:val="000031AD"/>
    <w:rsid w:val="0000348E"/>
    <w:rsid w:val="000034D3"/>
    <w:rsid w:val="000035E0"/>
    <w:rsid w:val="000038D6"/>
    <w:rsid w:val="000039E1"/>
    <w:rsid w:val="00003C3C"/>
    <w:rsid w:val="00003EF1"/>
    <w:rsid w:val="00003F56"/>
    <w:rsid w:val="00004048"/>
    <w:rsid w:val="000040FA"/>
    <w:rsid w:val="0000421A"/>
    <w:rsid w:val="0000437D"/>
    <w:rsid w:val="000043C5"/>
    <w:rsid w:val="00004411"/>
    <w:rsid w:val="00004547"/>
    <w:rsid w:val="000047F9"/>
    <w:rsid w:val="000048B8"/>
    <w:rsid w:val="00004944"/>
    <w:rsid w:val="0000499E"/>
    <w:rsid w:val="00004D01"/>
    <w:rsid w:val="00004F58"/>
    <w:rsid w:val="00005273"/>
    <w:rsid w:val="000052DB"/>
    <w:rsid w:val="000053B4"/>
    <w:rsid w:val="000053EB"/>
    <w:rsid w:val="00005597"/>
    <w:rsid w:val="00005657"/>
    <w:rsid w:val="0000573E"/>
    <w:rsid w:val="00005741"/>
    <w:rsid w:val="0000598C"/>
    <w:rsid w:val="00005A1F"/>
    <w:rsid w:val="00005C4B"/>
    <w:rsid w:val="00005DE7"/>
    <w:rsid w:val="000063B5"/>
    <w:rsid w:val="000064E6"/>
    <w:rsid w:val="00006593"/>
    <w:rsid w:val="000067D0"/>
    <w:rsid w:val="00006A7E"/>
    <w:rsid w:val="00006D28"/>
    <w:rsid w:val="00006EE6"/>
    <w:rsid w:val="000070F6"/>
    <w:rsid w:val="000073AA"/>
    <w:rsid w:val="000078B4"/>
    <w:rsid w:val="00007A2F"/>
    <w:rsid w:val="00007B53"/>
    <w:rsid w:val="00010255"/>
    <w:rsid w:val="00010353"/>
    <w:rsid w:val="000103BE"/>
    <w:rsid w:val="000105DE"/>
    <w:rsid w:val="00010946"/>
    <w:rsid w:val="00010A6C"/>
    <w:rsid w:val="00010BB4"/>
    <w:rsid w:val="00011011"/>
    <w:rsid w:val="0001105D"/>
    <w:rsid w:val="00011380"/>
    <w:rsid w:val="00011383"/>
    <w:rsid w:val="00011618"/>
    <w:rsid w:val="000116B0"/>
    <w:rsid w:val="00011855"/>
    <w:rsid w:val="00011AE3"/>
    <w:rsid w:val="00011AF9"/>
    <w:rsid w:val="00011D72"/>
    <w:rsid w:val="00011FB9"/>
    <w:rsid w:val="0001205F"/>
    <w:rsid w:val="00012281"/>
    <w:rsid w:val="00012673"/>
    <w:rsid w:val="000126B7"/>
    <w:rsid w:val="000127BD"/>
    <w:rsid w:val="000128BC"/>
    <w:rsid w:val="000129CE"/>
    <w:rsid w:val="00012A81"/>
    <w:rsid w:val="00012E90"/>
    <w:rsid w:val="00013028"/>
    <w:rsid w:val="0001368A"/>
    <w:rsid w:val="0001389D"/>
    <w:rsid w:val="00013EF4"/>
    <w:rsid w:val="00014351"/>
    <w:rsid w:val="00014367"/>
    <w:rsid w:val="000143B0"/>
    <w:rsid w:val="000144DD"/>
    <w:rsid w:val="000147E7"/>
    <w:rsid w:val="00014814"/>
    <w:rsid w:val="00014E31"/>
    <w:rsid w:val="00014E84"/>
    <w:rsid w:val="000150E0"/>
    <w:rsid w:val="00015227"/>
    <w:rsid w:val="00015267"/>
    <w:rsid w:val="0001546A"/>
    <w:rsid w:val="0001552B"/>
    <w:rsid w:val="0001562C"/>
    <w:rsid w:val="000158D3"/>
    <w:rsid w:val="000159CD"/>
    <w:rsid w:val="00015D54"/>
    <w:rsid w:val="00015EEF"/>
    <w:rsid w:val="00015F76"/>
    <w:rsid w:val="0001619D"/>
    <w:rsid w:val="00016232"/>
    <w:rsid w:val="000163B6"/>
    <w:rsid w:val="00016449"/>
    <w:rsid w:val="00016466"/>
    <w:rsid w:val="000167B2"/>
    <w:rsid w:val="0001693B"/>
    <w:rsid w:val="0001698E"/>
    <w:rsid w:val="00016A35"/>
    <w:rsid w:val="00016AA2"/>
    <w:rsid w:val="00016AB8"/>
    <w:rsid w:val="00016F60"/>
    <w:rsid w:val="000170B4"/>
    <w:rsid w:val="0001758B"/>
    <w:rsid w:val="0001773A"/>
    <w:rsid w:val="000177EA"/>
    <w:rsid w:val="00017B87"/>
    <w:rsid w:val="00017DAD"/>
    <w:rsid w:val="00017E79"/>
    <w:rsid w:val="0002007F"/>
    <w:rsid w:val="000202FB"/>
    <w:rsid w:val="0002066A"/>
    <w:rsid w:val="00020BB4"/>
    <w:rsid w:val="00020DFA"/>
    <w:rsid w:val="00020F93"/>
    <w:rsid w:val="0002109C"/>
    <w:rsid w:val="000210FD"/>
    <w:rsid w:val="00021349"/>
    <w:rsid w:val="000214A5"/>
    <w:rsid w:val="00021506"/>
    <w:rsid w:val="000216F3"/>
    <w:rsid w:val="00021E5C"/>
    <w:rsid w:val="0002217D"/>
    <w:rsid w:val="0002225B"/>
    <w:rsid w:val="00022467"/>
    <w:rsid w:val="00022547"/>
    <w:rsid w:val="000225DB"/>
    <w:rsid w:val="00022868"/>
    <w:rsid w:val="00022E68"/>
    <w:rsid w:val="00022FC7"/>
    <w:rsid w:val="000231B1"/>
    <w:rsid w:val="000233EF"/>
    <w:rsid w:val="0002340D"/>
    <w:rsid w:val="00023478"/>
    <w:rsid w:val="00023582"/>
    <w:rsid w:val="000237A7"/>
    <w:rsid w:val="0002394D"/>
    <w:rsid w:val="0002395B"/>
    <w:rsid w:val="00023B66"/>
    <w:rsid w:val="00023CB5"/>
    <w:rsid w:val="00024026"/>
    <w:rsid w:val="000245B1"/>
    <w:rsid w:val="00024B62"/>
    <w:rsid w:val="00024DC6"/>
    <w:rsid w:val="00024F4A"/>
    <w:rsid w:val="00025536"/>
    <w:rsid w:val="000256ED"/>
    <w:rsid w:val="0002581B"/>
    <w:rsid w:val="000258F6"/>
    <w:rsid w:val="00025B21"/>
    <w:rsid w:val="00025B90"/>
    <w:rsid w:val="00025C14"/>
    <w:rsid w:val="00025D22"/>
    <w:rsid w:val="00025E1A"/>
    <w:rsid w:val="00025E90"/>
    <w:rsid w:val="0002604A"/>
    <w:rsid w:val="0002623D"/>
    <w:rsid w:val="00026346"/>
    <w:rsid w:val="000264FA"/>
    <w:rsid w:val="00026526"/>
    <w:rsid w:val="000269FF"/>
    <w:rsid w:val="00026B7A"/>
    <w:rsid w:val="00026B8A"/>
    <w:rsid w:val="00026C08"/>
    <w:rsid w:val="00026CE5"/>
    <w:rsid w:val="00026D2C"/>
    <w:rsid w:val="00026DED"/>
    <w:rsid w:val="00026F1F"/>
    <w:rsid w:val="0002705C"/>
    <w:rsid w:val="00027105"/>
    <w:rsid w:val="000272DF"/>
    <w:rsid w:val="000278CD"/>
    <w:rsid w:val="0002793C"/>
    <w:rsid w:val="00027A36"/>
    <w:rsid w:val="00027B93"/>
    <w:rsid w:val="00027B9C"/>
    <w:rsid w:val="00027E4C"/>
    <w:rsid w:val="00027FE7"/>
    <w:rsid w:val="00030031"/>
    <w:rsid w:val="000300E6"/>
    <w:rsid w:val="000302B2"/>
    <w:rsid w:val="00030302"/>
    <w:rsid w:val="00030307"/>
    <w:rsid w:val="00030404"/>
    <w:rsid w:val="00030494"/>
    <w:rsid w:val="000305E0"/>
    <w:rsid w:val="0003061B"/>
    <w:rsid w:val="0003071B"/>
    <w:rsid w:val="000309DD"/>
    <w:rsid w:val="00030C16"/>
    <w:rsid w:val="00030CE1"/>
    <w:rsid w:val="00030CF0"/>
    <w:rsid w:val="00030D2E"/>
    <w:rsid w:val="0003121A"/>
    <w:rsid w:val="0003126C"/>
    <w:rsid w:val="00031325"/>
    <w:rsid w:val="0003164F"/>
    <w:rsid w:val="00031961"/>
    <w:rsid w:val="000320D0"/>
    <w:rsid w:val="00032440"/>
    <w:rsid w:val="0003268D"/>
    <w:rsid w:val="00032A91"/>
    <w:rsid w:val="00032AB3"/>
    <w:rsid w:val="00032D19"/>
    <w:rsid w:val="00032E09"/>
    <w:rsid w:val="00032E4E"/>
    <w:rsid w:val="0003313F"/>
    <w:rsid w:val="000331B2"/>
    <w:rsid w:val="000336B0"/>
    <w:rsid w:val="00033BE5"/>
    <w:rsid w:val="00033D3C"/>
    <w:rsid w:val="00033ED2"/>
    <w:rsid w:val="00033F15"/>
    <w:rsid w:val="00033FC3"/>
    <w:rsid w:val="00033FE7"/>
    <w:rsid w:val="000341D5"/>
    <w:rsid w:val="000341F6"/>
    <w:rsid w:val="00034316"/>
    <w:rsid w:val="0003457B"/>
    <w:rsid w:val="000345F4"/>
    <w:rsid w:val="000347BD"/>
    <w:rsid w:val="00034906"/>
    <w:rsid w:val="000352AE"/>
    <w:rsid w:val="00035310"/>
    <w:rsid w:val="00035BE0"/>
    <w:rsid w:val="00035CCE"/>
    <w:rsid w:val="00035DD8"/>
    <w:rsid w:val="00035F10"/>
    <w:rsid w:val="00035F1B"/>
    <w:rsid w:val="00035FE5"/>
    <w:rsid w:val="00036094"/>
    <w:rsid w:val="00036134"/>
    <w:rsid w:val="00036248"/>
    <w:rsid w:val="00036639"/>
    <w:rsid w:val="00036B29"/>
    <w:rsid w:val="00036EE2"/>
    <w:rsid w:val="00036F04"/>
    <w:rsid w:val="00037102"/>
    <w:rsid w:val="000374B8"/>
    <w:rsid w:val="000377CC"/>
    <w:rsid w:val="000379A1"/>
    <w:rsid w:val="00037A87"/>
    <w:rsid w:val="00037B2D"/>
    <w:rsid w:val="00037C25"/>
    <w:rsid w:val="00037CC4"/>
    <w:rsid w:val="00037D23"/>
    <w:rsid w:val="00040301"/>
    <w:rsid w:val="0004036A"/>
    <w:rsid w:val="000405A2"/>
    <w:rsid w:val="000409AD"/>
    <w:rsid w:val="00040A5A"/>
    <w:rsid w:val="00040AE6"/>
    <w:rsid w:val="00040DBF"/>
    <w:rsid w:val="00040F24"/>
    <w:rsid w:val="000411C6"/>
    <w:rsid w:val="00041328"/>
    <w:rsid w:val="000413C9"/>
    <w:rsid w:val="0004144B"/>
    <w:rsid w:val="0004178F"/>
    <w:rsid w:val="00042549"/>
    <w:rsid w:val="00042771"/>
    <w:rsid w:val="00042DBA"/>
    <w:rsid w:val="00042F6B"/>
    <w:rsid w:val="00043045"/>
    <w:rsid w:val="00043513"/>
    <w:rsid w:val="00043719"/>
    <w:rsid w:val="00043809"/>
    <w:rsid w:val="000438E2"/>
    <w:rsid w:val="000439F6"/>
    <w:rsid w:val="000441E2"/>
    <w:rsid w:val="00044323"/>
    <w:rsid w:val="000444F3"/>
    <w:rsid w:val="0004462C"/>
    <w:rsid w:val="0004475A"/>
    <w:rsid w:val="000447C6"/>
    <w:rsid w:val="00044B87"/>
    <w:rsid w:val="00044CD8"/>
    <w:rsid w:val="00044F85"/>
    <w:rsid w:val="00045236"/>
    <w:rsid w:val="00045641"/>
    <w:rsid w:val="00045758"/>
    <w:rsid w:val="000457C8"/>
    <w:rsid w:val="00045AC3"/>
    <w:rsid w:val="00045AF9"/>
    <w:rsid w:val="00045B35"/>
    <w:rsid w:val="00045BA7"/>
    <w:rsid w:val="00045DD1"/>
    <w:rsid w:val="00045EC0"/>
    <w:rsid w:val="00045EFD"/>
    <w:rsid w:val="0004610C"/>
    <w:rsid w:val="000465C6"/>
    <w:rsid w:val="000465F8"/>
    <w:rsid w:val="0004663D"/>
    <w:rsid w:val="00046B8A"/>
    <w:rsid w:val="00046E35"/>
    <w:rsid w:val="00046E9D"/>
    <w:rsid w:val="00046F72"/>
    <w:rsid w:val="0004704D"/>
    <w:rsid w:val="00047121"/>
    <w:rsid w:val="0004741A"/>
    <w:rsid w:val="00047763"/>
    <w:rsid w:val="00047773"/>
    <w:rsid w:val="00047884"/>
    <w:rsid w:val="000505BA"/>
    <w:rsid w:val="00050614"/>
    <w:rsid w:val="00050C6E"/>
    <w:rsid w:val="00050CDB"/>
    <w:rsid w:val="00050F3A"/>
    <w:rsid w:val="00051051"/>
    <w:rsid w:val="00051133"/>
    <w:rsid w:val="000511E5"/>
    <w:rsid w:val="0005137E"/>
    <w:rsid w:val="00051397"/>
    <w:rsid w:val="00051988"/>
    <w:rsid w:val="00051D63"/>
    <w:rsid w:val="00051DE3"/>
    <w:rsid w:val="00051E43"/>
    <w:rsid w:val="0005243C"/>
    <w:rsid w:val="00052A19"/>
    <w:rsid w:val="00052C5F"/>
    <w:rsid w:val="00053046"/>
    <w:rsid w:val="000532F2"/>
    <w:rsid w:val="00053909"/>
    <w:rsid w:val="00053912"/>
    <w:rsid w:val="00053A75"/>
    <w:rsid w:val="00053CA6"/>
    <w:rsid w:val="00053DC0"/>
    <w:rsid w:val="00054176"/>
    <w:rsid w:val="00054199"/>
    <w:rsid w:val="000542A7"/>
    <w:rsid w:val="0005430F"/>
    <w:rsid w:val="0005453B"/>
    <w:rsid w:val="00054571"/>
    <w:rsid w:val="0005466F"/>
    <w:rsid w:val="00054A13"/>
    <w:rsid w:val="00054A17"/>
    <w:rsid w:val="00054C3F"/>
    <w:rsid w:val="00054CC5"/>
    <w:rsid w:val="00054DA4"/>
    <w:rsid w:val="00054E7F"/>
    <w:rsid w:val="00054F41"/>
    <w:rsid w:val="00054F8C"/>
    <w:rsid w:val="00054FDC"/>
    <w:rsid w:val="000551FF"/>
    <w:rsid w:val="00055272"/>
    <w:rsid w:val="0005529C"/>
    <w:rsid w:val="000552DD"/>
    <w:rsid w:val="0005534A"/>
    <w:rsid w:val="000554B6"/>
    <w:rsid w:val="00055593"/>
    <w:rsid w:val="0005570D"/>
    <w:rsid w:val="00055772"/>
    <w:rsid w:val="0005577B"/>
    <w:rsid w:val="00055B0E"/>
    <w:rsid w:val="00055C2E"/>
    <w:rsid w:val="00055E27"/>
    <w:rsid w:val="00055F3F"/>
    <w:rsid w:val="00056061"/>
    <w:rsid w:val="00056253"/>
    <w:rsid w:val="00056594"/>
    <w:rsid w:val="00056600"/>
    <w:rsid w:val="000569AE"/>
    <w:rsid w:val="00056A9D"/>
    <w:rsid w:val="00056C74"/>
    <w:rsid w:val="00056C9E"/>
    <w:rsid w:val="00056DC6"/>
    <w:rsid w:val="00057083"/>
    <w:rsid w:val="00057303"/>
    <w:rsid w:val="000573E3"/>
    <w:rsid w:val="000577A7"/>
    <w:rsid w:val="000579B5"/>
    <w:rsid w:val="00057DEC"/>
    <w:rsid w:val="000600EA"/>
    <w:rsid w:val="00060117"/>
    <w:rsid w:val="000601F9"/>
    <w:rsid w:val="00060250"/>
    <w:rsid w:val="000602B9"/>
    <w:rsid w:val="000603C4"/>
    <w:rsid w:val="00060568"/>
    <w:rsid w:val="00060757"/>
    <w:rsid w:val="00060AF7"/>
    <w:rsid w:val="00060B8F"/>
    <w:rsid w:val="00060FF1"/>
    <w:rsid w:val="00061287"/>
    <w:rsid w:val="00061345"/>
    <w:rsid w:val="0006166C"/>
    <w:rsid w:val="000616AC"/>
    <w:rsid w:val="00061988"/>
    <w:rsid w:val="00061A82"/>
    <w:rsid w:val="00061AAC"/>
    <w:rsid w:val="00061AED"/>
    <w:rsid w:val="00061B9B"/>
    <w:rsid w:val="00061DB1"/>
    <w:rsid w:val="0006208E"/>
    <w:rsid w:val="00062328"/>
    <w:rsid w:val="0006255B"/>
    <w:rsid w:val="000625DB"/>
    <w:rsid w:val="0006262B"/>
    <w:rsid w:val="000627DF"/>
    <w:rsid w:val="00062AF2"/>
    <w:rsid w:val="00062B5D"/>
    <w:rsid w:val="00062C54"/>
    <w:rsid w:val="00062E1E"/>
    <w:rsid w:val="00062E22"/>
    <w:rsid w:val="00063125"/>
    <w:rsid w:val="0006319E"/>
    <w:rsid w:val="000631EB"/>
    <w:rsid w:val="0006344A"/>
    <w:rsid w:val="00063476"/>
    <w:rsid w:val="0006370E"/>
    <w:rsid w:val="0006397F"/>
    <w:rsid w:val="00063E27"/>
    <w:rsid w:val="00064017"/>
    <w:rsid w:val="000641FF"/>
    <w:rsid w:val="000643A7"/>
    <w:rsid w:val="00064521"/>
    <w:rsid w:val="00064585"/>
    <w:rsid w:val="000645B5"/>
    <w:rsid w:val="00064862"/>
    <w:rsid w:val="0006488D"/>
    <w:rsid w:val="000649C0"/>
    <w:rsid w:val="000649C8"/>
    <w:rsid w:val="00064C69"/>
    <w:rsid w:val="00064F72"/>
    <w:rsid w:val="000650A9"/>
    <w:rsid w:val="00065382"/>
    <w:rsid w:val="00065574"/>
    <w:rsid w:val="0006581F"/>
    <w:rsid w:val="000658BA"/>
    <w:rsid w:val="000658C6"/>
    <w:rsid w:val="00065A21"/>
    <w:rsid w:val="00065E22"/>
    <w:rsid w:val="000660D4"/>
    <w:rsid w:val="000664DD"/>
    <w:rsid w:val="00066600"/>
    <w:rsid w:val="0006674D"/>
    <w:rsid w:val="000669A2"/>
    <w:rsid w:val="00066A3C"/>
    <w:rsid w:val="00066A5D"/>
    <w:rsid w:val="00066B7C"/>
    <w:rsid w:val="00066D2C"/>
    <w:rsid w:val="00066D7D"/>
    <w:rsid w:val="00066DCC"/>
    <w:rsid w:val="00066DD5"/>
    <w:rsid w:val="00066DDB"/>
    <w:rsid w:val="000678A8"/>
    <w:rsid w:val="00067C21"/>
    <w:rsid w:val="00067E01"/>
    <w:rsid w:val="00067FC2"/>
    <w:rsid w:val="00067FC3"/>
    <w:rsid w:val="00070597"/>
    <w:rsid w:val="000706A1"/>
    <w:rsid w:val="0007085A"/>
    <w:rsid w:val="000708AF"/>
    <w:rsid w:val="00070A52"/>
    <w:rsid w:val="00070BEC"/>
    <w:rsid w:val="0007103A"/>
    <w:rsid w:val="000710BE"/>
    <w:rsid w:val="000710E7"/>
    <w:rsid w:val="00071184"/>
    <w:rsid w:val="0007127A"/>
    <w:rsid w:val="00071433"/>
    <w:rsid w:val="0007149F"/>
    <w:rsid w:val="000716DB"/>
    <w:rsid w:val="00071722"/>
    <w:rsid w:val="00071AA9"/>
    <w:rsid w:val="000720EA"/>
    <w:rsid w:val="000721A6"/>
    <w:rsid w:val="00072872"/>
    <w:rsid w:val="00072A0C"/>
    <w:rsid w:val="00072C15"/>
    <w:rsid w:val="00072DC8"/>
    <w:rsid w:val="00072FAB"/>
    <w:rsid w:val="000731B8"/>
    <w:rsid w:val="00073273"/>
    <w:rsid w:val="000733D6"/>
    <w:rsid w:val="00073682"/>
    <w:rsid w:val="0007374B"/>
    <w:rsid w:val="00073867"/>
    <w:rsid w:val="00073908"/>
    <w:rsid w:val="00073A2E"/>
    <w:rsid w:val="00073AF0"/>
    <w:rsid w:val="00073D94"/>
    <w:rsid w:val="00073E8E"/>
    <w:rsid w:val="00074195"/>
    <w:rsid w:val="000742A8"/>
    <w:rsid w:val="0007438B"/>
    <w:rsid w:val="0007449F"/>
    <w:rsid w:val="0007462C"/>
    <w:rsid w:val="00074693"/>
    <w:rsid w:val="000748AE"/>
    <w:rsid w:val="00074B31"/>
    <w:rsid w:val="00074B64"/>
    <w:rsid w:val="00074CE8"/>
    <w:rsid w:val="00074E4E"/>
    <w:rsid w:val="0007559D"/>
    <w:rsid w:val="000755A5"/>
    <w:rsid w:val="00075797"/>
    <w:rsid w:val="000757F4"/>
    <w:rsid w:val="00075FEE"/>
    <w:rsid w:val="000760F0"/>
    <w:rsid w:val="00076405"/>
    <w:rsid w:val="00076540"/>
    <w:rsid w:val="000765DF"/>
    <w:rsid w:val="00076A12"/>
    <w:rsid w:val="00076A73"/>
    <w:rsid w:val="00076B8B"/>
    <w:rsid w:val="00076C37"/>
    <w:rsid w:val="00076D09"/>
    <w:rsid w:val="00076D61"/>
    <w:rsid w:val="00076F1E"/>
    <w:rsid w:val="00077389"/>
    <w:rsid w:val="00077438"/>
    <w:rsid w:val="0007747B"/>
    <w:rsid w:val="000802EB"/>
    <w:rsid w:val="000808C9"/>
    <w:rsid w:val="0008093A"/>
    <w:rsid w:val="00080942"/>
    <w:rsid w:val="00080D16"/>
    <w:rsid w:val="00080EAF"/>
    <w:rsid w:val="00080F08"/>
    <w:rsid w:val="00080FC5"/>
    <w:rsid w:val="00081005"/>
    <w:rsid w:val="0008115D"/>
    <w:rsid w:val="000811F6"/>
    <w:rsid w:val="0008122D"/>
    <w:rsid w:val="000812ED"/>
    <w:rsid w:val="00081341"/>
    <w:rsid w:val="000817D3"/>
    <w:rsid w:val="000818BD"/>
    <w:rsid w:val="000818DE"/>
    <w:rsid w:val="00081A83"/>
    <w:rsid w:val="00081D7A"/>
    <w:rsid w:val="00081FB7"/>
    <w:rsid w:val="000823C8"/>
    <w:rsid w:val="00082598"/>
    <w:rsid w:val="00082784"/>
    <w:rsid w:val="00082849"/>
    <w:rsid w:val="00082A12"/>
    <w:rsid w:val="00082BEB"/>
    <w:rsid w:val="00082D34"/>
    <w:rsid w:val="000833C7"/>
    <w:rsid w:val="000833C8"/>
    <w:rsid w:val="00083779"/>
    <w:rsid w:val="0008393E"/>
    <w:rsid w:val="00083AED"/>
    <w:rsid w:val="00083BA9"/>
    <w:rsid w:val="00083F40"/>
    <w:rsid w:val="000841D5"/>
    <w:rsid w:val="000842CC"/>
    <w:rsid w:val="000844BF"/>
    <w:rsid w:val="000845BA"/>
    <w:rsid w:val="00084761"/>
    <w:rsid w:val="0008488F"/>
    <w:rsid w:val="00084897"/>
    <w:rsid w:val="0008498C"/>
    <w:rsid w:val="00084CB1"/>
    <w:rsid w:val="00084DD6"/>
    <w:rsid w:val="00084E0A"/>
    <w:rsid w:val="00084E74"/>
    <w:rsid w:val="00084FCA"/>
    <w:rsid w:val="0008513A"/>
    <w:rsid w:val="000852BD"/>
    <w:rsid w:val="00085692"/>
    <w:rsid w:val="00085845"/>
    <w:rsid w:val="00085B3A"/>
    <w:rsid w:val="00085C12"/>
    <w:rsid w:val="00085D34"/>
    <w:rsid w:val="00085F3F"/>
    <w:rsid w:val="0008603B"/>
    <w:rsid w:val="00086096"/>
    <w:rsid w:val="000862DA"/>
    <w:rsid w:val="000862E9"/>
    <w:rsid w:val="00086401"/>
    <w:rsid w:val="000864E5"/>
    <w:rsid w:val="0008657C"/>
    <w:rsid w:val="0008672D"/>
    <w:rsid w:val="000867C9"/>
    <w:rsid w:val="000867D7"/>
    <w:rsid w:val="00086860"/>
    <w:rsid w:val="00086B9C"/>
    <w:rsid w:val="00086CAE"/>
    <w:rsid w:val="00086CC5"/>
    <w:rsid w:val="00086E4C"/>
    <w:rsid w:val="00086FF0"/>
    <w:rsid w:val="000871E3"/>
    <w:rsid w:val="0008775F"/>
    <w:rsid w:val="0008787D"/>
    <w:rsid w:val="000879AB"/>
    <w:rsid w:val="00087BE1"/>
    <w:rsid w:val="00087D40"/>
    <w:rsid w:val="00087E75"/>
    <w:rsid w:val="00087E82"/>
    <w:rsid w:val="00087F8E"/>
    <w:rsid w:val="000901C9"/>
    <w:rsid w:val="00090499"/>
    <w:rsid w:val="00090584"/>
    <w:rsid w:val="000906F4"/>
    <w:rsid w:val="0009077D"/>
    <w:rsid w:val="00090799"/>
    <w:rsid w:val="0009079D"/>
    <w:rsid w:val="00090807"/>
    <w:rsid w:val="000908B0"/>
    <w:rsid w:val="00090A14"/>
    <w:rsid w:val="00090B53"/>
    <w:rsid w:val="00090CB5"/>
    <w:rsid w:val="00090EB3"/>
    <w:rsid w:val="00090F1F"/>
    <w:rsid w:val="0009115F"/>
    <w:rsid w:val="00091193"/>
    <w:rsid w:val="00091496"/>
    <w:rsid w:val="0009149C"/>
    <w:rsid w:val="000916B5"/>
    <w:rsid w:val="000919CE"/>
    <w:rsid w:val="00091A22"/>
    <w:rsid w:val="00092733"/>
    <w:rsid w:val="00092AF4"/>
    <w:rsid w:val="00092D5B"/>
    <w:rsid w:val="0009339D"/>
    <w:rsid w:val="00093622"/>
    <w:rsid w:val="000939AF"/>
    <w:rsid w:val="000939E0"/>
    <w:rsid w:val="00093B7A"/>
    <w:rsid w:val="00093C62"/>
    <w:rsid w:val="00093CA6"/>
    <w:rsid w:val="00093F15"/>
    <w:rsid w:val="000940EB"/>
    <w:rsid w:val="00094142"/>
    <w:rsid w:val="000942E6"/>
    <w:rsid w:val="00094408"/>
    <w:rsid w:val="000948D6"/>
    <w:rsid w:val="000948F6"/>
    <w:rsid w:val="00094D1A"/>
    <w:rsid w:val="00094E48"/>
    <w:rsid w:val="00095019"/>
    <w:rsid w:val="000951D6"/>
    <w:rsid w:val="00095204"/>
    <w:rsid w:val="0009523B"/>
    <w:rsid w:val="000952BD"/>
    <w:rsid w:val="00095696"/>
    <w:rsid w:val="00095887"/>
    <w:rsid w:val="0009594A"/>
    <w:rsid w:val="00095BBB"/>
    <w:rsid w:val="00095C6A"/>
    <w:rsid w:val="00096089"/>
    <w:rsid w:val="00096326"/>
    <w:rsid w:val="00096487"/>
    <w:rsid w:val="00096589"/>
    <w:rsid w:val="000966C5"/>
    <w:rsid w:val="00096A8E"/>
    <w:rsid w:val="00096CB4"/>
    <w:rsid w:val="00096D3A"/>
    <w:rsid w:val="000970F5"/>
    <w:rsid w:val="00097839"/>
    <w:rsid w:val="0009783E"/>
    <w:rsid w:val="000979B0"/>
    <w:rsid w:val="00097A0C"/>
    <w:rsid w:val="00097AA9"/>
    <w:rsid w:val="000A02FC"/>
    <w:rsid w:val="000A0692"/>
    <w:rsid w:val="000A08D8"/>
    <w:rsid w:val="000A0910"/>
    <w:rsid w:val="000A0BDB"/>
    <w:rsid w:val="000A0CC4"/>
    <w:rsid w:val="000A0E04"/>
    <w:rsid w:val="000A0FFE"/>
    <w:rsid w:val="000A1205"/>
    <w:rsid w:val="000A1339"/>
    <w:rsid w:val="000A13CF"/>
    <w:rsid w:val="000A149B"/>
    <w:rsid w:val="000A161A"/>
    <w:rsid w:val="000A17AA"/>
    <w:rsid w:val="000A1974"/>
    <w:rsid w:val="000A1B38"/>
    <w:rsid w:val="000A1C17"/>
    <w:rsid w:val="000A1E51"/>
    <w:rsid w:val="000A1EA1"/>
    <w:rsid w:val="000A1EDB"/>
    <w:rsid w:val="000A1F68"/>
    <w:rsid w:val="000A222D"/>
    <w:rsid w:val="000A2570"/>
    <w:rsid w:val="000A25DA"/>
    <w:rsid w:val="000A2661"/>
    <w:rsid w:val="000A27D7"/>
    <w:rsid w:val="000A2ECC"/>
    <w:rsid w:val="000A309D"/>
    <w:rsid w:val="000A31C2"/>
    <w:rsid w:val="000A3242"/>
    <w:rsid w:val="000A3435"/>
    <w:rsid w:val="000A343E"/>
    <w:rsid w:val="000A374D"/>
    <w:rsid w:val="000A38D4"/>
    <w:rsid w:val="000A3A44"/>
    <w:rsid w:val="000A3A79"/>
    <w:rsid w:val="000A3DBA"/>
    <w:rsid w:val="000A3DED"/>
    <w:rsid w:val="000A3E6B"/>
    <w:rsid w:val="000A3EAC"/>
    <w:rsid w:val="000A41D2"/>
    <w:rsid w:val="000A4300"/>
    <w:rsid w:val="000A4633"/>
    <w:rsid w:val="000A4659"/>
    <w:rsid w:val="000A4887"/>
    <w:rsid w:val="000A4D7C"/>
    <w:rsid w:val="000A4EFE"/>
    <w:rsid w:val="000A5277"/>
    <w:rsid w:val="000A53FD"/>
    <w:rsid w:val="000A54BF"/>
    <w:rsid w:val="000A54D1"/>
    <w:rsid w:val="000A58F4"/>
    <w:rsid w:val="000A592F"/>
    <w:rsid w:val="000A59BA"/>
    <w:rsid w:val="000A59BD"/>
    <w:rsid w:val="000A5AA4"/>
    <w:rsid w:val="000A5D99"/>
    <w:rsid w:val="000A5FCC"/>
    <w:rsid w:val="000A6012"/>
    <w:rsid w:val="000A625B"/>
    <w:rsid w:val="000A6850"/>
    <w:rsid w:val="000A69F4"/>
    <w:rsid w:val="000A6A8F"/>
    <w:rsid w:val="000A6E06"/>
    <w:rsid w:val="000A6E67"/>
    <w:rsid w:val="000A74A8"/>
    <w:rsid w:val="000A758F"/>
    <w:rsid w:val="000A75B8"/>
    <w:rsid w:val="000A75DD"/>
    <w:rsid w:val="000A7768"/>
    <w:rsid w:val="000A7AA0"/>
    <w:rsid w:val="000A7AAB"/>
    <w:rsid w:val="000A7E7C"/>
    <w:rsid w:val="000B0103"/>
    <w:rsid w:val="000B0581"/>
    <w:rsid w:val="000B090F"/>
    <w:rsid w:val="000B0994"/>
    <w:rsid w:val="000B0B4A"/>
    <w:rsid w:val="000B0BDA"/>
    <w:rsid w:val="000B0D51"/>
    <w:rsid w:val="000B0DDF"/>
    <w:rsid w:val="000B0E39"/>
    <w:rsid w:val="000B142E"/>
    <w:rsid w:val="000B18A8"/>
    <w:rsid w:val="000B1ACA"/>
    <w:rsid w:val="000B1B6B"/>
    <w:rsid w:val="000B1D08"/>
    <w:rsid w:val="000B1D81"/>
    <w:rsid w:val="000B1E44"/>
    <w:rsid w:val="000B1FFC"/>
    <w:rsid w:val="000B2556"/>
    <w:rsid w:val="000B2588"/>
    <w:rsid w:val="000B2694"/>
    <w:rsid w:val="000B2884"/>
    <w:rsid w:val="000B2C92"/>
    <w:rsid w:val="000B32E7"/>
    <w:rsid w:val="000B34D2"/>
    <w:rsid w:val="000B3532"/>
    <w:rsid w:val="000B3AFE"/>
    <w:rsid w:val="000B3B35"/>
    <w:rsid w:val="000B3CC3"/>
    <w:rsid w:val="000B3CF5"/>
    <w:rsid w:val="000B3E8F"/>
    <w:rsid w:val="000B3FE6"/>
    <w:rsid w:val="000B41C5"/>
    <w:rsid w:val="000B43B7"/>
    <w:rsid w:val="000B4A21"/>
    <w:rsid w:val="000B4B3A"/>
    <w:rsid w:val="000B4DD9"/>
    <w:rsid w:val="000B4F4D"/>
    <w:rsid w:val="000B53E7"/>
    <w:rsid w:val="000B58ED"/>
    <w:rsid w:val="000B59C2"/>
    <w:rsid w:val="000B5B65"/>
    <w:rsid w:val="000B5D77"/>
    <w:rsid w:val="000B5D8C"/>
    <w:rsid w:val="000B5FA6"/>
    <w:rsid w:val="000B6377"/>
    <w:rsid w:val="000B67CA"/>
    <w:rsid w:val="000B6D78"/>
    <w:rsid w:val="000B7072"/>
    <w:rsid w:val="000B7194"/>
    <w:rsid w:val="000B7864"/>
    <w:rsid w:val="000B7867"/>
    <w:rsid w:val="000B78B3"/>
    <w:rsid w:val="000B7A9B"/>
    <w:rsid w:val="000B7C4D"/>
    <w:rsid w:val="000B7DE5"/>
    <w:rsid w:val="000B7DEC"/>
    <w:rsid w:val="000C007A"/>
    <w:rsid w:val="000C037C"/>
    <w:rsid w:val="000C0A29"/>
    <w:rsid w:val="000C0F7B"/>
    <w:rsid w:val="000C0FE7"/>
    <w:rsid w:val="000C125E"/>
    <w:rsid w:val="000C13DC"/>
    <w:rsid w:val="000C19A0"/>
    <w:rsid w:val="000C19A1"/>
    <w:rsid w:val="000C1BDF"/>
    <w:rsid w:val="000C1DE3"/>
    <w:rsid w:val="000C1DF4"/>
    <w:rsid w:val="000C1E0B"/>
    <w:rsid w:val="000C211A"/>
    <w:rsid w:val="000C2515"/>
    <w:rsid w:val="000C25B1"/>
    <w:rsid w:val="000C2A26"/>
    <w:rsid w:val="000C2AF8"/>
    <w:rsid w:val="000C3116"/>
    <w:rsid w:val="000C36A4"/>
    <w:rsid w:val="000C3CD5"/>
    <w:rsid w:val="000C3CE5"/>
    <w:rsid w:val="000C3D86"/>
    <w:rsid w:val="000C3F4E"/>
    <w:rsid w:val="000C4070"/>
    <w:rsid w:val="000C40AA"/>
    <w:rsid w:val="000C43AA"/>
    <w:rsid w:val="000C43AB"/>
    <w:rsid w:val="000C4478"/>
    <w:rsid w:val="000C44CD"/>
    <w:rsid w:val="000C450F"/>
    <w:rsid w:val="000C454B"/>
    <w:rsid w:val="000C486B"/>
    <w:rsid w:val="000C4A4E"/>
    <w:rsid w:val="000C4B15"/>
    <w:rsid w:val="000C4B31"/>
    <w:rsid w:val="000C4DF3"/>
    <w:rsid w:val="000C4E5B"/>
    <w:rsid w:val="000C53B6"/>
    <w:rsid w:val="000C5B2D"/>
    <w:rsid w:val="000C5C8E"/>
    <w:rsid w:val="000C5D1B"/>
    <w:rsid w:val="000C5E77"/>
    <w:rsid w:val="000C6302"/>
    <w:rsid w:val="000C6312"/>
    <w:rsid w:val="000C6441"/>
    <w:rsid w:val="000C66F0"/>
    <w:rsid w:val="000C69F6"/>
    <w:rsid w:val="000C6B7B"/>
    <w:rsid w:val="000C6F66"/>
    <w:rsid w:val="000C73AD"/>
    <w:rsid w:val="000C741A"/>
    <w:rsid w:val="000C74F5"/>
    <w:rsid w:val="000C75F4"/>
    <w:rsid w:val="000C7653"/>
    <w:rsid w:val="000C7ADB"/>
    <w:rsid w:val="000C7B79"/>
    <w:rsid w:val="000C7DA4"/>
    <w:rsid w:val="000C7E4D"/>
    <w:rsid w:val="000D00F4"/>
    <w:rsid w:val="000D039D"/>
    <w:rsid w:val="000D057A"/>
    <w:rsid w:val="000D0A77"/>
    <w:rsid w:val="000D0B82"/>
    <w:rsid w:val="000D0B94"/>
    <w:rsid w:val="000D0C75"/>
    <w:rsid w:val="000D0DF1"/>
    <w:rsid w:val="000D10E0"/>
    <w:rsid w:val="000D1246"/>
    <w:rsid w:val="000D12C9"/>
    <w:rsid w:val="000D1396"/>
    <w:rsid w:val="000D147F"/>
    <w:rsid w:val="000D15CA"/>
    <w:rsid w:val="000D15FD"/>
    <w:rsid w:val="000D1FA7"/>
    <w:rsid w:val="000D1FCF"/>
    <w:rsid w:val="000D21C4"/>
    <w:rsid w:val="000D22D7"/>
    <w:rsid w:val="000D24E8"/>
    <w:rsid w:val="000D25FB"/>
    <w:rsid w:val="000D267D"/>
    <w:rsid w:val="000D2AAD"/>
    <w:rsid w:val="000D2ABB"/>
    <w:rsid w:val="000D2CA1"/>
    <w:rsid w:val="000D2D78"/>
    <w:rsid w:val="000D2E2F"/>
    <w:rsid w:val="000D2FFF"/>
    <w:rsid w:val="000D3060"/>
    <w:rsid w:val="000D30B8"/>
    <w:rsid w:val="000D31F6"/>
    <w:rsid w:val="000D33BE"/>
    <w:rsid w:val="000D3445"/>
    <w:rsid w:val="000D35D1"/>
    <w:rsid w:val="000D3708"/>
    <w:rsid w:val="000D37A8"/>
    <w:rsid w:val="000D3859"/>
    <w:rsid w:val="000D3880"/>
    <w:rsid w:val="000D3C93"/>
    <w:rsid w:val="000D3F6D"/>
    <w:rsid w:val="000D41AA"/>
    <w:rsid w:val="000D41ED"/>
    <w:rsid w:val="000D45C5"/>
    <w:rsid w:val="000D493A"/>
    <w:rsid w:val="000D49B3"/>
    <w:rsid w:val="000D4A51"/>
    <w:rsid w:val="000D4CE7"/>
    <w:rsid w:val="000D4D4D"/>
    <w:rsid w:val="000D4F6E"/>
    <w:rsid w:val="000D51C8"/>
    <w:rsid w:val="000D52E7"/>
    <w:rsid w:val="000D532E"/>
    <w:rsid w:val="000D54BF"/>
    <w:rsid w:val="000D554C"/>
    <w:rsid w:val="000D558B"/>
    <w:rsid w:val="000D5750"/>
    <w:rsid w:val="000D5A32"/>
    <w:rsid w:val="000D5BE9"/>
    <w:rsid w:val="000D5C14"/>
    <w:rsid w:val="000D5C36"/>
    <w:rsid w:val="000D5EB2"/>
    <w:rsid w:val="000D6269"/>
    <w:rsid w:val="000D62F6"/>
    <w:rsid w:val="000D63CF"/>
    <w:rsid w:val="000D691F"/>
    <w:rsid w:val="000D6A66"/>
    <w:rsid w:val="000D6CFC"/>
    <w:rsid w:val="000D6D8E"/>
    <w:rsid w:val="000D6DFC"/>
    <w:rsid w:val="000D716B"/>
    <w:rsid w:val="000D72AE"/>
    <w:rsid w:val="000D731B"/>
    <w:rsid w:val="000D77AF"/>
    <w:rsid w:val="000D77E7"/>
    <w:rsid w:val="000D7834"/>
    <w:rsid w:val="000D795C"/>
    <w:rsid w:val="000D7A06"/>
    <w:rsid w:val="000D7A59"/>
    <w:rsid w:val="000D7AC8"/>
    <w:rsid w:val="000D7BD0"/>
    <w:rsid w:val="000D7D14"/>
    <w:rsid w:val="000D7F9E"/>
    <w:rsid w:val="000D7FA8"/>
    <w:rsid w:val="000E04BB"/>
    <w:rsid w:val="000E05E3"/>
    <w:rsid w:val="000E07B5"/>
    <w:rsid w:val="000E0F83"/>
    <w:rsid w:val="000E10AA"/>
    <w:rsid w:val="000E127F"/>
    <w:rsid w:val="000E1535"/>
    <w:rsid w:val="000E154A"/>
    <w:rsid w:val="000E1568"/>
    <w:rsid w:val="000E184F"/>
    <w:rsid w:val="000E1F4B"/>
    <w:rsid w:val="000E20F3"/>
    <w:rsid w:val="000E213C"/>
    <w:rsid w:val="000E214C"/>
    <w:rsid w:val="000E218D"/>
    <w:rsid w:val="000E28E6"/>
    <w:rsid w:val="000E292B"/>
    <w:rsid w:val="000E29D6"/>
    <w:rsid w:val="000E2C04"/>
    <w:rsid w:val="000E2E08"/>
    <w:rsid w:val="000E2E0F"/>
    <w:rsid w:val="000E3316"/>
    <w:rsid w:val="000E3612"/>
    <w:rsid w:val="000E3623"/>
    <w:rsid w:val="000E394F"/>
    <w:rsid w:val="000E3A77"/>
    <w:rsid w:val="000E3BF9"/>
    <w:rsid w:val="000E422A"/>
    <w:rsid w:val="000E4771"/>
    <w:rsid w:val="000E4DBB"/>
    <w:rsid w:val="000E4DE6"/>
    <w:rsid w:val="000E552A"/>
    <w:rsid w:val="000E5733"/>
    <w:rsid w:val="000E623D"/>
    <w:rsid w:val="000E64E3"/>
    <w:rsid w:val="000E66F1"/>
    <w:rsid w:val="000E6710"/>
    <w:rsid w:val="000E6728"/>
    <w:rsid w:val="000E6A6A"/>
    <w:rsid w:val="000E6E17"/>
    <w:rsid w:val="000E6F9F"/>
    <w:rsid w:val="000E732C"/>
    <w:rsid w:val="000E7902"/>
    <w:rsid w:val="000E7F14"/>
    <w:rsid w:val="000F012A"/>
    <w:rsid w:val="000F0174"/>
    <w:rsid w:val="000F0501"/>
    <w:rsid w:val="000F0585"/>
    <w:rsid w:val="000F0664"/>
    <w:rsid w:val="000F06A4"/>
    <w:rsid w:val="000F09AC"/>
    <w:rsid w:val="000F09CA"/>
    <w:rsid w:val="000F0D1F"/>
    <w:rsid w:val="000F0E35"/>
    <w:rsid w:val="000F0EB5"/>
    <w:rsid w:val="000F0F1B"/>
    <w:rsid w:val="000F0FB3"/>
    <w:rsid w:val="000F10AD"/>
    <w:rsid w:val="000F1147"/>
    <w:rsid w:val="000F1209"/>
    <w:rsid w:val="000F126C"/>
    <w:rsid w:val="000F1341"/>
    <w:rsid w:val="000F14B4"/>
    <w:rsid w:val="000F1A2B"/>
    <w:rsid w:val="000F1AAD"/>
    <w:rsid w:val="000F1C08"/>
    <w:rsid w:val="000F1E15"/>
    <w:rsid w:val="000F1E6F"/>
    <w:rsid w:val="000F1E71"/>
    <w:rsid w:val="000F1F9D"/>
    <w:rsid w:val="000F2325"/>
    <w:rsid w:val="000F283E"/>
    <w:rsid w:val="000F284D"/>
    <w:rsid w:val="000F288A"/>
    <w:rsid w:val="000F2903"/>
    <w:rsid w:val="000F2CA3"/>
    <w:rsid w:val="000F2CFC"/>
    <w:rsid w:val="000F2DE5"/>
    <w:rsid w:val="000F31B8"/>
    <w:rsid w:val="000F3594"/>
    <w:rsid w:val="000F3983"/>
    <w:rsid w:val="000F39BA"/>
    <w:rsid w:val="000F39E5"/>
    <w:rsid w:val="000F3B1B"/>
    <w:rsid w:val="000F3C4F"/>
    <w:rsid w:val="000F445C"/>
    <w:rsid w:val="000F480C"/>
    <w:rsid w:val="000F4861"/>
    <w:rsid w:val="000F4935"/>
    <w:rsid w:val="000F4952"/>
    <w:rsid w:val="000F4A14"/>
    <w:rsid w:val="000F4A1B"/>
    <w:rsid w:val="000F4B0E"/>
    <w:rsid w:val="000F4DD1"/>
    <w:rsid w:val="000F4E2B"/>
    <w:rsid w:val="000F5395"/>
    <w:rsid w:val="000F5495"/>
    <w:rsid w:val="000F54C1"/>
    <w:rsid w:val="000F5573"/>
    <w:rsid w:val="000F56EB"/>
    <w:rsid w:val="000F5C7C"/>
    <w:rsid w:val="000F5EA2"/>
    <w:rsid w:val="000F5EDE"/>
    <w:rsid w:val="000F6151"/>
    <w:rsid w:val="000F616E"/>
    <w:rsid w:val="000F6434"/>
    <w:rsid w:val="000F6493"/>
    <w:rsid w:val="000F65DB"/>
    <w:rsid w:val="000F6749"/>
    <w:rsid w:val="000F676C"/>
    <w:rsid w:val="000F68C5"/>
    <w:rsid w:val="000F6A87"/>
    <w:rsid w:val="000F6EE9"/>
    <w:rsid w:val="000F753B"/>
    <w:rsid w:val="000F7747"/>
    <w:rsid w:val="000F7BB4"/>
    <w:rsid w:val="000F7C35"/>
    <w:rsid w:val="000F7D2C"/>
    <w:rsid w:val="000F7EAA"/>
    <w:rsid w:val="00100307"/>
    <w:rsid w:val="00100445"/>
    <w:rsid w:val="001004AF"/>
    <w:rsid w:val="001007FF"/>
    <w:rsid w:val="00100860"/>
    <w:rsid w:val="00100A10"/>
    <w:rsid w:val="00100A3A"/>
    <w:rsid w:val="00100A7F"/>
    <w:rsid w:val="00100CE9"/>
    <w:rsid w:val="00100D08"/>
    <w:rsid w:val="00100D8F"/>
    <w:rsid w:val="001013E8"/>
    <w:rsid w:val="00101B3A"/>
    <w:rsid w:val="00101B5E"/>
    <w:rsid w:val="00101C09"/>
    <w:rsid w:val="00101F97"/>
    <w:rsid w:val="00102008"/>
    <w:rsid w:val="00102126"/>
    <w:rsid w:val="001021CA"/>
    <w:rsid w:val="00102275"/>
    <w:rsid w:val="0010247C"/>
    <w:rsid w:val="00102538"/>
    <w:rsid w:val="00102BA7"/>
    <w:rsid w:val="00102C26"/>
    <w:rsid w:val="00102DB8"/>
    <w:rsid w:val="00103259"/>
    <w:rsid w:val="00103407"/>
    <w:rsid w:val="001035F4"/>
    <w:rsid w:val="00103953"/>
    <w:rsid w:val="00103B5C"/>
    <w:rsid w:val="00103BF3"/>
    <w:rsid w:val="00103C55"/>
    <w:rsid w:val="00103DC4"/>
    <w:rsid w:val="00103E06"/>
    <w:rsid w:val="00103E1E"/>
    <w:rsid w:val="001040B7"/>
    <w:rsid w:val="0010410C"/>
    <w:rsid w:val="001041C4"/>
    <w:rsid w:val="001045E7"/>
    <w:rsid w:val="0010461A"/>
    <w:rsid w:val="00104B9E"/>
    <w:rsid w:val="00104C7D"/>
    <w:rsid w:val="00104CA0"/>
    <w:rsid w:val="00104F3D"/>
    <w:rsid w:val="00104FAD"/>
    <w:rsid w:val="00104FD2"/>
    <w:rsid w:val="00105CEC"/>
    <w:rsid w:val="00105E7D"/>
    <w:rsid w:val="00105E80"/>
    <w:rsid w:val="001060CF"/>
    <w:rsid w:val="00106207"/>
    <w:rsid w:val="00106273"/>
    <w:rsid w:val="001065F2"/>
    <w:rsid w:val="001066FA"/>
    <w:rsid w:val="00106B4E"/>
    <w:rsid w:val="00106BA9"/>
    <w:rsid w:val="00106E41"/>
    <w:rsid w:val="00107351"/>
    <w:rsid w:val="00107471"/>
    <w:rsid w:val="00107482"/>
    <w:rsid w:val="00107712"/>
    <w:rsid w:val="00107873"/>
    <w:rsid w:val="00107A6E"/>
    <w:rsid w:val="00107AB3"/>
    <w:rsid w:val="00107B65"/>
    <w:rsid w:val="00107BD1"/>
    <w:rsid w:val="00107E5A"/>
    <w:rsid w:val="00107EC3"/>
    <w:rsid w:val="00110192"/>
    <w:rsid w:val="001101E4"/>
    <w:rsid w:val="0011058C"/>
    <w:rsid w:val="00110697"/>
    <w:rsid w:val="0011077D"/>
    <w:rsid w:val="00110BA5"/>
    <w:rsid w:val="00110DF2"/>
    <w:rsid w:val="00110F33"/>
    <w:rsid w:val="00110F63"/>
    <w:rsid w:val="00110FAC"/>
    <w:rsid w:val="001110DF"/>
    <w:rsid w:val="001111E1"/>
    <w:rsid w:val="001115E7"/>
    <w:rsid w:val="001118E9"/>
    <w:rsid w:val="001119A6"/>
    <w:rsid w:val="00111C12"/>
    <w:rsid w:val="00111C5A"/>
    <w:rsid w:val="00111D1A"/>
    <w:rsid w:val="00111E11"/>
    <w:rsid w:val="00112461"/>
    <w:rsid w:val="0011261D"/>
    <w:rsid w:val="00112662"/>
    <w:rsid w:val="00112683"/>
    <w:rsid w:val="001127CF"/>
    <w:rsid w:val="001129F3"/>
    <w:rsid w:val="00112C3C"/>
    <w:rsid w:val="00112DE5"/>
    <w:rsid w:val="00112EC0"/>
    <w:rsid w:val="001130E9"/>
    <w:rsid w:val="00113508"/>
    <w:rsid w:val="001136D0"/>
    <w:rsid w:val="0011385F"/>
    <w:rsid w:val="00113957"/>
    <w:rsid w:val="00113D7A"/>
    <w:rsid w:val="001140AF"/>
    <w:rsid w:val="001148FD"/>
    <w:rsid w:val="00114953"/>
    <w:rsid w:val="00114A50"/>
    <w:rsid w:val="00114ABC"/>
    <w:rsid w:val="0011511B"/>
    <w:rsid w:val="0011522F"/>
    <w:rsid w:val="00115598"/>
    <w:rsid w:val="00115698"/>
    <w:rsid w:val="001156CB"/>
    <w:rsid w:val="0011581D"/>
    <w:rsid w:val="00115AD6"/>
    <w:rsid w:val="00115AF0"/>
    <w:rsid w:val="00115BAE"/>
    <w:rsid w:val="00115BD3"/>
    <w:rsid w:val="00115D54"/>
    <w:rsid w:val="00115EC7"/>
    <w:rsid w:val="00115F5C"/>
    <w:rsid w:val="001162FE"/>
    <w:rsid w:val="001163CD"/>
    <w:rsid w:val="0011655E"/>
    <w:rsid w:val="001167B8"/>
    <w:rsid w:val="00116D7A"/>
    <w:rsid w:val="00116DE7"/>
    <w:rsid w:val="00116EFA"/>
    <w:rsid w:val="001170B4"/>
    <w:rsid w:val="00117107"/>
    <w:rsid w:val="00117181"/>
    <w:rsid w:val="00117383"/>
    <w:rsid w:val="001173AE"/>
    <w:rsid w:val="001174C1"/>
    <w:rsid w:val="001176ED"/>
    <w:rsid w:val="001177DC"/>
    <w:rsid w:val="00117944"/>
    <w:rsid w:val="00117B53"/>
    <w:rsid w:val="00117BAA"/>
    <w:rsid w:val="00120880"/>
    <w:rsid w:val="00120947"/>
    <w:rsid w:val="00120C21"/>
    <w:rsid w:val="00120F8A"/>
    <w:rsid w:val="00120F9D"/>
    <w:rsid w:val="00120FA5"/>
    <w:rsid w:val="00121133"/>
    <w:rsid w:val="0012175D"/>
    <w:rsid w:val="001217F0"/>
    <w:rsid w:val="00121D1B"/>
    <w:rsid w:val="00121EA6"/>
    <w:rsid w:val="00121EFA"/>
    <w:rsid w:val="00121F86"/>
    <w:rsid w:val="001220DF"/>
    <w:rsid w:val="00122170"/>
    <w:rsid w:val="00122204"/>
    <w:rsid w:val="001222ED"/>
    <w:rsid w:val="001223AE"/>
    <w:rsid w:val="00122663"/>
    <w:rsid w:val="0012268A"/>
    <w:rsid w:val="0012305F"/>
    <w:rsid w:val="00123616"/>
    <w:rsid w:val="00123864"/>
    <w:rsid w:val="00123891"/>
    <w:rsid w:val="001238DB"/>
    <w:rsid w:val="001239DB"/>
    <w:rsid w:val="00123A4D"/>
    <w:rsid w:val="00123CB2"/>
    <w:rsid w:val="00123CC7"/>
    <w:rsid w:val="00123D40"/>
    <w:rsid w:val="00123DEA"/>
    <w:rsid w:val="00123F9E"/>
    <w:rsid w:val="0012401E"/>
    <w:rsid w:val="00124075"/>
    <w:rsid w:val="0012414B"/>
    <w:rsid w:val="00124164"/>
    <w:rsid w:val="001243AF"/>
    <w:rsid w:val="0012456C"/>
    <w:rsid w:val="0012459E"/>
    <w:rsid w:val="00124876"/>
    <w:rsid w:val="00124937"/>
    <w:rsid w:val="00124995"/>
    <w:rsid w:val="00124C55"/>
    <w:rsid w:val="00124D4A"/>
    <w:rsid w:val="00124E03"/>
    <w:rsid w:val="001250BA"/>
    <w:rsid w:val="0012518C"/>
    <w:rsid w:val="001251CB"/>
    <w:rsid w:val="001252EC"/>
    <w:rsid w:val="00125478"/>
    <w:rsid w:val="001257B9"/>
    <w:rsid w:val="0012590C"/>
    <w:rsid w:val="0012594B"/>
    <w:rsid w:val="00126137"/>
    <w:rsid w:val="001262CB"/>
    <w:rsid w:val="001263F9"/>
    <w:rsid w:val="00126682"/>
    <w:rsid w:val="00126829"/>
    <w:rsid w:val="001269C3"/>
    <w:rsid w:val="00126B78"/>
    <w:rsid w:val="00126E5A"/>
    <w:rsid w:val="001270C8"/>
    <w:rsid w:val="0012726C"/>
    <w:rsid w:val="00127294"/>
    <w:rsid w:val="00127412"/>
    <w:rsid w:val="001276CA"/>
    <w:rsid w:val="0012778E"/>
    <w:rsid w:val="001277D7"/>
    <w:rsid w:val="00127898"/>
    <w:rsid w:val="001278BF"/>
    <w:rsid w:val="00127B33"/>
    <w:rsid w:val="00127DA4"/>
    <w:rsid w:val="00127E57"/>
    <w:rsid w:val="00127EBC"/>
    <w:rsid w:val="00127FFC"/>
    <w:rsid w:val="00130000"/>
    <w:rsid w:val="00130148"/>
    <w:rsid w:val="00130176"/>
    <w:rsid w:val="001302C7"/>
    <w:rsid w:val="0013032E"/>
    <w:rsid w:val="001306EA"/>
    <w:rsid w:val="001308B2"/>
    <w:rsid w:val="00130B94"/>
    <w:rsid w:val="00130C10"/>
    <w:rsid w:val="00130FC7"/>
    <w:rsid w:val="0013108B"/>
    <w:rsid w:val="001311DE"/>
    <w:rsid w:val="00131313"/>
    <w:rsid w:val="001313E3"/>
    <w:rsid w:val="001315F7"/>
    <w:rsid w:val="00131609"/>
    <w:rsid w:val="001319C3"/>
    <w:rsid w:val="00131C69"/>
    <w:rsid w:val="00131CD8"/>
    <w:rsid w:val="0013224D"/>
    <w:rsid w:val="00132256"/>
    <w:rsid w:val="001322C6"/>
    <w:rsid w:val="001324E1"/>
    <w:rsid w:val="0013253F"/>
    <w:rsid w:val="001326CB"/>
    <w:rsid w:val="00132918"/>
    <w:rsid w:val="001329E4"/>
    <w:rsid w:val="00132DDB"/>
    <w:rsid w:val="00132F64"/>
    <w:rsid w:val="00132FA3"/>
    <w:rsid w:val="00133200"/>
    <w:rsid w:val="00133238"/>
    <w:rsid w:val="00133529"/>
    <w:rsid w:val="00133A6C"/>
    <w:rsid w:val="00133C1B"/>
    <w:rsid w:val="00133E87"/>
    <w:rsid w:val="00134195"/>
    <w:rsid w:val="00134374"/>
    <w:rsid w:val="001348C1"/>
    <w:rsid w:val="0013497C"/>
    <w:rsid w:val="00134993"/>
    <w:rsid w:val="00134AC0"/>
    <w:rsid w:val="00134B38"/>
    <w:rsid w:val="00134C88"/>
    <w:rsid w:val="00134E29"/>
    <w:rsid w:val="00134E2B"/>
    <w:rsid w:val="00134EE2"/>
    <w:rsid w:val="00134F5A"/>
    <w:rsid w:val="00135292"/>
    <w:rsid w:val="001352DA"/>
    <w:rsid w:val="001354AF"/>
    <w:rsid w:val="00135606"/>
    <w:rsid w:val="0013572B"/>
    <w:rsid w:val="00135763"/>
    <w:rsid w:val="00135816"/>
    <w:rsid w:val="00135BF0"/>
    <w:rsid w:val="00135C42"/>
    <w:rsid w:val="00135D92"/>
    <w:rsid w:val="00135DD8"/>
    <w:rsid w:val="00135E48"/>
    <w:rsid w:val="00136022"/>
    <w:rsid w:val="00136072"/>
    <w:rsid w:val="00136202"/>
    <w:rsid w:val="00136269"/>
    <w:rsid w:val="001363B6"/>
    <w:rsid w:val="00136405"/>
    <w:rsid w:val="0013640E"/>
    <w:rsid w:val="0013690C"/>
    <w:rsid w:val="00136A62"/>
    <w:rsid w:val="00136BA7"/>
    <w:rsid w:val="00136CA7"/>
    <w:rsid w:val="00137001"/>
    <w:rsid w:val="0013731B"/>
    <w:rsid w:val="00137470"/>
    <w:rsid w:val="001377F6"/>
    <w:rsid w:val="00137856"/>
    <w:rsid w:val="00137DE1"/>
    <w:rsid w:val="00137F05"/>
    <w:rsid w:val="00137F4E"/>
    <w:rsid w:val="001401A5"/>
    <w:rsid w:val="0014056E"/>
    <w:rsid w:val="001406CE"/>
    <w:rsid w:val="00140747"/>
    <w:rsid w:val="00140B76"/>
    <w:rsid w:val="00140DDF"/>
    <w:rsid w:val="0014146C"/>
    <w:rsid w:val="00141575"/>
    <w:rsid w:val="001415E9"/>
    <w:rsid w:val="001419F2"/>
    <w:rsid w:val="00141A5C"/>
    <w:rsid w:val="00141FCC"/>
    <w:rsid w:val="0014201D"/>
    <w:rsid w:val="001420E6"/>
    <w:rsid w:val="0014217C"/>
    <w:rsid w:val="001421A2"/>
    <w:rsid w:val="001421FE"/>
    <w:rsid w:val="001424CA"/>
    <w:rsid w:val="00142600"/>
    <w:rsid w:val="001426D3"/>
    <w:rsid w:val="00142735"/>
    <w:rsid w:val="0014278C"/>
    <w:rsid w:val="001429CE"/>
    <w:rsid w:val="00142A38"/>
    <w:rsid w:val="00143026"/>
    <w:rsid w:val="001431F4"/>
    <w:rsid w:val="00143391"/>
    <w:rsid w:val="00143402"/>
    <w:rsid w:val="001434BF"/>
    <w:rsid w:val="001434CA"/>
    <w:rsid w:val="001434FF"/>
    <w:rsid w:val="00143BC9"/>
    <w:rsid w:val="001443E7"/>
    <w:rsid w:val="00144487"/>
    <w:rsid w:val="00144636"/>
    <w:rsid w:val="001448D6"/>
    <w:rsid w:val="00144D68"/>
    <w:rsid w:val="00145802"/>
    <w:rsid w:val="00145867"/>
    <w:rsid w:val="001458B1"/>
    <w:rsid w:val="0014598F"/>
    <w:rsid w:val="00145A10"/>
    <w:rsid w:val="00145AE8"/>
    <w:rsid w:val="00145B4D"/>
    <w:rsid w:val="00145B70"/>
    <w:rsid w:val="00145BB6"/>
    <w:rsid w:val="0014643B"/>
    <w:rsid w:val="0014657D"/>
    <w:rsid w:val="0014659A"/>
    <w:rsid w:val="00146AD4"/>
    <w:rsid w:val="00146CD6"/>
    <w:rsid w:val="00146E10"/>
    <w:rsid w:val="0014720E"/>
    <w:rsid w:val="001474E2"/>
    <w:rsid w:val="0014759C"/>
    <w:rsid w:val="001475F1"/>
    <w:rsid w:val="00147605"/>
    <w:rsid w:val="001479DB"/>
    <w:rsid w:val="00147DB8"/>
    <w:rsid w:val="00147FE4"/>
    <w:rsid w:val="0015000E"/>
    <w:rsid w:val="00150358"/>
    <w:rsid w:val="00150741"/>
    <w:rsid w:val="00150761"/>
    <w:rsid w:val="00150AB2"/>
    <w:rsid w:val="00150DF8"/>
    <w:rsid w:val="00150E4E"/>
    <w:rsid w:val="00150E50"/>
    <w:rsid w:val="00150EE4"/>
    <w:rsid w:val="00151438"/>
    <w:rsid w:val="00151603"/>
    <w:rsid w:val="0015165E"/>
    <w:rsid w:val="00151B1F"/>
    <w:rsid w:val="00151B57"/>
    <w:rsid w:val="00151FB5"/>
    <w:rsid w:val="0015203A"/>
    <w:rsid w:val="00152296"/>
    <w:rsid w:val="001523B0"/>
    <w:rsid w:val="00152824"/>
    <w:rsid w:val="00152BF0"/>
    <w:rsid w:val="00152C0F"/>
    <w:rsid w:val="00152DC9"/>
    <w:rsid w:val="0015330D"/>
    <w:rsid w:val="00153430"/>
    <w:rsid w:val="00153460"/>
    <w:rsid w:val="0015353B"/>
    <w:rsid w:val="0015353D"/>
    <w:rsid w:val="00153625"/>
    <w:rsid w:val="00153C2D"/>
    <w:rsid w:val="00153E01"/>
    <w:rsid w:val="00153E18"/>
    <w:rsid w:val="00153E1B"/>
    <w:rsid w:val="001542A9"/>
    <w:rsid w:val="001542F0"/>
    <w:rsid w:val="001543D1"/>
    <w:rsid w:val="001546EE"/>
    <w:rsid w:val="001548B7"/>
    <w:rsid w:val="00154974"/>
    <w:rsid w:val="00154DE1"/>
    <w:rsid w:val="0015511F"/>
    <w:rsid w:val="00155130"/>
    <w:rsid w:val="00155370"/>
    <w:rsid w:val="00155792"/>
    <w:rsid w:val="00155853"/>
    <w:rsid w:val="00155A3F"/>
    <w:rsid w:val="00156387"/>
    <w:rsid w:val="00156389"/>
    <w:rsid w:val="0015646F"/>
    <w:rsid w:val="00156663"/>
    <w:rsid w:val="0015681E"/>
    <w:rsid w:val="00156848"/>
    <w:rsid w:val="00156EFC"/>
    <w:rsid w:val="00156F31"/>
    <w:rsid w:val="001573FA"/>
    <w:rsid w:val="001579B9"/>
    <w:rsid w:val="001579BC"/>
    <w:rsid w:val="00157BDC"/>
    <w:rsid w:val="00157D3D"/>
    <w:rsid w:val="00157EF3"/>
    <w:rsid w:val="00157F24"/>
    <w:rsid w:val="00160156"/>
    <w:rsid w:val="001601A8"/>
    <w:rsid w:val="001603D0"/>
    <w:rsid w:val="001606CD"/>
    <w:rsid w:val="00160A78"/>
    <w:rsid w:val="00160D79"/>
    <w:rsid w:val="00160F0B"/>
    <w:rsid w:val="00160F46"/>
    <w:rsid w:val="001610CD"/>
    <w:rsid w:val="00161727"/>
    <w:rsid w:val="00161C90"/>
    <w:rsid w:val="00161D76"/>
    <w:rsid w:val="00161E6C"/>
    <w:rsid w:val="001621C7"/>
    <w:rsid w:val="00162340"/>
    <w:rsid w:val="00162347"/>
    <w:rsid w:val="00162427"/>
    <w:rsid w:val="00162526"/>
    <w:rsid w:val="00162604"/>
    <w:rsid w:val="0016277C"/>
    <w:rsid w:val="00162996"/>
    <w:rsid w:val="00162AA6"/>
    <w:rsid w:val="00162ADB"/>
    <w:rsid w:val="00162D19"/>
    <w:rsid w:val="00162F9F"/>
    <w:rsid w:val="0016315C"/>
    <w:rsid w:val="00163229"/>
    <w:rsid w:val="00163555"/>
    <w:rsid w:val="0016371F"/>
    <w:rsid w:val="001637CF"/>
    <w:rsid w:val="001639E2"/>
    <w:rsid w:val="00163B1E"/>
    <w:rsid w:val="00163BA8"/>
    <w:rsid w:val="00163BBA"/>
    <w:rsid w:val="00163C03"/>
    <w:rsid w:val="001645BD"/>
    <w:rsid w:val="001645D6"/>
    <w:rsid w:val="0016469D"/>
    <w:rsid w:val="0016471C"/>
    <w:rsid w:val="00165106"/>
    <w:rsid w:val="0016512F"/>
    <w:rsid w:val="00165199"/>
    <w:rsid w:val="001654F2"/>
    <w:rsid w:val="001655BC"/>
    <w:rsid w:val="0016571E"/>
    <w:rsid w:val="001658BE"/>
    <w:rsid w:val="00165A45"/>
    <w:rsid w:val="00165BCD"/>
    <w:rsid w:val="00165CF7"/>
    <w:rsid w:val="0016613C"/>
    <w:rsid w:val="00166175"/>
    <w:rsid w:val="0016633A"/>
    <w:rsid w:val="001665CE"/>
    <w:rsid w:val="0016660A"/>
    <w:rsid w:val="00166B02"/>
    <w:rsid w:val="00166CDF"/>
    <w:rsid w:val="00166E8B"/>
    <w:rsid w:val="00166FA6"/>
    <w:rsid w:val="00166FBC"/>
    <w:rsid w:val="001676AA"/>
    <w:rsid w:val="001676DD"/>
    <w:rsid w:val="00167979"/>
    <w:rsid w:val="00167B1C"/>
    <w:rsid w:val="00170025"/>
    <w:rsid w:val="00170092"/>
    <w:rsid w:val="001700D4"/>
    <w:rsid w:val="0017029D"/>
    <w:rsid w:val="001706A3"/>
    <w:rsid w:val="00170768"/>
    <w:rsid w:val="00170791"/>
    <w:rsid w:val="00170861"/>
    <w:rsid w:val="00170946"/>
    <w:rsid w:val="00170A53"/>
    <w:rsid w:val="00170E4F"/>
    <w:rsid w:val="00171241"/>
    <w:rsid w:val="0017142B"/>
    <w:rsid w:val="0017145E"/>
    <w:rsid w:val="00171469"/>
    <w:rsid w:val="0017150A"/>
    <w:rsid w:val="001718F2"/>
    <w:rsid w:val="00171EC3"/>
    <w:rsid w:val="00171F87"/>
    <w:rsid w:val="00171FD0"/>
    <w:rsid w:val="001723D3"/>
    <w:rsid w:val="001725CF"/>
    <w:rsid w:val="001726DB"/>
    <w:rsid w:val="001727D6"/>
    <w:rsid w:val="001728E0"/>
    <w:rsid w:val="0017291C"/>
    <w:rsid w:val="00172920"/>
    <w:rsid w:val="00172F7C"/>
    <w:rsid w:val="0017322D"/>
    <w:rsid w:val="00173250"/>
    <w:rsid w:val="001733AB"/>
    <w:rsid w:val="00173437"/>
    <w:rsid w:val="001734BC"/>
    <w:rsid w:val="00173763"/>
    <w:rsid w:val="001737EF"/>
    <w:rsid w:val="00173850"/>
    <w:rsid w:val="001738A3"/>
    <w:rsid w:val="00173A1C"/>
    <w:rsid w:val="00173BE4"/>
    <w:rsid w:val="001741A1"/>
    <w:rsid w:val="0017460A"/>
    <w:rsid w:val="0017468C"/>
    <w:rsid w:val="00174718"/>
    <w:rsid w:val="00174AE2"/>
    <w:rsid w:val="00174F3E"/>
    <w:rsid w:val="001750FB"/>
    <w:rsid w:val="00175454"/>
    <w:rsid w:val="0017553F"/>
    <w:rsid w:val="00175682"/>
    <w:rsid w:val="00175817"/>
    <w:rsid w:val="00175A49"/>
    <w:rsid w:val="00175A9E"/>
    <w:rsid w:val="00175FDB"/>
    <w:rsid w:val="00176051"/>
    <w:rsid w:val="00176100"/>
    <w:rsid w:val="00176307"/>
    <w:rsid w:val="00176949"/>
    <w:rsid w:val="00176BDD"/>
    <w:rsid w:val="00176E82"/>
    <w:rsid w:val="00177292"/>
    <w:rsid w:val="0017748D"/>
    <w:rsid w:val="00177528"/>
    <w:rsid w:val="0017775E"/>
    <w:rsid w:val="00177DC7"/>
    <w:rsid w:val="00177DF4"/>
    <w:rsid w:val="001801B5"/>
    <w:rsid w:val="001801C7"/>
    <w:rsid w:val="0018050A"/>
    <w:rsid w:val="00180B09"/>
    <w:rsid w:val="00180C00"/>
    <w:rsid w:val="00180C05"/>
    <w:rsid w:val="00180C24"/>
    <w:rsid w:val="00180E1E"/>
    <w:rsid w:val="00181166"/>
    <w:rsid w:val="00181198"/>
    <w:rsid w:val="001811F6"/>
    <w:rsid w:val="001817B4"/>
    <w:rsid w:val="00181B40"/>
    <w:rsid w:val="00181E84"/>
    <w:rsid w:val="00181FDE"/>
    <w:rsid w:val="0018224A"/>
    <w:rsid w:val="001824CE"/>
    <w:rsid w:val="00182792"/>
    <w:rsid w:val="00182801"/>
    <w:rsid w:val="0018280B"/>
    <w:rsid w:val="00182941"/>
    <w:rsid w:val="00182CAC"/>
    <w:rsid w:val="00182CD6"/>
    <w:rsid w:val="00182CEE"/>
    <w:rsid w:val="001831B3"/>
    <w:rsid w:val="00183698"/>
    <w:rsid w:val="001837DA"/>
    <w:rsid w:val="001838CC"/>
    <w:rsid w:val="00183904"/>
    <w:rsid w:val="00183993"/>
    <w:rsid w:val="001839D7"/>
    <w:rsid w:val="00183A4D"/>
    <w:rsid w:val="0018407A"/>
    <w:rsid w:val="001848A3"/>
    <w:rsid w:val="001848EA"/>
    <w:rsid w:val="001849D9"/>
    <w:rsid w:val="00184D9E"/>
    <w:rsid w:val="0018502B"/>
    <w:rsid w:val="00185389"/>
    <w:rsid w:val="0018539D"/>
    <w:rsid w:val="00185467"/>
    <w:rsid w:val="001856AB"/>
    <w:rsid w:val="00185BFA"/>
    <w:rsid w:val="00185CBC"/>
    <w:rsid w:val="00185DEF"/>
    <w:rsid w:val="00186030"/>
    <w:rsid w:val="0018617B"/>
    <w:rsid w:val="001862A6"/>
    <w:rsid w:val="0018641B"/>
    <w:rsid w:val="0018642F"/>
    <w:rsid w:val="001864C9"/>
    <w:rsid w:val="001864DD"/>
    <w:rsid w:val="001867E0"/>
    <w:rsid w:val="0018691D"/>
    <w:rsid w:val="00186A48"/>
    <w:rsid w:val="00186B4A"/>
    <w:rsid w:val="00186D4D"/>
    <w:rsid w:val="00186DFF"/>
    <w:rsid w:val="00186E8F"/>
    <w:rsid w:val="00186FAE"/>
    <w:rsid w:val="0018711B"/>
    <w:rsid w:val="001871AD"/>
    <w:rsid w:val="001874F3"/>
    <w:rsid w:val="00187802"/>
    <w:rsid w:val="0018794A"/>
    <w:rsid w:val="001879C3"/>
    <w:rsid w:val="001879EA"/>
    <w:rsid w:val="0019003C"/>
    <w:rsid w:val="00190232"/>
    <w:rsid w:val="0019041E"/>
    <w:rsid w:val="001905E2"/>
    <w:rsid w:val="00190DC6"/>
    <w:rsid w:val="00190DED"/>
    <w:rsid w:val="00190E79"/>
    <w:rsid w:val="00190EA1"/>
    <w:rsid w:val="00190F9F"/>
    <w:rsid w:val="0019126C"/>
    <w:rsid w:val="001914E0"/>
    <w:rsid w:val="00191704"/>
    <w:rsid w:val="00191B56"/>
    <w:rsid w:val="00191B6D"/>
    <w:rsid w:val="00191D2B"/>
    <w:rsid w:val="00191D47"/>
    <w:rsid w:val="00191E32"/>
    <w:rsid w:val="00192A23"/>
    <w:rsid w:val="00192B2A"/>
    <w:rsid w:val="00192BE5"/>
    <w:rsid w:val="00192C67"/>
    <w:rsid w:val="00192CE9"/>
    <w:rsid w:val="00192E65"/>
    <w:rsid w:val="0019307B"/>
    <w:rsid w:val="0019317A"/>
    <w:rsid w:val="001931B5"/>
    <w:rsid w:val="00193853"/>
    <w:rsid w:val="001938B8"/>
    <w:rsid w:val="00193AB2"/>
    <w:rsid w:val="00193BCB"/>
    <w:rsid w:val="00193C4A"/>
    <w:rsid w:val="00193EA1"/>
    <w:rsid w:val="00193F5E"/>
    <w:rsid w:val="0019406E"/>
    <w:rsid w:val="0019414A"/>
    <w:rsid w:val="00194255"/>
    <w:rsid w:val="0019440D"/>
    <w:rsid w:val="00194776"/>
    <w:rsid w:val="00194899"/>
    <w:rsid w:val="00194E58"/>
    <w:rsid w:val="00194EE0"/>
    <w:rsid w:val="00194F40"/>
    <w:rsid w:val="00195596"/>
    <w:rsid w:val="00195736"/>
    <w:rsid w:val="00195780"/>
    <w:rsid w:val="001958B2"/>
    <w:rsid w:val="00195FEC"/>
    <w:rsid w:val="00196125"/>
    <w:rsid w:val="0019613C"/>
    <w:rsid w:val="00196180"/>
    <w:rsid w:val="00196399"/>
    <w:rsid w:val="001964EA"/>
    <w:rsid w:val="001966E3"/>
    <w:rsid w:val="001966FC"/>
    <w:rsid w:val="00196760"/>
    <w:rsid w:val="0019676B"/>
    <w:rsid w:val="001968BB"/>
    <w:rsid w:val="00196B68"/>
    <w:rsid w:val="00196BB7"/>
    <w:rsid w:val="00196D7A"/>
    <w:rsid w:val="00196E23"/>
    <w:rsid w:val="00196FE7"/>
    <w:rsid w:val="00197080"/>
    <w:rsid w:val="00197332"/>
    <w:rsid w:val="001974C0"/>
    <w:rsid w:val="001974E9"/>
    <w:rsid w:val="001974F6"/>
    <w:rsid w:val="001975C2"/>
    <w:rsid w:val="0019781D"/>
    <w:rsid w:val="00197936"/>
    <w:rsid w:val="001A00B7"/>
    <w:rsid w:val="001A00EB"/>
    <w:rsid w:val="001A01CD"/>
    <w:rsid w:val="001A0353"/>
    <w:rsid w:val="001A03D4"/>
    <w:rsid w:val="001A0447"/>
    <w:rsid w:val="001A04E1"/>
    <w:rsid w:val="001A0936"/>
    <w:rsid w:val="001A0B4A"/>
    <w:rsid w:val="001A0DEE"/>
    <w:rsid w:val="001A0EE6"/>
    <w:rsid w:val="001A114A"/>
    <w:rsid w:val="001A127B"/>
    <w:rsid w:val="001A14A9"/>
    <w:rsid w:val="001A1529"/>
    <w:rsid w:val="001A1BEA"/>
    <w:rsid w:val="001A1C95"/>
    <w:rsid w:val="001A1D6C"/>
    <w:rsid w:val="001A1D94"/>
    <w:rsid w:val="001A1DD6"/>
    <w:rsid w:val="001A205F"/>
    <w:rsid w:val="001A20A2"/>
    <w:rsid w:val="001A2340"/>
    <w:rsid w:val="001A2737"/>
    <w:rsid w:val="001A2752"/>
    <w:rsid w:val="001A28DE"/>
    <w:rsid w:val="001A2AEB"/>
    <w:rsid w:val="001A2CD9"/>
    <w:rsid w:val="001A2DF9"/>
    <w:rsid w:val="001A30CB"/>
    <w:rsid w:val="001A3142"/>
    <w:rsid w:val="001A320B"/>
    <w:rsid w:val="001A3277"/>
    <w:rsid w:val="001A33F2"/>
    <w:rsid w:val="001A3402"/>
    <w:rsid w:val="001A36FB"/>
    <w:rsid w:val="001A3706"/>
    <w:rsid w:val="001A390A"/>
    <w:rsid w:val="001A39F8"/>
    <w:rsid w:val="001A3CA7"/>
    <w:rsid w:val="001A3F83"/>
    <w:rsid w:val="001A41B0"/>
    <w:rsid w:val="001A4233"/>
    <w:rsid w:val="001A45AD"/>
    <w:rsid w:val="001A4724"/>
    <w:rsid w:val="001A47D7"/>
    <w:rsid w:val="001A4B27"/>
    <w:rsid w:val="001A4BEB"/>
    <w:rsid w:val="001A5223"/>
    <w:rsid w:val="001A5277"/>
    <w:rsid w:val="001A52DA"/>
    <w:rsid w:val="001A5393"/>
    <w:rsid w:val="001A53DB"/>
    <w:rsid w:val="001A561B"/>
    <w:rsid w:val="001A566B"/>
    <w:rsid w:val="001A57D1"/>
    <w:rsid w:val="001A5834"/>
    <w:rsid w:val="001A5A9B"/>
    <w:rsid w:val="001A5D2F"/>
    <w:rsid w:val="001A60DE"/>
    <w:rsid w:val="001A6323"/>
    <w:rsid w:val="001A647E"/>
    <w:rsid w:val="001A64F5"/>
    <w:rsid w:val="001A6779"/>
    <w:rsid w:val="001A6989"/>
    <w:rsid w:val="001A6C34"/>
    <w:rsid w:val="001A6DBA"/>
    <w:rsid w:val="001A6E65"/>
    <w:rsid w:val="001A6ECA"/>
    <w:rsid w:val="001A714E"/>
    <w:rsid w:val="001A75CC"/>
    <w:rsid w:val="001A7601"/>
    <w:rsid w:val="001A76AF"/>
    <w:rsid w:val="001A783D"/>
    <w:rsid w:val="001A7B56"/>
    <w:rsid w:val="001A7F44"/>
    <w:rsid w:val="001A7F74"/>
    <w:rsid w:val="001B0126"/>
    <w:rsid w:val="001B02F0"/>
    <w:rsid w:val="001B0835"/>
    <w:rsid w:val="001B08BC"/>
    <w:rsid w:val="001B0C85"/>
    <w:rsid w:val="001B0D98"/>
    <w:rsid w:val="001B1073"/>
    <w:rsid w:val="001B10D0"/>
    <w:rsid w:val="001B11F5"/>
    <w:rsid w:val="001B13EB"/>
    <w:rsid w:val="001B142D"/>
    <w:rsid w:val="001B16E2"/>
    <w:rsid w:val="001B16E5"/>
    <w:rsid w:val="001B18D3"/>
    <w:rsid w:val="001B1A04"/>
    <w:rsid w:val="001B1BA4"/>
    <w:rsid w:val="001B1EE5"/>
    <w:rsid w:val="001B236E"/>
    <w:rsid w:val="001B23DE"/>
    <w:rsid w:val="001B24A1"/>
    <w:rsid w:val="001B2596"/>
    <w:rsid w:val="001B25C1"/>
    <w:rsid w:val="001B25D1"/>
    <w:rsid w:val="001B25FC"/>
    <w:rsid w:val="001B265B"/>
    <w:rsid w:val="001B2AAE"/>
    <w:rsid w:val="001B2B14"/>
    <w:rsid w:val="001B2EF7"/>
    <w:rsid w:val="001B3110"/>
    <w:rsid w:val="001B3233"/>
    <w:rsid w:val="001B326C"/>
    <w:rsid w:val="001B3354"/>
    <w:rsid w:val="001B33FA"/>
    <w:rsid w:val="001B34D0"/>
    <w:rsid w:val="001B3884"/>
    <w:rsid w:val="001B3DDD"/>
    <w:rsid w:val="001B3E38"/>
    <w:rsid w:val="001B3E6A"/>
    <w:rsid w:val="001B3F85"/>
    <w:rsid w:val="001B4013"/>
    <w:rsid w:val="001B41DE"/>
    <w:rsid w:val="001B43A9"/>
    <w:rsid w:val="001B44AE"/>
    <w:rsid w:val="001B4656"/>
    <w:rsid w:val="001B490C"/>
    <w:rsid w:val="001B4C01"/>
    <w:rsid w:val="001B4C51"/>
    <w:rsid w:val="001B4CB1"/>
    <w:rsid w:val="001B4D31"/>
    <w:rsid w:val="001B4EB9"/>
    <w:rsid w:val="001B5210"/>
    <w:rsid w:val="001B524E"/>
    <w:rsid w:val="001B6038"/>
    <w:rsid w:val="001B62B8"/>
    <w:rsid w:val="001B661D"/>
    <w:rsid w:val="001B6ABF"/>
    <w:rsid w:val="001B6B35"/>
    <w:rsid w:val="001B6D2B"/>
    <w:rsid w:val="001B6FB7"/>
    <w:rsid w:val="001B6FD3"/>
    <w:rsid w:val="001B7419"/>
    <w:rsid w:val="001B75DB"/>
    <w:rsid w:val="001B75F4"/>
    <w:rsid w:val="001B7825"/>
    <w:rsid w:val="001B7B70"/>
    <w:rsid w:val="001B7D21"/>
    <w:rsid w:val="001C0304"/>
    <w:rsid w:val="001C0325"/>
    <w:rsid w:val="001C04A0"/>
    <w:rsid w:val="001C06E3"/>
    <w:rsid w:val="001C0C8C"/>
    <w:rsid w:val="001C0E7C"/>
    <w:rsid w:val="001C105E"/>
    <w:rsid w:val="001C10A1"/>
    <w:rsid w:val="001C1167"/>
    <w:rsid w:val="001C11A8"/>
    <w:rsid w:val="001C11AC"/>
    <w:rsid w:val="001C13CD"/>
    <w:rsid w:val="001C148C"/>
    <w:rsid w:val="001C14C7"/>
    <w:rsid w:val="001C153E"/>
    <w:rsid w:val="001C1608"/>
    <w:rsid w:val="001C16C9"/>
    <w:rsid w:val="001C1C8A"/>
    <w:rsid w:val="001C1DB4"/>
    <w:rsid w:val="001C1F3B"/>
    <w:rsid w:val="001C2288"/>
    <w:rsid w:val="001C22BF"/>
    <w:rsid w:val="001C2691"/>
    <w:rsid w:val="001C278A"/>
    <w:rsid w:val="001C279A"/>
    <w:rsid w:val="001C285A"/>
    <w:rsid w:val="001C2AF2"/>
    <w:rsid w:val="001C2B18"/>
    <w:rsid w:val="001C31A0"/>
    <w:rsid w:val="001C31D5"/>
    <w:rsid w:val="001C3300"/>
    <w:rsid w:val="001C3499"/>
    <w:rsid w:val="001C3939"/>
    <w:rsid w:val="001C3BFA"/>
    <w:rsid w:val="001C41C0"/>
    <w:rsid w:val="001C4267"/>
    <w:rsid w:val="001C4590"/>
    <w:rsid w:val="001C4728"/>
    <w:rsid w:val="001C491D"/>
    <w:rsid w:val="001C4CE8"/>
    <w:rsid w:val="001C4FA3"/>
    <w:rsid w:val="001C54C1"/>
    <w:rsid w:val="001C54DA"/>
    <w:rsid w:val="001C56DC"/>
    <w:rsid w:val="001C5B2C"/>
    <w:rsid w:val="001C5CC4"/>
    <w:rsid w:val="001C5ECE"/>
    <w:rsid w:val="001C61A0"/>
    <w:rsid w:val="001C66B4"/>
    <w:rsid w:val="001C6783"/>
    <w:rsid w:val="001C683A"/>
    <w:rsid w:val="001C6A9E"/>
    <w:rsid w:val="001C6BDC"/>
    <w:rsid w:val="001C6F28"/>
    <w:rsid w:val="001C728C"/>
    <w:rsid w:val="001C7346"/>
    <w:rsid w:val="001C7550"/>
    <w:rsid w:val="001C7ABC"/>
    <w:rsid w:val="001C7D24"/>
    <w:rsid w:val="001C7DE6"/>
    <w:rsid w:val="001D00A3"/>
    <w:rsid w:val="001D025A"/>
    <w:rsid w:val="001D04CA"/>
    <w:rsid w:val="001D09E3"/>
    <w:rsid w:val="001D0A6E"/>
    <w:rsid w:val="001D0B1B"/>
    <w:rsid w:val="001D0C36"/>
    <w:rsid w:val="001D0F1A"/>
    <w:rsid w:val="001D0F55"/>
    <w:rsid w:val="001D0F67"/>
    <w:rsid w:val="001D10AE"/>
    <w:rsid w:val="001D10AF"/>
    <w:rsid w:val="001D116F"/>
    <w:rsid w:val="001D14A0"/>
    <w:rsid w:val="001D152E"/>
    <w:rsid w:val="001D16C6"/>
    <w:rsid w:val="001D17A9"/>
    <w:rsid w:val="001D1B3B"/>
    <w:rsid w:val="001D1B51"/>
    <w:rsid w:val="001D1D37"/>
    <w:rsid w:val="001D1E40"/>
    <w:rsid w:val="001D209E"/>
    <w:rsid w:val="001D247E"/>
    <w:rsid w:val="001D25C4"/>
    <w:rsid w:val="001D27AE"/>
    <w:rsid w:val="001D2B30"/>
    <w:rsid w:val="001D2BD1"/>
    <w:rsid w:val="001D2C0E"/>
    <w:rsid w:val="001D2CBD"/>
    <w:rsid w:val="001D2F0D"/>
    <w:rsid w:val="001D307A"/>
    <w:rsid w:val="001D3143"/>
    <w:rsid w:val="001D348A"/>
    <w:rsid w:val="001D3B21"/>
    <w:rsid w:val="001D3D9F"/>
    <w:rsid w:val="001D3FF9"/>
    <w:rsid w:val="001D440E"/>
    <w:rsid w:val="001D4486"/>
    <w:rsid w:val="001D44DF"/>
    <w:rsid w:val="001D453D"/>
    <w:rsid w:val="001D45F7"/>
    <w:rsid w:val="001D4A03"/>
    <w:rsid w:val="001D4CB7"/>
    <w:rsid w:val="001D4CFE"/>
    <w:rsid w:val="001D508F"/>
    <w:rsid w:val="001D513D"/>
    <w:rsid w:val="001D532E"/>
    <w:rsid w:val="001D5543"/>
    <w:rsid w:val="001D590F"/>
    <w:rsid w:val="001D59EA"/>
    <w:rsid w:val="001D5AC3"/>
    <w:rsid w:val="001D5AF3"/>
    <w:rsid w:val="001D617C"/>
    <w:rsid w:val="001D66ED"/>
    <w:rsid w:val="001D67A4"/>
    <w:rsid w:val="001D6AA8"/>
    <w:rsid w:val="001D6AF6"/>
    <w:rsid w:val="001D6C7B"/>
    <w:rsid w:val="001D7099"/>
    <w:rsid w:val="001D70F2"/>
    <w:rsid w:val="001D7242"/>
    <w:rsid w:val="001D72DF"/>
    <w:rsid w:val="001D762D"/>
    <w:rsid w:val="001D7669"/>
    <w:rsid w:val="001D7836"/>
    <w:rsid w:val="001D7919"/>
    <w:rsid w:val="001D79A2"/>
    <w:rsid w:val="001D7AE2"/>
    <w:rsid w:val="001D7C3A"/>
    <w:rsid w:val="001D7C5D"/>
    <w:rsid w:val="001E00B2"/>
    <w:rsid w:val="001E02F2"/>
    <w:rsid w:val="001E09BE"/>
    <w:rsid w:val="001E0AF6"/>
    <w:rsid w:val="001E0B05"/>
    <w:rsid w:val="001E0C0D"/>
    <w:rsid w:val="001E0D60"/>
    <w:rsid w:val="001E0D68"/>
    <w:rsid w:val="001E1372"/>
    <w:rsid w:val="001E1387"/>
    <w:rsid w:val="001E1396"/>
    <w:rsid w:val="001E15A6"/>
    <w:rsid w:val="001E15F7"/>
    <w:rsid w:val="001E1E74"/>
    <w:rsid w:val="001E1F6E"/>
    <w:rsid w:val="001E1FC2"/>
    <w:rsid w:val="001E2308"/>
    <w:rsid w:val="001E2379"/>
    <w:rsid w:val="001E259A"/>
    <w:rsid w:val="001E2798"/>
    <w:rsid w:val="001E2B71"/>
    <w:rsid w:val="001E2E2B"/>
    <w:rsid w:val="001E2E7A"/>
    <w:rsid w:val="001E3185"/>
    <w:rsid w:val="001E31B4"/>
    <w:rsid w:val="001E3227"/>
    <w:rsid w:val="001E344C"/>
    <w:rsid w:val="001E3567"/>
    <w:rsid w:val="001E3816"/>
    <w:rsid w:val="001E3E9F"/>
    <w:rsid w:val="001E3FB1"/>
    <w:rsid w:val="001E4506"/>
    <w:rsid w:val="001E4644"/>
    <w:rsid w:val="001E46A4"/>
    <w:rsid w:val="001E4800"/>
    <w:rsid w:val="001E4A15"/>
    <w:rsid w:val="001E4C09"/>
    <w:rsid w:val="001E4C1C"/>
    <w:rsid w:val="001E4C43"/>
    <w:rsid w:val="001E4CAC"/>
    <w:rsid w:val="001E4D1A"/>
    <w:rsid w:val="001E4EAC"/>
    <w:rsid w:val="001E5333"/>
    <w:rsid w:val="001E5506"/>
    <w:rsid w:val="001E5680"/>
    <w:rsid w:val="001E57CC"/>
    <w:rsid w:val="001E5A32"/>
    <w:rsid w:val="001E5B5A"/>
    <w:rsid w:val="001E5B82"/>
    <w:rsid w:val="001E5C69"/>
    <w:rsid w:val="001E5F9C"/>
    <w:rsid w:val="001E6294"/>
    <w:rsid w:val="001E62EF"/>
    <w:rsid w:val="001E6492"/>
    <w:rsid w:val="001E64D5"/>
    <w:rsid w:val="001E673F"/>
    <w:rsid w:val="001E68D4"/>
    <w:rsid w:val="001E6AB7"/>
    <w:rsid w:val="001E6B12"/>
    <w:rsid w:val="001E6D21"/>
    <w:rsid w:val="001E7038"/>
    <w:rsid w:val="001E7079"/>
    <w:rsid w:val="001E7095"/>
    <w:rsid w:val="001E72AF"/>
    <w:rsid w:val="001E7491"/>
    <w:rsid w:val="001E7A00"/>
    <w:rsid w:val="001E7AAD"/>
    <w:rsid w:val="001E7E01"/>
    <w:rsid w:val="001E7E6D"/>
    <w:rsid w:val="001F009F"/>
    <w:rsid w:val="001F056C"/>
    <w:rsid w:val="001F082C"/>
    <w:rsid w:val="001F0862"/>
    <w:rsid w:val="001F0967"/>
    <w:rsid w:val="001F0B3C"/>
    <w:rsid w:val="001F0C23"/>
    <w:rsid w:val="001F0DFB"/>
    <w:rsid w:val="001F0EF8"/>
    <w:rsid w:val="001F1371"/>
    <w:rsid w:val="001F173B"/>
    <w:rsid w:val="001F17F3"/>
    <w:rsid w:val="001F1915"/>
    <w:rsid w:val="001F19D5"/>
    <w:rsid w:val="001F1C5B"/>
    <w:rsid w:val="001F1E34"/>
    <w:rsid w:val="001F1E96"/>
    <w:rsid w:val="001F2006"/>
    <w:rsid w:val="001F20AB"/>
    <w:rsid w:val="001F20DF"/>
    <w:rsid w:val="001F2384"/>
    <w:rsid w:val="001F2658"/>
    <w:rsid w:val="001F2671"/>
    <w:rsid w:val="001F29DC"/>
    <w:rsid w:val="001F2A0A"/>
    <w:rsid w:val="001F2A48"/>
    <w:rsid w:val="001F2C99"/>
    <w:rsid w:val="001F2E3D"/>
    <w:rsid w:val="001F2F6B"/>
    <w:rsid w:val="001F2F91"/>
    <w:rsid w:val="001F3179"/>
    <w:rsid w:val="001F31A8"/>
    <w:rsid w:val="001F31DB"/>
    <w:rsid w:val="001F36C1"/>
    <w:rsid w:val="001F3993"/>
    <w:rsid w:val="001F3CB1"/>
    <w:rsid w:val="001F3D62"/>
    <w:rsid w:val="001F418D"/>
    <w:rsid w:val="001F4434"/>
    <w:rsid w:val="001F44A4"/>
    <w:rsid w:val="001F463C"/>
    <w:rsid w:val="001F46A4"/>
    <w:rsid w:val="001F47E9"/>
    <w:rsid w:val="001F4CF0"/>
    <w:rsid w:val="001F4CFD"/>
    <w:rsid w:val="001F4DFA"/>
    <w:rsid w:val="001F50A3"/>
    <w:rsid w:val="001F50FF"/>
    <w:rsid w:val="001F510F"/>
    <w:rsid w:val="001F521A"/>
    <w:rsid w:val="001F54A1"/>
    <w:rsid w:val="001F5AC3"/>
    <w:rsid w:val="001F5BED"/>
    <w:rsid w:val="001F5C21"/>
    <w:rsid w:val="001F5D43"/>
    <w:rsid w:val="001F5EE1"/>
    <w:rsid w:val="001F64DE"/>
    <w:rsid w:val="001F6676"/>
    <w:rsid w:val="001F6841"/>
    <w:rsid w:val="001F6E4E"/>
    <w:rsid w:val="001F6EF7"/>
    <w:rsid w:val="001F778A"/>
    <w:rsid w:val="001F7854"/>
    <w:rsid w:val="001F788A"/>
    <w:rsid w:val="001F788F"/>
    <w:rsid w:val="001F7A3E"/>
    <w:rsid w:val="001F7AE9"/>
    <w:rsid w:val="001F7B55"/>
    <w:rsid w:val="001F7C00"/>
    <w:rsid w:val="001F7E00"/>
    <w:rsid w:val="001F7FEA"/>
    <w:rsid w:val="00200021"/>
    <w:rsid w:val="00200106"/>
    <w:rsid w:val="0020030E"/>
    <w:rsid w:val="0020037D"/>
    <w:rsid w:val="0020058B"/>
    <w:rsid w:val="002008BF"/>
    <w:rsid w:val="002009BC"/>
    <w:rsid w:val="00200C8B"/>
    <w:rsid w:val="00200D85"/>
    <w:rsid w:val="002010EF"/>
    <w:rsid w:val="002014F4"/>
    <w:rsid w:val="00201AC6"/>
    <w:rsid w:val="00201B4A"/>
    <w:rsid w:val="00201CD7"/>
    <w:rsid w:val="0020203F"/>
    <w:rsid w:val="0020209F"/>
    <w:rsid w:val="00202138"/>
    <w:rsid w:val="002021F8"/>
    <w:rsid w:val="00202776"/>
    <w:rsid w:val="00202884"/>
    <w:rsid w:val="002029A7"/>
    <w:rsid w:val="00202A79"/>
    <w:rsid w:val="00202A8E"/>
    <w:rsid w:val="00202AB9"/>
    <w:rsid w:val="00202BA5"/>
    <w:rsid w:val="00202BD5"/>
    <w:rsid w:val="00202CE4"/>
    <w:rsid w:val="00202D41"/>
    <w:rsid w:val="00202F9E"/>
    <w:rsid w:val="00203055"/>
    <w:rsid w:val="0020337B"/>
    <w:rsid w:val="00203465"/>
    <w:rsid w:val="002034AD"/>
    <w:rsid w:val="00203601"/>
    <w:rsid w:val="00203A74"/>
    <w:rsid w:val="00203B23"/>
    <w:rsid w:val="00203C7F"/>
    <w:rsid w:val="00204053"/>
    <w:rsid w:val="002040AB"/>
    <w:rsid w:val="0020444A"/>
    <w:rsid w:val="0020450D"/>
    <w:rsid w:val="002048BE"/>
    <w:rsid w:val="00204C44"/>
    <w:rsid w:val="00205528"/>
    <w:rsid w:val="00205549"/>
    <w:rsid w:val="0020567D"/>
    <w:rsid w:val="00205793"/>
    <w:rsid w:val="002059BF"/>
    <w:rsid w:val="00205A19"/>
    <w:rsid w:val="00205D0E"/>
    <w:rsid w:val="00205D72"/>
    <w:rsid w:val="00205D9D"/>
    <w:rsid w:val="00205E83"/>
    <w:rsid w:val="00205F81"/>
    <w:rsid w:val="00205FC8"/>
    <w:rsid w:val="00205FF0"/>
    <w:rsid w:val="00206004"/>
    <w:rsid w:val="002060A8"/>
    <w:rsid w:val="002063A1"/>
    <w:rsid w:val="0020664B"/>
    <w:rsid w:val="00206790"/>
    <w:rsid w:val="00206839"/>
    <w:rsid w:val="00206B37"/>
    <w:rsid w:val="00206B61"/>
    <w:rsid w:val="00206D40"/>
    <w:rsid w:val="00206D4B"/>
    <w:rsid w:val="00206DAE"/>
    <w:rsid w:val="00206EE6"/>
    <w:rsid w:val="00206FA7"/>
    <w:rsid w:val="00207160"/>
    <w:rsid w:val="002072A2"/>
    <w:rsid w:val="002072FA"/>
    <w:rsid w:val="002073A8"/>
    <w:rsid w:val="00207403"/>
    <w:rsid w:val="0020766F"/>
    <w:rsid w:val="002076B6"/>
    <w:rsid w:val="002076E3"/>
    <w:rsid w:val="0020774E"/>
    <w:rsid w:val="00207871"/>
    <w:rsid w:val="00207BFD"/>
    <w:rsid w:val="00207C45"/>
    <w:rsid w:val="00207CF7"/>
    <w:rsid w:val="00207E53"/>
    <w:rsid w:val="002101D7"/>
    <w:rsid w:val="00210447"/>
    <w:rsid w:val="00210669"/>
    <w:rsid w:val="00210820"/>
    <w:rsid w:val="00210B6F"/>
    <w:rsid w:val="00210CA5"/>
    <w:rsid w:val="00210D03"/>
    <w:rsid w:val="00210D6C"/>
    <w:rsid w:val="00210E2C"/>
    <w:rsid w:val="002110A9"/>
    <w:rsid w:val="0021166C"/>
    <w:rsid w:val="00211A65"/>
    <w:rsid w:val="00211BC7"/>
    <w:rsid w:val="00211C3F"/>
    <w:rsid w:val="00211D0C"/>
    <w:rsid w:val="00211EE4"/>
    <w:rsid w:val="00211FDC"/>
    <w:rsid w:val="002120C7"/>
    <w:rsid w:val="002121FF"/>
    <w:rsid w:val="00212349"/>
    <w:rsid w:val="002124B6"/>
    <w:rsid w:val="002124F4"/>
    <w:rsid w:val="00212735"/>
    <w:rsid w:val="0021282F"/>
    <w:rsid w:val="00212C3E"/>
    <w:rsid w:val="002130A3"/>
    <w:rsid w:val="00213155"/>
    <w:rsid w:val="00213543"/>
    <w:rsid w:val="002138D2"/>
    <w:rsid w:val="00213AF4"/>
    <w:rsid w:val="00213C01"/>
    <w:rsid w:val="00213D88"/>
    <w:rsid w:val="00213D9E"/>
    <w:rsid w:val="00213F73"/>
    <w:rsid w:val="00214196"/>
    <w:rsid w:val="002142D6"/>
    <w:rsid w:val="002144EA"/>
    <w:rsid w:val="002146B6"/>
    <w:rsid w:val="0021496C"/>
    <w:rsid w:val="00214989"/>
    <w:rsid w:val="00214C28"/>
    <w:rsid w:val="0021541F"/>
    <w:rsid w:val="00215695"/>
    <w:rsid w:val="0021572F"/>
    <w:rsid w:val="00215980"/>
    <w:rsid w:val="002159FF"/>
    <w:rsid w:val="00215A37"/>
    <w:rsid w:val="00215CA1"/>
    <w:rsid w:val="00215E3A"/>
    <w:rsid w:val="00216127"/>
    <w:rsid w:val="0021612D"/>
    <w:rsid w:val="00216246"/>
    <w:rsid w:val="00216287"/>
    <w:rsid w:val="002162BE"/>
    <w:rsid w:val="00216396"/>
    <w:rsid w:val="002164F0"/>
    <w:rsid w:val="002167AE"/>
    <w:rsid w:val="002167B7"/>
    <w:rsid w:val="0021687D"/>
    <w:rsid w:val="002168ED"/>
    <w:rsid w:val="00216906"/>
    <w:rsid w:val="002169C1"/>
    <w:rsid w:val="00216D68"/>
    <w:rsid w:val="00216D8D"/>
    <w:rsid w:val="00216F00"/>
    <w:rsid w:val="00216FC8"/>
    <w:rsid w:val="0021725C"/>
    <w:rsid w:val="002174AA"/>
    <w:rsid w:val="002178B8"/>
    <w:rsid w:val="00220114"/>
    <w:rsid w:val="002202E0"/>
    <w:rsid w:val="002204B1"/>
    <w:rsid w:val="00220686"/>
    <w:rsid w:val="002207D6"/>
    <w:rsid w:val="00220988"/>
    <w:rsid w:val="00220BB1"/>
    <w:rsid w:val="00220DEA"/>
    <w:rsid w:val="00220E9A"/>
    <w:rsid w:val="00220EDE"/>
    <w:rsid w:val="002213A7"/>
    <w:rsid w:val="002214F0"/>
    <w:rsid w:val="00221801"/>
    <w:rsid w:val="00221B40"/>
    <w:rsid w:val="0022247B"/>
    <w:rsid w:val="0022247F"/>
    <w:rsid w:val="00222491"/>
    <w:rsid w:val="0022249B"/>
    <w:rsid w:val="002224D7"/>
    <w:rsid w:val="002225B5"/>
    <w:rsid w:val="002226B4"/>
    <w:rsid w:val="0022275E"/>
    <w:rsid w:val="002227D9"/>
    <w:rsid w:val="002227E0"/>
    <w:rsid w:val="0022292B"/>
    <w:rsid w:val="00222A3A"/>
    <w:rsid w:val="00222BA0"/>
    <w:rsid w:val="00222BA3"/>
    <w:rsid w:val="00222C4B"/>
    <w:rsid w:val="00222D43"/>
    <w:rsid w:val="00222E01"/>
    <w:rsid w:val="00222F4B"/>
    <w:rsid w:val="00222FCF"/>
    <w:rsid w:val="00222FD3"/>
    <w:rsid w:val="0022356F"/>
    <w:rsid w:val="002236FC"/>
    <w:rsid w:val="00223853"/>
    <w:rsid w:val="00223AD0"/>
    <w:rsid w:val="00223FDF"/>
    <w:rsid w:val="00224079"/>
    <w:rsid w:val="00224276"/>
    <w:rsid w:val="00224360"/>
    <w:rsid w:val="00224458"/>
    <w:rsid w:val="002245CC"/>
    <w:rsid w:val="00224882"/>
    <w:rsid w:val="00224ADA"/>
    <w:rsid w:val="00224B46"/>
    <w:rsid w:val="00224B78"/>
    <w:rsid w:val="00224C89"/>
    <w:rsid w:val="002251F9"/>
    <w:rsid w:val="00225537"/>
    <w:rsid w:val="0022586B"/>
    <w:rsid w:val="002259F1"/>
    <w:rsid w:val="00225A47"/>
    <w:rsid w:val="00225AF6"/>
    <w:rsid w:val="00225BA4"/>
    <w:rsid w:val="00225D77"/>
    <w:rsid w:val="002260CA"/>
    <w:rsid w:val="002261C7"/>
    <w:rsid w:val="0022637D"/>
    <w:rsid w:val="0022669A"/>
    <w:rsid w:val="00226762"/>
    <w:rsid w:val="00226903"/>
    <w:rsid w:val="00226A4E"/>
    <w:rsid w:val="00226B57"/>
    <w:rsid w:val="00226B77"/>
    <w:rsid w:val="00226DD9"/>
    <w:rsid w:val="00226EAF"/>
    <w:rsid w:val="0022723E"/>
    <w:rsid w:val="0022759E"/>
    <w:rsid w:val="002275EA"/>
    <w:rsid w:val="00227608"/>
    <w:rsid w:val="00227697"/>
    <w:rsid w:val="002277B0"/>
    <w:rsid w:val="00227F38"/>
    <w:rsid w:val="00230094"/>
    <w:rsid w:val="00230400"/>
    <w:rsid w:val="00230523"/>
    <w:rsid w:val="00230938"/>
    <w:rsid w:val="00230A65"/>
    <w:rsid w:val="00230B4D"/>
    <w:rsid w:val="00230F69"/>
    <w:rsid w:val="00231023"/>
    <w:rsid w:val="0023110E"/>
    <w:rsid w:val="0023113A"/>
    <w:rsid w:val="00231294"/>
    <w:rsid w:val="0023135E"/>
    <w:rsid w:val="00231628"/>
    <w:rsid w:val="0023184A"/>
    <w:rsid w:val="00231864"/>
    <w:rsid w:val="00231A0D"/>
    <w:rsid w:val="00231BB9"/>
    <w:rsid w:val="00231BC8"/>
    <w:rsid w:val="00232117"/>
    <w:rsid w:val="0023259D"/>
    <w:rsid w:val="0023278A"/>
    <w:rsid w:val="00232A6F"/>
    <w:rsid w:val="00232AB0"/>
    <w:rsid w:val="00232F6E"/>
    <w:rsid w:val="00233181"/>
    <w:rsid w:val="002331AB"/>
    <w:rsid w:val="00233462"/>
    <w:rsid w:val="00233494"/>
    <w:rsid w:val="00233985"/>
    <w:rsid w:val="00233AA4"/>
    <w:rsid w:val="00233F80"/>
    <w:rsid w:val="002340E1"/>
    <w:rsid w:val="002341D9"/>
    <w:rsid w:val="00234205"/>
    <w:rsid w:val="0023420D"/>
    <w:rsid w:val="002345F4"/>
    <w:rsid w:val="00234649"/>
    <w:rsid w:val="00234975"/>
    <w:rsid w:val="00234998"/>
    <w:rsid w:val="00234C2E"/>
    <w:rsid w:val="00234DBD"/>
    <w:rsid w:val="00235082"/>
    <w:rsid w:val="002350A1"/>
    <w:rsid w:val="00235140"/>
    <w:rsid w:val="00235469"/>
    <w:rsid w:val="002354E1"/>
    <w:rsid w:val="0023574D"/>
    <w:rsid w:val="00235B21"/>
    <w:rsid w:val="00235C2E"/>
    <w:rsid w:val="00235CE1"/>
    <w:rsid w:val="00235DA4"/>
    <w:rsid w:val="00236021"/>
    <w:rsid w:val="002360D4"/>
    <w:rsid w:val="00236184"/>
    <w:rsid w:val="00236589"/>
    <w:rsid w:val="00236C3D"/>
    <w:rsid w:val="00236DBB"/>
    <w:rsid w:val="00236FD8"/>
    <w:rsid w:val="002370FA"/>
    <w:rsid w:val="002372AB"/>
    <w:rsid w:val="0023755F"/>
    <w:rsid w:val="00237676"/>
    <w:rsid w:val="0023773D"/>
    <w:rsid w:val="00237748"/>
    <w:rsid w:val="00237AC9"/>
    <w:rsid w:val="00237B33"/>
    <w:rsid w:val="00237B99"/>
    <w:rsid w:val="00237CD7"/>
    <w:rsid w:val="00240099"/>
    <w:rsid w:val="002402F0"/>
    <w:rsid w:val="0024065F"/>
    <w:rsid w:val="00240A59"/>
    <w:rsid w:val="00240A8A"/>
    <w:rsid w:val="00240B1E"/>
    <w:rsid w:val="00240C13"/>
    <w:rsid w:val="00240DE4"/>
    <w:rsid w:val="00240E92"/>
    <w:rsid w:val="00241595"/>
    <w:rsid w:val="002415CC"/>
    <w:rsid w:val="00241758"/>
    <w:rsid w:val="00241909"/>
    <w:rsid w:val="00241B65"/>
    <w:rsid w:val="00241FA2"/>
    <w:rsid w:val="0024205D"/>
    <w:rsid w:val="0024279F"/>
    <w:rsid w:val="00242A78"/>
    <w:rsid w:val="00242DAC"/>
    <w:rsid w:val="00243066"/>
    <w:rsid w:val="0024342E"/>
    <w:rsid w:val="002434B3"/>
    <w:rsid w:val="002434C9"/>
    <w:rsid w:val="0024351B"/>
    <w:rsid w:val="00243814"/>
    <w:rsid w:val="002438E3"/>
    <w:rsid w:val="00243D7A"/>
    <w:rsid w:val="00244102"/>
    <w:rsid w:val="00244127"/>
    <w:rsid w:val="002441C8"/>
    <w:rsid w:val="0024441A"/>
    <w:rsid w:val="002444DD"/>
    <w:rsid w:val="0024468E"/>
    <w:rsid w:val="002449D9"/>
    <w:rsid w:val="002449FD"/>
    <w:rsid w:val="00244C13"/>
    <w:rsid w:val="00244C51"/>
    <w:rsid w:val="00244C77"/>
    <w:rsid w:val="00244DF1"/>
    <w:rsid w:val="00244E81"/>
    <w:rsid w:val="00244EB3"/>
    <w:rsid w:val="00244EDA"/>
    <w:rsid w:val="00244F3D"/>
    <w:rsid w:val="00244F5D"/>
    <w:rsid w:val="00245118"/>
    <w:rsid w:val="00245319"/>
    <w:rsid w:val="00245756"/>
    <w:rsid w:val="00246673"/>
    <w:rsid w:val="0024689B"/>
    <w:rsid w:val="00246A55"/>
    <w:rsid w:val="00246C86"/>
    <w:rsid w:val="00246D8F"/>
    <w:rsid w:val="00246FD6"/>
    <w:rsid w:val="0024729C"/>
    <w:rsid w:val="00247325"/>
    <w:rsid w:val="002476F3"/>
    <w:rsid w:val="002477AA"/>
    <w:rsid w:val="002477F0"/>
    <w:rsid w:val="00247C4F"/>
    <w:rsid w:val="00247E82"/>
    <w:rsid w:val="00250086"/>
    <w:rsid w:val="002501D8"/>
    <w:rsid w:val="00250332"/>
    <w:rsid w:val="00250533"/>
    <w:rsid w:val="002505E8"/>
    <w:rsid w:val="00250838"/>
    <w:rsid w:val="00250871"/>
    <w:rsid w:val="00250AC9"/>
    <w:rsid w:val="00250AD9"/>
    <w:rsid w:val="00250C8C"/>
    <w:rsid w:val="00250CE0"/>
    <w:rsid w:val="00250E5F"/>
    <w:rsid w:val="00250F60"/>
    <w:rsid w:val="00251183"/>
    <w:rsid w:val="002513EF"/>
    <w:rsid w:val="002513FE"/>
    <w:rsid w:val="002514E2"/>
    <w:rsid w:val="00251714"/>
    <w:rsid w:val="002517EE"/>
    <w:rsid w:val="002519EE"/>
    <w:rsid w:val="00251A74"/>
    <w:rsid w:val="00251F0B"/>
    <w:rsid w:val="00251F92"/>
    <w:rsid w:val="002522CE"/>
    <w:rsid w:val="0025239B"/>
    <w:rsid w:val="0025239E"/>
    <w:rsid w:val="00252590"/>
    <w:rsid w:val="00252F09"/>
    <w:rsid w:val="00252FC1"/>
    <w:rsid w:val="002531DE"/>
    <w:rsid w:val="00253281"/>
    <w:rsid w:val="00253282"/>
    <w:rsid w:val="00253550"/>
    <w:rsid w:val="002535CD"/>
    <w:rsid w:val="00253703"/>
    <w:rsid w:val="00253783"/>
    <w:rsid w:val="00253873"/>
    <w:rsid w:val="002538AE"/>
    <w:rsid w:val="002538BB"/>
    <w:rsid w:val="002538F9"/>
    <w:rsid w:val="0025397C"/>
    <w:rsid w:val="00253991"/>
    <w:rsid w:val="00253AE3"/>
    <w:rsid w:val="00253F17"/>
    <w:rsid w:val="00253F1E"/>
    <w:rsid w:val="002541E8"/>
    <w:rsid w:val="002545EA"/>
    <w:rsid w:val="00254667"/>
    <w:rsid w:val="00254719"/>
    <w:rsid w:val="00254813"/>
    <w:rsid w:val="00254C21"/>
    <w:rsid w:val="00254CC2"/>
    <w:rsid w:val="00254FDD"/>
    <w:rsid w:val="0025509F"/>
    <w:rsid w:val="002551E9"/>
    <w:rsid w:val="002553EF"/>
    <w:rsid w:val="00255412"/>
    <w:rsid w:val="00255794"/>
    <w:rsid w:val="002559BD"/>
    <w:rsid w:val="00255A2E"/>
    <w:rsid w:val="00255A9F"/>
    <w:rsid w:val="00255BCE"/>
    <w:rsid w:val="002563F1"/>
    <w:rsid w:val="00256745"/>
    <w:rsid w:val="002567CC"/>
    <w:rsid w:val="00256956"/>
    <w:rsid w:val="00256AAD"/>
    <w:rsid w:val="00256D2D"/>
    <w:rsid w:val="00257769"/>
    <w:rsid w:val="00257AFD"/>
    <w:rsid w:val="00257EE2"/>
    <w:rsid w:val="0026024A"/>
    <w:rsid w:val="0026026E"/>
    <w:rsid w:val="002603F1"/>
    <w:rsid w:val="00260481"/>
    <w:rsid w:val="002608C8"/>
    <w:rsid w:val="00260937"/>
    <w:rsid w:val="00260BFD"/>
    <w:rsid w:val="002612DF"/>
    <w:rsid w:val="0026182B"/>
    <w:rsid w:val="002618F2"/>
    <w:rsid w:val="00261CBF"/>
    <w:rsid w:val="00261CF1"/>
    <w:rsid w:val="00261DB2"/>
    <w:rsid w:val="00261EF6"/>
    <w:rsid w:val="002622B8"/>
    <w:rsid w:val="002626EE"/>
    <w:rsid w:val="00262734"/>
    <w:rsid w:val="00262789"/>
    <w:rsid w:val="0026279E"/>
    <w:rsid w:val="002629AB"/>
    <w:rsid w:val="00262D05"/>
    <w:rsid w:val="002630A3"/>
    <w:rsid w:val="00263255"/>
    <w:rsid w:val="00263471"/>
    <w:rsid w:val="0026354A"/>
    <w:rsid w:val="00263853"/>
    <w:rsid w:val="00263936"/>
    <w:rsid w:val="00263B12"/>
    <w:rsid w:val="00263B1A"/>
    <w:rsid w:val="00263C11"/>
    <w:rsid w:val="00263CBD"/>
    <w:rsid w:val="00263CE2"/>
    <w:rsid w:val="00263D1F"/>
    <w:rsid w:val="00263DF1"/>
    <w:rsid w:val="00264299"/>
    <w:rsid w:val="002643BB"/>
    <w:rsid w:val="002644AE"/>
    <w:rsid w:val="002647C5"/>
    <w:rsid w:val="00264A6F"/>
    <w:rsid w:val="00264B66"/>
    <w:rsid w:val="002653F7"/>
    <w:rsid w:val="0026560F"/>
    <w:rsid w:val="002657E5"/>
    <w:rsid w:val="0026587D"/>
    <w:rsid w:val="002659A7"/>
    <w:rsid w:val="00265D91"/>
    <w:rsid w:val="00266182"/>
    <w:rsid w:val="0026618F"/>
    <w:rsid w:val="002661FC"/>
    <w:rsid w:val="00266487"/>
    <w:rsid w:val="0026655C"/>
    <w:rsid w:val="00266624"/>
    <w:rsid w:val="002666BD"/>
    <w:rsid w:val="00266741"/>
    <w:rsid w:val="00266B21"/>
    <w:rsid w:val="00266D95"/>
    <w:rsid w:val="00267020"/>
    <w:rsid w:val="0026703E"/>
    <w:rsid w:val="00267315"/>
    <w:rsid w:val="00267584"/>
    <w:rsid w:val="002675DF"/>
    <w:rsid w:val="0026765D"/>
    <w:rsid w:val="00267720"/>
    <w:rsid w:val="00267BD7"/>
    <w:rsid w:val="00267C6A"/>
    <w:rsid w:val="00267FC2"/>
    <w:rsid w:val="00270232"/>
    <w:rsid w:val="002704EC"/>
    <w:rsid w:val="00270A8D"/>
    <w:rsid w:val="00270B27"/>
    <w:rsid w:val="00270B8F"/>
    <w:rsid w:val="00270B9B"/>
    <w:rsid w:val="00270BC4"/>
    <w:rsid w:val="00270CCA"/>
    <w:rsid w:val="00270E3D"/>
    <w:rsid w:val="00270E3F"/>
    <w:rsid w:val="00270EC5"/>
    <w:rsid w:val="00270FB6"/>
    <w:rsid w:val="00270FBB"/>
    <w:rsid w:val="002712DB"/>
    <w:rsid w:val="0027170F"/>
    <w:rsid w:val="00271E9C"/>
    <w:rsid w:val="002720B2"/>
    <w:rsid w:val="0027245B"/>
    <w:rsid w:val="002727C0"/>
    <w:rsid w:val="002729F3"/>
    <w:rsid w:val="00273072"/>
    <w:rsid w:val="002731CF"/>
    <w:rsid w:val="00273228"/>
    <w:rsid w:val="00273634"/>
    <w:rsid w:val="00273769"/>
    <w:rsid w:val="002738B7"/>
    <w:rsid w:val="002739BB"/>
    <w:rsid w:val="00273A61"/>
    <w:rsid w:val="00273D93"/>
    <w:rsid w:val="00273E7A"/>
    <w:rsid w:val="002742FB"/>
    <w:rsid w:val="0027430D"/>
    <w:rsid w:val="0027441E"/>
    <w:rsid w:val="0027469A"/>
    <w:rsid w:val="00274736"/>
    <w:rsid w:val="00274774"/>
    <w:rsid w:val="00274E8D"/>
    <w:rsid w:val="00275060"/>
    <w:rsid w:val="0027536F"/>
    <w:rsid w:val="0027559B"/>
    <w:rsid w:val="00275721"/>
    <w:rsid w:val="002759CD"/>
    <w:rsid w:val="00275A86"/>
    <w:rsid w:val="00275B68"/>
    <w:rsid w:val="00275D5E"/>
    <w:rsid w:val="00275E38"/>
    <w:rsid w:val="0027634E"/>
    <w:rsid w:val="002766E8"/>
    <w:rsid w:val="002769D8"/>
    <w:rsid w:val="00276AC5"/>
    <w:rsid w:val="00276B29"/>
    <w:rsid w:val="002770A5"/>
    <w:rsid w:val="002770CD"/>
    <w:rsid w:val="0027710A"/>
    <w:rsid w:val="002772E8"/>
    <w:rsid w:val="0027753C"/>
    <w:rsid w:val="0027761D"/>
    <w:rsid w:val="00277755"/>
    <w:rsid w:val="00277962"/>
    <w:rsid w:val="00277C74"/>
    <w:rsid w:val="00277F00"/>
    <w:rsid w:val="00280033"/>
    <w:rsid w:val="0028007C"/>
    <w:rsid w:val="002800D4"/>
    <w:rsid w:val="00280366"/>
    <w:rsid w:val="002804F6"/>
    <w:rsid w:val="00280697"/>
    <w:rsid w:val="002806A4"/>
    <w:rsid w:val="002807BB"/>
    <w:rsid w:val="002807BF"/>
    <w:rsid w:val="00280A8F"/>
    <w:rsid w:val="00280CEF"/>
    <w:rsid w:val="00280D7C"/>
    <w:rsid w:val="002812DD"/>
    <w:rsid w:val="002812EF"/>
    <w:rsid w:val="002814DA"/>
    <w:rsid w:val="00281682"/>
    <w:rsid w:val="002818AE"/>
    <w:rsid w:val="00281A73"/>
    <w:rsid w:val="00281CE4"/>
    <w:rsid w:val="00281D02"/>
    <w:rsid w:val="00281DB9"/>
    <w:rsid w:val="00281DE0"/>
    <w:rsid w:val="00281EA0"/>
    <w:rsid w:val="00282185"/>
    <w:rsid w:val="00282259"/>
    <w:rsid w:val="002824FF"/>
    <w:rsid w:val="0028255D"/>
    <w:rsid w:val="002825EC"/>
    <w:rsid w:val="00282653"/>
    <w:rsid w:val="00282736"/>
    <w:rsid w:val="00282843"/>
    <w:rsid w:val="0028288D"/>
    <w:rsid w:val="002828D4"/>
    <w:rsid w:val="0028295D"/>
    <w:rsid w:val="00282B71"/>
    <w:rsid w:val="00282BB4"/>
    <w:rsid w:val="00282EDC"/>
    <w:rsid w:val="00283429"/>
    <w:rsid w:val="00283561"/>
    <w:rsid w:val="00283730"/>
    <w:rsid w:val="00283738"/>
    <w:rsid w:val="00283780"/>
    <w:rsid w:val="002837BC"/>
    <w:rsid w:val="00283AA4"/>
    <w:rsid w:val="00283BA6"/>
    <w:rsid w:val="00283BF9"/>
    <w:rsid w:val="00283BFF"/>
    <w:rsid w:val="00283C90"/>
    <w:rsid w:val="00283E0F"/>
    <w:rsid w:val="00284068"/>
    <w:rsid w:val="0028438B"/>
    <w:rsid w:val="00284440"/>
    <w:rsid w:val="002845D5"/>
    <w:rsid w:val="0028470C"/>
    <w:rsid w:val="0028480D"/>
    <w:rsid w:val="00285110"/>
    <w:rsid w:val="00285276"/>
    <w:rsid w:val="0028528E"/>
    <w:rsid w:val="002852B3"/>
    <w:rsid w:val="00285673"/>
    <w:rsid w:val="0028578E"/>
    <w:rsid w:val="00285A15"/>
    <w:rsid w:val="00285A2B"/>
    <w:rsid w:val="00285A54"/>
    <w:rsid w:val="00285ADE"/>
    <w:rsid w:val="00285DBA"/>
    <w:rsid w:val="00286232"/>
    <w:rsid w:val="002865BD"/>
    <w:rsid w:val="00286889"/>
    <w:rsid w:val="00286B51"/>
    <w:rsid w:val="00286CCD"/>
    <w:rsid w:val="00286ED8"/>
    <w:rsid w:val="00286F6C"/>
    <w:rsid w:val="0028707D"/>
    <w:rsid w:val="00287159"/>
    <w:rsid w:val="00287286"/>
    <w:rsid w:val="0028774D"/>
    <w:rsid w:val="002877C6"/>
    <w:rsid w:val="00287B4C"/>
    <w:rsid w:val="00287C42"/>
    <w:rsid w:val="0029036D"/>
    <w:rsid w:val="002903E0"/>
    <w:rsid w:val="002904DC"/>
    <w:rsid w:val="00290521"/>
    <w:rsid w:val="00290F52"/>
    <w:rsid w:val="002911A4"/>
    <w:rsid w:val="002911D5"/>
    <w:rsid w:val="002911E4"/>
    <w:rsid w:val="00291401"/>
    <w:rsid w:val="0029177F"/>
    <w:rsid w:val="00291800"/>
    <w:rsid w:val="00291A77"/>
    <w:rsid w:val="00292064"/>
    <w:rsid w:val="0029208F"/>
    <w:rsid w:val="0029221D"/>
    <w:rsid w:val="0029241C"/>
    <w:rsid w:val="00292532"/>
    <w:rsid w:val="0029273A"/>
    <w:rsid w:val="0029273F"/>
    <w:rsid w:val="00292846"/>
    <w:rsid w:val="00292BB8"/>
    <w:rsid w:val="00292FAB"/>
    <w:rsid w:val="00292FEC"/>
    <w:rsid w:val="00293025"/>
    <w:rsid w:val="002932AF"/>
    <w:rsid w:val="00293747"/>
    <w:rsid w:val="002937D2"/>
    <w:rsid w:val="00293919"/>
    <w:rsid w:val="00293AFB"/>
    <w:rsid w:val="00293BE4"/>
    <w:rsid w:val="00293F7C"/>
    <w:rsid w:val="00294883"/>
    <w:rsid w:val="00294920"/>
    <w:rsid w:val="00294929"/>
    <w:rsid w:val="00294C54"/>
    <w:rsid w:val="00294D40"/>
    <w:rsid w:val="00295075"/>
    <w:rsid w:val="0029510F"/>
    <w:rsid w:val="00295904"/>
    <w:rsid w:val="00295BA4"/>
    <w:rsid w:val="00295D0C"/>
    <w:rsid w:val="00295EAF"/>
    <w:rsid w:val="00295FB1"/>
    <w:rsid w:val="00296203"/>
    <w:rsid w:val="00296386"/>
    <w:rsid w:val="00296771"/>
    <w:rsid w:val="00296C36"/>
    <w:rsid w:val="00296C73"/>
    <w:rsid w:val="00296D77"/>
    <w:rsid w:val="00296DA5"/>
    <w:rsid w:val="00296E8D"/>
    <w:rsid w:val="0029717C"/>
    <w:rsid w:val="002977CF"/>
    <w:rsid w:val="00297BC6"/>
    <w:rsid w:val="00297CEF"/>
    <w:rsid w:val="00297D54"/>
    <w:rsid w:val="00297EF2"/>
    <w:rsid w:val="002A060C"/>
    <w:rsid w:val="002A07AA"/>
    <w:rsid w:val="002A07DF"/>
    <w:rsid w:val="002A08E8"/>
    <w:rsid w:val="002A1139"/>
    <w:rsid w:val="002A13CA"/>
    <w:rsid w:val="002A1614"/>
    <w:rsid w:val="002A1816"/>
    <w:rsid w:val="002A1E37"/>
    <w:rsid w:val="002A2335"/>
    <w:rsid w:val="002A240A"/>
    <w:rsid w:val="002A2539"/>
    <w:rsid w:val="002A2843"/>
    <w:rsid w:val="002A2898"/>
    <w:rsid w:val="002A2B30"/>
    <w:rsid w:val="002A2BCE"/>
    <w:rsid w:val="002A2D1C"/>
    <w:rsid w:val="002A3079"/>
    <w:rsid w:val="002A31C4"/>
    <w:rsid w:val="002A348C"/>
    <w:rsid w:val="002A34C5"/>
    <w:rsid w:val="002A34E2"/>
    <w:rsid w:val="002A3576"/>
    <w:rsid w:val="002A39F1"/>
    <w:rsid w:val="002A3A45"/>
    <w:rsid w:val="002A3A71"/>
    <w:rsid w:val="002A3B1C"/>
    <w:rsid w:val="002A3CC3"/>
    <w:rsid w:val="002A3E55"/>
    <w:rsid w:val="002A3FCD"/>
    <w:rsid w:val="002A4416"/>
    <w:rsid w:val="002A4861"/>
    <w:rsid w:val="002A4A85"/>
    <w:rsid w:val="002A4BF2"/>
    <w:rsid w:val="002A4EB6"/>
    <w:rsid w:val="002A4F67"/>
    <w:rsid w:val="002A516A"/>
    <w:rsid w:val="002A550A"/>
    <w:rsid w:val="002A5B5E"/>
    <w:rsid w:val="002A5C57"/>
    <w:rsid w:val="002A5CA7"/>
    <w:rsid w:val="002A5CEE"/>
    <w:rsid w:val="002A6112"/>
    <w:rsid w:val="002A6391"/>
    <w:rsid w:val="002A68C5"/>
    <w:rsid w:val="002A690A"/>
    <w:rsid w:val="002A69E9"/>
    <w:rsid w:val="002A6A47"/>
    <w:rsid w:val="002A6A53"/>
    <w:rsid w:val="002A6D59"/>
    <w:rsid w:val="002A71F2"/>
    <w:rsid w:val="002A71FB"/>
    <w:rsid w:val="002A73A5"/>
    <w:rsid w:val="002A73B8"/>
    <w:rsid w:val="002A73E5"/>
    <w:rsid w:val="002A79EA"/>
    <w:rsid w:val="002A79F5"/>
    <w:rsid w:val="002A7AC1"/>
    <w:rsid w:val="002A7BE6"/>
    <w:rsid w:val="002A7C52"/>
    <w:rsid w:val="002A7D6B"/>
    <w:rsid w:val="002A7E26"/>
    <w:rsid w:val="002B0109"/>
    <w:rsid w:val="002B0255"/>
    <w:rsid w:val="002B034B"/>
    <w:rsid w:val="002B045C"/>
    <w:rsid w:val="002B0541"/>
    <w:rsid w:val="002B065D"/>
    <w:rsid w:val="002B0CFF"/>
    <w:rsid w:val="002B0F0F"/>
    <w:rsid w:val="002B0FF5"/>
    <w:rsid w:val="002B103E"/>
    <w:rsid w:val="002B1082"/>
    <w:rsid w:val="002B113F"/>
    <w:rsid w:val="002B12E0"/>
    <w:rsid w:val="002B153E"/>
    <w:rsid w:val="002B1565"/>
    <w:rsid w:val="002B166E"/>
    <w:rsid w:val="002B1800"/>
    <w:rsid w:val="002B1A6E"/>
    <w:rsid w:val="002B1BC8"/>
    <w:rsid w:val="002B1E27"/>
    <w:rsid w:val="002B1F3E"/>
    <w:rsid w:val="002B1FC3"/>
    <w:rsid w:val="002B2162"/>
    <w:rsid w:val="002B27B5"/>
    <w:rsid w:val="002B2C70"/>
    <w:rsid w:val="002B2CF6"/>
    <w:rsid w:val="002B2DEB"/>
    <w:rsid w:val="002B305F"/>
    <w:rsid w:val="002B311A"/>
    <w:rsid w:val="002B352F"/>
    <w:rsid w:val="002B35BB"/>
    <w:rsid w:val="002B376C"/>
    <w:rsid w:val="002B377E"/>
    <w:rsid w:val="002B3995"/>
    <w:rsid w:val="002B39E4"/>
    <w:rsid w:val="002B4478"/>
    <w:rsid w:val="002B4691"/>
    <w:rsid w:val="002B47AA"/>
    <w:rsid w:val="002B4A65"/>
    <w:rsid w:val="002B4A6D"/>
    <w:rsid w:val="002B4D94"/>
    <w:rsid w:val="002B4E38"/>
    <w:rsid w:val="002B507F"/>
    <w:rsid w:val="002B5340"/>
    <w:rsid w:val="002B566C"/>
    <w:rsid w:val="002B5758"/>
    <w:rsid w:val="002B5805"/>
    <w:rsid w:val="002B5819"/>
    <w:rsid w:val="002B58EC"/>
    <w:rsid w:val="002B5BA4"/>
    <w:rsid w:val="002B5CA5"/>
    <w:rsid w:val="002B5D10"/>
    <w:rsid w:val="002B6030"/>
    <w:rsid w:val="002B6412"/>
    <w:rsid w:val="002B653C"/>
    <w:rsid w:val="002B6585"/>
    <w:rsid w:val="002B6B99"/>
    <w:rsid w:val="002B6E4E"/>
    <w:rsid w:val="002B6E5A"/>
    <w:rsid w:val="002B6F54"/>
    <w:rsid w:val="002B6F5C"/>
    <w:rsid w:val="002B7157"/>
    <w:rsid w:val="002B7298"/>
    <w:rsid w:val="002B72B3"/>
    <w:rsid w:val="002B775A"/>
    <w:rsid w:val="002B77F1"/>
    <w:rsid w:val="002B7872"/>
    <w:rsid w:val="002B797F"/>
    <w:rsid w:val="002B7F74"/>
    <w:rsid w:val="002C00A3"/>
    <w:rsid w:val="002C0169"/>
    <w:rsid w:val="002C0374"/>
    <w:rsid w:val="002C0436"/>
    <w:rsid w:val="002C073E"/>
    <w:rsid w:val="002C07C9"/>
    <w:rsid w:val="002C0918"/>
    <w:rsid w:val="002C0ADD"/>
    <w:rsid w:val="002C0BE1"/>
    <w:rsid w:val="002C0C3E"/>
    <w:rsid w:val="002C0DA8"/>
    <w:rsid w:val="002C0E4C"/>
    <w:rsid w:val="002C121A"/>
    <w:rsid w:val="002C12E9"/>
    <w:rsid w:val="002C13FB"/>
    <w:rsid w:val="002C1927"/>
    <w:rsid w:val="002C193F"/>
    <w:rsid w:val="002C19FC"/>
    <w:rsid w:val="002C1B99"/>
    <w:rsid w:val="002C1C1A"/>
    <w:rsid w:val="002C1D1F"/>
    <w:rsid w:val="002C1F1F"/>
    <w:rsid w:val="002C25A8"/>
    <w:rsid w:val="002C27B8"/>
    <w:rsid w:val="002C295F"/>
    <w:rsid w:val="002C2A1F"/>
    <w:rsid w:val="002C2A37"/>
    <w:rsid w:val="002C2AD3"/>
    <w:rsid w:val="002C2D0D"/>
    <w:rsid w:val="002C2D72"/>
    <w:rsid w:val="002C2DC5"/>
    <w:rsid w:val="002C2E36"/>
    <w:rsid w:val="002C2E73"/>
    <w:rsid w:val="002C3065"/>
    <w:rsid w:val="002C3122"/>
    <w:rsid w:val="002C32E4"/>
    <w:rsid w:val="002C3483"/>
    <w:rsid w:val="002C3608"/>
    <w:rsid w:val="002C3759"/>
    <w:rsid w:val="002C386F"/>
    <w:rsid w:val="002C38F7"/>
    <w:rsid w:val="002C3B01"/>
    <w:rsid w:val="002C3B52"/>
    <w:rsid w:val="002C3B8E"/>
    <w:rsid w:val="002C3F87"/>
    <w:rsid w:val="002C40C4"/>
    <w:rsid w:val="002C455B"/>
    <w:rsid w:val="002C45D3"/>
    <w:rsid w:val="002C4998"/>
    <w:rsid w:val="002C4B41"/>
    <w:rsid w:val="002C4E78"/>
    <w:rsid w:val="002C4EA9"/>
    <w:rsid w:val="002C52D8"/>
    <w:rsid w:val="002C541E"/>
    <w:rsid w:val="002C544F"/>
    <w:rsid w:val="002C56DE"/>
    <w:rsid w:val="002C5BA8"/>
    <w:rsid w:val="002C60B7"/>
    <w:rsid w:val="002C60F0"/>
    <w:rsid w:val="002C640E"/>
    <w:rsid w:val="002C6454"/>
    <w:rsid w:val="002C64E6"/>
    <w:rsid w:val="002C65B4"/>
    <w:rsid w:val="002C65F5"/>
    <w:rsid w:val="002C663A"/>
    <w:rsid w:val="002C678D"/>
    <w:rsid w:val="002C69D3"/>
    <w:rsid w:val="002C6AD0"/>
    <w:rsid w:val="002C6AEB"/>
    <w:rsid w:val="002C6CD5"/>
    <w:rsid w:val="002C70CB"/>
    <w:rsid w:val="002C71D7"/>
    <w:rsid w:val="002C7775"/>
    <w:rsid w:val="002C7CE2"/>
    <w:rsid w:val="002D007B"/>
    <w:rsid w:val="002D0097"/>
    <w:rsid w:val="002D0474"/>
    <w:rsid w:val="002D048C"/>
    <w:rsid w:val="002D0540"/>
    <w:rsid w:val="002D05B5"/>
    <w:rsid w:val="002D05F9"/>
    <w:rsid w:val="002D0C6D"/>
    <w:rsid w:val="002D0DD6"/>
    <w:rsid w:val="002D0DE4"/>
    <w:rsid w:val="002D103E"/>
    <w:rsid w:val="002D1133"/>
    <w:rsid w:val="002D13D1"/>
    <w:rsid w:val="002D1565"/>
    <w:rsid w:val="002D1660"/>
    <w:rsid w:val="002D173E"/>
    <w:rsid w:val="002D1757"/>
    <w:rsid w:val="002D1F34"/>
    <w:rsid w:val="002D2035"/>
    <w:rsid w:val="002D2063"/>
    <w:rsid w:val="002D24EA"/>
    <w:rsid w:val="002D2800"/>
    <w:rsid w:val="002D290A"/>
    <w:rsid w:val="002D29AA"/>
    <w:rsid w:val="002D2A7A"/>
    <w:rsid w:val="002D2B7E"/>
    <w:rsid w:val="002D2BD7"/>
    <w:rsid w:val="002D2C20"/>
    <w:rsid w:val="002D2CA5"/>
    <w:rsid w:val="002D2D30"/>
    <w:rsid w:val="002D2E06"/>
    <w:rsid w:val="002D2E0D"/>
    <w:rsid w:val="002D306A"/>
    <w:rsid w:val="002D3677"/>
    <w:rsid w:val="002D3853"/>
    <w:rsid w:val="002D3B8E"/>
    <w:rsid w:val="002D3CCD"/>
    <w:rsid w:val="002D3E16"/>
    <w:rsid w:val="002D3E71"/>
    <w:rsid w:val="002D3EED"/>
    <w:rsid w:val="002D40A0"/>
    <w:rsid w:val="002D4278"/>
    <w:rsid w:val="002D42A7"/>
    <w:rsid w:val="002D42F1"/>
    <w:rsid w:val="002D43FD"/>
    <w:rsid w:val="002D4494"/>
    <w:rsid w:val="002D451C"/>
    <w:rsid w:val="002D4651"/>
    <w:rsid w:val="002D4C75"/>
    <w:rsid w:val="002D4E60"/>
    <w:rsid w:val="002D4F85"/>
    <w:rsid w:val="002D5012"/>
    <w:rsid w:val="002D561D"/>
    <w:rsid w:val="002D56A8"/>
    <w:rsid w:val="002D56BA"/>
    <w:rsid w:val="002D5856"/>
    <w:rsid w:val="002D591F"/>
    <w:rsid w:val="002D5A2D"/>
    <w:rsid w:val="002D5A6D"/>
    <w:rsid w:val="002D5A89"/>
    <w:rsid w:val="002D5AC1"/>
    <w:rsid w:val="002D5AC8"/>
    <w:rsid w:val="002D5D59"/>
    <w:rsid w:val="002D5E82"/>
    <w:rsid w:val="002D5EBE"/>
    <w:rsid w:val="002D6378"/>
    <w:rsid w:val="002D6C29"/>
    <w:rsid w:val="002D6D4A"/>
    <w:rsid w:val="002D6EAC"/>
    <w:rsid w:val="002D71FE"/>
    <w:rsid w:val="002D734A"/>
    <w:rsid w:val="002D7405"/>
    <w:rsid w:val="002D755E"/>
    <w:rsid w:val="002D772C"/>
    <w:rsid w:val="002D7813"/>
    <w:rsid w:val="002D78F7"/>
    <w:rsid w:val="002D791C"/>
    <w:rsid w:val="002D7A08"/>
    <w:rsid w:val="002D7DE8"/>
    <w:rsid w:val="002E0113"/>
    <w:rsid w:val="002E0344"/>
    <w:rsid w:val="002E0476"/>
    <w:rsid w:val="002E0916"/>
    <w:rsid w:val="002E09D7"/>
    <w:rsid w:val="002E0A4C"/>
    <w:rsid w:val="002E0C73"/>
    <w:rsid w:val="002E0DC8"/>
    <w:rsid w:val="002E120B"/>
    <w:rsid w:val="002E1477"/>
    <w:rsid w:val="002E1619"/>
    <w:rsid w:val="002E16D4"/>
    <w:rsid w:val="002E1810"/>
    <w:rsid w:val="002E1955"/>
    <w:rsid w:val="002E1B2A"/>
    <w:rsid w:val="002E1C76"/>
    <w:rsid w:val="002E1DCB"/>
    <w:rsid w:val="002E1E77"/>
    <w:rsid w:val="002E1F2B"/>
    <w:rsid w:val="002E226D"/>
    <w:rsid w:val="002E25E1"/>
    <w:rsid w:val="002E2802"/>
    <w:rsid w:val="002E2A01"/>
    <w:rsid w:val="002E2ABD"/>
    <w:rsid w:val="002E2B09"/>
    <w:rsid w:val="002E2B94"/>
    <w:rsid w:val="002E2C40"/>
    <w:rsid w:val="002E2CEC"/>
    <w:rsid w:val="002E3235"/>
    <w:rsid w:val="002E3297"/>
    <w:rsid w:val="002E35C9"/>
    <w:rsid w:val="002E3634"/>
    <w:rsid w:val="002E36DE"/>
    <w:rsid w:val="002E36F5"/>
    <w:rsid w:val="002E39C3"/>
    <w:rsid w:val="002E39EB"/>
    <w:rsid w:val="002E3CFA"/>
    <w:rsid w:val="002E3D81"/>
    <w:rsid w:val="002E3DA7"/>
    <w:rsid w:val="002E3FBA"/>
    <w:rsid w:val="002E4168"/>
    <w:rsid w:val="002E445E"/>
    <w:rsid w:val="002E478E"/>
    <w:rsid w:val="002E48E9"/>
    <w:rsid w:val="002E4D96"/>
    <w:rsid w:val="002E4F06"/>
    <w:rsid w:val="002E5073"/>
    <w:rsid w:val="002E528D"/>
    <w:rsid w:val="002E5342"/>
    <w:rsid w:val="002E56C1"/>
    <w:rsid w:val="002E594A"/>
    <w:rsid w:val="002E5A1A"/>
    <w:rsid w:val="002E5C68"/>
    <w:rsid w:val="002E676D"/>
    <w:rsid w:val="002E68C4"/>
    <w:rsid w:val="002E69C7"/>
    <w:rsid w:val="002E6C2F"/>
    <w:rsid w:val="002E6C62"/>
    <w:rsid w:val="002E6E85"/>
    <w:rsid w:val="002E6F89"/>
    <w:rsid w:val="002E7D0B"/>
    <w:rsid w:val="002E7D3B"/>
    <w:rsid w:val="002E7D90"/>
    <w:rsid w:val="002F014A"/>
    <w:rsid w:val="002F016F"/>
    <w:rsid w:val="002F02A9"/>
    <w:rsid w:val="002F0430"/>
    <w:rsid w:val="002F0606"/>
    <w:rsid w:val="002F06D3"/>
    <w:rsid w:val="002F0816"/>
    <w:rsid w:val="002F0977"/>
    <w:rsid w:val="002F0A39"/>
    <w:rsid w:val="002F0BFC"/>
    <w:rsid w:val="002F1113"/>
    <w:rsid w:val="002F120C"/>
    <w:rsid w:val="002F1269"/>
    <w:rsid w:val="002F1900"/>
    <w:rsid w:val="002F192D"/>
    <w:rsid w:val="002F1BA0"/>
    <w:rsid w:val="002F1C02"/>
    <w:rsid w:val="002F1E9D"/>
    <w:rsid w:val="002F1F7E"/>
    <w:rsid w:val="002F2055"/>
    <w:rsid w:val="002F21DF"/>
    <w:rsid w:val="002F26C7"/>
    <w:rsid w:val="002F2A24"/>
    <w:rsid w:val="002F2A8A"/>
    <w:rsid w:val="002F2BA2"/>
    <w:rsid w:val="002F2D00"/>
    <w:rsid w:val="002F2F5C"/>
    <w:rsid w:val="002F2F70"/>
    <w:rsid w:val="002F33E3"/>
    <w:rsid w:val="002F3402"/>
    <w:rsid w:val="002F354D"/>
    <w:rsid w:val="002F3661"/>
    <w:rsid w:val="002F36A5"/>
    <w:rsid w:val="002F384F"/>
    <w:rsid w:val="002F386B"/>
    <w:rsid w:val="002F3892"/>
    <w:rsid w:val="002F3A7A"/>
    <w:rsid w:val="002F3E40"/>
    <w:rsid w:val="002F40DE"/>
    <w:rsid w:val="002F4394"/>
    <w:rsid w:val="002F4B1C"/>
    <w:rsid w:val="002F4B7B"/>
    <w:rsid w:val="002F4CA6"/>
    <w:rsid w:val="002F4DFC"/>
    <w:rsid w:val="002F5356"/>
    <w:rsid w:val="002F5358"/>
    <w:rsid w:val="002F53DF"/>
    <w:rsid w:val="002F557F"/>
    <w:rsid w:val="002F5602"/>
    <w:rsid w:val="002F5E02"/>
    <w:rsid w:val="002F5E2A"/>
    <w:rsid w:val="002F5FD2"/>
    <w:rsid w:val="002F600C"/>
    <w:rsid w:val="002F6018"/>
    <w:rsid w:val="002F6486"/>
    <w:rsid w:val="002F65E9"/>
    <w:rsid w:val="002F697C"/>
    <w:rsid w:val="002F69D0"/>
    <w:rsid w:val="002F6A62"/>
    <w:rsid w:val="002F6B95"/>
    <w:rsid w:val="002F6E6E"/>
    <w:rsid w:val="002F6F8B"/>
    <w:rsid w:val="002F6FD3"/>
    <w:rsid w:val="002F73DF"/>
    <w:rsid w:val="002F77BD"/>
    <w:rsid w:val="002F77BE"/>
    <w:rsid w:val="002F7B15"/>
    <w:rsid w:val="002F7B7F"/>
    <w:rsid w:val="002F7D54"/>
    <w:rsid w:val="00300249"/>
    <w:rsid w:val="0030026C"/>
    <w:rsid w:val="00300502"/>
    <w:rsid w:val="003005AB"/>
    <w:rsid w:val="0030067E"/>
    <w:rsid w:val="00300736"/>
    <w:rsid w:val="00300B44"/>
    <w:rsid w:val="00300B48"/>
    <w:rsid w:val="00300D55"/>
    <w:rsid w:val="00300EBD"/>
    <w:rsid w:val="00300EF0"/>
    <w:rsid w:val="00301425"/>
    <w:rsid w:val="0030150C"/>
    <w:rsid w:val="00301550"/>
    <w:rsid w:val="0030159A"/>
    <w:rsid w:val="003016FA"/>
    <w:rsid w:val="00301C37"/>
    <w:rsid w:val="00301D15"/>
    <w:rsid w:val="00301EFB"/>
    <w:rsid w:val="0030202D"/>
    <w:rsid w:val="0030207C"/>
    <w:rsid w:val="003020B9"/>
    <w:rsid w:val="00302339"/>
    <w:rsid w:val="003024B2"/>
    <w:rsid w:val="00302780"/>
    <w:rsid w:val="0030278B"/>
    <w:rsid w:val="00302925"/>
    <w:rsid w:val="00302964"/>
    <w:rsid w:val="003029AC"/>
    <w:rsid w:val="003029C9"/>
    <w:rsid w:val="00302B28"/>
    <w:rsid w:val="00302D3E"/>
    <w:rsid w:val="0030306B"/>
    <w:rsid w:val="00303406"/>
    <w:rsid w:val="0030349F"/>
    <w:rsid w:val="00303826"/>
    <w:rsid w:val="00303A61"/>
    <w:rsid w:val="00303F00"/>
    <w:rsid w:val="00304110"/>
    <w:rsid w:val="00304436"/>
    <w:rsid w:val="003045AC"/>
    <w:rsid w:val="003046BA"/>
    <w:rsid w:val="00304808"/>
    <w:rsid w:val="00304934"/>
    <w:rsid w:val="00304A53"/>
    <w:rsid w:val="00304BBE"/>
    <w:rsid w:val="00304D14"/>
    <w:rsid w:val="00304EE6"/>
    <w:rsid w:val="00304F1C"/>
    <w:rsid w:val="0030538E"/>
    <w:rsid w:val="0030564A"/>
    <w:rsid w:val="00305CFA"/>
    <w:rsid w:val="00305D9F"/>
    <w:rsid w:val="003062BC"/>
    <w:rsid w:val="00306362"/>
    <w:rsid w:val="00306365"/>
    <w:rsid w:val="00306410"/>
    <w:rsid w:val="00306448"/>
    <w:rsid w:val="0030654E"/>
    <w:rsid w:val="0030688C"/>
    <w:rsid w:val="00306989"/>
    <w:rsid w:val="00306A00"/>
    <w:rsid w:val="00306BAC"/>
    <w:rsid w:val="00306E37"/>
    <w:rsid w:val="00306F85"/>
    <w:rsid w:val="003072E8"/>
    <w:rsid w:val="00307588"/>
    <w:rsid w:val="00307784"/>
    <w:rsid w:val="003078D9"/>
    <w:rsid w:val="00307D95"/>
    <w:rsid w:val="00307E6B"/>
    <w:rsid w:val="00307EDF"/>
    <w:rsid w:val="00307FBA"/>
    <w:rsid w:val="0031083C"/>
    <w:rsid w:val="003108BF"/>
    <w:rsid w:val="00310CFE"/>
    <w:rsid w:val="00310D17"/>
    <w:rsid w:val="00311076"/>
    <w:rsid w:val="003112CB"/>
    <w:rsid w:val="003118BF"/>
    <w:rsid w:val="00311982"/>
    <w:rsid w:val="00311EC3"/>
    <w:rsid w:val="00312005"/>
    <w:rsid w:val="003121B5"/>
    <w:rsid w:val="00312258"/>
    <w:rsid w:val="00312410"/>
    <w:rsid w:val="00312478"/>
    <w:rsid w:val="0031248F"/>
    <w:rsid w:val="003128D1"/>
    <w:rsid w:val="00312930"/>
    <w:rsid w:val="003129C8"/>
    <w:rsid w:val="003129D6"/>
    <w:rsid w:val="00312C86"/>
    <w:rsid w:val="00312F12"/>
    <w:rsid w:val="00312F18"/>
    <w:rsid w:val="0031305B"/>
    <w:rsid w:val="003131E0"/>
    <w:rsid w:val="00313327"/>
    <w:rsid w:val="003133DC"/>
    <w:rsid w:val="003134CE"/>
    <w:rsid w:val="003135B2"/>
    <w:rsid w:val="00313963"/>
    <w:rsid w:val="00313B3E"/>
    <w:rsid w:val="00313B5E"/>
    <w:rsid w:val="00313E01"/>
    <w:rsid w:val="00313FB8"/>
    <w:rsid w:val="0031410F"/>
    <w:rsid w:val="00314317"/>
    <w:rsid w:val="00314467"/>
    <w:rsid w:val="0031447E"/>
    <w:rsid w:val="003144AA"/>
    <w:rsid w:val="003144F5"/>
    <w:rsid w:val="003145D6"/>
    <w:rsid w:val="003147A6"/>
    <w:rsid w:val="003148A7"/>
    <w:rsid w:val="003149C3"/>
    <w:rsid w:val="00315587"/>
    <w:rsid w:val="00315653"/>
    <w:rsid w:val="003156EC"/>
    <w:rsid w:val="00315765"/>
    <w:rsid w:val="0031582F"/>
    <w:rsid w:val="00315A00"/>
    <w:rsid w:val="00315B27"/>
    <w:rsid w:val="00315B32"/>
    <w:rsid w:val="00315B37"/>
    <w:rsid w:val="00315C72"/>
    <w:rsid w:val="00315DC2"/>
    <w:rsid w:val="00315F33"/>
    <w:rsid w:val="00316023"/>
    <w:rsid w:val="00316092"/>
    <w:rsid w:val="00316105"/>
    <w:rsid w:val="00316203"/>
    <w:rsid w:val="00316704"/>
    <w:rsid w:val="00316A0C"/>
    <w:rsid w:val="00316AE1"/>
    <w:rsid w:val="00316B8C"/>
    <w:rsid w:val="00316CDC"/>
    <w:rsid w:val="00316E74"/>
    <w:rsid w:val="00316E90"/>
    <w:rsid w:val="0031717C"/>
    <w:rsid w:val="003172AD"/>
    <w:rsid w:val="003176C9"/>
    <w:rsid w:val="003176FC"/>
    <w:rsid w:val="00317752"/>
    <w:rsid w:val="0031795C"/>
    <w:rsid w:val="00317B53"/>
    <w:rsid w:val="00317BFD"/>
    <w:rsid w:val="00317C6E"/>
    <w:rsid w:val="00317C74"/>
    <w:rsid w:val="00317E0C"/>
    <w:rsid w:val="00320014"/>
    <w:rsid w:val="0032012B"/>
    <w:rsid w:val="00320139"/>
    <w:rsid w:val="00320344"/>
    <w:rsid w:val="003205EE"/>
    <w:rsid w:val="0032072E"/>
    <w:rsid w:val="0032098E"/>
    <w:rsid w:val="00320A8F"/>
    <w:rsid w:val="00320FC5"/>
    <w:rsid w:val="00320FDB"/>
    <w:rsid w:val="0032114E"/>
    <w:rsid w:val="003214BD"/>
    <w:rsid w:val="003216AA"/>
    <w:rsid w:val="00321723"/>
    <w:rsid w:val="003218C0"/>
    <w:rsid w:val="0032196C"/>
    <w:rsid w:val="00321D22"/>
    <w:rsid w:val="00321D66"/>
    <w:rsid w:val="00321D75"/>
    <w:rsid w:val="00321E9D"/>
    <w:rsid w:val="003221CD"/>
    <w:rsid w:val="00322479"/>
    <w:rsid w:val="0032255A"/>
    <w:rsid w:val="003226DE"/>
    <w:rsid w:val="003229AA"/>
    <w:rsid w:val="00322B0B"/>
    <w:rsid w:val="00322D54"/>
    <w:rsid w:val="00322E4A"/>
    <w:rsid w:val="00322E87"/>
    <w:rsid w:val="00323287"/>
    <w:rsid w:val="0032334E"/>
    <w:rsid w:val="00323378"/>
    <w:rsid w:val="00323F0F"/>
    <w:rsid w:val="003242B1"/>
    <w:rsid w:val="00324A96"/>
    <w:rsid w:val="00324C92"/>
    <w:rsid w:val="00324EAF"/>
    <w:rsid w:val="00324ED3"/>
    <w:rsid w:val="00324EF8"/>
    <w:rsid w:val="00324F6B"/>
    <w:rsid w:val="00324F88"/>
    <w:rsid w:val="003252AF"/>
    <w:rsid w:val="0032540B"/>
    <w:rsid w:val="00325432"/>
    <w:rsid w:val="00325501"/>
    <w:rsid w:val="00325B4A"/>
    <w:rsid w:val="00325BAF"/>
    <w:rsid w:val="00325CFF"/>
    <w:rsid w:val="00325D19"/>
    <w:rsid w:val="00326008"/>
    <w:rsid w:val="0032606C"/>
    <w:rsid w:val="0032633C"/>
    <w:rsid w:val="00326345"/>
    <w:rsid w:val="00326819"/>
    <w:rsid w:val="00326B73"/>
    <w:rsid w:val="00326D59"/>
    <w:rsid w:val="00326DC3"/>
    <w:rsid w:val="00326DF6"/>
    <w:rsid w:val="00326E22"/>
    <w:rsid w:val="00326E5E"/>
    <w:rsid w:val="00326FFA"/>
    <w:rsid w:val="0032734B"/>
    <w:rsid w:val="00327681"/>
    <w:rsid w:val="00327701"/>
    <w:rsid w:val="00327787"/>
    <w:rsid w:val="00327A3F"/>
    <w:rsid w:val="00327A4A"/>
    <w:rsid w:val="00327A71"/>
    <w:rsid w:val="0033029C"/>
    <w:rsid w:val="003306CE"/>
    <w:rsid w:val="00330771"/>
    <w:rsid w:val="003308A2"/>
    <w:rsid w:val="00330A98"/>
    <w:rsid w:val="00330B69"/>
    <w:rsid w:val="00330B90"/>
    <w:rsid w:val="00330C23"/>
    <w:rsid w:val="00330E3D"/>
    <w:rsid w:val="003310CA"/>
    <w:rsid w:val="003310DA"/>
    <w:rsid w:val="003311ED"/>
    <w:rsid w:val="00331408"/>
    <w:rsid w:val="003315A1"/>
    <w:rsid w:val="0033160B"/>
    <w:rsid w:val="003316F5"/>
    <w:rsid w:val="003319FB"/>
    <w:rsid w:val="00331A28"/>
    <w:rsid w:val="00331BD6"/>
    <w:rsid w:val="00331D64"/>
    <w:rsid w:val="0033204C"/>
    <w:rsid w:val="00332287"/>
    <w:rsid w:val="003322F4"/>
    <w:rsid w:val="003323B2"/>
    <w:rsid w:val="00332B41"/>
    <w:rsid w:val="00332D58"/>
    <w:rsid w:val="00332EFD"/>
    <w:rsid w:val="00333029"/>
    <w:rsid w:val="003330C1"/>
    <w:rsid w:val="00333408"/>
    <w:rsid w:val="003338DA"/>
    <w:rsid w:val="00333949"/>
    <w:rsid w:val="00333AB4"/>
    <w:rsid w:val="00333DDC"/>
    <w:rsid w:val="003343BB"/>
    <w:rsid w:val="00334435"/>
    <w:rsid w:val="00334832"/>
    <w:rsid w:val="00334887"/>
    <w:rsid w:val="003349DC"/>
    <w:rsid w:val="00334A43"/>
    <w:rsid w:val="00334B40"/>
    <w:rsid w:val="00334FE8"/>
    <w:rsid w:val="003351C7"/>
    <w:rsid w:val="00335236"/>
    <w:rsid w:val="00335537"/>
    <w:rsid w:val="003356B5"/>
    <w:rsid w:val="003358E4"/>
    <w:rsid w:val="00335F9E"/>
    <w:rsid w:val="00335FB1"/>
    <w:rsid w:val="003360BC"/>
    <w:rsid w:val="003363E1"/>
    <w:rsid w:val="003364A1"/>
    <w:rsid w:val="0033663D"/>
    <w:rsid w:val="00336755"/>
    <w:rsid w:val="00336812"/>
    <w:rsid w:val="003369EC"/>
    <w:rsid w:val="00336B4B"/>
    <w:rsid w:val="00336E4D"/>
    <w:rsid w:val="0033703C"/>
    <w:rsid w:val="0033722E"/>
    <w:rsid w:val="003373EE"/>
    <w:rsid w:val="00337665"/>
    <w:rsid w:val="003378B6"/>
    <w:rsid w:val="0033793C"/>
    <w:rsid w:val="003379DB"/>
    <w:rsid w:val="00337A8D"/>
    <w:rsid w:val="00337B19"/>
    <w:rsid w:val="00337C07"/>
    <w:rsid w:val="003400B8"/>
    <w:rsid w:val="0034038C"/>
    <w:rsid w:val="0034058C"/>
    <w:rsid w:val="00340C22"/>
    <w:rsid w:val="00340C25"/>
    <w:rsid w:val="00340D82"/>
    <w:rsid w:val="00340DFE"/>
    <w:rsid w:val="00340E85"/>
    <w:rsid w:val="00340F2A"/>
    <w:rsid w:val="00341024"/>
    <w:rsid w:val="003412A7"/>
    <w:rsid w:val="00341525"/>
    <w:rsid w:val="00341B0A"/>
    <w:rsid w:val="00341B84"/>
    <w:rsid w:val="00342042"/>
    <w:rsid w:val="003423A7"/>
    <w:rsid w:val="00342435"/>
    <w:rsid w:val="00342594"/>
    <w:rsid w:val="0034266A"/>
    <w:rsid w:val="00342728"/>
    <w:rsid w:val="00342B5B"/>
    <w:rsid w:val="003430DD"/>
    <w:rsid w:val="00343215"/>
    <w:rsid w:val="00343375"/>
    <w:rsid w:val="00343437"/>
    <w:rsid w:val="0034355B"/>
    <w:rsid w:val="003439E9"/>
    <w:rsid w:val="00343B52"/>
    <w:rsid w:val="00343D78"/>
    <w:rsid w:val="00343EE5"/>
    <w:rsid w:val="00344073"/>
    <w:rsid w:val="0034414C"/>
    <w:rsid w:val="003443FD"/>
    <w:rsid w:val="003444EA"/>
    <w:rsid w:val="0034450D"/>
    <w:rsid w:val="0034473A"/>
    <w:rsid w:val="00344841"/>
    <w:rsid w:val="00344886"/>
    <w:rsid w:val="00344972"/>
    <w:rsid w:val="00344E65"/>
    <w:rsid w:val="00344FFC"/>
    <w:rsid w:val="00345070"/>
    <w:rsid w:val="0034528D"/>
    <w:rsid w:val="003454A8"/>
    <w:rsid w:val="003454D4"/>
    <w:rsid w:val="00345521"/>
    <w:rsid w:val="0034563E"/>
    <w:rsid w:val="0034596A"/>
    <w:rsid w:val="00345A63"/>
    <w:rsid w:val="00345B21"/>
    <w:rsid w:val="00345B7F"/>
    <w:rsid w:val="00345D00"/>
    <w:rsid w:val="00346058"/>
    <w:rsid w:val="003461C5"/>
    <w:rsid w:val="003462CC"/>
    <w:rsid w:val="00346389"/>
    <w:rsid w:val="00346958"/>
    <w:rsid w:val="00346973"/>
    <w:rsid w:val="00346996"/>
    <w:rsid w:val="00346E7A"/>
    <w:rsid w:val="00346E7F"/>
    <w:rsid w:val="0034704A"/>
    <w:rsid w:val="0034707F"/>
    <w:rsid w:val="00347218"/>
    <w:rsid w:val="0034729E"/>
    <w:rsid w:val="0034769B"/>
    <w:rsid w:val="0034799C"/>
    <w:rsid w:val="00347BA9"/>
    <w:rsid w:val="00347FD2"/>
    <w:rsid w:val="003502B8"/>
    <w:rsid w:val="00350499"/>
    <w:rsid w:val="00350513"/>
    <w:rsid w:val="003505F4"/>
    <w:rsid w:val="00350996"/>
    <w:rsid w:val="00350A3A"/>
    <w:rsid w:val="00350B15"/>
    <w:rsid w:val="00350E03"/>
    <w:rsid w:val="003510F3"/>
    <w:rsid w:val="00351155"/>
    <w:rsid w:val="0035129B"/>
    <w:rsid w:val="003518AE"/>
    <w:rsid w:val="003519D0"/>
    <w:rsid w:val="00351EA5"/>
    <w:rsid w:val="0035225E"/>
    <w:rsid w:val="003522BC"/>
    <w:rsid w:val="003522EC"/>
    <w:rsid w:val="0035262C"/>
    <w:rsid w:val="00352901"/>
    <w:rsid w:val="003529B6"/>
    <w:rsid w:val="00352A30"/>
    <w:rsid w:val="00352C45"/>
    <w:rsid w:val="00352C70"/>
    <w:rsid w:val="00352CEA"/>
    <w:rsid w:val="0035302E"/>
    <w:rsid w:val="003530B2"/>
    <w:rsid w:val="003535E9"/>
    <w:rsid w:val="003535ED"/>
    <w:rsid w:val="0035378D"/>
    <w:rsid w:val="00353877"/>
    <w:rsid w:val="00353BD6"/>
    <w:rsid w:val="00353E1D"/>
    <w:rsid w:val="00353F5E"/>
    <w:rsid w:val="003541E3"/>
    <w:rsid w:val="0035482C"/>
    <w:rsid w:val="00354BC8"/>
    <w:rsid w:val="00354BDD"/>
    <w:rsid w:val="00354DE3"/>
    <w:rsid w:val="00355006"/>
    <w:rsid w:val="0035523A"/>
    <w:rsid w:val="00355546"/>
    <w:rsid w:val="0035587A"/>
    <w:rsid w:val="00355AA0"/>
    <w:rsid w:val="00355ED2"/>
    <w:rsid w:val="003563C8"/>
    <w:rsid w:val="0035646F"/>
    <w:rsid w:val="0035655E"/>
    <w:rsid w:val="003565B6"/>
    <w:rsid w:val="00356951"/>
    <w:rsid w:val="00357875"/>
    <w:rsid w:val="00357A82"/>
    <w:rsid w:val="00357AF8"/>
    <w:rsid w:val="00357E5A"/>
    <w:rsid w:val="00357F1C"/>
    <w:rsid w:val="003601CB"/>
    <w:rsid w:val="00360211"/>
    <w:rsid w:val="003602CB"/>
    <w:rsid w:val="0036047A"/>
    <w:rsid w:val="003605CF"/>
    <w:rsid w:val="0036063D"/>
    <w:rsid w:val="003609C6"/>
    <w:rsid w:val="00360D5F"/>
    <w:rsid w:val="00360E11"/>
    <w:rsid w:val="00360E47"/>
    <w:rsid w:val="00360F4E"/>
    <w:rsid w:val="0036101D"/>
    <w:rsid w:val="003610CE"/>
    <w:rsid w:val="00361104"/>
    <w:rsid w:val="0036125D"/>
    <w:rsid w:val="003612E7"/>
    <w:rsid w:val="003617C7"/>
    <w:rsid w:val="003618C8"/>
    <w:rsid w:val="00361C14"/>
    <w:rsid w:val="00361D36"/>
    <w:rsid w:val="00361E6E"/>
    <w:rsid w:val="00361FDF"/>
    <w:rsid w:val="00362534"/>
    <w:rsid w:val="0036261A"/>
    <w:rsid w:val="00362723"/>
    <w:rsid w:val="00362946"/>
    <w:rsid w:val="00362B79"/>
    <w:rsid w:val="00362C43"/>
    <w:rsid w:val="00362FE0"/>
    <w:rsid w:val="003633AD"/>
    <w:rsid w:val="00363611"/>
    <w:rsid w:val="003639B9"/>
    <w:rsid w:val="00363D5C"/>
    <w:rsid w:val="00364001"/>
    <w:rsid w:val="00364143"/>
    <w:rsid w:val="00364331"/>
    <w:rsid w:val="003647B1"/>
    <w:rsid w:val="00364E60"/>
    <w:rsid w:val="00364F15"/>
    <w:rsid w:val="0036542D"/>
    <w:rsid w:val="0036543C"/>
    <w:rsid w:val="00365580"/>
    <w:rsid w:val="00365666"/>
    <w:rsid w:val="00365675"/>
    <w:rsid w:val="00365692"/>
    <w:rsid w:val="003656C7"/>
    <w:rsid w:val="003657B5"/>
    <w:rsid w:val="003658B6"/>
    <w:rsid w:val="003658CC"/>
    <w:rsid w:val="003658CD"/>
    <w:rsid w:val="00365A29"/>
    <w:rsid w:val="00366190"/>
    <w:rsid w:val="00366556"/>
    <w:rsid w:val="003665A6"/>
    <w:rsid w:val="0036662C"/>
    <w:rsid w:val="00366663"/>
    <w:rsid w:val="003668F9"/>
    <w:rsid w:val="00366D99"/>
    <w:rsid w:val="00367111"/>
    <w:rsid w:val="00367244"/>
    <w:rsid w:val="003672E3"/>
    <w:rsid w:val="0036748F"/>
    <w:rsid w:val="00367801"/>
    <w:rsid w:val="00367848"/>
    <w:rsid w:val="00367A63"/>
    <w:rsid w:val="003704FB"/>
    <w:rsid w:val="00370654"/>
    <w:rsid w:val="00370955"/>
    <w:rsid w:val="00370B3C"/>
    <w:rsid w:val="00370B82"/>
    <w:rsid w:val="00370D67"/>
    <w:rsid w:val="00370DBE"/>
    <w:rsid w:val="003710AD"/>
    <w:rsid w:val="0037118C"/>
    <w:rsid w:val="003715BE"/>
    <w:rsid w:val="003717DA"/>
    <w:rsid w:val="0037191C"/>
    <w:rsid w:val="00371BBA"/>
    <w:rsid w:val="00371C74"/>
    <w:rsid w:val="00371CBF"/>
    <w:rsid w:val="00371CD8"/>
    <w:rsid w:val="00371CE1"/>
    <w:rsid w:val="00371E7E"/>
    <w:rsid w:val="00372E35"/>
    <w:rsid w:val="00373010"/>
    <w:rsid w:val="00373049"/>
    <w:rsid w:val="0037338C"/>
    <w:rsid w:val="00373434"/>
    <w:rsid w:val="00373576"/>
    <w:rsid w:val="003735FE"/>
    <w:rsid w:val="0037363E"/>
    <w:rsid w:val="003736B6"/>
    <w:rsid w:val="0037384D"/>
    <w:rsid w:val="00373884"/>
    <w:rsid w:val="00373981"/>
    <w:rsid w:val="00373B71"/>
    <w:rsid w:val="00373BD5"/>
    <w:rsid w:val="00373C69"/>
    <w:rsid w:val="00373C84"/>
    <w:rsid w:val="00373D11"/>
    <w:rsid w:val="00373E06"/>
    <w:rsid w:val="00373F42"/>
    <w:rsid w:val="003743A5"/>
    <w:rsid w:val="0037453F"/>
    <w:rsid w:val="003745C1"/>
    <w:rsid w:val="0037476C"/>
    <w:rsid w:val="003747B3"/>
    <w:rsid w:val="0037499A"/>
    <w:rsid w:val="003749B6"/>
    <w:rsid w:val="003749EA"/>
    <w:rsid w:val="00374AFD"/>
    <w:rsid w:val="00374C21"/>
    <w:rsid w:val="00374EB6"/>
    <w:rsid w:val="00374ECB"/>
    <w:rsid w:val="00375009"/>
    <w:rsid w:val="003754BF"/>
    <w:rsid w:val="0037566E"/>
    <w:rsid w:val="00375A2E"/>
    <w:rsid w:val="00375D4A"/>
    <w:rsid w:val="00376234"/>
    <w:rsid w:val="003764F8"/>
    <w:rsid w:val="00376995"/>
    <w:rsid w:val="00376C36"/>
    <w:rsid w:val="00377260"/>
    <w:rsid w:val="0037741E"/>
    <w:rsid w:val="00377430"/>
    <w:rsid w:val="00377723"/>
    <w:rsid w:val="003778A5"/>
    <w:rsid w:val="003778AF"/>
    <w:rsid w:val="00377A88"/>
    <w:rsid w:val="00377B6C"/>
    <w:rsid w:val="00377D4F"/>
    <w:rsid w:val="00377DFF"/>
    <w:rsid w:val="00377E9B"/>
    <w:rsid w:val="00377F0C"/>
    <w:rsid w:val="003800E5"/>
    <w:rsid w:val="00380182"/>
    <w:rsid w:val="003802CC"/>
    <w:rsid w:val="003803A3"/>
    <w:rsid w:val="003804F6"/>
    <w:rsid w:val="00380520"/>
    <w:rsid w:val="00380795"/>
    <w:rsid w:val="003807E9"/>
    <w:rsid w:val="003808B6"/>
    <w:rsid w:val="00380B04"/>
    <w:rsid w:val="00380DAD"/>
    <w:rsid w:val="0038121E"/>
    <w:rsid w:val="00381A65"/>
    <w:rsid w:val="00381BDA"/>
    <w:rsid w:val="00381C64"/>
    <w:rsid w:val="00381CAB"/>
    <w:rsid w:val="00381CC9"/>
    <w:rsid w:val="00381DCA"/>
    <w:rsid w:val="00381E55"/>
    <w:rsid w:val="00381E79"/>
    <w:rsid w:val="00381ECC"/>
    <w:rsid w:val="00381FD5"/>
    <w:rsid w:val="00382383"/>
    <w:rsid w:val="003825FC"/>
    <w:rsid w:val="003826D4"/>
    <w:rsid w:val="003828B1"/>
    <w:rsid w:val="00382D4D"/>
    <w:rsid w:val="00382FBE"/>
    <w:rsid w:val="00383071"/>
    <w:rsid w:val="003835D2"/>
    <w:rsid w:val="003839C6"/>
    <w:rsid w:val="00383BC0"/>
    <w:rsid w:val="00383F07"/>
    <w:rsid w:val="003841B6"/>
    <w:rsid w:val="003845BA"/>
    <w:rsid w:val="003847B8"/>
    <w:rsid w:val="00384902"/>
    <w:rsid w:val="0038498D"/>
    <w:rsid w:val="00384BA8"/>
    <w:rsid w:val="00384BE1"/>
    <w:rsid w:val="00384E10"/>
    <w:rsid w:val="003850E9"/>
    <w:rsid w:val="0038514A"/>
    <w:rsid w:val="00385179"/>
    <w:rsid w:val="0038534F"/>
    <w:rsid w:val="003854E9"/>
    <w:rsid w:val="003858D5"/>
    <w:rsid w:val="00385E7B"/>
    <w:rsid w:val="00385E91"/>
    <w:rsid w:val="00385F14"/>
    <w:rsid w:val="00386294"/>
    <w:rsid w:val="003862CA"/>
    <w:rsid w:val="003863FF"/>
    <w:rsid w:val="00386484"/>
    <w:rsid w:val="0038675A"/>
    <w:rsid w:val="003867B8"/>
    <w:rsid w:val="00386856"/>
    <w:rsid w:val="00386A81"/>
    <w:rsid w:val="00386E25"/>
    <w:rsid w:val="00386F3B"/>
    <w:rsid w:val="00386F6C"/>
    <w:rsid w:val="0038700F"/>
    <w:rsid w:val="00387197"/>
    <w:rsid w:val="00387201"/>
    <w:rsid w:val="003873AD"/>
    <w:rsid w:val="003874D6"/>
    <w:rsid w:val="00387816"/>
    <w:rsid w:val="00387B53"/>
    <w:rsid w:val="00387BF5"/>
    <w:rsid w:val="00387C07"/>
    <w:rsid w:val="00387E0A"/>
    <w:rsid w:val="00387E9D"/>
    <w:rsid w:val="00387F44"/>
    <w:rsid w:val="003900A1"/>
    <w:rsid w:val="0039024D"/>
    <w:rsid w:val="00390272"/>
    <w:rsid w:val="003903DC"/>
    <w:rsid w:val="00390704"/>
    <w:rsid w:val="00390913"/>
    <w:rsid w:val="0039097E"/>
    <w:rsid w:val="00390BA2"/>
    <w:rsid w:val="00390BA9"/>
    <w:rsid w:val="00390DFE"/>
    <w:rsid w:val="00390EF5"/>
    <w:rsid w:val="00390FED"/>
    <w:rsid w:val="0039100F"/>
    <w:rsid w:val="003910E1"/>
    <w:rsid w:val="0039133E"/>
    <w:rsid w:val="003913D8"/>
    <w:rsid w:val="00391401"/>
    <w:rsid w:val="003914B3"/>
    <w:rsid w:val="00391733"/>
    <w:rsid w:val="0039184B"/>
    <w:rsid w:val="00391894"/>
    <w:rsid w:val="00391897"/>
    <w:rsid w:val="003918E8"/>
    <w:rsid w:val="00391AAD"/>
    <w:rsid w:val="00391C0C"/>
    <w:rsid w:val="00391ED4"/>
    <w:rsid w:val="0039249F"/>
    <w:rsid w:val="00392683"/>
    <w:rsid w:val="003927D9"/>
    <w:rsid w:val="00392994"/>
    <w:rsid w:val="003929C1"/>
    <w:rsid w:val="00392BDC"/>
    <w:rsid w:val="00393107"/>
    <w:rsid w:val="00393A69"/>
    <w:rsid w:val="00393C26"/>
    <w:rsid w:val="00393ECA"/>
    <w:rsid w:val="00394284"/>
    <w:rsid w:val="003945A5"/>
    <w:rsid w:val="003946F1"/>
    <w:rsid w:val="003947CF"/>
    <w:rsid w:val="00394883"/>
    <w:rsid w:val="00394DB2"/>
    <w:rsid w:val="00394E37"/>
    <w:rsid w:val="0039501E"/>
    <w:rsid w:val="00395061"/>
    <w:rsid w:val="003951FF"/>
    <w:rsid w:val="00395281"/>
    <w:rsid w:val="00395599"/>
    <w:rsid w:val="00395803"/>
    <w:rsid w:val="00395946"/>
    <w:rsid w:val="00395B2A"/>
    <w:rsid w:val="00395D71"/>
    <w:rsid w:val="00395E14"/>
    <w:rsid w:val="00395F3A"/>
    <w:rsid w:val="003960B2"/>
    <w:rsid w:val="003960F7"/>
    <w:rsid w:val="003961C0"/>
    <w:rsid w:val="003962D2"/>
    <w:rsid w:val="003963BC"/>
    <w:rsid w:val="0039664C"/>
    <w:rsid w:val="00396771"/>
    <w:rsid w:val="003968AA"/>
    <w:rsid w:val="00396AE1"/>
    <w:rsid w:val="00396BEE"/>
    <w:rsid w:val="00396D6D"/>
    <w:rsid w:val="00396E72"/>
    <w:rsid w:val="00396F99"/>
    <w:rsid w:val="00396FE5"/>
    <w:rsid w:val="0039749E"/>
    <w:rsid w:val="003974E4"/>
    <w:rsid w:val="0039766F"/>
    <w:rsid w:val="00397758"/>
    <w:rsid w:val="003978B3"/>
    <w:rsid w:val="0039791A"/>
    <w:rsid w:val="00397A4C"/>
    <w:rsid w:val="003A0127"/>
    <w:rsid w:val="003A01B4"/>
    <w:rsid w:val="003A01C9"/>
    <w:rsid w:val="003A0311"/>
    <w:rsid w:val="003A0401"/>
    <w:rsid w:val="003A0AC6"/>
    <w:rsid w:val="003A0CEE"/>
    <w:rsid w:val="003A0D0A"/>
    <w:rsid w:val="003A0FA2"/>
    <w:rsid w:val="003A113F"/>
    <w:rsid w:val="003A12C6"/>
    <w:rsid w:val="003A160C"/>
    <w:rsid w:val="003A1688"/>
    <w:rsid w:val="003A16E4"/>
    <w:rsid w:val="003A189D"/>
    <w:rsid w:val="003A1A0C"/>
    <w:rsid w:val="003A1ACE"/>
    <w:rsid w:val="003A1C07"/>
    <w:rsid w:val="003A1C96"/>
    <w:rsid w:val="003A2129"/>
    <w:rsid w:val="003A27DC"/>
    <w:rsid w:val="003A2970"/>
    <w:rsid w:val="003A2AA3"/>
    <w:rsid w:val="003A2B47"/>
    <w:rsid w:val="003A2D1B"/>
    <w:rsid w:val="003A2F07"/>
    <w:rsid w:val="003A2F89"/>
    <w:rsid w:val="003A3124"/>
    <w:rsid w:val="003A3750"/>
    <w:rsid w:val="003A3AB9"/>
    <w:rsid w:val="003A3DBD"/>
    <w:rsid w:val="003A3F9D"/>
    <w:rsid w:val="003A3FC1"/>
    <w:rsid w:val="003A401B"/>
    <w:rsid w:val="003A4286"/>
    <w:rsid w:val="003A453B"/>
    <w:rsid w:val="003A4E37"/>
    <w:rsid w:val="003A4FD7"/>
    <w:rsid w:val="003A4FEB"/>
    <w:rsid w:val="003A501E"/>
    <w:rsid w:val="003A5077"/>
    <w:rsid w:val="003A51EE"/>
    <w:rsid w:val="003A52CD"/>
    <w:rsid w:val="003A5763"/>
    <w:rsid w:val="003A58F6"/>
    <w:rsid w:val="003A5C5E"/>
    <w:rsid w:val="003A5C7F"/>
    <w:rsid w:val="003A5CB9"/>
    <w:rsid w:val="003A5DC0"/>
    <w:rsid w:val="003A601E"/>
    <w:rsid w:val="003A6273"/>
    <w:rsid w:val="003A646F"/>
    <w:rsid w:val="003A6588"/>
    <w:rsid w:val="003A6962"/>
    <w:rsid w:val="003A6B07"/>
    <w:rsid w:val="003A72BB"/>
    <w:rsid w:val="003A7336"/>
    <w:rsid w:val="003A74D1"/>
    <w:rsid w:val="003A784D"/>
    <w:rsid w:val="003A7870"/>
    <w:rsid w:val="003A792D"/>
    <w:rsid w:val="003A797E"/>
    <w:rsid w:val="003A79AB"/>
    <w:rsid w:val="003A7F14"/>
    <w:rsid w:val="003A7F22"/>
    <w:rsid w:val="003B00C8"/>
    <w:rsid w:val="003B011C"/>
    <w:rsid w:val="003B01F0"/>
    <w:rsid w:val="003B0339"/>
    <w:rsid w:val="003B0394"/>
    <w:rsid w:val="003B059A"/>
    <w:rsid w:val="003B0979"/>
    <w:rsid w:val="003B0BA5"/>
    <w:rsid w:val="003B0CBE"/>
    <w:rsid w:val="003B0DA6"/>
    <w:rsid w:val="003B0F06"/>
    <w:rsid w:val="003B106A"/>
    <w:rsid w:val="003B10D9"/>
    <w:rsid w:val="003B13AA"/>
    <w:rsid w:val="003B15C5"/>
    <w:rsid w:val="003B17FC"/>
    <w:rsid w:val="003B186A"/>
    <w:rsid w:val="003B1931"/>
    <w:rsid w:val="003B1A9B"/>
    <w:rsid w:val="003B1CA0"/>
    <w:rsid w:val="003B1CAB"/>
    <w:rsid w:val="003B1D0E"/>
    <w:rsid w:val="003B1E03"/>
    <w:rsid w:val="003B1F8C"/>
    <w:rsid w:val="003B2265"/>
    <w:rsid w:val="003B230D"/>
    <w:rsid w:val="003B269E"/>
    <w:rsid w:val="003B26DA"/>
    <w:rsid w:val="003B282F"/>
    <w:rsid w:val="003B2CDB"/>
    <w:rsid w:val="003B2D91"/>
    <w:rsid w:val="003B2DB2"/>
    <w:rsid w:val="003B2ECF"/>
    <w:rsid w:val="003B2F48"/>
    <w:rsid w:val="003B2FC6"/>
    <w:rsid w:val="003B31BB"/>
    <w:rsid w:val="003B34B6"/>
    <w:rsid w:val="003B3B81"/>
    <w:rsid w:val="003B3DCC"/>
    <w:rsid w:val="003B3F62"/>
    <w:rsid w:val="003B4179"/>
    <w:rsid w:val="003B4210"/>
    <w:rsid w:val="003B4326"/>
    <w:rsid w:val="003B43A8"/>
    <w:rsid w:val="003B4882"/>
    <w:rsid w:val="003B4896"/>
    <w:rsid w:val="003B48E3"/>
    <w:rsid w:val="003B49B2"/>
    <w:rsid w:val="003B4B0D"/>
    <w:rsid w:val="003B4DAA"/>
    <w:rsid w:val="003B4F55"/>
    <w:rsid w:val="003B4F88"/>
    <w:rsid w:val="003B50CA"/>
    <w:rsid w:val="003B5182"/>
    <w:rsid w:val="003B5253"/>
    <w:rsid w:val="003B52AF"/>
    <w:rsid w:val="003B53C7"/>
    <w:rsid w:val="003B543A"/>
    <w:rsid w:val="003B548C"/>
    <w:rsid w:val="003B54EE"/>
    <w:rsid w:val="003B5604"/>
    <w:rsid w:val="003B5607"/>
    <w:rsid w:val="003B5684"/>
    <w:rsid w:val="003B592A"/>
    <w:rsid w:val="003B59AE"/>
    <w:rsid w:val="003B5D33"/>
    <w:rsid w:val="003B5DCD"/>
    <w:rsid w:val="003B5EC3"/>
    <w:rsid w:val="003B6278"/>
    <w:rsid w:val="003B63F9"/>
    <w:rsid w:val="003B6633"/>
    <w:rsid w:val="003B682A"/>
    <w:rsid w:val="003B68D0"/>
    <w:rsid w:val="003B6BD1"/>
    <w:rsid w:val="003B6C68"/>
    <w:rsid w:val="003B70C5"/>
    <w:rsid w:val="003B70E3"/>
    <w:rsid w:val="003B7258"/>
    <w:rsid w:val="003B72FD"/>
    <w:rsid w:val="003B7324"/>
    <w:rsid w:val="003B739A"/>
    <w:rsid w:val="003B7604"/>
    <w:rsid w:val="003B7688"/>
    <w:rsid w:val="003B7706"/>
    <w:rsid w:val="003B771C"/>
    <w:rsid w:val="003B7736"/>
    <w:rsid w:val="003B7863"/>
    <w:rsid w:val="003B7A47"/>
    <w:rsid w:val="003B7AE0"/>
    <w:rsid w:val="003B7B06"/>
    <w:rsid w:val="003B7C6B"/>
    <w:rsid w:val="003B7EA6"/>
    <w:rsid w:val="003C0054"/>
    <w:rsid w:val="003C010E"/>
    <w:rsid w:val="003C019A"/>
    <w:rsid w:val="003C0258"/>
    <w:rsid w:val="003C0408"/>
    <w:rsid w:val="003C05DA"/>
    <w:rsid w:val="003C08A9"/>
    <w:rsid w:val="003C0B32"/>
    <w:rsid w:val="003C0BBF"/>
    <w:rsid w:val="003C0C90"/>
    <w:rsid w:val="003C0CD2"/>
    <w:rsid w:val="003C0D35"/>
    <w:rsid w:val="003C0D39"/>
    <w:rsid w:val="003C105C"/>
    <w:rsid w:val="003C13A8"/>
    <w:rsid w:val="003C142D"/>
    <w:rsid w:val="003C147E"/>
    <w:rsid w:val="003C164F"/>
    <w:rsid w:val="003C1853"/>
    <w:rsid w:val="003C194F"/>
    <w:rsid w:val="003C195A"/>
    <w:rsid w:val="003C1BBB"/>
    <w:rsid w:val="003C1D8E"/>
    <w:rsid w:val="003C24C6"/>
    <w:rsid w:val="003C2967"/>
    <w:rsid w:val="003C2B36"/>
    <w:rsid w:val="003C300E"/>
    <w:rsid w:val="003C3299"/>
    <w:rsid w:val="003C34D4"/>
    <w:rsid w:val="003C35F9"/>
    <w:rsid w:val="003C3B1C"/>
    <w:rsid w:val="003C3B1D"/>
    <w:rsid w:val="003C3C06"/>
    <w:rsid w:val="003C3D3F"/>
    <w:rsid w:val="003C4158"/>
    <w:rsid w:val="003C448E"/>
    <w:rsid w:val="003C496F"/>
    <w:rsid w:val="003C4C4F"/>
    <w:rsid w:val="003C4D76"/>
    <w:rsid w:val="003C4EB7"/>
    <w:rsid w:val="003C53F1"/>
    <w:rsid w:val="003C54B3"/>
    <w:rsid w:val="003C54CD"/>
    <w:rsid w:val="003C551B"/>
    <w:rsid w:val="003C567D"/>
    <w:rsid w:val="003C57C4"/>
    <w:rsid w:val="003C5C92"/>
    <w:rsid w:val="003C5F0D"/>
    <w:rsid w:val="003C6280"/>
    <w:rsid w:val="003C6466"/>
    <w:rsid w:val="003C64DD"/>
    <w:rsid w:val="003C6687"/>
    <w:rsid w:val="003C6699"/>
    <w:rsid w:val="003C6A6A"/>
    <w:rsid w:val="003C6B20"/>
    <w:rsid w:val="003C6FE4"/>
    <w:rsid w:val="003C71C7"/>
    <w:rsid w:val="003C7492"/>
    <w:rsid w:val="003C7A15"/>
    <w:rsid w:val="003C7A4F"/>
    <w:rsid w:val="003C7AA4"/>
    <w:rsid w:val="003C7B43"/>
    <w:rsid w:val="003C7D90"/>
    <w:rsid w:val="003C7F68"/>
    <w:rsid w:val="003D0051"/>
    <w:rsid w:val="003D046D"/>
    <w:rsid w:val="003D047E"/>
    <w:rsid w:val="003D0696"/>
    <w:rsid w:val="003D070B"/>
    <w:rsid w:val="003D0E58"/>
    <w:rsid w:val="003D1119"/>
    <w:rsid w:val="003D121E"/>
    <w:rsid w:val="003D12E9"/>
    <w:rsid w:val="003D1454"/>
    <w:rsid w:val="003D14CF"/>
    <w:rsid w:val="003D14D4"/>
    <w:rsid w:val="003D1B87"/>
    <w:rsid w:val="003D1E7A"/>
    <w:rsid w:val="003D22BD"/>
    <w:rsid w:val="003D23E2"/>
    <w:rsid w:val="003D245E"/>
    <w:rsid w:val="003D26B2"/>
    <w:rsid w:val="003D26B6"/>
    <w:rsid w:val="003D2917"/>
    <w:rsid w:val="003D2976"/>
    <w:rsid w:val="003D2D56"/>
    <w:rsid w:val="003D2DAE"/>
    <w:rsid w:val="003D2E46"/>
    <w:rsid w:val="003D3167"/>
    <w:rsid w:val="003D3222"/>
    <w:rsid w:val="003D37B5"/>
    <w:rsid w:val="003D3895"/>
    <w:rsid w:val="003D3979"/>
    <w:rsid w:val="003D39EF"/>
    <w:rsid w:val="003D3AAA"/>
    <w:rsid w:val="003D3B3C"/>
    <w:rsid w:val="003D3C24"/>
    <w:rsid w:val="003D3D6A"/>
    <w:rsid w:val="003D3D8B"/>
    <w:rsid w:val="003D4296"/>
    <w:rsid w:val="003D4370"/>
    <w:rsid w:val="003D45CE"/>
    <w:rsid w:val="003D47F1"/>
    <w:rsid w:val="003D48ED"/>
    <w:rsid w:val="003D497E"/>
    <w:rsid w:val="003D4B60"/>
    <w:rsid w:val="003D4D63"/>
    <w:rsid w:val="003D502C"/>
    <w:rsid w:val="003D53A2"/>
    <w:rsid w:val="003D53C4"/>
    <w:rsid w:val="003D550D"/>
    <w:rsid w:val="003D5703"/>
    <w:rsid w:val="003D57A6"/>
    <w:rsid w:val="003D58A6"/>
    <w:rsid w:val="003D5A09"/>
    <w:rsid w:val="003D5D83"/>
    <w:rsid w:val="003D60C3"/>
    <w:rsid w:val="003D61F9"/>
    <w:rsid w:val="003D63FD"/>
    <w:rsid w:val="003D65E7"/>
    <w:rsid w:val="003D663C"/>
    <w:rsid w:val="003D6650"/>
    <w:rsid w:val="003D67D0"/>
    <w:rsid w:val="003D6ACF"/>
    <w:rsid w:val="003D6EF2"/>
    <w:rsid w:val="003D6FC0"/>
    <w:rsid w:val="003D7339"/>
    <w:rsid w:val="003D757A"/>
    <w:rsid w:val="003D7658"/>
    <w:rsid w:val="003D7817"/>
    <w:rsid w:val="003D7BB3"/>
    <w:rsid w:val="003D7C0D"/>
    <w:rsid w:val="003D7C70"/>
    <w:rsid w:val="003D7EEE"/>
    <w:rsid w:val="003E0552"/>
    <w:rsid w:val="003E0563"/>
    <w:rsid w:val="003E0647"/>
    <w:rsid w:val="003E067F"/>
    <w:rsid w:val="003E07B5"/>
    <w:rsid w:val="003E0A98"/>
    <w:rsid w:val="003E0BEA"/>
    <w:rsid w:val="003E0F6E"/>
    <w:rsid w:val="003E105A"/>
    <w:rsid w:val="003E105C"/>
    <w:rsid w:val="003E1377"/>
    <w:rsid w:val="003E1452"/>
    <w:rsid w:val="003E15CF"/>
    <w:rsid w:val="003E180B"/>
    <w:rsid w:val="003E1B50"/>
    <w:rsid w:val="003E1C6F"/>
    <w:rsid w:val="003E1D8C"/>
    <w:rsid w:val="003E20C5"/>
    <w:rsid w:val="003E2167"/>
    <w:rsid w:val="003E21DA"/>
    <w:rsid w:val="003E21F7"/>
    <w:rsid w:val="003E2242"/>
    <w:rsid w:val="003E227B"/>
    <w:rsid w:val="003E24BF"/>
    <w:rsid w:val="003E26C6"/>
    <w:rsid w:val="003E275D"/>
    <w:rsid w:val="003E28CC"/>
    <w:rsid w:val="003E2988"/>
    <w:rsid w:val="003E2A14"/>
    <w:rsid w:val="003E2D0E"/>
    <w:rsid w:val="003E2EB8"/>
    <w:rsid w:val="003E3240"/>
    <w:rsid w:val="003E3351"/>
    <w:rsid w:val="003E3405"/>
    <w:rsid w:val="003E3719"/>
    <w:rsid w:val="003E3AAB"/>
    <w:rsid w:val="003E3B5A"/>
    <w:rsid w:val="003E3B89"/>
    <w:rsid w:val="003E3CAB"/>
    <w:rsid w:val="003E4058"/>
    <w:rsid w:val="003E4093"/>
    <w:rsid w:val="003E43D1"/>
    <w:rsid w:val="003E485A"/>
    <w:rsid w:val="003E4BAB"/>
    <w:rsid w:val="003E4CB0"/>
    <w:rsid w:val="003E4CD7"/>
    <w:rsid w:val="003E4D6A"/>
    <w:rsid w:val="003E4E8C"/>
    <w:rsid w:val="003E4EA8"/>
    <w:rsid w:val="003E4F9D"/>
    <w:rsid w:val="003E50BE"/>
    <w:rsid w:val="003E5546"/>
    <w:rsid w:val="003E55CA"/>
    <w:rsid w:val="003E5A0C"/>
    <w:rsid w:val="003E5A87"/>
    <w:rsid w:val="003E66E9"/>
    <w:rsid w:val="003E677E"/>
    <w:rsid w:val="003E681E"/>
    <w:rsid w:val="003E68C7"/>
    <w:rsid w:val="003E6C37"/>
    <w:rsid w:val="003E6D72"/>
    <w:rsid w:val="003E6F3A"/>
    <w:rsid w:val="003E70E0"/>
    <w:rsid w:val="003E7368"/>
    <w:rsid w:val="003E74B4"/>
    <w:rsid w:val="003E7880"/>
    <w:rsid w:val="003E78FE"/>
    <w:rsid w:val="003E799F"/>
    <w:rsid w:val="003E7AD7"/>
    <w:rsid w:val="003E7B90"/>
    <w:rsid w:val="003E7DB3"/>
    <w:rsid w:val="003E7E10"/>
    <w:rsid w:val="003E7E17"/>
    <w:rsid w:val="003E7EFC"/>
    <w:rsid w:val="003F0240"/>
    <w:rsid w:val="003F062B"/>
    <w:rsid w:val="003F06C1"/>
    <w:rsid w:val="003F08C9"/>
    <w:rsid w:val="003F096C"/>
    <w:rsid w:val="003F0A39"/>
    <w:rsid w:val="003F0AA7"/>
    <w:rsid w:val="003F0D14"/>
    <w:rsid w:val="003F0DD1"/>
    <w:rsid w:val="003F0DF0"/>
    <w:rsid w:val="003F11D1"/>
    <w:rsid w:val="003F157B"/>
    <w:rsid w:val="003F15F8"/>
    <w:rsid w:val="003F1811"/>
    <w:rsid w:val="003F1FA9"/>
    <w:rsid w:val="003F213D"/>
    <w:rsid w:val="003F2619"/>
    <w:rsid w:val="003F26C7"/>
    <w:rsid w:val="003F27EE"/>
    <w:rsid w:val="003F28A0"/>
    <w:rsid w:val="003F28A4"/>
    <w:rsid w:val="003F2A6E"/>
    <w:rsid w:val="003F2D92"/>
    <w:rsid w:val="003F2E93"/>
    <w:rsid w:val="003F2ED8"/>
    <w:rsid w:val="003F2FC6"/>
    <w:rsid w:val="003F2FF5"/>
    <w:rsid w:val="003F3576"/>
    <w:rsid w:val="003F35E4"/>
    <w:rsid w:val="003F3632"/>
    <w:rsid w:val="003F393D"/>
    <w:rsid w:val="003F3E31"/>
    <w:rsid w:val="003F3EF3"/>
    <w:rsid w:val="003F3F80"/>
    <w:rsid w:val="003F3FB1"/>
    <w:rsid w:val="003F40FD"/>
    <w:rsid w:val="003F41ED"/>
    <w:rsid w:val="003F45CB"/>
    <w:rsid w:val="003F474C"/>
    <w:rsid w:val="003F481F"/>
    <w:rsid w:val="003F48EA"/>
    <w:rsid w:val="003F4A56"/>
    <w:rsid w:val="003F4A58"/>
    <w:rsid w:val="003F4A5D"/>
    <w:rsid w:val="003F4BEF"/>
    <w:rsid w:val="003F4CB5"/>
    <w:rsid w:val="003F4D13"/>
    <w:rsid w:val="003F4F72"/>
    <w:rsid w:val="003F5292"/>
    <w:rsid w:val="003F5350"/>
    <w:rsid w:val="003F53BB"/>
    <w:rsid w:val="003F54B1"/>
    <w:rsid w:val="003F54CE"/>
    <w:rsid w:val="003F5CA4"/>
    <w:rsid w:val="003F5CE8"/>
    <w:rsid w:val="003F5D42"/>
    <w:rsid w:val="003F5D84"/>
    <w:rsid w:val="003F6015"/>
    <w:rsid w:val="003F6158"/>
    <w:rsid w:val="003F6216"/>
    <w:rsid w:val="003F6366"/>
    <w:rsid w:val="003F63FD"/>
    <w:rsid w:val="003F64A6"/>
    <w:rsid w:val="003F677B"/>
    <w:rsid w:val="003F6B1B"/>
    <w:rsid w:val="003F6C76"/>
    <w:rsid w:val="003F6CD2"/>
    <w:rsid w:val="003F6D56"/>
    <w:rsid w:val="003F6E69"/>
    <w:rsid w:val="003F735A"/>
    <w:rsid w:val="003F73D6"/>
    <w:rsid w:val="003F73F4"/>
    <w:rsid w:val="003F7412"/>
    <w:rsid w:val="003F7453"/>
    <w:rsid w:val="003F764C"/>
    <w:rsid w:val="003F79F8"/>
    <w:rsid w:val="003F7B0F"/>
    <w:rsid w:val="003F7B2B"/>
    <w:rsid w:val="003F7D67"/>
    <w:rsid w:val="003F7D75"/>
    <w:rsid w:val="003F7EA9"/>
    <w:rsid w:val="003F7EFE"/>
    <w:rsid w:val="0040006C"/>
    <w:rsid w:val="00400154"/>
    <w:rsid w:val="0040035A"/>
    <w:rsid w:val="00400447"/>
    <w:rsid w:val="00400488"/>
    <w:rsid w:val="0040064B"/>
    <w:rsid w:val="00400819"/>
    <w:rsid w:val="00400891"/>
    <w:rsid w:val="00400BAA"/>
    <w:rsid w:val="00400C10"/>
    <w:rsid w:val="00400CBF"/>
    <w:rsid w:val="00400ECA"/>
    <w:rsid w:val="00400F16"/>
    <w:rsid w:val="004011E3"/>
    <w:rsid w:val="00401257"/>
    <w:rsid w:val="00401264"/>
    <w:rsid w:val="00401266"/>
    <w:rsid w:val="004012A2"/>
    <w:rsid w:val="00401574"/>
    <w:rsid w:val="00401752"/>
    <w:rsid w:val="0040178D"/>
    <w:rsid w:val="004017EE"/>
    <w:rsid w:val="00401A06"/>
    <w:rsid w:val="00401E24"/>
    <w:rsid w:val="00401E41"/>
    <w:rsid w:val="00401EB9"/>
    <w:rsid w:val="00402059"/>
    <w:rsid w:val="00402071"/>
    <w:rsid w:val="004021D9"/>
    <w:rsid w:val="00402443"/>
    <w:rsid w:val="004024CB"/>
    <w:rsid w:val="00402B27"/>
    <w:rsid w:val="00402B81"/>
    <w:rsid w:val="00402C42"/>
    <w:rsid w:val="00402EFC"/>
    <w:rsid w:val="004030CB"/>
    <w:rsid w:val="0040327C"/>
    <w:rsid w:val="00403431"/>
    <w:rsid w:val="004036ED"/>
    <w:rsid w:val="00403864"/>
    <w:rsid w:val="00403954"/>
    <w:rsid w:val="004039AA"/>
    <w:rsid w:val="004040E4"/>
    <w:rsid w:val="00404363"/>
    <w:rsid w:val="004046A3"/>
    <w:rsid w:val="00404C60"/>
    <w:rsid w:val="00404EA8"/>
    <w:rsid w:val="004050DA"/>
    <w:rsid w:val="00405153"/>
    <w:rsid w:val="00405681"/>
    <w:rsid w:val="0040568D"/>
    <w:rsid w:val="00405988"/>
    <w:rsid w:val="004059E9"/>
    <w:rsid w:val="00405CA7"/>
    <w:rsid w:val="00405D99"/>
    <w:rsid w:val="00405E99"/>
    <w:rsid w:val="0040642B"/>
    <w:rsid w:val="0040683C"/>
    <w:rsid w:val="0040689D"/>
    <w:rsid w:val="004069C4"/>
    <w:rsid w:val="0040704D"/>
    <w:rsid w:val="00407323"/>
    <w:rsid w:val="00407326"/>
    <w:rsid w:val="0040742F"/>
    <w:rsid w:val="004074AB"/>
    <w:rsid w:val="00407614"/>
    <w:rsid w:val="00407BB0"/>
    <w:rsid w:val="00407C23"/>
    <w:rsid w:val="00407E18"/>
    <w:rsid w:val="00407E31"/>
    <w:rsid w:val="00407EF7"/>
    <w:rsid w:val="00407F48"/>
    <w:rsid w:val="00407FF2"/>
    <w:rsid w:val="0041002E"/>
    <w:rsid w:val="0041021D"/>
    <w:rsid w:val="00410372"/>
    <w:rsid w:val="00410648"/>
    <w:rsid w:val="00410784"/>
    <w:rsid w:val="00410870"/>
    <w:rsid w:val="004109BB"/>
    <w:rsid w:val="00410ADE"/>
    <w:rsid w:val="00410C7A"/>
    <w:rsid w:val="00410D73"/>
    <w:rsid w:val="00410E92"/>
    <w:rsid w:val="00411391"/>
    <w:rsid w:val="004113BA"/>
    <w:rsid w:val="00411563"/>
    <w:rsid w:val="00411696"/>
    <w:rsid w:val="004118CC"/>
    <w:rsid w:val="00411994"/>
    <w:rsid w:val="004119A0"/>
    <w:rsid w:val="004119C7"/>
    <w:rsid w:val="00411DAF"/>
    <w:rsid w:val="0041206D"/>
    <w:rsid w:val="00412309"/>
    <w:rsid w:val="004123D4"/>
    <w:rsid w:val="004128A5"/>
    <w:rsid w:val="004129B7"/>
    <w:rsid w:val="00412B60"/>
    <w:rsid w:val="00412BD4"/>
    <w:rsid w:val="00412C0F"/>
    <w:rsid w:val="00412E66"/>
    <w:rsid w:val="00412F5A"/>
    <w:rsid w:val="0041310E"/>
    <w:rsid w:val="0041336C"/>
    <w:rsid w:val="004133C1"/>
    <w:rsid w:val="00413458"/>
    <w:rsid w:val="00413566"/>
    <w:rsid w:val="004135E4"/>
    <w:rsid w:val="00413D97"/>
    <w:rsid w:val="00413FD7"/>
    <w:rsid w:val="004140BE"/>
    <w:rsid w:val="00414551"/>
    <w:rsid w:val="00414627"/>
    <w:rsid w:val="004147F5"/>
    <w:rsid w:val="00414C3C"/>
    <w:rsid w:val="00414D6B"/>
    <w:rsid w:val="004150AE"/>
    <w:rsid w:val="004151D0"/>
    <w:rsid w:val="004154ED"/>
    <w:rsid w:val="00415524"/>
    <w:rsid w:val="004155B2"/>
    <w:rsid w:val="00415801"/>
    <w:rsid w:val="00415986"/>
    <w:rsid w:val="00415A38"/>
    <w:rsid w:val="00415B69"/>
    <w:rsid w:val="00415D28"/>
    <w:rsid w:val="00415DBF"/>
    <w:rsid w:val="0041602F"/>
    <w:rsid w:val="00416406"/>
    <w:rsid w:val="0041644E"/>
    <w:rsid w:val="0041645F"/>
    <w:rsid w:val="00416922"/>
    <w:rsid w:val="00416C02"/>
    <w:rsid w:val="00416F16"/>
    <w:rsid w:val="0041701B"/>
    <w:rsid w:val="00417034"/>
    <w:rsid w:val="004173C9"/>
    <w:rsid w:val="0041789A"/>
    <w:rsid w:val="00417E4B"/>
    <w:rsid w:val="00417E70"/>
    <w:rsid w:val="00417EEE"/>
    <w:rsid w:val="00417F03"/>
    <w:rsid w:val="00417F1F"/>
    <w:rsid w:val="00417FE6"/>
    <w:rsid w:val="00420043"/>
    <w:rsid w:val="004203ED"/>
    <w:rsid w:val="00420AD4"/>
    <w:rsid w:val="00420B80"/>
    <w:rsid w:val="00420EB7"/>
    <w:rsid w:val="00420F0B"/>
    <w:rsid w:val="00420F96"/>
    <w:rsid w:val="00420FAC"/>
    <w:rsid w:val="004212FD"/>
    <w:rsid w:val="00421568"/>
    <w:rsid w:val="004215A5"/>
    <w:rsid w:val="00421A29"/>
    <w:rsid w:val="00421AB1"/>
    <w:rsid w:val="00421ABA"/>
    <w:rsid w:val="0042214A"/>
    <w:rsid w:val="00422308"/>
    <w:rsid w:val="00422961"/>
    <w:rsid w:val="00422A0C"/>
    <w:rsid w:val="00422BA5"/>
    <w:rsid w:val="00423122"/>
    <w:rsid w:val="004234A1"/>
    <w:rsid w:val="004234EB"/>
    <w:rsid w:val="0042363F"/>
    <w:rsid w:val="004239BA"/>
    <w:rsid w:val="00423BEA"/>
    <w:rsid w:val="00423C75"/>
    <w:rsid w:val="00423EC4"/>
    <w:rsid w:val="00423FF9"/>
    <w:rsid w:val="00424186"/>
    <w:rsid w:val="004241F8"/>
    <w:rsid w:val="004242A0"/>
    <w:rsid w:val="004245E3"/>
    <w:rsid w:val="00424786"/>
    <w:rsid w:val="00424800"/>
    <w:rsid w:val="00424CC6"/>
    <w:rsid w:val="00424CEF"/>
    <w:rsid w:val="00424F42"/>
    <w:rsid w:val="00425163"/>
    <w:rsid w:val="004256AC"/>
    <w:rsid w:val="00425957"/>
    <w:rsid w:val="00425ABA"/>
    <w:rsid w:val="00425BE5"/>
    <w:rsid w:val="00425E5F"/>
    <w:rsid w:val="004261E6"/>
    <w:rsid w:val="004263F4"/>
    <w:rsid w:val="00426556"/>
    <w:rsid w:val="004269F4"/>
    <w:rsid w:val="00426B76"/>
    <w:rsid w:val="00426E4A"/>
    <w:rsid w:val="00426EB4"/>
    <w:rsid w:val="00427125"/>
    <w:rsid w:val="0042737B"/>
    <w:rsid w:val="00427545"/>
    <w:rsid w:val="00427994"/>
    <w:rsid w:val="00427B47"/>
    <w:rsid w:val="00427D5B"/>
    <w:rsid w:val="00427E13"/>
    <w:rsid w:val="00427F17"/>
    <w:rsid w:val="00427FC0"/>
    <w:rsid w:val="00430189"/>
    <w:rsid w:val="00430271"/>
    <w:rsid w:val="0043082D"/>
    <w:rsid w:val="0043087A"/>
    <w:rsid w:val="00430A0D"/>
    <w:rsid w:val="00430D09"/>
    <w:rsid w:val="00430D51"/>
    <w:rsid w:val="00430EFF"/>
    <w:rsid w:val="00430F98"/>
    <w:rsid w:val="0043109E"/>
    <w:rsid w:val="004312EC"/>
    <w:rsid w:val="00431334"/>
    <w:rsid w:val="00431481"/>
    <w:rsid w:val="00431664"/>
    <w:rsid w:val="00431912"/>
    <w:rsid w:val="00431A64"/>
    <w:rsid w:val="00431B5C"/>
    <w:rsid w:val="00431B64"/>
    <w:rsid w:val="00431C6D"/>
    <w:rsid w:val="00431CC2"/>
    <w:rsid w:val="00431EDB"/>
    <w:rsid w:val="00432343"/>
    <w:rsid w:val="00432E47"/>
    <w:rsid w:val="00433014"/>
    <w:rsid w:val="0043311C"/>
    <w:rsid w:val="0043323F"/>
    <w:rsid w:val="00433496"/>
    <w:rsid w:val="00433641"/>
    <w:rsid w:val="004339C5"/>
    <w:rsid w:val="004339CD"/>
    <w:rsid w:val="00433DB8"/>
    <w:rsid w:val="00433E3A"/>
    <w:rsid w:val="00433F7C"/>
    <w:rsid w:val="00433F91"/>
    <w:rsid w:val="00434081"/>
    <w:rsid w:val="004342C9"/>
    <w:rsid w:val="00434A38"/>
    <w:rsid w:val="00434D80"/>
    <w:rsid w:val="00434DD2"/>
    <w:rsid w:val="004350E6"/>
    <w:rsid w:val="0043512F"/>
    <w:rsid w:val="004354A3"/>
    <w:rsid w:val="004356DE"/>
    <w:rsid w:val="00435A70"/>
    <w:rsid w:val="00435E0B"/>
    <w:rsid w:val="00435E46"/>
    <w:rsid w:val="00435F89"/>
    <w:rsid w:val="00435FD0"/>
    <w:rsid w:val="004360C4"/>
    <w:rsid w:val="004362D6"/>
    <w:rsid w:val="004364A5"/>
    <w:rsid w:val="00436B98"/>
    <w:rsid w:val="00436C33"/>
    <w:rsid w:val="00436E1C"/>
    <w:rsid w:val="00436EE0"/>
    <w:rsid w:val="00436EF6"/>
    <w:rsid w:val="0043704B"/>
    <w:rsid w:val="00437119"/>
    <w:rsid w:val="00440078"/>
    <w:rsid w:val="00440198"/>
    <w:rsid w:val="00440234"/>
    <w:rsid w:val="00440376"/>
    <w:rsid w:val="004404AD"/>
    <w:rsid w:val="004405D1"/>
    <w:rsid w:val="00440D55"/>
    <w:rsid w:val="00440DAF"/>
    <w:rsid w:val="00440EF9"/>
    <w:rsid w:val="00441008"/>
    <w:rsid w:val="00441757"/>
    <w:rsid w:val="004417A7"/>
    <w:rsid w:val="00441825"/>
    <w:rsid w:val="004419B9"/>
    <w:rsid w:val="00441A22"/>
    <w:rsid w:val="00441DC6"/>
    <w:rsid w:val="004422A3"/>
    <w:rsid w:val="004426E3"/>
    <w:rsid w:val="00442A82"/>
    <w:rsid w:val="00442D4A"/>
    <w:rsid w:val="00442DFD"/>
    <w:rsid w:val="00442F5F"/>
    <w:rsid w:val="004431CC"/>
    <w:rsid w:val="00443303"/>
    <w:rsid w:val="0044343B"/>
    <w:rsid w:val="004434B9"/>
    <w:rsid w:val="004437ED"/>
    <w:rsid w:val="00443803"/>
    <w:rsid w:val="00443AFD"/>
    <w:rsid w:val="00443B6D"/>
    <w:rsid w:val="00443D6C"/>
    <w:rsid w:val="00443D75"/>
    <w:rsid w:val="00443D8A"/>
    <w:rsid w:val="00444092"/>
    <w:rsid w:val="004440A0"/>
    <w:rsid w:val="0044419C"/>
    <w:rsid w:val="004442F3"/>
    <w:rsid w:val="00444578"/>
    <w:rsid w:val="0044482C"/>
    <w:rsid w:val="00444C81"/>
    <w:rsid w:val="00444DBA"/>
    <w:rsid w:val="004450F5"/>
    <w:rsid w:val="00445147"/>
    <w:rsid w:val="0044522B"/>
    <w:rsid w:val="00445409"/>
    <w:rsid w:val="00445B23"/>
    <w:rsid w:val="00445C0E"/>
    <w:rsid w:val="00445DE5"/>
    <w:rsid w:val="00445F9F"/>
    <w:rsid w:val="00446058"/>
    <w:rsid w:val="00446067"/>
    <w:rsid w:val="00446226"/>
    <w:rsid w:val="00446465"/>
    <w:rsid w:val="004465A0"/>
    <w:rsid w:val="004465E7"/>
    <w:rsid w:val="004469E9"/>
    <w:rsid w:val="00446E4B"/>
    <w:rsid w:val="00446FA5"/>
    <w:rsid w:val="004472EE"/>
    <w:rsid w:val="00447373"/>
    <w:rsid w:val="0044752F"/>
    <w:rsid w:val="00447806"/>
    <w:rsid w:val="00450013"/>
    <w:rsid w:val="004500B1"/>
    <w:rsid w:val="004500C6"/>
    <w:rsid w:val="00450350"/>
    <w:rsid w:val="0045059A"/>
    <w:rsid w:val="00450740"/>
    <w:rsid w:val="0045078B"/>
    <w:rsid w:val="004507B0"/>
    <w:rsid w:val="00450A3C"/>
    <w:rsid w:val="00450C3E"/>
    <w:rsid w:val="00450E94"/>
    <w:rsid w:val="00450F85"/>
    <w:rsid w:val="00450FC2"/>
    <w:rsid w:val="00451083"/>
    <w:rsid w:val="004510AE"/>
    <w:rsid w:val="0045112F"/>
    <w:rsid w:val="004512B2"/>
    <w:rsid w:val="0045139A"/>
    <w:rsid w:val="004514A8"/>
    <w:rsid w:val="004514BC"/>
    <w:rsid w:val="004517E0"/>
    <w:rsid w:val="004517E9"/>
    <w:rsid w:val="004517FC"/>
    <w:rsid w:val="00451A0E"/>
    <w:rsid w:val="00451C04"/>
    <w:rsid w:val="00451DCF"/>
    <w:rsid w:val="00451E3C"/>
    <w:rsid w:val="00452133"/>
    <w:rsid w:val="004524A4"/>
    <w:rsid w:val="00452508"/>
    <w:rsid w:val="0045287F"/>
    <w:rsid w:val="00452CEA"/>
    <w:rsid w:val="00452E06"/>
    <w:rsid w:val="00452FAF"/>
    <w:rsid w:val="00453035"/>
    <w:rsid w:val="00453077"/>
    <w:rsid w:val="004531BF"/>
    <w:rsid w:val="00453284"/>
    <w:rsid w:val="004532AF"/>
    <w:rsid w:val="00453442"/>
    <w:rsid w:val="004534CA"/>
    <w:rsid w:val="00453920"/>
    <w:rsid w:val="00453A86"/>
    <w:rsid w:val="00453B94"/>
    <w:rsid w:val="00453C00"/>
    <w:rsid w:val="00453C54"/>
    <w:rsid w:val="00453D50"/>
    <w:rsid w:val="00453DA9"/>
    <w:rsid w:val="00453F13"/>
    <w:rsid w:val="00454018"/>
    <w:rsid w:val="0045407B"/>
    <w:rsid w:val="00454094"/>
    <w:rsid w:val="004543BF"/>
    <w:rsid w:val="00454701"/>
    <w:rsid w:val="00454769"/>
    <w:rsid w:val="00454A69"/>
    <w:rsid w:val="00454B7F"/>
    <w:rsid w:val="00454E84"/>
    <w:rsid w:val="004550C4"/>
    <w:rsid w:val="00455283"/>
    <w:rsid w:val="004552A9"/>
    <w:rsid w:val="004552DE"/>
    <w:rsid w:val="0045544E"/>
    <w:rsid w:val="004556A0"/>
    <w:rsid w:val="00455CE1"/>
    <w:rsid w:val="0045603E"/>
    <w:rsid w:val="0045642E"/>
    <w:rsid w:val="00456527"/>
    <w:rsid w:val="00456553"/>
    <w:rsid w:val="00456558"/>
    <w:rsid w:val="00456728"/>
    <w:rsid w:val="00456782"/>
    <w:rsid w:val="00456A39"/>
    <w:rsid w:val="00456C72"/>
    <w:rsid w:val="00456CA2"/>
    <w:rsid w:val="00456D1F"/>
    <w:rsid w:val="0045710A"/>
    <w:rsid w:val="0045720E"/>
    <w:rsid w:val="004572A2"/>
    <w:rsid w:val="00457941"/>
    <w:rsid w:val="0045798A"/>
    <w:rsid w:val="00457E0B"/>
    <w:rsid w:val="00457E59"/>
    <w:rsid w:val="00457F69"/>
    <w:rsid w:val="004600AB"/>
    <w:rsid w:val="004601D5"/>
    <w:rsid w:val="004602A9"/>
    <w:rsid w:val="004605AF"/>
    <w:rsid w:val="00460B67"/>
    <w:rsid w:val="00460E32"/>
    <w:rsid w:val="0046192A"/>
    <w:rsid w:val="00461C01"/>
    <w:rsid w:val="00461CF2"/>
    <w:rsid w:val="00461D6A"/>
    <w:rsid w:val="00461EA0"/>
    <w:rsid w:val="00462022"/>
    <w:rsid w:val="00462271"/>
    <w:rsid w:val="004628EF"/>
    <w:rsid w:val="0046291A"/>
    <w:rsid w:val="00462A0D"/>
    <w:rsid w:val="00462A42"/>
    <w:rsid w:val="00462EF7"/>
    <w:rsid w:val="00463108"/>
    <w:rsid w:val="0046318F"/>
    <w:rsid w:val="004632AB"/>
    <w:rsid w:val="00463484"/>
    <w:rsid w:val="0046348F"/>
    <w:rsid w:val="004634FE"/>
    <w:rsid w:val="00463546"/>
    <w:rsid w:val="0046358E"/>
    <w:rsid w:val="004635C8"/>
    <w:rsid w:val="004636AA"/>
    <w:rsid w:val="004639F2"/>
    <w:rsid w:val="00463C23"/>
    <w:rsid w:val="00463F74"/>
    <w:rsid w:val="00463FA4"/>
    <w:rsid w:val="00463FCC"/>
    <w:rsid w:val="00464084"/>
    <w:rsid w:val="004642DE"/>
    <w:rsid w:val="004642E6"/>
    <w:rsid w:val="00464414"/>
    <w:rsid w:val="004644EB"/>
    <w:rsid w:val="00464953"/>
    <w:rsid w:val="00464996"/>
    <w:rsid w:val="004649A0"/>
    <w:rsid w:val="00464CE9"/>
    <w:rsid w:val="00464D32"/>
    <w:rsid w:val="00464F20"/>
    <w:rsid w:val="00464FE2"/>
    <w:rsid w:val="004650EA"/>
    <w:rsid w:val="0046556D"/>
    <w:rsid w:val="0046562A"/>
    <w:rsid w:val="00465AA7"/>
    <w:rsid w:val="00465C95"/>
    <w:rsid w:val="00465E4B"/>
    <w:rsid w:val="00465F14"/>
    <w:rsid w:val="00465F54"/>
    <w:rsid w:val="0046648C"/>
    <w:rsid w:val="004668AF"/>
    <w:rsid w:val="00466954"/>
    <w:rsid w:val="00466B50"/>
    <w:rsid w:val="00466D66"/>
    <w:rsid w:val="00466E62"/>
    <w:rsid w:val="00466F9D"/>
    <w:rsid w:val="004671B2"/>
    <w:rsid w:val="00467264"/>
    <w:rsid w:val="0046737A"/>
    <w:rsid w:val="0046764E"/>
    <w:rsid w:val="00467682"/>
    <w:rsid w:val="0046792A"/>
    <w:rsid w:val="004679CA"/>
    <w:rsid w:val="00467DB4"/>
    <w:rsid w:val="00467E75"/>
    <w:rsid w:val="00467ECD"/>
    <w:rsid w:val="00470231"/>
    <w:rsid w:val="00470BA3"/>
    <w:rsid w:val="00470BD8"/>
    <w:rsid w:val="00470CB3"/>
    <w:rsid w:val="00470CCA"/>
    <w:rsid w:val="004710B7"/>
    <w:rsid w:val="00471241"/>
    <w:rsid w:val="004712C7"/>
    <w:rsid w:val="00471334"/>
    <w:rsid w:val="004716BF"/>
    <w:rsid w:val="0047191D"/>
    <w:rsid w:val="00471CA5"/>
    <w:rsid w:val="0047210E"/>
    <w:rsid w:val="0047229A"/>
    <w:rsid w:val="004723FD"/>
    <w:rsid w:val="004724C7"/>
    <w:rsid w:val="0047253B"/>
    <w:rsid w:val="004725B5"/>
    <w:rsid w:val="0047287B"/>
    <w:rsid w:val="004728E4"/>
    <w:rsid w:val="0047290D"/>
    <w:rsid w:val="00472D9F"/>
    <w:rsid w:val="00472DCF"/>
    <w:rsid w:val="00472F8A"/>
    <w:rsid w:val="00473088"/>
    <w:rsid w:val="00473171"/>
    <w:rsid w:val="00473414"/>
    <w:rsid w:val="00473440"/>
    <w:rsid w:val="00473FE6"/>
    <w:rsid w:val="00474007"/>
    <w:rsid w:val="00474058"/>
    <w:rsid w:val="00474128"/>
    <w:rsid w:val="00474355"/>
    <w:rsid w:val="00474371"/>
    <w:rsid w:val="004745E4"/>
    <w:rsid w:val="004747FB"/>
    <w:rsid w:val="00474BD8"/>
    <w:rsid w:val="00474E76"/>
    <w:rsid w:val="00475433"/>
    <w:rsid w:val="00475635"/>
    <w:rsid w:val="00475735"/>
    <w:rsid w:val="00475A1B"/>
    <w:rsid w:val="00475A7E"/>
    <w:rsid w:val="00475ABF"/>
    <w:rsid w:val="00475ACE"/>
    <w:rsid w:val="00475E1A"/>
    <w:rsid w:val="00475EA1"/>
    <w:rsid w:val="00475FD4"/>
    <w:rsid w:val="00476648"/>
    <w:rsid w:val="00476716"/>
    <w:rsid w:val="0047678A"/>
    <w:rsid w:val="004767B3"/>
    <w:rsid w:val="004767FD"/>
    <w:rsid w:val="00476D37"/>
    <w:rsid w:val="00476E72"/>
    <w:rsid w:val="00477130"/>
    <w:rsid w:val="0047757D"/>
    <w:rsid w:val="0047765D"/>
    <w:rsid w:val="004776AD"/>
    <w:rsid w:val="00477890"/>
    <w:rsid w:val="00477996"/>
    <w:rsid w:val="00477B9C"/>
    <w:rsid w:val="00477BDA"/>
    <w:rsid w:val="00477C43"/>
    <w:rsid w:val="00477E92"/>
    <w:rsid w:val="004801DA"/>
    <w:rsid w:val="0048034E"/>
    <w:rsid w:val="00480709"/>
    <w:rsid w:val="004807C0"/>
    <w:rsid w:val="00480997"/>
    <w:rsid w:val="004809D7"/>
    <w:rsid w:val="00480BBD"/>
    <w:rsid w:val="00480D6A"/>
    <w:rsid w:val="00480DE1"/>
    <w:rsid w:val="00480FB6"/>
    <w:rsid w:val="004811F2"/>
    <w:rsid w:val="0048144D"/>
    <w:rsid w:val="00481536"/>
    <w:rsid w:val="00481AE6"/>
    <w:rsid w:val="00481C93"/>
    <w:rsid w:val="00482034"/>
    <w:rsid w:val="004822A3"/>
    <w:rsid w:val="004824CB"/>
    <w:rsid w:val="004824FE"/>
    <w:rsid w:val="00482561"/>
    <w:rsid w:val="00482847"/>
    <w:rsid w:val="00482A7F"/>
    <w:rsid w:val="00482B06"/>
    <w:rsid w:val="00483145"/>
    <w:rsid w:val="004835ED"/>
    <w:rsid w:val="004836F3"/>
    <w:rsid w:val="00483755"/>
    <w:rsid w:val="0048384C"/>
    <w:rsid w:val="00483A55"/>
    <w:rsid w:val="00483A97"/>
    <w:rsid w:val="00483ABA"/>
    <w:rsid w:val="00483C47"/>
    <w:rsid w:val="00484030"/>
    <w:rsid w:val="004841B3"/>
    <w:rsid w:val="004841B7"/>
    <w:rsid w:val="004843AD"/>
    <w:rsid w:val="00484668"/>
    <w:rsid w:val="00484967"/>
    <w:rsid w:val="00484AAA"/>
    <w:rsid w:val="00484FE2"/>
    <w:rsid w:val="00485171"/>
    <w:rsid w:val="00485916"/>
    <w:rsid w:val="00485E77"/>
    <w:rsid w:val="004860CB"/>
    <w:rsid w:val="00486188"/>
    <w:rsid w:val="004861DF"/>
    <w:rsid w:val="004861F8"/>
    <w:rsid w:val="004862D1"/>
    <w:rsid w:val="004862F4"/>
    <w:rsid w:val="004865DA"/>
    <w:rsid w:val="0048666D"/>
    <w:rsid w:val="0048668A"/>
    <w:rsid w:val="0048679D"/>
    <w:rsid w:val="004869FC"/>
    <w:rsid w:val="00486AD7"/>
    <w:rsid w:val="00486C23"/>
    <w:rsid w:val="00486C91"/>
    <w:rsid w:val="00486D2A"/>
    <w:rsid w:val="00486D48"/>
    <w:rsid w:val="00486F14"/>
    <w:rsid w:val="00486FCE"/>
    <w:rsid w:val="004870B4"/>
    <w:rsid w:val="00487279"/>
    <w:rsid w:val="0048727F"/>
    <w:rsid w:val="004872FA"/>
    <w:rsid w:val="0048732F"/>
    <w:rsid w:val="004876B4"/>
    <w:rsid w:val="004879AD"/>
    <w:rsid w:val="004879E8"/>
    <w:rsid w:val="00487A0B"/>
    <w:rsid w:val="00487AB8"/>
    <w:rsid w:val="00487C8E"/>
    <w:rsid w:val="00490066"/>
    <w:rsid w:val="00490069"/>
    <w:rsid w:val="00490077"/>
    <w:rsid w:val="00490301"/>
    <w:rsid w:val="00490351"/>
    <w:rsid w:val="0049055F"/>
    <w:rsid w:val="004907C9"/>
    <w:rsid w:val="004907EA"/>
    <w:rsid w:val="00490E6E"/>
    <w:rsid w:val="00490FBB"/>
    <w:rsid w:val="00491181"/>
    <w:rsid w:val="00491197"/>
    <w:rsid w:val="0049139B"/>
    <w:rsid w:val="004913B2"/>
    <w:rsid w:val="0049178B"/>
    <w:rsid w:val="00491E0C"/>
    <w:rsid w:val="00491FB2"/>
    <w:rsid w:val="00492165"/>
    <w:rsid w:val="00492875"/>
    <w:rsid w:val="0049295B"/>
    <w:rsid w:val="00492B9C"/>
    <w:rsid w:val="00492DAE"/>
    <w:rsid w:val="00492E96"/>
    <w:rsid w:val="0049335F"/>
    <w:rsid w:val="004933D8"/>
    <w:rsid w:val="0049373F"/>
    <w:rsid w:val="00493ACD"/>
    <w:rsid w:val="00493C6C"/>
    <w:rsid w:val="00493D72"/>
    <w:rsid w:val="00493DED"/>
    <w:rsid w:val="00494445"/>
    <w:rsid w:val="004944A9"/>
    <w:rsid w:val="004947A2"/>
    <w:rsid w:val="00494830"/>
    <w:rsid w:val="00494CD2"/>
    <w:rsid w:val="00494D8D"/>
    <w:rsid w:val="00494F1E"/>
    <w:rsid w:val="00495302"/>
    <w:rsid w:val="00495519"/>
    <w:rsid w:val="004955AC"/>
    <w:rsid w:val="0049589A"/>
    <w:rsid w:val="00495A28"/>
    <w:rsid w:val="00495A43"/>
    <w:rsid w:val="00495C71"/>
    <w:rsid w:val="00495C97"/>
    <w:rsid w:val="00495D38"/>
    <w:rsid w:val="00495E29"/>
    <w:rsid w:val="00495E67"/>
    <w:rsid w:val="00496154"/>
    <w:rsid w:val="00496301"/>
    <w:rsid w:val="0049647B"/>
    <w:rsid w:val="004967B2"/>
    <w:rsid w:val="00496CAC"/>
    <w:rsid w:val="00496D7A"/>
    <w:rsid w:val="00496DE1"/>
    <w:rsid w:val="00497009"/>
    <w:rsid w:val="00497198"/>
    <w:rsid w:val="00497295"/>
    <w:rsid w:val="00497381"/>
    <w:rsid w:val="004973A2"/>
    <w:rsid w:val="00497479"/>
    <w:rsid w:val="00497634"/>
    <w:rsid w:val="00497726"/>
    <w:rsid w:val="004977F5"/>
    <w:rsid w:val="00497930"/>
    <w:rsid w:val="0049799B"/>
    <w:rsid w:val="00497C3C"/>
    <w:rsid w:val="004A02B1"/>
    <w:rsid w:val="004A0633"/>
    <w:rsid w:val="004A0BA6"/>
    <w:rsid w:val="004A0D9E"/>
    <w:rsid w:val="004A0E2F"/>
    <w:rsid w:val="004A0E95"/>
    <w:rsid w:val="004A103B"/>
    <w:rsid w:val="004A10A7"/>
    <w:rsid w:val="004A1159"/>
    <w:rsid w:val="004A11D6"/>
    <w:rsid w:val="004A1231"/>
    <w:rsid w:val="004A15E6"/>
    <w:rsid w:val="004A17B4"/>
    <w:rsid w:val="004A18CA"/>
    <w:rsid w:val="004A1A54"/>
    <w:rsid w:val="004A1CC5"/>
    <w:rsid w:val="004A1E7D"/>
    <w:rsid w:val="004A1E85"/>
    <w:rsid w:val="004A21E7"/>
    <w:rsid w:val="004A230E"/>
    <w:rsid w:val="004A25F3"/>
    <w:rsid w:val="004A263E"/>
    <w:rsid w:val="004A2908"/>
    <w:rsid w:val="004A2A87"/>
    <w:rsid w:val="004A2AA6"/>
    <w:rsid w:val="004A2B22"/>
    <w:rsid w:val="004A2BBE"/>
    <w:rsid w:val="004A2BEA"/>
    <w:rsid w:val="004A2D5F"/>
    <w:rsid w:val="004A30B7"/>
    <w:rsid w:val="004A3126"/>
    <w:rsid w:val="004A3135"/>
    <w:rsid w:val="004A3196"/>
    <w:rsid w:val="004A31B2"/>
    <w:rsid w:val="004A33C8"/>
    <w:rsid w:val="004A35C8"/>
    <w:rsid w:val="004A373C"/>
    <w:rsid w:val="004A377F"/>
    <w:rsid w:val="004A3D75"/>
    <w:rsid w:val="004A4056"/>
    <w:rsid w:val="004A411F"/>
    <w:rsid w:val="004A4178"/>
    <w:rsid w:val="004A41A6"/>
    <w:rsid w:val="004A4293"/>
    <w:rsid w:val="004A4521"/>
    <w:rsid w:val="004A46C1"/>
    <w:rsid w:val="004A46D8"/>
    <w:rsid w:val="004A4867"/>
    <w:rsid w:val="004A4F5D"/>
    <w:rsid w:val="004A4F83"/>
    <w:rsid w:val="004A5638"/>
    <w:rsid w:val="004A5760"/>
    <w:rsid w:val="004A5899"/>
    <w:rsid w:val="004A5F3B"/>
    <w:rsid w:val="004A61C9"/>
    <w:rsid w:val="004A6236"/>
    <w:rsid w:val="004A63B6"/>
    <w:rsid w:val="004A6A12"/>
    <w:rsid w:val="004A7267"/>
    <w:rsid w:val="004A75CD"/>
    <w:rsid w:val="004A7958"/>
    <w:rsid w:val="004A7BDF"/>
    <w:rsid w:val="004A7D3F"/>
    <w:rsid w:val="004A7F14"/>
    <w:rsid w:val="004A7F6F"/>
    <w:rsid w:val="004B00CE"/>
    <w:rsid w:val="004B01AE"/>
    <w:rsid w:val="004B01FF"/>
    <w:rsid w:val="004B0300"/>
    <w:rsid w:val="004B0634"/>
    <w:rsid w:val="004B07F1"/>
    <w:rsid w:val="004B0810"/>
    <w:rsid w:val="004B099C"/>
    <w:rsid w:val="004B0FDD"/>
    <w:rsid w:val="004B11DE"/>
    <w:rsid w:val="004B214C"/>
    <w:rsid w:val="004B2162"/>
    <w:rsid w:val="004B2323"/>
    <w:rsid w:val="004B24B5"/>
    <w:rsid w:val="004B287A"/>
    <w:rsid w:val="004B2BC2"/>
    <w:rsid w:val="004B3183"/>
    <w:rsid w:val="004B3A97"/>
    <w:rsid w:val="004B40F8"/>
    <w:rsid w:val="004B4403"/>
    <w:rsid w:val="004B4409"/>
    <w:rsid w:val="004B4C45"/>
    <w:rsid w:val="004B4FDE"/>
    <w:rsid w:val="004B521E"/>
    <w:rsid w:val="004B52C8"/>
    <w:rsid w:val="004B5681"/>
    <w:rsid w:val="004B5D4A"/>
    <w:rsid w:val="004B6114"/>
    <w:rsid w:val="004B6216"/>
    <w:rsid w:val="004B625C"/>
    <w:rsid w:val="004B62C4"/>
    <w:rsid w:val="004B6326"/>
    <w:rsid w:val="004B6469"/>
    <w:rsid w:val="004B64C2"/>
    <w:rsid w:val="004B65A4"/>
    <w:rsid w:val="004B67E7"/>
    <w:rsid w:val="004B6CAB"/>
    <w:rsid w:val="004B7033"/>
    <w:rsid w:val="004B7368"/>
    <w:rsid w:val="004B73C8"/>
    <w:rsid w:val="004B761D"/>
    <w:rsid w:val="004B7741"/>
    <w:rsid w:val="004B777F"/>
    <w:rsid w:val="004B7A40"/>
    <w:rsid w:val="004B7CEB"/>
    <w:rsid w:val="004C00EB"/>
    <w:rsid w:val="004C04C5"/>
    <w:rsid w:val="004C06E5"/>
    <w:rsid w:val="004C07A5"/>
    <w:rsid w:val="004C0894"/>
    <w:rsid w:val="004C0CAA"/>
    <w:rsid w:val="004C0FD4"/>
    <w:rsid w:val="004C1440"/>
    <w:rsid w:val="004C1CC2"/>
    <w:rsid w:val="004C1CE8"/>
    <w:rsid w:val="004C1D44"/>
    <w:rsid w:val="004C1DCE"/>
    <w:rsid w:val="004C1DDF"/>
    <w:rsid w:val="004C1F1C"/>
    <w:rsid w:val="004C20E0"/>
    <w:rsid w:val="004C2269"/>
    <w:rsid w:val="004C264D"/>
    <w:rsid w:val="004C2C5E"/>
    <w:rsid w:val="004C346D"/>
    <w:rsid w:val="004C3719"/>
    <w:rsid w:val="004C3BFD"/>
    <w:rsid w:val="004C3E4B"/>
    <w:rsid w:val="004C3E9F"/>
    <w:rsid w:val="004C3F2F"/>
    <w:rsid w:val="004C4180"/>
    <w:rsid w:val="004C43DB"/>
    <w:rsid w:val="004C4458"/>
    <w:rsid w:val="004C452F"/>
    <w:rsid w:val="004C4568"/>
    <w:rsid w:val="004C46B3"/>
    <w:rsid w:val="004C4A2C"/>
    <w:rsid w:val="004C4A69"/>
    <w:rsid w:val="004C4D13"/>
    <w:rsid w:val="004C513D"/>
    <w:rsid w:val="004C51BB"/>
    <w:rsid w:val="004C51CB"/>
    <w:rsid w:val="004C5271"/>
    <w:rsid w:val="004C53E5"/>
    <w:rsid w:val="004C5438"/>
    <w:rsid w:val="004C54C8"/>
    <w:rsid w:val="004C54E3"/>
    <w:rsid w:val="004C5563"/>
    <w:rsid w:val="004C56EF"/>
    <w:rsid w:val="004C598D"/>
    <w:rsid w:val="004C59FC"/>
    <w:rsid w:val="004C5ACD"/>
    <w:rsid w:val="004C5B2B"/>
    <w:rsid w:val="004C5E9E"/>
    <w:rsid w:val="004C5ED5"/>
    <w:rsid w:val="004C5F8F"/>
    <w:rsid w:val="004C60DC"/>
    <w:rsid w:val="004C614C"/>
    <w:rsid w:val="004C61B5"/>
    <w:rsid w:val="004C627C"/>
    <w:rsid w:val="004C6322"/>
    <w:rsid w:val="004C69E5"/>
    <w:rsid w:val="004C6B40"/>
    <w:rsid w:val="004C6DFA"/>
    <w:rsid w:val="004C706C"/>
    <w:rsid w:val="004C707B"/>
    <w:rsid w:val="004C7458"/>
    <w:rsid w:val="004C769E"/>
    <w:rsid w:val="004C77BE"/>
    <w:rsid w:val="004C7914"/>
    <w:rsid w:val="004C7949"/>
    <w:rsid w:val="004C7C0D"/>
    <w:rsid w:val="004C7D7D"/>
    <w:rsid w:val="004C7E63"/>
    <w:rsid w:val="004C7E9C"/>
    <w:rsid w:val="004D01FD"/>
    <w:rsid w:val="004D038D"/>
    <w:rsid w:val="004D07D3"/>
    <w:rsid w:val="004D08BD"/>
    <w:rsid w:val="004D0A1C"/>
    <w:rsid w:val="004D0B5E"/>
    <w:rsid w:val="004D0E2C"/>
    <w:rsid w:val="004D0F57"/>
    <w:rsid w:val="004D1105"/>
    <w:rsid w:val="004D124F"/>
    <w:rsid w:val="004D13A6"/>
    <w:rsid w:val="004D14FC"/>
    <w:rsid w:val="004D17A1"/>
    <w:rsid w:val="004D1B65"/>
    <w:rsid w:val="004D1CDE"/>
    <w:rsid w:val="004D1E41"/>
    <w:rsid w:val="004D1E87"/>
    <w:rsid w:val="004D22A8"/>
    <w:rsid w:val="004D2394"/>
    <w:rsid w:val="004D23C0"/>
    <w:rsid w:val="004D266E"/>
    <w:rsid w:val="004D2797"/>
    <w:rsid w:val="004D281A"/>
    <w:rsid w:val="004D29C5"/>
    <w:rsid w:val="004D2CCB"/>
    <w:rsid w:val="004D2EA5"/>
    <w:rsid w:val="004D2EBB"/>
    <w:rsid w:val="004D2F39"/>
    <w:rsid w:val="004D30AC"/>
    <w:rsid w:val="004D3130"/>
    <w:rsid w:val="004D3174"/>
    <w:rsid w:val="004D37AA"/>
    <w:rsid w:val="004D37E9"/>
    <w:rsid w:val="004D382C"/>
    <w:rsid w:val="004D3B62"/>
    <w:rsid w:val="004D3E41"/>
    <w:rsid w:val="004D3F1D"/>
    <w:rsid w:val="004D3FA1"/>
    <w:rsid w:val="004D4602"/>
    <w:rsid w:val="004D4953"/>
    <w:rsid w:val="004D4E3E"/>
    <w:rsid w:val="004D4E9A"/>
    <w:rsid w:val="004D52D7"/>
    <w:rsid w:val="004D536E"/>
    <w:rsid w:val="004D5560"/>
    <w:rsid w:val="004D595F"/>
    <w:rsid w:val="004D5D04"/>
    <w:rsid w:val="004D5FA3"/>
    <w:rsid w:val="004D5FB6"/>
    <w:rsid w:val="004D6034"/>
    <w:rsid w:val="004D6142"/>
    <w:rsid w:val="004D6752"/>
    <w:rsid w:val="004D69CA"/>
    <w:rsid w:val="004D6D0E"/>
    <w:rsid w:val="004D7430"/>
    <w:rsid w:val="004D7443"/>
    <w:rsid w:val="004D7591"/>
    <w:rsid w:val="004D7599"/>
    <w:rsid w:val="004D75A0"/>
    <w:rsid w:val="004D7962"/>
    <w:rsid w:val="004D7BD4"/>
    <w:rsid w:val="004D7C36"/>
    <w:rsid w:val="004D7C4F"/>
    <w:rsid w:val="004E010D"/>
    <w:rsid w:val="004E04AE"/>
    <w:rsid w:val="004E04F6"/>
    <w:rsid w:val="004E09EB"/>
    <w:rsid w:val="004E0B94"/>
    <w:rsid w:val="004E0EA7"/>
    <w:rsid w:val="004E0F21"/>
    <w:rsid w:val="004E11D6"/>
    <w:rsid w:val="004E145A"/>
    <w:rsid w:val="004E1515"/>
    <w:rsid w:val="004E1598"/>
    <w:rsid w:val="004E15CA"/>
    <w:rsid w:val="004E1604"/>
    <w:rsid w:val="004E1788"/>
    <w:rsid w:val="004E1987"/>
    <w:rsid w:val="004E1A30"/>
    <w:rsid w:val="004E1C3F"/>
    <w:rsid w:val="004E2157"/>
    <w:rsid w:val="004E2333"/>
    <w:rsid w:val="004E2452"/>
    <w:rsid w:val="004E24C6"/>
    <w:rsid w:val="004E2F9B"/>
    <w:rsid w:val="004E33A9"/>
    <w:rsid w:val="004E34A0"/>
    <w:rsid w:val="004E36AA"/>
    <w:rsid w:val="004E3866"/>
    <w:rsid w:val="004E39DD"/>
    <w:rsid w:val="004E3A4A"/>
    <w:rsid w:val="004E3ABF"/>
    <w:rsid w:val="004E3DAD"/>
    <w:rsid w:val="004E3DBD"/>
    <w:rsid w:val="004E3ECC"/>
    <w:rsid w:val="004E43E4"/>
    <w:rsid w:val="004E4530"/>
    <w:rsid w:val="004E45EC"/>
    <w:rsid w:val="004E4751"/>
    <w:rsid w:val="004E4A99"/>
    <w:rsid w:val="004E4B56"/>
    <w:rsid w:val="004E4CB5"/>
    <w:rsid w:val="004E4D25"/>
    <w:rsid w:val="004E5107"/>
    <w:rsid w:val="004E5162"/>
    <w:rsid w:val="004E54A0"/>
    <w:rsid w:val="004E55BB"/>
    <w:rsid w:val="004E55DD"/>
    <w:rsid w:val="004E5863"/>
    <w:rsid w:val="004E58DE"/>
    <w:rsid w:val="004E5A9E"/>
    <w:rsid w:val="004E5C3C"/>
    <w:rsid w:val="004E5F71"/>
    <w:rsid w:val="004E5FA2"/>
    <w:rsid w:val="004E61E7"/>
    <w:rsid w:val="004E64A9"/>
    <w:rsid w:val="004E662B"/>
    <w:rsid w:val="004E68FA"/>
    <w:rsid w:val="004E69A9"/>
    <w:rsid w:val="004E6B7D"/>
    <w:rsid w:val="004E6C27"/>
    <w:rsid w:val="004E6DCB"/>
    <w:rsid w:val="004E6DDC"/>
    <w:rsid w:val="004E6ED0"/>
    <w:rsid w:val="004E7048"/>
    <w:rsid w:val="004E733E"/>
    <w:rsid w:val="004E76CE"/>
    <w:rsid w:val="004E78C0"/>
    <w:rsid w:val="004E79CB"/>
    <w:rsid w:val="004E7BEF"/>
    <w:rsid w:val="004E7CEA"/>
    <w:rsid w:val="004E7D4B"/>
    <w:rsid w:val="004E7F38"/>
    <w:rsid w:val="004F008C"/>
    <w:rsid w:val="004F0246"/>
    <w:rsid w:val="004F027C"/>
    <w:rsid w:val="004F0369"/>
    <w:rsid w:val="004F0938"/>
    <w:rsid w:val="004F0E0D"/>
    <w:rsid w:val="004F11B0"/>
    <w:rsid w:val="004F1244"/>
    <w:rsid w:val="004F1461"/>
    <w:rsid w:val="004F1503"/>
    <w:rsid w:val="004F15FF"/>
    <w:rsid w:val="004F1627"/>
    <w:rsid w:val="004F19D3"/>
    <w:rsid w:val="004F1AFD"/>
    <w:rsid w:val="004F1BFE"/>
    <w:rsid w:val="004F1ED9"/>
    <w:rsid w:val="004F1F45"/>
    <w:rsid w:val="004F1FE4"/>
    <w:rsid w:val="004F20CB"/>
    <w:rsid w:val="004F226A"/>
    <w:rsid w:val="004F29B6"/>
    <w:rsid w:val="004F2FA5"/>
    <w:rsid w:val="004F30CC"/>
    <w:rsid w:val="004F30D9"/>
    <w:rsid w:val="004F3212"/>
    <w:rsid w:val="004F32D0"/>
    <w:rsid w:val="004F34A7"/>
    <w:rsid w:val="004F34EC"/>
    <w:rsid w:val="004F3591"/>
    <w:rsid w:val="004F359D"/>
    <w:rsid w:val="004F3677"/>
    <w:rsid w:val="004F37AA"/>
    <w:rsid w:val="004F39A8"/>
    <w:rsid w:val="004F4177"/>
    <w:rsid w:val="004F4818"/>
    <w:rsid w:val="004F4975"/>
    <w:rsid w:val="004F4AEA"/>
    <w:rsid w:val="004F4D1C"/>
    <w:rsid w:val="004F507A"/>
    <w:rsid w:val="004F5365"/>
    <w:rsid w:val="004F5833"/>
    <w:rsid w:val="004F5C21"/>
    <w:rsid w:val="004F5D65"/>
    <w:rsid w:val="004F5E71"/>
    <w:rsid w:val="004F60F6"/>
    <w:rsid w:val="004F6702"/>
    <w:rsid w:val="004F673A"/>
    <w:rsid w:val="004F6D3F"/>
    <w:rsid w:val="004F724A"/>
    <w:rsid w:val="004F7362"/>
    <w:rsid w:val="004F76EE"/>
    <w:rsid w:val="004F78E7"/>
    <w:rsid w:val="004F7B3B"/>
    <w:rsid w:val="004F7B6F"/>
    <w:rsid w:val="004F7DF3"/>
    <w:rsid w:val="004F7EEE"/>
    <w:rsid w:val="00500001"/>
    <w:rsid w:val="00500029"/>
    <w:rsid w:val="00500171"/>
    <w:rsid w:val="005001E2"/>
    <w:rsid w:val="005006FE"/>
    <w:rsid w:val="005007A2"/>
    <w:rsid w:val="005009A6"/>
    <w:rsid w:val="00500B7B"/>
    <w:rsid w:val="00500C05"/>
    <w:rsid w:val="00500C2F"/>
    <w:rsid w:val="00500F5E"/>
    <w:rsid w:val="00500F8D"/>
    <w:rsid w:val="005012F9"/>
    <w:rsid w:val="0050157C"/>
    <w:rsid w:val="005017CF"/>
    <w:rsid w:val="00501D11"/>
    <w:rsid w:val="00501E03"/>
    <w:rsid w:val="00501F23"/>
    <w:rsid w:val="0050264B"/>
    <w:rsid w:val="00502663"/>
    <w:rsid w:val="00502670"/>
    <w:rsid w:val="0050268E"/>
    <w:rsid w:val="005029A6"/>
    <w:rsid w:val="00502C76"/>
    <w:rsid w:val="0050320A"/>
    <w:rsid w:val="00503607"/>
    <w:rsid w:val="00503727"/>
    <w:rsid w:val="00503978"/>
    <w:rsid w:val="00503C82"/>
    <w:rsid w:val="00503CBE"/>
    <w:rsid w:val="00503D74"/>
    <w:rsid w:val="00504182"/>
    <w:rsid w:val="005041D4"/>
    <w:rsid w:val="005045DA"/>
    <w:rsid w:val="005047C1"/>
    <w:rsid w:val="00504816"/>
    <w:rsid w:val="00504876"/>
    <w:rsid w:val="00504C12"/>
    <w:rsid w:val="00504C15"/>
    <w:rsid w:val="00504F72"/>
    <w:rsid w:val="00505001"/>
    <w:rsid w:val="00505310"/>
    <w:rsid w:val="005053BD"/>
    <w:rsid w:val="0050542D"/>
    <w:rsid w:val="005055F2"/>
    <w:rsid w:val="005057AF"/>
    <w:rsid w:val="00505941"/>
    <w:rsid w:val="00505A50"/>
    <w:rsid w:val="00505CCB"/>
    <w:rsid w:val="00505E12"/>
    <w:rsid w:val="00505F43"/>
    <w:rsid w:val="00505F45"/>
    <w:rsid w:val="00505FD8"/>
    <w:rsid w:val="005063C1"/>
    <w:rsid w:val="00506451"/>
    <w:rsid w:val="00506597"/>
    <w:rsid w:val="0050675B"/>
    <w:rsid w:val="00506825"/>
    <w:rsid w:val="00506991"/>
    <w:rsid w:val="00506BB6"/>
    <w:rsid w:val="00506C64"/>
    <w:rsid w:val="00506E9E"/>
    <w:rsid w:val="00506F1F"/>
    <w:rsid w:val="00506FBA"/>
    <w:rsid w:val="00506FDF"/>
    <w:rsid w:val="005070F5"/>
    <w:rsid w:val="005072CA"/>
    <w:rsid w:val="005073BA"/>
    <w:rsid w:val="0050753C"/>
    <w:rsid w:val="0050774D"/>
    <w:rsid w:val="00507C6F"/>
    <w:rsid w:val="00507CAF"/>
    <w:rsid w:val="00507D37"/>
    <w:rsid w:val="00507E38"/>
    <w:rsid w:val="00507F51"/>
    <w:rsid w:val="005103DF"/>
    <w:rsid w:val="005104A7"/>
    <w:rsid w:val="00510500"/>
    <w:rsid w:val="00510536"/>
    <w:rsid w:val="00510857"/>
    <w:rsid w:val="005108CC"/>
    <w:rsid w:val="00510C77"/>
    <w:rsid w:val="00510EAF"/>
    <w:rsid w:val="005112A9"/>
    <w:rsid w:val="005115CA"/>
    <w:rsid w:val="0051177F"/>
    <w:rsid w:val="00511843"/>
    <w:rsid w:val="00511B6C"/>
    <w:rsid w:val="00511BAF"/>
    <w:rsid w:val="00511CB4"/>
    <w:rsid w:val="00511D33"/>
    <w:rsid w:val="00511FDE"/>
    <w:rsid w:val="00512159"/>
    <w:rsid w:val="005124AD"/>
    <w:rsid w:val="005127D4"/>
    <w:rsid w:val="005127F6"/>
    <w:rsid w:val="00512977"/>
    <w:rsid w:val="0051298B"/>
    <w:rsid w:val="00512E86"/>
    <w:rsid w:val="00513580"/>
    <w:rsid w:val="005135B6"/>
    <w:rsid w:val="0051370B"/>
    <w:rsid w:val="00513753"/>
    <w:rsid w:val="0051377E"/>
    <w:rsid w:val="005137A8"/>
    <w:rsid w:val="00513823"/>
    <w:rsid w:val="00513864"/>
    <w:rsid w:val="005138B9"/>
    <w:rsid w:val="00513AC1"/>
    <w:rsid w:val="00513C83"/>
    <w:rsid w:val="00513D2F"/>
    <w:rsid w:val="00513D92"/>
    <w:rsid w:val="0051444E"/>
    <w:rsid w:val="0051454D"/>
    <w:rsid w:val="005145A6"/>
    <w:rsid w:val="005147EE"/>
    <w:rsid w:val="005149CF"/>
    <w:rsid w:val="00514B38"/>
    <w:rsid w:val="00514BFD"/>
    <w:rsid w:val="00514C87"/>
    <w:rsid w:val="00514F03"/>
    <w:rsid w:val="005151F9"/>
    <w:rsid w:val="00515356"/>
    <w:rsid w:val="00515731"/>
    <w:rsid w:val="005157B3"/>
    <w:rsid w:val="00515807"/>
    <w:rsid w:val="0051599B"/>
    <w:rsid w:val="00515B49"/>
    <w:rsid w:val="00515C06"/>
    <w:rsid w:val="00515D9B"/>
    <w:rsid w:val="00515FDD"/>
    <w:rsid w:val="005161E4"/>
    <w:rsid w:val="005165BF"/>
    <w:rsid w:val="0051661B"/>
    <w:rsid w:val="00516665"/>
    <w:rsid w:val="00516B6C"/>
    <w:rsid w:val="00516DB9"/>
    <w:rsid w:val="00516F90"/>
    <w:rsid w:val="00517066"/>
    <w:rsid w:val="005170B4"/>
    <w:rsid w:val="005170BE"/>
    <w:rsid w:val="005174F6"/>
    <w:rsid w:val="0051758D"/>
    <w:rsid w:val="00517642"/>
    <w:rsid w:val="0051788B"/>
    <w:rsid w:val="00517CBE"/>
    <w:rsid w:val="00517CF7"/>
    <w:rsid w:val="00520080"/>
    <w:rsid w:val="0052024E"/>
    <w:rsid w:val="005202FA"/>
    <w:rsid w:val="005203CF"/>
    <w:rsid w:val="00520423"/>
    <w:rsid w:val="00520578"/>
    <w:rsid w:val="005206F6"/>
    <w:rsid w:val="00520A0C"/>
    <w:rsid w:val="00520E3D"/>
    <w:rsid w:val="00521064"/>
    <w:rsid w:val="005210AF"/>
    <w:rsid w:val="00521127"/>
    <w:rsid w:val="005211CA"/>
    <w:rsid w:val="005211CC"/>
    <w:rsid w:val="005213FF"/>
    <w:rsid w:val="00521536"/>
    <w:rsid w:val="00521B76"/>
    <w:rsid w:val="00521B91"/>
    <w:rsid w:val="00521C4B"/>
    <w:rsid w:val="00521D01"/>
    <w:rsid w:val="005222FF"/>
    <w:rsid w:val="00522342"/>
    <w:rsid w:val="00522B5B"/>
    <w:rsid w:val="00522D8C"/>
    <w:rsid w:val="00522ED7"/>
    <w:rsid w:val="00522EF9"/>
    <w:rsid w:val="00522F56"/>
    <w:rsid w:val="0052303D"/>
    <w:rsid w:val="00523329"/>
    <w:rsid w:val="00523431"/>
    <w:rsid w:val="00523573"/>
    <w:rsid w:val="0052357B"/>
    <w:rsid w:val="005239D5"/>
    <w:rsid w:val="00523A29"/>
    <w:rsid w:val="00523AB4"/>
    <w:rsid w:val="00523D55"/>
    <w:rsid w:val="00523D62"/>
    <w:rsid w:val="00523F4F"/>
    <w:rsid w:val="00524299"/>
    <w:rsid w:val="0052432D"/>
    <w:rsid w:val="00524614"/>
    <w:rsid w:val="00524709"/>
    <w:rsid w:val="00524792"/>
    <w:rsid w:val="005247CD"/>
    <w:rsid w:val="005247FE"/>
    <w:rsid w:val="00524814"/>
    <w:rsid w:val="00524860"/>
    <w:rsid w:val="00524DD4"/>
    <w:rsid w:val="005250A1"/>
    <w:rsid w:val="005253A9"/>
    <w:rsid w:val="00525512"/>
    <w:rsid w:val="00525922"/>
    <w:rsid w:val="00525AEC"/>
    <w:rsid w:val="00525CB7"/>
    <w:rsid w:val="00525DDC"/>
    <w:rsid w:val="00525E41"/>
    <w:rsid w:val="00525FBF"/>
    <w:rsid w:val="005260C1"/>
    <w:rsid w:val="0052621C"/>
    <w:rsid w:val="0052644A"/>
    <w:rsid w:val="00526675"/>
    <w:rsid w:val="00526733"/>
    <w:rsid w:val="005267D8"/>
    <w:rsid w:val="005269EC"/>
    <w:rsid w:val="00526D4A"/>
    <w:rsid w:val="00526D9E"/>
    <w:rsid w:val="00527249"/>
    <w:rsid w:val="0052726E"/>
    <w:rsid w:val="00527322"/>
    <w:rsid w:val="005273B2"/>
    <w:rsid w:val="005273C0"/>
    <w:rsid w:val="005274C1"/>
    <w:rsid w:val="005275FF"/>
    <w:rsid w:val="00527615"/>
    <w:rsid w:val="0052779B"/>
    <w:rsid w:val="005277EE"/>
    <w:rsid w:val="00527C22"/>
    <w:rsid w:val="00527C54"/>
    <w:rsid w:val="00530194"/>
    <w:rsid w:val="005301F5"/>
    <w:rsid w:val="0053028E"/>
    <w:rsid w:val="00530320"/>
    <w:rsid w:val="00530912"/>
    <w:rsid w:val="005309CE"/>
    <w:rsid w:val="00530C50"/>
    <w:rsid w:val="00530CAE"/>
    <w:rsid w:val="00531AE9"/>
    <w:rsid w:val="00531BA2"/>
    <w:rsid w:val="00531E63"/>
    <w:rsid w:val="00532225"/>
    <w:rsid w:val="00532329"/>
    <w:rsid w:val="005323B6"/>
    <w:rsid w:val="005323C4"/>
    <w:rsid w:val="0053281B"/>
    <w:rsid w:val="00532879"/>
    <w:rsid w:val="00532912"/>
    <w:rsid w:val="00532A06"/>
    <w:rsid w:val="00532BC3"/>
    <w:rsid w:val="00532CF1"/>
    <w:rsid w:val="00533080"/>
    <w:rsid w:val="00533210"/>
    <w:rsid w:val="00533364"/>
    <w:rsid w:val="005333BB"/>
    <w:rsid w:val="00533929"/>
    <w:rsid w:val="00533977"/>
    <w:rsid w:val="00533BE7"/>
    <w:rsid w:val="005342C8"/>
    <w:rsid w:val="005342FF"/>
    <w:rsid w:val="005343BA"/>
    <w:rsid w:val="00534700"/>
    <w:rsid w:val="00534B58"/>
    <w:rsid w:val="00535554"/>
    <w:rsid w:val="00535643"/>
    <w:rsid w:val="00535784"/>
    <w:rsid w:val="00535889"/>
    <w:rsid w:val="005358C8"/>
    <w:rsid w:val="005358DC"/>
    <w:rsid w:val="00535903"/>
    <w:rsid w:val="0053598E"/>
    <w:rsid w:val="00535B05"/>
    <w:rsid w:val="00535B9E"/>
    <w:rsid w:val="00535BDB"/>
    <w:rsid w:val="005361A9"/>
    <w:rsid w:val="0053621C"/>
    <w:rsid w:val="00536739"/>
    <w:rsid w:val="005368CE"/>
    <w:rsid w:val="00536932"/>
    <w:rsid w:val="00536EB7"/>
    <w:rsid w:val="00537144"/>
    <w:rsid w:val="00537448"/>
    <w:rsid w:val="00537726"/>
    <w:rsid w:val="00537751"/>
    <w:rsid w:val="00537820"/>
    <w:rsid w:val="00537AFD"/>
    <w:rsid w:val="00537ED9"/>
    <w:rsid w:val="00537F15"/>
    <w:rsid w:val="00537FDE"/>
    <w:rsid w:val="0054070A"/>
    <w:rsid w:val="00540731"/>
    <w:rsid w:val="00540774"/>
    <w:rsid w:val="00540C5A"/>
    <w:rsid w:val="00540E1D"/>
    <w:rsid w:val="00540E92"/>
    <w:rsid w:val="00540FB5"/>
    <w:rsid w:val="005415A5"/>
    <w:rsid w:val="00541999"/>
    <w:rsid w:val="00541B31"/>
    <w:rsid w:val="00541F6A"/>
    <w:rsid w:val="0054223B"/>
    <w:rsid w:val="00542253"/>
    <w:rsid w:val="0054232E"/>
    <w:rsid w:val="00542552"/>
    <w:rsid w:val="00542580"/>
    <w:rsid w:val="005428AA"/>
    <w:rsid w:val="0054295F"/>
    <w:rsid w:val="00542B11"/>
    <w:rsid w:val="00542E49"/>
    <w:rsid w:val="00542E9F"/>
    <w:rsid w:val="00542F07"/>
    <w:rsid w:val="00543014"/>
    <w:rsid w:val="00543202"/>
    <w:rsid w:val="00543354"/>
    <w:rsid w:val="00543392"/>
    <w:rsid w:val="00543551"/>
    <w:rsid w:val="005436FD"/>
    <w:rsid w:val="005437AF"/>
    <w:rsid w:val="00543807"/>
    <w:rsid w:val="005438A6"/>
    <w:rsid w:val="00543984"/>
    <w:rsid w:val="005439F3"/>
    <w:rsid w:val="00543BC4"/>
    <w:rsid w:val="00543DBA"/>
    <w:rsid w:val="00544283"/>
    <w:rsid w:val="00544503"/>
    <w:rsid w:val="00544565"/>
    <w:rsid w:val="0054467F"/>
    <w:rsid w:val="0054486A"/>
    <w:rsid w:val="00544902"/>
    <w:rsid w:val="00544AD7"/>
    <w:rsid w:val="0054500A"/>
    <w:rsid w:val="00545640"/>
    <w:rsid w:val="00545779"/>
    <w:rsid w:val="005457AC"/>
    <w:rsid w:val="00545B60"/>
    <w:rsid w:val="00545BC8"/>
    <w:rsid w:val="00545E98"/>
    <w:rsid w:val="00545EDB"/>
    <w:rsid w:val="00545FA4"/>
    <w:rsid w:val="00546057"/>
    <w:rsid w:val="005460DD"/>
    <w:rsid w:val="005465FD"/>
    <w:rsid w:val="00546656"/>
    <w:rsid w:val="005466D3"/>
    <w:rsid w:val="0054685C"/>
    <w:rsid w:val="00546865"/>
    <w:rsid w:val="00546C33"/>
    <w:rsid w:val="00546C34"/>
    <w:rsid w:val="00546FA1"/>
    <w:rsid w:val="00547482"/>
    <w:rsid w:val="00547516"/>
    <w:rsid w:val="00547523"/>
    <w:rsid w:val="00547819"/>
    <w:rsid w:val="00547937"/>
    <w:rsid w:val="00547CA8"/>
    <w:rsid w:val="00547FC1"/>
    <w:rsid w:val="005503F9"/>
    <w:rsid w:val="0055050A"/>
    <w:rsid w:val="00550780"/>
    <w:rsid w:val="0055089E"/>
    <w:rsid w:val="00550975"/>
    <w:rsid w:val="00550A90"/>
    <w:rsid w:val="00550B93"/>
    <w:rsid w:val="00550E15"/>
    <w:rsid w:val="00550EF3"/>
    <w:rsid w:val="005510F2"/>
    <w:rsid w:val="00551396"/>
    <w:rsid w:val="0055143C"/>
    <w:rsid w:val="005519C5"/>
    <w:rsid w:val="00551B20"/>
    <w:rsid w:val="00551B27"/>
    <w:rsid w:val="00551E51"/>
    <w:rsid w:val="005521F6"/>
    <w:rsid w:val="0055220F"/>
    <w:rsid w:val="00552364"/>
    <w:rsid w:val="00552625"/>
    <w:rsid w:val="00552AB4"/>
    <w:rsid w:val="00552C74"/>
    <w:rsid w:val="00552DAD"/>
    <w:rsid w:val="0055336F"/>
    <w:rsid w:val="00553478"/>
    <w:rsid w:val="005534D7"/>
    <w:rsid w:val="005536BA"/>
    <w:rsid w:val="0055393D"/>
    <w:rsid w:val="00553D72"/>
    <w:rsid w:val="00553EC3"/>
    <w:rsid w:val="00553FDF"/>
    <w:rsid w:val="005540E6"/>
    <w:rsid w:val="00554237"/>
    <w:rsid w:val="00554339"/>
    <w:rsid w:val="005543F3"/>
    <w:rsid w:val="0055443B"/>
    <w:rsid w:val="005545A6"/>
    <w:rsid w:val="005545B7"/>
    <w:rsid w:val="005545BE"/>
    <w:rsid w:val="0055470B"/>
    <w:rsid w:val="005547D2"/>
    <w:rsid w:val="00554903"/>
    <w:rsid w:val="00554C76"/>
    <w:rsid w:val="00554DB9"/>
    <w:rsid w:val="00554EC6"/>
    <w:rsid w:val="005550D1"/>
    <w:rsid w:val="0055514E"/>
    <w:rsid w:val="00555277"/>
    <w:rsid w:val="00555300"/>
    <w:rsid w:val="00555A0A"/>
    <w:rsid w:val="00555BBA"/>
    <w:rsid w:val="00555C8C"/>
    <w:rsid w:val="00555E11"/>
    <w:rsid w:val="00556334"/>
    <w:rsid w:val="005563D6"/>
    <w:rsid w:val="005565C5"/>
    <w:rsid w:val="00556A9C"/>
    <w:rsid w:val="00556AC9"/>
    <w:rsid w:val="00556CA8"/>
    <w:rsid w:val="00556D46"/>
    <w:rsid w:val="00556D5A"/>
    <w:rsid w:val="00556D98"/>
    <w:rsid w:val="00556DB3"/>
    <w:rsid w:val="005577B5"/>
    <w:rsid w:val="00557A47"/>
    <w:rsid w:val="00557B2D"/>
    <w:rsid w:val="00557E70"/>
    <w:rsid w:val="0056010F"/>
    <w:rsid w:val="0056036A"/>
    <w:rsid w:val="00560379"/>
    <w:rsid w:val="005604CA"/>
    <w:rsid w:val="005607C0"/>
    <w:rsid w:val="00560961"/>
    <w:rsid w:val="00560CBE"/>
    <w:rsid w:val="00560E7B"/>
    <w:rsid w:val="00560ED2"/>
    <w:rsid w:val="00561142"/>
    <w:rsid w:val="00561248"/>
    <w:rsid w:val="005612E0"/>
    <w:rsid w:val="0056134B"/>
    <w:rsid w:val="0056146B"/>
    <w:rsid w:val="00561806"/>
    <w:rsid w:val="00561876"/>
    <w:rsid w:val="005619F5"/>
    <w:rsid w:val="00561AE0"/>
    <w:rsid w:val="00561AFA"/>
    <w:rsid w:val="00561B66"/>
    <w:rsid w:val="00561CC6"/>
    <w:rsid w:val="00561D28"/>
    <w:rsid w:val="005620BC"/>
    <w:rsid w:val="00562177"/>
    <w:rsid w:val="005621B1"/>
    <w:rsid w:val="0056246B"/>
    <w:rsid w:val="005627C1"/>
    <w:rsid w:val="005629B4"/>
    <w:rsid w:val="00562B9E"/>
    <w:rsid w:val="005630BB"/>
    <w:rsid w:val="00563157"/>
    <w:rsid w:val="005631CE"/>
    <w:rsid w:val="005632F8"/>
    <w:rsid w:val="0056332C"/>
    <w:rsid w:val="0056359C"/>
    <w:rsid w:val="00563689"/>
    <w:rsid w:val="005636C4"/>
    <w:rsid w:val="00563734"/>
    <w:rsid w:val="0056389C"/>
    <w:rsid w:val="00563A27"/>
    <w:rsid w:val="00563B5C"/>
    <w:rsid w:val="00563D88"/>
    <w:rsid w:val="00563F5C"/>
    <w:rsid w:val="00564134"/>
    <w:rsid w:val="005641A6"/>
    <w:rsid w:val="005641E8"/>
    <w:rsid w:val="0056463E"/>
    <w:rsid w:val="0056464A"/>
    <w:rsid w:val="00564C2C"/>
    <w:rsid w:val="00564C76"/>
    <w:rsid w:val="00564C87"/>
    <w:rsid w:val="00564D93"/>
    <w:rsid w:val="00564E44"/>
    <w:rsid w:val="00565097"/>
    <w:rsid w:val="005650B3"/>
    <w:rsid w:val="00565477"/>
    <w:rsid w:val="00565E6B"/>
    <w:rsid w:val="00565EAC"/>
    <w:rsid w:val="00565FFD"/>
    <w:rsid w:val="00566214"/>
    <w:rsid w:val="0056633B"/>
    <w:rsid w:val="005664A7"/>
    <w:rsid w:val="00566563"/>
    <w:rsid w:val="00566819"/>
    <w:rsid w:val="0056682A"/>
    <w:rsid w:val="005668C3"/>
    <w:rsid w:val="0056698F"/>
    <w:rsid w:val="005669EE"/>
    <w:rsid w:val="00566A7E"/>
    <w:rsid w:val="00566B11"/>
    <w:rsid w:val="00566C10"/>
    <w:rsid w:val="00566D53"/>
    <w:rsid w:val="00566EDE"/>
    <w:rsid w:val="0056708B"/>
    <w:rsid w:val="00567218"/>
    <w:rsid w:val="0056739C"/>
    <w:rsid w:val="0056739D"/>
    <w:rsid w:val="00567500"/>
    <w:rsid w:val="00567727"/>
    <w:rsid w:val="005678A7"/>
    <w:rsid w:val="0056799A"/>
    <w:rsid w:val="00567A18"/>
    <w:rsid w:val="00567C57"/>
    <w:rsid w:val="00567D70"/>
    <w:rsid w:val="00567ED9"/>
    <w:rsid w:val="005703E2"/>
    <w:rsid w:val="0057043C"/>
    <w:rsid w:val="00570636"/>
    <w:rsid w:val="00570654"/>
    <w:rsid w:val="005707F4"/>
    <w:rsid w:val="005708DD"/>
    <w:rsid w:val="00570A96"/>
    <w:rsid w:val="00570C2E"/>
    <w:rsid w:val="00570E3B"/>
    <w:rsid w:val="00571053"/>
    <w:rsid w:val="005712AA"/>
    <w:rsid w:val="005714A6"/>
    <w:rsid w:val="00571594"/>
    <w:rsid w:val="005716B3"/>
    <w:rsid w:val="005717DF"/>
    <w:rsid w:val="00571838"/>
    <w:rsid w:val="00571840"/>
    <w:rsid w:val="00571C5E"/>
    <w:rsid w:val="00571C7C"/>
    <w:rsid w:val="00571F00"/>
    <w:rsid w:val="0057206A"/>
    <w:rsid w:val="00572315"/>
    <w:rsid w:val="005723F3"/>
    <w:rsid w:val="005725FA"/>
    <w:rsid w:val="005726D5"/>
    <w:rsid w:val="00572752"/>
    <w:rsid w:val="005728A1"/>
    <w:rsid w:val="00572A9A"/>
    <w:rsid w:val="00572CD5"/>
    <w:rsid w:val="00572F40"/>
    <w:rsid w:val="005730A4"/>
    <w:rsid w:val="0057310E"/>
    <w:rsid w:val="00573148"/>
    <w:rsid w:val="00573161"/>
    <w:rsid w:val="005731AA"/>
    <w:rsid w:val="005739AD"/>
    <w:rsid w:val="00573B71"/>
    <w:rsid w:val="00573E95"/>
    <w:rsid w:val="00573F9C"/>
    <w:rsid w:val="005741A3"/>
    <w:rsid w:val="005746CF"/>
    <w:rsid w:val="0057477F"/>
    <w:rsid w:val="00574807"/>
    <w:rsid w:val="005748A2"/>
    <w:rsid w:val="00574921"/>
    <w:rsid w:val="00574AE8"/>
    <w:rsid w:val="00574E7B"/>
    <w:rsid w:val="00574F1B"/>
    <w:rsid w:val="00575183"/>
    <w:rsid w:val="00575439"/>
    <w:rsid w:val="00575465"/>
    <w:rsid w:val="00575496"/>
    <w:rsid w:val="005754F3"/>
    <w:rsid w:val="00575BB3"/>
    <w:rsid w:val="00575BE6"/>
    <w:rsid w:val="00575C2F"/>
    <w:rsid w:val="00575D01"/>
    <w:rsid w:val="00576069"/>
    <w:rsid w:val="0057621C"/>
    <w:rsid w:val="005764EE"/>
    <w:rsid w:val="0057653C"/>
    <w:rsid w:val="00576829"/>
    <w:rsid w:val="00576966"/>
    <w:rsid w:val="00576CA5"/>
    <w:rsid w:val="00576CE4"/>
    <w:rsid w:val="00576CED"/>
    <w:rsid w:val="00576D18"/>
    <w:rsid w:val="005771A9"/>
    <w:rsid w:val="005771DC"/>
    <w:rsid w:val="00577453"/>
    <w:rsid w:val="005779B7"/>
    <w:rsid w:val="00577B69"/>
    <w:rsid w:val="00577BB0"/>
    <w:rsid w:val="00577DE2"/>
    <w:rsid w:val="00577E77"/>
    <w:rsid w:val="00578294"/>
    <w:rsid w:val="005801F7"/>
    <w:rsid w:val="00580275"/>
    <w:rsid w:val="00580624"/>
    <w:rsid w:val="0058065A"/>
    <w:rsid w:val="00580753"/>
    <w:rsid w:val="0058076D"/>
    <w:rsid w:val="00580787"/>
    <w:rsid w:val="005807D4"/>
    <w:rsid w:val="00580A30"/>
    <w:rsid w:val="00580D0A"/>
    <w:rsid w:val="00580F8D"/>
    <w:rsid w:val="00581178"/>
    <w:rsid w:val="00581324"/>
    <w:rsid w:val="005814E9"/>
    <w:rsid w:val="00581A18"/>
    <w:rsid w:val="00581B94"/>
    <w:rsid w:val="00581BFF"/>
    <w:rsid w:val="00581C1B"/>
    <w:rsid w:val="00581FB2"/>
    <w:rsid w:val="00581FE4"/>
    <w:rsid w:val="00582017"/>
    <w:rsid w:val="00582097"/>
    <w:rsid w:val="0058239F"/>
    <w:rsid w:val="0058243A"/>
    <w:rsid w:val="0058256C"/>
    <w:rsid w:val="005829A4"/>
    <w:rsid w:val="00582A16"/>
    <w:rsid w:val="00582C81"/>
    <w:rsid w:val="005830BE"/>
    <w:rsid w:val="005834B2"/>
    <w:rsid w:val="0058364E"/>
    <w:rsid w:val="00583716"/>
    <w:rsid w:val="0058379C"/>
    <w:rsid w:val="005839D6"/>
    <w:rsid w:val="00583C50"/>
    <w:rsid w:val="00583CE3"/>
    <w:rsid w:val="00583FC0"/>
    <w:rsid w:val="00584832"/>
    <w:rsid w:val="00584A80"/>
    <w:rsid w:val="00584E61"/>
    <w:rsid w:val="00584EDF"/>
    <w:rsid w:val="00584F00"/>
    <w:rsid w:val="00584F0B"/>
    <w:rsid w:val="005851CA"/>
    <w:rsid w:val="0058532E"/>
    <w:rsid w:val="005853C1"/>
    <w:rsid w:val="00585926"/>
    <w:rsid w:val="0058595B"/>
    <w:rsid w:val="00585B8A"/>
    <w:rsid w:val="00585B91"/>
    <w:rsid w:val="00585DB0"/>
    <w:rsid w:val="005860D8"/>
    <w:rsid w:val="00586799"/>
    <w:rsid w:val="00586A5E"/>
    <w:rsid w:val="00586A76"/>
    <w:rsid w:val="00586BD4"/>
    <w:rsid w:val="00586CE7"/>
    <w:rsid w:val="00586E66"/>
    <w:rsid w:val="00586FFF"/>
    <w:rsid w:val="0058722F"/>
    <w:rsid w:val="005872CA"/>
    <w:rsid w:val="00587547"/>
    <w:rsid w:val="00587CAB"/>
    <w:rsid w:val="00587EF4"/>
    <w:rsid w:val="005900CA"/>
    <w:rsid w:val="00590485"/>
    <w:rsid w:val="00590840"/>
    <w:rsid w:val="00590C1E"/>
    <w:rsid w:val="00590C9C"/>
    <w:rsid w:val="00591129"/>
    <w:rsid w:val="0059141F"/>
    <w:rsid w:val="00591641"/>
    <w:rsid w:val="00591696"/>
    <w:rsid w:val="00591699"/>
    <w:rsid w:val="0059172D"/>
    <w:rsid w:val="00591A81"/>
    <w:rsid w:val="00591E08"/>
    <w:rsid w:val="00591F0E"/>
    <w:rsid w:val="0059201E"/>
    <w:rsid w:val="00592560"/>
    <w:rsid w:val="005925E8"/>
    <w:rsid w:val="00592602"/>
    <w:rsid w:val="00592719"/>
    <w:rsid w:val="005928D4"/>
    <w:rsid w:val="00592B2A"/>
    <w:rsid w:val="00592B59"/>
    <w:rsid w:val="00592B9F"/>
    <w:rsid w:val="00592CAF"/>
    <w:rsid w:val="0059329E"/>
    <w:rsid w:val="00593394"/>
    <w:rsid w:val="005939D9"/>
    <w:rsid w:val="00593A65"/>
    <w:rsid w:val="00593B1D"/>
    <w:rsid w:val="00593DB6"/>
    <w:rsid w:val="00593E09"/>
    <w:rsid w:val="00593EE8"/>
    <w:rsid w:val="00593FC6"/>
    <w:rsid w:val="005941C5"/>
    <w:rsid w:val="00594260"/>
    <w:rsid w:val="00594312"/>
    <w:rsid w:val="00594394"/>
    <w:rsid w:val="005946BF"/>
    <w:rsid w:val="005947BD"/>
    <w:rsid w:val="00594AEF"/>
    <w:rsid w:val="00594B66"/>
    <w:rsid w:val="00594E24"/>
    <w:rsid w:val="00594FD8"/>
    <w:rsid w:val="005951CB"/>
    <w:rsid w:val="005953D0"/>
    <w:rsid w:val="0059541E"/>
    <w:rsid w:val="005954D9"/>
    <w:rsid w:val="00595591"/>
    <w:rsid w:val="005955F5"/>
    <w:rsid w:val="00595649"/>
    <w:rsid w:val="00595A3E"/>
    <w:rsid w:val="00595ADA"/>
    <w:rsid w:val="00595CBA"/>
    <w:rsid w:val="00595D32"/>
    <w:rsid w:val="0059635A"/>
    <w:rsid w:val="005965CC"/>
    <w:rsid w:val="005966CD"/>
    <w:rsid w:val="00596846"/>
    <w:rsid w:val="005969D1"/>
    <w:rsid w:val="00596B68"/>
    <w:rsid w:val="00596E2B"/>
    <w:rsid w:val="00597359"/>
    <w:rsid w:val="00597473"/>
    <w:rsid w:val="005974E2"/>
    <w:rsid w:val="00597514"/>
    <w:rsid w:val="0059796F"/>
    <w:rsid w:val="00597A42"/>
    <w:rsid w:val="00597A7C"/>
    <w:rsid w:val="00597BFC"/>
    <w:rsid w:val="00597EA4"/>
    <w:rsid w:val="005A00BC"/>
    <w:rsid w:val="005A00F8"/>
    <w:rsid w:val="005A014E"/>
    <w:rsid w:val="005A049F"/>
    <w:rsid w:val="005A05D5"/>
    <w:rsid w:val="005A080F"/>
    <w:rsid w:val="005A0876"/>
    <w:rsid w:val="005A0CB2"/>
    <w:rsid w:val="005A0CFF"/>
    <w:rsid w:val="005A0F19"/>
    <w:rsid w:val="005A10A9"/>
    <w:rsid w:val="005A10DE"/>
    <w:rsid w:val="005A11B7"/>
    <w:rsid w:val="005A11DD"/>
    <w:rsid w:val="005A1539"/>
    <w:rsid w:val="005A1718"/>
    <w:rsid w:val="005A1B01"/>
    <w:rsid w:val="005A1D98"/>
    <w:rsid w:val="005A1F33"/>
    <w:rsid w:val="005A20D7"/>
    <w:rsid w:val="005A224A"/>
    <w:rsid w:val="005A2299"/>
    <w:rsid w:val="005A230D"/>
    <w:rsid w:val="005A2481"/>
    <w:rsid w:val="005A2883"/>
    <w:rsid w:val="005A2D3C"/>
    <w:rsid w:val="005A2D7B"/>
    <w:rsid w:val="005A2E05"/>
    <w:rsid w:val="005A30FE"/>
    <w:rsid w:val="005A3135"/>
    <w:rsid w:val="005A3570"/>
    <w:rsid w:val="005A38AD"/>
    <w:rsid w:val="005A390C"/>
    <w:rsid w:val="005A3A33"/>
    <w:rsid w:val="005A3C6C"/>
    <w:rsid w:val="005A3E13"/>
    <w:rsid w:val="005A3E6F"/>
    <w:rsid w:val="005A4067"/>
    <w:rsid w:val="005A40DF"/>
    <w:rsid w:val="005A415B"/>
    <w:rsid w:val="005A4237"/>
    <w:rsid w:val="005A44B2"/>
    <w:rsid w:val="005A453F"/>
    <w:rsid w:val="005A4631"/>
    <w:rsid w:val="005A485B"/>
    <w:rsid w:val="005A4DDC"/>
    <w:rsid w:val="005A51FC"/>
    <w:rsid w:val="005A526A"/>
    <w:rsid w:val="005A537D"/>
    <w:rsid w:val="005A55B1"/>
    <w:rsid w:val="005A5673"/>
    <w:rsid w:val="005A5710"/>
    <w:rsid w:val="005A5882"/>
    <w:rsid w:val="005A5A58"/>
    <w:rsid w:val="005A5CB9"/>
    <w:rsid w:val="005A5D0E"/>
    <w:rsid w:val="005A5EAC"/>
    <w:rsid w:val="005A60F8"/>
    <w:rsid w:val="005A6270"/>
    <w:rsid w:val="005A62A1"/>
    <w:rsid w:val="005A6408"/>
    <w:rsid w:val="005A6494"/>
    <w:rsid w:val="005A6815"/>
    <w:rsid w:val="005A6D49"/>
    <w:rsid w:val="005A6D57"/>
    <w:rsid w:val="005A6F26"/>
    <w:rsid w:val="005A7415"/>
    <w:rsid w:val="005A7560"/>
    <w:rsid w:val="005A75F3"/>
    <w:rsid w:val="005A766B"/>
    <w:rsid w:val="005A7845"/>
    <w:rsid w:val="005A7860"/>
    <w:rsid w:val="005A79BC"/>
    <w:rsid w:val="005B0121"/>
    <w:rsid w:val="005B0354"/>
    <w:rsid w:val="005B04D3"/>
    <w:rsid w:val="005B0511"/>
    <w:rsid w:val="005B05A8"/>
    <w:rsid w:val="005B0615"/>
    <w:rsid w:val="005B069F"/>
    <w:rsid w:val="005B090B"/>
    <w:rsid w:val="005B09A5"/>
    <w:rsid w:val="005B0ABE"/>
    <w:rsid w:val="005B0FBF"/>
    <w:rsid w:val="005B1479"/>
    <w:rsid w:val="005B149F"/>
    <w:rsid w:val="005B1750"/>
    <w:rsid w:val="005B17CE"/>
    <w:rsid w:val="005B1990"/>
    <w:rsid w:val="005B1F28"/>
    <w:rsid w:val="005B1FE9"/>
    <w:rsid w:val="005B2122"/>
    <w:rsid w:val="005B225C"/>
    <w:rsid w:val="005B2478"/>
    <w:rsid w:val="005B277C"/>
    <w:rsid w:val="005B2935"/>
    <w:rsid w:val="005B2A43"/>
    <w:rsid w:val="005B304C"/>
    <w:rsid w:val="005B349A"/>
    <w:rsid w:val="005B34B8"/>
    <w:rsid w:val="005B369A"/>
    <w:rsid w:val="005B372E"/>
    <w:rsid w:val="005B3BED"/>
    <w:rsid w:val="005B40FE"/>
    <w:rsid w:val="005B42FE"/>
    <w:rsid w:val="005B446F"/>
    <w:rsid w:val="005B49F5"/>
    <w:rsid w:val="005B4A4A"/>
    <w:rsid w:val="005B4BA7"/>
    <w:rsid w:val="005B4C4B"/>
    <w:rsid w:val="005B4D9E"/>
    <w:rsid w:val="005B52F9"/>
    <w:rsid w:val="005B5665"/>
    <w:rsid w:val="005B57F8"/>
    <w:rsid w:val="005B5954"/>
    <w:rsid w:val="005B5B38"/>
    <w:rsid w:val="005B5E04"/>
    <w:rsid w:val="005B5EDE"/>
    <w:rsid w:val="005B5FAB"/>
    <w:rsid w:val="005B60A4"/>
    <w:rsid w:val="005B6105"/>
    <w:rsid w:val="005B632D"/>
    <w:rsid w:val="005B6377"/>
    <w:rsid w:val="005B6591"/>
    <w:rsid w:val="005B663A"/>
    <w:rsid w:val="005B6ADE"/>
    <w:rsid w:val="005B6B90"/>
    <w:rsid w:val="005B6CD0"/>
    <w:rsid w:val="005B6DD7"/>
    <w:rsid w:val="005B6E8B"/>
    <w:rsid w:val="005B6FF5"/>
    <w:rsid w:val="005B706E"/>
    <w:rsid w:val="005B70A6"/>
    <w:rsid w:val="005B7166"/>
    <w:rsid w:val="005B7362"/>
    <w:rsid w:val="005B7443"/>
    <w:rsid w:val="005B749E"/>
    <w:rsid w:val="005B797A"/>
    <w:rsid w:val="005B7A1B"/>
    <w:rsid w:val="005C0359"/>
    <w:rsid w:val="005C06A0"/>
    <w:rsid w:val="005C0A84"/>
    <w:rsid w:val="005C0AC5"/>
    <w:rsid w:val="005C0E27"/>
    <w:rsid w:val="005C10A6"/>
    <w:rsid w:val="005C1210"/>
    <w:rsid w:val="005C1277"/>
    <w:rsid w:val="005C12E4"/>
    <w:rsid w:val="005C1430"/>
    <w:rsid w:val="005C15D8"/>
    <w:rsid w:val="005C19B9"/>
    <w:rsid w:val="005C1B89"/>
    <w:rsid w:val="005C1BF0"/>
    <w:rsid w:val="005C1CF9"/>
    <w:rsid w:val="005C1D33"/>
    <w:rsid w:val="005C1E1F"/>
    <w:rsid w:val="005C1FBD"/>
    <w:rsid w:val="005C2083"/>
    <w:rsid w:val="005C22E6"/>
    <w:rsid w:val="005C27AC"/>
    <w:rsid w:val="005C2B8C"/>
    <w:rsid w:val="005C2CCE"/>
    <w:rsid w:val="005C2CEF"/>
    <w:rsid w:val="005C2EA9"/>
    <w:rsid w:val="005C2ED4"/>
    <w:rsid w:val="005C2F67"/>
    <w:rsid w:val="005C31C4"/>
    <w:rsid w:val="005C33B2"/>
    <w:rsid w:val="005C34E8"/>
    <w:rsid w:val="005C350A"/>
    <w:rsid w:val="005C3571"/>
    <w:rsid w:val="005C36C2"/>
    <w:rsid w:val="005C37C7"/>
    <w:rsid w:val="005C3CCB"/>
    <w:rsid w:val="005C3CE7"/>
    <w:rsid w:val="005C403C"/>
    <w:rsid w:val="005C4617"/>
    <w:rsid w:val="005C46CE"/>
    <w:rsid w:val="005C477A"/>
    <w:rsid w:val="005C48DE"/>
    <w:rsid w:val="005C4AE3"/>
    <w:rsid w:val="005C4C2C"/>
    <w:rsid w:val="005C517A"/>
    <w:rsid w:val="005C553C"/>
    <w:rsid w:val="005C56CF"/>
    <w:rsid w:val="005C56F5"/>
    <w:rsid w:val="005C572B"/>
    <w:rsid w:val="005C5809"/>
    <w:rsid w:val="005C592E"/>
    <w:rsid w:val="005C5BCE"/>
    <w:rsid w:val="005C5BD3"/>
    <w:rsid w:val="005C5F80"/>
    <w:rsid w:val="005C5F83"/>
    <w:rsid w:val="005C60B6"/>
    <w:rsid w:val="005C61F7"/>
    <w:rsid w:val="005C6355"/>
    <w:rsid w:val="005C6459"/>
    <w:rsid w:val="005C645E"/>
    <w:rsid w:val="005C661A"/>
    <w:rsid w:val="005C6663"/>
    <w:rsid w:val="005C66CF"/>
    <w:rsid w:val="005C6772"/>
    <w:rsid w:val="005C6975"/>
    <w:rsid w:val="005C6F84"/>
    <w:rsid w:val="005C6F96"/>
    <w:rsid w:val="005C73C3"/>
    <w:rsid w:val="005C7775"/>
    <w:rsid w:val="005C7802"/>
    <w:rsid w:val="005C796D"/>
    <w:rsid w:val="005C79FA"/>
    <w:rsid w:val="005D017F"/>
    <w:rsid w:val="005D0605"/>
    <w:rsid w:val="005D0A56"/>
    <w:rsid w:val="005D0AC7"/>
    <w:rsid w:val="005D0C92"/>
    <w:rsid w:val="005D0DF6"/>
    <w:rsid w:val="005D0E3F"/>
    <w:rsid w:val="005D0FA5"/>
    <w:rsid w:val="005D1102"/>
    <w:rsid w:val="005D1325"/>
    <w:rsid w:val="005D15FB"/>
    <w:rsid w:val="005D1665"/>
    <w:rsid w:val="005D173A"/>
    <w:rsid w:val="005D1770"/>
    <w:rsid w:val="005D178B"/>
    <w:rsid w:val="005D1891"/>
    <w:rsid w:val="005D18C2"/>
    <w:rsid w:val="005D1AEE"/>
    <w:rsid w:val="005D1B49"/>
    <w:rsid w:val="005D1C35"/>
    <w:rsid w:val="005D1D3E"/>
    <w:rsid w:val="005D1DDF"/>
    <w:rsid w:val="005D1FFD"/>
    <w:rsid w:val="005D212D"/>
    <w:rsid w:val="005D22AE"/>
    <w:rsid w:val="005D22CA"/>
    <w:rsid w:val="005D2735"/>
    <w:rsid w:val="005D2800"/>
    <w:rsid w:val="005D2903"/>
    <w:rsid w:val="005D2B76"/>
    <w:rsid w:val="005D2BC9"/>
    <w:rsid w:val="005D2BEA"/>
    <w:rsid w:val="005D2D50"/>
    <w:rsid w:val="005D2E38"/>
    <w:rsid w:val="005D3035"/>
    <w:rsid w:val="005D36B0"/>
    <w:rsid w:val="005D3759"/>
    <w:rsid w:val="005D37C4"/>
    <w:rsid w:val="005D37F4"/>
    <w:rsid w:val="005D3A92"/>
    <w:rsid w:val="005D3AE6"/>
    <w:rsid w:val="005D3DBD"/>
    <w:rsid w:val="005D3E5C"/>
    <w:rsid w:val="005D3EF3"/>
    <w:rsid w:val="005D3FA8"/>
    <w:rsid w:val="005D43D5"/>
    <w:rsid w:val="005D4407"/>
    <w:rsid w:val="005D44C1"/>
    <w:rsid w:val="005D4591"/>
    <w:rsid w:val="005D467E"/>
    <w:rsid w:val="005D47C5"/>
    <w:rsid w:val="005D4A77"/>
    <w:rsid w:val="005D4BD0"/>
    <w:rsid w:val="005D4CA7"/>
    <w:rsid w:val="005D50BC"/>
    <w:rsid w:val="005D523A"/>
    <w:rsid w:val="005D5402"/>
    <w:rsid w:val="005D5454"/>
    <w:rsid w:val="005D573B"/>
    <w:rsid w:val="005D581D"/>
    <w:rsid w:val="005D5AFD"/>
    <w:rsid w:val="005D5B32"/>
    <w:rsid w:val="005D5D85"/>
    <w:rsid w:val="005D60E3"/>
    <w:rsid w:val="005D6143"/>
    <w:rsid w:val="005D6158"/>
    <w:rsid w:val="005D61C0"/>
    <w:rsid w:val="005D6929"/>
    <w:rsid w:val="005D6931"/>
    <w:rsid w:val="005D6A0A"/>
    <w:rsid w:val="005D6B20"/>
    <w:rsid w:val="005D6BFC"/>
    <w:rsid w:val="005D6C4F"/>
    <w:rsid w:val="005D72A3"/>
    <w:rsid w:val="005D7423"/>
    <w:rsid w:val="005D7451"/>
    <w:rsid w:val="005D7746"/>
    <w:rsid w:val="005D7785"/>
    <w:rsid w:val="005D7860"/>
    <w:rsid w:val="005D7D40"/>
    <w:rsid w:val="005D7EB9"/>
    <w:rsid w:val="005E0017"/>
    <w:rsid w:val="005E00EA"/>
    <w:rsid w:val="005E021A"/>
    <w:rsid w:val="005E043D"/>
    <w:rsid w:val="005E056A"/>
    <w:rsid w:val="005E0640"/>
    <w:rsid w:val="005E06CA"/>
    <w:rsid w:val="005E091D"/>
    <w:rsid w:val="005E0AE1"/>
    <w:rsid w:val="005E0D33"/>
    <w:rsid w:val="005E11DE"/>
    <w:rsid w:val="005E161B"/>
    <w:rsid w:val="005E17EE"/>
    <w:rsid w:val="005E1889"/>
    <w:rsid w:val="005E1AC4"/>
    <w:rsid w:val="005E1E56"/>
    <w:rsid w:val="005E21F5"/>
    <w:rsid w:val="005E24B9"/>
    <w:rsid w:val="005E28DA"/>
    <w:rsid w:val="005E2D0D"/>
    <w:rsid w:val="005E2D67"/>
    <w:rsid w:val="005E3123"/>
    <w:rsid w:val="005E317C"/>
    <w:rsid w:val="005E35A0"/>
    <w:rsid w:val="005E35FB"/>
    <w:rsid w:val="005E3893"/>
    <w:rsid w:val="005E3F45"/>
    <w:rsid w:val="005E3F5F"/>
    <w:rsid w:val="005E405A"/>
    <w:rsid w:val="005E409A"/>
    <w:rsid w:val="005E41BE"/>
    <w:rsid w:val="005E43EC"/>
    <w:rsid w:val="005E44FB"/>
    <w:rsid w:val="005E46FD"/>
    <w:rsid w:val="005E475C"/>
    <w:rsid w:val="005E49FF"/>
    <w:rsid w:val="005E51D3"/>
    <w:rsid w:val="005E52C0"/>
    <w:rsid w:val="005E5793"/>
    <w:rsid w:val="005E5C3F"/>
    <w:rsid w:val="005E5C4F"/>
    <w:rsid w:val="005E6122"/>
    <w:rsid w:val="005E6180"/>
    <w:rsid w:val="005E61FA"/>
    <w:rsid w:val="005E6317"/>
    <w:rsid w:val="005E63DF"/>
    <w:rsid w:val="005E6777"/>
    <w:rsid w:val="005E67BC"/>
    <w:rsid w:val="005E6B14"/>
    <w:rsid w:val="005E71D4"/>
    <w:rsid w:val="005E7512"/>
    <w:rsid w:val="005E793C"/>
    <w:rsid w:val="005E7B5E"/>
    <w:rsid w:val="005E7BEA"/>
    <w:rsid w:val="005E7BF8"/>
    <w:rsid w:val="005E7C77"/>
    <w:rsid w:val="005E7F29"/>
    <w:rsid w:val="005E7F78"/>
    <w:rsid w:val="005F0437"/>
    <w:rsid w:val="005F0541"/>
    <w:rsid w:val="005F064A"/>
    <w:rsid w:val="005F0666"/>
    <w:rsid w:val="005F0681"/>
    <w:rsid w:val="005F08AF"/>
    <w:rsid w:val="005F0A5A"/>
    <w:rsid w:val="005F0C0C"/>
    <w:rsid w:val="005F0DBD"/>
    <w:rsid w:val="005F127B"/>
    <w:rsid w:val="005F19F1"/>
    <w:rsid w:val="005F1C53"/>
    <w:rsid w:val="005F1C88"/>
    <w:rsid w:val="005F2461"/>
    <w:rsid w:val="005F2655"/>
    <w:rsid w:val="005F26C8"/>
    <w:rsid w:val="005F2828"/>
    <w:rsid w:val="005F2896"/>
    <w:rsid w:val="005F2945"/>
    <w:rsid w:val="005F2DE4"/>
    <w:rsid w:val="005F327A"/>
    <w:rsid w:val="005F339C"/>
    <w:rsid w:val="005F3519"/>
    <w:rsid w:val="005F352A"/>
    <w:rsid w:val="005F35B1"/>
    <w:rsid w:val="005F3A72"/>
    <w:rsid w:val="005F3C2C"/>
    <w:rsid w:val="005F3FD8"/>
    <w:rsid w:val="005F4037"/>
    <w:rsid w:val="005F435B"/>
    <w:rsid w:val="005F45FD"/>
    <w:rsid w:val="005F461B"/>
    <w:rsid w:val="005F48F0"/>
    <w:rsid w:val="005F4928"/>
    <w:rsid w:val="005F4D15"/>
    <w:rsid w:val="005F51B0"/>
    <w:rsid w:val="005F538A"/>
    <w:rsid w:val="005F567F"/>
    <w:rsid w:val="005F575D"/>
    <w:rsid w:val="005F5858"/>
    <w:rsid w:val="005F595B"/>
    <w:rsid w:val="005F5A3A"/>
    <w:rsid w:val="005F5B10"/>
    <w:rsid w:val="005F60F9"/>
    <w:rsid w:val="005F6348"/>
    <w:rsid w:val="005F6995"/>
    <w:rsid w:val="005F6A6B"/>
    <w:rsid w:val="005F6E26"/>
    <w:rsid w:val="005F6EC1"/>
    <w:rsid w:val="005F6ECE"/>
    <w:rsid w:val="005F6FBB"/>
    <w:rsid w:val="005F72FB"/>
    <w:rsid w:val="005F7488"/>
    <w:rsid w:val="005F75C4"/>
    <w:rsid w:val="005F766B"/>
    <w:rsid w:val="005F767F"/>
    <w:rsid w:val="005F78E4"/>
    <w:rsid w:val="005F7E49"/>
    <w:rsid w:val="005F7F9D"/>
    <w:rsid w:val="0060002B"/>
    <w:rsid w:val="0060010B"/>
    <w:rsid w:val="00600242"/>
    <w:rsid w:val="0060034D"/>
    <w:rsid w:val="006003E3"/>
    <w:rsid w:val="00600519"/>
    <w:rsid w:val="0060057B"/>
    <w:rsid w:val="006005F2"/>
    <w:rsid w:val="0060079D"/>
    <w:rsid w:val="006008CB"/>
    <w:rsid w:val="006008DE"/>
    <w:rsid w:val="006009C7"/>
    <w:rsid w:val="00600B06"/>
    <w:rsid w:val="00600B70"/>
    <w:rsid w:val="00600CBF"/>
    <w:rsid w:val="00600D38"/>
    <w:rsid w:val="00600D63"/>
    <w:rsid w:val="00600EFF"/>
    <w:rsid w:val="00601085"/>
    <w:rsid w:val="00601086"/>
    <w:rsid w:val="006014D2"/>
    <w:rsid w:val="00601595"/>
    <w:rsid w:val="006017F8"/>
    <w:rsid w:val="0060202E"/>
    <w:rsid w:val="00602172"/>
    <w:rsid w:val="006023B3"/>
    <w:rsid w:val="006023C2"/>
    <w:rsid w:val="0060299C"/>
    <w:rsid w:val="00602C7A"/>
    <w:rsid w:val="00602DC2"/>
    <w:rsid w:val="00602E13"/>
    <w:rsid w:val="00603170"/>
    <w:rsid w:val="00603278"/>
    <w:rsid w:val="0060372F"/>
    <w:rsid w:val="00603777"/>
    <w:rsid w:val="006038D4"/>
    <w:rsid w:val="00603A94"/>
    <w:rsid w:val="00603E5E"/>
    <w:rsid w:val="00603EDF"/>
    <w:rsid w:val="00603F76"/>
    <w:rsid w:val="006043C7"/>
    <w:rsid w:val="006047DC"/>
    <w:rsid w:val="00604955"/>
    <w:rsid w:val="00604960"/>
    <w:rsid w:val="00604DDF"/>
    <w:rsid w:val="00605233"/>
    <w:rsid w:val="0060535A"/>
    <w:rsid w:val="006053A9"/>
    <w:rsid w:val="006058EE"/>
    <w:rsid w:val="00605C76"/>
    <w:rsid w:val="00605CA7"/>
    <w:rsid w:val="00605DD7"/>
    <w:rsid w:val="00605E7C"/>
    <w:rsid w:val="00605F04"/>
    <w:rsid w:val="00605F82"/>
    <w:rsid w:val="00606268"/>
    <w:rsid w:val="00606403"/>
    <w:rsid w:val="00606428"/>
    <w:rsid w:val="006067C2"/>
    <w:rsid w:val="00606920"/>
    <w:rsid w:val="00606A53"/>
    <w:rsid w:val="00606B79"/>
    <w:rsid w:val="00606D0B"/>
    <w:rsid w:val="00606D8E"/>
    <w:rsid w:val="00606E16"/>
    <w:rsid w:val="00606E4D"/>
    <w:rsid w:val="0060712D"/>
    <w:rsid w:val="00607468"/>
    <w:rsid w:val="0060755E"/>
    <w:rsid w:val="00607599"/>
    <w:rsid w:val="006075D9"/>
    <w:rsid w:val="00607712"/>
    <w:rsid w:val="00607BBB"/>
    <w:rsid w:val="00607C6B"/>
    <w:rsid w:val="00607C76"/>
    <w:rsid w:val="00607E3E"/>
    <w:rsid w:val="0061000D"/>
    <w:rsid w:val="0061061F"/>
    <w:rsid w:val="00610A97"/>
    <w:rsid w:val="00610AC5"/>
    <w:rsid w:val="00610AFF"/>
    <w:rsid w:val="00610DF4"/>
    <w:rsid w:val="00611057"/>
    <w:rsid w:val="006114C2"/>
    <w:rsid w:val="0061153E"/>
    <w:rsid w:val="00611937"/>
    <w:rsid w:val="00611944"/>
    <w:rsid w:val="0061198B"/>
    <w:rsid w:val="00611B53"/>
    <w:rsid w:val="00611C20"/>
    <w:rsid w:val="00611CFA"/>
    <w:rsid w:val="00611F74"/>
    <w:rsid w:val="00611FCA"/>
    <w:rsid w:val="006120EB"/>
    <w:rsid w:val="006124C7"/>
    <w:rsid w:val="0061258D"/>
    <w:rsid w:val="006125B3"/>
    <w:rsid w:val="00612721"/>
    <w:rsid w:val="006127BA"/>
    <w:rsid w:val="00612833"/>
    <w:rsid w:val="006129D3"/>
    <w:rsid w:val="00612E6A"/>
    <w:rsid w:val="00613295"/>
    <w:rsid w:val="006132F7"/>
    <w:rsid w:val="006136C8"/>
    <w:rsid w:val="006136F9"/>
    <w:rsid w:val="00613B23"/>
    <w:rsid w:val="00613BC2"/>
    <w:rsid w:val="00613DE3"/>
    <w:rsid w:val="00613DF4"/>
    <w:rsid w:val="006141D6"/>
    <w:rsid w:val="0061423D"/>
    <w:rsid w:val="00614ADF"/>
    <w:rsid w:val="00614CD5"/>
    <w:rsid w:val="00614FCB"/>
    <w:rsid w:val="006150B0"/>
    <w:rsid w:val="00615225"/>
    <w:rsid w:val="00615371"/>
    <w:rsid w:val="00615399"/>
    <w:rsid w:val="006155F7"/>
    <w:rsid w:val="00615620"/>
    <w:rsid w:val="006158C4"/>
    <w:rsid w:val="006158D9"/>
    <w:rsid w:val="0061591B"/>
    <w:rsid w:val="00615BF0"/>
    <w:rsid w:val="00615D96"/>
    <w:rsid w:val="00615E28"/>
    <w:rsid w:val="00615E36"/>
    <w:rsid w:val="00615F3A"/>
    <w:rsid w:val="00616082"/>
    <w:rsid w:val="00616814"/>
    <w:rsid w:val="00616831"/>
    <w:rsid w:val="00616881"/>
    <w:rsid w:val="006169BC"/>
    <w:rsid w:val="00616B5A"/>
    <w:rsid w:val="00616C33"/>
    <w:rsid w:val="00616F3A"/>
    <w:rsid w:val="00617043"/>
    <w:rsid w:val="0061708A"/>
    <w:rsid w:val="00617166"/>
    <w:rsid w:val="006174C2"/>
    <w:rsid w:val="00617645"/>
    <w:rsid w:val="006177E7"/>
    <w:rsid w:val="00617858"/>
    <w:rsid w:val="006178CF"/>
    <w:rsid w:val="006179C0"/>
    <w:rsid w:val="006179CA"/>
    <w:rsid w:val="00617B62"/>
    <w:rsid w:val="00617FB5"/>
    <w:rsid w:val="00617FD5"/>
    <w:rsid w:val="006202B3"/>
    <w:rsid w:val="00620353"/>
    <w:rsid w:val="00620356"/>
    <w:rsid w:val="006203CD"/>
    <w:rsid w:val="00620479"/>
    <w:rsid w:val="006204D5"/>
    <w:rsid w:val="006209C2"/>
    <w:rsid w:val="00620AB9"/>
    <w:rsid w:val="00620AD4"/>
    <w:rsid w:val="00620B7D"/>
    <w:rsid w:val="00620D8C"/>
    <w:rsid w:val="00620F31"/>
    <w:rsid w:val="00621084"/>
    <w:rsid w:val="006213D7"/>
    <w:rsid w:val="0062144E"/>
    <w:rsid w:val="00621469"/>
    <w:rsid w:val="006216FC"/>
    <w:rsid w:val="0062176E"/>
    <w:rsid w:val="006219A6"/>
    <w:rsid w:val="00621A5B"/>
    <w:rsid w:val="00621A75"/>
    <w:rsid w:val="00621E01"/>
    <w:rsid w:val="00621F34"/>
    <w:rsid w:val="006221B2"/>
    <w:rsid w:val="006224EB"/>
    <w:rsid w:val="006225A1"/>
    <w:rsid w:val="006225AC"/>
    <w:rsid w:val="006225E7"/>
    <w:rsid w:val="0062280E"/>
    <w:rsid w:val="00622909"/>
    <w:rsid w:val="00622962"/>
    <w:rsid w:val="00622B31"/>
    <w:rsid w:val="00622BFC"/>
    <w:rsid w:val="00622C24"/>
    <w:rsid w:val="00622CF6"/>
    <w:rsid w:val="00622EFD"/>
    <w:rsid w:val="006232B0"/>
    <w:rsid w:val="0062352F"/>
    <w:rsid w:val="006235E2"/>
    <w:rsid w:val="006236AE"/>
    <w:rsid w:val="006238F8"/>
    <w:rsid w:val="006239DA"/>
    <w:rsid w:val="00623AAA"/>
    <w:rsid w:val="00623CFD"/>
    <w:rsid w:val="00623D05"/>
    <w:rsid w:val="00623D37"/>
    <w:rsid w:val="00623E2C"/>
    <w:rsid w:val="00623E85"/>
    <w:rsid w:val="00623F47"/>
    <w:rsid w:val="006243FD"/>
    <w:rsid w:val="00624A8B"/>
    <w:rsid w:val="00624F04"/>
    <w:rsid w:val="00624FB3"/>
    <w:rsid w:val="00625062"/>
    <w:rsid w:val="0062533E"/>
    <w:rsid w:val="00625367"/>
    <w:rsid w:val="0062538B"/>
    <w:rsid w:val="006253F6"/>
    <w:rsid w:val="006254E3"/>
    <w:rsid w:val="0062569F"/>
    <w:rsid w:val="0062578D"/>
    <w:rsid w:val="006259A6"/>
    <w:rsid w:val="00625C79"/>
    <w:rsid w:val="00625DD4"/>
    <w:rsid w:val="0062603C"/>
    <w:rsid w:val="00626178"/>
    <w:rsid w:val="0062621C"/>
    <w:rsid w:val="00626339"/>
    <w:rsid w:val="006267D0"/>
    <w:rsid w:val="00626887"/>
    <w:rsid w:val="0062694A"/>
    <w:rsid w:val="00626E44"/>
    <w:rsid w:val="00626EB1"/>
    <w:rsid w:val="006272C4"/>
    <w:rsid w:val="006275F0"/>
    <w:rsid w:val="006278A9"/>
    <w:rsid w:val="00627A61"/>
    <w:rsid w:val="00627A9C"/>
    <w:rsid w:val="00627DC6"/>
    <w:rsid w:val="00627F3B"/>
    <w:rsid w:val="006305D5"/>
    <w:rsid w:val="0063063D"/>
    <w:rsid w:val="00630B49"/>
    <w:rsid w:val="00630ED1"/>
    <w:rsid w:val="00630FFB"/>
    <w:rsid w:val="00631091"/>
    <w:rsid w:val="006311B0"/>
    <w:rsid w:val="006311CF"/>
    <w:rsid w:val="0063130B"/>
    <w:rsid w:val="00631330"/>
    <w:rsid w:val="00631339"/>
    <w:rsid w:val="00631518"/>
    <w:rsid w:val="006318D3"/>
    <w:rsid w:val="0063195F"/>
    <w:rsid w:val="00631A65"/>
    <w:rsid w:val="00631A6A"/>
    <w:rsid w:val="00631B29"/>
    <w:rsid w:val="00631BB3"/>
    <w:rsid w:val="00631F1E"/>
    <w:rsid w:val="006323C2"/>
    <w:rsid w:val="00632424"/>
    <w:rsid w:val="006324AC"/>
    <w:rsid w:val="00632AB6"/>
    <w:rsid w:val="00632ABE"/>
    <w:rsid w:val="00632B45"/>
    <w:rsid w:val="00632D02"/>
    <w:rsid w:val="0063351C"/>
    <w:rsid w:val="00633641"/>
    <w:rsid w:val="00633647"/>
    <w:rsid w:val="0063397B"/>
    <w:rsid w:val="00633ACE"/>
    <w:rsid w:val="00633C11"/>
    <w:rsid w:val="00633E07"/>
    <w:rsid w:val="00633F7F"/>
    <w:rsid w:val="00634275"/>
    <w:rsid w:val="006342FF"/>
    <w:rsid w:val="006348FD"/>
    <w:rsid w:val="00634A89"/>
    <w:rsid w:val="00634EE9"/>
    <w:rsid w:val="0063531D"/>
    <w:rsid w:val="00635870"/>
    <w:rsid w:val="006358A9"/>
    <w:rsid w:val="0063596A"/>
    <w:rsid w:val="00635A4C"/>
    <w:rsid w:val="00635DE4"/>
    <w:rsid w:val="00635E2E"/>
    <w:rsid w:val="00635F45"/>
    <w:rsid w:val="0063605D"/>
    <w:rsid w:val="00636588"/>
    <w:rsid w:val="006367C5"/>
    <w:rsid w:val="00636806"/>
    <w:rsid w:val="00636942"/>
    <w:rsid w:val="0063694B"/>
    <w:rsid w:val="00636E86"/>
    <w:rsid w:val="006372C8"/>
    <w:rsid w:val="006374A7"/>
    <w:rsid w:val="006374D5"/>
    <w:rsid w:val="006375B6"/>
    <w:rsid w:val="00637815"/>
    <w:rsid w:val="00637979"/>
    <w:rsid w:val="00637A5E"/>
    <w:rsid w:val="00637F41"/>
    <w:rsid w:val="00637F94"/>
    <w:rsid w:val="00640818"/>
    <w:rsid w:val="00640869"/>
    <w:rsid w:val="00640A38"/>
    <w:rsid w:val="00640DD8"/>
    <w:rsid w:val="00640DDE"/>
    <w:rsid w:val="00640DE8"/>
    <w:rsid w:val="00640E63"/>
    <w:rsid w:val="00640F0A"/>
    <w:rsid w:val="00640FAF"/>
    <w:rsid w:val="00641165"/>
    <w:rsid w:val="00641415"/>
    <w:rsid w:val="006418A8"/>
    <w:rsid w:val="00641C38"/>
    <w:rsid w:val="0064226E"/>
    <w:rsid w:val="00642733"/>
    <w:rsid w:val="006428B8"/>
    <w:rsid w:val="0064293B"/>
    <w:rsid w:val="0064295A"/>
    <w:rsid w:val="00642BBA"/>
    <w:rsid w:val="00642CB5"/>
    <w:rsid w:val="00643290"/>
    <w:rsid w:val="0064347D"/>
    <w:rsid w:val="00643520"/>
    <w:rsid w:val="0064371C"/>
    <w:rsid w:val="00643764"/>
    <w:rsid w:val="00643A60"/>
    <w:rsid w:val="00643A81"/>
    <w:rsid w:val="00643AA4"/>
    <w:rsid w:val="00643C34"/>
    <w:rsid w:val="00643C38"/>
    <w:rsid w:val="00643E7C"/>
    <w:rsid w:val="0064405C"/>
    <w:rsid w:val="006443EA"/>
    <w:rsid w:val="00644621"/>
    <w:rsid w:val="00644B31"/>
    <w:rsid w:val="00644B36"/>
    <w:rsid w:val="0064508D"/>
    <w:rsid w:val="006451F7"/>
    <w:rsid w:val="00645275"/>
    <w:rsid w:val="006452F1"/>
    <w:rsid w:val="00645344"/>
    <w:rsid w:val="006455CF"/>
    <w:rsid w:val="006457A4"/>
    <w:rsid w:val="006458B1"/>
    <w:rsid w:val="00645B0E"/>
    <w:rsid w:val="00645CD5"/>
    <w:rsid w:val="00645E1B"/>
    <w:rsid w:val="0064606D"/>
    <w:rsid w:val="0064628E"/>
    <w:rsid w:val="0064639A"/>
    <w:rsid w:val="006464DF"/>
    <w:rsid w:val="006464FF"/>
    <w:rsid w:val="00646564"/>
    <w:rsid w:val="00646855"/>
    <w:rsid w:val="0064697F"/>
    <w:rsid w:val="00646D44"/>
    <w:rsid w:val="00646E50"/>
    <w:rsid w:val="00647372"/>
    <w:rsid w:val="006476C1"/>
    <w:rsid w:val="006478E7"/>
    <w:rsid w:val="00647A08"/>
    <w:rsid w:val="00647A4D"/>
    <w:rsid w:val="00647C00"/>
    <w:rsid w:val="00647D0E"/>
    <w:rsid w:val="00650094"/>
    <w:rsid w:val="006501B5"/>
    <w:rsid w:val="0065020E"/>
    <w:rsid w:val="006503EC"/>
    <w:rsid w:val="00650402"/>
    <w:rsid w:val="00650530"/>
    <w:rsid w:val="006505B2"/>
    <w:rsid w:val="00650713"/>
    <w:rsid w:val="006508CF"/>
    <w:rsid w:val="00650B50"/>
    <w:rsid w:val="00650C0C"/>
    <w:rsid w:val="00650CB9"/>
    <w:rsid w:val="0065107E"/>
    <w:rsid w:val="006510A3"/>
    <w:rsid w:val="0065117B"/>
    <w:rsid w:val="0065119E"/>
    <w:rsid w:val="006512A6"/>
    <w:rsid w:val="006512AF"/>
    <w:rsid w:val="006512DA"/>
    <w:rsid w:val="0065151B"/>
    <w:rsid w:val="006519E1"/>
    <w:rsid w:val="00651CC0"/>
    <w:rsid w:val="00651EED"/>
    <w:rsid w:val="0065205D"/>
    <w:rsid w:val="0065284D"/>
    <w:rsid w:val="00652965"/>
    <w:rsid w:val="006529A8"/>
    <w:rsid w:val="00652C51"/>
    <w:rsid w:val="006531CE"/>
    <w:rsid w:val="0065336E"/>
    <w:rsid w:val="00653568"/>
    <w:rsid w:val="00653696"/>
    <w:rsid w:val="0065372F"/>
    <w:rsid w:val="0065387D"/>
    <w:rsid w:val="00653915"/>
    <w:rsid w:val="00653A76"/>
    <w:rsid w:val="00653B64"/>
    <w:rsid w:val="00653BB9"/>
    <w:rsid w:val="00653E57"/>
    <w:rsid w:val="00653F65"/>
    <w:rsid w:val="006541C5"/>
    <w:rsid w:val="00654244"/>
    <w:rsid w:val="0065472F"/>
    <w:rsid w:val="00654760"/>
    <w:rsid w:val="00654AFE"/>
    <w:rsid w:val="00654BD3"/>
    <w:rsid w:val="0065514C"/>
    <w:rsid w:val="006557FB"/>
    <w:rsid w:val="006558CD"/>
    <w:rsid w:val="00655A99"/>
    <w:rsid w:val="00655AF5"/>
    <w:rsid w:val="00655C99"/>
    <w:rsid w:val="00655ED3"/>
    <w:rsid w:val="00655F00"/>
    <w:rsid w:val="00656049"/>
    <w:rsid w:val="00656064"/>
    <w:rsid w:val="0065612D"/>
    <w:rsid w:val="006563FE"/>
    <w:rsid w:val="00656769"/>
    <w:rsid w:val="006567CB"/>
    <w:rsid w:val="00656916"/>
    <w:rsid w:val="00656FB3"/>
    <w:rsid w:val="00657142"/>
    <w:rsid w:val="00657491"/>
    <w:rsid w:val="006574BF"/>
    <w:rsid w:val="00657781"/>
    <w:rsid w:val="00657A1A"/>
    <w:rsid w:val="00657DB9"/>
    <w:rsid w:val="00660420"/>
    <w:rsid w:val="00660696"/>
    <w:rsid w:val="00660779"/>
    <w:rsid w:val="00660991"/>
    <w:rsid w:val="00660AA3"/>
    <w:rsid w:val="00660CBE"/>
    <w:rsid w:val="00660D96"/>
    <w:rsid w:val="00660F61"/>
    <w:rsid w:val="00660FFA"/>
    <w:rsid w:val="0066112B"/>
    <w:rsid w:val="006611C7"/>
    <w:rsid w:val="0066132A"/>
    <w:rsid w:val="00661834"/>
    <w:rsid w:val="00661E8B"/>
    <w:rsid w:val="006620C9"/>
    <w:rsid w:val="0066230B"/>
    <w:rsid w:val="0066236D"/>
    <w:rsid w:val="00662720"/>
    <w:rsid w:val="0066277F"/>
    <w:rsid w:val="00662862"/>
    <w:rsid w:val="00662A33"/>
    <w:rsid w:val="00662F05"/>
    <w:rsid w:val="0066300E"/>
    <w:rsid w:val="006630DB"/>
    <w:rsid w:val="006632FD"/>
    <w:rsid w:val="00663392"/>
    <w:rsid w:val="006639AB"/>
    <w:rsid w:val="006639CB"/>
    <w:rsid w:val="00663C6B"/>
    <w:rsid w:val="00663E8A"/>
    <w:rsid w:val="00663EAD"/>
    <w:rsid w:val="00663FDF"/>
    <w:rsid w:val="006642C3"/>
    <w:rsid w:val="006644AF"/>
    <w:rsid w:val="00664894"/>
    <w:rsid w:val="0066510D"/>
    <w:rsid w:val="006654BD"/>
    <w:rsid w:val="00665997"/>
    <w:rsid w:val="00665BF8"/>
    <w:rsid w:val="006660A8"/>
    <w:rsid w:val="006662A7"/>
    <w:rsid w:val="006662FD"/>
    <w:rsid w:val="006663E7"/>
    <w:rsid w:val="006663F9"/>
    <w:rsid w:val="0066656B"/>
    <w:rsid w:val="00666583"/>
    <w:rsid w:val="00666675"/>
    <w:rsid w:val="006667CC"/>
    <w:rsid w:val="00666865"/>
    <w:rsid w:val="00666DB9"/>
    <w:rsid w:val="00666DC4"/>
    <w:rsid w:val="00666EB5"/>
    <w:rsid w:val="00666F8C"/>
    <w:rsid w:val="00666F8D"/>
    <w:rsid w:val="006671B7"/>
    <w:rsid w:val="00667357"/>
    <w:rsid w:val="00667410"/>
    <w:rsid w:val="006674F2"/>
    <w:rsid w:val="00667C80"/>
    <w:rsid w:val="00667E35"/>
    <w:rsid w:val="00667E66"/>
    <w:rsid w:val="00667ED0"/>
    <w:rsid w:val="006701CE"/>
    <w:rsid w:val="00670216"/>
    <w:rsid w:val="006703C4"/>
    <w:rsid w:val="00670501"/>
    <w:rsid w:val="006705DC"/>
    <w:rsid w:val="006705EB"/>
    <w:rsid w:val="006709B6"/>
    <w:rsid w:val="00670B5C"/>
    <w:rsid w:val="00670D44"/>
    <w:rsid w:val="00671407"/>
    <w:rsid w:val="006716C7"/>
    <w:rsid w:val="00671B03"/>
    <w:rsid w:val="00671E56"/>
    <w:rsid w:val="006721A8"/>
    <w:rsid w:val="006722ED"/>
    <w:rsid w:val="006724FE"/>
    <w:rsid w:val="00672595"/>
    <w:rsid w:val="0067269B"/>
    <w:rsid w:val="00672F93"/>
    <w:rsid w:val="00672FDB"/>
    <w:rsid w:val="00673647"/>
    <w:rsid w:val="00673BC6"/>
    <w:rsid w:val="00673E14"/>
    <w:rsid w:val="00673FC5"/>
    <w:rsid w:val="00674235"/>
    <w:rsid w:val="006746CD"/>
    <w:rsid w:val="00674A85"/>
    <w:rsid w:val="00674BE2"/>
    <w:rsid w:val="00674BE9"/>
    <w:rsid w:val="00674D54"/>
    <w:rsid w:val="00674E7C"/>
    <w:rsid w:val="00674ECF"/>
    <w:rsid w:val="00674FE3"/>
    <w:rsid w:val="0067526B"/>
    <w:rsid w:val="00675519"/>
    <w:rsid w:val="00675603"/>
    <w:rsid w:val="00675700"/>
    <w:rsid w:val="00675892"/>
    <w:rsid w:val="00675C40"/>
    <w:rsid w:val="00675CBA"/>
    <w:rsid w:val="00675CBF"/>
    <w:rsid w:val="00675F16"/>
    <w:rsid w:val="0067622F"/>
    <w:rsid w:val="00676273"/>
    <w:rsid w:val="00676360"/>
    <w:rsid w:val="00676587"/>
    <w:rsid w:val="006766B7"/>
    <w:rsid w:val="00676804"/>
    <w:rsid w:val="006769AC"/>
    <w:rsid w:val="00676AC7"/>
    <w:rsid w:val="00676BF9"/>
    <w:rsid w:val="00676E26"/>
    <w:rsid w:val="00676E55"/>
    <w:rsid w:val="00677669"/>
    <w:rsid w:val="006779DE"/>
    <w:rsid w:val="00677AE3"/>
    <w:rsid w:val="00677CD9"/>
    <w:rsid w:val="00677CF7"/>
    <w:rsid w:val="00677EB4"/>
    <w:rsid w:val="00680282"/>
    <w:rsid w:val="00680466"/>
    <w:rsid w:val="006804BC"/>
    <w:rsid w:val="0068087F"/>
    <w:rsid w:val="006808B0"/>
    <w:rsid w:val="00680BE5"/>
    <w:rsid w:val="00680D12"/>
    <w:rsid w:val="00680D3E"/>
    <w:rsid w:val="00680DD6"/>
    <w:rsid w:val="0068138C"/>
    <w:rsid w:val="0068171A"/>
    <w:rsid w:val="0068173C"/>
    <w:rsid w:val="006818A5"/>
    <w:rsid w:val="00681BD6"/>
    <w:rsid w:val="006820E7"/>
    <w:rsid w:val="006826E1"/>
    <w:rsid w:val="0068274B"/>
    <w:rsid w:val="00682763"/>
    <w:rsid w:val="00682781"/>
    <w:rsid w:val="006827F0"/>
    <w:rsid w:val="00682853"/>
    <w:rsid w:val="0068287B"/>
    <w:rsid w:val="00682D72"/>
    <w:rsid w:val="00682EFA"/>
    <w:rsid w:val="00682F51"/>
    <w:rsid w:val="00682F55"/>
    <w:rsid w:val="00683014"/>
    <w:rsid w:val="00683248"/>
    <w:rsid w:val="006832AF"/>
    <w:rsid w:val="00683307"/>
    <w:rsid w:val="0068331A"/>
    <w:rsid w:val="00683587"/>
    <w:rsid w:val="006836BC"/>
    <w:rsid w:val="006836FA"/>
    <w:rsid w:val="00683764"/>
    <w:rsid w:val="00683AA7"/>
    <w:rsid w:val="00683CDD"/>
    <w:rsid w:val="00683D06"/>
    <w:rsid w:val="00683EF7"/>
    <w:rsid w:val="00683F34"/>
    <w:rsid w:val="00684123"/>
    <w:rsid w:val="0068413B"/>
    <w:rsid w:val="00684167"/>
    <w:rsid w:val="006841A0"/>
    <w:rsid w:val="006842A2"/>
    <w:rsid w:val="006843C6"/>
    <w:rsid w:val="006843D7"/>
    <w:rsid w:val="006843D9"/>
    <w:rsid w:val="00684484"/>
    <w:rsid w:val="0068460F"/>
    <w:rsid w:val="006848F0"/>
    <w:rsid w:val="00684945"/>
    <w:rsid w:val="00684ACE"/>
    <w:rsid w:val="00684AF3"/>
    <w:rsid w:val="00684CA7"/>
    <w:rsid w:val="00684E52"/>
    <w:rsid w:val="0068507A"/>
    <w:rsid w:val="00685286"/>
    <w:rsid w:val="00685355"/>
    <w:rsid w:val="006855B9"/>
    <w:rsid w:val="006855CC"/>
    <w:rsid w:val="006856E6"/>
    <w:rsid w:val="0068573C"/>
    <w:rsid w:val="00685C42"/>
    <w:rsid w:val="00685F11"/>
    <w:rsid w:val="00685FFF"/>
    <w:rsid w:val="006862B7"/>
    <w:rsid w:val="006863EC"/>
    <w:rsid w:val="0068642A"/>
    <w:rsid w:val="00686599"/>
    <w:rsid w:val="0068697B"/>
    <w:rsid w:val="0068699D"/>
    <w:rsid w:val="006869FB"/>
    <w:rsid w:val="00686C3F"/>
    <w:rsid w:val="00686CBC"/>
    <w:rsid w:val="00686DDE"/>
    <w:rsid w:val="00686EED"/>
    <w:rsid w:val="00686FDD"/>
    <w:rsid w:val="006871A0"/>
    <w:rsid w:val="00687977"/>
    <w:rsid w:val="00687ED9"/>
    <w:rsid w:val="0069038C"/>
    <w:rsid w:val="006903C2"/>
    <w:rsid w:val="006904A8"/>
    <w:rsid w:val="00690777"/>
    <w:rsid w:val="0069077A"/>
    <w:rsid w:val="006908C1"/>
    <w:rsid w:val="00690DE7"/>
    <w:rsid w:val="00690EFD"/>
    <w:rsid w:val="00691156"/>
    <w:rsid w:val="00691387"/>
    <w:rsid w:val="00691998"/>
    <w:rsid w:val="00692666"/>
    <w:rsid w:val="006926A9"/>
    <w:rsid w:val="006926C7"/>
    <w:rsid w:val="00692724"/>
    <w:rsid w:val="0069278B"/>
    <w:rsid w:val="00692B81"/>
    <w:rsid w:val="00692FF1"/>
    <w:rsid w:val="006933CA"/>
    <w:rsid w:val="006934CA"/>
    <w:rsid w:val="006935CA"/>
    <w:rsid w:val="00693795"/>
    <w:rsid w:val="006938C7"/>
    <w:rsid w:val="00693916"/>
    <w:rsid w:val="00693D53"/>
    <w:rsid w:val="00693D73"/>
    <w:rsid w:val="00693DCF"/>
    <w:rsid w:val="00693F0B"/>
    <w:rsid w:val="006940C5"/>
    <w:rsid w:val="00694118"/>
    <w:rsid w:val="006941AC"/>
    <w:rsid w:val="006943B6"/>
    <w:rsid w:val="00694A6F"/>
    <w:rsid w:val="00694FC7"/>
    <w:rsid w:val="00695059"/>
    <w:rsid w:val="006952B7"/>
    <w:rsid w:val="0069535F"/>
    <w:rsid w:val="006954CB"/>
    <w:rsid w:val="006954F7"/>
    <w:rsid w:val="00695958"/>
    <w:rsid w:val="00695B8C"/>
    <w:rsid w:val="00695CDE"/>
    <w:rsid w:val="006960C7"/>
    <w:rsid w:val="006968DF"/>
    <w:rsid w:val="00696AB8"/>
    <w:rsid w:val="00696C71"/>
    <w:rsid w:val="00696D20"/>
    <w:rsid w:val="00696F22"/>
    <w:rsid w:val="00697156"/>
    <w:rsid w:val="00697447"/>
    <w:rsid w:val="00697658"/>
    <w:rsid w:val="00697668"/>
    <w:rsid w:val="006979FD"/>
    <w:rsid w:val="00697BAF"/>
    <w:rsid w:val="00697D36"/>
    <w:rsid w:val="00697D3D"/>
    <w:rsid w:val="00697F63"/>
    <w:rsid w:val="006A00A2"/>
    <w:rsid w:val="006A00DD"/>
    <w:rsid w:val="006A0125"/>
    <w:rsid w:val="006A01CB"/>
    <w:rsid w:val="006A04AF"/>
    <w:rsid w:val="006A05E4"/>
    <w:rsid w:val="006A0819"/>
    <w:rsid w:val="006A09AB"/>
    <w:rsid w:val="006A0D69"/>
    <w:rsid w:val="006A0DBC"/>
    <w:rsid w:val="006A0DFF"/>
    <w:rsid w:val="006A10C9"/>
    <w:rsid w:val="006A12AE"/>
    <w:rsid w:val="006A13FF"/>
    <w:rsid w:val="006A1605"/>
    <w:rsid w:val="006A16FB"/>
    <w:rsid w:val="006A17BA"/>
    <w:rsid w:val="006A17FD"/>
    <w:rsid w:val="006A18FC"/>
    <w:rsid w:val="006A1A63"/>
    <w:rsid w:val="006A1A65"/>
    <w:rsid w:val="006A1BFE"/>
    <w:rsid w:val="006A22E1"/>
    <w:rsid w:val="006A24BD"/>
    <w:rsid w:val="006A2732"/>
    <w:rsid w:val="006A2869"/>
    <w:rsid w:val="006A2A4B"/>
    <w:rsid w:val="006A2CC6"/>
    <w:rsid w:val="006A2ECE"/>
    <w:rsid w:val="006A31DD"/>
    <w:rsid w:val="006A3490"/>
    <w:rsid w:val="006A35B1"/>
    <w:rsid w:val="006A35BA"/>
    <w:rsid w:val="006A37E5"/>
    <w:rsid w:val="006A39A9"/>
    <w:rsid w:val="006A39E3"/>
    <w:rsid w:val="006A3D93"/>
    <w:rsid w:val="006A3F16"/>
    <w:rsid w:val="006A40C3"/>
    <w:rsid w:val="006A4120"/>
    <w:rsid w:val="006A4131"/>
    <w:rsid w:val="006A467F"/>
    <w:rsid w:val="006A492B"/>
    <w:rsid w:val="006A49AB"/>
    <w:rsid w:val="006A4D75"/>
    <w:rsid w:val="006A4E14"/>
    <w:rsid w:val="006A5716"/>
    <w:rsid w:val="006A578E"/>
    <w:rsid w:val="006A57D0"/>
    <w:rsid w:val="006A5AA8"/>
    <w:rsid w:val="006A5B55"/>
    <w:rsid w:val="006A5D75"/>
    <w:rsid w:val="006A5D9E"/>
    <w:rsid w:val="006A5E91"/>
    <w:rsid w:val="006A5F5B"/>
    <w:rsid w:val="006A6014"/>
    <w:rsid w:val="006A614A"/>
    <w:rsid w:val="006A62B2"/>
    <w:rsid w:val="006A6318"/>
    <w:rsid w:val="006A653A"/>
    <w:rsid w:val="006A6741"/>
    <w:rsid w:val="006A6908"/>
    <w:rsid w:val="006A6978"/>
    <w:rsid w:val="006A6AD5"/>
    <w:rsid w:val="006A7051"/>
    <w:rsid w:val="006A721C"/>
    <w:rsid w:val="006A7615"/>
    <w:rsid w:val="006A7A36"/>
    <w:rsid w:val="006A7CCD"/>
    <w:rsid w:val="006A7DB4"/>
    <w:rsid w:val="006A7EAD"/>
    <w:rsid w:val="006B00BC"/>
    <w:rsid w:val="006B0185"/>
    <w:rsid w:val="006B022C"/>
    <w:rsid w:val="006B03FA"/>
    <w:rsid w:val="006B063E"/>
    <w:rsid w:val="006B0710"/>
    <w:rsid w:val="006B09A7"/>
    <w:rsid w:val="006B0AB3"/>
    <w:rsid w:val="006B0AB4"/>
    <w:rsid w:val="006B0C59"/>
    <w:rsid w:val="006B0D02"/>
    <w:rsid w:val="006B0D09"/>
    <w:rsid w:val="006B0FE4"/>
    <w:rsid w:val="006B101E"/>
    <w:rsid w:val="006B102A"/>
    <w:rsid w:val="006B1034"/>
    <w:rsid w:val="006B10B8"/>
    <w:rsid w:val="006B1370"/>
    <w:rsid w:val="006B1495"/>
    <w:rsid w:val="006B1953"/>
    <w:rsid w:val="006B1968"/>
    <w:rsid w:val="006B1F5B"/>
    <w:rsid w:val="006B202A"/>
    <w:rsid w:val="006B20E9"/>
    <w:rsid w:val="006B2108"/>
    <w:rsid w:val="006B227A"/>
    <w:rsid w:val="006B24EC"/>
    <w:rsid w:val="006B2588"/>
    <w:rsid w:val="006B285F"/>
    <w:rsid w:val="006B2B91"/>
    <w:rsid w:val="006B2E5F"/>
    <w:rsid w:val="006B2E82"/>
    <w:rsid w:val="006B327A"/>
    <w:rsid w:val="006B32B0"/>
    <w:rsid w:val="006B33B4"/>
    <w:rsid w:val="006B35F4"/>
    <w:rsid w:val="006B3670"/>
    <w:rsid w:val="006B371F"/>
    <w:rsid w:val="006B37E6"/>
    <w:rsid w:val="006B388E"/>
    <w:rsid w:val="006B3C05"/>
    <w:rsid w:val="006B3CFD"/>
    <w:rsid w:val="006B40A3"/>
    <w:rsid w:val="006B4115"/>
    <w:rsid w:val="006B41C1"/>
    <w:rsid w:val="006B4335"/>
    <w:rsid w:val="006B435C"/>
    <w:rsid w:val="006B45C3"/>
    <w:rsid w:val="006B4A04"/>
    <w:rsid w:val="006B4C1F"/>
    <w:rsid w:val="006B4C90"/>
    <w:rsid w:val="006B4CAA"/>
    <w:rsid w:val="006B4EA9"/>
    <w:rsid w:val="006B50EC"/>
    <w:rsid w:val="006B5518"/>
    <w:rsid w:val="006B564C"/>
    <w:rsid w:val="006B571F"/>
    <w:rsid w:val="006B5753"/>
    <w:rsid w:val="006B580A"/>
    <w:rsid w:val="006B58FE"/>
    <w:rsid w:val="006B59B8"/>
    <w:rsid w:val="006B615B"/>
    <w:rsid w:val="006B628A"/>
    <w:rsid w:val="006B635B"/>
    <w:rsid w:val="006B6513"/>
    <w:rsid w:val="006B66F3"/>
    <w:rsid w:val="006B67C8"/>
    <w:rsid w:val="006B6DC7"/>
    <w:rsid w:val="006B6FA8"/>
    <w:rsid w:val="006B702A"/>
    <w:rsid w:val="006B702F"/>
    <w:rsid w:val="006B7111"/>
    <w:rsid w:val="006B724B"/>
    <w:rsid w:val="006B7416"/>
    <w:rsid w:val="006B759E"/>
    <w:rsid w:val="006B7D09"/>
    <w:rsid w:val="006B7F29"/>
    <w:rsid w:val="006B7F77"/>
    <w:rsid w:val="006C031A"/>
    <w:rsid w:val="006C03D6"/>
    <w:rsid w:val="006C05ED"/>
    <w:rsid w:val="006C0784"/>
    <w:rsid w:val="006C07D6"/>
    <w:rsid w:val="006C0B5B"/>
    <w:rsid w:val="006C1185"/>
    <w:rsid w:val="006C186D"/>
    <w:rsid w:val="006C1AF6"/>
    <w:rsid w:val="006C1BD6"/>
    <w:rsid w:val="006C1CF5"/>
    <w:rsid w:val="006C1FED"/>
    <w:rsid w:val="006C24A8"/>
    <w:rsid w:val="006C24FC"/>
    <w:rsid w:val="006C26B2"/>
    <w:rsid w:val="006C2E87"/>
    <w:rsid w:val="006C2F7E"/>
    <w:rsid w:val="006C301A"/>
    <w:rsid w:val="006C3217"/>
    <w:rsid w:val="006C3268"/>
    <w:rsid w:val="006C3284"/>
    <w:rsid w:val="006C32AB"/>
    <w:rsid w:val="006C33DB"/>
    <w:rsid w:val="006C34E6"/>
    <w:rsid w:val="006C3902"/>
    <w:rsid w:val="006C3DC2"/>
    <w:rsid w:val="006C3E67"/>
    <w:rsid w:val="006C3F45"/>
    <w:rsid w:val="006C4B1C"/>
    <w:rsid w:val="006C5163"/>
    <w:rsid w:val="006C549B"/>
    <w:rsid w:val="006C5623"/>
    <w:rsid w:val="006C56F2"/>
    <w:rsid w:val="006C589A"/>
    <w:rsid w:val="006C58A8"/>
    <w:rsid w:val="006C58AA"/>
    <w:rsid w:val="006C5A79"/>
    <w:rsid w:val="006C5BA7"/>
    <w:rsid w:val="006C66BB"/>
    <w:rsid w:val="006C6D70"/>
    <w:rsid w:val="006C6E8F"/>
    <w:rsid w:val="006C6EB7"/>
    <w:rsid w:val="006C70B7"/>
    <w:rsid w:val="006C70FC"/>
    <w:rsid w:val="006C7186"/>
    <w:rsid w:val="006C7325"/>
    <w:rsid w:val="006C7394"/>
    <w:rsid w:val="006C76C3"/>
    <w:rsid w:val="006C76CD"/>
    <w:rsid w:val="006C76D4"/>
    <w:rsid w:val="006C7753"/>
    <w:rsid w:val="006C7793"/>
    <w:rsid w:val="006C7D75"/>
    <w:rsid w:val="006C7D89"/>
    <w:rsid w:val="006D03DD"/>
    <w:rsid w:val="006D0424"/>
    <w:rsid w:val="006D0489"/>
    <w:rsid w:val="006D05EE"/>
    <w:rsid w:val="006D0750"/>
    <w:rsid w:val="006D0844"/>
    <w:rsid w:val="006D08C8"/>
    <w:rsid w:val="006D08CD"/>
    <w:rsid w:val="006D08FD"/>
    <w:rsid w:val="006D0946"/>
    <w:rsid w:val="006D0BC0"/>
    <w:rsid w:val="006D10C6"/>
    <w:rsid w:val="006D116D"/>
    <w:rsid w:val="006D11BD"/>
    <w:rsid w:val="006D15E4"/>
    <w:rsid w:val="006D16D0"/>
    <w:rsid w:val="006D17FD"/>
    <w:rsid w:val="006D1857"/>
    <w:rsid w:val="006D1FDE"/>
    <w:rsid w:val="006D24B4"/>
    <w:rsid w:val="006D25F5"/>
    <w:rsid w:val="006D268F"/>
    <w:rsid w:val="006D2B7B"/>
    <w:rsid w:val="006D2ED4"/>
    <w:rsid w:val="006D318D"/>
    <w:rsid w:val="006D321C"/>
    <w:rsid w:val="006D34D7"/>
    <w:rsid w:val="006D3556"/>
    <w:rsid w:val="006D35D0"/>
    <w:rsid w:val="006D395C"/>
    <w:rsid w:val="006D3C36"/>
    <w:rsid w:val="006D3C8D"/>
    <w:rsid w:val="006D4032"/>
    <w:rsid w:val="006D4294"/>
    <w:rsid w:val="006D432C"/>
    <w:rsid w:val="006D43F0"/>
    <w:rsid w:val="006D4936"/>
    <w:rsid w:val="006D493D"/>
    <w:rsid w:val="006D49B0"/>
    <w:rsid w:val="006D4A2C"/>
    <w:rsid w:val="006D4B18"/>
    <w:rsid w:val="006D4B29"/>
    <w:rsid w:val="006D4DE6"/>
    <w:rsid w:val="006D4E27"/>
    <w:rsid w:val="006D4F1A"/>
    <w:rsid w:val="006D4F62"/>
    <w:rsid w:val="006D5161"/>
    <w:rsid w:val="006D5340"/>
    <w:rsid w:val="006D5D4D"/>
    <w:rsid w:val="006D6156"/>
    <w:rsid w:val="006D6236"/>
    <w:rsid w:val="006D62D1"/>
    <w:rsid w:val="006D6320"/>
    <w:rsid w:val="006D63AD"/>
    <w:rsid w:val="006D654A"/>
    <w:rsid w:val="006D6608"/>
    <w:rsid w:val="006D6679"/>
    <w:rsid w:val="006D6929"/>
    <w:rsid w:val="006D6AE9"/>
    <w:rsid w:val="006D6BCE"/>
    <w:rsid w:val="006D6C71"/>
    <w:rsid w:val="006D6F84"/>
    <w:rsid w:val="006D70DA"/>
    <w:rsid w:val="006D7528"/>
    <w:rsid w:val="006D7858"/>
    <w:rsid w:val="006D7941"/>
    <w:rsid w:val="006D7C93"/>
    <w:rsid w:val="006D7EEC"/>
    <w:rsid w:val="006E031C"/>
    <w:rsid w:val="006E0354"/>
    <w:rsid w:val="006E03E5"/>
    <w:rsid w:val="006E053D"/>
    <w:rsid w:val="006E07D1"/>
    <w:rsid w:val="006E0973"/>
    <w:rsid w:val="006E0B3B"/>
    <w:rsid w:val="006E0B6F"/>
    <w:rsid w:val="006E0E07"/>
    <w:rsid w:val="006E0ED2"/>
    <w:rsid w:val="006E0F97"/>
    <w:rsid w:val="006E1077"/>
    <w:rsid w:val="006E1100"/>
    <w:rsid w:val="006E12BA"/>
    <w:rsid w:val="006E14A5"/>
    <w:rsid w:val="006E156E"/>
    <w:rsid w:val="006E16E0"/>
    <w:rsid w:val="006E173D"/>
    <w:rsid w:val="006E1911"/>
    <w:rsid w:val="006E1AE8"/>
    <w:rsid w:val="006E1E81"/>
    <w:rsid w:val="006E2128"/>
    <w:rsid w:val="006E2164"/>
    <w:rsid w:val="006E21E0"/>
    <w:rsid w:val="006E2212"/>
    <w:rsid w:val="006E227E"/>
    <w:rsid w:val="006E2317"/>
    <w:rsid w:val="006E2346"/>
    <w:rsid w:val="006E25A4"/>
    <w:rsid w:val="006E2673"/>
    <w:rsid w:val="006E28F4"/>
    <w:rsid w:val="006E2BB8"/>
    <w:rsid w:val="006E3198"/>
    <w:rsid w:val="006E326C"/>
    <w:rsid w:val="006E329B"/>
    <w:rsid w:val="006E3AAD"/>
    <w:rsid w:val="006E3C85"/>
    <w:rsid w:val="006E3DF0"/>
    <w:rsid w:val="006E4072"/>
    <w:rsid w:val="006E449E"/>
    <w:rsid w:val="006E46EF"/>
    <w:rsid w:val="006E473C"/>
    <w:rsid w:val="006E488E"/>
    <w:rsid w:val="006E4C44"/>
    <w:rsid w:val="006E4D72"/>
    <w:rsid w:val="006E4E8A"/>
    <w:rsid w:val="006E4F74"/>
    <w:rsid w:val="006E5096"/>
    <w:rsid w:val="006E52FA"/>
    <w:rsid w:val="006E5395"/>
    <w:rsid w:val="006E5754"/>
    <w:rsid w:val="006E581F"/>
    <w:rsid w:val="006E5F12"/>
    <w:rsid w:val="006E62D8"/>
    <w:rsid w:val="006E667E"/>
    <w:rsid w:val="006E6773"/>
    <w:rsid w:val="006E68BD"/>
    <w:rsid w:val="006E6A4D"/>
    <w:rsid w:val="006E6AB3"/>
    <w:rsid w:val="006E71D2"/>
    <w:rsid w:val="006E7251"/>
    <w:rsid w:val="006E72EF"/>
    <w:rsid w:val="006E776F"/>
    <w:rsid w:val="006E78C3"/>
    <w:rsid w:val="006E7958"/>
    <w:rsid w:val="006E7BB6"/>
    <w:rsid w:val="006E7C21"/>
    <w:rsid w:val="006E7DE3"/>
    <w:rsid w:val="006E7DFC"/>
    <w:rsid w:val="006E7ED6"/>
    <w:rsid w:val="006F0072"/>
    <w:rsid w:val="006F01C4"/>
    <w:rsid w:val="006F02B2"/>
    <w:rsid w:val="006F0363"/>
    <w:rsid w:val="006F0367"/>
    <w:rsid w:val="006F0382"/>
    <w:rsid w:val="006F0526"/>
    <w:rsid w:val="006F0830"/>
    <w:rsid w:val="006F087B"/>
    <w:rsid w:val="006F0CCA"/>
    <w:rsid w:val="006F10A0"/>
    <w:rsid w:val="006F1291"/>
    <w:rsid w:val="006F12E7"/>
    <w:rsid w:val="006F18A9"/>
    <w:rsid w:val="006F18EE"/>
    <w:rsid w:val="006F1CCB"/>
    <w:rsid w:val="006F1E42"/>
    <w:rsid w:val="006F1EF1"/>
    <w:rsid w:val="006F2152"/>
    <w:rsid w:val="006F21C0"/>
    <w:rsid w:val="006F254F"/>
    <w:rsid w:val="006F28D5"/>
    <w:rsid w:val="006F2A6C"/>
    <w:rsid w:val="006F2BD6"/>
    <w:rsid w:val="006F2DC8"/>
    <w:rsid w:val="006F2F2B"/>
    <w:rsid w:val="006F2F6C"/>
    <w:rsid w:val="006F3526"/>
    <w:rsid w:val="006F3599"/>
    <w:rsid w:val="006F36F4"/>
    <w:rsid w:val="006F392F"/>
    <w:rsid w:val="006F39E1"/>
    <w:rsid w:val="006F3E8A"/>
    <w:rsid w:val="006F4058"/>
    <w:rsid w:val="006F4081"/>
    <w:rsid w:val="006F46A8"/>
    <w:rsid w:val="006F4711"/>
    <w:rsid w:val="006F47B9"/>
    <w:rsid w:val="006F4A7C"/>
    <w:rsid w:val="006F52FE"/>
    <w:rsid w:val="006F5581"/>
    <w:rsid w:val="006F5676"/>
    <w:rsid w:val="006F5C42"/>
    <w:rsid w:val="006F5CBB"/>
    <w:rsid w:val="006F5EF5"/>
    <w:rsid w:val="006F6644"/>
    <w:rsid w:val="006F6925"/>
    <w:rsid w:val="006F6B53"/>
    <w:rsid w:val="006F6D52"/>
    <w:rsid w:val="006F6E1A"/>
    <w:rsid w:val="006F71B6"/>
    <w:rsid w:val="006F72F6"/>
    <w:rsid w:val="006F750F"/>
    <w:rsid w:val="006F75D3"/>
    <w:rsid w:val="006F7909"/>
    <w:rsid w:val="006F7D47"/>
    <w:rsid w:val="006F7E18"/>
    <w:rsid w:val="006F7EFD"/>
    <w:rsid w:val="007002FB"/>
    <w:rsid w:val="00700491"/>
    <w:rsid w:val="007004BB"/>
    <w:rsid w:val="0070064E"/>
    <w:rsid w:val="0070068C"/>
    <w:rsid w:val="0070090C"/>
    <w:rsid w:val="00700A05"/>
    <w:rsid w:val="00700A91"/>
    <w:rsid w:val="00700D68"/>
    <w:rsid w:val="00700F52"/>
    <w:rsid w:val="0070122A"/>
    <w:rsid w:val="00701230"/>
    <w:rsid w:val="00701274"/>
    <w:rsid w:val="0070130F"/>
    <w:rsid w:val="007014ED"/>
    <w:rsid w:val="007017B3"/>
    <w:rsid w:val="007018B8"/>
    <w:rsid w:val="007018F4"/>
    <w:rsid w:val="00701A1E"/>
    <w:rsid w:val="00701CA8"/>
    <w:rsid w:val="00701D36"/>
    <w:rsid w:val="007020DB"/>
    <w:rsid w:val="007020DD"/>
    <w:rsid w:val="007021F1"/>
    <w:rsid w:val="0070227C"/>
    <w:rsid w:val="007022D1"/>
    <w:rsid w:val="0070236F"/>
    <w:rsid w:val="0070265C"/>
    <w:rsid w:val="00702B3E"/>
    <w:rsid w:val="00702DA9"/>
    <w:rsid w:val="00702DC9"/>
    <w:rsid w:val="00702DEC"/>
    <w:rsid w:val="00702E0E"/>
    <w:rsid w:val="00702E10"/>
    <w:rsid w:val="007033FD"/>
    <w:rsid w:val="0070346F"/>
    <w:rsid w:val="00703591"/>
    <w:rsid w:val="007035F6"/>
    <w:rsid w:val="00703935"/>
    <w:rsid w:val="0070393C"/>
    <w:rsid w:val="0070398E"/>
    <w:rsid w:val="00703A9B"/>
    <w:rsid w:val="00703B16"/>
    <w:rsid w:val="00703C53"/>
    <w:rsid w:val="00703DB4"/>
    <w:rsid w:val="007041C6"/>
    <w:rsid w:val="00704255"/>
    <w:rsid w:val="007042DB"/>
    <w:rsid w:val="007043B7"/>
    <w:rsid w:val="00704510"/>
    <w:rsid w:val="007047FA"/>
    <w:rsid w:val="00704911"/>
    <w:rsid w:val="00704AE4"/>
    <w:rsid w:val="00704BC1"/>
    <w:rsid w:val="00704F76"/>
    <w:rsid w:val="00705406"/>
    <w:rsid w:val="007056F6"/>
    <w:rsid w:val="00705A73"/>
    <w:rsid w:val="00705B62"/>
    <w:rsid w:val="00705D82"/>
    <w:rsid w:val="007064E9"/>
    <w:rsid w:val="00706702"/>
    <w:rsid w:val="00706775"/>
    <w:rsid w:val="00706952"/>
    <w:rsid w:val="00707055"/>
    <w:rsid w:val="0070715F"/>
    <w:rsid w:val="007072AD"/>
    <w:rsid w:val="00707498"/>
    <w:rsid w:val="007074D6"/>
    <w:rsid w:val="00707606"/>
    <w:rsid w:val="00707646"/>
    <w:rsid w:val="007076AF"/>
    <w:rsid w:val="007076E7"/>
    <w:rsid w:val="00707715"/>
    <w:rsid w:val="00707831"/>
    <w:rsid w:val="007078B3"/>
    <w:rsid w:val="00707BE2"/>
    <w:rsid w:val="00707C5F"/>
    <w:rsid w:val="00707EC0"/>
    <w:rsid w:val="00710150"/>
    <w:rsid w:val="00710332"/>
    <w:rsid w:val="007104D5"/>
    <w:rsid w:val="007106AD"/>
    <w:rsid w:val="007106E6"/>
    <w:rsid w:val="00710A04"/>
    <w:rsid w:val="00710A5B"/>
    <w:rsid w:val="00710C86"/>
    <w:rsid w:val="00710DBD"/>
    <w:rsid w:val="00711018"/>
    <w:rsid w:val="0071120E"/>
    <w:rsid w:val="007113F7"/>
    <w:rsid w:val="007114F8"/>
    <w:rsid w:val="00711652"/>
    <w:rsid w:val="007116EE"/>
    <w:rsid w:val="007116FB"/>
    <w:rsid w:val="00711840"/>
    <w:rsid w:val="00711A36"/>
    <w:rsid w:val="00711AE9"/>
    <w:rsid w:val="00711BE1"/>
    <w:rsid w:val="00711C03"/>
    <w:rsid w:val="00711EAA"/>
    <w:rsid w:val="00711F06"/>
    <w:rsid w:val="00711F77"/>
    <w:rsid w:val="00712183"/>
    <w:rsid w:val="00712265"/>
    <w:rsid w:val="007123B0"/>
    <w:rsid w:val="007124C9"/>
    <w:rsid w:val="00712798"/>
    <w:rsid w:val="007127C6"/>
    <w:rsid w:val="00712D12"/>
    <w:rsid w:val="00712E5C"/>
    <w:rsid w:val="00712E67"/>
    <w:rsid w:val="00713120"/>
    <w:rsid w:val="0071322E"/>
    <w:rsid w:val="00713443"/>
    <w:rsid w:val="00713482"/>
    <w:rsid w:val="007135C9"/>
    <w:rsid w:val="00713728"/>
    <w:rsid w:val="007137E4"/>
    <w:rsid w:val="00713A57"/>
    <w:rsid w:val="00713B0C"/>
    <w:rsid w:val="00713B73"/>
    <w:rsid w:val="00713CC0"/>
    <w:rsid w:val="00713F0A"/>
    <w:rsid w:val="00713F75"/>
    <w:rsid w:val="00714501"/>
    <w:rsid w:val="0071461D"/>
    <w:rsid w:val="00714A5E"/>
    <w:rsid w:val="00714D96"/>
    <w:rsid w:val="0071546C"/>
    <w:rsid w:val="0071562E"/>
    <w:rsid w:val="007158A6"/>
    <w:rsid w:val="00715DEC"/>
    <w:rsid w:val="00716053"/>
    <w:rsid w:val="007163F5"/>
    <w:rsid w:val="00716694"/>
    <w:rsid w:val="0071696F"/>
    <w:rsid w:val="00716C7C"/>
    <w:rsid w:val="00716F15"/>
    <w:rsid w:val="007171AA"/>
    <w:rsid w:val="007171F6"/>
    <w:rsid w:val="00717443"/>
    <w:rsid w:val="007177D3"/>
    <w:rsid w:val="007177E1"/>
    <w:rsid w:val="00717F20"/>
    <w:rsid w:val="00717F49"/>
    <w:rsid w:val="00720303"/>
    <w:rsid w:val="0072035C"/>
    <w:rsid w:val="007203ED"/>
    <w:rsid w:val="0072050A"/>
    <w:rsid w:val="007207D7"/>
    <w:rsid w:val="0072090D"/>
    <w:rsid w:val="00720912"/>
    <w:rsid w:val="00720BBD"/>
    <w:rsid w:val="00720C13"/>
    <w:rsid w:val="00720DE9"/>
    <w:rsid w:val="00720E3E"/>
    <w:rsid w:val="00720F4B"/>
    <w:rsid w:val="00720FBD"/>
    <w:rsid w:val="00721227"/>
    <w:rsid w:val="0072146F"/>
    <w:rsid w:val="00721494"/>
    <w:rsid w:val="007218D5"/>
    <w:rsid w:val="00721D3B"/>
    <w:rsid w:val="00721F54"/>
    <w:rsid w:val="007220EB"/>
    <w:rsid w:val="007221F8"/>
    <w:rsid w:val="0072224D"/>
    <w:rsid w:val="007223AD"/>
    <w:rsid w:val="0072243B"/>
    <w:rsid w:val="00722579"/>
    <w:rsid w:val="00722765"/>
    <w:rsid w:val="007228CD"/>
    <w:rsid w:val="007229BB"/>
    <w:rsid w:val="00722A25"/>
    <w:rsid w:val="00722AFC"/>
    <w:rsid w:val="00722B08"/>
    <w:rsid w:val="00722E17"/>
    <w:rsid w:val="00723082"/>
    <w:rsid w:val="007230A7"/>
    <w:rsid w:val="007230EE"/>
    <w:rsid w:val="00723115"/>
    <w:rsid w:val="00723423"/>
    <w:rsid w:val="007234E0"/>
    <w:rsid w:val="0072356F"/>
    <w:rsid w:val="00723738"/>
    <w:rsid w:val="0072376D"/>
    <w:rsid w:val="007239A0"/>
    <w:rsid w:val="00723A2A"/>
    <w:rsid w:val="00723B92"/>
    <w:rsid w:val="00723BB9"/>
    <w:rsid w:val="00723BCB"/>
    <w:rsid w:val="00723ED8"/>
    <w:rsid w:val="00723F61"/>
    <w:rsid w:val="00723F6A"/>
    <w:rsid w:val="00723F6E"/>
    <w:rsid w:val="00724099"/>
    <w:rsid w:val="00724233"/>
    <w:rsid w:val="007242D6"/>
    <w:rsid w:val="0072441B"/>
    <w:rsid w:val="00724629"/>
    <w:rsid w:val="00724B6B"/>
    <w:rsid w:val="00724C1A"/>
    <w:rsid w:val="00724C69"/>
    <w:rsid w:val="00724DFA"/>
    <w:rsid w:val="00724E69"/>
    <w:rsid w:val="007253FF"/>
    <w:rsid w:val="00725717"/>
    <w:rsid w:val="00725FF5"/>
    <w:rsid w:val="007260BE"/>
    <w:rsid w:val="0072648E"/>
    <w:rsid w:val="00726501"/>
    <w:rsid w:val="007267DC"/>
    <w:rsid w:val="00726858"/>
    <w:rsid w:val="00726893"/>
    <w:rsid w:val="00726D32"/>
    <w:rsid w:val="00726DB7"/>
    <w:rsid w:val="00726DD5"/>
    <w:rsid w:val="00726E7E"/>
    <w:rsid w:val="00726F9E"/>
    <w:rsid w:val="00727176"/>
    <w:rsid w:val="007271B2"/>
    <w:rsid w:val="0072770D"/>
    <w:rsid w:val="0072784D"/>
    <w:rsid w:val="00727980"/>
    <w:rsid w:val="00727C7C"/>
    <w:rsid w:val="00727CB3"/>
    <w:rsid w:val="00727E88"/>
    <w:rsid w:val="00727F6C"/>
    <w:rsid w:val="00730214"/>
    <w:rsid w:val="00730346"/>
    <w:rsid w:val="0073036F"/>
    <w:rsid w:val="00730886"/>
    <w:rsid w:val="00730DD5"/>
    <w:rsid w:val="00730DF3"/>
    <w:rsid w:val="007310D2"/>
    <w:rsid w:val="00731751"/>
    <w:rsid w:val="007317E1"/>
    <w:rsid w:val="00731894"/>
    <w:rsid w:val="007321A6"/>
    <w:rsid w:val="00732273"/>
    <w:rsid w:val="007322D5"/>
    <w:rsid w:val="007324F6"/>
    <w:rsid w:val="0073256D"/>
    <w:rsid w:val="00732827"/>
    <w:rsid w:val="007329D8"/>
    <w:rsid w:val="007329F3"/>
    <w:rsid w:val="00732B57"/>
    <w:rsid w:val="00732C02"/>
    <w:rsid w:val="00732CC4"/>
    <w:rsid w:val="00732CC6"/>
    <w:rsid w:val="00732DCB"/>
    <w:rsid w:val="00732EC1"/>
    <w:rsid w:val="00733155"/>
    <w:rsid w:val="0073337A"/>
    <w:rsid w:val="00733412"/>
    <w:rsid w:val="0073370D"/>
    <w:rsid w:val="00733851"/>
    <w:rsid w:val="00733D57"/>
    <w:rsid w:val="0073405B"/>
    <w:rsid w:val="00734363"/>
    <w:rsid w:val="0073448D"/>
    <w:rsid w:val="007345D8"/>
    <w:rsid w:val="007347A2"/>
    <w:rsid w:val="0073490E"/>
    <w:rsid w:val="007349CE"/>
    <w:rsid w:val="007349FB"/>
    <w:rsid w:val="00734BC3"/>
    <w:rsid w:val="00734BDC"/>
    <w:rsid w:val="00734E09"/>
    <w:rsid w:val="007350C3"/>
    <w:rsid w:val="007352D7"/>
    <w:rsid w:val="007354B4"/>
    <w:rsid w:val="00735546"/>
    <w:rsid w:val="007357C5"/>
    <w:rsid w:val="00735DA9"/>
    <w:rsid w:val="00735DCA"/>
    <w:rsid w:val="00735E25"/>
    <w:rsid w:val="00736118"/>
    <w:rsid w:val="00736484"/>
    <w:rsid w:val="007365E7"/>
    <w:rsid w:val="007368E9"/>
    <w:rsid w:val="00736C1C"/>
    <w:rsid w:val="00736C3F"/>
    <w:rsid w:val="00736CB6"/>
    <w:rsid w:val="00736DB7"/>
    <w:rsid w:val="00736EE3"/>
    <w:rsid w:val="00736FD4"/>
    <w:rsid w:val="00737008"/>
    <w:rsid w:val="0073706E"/>
    <w:rsid w:val="007370B9"/>
    <w:rsid w:val="007371B0"/>
    <w:rsid w:val="007378DD"/>
    <w:rsid w:val="00737B03"/>
    <w:rsid w:val="00737B90"/>
    <w:rsid w:val="00737DB3"/>
    <w:rsid w:val="007405A5"/>
    <w:rsid w:val="0074067A"/>
    <w:rsid w:val="007407B1"/>
    <w:rsid w:val="00740A66"/>
    <w:rsid w:val="00740BDF"/>
    <w:rsid w:val="00740C02"/>
    <w:rsid w:val="00740E99"/>
    <w:rsid w:val="00740FA7"/>
    <w:rsid w:val="00741403"/>
    <w:rsid w:val="0074169A"/>
    <w:rsid w:val="00741806"/>
    <w:rsid w:val="00741868"/>
    <w:rsid w:val="00741B9A"/>
    <w:rsid w:val="00741C7F"/>
    <w:rsid w:val="00741CE7"/>
    <w:rsid w:val="00741E17"/>
    <w:rsid w:val="00741EF2"/>
    <w:rsid w:val="00741F92"/>
    <w:rsid w:val="0074200F"/>
    <w:rsid w:val="007421D1"/>
    <w:rsid w:val="007424BE"/>
    <w:rsid w:val="0074250C"/>
    <w:rsid w:val="00742551"/>
    <w:rsid w:val="00742567"/>
    <w:rsid w:val="00742651"/>
    <w:rsid w:val="00742B33"/>
    <w:rsid w:val="00742BD9"/>
    <w:rsid w:val="007430BF"/>
    <w:rsid w:val="00743415"/>
    <w:rsid w:val="007434AA"/>
    <w:rsid w:val="007435D7"/>
    <w:rsid w:val="00743669"/>
    <w:rsid w:val="007436AD"/>
    <w:rsid w:val="00743E1A"/>
    <w:rsid w:val="00744294"/>
    <w:rsid w:val="00744995"/>
    <w:rsid w:val="00744CE9"/>
    <w:rsid w:val="00745385"/>
    <w:rsid w:val="007455C0"/>
    <w:rsid w:val="007458DC"/>
    <w:rsid w:val="007459DB"/>
    <w:rsid w:val="00745B97"/>
    <w:rsid w:val="00745C4B"/>
    <w:rsid w:val="00745D48"/>
    <w:rsid w:val="00745DF6"/>
    <w:rsid w:val="00746094"/>
    <w:rsid w:val="0074615C"/>
    <w:rsid w:val="00746457"/>
    <w:rsid w:val="007464B1"/>
    <w:rsid w:val="00746522"/>
    <w:rsid w:val="0074677F"/>
    <w:rsid w:val="007467D2"/>
    <w:rsid w:val="007468A4"/>
    <w:rsid w:val="00746B30"/>
    <w:rsid w:val="00746CD8"/>
    <w:rsid w:val="00747336"/>
    <w:rsid w:val="007473DD"/>
    <w:rsid w:val="007474B9"/>
    <w:rsid w:val="007475EF"/>
    <w:rsid w:val="0074764E"/>
    <w:rsid w:val="007478DF"/>
    <w:rsid w:val="00747DF7"/>
    <w:rsid w:val="00747EF5"/>
    <w:rsid w:val="007502F1"/>
    <w:rsid w:val="00750322"/>
    <w:rsid w:val="00750478"/>
    <w:rsid w:val="0075054E"/>
    <w:rsid w:val="007506FD"/>
    <w:rsid w:val="00750837"/>
    <w:rsid w:val="0075090C"/>
    <w:rsid w:val="00750C73"/>
    <w:rsid w:val="00750C7D"/>
    <w:rsid w:val="00750DDD"/>
    <w:rsid w:val="0075113B"/>
    <w:rsid w:val="0075127B"/>
    <w:rsid w:val="0075144C"/>
    <w:rsid w:val="00751753"/>
    <w:rsid w:val="00751771"/>
    <w:rsid w:val="007517A6"/>
    <w:rsid w:val="00751845"/>
    <w:rsid w:val="00751991"/>
    <w:rsid w:val="00751F95"/>
    <w:rsid w:val="0075255D"/>
    <w:rsid w:val="007525D1"/>
    <w:rsid w:val="0075265F"/>
    <w:rsid w:val="00752B32"/>
    <w:rsid w:val="00752B65"/>
    <w:rsid w:val="00752C86"/>
    <w:rsid w:val="00752DAC"/>
    <w:rsid w:val="00752EDF"/>
    <w:rsid w:val="00752F82"/>
    <w:rsid w:val="00753062"/>
    <w:rsid w:val="00753243"/>
    <w:rsid w:val="0075354A"/>
    <w:rsid w:val="0075379B"/>
    <w:rsid w:val="007537CA"/>
    <w:rsid w:val="00753934"/>
    <w:rsid w:val="00753A17"/>
    <w:rsid w:val="00753B0C"/>
    <w:rsid w:val="00753C15"/>
    <w:rsid w:val="00753D93"/>
    <w:rsid w:val="00753E9D"/>
    <w:rsid w:val="0075400B"/>
    <w:rsid w:val="007544B6"/>
    <w:rsid w:val="007545A9"/>
    <w:rsid w:val="00754797"/>
    <w:rsid w:val="007547B9"/>
    <w:rsid w:val="0075486C"/>
    <w:rsid w:val="00754911"/>
    <w:rsid w:val="00754E28"/>
    <w:rsid w:val="00754EF4"/>
    <w:rsid w:val="0075505A"/>
    <w:rsid w:val="00755216"/>
    <w:rsid w:val="0075533D"/>
    <w:rsid w:val="00755368"/>
    <w:rsid w:val="0075572E"/>
    <w:rsid w:val="0075573E"/>
    <w:rsid w:val="007558AD"/>
    <w:rsid w:val="007559E4"/>
    <w:rsid w:val="00755CC9"/>
    <w:rsid w:val="00755CF6"/>
    <w:rsid w:val="00755D0C"/>
    <w:rsid w:val="00756249"/>
    <w:rsid w:val="0075641F"/>
    <w:rsid w:val="007567D8"/>
    <w:rsid w:val="007568B8"/>
    <w:rsid w:val="00756B77"/>
    <w:rsid w:val="00756BF7"/>
    <w:rsid w:val="00756C12"/>
    <w:rsid w:val="00756C6D"/>
    <w:rsid w:val="00756CD0"/>
    <w:rsid w:val="007570BF"/>
    <w:rsid w:val="007574C8"/>
    <w:rsid w:val="0075774A"/>
    <w:rsid w:val="0075788E"/>
    <w:rsid w:val="00757C3E"/>
    <w:rsid w:val="00757CF1"/>
    <w:rsid w:val="00757E66"/>
    <w:rsid w:val="007602D0"/>
    <w:rsid w:val="007602EB"/>
    <w:rsid w:val="007604D0"/>
    <w:rsid w:val="00760799"/>
    <w:rsid w:val="0076088B"/>
    <w:rsid w:val="00760B4F"/>
    <w:rsid w:val="00760B7D"/>
    <w:rsid w:val="00760CDB"/>
    <w:rsid w:val="00760EE0"/>
    <w:rsid w:val="00761158"/>
    <w:rsid w:val="007612CA"/>
    <w:rsid w:val="00761391"/>
    <w:rsid w:val="007613DD"/>
    <w:rsid w:val="00761789"/>
    <w:rsid w:val="007617B2"/>
    <w:rsid w:val="00761930"/>
    <w:rsid w:val="007619BD"/>
    <w:rsid w:val="007619D6"/>
    <w:rsid w:val="00761A21"/>
    <w:rsid w:val="00761C8C"/>
    <w:rsid w:val="00761CD7"/>
    <w:rsid w:val="00761CE0"/>
    <w:rsid w:val="00761DBD"/>
    <w:rsid w:val="00761EBE"/>
    <w:rsid w:val="00761FFF"/>
    <w:rsid w:val="0076201A"/>
    <w:rsid w:val="007620FD"/>
    <w:rsid w:val="0076230A"/>
    <w:rsid w:val="007625A8"/>
    <w:rsid w:val="00762883"/>
    <w:rsid w:val="007628BA"/>
    <w:rsid w:val="007628F0"/>
    <w:rsid w:val="00762EF8"/>
    <w:rsid w:val="0076324F"/>
    <w:rsid w:val="00763485"/>
    <w:rsid w:val="00763539"/>
    <w:rsid w:val="00763A18"/>
    <w:rsid w:val="00763A4D"/>
    <w:rsid w:val="00763F05"/>
    <w:rsid w:val="00764082"/>
    <w:rsid w:val="00764160"/>
    <w:rsid w:val="007646C4"/>
    <w:rsid w:val="00764788"/>
    <w:rsid w:val="007647BE"/>
    <w:rsid w:val="007649E6"/>
    <w:rsid w:val="00764C71"/>
    <w:rsid w:val="00764D7B"/>
    <w:rsid w:val="00764F92"/>
    <w:rsid w:val="0076514E"/>
    <w:rsid w:val="007654EA"/>
    <w:rsid w:val="007656D8"/>
    <w:rsid w:val="00765746"/>
    <w:rsid w:val="00765974"/>
    <w:rsid w:val="007659AF"/>
    <w:rsid w:val="0076622F"/>
    <w:rsid w:val="007662D5"/>
    <w:rsid w:val="007664BD"/>
    <w:rsid w:val="00766511"/>
    <w:rsid w:val="0076668B"/>
    <w:rsid w:val="0076686A"/>
    <w:rsid w:val="00766997"/>
    <w:rsid w:val="00766CDD"/>
    <w:rsid w:val="00766D77"/>
    <w:rsid w:val="00766F0B"/>
    <w:rsid w:val="00766FBE"/>
    <w:rsid w:val="0076707C"/>
    <w:rsid w:val="0076734A"/>
    <w:rsid w:val="0076740E"/>
    <w:rsid w:val="0076746C"/>
    <w:rsid w:val="00767506"/>
    <w:rsid w:val="0076781D"/>
    <w:rsid w:val="00767ED7"/>
    <w:rsid w:val="00770021"/>
    <w:rsid w:val="0077022E"/>
    <w:rsid w:val="00770233"/>
    <w:rsid w:val="00770336"/>
    <w:rsid w:val="00770491"/>
    <w:rsid w:val="00770A6C"/>
    <w:rsid w:val="00770B4E"/>
    <w:rsid w:val="00770B59"/>
    <w:rsid w:val="00770CF0"/>
    <w:rsid w:val="00770E34"/>
    <w:rsid w:val="0077141C"/>
    <w:rsid w:val="00771B01"/>
    <w:rsid w:val="00771D06"/>
    <w:rsid w:val="00771F89"/>
    <w:rsid w:val="0077313E"/>
    <w:rsid w:val="007731ED"/>
    <w:rsid w:val="007732F0"/>
    <w:rsid w:val="00773490"/>
    <w:rsid w:val="00773653"/>
    <w:rsid w:val="007736C4"/>
    <w:rsid w:val="007737D6"/>
    <w:rsid w:val="007737DD"/>
    <w:rsid w:val="00773C4D"/>
    <w:rsid w:val="00773FB6"/>
    <w:rsid w:val="00774092"/>
    <w:rsid w:val="007744F1"/>
    <w:rsid w:val="00774681"/>
    <w:rsid w:val="0077471D"/>
    <w:rsid w:val="007749EA"/>
    <w:rsid w:val="00774B1D"/>
    <w:rsid w:val="00774B93"/>
    <w:rsid w:val="00774C03"/>
    <w:rsid w:val="00774D14"/>
    <w:rsid w:val="00774EC1"/>
    <w:rsid w:val="007750D4"/>
    <w:rsid w:val="00775462"/>
    <w:rsid w:val="007754EF"/>
    <w:rsid w:val="00775777"/>
    <w:rsid w:val="007757DE"/>
    <w:rsid w:val="00775A01"/>
    <w:rsid w:val="00775DE8"/>
    <w:rsid w:val="00775EEE"/>
    <w:rsid w:val="007760C5"/>
    <w:rsid w:val="00776195"/>
    <w:rsid w:val="00776391"/>
    <w:rsid w:val="007764D9"/>
    <w:rsid w:val="00776991"/>
    <w:rsid w:val="00776B31"/>
    <w:rsid w:val="00776B37"/>
    <w:rsid w:val="00777197"/>
    <w:rsid w:val="00777333"/>
    <w:rsid w:val="007776B9"/>
    <w:rsid w:val="007777E2"/>
    <w:rsid w:val="00777BE5"/>
    <w:rsid w:val="00777CC1"/>
    <w:rsid w:val="00777F6E"/>
    <w:rsid w:val="00780099"/>
    <w:rsid w:val="007804BF"/>
    <w:rsid w:val="007805A5"/>
    <w:rsid w:val="00780657"/>
    <w:rsid w:val="00780958"/>
    <w:rsid w:val="007809D7"/>
    <w:rsid w:val="007809F5"/>
    <w:rsid w:val="00780B57"/>
    <w:rsid w:val="0078120C"/>
    <w:rsid w:val="007813AF"/>
    <w:rsid w:val="00781403"/>
    <w:rsid w:val="007817D2"/>
    <w:rsid w:val="00781869"/>
    <w:rsid w:val="007818CF"/>
    <w:rsid w:val="007819E9"/>
    <w:rsid w:val="00781F1F"/>
    <w:rsid w:val="007823D2"/>
    <w:rsid w:val="007823FE"/>
    <w:rsid w:val="0078264B"/>
    <w:rsid w:val="00782B70"/>
    <w:rsid w:val="00782C5B"/>
    <w:rsid w:val="00782EB0"/>
    <w:rsid w:val="0078305E"/>
    <w:rsid w:val="0078312F"/>
    <w:rsid w:val="007831C7"/>
    <w:rsid w:val="007834CE"/>
    <w:rsid w:val="00783616"/>
    <w:rsid w:val="0078399B"/>
    <w:rsid w:val="00783B09"/>
    <w:rsid w:val="00783B5C"/>
    <w:rsid w:val="00783EC3"/>
    <w:rsid w:val="00783F35"/>
    <w:rsid w:val="00784093"/>
    <w:rsid w:val="00784123"/>
    <w:rsid w:val="00784416"/>
    <w:rsid w:val="007848C3"/>
    <w:rsid w:val="007850E6"/>
    <w:rsid w:val="00785114"/>
    <w:rsid w:val="0078568D"/>
    <w:rsid w:val="007858D5"/>
    <w:rsid w:val="00785987"/>
    <w:rsid w:val="007859B5"/>
    <w:rsid w:val="00785A94"/>
    <w:rsid w:val="00785CFD"/>
    <w:rsid w:val="00785D99"/>
    <w:rsid w:val="00785E28"/>
    <w:rsid w:val="00786179"/>
    <w:rsid w:val="007864F0"/>
    <w:rsid w:val="007869D2"/>
    <w:rsid w:val="00786A6C"/>
    <w:rsid w:val="00786AAB"/>
    <w:rsid w:val="00786AB8"/>
    <w:rsid w:val="00786C84"/>
    <w:rsid w:val="00786CAC"/>
    <w:rsid w:val="00786E8A"/>
    <w:rsid w:val="00786ED4"/>
    <w:rsid w:val="00787303"/>
    <w:rsid w:val="0078743F"/>
    <w:rsid w:val="00787681"/>
    <w:rsid w:val="007876CE"/>
    <w:rsid w:val="00787839"/>
    <w:rsid w:val="00787898"/>
    <w:rsid w:val="00787B9E"/>
    <w:rsid w:val="00787D27"/>
    <w:rsid w:val="00787D52"/>
    <w:rsid w:val="007900B8"/>
    <w:rsid w:val="00790150"/>
    <w:rsid w:val="00790165"/>
    <w:rsid w:val="00790202"/>
    <w:rsid w:val="0079020D"/>
    <w:rsid w:val="007902D6"/>
    <w:rsid w:val="00790320"/>
    <w:rsid w:val="007903DA"/>
    <w:rsid w:val="00790631"/>
    <w:rsid w:val="00790685"/>
    <w:rsid w:val="007908F7"/>
    <w:rsid w:val="00790B84"/>
    <w:rsid w:val="00790B91"/>
    <w:rsid w:val="00790CA9"/>
    <w:rsid w:val="00790CB0"/>
    <w:rsid w:val="00791011"/>
    <w:rsid w:val="007911BA"/>
    <w:rsid w:val="007912F5"/>
    <w:rsid w:val="00791320"/>
    <w:rsid w:val="007917F5"/>
    <w:rsid w:val="007919A8"/>
    <w:rsid w:val="00791A4E"/>
    <w:rsid w:val="00791C30"/>
    <w:rsid w:val="00791DA1"/>
    <w:rsid w:val="00791F30"/>
    <w:rsid w:val="00791FE9"/>
    <w:rsid w:val="00792019"/>
    <w:rsid w:val="0079215F"/>
    <w:rsid w:val="00792309"/>
    <w:rsid w:val="00792361"/>
    <w:rsid w:val="00792368"/>
    <w:rsid w:val="0079239B"/>
    <w:rsid w:val="007925DF"/>
    <w:rsid w:val="00792C7E"/>
    <w:rsid w:val="007930FC"/>
    <w:rsid w:val="00793205"/>
    <w:rsid w:val="007932AD"/>
    <w:rsid w:val="0079362D"/>
    <w:rsid w:val="0079366B"/>
    <w:rsid w:val="007936F4"/>
    <w:rsid w:val="007937BE"/>
    <w:rsid w:val="00793A20"/>
    <w:rsid w:val="00793AA3"/>
    <w:rsid w:val="00793ED3"/>
    <w:rsid w:val="00794072"/>
    <w:rsid w:val="007940F6"/>
    <w:rsid w:val="007941C3"/>
    <w:rsid w:val="00794461"/>
    <w:rsid w:val="00794885"/>
    <w:rsid w:val="007949A7"/>
    <w:rsid w:val="00794C03"/>
    <w:rsid w:val="00794C75"/>
    <w:rsid w:val="00794D77"/>
    <w:rsid w:val="00794F1E"/>
    <w:rsid w:val="00795133"/>
    <w:rsid w:val="0079515C"/>
    <w:rsid w:val="00795164"/>
    <w:rsid w:val="00795455"/>
    <w:rsid w:val="00795493"/>
    <w:rsid w:val="007954A7"/>
    <w:rsid w:val="0079552E"/>
    <w:rsid w:val="00795C70"/>
    <w:rsid w:val="0079623B"/>
    <w:rsid w:val="0079630F"/>
    <w:rsid w:val="0079633E"/>
    <w:rsid w:val="0079637A"/>
    <w:rsid w:val="007963F3"/>
    <w:rsid w:val="00796455"/>
    <w:rsid w:val="0079652A"/>
    <w:rsid w:val="00796790"/>
    <w:rsid w:val="00796807"/>
    <w:rsid w:val="0079680C"/>
    <w:rsid w:val="00796BBE"/>
    <w:rsid w:val="00796C61"/>
    <w:rsid w:val="00797161"/>
    <w:rsid w:val="007971C8"/>
    <w:rsid w:val="0079779B"/>
    <w:rsid w:val="00797877"/>
    <w:rsid w:val="007978CF"/>
    <w:rsid w:val="0079797F"/>
    <w:rsid w:val="007979BF"/>
    <w:rsid w:val="00797A75"/>
    <w:rsid w:val="00797BC2"/>
    <w:rsid w:val="00797D44"/>
    <w:rsid w:val="00797E95"/>
    <w:rsid w:val="00797E9E"/>
    <w:rsid w:val="00797ED6"/>
    <w:rsid w:val="00797F47"/>
    <w:rsid w:val="007A015B"/>
    <w:rsid w:val="007A01E0"/>
    <w:rsid w:val="007A07C8"/>
    <w:rsid w:val="007A0B04"/>
    <w:rsid w:val="007A0EA1"/>
    <w:rsid w:val="007A0F7F"/>
    <w:rsid w:val="007A1274"/>
    <w:rsid w:val="007A144B"/>
    <w:rsid w:val="007A152D"/>
    <w:rsid w:val="007A1864"/>
    <w:rsid w:val="007A1947"/>
    <w:rsid w:val="007A1E25"/>
    <w:rsid w:val="007A1F98"/>
    <w:rsid w:val="007A21BA"/>
    <w:rsid w:val="007A2438"/>
    <w:rsid w:val="007A2555"/>
    <w:rsid w:val="007A256B"/>
    <w:rsid w:val="007A260A"/>
    <w:rsid w:val="007A29B1"/>
    <w:rsid w:val="007A29BD"/>
    <w:rsid w:val="007A2B32"/>
    <w:rsid w:val="007A2CDB"/>
    <w:rsid w:val="007A2E42"/>
    <w:rsid w:val="007A3578"/>
    <w:rsid w:val="007A36BC"/>
    <w:rsid w:val="007A38D5"/>
    <w:rsid w:val="007A398E"/>
    <w:rsid w:val="007A3D2A"/>
    <w:rsid w:val="007A3DB0"/>
    <w:rsid w:val="007A3E19"/>
    <w:rsid w:val="007A4028"/>
    <w:rsid w:val="007A402F"/>
    <w:rsid w:val="007A404B"/>
    <w:rsid w:val="007A40B6"/>
    <w:rsid w:val="007A4240"/>
    <w:rsid w:val="007A4393"/>
    <w:rsid w:val="007A43D8"/>
    <w:rsid w:val="007A468D"/>
    <w:rsid w:val="007A4720"/>
    <w:rsid w:val="007A4800"/>
    <w:rsid w:val="007A4880"/>
    <w:rsid w:val="007A48D9"/>
    <w:rsid w:val="007A494A"/>
    <w:rsid w:val="007A4A4C"/>
    <w:rsid w:val="007A4FEC"/>
    <w:rsid w:val="007A520F"/>
    <w:rsid w:val="007A52A1"/>
    <w:rsid w:val="007A5460"/>
    <w:rsid w:val="007A5470"/>
    <w:rsid w:val="007A57FA"/>
    <w:rsid w:val="007A58B9"/>
    <w:rsid w:val="007A5918"/>
    <w:rsid w:val="007A5AAC"/>
    <w:rsid w:val="007A5D13"/>
    <w:rsid w:val="007A5E79"/>
    <w:rsid w:val="007A5EEB"/>
    <w:rsid w:val="007A5F31"/>
    <w:rsid w:val="007A5F6D"/>
    <w:rsid w:val="007A603D"/>
    <w:rsid w:val="007A60C6"/>
    <w:rsid w:val="007A61DF"/>
    <w:rsid w:val="007A6250"/>
    <w:rsid w:val="007A62CC"/>
    <w:rsid w:val="007A63FE"/>
    <w:rsid w:val="007A64BE"/>
    <w:rsid w:val="007A64ED"/>
    <w:rsid w:val="007A66C8"/>
    <w:rsid w:val="007A6878"/>
    <w:rsid w:val="007A690F"/>
    <w:rsid w:val="007A702C"/>
    <w:rsid w:val="007A71AF"/>
    <w:rsid w:val="007A7670"/>
    <w:rsid w:val="007A7EBB"/>
    <w:rsid w:val="007A7F47"/>
    <w:rsid w:val="007A7FBF"/>
    <w:rsid w:val="007B0724"/>
    <w:rsid w:val="007B07FC"/>
    <w:rsid w:val="007B090F"/>
    <w:rsid w:val="007B0C86"/>
    <w:rsid w:val="007B10AA"/>
    <w:rsid w:val="007B1423"/>
    <w:rsid w:val="007B1645"/>
    <w:rsid w:val="007B16E2"/>
    <w:rsid w:val="007B1864"/>
    <w:rsid w:val="007B18C4"/>
    <w:rsid w:val="007B191F"/>
    <w:rsid w:val="007B193B"/>
    <w:rsid w:val="007B1966"/>
    <w:rsid w:val="007B1B65"/>
    <w:rsid w:val="007B1F62"/>
    <w:rsid w:val="007B21E2"/>
    <w:rsid w:val="007B22E6"/>
    <w:rsid w:val="007B262C"/>
    <w:rsid w:val="007B28CC"/>
    <w:rsid w:val="007B29F0"/>
    <w:rsid w:val="007B2A24"/>
    <w:rsid w:val="007B2A4B"/>
    <w:rsid w:val="007B2D20"/>
    <w:rsid w:val="007B2E67"/>
    <w:rsid w:val="007B2F29"/>
    <w:rsid w:val="007B339F"/>
    <w:rsid w:val="007B3612"/>
    <w:rsid w:val="007B37EA"/>
    <w:rsid w:val="007B38CB"/>
    <w:rsid w:val="007B390C"/>
    <w:rsid w:val="007B3D74"/>
    <w:rsid w:val="007B3FC7"/>
    <w:rsid w:val="007B40BA"/>
    <w:rsid w:val="007B40E6"/>
    <w:rsid w:val="007B46F3"/>
    <w:rsid w:val="007B4920"/>
    <w:rsid w:val="007B4931"/>
    <w:rsid w:val="007B50C7"/>
    <w:rsid w:val="007B53E6"/>
    <w:rsid w:val="007B5414"/>
    <w:rsid w:val="007B5719"/>
    <w:rsid w:val="007B5823"/>
    <w:rsid w:val="007B58C6"/>
    <w:rsid w:val="007B5AD1"/>
    <w:rsid w:val="007B5C6F"/>
    <w:rsid w:val="007B5DA9"/>
    <w:rsid w:val="007B5E92"/>
    <w:rsid w:val="007B6049"/>
    <w:rsid w:val="007B643C"/>
    <w:rsid w:val="007B65FB"/>
    <w:rsid w:val="007B6748"/>
    <w:rsid w:val="007B689D"/>
    <w:rsid w:val="007B691F"/>
    <w:rsid w:val="007B712B"/>
    <w:rsid w:val="007B72D9"/>
    <w:rsid w:val="007B72EC"/>
    <w:rsid w:val="007B7322"/>
    <w:rsid w:val="007B753A"/>
    <w:rsid w:val="007B75F1"/>
    <w:rsid w:val="007B7733"/>
    <w:rsid w:val="007B777C"/>
    <w:rsid w:val="007B781B"/>
    <w:rsid w:val="007B78B5"/>
    <w:rsid w:val="007B7935"/>
    <w:rsid w:val="007B799B"/>
    <w:rsid w:val="007B7A27"/>
    <w:rsid w:val="007B7A3C"/>
    <w:rsid w:val="007B7B19"/>
    <w:rsid w:val="007B7B56"/>
    <w:rsid w:val="007B7DCF"/>
    <w:rsid w:val="007B7E2F"/>
    <w:rsid w:val="007B7E5D"/>
    <w:rsid w:val="007C02C1"/>
    <w:rsid w:val="007C047E"/>
    <w:rsid w:val="007C08B0"/>
    <w:rsid w:val="007C08E8"/>
    <w:rsid w:val="007C0B69"/>
    <w:rsid w:val="007C0EE9"/>
    <w:rsid w:val="007C1063"/>
    <w:rsid w:val="007C10A2"/>
    <w:rsid w:val="007C149B"/>
    <w:rsid w:val="007C1B21"/>
    <w:rsid w:val="007C1BCB"/>
    <w:rsid w:val="007C1CB5"/>
    <w:rsid w:val="007C1CDC"/>
    <w:rsid w:val="007C2013"/>
    <w:rsid w:val="007C2113"/>
    <w:rsid w:val="007C2146"/>
    <w:rsid w:val="007C24F7"/>
    <w:rsid w:val="007C2576"/>
    <w:rsid w:val="007C2730"/>
    <w:rsid w:val="007C27BE"/>
    <w:rsid w:val="007C2872"/>
    <w:rsid w:val="007C2885"/>
    <w:rsid w:val="007C2942"/>
    <w:rsid w:val="007C2A2B"/>
    <w:rsid w:val="007C2A91"/>
    <w:rsid w:val="007C2C13"/>
    <w:rsid w:val="007C2EFC"/>
    <w:rsid w:val="007C31B7"/>
    <w:rsid w:val="007C3312"/>
    <w:rsid w:val="007C33B3"/>
    <w:rsid w:val="007C3440"/>
    <w:rsid w:val="007C35AF"/>
    <w:rsid w:val="007C387B"/>
    <w:rsid w:val="007C38A4"/>
    <w:rsid w:val="007C38AC"/>
    <w:rsid w:val="007C3985"/>
    <w:rsid w:val="007C3EC0"/>
    <w:rsid w:val="007C3EEF"/>
    <w:rsid w:val="007C4068"/>
    <w:rsid w:val="007C4204"/>
    <w:rsid w:val="007C44AF"/>
    <w:rsid w:val="007C4731"/>
    <w:rsid w:val="007C48C8"/>
    <w:rsid w:val="007C495C"/>
    <w:rsid w:val="007C4ACC"/>
    <w:rsid w:val="007C4CD5"/>
    <w:rsid w:val="007C4CF1"/>
    <w:rsid w:val="007C4E07"/>
    <w:rsid w:val="007C4FF0"/>
    <w:rsid w:val="007C502E"/>
    <w:rsid w:val="007C51AA"/>
    <w:rsid w:val="007C51C8"/>
    <w:rsid w:val="007C5839"/>
    <w:rsid w:val="007C5907"/>
    <w:rsid w:val="007C59E2"/>
    <w:rsid w:val="007C5A57"/>
    <w:rsid w:val="007C5C16"/>
    <w:rsid w:val="007C5C5D"/>
    <w:rsid w:val="007C5F33"/>
    <w:rsid w:val="007C6094"/>
    <w:rsid w:val="007C6102"/>
    <w:rsid w:val="007C65F1"/>
    <w:rsid w:val="007C692A"/>
    <w:rsid w:val="007C6A2C"/>
    <w:rsid w:val="007C6B4D"/>
    <w:rsid w:val="007C6DD5"/>
    <w:rsid w:val="007C6E81"/>
    <w:rsid w:val="007C7241"/>
    <w:rsid w:val="007C74A5"/>
    <w:rsid w:val="007C7868"/>
    <w:rsid w:val="007C7A0F"/>
    <w:rsid w:val="007C7B4C"/>
    <w:rsid w:val="007C7EE4"/>
    <w:rsid w:val="007D010D"/>
    <w:rsid w:val="007D0173"/>
    <w:rsid w:val="007D030B"/>
    <w:rsid w:val="007D0771"/>
    <w:rsid w:val="007D0794"/>
    <w:rsid w:val="007D090B"/>
    <w:rsid w:val="007D0913"/>
    <w:rsid w:val="007D0C2D"/>
    <w:rsid w:val="007D0EBA"/>
    <w:rsid w:val="007D1435"/>
    <w:rsid w:val="007D1699"/>
    <w:rsid w:val="007D180E"/>
    <w:rsid w:val="007D18AC"/>
    <w:rsid w:val="007D193A"/>
    <w:rsid w:val="007D1B69"/>
    <w:rsid w:val="007D1D6D"/>
    <w:rsid w:val="007D22DC"/>
    <w:rsid w:val="007D22F8"/>
    <w:rsid w:val="007D23DA"/>
    <w:rsid w:val="007D2793"/>
    <w:rsid w:val="007D2A19"/>
    <w:rsid w:val="007D2C49"/>
    <w:rsid w:val="007D2F3D"/>
    <w:rsid w:val="007D31D4"/>
    <w:rsid w:val="007D33D2"/>
    <w:rsid w:val="007D3431"/>
    <w:rsid w:val="007D360E"/>
    <w:rsid w:val="007D377B"/>
    <w:rsid w:val="007D3793"/>
    <w:rsid w:val="007D3AB4"/>
    <w:rsid w:val="007D3B54"/>
    <w:rsid w:val="007D3D76"/>
    <w:rsid w:val="007D3E14"/>
    <w:rsid w:val="007D4392"/>
    <w:rsid w:val="007D43B7"/>
    <w:rsid w:val="007D4469"/>
    <w:rsid w:val="007D44ED"/>
    <w:rsid w:val="007D46F9"/>
    <w:rsid w:val="007D47FA"/>
    <w:rsid w:val="007D4C29"/>
    <w:rsid w:val="007D4C70"/>
    <w:rsid w:val="007D4F18"/>
    <w:rsid w:val="007D50E2"/>
    <w:rsid w:val="007D51B8"/>
    <w:rsid w:val="007D52E7"/>
    <w:rsid w:val="007D5AFE"/>
    <w:rsid w:val="007D602F"/>
    <w:rsid w:val="007D6121"/>
    <w:rsid w:val="007D6207"/>
    <w:rsid w:val="007D6288"/>
    <w:rsid w:val="007D6701"/>
    <w:rsid w:val="007D682B"/>
    <w:rsid w:val="007D685D"/>
    <w:rsid w:val="007D6ABD"/>
    <w:rsid w:val="007D6B83"/>
    <w:rsid w:val="007D6CF8"/>
    <w:rsid w:val="007D72D5"/>
    <w:rsid w:val="007D758E"/>
    <w:rsid w:val="007D7A5E"/>
    <w:rsid w:val="007D7F97"/>
    <w:rsid w:val="007E0126"/>
    <w:rsid w:val="007E0859"/>
    <w:rsid w:val="007E0A31"/>
    <w:rsid w:val="007E0CBF"/>
    <w:rsid w:val="007E0CD6"/>
    <w:rsid w:val="007E0D1A"/>
    <w:rsid w:val="007E0DBD"/>
    <w:rsid w:val="007E0FBA"/>
    <w:rsid w:val="007E13C1"/>
    <w:rsid w:val="007E1425"/>
    <w:rsid w:val="007E1666"/>
    <w:rsid w:val="007E179A"/>
    <w:rsid w:val="007E1891"/>
    <w:rsid w:val="007E1A2E"/>
    <w:rsid w:val="007E1FBA"/>
    <w:rsid w:val="007E22E1"/>
    <w:rsid w:val="007E2B23"/>
    <w:rsid w:val="007E2C18"/>
    <w:rsid w:val="007E2E31"/>
    <w:rsid w:val="007E2EE6"/>
    <w:rsid w:val="007E3007"/>
    <w:rsid w:val="007E3064"/>
    <w:rsid w:val="007E385C"/>
    <w:rsid w:val="007E3965"/>
    <w:rsid w:val="007E3BB4"/>
    <w:rsid w:val="007E45D3"/>
    <w:rsid w:val="007E4634"/>
    <w:rsid w:val="007E4A80"/>
    <w:rsid w:val="007E4B1C"/>
    <w:rsid w:val="007E4E88"/>
    <w:rsid w:val="007E4E91"/>
    <w:rsid w:val="007E5562"/>
    <w:rsid w:val="007E5A93"/>
    <w:rsid w:val="007E5F2C"/>
    <w:rsid w:val="007E5F34"/>
    <w:rsid w:val="007E62A2"/>
    <w:rsid w:val="007E6340"/>
    <w:rsid w:val="007E644D"/>
    <w:rsid w:val="007E64FB"/>
    <w:rsid w:val="007E6663"/>
    <w:rsid w:val="007E67E8"/>
    <w:rsid w:val="007E68CD"/>
    <w:rsid w:val="007E6A38"/>
    <w:rsid w:val="007E6A85"/>
    <w:rsid w:val="007E6A88"/>
    <w:rsid w:val="007E6B6F"/>
    <w:rsid w:val="007E6E49"/>
    <w:rsid w:val="007E6E5B"/>
    <w:rsid w:val="007E71BF"/>
    <w:rsid w:val="007E7651"/>
    <w:rsid w:val="007E7788"/>
    <w:rsid w:val="007E78BA"/>
    <w:rsid w:val="007E7AB0"/>
    <w:rsid w:val="007E7B46"/>
    <w:rsid w:val="007E7C67"/>
    <w:rsid w:val="007F022A"/>
    <w:rsid w:val="007F0776"/>
    <w:rsid w:val="007F0872"/>
    <w:rsid w:val="007F0A39"/>
    <w:rsid w:val="007F0AD5"/>
    <w:rsid w:val="007F0CC6"/>
    <w:rsid w:val="007F0E2B"/>
    <w:rsid w:val="007F11C8"/>
    <w:rsid w:val="007F180B"/>
    <w:rsid w:val="007F18EC"/>
    <w:rsid w:val="007F1905"/>
    <w:rsid w:val="007F1965"/>
    <w:rsid w:val="007F1ED4"/>
    <w:rsid w:val="007F211D"/>
    <w:rsid w:val="007F2152"/>
    <w:rsid w:val="007F21F9"/>
    <w:rsid w:val="007F2220"/>
    <w:rsid w:val="007F229E"/>
    <w:rsid w:val="007F22BC"/>
    <w:rsid w:val="007F235E"/>
    <w:rsid w:val="007F2518"/>
    <w:rsid w:val="007F2784"/>
    <w:rsid w:val="007F282C"/>
    <w:rsid w:val="007F2AFC"/>
    <w:rsid w:val="007F2B16"/>
    <w:rsid w:val="007F2BCC"/>
    <w:rsid w:val="007F2CDB"/>
    <w:rsid w:val="007F2CEE"/>
    <w:rsid w:val="007F2D20"/>
    <w:rsid w:val="007F2F1D"/>
    <w:rsid w:val="007F2FDE"/>
    <w:rsid w:val="007F31CA"/>
    <w:rsid w:val="007F31DC"/>
    <w:rsid w:val="007F32C3"/>
    <w:rsid w:val="007F33E8"/>
    <w:rsid w:val="007F3CD5"/>
    <w:rsid w:val="007F3D07"/>
    <w:rsid w:val="007F3D6E"/>
    <w:rsid w:val="007F4017"/>
    <w:rsid w:val="007F42B1"/>
    <w:rsid w:val="007F430A"/>
    <w:rsid w:val="007F4352"/>
    <w:rsid w:val="007F4A95"/>
    <w:rsid w:val="007F5027"/>
    <w:rsid w:val="007F5119"/>
    <w:rsid w:val="007F51C0"/>
    <w:rsid w:val="007F562C"/>
    <w:rsid w:val="007F5AC9"/>
    <w:rsid w:val="007F5B13"/>
    <w:rsid w:val="007F609A"/>
    <w:rsid w:val="007F6140"/>
    <w:rsid w:val="007F65FE"/>
    <w:rsid w:val="007F68DB"/>
    <w:rsid w:val="007F6A5B"/>
    <w:rsid w:val="007F6D10"/>
    <w:rsid w:val="007F6DE1"/>
    <w:rsid w:val="007F71F3"/>
    <w:rsid w:val="007F72EF"/>
    <w:rsid w:val="007F7317"/>
    <w:rsid w:val="007F75C3"/>
    <w:rsid w:val="007F77B3"/>
    <w:rsid w:val="007F7E9C"/>
    <w:rsid w:val="008002D2"/>
    <w:rsid w:val="008002F6"/>
    <w:rsid w:val="0080050D"/>
    <w:rsid w:val="008005F4"/>
    <w:rsid w:val="00800804"/>
    <w:rsid w:val="00800CEC"/>
    <w:rsid w:val="00800D4F"/>
    <w:rsid w:val="00800E4C"/>
    <w:rsid w:val="0080122B"/>
    <w:rsid w:val="00801542"/>
    <w:rsid w:val="00801787"/>
    <w:rsid w:val="00801810"/>
    <w:rsid w:val="00801896"/>
    <w:rsid w:val="00801A10"/>
    <w:rsid w:val="00801C17"/>
    <w:rsid w:val="00801F24"/>
    <w:rsid w:val="0080207C"/>
    <w:rsid w:val="008020D3"/>
    <w:rsid w:val="0080212A"/>
    <w:rsid w:val="00802212"/>
    <w:rsid w:val="008022F4"/>
    <w:rsid w:val="008023B0"/>
    <w:rsid w:val="00802C03"/>
    <w:rsid w:val="00802DF6"/>
    <w:rsid w:val="00802E7C"/>
    <w:rsid w:val="00802F7C"/>
    <w:rsid w:val="00802FA3"/>
    <w:rsid w:val="0080324C"/>
    <w:rsid w:val="008033F1"/>
    <w:rsid w:val="008034D3"/>
    <w:rsid w:val="0080352B"/>
    <w:rsid w:val="00803781"/>
    <w:rsid w:val="008037D5"/>
    <w:rsid w:val="00803A99"/>
    <w:rsid w:val="00803B95"/>
    <w:rsid w:val="00803CEF"/>
    <w:rsid w:val="00803D1F"/>
    <w:rsid w:val="00803DBD"/>
    <w:rsid w:val="00804517"/>
    <w:rsid w:val="008045F8"/>
    <w:rsid w:val="008046AC"/>
    <w:rsid w:val="0080470B"/>
    <w:rsid w:val="00804768"/>
    <w:rsid w:val="00804944"/>
    <w:rsid w:val="00804A81"/>
    <w:rsid w:val="00804D9E"/>
    <w:rsid w:val="00804F50"/>
    <w:rsid w:val="00804F8D"/>
    <w:rsid w:val="008052B9"/>
    <w:rsid w:val="0080544F"/>
    <w:rsid w:val="008056ED"/>
    <w:rsid w:val="0080592B"/>
    <w:rsid w:val="00805A9D"/>
    <w:rsid w:val="00805DE9"/>
    <w:rsid w:val="00805E58"/>
    <w:rsid w:val="008060FA"/>
    <w:rsid w:val="008061CF"/>
    <w:rsid w:val="00806296"/>
    <w:rsid w:val="008063D1"/>
    <w:rsid w:val="0080677B"/>
    <w:rsid w:val="00806BA3"/>
    <w:rsid w:val="00806D20"/>
    <w:rsid w:val="00807156"/>
    <w:rsid w:val="008072EA"/>
    <w:rsid w:val="00807351"/>
    <w:rsid w:val="008078E6"/>
    <w:rsid w:val="00807B5C"/>
    <w:rsid w:val="00807E84"/>
    <w:rsid w:val="00807EE9"/>
    <w:rsid w:val="008107EF"/>
    <w:rsid w:val="008108CE"/>
    <w:rsid w:val="008109D1"/>
    <w:rsid w:val="00810A4E"/>
    <w:rsid w:val="00810B67"/>
    <w:rsid w:val="00810D66"/>
    <w:rsid w:val="00810DD7"/>
    <w:rsid w:val="008111B4"/>
    <w:rsid w:val="00811329"/>
    <w:rsid w:val="008114F5"/>
    <w:rsid w:val="008115E8"/>
    <w:rsid w:val="0081184C"/>
    <w:rsid w:val="00811B7B"/>
    <w:rsid w:val="00811ECF"/>
    <w:rsid w:val="00811FDF"/>
    <w:rsid w:val="00812DED"/>
    <w:rsid w:val="00812E8E"/>
    <w:rsid w:val="00812F2E"/>
    <w:rsid w:val="008131EF"/>
    <w:rsid w:val="008131F2"/>
    <w:rsid w:val="0081333E"/>
    <w:rsid w:val="008133CC"/>
    <w:rsid w:val="00813457"/>
    <w:rsid w:val="0081348B"/>
    <w:rsid w:val="0081354F"/>
    <w:rsid w:val="0081362B"/>
    <w:rsid w:val="0081368A"/>
    <w:rsid w:val="008139D0"/>
    <w:rsid w:val="00813AF4"/>
    <w:rsid w:val="00813B55"/>
    <w:rsid w:val="00813F81"/>
    <w:rsid w:val="00814213"/>
    <w:rsid w:val="00814271"/>
    <w:rsid w:val="00814329"/>
    <w:rsid w:val="00814414"/>
    <w:rsid w:val="0081441E"/>
    <w:rsid w:val="008144D7"/>
    <w:rsid w:val="00814552"/>
    <w:rsid w:val="0081465B"/>
    <w:rsid w:val="008146DF"/>
    <w:rsid w:val="00814703"/>
    <w:rsid w:val="00814A19"/>
    <w:rsid w:val="00814BF4"/>
    <w:rsid w:val="00814BF6"/>
    <w:rsid w:val="00814E10"/>
    <w:rsid w:val="00814E4C"/>
    <w:rsid w:val="00815169"/>
    <w:rsid w:val="00815181"/>
    <w:rsid w:val="008151D4"/>
    <w:rsid w:val="00815267"/>
    <w:rsid w:val="00815528"/>
    <w:rsid w:val="00815567"/>
    <w:rsid w:val="0081569C"/>
    <w:rsid w:val="00815A4F"/>
    <w:rsid w:val="00815DF7"/>
    <w:rsid w:val="008160D6"/>
    <w:rsid w:val="00816212"/>
    <w:rsid w:val="0081649D"/>
    <w:rsid w:val="008165C5"/>
    <w:rsid w:val="008168CE"/>
    <w:rsid w:val="00816FD8"/>
    <w:rsid w:val="00817155"/>
    <w:rsid w:val="00817228"/>
    <w:rsid w:val="008172B3"/>
    <w:rsid w:val="008172CB"/>
    <w:rsid w:val="0081733C"/>
    <w:rsid w:val="00817625"/>
    <w:rsid w:val="0081764D"/>
    <w:rsid w:val="00817793"/>
    <w:rsid w:val="008178D1"/>
    <w:rsid w:val="008179A9"/>
    <w:rsid w:val="00817A18"/>
    <w:rsid w:val="00817A76"/>
    <w:rsid w:val="00817AC5"/>
    <w:rsid w:val="00817B16"/>
    <w:rsid w:val="00817D33"/>
    <w:rsid w:val="00817D9B"/>
    <w:rsid w:val="00817EAC"/>
    <w:rsid w:val="00820126"/>
    <w:rsid w:val="008202B8"/>
    <w:rsid w:val="008203B7"/>
    <w:rsid w:val="008203C9"/>
    <w:rsid w:val="008204DF"/>
    <w:rsid w:val="00820548"/>
    <w:rsid w:val="008208C0"/>
    <w:rsid w:val="008209AA"/>
    <w:rsid w:val="00820B30"/>
    <w:rsid w:val="00820BE6"/>
    <w:rsid w:val="00820DCE"/>
    <w:rsid w:val="00820F05"/>
    <w:rsid w:val="00821304"/>
    <w:rsid w:val="0082176B"/>
    <w:rsid w:val="008219E4"/>
    <w:rsid w:val="00821B0D"/>
    <w:rsid w:val="00821D5B"/>
    <w:rsid w:val="00821E58"/>
    <w:rsid w:val="00821F6D"/>
    <w:rsid w:val="0082219D"/>
    <w:rsid w:val="0082227F"/>
    <w:rsid w:val="00822AE4"/>
    <w:rsid w:val="00822AE8"/>
    <w:rsid w:val="00822CB1"/>
    <w:rsid w:val="008230E9"/>
    <w:rsid w:val="00823236"/>
    <w:rsid w:val="00823505"/>
    <w:rsid w:val="00823A9A"/>
    <w:rsid w:val="008241B2"/>
    <w:rsid w:val="008245A5"/>
    <w:rsid w:val="008246E7"/>
    <w:rsid w:val="0082471B"/>
    <w:rsid w:val="0082482B"/>
    <w:rsid w:val="00824841"/>
    <w:rsid w:val="00824935"/>
    <w:rsid w:val="00824F95"/>
    <w:rsid w:val="00824FB9"/>
    <w:rsid w:val="00825057"/>
    <w:rsid w:val="008251B3"/>
    <w:rsid w:val="00825230"/>
    <w:rsid w:val="00825537"/>
    <w:rsid w:val="00825574"/>
    <w:rsid w:val="008257CA"/>
    <w:rsid w:val="00825B1E"/>
    <w:rsid w:val="00825D0B"/>
    <w:rsid w:val="00825D40"/>
    <w:rsid w:val="008260A6"/>
    <w:rsid w:val="00826121"/>
    <w:rsid w:val="0082618C"/>
    <w:rsid w:val="008261A0"/>
    <w:rsid w:val="008261A3"/>
    <w:rsid w:val="0082627B"/>
    <w:rsid w:val="008263C6"/>
    <w:rsid w:val="00826652"/>
    <w:rsid w:val="008268DC"/>
    <w:rsid w:val="00826AE2"/>
    <w:rsid w:val="00826D3F"/>
    <w:rsid w:val="00826EE1"/>
    <w:rsid w:val="008271F6"/>
    <w:rsid w:val="00827282"/>
    <w:rsid w:val="008275E8"/>
    <w:rsid w:val="00827890"/>
    <w:rsid w:val="00827A02"/>
    <w:rsid w:val="00827BA8"/>
    <w:rsid w:val="00827C2E"/>
    <w:rsid w:val="00827C7E"/>
    <w:rsid w:val="00827F37"/>
    <w:rsid w:val="00827F43"/>
    <w:rsid w:val="00827FF9"/>
    <w:rsid w:val="0083037A"/>
    <w:rsid w:val="008303DC"/>
    <w:rsid w:val="008303E2"/>
    <w:rsid w:val="00830673"/>
    <w:rsid w:val="0083088B"/>
    <w:rsid w:val="0083096B"/>
    <w:rsid w:val="00830AD5"/>
    <w:rsid w:val="00830F35"/>
    <w:rsid w:val="00830F92"/>
    <w:rsid w:val="00831021"/>
    <w:rsid w:val="008310EC"/>
    <w:rsid w:val="0083119F"/>
    <w:rsid w:val="00831217"/>
    <w:rsid w:val="00831552"/>
    <w:rsid w:val="0083155C"/>
    <w:rsid w:val="0083172A"/>
    <w:rsid w:val="00831A2B"/>
    <w:rsid w:val="00831B2B"/>
    <w:rsid w:val="00831D81"/>
    <w:rsid w:val="00831DE3"/>
    <w:rsid w:val="00831EC0"/>
    <w:rsid w:val="00831FCB"/>
    <w:rsid w:val="00832309"/>
    <w:rsid w:val="00832624"/>
    <w:rsid w:val="0083271F"/>
    <w:rsid w:val="008327A6"/>
    <w:rsid w:val="00832BDE"/>
    <w:rsid w:val="00832D4B"/>
    <w:rsid w:val="00832DA8"/>
    <w:rsid w:val="008331FD"/>
    <w:rsid w:val="0083321A"/>
    <w:rsid w:val="008335CA"/>
    <w:rsid w:val="00833760"/>
    <w:rsid w:val="008337D6"/>
    <w:rsid w:val="00833A41"/>
    <w:rsid w:val="00833BCD"/>
    <w:rsid w:val="00833D11"/>
    <w:rsid w:val="00833D1C"/>
    <w:rsid w:val="00833F19"/>
    <w:rsid w:val="00833FC2"/>
    <w:rsid w:val="00833FFF"/>
    <w:rsid w:val="008342BF"/>
    <w:rsid w:val="008342FA"/>
    <w:rsid w:val="00834307"/>
    <w:rsid w:val="00834398"/>
    <w:rsid w:val="00834AF9"/>
    <w:rsid w:val="00834E4E"/>
    <w:rsid w:val="00835087"/>
    <w:rsid w:val="0083518A"/>
    <w:rsid w:val="00835399"/>
    <w:rsid w:val="00835577"/>
    <w:rsid w:val="00835770"/>
    <w:rsid w:val="00835950"/>
    <w:rsid w:val="00835AD1"/>
    <w:rsid w:val="00835C62"/>
    <w:rsid w:val="008361DB"/>
    <w:rsid w:val="00836452"/>
    <w:rsid w:val="008367AC"/>
    <w:rsid w:val="00836836"/>
    <w:rsid w:val="0083691C"/>
    <w:rsid w:val="00836C50"/>
    <w:rsid w:val="00836E43"/>
    <w:rsid w:val="00837796"/>
    <w:rsid w:val="008378AC"/>
    <w:rsid w:val="00837A98"/>
    <w:rsid w:val="00837D16"/>
    <w:rsid w:val="00837FCC"/>
    <w:rsid w:val="0084067C"/>
    <w:rsid w:val="00840770"/>
    <w:rsid w:val="0084078A"/>
    <w:rsid w:val="008407EB"/>
    <w:rsid w:val="00841071"/>
    <w:rsid w:val="008411DD"/>
    <w:rsid w:val="008413A9"/>
    <w:rsid w:val="0084175A"/>
    <w:rsid w:val="0084185F"/>
    <w:rsid w:val="008418DC"/>
    <w:rsid w:val="0084190D"/>
    <w:rsid w:val="00841951"/>
    <w:rsid w:val="00841A44"/>
    <w:rsid w:val="00841B96"/>
    <w:rsid w:val="00841C79"/>
    <w:rsid w:val="00841E05"/>
    <w:rsid w:val="0084206B"/>
    <w:rsid w:val="00842168"/>
    <w:rsid w:val="00842426"/>
    <w:rsid w:val="008424F1"/>
    <w:rsid w:val="00842AB7"/>
    <w:rsid w:val="00842CA1"/>
    <w:rsid w:val="00842EA0"/>
    <w:rsid w:val="008432D4"/>
    <w:rsid w:val="00843300"/>
    <w:rsid w:val="0084338F"/>
    <w:rsid w:val="008434DB"/>
    <w:rsid w:val="00843556"/>
    <w:rsid w:val="008436B4"/>
    <w:rsid w:val="008436EA"/>
    <w:rsid w:val="00843A1C"/>
    <w:rsid w:val="00843BEA"/>
    <w:rsid w:val="00843D57"/>
    <w:rsid w:val="00844064"/>
    <w:rsid w:val="008441CE"/>
    <w:rsid w:val="00844364"/>
    <w:rsid w:val="008444CE"/>
    <w:rsid w:val="008447EA"/>
    <w:rsid w:val="00844BC8"/>
    <w:rsid w:val="00844D26"/>
    <w:rsid w:val="00844ED2"/>
    <w:rsid w:val="008450B8"/>
    <w:rsid w:val="008450C7"/>
    <w:rsid w:val="00845240"/>
    <w:rsid w:val="00845298"/>
    <w:rsid w:val="0084534E"/>
    <w:rsid w:val="008453AE"/>
    <w:rsid w:val="008454F6"/>
    <w:rsid w:val="008458CD"/>
    <w:rsid w:val="00845AA6"/>
    <w:rsid w:val="00845DEF"/>
    <w:rsid w:val="00845E1E"/>
    <w:rsid w:val="00845EA0"/>
    <w:rsid w:val="0084643C"/>
    <w:rsid w:val="00846625"/>
    <w:rsid w:val="00846688"/>
    <w:rsid w:val="00846910"/>
    <w:rsid w:val="00846C89"/>
    <w:rsid w:val="00846DE5"/>
    <w:rsid w:val="00846F55"/>
    <w:rsid w:val="00847097"/>
    <w:rsid w:val="00847498"/>
    <w:rsid w:val="008474CD"/>
    <w:rsid w:val="008475D5"/>
    <w:rsid w:val="00847789"/>
    <w:rsid w:val="00847ACA"/>
    <w:rsid w:val="00847E01"/>
    <w:rsid w:val="00847EE2"/>
    <w:rsid w:val="008502EB"/>
    <w:rsid w:val="0085057A"/>
    <w:rsid w:val="00850687"/>
    <w:rsid w:val="008507F2"/>
    <w:rsid w:val="00850A8F"/>
    <w:rsid w:val="00850BF4"/>
    <w:rsid w:val="00850EC1"/>
    <w:rsid w:val="0085109C"/>
    <w:rsid w:val="0085133F"/>
    <w:rsid w:val="00851447"/>
    <w:rsid w:val="008516CD"/>
    <w:rsid w:val="00851E50"/>
    <w:rsid w:val="00851F1B"/>
    <w:rsid w:val="00851F8C"/>
    <w:rsid w:val="00852255"/>
    <w:rsid w:val="0085226C"/>
    <w:rsid w:val="008522F2"/>
    <w:rsid w:val="00852383"/>
    <w:rsid w:val="00852575"/>
    <w:rsid w:val="008525E1"/>
    <w:rsid w:val="0085266A"/>
    <w:rsid w:val="00852776"/>
    <w:rsid w:val="008530A1"/>
    <w:rsid w:val="008532B8"/>
    <w:rsid w:val="00853366"/>
    <w:rsid w:val="008533A7"/>
    <w:rsid w:val="0085340D"/>
    <w:rsid w:val="00853A99"/>
    <w:rsid w:val="00853CA9"/>
    <w:rsid w:val="00853D4B"/>
    <w:rsid w:val="00854249"/>
    <w:rsid w:val="008543C2"/>
    <w:rsid w:val="008543E6"/>
    <w:rsid w:val="00854451"/>
    <w:rsid w:val="00854878"/>
    <w:rsid w:val="00854C1D"/>
    <w:rsid w:val="00854D83"/>
    <w:rsid w:val="00854EA1"/>
    <w:rsid w:val="00855449"/>
    <w:rsid w:val="0085580C"/>
    <w:rsid w:val="00855A83"/>
    <w:rsid w:val="00855C6A"/>
    <w:rsid w:val="00855E1F"/>
    <w:rsid w:val="0085617B"/>
    <w:rsid w:val="00856203"/>
    <w:rsid w:val="0085624B"/>
    <w:rsid w:val="00856415"/>
    <w:rsid w:val="008564D5"/>
    <w:rsid w:val="008567E0"/>
    <w:rsid w:val="00856923"/>
    <w:rsid w:val="00856A91"/>
    <w:rsid w:val="0085746D"/>
    <w:rsid w:val="0085764A"/>
    <w:rsid w:val="008576DF"/>
    <w:rsid w:val="00857842"/>
    <w:rsid w:val="00857F4C"/>
    <w:rsid w:val="00860166"/>
    <w:rsid w:val="008602AE"/>
    <w:rsid w:val="008603AF"/>
    <w:rsid w:val="00860615"/>
    <w:rsid w:val="008608F7"/>
    <w:rsid w:val="00860F75"/>
    <w:rsid w:val="008610CD"/>
    <w:rsid w:val="008610FD"/>
    <w:rsid w:val="00861230"/>
    <w:rsid w:val="0086143D"/>
    <w:rsid w:val="008614E0"/>
    <w:rsid w:val="008616BB"/>
    <w:rsid w:val="008616ED"/>
    <w:rsid w:val="0086176A"/>
    <w:rsid w:val="008617D0"/>
    <w:rsid w:val="00861A0F"/>
    <w:rsid w:val="00862498"/>
    <w:rsid w:val="008629BC"/>
    <w:rsid w:val="00862D79"/>
    <w:rsid w:val="00862F28"/>
    <w:rsid w:val="00862F65"/>
    <w:rsid w:val="00862FB3"/>
    <w:rsid w:val="00863263"/>
    <w:rsid w:val="008632CA"/>
    <w:rsid w:val="0086338B"/>
    <w:rsid w:val="0086380A"/>
    <w:rsid w:val="00863AF6"/>
    <w:rsid w:val="00863CCC"/>
    <w:rsid w:val="00863D22"/>
    <w:rsid w:val="00863E8E"/>
    <w:rsid w:val="0086432D"/>
    <w:rsid w:val="0086444B"/>
    <w:rsid w:val="0086457F"/>
    <w:rsid w:val="008646C2"/>
    <w:rsid w:val="008647C3"/>
    <w:rsid w:val="00864834"/>
    <w:rsid w:val="00864C85"/>
    <w:rsid w:val="00864D8E"/>
    <w:rsid w:val="00864D90"/>
    <w:rsid w:val="00864E41"/>
    <w:rsid w:val="008650F7"/>
    <w:rsid w:val="0086541E"/>
    <w:rsid w:val="0086571B"/>
    <w:rsid w:val="0086599A"/>
    <w:rsid w:val="00865DDE"/>
    <w:rsid w:val="00865FD7"/>
    <w:rsid w:val="0086669C"/>
    <w:rsid w:val="0086672E"/>
    <w:rsid w:val="00866889"/>
    <w:rsid w:val="0086695E"/>
    <w:rsid w:val="00866990"/>
    <w:rsid w:val="008669BB"/>
    <w:rsid w:val="00866EFB"/>
    <w:rsid w:val="00866F6F"/>
    <w:rsid w:val="0086705C"/>
    <w:rsid w:val="00867100"/>
    <w:rsid w:val="008671ED"/>
    <w:rsid w:val="00867200"/>
    <w:rsid w:val="00867437"/>
    <w:rsid w:val="00867C37"/>
    <w:rsid w:val="0087002C"/>
    <w:rsid w:val="008700B6"/>
    <w:rsid w:val="00870150"/>
    <w:rsid w:val="0087022B"/>
    <w:rsid w:val="008705A5"/>
    <w:rsid w:val="008705BA"/>
    <w:rsid w:val="0087064D"/>
    <w:rsid w:val="00870ABA"/>
    <w:rsid w:val="00870B14"/>
    <w:rsid w:val="00870C98"/>
    <w:rsid w:val="00870D9B"/>
    <w:rsid w:val="00870DFD"/>
    <w:rsid w:val="00870EF9"/>
    <w:rsid w:val="0087119D"/>
    <w:rsid w:val="008711A5"/>
    <w:rsid w:val="00871244"/>
    <w:rsid w:val="00871282"/>
    <w:rsid w:val="0087143D"/>
    <w:rsid w:val="00871475"/>
    <w:rsid w:val="008718C2"/>
    <w:rsid w:val="00871D06"/>
    <w:rsid w:val="00871D92"/>
    <w:rsid w:val="00871E1C"/>
    <w:rsid w:val="00871E8E"/>
    <w:rsid w:val="00871F1F"/>
    <w:rsid w:val="00872035"/>
    <w:rsid w:val="008720D4"/>
    <w:rsid w:val="0087213A"/>
    <w:rsid w:val="00872211"/>
    <w:rsid w:val="008722E6"/>
    <w:rsid w:val="00872339"/>
    <w:rsid w:val="00872914"/>
    <w:rsid w:val="00872A1A"/>
    <w:rsid w:val="00872ACD"/>
    <w:rsid w:val="00872F26"/>
    <w:rsid w:val="00873158"/>
    <w:rsid w:val="0087328E"/>
    <w:rsid w:val="0087341C"/>
    <w:rsid w:val="0087351D"/>
    <w:rsid w:val="00873667"/>
    <w:rsid w:val="008738E4"/>
    <w:rsid w:val="00873A81"/>
    <w:rsid w:val="00874060"/>
    <w:rsid w:val="00874075"/>
    <w:rsid w:val="008740E0"/>
    <w:rsid w:val="00874114"/>
    <w:rsid w:val="008743E4"/>
    <w:rsid w:val="00874615"/>
    <w:rsid w:val="00874649"/>
    <w:rsid w:val="0087479C"/>
    <w:rsid w:val="00874814"/>
    <w:rsid w:val="00874AEE"/>
    <w:rsid w:val="00874B1A"/>
    <w:rsid w:val="00874EA2"/>
    <w:rsid w:val="008753C5"/>
    <w:rsid w:val="008753DB"/>
    <w:rsid w:val="0087546C"/>
    <w:rsid w:val="00875805"/>
    <w:rsid w:val="008758E9"/>
    <w:rsid w:val="0087593B"/>
    <w:rsid w:val="00875954"/>
    <w:rsid w:val="00875AF1"/>
    <w:rsid w:val="00875B07"/>
    <w:rsid w:val="00876129"/>
    <w:rsid w:val="008764C4"/>
    <w:rsid w:val="008765CF"/>
    <w:rsid w:val="00876781"/>
    <w:rsid w:val="00876A9F"/>
    <w:rsid w:val="00876AC1"/>
    <w:rsid w:val="00876AC7"/>
    <w:rsid w:val="00876B14"/>
    <w:rsid w:val="00876C42"/>
    <w:rsid w:val="00876EFB"/>
    <w:rsid w:val="00876FCC"/>
    <w:rsid w:val="00877046"/>
    <w:rsid w:val="008773B6"/>
    <w:rsid w:val="0087751D"/>
    <w:rsid w:val="0087761B"/>
    <w:rsid w:val="00877739"/>
    <w:rsid w:val="00877780"/>
    <w:rsid w:val="00877910"/>
    <w:rsid w:val="00877937"/>
    <w:rsid w:val="00877EE2"/>
    <w:rsid w:val="00877FB1"/>
    <w:rsid w:val="00880031"/>
    <w:rsid w:val="008800DE"/>
    <w:rsid w:val="00880480"/>
    <w:rsid w:val="0088062C"/>
    <w:rsid w:val="008807FA"/>
    <w:rsid w:val="008809FA"/>
    <w:rsid w:val="00880C61"/>
    <w:rsid w:val="00880EAD"/>
    <w:rsid w:val="008814A6"/>
    <w:rsid w:val="008814AC"/>
    <w:rsid w:val="008815F0"/>
    <w:rsid w:val="00881A5B"/>
    <w:rsid w:val="00881A85"/>
    <w:rsid w:val="00881B9F"/>
    <w:rsid w:val="00881CCA"/>
    <w:rsid w:val="008824C9"/>
    <w:rsid w:val="0088261B"/>
    <w:rsid w:val="008826A7"/>
    <w:rsid w:val="00882766"/>
    <w:rsid w:val="008829C8"/>
    <w:rsid w:val="00882BC9"/>
    <w:rsid w:val="00882C70"/>
    <w:rsid w:val="00882F8F"/>
    <w:rsid w:val="00883220"/>
    <w:rsid w:val="00883A66"/>
    <w:rsid w:val="00883C7C"/>
    <w:rsid w:val="00883D1B"/>
    <w:rsid w:val="0088419E"/>
    <w:rsid w:val="008845EC"/>
    <w:rsid w:val="0088465C"/>
    <w:rsid w:val="00884690"/>
    <w:rsid w:val="008846E3"/>
    <w:rsid w:val="0088492C"/>
    <w:rsid w:val="00884B09"/>
    <w:rsid w:val="0088528C"/>
    <w:rsid w:val="008858BF"/>
    <w:rsid w:val="00885BE9"/>
    <w:rsid w:val="00885F2F"/>
    <w:rsid w:val="00886394"/>
    <w:rsid w:val="00886727"/>
    <w:rsid w:val="008868F0"/>
    <w:rsid w:val="00886CD0"/>
    <w:rsid w:val="00887263"/>
    <w:rsid w:val="008872DC"/>
    <w:rsid w:val="008876A9"/>
    <w:rsid w:val="008877DB"/>
    <w:rsid w:val="00887D73"/>
    <w:rsid w:val="00887F56"/>
    <w:rsid w:val="00887FAF"/>
    <w:rsid w:val="00890BBD"/>
    <w:rsid w:val="00890C5D"/>
    <w:rsid w:val="00890C79"/>
    <w:rsid w:val="00890CAB"/>
    <w:rsid w:val="00890D0A"/>
    <w:rsid w:val="00891097"/>
    <w:rsid w:val="008911B7"/>
    <w:rsid w:val="008911FE"/>
    <w:rsid w:val="00891260"/>
    <w:rsid w:val="00891426"/>
    <w:rsid w:val="00891488"/>
    <w:rsid w:val="008914A4"/>
    <w:rsid w:val="008916A5"/>
    <w:rsid w:val="008916D0"/>
    <w:rsid w:val="0089171A"/>
    <w:rsid w:val="0089187D"/>
    <w:rsid w:val="008918EF"/>
    <w:rsid w:val="00891911"/>
    <w:rsid w:val="00891ABC"/>
    <w:rsid w:val="00891AD0"/>
    <w:rsid w:val="00891CAC"/>
    <w:rsid w:val="00891D28"/>
    <w:rsid w:val="00891F13"/>
    <w:rsid w:val="0089223B"/>
    <w:rsid w:val="0089282F"/>
    <w:rsid w:val="00892997"/>
    <w:rsid w:val="00892B45"/>
    <w:rsid w:val="00892BC9"/>
    <w:rsid w:val="00892D6C"/>
    <w:rsid w:val="00892E3B"/>
    <w:rsid w:val="00892EE1"/>
    <w:rsid w:val="00892F1C"/>
    <w:rsid w:val="00893093"/>
    <w:rsid w:val="00893218"/>
    <w:rsid w:val="008935AB"/>
    <w:rsid w:val="008935E7"/>
    <w:rsid w:val="00893739"/>
    <w:rsid w:val="008937A0"/>
    <w:rsid w:val="00893F77"/>
    <w:rsid w:val="0089401F"/>
    <w:rsid w:val="0089412D"/>
    <w:rsid w:val="0089427E"/>
    <w:rsid w:val="00894392"/>
    <w:rsid w:val="00894B67"/>
    <w:rsid w:val="00895033"/>
    <w:rsid w:val="0089504C"/>
    <w:rsid w:val="00895114"/>
    <w:rsid w:val="008954C3"/>
    <w:rsid w:val="008954CD"/>
    <w:rsid w:val="00895745"/>
    <w:rsid w:val="00895A63"/>
    <w:rsid w:val="00895AC3"/>
    <w:rsid w:val="00895BF1"/>
    <w:rsid w:val="00895DED"/>
    <w:rsid w:val="00895E25"/>
    <w:rsid w:val="00895E5C"/>
    <w:rsid w:val="00896017"/>
    <w:rsid w:val="00896056"/>
    <w:rsid w:val="008960EC"/>
    <w:rsid w:val="00896435"/>
    <w:rsid w:val="00896479"/>
    <w:rsid w:val="008964FF"/>
    <w:rsid w:val="0089672B"/>
    <w:rsid w:val="00896802"/>
    <w:rsid w:val="008968AE"/>
    <w:rsid w:val="00896AAF"/>
    <w:rsid w:val="00896C6B"/>
    <w:rsid w:val="00897126"/>
    <w:rsid w:val="00897183"/>
    <w:rsid w:val="008971A4"/>
    <w:rsid w:val="008972CD"/>
    <w:rsid w:val="0089771A"/>
    <w:rsid w:val="00897771"/>
    <w:rsid w:val="008977B7"/>
    <w:rsid w:val="00897844"/>
    <w:rsid w:val="00897853"/>
    <w:rsid w:val="00897F4B"/>
    <w:rsid w:val="00897FF4"/>
    <w:rsid w:val="008A0140"/>
    <w:rsid w:val="008A01BF"/>
    <w:rsid w:val="008A01D2"/>
    <w:rsid w:val="008A052E"/>
    <w:rsid w:val="008A058F"/>
    <w:rsid w:val="008A06DA"/>
    <w:rsid w:val="008A06F1"/>
    <w:rsid w:val="008A099F"/>
    <w:rsid w:val="008A0A3A"/>
    <w:rsid w:val="008A0C60"/>
    <w:rsid w:val="008A0DCD"/>
    <w:rsid w:val="008A0EC7"/>
    <w:rsid w:val="008A10BE"/>
    <w:rsid w:val="008A1203"/>
    <w:rsid w:val="008A1409"/>
    <w:rsid w:val="008A1426"/>
    <w:rsid w:val="008A152C"/>
    <w:rsid w:val="008A1592"/>
    <w:rsid w:val="008A16FD"/>
    <w:rsid w:val="008A1ABA"/>
    <w:rsid w:val="008A1B65"/>
    <w:rsid w:val="008A1C58"/>
    <w:rsid w:val="008A1C7B"/>
    <w:rsid w:val="008A1E28"/>
    <w:rsid w:val="008A1E71"/>
    <w:rsid w:val="008A1FFB"/>
    <w:rsid w:val="008A215D"/>
    <w:rsid w:val="008A245A"/>
    <w:rsid w:val="008A249C"/>
    <w:rsid w:val="008A2558"/>
    <w:rsid w:val="008A2569"/>
    <w:rsid w:val="008A274B"/>
    <w:rsid w:val="008A2F0C"/>
    <w:rsid w:val="008A322D"/>
    <w:rsid w:val="008A323F"/>
    <w:rsid w:val="008A330B"/>
    <w:rsid w:val="008A3415"/>
    <w:rsid w:val="008A345A"/>
    <w:rsid w:val="008A4061"/>
    <w:rsid w:val="008A41B2"/>
    <w:rsid w:val="008A4552"/>
    <w:rsid w:val="008A4572"/>
    <w:rsid w:val="008A4636"/>
    <w:rsid w:val="008A4753"/>
    <w:rsid w:val="008A48EC"/>
    <w:rsid w:val="008A4AF3"/>
    <w:rsid w:val="008A4C6E"/>
    <w:rsid w:val="008A4ED0"/>
    <w:rsid w:val="008A5363"/>
    <w:rsid w:val="008A58DE"/>
    <w:rsid w:val="008A5A2D"/>
    <w:rsid w:val="008A5A74"/>
    <w:rsid w:val="008A5A7C"/>
    <w:rsid w:val="008A5A9A"/>
    <w:rsid w:val="008A5AE9"/>
    <w:rsid w:val="008A5BB5"/>
    <w:rsid w:val="008A5E88"/>
    <w:rsid w:val="008A5FF6"/>
    <w:rsid w:val="008A601A"/>
    <w:rsid w:val="008A6584"/>
    <w:rsid w:val="008A6A33"/>
    <w:rsid w:val="008A6DCD"/>
    <w:rsid w:val="008A71CB"/>
    <w:rsid w:val="008A7528"/>
    <w:rsid w:val="008A7822"/>
    <w:rsid w:val="008A7A7E"/>
    <w:rsid w:val="008A7CFD"/>
    <w:rsid w:val="008A7D42"/>
    <w:rsid w:val="008A8AD1"/>
    <w:rsid w:val="008B0021"/>
    <w:rsid w:val="008B00DD"/>
    <w:rsid w:val="008B0191"/>
    <w:rsid w:val="008B03D2"/>
    <w:rsid w:val="008B063C"/>
    <w:rsid w:val="008B0751"/>
    <w:rsid w:val="008B0CFA"/>
    <w:rsid w:val="008B101F"/>
    <w:rsid w:val="008B10C3"/>
    <w:rsid w:val="008B1208"/>
    <w:rsid w:val="008B140D"/>
    <w:rsid w:val="008B14AD"/>
    <w:rsid w:val="008B1B02"/>
    <w:rsid w:val="008B1D8C"/>
    <w:rsid w:val="008B1E2F"/>
    <w:rsid w:val="008B228E"/>
    <w:rsid w:val="008B239B"/>
    <w:rsid w:val="008B252C"/>
    <w:rsid w:val="008B255D"/>
    <w:rsid w:val="008B285E"/>
    <w:rsid w:val="008B2942"/>
    <w:rsid w:val="008B2B4F"/>
    <w:rsid w:val="008B2D57"/>
    <w:rsid w:val="008B2FE5"/>
    <w:rsid w:val="008B3237"/>
    <w:rsid w:val="008B360C"/>
    <w:rsid w:val="008B36D6"/>
    <w:rsid w:val="008B3713"/>
    <w:rsid w:val="008B378F"/>
    <w:rsid w:val="008B3B7C"/>
    <w:rsid w:val="008B3BD1"/>
    <w:rsid w:val="008B3D97"/>
    <w:rsid w:val="008B3DBD"/>
    <w:rsid w:val="008B3DF2"/>
    <w:rsid w:val="008B3EDE"/>
    <w:rsid w:val="008B40B7"/>
    <w:rsid w:val="008B430D"/>
    <w:rsid w:val="008B43E8"/>
    <w:rsid w:val="008B4571"/>
    <w:rsid w:val="008B4731"/>
    <w:rsid w:val="008B49CB"/>
    <w:rsid w:val="008B49E0"/>
    <w:rsid w:val="008B4C0F"/>
    <w:rsid w:val="008B4CE4"/>
    <w:rsid w:val="008B4E08"/>
    <w:rsid w:val="008B51CD"/>
    <w:rsid w:val="008B5735"/>
    <w:rsid w:val="008B5893"/>
    <w:rsid w:val="008B5C1A"/>
    <w:rsid w:val="008B5C45"/>
    <w:rsid w:val="008B5EA9"/>
    <w:rsid w:val="008B5F55"/>
    <w:rsid w:val="008B5F85"/>
    <w:rsid w:val="008B60F3"/>
    <w:rsid w:val="008B6140"/>
    <w:rsid w:val="008B65FA"/>
    <w:rsid w:val="008B680D"/>
    <w:rsid w:val="008B68EF"/>
    <w:rsid w:val="008B6BD1"/>
    <w:rsid w:val="008B6D15"/>
    <w:rsid w:val="008B6D45"/>
    <w:rsid w:val="008B70CC"/>
    <w:rsid w:val="008B72B1"/>
    <w:rsid w:val="008B7334"/>
    <w:rsid w:val="008B7336"/>
    <w:rsid w:val="008B740D"/>
    <w:rsid w:val="008B74A1"/>
    <w:rsid w:val="008B753D"/>
    <w:rsid w:val="008B756D"/>
    <w:rsid w:val="008B75C8"/>
    <w:rsid w:val="008B762C"/>
    <w:rsid w:val="008B7766"/>
    <w:rsid w:val="008B798B"/>
    <w:rsid w:val="008B7A91"/>
    <w:rsid w:val="008B7A98"/>
    <w:rsid w:val="008B7B16"/>
    <w:rsid w:val="008B7DD1"/>
    <w:rsid w:val="008B7F54"/>
    <w:rsid w:val="008C0304"/>
    <w:rsid w:val="008C03A2"/>
    <w:rsid w:val="008C03F0"/>
    <w:rsid w:val="008C04C6"/>
    <w:rsid w:val="008C103E"/>
    <w:rsid w:val="008C107C"/>
    <w:rsid w:val="008C1299"/>
    <w:rsid w:val="008C1762"/>
    <w:rsid w:val="008C17CC"/>
    <w:rsid w:val="008C186A"/>
    <w:rsid w:val="008C1A80"/>
    <w:rsid w:val="008C1F41"/>
    <w:rsid w:val="008C211C"/>
    <w:rsid w:val="008C24DD"/>
    <w:rsid w:val="008C25C5"/>
    <w:rsid w:val="008C2609"/>
    <w:rsid w:val="008C2922"/>
    <w:rsid w:val="008C2D94"/>
    <w:rsid w:val="008C2DE7"/>
    <w:rsid w:val="008C307A"/>
    <w:rsid w:val="008C309F"/>
    <w:rsid w:val="008C3231"/>
    <w:rsid w:val="008C3392"/>
    <w:rsid w:val="008C33F1"/>
    <w:rsid w:val="008C3525"/>
    <w:rsid w:val="008C3543"/>
    <w:rsid w:val="008C3CB3"/>
    <w:rsid w:val="008C3E09"/>
    <w:rsid w:val="008C3EB5"/>
    <w:rsid w:val="008C3F35"/>
    <w:rsid w:val="008C4025"/>
    <w:rsid w:val="008C416C"/>
    <w:rsid w:val="008C46F1"/>
    <w:rsid w:val="008C471C"/>
    <w:rsid w:val="008C47A6"/>
    <w:rsid w:val="008C47C2"/>
    <w:rsid w:val="008C49EB"/>
    <w:rsid w:val="008C4B3C"/>
    <w:rsid w:val="008C4C2E"/>
    <w:rsid w:val="008C4C4A"/>
    <w:rsid w:val="008C4ED8"/>
    <w:rsid w:val="008C5085"/>
    <w:rsid w:val="008C51A1"/>
    <w:rsid w:val="008C5277"/>
    <w:rsid w:val="008C5575"/>
    <w:rsid w:val="008C5A8D"/>
    <w:rsid w:val="008C5B31"/>
    <w:rsid w:val="008C5E36"/>
    <w:rsid w:val="008C5F12"/>
    <w:rsid w:val="008C6200"/>
    <w:rsid w:val="008C6528"/>
    <w:rsid w:val="008C6654"/>
    <w:rsid w:val="008C6929"/>
    <w:rsid w:val="008C6A52"/>
    <w:rsid w:val="008C6BE9"/>
    <w:rsid w:val="008C6CA2"/>
    <w:rsid w:val="008C705D"/>
    <w:rsid w:val="008C7068"/>
    <w:rsid w:val="008C7515"/>
    <w:rsid w:val="008C7742"/>
    <w:rsid w:val="008C7939"/>
    <w:rsid w:val="008C799E"/>
    <w:rsid w:val="008C7B9F"/>
    <w:rsid w:val="008C7D2B"/>
    <w:rsid w:val="008C7E57"/>
    <w:rsid w:val="008D006C"/>
    <w:rsid w:val="008D00C4"/>
    <w:rsid w:val="008D02A9"/>
    <w:rsid w:val="008D05AC"/>
    <w:rsid w:val="008D0653"/>
    <w:rsid w:val="008D06AA"/>
    <w:rsid w:val="008D07E6"/>
    <w:rsid w:val="008D0989"/>
    <w:rsid w:val="008D09B5"/>
    <w:rsid w:val="008D0ABA"/>
    <w:rsid w:val="008D0BAD"/>
    <w:rsid w:val="008D0CA5"/>
    <w:rsid w:val="008D0D97"/>
    <w:rsid w:val="008D0E75"/>
    <w:rsid w:val="008D0F8F"/>
    <w:rsid w:val="008D117A"/>
    <w:rsid w:val="008D1276"/>
    <w:rsid w:val="008D14E7"/>
    <w:rsid w:val="008D18E4"/>
    <w:rsid w:val="008D1C98"/>
    <w:rsid w:val="008D1ED6"/>
    <w:rsid w:val="008D2313"/>
    <w:rsid w:val="008D2321"/>
    <w:rsid w:val="008D2434"/>
    <w:rsid w:val="008D2494"/>
    <w:rsid w:val="008D253B"/>
    <w:rsid w:val="008D2AF5"/>
    <w:rsid w:val="008D2B10"/>
    <w:rsid w:val="008D2BF6"/>
    <w:rsid w:val="008D2C3A"/>
    <w:rsid w:val="008D2C9D"/>
    <w:rsid w:val="008D2CB7"/>
    <w:rsid w:val="008D2F57"/>
    <w:rsid w:val="008D3434"/>
    <w:rsid w:val="008D3522"/>
    <w:rsid w:val="008D3703"/>
    <w:rsid w:val="008D393A"/>
    <w:rsid w:val="008D3D6D"/>
    <w:rsid w:val="008D3D76"/>
    <w:rsid w:val="008D3DFC"/>
    <w:rsid w:val="008D40D6"/>
    <w:rsid w:val="008D4353"/>
    <w:rsid w:val="008D4F29"/>
    <w:rsid w:val="008D4FC0"/>
    <w:rsid w:val="008D545A"/>
    <w:rsid w:val="008D5895"/>
    <w:rsid w:val="008D5CD4"/>
    <w:rsid w:val="008D5D24"/>
    <w:rsid w:val="008D5D94"/>
    <w:rsid w:val="008D5E16"/>
    <w:rsid w:val="008D61E6"/>
    <w:rsid w:val="008D62B3"/>
    <w:rsid w:val="008D64F2"/>
    <w:rsid w:val="008D6AF4"/>
    <w:rsid w:val="008D6E71"/>
    <w:rsid w:val="008D6FE2"/>
    <w:rsid w:val="008D7055"/>
    <w:rsid w:val="008D72C3"/>
    <w:rsid w:val="008D7320"/>
    <w:rsid w:val="008D7327"/>
    <w:rsid w:val="008D75EF"/>
    <w:rsid w:val="008D763D"/>
    <w:rsid w:val="008D77D6"/>
    <w:rsid w:val="008D7883"/>
    <w:rsid w:val="008D7906"/>
    <w:rsid w:val="008D7CD7"/>
    <w:rsid w:val="008E00D7"/>
    <w:rsid w:val="008E0250"/>
    <w:rsid w:val="008E03BB"/>
    <w:rsid w:val="008E0410"/>
    <w:rsid w:val="008E0570"/>
    <w:rsid w:val="008E0AEC"/>
    <w:rsid w:val="008E0DB1"/>
    <w:rsid w:val="008E1097"/>
    <w:rsid w:val="008E1363"/>
    <w:rsid w:val="008E1729"/>
    <w:rsid w:val="008E1856"/>
    <w:rsid w:val="008E18E3"/>
    <w:rsid w:val="008E1BC8"/>
    <w:rsid w:val="008E1CDD"/>
    <w:rsid w:val="008E1D26"/>
    <w:rsid w:val="008E1D39"/>
    <w:rsid w:val="008E1DFD"/>
    <w:rsid w:val="008E2340"/>
    <w:rsid w:val="008E24B0"/>
    <w:rsid w:val="008E258A"/>
    <w:rsid w:val="008E26FD"/>
    <w:rsid w:val="008E2721"/>
    <w:rsid w:val="008E2D75"/>
    <w:rsid w:val="008E30E8"/>
    <w:rsid w:val="008E3137"/>
    <w:rsid w:val="008E3310"/>
    <w:rsid w:val="008E3372"/>
    <w:rsid w:val="008E3907"/>
    <w:rsid w:val="008E3BE0"/>
    <w:rsid w:val="008E3C3B"/>
    <w:rsid w:val="008E3C47"/>
    <w:rsid w:val="008E3FB2"/>
    <w:rsid w:val="008E4028"/>
    <w:rsid w:val="008E40D9"/>
    <w:rsid w:val="008E40FF"/>
    <w:rsid w:val="008E4316"/>
    <w:rsid w:val="008E4471"/>
    <w:rsid w:val="008E4535"/>
    <w:rsid w:val="008E4612"/>
    <w:rsid w:val="008E498E"/>
    <w:rsid w:val="008E49F9"/>
    <w:rsid w:val="008E4B2B"/>
    <w:rsid w:val="008E4B8C"/>
    <w:rsid w:val="008E4D31"/>
    <w:rsid w:val="008E50D5"/>
    <w:rsid w:val="008E5278"/>
    <w:rsid w:val="008E5576"/>
    <w:rsid w:val="008E5595"/>
    <w:rsid w:val="008E5753"/>
    <w:rsid w:val="008E5A0B"/>
    <w:rsid w:val="008E5BA9"/>
    <w:rsid w:val="008E5BC0"/>
    <w:rsid w:val="008E5D26"/>
    <w:rsid w:val="008E5E2D"/>
    <w:rsid w:val="008E6123"/>
    <w:rsid w:val="008E615E"/>
    <w:rsid w:val="008E6376"/>
    <w:rsid w:val="008E6490"/>
    <w:rsid w:val="008E68E5"/>
    <w:rsid w:val="008E6B3B"/>
    <w:rsid w:val="008E6B57"/>
    <w:rsid w:val="008E6B87"/>
    <w:rsid w:val="008E7158"/>
    <w:rsid w:val="008E7571"/>
    <w:rsid w:val="008E77E0"/>
    <w:rsid w:val="008E785A"/>
    <w:rsid w:val="008E78FB"/>
    <w:rsid w:val="008E7A2D"/>
    <w:rsid w:val="008E7A84"/>
    <w:rsid w:val="008E7A98"/>
    <w:rsid w:val="008E7AF5"/>
    <w:rsid w:val="008E7BD8"/>
    <w:rsid w:val="008E7D08"/>
    <w:rsid w:val="008E7F74"/>
    <w:rsid w:val="008F00BD"/>
    <w:rsid w:val="008F0668"/>
    <w:rsid w:val="008F0A50"/>
    <w:rsid w:val="008F0A8B"/>
    <w:rsid w:val="008F0C91"/>
    <w:rsid w:val="008F0EE6"/>
    <w:rsid w:val="008F109B"/>
    <w:rsid w:val="008F1145"/>
    <w:rsid w:val="008F132F"/>
    <w:rsid w:val="008F133E"/>
    <w:rsid w:val="008F144C"/>
    <w:rsid w:val="008F1532"/>
    <w:rsid w:val="008F153D"/>
    <w:rsid w:val="008F17A2"/>
    <w:rsid w:val="008F194E"/>
    <w:rsid w:val="008F1E73"/>
    <w:rsid w:val="008F1F6D"/>
    <w:rsid w:val="008F1FDF"/>
    <w:rsid w:val="008F2039"/>
    <w:rsid w:val="008F23A8"/>
    <w:rsid w:val="008F24E6"/>
    <w:rsid w:val="008F265B"/>
    <w:rsid w:val="008F26B9"/>
    <w:rsid w:val="008F286B"/>
    <w:rsid w:val="008F2A72"/>
    <w:rsid w:val="008F2AB6"/>
    <w:rsid w:val="008F2CAA"/>
    <w:rsid w:val="008F2CAE"/>
    <w:rsid w:val="008F3075"/>
    <w:rsid w:val="008F3661"/>
    <w:rsid w:val="008F3669"/>
    <w:rsid w:val="008F37FA"/>
    <w:rsid w:val="008F3866"/>
    <w:rsid w:val="008F38B5"/>
    <w:rsid w:val="008F3B9D"/>
    <w:rsid w:val="008F3C42"/>
    <w:rsid w:val="008F3CBF"/>
    <w:rsid w:val="008F3D29"/>
    <w:rsid w:val="008F3FEF"/>
    <w:rsid w:val="008F40EC"/>
    <w:rsid w:val="008F44DD"/>
    <w:rsid w:val="008F451B"/>
    <w:rsid w:val="008F4618"/>
    <w:rsid w:val="008F4829"/>
    <w:rsid w:val="008F49A4"/>
    <w:rsid w:val="008F4C1A"/>
    <w:rsid w:val="008F4E1D"/>
    <w:rsid w:val="008F4F70"/>
    <w:rsid w:val="008F5214"/>
    <w:rsid w:val="008F5570"/>
    <w:rsid w:val="008F55E8"/>
    <w:rsid w:val="008F5BE7"/>
    <w:rsid w:val="008F5E34"/>
    <w:rsid w:val="008F5EF3"/>
    <w:rsid w:val="008F64DC"/>
    <w:rsid w:val="008F6566"/>
    <w:rsid w:val="008F6959"/>
    <w:rsid w:val="008F6972"/>
    <w:rsid w:val="008F6AC6"/>
    <w:rsid w:val="008F6C47"/>
    <w:rsid w:val="008F6D84"/>
    <w:rsid w:val="008F6F09"/>
    <w:rsid w:val="008F7109"/>
    <w:rsid w:val="008F7652"/>
    <w:rsid w:val="008F774A"/>
    <w:rsid w:val="008F788E"/>
    <w:rsid w:val="008F79E2"/>
    <w:rsid w:val="008F7C5A"/>
    <w:rsid w:val="008F7E91"/>
    <w:rsid w:val="009001E0"/>
    <w:rsid w:val="009002FC"/>
    <w:rsid w:val="0090040B"/>
    <w:rsid w:val="009004B8"/>
    <w:rsid w:val="00900875"/>
    <w:rsid w:val="009009E1"/>
    <w:rsid w:val="00900AC6"/>
    <w:rsid w:val="00900B1E"/>
    <w:rsid w:val="00900BEB"/>
    <w:rsid w:val="00900EF4"/>
    <w:rsid w:val="00900F34"/>
    <w:rsid w:val="00900FD5"/>
    <w:rsid w:val="0090112C"/>
    <w:rsid w:val="00901315"/>
    <w:rsid w:val="009014CC"/>
    <w:rsid w:val="00901ABC"/>
    <w:rsid w:val="00901BE4"/>
    <w:rsid w:val="00901FB0"/>
    <w:rsid w:val="00902235"/>
    <w:rsid w:val="009022EA"/>
    <w:rsid w:val="009023F3"/>
    <w:rsid w:val="00902987"/>
    <w:rsid w:val="00902E97"/>
    <w:rsid w:val="00903195"/>
    <w:rsid w:val="009034A8"/>
    <w:rsid w:val="009038F1"/>
    <w:rsid w:val="00903ABB"/>
    <w:rsid w:val="00904586"/>
    <w:rsid w:val="009045D6"/>
    <w:rsid w:val="00904645"/>
    <w:rsid w:val="0090491B"/>
    <w:rsid w:val="00904AFD"/>
    <w:rsid w:val="00904B64"/>
    <w:rsid w:val="00904BD1"/>
    <w:rsid w:val="00904FF5"/>
    <w:rsid w:val="0090500A"/>
    <w:rsid w:val="0090509D"/>
    <w:rsid w:val="00905245"/>
    <w:rsid w:val="009056A0"/>
    <w:rsid w:val="00905922"/>
    <w:rsid w:val="00905A24"/>
    <w:rsid w:val="00905B1E"/>
    <w:rsid w:val="00905C3B"/>
    <w:rsid w:val="00905DDC"/>
    <w:rsid w:val="00905DF8"/>
    <w:rsid w:val="00906390"/>
    <w:rsid w:val="0090669B"/>
    <w:rsid w:val="00906C9E"/>
    <w:rsid w:val="00906D53"/>
    <w:rsid w:val="00906F65"/>
    <w:rsid w:val="0090706E"/>
    <w:rsid w:val="009070F6"/>
    <w:rsid w:val="009070F9"/>
    <w:rsid w:val="0090716D"/>
    <w:rsid w:val="00907183"/>
    <w:rsid w:val="009075A5"/>
    <w:rsid w:val="009078F6"/>
    <w:rsid w:val="00907917"/>
    <w:rsid w:val="0090796C"/>
    <w:rsid w:val="00907ADE"/>
    <w:rsid w:val="00907BB9"/>
    <w:rsid w:val="00907D72"/>
    <w:rsid w:val="00907F31"/>
    <w:rsid w:val="00907F46"/>
    <w:rsid w:val="00910120"/>
    <w:rsid w:val="009102A2"/>
    <w:rsid w:val="0091036D"/>
    <w:rsid w:val="009105DD"/>
    <w:rsid w:val="009106AE"/>
    <w:rsid w:val="00910788"/>
    <w:rsid w:val="009107B4"/>
    <w:rsid w:val="00910916"/>
    <w:rsid w:val="00910D17"/>
    <w:rsid w:val="00911039"/>
    <w:rsid w:val="0091135D"/>
    <w:rsid w:val="009113BF"/>
    <w:rsid w:val="00911480"/>
    <w:rsid w:val="009114B8"/>
    <w:rsid w:val="00911545"/>
    <w:rsid w:val="009117B7"/>
    <w:rsid w:val="009119D2"/>
    <w:rsid w:val="00911C12"/>
    <w:rsid w:val="00911D00"/>
    <w:rsid w:val="00911DFB"/>
    <w:rsid w:val="00911F40"/>
    <w:rsid w:val="00911F44"/>
    <w:rsid w:val="009122B5"/>
    <w:rsid w:val="00912660"/>
    <w:rsid w:val="009126E6"/>
    <w:rsid w:val="00912ACD"/>
    <w:rsid w:val="00912DA1"/>
    <w:rsid w:val="0091329D"/>
    <w:rsid w:val="00913A2F"/>
    <w:rsid w:val="00913ABB"/>
    <w:rsid w:val="00913BC5"/>
    <w:rsid w:val="00913DC9"/>
    <w:rsid w:val="00914975"/>
    <w:rsid w:val="00914B0E"/>
    <w:rsid w:val="00914BCF"/>
    <w:rsid w:val="00914E78"/>
    <w:rsid w:val="00914FF1"/>
    <w:rsid w:val="00915148"/>
    <w:rsid w:val="0091538A"/>
    <w:rsid w:val="0091555C"/>
    <w:rsid w:val="009159BD"/>
    <w:rsid w:val="00915AA3"/>
    <w:rsid w:val="00915AF6"/>
    <w:rsid w:val="00915DD3"/>
    <w:rsid w:val="00916053"/>
    <w:rsid w:val="009160B7"/>
    <w:rsid w:val="00916423"/>
    <w:rsid w:val="00916784"/>
    <w:rsid w:val="0091678E"/>
    <w:rsid w:val="009169D6"/>
    <w:rsid w:val="00916C46"/>
    <w:rsid w:val="00916EFB"/>
    <w:rsid w:val="00916F38"/>
    <w:rsid w:val="0091707D"/>
    <w:rsid w:val="00917107"/>
    <w:rsid w:val="009174F8"/>
    <w:rsid w:val="009176B9"/>
    <w:rsid w:val="009179F2"/>
    <w:rsid w:val="00917AB1"/>
    <w:rsid w:val="00917ABA"/>
    <w:rsid w:val="00917D24"/>
    <w:rsid w:val="00917FC9"/>
    <w:rsid w:val="00917FCB"/>
    <w:rsid w:val="0092014A"/>
    <w:rsid w:val="00920169"/>
    <w:rsid w:val="009202D2"/>
    <w:rsid w:val="009207A7"/>
    <w:rsid w:val="009208E3"/>
    <w:rsid w:val="00920902"/>
    <w:rsid w:val="00920904"/>
    <w:rsid w:val="00920A70"/>
    <w:rsid w:val="00920A75"/>
    <w:rsid w:val="00920C0C"/>
    <w:rsid w:val="00921117"/>
    <w:rsid w:val="00921219"/>
    <w:rsid w:val="009212E7"/>
    <w:rsid w:val="009214E3"/>
    <w:rsid w:val="00921D94"/>
    <w:rsid w:val="009221E9"/>
    <w:rsid w:val="00922389"/>
    <w:rsid w:val="009228EC"/>
    <w:rsid w:val="00922A12"/>
    <w:rsid w:val="00922CF3"/>
    <w:rsid w:val="00922D9A"/>
    <w:rsid w:val="00922E70"/>
    <w:rsid w:val="00923373"/>
    <w:rsid w:val="00923558"/>
    <w:rsid w:val="0092364E"/>
    <w:rsid w:val="009239D7"/>
    <w:rsid w:val="00923A2F"/>
    <w:rsid w:val="00923B59"/>
    <w:rsid w:val="00923F14"/>
    <w:rsid w:val="009240A6"/>
    <w:rsid w:val="0092420F"/>
    <w:rsid w:val="0092450E"/>
    <w:rsid w:val="009246DC"/>
    <w:rsid w:val="009246E1"/>
    <w:rsid w:val="009247B8"/>
    <w:rsid w:val="00924ED0"/>
    <w:rsid w:val="00924EDC"/>
    <w:rsid w:val="00924F28"/>
    <w:rsid w:val="00925221"/>
    <w:rsid w:val="0092531A"/>
    <w:rsid w:val="009253A1"/>
    <w:rsid w:val="009255B3"/>
    <w:rsid w:val="00925715"/>
    <w:rsid w:val="009257DD"/>
    <w:rsid w:val="00925EBA"/>
    <w:rsid w:val="009260B2"/>
    <w:rsid w:val="0092633A"/>
    <w:rsid w:val="009264F6"/>
    <w:rsid w:val="009268F8"/>
    <w:rsid w:val="00926AE4"/>
    <w:rsid w:val="00926D2B"/>
    <w:rsid w:val="00926D43"/>
    <w:rsid w:val="00926D4E"/>
    <w:rsid w:val="00926E71"/>
    <w:rsid w:val="00926F21"/>
    <w:rsid w:val="00927035"/>
    <w:rsid w:val="00927411"/>
    <w:rsid w:val="009274CE"/>
    <w:rsid w:val="00927506"/>
    <w:rsid w:val="0092772E"/>
    <w:rsid w:val="0093033B"/>
    <w:rsid w:val="00930581"/>
    <w:rsid w:val="00930985"/>
    <w:rsid w:val="00930D4C"/>
    <w:rsid w:val="00930D5C"/>
    <w:rsid w:val="00930D6E"/>
    <w:rsid w:val="00930FFE"/>
    <w:rsid w:val="0093143F"/>
    <w:rsid w:val="00931505"/>
    <w:rsid w:val="00931665"/>
    <w:rsid w:val="0093174B"/>
    <w:rsid w:val="009317A7"/>
    <w:rsid w:val="00931940"/>
    <w:rsid w:val="009319A2"/>
    <w:rsid w:val="00931BEF"/>
    <w:rsid w:val="00932136"/>
    <w:rsid w:val="009321C5"/>
    <w:rsid w:val="009321ED"/>
    <w:rsid w:val="00932269"/>
    <w:rsid w:val="009324A1"/>
    <w:rsid w:val="00932637"/>
    <w:rsid w:val="009328BE"/>
    <w:rsid w:val="00932929"/>
    <w:rsid w:val="009329BB"/>
    <w:rsid w:val="00932B38"/>
    <w:rsid w:val="00932C5C"/>
    <w:rsid w:val="009330A3"/>
    <w:rsid w:val="009330C4"/>
    <w:rsid w:val="0093346E"/>
    <w:rsid w:val="00933827"/>
    <w:rsid w:val="00933860"/>
    <w:rsid w:val="00933BE0"/>
    <w:rsid w:val="00933CAB"/>
    <w:rsid w:val="00933CB2"/>
    <w:rsid w:val="009345AE"/>
    <w:rsid w:val="0093469E"/>
    <w:rsid w:val="00934904"/>
    <w:rsid w:val="0093490A"/>
    <w:rsid w:val="0093490F"/>
    <w:rsid w:val="0093493F"/>
    <w:rsid w:val="00934A46"/>
    <w:rsid w:val="00934B6D"/>
    <w:rsid w:val="00934BAA"/>
    <w:rsid w:val="00934D45"/>
    <w:rsid w:val="00935490"/>
    <w:rsid w:val="00935690"/>
    <w:rsid w:val="00935921"/>
    <w:rsid w:val="00935C29"/>
    <w:rsid w:val="00935E62"/>
    <w:rsid w:val="00935EE5"/>
    <w:rsid w:val="00936068"/>
    <w:rsid w:val="00936113"/>
    <w:rsid w:val="0093654B"/>
    <w:rsid w:val="009365DD"/>
    <w:rsid w:val="0093675E"/>
    <w:rsid w:val="00936B40"/>
    <w:rsid w:val="00936C54"/>
    <w:rsid w:val="00937168"/>
    <w:rsid w:val="0093729F"/>
    <w:rsid w:val="00937440"/>
    <w:rsid w:val="00937718"/>
    <w:rsid w:val="00937A50"/>
    <w:rsid w:val="00937E4E"/>
    <w:rsid w:val="0094000A"/>
    <w:rsid w:val="0094033A"/>
    <w:rsid w:val="00940482"/>
    <w:rsid w:val="00940718"/>
    <w:rsid w:val="009407D2"/>
    <w:rsid w:val="00940BCC"/>
    <w:rsid w:val="00941244"/>
    <w:rsid w:val="0094127B"/>
    <w:rsid w:val="0094156B"/>
    <w:rsid w:val="0094195B"/>
    <w:rsid w:val="00941BA5"/>
    <w:rsid w:val="00941C6A"/>
    <w:rsid w:val="00941D29"/>
    <w:rsid w:val="00941DF6"/>
    <w:rsid w:val="00942089"/>
    <w:rsid w:val="009420A3"/>
    <w:rsid w:val="0094210D"/>
    <w:rsid w:val="00942265"/>
    <w:rsid w:val="009423BD"/>
    <w:rsid w:val="009423D9"/>
    <w:rsid w:val="0094249B"/>
    <w:rsid w:val="00942522"/>
    <w:rsid w:val="00942927"/>
    <w:rsid w:val="00942B9F"/>
    <w:rsid w:val="00942C1C"/>
    <w:rsid w:val="00942C4B"/>
    <w:rsid w:val="00942D3A"/>
    <w:rsid w:val="00942E7E"/>
    <w:rsid w:val="0094313B"/>
    <w:rsid w:val="009432C7"/>
    <w:rsid w:val="0094349E"/>
    <w:rsid w:val="00943611"/>
    <w:rsid w:val="00943CB2"/>
    <w:rsid w:val="00943CBF"/>
    <w:rsid w:val="00943D3F"/>
    <w:rsid w:val="00943E16"/>
    <w:rsid w:val="00943E79"/>
    <w:rsid w:val="00944111"/>
    <w:rsid w:val="0094426E"/>
    <w:rsid w:val="00944387"/>
    <w:rsid w:val="00944C62"/>
    <w:rsid w:val="00944D56"/>
    <w:rsid w:val="00944F1E"/>
    <w:rsid w:val="00945296"/>
    <w:rsid w:val="0094549E"/>
    <w:rsid w:val="0094557F"/>
    <w:rsid w:val="00945662"/>
    <w:rsid w:val="009457A7"/>
    <w:rsid w:val="009458F8"/>
    <w:rsid w:val="00945C81"/>
    <w:rsid w:val="00945CA5"/>
    <w:rsid w:val="00946108"/>
    <w:rsid w:val="009467DD"/>
    <w:rsid w:val="00946B62"/>
    <w:rsid w:val="00946BB2"/>
    <w:rsid w:val="00946D3F"/>
    <w:rsid w:val="00947361"/>
    <w:rsid w:val="009474AD"/>
    <w:rsid w:val="009475D3"/>
    <w:rsid w:val="009476F1"/>
    <w:rsid w:val="0094779D"/>
    <w:rsid w:val="00947876"/>
    <w:rsid w:val="00947937"/>
    <w:rsid w:val="009479A6"/>
    <w:rsid w:val="00947B34"/>
    <w:rsid w:val="00947C42"/>
    <w:rsid w:val="00947C94"/>
    <w:rsid w:val="00947D61"/>
    <w:rsid w:val="00947FBC"/>
    <w:rsid w:val="0095002F"/>
    <w:rsid w:val="00950067"/>
    <w:rsid w:val="009500EE"/>
    <w:rsid w:val="00950250"/>
    <w:rsid w:val="00950A2A"/>
    <w:rsid w:val="00950A45"/>
    <w:rsid w:val="00950DD6"/>
    <w:rsid w:val="00950DF4"/>
    <w:rsid w:val="0095142D"/>
    <w:rsid w:val="00951482"/>
    <w:rsid w:val="009515C6"/>
    <w:rsid w:val="0095175B"/>
    <w:rsid w:val="0095193B"/>
    <w:rsid w:val="00951BA9"/>
    <w:rsid w:val="00951EB1"/>
    <w:rsid w:val="00951EBD"/>
    <w:rsid w:val="00952037"/>
    <w:rsid w:val="00952468"/>
    <w:rsid w:val="0095282E"/>
    <w:rsid w:val="00952CC0"/>
    <w:rsid w:val="00952E42"/>
    <w:rsid w:val="00953223"/>
    <w:rsid w:val="00953380"/>
    <w:rsid w:val="009533F6"/>
    <w:rsid w:val="00953451"/>
    <w:rsid w:val="009536D6"/>
    <w:rsid w:val="00953904"/>
    <w:rsid w:val="00953DFB"/>
    <w:rsid w:val="009541A9"/>
    <w:rsid w:val="00954216"/>
    <w:rsid w:val="0095427B"/>
    <w:rsid w:val="0095462B"/>
    <w:rsid w:val="00954B88"/>
    <w:rsid w:val="00954E0A"/>
    <w:rsid w:val="00954FAF"/>
    <w:rsid w:val="0095506C"/>
    <w:rsid w:val="00955594"/>
    <w:rsid w:val="0095565D"/>
    <w:rsid w:val="00955A3D"/>
    <w:rsid w:val="00955BAC"/>
    <w:rsid w:val="00955C7A"/>
    <w:rsid w:val="00955D62"/>
    <w:rsid w:val="00955DBD"/>
    <w:rsid w:val="00955F2A"/>
    <w:rsid w:val="00956070"/>
    <w:rsid w:val="009561A2"/>
    <w:rsid w:val="009561B1"/>
    <w:rsid w:val="009561BC"/>
    <w:rsid w:val="00956575"/>
    <w:rsid w:val="00956630"/>
    <w:rsid w:val="00956890"/>
    <w:rsid w:val="0095696C"/>
    <w:rsid w:val="0095698E"/>
    <w:rsid w:val="009569A7"/>
    <w:rsid w:val="009569BC"/>
    <w:rsid w:val="00956EF4"/>
    <w:rsid w:val="00956EFA"/>
    <w:rsid w:val="00957053"/>
    <w:rsid w:val="00957059"/>
    <w:rsid w:val="0095705E"/>
    <w:rsid w:val="00957487"/>
    <w:rsid w:val="00957580"/>
    <w:rsid w:val="0095774F"/>
    <w:rsid w:val="00957D2D"/>
    <w:rsid w:val="0096010E"/>
    <w:rsid w:val="0096088F"/>
    <w:rsid w:val="00960908"/>
    <w:rsid w:val="00960D1A"/>
    <w:rsid w:val="00961209"/>
    <w:rsid w:val="00961298"/>
    <w:rsid w:val="009612AD"/>
    <w:rsid w:val="00961308"/>
    <w:rsid w:val="0096134E"/>
    <w:rsid w:val="0096140A"/>
    <w:rsid w:val="00961CFB"/>
    <w:rsid w:val="00961D91"/>
    <w:rsid w:val="0096208B"/>
    <w:rsid w:val="00962884"/>
    <w:rsid w:val="009628B4"/>
    <w:rsid w:val="009628CB"/>
    <w:rsid w:val="00962BE6"/>
    <w:rsid w:val="00962FCB"/>
    <w:rsid w:val="0096338B"/>
    <w:rsid w:val="0096344D"/>
    <w:rsid w:val="009634FC"/>
    <w:rsid w:val="009637C3"/>
    <w:rsid w:val="00963998"/>
    <w:rsid w:val="00963BD1"/>
    <w:rsid w:val="00963D97"/>
    <w:rsid w:val="00963E8D"/>
    <w:rsid w:val="009640E3"/>
    <w:rsid w:val="009641AB"/>
    <w:rsid w:val="00964205"/>
    <w:rsid w:val="00964291"/>
    <w:rsid w:val="009643C7"/>
    <w:rsid w:val="0096459C"/>
    <w:rsid w:val="0096475D"/>
    <w:rsid w:val="00964821"/>
    <w:rsid w:val="00964844"/>
    <w:rsid w:val="009648BC"/>
    <w:rsid w:val="00964918"/>
    <w:rsid w:val="00964CD2"/>
    <w:rsid w:val="00964D74"/>
    <w:rsid w:val="00965013"/>
    <w:rsid w:val="009653C9"/>
    <w:rsid w:val="0096540F"/>
    <w:rsid w:val="009658D4"/>
    <w:rsid w:val="00965A0E"/>
    <w:rsid w:val="00965A31"/>
    <w:rsid w:val="00965C30"/>
    <w:rsid w:val="00965C60"/>
    <w:rsid w:val="00965CEC"/>
    <w:rsid w:val="00965E29"/>
    <w:rsid w:val="009662BB"/>
    <w:rsid w:val="009662D2"/>
    <w:rsid w:val="00966360"/>
    <w:rsid w:val="00966480"/>
    <w:rsid w:val="009664E3"/>
    <w:rsid w:val="009668B3"/>
    <w:rsid w:val="009668C0"/>
    <w:rsid w:val="009668F8"/>
    <w:rsid w:val="00966ABD"/>
    <w:rsid w:val="00966EB4"/>
    <w:rsid w:val="0096724B"/>
    <w:rsid w:val="0096739C"/>
    <w:rsid w:val="0096748F"/>
    <w:rsid w:val="009678DA"/>
    <w:rsid w:val="00967929"/>
    <w:rsid w:val="009679CE"/>
    <w:rsid w:val="00967A08"/>
    <w:rsid w:val="00967AE9"/>
    <w:rsid w:val="00967BAA"/>
    <w:rsid w:val="00967D8C"/>
    <w:rsid w:val="00967DE3"/>
    <w:rsid w:val="00967EF5"/>
    <w:rsid w:val="00970242"/>
    <w:rsid w:val="009703DB"/>
    <w:rsid w:val="00970695"/>
    <w:rsid w:val="009706CE"/>
    <w:rsid w:val="00970730"/>
    <w:rsid w:val="009707CC"/>
    <w:rsid w:val="00970846"/>
    <w:rsid w:val="0097096D"/>
    <w:rsid w:val="0097104A"/>
    <w:rsid w:val="0097109A"/>
    <w:rsid w:val="009712A5"/>
    <w:rsid w:val="009712B8"/>
    <w:rsid w:val="0097144E"/>
    <w:rsid w:val="00971527"/>
    <w:rsid w:val="00971572"/>
    <w:rsid w:val="00971689"/>
    <w:rsid w:val="009717F9"/>
    <w:rsid w:val="009718D2"/>
    <w:rsid w:val="00971999"/>
    <w:rsid w:val="009719B6"/>
    <w:rsid w:val="009719D8"/>
    <w:rsid w:val="00971A45"/>
    <w:rsid w:val="00971A70"/>
    <w:rsid w:val="00971AF5"/>
    <w:rsid w:val="00971AFC"/>
    <w:rsid w:val="00971B88"/>
    <w:rsid w:val="009720B9"/>
    <w:rsid w:val="00972C69"/>
    <w:rsid w:val="00972D85"/>
    <w:rsid w:val="00973075"/>
    <w:rsid w:val="009730DA"/>
    <w:rsid w:val="0097311A"/>
    <w:rsid w:val="009737B4"/>
    <w:rsid w:val="0097390E"/>
    <w:rsid w:val="00973AF5"/>
    <w:rsid w:val="00974186"/>
    <w:rsid w:val="0097424F"/>
    <w:rsid w:val="00974457"/>
    <w:rsid w:val="00974764"/>
    <w:rsid w:val="009747EB"/>
    <w:rsid w:val="009747F2"/>
    <w:rsid w:val="0097483F"/>
    <w:rsid w:val="00974AA0"/>
    <w:rsid w:val="00974FC3"/>
    <w:rsid w:val="00975085"/>
    <w:rsid w:val="009754DB"/>
    <w:rsid w:val="009758E7"/>
    <w:rsid w:val="00975B0A"/>
    <w:rsid w:val="00975B12"/>
    <w:rsid w:val="00975C91"/>
    <w:rsid w:val="00976074"/>
    <w:rsid w:val="0097640E"/>
    <w:rsid w:val="009764B9"/>
    <w:rsid w:val="00976513"/>
    <w:rsid w:val="00976704"/>
    <w:rsid w:val="00976AB7"/>
    <w:rsid w:val="00976C3E"/>
    <w:rsid w:val="00976CB5"/>
    <w:rsid w:val="0097712F"/>
    <w:rsid w:val="009771BE"/>
    <w:rsid w:val="00977383"/>
    <w:rsid w:val="00977471"/>
    <w:rsid w:val="009775CD"/>
    <w:rsid w:val="009777CC"/>
    <w:rsid w:val="00977983"/>
    <w:rsid w:val="00977CC0"/>
    <w:rsid w:val="009802CC"/>
    <w:rsid w:val="009804D5"/>
    <w:rsid w:val="009806C5"/>
    <w:rsid w:val="0098076F"/>
    <w:rsid w:val="009809AC"/>
    <w:rsid w:val="00980C9A"/>
    <w:rsid w:val="00980DE0"/>
    <w:rsid w:val="00980FF1"/>
    <w:rsid w:val="009810AF"/>
    <w:rsid w:val="00981180"/>
    <w:rsid w:val="009811A4"/>
    <w:rsid w:val="0098140C"/>
    <w:rsid w:val="009814C6"/>
    <w:rsid w:val="00981902"/>
    <w:rsid w:val="00981A1B"/>
    <w:rsid w:val="00981C67"/>
    <w:rsid w:val="00981CA9"/>
    <w:rsid w:val="00981DFD"/>
    <w:rsid w:val="00981EE5"/>
    <w:rsid w:val="00981F1A"/>
    <w:rsid w:val="009820EA"/>
    <w:rsid w:val="0098216B"/>
    <w:rsid w:val="009822D1"/>
    <w:rsid w:val="009822F5"/>
    <w:rsid w:val="00982600"/>
    <w:rsid w:val="00982945"/>
    <w:rsid w:val="00982A1E"/>
    <w:rsid w:val="00982A33"/>
    <w:rsid w:val="00982AC9"/>
    <w:rsid w:val="00982D89"/>
    <w:rsid w:val="0098318D"/>
    <w:rsid w:val="00983271"/>
    <w:rsid w:val="009832E0"/>
    <w:rsid w:val="00983AA2"/>
    <w:rsid w:val="00983AB0"/>
    <w:rsid w:val="00983D0C"/>
    <w:rsid w:val="00983DF2"/>
    <w:rsid w:val="00983E25"/>
    <w:rsid w:val="00983E61"/>
    <w:rsid w:val="00984075"/>
    <w:rsid w:val="009845EF"/>
    <w:rsid w:val="00984697"/>
    <w:rsid w:val="0098469E"/>
    <w:rsid w:val="009846B5"/>
    <w:rsid w:val="00984DE5"/>
    <w:rsid w:val="00984F3C"/>
    <w:rsid w:val="0098505D"/>
    <w:rsid w:val="009850FE"/>
    <w:rsid w:val="00985426"/>
    <w:rsid w:val="00985491"/>
    <w:rsid w:val="009854B9"/>
    <w:rsid w:val="00985A27"/>
    <w:rsid w:val="00985B0B"/>
    <w:rsid w:val="00985F29"/>
    <w:rsid w:val="00986177"/>
    <w:rsid w:val="00986213"/>
    <w:rsid w:val="00986543"/>
    <w:rsid w:val="0098655A"/>
    <w:rsid w:val="00986D0B"/>
    <w:rsid w:val="00987211"/>
    <w:rsid w:val="009872B1"/>
    <w:rsid w:val="0098737C"/>
    <w:rsid w:val="009874CA"/>
    <w:rsid w:val="00987597"/>
    <w:rsid w:val="0098763B"/>
    <w:rsid w:val="0098764A"/>
    <w:rsid w:val="00987658"/>
    <w:rsid w:val="0098767C"/>
    <w:rsid w:val="00987829"/>
    <w:rsid w:val="00987B27"/>
    <w:rsid w:val="00987C9A"/>
    <w:rsid w:val="00987F9E"/>
    <w:rsid w:val="00990973"/>
    <w:rsid w:val="00990A8F"/>
    <w:rsid w:val="00990D12"/>
    <w:rsid w:val="00990D15"/>
    <w:rsid w:val="00990D82"/>
    <w:rsid w:val="00990E07"/>
    <w:rsid w:val="0099148F"/>
    <w:rsid w:val="009916B2"/>
    <w:rsid w:val="0099170A"/>
    <w:rsid w:val="00991811"/>
    <w:rsid w:val="009918D0"/>
    <w:rsid w:val="00991A4B"/>
    <w:rsid w:val="00991BB4"/>
    <w:rsid w:val="00991D78"/>
    <w:rsid w:val="00991E73"/>
    <w:rsid w:val="00991F9B"/>
    <w:rsid w:val="0099214A"/>
    <w:rsid w:val="009921CB"/>
    <w:rsid w:val="00992486"/>
    <w:rsid w:val="009925DD"/>
    <w:rsid w:val="00992A22"/>
    <w:rsid w:val="00992D5D"/>
    <w:rsid w:val="00992DF0"/>
    <w:rsid w:val="00992FFC"/>
    <w:rsid w:val="0099312A"/>
    <w:rsid w:val="00993153"/>
    <w:rsid w:val="00993538"/>
    <w:rsid w:val="0099355B"/>
    <w:rsid w:val="00993638"/>
    <w:rsid w:val="0099372F"/>
    <w:rsid w:val="009937C2"/>
    <w:rsid w:val="00993881"/>
    <w:rsid w:val="00993982"/>
    <w:rsid w:val="00993D17"/>
    <w:rsid w:val="00993E03"/>
    <w:rsid w:val="00993E16"/>
    <w:rsid w:val="009942DA"/>
    <w:rsid w:val="0099451F"/>
    <w:rsid w:val="00994816"/>
    <w:rsid w:val="00994C47"/>
    <w:rsid w:val="00994C82"/>
    <w:rsid w:val="00994DC4"/>
    <w:rsid w:val="00995240"/>
    <w:rsid w:val="0099555A"/>
    <w:rsid w:val="00995692"/>
    <w:rsid w:val="0099588F"/>
    <w:rsid w:val="00995A95"/>
    <w:rsid w:val="00995B00"/>
    <w:rsid w:val="00995D66"/>
    <w:rsid w:val="00995E1C"/>
    <w:rsid w:val="00995E28"/>
    <w:rsid w:val="00995E85"/>
    <w:rsid w:val="009960CA"/>
    <w:rsid w:val="009964BC"/>
    <w:rsid w:val="009965C0"/>
    <w:rsid w:val="00996644"/>
    <w:rsid w:val="0099682F"/>
    <w:rsid w:val="0099694E"/>
    <w:rsid w:val="00996A79"/>
    <w:rsid w:val="00996B73"/>
    <w:rsid w:val="00996BA2"/>
    <w:rsid w:val="00996C57"/>
    <w:rsid w:val="00996CEC"/>
    <w:rsid w:val="00996D2F"/>
    <w:rsid w:val="00996DD4"/>
    <w:rsid w:val="00997480"/>
    <w:rsid w:val="0099748C"/>
    <w:rsid w:val="0099775F"/>
    <w:rsid w:val="009977B4"/>
    <w:rsid w:val="009977E2"/>
    <w:rsid w:val="009977E3"/>
    <w:rsid w:val="00997D61"/>
    <w:rsid w:val="00997F36"/>
    <w:rsid w:val="009A0014"/>
    <w:rsid w:val="009A0072"/>
    <w:rsid w:val="009A0106"/>
    <w:rsid w:val="009A037E"/>
    <w:rsid w:val="009A07B6"/>
    <w:rsid w:val="009A0829"/>
    <w:rsid w:val="009A09F0"/>
    <w:rsid w:val="009A0AAC"/>
    <w:rsid w:val="009A0C9F"/>
    <w:rsid w:val="009A1886"/>
    <w:rsid w:val="009A18F3"/>
    <w:rsid w:val="009A18F4"/>
    <w:rsid w:val="009A199D"/>
    <w:rsid w:val="009A1AB3"/>
    <w:rsid w:val="009A1DC3"/>
    <w:rsid w:val="009A1DD5"/>
    <w:rsid w:val="009A1DE5"/>
    <w:rsid w:val="009A1EB6"/>
    <w:rsid w:val="009A2207"/>
    <w:rsid w:val="009A2251"/>
    <w:rsid w:val="009A2700"/>
    <w:rsid w:val="009A28EE"/>
    <w:rsid w:val="009A29A3"/>
    <w:rsid w:val="009A303D"/>
    <w:rsid w:val="009A3179"/>
    <w:rsid w:val="009A3351"/>
    <w:rsid w:val="009A3379"/>
    <w:rsid w:val="009A383C"/>
    <w:rsid w:val="009A3AA0"/>
    <w:rsid w:val="009A3B7D"/>
    <w:rsid w:val="009A40B7"/>
    <w:rsid w:val="009A40DC"/>
    <w:rsid w:val="009A41A3"/>
    <w:rsid w:val="009A45E9"/>
    <w:rsid w:val="009A4A70"/>
    <w:rsid w:val="009A4AFA"/>
    <w:rsid w:val="009A4B1D"/>
    <w:rsid w:val="009A4BCD"/>
    <w:rsid w:val="009A529E"/>
    <w:rsid w:val="009A53D1"/>
    <w:rsid w:val="009A55B9"/>
    <w:rsid w:val="009A5659"/>
    <w:rsid w:val="009A5877"/>
    <w:rsid w:val="009A59A9"/>
    <w:rsid w:val="009A59EE"/>
    <w:rsid w:val="009A5D90"/>
    <w:rsid w:val="009A5D94"/>
    <w:rsid w:val="009A5EBB"/>
    <w:rsid w:val="009A60ED"/>
    <w:rsid w:val="009A653B"/>
    <w:rsid w:val="009A6574"/>
    <w:rsid w:val="009A6701"/>
    <w:rsid w:val="009A6777"/>
    <w:rsid w:val="009A67B7"/>
    <w:rsid w:val="009A6AF8"/>
    <w:rsid w:val="009A6D89"/>
    <w:rsid w:val="009A6DE0"/>
    <w:rsid w:val="009A7045"/>
    <w:rsid w:val="009A708A"/>
    <w:rsid w:val="009A7619"/>
    <w:rsid w:val="009A79DA"/>
    <w:rsid w:val="009A7D08"/>
    <w:rsid w:val="009A7DEE"/>
    <w:rsid w:val="009B02FF"/>
    <w:rsid w:val="009B0405"/>
    <w:rsid w:val="009B04F4"/>
    <w:rsid w:val="009B0552"/>
    <w:rsid w:val="009B0706"/>
    <w:rsid w:val="009B081E"/>
    <w:rsid w:val="009B09A0"/>
    <w:rsid w:val="009B138A"/>
    <w:rsid w:val="009B19EC"/>
    <w:rsid w:val="009B1C12"/>
    <w:rsid w:val="009B2135"/>
    <w:rsid w:val="009B222F"/>
    <w:rsid w:val="009B233A"/>
    <w:rsid w:val="009B23B6"/>
    <w:rsid w:val="009B258C"/>
    <w:rsid w:val="009B272B"/>
    <w:rsid w:val="009B2F69"/>
    <w:rsid w:val="009B31CC"/>
    <w:rsid w:val="009B32CE"/>
    <w:rsid w:val="009B32E6"/>
    <w:rsid w:val="009B351E"/>
    <w:rsid w:val="009B376E"/>
    <w:rsid w:val="009B3919"/>
    <w:rsid w:val="009B3A8F"/>
    <w:rsid w:val="009B3DAA"/>
    <w:rsid w:val="009B3FE5"/>
    <w:rsid w:val="009B4970"/>
    <w:rsid w:val="009B4A4A"/>
    <w:rsid w:val="009B4C28"/>
    <w:rsid w:val="009B4C5C"/>
    <w:rsid w:val="009B4D81"/>
    <w:rsid w:val="009B4DF3"/>
    <w:rsid w:val="009B4E23"/>
    <w:rsid w:val="009B5222"/>
    <w:rsid w:val="009B524D"/>
    <w:rsid w:val="009B53DF"/>
    <w:rsid w:val="009B58F7"/>
    <w:rsid w:val="009B5A06"/>
    <w:rsid w:val="009B5A57"/>
    <w:rsid w:val="009B5ADB"/>
    <w:rsid w:val="009B5CB7"/>
    <w:rsid w:val="009B5CCA"/>
    <w:rsid w:val="009B5CE4"/>
    <w:rsid w:val="009B6104"/>
    <w:rsid w:val="009B616F"/>
    <w:rsid w:val="009B61C2"/>
    <w:rsid w:val="009B64CE"/>
    <w:rsid w:val="009B6798"/>
    <w:rsid w:val="009B6AF1"/>
    <w:rsid w:val="009B6B75"/>
    <w:rsid w:val="009B6BC4"/>
    <w:rsid w:val="009B6C1D"/>
    <w:rsid w:val="009B6C9B"/>
    <w:rsid w:val="009B6CEE"/>
    <w:rsid w:val="009B6D06"/>
    <w:rsid w:val="009B6E00"/>
    <w:rsid w:val="009B6E4D"/>
    <w:rsid w:val="009B7491"/>
    <w:rsid w:val="009B7855"/>
    <w:rsid w:val="009B789D"/>
    <w:rsid w:val="009B7CA6"/>
    <w:rsid w:val="009B7D09"/>
    <w:rsid w:val="009B7D7B"/>
    <w:rsid w:val="009B7E0C"/>
    <w:rsid w:val="009B7F33"/>
    <w:rsid w:val="009C00C5"/>
    <w:rsid w:val="009C0451"/>
    <w:rsid w:val="009C070A"/>
    <w:rsid w:val="009C09D9"/>
    <w:rsid w:val="009C0B7A"/>
    <w:rsid w:val="009C0DE5"/>
    <w:rsid w:val="009C1347"/>
    <w:rsid w:val="009C13F9"/>
    <w:rsid w:val="009C142E"/>
    <w:rsid w:val="009C180B"/>
    <w:rsid w:val="009C1BD7"/>
    <w:rsid w:val="009C22F0"/>
    <w:rsid w:val="009C2417"/>
    <w:rsid w:val="009C2463"/>
    <w:rsid w:val="009C25C7"/>
    <w:rsid w:val="009C25D7"/>
    <w:rsid w:val="009C2A3B"/>
    <w:rsid w:val="009C2CFF"/>
    <w:rsid w:val="009C2D73"/>
    <w:rsid w:val="009C2FB9"/>
    <w:rsid w:val="009C304A"/>
    <w:rsid w:val="009C31D9"/>
    <w:rsid w:val="009C32A9"/>
    <w:rsid w:val="009C339D"/>
    <w:rsid w:val="009C3690"/>
    <w:rsid w:val="009C373D"/>
    <w:rsid w:val="009C3F3A"/>
    <w:rsid w:val="009C3F78"/>
    <w:rsid w:val="009C4081"/>
    <w:rsid w:val="009C47F2"/>
    <w:rsid w:val="009C484D"/>
    <w:rsid w:val="009C4AF2"/>
    <w:rsid w:val="009C4B94"/>
    <w:rsid w:val="009C4DE9"/>
    <w:rsid w:val="009C4E3A"/>
    <w:rsid w:val="009C4F8E"/>
    <w:rsid w:val="009C4FBF"/>
    <w:rsid w:val="009C556B"/>
    <w:rsid w:val="009C57B8"/>
    <w:rsid w:val="009C5971"/>
    <w:rsid w:val="009C5C41"/>
    <w:rsid w:val="009C637B"/>
    <w:rsid w:val="009C665E"/>
    <w:rsid w:val="009C6BB3"/>
    <w:rsid w:val="009C7726"/>
    <w:rsid w:val="009C77D4"/>
    <w:rsid w:val="009C791D"/>
    <w:rsid w:val="009C7AC5"/>
    <w:rsid w:val="009C7F13"/>
    <w:rsid w:val="009C7F69"/>
    <w:rsid w:val="009D0154"/>
    <w:rsid w:val="009D02A2"/>
    <w:rsid w:val="009D0486"/>
    <w:rsid w:val="009D091F"/>
    <w:rsid w:val="009D09CA"/>
    <w:rsid w:val="009D09CD"/>
    <w:rsid w:val="009D0E01"/>
    <w:rsid w:val="009D13F9"/>
    <w:rsid w:val="009D1504"/>
    <w:rsid w:val="009D1740"/>
    <w:rsid w:val="009D1942"/>
    <w:rsid w:val="009D1A51"/>
    <w:rsid w:val="009D1A52"/>
    <w:rsid w:val="009D1DCF"/>
    <w:rsid w:val="009D2033"/>
    <w:rsid w:val="009D2230"/>
    <w:rsid w:val="009D22A3"/>
    <w:rsid w:val="009D23B8"/>
    <w:rsid w:val="009D24B7"/>
    <w:rsid w:val="009D252E"/>
    <w:rsid w:val="009D291C"/>
    <w:rsid w:val="009D2A12"/>
    <w:rsid w:val="009D2BC2"/>
    <w:rsid w:val="009D2C02"/>
    <w:rsid w:val="009D2EF5"/>
    <w:rsid w:val="009D2EFA"/>
    <w:rsid w:val="009D2F19"/>
    <w:rsid w:val="009D3065"/>
    <w:rsid w:val="009D30A3"/>
    <w:rsid w:val="009D317A"/>
    <w:rsid w:val="009D31C4"/>
    <w:rsid w:val="009D3518"/>
    <w:rsid w:val="009D3696"/>
    <w:rsid w:val="009D3B2E"/>
    <w:rsid w:val="009D3CE8"/>
    <w:rsid w:val="009D3E2B"/>
    <w:rsid w:val="009D3EEE"/>
    <w:rsid w:val="009D4041"/>
    <w:rsid w:val="009D43AE"/>
    <w:rsid w:val="009D4515"/>
    <w:rsid w:val="009D45CD"/>
    <w:rsid w:val="009D4682"/>
    <w:rsid w:val="009D47BE"/>
    <w:rsid w:val="009D4917"/>
    <w:rsid w:val="009D4992"/>
    <w:rsid w:val="009D49A5"/>
    <w:rsid w:val="009D4AFE"/>
    <w:rsid w:val="009D4DAE"/>
    <w:rsid w:val="009D4F52"/>
    <w:rsid w:val="009D504B"/>
    <w:rsid w:val="009D53F2"/>
    <w:rsid w:val="009D5599"/>
    <w:rsid w:val="009D5B5B"/>
    <w:rsid w:val="009D5F56"/>
    <w:rsid w:val="009D643E"/>
    <w:rsid w:val="009D6659"/>
    <w:rsid w:val="009D67F0"/>
    <w:rsid w:val="009D6819"/>
    <w:rsid w:val="009D6927"/>
    <w:rsid w:val="009D6D2C"/>
    <w:rsid w:val="009D6E5D"/>
    <w:rsid w:val="009D7641"/>
    <w:rsid w:val="009D777C"/>
    <w:rsid w:val="009D77DF"/>
    <w:rsid w:val="009D7946"/>
    <w:rsid w:val="009D7A6F"/>
    <w:rsid w:val="009D7C2E"/>
    <w:rsid w:val="009D7DD5"/>
    <w:rsid w:val="009E010B"/>
    <w:rsid w:val="009E0477"/>
    <w:rsid w:val="009E05F2"/>
    <w:rsid w:val="009E0651"/>
    <w:rsid w:val="009E086E"/>
    <w:rsid w:val="009E0AFD"/>
    <w:rsid w:val="009E0C8E"/>
    <w:rsid w:val="009E0E9D"/>
    <w:rsid w:val="009E16D0"/>
    <w:rsid w:val="009E17D4"/>
    <w:rsid w:val="009E196E"/>
    <w:rsid w:val="009E1972"/>
    <w:rsid w:val="009E1B32"/>
    <w:rsid w:val="009E1B3A"/>
    <w:rsid w:val="009E1CC2"/>
    <w:rsid w:val="009E2324"/>
    <w:rsid w:val="009E2351"/>
    <w:rsid w:val="009E265A"/>
    <w:rsid w:val="009E283B"/>
    <w:rsid w:val="009E28DC"/>
    <w:rsid w:val="009E28F8"/>
    <w:rsid w:val="009E2AB3"/>
    <w:rsid w:val="009E2B37"/>
    <w:rsid w:val="009E2F4D"/>
    <w:rsid w:val="009E2F94"/>
    <w:rsid w:val="009E305A"/>
    <w:rsid w:val="009E30C1"/>
    <w:rsid w:val="009E3122"/>
    <w:rsid w:val="009E31FF"/>
    <w:rsid w:val="009E37B8"/>
    <w:rsid w:val="009E3841"/>
    <w:rsid w:val="009E38FE"/>
    <w:rsid w:val="009E392F"/>
    <w:rsid w:val="009E3A44"/>
    <w:rsid w:val="009E3AC0"/>
    <w:rsid w:val="009E3ED4"/>
    <w:rsid w:val="009E3F27"/>
    <w:rsid w:val="009E3F6D"/>
    <w:rsid w:val="009E40C8"/>
    <w:rsid w:val="009E412E"/>
    <w:rsid w:val="009E42BF"/>
    <w:rsid w:val="009E44E9"/>
    <w:rsid w:val="009E455E"/>
    <w:rsid w:val="009E4575"/>
    <w:rsid w:val="009E477E"/>
    <w:rsid w:val="009E4907"/>
    <w:rsid w:val="009E499F"/>
    <w:rsid w:val="009E4B6A"/>
    <w:rsid w:val="009E4D38"/>
    <w:rsid w:val="009E4E54"/>
    <w:rsid w:val="009E4ECA"/>
    <w:rsid w:val="009E5203"/>
    <w:rsid w:val="009E52F4"/>
    <w:rsid w:val="009E53EA"/>
    <w:rsid w:val="009E572A"/>
    <w:rsid w:val="009E5A23"/>
    <w:rsid w:val="009E5D22"/>
    <w:rsid w:val="009E5E2F"/>
    <w:rsid w:val="009E5E4B"/>
    <w:rsid w:val="009E604C"/>
    <w:rsid w:val="009E6060"/>
    <w:rsid w:val="009E633C"/>
    <w:rsid w:val="009E63AF"/>
    <w:rsid w:val="009E63B3"/>
    <w:rsid w:val="009E63E6"/>
    <w:rsid w:val="009E674F"/>
    <w:rsid w:val="009E67A0"/>
    <w:rsid w:val="009E68CE"/>
    <w:rsid w:val="009E6D72"/>
    <w:rsid w:val="009E6DDA"/>
    <w:rsid w:val="009E7083"/>
    <w:rsid w:val="009E7201"/>
    <w:rsid w:val="009E7271"/>
    <w:rsid w:val="009E72DD"/>
    <w:rsid w:val="009E7394"/>
    <w:rsid w:val="009E764A"/>
    <w:rsid w:val="009E784A"/>
    <w:rsid w:val="009E78CF"/>
    <w:rsid w:val="009E78DE"/>
    <w:rsid w:val="009E7925"/>
    <w:rsid w:val="009E795E"/>
    <w:rsid w:val="009E7B5A"/>
    <w:rsid w:val="009E7BA3"/>
    <w:rsid w:val="009E7BF3"/>
    <w:rsid w:val="009E7C0F"/>
    <w:rsid w:val="009E7CF0"/>
    <w:rsid w:val="009E7D61"/>
    <w:rsid w:val="009F01A9"/>
    <w:rsid w:val="009F03D5"/>
    <w:rsid w:val="009F0511"/>
    <w:rsid w:val="009F06CE"/>
    <w:rsid w:val="009F0D0E"/>
    <w:rsid w:val="009F1087"/>
    <w:rsid w:val="009F11CF"/>
    <w:rsid w:val="009F1B60"/>
    <w:rsid w:val="009F1C16"/>
    <w:rsid w:val="009F1CD5"/>
    <w:rsid w:val="009F1D69"/>
    <w:rsid w:val="009F1E56"/>
    <w:rsid w:val="009F1F5F"/>
    <w:rsid w:val="009F265E"/>
    <w:rsid w:val="009F26EC"/>
    <w:rsid w:val="009F27D0"/>
    <w:rsid w:val="009F28E7"/>
    <w:rsid w:val="009F29FB"/>
    <w:rsid w:val="009F2B16"/>
    <w:rsid w:val="009F31A0"/>
    <w:rsid w:val="009F338A"/>
    <w:rsid w:val="009F33BB"/>
    <w:rsid w:val="009F35B7"/>
    <w:rsid w:val="009F3645"/>
    <w:rsid w:val="009F3909"/>
    <w:rsid w:val="009F3A7C"/>
    <w:rsid w:val="009F3C00"/>
    <w:rsid w:val="009F3DB0"/>
    <w:rsid w:val="009F3DD8"/>
    <w:rsid w:val="009F4157"/>
    <w:rsid w:val="009F4904"/>
    <w:rsid w:val="009F4AC6"/>
    <w:rsid w:val="009F4E84"/>
    <w:rsid w:val="009F4F77"/>
    <w:rsid w:val="009F501D"/>
    <w:rsid w:val="009F51DD"/>
    <w:rsid w:val="009F555D"/>
    <w:rsid w:val="009F58F0"/>
    <w:rsid w:val="009F5A1A"/>
    <w:rsid w:val="009F5A86"/>
    <w:rsid w:val="009F5A90"/>
    <w:rsid w:val="009F5BB7"/>
    <w:rsid w:val="009F5DE5"/>
    <w:rsid w:val="009F62CD"/>
    <w:rsid w:val="009F645C"/>
    <w:rsid w:val="009F6672"/>
    <w:rsid w:val="009F6788"/>
    <w:rsid w:val="009F6806"/>
    <w:rsid w:val="009F6D76"/>
    <w:rsid w:val="009F6E58"/>
    <w:rsid w:val="009F6E72"/>
    <w:rsid w:val="009F7073"/>
    <w:rsid w:val="009F72D6"/>
    <w:rsid w:val="009F73BF"/>
    <w:rsid w:val="009F7592"/>
    <w:rsid w:val="009F7720"/>
    <w:rsid w:val="009F7933"/>
    <w:rsid w:val="009F7C3A"/>
    <w:rsid w:val="009F7CBE"/>
    <w:rsid w:val="009F7D94"/>
    <w:rsid w:val="00A00563"/>
    <w:rsid w:val="00A006C3"/>
    <w:rsid w:val="00A007B0"/>
    <w:rsid w:val="00A00992"/>
    <w:rsid w:val="00A00A1F"/>
    <w:rsid w:val="00A00E2C"/>
    <w:rsid w:val="00A010D1"/>
    <w:rsid w:val="00A011C8"/>
    <w:rsid w:val="00A01234"/>
    <w:rsid w:val="00A012D4"/>
    <w:rsid w:val="00A01496"/>
    <w:rsid w:val="00A0165E"/>
    <w:rsid w:val="00A0166E"/>
    <w:rsid w:val="00A016ED"/>
    <w:rsid w:val="00A0173B"/>
    <w:rsid w:val="00A01943"/>
    <w:rsid w:val="00A01999"/>
    <w:rsid w:val="00A019E4"/>
    <w:rsid w:val="00A02387"/>
    <w:rsid w:val="00A0281B"/>
    <w:rsid w:val="00A02A17"/>
    <w:rsid w:val="00A02A3F"/>
    <w:rsid w:val="00A02ACA"/>
    <w:rsid w:val="00A02D6A"/>
    <w:rsid w:val="00A030CC"/>
    <w:rsid w:val="00A03248"/>
    <w:rsid w:val="00A0345A"/>
    <w:rsid w:val="00A03649"/>
    <w:rsid w:val="00A036C1"/>
    <w:rsid w:val="00A03B3C"/>
    <w:rsid w:val="00A03C83"/>
    <w:rsid w:val="00A03E18"/>
    <w:rsid w:val="00A044FE"/>
    <w:rsid w:val="00A045C9"/>
    <w:rsid w:val="00A046C6"/>
    <w:rsid w:val="00A04702"/>
    <w:rsid w:val="00A047DF"/>
    <w:rsid w:val="00A052B8"/>
    <w:rsid w:val="00A054E0"/>
    <w:rsid w:val="00A05521"/>
    <w:rsid w:val="00A0553B"/>
    <w:rsid w:val="00A05883"/>
    <w:rsid w:val="00A05E1F"/>
    <w:rsid w:val="00A062D6"/>
    <w:rsid w:val="00A0654F"/>
    <w:rsid w:val="00A067A3"/>
    <w:rsid w:val="00A070AB"/>
    <w:rsid w:val="00A071A6"/>
    <w:rsid w:val="00A071F7"/>
    <w:rsid w:val="00A07415"/>
    <w:rsid w:val="00A07569"/>
    <w:rsid w:val="00A0762F"/>
    <w:rsid w:val="00A076E9"/>
    <w:rsid w:val="00A076F7"/>
    <w:rsid w:val="00A07972"/>
    <w:rsid w:val="00A0797A"/>
    <w:rsid w:val="00A07A8D"/>
    <w:rsid w:val="00A07B4A"/>
    <w:rsid w:val="00A07BD7"/>
    <w:rsid w:val="00A07C32"/>
    <w:rsid w:val="00A07F62"/>
    <w:rsid w:val="00A1018C"/>
    <w:rsid w:val="00A104FB"/>
    <w:rsid w:val="00A105C6"/>
    <w:rsid w:val="00A108AC"/>
    <w:rsid w:val="00A108C7"/>
    <w:rsid w:val="00A10A9D"/>
    <w:rsid w:val="00A10B55"/>
    <w:rsid w:val="00A10C43"/>
    <w:rsid w:val="00A10E47"/>
    <w:rsid w:val="00A10FB6"/>
    <w:rsid w:val="00A1101E"/>
    <w:rsid w:val="00A11167"/>
    <w:rsid w:val="00A11291"/>
    <w:rsid w:val="00A11334"/>
    <w:rsid w:val="00A1141F"/>
    <w:rsid w:val="00A11909"/>
    <w:rsid w:val="00A11B2D"/>
    <w:rsid w:val="00A11BD7"/>
    <w:rsid w:val="00A11E78"/>
    <w:rsid w:val="00A11EF7"/>
    <w:rsid w:val="00A11FF7"/>
    <w:rsid w:val="00A121D0"/>
    <w:rsid w:val="00A12416"/>
    <w:rsid w:val="00A1254E"/>
    <w:rsid w:val="00A12AE0"/>
    <w:rsid w:val="00A12B7B"/>
    <w:rsid w:val="00A12C4A"/>
    <w:rsid w:val="00A12D90"/>
    <w:rsid w:val="00A12E6C"/>
    <w:rsid w:val="00A1331D"/>
    <w:rsid w:val="00A133CA"/>
    <w:rsid w:val="00A1347A"/>
    <w:rsid w:val="00A135C5"/>
    <w:rsid w:val="00A13680"/>
    <w:rsid w:val="00A137DE"/>
    <w:rsid w:val="00A13A74"/>
    <w:rsid w:val="00A13B3D"/>
    <w:rsid w:val="00A13B96"/>
    <w:rsid w:val="00A13DEF"/>
    <w:rsid w:val="00A13DF8"/>
    <w:rsid w:val="00A13E42"/>
    <w:rsid w:val="00A13EE2"/>
    <w:rsid w:val="00A13F26"/>
    <w:rsid w:val="00A14142"/>
    <w:rsid w:val="00A1446D"/>
    <w:rsid w:val="00A14525"/>
    <w:rsid w:val="00A1498B"/>
    <w:rsid w:val="00A14C4A"/>
    <w:rsid w:val="00A14E11"/>
    <w:rsid w:val="00A14FF9"/>
    <w:rsid w:val="00A151F8"/>
    <w:rsid w:val="00A1540F"/>
    <w:rsid w:val="00A15AD6"/>
    <w:rsid w:val="00A15BFD"/>
    <w:rsid w:val="00A15D1A"/>
    <w:rsid w:val="00A15D78"/>
    <w:rsid w:val="00A15FC6"/>
    <w:rsid w:val="00A16065"/>
    <w:rsid w:val="00A16085"/>
    <w:rsid w:val="00A1624A"/>
    <w:rsid w:val="00A16558"/>
    <w:rsid w:val="00A16631"/>
    <w:rsid w:val="00A168CC"/>
    <w:rsid w:val="00A16E6A"/>
    <w:rsid w:val="00A16EC6"/>
    <w:rsid w:val="00A1702D"/>
    <w:rsid w:val="00A170C6"/>
    <w:rsid w:val="00A176C6"/>
    <w:rsid w:val="00A1777C"/>
    <w:rsid w:val="00A17791"/>
    <w:rsid w:val="00A17861"/>
    <w:rsid w:val="00A1795E"/>
    <w:rsid w:val="00A17A4B"/>
    <w:rsid w:val="00A17AB7"/>
    <w:rsid w:val="00A17B09"/>
    <w:rsid w:val="00A17E74"/>
    <w:rsid w:val="00A17F7E"/>
    <w:rsid w:val="00A203E0"/>
    <w:rsid w:val="00A204AD"/>
    <w:rsid w:val="00A2068B"/>
    <w:rsid w:val="00A20A60"/>
    <w:rsid w:val="00A20C3B"/>
    <w:rsid w:val="00A20CF9"/>
    <w:rsid w:val="00A20D0A"/>
    <w:rsid w:val="00A20E90"/>
    <w:rsid w:val="00A20ED6"/>
    <w:rsid w:val="00A20ED8"/>
    <w:rsid w:val="00A21023"/>
    <w:rsid w:val="00A211E0"/>
    <w:rsid w:val="00A217FA"/>
    <w:rsid w:val="00A21893"/>
    <w:rsid w:val="00A21A47"/>
    <w:rsid w:val="00A21BC0"/>
    <w:rsid w:val="00A21CBF"/>
    <w:rsid w:val="00A21CCA"/>
    <w:rsid w:val="00A2213D"/>
    <w:rsid w:val="00A223CF"/>
    <w:rsid w:val="00A22928"/>
    <w:rsid w:val="00A22BC1"/>
    <w:rsid w:val="00A22CE7"/>
    <w:rsid w:val="00A23033"/>
    <w:rsid w:val="00A230F1"/>
    <w:rsid w:val="00A232D4"/>
    <w:rsid w:val="00A23494"/>
    <w:rsid w:val="00A23562"/>
    <w:rsid w:val="00A2366B"/>
    <w:rsid w:val="00A2377F"/>
    <w:rsid w:val="00A23799"/>
    <w:rsid w:val="00A237C1"/>
    <w:rsid w:val="00A238E5"/>
    <w:rsid w:val="00A238F5"/>
    <w:rsid w:val="00A23972"/>
    <w:rsid w:val="00A23979"/>
    <w:rsid w:val="00A23A2F"/>
    <w:rsid w:val="00A23B64"/>
    <w:rsid w:val="00A23CAF"/>
    <w:rsid w:val="00A23EA5"/>
    <w:rsid w:val="00A24018"/>
    <w:rsid w:val="00A24216"/>
    <w:rsid w:val="00A2439E"/>
    <w:rsid w:val="00A243A2"/>
    <w:rsid w:val="00A2446C"/>
    <w:rsid w:val="00A24AF2"/>
    <w:rsid w:val="00A24E0A"/>
    <w:rsid w:val="00A2563B"/>
    <w:rsid w:val="00A2575F"/>
    <w:rsid w:val="00A25AB3"/>
    <w:rsid w:val="00A25E5A"/>
    <w:rsid w:val="00A26112"/>
    <w:rsid w:val="00A261E9"/>
    <w:rsid w:val="00A26841"/>
    <w:rsid w:val="00A26986"/>
    <w:rsid w:val="00A26B24"/>
    <w:rsid w:val="00A26BAB"/>
    <w:rsid w:val="00A26D6E"/>
    <w:rsid w:val="00A26DA5"/>
    <w:rsid w:val="00A276E4"/>
    <w:rsid w:val="00A27842"/>
    <w:rsid w:val="00A27A35"/>
    <w:rsid w:val="00A27A84"/>
    <w:rsid w:val="00A27AB7"/>
    <w:rsid w:val="00A27CB6"/>
    <w:rsid w:val="00A27DDE"/>
    <w:rsid w:val="00A27E8B"/>
    <w:rsid w:val="00A27F27"/>
    <w:rsid w:val="00A30179"/>
    <w:rsid w:val="00A30219"/>
    <w:rsid w:val="00A3044E"/>
    <w:rsid w:val="00A307C7"/>
    <w:rsid w:val="00A30828"/>
    <w:rsid w:val="00A30F79"/>
    <w:rsid w:val="00A31054"/>
    <w:rsid w:val="00A312CC"/>
    <w:rsid w:val="00A3181C"/>
    <w:rsid w:val="00A31A86"/>
    <w:rsid w:val="00A31BE5"/>
    <w:rsid w:val="00A31E43"/>
    <w:rsid w:val="00A31ED2"/>
    <w:rsid w:val="00A31F97"/>
    <w:rsid w:val="00A32255"/>
    <w:rsid w:val="00A32332"/>
    <w:rsid w:val="00A325E3"/>
    <w:rsid w:val="00A326EC"/>
    <w:rsid w:val="00A32AED"/>
    <w:rsid w:val="00A32EF8"/>
    <w:rsid w:val="00A32F86"/>
    <w:rsid w:val="00A33126"/>
    <w:rsid w:val="00A3349B"/>
    <w:rsid w:val="00A336F4"/>
    <w:rsid w:val="00A3378F"/>
    <w:rsid w:val="00A337D9"/>
    <w:rsid w:val="00A337FE"/>
    <w:rsid w:val="00A33817"/>
    <w:rsid w:val="00A33867"/>
    <w:rsid w:val="00A33869"/>
    <w:rsid w:val="00A339C7"/>
    <w:rsid w:val="00A33AE8"/>
    <w:rsid w:val="00A33BBE"/>
    <w:rsid w:val="00A3410F"/>
    <w:rsid w:val="00A34111"/>
    <w:rsid w:val="00A34167"/>
    <w:rsid w:val="00A34276"/>
    <w:rsid w:val="00A342A2"/>
    <w:rsid w:val="00A3441B"/>
    <w:rsid w:val="00A34504"/>
    <w:rsid w:val="00A34703"/>
    <w:rsid w:val="00A3470E"/>
    <w:rsid w:val="00A34780"/>
    <w:rsid w:val="00A3483F"/>
    <w:rsid w:val="00A34AAA"/>
    <w:rsid w:val="00A34ACC"/>
    <w:rsid w:val="00A34BF9"/>
    <w:rsid w:val="00A34E2A"/>
    <w:rsid w:val="00A34F8D"/>
    <w:rsid w:val="00A351D1"/>
    <w:rsid w:val="00A352DA"/>
    <w:rsid w:val="00A354FF"/>
    <w:rsid w:val="00A35583"/>
    <w:rsid w:val="00A35639"/>
    <w:rsid w:val="00A356C3"/>
    <w:rsid w:val="00A35EC4"/>
    <w:rsid w:val="00A3601C"/>
    <w:rsid w:val="00A36320"/>
    <w:rsid w:val="00A36381"/>
    <w:rsid w:val="00A364C3"/>
    <w:rsid w:val="00A364E0"/>
    <w:rsid w:val="00A369E6"/>
    <w:rsid w:val="00A370D9"/>
    <w:rsid w:val="00A3719D"/>
    <w:rsid w:val="00A373B1"/>
    <w:rsid w:val="00A37588"/>
    <w:rsid w:val="00A375C6"/>
    <w:rsid w:val="00A3762E"/>
    <w:rsid w:val="00A37703"/>
    <w:rsid w:val="00A3785F"/>
    <w:rsid w:val="00A37869"/>
    <w:rsid w:val="00A378F2"/>
    <w:rsid w:val="00A37D27"/>
    <w:rsid w:val="00A37EE1"/>
    <w:rsid w:val="00A40002"/>
    <w:rsid w:val="00A404E6"/>
    <w:rsid w:val="00A40520"/>
    <w:rsid w:val="00A405FC"/>
    <w:rsid w:val="00A406B0"/>
    <w:rsid w:val="00A407F5"/>
    <w:rsid w:val="00A40AAF"/>
    <w:rsid w:val="00A40AFF"/>
    <w:rsid w:val="00A40C04"/>
    <w:rsid w:val="00A40DD1"/>
    <w:rsid w:val="00A40E53"/>
    <w:rsid w:val="00A40E7E"/>
    <w:rsid w:val="00A40FEC"/>
    <w:rsid w:val="00A413E2"/>
    <w:rsid w:val="00A414B7"/>
    <w:rsid w:val="00A41501"/>
    <w:rsid w:val="00A4158D"/>
    <w:rsid w:val="00A415A1"/>
    <w:rsid w:val="00A418BD"/>
    <w:rsid w:val="00A41A9C"/>
    <w:rsid w:val="00A41C83"/>
    <w:rsid w:val="00A41CCE"/>
    <w:rsid w:val="00A41CE6"/>
    <w:rsid w:val="00A41CF8"/>
    <w:rsid w:val="00A41D72"/>
    <w:rsid w:val="00A41D93"/>
    <w:rsid w:val="00A421CB"/>
    <w:rsid w:val="00A42287"/>
    <w:rsid w:val="00A42297"/>
    <w:rsid w:val="00A424C7"/>
    <w:rsid w:val="00A42AEE"/>
    <w:rsid w:val="00A42BE0"/>
    <w:rsid w:val="00A42CE3"/>
    <w:rsid w:val="00A42F7A"/>
    <w:rsid w:val="00A4331F"/>
    <w:rsid w:val="00A4381F"/>
    <w:rsid w:val="00A43997"/>
    <w:rsid w:val="00A43F8A"/>
    <w:rsid w:val="00A440C6"/>
    <w:rsid w:val="00A44149"/>
    <w:rsid w:val="00A442C2"/>
    <w:rsid w:val="00A443AE"/>
    <w:rsid w:val="00A4446D"/>
    <w:rsid w:val="00A446A7"/>
    <w:rsid w:val="00A446BE"/>
    <w:rsid w:val="00A44759"/>
    <w:rsid w:val="00A44C21"/>
    <w:rsid w:val="00A4502B"/>
    <w:rsid w:val="00A45086"/>
    <w:rsid w:val="00A451B1"/>
    <w:rsid w:val="00A45350"/>
    <w:rsid w:val="00A4541D"/>
    <w:rsid w:val="00A4563B"/>
    <w:rsid w:val="00A458CB"/>
    <w:rsid w:val="00A45917"/>
    <w:rsid w:val="00A45CA8"/>
    <w:rsid w:val="00A45FF9"/>
    <w:rsid w:val="00A46056"/>
    <w:rsid w:val="00A46060"/>
    <w:rsid w:val="00A46171"/>
    <w:rsid w:val="00A462A1"/>
    <w:rsid w:val="00A4630B"/>
    <w:rsid w:val="00A4686D"/>
    <w:rsid w:val="00A4697D"/>
    <w:rsid w:val="00A46B9C"/>
    <w:rsid w:val="00A46D13"/>
    <w:rsid w:val="00A46D5A"/>
    <w:rsid w:val="00A46DC7"/>
    <w:rsid w:val="00A46FBD"/>
    <w:rsid w:val="00A4743A"/>
    <w:rsid w:val="00A474F0"/>
    <w:rsid w:val="00A47B23"/>
    <w:rsid w:val="00A47C41"/>
    <w:rsid w:val="00A47D44"/>
    <w:rsid w:val="00A47E7F"/>
    <w:rsid w:val="00A50747"/>
    <w:rsid w:val="00A50B7F"/>
    <w:rsid w:val="00A50C84"/>
    <w:rsid w:val="00A50D75"/>
    <w:rsid w:val="00A50DD9"/>
    <w:rsid w:val="00A50EA2"/>
    <w:rsid w:val="00A50EDB"/>
    <w:rsid w:val="00A50FDE"/>
    <w:rsid w:val="00A51046"/>
    <w:rsid w:val="00A511BA"/>
    <w:rsid w:val="00A51278"/>
    <w:rsid w:val="00A5129B"/>
    <w:rsid w:val="00A512AC"/>
    <w:rsid w:val="00A512F1"/>
    <w:rsid w:val="00A5154F"/>
    <w:rsid w:val="00A51577"/>
    <w:rsid w:val="00A51751"/>
    <w:rsid w:val="00A517B1"/>
    <w:rsid w:val="00A51C23"/>
    <w:rsid w:val="00A520DC"/>
    <w:rsid w:val="00A520E8"/>
    <w:rsid w:val="00A521C8"/>
    <w:rsid w:val="00A523C4"/>
    <w:rsid w:val="00A5261C"/>
    <w:rsid w:val="00A526D5"/>
    <w:rsid w:val="00A527F4"/>
    <w:rsid w:val="00A52B3A"/>
    <w:rsid w:val="00A52BD2"/>
    <w:rsid w:val="00A52ED3"/>
    <w:rsid w:val="00A52F92"/>
    <w:rsid w:val="00A5318C"/>
    <w:rsid w:val="00A53233"/>
    <w:rsid w:val="00A538EC"/>
    <w:rsid w:val="00A53A07"/>
    <w:rsid w:val="00A53AB8"/>
    <w:rsid w:val="00A53E56"/>
    <w:rsid w:val="00A53F15"/>
    <w:rsid w:val="00A53FCD"/>
    <w:rsid w:val="00A5416D"/>
    <w:rsid w:val="00A542CE"/>
    <w:rsid w:val="00A542FE"/>
    <w:rsid w:val="00A544D7"/>
    <w:rsid w:val="00A545B3"/>
    <w:rsid w:val="00A545EB"/>
    <w:rsid w:val="00A54BEA"/>
    <w:rsid w:val="00A54C23"/>
    <w:rsid w:val="00A54C63"/>
    <w:rsid w:val="00A54EFC"/>
    <w:rsid w:val="00A54F0D"/>
    <w:rsid w:val="00A54F8E"/>
    <w:rsid w:val="00A54F8F"/>
    <w:rsid w:val="00A551C3"/>
    <w:rsid w:val="00A55330"/>
    <w:rsid w:val="00A55613"/>
    <w:rsid w:val="00A558F5"/>
    <w:rsid w:val="00A55A1D"/>
    <w:rsid w:val="00A55D15"/>
    <w:rsid w:val="00A55D79"/>
    <w:rsid w:val="00A55E5F"/>
    <w:rsid w:val="00A5612D"/>
    <w:rsid w:val="00A5616C"/>
    <w:rsid w:val="00A561DA"/>
    <w:rsid w:val="00A56210"/>
    <w:rsid w:val="00A5695B"/>
    <w:rsid w:val="00A56D4C"/>
    <w:rsid w:val="00A56DC8"/>
    <w:rsid w:val="00A570AB"/>
    <w:rsid w:val="00A5717E"/>
    <w:rsid w:val="00A5748A"/>
    <w:rsid w:val="00A5790A"/>
    <w:rsid w:val="00A57A8F"/>
    <w:rsid w:val="00A57A98"/>
    <w:rsid w:val="00A57BF0"/>
    <w:rsid w:val="00A607B1"/>
    <w:rsid w:val="00A60975"/>
    <w:rsid w:val="00A60A5A"/>
    <w:rsid w:val="00A60A99"/>
    <w:rsid w:val="00A60AE9"/>
    <w:rsid w:val="00A60BCC"/>
    <w:rsid w:val="00A60F0A"/>
    <w:rsid w:val="00A60F7D"/>
    <w:rsid w:val="00A61196"/>
    <w:rsid w:val="00A6123F"/>
    <w:rsid w:val="00A61275"/>
    <w:rsid w:val="00A61394"/>
    <w:rsid w:val="00A613F1"/>
    <w:rsid w:val="00A61494"/>
    <w:rsid w:val="00A61684"/>
    <w:rsid w:val="00A6194E"/>
    <w:rsid w:val="00A61C1D"/>
    <w:rsid w:val="00A61ED6"/>
    <w:rsid w:val="00A62163"/>
    <w:rsid w:val="00A62248"/>
    <w:rsid w:val="00A62F33"/>
    <w:rsid w:val="00A62F4B"/>
    <w:rsid w:val="00A63000"/>
    <w:rsid w:val="00A63005"/>
    <w:rsid w:val="00A6301C"/>
    <w:rsid w:val="00A630BB"/>
    <w:rsid w:val="00A63370"/>
    <w:rsid w:val="00A633BE"/>
    <w:rsid w:val="00A63788"/>
    <w:rsid w:val="00A63969"/>
    <w:rsid w:val="00A63B8A"/>
    <w:rsid w:val="00A63D25"/>
    <w:rsid w:val="00A63D56"/>
    <w:rsid w:val="00A63E10"/>
    <w:rsid w:val="00A63FAA"/>
    <w:rsid w:val="00A641FB"/>
    <w:rsid w:val="00A6437A"/>
    <w:rsid w:val="00A64520"/>
    <w:rsid w:val="00A64539"/>
    <w:rsid w:val="00A646A0"/>
    <w:rsid w:val="00A647D9"/>
    <w:rsid w:val="00A64B76"/>
    <w:rsid w:val="00A656C9"/>
    <w:rsid w:val="00A657FF"/>
    <w:rsid w:val="00A65A45"/>
    <w:rsid w:val="00A65B04"/>
    <w:rsid w:val="00A65B9C"/>
    <w:rsid w:val="00A65E53"/>
    <w:rsid w:val="00A65EE8"/>
    <w:rsid w:val="00A660C7"/>
    <w:rsid w:val="00A66136"/>
    <w:rsid w:val="00A661EB"/>
    <w:rsid w:val="00A66311"/>
    <w:rsid w:val="00A6631F"/>
    <w:rsid w:val="00A665B1"/>
    <w:rsid w:val="00A66656"/>
    <w:rsid w:val="00A66B76"/>
    <w:rsid w:val="00A66BE3"/>
    <w:rsid w:val="00A66E3D"/>
    <w:rsid w:val="00A66F2A"/>
    <w:rsid w:val="00A66F2B"/>
    <w:rsid w:val="00A66F2E"/>
    <w:rsid w:val="00A670BE"/>
    <w:rsid w:val="00A670D0"/>
    <w:rsid w:val="00A6715C"/>
    <w:rsid w:val="00A6720C"/>
    <w:rsid w:val="00A67251"/>
    <w:rsid w:val="00A6763D"/>
    <w:rsid w:val="00A678EF"/>
    <w:rsid w:val="00A6795D"/>
    <w:rsid w:val="00A6799C"/>
    <w:rsid w:val="00A679FD"/>
    <w:rsid w:val="00A67BDB"/>
    <w:rsid w:val="00A67C96"/>
    <w:rsid w:val="00A67F80"/>
    <w:rsid w:val="00A7010D"/>
    <w:rsid w:val="00A7035F"/>
    <w:rsid w:val="00A708C2"/>
    <w:rsid w:val="00A70BDC"/>
    <w:rsid w:val="00A70D3D"/>
    <w:rsid w:val="00A70D59"/>
    <w:rsid w:val="00A70F67"/>
    <w:rsid w:val="00A71196"/>
    <w:rsid w:val="00A712F4"/>
    <w:rsid w:val="00A7133A"/>
    <w:rsid w:val="00A71BA3"/>
    <w:rsid w:val="00A71C1A"/>
    <w:rsid w:val="00A71CD1"/>
    <w:rsid w:val="00A7206C"/>
    <w:rsid w:val="00A720AE"/>
    <w:rsid w:val="00A7221C"/>
    <w:rsid w:val="00A72241"/>
    <w:rsid w:val="00A722F0"/>
    <w:rsid w:val="00A7271C"/>
    <w:rsid w:val="00A72B74"/>
    <w:rsid w:val="00A72F88"/>
    <w:rsid w:val="00A72FB7"/>
    <w:rsid w:val="00A73140"/>
    <w:rsid w:val="00A732AE"/>
    <w:rsid w:val="00A73B74"/>
    <w:rsid w:val="00A73C4A"/>
    <w:rsid w:val="00A73CCF"/>
    <w:rsid w:val="00A73DDF"/>
    <w:rsid w:val="00A73F48"/>
    <w:rsid w:val="00A741D3"/>
    <w:rsid w:val="00A741F3"/>
    <w:rsid w:val="00A74300"/>
    <w:rsid w:val="00A748F6"/>
    <w:rsid w:val="00A74A8A"/>
    <w:rsid w:val="00A74AC1"/>
    <w:rsid w:val="00A74F37"/>
    <w:rsid w:val="00A75072"/>
    <w:rsid w:val="00A751C0"/>
    <w:rsid w:val="00A7558A"/>
    <w:rsid w:val="00A755C2"/>
    <w:rsid w:val="00A756ED"/>
    <w:rsid w:val="00A7585D"/>
    <w:rsid w:val="00A759AB"/>
    <w:rsid w:val="00A75A6D"/>
    <w:rsid w:val="00A75F43"/>
    <w:rsid w:val="00A7604F"/>
    <w:rsid w:val="00A7629D"/>
    <w:rsid w:val="00A763DD"/>
    <w:rsid w:val="00A76506"/>
    <w:rsid w:val="00A7654D"/>
    <w:rsid w:val="00A7662B"/>
    <w:rsid w:val="00A766F6"/>
    <w:rsid w:val="00A767AD"/>
    <w:rsid w:val="00A768DE"/>
    <w:rsid w:val="00A76A8F"/>
    <w:rsid w:val="00A76B38"/>
    <w:rsid w:val="00A76D69"/>
    <w:rsid w:val="00A76DF5"/>
    <w:rsid w:val="00A76E0C"/>
    <w:rsid w:val="00A76EEF"/>
    <w:rsid w:val="00A7718E"/>
    <w:rsid w:val="00A771BA"/>
    <w:rsid w:val="00A77259"/>
    <w:rsid w:val="00A772B4"/>
    <w:rsid w:val="00A775BE"/>
    <w:rsid w:val="00A7779A"/>
    <w:rsid w:val="00A77859"/>
    <w:rsid w:val="00A77B4A"/>
    <w:rsid w:val="00A77BC2"/>
    <w:rsid w:val="00A77CC5"/>
    <w:rsid w:val="00A77EA6"/>
    <w:rsid w:val="00A77FAB"/>
    <w:rsid w:val="00A800FC"/>
    <w:rsid w:val="00A803D5"/>
    <w:rsid w:val="00A80477"/>
    <w:rsid w:val="00A8053C"/>
    <w:rsid w:val="00A80604"/>
    <w:rsid w:val="00A80723"/>
    <w:rsid w:val="00A80A6E"/>
    <w:rsid w:val="00A80F65"/>
    <w:rsid w:val="00A813EC"/>
    <w:rsid w:val="00A81417"/>
    <w:rsid w:val="00A81692"/>
    <w:rsid w:val="00A818E9"/>
    <w:rsid w:val="00A81921"/>
    <w:rsid w:val="00A81948"/>
    <w:rsid w:val="00A81986"/>
    <w:rsid w:val="00A8199D"/>
    <w:rsid w:val="00A81A0F"/>
    <w:rsid w:val="00A81A40"/>
    <w:rsid w:val="00A81BB9"/>
    <w:rsid w:val="00A81EA3"/>
    <w:rsid w:val="00A82341"/>
    <w:rsid w:val="00A823AE"/>
    <w:rsid w:val="00A82693"/>
    <w:rsid w:val="00A82F53"/>
    <w:rsid w:val="00A83382"/>
    <w:rsid w:val="00A83638"/>
    <w:rsid w:val="00A839B6"/>
    <w:rsid w:val="00A839D4"/>
    <w:rsid w:val="00A83A1E"/>
    <w:rsid w:val="00A83D16"/>
    <w:rsid w:val="00A83D7F"/>
    <w:rsid w:val="00A83F16"/>
    <w:rsid w:val="00A8454C"/>
    <w:rsid w:val="00A84603"/>
    <w:rsid w:val="00A8487E"/>
    <w:rsid w:val="00A848B0"/>
    <w:rsid w:val="00A848E9"/>
    <w:rsid w:val="00A84C37"/>
    <w:rsid w:val="00A85BBD"/>
    <w:rsid w:val="00A85C35"/>
    <w:rsid w:val="00A861CA"/>
    <w:rsid w:val="00A861D1"/>
    <w:rsid w:val="00A861E1"/>
    <w:rsid w:val="00A8647D"/>
    <w:rsid w:val="00A865EA"/>
    <w:rsid w:val="00A866A3"/>
    <w:rsid w:val="00A868EB"/>
    <w:rsid w:val="00A86A43"/>
    <w:rsid w:val="00A86A5F"/>
    <w:rsid w:val="00A86BC7"/>
    <w:rsid w:val="00A86BF3"/>
    <w:rsid w:val="00A86F42"/>
    <w:rsid w:val="00A87149"/>
    <w:rsid w:val="00A873B2"/>
    <w:rsid w:val="00A875E7"/>
    <w:rsid w:val="00A8761F"/>
    <w:rsid w:val="00A8786D"/>
    <w:rsid w:val="00A87A6B"/>
    <w:rsid w:val="00A87A89"/>
    <w:rsid w:val="00A87DD2"/>
    <w:rsid w:val="00A87E12"/>
    <w:rsid w:val="00A90107"/>
    <w:rsid w:val="00A902A9"/>
    <w:rsid w:val="00A904DA"/>
    <w:rsid w:val="00A90D2A"/>
    <w:rsid w:val="00A90E89"/>
    <w:rsid w:val="00A90FAC"/>
    <w:rsid w:val="00A91087"/>
    <w:rsid w:val="00A9179E"/>
    <w:rsid w:val="00A917E8"/>
    <w:rsid w:val="00A9185B"/>
    <w:rsid w:val="00A91913"/>
    <w:rsid w:val="00A91B8F"/>
    <w:rsid w:val="00A91C22"/>
    <w:rsid w:val="00A9268A"/>
    <w:rsid w:val="00A9292D"/>
    <w:rsid w:val="00A92A97"/>
    <w:rsid w:val="00A92B22"/>
    <w:rsid w:val="00A92CC5"/>
    <w:rsid w:val="00A92D95"/>
    <w:rsid w:val="00A9302A"/>
    <w:rsid w:val="00A93348"/>
    <w:rsid w:val="00A9336A"/>
    <w:rsid w:val="00A9347B"/>
    <w:rsid w:val="00A93567"/>
    <w:rsid w:val="00A93B32"/>
    <w:rsid w:val="00A93F3D"/>
    <w:rsid w:val="00A94CDE"/>
    <w:rsid w:val="00A94D01"/>
    <w:rsid w:val="00A94D28"/>
    <w:rsid w:val="00A94EE1"/>
    <w:rsid w:val="00A94F83"/>
    <w:rsid w:val="00A95059"/>
    <w:rsid w:val="00A9547B"/>
    <w:rsid w:val="00A9569F"/>
    <w:rsid w:val="00A957C9"/>
    <w:rsid w:val="00A95B2D"/>
    <w:rsid w:val="00A95D2D"/>
    <w:rsid w:val="00A95E8A"/>
    <w:rsid w:val="00A95EA5"/>
    <w:rsid w:val="00A95EFC"/>
    <w:rsid w:val="00A95F24"/>
    <w:rsid w:val="00A95F88"/>
    <w:rsid w:val="00A9626B"/>
    <w:rsid w:val="00A9633E"/>
    <w:rsid w:val="00A96839"/>
    <w:rsid w:val="00A96A08"/>
    <w:rsid w:val="00A96B9D"/>
    <w:rsid w:val="00A96C2B"/>
    <w:rsid w:val="00A96D98"/>
    <w:rsid w:val="00A96E42"/>
    <w:rsid w:val="00A96F4F"/>
    <w:rsid w:val="00A970C8"/>
    <w:rsid w:val="00A974AE"/>
    <w:rsid w:val="00A977C7"/>
    <w:rsid w:val="00A9796B"/>
    <w:rsid w:val="00A97C51"/>
    <w:rsid w:val="00AA009E"/>
    <w:rsid w:val="00AA048E"/>
    <w:rsid w:val="00AA04B8"/>
    <w:rsid w:val="00AA08B3"/>
    <w:rsid w:val="00AA095B"/>
    <w:rsid w:val="00AA0C6A"/>
    <w:rsid w:val="00AA0D12"/>
    <w:rsid w:val="00AA0EB3"/>
    <w:rsid w:val="00AA1012"/>
    <w:rsid w:val="00AA11A7"/>
    <w:rsid w:val="00AA1236"/>
    <w:rsid w:val="00AA14C3"/>
    <w:rsid w:val="00AA14E0"/>
    <w:rsid w:val="00AA167F"/>
    <w:rsid w:val="00AA26D1"/>
    <w:rsid w:val="00AA26D7"/>
    <w:rsid w:val="00AA2881"/>
    <w:rsid w:val="00AA2977"/>
    <w:rsid w:val="00AA2B00"/>
    <w:rsid w:val="00AA2B47"/>
    <w:rsid w:val="00AA2B4D"/>
    <w:rsid w:val="00AA2BDC"/>
    <w:rsid w:val="00AA2D64"/>
    <w:rsid w:val="00AA2E66"/>
    <w:rsid w:val="00AA30A3"/>
    <w:rsid w:val="00AA3647"/>
    <w:rsid w:val="00AA3856"/>
    <w:rsid w:val="00AA3893"/>
    <w:rsid w:val="00AA3B9F"/>
    <w:rsid w:val="00AA3D9A"/>
    <w:rsid w:val="00AA3E63"/>
    <w:rsid w:val="00AA40BE"/>
    <w:rsid w:val="00AA4615"/>
    <w:rsid w:val="00AA4AC9"/>
    <w:rsid w:val="00AA4D74"/>
    <w:rsid w:val="00AA5202"/>
    <w:rsid w:val="00AA5423"/>
    <w:rsid w:val="00AA555D"/>
    <w:rsid w:val="00AA56A6"/>
    <w:rsid w:val="00AA5E2A"/>
    <w:rsid w:val="00AA5F6D"/>
    <w:rsid w:val="00AA608E"/>
    <w:rsid w:val="00AA6265"/>
    <w:rsid w:val="00AA6423"/>
    <w:rsid w:val="00AA653D"/>
    <w:rsid w:val="00AA6C21"/>
    <w:rsid w:val="00AA6CDA"/>
    <w:rsid w:val="00AA6F90"/>
    <w:rsid w:val="00AA7035"/>
    <w:rsid w:val="00AA7289"/>
    <w:rsid w:val="00AA7749"/>
    <w:rsid w:val="00AA77EB"/>
    <w:rsid w:val="00AA79AA"/>
    <w:rsid w:val="00AA79DA"/>
    <w:rsid w:val="00AA7B8E"/>
    <w:rsid w:val="00AA7CFD"/>
    <w:rsid w:val="00AA7F08"/>
    <w:rsid w:val="00AB00DF"/>
    <w:rsid w:val="00AB044D"/>
    <w:rsid w:val="00AB054F"/>
    <w:rsid w:val="00AB0648"/>
    <w:rsid w:val="00AB06B9"/>
    <w:rsid w:val="00AB0A90"/>
    <w:rsid w:val="00AB109D"/>
    <w:rsid w:val="00AB12FB"/>
    <w:rsid w:val="00AB134B"/>
    <w:rsid w:val="00AB1378"/>
    <w:rsid w:val="00AB13BF"/>
    <w:rsid w:val="00AB1EE6"/>
    <w:rsid w:val="00AB1EE8"/>
    <w:rsid w:val="00AB22F8"/>
    <w:rsid w:val="00AB240B"/>
    <w:rsid w:val="00AB2573"/>
    <w:rsid w:val="00AB2AB6"/>
    <w:rsid w:val="00AB2B50"/>
    <w:rsid w:val="00AB2DFB"/>
    <w:rsid w:val="00AB2ED2"/>
    <w:rsid w:val="00AB329B"/>
    <w:rsid w:val="00AB34CA"/>
    <w:rsid w:val="00AB3650"/>
    <w:rsid w:val="00AB36EA"/>
    <w:rsid w:val="00AB3750"/>
    <w:rsid w:val="00AB3929"/>
    <w:rsid w:val="00AB393F"/>
    <w:rsid w:val="00AB3A8B"/>
    <w:rsid w:val="00AB3CFC"/>
    <w:rsid w:val="00AB412D"/>
    <w:rsid w:val="00AB4478"/>
    <w:rsid w:val="00AB44E8"/>
    <w:rsid w:val="00AB452E"/>
    <w:rsid w:val="00AB4549"/>
    <w:rsid w:val="00AB4AC6"/>
    <w:rsid w:val="00AB4B7A"/>
    <w:rsid w:val="00AB4DDF"/>
    <w:rsid w:val="00AB5027"/>
    <w:rsid w:val="00AB545B"/>
    <w:rsid w:val="00AB54FE"/>
    <w:rsid w:val="00AB5635"/>
    <w:rsid w:val="00AB612F"/>
    <w:rsid w:val="00AB6203"/>
    <w:rsid w:val="00AB6242"/>
    <w:rsid w:val="00AB653F"/>
    <w:rsid w:val="00AB6684"/>
    <w:rsid w:val="00AB66D4"/>
    <w:rsid w:val="00AB66E6"/>
    <w:rsid w:val="00AB6743"/>
    <w:rsid w:val="00AB68DF"/>
    <w:rsid w:val="00AB6A91"/>
    <w:rsid w:val="00AB6CD6"/>
    <w:rsid w:val="00AB712F"/>
    <w:rsid w:val="00AB7257"/>
    <w:rsid w:val="00AB727F"/>
    <w:rsid w:val="00AB74EC"/>
    <w:rsid w:val="00AB79F9"/>
    <w:rsid w:val="00AB7A09"/>
    <w:rsid w:val="00AB7ABE"/>
    <w:rsid w:val="00AB7CEE"/>
    <w:rsid w:val="00AB7D0C"/>
    <w:rsid w:val="00AB7DBF"/>
    <w:rsid w:val="00AB7E5A"/>
    <w:rsid w:val="00AB7E89"/>
    <w:rsid w:val="00AB7FB1"/>
    <w:rsid w:val="00AC022D"/>
    <w:rsid w:val="00AC0A22"/>
    <w:rsid w:val="00AC0A46"/>
    <w:rsid w:val="00AC0BB9"/>
    <w:rsid w:val="00AC0BEB"/>
    <w:rsid w:val="00AC0C0A"/>
    <w:rsid w:val="00AC0D06"/>
    <w:rsid w:val="00AC0D2B"/>
    <w:rsid w:val="00AC0D77"/>
    <w:rsid w:val="00AC0DC0"/>
    <w:rsid w:val="00AC113E"/>
    <w:rsid w:val="00AC1169"/>
    <w:rsid w:val="00AC1370"/>
    <w:rsid w:val="00AC1489"/>
    <w:rsid w:val="00AC1784"/>
    <w:rsid w:val="00AC1A32"/>
    <w:rsid w:val="00AC1A75"/>
    <w:rsid w:val="00AC1B91"/>
    <w:rsid w:val="00AC1F95"/>
    <w:rsid w:val="00AC1FA5"/>
    <w:rsid w:val="00AC2102"/>
    <w:rsid w:val="00AC23D4"/>
    <w:rsid w:val="00AC2485"/>
    <w:rsid w:val="00AC2632"/>
    <w:rsid w:val="00AC2A44"/>
    <w:rsid w:val="00AC2B82"/>
    <w:rsid w:val="00AC2F0B"/>
    <w:rsid w:val="00AC36FE"/>
    <w:rsid w:val="00AC3C02"/>
    <w:rsid w:val="00AC3D2A"/>
    <w:rsid w:val="00AC3DE3"/>
    <w:rsid w:val="00AC3E17"/>
    <w:rsid w:val="00AC3E33"/>
    <w:rsid w:val="00AC3E52"/>
    <w:rsid w:val="00AC4180"/>
    <w:rsid w:val="00AC426B"/>
    <w:rsid w:val="00AC4423"/>
    <w:rsid w:val="00AC4509"/>
    <w:rsid w:val="00AC480B"/>
    <w:rsid w:val="00AC4B68"/>
    <w:rsid w:val="00AC4C9D"/>
    <w:rsid w:val="00AC4D22"/>
    <w:rsid w:val="00AC4D68"/>
    <w:rsid w:val="00AC51E4"/>
    <w:rsid w:val="00AC5435"/>
    <w:rsid w:val="00AC558A"/>
    <w:rsid w:val="00AC5650"/>
    <w:rsid w:val="00AC5A5D"/>
    <w:rsid w:val="00AC5B78"/>
    <w:rsid w:val="00AC5CD1"/>
    <w:rsid w:val="00AC5D02"/>
    <w:rsid w:val="00AC5F2C"/>
    <w:rsid w:val="00AC600D"/>
    <w:rsid w:val="00AC61E4"/>
    <w:rsid w:val="00AC62C6"/>
    <w:rsid w:val="00AC6729"/>
    <w:rsid w:val="00AC67D1"/>
    <w:rsid w:val="00AC67E1"/>
    <w:rsid w:val="00AC681F"/>
    <w:rsid w:val="00AC68BF"/>
    <w:rsid w:val="00AC6AB9"/>
    <w:rsid w:val="00AC6BA7"/>
    <w:rsid w:val="00AC6FCB"/>
    <w:rsid w:val="00AC7011"/>
    <w:rsid w:val="00AC7081"/>
    <w:rsid w:val="00AC7125"/>
    <w:rsid w:val="00AC725B"/>
    <w:rsid w:val="00AC7352"/>
    <w:rsid w:val="00AC7668"/>
    <w:rsid w:val="00AC787A"/>
    <w:rsid w:val="00AC7BEF"/>
    <w:rsid w:val="00AC7D51"/>
    <w:rsid w:val="00AC7EEB"/>
    <w:rsid w:val="00AC7F0D"/>
    <w:rsid w:val="00AD0034"/>
    <w:rsid w:val="00AD05EC"/>
    <w:rsid w:val="00AD0857"/>
    <w:rsid w:val="00AD0A65"/>
    <w:rsid w:val="00AD0AA6"/>
    <w:rsid w:val="00AD0CF5"/>
    <w:rsid w:val="00AD0D1D"/>
    <w:rsid w:val="00AD0E19"/>
    <w:rsid w:val="00AD0F8F"/>
    <w:rsid w:val="00AD1145"/>
    <w:rsid w:val="00AD12E4"/>
    <w:rsid w:val="00AD1361"/>
    <w:rsid w:val="00AD13A0"/>
    <w:rsid w:val="00AD16E8"/>
    <w:rsid w:val="00AD1C53"/>
    <w:rsid w:val="00AD1D2D"/>
    <w:rsid w:val="00AD1D76"/>
    <w:rsid w:val="00AD1E5F"/>
    <w:rsid w:val="00AD1ECE"/>
    <w:rsid w:val="00AD1FF6"/>
    <w:rsid w:val="00AD23EB"/>
    <w:rsid w:val="00AD244A"/>
    <w:rsid w:val="00AD2471"/>
    <w:rsid w:val="00AD267D"/>
    <w:rsid w:val="00AD2791"/>
    <w:rsid w:val="00AD28BC"/>
    <w:rsid w:val="00AD2957"/>
    <w:rsid w:val="00AD295C"/>
    <w:rsid w:val="00AD298D"/>
    <w:rsid w:val="00AD29CE"/>
    <w:rsid w:val="00AD2A1E"/>
    <w:rsid w:val="00AD2E7B"/>
    <w:rsid w:val="00AD3039"/>
    <w:rsid w:val="00AD30BE"/>
    <w:rsid w:val="00AD3348"/>
    <w:rsid w:val="00AD35BA"/>
    <w:rsid w:val="00AD3A42"/>
    <w:rsid w:val="00AD3AF9"/>
    <w:rsid w:val="00AD3B53"/>
    <w:rsid w:val="00AD4041"/>
    <w:rsid w:val="00AD4087"/>
    <w:rsid w:val="00AD42BE"/>
    <w:rsid w:val="00AD43EF"/>
    <w:rsid w:val="00AD451A"/>
    <w:rsid w:val="00AD4575"/>
    <w:rsid w:val="00AD4617"/>
    <w:rsid w:val="00AD47DD"/>
    <w:rsid w:val="00AD4887"/>
    <w:rsid w:val="00AD4E8F"/>
    <w:rsid w:val="00AD51EA"/>
    <w:rsid w:val="00AD54E3"/>
    <w:rsid w:val="00AD557A"/>
    <w:rsid w:val="00AD573F"/>
    <w:rsid w:val="00AD59DF"/>
    <w:rsid w:val="00AD5A5C"/>
    <w:rsid w:val="00AD5B88"/>
    <w:rsid w:val="00AD5C93"/>
    <w:rsid w:val="00AD6014"/>
    <w:rsid w:val="00AD6223"/>
    <w:rsid w:val="00AD62AE"/>
    <w:rsid w:val="00AD63A4"/>
    <w:rsid w:val="00AD6477"/>
    <w:rsid w:val="00AD6575"/>
    <w:rsid w:val="00AD65E2"/>
    <w:rsid w:val="00AD6643"/>
    <w:rsid w:val="00AD6689"/>
    <w:rsid w:val="00AD6BA2"/>
    <w:rsid w:val="00AD6D4D"/>
    <w:rsid w:val="00AD6E41"/>
    <w:rsid w:val="00AD6F7B"/>
    <w:rsid w:val="00AD7055"/>
    <w:rsid w:val="00AD7154"/>
    <w:rsid w:val="00AD73FD"/>
    <w:rsid w:val="00AD7778"/>
    <w:rsid w:val="00AD77C6"/>
    <w:rsid w:val="00AD7938"/>
    <w:rsid w:val="00AE0235"/>
    <w:rsid w:val="00AE0529"/>
    <w:rsid w:val="00AE0688"/>
    <w:rsid w:val="00AE0693"/>
    <w:rsid w:val="00AE06AA"/>
    <w:rsid w:val="00AE0783"/>
    <w:rsid w:val="00AE0879"/>
    <w:rsid w:val="00AE0958"/>
    <w:rsid w:val="00AE0B5B"/>
    <w:rsid w:val="00AE0CC1"/>
    <w:rsid w:val="00AE0D8F"/>
    <w:rsid w:val="00AE0DBE"/>
    <w:rsid w:val="00AE0E3E"/>
    <w:rsid w:val="00AE0FAC"/>
    <w:rsid w:val="00AE1035"/>
    <w:rsid w:val="00AE1449"/>
    <w:rsid w:val="00AE14A6"/>
    <w:rsid w:val="00AE181D"/>
    <w:rsid w:val="00AE1A78"/>
    <w:rsid w:val="00AE1B00"/>
    <w:rsid w:val="00AE1F38"/>
    <w:rsid w:val="00AE2363"/>
    <w:rsid w:val="00AE2961"/>
    <w:rsid w:val="00AE2CB5"/>
    <w:rsid w:val="00AE3205"/>
    <w:rsid w:val="00AE3260"/>
    <w:rsid w:val="00AE3290"/>
    <w:rsid w:val="00AE34F5"/>
    <w:rsid w:val="00AE3680"/>
    <w:rsid w:val="00AE3C40"/>
    <w:rsid w:val="00AE400E"/>
    <w:rsid w:val="00AE41D6"/>
    <w:rsid w:val="00AE43A4"/>
    <w:rsid w:val="00AE43E3"/>
    <w:rsid w:val="00AE44B8"/>
    <w:rsid w:val="00AE467B"/>
    <w:rsid w:val="00AE4852"/>
    <w:rsid w:val="00AE4A2C"/>
    <w:rsid w:val="00AE4B15"/>
    <w:rsid w:val="00AE4FE4"/>
    <w:rsid w:val="00AE5067"/>
    <w:rsid w:val="00AE51BC"/>
    <w:rsid w:val="00AE52E8"/>
    <w:rsid w:val="00AE56B9"/>
    <w:rsid w:val="00AE57E1"/>
    <w:rsid w:val="00AE5AD8"/>
    <w:rsid w:val="00AE5C32"/>
    <w:rsid w:val="00AE5D2B"/>
    <w:rsid w:val="00AE5E7B"/>
    <w:rsid w:val="00AE5EFE"/>
    <w:rsid w:val="00AE5F1A"/>
    <w:rsid w:val="00AE635C"/>
    <w:rsid w:val="00AE6376"/>
    <w:rsid w:val="00AE6586"/>
    <w:rsid w:val="00AE6710"/>
    <w:rsid w:val="00AE6863"/>
    <w:rsid w:val="00AE6D57"/>
    <w:rsid w:val="00AE6F27"/>
    <w:rsid w:val="00AE6FE0"/>
    <w:rsid w:val="00AE763F"/>
    <w:rsid w:val="00AE7845"/>
    <w:rsid w:val="00AE78C2"/>
    <w:rsid w:val="00AE79B8"/>
    <w:rsid w:val="00AE7D2A"/>
    <w:rsid w:val="00AE7D5E"/>
    <w:rsid w:val="00AE7D73"/>
    <w:rsid w:val="00AE7D77"/>
    <w:rsid w:val="00AF033C"/>
    <w:rsid w:val="00AF0422"/>
    <w:rsid w:val="00AF0634"/>
    <w:rsid w:val="00AF06EB"/>
    <w:rsid w:val="00AF0850"/>
    <w:rsid w:val="00AF0A32"/>
    <w:rsid w:val="00AF0CC7"/>
    <w:rsid w:val="00AF0DCF"/>
    <w:rsid w:val="00AF0E22"/>
    <w:rsid w:val="00AF112B"/>
    <w:rsid w:val="00AF12EC"/>
    <w:rsid w:val="00AF143E"/>
    <w:rsid w:val="00AF15AD"/>
    <w:rsid w:val="00AF1600"/>
    <w:rsid w:val="00AF17F2"/>
    <w:rsid w:val="00AF197C"/>
    <w:rsid w:val="00AF1B7B"/>
    <w:rsid w:val="00AF1EA7"/>
    <w:rsid w:val="00AF2095"/>
    <w:rsid w:val="00AF22BA"/>
    <w:rsid w:val="00AF22FF"/>
    <w:rsid w:val="00AF2314"/>
    <w:rsid w:val="00AF26E9"/>
    <w:rsid w:val="00AF2929"/>
    <w:rsid w:val="00AF2E70"/>
    <w:rsid w:val="00AF3012"/>
    <w:rsid w:val="00AF3389"/>
    <w:rsid w:val="00AF342D"/>
    <w:rsid w:val="00AF3547"/>
    <w:rsid w:val="00AF359E"/>
    <w:rsid w:val="00AF37EF"/>
    <w:rsid w:val="00AF3929"/>
    <w:rsid w:val="00AF3B3B"/>
    <w:rsid w:val="00AF4287"/>
    <w:rsid w:val="00AF4375"/>
    <w:rsid w:val="00AF44CD"/>
    <w:rsid w:val="00AF44F3"/>
    <w:rsid w:val="00AF4806"/>
    <w:rsid w:val="00AF4875"/>
    <w:rsid w:val="00AF4B8A"/>
    <w:rsid w:val="00AF4D52"/>
    <w:rsid w:val="00AF5348"/>
    <w:rsid w:val="00AF544D"/>
    <w:rsid w:val="00AF5632"/>
    <w:rsid w:val="00AF56C6"/>
    <w:rsid w:val="00AF5AED"/>
    <w:rsid w:val="00AF5C64"/>
    <w:rsid w:val="00AF5D1E"/>
    <w:rsid w:val="00AF5D63"/>
    <w:rsid w:val="00AF5EA9"/>
    <w:rsid w:val="00AF6048"/>
    <w:rsid w:val="00AF609A"/>
    <w:rsid w:val="00AF6211"/>
    <w:rsid w:val="00AF62D3"/>
    <w:rsid w:val="00AF66F2"/>
    <w:rsid w:val="00AF67B7"/>
    <w:rsid w:val="00AF67C2"/>
    <w:rsid w:val="00AF684A"/>
    <w:rsid w:val="00AF6B7A"/>
    <w:rsid w:val="00AF6CB0"/>
    <w:rsid w:val="00AF6CC7"/>
    <w:rsid w:val="00AF6E75"/>
    <w:rsid w:val="00AF7146"/>
    <w:rsid w:val="00AF7536"/>
    <w:rsid w:val="00AF77C8"/>
    <w:rsid w:val="00AF7870"/>
    <w:rsid w:val="00AF7CC1"/>
    <w:rsid w:val="00AF7FC8"/>
    <w:rsid w:val="00B001AF"/>
    <w:rsid w:val="00B00225"/>
    <w:rsid w:val="00B004D1"/>
    <w:rsid w:val="00B00873"/>
    <w:rsid w:val="00B00C7C"/>
    <w:rsid w:val="00B00E6F"/>
    <w:rsid w:val="00B00F62"/>
    <w:rsid w:val="00B011F1"/>
    <w:rsid w:val="00B0134F"/>
    <w:rsid w:val="00B01415"/>
    <w:rsid w:val="00B01858"/>
    <w:rsid w:val="00B0188A"/>
    <w:rsid w:val="00B01A2A"/>
    <w:rsid w:val="00B01C35"/>
    <w:rsid w:val="00B01D50"/>
    <w:rsid w:val="00B01E47"/>
    <w:rsid w:val="00B01F76"/>
    <w:rsid w:val="00B02092"/>
    <w:rsid w:val="00B02098"/>
    <w:rsid w:val="00B02174"/>
    <w:rsid w:val="00B021EA"/>
    <w:rsid w:val="00B02355"/>
    <w:rsid w:val="00B0254E"/>
    <w:rsid w:val="00B02A07"/>
    <w:rsid w:val="00B02C80"/>
    <w:rsid w:val="00B02EA4"/>
    <w:rsid w:val="00B02EED"/>
    <w:rsid w:val="00B02F61"/>
    <w:rsid w:val="00B0333F"/>
    <w:rsid w:val="00B034DD"/>
    <w:rsid w:val="00B03717"/>
    <w:rsid w:val="00B03FDA"/>
    <w:rsid w:val="00B040D1"/>
    <w:rsid w:val="00B040F0"/>
    <w:rsid w:val="00B0411B"/>
    <w:rsid w:val="00B044B2"/>
    <w:rsid w:val="00B044BB"/>
    <w:rsid w:val="00B044BC"/>
    <w:rsid w:val="00B04921"/>
    <w:rsid w:val="00B04FD7"/>
    <w:rsid w:val="00B04FE2"/>
    <w:rsid w:val="00B05199"/>
    <w:rsid w:val="00B056F2"/>
    <w:rsid w:val="00B0585F"/>
    <w:rsid w:val="00B05AC9"/>
    <w:rsid w:val="00B05D2C"/>
    <w:rsid w:val="00B05D3E"/>
    <w:rsid w:val="00B06082"/>
    <w:rsid w:val="00B060AA"/>
    <w:rsid w:val="00B06135"/>
    <w:rsid w:val="00B06200"/>
    <w:rsid w:val="00B064A2"/>
    <w:rsid w:val="00B06545"/>
    <w:rsid w:val="00B06777"/>
    <w:rsid w:val="00B06835"/>
    <w:rsid w:val="00B06856"/>
    <w:rsid w:val="00B06A3A"/>
    <w:rsid w:val="00B06C2F"/>
    <w:rsid w:val="00B06CF9"/>
    <w:rsid w:val="00B074E1"/>
    <w:rsid w:val="00B07656"/>
    <w:rsid w:val="00B077CF"/>
    <w:rsid w:val="00B078CD"/>
    <w:rsid w:val="00B10009"/>
    <w:rsid w:val="00B10054"/>
    <w:rsid w:val="00B10055"/>
    <w:rsid w:val="00B1035A"/>
    <w:rsid w:val="00B1054F"/>
    <w:rsid w:val="00B107BF"/>
    <w:rsid w:val="00B10ADB"/>
    <w:rsid w:val="00B10FEE"/>
    <w:rsid w:val="00B111F9"/>
    <w:rsid w:val="00B11758"/>
    <w:rsid w:val="00B11A62"/>
    <w:rsid w:val="00B11BF0"/>
    <w:rsid w:val="00B120DA"/>
    <w:rsid w:val="00B127B4"/>
    <w:rsid w:val="00B1288F"/>
    <w:rsid w:val="00B12D6F"/>
    <w:rsid w:val="00B130E6"/>
    <w:rsid w:val="00B1316F"/>
    <w:rsid w:val="00B13632"/>
    <w:rsid w:val="00B13918"/>
    <w:rsid w:val="00B13B1B"/>
    <w:rsid w:val="00B13B37"/>
    <w:rsid w:val="00B13D39"/>
    <w:rsid w:val="00B141CE"/>
    <w:rsid w:val="00B14294"/>
    <w:rsid w:val="00B14330"/>
    <w:rsid w:val="00B14363"/>
    <w:rsid w:val="00B1464B"/>
    <w:rsid w:val="00B1477E"/>
    <w:rsid w:val="00B14BAE"/>
    <w:rsid w:val="00B14D40"/>
    <w:rsid w:val="00B151CE"/>
    <w:rsid w:val="00B153E0"/>
    <w:rsid w:val="00B159C2"/>
    <w:rsid w:val="00B15B35"/>
    <w:rsid w:val="00B15BFC"/>
    <w:rsid w:val="00B15E79"/>
    <w:rsid w:val="00B15FE0"/>
    <w:rsid w:val="00B1664F"/>
    <w:rsid w:val="00B16675"/>
    <w:rsid w:val="00B167DC"/>
    <w:rsid w:val="00B16935"/>
    <w:rsid w:val="00B16CD0"/>
    <w:rsid w:val="00B16EE2"/>
    <w:rsid w:val="00B16F83"/>
    <w:rsid w:val="00B1732F"/>
    <w:rsid w:val="00B17462"/>
    <w:rsid w:val="00B1764D"/>
    <w:rsid w:val="00B177A4"/>
    <w:rsid w:val="00B17907"/>
    <w:rsid w:val="00B17908"/>
    <w:rsid w:val="00B17940"/>
    <w:rsid w:val="00B17A35"/>
    <w:rsid w:val="00B17B75"/>
    <w:rsid w:val="00B17CA4"/>
    <w:rsid w:val="00B17CDD"/>
    <w:rsid w:val="00B17F44"/>
    <w:rsid w:val="00B203E3"/>
    <w:rsid w:val="00B204E6"/>
    <w:rsid w:val="00B2051A"/>
    <w:rsid w:val="00B20A47"/>
    <w:rsid w:val="00B211AF"/>
    <w:rsid w:val="00B21269"/>
    <w:rsid w:val="00B214DF"/>
    <w:rsid w:val="00B2162A"/>
    <w:rsid w:val="00B21922"/>
    <w:rsid w:val="00B21AC0"/>
    <w:rsid w:val="00B21D06"/>
    <w:rsid w:val="00B221E1"/>
    <w:rsid w:val="00B2254D"/>
    <w:rsid w:val="00B22590"/>
    <w:rsid w:val="00B2264B"/>
    <w:rsid w:val="00B227FC"/>
    <w:rsid w:val="00B228DC"/>
    <w:rsid w:val="00B22ABA"/>
    <w:rsid w:val="00B22B6D"/>
    <w:rsid w:val="00B22D2E"/>
    <w:rsid w:val="00B22D5B"/>
    <w:rsid w:val="00B22E94"/>
    <w:rsid w:val="00B233CA"/>
    <w:rsid w:val="00B2381F"/>
    <w:rsid w:val="00B23E4D"/>
    <w:rsid w:val="00B23FC5"/>
    <w:rsid w:val="00B2401D"/>
    <w:rsid w:val="00B2402B"/>
    <w:rsid w:val="00B24190"/>
    <w:rsid w:val="00B24308"/>
    <w:rsid w:val="00B2456D"/>
    <w:rsid w:val="00B245FC"/>
    <w:rsid w:val="00B2462D"/>
    <w:rsid w:val="00B24875"/>
    <w:rsid w:val="00B24C2B"/>
    <w:rsid w:val="00B24F1C"/>
    <w:rsid w:val="00B2505B"/>
    <w:rsid w:val="00B2508A"/>
    <w:rsid w:val="00B2526B"/>
    <w:rsid w:val="00B2559B"/>
    <w:rsid w:val="00B25674"/>
    <w:rsid w:val="00B25846"/>
    <w:rsid w:val="00B2589E"/>
    <w:rsid w:val="00B25A4F"/>
    <w:rsid w:val="00B26045"/>
    <w:rsid w:val="00B2631E"/>
    <w:rsid w:val="00B263E2"/>
    <w:rsid w:val="00B2654C"/>
    <w:rsid w:val="00B26554"/>
    <w:rsid w:val="00B2663E"/>
    <w:rsid w:val="00B26A3D"/>
    <w:rsid w:val="00B26BD1"/>
    <w:rsid w:val="00B2726D"/>
    <w:rsid w:val="00B272E9"/>
    <w:rsid w:val="00B275E8"/>
    <w:rsid w:val="00B276F6"/>
    <w:rsid w:val="00B27BF7"/>
    <w:rsid w:val="00B27F75"/>
    <w:rsid w:val="00B3031E"/>
    <w:rsid w:val="00B303A2"/>
    <w:rsid w:val="00B3069B"/>
    <w:rsid w:val="00B306CF"/>
    <w:rsid w:val="00B3079F"/>
    <w:rsid w:val="00B309E1"/>
    <w:rsid w:val="00B30A3E"/>
    <w:rsid w:val="00B30A45"/>
    <w:rsid w:val="00B30AB0"/>
    <w:rsid w:val="00B30BA7"/>
    <w:rsid w:val="00B30BAF"/>
    <w:rsid w:val="00B30C25"/>
    <w:rsid w:val="00B30CDC"/>
    <w:rsid w:val="00B3154C"/>
    <w:rsid w:val="00B31D8D"/>
    <w:rsid w:val="00B31E91"/>
    <w:rsid w:val="00B31EBF"/>
    <w:rsid w:val="00B31F71"/>
    <w:rsid w:val="00B31FAE"/>
    <w:rsid w:val="00B322ED"/>
    <w:rsid w:val="00B323DA"/>
    <w:rsid w:val="00B32475"/>
    <w:rsid w:val="00B324CC"/>
    <w:rsid w:val="00B325E9"/>
    <w:rsid w:val="00B327E2"/>
    <w:rsid w:val="00B32993"/>
    <w:rsid w:val="00B32E7A"/>
    <w:rsid w:val="00B32EE9"/>
    <w:rsid w:val="00B335FA"/>
    <w:rsid w:val="00B33745"/>
    <w:rsid w:val="00B339A5"/>
    <w:rsid w:val="00B33DF4"/>
    <w:rsid w:val="00B33F69"/>
    <w:rsid w:val="00B3410C"/>
    <w:rsid w:val="00B343EC"/>
    <w:rsid w:val="00B344DF"/>
    <w:rsid w:val="00B34880"/>
    <w:rsid w:val="00B34AE5"/>
    <w:rsid w:val="00B34B7A"/>
    <w:rsid w:val="00B34F38"/>
    <w:rsid w:val="00B35749"/>
    <w:rsid w:val="00B35788"/>
    <w:rsid w:val="00B35896"/>
    <w:rsid w:val="00B359DE"/>
    <w:rsid w:val="00B35B79"/>
    <w:rsid w:val="00B35C81"/>
    <w:rsid w:val="00B360FB"/>
    <w:rsid w:val="00B362CD"/>
    <w:rsid w:val="00B36330"/>
    <w:rsid w:val="00B3635C"/>
    <w:rsid w:val="00B363B1"/>
    <w:rsid w:val="00B368A1"/>
    <w:rsid w:val="00B369FE"/>
    <w:rsid w:val="00B36D6C"/>
    <w:rsid w:val="00B36EC9"/>
    <w:rsid w:val="00B36F5A"/>
    <w:rsid w:val="00B36F97"/>
    <w:rsid w:val="00B36FD4"/>
    <w:rsid w:val="00B37018"/>
    <w:rsid w:val="00B37FA7"/>
    <w:rsid w:val="00B37FB8"/>
    <w:rsid w:val="00B402ED"/>
    <w:rsid w:val="00B405E4"/>
    <w:rsid w:val="00B406F6"/>
    <w:rsid w:val="00B4090D"/>
    <w:rsid w:val="00B409DA"/>
    <w:rsid w:val="00B40A5D"/>
    <w:rsid w:val="00B40F6B"/>
    <w:rsid w:val="00B41841"/>
    <w:rsid w:val="00B41E74"/>
    <w:rsid w:val="00B42187"/>
    <w:rsid w:val="00B4230D"/>
    <w:rsid w:val="00B42332"/>
    <w:rsid w:val="00B4234D"/>
    <w:rsid w:val="00B4278C"/>
    <w:rsid w:val="00B42B09"/>
    <w:rsid w:val="00B42C10"/>
    <w:rsid w:val="00B42DD9"/>
    <w:rsid w:val="00B42E12"/>
    <w:rsid w:val="00B42E90"/>
    <w:rsid w:val="00B43398"/>
    <w:rsid w:val="00B436B2"/>
    <w:rsid w:val="00B4375E"/>
    <w:rsid w:val="00B4386B"/>
    <w:rsid w:val="00B439A7"/>
    <w:rsid w:val="00B43BAC"/>
    <w:rsid w:val="00B43D38"/>
    <w:rsid w:val="00B44168"/>
    <w:rsid w:val="00B442B6"/>
    <w:rsid w:val="00B44574"/>
    <w:rsid w:val="00B44869"/>
    <w:rsid w:val="00B44DBC"/>
    <w:rsid w:val="00B44E02"/>
    <w:rsid w:val="00B44EB7"/>
    <w:rsid w:val="00B44FB4"/>
    <w:rsid w:val="00B4505C"/>
    <w:rsid w:val="00B450F3"/>
    <w:rsid w:val="00B452B9"/>
    <w:rsid w:val="00B455DB"/>
    <w:rsid w:val="00B45634"/>
    <w:rsid w:val="00B457F8"/>
    <w:rsid w:val="00B45820"/>
    <w:rsid w:val="00B45B0B"/>
    <w:rsid w:val="00B46075"/>
    <w:rsid w:val="00B46081"/>
    <w:rsid w:val="00B46281"/>
    <w:rsid w:val="00B462E7"/>
    <w:rsid w:val="00B464D7"/>
    <w:rsid w:val="00B465E1"/>
    <w:rsid w:val="00B465FE"/>
    <w:rsid w:val="00B4664C"/>
    <w:rsid w:val="00B466F5"/>
    <w:rsid w:val="00B46734"/>
    <w:rsid w:val="00B4676D"/>
    <w:rsid w:val="00B46805"/>
    <w:rsid w:val="00B46B91"/>
    <w:rsid w:val="00B46D94"/>
    <w:rsid w:val="00B46F4A"/>
    <w:rsid w:val="00B470F6"/>
    <w:rsid w:val="00B4711C"/>
    <w:rsid w:val="00B4722C"/>
    <w:rsid w:val="00B47339"/>
    <w:rsid w:val="00B47693"/>
    <w:rsid w:val="00B477ED"/>
    <w:rsid w:val="00B479E1"/>
    <w:rsid w:val="00B47E15"/>
    <w:rsid w:val="00B47E96"/>
    <w:rsid w:val="00B502C5"/>
    <w:rsid w:val="00B5044E"/>
    <w:rsid w:val="00B5077F"/>
    <w:rsid w:val="00B50CB8"/>
    <w:rsid w:val="00B50CED"/>
    <w:rsid w:val="00B51088"/>
    <w:rsid w:val="00B512AE"/>
    <w:rsid w:val="00B5154D"/>
    <w:rsid w:val="00B51623"/>
    <w:rsid w:val="00B51685"/>
    <w:rsid w:val="00B51859"/>
    <w:rsid w:val="00B51D10"/>
    <w:rsid w:val="00B51EA8"/>
    <w:rsid w:val="00B51EE3"/>
    <w:rsid w:val="00B51FE0"/>
    <w:rsid w:val="00B520BA"/>
    <w:rsid w:val="00B5252C"/>
    <w:rsid w:val="00B52567"/>
    <w:rsid w:val="00B52640"/>
    <w:rsid w:val="00B527F2"/>
    <w:rsid w:val="00B5285F"/>
    <w:rsid w:val="00B5298D"/>
    <w:rsid w:val="00B52993"/>
    <w:rsid w:val="00B52B3C"/>
    <w:rsid w:val="00B52D1C"/>
    <w:rsid w:val="00B530F0"/>
    <w:rsid w:val="00B53244"/>
    <w:rsid w:val="00B53676"/>
    <w:rsid w:val="00B53723"/>
    <w:rsid w:val="00B53883"/>
    <w:rsid w:val="00B53A7E"/>
    <w:rsid w:val="00B53B1C"/>
    <w:rsid w:val="00B53BB2"/>
    <w:rsid w:val="00B53F06"/>
    <w:rsid w:val="00B54044"/>
    <w:rsid w:val="00B5417F"/>
    <w:rsid w:val="00B54395"/>
    <w:rsid w:val="00B549B8"/>
    <w:rsid w:val="00B54BC8"/>
    <w:rsid w:val="00B54BCE"/>
    <w:rsid w:val="00B54EAE"/>
    <w:rsid w:val="00B54ED3"/>
    <w:rsid w:val="00B5523E"/>
    <w:rsid w:val="00B55854"/>
    <w:rsid w:val="00B55982"/>
    <w:rsid w:val="00B55C4A"/>
    <w:rsid w:val="00B55ED7"/>
    <w:rsid w:val="00B55F6F"/>
    <w:rsid w:val="00B560E2"/>
    <w:rsid w:val="00B563BB"/>
    <w:rsid w:val="00B564FC"/>
    <w:rsid w:val="00B56657"/>
    <w:rsid w:val="00B568F2"/>
    <w:rsid w:val="00B56985"/>
    <w:rsid w:val="00B56D01"/>
    <w:rsid w:val="00B56DF8"/>
    <w:rsid w:val="00B57201"/>
    <w:rsid w:val="00B57228"/>
    <w:rsid w:val="00B572DC"/>
    <w:rsid w:val="00B57613"/>
    <w:rsid w:val="00B577B7"/>
    <w:rsid w:val="00B577FF"/>
    <w:rsid w:val="00B57C22"/>
    <w:rsid w:val="00B57F35"/>
    <w:rsid w:val="00B60044"/>
    <w:rsid w:val="00B6014F"/>
    <w:rsid w:val="00B6017F"/>
    <w:rsid w:val="00B60470"/>
    <w:rsid w:val="00B604AC"/>
    <w:rsid w:val="00B605AC"/>
    <w:rsid w:val="00B6080E"/>
    <w:rsid w:val="00B608B8"/>
    <w:rsid w:val="00B60B9F"/>
    <w:rsid w:val="00B60BF1"/>
    <w:rsid w:val="00B61247"/>
    <w:rsid w:val="00B6145F"/>
    <w:rsid w:val="00B61485"/>
    <w:rsid w:val="00B6148B"/>
    <w:rsid w:val="00B6172D"/>
    <w:rsid w:val="00B6182C"/>
    <w:rsid w:val="00B61B9B"/>
    <w:rsid w:val="00B61CAA"/>
    <w:rsid w:val="00B61CF3"/>
    <w:rsid w:val="00B61F5A"/>
    <w:rsid w:val="00B61F60"/>
    <w:rsid w:val="00B62325"/>
    <w:rsid w:val="00B625D2"/>
    <w:rsid w:val="00B6273C"/>
    <w:rsid w:val="00B62788"/>
    <w:rsid w:val="00B62AD0"/>
    <w:rsid w:val="00B62C8B"/>
    <w:rsid w:val="00B62D5C"/>
    <w:rsid w:val="00B62E66"/>
    <w:rsid w:val="00B62E7E"/>
    <w:rsid w:val="00B6330B"/>
    <w:rsid w:val="00B634CC"/>
    <w:rsid w:val="00B6370A"/>
    <w:rsid w:val="00B63A51"/>
    <w:rsid w:val="00B63B77"/>
    <w:rsid w:val="00B63BDA"/>
    <w:rsid w:val="00B63DFA"/>
    <w:rsid w:val="00B64089"/>
    <w:rsid w:val="00B64237"/>
    <w:rsid w:val="00B64452"/>
    <w:rsid w:val="00B64605"/>
    <w:rsid w:val="00B6481F"/>
    <w:rsid w:val="00B64895"/>
    <w:rsid w:val="00B64CCF"/>
    <w:rsid w:val="00B64E37"/>
    <w:rsid w:val="00B65058"/>
    <w:rsid w:val="00B651D6"/>
    <w:rsid w:val="00B6531C"/>
    <w:rsid w:val="00B65422"/>
    <w:rsid w:val="00B65807"/>
    <w:rsid w:val="00B659F0"/>
    <w:rsid w:val="00B65E30"/>
    <w:rsid w:val="00B660F6"/>
    <w:rsid w:val="00B66198"/>
    <w:rsid w:val="00B66674"/>
    <w:rsid w:val="00B668D3"/>
    <w:rsid w:val="00B66A77"/>
    <w:rsid w:val="00B66F12"/>
    <w:rsid w:val="00B67069"/>
    <w:rsid w:val="00B6719E"/>
    <w:rsid w:val="00B671BE"/>
    <w:rsid w:val="00B671E6"/>
    <w:rsid w:val="00B6761E"/>
    <w:rsid w:val="00B67D87"/>
    <w:rsid w:val="00B67FE9"/>
    <w:rsid w:val="00B70011"/>
    <w:rsid w:val="00B70062"/>
    <w:rsid w:val="00B7007F"/>
    <w:rsid w:val="00B7058A"/>
    <w:rsid w:val="00B70760"/>
    <w:rsid w:val="00B707EE"/>
    <w:rsid w:val="00B708FC"/>
    <w:rsid w:val="00B70B47"/>
    <w:rsid w:val="00B70E18"/>
    <w:rsid w:val="00B713F9"/>
    <w:rsid w:val="00B715CC"/>
    <w:rsid w:val="00B71777"/>
    <w:rsid w:val="00B71A1C"/>
    <w:rsid w:val="00B71D7F"/>
    <w:rsid w:val="00B722A1"/>
    <w:rsid w:val="00B722BF"/>
    <w:rsid w:val="00B725B0"/>
    <w:rsid w:val="00B72696"/>
    <w:rsid w:val="00B728C9"/>
    <w:rsid w:val="00B72939"/>
    <w:rsid w:val="00B7297C"/>
    <w:rsid w:val="00B72997"/>
    <w:rsid w:val="00B72A0A"/>
    <w:rsid w:val="00B72B2D"/>
    <w:rsid w:val="00B7335B"/>
    <w:rsid w:val="00B73393"/>
    <w:rsid w:val="00B7346A"/>
    <w:rsid w:val="00B73563"/>
    <w:rsid w:val="00B735BC"/>
    <w:rsid w:val="00B73937"/>
    <w:rsid w:val="00B73A15"/>
    <w:rsid w:val="00B73A8B"/>
    <w:rsid w:val="00B73AC1"/>
    <w:rsid w:val="00B73BAC"/>
    <w:rsid w:val="00B73C66"/>
    <w:rsid w:val="00B73CEC"/>
    <w:rsid w:val="00B73E50"/>
    <w:rsid w:val="00B73F05"/>
    <w:rsid w:val="00B74124"/>
    <w:rsid w:val="00B74172"/>
    <w:rsid w:val="00B74383"/>
    <w:rsid w:val="00B7467B"/>
    <w:rsid w:val="00B746B7"/>
    <w:rsid w:val="00B74A51"/>
    <w:rsid w:val="00B74B7D"/>
    <w:rsid w:val="00B74BD1"/>
    <w:rsid w:val="00B74F25"/>
    <w:rsid w:val="00B751A2"/>
    <w:rsid w:val="00B75396"/>
    <w:rsid w:val="00B7546C"/>
    <w:rsid w:val="00B759CD"/>
    <w:rsid w:val="00B75AA5"/>
    <w:rsid w:val="00B75B64"/>
    <w:rsid w:val="00B75C6B"/>
    <w:rsid w:val="00B75D08"/>
    <w:rsid w:val="00B760BF"/>
    <w:rsid w:val="00B761DD"/>
    <w:rsid w:val="00B76254"/>
    <w:rsid w:val="00B7628F"/>
    <w:rsid w:val="00B762B9"/>
    <w:rsid w:val="00B767D3"/>
    <w:rsid w:val="00B76A23"/>
    <w:rsid w:val="00B76C58"/>
    <w:rsid w:val="00B76D3B"/>
    <w:rsid w:val="00B76DA6"/>
    <w:rsid w:val="00B76E4C"/>
    <w:rsid w:val="00B770A1"/>
    <w:rsid w:val="00B770C3"/>
    <w:rsid w:val="00B7799D"/>
    <w:rsid w:val="00B77A3E"/>
    <w:rsid w:val="00B77ADE"/>
    <w:rsid w:val="00B80195"/>
    <w:rsid w:val="00B801D1"/>
    <w:rsid w:val="00B801DE"/>
    <w:rsid w:val="00B8044F"/>
    <w:rsid w:val="00B804F7"/>
    <w:rsid w:val="00B8076B"/>
    <w:rsid w:val="00B80AAE"/>
    <w:rsid w:val="00B8127D"/>
    <w:rsid w:val="00B814DB"/>
    <w:rsid w:val="00B814EF"/>
    <w:rsid w:val="00B816C0"/>
    <w:rsid w:val="00B8173B"/>
    <w:rsid w:val="00B818BC"/>
    <w:rsid w:val="00B818CF"/>
    <w:rsid w:val="00B8196E"/>
    <w:rsid w:val="00B81972"/>
    <w:rsid w:val="00B8249E"/>
    <w:rsid w:val="00B82508"/>
    <w:rsid w:val="00B82541"/>
    <w:rsid w:val="00B8258D"/>
    <w:rsid w:val="00B8281B"/>
    <w:rsid w:val="00B82A03"/>
    <w:rsid w:val="00B82D09"/>
    <w:rsid w:val="00B82D44"/>
    <w:rsid w:val="00B82DDE"/>
    <w:rsid w:val="00B82DE1"/>
    <w:rsid w:val="00B83503"/>
    <w:rsid w:val="00B8357F"/>
    <w:rsid w:val="00B83DD3"/>
    <w:rsid w:val="00B83DE9"/>
    <w:rsid w:val="00B83F3E"/>
    <w:rsid w:val="00B83F59"/>
    <w:rsid w:val="00B84716"/>
    <w:rsid w:val="00B8480D"/>
    <w:rsid w:val="00B84996"/>
    <w:rsid w:val="00B84E19"/>
    <w:rsid w:val="00B84F33"/>
    <w:rsid w:val="00B84FBB"/>
    <w:rsid w:val="00B85014"/>
    <w:rsid w:val="00B85026"/>
    <w:rsid w:val="00B851AE"/>
    <w:rsid w:val="00B851B8"/>
    <w:rsid w:val="00B8537D"/>
    <w:rsid w:val="00B85517"/>
    <w:rsid w:val="00B85DE2"/>
    <w:rsid w:val="00B8609F"/>
    <w:rsid w:val="00B862EF"/>
    <w:rsid w:val="00B86540"/>
    <w:rsid w:val="00B866D2"/>
    <w:rsid w:val="00B86BC5"/>
    <w:rsid w:val="00B86D0C"/>
    <w:rsid w:val="00B86DC3"/>
    <w:rsid w:val="00B870D7"/>
    <w:rsid w:val="00B876BB"/>
    <w:rsid w:val="00B876F3"/>
    <w:rsid w:val="00B87784"/>
    <w:rsid w:val="00B878C2"/>
    <w:rsid w:val="00B8795C"/>
    <w:rsid w:val="00B87975"/>
    <w:rsid w:val="00B87B21"/>
    <w:rsid w:val="00B87F96"/>
    <w:rsid w:val="00B900E2"/>
    <w:rsid w:val="00B9010E"/>
    <w:rsid w:val="00B90294"/>
    <w:rsid w:val="00B902DC"/>
    <w:rsid w:val="00B90642"/>
    <w:rsid w:val="00B90C3A"/>
    <w:rsid w:val="00B90C71"/>
    <w:rsid w:val="00B90F12"/>
    <w:rsid w:val="00B90F9D"/>
    <w:rsid w:val="00B90FC4"/>
    <w:rsid w:val="00B911F7"/>
    <w:rsid w:val="00B91377"/>
    <w:rsid w:val="00B913DC"/>
    <w:rsid w:val="00B918CC"/>
    <w:rsid w:val="00B9190A"/>
    <w:rsid w:val="00B91B52"/>
    <w:rsid w:val="00B91F2A"/>
    <w:rsid w:val="00B92167"/>
    <w:rsid w:val="00B92418"/>
    <w:rsid w:val="00B9257E"/>
    <w:rsid w:val="00B925E0"/>
    <w:rsid w:val="00B927ED"/>
    <w:rsid w:val="00B928F4"/>
    <w:rsid w:val="00B929DB"/>
    <w:rsid w:val="00B92AAA"/>
    <w:rsid w:val="00B92F86"/>
    <w:rsid w:val="00B930F5"/>
    <w:rsid w:val="00B93250"/>
    <w:rsid w:val="00B93424"/>
    <w:rsid w:val="00B93B25"/>
    <w:rsid w:val="00B93DFA"/>
    <w:rsid w:val="00B94563"/>
    <w:rsid w:val="00B94691"/>
    <w:rsid w:val="00B948BC"/>
    <w:rsid w:val="00B94D7D"/>
    <w:rsid w:val="00B94E53"/>
    <w:rsid w:val="00B94E73"/>
    <w:rsid w:val="00B95164"/>
    <w:rsid w:val="00B951C6"/>
    <w:rsid w:val="00B951E6"/>
    <w:rsid w:val="00B951ED"/>
    <w:rsid w:val="00B951FB"/>
    <w:rsid w:val="00B952DB"/>
    <w:rsid w:val="00B9560E"/>
    <w:rsid w:val="00B959C6"/>
    <w:rsid w:val="00B95B59"/>
    <w:rsid w:val="00B95B6F"/>
    <w:rsid w:val="00B95EB2"/>
    <w:rsid w:val="00B9600B"/>
    <w:rsid w:val="00B961FE"/>
    <w:rsid w:val="00B962A0"/>
    <w:rsid w:val="00B96362"/>
    <w:rsid w:val="00B96445"/>
    <w:rsid w:val="00B967AE"/>
    <w:rsid w:val="00B96B40"/>
    <w:rsid w:val="00B96B91"/>
    <w:rsid w:val="00B9718F"/>
    <w:rsid w:val="00B973CF"/>
    <w:rsid w:val="00B97489"/>
    <w:rsid w:val="00B974A3"/>
    <w:rsid w:val="00B9767B"/>
    <w:rsid w:val="00B976A3"/>
    <w:rsid w:val="00B979E8"/>
    <w:rsid w:val="00B97BAD"/>
    <w:rsid w:val="00B97BD7"/>
    <w:rsid w:val="00B97DAE"/>
    <w:rsid w:val="00B97E9A"/>
    <w:rsid w:val="00B97F30"/>
    <w:rsid w:val="00B97FFD"/>
    <w:rsid w:val="00BA0613"/>
    <w:rsid w:val="00BA0667"/>
    <w:rsid w:val="00BA0683"/>
    <w:rsid w:val="00BA0A2D"/>
    <w:rsid w:val="00BA0CF3"/>
    <w:rsid w:val="00BA0D9D"/>
    <w:rsid w:val="00BA0DE2"/>
    <w:rsid w:val="00BA0E56"/>
    <w:rsid w:val="00BA104A"/>
    <w:rsid w:val="00BA1077"/>
    <w:rsid w:val="00BA10F3"/>
    <w:rsid w:val="00BA15BA"/>
    <w:rsid w:val="00BA167D"/>
    <w:rsid w:val="00BA1869"/>
    <w:rsid w:val="00BA1A06"/>
    <w:rsid w:val="00BA1D28"/>
    <w:rsid w:val="00BA1DBE"/>
    <w:rsid w:val="00BA2085"/>
    <w:rsid w:val="00BA216E"/>
    <w:rsid w:val="00BA2214"/>
    <w:rsid w:val="00BA239F"/>
    <w:rsid w:val="00BA25A9"/>
    <w:rsid w:val="00BA2745"/>
    <w:rsid w:val="00BA2786"/>
    <w:rsid w:val="00BA299D"/>
    <w:rsid w:val="00BA29F4"/>
    <w:rsid w:val="00BA2AFB"/>
    <w:rsid w:val="00BA2B9E"/>
    <w:rsid w:val="00BA2BDA"/>
    <w:rsid w:val="00BA3118"/>
    <w:rsid w:val="00BA337E"/>
    <w:rsid w:val="00BA35A1"/>
    <w:rsid w:val="00BA35FC"/>
    <w:rsid w:val="00BA3AC1"/>
    <w:rsid w:val="00BA42AD"/>
    <w:rsid w:val="00BA42DD"/>
    <w:rsid w:val="00BA42EA"/>
    <w:rsid w:val="00BA4630"/>
    <w:rsid w:val="00BA4825"/>
    <w:rsid w:val="00BA4C81"/>
    <w:rsid w:val="00BA4C88"/>
    <w:rsid w:val="00BA4D08"/>
    <w:rsid w:val="00BA4F69"/>
    <w:rsid w:val="00BA4F85"/>
    <w:rsid w:val="00BA4FCE"/>
    <w:rsid w:val="00BA4FD2"/>
    <w:rsid w:val="00BA53EF"/>
    <w:rsid w:val="00BA554B"/>
    <w:rsid w:val="00BA5570"/>
    <w:rsid w:val="00BA5652"/>
    <w:rsid w:val="00BA5DAC"/>
    <w:rsid w:val="00BA5E14"/>
    <w:rsid w:val="00BA62D6"/>
    <w:rsid w:val="00BA65C4"/>
    <w:rsid w:val="00BA6737"/>
    <w:rsid w:val="00BA6ABF"/>
    <w:rsid w:val="00BA6CB6"/>
    <w:rsid w:val="00BA6CBC"/>
    <w:rsid w:val="00BA7094"/>
    <w:rsid w:val="00BA7391"/>
    <w:rsid w:val="00BA73AE"/>
    <w:rsid w:val="00BA7491"/>
    <w:rsid w:val="00BA7878"/>
    <w:rsid w:val="00BA7AA0"/>
    <w:rsid w:val="00BA7CE8"/>
    <w:rsid w:val="00BB01FE"/>
    <w:rsid w:val="00BB05A9"/>
    <w:rsid w:val="00BB061D"/>
    <w:rsid w:val="00BB06B1"/>
    <w:rsid w:val="00BB07FA"/>
    <w:rsid w:val="00BB0876"/>
    <w:rsid w:val="00BB0AA4"/>
    <w:rsid w:val="00BB0C9E"/>
    <w:rsid w:val="00BB0DB9"/>
    <w:rsid w:val="00BB10EF"/>
    <w:rsid w:val="00BB11CE"/>
    <w:rsid w:val="00BB1413"/>
    <w:rsid w:val="00BB14F6"/>
    <w:rsid w:val="00BB1586"/>
    <w:rsid w:val="00BB1625"/>
    <w:rsid w:val="00BB1644"/>
    <w:rsid w:val="00BB164F"/>
    <w:rsid w:val="00BB1698"/>
    <w:rsid w:val="00BB16C3"/>
    <w:rsid w:val="00BB17A2"/>
    <w:rsid w:val="00BB1C17"/>
    <w:rsid w:val="00BB1EEC"/>
    <w:rsid w:val="00BB2161"/>
    <w:rsid w:val="00BB24A8"/>
    <w:rsid w:val="00BB24F4"/>
    <w:rsid w:val="00BB257D"/>
    <w:rsid w:val="00BB25A0"/>
    <w:rsid w:val="00BB25AB"/>
    <w:rsid w:val="00BB2658"/>
    <w:rsid w:val="00BB297E"/>
    <w:rsid w:val="00BB2BF6"/>
    <w:rsid w:val="00BB2CEC"/>
    <w:rsid w:val="00BB2EE2"/>
    <w:rsid w:val="00BB2FCE"/>
    <w:rsid w:val="00BB301B"/>
    <w:rsid w:val="00BB30BD"/>
    <w:rsid w:val="00BB3207"/>
    <w:rsid w:val="00BB33D0"/>
    <w:rsid w:val="00BB3416"/>
    <w:rsid w:val="00BB3821"/>
    <w:rsid w:val="00BB3E58"/>
    <w:rsid w:val="00BB40AD"/>
    <w:rsid w:val="00BB40EC"/>
    <w:rsid w:val="00BB40F2"/>
    <w:rsid w:val="00BB40F4"/>
    <w:rsid w:val="00BB43A1"/>
    <w:rsid w:val="00BB443A"/>
    <w:rsid w:val="00BB45D1"/>
    <w:rsid w:val="00BB461F"/>
    <w:rsid w:val="00BB46D7"/>
    <w:rsid w:val="00BB4E0F"/>
    <w:rsid w:val="00BB51E8"/>
    <w:rsid w:val="00BB55FA"/>
    <w:rsid w:val="00BB56A9"/>
    <w:rsid w:val="00BB5807"/>
    <w:rsid w:val="00BB58BB"/>
    <w:rsid w:val="00BB5BC3"/>
    <w:rsid w:val="00BB5F35"/>
    <w:rsid w:val="00BB5F54"/>
    <w:rsid w:val="00BB5F61"/>
    <w:rsid w:val="00BB5FD5"/>
    <w:rsid w:val="00BB602E"/>
    <w:rsid w:val="00BB6157"/>
    <w:rsid w:val="00BB62E3"/>
    <w:rsid w:val="00BB6879"/>
    <w:rsid w:val="00BB6B84"/>
    <w:rsid w:val="00BB6CB4"/>
    <w:rsid w:val="00BB6D3B"/>
    <w:rsid w:val="00BB7200"/>
    <w:rsid w:val="00BB732E"/>
    <w:rsid w:val="00BB7356"/>
    <w:rsid w:val="00BB74BE"/>
    <w:rsid w:val="00BB76D4"/>
    <w:rsid w:val="00BB76D8"/>
    <w:rsid w:val="00BB77A2"/>
    <w:rsid w:val="00BB7AA3"/>
    <w:rsid w:val="00BB7D02"/>
    <w:rsid w:val="00BB7D6C"/>
    <w:rsid w:val="00BB7D9E"/>
    <w:rsid w:val="00BB7EE0"/>
    <w:rsid w:val="00BC001F"/>
    <w:rsid w:val="00BC01C4"/>
    <w:rsid w:val="00BC020B"/>
    <w:rsid w:val="00BC04AD"/>
    <w:rsid w:val="00BC0770"/>
    <w:rsid w:val="00BC087D"/>
    <w:rsid w:val="00BC0AD5"/>
    <w:rsid w:val="00BC0CC6"/>
    <w:rsid w:val="00BC0D12"/>
    <w:rsid w:val="00BC0E61"/>
    <w:rsid w:val="00BC11A2"/>
    <w:rsid w:val="00BC1505"/>
    <w:rsid w:val="00BC15A5"/>
    <w:rsid w:val="00BC1BFF"/>
    <w:rsid w:val="00BC1FC4"/>
    <w:rsid w:val="00BC2048"/>
    <w:rsid w:val="00BC2523"/>
    <w:rsid w:val="00BC25D6"/>
    <w:rsid w:val="00BC2601"/>
    <w:rsid w:val="00BC2616"/>
    <w:rsid w:val="00BC26DA"/>
    <w:rsid w:val="00BC2978"/>
    <w:rsid w:val="00BC2AEF"/>
    <w:rsid w:val="00BC2B43"/>
    <w:rsid w:val="00BC2E65"/>
    <w:rsid w:val="00BC335A"/>
    <w:rsid w:val="00BC33A8"/>
    <w:rsid w:val="00BC3413"/>
    <w:rsid w:val="00BC34B1"/>
    <w:rsid w:val="00BC39FE"/>
    <w:rsid w:val="00BC3A7B"/>
    <w:rsid w:val="00BC3B9C"/>
    <w:rsid w:val="00BC3CD6"/>
    <w:rsid w:val="00BC3D00"/>
    <w:rsid w:val="00BC3D5C"/>
    <w:rsid w:val="00BC46F6"/>
    <w:rsid w:val="00BC48C9"/>
    <w:rsid w:val="00BC49D8"/>
    <w:rsid w:val="00BC49EF"/>
    <w:rsid w:val="00BC4A38"/>
    <w:rsid w:val="00BC4B22"/>
    <w:rsid w:val="00BC4C65"/>
    <w:rsid w:val="00BC4CA9"/>
    <w:rsid w:val="00BC4D72"/>
    <w:rsid w:val="00BC4F3C"/>
    <w:rsid w:val="00BC521D"/>
    <w:rsid w:val="00BC54E0"/>
    <w:rsid w:val="00BC56A7"/>
    <w:rsid w:val="00BC56B2"/>
    <w:rsid w:val="00BC5859"/>
    <w:rsid w:val="00BC5937"/>
    <w:rsid w:val="00BC5C6E"/>
    <w:rsid w:val="00BC5C82"/>
    <w:rsid w:val="00BC5DEF"/>
    <w:rsid w:val="00BC5E3F"/>
    <w:rsid w:val="00BC6175"/>
    <w:rsid w:val="00BC627D"/>
    <w:rsid w:val="00BC62AA"/>
    <w:rsid w:val="00BC6425"/>
    <w:rsid w:val="00BC64E8"/>
    <w:rsid w:val="00BC6639"/>
    <w:rsid w:val="00BC67DF"/>
    <w:rsid w:val="00BC6908"/>
    <w:rsid w:val="00BC6ABE"/>
    <w:rsid w:val="00BC6D7E"/>
    <w:rsid w:val="00BC6E7C"/>
    <w:rsid w:val="00BC7178"/>
    <w:rsid w:val="00BC72B7"/>
    <w:rsid w:val="00BC7548"/>
    <w:rsid w:val="00BC7682"/>
    <w:rsid w:val="00BC7692"/>
    <w:rsid w:val="00BC7AF5"/>
    <w:rsid w:val="00BC7BD7"/>
    <w:rsid w:val="00BC7F3B"/>
    <w:rsid w:val="00BD0143"/>
    <w:rsid w:val="00BD01D0"/>
    <w:rsid w:val="00BD04B7"/>
    <w:rsid w:val="00BD05E3"/>
    <w:rsid w:val="00BD05E4"/>
    <w:rsid w:val="00BD06C4"/>
    <w:rsid w:val="00BD077C"/>
    <w:rsid w:val="00BD086E"/>
    <w:rsid w:val="00BD08D6"/>
    <w:rsid w:val="00BD0960"/>
    <w:rsid w:val="00BD09A1"/>
    <w:rsid w:val="00BD0C1C"/>
    <w:rsid w:val="00BD0D09"/>
    <w:rsid w:val="00BD0D28"/>
    <w:rsid w:val="00BD0D40"/>
    <w:rsid w:val="00BD0DDC"/>
    <w:rsid w:val="00BD10E8"/>
    <w:rsid w:val="00BD15D0"/>
    <w:rsid w:val="00BD1AD8"/>
    <w:rsid w:val="00BD1BDA"/>
    <w:rsid w:val="00BD238D"/>
    <w:rsid w:val="00BD24C5"/>
    <w:rsid w:val="00BD271C"/>
    <w:rsid w:val="00BD2AAA"/>
    <w:rsid w:val="00BD2F51"/>
    <w:rsid w:val="00BD3226"/>
    <w:rsid w:val="00BD325C"/>
    <w:rsid w:val="00BD327A"/>
    <w:rsid w:val="00BD33D3"/>
    <w:rsid w:val="00BD34FC"/>
    <w:rsid w:val="00BD365A"/>
    <w:rsid w:val="00BD398B"/>
    <w:rsid w:val="00BD3BA9"/>
    <w:rsid w:val="00BD3C82"/>
    <w:rsid w:val="00BD3C9D"/>
    <w:rsid w:val="00BD3ECA"/>
    <w:rsid w:val="00BD4543"/>
    <w:rsid w:val="00BD4931"/>
    <w:rsid w:val="00BD4A1A"/>
    <w:rsid w:val="00BD4CC1"/>
    <w:rsid w:val="00BD4D62"/>
    <w:rsid w:val="00BD4F14"/>
    <w:rsid w:val="00BD513B"/>
    <w:rsid w:val="00BD51F0"/>
    <w:rsid w:val="00BD528F"/>
    <w:rsid w:val="00BD554E"/>
    <w:rsid w:val="00BD57E2"/>
    <w:rsid w:val="00BD58DF"/>
    <w:rsid w:val="00BD590A"/>
    <w:rsid w:val="00BD5920"/>
    <w:rsid w:val="00BD5B55"/>
    <w:rsid w:val="00BD5CCD"/>
    <w:rsid w:val="00BD5F07"/>
    <w:rsid w:val="00BD5FF5"/>
    <w:rsid w:val="00BD6230"/>
    <w:rsid w:val="00BD6530"/>
    <w:rsid w:val="00BD66BE"/>
    <w:rsid w:val="00BD6708"/>
    <w:rsid w:val="00BD674F"/>
    <w:rsid w:val="00BD6A19"/>
    <w:rsid w:val="00BD6DC6"/>
    <w:rsid w:val="00BD6F1B"/>
    <w:rsid w:val="00BD7192"/>
    <w:rsid w:val="00BD72CE"/>
    <w:rsid w:val="00BD7AC8"/>
    <w:rsid w:val="00BD7B94"/>
    <w:rsid w:val="00BD7CCF"/>
    <w:rsid w:val="00BD7D22"/>
    <w:rsid w:val="00BD7DB6"/>
    <w:rsid w:val="00BD7F65"/>
    <w:rsid w:val="00BE0127"/>
    <w:rsid w:val="00BE0279"/>
    <w:rsid w:val="00BE038B"/>
    <w:rsid w:val="00BE054C"/>
    <w:rsid w:val="00BE0606"/>
    <w:rsid w:val="00BE06CF"/>
    <w:rsid w:val="00BE0718"/>
    <w:rsid w:val="00BE081A"/>
    <w:rsid w:val="00BE0D7A"/>
    <w:rsid w:val="00BE0E42"/>
    <w:rsid w:val="00BE112C"/>
    <w:rsid w:val="00BE12BA"/>
    <w:rsid w:val="00BE12EB"/>
    <w:rsid w:val="00BE14B0"/>
    <w:rsid w:val="00BE175E"/>
    <w:rsid w:val="00BE1A3E"/>
    <w:rsid w:val="00BE1BBB"/>
    <w:rsid w:val="00BE1C8C"/>
    <w:rsid w:val="00BE21BC"/>
    <w:rsid w:val="00BE25C9"/>
    <w:rsid w:val="00BE25EC"/>
    <w:rsid w:val="00BE25EE"/>
    <w:rsid w:val="00BE25F8"/>
    <w:rsid w:val="00BE27F2"/>
    <w:rsid w:val="00BE284C"/>
    <w:rsid w:val="00BE287F"/>
    <w:rsid w:val="00BE2B94"/>
    <w:rsid w:val="00BE2C54"/>
    <w:rsid w:val="00BE34F1"/>
    <w:rsid w:val="00BE36D9"/>
    <w:rsid w:val="00BE3751"/>
    <w:rsid w:val="00BE383E"/>
    <w:rsid w:val="00BE3885"/>
    <w:rsid w:val="00BE38EA"/>
    <w:rsid w:val="00BE3C5C"/>
    <w:rsid w:val="00BE3EE8"/>
    <w:rsid w:val="00BE3FA4"/>
    <w:rsid w:val="00BE4496"/>
    <w:rsid w:val="00BE4559"/>
    <w:rsid w:val="00BE4600"/>
    <w:rsid w:val="00BE476B"/>
    <w:rsid w:val="00BE482D"/>
    <w:rsid w:val="00BE4B96"/>
    <w:rsid w:val="00BE4C61"/>
    <w:rsid w:val="00BE4C7D"/>
    <w:rsid w:val="00BE4C89"/>
    <w:rsid w:val="00BE4F3A"/>
    <w:rsid w:val="00BE4FDB"/>
    <w:rsid w:val="00BE501B"/>
    <w:rsid w:val="00BE5324"/>
    <w:rsid w:val="00BE5364"/>
    <w:rsid w:val="00BE54F8"/>
    <w:rsid w:val="00BE5563"/>
    <w:rsid w:val="00BE572B"/>
    <w:rsid w:val="00BE5754"/>
    <w:rsid w:val="00BE59A5"/>
    <w:rsid w:val="00BE5AF0"/>
    <w:rsid w:val="00BE5BD2"/>
    <w:rsid w:val="00BE5F74"/>
    <w:rsid w:val="00BE5FBC"/>
    <w:rsid w:val="00BE6518"/>
    <w:rsid w:val="00BE65B1"/>
    <w:rsid w:val="00BE66D6"/>
    <w:rsid w:val="00BE69EC"/>
    <w:rsid w:val="00BE6B11"/>
    <w:rsid w:val="00BE71F2"/>
    <w:rsid w:val="00BE775E"/>
    <w:rsid w:val="00BE77DE"/>
    <w:rsid w:val="00BE7A12"/>
    <w:rsid w:val="00BE7C30"/>
    <w:rsid w:val="00BE7DD3"/>
    <w:rsid w:val="00BE7E73"/>
    <w:rsid w:val="00BE7EF0"/>
    <w:rsid w:val="00BE7F88"/>
    <w:rsid w:val="00BE7FD5"/>
    <w:rsid w:val="00BF03B2"/>
    <w:rsid w:val="00BF04F0"/>
    <w:rsid w:val="00BF07C2"/>
    <w:rsid w:val="00BF08E1"/>
    <w:rsid w:val="00BF0B67"/>
    <w:rsid w:val="00BF0C0D"/>
    <w:rsid w:val="00BF0CC8"/>
    <w:rsid w:val="00BF0D6D"/>
    <w:rsid w:val="00BF0E06"/>
    <w:rsid w:val="00BF0FE7"/>
    <w:rsid w:val="00BF1209"/>
    <w:rsid w:val="00BF126F"/>
    <w:rsid w:val="00BF1579"/>
    <w:rsid w:val="00BF1733"/>
    <w:rsid w:val="00BF1822"/>
    <w:rsid w:val="00BF18F0"/>
    <w:rsid w:val="00BF1A79"/>
    <w:rsid w:val="00BF1D5C"/>
    <w:rsid w:val="00BF1FA9"/>
    <w:rsid w:val="00BF2026"/>
    <w:rsid w:val="00BF22B1"/>
    <w:rsid w:val="00BF2585"/>
    <w:rsid w:val="00BF269D"/>
    <w:rsid w:val="00BF2723"/>
    <w:rsid w:val="00BF29D8"/>
    <w:rsid w:val="00BF2A3B"/>
    <w:rsid w:val="00BF2A9E"/>
    <w:rsid w:val="00BF2E04"/>
    <w:rsid w:val="00BF2F0D"/>
    <w:rsid w:val="00BF3147"/>
    <w:rsid w:val="00BF3303"/>
    <w:rsid w:val="00BF3755"/>
    <w:rsid w:val="00BF3BE1"/>
    <w:rsid w:val="00BF3D59"/>
    <w:rsid w:val="00BF437B"/>
    <w:rsid w:val="00BF4465"/>
    <w:rsid w:val="00BF449C"/>
    <w:rsid w:val="00BF4B5D"/>
    <w:rsid w:val="00BF4E6E"/>
    <w:rsid w:val="00BF4FFF"/>
    <w:rsid w:val="00BF5010"/>
    <w:rsid w:val="00BF5617"/>
    <w:rsid w:val="00BF5684"/>
    <w:rsid w:val="00BF5696"/>
    <w:rsid w:val="00BF5756"/>
    <w:rsid w:val="00BF5897"/>
    <w:rsid w:val="00BF5AE0"/>
    <w:rsid w:val="00BF5B5D"/>
    <w:rsid w:val="00BF5D5C"/>
    <w:rsid w:val="00BF6006"/>
    <w:rsid w:val="00BF60B4"/>
    <w:rsid w:val="00BF6542"/>
    <w:rsid w:val="00BF698C"/>
    <w:rsid w:val="00BF6CCA"/>
    <w:rsid w:val="00BF6D42"/>
    <w:rsid w:val="00BF6FC5"/>
    <w:rsid w:val="00BF7046"/>
    <w:rsid w:val="00BF70F2"/>
    <w:rsid w:val="00BF7367"/>
    <w:rsid w:val="00BF7433"/>
    <w:rsid w:val="00BF776D"/>
    <w:rsid w:val="00BF77F0"/>
    <w:rsid w:val="00BF7A23"/>
    <w:rsid w:val="00BF7B6B"/>
    <w:rsid w:val="00BF7D36"/>
    <w:rsid w:val="00BF7E43"/>
    <w:rsid w:val="00C0001E"/>
    <w:rsid w:val="00C0012F"/>
    <w:rsid w:val="00C00504"/>
    <w:rsid w:val="00C00C4B"/>
    <w:rsid w:val="00C00DC0"/>
    <w:rsid w:val="00C0101F"/>
    <w:rsid w:val="00C01031"/>
    <w:rsid w:val="00C01093"/>
    <w:rsid w:val="00C0114A"/>
    <w:rsid w:val="00C0132F"/>
    <w:rsid w:val="00C01332"/>
    <w:rsid w:val="00C01839"/>
    <w:rsid w:val="00C01851"/>
    <w:rsid w:val="00C018D1"/>
    <w:rsid w:val="00C01E6F"/>
    <w:rsid w:val="00C0209B"/>
    <w:rsid w:val="00C021F6"/>
    <w:rsid w:val="00C02268"/>
    <w:rsid w:val="00C02535"/>
    <w:rsid w:val="00C025D2"/>
    <w:rsid w:val="00C02710"/>
    <w:rsid w:val="00C028D6"/>
    <w:rsid w:val="00C028F5"/>
    <w:rsid w:val="00C02911"/>
    <w:rsid w:val="00C02917"/>
    <w:rsid w:val="00C02A76"/>
    <w:rsid w:val="00C02FF2"/>
    <w:rsid w:val="00C030F9"/>
    <w:rsid w:val="00C03279"/>
    <w:rsid w:val="00C0330F"/>
    <w:rsid w:val="00C03320"/>
    <w:rsid w:val="00C033A8"/>
    <w:rsid w:val="00C03497"/>
    <w:rsid w:val="00C03689"/>
    <w:rsid w:val="00C03866"/>
    <w:rsid w:val="00C039FF"/>
    <w:rsid w:val="00C03BAE"/>
    <w:rsid w:val="00C03DD6"/>
    <w:rsid w:val="00C03F13"/>
    <w:rsid w:val="00C03F5E"/>
    <w:rsid w:val="00C03F7F"/>
    <w:rsid w:val="00C040A2"/>
    <w:rsid w:val="00C0416F"/>
    <w:rsid w:val="00C0427F"/>
    <w:rsid w:val="00C04432"/>
    <w:rsid w:val="00C044C7"/>
    <w:rsid w:val="00C04540"/>
    <w:rsid w:val="00C045B3"/>
    <w:rsid w:val="00C04603"/>
    <w:rsid w:val="00C0477C"/>
    <w:rsid w:val="00C0494B"/>
    <w:rsid w:val="00C04970"/>
    <w:rsid w:val="00C04BBF"/>
    <w:rsid w:val="00C04DE7"/>
    <w:rsid w:val="00C04F43"/>
    <w:rsid w:val="00C04F60"/>
    <w:rsid w:val="00C052D9"/>
    <w:rsid w:val="00C05CB7"/>
    <w:rsid w:val="00C05E93"/>
    <w:rsid w:val="00C0635E"/>
    <w:rsid w:val="00C06991"/>
    <w:rsid w:val="00C06AE8"/>
    <w:rsid w:val="00C06BCC"/>
    <w:rsid w:val="00C06D66"/>
    <w:rsid w:val="00C06DED"/>
    <w:rsid w:val="00C07026"/>
    <w:rsid w:val="00C07272"/>
    <w:rsid w:val="00C072DF"/>
    <w:rsid w:val="00C073B8"/>
    <w:rsid w:val="00C0741D"/>
    <w:rsid w:val="00C07450"/>
    <w:rsid w:val="00C0791A"/>
    <w:rsid w:val="00C07A88"/>
    <w:rsid w:val="00C07CDF"/>
    <w:rsid w:val="00C07D8D"/>
    <w:rsid w:val="00C07F70"/>
    <w:rsid w:val="00C100EE"/>
    <w:rsid w:val="00C10260"/>
    <w:rsid w:val="00C102E2"/>
    <w:rsid w:val="00C10329"/>
    <w:rsid w:val="00C104AF"/>
    <w:rsid w:val="00C10A26"/>
    <w:rsid w:val="00C10ABE"/>
    <w:rsid w:val="00C10AF7"/>
    <w:rsid w:val="00C10C1A"/>
    <w:rsid w:val="00C10DE3"/>
    <w:rsid w:val="00C11044"/>
    <w:rsid w:val="00C11168"/>
    <w:rsid w:val="00C11545"/>
    <w:rsid w:val="00C115D0"/>
    <w:rsid w:val="00C117EA"/>
    <w:rsid w:val="00C11A37"/>
    <w:rsid w:val="00C11D41"/>
    <w:rsid w:val="00C120AE"/>
    <w:rsid w:val="00C1216F"/>
    <w:rsid w:val="00C121CE"/>
    <w:rsid w:val="00C121F1"/>
    <w:rsid w:val="00C122A1"/>
    <w:rsid w:val="00C12764"/>
    <w:rsid w:val="00C127FA"/>
    <w:rsid w:val="00C128D9"/>
    <w:rsid w:val="00C12A3E"/>
    <w:rsid w:val="00C12AA7"/>
    <w:rsid w:val="00C12E14"/>
    <w:rsid w:val="00C130F0"/>
    <w:rsid w:val="00C133C9"/>
    <w:rsid w:val="00C1370A"/>
    <w:rsid w:val="00C13CC5"/>
    <w:rsid w:val="00C13CCF"/>
    <w:rsid w:val="00C13CFD"/>
    <w:rsid w:val="00C13DA7"/>
    <w:rsid w:val="00C13E1B"/>
    <w:rsid w:val="00C13EEC"/>
    <w:rsid w:val="00C13EF9"/>
    <w:rsid w:val="00C13FEE"/>
    <w:rsid w:val="00C14067"/>
    <w:rsid w:val="00C14152"/>
    <w:rsid w:val="00C14205"/>
    <w:rsid w:val="00C1481A"/>
    <w:rsid w:val="00C148C5"/>
    <w:rsid w:val="00C14B8E"/>
    <w:rsid w:val="00C14BBA"/>
    <w:rsid w:val="00C14CBF"/>
    <w:rsid w:val="00C14E66"/>
    <w:rsid w:val="00C1533D"/>
    <w:rsid w:val="00C15536"/>
    <w:rsid w:val="00C156AF"/>
    <w:rsid w:val="00C157A7"/>
    <w:rsid w:val="00C15CC2"/>
    <w:rsid w:val="00C16149"/>
    <w:rsid w:val="00C1615B"/>
    <w:rsid w:val="00C16194"/>
    <w:rsid w:val="00C16529"/>
    <w:rsid w:val="00C168E2"/>
    <w:rsid w:val="00C16CE2"/>
    <w:rsid w:val="00C16D24"/>
    <w:rsid w:val="00C1721E"/>
    <w:rsid w:val="00C172FA"/>
    <w:rsid w:val="00C17350"/>
    <w:rsid w:val="00C179B2"/>
    <w:rsid w:val="00C17AC6"/>
    <w:rsid w:val="00C17AFE"/>
    <w:rsid w:val="00C17B11"/>
    <w:rsid w:val="00C17CA4"/>
    <w:rsid w:val="00C17CE3"/>
    <w:rsid w:val="00C17E5D"/>
    <w:rsid w:val="00C20124"/>
    <w:rsid w:val="00C20334"/>
    <w:rsid w:val="00C20389"/>
    <w:rsid w:val="00C20A7C"/>
    <w:rsid w:val="00C20BB0"/>
    <w:rsid w:val="00C20EEA"/>
    <w:rsid w:val="00C21338"/>
    <w:rsid w:val="00C217A7"/>
    <w:rsid w:val="00C218C3"/>
    <w:rsid w:val="00C21EA4"/>
    <w:rsid w:val="00C21F40"/>
    <w:rsid w:val="00C21FDE"/>
    <w:rsid w:val="00C220F1"/>
    <w:rsid w:val="00C22391"/>
    <w:rsid w:val="00C223B7"/>
    <w:rsid w:val="00C229E6"/>
    <w:rsid w:val="00C22A4E"/>
    <w:rsid w:val="00C22CE3"/>
    <w:rsid w:val="00C22E16"/>
    <w:rsid w:val="00C23109"/>
    <w:rsid w:val="00C23119"/>
    <w:rsid w:val="00C23152"/>
    <w:rsid w:val="00C23189"/>
    <w:rsid w:val="00C231DE"/>
    <w:rsid w:val="00C23389"/>
    <w:rsid w:val="00C2362D"/>
    <w:rsid w:val="00C23807"/>
    <w:rsid w:val="00C23C90"/>
    <w:rsid w:val="00C23E2F"/>
    <w:rsid w:val="00C241F7"/>
    <w:rsid w:val="00C2432C"/>
    <w:rsid w:val="00C24514"/>
    <w:rsid w:val="00C2451C"/>
    <w:rsid w:val="00C24776"/>
    <w:rsid w:val="00C2477F"/>
    <w:rsid w:val="00C248A5"/>
    <w:rsid w:val="00C24991"/>
    <w:rsid w:val="00C24C14"/>
    <w:rsid w:val="00C24C9A"/>
    <w:rsid w:val="00C24D2D"/>
    <w:rsid w:val="00C24DB9"/>
    <w:rsid w:val="00C24DEC"/>
    <w:rsid w:val="00C25210"/>
    <w:rsid w:val="00C2530E"/>
    <w:rsid w:val="00C257AC"/>
    <w:rsid w:val="00C257E6"/>
    <w:rsid w:val="00C25ABE"/>
    <w:rsid w:val="00C25F62"/>
    <w:rsid w:val="00C2614F"/>
    <w:rsid w:val="00C274CE"/>
    <w:rsid w:val="00C277F7"/>
    <w:rsid w:val="00C27F03"/>
    <w:rsid w:val="00C27F67"/>
    <w:rsid w:val="00C303A4"/>
    <w:rsid w:val="00C30B34"/>
    <w:rsid w:val="00C30DD9"/>
    <w:rsid w:val="00C30E51"/>
    <w:rsid w:val="00C30FF7"/>
    <w:rsid w:val="00C311A6"/>
    <w:rsid w:val="00C311C4"/>
    <w:rsid w:val="00C31508"/>
    <w:rsid w:val="00C315A7"/>
    <w:rsid w:val="00C31859"/>
    <w:rsid w:val="00C31DAF"/>
    <w:rsid w:val="00C31F53"/>
    <w:rsid w:val="00C3201F"/>
    <w:rsid w:val="00C32366"/>
    <w:rsid w:val="00C324B1"/>
    <w:rsid w:val="00C32567"/>
    <w:rsid w:val="00C3288B"/>
    <w:rsid w:val="00C32B83"/>
    <w:rsid w:val="00C32CC5"/>
    <w:rsid w:val="00C32DE7"/>
    <w:rsid w:val="00C33086"/>
    <w:rsid w:val="00C330B6"/>
    <w:rsid w:val="00C338C2"/>
    <w:rsid w:val="00C339E1"/>
    <w:rsid w:val="00C33C7B"/>
    <w:rsid w:val="00C33D04"/>
    <w:rsid w:val="00C33D96"/>
    <w:rsid w:val="00C33F72"/>
    <w:rsid w:val="00C3418A"/>
    <w:rsid w:val="00C34282"/>
    <w:rsid w:val="00C3429E"/>
    <w:rsid w:val="00C34325"/>
    <w:rsid w:val="00C34557"/>
    <w:rsid w:val="00C3489D"/>
    <w:rsid w:val="00C34BE6"/>
    <w:rsid w:val="00C34CFA"/>
    <w:rsid w:val="00C34DA2"/>
    <w:rsid w:val="00C34E04"/>
    <w:rsid w:val="00C34FBF"/>
    <w:rsid w:val="00C3547C"/>
    <w:rsid w:val="00C358FD"/>
    <w:rsid w:val="00C35BF8"/>
    <w:rsid w:val="00C35C55"/>
    <w:rsid w:val="00C36064"/>
    <w:rsid w:val="00C36206"/>
    <w:rsid w:val="00C36C85"/>
    <w:rsid w:val="00C37032"/>
    <w:rsid w:val="00C370DF"/>
    <w:rsid w:val="00C3728E"/>
    <w:rsid w:val="00C377F6"/>
    <w:rsid w:val="00C37BAC"/>
    <w:rsid w:val="00C37C6B"/>
    <w:rsid w:val="00C37EDA"/>
    <w:rsid w:val="00C400A1"/>
    <w:rsid w:val="00C4013C"/>
    <w:rsid w:val="00C40335"/>
    <w:rsid w:val="00C40509"/>
    <w:rsid w:val="00C40960"/>
    <w:rsid w:val="00C40CC4"/>
    <w:rsid w:val="00C411CF"/>
    <w:rsid w:val="00C41414"/>
    <w:rsid w:val="00C41742"/>
    <w:rsid w:val="00C417A5"/>
    <w:rsid w:val="00C4184B"/>
    <w:rsid w:val="00C41970"/>
    <w:rsid w:val="00C419A7"/>
    <w:rsid w:val="00C41BA7"/>
    <w:rsid w:val="00C41DAD"/>
    <w:rsid w:val="00C42BDF"/>
    <w:rsid w:val="00C42ED0"/>
    <w:rsid w:val="00C43013"/>
    <w:rsid w:val="00C43100"/>
    <w:rsid w:val="00C43234"/>
    <w:rsid w:val="00C43428"/>
    <w:rsid w:val="00C438FD"/>
    <w:rsid w:val="00C439AD"/>
    <w:rsid w:val="00C43A8B"/>
    <w:rsid w:val="00C43BA7"/>
    <w:rsid w:val="00C43BB2"/>
    <w:rsid w:val="00C43F71"/>
    <w:rsid w:val="00C44168"/>
    <w:rsid w:val="00C441F6"/>
    <w:rsid w:val="00C44498"/>
    <w:rsid w:val="00C446F3"/>
    <w:rsid w:val="00C44928"/>
    <w:rsid w:val="00C44BF2"/>
    <w:rsid w:val="00C44E76"/>
    <w:rsid w:val="00C44F44"/>
    <w:rsid w:val="00C44FD5"/>
    <w:rsid w:val="00C4510F"/>
    <w:rsid w:val="00C455F2"/>
    <w:rsid w:val="00C4564B"/>
    <w:rsid w:val="00C456E6"/>
    <w:rsid w:val="00C4575A"/>
    <w:rsid w:val="00C458B2"/>
    <w:rsid w:val="00C45E28"/>
    <w:rsid w:val="00C45EE9"/>
    <w:rsid w:val="00C461DE"/>
    <w:rsid w:val="00C46336"/>
    <w:rsid w:val="00C46443"/>
    <w:rsid w:val="00C465E2"/>
    <w:rsid w:val="00C465E8"/>
    <w:rsid w:val="00C4690D"/>
    <w:rsid w:val="00C46E58"/>
    <w:rsid w:val="00C47198"/>
    <w:rsid w:val="00C471D6"/>
    <w:rsid w:val="00C4736D"/>
    <w:rsid w:val="00C474B0"/>
    <w:rsid w:val="00C47872"/>
    <w:rsid w:val="00C478AF"/>
    <w:rsid w:val="00C47D41"/>
    <w:rsid w:val="00C50211"/>
    <w:rsid w:val="00C50439"/>
    <w:rsid w:val="00C5078F"/>
    <w:rsid w:val="00C509F4"/>
    <w:rsid w:val="00C50B7C"/>
    <w:rsid w:val="00C50BCB"/>
    <w:rsid w:val="00C50D22"/>
    <w:rsid w:val="00C5101C"/>
    <w:rsid w:val="00C512BE"/>
    <w:rsid w:val="00C513E7"/>
    <w:rsid w:val="00C51590"/>
    <w:rsid w:val="00C515F3"/>
    <w:rsid w:val="00C518AA"/>
    <w:rsid w:val="00C519C6"/>
    <w:rsid w:val="00C51D16"/>
    <w:rsid w:val="00C51D5A"/>
    <w:rsid w:val="00C51E68"/>
    <w:rsid w:val="00C51FA3"/>
    <w:rsid w:val="00C52190"/>
    <w:rsid w:val="00C5235B"/>
    <w:rsid w:val="00C52451"/>
    <w:rsid w:val="00C524A8"/>
    <w:rsid w:val="00C524E4"/>
    <w:rsid w:val="00C5252C"/>
    <w:rsid w:val="00C52536"/>
    <w:rsid w:val="00C525BF"/>
    <w:rsid w:val="00C527AF"/>
    <w:rsid w:val="00C52B53"/>
    <w:rsid w:val="00C52B60"/>
    <w:rsid w:val="00C52CF8"/>
    <w:rsid w:val="00C52D40"/>
    <w:rsid w:val="00C52D79"/>
    <w:rsid w:val="00C5313C"/>
    <w:rsid w:val="00C53154"/>
    <w:rsid w:val="00C53588"/>
    <w:rsid w:val="00C536A0"/>
    <w:rsid w:val="00C538C1"/>
    <w:rsid w:val="00C53E3E"/>
    <w:rsid w:val="00C54349"/>
    <w:rsid w:val="00C54393"/>
    <w:rsid w:val="00C544B6"/>
    <w:rsid w:val="00C548FA"/>
    <w:rsid w:val="00C54E3E"/>
    <w:rsid w:val="00C54EEA"/>
    <w:rsid w:val="00C55375"/>
    <w:rsid w:val="00C5537B"/>
    <w:rsid w:val="00C5545A"/>
    <w:rsid w:val="00C554D3"/>
    <w:rsid w:val="00C55A8A"/>
    <w:rsid w:val="00C55B96"/>
    <w:rsid w:val="00C55BB1"/>
    <w:rsid w:val="00C55C3B"/>
    <w:rsid w:val="00C55D21"/>
    <w:rsid w:val="00C55F2F"/>
    <w:rsid w:val="00C5623A"/>
    <w:rsid w:val="00C56607"/>
    <w:rsid w:val="00C5672D"/>
    <w:rsid w:val="00C56862"/>
    <w:rsid w:val="00C56922"/>
    <w:rsid w:val="00C56BC4"/>
    <w:rsid w:val="00C57065"/>
    <w:rsid w:val="00C57371"/>
    <w:rsid w:val="00C57566"/>
    <w:rsid w:val="00C57821"/>
    <w:rsid w:val="00C57970"/>
    <w:rsid w:val="00C57992"/>
    <w:rsid w:val="00C57AA0"/>
    <w:rsid w:val="00C57EBB"/>
    <w:rsid w:val="00C602E4"/>
    <w:rsid w:val="00C60434"/>
    <w:rsid w:val="00C6063A"/>
    <w:rsid w:val="00C609AC"/>
    <w:rsid w:val="00C60A7A"/>
    <w:rsid w:val="00C60B58"/>
    <w:rsid w:val="00C60C87"/>
    <w:rsid w:val="00C60D4F"/>
    <w:rsid w:val="00C610B1"/>
    <w:rsid w:val="00C612AC"/>
    <w:rsid w:val="00C61372"/>
    <w:rsid w:val="00C614B1"/>
    <w:rsid w:val="00C614F5"/>
    <w:rsid w:val="00C616A7"/>
    <w:rsid w:val="00C61830"/>
    <w:rsid w:val="00C61AD6"/>
    <w:rsid w:val="00C620C8"/>
    <w:rsid w:val="00C623A4"/>
    <w:rsid w:val="00C626C0"/>
    <w:rsid w:val="00C62780"/>
    <w:rsid w:val="00C627AE"/>
    <w:rsid w:val="00C627EF"/>
    <w:rsid w:val="00C62820"/>
    <w:rsid w:val="00C62AAC"/>
    <w:rsid w:val="00C62BC9"/>
    <w:rsid w:val="00C62DF8"/>
    <w:rsid w:val="00C62F09"/>
    <w:rsid w:val="00C62FAE"/>
    <w:rsid w:val="00C62FB2"/>
    <w:rsid w:val="00C6311E"/>
    <w:rsid w:val="00C6326D"/>
    <w:rsid w:val="00C63288"/>
    <w:rsid w:val="00C63484"/>
    <w:rsid w:val="00C634A7"/>
    <w:rsid w:val="00C634B5"/>
    <w:rsid w:val="00C636AE"/>
    <w:rsid w:val="00C63793"/>
    <w:rsid w:val="00C63B31"/>
    <w:rsid w:val="00C63C07"/>
    <w:rsid w:val="00C63E0E"/>
    <w:rsid w:val="00C63E79"/>
    <w:rsid w:val="00C63F1B"/>
    <w:rsid w:val="00C63F8C"/>
    <w:rsid w:val="00C64201"/>
    <w:rsid w:val="00C643B1"/>
    <w:rsid w:val="00C64477"/>
    <w:rsid w:val="00C64764"/>
    <w:rsid w:val="00C647FC"/>
    <w:rsid w:val="00C6499D"/>
    <w:rsid w:val="00C64CD3"/>
    <w:rsid w:val="00C6503F"/>
    <w:rsid w:val="00C65124"/>
    <w:rsid w:val="00C652D5"/>
    <w:rsid w:val="00C655D0"/>
    <w:rsid w:val="00C65A7F"/>
    <w:rsid w:val="00C65B9B"/>
    <w:rsid w:val="00C65D0A"/>
    <w:rsid w:val="00C65E76"/>
    <w:rsid w:val="00C65EC3"/>
    <w:rsid w:val="00C66178"/>
    <w:rsid w:val="00C66CAC"/>
    <w:rsid w:val="00C66FC9"/>
    <w:rsid w:val="00C672B2"/>
    <w:rsid w:val="00C67670"/>
    <w:rsid w:val="00C676F3"/>
    <w:rsid w:val="00C67756"/>
    <w:rsid w:val="00C677E3"/>
    <w:rsid w:val="00C678AE"/>
    <w:rsid w:val="00C67BF8"/>
    <w:rsid w:val="00C67D39"/>
    <w:rsid w:val="00C67FA2"/>
    <w:rsid w:val="00C7004E"/>
    <w:rsid w:val="00C7008F"/>
    <w:rsid w:val="00C70A3C"/>
    <w:rsid w:val="00C70E08"/>
    <w:rsid w:val="00C711B2"/>
    <w:rsid w:val="00C711D9"/>
    <w:rsid w:val="00C71397"/>
    <w:rsid w:val="00C71511"/>
    <w:rsid w:val="00C71919"/>
    <w:rsid w:val="00C719D8"/>
    <w:rsid w:val="00C71A91"/>
    <w:rsid w:val="00C71F4A"/>
    <w:rsid w:val="00C71FD6"/>
    <w:rsid w:val="00C72098"/>
    <w:rsid w:val="00C720CE"/>
    <w:rsid w:val="00C720DC"/>
    <w:rsid w:val="00C7232A"/>
    <w:rsid w:val="00C723C0"/>
    <w:rsid w:val="00C7247F"/>
    <w:rsid w:val="00C72694"/>
    <w:rsid w:val="00C72787"/>
    <w:rsid w:val="00C72B15"/>
    <w:rsid w:val="00C72D98"/>
    <w:rsid w:val="00C72D9F"/>
    <w:rsid w:val="00C72EA9"/>
    <w:rsid w:val="00C72F47"/>
    <w:rsid w:val="00C73290"/>
    <w:rsid w:val="00C733E1"/>
    <w:rsid w:val="00C7340A"/>
    <w:rsid w:val="00C735C9"/>
    <w:rsid w:val="00C736CB"/>
    <w:rsid w:val="00C738EE"/>
    <w:rsid w:val="00C73926"/>
    <w:rsid w:val="00C73FA4"/>
    <w:rsid w:val="00C741E9"/>
    <w:rsid w:val="00C742D7"/>
    <w:rsid w:val="00C74536"/>
    <w:rsid w:val="00C74779"/>
    <w:rsid w:val="00C749A6"/>
    <w:rsid w:val="00C74B6F"/>
    <w:rsid w:val="00C74C2A"/>
    <w:rsid w:val="00C74CAD"/>
    <w:rsid w:val="00C74CFB"/>
    <w:rsid w:val="00C74E3B"/>
    <w:rsid w:val="00C750ED"/>
    <w:rsid w:val="00C75196"/>
    <w:rsid w:val="00C75293"/>
    <w:rsid w:val="00C752D6"/>
    <w:rsid w:val="00C756E8"/>
    <w:rsid w:val="00C757A6"/>
    <w:rsid w:val="00C758F9"/>
    <w:rsid w:val="00C759BA"/>
    <w:rsid w:val="00C75BEF"/>
    <w:rsid w:val="00C75CD4"/>
    <w:rsid w:val="00C75ECB"/>
    <w:rsid w:val="00C76031"/>
    <w:rsid w:val="00C760BB"/>
    <w:rsid w:val="00C760DB"/>
    <w:rsid w:val="00C7630D"/>
    <w:rsid w:val="00C764E7"/>
    <w:rsid w:val="00C76546"/>
    <w:rsid w:val="00C76566"/>
    <w:rsid w:val="00C76913"/>
    <w:rsid w:val="00C76A8D"/>
    <w:rsid w:val="00C76EE3"/>
    <w:rsid w:val="00C7718E"/>
    <w:rsid w:val="00C77294"/>
    <w:rsid w:val="00C774EC"/>
    <w:rsid w:val="00C77782"/>
    <w:rsid w:val="00C77CD2"/>
    <w:rsid w:val="00C77F64"/>
    <w:rsid w:val="00C77F90"/>
    <w:rsid w:val="00C803C2"/>
    <w:rsid w:val="00C80555"/>
    <w:rsid w:val="00C8059A"/>
    <w:rsid w:val="00C805AD"/>
    <w:rsid w:val="00C8076C"/>
    <w:rsid w:val="00C80914"/>
    <w:rsid w:val="00C80953"/>
    <w:rsid w:val="00C80A0C"/>
    <w:rsid w:val="00C80B02"/>
    <w:rsid w:val="00C80B74"/>
    <w:rsid w:val="00C80B92"/>
    <w:rsid w:val="00C81164"/>
    <w:rsid w:val="00C8160A"/>
    <w:rsid w:val="00C81944"/>
    <w:rsid w:val="00C81A24"/>
    <w:rsid w:val="00C81AFC"/>
    <w:rsid w:val="00C81BC4"/>
    <w:rsid w:val="00C81CDD"/>
    <w:rsid w:val="00C81DB5"/>
    <w:rsid w:val="00C81E0E"/>
    <w:rsid w:val="00C82368"/>
    <w:rsid w:val="00C826C1"/>
    <w:rsid w:val="00C82828"/>
    <w:rsid w:val="00C829AE"/>
    <w:rsid w:val="00C82E29"/>
    <w:rsid w:val="00C8309E"/>
    <w:rsid w:val="00C830B3"/>
    <w:rsid w:val="00C83771"/>
    <w:rsid w:val="00C83BD1"/>
    <w:rsid w:val="00C842D3"/>
    <w:rsid w:val="00C84559"/>
    <w:rsid w:val="00C848ED"/>
    <w:rsid w:val="00C84910"/>
    <w:rsid w:val="00C84C22"/>
    <w:rsid w:val="00C84E1A"/>
    <w:rsid w:val="00C8507D"/>
    <w:rsid w:val="00C850AC"/>
    <w:rsid w:val="00C85114"/>
    <w:rsid w:val="00C85358"/>
    <w:rsid w:val="00C8542C"/>
    <w:rsid w:val="00C858D4"/>
    <w:rsid w:val="00C85944"/>
    <w:rsid w:val="00C859A9"/>
    <w:rsid w:val="00C85A91"/>
    <w:rsid w:val="00C85C85"/>
    <w:rsid w:val="00C85D41"/>
    <w:rsid w:val="00C85FD9"/>
    <w:rsid w:val="00C86100"/>
    <w:rsid w:val="00C862EF"/>
    <w:rsid w:val="00C868CE"/>
    <w:rsid w:val="00C86C32"/>
    <w:rsid w:val="00C86CBF"/>
    <w:rsid w:val="00C86D6F"/>
    <w:rsid w:val="00C86F61"/>
    <w:rsid w:val="00C8701D"/>
    <w:rsid w:val="00C87118"/>
    <w:rsid w:val="00C87497"/>
    <w:rsid w:val="00C87537"/>
    <w:rsid w:val="00C87572"/>
    <w:rsid w:val="00C875BB"/>
    <w:rsid w:val="00C8793A"/>
    <w:rsid w:val="00C879F8"/>
    <w:rsid w:val="00C87E2F"/>
    <w:rsid w:val="00C900E6"/>
    <w:rsid w:val="00C903F2"/>
    <w:rsid w:val="00C90958"/>
    <w:rsid w:val="00C90962"/>
    <w:rsid w:val="00C90E88"/>
    <w:rsid w:val="00C91156"/>
    <w:rsid w:val="00C9144F"/>
    <w:rsid w:val="00C918EA"/>
    <w:rsid w:val="00C91A4D"/>
    <w:rsid w:val="00C91D1D"/>
    <w:rsid w:val="00C91E70"/>
    <w:rsid w:val="00C91F1E"/>
    <w:rsid w:val="00C923DD"/>
    <w:rsid w:val="00C92840"/>
    <w:rsid w:val="00C92B53"/>
    <w:rsid w:val="00C92B74"/>
    <w:rsid w:val="00C93128"/>
    <w:rsid w:val="00C931AD"/>
    <w:rsid w:val="00C93313"/>
    <w:rsid w:val="00C9336E"/>
    <w:rsid w:val="00C9359B"/>
    <w:rsid w:val="00C939DF"/>
    <w:rsid w:val="00C93BCD"/>
    <w:rsid w:val="00C93D59"/>
    <w:rsid w:val="00C94095"/>
    <w:rsid w:val="00C94192"/>
    <w:rsid w:val="00C943FC"/>
    <w:rsid w:val="00C946E5"/>
    <w:rsid w:val="00C94AE5"/>
    <w:rsid w:val="00C94B16"/>
    <w:rsid w:val="00C94FFD"/>
    <w:rsid w:val="00C95089"/>
    <w:rsid w:val="00C95187"/>
    <w:rsid w:val="00C95489"/>
    <w:rsid w:val="00C955C3"/>
    <w:rsid w:val="00C95619"/>
    <w:rsid w:val="00C9578A"/>
    <w:rsid w:val="00C957C0"/>
    <w:rsid w:val="00C95805"/>
    <w:rsid w:val="00C95AF7"/>
    <w:rsid w:val="00C95C01"/>
    <w:rsid w:val="00C9615B"/>
    <w:rsid w:val="00C96177"/>
    <w:rsid w:val="00C964A9"/>
    <w:rsid w:val="00C96586"/>
    <w:rsid w:val="00C96973"/>
    <w:rsid w:val="00C96B9B"/>
    <w:rsid w:val="00C96EC2"/>
    <w:rsid w:val="00C96F82"/>
    <w:rsid w:val="00C96F8E"/>
    <w:rsid w:val="00C973F3"/>
    <w:rsid w:val="00C97692"/>
    <w:rsid w:val="00C97D2A"/>
    <w:rsid w:val="00C97DA0"/>
    <w:rsid w:val="00CA003F"/>
    <w:rsid w:val="00CA040E"/>
    <w:rsid w:val="00CA04AA"/>
    <w:rsid w:val="00CA04F5"/>
    <w:rsid w:val="00CA0AB2"/>
    <w:rsid w:val="00CA0C16"/>
    <w:rsid w:val="00CA0D3A"/>
    <w:rsid w:val="00CA0F8C"/>
    <w:rsid w:val="00CA107E"/>
    <w:rsid w:val="00CA10F3"/>
    <w:rsid w:val="00CA1385"/>
    <w:rsid w:val="00CA1414"/>
    <w:rsid w:val="00CA1526"/>
    <w:rsid w:val="00CA18A3"/>
    <w:rsid w:val="00CA19F7"/>
    <w:rsid w:val="00CA24D7"/>
    <w:rsid w:val="00CA2B83"/>
    <w:rsid w:val="00CA2C66"/>
    <w:rsid w:val="00CA2CD6"/>
    <w:rsid w:val="00CA2D48"/>
    <w:rsid w:val="00CA3271"/>
    <w:rsid w:val="00CA3353"/>
    <w:rsid w:val="00CA39DC"/>
    <w:rsid w:val="00CA3B75"/>
    <w:rsid w:val="00CA3C33"/>
    <w:rsid w:val="00CA3CB4"/>
    <w:rsid w:val="00CA3CBD"/>
    <w:rsid w:val="00CA4069"/>
    <w:rsid w:val="00CA40D4"/>
    <w:rsid w:val="00CA40DD"/>
    <w:rsid w:val="00CA431A"/>
    <w:rsid w:val="00CA433D"/>
    <w:rsid w:val="00CA449F"/>
    <w:rsid w:val="00CA459C"/>
    <w:rsid w:val="00CA46E6"/>
    <w:rsid w:val="00CA488E"/>
    <w:rsid w:val="00CA4A54"/>
    <w:rsid w:val="00CA4AF4"/>
    <w:rsid w:val="00CA4FB3"/>
    <w:rsid w:val="00CA51D7"/>
    <w:rsid w:val="00CA53AC"/>
    <w:rsid w:val="00CA55B5"/>
    <w:rsid w:val="00CA56C3"/>
    <w:rsid w:val="00CA5702"/>
    <w:rsid w:val="00CA588D"/>
    <w:rsid w:val="00CA5ACA"/>
    <w:rsid w:val="00CA5DB2"/>
    <w:rsid w:val="00CA5F19"/>
    <w:rsid w:val="00CA6256"/>
    <w:rsid w:val="00CA6C26"/>
    <w:rsid w:val="00CA6D9E"/>
    <w:rsid w:val="00CA6E2C"/>
    <w:rsid w:val="00CA6E80"/>
    <w:rsid w:val="00CA6F73"/>
    <w:rsid w:val="00CA705E"/>
    <w:rsid w:val="00CA72DC"/>
    <w:rsid w:val="00CA756F"/>
    <w:rsid w:val="00CA7B10"/>
    <w:rsid w:val="00CA7C62"/>
    <w:rsid w:val="00CA7D95"/>
    <w:rsid w:val="00CB007A"/>
    <w:rsid w:val="00CB028E"/>
    <w:rsid w:val="00CB0350"/>
    <w:rsid w:val="00CB0433"/>
    <w:rsid w:val="00CB04C3"/>
    <w:rsid w:val="00CB0588"/>
    <w:rsid w:val="00CB08D7"/>
    <w:rsid w:val="00CB0BA8"/>
    <w:rsid w:val="00CB0D03"/>
    <w:rsid w:val="00CB0F5A"/>
    <w:rsid w:val="00CB110F"/>
    <w:rsid w:val="00CB130F"/>
    <w:rsid w:val="00CB15E0"/>
    <w:rsid w:val="00CB18E4"/>
    <w:rsid w:val="00CB1CBD"/>
    <w:rsid w:val="00CB1E79"/>
    <w:rsid w:val="00CB1F81"/>
    <w:rsid w:val="00CB204F"/>
    <w:rsid w:val="00CB20AA"/>
    <w:rsid w:val="00CB2173"/>
    <w:rsid w:val="00CB2318"/>
    <w:rsid w:val="00CB2457"/>
    <w:rsid w:val="00CB24AA"/>
    <w:rsid w:val="00CB2514"/>
    <w:rsid w:val="00CB25DE"/>
    <w:rsid w:val="00CB295F"/>
    <w:rsid w:val="00CB2AA2"/>
    <w:rsid w:val="00CB2B9B"/>
    <w:rsid w:val="00CB2C94"/>
    <w:rsid w:val="00CB2E83"/>
    <w:rsid w:val="00CB2EC1"/>
    <w:rsid w:val="00CB3240"/>
    <w:rsid w:val="00CB360C"/>
    <w:rsid w:val="00CB37EC"/>
    <w:rsid w:val="00CB38A6"/>
    <w:rsid w:val="00CB38E6"/>
    <w:rsid w:val="00CB3AEE"/>
    <w:rsid w:val="00CB3C86"/>
    <w:rsid w:val="00CB3DC7"/>
    <w:rsid w:val="00CB3EA1"/>
    <w:rsid w:val="00CB4791"/>
    <w:rsid w:val="00CB47D4"/>
    <w:rsid w:val="00CB49FC"/>
    <w:rsid w:val="00CB4B1A"/>
    <w:rsid w:val="00CB4B64"/>
    <w:rsid w:val="00CB4B7C"/>
    <w:rsid w:val="00CB4D8E"/>
    <w:rsid w:val="00CB4DA3"/>
    <w:rsid w:val="00CB562F"/>
    <w:rsid w:val="00CB57A4"/>
    <w:rsid w:val="00CB5910"/>
    <w:rsid w:val="00CB594D"/>
    <w:rsid w:val="00CB59E3"/>
    <w:rsid w:val="00CB5AF0"/>
    <w:rsid w:val="00CB5E3F"/>
    <w:rsid w:val="00CB5E9B"/>
    <w:rsid w:val="00CB5F5C"/>
    <w:rsid w:val="00CB600E"/>
    <w:rsid w:val="00CB60DF"/>
    <w:rsid w:val="00CB6398"/>
    <w:rsid w:val="00CB6411"/>
    <w:rsid w:val="00CB6B46"/>
    <w:rsid w:val="00CB6FA8"/>
    <w:rsid w:val="00CB7149"/>
    <w:rsid w:val="00CB7184"/>
    <w:rsid w:val="00CB7231"/>
    <w:rsid w:val="00CB724D"/>
    <w:rsid w:val="00CB737A"/>
    <w:rsid w:val="00CB7583"/>
    <w:rsid w:val="00CB77F7"/>
    <w:rsid w:val="00CB7CF9"/>
    <w:rsid w:val="00CB7DCB"/>
    <w:rsid w:val="00CB7EE3"/>
    <w:rsid w:val="00CC0118"/>
    <w:rsid w:val="00CC0184"/>
    <w:rsid w:val="00CC0AA7"/>
    <w:rsid w:val="00CC0BED"/>
    <w:rsid w:val="00CC0C3B"/>
    <w:rsid w:val="00CC0CD0"/>
    <w:rsid w:val="00CC0CF9"/>
    <w:rsid w:val="00CC0DB2"/>
    <w:rsid w:val="00CC0F43"/>
    <w:rsid w:val="00CC0F75"/>
    <w:rsid w:val="00CC105C"/>
    <w:rsid w:val="00CC13FE"/>
    <w:rsid w:val="00CC164D"/>
    <w:rsid w:val="00CC1A12"/>
    <w:rsid w:val="00CC1CAC"/>
    <w:rsid w:val="00CC1CB0"/>
    <w:rsid w:val="00CC1EE1"/>
    <w:rsid w:val="00CC227A"/>
    <w:rsid w:val="00CC247E"/>
    <w:rsid w:val="00CC2578"/>
    <w:rsid w:val="00CC27BA"/>
    <w:rsid w:val="00CC27CC"/>
    <w:rsid w:val="00CC27E7"/>
    <w:rsid w:val="00CC2C51"/>
    <w:rsid w:val="00CC2CC1"/>
    <w:rsid w:val="00CC308B"/>
    <w:rsid w:val="00CC34E0"/>
    <w:rsid w:val="00CC3650"/>
    <w:rsid w:val="00CC36F1"/>
    <w:rsid w:val="00CC3A4F"/>
    <w:rsid w:val="00CC3BD1"/>
    <w:rsid w:val="00CC3D00"/>
    <w:rsid w:val="00CC3D1A"/>
    <w:rsid w:val="00CC3EE1"/>
    <w:rsid w:val="00CC3F55"/>
    <w:rsid w:val="00CC3FC4"/>
    <w:rsid w:val="00CC4182"/>
    <w:rsid w:val="00CC4247"/>
    <w:rsid w:val="00CC455C"/>
    <w:rsid w:val="00CC4686"/>
    <w:rsid w:val="00CC4697"/>
    <w:rsid w:val="00CC4B13"/>
    <w:rsid w:val="00CC4B66"/>
    <w:rsid w:val="00CC4C78"/>
    <w:rsid w:val="00CC4DF2"/>
    <w:rsid w:val="00CC5007"/>
    <w:rsid w:val="00CC50EA"/>
    <w:rsid w:val="00CC5149"/>
    <w:rsid w:val="00CC52E3"/>
    <w:rsid w:val="00CC5519"/>
    <w:rsid w:val="00CC5EA0"/>
    <w:rsid w:val="00CC5F63"/>
    <w:rsid w:val="00CC5FB6"/>
    <w:rsid w:val="00CC62B0"/>
    <w:rsid w:val="00CC62FB"/>
    <w:rsid w:val="00CC66FF"/>
    <w:rsid w:val="00CC6B3C"/>
    <w:rsid w:val="00CC6B7D"/>
    <w:rsid w:val="00CC6C05"/>
    <w:rsid w:val="00CC76C7"/>
    <w:rsid w:val="00CC772C"/>
    <w:rsid w:val="00CC7830"/>
    <w:rsid w:val="00CC7E56"/>
    <w:rsid w:val="00CC7EA0"/>
    <w:rsid w:val="00CC7EA6"/>
    <w:rsid w:val="00CC7EFD"/>
    <w:rsid w:val="00CC7FE8"/>
    <w:rsid w:val="00CD034A"/>
    <w:rsid w:val="00CD04B9"/>
    <w:rsid w:val="00CD04CD"/>
    <w:rsid w:val="00CD088C"/>
    <w:rsid w:val="00CD0B80"/>
    <w:rsid w:val="00CD0CBF"/>
    <w:rsid w:val="00CD0EC0"/>
    <w:rsid w:val="00CD0EF2"/>
    <w:rsid w:val="00CD10C8"/>
    <w:rsid w:val="00CD10E8"/>
    <w:rsid w:val="00CD1355"/>
    <w:rsid w:val="00CD1691"/>
    <w:rsid w:val="00CD17C6"/>
    <w:rsid w:val="00CD184C"/>
    <w:rsid w:val="00CD1C85"/>
    <w:rsid w:val="00CD1DFB"/>
    <w:rsid w:val="00CD1F6B"/>
    <w:rsid w:val="00CD2000"/>
    <w:rsid w:val="00CD2248"/>
    <w:rsid w:val="00CD2300"/>
    <w:rsid w:val="00CD2351"/>
    <w:rsid w:val="00CD2398"/>
    <w:rsid w:val="00CD242F"/>
    <w:rsid w:val="00CD266F"/>
    <w:rsid w:val="00CD2CA0"/>
    <w:rsid w:val="00CD32B4"/>
    <w:rsid w:val="00CD32DE"/>
    <w:rsid w:val="00CD34F4"/>
    <w:rsid w:val="00CD3566"/>
    <w:rsid w:val="00CD3611"/>
    <w:rsid w:val="00CD37A2"/>
    <w:rsid w:val="00CD3B85"/>
    <w:rsid w:val="00CD3C08"/>
    <w:rsid w:val="00CD3D50"/>
    <w:rsid w:val="00CD3F60"/>
    <w:rsid w:val="00CD41AD"/>
    <w:rsid w:val="00CD421D"/>
    <w:rsid w:val="00CD46B7"/>
    <w:rsid w:val="00CD4B3D"/>
    <w:rsid w:val="00CD4F61"/>
    <w:rsid w:val="00CD502F"/>
    <w:rsid w:val="00CD5142"/>
    <w:rsid w:val="00CD5178"/>
    <w:rsid w:val="00CD53DC"/>
    <w:rsid w:val="00CD55D9"/>
    <w:rsid w:val="00CD58D0"/>
    <w:rsid w:val="00CD59EB"/>
    <w:rsid w:val="00CD5D6C"/>
    <w:rsid w:val="00CD60AA"/>
    <w:rsid w:val="00CD610A"/>
    <w:rsid w:val="00CD61BC"/>
    <w:rsid w:val="00CD6355"/>
    <w:rsid w:val="00CD63D6"/>
    <w:rsid w:val="00CD66A2"/>
    <w:rsid w:val="00CD6985"/>
    <w:rsid w:val="00CD69B7"/>
    <w:rsid w:val="00CD6A33"/>
    <w:rsid w:val="00CD6D0E"/>
    <w:rsid w:val="00CD6D94"/>
    <w:rsid w:val="00CD6ECF"/>
    <w:rsid w:val="00CD6F57"/>
    <w:rsid w:val="00CD70B7"/>
    <w:rsid w:val="00CD730B"/>
    <w:rsid w:val="00CD74F4"/>
    <w:rsid w:val="00CD7614"/>
    <w:rsid w:val="00CD7646"/>
    <w:rsid w:val="00CD77F3"/>
    <w:rsid w:val="00CD79A9"/>
    <w:rsid w:val="00CE0228"/>
    <w:rsid w:val="00CE0245"/>
    <w:rsid w:val="00CE0A27"/>
    <w:rsid w:val="00CE0D88"/>
    <w:rsid w:val="00CE10FE"/>
    <w:rsid w:val="00CE1186"/>
    <w:rsid w:val="00CE1618"/>
    <w:rsid w:val="00CE18A3"/>
    <w:rsid w:val="00CE1B13"/>
    <w:rsid w:val="00CE1C7C"/>
    <w:rsid w:val="00CE1D48"/>
    <w:rsid w:val="00CE1E96"/>
    <w:rsid w:val="00CE1FED"/>
    <w:rsid w:val="00CE210F"/>
    <w:rsid w:val="00CE21B2"/>
    <w:rsid w:val="00CE21E6"/>
    <w:rsid w:val="00CE2399"/>
    <w:rsid w:val="00CE2426"/>
    <w:rsid w:val="00CE2432"/>
    <w:rsid w:val="00CE2616"/>
    <w:rsid w:val="00CE26D8"/>
    <w:rsid w:val="00CE2743"/>
    <w:rsid w:val="00CE282B"/>
    <w:rsid w:val="00CE299E"/>
    <w:rsid w:val="00CE2EA3"/>
    <w:rsid w:val="00CE2FA3"/>
    <w:rsid w:val="00CE3101"/>
    <w:rsid w:val="00CE32C0"/>
    <w:rsid w:val="00CE370B"/>
    <w:rsid w:val="00CE3B34"/>
    <w:rsid w:val="00CE3B85"/>
    <w:rsid w:val="00CE3BC4"/>
    <w:rsid w:val="00CE3E51"/>
    <w:rsid w:val="00CE3F73"/>
    <w:rsid w:val="00CE4016"/>
    <w:rsid w:val="00CE42BF"/>
    <w:rsid w:val="00CE44B0"/>
    <w:rsid w:val="00CE47C2"/>
    <w:rsid w:val="00CE485F"/>
    <w:rsid w:val="00CE4A0F"/>
    <w:rsid w:val="00CE4C01"/>
    <w:rsid w:val="00CE4CF5"/>
    <w:rsid w:val="00CE4DDB"/>
    <w:rsid w:val="00CE4EC8"/>
    <w:rsid w:val="00CE501A"/>
    <w:rsid w:val="00CE50ED"/>
    <w:rsid w:val="00CE56F1"/>
    <w:rsid w:val="00CE584F"/>
    <w:rsid w:val="00CE5AFB"/>
    <w:rsid w:val="00CE5DCB"/>
    <w:rsid w:val="00CE6447"/>
    <w:rsid w:val="00CE65D7"/>
    <w:rsid w:val="00CE6720"/>
    <w:rsid w:val="00CE6899"/>
    <w:rsid w:val="00CE6A2E"/>
    <w:rsid w:val="00CE6AF0"/>
    <w:rsid w:val="00CE6C96"/>
    <w:rsid w:val="00CE6EA0"/>
    <w:rsid w:val="00CE6F44"/>
    <w:rsid w:val="00CE706F"/>
    <w:rsid w:val="00CE70B3"/>
    <w:rsid w:val="00CE738D"/>
    <w:rsid w:val="00CE73FF"/>
    <w:rsid w:val="00CE7432"/>
    <w:rsid w:val="00CE7630"/>
    <w:rsid w:val="00CE777B"/>
    <w:rsid w:val="00CE7A0B"/>
    <w:rsid w:val="00CE7DA9"/>
    <w:rsid w:val="00CE7F93"/>
    <w:rsid w:val="00CF085C"/>
    <w:rsid w:val="00CF0A55"/>
    <w:rsid w:val="00CF0A7D"/>
    <w:rsid w:val="00CF0AE2"/>
    <w:rsid w:val="00CF0EAA"/>
    <w:rsid w:val="00CF1048"/>
    <w:rsid w:val="00CF11A5"/>
    <w:rsid w:val="00CF128F"/>
    <w:rsid w:val="00CF1374"/>
    <w:rsid w:val="00CF1565"/>
    <w:rsid w:val="00CF159C"/>
    <w:rsid w:val="00CF1632"/>
    <w:rsid w:val="00CF18AC"/>
    <w:rsid w:val="00CF2034"/>
    <w:rsid w:val="00CF217C"/>
    <w:rsid w:val="00CF22B1"/>
    <w:rsid w:val="00CF23D8"/>
    <w:rsid w:val="00CF25C5"/>
    <w:rsid w:val="00CF2709"/>
    <w:rsid w:val="00CF296D"/>
    <w:rsid w:val="00CF29C5"/>
    <w:rsid w:val="00CF2B37"/>
    <w:rsid w:val="00CF3232"/>
    <w:rsid w:val="00CF354E"/>
    <w:rsid w:val="00CF3707"/>
    <w:rsid w:val="00CF379D"/>
    <w:rsid w:val="00CF3827"/>
    <w:rsid w:val="00CF3A0E"/>
    <w:rsid w:val="00CF3A69"/>
    <w:rsid w:val="00CF3A84"/>
    <w:rsid w:val="00CF3B32"/>
    <w:rsid w:val="00CF3B98"/>
    <w:rsid w:val="00CF3E6C"/>
    <w:rsid w:val="00CF451C"/>
    <w:rsid w:val="00CF453A"/>
    <w:rsid w:val="00CF476F"/>
    <w:rsid w:val="00CF4891"/>
    <w:rsid w:val="00CF4EA9"/>
    <w:rsid w:val="00CF4F5B"/>
    <w:rsid w:val="00CF513F"/>
    <w:rsid w:val="00CF5546"/>
    <w:rsid w:val="00CF5751"/>
    <w:rsid w:val="00CF5757"/>
    <w:rsid w:val="00CF57EF"/>
    <w:rsid w:val="00CF59A0"/>
    <w:rsid w:val="00CF5C11"/>
    <w:rsid w:val="00CF606B"/>
    <w:rsid w:val="00CF6622"/>
    <w:rsid w:val="00CF68B2"/>
    <w:rsid w:val="00CF6BAE"/>
    <w:rsid w:val="00CF6D04"/>
    <w:rsid w:val="00CF74D6"/>
    <w:rsid w:val="00CF76ED"/>
    <w:rsid w:val="00CF798E"/>
    <w:rsid w:val="00CF7C2B"/>
    <w:rsid w:val="00CF7C6C"/>
    <w:rsid w:val="00CF7DA9"/>
    <w:rsid w:val="00D0004A"/>
    <w:rsid w:val="00D000B5"/>
    <w:rsid w:val="00D0072B"/>
    <w:rsid w:val="00D00BB4"/>
    <w:rsid w:val="00D00D8C"/>
    <w:rsid w:val="00D00DB1"/>
    <w:rsid w:val="00D00F9D"/>
    <w:rsid w:val="00D00FAD"/>
    <w:rsid w:val="00D011C8"/>
    <w:rsid w:val="00D012F3"/>
    <w:rsid w:val="00D01411"/>
    <w:rsid w:val="00D01CBB"/>
    <w:rsid w:val="00D01D70"/>
    <w:rsid w:val="00D01E3D"/>
    <w:rsid w:val="00D02479"/>
    <w:rsid w:val="00D02826"/>
    <w:rsid w:val="00D0282E"/>
    <w:rsid w:val="00D028E1"/>
    <w:rsid w:val="00D0290A"/>
    <w:rsid w:val="00D0291C"/>
    <w:rsid w:val="00D02D3A"/>
    <w:rsid w:val="00D02DE3"/>
    <w:rsid w:val="00D02F22"/>
    <w:rsid w:val="00D03089"/>
    <w:rsid w:val="00D030DB"/>
    <w:rsid w:val="00D03362"/>
    <w:rsid w:val="00D035F2"/>
    <w:rsid w:val="00D03CD3"/>
    <w:rsid w:val="00D03E2A"/>
    <w:rsid w:val="00D03F1C"/>
    <w:rsid w:val="00D0402B"/>
    <w:rsid w:val="00D04070"/>
    <w:rsid w:val="00D04444"/>
    <w:rsid w:val="00D045D1"/>
    <w:rsid w:val="00D04846"/>
    <w:rsid w:val="00D0497B"/>
    <w:rsid w:val="00D04C64"/>
    <w:rsid w:val="00D04DD8"/>
    <w:rsid w:val="00D04EAF"/>
    <w:rsid w:val="00D04F08"/>
    <w:rsid w:val="00D04FA6"/>
    <w:rsid w:val="00D05090"/>
    <w:rsid w:val="00D050DB"/>
    <w:rsid w:val="00D0516E"/>
    <w:rsid w:val="00D05388"/>
    <w:rsid w:val="00D053B3"/>
    <w:rsid w:val="00D056ED"/>
    <w:rsid w:val="00D057E0"/>
    <w:rsid w:val="00D057F1"/>
    <w:rsid w:val="00D05952"/>
    <w:rsid w:val="00D05977"/>
    <w:rsid w:val="00D06015"/>
    <w:rsid w:val="00D06050"/>
    <w:rsid w:val="00D06374"/>
    <w:rsid w:val="00D063B7"/>
    <w:rsid w:val="00D0666B"/>
    <w:rsid w:val="00D0685C"/>
    <w:rsid w:val="00D06BF3"/>
    <w:rsid w:val="00D071F5"/>
    <w:rsid w:val="00D0722E"/>
    <w:rsid w:val="00D07307"/>
    <w:rsid w:val="00D07462"/>
    <w:rsid w:val="00D0751F"/>
    <w:rsid w:val="00D075FC"/>
    <w:rsid w:val="00D076D8"/>
    <w:rsid w:val="00D07876"/>
    <w:rsid w:val="00D079B4"/>
    <w:rsid w:val="00D07A73"/>
    <w:rsid w:val="00D07ABF"/>
    <w:rsid w:val="00D07B3F"/>
    <w:rsid w:val="00D07C92"/>
    <w:rsid w:val="00D07E71"/>
    <w:rsid w:val="00D10060"/>
    <w:rsid w:val="00D10159"/>
    <w:rsid w:val="00D1016A"/>
    <w:rsid w:val="00D10182"/>
    <w:rsid w:val="00D101C5"/>
    <w:rsid w:val="00D1035B"/>
    <w:rsid w:val="00D10484"/>
    <w:rsid w:val="00D10496"/>
    <w:rsid w:val="00D104BC"/>
    <w:rsid w:val="00D10669"/>
    <w:rsid w:val="00D1095D"/>
    <w:rsid w:val="00D11022"/>
    <w:rsid w:val="00D11278"/>
    <w:rsid w:val="00D11338"/>
    <w:rsid w:val="00D11488"/>
    <w:rsid w:val="00D11646"/>
    <w:rsid w:val="00D11E9C"/>
    <w:rsid w:val="00D11FBE"/>
    <w:rsid w:val="00D11FD4"/>
    <w:rsid w:val="00D12194"/>
    <w:rsid w:val="00D121AA"/>
    <w:rsid w:val="00D12858"/>
    <w:rsid w:val="00D12B04"/>
    <w:rsid w:val="00D12B3B"/>
    <w:rsid w:val="00D13108"/>
    <w:rsid w:val="00D136C7"/>
    <w:rsid w:val="00D1391B"/>
    <w:rsid w:val="00D13F58"/>
    <w:rsid w:val="00D143E3"/>
    <w:rsid w:val="00D145A8"/>
    <w:rsid w:val="00D147BA"/>
    <w:rsid w:val="00D14B1C"/>
    <w:rsid w:val="00D14B49"/>
    <w:rsid w:val="00D1512B"/>
    <w:rsid w:val="00D151FA"/>
    <w:rsid w:val="00D1561C"/>
    <w:rsid w:val="00D158AB"/>
    <w:rsid w:val="00D15AD5"/>
    <w:rsid w:val="00D15DAD"/>
    <w:rsid w:val="00D15DCB"/>
    <w:rsid w:val="00D15F35"/>
    <w:rsid w:val="00D15F84"/>
    <w:rsid w:val="00D160A1"/>
    <w:rsid w:val="00D164E7"/>
    <w:rsid w:val="00D16A3C"/>
    <w:rsid w:val="00D16C46"/>
    <w:rsid w:val="00D1701A"/>
    <w:rsid w:val="00D17048"/>
    <w:rsid w:val="00D17298"/>
    <w:rsid w:val="00D176AB"/>
    <w:rsid w:val="00D17794"/>
    <w:rsid w:val="00D17894"/>
    <w:rsid w:val="00D178BC"/>
    <w:rsid w:val="00D17941"/>
    <w:rsid w:val="00D17A40"/>
    <w:rsid w:val="00D17A4B"/>
    <w:rsid w:val="00D17CF0"/>
    <w:rsid w:val="00D17E2A"/>
    <w:rsid w:val="00D17F8A"/>
    <w:rsid w:val="00D20158"/>
    <w:rsid w:val="00D203FC"/>
    <w:rsid w:val="00D20607"/>
    <w:rsid w:val="00D2076D"/>
    <w:rsid w:val="00D20A0E"/>
    <w:rsid w:val="00D20A39"/>
    <w:rsid w:val="00D20B57"/>
    <w:rsid w:val="00D20E10"/>
    <w:rsid w:val="00D210F5"/>
    <w:rsid w:val="00D2110D"/>
    <w:rsid w:val="00D21111"/>
    <w:rsid w:val="00D21219"/>
    <w:rsid w:val="00D2124D"/>
    <w:rsid w:val="00D21261"/>
    <w:rsid w:val="00D21329"/>
    <w:rsid w:val="00D21766"/>
    <w:rsid w:val="00D21E29"/>
    <w:rsid w:val="00D220AB"/>
    <w:rsid w:val="00D2248D"/>
    <w:rsid w:val="00D22902"/>
    <w:rsid w:val="00D22A84"/>
    <w:rsid w:val="00D22B4D"/>
    <w:rsid w:val="00D22CD4"/>
    <w:rsid w:val="00D2313A"/>
    <w:rsid w:val="00D23266"/>
    <w:rsid w:val="00D232AC"/>
    <w:rsid w:val="00D23536"/>
    <w:rsid w:val="00D2363A"/>
    <w:rsid w:val="00D23AD8"/>
    <w:rsid w:val="00D23D17"/>
    <w:rsid w:val="00D23E2D"/>
    <w:rsid w:val="00D2453A"/>
    <w:rsid w:val="00D245F6"/>
    <w:rsid w:val="00D2475C"/>
    <w:rsid w:val="00D2480F"/>
    <w:rsid w:val="00D248DB"/>
    <w:rsid w:val="00D24ADC"/>
    <w:rsid w:val="00D25110"/>
    <w:rsid w:val="00D25188"/>
    <w:rsid w:val="00D25196"/>
    <w:rsid w:val="00D252FF"/>
    <w:rsid w:val="00D25700"/>
    <w:rsid w:val="00D2582D"/>
    <w:rsid w:val="00D25879"/>
    <w:rsid w:val="00D25D37"/>
    <w:rsid w:val="00D2604B"/>
    <w:rsid w:val="00D2608F"/>
    <w:rsid w:val="00D260AC"/>
    <w:rsid w:val="00D26332"/>
    <w:rsid w:val="00D2634F"/>
    <w:rsid w:val="00D263CD"/>
    <w:rsid w:val="00D2643C"/>
    <w:rsid w:val="00D2656B"/>
    <w:rsid w:val="00D2670B"/>
    <w:rsid w:val="00D267DF"/>
    <w:rsid w:val="00D26A7C"/>
    <w:rsid w:val="00D26A8E"/>
    <w:rsid w:val="00D26B7F"/>
    <w:rsid w:val="00D26CB0"/>
    <w:rsid w:val="00D26E9F"/>
    <w:rsid w:val="00D27072"/>
    <w:rsid w:val="00D271F3"/>
    <w:rsid w:val="00D2739F"/>
    <w:rsid w:val="00D27AB1"/>
    <w:rsid w:val="00D27C98"/>
    <w:rsid w:val="00D27EBA"/>
    <w:rsid w:val="00D27F6E"/>
    <w:rsid w:val="00D30059"/>
    <w:rsid w:val="00D30880"/>
    <w:rsid w:val="00D30922"/>
    <w:rsid w:val="00D30925"/>
    <w:rsid w:val="00D30AE6"/>
    <w:rsid w:val="00D30B36"/>
    <w:rsid w:val="00D30F5C"/>
    <w:rsid w:val="00D31515"/>
    <w:rsid w:val="00D3192C"/>
    <w:rsid w:val="00D31AC8"/>
    <w:rsid w:val="00D31C33"/>
    <w:rsid w:val="00D31CCB"/>
    <w:rsid w:val="00D31FD5"/>
    <w:rsid w:val="00D3207E"/>
    <w:rsid w:val="00D3208C"/>
    <w:rsid w:val="00D3211F"/>
    <w:rsid w:val="00D32126"/>
    <w:rsid w:val="00D32198"/>
    <w:rsid w:val="00D32221"/>
    <w:rsid w:val="00D32246"/>
    <w:rsid w:val="00D325D2"/>
    <w:rsid w:val="00D326D6"/>
    <w:rsid w:val="00D329CF"/>
    <w:rsid w:val="00D32A42"/>
    <w:rsid w:val="00D32CF9"/>
    <w:rsid w:val="00D32FF5"/>
    <w:rsid w:val="00D33093"/>
    <w:rsid w:val="00D336BB"/>
    <w:rsid w:val="00D33BB4"/>
    <w:rsid w:val="00D33CA7"/>
    <w:rsid w:val="00D33ED2"/>
    <w:rsid w:val="00D34354"/>
    <w:rsid w:val="00D34491"/>
    <w:rsid w:val="00D3461A"/>
    <w:rsid w:val="00D34A2C"/>
    <w:rsid w:val="00D34DCF"/>
    <w:rsid w:val="00D34DE5"/>
    <w:rsid w:val="00D34E8D"/>
    <w:rsid w:val="00D3516D"/>
    <w:rsid w:val="00D352CE"/>
    <w:rsid w:val="00D35466"/>
    <w:rsid w:val="00D35589"/>
    <w:rsid w:val="00D355D2"/>
    <w:rsid w:val="00D35609"/>
    <w:rsid w:val="00D35794"/>
    <w:rsid w:val="00D3588B"/>
    <w:rsid w:val="00D35AAB"/>
    <w:rsid w:val="00D35B01"/>
    <w:rsid w:val="00D35B6A"/>
    <w:rsid w:val="00D35CBA"/>
    <w:rsid w:val="00D36021"/>
    <w:rsid w:val="00D36259"/>
    <w:rsid w:val="00D36425"/>
    <w:rsid w:val="00D36487"/>
    <w:rsid w:val="00D364A2"/>
    <w:rsid w:val="00D3698E"/>
    <w:rsid w:val="00D36D9C"/>
    <w:rsid w:val="00D36DA8"/>
    <w:rsid w:val="00D37114"/>
    <w:rsid w:val="00D373E5"/>
    <w:rsid w:val="00D37618"/>
    <w:rsid w:val="00D3772A"/>
    <w:rsid w:val="00D37A3F"/>
    <w:rsid w:val="00D37B4E"/>
    <w:rsid w:val="00D37CA5"/>
    <w:rsid w:val="00D37D42"/>
    <w:rsid w:val="00D37DA2"/>
    <w:rsid w:val="00D37E44"/>
    <w:rsid w:val="00D40204"/>
    <w:rsid w:val="00D406CE"/>
    <w:rsid w:val="00D40739"/>
    <w:rsid w:val="00D4091C"/>
    <w:rsid w:val="00D4098D"/>
    <w:rsid w:val="00D40BB3"/>
    <w:rsid w:val="00D40C1B"/>
    <w:rsid w:val="00D40EED"/>
    <w:rsid w:val="00D41021"/>
    <w:rsid w:val="00D41210"/>
    <w:rsid w:val="00D41565"/>
    <w:rsid w:val="00D416DC"/>
    <w:rsid w:val="00D41D7A"/>
    <w:rsid w:val="00D41DDE"/>
    <w:rsid w:val="00D41E50"/>
    <w:rsid w:val="00D420F5"/>
    <w:rsid w:val="00D421C9"/>
    <w:rsid w:val="00D42344"/>
    <w:rsid w:val="00D42818"/>
    <w:rsid w:val="00D42895"/>
    <w:rsid w:val="00D428EB"/>
    <w:rsid w:val="00D429F2"/>
    <w:rsid w:val="00D42A90"/>
    <w:rsid w:val="00D42CD7"/>
    <w:rsid w:val="00D42DF9"/>
    <w:rsid w:val="00D43105"/>
    <w:rsid w:val="00D432A1"/>
    <w:rsid w:val="00D43680"/>
    <w:rsid w:val="00D43A7C"/>
    <w:rsid w:val="00D43BC9"/>
    <w:rsid w:val="00D43D11"/>
    <w:rsid w:val="00D44143"/>
    <w:rsid w:val="00D441CC"/>
    <w:rsid w:val="00D4424A"/>
    <w:rsid w:val="00D4435C"/>
    <w:rsid w:val="00D444D7"/>
    <w:rsid w:val="00D45072"/>
    <w:rsid w:val="00D45084"/>
    <w:rsid w:val="00D45231"/>
    <w:rsid w:val="00D45650"/>
    <w:rsid w:val="00D457C1"/>
    <w:rsid w:val="00D458C4"/>
    <w:rsid w:val="00D461D5"/>
    <w:rsid w:val="00D463C0"/>
    <w:rsid w:val="00D4647C"/>
    <w:rsid w:val="00D46487"/>
    <w:rsid w:val="00D467CA"/>
    <w:rsid w:val="00D46C29"/>
    <w:rsid w:val="00D46C3F"/>
    <w:rsid w:val="00D46E89"/>
    <w:rsid w:val="00D47029"/>
    <w:rsid w:val="00D470F5"/>
    <w:rsid w:val="00D47296"/>
    <w:rsid w:val="00D47710"/>
    <w:rsid w:val="00D47742"/>
    <w:rsid w:val="00D47C41"/>
    <w:rsid w:val="00D47F03"/>
    <w:rsid w:val="00D50021"/>
    <w:rsid w:val="00D508A7"/>
    <w:rsid w:val="00D50911"/>
    <w:rsid w:val="00D50962"/>
    <w:rsid w:val="00D50A19"/>
    <w:rsid w:val="00D50A1D"/>
    <w:rsid w:val="00D50A6B"/>
    <w:rsid w:val="00D50B2E"/>
    <w:rsid w:val="00D50DE9"/>
    <w:rsid w:val="00D50DFC"/>
    <w:rsid w:val="00D5101F"/>
    <w:rsid w:val="00D5116F"/>
    <w:rsid w:val="00D512F6"/>
    <w:rsid w:val="00D518FE"/>
    <w:rsid w:val="00D519E6"/>
    <w:rsid w:val="00D51B22"/>
    <w:rsid w:val="00D51B63"/>
    <w:rsid w:val="00D51C77"/>
    <w:rsid w:val="00D521CB"/>
    <w:rsid w:val="00D5223A"/>
    <w:rsid w:val="00D52266"/>
    <w:rsid w:val="00D5231F"/>
    <w:rsid w:val="00D52956"/>
    <w:rsid w:val="00D52983"/>
    <w:rsid w:val="00D52997"/>
    <w:rsid w:val="00D52E86"/>
    <w:rsid w:val="00D52FC3"/>
    <w:rsid w:val="00D52FFB"/>
    <w:rsid w:val="00D53101"/>
    <w:rsid w:val="00D5347E"/>
    <w:rsid w:val="00D535B0"/>
    <w:rsid w:val="00D53682"/>
    <w:rsid w:val="00D53807"/>
    <w:rsid w:val="00D53817"/>
    <w:rsid w:val="00D53874"/>
    <w:rsid w:val="00D53957"/>
    <w:rsid w:val="00D53960"/>
    <w:rsid w:val="00D53D41"/>
    <w:rsid w:val="00D53E4D"/>
    <w:rsid w:val="00D53FA8"/>
    <w:rsid w:val="00D543D0"/>
    <w:rsid w:val="00D5451F"/>
    <w:rsid w:val="00D5454F"/>
    <w:rsid w:val="00D545BB"/>
    <w:rsid w:val="00D54667"/>
    <w:rsid w:val="00D54814"/>
    <w:rsid w:val="00D548D1"/>
    <w:rsid w:val="00D5496D"/>
    <w:rsid w:val="00D54A0C"/>
    <w:rsid w:val="00D54ECA"/>
    <w:rsid w:val="00D5509E"/>
    <w:rsid w:val="00D5521A"/>
    <w:rsid w:val="00D5538F"/>
    <w:rsid w:val="00D55470"/>
    <w:rsid w:val="00D5554D"/>
    <w:rsid w:val="00D55A6E"/>
    <w:rsid w:val="00D55CAB"/>
    <w:rsid w:val="00D55D2C"/>
    <w:rsid w:val="00D55F90"/>
    <w:rsid w:val="00D56184"/>
    <w:rsid w:val="00D561C9"/>
    <w:rsid w:val="00D56221"/>
    <w:rsid w:val="00D5633D"/>
    <w:rsid w:val="00D5641E"/>
    <w:rsid w:val="00D5647A"/>
    <w:rsid w:val="00D568D9"/>
    <w:rsid w:val="00D56903"/>
    <w:rsid w:val="00D56AEA"/>
    <w:rsid w:val="00D56FB9"/>
    <w:rsid w:val="00D5707B"/>
    <w:rsid w:val="00D57152"/>
    <w:rsid w:val="00D57361"/>
    <w:rsid w:val="00D5753A"/>
    <w:rsid w:val="00D57642"/>
    <w:rsid w:val="00D57648"/>
    <w:rsid w:val="00D577AA"/>
    <w:rsid w:val="00D57886"/>
    <w:rsid w:val="00D57951"/>
    <w:rsid w:val="00D57CA5"/>
    <w:rsid w:val="00D57E6C"/>
    <w:rsid w:val="00D57F9C"/>
    <w:rsid w:val="00D60019"/>
    <w:rsid w:val="00D6004A"/>
    <w:rsid w:val="00D60337"/>
    <w:rsid w:val="00D60795"/>
    <w:rsid w:val="00D60C59"/>
    <w:rsid w:val="00D60E78"/>
    <w:rsid w:val="00D60EB0"/>
    <w:rsid w:val="00D6100D"/>
    <w:rsid w:val="00D61092"/>
    <w:rsid w:val="00D61468"/>
    <w:rsid w:val="00D6156E"/>
    <w:rsid w:val="00D616D9"/>
    <w:rsid w:val="00D619AD"/>
    <w:rsid w:val="00D61A16"/>
    <w:rsid w:val="00D61CF5"/>
    <w:rsid w:val="00D61D9F"/>
    <w:rsid w:val="00D61F59"/>
    <w:rsid w:val="00D61FB3"/>
    <w:rsid w:val="00D62234"/>
    <w:rsid w:val="00D622F6"/>
    <w:rsid w:val="00D623FB"/>
    <w:rsid w:val="00D6266E"/>
    <w:rsid w:val="00D626D4"/>
    <w:rsid w:val="00D627B2"/>
    <w:rsid w:val="00D62958"/>
    <w:rsid w:val="00D6295C"/>
    <w:rsid w:val="00D62A17"/>
    <w:rsid w:val="00D62A9F"/>
    <w:rsid w:val="00D62B70"/>
    <w:rsid w:val="00D62EB3"/>
    <w:rsid w:val="00D6307A"/>
    <w:rsid w:val="00D636F9"/>
    <w:rsid w:val="00D6387A"/>
    <w:rsid w:val="00D638A6"/>
    <w:rsid w:val="00D63935"/>
    <w:rsid w:val="00D63942"/>
    <w:rsid w:val="00D63A3E"/>
    <w:rsid w:val="00D63BD2"/>
    <w:rsid w:val="00D63C9A"/>
    <w:rsid w:val="00D63DB1"/>
    <w:rsid w:val="00D64134"/>
    <w:rsid w:val="00D64164"/>
    <w:rsid w:val="00D64263"/>
    <w:rsid w:val="00D64345"/>
    <w:rsid w:val="00D643F0"/>
    <w:rsid w:val="00D64460"/>
    <w:rsid w:val="00D649D7"/>
    <w:rsid w:val="00D64ADB"/>
    <w:rsid w:val="00D64CD9"/>
    <w:rsid w:val="00D64E6D"/>
    <w:rsid w:val="00D6511A"/>
    <w:rsid w:val="00D65393"/>
    <w:rsid w:val="00D654C6"/>
    <w:rsid w:val="00D65939"/>
    <w:rsid w:val="00D659F3"/>
    <w:rsid w:val="00D65AF5"/>
    <w:rsid w:val="00D65C8C"/>
    <w:rsid w:val="00D65CC7"/>
    <w:rsid w:val="00D65D87"/>
    <w:rsid w:val="00D65FA8"/>
    <w:rsid w:val="00D66328"/>
    <w:rsid w:val="00D663EE"/>
    <w:rsid w:val="00D66492"/>
    <w:rsid w:val="00D665F1"/>
    <w:rsid w:val="00D6666C"/>
    <w:rsid w:val="00D66691"/>
    <w:rsid w:val="00D6670A"/>
    <w:rsid w:val="00D66845"/>
    <w:rsid w:val="00D669DD"/>
    <w:rsid w:val="00D66AC8"/>
    <w:rsid w:val="00D66ACA"/>
    <w:rsid w:val="00D66D19"/>
    <w:rsid w:val="00D66E09"/>
    <w:rsid w:val="00D672B0"/>
    <w:rsid w:val="00D6760F"/>
    <w:rsid w:val="00D67677"/>
    <w:rsid w:val="00D678F0"/>
    <w:rsid w:val="00D67D9F"/>
    <w:rsid w:val="00D67DE9"/>
    <w:rsid w:val="00D700DF"/>
    <w:rsid w:val="00D702BB"/>
    <w:rsid w:val="00D70777"/>
    <w:rsid w:val="00D70A30"/>
    <w:rsid w:val="00D7156E"/>
    <w:rsid w:val="00D71623"/>
    <w:rsid w:val="00D71659"/>
    <w:rsid w:val="00D71A28"/>
    <w:rsid w:val="00D71FAC"/>
    <w:rsid w:val="00D720AF"/>
    <w:rsid w:val="00D72182"/>
    <w:rsid w:val="00D72298"/>
    <w:rsid w:val="00D72374"/>
    <w:rsid w:val="00D7245E"/>
    <w:rsid w:val="00D72623"/>
    <w:rsid w:val="00D72653"/>
    <w:rsid w:val="00D72657"/>
    <w:rsid w:val="00D72807"/>
    <w:rsid w:val="00D72839"/>
    <w:rsid w:val="00D729D7"/>
    <w:rsid w:val="00D72AE2"/>
    <w:rsid w:val="00D72CE9"/>
    <w:rsid w:val="00D72E71"/>
    <w:rsid w:val="00D73332"/>
    <w:rsid w:val="00D73486"/>
    <w:rsid w:val="00D73593"/>
    <w:rsid w:val="00D73657"/>
    <w:rsid w:val="00D7372E"/>
    <w:rsid w:val="00D73800"/>
    <w:rsid w:val="00D738CE"/>
    <w:rsid w:val="00D73EC0"/>
    <w:rsid w:val="00D74107"/>
    <w:rsid w:val="00D74128"/>
    <w:rsid w:val="00D74311"/>
    <w:rsid w:val="00D743A4"/>
    <w:rsid w:val="00D746CE"/>
    <w:rsid w:val="00D749A0"/>
    <w:rsid w:val="00D74BD2"/>
    <w:rsid w:val="00D75067"/>
    <w:rsid w:val="00D7507A"/>
    <w:rsid w:val="00D75285"/>
    <w:rsid w:val="00D755A1"/>
    <w:rsid w:val="00D75724"/>
    <w:rsid w:val="00D75895"/>
    <w:rsid w:val="00D758BB"/>
    <w:rsid w:val="00D75B41"/>
    <w:rsid w:val="00D7606A"/>
    <w:rsid w:val="00D76128"/>
    <w:rsid w:val="00D76529"/>
    <w:rsid w:val="00D769F7"/>
    <w:rsid w:val="00D76D80"/>
    <w:rsid w:val="00D76F4C"/>
    <w:rsid w:val="00D76F8F"/>
    <w:rsid w:val="00D77923"/>
    <w:rsid w:val="00D77DF1"/>
    <w:rsid w:val="00D80095"/>
    <w:rsid w:val="00D800F5"/>
    <w:rsid w:val="00D807C9"/>
    <w:rsid w:val="00D807DA"/>
    <w:rsid w:val="00D80BA7"/>
    <w:rsid w:val="00D80D09"/>
    <w:rsid w:val="00D80D63"/>
    <w:rsid w:val="00D80EC2"/>
    <w:rsid w:val="00D80FD3"/>
    <w:rsid w:val="00D812A0"/>
    <w:rsid w:val="00D813E5"/>
    <w:rsid w:val="00D81512"/>
    <w:rsid w:val="00D81653"/>
    <w:rsid w:val="00D8178A"/>
    <w:rsid w:val="00D817AC"/>
    <w:rsid w:val="00D81859"/>
    <w:rsid w:val="00D81A44"/>
    <w:rsid w:val="00D81D50"/>
    <w:rsid w:val="00D81FCF"/>
    <w:rsid w:val="00D821B2"/>
    <w:rsid w:val="00D82358"/>
    <w:rsid w:val="00D8280F"/>
    <w:rsid w:val="00D828A3"/>
    <w:rsid w:val="00D8290C"/>
    <w:rsid w:val="00D8294E"/>
    <w:rsid w:val="00D82981"/>
    <w:rsid w:val="00D82A08"/>
    <w:rsid w:val="00D82FBD"/>
    <w:rsid w:val="00D83026"/>
    <w:rsid w:val="00D83062"/>
    <w:rsid w:val="00D83151"/>
    <w:rsid w:val="00D837CD"/>
    <w:rsid w:val="00D83A1F"/>
    <w:rsid w:val="00D83ADE"/>
    <w:rsid w:val="00D83B7B"/>
    <w:rsid w:val="00D83D51"/>
    <w:rsid w:val="00D83E56"/>
    <w:rsid w:val="00D84361"/>
    <w:rsid w:val="00D84423"/>
    <w:rsid w:val="00D84672"/>
    <w:rsid w:val="00D847FC"/>
    <w:rsid w:val="00D84D5B"/>
    <w:rsid w:val="00D84E12"/>
    <w:rsid w:val="00D84E7D"/>
    <w:rsid w:val="00D8514F"/>
    <w:rsid w:val="00D85150"/>
    <w:rsid w:val="00D851DB"/>
    <w:rsid w:val="00D853A1"/>
    <w:rsid w:val="00D85489"/>
    <w:rsid w:val="00D85549"/>
    <w:rsid w:val="00D85E61"/>
    <w:rsid w:val="00D85EC4"/>
    <w:rsid w:val="00D86342"/>
    <w:rsid w:val="00D86382"/>
    <w:rsid w:val="00D86403"/>
    <w:rsid w:val="00D86613"/>
    <w:rsid w:val="00D867D5"/>
    <w:rsid w:val="00D868EB"/>
    <w:rsid w:val="00D869A3"/>
    <w:rsid w:val="00D86FC3"/>
    <w:rsid w:val="00D87249"/>
    <w:rsid w:val="00D87389"/>
    <w:rsid w:val="00D87624"/>
    <w:rsid w:val="00D8766A"/>
    <w:rsid w:val="00D876A7"/>
    <w:rsid w:val="00D8788D"/>
    <w:rsid w:val="00D87899"/>
    <w:rsid w:val="00D87A0D"/>
    <w:rsid w:val="00D87A31"/>
    <w:rsid w:val="00D87B9A"/>
    <w:rsid w:val="00D87C8C"/>
    <w:rsid w:val="00D87F5B"/>
    <w:rsid w:val="00D9030B"/>
    <w:rsid w:val="00D90567"/>
    <w:rsid w:val="00D9079D"/>
    <w:rsid w:val="00D90931"/>
    <w:rsid w:val="00D90D70"/>
    <w:rsid w:val="00D90FDA"/>
    <w:rsid w:val="00D91314"/>
    <w:rsid w:val="00D913E4"/>
    <w:rsid w:val="00D9143F"/>
    <w:rsid w:val="00D91592"/>
    <w:rsid w:val="00D915C8"/>
    <w:rsid w:val="00D91C8A"/>
    <w:rsid w:val="00D91E78"/>
    <w:rsid w:val="00D9213E"/>
    <w:rsid w:val="00D9227B"/>
    <w:rsid w:val="00D92334"/>
    <w:rsid w:val="00D92612"/>
    <w:rsid w:val="00D92C69"/>
    <w:rsid w:val="00D92CB1"/>
    <w:rsid w:val="00D92E07"/>
    <w:rsid w:val="00D9306A"/>
    <w:rsid w:val="00D93075"/>
    <w:rsid w:val="00D933DA"/>
    <w:rsid w:val="00D93584"/>
    <w:rsid w:val="00D93C57"/>
    <w:rsid w:val="00D93E40"/>
    <w:rsid w:val="00D940B4"/>
    <w:rsid w:val="00D942C7"/>
    <w:rsid w:val="00D94383"/>
    <w:rsid w:val="00D9443F"/>
    <w:rsid w:val="00D9454D"/>
    <w:rsid w:val="00D945F8"/>
    <w:rsid w:val="00D94B40"/>
    <w:rsid w:val="00D94E07"/>
    <w:rsid w:val="00D94E8D"/>
    <w:rsid w:val="00D9506F"/>
    <w:rsid w:val="00D956E5"/>
    <w:rsid w:val="00D9579C"/>
    <w:rsid w:val="00D95A32"/>
    <w:rsid w:val="00D95B77"/>
    <w:rsid w:val="00D95CBC"/>
    <w:rsid w:val="00D95CFC"/>
    <w:rsid w:val="00D95D0F"/>
    <w:rsid w:val="00D960BD"/>
    <w:rsid w:val="00D960DA"/>
    <w:rsid w:val="00D960E7"/>
    <w:rsid w:val="00D961C8"/>
    <w:rsid w:val="00D9623C"/>
    <w:rsid w:val="00D96394"/>
    <w:rsid w:val="00D96626"/>
    <w:rsid w:val="00D9662A"/>
    <w:rsid w:val="00D967D7"/>
    <w:rsid w:val="00D9693E"/>
    <w:rsid w:val="00D969AF"/>
    <w:rsid w:val="00D96A04"/>
    <w:rsid w:val="00D96A0F"/>
    <w:rsid w:val="00D96AFC"/>
    <w:rsid w:val="00D96BE2"/>
    <w:rsid w:val="00D96D1A"/>
    <w:rsid w:val="00D96E01"/>
    <w:rsid w:val="00D97181"/>
    <w:rsid w:val="00D972E7"/>
    <w:rsid w:val="00D97344"/>
    <w:rsid w:val="00D9780F"/>
    <w:rsid w:val="00D97A1C"/>
    <w:rsid w:val="00D97A3C"/>
    <w:rsid w:val="00D97A75"/>
    <w:rsid w:val="00D97BC0"/>
    <w:rsid w:val="00D97C3A"/>
    <w:rsid w:val="00D97C3C"/>
    <w:rsid w:val="00D97E24"/>
    <w:rsid w:val="00D97F2E"/>
    <w:rsid w:val="00DA000B"/>
    <w:rsid w:val="00DA0331"/>
    <w:rsid w:val="00DA0457"/>
    <w:rsid w:val="00DA059F"/>
    <w:rsid w:val="00DA0685"/>
    <w:rsid w:val="00DA10BB"/>
    <w:rsid w:val="00DA10DE"/>
    <w:rsid w:val="00DA115F"/>
    <w:rsid w:val="00DA12D5"/>
    <w:rsid w:val="00DA1526"/>
    <w:rsid w:val="00DA15B9"/>
    <w:rsid w:val="00DA1617"/>
    <w:rsid w:val="00DA16BC"/>
    <w:rsid w:val="00DA1770"/>
    <w:rsid w:val="00DA17EB"/>
    <w:rsid w:val="00DA1B70"/>
    <w:rsid w:val="00DA1C7D"/>
    <w:rsid w:val="00DA1CF9"/>
    <w:rsid w:val="00DA1D29"/>
    <w:rsid w:val="00DA1D87"/>
    <w:rsid w:val="00DA1E41"/>
    <w:rsid w:val="00DA2079"/>
    <w:rsid w:val="00DA209C"/>
    <w:rsid w:val="00DA22C0"/>
    <w:rsid w:val="00DA241F"/>
    <w:rsid w:val="00DA2625"/>
    <w:rsid w:val="00DA264C"/>
    <w:rsid w:val="00DA2983"/>
    <w:rsid w:val="00DA2C9F"/>
    <w:rsid w:val="00DA2D60"/>
    <w:rsid w:val="00DA2F27"/>
    <w:rsid w:val="00DA3102"/>
    <w:rsid w:val="00DA32A3"/>
    <w:rsid w:val="00DA32BC"/>
    <w:rsid w:val="00DA330C"/>
    <w:rsid w:val="00DA3AE1"/>
    <w:rsid w:val="00DA3D23"/>
    <w:rsid w:val="00DA4266"/>
    <w:rsid w:val="00DA4315"/>
    <w:rsid w:val="00DA4678"/>
    <w:rsid w:val="00DA480C"/>
    <w:rsid w:val="00DA4CCD"/>
    <w:rsid w:val="00DA5240"/>
    <w:rsid w:val="00DA5346"/>
    <w:rsid w:val="00DA53A6"/>
    <w:rsid w:val="00DA5782"/>
    <w:rsid w:val="00DA578B"/>
    <w:rsid w:val="00DA5A68"/>
    <w:rsid w:val="00DA5CD9"/>
    <w:rsid w:val="00DA5D19"/>
    <w:rsid w:val="00DA5DE4"/>
    <w:rsid w:val="00DA5EC8"/>
    <w:rsid w:val="00DA619A"/>
    <w:rsid w:val="00DA6272"/>
    <w:rsid w:val="00DA6344"/>
    <w:rsid w:val="00DA63C9"/>
    <w:rsid w:val="00DA649C"/>
    <w:rsid w:val="00DA65A3"/>
    <w:rsid w:val="00DA66D9"/>
    <w:rsid w:val="00DA6804"/>
    <w:rsid w:val="00DA6C01"/>
    <w:rsid w:val="00DA6F94"/>
    <w:rsid w:val="00DA7154"/>
    <w:rsid w:val="00DA736C"/>
    <w:rsid w:val="00DA74CD"/>
    <w:rsid w:val="00DA76FA"/>
    <w:rsid w:val="00DA78A2"/>
    <w:rsid w:val="00DA7A85"/>
    <w:rsid w:val="00DA7E83"/>
    <w:rsid w:val="00DB00EF"/>
    <w:rsid w:val="00DB0356"/>
    <w:rsid w:val="00DB0478"/>
    <w:rsid w:val="00DB067B"/>
    <w:rsid w:val="00DB0849"/>
    <w:rsid w:val="00DB099C"/>
    <w:rsid w:val="00DB0ADA"/>
    <w:rsid w:val="00DB0EA8"/>
    <w:rsid w:val="00DB0F1F"/>
    <w:rsid w:val="00DB1085"/>
    <w:rsid w:val="00DB1A6E"/>
    <w:rsid w:val="00DB1BBE"/>
    <w:rsid w:val="00DB1C70"/>
    <w:rsid w:val="00DB1C71"/>
    <w:rsid w:val="00DB1CC8"/>
    <w:rsid w:val="00DB1EBF"/>
    <w:rsid w:val="00DB2667"/>
    <w:rsid w:val="00DB2861"/>
    <w:rsid w:val="00DB2889"/>
    <w:rsid w:val="00DB2951"/>
    <w:rsid w:val="00DB297C"/>
    <w:rsid w:val="00DB2A23"/>
    <w:rsid w:val="00DB2A86"/>
    <w:rsid w:val="00DB2ED9"/>
    <w:rsid w:val="00DB31B3"/>
    <w:rsid w:val="00DB37FA"/>
    <w:rsid w:val="00DB3916"/>
    <w:rsid w:val="00DB39AB"/>
    <w:rsid w:val="00DB3ABC"/>
    <w:rsid w:val="00DB3DAC"/>
    <w:rsid w:val="00DB3F85"/>
    <w:rsid w:val="00DB4014"/>
    <w:rsid w:val="00DB41D1"/>
    <w:rsid w:val="00DB441E"/>
    <w:rsid w:val="00DB4680"/>
    <w:rsid w:val="00DB468E"/>
    <w:rsid w:val="00DB4B25"/>
    <w:rsid w:val="00DB4B65"/>
    <w:rsid w:val="00DB4DF7"/>
    <w:rsid w:val="00DB4E6F"/>
    <w:rsid w:val="00DB51B3"/>
    <w:rsid w:val="00DB52B3"/>
    <w:rsid w:val="00DB53B7"/>
    <w:rsid w:val="00DB5860"/>
    <w:rsid w:val="00DB5BB8"/>
    <w:rsid w:val="00DB5CAB"/>
    <w:rsid w:val="00DB5FFA"/>
    <w:rsid w:val="00DB60CA"/>
    <w:rsid w:val="00DB636E"/>
    <w:rsid w:val="00DB6480"/>
    <w:rsid w:val="00DB653C"/>
    <w:rsid w:val="00DB673F"/>
    <w:rsid w:val="00DB6B1C"/>
    <w:rsid w:val="00DB6BB5"/>
    <w:rsid w:val="00DB6D96"/>
    <w:rsid w:val="00DB704E"/>
    <w:rsid w:val="00DB72C9"/>
    <w:rsid w:val="00DB736F"/>
    <w:rsid w:val="00DB7B2B"/>
    <w:rsid w:val="00DB7C66"/>
    <w:rsid w:val="00DB7DB9"/>
    <w:rsid w:val="00DC0293"/>
    <w:rsid w:val="00DC03CE"/>
    <w:rsid w:val="00DC06AB"/>
    <w:rsid w:val="00DC0702"/>
    <w:rsid w:val="00DC0766"/>
    <w:rsid w:val="00DC0978"/>
    <w:rsid w:val="00DC0A34"/>
    <w:rsid w:val="00DC0EF8"/>
    <w:rsid w:val="00DC0FD9"/>
    <w:rsid w:val="00DC1138"/>
    <w:rsid w:val="00DC1190"/>
    <w:rsid w:val="00DC132E"/>
    <w:rsid w:val="00DC165E"/>
    <w:rsid w:val="00DC1BEC"/>
    <w:rsid w:val="00DC2292"/>
    <w:rsid w:val="00DC26A9"/>
    <w:rsid w:val="00DC26FC"/>
    <w:rsid w:val="00DC2BED"/>
    <w:rsid w:val="00DC3117"/>
    <w:rsid w:val="00DC3329"/>
    <w:rsid w:val="00DC38CF"/>
    <w:rsid w:val="00DC38D8"/>
    <w:rsid w:val="00DC39FD"/>
    <w:rsid w:val="00DC3AAE"/>
    <w:rsid w:val="00DC3AFB"/>
    <w:rsid w:val="00DC3B79"/>
    <w:rsid w:val="00DC3BC8"/>
    <w:rsid w:val="00DC3C24"/>
    <w:rsid w:val="00DC3C60"/>
    <w:rsid w:val="00DC3D0D"/>
    <w:rsid w:val="00DC3F0C"/>
    <w:rsid w:val="00DC40E1"/>
    <w:rsid w:val="00DC4289"/>
    <w:rsid w:val="00DC4354"/>
    <w:rsid w:val="00DC468E"/>
    <w:rsid w:val="00DC49AA"/>
    <w:rsid w:val="00DC4AC2"/>
    <w:rsid w:val="00DC4E98"/>
    <w:rsid w:val="00DC500F"/>
    <w:rsid w:val="00DC51E1"/>
    <w:rsid w:val="00DC5240"/>
    <w:rsid w:val="00DC52C5"/>
    <w:rsid w:val="00DC541C"/>
    <w:rsid w:val="00DC5592"/>
    <w:rsid w:val="00DC5B29"/>
    <w:rsid w:val="00DC5C45"/>
    <w:rsid w:val="00DC5F37"/>
    <w:rsid w:val="00DC616A"/>
    <w:rsid w:val="00DC61A3"/>
    <w:rsid w:val="00DC6B0A"/>
    <w:rsid w:val="00DC6B72"/>
    <w:rsid w:val="00DC6C3D"/>
    <w:rsid w:val="00DC6DAD"/>
    <w:rsid w:val="00DC6E38"/>
    <w:rsid w:val="00DC6FC5"/>
    <w:rsid w:val="00DC7450"/>
    <w:rsid w:val="00DC775B"/>
    <w:rsid w:val="00DC777D"/>
    <w:rsid w:val="00DC7865"/>
    <w:rsid w:val="00DC786E"/>
    <w:rsid w:val="00DC79BF"/>
    <w:rsid w:val="00DC7B04"/>
    <w:rsid w:val="00DC7BB8"/>
    <w:rsid w:val="00DC7C49"/>
    <w:rsid w:val="00DC7C71"/>
    <w:rsid w:val="00DC7E0A"/>
    <w:rsid w:val="00DD0152"/>
    <w:rsid w:val="00DD068C"/>
    <w:rsid w:val="00DD06E8"/>
    <w:rsid w:val="00DD0A2C"/>
    <w:rsid w:val="00DD0C0D"/>
    <w:rsid w:val="00DD0C6F"/>
    <w:rsid w:val="00DD0E1A"/>
    <w:rsid w:val="00DD0EDF"/>
    <w:rsid w:val="00DD11BB"/>
    <w:rsid w:val="00DD155B"/>
    <w:rsid w:val="00DD15E8"/>
    <w:rsid w:val="00DD16FA"/>
    <w:rsid w:val="00DD19E5"/>
    <w:rsid w:val="00DD1A01"/>
    <w:rsid w:val="00DD1DD5"/>
    <w:rsid w:val="00DD1E03"/>
    <w:rsid w:val="00DD1E9C"/>
    <w:rsid w:val="00DD1EEF"/>
    <w:rsid w:val="00DD2026"/>
    <w:rsid w:val="00DD2303"/>
    <w:rsid w:val="00DD2499"/>
    <w:rsid w:val="00DD2566"/>
    <w:rsid w:val="00DD25C3"/>
    <w:rsid w:val="00DD2612"/>
    <w:rsid w:val="00DD2841"/>
    <w:rsid w:val="00DD2923"/>
    <w:rsid w:val="00DD2B27"/>
    <w:rsid w:val="00DD2BA3"/>
    <w:rsid w:val="00DD2BAA"/>
    <w:rsid w:val="00DD2C0B"/>
    <w:rsid w:val="00DD3024"/>
    <w:rsid w:val="00DD3348"/>
    <w:rsid w:val="00DD371E"/>
    <w:rsid w:val="00DD387D"/>
    <w:rsid w:val="00DD39C4"/>
    <w:rsid w:val="00DD3BBD"/>
    <w:rsid w:val="00DD3CB1"/>
    <w:rsid w:val="00DD3CCC"/>
    <w:rsid w:val="00DD3D55"/>
    <w:rsid w:val="00DD3E62"/>
    <w:rsid w:val="00DD424C"/>
    <w:rsid w:val="00DD452B"/>
    <w:rsid w:val="00DD46D3"/>
    <w:rsid w:val="00DD46E1"/>
    <w:rsid w:val="00DD477D"/>
    <w:rsid w:val="00DD4875"/>
    <w:rsid w:val="00DD4A43"/>
    <w:rsid w:val="00DD4AA3"/>
    <w:rsid w:val="00DD5346"/>
    <w:rsid w:val="00DD5495"/>
    <w:rsid w:val="00DD550C"/>
    <w:rsid w:val="00DD55E1"/>
    <w:rsid w:val="00DD5616"/>
    <w:rsid w:val="00DD578D"/>
    <w:rsid w:val="00DD5B46"/>
    <w:rsid w:val="00DD5E3A"/>
    <w:rsid w:val="00DD6041"/>
    <w:rsid w:val="00DD613F"/>
    <w:rsid w:val="00DD6232"/>
    <w:rsid w:val="00DD6630"/>
    <w:rsid w:val="00DD680F"/>
    <w:rsid w:val="00DD6999"/>
    <w:rsid w:val="00DD69A5"/>
    <w:rsid w:val="00DD6A89"/>
    <w:rsid w:val="00DD6BAC"/>
    <w:rsid w:val="00DD6C06"/>
    <w:rsid w:val="00DD6FDD"/>
    <w:rsid w:val="00DD733D"/>
    <w:rsid w:val="00DD76CC"/>
    <w:rsid w:val="00DD7725"/>
    <w:rsid w:val="00DD78F6"/>
    <w:rsid w:val="00DD7EE0"/>
    <w:rsid w:val="00DD7F9E"/>
    <w:rsid w:val="00DD7FB7"/>
    <w:rsid w:val="00DE00ED"/>
    <w:rsid w:val="00DE0110"/>
    <w:rsid w:val="00DE022A"/>
    <w:rsid w:val="00DE028B"/>
    <w:rsid w:val="00DE0531"/>
    <w:rsid w:val="00DE0781"/>
    <w:rsid w:val="00DE09CE"/>
    <w:rsid w:val="00DE0F93"/>
    <w:rsid w:val="00DE1053"/>
    <w:rsid w:val="00DE1423"/>
    <w:rsid w:val="00DE1626"/>
    <w:rsid w:val="00DE170C"/>
    <w:rsid w:val="00DE171A"/>
    <w:rsid w:val="00DE1CA9"/>
    <w:rsid w:val="00DE1E4D"/>
    <w:rsid w:val="00DE2040"/>
    <w:rsid w:val="00DE20F0"/>
    <w:rsid w:val="00DE21F0"/>
    <w:rsid w:val="00DE21FE"/>
    <w:rsid w:val="00DE2250"/>
    <w:rsid w:val="00DE2273"/>
    <w:rsid w:val="00DE2283"/>
    <w:rsid w:val="00DE24B1"/>
    <w:rsid w:val="00DE25E7"/>
    <w:rsid w:val="00DE2B15"/>
    <w:rsid w:val="00DE2D54"/>
    <w:rsid w:val="00DE2DC8"/>
    <w:rsid w:val="00DE2F16"/>
    <w:rsid w:val="00DE30EC"/>
    <w:rsid w:val="00DE3296"/>
    <w:rsid w:val="00DE3304"/>
    <w:rsid w:val="00DE358A"/>
    <w:rsid w:val="00DE35CA"/>
    <w:rsid w:val="00DE3807"/>
    <w:rsid w:val="00DE3D91"/>
    <w:rsid w:val="00DE3E30"/>
    <w:rsid w:val="00DE45D8"/>
    <w:rsid w:val="00DE465C"/>
    <w:rsid w:val="00DE468B"/>
    <w:rsid w:val="00DE46C7"/>
    <w:rsid w:val="00DE46EC"/>
    <w:rsid w:val="00DE4AB8"/>
    <w:rsid w:val="00DE4C85"/>
    <w:rsid w:val="00DE4D05"/>
    <w:rsid w:val="00DE4FDA"/>
    <w:rsid w:val="00DE50A9"/>
    <w:rsid w:val="00DE51B8"/>
    <w:rsid w:val="00DE561A"/>
    <w:rsid w:val="00DE5915"/>
    <w:rsid w:val="00DE5B51"/>
    <w:rsid w:val="00DE5C04"/>
    <w:rsid w:val="00DE5CC3"/>
    <w:rsid w:val="00DE5E14"/>
    <w:rsid w:val="00DE5FE4"/>
    <w:rsid w:val="00DE6020"/>
    <w:rsid w:val="00DE61F2"/>
    <w:rsid w:val="00DE6239"/>
    <w:rsid w:val="00DE6260"/>
    <w:rsid w:val="00DE66CE"/>
    <w:rsid w:val="00DE69A9"/>
    <w:rsid w:val="00DE69CE"/>
    <w:rsid w:val="00DE6B50"/>
    <w:rsid w:val="00DE6F16"/>
    <w:rsid w:val="00DE7176"/>
    <w:rsid w:val="00DE720D"/>
    <w:rsid w:val="00DE728D"/>
    <w:rsid w:val="00DE753D"/>
    <w:rsid w:val="00DE762F"/>
    <w:rsid w:val="00DE7882"/>
    <w:rsid w:val="00DE78AA"/>
    <w:rsid w:val="00DE79A2"/>
    <w:rsid w:val="00DE7B2A"/>
    <w:rsid w:val="00DE7D3B"/>
    <w:rsid w:val="00DE7E80"/>
    <w:rsid w:val="00DE7F66"/>
    <w:rsid w:val="00DF024A"/>
    <w:rsid w:val="00DF0374"/>
    <w:rsid w:val="00DF04C1"/>
    <w:rsid w:val="00DF05EA"/>
    <w:rsid w:val="00DF074F"/>
    <w:rsid w:val="00DF0A62"/>
    <w:rsid w:val="00DF0B4A"/>
    <w:rsid w:val="00DF0F0E"/>
    <w:rsid w:val="00DF0F5D"/>
    <w:rsid w:val="00DF0F73"/>
    <w:rsid w:val="00DF0F78"/>
    <w:rsid w:val="00DF1616"/>
    <w:rsid w:val="00DF1629"/>
    <w:rsid w:val="00DF1911"/>
    <w:rsid w:val="00DF1957"/>
    <w:rsid w:val="00DF1A05"/>
    <w:rsid w:val="00DF1BBD"/>
    <w:rsid w:val="00DF1C52"/>
    <w:rsid w:val="00DF1D04"/>
    <w:rsid w:val="00DF1E8C"/>
    <w:rsid w:val="00DF21F5"/>
    <w:rsid w:val="00DF23D2"/>
    <w:rsid w:val="00DF2402"/>
    <w:rsid w:val="00DF2702"/>
    <w:rsid w:val="00DF2885"/>
    <w:rsid w:val="00DF2A65"/>
    <w:rsid w:val="00DF2A9A"/>
    <w:rsid w:val="00DF2A9C"/>
    <w:rsid w:val="00DF2CA9"/>
    <w:rsid w:val="00DF2DB4"/>
    <w:rsid w:val="00DF2EDB"/>
    <w:rsid w:val="00DF305E"/>
    <w:rsid w:val="00DF336F"/>
    <w:rsid w:val="00DF3456"/>
    <w:rsid w:val="00DF3AEF"/>
    <w:rsid w:val="00DF3AF4"/>
    <w:rsid w:val="00DF42DB"/>
    <w:rsid w:val="00DF4541"/>
    <w:rsid w:val="00DF458E"/>
    <w:rsid w:val="00DF46ED"/>
    <w:rsid w:val="00DF485A"/>
    <w:rsid w:val="00DF48AB"/>
    <w:rsid w:val="00DF4A1E"/>
    <w:rsid w:val="00DF4ED0"/>
    <w:rsid w:val="00DF4ED5"/>
    <w:rsid w:val="00DF4F99"/>
    <w:rsid w:val="00DF503E"/>
    <w:rsid w:val="00DF5293"/>
    <w:rsid w:val="00DF5296"/>
    <w:rsid w:val="00DF5893"/>
    <w:rsid w:val="00DF590F"/>
    <w:rsid w:val="00DF5FA9"/>
    <w:rsid w:val="00DF6131"/>
    <w:rsid w:val="00DF6298"/>
    <w:rsid w:val="00DF6503"/>
    <w:rsid w:val="00DF65AC"/>
    <w:rsid w:val="00DF6924"/>
    <w:rsid w:val="00DF69E4"/>
    <w:rsid w:val="00DF6B87"/>
    <w:rsid w:val="00DF6F60"/>
    <w:rsid w:val="00DF705E"/>
    <w:rsid w:val="00DF7364"/>
    <w:rsid w:val="00DF73DF"/>
    <w:rsid w:val="00DF747A"/>
    <w:rsid w:val="00DF75FB"/>
    <w:rsid w:val="00DF79EF"/>
    <w:rsid w:val="00DF7BAB"/>
    <w:rsid w:val="00DF7EC8"/>
    <w:rsid w:val="00E00078"/>
    <w:rsid w:val="00E000DF"/>
    <w:rsid w:val="00E00192"/>
    <w:rsid w:val="00E003B2"/>
    <w:rsid w:val="00E007C0"/>
    <w:rsid w:val="00E00849"/>
    <w:rsid w:val="00E008C0"/>
    <w:rsid w:val="00E00B77"/>
    <w:rsid w:val="00E00EA2"/>
    <w:rsid w:val="00E00ED9"/>
    <w:rsid w:val="00E00F6D"/>
    <w:rsid w:val="00E01063"/>
    <w:rsid w:val="00E01349"/>
    <w:rsid w:val="00E0148B"/>
    <w:rsid w:val="00E0183A"/>
    <w:rsid w:val="00E018F8"/>
    <w:rsid w:val="00E01B38"/>
    <w:rsid w:val="00E01B75"/>
    <w:rsid w:val="00E01F73"/>
    <w:rsid w:val="00E02621"/>
    <w:rsid w:val="00E0268C"/>
    <w:rsid w:val="00E02715"/>
    <w:rsid w:val="00E02762"/>
    <w:rsid w:val="00E02961"/>
    <w:rsid w:val="00E02B42"/>
    <w:rsid w:val="00E02BB8"/>
    <w:rsid w:val="00E02BBD"/>
    <w:rsid w:val="00E02E3F"/>
    <w:rsid w:val="00E02FC7"/>
    <w:rsid w:val="00E02FCB"/>
    <w:rsid w:val="00E03259"/>
    <w:rsid w:val="00E03502"/>
    <w:rsid w:val="00E03759"/>
    <w:rsid w:val="00E03799"/>
    <w:rsid w:val="00E03982"/>
    <w:rsid w:val="00E03AB7"/>
    <w:rsid w:val="00E03F01"/>
    <w:rsid w:val="00E03FB3"/>
    <w:rsid w:val="00E046FB"/>
    <w:rsid w:val="00E04714"/>
    <w:rsid w:val="00E047A8"/>
    <w:rsid w:val="00E04DD8"/>
    <w:rsid w:val="00E04E1B"/>
    <w:rsid w:val="00E04EC9"/>
    <w:rsid w:val="00E04F5B"/>
    <w:rsid w:val="00E050C4"/>
    <w:rsid w:val="00E0515E"/>
    <w:rsid w:val="00E05695"/>
    <w:rsid w:val="00E05DB1"/>
    <w:rsid w:val="00E061E0"/>
    <w:rsid w:val="00E0620E"/>
    <w:rsid w:val="00E063CB"/>
    <w:rsid w:val="00E06485"/>
    <w:rsid w:val="00E06856"/>
    <w:rsid w:val="00E06C71"/>
    <w:rsid w:val="00E07A29"/>
    <w:rsid w:val="00E07A8D"/>
    <w:rsid w:val="00E07AE3"/>
    <w:rsid w:val="00E07B60"/>
    <w:rsid w:val="00E07D20"/>
    <w:rsid w:val="00E07D5A"/>
    <w:rsid w:val="00E100B1"/>
    <w:rsid w:val="00E1022E"/>
    <w:rsid w:val="00E1026E"/>
    <w:rsid w:val="00E1044F"/>
    <w:rsid w:val="00E1050A"/>
    <w:rsid w:val="00E10588"/>
    <w:rsid w:val="00E106A0"/>
    <w:rsid w:val="00E10764"/>
    <w:rsid w:val="00E10B77"/>
    <w:rsid w:val="00E10C6B"/>
    <w:rsid w:val="00E110EB"/>
    <w:rsid w:val="00E11114"/>
    <w:rsid w:val="00E111EA"/>
    <w:rsid w:val="00E11595"/>
    <w:rsid w:val="00E11687"/>
    <w:rsid w:val="00E116CB"/>
    <w:rsid w:val="00E1179D"/>
    <w:rsid w:val="00E1181A"/>
    <w:rsid w:val="00E1197D"/>
    <w:rsid w:val="00E11C3A"/>
    <w:rsid w:val="00E11CCB"/>
    <w:rsid w:val="00E11D1B"/>
    <w:rsid w:val="00E11D3F"/>
    <w:rsid w:val="00E11E12"/>
    <w:rsid w:val="00E123DB"/>
    <w:rsid w:val="00E1250D"/>
    <w:rsid w:val="00E12AB7"/>
    <w:rsid w:val="00E12B6C"/>
    <w:rsid w:val="00E12DB1"/>
    <w:rsid w:val="00E12E08"/>
    <w:rsid w:val="00E12E55"/>
    <w:rsid w:val="00E12EC8"/>
    <w:rsid w:val="00E13289"/>
    <w:rsid w:val="00E134BC"/>
    <w:rsid w:val="00E135E9"/>
    <w:rsid w:val="00E137D2"/>
    <w:rsid w:val="00E13922"/>
    <w:rsid w:val="00E13B06"/>
    <w:rsid w:val="00E13CA0"/>
    <w:rsid w:val="00E13D52"/>
    <w:rsid w:val="00E13E90"/>
    <w:rsid w:val="00E14119"/>
    <w:rsid w:val="00E141B3"/>
    <w:rsid w:val="00E142CF"/>
    <w:rsid w:val="00E1435F"/>
    <w:rsid w:val="00E144FF"/>
    <w:rsid w:val="00E147F1"/>
    <w:rsid w:val="00E14950"/>
    <w:rsid w:val="00E14C14"/>
    <w:rsid w:val="00E14D16"/>
    <w:rsid w:val="00E15351"/>
    <w:rsid w:val="00E15532"/>
    <w:rsid w:val="00E15537"/>
    <w:rsid w:val="00E158B8"/>
    <w:rsid w:val="00E15B81"/>
    <w:rsid w:val="00E16014"/>
    <w:rsid w:val="00E160F5"/>
    <w:rsid w:val="00E1639B"/>
    <w:rsid w:val="00E16462"/>
    <w:rsid w:val="00E16513"/>
    <w:rsid w:val="00E16682"/>
    <w:rsid w:val="00E167D1"/>
    <w:rsid w:val="00E16919"/>
    <w:rsid w:val="00E16BBB"/>
    <w:rsid w:val="00E16BF9"/>
    <w:rsid w:val="00E16FFD"/>
    <w:rsid w:val="00E170D4"/>
    <w:rsid w:val="00E170DD"/>
    <w:rsid w:val="00E1723C"/>
    <w:rsid w:val="00E1739C"/>
    <w:rsid w:val="00E17613"/>
    <w:rsid w:val="00E17867"/>
    <w:rsid w:val="00E17A25"/>
    <w:rsid w:val="00E17CB0"/>
    <w:rsid w:val="00E17CD4"/>
    <w:rsid w:val="00E17E72"/>
    <w:rsid w:val="00E17ED8"/>
    <w:rsid w:val="00E17FBB"/>
    <w:rsid w:val="00E20257"/>
    <w:rsid w:val="00E2026B"/>
    <w:rsid w:val="00E202D6"/>
    <w:rsid w:val="00E2035E"/>
    <w:rsid w:val="00E203A2"/>
    <w:rsid w:val="00E206D3"/>
    <w:rsid w:val="00E2074B"/>
    <w:rsid w:val="00E207B0"/>
    <w:rsid w:val="00E20805"/>
    <w:rsid w:val="00E208F9"/>
    <w:rsid w:val="00E20B5F"/>
    <w:rsid w:val="00E20D4E"/>
    <w:rsid w:val="00E20EF8"/>
    <w:rsid w:val="00E2132A"/>
    <w:rsid w:val="00E21465"/>
    <w:rsid w:val="00E21678"/>
    <w:rsid w:val="00E222A7"/>
    <w:rsid w:val="00E22335"/>
    <w:rsid w:val="00E22481"/>
    <w:rsid w:val="00E22489"/>
    <w:rsid w:val="00E2264C"/>
    <w:rsid w:val="00E227BB"/>
    <w:rsid w:val="00E2280C"/>
    <w:rsid w:val="00E2296E"/>
    <w:rsid w:val="00E22A54"/>
    <w:rsid w:val="00E22E4D"/>
    <w:rsid w:val="00E22F01"/>
    <w:rsid w:val="00E23288"/>
    <w:rsid w:val="00E2379E"/>
    <w:rsid w:val="00E23CC0"/>
    <w:rsid w:val="00E23F71"/>
    <w:rsid w:val="00E24235"/>
    <w:rsid w:val="00E24495"/>
    <w:rsid w:val="00E245A1"/>
    <w:rsid w:val="00E24767"/>
    <w:rsid w:val="00E24B91"/>
    <w:rsid w:val="00E24E2B"/>
    <w:rsid w:val="00E24E64"/>
    <w:rsid w:val="00E24F2B"/>
    <w:rsid w:val="00E24F4D"/>
    <w:rsid w:val="00E250A1"/>
    <w:rsid w:val="00E250C4"/>
    <w:rsid w:val="00E25339"/>
    <w:rsid w:val="00E254EB"/>
    <w:rsid w:val="00E2563B"/>
    <w:rsid w:val="00E25817"/>
    <w:rsid w:val="00E25909"/>
    <w:rsid w:val="00E25AA8"/>
    <w:rsid w:val="00E25DD3"/>
    <w:rsid w:val="00E262E6"/>
    <w:rsid w:val="00E266AC"/>
    <w:rsid w:val="00E26778"/>
    <w:rsid w:val="00E26983"/>
    <w:rsid w:val="00E26F25"/>
    <w:rsid w:val="00E270E9"/>
    <w:rsid w:val="00E27180"/>
    <w:rsid w:val="00E27954"/>
    <w:rsid w:val="00E279DD"/>
    <w:rsid w:val="00E27B85"/>
    <w:rsid w:val="00E30190"/>
    <w:rsid w:val="00E30346"/>
    <w:rsid w:val="00E30373"/>
    <w:rsid w:val="00E303CD"/>
    <w:rsid w:val="00E303CE"/>
    <w:rsid w:val="00E304FD"/>
    <w:rsid w:val="00E30759"/>
    <w:rsid w:val="00E30863"/>
    <w:rsid w:val="00E30E80"/>
    <w:rsid w:val="00E30E86"/>
    <w:rsid w:val="00E30ECA"/>
    <w:rsid w:val="00E30F07"/>
    <w:rsid w:val="00E3117B"/>
    <w:rsid w:val="00E3139F"/>
    <w:rsid w:val="00E313B3"/>
    <w:rsid w:val="00E31709"/>
    <w:rsid w:val="00E31A04"/>
    <w:rsid w:val="00E31CA8"/>
    <w:rsid w:val="00E31D3F"/>
    <w:rsid w:val="00E31DC7"/>
    <w:rsid w:val="00E3205C"/>
    <w:rsid w:val="00E320DD"/>
    <w:rsid w:val="00E32171"/>
    <w:rsid w:val="00E32225"/>
    <w:rsid w:val="00E32306"/>
    <w:rsid w:val="00E325A1"/>
    <w:rsid w:val="00E32708"/>
    <w:rsid w:val="00E328EB"/>
    <w:rsid w:val="00E32CB7"/>
    <w:rsid w:val="00E32DA3"/>
    <w:rsid w:val="00E32ECE"/>
    <w:rsid w:val="00E32F4F"/>
    <w:rsid w:val="00E33164"/>
    <w:rsid w:val="00E33295"/>
    <w:rsid w:val="00E33403"/>
    <w:rsid w:val="00E334B8"/>
    <w:rsid w:val="00E3362B"/>
    <w:rsid w:val="00E33645"/>
    <w:rsid w:val="00E3366D"/>
    <w:rsid w:val="00E33C8F"/>
    <w:rsid w:val="00E33D7C"/>
    <w:rsid w:val="00E33FD9"/>
    <w:rsid w:val="00E34202"/>
    <w:rsid w:val="00E342FA"/>
    <w:rsid w:val="00E3440C"/>
    <w:rsid w:val="00E34EE6"/>
    <w:rsid w:val="00E34EEA"/>
    <w:rsid w:val="00E34F02"/>
    <w:rsid w:val="00E35021"/>
    <w:rsid w:val="00E35126"/>
    <w:rsid w:val="00E35192"/>
    <w:rsid w:val="00E35489"/>
    <w:rsid w:val="00E355AA"/>
    <w:rsid w:val="00E35983"/>
    <w:rsid w:val="00E35AF7"/>
    <w:rsid w:val="00E35B2F"/>
    <w:rsid w:val="00E35CFB"/>
    <w:rsid w:val="00E35F62"/>
    <w:rsid w:val="00E35FF7"/>
    <w:rsid w:val="00E360CB"/>
    <w:rsid w:val="00E3626D"/>
    <w:rsid w:val="00E362BC"/>
    <w:rsid w:val="00E362E3"/>
    <w:rsid w:val="00E3655B"/>
    <w:rsid w:val="00E3658F"/>
    <w:rsid w:val="00E365D5"/>
    <w:rsid w:val="00E36633"/>
    <w:rsid w:val="00E366B3"/>
    <w:rsid w:val="00E36836"/>
    <w:rsid w:val="00E36956"/>
    <w:rsid w:val="00E36EA6"/>
    <w:rsid w:val="00E36F48"/>
    <w:rsid w:val="00E371E7"/>
    <w:rsid w:val="00E373EE"/>
    <w:rsid w:val="00E377E6"/>
    <w:rsid w:val="00E3781D"/>
    <w:rsid w:val="00E378C6"/>
    <w:rsid w:val="00E37A17"/>
    <w:rsid w:val="00E37A74"/>
    <w:rsid w:val="00E37EA4"/>
    <w:rsid w:val="00E37F70"/>
    <w:rsid w:val="00E40735"/>
    <w:rsid w:val="00E4079C"/>
    <w:rsid w:val="00E4084E"/>
    <w:rsid w:val="00E41119"/>
    <w:rsid w:val="00E413ED"/>
    <w:rsid w:val="00E4148B"/>
    <w:rsid w:val="00E414F0"/>
    <w:rsid w:val="00E417D7"/>
    <w:rsid w:val="00E4181D"/>
    <w:rsid w:val="00E41959"/>
    <w:rsid w:val="00E41AAE"/>
    <w:rsid w:val="00E41ABA"/>
    <w:rsid w:val="00E41D0B"/>
    <w:rsid w:val="00E41E42"/>
    <w:rsid w:val="00E41E66"/>
    <w:rsid w:val="00E421A8"/>
    <w:rsid w:val="00E425A6"/>
    <w:rsid w:val="00E426F5"/>
    <w:rsid w:val="00E42716"/>
    <w:rsid w:val="00E4289A"/>
    <w:rsid w:val="00E42B57"/>
    <w:rsid w:val="00E42C34"/>
    <w:rsid w:val="00E42C38"/>
    <w:rsid w:val="00E42FA9"/>
    <w:rsid w:val="00E42FBE"/>
    <w:rsid w:val="00E43057"/>
    <w:rsid w:val="00E432E9"/>
    <w:rsid w:val="00E43948"/>
    <w:rsid w:val="00E43AE5"/>
    <w:rsid w:val="00E43AF2"/>
    <w:rsid w:val="00E43C65"/>
    <w:rsid w:val="00E43D49"/>
    <w:rsid w:val="00E443B0"/>
    <w:rsid w:val="00E44853"/>
    <w:rsid w:val="00E44B57"/>
    <w:rsid w:val="00E44B89"/>
    <w:rsid w:val="00E4501E"/>
    <w:rsid w:val="00E450F5"/>
    <w:rsid w:val="00E4515F"/>
    <w:rsid w:val="00E45209"/>
    <w:rsid w:val="00E45217"/>
    <w:rsid w:val="00E454B9"/>
    <w:rsid w:val="00E45589"/>
    <w:rsid w:val="00E455C5"/>
    <w:rsid w:val="00E456CA"/>
    <w:rsid w:val="00E458DC"/>
    <w:rsid w:val="00E458F1"/>
    <w:rsid w:val="00E45A88"/>
    <w:rsid w:val="00E45AAF"/>
    <w:rsid w:val="00E45D7A"/>
    <w:rsid w:val="00E45FED"/>
    <w:rsid w:val="00E46281"/>
    <w:rsid w:val="00E463B7"/>
    <w:rsid w:val="00E4646E"/>
    <w:rsid w:val="00E464B0"/>
    <w:rsid w:val="00E46542"/>
    <w:rsid w:val="00E465EF"/>
    <w:rsid w:val="00E46618"/>
    <w:rsid w:val="00E468B6"/>
    <w:rsid w:val="00E468C7"/>
    <w:rsid w:val="00E4694B"/>
    <w:rsid w:val="00E46A52"/>
    <w:rsid w:val="00E46B6E"/>
    <w:rsid w:val="00E470A6"/>
    <w:rsid w:val="00E470B0"/>
    <w:rsid w:val="00E471A3"/>
    <w:rsid w:val="00E4745F"/>
    <w:rsid w:val="00E47696"/>
    <w:rsid w:val="00E47766"/>
    <w:rsid w:val="00E477D0"/>
    <w:rsid w:val="00E47BC8"/>
    <w:rsid w:val="00E47DFA"/>
    <w:rsid w:val="00E47FDE"/>
    <w:rsid w:val="00E5038A"/>
    <w:rsid w:val="00E504C4"/>
    <w:rsid w:val="00E505D3"/>
    <w:rsid w:val="00E50845"/>
    <w:rsid w:val="00E5089C"/>
    <w:rsid w:val="00E508E1"/>
    <w:rsid w:val="00E50C11"/>
    <w:rsid w:val="00E50CA7"/>
    <w:rsid w:val="00E50D17"/>
    <w:rsid w:val="00E50D30"/>
    <w:rsid w:val="00E511DC"/>
    <w:rsid w:val="00E511ED"/>
    <w:rsid w:val="00E51223"/>
    <w:rsid w:val="00E512DB"/>
    <w:rsid w:val="00E51301"/>
    <w:rsid w:val="00E515C9"/>
    <w:rsid w:val="00E518DA"/>
    <w:rsid w:val="00E519C9"/>
    <w:rsid w:val="00E51CE6"/>
    <w:rsid w:val="00E51E78"/>
    <w:rsid w:val="00E520BB"/>
    <w:rsid w:val="00E52161"/>
    <w:rsid w:val="00E52364"/>
    <w:rsid w:val="00E52605"/>
    <w:rsid w:val="00E52710"/>
    <w:rsid w:val="00E5271A"/>
    <w:rsid w:val="00E52CCB"/>
    <w:rsid w:val="00E5312B"/>
    <w:rsid w:val="00E53555"/>
    <w:rsid w:val="00E5369F"/>
    <w:rsid w:val="00E53A63"/>
    <w:rsid w:val="00E53BC7"/>
    <w:rsid w:val="00E53C7C"/>
    <w:rsid w:val="00E54233"/>
    <w:rsid w:val="00E543BD"/>
    <w:rsid w:val="00E5454A"/>
    <w:rsid w:val="00E5467E"/>
    <w:rsid w:val="00E54735"/>
    <w:rsid w:val="00E54AB1"/>
    <w:rsid w:val="00E54C9B"/>
    <w:rsid w:val="00E54D77"/>
    <w:rsid w:val="00E55005"/>
    <w:rsid w:val="00E55135"/>
    <w:rsid w:val="00E55233"/>
    <w:rsid w:val="00E552FD"/>
    <w:rsid w:val="00E5532E"/>
    <w:rsid w:val="00E554D1"/>
    <w:rsid w:val="00E5551B"/>
    <w:rsid w:val="00E558F3"/>
    <w:rsid w:val="00E55981"/>
    <w:rsid w:val="00E55C4A"/>
    <w:rsid w:val="00E55F40"/>
    <w:rsid w:val="00E5620A"/>
    <w:rsid w:val="00E56527"/>
    <w:rsid w:val="00E56932"/>
    <w:rsid w:val="00E56DAB"/>
    <w:rsid w:val="00E56EE4"/>
    <w:rsid w:val="00E56F41"/>
    <w:rsid w:val="00E56F92"/>
    <w:rsid w:val="00E57094"/>
    <w:rsid w:val="00E5740B"/>
    <w:rsid w:val="00E576A2"/>
    <w:rsid w:val="00E57A34"/>
    <w:rsid w:val="00E57B0C"/>
    <w:rsid w:val="00E57B18"/>
    <w:rsid w:val="00E57B99"/>
    <w:rsid w:val="00E57C19"/>
    <w:rsid w:val="00E57DB5"/>
    <w:rsid w:val="00E57DB8"/>
    <w:rsid w:val="00E57E7A"/>
    <w:rsid w:val="00E600E5"/>
    <w:rsid w:val="00E6014F"/>
    <w:rsid w:val="00E6020E"/>
    <w:rsid w:val="00E6060A"/>
    <w:rsid w:val="00E607F3"/>
    <w:rsid w:val="00E609F0"/>
    <w:rsid w:val="00E60C6C"/>
    <w:rsid w:val="00E60DF3"/>
    <w:rsid w:val="00E61088"/>
    <w:rsid w:val="00E615F2"/>
    <w:rsid w:val="00E61689"/>
    <w:rsid w:val="00E61A17"/>
    <w:rsid w:val="00E61A59"/>
    <w:rsid w:val="00E61E06"/>
    <w:rsid w:val="00E61F1E"/>
    <w:rsid w:val="00E622A9"/>
    <w:rsid w:val="00E6259E"/>
    <w:rsid w:val="00E626DD"/>
    <w:rsid w:val="00E62B5D"/>
    <w:rsid w:val="00E62DDB"/>
    <w:rsid w:val="00E6314B"/>
    <w:rsid w:val="00E63171"/>
    <w:rsid w:val="00E635F8"/>
    <w:rsid w:val="00E63600"/>
    <w:rsid w:val="00E63636"/>
    <w:rsid w:val="00E636C8"/>
    <w:rsid w:val="00E637D8"/>
    <w:rsid w:val="00E6389D"/>
    <w:rsid w:val="00E63977"/>
    <w:rsid w:val="00E63C20"/>
    <w:rsid w:val="00E63F47"/>
    <w:rsid w:val="00E63F6D"/>
    <w:rsid w:val="00E63F8A"/>
    <w:rsid w:val="00E6416A"/>
    <w:rsid w:val="00E64280"/>
    <w:rsid w:val="00E6436C"/>
    <w:rsid w:val="00E643E8"/>
    <w:rsid w:val="00E645BD"/>
    <w:rsid w:val="00E64731"/>
    <w:rsid w:val="00E64791"/>
    <w:rsid w:val="00E64921"/>
    <w:rsid w:val="00E64AE8"/>
    <w:rsid w:val="00E650A0"/>
    <w:rsid w:val="00E65236"/>
    <w:rsid w:val="00E6528C"/>
    <w:rsid w:val="00E65489"/>
    <w:rsid w:val="00E65777"/>
    <w:rsid w:val="00E65948"/>
    <w:rsid w:val="00E65A7B"/>
    <w:rsid w:val="00E65BDC"/>
    <w:rsid w:val="00E65C3F"/>
    <w:rsid w:val="00E65CF2"/>
    <w:rsid w:val="00E65D70"/>
    <w:rsid w:val="00E65ECC"/>
    <w:rsid w:val="00E66448"/>
    <w:rsid w:val="00E66537"/>
    <w:rsid w:val="00E66539"/>
    <w:rsid w:val="00E66B5F"/>
    <w:rsid w:val="00E66B92"/>
    <w:rsid w:val="00E66BB8"/>
    <w:rsid w:val="00E66C8B"/>
    <w:rsid w:val="00E66F87"/>
    <w:rsid w:val="00E67274"/>
    <w:rsid w:val="00E6733E"/>
    <w:rsid w:val="00E6738A"/>
    <w:rsid w:val="00E67470"/>
    <w:rsid w:val="00E6777D"/>
    <w:rsid w:val="00E6785A"/>
    <w:rsid w:val="00E678C7"/>
    <w:rsid w:val="00E67AD0"/>
    <w:rsid w:val="00E67C9A"/>
    <w:rsid w:val="00E67CC2"/>
    <w:rsid w:val="00E70032"/>
    <w:rsid w:val="00E70328"/>
    <w:rsid w:val="00E70849"/>
    <w:rsid w:val="00E70A7C"/>
    <w:rsid w:val="00E70C76"/>
    <w:rsid w:val="00E70DC0"/>
    <w:rsid w:val="00E70F69"/>
    <w:rsid w:val="00E710B4"/>
    <w:rsid w:val="00E71304"/>
    <w:rsid w:val="00E7166B"/>
    <w:rsid w:val="00E716E8"/>
    <w:rsid w:val="00E7177F"/>
    <w:rsid w:val="00E718A2"/>
    <w:rsid w:val="00E72220"/>
    <w:rsid w:val="00E726D2"/>
    <w:rsid w:val="00E72835"/>
    <w:rsid w:val="00E72AD0"/>
    <w:rsid w:val="00E72B9B"/>
    <w:rsid w:val="00E72BD3"/>
    <w:rsid w:val="00E72DE2"/>
    <w:rsid w:val="00E72F4C"/>
    <w:rsid w:val="00E72FA8"/>
    <w:rsid w:val="00E730E9"/>
    <w:rsid w:val="00E732C7"/>
    <w:rsid w:val="00E7332B"/>
    <w:rsid w:val="00E7366E"/>
    <w:rsid w:val="00E7376F"/>
    <w:rsid w:val="00E73893"/>
    <w:rsid w:val="00E73BF0"/>
    <w:rsid w:val="00E73C13"/>
    <w:rsid w:val="00E73CD3"/>
    <w:rsid w:val="00E73CE3"/>
    <w:rsid w:val="00E73EAD"/>
    <w:rsid w:val="00E742BB"/>
    <w:rsid w:val="00E749C0"/>
    <w:rsid w:val="00E74BC9"/>
    <w:rsid w:val="00E74C09"/>
    <w:rsid w:val="00E74DBA"/>
    <w:rsid w:val="00E74FB3"/>
    <w:rsid w:val="00E750C8"/>
    <w:rsid w:val="00E752EB"/>
    <w:rsid w:val="00E75EEB"/>
    <w:rsid w:val="00E76033"/>
    <w:rsid w:val="00E76059"/>
    <w:rsid w:val="00E76087"/>
    <w:rsid w:val="00E760F3"/>
    <w:rsid w:val="00E76125"/>
    <w:rsid w:val="00E763D2"/>
    <w:rsid w:val="00E76582"/>
    <w:rsid w:val="00E76696"/>
    <w:rsid w:val="00E766A0"/>
    <w:rsid w:val="00E76CB8"/>
    <w:rsid w:val="00E76CF0"/>
    <w:rsid w:val="00E77052"/>
    <w:rsid w:val="00E77119"/>
    <w:rsid w:val="00E77202"/>
    <w:rsid w:val="00E77205"/>
    <w:rsid w:val="00E77581"/>
    <w:rsid w:val="00E775A7"/>
    <w:rsid w:val="00E77802"/>
    <w:rsid w:val="00E77972"/>
    <w:rsid w:val="00E779F9"/>
    <w:rsid w:val="00E77E36"/>
    <w:rsid w:val="00E77EBD"/>
    <w:rsid w:val="00E77F70"/>
    <w:rsid w:val="00E77F80"/>
    <w:rsid w:val="00E77F9B"/>
    <w:rsid w:val="00E77FF1"/>
    <w:rsid w:val="00E80041"/>
    <w:rsid w:val="00E800B5"/>
    <w:rsid w:val="00E80294"/>
    <w:rsid w:val="00E80731"/>
    <w:rsid w:val="00E80A86"/>
    <w:rsid w:val="00E80B8C"/>
    <w:rsid w:val="00E80BAD"/>
    <w:rsid w:val="00E80D0F"/>
    <w:rsid w:val="00E80E79"/>
    <w:rsid w:val="00E80F35"/>
    <w:rsid w:val="00E80F3E"/>
    <w:rsid w:val="00E80F7C"/>
    <w:rsid w:val="00E80F9C"/>
    <w:rsid w:val="00E811EA"/>
    <w:rsid w:val="00E8133E"/>
    <w:rsid w:val="00E81469"/>
    <w:rsid w:val="00E81517"/>
    <w:rsid w:val="00E8166B"/>
    <w:rsid w:val="00E81907"/>
    <w:rsid w:val="00E81AF4"/>
    <w:rsid w:val="00E8240A"/>
    <w:rsid w:val="00E827AA"/>
    <w:rsid w:val="00E82A6E"/>
    <w:rsid w:val="00E82B4B"/>
    <w:rsid w:val="00E82ECB"/>
    <w:rsid w:val="00E832F2"/>
    <w:rsid w:val="00E83316"/>
    <w:rsid w:val="00E83663"/>
    <w:rsid w:val="00E837C7"/>
    <w:rsid w:val="00E83B03"/>
    <w:rsid w:val="00E83CF5"/>
    <w:rsid w:val="00E83DB9"/>
    <w:rsid w:val="00E83F65"/>
    <w:rsid w:val="00E83FCF"/>
    <w:rsid w:val="00E84068"/>
    <w:rsid w:val="00E84211"/>
    <w:rsid w:val="00E842B1"/>
    <w:rsid w:val="00E84CE7"/>
    <w:rsid w:val="00E84FA5"/>
    <w:rsid w:val="00E85046"/>
    <w:rsid w:val="00E850CB"/>
    <w:rsid w:val="00E850D1"/>
    <w:rsid w:val="00E851AF"/>
    <w:rsid w:val="00E852CA"/>
    <w:rsid w:val="00E85677"/>
    <w:rsid w:val="00E85765"/>
    <w:rsid w:val="00E858E6"/>
    <w:rsid w:val="00E859D5"/>
    <w:rsid w:val="00E85B25"/>
    <w:rsid w:val="00E85CF2"/>
    <w:rsid w:val="00E85E0D"/>
    <w:rsid w:val="00E85E97"/>
    <w:rsid w:val="00E86008"/>
    <w:rsid w:val="00E861A0"/>
    <w:rsid w:val="00E86274"/>
    <w:rsid w:val="00E86371"/>
    <w:rsid w:val="00E866EF"/>
    <w:rsid w:val="00E869B3"/>
    <w:rsid w:val="00E86C6F"/>
    <w:rsid w:val="00E86CB8"/>
    <w:rsid w:val="00E86CDB"/>
    <w:rsid w:val="00E86EBD"/>
    <w:rsid w:val="00E86EEF"/>
    <w:rsid w:val="00E86EFC"/>
    <w:rsid w:val="00E8710F"/>
    <w:rsid w:val="00E87458"/>
    <w:rsid w:val="00E87471"/>
    <w:rsid w:val="00E87655"/>
    <w:rsid w:val="00E876C4"/>
    <w:rsid w:val="00E87C6C"/>
    <w:rsid w:val="00E87F86"/>
    <w:rsid w:val="00E901EF"/>
    <w:rsid w:val="00E9021E"/>
    <w:rsid w:val="00E90742"/>
    <w:rsid w:val="00E90E6C"/>
    <w:rsid w:val="00E911D0"/>
    <w:rsid w:val="00E9161C"/>
    <w:rsid w:val="00E91690"/>
    <w:rsid w:val="00E916D1"/>
    <w:rsid w:val="00E917B4"/>
    <w:rsid w:val="00E91A23"/>
    <w:rsid w:val="00E91EFE"/>
    <w:rsid w:val="00E924EB"/>
    <w:rsid w:val="00E92815"/>
    <w:rsid w:val="00E92A6C"/>
    <w:rsid w:val="00E92CE4"/>
    <w:rsid w:val="00E93138"/>
    <w:rsid w:val="00E933EA"/>
    <w:rsid w:val="00E937A3"/>
    <w:rsid w:val="00E938ED"/>
    <w:rsid w:val="00E93A51"/>
    <w:rsid w:val="00E93D69"/>
    <w:rsid w:val="00E94825"/>
    <w:rsid w:val="00E94FE2"/>
    <w:rsid w:val="00E95021"/>
    <w:rsid w:val="00E9530C"/>
    <w:rsid w:val="00E955F8"/>
    <w:rsid w:val="00E95773"/>
    <w:rsid w:val="00E958B1"/>
    <w:rsid w:val="00E9593C"/>
    <w:rsid w:val="00E959CC"/>
    <w:rsid w:val="00E95AE3"/>
    <w:rsid w:val="00E95BD4"/>
    <w:rsid w:val="00E95D5C"/>
    <w:rsid w:val="00E95E28"/>
    <w:rsid w:val="00E96013"/>
    <w:rsid w:val="00E9601B"/>
    <w:rsid w:val="00E964E1"/>
    <w:rsid w:val="00E967B4"/>
    <w:rsid w:val="00E96A18"/>
    <w:rsid w:val="00E96A4B"/>
    <w:rsid w:val="00E96AFD"/>
    <w:rsid w:val="00E96B85"/>
    <w:rsid w:val="00E96BC8"/>
    <w:rsid w:val="00E96BD2"/>
    <w:rsid w:val="00E96D66"/>
    <w:rsid w:val="00E96E8C"/>
    <w:rsid w:val="00E971C8"/>
    <w:rsid w:val="00E9727B"/>
    <w:rsid w:val="00E97650"/>
    <w:rsid w:val="00E97A04"/>
    <w:rsid w:val="00E97A19"/>
    <w:rsid w:val="00E97C8C"/>
    <w:rsid w:val="00EA0104"/>
    <w:rsid w:val="00EA02E2"/>
    <w:rsid w:val="00EA05E5"/>
    <w:rsid w:val="00EA062B"/>
    <w:rsid w:val="00EA06DF"/>
    <w:rsid w:val="00EA0E02"/>
    <w:rsid w:val="00EA0F1C"/>
    <w:rsid w:val="00EA0FA9"/>
    <w:rsid w:val="00EA0FFF"/>
    <w:rsid w:val="00EA108D"/>
    <w:rsid w:val="00EA10E9"/>
    <w:rsid w:val="00EA1172"/>
    <w:rsid w:val="00EA131E"/>
    <w:rsid w:val="00EA16D7"/>
    <w:rsid w:val="00EA1E60"/>
    <w:rsid w:val="00EA1EA9"/>
    <w:rsid w:val="00EA20E8"/>
    <w:rsid w:val="00EA2208"/>
    <w:rsid w:val="00EA2640"/>
    <w:rsid w:val="00EA2C1C"/>
    <w:rsid w:val="00EA2E4A"/>
    <w:rsid w:val="00EA2E7D"/>
    <w:rsid w:val="00EA3599"/>
    <w:rsid w:val="00EA3824"/>
    <w:rsid w:val="00EA3A11"/>
    <w:rsid w:val="00EA3B79"/>
    <w:rsid w:val="00EA3C3C"/>
    <w:rsid w:val="00EA3C58"/>
    <w:rsid w:val="00EA404A"/>
    <w:rsid w:val="00EA45C8"/>
    <w:rsid w:val="00EA45EB"/>
    <w:rsid w:val="00EA4826"/>
    <w:rsid w:val="00EA49F3"/>
    <w:rsid w:val="00EA4A57"/>
    <w:rsid w:val="00EA4B80"/>
    <w:rsid w:val="00EA4DA8"/>
    <w:rsid w:val="00EA506E"/>
    <w:rsid w:val="00EA50AC"/>
    <w:rsid w:val="00EA5103"/>
    <w:rsid w:val="00EA5275"/>
    <w:rsid w:val="00EA542A"/>
    <w:rsid w:val="00EA556B"/>
    <w:rsid w:val="00EA5751"/>
    <w:rsid w:val="00EA5BFF"/>
    <w:rsid w:val="00EA5E00"/>
    <w:rsid w:val="00EA6050"/>
    <w:rsid w:val="00EA608C"/>
    <w:rsid w:val="00EA6486"/>
    <w:rsid w:val="00EA65DB"/>
    <w:rsid w:val="00EA6797"/>
    <w:rsid w:val="00EA685B"/>
    <w:rsid w:val="00EA697C"/>
    <w:rsid w:val="00EA69C3"/>
    <w:rsid w:val="00EA6E16"/>
    <w:rsid w:val="00EA6FEE"/>
    <w:rsid w:val="00EA7022"/>
    <w:rsid w:val="00EA7053"/>
    <w:rsid w:val="00EA74FB"/>
    <w:rsid w:val="00EA75A1"/>
    <w:rsid w:val="00EA75A4"/>
    <w:rsid w:val="00EA7691"/>
    <w:rsid w:val="00EA76BC"/>
    <w:rsid w:val="00EA792C"/>
    <w:rsid w:val="00EA794C"/>
    <w:rsid w:val="00EA7BDF"/>
    <w:rsid w:val="00EA7E41"/>
    <w:rsid w:val="00EA7F61"/>
    <w:rsid w:val="00EB0046"/>
    <w:rsid w:val="00EB00F9"/>
    <w:rsid w:val="00EB0417"/>
    <w:rsid w:val="00EB0523"/>
    <w:rsid w:val="00EB0613"/>
    <w:rsid w:val="00EB0649"/>
    <w:rsid w:val="00EB07A1"/>
    <w:rsid w:val="00EB0D40"/>
    <w:rsid w:val="00EB0EBB"/>
    <w:rsid w:val="00EB10B6"/>
    <w:rsid w:val="00EB10CB"/>
    <w:rsid w:val="00EB11F4"/>
    <w:rsid w:val="00EB1473"/>
    <w:rsid w:val="00EB1676"/>
    <w:rsid w:val="00EB16EE"/>
    <w:rsid w:val="00EB1747"/>
    <w:rsid w:val="00EB185E"/>
    <w:rsid w:val="00EB198A"/>
    <w:rsid w:val="00EB1D2E"/>
    <w:rsid w:val="00EB1D74"/>
    <w:rsid w:val="00EB1E52"/>
    <w:rsid w:val="00EB1F87"/>
    <w:rsid w:val="00EB2621"/>
    <w:rsid w:val="00EB297C"/>
    <w:rsid w:val="00EB2A13"/>
    <w:rsid w:val="00EB2D27"/>
    <w:rsid w:val="00EB2D58"/>
    <w:rsid w:val="00EB3131"/>
    <w:rsid w:val="00EB3155"/>
    <w:rsid w:val="00EB3361"/>
    <w:rsid w:val="00EB352D"/>
    <w:rsid w:val="00EB3792"/>
    <w:rsid w:val="00EB37B4"/>
    <w:rsid w:val="00EB3B2A"/>
    <w:rsid w:val="00EB3B76"/>
    <w:rsid w:val="00EB3E9F"/>
    <w:rsid w:val="00EB4075"/>
    <w:rsid w:val="00EB4117"/>
    <w:rsid w:val="00EB423F"/>
    <w:rsid w:val="00EB435B"/>
    <w:rsid w:val="00EB4C84"/>
    <w:rsid w:val="00EB4E7B"/>
    <w:rsid w:val="00EB4ECF"/>
    <w:rsid w:val="00EB4FBF"/>
    <w:rsid w:val="00EB5697"/>
    <w:rsid w:val="00EB580B"/>
    <w:rsid w:val="00EB6097"/>
    <w:rsid w:val="00EB62E8"/>
    <w:rsid w:val="00EB6514"/>
    <w:rsid w:val="00EB68AE"/>
    <w:rsid w:val="00EB6960"/>
    <w:rsid w:val="00EB6B6B"/>
    <w:rsid w:val="00EB6C67"/>
    <w:rsid w:val="00EB6C9A"/>
    <w:rsid w:val="00EB71A9"/>
    <w:rsid w:val="00EB7603"/>
    <w:rsid w:val="00EB76A0"/>
    <w:rsid w:val="00EB7A10"/>
    <w:rsid w:val="00EB7ADA"/>
    <w:rsid w:val="00EB7B05"/>
    <w:rsid w:val="00EC02CB"/>
    <w:rsid w:val="00EC057C"/>
    <w:rsid w:val="00EC06C4"/>
    <w:rsid w:val="00EC0A93"/>
    <w:rsid w:val="00EC0CA3"/>
    <w:rsid w:val="00EC119F"/>
    <w:rsid w:val="00EC1484"/>
    <w:rsid w:val="00EC15CD"/>
    <w:rsid w:val="00EC1C37"/>
    <w:rsid w:val="00EC1DA3"/>
    <w:rsid w:val="00EC1F08"/>
    <w:rsid w:val="00EC20A2"/>
    <w:rsid w:val="00EC26A8"/>
    <w:rsid w:val="00EC2AE1"/>
    <w:rsid w:val="00EC2CEB"/>
    <w:rsid w:val="00EC2ECF"/>
    <w:rsid w:val="00EC2F69"/>
    <w:rsid w:val="00EC306E"/>
    <w:rsid w:val="00EC321A"/>
    <w:rsid w:val="00EC346A"/>
    <w:rsid w:val="00EC365D"/>
    <w:rsid w:val="00EC36C7"/>
    <w:rsid w:val="00EC37DC"/>
    <w:rsid w:val="00EC37E9"/>
    <w:rsid w:val="00EC38E3"/>
    <w:rsid w:val="00EC3E03"/>
    <w:rsid w:val="00EC3FD5"/>
    <w:rsid w:val="00EC43A0"/>
    <w:rsid w:val="00EC43B6"/>
    <w:rsid w:val="00EC44A8"/>
    <w:rsid w:val="00EC4652"/>
    <w:rsid w:val="00EC4CED"/>
    <w:rsid w:val="00EC4E71"/>
    <w:rsid w:val="00EC5485"/>
    <w:rsid w:val="00EC54CB"/>
    <w:rsid w:val="00EC55DC"/>
    <w:rsid w:val="00EC56C1"/>
    <w:rsid w:val="00EC578C"/>
    <w:rsid w:val="00EC57B7"/>
    <w:rsid w:val="00EC5827"/>
    <w:rsid w:val="00EC5B56"/>
    <w:rsid w:val="00EC5C9A"/>
    <w:rsid w:val="00EC5D63"/>
    <w:rsid w:val="00EC5E6E"/>
    <w:rsid w:val="00EC5E9E"/>
    <w:rsid w:val="00EC63B9"/>
    <w:rsid w:val="00EC65EF"/>
    <w:rsid w:val="00EC6909"/>
    <w:rsid w:val="00EC71D6"/>
    <w:rsid w:val="00EC72F6"/>
    <w:rsid w:val="00EC7505"/>
    <w:rsid w:val="00EC76F6"/>
    <w:rsid w:val="00EC77B5"/>
    <w:rsid w:val="00EC77BF"/>
    <w:rsid w:val="00EC77D9"/>
    <w:rsid w:val="00EC7983"/>
    <w:rsid w:val="00EC7A17"/>
    <w:rsid w:val="00EC7CD8"/>
    <w:rsid w:val="00EC7E9B"/>
    <w:rsid w:val="00ED011D"/>
    <w:rsid w:val="00ED02B1"/>
    <w:rsid w:val="00ED037E"/>
    <w:rsid w:val="00ED0522"/>
    <w:rsid w:val="00ED05E8"/>
    <w:rsid w:val="00ED0723"/>
    <w:rsid w:val="00ED0CD4"/>
    <w:rsid w:val="00ED0CF7"/>
    <w:rsid w:val="00ED0DD6"/>
    <w:rsid w:val="00ED115A"/>
    <w:rsid w:val="00ED1325"/>
    <w:rsid w:val="00ED16E7"/>
    <w:rsid w:val="00ED1715"/>
    <w:rsid w:val="00ED1BC8"/>
    <w:rsid w:val="00ED1D28"/>
    <w:rsid w:val="00ED1F5B"/>
    <w:rsid w:val="00ED1FD2"/>
    <w:rsid w:val="00ED20A7"/>
    <w:rsid w:val="00ED246F"/>
    <w:rsid w:val="00ED2BBE"/>
    <w:rsid w:val="00ED2F06"/>
    <w:rsid w:val="00ED2F56"/>
    <w:rsid w:val="00ED32C8"/>
    <w:rsid w:val="00ED3610"/>
    <w:rsid w:val="00ED37D3"/>
    <w:rsid w:val="00ED3BA0"/>
    <w:rsid w:val="00ED404E"/>
    <w:rsid w:val="00ED408D"/>
    <w:rsid w:val="00ED4144"/>
    <w:rsid w:val="00ED4522"/>
    <w:rsid w:val="00ED460C"/>
    <w:rsid w:val="00ED47FB"/>
    <w:rsid w:val="00ED4EDF"/>
    <w:rsid w:val="00ED500B"/>
    <w:rsid w:val="00ED533F"/>
    <w:rsid w:val="00ED54CE"/>
    <w:rsid w:val="00ED55B0"/>
    <w:rsid w:val="00ED56F4"/>
    <w:rsid w:val="00ED5980"/>
    <w:rsid w:val="00ED5A03"/>
    <w:rsid w:val="00ED5A89"/>
    <w:rsid w:val="00ED5B0D"/>
    <w:rsid w:val="00ED5B57"/>
    <w:rsid w:val="00ED5DB6"/>
    <w:rsid w:val="00ED5E38"/>
    <w:rsid w:val="00ED5EC6"/>
    <w:rsid w:val="00ED61CB"/>
    <w:rsid w:val="00ED6235"/>
    <w:rsid w:val="00ED6270"/>
    <w:rsid w:val="00ED62A6"/>
    <w:rsid w:val="00ED6397"/>
    <w:rsid w:val="00ED63E9"/>
    <w:rsid w:val="00ED64EA"/>
    <w:rsid w:val="00ED6654"/>
    <w:rsid w:val="00ED67E3"/>
    <w:rsid w:val="00ED6A7A"/>
    <w:rsid w:val="00ED6C08"/>
    <w:rsid w:val="00ED6DEA"/>
    <w:rsid w:val="00ED6EF8"/>
    <w:rsid w:val="00ED7167"/>
    <w:rsid w:val="00ED72A1"/>
    <w:rsid w:val="00ED74F5"/>
    <w:rsid w:val="00ED7583"/>
    <w:rsid w:val="00ED7762"/>
    <w:rsid w:val="00ED7897"/>
    <w:rsid w:val="00ED78BB"/>
    <w:rsid w:val="00EE047F"/>
    <w:rsid w:val="00EE0801"/>
    <w:rsid w:val="00EE0925"/>
    <w:rsid w:val="00EE0A10"/>
    <w:rsid w:val="00EE0C52"/>
    <w:rsid w:val="00EE0D7A"/>
    <w:rsid w:val="00EE0F9B"/>
    <w:rsid w:val="00EE106F"/>
    <w:rsid w:val="00EE11B1"/>
    <w:rsid w:val="00EE13A4"/>
    <w:rsid w:val="00EE13BF"/>
    <w:rsid w:val="00EE16AA"/>
    <w:rsid w:val="00EE1B8E"/>
    <w:rsid w:val="00EE1D54"/>
    <w:rsid w:val="00EE1F9F"/>
    <w:rsid w:val="00EE21C9"/>
    <w:rsid w:val="00EE2A1B"/>
    <w:rsid w:val="00EE2A3A"/>
    <w:rsid w:val="00EE2B54"/>
    <w:rsid w:val="00EE2E1A"/>
    <w:rsid w:val="00EE2E95"/>
    <w:rsid w:val="00EE2E96"/>
    <w:rsid w:val="00EE3263"/>
    <w:rsid w:val="00EE35C6"/>
    <w:rsid w:val="00EE35CB"/>
    <w:rsid w:val="00EE35E8"/>
    <w:rsid w:val="00EE3610"/>
    <w:rsid w:val="00EE3640"/>
    <w:rsid w:val="00EE38B6"/>
    <w:rsid w:val="00EE3935"/>
    <w:rsid w:val="00EE399D"/>
    <w:rsid w:val="00EE4087"/>
    <w:rsid w:val="00EE461D"/>
    <w:rsid w:val="00EE4A82"/>
    <w:rsid w:val="00EE4B6B"/>
    <w:rsid w:val="00EE4F18"/>
    <w:rsid w:val="00EE50E3"/>
    <w:rsid w:val="00EE521B"/>
    <w:rsid w:val="00EE5239"/>
    <w:rsid w:val="00EE53C4"/>
    <w:rsid w:val="00EE578C"/>
    <w:rsid w:val="00EE57DD"/>
    <w:rsid w:val="00EE58FE"/>
    <w:rsid w:val="00EE59E6"/>
    <w:rsid w:val="00EE5B4D"/>
    <w:rsid w:val="00EE5B69"/>
    <w:rsid w:val="00EE5CDE"/>
    <w:rsid w:val="00EE5CEB"/>
    <w:rsid w:val="00EE5F32"/>
    <w:rsid w:val="00EE6233"/>
    <w:rsid w:val="00EE652D"/>
    <w:rsid w:val="00EE6572"/>
    <w:rsid w:val="00EE661C"/>
    <w:rsid w:val="00EE678F"/>
    <w:rsid w:val="00EE6CB6"/>
    <w:rsid w:val="00EE6EF6"/>
    <w:rsid w:val="00EE70D0"/>
    <w:rsid w:val="00EE717D"/>
    <w:rsid w:val="00EE724B"/>
    <w:rsid w:val="00EE734B"/>
    <w:rsid w:val="00EE7759"/>
    <w:rsid w:val="00EE7855"/>
    <w:rsid w:val="00EE7B8A"/>
    <w:rsid w:val="00EE7D7D"/>
    <w:rsid w:val="00EF000F"/>
    <w:rsid w:val="00EF0050"/>
    <w:rsid w:val="00EF00D6"/>
    <w:rsid w:val="00EF05F2"/>
    <w:rsid w:val="00EF0823"/>
    <w:rsid w:val="00EF0A0C"/>
    <w:rsid w:val="00EF0A7F"/>
    <w:rsid w:val="00EF0CDC"/>
    <w:rsid w:val="00EF102F"/>
    <w:rsid w:val="00EF126C"/>
    <w:rsid w:val="00EF13BF"/>
    <w:rsid w:val="00EF14F9"/>
    <w:rsid w:val="00EF156E"/>
    <w:rsid w:val="00EF15C6"/>
    <w:rsid w:val="00EF16A6"/>
    <w:rsid w:val="00EF1704"/>
    <w:rsid w:val="00EF194E"/>
    <w:rsid w:val="00EF1BFA"/>
    <w:rsid w:val="00EF1C75"/>
    <w:rsid w:val="00EF1D5E"/>
    <w:rsid w:val="00EF1DA3"/>
    <w:rsid w:val="00EF1F42"/>
    <w:rsid w:val="00EF2145"/>
    <w:rsid w:val="00EF2251"/>
    <w:rsid w:val="00EF25DE"/>
    <w:rsid w:val="00EF26CE"/>
    <w:rsid w:val="00EF277A"/>
    <w:rsid w:val="00EF2843"/>
    <w:rsid w:val="00EF2851"/>
    <w:rsid w:val="00EF2868"/>
    <w:rsid w:val="00EF2A10"/>
    <w:rsid w:val="00EF2BB1"/>
    <w:rsid w:val="00EF2CE9"/>
    <w:rsid w:val="00EF2CFA"/>
    <w:rsid w:val="00EF2F51"/>
    <w:rsid w:val="00EF3172"/>
    <w:rsid w:val="00EF338E"/>
    <w:rsid w:val="00EF3395"/>
    <w:rsid w:val="00EF3398"/>
    <w:rsid w:val="00EF3631"/>
    <w:rsid w:val="00EF3823"/>
    <w:rsid w:val="00EF3C19"/>
    <w:rsid w:val="00EF3EEF"/>
    <w:rsid w:val="00EF3F4C"/>
    <w:rsid w:val="00EF3F8C"/>
    <w:rsid w:val="00EF412A"/>
    <w:rsid w:val="00EF4273"/>
    <w:rsid w:val="00EF45BF"/>
    <w:rsid w:val="00EF4E42"/>
    <w:rsid w:val="00EF4E9B"/>
    <w:rsid w:val="00EF4EFD"/>
    <w:rsid w:val="00EF5070"/>
    <w:rsid w:val="00EF584E"/>
    <w:rsid w:val="00EF5A75"/>
    <w:rsid w:val="00EF5E55"/>
    <w:rsid w:val="00EF625D"/>
    <w:rsid w:val="00EF63EA"/>
    <w:rsid w:val="00EF647A"/>
    <w:rsid w:val="00EF64A5"/>
    <w:rsid w:val="00EF67D4"/>
    <w:rsid w:val="00EF6E59"/>
    <w:rsid w:val="00EF6F92"/>
    <w:rsid w:val="00EF7061"/>
    <w:rsid w:val="00EF71E6"/>
    <w:rsid w:val="00EF7251"/>
    <w:rsid w:val="00EF72FB"/>
    <w:rsid w:val="00EF73CE"/>
    <w:rsid w:val="00EF7798"/>
    <w:rsid w:val="00EF78EB"/>
    <w:rsid w:val="00EF7B2A"/>
    <w:rsid w:val="00F001B6"/>
    <w:rsid w:val="00F00212"/>
    <w:rsid w:val="00F002ED"/>
    <w:rsid w:val="00F0079C"/>
    <w:rsid w:val="00F00A0B"/>
    <w:rsid w:val="00F00B71"/>
    <w:rsid w:val="00F00D08"/>
    <w:rsid w:val="00F00D18"/>
    <w:rsid w:val="00F01201"/>
    <w:rsid w:val="00F01224"/>
    <w:rsid w:val="00F012D0"/>
    <w:rsid w:val="00F0152B"/>
    <w:rsid w:val="00F01562"/>
    <w:rsid w:val="00F01A4B"/>
    <w:rsid w:val="00F01C2A"/>
    <w:rsid w:val="00F01CF5"/>
    <w:rsid w:val="00F01D36"/>
    <w:rsid w:val="00F01EDE"/>
    <w:rsid w:val="00F01F15"/>
    <w:rsid w:val="00F02318"/>
    <w:rsid w:val="00F02335"/>
    <w:rsid w:val="00F0260A"/>
    <w:rsid w:val="00F02653"/>
    <w:rsid w:val="00F0265A"/>
    <w:rsid w:val="00F0267E"/>
    <w:rsid w:val="00F02CFE"/>
    <w:rsid w:val="00F0338F"/>
    <w:rsid w:val="00F035CD"/>
    <w:rsid w:val="00F03ABE"/>
    <w:rsid w:val="00F03AFC"/>
    <w:rsid w:val="00F03D46"/>
    <w:rsid w:val="00F043C0"/>
    <w:rsid w:val="00F044BC"/>
    <w:rsid w:val="00F045CF"/>
    <w:rsid w:val="00F04B80"/>
    <w:rsid w:val="00F04E45"/>
    <w:rsid w:val="00F04E77"/>
    <w:rsid w:val="00F0501B"/>
    <w:rsid w:val="00F05145"/>
    <w:rsid w:val="00F051EE"/>
    <w:rsid w:val="00F052CB"/>
    <w:rsid w:val="00F05360"/>
    <w:rsid w:val="00F054CA"/>
    <w:rsid w:val="00F054E9"/>
    <w:rsid w:val="00F05544"/>
    <w:rsid w:val="00F05A46"/>
    <w:rsid w:val="00F05CA6"/>
    <w:rsid w:val="00F06000"/>
    <w:rsid w:val="00F065ED"/>
    <w:rsid w:val="00F0661F"/>
    <w:rsid w:val="00F06638"/>
    <w:rsid w:val="00F06767"/>
    <w:rsid w:val="00F067FA"/>
    <w:rsid w:val="00F06987"/>
    <w:rsid w:val="00F06CC4"/>
    <w:rsid w:val="00F07439"/>
    <w:rsid w:val="00F075A9"/>
    <w:rsid w:val="00F075EE"/>
    <w:rsid w:val="00F076D2"/>
    <w:rsid w:val="00F077EA"/>
    <w:rsid w:val="00F0788F"/>
    <w:rsid w:val="00F07FFA"/>
    <w:rsid w:val="00F1021F"/>
    <w:rsid w:val="00F10368"/>
    <w:rsid w:val="00F1041A"/>
    <w:rsid w:val="00F1062B"/>
    <w:rsid w:val="00F10811"/>
    <w:rsid w:val="00F10AFA"/>
    <w:rsid w:val="00F10C01"/>
    <w:rsid w:val="00F10E7C"/>
    <w:rsid w:val="00F111BE"/>
    <w:rsid w:val="00F11445"/>
    <w:rsid w:val="00F114C8"/>
    <w:rsid w:val="00F1150B"/>
    <w:rsid w:val="00F1172D"/>
    <w:rsid w:val="00F11859"/>
    <w:rsid w:val="00F11913"/>
    <w:rsid w:val="00F11CA6"/>
    <w:rsid w:val="00F11E4A"/>
    <w:rsid w:val="00F12188"/>
    <w:rsid w:val="00F1227F"/>
    <w:rsid w:val="00F12462"/>
    <w:rsid w:val="00F125A5"/>
    <w:rsid w:val="00F125F5"/>
    <w:rsid w:val="00F12987"/>
    <w:rsid w:val="00F12A79"/>
    <w:rsid w:val="00F12C63"/>
    <w:rsid w:val="00F12C6B"/>
    <w:rsid w:val="00F12FC4"/>
    <w:rsid w:val="00F13481"/>
    <w:rsid w:val="00F13608"/>
    <w:rsid w:val="00F13743"/>
    <w:rsid w:val="00F1376D"/>
    <w:rsid w:val="00F13864"/>
    <w:rsid w:val="00F139A2"/>
    <w:rsid w:val="00F13A4C"/>
    <w:rsid w:val="00F13CA2"/>
    <w:rsid w:val="00F1436D"/>
    <w:rsid w:val="00F143BF"/>
    <w:rsid w:val="00F145AA"/>
    <w:rsid w:val="00F146EB"/>
    <w:rsid w:val="00F1470C"/>
    <w:rsid w:val="00F14BB0"/>
    <w:rsid w:val="00F14BB1"/>
    <w:rsid w:val="00F14C4B"/>
    <w:rsid w:val="00F14F00"/>
    <w:rsid w:val="00F15072"/>
    <w:rsid w:val="00F15359"/>
    <w:rsid w:val="00F1553B"/>
    <w:rsid w:val="00F1564A"/>
    <w:rsid w:val="00F15668"/>
    <w:rsid w:val="00F156A9"/>
    <w:rsid w:val="00F156AE"/>
    <w:rsid w:val="00F156F1"/>
    <w:rsid w:val="00F15721"/>
    <w:rsid w:val="00F15918"/>
    <w:rsid w:val="00F160AD"/>
    <w:rsid w:val="00F16240"/>
    <w:rsid w:val="00F16AC0"/>
    <w:rsid w:val="00F16AF2"/>
    <w:rsid w:val="00F16C70"/>
    <w:rsid w:val="00F16D80"/>
    <w:rsid w:val="00F16E8C"/>
    <w:rsid w:val="00F16FA1"/>
    <w:rsid w:val="00F172D0"/>
    <w:rsid w:val="00F17470"/>
    <w:rsid w:val="00F1794F"/>
    <w:rsid w:val="00F17A22"/>
    <w:rsid w:val="00F17DB4"/>
    <w:rsid w:val="00F17FD8"/>
    <w:rsid w:val="00F200BB"/>
    <w:rsid w:val="00F2013B"/>
    <w:rsid w:val="00F20203"/>
    <w:rsid w:val="00F202D6"/>
    <w:rsid w:val="00F202E0"/>
    <w:rsid w:val="00F205DC"/>
    <w:rsid w:val="00F2073A"/>
    <w:rsid w:val="00F20A71"/>
    <w:rsid w:val="00F20F3D"/>
    <w:rsid w:val="00F20F6E"/>
    <w:rsid w:val="00F21055"/>
    <w:rsid w:val="00F211B8"/>
    <w:rsid w:val="00F2131B"/>
    <w:rsid w:val="00F21367"/>
    <w:rsid w:val="00F21544"/>
    <w:rsid w:val="00F21604"/>
    <w:rsid w:val="00F2186C"/>
    <w:rsid w:val="00F21A97"/>
    <w:rsid w:val="00F21AA7"/>
    <w:rsid w:val="00F21D20"/>
    <w:rsid w:val="00F21F3A"/>
    <w:rsid w:val="00F22066"/>
    <w:rsid w:val="00F225A4"/>
    <w:rsid w:val="00F227C3"/>
    <w:rsid w:val="00F22923"/>
    <w:rsid w:val="00F22A01"/>
    <w:rsid w:val="00F22BD3"/>
    <w:rsid w:val="00F22FDE"/>
    <w:rsid w:val="00F230A9"/>
    <w:rsid w:val="00F23218"/>
    <w:rsid w:val="00F234A8"/>
    <w:rsid w:val="00F23873"/>
    <w:rsid w:val="00F23FD9"/>
    <w:rsid w:val="00F24305"/>
    <w:rsid w:val="00F2456C"/>
    <w:rsid w:val="00F24C8E"/>
    <w:rsid w:val="00F24E58"/>
    <w:rsid w:val="00F24EEC"/>
    <w:rsid w:val="00F24F50"/>
    <w:rsid w:val="00F25304"/>
    <w:rsid w:val="00F2531C"/>
    <w:rsid w:val="00F25606"/>
    <w:rsid w:val="00F2596D"/>
    <w:rsid w:val="00F25A3F"/>
    <w:rsid w:val="00F25B1F"/>
    <w:rsid w:val="00F25D28"/>
    <w:rsid w:val="00F25DC4"/>
    <w:rsid w:val="00F26093"/>
    <w:rsid w:val="00F262A6"/>
    <w:rsid w:val="00F262AD"/>
    <w:rsid w:val="00F26313"/>
    <w:rsid w:val="00F2633A"/>
    <w:rsid w:val="00F264DF"/>
    <w:rsid w:val="00F26541"/>
    <w:rsid w:val="00F26544"/>
    <w:rsid w:val="00F26741"/>
    <w:rsid w:val="00F26936"/>
    <w:rsid w:val="00F26945"/>
    <w:rsid w:val="00F2697F"/>
    <w:rsid w:val="00F26B16"/>
    <w:rsid w:val="00F26C67"/>
    <w:rsid w:val="00F26DA3"/>
    <w:rsid w:val="00F27090"/>
    <w:rsid w:val="00F2721A"/>
    <w:rsid w:val="00F27521"/>
    <w:rsid w:val="00F27619"/>
    <w:rsid w:val="00F27679"/>
    <w:rsid w:val="00F276FC"/>
    <w:rsid w:val="00F278C5"/>
    <w:rsid w:val="00F278F0"/>
    <w:rsid w:val="00F279B6"/>
    <w:rsid w:val="00F27AC5"/>
    <w:rsid w:val="00F27D4A"/>
    <w:rsid w:val="00F27E34"/>
    <w:rsid w:val="00F27FA4"/>
    <w:rsid w:val="00F300FE"/>
    <w:rsid w:val="00F303C7"/>
    <w:rsid w:val="00F303F7"/>
    <w:rsid w:val="00F304BA"/>
    <w:rsid w:val="00F3050A"/>
    <w:rsid w:val="00F30656"/>
    <w:rsid w:val="00F30713"/>
    <w:rsid w:val="00F308C6"/>
    <w:rsid w:val="00F30D18"/>
    <w:rsid w:val="00F30D3E"/>
    <w:rsid w:val="00F30D88"/>
    <w:rsid w:val="00F31136"/>
    <w:rsid w:val="00F3113F"/>
    <w:rsid w:val="00F3149B"/>
    <w:rsid w:val="00F314A1"/>
    <w:rsid w:val="00F315F5"/>
    <w:rsid w:val="00F317BE"/>
    <w:rsid w:val="00F31D27"/>
    <w:rsid w:val="00F31D4C"/>
    <w:rsid w:val="00F31EE8"/>
    <w:rsid w:val="00F32161"/>
    <w:rsid w:val="00F321F7"/>
    <w:rsid w:val="00F326AF"/>
    <w:rsid w:val="00F326B9"/>
    <w:rsid w:val="00F32A79"/>
    <w:rsid w:val="00F32A8C"/>
    <w:rsid w:val="00F32AE3"/>
    <w:rsid w:val="00F32BC6"/>
    <w:rsid w:val="00F32D6F"/>
    <w:rsid w:val="00F32E24"/>
    <w:rsid w:val="00F32EF4"/>
    <w:rsid w:val="00F32F29"/>
    <w:rsid w:val="00F32FF0"/>
    <w:rsid w:val="00F33006"/>
    <w:rsid w:val="00F333D3"/>
    <w:rsid w:val="00F33546"/>
    <w:rsid w:val="00F3357C"/>
    <w:rsid w:val="00F33740"/>
    <w:rsid w:val="00F3376B"/>
    <w:rsid w:val="00F339DB"/>
    <w:rsid w:val="00F33A56"/>
    <w:rsid w:val="00F33DCC"/>
    <w:rsid w:val="00F33E9B"/>
    <w:rsid w:val="00F340AE"/>
    <w:rsid w:val="00F341D3"/>
    <w:rsid w:val="00F342CC"/>
    <w:rsid w:val="00F34456"/>
    <w:rsid w:val="00F344A8"/>
    <w:rsid w:val="00F34C1A"/>
    <w:rsid w:val="00F34F82"/>
    <w:rsid w:val="00F34FBF"/>
    <w:rsid w:val="00F35053"/>
    <w:rsid w:val="00F3522D"/>
    <w:rsid w:val="00F3522F"/>
    <w:rsid w:val="00F3525B"/>
    <w:rsid w:val="00F355FB"/>
    <w:rsid w:val="00F35735"/>
    <w:rsid w:val="00F35B4F"/>
    <w:rsid w:val="00F35BA4"/>
    <w:rsid w:val="00F35BF2"/>
    <w:rsid w:val="00F35C73"/>
    <w:rsid w:val="00F36051"/>
    <w:rsid w:val="00F36301"/>
    <w:rsid w:val="00F36326"/>
    <w:rsid w:val="00F364DA"/>
    <w:rsid w:val="00F366F6"/>
    <w:rsid w:val="00F3677C"/>
    <w:rsid w:val="00F36AA6"/>
    <w:rsid w:val="00F36CF1"/>
    <w:rsid w:val="00F37029"/>
    <w:rsid w:val="00F370EE"/>
    <w:rsid w:val="00F37274"/>
    <w:rsid w:val="00F3735B"/>
    <w:rsid w:val="00F37482"/>
    <w:rsid w:val="00F37B59"/>
    <w:rsid w:val="00F37D7F"/>
    <w:rsid w:val="00F37F98"/>
    <w:rsid w:val="00F40120"/>
    <w:rsid w:val="00F402C4"/>
    <w:rsid w:val="00F403B6"/>
    <w:rsid w:val="00F4054B"/>
    <w:rsid w:val="00F409ED"/>
    <w:rsid w:val="00F409F2"/>
    <w:rsid w:val="00F40DC5"/>
    <w:rsid w:val="00F4114E"/>
    <w:rsid w:val="00F4167D"/>
    <w:rsid w:val="00F417A5"/>
    <w:rsid w:val="00F41921"/>
    <w:rsid w:val="00F41E9A"/>
    <w:rsid w:val="00F41FCC"/>
    <w:rsid w:val="00F42032"/>
    <w:rsid w:val="00F42332"/>
    <w:rsid w:val="00F4240A"/>
    <w:rsid w:val="00F4254E"/>
    <w:rsid w:val="00F426D8"/>
    <w:rsid w:val="00F426F9"/>
    <w:rsid w:val="00F427B9"/>
    <w:rsid w:val="00F427BB"/>
    <w:rsid w:val="00F42873"/>
    <w:rsid w:val="00F429EE"/>
    <w:rsid w:val="00F42D1E"/>
    <w:rsid w:val="00F42D27"/>
    <w:rsid w:val="00F42E1F"/>
    <w:rsid w:val="00F430E5"/>
    <w:rsid w:val="00F43320"/>
    <w:rsid w:val="00F43742"/>
    <w:rsid w:val="00F43A29"/>
    <w:rsid w:val="00F43D77"/>
    <w:rsid w:val="00F43E4B"/>
    <w:rsid w:val="00F43EB7"/>
    <w:rsid w:val="00F43EF3"/>
    <w:rsid w:val="00F4432C"/>
    <w:rsid w:val="00F44740"/>
    <w:rsid w:val="00F44A89"/>
    <w:rsid w:val="00F44CC9"/>
    <w:rsid w:val="00F44EAD"/>
    <w:rsid w:val="00F44FE0"/>
    <w:rsid w:val="00F45145"/>
    <w:rsid w:val="00F4514C"/>
    <w:rsid w:val="00F45188"/>
    <w:rsid w:val="00F452D1"/>
    <w:rsid w:val="00F45660"/>
    <w:rsid w:val="00F4571E"/>
    <w:rsid w:val="00F45E94"/>
    <w:rsid w:val="00F45EB2"/>
    <w:rsid w:val="00F4601D"/>
    <w:rsid w:val="00F466C7"/>
    <w:rsid w:val="00F46768"/>
    <w:rsid w:val="00F46916"/>
    <w:rsid w:val="00F469C4"/>
    <w:rsid w:val="00F46A5F"/>
    <w:rsid w:val="00F46A74"/>
    <w:rsid w:val="00F46C42"/>
    <w:rsid w:val="00F46E83"/>
    <w:rsid w:val="00F46EA7"/>
    <w:rsid w:val="00F4710F"/>
    <w:rsid w:val="00F4741D"/>
    <w:rsid w:val="00F474BE"/>
    <w:rsid w:val="00F47909"/>
    <w:rsid w:val="00F47A04"/>
    <w:rsid w:val="00F47A81"/>
    <w:rsid w:val="00F47ABB"/>
    <w:rsid w:val="00F47B50"/>
    <w:rsid w:val="00F47CD3"/>
    <w:rsid w:val="00F47DD3"/>
    <w:rsid w:val="00F47E5C"/>
    <w:rsid w:val="00F47F19"/>
    <w:rsid w:val="00F47FC4"/>
    <w:rsid w:val="00F47FEF"/>
    <w:rsid w:val="00F500AB"/>
    <w:rsid w:val="00F5043B"/>
    <w:rsid w:val="00F506A6"/>
    <w:rsid w:val="00F5081E"/>
    <w:rsid w:val="00F5090A"/>
    <w:rsid w:val="00F5098F"/>
    <w:rsid w:val="00F50C0B"/>
    <w:rsid w:val="00F50F4D"/>
    <w:rsid w:val="00F50F5E"/>
    <w:rsid w:val="00F51030"/>
    <w:rsid w:val="00F51141"/>
    <w:rsid w:val="00F512BB"/>
    <w:rsid w:val="00F512D1"/>
    <w:rsid w:val="00F5148B"/>
    <w:rsid w:val="00F51510"/>
    <w:rsid w:val="00F517BB"/>
    <w:rsid w:val="00F517ED"/>
    <w:rsid w:val="00F51B77"/>
    <w:rsid w:val="00F51EF4"/>
    <w:rsid w:val="00F5225C"/>
    <w:rsid w:val="00F5270B"/>
    <w:rsid w:val="00F52958"/>
    <w:rsid w:val="00F52B3C"/>
    <w:rsid w:val="00F52BD5"/>
    <w:rsid w:val="00F52D04"/>
    <w:rsid w:val="00F52D0C"/>
    <w:rsid w:val="00F52F71"/>
    <w:rsid w:val="00F5312F"/>
    <w:rsid w:val="00F5345E"/>
    <w:rsid w:val="00F537DC"/>
    <w:rsid w:val="00F537F1"/>
    <w:rsid w:val="00F53872"/>
    <w:rsid w:val="00F53C43"/>
    <w:rsid w:val="00F53E88"/>
    <w:rsid w:val="00F54015"/>
    <w:rsid w:val="00F54046"/>
    <w:rsid w:val="00F54127"/>
    <w:rsid w:val="00F54165"/>
    <w:rsid w:val="00F543BB"/>
    <w:rsid w:val="00F546C0"/>
    <w:rsid w:val="00F5473C"/>
    <w:rsid w:val="00F547C3"/>
    <w:rsid w:val="00F54A96"/>
    <w:rsid w:val="00F54C7F"/>
    <w:rsid w:val="00F54CB4"/>
    <w:rsid w:val="00F54E47"/>
    <w:rsid w:val="00F54FCC"/>
    <w:rsid w:val="00F55225"/>
    <w:rsid w:val="00F5539E"/>
    <w:rsid w:val="00F55560"/>
    <w:rsid w:val="00F557FB"/>
    <w:rsid w:val="00F5587C"/>
    <w:rsid w:val="00F55A43"/>
    <w:rsid w:val="00F5631D"/>
    <w:rsid w:val="00F5637F"/>
    <w:rsid w:val="00F56655"/>
    <w:rsid w:val="00F56740"/>
    <w:rsid w:val="00F5679F"/>
    <w:rsid w:val="00F567BA"/>
    <w:rsid w:val="00F569B4"/>
    <w:rsid w:val="00F56A6F"/>
    <w:rsid w:val="00F56B7A"/>
    <w:rsid w:val="00F56FE2"/>
    <w:rsid w:val="00F570A3"/>
    <w:rsid w:val="00F57181"/>
    <w:rsid w:val="00F573F4"/>
    <w:rsid w:val="00F574B7"/>
    <w:rsid w:val="00F576DB"/>
    <w:rsid w:val="00F57769"/>
    <w:rsid w:val="00F577C4"/>
    <w:rsid w:val="00F57B09"/>
    <w:rsid w:val="00F57B77"/>
    <w:rsid w:val="00F57D49"/>
    <w:rsid w:val="00F57DDA"/>
    <w:rsid w:val="00F60100"/>
    <w:rsid w:val="00F60268"/>
    <w:rsid w:val="00F603F2"/>
    <w:rsid w:val="00F60517"/>
    <w:rsid w:val="00F606E7"/>
    <w:rsid w:val="00F60A2A"/>
    <w:rsid w:val="00F60DCE"/>
    <w:rsid w:val="00F60F7B"/>
    <w:rsid w:val="00F611CF"/>
    <w:rsid w:val="00F61333"/>
    <w:rsid w:val="00F61472"/>
    <w:rsid w:val="00F6197E"/>
    <w:rsid w:val="00F61B99"/>
    <w:rsid w:val="00F62024"/>
    <w:rsid w:val="00F6213B"/>
    <w:rsid w:val="00F622A0"/>
    <w:rsid w:val="00F623BE"/>
    <w:rsid w:val="00F6274E"/>
    <w:rsid w:val="00F62908"/>
    <w:rsid w:val="00F62E37"/>
    <w:rsid w:val="00F62E60"/>
    <w:rsid w:val="00F63090"/>
    <w:rsid w:val="00F63151"/>
    <w:rsid w:val="00F6341D"/>
    <w:rsid w:val="00F63625"/>
    <w:rsid w:val="00F6363D"/>
    <w:rsid w:val="00F63673"/>
    <w:rsid w:val="00F63AF8"/>
    <w:rsid w:val="00F63B37"/>
    <w:rsid w:val="00F63C2F"/>
    <w:rsid w:val="00F63F22"/>
    <w:rsid w:val="00F63F52"/>
    <w:rsid w:val="00F64312"/>
    <w:rsid w:val="00F647BC"/>
    <w:rsid w:val="00F64A19"/>
    <w:rsid w:val="00F64AA4"/>
    <w:rsid w:val="00F64C8C"/>
    <w:rsid w:val="00F65252"/>
    <w:rsid w:val="00F65562"/>
    <w:rsid w:val="00F655AC"/>
    <w:rsid w:val="00F65683"/>
    <w:rsid w:val="00F65A57"/>
    <w:rsid w:val="00F65A95"/>
    <w:rsid w:val="00F65D2B"/>
    <w:rsid w:val="00F65DE7"/>
    <w:rsid w:val="00F660E8"/>
    <w:rsid w:val="00F66104"/>
    <w:rsid w:val="00F66106"/>
    <w:rsid w:val="00F6610C"/>
    <w:rsid w:val="00F662FF"/>
    <w:rsid w:val="00F664A0"/>
    <w:rsid w:val="00F665CC"/>
    <w:rsid w:val="00F66631"/>
    <w:rsid w:val="00F666FA"/>
    <w:rsid w:val="00F66A4B"/>
    <w:rsid w:val="00F66ACA"/>
    <w:rsid w:val="00F66AD9"/>
    <w:rsid w:val="00F66C75"/>
    <w:rsid w:val="00F66F16"/>
    <w:rsid w:val="00F679BE"/>
    <w:rsid w:val="00F67AF5"/>
    <w:rsid w:val="00F67CF4"/>
    <w:rsid w:val="00F67D1B"/>
    <w:rsid w:val="00F70242"/>
    <w:rsid w:val="00F7034D"/>
    <w:rsid w:val="00F703CC"/>
    <w:rsid w:val="00F706D7"/>
    <w:rsid w:val="00F70808"/>
    <w:rsid w:val="00F708D3"/>
    <w:rsid w:val="00F70A30"/>
    <w:rsid w:val="00F70D6A"/>
    <w:rsid w:val="00F711BE"/>
    <w:rsid w:val="00F713CB"/>
    <w:rsid w:val="00F7152A"/>
    <w:rsid w:val="00F7185E"/>
    <w:rsid w:val="00F718B5"/>
    <w:rsid w:val="00F71D69"/>
    <w:rsid w:val="00F71F1F"/>
    <w:rsid w:val="00F71F30"/>
    <w:rsid w:val="00F72206"/>
    <w:rsid w:val="00F72648"/>
    <w:rsid w:val="00F72674"/>
    <w:rsid w:val="00F726C6"/>
    <w:rsid w:val="00F727E9"/>
    <w:rsid w:val="00F7287E"/>
    <w:rsid w:val="00F72C7C"/>
    <w:rsid w:val="00F72DCB"/>
    <w:rsid w:val="00F72E08"/>
    <w:rsid w:val="00F72E81"/>
    <w:rsid w:val="00F7313B"/>
    <w:rsid w:val="00F73216"/>
    <w:rsid w:val="00F73221"/>
    <w:rsid w:val="00F7336E"/>
    <w:rsid w:val="00F73785"/>
    <w:rsid w:val="00F7381B"/>
    <w:rsid w:val="00F738FC"/>
    <w:rsid w:val="00F73E10"/>
    <w:rsid w:val="00F74159"/>
    <w:rsid w:val="00F7442A"/>
    <w:rsid w:val="00F74626"/>
    <w:rsid w:val="00F74681"/>
    <w:rsid w:val="00F74A34"/>
    <w:rsid w:val="00F74A3E"/>
    <w:rsid w:val="00F74AA1"/>
    <w:rsid w:val="00F74D33"/>
    <w:rsid w:val="00F74F51"/>
    <w:rsid w:val="00F7554D"/>
    <w:rsid w:val="00F7556E"/>
    <w:rsid w:val="00F75806"/>
    <w:rsid w:val="00F75829"/>
    <w:rsid w:val="00F758EA"/>
    <w:rsid w:val="00F75A1E"/>
    <w:rsid w:val="00F75AA9"/>
    <w:rsid w:val="00F75B96"/>
    <w:rsid w:val="00F75BF0"/>
    <w:rsid w:val="00F761FF"/>
    <w:rsid w:val="00F762D2"/>
    <w:rsid w:val="00F76336"/>
    <w:rsid w:val="00F76354"/>
    <w:rsid w:val="00F7661C"/>
    <w:rsid w:val="00F76B0E"/>
    <w:rsid w:val="00F76E9A"/>
    <w:rsid w:val="00F76F72"/>
    <w:rsid w:val="00F7725C"/>
    <w:rsid w:val="00F772F2"/>
    <w:rsid w:val="00F773F1"/>
    <w:rsid w:val="00F77657"/>
    <w:rsid w:val="00F77964"/>
    <w:rsid w:val="00F7796E"/>
    <w:rsid w:val="00F7797B"/>
    <w:rsid w:val="00F77C2E"/>
    <w:rsid w:val="00F77C41"/>
    <w:rsid w:val="00F77F17"/>
    <w:rsid w:val="00F77FA9"/>
    <w:rsid w:val="00F801E5"/>
    <w:rsid w:val="00F801ED"/>
    <w:rsid w:val="00F8025D"/>
    <w:rsid w:val="00F802B4"/>
    <w:rsid w:val="00F80837"/>
    <w:rsid w:val="00F80A4D"/>
    <w:rsid w:val="00F80B0F"/>
    <w:rsid w:val="00F80E51"/>
    <w:rsid w:val="00F80F6A"/>
    <w:rsid w:val="00F812B4"/>
    <w:rsid w:val="00F815A5"/>
    <w:rsid w:val="00F81892"/>
    <w:rsid w:val="00F81BEF"/>
    <w:rsid w:val="00F824A1"/>
    <w:rsid w:val="00F824FC"/>
    <w:rsid w:val="00F82B00"/>
    <w:rsid w:val="00F82CD6"/>
    <w:rsid w:val="00F82EE5"/>
    <w:rsid w:val="00F8304A"/>
    <w:rsid w:val="00F83177"/>
    <w:rsid w:val="00F83235"/>
    <w:rsid w:val="00F83284"/>
    <w:rsid w:val="00F8328C"/>
    <w:rsid w:val="00F832CC"/>
    <w:rsid w:val="00F8338B"/>
    <w:rsid w:val="00F83D07"/>
    <w:rsid w:val="00F83D1D"/>
    <w:rsid w:val="00F83F61"/>
    <w:rsid w:val="00F8423C"/>
    <w:rsid w:val="00F84461"/>
    <w:rsid w:val="00F84B12"/>
    <w:rsid w:val="00F84D55"/>
    <w:rsid w:val="00F84FEB"/>
    <w:rsid w:val="00F85793"/>
    <w:rsid w:val="00F85C03"/>
    <w:rsid w:val="00F86396"/>
    <w:rsid w:val="00F8654F"/>
    <w:rsid w:val="00F865F0"/>
    <w:rsid w:val="00F8663D"/>
    <w:rsid w:val="00F86684"/>
    <w:rsid w:val="00F86B78"/>
    <w:rsid w:val="00F86CCF"/>
    <w:rsid w:val="00F86F99"/>
    <w:rsid w:val="00F8704C"/>
    <w:rsid w:val="00F8769E"/>
    <w:rsid w:val="00F8772F"/>
    <w:rsid w:val="00F87759"/>
    <w:rsid w:val="00F87870"/>
    <w:rsid w:val="00F87872"/>
    <w:rsid w:val="00F87970"/>
    <w:rsid w:val="00F87AF2"/>
    <w:rsid w:val="00F87BFB"/>
    <w:rsid w:val="00F87C80"/>
    <w:rsid w:val="00F87D26"/>
    <w:rsid w:val="00F87D5C"/>
    <w:rsid w:val="00F87EA9"/>
    <w:rsid w:val="00F90112"/>
    <w:rsid w:val="00F90491"/>
    <w:rsid w:val="00F90A44"/>
    <w:rsid w:val="00F90B82"/>
    <w:rsid w:val="00F90D08"/>
    <w:rsid w:val="00F90FE0"/>
    <w:rsid w:val="00F90FEF"/>
    <w:rsid w:val="00F91366"/>
    <w:rsid w:val="00F91BB6"/>
    <w:rsid w:val="00F91C10"/>
    <w:rsid w:val="00F91D13"/>
    <w:rsid w:val="00F91D9F"/>
    <w:rsid w:val="00F91EE0"/>
    <w:rsid w:val="00F92033"/>
    <w:rsid w:val="00F92188"/>
    <w:rsid w:val="00F924ED"/>
    <w:rsid w:val="00F92837"/>
    <w:rsid w:val="00F92A7F"/>
    <w:rsid w:val="00F92B75"/>
    <w:rsid w:val="00F92D3D"/>
    <w:rsid w:val="00F931A1"/>
    <w:rsid w:val="00F931D1"/>
    <w:rsid w:val="00F933C2"/>
    <w:rsid w:val="00F9343B"/>
    <w:rsid w:val="00F936EC"/>
    <w:rsid w:val="00F93867"/>
    <w:rsid w:val="00F93BB3"/>
    <w:rsid w:val="00F93CF6"/>
    <w:rsid w:val="00F93DF7"/>
    <w:rsid w:val="00F93E04"/>
    <w:rsid w:val="00F94227"/>
    <w:rsid w:val="00F94267"/>
    <w:rsid w:val="00F94326"/>
    <w:rsid w:val="00F94460"/>
    <w:rsid w:val="00F945B1"/>
    <w:rsid w:val="00F947DA"/>
    <w:rsid w:val="00F94866"/>
    <w:rsid w:val="00F9486D"/>
    <w:rsid w:val="00F94924"/>
    <w:rsid w:val="00F94D50"/>
    <w:rsid w:val="00F94EB0"/>
    <w:rsid w:val="00F94F56"/>
    <w:rsid w:val="00F94F7E"/>
    <w:rsid w:val="00F9504D"/>
    <w:rsid w:val="00F95203"/>
    <w:rsid w:val="00F95255"/>
    <w:rsid w:val="00F95554"/>
    <w:rsid w:val="00F9569C"/>
    <w:rsid w:val="00F956D6"/>
    <w:rsid w:val="00F95915"/>
    <w:rsid w:val="00F95A23"/>
    <w:rsid w:val="00F95B69"/>
    <w:rsid w:val="00F95C6C"/>
    <w:rsid w:val="00F95D13"/>
    <w:rsid w:val="00F95DF2"/>
    <w:rsid w:val="00F95DF5"/>
    <w:rsid w:val="00F95F1D"/>
    <w:rsid w:val="00F95FAF"/>
    <w:rsid w:val="00F961DB"/>
    <w:rsid w:val="00F9622A"/>
    <w:rsid w:val="00F96707"/>
    <w:rsid w:val="00F968FB"/>
    <w:rsid w:val="00F9690C"/>
    <w:rsid w:val="00F96A66"/>
    <w:rsid w:val="00F96AB0"/>
    <w:rsid w:val="00F96B46"/>
    <w:rsid w:val="00F96D19"/>
    <w:rsid w:val="00F972C0"/>
    <w:rsid w:val="00F9754C"/>
    <w:rsid w:val="00F97597"/>
    <w:rsid w:val="00F977EA"/>
    <w:rsid w:val="00F978E3"/>
    <w:rsid w:val="00F97CBD"/>
    <w:rsid w:val="00F97E38"/>
    <w:rsid w:val="00F97EBB"/>
    <w:rsid w:val="00FA01DE"/>
    <w:rsid w:val="00FA01FC"/>
    <w:rsid w:val="00FA03FB"/>
    <w:rsid w:val="00FA04F2"/>
    <w:rsid w:val="00FA08FC"/>
    <w:rsid w:val="00FA09DD"/>
    <w:rsid w:val="00FA0D9B"/>
    <w:rsid w:val="00FA0FD8"/>
    <w:rsid w:val="00FA18A3"/>
    <w:rsid w:val="00FA190F"/>
    <w:rsid w:val="00FA1BB5"/>
    <w:rsid w:val="00FA1DFC"/>
    <w:rsid w:val="00FA1F1F"/>
    <w:rsid w:val="00FA2094"/>
    <w:rsid w:val="00FA2152"/>
    <w:rsid w:val="00FA21EE"/>
    <w:rsid w:val="00FA2531"/>
    <w:rsid w:val="00FA2580"/>
    <w:rsid w:val="00FA2A25"/>
    <w:rsid w:val="00FA2C7E"/>
    <w:rsid w:val="00FA2DB8"/>
    <w:rsid w:val="00FA32C0"/>
    <w:rsid w:val="00FA3614"/>
    <w:rsid w:val="00FA3666"/>
    <w:rsid w:val="00FA3818"/>
    <w:rsid w:val="00FA382E"/>
    <w:rsid w:val="00FA3BF8"/>
    <w:rsid w:val="00FA3F68"/>
    <w:rsid w:val="00FA4273"/>
    <w:rsid w:val="00FA42EA"/>
    <w:rsid w:val="00FA4444"/>
    <w:rsid w:val="00FA444D"/>
    <w:rsid w:val="00FA44FC"/>
    <w:rsid w:val="00FA456D"/>
    <w:rsid w:val="00FA4698"/>
    <w:rsid w:val="00FA4EA6"/>
    <w:rsid w:val="00FA4EC5"/>
    <w:rsid w:val="00FA506A"/>
    <w:rsid w:val="00FA50B0"/>
    <w:rsid w:val="00FA50F4"/>
    <w:rsid w:val="00FA5147"/>
    <w:rsid w:val="00FA51E8"/>
    <w:rsid w:val="00FA52E4"/>
    <w:rsid w:val="00FA53FF"/>
    <w:rsid w:val="00FA54F0"/>
    <w:rsid w:val="00FA55E6"/>
    <w:rsid w:val="00FA594D"/>
    <w:rsid w:val="00FA5D0A"/>
    <w:rsid w:val="00FA5DF5"/>
    <w:rsid w:val="00FA630B"/>
    <w:rsid w:val="00FA6436"/>
    <w:rsid w:val="00FA644E"/>
    <w:rsid w:val="00FA6655"/>
    <w:rsid w:val="00FA66D0"/>
    <w:rsid w:val="00FA6753"/>
    <w:rsid w:val="00FA67BE"/>
    <w:rsid w:val="00FA69FB"/>
    <w:rsid w:val="00FA6F26"/>
    <w:rsid w:val="00FA70C1"/>
    <w:rsid w:val="00FA71CC"/>
    <w:rsid w:val="00FA723B"/>
    <w:rsid w:val="00FA72A2"/>
    <w:rsid w:val="00FA76A2"/>
    <w:rsid w:val="00FA7723"/>
    <w:rsid w:val="00FA7B21"/>
    <w:rsid w:val="00FA7E8B"/>
    <w:rsid w:val="00FA7FF9"/>
    <w:rsid w:val="00FB0180"/>
    <w:rsid w:val="00FB0218"/>
    <w:rsid w:val="00FB022D"/>
    <w:rsid w:val="00FB02F4"/>
    <w:rsid w:val="00FB03D6"/>
    <w:rsid w:val="00FB03DE"/>
    <w:rsid w:val="00FB05A6"/>
    <w:rsid w:val="00FB06A3"/>
    <w:rsid w:val="00FB08AE"/>
    <w:rsid w:val="00FB0983"/>
    <w:rsid w:val="00FB0C75"/>
    <w:rsid w:val="00FB0F21"/>
    <w:rsid w:val="00FB0FC7"/>
    <w:rsid w:val="00FB10E8"/>
    <w:rsid w:val="00FB156B"/>
    <w:rsid w:val="00FB16CE"/>
    <w:rsid w:val="00FB17B6"/>
    <w:rsid w:val="00FB1980"/>
    <w:rsid w:val="00FB1B6D"/>
    <w:rsid w:val="00FB1BDF"/>
    <w:rsid w:val="00FB2052"/>
    <w:rsid w:val="00FB2167"/>
    <w:rsid w:val="00FB21D7"/>
    <w:rsid w:val="00FB250E"/>
    <w:rsid w:val="00FB251C"/>
    <w:rsid w:val="00FB25B5"/>
    <w:rsid w:val="00FB25D3"/>
    <w:rsid w:val="00FB26AD"/>
    <w:rsid w:val="00FB2738"/>
    <w:rsid w:val="00FB2945"/>
    <w:rsid w:val="00FB2D7B"/>
    <w:rsid w:val="00FB2DEE"/>
    <w:rsid w:val="00FB3188"/>
    <w:rsid w:val="00FB32CD"/>
    <w:rsid w:val="00FB378B"/>
    <w:rsid w:val="00FB39DC"/>
    <w:rsid w:val="00FB3CA9"/>
    <w:rsid w:val="00FB3D0E"/>
    <w:rsid w:val="00FB3D2B"/>
    <w:rsid w:val="00FB3E1A"/>
    <w:rsid w:val="00FB3EEC"/>
    <w:rsid w:val="00FB3FD7"/>
    <w:rsid w:val="00FB4093"/>
    <w:rsid w:val="00FB42CE"/>
    <w:rsid w:val="00FB42D3"/>
    <w:rsid w:val="00FB4748"/>
    <w:rsid w:val="00FB4BBF"/>
    <w:rsid w:val="00FB4C45"/>
    <w:rsid w:val="00FB4CDA"/>
    <w:rsid w:val="00FB4D9E"/>
    <w:rsid w:val="00FB4E88"/>
    <w:rsid w:val="00FB5090"/>
    <w:rsid w:val="00FB50BE"/>
    <w:rsid w:val="00FB534F"/>
    <w:rsid w:val="00FB5435"/>
    <w:rsid w:val="00FB54E6"/>
    <w:rsid w:val="00FB5549"/>
    <w:rsid w:val="00FB5F80"/>
    <w:rsid w:val="00FB6049"/>
    <w:rsid w:val="00FB62CA"/>
    <w:rsid w:val="00FB62CB"/>
    <w:rsid w:val="00FB645F"/>
    <w:rsid w:val="00FB655F"/>
    <w:rsid w:val="00FB69E8"/>
    <w:rsid w:val="00FB6D39"/>
    <w:rsid w:val="00FB6DAA"/>
    <w:rsid w:val="00FB6F46"/>
    <w:rsid w:val="00FB7050"/>
    <w:rsid w:val="00FB707F"/>
    <w:rsid w:val="00FB75AE"/>
    <w:rsid w:val="00FB772E"/>
    <w:rsid w:val="00FB7789"/>
    <w:rsid w:val="00FB79E6"/>
    <w:rsid w:val="00FB7ADB"/>
    <w:rsid w:val="00FB7D59"/>
    <w:rsid w:val="00FB7F72"/>
    <w:rsid w:val="00FC0055"/>
    <w:rsid w:val="00FC00D0"/>
    <w:rsid w:val="00FC0151"/>
    <w:rsid w:val="00FC017A"/>
    <w:rsid w:val="00FC0352"/>
    <w:rsid w:val="00FC0508"/>
    <w:rsid w:val="00FC088E"/>
    <w:rsid w:val="00FC0A49"/>
    <w:rsid w:val="00FC0C22"/>
    <w:rsid w:val="00FC11BA"/>
    <w:rsid w:val="00FC12D3"/>
    <w:rsid w:val="00FC1943"/>
    <w:rsid w:val="00FC1CF4"/>
    <w:rsid w:val="00FC20DB"/>
    <w:rsid w:val="00FC20FC"/>
    <w:rsid w:val="00FC25D5"/>
    <w:rsid w:val="00FC2699"/>
    <w:rsid w:val="00FC2762"/>
    <w:rsid w:val="00FC2A24"/>
    <w:rsid w:val="00FC2CFA"/>
    <w:rsid w:val="00FC2E4A"/>
    <w:rsid w:val="00FC3248"/>
    <w:rsid w:val="00FC33B7"/>
    <w:rsid w:val="00FC3401"/>
    <w:rsid w:val="00FC3570"/>
    <w:rsid w:val="00FC3681"/>
    <w:rsid w:val="00FC374B"/>
    <w:rsid w:val="00FC3965"/>
    <w:rsid w:val="00FC3B4E"/>
    <w:rsid w:val="00FC3D06"/>
    <w:rsid w:val="00FC3DF0"/>
    <w:rsid w:val="00FC3FBE"/>
    <w:rsid w:val="00FC41D0"/>
    <w:rsid w:val="00FC4313"/>
    <w:rsid w:val="00FC4320"/>
    <w:rsid w:val="00FC43B6"/>
    <w:rsid w:val="00FC46CC"/>
    <w:rsid w:val="00FC47A2"/>
    <w:rsid w:val="00FC4852"/>
    <w:rsid w:val="00FC4894"/>
    <w:rsid w:val="00FC4999"/>
    <w:rsid w:val="00FC4CCC"/>
    <w:rsid w:val="00FC4CE1"/>
    <w:rsid w:val="00FC4E19"/>
    <w:rsid w:val="00FC509B"/>
    <w:rsid w:val="00FC50CC"/>
    <w:rsid w:val="00FC52F2"/>
    <w:rsid w:val="00FC53FD"/>
    <w:rsid w:val="00FC54AD"/>
    <w:rsid w:val="00FC55A6"/>
    <w:rsid w:val="00FC5603"/>
    <w:rsid w:val="00FC569E"/>
    <w:rsid w:val="00FC5BCB"/>
    <w:rsid w:val="00FC5EAC"/>
    <w:rsid w:val="00FC5F0B"/>
    <w:rsid w:val="00FC617B"/>
    <w:rsid w:val="00FC6503"/>
    <w:rsid w:val="00FC65F0"/>
    <w:rsid w:val="00FC6782"/>
    <w:rsid w:val="00FC7044"/>
    <w:rsid w:val="00FC7109"/>
    <w:rsid w:val="00FC71B3"/>
    <w:rsid w:val="00FC7216"/>
    <w:rsid w:val="00FC735F"/>
    <w:rsid w:val="00FC7470"/>
    <w:rsid w:val="00FC763F"/>
    <w:rsid w:val="00FC7656"/>
    <w:rsid w:val="00FC7864"/>
    <w:rsid w:val="00FC789B"/>
    <w:rsid w:val="00FC7A91"/>
    <w:rsid w:val="00FC7B1A"/>
    <w:rsid w:val="00FC7FA4"/>
    <w:rsid w:val="00FD0186"/>
    <w:rsid w:val="00FD02CF"/>
    <w:rsid w:val="00FD09E8"/>
    <w:rsid w:val="00FD0B5D"/>
    <w:rsid w:val="00FD0CFE"/>
    <w:rsid w:val="00FD0E43"/>
    <w:rsid w:val="00FD117E"/>
    <w:rsid w:val="00FD13BA"/>
    <w:rsid w:val="00FD1618"/>
    <w:rsid w:val="00FD17A9"/>
    <w:rsid w:val="00FD1D35"/>
    <w:rsid w:val="00FD2227"/>
    <w:rsid w:val="00FD2340"/>
    <w:rsid w:val="00FD24FC"/>
    <w:rsid w:val="00FD2674"/>
    <w:rsid w:val="00FD27D5"/>
    <w:rsid w:val="00FD28E1"/>
    <w:rsid w:val="00FD2AA8"/>
    <w:rsid w:val="00FD2C12"/>
    <w:rsid w:val="00FD2F43"/>
    <w:rsid w:val="00FD2F5A"/>
    <w:rsid w:val="00FD3286"/>
    <w:rsid w:val="00FD34CE"/>
    <w:rsid w:val="00FD372C"/>
    <w:rsid w:val="00FD3ADA"/>
    <w:rsid w:val="00FD3B0A"/>
    <w:rsid w:val="00FD3C05"/>
    <w:rsid w:val="00FD3C81"/>
    <w:rsid w:val="00FD3D45"/>
    <w:rsid w:val="00FD40B2"/>
    <w:rsid w:val="00FD4270"/>
    <w:rsid w:val="00FD4610"/>
    <w:rsid w:val="00FD462D"/>
    <w:rsid w:val="00FD4668"/>
    <w:rsid w:val="00FD4937"/>
    <w:rsid w:val="00FD496D"/>
    <w:rsid w:val="00FD4C1E"/>
    <w:rsid w:val="00FD4C27"/>
    <w:rsid w:val="00FD4C65"/>
    <w:rsid w:val="00FD4CD7"/>
    <w:rsid w:val="00FD4CF6"/>
    <w:rsid w:val="00FD4DE6"/>
    <w:rsid w:val="00FD4E33"/>
    <w:rsid w:val="00FD4F48"/>
    <w:rsid w:val="00FD53CC"/>
    <w:rsid w:val="00FD547E"/>
    <w:rsid w:val="00FD548E"/>
    <w:rsid w:val="00FD54B8"/>
    <w:rsid w:val="00FD5521"/>
    <w:rsid w:val="00FD595E"/>
    <w:rsid w:val="00FD5E57"/>
    <w:rsid w:val="00FD5F23"/>
    <w:rsid w:val="00FD5F97"/>
    <w:rsid w:val="00FD6326"/>
    <w:rsid w:val="00FD655F"/>
    <w:rsid w:val="00FD6640"/>
    <w:rsid w:val="00FD66C9"/>
    <w:rsid w:val="00FD6AD5"/>
    <w:rsid w:val="00FD6E97"/>
    <w:rsid w:val="00FD6EE1"/>
    <w:rsid w:val="00FD6F73"/>
    <w:rsid w:val="00FD70D2"/>
    <w:rsid w:val="00FD70ED"/>
    <w:rsid w:val="00FD7114"/>
    <w:rsid w:val="00FD71AD"/>
    <w:rsid w:val="00FD7401"/>
    <w:rsid w:val="00FD7618"/>
    <w:rsid w:val="00FD7709"/>
    <w:rsid w:val="00FD780A"/>
    <w:rsid w:val="00FD782A"/>
    <w:rsid w:val="00FD7A5F"/>
    <w:rsid w:val="00FD7BDB"/>
    <w:rsid w:val="00FE0071"/>
    <w:rsid w:val="00FE0297"/>
    <w:rsid w:val="00FE02D6"/>
    <w:rsid w:val="00FE0315"/>
    <w:rsid w:val="00FE031E"/>
    <w:rsid w:val="00FE039F"/>
    <w:rsid w:val="00FE04CF"/>
    <w:rsid w:val="00FE0527"/>
    <w:rsid w:val="00FE068E"/>
    <w:rsid w:val="00FE0AA6"/>
    <w:rsid w:val="00FE0BC5"/>
    <w:rsid w:val="00FE0E08"/>
    <w:rsid w:val="00FE0E69"/>
    <w:rsid w:val="00FE10EE"/>
    <w:rsid w:val="00FE11D9"/>
    <w:rsid w:val="00FE1243"/>
    <w:rsid w:val="00FE16BA"/>
    <w:rsid w:val="00FE17FD"/>
    <w:rsid w:val="00FE1912"/>
    <w:rsid w:val="00FE1C98"/>
    <w:rsid w:val="00FE1DAD"/>
    <w:rsid w:val="00FE1DB0"/>
    <w:rsid w:val="00FE2345"/>
    <w:rsid w:val="00FE238D"/>
    <w:rsid w:val="00FE2409"/>
    <w:rsid w:val="00FE2B8B"/>
    <w:rsid w:val="00FE324E"/>
    <w:rsid w:val="00FE33D9"/>
    <w:rsid w:val="00FE35F5"/>
    <w:rsid w:val="00FE37BE"/>
    <w:rsid w:val="00FE3A67"/>
    <w:rsid w:val="00FE3F08"/>
    <w:rsid w:val="00FE44EF"/>
    <w:rsid w:val="00FE4646"/>
    <w:rsid w:val="00FE475D"/>
    <w:rsid w:val="00FE47BE"/>
    <w:rsid w:val="00FE49AD"/>
    <w:rsid w:val="00FE4A6A"/>
    <w:rsid w:val="00FE4CFB"/>
    <w:rsid w:val="00FE4F53"/>
    <w:rsid w:val="00FE5145"/>
    <w:rsid w:val="00FE527E"/>
    <w:rsid w:val="00FE5636"/>
    <w:rsid w:val="00FE5DA9"/>
    <w:rsid w:val="00FE5E26"/>
    <w:rsid w:val="00FE5F22"/>
    <w:rsid w:val="00FE612D"/>
    <w:rsid w:val="00FE66B0"/>
    <w:rsid w:val="00FE6A30"/>
    <w:rsid w:val="00FE6B1B"/>
    <w:rsid w:val="00FE6D5F"/>
    <w:rsid w:val="00FE6EAF"/>
    <w:rsid w:val="00FE7014"/>
    <w:rsid w:val="00FE72B4"/>
    <w:rsid w:val="00FE73DE"/>
    <w:rsid w:val="00FE7540"/>
    <w:rsid w:val="00FE7623"/>
    <w:rsid w:val="00FE7685"/>
    <w:rsid w:val="00FE7A52"/>
    <w:rsid w:val="00FE7B84"/>
    <w:rsid w:val="00FE7BC9"/>
    <w:rsid w:val="00FE7CDF"/>
    <w:rsid w:val="00FE7D81"/>
    <w:rsid w:val="00FE7E26"/>
    <w:rsid w:val="00FF0558"/>
    <w:rsid w:val="00FF0924"/>
    <w:rsid w:val="00FF0A5C"/>
    <w:rsid w:val="00FF0AED"/>
    <w:rsid w:val="00FF16EC"/>
    <w:rsid w:val="00FF1780"/>
    <w:rsid w:val="00FF17B7"/>
    <w:rsid w:val="00FF17DF"/>
    <w:rsid w:val="00FF1A1F"/>
    <w:rsid w:val="00FF1D60"/>
    <w:rsid w:val="00FF1FE9"/>
    <w:rsid w:val="00FF21F0"/>
    <w:rsid w:val="00FF2419"/>
    <w:rsid w:val="00FF28F8"/>
    <w:rsid w:val="00FF29C2"/>
    <w:rsid w:val="00FF29D7"/>
    <w:rsid w:val="00FF2E5E"/>
    <w:rsid w:val="00FF2F7D"/>
    <w:rsid w:val="00FF3195"/>
    <w:rsid w:val="00FF39D1"/>
    <w:rsid w:val="00FF39F4"/>
    <w:rsid w:val="00FF3AE6"/>
    <w:rsid w:val="00FF3B27"/>
    <w:rsid w:val="00FF3C9A"/>
    <w:rsid w:val="00FF3E0F"/>
    <w:rsid w:val="00FF4018"/>
    <w:rsid w:val="00FF52E2"/>
    <w:rsid w:val="00FF549F"/>
    <w:rsid w:val="00FF5629"/>
    <w:rsid w:val="00FF595D"/>
    <w:rsid w:val="00FF5974"/>
    <w:rsid w:val="00FF5C41"/>
    <w:rsid w:val="00FF5D64"/>
    <w:rsid w:val="00FF5DDB"/>
    <w:rsid w:val="00FF5F2D"/>
    <w:rsid w:val="00FF5F49"/>
    <w:rsid w:val="00FF65A7"/>
    <w:rsid w:val="00FF65ED"/>
    <w:rsid w:val="00FF663D"/>
    <w:rsid w:val="00FF6854"/>
    <w:rsid w:val="00FF6A15"/>
    <w:rsid w:val="00FF6A47"/>
    <w:rsid w:val="00FF6AEA"/>
    <w:rsid w:val="00FF6B83"/>
    <w:rsid w:val="00FF6CD4"/>
    <w:rsid w:val="00FF6CF9"/>
    <w:rsid w:val="00FF6DE2"/>
    <w:rsid w:val="00FF70E9"/>
    <w:rsid w:val="00FF716C"/>
    <w:rsid w:val="00FF747B"/>
    <w:rsid w:val="00FF772C"/>
    <w:rsid w:val="00FF7870"/>
    <w:rsid w:val="00FF7ACB"/>
    <w:rsid w:val="00FF7C40"/>
    <w:rsid w:val="00FF7CCC"/>
    <w:rsid w:val="00FF7E27"/>
    <w:rsid w:val="01C75192"/>
    <w:rsid w:val="0253E6A3"/>
    <w:rsid w:val="02C40C2A"/>
    <w:rsid w:val="0312E142"/>
    <w:rsid w:val="036AA40A"/>
    <w:rsid w:val="0381BF0F"/>
    <w:rsid w:val="0410B254"/>
    <w:rsid w:val="04FEF254"/>
    <w:rsid w:val="055BE42C"/>
    <w:rsid w:val="05CF2EE4"/>
    <w:rsid w:val="064A5369"/>
    <w:rsid w:val="06CF7AEC"/>
    <w:rsid w:val="0742D783"/>
    <w:rsid w:val="07613B69"/>
    <w:rsid w:val="07639E43"/>
    <w:rsid w:val="0777AE78"/>
    <w:rsid w:val="07ADB0E6"/>
    <w:rsid w:val="08062E9F"/>
    <w:rsid w:val="0861F87C"/>
    <w:rsid w:val="09239ED3"/>
    <w:rsid w:val="09E91408"/>
    <w:rsid w:val="0A441572"/>
    <w:rsid w:val="0AC926BE"/>
    <w:rsid w:val="0B0EF37C"/>
    <w:rsid w:val="0B4F0B76"/>
    <w:rsid w:val="0C20C5E2"/>
    <w:rsid w:val="0C37939A"/>
    <w:rsid w:val="0C3C812D"/>
    <w:rsid w:val="0C40FC2B"/>
    <w:rsid w:val="0C6746ED"/>
    <w:rsid w:val="0DEE2DDE"/>
    <w:rsid w:val="0DF1FCCD"/>
    <w:rsid w:val="0E2C18C1"/>
    <w:rsid w:val="0EABEF05"/>
    <w:rsid w:val="0F378392"/>
    <w:rsid w:val="0FD80D52"/>
    <w:rsid w:val="0FDC23E9"/>
    <w:rsid w:val="10B511AF"/>
    <w:rsid w:val="10F39AA4"/>
    <w:rsid w:val="112B6A9C"/>
    <w:rsid w:val="11D51FF7"/>
    <w:rsid w:val="124488E8"/>
    <w:rsid w:val="125058F6"/>
    <w:rsid w:val="1376CDF1"/>
    <w:rsid w:val="13AEDEBF"/>
    <w:rsid w:val="13C9E608"/>
    <w:rsid w:val="14288E6E"/>
    <w:rsid w:val="144F971A"/>
    <w:rsid w:val="14C00695"/>
    <w:rsid w:val="153C7AB1"/>
    <w:rsid w:val="15C77F4A"/>
    <w:rsid w:val="15FCEDD6"/>
    <w:rsid w:val="160DA7D0"/>
    <w:rsid w:val="162813FB"/>
    <w:rsid w:val="164D8343"/>
    <w:rsid w:val="168801A7"/>
    <w:rsid w:val="16A71363"/>
    <w:rsid w:val="16D9F078"/>
    <w:rsid w:val="16DF473E"/>
    <w:rsid w:val="1769FF65"/>
    <w:rsid w:val="181349F2"/>
    <w:rsid w:val="183EFEDB"/>
    <w:rsid w:val="18512C88"/>
    <w:rsid w:val="18FCB934"/>
    <w:rsid w:val="199C85A7"/>
    <w:rsid w:val="19D45810"/>
    <w:rsid w:val="1A1A703E"/>
    <w:rsid w:val="1A5B2B30"/>
    <w:rsid w:val="1A655492"/>
    <w:rsid w:val="1A710A5B"/>
    <w:rsid w:val="1A988995"/>
    <w:rsid w:val="1D816C62"/>
    <w:rsid w:val="1E345B70"/>
    <w:rsid w:val="1EC4A242"/>
    <w:rsid w:val="1F21ED96"/>
    <w:rsid w:val="1F318440"/>
    <w:rsid w:val="1F5E3760"/>
    <w:rsid w:val="1F727F5C"/>
    <w:rsid w:val="1F7EF27C"/>
    <w:rsid w:val="2179F845"/>
    <w:rsid w:val="217EA3A5"/>
    <w:rsid w:val="225FBF25"/>
    <w:rsid w:val="22B7603C"/>
    <w:rsid w:val="22E5208F"/>
    <w:rsid w:val="2470B600"/>
    <w:rsid w:val="24B80D57"/>
    <w:rsid w:val="24D9783A"/>
    <w:rsid w:val="24E2B603"/>
    <w:rsid w:val="25BBA3CA"/>
    <w:rsid w:val="2667E5DB"/>
    <w:rsid w:val="270564A3"/>
    <w:rsid w:val="2762C85B"/>
    <w:rsid w:val="27784093"/>
    <w:rsid w:val="28897C97"/>
    <w:rsid w:val="29196660"/>
    <w:rsid w:val="2A749B8B"/>
    <w:rsid w:val="2AF7ABC6"/>
    <w:rsid w:val="2BF0DDE8"/>
    <w:rsid w:val="2C163376"/>
    <w:rsid w:val="2C57D8A5"/>
    <w:rsid w:val="2C7D0388"/>
    <w:rsid w:val="2D2351EE"/>
    <w:rsid w:val="2E18864D"/>
    <w:rsid w:val="2E4D7F6D"/>
    <w:rsid w:val="2EA3D862"/>
    <w:rsid w:val="2EAE8D1E"/>
    <w:rsid w:val="2F8925CC"/>
    <w:rsid w:val="2FA34E8C"/>
    <w:rsid w:val="2FB95CF4"/>
    <w:rsid w:val="30434AD2"/>
    <w:rsid w:val="3064008F"/>
    <w:rsid w:val="3082CCE7"/>
    <w:rsid w:val="31A85EE8"/>
    <w:rsid w:val="32305EDD"/>
    <w:rsid w:val="323FA1FC"/>
    <w:rsid w:val="32FF1009"/>
    <w:rsid w:val="3320FD43"/>
    <w:rsid w:val="33AF0C53"/>
    <w:rsid w:val="33C2B964"/>
    <w:rsid w:val="3488156D"/>
    <w:rsid w:val="34D24C3B"/>
    <w:rsid w:val="36027B56"/>
    <w:rsid w:val="365048FA"/>
    <w:rsid w:val="365BE428"/>
    <w:rsid w:val="3694F52B"/>
    <w:rsid w:val="37586956"/>
    <w:rsid w:val="37F000BA"/>
    <w:rsid w:val="385483D5"/>
    <w:rsid w:val="385B69E4"/>
    <w:rsid w:val="389D3C1F"/>
    <w:rsid w:val="38B37922"/>
    <w:rsid w:val="38EACBAA"/>
    <w:rsid w:val="38FB2736"/>
    <w:rsid w:val="38FD8D62"/>
    <w:rsid w:val="39393605"/>
    <w:rsid w:val="39BC00A6"/>
    <w:rsid w:val="3AA08DB3"/>
    <w:rsid w:val="3BD346AC"/>
    <w:rsid w:val="3C288F54"/>
    <w:rsid w:val="3C7F2720"/>
    <w:rsid w:val="3CAE1301"/>
    <w:rsid w:val="3D0ED616"/>
    <w:rsid w:val="3E42A110"/>
    <w:rsid w:val="3E4A4904"/>
    <w:rsid w:val="3F1D2CAC"/>
    <w:rsid w:val="3FB66612"/>
    <w:rsid w:val="4034C318"/>
    <w:rsid w:val="40D38269"/>
    <w:rsid w:val="413DEEB3"/>
    <w:rsid w:val="41D07950"/>
    <w:rsid w:val="42242784"/>
    <w:rsid w:val="425F13CF"/>
    <w:rsid w:val="429F059A"/>
    <w:rsid w:val="42D10883"/>
    <w:rsid w:val="42EE61E1"/>
    <w:rsid w:val="433801D8"/>
    <w:rsid w:val="43D472B6"/>
    <w:rsid w:val="442EA005"/>
    <w:rsid w:val="44730397"/>
    <w:rsid w:val="4497DDC6"/>
    <w:rsid w:val="455A7044"/>
    <w:rsid w:val="45695268"/>
    <w:rsid w:val="4572E8F4"/>
    <w:rsid w:val="46B3762C"/>
    <w:rsid w:val="478723FC"/>
    <w:rsid w:val="47D5FF08"/>
    <w:rsid w:val="483E64FE"/>
    <w:rsid w:val="48A202A4"/>
    <w:rsid w:val="48AAA8CF"/>
    <w:rsid w:val="48DCE1F9"/>
    <w:rsid w:val="49502C98"/>
    <w:rsid w:val="4975CDF5"/>
    <w:rsid w:val="4997EA41"/>
    <w:rsid w:val="49CCF554"/>
    <w:rsid w:val="49E45749"/>
    <w:rsid w:val="4A80FD27"/>
    <w:rsid w:val="4A83AB18"/>
    <w:rsid w:val="4B555D04"/>
    <w:rsid w:val="4B830697"/>
    <w:rsid w:val="4BC544C6"/>
    <w:rsid w:val="4CDE4E0E"/>
    <w:rsid w:val="4CDFC9CF"/>
    <w:rsid w:val="4DC66733"/>
    <w:rsid w:val="4E1BDA86"/>
    <w:rsid w:val="4EB47342"/>
    <w:rsid w:val="4EC9AA6B"/>
    <w:rsid w:val="4F9CEEF3"/>
    <w:rsid w:val="50E12230"/>
    <w:rsid w:val="530B72FB"/>
    <w:rsid w:val="5349D34A"/>
    <w:rsid w:val="53905A93"/>
    <w:rsid w:val="53AF5F37"/>
    <w:rsid w:val="53F96C27"/>
    <w:rsid w:val="54400329"/>
    <w:rsid w:val="55D41A9F"/>
    <w:rsid w:val="56154117"/>
    <w:rsid w:val="5701225A"/>
    <w:rsid w:val="57BC76F0"/>
    <w:rsid w:val="581562BD"/>
    <w:rsid w:val="58484D62"/>
    <w:rsid w:val="5856F4D2"/>
    <w:rsid w:val="595646FF"/>
    <w:rsid w:val="5A6C7239"/>
    <w:rsid w:val="5AB49D51"/>
    <w:rsid w:val="5B0C719D"/>
    <w:rsid w:val="5C4FA369"/>
    <w:rsid w:val="5C6FCA8A"/>
    <w:rsid w:val="5CF1FD8A"/>
    <w:rsid w:val="5D0E16AD"/>
    <w:rsid w:val="5D1F117A"/>
    <w:rsid w:val="5D2117A9"/>
    <w:rsid w:val="5DDB3492"/>
    <w:rsid w:val="5E81E134"/>
    <w:rsid w:val="5EFB061E"/>
    <w:rsid w:val="5F3DC763"/>
    <w:rsid w:val="5F911FE2"/>
    <w:rsid w:val="5FD4198D"/>
    <w:rsid w:val="619FCC22"/>
    <w:rsid w:val="61E55A89"/>
    <w:rsid w:val="62F60E1C"/>
    <w:rsid w:val="633E6850"/>
    <w:rsid w:val="63692BA8"/>
    <w:rsid w:val="64259870"/>
    <w:rsid w:val="645FBA32"/>
    <w:rsid w:val="64D9E844"/>
    <w:rsid w:val="6592B77C"/>
    <w:rsid w:val="65E4E5AB"/>
    <w:rsid w:val="6612045D"/>
    <w:rsid w:val="66231E8A"/>
    <w:rsid w:val="66DED8C2"/>
    <w:rsid w:val="674995A0"/>
    <w:rsid w:val="68F782AF"/>
    <w:rsid w:val="690F5599"/>
    <w:rsid w:val="6911BF15"/>
    <w:rsid w:val="6941B130"/>
    <w:rsid w:val="69F7E3EF"/>
    <w:rsid w:val="6A667E61"/>
    <w:rsid w:val="6C82690C"/>
    <w:rsid w:val="6D0AE044"/>
    <w:rsid w:val="6E269A66"/>
    <w:rsid w:val="6E46FFDD"/>
    <w:rsid w:val="6E7B7BDA"/>
    <w:rsid w:val="6ECCAB64"/>
    <w:rsid w:val="6EFC443D"/>
    <w:rsid w:val="6F182736"/>
    <w:rsid w:val="6F6C05A0"/>
    <w:rsid w:val="6FC6CEC7"/>
    <w:rsid w:val="7025C23C"/>
    <w:rsid w:val="716DF08D"/>
    <w:rsid w:val="729509F6"/>
    <w:rsid w:val="729F78FE"/>
    <w:rsid w:val="73C73B35"/>
    <w:rsid w:val="74D28EAA"/>
    <w:rsid w:val="7501F6E6"/>
    <w:rsid w:val="7593730D"/>
    <w:rsid w:val="766B4470"/>
    <w:rsid w:val="76C85A36"/>
    <w:rsid w:val="76D2B51A"/>
    <w:rsid w:val="77254A92"/>
    <w:rsid w:val="776F9975"/>
    <w:rsid w:val="77B8B84F"/>
    <w:rsid w:val="782841EA"/>
    <w:rsid w:val="78A2311A"/>
    <w:rsid w:val="78E2943F"/>
    <w:rsid w:val="7A2118C3"/>
    <w:rsid w:val="7A4AA4AE"/>
    <w:rsid w:val="7A533861"/>
    <w:rsid w:val="7B0146D2"/>
    <w:rsid w:val="7C1245B4"/>
    <w:rsid w:val="7C9FA9FF"/>
    <w:rsid w:val="7CAFA715"/>
    <w:rsid w:val="7CDC71C6"/>
    <w:rsid w:val="7D3046A7"/>
    <w:rsid w:val="7D6E1A59"/>
    <w:rsid w:val="7DDB1A4C"/>
    <w:rsid w:val="7E06B358"/>
    <w:rsid w:val="7EB648AA"/>
    <w:rsid w:val="7FA1B970"/>
    <w:rsid w:val="7FDD62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FC"/>
    <w:pPr>
      <w:spacing w:after="200" w:line="276" w:lineRule="auto"/>
      <w:jc w:val="both"/>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BA0DE2"/>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99363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94C4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36253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D2B3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BA0DE2"/>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0664DD"/>
    <w:pPr>
      <w:keepNext/>
      <w:tabs>
        <w:tab w:val="left" w:pos="1134"/>
      </w:tabs>
      <w:spacing w:before="360" w:after="120" w:line="240" w:lineRule="auto"/>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next w:val="Normal"/>
    <w:link w:val="TablenotesChar"/>
    <w:qFormat/>
    <w:rsid w:val="00A521C8"/>
    <w:pPr>
      <w:widowControl w:val="0"/>
      <w:spacing w:after="120" w:line="240" w:lineRule="auto"/>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paragraph" w:customStyle="1" w:styleId="EndNoteBibliographyTitle">
    <w:name w:val="EndNote Bibliography Title"/>
    <w:basedOn w:val="Normal"/>
    <w:link w:val="EndNoteBibliographyTitleChar"/>
    <w:rsid w:val="00D26E9F"/>
    <w:pPr>
      <w:spacing w:after="0"/>
      <w:jc w:val="center"/>
    </w:pPr>
    <w:rPr>
      <w:rFonts w:cs="Calibri"/>
      <w:noProof/>
      <w:lang w:val="en-US"/>
    </w:rPr>
  </w:style>
  <w:style w:type="character" w:customStyle="1" w:styleId="EndNoteBibliographyTitleChar">
    <w:name w:val="EndNote Bibliography Title Char"/>
    <w:basedOn w:val="InstructionaltextChar"/>
    <w:link w:val="EndNoteBibliographyTitle"/>
    <w:rsid w:val="00D26E9F"/>
    <w:rPr>
      <w:rFonts w:ascii="Calibri" w:eastAsia="Calibri" w:hAnsi="Calibri" w:cs="Calibri"/>
      <w:noProof/>
      <w:color w:val="258221"/>
      <w:lang w:val="en-US"/>
    </w:rPr>
  </w:style>
  <w:style w:type="paragraph" w:customStyle="1" w:styleId="EndNoteBibliography">
    <w:name w:val="EndNote Bibliography"/>
    <w:basedOn w:val="Normal"/>
    <w:link w:val="EndNoteBibliographyChar"/>
    <w:rsid w:val="00D26E9F"/>
    <w:pPr>
      <w:spacing w:line="240" w:lineRule="auto"/>
    </w:pPr>
    <w:rPr>
      <w:rFonts w:cs="Calibri"/>
      <w:noProof/>
      <w:lang w:val="en-US"/>
    </w:rPr>
  </w:style>
  <w:style w:type="character" w:customStyle="1" w:styleId="EndNoteBibliographyChar">
    <w:name w:val="EndNote Bibliography Char"/>
    <w:basedOn w:val="InstructionaltextChar"/>
    <w:link w:val="EndNoteBibliography"/>
    <w:rsid w:val="00D26E9F"/>
    <w:rPr>
      <w:rFonts w:ascii="Calibri" w:eastAsia="Calibri" w:hAnsi="Calibri" w:cs="Calibri"/>
      <w:noProof/>
      <w:color w:val="258221"/>
      <w:lang w:val="en-US"/>
    </w:rPr>
  </w:style>
  <w:style w:type="character" w:styleId="Emphasis">
    <w:name w:val="Emphasis"/>
    <w:basedOn w:val="DefaultParagraphFont"/>
    <w:uiPriority w:val="20"/>
    <w:qFormat/>
    <w:rsid w:val="00835770"/>
    <w:rPr>
      <w:i/>
      <w:iCs/>
    </w:rPr>
  </w:style>
  <w:style w:type="character" w:styleId="UnresolvedMention">
    <w:name w:val="Unresolved Mention"/>
    <w:basedOn w:val="DefaultParagraphFont"/>
    <w:uiPriority w:val="99"/>
    <w:semiHidden/>
    <w:unhideWhenUsed/>
    <w:rsid w:val="008133CC"/>
    <w:rPr>
      <w:color w:val="605E5C"/>
      <w:shd w:val="clear" w:color="auto" w:fill="E1DFDD"/>
    </w:rPr>
  </w:style>
  <w:style w:type="character" w:customStyle="1" w:styleId="Heading4Char">
    <w:name w:val="Heading 4 Char"/>
    <w:basedOn w:val="DefaultParagraphFont"/>
    <w:link w:val="Heading4"/>
    <w:uiPriority w:val="9"/>
    <w:rsid w:val="00993638"/>
    <w:rPr>
      <w:rFonts w:asciiTheme="majorHAnsi" w:eastAsiaTheme="majorEastAsia" w:hAnsiTheme="majorHAnsi" w:cstheme="majorBidi"/>
      <w:i/>
      <w:iCs/>
      <w:color w:val="2E74B5" w:themeColor="accent1" w:themeShade="BF"/>
    </w:rPr>
  </w:style>
  <w:style w:type="character" w:styleId="Mention">
    <w:name w:val="Mention"/>
    <w:basedOn w:val="DefaultParagraphFont"/>
    <w:uiPriority w:val="99"/>
    <w:unhideWhenUsed/>
    <w:rsid w:val="00BD528F"/>
    <w:rPr>
      <w:color w:val="2B579A"/>
      <w:shd w:val="clear" w:color="auto" w:fill="E1DFDD"/>
    </w:rPr>
  </w:style>
  <w:style w:type="character" w:styleId="Strong">
    <w:name w:val="Strong"/>
    <w:basedOn w:val="DefaultParagraphFont"/>
    <w:uiPriority w:val="22"/>
    <w:qFormat/>
    <w:rsid w:val="0026765D"/>
    <w:rPr>
      <w:b/>
      <w:bCs/>
    </w:rPr>
  </w:style>
  <w:style w:type="table" w:customStyle="1" w:styleId="TableGrid2">
    <w:name w:val="Table Grid2"/>
    <w:basedOn w:val="TableNormal"/>
    <w:next w:val="TableGrid"/>
    <w:uiPriority w:val="39"/>
    <w:rsid w:val="004564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994C4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362534"/>
    <w:rPr>
      <w:rFonts w:asciiTheme="majorHAnsi" w:eastAsiaTheme="majorEastAsia" w:hAnsiTheme="majorHAnsi" w:cstheme="majorBidi"/>
      <w:color w:val="1F4D78" w:themeColor="accent1" w:themeShade="7F"/>
    </w:rPr>
  </w:style>
  <w:style w:type="paragraph" w:customStyle="1" w:styleId="pf0">
    <w:name w:val="pf0"/>
    <w:basedOn w:val="Normal"/>
    <w:rsid w:val="00B56DF8"/>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cf01">
    <w:name w:val="cf01"/>
    <w:basedOn w:val="DefaultParagraphFont"/>
    <w:rsid w:val="00B56DF8"/>
    <w:rPr>
      <w:rFonts w:ascii="Segoe UI" w:hAnsi="Segoe UI" w:cs="Segoe UI" w:hint="default"/>
      <w:sz w:val="18"/>
      <w:szCs w:val="18"/>
    </w:rPr>
  </w:style>
  <w:style w:type="character" w:customStyle="1" w:styleId="Heading7Char">
    <w:name w:val="Heading 7 Char"/>
    <w:basedOn w:val="DefaultParagraphFont"/>
    <w:link w:val="Heading7"/>
    <w:uiPriority w:val="9"/>
    <w:rsid w:val="001D2B30"/>
    <w:rPr>
      <w:rFonts w:asciiTheme="majorHAnsi" w:eastAsiaTheme="majorEastAsia" w:hAnsiTheme="majorHAnsi" w:cstheme="majorBidi"/>
      <w:i/>
      <w:iCs/>
      <w:color w:val="1F4D78" w:themeColor="accent1" w:themeShade="7F"/>
    </w:rPr>
  </w:style>
  <w:style w:type="paragraph" w:styleId="FootnoteText">
    <w:name w:val="footnote text"/>
    <w:basedOn w:val="Normal"/>
    <w:link w:val="FootnoteTextChar"/>
    <w:uiPriority w:val="99"/>
    <w:semiHidden/>
    <w:unhideWhenUsed/>
    <w:rsid w:val="00F744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442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7442A"/>
    <w:rPr>
      <w:vertAlign w:val="superscript"/>
    </w:rPr>
  </w:style>
  <w:style w:type="character" w:customStyle="1" w:styleId="id-label">
    <w:name w:val="id-label"/>
    <w:basedOn w:val="DefaultParagraphFont"/>
    <w:rsid w:val="00F364DA"/>
  </w:style>
  <w:style w:type="table" w:customStyle="1" w:styleId="TableGrid3">
    <w:name w:val="Table Grid3"/>
    <w:basedOn w:val="TableNormal"/>
    <w:next w:val="TableGrid"/>
    <w:uiPriority w:val="39"/>
    <w:rsid w:val="00D4289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A13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A13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63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747"/>
    <w:pPr>
      <w:spacing w:before="100" w:beforeAutospacing="1" w:after="100" w:afterAutospacing="1" w:line="240" w:lineRule="auto"/>
      <w:jc w:val="left"/>
    </w:pPr>
    <w:rPr>
      <w:rFonts w:ascii="Times New Roman" w:eastAsia="Times New Roman" w:hAnsi="Times New Roman"/>
      <w:sz w:val="24"/>
      <w:szCs w:val="24"/>
      <w:lang w:eastAsia="en-AU"/>
    </w:rPr>
  </w:style>
  <w:style w:type="paragraph" w:styleId="EndnoteText">
    <w:name w:val="endnote text"/>
    <w:basedOn w:val="Normal"/>
    <w:link w:val="EndnoteTextChar"/>
    <w:uiPriority w:val="99"/>
    <w:semiHidden/>
    <w:unhideWhenUsed/>
    <w:rsid w:val="00A27D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7DDE"/>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A27D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269">
      <w:bodyDiv w:val="1"/>
      <w:marLeft w:val="0"/>
      <w:marRight w:val="0"/>
      <w:marTop w:val="0"/>
      <w:marBottom w:val="0"/>
      <w:divBdr>
        <w:top w:val="none" w:sz="0" w:space="0" w:color="auto"/>
        <w:left w:val="none" w:sz="0" w:space="0" w:color="auto"/>
        <w:bottom w:val="none" w:sz="0" w:space="0" w:color="auto"/>
        <w:right w:val="none" w:sz="0" w:space="0" w:color="auto"/>
      </w:divBdr>
    </w:div>
    <w:div w:id="11733729">
      <w:bodyDiv w:val="1"/>
      <w:marLeft w:val="0"/>
      <w:marRight w:val="0"/>
      <w:marTop w:val="0"/>
      <w:marBottom w:val="0"/>
      <w:divBdr>
        <w:top w:val="none" w:sz="0" w:space="0" w:color="auto"/>
        <w:left w:val="none" w:sz="0" w:space="0" w:color="auto"/>
        <w:bottom w:val="none" w:sz="0" w:space="0" w:color="auto"/>
        <w:right w:val="none" w:sz="0" w:space="0" w:color="auto"/>
      </w:divBdr>
    </w:div>
    <w:div w:id="34736854">
      <w:bodyDiv w:val="1"/>
      <w:marLeft w:val="0"/>
      <w:marRight w:val="0"/>
      <w:marTop w:val="0"/>
      <w:marBottom w:val="0"/>
      <w:divBdr>
        <w:top w:val="none" w:sz="0" w:space="0" w:color="auto"/>
        <w:left w:val="none" w:sz="0" w:space="0" w:color="auto"/>
        <w:bottom w:val="none" w:sz="0" w:space="0" w:color="auto"/>
        <w:right w:val="none" w:sz="0" w:space="0" w:color="auto"/>
      </w:divBdr>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148133362">
      <w:bodyDiv w:val="1"/>
      <w:marLeft w:val="0"/>
      <w:marRight w:val="0"/>
      <w:marTop w:val="0"/>
      <w:marBottom w:val="0"/>
      <w:divBdr>
        <w:top w:val="none" w:sz="0" w:space="0" w:color="auto"/>
        <w:left w:val="none" w:sz="0" w:space="0" w:color="auto"/>
        <w:bottom w:val="none" w:sz="0" w:space="0" w:color="auto"/>
        <w:right w:val="none" w:sz="0" w:space="0" w:color="auto"/>
      </w:divBdr>
    </w:div>
    <w:div w:id="329454754">
      <w:bodyDiv w:val="1"/>
      <w:marLeft w:val="0"/>
      <w:marRight w:val="0"/>
      <w:marTop w:val="0"/>
      <w:marBottom w:val="0"/>
      <w:divBdr>
        <w:top w:val="none" w:sz="0" w:space="0" w:color="auto"/>
        <w:left w:val="none" w:sz="0" w:space="0" w:color="auto"/>
        <w:bottom w:val="none" w:sz="0" w:space="0" w:color="auto"/>
        <w:right w:val="none" w:sz="0" w:space="0" w:color="auto"/>
      </w:divBdr>
    </w:div>
    <w:div w:id="355160826">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41017305">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596133102">
      <w:bodyDiv w:val="1"/>
      <w:marLeft w:val="0"/>
      <w:marRight w:val="0"/>
      <w:marTop w:val="0"/>
      <w:marBottom w:val="0"/>
      <w:divBdr>
        <w:top w:val="none" w:sz="0" w:space="0" w:color="auto"/>
        <w:left w:val="none" w:sz="0" w:space="0" w:color="auto"/>
        <w:bottom w:val="none" w:sz="0" w:space="0" w:color="auto"/>
        <w:right w:val="none" w:sz="0" w:space="0" w:color="auto"/>
      </w:divBdr>
    </w:div>
    <w:div w:id="667825472">
      <w:bodyDiv w:val="1"/>
      <w:marLeft w:val="0"/>
      <w:marRight w:val="0"/>
      <w:marTop w:val="0"/>
      <w:marBottom w:val="0"/>
      <w:divBdr>
        <w:top w:val="none" w:sz="0" w:space="0" w:color="auto"/>
        <w:left w:val="none" w:sz="0" w:space="0" w:color="auto"/>
        <w:bottom w:val="none" w:sz="0" w:space="0" w:color="auto"/>
        <w:right w:val="none" w:sz="0" w:space="0" w:color="auto"/>
      </w:divBdr>
    </w:div>
    <w:div w:id="677970929">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709650344">
      <w:bodyDiv w:val="1"/>
      <w:marLeft w:val="0"/>
      <w:marRight w:val="0"/>
      <w:marTop w:val="0"/>
      <w:marBottom w:val="0"/>
      <w:divBdr>
        <w:top w:val="none" w:sz="0" w:space="0" w:color="auto"/>
        <w:left w:val="none" w:sz="0" w:space="0" w:color="auto"/>
        <w:bottom w:val="none" w:sz="0" w:space="0" w:color="auto"/>
        <w:right w:val="none" w:sz="0" w:space="0" w:color="auto"/>
      </w:divBdr>
    </w:div>
    <w:div w:id="735124060">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085028612">
      <w:bodyDiv w:val="1"/>
      <w:marLeft w:val="0"/>
      <w:marRight w:val="0"/>
      <w:marTop w:val="0"/>
      <w:marBottom w:val="0"/>
      <w:divBdr>
        <w:top w:val="none" w:sz="0" w:space="0" w:color="auto"/>
        <w:left w:val="none" w:sz="0" w:space="0" w:color="auto"/>
        <w:bottom w:val="none" w:sz="0" w:space="0" w:color="auto"/>
        <w:right w:val="none" w:sz="0" w:space="0" w:color="auto"/>
      </w:divBdr>
    </w:div>
    <w:div w:id="1085689848">
      <w:bodyDiv w:val="1"/>
      <w:marLeft w:val="0"/>
      <w:marRight w:val="0"/>
      <w:marTop w:val="0"/>
      <w:marBottom w:val="0"/>
      <w:divBdr>
        <w:top w:val="none" w:sz="0" w:space="0" w:color="auto"/>
        <w:left w:val="none" w:sz="0" w:space="0" w:color="auto"/>
        <w:bottom w:val="none" w:sz="0" w:space="0" w:color="auto"/>
        <w:right w:val="none" w:sz="0" w:space="0" w:color="auto"/>
      </w:divBdr>
    </w:div>
    <w:div w:id="1161845056">
      <w:bodyDiv w:val="1"/>
      <w:marLeft w:val="0"/>
      <w:marRight w:val="0"/>
      <w:marTop w:val="0"/>
      <w:marBottom w:val="0"/>
      <w:divBdr>
        <w:top w:val="none" w:sz="0" w:space="0" w:color="auto"/>
        <w:left w:val="none" w:sz="0" w:space="0" w:color="auto"/>
        <w:bottom w:val="none" w:sz="0" w:space="0" w:color="auto"/>
        <w:right w:val="none" w:sz="0" w:space="0" w:color="auto"/>
      </w:divBdr>
    </w:div>
    <w:div w:id="1232616702">
      <w:bodyDiv w:val="1"/>
      <w:marLeft w:val="0"/>
      <w:marRight w:val="0"/>
      <w:marTop w:val="0"/>
      <w:marBottom w:val="0"/>
      <w:divBdr>
        <w:top w:val="none" w:sz="0" w:space="0" w:color="auto"/>
        <w:left w:val="none" w:sz="0" w:space="0" w:color="auto"/>
        <w:bottom w:val="none" w:sz="0" w:space="0" w:color="auto"/>
        <w:right w:val="none" w:sz="0" w:space="0" w:color="auto"/>
      </w:divBdr>
    </w:div>
    <w:div w:id="1236819070">
      <w:bodyDiv w:val="1"/>
      <w:marLeft w:val="0"/>
      <w:marRight w:val="0"/>
      <w:marTop w:val="0"/>
      <w:marBottom w:val="0"/>
      <w:divBdr>
        <w:top w:val="none" w:sz="0" w:space="0" w:color="auto"/>
        <w:left w:val="none" w:sz="0" w:space="0" w:color="auto"/>
        <w:bottom w:val="none" w:sz="0" w:space="0" w:color="auto"/>
        <w:right w:val="none" w:sz="0" w:space="0" w:color="auto"/>
      </w:divBdr>
    </w:div>
    <w:div w:id="1241864255">
      <w:bodyDiv w:val="1"/>
      <w:marLeft w:val="0"/>
      <w:marRight w:val="0"/>
      <w:marTop w:val="0"/>
      <w:marBottom w:val="0"/>
      <w:divBdr>
        <w:top w:val="none" w:sz="0" w:space="0" w:color="auto"/>
        <w:left w:val="none" w:sz="0" w:space="0" w:color="auto"/>
        <w:bottom w:val="none" w:sz="0" w:space="0" w:color="auto"/>
        <w:right w:val="none" w:sz="0" w:space="0" w:color="auto"/>
      </w:divBdr>
    </w:div>
    <w:div w:id="1241913925">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284800492">
      <w:bodyDiv w:val="1"/>
      <w:marLeft w:val="0"/>
      <w:marRight w:val="0"/>
      <w:marTop w:val="0"/>
      <w:marBottom w:val="0"/>
      <w:divBdr>
        <w:top w:val="none" w:sz="0" w:space="0" w:color="auto"/>
        <w:left w:val="none" w:sz="0" w:space="0" w:color="auto"/>
        <w:bottom w:val="none" w:sz="0" w:space="0" w:color="auto"/>
        <w:right w:val="none" w:sz="0" w:space="0" w:color="auto"/>
      </w:divBdr>
    </w:div>
    <w:div w:id="1327972579">
      <w:bodyDiv w:val="1"/>
      <w:marLeft w:val="0"/>
      <w:marRight w:val="0"/>
      <w:marTop w:val="0"/>
      <w:marBottom w:val="0"/>
      <w:divBdr>
        <w:top w:val="none" w:sz="0" w:space="0" w:color="auto"/>
        <w:left w:val="none" w:sz="0" w:space="0" w:color="auto"/>
        <w:bottom w:val="none" w:sz="0" w:space="0" w:color="auto"/>
        <w:right w:val="none" w:sz="0" w:space="0" w:color="auto"/>
      </w:divBdr>
    </w:div>
    <w:div w:id="1360358286">
      <w:bodyDiv w:val="1"/>
      <w:marLeft w:val="0"/>
      <w:marRight w:val="0"/>
      <w:marTop w:val="0"/>
      <w:marBottom w:val="0"/>
      <w:divBdr>
        <w:top w:val="none" w:sz="0" w:space="0" w:color="auto"/>
        <w:left w:val="none" w:sz="0" w:space="0" w:color="auto"/>
        <w:bottom w:val="none" w:sz="0" w:space="0" w:color="auto"/>
        <w:right w:val="none" w:sz="0" w:space="0" w:color="auto"/>
      </w:divBdr>
    </w:div>
    <w:div w:id="1418747976">
      <w:bodyDiv w:val="1"/>
      <w:marLeft w:val="0"/>
      <w:marRight w:val="0"/>
      <w:marTop w:val="0"/>
      <w:marBottom w:val="0"/>
      <w:divBdr>
        <w:top w:val="none" w:sz="0" w:space="0" w:color="auto"/>
        <w:left w:val="none" w:sz="0" w:space="0" w:color="auto"/>
        <w:bottom w:val="none" w:sz="0" w:space="0" w:color="auto"/>
        <w:right w:val="none" w:sz="0" w:space="0" w:color="auto"/>
      </w:divBdr>
    </w:div>
    <w:div w:id="1425417059">
      <w:bodyDiv w:val="1"/>
      <w:marLeft w:val="0"/>
      <w:marRight w:val="0"/>
      <w:marTop w:val="0"/>
      <w:marBottom w:val="0"/>
      <w:divBdr>
        <w:top w:val="none" w:sz="0" w:space="0" w:color="auto"/>
        <w:left w:val="none" w:sz="0" w:space="0" w:color="auto"/>
        <w:bottom w:val="none" w:sz="0" w:space="0" w:color="auto"/>
        <w:right w:val="none" w:sz="0" w:space="0" w:color="auto"/>
      </w:divBdr>
    </w:div>
    <w:div w:id="1484857132">
      <w:bodyDiv w:val="1"/>
      <w:marLeft w:val="0"/>
      <w:marRight w:val="0"/>
      <w:marTop w:val="0"/>
      <w:marBottom w:val="0"/>
      <w:divBdr>
        <w:top w:val="none" w:sz="0" w:space="0" w:color="auto"/>
        <w:left w:val="none" w:sz="0" w:space="0" w:color="auto"/>
        <w:bottom w:val="none" w:sz="0" w:space="0" w:color="auto"/>
        <w:right w:val="none" w:sz="0" w:space="0" w:color="auto"/>
      </w:divBdr>
      <w:divsChild>
        <w:div w:id="1901280749">
          <w:marLeft w:val="288"/>
          <w:marRight w:val="0"/>
          <w:marTop w:val="86"/>
          <w:marBottom w:val="120"/>
          <w:divBdr>
            <w:top w:val="none" w:sz="0" w:space="0" w:color="auto"/>
            <w:left w:val="none" w:sz="0" w:space="0" w:color="auto"/>
            <w:bottom w:val="none" w:sz="0" w:space="0" w:color="auto"/>
            <w:right w:val="none" w:sz="0" w:space="0" w:color="auto"/>
          </w:divBdr>
        </w:div>
      </w:divsChild>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581212742">
      <w:bodyDiv w:val="1"/>
      <w:marLeft w:val="0"/>
      <w:marRight w:val="0"/>
      <w:marTop w:val="0"/>
      <w:marBottom w:val="0"/>
      <w:divBdr>
        <w:top w:val="none" w:sz="0" w:space="0" w:color="auto"/>
        <w:left w:val="none" w:sz="0" w:space="0" w:color="auto"/>
        <w:bottom w:val="none" w:sz="0" w:space="0" w:color="auto"/>
        <w:right w:val="none" w:sz="0" w:space="0" w:color="auto"/>
      </w:divBdr>
    </w:div>
    <w:div w:id="1592005184">
      <w:bodyDiv w:val="1"/>
      <w:marLeft w:val="0"/>
      <w:marRight w:val="0"/>
      <w:marTop w:val="0"/>
      <w:marBottom w:val="0"/>
      <w:divBdr>
        <w:top w:val="none" w:sz="0" w:space="0" w:color="auto"/>
        <w:left w:val="none" w:sz="0" w:space="0" w:color="auto"/>
        <w:bottom w:val="none" w:sz="0" w:space="0" w:color="auto"/>
        <w:right w:val="none" w:sz="0" w:space="0" w:color="auto"/>
      </w:divBdr>
    </w:div>
    <w:div w:id="1659729330">
      <w:bodyDiv w:val="1"/>
      <w:marLeft w:val="0"/>
      <w:marRight w:val="0"/>
      <w:marTop w:val="0"/>
      <w:marBottom w:val="0"/>
      <w:divBdr>
        <w:top w:val="none" w:sz="0" w:space="0" w:color="auto"/>
        <w:left w:val="none" w:sz="0" w:space="0" w:color="auto"/>
        <w:bottom w:val="none" w:sz="0" w:space="0" w:color="auto"/>
        <w:right w:val="none" w:sz="0" w:space="0" w:color="auto"/>
      </w:divBdr>
    </w:div>
    <w:div w:id="1680891811">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32073865">
      <w:bodyDiv w:val="1"/>
      <w:marLeft w:val="0"/>
      <w:marRight w:val="0"/>
      <w:marTop w:val="0"/>
      <w:marBottom w:val="0"/>
      <w:divBdr>
        <w:top w:val="none" w:sz="0" w:space="0" w:color="auto"/>
        <w:left w:val="none" w:sz="0" w:space="0" w:color="auto"/>
        <w:bottom w:val="none" w:sz="0" w:space="0" w:color="auto"/>
        <w:right w:val="none" w:sz="0" w:space="0" w:color="auto"/>
      </w:divBdr>
    </w:div>
    <w:div w:id="1753963276">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08351030">
      <w:bodyDiv w:val="1"/>
      <w:marLeft w:val="0"/>
      <w:marRight w:val="0"/>
      <w:marTop w:val="0"/>
      <w:marBottom w:val="0"/>
      <w:divBdr>
        <w:top w:val="none" w:sz="0" w:space="0" w:color="auto"/>
        <w:left w:val="none" w:sz="0" w:space="0" w:color="auto"/>
        <w:bottom w:val="none" w:sz="0" w:space="0" w:color="auto"/>
        <w:right w:val="none" w:sz="0" w:space="0" w:color="auto"/>
      </w:divBdr>
    </w:div>
    <w:div w:id="1842348782">
      <w:bodyDiv w:val="1"/>
      <w:marLeft w:val="0"/>
      <w:marRight w:val="0"/>
      <w:marTop w:val="0"/>
      <w:marBottom w:val="0"/>
      <w:divBdr>
        <w:top w:val="none" w:sz="0" w:space="0" w:color="auto"/>
        <w:left w:val="none" w:sz="0" w:space="0" w:color="auto"/>
        <w:bottom w:val="none" w:sz="0" w:space="0" w:color="auto"/>
        <w:right w:val="none" w:sz="0" w:space="0" w:color="auto"/>
      </w:divBdr>
    </w:div>
    <w:div w:id="1990203734">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074236871">
      <w:bodyDiv w:val="1"/>
      <w:marLeft w:val="0"/>
      <w:marRight w:val="0"/>
      <w:marTop w:val="0"/>
      <w:marBottom w:val="0"/>
      <w:divBdr>
        <w:top w:val="none" w:sz="0" w:space="0" w:color="auto"/>
        <w:left w:val="none" w:sz="0" w:space="0" w:color="auto"/>
        <w:bottom w:val="none" w:sz="0" w:space="0" w:color="auto"/>
        <w:right w:val="none" w:sz="0" w:space="0" w:color="auto"/>
      </w:divBdr>
      <w:divsChild>
        <w:div w:id="530800226">
          <w:marLeft w:val="288"/>
          <w:marRight w:val="0"/>
          <w:marTop w:val="86"/>
          <w:marBottom w:val="0"/>
          <w:divBdr>
            <w:top w:val="none" w:sz="0" w:space="0" w:color="auto"/>
            <w:left w:val="none" w:sz="0" w:space="0" w:color="auto"/>
            <w:bottom w:val="none" w:sz="0" w:space="0" w:color="auto"/>
            <w:right w:val="none" w:sz="0" w:space="0" w:color="auto"/>
          </w:divBdr>
        </w:div>
      </w:divsChild>
    </w:div>
    <w:div w:id="2082364409">
      <w:bodyDiv w:val="1"/>
      <w:marLeft w:val="0"/>
      <w:marRight w:val="0"/>
      <w:marTop w:val="0"/>
      <w:marBottom w:val="0"/>
      <w:divBdr>
        <w:top w:val="none" w:sz="0" w:space="0" w:color="auto"/>
        <w:left w:val="none" w:sz="0" w:space="0" w:color="auto"/>
        <w:bottom w:val="none" w:sz="0" w:space="0" w:color="auto"/>
        <w:right w:val="none" w:sz="0" w:space="0" w:color="auto"/>
      </w:divBdr>
    </w:div>
    <w:div w:id="2122411666">
      <w:bodyDiv w:val="1"/>
      <w:marLeft w:val="0"/>
      <w:marRight w:val="0"/>
      <w:marTop w:val="0"/>
      <w:marBottom w:val="0"/>
      <w:divBdr>
        <w:top w:val="none" w:sz="0" w:space="0" w:color="auto"/>
        <w:left w:val="none" w:sz="0" w:space="0" w:color="auto"/>
        <w:bottom w:val="none" w:sz="0" w:space="0" w:color="auto"/>
        <w:right w:val="none" w:sz="0" w:space="0" w:color="auto"/>
      </w:divBdr>
    </w:div>
    <w:div w:id="212764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ac.gov.au/internet/msac/publishing.nsf/Content/6FEB810E43FFD0A3CA25801000123C25/$File/1432-FinalPSD-accessible%2024%20Aug%202017.docx" TargetMode="Externa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9.health.gov.au/mbs/fullDisplay.cfm?type=item&amp;qt=ItemID&amp;q=63397" TargetMode="Externa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5.jpeg"/><Relationship Id="rId25" Type="http://schemas.openxmlformats.org/officeDocument/2006/relationships/hyperlink" Target="https://www.nice.org.uk/advice/mib7/chapter/introduction"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9.health.gov.au/mbs/fullDisplay.cfm?type=item&amp;q=63491&amp;qt=item"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mbsonline.gov.au/internet/mbsonline/publishing.nsf/Content/Factsheet-mRNA-Myo"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mbsonline.gov.au/internet/mbsonline/publishing.nsf/Content/Factsheet-CardiacMRI" TargetMode="External"/><Relationship Id="rId28" Type="http://schemas.openxmlformats.org/officeDocument/2006/relationships/image" Target="media/image9.emf"/><Relationship Id="rId10" Type="http://schemas.openxmlformats.org/officeDocument/2006/relationships/package" Target="embeddings/Microsoft_Visio_Drawing.vsdx"/><Relationship Id="rId19" Type="http://schemas.openxmlformats.org/officeDocument/2006/relationships/hyperlink" Target="http://www9.health.gov.au/mbs/search.cfm?q=63399&amp;Submit=&amp;sopt=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www9.health.gov.au/mbs/search.cfm?q=57360&amp;Submit=&amp;sopt=I" TargetMode="External"/><Relationship Id="rId27" Type="http://schemas.openxmlformats.org/officeDocument/2006/relationships/image" Target="media/image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8E7A8-A288-469A-9F51-BCE01E9EE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47122</Words>
  <Characters>268597</Characters>
  <Application>Microsoft Office Word</Application>
  <DocSecurity>4</DocSecurity>
  <Lines>2238</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315089</CharactersWithSpaces>
  <SharedDoc>false</SharedDoc>
  <HLinks>
    <vt:vector size="66" baseType="variant">
      <vt:variant>
        <vt:i4>1048649</vt:i4>
      </vt:variant>
      <vt:variant>
        <vt:i4>935</vt:i4>
      </vt:variant>
      <vt:variant>
        <vt:i4>0</vt:i4>
      </vt:variant>
      <vt:variant>
        <vt:i4>5</vt:i4>
      </vt:variant>
      <vt:variant>
        <vt:lpwstr>https://www.nice.org.uk/advice/mib7/chapter/introduction</vt:lpwstr>
      </vt:variant>
      <vt:variant>
        <vt:lpwstr/>
      </vt:variant>
      <vt:variant>
        <vt:i4>1310720</vt:i4>
      </vt:variant>
      <vt:variant>
        <vt:i4>932</vt:i4>
      </vt:variant>
      <vt:variant>
        <vt:i4>0</vt:i4>
      </vt:variant>
      <vt:variant>
        <vt:i4>5</vt:i4>
      </vt:variant>
      <vt:variant>
        <vt:lpwstr>http://www.mbsonline.gov.au/internet/mbsonline/publishing.nsf/Content/Factsheet-mRNA-Myo</vt:lpwstr>
      </vt:variant>
      <vt:variant>
        <vt:lpwstr/>
      </vt:variant>
      <vt:variant>
        <vt:i4>6619198</vt:i4>
      </vt:variant>
      <vt:variant>
        <vt:i4>929</vt:i4>
      </vt:variant>
      <vt:variant>
        <vt:i4>0</vt:i4>
      </vt:variant>
      <vt:variant>
        <vt:i4>5</vt:i4>
      </vt:variant>
      <vt:variant>
        <vt:lpwstr>http://www.mbsonline.gov.au/internet/mbsonline/publishing.nsf/Content/Factsheet-CardiacMRI</vt:lpwstr>
      </vt:variant>
      <vt:variant>
        <vt:lpwstr/>
      </vt:variant>
      <vt:variant>
        <vt:i4>3866739</vt:i4>
      </vt:variant>
      <vt:variant>
        <vt:i4>926</vt:i4>
      </vt:variant>
      <vt:variant>
        <vt:i4>0</vt:i4>
      </vt:variant>
      <vt:variant>
        <vt:i4>5</vt:i4>
      </vt:variant>
      <vt:variant>
        <vt:lpwstr>http://www9.health.gov.au/mbs/search.cfm?q=57360&amp;Submit=&amp;sopt=I</vt:lpwstr>
      </vt:variant>
      <vt:variant>
        <vt:lpwstr/>
      </vt:variant>
      <vt:variant>
        <vt:i4>5636189</vt:i4>
      </vt:variant>
      <vt:variant>
        <vt:i4>923</vt:i4>
      </vt:variant>
      <vt:variant>
        <vt:i4>0</vt:i4>
      </vt:variant>
      <vt:variant>
        <vt:i4>5</vt:i4>
      </vt:variant>
      <vt:variant>
        <vt:lpwstr>http://www9.health.gov.au/mbs/fullDisplay.cfm?type=item&amp;qt=ItemID&amp;q=63397</vt:lpwstr>
      </vt:variant>
      <vt:variant>
        <vt:lpwstr/>
      </vt:variant>
      <vt:variant>
        <vt:i4>4128866</vt:i4>
      </vt:variant>
      <vt:variant>
        <vt:i4>920</vt:i4>
      </vt:variant>
      <vt:variant>
        <vt:i4>0</vt:i4>
      </vt:variant>
      <vt:variant>
        <vt:i4>5</vt:i4>
      </vt:variant>
      <vt:variant>
        <vt:lpwstr>http://www9.health.gov.au/mbs/fullDisplay.cfm?type=item&amp;q=63491&amp;qt=item</vt:lpwstr>
      </vt:variant>
      <vt:variant>
        <vt:lpwstr/>
      </vt:variant>
      <vt:variant>
        <vt:i4>3211384</vt:i4>
      </vt:variant>
      <vt:variant>
        <vt:i4>912</vt:i4>
      </vt:variant>
      <vt:variant>
        <vt:i4>0</vt:i4>
      </vt:variant>
      <vt:variant>
        <vt:i4>5</vt:i4>
      </vt:variant>
      <vt:variant>
        <vt:lpwstr>http://www9.health.gov.au/mbs/search.cfm?q=63399&amp;Submit=&amp;sopt=S</vt:lpwstr>
      </vt:variant>
      <vt:variant>
        <vt:lpwstr/>
      </vt:variant>
      <vt:variant>
        <vt:i4>1835018</vt:i4>
      </vt:variant>
      <vt:variant>
        <vt:i4>20</vt:i4>
      </vt:variant>
      <vt:variant>
        <vt:i4>0</vt:i4>
      </vt:variant>
      <vt:variant>
        <vt:i4>5</vt:i4>
      </vt:variant>
      <vt:variant>
        <vt:lpwstr>http://www.msac.gov.au/internet/msac/publishing.nsf/Content/6FEB810E43FFD0A3CA25801000123C25/$File/1432-FinalPSD-accessible 24 Aug 2017.docx</vt:lpwstr>
      </vt:variant>
      <vt:variant>
        <vt:lpwstr/>
      </vt:variant>
      <vt:variant>
        <vt:i4>3342421</vt:i4>
      </vt:variant>
      <vt:variant>
        <vt:i4>6</vt:i4>
      </vt:variant>
      <vt:variant>
        <vt:i4>0</vt:i4>
      </vt:variant>
      <vt:variant>
        <vt:i4>5</vt:i4>
      </vt:variant>
      <vt:variant>
        <vt:lpwstr>mailto:Alvin.Atlas@surgeons.org</vt:lpwstr>
      </vt:variant>
      <vt:variant>
        <vt:lpwstr/>
      </vt:variant>
      <vt:variant>
        <vt:i4>3342421</vt:i4>
      </vt:variant>
      <vt:variant>
        <vt:i4>3</vt:i4>
      </vt:variant>
      <vt:variant>
        <vt:i4>0</vt:i4>
      </vt:variant>
      <vt:variant>
        <vt:i4>5</vt:i4>
      </vt:variant>
      <vt:variant>
        <vt:lpwstr>mailto:Alvin.Atlas@surgeons.org</vt:lpwstr>
      </vt:variant>
      <vt:variant>
        <vt:lpwstr/>
      </vt:variant>
      <vt:variant>
        <vt:i4>3342421</vt:i4>
      </vt:variant>
      <vt:variant>
        <vt:i4>0</vt:i4>
      </vt:variant>
      <vt:variant>
        <vt:i4>0</vt:i4>
      </vt:variant>
      <vt:variant>
        <vt:i4>5</vt:i4>
      </vt:variant>
      <vt:variant>
        <vt:lpwstr>mailto:Alvin.Atlas@surgeons.org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2023-03-27T22:55:00Z</dcterms:created>
  <dcterms:modified xsi:type="dcterms:W3CDTF">2023-03-27T22:55:00Z</dcterms:modified>
</cp:coreProperties>
</file>