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669ED" w14:textId="77777777" w:rsidR="00C52F4D" w:rsidRPr="00C52F4D" w:rsidRDefault="00C52F4D" w:rsidP="00E4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T15Et00" w:hAnsi="TT15Et00" w:cs="TT15Et00"/>
          <w:b/>
          <w:bCs/>
          <w:color w:val="000000"/>
          <w:sz w:val="28"/>
          <w:szCs w:val="28"/>
        </w:rPr>
      </w:pPr>
      <w:r w:rsidRPr="00C52F4D">
        <w:rPr>
          <w:rFonts w:ascii="TT15Et00" w:hAnsi="TT15Et00" w:cs="TT15Et00"/>
          <w:b/>
          <w:bCs/>
          <w:color w:val="000000"/>
          <w:sz w:val="28"/>
          <w:szCs w:val="28"/>
        </w:rPr>
        <w:t>Nomination form requesting assessment of a condition for</w:t>
      </w:r>
    </w:p>
    <w:p w14:paraId="104A723B" w14:textId="77777777" w:rsidR="00C52F4D" w:rsidRPr="00C52F4D" w:rsidRDefault="00C52F4D" w:rsidP="00E4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T15Et00" w:hAnsi="TT15Et00" w:cs="TT15Et00"/>
          <w:b/>
          <w:bCs/>
          <w:color w:val="000000"/>
          <w:sz w:val="28"/>
          <w:szCs w:val="28"/>
        </w:rPr>
      </w:pPr>
      <w:r w:rsidRPr="00E45857">
        <w:rPr>
          <w:rFonts w:ascii="TT15Ft00" w:hAnsi="TT15Ft00" w:cs="TT15Ft00"/>
          <w:b/>
          <w:bCs/>
          <w:i/>
          <w:iCs/>
          <w:color w:val="000000"/>
          <w:sz w:val="28"/>
          <w:szCs w:val="28"/>
          <w:u w:val="single"/>
        </w:rPr>
        <w:t>addition to</w:t>
      </w:r>
      <w:r w:rsidRPr="00C52F4D">
        <w:rPr>
          <w:rFonts w:ascii="TT15Ft00" w:hAnsi="TT15Ft00" w:cs="TT15Ft00"/>
          <w:b/>
          <w:bCs/>
          <w:color w:val="000000"/>
          <w:sz w:val="28"/>
          <w:szCs w:val="28"/>
        </w:rPr>
        <w:t xml:space="preserve"> </w:t>
      </w:r>
      <w:r w:rsidRPr="00C52F4D">
        <w:rPr>
          <w:rFonts w:ascii="TT15Et00" w:hAnsi="TT15Et00" w:cs="TT15Et00"/>
          <w:b/>
          <w:bCs/>
          <w:color w:val="000000"/>
          <w:sz w:val="28"/>
          <w:szCs w:val="28"/>
        </w:rPr>
        <w:t>newborn bloodspot screening</w:t>
      </w:r>
    </w:p>
    <w:p w14:paraId="130CFFB4" w14:textId="77777777" w:rsidR="00C52F4D" w:rsidRPr="00E45857" w:rsidRDefault="00C52F4D" w:rsidP="00C52F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4546A"/>
          <w:sz w:val="52"/>
          <w:szCs w:val="52"/>
        </w:rPr>
      </w:pPr>
      <w:r w:rsidRPr="00E45857">
        <w:rPr>
          <w:rFonts w:asciiTheme="majorHAnsi" w:hAnsiTheme="majorHAnsi" w:cstheme="majorHAnsi"/>
          <w:color w:val="44546A"/>
          <w:sz w:val="52"/>
          <w:szCs w:val="52"/>
        </w:rPr>
        <w:t>Appendix C: Nomination form (addition)</w:t>
      </w:r>
    </w:p>
    <w:p w14:paraId="32F409E6" w14:textId="77777777" w:rsidR="003536A2" w:rsidRDefault="00C52F4D" w:rsidP="00EE7C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b/>
          <w:bCs/>
          <w:color w:val="000000"/>
          <w:sz w:val="20"/>
          <w:szCs w:val="20"/>
        </w:rPr>
        <w:t>Please submit to the Newborn Bloodspot Screening Program Management Committee</w:t>
      </w:r>
      <w:r w:rsidR="00EE7CC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via </w:t>
      </w:r>
    </w:p>
    <w:p w14:paraId="544EC1D5" w14:textId="572C877B" w:rsidR="00C52F4D" w:rsidRPr="00EE7CC6" w:rsidRDefault="00C52F4D" w:rsidP="00EE7C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b/>
          <w:bCs/>
          <w:color w:val="000000"/>
          <w:sz w:val="20"/>
          <w:szCs w:val="20"/>
        </w:rPr>
        <w:t>SCoS@health.gov.au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3681"/>
        <w:gridCol w:w="5250"/>
      </w:tblGrid>
      <w:tr w:rsidR="00C52F4D" w:rsidRPr="00E45857" w14:paraId="5E55D9ED" w14:textId="77777777" w:rsidTr="00E45857">
        <w:tc>
          <w:tcPr>
            <w:tcW w:w="3681" w:type="dxa"/>
            <w:shd w:val="clear" w:color="auto" w:fill="D9E2F3" w:themeFill="accent1" w:themeFillTint="33"/>
          </w:tcPr>
          <w:p w14:paraId="483D4747" w14:textId="5CFEDF54" w:rsidR="00C52F4D" w:rsidRPr="00E45857" w:rsidRDefault="00C52F4D" w:rsidP="00E4585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Questions</w:t>
            </w:r>
          </w:p>
        </w:tc>
        <w:tc>
          <w:tcPr>
            <w:tcW w:w="5250" w:type="dxa"/>
            <w:shd w:val="clear" w:color="auto" w:fill="D9E2F3" w:themeFill="accent1" w:themeFillTint="33"/>
          </w:tcPr>
          <w:p w14:paraId="71E44C73" w14:textId="55EB53C2" w:rsidR="00C52F4D" w:rsidRPr="00E45857" w:rsidRDefault="00C52F4D" w:rsidP="00E4585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Response</w:t>
            </w:r>
          </w:p>
        </w:tc>
      </w:tr>
      <w:tr w:rsidR="00C52F4D" w:rsidRPr="00E45857" w14:paraId="4A7E1AAA" w14:textId="77777777" w:rsidTr="00E45857">
        <w:tc>
          <w:tcPr>
            <w:tcW w:w="3681" w:type="dxa"/>
          </w:tcPr>
          <w:p w14:paraId="1E964692" w14:textId="63D3C73C" w:rsidR="00C52F4D" w:rsidRPr="00E45857" w:rsidRDefault="00C52F4D" w:rsidP="00E45857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 of nominator(s)</w:t>
            </w:r>
          </w:p>
        </w:tc>
        <w:tc>
          <w:tcPr>
            <w:tcW w:w="5250" w:type="dxa"/>
          </w:tcPr>
          <w:p w14:paraId="061EC9D1" w14:textId="7D7036F0" w:rsidR="00C52F4D" w:rsidRPr="000E18BC" w:rsidRDefault="000E18BC" w:rsidP="00E45857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18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REDACTED</w:t>
            </w:r>
          </w:p>
          <w:p w14:paraId="061E10FB" w14:textId="527C503B" w:rsidR="00E45857" w:rsidRPr="00E45857" w:rsidRDefault="00E45857" w:rsidP="00E45857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52F4D" w:rsidRPr="00E45857" w14:paraId="2399D6AF" w14:textId="77777777" w:rsidTr="00E45857">
        <w:tc>
          <w:tcPr>
            <w:tcW w:w="3681" w:type="dxa"/>
          </w:tcPr>
          <w:p w14:paraId="62D1CF69" w14:textId="32ABDFC7" w:rsidR="00C52F4D" w:rsidRPr="00E45857" w:rsidRDefault="00C52F4D" w:rsidP="00E45857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Organisation(s) (if applicable)</w:t>
            </w:r>
          </w:p>
        </w:tc>
        <w:tc>
          <w:tcPr>
            <w:tcW w:w="5250" w:type="dxa"/>
          </w:tcPr>
          <w:p w14:paraId="624D81E0" w14:textId="77777777" w:rsidR="00C52F4D" w:rsidRPr="00E45857" w:rsidRDefault="00C52F4D" w:rsidP="00E45857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Leukodystrophy Resource &amp; Research Organisation Inc.</w:t>
            </w:r>
          </w:p>
          <w:p w14:paraId="260EDF50" w14:textId="483CDF40" w:rsidR="00E45857" w:rsidRPr="00E45857" w:rsidRDefault="00E45857" w:rsidP="00E45857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52F4D" w:rsidRPr="00E45857" w14:paraId="19FE7C65" w14:textId="77777777" w:rsidTr="00E45857">
        <w:tc>
          <w:tcPr>
            <w:tcW w:w="3681" w:type="dxa"/>
          </w:tcPr>
          <w:p w14:paraId="5FCDAA26" w14:textId="06436E14" w:rsidR="00C52F4D" w:rsidRPr="00E45857" w:rsidRDefault="00C52F4D" w:rsidP="00E45857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Contact details (address, phone, email)</w:t>
            </w:r>
          </w:p>
        </w:tc>
        <w:tc>
          <w:tcPr>
            <w:tcW w:w="5250" w:type="dxa"/>
          </w:tcPr>
          <w:p w14:paraId="700564F2" w14:textId="4F245943" w:rsidR="00C52F4D" w:rsidRPr="000E18BC" w:rsidRDefault="000E18BC" w:rsidP="00E45857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18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REDACTED</w:t>
            </w:r>
          </w:p>
        </w:tc>
      </w:tr>
      <w:tr w:rsidR="00C52F4D" w:rsidRPr="00C52F4D" w14:paraId="31B2230E" w14:textId="77777777" w:rsidTr="00E45857">
        <w:tc>
          <w:tcPr>
            <w:tcW w:w="3681" w:type="dxa"/>
          </w:tcPr>
          <w:p w14:paraId="3F810088" w14:textId="77777777" w:rsidR="00E45857" w:rsidRPr="00E45857" w:rsidRDefault="00E45857" w:rsidP="00E45857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Role(s) (for example, clinician,</w:t>
            </w:r>
          </w:p>
          <w:p w14:paraId="52F6F87F" w14:textId="7DCF1615" w:rsidR="00C52F4D" w:rsidRPr="00E45857" w:rsidRDefault="00E45857" w:rsidP="00E45857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researcher, parent, advocate etc.)</w:t>
            </w:r>
          </w:p>
        </w:tc>
        <w:tc>
          <w:tcPr>
            <w:tcW w:w="5250" w:type="dxa"/>
          </w:tcPr>
          <w:p w14:paraId="3DFFFD90" w14:textId="77777777" w:rsidR="00E45857" w:rsidRDefault="00E45857" w:rsidP="00E45857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Parent and advocate incorporation for X-linked adrenoleukodystrophy newborn screening. My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year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old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son was finally correctly diagnosed with ALD in 1997 after many misdiagnoses over a period of some 12 months. The lack of knowledge and extended diagnosis time ensured that no intervention then, by way of a Bone Marrow Transplant was possible. He died 20 months later aged 11. Without early diagnosis the male cerebral form is rapid and fatal. Pre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symptomatic detection is critical in saving our boys with a successful HSCT. Upon my son’s death I dedicated my life to seeing the introduction of ALD newborn bloodspot screening in Australia so that parents do not have to bury their young sons.</w:t>
            </w:r>
          </w:p>
          <w:p w14:paraId="67A7F6C0" w14:textId="42CC986A" w:rsidR="00B45399" w:rsidRPr="00E45857" w:rsidRDefault="00B45399" w:rsidP="00E45857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52F4D" w:rsidRPr="00C52F4D" w14:paraId="6546CCEE" w14:textId="77777777" w:rsidTr="00E45857">
        <w:tc>
          <w:tcPr>
            <w:tcW w:w="3681" w:type="dxa"/>
          </w:tcPr>
          <w:p w14:paraId="0CDB01E2" w14:textId="77777777" w:rsidR="00B45399" w:rsidRPr="00E45857" w:rsidRDefault="00B45399" w:rsidP="00B4539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Condition nominated for assessment</w:t>
            </w:r>
          </w:p>
          <w:p w14:paraId="48E3E489" w14:textId="77777777" w:rsidR="00B45399" w:rsidRPr="00E45857" w:rsidRDefault="00B45399" w:rsidP="00B4539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(specifying form(s), if applicable)</w:t>
            </w:r>
          </w:p>
          <w:p w14:paraId="19F79ADE" w14:textId="77777777" w:rsidR="00C52F4D" w:rsidRPr="00C52F4D" w:rsidRDefault="00C52F4D" w:rsidP="00C52F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</w:tcPr>
          <w:p w14:paraId="12E93A0D" w14:textId="77777777" w:rsidR="00B45399" w:rsidRPr="00E45857" w:rsidRDefault="00B45399" w:rsidP="00B4539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X-linked adrenoleukodystrophy, ALD</w:t>
            </w:r>
          </w:p>
          <w:p w14:paraId="1864C610" w14:textId="77777777" w:rsidR="00B45399" w:rsidRPr="00E45857" w:rsidRDefault="00B45399" w:rsidP="00B4539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Childhood cerebral, </w:t>
            </w: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adrenomyeloneuropathy</w:t>
            </w:r>
            <w:proofErr w:type="spell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Addison’s</w:t>
            </w:r>
          </w:p>
          <w:p w14:paraId="4AFCF4C3" w14:textId="76D659B0" w:rsidR="00C52F4D" w:rsidRPr="00C52F4D" w:rsidRDefault="00B45399" w:rsidP="00B4539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Disease</w:t>
            </w:r>
          </w:p>
        </w:tc>
      </w:tr>
      <w:tr w:rsidR="00C52F4D" w:rsidRPr="00C52F4D" w14:paraId="1C39C939" w14:textId="77777777" w:rsidTr="00E45857">
        <w:tc>
          <w:tcPr>
            <w:tcW w:w="3681" w:type="dxa"/>
          </w:tcPr>
          <w:p w14:paraId="144299E9" w14:textId="77777777" w:rsidR="00B45399" w:rsidRPr="00E45857" w:rsidRDefault="00B45399" w:rsidP="00B4539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OMIM* or other names for the</w:t>
            </w:r>
          </w:p>
          <w:p w14:paraId="6830BC79" w14:textId="490AE72C" w:rsidR="00C52F4D" w:rsidRPr="00C52F4D" w:rsidRDefault="00B45399" w:rsidP="00B4539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condition</w:t>
            </w:r>
          </w:p>
        </w:tc>
        <w:tc>
          <w:tcPr>
            <w:tcW w:w="5250" w:type="dxa"/>
          </w:tcPr>
          <w:p w14:paraId="15EDD512" w14:textId="77777777" w:rsidR="00B45399" w:rsidRPr="00E45857" w:rsidRDefault="00B45399" w:rsidP="00B4539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OMIM#300100; Addison disease and cerebral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sclerosis;</w:t>
            </w:r>
            <w:proofErr w:type="gramEnd"/>
          </w:p>
          <w:p w14:paraId="30BB4B05" w14:textId="73592404" w:rsidR="00C52F4D" w:rsidRPr="00C52F4D" w:rsidRDefault="00B45399" w:rsidP="00B4539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Siemerling</w:t>
            </w:r>
            <w:proofErr w:type="spell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-Creutzfeldt Disease;</w:t>
            </w:r>
          </w:p>
        </w:tc>
      </w:tr>
    </w:tbl>
    <w:p w14:paraId="3257A6F3" w14:textId="30D051A4" w:rsidR="00C52F4D" w:rsidRPr="00B45399" w:rsidRDefault="00C52F4D" w:rsidP="00B453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2"/>
          <w:szCs w:val="22"/>
        </w:rPr>
      </w:pPr>
      <w:r w:rsidRPr="00E45857">
        <w:rPr>
          <w:rFonts w:asciiTheme="minorHAnsi" w:hAnsiTheme="minorHAnsi" w:cstheme="minorHAnsi"/>
          <w:color w:val="000000"/>
          <w:sz w:val="18"/>
          <w:szCs w:val="18"/>
        </w:rPr>
        <w:t>*Online Mendelian Inheritance in Man: http://www.omim.org/</w:t>
      </w:r>
    </w:p>
    <w:p w14:paraId="109416D6" w14:textId="77777777" w:rsidR="00B45399" w:rsidRDefault="00B45399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67AC8381" w14:textId="42D8C1EA" w:rsidR="00C52F4D" w:rsidRPr="00B45399" w:rsidRDefault="00C52F4D" w:rsidP="00B4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B4539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Instructions for completion</w:t>
      </w:r>
    </w:p>
    <w:p w14:paraId="3EF2C3C0" w14:textId="39DBA211" w:rsidR="00C52F4D" w:rsidRPr="00B45399" w:rsidRDefault="00C52F4D" w:rsidP="00B4539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B45399">
        <w:rPr>
          <w:rFonts w:asciiTheme="minorHAnsi" w:hAnsiTheme="minorHAnsi" w:cstheme="minorHAnsi"/>
          <w:color w:val="000000"/>
          <w:sz w:val="22"/>
          <w:szCs w:val="22"/>
        </w:rPr>
        <w:t>Please complete as many of the ‘response’ sections within this form as possible, citing relevant</w:t>
      </w:r>
      <w:r w:rsidR="00B453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45399">
        <w:rPr>
          <w:rFonts w:asciiTheme="minorHAnsi" w:hAnsiTheme="minorHAnsi" w:cstheme="minorHAnsi"/>
          <w:color w:val="000000"/>
          <w:sz w:val="22"/>
          <w:szCs w:val="22"/>
        </w:rPr>
        <w:t>references within the text by number, then list and attach all references at section 6.</w:t>
      </w:r>
    </w:p>
    <w:p w14:paraId="0A104FD9" w14:textId="77777777" w:rsidR="00B45399" w:rsidRDefault="00C52F4D" w:rsidP="00B4539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B45399">
        <w:rPr>
          <w:rFonts w:asciiTheme="minorHAnsi" w:hAnsiTheme="minorHAnsi" w:cstheme="minorHAnsi"/>
          <w:color w:val="000000"/>
          <w:sz w:val="22"/>
          <w:szCs w:val="22"/>
        </w:rPr>
        <w:t>It is recommended that a nominee who is not from a newborn bloodspot screening program</w:t>
      </w:r>
      <w:r w:rsidR="00B453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45399">
        <w:rPr>
          <w:rFonts w:asciiTheme="minorHAnsi" w:hAnsiTheme="minorHAnsi" w:cstheme="minorHAnsi"/>
          <w:color w:val="000000"/>
          <w:sz w:val="22"/>
          <w:szCs w:val="22"/>
        </w:rPr>
        <w:t>seeks the advice and guidance of their jurisdiction’s newborn bloodspot screening program</w:t>
      </w:r>
      <w:r w:rsidR="00B453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45399">
        <w:rPr>
          <w:rFonts w:asciiTheme="minorHAnsi" w:hAnsiTheme="minorHAnsi" w:cstheme="minorHAnsi"/>
          <w:color w:val="000000"/>
          <w:sz w:val="22"/>
          <w:szCs w:val="22"/>
        </w:rPr>
        <w:t xml:space="preserve">regarding the required documentation and evidence </w:t>
      </w:r>
      <w:proofErr w:type="gramStart"/>
      <w:r w:rsidRPr="00B45399">
        <w:rPr>
          <w:rFonts w:asciiTheme="minorHAnsi" w:hAnsiTheme="minorHAnsi" w:cstheme="minorHAnsi"/>
          <w:color w:val="000000"/>
          <w:sz w:val="22"/>
          <w:szCs w:val="22"/>
        </w:rPr>
        <w:t>in order to</w:t>
      </w:r>
      <w:proofErr w:type="gramEnd"/>
      <w:r w:rsidRPr="00B45399">
        <w:rPr>
          <w:rFonts w:asciiTheme="minorHAnsi" w:hAnsiTheme="minorHAnsi" w:cstheme="minorHAnsi"/>
          <w:color w:val="000000"/>
          <w:sz w:val="22"/>
          <w:szCs w:val="22"/>
        </w:rPr>
        <w:t xml:space="preserve"> make a submission for the</w:t>
      </w:r>
      <w:r w:rsidR="00B453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45399">
        <w:rPr>
          <w:rFonts w:asciiTheme="minorHAnsi" w:hAnsiTheme="minorHAnsi" w:cstheme="minorHAnsi"/>
          <w:color w:val="000000"/>
          <w:sz w:val="22"/>
          <w:szCs w:val="22"/>
        </w:rPr>
        <w:t>addition or removal of a condition.</w:t>
      </w:r>
    </w:p>
    <w:p w14:paraId="5AF7EB26" w14:textId="67CF3CD7" w:rsidR="00C52F4D" w:rsidRPr="00B45399" w:rsidRDefault="00C52F4D" w:rsidP="00B4539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B45399">
        <w:rPr>
          <w:rFonts w:asciiTheme="minorHAnsi" w:hAnsiTheme="minorHAnsi" w:cstheme="minorHAnsi"/>
          <w:color w:val="000000"/>
          <w:sz w:val="22"/>
          <w:szCs w:val="22"/>
        </w:rPr>
        <w:t>When the nomination form is complete, it should be submitted to the Newborn Bloodspot</w:t>
      </w:r>
      <w:r w:rsidR="00B453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45399">
        <w:rPr>
          <w:rFonts w:asciiTheme="minorHAnsi" w:hAnsiTheme="minorHAnsi" w:cstheme="minorHAnsi"/>
          <w:color w:val="000000"/>
          <w:sz w:val="22"/>
          <w:szCs w:val="22"/>
        </w:rPr>
        <w:t>Screening Program Management Committee.</w:t>
      </w:r>
    </w:p>
    <w:p w14:paraId="032FA6C9" w14:textId="77777777" w:rsidR="000E18BC" w:rsidRDefault="000E18BC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 w:type="page"/>
      </w:r>
    </w:p>
    <w:p w14:paraId="7404EADE" w14:textId="3AA9124B" w:rsidR="00C52F4D" w:rsidRPr="00B45399" w:rsidRDefault="00C52F4D" w:rsidP="00B45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45399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The condition X-linked adrenoleukodystrophy, X-ALD</w:t>
      </w:r>
    </w:p>
    <w:p w14:paraId="7BB32D39" w14:textId="77777777" w:rsidR="00C52F4D" w:rsidRPr="00B45399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45399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 condition should be a serious health problem that leads to significant morbidity or mortality.</w:t>
      </w:r>
    </w:p>
    <w:p w14:paraId="1D7D8961" w14:textId="5B6BD3F7" w:rsidR="00C52F4D" w:rsidRPr="00B45399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45399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There should be a benefit to conducting screening in the newborn period; and the natural history of</w:t>
      </w:r>
      <w:r w:rsidR="00B45399" w:rsidRPr="00B4539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B45399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 condition, including development from latent to declared disease, should be adequately</w:t>
      </w:r>
    </w:p>
    <w:p w14:paraId="740C1245" w14:textId="77777777" w:rsidR="00C52F4D" w:rsidRPr="00B45399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45399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understood.</w:t>
      </w:r>
    </w:p>
    <w:p w14:paraId="3535476A" w14:textId="77777777" w:rsidR="00B45399" w:rsidRDefault="00B45399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217"/>
      </w:tblGrid>
      <w:tr w:rsidR="00B45399" w14:paraId="129616EF" w14:textId="77777777" w:rsidTr="009035B6">
        <w:trPr>
          <w:tblHeader/>
        </w:trPr>
        <w:tc>
          <w:tcPr>
            <w:tcW w:w="3681" w:type="dxa"/>
            <w:shd w:val="clear" w:color="auto" w:fill="D9E2F3" w:themeFill="accent1" w:themeFillTint="33"/>
          </w:tcPr>
          <w:p w14:paraId="5CB823AC" w14:textId="62A85351" w:rsidR="00B45399" w:rsidRPr="00B45399" w:rsidRDefault="00B45399" w:rsidP="00E815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453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Guiding questions </w:t>
            </w:r>
          </w:p>
        </w:tc>
        <w:tc>
          <w:tcPr>
            <w:tcW w:w="5217" w:type="dxa"/>
            <w:shd w:val="clear" w:color="auto" w:fill="D9E2F3" w:themeFill="accent1" w:themeFillTint="33"/>
          </w:tcPr>
          <w:p w14:paraId="1F3D6D48" w14:textId="234AA87A" w:rsidR="00B45399" w:rsidRPr="00B45399" w:rsidRDefault="00B45399" w:rsidP="00E815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453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Response</w:t>
            </w:r>
          </w:p>
        </w:tc>
      </w:tr>
      <w:tr w:rsidR="00B45399" w14:paraId="41817D93" w14:textId="77777777" w:rsidTr="009035B6">
        <w:tc>
          <w:tcPr>
            <w:tcW w:w="3681" w:type="dxa"/>
          </w:tcPr>
          <w:p w14:paraId="41C9A5D6" w14:textId="7C9E650B" w:rsidR="00B33407" w:rsidRPr="00E45857" w:rsidRDefault="00B33407" w:rsidP="00B3340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is the incidence of the condition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Australia? Is this determined</w:t>
            </w:r>
          </w:p>
          <w:p w14:paraId="6FEBC919" w14:textId="77777777" w:rsidR="00B33407" w:rsidRPr="00E45857" w:rsidRDefault="00B33407" w:rsidP="00B3340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clinically or through screening studies</w:t>
            </w:r>
          </w:p>
          <w:p w14:paraId="438EB36D" w14:textId="77777777" w:rsidR="00B33407" w:rsidRPr="00E45857" w:rsidRDefault="00B33407" w:rsidP="00B3340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other countries?</w:t>
            </w:r>
          </w:p>
          <w:p w14:paraId="22FA9602" w14:textId="77777777" w:rsidR="00B45399" w:rsidRDefault="00B45399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7F8DC875" w14:textId="4A919791" w:rsidR="00B33407" w:rsidRPr="00E45857" w:rsidRDefault="00B33407" w:rsidP="00B3340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incidence of X-ALD is determined by neonatal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screening to be 1/14,700 male and female births in New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ork State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(1).</w:t>
            </w:r>
          </w:p>
          <w:p w14:paraId="3EBB0F2F" w14:textId="77777777" w:rsidR="00B33407" w:rsidRDefault="00B33407" w:rsidP="00B3340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3368D10" w14:textId="6CFE2BAA" w:rsidR="00B33407" w:rsidRPr="00E45857" w:rsidRDefault="00B33407" w:rsidP="00B3340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incidence of X-ALD was also determined by family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screening to be about 1/15,000 in France, the USA, and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Canada (2).</w:t>
            </w:r>
          </w:p>
          <w:p w14:paraId="025993A3" w14:textId="77777777" w:rsidR="00B45399" w:rsidRDefault="00B45399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5399" w14:paraId="38CE56FB" w14:textId="77777777" w:rsidTr="009035B6">
        <w:tc>
          <w:tcPr>
            <w:tcW w:w="3681" w:type="dxa"/>
          </w:tcPr>
          <w:p w14:paraId="629982D2" w14:textId="1D364CFA" w:rsidR="00B33407" w:rsidRPr="00E45857" w:rsidRDefault="00B33407" w:rsidP="00B3340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is the burden of disease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associated with the condition,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including morbidity and mortality?</w:t>
            </w:r>
          </w:p>
          <w:p w14:paraId="2A228E13" w14:textId="77777777" w:rsidR="00B33407" w:rsidRDefault="00B33407" w:rsidP="00B3340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63CADD9" w14:textId="4733D296" w:rsidR="00B33407" w:rsidRPr="00E45857" w:rsidRDefault="00B33407" w:rsidP="00B3340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is the spectrum of disease—in</w:t>
            </w:r>
          </w:p>
          <w:p w14:paraId="50E62576" w14:textId="77777777" w:rsidR="00B33407" w:rsidRPr="00E45857" w:rsidRDefault="00B33407" w:rsidP="00B3340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particular, are there mild or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late-onset</w:t>
            </w:r>
            <w:proofErr w:type="gramEnd"/>
          </w:p>
          <w:p w14:paraId="28381296" w14:textId="77777777" w:rsidR="00B33407" w:rsidRPr="00E45857" w:rsidRDefault="00B33407" w:rsidP="00B3340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forms?</w:t>
            </w:r>
          </w:p>
          <w:p w14:paraId="1FBB5470" w14:textId="77777777" w:rsidR="00B45399" w:rsidRDefault="00B45399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37F47DDA" w14:textId="77777777" w:rsidR="00A656D7" w:rsidRPr="00E45857" w:rsidRDefault="00A656D7" w:rsidP="00A656D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X-linked adrenoleukodystrophy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(X-ALD) is the most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common peroxisomal disorder and affects the adrenal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cortex and the central nervous system (brain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inflammation and spinal cord/peripheral neuropathy).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two most common forms affecting males are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childhood cerebral X-ALD (CCALD) (35%) and adult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spinal cord disease, </w:t>
            </w: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adrenomyeloneuropathy</w:t>
            </w:r>
            <w:proofErr w:type="spell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(AMN)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(60%). About 90% of males also develop adrenal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insufficiency</w:t>
            </w:r>
          </w:p>
          <w:p w14:paraId="398CE8DD" w14:textId="77777777" w:rsidR="00A656D7" w:rsidRDefault="00A656D7" w:rsidP="00A656D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DCE49DD" w14:textId="77777777" w:rsidR="00A656D7" w:rsidRPr="00E45857" w:rsidRDefault="00A656D7" w:rsidP="00A656D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initial symptoms of CCALD include emotional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lability, hyperactive behaviour, school failure and visuospatial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impairment followed by worsening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cognitive and neurologic disability. As demyelination</w:t>
            </w:r>
          </w:p>
          <w:p w14:paraId="1DF48C7D" w14:textId="77777777" w:rsidR="00A656D7" w:rsidRDefault="00A656D7" w:rsidP="00A656D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progresses, boys with X-ALD deteriorate to a vegetative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state within two to five years of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symptomatic onset and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death thereafter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9BE4BC9" w14:textId="77777777" w:rsidR="00A656D7" w:rsidRPr="00E45857" w:rsidRDefault="00A656D7" w:rsidP="00A656D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6E3696" w14:textId="77777777" w:rsidR="00A656D7" w:rsidRDefault="00A656D7" w:rsidP="00A656D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contrast, AMN is an adult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onset disorder, with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progressive spastic paraplegia, sensory ataxia, and other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peripheral nerve and spinal nerve involvement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Although the treatment of adrenal insufficiency is very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effective, the identification of adrenal insufficiency 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often delayed and may lead to significant morbidity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even death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65% of heterozygous women also present with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neurological symptoms of AMN, with a range of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 from mild to severe disability. Adrenal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insufficiency is rare (&lt;1%) in females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0A3039B" w14:textId="37536910" w:rsidR="00E815CB" w:rsidRDefault="00E815CB" w:rsidP="00B3340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5399" w14:paraId="659F09F5" w14:textId="77777777" w:rsidTr="009035B6">
        <w:tc>
          <w:tcPr>
            <w:tcW w:w="3681" w:type="dxa"/>
          </w:tcPr>
          <w:p w14:paraId="62718E7B" w14:textId="2EEFD80C" w:rsidR="00E815CB" w:rsidRPr="00E45857" w:rsidRDefault="00E815CB" w:rsidP="000E18BC">
            <w:pPr>
              <w:pageBreakBefore/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At what age would the condition usually be detected clinically?</w:t>
            </w:r>
          </w:p>
          <w:p w14:paraId="7701C583" w14:textId="3973EA49" w:rsidR="00B45399" w:rsidRDefault="00B45399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EEBB6D2" w14:textId="0AA1A9F5" w:rsidR="00E815CB" w:rsidRDefault="00E815CB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4B2242AB" w14:textId="77777777" w:rsidR="00E815CB" w:rsidRPr="00E45857" w:rsidRDefault="00E815CB" w:rsidP="00E815C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earliest X-ALD male with adrenal insufficiency was</w:t>
            </w:r>
          </w:p>
          <w:p w14:paraId="7C646BCA" w14:textId="77777777" w:rsidR="00E815CB" w:rsidRPr="00E45857" w:rsidRDefault="00E815CB" w:rsidP="00E815C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months old (7). Median time of onset of adrenal</w:t>
            </w:r>
          </w:p>
          <w:p w14:paraId="33882423" w14:textId="77777777" w:rsidR="00E815CB" w:rsidRPr="00E45857" w:rsidRDefault="00E815CB" w:rsidP="00E815C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insufficiency is about 14years with 46.8% of affected</w:t>
            </w:r>
          </w:p>
          <w:p w14:paraId="7302692C" w14:textId="49EECE86" w:rsidR="00E815CB" w:rsidRPr="00E45857" w:rsidRDefault="00E815CB" w:rsidP="00E815C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males presenting between 0-10yrs; 28.6% at 11-40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years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only 5.65% &gt;40years (8).</w:t>
            </w:r>
          </w:p>
          <w:p w14:paraId="68F2121A" w14:textId="77777777" w:rsidR="00E815CB" w:rsidRDefault="00E815CB" w:rsidP="00E815C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E89AB34" w14:textId="6975D826" w:rsidR="00E815CB" w:rsidRPr="00E45857" w:rsidRDefault="00E815CB" w:rsidP="00E815C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age of onset of CCALD is usually between ages 2.3</w:t>
            </w:r>
          </w:p>
          <w:p w14:paraId="4279CB39" w14:textId="77777777" w:rsidR="00E815CB" w:rsidRPr="00E45857" w:rsidRDefault="00E815CB" w:rsidP="00E815C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10 years, with the peak age of onset at 7 years (3).</w:t>
            </w:r>
          </w:p>
          <w:p w14:paraId="7CBB0F52" w14:textId="77777777" w:rsidR="00E815CB" w:rsidRDefault="00E815CB" w:rsidP="00E815C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57621AC" w14:textId="29AD69A8" w:rsidR="00E815CB" w:rsidRPr="00E45857" w:rsidRDefault="00E815CB" w:rsidP="00E815C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earliest reported case of CCALD presented at 21</w:t>
            </w:r>
          </w:p>
          <w:p w14:paraId="2FF6A6C4" w14:textId="2F47ACF5" w:rsidR="00E815CB" w:rsidRDefault="00E815CB" w:rsidP="00E815C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months of age (5).</w:t>
            </w:r>
          </w:p>
          <w:p w14:paraId="6BC309B2" w14:textId="77777777" w:rsidR="00E815CB" w:rsidRPr="00E45857" w:rsidRDefault="00E815CB" w:rsidP="00E815C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7317844" w14:textId="7E88134D" w:rsidR="00E815CB" w:rsidRDefault="00E815CB" w:rsidP="00E815C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Onset of AMN in adult males occurs in the 20’s and 30’s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an average age of 28 years (4).</w:t>
            </w:r>
          </w:p>
          <w:p w14:paraId="45595D8B" w14:textId="77777777" w:rsidR="00E815CB" w:rsidRPr="00E45857" w:rsidRDefault="00E815CB" w:rsidP="00E815C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4184D6F" w14:textId="77777777" w:rsidR="00B45399" w:rsidRDefault="00E815CB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Onset of AMN in heterozygous females is in the 4</w:t>
            </w:r>
            <w:r w:rsidRPr="00E4585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th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 5</w:t>
            </w:r>
            <w:r w:rsidRPr="00E815CB">
              <w:rPr>
                <w:rFonts w:asciiTheme="minorHAnsi" w:hAnsiTheme="minorHAnsi" w:cstheme="minorHAnsi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decades of life (4).</w:t>
            </w:r>
          </w:p>
          <w:p w14:paraId="13D175C0" w14:textId="0AFC821D" w:rsidR="00652AE9" w:rsidRPr="00E815CB" w:rsidRDefault="00652AE9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B45399" w14:paraId="302D3951" w14:textId="77777777" w:rsidTr="009035B6">
        <w:tc>
          <w:tcPr>
            <w:tcW w:w="3681" w:type="dxa"/>
          </w:tcPr>
          <w:p w14:paraId="3F7E1480" w14:textId="253279FA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are the benefits of early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and</w:t>
            </w:r>
            <w:r w:rsidR="00652A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intervention/treatment?</w:t>
            </w:r>
          </w:p>
          <w:p w14:paraId="12974CCE" w14:textId="6576DD61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(Consider such benefits as early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intervention, prevention of symptoms,</w:t>
            </w:r>
          </w:p>
          <w:p w14:paraId="1101F942" w14:textId="69D65508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reduction of disease severity, provision</w:t>
            </w:r>
            <w:r w:rsidR="00652A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 a definitive diagnosis, emotional and</w:t>
            </w:r>
            <w:r w:rsidR="00652A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social benefits and provision of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information that would assist families</w:t>
            </w:r>
            <w:r w:rsidR="00652A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reproductive decision making.)</w:t>
            </w:r>
          </w:p>
          <w:p w14:paraId="214DF996" w14:textId="77777777" w:rsidR="00B45399" w:rsidRDefault="00B45399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55812BAF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Boys with X-ALD who have been identified at birth will</w:t>
            </w:r>
          </w:p>
          <w:p w14:paraId="5775B75B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 screened for adrenal function and, if found to be</w:t>
            </w:r>
          </w:p>
          <w:p w14:paraId="5A0815A5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deficient, will receive life- saving adrenal hormone</w:t>
            </w:r>
          </w:p>
          <w:p w14:paraId="5DE7350D" w14:textId="5C51E78A" w:rsidR="000E18BC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therapy and stress doses during illness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trauma (7).</w:t>
            </w:r>
          </w:p>
          <w:p w14:paraId="4D2C6F86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EB2399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2A2A2A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t>Adrenal testing to detect adrenal insufficiency will be</w:t>
            </w:r>
          </w:p>
          <w:p w14:paraId="1CC14FF8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2A2A2A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t>recommended every 4-6 months _10 years, annual</w:t>
            </w:r>
          </w:p>
          <w:p w14:paraId="3F259717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2A2A2A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t>testing 11-40 years, and solely on demand testing &gt;40</w:t>
            </w:r>
          </w:p>
          <w:p w14:paraId="20221776" w14:textId="3CBF5214" w:rsidR="000E18BC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2A2A2A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t>years (8).</w:t>
            </w:r>
          </w:p>
          <w:p w14:paraId="12BCA069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2A2A2A"/>
                <w:sz w:val="22"/>
                <w:szCs w:val="22"/>
              </w:rPr>
            </w:pPr>
          </w:p>
          <w:p w14:paraId="56EAD5FE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Boys with X-ALD who have been identified at birth will</w:t>
            </w:r>
          </w:p>
          <w:p w14:paraId="0A206019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 referred to a metabolic physician or paediatric</w:t>
            </w:r>
          </w:p>
          <w:p w14:paraId="7AB3CAE6" w14:textId="221D2EAE" w:rsidR="000E18BC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neurologist for monitoring of early brain demyelination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an annual MRI once a year starting at 1 year of age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until the age of 3 when MRI is recommended every 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months through the age of 10. After the age of 10, MRI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surveillance is once a year. At the first sign of 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progressive brain lesion, the X-ALD boy is referred for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hematopoietic stem cell transplant (HSCT) if there is 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HLA matched donor</w:t>
            </w:r>
            <w:r w:rsidRPr="00E458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Allogeneic HSCT is the most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established therapy for CCALD. This procedure has been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shown to arrest disease progression only if done at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first sign of abnormal brain MRI prior to the onset of any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neurological symptoms. The outcomes are further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improved by using a matched related rather than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unrelated bone marrow or cord blood donor (9, 10, 11).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HSCT is associated with high morbidity and som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mortality, the procedure is not recommended unless there</w:t>
            </w:r>
            <w:r w:rsidR="009035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 MRI changes (9).</w:t>
            </w:r>
          </w:p>
          <w:p w14:paraId="60AE1007" w14:textId="77777777" w:rsidR="009035B6" w:rsidRDefault="009035B6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F4190B" w14:textId="5494848E" w:rsidR="000E18BC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If there is no suitable transplant match, then alternative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therapies such as autologous gene therapy should be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considered (9, 12,13).</w:t>
            </w:r>
          </w:p>
          <w:p w14:paraId="56786C73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7FC2B6" w14:textId="396711FE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Currently in Australia, affected males in families with 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known history of X-ALD, usually present too late for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HSCT to be a therapeutic option.</w:t>
            </w:r>
          </w:p>
          <w:p w14:paraId="61AEDD43" w14:textId="77777777" w:rsidR="000E18BC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6ADB170" w14:textId="17306920" w:rsidR="000E18BC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(Personal note: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early detection not only would my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 be alive but so would all the others I have known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watched suffer and die over the past 20 years.)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babies, male and female, with a positive newborn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screening test will be referred for genetic counselling.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Mothers will be tested to determine if they are carriers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and, if so, offered prenatal testing for future pregnancies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(5).</w:t>
            </w:r>
          </w:p>
          <w:p w14:paraId="373DB1E3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07CEBB5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the inheritance is X-linked recessive, all extended</w:t>
            </w:r>
          </w:p>
          <w:p w14:paraId="236B4650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family members at risk of X-ALD will be offered</w:t>
            </w:r>
          </w:p>
          <w:p w14:paraId="5BD066E5" w14:textId="396BD445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testing: males by plasma very long chain fatty acids and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female relatives by C26:0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lysophosphatidylcholine</w:t>
            </w:r>
          </w:p>
          <w:p w14:paraId="65084518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(which detects all heterozygote females (14)) or by</w:t>
            </w:r>
          </w:p>
          <w:p w14:paraId="094F84C3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targeted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analysis of the mutation found for the</w:t>
            </w:r>
          </w:p>
          <w:p w14:paraId="4AA4D48D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X-ALD baby. Male siblings of the proband have a risk</w:t>
            </w:r>
          </w:p>
          <w:p w14:paraId="307B0967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high as 50% for X-linked adrenoleukodystrophy</w:t>
            </w:r>
          </w:p>
          <w:p w14:paraId="7B2488A2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could be identified at a critical time for early</w:t>
            </w:r>
          </w:p>
          <w:p w14:paraId="439AB559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treatment of adrenal and cerebral disease (5).</w:t>
            </w:r>
          </w:p>
          <w:p w14:paraId="14448482" w14:textId="77777777" w:rsidR="009035B6" w:rsidRDefault="009035B6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12BF2F9" w14:textId="31E75F6C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X-ALD families will be referred to X-ALD support</w:t>
            </w:r>
          </w:p>
          <w:p w14:paraId="2E14F38E" w14:textId="77777777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groups in Australia, the Leukodystrophy Resource &amp;</w:t>
            </w:r>
          </w:p>
          <w:p w14:paraId="672F0AB8" w14:textId="239C33A3" w:rsidR="000E18BC" w:rsidRPr="00E45857" w:rsidRDefault="000E18BC" w:rsidP="000E18B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Research Organisation Inc or Leukodystrophy Australia.</w:t>
            </w:r>
          </w:p>
          <w:p w14:paraId="476CB374" w14:textId="77777777" w:rsidR="00B45399" w:rsidRDefault="00B45399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5399" w14:paraId="72D03858" w14:textId="77777777" w:rsidTr="009035B6">
        <w:tc>
          <w:tcPr>
            <w:tcW w:w="3681" w:type="dxa"/>
          </w:tcPr>
          <w:p w14:paraId="51FC998A" w14:textId="790BAF67" w:rsidR="00B45399" w:rsidRDefault="009035B6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What are the possible harms of</w:t>
            </w:r>
            <w:r w:rsidR="00652A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screening and/or early diagnosis?</w:t>
            </w:r>
          </w:p>
        </w:tc>
        <w:tc>
          <w:tcPr>
            <w:tcW w:w="5217" w:type="dxa"/>
          </w:tcPr>
          <w:p w14:paraId="713E2BFB" w14:textId="77777777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major potential harm is psychological distress</w:t>
            </w:r>
          </w:p>
          <w:p w14:paraId="792A205C" w14:textId="77777777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regarding the uncertainty of the clinical outcomes for</w:t>
            </w:r>
          </w:p>
          <w:p w14:paraId="60286414" w14:textId="77777777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individuals detected by newborn screening. Neither the</w:t>
            </w:r>
          </w:p>
          <w:p w14:paraId="08943A72" w14:textId="77777777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biochemistry (very long chain fatty acids, C26:0-</w:t>
            </w:r>
          </w:p>
          <w:p w14:paraId="3992DF76" w14:textId="77777777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lysophosphatidylcholine</w:t>
            </w:r>
            <w:proofErr w:type="spell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or mutations of the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ABCD1</w:t>
            </w:r>
          </w:p>
          <w:p w14:paraId="5293869C" w14:textId="77777777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 can predict the clinical course, even in the same</w:t>
            </w:r>
          </w:p>
          <w:p w14:paraId="009FF939" w14:textId="77777777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family. Individuals and families can become anxious</w:t>
            </w:r>
          </w:p>
          <w:p w14:paraId="6E6606E0" w14:textId="0BA05458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because of the inability to predict phenotypic expression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 the condition, which for some males might not be for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decades (15).</w:t>
            </w:r>
          </w:p>
          <w:p w14:paraId="006F2AE7" w14:textId="77777777" w:rsidR="009035B6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15AC996" w14:textId="605A39FB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HSCT carries a risk of morbidity and mortality. The</w:t>
            </w:r>
          </w:p>
          <w:p w14:paraId="32F438AA" w14:textId="77777777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mortality is much lower, about 5%, in asymptomatic</w:t>
            </w:r>
          </w:p>
          <w:p w14:paraId="5E2E9BEF" w14:textId="77777777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males with early MRI changes (11). There is a small risk</w:t>
            </w:r>
          </w:p>
          <w:p w14:paraId="79C9217C" w14:textId="73F5E189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 some males may have their MRI scans misinterpreted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receive HSCT that was not necessary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(15). This risk should be eliminated if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transplants are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only performed in major tertiary centres (as is the case</w:t>
            </w:r>
          </w:p>
          <w:p w14:paraId="34168E34" w14:textId="77777777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paediatrics in Australia).</w:t>
            </w:r>
          </w:p>
          <w:p w14:paraId="0D38B17D" w14:textId="77777777" w:rsidR="009035B6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E96A3B7" w14:textId="42C7FCC4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risks of HSCT need to be balanced against the 100%</w:t>
            </w:r>
          </w:p>
          <w:p w14:paraId="34137467" w14:textId="77777777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mortality rate within a few years of clinical onset of</w:t>
            </w:r>
          </w:p>
          <w:p w14:paraId="5A585D34" w14:textId="77777777" w:rsidR="00B45399" w:rsidRDefault="009035B6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untreated CCALD (15).</w:t>
            </w:r>
          </w:p>
          <w:p w14:paraId="629B170D" w14:textId="34D494AC" w:rsidR="00652AE9" w:rsidRDefault="00652AE9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74C54E4" w14:textId="77777777" w:rsidR="000E18BC" w:rsidRDefault="000E18BC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6767B661" w14:textId="3AF0FBBB" w:rsidR="00C52F4D" w:rsidRPr="009035B6" w:rsidRDefault="00C52F4D" w:rsidP="009035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9035B6">
        <w:rPr>
          <w:rFonts w:asciiTheme="minorHAnsi" w:hAnsiTheme="minorHAnsi" w:cstheme="minorHAnsi"/>
          <w:sz w:val="22"/>
          <w:szCs w:val="22"/>
        </w:rPr>
        <w:t xml:space="preserve"> </w:t>
      </w:r>
      <w:r w:rsidRPr="009035B6">
        <w:rPr>
          <w:rFonts w:asciiTheme="minorHAnsi" w:hAnsiTheme="minorHAnsi" w:cstheme="minorHAnsi"/>
          <w:b/>
          <w:bCs/>
          <w:sz w:val="22"/>
          <w:szCs w:val="22"/>
        </w:rPr>
        <w:t>The test</w:t>
      </w:r>
    </w:p>
    <w:p w14:paraId="10CC9A42" w14:textId="77777777" w:rsidR="00C52F4D" w:rsidRPr="009035B6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035B6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There should be a suitable test protocol to identify the presence of the condition, and the test</w:t>
      </w:r>
    </w:p>
    <w:p w14:paraId="1446827D" w14:textId="77777777" w:rsidR="00C52F4D" w:rsidRPr="009035B6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035B6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protocol should be socially and ethically acceptable to health professionals and the public.</w:t>
      </w:r>
    </w:p>
    <w:p w14:paraId="14B67B47" w14:textId="77777777" w:rsidR="009035B6" w:rsidRDefault="009035B6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217"/>
      </w:tblGrid>
      <w:tr w:rsidR="009035B6" w14:paraId="07E2400B" w14:textId="77777777" w:rsidTr="00652AE9">
        <w:trPr>
          <w:tblHeader/>
        </w:trPr>
        <w:tc>
          <w:tcPr>
            <w:tcW w:w="3681" w:type="dxa"/>
            <w:shd w:val="clear" w:color="auto" w:fill="D9E2F3" w:themeFill="accent1" w:themeFillTint="33"/>
          </w:tcPr>
          <w:p w14:paraId="21933174" w14:textId="002FD319" w:rsidR="009035B6" w:rsidRPr="009035B6" w:rsidRDefault="009035B6" w:rsidP="009035B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35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Guiding questions </w:t>
            </w:r>
          </w:p>
        </w:tc>
        <w:tc>
          <w:tcPr>
            <w:tcW w:w="5217" w:type="dxa"/>
            <w:shd w:val="clear" w:color="auto" w:fill="D9E2F3" w:themeFill="accent1" w:themeFillTint="33"/>
          </w:tcPr>
          <w:p w14:paraId="26DD03A9" w14:textId="544D2C07" w:rsidR="009035B6" w:rsidRPr="009035B6" w:rsidRDefault="009035B6" w:rsidP="009035B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35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Nominator’s response</w:t>
            </w:r>
          </w:p>
        </w:tc>
      </w:tr>
      <w:tr w:rsidR="009035B6" w14:paraId="17A9E56B" w14:textId="77777777" w:rsidTr="00652AE9">
        <w:tc>
          <w:tcPr>
            <w:tcW w:w="3681" w:type="dxa"/>
          </w:tcPr>
          <w:p w14:paraId="0DBF8AB7" w14:textId="10B25631" w:rsidR="009035B6" w:rsidRDefault="009035B6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 a detailed methodology for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test (for example, tandem mass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spectrometry, immunoassay,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molecular), including any second-tier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testing required. Provide reference to 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published methodology and describe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any modifications required.</w:t>
            </w:r>
          </w:p>
        </w:tc>
        <w:tc>
          <w:tcPr>
            <w:tcW w:w="5217" w:type="dxa"/>
          </w:tcPr>
          <w:p w14:paraId="32D935E7" w14:textId="3B2AC101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 are several methods that are established for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measurement of C26:0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lysophosphatidylcholine (C26:0-LPC).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Depending on the number of newborn samples</w:t>
            </w:r>
          </w:p>
          <w:p w14:paraId="2D74955D" w14:textId="274ED92E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screened, and what tests are multiplexed with X-ALD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screening, the screening laboratories in the USA have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chosen either three or two-tier testing program. The larger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states such as New York and California have a three-tier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X-ALD newborn screen. The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first-tier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high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throughput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flow-injection analysis tandem mass spectrometry (FIAMS/MS) combined with testing for </w:t>
            </w: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Krabbe</w:t>
            </w:r>
            <w:proofErr w:type="spell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disease and/or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other lysosomal disorders. The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first-tier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has a higher</w:t>
            </w:r>
            <w:r w:rsidR="00652A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 of positives due to the presence of isobaric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contaminants to C26:0- LPC. All the positives (about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1.8% of samples (15)) from the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first</w:t>
            </w:r>
            <w:r w:rsidR="00652A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tier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are reanalysed by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high-performance liquid chromatography tandem mass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spectrometry (HPLC-MS/MS)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which separates the C26:0-LPC from the isobaric contaminants. (5, 15,16,17,18)</w:t>
            </w:r>
          </w:p>
          <w:p w14:paraId="6C92E42E" w14:textId="77777777" w:rsidR="009035B6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AA3E197" w14:textId="6CED67CE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X-ALD positive samples from the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second-tier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referred for sequencing of the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 as there are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disorders such as the Zellweger spectrum disorders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ZSD) and the single enzyme defects of peroxisomal fatty</w:t>
            </w:r>
          </w:p>
          <w:p w14:paraId="6CEA0778" w14:textId="7500BE15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acid oxidation, (acyl-CoA oxidase, 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bifunctional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enzyme),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ABCD5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the contiguous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DXS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deficiencies that also would have an elevation of C26:0-LPC in the newborn blood spot. The Zellweger spectrum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other disorders have a collective birth incidence of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about 1/50,000. There is no effective treatment for these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disorders; however, neonatal detection can shorten the</w:t>
            </w:r>
          </w:p>
          <w:p w14:paraId="0F0CBABA" w14:textId="02A54DA5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diagnostic odyssey and provide appropriate genetic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counselling to their families (19,20,21,22).</w:t>
            </w:r>
          </w:p>
          <w:p w14:paraId="76642977" w14:textId="77777777" w:rsidR="009035B6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A42F6D7" w14:textId="50994B1C" w:rsidR="009035B6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States in the USA with a lower birth rate than New York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California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using a two-tier testing program for XALD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newborn screening. The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first-tier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tandem mass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spectrometry for C26:0-LPC in either positive or negative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mode. The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second-tier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sequence analysis of the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ABCD1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 or, in some states, follow-up testing only includes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biochemical studies such as plasma very long chain fatty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acid (VLCFA) analysis and referral of the baby to 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geneticist.</w:t>
            </w:r>
          </w:p>
          <w:p w14:paraId="0839421C" w14:textId="77777777" w:rsidR="009035B6" w:rsidRDefault="009035B6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035B6" w14:paraId="1EFE699C" w14:textId="77777777" w:rsidTr="00652AE9">
        <w:tc>
          <w:tcPr>
            <w:tcW w:w="3681" w:type="dxa"/>
          </w:tcPr>
          <w:p w14:paraId="43554DAB" w14:textId="1A72C0B6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Can the test be performed on the same</w:t>
            </w:r>
            <w:r w:rsidR="00652A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dried bloodspot specimen that is used</w:t>
            </w:r>
            <w:r w:rsidR="00652A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currently? If not, what additional</w:t>
            </w:r>
          </w:p>
          <w:p w14:paraId="6BD30B04" w14:textId="7636B897" w:rsidR="009035B6" w:rsidRDefault="009035B6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sample would be required?</w:t>
            </w:r>
          </w:p>
        </w:tc>
        <w:tc>
          <w:tcPr>
            <w:tcW w:w="5217" w:type="dxa"/>
          </w:tcPr>
          <w:p w14:paraId="232BBCB4" w14:textId="2A74CD19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Yes, both C26:0-LPC and sequencing of the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 be done on the same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bloodspot that is used currently.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some cases where the C26:0-LPC value is at the cut off</w:t>
            </w:r>
          </w:p>
          <w:p w14:paraId="1E4815A1" w14:textId="08DCCBCB" w:rsidR="009035B6" w:rsidRPr="00E45857" w:rsidRDefault="009035B6" w:rsidP="009035B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value for X-ALD newborn screening, a second dried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bloodspot is used for confirmation before sequencing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gene.</w:t>
            </w:r>
          </w:p>
          <w:p w14:paraId="1A5A8DCB" w14:textId="77777777" w:rsidR="009035B6" w:rsidRDefault="009035B6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52AE9" w14:paraId="06352BC2" w14:textId="77777777" w:rsidTr="00652AE9">
        <w:trPr>
          <w:trHeight w:val="379"/>
        </w:trPr>
        <w:tc>
          <w:tcPr>
            <w:tcW w:w="8898" w:type="dxa"/>
            <w:gridSpan w:val="2"/>
          </w:tcPr>
          <w:p w14:paraId="5200DD43" w14:textId="29F33177" w:rsidR="00652AE9" w:rsidRDefault="00652AE9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the proposed testing protocol,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comment on the:</w:t>
            </w:r>
          </w:p>
        </w:tc>
      </w:tr>
      <w:tr w:rsidR="009035B6" w14:paraId="26C319A6" w14:textId="77777777" w:rsidTr="00652AE9">
        <w:tc>
          <w:tcPr>
            <w:tcW w:w="3681" w:type="dxa"/>
          </w:tcPr>
          <w:p w14:paraId="40DC71D7" w14:textId="34681B26" w:rsidR="009035B6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clinical and analytic validity</w:t>
            </w:r>
          </w:p>
        </w:tc>
        <w:tc>
          <w:tcPr>
            <w:tcW w:w="5217" w:type="dxa"/>
          </w:tcPr>
          <w:p w14:paraId="721E6449" w14:textId="52F50C9E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elevation of C26:0-LPC in the newborn blood spot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has been shown to be a valid analytical marker for ALD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other disorders that have defects in peroxisomal fatty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acid oxidation (14,16,17,18,23). The clinical validity has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not been determined for all X-ALD newborns;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however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 are now reports of X-ALD boys identified through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newborn screening where the X-ALD male infants have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been identified with adrenal dysfunction and several XALD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boys, ages 3 and 4 years, under MRI surveillance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 have developed progressive brain lesions and have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been referred for hematopoietic cell transplant.</w:t>
            </w:r>
          </w:p>
          <w:p w14:paraId="64082011" w14:textId="77777777" w:rsidR="009035B6" w:rsidRDefault="009035B6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52AE9" w14:paraId="4ABBC4AA" w14:textId="77777777" w:rsidTr="00652AE9">
        <w:tc>
          <w:tcPr>
            <w:tcW w:w="3681" w:type="dxa"/>
          </w:tcPr>
          <w:p w14:paraId="21F37E5B" w14:textId="6616D065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sensitivity</w:t>
            </w:r>
          </w:p>
        </w:tc>
        <w:tc>
          <w:tcPr>
            <w:tcW w:w="5217" w:type="dxa"/>
          </w:tcPr>
          <w:p w14:paraId="12292A92" w14:textId="77777777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MS/MS analysis of C26:0-LPC is a sensitive</w:t>
            </w:r>
          </w:p>
          <w:p w14:paraId="48EF16A2" w14:textId="77777777" w:rsidR="00652AE9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biomarker for X-ALD newborn screening. A recent study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showed that C26:0-LPC detected all newborns with XALD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well as all women with X-ALD, including those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normal plasma C26:0 levels.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9159819" w14:textId="77777777" w:rsidR="00652AE9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CD0D449" w14:textId="77777777" w:rsidR="00E247E8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date, no false negative cases are known from newborn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screening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 sensitivity is 100% (15). Newborn screening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X-ALD has occurred for &lt;5 years so it will be a long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time before the true false negative rate is known.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EE35521" w14:textId="33DDBE0D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NB: There is no data on NBS programs which use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VLCFA as their final tier rather than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sequencing.</w:t>
            </w:r>
          </w:p>
          <w:p w14:paraId="15431CFD" w14:textId="77777777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52AE9" w14:paraId="2839A28E" w14:textId="77777777" w:rsidTr="00652AE9">
        <w:tc>
          <w:tcPr>
            <w:tcW w:w="3681" w:type="dxa"/>
          </w:tcPr>
          <w:p w14:paraId="51FEC5C2" w14:textId="2D16CDC1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specificity</w:t>
            </w:r>
          </w:p>
        </w:tc>
        <w:tc>
          <w:tcPr>
            <w:tcW w:w="5217" w:type="dxa"/>
          </w:tcPr>
          <w:p w14:paraId="4EB9AE49" w14:textId="081826A5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Based on 365,000 newborn screens in New York over 18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months to July 2015, from the first 2 tiers (FIA-MS/MS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C26:0-LPC and HPLC-MS/MS C26:0-LPC) the</w:t>
            </w:r>
          </w:p>
          <w:p w14:paraId="446004B4" w14:textId="77777777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specificity is 99.99%. After the third tier,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ABCD1</w:t>
            </w:r>
          </w:p>
          <w:p w14:paraId="32A15398" w14:textId="77777777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sequencing, the specificity is 100% (15)</w:t>
            </w:r>
          </w:p>
          <w:p w14:paraId="7210BEC4" w14:textId="77777777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NB: There is no data on NBS programs which use</w:t>
            </w:r>
          </w:p>
          <w:p w14:paraId="07734929" w14:textId="77777777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VLCFA as their final tier rather than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sequencing.</w:t>
            </w:r>
          </w:p>
          <w:p w14:paraId="35F58D47" w14:textId="77777777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52AE9" w14:paraId="72CF1BCA" w14:textId="77777777" w:rsidTr="00652AE9">
        <w:tc>
          <w:tcPr>
            <w:tcW w:w="3681" w:type="dxa"/>
          </w:tcPr>
          <w:p w14:paraId="695404C3" w14:textId="67D2FE44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false positive rate</w:t>
            </w:r>
          </w:p>
        </w:tc>
        <w:tc>
          <w:tcPr>
            <w:tcW w:w="5217" w:type="dxa"/>
          </w:tcPr>
          <w:p w14:paraId="5305AA38" w14:textId="77777777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Using LC- MS/MS analysis of C26:0-LPC there is a very</w:t>
            </w:r>
          </w:p>
          <w:p w14:paraId="4C0340E7" w14:textId="77777777" w:rsidR="00E247E8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 false positive rate. Of the 365,000 babies screened 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York for 18 months to July 2015, there were 7 false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positives from the first 2 tiers of screening (false positive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rate of 0.001%). After the third tier,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screening,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false positive rate was 0% (15). In New York where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screening occurs before notification, there have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been no false positives in nearly 1 million babies screened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X-ALD since screening started in December of 2013.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D45FF4E" w14:textId="5A78167B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NB: There is no data on NBS programs which use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VLCFA as their final tier rather than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sequencing.</w:t>
            </w:r>
          </w:p>
          <w:p w14:paraId="5747A699" w14:textId="77777777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52AE9" w14:paraId="78BFC773" w14:textId="77777777" w:rsidTr="00652AE9">
        <w:tc>
          <w:tcPr>
            <w:tcW w:w="3681" w:type="dxa"/>
          </w:tcPr>
          <w:p w14:paraId="4F9A16DD" w14:textId="04894980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false negative rate</w:t>
            </w:r>
          </w:p>
        </w:tc>
        <w:tc>
          <w:tcPr>
            <w:tcW w:w="5217" w:type="dxa"/>
          </w:tcPr>
          <w:p w14:paraId="2269FEC6" w14:textId="77777777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date there are no known false negative cases.</w:t>
            </w:r>
          </w:p>
          <w:p w14:paraId="68B09CB1" w14:textId="77777777" w:rsidR="00E247E8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Newborn screening for X-ALD has occurred for &lt;5 years</w:t>
            </w:r>
            <w:r w:rsidR="00E247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 it will be a long time before the true false negative rate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known (15).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56BEF14" w14:textId="3301B36C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NB: There is no data on NBS programs which use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VLCFA as their final tier rather than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sequencing</w:t>
            </w:r>
            <w:r w:rsidR="00E247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652AE9" w14:paraId="69EC3CF1" w14:textId="77777777" w:rsidTr="00652AE9">
        <w:tc>
          <w:tcPr>
            <w:tcW w:w="3681" w:type="dxa"/>
          </w:tcPr>
          <w:p w14:paraId="4272EA15" w14:textId="0E323039" w:rsidR="00652AE9" w:rsidRPr="00E45857" w:rsidRDefault="00E247E8" w:rsidP="00652AE9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positive predictive value</w:t>
            </w:r>
          </w:p>
        </w:tc>
        <w:tc>
          <w:tcPr>
            <w:tcW w:w="5217" w:type="dxa"/>
          </w:tcPr>
          <w:p w14:paraId="523CE933" w14:textId="356A200A" w:rsidR="00E247E8" w:rsidRPr="00E45857" w:rsidRDefault="00E247E8" w:rsidP="00E247E8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Based on the 365,000 babies screened to July 2015, after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first 2 tiers the positive predictive value was 78.79%.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After the third tier of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screening the positive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predictive value was 100% (15)</w:t>
            </w:r>
          </w:p>
          <w:p w14:paraId="05CB295D" w14:textId="77777777" w:rsidR="00E247E8" w:rsidRPr="00E45857" w:rsidRDefault="00E247E8" w:rsidP="00E247E8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NB: There is no data on NBS programs which use</w:t>
            </w:r>
          </w:p>
          <w:p w14:paraId="5DFE9479" w14:textId="77777777" w:rsidR="00E247E8" w:rsidRPr="00E45857" w:rsidRDefault="00E247E8" w:rsidP="00E247E8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VLCFA as their final tier rather than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sequencing.</w:t>
            </w:r>
          </w:p>
          <w:p w14:paraId="4D8B092F" w14:textId="77777777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52AE9" w14:paraId="1848FCE0" w14:textId="77777777" w:rsidTr="00652AE9">
        <w:tc>
          <w:tcPr>
            <w:tcW w:w="3681" w:type="dxa"/>
          </w:tcPr>
          <w:p w14:paraId="321E70AD" w14:textId="357DF9DE" w:rsidR="00652AE9" w:rsidRPr="00E45857" w:rsidRDefault="00E247E8" w:rsidP="00652AE9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negative predictive value</w:t>
            </w:r>
          </w:p>
        </w:tc>
        <w:tc>
          <w:tcPr>
            <w:tcW w:w="5217" w:type="dxa"/>
          </w:tcPr>
          <w:p w14:paraId="36D75E7E" w14:textId="77777777" w:rsidR="00E247E8" w:rsidRPr="00E45857" w:rsidRDefault="00E247E8" w:rsidP="00E247E8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date there are no known false negative cases so the</w:t>
            </w:r>
          </w:p>
          <w:p w14:paraId="0D63AA6E" w14:textId="6D33853B" w:rsidR="00E247E8" w:rsidRPr="00E45857" w:rsidRDefault="00E247E8" w:rsidP="00E247E8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negative predictive value is 100%. Newborn screening for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X-ALD has occurred for &lt;5 years so it will be a long time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before the true false negative rate is known.</w:t>
            </w:r>
          </w:p>
          <w:p w14:paraId="438DF290" w14:textId="77777777" w:rsidR="00E247E8" w:rsidRPr="00E45857" w:rsidRDefault="00E247E8" w:rsidP="00E247E8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NB: There is no data on NBS programs which use</w:t>
            </w:r>
          </w:p>
          <w:p w14:paraId="379F456C" w14:textId="77777777" w:rsidR="00E247E8" w:rsidRPr="00E45857" w:rsidRDefault="00E247E8" w:rsidP="00E247E8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VLCFA as their final tier rather than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sequencing.</w:t>
            </w:r>
          </w:p>
          <w:p w14:paraId="54D55C76" w14:textId="77777777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52AE9" w14:paraId="082BE960" w14:textId="77777777" w:rsidTr="00652AE9">
        <w:tc>
          <w:tcPr>
            <w:tcW w:w="3681" w:type="dxa"/>
          </w:tcPr>
          <w:p w14:paraId="6374913C" w14:textId="265643D0" w:rsidR="00652AE9" w:rsidRPr="00E45857" w:rsidRDefault="00E247E8" w:rsidP="00E247E8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 the test be multiplexed?</w:t>
            </w:r>
          </w:p>
        </w:tc>
        <w:tc>
          <w:tcPr>
            <w:tcW w:w="5217" w:type="dxa"/>
          </w:tcPr>
          <w:p w14:paraId="0CF42361" w14:textId="77777777" w:rsidR="00E247E8" w:rsidRPr="00E45857" w:rsidRDefault="00E247E8" w:rsidP="00E247E8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C26:0-lysophophatidylcholine biomarker for X-ALD</w:t>
            </w:r>
          </w:p>
          <w:p w14:paraId="2CFC5703" w14:textId="5CC17D5F" w:rsidR="00E247E8" w:rsidRPr="00E45857" w:rsidRDefault="00E247E8" w:rsidP="00E247E8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 be multiplexed with galactose-1-phosphate </w:t>
            </w: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uridyltransferase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galactosaemia</w:t>
            </w:r>
            <w:proofErr w:type="spell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biotinidase</w:t>
            </w:r>
            <w:proofErr w:type="spell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Pompe</w:t>
            </w:r>
            <w:proofErr w:type="spell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Disease,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mucopolysaccharidosis 1H (Hurler syndrome), </w:t>
            </w: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Krabbe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disease and other lysosomal storage disorders using liquid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chromatography-tandem mass spectrometry. For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lysosomal storage disorders, both enzymatic activities and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biomarkers can be incorporated (5,24).</w:t>
            </w:r>
          </w:p>
          <w:p w14:paraId="09F49CB1" w14:textId="77777777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52AE9" w14:paraId="722C5DBE" w14:textId="77777777" w:rsidTr="00652AE9">
        <w:tc>
          <w:tcPr>
            <w:tcW w:w="3681" w:type="dxa"/>
          </w:tcPr>
          <w:p w14:paraId="340349CF" w14:textId="3552BF2C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other conditions may be detected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(clinical or of unknown significance)?</w:t>
            </w:r>
          </w:p>
          <w:p w14:paraId="1FE03A39" w14:textId="77777777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723031DE" w14:textId="220A84AC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The Zellweger spectrum disorders and the single enzyme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defects of peroxisomal fatty acid oxidation (acyl-CoA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oxidase, D-bifunctional enzyme),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ABDC5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contiguous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DXS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 deficiencies also have 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elevation of C26:0- LPC in the neonatal bloodspot.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Zellweger spectrum and other disorders have a collective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birth incidence of about 1/50,000. (19,20,21,22) There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was one case of Aicardi-</w:t>
            </w: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Goutiéres</w:t>
            </w:r>
            <w:proofErr w:type="spell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Syndrome detected 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NY state newborn screening for X-ALD; however,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clinically these are conditions that usually are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symptomatic at birth (25). The false positive cases have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mainly been genetic disorders so, although there are 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 treatments, the early diagnosis shortens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diagnostic journey for these families and gives them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opportunity for prenatal testing in subsequent pregnancies.</w:t>
            </w:r>
          </w:p>
          <w:p w14:paraId="3DF607BC" w14:textId="77777777" w:rsidR="005B5B9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2939B54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There are some X-ALD babies who have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variants</w:t>
            </w:r>
          </w:p>
          <w:p w14:paraId="13BAABCD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 unknown significance, VUS, (mutations in the gene</w:t>
            </w:r>
          </w:p>
          <w:p w14:paraId="7B5D997B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unknown significance). These X-ALD babies will</w:t>
            </w:r>
          </w:p>
          <w:p w14:paraId="52D3A7F1" w14:textId="16E44625" w:rsidR="005B5B9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receive the same referral for follow-up as those who have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known disease causing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mutations. Diagnosis can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 confirmed by VLCFA and family studies and prenatal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would need to be performed with VLCFA and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C26:0-LPC until the VUS can be confirmed pathogenic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non-pathogenic.</w:t>
            </w:r>
          </w:p>
          <w:p w14:paraId="782658DF" w14:textId="77777777" w:rsidR="00652AE9" w:rsidRPr="00E45857" w:rsidRDefault="00652AE9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52AE9" w14:paraId="7B171DB1" w14:textId="77777777" w:rsidTr="00652AE9">
        <w:tc>
          <w:tcPr>
            <w:tcW w:w="3681" w:type="dxa"/>
          </w:tcPr>
          <w:p w14:paraId="04AFF887" w14:textId="541A4637" w:rsidR="00652AE9" w:rsidRPr="00E45857" w:rsidRDefault="005B5B97" w:rsidP="00652AE9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What would be the cost of the test?</w:t>
            </w:r>
          </w:p>
        </w:tc>
        <w:tc>
          <w:tcPr>
            <w:tcW w:w="5217" w:type="dxa"/>
          </w:tcPr>
          <w:p w14:paraId="10F3174A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the USA there is a kit that has been approved by the</w:t>
            </w:r>
          </w:p>
          <w:p w14:paraId="58D12E46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FDA for X-ALD newborn screening and is available for</w:t>
            </w:r>
          </w:p>
          <w:p w14:paraId="6BE91CB4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purchase from Perkin Elmer Genetics at the cost of $5</w:t>
            </w:r>
          </w:p>
          <w:p w14:paraId="68FF0718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USD per patient. For those states using FIA-MS/MS, the</w:t>
            </w:r>
          </w:p>
          <w:p w14:paraId="1AC01E87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cost of X-ALD newborn screening using available</w:t>
            </w:r>
          </w:p>
          <w:p w14:paraId="575FEFB7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published procedures, and multiplexing with other</w:t>
            </w:r>
          </w:p>
          <w:p w14:paraId="167C350C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lysosomal disorders, followed by the second-tier LCMS/</w:t>
            </w:r>
          </w:p>
          <w:p w14:paraId="360BC09C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MS is approximately $2 USD per sample.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ABCD1</w:t>
            </w:r>
          </w:p>
          <w:p w14:paraId="646525BD" w14:textId="77777777" w:rsidR="00652AE9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sequencing cost about $1,000 AUD but may be cheaper if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 is done in-house by the newborn screening laboratory.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C26:0-LPC, other fatty acid LPCs, and the internal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standard for the measurement of C26:0-LPC, a 4-deuterium labelled C26:0-LPC, is available from Avanti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Polar Lipids (Alabaster, Alabama)</w:t>
            </w:r>
          </w:p>
          <w:p w14:paraId="6DDE0FF5" w14:textId="349C1F2F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B5B97" w14:paraId="17DF8B46" w14:textId="77777777" w:rsidTr="00652AE9">
        <w:tc>
          <w:tcPr>
            <w:tcW w:w="3681" w:type="dxa"/>
          </w:tcPr>
          <w:p w14:paraId="58823780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DNA analysis is required, would</w:t>
            </w:r>
          </w:p>
          <w:p w14:paraId="16980C55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testing include common mutations, a</w:t>
            </w:r>
          </w:p>
          <w:p w14:paraId="12229E47" w14:textId="2F910A10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panel or full sequencing?</w:t>
            </w:r>
          </w:p>
        </w:tc>
        <w:tc>
          <w:tcPr>
            <w:tcW w:w="5217" w:type="dxa"/>
          </w:tcPr>
          <w:p w14:paraId="5B494F6E" w14:textId="1C6D9FE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analysis is done by full sequencing. There are also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peroxisomal testing panels available in some referral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testing laboratories in the USA.</w:t>
            </w:r>
          </w:p>
          <w:p w14:paraId="551EC104" w14:textId="77777777" w:rsidR="005B5B97" w:rsidRPr="00E45857" w:rsidRDefault="005B5B97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B5B97" w14:paraId="2D0EEF7D" w14:textId="77777777" w:rsidTr="00652AE9">
        <w:tc>
          <w:tcPr>
            <w:tcW w:w="3681" w:type="dxa"/>
          </w:tcPr>
          <w:p w14:paraId="3D72A564" w14:textId="11392BC8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are the potential harms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associated with the test protocol?</w:t>
            </w:r>
          </w:p>
          <w:p w14:paraId="0B1DA7A2" w14:textId="77777777" w:rsidR="005B5B97" w:rsidRPr="00E45857" w:rsidRDefault="005B5B97" w:rsidP="00652AE9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2C15A290" w14:textId="4D6B382B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test protocol uses the same newborn screening card as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existing newborn screening tests so there are no additional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collection risks.</w:t>
            </w:r>
          </w:p>
          <w:p w14:paraId="550A3006" w14:textId="77777777" w:rsidR="005B5B9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31B589" w14:textId="410A92A1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 is a risk of false positive results. To date, these have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been mainly other genetic disorders with one critically ill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infant. The early diagnosis reduces the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diagnostic journey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the family and allows them the option of prenatal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testing with future pregnancies.</w:t>
            </w:r>
          </w:p>
          <w:p w14:paraId="530E0EC0" w14:textId="77777777" w:rsidR="005B5B9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D58CE9D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 is also a risk of false negative results. Although</w:t>
            </w:r>
          </w:p>
          <w:p w14:paraId="03CC6347" w14:textId="3F6DDB5C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these have not yet been reported, newborn screening for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X-ALD has only been occurring since December 2013 so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 has been insufficient time for missed cases to</w:t>
            </w:r>
          </w:p>
          <w:p w14:paraId="53094D5E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clinically. A false negative affected male may</w:t>
            </w:r>
          </w:p>
          <w:p w14:paraId="26EA004B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miss the opportunity for HSCT or may die or suffer</w:t>
            </w:r>
          </w:p>
          <w:p w14:paraId="7A19FB5C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damage from collapse due to unrecognised adrenal</w:t>
            </w:r>
          </w:p>
          <w:p w14:paraId="51CCE884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insufficiency in an illness. These risks currently occur as</w:t>
            </w:r>
          </w:p>
          <w:p w14:paraId="339EC8FD" w14:textId="71BC8F1C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 have no newborn screening; but there is some risk that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doctors may become deskilled in recognising adrenal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insufficiency (as has happened with recognising cystic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fibrosis since newborn screening started). This is</w:t>
            </w:r>
          </w:p>
          <w:p w14:paraId="7F8BEEA9" w14:textId="2CF638A2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particularly as newborn screening for congenital adrenal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hyperplasia is also occurring.</w:t>
            </w:r>
          </w:p>
          <w:p w14:paraId="364FB837" w14:textId="77777777" w:rsidR="005B5B9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B5AE256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Affected patients may be lost to follow up during the</w:t>
            </w:r>
          </w:p>
          <w:p w14:paraId="01746E71" w14:textId="53B83662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surveillance program which may go on for decades. This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puts them at risk of unrecognised adrenal failure.</w:t>
            </w:r>
          </w:p>
          <w:p w14:paraId="6ABD9634" w14:textId="77777777" w:rsidR="005B5B9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63828BB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 is a very small risk of unnecessary transplants</w:t>
            </w:r>
          </w:p>
          <w:p w14:paraId="337F32B9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because of misdiagnosis of an MRI. This is unlikely in</w:t>
            </w:r>
          </w:p>
          <w:p w14:paraId="31C9C42A" w14:textId="77777777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Australia as all paediatric transplant units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tertiary</w:t>
            </w:r>
          </w:p>
          <w:p w14:paraId="040F9D3B" w14:textId="5E19B911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paediatric hospitals. The risk could be reduced further by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having a single centre in Australia as the reference centre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</w:t>
            </w: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Loes</w:t>
            </w:r>
            <w:proofErr w:type="spell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scores (the scoring system to quantitate the MRI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changes in X-ALD) (10),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similar to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what currently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happens with Gaucher disease radiology.</w:t>
            </w:r>
          </w:p>
          <w:p w14:paraId="660F8D17" w14:textId="77777777" w:rsidR="005B5B9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6080016" w14:textId="25D9DDE2" w:rsidR="005B5B97" w:rsidRPr="00E45857" w:rsidRDefault="005B5B97" w:rsidP="005B5B9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Parental and patient anxiety about the uncertainty of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clinical course because of the prolonged surveillance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and the inability to predict the clinical course of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disease is a definite risk.</w:t>
            </w:r>
          </w:p>
          <w:p w14:paraId="0BB4AAF3" w14:textId="77777777" w:rsidR="005B5B97" w:rsidRPr="00E45857" w:rsidRDefault="005B5B97" w:rsidP="00652AE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AAB45FE" w14:textId="77777777" w:rsidR="005B5B97" w:rsidRDefault="005B5B97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6E2EB0DD" w14:textId="5D27EA3F" w:rsidR="00C52F4D" w:rsidRPr="00071300" w:rsidRDefault="00C52F4D" w:rsidP="000713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7130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intervention</w:t>
      </w:r>
    </w:p>
    <w:p w14:paraId="1043FEE8" w14:textId="456F6B88" w:rsidR="00C52F4D" w:rsidRPr="00071300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71300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There should be an accepted intervention for patients with recognised disease, and facilities for</w:t>
      </w:r>
    </w:p>
    <w:p w14:paraId="1B96BE0F" w14:textId="77777777" w:rsidR="00C52F4D" w:rsidRPr="00071300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71300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diagnosis and management should be available so that these services can be offered if there is a</w:t>
      </w:r>
    </w:p>
    <w:p w14:paraId="01060CA3" w14:textId="2F9BF08F" w:rsidR="00C52F4D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71300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positive screening result.</w:t>
      </w:r>
    </w:p>
    <w:p w14:paraId="0C6879E4" w14:textId="1F18CE70" w:rsidR="00071300" w:rsidRDefault="00071300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217"/>
      </w:tblGrid>
      <w:tr w:rsidR="00071300" w14:paraId="5A8BAA10" w14:textId="77777777" w:rsidTr="00071300">
        <w:trPr>
          <w:tblHeader/>
        </w:trPr>
        <w:tc>
          <w:tcPr>
            <w:tcW w:w="3681" w:type="dxa"/>
            <w:shd w:val="clear" w:color="auto" w:fill="D9E2F3" w:themeFill="accent1" w:themeFillTint="33"/>
          </w:tcPr>
          <w:p w14:paraId="0A7E7949" w14:textId="0FE3DD65" w:rsidR="00071300" w:rsidRPr="00071300" w:rsidRDefault="00071300" w:rsidP="0007130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713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Guiding questions </w:t>
            </w:r>
          </w:p>
        </w:tc>
        <w:tc>
          <w:tcPr>
            <w:tcW w:w="5217" w:type="dxa"/>
            <w:shd w:val="clear" w:color="auto" w:fill="D9E2F3" w:themeFill="accent1" w:themeFillTint="33"/>
          </w:tcPr>
          <w:p w14:paraId="30FFA5E2" w14:textId="334ABA17" w:rsidR="00071300" w:rsidRPr="00071300" w:rsidRDefault="00071300" w:rsidP="0007130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713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Nominator’s response</w:t>
            </w:r>
          </w:p>
        </w:tc>
      </w:tr>
      <w:tr w:rsidR="00071300" w14:paraId="72FF8359" w14:textId="77777777" w:rsidTr="00071300">
        <w:tc>
          <w:tcPr>
            <w:tcW w:w="3681" w:type="dxa"/>
          </w:tcPr>
          <w:p w14:paraId="1489BC25" w14:textId="5CAD1745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diagnostic testing is necessary? 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 available and reliable? What is its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associated cost?</w:t>
            </w:r>
          </w:p>
          <w:p w14:paraId="3B081549" w14:textId="77777777" w:rsidR="00071300" w:rsidRDefault="00071300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36D9BFA0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sequencing if not performed by the neonatal</w:t>
            </w:r>
          </w:p>
          <w:p w14:paraId="5A992E45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screening laboratory and plasma very long chain fatty</w:t>
            </w:r>
          </w:p>
          <w:p w14:paraId="41910268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acids (VLCFA) are suggested as confirmatory tests to</w:t>
            </w:r>
          </w:p>
          <w:p w14:paraId="061CEA88" w14:textId="4FEB9DF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elevated C26:0-LPC level in the neonatal screening. These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tests are the “gold standard” diagnostic tests for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X-ALD.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plasma VLCFA measurement costs $AUD 80.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sequence analysis costs around $1000 AUD.</w:t>
            </w:r>
          </w:p>
          <w:p w14:paraId="17DD8D97" w14:textId="3C33FB56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Note that no symptoms are expected before 6 months of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 so there is time for the gene sequencing to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occur.</w:t>
            </w:r>
          </w:p>
          <w:p w14:paraId="40255375" w14:textId="77777777" w:rsidR="00071300" w:rsidRDefault="00071300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1300" w14:paraId="042C59D8" w14:textId="77777777" w:rsidTr="00071300">
        <w:tc>
          <w:tcPr>
            <w:tcW w:w="3681" w:type="dxa"/>
          </w:tcPr>
          <w:p w14:paraId="0B1688C0" w14:textId="2379DC2B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What is the established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intervention/treatment for this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condition?</w:t>
            </w:r>
          </w:p>
          <w:p w14:paraId="4F5ED0FC" w14:textId="77777777" w:rsidR="00071300" w:rsidRDefault="00071300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24B9CE4D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X-ALD male infants, testing for adrenal dysfunction</w:t>
            </w:r>
          </w:p>
          <w:p w14:paraId="072C2A88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should be done within the first 6 months of age and</w:t>
            </w:r>
          </w:p>
          <w:p w14:paraId="44684C9E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regularly after that. If adrenal insufficiency is found,</w:t>
            </w:r>
          </w:p>
          <w:p w14:paraId="70501F7D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steroid replacement therapy should commence.</w:t>
            </w:r>
          </w:p>
          <w:p w14:paraId="4CD4F34C" w14:textId="77777777" w:rsidR="00071300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86923D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MRI surveillance for a progressive brain lesion should</w:t>
            </w:r>
          </w:p>
          <w:p w14:paraId="65A4E9A7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begin at 1 year and repeat every year until the age of 3</w:t>
            </w:r>
          </w:p>
          <w:p w14:paraId="12AEFC32" w14:textId="09BED25A" w:rsidR="00071300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years after which MRI should be performed every 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months until the age of 10 years, and annually thereafter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(5,15). Male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showing MRI evidence of disease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progression should be referred for HSCT.</w:t>
            </w:r>
          </w:p>
          <w:p w14:paraId="5E0DCE1F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97F8696" w14:textId="5E258563" w:rsidR="00071300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 is no treatment for AMN apart from steroid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therapy if needed.</w:t>
            </w:r>
          </w:p>
          <w:p w14:paraId="038443DE" w14:textId="77777777" w:rsidR="00071300" w:rsidRDefault="00071300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1300" w14:paraId="17DC9439" w14:textId="77777777" w:rsidTr="00071300">
        <w:tc>
          <w:tcPr>
            <w:tcW w:w="3681" w:type="dxa"/>
          </w:tcPr>
          <w:p w14:paraId="16A331DF" w14:textId="7F811B81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all patients require an intervention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 treatment upon diagnosis? If not,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those who require treatment be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distinguished from those who do not?</w:t>
            </w:r>
          </w:p>
          <w:p w14:paraId="347F5DCE" w14:textId="77777777" w:rsidR="00071300" w:rsidRDefault="00071300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54934306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infants with X-ALD will need treatment at diagnosis.</w:t>
            </w:r>
          </w:p>
          <w:p w14:paraId="3A4BDA16" w14:textId="24BB93A1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 is currently no biochemical or genetic test that can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predict either which boys will develop adrenal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insufficiency or cerebral disease or when disease onset</w:t>
            </w:r>
          </w:p>
          <w:p w14:paraId="0AFA4A93" w14:textId="77777777" w:rsidR="00071300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 occur.</w:t>
            </w:r>
          </w:p>
          <w:p w14:paraId="3F0B8EF1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A7AE6DF" w14:textId="55DC0B63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90% of males with X-ALD will develop adrenal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insufficiency at some stage and all diagnosed males will</w:t>
            </w:r>
          </w:p>
          <w:p w14:paraId="17F7CE48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 monitored for that with treatment started once it is</w:t>
            </w:r>
          </w:p>
          <w:p w14:paraId="18B16EC2" w14:textId="77777777" w:rsidR="00071300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detected.</w:t>
            </w:r>
          </w:p>
          <w:p w14:paraId="69F2D0B5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3D8D7E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About 35% of males will develop CCALD, the cerebral</w:t>
            </w:r>
          </w:p>
          <w:p w14:paraId="0B69D72B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 of X-ALD, and male infants should be monitored</w:t>
            </w:r>
          </w:p>
          <w:p w14:paraId="38D0001F" w14:textId="3C58C43E" w:rsidR="00071300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early brain white matter changes on MRI from 1 year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 age. The most common age of onset is 3-10yrs of age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MRI monitoring will occur 6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monthly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during this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period. If MRI changes develop, then that boy is referred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HSCT.</w:t>
            </w:r>
          </w:p>
          <w:p w14:paraId="1EA17EE1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48D45F8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Families of all X-ALD male and female babies who</w:t>
            </w:r>
          </w:p>
          <w:p w14:paraId="2AC218D5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screen positive for X-ALD, require genetic follow-up and</w:t>
            </w:r>
          </w:p>
          <w:p w14:paraId="6CCFA6E2" w14:textId="104A5E45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their families should receive genetic counselling and </w:t>
            </w: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atrisk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family members should be screened for X-ALD.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counselling should occur soon after the diagnosis is</w:t>
            </w:r>
          </w:p>
          <w:p w14:paraId="75422DE0" w14:textId="77777777" w:rsidR="00071300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confirmed.</w:t>
            </w:r>
          </w:p>
          <w:p w14:paraId="06E6DB4C" w14:textId="77777777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4A47D41" w14:textId="74E760B5" w:rsidR="00071300" w:rsidRPr="00E45857" w:rsidRDefault="00071300" w:rsidP="0007130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 is no treatment for AMN in either males or females</w:t>
            </w:r>
            <w:r w:rsidR="00CF69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but the identification and treatment of adrenal</w:t>
            </w:r>
          </w:p>
          <w:p w14:paraId="153E735E" w14:textId="06771C00" w:rsidR="00071300" w:rsidRDefault="00071300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insufficiency in affected males can be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life-saving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(15).</w:t>
            </w:r>
          </w:p>
        </w:tc>
      </w:tr>
      <w:tr w:rsidR="00071300" w14:paraId="70A81875" w14:textId="77777777" w:rsidTr="00071300">
        <w:tc>
          <w:tcPr>
            <w:tcW w:w="3681" w:type="dxa"/>
          </w:tcPr>
          <w:p w14:paraId="162670EE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How effective is the</w:t>
            </w:r>
          </w:p>
          <w:p w14:paraId="5BC70611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intervention/treatment? (Does it</w:t>
            </w:r>
          </w:p>
          <w:p w14:paraId="7D40AF6F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alleviate symptoms, slow/halt</w:t>
            </w:r>
          </w:p>
          <w:p w14:paraId="35973FCB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progression?)</w:t>
            </w:r>
          </w:p>
          <w:p w14:paraId="042F1598" w14:textId="77777777" w:rsidR="00071300" w:rsidRDefault="00071300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0D3F0483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treatment of adrenal insufficiency is extremely</w:t>
            </w:r>
          </w:p>
          <w:p w14:paraId="7B375C41" w14:textId="4F081470" w:rsidR="00CF6915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effective. Higher doses are required during periods of stress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such as illness and/or trauma. Treatment with corticosteroid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is lifelong.</w:t>
            </w:r>
          </w:p>
          <w:p w14:paraId="15DB2E8A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CE44619" w14:textId="36854A93" w:rsidR="00CF6915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Hematopoietic stem cell transplantation (HSCT), whether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through an allogeneic donor or autologous ex vivo gene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correction, remains the only therapeutic intervention for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CCALD. HSCT can halt the progression of CCALD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provided the procedure is performed at an early stage of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disease. Unfortunately, this therapeutic window is narrow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usually missed in cases diagnosed clinically.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This 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why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early diagnosis by newborn screening is essential for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effective treatment. HSCT stabilises cognitive function if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performed when MRI changes are early (26). HSCT does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 modify adrenal insufficiency or other types of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myelopathy or neuropathy (15).</w:t>
            </w:r>
          </w:p>
          <w:p w14:paraId="1D5C1541" w14:textId="77777777" w:rsidR="00071300" w:rsidRDefault="00071300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1300" w14:paraId="6CE60F3A" w14:textId="77777777" w:rsidTr="00071300">
        <w:tc>
          <w:tcPr>
            <w:tcW w:w="3681" w:type="dxa"/>
          </w:tcPr>
          <w:p w14:paraId="7BBF2308" w14:textId="6B0EB7EC" w:rsidR="00071300" w:rsidRDefault="00CF6915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are the impacts on quality of life?</w:t>
            </w:r>
          </w:p>
        </w:tc>
        <w:tc>
          <w:tcPr>
            <w:tcW w:w="5217" w:type="dxa"/>
          </w:tcPr>
          <w:p w14:paraId="18131FD0" w14:textId="29DFBDE9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Adherence to the surveillance protocols may cause worry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stress to the X-ALD families and most likely to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male child with X-ALD as well. This stress will be</w:t>
            </w:r>
          </w:p>
          <w:p w14:paraId="30B837D8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maximal in the first 10-12 years of life as that is when</w:t>
            </w:r>
          </w:p>
          <w:p w14:paraId="264325AC" w14:textId="07855210" w:rsidR="00CF6915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CCALD is most likely to occur.</w:t>
            </w:r>
          </w:p>
          <w:p w14:paraId="20A9EF0E" w14:textId="3244AB40" w:rsidR="00CF6915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512A0BD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HSCT is performed, there is a prolonged period of</w:t>
            </w:r>
          </w:p>
          <w:p w14:paraId="0B38C88B" w14:textId="1FEA6885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hospitalization followed by possible graft vs. host disease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other possible long-term complications of HSCT;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however, there is a close to 90-95% survival of males with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X-ALD who are identified early either through neonatal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family screening and who thus receive HSCT at the first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MRI signs of progressive brain disease (10,11). These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early treated males have a 27% chance of graft versus host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disease of grade 2 or higher (11). It is important to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remember that without the HSCT these boys would die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within a few years of clinical onset (3,15).</w:t>
            </w:r>
          </w:p>
          <w:p w14:paraId="0F6A94D0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723C237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 is good cognitive outcome for boys transplanted</w:t>
            </w:r>
          </w:p>
          <w:p w14:paraId="41DE9258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early MRI changes of X-ALD (26) and beyond the</w:t>
            </w:r>
          </w:p>
          <w:p w14:paraId="48D7F9FE" w14:textId="350700C4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transplant period, quality of life is good. The first patient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HSCT for X-ALD in Australia has been</w:t>
            </w:r>
          </w:p>
          <w:p w14:paraId="209E5620" w14:textId="68B526E8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cognitively stable for over 25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years.</w:t>
            </w:r>
          </w:p>
          <w:p w14:paraId="6EAFE4B6" w14:textId="77777777" w:rsidR="00071300" w:rsidRDefault="00071300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1300" w14:paraId="4AFCBAF4" w14:textId="77777777" w:rsidTr="00071300">
        <w:tc>
          <w:tcPr>
            <w:tcW w:w="3681" w:type="dxa"/>
          </w:tcPr>
          <w:p w14:paraId="53613CBF" w14:textId="21F42D1C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urgent is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intervention/treatment? Must it be</w:t>
            </w:r>
          </w:p>
          <w:p w14:paraId="50E320AD" w14:textId="29B46639" w:rsidR="00071300" w:rsidRDefault="00CF6915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initiated before symptoms present?</w:t>
            </w:r>
          </w:p>
        </w:tc>
        <w:tc>
          <w:tcPr>
            <w:tcW w:w="5217" w:type="dxa"/>
          </w:tcPr>
          <w:p w14:paraId="2DD110C3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 is no immediate urgency for treatment. Adrenal</w:t>
            </w:r>
          </w:p>
          <w:p w14:paraId="487CCF33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insufficiency can occur from a few months of age and</w:t>
            </w:r>
          </w:p>
          <w:p w14:paraId="7725A081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CCALD from a few years of age. There is therefore time</w:t>
            </w:r>
          </w:p>
          <w:p w14:paraId="798B71EA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complete </w:t>
            </w:r>
            <w:r w:rsidRPr="00E458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ABCD1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sequencing before notifying the</w:t>
            </w:r>
          </w:p>
          <w:p w14:paraId="759E245A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family as this gives the best specificity and positive</w:t>
            </w:r>
          </w:p>
          <w:p w14:paraId="4EE584C2" w14:textId="5622EE40" w:rsidR="00CF6915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predictive value for the test.</w:t>
            </w:r>
          </w:p>
          <w:p w14:paraId="73CF04D4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The X-ALD baby’s family should be referred to genetic</w:t>
            </w:r>
          </w:p>
          <w:p w14:paraId="7C46EBFA" w14:textId="1C0D1574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counselling as soon as the diagnosis is confirmed. This 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allow identification of female carriers and undiagnosed,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pre-symptomatic males in the extended family pedigree.</w:t>
            </w:r>
          </w:p>
          <w:p w14:paraId="151AFD0C" w14:textId="3CFCCC45" w:rsidR="00CF6915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3B4173C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Early referral to an endocrinologist is essential to</w:t>
            </w:r>
          </w:p>
          <w:p w14:paraId="04261471" w14:textId="07F33B9F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formalise the adrenal surveillance protocol and to alert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family to signs of adrenal insufficiency. Treatment should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 started as soon as reduced adrenal function 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identified.</w:t>
            </w:r>
          </w:p>
          <w:p w14:paraId="36948EDD" w14:textId="77777777" w:rsidR="00071300" w:rsidRDefault="00071300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725F34A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 is a critical window of opportunity for HSCT. Early</w:t>
            </w:r>
          </w:p>
          <w:p w14:paraId="7D23CF32" w14:textId="7411CCE6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referral to a metabolic physician or neurologist will ensure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 the MRI surveillance protocol is explained and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implemented. MRI changes are scored via the </w:t>
            </w: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Loes</w:t>
            </w:r>
            <w:proofErr w:type="spell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scale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 0-34 (0 is unaffected) (27) and the best outcomes occur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with </w:t>
            </w: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Loes</w:t>
            </w:r>
            <w:proofErr w:type="spell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scores of 1-3. HSCT is generally not offered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with </w:t>
            </w: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Loes</w:t>
            </w:r>
            <w:proofErr w:type="spell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scores of 10 or above (26). HSCT needs to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occur as soon as possible after MRI changes are noted.</w:t>
            </w:r>
          </w:p>
          <w:p w14:paraId="34696963" w14:textId="1942E695" w:rsidR="00CF6915" w:rsidRDefault="00CF6915" w:rsidP="00E4585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F6915" w14:paraId="553DD3A6" w14:textId="77777777" w:rsidTr="00071300">
        <w:tc>
          <w:tcPr>
            <w:tcW w:w="3681" w:type="dxa"/>
          </w:tcPr>
          <w:p w14:paraId="0DD4BA68" w14:textId="5E60AAD9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What are the potential harms of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intervention/treatment?</w:t>
            </w:r>
          </w:p>
        </w:tc>
        <w:tc>
          <w:tcPr>
            <w:tcW w:w="5217" w:type="dxa"/>
          </w:tcPr>
          <w:p w14:paraId="696F90F4" w14:textId="08138916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MRI tests are done under anaesthesia until the boy 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old enough to hold still for the procedure. General</w:t>
            </w:r>
          </w:p>
          <w:p w14:paraId="41F98165" w14:textId="7BF0A3D7" w:rsidR="00CF6915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anaesthetics have a small risk of </w:t>
            </w:r>
            <w:proofErr w:type="spellStart"/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complications.The</w:t>
            </w:r>
            <w:proofErr w:type="spellEnd"/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marrow transplant procedure has a risk of mortality and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associated graft vs. host disease. The most recent data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indicated that the mortality from HSCT in patients with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Loes</w:t>
            </w:r>
            <w:proofErr w:type="spell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Scores of 1-3 is 5% (1 of 22 patients with median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post-transplant period of 17 months) and morbidity from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graft versus host disease of grade 2 or higher being 27%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(11). Without HSCT these boys will die within a few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years of clinical onset.</w:t>
            </w:r>
          </w:p>
          <w:p w14:paraId="59CA6351" w14:textId="44511023" w:rsidR="00CF6915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F650CC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potential risks from steroid treatment are due to</w:t>
            </w:r>
          </w:p>
          <w:p w14:paraId="1CA344E0" w14:textId="6C50163C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overtreatment which is prevented by regular monitoring of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dose by the endocrine team. There is also a risk of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collapse if insufficient steroid is not given during a period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 stress such as an illness. This can be prevented by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endocrine team educating the patient and family and by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family and patient complying with treatment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recommendations, particularly the unwell steroid regime.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Untreated patients can die during a period of stress.</w:t>
            </w:r>
          </w:p>
          <w:p w14:paraId="34FFD291" w14:textId="77777777" w:rsidR="00CF6915" w:rsidRPr="00E45857" w:rsidRDefault="00CF6915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E7CC6" w14:paraId="2C0D2621" w14:textId="77777777" w:rsidTr="00071300">
        <w:tc>
          <w:tcPr>
            <w:tcW w:w="3681" w:type="dxa"/>
          </w:tcPr>
          <w:p w14:paraId="277A012C" w14:textId="2FBB86FF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is the cost of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intervention/treatment?</w:t>
            </w:r>
          </w:p>
          <w:p w14:paraId="18224732" w14:textId="77777777" w:rsidR="00EE7CC6" w:rsidRPr="00E45857" w:rsidRDefault="00EE7CC6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1E142CB2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costs are covered by the public health system in</w:t>
            </w:r>
          </w:p>
          <w:p w14:paraId="07035E9E" w14:textId="77777777" w:rsidR="00EE7CC6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Australia.</w:t>
            </w:r>
          </w:p>
          <w:p w14:paraId="27517E7C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CCC321D" w14:textId="7B3B439B" w:rsidR="00EE7CC6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Each MRI test costs about $555AUD with a general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anaesthetic and $405AUD without anaesthetic. The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HSCT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costs about $150,000AUD for a related donor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$250,000AUD for an unrelated donor.</w:t>
            </w:r>
          </w:p>
          <w:p w14:paraId="70AB76BF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C076DB5" w14:textId="54ADD9E3" w:rsidR="00EE7CC6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Steroid treatment is available on the PBS and is required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whether or not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newborn screening occurs so is not costed.</w:t>
            </w:r>
          </w:p>
          <w:p w14:paraId="76120315" w14:textId="77777777" w:rsidR="00EE7CC6" w:rsidRPr="00E45857" w:rsidRDefault="00EE7CC6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E7CC6" w14:paraId="501A5597" w14:textId="77777777" w:rsidTr="00071300">
        <w:tc>
          <w:tcPr>
            <w:tcW w:w="3681" w:type="dxa"/>
          </w:tcPr>
          <w:p w14:paraId="7751BE20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What facilities are required to deliver</w:t>
            </w:r>
          </w:p>
          <w:p w14:paraId="28F82091" w14:textId="490219BF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intervention/treatment? Do current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health care facilities in each state and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territory have capacity, and are they of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sufficient quality, to support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intervention/treatment? Is there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equitable access to the intervention/treatment?</w:t>
            </w:r>
          </w:p>
          <w:p w14:paraId="725331D2" w14:textId="52061BA3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6F439722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Each state in Australia has a HSCT transplant unit for</w:t>
            </w:r>
          </w:p>
          <w:p w14:paraId="0B97E2EC" w14:textId="793EE395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children. Access is equitable but patients who live outside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 capital cities may need to be temporarily</w:t>
            </w:r>
          </w:p>
          <w:p w14:paraId="5CE9376C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accommodated in the capital city during the transplant</w:t>
            </w:r>
          </w:p>
          <w:p w14:paraId="7A001335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procedure. The transplant units arrange this and</w:t>
            </w:r>
          </w:p>
          <w:p w14:paraId="6FEDC473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accommodation is subsidised. Screening will only</w:t>
            </w:r>
          </w:p>
          <w:p w14:paraId="153C7102" w14:textId="683888EA" w:rsidR="00EE7CC6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increase the workload of each unit by a small number of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patients per year.</w:t>
            </w:r>
          </w:p>
          <w:p w14:paraId="5BE958EA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C5C58D" w14:textId="0EB89F63" w:rsidR="00EE7CC6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Each tertiary paediatric hospital in Australian states have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metabolic, endocrine and neurology units who provide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telehealth services to the regional centres in the state.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Regional paediatricians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 able to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provide all necessary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follow up care after the HSCT as well as ongoing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monitoring of steroid replacement therapy. Adrenal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monitoring can be arranged at any health centre. Although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regional centres could do the MRIs, these are best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arranged at the tertiary hospital to develop the expertise of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or 2 radiologists per centre in interpreting X-ALD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MRIs.</w:t>
            </w:r>
          </w:p>
          <w:p w14:paraId="1A6C8CAB" w14:textId="77777777" w:rsidR="00EE7CC6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AA1678" w14:textId="027E69A6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 ha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 paediatric endocrinologists at the Canberra</w:t>
            </w:r>
          </w:p>
          <w:p w14:paraId="1347D488" w14:textId="2373EA92" w:rsidR="00EE7CC6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Hospital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but transplants would need to be done in Sydney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would neurology follow up.</w:t>
            </w:r>
          </w:p>
          <w:p w14:paraId="45B1308F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9A0BEE8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Northern Territory patients would need to go to either</w:t>
            </w:r>
          </w:p>
          <w:p w14:paraId="66C8A5C4" w14:textId="77777777" w:rsidR="00EE7CC6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Brisbane or Adelaide for HSCT.</w:t>
            </w:r>
          </w:p>
          <w:p w14:paraId="7CAB3B99" w14:textId="77777777" w:rsidR="00EE7CC6" w:rsidRPr="00E45857" w:rsidRDefault="00EE7CC6" w:rsidP="00CF691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5B4516B" w14:textId="77777777" w:rsidR="00071300" w:rsidRPr="00071300" w:rsidRDefault="00071300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5C554E56" w14:textId="21D3EE73" w:rsidR="00C52F4D" w:rsidRPr="00EE7CC6" w:rsidRDefault="00C52F4D" w:rsidP="00EE7C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E7CC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Cost-effectiveness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217"/>
      </w:tblGrid>
      <w:tr w:rsidR="00EE7CC6" w14:paraId="1BCD484D" w14:textId="77777777" w:rsidTr="00EE7CC6">
        <w:trPr>
          <w:tblHeader/>
        </w:trPr>
        <w:tc>
          <w:tcPr>
            <w:tcW w:w="3681" w:type="dxa"/>
            <w:shd w:val="clear" w:color="auto" w:fill="D9E2F3" w:themeFill="accent1" w:themeFillTint="33"/>
          </w:tcPr>
          <w:p w14:paraId="548762D7" w14:textId="4EA72AEC" w:rsidR="00EE7CC6" w:rsidRPr="00EE7CC6" w:rsidRDefault="00EE7CC6" w:rsidP="00EE7CC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7C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Guiding questions </w:t>
            </w:r>
          </w:p>
        </w:tc>
        <w:tc>
          <w:tcPr>
            <w:tcW w:w="5217" w:type="dxa"/>
            <w:shd w:val="clear" w:color="auto" w:fill="D9E2F3" w:themeFill="accent1" w:themeFillTint="33"/>
          </w:tcPr>
          <w:p w14:paraId="68E7B30F" w14:textId="400240D5" w:rsidR="00EE7CC6" w:rsidRDefault="00EE7CC6" w:rsidP="00EE7CC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Nominator’s response</w:t>
            </w:r>
          </w:p>
        </w:tc>
      </w:tr>
      <w:tr w:rsidR="00EE7CC6" w14:paraId="1895F953" w14:textId="77777777" w:rsidTr="00EE7CC6">
        <w:tc>
          <w:tcPr>
            <w:tcW w:w="3681" w:type="dxa"/>
          </w:tcPr>
          <w:p w14:paraId="13A29467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 any available evidence for the</w:t>
            </w:r>
          </w:p>
          <w:p w14:paraId="5F23DE80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cost-effectiveness of screening for this</w:t>
            </w:r>
          </w:p>
          <w:p w14:paraId="7E1BBF58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condition, either from Australia or</w:t>
            </w:r>
          </w:p>
          <w:p w14:paraId="098893ED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internationally.</w:t>
            </w:r>
          </w:p>
          <w:p w14:paraId="2D5B837F" w14:textId="77777777" w:rsidR="00EE7CC6" w:rsidRDefault="00EE7CC6" w:rsidP="00EE7C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56B08EFB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recent article from the UK looked at the economic</w:t>
            </w:r>
          </w:p>
          <w:p w14:paraId="4E6A047B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impact for newborn screening of X-ALD and concluded</w:t>
            </w:r>
          </w:p>
          <w:p w14:paraId="543ABF98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that it will save a lot of money. In one </w:t>
            </w:r>
            <w:proofErr w:type="gramStart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year</w:t>
            </w:r>
            <w:proofErr w:type="gramEnd"/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cost of</w:t>
            </w:r>
          </w:p>
          <w:p w14:paraId="6CD50D0C" w14:textId="77777777" w:rsidR="00EE7CC6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screening is estimated to be £402,000.</w:t>
            </w:r>
          </w:p>
          <w:p w14:paraId="4462759A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EB63EDB" w14:textId="2D1998FF" w:rsidR="00EE7CC6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Estimated lifetime health, social care and education costs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leading to a discounted cost saving of £3,040,000 per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year. Patients with CCALD were estimated to gain 8.5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quality adjusted life years (QALYs) each giving an overall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benefit of 82 QALYs (28).</w:t>
            </w:r>
          </w:p>
          <w:p w14:paraId="2096221D" w14:textId="77777777" w:rsidR="00EE7CC6" w:rsidRPr="00E45857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C854786" w14:textId="660C1390" w:rsidR="00EE7CC6" w:rsidRDefault="00EE7CC6" w:rsidP="00EE7CC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The authors did not take into consideration the negative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impact of screened positive males who did not have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CCALD and may have needed screening for decades, but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felt that any disbenefit was unlikely to negate the benefit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5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 identifying CCALD boys and treating them early.</w:t>
            </w:r>
          </w:p>
          <w:p w14:paraId="2AD06A97" w14:textId="77777777" w:rsidR="00EE7CC6" w:rsidRDefault="00EE7CC6" w:rsidP="00EE7C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7CC6" w14:paraId="08D221F5" w14:textId="77777777" w:rsidTr="00EE7CC6">
        <w:tc>
          <w:tcPr>
            <w:tcW w:w="3681" w:type="dxa"/>
          </w:tcPr>
          <w:p w14:paraId="4C8AB028" w14:textId="77777777" w:rsidR="00EE7CC6" w:rsidRDefault="00EE7CC6" w:rsidP="00EE7C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7F94C18C" w14:textId="77777777" w:rsidR="00EE7CC6" w:rsidRDefault="00EE7CC6" w:rsidP="00EE7C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7CC6" w14:paraId="5BE3F891" w14:textId="77777777" w:rsidTr="00EE7CC6">
        <w:tc>
          <w:tcPr>
            <w:tcW w:w="3681" w:type="dxa"/>
          </w:tcPr>
          <w:p w14:paraId="006D5E7E" w14:textId="77777777" w:rsidR="00EE7CC6" w:rsidRDefault="00EE7CC6" w:rsidP="00EE7C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7ECEBADF" w14:textId="77777777" w:rsidR="00EE7CC6" w:rsidRDefault="00EE7CC6" w:rsidP="00EE7C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7CC6" w14:paraId="7FEFD627" w14:textId="77777777" w:rsidTr="00EE7CC6">
        <w:tc>
          <w:tcPr>
            <w:tcW w:w="3681" w:type="dxa"/>
          </w:tcPr>
          <w:p w14:paraId="53C3CC49" w14:textId="77777777" w:rsidR="00EE7CC6" w:rsidRDefault="00EE7CC6" w:rsidP="00EE7C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1980DECB" w14:textId="77777777" w:rsidR="00EE7CC6" w:rsidRDefault="00EE7CC6" w:rsidP="00EE7C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7CC6" w14:paraId="4B4A6B8A" w14:textId="77777777" w:rsidTr="00EE7CC6">
        <w:tc>
          <w:tcPr>
            <w:tcW w:w="3681" w:type="dxa"/>
          </w:tcPr>
          <w:p w14:paraId="2EF79027" w14:textId="77777777" w:rsidR="00EE7CC6" w:rsidRDefault="00EE7CC6" w:rsidP="00EE7C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6A61F6EA" w14:textId="77777777" w:rsidR="00EE7CC6" w:rsidRDefault="00EE7CC6" w:rsidP="00EE7C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ECEEBFF" w14:textId="77777777" w:rsidR="00EE7CC6" w:rsidRPr="00E45857" w:rsidRDefault="00EE7CC6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53B8745" w14:textId="698F06E0" w:rsidR="00C52F4D" w:rsidRPr="00EE7CC6" w:rsidRDefault="00C52F4D" w:rsidP="00EE7C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E7CC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Any other comments</w:t>
      </w:r>
    </w:p>
    <w:p w14:paraId="57C1116C" w14:textId="77777777" w:rsidR="00C52F4D" w:rsidRPr="00E45857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45857">
        <w:rPr>
          <w:rFonts w:asciiTheme="minorHAnsi" w:hAnsiTheme="minorHAnsi" w:cstheme="minorHAnsi"/>
          <w:color w:val="000000"/>
          <w:sz w:val="22"/>
          <w:szCs w:val="22"/>
        </w:rPr>
        <w:t>If females develop AMN this does not occur until later adult life. There is no specific treatment</w:t>
      </w:r>
    </w:p>
    <w:p w14:paraId="24C62E48" w14:textId="77777777" w:rsidR="00C52F4D" w:rsidRPr="00E45857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45857">
        <w:rPr>
          <w:rFonts w:asciiTheme="minorHAnsi" w:hAnsiTheme="minorHAnsi" w:cstheme="minorHAnsi"/>
          <w:color w:val="000000"/>
          <w:sz w:val="22"/>
          <w:szCs w:val="22"/>
        </w:rPr>
        <w:t>for AMN and &lt;1% of females develop adrenal insufficiency. An argument can therefore be made</w:t>
      </w:r>
    </w:p>
    <w:p w14:paraId="61EA5606" w14:textId="77777777" w:rsidR="00C52F4D" w:rsidRPr="00E45857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45857">
        <w:rPr>
          <w:rFonts w:asciiTheme="minorHAnsi" w:hAnsiTheme="minorHAnsi" w:cstheme="minorHAnsi"/>
          <w:color w:val="000000"/>
          <w:sz w:val="22"/>
          <w:szCs w:val="22"/>
        </w:rPr>
        <w:t>for only screening males. The advantage of screening females is from identifying at risk</w:t>
      </w:r>
    </w:p>
    <w:p w14:paraId="75F30429" w14:textId="5A75468A" w:rsidR="00C52F4D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45857">
        <w:rPr>
          <w:rFonts w:asciiTheme="minorHAnsi" w:hAnsiTheme="minorHAnsi" w:cstheme="minorHAnsi"/>
          <w:color w:val="000000"/>
          <w:sz w:val="22"/>
          <w:szCs w:val="22"/>
        </w:rPr>
        <w:t>individuals in their extended family pedigree.</w:t>
      </w:r>
    </w:p>
    <w:p w14:paraId="6020081A" w14:textId="77777777" w:rsidR="00EE7CC6" w:rsidRPr="00E45857" w:rsidRDefault="00EE7CC6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6F38CE3" w14:textId="77777777" w:rsidR="00C52F4D" w:rsidRPr="00E45857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45857">
        <w:rPr>
          <w:rFonts w:asciiTheme="minorHAnsi" w:hAnsiTheme="minorHAnsi" w:cstheme="minorHAnsi"/>
          <w:color w:val="000000"/>
          <w:sz w:val="22"/>
          <w:szCs w:val="22"/>
        </w:rPr>
        <w:t>For the statistics, data is given for sensitivity, specificity and PPV etc after the tandem mass spec</w:t>
      </w:r>
    </w:p>
    <w:p w14:paraId="48709AD5" w14:textId="77777777" w:rsidR="00C52F4D" w:rsidRPr="00E45857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45857">
        <w:rPr>
          <w:rFonts w:asciiTheme="minorHAnsi" w:hAnsiTheme="minorHAnsi" w:cstheme="minorHAnsi"/>
          <w:color w:val="000000"/>
          <w:sz w:val="22"/>
          <w:szCs w:val="22"/>
        </w:rPr>
        <w:t>analyses and then after the third tier of DNA sequencing. There is time to do the ABCD1</w:t>
      </w:r>
    </w:p>
    <w:p w14:paraId="22F0CA54" w14:textId="77777777" w:rsidR="00C52F4D" w:rsidRPr="00E45857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45857">
        <w:rPr>
          <w:rFonts w:asciiTheme="minorHAnsi" w:hAnsiTheme="minorHAnsi" w:cstheme="minorHAnsi"/>
          <w:color w:val="000000"/>
          <w:sz w:val="22"/>
          <w:szCs w:val="22"/>
        </w:rPr>
        <w:t>sequencing before notifying the results and this would be preferable as it eliminates most of the</w:t>
      </w:r>
    </w:p>
    <w:p w14:paraId="0A8EB00B" w14:textId="77777777" w:rsidR="00C52F4D" w:rsidRPr="00E45857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45857">
        <w:rPr>
          <w:rFonts w:asciiTheme="minorHAnsi" w:hAnsiTheme="minorHAnsi" w:cstheme="minorHAnsi"/>
          <w:color w:val="000000"/>
          <w:sz w:val="22"/>
          <w:szCs w:val="22"/>
        </w:rPr>
        <w:t>false positives. This is how New York State manages their program. Other US states are notifying</w:t>
      </w:r>
    </w:p>
    <w:p w14:paraId="1F0439F7" w14:textId="77777777" w:rsidR="00C52F4D" w:rsidRPr="00E45857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45857">
        <w:rPr>
          <w:rFonts w:asciiTheme="minorHAnsi" w:hAnsiTheme="minorHAnsi" w:cstheme="minorHAnsi"/>
          <w:color w:val="000000"/>
          <w:sz w:val="22"/>
          <w:szCs w:val="22"/>
        </w:rPr>
        <w:t>after the tandem mass spec results. We would recommend sequencing the gene before</w:t>
      </w:r>
    </w:p>
    <w:p w14:paraId="00307367" w14:textId="3221EBBD" w:rsidR="00C52F4D" w:rsidRDefault="00C52F4D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45857">
        <w:rPr>
          <w:rFonts w:asciiTheme="minorHAnsi" w:hAnsiTheme="minorHAnsi" w:cstheme="minorHAnsi"/>
          <w:color w:val="000000"/>
          <w:sz w:val="22"/>
          <w:szCs w:val="22"/>
        </w:rPr>
        <w:t>notification.</w:t>
      </w:r>
    </w:p>
    <w:p w14:paraId="4ED9DEEC" w14:textId="47E3C3D5" w:rsidR="005B5B97" w:rsidRDefault="005B5B97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7DC9BEC" w14:textId="77777777" w:rsidR="00EE7CC6" w:rsidRPr="00E45857" w:rsidRDefault="00EE7CC6" w:rsidP="00E45857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5DC7F282" w14:textId="77777777" w:rsidR="00C52F4D" w:rsidRPr="00071300" w:rsidRDefault="00C52F4D" w:rsidP="00E4585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71300">
        <w:rPr>
          <w:rFonts w:asciiTheme="minorHAnsi" w:hAnsiTheme="minorHAnsi" w:cstheme="minorHAnsi"/>
          <w:b/>
          <w:bCs/>
          <w:color w:val="000000"/>
          <w:sz w:val="22"/>
          <w:szCs w:val="22"/>
        </w:rPr>
        <w:t>6. References</w:t>
      </w:r>
    </w:p>
    <w:p w14:paraId="5AFEA38F" w14:textId="2F0CCE42" w:rsidR="00C52F4D" w:rsidRPr="005B5B9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1.Moser AB, Jones RO, Hubbard WC, et al. Newborn screening for X-linked adrenoleukodystrophy.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Int J</w:t>
      </w:r>
      <w:r w:rsidR="005B5B9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Neonatal Screen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. 2016; 2 (15):1–5.</w:t>
      </w:r>
    </w:p>
    <w:p w14:paraId="1D05DF2F" w14:textId="67DD3EE6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>2.Bezman L, Moser AB, Raymond GV, et al. Adrenoleukodystrophy: incidence, new mutation rate, and results</w:t>
      </w:r>
      <w:r w:rsidR="005B5B9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of extended family screening.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Ann Neurol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, 2001; 49:512–517.</w:t>
      </w:r>
    </w:p>
    <w:p w14:paraId="0BFD5D9B" w14:textId="500F12C9" w:rsidR="00C52F4D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>3.Raymond GV, Moser AB</w:t>
      </w:r>
      <w:r w:rsidRPr="00E4585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and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Fatemi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A. X-linked Adrenoleukodystrophy. 1999 Mar 26 [updated 2018 Feb</w:t>
      </w:r>
      <w:r w:rsidR="005B5B9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15] In: Adam MP,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Ardinger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HH,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Pagon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RA, et al., editors.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GeneReviews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>® [Internet]. Seattle (WA): University</w:t>
      </w:r>
      <w:r w:rsidR="005B5B9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of Washington, Seattle; 1993-2018. PMID: 20301491 Available from:</w:t>
      </w:r>
      <w:r w:rsidR="005B5B9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5" w:history="1">
        <w:r w:rsidR="00071300" w:rsidRPr="00A75E0B">
          <w:rPr>
            <w:rStyle w:val="Hyperlink"/>
            <w:rFonts w:asciiTheme="minorHAnsi" w:hAnsiTheme="minorHAnsi" w:cstheme="minorHAnsi"/>
            <w:sz w:val="20"/>
            <w:szCs w:val="20"/>
          </w:rPr>
          <w:t>https://www.ncbi.nlm.nih.gov/books/NBK1315/</w:t>
        </w:r>
      </w:hyperlink>
    </w:p>
    <w:p w14:paraId="2D6C0CEB" w14:textId="7AFF9261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13"/>
          <w:szCs w:val="13"/>
        </w:rPr>
      </w:pPr>
      <w:r w:rsidRPr="00E45857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Kemp S, Berger J,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Aubourg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P, X-linked adrenoleukodystrophy: clinical, metabolic,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genetic</w:t>
      </w:r>
      <w:proofErr w:type="gram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an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d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pathophysiological aspects,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Biochim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Biophys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>. Acta 1822 (9) (2012)</w:t>
      </w:r>
      <w:r w:rsidR="00EE7CC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1465–1474</w:t>
      </w:r>
      <w:r w:rsidRPr="00E45857">
        <w:rPr>
          <w:rFonts w:asciiTheme="minorHAnsi" w:hAnsiTheme="minorHAnsi" w:cstheme="minorHAnsi"/>
          <w:color w:val="000000"/>
          <w:sz w:val="13"/>
          <w:szCs w:val="13"/>
        </w:rPr>
        <w:t>.</w:t>
      </w:r>
    </w:p>
    <w:p w14:paraId="1C107150" w14:textId="72A7A51F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>5. Vogel BH, Bradley SE, Adams DJ, et al. Newborn screening for X-linked adrenoleukodystrophy in New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York State: diagnostic protocol, surveillance protocol and treatment guidelines.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Mol Genet </w:t>
      </w:r>
      <w:proofErr w:type="spellStart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Metab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>. 2015; 114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(4):599-603.</w:t>
      </w:r>
    </w:p>
    <w:p w14:paraId="7006DE6B" w14:textId="0F67230E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6.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Engelen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M,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Barbier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M, Dijkstra IM,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Schür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R, de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Bie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RM,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Verhamme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C,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Dijkgraaf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MG,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Aubourg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PA,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Wanders RJ, van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Geel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BM, de Visser M, Poll-The BT, Kemp S.X-linked adrenoleukodystrophy in women: a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cross-sectional cohort study Brain 2014;137(3):693-706</w:t>
      </w:r>
    </w:p>
    <w:p w14:paraId="6D3F1D71" w14:textId="7E3F7E97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7.Burtman E,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Regelmann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MO. Endocrine dysfunction in X-linked adrenoleukodystrophy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Endocrinol </w:t>
      </w:r>
      <w:proofErr w:type="spellStart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Metab</w:t>
      </w:r>
      <w:proofErr w:type="spellEnd"/>
      <w:r w:rsidR="0007130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Clin N Am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. 2016; 45:295-309. Endo.theclinics.com</w:t>
      </w:r>
    </w:p>
    <w:p w14:paraId="11997953" w14:textId="014252A9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E45857">
        <w:rPr>
          <w:rFonts w:asciiTheme="minorHAnsi" w:hAnsiTheme="minorHAnsi" w:cstheme="minorHAnsi"/>
          <w:color w:val="44546A"/>
          <w:sz w:val="20"/>
          <w:szCs w:val="20"/>
        </w:rPr>
        <w:t xml:space="preserve">8.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Huffnagel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IC,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Laheji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FK, Aziz-Bose R,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Tritos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NA, Marino R,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Linthorst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GE, Kemp S,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Engelen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M, Eichler F</w:t>
      </w:r>
      <w:r w:rsidRPr="00E45857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071300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The natural history of adrenal insufficiency in X-linked adrenoleukodystrophy: an international collaboration. </w:t>
      </w:r>
      <w:r w:rsidRPr="00E45857">
        <w:rPr>
          <w:rFonts w:asciiTheme="minorHAnsi" w:hAnsiTheme="minorHAnsi" w:cstheme="minorHAnsi"/>
          <w:color w:val="000000"/>
          <w:sz w:val="18"/>
          <w:szCs w:val="18"/>
        </w:rPr>
        <w:t>J</w:t>
      </w:r>
      <w:r w:rsidR="0007130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18"/>
          <w:szCs w:val="18"/>
        </w:rPr>
        <w:t xml:space="preserve">Clin Endocrinol </w:t>
      </w:r>
      <w:proofErr w:type="spellStart"/>
      <w:r w:rsidRPr="00E45857">
        <w:rPr>
          <w:rFonts w:asciiTheme="minorHAnsi" w:hAnsiTheme="minorHAnsi" w:cstheme="minorHAnsi"/>
          <w:color w:val="000000"/>
          <w:sz w:val="18"/>
          <w:szCs w:val="18"/>
        </w:rPr>
        <w:t>Metab</w:t>
      </w:r>
      <w:proofErr w:type="spellEnd"/>
      <w:r w:rsidRPr="00E45857">
        <w:rPr>
          <w:rFonts w:asciiTheme="minorHAnsi" w:hAnsiTheme="minorHAnsi" w:cstheme="minorHAnsi"/>
          <w:color w:val="000000"/>
          <w:sz w:val="18"/>
          <w:szCs w:val="18"/>
        </w:rPr>
        <w:t xml:space="preserve">. 2018 Sep 24. </w:t>
      </w:r>
      <w:proofErr w:type="spellStart"/>
      <w:r w:rsidRPr="00E45857">
        <w:rPr>
          <w:rFonts w:asciiTheme="minorHAnsi" w:hAnsiTheme="minorHAnsi" w:cstheme="minorHAnsi"/>
          <w:color w:val="000000"/>
          <w:sz w:val="18"/>
          <w:szCs w:val="18"/>
        </w:rPr>
        <w:t>doi</w:t>
      </w:r>
      <w:proofErr w:type="spellEnd"/>
      <w:r w:rsidRPr="00E45857">
        <w:rPr>
          <w:rFonts w:asciiTheme="minorHAnsi" w:hAnsiTheme="minorHAnsi" w:cstheme="minorHAnsi"/>
          <w:color w:val="000000"/>
          <w:sz w:val="18"/>
          <w:szCs w:val="18"/>
        </w:rPr>
        <w:t>: 10.1210/jc.2018-01307</w:t>
      </w:r>
    </w:p>
    <w:p w14:paraId="14A6F1AA" w14:textId="3C9342CD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9. Moser AB,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Fatemi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A. Newborn screening and emerging therapies for X-linked adrenoleukodystrophy. JAMA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Neurology 2018;75(10);1175-1176</w:t>
      </w:r>
    </w:p>
    <w:p w14:paraId="775065BC" w14:textId="6F9B154A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10. Miller WP, Rothman SM,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Nascene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D, et al. Outcomes after allogeneic hematopoietic cell transplantation for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childhood cerebral adrenoleukodystrophy: the largest single-institution cohort report.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Blood.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2011; 118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(7):1971-1978.</w:t>
      </w:r>
    </w:p>
    <w:p w14:paraId="0D8EB414" w14:textId="2229AE78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11. Chiesa R,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Boelens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JJ, Duncan C, Chin W, McNeil E, Orchard P. An observational study of patients with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cerebral adrenoleukodystrophy (CALD) treated with allogeneic hematopoietic stem cell transplant. J Inherit Met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Dis 2018, 41(Suppl 1): S40</w:t>
      </w:r>
    </w:p>
    <w:p w14:paraId="0E3E5F76" w14:textId="6E198CCD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12. Eichler F, Duncan C,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Musolino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PL, et al. Hematopoietic stem-cell gene therapy for cerebral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adrenoleukodystrophy.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 </w:t>
      </w:r>
      <w:proofErr w:type="spellStart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Engl</w:t>
      </w:r>
      <w:proofErr w:type="spellEnd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J Med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. 2017; 377 (17):1630-1638.</w:t>
      </w:r>
    </w:p>
    <w:p w14:paraId="302D8B5F" w14:textId="37BE1C9F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13.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Gissen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P, Eichler F, Thrasher AJ, Duncan C, Orchard PJ, De Oliveira S, Lund TC,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Amartino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H, Smith NJC,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Chin W, McNeil E,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Aubourg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P, Williams DA.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Lenti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-D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hematopoetic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stem cell gene therapy for cerebral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adrenoleukodystrophy: safety and efficacy outcomes from an ongoing Ph 2/3 trial. J Inherit Met Dis 2018,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41(Suppl 1): S40</w:t>
      </w:r>
    </w:p>
    <w:p w14:paraId="7EDAABC6" w14:textId="25E0D801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14.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Huffnagel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IC, van de Beek MC, Showers AL, Orsini JJ,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Klouwer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FCC, Dijkstra IME,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Schielen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PC, van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Lenthe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H, Wanders RJA,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Vaz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FM, Morrissey MA,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Engelen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M, Kemp S.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Comparison of C26:0carnitine and C26:0lysophosphatidylcholine as diagnostic markers in dried blood spots from newborns and patients with adrenoleukodystrophy. </w:t>
      </w:r>
      <w:r w:rsidRPr="00E45857">
        <w:rPr>
          <w:rFonts w:asciiTheme="minorHAnsi" w:hAnsiTheme="minorHAnsi" w:cstheme="minorHAnsi"/>
          <w:color w:val="000000"/>
          <w:sz w:val="18"/>
          <w:szCs w:val="18"/>
        </w:rPr>
        <w:t xml:space="preserve">Mol Genet </w:t>
      </w:r>
      <w:proofErr w:type="spellStart"/>
      <w:r w:rsidRPr="00E45857">
        <w:rPr>
          <w:rFonts w:asciiTheme="minorHAnsi" w:hAnsiTheme="minorHAnsi" w:cstheme="minorHAnsi"/>
          <w:color w:val="000000"/>
          <w:sz w:val="18"/>
          <w:szCs w:val="18"/>
        </w:rPr>
        <w:t>Metab</w:t>
      </w:r>
      <w:proofErr w:type="spellEnd"/>
      <w:r w:rsidRPr="00E45857">
        <w:rPr>
          <w:rFonts w:asciiTheme="minorHAnsi" w:hAnsiTheme="minorHAnsi" w:cstheme="minorHAnsi"/>
          <w:color w:val="000000"/>
          <w:sz w:val="18"/>
          <w:szCs w:val="18"/>
        </w:rPr>
        <w:t>. 2017 Dec;122(4):209-215</w:t>
      </w:r>
    </w:p>
    <w:p w14:paraId="6E65C3D3" w14:textId="69BD1738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15. Kemper AR,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Brosco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J, Comeau AM, Green NS, Grosse SD, Jones E, Kwon JM, Lam WK,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Ojodu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J, Prosser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LA,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Tanksley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S</w:t>
      </w:r>
      <w:r w:rsidRPr="00E45857">
        <w:rPr>
          <w:rFonts w:asciiTheme="minorHAnsi" w:hAnsiTheme="minorHAnsi" w:cstheme="minorHAnsi"/>
          <w:color w:val="642A90"/>
          <w:sz w:val="20"/>
          <w:szCs w:val="20"/>
        </w:rPr>
        <w:t>.</w:t>
      </w:r>
      <w:r w:rsidR="00071300">
        <w:rPr>
          <w:rFonts w:asciiTheme="minorHAnsi" w:hAnsiTheme="minorHAnsi" w:cstheme="minorHAnsi"/>
          <w:color w:val="642A9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Newborn screening for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Xlinked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adrenoleukodystrophy: evidence summary and 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dvisory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committee recommendation. Genet Med. 2017 Jan;19(1):121-126</w:t>
      </w:r>
    </w:p>
    <w:p w14:paraId="64EDCD4D" w14:textId="630F5F1F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16.Turgeon CT, Moser AB,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M_rkrid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L, et al. Streamlined determination of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lysophosphatidylcholines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in dried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bloodspots for newborn screening of X-linked adrenoleukodystrophy.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Mol Genet </w:t>
      </w:r>
      <w:proofErr w:type="spellStart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Metab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>. 2015; 114:46–50.</w:t>
      </w:r>
    </w:p>
    <w:p w14:paraId="4B34376F" w14:textId="5F4FEC0B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>17.Haynes CA, De Jesús VR. Improved analysis of C26:0-lysophosphatidylcholine in dried-blood spots via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negative ion mode HPLC-ESI-MS/MS for X-linked adrenoleukodystrophy newborn screening. </w:t>
      </w:r>
      <w:proofErr w:type="spellStart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Clinica</w:t>
      </w:r>
      <w:proofErr w:type="spellEnd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Chimica</w:t>
      </w:r>
      <w:proofErr w:type="spellEnd"/>
      <w:r w:rsidR="0007130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Acta.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2012; 413:1217–1221.</w:t>
      </w:r>
    </w:p>
    <w:p w14:paraId="2A9651FD" w14:textId="79B50D15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>18.Hubbard WC, Moser AB, Liu A, et al. Newborn Screening for X-Linked Adrenoleukodystrophy (X-ALD):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Validation of a Combined Liquid Chromatography-Tandem Mass Spectrometric (LC-MS/MS) Method.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Mol</w:t>
      </w:r>
      <w:r w:rsidR="0007130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Genet </w:t>
      </w:r>
      <w:proofErr w:type="spellStart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Metab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>. 2009; 97:212-220.</w:t>
      </w:r>
    </w:p>
    <w:p w14:paraId="1CE78815" w14:textId="41007DCC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19.Braverman NE, Raymond GV, Rizzo WB, Moser AB, Wilkinson ME, Stone EM, Steinberg SJ,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Wangler</w:t>
      </w:r>
      <w:proofErr w:type="spellEnd"/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MF, Rush ET,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Hacia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JG, Bose M. Peroxisome biogenesis disorders in the Zellweger spectrum: An overview of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current diagnosis, clinical manifestations, and treatment guidelines.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Mol Genet </w:t>
      </w:r>
      <w:proofErr w:type="spellStart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Metab</w:t>
      </w:r>
      <w:proofErr w:type="spellEnd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2016, 117:313.321.</w:t>
      </w:r>
    </w:p>
    <w:p w14:paraId="63B614EB" w14:textId="16644A5B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20.Waterham HR,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Ferdinandusse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S, Wanders RJ. Human disorders of peroxisome metabolism and biogenesis.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Biochim</w:t>
      </w:r>
      <w:proofErr w:type="spellEnd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Biophys</w:t>
      </w:r>
      <w:proofErr w:type="spellEnd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Acta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. 2016; 1863:922-933.</w:t>
      </w:r>
    </w:p>
    <w:p w14:paraId="1701E980" w14:textId="16507080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21.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Ferdinandusse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S, Falkenberg KD,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Koster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J,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Mooyer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PA, Jones R, van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Roermund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CWT,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Pizzino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A, Schrader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M, Wanders RJA,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Vanderver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A,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Waterham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HR. ACBD5 deficiency causes a defect in peroxisomal very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longchain</w:t>
      </w:r>
      <w:proofErr w:type="spellEnd"/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fatty acid metabolism.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J Med Genet.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2017; 54:330-337.</w:t>
      </w:r>
    </w:p>
    <w:p w14:paraId="0B212839" w14:textId="7ED63F74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22.Van de Kamp JM,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Errami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A,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Howidi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M, Anselm I, Winter S,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Phalin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-Roque J, Osaka H, van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Dooren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SJ,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Mancini GM, Steinberg SJ,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Salomons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GS. Genotype-phenotype correlation of contiguous gene deletions of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SLC6A8, BCAP31 and ABCD1.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Clin Genet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2015, 87:141-147</w:t>
      </w:r>
    </w:p>
    <w:p w14:paraId="2B362C3A" w14:textId="394ACB3C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23.Theda C, Gibbons K, and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DeFor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TE, et al. Newborn screening for X-linked adrenoleukodystrophy: Further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evidence high throughput screening is feasible.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Mol Genet </w:t>
      </w:r>
      <w:proofErr w:type="spellStart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Metab</w:t>
      </w:r>
      <w:proofErr w:type="spellEnd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2014; 111:55–57.</w:t>
      </w:r>
    </w:p>
    <w:p w14:paraId="01698F28" w14:textId="46B06119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>24. Hong X, Kumar AB, Scott CR, Gelb MH. Multiplex tandem mass spectrometry assay for newborn screening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of X-linked adrenoleukodystrophy,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biotinidase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deficiency, and galactosemia with flexibility to assay other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enzyme assays and biomarkers.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Molec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Genet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Metab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2018;124:101</w:t>
      </w:r>
      <w:proofErr w:type="gramEnd"/>
      <w:r w:rsidRPr="00E45857">
        <w:rPr>
          <w:rFonts w:asciiTheme="minorHAnsi" w:hAnsiTheme="minorHAnsi" w:cstheme="minorHAnsi"/>
          <w:color w:val="000000"/>
          <w:sz w:val="20"/>
          <w:szCs w:val="20"/>
        </w:rPr>
        <w:t>-108</w:t>
      </w:r>
    </w:p>
    <w:p w14:paraId="0AF8AAF8" w14:textId="6012F740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25.Armangue T, Orsini JJ,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Takanohashi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A ,</w:t>
      </w:r>
      <w:proofErr w:type="gram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Gavazzi F, Conant A,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Ulrick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N , Morrissey MA,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Nahhas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N, Helman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G,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Gordish-Dressman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H,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Orcesi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S,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Tonduti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D,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Stutterd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C, van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Haren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K, Toro C, Iglesias AD, van der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Knaap</w:t>
      </w:r>
      <w:proofErr w:type="spellEnd"/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MS, Goldbach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Mansky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R, Moser AB, Jones RO,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Vanderver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A. Neonatal detection of Aicardi Goutières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Syndrome by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increased C26:0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lysophosphatidylcholine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and interferon signature on newborn screening blood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spots.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Mol Genet </w:t>
      </w:r>
      <w:proofErr w:type="spellStart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Metab</w:t>
      </w:r>
      <w:proofErr w:type="spellEnd"/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2017; 122:134-139.</w:t>
      </w:r>
    </w:p>
    <w:p w14:paraId="402E3077" w14:textId="5C9BB2F2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26.Pierpont EI,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Eisengart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JB, Shanley R,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Nascene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D, Raymond GV, Shapiro EG, Ziegler RS, Orchard PJ, Miller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WP. Neurocognitive trajectory of boys who received a hematopoietic stem cell transplant at an early stage of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childhood cerebral adrenoleukodystrophy. </w:t>
      </w:r>
      <w:r w:rsidRPr="00E4585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Jama Neurol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2017; 74(6): 710-717 PMID: 28418523</w:t>
      </w:r>
    </w:p>
    <w:p w14:paraId="509DCA50" w14:textId="3E11BC1D" w:rsidR="00C52F4D" w:rsidRPr="00E45857" w:rsidRDefault="00C52F4D" w:rsidP="005B5B9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27.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Loes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DJ,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Fatemi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A,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Melhem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ER, Gupte N,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Bezman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L, Moser HW, Raymond GV. Analysis of MRI patterns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aids prediction of progression in X-linked adrenoleukodystrophy. Neurology </w:t>
      </w:r>
      <w:proofErr w:type="gram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2003;61:369</w:t>
      </w:r>
      <w:proofErr w:type="gramEnd"/>
      <w:r w:rsidRPr="00E45857">
        <w:rPr>
          <w:rFonts w:asciiTheme="minorHAnsi" w:hAnsiTheme="minorHAnsi" w:cstheme="minorHAnsi"/>
          <w:color w:val="000000"/>
          <w:sz w:val="20"/>
          <w:szCs w:val="20"/>
        </w:rPr>
        <w:t>-374</w:t>
      </w:r>
    </w:p>
    <w:p w14:paraId="591F15FA" w14:textId="40C151B4" w:rsidR="00280050" w:rsidRPr="00E45857" w:rsidRDefault="00C52F4D" w:rsidP="0007130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28.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Bessey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A, Chilcott JB,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Leaviss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J, Sutton A. Economic impact of screening for X-linked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Adrenoleukodystrophy within a newborn blood spot screening programme. </w:t>
      </w:r>
      <w:proofErr w:type="spellStart"/>
      <w:r w:rsidRPr="00E45857">
        <w:rPr>
          <w:rFonts w:asciiTheme="minorHAnsi" w:hAnsiTheme="minorHAnsi" w:cstheme="minorHAnsi"/>
          <w:color w:val="000000"/>
          <w:sz w:val="20"/>
          <w:szCs w:val="20"/>
        </w:rPr>
        <w:t>Orphanet</w:t>
      </w:r>
      <w:proofErr w:type="spellEnd"/>
      <w:r w:rsidRPr="00E45857">
        <w:rPr>
          <w:rFonts w:asciiTheme="minorHAnsi" w:hAnsiTheme="minorHAnsi" w:cstheme="minorHAnsi"/>
          <w:color w:val="000000"/>
          <w:sz w:val="20"/>
          <w:szCs w:val="20"/>
        </w:rPr>
        <w:t xml:space="preserve"> J Rare Dis. 2018 Oct</w:t>
      </w:r>
      <w:r w:rsidR="000713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5857">
        <w:rPr>
          <w:rFonts w:asciiTheme="minorHAnsi" w:hAnsiTheme="minorHAnsi" w:cstheme="minorHAnsi"/>
          <w:color w:val="000000"/>
          <w:sz w:val="20"/>
          <w:szCs w:val="20"/>
        </w:rPr>
        <w:t>11;13(1):179</w:t>
      </w:r>
    </w:p>
    <w:sectPr w:rsidR="00280050" w:rsidRPr="00E45857" w:rsidSect="009035B6">
      <w:pgSz w:w="11906" w:h="16838"/>
      <w:pgMar w:top="1440" w:right="1558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4BC6"/>
    <w:multiLevelType w:val="hybridMultilevel"/>
    <w:tmpl w:val="71B22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C773F"/>
    <w:multiLevelType w:val="hybridMultilevel"/>
    <w:tmpl w:val="BAE0A686"/>
    <w:lvl w:ilvl="0" w:tplc="DE18F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4D"/>
    <w:rsid w:val="00071300"/>
    <w:rsid w:val="000E18BC"/>
    <w:rsid w:val="00280050"/>
    <w:rsid w:val="003536A2"/>
    <w:rsid w:val="005B5B97"/>
    <w:rsid w:val="00652AE9"/>
    <w:rsid w:val="009035B6"/>
    <w:rsid w:val="00A656D7"/>
    <w:rsid w:val="00B33407"/>
    <w:rsid w:val="00B45399"/>
    <w:rsid w:val="00C52F4D"/>
    <w:rsid w:val="00CF6915"/>
    <w:rsid w:val="00E247E8"/>
    <w:rsid w:val="00E45857"/>
    <w:rsid w:val="00E815CB"/>
    <w:rsid w:val="00EE7CC6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6FBE"/>
  <w15:chartTrackingRefBased/>
  <w15:docId w15:val="{F6105F1A-87F4-4A78-B638-F3A9BED8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books/NBK13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5680</Words>
  <Characters>32380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Health</dc:creator>
  <cp:keywords/>
  <dc:description/>
  <cp:lastModifiedBy>Department of Health</cp:lastModifiedBy>
  <cp:revision>2</cp:revision>
  <dcterms:created xsi:type="dcterms:W3CDTF">2022-05-17T01:40:00Z</dcterms:created>
  <dcterms:modified xsi:type="dcterms:W3CDTF">2022-05-17T01:40:00Z</dcterms:modified>
</cp:coreProperties>
</file>