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7B4B" w14:textId="0E51FF31" w:rsidR="00074E40" w:rsidRDefault="00074E40" w:rsidP="00B87EDD">
      <w:pPr>
        <w:spacing w:before="240"/>
        <w:jc w:val="center"/>
      </w:pPr>
    </w:p>
    <w:p w14:paraId="4BB71EF2" w14:textId="77777777" w:rsidR="0076780B" w:rsidRDefault="0076780B" w:rsidP="00B87EDD">
      <w:pPr>
        <w:spacing w:before="240"/>
        <w:jc w:val="center"/>
        <w:rPr>
          <w:rFonts w:ascii="Arial" w:hAnsi="Arial" w:cs="Arial"/>
          <w:b/>
          <w:sz w:val="48"/>
          <w:szCs w:val="48"/>
        </w:rPr>
      </w:pPr>
    </w:p>
    <w:p w14:paraId="33E8C304" w14:textId="24162D53"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A05331">
        <w:rPr>
          <w:rFonts w:ascii="Arial" w:hAnsi="Arial" w:cs="Arial"/>
          <w:b/>
          <w:sz w:val="48"/>
          <w:szCs w:val="48"/>
        </w:rPr>
        <w:t>1</w:t>
      </w:r>
      <w:r w:rsidR="00B338D9">
        <w:rPr>
          <w:rFonts w:ascii="Arial" w:hAnsi="Arial" w:cs="Arial"/>
          <w:b/>
          <w:sz w:val="48"/>
          <w:szCs w:val="48"/>
        </w:rPr>
        <w:t>726</w:t>
      </w:r>
    </w:p>
    <w:p w14:paraId="147B99AF" w14:textId="77777777" w:rsidR="00B338D9" w:rsidRDefault="00B338D9" w:rsidP="00B338D9">
      <w:pPr>
        <w:spacing w:before="240" w:after="120"/>
        <w:jc w:val="center"/>
        <w:rPr>
          <w:rFonts w:ascii="Arial" w:hAnsi="Arial" w:cs="Arial"/>
          <w:b/>
          <w:sz w:val="28"/>
          <w:szCs w:val="28"/>
        </w:rPr>
      </w:pPr>
      <w:r w:rsidRPr="00B338D9">
        <w:rPr>
          <w:rFonts w:ascii="Arial" w:hAnsi="Arial" w:cs="Arial"/>
          <w:b/>
          <w:sz w:val="28"/>
          <w:szCs w:val="28"/>
        </w:rPr>
        <w:t>Testing of tumour tissue to determine a positive homologous recombination deficiency status in women newly diagnosed with advanced (FIGO stage III-IV) high grade epithelial ovarian, fallopian tube or primary peritoneal cancer, for access to PBS niraparib</w:t>
      </w:r>
    </w:p>
    <w:p w14:paraId="2224A917" w14:textId="3A1360F6"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5245F3B2" w14:textId="77777777" w:rsidR="00E20405" w:rsidRPr="007F1AE5" w:rsidRDefault="00E20405" w:rsidP="00E20405">
      <w:pPr>
        <w:spacing w:after="120"/>
        <w:rPr>
          <w:sz w:val="18"/>
          <w:szCs w:val="18"/>
          <w:u w:val="single"/>
        </w:rPr>
      </w:pPr>
      <w:r w:rsidRPr="007F1AE5">
        <w:rPr>
          <w:sz w:val="18"/>
          <w:szCs w:val="18"/>
          <w:u w:val="single"/>
        </w:rPr>
        <w:t>How consultation feedback is used</w:t>
      </w:r>
    </w:p>
    <w:p w14:paraId="60A2C350" w14:textId="77777777" w:rsidR="00E20405" w:rsidRPr="007F1AE5" w:rsidRDefault="00E20405" w:rsidP="00E20405">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5F2BB11F" w14:textId="77777777" w:rsidR="00E20405" w:rsidRDefault="00E20405" w:rsidP="00E20405">
      <w:pPr>
        <w:spacing w:after="120"/>
        <w:rPr>
          <w:sz w:val="18"/>
          <w:szCs w:val="18"/>
        </w:rPr>
      </w:pPr>
      <w:r w:rsidRPr="007F1AE5">
        <w:rPr>
          <w:sz w:val="18"/>
          <w:szCs w:val="18"/>
          <w:u w:val="single"/>
        </w:rPr>
        <w:t>Consultation deadlines</w:t>
      </w:r>
      <w:r>
        <w:rPr>
          <w:sz w:val="18"/>
          <w:szCs w:val="18"/>
          <w:u w:val="single"/>
        </w:rPr>
        <w:t>.</w:t>
      </w:r>
      <w:r>
        <w:rPr>
          <w:sz w:val="18"/>
          <w:szCs w:val="18"/>
        </w:rPr>
        <w:t xml:space="preserve">  </w:t>
      </w:r>
    </w:p>
    <w:p w14:paraId="2A36E308" w14:textId="77777777" w:rsidR="00E20405" w:rsidRPr="007F1AE5" w:rsidRDefault="00E20405" w:rsidP="00E20405">
      <w:pPr>
        <w:spacing w:after="120"/>
        <w:rPr>
          <w:sz w:val="18"/>
          <w:szCs w:val="18"/>
        </w:rPr>
      </w:pPr>
      <w:r>
        <w:rPr>
          <w:sz w:val="18"/>
          <w:szCs w:val="18"/>
        </w:rPr>
        <w:t xml:space="preserve">Please ensure that feedback is submitted by the pre-PASC or pre-MSAC consultation deadline for this application. Consultation deadlines for each PASC and MSAC meeting are listed in the PASC and MSAC and ESC calendars available on the </w:t>
      </w:r>
      <w:hyperlink r:id="rId7"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16B06B8C" w14:textId="77777777" w:rsidR="00E20405" w:rsidRDefault="00E20405" w:rsidP="00E20405">
      <w:pPr>
        <w:rPr>
          <w:sz w:val="18"/>
          <w:szCs w:val="18"/>
        </w:rPr>
      </w:pPr>
      <w:r>
        <w:rPr>
          <w:sz w:val="18"/>
          <w:szCs w:val="18"/>
        </w:rPr>
        <w:t xml:space="preserve">For further information on the MSAC consultation process please refer to the MSAC Website or contact the Consumer Evidence and Engagement Unit on email: </w:t>
      </w:r>
      <w:hyperlink r:id="rId8" w:history="1">
        <w:r w:rsidRPr="000D60DE">
          <w:rPr>
            <w:rStyle w:val="Hyperlink"/>
            <w:sz w:val="18"/>
            <w:szCs w:val="18"/>
          </w:rPr>
          <w:t>commentsMSAC@health.gov.au</w:t>
        </w:r>
      </w:hyperlink>
      <w:r>
        <w:rPr>
          <w:sz w:val="18"/>
          <w:szCs w:val="18"/>
        </w:rPr>
        <w:t>.</w:t>
      </w:r>
    </w:p>
    <w:p w14:paraId="237CD289" w14:textId="77777777" w:rsidR="000B0CEC" w:rsidRDefault="00E20405" w:rsidP="000B0CEC">
      <w:pPr>
        <w:spacing w:before="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5B596627" w14:textId="457E9091" w:rsidR="00E20405" w:rsidRDefault="00E20405" w:rsidP="000B0CEC">
      <w:pPr>
        <w:spacing w:before="120"/>
        <w:rPr>
          <w:sz w:val="18"/>
          <w:szCs w:val="18"/>
        </w:rPr>
      </w:pPr>
      <w:r w:rsidRPr="005456EE">
        <w:rPr>
          <w:b/>
          <w:sz w:val="18"/>
          <w:szCs w:val="18"/>
        </w:rPr>
        <w:t>Email</w:t>
      </w:r>
      <w:r>
        <w:rPr>
          <w:sz w:val="18"/>
          <w:szCs w:val="18"/>
        </w:rPr>
        <w:t xml:space="preserve">: </w:t>
      </w:r>
      <w:r>
        <w:rPr>
          <w:sz w:val="18"/>
          <w:szCs w:val="18"/>
        </w:rPr>
        <w:tab/>
      </w:r>
      <w:hyperlink r:id="rId9" w:history="1">
        <w:r w:rsidRPr="0002354C">
          <w:rPr>
            <w:rStyle w:val="Hyperlink"/>
            <w:sz w:val="18"/>
            <w:szCs w:val="18"/>
          </w:rPr>
          <w:t>commentsMSAC@health.gov.au</w:t>
        </w:r>
      </w:hyperlink>
      <w:r>
        <w:rPr>
          <w:sz w:val="18"/>
          <w:szCs w:val="18"/>
        </w:rPr>
        <w:t xml:space="preserve">  </w:t>
      </w:r>
    </w:p>
    <w:p w14:paraId="0FB0D4D7" w14:textId="77777777" w:rsidR="00E20405" w:rsidRDefault="00E20405" w:rsidP="000B0CEC">
      <w:pPr>
        <w:spacing w:before="60"/>
        <w:rPr>
          <w:sz w:val="18"/>
          <w:szCs w:val="18"/>
        </w:rPr>
      </w:pPr>
      <w:r w:rsidRPr="005456EE">
        <w:rPr>
          <w:b/>
          <w:sz w:val="18"/>
          <w:szCs w:val="18"/>
        </w:rPr>
        <w:t>Mail:</w:t>
      </w:r>
      <w:r>
        <w:rPr>
          <w:sz w:val="18"/>
          <w:szCs w:val="18"/>
        </w:rPr>
        <w:t xml:space="preserve"> </w:t>
      </w:r>
      <w:r>
        <w:rPr>
          <w:sz w:val="18"/>
          <w:szCs w:val="18"/>
        </w:rPr>
        <w:tab/>
        <w:t xml:space="preserve">MSAC Secretariat, </w:t>
      </w:r>
    </w:p>
    <w:p w14:paraId="0DE1FA73" w14:textId="77777777" w:rsidR="00E20405" w:rsidRDefault="00E20405" w:rsidP="00E20405">
      <w:pPr>
        <w:tabs>
          <w:tab w:val="left" w:pos="567"/>
        </w:tabs>
        <w:rPr>
          <w:sz w:val="18"/>
          <w:szCs w:val="18"/>
        </w:rPr>
      </w:pPr>
      <w:r>
        <w:rPr>
          <w:sz w:val="18"/>
          <w:szCs w:val="18"/>
        </w:rPr>
        <w:tab/>
      </w:r>
      <w:r>
        <w:rPr>
          <w:sz w:val="18"/>
          <w:szCs w:val="18"/>
        </w:rPr>
        <w:tab/>
        <w:t xml:space="preserve">MDP 960, GPO Box 9848, </w:t>
      </w:r>
    </w:p>
    <w:p w14:paraId="7D6D177A" w14:textId="3151C60D" w:rsidR="007648B1" w:rsidRPr="00970712" w:rsidRDefault="00E20405" w:rsidP="00E20405">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B338D9">
        <w:rPr>
          <w:b w:val="0"/>
        </w:rPr>
      </w:r>
      <w:r w:rsidR="00B338D9">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338D9">
        <w:rPr>
          <w:b w:val="0"/>
        </w:rPr>
      </w:r>
      <w:r w:rsidR="00B338D9">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0"/>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B0CEC"/>
    <w:rsid w:val="000C3291"/>
    <w:rsid w:val="000C5AB5"/>
    <w:rsid w:val="000E53A4"/>
    <w:rsid w:val="0010233F"/>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22992"/>
    <w:rsid w:val="00643AC3"/>
    <w:rsid w:val="006530F2"/>
    <w:rsid w:val="00693E52"/>
    <w:rsid w:val="006A0C56"/>
    <w:rsid w:val="006B695A"/>
    <w:rsid w:val="007172D3"/>
    <w:rsid w:val="00732F6E"/>
    <w:rsid w:val="00752EC8"/>
    <w:rsid w:val="007648B1"/>
    <w:rsid w:val="0076780B"/>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05331"/>
    <w:rsid w:val="00A236B8"/>
    <w:rsid w:val="00A30610"/>
    <w:rsid w:val="00A32F3E"/>
    <w:rsid w:val="00A40E72"/>
    <w:rsid w:val="00A6509E"/>
    <w:rsid w:val="00A70C2A"/>
    <w:rsid w:val="00A74450"/>
    <w:rsid w:val="00A74F06"/>
    <w:rsid w:val="00A8234F"/>
    <w:rsid w:val="00AC1D5E"/>
    <w:rsid w:val="00AC4E7C"/>
    <w:rsid w:val="00AD1900"/>
    <w:rsid w:val="00AE1D1E"/>
    <w:rsid w:val="00B12E77"/>
    <w:rsid w:val="00B338D9"/>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20405"/>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3" Type="http://schemas.openxmlformats.org/officeDocument/2006/relationships/settings" Target="settings.xml"/><Relationship Id="rId7" Type="http://schemas.openxmlformats.org/officeDocument/2006/relationships/hyperlink" Target="http://www.msac.gov.au/internet/msac/publishing.nsf/Content/Hom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989</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2022-10-11T03:16:00Z</dcterms:created>
  <dcterms:modified xsi:type="dcterms:W3CDTF">2022-10-11T03:16:00Z</dcterms:modified>
</cp:coreProperties>
</file>