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0B6DC" w14:textId="77777777" w:rsidR="00BA58B6" w:rsidRDefault="00BA58B6" w:rsidP="0045569A">
      <w:pPr>
        <w:spacing w:before="480" w:after="480"/>
        <w:jc w:val="center"/>
        <w:rPr>
          <w:rFonts w:ascii="Arial" w:hAnsi="Arial" w:cs="Arial"/>
          <w:b/>
          <w:bCs/>
          <w:sz w:val="52"/>
          <w:szCs w:val="52"/>
        </w:rPr>
      </w:pPr>
    </w:p>
    <w:p w14:paraId="4547B0EA" w14:textId="564AA147" w:rsidR="00816340" w:rsidRPr="00AB67F2" w:rsidRDefault="00816340" w:rsidP="0045569A">
      <w:pPr>
        <w:spacing w:before="480" w:after="480"/>
        <w:jc w:val="center"/>
        <w:rPr>
          <w:rFonts w:ascii="Segoe UI" w:hAnsi="Segoe UI" w:cs="Segoe UI"/>
          <w:b/>
          <w:bCs/>
          <w:sz w:val="52"/>
          <w:szCs w:val="52"/>
        </w:rPr>
      </w:pPr>
      <w:r w:rsidRPr="00AB67F2">
        <w:rPr>
          <w:rFonts w:ascii="Segoe UI" w:hAnsi="Segoe UI" w:cs="Segoe UI"/>
          <w:b/>
          <w:bCs/>
          <w:sz w:val="52"/>
          <w:szCs w:val="52"/>
        </w:rPr>
        <w:t>MSAC Application</w:t>
      </w:r>
      <w:r w:rsidR="00EC5380" w:rsidRPr="00AB67F2">
        <w:rPr>
          <w:rFonts w:ascii="Segoe UI" w:hAnsi="Segoe UI" w:cs="Segoe UI"/>
          <w:b/>
          <w:bCs/>
          <w:sz w:val="52"/>
          <w:szCs w:val="52"/>
        </w:rPr>
        <w:t xml:space="preserve"> 1802</w:t>
      </w:r>
    </w:p>
    <w:p w14:paraId="2F9F0C3C" w14:textId="77777777" w:rsidR="00BA58B6" w:rsidRPr="00AB67F2" w:rsidRDefault="00BA58B6" w:rsidP="0045569A">
      <w:pPr>
        <w:spacing w:before="480" w:after="480"/>
        <w:jc w:val="center"/>
        <w:rPr>
          <w:rFonts w:ascii="Segoe UI" w:hAnsi="Segoe UI" w:cs="Segoe UI"/>
          <w:b/>
          <w:bCs/>
          <w:sz w:val="52"/>
          <w:szCs w:val="52"/>
        </w:rPr>
      </w:pPr>
    </w:p>
    <w:p w14:paraId="1969AF55" w14:textId="77777777" w:rsidR="00E03FEA" w:rsidRPr="00AB67F2" w:rsidRDefault="00E03FEA" w:rsidP="00AB67F2">
      <w:pPr>
        <w:pStyle w:val="NoSpacing"/>
        <w:jc w:val="center"/>
        <w:rPr>
          <w:rFonts w:ascii="Segoe UI" w:hAnsi="Segoe UI" w:cs="Segoe UI"/>
          <w:b/>
          <w:bCs/>
          <w:color w:val="0070C0"/>
          <w:sz w:val="48"/>
          <w:szCs w:val="48"/>
        </w:rPr>
      </w:pPr>
      <w:r w:rsidRPr="00AB67F2">
        <w:rPr>
          <w:rFonts w:ascii="Segoe UI" w:hAnsi="Segoe UI" w:cs="Segoe UI"/>
          <w:b/>
          <w:bCs/>
          <w:color w:val="0070C0"/>
          <w:sz w:val="48"/>
          <w:szCs w:val="48"/>
        </w:rPr>
        <w:t>Supervised oral food challenge (OFC) in patients with suspected food allergy</w:t>
      </w:r>
    </w:p>
    <w:p w14:paraId="6F5F7810" w14:textId="3BB5559F" w:rsidR="00BA58B6" w:rsidRPr="00AB67F2" w:rsidRDefault="00816340" w:rsidP="005E53E5">
      <w:pPr>
        <w:spacing w:before="480" w:after="480"/>
        <w:jc w:val="center"/>
        <w:rPr>
          <w:rFonts w:ascii="Segoe UI" w:eastAsia="Segoe UI" w:hAnsi="Segoe UI" w:cs="Segoe UI"/>
          <w:bCs/>
          <w:i/>
          <w:iCs/>
          <w:color w:val="538135" w:themeColor="accent6" w:themeShade="BF"/>
          <w:sz w:val="48"/>
          <w:szCs w:val="48"/>
        </w:rPr>
      </w:pPr>
      <w:r w:rsidRPr="00AB67F2">
        <w:rPr>
          <w:rFonts w:ascii="Segoe UI" w:hAnsi="Segoe UI" w:cs="Segoe UI"/>
          <w:b/>
          <w:bCs/>
          <w:color w:val="0070C0"/>
          <w:sz w:val="48"/>
          <w:szCs w:val="48"/>
        </w:rPr>
        <w:br/>
      </w:r>
    </w:p>
    <w:p w14:paraId="387100B0" w14:textId="64CFE0DC" w:rsidR="00816340" w:rsidRPr="00AB67F2" w:rsidRDefault="00816340" w:rsidP="00AB67F2">
      <w:pPr>
        <w:spacing w:before="840"/>
        <w:jc w:val="center"/>
        <w:rPr>
          <w:rFonts w:ascii="Segoe UI" w:hAnsi="Segoe UI" w:cs="Segoe UI"/>
          <w:b/>
          <w:bCs/>
          <w:color w:val="0070C0"/>
          <w:sz w:val="48"/>
          <w:szCs w:val="48"/>
        </w:rPr>
      </w:pPr>
      <w:r w:rsidRPr="00AB67F2">
        <w:rPr>
          <w:rFonts w:ascii="Segoe UI" w:hAnsi="Segoe UI" w:cs="Segoe UI"/>
          <w:b/>
          <w:bCs/>
          <w:sz w:val="48"/>
          <w:szCs w:val="48"/>
        </w:rPr>
        <w:t>PICO Set</w:t>
      </w:r>
      <w:r w:rsidRPr="00AB67F2">
        <w:rPr>
          <w:rFonts w:ascii="Segoe UI" w:hAnsi="Segoe UI" w:cs="Segoe UI"/>
          <w:b/>
          <w:bCs/>
          <w:color w:val="0070C0"/>
          <w:sz w:val="48"/>
          <w:szCs w:val="48"/>
        </w:rPr>
        <w:t xml:space="preserve"> </w:t>
      </w:r>
    </w:p>
    <w:p w14:paraId="090973ED" w14:textId="77777777" w:rsidR="00816340" w:rsidRDefault="00816340" w:rsidP="0045569A">
      <w:pPr>
        <w:spacing w:before="480" w:after="480"/>
        <w:jc w:val="center"/>
      </w:pPr>
    </w:p>
    <w:p w14:paraId="4AB0F6DB" w14:textId="77777777" w:rsidR="00816340" w:rsidRPr="00582377" w:rsidRDefault="00816340" w:rsidP="0045569A">
      <w:pPr>
        <w:spacing w:before="120" w:after="120"/>
        <w:jc w:val="center"/>
        <w:rPr>
          <w:rFonts w:eastAsia="Segoe UI"/>
          <w:bCs/>
          <w:i/>
          <w:iCs/>
          <w:color w:val="538135" w:themeColor="accent6" w:themeShade="BF"/>
        </w:rPr>
      </w:pPr>
    </w:p>
    <w:p w14:paraId="01FB0C66" w14:textId="77777777" w:rsidR="00816340" w:rsidRDefault="00816340" w:rsidP="0045569A">
      <w:pPr>
        <w:spacing w:before="120" w:after="120"/>
        <w:jc w:val="center"/>
        <w:rPr>
          <w:b/>
          <w:bCs/>
          <w:color w:val="0070C0"/>
          <w:sz w:val="32"/>
          <w:szCs w:val="32"/>
        </w:rPr>
      </w:pPr>
    </w:p>
    <w:p w14:paraId="10937D64" w14:textId="77777777" w:rsidR="00816340" w:rsidRDefault="00816340" w:rsidP="00EF0A24">
      <w:pPr>
        <w:spacing w:before="120" w:after="120"/>
        <w:rPr>
          <w:rFonts w:ascii="Segoe UI" w:hAnsi="Segoe UI" w:cs="Segoe UI"/>
          <w:b/>
          <w:bCs/>
          <w:color w:val="0070C0"/>
          <w:sz w:val="32"/>
          <w:szCs w:val="32"/>
        </w:rPr>
      </w:pPr>
      <w:r>
        <w:br w:type="page"/>
      </w:r>
    </w:p>
    <w:p w14:paraId="723160ED" w14:textId="63781391" w:rsidR="00816340" w:rsidRPr="00EA0AA0" w:rsidRDefault="00816340" w:rsidP="00EF0A24">
      <w:pPr>
        <w:pStyle w:val="Heading1"/>
        <w:spacing w:before="120"/>
      </w:pPr>
      <w:r w:rsidRPr="00EA0AA0">
        <w:lastRenderedPageBreak/>
        <w:t>Population</w:t>
      </w:r>
    </w:p>
    <w:p w14:paraId="0A375204" w14:textId="4DDAFA2E" w:rsidR="00E7097C" w:rsidRDefault="00816340" w:rsidP="00EF0A24">
      <w:pPr>
        <w:pStyle w:val="Heading2"/>
        <w:spacing w:before="120" w:after="120"/>
      </w:pPr>
      <w:r w:rsidRPr="0091644C">
        <w:rPr>
          <w:rFonts w:ascii="Arial" w:hAnsi="Arial" w:cs="Arial"/>
        </w:rPr>
        <w:t>Describe the population in which the proposed health technology is intended to be used:</w:t>
      </w:r>
    </w:p>
    <w:p w14:paraId="670DE612" w14:textId="4E2CC26A" w:rsidR="00D22FA0" w:rsidRDefault="00EF4728" w:rsidP="00EF0A24">
      <w:pPr>
        <w:spacing w:before="120" w:after="120" w:line="240" w:lineRule="auto"/>
        <w:rPr>
          <w:rFonts w:ascii="Arial" w:hAnsi="Arial" w:cs="Arial"/>
          <w:sz w:val="22"/>
          <w:szCs w:val="22"/>
        </w:rPr>
      </w:pPr>
      <w:r>
        <w:rPr>
          <w:rFonts w:ascii="Segoe UI" w:hAnsi="Segoe UI" w:cs="Segoe UI"/>
          <w:sz w:val="22"/>
          <w:szCs w:val="22"/>
        </w:rPr>
        <w:t>Medically s</w:t>
      </w:r>
      <w:r w:rsidR="00484004" w:rsidRPr="0028133B">
        <w:rPr>
          <w:rFonts w:ascii="Segoe UI" w:hAnsi="Segoe UI" w:cs="Segoe UI"/>
          <w:sz w:val="22"/>
          <w:szCs w:val="22"/>
        </w:rPr>
        <w:t>upervised oral food challenge</w:t>
      </w:r>
      <w:r w:rsidR="00222CEE">
        <w:rPr>
          <w:rFonts w:ascii="Segoe UI" w:hAnsi="Segoe UI" w:cs="Segoe UI"/>
          <w:sz w:val="22"/>
          <w:szCs w:val="22"/>
        </w:rPr>
        <w:t>s</w:t>
      </w:r>
      <w:r w:rsidR="00484004" w:rsidRPr="0028133B">
        <w:rPr>
          <w:rFonts w:ascii="Segoe UI" w:hAnsi="Segoe UI" w:cs="Segoe UI"/>
          <w:sz w:val="22"/>
          <w:szCs w:val="22"/>
        </w:rPr>
        <w:t xml:space="preserve"> (OFC) </w:t>
      </w:r>
      <w:r w:rsidR="00222CEE">
        <w:rPr>
          <w:rFonts w:ascii="Segoe UI" w:hAnsi="Segoe UI" w:cs="Segoe UI"/>
          <w:sz w:val="22"/>
          <w:szCs w:val="22"/>
        </w:rPr>
        <w:t xml:space="preserve">are </w:t>
      </w:r>
      <w:r w:rsidR="00D22FA0" w:rsidRPr="0028133B">
        <w:rPr>
          <w:rFonts w:ascii="Segoe UI" w:hAnsi="Segoe UI" w:cs="Segoe UI"/>
          <w:sz w:val="22"/>
          <w:szCs w:val="22"/>
        </w:rPr>
        <w:t xml:space="preserve">intended to be used </w:t>
      </w:r>
      <w:r w:rsidR="00484004" w:rsidRPr="0028133B">
        <w:rPr>
          <w:rFonts w:ascii="Segoe UI" w:hAnsi="Segoe UI" w:cs="Segoe UI"/>
          <w:sz w:val="22"/>
          <w:szCs w:val="22"/>
        </w:rPr>
        <w:t>in</w:t>
      </w:r>
      <w:r w:rsidR="00005835">
        <w:rPr>
          <w:rFonts w:ascii="Segoe UI" w:hAnsi="Segoe UI" w:cs="Segoe UI"/>
          <w:sz w:val="22"/>
          <w:szCs w:val="22"/>
        </w:rPr>
        <w:t xml:space="preserve"> patients (</w:t>
      </w:r>
      <w:r w:rsidR="00D22FA0" w:rsidRPr="00C836A5">
        <w:rPr>
          <w:rFonts w:ascii="Segoe UI" w:hAnsi="Segoe UI" w:cs="Segoe UI"/>
          <w:sz w:val="22"/>
          <w:szCs w:val="22"/>
        </w:rPr>
        <w:t>children and adults</w:t>
      </w:r>
      <w:r w:rsidR="00005835">
        <w:rPr>
          <w:rFonts w:ascii="Segoe UI" w:hAnsi="Segoe UI" w:cs="Segoe UI"/>
          <w:sz w:val="22"/>
          <w:szCs w:val="22"/>
        </w:rPr>
        <w:t>)</w:t>
      </w:r>
      <w:r w:rsidR="00D22FA0" w:rsidRPr="00C836A5">
        <w:rPr>
          <w:rFonts w:ascii="Segoe UI" w:hAnsi="Segoe UI" w:cs="Segoe UI"/>
          <w:sz w:val="22"/>
          <w:szCs w:val="22"/>
        </w:rPr>
        <w:t xml:space="preserve"> with suspected</w:t>
      </w:r>
      <w:r w:rsidR="00530F49" w:rsidRPr="0028133B">
        <w:rPr>
          <w:rFonts w:ascii="Segoe UI" w:hAnsi="Segoe UI" w:cs="Segoe UI"/>
          <w:sz w:val="22"/>
          <w:szCs w:val="22"/>
        </w:rPr>
        <w:t xml:space="preserve"> </w:t>
      </w:r>
      <w:proofErr w:type="spellStart"/>
      <w:r w:rsidR="00D22FA0" w:rsidRPr="00C836A5">
        <w:rPr>
          <w:rFonts w:ascii="Segoe UI" w:hAnsi="Segoe UI" w:cs="Segoe UI"/>
          <w:sz w:val="22"/>
          <w:szCs w:val="22"/>
        </w:rPr>
        <w:t>IgE</w:t>
      </w:r>
      <w:proofErr w:type="spellEnd"/>
      <w:r w:rsidR="00D22FA0" w:rsidRPr="00C836A5">
        <w:rPr>
          <w:rFonts w:ascii="Segoe UI" w:hAnsi="Segoe UI" w:cs="Segoe UI"/>
          <w:sz w:val="22"/>
          <w:szCs w:val="22"/>
        </w:rPr>
        <w:t xml:space="preserve"> mediated food allergy</w:t>
      </w:r>
      <w:r>
        <w:rPr>
          <w:rFonts w:ascii="Segoe UI" w:hAnsi="Segoe UI" w:cs="Segoe UI"/>
          <w:sz w:val="22"/>
          <w:szCs w:val="22"/>
        </w:rPr>
        <w:t>,</w:t>
      </w:r>
      <w:r w:rsidR="00530F49" w:rsidRPr="0028133B">
        <w:rPr>
          <w:rFonts w:ascii="Segoe UI" w:hAnsi="Segoe UI" w:cs="Segoe UI"/>
          <w:sz w:val="22"/>
          <w:szCs w:val="22"/>
        </w:rPr>
        <w:t xml:space="preserve"> where the intention </w:t>
      </w:r>
      <w:r w:rsidR="00484004" w:rsidRPr="0028133B">
        <w:rPr>
          <w:rFonts w:ascii="Segoe UI" w:hAnsi="Segoe UI" w:cs="Segoe UI"/>
          <w:sz w:val="22"/>
          <w:szCs w:val="22"/>
        </w:rPr>
        <w:t xml:space="preserve">of the clinician is to use the outcome of the </w:t>
      </w:r>
      <w:r w:rsidR="00602F4A">
        <w:rPr>
          <w:rFonts w:ascii="Segoe UI" w:hAnsi="Segoe UI" w:cs="Segoe UI"/>
          <w:sz w:val="22"/>
          <w:szCs w:val="22"/>
        </w:rPr>
        <w:t>OFC</w:t>
      </w:r>
      <w:r w:rsidR="00530F49" w:rsidRPr="0028133B">
        <w:rPr>
          <w:rFonts w:ascii="Segoe UI" w:hAnsi="Segoe UI" w:cs="Segoe UI"/>
          <w:sz w:val="22"/>
          <w:szCs w:val="22"/>
        </w:rPr>
        <w:t xml:space="preserve"> </w:t>
      </w:r>
      <w:r w:rsidR="00484004" w:rsidRPr="0028133B">
        <w:rPr>
          <w:rFonts w:ascii="Segoe UI" w:hAnsi="Segoe UI" w:cs="Segoe UI"/>
          <w:sz w:val="22"/>
          <w:szCs w:val="22"/>
        </w:rPr>
        <w:t xml:space="preserve">to </w:t>
      </w:r>
      <w:r w:rsidR="00530F49" w:rsidRPr="0028133B">
        <w:rPr>
          <w:rFonts w:ascii="Segoe UI" w:hAnsi="Segoe UI" w:cs="Segoe UI"/>
          <w:sz w:val="22"/>
          <w:szCs w:val="22"/>
        </w:rPr>
        <w:t>alter</w:t>
      </w:r>
      <w:r>
        <w:rPr>
          <w:rFonts w:ascii="Segoe UI" w:hAnsi="Segoe UI" w:cs="Segoe UI"/>
          <w:sz w:val="22"/>
          <w:szCs w:val="22"/>
        </w:rPr>
        <w:t xml:space="preserve"> or guide</w:t>
      </w:r>
      <w:r w:rsidR="00530F49" w:rsidRPr="0028133B">
        <w:rPr>
          <w:rFonts w:ascii="Segoe UI" w:hAnsi="Segoe UI" w:cs="Segoe UI"/>
          <w:sz w:val="22"/>
          <w:szCs w:val="22"/>
        </w:rPr>
        <w:t xml:space="preserve"> management</w:t>
      </w:r>
      <w:r w:rsidR="00D22FA0" w:rsidRPr="0028133B">
        <w:rPr>
          <w:rFonts w:ascii="Segoe UI" w:hAnsi="Segoe UI" w:cs="Segoe UI"/>
          <w:sz w:val="22"/>
          <w:szCs w:val="22"/>
        </w:rPr>
        <w:t>.</w:t>
      </w:r>
    </w:p>
    <w:p w14:paraId="3B13F03F" w14:textId="2C59C069" w:rsidR="00E7097C" w:rsidRDefault="00E7097C" w:rsidP="00EF0A24">
      <w:pPr>
        <w:spacing w:before="120" w:after="120"/>
        <w:rPr>
          <w:rFonts w:ascii="Segoe UI" w:hAnsi="Segoe UI" w:cs="Segoe UI"/>
          <w:b/>
          <w:bCs/>
          <w:sz w:val="22"/>
          <w:szCs w:val="22"/>
        </w:rPr>
      </w:pPr>
      <w:r>
        <w:rPr>
          <w:rFonts w:ascii="Segoe UI" w:hAnsi="Segoe UI" w:cs="Segoe UI"/>
          <w:b/>
          <w:bCs/>
          <w:sz w:val="22"/>
          <w:szCs w:val="22"/>
        </w:rPr>
        <w:t xml:space="preserve">What is </w:t>
      </w:r>
      <w:proofErr w:type="spellStart"/>
      <w:r>
        <w:rPr>
          <w:rFonts w:ascii="Segoe UI" w:hAnsi="Segoe UI" w:cs="Segoe UI"/>
          <w:b/>
          <w:bCs/>
          <w:sz w:val="22"/>
          <w:szCs w:val="22"/>
        </w:rPr>
        <w:t>IgE</w:t>
      </w:r>
      <w:proofErr w:type="spellEnd"/>
      <w:r>
        <w:rPr>
          <w:rFonts w:ascii="Segoe UI" w:hAnsi="Segoe UI" w:cs="Segoe UI"/>
          <w:b/>
          <w:bCs/>
          <w:sz w:val="22"/>
          <w:szCs w:val="22"/>
        </w:rPr>
        <w:t xml:space="preserve"> mediated food allergy?</w:t>
      </w:r>
    </w:p>
    <w:p w14:paraId="1DB1F694" w14:textId="5F89DEB0" w:rsidR="007959C7" w:rsidRDefault="00D773A3" w:rsidP="00EF0A24">
      <w:pPr>
        <w:spacing w:before="120" w:after="120"/>
        <w:rPr>
          <w:rFonts w:ascii="Segoe UI" w:hAnsi="Segoe UI" w:cs="Segoe UI"/>
          <w:sz w:val="22"/>
          <w:szCs w:val="22"/>
        </w:rPr>
      </w:pPr>
      <w:r w:rsidRPr="00393E73">
        <w:rPr>
          <w:rFonts w:ascii="Segoe UI" w:hAnsi="Segoe UI" w:cs="Segoe UI"/>
          <w:sz w:val="22"/>
          <w:szCs w:val="22"/>
        </w:rPr>
        <w:t xml:space="preserve">Food allergy is defined as an immune response, triggered </w:t>
      </w:r>
      <w:r w:rsidR="002813FB">
        <w:rPr>
          <w:rFonts w:ascii="Segoe UI" w:hAnsi="Segoe UI" w:cs="Segoe UI"/>
          <w:sz w:val="22"/>
          <w:szCs w:val="22"/>
        </w:rPr>
        <w:t xml:space="preserve">by the ingestion of </w:t>
      </w:r>
      <w:r w:rsidRPr="00393E73">
        <w:rPr>
          <w:rFonts w:ascii="Segoe UI" w:hAnsi="Segoe UI" w:cs="Segoe UI"/>
          <w:sz w:val="22"/>
          <w:szCs w:val="22"/>
        </w:rPr>
        <w:t>a food allergen</w:t>
      </w:r>
      <w:r w:rsidR="00EF4728">
        <w:rPr>
          <w:rFonts w:ascii="Segoe UI" w:hAnsi="Segoe UI" w:cs="Segoe UI"/>
          <w:sz w:val="22"/>
          <w:szCs w:val="22"/>
        </w:rPr>
        <w:t>,</w:t>
      </w:r>
      <w:r w:rsidRPr="00393E73">
        <w:rPr>
          <w:rFonts w:ascii="Segoe UI" w:hAnsi="Segoe UI" w:cs="Segoe UI"/>
          <w:sz w:val="22"/>
          <w:szCs w:val="22"/>
        </w:rPr>
        <w:t xml:space="preserve"> that is </w:t>
      </w:r>
      <w:r w:rsidRPr="009A041E">
        <w:rPr>
          <w:rFonts w:ascii="Segoe UI" w:hAnsi="Segoe UI" w:cs="Segoe UI"/>
          <w:sz w:val="22"/>
          <w:szCs w:val="22"/>
        </w:rPr>
        <w:t xml:space="preserve">either </w:t>
      </w:r>
      <w:r w:rsidRPr="00C836A5">
        <w:rPr>
          <w:rFonts w:ascii="Segoe UI" w:hAnsi="Segoe UI" w:cs="Segoe UI"/>
          <w:sz w:val="22"/>
          <w:szCs w:val="22"/>
        </w:rPr>
        <w:t>immunoglobulin E</w:t>
      </w:r>
      <w:r w:rsidRPr="009A041E">
        <w:rPr>
          <w:rFonts w:ascii="Segoe UI" w:hAnsi="Segoe UI" w:cs="Segoe UI"/>
          <w:sz w:val="22"/>
          <w:szCs w:val="22"/>
        </w:rPr>
        <w:t xml:space="preserve"> (</w:t>
      </w:r>
      <w:proofErr w:type="spellStart"/>
      <w:r w:rsidRPr="009A041E">
        <w:rPr>
          <w:rFonts w:ascii="Segoe UI" w:hAnsi="Segoe UI" w:cs="Segoe UI"/>
          <w:sz w:val="22"/>
          <w:szCs w:val="22"/>
        </w:rPr>
        <w:t>IgE</w:t>
      </w:r>
      <w:proofErr w:type="spellEnd"/>
      <w:r w:rsidRPr="009A041E">
        <w:rPr>
          <w:rFonts w:ascii="Segoe UI" w:hAnsi="Segoe UI" w:cs="Segoe UI"/>
          <w:sz w:val="22"/>
          <w:szCs w:val="22"/>
        </w:rPr>
        <w:t xml:space="preserve">) mediated </w:t>
      </w:r>
      <w:r w:rsidR="00D67901" w:rsidRPr="009A041E">
        <w:rPr>
          <w:rFonts w:ascii="Segoe UI" w:hAnsi="Segoe UI" w:cs="Segoe UI"/>
          <w:sz w:val="22"/>
          <w:szCs w:val="22"/>
        </w:rPr>
        <w:t xml:space="preserve">or </w:t>
      </w:r>
      <w:r w:rsidRPr="009A041E">
        <w:rPr>
          <w:rFonts w:ascii="Segoe UI" w:hAnsi="Segoe UI" w:cs="Segoe UI"/>
          <w:sz w:val="22"/>
          <w:szCs w:val="22"/>
        </w:rPr>
        <w:t>non-</w:t>
      </w:r>
      <w:proofErr w:type="spellStart"/>
      <w:r w:rsidRPr="009A041E">
        <w:rPr>
          <w:rFonts w:ascii="Segoe UI" w:hAnsi="Segoe UI" w:cs="Segoe UI"/>
          <w:sz w:val="22"/>
          <w:szCs w:val="22"/>
        </w:rPr>
        <w:t>IgE</w:t>
      </w:r>
      <w:proofErr w:type="spellEnd"/>
      <w:r w:rsidRPr="009A041E">
        <w:rPr>
          <w:rFonts w:ascii="Segoe UI" w:hAnsi="Segoe UI" w:cs="Segoe UI"/>
          <w:sz w:val="22"/>
          <w:szCs w:val="22"/>
        </w:rPr>
        <w:t xml:space="preserve"> mediated</w:t>
      </w:r>
      <w:r w:rsidR="00340D64">
        <w:rPr>
          <w:rFonts w:ascii="Segoe UI" w:hAnsi="Segoe UI" w:cs="Segoe UI"/>
          <w:sz w:val="22"/>
          <w:szCs w:val="22"/>
        </w:rPr>
        <w:t>*</w:t>
      </w:r>
      <w:r w:rsidR="00EF4728">
        <w:rPr>
          <w:rFonts w:ascii="Segoe UI" w:hAnsi="Segoe UI" w:cs="Segoe UI"/>
          <w:sz w:val="22"/>
          <w:szCs w:val="22"/>
        </w:rPr>
        <w:t>.</w:t>
      </w:r>
      <w:r w:rsidRPr="009A041E">
        <w:rPr>
          <w:rFonts w:ascii="Segoe UI" w:hAnsi="Segoe UI" w:cs="Segoe UI"/>
          <w:sz w:val="22"/>
          <w:szCs w:val="22"/>
        </w:rPr>
        <w:t xml:space="preserve"> </w:t>
      </w:r>
      <w:r w:rsidR="00EF4728">
        <w:rPr>
          <w:rFonts w:ascii="Segoe UI" w:hAnsi="Segoe UI" w:cs="Segoe UI"/>
          <w:sz w:val="22"/>
          <w:szCs w:val="22"/>
        </w:rPr>
        <w:t xml:space="preserve"> I</w:t>
      </w:r>
      <w:r w:rsidRPr="009A041E">
        <w:rPr>
          <w:rFonts w:ascii="Segoe UI" w:hAnsi="Segoe UI" w:cs="Segoe UI"/>
          <w:sz w:val="22"/>
          <w:szCs w:val="22"/>
        </w:rPr>
        <w:t xml:space="preserve">n some </w:t>
      </w:r>
      <w:r w:rsidR="000C4886" w:rsidRPr="009A041E">
        <w:rPr>
          <w:rFonts w:ascii="Segoe UI" w:hAnsi="Segoe UI" w:cs="Segoe UI"/>
          <w:sz w:val="22"/>
          <w:szCs w:val="22"/>
        </w:rPr>
        <w:t>cases,</w:t>
      </w:r>
      <w:r w:rsidR="00EF4728">
        <w:rPr>
          <w:rFonts w:ascii="Segoe UI" w:hAnsi="Segoe UI" w:cs="Segoe UI"/>
          <w:sz w:val="22"/>
          <w:szCs w:val="22"/>
        </w:rPr>
        <w:t xml:space="preserve"> it may be</w:t>
      </w:r>
      <w:r w:rsidRPr="009A041E">
        <w:rPr>
          <w:rFonts w:ascii="Segoe UI" w:hAnsi="Segoe UI" w:cs="Segoe UI"/>
          <w:sz w:val="22"/>
          <w:szCs w:val="22"/>
        </w:rPr>
        <w:t xml:space="preserve"> a combination of both.</w:t>
      </w:r>
      <w:r w:rsidR="00403FBB">
        <w:rPr>
          <w:rFonts w:ascii="Segoe UI" w:hAnsi="Segoe UI" w:cs="Segoe UI"/>
          <w:sz w:val="22"/>
          <w:szCs w:val="22"/>
        </w:rPr>
        <w:fldChar w:fldCharType="begin">
          <w:fldData xml:space="preserve">PEVuZE5vdGU+PENpdGU+PEF1dGhvcj5DYWx2YW5pPC9BdXRob3I+PFllYXI+MjAyMDwvWWVhcj48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</w:fldData>
        </w:fldChar>
      </w:r>
      <w:r w:rsidR="00920094">
        <w:rPr>
          <w:rFonts w:ascii="Segoe UI" w:hAnsi="Segoe UI" w:cs="Segoe UI"/>
          <w:sz w:val="22"/>
          <w:szCs w:val="22"/>
        </w:rPr>
        <w:instrText xml:space="preserve"> ADDIN EN.CITE </w:instrText>
      </w:r>
      <w:r w:rsidR="00920094">
        <w:rPr>
          <w:rFonts w:ascii="Segoe UI" w:hAnsi="Segoe UI" w:cs="Segoe UI"/>
          <w:sz w:val="22"/>
          <w:szCs w:val="22"/>
        </w:rPr>
        <w:fldChar w:fldCharType="begin">
          <w:fldData xml:space="preserve">PEVuZE5vdGU+PENpdGU+PEF1dGhvcj5DYWx2YW5pPC9BdXRob3I+PFllYXI+MjAyMDwvWWVhcj48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</w:fldData>
        </w:fldChar>
      </w:r>
      <w:r w:rsidR="00920094">
        <w:rPr>
          <w:rFonts w:ascii="Segoe UI" w:hAnsi="Segoe UI" w:cs="Segoe UI"/>
          <w:sz w:val="22"/>
          <w:szCs w:val="22"/>
        </w:rPr>
        <w:instrText xml:space="preserve"> ADDIN EN.CITE.DATA </w:instrText>
      </w:r>
      <w:r w:rsidR="00920094">
        <w:rPr>
          <w:rFonts w:ascii="Segoe UI" w:hAnsi="Segoe UI" w:cs="Segoe UI"/>
          <w:sz w:val="22"/>
          <w:szCs w:val="22"/>
        </w:rPr>
      </w:r>
      <w:r w:rsidR="00920094">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602723" w:rsidRPr="00602723">
        <w:rPr>
          <w:rFonts w:ascii="Segoe UI" w:hAnsi="Segoe UI" w:cs="Segoe UI"/>
          <w:noProof/>
          <w:sz w:val="22"/>
          <w:szCs w:val="22"/>
          <w:vertAlign w:val="superscript"/>
        </w:rPr>
        <w:t>[1, 2]</w:t>
      </w:r>
      <w:r w:rsidR="00403FBB">
        <w:rPr>
          <w:rFonts w:ascii="Segoe UI" w:hAnsi="Segoe UI" w:cs="Segoe UI"/>
          <w:sz w:val="22"/>
          <w:szCs w:val="22"/>
        </w:rPr>
        <w:fldChar w:fldCharType="end"/>
      </w:r>
      <w:r>
        <w:rPr>
          <w:rFonts w:ascii="Segoe UI" w:hAnsi="Segoe UI" w:cs="Segoe UI"/>
          <w:sz w:val="22"/>
          <w:szCs w:val="22"/>
        </w:rPr>
        <w:t xml:space="preserve"> </w:t>
      </w:r>
    </w:p>
    <w:p w14:paraId="5AB843C6" w14:textId="6B2BC092" w:rsidR="00E7097C" w:rsidRPr="00E7097C" w:rsidRDefault="00E7097C" w:rsidP="00EF0A24">
      <w:pPr>
        <w:spacing w:before="120" w:after="120" w:line="240" w:lineRule="auto"/>
        <w:rPr>
          <w:rFonts w:ascii="Segoe UI" w:hAnsi="Segoe UI" w:cs="Segoe UI"/>
          <w:sz w:val="22"/>
          <w:szCs w:val="22"/>
        </w:rPr>
      </w:pPr>
      <w:proofErr w:type="spellStart"/>
      <w:r w:rsidRPr="00E7097C">
        <w:rPr>
          <w:rFonts w:ascii="Segoe UI" w:hAnsi="Segoe UI" w:cs="Segoe UI"/>
          <w:sz w:val="22"/>
          <w:szCs w:val="22"/>
        </w:rPr>
        <w:t>IgE</w:t>
      </w:r>
      <w:proofErr w:type="spellEnd"/>
      <w:r w:rsidRPr="00E7097C">
        <w:rPr>
          <w:rFonts w:ascii="Segoe UI" w:hAnsi="Segoe UI" w:cs="Segoe UI"/>
          <w:sz w:val="22"/>
          <w:szCs w:val="22"/>
        </w:rPr>
        <w:t xml:space="preserve"> mediated allergic reactions to food are characterised by an acute onset of symptoms</w:t>
      </w:r>
      <w:r w:rsidR="00403FBB">
        <w:rPr>
          <w:rFonts w:ascii="Segoe UI" w:hAnsi="Segoe UI" w:cs="Segoe UI"/>
          <w:sz w:val="22"/>
          <w:szCs w:val="22"/>
        </w:rPr>
        <w:fldChar w:fldCharType="begin">
          <w:fldData xml:space="preserve">PEVuZE5vdGU+PENpdGU+PEF1dGhvcj5TYW50b3M8L0F1dGhvcj48WWVhcj4yMDIzPC9ZZWFyPjxS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</w:fldData>
        </w:fldChar>
      </w:r>
      <w:r w:rsidR="00920094">
        <w:rPr>
          <w:rFonts w:ascii="Segoe UI" w:hAnsi="Segoe UI" w:cs="Segoe UI"/>
          <w:sz w:val="22"/>
          <w:szCs w:val="22"/>
        </w:rPr>
        <w:instrText xml:space="preserve"> ADDIN EN.CITE </w:instrText>
      </w:r>
      <w:r w:rsidR="00920094">
        <w:rPr>
          <w:rFonts w:ascii="Segoe UI" w:hAnsi="Segoe UI" w:cs="Segoe UI"/>
          <w:sz w:val="22"/>
          <w:szCs w:val="22"/>
        </w:rPr>
        <w:fldChar w:fldCharType="begin">
          <w:fldData xml:space="preserve">PEVuZE5vdGU+PENpdGU+PEF1dGhvcj5TYW50b3M8L0F1dGhvcj48WWVhcj4yMDIzPC9ZZWFyPjxS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</w:fldData>
        </w:fldChar>
      </w:r>
      <w:r w:rsidR="00920094">
        <w:rPr>
          <w:rFonts w:ascii="Segoe UI" w:hAnsi="Segoe UI" w:cs="Segoe UI"/>
          <w:sz w:val="22"/>
          <w:szCs w:val="22"/>
        </w:rPr>
        <w:instrText xml:space="preserve"> ADDIN EN.CITE.DATA </w:instrText>
      </w:r>
      <w:r w:rsidR="00920094">
        <w:rPr>
          <w:rFonts w:ascii="Segoe UI" w:hAnsi="Segoe UI" w:cs="Segoe UI"/>
          <w:sz w:val="22"/>
          <w:szCs w:val="22"/>
        </w:rPr>
      </w:r>
      <w:r w:rsidR="00920094">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602723" w:rsidRPr="00602723">
        <w:rPr>
          <w:rFonts w:ascii="Segoe UI" w:hAnsi="Segoe UI" w:cs="Segoe UI"/>
          <w:noProof/>
          <w:sz w:val="22"/>
          <w:szCs w:val="22"/>
          <w:vertAlign w:val="superscript"/>
        </w:rPr>
        <w:t>[3]</w:t>
      </w:r>
      <w:r w:rsidR="00403FBB">
        <w:rPr>
          <w:rFonts w:ascii="Segoe UI" w:hAnsi="Segoe UI" w:cs="Segoe UI"/>
          <w:sz w:val="22"/>
          <w:szCs w:val="22"/>
        </w:rPr>
        <w:fldChar w:fldCharType="end"/>
      </w:r>
      <w:r w:rsidRPr="00E7097C">
        <w:rPr>
          <w:rFonts w:ascii="Segoe UI" w:hAnsi="Segoe UI" w:cs="Segoe UI"/>
          <w:sz w:val="22"/>
          <w:szCs w:val="22"/>
        </w:rPr>
        <w:t xml:space="preserve">, usually within 30 minutes to 1 hour of </w:t>
      </w:r>
      <w:r w:rsidR="002813FB">
        <w:rPr>
          <w:rFonts w:ascii="Segoe UI" w:hAnsi="Segoe UI" w:cs="Segoe UI"/>
          <w:sz w:val="22"/>
          <w:szCs w:val="22"/>
        </w:rPr>
        <w:t>exposure (</w:t>
      </w:r>
      <w:r w:rsidRPr="00E7097C">
        <w:rPr>
          <w:rFonts w:ascii="Segoe UI" w:hAnsi="Segoe UI" w:cs="Segoe UI"/>
          <w:sz w:val="22"/>
          <w:szCs w:val="22"/>
        </w:rPr>
        <w:t>ingestion) to a trigger food allergen:</w:t>
      </w:r>
    </w:p>
    <w:p w14:paraId="6BBDABEC" w14:textId="05659EE1" w:rsidR="007959C7" w:rsidRPr="00AD61AB" w:rsidRDefault="00E7097C" w:rsidP="00AD61AB">
      <w:pPr>
        <w:numPr>
          <w:ilvl w:val="0"/>
          <w:numId w:val="22"/>
        </w:numPr>
        <w:spacing w:before="120" w:after="120" w:line="240" w:lineRule="auto"/>
        <w:rPr>
          <w:rFonts w:ascii="Segoe UI" w:hAnsi="Segoe UI" w:cs="Segoe UI"/>
          <w:b/>
          <w:bCs/>
          <w:sz w:val="22"/>
          <w:szCs w:val="22"/>
        </w:rPr>
      </w:pPr>
      <w:r w:rsidRPr="00E7097C">
        <w:rPr>
          <w:rFonts w:ascii="Segoe UI" w:hAnsi="Segoe UI" w:cs="Segoe UI"/>
          <w:sz w:val="22"/>
          <w:szCs w:val="22"/>
        </w:rPr>
        <w:t xml:space="preserve">Symptoms of a food-induced allergic reaction vary from mild to moderate such as localised facial angioedema, acute urticaria (hives or welts), tingling mouth, to the most severe type of allergic reaction known as anaphylaxis. </w:t>
      </w:r>
      <w:r w:rsidR="00FA6D20">
        <w:rPr>
          <w:rFonts w:ascii="Segoe UI" w:hAnsi="Segoe UI" w:cs="Segoe UI"/>
          <w:sz w:val="22"/>
          <w:szCs w:val="22"/>
        </w:rPr>
        <w:t xml:space="preserve">A more detailed list of </w:t>
      </w:r>
      <w:r w:rsidR="001352B6">
        <w:rPr>
          <w:rFonts w:ascii="Segoe UI" w:hAnsi="Segoe UI" w:cs="Segoe UI"/>
          <w:sz w:val="22"/>
          <w:szCs w:val="22"/>
        </w:rPr>
        <w:t xml:space="preserve">possible </w:t>
      </w:r>
      <w:r w:rsidR="00FA6D20">
        <w:rPr>
          <w:rFonts w:ascii="Segoe UI" w:hAnsi="Segoe UI" w:cs="Segoe UI"/>
          <w:sz w:val="22"/>
          <w:szCs w:val="22"/>
        </w:rPr>
        <w:t xml:space="preserve">signs and symptoms </w:t>
      </w:r>
      <w:r w:rsidR="00EE7978">
        <w:rPr>
          <w:rFonts w:ascii="Segoe UI" w:hAnsi="Segoe UI" w:cs="Segoe UI"/>
          <w:sz w:val="22"/>
          <w:szCs w:val="22"/>
        </w:rPr>
        <w:t>is</w:t>
      </w:r>
      <w:r w:rsidR="001352B6">
        <w:rPr>
          <w:rFonts w:ascii="Segoe UI" w:hAnsi="Segoe UI" w:cs="Segoe UI"/>
          <w:sz w:val="22"/>
          <w:szCs w:val="22"/>
        </w:rPr>
        <w:t xml:space="preserve"> demonstrated</w:t>
      </w:r>
      <w:r w:rsidR="00EE7978">
        <w:rPr>
          <w:rFonts w:ascii="Segoe UI" w:hAnsi="Segoe UI" w:cs="Segoe UI"/>
          <w:sz w:val="22"/>
          <w:szCs w:val="22"/>
        </w:rPr>
        <w:t xml:space="preserve"> in </w:t>
      </w:r>
      <w:r w:rsidR="00AD61AB" w:rsidRPr="00AD61AB">
        <w:rPr>
          <w:rFonts w:ascii="Segoe UI" w:hAnsi="Segoe UI" w:cs="Segoe UI"/>
          <w:b/>
          <w:bCs/>
          <w:sz w:val="22"/>
          <w:szCs w:val="22"/>
        </w:rPr>
        <w:t xml:space="preserve">Table 1- Examples of symptoms of </w:t>
      </w:r>
      <w:proofErr w:type="spellStart"/>
      <w:r w:rsidR="00AD61AB" w:rsidRPr="00AD61AB">
        <w:rPr>
          <w:rFonts w:ascii="Segoe UI" w:hAnsi="Segoe UI" w:cs="Segoe UI"/>
          <w:b/>
          <w:bCs/>
          <w:sz w:val="22"/>
          <w:szCs w:val="22"/>
        </w:rPr>
        <w:t>IgE</w:t>
      </w:r>
      <w:proofErr w:type="spellEnd"/>
      <w:r w:rsidR="00AD61AB" w:rsidRPr="00AD61AB">
        <w:rPr>
          <w:rFonts w:ascii="Segoe UI" w:hAnsi="Segoe UI" w:cs="Segoe UI"/>
          <w:b/>
          <w:bCs/>
          <w:sz w:val="22"/>
          <w:szCs w:val="22"/>
        </w:rPr>
        <w:t>-mediated food allergy</w:t>
      </w:r>
      <w:r w:rsidR="000C4886" w:rsidRPr="00AD61AB">
        <w:rPr>
          <w:rFonts w:ascii="Segoe UI" w:hAnsi="Segoe UI" w:cs="Segoe UI"/>
          <w:sz w:val="22"/>
          <w:szCs w:val="22"/>
        </w:rPr>
        <w:t>.</w:t>
      </w:r>
      <w:r w:rsidR="00767060" w:rsidRPr="00AD61AB">
        <w:rPr>
          <w:rFonts w:ascii="Segoe UI" w:hAnsi="Segoe UI" w:cs="Segoe UI"/>
          <w:sz w:val="22"/>
          <w:szCs w:val="22"/>
        </w:rPr>
        <w:fldChar w:fldCharType="begin">
          <w:fldData xml:space="preserve">PEVuZE5vdGU+PENpdGU+PEF1dGhvcj5TYW50b3M8L0F1dGhvcj48WWVhcj4yMDIzPC9ZZWFyPjxS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</w:fldData>
        </w:fldChar>
      </w:r>
      <w:r w:rsidR="00920094">
        <w:rPr>
          <w:rFonts w:ascii="Segoe UI" w:hAnsi="Segoe UI" w:cs="Segoe UI"/>
          <w:sz w:val="22"/>
          <w:szCs w:val="22"/>
        </w:rPr>
        <w:instrText xml:space="preserve"> ADDIN EN.CITE </w:instrText>
      </w:r>
      <w:r w:rsidR="00920094">
        <w:rPr>
          <w:rFonts w:ascii="Segoe UI" w:hAnsi="Segoe UI" w:cs="Segoe UI"/>
          <w:sz w:val="22"/>
          <w:szCs w:val="22"/>
        </w:rPr>
        <w:fldChar w:fldCharType="begin">
          <w:fldData xml:space="preserve">PEVuZE5vdGU+PENpdGU+PEF1dGhvcj5TYW50b3M8L0F1dGhvcj48WWVhcj4yMDIzPC9ZZWFyPjxS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</w:fldData>
        </w:fldChar>
      </w:r>
      <w:r w:rsidR="00920094">
        <w:rPr>
          <w:rFonts w:ascii="Segoe UI" w:hAnsi="Segoe UI" w:cs="Segoe UI"/>
          <w:sz w:val="22"/>
          <w:szCs w:val="22"/>
        </w:rPr>
        <w:instrText xml:space="preserve"> ADDIN EN.CITE.DATA </w:instrText>
      </w:r>
      <w:r w:rsidR="00920094">
        <w:rPr>
          <w:rFonts w:ascii="Segoe UI" w:hAnsi="Segoe UI" w:cs="Segoe UI"/>
          <w:sz w:val="22"/>
          <w:szCs w:val="22"/>
        </w:rPr>
      </w:r>
      <w:r w:rsidR="00920094">
        <w:rPr>
          <w:rFonts w:ascii="Segoe UI" w:hAnsi="Segoe UI" w:cs="Segoe UI"/>
          <w:sz w:val="22"/>
          <w:szCs w:val="22"/>
        </w:rPr>
        <w:fldChar w:fldCharType="end"/>
      </w:r>
      <w:r w:rsidR="00767060" w:rsidRPr="00AD61AB">
        <w:rPr>
          <w:rFonts w:ascii="Segoe UI" w:hAnsi="Segoe UI" w:cs="Segoe UI"/>
          <w:sz w:val="22"/>
          <w:szCs w:val="22"/>
        </w:rPr>
      </w:r>
      <w:r w:rsidR="00767060" w:rsidRPr="00AD61AB">
        <w:rPr>
          <w:rFonts w:ascii="Segoe UI" w:hAnsi="Segoe UI" w:cs="Segoe UI"/>
          <w:sz w:val="22"/>
          <w:szCs w:val="22"/>
        </w:rPr>
        <w:fldChar w:fldCharType="separate"/>
      </w:r>
      <w:r w:rsidR="00602723" w:rsidRPr="00602723">
        <w:rPr>
          <w:rFonts w:ascii="Segoe UI" w:hAnsi="Segoe UI" w:cs="Segoe UI"/>
          <w:noProof/>
          <w:sz w:val="22"/>
          <w:szCs w:val="22"/>
          <w:vertAlign w:val="superscript"/>
        </w:rPr>
        <w:t>[3]</w:t>
      </w:r>
      <w:r w:rsidR="00767060" w:rsidRPr="00AD61AB">
        <w:rPr>
          <w:rFonts w:ascii="Segoe UI" w:hAnsi="Segoe UI" w:cs="Segoe UI"/>
          <w:sz w:val="22"/>
          <w:szCs w:val="22"/>
        </w:rPr>
        <w:fldChar w:fldCharType="end"/>
      </w:r>
    </w:p>
    <w:p w14:paraId="0ACBDFC0" w14:textId="41ECBDEA" w:rsidR="00E7097C" w:rsidRPr="00E7097C" w:rsidRDefault="00E7097C" w:rsidP="00EF0A24">
      <w:pPr>
        <w:numPr>
          <w:ilvl w:val="0"/>
          <w:numId w:val="22"/>
        </w:numPr>
        <w:spacing w:before="120" w:after="120" w:line="240" w:lineRule="auto"/>
        <w:rPr>
          <w:rFonts w:ascii="Segoe UI" w:hAnsi="Segoe UI" w:cs="Segoe UI"/>
          <w:b/>
          <w:bCs/>
          <w:sz w:val="22"/>
          <w:szCs w:val="22"/>
        </w:rPr>
      </w:pPr>
      <w:r w:rsidRPr="00E7097C">
        <w:rPr>
          <w:rFonts w:ascii="Segoe UI" w:hAnsi="Segoe UI" w:cs="Segoe UI"/>
          <w:sz w:val="22"/>
          <w:szCs w:val="22"/>
        </w:rPr>
        <w:t xml:space="preserve">Anaphylaxis is a potentially life-threatening condition which requires immediate treatment, including the administration of adrenaline (epinephrine). Delayed treatment of anaphylaxis with adrenaline can result in death or disability. </w:t>
      </w:r>
    </w:p>
    <w:p w14:paraId="7B3FB3F3" w14:textId="4CD80B94" w:rsidR="00867E38" w:rsidRPr="004B6513" w:rsidRDefault="004B6513" w:rsidP="00EF0A24">
      <w:pPr>
        <w:spacing w:before="120" w:after="120" w:line="240" w:lineRule="auto"/>
        <w:rPr>
          <w:rFonts w:ascii="Segoe UI" w:hAnsi="Segoe UI" w:cs="Segoe UI"/>
          <w:b/>
          <w:bCs/>
          <w:sz w:val="22"/>
          <w:szCs w:val="22"/>
        </w:rPr>
      </w:pPr>
      <w:r w:rsidRPr="004B6513">
        <w:rPr>
          <w:rFonts w:ascii="Segoe UI" w:hAnsi="Segoe UI" w:cs="Segoe UI"/>
          <w:sz w:val="22"/>
          <w:szCs w:val="22"/>
        </w:rPr>
        <w:t xml:space="preserve">The severity of an </w:t>
      </w:r>
      <w:proofErr w:type="spellStart"/>
      <w:r w:rsidRPr="004B6513">
        <w:rPr>
          <w:rFonts w:ascii="Segoe UI" w:hAnsi="Segoe UI" w:cs="Segoe UI"/>
          <w:sz w:val="22"/>
          <w:szCs w:val="22"/>
        </w:rPr>
        <w:t>IgE</w:t>
      </w:r>
      <w:proofErr w:type="spellEnd"/>
      <w:r w:rsidRPr="004B6513">
        <w:rPr>
          <w:rFonts w:ascii="Segoe UI" w:hAnsi="Segoe UI" w:cs="Segoe UI"/>
          <w:sz w:val="22"/>
          <w:szCs w:val="22"/>
        </w:rPr>
        <w:t xml:space="preserve"> mediated allergic reaction to food is difficult to predict and currently the only way to prevent an allergic reaction to food from occurring is to avoid known food allergens. </w:t>
      </w:r>
      <w:r w:rsidR="00867E38" w:rsidRPr="00E7097C">
        <w:rPr>
          <w:rFonts w:ascii="Segoe UI" w:hAnsi="Segoe UI" w:cs="Segoe UI"/>
          <w:sz w:val="22"/>
          <w:szCs w:val="22"/>
        </w:rPr>
        <w:t>There is no</w:t>
      </w:r>
      <w:r w:rsidR="00867E38">
        <w:rPr>
          <w:rFonts w:ascii="Segoe UI" w:hAnsi="Segoe UI" w:cs="Segoe UI"/>
          <w:sz w:val="22"/>
          <w:szCs w:val="22"/>
        </w:rPr>
        <w:t xml:space="preserve"> blood or skin</w:t>
      </w:r>
      <w:r w:rsidR="00867E38" w:rsidRPr="00E7097C">
        <w:rPr>
          <w:rFonts w:ascii="Segoe UI" w:hAnsi="Segoe UI" w:cs="Segoe UI"/>
          <w:sz w:val="22"/>
          <w:szCs w:val="22"/>
        </w:rPr>
        <w:t xml:space="preserve"> test available that </w:t>
      </w:r>
      <w:proofErr w:type="gramStart"/>
      <w:r w:rsidR="00867E38" w:rsidRPr="00E7097C">
        <w:rPr>
          <w:rFonts w:ascii="Segoe UI" w:hAnsi="Segoe UI" w:cs="Segoe UI"/>
          <w:sz w:val="22"/>
          <w:szCs w:val="22"/>
        </w:rPr>
        <w:t>is able to</w:t>
      </w:r>
      <w:proofErr w:type="gramEnd"/>
      <w:r w:rsidR="00867E38" w:rsidRPr="00E7097C">
        <w:rPr>
          <w:rFonts w:ascii="Segoe UI" w:hAnsi="Segoe UI" w:cs="Segoe UI"/>
          <w:sz w:val="22"/>
          <w:szCs w:val="22"/>
        </w:rPr>
        <w:t xml:space="preserve"> confirm which patients with food allergy will have anaphylaxis.</w:t>
      </w:r>
    </w:p>
    <w:p w14:paraId="6F966F92" w14:textId="30962C90" w:rsidR="004B6513" w:rsidRPr="004B6513" w:rsidRDefault="004B6513" w:rsidP="00EF0A24">
      <w:pPr>
        <w:spacing w:before="120" w:after="120" w:line="240" w:lineRule="auto"/>
        <w:rPr>
          <w:rFonts w:ascii="Segoe UI" w:hAnsi="Segoe UI" w:cs="Segoe UI"/>
          <w:sz w:val="22"/>
          <w:szCs w:val="22"/>
          <w:vertAlign w:val="superscript"/>
        </w:rPr>
      </w:pPr>
      <w:r w:rsidRPr="004B6513">
        <w:rPr>
          <w:rFonts w:ascii="Segoe UI" w:hAnsi="Segoe UI" w:cs="Segoe UI"/>
          <w:sz w:val="22"/>
          <w:szCs w:val="22"/>
        </w:rPr>
        <w:t>For people with multiple food allergies, avoidance of multiple foods can result in dietary restrictions that significantly impact their nutritional adequacy, growth and development, which can be particularly problematic in children</w:t>
      </w:r>
      <w:r w:rsidRPr="004B6513">
        <w:rPr>
          <w:rFonts w:ascii="Segoe UI" w:hAnsi="Segoe UI" w:cs="Segoe UI"/>
          <w:sz w:val="22"/>
          <w:szCs w:val="22"/>
        </w:rPr>
        <w:fldChar w:fldCharType="begin">
          <w:fldData xml:space="preserve">PEVuZE5vdGU+PENpdGU+PEF1dGhvcj5QZXRlcnM8L0F1dGhvcj48WWVhcj4yMDIxPC9ZZWFyPjxS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</w:fldData>
        </w:fldChar>
      </w:r>
      <w:r w:rsidR="00920094">
        <w:rPr>
          <w:rFonts w:ascii="Segoe UI" w:hAnsi="Segoe UI" w:cs="Segoe UI"/>
          <w:sz w:val="22"/>
          <w:szCs w:val="22"/>
        </w:rPr>
        <w:instrText xml:space="preserve"> ADDIN EN.CITE </w:instrText>
      </w:r>
      <w:r w:rsidR="00920094">
        <w:rPr>
          <w:rFonts w:ascii="Segoe UI" w:hAnsi="Segoe UI" w:cs="Segoe UI"/>
          <w:sz w:val="22"/>
          <w:szCs w:val="22"/>
        </w:rPr>
        <w:fldChar w:fldCharType="begin">
          <w:fldData xml:space="preserve">PEVuZE5vdGU+PENpdGU+PEF1dGhvcj5QZXRlcnM8L0F1dGhvcj48WWVhcj4yMDIxPC9ZZWFyPjxS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</w:fldData>
        </w:fldChar>
      </w:r>
      <w:r w:rsidR="00920094">
        <w:rPr>
          <w:rFonts w:ascii="Segoe UI" w:hAnsi="Segoe UI" w:cs="Segoe UI"/>
          <w:sz w:val="22"/>
          <w:szCs w:val="22"/>
        </w:rPr>
        <w:instrText xml:space="preserve"> ADDIN EN.CITE.DATA </w:instrText>
      </w:r>
      <w:r w:rsidR="00920094">
        <w:rPr>
          <w:rFonts w:ascii="Segoe UI" w:hAnsi="Segoe UI" w:cs="Segoe UI"/>
          <w:sz w:val="22"/>
          <w:szCs w:val="22"/>
        </w:rPr>
      </w:r>
      <w:r w:rsidR="00920094">
        <w:rPr>
          <w:rFonts w:ascii="Segoe UI" w:hAnsi="Segoe UI" w:cs="Segoe UI"/>
          <w:sz w:val="22"/>
          <w:szCs w:val="22"/>
        </w:rPr>
        <w:fldChar w:fldCharType="end"/>
      </w:r>
      <w:r w:rsidRPr="004B6513">
        <w:rPr>
          <w:rFonts w:ascii="Segoe UI" w:hAnsi="Segoe UI" w:cs="Segoe UI"/>
          <w:sz w:val="22"/>
          <w:szCs w:val="22"/>
        </w:rPr>
      </w:r>
      <w:r w:rsidRPr="004B6513">
        <w:rPr>
          <w:rFonts w:ascii="Segoe UI" w:hAnsi="Segoe UI" w:cs="Segoe UI"/>
          <w:sz w:val="22"/>
          <w:szCs w:val="22"/>
        </w:rPr>
        <w:fldChar w:fldCharType="separate"/>
      </w:r>
      <w:r w:rsidR="00602723" w:rsidRPr="00602723">
        <w:rPr>
          <w:rFonts w:ascii="Segoe UI" w:hAnsi="Segoe UI" w:cs="Segoe UI"/>
          <w:noProof/>
          <w:sz w:val="22"/>
          <w:szCs w:val="22"/>
          <w:vertAlign w:val="superscript"/>
        </w:rPr>
        <w:t>[4]</w:t>
      </w:r>
      <w:r w:rsidRPr="004B6513">
        <w:rPr>
          <w:rFonts w:ascii="Segoe UI" w:hAnsi="Segoe UI" w:cs="Segoe UI"/>
          <w:sz w:val="22"/>
          <w:szCs w:val="22"/>
        </w:rPr>
        <w:fldChar w:fldCharType="end"/>
      </w:r>
      <w:r w:rsidR="00755AE2">
        <w:rPr>
          <w:rFonts w:ascii="Segoe UI" w:hAnsi="Segoe UI" w:cs="Segoe UI"/>
          <w:sz w:val="22"/>
          <w:szCs w:val="22"/>
        </w:rPr>
        <w:t>. Dietary restrictions are also known to have an impact on quality of life both for the patient and their family</w:t>
      </w:r>
      <w:r w:rsidR="00755AE2">
        <w:rPr>
          <w:rFonts w:ascii="Segoe UI" w:hAnsi="Segoe UI" w:cs="Segoe UI"/>
          <w:sz w:val="22"/>
          <w:szCs w:val="22"/>
        </w:rPr>
        <w:fldChar w:fldCharType="begin">
          <w:fldData xml:space="preserve">PEVuZE5vdGU+PENpdGU+PEF1dGhvcj5OZ3V5ZW48L0F1dGhvcj48WWVhcj4yMDIzPC9ZZWFyPjxS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PEVuZE5vdGU+PENpdGU+PEF1dGhvcj5OZ3V5ZW48L0F1dGhvcj48WWVhcj4yMDIzPC9ZZWFyPjxS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755AE2">
        <w:rPr>
          <w:rFonts w:ascii="Segoe UI" w:hAnsi="Segoe UI" w:cs="Segoe UI"/>
          <w:sz w:val="22"/>
          <w:szCs w:val="22"/>
        </w:rPr>
      </w:r>
      <w:r w:rsidR="00755AE2">
        <w:rPr>
          <w:rFonts w:ascii="Segoe UI" w:hAnsi="Segoe UI" w:cs="Segoe UI"/>
          <w:sz w:val="22"/>
          <w:szCs w:val="22"/>
        </w:rPr>
        <w:fldChar w:fldCharType="separate"/>
      </w:r>
      <w:r w:rsidR="00755AE2" w:rsidRPr="00755AE2">
        <w:rPr>
          <w:rFonts w:ascii="Segoe UI" w:hAnsi="Segoe UI" w:cs="Segoe UI"/>
          <w:noProof/>
          <w:sz w:val="22"/>
          <w:szCs w:val="22"/>
          <w:vertAlign w:val="superscript"/>
        </w:rPr>
        <w:t>[5-7]</w:t>
      </w:r>
      <w:r w:rsidR="00755AE2">
        <w:rPr>
          <w:rFonts w:ascii="Segoe UI" w:hAnsi="Segoe UI" w:cs="Segoe UI"/>
          <w:sz w:val="22"/>
          <w:szCs w:val="22"/>
        </w:rPr>
        <w:fldChar w:fldCharType="end"/>
      </w:r>
      <w:r w:rsidR="00755AE2">
        <w:rPr>
          <w:rFonts w:ascii="Segoe UI" w:hAnsi="Segoe UI" w:cs="Segoe UI"/>
          <w:sz w:val="22"/>
          <w:szCs w:val="22"/>
        </w:rPr>
        <w:t>.</w:t>
      </w:r>
      <w:r w:rsidR="00B52693">
        <w:rPr>
          <w:rFonts w:ascii="Segoe UI" w:hAnsi="Segoe UI" w:cs="Segoe UI"/>
          <w:sz w:val="22"/>
          <w:szCs w:val="22"/>
        </w:rPr>
        <w:t xml:space="preserve"> </w:t>
      </w:r>
    </w:p>
    <w:p w14:paraId="79431BE3" w14:textId="77777777" w:rsidR="004B6513" w:rsidRPr="004B6513" w:rsidRDefault="004B6513" w:rsidP="00EF0A24">
      <w:pPr>
        <w:spacing w:before="120" w:after="120" w:line="240" w:lineRule="auto"/>
        <w:rPr>
          <w:rFonts w:ascii="Segoe UI" w:hAnsi="Segoe UI" w:cs="Segoe UI"/>
          <w:sz w:val="22"/>
          <w:szCs w:val="22"/>
        </w:rPr>
      </w:pPr>
      <w:r w:rsidRPr="004B6513">
        <w:rPr>
          <w:rFonts w:ascii="Segoe UI" w:hAnsi="Segoe UI" w:cs="Segoe UI"/>
          <w:sz w:val="22"/>
          <w:szCs w:val="22"/>
        </w:rPr>
        <w:t xml:space="preserve">The potential for accidental exposure to food allergens means that people with food allergy and their parents/carers must always be prepared to treat anaphylaxis. </w:t>
      </w:r>
    </w:p>
    <w:p w14:paraId="54E43686" w14:textId="45E0A7E6" w:rsidR="004B6513" w:rsidRPr="00867E38" w:rsidRDefault="004B6513" w:rsidP="00EF0A24">
      <w:pPr>
        <w:spacing w:before="120" w:after="120" w:line="240" w:lineRule="auto"/>
        <w:rPr>
          <w:rFonts w:ascii="Segoe UI" w:hAnsi="Segoe UI" w:cs="Segoe UI"/>
          <w:sz w:val="18"/>
          <w:szCs w:val="18"/>
        </w:rPr>
      </w:pPr>
      <w:r w:rsidRPr="004B6513">
        <w:rPr>
          <w:rFonts w:ascii="Segoe UI" w:hAnsi="Segoe UI" w:cs="Segoe UI"/>
          <w:sz w:val="18"/>
          <w:szCs w:val="18"/>
        </w:rPr>
        <w:t>*Patients with non-</w:t>
      </w:r>
      <w:proofErr w:type="spellStart"/>
      <w:r w:rsidRPr="004B6513">
        <w:rPr>
          <w:rFonts w:ascii="Segoe UI" w:hAnsi="Segoe UI" w:cs="Segoe UI"/>
          <w:sz w:val="18"/>
          <w:szCs w:val="18"/>
        </w:rPr>
        <w:t>IgE</w:t>
      </w:r>
      <w:proofErr w:type="spellEnd"/>
      <w:r w:rsidRPr="004B6513">
        <w:rPr>
          <w:rFonts w:ascii="Segoe UI" w:hAnsi="Segoe UI" w:cs="Segoe UI"/>
          <w:sz w:val="18"/>
          <w:szCs w:val="18"/>
        </w:rPr>
        <w:t xml:space="preserve"> mediated food allergies such as </w:t>
      </w:r>
      <w:r w:rsidR="00867E38" w:rsidRPr="00867E38">
        <w:rPr>
          <w:rFonts w:ascii="Segoe UI" w:hAnsi="Segoe UI" w:cs="Segoe UI"/>
          <w:sz w:val="18"/>
          <w:szCs w:val="18"/>
        </w:rPr>
        <w:t>Food-Protein Induced Enterocolitis Syndrome (</w:t>
      </w:r>
      <w:r w:rsidRPr="004B6513">
        <w:rPr>
          <w:rFonts w:ascii="Segoe UI" w:hAnsi="Segoe UI" w:cs="Segoe UI"/>
          <w:sz w:val="18"/>
          <w:szCs w:val="18"/>
        </w:rPr>
        <w:t>FPIES</w:t>
      </w:r>
      <w:r w:rsidR="00867E38" w:rsidRPr="00867E38">
        <w:rPr>
          <w:rFonts w:ascii="Segoe UI" w:hAnsi="Segoe UI" w:cs="Segoe UI"/>
          <w:sz w:val="18"/>
          <w:szCs w:val="18"/>
        </w:rPr>
        <w:t>)</w:t>
      </w:r>
      <w:r w:rsidRPr="004B6513">
        <w:rPr>
          <w:rFonts w:ascii="Segoe UI" w:hAnsi="Segoe UI" w:cs="Segoe UI"/>
          <w:sz w:val="18"/>
          <w:szCs w:val="18"/>
        </w:rPr>
        <w:t xml:space="preserve"> may need a supervised </w:t>
      </w:r>
      <w:r w:rsidR="00602F4A">
        <w:rPr>
          <w:rFonts w:ascii="Segoe UI" w:hAnsi="Segoe UI" w:cs="Segoe UI"/>
          <w:sz w:val="18"/>
          <w:szCs w:val="18"/>
        </w:rPr>
        <w:t>OFC</w:t>
      </w:r>
      <w:r w:rsidRPr="004B6513">
        <w:rPr>
          <w:rFonts w:ascii="Segoe UI" w:hAnsi="Segoe UI" w:cs="Segoe UI"/>
          <w:sz w:val="18"/>
          <w:szCs w:val="18"/>
        </w:rPr>
        <w:t xml:space="preserve">, however, this indication is not included in this item number. </w:t>
      </w:r>
    </w:p>
    <w:p w14:paraId="167B3CCB" w14:textId="77777777" w:rsidR="00867E38" w:rsidRPr="00867E38" w:rsidRDefault="00867E38" w:rsidP="00EF0A24">
      <w:pPr>
        <w:spacing w:before="120" w:after="120" w:line="240" w:lineRule="auto"/>
        <w:rPr>
          <w:rFonts w:ascii="Segoe UI" w:hAnsi="Segoe UI" w:cs="Segoe UI"/>
          <w:b/>
          <w:bCs/>
          <w:sz w:val="22"/>
          <w:szCs w:val="22"/>
        </w:rPr>
      </w:pPr>
      <w:r w:rsidRPr="00867E38">
        <w:rPr>
          <w:rFonts w:ascii="Segoe UI" w:hAnsi="Segoe UI" w:cs="Segoe UI"/>
          <w:b/>
          <w:bCs/>
          <w:sz w:val="22"/>
          <w:szCs w:val="22"/>
        </w:rPr>
        <w:t xml:space="preserve">What is an oral food challenge? </w:t>
      </w:r>
    </w:p>
    <w:p w14:paraId="10D7F890" w14:textId="62B63567" w:rsidR="00867E38" w:rsidRPr="00867E38" w:rsidRDefault="00867E38" w:rsidP="00EF0A24">
      <w:pPr>
        <w:spacing w:before="120" w:after="120" w:line="240" w:lineRule="auto"/>
        <w:rPr>
          <w:rFonts w:ascii="Segoe UI" w:hAnsi="Segoe UI" w:cs="Segoe UI"/>
          <w:sz w:val="22"/>
          <w:szCs w:val="22"/>
        </w:rPr>
      </w:pPr>
      <w:bookmarkStart w:id="0" w:name="_Hlk197959188"/>
      <w:r w:rsidRPr="00867E38">
        <w:rPr>
          <w:rFonts w:ascii="Segoe UI" w:hAnsi="Segoe UI" w:cs="Segoe UI"/>
          <w:sz w:val="22"/>
          <w:szCs w:val="22"/>
        </w:rPr>
        <w:t xml:space="preserve">Supervised oral food challenges (OFC) </w:t>
      </w:r>
      <w:bookmarkEnd w:id="0"/>
      <w:r w:rsidRPr="00867E38">
        <w:rPr>
          <w:rFonts w:ascii="Segoe UI" w:hAnsi="Segoe UI" w:cs="Segoe UI"/>
          <w:sz w:val="22"/>
          <w:szCs w:val="22"/>
        </w:rPr>
        <w:t xml:space="preserve">are universally considered to be the gold standard for confirming </w:t>
      </w:r>
      <w:proofErr w:type="spellStart"/>
      <w:r w:rsidRPr="00867E38">
        <w:rPr>
          <w:rFonts w:ascii="Segoe UI" w:hAnsi="Segoe UI" w:cs="Segoe UI"/>
          <w:sz w:val="22"/>
          <w:szCs w:val="22"/>
        </w:rPr>
        <w:t>IgE</w:t>
      </w:r>
      <w:proofErr w:type="spellEnd"/>
      <w:r w:rsidRPr="00867E38">
        <w:rPr>
          <w:rFonts w:ascii="Segoe UI" w:hAnsi="Segoe UI" w:cs="Segoe UI"/>
          <w:sz w:val="22"/>
          <w:szCs w:val="22"/>
        </w:rPr>
        <w:t xml:space="preserve"> mediated food allergies, resolution of food allergies or tolerance of food allergens.</w:t>
      </w:r>
      <w:r w:rsidRPr="00867E38">
        <w:rPr>
          <w:rFonts w:ascii="Segoe UI" w:hAnsi="Segoe UI" w:cs="Segoe UI"/>
          <w:sz w:val="22"/>
          <w:szCs w:val="22"/>
        </w:rPr>
        <w:fldChar w:fldCharType="begin">
          <w:fldData xml:space="preserve">PEVuZE5vdGU+PENpdGU+PEF1dGhvcj5TYW50b3M8L0F1dGhvcj48WWVhcj4yMDI1PC9ZZWFyPjxS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PEVuZE5vdGU+PENpdGU+PEF1dGhvcj5TYW50b3M8L0F1dGhvcj48WWVhcj4yMDI1PC9ZZWFyPjxS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Pr="00867E38">
        <w:rPr>
          <w:rFonts w:ascii="Segoe UI" w:hAnsi="Segoe UI" w:cs="Segoe UI"/>
          <w:sz w:val="22"/>
          <w:szCs w:val="22"/>
        </w:rPr>
      </w:r>
      <w:r w:rsidRPr="00867E38">
        <w:rPr>
          <w:rFonts w:ascii="Segoe UI" w:hAnsi="Segoe UI" w:cs="Segoe UI"/>
          <w:sz w:val="22"/>
          <w:szCs w:val="22"/>
        </w:rPr>
        <w:fldChar w:fldCharType="separate"/>
      </w:r>
      <w:r w:rsidR="00755AE2" w:rsidRPr="00755AE2">
        <w:rPr>
          <w:rFonts w:ascii="Segoe UI" w:hAnsi="Segoe UI" w:cs="Segoe UI"/>
          <w:noProof/>
          <w:sz w:val="22"/>
          <w:szCs w:val="22"/>
          <w:vertAlign w:val="superscript"/>
        </w:rPr>
        <w:t>[8]</w:t>
      </w:r>
      <w:r w:rsidRPr="00867E38">
        <w:rPr>
          <w:rFonts w:ascii="Segoe UI" w:hAnsi="Segoe UI" w:cs="Segoe UI"/>
          <w:sz w:val="22"/>
          <w:szCs w:val="22"/>
        </w:rPr>
        <w:fldChar w:fldCharType="end"/>
      </w:r>
      <w:r w:rsidRPr="00867E38">
        <w:rPr>
          <w:rFonts w:ascii="Segoe UI" w:hAnsi="Segoe UI" w:cs="Segoe UI"/>
          <w:sz w:val="22"/>
          <w:szCs w:val="22"/>
        </w:rPr>
        <w:t xml:space="preserve">  </w:t>
      </w:r>
    </w:p>
    <w:p w14:paraId="6D1AA80B" w14:textId="60D2BDC6" w:rsidR="00867E38" w:rsidRDefault="00867E38" w:rsidP="00EF0A24">
      <w:pPr>
        <w:spacing w:before="120" w:after="120" w:line="240" w:lineRule="auto"/>
        <w:rPr>
          <w:rFonts w:ascii="Segoe UI" w:hAnsi="Segoe UI" w:cs="Segoe UI"/>
          <w:sz w:val="22"/>
          <w:szCs w:val="22"/>
        </w:rPr>
      </w:pPr>
      <w:r>
        <w:rPr>
          <w:rFonts w:ascii="Segoe UI" w:hAnsi="Segoe UI" w:cs="Segoe UI"/>
          <w:sz w:val="22"/>
          <w:szCs w:val="22"/>
        </w:rPr>
        <w:t>S</w:t>
      </w:r>
      <w:r w:rsidRPr="00867E38">
        <w:rPr>
          <w:rFonts w:ascii="Segoe UI" w:hAnsi="Segoe UI" w:cs="Segoe UI"/>
          <w:sz w:val="22"/>
          <w:szCs w:val="22"/>
        </w:rPr>
        <w:t>upervised OFCs appear in practice guidelines worldwide</w:t>
      </w:r>
      <w:r w:rsidRPr="00867E38">
        <w:rPr>
          <w:rFonts w:ascii="Segoe UI" w:hAnsi="Segoe UI" w:cs="Segoe UI"/>
          <w:sz w:val="22"/>
          <w:szCs w:val="22"/>
        </w:rPr>
        <w:fldChar w:fldCharType="begin">
          <w:fldData xml:space="preserve">PEVuZE5vdGU+PENpdGU+PEF1dGhvcj5kZSBXZWdlcjwvQXV0aG9yPjxZZWFyPjIwMjI8L1llYXI+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PEVuZE5vdGU+PENpdGU+PEF1dGhvcj5kZSBXZWdlcjwvQXV0aG9yPjxZZWFyPjIwMjI8L1llYXI+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Pr="00867E38">
        <w:rPr>
          <w:rFonts w:ascii="Segoe UI" w:hAnsi="Segoe UI" w:cs="Segoe UI"/>
          <w:sz w:val="22"/>
          <w:szCs w:val="22"/>
        </w:rPr>
      </w:r>
      <w:r w:rsidRPr="00867E38">
        <w:rPr>
          <w:rFonts w:ascii="Segoe UI" w:hAnsi="Segoe UI" w:cs="Segoe UI"/>
          <w:sz w:val="22"/>
          <w:szCs w:val="22"/>
        </w:rPr>
        <w:fldChar w:fldCharType="separate"/>
      </w:r>
      <w:r w:rsidR="00755AE2" w:rsidRPr="00755AE2">
        <w:rPr>
          <w:rFonts w:ascii="Segoe UI" w:hAnsi="Segoe UI" w:cs="Segoe UI"/>
          <w:noProof/>
          <w:sz w:val="22"/>
          <w:szCs w:val="22"/>
          <w:vertAlign w:val="superscript"/>
        </w:rPr>
        <w:t>[9]</w:t>
      </w:r>
      <w:r w:rsidRPr="00867E38">
        <w:rPr>
          <w:rFonts w:ascii="Segoe UI" w:hAnsi="Segoe UI" w:cs="Segoe UI"/>
          <w:sz w:val="22"/>
          <w:szCs w:val="22"/>
        </w:rPr>
        <w:fldChar w:fldCharType="end"/>
      </w:r>
      <w:r w:rsidRPr="00867E38">
        <w:rPr>
          <w:rFonts w:ascii="Segoe UI" w:hAnsi="Segoe UI" w:cs="Segoe UI"/>
          <w:sz w:val="22"/>
          <w:szCs w:val="22"/>
        </w:rPr>
        <w:t xml:space="preserve"> and are intended to be used for patients of all ages. </w:t>
      </w:r>
    </w:p>
    <w:p w14:paraId="4867645C" w14:textId="1A7BE263" w:rsidR="00867E38" w:rsidRPr="00867E38" w:rsidRDefault="00867E38" w:rsidP="00EF0A24">
      <w:pPr>
        <w:spacing w:before="120" w:after="120" w:line="240" w:lineRule="auto"/>
        <w:rPr>
          <w:rFonts w:ascii="Segoe UI" w:hAnsi="Segoe UI" w:cs="Segoe UI"/>
          <w:sz w:val="22"/>
          <w:szCs w:val="22"/>
        </w:rPr>
      </w:pPr>
      <w:r w:rsidRPr="00867E38">
        <w:rPr>
          <w:rFonts w:ascii="Segoe UI" w:hAnsi="Segoe UI" w:cs="Segoe UI"/>
          <w:sz w:val="22"/>
          <w:szCs w:val="22"/>
        </w:rPr>
        <w:t xml:space="preserve">An OFC is a standardised procedure where incremental amounts of a particular food are fed to patient at intervals, usually over a period of 2-3 hours. The patient is monitored to determine if the food being tested causes an allergic reaction. They are observed for a minimum of </w:t>
      </w:r>
      <w:r w:rsidR="004A4EA2">
        <w:rPr>
          <w:rFonts w:ascii="Segoe UI" w:hAnsi="Segoe UI" w:cs="Segoe UI"/>
          <w:sz w:val="22"/>
          <w:szCs w:val="22"/>
        </w:rPr>
        <w:t>2</w:t>
      </w:r>
      <w:r w:rsidRPr="00867E38">
        <w:rPr>
          <w:rFonts w:ascii="Segoe UI" w:hAnsi="Segoe UI" w:cs="Segoe UI"/>
          <w:sz w:val="22"/>
          <w:szCs w:val="22"/>
        </w:rPr>
        <w:t xml:space="preserve"> hour</w:t>
      </w:r>
      <w:r w:rsidR="004A4EA2">
        <w:rPr>
          <w:rFonts w:ascii="Segoe UI" w:hAnsi="Segoe UI" w:cs="Segoe UI"/>
          <w:sz w:val="22"/>
          <w:szCs w:val="22"/>
        </w:rPr>
        <w:t>s</w:t>
      </w:r>
      <w:r w:rsidRPr="00867E38">
        <w:rPr>
          <w:rFonts w:ascii="Segoe UI" w:hAnsi="Segoe UI" w:cs="Segoe UI"/>
          <w:sz w:val="22"/>
          <w:szCs w:val="22"/>
        </w:rPr>
        <w:t xml:space="preserve"> after the last dose, or longer if an allergic reaction occurs.  </w:t>
      </w:r>
    </w:p>
    <w:p w14:paraId="7C555B14" w14:textId="77777777" w:rsidR="00867E38" w:rsidRDefault="00867E38" w:rsidP="00EF0A24">
      <w:pPr>
        <w:spacing w:before="120" w:after="120"/>
        <w:rPr>
          <w:rFonts w:ascii="Segoe UI" w:hAnsi="Segoe UI" w:cs="Segoe UI"/>
          <w:sz w:val="22"/>
          <w:szCs w:val="22"/>
        </w:rPr>
      </w:pPr>
    </w:p>
    <w:p w14:paraId="7D25516F" w14:textId="7FE66EE1" w:rsidR="007447F4" w:rsidRDefault="007447F4" w:rsidP="00EF0A24">
      <w:pPr>
        <w:spacing w:before="120" w:after="120"/>
        <w:rPr>
          <w:rFonts w:ascii="Segoe UI" w:hAnsi="Segoe UI" w:cs="Segoe UI"/>
          <w:b/>
          <w:bCs/>
          <w:sz w:val="22"/>
          <w:szCs w:val="22"/>
        </w:rPr>
      </w:pPr>
      <w:r>
        <w:rPr>
          <w:rFonts w:ascii="Segoe UI" w:hAnsi="Segoe UI" w:cs="Segoe UI"/>
          <w:b/>
          <w:bCs/>
          <w:sz w:val="22"/>
          <w:szCs w:val="22"/>
        </w:rPr>
        <w:lastRenderedPageBreak/>
        <w:t>Table 1</w:t>
      </w:r>
      <w:r w:rsidR="00AD61AB">
        <w:rPr>
          <w:rFonts w:ascii="Segoe UI" w:hAnsi="Segoe UI" w:cs="Segoe UI"/>
          <w:b/>
          <w:bCs/>
          <w:sz w:val="22"/>
          <w:szCs w:val="22"/>
        </w:rPr>
        <w:t>-</w:t>
      </w:r>
      <w:r w:rsidR="00DA2EBE">
        <w:rPr>
          <w:rFonts w:ascii="Segoe UI" w:hAnsi="Segoe UI" w:cs="Segoe UI"/>
          <w:b/>
          <w:bCs/>
          <w:sz w:val="22"/>
          <w:szCs w:val="22"/>
        </w:rPr>
        <w:t xml:space="preserve"> </w:t>
      </w:r>
      <w:r w:rsidR="004B6513" w:rsidRPr="004B6513">
        <w:rPr>
          <w:rFonts w:ascii="Segoe UI" w:hAnsi="Segoe UI" w:cs="Segoe UI"/>
          <w:b/>
          <w:bCs/>
          <w:sz w:val="22"/>
          <w:szCs w:val="22"/>
        </w:rPr>
        <w:t xml:space="preserve">Examples of symptoms of </w:t>
      </w:r>
      <w:proofErr w:type="spellStart"/>
      <w:r w:rsidR="004B6513" w:rsidRPr="004B6513">
        <w:rPr>
          <w:rFonts w:ascii="Segoe UI" w:hAnsi="Segoe UI" w:cs="Segoe UI"/>
          <w:b/>
          <w:bCs/>
          <w:sz w:val="22"/>
          <w:szCs w:val="22"/>
        </w:rPr>
        <w:t>IgE</w:t>
      </w:r>
      <w:proofErr w:type="spellEnd"/>
      <w:r w:rsidR="004B6513" w:rsidRPr="004B6513">
        <w:rPr>
          <w:rFonts w:ascii="Segoe UI" w:hAnsi="Segoe UI" w:cs="Segoe UI"/>
          <w:b/>
          <w:bCs/>
          <w:sz w:val="22"/>
          <w:szCs w:val="22"/>
        </w:rPr>
        <w:t>-mediated food allergy</w:t>
      </w:r>
    </w:p>
    <w:tbl>
      <w:tblPr>
        <w:tblStyle w:val="TableGrid"/>
        <w:tblW w:w="9756" w:type="dxa"/>
        <w:tblLook w:val="04A0" w:firstRow="1" w:lastRow="0" w:firstColumn="1" w:lastColumn="0" w:noHBand="0" w:noVBand="1"/>
      </w:tblPr>
      <w:tblGrid>
        <w:gridCol w:w="2970"/>
        <w:gridCol w:w="6786"/>
      </w:tblGrid>
      <w:tr w:rsidR="007447F4" w:rsidRPr="00655893" w14:paraId="477A3966" w14:textId="77777777" w:rsidTr="0045569A">
        <w:trPr>
          <w:trHeight w:val="357"/>
        </w:trPr>
        <w:tc>
          <w:tcPr>
            <w:tcW w:w="2970" w:type="dxa"/>
            <w:shd w:val="clear" w:color="auto" w:fill="E7E6E6" w:themeFill="background2"/>
          </w:tcPr>
          <w:p w14:paraId="354B044D"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Organ or system</w:t>
            </w:r>
          </w:p>
        </w:tc>
        <w:tc>
          <w:tcPr>
            <w:tcW w:w="6786" w:type="dxa"/>
            <w:shd w:val="clear" w:color="auto" w:fill="E7E6E6" w:themeFill="background2"/>
            <w:vAlign w:val="center"/>
          </w:tcPr>
          <w:p w14:paraId="19F0D724"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Symptoms and signs</w:t>
            </w:r>
          </w:p>
        </w:tc>
      </w:tr>
      <w:tr w:rsidR="007447F4" w:rsidRPr="00655893" w14:paraId="3398266A" w14:textId="77777777" w:rsidTr="0045569A">
        <w:trPr>
          <w:trHeight w:val="1223"/>
        </w:trPr>
        <w:tc>
          <w:tcPr>
            <w:tcW w:w="2970" w:type="dxa"/>
          </w:tcPr>
          <w:p w14:paraId="36F8D62C"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 xml:space="preserve">Skin </w:t>
            </w:r>
          </w:p>
        </w:tc>
        <w:tc>
          <w:tcPr>
            <w:tcW w:w="6786" w:type="dxa"/>
            <w:vAlign w:val="center"/>
          </w:tcPr>
          <w:p w14:paraId="6D9854BF" w14:textId="77777777" w:rsidR="007447F4" w:rsidRPr="00655893" w:rsidRDefault="007447F4" w:rsidP="00EF0A24">
            <w:pPr>
              <w:spacing w:before="120" w:after="120"/>
              <w:contextualSpacing/>
              <w:rPr>
                <w:rFonts w:ascii="Segoe UI" w:hAnsi="Segoe UI" w:cs="Segoe UI"/>
                <w:sz w:val="22"/>
                <w:szCs w:val="22"/>
              </w:rPr>
            </w:pPr>
            <w:r w:rsidRPr="00655893">
              <w:rPr>
                <w:rFonts w:ascii="Segoe UI" w:hAnsi="Segoe UI" w:cs="Segoe UI"/>
                <w:sz w:val="22"/>
                <w:szCs w:val="22"/>
              </w:rPr>
              <w:t xml:space="preserve">Urticaria </w:t>
            </w:r>
          </w:p>
          <w:p w14:paraId="5B219D30" w14:textId="70949CA6" w:rsidR="007447F4" w:rsidRPr="00655893" w:rsidRDefault="007447F4" w:rsidP="00EF0A24">
            <w:pPr>
              <w:spacing w:before="120"/>
              <w:rPr>
                <w:rFonts w:ascii="Segoe UI" w:hAnsi="Segoe UI" w:cs="Segoe UI"/>
                <w:sz w:val="22"/>
                <w:szCs w:val="22"/>
              </w:rPr>
            </w:pPr>
            <w:r w:rsidRPr="00655893">
              <w:rPr>
                <w:rFonts w:ascii="Segoe UI" w:hAnsi="Segoe UI" w:cs="Segoe UI"/>
                <w:sz w:val="22"/>
                <w:szCs w:val="22"/>
              </w:rPr>
              <w:t xml:space="preserve">Angio-oedema </w:t>
            </w:r>
            <w:r w:rsidRPr="00655893">
              <w:rPr>
                <w:rFonts w:ascii="Segoe UI" w:hAnsi="Segoe UI" w:cs="Segoe UI"/>
                <w:sz w:val="22"/>
                <w:szCs w:val="22"/>
              </w:rPr>
              <w:br/>
              <w:t xml:space="preserve">Pruritus </w:t>
            </w:r>
            <w:r w:rsidRPr="00655893">
              <w:rPr>
                <w:rFonts w:ascii="Segoe UI" w:hAnsi="Segoe UI" w:cs="Segoe UI"/>
                <w:sz w:val="22"/>
                <w:szCs w:val="22"/>
              </w:rPr>
              <w:br/>
              <w:t xml:space="preserve">Flushing </w:t>
            </w:r>
            <w:r w:rsidRPr="00655893">
              <w:rPr>
                <w:rFonts w:ascii="Segoe UI" w:hAnsi="Segoe UI" w:cs="Segoe UI"/>
                <w:sz w:val="22"/>
                <w:szCs w:val="22"/>
              </w:rPr>
              <w:br/>
            </w:r>
            <w:r w:rsidR="004149CE">
              <w:rPr>
                <w:rFonts w:ascii="Segoe UI" w:hAnsi="Segoe UI" w:cs="Segoe UI"/>
                <w:sz w:val="22"/>
                <w:szCs w:val="22"/>
              </w:rPr>
              <w:t>Immediate e</w:t>
            </w:r>
            <w:r w:rsidRPr="00655893">
              <w:rPr>
                <w:rFonts w:ascii="Segoe UI" w:hAnsi="Segoe UI" w:cs="Segoe UI"/>
                <w:sz w:val="22"/>
                <w:szCs w:val="22"/>
              </w:rPr>
              <w:t xml:space="preserve">rythema in the predilection sites of eczema </w:t>
            </w:r>
            <w:r w:rsidRPr="00655893">
              <w:rPr>
                <w:rFonts w:ascii="Segoe UI" w:hAnsi="Segoe UI" w:cs="Segoe UI"/>
                <w:sz w:val="22"/>
                <w:szCs w:val="22"/>
              </w:rPr>
              <w:br/>
              <w:t xml:space="preserve">Ear or palm itching </w:t>
            </w:r>
          </w:p>
        </w:tc>
      </w:tr>
      <w:tr w:rsidR="007447F4" w:rsidRPr="00655893" w14:paraId="7C9AF2F2" w14:textId="77777777" w:rsidTr="0045569A">
        <w:trPr>
          <w:trHeight w:val="1461"/>
        </w:trPr>
        <w:tc>
          <w:tcPr>
            <w:tcW w:w="2970" w:type="dxa"/>
          </w:tcPr>
          <w:p w14:paraId="6F06712B"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 xml:space="preserve">Gastrointestinal </w:t>
            </w:r>
          </w:p>
        </w:tc>
        <w:tc>
          <w:tcPr>
            <w:tcW w:w="6786" w:type="dxa"/>
            <w:vAlign w:val="center"/>
          </w:tcPr>
          <w:p w14:paraId="65307575" w14:textId="77777777" w:rsidR="007447F4" w:rsidRPr="00655893" w:rsidRDefault="007447F4" w:rsidP="00EF0A24">
            <w:pPr>
              <w:spacing w:before="120" w:after="120"/>
              <w:contextualSpacing/>
              <w:rPr>
                <w:rFonts w:ascii="Segoe UI" w:hAnsi="Segoe UI" w:cs="Segoe UI"/>
                <w:sz w:val="22"/>
                <w:szCs w:val="22"/>
              </w:rPr>
            </w:pPr>
            <w:r w:rsidRPr="00655893">
              <w:rPr>
                <w:rFonts w:ascii="Segoe UI" w:hAnsi="Segoe UI" w:cs="Segoe UI"/>
                <w:sz w:val="22"/>
                <w:szCs w:val="22"/>
              </w:rPr>
              <w:t>Oral/pharyngeal pruritus</w:t>
            </w:r>
          </w:p>
          <w:p w14:paraId="0F16E6A5" w14:textId="77777777" w:rsidR="007447F4" w:rsidRPr="00655893" w:rsidRDefault="007447F4" w:rsidP="00EF0A24">
            <w:pPr>
              <w:spacing w:before="120"/>
              <w:rPr>
                <w:rFonts w:ascii="Segoe UI" w:hAnsi="Segoe UI" w:cs="Segoe UI"/>
                <w:sz w:val="22"/>
                <w:szCs w:val="22"/>
              </w:rPr>
            </w:pPr>
            <w:r w:rsidRPr="00655893">
              <w:rPr>
                <w:rFonts w:ascii="Segoe UI" w:hAnsi="Segoe UI" w:cs="Segoe UI"/>
                <w:sz w:val="22"/>
                <w:szCs w:val="22"/>
              </w:rPr>
              <w:t xml:space="preserve">Oral/pharyngeal swelling </w:t>
            </w:r>
            <w:r w:rsidRPr="00655893">
              <w:rPr>
                <w:rFonts w:ascii="Segoe UI" w:hAnsi="Segoe UI" w:cs="Segoe UI"/>
                <w:sz w:val="22"/>
                <w:szCs w:val="22"/>
              </w:rPr>
              <w:br/>
              <w:t xml:space="preserve">Vomiting </w:t>
            </w:r>
            <w:r w:rsidRPr="00655893">
              <w:rPr>
                <w:rFonts w:ascii="Segoe UI" w:hAnsi="Segoe UI" w:cs="Segoe UI"/>
                <w:sz w:val="22"/>
                <w:szCs w:val="22"/>
              </w:rPr>
              <w:br/>
              <w:t xml:space="preserve">Nausea </w:t>
            </w:r>
            <w:r w:rsidRPr="00655893">
              <w:rPr>
                <w:rFonts w:ascii="Segoe UI" w:hAnsi="Segoe UI" w:cs="Segoe UI"/>
                <w:sz w:val="22"/>
                <w:szCs w:val="22"/>
              </w:rPr>
              <w:br/>
              <w:t xml:space="preserve">Abdominal cramps </w:t>
            </w:r>
            <w:r w:rsidRPr="00655893">
              <w:rPr>
                <w:rFonts w:ascii="Segoe UI" w:hAnsi="Segoe UI" w:cs="Segoe UI"/>
                <w:sz w:val="22"/>
                <w:szCs w:val="22"/>
              </w:rPr>
              <w:br/>
              <w:t xml:space="preserve">Diarrhoea </w:t>
            </w:r>
            <w:r w:rsidRPr="00655893">
              <w:rPr>
                <w:rFonts w:ascii="Segoe UI" w:hAnsi="Segoe UI" w:cs="Segoe UI"/>
                <w:sz w:val="22"/>
                <w:szCs w:val="22"/>
              </w:rPr>
              <w:br/>
              <w:t xml:space="preserve">Abdominal pain </w:t>
            </w:r>
          </w:p>
        </w:tc>
      </w:tr>
      <w:tr w:rsidR="007447F4" w:rsidRPr="00655893" w14:paraId="222435A6" w14:textId="77777777" w:rsidTr="0045569A">
        <w:trPr>
          <w:trHeight w:val="684"/>
        </w:trPr>
        <w:tc>
          <w:tcPr>
            <w:tcW w:w="2970" w:type="dxa"/>
          </w:tcPr>
          <w:p w14:paraId="5F673828"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Ocular</w:t>
            </w:r>
          </w:p>
        </w:tc>
        <w:tc>
          <w:tcPr>
            <w:tcW w:w="6786" w:type="dxa"/>
            <w:vAlign w:val="center"/>
          </w:tcPr>
          <w:p w14:paraId="15E23552" w14:textId="77777777" w:rsidR="007447F4" w:rsidRPr="00655893" w:rsidRDefault="007447F4" w:rsidP="00EF0A24">
            <w:pPr>
              <w:spacing w:before="120" w:after="120"/>
              <w:contextualSpacing/>
              <w:rPr>
                <w:rFonts w:ascii="Segoe UI" w:hAnsi="Segoe UI" w:cs="Segoe UI"/>
                <w:sz w:val="22"/>
                <w:szCs w:val="22"/>
              </w:rPr>
            </w:pPr>
            <w:r w:rsidRPr="00655893">
              <w:rPr>
                <w:rFonts w:ascii="Segoe UI" w:hAnsi="Segoe UI" w:cs="Segoe UI"/>
                <w:sz w:val="22"/>
                <w:szCs w:val="22"/>
              </w:rPr>
              <w:t xml:space="preserve">Conjunctival erythema </w:t>
            </w:r>
            <w:r w:rsidRPr="00655893">
              <w:rPr>
                <w:rFonts w:ascii="Segoe UI" w:hAnsi="Segoe UI" w:cs="Segoe UI"/>
                <w:sz w:val="22"/>
                <w:szCs w:val="22"/>
              </w:rPr>
              <w:br/>
              <w:t xml:space="preserve">Pruritus </w:t>
            </w:r>
            <w:r w:rsidRPr="00655893">
              <w:rPr>
                <w:rFonts w:ascii="Segoe UI" w:hAnsi="Segoe UI" w:cs="Segoe UI"/>
                <w:sz w:val="22"/>
                <w:szCs w:val="22"/>
              </w:rPr>
              <w:br/>
              <w:t>Lacrimation</w:t>
            </w:r>
          </w:p>
        </w:tc>
      </w:tr>
      <w:tr w:rsidR="007447F4" w:rsidRPr="00655893" w14:paraId="584B8B9C" w14:textId="77777777" w:rsidTr="0045569A">
        <w:trPr>
          <w:trHeight w:val="1778"/>
        </w:trPr>
        <w:tc>
          <w:tcPr>
            <w:tcW w:w="2970" w:type="dxa"/>
          </w:tcPr>
          <w:p w14:paraId="622AF73F"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Respiratory</w:t>
            </w:r>
          </w:p>
        </w:tc>
        <w:tc>
          <w:tcPr>
            <w:tcW w:w="6786" w:type="dxa"/>
            <w:vAlign w:val="center"/>
          </w:tcPr>
          <w:p w14:paraId="255C12D7" w14:textId="77777777" w:rsidR="007447F4" w:rsidRPr="00655893" w:rsidRDefault="007447F4" w:rsidP="00EF0A24">
            <w:pPr>
              <w:spacing w:before="120" w:after="120"/>
              <w:contextualSpacing/>
              <w:rPr>
                <w:rFonts w:ascii="Segoe UI" w:hAnsi="Segoe UI" w:cs="Segoe UI"/>
                <w:sz w:val="22"/>
                <w:szCs w:val="22"/>
              </w:rPr>
            </w:pPr>
            <w:r w:rsidRPr="00655893">
              <w:rPr>
                <w:rFonts w:ascii="Segoe UI" w:hAnsi="Segoe UI" w:cs="Segoe UI"/>
                <w:sz w:val="22"/>
                <w:szCs w:val="22"/>
              </w:rPr>
              <w:t xml:space="preserve">Rhinitis (rhinorrhoea, sneezing, nasal obstruction, pruritus) </w:t>
            </w:r>
            <w:r w:rsidRPr="00655893">
              <w:rPr>
                <w:rFonts w:ascii="Segoe UI" w:hAnsi="Segoe UI" w:cs="Segoe UI"/>
                <w:sz w:val="22"/>
                <w:szCs w:val="22"/>
              </w:rPr>
              <w:br/>
              <w:t xml:space="preserve">Hoarseness </w:t>
            </w:r>
            <w:r w:rsidRPr="00655893">
              <w:rPr>
                <w:rFonts w:ascii="Segoe UI" w:hAnsi="Segoe UI" w:cs="Segoe UI"/>
                <w:sz w:val="22"/>
                <w:szCs w:val="22"/>
              </w:rPr>
              <w:br/>
              <w:t xml:space="preserve">Stridor/laryngeal oedema </w:t>
            </w:r>
            <w:r w:rsidRPr="00655893">
              <w:rPr>
                <w:rFonts w:ascii="Segoe UI" w:hAnsi="Segoe UI" w:cs="Segoe UI"/>
                <w:sz w:val="22"/>
                <w:szCs w:val="22"/>
              </w:rPr>
              <w:br/>
              <w:t xml:space="preserve">Cough </w:t>
            </w:r>
            <w:r w:rsidRPr="00655893">
              <w:rPr>
                <w:rFonts w:ascii="Segoe UI" w:hAnsi="Segoe UI" w:cs="Segoe UI"/>
                <w:sz w:val="22"/>
                <w:szCs w:val="22"/>
              </w:rPr>
              <w:br/>
              <w:t xml:space="preserve">Dyspnoea </w:t>
            </w:r>
            <w:r w:rsidRPr="00655893">
              <w:rPr>
                <w:rFonts w:ascii="Segoe UI" w:hAnsi="Segoe UI" w:cs="Segoe UI"/>
                <w:sz w:val="22"/>
                <w:szCs w:val="22"/>
              </w:rPr>
              <w:br/>
              <w:t xml:space="preserve">Chest tightness </w:t>
            </w:r>
            <w:r w:rsidRPr="00655893">
              <w:rPr>
                <w:rFonts w:ascii="Segoe UI" w:hAnsi="Segoe UI" w:cs="Segoe UI"/>
                <w:sz w:val="22"/>
                <w:szCs w:val="22"/>
              </w:rPr>
              <w:br/>
              <w:t xml:space="preserve">Wheezing </w:t>
            </w:r>
            <w:r w:rsidRPr="00655893">
              <w:rPr>
                <w:rFonts w:ascii="Segoe UI" w:hAnsi="Segoe UI" w:cs="Segoe UI"/>
                <w:sz w:val="22"/>
                <w:szCs w:val="22"/>
              </w:rPr>
              <w:br/>
              <w:t xml:space="preserve">Cyanosis </w:t>
            </w:r>
          </w:p>
        </w:tc>
      </w:tr>
      <w:tr w:rsidR="007447F4" w:rsidRPr="00655893" w14:paraId="32F60B20" w14:textId="77777777" w:rsidTr="0045569A">
        <w:trPr>
          <w:trHeight w:val="1596"/>
        </w:trPr>
        <w:tc>
          <w:tcPr>
            <w:tcW w:w="2970" w:type="dxa"/>
          </w:tcPr>
          <w:p w14:paraId="6537C0C7"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Cardiovascular</w:t>
            </w:r>
          </w:p>
        </w:tc>
        <w:tc>
          <w:tcPr>
            <w:tcW w:w="6786" w:type="dxa"/>
            <w:vAlign w:val="center"/>
          </w:tcPr>
          <w:p w14:paraId="26EB7BB8" w14:textId="77777777" w:rsidR="007447F4" w:rsidRPr="00655893" w:rsidRDefault="007447F4" w:rsidP="00EF0A24">
            <w:pPr>
              <w:spacing w:before="120" w:after="120"/>
              <w:contextualSpacing/>
              <w:rPr>
                <w:rFonts w:ascii="Segoe UI" w:hAnsi="Segoe UI" w:cs="Segoe UI"/>
                <w:sz w:val="22"/>
                <w:szCs w:val="22"/>
              </w:rPr>
            </w:pPr>
            <w:r w:rsidRPr="00655893">
              <w:rPr>
                <w:rFonts w:ascii="Segoe UI" w:hAnsi="Segoe UI" w:cs="Segoe UI"/>
                <w:sz w:val="22"/>
                <w:szCs w:val="22"/>
              </w:rPr>
              <w:t xml:space="preserve">Pallor </w:t>
            </w:r>
            <w:r w:rsidRPr="00655893">
              <w:rPr>
                <w:rFonts w:ascii="Segoe UI" w:hAnsi="Segoe UI" w:cs="Segoe UI"/>
                <w:sz w:val="22"/>
                <w:szCs w:val="22"/>
              </w:rPr>
              <w:br/>
              <w:t xml:space="preserve">Cold sweats </w:t>
            </w:r>
            <w:r w:rsidRPr="00655893">
              <w:rPr>
                <w:rFonts w:ascii="Segoe UI" w:hAnsi="Segoe UI" w:cs="Segoe UI"/>
                <w:sz w:val="22"/>
                <w:szCs w:val="22"/>
              </w:rPr>
              <w:br/>
              <w:t xml:space="preserve">Heart palpitations </w:t>
            </w:r>
            <w:r w:rsidRPr="00655893">
              <w:rPr>
                <w:rFonts w:ascii="Segoe UI" w:hAnsi="Segoe UI" w:cs="Segoe UI"/>
                <w:sz w:val="22"/>
                <w:szCs w:val="22"/>
              </w:rPr>
              <w:br/>
              <w:t xml:space="preserve">Pre-syncope / Syncope </w:t>
            </w:r>
            <w:r w:rsidRPr="00655893">
              <w:rPr>
                <w:rFonts w:ascii="Segoe UI" w:hAnsi="Segoe UI" w:cs="Segoe UI"/>
                <w:sz w:val="22"/>
                <w:szCs w:val="22"/>
              </w:rPr>
              <w:br/>
              <w:t xml:space="preserve">Tachycardia </w:t>
            </w:r>
            <w:r w:rsidRPr="00655893">
              <w:rPr>
                <w:rFonts w:ascii="Segoe UI" w:hAnsi="Segoe UI" w:cs="Segoe UI"/>
                <w:sz w:val="22"/>
                <w:szCs w:val="22"/>
              </w:rPr>
              <w:br/>
              <w:t xml:space="preserve">Hypotension </w:t>
            </w:r>
            <w:r w:rsidRPr="00655893">
              <w:rPr>
                <w:rFonts w:ascii="Segoe UI" w:hAnsi="Segoe UI" w:cs="Segoe UI"/>
                <w:sz w:val="22"/>
                <w:szCs w:val="22"/>
              </w:rPr>
              <w:br/>
              <w:t xml:space="preserve">Shock </w:t>
            </w:r>
          </w:p>
        </w:tc>
      </w:tr>
      <w:tr w:rsidR="007447F4" w:rsidRPr="00655893" w14:paraId="46F84135" w14:textId="77777777" w:rsidTr="0045569A">
        <w:trPr>
          <w:trHeight w:val="1799"/>
        </w:trPr>
        <w:tc>
          <w:tcPr>
            <w:tcW w:w="2970" w:type="dxa"/>
          </w:tcPr>
          <w:p w14:paraId="241596D4"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Neurological</w:t>
            </w:r>
          </w:p>
        </w:tc>
        <w:tc>
          <w:tcPr>
            <w:tcW w:w="6786" w:type="dxa"/>
            <w:vAlign w:val="center"/>
          </w:tcPr>
          <w:p w14:paraId="6B481270" w14:textId="127C7CE9" w:rsidR="007447F4" w:rsidRPr="00655893" w:rsidRDefault="007447F4" w:rsidP="00EF0A24">
            <w:pPr>
              <w:spacing w:before="120" w:after="120"/>
              <w:contextualSpacing/>
              <w:rPr>
                <w:rFonts w:ascii="Segoe UI" w:hAnsi="Segoe UI" w:cs="Segoe UI"/>
                <w:sz w:val="22"/>
                <w:szCs w:val="22"/>
              </w:rPr>
            </w:pPr>
            <w:r w:rsidRPr="00655893">
              <w:rPr>
                <w:rFonts w:ascii="Segoe UI" w:hAnsi="Segoe UI" w:cs="Segoe UI"/>
                <w:sz w:val="22"/>
                <w:szCs w:val="22"/>
              </w:rPr>
              <w:t xml:space="preserve">Anxiety </w:t>
            </w:r>
            <w:r w:rsidRPr="00655893">
              <w:rPr>
                <w:rFonts w:ascii="Segoe UI" w:hAnsi="Segoe UI" w:cs="Segoe UI"/>
                <w:sz w:val="22"/>
                <w:szCs w:val="22"/>
              </w:rPr>
              <w:br/>
              <w:t xml:space="preserve">Change in behaviour </w:t>
            </w:r>
            <w:r w:rsidRPr="00655893">
              <w:rPr>
                <w:rFonts w:ascii="Segoe UI" w:hAnsi="Segoe UI" w:cs="Segoe UI"/>
                <w:sz w:val="22"/>
                <w:szCs w:val="22"/>
              </w:rPr>
              <w:br/>
              <w:t xml:space="preserve">Irritability </w:t>
            </w:r>
            <w:r w:rsidRPr="00655893">
              <w:rPr>
                <w:rFonts w:ascii="Segoe UI" w:hAnsi="Segoe UI" w:cs="Segoe UI"/>
                <w:sz w:val="22"/>
                <w:szCs w:val="22"/>
              </w:rPr>
              <w:br/>
              <w:t xml:space="preserve">Apathy </w:t>
            </w:r>
            <w:r w:rsidRPr="00655893">
              <w:rPr>
                <w:rFonts w:ascii="Segoe UI" w:hAnsi="Segoe UI" w:cs="Segoe UI"/>
                <w:sz w:val="22"/>
                <w:szCs w:val="22"/>
              </w:rPr>
              <w:br/>
              <w:t xml:space="preserve">Lethargy </w:t>
            </w:r>
            <w:r w:rsidRPr="00655893">
              <w:rPr>
                <w:rFonts w:ascii="Segoe UI" w:hAnsi="Segoe UI" w:cs="Segoe UI"/>
                <w:sz w:val="22"/>
                <w:szCs w:val="22"/>
              </w:rPr>
              <w:br/>
              <w:t xml:space="preserve">Seizures </w:t>
            </w:r>
            <w:r w:rsidRPr="00655893">
              <w:rPr>
                <w:rFonts w:ascii="Segoe UI" w:hAnsi="Segoe UI" w:cs="Segoe UI"/>
                <w:sz w:val="22"/>
                <w:szCs w:val="22"/>
              </w:rPr>
              <w:br/>
              <w:t>Syncope/Loss of consciousness</w:t>
            </w:r>
          </w:p>
        </w:tc>
      </w:tr>
      <w:tr w:rsidR="007447F4" w:rsidRPr="00655893" w14:paraId="1FA17418" w14:textId="77777777" w:rsidTr="0045569A">
        <w:trPr>
          <w:trHeight w:val="570"/>
        </w:trPr>
        <w:tc>
          <w:tcPr>
            <w:tcW w:w="2970" w:type="dxa"/>
          </w:tcPr>
          <w:p w14:paraId="3CEA6519" w14:textId="77777777" w:rsidR="007447F4" w:rsidRPr="00655893" w:rsidRDefault="007447F4" w:rsidP="00EF0A24">
            <w:pPr>
              <w:spacing w:before="120" w:after="120"/>
              <w:rPr>
                <w:rFonts w:ascii="Segoe UI" w:hAnsi="Segoe UI" w:cs="Segoe UI"/>
                <w:b/>
                <w:bCs/>
                <w:sz w:val="22"/>
                <w:szCs w:val="22"/>
              </w:rPr>
            </w:pPr>
            <w:r w:rsidRPr="00655893">
              <w:rPr>
                <w:rFonts w:ascii="Segoe UI" w:hAnsi="Segoe UI" w:cs="Segoe UI"/>
                <w:b/>
                <w:bCs/>
                <w:sz w:val="22"/>
                <w:szCs w:val="22"/>
              </w:rPr>
              <w:t>Other</w:t>
            </w:r>
          </w:p>
        </w:tc>
        <w:tc>
          <w:tcPr>
            <w:tcW w:w="6786" w:type="dxa"/>
            <w:vAlign w:val="center"/>
          </w:tcPr>
          <w:p w14:paraId="07353791" w14:textId="77777777" w:rsidR="007447F4" w:rsidRPr="00655893" w:rsidRDefault="007447F4" w:rsidP="00655893">
            <w:pPr>
              <w:spacing w:before="120" w:after="120"/>
              <w:contextualSpacing/>
              <w:rPr>
                <w:rFonts w:ascii="Segoe UI" w:hAnsi="Segoe UI" w:cs="Segoe UI"/>
                <w:sz w:val="22"/>
                <w:szCs w:val="22"/>
              </w:rPr>
            </w:pPr>
            <w:r w:rsidRPr="00655893">
              <w:rPr>
                <w:rFonts w:ascii="Segoe UI" w:hAnsi="Segoe UI" w:cs="Segoe UI"/>
                <w:sz w:val="22"/>
                <w:szCs w:val="22"/>
              </w:rPr>
              <w:t xml:space="preserve">Uterine contractions resulting in abdominal pain and bleeding </w:t>
            </w:r>
            <w:r w:rsidRPr="00655893">
              <w:rPr>
                <w:rFonts w:ascii="Segoe UI" w:hAnsi="Segoe UI" w:cs="Segoe UI"/>
                <w:sz w:val="22"/>
                <w:szCs w:val="22"/>
              </w:rPr>
              <w:br/>
              <w:t>Shivering</w:t>
            </w:r>
          </w:p>
        </w:tc>
      </w:tr>
    </w:tbl>
    <w:p w14:paraId="7EACD369" w14:textId="77777777" w:rsidR="00655893" w:rsidRDefault="00655893" w:rsidP="00EF0A24">
      <w:pPr>
        <w:spacing w:before="120" w:after="120"/>
        <w:rPr>
          <w:rFonts w:ascii="Segoe UI" w:hAnsi="Segoe UI" w:cs="Segoe UI"/>
          <w:b/>
          <w:bCs/>
          <w:sz w:val="22"/>
          <w:szCs w:val="22"/>
        </w:rPr>
      </w:pPr>
    </w:p>
    <w:p w14:paraId="349A4BAE" w14:textId="77777777" w:rsidR="00655893" w:rsidRDefault="00655893" w:rsidP="00EF0A24">
      <w:pPr>
        <w:spacing w:before="120" w:after="120"/>
        <w:rPr>
          <w:rFonts w:ascii="Segoe UI" w:hAnsi="Segoe UI" w:cs="Segoe UI"/>
          <w:b/>
          <w:bCs/>
          <w:sz w:val="22"/>
          <w:szCs w:val="22"/>
        </w:rPr>
      </w:pPr>
    </w:p>
    <w:p w14:paraId="28680ECC" w14:textId="47376E96" w:rsidR="00E7097C" w:rsidRDefault="00E7097C" w:rsidP="00EF0A24">
      <w:pPr>
        <w:spacing w:before="120" w:after="120"/>
        <w:rPr>
          <w:rFonts w:ascii="Segoe UI" w:hAnsi="Segoe UI" w:cs="Segoe UI"/>
          <w:b/>
          <w:bCs/>
          <w:sz w:val="22"/>
          <w:szCs w:val="22"/>
        </w:rPr>
      </w:pPr>
      <w:r>
        <w:rPr>
          <w:rFonts w:ascii="Segoe UI" w:hAnsi="Segoe UI" w:cs="Segoe UI"/>
          <w:b/>
          <w:bCs/>
          <w:sz w:val="22"/>
          <w:szCs w:val="22"/>
        </w:rPr>
        <w:lastRenderedPageBreak/>
        <w:t xml:space="preserve">How common is </w:t>
      </w:r>
      <w:proofErr w:type="spellStart"/>
      <w:r>
        <w:rPr>
          <w:rFonts w:ascii="Segoe UI" w:hAnsi="Segoe UI" w:cs="Segoe UI"/>
          <w:b/>
          <w:bCs/>
          <w:sz w:val="22"/>
          <w:szCs w:val="22"/>
        </w:rPr>
        <w:t>IgE</w:t>
      </w:r>
      <w:proofErr w:type="spellEnd"/>
      <w:r>
        <w:rPr>
          <w:rFonts w:ascii="Segoe UI" w:hAnsi="Segoe UI" w:cs="Segoe UI"/>
          <w:b/>
          <w:bCs/>
          <w:sz w:val="22"/>
          <w:szCs w:val="22"/>
        </w:rPr>
        <w:t xml:space="preserve"> mediated food allergy?</w:t>
      </w:r>
    </w:p>
    <w:p w14:paraId="53415B0D" w14:textId="3ACBC8A2" w:rsidR="0091644C" w:rsidRDefault="00E7097C" w:rsidP="00655893">
      <w:pPr>
        <w:spacing w:before="120" w:after="0" w:line="240" w:lineRule="auto"/>
        <w:contextualSpacing/>
        <w:rPr>
          <w:rFonts w:ascii="Segoe UI" w:hAnsi="Segoe UI" w:cs="Segoe UI"/>
          <w:sz w:val="22"/>
          <w:szCs w:val="22"/>
        </w:rPr>
      </w:pPr>
      <w:proofErr w:type="spellStart"/>
      <w:r>
        <w:rPr>
          <w:rFonts w:ascii="Segoe UI" w:hAnsi="Segoe UI" w:cs="Segoe UI"/>
          <w:sz w:val="22"/>
          <w:szCs w:val="22"/>
        </w:rPr>
        <w:t>I</w:t>
      </w:r>
      <w:r w:rsidR="00393E73" w:rsidRPr="00393E73">
        <w:rPr>
          <w:rFonts w:ascii="Segoe UI" w:hAnsi="Segoe UI" w:cs="Segoe UI"/>
          <w:sz w:val="22"/>
          <w:szCs w:val="22"/>
        </w:rPr>
        <w:t>gE</w:t>
      </w:r>
      <w:proofErr w:type="spellEnd"/>
      <w:r w:rsidR="00393E73" w:rsidRPr="00393E73">
        <w:rPr>
          <w:rFonts w:ascii="Segoe UI" w:hAnsi="Segoe UI" w:cs="Segoe UI"/>
          <w:sz w:val="22"/>
          <w:szCs w:val="22"/>
        </w:rPr>
        <w:t xml:space="preserve"> mediated food allergy is common in the Australian population, affecting people of all ages</w:t>
      </w:r>
      <w:r w:rsidR="0091644C">
        <w:rPr>
          <w:rFonts w:ascii="Segoe UI" w:hAnsi="Segoe UI" w:cs="Segoe UI"/>
          <w:sz w:val="22"/>
          <w:szCs w:val="22"/>
        </w:rPr>
        <w:t>:</w:t>
      </w:r>
    </w:p>
    <w:p w14:paraId="42B58FD4" w14:textId="0D0B7E0A" w:rsidR="0091644C" w:rsidRPr="0091644C" w:rsidRDefault="0091644C" w:rsidP="0045569A">
      <w:pPr>
        <w:pStyle w:val="ListParagraph"/>
        <w:numPr>
          <w:ilvl w:val="0"/>
          <w:numId w:val="48"/>
        </w:numPr>
        <w:spacing w:before="120" w:after="120" w:line="240" w:lineRule="auto"/>
        <w:rPr>
          <w:rFonts w:ascii="Segoe UI" w:hAnsi="Segoe UI" w:cs="Segoe UI"/>
          <w:b/>
          <w:bCs/>
          <w:sz w:val="22"/>
          <w:szCs w:val="22"/>
        </w:rPr>
      </w:pPr>
      <w:r w:rsidRPr="0091644C">
        <w:rPr>
          <w:rFonts w:ascii="Segoe UI" w:hAnsi="Segoe UI" w:cs="Segoe UI"/>
          <w:sz w:val="22"/>
          <w:szCs w:val="22"/>
        </w:rPr>
        <w:t>I</w:t>
      </w:r>
      <w:r w:rsidR="00393E73" w:rsidRPr="0091644C">
        <w:rPr>
          <w:rFonts w:ascii="Segoe UI" w:hAnsi="Segoe UI" w:cs="Segoe UI"/>
          <w:sz w:val="22"/>
          <w:szCs w:val="22"/>
        </w:rPr>
        <w:t>t is most common in infants under 12 months of age with a prevalence of approximately 11%.</w:t>
      </w:r>
      <w:r w:rsidR="00403FBB">
        <w:rPr>
          <w:rFonts w:ascii="Segoe UI" w:hAnsi="Segoe UI" w:cs="Segoe UI"/>
          <w:sz w:val="22"/>
          <w:szCs w:val="22"/>
        </w:rPr>
        <w:fldChar w:fldCharType="begin">
          <w:fldData xml:space="preserve">PEVuZE5vdGU+PENpdGU+PEF1dGhvcj5IdWE8L0F1dGhvcj48WWVhcj4yMDIyPC9ZZWFyPjxSZWNO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PEVuZE5vdGU+PENpdGU+PEF1dGhvcj5IdWE8L0F1dGhvcj48WWVhcj4yMDIyPC9ZZWFyPjxSZWNO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[10, 11]</w:t>
      </w:r>
      <w:r w:rsidR="00403FBB">
        <w:rPr>
          <w:rFonts w:ascii="Segoe UI" w:hAnsi="Segoe UI" w:cs="Segoe UI"/>
          <w:sz w:val="22"/>
          <w:szCs w:val="22"/>
        </w:rPr>
        <w:fldChar w:fldCharType="end"/>
      </w:r>
    </w:p>
    <w:p w14:paraId="34C97DD0" w14:textId="7B219F6D" w:rsidR="0091644C" w:rsidRPr="0091644C" w:rsidRDefault="00393E73" w:rsidP="0045569A">
      <w:pPr>
        <w:pStyle w:val="ListParagraph"/>
        <w:numPr>
          <w:ilvl w:val="0"/>
          <w:numId w:val="48"/>
        </w:numPr>
        <w:spacing w:before="120" w:after="120" w:line="240" w:lineRule="auto"/>
        <w:rPr>
          <w:rFonts w:ascii="Segoe UI" w:hAnsi="Segoe UI" w:cs="Segoe UI"/>
          <w:sz w:val="22"/>
          <w:szCs w:val="22"/>
        </w:rPr>
      </w:pPr>
      <w:r w:rsidRPr="0091644C">
        <w:rPr>
          <w:rFonts w:ascii="Segoe UI" w:hAnsi="Segoe UI" w:cs="Segoe UI"/>
          <w:sz w:val="22"/>
          <w:szCs w:val="22"/>
        </w:rPr>
        <w:t>Across other age groups, the prevalence decreases with age. It affects approximately 6.5% of</w:t>
      </w:r>
      <w:r w:rsidR="001A5021">
        <w:rPr>
          <w:rFonts w:ascii="Segoe UI" w:hAnsi="Segoe UI" w:cs="Segoe UI"/>
          <w:sz w:val="22"/>
          <w:szCs w:val="22"/>
        </w:rPr>
        <w:t xml:space="preserve"> </w:t>
      </w:r>
      <w:r w:rsidRPr="0091644C">
        <w:rPr>
          <w:rFonts w:ascii="Segoe UI" w:hAnsi="Segoe UI" w:cs="Segoe UI"/>
          <w:sz w:val="22"/>
          <w:szCs w:val="22"/>
        </w:rPr>
        <w:t>children at 6 and 10 years of age</w:t>
      </w:r>
      <w:bookmarkStart w:id="1" w:name="_Hlk172200775"/>
      <w:r w:rsidR="00403FBB">
        <w:rPr>
          <w:rFonts w:ascii="Segoe UI" w:hAnsi="Segoe UI" w:cs="Segoe UI"/>
          <w:sz w:val="22"/>
          <w:szCs w:val="22"/>
        </w:rPr>
        <w:fldChar w:fldCharType="begin"/>
      </w:r>
      <w:r w:rsidR="00755AE2">
        <w:rPr>
          <w:rFonts w:ascii="Segoe UI" w:hAnsi="Segoe UI" w:cs="Segoe UI"/>
          <w:sz w:val="22"/>
          <w:szCs w:val="22"/>
        </w:rPr>
        <w:instrText xml:space="preserve"> ADDIN EN.CITE &lt;EndNote&gt;&lt;Cite&gt;&lt;Author&gt;Peters RL&lt;/Author&gt;&lt;Year&gt;2024&lt;/Year&gt;&lt;RecNum&gt;103&lt;/RecNum&gt;&lt;DisplayText&gt;&lt;style face="superscript"&gt;[12]&lt;/style&gt;&lt;/DisplayText&gt;&lt;record&gt;&lt;rec-number&gt;103&lt;/rec-number&gt;&lt;foreign-keys&gt;&lt;key app="EN" db-id="90z2wzewbe9099e9vfkvt55b2ee9fetzrf5t" timestamp="1724823817"&gt;103&lt;/key&gt;&lt;/foreign-keys&gt;&lt;ref-type name="Journal Article"&gt;17&lt;/ref-type&gt;&lt;contributors&gt;&lt;authors&gt;&lt;author&gt;Peters RL, Soriano VX, Allen KJ, Tang MLK, Perrett KP, Lowe AJ, Wijesuriya R, Parker KM, Loke P, Dharmage SC, Koplin JJ&lt;/author&gt;&lt;/authors&gt;&lt;/contributors&gt;&lt;titles&gt;&lt;title&gt;The Prevalence of IgE-Mediated Food Allergy and Other Allergic Diseases in the First 10 Years: The Population-Based, Longitudinal HealthNuts Study&lt;/title&gt;&lt;secondary-title&gt;The Journal of Allergy and Clinical Immunology in Practice&lt;/secondary-title&gt;&lt;/titles&gt;&lt;periodical&gt;&lt;full-title&gt;The Journal of Allergy and Clinical Immunology in Practice&lt;/full-title&gt;&lt;/periodical&gt;&lt;dates&gt;&lt;year&gt;2024&lt;/year&gt;&lt;/dates&gt;&lt;urls&gt;&lt;related-urls&gt;&lt;url&gt;https://www.jaci-inpractice.org/article/S2213-2198(24)00277-0/abstract&lt;/url&gt;&lt;/related-urls&gt;&lt;/urls&gt;&lt;electronic-resource-num&gt;https://doi.org/10.1016/j.jaip.2024.03.015&lt;/electronic-resource-num&gt;&lt;/record&gt;&lt;/Cite&gt;&lt;/EndNote&gt;</w:instrText>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[12]</w:t>
      </w:r>
      <w:r w:rsidR="00403FBB">
        <w:rPr>
          <w:rFonts w:ascii="Segoe UI" w:hAnsi="Segoe UI" w:cs="Segoe UI"/>
          <w:sz w:val="22"/>
          <w:szCs w:val="22"/>
        </w:rPr>
        <w:fldChar w:fldCharType="end"/>
      </w:r>
      <w:r w:rsidRPr="0091644C">
        <w:rPr>
          <w:rFonts w:ascii="Segoe UI" w:hAnsi="Segoe UI" w:cs="Segoe UI"/>
          <w:sz w:val="22"/>
          <w:szCs w:val="22"/>
        </w:rPr>
        <w:t xml:space="preserve"> and approximately 5% of 14 year olds</w:t>
      </w:r>
      <w:r w:rsidR="00403FBB">
        <w:rPr>
          <w:rFonts w:ascii="Segoe UI" w:hAnsi="Segoe UI" w:cs="Segoe UI"/>
          <w:sz w:val="22"/>
          <w:szCs w:val="22"/>
        </w:rPr>
        <w:fldChar w:fldCharType="begin">
          <w:fldData xml:space="preserve">PEVuZE5vdGU+PENpdGU+PEF1dGhvcj5QZXRlcnMgUkw8L0F1dGhvcj48WWVhcj4yMDI0PC9ZZWFy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PEVuZE5vdGU+PENpdGU+PEF1dGhvcj5QZXRlcnMgUkw8L0F1dGhvcj48WWVhcj4yMDI0PC9ZZWFy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[12, 13]</w:t>
      </w:r>
      <w:r w:rsidR="00403FBB">
        <w:rPr>
          <w:rFonts w:ascii="Segoe UI" w:hAnsi="Segoe UI" w:cs="Segoe UI"/>
          <w:sz w:val="22"/>
          <w:szCs w:val="22"/>
        </w:rPr>
        <w:fldChar w:fldCharType="end"/>
      </w:r>
      <w:r w:rsidRPr="0091644C">
        <w:rPr>
          <w:rFonts w:ascii="Segoe UI" w:hAnsi="Segoe UI" w:cs="Segoe UI"/>
          <w:sz w:val="22"/>
          <w:szCs w:val="22"/>
        </w:rPr>
        <w:t xml:space="preserve"> </w:t>
      </w:r>
    </w:p>
    <w:p w14:paraId="3FE919A2" w14:textId="38AFEDA9" w:rsidR="0091644C" w:rsidRPr="0091644C" w:rsidRDefault="00393E73" w:rsidP="0045569A">
      <w:pPr>
        <w:pStyle w:val="ListParagraph"/>
        <w:numPr>
          <w:ilvl w:val="0"/>
          <w:numId w:val="48"/>
        </w:numPr>
        <w:spacing w:before="120" w:after="120" w:line="240" w:lineRule="auto"/>
        <w:rPr>
          <w:rFonts w:ascii="Segoe UI" w:hAnsi="Segoe UI" w:cs="Segoe UI"/>
          <w:b/>
          <w:bCs/>
          <w:sz w:val="22"/>
          <w:szCs w:val="22"/>
        </w:rPr>
      </w:pPr>
      <w:r w:rsidRPr="0091644C">
        <w:rPr>
          <w:rFonts w:ascii="Segoe UI" w:hAnsi="Segoe UI" w:cs="Segoe UI"/>
          <w:sz w:val="22"/>
          <w:szCs w:val="22"/>
        </w:rPr>
        <w:t xml:space="preserve">Although </w:t>
      </w:r>
      <w:bookmarkEnd w:id="1"/>
      <w:r w:rsidRPr="0091644C">
        <w:rPr>
          <w:rFonts w:ascii="Segoe UI" w:hAnsi="Segoe UI" w:cs="Segoe UI"/>
          <w:sz w:val="22"/>
          <w:szCs w:val="22"/>
        </w:rPr>
        <w:t>some children will ‘outgrow’ their food allergy</w:t>
      </w:r>
      <w:r w:rsidR="00403FBB">
        <w:rPr>
          <w:rFonts w:ascii="Segoe UI" w:hAnsi="Segoe UI" w:cs="Segoe UI"/>
          <w:sz w:val="22"/>
          <w:szCs w:val="22"/>
        </w:rPr>
        <w:fldChar w:fldCharType="begin">
          <w:fldData xml:space="preserve">PEVuZE5vdGU+PENpdGU+PEF1dGhvcj5QZXRlcnMgUkw8L0F1dGhvcj48WWVhcj4yMDI0PC9ZZWFy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PEVuZE5vdGU+PENpdGU+PEF1dGhvcj5QZXRlcnMgUkw8L0F1dGhvcj48WWVhcj4yMDI0PC9ZZWFy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[12, 14-16]</w:t>
      </w:r>
      <w:r w:rsidR="00403FBB">
        <w:rPr>
          <w:rFonts w:ascii="Segoe UI" w:hAnsi="Segoe UI" w:cs="Segoe UI"/>
          <w:sz w:val="22"/>
          <w:szCs w:val="22"/>
        </w:rPr>
        <w:fldChar w:fldCharType="end"/>
      </w:r>
      <w:r w:rsidRPr="0091644C">
        <w:rPr>
          <w:rFonts w:ascii="Segoe UI" w:hAnsi="Segoe UI" w:cs="Segoe UI"/>
          <w:sz w:val="22"/>
          <w:szCs w:val="22"/>
        </w:rPr>
        <w:t>, around 2-4% of adults still have a food allergy</w:t>
      </w:r>
      <w:r w:rsidR="00403FBB">
        <w:rPr>
          <w:rFonts w:ascii="Segoe UI" w:hAnsi="Segoe UI" w:cs="Segoe UI"/>
          <w:sz w:val="22"/>
          <w:szCs w:val="22"/>
        </w:rPr>
        <w:fldChar w:fldCharType="begin"/>
      </w:r>
      <w:r w:rsidR="00755AE2">
        <w:rPr>
          <w:rFonts w:ascii="Segoe UI" w:hAnsi="Segoe UI" w:cs="Segoe UI"/>
          <w:sz w:val="22"/>
          <w:szCs w:val="22"/>
        </w:rPr>
        <w:instrText xml:space="preserve"> ADDIN EN.CITE &lt;EndNote&gt;&lt;Cite&gt;&lt;Author&gt;Tang&lt;/Author&gt;&lt;Year&gt;2017&lt;/Year&gt;&lt;RecNum&gt;108&lt;/RecNum&gt;&lt;DisplayText&gt;&lt;style face="superscript"&gt;[17]&lt;/style&gt;&lt;/DisplayText&gt;&lt;record&gt;&lt;rec-number&gt;108&lt;/rec-number&gt;&lt;foreign-keys&gt;&lt;key app="EN" db-id="90z2wzewbe9099e9vfkvt55b2ee9fetzrf5t" timestamp="1724823817"&gt;108&lt;/key&gt;&lt;/foreign-keys&gt;&lt;ref-type name="Journal Article"&gt;17&lt;/ref-type&gt;&lt;contributors&gt;&lt;authors&gt;&lt;author&gt;Tang, Mimi L. K.&lt;/author&gt;&lt;author&gt;Mullins, Raymond J.&lt;/author&gt;&lt;/authors&gt;&lt;/contributors&gt;&lt;titles&gt;&lt;title&gt;Food allergy: is prevalence increasing?&lt;/title&gt;&lt;secondary-title&gt;Internal Medicine Journal&lt;/secondary-title&gt;&lt;/titles&gt;&lt;periodical&gt;&lt;full-title&gt;Internal Medicine Journal&lt;/full-title&gt;&lt;abbr-1&gt;Intern. Med. J.&lt;/abbr-1&gt;&lt;abbr-2&gt;Intern Med J&lt;/abbr-2&gt;&lt;/periodical&gt;&lt;pages&gt;256-261&lt;/pages&gt;&lt;volume&gt;47&lt;/volume&gt;&lt;number&gt;3&lt;/number&gt;&lt;dates&gt;&lt;year&gt;2017&lt;/year&gt;&lt;/dates&gt;&lt;isbn&gt;1444-0903&lt;/isbn&gt;&lt;urls&gt;&lt;related-urls&gt;&lt;url&gt;https://onlinelibrary.wiley.com/doi/abs/10.1111/imj.13362&lt;/url&gt;&lt;url&gt;https://onlinelibrary.wiley.com/doi/pdfdirect/10.1111/imj.13362?download=true&lt;/url&gt;&lt;/related-urls&gt;&lt;/urls&gt;&lt;electronic-resource-num&gt;https://doi.org/10.1111/imj.13362&lt;/electronic-resource-num&gt;&lt;/record&gt;&lt;/Cite&gt;&lt;/EndNote&gt;</w:instrText>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[17]</w:t>
      </w:r>
      <w:r w:rsidR="00403FBB">
        <w:rPr>
          <w:rFonts w:ascii="Segoe UI" w:hAnsi="Segoe UI" w:cs="Segoe UI"/>
          <w:sz w:val="22"/>
          <w:szCs w:val="22"/>
        </w:rPr>
        <w:fldChar w:fldCharType="end"/>
      </w:r>
      <w:r w:rsidRPr="0091644C">
        <w:rPr>
          <w:rFonts w:ascii="Segoe UI" w:hAnsi="Segoe UI" w:cs="Segoe UI"/>
          <w:sz w:val="22"/>
          <w:szCs w:val="22"/>
        </w:rPr>
        <w:t xml:space="preserve"> including those whose food allergy first occurs in adulthood</w:t>
      </w:r>
      <w:r w:rsidR="007C7ED8" w:rsidRPr="0091644C">
        <w:rPr>
          <w:rFonts w:ascii="Segoe UI" w:hAnsi="Segoe UI" w:cs="Segoe UI"/>
          <w:sz w:val="22"/>
          <w:szCs w:val="22"/>
        </w:rPr>
        <w:t>.</w:t>
      </w:r>
      <w:r w:rsidR="00403FBB">
        <w:rPr>
          <w:rFonts w:ascii="Segoe UI" w:hAnsi="Segoe UI" w:cs="Segoe UI"/>
          <w:sz w:val="22"/>
          <w:szCs w:val="22"/>
        </w:rPr>
        <w:fldChar w:fldCharType="begin">
          <w:fldData xml:space="preserve">PEVuZE5vdGU+PENpdGU+PEF1dGhvcj5UYW5nPC9BdXRob3I+PFllYXI+MjAxNzwvWWVhcj48UmVj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PEVuZE5vdGU+PENpdGU+PEF1dGhvcj5UYW5nPC9BdXRob3I+PFllYXI+MjAxNzwvWWVhcj48UmVj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[12, 17]</w:t>
      </w:r>
      <w:r w:rsidR="00403FBB">
        <w:rPr>
          <w:rFonts w:ascii="Segoe UI" w:hAnsi="Segoe UI" w:cs="Segoe UI"/>
          <w:sz w:val="22"/>
          <w:szCs w:val="22"/>
        </w:rPr>
        <w:fldChar w:fldCharType="end"/>
      </w:r>
      <w:r w:rsidRPr="0091644C">
        <w:rPr>
          <w:rFonts w:ascii="Segoe UI" w:hAnsi="Segoe UI" w:cs="Segoe UI"/>
          <w:sz w:val="22"/>
          <w:szCs w:val="22"/>
        </w:rPr>
        <w:t xml:space="preserve"> </w:t>
      </w:r>
      <w:bookmarkStart w:id="2" w:name="_Hlk172199996"/>
    </w:p>
    <w:p w14:paraId="7626FDEA" w14:textId="10C74914" w:rsidR="00A53832" w:rsidRPr="00C836A5" w:rsidRDefault="00393E73" w:rsidP="0045569A">
      <w:pPr>
        <w:pStyle w:val="ListParagraph"/>
        <w:numPr>
          <w:ilvl w:val="0"/>
          <w:numId w:val="48"/>
        </w:numPr>
        <w:spacing w:before="120" w:after="120" w:line="240" w:lineRule="auto"/>
        <w:rPr>
          <w:rFonts w:ascii="Segoe UI" w:hAnsi="Segoe UI" w:cs="Segoe UI"/>
          <w:b/>
          <w:bCs/>
          <w:sz w:val="22"/>
          <w:szCs w:val="22"/>
        </w:rPr>
      </w:pPr>
      <w:r w:rsidRPr="0091644C">
        <w:rPr>
          <w:rFonts w:ascii="Segoe UI" w:hAnsi="Segoe UI" w:cs="Segoe UI"/>
          <w:sz w:val="22"/>
          <w:szCs w:val="22"/>
        </w:rPr>
        <w:t>Whilst we do not have current prevalence data for adult-onset food allergy in Australia, globally the prevalence has been recognised as an issue</w:t>
      </w:r>
      <w:r w:rsidR="007C7ED8" w:rsidRPr="0091644C">
        <w:rPr>
          <w:rFonts w:ascii="Segoe UI" w:hAnsi="Segoe UI" w:cs="Segoe UI"/>
          <w:sz w:val="22"/>
          <w:szCs w:val="22"/>
        </w:rPr>
        <w:t>.</w:t>
      </w:r>
      <w:bookmarkStart w:id="3" w:name="_Hlk169686856"/>
      <w:bookmarkEnd w:id="2"/>
      <w:r w:rsidR="00403FBB">
        <w:rPr>
          <w:rFonts w:ascii="Segoe UI" w:hAnsi="Segoe UI" w:cs="Segoe UI"/>
          <w:sz w:val="22"/>
          <w:szCs w:val="22"/>
        </w:rPr>
        <w:fldChar w:fldCharType="begin"/>
      </w:r>
      <w:r w:rsidR="00755AE2">
        <w:rPr>
          <w:rFonts w:ascii="Segoe UI" w:hAnsi="Segoe UI" w:cs="Segoe UI"/>
          <w:sz w:val="22"/>
          <w:szCs w:val="22"/>
        </w:rPr>
        <w:instrText xml:space="preserve"> ADDIN EN.CITE &lt;EndNote&gt;&lt;Cite&gt;&lt;Author&gt;Gupta&lt;/Author&gt;&lt;Year&gt;2024&lt;/Year&gt;&lt;RecNum&gt;109&lt;/RecNum&gt;&lt;DisplayText&gt;&lt;style face="superscript"&gt;[18]&lt;/style&gt;&lt;/DisplayText&gt;&lt;record&gt;&lt;rec-number&gt;109&lt;/rec-number&gt;&lt;foreign-keys&gt;&lt;key app="EN" db-id="90z2wzewbe9099e9vfkvt55b2ee9fetzrf5t" timestamp="1724823817"&gt;109&lt;/key&gt;&lt;/foreign-keys&gt;&lt;ref-type name="Journal Article"&gt;17&lt;/ref-type&gt;&lt;contributors&gt;&lt;authors&gt;&lt;author&gt;Gupta, Ruchi&lt;/author&gt;&lt;author&gt;Mnif, Tarek&lt;/author&gt;&lt;author&gt;Reed, Suzanne&lt;/author&gt;&lt;author&gt;Le Calve, Perrine&lt;/author&gt;&lt;author&gt;Hleyhel, Mira&lt;/author&gt;&lt;author&gt;Vincent, Bastien&lt;/author&gt;&lt;author&gt;Marvel, Jessica&lt;/author&gt;&lt;author&gt;Tassinari, Paolo&lt;/author&gt;&lt;author&gt;Worm, Margitta&lt;/author&gt;&lt;author&gt;Fiocchi, Alessandro&lt;/author&gt;&lt;/authors&gt;&lt;/contributors&gt;&lt;titles&gt;&lt;title&gt;Global distribution of physician-diagnosed adult-onset food allergy: results from the international, cross-sectional prevalence and severity study of pediatric and adult IgE-mediated food allergies (ASSESS FA)&lt;/title&gt;&lt;secondary-title&gt;Journal of Allergy and Clinical Immunology&lt;/secondary-title&gt;&lt;/titles&gt;&lt;periodical&gt;&lt;full-title&gt;Journal of Allergy and Clinical Immunology&lt;/full-title&gt;&lt;abbr-1&gt;J. Allergy Clin. Immunol.&lt;/abbr-1&gt;&lt;abbr-2&gt;J Allergy Clin Immunol&lt;/abbr-2&gt;&lt;abbr-3&gt;Journal of Allergy &amp;amp; Clinical Immunology&lt;/abbr-3&gt;&lt;/periodical&gt;&lt;pages&gt;AB45&lt;/pages&gt;&lt;volume&gt;153&lt;/volume&gt;&lt;number&gt;2&lt;/number&gt;&lt;dates&gt;&lt;year&gt;2024&lt;/year&gt;&lt;/dates&gt;&lt;publisher&gt;Elsevier&lt;/publisher&gt;&lt;isbn&gt;0091-6749&lt;/isbn&gt;&lt;urls&gt;&lt;related-urls&gt;&lt;url&gt;https://doi.org/10.1016/j.jaci.2023.11.165&lt;/url&gt;&lt;url&gt;https://www.jacionline.org/article/S0091-6749(23)01656-1/pdf&lt;/url&gt;&lt;/related-urls&gt;&lt;/urls&gt;&lt;electronic-resource-num&gt;10.1016/j.jaci.2023.11.165&lt;/electronic-resource-num&gt;&lt;access-date&gt;2024/07/17&lt;/access-date&gt;&lt;/record&gt;&lt;/Cite&gt;&lt;/EndNote&gt;</w:instrText>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[18]</w:t>
      </w:r>
      <w:r w:rsidR="00403FBB">
        <w:rPr>
          <w:rFonts w:ascii="Segoe UI" w:hAnsi="Segoe UI" w:cs="Segoe UI"/>
          <w:sz w:val="22"/>
          <w:szCs w:val="22"/>
        </w:rPr>
        <w:fldChar w:fldCharType="end"/>
      </w:r>
      <w:r w:rsidR="0091644C">
        <w:rPr>
          <w:rFonts w:ascii="Segoe UI" w:hAnsi="Segoe UI" w:cs="Segoe UI"/>
          <w:sz w:val="22"/>
          <w:szCs w:val="22"/>
        </w:rPr>
        <w:t xml:space="preserve"> </w:t>
      </w:r>
      <w:r w:rsidRPr="0091644C">
        <w:rPr>
          <w:rFonts w:ascii="Segoe UI" w:hAnsi="Segoe UI" w:cs="Segoe UI"/>
          <w:sz w:val="22"/>
          <w:szCs w:val="22"/>
        </w:rPr>
        <w:t xml:space="preserve"> </w:t>
      </w:r>
      <w:bookmarkEnd w:id="3"/>
    </w:p>
    <w:p w14:paraId="75863991" w14:textId="6D7D67B3" w:rsidR="00340D64" w:rsidRDefault="00E7097C" w:rsidP="00EF0A24">
      <w:pPr>
        <w:pStyle w:val="pf0"/>
        <w:spacing w:before="120" w:beforeAutospacing="0" w:after="120" w:afterAutospacing="0"/>
        <w:rPr>
          <w:rStyle w:val="cf01"/>
          <w:b/>
          <w:bCs/>
          <w:sz w:val="22"/>
          <w:szCs w:val="22"/>
        </w:rPr>
      </w:pPr>
      <w:r w:rsidRPr="00E7097C">
        <w:rPr>
          <w:rStyle w:val="cf01"/>
          <w:b/>
          <w:bCs/>
          <w:sz w:val="22"/>
          <w:szCs w:val="22"/>
        </w:rPr>
        <w:t xml:space="preserve">What is the cost of </w:t>
      </w:r>
      <w:r w:rsidR="00340D64">
        <w:rPr>
          <w:rStyle w:val="cf01"/>
          <w:b/>
          <w:bCs/>
          <w:sz w:val="22"/>
          <w:szCs w:val="22"/>
        </w:rPr>
        <w:t xml:space="preserve">food allergy to the </w:t>
      </w:r>
      <w:r w:rsidR="006526D1">
        <w:rPr>
          <w:rStyle w:val="cf01"/>
          <w:b/>
          <w:bCs/>
          <w:sz w:val="22"/>
          <w:szCs w:val="22"/>
        </w:rPr>
        <w:t>health care system</w:t>
      </w:r>
      <w:r w:rsidR="00340D64">
        <w:rPr>
          <w:rStyle w:val="cf01"/>
          <w:b/>
          <w:bCs/>
          <w:sz w:val="22"/>
          <w:szCs w:val="22"/>
        </w:rPr>
        <w:t xml:space="preserve">? </w:t>
      </w:r>
    </w:p>
    <w:p w14:paraId="601CA929" w14:textId="335908D1" w:rsidR="003C2A1A" w:rsidRDefault="00DA6E1D" w:rsidP="00EF0A24">
      <w:pPr>
        <w:pStyle w:val="pf0"/>
        <w:tabs>
          <w:tab w:val="left" w:pos="4111"/>
        </w:tabs>
        <w:spacing w:before="120" w:beforeAutospacing="0" w:after="120" w:afterAutospacing="0"/>
        <w:rPr>
          <w:rStyle w:val="cf01"/>
          <w:sz w:val="22"/>
          <w:szCs w:val="22"/>
        </w:rPr>
      </w:pPr>
      <w:r>
        <w:rPr>
          <w:rFonts w:ascii="Segoe UI" w:hAnsi="Segoe UI" w:cs="Segoe UI"/>
          <w:sz w:val="22"/>
          <w:szCs w:val="22"/>
        </w:rPr>
        <w:t xml:space="preserve">Supervised </w:t>
      </w:r>
      <w:r w:rsidR="00340D64" w:rsidRPr="00034724">
        <w:rPr>
          <w:rFonts w:ascii="Segoe UI" w:hAnsi="Segoe UI" w:cs="Segoe UI"/>
          <w:sz w:val="22"/>
          <w:szCs w:val="22"/>
        </w:rPr>
        <w:t xml:space="preserve">OFCs are generally seen as the rate limiting step in the diagnostic process, and the patient </w:t>
      </w:r>
      <w:r w:rsidR="00005835">
        <w:rPr>
          <w:rFonts w:ascii="Segoe UI" w:hAnsi="Segoe UI" w:cs="Segoe UI"/>
          <w:sz w:val="22"/>
          <w:szCs w:val="22"/>
        </w:rPr>
        <w:t xml:space="preserve">(child or adult) </w:t>
      </w:r>
      <w:r w:rsidR="00340D64" w:rsidRPr="00034724">
        <w:rPr>
          <w:rFonts w:ascii="Segoe UI" w:hAnsi="Segoe UI" w:cs="Segoe UI"/>
          <w:sz w:val="22"/>
          <w:szCs w:val="22"/>
        </w:rPr>
        <w:t>is left in a position of ‘presumed allergy’ until such time that this may be either confirmed as a true allergy, or the label removed.</w:t>
      </w:r>
      <w:r w:rsidR="000D77AA">
        <w:rPr>
          <w:rStyle w:val="cf01"/>
          <w:sz w:val="22"/>
          <w:szCs w:val="22"/>
        </w:rPr>
        <w:fldChar w:fldCharType="begin">
          <w:fldData xml:space="preserve">PEVuZE5vdGU+PENpdGU+PEF1dGhvcj5WZXJob2V2ZW48L0F1dGhvcj48WWVhcj4yMDI0PC9ZZWFy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</w:fldData>
        </w:fldChar>
      </w:r>
      <w:r w:rsidR="00755AE2">
        <w:rPr>
          <w:rStyle w:val="cf01"/>
          <w:sz w:val="22"/>
          <w:szCs w:val="22"/>
        </w:rPr>
        <w:instrText xml:space="preserve"> ADDIN EN.CITE </w:instrText>
      </w:r>
      <w:r w:rsidR="00755AE2">
        <w:rPr>
          <w:rStyle w:val="cf01"/>
          <w:sz w:val="22"/>
          <w:szCs w:val="22"/>
        </w:rPr>
        <w:fldChar w:fldCharType="begin">
          <w:fldData xml:space="preserve">PEVuZE5vdGU+PENpdGU+PEF1dGhvcj5WZXJob2V2ZW48L0F1dGhvcj48WWVhcj4yMDI0PC9ZZWFy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</w:fldData>
        </w:fldChar>
      </w:r>
      <w:r w:rsidR="00755AE2">
        <w:rPr>
          <w:rStyle w:val="cf01"/>
          <w:sz w:val="22"/>
          <w:szCs w:val="22"/>
        </w:rPr>
        <w:instrText xml:space="preserve"> ADDIN EN.CITE.DATA </w:instrText>
      </w:r>
      <w:r w:rsidR="00755AE2">
        <w:rPr>
          <w:rStyle w:val="cf01"/>
          <w:sz w:val="22"/>
          <w:szCs w:val="22"/>
        </w:rPr>
      </w:r>
      <w:r w:rsidR="00755AE2">
        <w:rPr>
          <w:rStyle w:val="cf01"/>
          <w:sz w:val="22"/>
          <w:szCs w:val="22"/>
        </w:rPr>
        <w:fldChar w:fldCharType="end"/>
      </w:r>
      <w:r w:rsidR="000D77AA">
        <w:rPr>
          <w:rStyle w:val="cf01"/>
          <w:sz w:val="22"/>
          <w:szCs w:val="22"/>
        </w:rPr>
      </w:r>
      <w:r w:rsidR="000D77AA">
        <w:rPr>
          <w:rStyle w:val="cf01"/>
          <w:sz w:val="22"/>
          <w:szCs w:val="22"/>
        </w:rPr>
        <w:fldChar w:fldCharType="separate"/>
      </w:r>
      <w:r w:rsidR="00755AE2" w:rsidRPr="00755AE2">
        <w:rPr>
          <w:rStyle w:val="cf01"/>
          <w:noProof/>
          <w:sz w:val="22"/>
          <w:szCs w:val="22"/>
          <w:vertAlign w:val="superscript"/>
        </w:rPr>
        <w:t>[19]</w:t>
      </w:r>
      <w:r w:rsidR="000D77AA">
        <w:rPr>
          <w:rStyle w:val="cf01"/>
          <w:sz w:val="22"/>
          <w:szCs w:val="22"/>
        </w:rPr>
        <w:fldChar w:fldCharType="end"/>
      </w:r>
      <w:r w:rsidR="00340D64" w:rsidRPr="00034724">
        <w:rPr>
          <w:rFonts w:ascii="Segoe UI" w:hAnsi="Segoe UI" w:cs="Segoe UI"/>
          <w:sz w:val="22"/>
          <w:szCs w:val="22"/>
        </w:rPr>
        <w:t xml:space="preserve"> </w:t>
      </w:r>
      <w:r w:rsidR="00340D64">
        <w:rPr>
          <w:rStyle w:val="cf01"/>
          <w:sz w:val="22"/>
          <w:szCs w:val="22"/>
        </w:rPr>
        <w:t>The true cost of allergy in Australia is multifaceted, encompassing financial burdens</w:t>
      </w:r>
      <w:r w:rsidR="003C2A1A">
        <w:rPr>
          <w:rStyle w:val="cf01"/>
          <w:sz w:val="22"/>
          <w:szCs w:val="22"/>
        </w:rPr>
        <w:t xml:space="preserve"> and</w:t>
      </w:r>
      <w:r w:rsidR="009535CC">
        <w:rPr>
          <w:rStyle w:val="cf01"/>
          <w:sz w:val="22"/>
          <w:szCs w:val="22"/>
        </w:rPr>
        <w:t xml:space="preserve"> </w:t>
      </w:r>
      <w:r w:rsidR="00340D64">
        <w:rPr>
          <w:rStyle w:val="cf01"/>
          <w:sz w:val="22"/>
          <w:szCs w:val="22"/>
        </w:rPr>
        <w:t>strain on the healthcare system</w:t>
      </w:r>
      <w:r w:rsidR="003C2A1A">
        <w:rPr>
          <w:rStyle w:val="cf01"/>
          <w:sz w:val="22"/>
          <w:szCs w:val="22"/>
        </w:rPr>
        <w:t>.</w:t>
      </w:r>
    </w:p>
    <w:p w14:paraId="7FA41392" w14:textId="71F9326F" w:rsidR="003C2A1A" w:rsidRDefault="003C2A1A" w:rsidP="00EF0A24">
      <w:pPr>
        <w:pStyle w:val="pf0"/>
        <w:spacing w:before="120" w:beforeAutospacing="0" w:after="120" w:afterAutospacing="0"/>
        <w:contextualSpacing/>
        <w:rPr>
          <w:rStyle w:val="cf01"/>
          <w:sz w:val="22"/>
          <w:szCs w:val="22"/>
        </w:rPr>
      </w:pPr>
      <w:r>
        <w:rPr>
          <w:rStyle w:val="cf01"/>
          <w:sz w:val="22"/>
          <w:szCs w:val="22"/>
        </w:rPr>
        <w:t xml:space="preserve">For example, young children with </w:t>
      </w:r>
      <w:r w:rsidR="002B7A7D">
        <w:rPr>
          <w:rStyle w:val="cf01"/>
          <w:sz w:val="22"/>
          <w:szCs w:val="22"/>
        </w:rPr>
        <w:t>‘</w:t>
      </w:r>
      <w:r>
        <w:rPr>
          <w:rStyle w:val="cf01"/>
          <w:sz w:val="22"/>
          <w:szCs w:val="22"/>
        </w:rPr>
        <w:t>presumed allergy</w:t>
      </w:r>
      <w:r w:rsidR="002B7A7D">
        <w:rPr>
          <w:rStyle w:val="cf01"/>
          <w:sz w:val="22"/>
          <w:szCs w:val="22"/>
        </w:rPr>
        <w:t>’</w:t>
      </w:r>
      <w:r>
        <w:rPr>
          <w:rStyle w:val="cf01"/>
          <w:sz w:val="22"/>
          <w:szCs w:val="22"/>
        </w:rPr>
        <w:t xml:space="preserve"> </w:t>
      </w:r>
      <w:r w:rsidR="004A4EA2">
        <w:rPr>
          <w:rStyle w:val="cf01"/>
          <w:sz w:val="22"/>
          <w:szCs w:val="22"/>
        </w:rPr>
        <w:t xml:space="preserve">which has </w:t>
      </w:r>
      <w:r>
        <w:rPr>
          <w:rStyle w:val="cf01"/>
          <w:sz w:val="22"/>
          <w:szCs w:val="22"/>
        </w:rPr>
        <w:t xml:space="preserve">not </w:t>
      </w:r>
      <w:r w:rsidR="004A4EA2">
        <w:rPr>
          <w:rStyle w:val="cf01"/>
          <w:sz w:val="22"/>
          <w:szCs w:val="22"/>
        </w:rPr>
        <w:t xml:space="preserve">been </w:t>
      </w:r>
      <w:r>
        <w:rPr>
          <w:rStyle w:val="cf01"/>
          <w:sz w:val="22"/>
          <w:szCs w:val="22"/>
        </w:rPr>
        <w:t>confirmed with an OFC</w:t>
      </w:r>
      <w:r w:rsidR="000D77AA">
        <w:rPr>
          <w:rStyle w:val="cf01"/>
          <w:sz w:val="22"/>
          <w:szCs w:val="22"/>
        </w:rPr>
        <w:t xml:space="preserve"> </w:t>
      </w:r>
      <w:r>
        <w:rPr>
          <w:rStyle w:val="cf01"/>
          <w:sz w:val="22"/>
          <w:szCs w:val="22"/>
        </w:rPr>
        <w:t xml:space="preserve">may be </w:t>
      </w:r>
      <w:r w:rsidRPr="007C482E">
        <w:rPr>
          <w:rStyle w:val="cf01"/>
          <w:sz w:val="22"/>
          <w:szCs w:val="22"/>
        </w:rPr>
        <w:t>incorrectly labelled with long term food allergy</w:t>
      </w:r>
      <w:r>
        <w:rPr>
          <w:rStyle w:val="cf01"/>
          <w:sz w:val="22"/>
          <w:szCs w:val="22"/>
        </w:rPr>
        <w:t xml:space="preserve"> which may result in:</w:t>
      </w:r>
    </w:p>
    <w:p w14:paraId="548FB881" w14:textId="134B13F4" w:rsidR="003C2A1A" w:rsidRPr="00783C61" w:rsidRDefault="003C2A1A" w:rsidP="00B52693">
      <w:pPr>
        <w:pStyle w:val="pf0"/>
        <w:numPr>
          <w:ilvl w:val="0"/>
          <w:numId w:val="34"/>
        </w:numPr>
        <w:spacing w:before="120" w:beforeAutospacing="0" w:after="120" w:afterAutospacing="0"/>
        <w:contextualSpacing/>
        <w:rPr>
          <w:rStyle w:val="cf01"/>
          <w:sz w:val="22"/>
          <w:szCs w:val="22"/>
        </w:rPr>
      </w:pPr>
      <w:r w:rsidRPr="00783C61">
        <w:rPr>
          <w:rStyle w:val="cf01"/>
          <w:sz w:val="22"/>
          <w:szCs w:val="22"/>
        </w:rPr>
        <w:t>Developing a true allergy due to unnecessary avoidance of food</w:t>
      </w:r>
    </w:p>
    <w:p w14:paraId="28A61F6E" w14:textId="77777777" w:rsidR="003C2A1A" w:rsidRDefault="003C2A1A" w:rsidP="00B52693">
      <w:pPr>
        <w:pStyle w:val="pf0"/>
        <w:numPr>
          <w:ilvl w:val="0"/>
          <w:numId w:val="34"/>
        </w:numPr>
        <w:spacing w:before="120" w:beforeAutospacing="0" w:after="120" w:afterAutospacing="0"/>
        <w:contextualSpacing/>
        <w:rPr>
          <w:rStyle w:val="cf01"/>
          <w:sz w:val="22"/>
          <w:szCs w:val="22"/>
        </w:rPr>
      </w:pPr>
      <w:r>
        <w:rPr>
          <w:rStyle w:val="cf01"/>
          <w:sz w:val="22"/>
          <w:szCs w:val="22"/>
        </w:rPr>
        <w:t>Growth and development issues due to dietary restrictions</w:t>
      </w:r>
    </w:p>
    <w:p w14:paraId="3C203702" w14:textId="3338ABD6" w:rsidR="00B52693" w:rsidRDefault="003C2A1A" w:rsidP="00B52693">
      <w:pPr>
        <w:pStyle w:val="pf0"/>
        <w:numPr>
          <w:ilvl w:val="0"/>
          <w:numId w:val="34"/>
        </w:numPr>
        <w:spacing w:before="120" w:beforeAutospacing="0" w:after="120" w:afterAutospacing="0"/>
        <w:ind w:left="714" w:hanging="357"/>
        <w:contextualSpacing/>
        <w:rPr>
          <w:rStyle w:val="cf01"/>
          <w:sz w:val="22"/>
          <w:szCs w:val="22"/>
        </w:rPr>
      </w:pPr>
      <w:r w:rsidRPr="006C5DA1">
        <w:rPr>
          <w:rStyle w:val="cf01"/>
          <w:sz w:val="22"/>
          <w:szCs w:val="22"/>
        </w:rPr>
        <w:t>Significant impact on quality of life</w:t>
      </w:r>
      <w:r w:rsidR="00B52693">
        <w:rPr>
          <w:rStyle w:val="cf01"/>
          <w:sz w:val="22"/>
          <w:szCs w:val="22"/>
        </w:rPr>
        <w:t xml:space="preserve"> due to dietary restrictions </w:t>
      </w:r>
    </w:p>
    <w:p w14:paraId="4425B511" w14:textId="0185323A" w:rsidR="00B52693" w:rsidRDefault="00B52693" w:rsidP="00B52693">
      <w:pPr>
        <w:pStyle w:val="pf0"/>
        <w:numPr>
          <w:ilvl w:val="0"/>
          <w:numId w:val="34"/>
        </w:numPr>
        <w:spacing w:before="120" w:beforeAutospacing="0" w:after="120" w:afterAutospacing="0"/>
        <w:ind w:left="714" w:hanging="357"/>
        <w:contextualSpacing/>
        <w:rPr>
          <w:rStyle w:val="cf01"/>
          <w:sz w:val="22"/>
          <w:szCs w:val="22"/>
        </w:rPr>
      </w:pPr>
      <w:r>
        <w:rPr>
          <w:rStyle w:val="cf01"/>
          <w:sz w:val="22"/>
          <w:szCs w:val="22"/>
        </w:rPr>
        <w:t>Economic burden associated with having to carry and adrenaline device</w:t>
      </w:r>
    </w:p>
    <w:p w14:paraId="141EA312" w14:textId="114BC546" w:rsidR="00B52693" w:rsidRPr="00B52693" w:rsidRDefault="00B52693" w:rsidP="00B52693">
      <w:pPr>
        <w:pStyle w:val="pf0"/>
        <w:spacing w:before="120" w:beforeAutospacing="0" w:after="120" w:afterAutospacing="0"/>
        <w:ind w:left="714"/>
        <w:contextualSpacing/>
        <w:rPr>
          <w:rFonts w:ascii="Segoe UI" w:hAnsi="Segoe UI" w:cs="Segoe UI"/>
          <w:sz w:val="22"/>
          <w:szCs w:val="22"/>
        </w:rPr>
      </w:pPr>
    </w:p>
    <w:p w14:paraId="0D636008" w14:textId="6954E188" w:rsidR="003C2A1A" w:rsidRPr="00C836A5" w:rsidRDefault="00EE79E5" w:rsidP="00EF0A24">
      <w:pPr>
        <w:pStyle w:val="pf0"/>
        <w:spacing w:before="120" w:beforeAutospacing="0" w:after="120" w:afterAutospacing="0"/>
        <w:rPr>
          <w:rStyle w:val="cf01"/>
          <w:sz w:val="22"/>
          <w:szCs w:val="22"/>
        </w:rPr>
      </w:pPr>
      <w:r>
        <w:rPr>
          <w:rFonts w:ascii="Segoe UI" w:hAnsi="Segoe UI" w:cs="Segoe UI"/>
          <w:sz w:val="22"/>
          <w:szCs w:val="22"/>
        </w:rPr>
        <w:t>Anecdotal reports</w:t>
      </w:r>
      <w:r w:rsidR="008C40CE">
        <w:rPr>
          <w:rFonts w:ascii="Segoe UI" w:hAnsi="Segoe UI" w:cs="Segoe UI"/>
          <w:sz w:val="22"/>
          <w:szCs w:val="22"/>
        </w:rPr>
        <w:t xml:space="preserve"> </w:t>
      </w:r>
      <w:r w:rsidR="00E31839">
        <w:rPr>
          <w:rFonts w:ascii="Segoe UI" w:hAnsi="Segoe UI" w:cs="Segoe UI"/>
          <w:sz w:val="22"/>
          <w:szCs w:val="22"/>
        </w:rPr>
        <w:t xml:space="preserve">from </w:t>
      </w:r>
      <w:r>
        <w:rPr>
          <w:rFonts w:ascii="Segoe UI" w:hAnsi="Segoe UI" w:cs="Segoe UI"/>
          <w:sz w:val="22"/>
          <w:szCs w:val="22"/>
        </w:rPr>
        <w:t xml:space="preserve">clinical immunology/allergy specialists initiating </w:t>
      </w:r>
      <w:r w:rsidR="00E31839">
        <w:rPr>
          <w:rFonts w:ascii="Segoe UI" w:hAnsi="Segoe UI" w:cs="Segoe UI"/>
          <w:sz w:val="22"/>
          <w:szCs w:val="22"/>
        </w:rPr>
        <w:t xml:space="preserve">new </w:t>
      </w:r>
      <w:r>
        <w:rPr>
          <w:rFonts w:ascii="Segoe UI" w:hAnsi="Segoe UI" w:cs="Segoe UI"/>
          <w:sz w:val="22"/>
          <w:szCs w:val="22"/>
        </w:rPr>
        <w:t xml:space="preserve">food </w:t>
      </w:r>
      <w:r w:rsidR="00E31839">
        <w:rPr>
          <w:rFonts w:ascii="Segoe UI" w:hAnsi="Segoe UI" w:cs="Segoe UI"/>
          <w:sz w:val="22"/>
          <w:szCs w:val="22"/>
        </w:rPr>
        <w:t xml:space="preserve">allergy treatment programs </w:t>
      </w:r>
      <w:r>
        <w:rPr>
          <w:rFonts w:ascii="Segoe UI" w:hAnsi="Segoe UI" w:cs="Segoe UI"/>
          <w:sz w:val="22"/>
          <w:szCs w:val="22"/>
        </w:rPr>
        <w:t xml:space="preserve">in clinics </w:t>
      </w:r>
      <w:r w:rsidR="00E31839">
        <w:rPr>
          <w:rFonts w:ascii="Segoe UI" w:hAnsi="Segoe UI" w:cs="Segoe UI"/>
          <w:sz w:val="22"/>
          <w:szCs w:val="22"/>
        </w:rPr>
        <w:t>throughout Australia</w:t>
      </w:r>
      <w:r>
        <w:rPr>
          <w:rFonts w:ascii="Segoe UI" w:hAnsi="Segoe UI" w:cs="Segoe UI"/>
          <w:sz w:val="22"/>
          <w:szCs w:val="22"/>
        </w:rPr>
        <w:t>,</w:t>
      </w:r>
      <w:r w:rsidR="00E31839">
        <w:rPr>
          <w:rFonts w:ascii="Segoe UI" w:hAnsi="Segoe UI" w:cs="Segoe UI"/>
          <w:sz w:val="22"/>
          <w:szCs w:val="22"/>
        </w:rPr>
        <w:t xml:space="preserve"> </w:t>
      </w:r>
      <w:r>
        <w:rPr>
          <w:rFonts w:ascii="Segoe UI" w:hAnsi="Segoe UI" w:cs="Segoe UI"/>
          <w:sz w:val="22"/>
          <w:szCs w:val="22"/>
        </w:rPr>
        <w:t xml:space="preserve">suggest </w:t>
      </w:r>
      <w:r w:rsidR="008C40CE">
        <w:rPr>
          <w:rFonts w:ascii="Segoe UI" w:hAnsi="Segoe UI" w:cs="Segoe UI"/>
          <w:sz w:val="22"/>
          <w:szCs w:val="22"/>
        </w:rPr>
        <w:t>that i</w:t>
      </w:r>
      <w:r w:rsidR="003C2A1A">
        <w:rPr>
          <w:rFonts w:ascii="Segoe UI" w:hAnsi="Segoe UI" w:cs="Segoe UI"/>
          <w:sz w:val="22"/>
          <w:szCs w:val="22"/>
        </w:rPr>
        <w:t xml:space="preserve">mproved access to supervised OFC will reduce the number of </w:t>
      </w:r>
      <w:r w:rsidR="00005835">
        <w:rPr>
          <w:rFonts w:ascii="Segoe UI" w:hAnsi="Segoe UI" w:cs="Segoe UI"/>
          <w:sz w:val="22"/>
          <w:szCs w:val="22"/>
        </w:rPr>
        <w:t xml:space="preserve">young </w:t>
      </w:r>
      <w:r w:rsidR="008C40CE">
        <w:rPr>
          <w:rFonts w:ascii="Segoe UI" w:hAnsi="Segoe UI" w:cs="Segoe UI"/>
          <w:sz w:val="22"/>
          <w:szCs w:val="22"/>
        </w:rPr>
        <w:t xml:space="preserve">children </w:t>
      </w:r>
      <w:r w:rsidR="002B7A7D">
        <w:rPr>
          <w:rFonts w:ascii="Segoe UI" w:hAnsi="Segoe UI" w:cs="Segoe UI"/>
          <w:sz w:val="22"/>
          <w:szCs w:val="22"/>
        </w:rPr>
        <w:t xml:space="preserve">who are incorrectly labelled </w:t>
      </w:r>
      <w:r w:rsidR="003C2A1A">
        <w:rPr>
          <w:rFonts w:ascii="Segoe UI" w:hAnsi="Segoe UI" w:cs="Segoe UI"/>
          <w:sz w:val="22"/>
          <w:szCs w:val="22"/>
        </w:rPr>
        <w:t>with a diagnosis of food allergy</w:t>
      </w:r>
      <w:r w:rsidR="008C40CE">
        <w:rPr>
          <w:rFonts w:ascii="Segoe UI" w:hAnsi="Segoe UI" w:cs="Segoe UI"/>
          <w:sz w:val="22"/>
          <w:szCs w:val="22"/>
        </w:rPr>
        <w:t xml:space="preserve"> by 30-40%.</w:t>
      </w:r>
      <w:r w:rsidR="007173F2">
        <w:rPr>
          <w:rFonts w:ascii="Segoe UI" w:hAnsi="Segoe UI" w:cs="Segoe UI"/>
          <w:sz w:val="22"/>
          <w:szCs w:val="22"/>
        </w:rPr>
        <w:t xml:space="preserve"> </w:t>
      </w:r>
      <w:r w:rsidR="00005835">
        <w:rPr>
          <w:rFonts w:ascii="Segoe UI" w:hAnsi="Segoe UI" w:cs="Segoe UI"/>
          <w:sz w:val="22"/>
          <w:szCs w:val="22"/>
        </w:rPr>
        <w:t>It is expected that t</w:t>
      </w:r>
      <w:r w:rsidR="008C40CE">
        <w:rPr>
          <w:rFonts w:ascii="Segoe UI" w:hAnsi="Segoe UI" w:cs="Segoe UI"/>
          <w:sz w:val="22"/>
          <w:szCs w:val="22"/>
        </w:rPr>
        <w:t>his will</w:t>
      </w:r>
      <w:r w:rsidR="003C2A1A">
        <w:rPr>
          <w:rFonts w:ascii="Segoe UI" w:hAnsi="Segoe UI" w:cs="Segoe UI"/>
          <w:sz w:val="22"/>
          <w:szCs w:val="22"/>
        </w:rPr>
        <w:t xml:space="preserve"> lea</w:t>
      </w:r>
      <w:r w:rsidR="008C40CE">
        <w:rPr>
          <w:rFonts w:ascii="Segoe UI" w:hAnsi="Segoe UI" w:cs="Segoe UI"/>
          <w:sz w:val="22"/>
          <w:szCs w:val="22"/>
        </w:rPr>
        <w:t xml:space="preserve">d </w:t>
      </w:r>
      <w:r w:rsidR="003C2A1A">
        <w:rPr>
          <w:rFonts w:ascii="Segoe UI" w:hAnsi="Segoe UI" w:cs="Segoe UI"/>
          <w:sz w:val="22"/>
          <w:szCs w:val="22"/>
        </w:rPr>
        <w:t>to considerable cost savings for the individual</w:t>
      </w:r>
      <w:r w:rsidR="008C40CE">
        <w:rPr>
          <w:rFonts w:ascii="Segoe UI" w:hAnsi="Segoe UI" w:cs="Segoe UI"/>
          <w:sz w:val="22"/>
          <w:szCs w:val="22"/>
        </w:rPr>
        <w:t>s</w:t>
      </w:r>
      <w:r w:rsidR="003C2A1A">
        <w:rPr>
          <w:rFonts w:ascii="Segoe UI" w:hAnsi="Segoe UI" w:cs="Segoe UI"/>
          <w:sz w:val="22"/>
          <w:szCs w:val="22"/>
        </w:rPr>
        <w:t xml:space="preserve"> and the health care system.</w:t>
      </w:r>
    </w:p>
    <w:p w14:paraId="629BB481" w14:textId="347A9CC1" w:rsidR="002B7A7D" w:rsidRPr="00EF0A24" w:rsidRDefault="009535CC" w:rsidP="00EF0A24">
      <w:pPr>
        <w:spacing w:before="120" w:after="120" w:line="240" w:lineRule="auto"/>
        <w:rPr>
          <w:rStyle w:val="cf01"/>
          <w:rFonts w:eastAsia="Times New Roman"/>
          <w:sz w:val="22"/>
          <w:szCs w:val="22"/>
          <w:lang w:eastAsia="en-AU"/>
        </w:rPr>
      </w:pPr>
      <w:r w:rsidRPr="00DC2DA3">
        <w:rPr>
          <w:rFonts w:ascii="Segoe UI" w:hAnsi="Segoe UI" w:cs="Segoe UI"/>
          <w:sz w:val="22"/>
          <w:szCs w:val="22"/>
        </w:rPr>
        <w:t>The financial burden of managing food allergies, including the purchase of specialised foods and frequent medical consultations, also contributes to decreased quality of life</w:t>
      </w:r>
      <w:r>
        <w:rPr>
          <w:rFonts w:ascii="Segoe UI" w:hAnsi="Segoe UI" w:cs="Segoe UI"/>
          <w:sz w:val="22"/>
          <w:szCs w:val="22"/>
        </w:rPr>
        <w:t xml:space="preserve">. </w:t>
      </w:r>
      <w:r>
        <w:rPr>
          <w:rFonts w:ascii="Segoe UI" w:eastAsia="Times New Roman" w:hAnsi="Segoe UI" w:cs="Segoe UI"/>
          <w:sz w:val="22"/>
          <w:szCs w:val="22"/>
          <w:lang w:eastAsia="en-AU"/>
        </w:rPr>
        <w:t>C</w:t>
      </w:r>
      <w:r w:rsidRPr="00246F71">
        <w:rPr>
          <w:rFonts w:ascii="Segoe UI" w:eastAsia="Times New Roman" w:hAnsi="Segoe UI" w:cs="Segoe UI"/>
          <w:sz w:val="22"/>
          <w:szCs w:val="22"/>
          <w:lang w:eastAsia="en-AU"/>
        </w:rPr>
        <w:t>hildren with food allergies</w:t>
      </w:r>
      <w:r>
        <w:rPr>
          <w:rFonts w:ascii="Segoe UI" w:eastAsia="Times New Roman" w:hAnsi="Segoe UI" w:cs="Segoe UI"/>
          <w:sz w:val="22"/>
          <w:szCs w:val="22"/>
          <w:lang w:eastAsia="en-AU"/>
        </w:rPr>
        <w:t xml:space="preserve"> incur</w:t>
      </w:r>
      <w:r w:rsidRPr="00246F71">
        <w:rPr>
          <w:rFonts w:ascii="Segoe UI" w:eastAsia="Times New Roman" w:hAnsi="Segoe UI" w:cs="Segoe UI"/>
          <w:sz w:val="22"/>
          <w:szCs w:val="22"/>
          <w:lang w:eastAsia="en-AU"/>
        </w:rPr>
        <w:t xml:space="preserve"> significantly higher costs for GP visits, specialist visits, tests, and prescriptions</w:t>
      </w:r>
      <w:r>
        <w:rPr>
          <w:rFonts w:ascii="Segoe UI" w:eastAsia="Times New Roman" w:hAnsi="Segoe UI" w:cs="Segoe UI"/>
          <w:sz w:val="22"/>
          <w:szCs w:val="22"/>
          <w:lang w:eastAsia="en-AU"/>
        </w:rPr>
        <w:fldChar w:fldCharType="begin">
          <w:fldData xml:space="preserve">PEVuZE5vdGU+PENpdGU+PEF1dGhvcj5IdWE8L0F1dGhvcj48WWVhcj4yMDIyPC9ZZWFyPjxSZWNO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</w:fldData>
        </w:fldChar>
      </w:r>
      <w:r w:rsidR="00755AE2">
        <w:rPr>
          <w:rFonts w:ascii="Segoe UI" w:eastAsia="Times New Roman" w:hAnsi="Segoe UI" w:cs="Segoe UI"/>
          <w:sz w:val="22"/>
          <w:szCs w:val="22"/>
          <w:lang w:eastAsia="en-AU"/>
        </w:rPr>
        <w:instrText xml:space="preserve"> ADDIN EN.CITE </w:instrText>
      </w:r>
      <w:r w:rsidR="00755AE2">
        <w:rPr>
          <w:rFonts w:ascii="Segoe UI" w:eastAsia="Times New Roman" w:hAnsi="Segoe UI" w:cs="Segoe UI"/>
          <w:sz w:val="22"/>
          <w:szCs w:val="22"/>
          <w:lang w:eastAsia="en-AU"/>
        </w:rPr>
        <w:fldChar w:fldCharType="begin">
          <w:fldData xml:space="preserve">PEVuZE5vdGU+PENpdGU+PEF1dGhvcj5IdWE8L0F1dGhvcj48WWVhcj4yMDIyPC9ZZWFyPjxSZWNO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</w:fldData>
        </w:fldChar>
      </w:r>
      <w:r w:rsidR="00755AE2">
        <w:rPr>
          <w:rFonts w:ascii="Segoe UI" w:eastAsia="Times New Roman" w:hAnsi="Segoe UI" w:cs="Segoe UI"/>
          <w:sz w:val="22"/>
          <w:szCs w:val="22"/>
          <w:lang w:eastAsia="en-AU"/>
        </w:rPr>
        <w:instrText xml:space="preserve"> ADDIN EN.CITE.DATA </w:instrText>
      </w:r>
      <w:r w:rsidR="00755AE2">
        <w:rPr>
          <w:rFonts w:ascii="Segoe UI" w:eastAsia="Times New Roman" w:hAnsi="Segoe UI" w:cs="Segoe UI"/>
          <w:sz w:val="22"/>
          <w:szCs w:val="22"/>
          <w:lang w:eastAsia="en-AU"/>
        </w:rPr>
      </w:r>
      <w:r w:rsidR="00755AE2">
        <w:rPr>
          <w:rFonts w:ascii="Segoe UI" w:eastAsia="Times New Roman" w:hAnsi="Segoe UI" w:cs="Segoe UI"/>
          <w:sz w:val="22"/>
          <w:szCs w:val="22"/>
          <w:lang w:eastAsia="en-AU"/>
        </w:rPr>
        <w:fldChar w:fldCharType="end"/>
      </w:r>
      <w:r>
        <w:rPr>
          <w:rFonts w:ascii="Segoe UI" w:eastAsia="Times New Roman" w:hAnsi="Segoe UI" w:cs="Segoe UI"/>
          <w:sz w:val="22"/>
          <w:szCs w:val="22"/>
          <w:lang w:eastAsia="en-AU"/>
        </w:rPr>
      </w:r>
      <w:r>
        <w:rPr>
          <w:rFonts w:ascii="Segoe UI" w:eastAsia="Times New Roman" w:hAnsi="Segoe UI" w:cs="Segoe UI"/>
          <w:sz w:val="22"/>
          <w:szCs w:val="22"/>
          <w:lang w:eastAsia="en-AU"/>
        </w:rPr>
        <w:fldChar w:fldCharType="separate"/>
      </w:r>
      <w:r w:rsidR="00755AE2" w:rsidRPr="00755AE2">
        <w:rPr>
          <w:rFonts w:ascii="Segoe UI" w:eastAsia="Times New Roman" w:hAnsi="Segoe UI" w:cs="Segoe UI"/>
          <w:noProof/>
          <w:sz w:val="22"/>
          <w:szCs w:val="22"/>
          <w:vertAlign w:val="superscript"/>
          <w:lang w:eastAsia="en-AU"/>
        </w:rPr>
        <w:t>[10, 20]</w:t>
      </w:r>
      <w:r>
        <w:rPr>
          <w:rFonts w:ascii="Segoe UI" w:eastAsia="Times New Roman" w:hAnsi="Segoe UI" w:cs="Segoe UI"/>
          <w:sz w:val="22"/>
          <w:szCs w:val="22"/>
          <w:lang w:eastAsia="en-AU"/>
        </w:rPr>
        <w:fldChar w:fldCharType="end"/>
      </w:r>
      <w:r>
        <w:rPr>
          <w:rFonts w:ascii="Segoe UI" w:eastAsia="Times New Roman" w:hAnsi="Segoe UI" w:cs="Segoe UI"/>
          <w:sz w:val="22"/>
          <w:szCs w:val="22"/>
          <w:lang w:eastAsia="en-AU"/>
        </w:rPr>
        <w:t xml:space="preserve"> </w:t>
      </w:r>
      <w:r w:rsidRPr="009A7408">
        <w:rPr>
          <w:rFonts w:ascii="Segoe UI" w:eastAsia="Times New Roman" w:hAnsi="Segoe UI" w:cs="Segoe UI"/>
          <w:sz w:val="22"/>
          <w:szCs w:val="22"/>
          <w:lang w:eastAsia="en-AU"/>
        </w:rPr>
        <w:t xml:space="preserve"> </w:t>
      </w:r>
      <w:r>
        <w:rPr>
          <w:rFonts w:ascii="Segoe UI" w:eastAsia="Times New Roman" w:hAnsi="Segoe UI" w:cs="Segoe UI"/>
          <w:sz w:val="22"/>
          <w:szCs w:val="22"/>
          <w:lang w:eastAsia="en-AU"/>
        </w:rPr>
        <w:t>c</w:t>
      </w:r>
      <w:r w:rsidRPr="00246F71">
        <w:rPr>
          <w:rFonts w:ascii="Segoe UI" w:eastAsia="Times New Roman" w:hAnsi="Segoe UI" w:cs="Segoe UI"/>
          <w:sz w:val="22"/>
          <w:szCs w:val="22"/>
          <w:lang w:eastAsia="en-AU"/>
        </w:rPr>
        <w:t xml:space="preserve">ompared to </w:t>
      </w:r>
      <w:r>
        <w:rPr>
          <w:rFonts w:ascii="Segoe UI" w:eastAsia="Times New Roman" w:hAnsi="Segoe UI" w:cs="Segoe UI"/>
          <w:sz w:val="22"/>
          <w:szCs w:val="22"/>
          <w:lang w:eastAsia="en-AU"/>
        </w:rPr>
        <w:t xml:space="preserve">families of </w:t>
      </w:r>
      <w:r w:rsidRPr="00246F71">
        <w:rPr>
          <w:rFonts w:ascii="Segoe UI" w:eastAsia="Times New Roman" w:hAnsi="Segoe UI" w:cs="Segoe UI"/>
          <w:sz w:val="22"/>
          <w:szCs w:val="22"/>
          <w:lang w:eastAsia="en-AU"/>
        </w:rPr>
        <w:t>children without food allergies</w:t>
      </w:r>
      <w:r>
        <w:rPr>
          <w:rFonts w:ascii="Segoe UI" w:eastAsia="Times New Roman" w:hAnsi="Segoe UI" w:cs="Segoe UI"/>
          <w:sz w:val="22"/>
          <w:szCs w:val="22"/>
          <w:lang w:eastAsia="en-AU"/>
        </w:rPr>
        <w:t>.</w:t>
      </w:r>
    </w:p>
    <w:p w14:paraId="775108A9" w14:textId="05C8E877" w:rsidR="002B7A7D" w:rsidRDefault="002B7A7D" w:rsidP="00EF0A24">
      <w:pPr>
        <w:spacing w:before="120" w:after="120" w:line="240" w:lineRule="auto"/>
        <w:rPr>
          <w:rStyle w:val="cf01"/>
          <w:sz w:val="22"/>
          <w:szCs w:val="22"/>
        </w:rPr>
      </w:pPr>
      <w:r w:rsidRPr="00DC2DA3">
        <w:rPr>
          <w:rFonts w:ascii="Segoe UI" w:hAnsi="Segoe UI" w:cs="Segoe UI"/>
          <w:sz w:val="22"/>
          <w:szCs w:val="22"/>
        </w:rPr>
        <w:t>Ev</w:t>
      </w:r>
      <w:r w:rsidRPr="00887DF3">
        <w:rPr>
          <w:rFonts w:ascii="Segoe UI" w:hAnsi="Segoe UI" w:cs="Segoe UI"/>
          <w:sz w:val="22"/>
          <w:szCs w:val="22"/>
        </w:rPr>
        <w:t>idence suggest</w:t>
      </w:r>
      <w:r>
        <w:rPr>
          <w:rFonts w:ascii="Segoe UI" w:hAnsi="Segoe UI" w:cs="Segoe UI"/>
          <w:sz w:val="22"/>
          <w:szCs w:val="22"/>
        </w:rPr>
        <w:t>s</w:t>
      </w:r>
      <w:r w:rsidRPr="00887DF3">
        <w:rPr>
          <w:rFonts w:ascii="Segoe UI" w:hAnsi="Segoe UI" w:cs="Segoe UI"/>
          <w:sz w:val="22"/>
          <w:szCs w:val="22"/>
        </w:rPr>
        <w:t xml:space="preserve"> that feeding disorders like </w:t>
      </w:r>
      <w:r>
        <w:rPr>
          <w:rFonts w:ascii="Segoe UI" w:hAnsi="Segoe UI" w:cs="Segoe UI"/>
          <w:sz w:val="22"/>
          <w:szCs w:val="22"/>
        </w:rPr>
        <w:t>avoidant/restrictive food intake disorder (</w:t>
      </w:r>
      <w:r w:rsidRPr="00887DF3">
        <w:rPr>
          <w:rFonts w:ascii="Segoe UI" w:hAnsi="Segoe UI" w:cs="Segoe UI"/>
          <w:sz w:val="22"/>
          <w:szCs w:val="22"/>
        </w:rPr>
        <w:t>ARFID</w:t>
      </w:r>
      <w:r>
        <w:rPr>
          <w:rFonts w:ascii="Segoe UI" w:hAnsi="Segoe UI" w:cs="Segoe UI"/>
          <w:sz w:val="22"/>
          <w:szCs w:val="22"/>
        </w:rPr>
        <w:t>)</w:t>
      </w:r>
      <w:r w:rsidRPr="00887DF3">
        <w:rPr>
          <w:rFonts w:ascii="Segoe UI" w:hAnsi="Segoe UI" w:cs="Segoe UI"/>
          <w:sz w:val="22"/>
          <w:szCs w:val="22"/>
        </w:rPr>
        <w:t xml:space="preserve"> may be more prevalent </w:t>
      </w:r>
      <w:r>
        <w:rPr>
          <w:rFonts w:ascii="Segoe UI" w:hAnsi="Segoe UI" w:cs="Segoe UI"/>
          <w:sz w:val="22"/>
          <w:szCs w:val="22"/>
        </w:rPr>
        <w:t xml:space="preserve">among people with </w:t>
      </w:r>
      <w:r w:rsidRPr="00887DF3">
        <w:rPr>
          <w:rFonts w:ascii="Segoe UI" w:hAnsi="Segoe UI" w:cs="Segoe UI"/>
          <w:sz w:val="22"/>
          <w:szCs w:val="22"/>
        </w:rPr>
        <w:t>food</w:t>
      </w:r>
      <w:r>
        <w:rPr>
          <w:rFonts w:ascii="Segoe UI" w:hAnsi="Segoe UI" w:cs="Segoe UI"/>
          <w:sz w:val="22"/>
          <w:szCs w:val="22"/>
        </w:rPr>
        <w:t xml:space="preserve"> </w:t>
      </w:r>
      <w:r w:rsidRPr="00887DF3">
        <w:rPr>
          <w:rFonts w:ascii="Segoe UI" w:hAnsi="Segoe UI" w:cs="Segoe UI"/>
          <w:sz w:val="22"/>
          <w:szCs w:val="22"/>
        </w:rPr>
        <w:t>allerg</w:t>
      </w:r>
      <w:r>
        <w:rPr>
          <w:rFonts w:ascii="Segoe UI" w:hAnsi="Segoe UI" w:cs="Segoe UI"/>
          <w:sz w:val="22"/>
          <w:szCs w:val="22"/>
        </w:rPr>
        <w:t xml:space="preserve">y, </w:t>
      </w:r>
      <w:r w:rsidRPr="00887DF3">
        <w:rPr>
          <w:rFonts w:ascii="Segoe UI" w:hAnsi="Segoe UI" w:cs="Segoe UI"/>
          <w:sz w:val="22"/>
          <w:szCs w:val="22"/>
        </w:rPr>
        <w:t xml:space="preserve">than </w:t>
      </w:r>
      <w:r>
        <w:rPr>
          <w:rFonts w:ascii="Segoe UI" w:hAnsi="Segoe UI" w:cs="Segoe UI"/>
          <w:sz w:val="22"/>
          <w:szCs w:val="22"/>
        </w:rPr>
        <w:t xml:space="preserve">in the </w:t>
      </w:r>
      <w:r w:rsidRPr="00887DF3">
        <w:rPr>
          <w:rFonts w:ascii="Segoe UI" w:hAnsi="Segoe UI" w:cs="Segoe UI"/>
          <w:sz w:val="22"/>
          <w:szCs w:val="22"/>
        </w:rPr>
        <w:t>general population</w:t>
      </w:r>
      <w:r>
        <w:rPr>
          <w:rFonts w:ascii="Segoe UI" w:hAnsi="Segoe UI" w:cs="Segoe UI"/>
          <w:sz w:val="22"/>
          <w:szCs w:val="22"/>
        </w:rPr>
        <w:t xml:space="preserve"> with </w:t>
      </w:r>
      <w:r w:rsidRPr="00887DF3">
        <w:rPr>
          <w:rFonts w:ascii="Segoe UI" w:hAnsi="Segoe UI" w:cs="Segoe UI"/>
          <w:sz w:val="22"/>
          <w:szCs w:val="22"/>
        </w:rPr>
        <w:t>as many as 30% of patients receiving intensive feeding therapy</w:t>
      </w:r>
      <w:r>
        <w:rPr>
          <w:rFonts w:ascii="Segoe UI" w:hAnsi="Segoe UI" w:cs="Segoe UI"/>
          <w:sz w:val="22"/>
          <w:szCs w:val="22"/>
        </w:rPr>
        <w:t>, having a concurrent diagnosis of food allergy</w:t>
      </w:r>
      <w:r w:rsidRPr="00887DF3">
        <w:rPr>
          <w:rFonts w:ascii="Segoe UI" w:hAnsi="Segoe UI" w:cs="Segoe UI"/>
          <w:sz w:val="22"/>
          <w:szCs w:val="22"/>
        </w:rPr>
        <w:t>.</w:t>
      </w:r>
      <w:r>
        <w:rPr>
          <w:rFonts w:ascii="Segoe UI" w:hAnsi="Segoe UI" w:cs="Segoe UI"/>
          <w:sz w:val="22"/>
          <w:szCs w:val="22"/>
        </w:rPr>
        <w:fldChar w:fldCharType="begin">
          <w:fldData xml:space="preserve">PEVuZE5vdGU+PENpdGU+PEF1dGhvcj5QYXRyYXdhbGE8L0F1dGhvcj48WWVhcj4yMDIyPC9ZZWFy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PEVuZE5vdGU+PENpdGU+PEF1dGhvcj5QYXRyYXdhbGE8L0F1dGhvcj48WWVhcj4yMDIyPC9ZZWFy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Pr>
          <w:rFonts w:ascii="Segoe UI" w:hAnsi="Segoe UI" w:cs="Segoe UI"/>
          <w:sz w:val="22"/>
          <w:szCs w:val="22"/>
        </w:rPr>
      </w:r>
      <w:r>
        <w:rPr>
          <w:rFonts w:ascii="Segoe UI" w:hAnsi="Segoe UI" w:cs="Segoe UI"/>
          <w:sz w:val="22"/>
          <w:szCs w:val="22"/>
        </w:rPr>
        <w:fldChar w:fldCharType="separate"/>
      </w:r>
      <w:r w:rsidR="00755AE2" w:rsidRPr="00755AE2">
        <w:rPr>
          <w:rFonts w:ascii="Segoe UI" w:hAnsi="Segoe UI" w:cs="Segoe UI"/>
          <w:noProof/>
          <w:sz w:val="22"/>
          <w:szCs w:val="22"/>
          <w:vertAlign w:val="superscript"/>
        </w:rPr>
        <w:t>[21]</w:t>
      </w:r>
      <w:r>
        <w:rPr>
          <w:rFonts w:ascii="Segoe UI" w:hAnsi="Segoe UI" w:cs="Segoe UI"/>
          <w:sz w:val="22"/>
          <w:szCs w:val="22"/>
        </w:rPr>
        <w:fldChar w:fldCharType="end"/>
      </w:r>
      <w:r w:rsidRPr="00887DF3">
        <w:rPr>
          <w:rFonts w:ascii="Segoe UI" w:hAnsi="Segoe UI" w:cs="Segoe UI"/>
          <w:sz w:val="22"/>
          <w:szCs w:val="22"/>
        </w:rPr>
        <w:t xml:space="preserve"> </w:t>
      </w:r>
    </w:p>
    <w:p w14:paraId="041C287C" w14:textId="14023A9A" w:rsidR="009535CC" w:rsidRDefault="009535CC" w:rsidP="00EF0A24">
      <w:pPr>
        <w:pStyle w:val="pf0"/>
        <w:spacing w:before="120" w:beforeAutospacing="0" w:after="120" w:afterAutospacing="0"/>
        <w:rPr>
          <w:rStyle w:val="cf01"/>
          <w:sz w:val="22"/>
          <w:szCs w:val="22"/>
        </w:rPr>
      </w:pPr>
      <w:r>
        <w:rPr>
          <w:rStyle w:val="cf01"/>
          <w:sz w:val="22"/>
          <w:szCs w:val="22"/>
        </w:rPr>
        <w:t xml:space="preserve">The “Walking the Allergy Tightrope” report from the </w:t>
      </w:r>
      <w:r w:rsidR="00B52693">
        <w:rPr>
          <w:rStyle w:val="cf01"/>
          <w:sz w:val="22"/>
          <w:szCs w:val="22"/>
        </w:rPr>
        <w:t>Australian</w:t>
      </w:r>
      <w:r w:rsidRPr="00294BCF">
        <w:rPr>
          <w:rStyle w:val="cf01"/>
          <w:sz w:val="22"/>
          <w:szCs w:val="22"/>
        </w:rPr>
        <w:t xml:space="preserve"> </w:t>
      </w:r>
      <w:r>
        <w:rPr>
          <w:rStyle w:val="cf01"/>
          <w:sz w:val="22"/>
          <w:szCs w:val="22"/>
        </w:rPr>
        <w:t>Government I</w:t>
      </w:r>
      <w:r w:rsidRPr="00294BCF">
        <w:rPr>
          <w:rStyle w:val="cf01"/>
          <w:sz w:val="22"/>
          <w:szCs w:val="22"/>
        </w:rPr>
        <w:t xml:space="preserve">nquiry into </w:t>
      </w:r>
      <w:r>
        <w:rPr>
          <w:rStyle w:val="cf01"/>
          <w:sz w:val="22"/>
          <w:szCs w:val="22"/>
        </w:rPr>
        <w:t>A</w:t>
      </w:r>
      <w:r w:rsidRPr="00294BCF">
        <w:rPr>
          <w:rStyle w:val="cf01"/>
          <w:sz w:val="22"/>
          <w:szCs w:val="22"/>
        </w:rPr>
        <w:t>llerg</w:t>
      </w:r>
      <w:r>
        <w:rPr>
          <w:rStyle w:val="cf01"/>
          <w:sz w:val="22"/>
          <w:szCs w:val="22"/>
        </w:rPr>
        <w:t xml:space="preserve">ies and Anaphylaxis </w:t>
      </w:r>
      <w:r w:rsidRPr="00294BCF">
        <w:rPr>
          <w:rStyle w:val="cf01"/>
          <w:sz w:val="22"/>
          <w:szCs w:val="22"/>
        </w:rPr>
        <w:t xml:space="preserve">in Australia </w:t>
      </w:r>
      <w:r>
        <w:rPr>
          <w:rStyle w:val="cf01"/>
          <w:sz w:val="22"/>
          <w:szCs w:val="22"/>
        </w:rPr>
        <w:t>published in May 2020, acknowledged that food allergy has become a significant public health problem with wait</w:t>
      </w:r>
      <w:r w:rsidRPr="00034724">
        <w:rPr>
          <w:rStyle w:val="cf01"/>
          <w:sz w:val="22"/>
          <w:szCs w:val="22"/>
        </w:rPr>
        <w:t xml:space="preserve"> </w:t>
      </w:r>
      <w:r w:rsidRPr="00294BCF">
        <w:rPr>
          <w:rStyle w:val="cf01"/>
          <w:sz w:val="22"/>
          <w:szCs w:val="22"/>
        </w:rPr>
        <w:t xml:space="preserve">lists to see a specialist </w:t>
      </w:r>
      <w:r>
        <w:rPr>
          <w:rStyle w:val="cf01"/>
          <w:sz w:val="22"/>
          <w:szCs w:val="22"/>
        </w:rPr>
        <w:t xml:space="preserve">often </w:t>
      </w:r>
      <w:r w:rsidRPr="00294BCF">
        <w:rPr>
          <w:rStyle w:val="cf01"/>
          <w:sz w:val="22"/>
          <w:szCs w:val="22"/>
        </w:rPr>
        <w:t>over 12 months and the cost</w:t>
      </w:r>
      <w:r>
        <w:rPr>
          <w:rStyle w:val="cf01"/>
          <w:sz w:val="22"/>
          <w:szCs w:val="22"/>
        </w:rPr>
        <w:t xml:space="preserve"> </w:t>
      </w:r>
      <w:r w:rsidRPr="00555C87">
        <w:rPr>
          <w:rStyle w:val="cf01"/>
          <w:sz w:val="22"/>
          <w:szCs w:val="22"/>
        </w:rPr>
        <w:t xml:space="preserve">of allergies to Australian economy </w:t>
      </w:r>
      <w:r>
        <w:rPr>
          <w:rStyle w:val="cf01"/>
          <w:sz w:val="22"/>
          <w:szCs w:val="22"/>
        </w:rPr>
        <w:t xml:space="preserve">estimated at </w:t>
      </w:r>
      <w:r w:rsidRPr="00555C87">
        <w:rPr>
          <w:rStyle w:val="cf01"/>
          <w:sz w:val="22"/>
          <w:szCs w:val="22"/>
        </w:rPr>
        <w:t>over $7 billion each year</w:t>
      </w:r>
      <w:r w:rsidR="000C4886">
        <w:rPr>
          <w:rStyle w:val="cf01"/>
          <w:sz w:val="22"/>
          <w:szCs w:val="22"/>
        </w:rPr>
        <w:t>.</w:t>
      </w:r>
      <w:r>
        <w:rPr>
          <w:rStyle w:val="cf01"/>
          <w:sz w:val="22"/>
          <w:szCs w:val="22"/>
        </w:rPr>
        <w:fldChar w:fldCharType="begin"/>
      </w:r>
      <w:r w:rsidR="00755AE2">
        <w:rPr>
          <w:rStyle w:val="cf01"/>
          <w:sz w:val="22"/>
          <w:szCs w:val="22"/>
        </w:rPr>
        <w:instrText xml:space="preserve"> ADDIN EN.CITE &lt;EndNote&gt;&lt;Cite&gt;&lt;Author&gt;House of Representatives Standing Committee on Health Aged Care and Sport&lt;/Author&gt;&lt;Year&gt;2020&lt;/Year&gt;&lt;RecNum&gt;230&lt;/RecNum&gt;&lt;DisplayText&gt;&lt;style face="superscript"&gt;[22]&lt;/style&gt;&lt;/DisplayText&gt;&lt;record&gt;&lt;rec-number&gt;230&lt;/rec-number&gt;&lt;foreign-keys&gt;&lt;key app="EN" db-id="90z2wzewbe9099e9vfkvt55b2ee9fetzrf5t" timestamp="1737329276"&gt;230&lt;/key&gt;&lt;/foreign-keys&gt;&lt;ref-type name="Government Document"&gt;46&lt;/ref-type&gt;&lt;contributors&gt;&lt;authors&gt;&lt;author&gt;House of Representatives Standing Committee on Health Aged Care and Sport,&lt;/author&gt;&lt;/authors&gt;&lt;/contributors&gt;&lt;titles&gt;&lt;title&gt;Walking the allergy tightrope Addressing the rise of allergies and anaphylaxis in Australia&lt;/title&gt;&lt;/titles&gt;&lt;dates&gt;&lt;year&gt;2020&lt;/year&gt;&lt;/dates&gt;&lt;pub-location&gt;Canberra &lt;/pub-location&gt;&lt;urls&gt;&lt;/urls&gt;&lt;custom1&gt;Commonwealth of Australia&lt;/custom1&gt;&lt;/record&gt;&lt;/Cite&gt;&lt;/EndNote&gt;</w:instrText>
      </w:r>
      <w:r>
        <w:rPr>
          <w:rStyle w:val="cf01"/>
          <w:sz w:val="22"/>
          <w:szCs w:val="22"/>
        </w:rPr>
        <w:fldChar w:fldCharType="separate"/>
      </w:r>
      <w:r w:rsidR="00755AE2" w:rsidRPr="00755AE2">
        <w:rPr>
          <w:rStyle w:val="cf01"/>
          <w:noProof/>
          <w:sz w:val="22"/>
          <w:szCs w:val="22"/>
          <w:vertAlign w:val="superscript"/>
        </w:rPr>
        <w:t>[22]</w:t>
      </w:r>
      <w:r>
        <w:rPr>
          <w:rStyle w:val="cf01"/>
          <w:sz w:val="22"/>
          <w:szCs w:val="22"/>
        </w:rPr>
        <w:fldChar w:fldCharType="end"/>
      </w:r>
      <w:r>
        <w:rPr>
          <w:rStyle w:val="cf01"/>
          <w:sz w:val="22"/>
          <w:szCs w:val="22"/>
        </w:rPr>
        <w:t xml:space="preserve"> </w:t>
      </w:r>
    </w:p>
    <w:p w14:paraId="65CE92AC" w14:textId="50C66FAB" w:rsidR="008030D7" w:rsidRDefault="009535CC" w:rsidP="00EF0A24">
      <w:pPr>
        <w:spacing w:before="120" w:after="120"/>
        <w:rPr>
          <w:rFonts w:ascii="Segoe UI" w:hAnsi="Segoe UI" w:cs="Segoe UI"/>
          <w:sz w:val="22"/>
          <w:szCs w:val="22"/>
        </w:rPr>
      </w:pPr>
      <w:r w:rsidRPr="00F81B95">
        <w:rPr>
          <w:rFonts w:ascii="Segoe UI" w:hAnsi="Segoe UI" w:cs="Segoe UI"/>
          <w:sz w:val="22"/>
          <w:szCs w:val="22"/>
        </w:rPr>
        <w:t>In 2020, the total economic burden on Medicare out-of-hospital services caused</w:t>
      </w:r>
      <w:r>
        <w:rPr>
          <w:rFonts w:ascii="Segoe UI" w:hAnsi="Segoe UI" w:cs="Segoe UI"/>
          <w:sz w:val="22"/>
          <w:szCs w:val="22"/>
        </w:rPr>
        <w:t xml:space="preserve"> solely</w:t>
      </w:r>
      <w:r w:rsidRPr="00F81B95">
        <w:rPr>
          <w:rFonts w:ascii="Segoe UI" w:hAnsi="Segoe UI" w:cs="Segoe UI"/>
          <w:sz w:val="22"/>
          <w:szCs w:val="22"/>
        </w:rPr>
        <w:t xml:space="preserve"> by food allergies among children 0–4 years old was </w:t>
      </w:r>
      <w:r>
        <w:rPr>
          <w:rFonts w:ascii="Segoe UI" w:hAnsi="Segoe UI" w:cs="Segoe UI"/>
          <w:sz w:val="22"/>
          <w:szCs w:val="22"/>
        </w:rPr>
        <w:t xml:space="preserve">projected to </w:t>
      </w:r>
      <w:r w:rsidRPr="00F81B95">
        <w:rPr>
          <w:rFonts w:ascii="Segoe UI" w:hAnsi="Segoe UI" w:cs="Segoe UI"/>
          <w:sz w:val="22"/>
          <w:szCs w:val="22"/>
        </w:rPr>
        <w:t>be AUD$26.1 million in Australia.</w:t>
      </w:r>
      <w:r>
        <w:rPr>
          <w:rFonts w:ascii="Segoe UI" w:hAnsi="Segoe UI" w:cs="Segoe UI"/>
          <w:sz w:val="22"/>
          <w:szCs w:val="22"/>
        </w:rPr>
        <w:fldChar w:fldCharType="begin">
          <w:fldData xml:space="preserve">PEVuZE5vdGU+PENpdGU+PEF1dGhvcj5IdWE8L0F1dGhvcj48WWVhcj4yMDIyPC9ZZWFyPjxSZWNO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PEVuZE5vdGU+PENpdGU+PEF1dGhvcj5IdWE8L0F1dGhvcj48WWVhcj4yMDIyPC9ZZWFyPjxSZWNO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Pr>
          <w:rFonts w:ascii="Segoe UI" w:hAnsi="Segoe UI" w:cs="Segoe UI"/>
          <w:sz w:val="22"/>
          <w:szCs w:val="22"/>
        </w:rPr>
      </w:r>
      <w:r>
        <w:rPr>
          <w:rFonts w:ascii="Segoe UI" w:hAnsi="Segoe UI" w:cs="Segoe UI"/>
          <w:sz w:val="22"/>
          <w:szCs w:val="22"/>
        </w:rPr>
        <w:fldChar w:fldCharType="separate"/>
      </w:r>
      <w:r w:rsidR="00755AE2" w:rsidRPr="00755AE2">
        <w:rPr>
          <w:rFonts w:ascii="Segoe UI" w:hAnsi="Segoe UI" w:cs="Segoe UI"/>
          <w:noProof/>
          <w:sz w:val="22"/>
          <w:szCs w:val="22"/>
          <w:vertAlign w:val="superscript"/>
        </w:rPr>
        <w:t>[10]</w:t>
      </w:r>
      <w:r>
        <w:rPr>
          <w:rFonts w:ascii="Segoe UI" w:hAnsi="Segoe UI" w:cs="Segoe UI"/>
          <w:sz w:val="22"/>
          <w:szCs w:val="22"/>
        </w:rPr>
        <w:fldChar w:fldCharType="end"/>
      </w:r>
    </w:p>
    <w:p w14:paraId="5C1E39F9" w14:textId="77777777" w:rsidR="008030D7" w:rsidRDefault="008030D7" w:rsidP="00EF0A24">
      <w:pPr>
        <w:spacing w:before="120" w:after="120"/>
        <w:rPr>
          <w:rFonts w:ascii="Segoe UI" w:hAnsi="Segoe UI" w:cs="Segoe UI"/>
          <w:sz w:val="22"/>
          <w:szCs w:val="22"/>
        </w:rPr>
      </w:pPr>
      <w:r w:rsidRPr="00B6254F">
        <w:rPr>
          <w:rFonts w:ascii="Segoe UI" w:hAnsi="Segoe UI" w:cs="Segoe UI"/>
          <w:sz w:val="22"/>
          <w:szCs w:val="22"/>
        </w:rPr>
        <w:t>There are key limitations within the Australian health care system that preclude timely access to</w:t>
      </w:r>
      <w:r>
        <w:rPr>
          <w:rFonts w:ascii="Segoe UI" w:hAnsi="Segoe UI" w:cs="Segoe UI"/>
          <w:sz w:val="22"/>
          <w:szCs w:val="22"/>
        </w:rPr>
        <w:t xml:space="preserve"> an</w:t>
      </w:r>
      <w:r w:rsidRPr="00B6254F">
        <w:rPr>
          <w:rFonts w:ascii="Segoe UI" w:hAnsi="Segoe UI" w:cs="Segoe UI"/>
          <w:sz w:val="22"/>
          <w:szCs w:val="22"/>
        </w:rPr>
        <w:t xml:space="preserve"> OFC. To setup and safely perform </w:t>
      </w:r>
      <w:r>
        <w:rPr>
          <w:rFonts w:ascii="Segoe UI" w:hAnsi="Segoe UI" w:cs="Segoe UI"/>
          <w:sz w:val="22"/>
          <w:szCs w:val="22"/>
        </w:rPr>
        <w:t xml:space="preserve">an </w:t>
      </w:r>
      <w:r w:rsidRPr="00B6254F">
        <w:rPr>
          <w:rFonts w:ascii="Segoe UI" w:hAnsi="Segoe UI" w:cs="Segoe UI"/>
          <w:sz w:val="22"/>
          <w:szCs w:val="22"/>
        </w:rPr>
        <w:t>OFC, the cost is estimated to be around $1</w:t>
      </w:r>
      <w:r>
        <w:rPr>
          <w:rFonts w:ascii="Segoe UI" w:hAnsi="Segoe UI" w:cs="Segoe UI"/>
          <w:sz w:val="22"/>
          <w:szCs w:val="22"/>
        </w:rPr>
        <w:t>1</w:t>
      </w:r>
      <w:r w:rsidRPr="00B6254F">
        <w:rPr>
          <w:rFonts w:ascii="Segoe UI" w:hAnsi="Segoe UI" w:cs="Segoe UI"/>
          <w:sz w:val="22"/>
          <w:szCs w:val="22"/>
        </w:rPr>
        <w:t>00</w:t>
      </w:r>
      <w:r>
        <w:rPr>
          <w:rFonts w:ascii="Segoe UI" w:hAnsi="Segoe UI" w:cs="Segoe UI"/>
          <w:sz w:val="22"/>
          <w:szCs w:val="22"/>
        </w:rPr>
        <w:t>.00</w:t>
      </w:r>
      <w:r w:rsidRPr="00B6254F">
        <w:rPr>
          <w:rFonts w:ascii="Segoe UI" w:hAnsi="Segoe UI" w:cs="Segoe UI"/>
          <w:sz w:val="22"/>
          <w:szCs w:val="22"/>
        </w:rPr>
        <w:t xml:space="preserve">. </w:t>
      </w:r>
    </w:p>
    <w:p w14:paraId="7D631E39" w14:textId="77777777" w:rsidR="00655893" w:rsidRDefault="008030D7" w:rsidP="00EF0A24">
      <w:pPr>
        <w:spacing w:before="120" w:after="0"/>
        <w:contextualSpacing/>
        <w:rPr>
          <w:rFonts w:ascii="Segoe UI" w:hAnsi="Segoe UI" w:cs="Segoe UI"/>
          <w:sz w:val="22"/>
          <w:szCs w:val="22"/>
        </w:rPr>
      </w:pPr>
      <w:r>
        <w:rPr>
          <w:rFonts w:ascii="Segoe UI" w:hAnsi="Segoe UI" w:cs="Segoe UI"/>
          <w:sz w:val="22"/>
          <w:szCs w:val="22"/>
        </w:rPr>
        <w:lastRenderedPageBreak/>
        <w:t>Th</w:t>
      </w:r>
      <w:r w:rsidRPr="00B6254F">
        <w:rPr>
          <w:rFonts w:ascii="Segoe UI" w:hAnsi="Segoe UI" w:cs="Segoe UI"/>
          <w:sz w:val="22"/>
          <w:szCs w:val="22"/>
        </w:rPr>
        <w:t xml:space="preserve">ere </w:t>
      </w:r>
      <w:r>
        <w:rPr>
          <w:rFonts w:ascii="Segoe UI" w:hAnsi="Segoe UI" w:cs="Segoe UI"/>
          <w:sz w:val="22"/>
          <w:szCs w:val="22"/>
        </w:rPr>
        <w:t>are</w:t>
      </w:r>
      <w:r w:rsidRPr="00B6254F">
        <w:rPr>
          <w:rFonts w:ascii="Segoe UI" w:hAnsi="Segoe UI" w:cs="Segoe UI"/>
          <w:sz w:val="22"/>
          <w:szCs w:val="22"/>
        </w:rPr>
        <w:t xml:space="preserve"> currently no MBS item number</w:t>
      </w:r>
      <w:r>
        <w:rPr>
          <w:rFonts w:ascii="Segoe UI" w:hAnsi="Segoe UI" w:cs="Segoe UI"/>
          <w:sz w:val="22"/>
          <w:szCs w:val="22"/>
        </w:rPr>
        <w:t>s</w:t>
      </w:r>
      <w:r w:rsidRPr="00B6254F">
        <w:rPr>
          <w:rFonts w:ascii="Segoe UI" w:hAnsi="Segoe UI" w:cs="Segoe UI"/>
          <w:sz w:val="22"/>
          <w:szCs w:val="22"/>
        </w:rPr>
        <w:t xml:space="preserve"> </w:t>
      </w:r>
      <w:bookmarkStart w:id="4" w:name="_Hlk171002603"/>
      <w:r w:rsidRPr="00B6254F">
        <w:rPr>
          <w:rFonts w:ascii="Segoe UI" w:hAnsi="Segoe UI" w:cs="Segoe UI"/>
          <w:sz w:val="22"/>
          <w:szCs w:val="22"/>
        </w:rPr>
        <w:t xml:space="preserve">that provide sufficient remuneration for clinical immunology/allergy specialists to support the delivery of </w:t>
      </w:r>
      <w:r>
        <w:rPr>
          <w:rFonts w:ascii="Segoe UI" w:hAnsi="Segoe UI" w:cs="Segoe UI"/>
          <w:sz w:val="22"/>
          <w:szCs w:val="22"/>
        </w:rPr>
        <w:t xml:space="preserve">an </w:t>
      </w:r>
      <w:r w:rsidRPr="00B6254F">
        <w:rPr>
          <w:rFonts w:ascii="Segoe UI" w:hAnsi="Segoe UI" w:cs="Segoe UI"/>
          <w:sz w:val="22"/>
          <w:szCs w:val="22"/>
        </w:rPr>
        <w:t>OFC in private practice</w:t>
      </w:r>
      <w:bookmarkEnd w:id="4"/>
      <w:r>
        <w:rPr>
          <w:rFonts w:ascii="Segoe UI" w:hAnsi="Segoe UI" w:cs="Segoe UI"/>
          <w:sz w:val="22"/>
          <w:szCs w:val="22"/>
        </w:rPr>
        <w:t xml:space="preserve">. </w:t>
      </w:r>
    </w:p>
    <w:p w14:paraId="187E9525" w14:textId="4E30AFA8" w:rsidR="00C727E8" w:rsidRPr="00C727E8" w:rsidRDefault="008030D7" w:rsidP="00EF0A24">
      <w:pPr>
        <w:spacing w:before="120" w:after="0"/>
        <w:contextualSpacing/>
        <w:rPr>
          <w:rFonts w:ascii="Segoe UI" w:hAnsi="Segoe UI" w:cs="Segoe UI"/>
          <w:sz w:val="22"/>
          <w:szCs w:val="22"/>
        </w:rPr>
      </w:pPr>
      <w:r>
        <w:rPr>
          <w:rFonts w:ascii="Segoe UI" w:hAnsi="Segoe UI" w:cs="Segoe UI"/>
          <w:sz w:val="22"/>
          <w:szCs w:val="22"/>
        </w:rPr>
        <w:t>Therefore</w:t>
      </w:r>
      <w:r w:rsidR="00A4045B">
        <w:rPr>
          <w:rFonts w:ascii="Segoe UI" w:hAnsi="Segoe UI" w:cs="Segoe UI"/>
          <w:sz w:val="22"/>
          <w:szCs w:val="22"/>
        </w:rPr>
        <w:t>,</w:t>
      </w:r>
      <w:r>
        <w:rPr>
          <w:rFonts w:ascii="Segoe UI" w:hAnsi="Segoe UI" w:cs="Segoe UI"/>
          <w:sz w:val="22"/>
          <w:szCs w:val="22"/>
        </w:rPr>
        <w:t xml:space="preserve"> in private practices where they are offered, </w:t>
      </w:r>
      <w:r w:rsidRPr="00B6254F">
        <w:rPr>
          <w:rFonts w:ascii="Segoe UI" w:hAnsi="Segoe UI" w:cs="Segoe UI"/>
          <w:sz w:val="22"/>
          <w:szCs w:val="22"/>
        </w:rPr>
        <w:t xml:space="preserve">there is a significant out-of-pocket cost incurred by the patient. </w:t>
      </w:r>
      <w:r>
        <w:rPr>
          <w:rFonts w:ascii="Segoe UI" w:hAnsi="Segoe UI" w:cs="Segoe UI"/>
          <w:sz w:val="22"/>
          <w:szCs w:val="22"/>
        </w:rPr>
        <w:t xml:space="preserve">This </w:t>
      </w:r>
      <w:r w:rsidR="00A4045B">
        <w:rPr>
          <w:rFonts w:ascii="Segoe UI" w:hAnsi="Segoe UI" w:cs="Segoe UI"/>
          <w:sz w:val="22"/>
          <w:szCs w:val="22"/>
        </w:rPr>
        <w:t xml:space="preserve">has resulted in </w:t>
      </w:r>
      <w:r>
        <w:rPr>
          <w:rFonts w:ascii="Segoe UI" w:hAnsi="Segoe UI" w:cs="Segoe UI"/>
          <w:sz w:val="22"/>
          <w:szCs w:val="22"/>
        </w:rPr>
        <w:t>inequit</w:t>
      </w:r>
      <w:r w:rsidR="00A4045B">
        <w:rPr>
          <w:rFonts w:ascii="Segoe UI" w:hAnsi="Segoe UI" w:cs="Segoe UI"/>
          <w:sz w:val="22"/>
          <w:szCs w:val="22"/>
        </w:rPr>
        <w:t xml:space="preserve">able access to OFC in Australia and </w:t>
      </w:r>
      <w:r w:rsidRPr="00B6254F">
        <w:rPr>
          <w:rFonts w:ascii="Segoe UI" w:hAnsi="Segoe UI" w:cs="Segoe UI"/>
          <w:sz w:val="22"/>
          <w:szCs w:val="22"/>
        </w:rPr>
        <w:t>an increas</w:t>
      </w:r>
      <w:r w:rsidR="00A4045B">
        <w:rPr>
          <w:rFonts w:ascii="Segoe UI" w:hAnsi="Segoe UI" w:cs="Segoe UI"/>
          <w:sz w:val="22"/>
          <w:szCs w:val="22"/>
        </w:rPr>
        <w:t>ed</w:t>
      </w:r>
      <w:r w:rsidRPr="00B6254F">
        <w:rPr>
          <w:rFonts w:ascii="Segoe UI" w:hAnsi="Segoe UI" w:cs="Segoe UI"/>
          <w:sz w:val="22"/>
          <w:szCs w:val="22"/>
        </w:rPr>
        <w:t xml:space="preserve"> demand on the public hospital sector to provide these services. </w:t>
      </w:r>
      <w:r w:rsidR="00C727E8" w:rsidRPr="00C727E8">
        <w:rPr>
          <w:rFonts w:ascii="Segoe UI" w:eastAsia="Times New Roman" w:hAnsi="Segoe UI" w:cs="Segoe UI"/>
          <w:sz w:val="22"/>
          <w:szCs w:val="22"/>
          <w:lang w:eastAsia="en-AU"/>
        </w:rPr>
        <w:t xml:space="preserve">Access to </w:t>
      </w:r>
      <w:r w:rsidR="00602F4A">
        <w:rPr>
          <w:rFonts w:ascii="Segoe UI" w:eastAsia="Times New Roman" w:hAnsi="Segoe UI" w:cs="Segoe UI"/>
          <w:sz w:val="22"/>
          <w:szCs w:val="22"/>
          <w:lang w:eastAsia="en-AU"/>
        </w:rPr>
        <w:t xml:space="preserve">OFC </w:t>
      </w:r>
      <w:r w:rsidR="00C727E8" w:rsidRPr="00C727E8">
        <w:rPr>
          <w:rFonts w:ascii="Segoe UI" w:eastAsia="Times New Roman" w:hAnsi="Segoe UI" w:cs="Segoe UI"/>
          <w:sz w:val="22"/>
          <w:szCs w:val="22"/>
          <w:lang w:eastAsia="en-AU"/>
        </w:rPr>
        <w:t>in private settings is limited by:</w:t>
      </w:r>
    </w:p>
    <w:p w14:paraId="4B2C5FD8" w14:textId="1BD7560C" w:rsidR="00C727E8" w:rsidRPr="00C727E8" w:rsidRDefault="00C727E8" w:rsidP="00340C24">
      <w:pPr>
        <w:pStyle w:val="pf0"/>
        <w:numPr>
          <w:ilvl w:val="0"/>
          <w:numId w:val="31"/>
        </w:numPr>
        <w:spacing w:before="120" w:beforeAutospacing="0" w:after="120" w:afterAutospacing="0"/>
        <w:ind w:left="714" w:hanging="357"/>
        <w:contextualSpacing/>
        <w:rPr>
          <w:rFonts w:ascii="Segoe UI" w:hAnsi="Segoe UI" w:cs="Segoe UI"/>
          <w:sz w:val="22"/>
          <w:szCs w:val="22"/>
        </w:rPr>
      </w:pPr>
      <w:r w:rsidRPr="00C727E8">
        <w:rPr>
          <w:rFonts w:ascii="Segoe UI" w:hAnsi="Segoe UI" w:cs="Segoe UI"/>
          <w:sz w:val="22"/>
          <w:szCs w:val="22"/>
        </w:rPr>
        <w:t>Unsubsidised cost for families and individuals</w:t>
      </w:r>
      <w:r w:rsidR="008D0137">
        <w:rPr>
          <w:rFonts w:ascii="Segoe UI" w:hAnsi="Segoe UI" w:cs="Segoe UI"/>
          <w:sz w:val="22"/>
          <w:szCs w:val="22"/>
        </w:rPr>
        <w:t>.</w:t>
      </w:r>
      <w:r w:rsidRPr="00C727E8">
        <w:rPr>
          <w:rFonts w:ascii="Segoe UI" w:hAnsi="Segoe UI" w:cs="Segoe UI"/>
          <w:sz w:val="22"/>
          <w:szCs w:val="22"/>
        </w:rPr>
        <w:t xml:space="preserve">  </w:t>
      </w:r>
    </w:p>
    <w:p w14:paraId="0065AC2D" w14:textId="68D6C0BA" w:rsidR="00C727E8" w:rsidRPr="00C727E8" w:rsidRDefault="008D0137" w:rsidP="00340C24">
      <w:pPr>
        <w:pStyle w:val="pf0"/>
        <w:numPr>
          <w:ilvl w:val="0"/>
          <w:numId w:val="31"/>
        </w:numPr>
        <w:spacing w:before="120" w:beforeAutospacing="0" w:after="120" w:afterAutospacing="0"/>
        <w:ind w:left="714" w:hanging="357"/>
        <w:contextualSpacing/>
        <w:rPr>
          <w:rFonts w:ascii="Segoe UI" w:hAnsi="Segoe UI" w:cs="Segoe UI"/>
          <w:sz w:val="22"/>
          <w:szCs w:val="22"/>
        </w:rPr>
      </w:pPr>
      <w:r>
        <w:rPr>
          <w:rFonts w:ascii="Segoe UI" w:hAnsi="Segoe UI" w:cs="Segoe UI"/>
          <w:sz w:val="22"/>
          <w:szCs w:val="22"/>
        </w:rPr>
        <w:t>P</w:t>
      </w:r>
      <w:r w:rsidR="00C727E8" w:rsidRPr="00C727E8">
        <w:rPr>
          <w:rFonts w:ascii="Segoe UI" w:hAnsi="Segoe UI" w:cs="Segoe UI"/>
          <w:sz w:val="22"/>
          <w:szCs w:val="22"/>
        </w:rPr>
        <w:t>rivate facilities</w:t>
      </w:r>
      <w:r>
        <w:rPr>
          <w:rFonts w:ascii="Segoe UI" w:hAnsi="Segoe UI" w:cs="Segoe UI"/>
          <w:sz w:val="22"/>
          <w:szCs w:val="22"/>
        </w:rPr>
        <w:t xml:space="preserve"> not </w:t>
      </w:r>
      <w:r w:rsidR="00C727E8" w:rsidRPr="00C727E8">
        <w:rPr>
          <w:rFonts w:ascii="Segoe UI" w:hAnsi="Segoe UI" w:cs="Segoe UI"/>
          <w:sz w:val="22"/>
          <w:szCs w:val="22"/>
        </w:rPr>
        <w:t>offer</w:t>
      </w:r>
      <w:r>
        <w:rPr>
          <w:rFonts w:ascii="Segoe UI" w:hAnsi="Segoe UI" w:cs="Segoe UI"/>
          <w:sz w:val="22"/>
          <w:szCs w:val="22"/>
        </w:rPr>
        <w:t>ing</w:t>
      </w:r>
      <w:r w:rsidR="00C727E8" w:rsidRPr="00C727E8">
        <w:rPr>
          <w:rFonts w:ascii="Segoe UI" w:hAnsi="Segoe UI" w:cs="Segoe UI"/>
          <w:sz w:val="22"/>
          <w:szCs w:val="22"/>
        </w:rPr>
        <w:t xml:space="preserve"> OFC in the absence of an item number</w:t>
      </w:r>
      <w:r>
        <w:rPr>
          <w:rFonts w:ascii="Segoe UI" w:hAnsi="Segoe UI" w:cs="Segoe UI"/>
          <w:sz w:val="22"/>
          <w:szCs w:val="22"/>
        </w:rPr>
        <w:t>.</w:t>
      </w:r>
      <w:r w:rsidR="00C727E8" w:rsidRPr="00C727E8">
        <w:rPr>
          <w:rFonts w:ascii="Segoe UI" w:hAnsi="Segoe UI" w:cs="Segoe UI"/>
          <w:sz w:val="22"/>
          <w:szCs w:val="22"/>
        </w:rPr>
        <w:t xml:space="preserve"> </w:t>
      </w:r>
    </w:p>
    <w:p w14:paraId="10D08560" w14:textId="11AC89F9" w:rsidR="00A4045B" w:rsidRDefault="00C727E8" w:rsidP="00655893">
      <w:pPr>
        <w:pStyle w:val="pf0"/>
        <w:spacing w:before="240" w:beforeAutospacing="0" w:after="120" w:afterAutospacing="0"/>
        <w:rPr>
          <w:rFonts w:ascii="Segoe UI" w:hAnsi="Segoe UI" w:cs="Segoe UI"/>
          <w:sz w:val="22"/>
          <w:szCs w:val="22"/>
        </w:rPr>
      </w:pPr>
      <w:r w:rsidRPr="00C727E8">
        <w:rPr>
          <w:rFonts w:ascii="Segoe UI" w:hAnsi="Segoe UI" w:cs="Segoe UI"/>
          <w:sz w:val="22"/>
          <w:szCs w:val="22"/>
        </w:rPr>
        <w:t xml:space="preserve">Improving access to OFC through the provision of an </w:t>
      </w:r>
      <w:r>
        <w:rPr>
          <w:rFonts w:ascii="Segoe UI" w:hAnsi="Segoe UI" w:cs="Segoe UI"/>
          <w:sz w:val="22"/>
          <w:szCs w:val="22"/>
        </w:rPr>
        <w:t xml:space="preserve">MBS </w:t>
      </w:r>
      <w:r w:rsidRPr="00C727E8">
        <w:rPr>
          <w:rFonts w:ascii="Segoe UI" w:hAnsi="Segoe UI" w:cs="Segoe UI"/>
          <w:sz w:val="22"/>
          <w:szCs w:val="22"/>
        </w:rPr>
        <w:t xml:space="preserve">item number will enable equitable access in a timely manner.  </w:t>
      </w:r>
    </w:p>
    <w:p w14:paraId="57245FF6" w14:textId="09BDFFF1" w:rsidR="003C2A1A" w:rsidRDefault="003C2A1A" w:rsidP="00EF0A24">
      <w:pPr>
        <w:spacing w:before="120" w:after="120" w:line="240" w:lineRule="auto"/>
        <w:rPr>
          <w:rFonts w:ascii="Segoe UI" w:hAnsi="Segoe UI" w:cs="Segoe UI"/>
          <w:b/>
          <w:bCs/>
          <w:sz w:val="22"/>
          <w:szCs w:val="22"/>
        </w:rPr>
      </w:pPr>
      <w:r>
        <w:rPr>
          <w:rFonts w:ascii="Segoe UI" w:hAnsi="Segoe UI" w:cs="Segoe UI"/>
          <w:b/>
          <w:bCs/>
          <w:sz w:val="22"/>
          <w:szCs w:val="22"/>
        </w:rPr>
        <w:t>Quality of life and food allergies</w:t>
      </w:r>
    </w:p>
    <w:p w14:paraId="2828EB5D" w14:textId="64A69F45" w:rsidR="00575B46" w:rsidRDefault="008A11E3" w:rsidP="00EF0A24">
      <w:pPr>
        <w:spacing w:before="120" w:after="0" w:line="240" w:lineRule="auto"/>
        <w:rPr>
          <w:rFonts w:ascii="Segoe UI" w:hAnsi="Segoe UI" w:cs="Segoe UI"/>
          <w:sz w:val="22"/>
          <w:szCs w:val="22"/>
        </w:rPr>
      </w:pPr>
      <w:bookmarkStart w:id="5" w:name="_Hlk190184808"/>
      <w:r w:rsidRPr="00DC2DA3">
        <w:rPr>
          <w:rFonts w:ascii="Segoe UI" w:hAnsi="Segoe UI" w:cs="Segoe UI"/>
          <w:sz w:val="22"/>
          <w:szCs w:val="22"/>
        </w:rPr>
        <w:t>Food allergies have a far-reaching impact on the quality of life</w:t>
      </w:r>
      <w:r w:rsidR="00575B46">
        <w:rPr>
          <w:rFonts w:ascii="Segoe UI" w:hAnsi="Segoe UI" w:cs="Segoe UI"/>
          <w:sz w:val="22"/>
          <w:szCs w:val="22"/>
        </w:rPr>
        <w:t>,</w:t>
      </w:r>
      <w:r w:rsidRPr="00DC2DA3">
        <w:rPr>
          <w:rFonts w:ascii="Segoe UI" w:hAnsi="Segoe UI" w:cs="Segoe UI"/>
          <w:sz w:val="22"/>
          <w:szCs w:val="22"/>
        </w:rPr>
        <w:t xml:space="preserve"> not only </w:t>
      </w:r>
      <w:r w:rsidR="00575B46">
        <w:rPr>
          <w:rFonts w:ascii="Segoe UI" w:hAnsi="Segoe UI" w:cs="Segoe UI"/>
          <w:sz w:val="22"/>
          <w:szCs w:val="22"/>
        </w:rPr>
        <w:t xml:space="preserve">for </w:t>
      </w:r>
      <w:r w:rsidRPr="00DC2DA3">
        <w:rPr>
          <w:rFonts w:ascii="Segoe UI" w:hAnsi="Segoe UI" w:cs="Segoe UI"/>
          <w:sz w:val="22"/>
          <w:szCs w:val="22"/>
        </w:rPr>
        <w:t>the individual, but also their parents/carers</w:t>
      </w:r>
      <w:r>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NS03LCAyMS0yM108L3N0eWxlPjwvRGlzcGxheVRleHQ+PHJlY29yZD48cmVjLW51bWJlcj4xMTE8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NS03LCAyMS0yM108L3N0eWxlPjwvRGlzcGxheVRleHQ+PHJlY29yZD48cmVjLW51bWJlcj4xMTE8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Pr>
          <w:rFonts w:ascii="Segoe UI" w:hAnsi="Segoe UI" w:cs="Segoe UI"/>
          <w:sz w:val="22"/>
          <w:szCs w:val="22"/>
        </w:rPr>
      </w:r>
      <w:r>
        <w:rPr>
          <w:rFonts w:ascii="Segoe UI" w:hAnsi="Segoe UI" w:cs="Segoe UI"/>
          <w:sz w:val="22"/>
          <w:szCs w:val="22"/>
        </w:rPr>
        <w:fldChar w:fldCharType="separate"/>
      </w:r>
      <w:r w:rsidR="00755AE2" w:rsidRPr="00755AE2">
        <w:rPr>
          <w:rFonts w:ascii="Segoe UI" w:hAnsi="Segoe UI" w:cs="Segoe UI"/>
          <w:noProof/>
          <w:sz w:val="22"/>
          <w:szCs w:val="22"/>
          <w:vertAlign w:val="superscript"/>
        </w:rPr>
        <w:t>[5-7, 21-23]</w:t>
      </w:r>
      <w:r>
        <w:rPr>
          <w:rFonts w:ascii="Segoe UI" w:hAnsi="Segoe UI" w:cs="Segoe UI"/>
          <w:sz w:val="22"/>
          <w:szCs w:val="22"/>
        </w:rPr>
        <w:fldChar w:fldCharType="end"/>
      </w:r>
      <w:r w:rsidRPr="00DC2DA3">
        <w:rPr>
          <w:rFonts w:ascii="Segoe UI" w:hAnsi="Segoe UI" w:cs="Segoe UI"/>
          <w:sz w:val="22"/>
          <w:szCs w:val="22"/>
        </w:rPr>
        <w:t xml:space="preserve"> which extends beyond the immediate physical symptoms of an allergic reaction</w:t>
      </w:r>
      <w:r w:rsidR="00575B46">
        <w:rPr>
          <w:rFonts w:ascii="Segoe UI" w:hAnsi="Segoe UI" w:cs="Segoe UI"/>
          <w:sz w:val="22"/>
          <w:szCs w:val="22"/>
        </w:rPr>
        <w:t>.</w:t>
      </w:r>
      <w:r w:rsidR="00783C61">
        <w:rPr>
          <w:rFonts w:ascii="Segoe UI" w:hAnsi="Segoe UI" w:cs="Segoe UI"/>
          <w:sz w:val="22"/>
          <w:szCs w:val="22"/>
        </w:rPr>
        <w:t xml:space="preserve"> </w:t>
      </w:r>
      <w:r w:rsidR="008A1798" w:rsidRPr="008A1798">
        <w:rPr>
          <w:rFonts w:ascii="Segoe UI" w:hAnsi="Segoe UI" w:cs="Segoe UI"/>
          <w:sz w:val="22"/>
          <w:szCs w:val="22"/>
        </w:rPr>
        <w:t>Some studies examining the quality of life in individuals with food allergies have found it to be lower than that of those with type 1 diabetes mellitus, primarily due to the fear of accidental exposure and life-threatening reactions</w:t>
      </w:r>
      <w:r w:rsidR="00783C61" w:rsidRPr="00BA4796">
        <w:rPr>
          <w:rFonts w:ascii="Segoe UI" w:hAnsi="Segoe UI" w:cs="Segoe UI"/>
          <w:sz w:val="22"/>
          <w:szCs w:val="22"/>
        </w:rPr>
        <w:t>.</w:t>
      </w:r>
      <w:r w:rsidR="0036155A" w:rsidRPr="00BA4796">
        <w:rPr>
          <w:rFonts w:ascii="Segoe UI" w:hAnsi="Segoe UI" w:cs="Segoe UI"/>
          <w:sz w:val="22"/>
          <w:szCs w:val="22"/>
        </w:rPr>
        <w:fldChar w:fldCharType="begin">
          <w:fldData xml:space="preserve">PEVuZE5vdGU+PENpdGU+PEF1dGhvcj5OZ3V5ZW48L0F1dGhvcj48WWVhcj4yMDIzPC9ZZWFyPjxS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PEVuZE5vdGU+PENpdGU+PEF1dGhvcj5OZ3V5ZW48L0F1dGhvcj48WWVhcj4yMDIzPC9ZZWFyPjxS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36155A" w:rsidRPr="00BA4796">
        <w:rPr>
          <w:rFonts w:ascii="Segoe UI" w:hAnsi="Segoe UI" w:cs="Segoe UI"/>
          <w:sz w:val="22"/>
          <w:szCs w:val="22"/>
        </w:rPr>
      </w:r>
      <w:r w:rsidR="0036155A" w:rsidRPr="00BA4796">
        <w:rPr>
          <w:rFonts w:ascii="Segoe UI" w:hAnsi="Segoe UI" w:cs="Segoe UI"/>
          <w:sz w:val="22"/>
          <w:szCs w:val="22"/>
        </w:rPr>
        <w:fldChar w:fldCharType="separate"/>
      </w:r>
      <w:r w:rsidR="00755AE2" w:rsidRPr="00755AE2">
        <w:rPr>
          <w:rFonts w:ascii="Segoe UI" w:hAnsi="Segoe UI" w:cs="Segoe UI"/>
          <w:noProof/>
          <w:sz w:val="22"/>
          <w:szCs w:val="22"/>
          <w:vertAlign w:val="superscript"/>
        </w:rPr>
        <w:t>[5, 6]</w:t>
      </w:r>
      <w:r w:rsidR="0036155A" w:rsidRPr="00BA4796">
        <w:rPr>
          <w:rFonts w:ascii="Segoe UI" w:hAnsi="Segoe UI" w:cs="Segoe UI"/>
          <w:sz w:val="22"/>
          <w:szCs w:val="22"/>
        </w:rPr>
        <w:fldChar w:fldCharType="end"/>
      </w:r>
      <w:r w:rsidR="00783C61" w:rsidRPr="00BA4796">
        <w:rPr>
          <w:rFonts w:ascii="Segoe UI" w:hAnsi="Segoe UI" w:cs="Segoe UI"/>
          <w:sz w:val="22"/>
          <w:szCs w:val="22"/>
        </w:rPr>
        <w:t xml:space="preserve"> </w:t>
      </w:r>
      <w:r w:rsidRPr="00BA4796">
        <w:rPr>
          <w:rFonts w:ascii="Segoe UI" w:hAnsi="Segoe UI" w:cs="Segoe UI"/>
          <w:sz w:val="22"/>
          <w:szCs w:val="22"/>
        </w:rPr>
        <w:t>The constant fear and anxiety surrounding potential exposure to allergens can lead to social isolation</w:t>
      </w:r>
      <w:r w:rsidRPr="00575B46">
        <w:rPr>
          <w:rFonts w:ascii="Segoe UI" w:hAnsi="Segoe UI" w:cs="Segoe UI"/>
          <w:sz w:val="22"/>
          <w:szCs w:val="22"/>
        </w:rPr>
        <w:t>, as individuals may avoid social gatherings or eating out due to concerns about food contamination</w:t>
      </w:r>
      <w:r w:rsidR="00575B46">
        <w:rPr>
          <w:rFonts w:ascii="Segoe UI" w:hAnsi="Segoe UI" w:cs="Segoe UI"/>
          <w:sz w:val="22"/>
          <w:szCs w:val="22"/>
        </w:rPr>
        <w:t>:</w:t>
      </w:r>
      <w:r w:rsidRPr="00575B46">
        <w:rPr>
          <w:rFonts w:ascii="Segoe UI" w:hAnsi="Segoe UI" w:cs="Segoe UI"/>
          <w:sz w:val="22"/>
          <w:szCs w:val="22"/>
        </w:rPr>
        <w:t xml:space="preserve"> </w:t>
      </w:r>
    </w:p>
    <w:p w14:paraId="4885396B" w14:textId="47CD5A3C" w:rsidR="00B52693" w:rsidRPr="0012311A" w:rsidRDefault="00B52693" w:rsidP="00B52693">
      <w:pPr>
        <w:pStyle w:val="ListParagraph"/>
        <w:numPr>
          <w:ilvl w:val="0"/>
          <w:numId w:val="35"/>
        </w:numPr>
        <w:spacing w:before="120" w:after="120" w:line="240" w:lineRule="auto"/>
        <w:contextualSpacing w:val="0"/>
        <w:rPr>
          <w:rStyle w:val="cf01"/>
          <w:sz w:val="22"/>
          <w:szCs w:val="22"/>
        </w:rPr>
      </w:pPr>
      <w:r w:rsidRPr="00B52693">
        <w:rPr>
          <w:rFonts w:ascii="Segoe UI" w:hAnsi="Segoe UI" w:cs="Segoe UI"/>
          <w:sz w:val="22"/>
          <w:szCs w:val="22"/>
        </w:rPr>
        <w:t>Some parents of young children do not access Early Children’s Education and Care services as they are not confident that the service will appropriately manage their child’s allergies</w:t>
      </w:r>
      <w:r>
        <w:rPr>
          <w:rFonts w:ascii="Segoe UI" w:hAnsi="Segoe UI" w:cs="Segoe UI"/>
          <w:sz w:val="22"/>
          <w:szCs w:val="22"/>
        </w:rPr>
        <w:fldChar w:fldCharType="begin">
          <w:fldData xml:space="preserve">PEVuZE5vdGU+PENpdGU+PEF1dGhvcj5IdWE8L0F1dGhvcj48WWVhcj4yMDIwPC9ZZWFyPjxSZWNO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</w:fldData>
        </w:fldChar>
      </w:r>
      <w:r>
        <w:rPr>
          <w:rFonts w:ascii="Segoe UI" w:hAnsi="Segoe UI" w:cs="Segoe UI"/>
          <w:sz w:val="22"/>
          <w:szCs w:val="22"/>
        </w:rPr>
        <w:instrText xml:space="preserve"> ADDIN EN.CITE </w:instrText>
      </w:r>
      <w:r>
        <w:rPr>
          <w:rFonts w:ascii="Segoe UI" w:hAnsi="Segoe UI" w:cs="Segoe UI"/>
          <w:sz w:val="22"/>
          <w:szCs w:val="22"/>
        </w:rPr>
        <w:fldChar w:fldCharType="begin">
          <w:fldData xml:space="preserve">PEVuZE5vdGU+PENpdGU+PEF1dGhvcj5IdWE8L0F1dGhvcj48WWVhcj4yMDIwPC9ZZWFyPjxSZWNO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</w:fldData>
        </w:fldChar>
      </w:r>
      <w:r>
        <w:rPr>
          <w:rFonts w:ascii="Segoe UI" w:hAnsi="Segoe UI" w:cs="Segoe UI"/>
          <w:sz w:val="22"/>
          <w:szCs w:val="22"/>
        </w:rPr>
        <w:instrText xml:space="preserve"> ADDIN EN.CITE.DATA </w:instrText>
      </w:r>
      <w:r>
        <w:rPr>
          <w:rFonts w:ascii="Segoe UI" w:hAnsi="Segoe UI" w:cs="Segoe UI"/>
          <w:sz w:val="22"/>
          <w:szCs w:val="22"/>
        </w:rPr>
      </w:r>
      <w:r>
        <w:rPr>
          <w:rFonts w:ascii="Segoe UI" w:hAnsi="Segoe UI" w:cs="Segoe UI"/>
          <w:sz w:val="22"/>
          <w:szCs w:val="22"/>
        </w:rPr>
        <w:fldChar w:fldCharType="end"/>
      </w:r>
      <w:r>
        <w:rPr>
          <w:rFonts w:ascii="Segoe UI" w:hAnsi="Segoe UI" w:cs="Segoe UI"/>
          <w:sz w:val="22"/>
          <w:szCs w:val="22"/>
        </w:rPr>
      </w:r>
      <w:r>
        <w:rPr>
          <w:rFonts w:ascii="Segoe UI" w:hAnsi="Segoe UI" w:cs="Segoe UI"/>
          <w:sz w:val="22"/>
          <w:szCs w:val="22"/>
        </w:rPr>
        <w:fldChar w:fldCharType="separate"/>
      </w:r>
      <w:r w:rsidRPr="00B52693">
        <w:rPr>
          <w:rFonts w:ascii="Segoe UI" w:hAnsi="Segoe UI" w:cs="Segoe UI"/>
          <w:noProof/>
          <w:sz w:val="22"/>
          <w:szCs w:val="22"/>
          <w:vertAlign w:val="superscript"/>
        </w:rPr>
        <w:t>[24]</w:t>
      </w:r>
      <w:r>
        <w:rPr>
          <w:rFonts w:ascii="Segoe UI" w:hAnsi="Segoe UI" w:cs="Segoe UI"/>
          <w:sz w:val="22"/>
          <w:szCs w:val="22"/>
        </w:rPr>
        <w:fldChar w:fldCharType="end"/>
      </w:r>
    </w:p>
    <w:p w14:paraId="09AB668B" w14:textId="77777777" w:rsidR="00575B46" w:rsidRDefault="008A11E3" w:rsidP="00340C24">
      <w:pPr>
        <w:pStyle w:val="ListParagraph"/>
        <w:numPr>
          <w:ilvl w:val="0"/>
          <w:numId w:val="35"/>
        </w:numPr>
        <w:spacing w:before="120" w:after="120" w:line="240" w:lineRule="auto"/>
        <w:contextualSpacing w:val="0"/>
        <w:rPr>
          <w:rFonts w:ascii="Segoe UI" w:hAnsi="Segoe UI" w:cs="Segoe UI"/>
          <w:sz w:val="22"/>
          <w:szCs w:val="22"/>
        </w:rPr>
      </w:pPr>
      <w:r w:rsidRPr="00575B46">
        <w:rPr>
          <w:rFonts w:ascii="Segoe UI" w:hAnsi="Segoe UI" w:cs="Segoe UI"/>
          <w:sz w:val="22"/>
          <w:szCs w:val="22"/>
        </w:rPr>
        <w:t xml:space="preserve">This can be particularly challenging for children, who may face bullying or exclusion at school due to their dietary restrictions. </w:t>
      </w:r>
    </w:p>
    <w:p w14:paraId="2B4B6EA4" w14:textId="47B3FC50" w:rsidR="00575B46" w:rsidRDefault="008A11E3" w:rsidP="00340C24">
      <w:pPr>
        <w:pStyle w:val="ListParagraph"/>
        <w:numPr>
          <w:ilvl w:val="0"/>
          <w:numId w:val="35"/>
        </w:numPr>
        <w:spacing w:before="120" w:after="120" w:line="240" w:lineRule="auto"/>
        <w:contextualSpacing w:val="0"/>
        <w:rPr>
          <w:rFonts w:ascii="Segoe UI" w:hAnsi="Segoe UI" w:cs="Segoe UI"/>
          <w:sz w:val="22"/>
          <w:szCs w:val="22"/>
        </w:rPr>
      </w:pPr>
      <w:r w:rsidRPr="00575B46">
        <w:rPr>
          <w:rFonts w:ascii="Segoe UI" w:hAnsi="Segoe UI" w:cs="Segoe UI"/>
          <w:sz w:val="22"/>
          <w:szCs w:val="22"/>
        </w:rPr>
        <w:t>For school aged children, this may have a profoundly harmful effect on social and emotional development.</w:t>
      </w:r>
      <w:r w:rsidRPr="00575B46">
        <w:rPr>
          <w:rFonts w:ascii="Segoe UI" w:hAnsi="Segoe UI" w:cs="Segoe UI"/>
          <w:sz w:val="22"/>
          <w:szCs w:val="22"/>
        </w:rPr>
        <w:fldChar w:fldCharType="begin">
          <w:fldData xml:space="preserve">PEVuZE5vdGU+PENpdGU+PEF1dGhvcj5Qcm9jdG9yPC9BdXRob3I+PFllYXI+MjAyMzwvWWVhcj48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PEVuZE5vdGU+PENpdGU+PEF1dGhvcj5Qcm9jdG9yPC9BdXRob3I+PFllYXI+MjAyMzwvWWVhcj48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Pr="00575B46">
        <w:rPr>
          <w:rFonts w:ascii="Segoe UI" w:hAnsi="Segoe UI" w:cs="Segoe UI"/>
          <w:sz w:val="22"/>
          <w:szCs w:val="22"/>
        </w:rPr>
      </w:r>
      <w:r w:rsidRPr="00575B46">
        <w:rPr>
          <w:rFonts w:ascii="Segoe UI" w:hAnsi="Segoe UI" w:cs="Segoe UI"/>
          <w:sz w:val="22"/>
          <w:szCs w:val="22"/>
        </w:rPr>
        <w:fldChar w:fldCharType="separate"/>
      </w:r>
      <w:r w:rsidR="00B52693" w:rsidRPr="00B52693">
        <w:rPr>
          <w:rFonts w:ascii="Segoe UI" w:hAnsi="Segoe UI" w:cs="Segoe UI"/>
          <w:noProof/>
          <w:sz w:val="22"/>
          <w:szCs w:val="22"/>
          <w:vertAlign w:val="superscript"/>
        </w:rPr>
        <w:t>[25]</w:t>
      </w:r>
      <w:r w:rsidRPr="00575B46">
        <w:rPr>
          <w:rFonts w:ascii="Segoe UI" w:hAnsi="Segoe UI" w:cs="Segoe UI"/>
          <w:sz w:val="22"/>
          <w:szCs w:val="22"/>
        </w:rPr>
        <w:fldChar w:fldCharType="end"/>
      </w:r>
      <w:r w:rsidRPr="00575B46">
        <w:rPr>
          <w:rFonts w:ascii="Segoe UI" w:hAnsi="Segoe UI" w:cs="Segoe UI"/>
          <w:sz w:val="22"/>
          <w:szCs w:val="22"/>
        </w:rPr>
        <w:t xml:space="preserve"> </w:t>
      </w:r>
    </w:p>
    <w:p w14:paraId="33687082" w14:textId="49570306" w:rsidR="00D2753A" w:rsidRDefault="008A11E3" w:rsidP="00340C24">
      <w:pPr>
        <w:pStyle w:val="ListParagraph"/>
        <w:numPr>
          <w:ilvl w:val="0"/>
          <w:numId w:val="35"/>
        </w:numPr>
        <w:spacing w:before="120" w:after="120" w:line="240" w:lineRule="auto"/>
        <w:contextualSpacing w:val="0"/>
        <w:rPr>
          <w:rFonts w:ascii="Segoe UI" w:hAnsi="Segoe UI" w:cs="Segoe UI"/>
          <w:sz w:val="22"/>
          <w:szCs w:val="22"/>
        </w:rPr>
      </w:pPr>
      <w:r w:rsidRPr="00575B46">
        <w:rPr>
          <w:rFonts w:ascii="Segoe UI" w:hAnsi="Segoe UI" w:cs="Segoe UI"/>
          <w:sz w:val="22"/>
          <w:szCs w:val="22"/>
        </w:rPr>
        <w:t>Many children with food allergies avoid or exclude themselves from important peer activities such as school excursions and overnight camps due to the difficulty in maintaining strict dietary vigilance</w:t>
      </w:r>
      <w:r w:rsidRPr="00575B46">
        <w:rPr>
          <w:rFonts w:ascii="Segoe UI" w:hAnsi="Segoe UI" w:cs="Segoe UI"/>
          <w:sz w:val="22"/>
          <w:szCs w:val="22"/>
        </w:rPr>
        <w:fldChar w:fldCharType="begin"/>
      </w:r>
      <w:r w:rsidR="00B52693">
        <w:rPr>
          <w:rFonts w:ascii="Segoe UI" w:hAnsi="Segoe UI" w:cs="Segoe UI"/>
          <w:sz w:val="22"/>
          <w:szCs w:val="22"/>
        </w:rPr>
        <w:instrText xml:space="preserve"> ADDIN EN.CITE &lt;EndNote&gt;&lt;Cite&gt;&lt;Author&gt;Stockhammer&lt;/Author&gt;&lt;Year&gt;2020&lt;/Year&gt;&lt;RecNum&gt;113&lt;/RecNum&gt;&lt;DisplayText&gt;&lt;style face="superscript"&gt;[26]&lt;/style&gt;&lt;/DisplayText&gt;&lt;record&gt;&lt;rec-number&gt;113&lt;/rec-number&gt;&lt;foreign-keys&gt;&lt;key app="EN" db-id="90z2wzewbe9099e9vfkvt55b2ee9fetzrf5t" timestamp="1724823818"&gt;113&lt;/key&gt;&lt;/foreign-keys&gt;&lt;ref-type name="Journal Article"&gt;17&lt;/ref-type&gt;&lt;contributors&gt;&lt;authors&gt;&lt;author&gt;Stockhammer, Debbi&lt;/author&gt;&lt;author&gt;Katelaris, Constance Helen&lt;/author&gt;&lt;author&gt;Simpson, Maree Donna&lt;/author&gt;&lt;author&gt;Vanniasinkam, Thiru&lt;/author&gt;&lt;/authors&gt;&lt;/contributors&gt;&lt;titles&gt;&lt;title&gt;Parent perceptions in managing children with food allergy: An Australian perspective&lt;/title&gt;&lt;secondary-title&gt;World Allergy Organization Journal&lt;/secondary-title&gt;&lt;/titles&gt;&lt;volume&gt;13&lt;/volume&gt;&lt;number&gt;10&lt;/number&gt;&lt;dates&gt;&lt;year&gt;2020&lt;/year&gt;&lt;/dates&gt;&lt;publisher&gt;Elsevier&lt;/publisher&gt;&lt;isbn&gt;1939-4551&lt;/isbn&gt;&lt;urls&gt;&lt;related-urls&gt;&lt;url&gt;https://doi.org/10.1016/j.waojou.2020.100468&lt;/url&gt;&lt;url&gt;https://www.worldallergyorganizationjournal.org/article/S1939-4551(20)30371-9/pdf&lt;/url&gt;&lt;/related-urls&gt;&lt;/urls&gt;&lt;electronic-resource-num&gt;10.1016/j.waojou.2020.100468&lt;/electronic-resource-num&gt;&lt;access-date&gt;2024/06/27&lt;/access-date&gt;&lt;/record&gt;&lt;/Cite&gt;&lt;/EndNote&gt;</w:instrText>
      </w:r>
      <w:r w:rsidRPr="00575B46">
        <w:rPr>
          <w:rFonts w:ascii="Segoe UI" w:hAnsi="Segoe UI" w:cs="Segoe UI"/>
          <w:sz w:val="22"/>
          <w:szCs w:val="22"/>
        </w:rPr>
        <w:fldChar w:fldCharType="separate"/>
      </w:r>
      <w:r w:rsidR="00B52693" w:rsidRPr="00B52693">
        <w:rPr>
          <w:rFonts w:ascii="Segoe UI" w:hAnsi="Segoe UI" w:cs="Segoe UI"/>
          <w:noProof/>
          <w:sz w:val="22"/>
          <w:szCs w:val="22"/>
          <w:vertAlign w:val="superscript"/>
        </w:rPr>
        <w:t>[26]</w:t>
      </w:r>
      <w:r w:rsidRPr="00575B46">
        <w:rPr>
          <w:rFonts w:ascii="Segoe UI" w:hAnsi="Segoe UI" w:cs="Segoe UI"/>
          <w:sz w:val="22"/>
          <w:szCs w:val="22"/>
        </w:rPr>
        <w:fldChar w:fldCharType="end"/>
      </w:r>
      <w:r w:rsidRPr="00575B46">
        <w:rPr>
          <w:rFonts w:ascii="Segoe UI" w:hAnsi="Segoe UI" w:cs="Segoe UI"/>
          <w:sz w:val="22"/>
          <w:szCs w:val="22"/>
        </w:rPr>
        <w:t xml:space="preserve"> and the fear of anaphylaxis. </w:t>
      </w:r>
    </w:p>
    <w:bookmarkEnd w:id="5"/>
    <w:p w14:paraId="78A2C88B" w14:textId="7A9760B7" w:rsidR="00B63237" w:rsidRDefault="00B63237" w:rsidP="00EF0A24">
      <w:pPr>
        <w:pStyle w:val="pf0"/>
        <w:spacing w:before="120" w:beforeAutospacing="0" w:after="120" w:afterAutospacing="0"/>
        <w:rPr>
          <w:rStyle w:val="cf01"/>
          <w:b/>
          <w:bCs/>
          <w:sz w:val="22"/>
          <w:szCs w:val="22"/>
        </w:rPr>
      </w:pPr>
      <w:r>
        <w:rPr>
          <w:rStyle w:val="cf01"/>
          <w:b/>
          <w:bCs/>
          <w:sz w:val="22"/>
          <w:szCs w:val="22"/>
        </w:rPr>
        <w:t xml:space="preserve">How do outcomes of </w:t>
      </w:r>
      <w:r w:rsidR="0012311A">
        <w:rPr>
          <w:rStyle w:val="cf01"/>
          <w:b/>
          <w:bCs/>
          <w:sz w:val="22"/>
          <w:szCs w:val="22"/>
        </w:rPr>
        <w:t xml:space="preserve">supervised </w:t>
      </w:r>
      <w:r>
        <w:rPr>
          <w:rStyle w:val="cf01"/>
          <w:b/>
          <w:bCs/>
          <w:sz w:val="22"/>
          <w:szCs w:val="22"/>
        </w:rPr>
        <w:t xml:space="preserve">OFC alter clinical management? </w:t>
      </w:r>
    </w:p>
    <w:p w14:paraId="7C736433" w14:textId="71D7F129" w:rsidR="004A7F1C" w:rsidRPr="00CB535B" w:rsidRDefault="00B63237" w:rsidP="004A7F1C">
      <w:pPr>
        <w:pStyle w:val="pf0"/>
        <w:spacing w:before="120" w:beforeAutospacing="0" w:after="0" w:afterAutospacing="0"/>
        <w:rPr>
          <w:rStyle w:val="cf01"/>
          <w:sz w:val="22"/>
          <w:szCs w:val="22"/>
        </w:rPr>
      </w:pPr>
      <w:r>
        <w:rPr>
          <w:rStyle w:val="cf01"/>
          <w:sz w:val="22"/>
          <w:szCs w:val="22"/>
        </w:rPr>
        <w:t>Patients being considered for OFC will usually be avoiding that food. The options for management based on the outcome of an OFC include:</w:t>
      </w:r>
    </w:p>
    <w:p w14:paraId="16B1AF9C" w14:textId="77777777" w:rsidR="00B63237" w:rsidRDefault="00B63237" w:rsidP="004A7F1C">
      <w:pPr>
        <w:pStyle w:val="pf0"/>
        <w:numPr>
          <w:ilvl w:val="0"/>
          <w:numId w:val="36"/>
        </w:numPr>
        <w:spacing w:before="120" w:beforeAutospacing="0" w:after="0" w:afterAutospacing="0"/>
        <w:rPr>
          <w:rStyle w:val="cf01"/>
          <w:sz w:val="22"/>
          <w:szCs w:val="22"/>
        </w:rPr>
      </w:pPr>
      <w:bookmarkStart w:id="6" w:name="_Hlk189916439"/>
      <w:r>
        <w:rPr>
          <w:rStyle w:val="cf01"/>
          <w:sz w:val="22"/>
          <w:szCs w:val="22"/>
        </w:rPr>
        <w:t>Reintroduction of the food allergen into the diet</w:t>
      </w:r>
    </w:p>
    <w:p w14:paraId="39AAC08D" w14:textId="0A17E1EC" w:rsidR="00B63237" w:rsidRPr="00B42834" w:rsidRDefault="00B63237" w:rsidP="004A7F1C">
      <w:pPr>
        <w:pStyle w:val="ListParagraph"/>
        <w:numPr>
          <w:ilvl w:val="0"/>
          <w:numId w:val="36"/>
        </w:numPr>
        <w:spacing w:before="120" w:after="0" w:line="240" w:lineRule="auto"/>
        <w:contextualSpacing w:val="0"/>
        <w:rPr>
          <w:rStyle w:val="cf01"/>
          <w:sz w:val="22"/>
          <w:szCs w:val="22"/>
        </w:rPr>
      </w:pPr>
      <w:r w:rsidRPr="00B42834">
        <w:rPr>
          <w:rStyle w:val="cf01"/>
          <w:sz w:val="22"/>
          <w:szCs w:val="22"/>
        </w:rPr>
        <w:t>Commencement of active treatment including oral immunotherapy</w:t>
      </w:r>
      <w:r w:rsidR="0012311A" w:rsidRPr="00B42834">
        <w:rPr>
          <w:rStyle w:val="cf01"/>
          <w:sz w:val="22"/>
          <w:szCs w:val="22"/>
        </w:rPr>
        <w:t xml:space="preserve"> (OIT)</w:t>
      </w:r>
      <w:r w:rsidRPr="00B42834">
        <w:rPr>
          <w:rStyle w:val="cf01"/>
          <w:sz w:val="22"/>
          <w:szCs w:val="22"/>
        </w:rPr>
        <w:t xml:space="preserve"> </w:t>
      </w:r>
      <w:r w:rsidR="009448A1" w:rsidRPr="00B42834">
        <w:rPr>
          <w:rStyle w:val="cf01"/>
          <w:rFonts w:eastAsia="Times New Roman"/>
          <w:sz w:val="22"/>
          <w:szCs w:val="22"/>
          <w:lang w:eastAsia="en-AU"/>
        </w:rPr>
        <w:t xml:space="preserve">or the introduction of an alternate form of the food e.g. baked milk or </w:t>
      </w:r>
      <w:r w:rsidR="0012311A" w:rsidRPr="00B42834">
        <w:rPr>
          <w:rStyle w:val="cf01"/>
          <w:rFonts w:eastAsia="Times New Roman"/>
          <w:sz w:val="22"/>
          <w:szCs w:val="22"/>
          <w:lang w:eastAsia="en-AU"/>
        </w:rPr>
        <w:t xml:space="preserve">baked </w:t>
      </w:r>
      <w:r w:rsidR="009448A1" w:rsidRPr="00B42834">
        <w:rPr>
          <w:rStyle w:val="cf01"/>
          <w:rFonts w:eastAsia="Times New Roman"/>
          <w:sz w:val="22"/>
          <w:szCs w:val="22"/>
          <w:lang w:eastAsia="en-AU"/>
        </w:rPr>
        <w:t>egg</w:t>
      </w:r>
    </w:p>
    <w:p w14:paraId="14D110A6" w14:textId="1135CCF2" w:rsidR="00B63237" w:rsidRPr="00EF0A24" w:rsidRDefault="00B63237" w:rsidP="004A7F1C">
      <w:pPr>
        <w:pStyle w:val="pf0"/>
        <w:numPr>
          <w:ilvl w:val="0"/>
          <w:numId w:val="36"/>
        </w:numPr>
        <w:spacing w:before="120" w:beforeAutospacing="0" w:after="0" w:afterAutospacing="0"/>
        <w:rPr>
          <w:rStyle w:val="cf01"/>
          <w:sz w:val="22"/>
          <w:szCs w:val="22"/>
        </w:rPr>
      </w:pPr>
      <w:r w:rsidRPr="006526D1">
        <w:rPr>
          <w:rStyle w:val="cf01"/>
          <w:sz w:val="22"/>
          <w:szCs w:val="22"/>
        </w:rPr>
        <w:t xml:space="preserve">Reinforcement of continuing avoidance in appropriate patients </w:t>
      </w:r>
      <w:bookmarkEnd w:id="6"/>
    </w:p>
    <w:p w14:paraId="33786415" w14:textId="22AE385E" w:rsidR="00B63237" w:rsidRPr="00CB535B" w:rsidRDefault="00B63237" w:rsidP="004A7F1C">
      <w:pPr>
        <w:pStyle w:val="pf0"/>
        <w:spacing w:before="120" w:beforeAutospacing="0" w:after="0" w:afterAutospacing="0"/>
        <w:rPr>
          <w:rStyle w:val="cf01"/>
          <w:sz w:val="22"/>
          <w:szCs w:val="22"/>
        </w:rPr>
      </w:pPr>
      <w:r>
        <w:rPr>
          <w:rStyle w:val="cf01"/>
          <w:sz w:val="22"/>
          <w:szCs w:val="22"/>
        </w:rPr>
        <w:t>In addition,</w:t>
      </w:r>
      <w:r w:rsidRPr="00345458">
        <w:t xml:space="preserve"> </w:t>
      </w:r>
      <w:r w:rsidRPr="00345458">
        <w:rPr>
          <w:rStyle w:val="cf01"/>
          <w:sz w:val="22"/>
          <w:szCs w:val="22"/>
        </w:rPr>
        <w:t xml:space="preserve">the outcome of the </w:t>
      </w:r>
      <w:r w:rsidR="0012311A">
        <w:rPr>
          <w:rStyle w:val="cf01"/>
          <w:sz w:val="22"/>
          <w:szCs w:val="22"/>
        </w:rPr>
        <w:t xml:space="preserve">OFC </w:t>
      </w:r>
      <w:r>
        <w:rPr>
          <w:rStyle w:val="cf01"/>
          <w:sz w:val="22"/>
          <w:szCs w:val="22"/>
        </w:rPr>
        <w:t xml:space="preserve">is likely to </w:t>
      </w:r>
      <w:r w:rsidRPr="00345458">
        <w:rPr>
          <w:rStyle w:val="cf01"/>
          <w:sz w:val="22"/>
          <w:szCs w:val="22"/>
        </w:rPr>
        <w:t xml:space="preserve">influence the social </w:t>
      </w:r>
      <w:r>
        <w:rPr>
          <w:rStyle w:val="cf01"/>
          <w:sz w:val="22"/>
          <w:szCs w:val="22"/>
        </w:rPr>
        <w:t xml:space="preserve">and </w:t>
      </w:r>
      <w:r w:rsidRPr="00345458">
        <w:rPr>
          <w:rStyle w:val="cf01"/>
          <w:sz w:val="22"/>
          <w:szCs w:val="22"/>
        </w:rPr>
        <w:t xml:space="preserve">psychological </w:t>
      </w:r>
      <w:r>
        <w:rPr>
          <w:rStyle w:val="cf01"/>
          <w:sz w:val="22"/>
          <w:szCs w:val="22"/>
        </w:rPr>
        <w:t xml:space="preserve">wellbeing </w:t>
      </w:r>
      <w:r w:rsidRPr="00345458">
        <w:rPr>
          <w:rStyle w:val="cf01"/>
          <w:sz w:val="22"/>
          <w:szCs w:val="22"/>
        </w:rPr>
        <w:t>of the patient</w:t>
      </w:r>
      <w:r w:rsidR="00833102">
        <w:rPr>
          <w:rStyle w:val="cf01"/>
          <w:sz w:val="22"/>
          <w:szCs w:val="22"/>
        </w:rPr>
        <w:t xml:space="preserve"> </w:t>
      </w:r>
      <w:r>
        <w:rPr>
          <w:rStyle w:val="cf01"/>
          <w:sz w:val="22"/>
          <w:szCs w:val="22"/>
        </w:rPr>
        <w:t>and will therefore improve their quality of life</w:t>
      </w:r>
      <w:r w:rsidRPr="00345458">
        <w:rPr>
          <w:rStyle w:val="cf01"/>
          <w:sz w:val="22"/>
          <w:szCs w:val="22"/>
        </w:rPr>
        <w:t>.</w:t>
      </w:r>
      <w:r w:rsidR="009C0D22">
        <w:rPr>
          <w:rStyle w:val="cf01"/>
          <w:sz w:val="22"/>
          <w:szCs w:val="22"/>
        </w:rPr>
        <w:fldChar w:fldCharType="begin">
          <w:fldData xml:space="preserve">PEVuZE5vdGU+PENpdGU+PEF1dGhvcj5DYW88L0F1dGhvcj48WWVhcj4yMDIxPC9ZZWFyPjxSZWNO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</w:fldData>
        </w:fldChar>
      </w:r>
      <w:r w:rsidR="00B52693">
        <w:rPr>
          <w:rStyle w:val="cf01"/>
          <w:sz w:val="22"/>
          <w:szCs w:val="22"/>
        </w:rPr>
        <w:instrText xml:space="preserve"> ADDIN EN.CITE </w:instrText>
      </w:r>
      <w:r w:rsidR="00B52693">
        <w:rPr>
          <w:rStyle w:val="cf01"/>
          <w:sz w:val="22"/>
          <w:szCs w:val="22"/>
        </w:rPr>
        <w:fldChar w:fldCharType="begin">
          <w:fldData xml:space="preserve">PEVuZE5vdGU+PENpdGU+PEF1dGhvcj5DYW88L0F1dGhvcj48WWVhcj4yMDIxPC9ZZWFyPjxSZWNO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</w:fldData>
        </w:fldChar>
      </w:r>
      <w:r w:rsidR="00B52693">
        <w:rPr>
          <w:rStyle w:val="cf01"/>
          <w:sz w:val="22"/>
          <w:szCs w:val="22"/>
        </w:rPr>
        <w:instrText xml:space="preserve"> ADDIN EN.CITE.DATA </w:instrText>
      </w:r>
      <w:r w:rsidR="00B52693">
        <w:rPr>
          <w:rStyle w:val="cf01"/>
          <w:sz w:val="22"/>
          <w:szCs w:val="22"/>
        </w:rPr>
      </w:r>
      <w:r w:rsidR="00B52693">
        <w:rPr>
          <w:rStyle w:val="cf01"/>
          <w:sz w:val="22"/>
          <w:szCs w:val="22"/>
        </w:rPr>
        <w:fldChar w:fldCharType="end"/>
      </w:r>
      <w:r w:rsidR="009C0D22">
        <w:rPr>
          <w:rStyle w:val="cf01"/>
          <w:sz w:val="22"/>
          <w:szCs w:val="22"/>
        </w:rPr>
      </w:r>
      <w:r w:rsidR="009C0D22">
        <w:rPr>
          <w:rStyle w:val="cf01"/>
          <w:sz w:val="22"/>
          <w:szCs w:val="22"/>
        </w:rPr>
        <w:fldChar w:fldCharType="separate"/>
      </w:r>
      <w:r w:rsidR="00B52693" w:rsidRPr="00B52693">
        <w:rPr>
          <w:rStyle w:val="cf01"/>
          <w:noProof/>
          <w:sz w:val="22"/>
          <w:szCs w:val="22"/>
          <w:vertAlign w:val="superscript"/>
        </w:rPr>
        <w:t>[27]</w:t>
      </w:r>
      <w:r w:rsidR="009C0D22">
        <w:rPr>
          <w:rStyle w:val="cf01"/>
          <w:sz w:val="22"/>
          <w:szCs w:val="22"/>
        </w:rPr>
        <w:fldChar w:fldCharType="end"/>
      </w:r>
    </w:p>
    <w:p w14:paraId="575BDFC9" w14:textId="577AD5AD" w:rsidR="009C2895" w:rsidRDefault="000C58E0" w:rsidP="009C2895">
      <w:pPr>
        <w:pStyle w:val="NormalWeb"/>
        <w:rPr>
          <w:rStyle w:val="Strong"/>
          <w:rFonts w:ascii="Segoe UI" w:hAnsi="Segoe UI" w:cs="Segoe UI"/>
          <w:b w:val="0"/>
          <w:bCs w:val="0"/>
        </w:rPr>
      </w:pPr>
      <w:bookmarkStart w:id="7" w:name="_Hlk190247913"/>
      <w:r>
        <w:rPr>
          <w:rStyle w:val="Strong"/>
          <w:rFonts w:ascii="Segoe UI" w:hAnsi="Segoe UI" w:cs="Segoe UI"/>
          <w:b w:val="0"/>
          <w:bCs w:val="0"/>
        </w:rPr>
        <w:t xml:space="preserve">Examples of how </w:t>
      </w:r>
      <w:r w:rsidR="009C2895" w:rsidRPr="009C2895">
        <w:rPr>
          <w:rStyle w:val="Strong"/>
          <w:rFonts w:ascii="Segoe UI" w:hAnsi="Segoe UI" w:cs="Segoe UI"/>
          <w:b w:val="0"/>
          <w:bCs w:val="0"/>
        </w:rPr>
        <w:t>the outcome of an OFC is likely to influence clinical management in</w:t>
      </w:r>
      <w:r w:rsidR="000B4FC1">
        <w:rPr>
          <w:rStyle w:val="Strong"/>
          <w:rFonts w:ascii="Segoe UI" w:hAnsi="Segoe UI" w:cs="Segoe UI"/>
          <w:b w:val="0"/>
          <w:bCs w:val="0"/>
        </w:rPr>
        <w:t xml:space="preserve"> two patient scenarios</w:t>
      </w:r>
      <w:r w:rsidR="009C2895" w:rsidRPr="009C2895">
        <w:rPr>
          <w:rStyle w:val="Strong"/>
          <w:rFonts w:ascii="Segoe UI" w:hAnsi="Segoe UI" w:cs="Segoe UI"/>
          <w:b w:val="0"/>
          <w:bCs w:val="0"/>
        </w:rPr>
        <w:t xml:space="preserve"> </w:t>
      </w:r>
      <w:r w:rsidR="000B4FC1">
        <w:rPr>
          <w:rStyle w:val="Strong"/>
          <w:rFonts w:ascii="Segoe UI" w:hAnsi="Segoe UI" w:cs="Segoe UI"/>
          <w:b w:val="0"/>
          <w:bCs w:val="0"/>
        </w:rPr>
        <w:t xml:space="preserve">are summarised in </w:t>
      </w:r>
      <w:r w:rsidR="007C4AC2" w:rsidRPr="000B4FC1">
        <w:rPr>
          <w:rStyle w:val="Strong"/>
          <w:rFonts w:ascii="Segoe UI" w:hAnsi="Segoe UI" w:cs="Segoe UI"/>
        </w:rPr>
        <w:t>Figure</w:t>
      </w:r>
      <w:r w:rsidR="000B4FC1">
        <w:rPr>
          <w:rStyle w:val="Strong"/>
          <w:rFonts w:ascii="Segoe UI" w:hAnsi="Segoe UI" w:cs="Segoe UI"/>
        </w:rPr>
        <w:t xml:space="preserve"> </w:t>
      </w:r>
      <w:r w:rsidR="007C4AC2" w:rsidRPr="000B4FC1">
        <w:rPr>
          <w:rStyle w:val="Strong"/>
          <w:rFonts w:ascii="Segoe UI" w:hAnsi="Segoe UI" w:cs="Segoe UI"/>
        </w:rPr>
        <w:t>1</w:t>
      </w:r>
      <w:r w:rsidR="007C4AC2">
        <w:rPr>
          <w:rStyle w:val="Strong"/>
          <w:rFonts w:ascii="Segoe UI" w:hAnsi="Segoe UI" w:cs="Segoe UI"/>
          <w:b w:val="0"/>
          <w:bCs w:val="0"/>
        </w:rPr>
        <w:t xml:space="preserve"> and </w:t>
      </w:r>
      <w:r w:rsidR="000B4FC1" w:rsidRPr="000B4FC1">
        <w:rPr>
          <w:rStyle w:val="Strong"/>
          <w:rFonts w:ascii="Segoe UI" w:hAnsi="Segoe UI" w:cs="Segoe UI"/>
        </w:rPr>
        <w:t>Figure</w:t>
      </w:r>
      <w:r w:rsidR="000B4FC1">
        <w:rPr>
          <w:rStyle w:val="Strong"/>
          <w:rFonts w:ascii="Segoe UI" w:hAnsi="Segoe UI" w:cs="Segoe UI"/>
          <w:b w:val="0"/>
          <w:bCs w:val="0"/>
        </w:rPr>
        <w:t xml:space="preserve"> </w:t>
      </w:r>
      <w:r w:rsidR="007C4AC2" w:rsidRPr="000B4FC1">
        <w:rPr>
          <w:rStyle w:val="Strong"/>
          <w:rFonts w:ascii="Segoe UI" w:hAnsi="Segoe UI" w:cs="Segoe UI"/>
        </w:rPr>
        <w:t>2</w:t>
      </w:r>
      <w:r w:rsidR="007C4AC2">
        <w:rPr>
          <w:rStyle w:val="Strong"/>
          <w:rFonts w:ascii="Segoe UI" w:hAnsi="Segoe UI" w:cs="Segoe UI"/>
          <w:b w:val="0"/>
          <w:bCs w:val="0"/>
        </w:rPr>
        <w:t>.</w:t>
      </w:r>
    </w:p>
    <w:p w14:paraId="464A3B63" w14:textId="77777777" w:rsidR="00B52693" w:rsidRDefault="00B52693" w:rsidP="00345E90">
      <w:pPr>
        <w:pStyle w:val="NormalWeb"/>
        <w:spacing w:before="120" w:beforeAutospacing="0" w:after="0" w:afterAutospacing="0"/>
        <w:rPr>
          <w:rStyle w:val="Strong"/>
          <w:rFonts w:ascii="Segoe UI" w:hAnsi="Segoe UI" w:cs="Segoe UI"/>
          <w:b w:val="0"/>
          <w:bCs w:val="0"/>
        </w:rPr>
      </w:pPr>
    </w:p>
    <w:p w14:paraId="360F9C3F" w14:textId="6B4B640D" w:rsidR="00272913" w:rsidRDefault="00E83A14" w:rsidP="00345E90">
      <w:pPr>
        <w:pStyle w:val="NormalWeb"/>
        <w:spacing w:before="120" w:beforeAutospacing="0" w:after="0" w:afterAutospacing="0"/>
        <w:rPr>
          <w:rFonts w:ascii="Segoe UI" w:hAnsi="Segoe UI" w:cs="Segoe UI"/>
        </w:rPr>
      </w:pPr>
      <w:r>
        <w:rPr>
          <w:rFonts w:ascii="Segoe UI" w:hAnsi="Segoe UI" w:cs="Segoe UI"/>
          <w:b/>
          <w:bCs/>
        </w:rPr>
        <w:lastRenderedPageBreak/>
        <w:t xml:space="preserve">Figure 1 - </w:t>
      </w:r>
      <w:r w:rsidR="000C58E0" w:rsidRPr="000C58E0">
        <w:rPr>
          <w:rFonts w:ascii="Segoe UI" w:hAnsi="Segoe UI" w:cs="Segoe UI"/>
          <w:b/>
          <w:bCs/>
        </w:rPr>
        <w:t>Scenario 1</w:t>
      </w:r>
    </w:p>
    <w:p w14:paraId="4387FF92" w14:textId="1C421877" w:rsidR="00E83A14" w:rsidRDefault="000C58E0" w:rsidP="00E83A14">
      <w:pPr>
        <w:pStyle w:val="NormalWeb"/>
        <w:rPr>
          <w:rFonts w:ascii="Segoe UI" w:hAnsi="Segoe UI" w:cs="Segoe UI"/>
        </w:rPr>
      </w:pPr>
      <w:r w:rsidRPr="000C58E0">
        <w:rPr>
          <w:rFonts w:ascii="Segoe UI" w:hAnsi="Segoe UI" w:cs="Segoe UI"/>
        </w:rPr>
        <w:t xml:space="preserve">A </w:t>
      </w:r>
      <w:proofErr w:type="gramStart"/>
      <w:r w:rsidRPr="000C58E0">
        <w:rPr>
          <w:rFonts w:ascii="Segoe UI" w:hAnsi="Segoe UI" w:cs="Segoe UI"/>
        </w:rPr>
        <w:t>12 year old</w:t>
      </w:r>
      <w:proofErr w:type="gramEnd"/>
      <w:r w:rsidRPr="000C58E0">
        <w:rPr>
          <w:rFonts w:ascii="Segoe UI" w:hAnsi="Segoe UI" w:cs="Segoe UI"/>
        </w:rPr>
        <w:t xml:space="preserve"> boy, JS, attended his allergist for a routine assessment of his peanut allergy. As a toddler he had reacted to a taste of peanut butter when it was first introduced with widespread hives and lip swelling, he did not have a history of subsequent reactions or anaphylaxis. At the age of 3 he was prescribed an </w:t>
      </w:r>
      <w:r w:rsidR="002343E1">
        <w:rPr>
          <w:rFonts w:ascii="Segoe UI" w:hAnsi="Segoe UI" w:cs="Segoe UI"/>
        </w:rPr>
        <w:t>adrenaline device</w:t>
      </w:r>
      <w:r w:rsidRPr="000C58E0">
        <w:rPr>
          <w:rFonts w:ascii="Segoe UI" w:hAnsi="Segoe UI" w:cs="Segoe UI"/>
        </w:rPr>
        <w:t xml:space="preserve"> and had </w:t>
      </w:r>
      <w:proofErr w:type="gramStart"/>
      <w:r w:rsidRPr="000C58E0">
        <w:rPr>
          <w:rFonts w:ascii="Segoe UI" w:hAnsi="Segoe UI" w:cs="Segoe UI"/>
        </w:rPr>
        <w:t>successfully avoided</w:t>
      </w:r>
      <w:proofErr w:type="gramEnd"/>
      <w:r w:rsidRPr="000C58E0">
        <w:rPr>
          <w:rFonts w:ascii="Segoe UI" w:hAnsi="Segoe UI" w:cs="Segoe UI"/>
        </w:rPr>
        <w:t xml:space="preserve"> peanuts ever since. His skin prick test result was 6 x 4 mm and had decreased from a result 2 </w:t>
      </w:r>
      <w:proofErr w:type="gramStart"/>
      <w:r w:rsidRPr="000C58E0">
        <w:rPr>
          <w:rFonts w:ascii="Segoe UI" w:hAnsi="Segoe UI" w:cs="Segoe UI"/>
        </w:rPr>
        <w:t>years</w:t>
      </w:r>
      <w:proofErr w:type="gramEnd"/>
      <w:r w:rsidRPr="000C58E0">
        <w:rPr>
          <w:rFonts w:ascii="Segoe UI" w:hAnsi="Segoe UI" w:cs="Segoe UI"/>
        </w:rPr>
        <w:t xml:space="preserve"> prior that was 15 x 9 mm. </w:t>
      </w:r>
    </w:p>
    <w:p w14:paraId="3E97E9AC" w14:textId="124F25B5" w:rsidR="003414A8" w:rsidRDefault="000C58E0" w:rsidP="00E83A14">
      <w:pPr>
        <w:pStyle w:val="NormalWeb"/>
        <w:rPr>
          <w:rFonts w:ascii="Segoe UI" w:hAnsi="Segoe UI" w:cs="Segoe UI"/>
        </w:rPr>
      </w:pPr>
      <w:r w:rsidRPr="000C58E0">
        <w:rPr>
          <w:rFonts w:ascii="Segoe UI" w:hAnsi="Segoe UI" w:cs="Segoe UI"/>
        </w:rPr>
        <w:t>While ongoing allergy is the most likely scenario, it had been many years since JS had last reacted to peanut and there had been a significant decrease in the size of the skin test. JS is given the option of a supervised</w:t>
      </w:r>
      <w:r w:rsidR="00F06429">
        <w:rPr>
          <w:rFonts w:ascii="Segoe UI" w:hAnsi="Segoe UI" w:cs="Segoe UI"/>
        </w:rPr>
        <w:t xml:space="preserve"> OFC</w:t>
      </w:r>
      <w:r w:rsidRPr="000C58E0">
        <w:rPr>
          <w:rFonts w:ascii="Segoe UI" w:hAnsi="Segoe UI" w:cs="Segoe UI"/>
        </w:rPr>
        <w:t xml:space="preserve"> determine if his peanut allergy has resolved, and if it is safe to reintroduce peanut into his diet.</w:t>
      </w:r>
      <w:r>
        <w:rPr>
          <w:rFonts w:ascii="Segoe UI" w:hAnsi="Segoe UI" w:cs="Segoe UI"/>
        </w:rPr>
        <w:t xml:space="preserve"> </w:t>
      </w:r>
    </w:p>
    <w:p w14:paraId="5780D5FA" w14:textId="6305C6EC" w:rsidR="002343E1" w:rsidRPr="002343E1" w:rsidRDefault="002343E1" w:rsidP="002343E1">
      <w:pPr>
        <w:pStyle w:val="NormalWeb"/>
        <w:spacing w:before="120" w:beforeAutospacing="0" w:after="120" w:afterAutospacing="0"/>
        <w:rPr>
          <w:rFonts w:ascii="Segoe UI" w:hAnsi="Segoe UI" w:cs="Segoe UI"/>
        </w:rPr>
      </w:pPr>
      <w:r w:rsidRPr="002343E1">
        <w:rPr>
          <w:rFonts w:ascii="Segoe UI" w:hAnsi="Segoe UI" w:cs="Segoe UI"/>
          <w:noProof/>
        </w:rPr>
        <w:drawing>
          <wp:inline distT="0" distB="0" distL="0" distR="0" wp14:anchorId="656464ED" wp14:editId="7189AE05">
            <wp:extent cx="6010679" cy="6067425"/>
            <wp:effectExtent l="0" t="0" r="9525" b="0"/>
            <wp:docPr id="1913969160" name="Picture 2" descr="Figure 1 - Scena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69160" name="Picture 2" descr="Figure 1 - Scenario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015363" cy="6072154"/>
                    </a:xfrm>
                    <a:prstGeom prst="rect">
                      <a:avLst/>
                    </a:prstGeom>
                    <a:noFill/>
                    <a:ln>
                      <a:noFill/>
                    </a:ln>
                    <a:extLst>
                      <a:ext uri="{53640926-AAD7-44D8-BBD7-CCE9431645EC}">
                        <a14:shadowObscured xmlns:a14="http://schemas.microsoft.com/office/drawing/2010/main"/>
                      </a:ext>
                    </a:extLst>
                  </pic:spPr>
                </pic:pic>
              </a:graphicData>
            </a:graphic>
          </wp:inline>
        </w:drawing>
      </w:r>
    </w:p>
    <w:p w14:paraId="37E86FC8" w14:textId="77777777" w:rsidR="00345E90" w:rsidRDefault="00E83A14" w:rsidP="00345E90">
      <w:pPr>
        <w:pStyle w:val="NormalWeb"/>
        <w:spacing w:before="120" w:beforeAutospacing="0" w:after="120" w:afterAutospacing="0"/>
        <w:rPr>
          <w:rFonts w:ascii="Segoe UI" w:hAnsi="Segoe UI" w:cs="Segoe UI"/>
          <w:b/>
          <w:bCs/>
        </w:rPr>
      </w:pPr>
      <w:r>
        <w:rPr>
          <w:rFonts w:ascii="Segoe UI" w:hAnsi="Segoe UI" w:cs="Segoe UI"/>
          <w:b/>
          <w:bCs/>
        </w:rPr>
        <w:lastRenderedPageBreak/>
        <w:t>Figure 2</w:t>
      </w:r>
      <w:r w:rsidR="00F06429">
        <w:rPr>
          <w:rFonts w:ascii="Segoe UI" w:hAnsi="Segoe UI" w:cs="Segoe UI"/>
          <w:b/>
          <w:bCs/>
        </w:rPr>
        <w:t xml:space="preserve"> </w:t>
      </w:r>
      <w:r>
        <w:rPr>
          <w:rFonts w:ascii="Segoe UI" w:hAnsi="Segoe UI" w:cs="Segoe UI"/>
          <w:b/>
          <w:bCs/>
        </w:rPr>
        <w:t xml:space="preserve">- </w:t>
      </w:r>
      <w:r w:rsidR="000C58E0">
        <w:rPr>
          <w:rFonts w:ascii="Segoe UI" w:hAnsi="Segoe UI" w:cs="Segoe UI"/>
          <w:b/>
          <w:bCs/>
        </w:rPr>
        <w:t>Scenario 2</w:t>
      </w:r>
    </w:p>
    <w:p w14:paraId="589C4245" w14:textId="704E2AAB" w:rsidR="003414A8" w:rsidRDefault="000C58E0" w:rsidP="00984D1E">
      <w:pPr>
        <w:pStyle w:val="NormalWeb"/>
        <w:rPr>
          <w:rFonts w:ascii="Segoe UI" w:hAnsi="Segoe UI" w:cs="Segoe UI"/>
        </w:rPr>
      </w:pPr>
      <w:r w:rsidRPr="000C58E0">
        <w:rPr>
          <w:rFonts w:ascii="Segoe UI" w:hAnsi="Segoe UI" w:cs="Segoe UI"/>
        </w:rPr>
        <w:t xml:space="preserve">A </w:t>
      </w:r>
      <w:proofErr w:type="gramStart"/>
      <w:r w:rsidRPr="000C58E0">
        <w:rPr>
          <w:rFonts w:ascii="Segoe UI" w:hAnsi="Segoe UI" w:cs="Segoe UI"/>
        </w:rPr>
        <w:t>12 year old</w:t>
      </w:r>
      <w:proofErr w:type="gramEnd"/>
      <w:r w:rsidRPr="000C58E0">
        <w:rPr>
          <w:rFonts w:ascii="Segoe UI" w:hAnsi="Segoe UI" w:cs="Segoe UI"/>
        </w:rPr>
        <w:t xml:space="preserve"> boy, JS, attended his allergist for a routine assessment of his peanut allergy. As a toddler he had reacted to a taste of peanut butter when it was first introduced with widespread hives and lip swelling. At the age of 3 he was prescribed an </w:t>
      </w:r>
      <w:r w:rsidR="002343E1">
        <w:rPr>
          <w:rFonts w:ascii="Segoe UI" w:hAnsi="Segoe UI" w:cs="Segoe UI"/>
        </w:rPr>
        <w:t>adrenaline device</w:t>
      </w:r>
      <w:r w:rsidRPr="000C58E0">
        <w:rPr>
          <w:rFonts w:ascii="Segoe UI" w:hAnsi="Segoe UI" w:cs="Segoe UI"/>
        </w:rPr>
        <w:t xml:space="preserve"> and had avoided peanuts ever since, however, 6 months prior to the current review JS had accidentally ingested a small amount of peanut in a chocolate and had developed severe anaphylaxis requiring treatment with adrenaline and a review in the emergency department. The allergist performed a skin prick test for peanut on JS and found that it was 6 x 4 mm and had decreased from a result 2 </w:t>
      </w:r>
      <w:proofErr w:type="gramStart"/>
      <w:r w:rsidRPr="000C58E0">
        <w:rPr>
          <w:rFonts w:ascii="Segoe UI" w:hAnsi="Segoe UI" w:cs="Segoe UI"/>
        </w:rPr>
        <w:t>years</w:t>
      </w:r>
      <w:proofErr w:type="gramEnd"/>
      <w:r w:rsidRPr="000C58E0">
        <w:rPr>
          <w:rFonts w:ascii="Segoe UI" w:hAnsi="Segoe UI" w:cs="Segoe UI"/>
        </w:rPr>
        <w:t xml:space="preserve"> prior that was 15 x 9 mm. To reduce the risk of anaphylaxis due to accidental exposure to peanut in the future, JS is given the option of a supervised</w:t>
      </w:r>
      <w:r w:rsidR="00F06429">
        <w:rPr>
          <w:rFonts w:ascii="Segoe UI" w:hAnsi="Segoe UI" w:cs="Segoe UI"/>
        </w:rPr>
        <w:t xml:space="preserve"> OFC</w:t>
      </w:r>
      <w:r w:rsidRPr="000C58E0">
        <w:rPr>
          <w:rFonts w:ascii="Segoe UI" w:hAnsi="Segoe UI" w:cs="Segoe UI"/>
        </w:rPr>
        <w:t xml:space="preserve"> to determine suitability for a </w:t>
      </w:r>
      <w:r w:rsidR="00B8553E" w:rsidRPr="000C58E0">
        <w:rPr>
          <w:rFonts w:ascii="Segoe UI" w:hAnsi="Segoe UI" w:cs="Segoe UI"/>
        </w:rPr>
        <w:t xml:space="preserve">peanut </w:t>
      </w:r>
      <w:r w:rsidRPr="000C58E0">
        <w:rPr>
          <w:rFonts w:ascii="Segoe UI" w:hAnsi="Segoe UI" w:cs="Segoe UI"/>
        </w:rPr>
        <w:t xml:space="preserve">oral immunotherapy </w:t>
      </w:r>
      <w:r w:rsidR="00B8553E">
        <w:rPr>
          <w:rFonts w:ascii="Segoe UI" w:hAnsi="Segoe UI" w:cs="Segoe UI"/>
        </w:rPr>
        <w:t xml:space="preserve">(OIT) </w:t>
      </w:r>
      <w:r w:rsidRPr="000C58E0">
        <w:rPr>
          <w:rFonts w:ascii="Segoe UI" w:hAnsi="Segoe UI" w:cs="Segoe UI"/>
        </w:rPr>
        <w:t xml:space="preserve">program. </w:t>
      </w:r>
    </w:p>
    <w:p w14:paraId="77B0DD2E" w14:textId="3BC721FB" w:rsidR="00E83A14" w:rsidRPr="000C58E0" w:rsidRDefault="002343E1" w:rsidP="003E2ACA">
      <w:pPr>
        <w:pStyle w:val="NormalWeb"/>
        <w:rPr>
          <w:rFonts w:ascii="Segoe UI" w:hAnsi="Segoe UI" w:cs="Segoe UI"/>
        </w:rPr>
      </w:pPr>
      <w:r w:rsidRPr="002343E1">
        <w:rPr>
          <w:rFonts w:ascii="Segoe UI" w:hAnsi="Segoe UI" w:cs="Segoe UI"/>
          <w:noProof/>
        </w:rPr>
        <w:drawing>
          <wp:inline distT="0" distB="0" distL="0" distR="0" wp14:anchorId="615A221E" wp14:editId="76B27B05">
            <wp:extent cx="6188710" cy="6123305"/>
            <wp:effectExtent l="0" t="0" r="2540" b="0"/>
            <wp:docPr id="933138329" name="Picture 3" descr="Figure 2 - Scen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38329" name="Picture 3" descr="Figure 2 - Scenario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6123305"/>
                    </a:xfrm>
                    <a:prstGeom prst="rect">
                      <a:avLst/>
                    </a:prstGeom>
                    <a:noFill/>
                    <a:ln>
                      <a:noFill/>
                    </a:ln>
                  </pic:spPr>
                </pic:pic>
              </a:graphicData>
            </a:graphic>
          </wp:inline>
        </w:drawing>
      </w:r>
    </w:p>
    <w:bookmarkEnd w:id="7"/>
    <w:p w14:paraId="3CF39CE0" w14:textId="252FBB23" w:rsidR="00816340" w:rsidRPr="0046649F" w:rsidRDefault="00816340" w:rsidP="00EF0A24">
      <w:pPr>
        <w:pStyle w:val="Heading2"/>
        <w:spacing w:before="120" w:after="120"/>
      </w:pPr>
      <w:r w:rsidRPr="0046649F">
        <w:lastRenderedPageBreak/>
        <w:t>Specify any characteristics of patients with, or suspected of having, the medical condition, who are proposed to be eligible for the proposed health technology, describing how a patient would be investigated, managed and referred within the Australian healthcare system in the lead up to being considered eligible for the technology:</w:t>
      </w:r>
    </w:p>
    <w:p w14:paraId="7286F093" w14:textId="07F47E39" w:rsidR="00954E21" w:rsidRDefault="00E52676" w:rsidP="00EF0A24">
      <w:pPr>
        <w:spacing w:before="120" w:after="120"/>
        <w:rPr>
          <w:rFonts w:ascii="Segoe UI" w:hAnsi="Segoe UI" w:cs="Segoe UI"/>
          <w:sz w:val="22"/>
          <w:szCs w:val="22"/>
        </w:rPr>
      </w:pPr>
      <w:r w:rsidRPr="00C836A5">
        <w:rPr>
          <w:rFonts w:ascii="Segoe UI" w:hAnsi="Segoe UI" w:cs="Segoe UI"/>
          <w:sz w:val="22"/>
          <w:szCs w:val="22"/>
        </w:rPr>
        <w:t>The decision-making process in terms of patient selection for OFC is made in reference to clinical guidelines, standardised assessment tools</w:t>
      </w:r>
      <w:r w:rsidR="00BE1B5E">
        <w:rPr>
          <w:rFonts w:ascii="Segoe UI" w:hAnsi="Segoe UI" w:cs="Segoe UI"/>
          <w:sz w:val="22"/>
          <w:szCs w:val="22"/>
        </w:rPr>
        <w:t xml:space="preserve"> as shown in</w:t>
      </w:r>
      <w:r w:rsidR="00B42B24">
        <w:rPr>
          <w:rFonts w:ascii="Segoe UI" w:hAnsi="Segoe UI" w:cs="Segoe UI"/>
          <w:sz w:val="22"/>
          <w:szCs w:val="22"/>
        </w:rPr>
        <w:t xml:space="preserve"> </w:t>
      </w:r>
      <w:r w:rsidR="00B42B24" w:rsidRPr="00272913">
        <w:rPr>
          <w:rFonts w:ascii="Segoe UI" w:hAnsi="Segoe UI" w:cs="Segoe UI"/>
          <w:b/>
          <w:bCs/>
          <w:sz w:val="22"/>
          <w:szCs w:val="22"/>
        </w:rPr>
        <w:t>Figure</w:t>
      </w:r>
      <w:r w:rsidR="00BE1B5E" w:rsidRPr="00272913">
        <w:rPr>
          <w:rFonts w:ascii="Segoe UI" w:hAnsi="Segoe UI" w:cs="Segoe UI"/>
          <w:b/>
          <w:bCs/>
          <w:sz w:val="22"/>
          <w:szCs w:val="22"/>
        </w:rPr>
        <w:t xml:space="preserve"> </w:t>
      </w:r>
      <w:r w:rsidR="00B816F1" w:rsidRPr="00272913">
        <w:rPr>
          <w:rFonts w:ascii="Segoe UI" w:hAnsi="Segoe UI" w:cs="Segoe UI"/>
          <w:b/>
          <w:bCs/>
          <w:sz w:val="22"/>
          <w:szCs w:val="22"/>
        </w:rPr>
        <w:t>3</w:t>
      </w:r>
      <w:r w:rsidR="003E2ACA">
        <w:rPr>
          <w:rFonts w:ascii="Segoe UI" w:hAnsi="Segoe UI" w:cs="Segoe UI"/>
          <w:b/>
          <w:bCs/>
          <w:sz w:val="22"/>
          <w:szCs w:val="22"/>
        </w:rPr>
        <w:t xml:space="preserve"> – Algorithm for patient investigation.</w:t>
      </w:r>
      <w:r w:rsidR="00BE1B5E">
        <w:rPr>
          <w:rFonts w:ascii="Segoe UI" w:hAnsi="Segoe UI" w:cs="Segoe UI"/>
          <w:sz w:val="22"/>
          <w:szCs w:val="22"/>
        </w:rPr>
        <w:t xml:space="preserve"> </w:t>
      </w:r>
    </w:p>
    <w:p w14:paraId="57F771FA" w14:textId="0022E7AC" w:rsidR="0028518E" w:rsidRPr="00C836A5" w:rsidRDefault="00BE1B5E" w:rsidP="00EF0A24">
      <w:pPr>
        <w:spacing w:before="120" w:after="120"/>
        <w:rPr>
          <w:rFonts w:ascii="Segoe UI" w:hAnsi="Segoe UI" w:cs="Segoe UI"/>
          <w:sz w:val="22"/>
          <w:szCs w:val="22"/>
        </w:rPr>
      </w:pPr>
      <w:r>
        <w:rPr>
          <w:rFonts w:ascii="Segoe UI" w:hAnsi="Segoe UI" w:cs="Segoe UI"/>
          <w:b/>
          <w:bCs/>
          <w:sz w:val="22"/>
          <w:szCs w:val="22"/>
        </w:rPr>
        <w:t xml:space="preserve">Figure </w:t>
      </w:r>
      <w:r w:rsidR="00B816F1">
        <w:rPr>
          <w:rFonts w:ascii="Segoe UI" w:hAnsi="Segoe UI" w:cs="Segoe UI"/>
          <w:b/>
          <w:bCs/>
          <w:sz w:val="22"/>
          <w:szCs w:val="22"/>
        </w:rPr>
        <w:t>3</w:t>
      </w:r>
      <w:r w:rsidR="003E2ACA">
        <w:rPr>
          <w:rFonts w:ascii="Segoe UI" w:hAnsi="Segoe UI" w:cs="Segoe UI"/>
          <w:b/>
          <w:bCs/>
          <w:sz w:val="22"/>
          <w:szCs w:val="22"/>
        </w:rPr>
        <w:t xml:space="preserve"> -</w:t>
      </w:r>
      <w:r w:rsidR="00FB2815">
        <w:rPr>
          <w:rFonts w:ascii="Segoe UI" w:hAnsi="Segoe UI" w:cs="Segoe UI"/>
          <w:b/>
          <w:bCs/>
          <w:sz w:val="22"/>
          <w:szCs w:val="22"/>
        </w:rPr>
        <w:t xml:space="preserve"> </w:t>
      </w:r>
      <w:r w:rsidR="00997A63">
        <w:rPr>
          <w:rFonts w:ascii="Segoe UI" w:hAnsi="Segoe UI" w:cs="Segoe UI"/>
          <w:b/>
          <w:bCs/>
          <w:sz w:val="22"/>
          <w:szCs w:val="22"/>
        </w:rPr>
        <w:t xml:space="preserve">Algorithm </w:t>
      </w:r>
      <w:r w:rsidR="00793FF5">
        <w:rPr>
          <w:rFonts w:ascii="Segoe UI" w:hAnsi="Segoe UI" w:cs="Segoe UI"/>
          <w:b/>
          <w:bCs/>
          <w:sz w:val="22"/>
          <w:szCs w:val="22"/>
        </w:rPr>
        <w:t xml:space="preserve">for </w:t>
      </w:r>
      <w:r w:rsidR="00232CDC">
        <w:rPr>
          <w:rFonts w:ascii="Segoe UI" w:hAnsi="Segoe UI" w:cs="Segoe UI"/>
          <w:b/>
          <w:bCs/>
          <w:sz w:val="22"/>
          <w:szCs w:val="22"/>
        </w:rPr>
        <w:t xml:space="preserve">patient investigation </w:t>
      </w:r>
    </w:p>
    <w:p w14:paraId="37A615F6" w14:textId="5FD4E8FC" w:rsidR="000F5D57" w:rsidRPr="000F5D57" w:rsidRDefault="000F5D57" w:rsidP="000F5D57">
      <w:pPr>
        <w:spacing w:before="120" w:after="120"/>
        <w:jc w:val="center"/>
        <w:rPr>
          <w:rFonts w:ascii="Segoe UI" w:hAnsi="Segoe UI" w:cs="Segoe UI"/>
          <w:sz w:val="22"/>
          <w:szCs w:val="22"/>
        </w:rPr>
      </w:pPr>
      <w:r w:rsidRPr="000F5D57">
        <w:rPr>
          <w:rFonts w:ascii="Segoe UI" w:hAnsi="Segoe UI" w:cs="Segoe UI"/>
          <w:noProof/>
          <w:sz w:val="22"/>
          <w:szCs w:val="22"/>
        </w:rPr>
        <w:drawing>
          <wp:inline distT="0" distB="0" distL="0" distR="0" wp14:anchorId="5AB6F371" wp14:editId="14E76528">
            <wp:extent cx="6188710" cy="5046345"/>
            <wp:effectExtent l="0" t="0" r="2540" b="1905"/>
            <wp:docPr id="881705595" name="Picture 11" descr="Figure 3 - Algorithm for patient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5595" name="Picture 11" descr="Figure 3 - Algorithm for patient investigati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5046345"/>
                    </a:xfrm>
                    <a:prstGeom prst="rect">
                      <a:avLst/>
                    </a:prstGeom>
                    <a:noFill/>
                    <a:ln>
                      <a:noFill/>
                    </a:ln>
                  </pic:spPr>
                </pic:pic>
              </a:graphicData>
            </a:graphic>
          </wp:inline>
        </w:drawing>
      </w:r>
    </w:p>
    <w:p w14:paraId="7CE40785" w14:textId="77777777" w:rsidR="000B120A" w:rsidRDefault="000B120A" w:rsidP="000B120A">
      <w:pPr>
        <w:spacing w:after="0"/>
        <w:rPr>
          <w:rFonts w:ascii="Segoe UI" w:hAnsi="Segoe UI" w:cs="Segoe UI"/>
          <w:sz w:val="22"/>
          <w:szCs w:val="22"/>
        </w:rPr>
      </w:pPr>
    </w:p>
    <w:p w14:paraId="1ADD22FC" w14:textId="641E63B5" w:rsidR="0064256F" w:rsidRPr="007E7535" w:rsidRDefault="0064256F" w:rsidP="000B120A">
      <w:pPr>
        <w:spacing w:after="0"/>
        <w:rPr>
          <w:rFonts w:ascii="Segoe UI" w:hAnsi="Segoe UI" w:cs="Segoe UI"/>
          <w:sz w:val="22"/>
          <w:szCs w:val="22"/>
        </w:rPr>
      </w:pPr>
      <w:r w:rsidRPr="007E7535">
        <w:rPr>
          <w:rFonts w:ascii="Segoe UI" w:hAnsi="Segoe UI" w:cs="Segoe UI"/>
          <w:sz w:val="22"/>
          <w:szCs w:val="22"/>
        </w:rPr>
        <w:t xml:space="preserve">To optimise patient safety and OFC results, </w:t>
      </w:r>
      <w:r w:rsidR="000B120A" w:rsidRPr="007E7535">
        <w:rPr>
          <w:rFonts w:ascii="Segoe UI" w:hAnsi="Segoe UI" w:cs="Segoe UI"/>
          <w:sz w:val="22"/>
          <w:szCs w:val="22"/>
        </w:rPr>
        <w:t>the OFC</w:t>
      </w:r>
      <w:r w:rsidR="000B120A">
        <w:rPr>
          <w:rFonts w:ascii="Segoe UI" w:hAnsi="Segoe UI" w:cs="Segoe UI"/>
          <w:sz w:val="22"/>
          <w:szCs w:val="22"/>
        </w:rPr>
        <w:t xml:space="preserve"> is contraindicated </w:t>
      </w:r>
      <w:r w:rsidRPr="007E7535">
        <w:rPr>
          <w:rFonts w:ascii="Segoe UI" w:hAnsi="Segoe UI" w:cs="Segoe UI"/>
          <w:sz w:val="22"/>
          <w:szCs w:val="22"/>
        </w:rPr>
        <w:t>if any of the following</w:t>
      </w:r>
      <w:r>
        <w:rPr>
          <w:rFonts w:ascii="Segoe UI" w:hAnsi="Segoe UI" w:cs="Segoe UI"/>
          <w:sz w:val="22"/>
          <w:szCs w:val="22"/>
        </w:rPr>
        <w:t xml:space="preserve"> exclusion</w:t>
      </w:r>
      <w:r w:rsidRPr="007E7535">
        <w:rPr>
          <w:rFonts w:ascii="Segoe UI" w:hAnsi="Segoe UI" w:cs="Segoe UI"/>
          <w:sz w:val="22"/>
          <w:szCs w:val="22"/>
        </w:rPr>
        <w:t xml:space="preserve"> criteria are present</w:t>
      </w:r>
      <w:r w:rsidR="000B120A">
        <w:rPr>
          <w:rFonts w:ascii="Segoe UI" w:hAnsi="Segoe UI" w:cs="Segoe UI"/>
          <w:sz w:val="22"/>
          <w:szCs w:val="22"/>
        </w:rPr>
        <w:t>:</w:t>
      </w:r>
    </w:p>
    <w:p w14:paraId="3093DAB1" w14:textId="77777777" w:rsidR="0064256F" w:rsidRPr="007E7535" w:rsidRDefault="0064256F" w:rsidP="000B120A">
      <w:pPr>
        <w:numPr>
          <w:ilvl w:val="0"/>
          <w:numId w:val="3"/>
        </w:numPr>
        <w:spacing w:after="0" w:line="240" w:lineRule="auto"/>
        <w:ind w:left="709" w:hanging="425"/>
        <w:rPr>
          <w:rFonts w:ascii="Segoe UI" w:hAnsi="Segoe UI" w:cs="Segoe UI"/>
          <w:sz w:val="22"/>
          <w:szCs w:val="22"/>
        </w:rPr>
      </w:pPr>
      <w:r w:rsidRPr="007E7535">
        <w:rPr>
          <w:rFonts w:ascii="Segoe UI" w:hAnsi="Segoe UI" w:cs="Segoe UI"/>
          <w:sz w:val="22"/>
          <w:szCs w:val="22"/>
        </w:rPr>
        <w:t>Intercurrent illness such as fever, cough, vomiting and/or diarrhoea.</w:t>
      </w:r>
    </w:p>
    <w:p w14:paraId="3339742B" w14:textId="77777777" w:rsidR="0064256F" w:rsidRPr="007E7535" w:rsidRDefault="0064256F" w:rsidP="000B120A">
      <w:pPr>
        <w:numPr>
          <w:ilvl w:val="0"/>
          <w:numId w:val="3"/>
        </w:numPr>
        <w:spacing w:after="0" w:line="240" w:lineRule="auto"/>
        <w:ind w:left="709" w:hanging="425"/>
        <w:rPr>
          <w:rFonts w:ascii="Segoe UI" w:hAnsi="Segoe UI" w:cs="Segoe UI"/>
          <w:bCs/>
          <w:sz w:val="22"/>
          <w:szCs w:val="22"/>
        </w:rPr>
      </w:pPr>
      <w:r w:rsidRPr="007E7535">
        <w:rPr>
          <w:rFonts w:ascii="Segoe UI" w:hAnsi="Segoe UI" w:cs="Segoe UI"/>
          <w:bCs/>
          <w:sz w:val="22"/>
          <w:szCs w:val="22"/>
        </w:rPr>
        <w:t>Active/uncontrolled asthma requiring reliever medication</w:t>
      </w:r>
      <w:r>
        <w:rPr>
          <w:rFonts w:ascii="Segoe UI" w:hAnsi="Segoe UI" w:cs="Segoe UI"/>
          <w:bCs/>
          <w:sz w:val="22"/>
          <w:szCs w:val="22"/>
        </w:rPr>
        <w:t>.</w:t>
      </w:r>
      <w:r w:rsidRPr="007E7535">
        <w:rPr>
          <w:rFonts w:ascii="Segoe UI" w:hAnsi="Segoe UI" w:cs="Segoe UI"/>
          <w:bCs/>
          <w:sz w:val="22"/>
          <w:szCs w:val="22"/>
        </w:rPr>
        <w:t xml:space="preserve"> </w:t>
      </w:r>
    </w:p>
    <w:p w14:paraId="3E2A747B" w14:textId="77777777" w:rsidR="0064256F" w:rsidRPr="007E7535" w:rsidRDefault="0064256F" w:rsidP="000B120A">
      <w:pPr>
        <w:numPr>
          <w:ilvl w:val="0"/>
          <w:numId w:val="3"/>
        </w:numPr>
        <w:spacing w:after="0" w:line="240" w:lineRule="auto"/>
        <w:ind w:left="709" w:hanging="425"/>
        <w:rPr>
          <w:rFonts w:ascii="Segoe UI" w:hAnsi="Segoe UI" w:cs="Segoe UI"/>
          <w:bCs/>
          <w:sz w:val="22"/>
          <w:szCs w:val="22"/>
        </w:rPr>
      </w:pPr>
      <w:r w:rsidRPr="007E7535">
        <w:rPr>
          <w:rFonts w:ascii="Segoe UI" w:hAnsi="Segoe UI" w:cs="Segoe UI"/>
          <w:bCs/>
          <w:sz w:val="22"/>
          <w:szCs w:val="22"/>
        </w:rPr>
        <w:t>Demonstration of tolerance to the challenge allergen since booking.</w:t>
      </w:r>
    </w:p>
    <w:p w14:paraId="7DC36ADF" w14:textId="77777777" w:rsidR="0064256F" w:rsidRPr="007E7535" w:rsidRDefault="0064256F" w:rsidP="000B120A">
      <w:pPr>
        <w:numPr>
          <w:ilvl w:val="0"/>
          <w:numId w:val="3"/>
        </w:numPr>
        <w:spacing w:after="0" w:line="240" w:lineRule="auto"/>
        <w:ind w:left="709" w:hanging="425"/>
        <w:rPr>
          <w:rFonts w:ascii="Segoe UI" w:hAnsi="Segoe UI" w:cs="Segoe UI"/>
          <w:sz w:val="22"/>
          <w:szCs w:val="22"/>
        </w:rPr>
      </w:pPr>
      <w:r w:rsidRPr="007E7535">
        <w:rPr>
          <w:rFonts w:ascii="Segoe UI" w:hAnsi="Segoe UI" w:cs="Segoe UI"/>
          <w:sz w:val="22"/>
          <w:szCs w:val="22"/>
        </w:rPr>
        <w:t>Severe</w:t>
      </w:r>
      <w:r>
        <w:rPr>
          <w:rFonts w:ascii="Segoe UI" w:hAnsi="Segoe UI" w:cs="Segoe UI"/>
          <w:sz w:val="22"/>
          <w:szCs w:val="22"/>
        </w:rPr>
        <w:t xml:space="preserve"> atopic dermatitis (</w:t>
      </w:r>
      <w:r w:rsidRPr="007E7535">
        <w:rPr>
          <w:rFonts w:ascii="Segoe UI" w:hAnsi="Segoe UI" w:cs="Segoe UI"/>
          <w:sz w:val="22"/>
          <w:szCs w:val="22"/>
        </w:rPr>
        <w:t>eczema</w:t>
      </w:r>
      <w:r>
        <w:rPr>
          <w:rFonts w:ascii="Segoe UI" w:hAnsi="Segoe UI" w:cs="Segoe UI"/>
          <w:sz w:val="22"/>
          <w:szCs w:val="22"/>
        </w:rPr>
        <w:t>)</w:t>
      </w:r>
      <w:r w:rsidRPr="007E7535">
        <w:rPr>
          <w:rFonts w:ascii="Segoe UI" w:hAnsi="Segoe UI" w:cs="Segoe UI"/>
          <w:sz w:val="22"/>
          <w:szCs w:val="22"/>
        </w:rPr>
        <w:t xml:space="preserve"> flare. </w:t>
      </w:r>
    </w:p>
    <w:p w14:paraId="4CE7E532" w14:textId="77777777" w:rsidR="0064256F" w:rsidRPr="007E7535" w:rsidRDefault="0064256F" w:rsidP="000B120A">
      <w:pPr>
        <w:numPr>
          <w:ilvl w:val="0"/>
          <w:numId w:val="3"/>
        </w:numPr>
        <w:spacing w:after="0" w:line="240" w:lineRule="auto"/>
        <w:ind w:left="709" w:hanging="425"/>
        <w:rPr>
          <w:rFonts w:ascii="Segoe UI" w:hAnsi="Segoe UI" w:cs="Segoe UI"/>
          <w:sz w:val="22"/>
          <w:szCs w:val="22"/>
        </w:rPr>
      </w:pPr>
      <w:r w:rsidRPr="007E7535">
        <w:rPr>
          <w:rFonts w:ascii="Segoe UI" w:hAnsi="Segoe UI" w:cs="Segoe UI"/>
          <w:bCs/>
          <w:sz w:val="22"/>
          <w:szCs w:val="22"/>
        </w:rPr>
        <w:t>Current urticaria (hives, welts).</w:t>
      </w:r>
    </w:p>
    <w:p w14:paraId="7750967D" w14:textId="77777777" w:rsidR="0064256F" w:rsidRPr="007E7535" w:rsidRDefault="0064256F" w:rsidP="000B120A">
      <w:pPr>
        <w:numPr>
          <w:ilvl w:val="0"/>
          <w:numId w:val="3"/>
        </w:numPr>
        <w:spacing w:after="0" w:line="240" w:lineRule="auto"/>
        <w:ind w:left="709" w:hanging="425"/>
        <w:rPr>
          <w:rFonts w:ascii="Segoe UI" w:hAnsi="Segoe UI" w:cs="Segoe UI"/>
          <w:sz w:val="22"/>
          <w:szCs w:val="22"/>
        </w:rPr>
      </w:pPr>
      <w:r w:rsidRPr="007E7535">
        <w:rPr>
          <w:rFonts w:ascii="Segoe UI" w:hAnsi="Segoe UI" w:cs="Segoe UI"/>
          <w:bCs/>
          <w:sz w:val="22"/>
          <w:szCs w:val="22"/>
        </w:rPr>
        <w:t>Poorly controlled allergic rhinitis</w:t>
      </w:r>
      <w:r>
        <w:rPr>
          <w:rFonts w:ascii="Segoe UI" w:hAnsi="Segoe UI" w:cs="Segoe UI"/>
          <w:bCs/>
          <w:sz w:val="22"/>
          <w:szCs w:val="22"/>
        </w:rPr>
        <w:t xml:space="preserve"> (hay fever)</w:t>
      </w:r>
      <w:r w:rsidRPr="007E7535">
        <w:rPr>
          <w:rFonts w:ascii="Segoe UI" w:hAnsi="Segoe UI" w:cs="Segoe UI"/>
          <w:bCs/>
          <w:sz w:val="22"/>
          <w:szCs w:val="22"/>
        </w:rPr>
        <w:t>.</w:t>
      </w:r>
      <w:r w:rsidRPr="007E7535">
        <w:rPr>
          <w:rFonts w:ascii="Segoe UI" w:hAnsi="Segoe UI" w:cs="Segoe UI"/>
          <w:sz w:val="22"/>
          <w:szCs w:val="22"/>
        </w:rPr>
        <w:t xml:space="preserve"> </w:t>
      </w:r>
    </w:p>
    <w:p w14:paraId="69AA25C1" w14:textId="77777777" w:rsidR="0064256F" w:rsidRPr="007E7535" w:rsidRDefault="0064256F" w:rsidP="000B120A">
      <w:pPr>
        <w:numPr>
          <w:ilvl w:val="0"/>
          <w:numId w:val="3"/>
        </w:numPr>
        <w:spacing w:after="0" w:line="240" w:lineRule="auto"/>
        <w:ind w:left="709" w:hanging="425"/>
        <w:rPr>
          <w:rFonts w:ascii="Segoe UI" w:hAnsi="Segoe UI" w:cs="Segoe UI"/>
          <w:sz w:val="22"/>
          <w:szCs w:val="22"/>
        </w:rPr>
      </w:pPr>
      <w:r w:rsidRPr="007E7535">
        <w:rPr>
          <w:rFonts w:ascii="Segoe UI" w:hAnsi="Segoe UI" w:cs="Segoe UI"/>
          <w:sz w:val="22"/>
          <w:szCs w:val="22"/>
        </w:rPr>
        <w:t xml:space="preserve">Antihistamine taken in the last 72 hrs (excluding nasal sprays used to treat allergic rhinitis). </w:t>
      </w:r>
    </w:p>
    <w:p w14:paraId="5A0A8C4F" w14:textId="11C9FDBE" w:rsidR="00954E21" w:rsidRDefault="008030D7" w:rsidP="00954E21">
      <w:pPr>
        <w:spacing w:before="120" w:after="120"/>
        <w:rPr>
          <w:rFonts w:ascii="Segoe UI" w:hAnsi="Segoe UI" w:cs="Segoe UI"/>
          <w:sz w:val="22"/>
          <w:szCs w:val="22"/>
        </w:rPr>
      </w:pPr>
      <w:r w:rsidRPr="008030D7">
        <w:rPr>
          <w:rFonts w:ascii="Segoe UI" w:hAnsi="Segoe UI" w:cs="Segoe UI"/>
          <w:sz w:val="22"/>
          <w:szCs w:val="22"/>
        </w:rPr>
        <w:lastRenderedPageBreak/>
        <w:t>Criteria for OFC patient selection is based on publications</w:t>
      </w:r>
      <w:r w:rsidRPr="008030D7">
        <w:rPr>
          <w:rFonts w:ascii="Segoe UI" w:hAnsi="Segoe UI" w:cs="Segoe UI"/>
          <w:sz w:val="22"/>
          <w:szCs w:val="22"/>
        </w:rPr>
        <w:fldChar w:fldCharType="begin">
          <w:fldData xml:space="preserve">PEVuZE5vdGU+PENpdGU+PEF1dGhvcj5TYW1wc29uPC9BdXRob3I+PFllYXI+MjAyNDwvWWVhcj48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PEVuZE5vdGU+PENpdGU+PEF1dGhvcj5TYW1wc29uPC9BdXRob3I+PFllYXI+MjAyNDwvWWVhcj48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Pr="008030D7">
        <w:rPr>
          <w:rFonts w:ascii="Segoe UI" w:hAnsi="Segoe UI" w:cs="Segoe UI"/>
          <w:sz w:val="22"/>
          <w:szCs w:val="22"/>
        </w:rPr>
      </w:r>
      <w:r w:rsidRPr="008030D7">
        <w:rPr>
          <w:rFonts w:ascii="Segoe UI" w:hAnsi="Segoe UI" w:cs="Segoe UI"/>
          <w:sz w:val="22"/>
          <w:szCs w:val="22"/>
        </w:rPr>
        <w:fldChar w:fldCharType="separate"/>
      </w:r>
      <w:r w:rsidR="00B52693" w:rsidRPr="00B52693">
        <w:rPr>
          <w:rFonts w:ascii="Segoe UI" w:hAnsi="Segoe UI" w:cs="Segoe UI"/>
          <w:noProof/>
          <w:sz w:val="22"/>
          <w:szCs w:val="22"/>
          <w:vertAlign w:val="superscript"/>
        </w:rPr>
        <w:t>[28]</w:t>
      </w:r>
      <w:r w:rsidRPr="008030D7">
        <w:rPr>
          <w:rFonts w:ascii="Segoe UI" w:hAnsi="Segoe UI" w:cs="Segoe UI"/>
          <w:sz w:val="22"/>
          <w:szCs w:val="22"/>
        </w:rPr>
        <w:fldChar w:fldCharType="end"/>
      </w:r>
      <w:r>
        <w:rPr>
          <w:rFonts w:ascii="Segoe UI" w:hAnsi="Segoe UI" w:cs="Segoe UI"/>
          <w:sz w:val="22"/>
          <w:szCs w:val="22"/>
        </w:rPr>
        <w:t xml:space="preserve"> </w:t>
      </w:r>
      <w:r w:rsidRPr="008030D7">
        <w:rPr>
          <w:rFonts w:ascii="Segoe UI" w:hAnsi="Segoe UI" w:cs="Segoe UI"/>
          <w:sz w:val="22"/>
          <w:szCs w:val="22"/>
        </w:rPr>
        <w:t xml:space="preserve">expert consensus and clinical practice. </w:t>
      </w:r>
      <w:r w:rsidR="00B6254F" w:rsidRPr="008030D7">
        <w:rPr>
          <w:rFonts w:ascii="Segoe UI" w:hAnsi="Segoe UI" w:cs="Segoe UI"/>
          <w:sz w:val="22"/>
          <w:szCs w:val="22"/>
        </w:rPr>
        <w:t>Patients</w:t>
      </w:r>
      <w:r w:rsidR="00B6254F" w:rsidRPr="00B6254F">
        <w:rPr>
          <w:rFonts w:ascii="Segoe UI" w:hAnsi="Segoe UI" w:cs="Segoe UI"/>
          <w:sz w:val="22"/>
          <w:szCs w:val="22"/>
        </w:rPr>
        <w:t xml:space="preserve"> of any age with </w:t>
      </w:r>
      <w:proofErr w:type="spellStart"/>
      <w:r w:rsidR="00B6254F" w:rsidRPr="00B6254F">
        <w:rPr>
          <w:rFonts w:ascii="Segoe UI" w:hAnsi="Segoe UI" w:cs="Segoe UI"/>
          <w:sz w:val="22"/>
          <w:szCs w:val="22"/>
        </w:rPr>
        <w:t>IgE</w:t>
      </w:r>
      <w:proofErr w:type="spellEnd"/>
      <w:r w:rsidR="00B6254F" w:rsidRPr="00B6254F">
        <w:rPr>
          <w:rFonts w:ascii="Segoe UI" w:hAnsi="Segoe UI" w:cs="Segoe UI"/>
          <w:sz w:val="22"/>
          <w:szCs w:val="22"/>
        </w:rPr>
        <w:t xml:space="preserve"> mediated food allergy should have access to</w:t>
      </w:r>
      <w:r w:rsidR="00CC0555">
        <w:rPr>
          <w:rFonts w:ascii="Segoe UI" w:hAnsi="Segoe UI" w:cs="Segoe UI"/>
          <w:sz w:val="22"/>
          <w:szCs w:val="22"/>
        </w:rPr>
        <w:t xml:space="preserve"> an</w:t>
      </w:r>
      <w:r w:rsidR="00B6254F" w:rsidRPr="00B6254F">
        <w:rPr>
          <w:rFonts w:ascii="Segoe UI" w:hAnsi="Segoe UI" w:cs="Segoe UI"/>
          <w:sz w:val="22"/>
          <w:szCs w:val="22"/>
        </w:rPr>
        <w:t xml:space="preserve"> OFC on the condition that they </w:t>
      </w:r>
      <w:r w:rsidR="005D65A4">
        <w:rPr>
          <w:rFonts w:ascii="Segoe UI" w:hAnsi="Segoe UI" w:cs="Segoe UI"/>
          <w:sz w:val="22"/>
          <w:szCs w:val="22"/>
        </w:rPr>
        <w:t xml:space="preserve">are considered </w:t>
      </w:r>
      <w:r w:rsidR="00B6254F" w:rsidRPr="00B6254F">
        <w:rPr>
          <w:rFonts w:ascii="Segoe UI" w:hAnsi="Segoe UI" w:cs="Segoe UI"/>
          <w:sz w:val="22"/>
          <w:szCs w:val="22"/>
        </w:rPr>
        <w:t xml:space="preserve">eligible to proceed by a </w:t>
      </w:r>
      <w:bookmarkStart w:id="8" w:name="_Hlk166159892"/>
      <w:bookmarkStart w:id="9" w:name="_Hlk166147983"/>
      <w:r w:rsidR="00B6254F" w:rsidRPr="00B6254F">
        <w:rPr>
          <w:rFonts w:ascii="Segoe UI" w:hAnsi="Segoe UI" w:cs="Segoe UI"/>
          <w:sz w:val="22"/>
          <w:szCs w:val="22"/>
        </w:rPr>
        <w:t>clinical immunology/allergy specialist</w:t>
      </w:r>
      <w:bookmarkStart w:id="10" w:name="_Hlk170909633"/>
      <w:bookmarkEnd w:id="8"/>
      <w:bookmarkEnd w:id="9"/>
      <w:r w:rsidR="007D3205">
        <w:rPr>
          <w:rFonts w:ascii="Segoe UI" w:hAnsi="Segoe UI" w:cs="Segoe UI"/>
          <w:sz w:val="22"/>
          <w:szCs w:val="22"/>
        </w:rPr>
        <w:t xml:space="preserve">. </w:t>
      </w:r>
    </w:p>
    <w:p w14:paraId="0CD510C2" w14:textId="6D0404FC" w:rsidR="00B42897" w:rsidRDefault="00483FF5" w:rsidP="00954E21">
      <w:pPr>
        <w:spacing w:before="120" w:after="120"/>
        <w:rPr>
          <w:rFonts w:ascii="Segoe UI" w:hAnsi="Segoe UI" w:cs="Segoe UI"/>
          <w:sz w:val="22"/>
          <w:szCs w:val="22"/>
        </w:rPr>
      </w:pPr>
      <w:r>
        <w:rPr>
          <w:rFonts w:ascii="Segoe UI" w:hAnsi="Segoe UI" w:cs="Segoe UI"/>
          <w:sz w:val="22"/>
          <w:szCs w:val="22"/>
        </w:rPr>
        <w:t>An OFC</w:t>
      </w:r>
      <w:r w:rsidRPr="00CA3234">
        <w:rPr>
          <w:rFonts w:ascii="Segoe UI" w:hAnsi="Segoe UI" w:cs="Segoe UI"/>
          <w:sz w:val="22"/>
          <w:szCs w:val="22"/>
        </w:rPr>
        <w:t xml:space="preserve"> is indicated whe</w:t>
      </w:r>
      <w:r w:rsidR="00BA3439">
        <w:rPr>
          <w:rFonts w:ascii="Segoe UI" w:hAnsi="Segoe UI" w:cs="Segoe UI"/>
          <w:sz w:val="22"/>
          <w:szCs w:val="22"/>
        </w:rPr>
        <w:t>n</w:t>
      </w:r>
      <w:r w:rsidRPr="00CA3234">
        <w:rPr>
          <w:rFonts w:ascii="Segoe UI" w:hAnsi="Segoe UI" w:cs="Segoe UI"/>
          <w:sz w:val="22"/>
          <w:szCs w:val="22"/>
        </w:rPr>
        <w:t xml:space="preserve"> the outcome </w:t>
      </w:r>
      <w:r w:rsidR="00115444">
        <w:rPr>
          <w:rFonts w:ascii="Segoe UI" w:hAnsi="Segoe UI" w:cs="Segoe UI"/>
          <w:sz w:val="22"/>
          <w:szCs w:val="22"/>
        </w:rPr>
        <w:t>is likely to</w:t>
      </w:r>
      <w:r w:rsidRPr="00CA3234">
        <w:rPr>
          <w:rFonts w:ascii="Segoe UI" w:hAnsi="Segoe UI" w:cs="Segoe UI"/>
          <w:sz w:val="22"/>
          <w:szCs w:val="22"/>
        </w:rPr>
        <w:t xml:space="preserve"> alter </w:t>
      </w:r>
      <w:r w:rsidR="009448A1">
        <w:rPr>
          <w:rFonts w:ascii="Segoe UI" w:hAnsi="Segoe UI" w:cs="Segoe UI"/>
          <w:sz w:val="22"/>
          <w:szCs w:val="22"/>
        </w:rPr>
        <w:t xml:space="preserve">or guide </w:t>
      </w:r>
      <w:r w:rsidR="00AE0538">
        <w:rPr>
          <w:rFonts w:ascii="Segoe UI" w:hAnsi="Segoe UI" w:cs="Segoe UI"/>
          <w:sz w:val="22"/>
          <w:szCs w:val="22"/>
        </w:rPr>
        <w:t xml:space="preserve">current </w:t>
      </w:r>
      <w:r w:rsidRPr="00CA3234">
        <w:rPr>
          <w:rFonts w:ascii="Segoe UI" w:hAnsi="Segoe UI" w:cs="Segoe UI"/>
          <w:sz w:val="22"/>
          <w:szCs w:val="22"/>
        </w:rPr>
        <w:t>management</w:t>
      </w:r>
      <w:r w:rsidR="00AE0538">
        <w:rPr>
          <w:rFonts w:ascii="Segoe UI" w:hAnsi="Segoe UI" w:cs="Segoe UI"/>
          <w:sz w:val="22"/>
          <w:szCs w:val="22"/>
        </w:rPr>
        <w:t xml:space="preserve"> including</w:t>
      </w:r>
      <w:r w:rsidR="00B42897">
        <w:rPr>
          <w:rFonts w:ascii="Segoe UI" w:hAnsi="Segoe UI" w:cs="Segoe UI"/>
          <w:sz w:val="22"/>
          <w:szCs w:val="22"/>
        </w:rPr>
        <w:t>:</w:t>
      </w:r>
    </w:p>
    <w:p w14:paraId="0A5F8FB9" w14:textId="73C6FDC6" w:rsidR="00B42897" w:rsidRPr="002D6023" w:rsidRDefault="00B42897" w:rsidP="002D6023">
      <w:pPr>
        <w:pStyle w:val="pf0"/>
        <w:numPr>
          <w:ilvl w:val="0"/>
          <w:numId w:val="33"/>
        </w:numPr>
        <w:spacing w:before="120" w:beforeAutospacing="0" w:after="120" w:afterAutospacing="0"/>
        <w:contextualSpacing/>
        <w:rPr>
          <w:rStyle w:val="cf01"/>
          <w:sz w:val="22"/>
          <w:szCs w:val="22"/>
        </w:rPr>
      </w:pPr>
      <w:r>
        <w:rPr>
          <w:rStyle w:val="cf01"/>
          <w:sz w:val="22"/>
          <w:szCs w:val="22"/>
        </w:rPr>
        <w:t>Reintroduction of the food allergen into the diet</w:t>
      </w:r>
      <w:r w:rsidR="002D6023">
        <w:rPr>
          <w:rStyle w:val="cf01"/>
          <w:sz w:val="22"/>
          <w:szCs w:val="22"/>
        </w:rPr>
        <w:t xml:space="preserve"> </w:t>
      </w:r>
      <w:r w:rsidR="002D6023" w:rsidRPr="002E351A">
        <w:rPr>
          <w:rFonts w:ascii="Segoe UI" w:hAnsi="Segoe UI" w:cs="Segoe UI"/>
          <w:sz w:val="22"/>
          <w:szCs w:val="22"/>
        </w:rPr>
        <w:t xml:space="preserve">or the </w:t>
      </w:r>
      <w:r w:rsidR="002D6023" w:rsidRPr="004655B6">
        <w:rPr>
          <w:rFonts w:ascii="Segoe UI" w:hAnsi="Segoe UI" w:cs="Segoe UI"/>
          <w:sz w:val="22"/>
          <w:szCs w:val="22"/>
        </w:rPr>
        <w:t xml:space="preserve">introduction of an alternate form of the food e.g. baked milk or </w:t>
      </w:r>
      <w:r w:rsidR="00BA3439">
        <w:rPr>
          <w:rFonts w:ascii="Segoe UI" w:hAnsi="Segoe UI" w:cs="Segoe UI"/>
          <w:sz w:val="22"/>
          <w:szCs w:val="22"/>
        </w:rPr>
        <w:t xml:space="preserve">baked </w:t>
      </w:r>
      <w:r w:rsidR="002D6023" w:rsidRPr="004655B6">
        <w:rPr>
          <w:rFonts w:ascii="Segoe UI" w:hAnsi="Segoe UI" w:cs="Segoe UI"/>
          <w:sz w:val="22"/>
          <w:szCs w:val="22"/>
        </w:rPr>
        <w:t>egg</w:t>
      </w:r>
      <w:r w:rsidR="002D6023">
        <w:rPr>
          <w:rFonts w:ascii="Segoe UI" w:hAnsi="Segoe UI" w:cs="Segoe UI"/>
          <w:sz w:val="22"/>
          <w:szCs w:val="22"/>
        </w:rPr>
        <w:t>.</w:t>
      </w:r>
    </w:p>
    <w:p w14:paraId="0F195D10" w14:textId="6756E402" w:rsidR="00B42897" w:rsidRPr="004655B6" w:rsidRDefault="00B42897" w:rsidP="00340C24">
      <w:pPr>
        <w:pStyle w:val="pf0"/>
        <w:numPr>
          <w:ilvl w:val="0"/>
          <w:numId w:val="33"/>
        </w:numPr>
        <w:spacing w:before="120" w:beforeAutospacing="0" w:after="120" w:afterAutospacing="0"/>
        <w:contextualSpacing/>
        <w:rPr>
          <w:rStyle w:val="cf01"/>
          <w:sz w:val="22"/>
          <w:szCs w:val="22"/>
        </w:rPr>
      </w:pPr>
      <w:r>
        <w:rPr>
          <w:rStyle w:val="cf01"/>
          <w:sz w:val="22"/>
          <w:szCs w:val="22"/>
        </w:rPr>
        <w:t xml:space="preserve">Commencement of active treatment including oral immunotherapy </w:t>
      </w:r>
      <w:r w:rsidR="000B120A">
        <w:rPr>
          <w:rStyle w:val="cf01"/>
          <w:sz w:val="22"/>
          <w:szCs w:val="22"/>
        </w:rPr>
        <w:t>(OIT)</w:t>
      </w:r>
      <w:r w:rsidR="002D6023">
        <w:rPr>
          <w:rStyle w:val="cf01"/>
          <w:sz w:val="22"/>
          <w:szCs w:val="22"/>
        </w:rPr>
        <w:t>.</w:t>
      </w:r>
      <w:r w:rsidR="000B120A">
        <w:rPr>
          <w:rStyle w:val="cf01"/>
          <w:sz w:val="22"/>
          <w:szCs w:val="22"/>
        </w:rPr>
        <w:t xml:space="preserve"> </w:t>
      </w:r>
    </w:p>
    <w:p w14:paraId="5C13D401" w14:textId="4612382B" w:rsidR="0064256F" w:rsidRDefault="00B42897" w:rsidP="00E04361">
      <w:pPr>
        <w:pStyle w:val="pf0"/>
        <w:numPr>
          <w:ilvl w:val="0"/>
          <w:numId w:val="33"/>
        </w:numPr>
        <w:spacing w:before="80" w:beforeAutospacing="0" w:after="80" w:afterAutospacing="0"/>
        <w:ind w:left="777" w:hanging="357"/>
        <w:contextualSpacing/>
        <w:rPr>
          <w:rStyle w:val="cf01"/>
          <w:sz w:val="22"/>
          <w:szCs w:val="22"/>
        </w:rPr>
      </w:pPr>
      <w:r w:rsidRPr="006526D1">
        <w:rPr>
          <w:rStyle w:val="cf01"/>
          <w:sz w:val="22"/>
          <w:szCs w:val="22"/>
        </w:rPr>
        <w:t>Reinforcement of continuing avoidance in appropriate patients</w:t>
      </w:r>
      <w:r w:rsidR="000B120A">
        <w:rPr>
          <w:rStyle w:val="cf01"/>
          <w:sz w:val="22"/>
          <w:szCs w:val="22"/>
        </w:rPr>
        <w:t>.</w:t>
      </w:r>
      <w:r w:rsidRPr="006526D1">
        <w:rPr>
          <w:rStyle w:val="cf01"/>
          <w:sz w:val="22"/>
          <w:szCs w:val="22"/>
        </w:rPr>
        <w:t xml:space="preserve"> </w:t>
      </w:r>
    </w:p>
    <w:p w14:paraId="5AF93C9B" w14:textId="77777777" w:rsidR="0064256F" w:rsidRDefault="0064256F" w:rsidP="00E04361">
      <w:pPr>
        <w:pStyle w:val="pf0"/>
        <w:spacing w:before="80" w:beforeAutospacing="0" w:after="80" w:afterAutospacing="0"/>
        <w:ind w:left="782"/>
        <w:contextualSpacing/>
        <w:rPr>
          <w:rStyle w:val="cf01"/>
          <w:sz w:val="22"/>
          <w:szCs w:val="22"/>
        </w:rPr>
      </w:pPr>
    </w:p>
    <w:p w14:paraId="35C6521B" w14:textId="42375CF1" w:rsidR="00EE6CA3" w:rsidRPr="00C836A5" w:rsidRDefault="00483FF5" w:rsidP="00655893">
      <w:pPr>
        <w:pStyle w:val="pf0"/>
        <w:spacing w:before="120" w:beforeAutospacing="0" w:after="0" w:afterAutospacing="0"/>
        <w:contextualSpacing/>
        <w:rPr>
          <w:rFonts w:ascii="Segoe UI" w:hAnsi="Segoe UI" w:cs="Segoe UI"/>
          <w:sz w:val="22"/>
          <w:szCs w:val="22"/>
        </w:rPr>
      </w:pPr>
      <w:r w:rsidRPr="00FE3342">
        <w:rPr>
          <w:rFonts w:ascii="Segoe UI" w:hAnsi="Segoe UI" w:cs="Segoe UI"/>
          <w:sz w:val="22"/>
          <w:szCs w:val="22"/>
        </w:rPr>
        <w:t>Conversely, a</w:t>
      </w:r>
      <w:r w:rsidR="00AC6B41" w:rsidRPr="00C836A5">
        <w:rPr>
          <w:rFonts w:ascii="Segoe UI" w:hAnsi="Segoe UI" w:cs="Segoe UI"/>
          <w:sz w:val="22"/>
          <w:szCs w:val="22"/>
        </w:rPr>
        <w:t xml:space="preserve"> </w:t>
      </w:r>
      <w:r w:rsidR="00CA3234" w:rsidRPr="00C836A5">
        <w:rPr>
          <w:rFonts w:ascii="Segoe UI" w:hAnsi="Segoe UI" w:cs="Segoe UI"/>
          <w:sz w:val="22"/>
          <w:szCs w:val="22"/>
        </w:rPr>
        <w:t xml:space="preserve">patient is </w:t>
      </w:r>
      <w:r w:rsidR="005D65A4">
        <w:rPr>
          <w:rFonts w:ascii="Segoe UI" w:hAnsi="Segoe UI" w:cs="Segoe UI"/>
          <w:sz w:val="22"/>
          <w:szCs w:val="22"/>
        </w:rPr>
        <w:t xml:space="preserve">considered </w:t>
      </w:r>
      <w:r w:rsidR="00CA3234" w:rsidRPr="00C836A5">
        <w:rPr>
          <w:rFonts w:ascii="Segoe UI" w:hAnsi="Segoe UI" w:cs="Segoe UI"/>
          <w:sz w:val="22"/>
          <w:szCs w:val="22"/>
        </w:rPr>
        <w:t>ineligible</w:t>
      </w:r>
      <w:r w:rsidR="005D65A4">
        <w:rPr>
          <w:rFonts w:ascii="Segoe UI" w:hAnsi="Segoe UI" w:cs="Segoe UI"/>
          <w:sz w:val="22"/>
          <w:szCs w:val="22"/>
        </w:rPr>
        <w:t xml:space="preserve"> for OFC</w:t>
      </w:r>
      <w:r w:rsidR="00CA3234" w:rsidRPr="00C836A5">
        <w:rPr>
          <w:rFonts w:ascii="Segoe UI" w:hAnsi="Segoe UI" w:cs="Segoe UI"/>
          <w:sz w:val="22"/>
          <w:szCs w:val="22"/>
        </w:rPr>
        <w:t xml:space="preserve"> </w:t>
      </w:r>
      <w:r w:rsidR="00106046" w:rsidRPr="00C836A5">
        <w:rPr>
          <w:rFonts w:ascii="Segoe UI" w:hAnsi="Segoe UI" w:cs="Segoe UI"/>
          <w:sz w:val="22"/>
          <w:szCs w:val="22"/>
        </w:rPr>
        <w:t>if</w:t>
      </w:r>
      <w:r w:rsidR="005D65A4">
        <w:rPr>
          <w:rFonts w:ascii="Segoe UI" w:hAnsi="Segoe UI" w:cs="Segoe UI"/>
          <w:sz w:val="22"/>
          <w:szCs w:val="22"/>
        </w:rPr>
        <w:t>,</w:t>
      </w:r>
      <w:r w:rsidR="00106046" w:rsidRPr="00C836A5">
        <w:rPr>
          <w:rFonts w:ascii="Segoe UI" w:hAnsi="Segoe UI" w:cs="Segoe UI"/>
          <w:sz w:val="22"/>
          <w:szCs w:val="22"/>
        </w:rPr>
        <w:t xml:space="preserve"> </w:t>
      </w:r>
      <w:r w:rsidR="002B2321" w:rsidRPr="00C836A5">
        <w:rPr>
          <w:rFonts w:ascii="Segoe UI" w:hAnsi="Segoe UI" w:cs="Segoe UI"/>
          <w:sz w:val="22"/>
          <w:szCs w:val="22"/>
        </w:rPr>
        <w:t xml:space="preserve">based on the </w:t>
      </w:r>
      <w:r w:rsidR="002B2321" w:rsidRPr="00FE3342">
        <w:rPr>
          <w:rFonts w:ascii="Segoe UI" w:hAnsi="Segoe UI" w:cs="Segoe UI"/>
          <w:sz w:val="22"/>
          <w:szCs w:val="22"/>
        </w:rPr>
        <w:t xml:space="preserve">available </w:t>
      </w:r>
      <w:r w:rsidR="002B2321" w:rsidRPr="00C836A5">
        <w:rPr>
          <w:rFonts w:ascii="Segoe UI" w:hAnsi="Segoe UI" w:cs="Segoe UI"/>
          <w:sz w:val="22"/>
          <w:szCs w:val="22"/>
        </w:rPr>
        <w:t>information</w:t>
      </w:r>
      <w:r w:rsidR="001E5295" w:rsidRPr="00FE3342">
        <w:rPr>
          <w:rFonts w:ascii="Segoe UI" w:hAnsi="Segoe UI" w:cs="Segoe UI"/>
          <w:sz w:val="22"/>
          <w:szCs w:val="22"/>
        </w:rPr>
        <w:t xml:space="preserve"> from the clinical history</w:t>
      </w:r>
      <w:r w:rsidR="00D042E2" w:rsidRPr="00FE3342">
        <w:rPr>
          <w:rFonts w:ascii="Segoe UI" w:hAnsi="Segoe UI" w:cs="Segoe UI"/>
          <w:sz w:val="22"/>
          <w:szCs w:val="22"/>
        </w:rPr>
        <w:t xml:space="preserve"> and testing</w:t>
      </w:r>
      <w:r w:rsidR="000823D2">
        <w:rPr>
          <w:rFonts w:ascii="Segoe UI" w:hAnsi="Segoe UI" w:cs="Segoe UI"/>
          <w:sz w:val="22"/>
          <w:szCs w:val="22"/>
        </w:rPr>
        <w:t>,</w:t>
      </w:r>
      <w:r w:rsidR="0055679B" w:rsidRPr="00FE3342">
        <w:rPr>
          <w:rFonts w:ascii="Segoe UI" w:hAnsi="Segoe UI" w:cs="Segoe UI"/>
          <w:sz w:val="22"/>
          <w:szCs w:val="22"/>
        </w:rPr>
        <w:t xml:space="preserve"> a </w:t>
      </w:r>
      <w:r w:rsidR="00272F36" w:rsidRPr="00C836A5">
        <w:rPr>
          <w:rFonts w:ascii="Segoe UI" w:hAnsi="Segoe UI" w:cs="Segoe UI"/>
          <w:sz w:val="22"/>
          <w:szCs w:val="22"/>
        </w:rPr>
        <w:t>positive</w:t>
      </w:r>
      <w:r w:rsidR="00CA3234" w:rsidRPr="00C836A5">
        <w:rPr>
          <w:rFonts w:ascii="Segoe UI" w:hAnsi="Segoe UI" w:cs="Segoe UI"/>
          <w:sz w:val="22"/>
          <w:szCs w:val="22"/>
        </w:rPr>
        <w:t xml:space="preserve"> challenge</w:t>
      </w:r>
      <w:r w:rsidR="00F46BD1" w:rsidRPr="00FE3342">
        <w:rPr>
          <w:rFonts w:ascii="Segoe UI" w:hAnsi="Segoe UI" w:cs="Segoe UI"/>
          <w:sz w:val="22"/>
          <w:szCs w:val="22"/>
        </w:rPr>
        <w:t xml:space="preserve"> would be</w:t>
      </w:r>
      <w:r w:rsidR="005D65A4">
        <w:rPr>
          <w:rFonts w:ascii="Segoe UI" w:hAnsi="Segoe UI" w:cs="Segoe UI"/>
          <w:sz w:val="22"/>
          <w:szCs w:val="22"/>
        </w:rPr>
        <w:t xml:space="preserve"> unlikely to</w:t>
      </w:r>
      <w:r w:rsidR="000823D2">
        <w:rPr>
          <w:rFonts w:ascii="Segoe UI" w:hAnsi="Segoe UI" w:cs="Segoe UI"/>
          <w:sz w:val="22"/>
          <w:szCs w:val="22"/>
        </w:rPr>
        <w:t>:</w:t>
      </w:r>
    </w:p>
    <w:p w14:paraId="00C21FD6" w14:textId="02C593DB" w:rsidR="00234346" w:rsidRDefault="005D65A4" w:rsidP="00340C24">
      <w:pPr>
        <w:pStyle w:val="ListParagraph"/>
        <w:numPr>
          <w:ilvl w:val="0"/>
          <w:numId w:val="32"/>
        </w:numPr>
        <w:spacing w:before="120" w:after="120" w:line="240" w:lineRule="auto"/>
        <w:rPr>
          <w:rFonts w:ascii="Segoe UI" w:hAnsi="Segoe UI" w:cs="Segoe UI"/>
          <w:sz w:val="22"/>
          <w:szCs w:val="22"/>
        </w:rPr>
      </w:pPr>
      <w:r>
        <w:rPr>
          <w:rFonts w:ascii="Segoe UI" w:hAnsi="Segoe UI" w:cs="Segoe UI"/>
          <w:sz w:val="22"/>
          <w:szCs w:val="22"/>
        </w:rPr>
        <w:t>L</w:t>
      </w:r>
      <w:r w:rsidR="00CA3234" w:rsidRPr="00C836A5">
        <w:rPr>
          <w:rFonts w:ascii="Segoe UI" w:hAnsi="Segoe UI" w:cs="Segoe UI"/>
          <w:sz w:val="22"/>
          <w:szCs w:val="22"/>
        </w:rPr>
        <w:t>ead to management other than strict avoidance of the allergen</w:t>
      </w:r>
      <w:r w:rsidR="000823D2">
        <w:rPr>
          <w:rFonts w:ascii="Segoe UI" w:hAnsi="Segoe UI" w:cs="Segoe UI"/>
          <w:sz w:val="22"/>
          <w:szCs w:val="22"/>
        </w:rPr>
        <w:t xml:space="preserve">; </w:t>
      </w:r>
      <w:r w:rsidR="00CA3234" w:rsidRPr="00C836A5">
        <w:rPr>
          <w:rFonts w:ascii="Segoe UI" w:hAnsi="Segoe UI" w:cs="Segoe UI"/>
          <w:sz w:val="22"/>
          <w:szCs w:val="22"/>
        </w:rPr>
        <w:t>and</w:t>
      </w:r>
    </w:p>
    <w:p w14:paraId="1C46AC5E" w14:textId="37C93D3C" w:rsidR="00CA3234" w:rsidRPr="00C836A5" w:rsidRDefault="005D65A4" w:rsidP="00340C24">
      <w:pPr>
        <w:pStyle w:val="ListParagraph"/>
        <w:numPr>
          <w:ilvl w:val="0"/>
          <w:numId w:val="32"/>
        </w:numPr>
        <w:spacing w:before="120" w:after="120" w:line="240" w:lineRule="auto"/>
        <w:rPr>
          <w:rFonts w:ascii="Segoe UI" w:hAnsi="Segoe UI" w:cs="Segoe UI"/>
          <w:sz w:val="22"/>
          <w:szCs w:val="22"/>
        </w:rPr>
      </w:pPr>
      <w:r>
        <w:rPr>
          <w:rFonts w:ascii="Segoe UI" w:hAnsi="Segoe UI" w:cs="Segoe UI"/>
          <w:sz w:val="22"/>
          <w:szCs w:val="22"/>
        </w:rPr>
        <w:t>I</w:t>
      </w:r>
      <w:r w:rsidR="00CA3234" w:rsidRPr="00C836A5">
        <w:rPr>
          <w:rFonts w:ascii="Segoe UI" w:hAnsi="Segoe UI" w:cs="Segoe UI"/>
          <w:sz w:val="22"/>
          <w:szCs w:val="22"/>
        </w:rPr>
        <w:t>nfluence the psycho</w:t>
      </w:r>
      <w:r w:rsidR="00812014">
        <w:rPr>
          <w:rFonts w:ascii="Segoe UI" w:hAnsi="Segoe UI" w:cs="Segoe UI"/>
          <w:sz w:val="22"/>
          <w:szCs w:val="22"/>
        </w:rPr>
        <w:t>s</w:t>
      </w:r>
      <w:r w:rsidR="00CA3234" w:rsidRPr="00C836A5">
        <w:rPr>
          <w:rFonts w:ascii="Segoe UI" w:hAnsi="Segoe UI" w:cs="Segoe UI"/>
          <w:sz w:val="22"/>
          <w:szCs w:val="22"/>
        </w:rPr>
        <w:t>o</w:t>
      </w:r>
      <w:r w:rsidR="00812014">
        <w:rPr>
          <w:rFonts w:ascii="Segoe UI" w:hAnsi="Segoe UI" w:cs="Segoe UI"/>
          <w:sz w:val="22"/>
          <w:szCs w:val="22"/>
        </w:rPr>
        <w:t>c</w:t>
      </w:r>
      <w:r w:rsidR="00CA3234" w:rsidRPr="00C836A5">
        <w:rPr>
          <w:rFonts w:ascii="Segoe UI" w:hAnsi="Segoe UI" w:cs="Segoe UI"/>
          <w:sz w:val="22"/>
          <w:szCs w:val="22"/>
        </w:rPr>
        <w:t>ial management of the patient.</w:t>
      </w:r>
    </w:p>
    <w:bookmarkEnd w:id="10"/>
    <w:p w14:paraId="1A625C05" w14:textId="4984E983" w:rsidR="0064256F" w:rsidRDefault="0064256F" w:rsidP="00EF0A24">
      <w:pPr>
        <w:pStyle w:val="pf0"/>
        <w:spacing w:before="120" w:beforeAutospacing="0" w:after="120" w:afterAutospacing="0"/>
        <w:rPr>
          <w:rFonts w:ascii="Segoe UI" w:hAnsi="Segoe UI" w:cs="Segoe UI"/>
          <w:sz w:val="22"/>
          <w:szCs w:val="22"/>
        </w:rPr>
      </w:pPr>
      <w:r w:rsidRPr="0064256F">
        <w:rPr>
          <w:rFonts w:ascii="Segoe UI" w:hAnsi="Segoe UI" w:cs="Segoe UI"/>
          <w:sz w:val="22"/>
          <w:szCs w:val="22"/>
        </w:rPr>
        <w:t xml:space="preserve">Patient selection for OFC involves careful consideration of additional factors </w:t>
      </w:r>
      <w:r>
        <w:rPr>
          <w:rFonts w:ascii="Segoe UI" w:hAnsi="Segoe UI" w:cs="Segoe UI"/>
          <w:sz w:val="22"/>
          <w:szCs w:val="22"/>
        </w:rPr>
        <w:t xml:space="preserve">as shown in </w:t>
      </w:r>
      <w:r w:rsidRPr="003E2ACA">
        <w:rPr>
          <w:rFonts w:ascii="Segoe UI" w:hAnsi="Segoe UI" w:cs="Segoe UI"/>
          <w:b/>
          <w:bCs/>
          <w:sz w:val="22"/>
          <w:szCs w:val="22"/>
        </w:rPr>
        <w:t>Table 2</w:t>
      </w:r>
      <w:r w:rsidR="003E2ACA">
        <w:rPr>
          <w:rFonts w:ascii="Segoe UI" w:hAnsi="Segoe UI" w:cs="Segoe UI"/>
          <w:b/>
          <w:bCs/>
          <w:sz w:val="22"/>
          <w:szCs w:val="22"/>
        </w:rPr>
        <w:t xml:space="preserve"> - </w:t>
      </w:r>
      <w:r w:rsidR="003E2ACA" w:rsidRPr="003E2ACA">
        <w:rPr>
          <w:rFonts w:ascii="Segoe UI" w:eastAsiaTheme="minorHAnsi" w:hAnsi="Segoe UI" w:cs="Segoe UI"/>
          <w:b/>
          <w:bCs/>
          <w:sz w:val="22"/>
          <w:szCs w:val="22"/>
          <w:lang w:eastAsia="en-US"/>
        </w:rPr>
        <w:t>Considerations</w:t>
      </w:r>
      <w:r w:rsidR="003E2ACA" w:rsidRPr="003E2ACA">
        <w:rPr>
          <w:rFonts w:ascii="Segoe UI" w:hAnsi="Segoe UI" w:cs="Segoe UI"/>
          <w:b/>
          <w:bCs/>
          <w:sz w:val="22"/>
          <w:szCs w:val="22"/>
        </w:rPr>
        <w:t xml:space="preserve"> for patient selection for OFC</w:t>
      </w:r>
      <w:r>
        <w:rPr>
          <w:rFonts w:ascii="Segoe UI" w:hAnsi="Segoe UI" w:cs="Segoe UI"/>
          <w:sz w:val="22"/>
          <w:szCs w:val="22"/>
        </w:rPr>
        <w:t>.</w:t>
      </w:r>
    </w:p>
    <w:p w14:paraId="5B7F787E" w14:textId="6F7AA411" w:rsidR="004D3539" w:rsidRPr="00100B78" w:rsidRDefault="004D3539" w:rsidP="00EF0A24">
      <w:pPr>
        <w:spacing w:before="120" w:after="120"/>
        <w:rPr>
          <w:rFonts w:ascii="Segoe UI" w:hAnsi="Segoe UI" w:cs="Segoe UI"/>
          <w:b/>
          <w:bCs/>
          <w:sz w:val="22"/>
          <w:szCs w:val="22"/>
        </w:rPr>
      </w:pPr>
      <w:r>
        <w:rPr>
          <w:rFonts w:ascii="Segoe UI" w:hAnsi="Segoe UI" w:cs="Segoe UI"/>
          <w:b/>
          <w:bCs/>
          <w:sz w:val="22"/>
          <w:szCs w:val="22"/>
        </w:rPr>
        <w:t xml:space="preserve">Table </w:t>
      </w:r>
      <w:r w:rsidR="001674AD">
        <w:rPr>
          <w:rFonts w:ascii="Segoe UI" w:hAnsi="Segoe UI" w:cs="Segoe UI"/>
          <w:b/>
          <w:bCs/>
          <w:sz w:val="22"/>
          <w:szCs w:val="22"/>
        </w:rPr>
        <w:t>2</w:t>
      </w:r>
      <w:r w:rsidR="003E2ACA">
        <w:rPr>
          <w:rFonts w:ascii="Segoe UI" w:hAnsi="Segoe UI" w:cs="Segoe UI"/>
          <w:b/>
          <w:bCs/>
          <w:sz w:val="22"/>
          <w:szCs w:val="22"/>
        </w:rPr>
        <w:t xml:space="preserve"> -</w:t>
      </w:r>
      <w:r>
        <w:rPr>
          <w:rFonts w:ascii="Segoe UI" w:hAnsi="Segoe UI" w:cs="Segoe UI"/>
          <w:b/>
          <w:bCs/>
          <w:sz w:val="22"/>
          <w:szCs w:val="22"/>
        </w:rPr>
        <w:t xml:space="preserve"> </w:t>
      </w:r>
      <w:bookmarkStart w:id="11" w:name="_Hlk192774130"/>
      <w:r>
        <w:rPr>
          <w:rFonts w:ascii="Segoe UI" w:hAnsi="Segoe UI" w:cs="Segoe UI"/>
          <w:b/>
          <w:bCs/>
          <w:sz w:val="22"/>
          <w:szCs w:val="22"/>
        </w:rPr>
        <w:t>Considerations for patient selection</w:t>
      </w:r>
      <w:r w:rsidR="0064256F">
        <w:rPr>
          <w:rFonts w:ascii="Segoe UI" w:hAnsi="Segoe UI" w:cs="Segoe UI"/>
          <w:b/>
          <w:bCs/>
          <w:sz w:val="22"/>
          <w:szCs w:val="22"/>
        </w:rPr>
        <w:t xml:space="preserve"> for</w:t>
      </w:r>
      <w:r>
        <w:rPr>
          <w:rFonts w:ascii="Segoe UI" w:hAnsi="Segoe UI" w:cs="Segoe UI"/>
          <w:b/>
          <w:bCs/>
          <w:sz w:val="22"/>
          <w:szCs w:val="22"/>
        </w:rPr>
        <w:t xml:space="preserve"> OFC</w:t>
      </w:r>
      <w:bookmarkEnd w:id="11"/>
      <w:r>
        <w:rPr>
          <w:rFonts w:ascii="Segoe UI" w:hAnsi="Segoe UI" w:cs="Segoe UI"/>
          <w:b/>
          <w:bCs/>
          <w:sz w:val="22"/>
          <w:szCs w:val="22"/>
        </w:rPr>
        <w:fldChar w:fldCharType="begin"/>
      </w:r>
      <w:r w:rsidR="00B52693">
        <w:rPr>
          <w:rFonts w:ascii="Segoe UI" w:hAnsi="Segoe UI" w:cs="Segoe UI"/>
          <w:b/>
          <w:bCs/>
          <w:sz w:val="22"/>
          <w:szCs w:val="22"/>
        </w:rPr>
        <w:instrText xml:space="preserve"> ADDIN EN.CITE &lt;EndNote&gt;&lt;Cite&gt;&lt;Author&gt;Wang&lt;/Author&gt;&lt;Year&gt;2023&lt;/Year&gt;&lt;RecNum&gt;242&lt;/RecNum&gt;&lt;DisplayText&gt;&lt;style face="superscript"&gt;[29]&lt;/style&gt;&lt;/DisplayText&gt;&lt;record&gt;&lt;rec-number&gt;242&lt;/rec-number&gt;&lt;foreign-keys&gt;&lt;key app="EN" db-id="90z2wzewbe9099e9vfkvt55b2ee9fetzrf5t" timestamp="1738023305"&gt;242&lt;/key&gt;&lt;/foreign-keys&gt;&lt;ref-type name="Journal Article"&gt;17&lt;/ref-type&gt;&lt;contributors&gt;&lt;authors&gt;&lt;author&gt;Wang, J.&lt;/author&gt;&lt;/authors&gt;&lt;/contributors&gt;&lt;auth-address&gt;From the Division of Allergy and Immunology, Department of Pediatrics, Jaffe Food Allergy Institute, Icahn School of Medicine at Mount Sinai, New York, New York.&lt;/auth-address&gt;&lt;titles&gt;&lt;title&gt;Food challenges: Patient selection, predictors, component testing, and decision points&lt;/title&gt;&lt;secondary-title&gt;Journal of Food Allergy&lt;/secondary-title&gt;&lt;/titles&gt;&lt;periodical&gt;&lt;full-title&gt;Journal of Food Allergy&lt;/full-title&gt;&lt;abbr-1&gt;J Food Allergy&lt;/abbr-1&gt;&lt;/periodical&gt;&lt;pages&gt;38-42&lt;/pages&gt;&lt;volume&gt;5&lt;/volume&gt;&lt;number&gt;2&lt;/number&gt;&lt;edition&gt;20231201&lt;/edition&gt;&lt;keywords&gt;&lt;keyword&gt;basophil activation test&lt;/keyword&gt;&lt;keyword&gt;component testing&lt;/keyword&gt;&lt;keyword&gt;epitope&lt;/keyword&gt;&lt;keyword&gt;food allergy&lt;/keyword&gt;&lt;keyword&gt;serum IgE&lt;/keyword&gt;&lt;/keywords&gt;&lt;dates&gt;&lt;year&gt;2023&lt;/year&gt;&lt;pub-dates&gt;&lt;date&gt;Dec&lt;/date&gt;&lt;/pub-dates&gt;&lt;/dates&gt;&lt;isbn&gt;2689-0275 (Electronic)&amp;#xD;2689-0267 (Print)&amp;#xD;2689-0267 (Linking)&lt;/isbn&gt;&lt;accession-num&gt;39022753&lt;/accession-num&gt;&lt;urls&gt;&lt;related-urls&gt;&lt;url&gt;https://www.ncbi.nlm.nih.gov/pubmed/39022753&lt;/url&gt;&lt;/related-urls&gt;&lt;/urls&gt;&lt;custom2&gt;PMC11250189&lt;/custom2&gt;&lt;electronic-resource-num&gt;10.2500/jfa.2023.5.230010&lt;/electronic-resource-num&gt;&lt;remote-database-name&gt;PubMed-not-MEDLINE&lt;/remote-database-name&gt;&lt;remote-database-provider&gt;NLM&lt;/remote-database-provider&gt;&lt;/record&gt;&lt;/Cite&gt;&lt;/EndNote&gt;</w:instrText>
      </w:r>
      <w:r>
        <w:rPr>
          <w:rFonts w:ascii="Segoe UI" w:hAnsi="Segoe UI" w:cs="Segoe UI"/>
          <w:b/>
          <w:bCs/>
          <w:sz w:val="22"/>
          <w:szCs w:val="22"/>
        </w:rPr>
        <w:fldChar w:fldCharType="separate"/>
      </w:r>
      <w:r w:rsidR="00B52693" w:rsidRPr="00B52693">
        <w:rPr>
          <w:rFonts w:ascii="Segoe UI" w:hAnsi="Segoe UI" w:cs="Segoe UI"/>
          <w:b/>
          <w:bCs/>
          <w:noProof/>
          <w:sz w:val="22"/>
          <w:szCs w:val="22"/>
          <w:vertAlign w:val="superscript"/>
        </w:rPr>
        <w:t>[29]</w:t>
      </w:r>
      <w:r>
        <w:rPr>
          <w:rFonts w:ascii="Segoe UI" w:hAnsi="Segoe UI" w:cs="Segoe UI"/>
          <w:b/>
          <w:bCs/>
          <w:sz w:val="22"/>
          <w:szCs w:val="22"/>
        </w:rPr>
        <w:fldChar w:fldCharType="end"/>
      </w:r>
    </w:p>
    <w:tbl>
      <w:tblPr>
        <w:tblStyle w:val="TableGrid"/>
        <w:tblW w:w="9629" w:type="dxa"/>
        <w:tblLook w:val="04A0" w:firstRow="1" w:lastRow="0" w:firstColumn="1" w:lastColumn="0" w:noHBand="0" w:noVBand="1"/>
      </w:tblPr>
      <w:tblGrid>
        <w:gridCol w:w="4676"/>
        <w:gridCol w:w="4953"/>
      </w:tblGrid>
      <w:tr w:rsidR="004D3539" w14:paraId="794E98A8" w14:textId="77777777" w:rsidTr="00003F98">
        <w:trPr>
          <w:trHeight w:val="404"/>
        </w:trPr>
        <w:tc>
          <w:tcPr>
            <w:tcW w:w="4676" w:type="dxa"/>
            <w:shd w:val="clear" w:color="auto" w:fill="E7E6E6" w:themeFill="background2"/>
          </w:tcPr>
          <w:p w14:paraId="443E51E4" w14:textId="1475B82C" w:rsidR="004D3539" w:rsidRPr="00100B78" w:rsidRDefault="004D3539" w:rsidP="00003F98">
            <w:pPr>
              <w:spacing w:before="120" w:after="120"/>
              <w:contextualSpacing/>
              <w:rPr>
                <w:rFonts w:ascii="Segoe UI" w:hAnsi="Segoe UI" w:cs="Segoe UI"/>
                <w:b/>
                <w:bCs/>
                <w:sz w:val="22"/>
                <w:szCs w:val="22"/>
              </w:rPr>
            </w:pPr>
            <w:bookmarkStart w:id="12" w:name="_Hlk189468557"/>
            <w:r>
              <w:rPr>
                <w:rFonts w:ascii="Segoe UI" w:hAnsi="Segoe UI" w:cs="Segoe UI"/>
                <w:b/>
                <w:bCs/>
                <w:sz w:val="22"/>
                <w:szCs w:val="22"/>
              </w:rPr>
              <w:t>Medical factors</w:t>
            </w:r>
          </w:p>
        </w:tc>
        <w:tc>
          <w:tcPr>
            <w:tcW w:w="4953" w:type="dxa"/>
            <w:shd w:val="clear" w:color="auto" w:fill="E7E6E6" w:themeFill="background2"/>
          </w:tcPr>
          <w:p w14:paraId="25D862AF" w14:textId="77777777" w:rsidR="004D3539" w:rsidRPr="00100B78" w:rsidRDefault="004D3539" w:rsidP="00003F98">
            <w:pPr>
              <w:spacing w:before="120" w:after="120"/>
              <w:contextualSpacing/>
              <w:rPr>
                <w:rFonts w:ascii="Segoe UI" w:hAnsi="Segoe UI" w:cs="Segoe UI"/>
                <w:b/>
                <w:bCs/>
                <w:sz w:val="22"/>
                <w:szCs w:val="22"/>
              </w:rPr>
            </w:pPr>
            <w:r>
              <w:rPr>
                <w:rFonts w:ascii="Segoe UI" w:hAnsi="Segoe UI" w:cs="Segoe UI"/>
                <w:b/>
                <w:bCs/>
                <w:sz w:val="22"/>
                <w:szCs w:val="22"/>
              </w:rPr>
              <w:t>Patient and family factors</w:t>
            </w:r>
          </w:p>
        </w:tc>
      </w:tr>
      <w:tr w:rsidR="004D3539" w14:paraId="30D1ADF3" w14:textId="77777777" w:rsidTr="003670B6">
        <w:trPr>
          <w:trHeight w:val="3249"/>
        </w:trPr>
        <w:tc>
          <w:tcPr>
            <w:tcW w:w="4676" w:type="dxa"/>
          </w:tcPr>
          <w:p w14:paraId="57435100" w14:textId="77777777" w:rsidR="004D3539" w:rsidRPr="00100B78" w:rsidRDefault="004D3539" w:rsidP="001A5021">
            <w:pPr>
              <w:pStyle w:val="ListParagraph"/>
              <w:numPr>
                <w:ilvl w:val="0"/>
                <w:numId w:val="30"/>
              </w:numPr>
              <w:spacing w:before="120" w:after="120"/>
              <w:ind w:left="460"/>
              <w:rPr>
                <w:rFonts w:ascii="Segoe UI" w:hAnsi="Segoe UI" w:cs="Segoe UI"/>
                <w:sz w:val="22"/>
                <w:szCs w:val="22"/>
              </w:rPr>
            </w:pPr>
            <w:r w:rsidRPr="00100B78">
              <w:rPr>
                <w:rFonts w:ascii="Segoe UI" w:hAnsi="Segoe UI" w:cs="Segoe UI"/>
                <w:sz w:val="22"/>
                <w:szCs w:val="22"/>
              </w:rPr>
              <w:t>Reaction history (e.g., what food, how much, severity of symptoms)</w:t>
            </w:r>
            <w:r w:rsidRPr="00100B78">
              <w:rPr>
                <w:rFonts w:ascii="Segoe UI" w:hAnsi="Segoe UI" w:cs="Segoe UI"/>
                <w:sz w:val="22"/>
                <w:szCs w:val="22"/>
              </w:rPr>
              <w:tab/>
            </w:r>
          </w:p>
          <w:p w14:paraId="4C876376" w14:textId="77777777" w:rsidR="004D3539" w:rsidRPr="00100B78" w:rsidRDefault="004D3539" w:rsidP="001A5021">
            <w:pPr>
              <w:pStyle w:val="ListParagraph"/>
              <w:numPr>
                <w:ilvl w:val="0"/>
                <w:numId w:val="30"/>
              </w:numPr>
              <w:spacing w:before="120" w:after="120"/>
              <w:ind w:left="460"/>
              <w:rPr>
                <w:rFonts w:ascii="Segoe UI" w:hAnsi="Segoe UI" w:cs="Segoe UI"/>
                <w:sz w:val="22"/>
                <w:szCs w:val="22"/>
              </w:rPr>
            </w:pPr>
            <w:r w:rsidRPr="00100B78">
              <w:rPr>
                <w:rFonts w:ascii="Segoe UI" w:hAnsi="Segoe UI" w:cs="Segoe UI"/>
                <w:sz w:val="22"/>
                <w:szCs w:val="22"/>
              </w:rPr>
              <w:t>Time since the most recent the reaction</w:t>
            </w:r>
            <w:r w:rsidRPr="00100B78">
              <w:rPr>
                <w:rFonts w:ascii="Segoe UI" w:hAnsi="Segoe UI" w:cs="Segoe UI"/>
                <w:sz w:val="22"/>
                <w:szCs w:val="22"/>
              </w:rPr>
              <w:tab/>
            </w:r>
          </w:p>
          <w:p w14:paraId="00FF8661" w14:textId="77777777" w:rsidR="004D3539" w:rsidRPr="00100B78" w:rsidRDefault="004D3539" w:rsidP="001A5021">
            <w:pPr>
              <w:pStyle w:val="ListParagraph"/>
              <w:numPr>
                <w:ilvl w:val="0"/>
                <w:numId w:val="30"/>
              </w:numPr>
              <w:spacing w:before="120" w:after="120"/>
              <w:ind w:left="460"/>
              <w:rPr>
                <w:rFonts w:ascii="Segoe UI" w:hAnsi="Segoe UI" w:cs="Segoe UI"/>
                <w:sz w:val="22"/>
                <w:szCs w:val="22"/>
              </w:rPr>
            </w:pPr>
            <w:r w:rsidRPr="00100B78">
              <w:rPr>
                <w:rFonts w:ascii="Segoe UI" w:hAnsi="Segoe UI" w:cs="Segoe UI"/>
                <w:sz w:val="22"/>
                <w:szCs w:val="22"/>
              </w:rPr>
              <w:t>Presence of cofactors</w:t>
            </w:r>
            <w:r w:rsidRPr="00100B78">
              <w:rPr>
                <w:rFonts w:ascii="Segoe UI" w:hAnsi="Segoe UI" w:cs="Segoe UI"/>
                <w:sz w:val="22"/>
                <w:szCs w:val="22"/>
              </w:rPr>
              <w:tab/>
            </w:r>
          </w:p>
          <w:p w14:paraId="65D2E8EA" w14:textId="77777777" w:rsidR="004D3539" w:rsidRPr="00100B78" w:rsidRDefault="004D3539" w:rsidP="001A5021">
            <w:pPr>
              <w:pStyle w:val="ListParagraph"/>
              <w:numPr>
                <w:ilvl w:val="0"/>
                <w:numId w:val="30"/>
              </w:numPr>
              <w:spacing w:before="120" w:after="120"/>
              <w:ind w:left="460"/>
              <w:rPr>
                <w:rFonts w:ascii="Segoe UI" w:hAnsi="Segoe UI" w:cs="Segoe UI"/>
                <w:sz w:val="22"/>
                <w:szCs w:val="22"/>
              </w:rPr>
            </w:pPr>
            <w:r w:rsidRPr="00100B78">
              <w:rPr>
                <w:rFonts w:ascii="Segoe UI" w:hAnsi="Segoe UI" w:cs="Segoe UI"/>
                <w:sz w:val="22"/>
                <w:szCs w:val="22"/>
              </w:rPr>
              <w:t>Nutritional impact of the food to be challenged</w:t>
            </w:r>
            <w:r w:rsidRPr="00100B78">
              <w:rPr>
                <w:rFonts w:ascii="Segoe UI" w:hAnsi="Segoe UI" w:cs="Segoe UI"/>
                <w:sz w:val="22"/>
                <w:szCs w:val="22"/>
              </w:rPr>
              <w:tab/>
            </w:r>
          </w:p>
          <w:p w14:paraId="673E4341" w14:textId="77777777" w:rsidR="004D3539" w:rsidRPr="00100B78" w:rsidRDefault="004D3539" w:rsidP="001A5021">
            <w:pPr>
              <w:pStyle w:val="ListParagraph"/>
              <w:numPr>
                <w:ilvl w:val="0"/>
                <w:numId w:val="30"/>
              </w:numPr>
              <w:spacing w:before="120" w:after="120"/>
              <w:ind w:left="460"/>
              <w:rPr>
                <w:rFonts w:ascii="Segoe UI" w:hAnsi="Segoe UI" w:cs="Segoe UI"/>
                <w:sz w:val="22"/>
                <w:szCs w:val="22"/>
              </w:rPr>
            </w:pPr>
            <w:r w:rsidRPr="00100B78">
              <w:rPr>
                <w:rFonts w:ascii="Segoe UI" w:hAnsi="Segoe UI" w:cs="Segoe UI"/>
                <w:sz w:val="22"/>
                <w:szCs w:val="22"/>
              </w:rPr>
              <w:t>Status of other atopic and medical conditions</w:t>
            </w:r>
          </w:p>
        </w:tc>
        <w:tc>
          <w:tcPr>
            <w:tcW w:w="4953" w:type="dxa"/>
          </w:tcPr>
          <w:p w14:paraId="5AA70FA5" w14:textId="77777777" w:rsidR="004D3539" w:rsidRPr="00100B78" w:rsidRDefault="004D3539" w:rsidP="001A5021">
            <w:pPr>
              <w:pStyle w:val="ListParagraph"/>
              <w:numPr>
                <w:ilvl w:val="0"/>
                <w:numId w:val="30"/>
              </w:numPr>
              <w:spacing w:before="120"/>
              <w:ind w:left="374" w:hanging="357"/>
              <w:contextualSpacing w:val="0"/>
              <w:rPr>
                <w:rFonts w:ascii="Segoe UI" w:hAnsi="Segoe UI" w:cs="Segoe UI"/>
                <w:sz w:val="22"/>
                <w:szCs w:val="22"/>
              </w:rPr>
            </w:pPr>
            <w:r w:rsidRPr="00100B78">
              <w:rPr>
                <w:rFonts w:ascii="Segoe UI" w:hAnsi="Segoe UI" w:cs="Segoe UI"/>
                <w:sz w:val="22"/>
                <w:szCs w:val="22"/>
              </w:rPr>
              <w:t xml:space="preserve">Quality of life associated with the inclusion/exclusion of the food </w:t>
            </w:r>
          </w:p>
          <w:p w14:paraId="56101085" w14:textId="77777777" w:rsidR="004D3539" w:rsidRPr="00100B78" w:rsidRDefault="004D3539" w:rsidP="001A5021">
            <w:pPr>
              <w:pStyle w:val="ListParagraph"/>
              <w:numPr>
                <w:ilvl w:val="0"/>
                <w:numId w:val="30"/>
              </w:numPr>
              <w:spacing w:before="120" w:after="120"/>
              <w:ind w:left="374"/>
              <w:rPr>
                <w:rFonts w:ascii="Segoe UI" w:hAnsi="Segoe UI" w:cs="Segoe UI"/>
                <w:sz w:val="22"/>
                <w:szCs w:val="22"/>
              </w:rPr>
            </w:pPr>
            <w:r w:rsidRPr="00100B78">
              <w:rPr>
                <w:rFonts w:ascii="Segoe UI" w:hAnsi="Segoe UI" w:cs="Segoe UI"/>
                <w:sz w:val="22"/>
                <w:szCs w:val="22"/>
              </w:rPr>
              <w:t xml:space="preserve">Interest in adding food to the diet </w:t>
            </w:r>
          </w:p>
          <w:p w14:paraId="3915AE87" w14:textId="77777777" w:rsidR="00761609" w:rsidRDefault="004D3539" w:rsidP="001A5021">
            <w:pPr>
              <w:pStyle w:val="ListParagraph"/>
              <w:numPr>
                <w:ilvl w:val="0"/>
                <w:numId w:val="30"/>
              </w:numPr>
              <w:spacing w:before="120" w:after="120"/>
              <w:ind w:left="374"/>
              <w:rPr>
                <w:rFonts w:ascii="Segoe UI" w:hAnsi="Segoe UI" w:cs="Segoe UI"/>
                <w:sz w:val="22"/>
                <w:szCs w:val="22"/>
              </w:rPr>
            </w:pPr>
            <w:r w:rsidRPr="00100B78">
              <w:rPr>
                <w:rFonts w:ascii="Segoe UI" w:hAnsi="Segoe UI" w:cs="Segoe UI"/>
                <w:sz w:val="22"/>
                <w:szCs w:val="22"/>
              </w:rPr>
              <w:t xml:space="preserve">Ability to cooperate with OFC procedures </w:t>
            </w:r>
          </w:p>
          <w:p w14:paraId="4156A784" w14:textId="5B9332EE" w:rsidR="004D3539" w:rsidRPr="00100B78" w:rsidRDefault="00761609" w:rsidP="001A5021">
            <w:pPr>
              <w:pStyle w:val="ListParagraph"/>
              <w:numPr>
                <w:ilvl w:val="0"/>
                <w:numId w:val="30"/>
              </w:numPr>
              <w:spacing w:before="120" w:after="120"/>
              <w:ind w:left="374"/>
              <w:rPr>
                <w:rFonts w:ascii="Segoe UI" w:hAnsi="Segoe UI" w:cs="Segoe UI"/>
                <w:sz w:val="22"/>
                <w:szCs w:val="22"/>
              </w:rPr>
            </w:pPr>
            <w:r>
              <w:rPr>
                <w:rFonts w:ascii="Segoe UI" w:hAnsi="Segoe UI" w:cs="Segoe UI"/>
                <w:sz w:val="22"/>
                <w:szCs w:val="22"/>
              </w:rPr>
              <w:t>A</w:t>
            </w:r>
            <w:r w:rsidR="004D3539" w:rsidRPr="00100B78">
              <w:rPr>
                <w:rFonts w:ascii="Segoe UI" w:hAnsi="Segoe UI" w:cs="Segoe UI"/>
                <w:sz w:val="22"/>
                <w:szCs w:val="22"/>
              </w:rPr>
              <w:t>nxiety or apprehensions about the procedure/outcomes</w:t>
            </w:r>
          </w:p>
          <w:p w14:paraId="34654DB1" w14:textId="77777777" w:rsidR="004D3539" w:rsidRPr="00100B78" w:rsidRDefault="004D3539" w:rsidP="001A5021">
            <w:pPr>
              <w:pStyle w:val="ListParagraph"/>
              <w:numPr>
                <w:ilvl w:val="0"/>
                <w:numId w:val="30"/>
              </w:numPr>
              <w:spacing w:before="120" w:after="120"/>
              <w:ind w:left="374"/>
              <w:rPr>
                <w:rFonts w:ascii="Segoe UI" w:hAnsi="Segoe UI" w:cs="Segoe UI"/>
                <w:sz w:val="22"/>
                <w:szCs w:val="22"/>
              </w:rPr>
            </w:pPr>
            <w:r w:rsidRPr="00100B78">
              <w:rPr>
                <w:rFonts w:ascii="Segoe UI" w:hAnsi="Segoe UI" w:cs="Segoe UI"/>
                <w:sz w:val="22"/>
                <w:szCs w:val="22"/>
              </w:rPr>
              <w:t>Risk-taking behavio</w:t>
            </w:r>
            <w:r>
              <w:rPr>
                <w:rFonts w:ascii="Segoe UI" w:hAnsi="Segoe UI" w:cs="Segoe UI"/>
                <w:sz w:val="22"/>
                <w:szCs w:val="22"/>
              </w:rPr>
              <w:t>u</w:t>
            </w:r>
            <w:r w:rsidRPr="00100B78">
              <w:rPr>
                <w:rFonts w:ascii="Segoe UI" w:hAnsi="Segoe UI" w:cs="Segoe UI"/>
                <w:sz w:val="22"/>
                <w:szCs w:val="22"/>
              </w:rPr>
              <w:t>r (e.g., intentional ingestion at home if OFC not offered)</w:t>
            </w:r>
          </w:p>
          <w:p w14:paraId="2D6257DE" w14:textId="77777777" w:rsidR="004D3539" w:rsidRPr="00100B78" w:rsidRDefault="004D3539" w:rsidP="001A5021">
            <w:pPr>
              <w:pStyle w:val="ListParagraph"/>
              <w:numPr>
                <w:ilvl w:val="0"/>
                <w:numId w:val="30"/>
              </w:numPr>
              <w:spacing w:before="120" w:after="120"/>
              <w:ind w:left="374"/>
              <w:rPr>
                <w:rFonts w:ascii="Segoe UI" w:hAnsi="Segoe UI" w:cs="Segoe UI"/>
                <w:sz w:val="22"/>
                <w:szCs w:val="22"/>
              </w:rPr>
            </w:pPr>
            <w:r w:rsidRPr="00100B78">
              <w:rPr>
                <w:rFonts w:ascii="Segoe UI" w:hAnsi="Segoe UI" w:cs="Segoe UI"/>
                <w:sz w:val="22"/>
                <w:szCs w:val="22"/>
              </w:rPr>
              <w:t>Interest in starting treatment for food allergy (e.g., OIT)</w:t>
            </w:r>
          </w:p>
        </w:tc>
      </w:tr>
    </w:tbl>
    <w:bookmarkEnd w:id="12"/>
    <w:p w14:paraId="36EFE2A2" w14:textId="0472910A" w:rsidR="00E52676" w:rsidRPr="008030D7" w:rsidRDefault="008030D7" w:rsidP="00EF0A24">
      <w:pPr>
        <w:spacing w:before="120" w:after="120"/>
        <w:rPr>
          <w:rFonts w:ascii="Segoe UI" w:hAnsi="Segoe UI" w:cs="Segoe UI"/>
          <w:b/>
          <w:bCs/>
          <w:sz w:val="22"/>
          <w:szCs w:val="22"/>
        </w:rPr>
      </w:pPr>
      <w:r>
        <w:rPr>
          <w:rFonts w:ascii="Segoe UI" w:hAnsi="Segoe UI" w:cs="Segoe UI"/>
          <w:b/>
          <w:bCs/>
          <w:sz w:val="22"/>
          <w:szCs w:val="22"/>
        </w:rPr>
        <w:t>Food a</w:t>
      </w:r>
      <w:r w:rsidR="00E52676" w:rsidRPr="008030D7">
        <w:rPr>
          <w:rFonts w:ascii="Segoe UI" w:hAnsi="Segoe UI" w:cs="Segoe UI"/>
          <w:b/>
          <w:bCs/>
          <w:sz w:val="22"/>
          <w:szCs w:val="22"/>
        </w:rPr>
        <w:t xml:space="preserve">llergen selection </w:t>
      </w:r>
    </w:p>
    <w:p w14:paraId="2BD62B42" w14:textId="4645070F" w:rsidR="00E52676" w:rsidRPr="008030D7" w:rsidRDefault="008030D7" w:rsidP="00EF0A24">
      <w:pPr>
        <w:spacing w:before="120" w:after="120"/>
        <w:rPr>
          <w:rFonts w:ascii="Segoe UI" w:hAnsi="Segoe UI" w:cs="Segoe UI"/>
          <w:sz w:val="22"/>
          <w:szCs w:val="22"/>
        </w:rPr>
      </w:pPr>
      <w:r w:rsidRPr="008030D7">
        <w:rPr>
          <w:rFonts w:ascii="Segoe UI" w:hAnsi="Segoe UI" w:cs="Segoe UI"/>
          <w:sz w:val="22"/>
          <w:szCs w:val="22"/>
        </w:rPr>
        <w:t>T</w:t>
      </w:r>
      <w:r w:rsidR="00E52676" w:rsidRPr="008030D7">
        <w:rPr>
          <w:rFonts w:ascii="Segoe UI" w:hAnsi="Segoe UI" w:cs="Segoe UI"/>
          <w:sz w:val="22"/>
          <w:szCs w:val="22"/>
        </w:rPr>
        <w:t xml:space="preserve">he nine most common </w:t>
      </w:r>
      <w:r w:rsidR="009E20DE">
        <w:rPr>
          <w:rFonts w:ascii="Segoe UI" w:hAnsi="Segoe UI" w:cs="Segoe UI"/>
          <w:sz w:val="22"/>
          <w:szCs w:val="22"/>
        </w:rPr>
        <w:t>f</w:t>
      </w:r>
      <w:r w:rsidR="00E52676" w:rsidRPr="008030D7">
        <w:rPr>
          <w:rFonts w:ascii="Segoe UI" w:hAnsi="Segoe UI" w:cs="Segoe UI"/>
          <w:sz w:val="22"/>
          <w:szCs w:val="22"/>
        </w:rPr>
        <w:t>ood allergens are egg, milk, peanut, tree nuts, fish, crustacea, soy, sesame, wheat, and these are the most likely to be challenged</w:t>
      </w:r>
      <w:r w:rsidRPr="008030D7">
        <w:rPr>
          <w:rFonts w:ascii="Segoe UI" w:hAnsi="Segoe UI" w:cs="Segoe UI"/>
          <w:sz w:val="22"/>
          <w:szCs w:val="22"/>
        </w:rPr>
        <w:t xml:space="preserve">. </w:t>
      </w:r>
      <w:r>
        <w:rPr>
          <w:rFonts w:ascii="Segoe UI" w:hAnsi="Segoe UI" w:cs="Segoe UI"/>
          <w:sz w:val="22"/>
          <w:szCs w:val="22"/>
        </w:rPr>
        <w:t>O</w:t>
      </w:r>
      <w:r w:rsidR="00175F0B" w:rsidRPr="008030D7">
        <w:rPr>
          <w:rFonts w:ascii="Segoe UI" w:hAnsi="Segoe UI" w:cs="Segoe UI"/>
          <w:sz w:val="22"/>
          <w:szCs w:val="22"/>
        </w:rPr>
        <w:t>ther foods ma</w:t>
      </w:r>
      <w:r w:rsidR="00776A1D" w:rsidRPr="008030D7">
        <w:rPr>
          <w:rFonts w:ascii="Segoe UI" w:hAnsi="Segoe UI" w:cs="Segoe UI"/>
          <w:sz w:val="22"/>
          <w:szCs w:val="22"/>
        </w:rPr>
        <w:t>y</w:t>
      </w:r>
      <w:r w:rsidR="007F1FCB" w:rsidRPr="008030D7">
        <w:rPr>
          <w:rFonts w:ascii="Segoe UI" w:hAnsi="Segoe UI" w:cs="Segoe UI"/>
          <w:sz w:val="22"/>
          <w:szCs w:val="22"/>
        </w:rPr>
        <w:t xml:space="preserve"> need to be challenged such </w:t>
      </w:r>
      <w:r w:rsidR="000B120A">
        <w:rPr>
          <w:rFonts w:ascii="Segoe UI" w:hAnsi="Segoe UI" w:cs="Segoe UI"/>
          <w:sz w:val="22"/>
          <w:szCs w:val="22"/>
        </w:rPr>
        <w:t xml:space="preserve">as </w:t>
      </w:r>
      <w:r w:rsidRPr="008030D7">
        <w:rPr>
          <w:rFonts w:ascii="Segoe UI" w:hAnsi="Segoe UI" w:cs="Segoe UI"/>
          <w:sz w:val="22"/>
          <w:szCs w:val="22"/>
        </w:rPr>
        <w:t>culturally relevant food</w:t>
      </w:r>
      <w:r w:rsidR="000B120A">
        <w:rPr>
          <w:rFonts w:ascii="Segoe UI" w:hAnsi="Segoe UI" w:cs="Segoe UI"/>
          <w:sz w:val="22"/>
          <w:szCs w:val="22"/>
        </w:rPr>
        <w:t>s</w:t>
      </w:r>
      <w:r w:rsidRPr="008030D7">
        <w:rPr>
          <w:rFonts w:ascii="Segoe UI" w:hAnsi="Segoe UI" w:cs="Segoe UI"/>
          <w:sz w:val="22"/>
          <w:szCs w:val="22"/>
        </w:rPr>
        <w:t xml:space="preserve"> in our multicultural population.</w:t>
      </w:r>
    </w:p>
    <w:p w14:paraId="676F98B1" w14:textId="34028E64" w:rsidR="00F3695F" w:rsidRPr="000A010F" w:rsidRDefault="00E52676" w:rsidP="00EF0A24">
      <w:pPr>
        <w:spacing w:before="120" w:after="120"/>
        <w:rPr>
          <w:rFonts w:ascii="Segoe UI" w:hAnsi="Segoe UI" w:cs="Segoe UI"/>
          <w:sz w:val="22"/>
          <w:szCs w:val="22"/>
        </w:rPr>
      </w:pPr>
      <w:r w:rsidRPr="008030D7">
        <w:rPr>
          <w:rFonts w:ascii="Segoe UI" w:hAnsi="Segoe UI" w:cs="Segoe UI"/>
          <w:sz w:val="22"/>
          <w:szCs w:val="22"/>
        </w:rPr>
        <w:t xml:space="preserve">For patients with more than one food allergen a triage process will be required, based on nutritional impact </w:t>
      </w:r>
      <w:r w:rsidR="008030D7" w:rsidRPr="008030D7">
        <w:rPr>
          <w:rFonts w:ascii="Segoe UI" w:hAnsi="Segoe UI" w:cs="Segoe UI"/>
          <w:sz w:val="22"/>
          <w:szCs w:val="22"/>
        </w:rPr>
        <w:t xml:space="preserve">(e.g. </w:t>
      </w:r>
      <w:r w:rsidR="000B120A">
        <w:rPr>
          <w:rFonts w:ascii="Segoe UI" w:hAnsi="Segoe UI" w:cs="Segoe UI"/>
          <w:sz w:val="22"/>
          <w:szCs w:val="22"/>
        </w:rPr>
        <w:t xml:space="preserve">prioritise </w:t>
      </w:r>
      <w:r w:rsidR="008030D7" w:rsidRPr="008030D7">
        <w:rPr>
          <w:rFonts w:ascii="Segoe UI" w:hAnsi="Segoe UI" w:cs="Segoe UI"/>
          <w:sz w:val="22"/>
          <w:szCs w:val="22"/>
        </w:rPr>
        <w:t xml:space="preserve">staple foods) </w:t>
      </w:r>
      <w:r w:rsidRPr="008030D7">
        <w:rPr>
          <w:rFonts w:ascii="Segoe UI" w:hAnsi="Segoe UI" w:cs="Segoe UI"/>
          <w:sz w:val="22"/>
          <w:szCs w:val="22"/>
        </w:rPr>
        <w:t>and risk of accidental exposure.</w:t>
      </w:r>
      <w:r w:rsidR="00877043" w:rsidRPr="008030D7">
        <w:rPr>
          <w:rFonts w:ascii="Segoe UI" w:hAnsi="Segoe UI" w:cs="Segoe UI"/>
          <w:b/>
          <w:bCs/>
          <w:sz w:val="22"/>
          <w:szCs w:val="22"/>
        </w:rPr>
        <w:t xml:space="preserve"> </w:t>
      </w:r>
    </w:p>
    <w:p w14:paraId="38A4F2D0" w14:textId="4057128E" w:rsidR="00A73E24" w:rsidRPr="00D767C4" w:rsidRDefault="00D767C4" w:rsidP="00EF0A24">
      <w:pPr>
        <w:spacing w:before="120" w:after="120"/>
        <w:rPr>
          <w:rFonts w:ascii="Segoe UI" w:hAnsi="Segoe UI" w:cs="Segoe UI"/>
          <w:b/>
          <w:bCs/>
          <w:sz w:val="22"/>
          <w:szCs w:val="22"/>
        </w:rPr>
      </w:pPr>
      <w:r>
        <w:rPr>
          <w:rFonts w:ascii="Segoe UI" w:hAnsi="Segoe UI" w:cs="Segoe UI"/>
          <w:b/>
          <w:bCs/>
          <w:sz w:val="22"/>
          <w:szCs w:val="22"/>
        </w:rPr>
        <w:t>Clinical management</w:t>
      </w:r>
      <w:r w:rsidR="00D56536">
        <w:rPr>
          <w:rFonts w:ascii="Segoe UI" w:hAnsi="Segoe UI" w:cs="Segoe UI"/>
          <w:b/>
          <w:bCs/>
          <w:sz w:val="22"/>
          <w:szCs w:val="22"/>
        </w:rPr>
        <w:t xml:space="preserve"> pathway</w:t>
      </w:r>
      <w:r>
        <w:rPr>
          <w:rFonts w:ascii="Segoe UI" w:hAnsi="Segoe UI" w:cs="Segoe UI"/>
          <w:b/>
          <w:bCs/>
          <w:sz w:val="22"/>
          <w:szCs w:val="22"/>
        </w:rPr>
        <w:t xml:space="preserve"> </w:t>
      </w:r>
    </w:p>
    <w:p w14:paraId="627102C4" w14:textId="77777777" w:rsidR="003F7856" w:rsidRDefault="00A73E24" w:rsidP="003F7856">
      <w:pPr>
        <w:spacing w:before="120" w:after="120"/>
        <w:rPr>
          <w:rFonts w:ascii="Segoe UI" w:hAnsi="Segoe UI" w:cs="Segoe UI"/>
          <w:bCs/>
          <w:sz w:val="22"/>
          <w:szCs w:val="22"/>
        </w:rPr>
      </w:pPr>
      <w:r w:rsidRPr="00A73E24">
        <w:rPr>
          <w:rFonts w:ascii="Segoe UI" w:hAnsi="Segoe UI" w:cs="Segoe UI"/>
          <w:bCs/>
          <w:sz w:val="22"/>
          <w:szCs w:val="22"/>
        </w:rPr>
        <w:t xml:space="preserve">The patient will experience the onset of symptoms suggestive of an allergic reaction and will seek medical attention from either a local healthcare provider such as a GP or through presentation to a hospital emergency department. </w:t>
      </w:r>
      <w:r w:rsidR="003F7856">
        <w:rPr>
          <w:rFonts w:ascii="Segoe UI" w:hAnsi="Segoe UI" w:cs="Segoe UI"/>
          <w:bCs/>
          <w:sz w:val="22"/>
          <w:szCs w:val="22"/>
        </w:rPr>
        <w:t xml:space="preserve"> </w:t>
      </w:r>
    </w:p>
    <w:p w14:paraId="240AECE8" w14:textId="77777777" w:rsidR="003E2ACA" w:rsidRDefault="00F84DD1" w:rsidP="003E2ACA">
      <w:pPr>
        <w:spacing w:before="120" w:after="120"/>
        <w:rPr>
          <w:rFonts w:ascii="Segoe UI" w:hAnsi="Segoe UI" w:cs="Segoe UI"/>
          <w:bCs/>
          <w:sz w:val="22"/>
          <w:szCs w:val="22"/>
        </w:rPr>
      </w:pPr>
      <w:r w:rsidRPr="00A73E24">
        <w:rPr>
          <w:rFonts w:ascii="Segoe UI" w:hAnsi="Segoe UI" w:cs="Segoe UI"/>
          <w:sz w:val="22"/>
          <w:szCs w:val="22"/>
        </w:rPr>
        <w:t>Provisional diagnosis of food allergy may be made following an assessment of the patient</w:t>
      </w:r>
      <w:r>
        <w:rPr>
          <w:rFonts w:ascii="Segoe UI" w:hAnsi="Segoe UI" w:cs="Segoe UI"/>
          <w:sz w:val="22"/>
          <w:szCs w:val="22"/>
        </w:rPr>
        <w:t>’</w:t>
      </w:r>
      <w:r w:rsidRPr="00A73E24">
        <w:rPr>
          <w:rFonts w:ascii="Segoe UI" w:hAnsi="Segoe UI" w:cs="Segoe UI"/>
          <w:sz w:val="22"/>
          <w:szCs w:val="22"/>
        </w:rPr>
        <w:t xml:space="preserve">s clinical history. </w:t>
      </w:r>
    </w:p>
    <w:p w14:paraId="1D0AB6F4" w14:textId="1FF56406" w:rsidR="00461C2F" w:rsidRPr="003E2ACA" w:rsidRDefault="00A73E24" w:rsidP="003E2ACA">
      <w:pPr>
        <w:spacing w:before="120" w:after="120"/>
        <w:rPr>
          <w:rFonts w:ascii="Segoe UI" w:hAnsi="Segoe UI" w:cs="Segoe UI"/>
          <w:bCs/>
          <w:sz w:val="22"/>
          <w:szCs w:val="22"/>
        </w:rPr>
      </w:pPr>
      <w:r w:rsidRPr="00A73E24">
        <w:rPr>
          <w:rFonts w:ascii="Segoe UI" w:hAnsi="Segoe UI" w:cs="Segoe UI"/>
          <w:sz w:val="22"/>
          <w:szCs w:val="22"/>
        </w:rPr>
        <w:lastRenderedPageBreak/>
        <w:t xml:space="preserve">Before a patient leaves a healthcare facility after having </w:t>
      </w:r>
      <w:r w:rsidR="006D51E0">
        <w:rPr>
          <w:rFonts w:ascii="Segoe UI" w:hAnsi="Segoe UI" w:cs="Segoe UI"/>
          <w:sz w:val="22"/>
          <w:szCs w:val="22"/>
        </w:rPr>
        <w:t>an allergic reaction</w:t>
      </w:r>
      <w:r w:rsidRPr="00A73E24">
        <w:rPr>
          <w:rFonts w:ascii="Segoe UI" w:hAnsi="Segoe UI" w:cs="Segoe UI"/>
          <w:sz w:val="22"/>
          <w:szCs w:val="22"/>
        </w:rPr>
        <w:t xml:space="preserve"> they are advised about the suspected allergen, allergen avoidance strategies and post-discharge care</w:t>
      </w:r>
      <w:r w:rsidR="00A4045B">
        <w:rPr>
          <w:rFonts w:ascii="Segoe UI" w:hAnsi="Segoe UI" w:cs="Segoe UI"/>
          <w:sz w:val="22"/>
          <w:szCs w:val="22"/>
        </w:rPr>
        <w:t>:</w:t>
      </w:r>
      <w:r w:rsidRPr="00A73E24">
        <w:rPr>
          <w:rFonts w:ascii="Segoe UI" w:hAnsi="Segoe UI" w:cs="Segoe UI"/>
          <w:sz w:val="22"/>
          <w:szCs w:val="22"/>
        </w:rPr>
        <w:t xml:space="preserve"> </w:t>
      </w:r>
    </w:p>
    <w:p w14:paraId="37C04857" w14:textId="77777777" w:rsidR="00A4045B" w:rsidRDefault="00A73E24" w:rsidP="00655893">
      <w:pPr>
        <w:pStyle w:val="ListParagraph"/>
        <w:numPr>
          <w:ilvl w:val="0"/>
          <w:numId w:val="37"/>
        </w:numPr>
        <w:spacing w:before="120" w:after="120" w:line="240" w:lineRule="auto"/>
        <w:contextualSpacing w:val="0"/>
        <w:rPr>
          <w:rFonts w:ascii="Segoe UI" w:hAnsi="Segoe UI" w:cs="Segoe UI"/>
          <w:sz w:val="22"/>
          <w:szCs w:val="22"/>
        </w:rPr>
      </w:pPr>
      <w:r w:rsidRPr="00A4045B">
        <w:rPr>
          <w:rFonts w:ascii="Segoe UI" w:hAnsi="Segoe UI" w:cs="Segoe UI"/>
          <w:sz w:val="22"/>
          <w:szCs w:val="22"/>
        </w:rPr>
        <w:t xml:space="preserve">The discharge care plan is tailored to the allergen and includes details of the suspected allergen, the appropriate ASCIA Action Plan, and the need for prompt follow-up with a general practitioner and clinical immunology/allergy specialist review. </w:t>
      </w:r>
    </w:p>
    <w:p w14:paraId="3C5DFCD9" w14:textId="77777777" w:rsidR="00A4045B" w:rsidRDefault="00A73E24" w:rsidP="00340C24">
      <w:pPr>
        <w:pStyle w:val="ListParagraph"/>
        <w:numPr>
          <w:ilvl w:val="0"/>
          <w:numId w:val="37"/>
        </w:numPr>
        <w:spacing w:before="120" w:after="120"/>
        <w:contextualSpacing w:val="0"/>
        <w:rPr>
          <w:rFonts w:ascii="Segoe UI" w:hAnsi="Segoe UI" w:cs="Segoe UI"/>
          <w:sz w:val="22"/>
          <w:szCs w:val="22"/>
        </w:rPr>
      </w:pPr>
      <w:r w:rsidRPr="00A4045B">
        <w:rPr>
          <w:rFonts w:ascii="Segoe UI" w:hAnsi="Segoe UI" w:cs="Segoe UI"/>
          <w:sz w:val="22"/>
          <w:szCs w:val="22"/>
        </w:rPr>
        <w:t>Where there is a risk of re-exposure</w:t>
      </w:r>
      <w:r w:rsidR="00FF2B3F" w:rsidRPr="00A4045B">
        <w:rPr>
          <w:rFonts w:ascii="Segoe UI" w:hAnsi="Segoe UI" w:cs="Segoe UI"/>
          <w:sz w:val="22"/>
          <w:szCs w:val="22"/>
        </w:rPr>
        <w:t xml:space="preserve"> and anaphylaxis</w:t>
      </w:r>
      <w:r w:rsidRPr="00A4045B">
        <w:rPr>
          <w:rFonts w:ascii="Segoe UI" w:hAnsi="Segoe UI" w:cs="Segoe UI"/>
          <w:sz w:val="22"/>
          <w:szCs w:val="22"/>
        </w:rPr>
        <w:t>, the patient is prescribed a personal adrenaline</w:t>
      </w:r>
      <w:r w:rsidR="00443414" w:rsidRPr="00A4045B">
        <w:rPr>
          <w:rFonts w:ascii="Segoe UI" w:hAnsi="Segoe UI" w:cs="Segoe UI"/>
          <w:sz w:val="22"/>
          <w:szCs w:val="22"/>
        </w:rPr>
        <w:t xml:space="preserve"> device</w:t>
      </w:r>
      <w:r w:rsidRPr="00A4045B">
        <w:rPr>
          <w:rFonts w:ascii="Segoe UI" w:hAnsi="Segoe UI" w:cs="Segoe UI"/>
          <w:sz w:val="22"/>
          <w:szCs w:val="22"/>
        </w:rPr>
        <w:t xml:space="preserve"> and is trained in its use. </w:t>
      </w:r>
    </w:p>
    <w:p w14:paraId="7777B534" w14:textId="60FC61AC" w:rsidR="00A4045B" w:rsidRDefault="00A73E24" w:rsidP="00340C24">
      <w:pPr>
        <w:pStyle w:val="ListParagraph"/>
        <w:numPr>
          <w:ilvl w:val="0"/>
          <w:numId w:val="37"/>
        </w:numPr>
        <w:spacing w:before="120" w:after="120"/>
        <w:contextualSpacing w:val="0"/>
        <w:rPr>
          <w:rFonts w:ascii="Segoe UI" w:hAnsi="Segoe UI" w:cs="Segoe UI"/>
          <w:sz w:val="22"/>
          <w:szCs w:val="22"/>
        </w:rPr>
      </w:pPr>
      <w:r w:rsidRPr="00A4045B">
        <w:rPr>
          <w:rFonts w:ascii="Segoe UI" w:hAnsi="Segoe UI" w:cs="Segoe UI"/>
          <w:sz w:val="22"/>
          <w:szCs w:val="22"/>
        </w:rPr>
        <w:t xml:space="preserve">Details of the allergen, the </w:t>
      </w:r>
      <w:r w:rsidR="00A4045B" w:rsidRPr="00A4045B">
        <w:rPr>
          <w:rFonts w:ascii="Segoe UI" w:hAnsi="Segoe UI" w:cs="Segoe UI"/>
          <w:sz w:val="22"/>
          <w:szCs w:val="22"/>
        </w:rPr>
        <w:t xml:space="preserve">allergic </w:t>
      </w:r>
      <w:r w:rsidRPr="00A4045B">
        <w:rPr>
          <w:rFonts w:ascii="Segoe UI" w:hAnsi="Segoe UI" w:cs="Segoe UI"/>
          <w:sz w:val="22"/>
          <w:szCs w:val="22"/>
        </w:rPr>
        <w:t>reaction and discharge care arrangements are documented in the patient’s healthcare record</w:t>
      </w:r>
      <w:r w:rsidR="007C7ED8" w:rsidRPr="00A4045B">
        <w:rPr>
          <w:rFonts w:ascii="Segoe UI" w:hAnsi="Segoe UI" w:cs="Segoe UI"/>
          <w:sz w:val="22"/>
          <w:szCs w:val="22"/>
        </w:rPr>
        <w:t>.</w:t>
      </w:r>
      <w:r w:rsidR="00403FBB" w:rsidRPr="00A4045B">
        <w:rPr>
          <w:rFonts w:ascii="Segoe UI" w:hAnsi="Segoe UI" w:cs="Segoe UI"/>
          <w:sz w:val="22"/>
          <w:szCs w:val="22"/>
        </w:rPr>
        <w:fldChar w:fldCharType="begin"/>
      </w:r>
      <w:r w:rsidR="00B52693">
        <w:rPr>
          <w:rFonts w:ascii="Segoe UI" w:hAnsi="Segoe UI" w:cs="Segoe UI"/>
          <w:sz w:val="22"/>
          <w:szCs w:val="22"/>
        </w:rPr>
        <w:instrText xml:space="preserve"> ADDIN EN.CITE &lt;EndNote&gt;&lt;Cite&gt;&lt;Author&gt;Australian Commission on Safety and Quality in Health Care&lt;/Author&gt;&lt;Year&gt;2021&lt;/Year&gt;&lt;RecNum&gt;262&lt;/RecNum&gt;&lt;DisplayText&gt;&lt;style face="superscript"&gt;[30]&lt;/style&gt;&lt;/DisplayText&gt;&lt;record&gt;&lt;rec-number&gt;262&lt;/rec-number&gt;&lt;foreign-keys&gt;&lt;key app="EN" db-id="90z2wzewbe9099e9vfkvt55b2ee9fetzrf5t" timestamp="1742878680"&gt;262&lt;/key&gt;&lt;/foreign-keys&gt;&lt;ref-type name="Government Document"&gt;46&lt;/ref-type&gt;&lt;contributors&gt;&lt;authors&gt;&lt;author&gt;Australian Commission on Safety and Quality in Health Care,&lt;/author&gt;&lt;/authors&gt;&lt;/contributors&gt;&lt;titles&gt;&lt;title&gt;Acute Anaphylaxis Clinical Care Standard&lt;/title&gt;&lt;/titles&gt;&lt;dates&gt;&lt;year&gt;2021&lt;/year&gt;&lt;/dates&gt;&lt;urls&gt;&lt;related-urls&gt;&lt;url&gt;https://www.safetyandquality.gov.au/sites/default/files/2022-06/acute_anaphylaxis_clinical_care_standard_2022.pdf&lt;/url&gt;&lt;/related-urls&gt;&lt;/urls&gt;&lt;/record&gt;&lt;/Cite&gt;&lt;/EndNote&gt;</w:instrText>
      </w:r>
      <w:r w:rsidR="00403FBB" w:rsidRPr="00A4045B">
        <w:rPr>
          <w:rFonts w:ascii="Segoe UI" w:hAnsi="Segoe UI" w:cs="Segoe UI"/>
          <w:sz w:val="22"/>
          <w:szCs w:val="22"/>
        </w:rPr>
        <w:fldChar w:fldCharType="separate"/>
      </w:r>
      <w:r w:rsidR="00B52693" w:rsidRPr="00B52693">
        <w:rPr>
          <w:rFonts w:ascii="Segoe UI" w:hAnsi="Segoe UI" w:cs="Segoe UI"/>
          <w:noProof/>
          <w:sz w:val="22"/>
          <w:szCs w:val="22"/>
          <w:vertAlign w:val="superscript"/>
        </w:rPr>
        <w:t>[30]</w:t>
      </w:r>
      <w:r w:rsidR="00403FBB" w:rsidRPr="00A4045B">
        <w:rPr>
          <w:rFonts w:ascii="Segoe UI" w:hAnsi="Segoe UI" w:cs="Segoe UI"/>
          <w:sz w:val="22"/>
          <w:szCs w:val="22"/>
        </w:rPr>
        <w:fldChar w:fldCharType="end"/>
      </w:r>
      <w:r w:rsidRPr="00A4045B">
        <w:rPr>
          <w:rFonts w:ascii="Segoe UI" w:hAnsi="Segoe UI" w:cs="Segoe UI"/>
          <w:sz w:val="22"/>
          <w:szCs w:val="22"/>
        </w:rPr>
        <w:t xml:space="preserve"> </w:t>
      </w:r>
    </w:p>
    <w:p w14:paraId="0C98D905" w14:textId="0BCAA063" w:rsidR="00A73E24" w:rsidRPr="00A4045B" w:rsidRDefault="00EE4368" w:rsidP="00340C24">
      <w:pPr>
        <w:pStyle w:val="ListParagraph"/>
        <w:numPr>
          <w:ilvl w:val="0"/>
          <w:numId w:val="37"/>
        </w:numPr>
        <w:spacing w:before="120" w:after="120"/>
        <w:contextualSpacing w:val="0"/>
        <w:rPr>
          <w:rFonts w:ascii="Segoe UI" w:hAnsi="Segoe UI" w:cs="Segoe UI"/>
          <w:sz w:val="22"/>
          <w:szCs w:val="22"/>
        </w:rPr>
      </w:pPr>
      <w:r w:rsidRPr="00A4045B">
        <w:rPr>
          <w:rFonts w:ascii="Segoe UI" w:hAnsi="Segoe UI" w:cs="Segoe UI"/>
          <w:sz w:val="22"/>
          <w:szCs w:val="22"/>
        </w:rPr>
        <w:t xml:space="preserve">If a referral has been made to </w:t>
      </w:r>
      <w:r w:rsidR="00E61639" w:rsidRPr="00A4045B">
        <w:rPr>
          <w:rFonts w:ascii="Segoe UI" w:hAnsi="Segoe UI" w:cs="Segoe UI"/>
          <w:sz w:val="22"/>
          <w:szCs w:val="22"/>
        </w:rPr>
        <w:t xml:space="preserve">a </w:t>
      </w:r>
      <w:r w:rsidR="00A73E24" w:rsidRPr="00A4045B">
        <w:rPr>
          <w:rFonts w:ascii="Segoe UI" w:hAnsi="Segoe UI" w:cs="Segoe UI"/>
          <w:sz w:val="22"/>
          <w:szCs w:val="22"/>
        </w:rPr>
        <w:t xml:space="preserve">clinical immunology/allergy specialist, </w:t>
      </w:r>
      <w:r w:rsidR="00E61639" w:rsidRPr="00A4045B">
        <w:rPr>
          <w:rFonts w:ascii="Segoe UI" w:hAnsi="Segoe UI" w:cs="Segoe UI"/>
          <w:sz w:val="22"/>
          <w:szCs w:val="22"/>
        </w:rPr>
        <w:t xml:space="preserve">an appointment will be </w:t>
      </w:r>
      <w:r w:rsidR="002D4CC6" w:rsidRPr="00A4045B">
        <w:rPr>
          <w:rFonts w:ascii="Segoe UI" w:hAnsi="Segoe UI" w:cs="Segoe UI"/>
          <w:sz w:val="22"/>
          <w:szCs w:val="22"/>
        </w:rPr>
        <w:t>allocated</w:t>
      </w:r>
      <w:r w:rsidR="00C31DBF" w:rsidRPr="00A4045B">
        <w:rPr>
          <w:rFonts w:ascii="Segoe UI" w:hAnsi="Segoe UI" w:cs="Segoe UI"/>
          <w:sz w:val="22"/>
          <w:szCs w:val="22"/>
        </w:rPr>
        <w:t>.</w:t>
      </w:r>
      <w:r w:rsidR="00E61639" w:rsidRPr="00A4045B">
        <w:rPr>
          <w:rFonts w:ascii="Segoe UI" w:hAnsi="Segoe UI" w:cs="Segoe UI"/>
          <w:sz w:val="22"/>
          <w:szCs w:val="22"/>
        </w:rPr>
        <w:t xml:space="preserve"> </w:t>
      </w:r>
      <w:r w:rsidR="00A73E24" w:rsidRPr="00A4045B">
        <w:rPr>
          <w:rFonts w:ascii="Segoe UI" w:hAnsi="Segoe UI" w:cs="Segoe UI"/>
          <w:sz w:val="22"/>
          <w:szCs w:val="22"/>
        </w:rPr>
        <w:t xml:space="preserve"> </w:t>
      </w:r>
      <w:bookmarkStart w:id="13" w:name="_Hlk170826181"/>
      <w:r w:rsidR="00A73E24" w:rsidRPr="00A4045B">
        <w:rPr>
          <w:rFonts w:ascii="Segoe UI" w:hAnsi="Segoe UI" w:cs="Segoe UI"/>
          <w:sz w:val="22"/>
          <w:szCs w:val="22"/>
        </w:rPr>
        <w:t xml:space="preserve">Appointments are prioritised and wait time will vary based on the severity and urgency of the individual clinical circumstances, and </w:t>
      </w:r>
      <w:bookmarkStart w:id="14" w:name="_Hlk172300072"/>
      <w:r w:rsidR="00A73E24" w:rsidRPr="00A4045B">
        <w:rPr>
          <w:rFonts w:ascii="Segoe UI" w:hAnsi="Segoe UI" w:cs="Segoe UI"/>
          <w:sz w:val="22"/>
          <w:szCs w:val="22"/>
        </w:rPr>
        <w:t xml:space="preserve">whether the appointment is scheduled in a public clinic, or in private practice. </w:t>
      </w:r>
      <w:bookmarkEnd w:id="13"/>
    </w:p>
    <w:bookmarkEnd w:id="14"/>
    <w:p w14:paraId="78A2D0F2" w14:textId="77777777" w:rsidR="00A4045B" w:rsidRDefault="00A73E24" w:rsidP="00655893">
      <w:pPr>
        <w:spacing w:before="120" w:after="0" w:line="240" w:lineRule="auto"/>
        <w:rPr>
          <w:rFonts w:ascii="Segoe UI" w:hAnsi="Segoe UI" w:cs="Segoe UI"/>
          <w:sz w:val="22"/>
          <w:szCs w:val="22"/>
        </w:rPr>
      </w:pPr>
      <w:r w:rsidRPr="00A73E24">
        <w:rPr>
          <w:rFonts w:ascii="Segoe UI" w:hAnsi="Segoe UI" w:cs="Segoe UI"/>
          <w:sz w:val="22"/>
          <w:szCs w:val="22"/>
        </w:rPr>
        <w:t>During the initial appointment, the specialist will</w:t>
      </w:r>
      <w:r w:rsidR="00A4045B">
        <w:rPr>
          <w:rFonts w:ascii="Segoe UI" w:hAnsi="Segoe UI" w:cs="Segoe UI"/>
          <w:sz w:val="22"/>
          <w:szCs w:val="22"/>
        </w:rPr>
        <w:t>:</w:t>
      </w:r>
    </w:p>
    <w:p w14:paraId="45D080BF" w14:textId="66A9AB9C" w:rsidR="00A4045B" w:rsidRDefault="00A4045B" w:rsidP="00340C24">
      <w:pPr>
        <w:pStyle w:val="ListParagraph"/>
        <w:numPr>
          <w:ilvl w:val="0"/>
          <w:numId w:val="38"/>
        </w:numPr>
        <w:spacing w:before="120" w:after="120"/>
        <w:contextualSpacing w:val="0"/>
        <w:rPr>
          <w:rFonts w:ascii="Segoe UI" w:hAnsi="Segoe UI" w:cs="Segoe UI"/>
          <w:sz w:val="22"/>
          <w:szCs w:val="22"/>
        </w:rPr>
      </w:pPr>
      <w:r>
        <w:rPr>
          <w:rFonts w:ascii="Segoe UI" w:hAnsi="Segoe UI" w:cs="Segoe UI"/>
          <w:sz w:val="22"/>
          <w:szCs w:val="22"/>
        </w:rPr>
        <w:t>O</w:t>
      </w:r>
      <w:r w:rsidR="00A73E24" w:rsidRPr="00A4045B">
        <w:rPr>
          <w:rFonts w:ascii="Segoe UI" w:hAnsi="Segoe UI" w:cs="Segoe UI"/>
          <w:sz w:val="22"/>
          <w:szCs w:val="22"/>
        </w:rPr>
        <w:t xml:space="preserve">btain a detailed history and conduct </w:t>
      </w:r>
      <w:r w:rsidR="00482752" w:rsidRPr="00A4045B">
        <w:rPr>
          <w:rFonts w:ascii="Segoe UI" w:hAnsi="Segoe UI" w:cs="Segoe UI"/>
          <w:sz w:val="22"/>
          <w:szCs w:val="22"/>
        </w:rPr>
        <w:t xml:space="preserve">relevant testing such as </w:t>
      </w:r>
      <w:r w:rsidR="00A73E24" w:rsidRPr="00A4045B">
        <w:rPr>
          <w:rFonts w:ascii="Segoe UI" w:hAnsi="Segoe UI" w:cs="Segoe UI"/>
          <w:sz w:val="22"/>
          <w:szCs w:val="22"/>
        </w:rPr>
        <w:t>a skin prick test (SPT)</w:t>
      </w:r>
      <w:r w:rsidR="00482752" w:rsidRPr="00A4045B">
        <w:rPr>
          <w:rFonts w:ascii="Segoe UI" w:hAnsi="Segoe UI" w:cs="Segoe UI"/>
          <w:sz w:val="22"/>
          <w:szCs w:val="22"/>
        </w:rPr>
        <w:t xml:space="preserve">, </w:t>
      </w:r>
      <w:r w:rsidR="00A73E24" w:rsidRPr="00A4045B">
        <w:rPr>
          <w:rFonts w:ascii="Segoe UI" w:hAnsi="Segoe UI" w:cs="Segoe UI"/>
          <w:sz w:val="22"/>
          <w:szCs w:val="22"/>
        </w:rPr>
        <w:t xml:space="preserve">serum specific </w:t>
      </w:r>
      <w:proofErr w:type="spellStart"/>
      <w:r w:rsidR="00A73E24" w:rsidRPr="00A4045B">
        <w:rPr>
          <w:rFonts w:ascii="Segoe UI" w:hAnsi="Segoe UI" w:cs="Segoe UI"/>
          <w:sz w:val="22"/>
          <w:szCs w:val="22"/>
        </w:rPr>
        <w:t>IgE</w:t>
      </w:r>
      <w:proofErr w:type="spellEnd"/>
      <w:r w:rsidR="00A73E24" w:rsidRPr="00A4045B">
        <w:rPr>
          <w:rFonts w:ascii="Segoe UI" w:hAnsi="Segoe UI" w:cs="Segoe UI"/>
          <w:sz w:val="22"/>
          <w:szCs w:val="22"/>
        </w:rPr>
        <w:t xml:space="preserve"> (</w:t>
      </w:r>
      <w:proofErr w:type="spellStart"/>
      <w:r w:rsidR="00A73E24" w:rsidRPr="00A4045B">
        <w:rPr>
          <w:rFonts w:ascii="Segoe UI" w:hAnsi="Segoe UI" w:cs="Segoe UI"/>
          <w:sz w:val="22"/>
          <w:szCs w:val="22"/>
        </w:rPr>
        <w:t>ssIgE</w:t>
      </w:r>
      <w:proofErr w:type="spellEnd"/>
      <w:r w:rsidR="00A73E24" w:rsidRPr="00A4045B">
        <w:rPr>
          <w:rFonts w:ascii="Segoe UI" w:hAnsi="Segoe UI" w:cs="Segoe UI"/>
          <w:sz w:val="22"/>
          <w:szCs w:val="22"/>
        </w:rPr>
        <w:t>)</w:t>
      </w:r>
      <w:r w:rsidR="00482752" w:rsidRPr="00A4045B">
        <w:rPr>
          <w:rFonts w:ascii="Segoe UI" w:hAnsi="Segoe UI" w:cs="Segoe UI"/>
          <w:sz w:val="22"/>
          <w:szCs w:val="22"/>
        </w:rPr>
        <w:t xml:space="preserve"> or other allergy</w:t>
      </w:r>
      <w:r w:rsidR="00A73E24" w:rsidRPr="00A4045B">
        <w:rPr>
          <w:rFonts w:ascii="Segoe UI" w:hAnsi="Segoe UI" w:cs="Segoe UI"/>
          <w:sz w:val="22"/>
          <w:szCs w:val="22"/>
        </w:rPr>
        <w:t xml:space="preserve"> test</w:t>
      </w:r>
      <w:r w:rsidR="007B5BE0" w:rsidRPr="00A4045B">
        <w:rPr>
          <w:rFonts w:ascii="Segoe UI" w:hAnsi="Segoe UI" w:cs="Segoe UI"/>
          <w:sz w:val="22"/>
          <w:szCs w:val="22"/>
        </w:rPr>
        <w:t>s as indicated</w:t>
      </w:r>
      <w:r w:rsidR="00A73E24" w:rsidRPr="00A4045B">
        <w:rPr>
          <w:rFonts w:ascii="Segoe UI" w:hAnsi="Segoe UI" w:cs="Segoe UI"/>
          <w:sz w:val="22"/>
          <w:szCs w:val="22"/>
        </w:rPr>
        <w:t xml:space="preserve">. </w:t>
      </w:r>
    </w:p>
    <w:p w14:paraId="504C8F5C" w14:textId="77777777" w:rsidR="00A4045B" w:rsidRDefault="00F64B40" w:rsidP="00340C24">
      <w:pPr>
        <w:pStyle w:val="ListParagraph"/>
        <w:numPr>
          <w:ilvl w:val="0"/>
          <w:numId w:val="38"/>
        </w:numPr>
        <w:spacing w:before="120" w:after="120"/>
        <w:contextualSpacing w:val="0"/>
        <w:rPr>
          <w:rFonts w:ascii="Segoe UI" w:hAnsi="Segoe UI" w:cs="Segoe UI"/>
          <w:sz w:val="22"/>
          <w:szCs w:val="22"/>
        </w:rPr>
      </w:pPr>
      <w:r w:rsidRPr="00A4045B">
        <w:rPr>
          <w:rFonts w:ascii="Segoe UI" w:hAnsi="Segoe UI" w:cs="Segoe UI"/>
          <w:sz w:val="22"/>
          <w:szCs w:val="22"/>
        </w:rPr>
        <w:t>If an OFC will alter certainty of diagnosis or alter management</w:t>
      </w:r>
      <w:r w:rsidR="00C07BB7" w:rsidRPr="00A4045B">
        <w:rPr>
          <w:rFonts w:ascii="Segoe UI" w:hAnsi="Segoe UI" w:cs="Segoe UI"/>
          <w:sz w:val="22"/>
          <w:szCs w:val="22"/>
        </w:rPr>
        <w:t xml:space="preserve">, </w:t>
      </w:r>
      <w:r w:rsidR="00A73E24" w:rsidRPr="00A4045B">
        <w:rPr>
          <w:rFonts w:ascii="Segoe UI" w:hAnsi="Segoe UI" w:cs="Segoe UI"/>
          <w:sz w:val="22"/>
          <w:szCs w:val="22"/>
        </w:rPr>
        <w:t xml:space="preserve">the specialist will </w:t>
      </w:r>
      <w:r w:rsidR="00C07BB7" w:rsidRPr="00A4045B">
        <w:rPr>
          <w:rFonts w:ascii="Segoe UI" w:hAnsi="Segoe UI" w:cs="Segoe UI"/>
          <w:sz w:val="22"/>
          <w:szCs w:val="22"/>
        </w:rPr>
        <w:t xml:space="preserve">place the </w:t>
      </w:r>
      <w:r w:rsidR="00230A3B" w:rsidRPr="00A4045B">
        <w:rPr>
          <w:rFonts w:ascii="Segoe UI" w:hAnsi="Segoe UI" w:cs="Segoe UI"/>
          <w:sz w:val="22"/>
          <w:szCs w:val="22"/>
        </w:rPr>
        <w:t>patient on a wait list for OFC</w:t>
      </w:r>
      <w:r w:rsidR="00A73E24" w:rsidRPr="00A4045B">
        <w:rPr>
          <w:rFonts w:ascii="Segoe UI" w:hAnsi="Segoe UI" w:cs="Segoe UI"/>
          <w:sz w:val="22"/>
          <w:szCs w:val="22"/>
        </w:rPr>
        <w:t xml:space="preserve">. </w:t>
      </w:r>
    </w:p>
    <w:p w14:paraId="1459F181" w14:textId="146E8039" w:rsidR="00A73E24" w:rsidRPr="00A4045B" w:rsidRDefault="00A73E24" w:rsidP="00EF0A24">
      <w:pPr>
        <w:spacing w:before="120" w:after="120"/>
        <w:rPr>
          <w:rFonts w:ascii="Segoe UI" w:hAnsi="Segoe UI" w:cs="Segoe UI"/>
          <w:sz w:val="22"/>
          <w:szCs w:val="22"/>
        </w:rPr>
      </w:pPr>
      <w:r w:rsidRPr="00A4045B">
        <w:rPr>
          <w:rFonts w:ascii="Segoe UI" w:hAnsi="Segoe UI" w:cs="Segoe UI"/>
          <w:sz w:val="22"/>
          <w:szCs w:val="22"/>
        </w:rPr>
        <w:t>The wait time for the</w:t>
      </w:r>
      <w:r w:rsidR="00F157E0">
        <w:rPr>
          <w:rFonts w:ascii="Segoe UI" w:hAnsi="Segoe UI" w:cs="Segoe UI"/>
          <w:sz w:val="22"/>
          <w:szCs w:val="22"/>
        </w:rPr>
        <w:t xml:space="preserve"> OFC</w:t>
      </w:r>
      <w:r w:rsidRPr="00A4045B">
        <w:rPr>
          <w:rFonts w:ascii="Segoe UI" w:hAnsi="Segoe UI" w:cs="Segoe UI"/>
          <w:sz w:val="22"/>
          <w:szCs w:val="22"/>
        </w:rPr>
        <w:t xml:space="preserve"> is dependent on various clinical factors including the type of food (e.g., essential or non-essential), the patient's age, the presence of other food allergies, and the rationale for conducting the challenge</w:t>
      </w:r>
      <w:r w:rsidR="003C389B" w:rsidRPr="00A4045B">
        <w:rPr>
          <w:rFonts w:ascii="Segoe UI" w:hAnsi="Segoe UI" w:cs="Segoe UI"/>
          <w:sz w:val="22"/>
          <w:szCs w:val="22"/>
        </w:rPr>
        <w:t>.</w:t>
      </w:r>
      <w:r w:rsidR="00F21250" w:rsidRPr="00A4045B">
        <w:rPr>
          <w:rFonts w:ascii="Segoe UI" w:hAnsi="Segoe UI" w:cs="Segoe UI"/>
          <w:sz w:val="22"/>
          <w:szCs w:val="22"/>
        </w:rPr>
        <w:t xml:space="preserve"> Other</w:t>
      </w:r>
      <w:r w:rsidR="008529F1" w:rsidRPr="00A4045B">
        <w:rPr>
          <w:rFonts w:ascii="Segoe UI" w:hAnsi="Segoe UI" w:cs="Segoe UI"/>
          <w:sz w:val="22"/>
          <w:szCs w:val="22"/>
        </w:rPr>
        <w:t xml:space="preserve"> contributors to wait time include the capacity of services as determined by resourc</w:t>
      </w:r>
      <w:r w:rsidR="00160A17" w:rsidRPr="00A4045B">
        <w:rPr>
          <w:rFonts w:ascii="Segoe UI" w:hAnsi="Segoe UI" w:cs="Segoe UI"/>
          <w:sz w:val="22"/>
          <w:szCs w:val="22"/>
        </w:rPr>
        <w:t>e</w:t>
      </w:r>
      <w:r w:rsidR="00E22CEE" w:rsidRPr="00A4045B">
        <w:rPr>
          <w:rFonts w:ascii="Segoe UI" w:hAnsi="Segoe UI" w:cs="Segoe UI"/>
          <w:sz w:val="22"/>
          <w:szCs w:val="22"/>
        </w:rPr>
        <w:t xml:space="preserve"> limitations</w:t>
      </w:r>
      <w:r w:rsidR="00160A17" w:rsidRPr="00A4045B">
        <w:rPr>
          <w:rFonts w:ascii="Segoe UI" w:hAnsi="Segoe UI" w:cs="Segoe UI"/>
          <w:sz w:val="22"/>
          <w:szCs w:val="22"/>
        </w:rPr>
        <w:t>.</w:t>
      </w:r>
    </w:p>
    <w:p w14:paraId="437223B8" w14:textId="31C9FBA2" w:rsidR="00A4045B" w:rsidRPr="003E2ACA" w:rsidRDefault="00664F9D" w:rsidP="00EF0A24">
      <w:pPr>
        <w:spacing w:before="120" w:after="120"/>
        <w:rPr>
          <w:rFonts w:ascii="Segoe UI" w:hAnsi="Segoe UI" w:cs="Segoe UI"/>
          <w:b/>
          <w:bCs/>
          <w:sz w:val="22"/>
          <w:szCs w:val="22"/>
        </w:rPr>
      </w:pPr>
      <w:r>
        <w:rPr>
          <w:rFonts w:ascii="Segoe UI" w:hAnsi="Segoe UI" w:cs="Segoe UI"/>
          <w:sz w:val="22"/>
          <w:szCs w:val="22"/>
        </w:rPr>
        <w:t>T</w:t>
      </w:r>
      <w:r w:rsidR="00A73E24" w:rsidRPr="00A73E24">
        <w:rPr>
          <w:rFonts w:ascii="Segoe UI" w:hAnsi="Segoe UI" w:cs="Segoe UI"/>
          <w:sz w:val="22"/>
          <w:szCs w:val="22"/>
        </w:rPr>
        <w:t xml:space="preserve">he average wait times for an oral food challenge appointment which described in </w:t>
      </w:r>
      <w:r w:rsidR="003E2ACA" w:rsidRPr="003E2ACA">
        <w:rPr>
          <w:rFonts w:ascii="Segoe UI" w:hAnsi="Segoe UI" w:cs="Segoe UI"/>
          <w:b/>
          <w:bCs/>
          <w:sz w:val="22"/>
          <w:szCs w:val="22"/>
        </w:rPr>
        <w:t>Table 3</w:t>
      </w:r>
      <w:r w:rsidR="003E2ACA">
        <w:rPr>
          <w:rFonts w:ascii="Segoe UI" w:hAnsi="Segoe UI" w:cs="Segoe UI"/>
          <w:b/>
          <w:bCs/>
          <w:sz w:val="22"/>
          <w:szCs w:val="22"/>
        </w:rPr>
        <w:t xml:space="preserve"> -</w:t>
      </w:r>
      <w:r w:rsidR="003E2ACA" w:rsidRPr="003E2ACA">
        <w:rPr>
          <w:rFonts w:ascii="Segoe UI" w:hAnsi="Segoe UI" w:cs="Segoe UI"/>
          <w:b/>
          <w:bCs/>
          <w:sz w:val="22"/>
          <w:szCs w:val="22"/>
        </w:rPr>
        <w:t xml:space="preserve"> Wait times (in months) for OFC appointment</w:t>
      </w:r>
      <w:r w:rsidR="00BC7122">
        <w:rPr>
          <w:rFonts w:ascii="Segoe UI" w:hAnsi="Segoe UI" w:cs="Segoe UI"/>
          <w:sz w:val="22"/>
          <w:szCs w:val="22"/>
        </w:rPr>
        <w:t xml:space="preserve"> </w:t>
      </w:r>
    </w:p>
    <w:p w14:paraId="67255989" w14:textId="2993FAE0" w:rsidR="00F84DD1" w:rsidRPr="00655893" w:rsidRDefault="00A73E24" w:rsidP="00EF0A24">
      <w:pPr>
        <w:spacing w:before="120" w:after="120"/>
        <w:rPr>
          <w:rFonts w:ascii="Segoe UI" w:hAnsi="Segoe UI" w:cs="Segoe UI"/>
          <w:b/>
          <w:bCs/>
          <w:sz w:val="22"/>
          <w:szCs w:val="22"/>
        </w:rPr>
      </w:pPr>
      <w:bookmarkStart w:id="15" w:name="_Hlk192774179"/>
      <w:r w:rsidRPr="00A73E24">
        <w:rPr>
          <w:rFonts w:ascii="Segoe UI" w:hAnsi="Segoe UI" w:cs="Segoe UI"/>
          <w:b/>
          <w:bCs/>
          <w:sz w:val="22"/>
          <w:szCs w:val="22"/>
        </w:rPr>
        <w:t xml:space="preserve">Table </w:t>
      </w:r>
      <w:r w:rsidR="00A4045B">
        <w:rPr>
          <w:rFonts w:ascii="Segoe UI" w:hAnsi="Segoe UI" w:cs="Segoe UI"/>
          <w:b/>
          <w:bCs/>
          <w:sz w:val="22"/>
          <w:szCs w:val="22"/>
        </w:rPr>
        <w:t>3</w:t>
      </w:r>
      <w:r w:rsidR="003E2ACA">
        <w:rPr>
          <w:rFonts w:ascii="Segoe UI" w:hAnsi="Segoe UI" w:cs="Segoe UI"/>
          <w:b/>
          <w:bCs/>
          <w:sz w:val="22"/>
          <w:szCs w:val="22"/>
        </w:rPr>
        <w:t xml:space="preserve"> -</w:t>
      </w:r>
      <w:r w:rsidRPr="00A73E24">
        <w:rPr>
          <w:rFonts w:ascii="Segoe UI" w:hAnsi="Segoe UI" w:cs="Segoe UI"/>
          <w:b/>
          <w:bCs/>
          <w:sz w:val="22"/>
          <w:szCs w:val="22"/>
        </w:rPr>
        <w:t xml:space="preserve"> </w:t>
      </w:r>
      <w:r w:rsidRPr="00655893">
        <w:rPr>
          <w:rFonts w:ascii="Segoe UI" w:hAnsi="Segoe UI" w:cs="Segoe UI"/>
          <w:b/>
          <w:bCs/>
          <w:sz w:val="22"/>
          <w:szCs w:val="22"/>
        </w:rPr>
        <w:t xml:space="preserve">Wait times (in months) for </w:t>
      </w:r>
      <w:r w:rsidR="00A4045B" w:rsidRPr="00655893">
        <w:rPr>
          <w:rFonts w:ascii="Segoe UI" w:hAnsi="Segoe UI" w:cs="Segoe UI"/>
          <w:b/>
          <w:bCs/>
          <w:sz w:val="22"/>
          <w:szCs w:val="22"/>
        </w:rPr>
        <w:t xml:space="preserve">OFC </w:t>
      </w:r>
      <w:r w:rsidRPr="00655893">
        <w:rPr>
          <w:rFonts w:ascii="Segoe UI" w:hAnsi="Segoe UI" w:cs="Segoe UI"/>
          <w:b/>
          <w:bCs/>
          <w:sz w:val="22"/>
          <w:szCs w:val="22"/>
        </w:rPr>
        <w:t>appointment</w:t>
      </w:r>
    </w:p>
    <w:tbl>
      <w:tblPr>
        <w:tblStyle w:val="TableGrid"/>
        <w:tblW w:w="9717" w:type="dxa"/>
        <w:tblInd w:w="-147" w:type="dxa"/>
        <w:tblLook w:val="04A0" w:firstRow="1" w:lastRow="0" w:firstColumn="1" w:lastColumn="0" w:noHBand="0" w:noVBand="1"/>
      </w:tblPr>
      <w:tblGrid>
        <w:gridCol w:w="2867"/>
        <w:gridCol w:w="3488"/>
        <w:gridCol w:w="3362"/>
      </w:tblGrid>
      <w:tr w:rsidR="00A73E24" w:rsidRPr="00A73E24" w14:paraId="2BEC9DB0" w14:textId="77777777" w:rsidTr="00F84DD1">
        <w:trPr>
          <w:trHeight w:val="506"/>
        </w:trPr>
        <w:tc>
          <w:tcPr>
            <w:tcW w:w="2867" w:type="dxa"/>
            <w:tcBorders>
              <w:top w:val="single" w:sz="4" w:space="0" w:color="auto"/>
            </w:tcBorders>
            <w:shd w:val="clear" w:color="auto" w:fill="EDEDED" w:themeFill="accent3" w:themeFillTint="33"/>
            <w:vAlign w:val="center"/>
          </w:tcPr>
          <w:p w14:paraId="73C94E83" w14:textId="77777777" w:rsidR="00A73E24" w:rsidRPr="00A73E24" w:rsidRDefault="00A73E24" w:rsidP="00F3695F">
            <w:pPr>
              <w:spacing w:before="120" w:after="120" w:line="259" w:lineRule="auto"/>
              <w:contextualSpacing/>
              <w:jc w:val="center"/>
              <w:rPr>
                <w:rFonts w:ascii="Segoe UI" w:hAnsi="Segoe UI" w:cs="Segoe UI"/>
                <w:b/>
                <w:bCs/>
                <w:sz w:val="22"/>
                <w:szCs w:val="22"/>
              </w:rPr>
            </w:pPr>
            <w:bookmarkStart w:id="16" w:name="_Hlk172301979"/>
            <w:bookmarkEnd w:id="15"/>
            <w:r w:rsidRPr="00A73E24">
              <w:rPr>
                <w:rFonts w:ascii="Segoe UI" w:hAnsi="Segoe UI" w:cs="Segoe UI"/>
                <w:b/>
                <w:bCs/>
                <w:sz w:val="22"/>
                <w:szCs w:val="22"/>
              </w:rPr>
              <w:t>Location</w:t>
            </w:r>
          </w:p>
        </w:tc>
        <w:tc>
          <w:tcPr>
            <w:tcW w:w="3488" w:type="dxa"/>
            <w:tcBorders>
              <w:top w:val="single" w:sz="4" w:space="0" w:color="auto"/>
            </w:tcBorders>
            <w:shd w:val="clear" w:color="auto" w:fill="EDEDED" w:themeFill="accent3" w:themeFillTint="33"/>
            <w:vAlign w:val="center"/>
          </w:tcPr>
          <w:p w14:paraId="0CD5E4EA" w14:textId="77777777" w:rsidR="00A73E24" w:rsidRPr="00A73E24" w:rsidRDefault="00A73E24" w:rsidP="00F3695F">
            <w:pPr>
              <w:spacing w:before="120" w:after="120" w:line="259" w:lineRule="auto"/>
              <w:contextualSpacing/>
              <w:jc w:val="center"/>
              <w:rPr>
                <w:rFonts w:ascii="Segoe UI" w:hAnsi="Segoe UI" w:cs="Segoe UI"/>
                <w:b/>
                <w:bCs/>
                <w:sz w:val="22"/>
                <w:szCs w:val="22"/>
              </w:rPr>
            </w:pPr>
            <w:r w:rsidRPr="00A73E24">
              <w:rPr>
                <w:rFonts w:ascii="Segoe UI" w:hAnsi="Segoe UI" w:cs="Segoe UI"/>
                <w:b/>
                <w:bCs/>
                <w:sz w:val="22"/>
                <w:szCs w:val="22"/>
              </w:rPr>
              <w:t>Public Hospital</w:t>
            </w:r>
          </w:p>
        </w:tc>
        <w:tc>
          <w:tcPr>
            <w:tcW w:w="3362" w:type="dxa"/>
            <w:tcBorders>
              <w:top w:val="single" w:sz="4" w:space="0" w:color="auto"/>
            </w:tcBorders>
            <w:shd w:val="clear" w:color="auto" w:fill="EDEDED" w:themeFill="accent3" w:themeFillTint="33"/>
            <w:vAlign w:val="center"/>
          </w:tcPr>
          <w:p w14:paraId="04BB9916" w14:textId="77777777" w:rsidR="00A73E24" w:rsidRPr="00A73E24" w:rsidRDefault="00A73E24" w:rsidP="00F3695F">
            <w:pPr>
              <w:spacing w:before="120" w:after="120" w:line="259" w:lineRule="auto"/>
              <w:contextualSpacing/>
              <w:jc w:val="center"/>
              <w:rPr>
                <w:rFonts w:ascii="Segoe UI" w:hAnsi="Segoe UI" w:cs="Segoe UI"/>
                <w:b/>
                <w:bCs/>
                <w:sz w:val="22"/>
                <w:szCs w:val="22"/>
              </w:rPr>
            </w:pPr>
            <w:r w:rsidRPr="00A73E24">
              <w:rPr>
                <w:rFonts w:ascii="Segoe UI" w:hAnsi="Segoe UI" w:cs="Segoe UI"/>
                <w:b/>
                <w:bCs/>
                <w:sz w:val="22"/>
                <w:szCs w:val="22"/>
              </w:rPr>
              <w:t>Private Practice</w:t>
            </w:r>
          </w:p>
        </w:tc>
      </w:tr>
      <w:tr w:rsidR="00A73E24" w:rsidRPr="00A73E24" w14:paraId="13DF5AF7" w14:textId="77777777" w:rsidTr="00F84DD1">
        <w:trPr>
          <w:trHeight w:val="1115"/>
        </w:trPr>
        <w:tc>
          <w:tcPr>
            <w:tcW w:w="2867" w:type="dxa"/>
            <w:shd w:val="clear" w:color="auto" w:fill="FFFFFF" w:themeFill="background1"/>
            <w:vAlign w:val="center"/>
          </w:tcPr>
          <w:p w14:paraId="2F6A215C" w14:textId="41006905" w:rsidR="00A73E24" w:rsidRPr="00A73E24" w:rsidRDefault="00A73E24" w:rsidP="00F3695F">
            <w:pPr>
              <w:spacing w:before="120" w:after="120"/>
              <w:contextualSpacing/>
              <w:jc w:val="center"/>
              <w:rPr>
                <w:rFonts w:ascii="Segoe UI" w:hAnsi="Segoe UI" w:cs="Segoe UI"/>
                <w:b/>
                <w:bCs/>
                <w:sz w:val="22"/>
                <w:szCs w:val="22"/>
              </w:rPr>
            </w:pPr>
            <w:bookmarkStart w:id="17" w:name="_Hlk172300425"/>
            <w:r w:rsidRPr="00A73E24">
              <w:rPr>
                <w:rFonts w:ascii="Segoe UI" w:hAnsi="Segoe UI" w:cs="Segoe UI"/>
                <w:b/>
                <w:bCs/>
                <w:sz w:val="22"/>
                <w:szCs w:val="22"/>
              </w:rPr>
              <w:t>Inpatient</w:t>
            </w:r>
          </w:p>
        </w:tc>
        <w:tc>
          <w:tcPr>
            <w:tcW w:w="3488" w:type="dxa"/>
            <w:shd w:val="clear" w:color="auto" w:fill="FFFFFF" w:themeFill="background1"/>
            <w:vAlign w:val="center"/>
          </w:tcPr>
          <w:p w14:paraId="158E97A6" w14:textId="77777777" w:rsidR="00A73E24" w:rsidRPr="00A73E24" w:rsidRDefault="00A73E24" w:rsidP="00F3695F">
            <w:pPr>
              <w:spacing w:before="120" w:after="120"/>
              <w:contextualSpacing/>
              <w:jc w:val="center"/>
              <w:rPr>
                <w:rFonts w:ascii="Segoe UI" w:hAnsi="Segoe UI" w:cs="Segoe UI"/>
                <w:b/>
                <w:bCs/>
                <w:sz w:val="22"/>
                <w:szCs w:val="22"/>
              </w:rPr>
            </w:pPr>
            <w:r w:rsidRPr="00A73E24">
              <w:rPr>
                <w:rFonts w:ascii="Segoe UI" w:hAnsi="Segoe UI" w:cs="Segoe UI"/>
                <w:b/>
                <w:bCs/>
                <w:sz w:val="22"/>
                <w:szCs w:val="22"/>
              </w:rPr>
              <w:t>Average 9.8 months</w:t>
            </w:r>
          </w:p>
          <w:p w14:paraId="1A5C6AE3" w14:textId="47C9C327" w:rsidR="00A73E24" w:rsidRPr="00A73E24" w:rsidRDefault="00A73E24" w:rsidP="00F3695F">
            <w:pPr>
              <w:spacing w:before="120" w:after="120"/>
              <w:contextualSpacing/>
              <w:jc w:val="center"/>
              <w:rPr>
                <w:rFonts w:ascii="Segoe UI" w:hAnsi="Segoe UI" w:cs="Segoe UI"/>
                <w:b/>
                <w:bCs/>
                <w:sz w:val="22"/>
                <w:szCs w:val="22"/>
              </w:rPr>
            </w:pPr>
            <w:r w:rsidRPr="00A73E24">
              <w:rPr>
                <w:rFonts w:ascii="Segoe UI" w:hAnsi="Segoe UI" w:cs="Segoe UI"/>
                <w:sz w:val="22"/>
                <w:szCs w:val="22"/>
              </w:rPr>
              <w:t>(&lt;1 month ~ 18 months)</w:t>
            </w:r>
          </w:p>
        </w:tc>
        <w:tc>
          <w:tcPr>
            <w:tcW w:w="3362" w:type="dxa"/>
            <w:shd w:val="clear" w:color="auto" w:fill="FFFFFF" w:themeFill="background1"/>
            <w:vAlign w:val="center"/>
          </w:tcPr>
          <w:p w14:paraId="667D470D" w14:textId="77777777" w:rsidR="00A73E24" w:rsidRPr="00A73E24" w:rsidRDefault="00A73E24" w:rsidP="00F3695F">
            <w:pPr>
              <w:spacing w:before="120" w:after="120"/>
              <w:contextualSpacing/>
              <w:jc w:val="center"/>
              <w:rPr>
                <w:rFonts w:ascii="Segoe UI" w:hAnsi="Segoe UI" w:cs="Segoe UI"/>
                <w:b/>
                <w:bCs/>
                <w:sz w:val="22"/>
                <w:szCs w:val="22"/>
              </w:rPr>
            </w:pPr>
            <w:r w:rsidRPr="00A73E24">
              <w:rPr>
                <w:rFonts w:ascii="Segoe UI" w:hAnsi="Segoe UI" w:cs="Segoe UI"/>
                <w:b/>
                <w:bCs/>
                <w:sz w:val="22"/>
                <w:szCs w:val="22"/>
              </w:rPr>
              <w:t>Average 3.9 months</w:t>
            </w:r>
          </w:p>
          <w:p w14:paraId="6F1BAD97" w14:textId="22507CF2" w:rsidR="00A73E24" w:rsidRPr="00A73E24" w:rsidRDefault="00A73E24" w:rsidP="00F3695F">
            <w:pPr>
              <w:spacing w:before="120" w:after="120"/>
              <w:contextualSpacing/>
              <w:jc w:val="center"/>
              <w:rPr>
                <w:rFonts w:ascii="Segoe UI" w:hAnsi="Segoe UI" w:cs="Segoe UI"/>
                <w:sz w:val="22"/>
                <w:szCs w:val="22"/>
              </w:rPr>
            </w:pPr>
            <w:r w:rsidRPr="00A73E24">
              <w:rPr>
                <w:rFonts w:ascii="Segoe UI" w:hAnsi="Segoe UI" w:cs="Segoe UI"/>
                <w:sz w:val="22"/>
                <w:szCs w:val="22"/>
              </w:rPr>
              <w:t>(&lt;1 month ~ &gt;6 months)</w:t>
            </w:r>
          </w:p>
        </w:tc>
      </w:tr>
      <w:tr w:rsidR="00A73E24" w:rsidRPr="00A73E24" w14:paraId="0D924405" w14:textId="77777777" w:rsidTr="00F84DD1">
        <w:trPr>
          <w:trHeight w:val="882"/>
        </w:trPr>
        <w:tc>
          <w:tcPr>
            <w:tcW w:w="2867" w:type="dxa"/>
            <w:shd w:val="clear" w:color="auto" w:fill="FFFFFF" w:themeFill="background1"/>
            <w:vAlign w:val="center"/>
          </w:tcPr>
          <w:p w14:paraId="7AB178CA" w14:textId="77777777" w:rsidR="00A73E24" w:rsidRPr="00A73E24" w:rsidRDefault="00A73E24" w:rsidP="00F3695F">
            <w:pPr>
              <w:spacing w:before="120" w:after="120"/>
              <w:contextualSpacing/>
              <w:jc w:val="center"/>
              <w:rPr>
                <w:rFonts w:ascii="Segoe UI" w:hAnsi="Segoe UI" w:cs="Segoe UI"/>
                <w:b/>
                <w:bCs/>
                <w:sz w:val="22"/>
                <w:szCs w:val="22"/>
              </w:rPr>
            </w:pPr>
            <w:r w:rsidRPr="00A73E24">
              <w:rPr>
                <w:rFonts w:ascii="Segoe UI" w:hAnsi="Segoe UI" w:cs="Segoe UI"/>
                <w:b/>
                <w:bCs/>
                <w:sz w:val="22"/>
                <w:szCs w:val="22"/>
              </w:rPr>
              <w:t>Outpatient</w:t>
            </w:r>
          </w:p>
        </w:tc>
        <w:tc>
          <w:tcPr>
            <w:tcW w:w="3488" w:type="dxa"/>
            <w:shd w:val="clear" w:color="auto" w:fill="FFFFFF" w:themeFill="background1"/>
            <w:vAlign w:val="center"/>
          </w:tcPr>
          <w:p w14:paraId="0573CD08" w14:textId="77777777" w:rsidR="00A73E24" w:rsidRPr="00A73E24" w:rsidRDefault="00A73E24" w:rsidP="00F3695F">
            <w:pPr>
              <w:spacing w:before="120" w:after="120"/>
              <w:contextualSpacing/>
              <w:jc w:val="center"/>
              <w:rPr>
                <w:rFonts w:ascii="Segoe UI" w:hAnsi="Segoe UI" w:cs="Segoe UI"/>
                <w:b/>
                <w:bCs/>
                <w:sz w:val="22"/>
                <w:szCs w:val="22"/>
              </w:rPr>
            </w:pPr>
            <w:r w:rsidRPr="00A73E24">
              <w:rPr>
                <w:rFonts w:ascii="Segoe UI" w:hAnsi="Segoe UI" w:cs="Segoe UI"/>
                <w:b/>
                <w:bCs/>
                <w:sz w:val="22"/>
                <w:szCs w:val="22"/>
              </w:rPr>
              <w:t>Average 8.6 months</w:t>
            </w:r>
          </w:p>
          <w:p w14:paraId="468D51E5" w14:textId="77777777" w:rsidR="00A73E24" w:rsidRPr="00A73E24" w:rsidRDefault="00A73E24" w:rsidP="00F3695F">
            <w:pPr>
              <w:spacing w:before="120" w:after="120"/>
              <w:contextualSpacing/>
              <w:jc w:val="center"/>
              <w:rPr>
                <w:rFonts w:ascii="Segoe UI" w:hAnsi="Segoe UI" w:cs="Segoe UI"/>
                <w:b/>
                <w:bCs/>
                <w:sz w:val="22"/>
                <w:szCs w:val="22"/>
              </w:rPr>
            </w:pPr>
            <w:r w:rsidRPr="00A73E24">
              <w:rPr>
                <w:rFonts w:ascii="Segoe UI" w:hAnsi="Segoe UI" w:cs="Segoe UI"/>
                <w:sz w:val="22"/>
                <w:szCs w:val="22"/>
              </w:rPr>
              <w:t>(2 months ~ 12 months)</w:t>
            </w:r>
          </w:p>
        </w:tc>
        <w:tc>
          <w:tcPr>
            <w:tcW w:w="3362" w:type="dxa"/>
            <w:shd w:val="clear" w:color="auto" w:fill="FFFFFF" w:themeFill="background1"/>
            <w:vAlign w:val="center"/>
          </w:tcPr>
          <w:p w14:paraId="368B9B8E" w14:textId="77777777" w:rsidR="00A73E24" w:rsidRPr="00A73E24" w:rsidRDefault="00A73E24" w:rsidP="00F3695F">
            <w:pPr>
              <w:spacing w:before="120" w:after="120"/>
              <w:contextualSpacing/>
              <w:jc w:val="center"/>
              <w:rPr>
                <w:rFonts w:ascii="Segoe UI" w:hAnsi="Segoe UI" w:cs="Segoe UI"/>
                <w:b/>
                <w:bCs/>
                <w:sz w:val="22"/>
                <w:szCs w:val="22"/>
              </w:rPr>
            </w:pPr>
            <w:r w:rsidRPr="00A73E24">
              <w:rPr>
                <w:rFonts w:ascii="Segoe UI" w:hAnsi="Segoe UI" w:cs="Segoe UI"/>
                <w:b/>
                <w:bCs/>
                <w:sz w:val="22"/>
                <w:szCs w:val="22"/>
              </w:rPr>
              <w:t>Average 5.3 months</w:t>
            </w:r>
          </w:p>
          <w:p w14:paraId="24DB5680" w14:textId="77777777" w:rsidR="00A73E24" w:rsidRPr="00A73E24" w:rsidRDefault="00A73E24" w:rsidP="00F3695F">
            <w:pPr>
              <w:spacing w:before="120" w:after="120"/>
              <w:contextualSpacing/>
              <w:jc w:val="center"/>
              <w:rPr>
                <w:rFonts w:ascii="Segoe UI" w:hAnsi="Segoe UI" w:cs="Segoe UI"/>
                <w:sz w:val="22"/>
                <w:szCs w:val="22"/>
              </w:rPr>
            </w:pPr>
            <w:r w:rsidRPr="00A73E24">
              <w:rPr>
                <w:rFonts w:ascii="Segoe UI" w:hAnsi="Segoe UI" w:cs="Segoe UI"/>
                <w:sz w:val="22"/>
                <w:szCs w:val="22"/>
              </w:rPr>
              <w:t>(&lt;1 month ~ &gt;6 months)</w:t>
            </w:r>
          </w:p>
        </w:tc>
      </w:tr>
      <w:bookmarkEnd w:id="16"/>
      <w:bookmarkEnd w:id="17"/>
    </w:tbl>
    <w:p w14:paraId="06974B81" w14:textId="77777777" w:rsidR="00F84DD1" w:rsidRDefault="00F84DD1" w:rsidP="00EF0A24">
      <w:pPr>
        <w:spacing w:before="120" w:after="120"/>
        <w:rPr>
          <w:rFonts w:ascii="Segoe UI" w:hAnsi="Segoe UI" w:cs="Segoe UI"/>
          <w:sz w:val="22"/>
          <w:szCs w:val="22"/>
        </w:rPr>
      </w:pPr>
    </w:p>
    <w:p w14:paraId="1EF1BC49" w14:textId="073D9387" w:rsidR="00954E21" w:rsidRDefault="00A4045B" w:rsidP="00EF0A24">
      <w:pPr>
        <w:spacing w:before="120" w:after="120"/>
        <w:rPr>
          <w:rFonts w:ascii="Segoe UI" w:hAnsi="Segoe UI" w:cs="Segoe UI"/>
          <w:sz w:val="22"/>
          <w:szCs w:val="22"/>
        </w:rPr>
      </w:pPr>
      <w:r>
        <w:rPr>
          <w:rFonts w:ascii="Segoe UI" w:hAnsi="Segoe UI" w:cs="Segoe UI"/>
          <w:sz w:val="22"/>
          <w:szCs w:val="22"/>
        </w:rPr>
        <w:t>An average wait time of 10 month</w:t>
      </w:r>
      <w:r w:rsidR="002D6023">
        <w:rPr>
          <w:rFonts w:ascii="Segoe UI" w:hAnsi="Segoe UI" w:cs="Segoe UI"/>
          <w:sz w:val="22"/>
          <w:szCs w:val="22"/>
        </w:rPr>
        <w:t>s</w:t>
      </w:r>
      <w:r>
        <w:rPr>
          <w:rFonts w:ascii="Segoe UI" w:hAnsi="Segoe UI" w:cs="Segoe UI"/>
          <w:sz w:val="22"/>
          <w:szCs w:val="22"/>
        </w:rPr>
        <w:t xml:space="preserve"> to be seen in the public hospital system is unacceptable for </w:t>
      </w:r>
      <w:r w:rsidR="002D6023">
        <w:rPr>
          <w:rFonts w:ascii="Segoe UI" w:hAnsi="Segoe UI" w:cs="Segoe UI"/>
          <w:sz w:val="22"/>
          <w:szCs w:val="22"/>
        </w:rPr>
        <w:t xml:space="preserve">confirmation of allergy to </w:t>
      </w:r>
      <w:r>
        <w:rPr>
          <w:rFonts w:ascii="Segoe UI" w:hAnsi="Segoe UI" w:cs="Segoe UI"/>
          <w:sz w:val="22"/>
          <w:szCs w:val="22"/>
        </w:rPr>
        <w:t>staple foods. Additionally, a delay in food introduction is associated with an increased risk of developing long term clinical allergy in young infants.</w:t>
      </w:r>
      <w:r>
        <w:rPr>
          <w:rFonts w:ascii="Segoe UI" w:hAnsi="Segoe UI" w:cs="Segoe UI"/>
          <w:sz w:val="22"/>
          <w:szCs w:val="22"/>
        </w:rPr>
        <w:fldChar w:fldCharType="begin">
          <w:fldData xml:space="preserve">PEVuZE5vdGU+PENpdGU+PEF1dGhvcj5Kb25lczwvQXV0aG9yPjxZZWFyPjIwMjI8L1llYXI+PFJl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PEVuZE5vdGU+PENpdGU+PEF1dGhvcj5Kb25lczwvQXV0aG9yPjxZZWFyPjIwMjI8L1llYXI+PFJl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Pr>
          <w:rFonts w:ascii="Segoe UI" w:hAnsi="Segoe UI" w:cs="Segoe UI"/>
          <w:sz w:val="22"/>
          <w:szCs w:val="22"/>
        </w:rPr>
      </w:r>
      <w:r>
        <w:rPr>
          <w:rFonts w:ascii="Segoe UI" w:hAnsi="Segoe UI" w:cs="Segoe UI"/>
          <w:sz w:val="22"/>
          <w:szCs w:val="22"/>
        </w:rPr>
        <w:fldChar w:fldCharType="separate"/>
      </w:r>
      <w:r w:rsidR="00B52693" w:rsidRPr="00B52693">
        <w:rPr>
          <w:rFonts w:ascii="Segoe UI" w:hAnsi="Segoe UI" w:cs="Segoe UI"/>
          <w:noProof/>
          <w:sz w:val="22"/>
          <w:szCs w:val="22"/>
          <w:vertAlign w:val="superscript"/>
        </w:rPr>
        <w:t>[31]</w:t>
      </w:r>
      <w:r>
        <w:rPr>
          <w:rFonts w:ascii="Segoe UI" w:hAnsi="Segoe UI" w:cs="Segoe UI"/>
          <w:sz w:val="22"/>
          <w:szCs w:val="22"/>
        </w:rPr>
        <w:fldChar w:fldCharType="end"/>
      </w:r>
    </w:p>
    <w:p w14:paraId="43A6D639" w14:textId="77777777" w:rsidR="00E1136F" w:rsidRDefault="00E1136F" w:rsidP="00EF0A24">
      <w:pPr>
        <w:spacing w:before="120" w:after="120"/>
        <w:rPr>
          <w:rFonts w:ascii="Segoe UI" w:hAnsi="Segoe UI" w:cs="Segoe UI"/>
          <w:sz w:val="22"/>
          <w:szCs w:val="22"/>
        </w:rPr>
      </w:pPr>
    </w:p>
    <w:p w14:paraId="793F7F66" w14:textId="1892C1A9" w:rsidR="00816340" w:rsidRPr="0046649F" w:rsidRDefault="00816340" w:rsidP="00EF0A24">
      <w:pPr>
        <w:pStyle w:val="Heading2"/>
        <w:spacing w:before="120" w:after="120"/>
      </w:pPr>
      <w:r w:rsidRPr="0046649F">
        <w:lastRenderedPageBreak/>
        <w:t>Provide a rationale for the specifics of the eligible population</w:t>
      </w:r>
    </w:p>
    <w:p w14:paraId="6AD25BA4" w14:textId="0713DF91" w:rsidR="007872E5" w:rsidRDefault="00C727E8" w:rsidP="00EF0A24">
      <w:pPr>
        <w:spacing w:before="120" w:after="120" w:line="240" w:lineRule="auto"/>
        <w:rPr>
          <w:rFonts w:ascii="Segoe UI" w:hAnsi="Segoe UI" w:cs="Segoe UI"/>
          <w:sz w:val="22"/>
          <w:szCs w:val="22"/>
        </w:rPr>
      </w:pPr>
      <w:r>
        <w:rPr>
          <w:rFonts w:ascii="Segoe UI" w:hAnsi="Segoe UI" w:cs="Segoe UI"/>
          <w:sz w:val="22"/>
          <w:szCs w:val="22"/>
        </w:rPr>
        <w:t xml:space="preserve">Supervised </w:t>
      </w:r>
      <w:r w:rsidR="007872E5" w:rsidRPr="007872E5">
        <w:rPr>
          <w:rFonts w:ascii="Segoe UI" w:hAnsi="Segoe UI" w:cs="Segoe UI"/>
          <w:sz w:val="22"/>
          <w:szCs w:val="22"/>
        </w:rPr>
        <w:t>OFC</w:t>
      </w:r>
      <w:r>
        <w:rPr>
          <w:rFonts w:ascii="Segoe UI" w:hAnsi="Segoe UI" w:cs="Segoe UI"/>
          <w:sz w:val="22"/>
          <w:szCs w:val="22"/>
        </w:rPr>
        <w:t>s</w:t>
      </w:r>
      <w:r w:rsidR="007872E5" w:rsidRPr="007872E5">
        <w:rPr>
          <w:rFonts w:ascii="Segoe UI" w:hAnsi="Segoe UI" w:cs="Segoe UI"/>
          <w:sz w:val="22"/>
          <w:szCs w:val="22"/>
        </w:rPr>
        <w:t xml:space="preserve"> </w:t>
      </w:r>
      <w:r>
        <w:rPr>
          <w:rFonts w:ascii="Segoe UI" w:hAnsi="Segoe UI" w:cs="Segoe UI"/>
          <w:sz w:val="22"/>
          <w:szCs w:val="22"/>
        </w:rPr>
        <w:t>are</w:t>
      </w:r>
      <w:r w:rsidR="007872E5" w:rsidRPr="007872E5">
        <w:rPr>
          <w:rFonts w:ascii="Segoe UI" w:hAnsi="Segoe UI" w:cs="Segoe UI"/>
          <w:sz w:val="22"/>
          <w:szCs w:val="22"/>
        </w:rPr>
        <w:t xml:space="preserve"> intended to be used in children and adults with suspected </w:t>
      </w:r>
      <w:proofErr w:type="spellStart"/>
      <w:r w:rsidR="007872E5" w:rsidRPr="007872E5">
        <w:rPr>
          <w:rFonts w:ascii="Segoe UI" w:hAnsi="Segoe UI" w:cs="Segoe UI"/>
          <w:sz w:val="22"/>
          <w:szCs w:val="22"/>
        </w:rPr>
        <w:t>IgE</w:t>
      </w:r>
      <w:proofErr w:type="spellEnd"/>
      <w:r w:rsidR="007872E5" w:rsidRPr="007872E5">
        <w:rPr>
          <w:rFonts w:ascii="Segoe UI" w:hAnsi="Segoe UI" w:cs="Segoe UI"/>
          <w:sz w:val="22"/>
          <w:szCs w:val="22"/>
        </w:rPr>
        <w:t xml:space="preserve"> mediated food allergy where the intention of the clinician is to use the outcome of the challenge to alter management.</w:t>
      </w:r>
    </w:p>
    <w:p w14:paraId="56FC5E0B" w14:textId="77777777" w:rsidR="00196053" w:rsidRDefault="00196053" w:rsidP="002D6023">
      <w:pPr>
        <w:spacing w:after="0" w:line="240" w:lineRule="auto"/>
        <w:rPr>
          <w:rFonts w:ascii="Segoe UI" w:hAnsi="Segoe UI" w:cs="Segoe UI"/>
          <w:sz w:val="22"/>
          <w:szCs w:val="22"/>
        </w:rPr>
      </w:pPr>
      <w:r w:rsidRPr="00196053">
        <w:rPr>
          <w:rFonts w:ascii="Segoe UI" w:hAnsi="Segoe UI" w:cs="Segoe UI"/>
          <w:sz w:val="22"/>
          <w:szCs w:val="22"/>
        </w:rPr>
        <w:t>Patients being considered for OFC will usually be avoiding that food. The options for management based on the outcome of an OFC include:</w:t>
      </w:r>
    </w:p>
    <w:p w14:paraId="0EBFED0C" w14:textId="6C2FF8DC" w:rsidR="00F3695F" w:rsidRPr="002D6023" w:rsidRDefault="00196053" w:rsidP="002D6023">
      <w:pPr>
        <w:pStyle w:val="ListParagraph"/>
        <w:numPr>
          <w:ilvl w:val="0"/>
          <w:numId w:val="46"/>
        </w:numPr>
        <w:spacing w:after="0"/>
        <w:ind w:left="993" w:hanging="437"/>
        <w:contextualSpacing w:val="0"/>
        <w:rPr>
          <w:rFonts w:ascii="Segoe UI" w:hAnsi="Segoe UI" w:cs="Segoe UI"/>
          <w:sz w:val="22"/>
          <w:szCs w:val="22"/>
        </w:rPr>
      </w:pPr>
      <w:r w:rsidRPr="00F3695F">
        <w:rPr>
          <w:rFonts w:ascii="Segoe UI" w:hAnsi="Segoe UI" w:cs="Segoe UI"/>
          <w:sz w:val="22"/>
          <w:szCs w:val="22"/>
        </w:rPr>
        <w:t>Reintroduction of the food allergen into the diet</w:t>
      </w:r>
      <w:r w:rsidR="002D6023">
        <w:rPr>
          <w:rFonts w:ascii="Segoe UI" w:hAnsi="Segoe UI" w:cs="Segoe UI"/>
          <w:sz w:val="22"/>
          <w:szCs w:val="22"/>
        </w:rPr>
        <w:t xml:space="preserve"> </w:t>
      </w:r>
      <w:r w:rsidR="002D6023" w:rsidRPr="002D6023">
        <w:rPr>
          <w:rFonts w:ascii="Segoe UI" w:hAnsi="Segoe UI" w:cs="Segoe UI"/>
          <w:sz w:val="22"/>
          <w:szCs w:val="22"/>
        </w:rPr>
        <w:t>or the introduction of an alternate form of the food e.g. baked milk or</w:t>
      </w:r>
      <w:r w:rsidR="00FC4986">
        <w:rPr>
          <w:rFonts w:ascii="Segoe UI" w:hAnsi="Segoe UI" w:cs="Segoe UI"/>
          <w:sz w:val="22"/>
          <w:szCs w:val="22"/>
        </w:rPr>
        <w:t xml:space="preserve"> baked</w:t>
      </w:r>
      <w:r w:rsidR="002D6023" w:rsidRPr="002D6023">
        <w:rPr>
          <w:rFonts w:ascii="Segoe UI" w:hAnsi="Segoe UI" w:cs="Segoe UI"/>
          <w:sz w:val="22"/>
          <w:szCs w:val="22"/>
        </w:rPr>
        <w:t xml:space="preserve"> egg.</w:t>
      </w:r>
    </w:p>
    <w:p w14:paraId="60BB932B" w14:textId="4EAFF868" w:rsidR="00F3695F" w:rsidRDefault="00196053" w:rsidP="002D6023">
      <w:pPr>
        <w:pStyle w:val="ListParagraph"/>
        <w:numPr>
          <w:ilvl w:val="0"/>
          <w:numId w:val="46"/>
        </w:numPr>
        <w:spacing w:after="0" w:line="240" w:lineRule="auto"/>
        <w:ind w:left="993" w:hanging="437"/>
        <w:contextualSpacing w:val="0"/>
        <w:rPr>
          <w:rFonts w:ascii="Segoe UI" w:hAnsi="Segoe UI" w:cs="Segoe UI"/>
          <w:sz w:val="22"/>
          <w:szCs w:val="22"/>
        </w:rPr>
      </w:pPr>
      <w:r w:rsidRPr="00F3695F">
        <w:rPr>
          <w:rFonts w:ascii="Segoe UI" w:hAnsi="Segoe UI" w:cs="Segoe UI"/>
          <w:sz w:val="22"/>
          <w:szCs w:val="22"/>
        </w:rPr>
        <w:t>Commencement of active treatment including oral immunotherapy</w:t>
      </w:r>
      <w:r w:rsidR="002D6023">
        <w:rPr>
          <w:rFonts w:ascii="Segoe UI" w:hAnsi="Segoe UI" w:cs="Segoe UI"/>
          <w:sz w:val="22"/>
          <w:szCs w:val="22"/>
        </w:rPr>
        <w:t xml:space="preserve"> (OIT)</w:t>
      </w:r>
      <w:r w:rsidRPr="00F3695F">
        <w:rPr>
          <w:rFonts w:ascii="Segoe UI" w:hAnsi="Segoe UI" w:cs="Segoe UI"/>
          <w:sz w:val="22"/>
          <w:szCs w:val="22"/>
        </w:rPr>
        <w:t xml:space="preserve"> </w:t>
      </w:r>
    </w:p>
    <w:p w14:paraId="57F73B58" w14:textId="7EA6D398" w:rsidR="002D6023" w:rsidRPr="002D6023" w:rsidRDefault="00196053" w:rsidP="002D6023">
      <w:pPr>
        <w:pStyle w:val="ListParagraph"/>
        <w:numPr>
          <w:ilvl w:val="0"/>
          <w:numId w:val="46"/>
        </w:numPr>
        <w:spacing w:after="0" w:line="240" w:lineRule="auto"/>
        <w:ind w:left="993" w:hanging="437"/>
        <w:contextualSpacing w:val="0"/>
        <w:rPr>
          <w:rFonts w:ascii="Segoe UI" w:hAnsi="Segoe UI" w:cs="Segoe UI"/>
          <w:sz w:val="22"/>
          <w:szCs w:val="22"/>
        </w:rPr>
      </w:pPr>
      <w:r w:rsidRPr="00F3695F">
        <w:rPr>
          <w:rFonts w:ascii="Segoe UI" w:hAnsi="Segoe UI" w:cs="Segoe UI"/>
          <w:sz w:val="22"/>
          <w:szCs w:val="22"/>
        </w:rPr>
        <w:t xml:space="preserve">Reinforcement of continuing avoidance in appropriate patients </w:t>
      </w:r>
    </w:p>
    <w:p w14:paraId="38F54F4D" w14:textId="77777777" w:rsidR="00183D73" w:rsidRDefault="00196053" w:rsidP="00F3695F">
      <w:pPr>
        <w:tabs>
          <w:tab w:val="left" w:pos="567"/>
        </w:tabs>
        <w:spacing w:before="120" w:after="120" w:line="240" w:lineRule="auto"/>
        <w:rPr>
          <w:rFonts w:ascii="Segoe UI" w:hAnsi="Segoe UI" w:cs="Segoe UI"/>
          <w:sz w:val="22"/>
          <w:szCs w:val="22"/>
        </w:rPr>
      </w:pPr>
      <w:r w:rsidRPr="00196053">
        <w:rPr>
          <w:rFonts w:ascii="Segoe UI" w:hAnsi="Segoe UI" w:cs="Segoe UI"/>
          <w:sz w:val="22"/>
          <w:szCs w:val="22"/>
        </w:rPr>
        <w:t>In addition, the outcome of the challenge is likely to influence the social and psychological wellbeing of the patient and will therefore improve their quality of life.</w:t>
      </w:r>
      <w:r w:rsidR="009B404A">
        <w:rPr>
          <w:rFonts w:ascii="Segoe UI" w:hAnsi="Segoe UI" w:cs="Segoe UI"/>
          <w:sz w:val="22"/>
          <w:szCs w:val="22"/>
        </w:rPr>
        <w:t xml:space="preserve"> </w:t>
      </w:r>
      <w:r w:rsidR="00B34FB7" w:rsidRPr="00B34FB7">
        <w:rPr>
          <w:rFonts w:ascii="Segoe UI" w:hAnsi="Segoe UI" w:cs="Segoe UI"/>
          <w:sz w:val="22"/>
          <w:szCs w:val="22"/>
        </w:rPr>
        <w:t xml:space="preserve">This information is fundamental to the decision-making process, allowing the specialist to safely facilitate an OFC for eligible patients. </w:t>
      </w:r>
    </w:p>
    <w:p w14:paraId="21AD5FD9" w14:textId="5670194A" w:rsidR="00B34FB7" w:rsidRPr="00B34FB7" w:rsidRDefault="00B34FB7" w:rsidP="00EF0A24">
      <w:pPr>
        <w:spacing w:before="120" w:after="120" w:line="240" w:lineRule="auto"/>
        <w:rPr>
          <w:rFonts w:ascii="Segoe UI" w:hAnsi="Segoe UI" w:cs="Segoe UI"/>
          <w:sz w:val="22"/>
          <w:szCs w:val="22"/>
        </w:rPr>
      </w:pPr>
      <w:r w:rsidRPr="003627BD">
        <w:rPr>
          <w:rFonts w:ascii="Segoe UI" w:hAnsi="Segoe UI" w:cs="Segoe UI"/>
          <w:sz w:val="22"/>
          <w:szCs w:val="22"/>
        </w:rPr>
        <w:t xml:space="preserve">For example, in the absence of sufficient data suggestive of </w:t>
      </w:r>
      <w:proofErr w:type="spellStart"/>
      <w:r w:rsidRPr="003627BD">
        <w:rPr>
          <w:rFonts w:ascii="Segoe UI" w:hAnsi="Segoe UI" w:cs="Segoe UI"/>
          <w:sz w:val="22"/>
          <w:szCs w:val="22"/>
        </w:rPr>
        <w:t>IgE</w:t>
      </w:r>
      <w:proofErr w:type="spellEnd"/>
      <w:r w:rsidRPr="003627BD">
        <w:rPr>
          <w:rFonts w:ascii="Segoe UI" w:hAnsi="Segoe UI" w:cs="Segoe UI"/>
          <w:sz w:val="22"/>
          <w:szCs w:val="22"/>
        </w:rPr>
        <w:t xml:space="preserve"> mediated food allergy in a new patient, an OFC offers limited clinical diagnostic value. Conversely, for patients re-presenting with a known </w:t>
      </w:r>
      <w:proofErr w:type="spellStart"/>
      <w:r w:rsidRPr="003627BD">
        <w:rPr>
          <w:rFonts w:ascii="Segoe UI" w:hAnsi="Segoe UI" w:cs="Segoe UI"/>
          <w:sz w:val="22"/>
          <w:szCs w:val="22"/>
        </w:rPr>
        <w:t>IgE</w:t>
      </w:r>
      <w:proofErr w:type="spellEnd"/>
      <w:r w:rsidRPr="003627BD">
        <w:rPr>
          <w:rFonts w:ascii="Segoe UI" w:hAnsi="Segoe UI" w:cs="Segoe UI"/>
          <w:sz w:val="22"/>
          <w:szCs w:val="22"/>
        </w:rPr>
        <w:t xml:space="preserve"> mediated food allergy and data suggestive that this has not resolved,</w:t>
      </w:r>
      <w:r w:rsidR="00F53D80">
        <w:rPr>
          <w:rFonts w:ascii="Segoe UI" w:hAnsi="Segoe UI" w:cs="Segoe UI"/>
          <w:sz w:val="22"/>
          <w:szCs w:val="22"/>
        </w:rPr>
        <w:t xml:space="preserve"> unless the</w:t>
      </w:r>
      <w:r w:rsidR="00F53D80" w:rsidRPr="00F53D80">
        <w:rPr>
          <w:rFonts w:ascii="Segoe UI" w:hAnsi="Segoe UI" w:cs="Segoe UI"/>
          <w:sz w:val="22"/>
          <w:szCs w:val="22"/>
        </w:rPr>
        <w:t xml:space="preserve"> patient</w:t>
      </w:r>
      <w:r w:rsidR="00FC4986">
        <w:rPr>
          <w:rFonts w:ascii="Segoe UI" w:hAnsi="Segoe UI" w:cs="Segoe UI"/>
          <w:sz w:val="22"/>
          <w:szCs w:val="22"/>
        </w:rPr>
        <w:t xml:space="preserve"> is</w:t>
      </w:r>
      <w:r w:rsidR="00F53D80" w:rsidRPr="00F53D80">
        <w:rPr>
          <w:rFonts w:ascii="Segoe UI" w:hAnsi="Segoe UI" w:cs="Segoe UI"/>
          <w:sz w:val="22"/>
          <w:szCs w:val="22"/>
        </w:rPr>
        <w:t xml:space="preserve"> a </w:t>
      </w:r>
      <w:r w:rsidR="00F53D80">
        <w:rPr>
          <w:rFonts w:ascii="Segoe UI" w:hAnsi="Segoe UI" w:cs="Segoe UI"/>
          <w:sz w:val="22"/>
          <w:szCs w:val="22"/>
        </w:rPr>
        <w:t xml:space="preserve">potential </w:t>
      </w:r>
      <w:r w:rsidR="00F53D80" w:rsidRPr="00F53D80">
        <w:rPr>
          <w:rFonts w:ascii="Segoe UI" w:hAnsi="Segoe UI" w:cs="Segoe UI"/>
          <w:sz w:val="22"/>
          <w:szCs w:val="22"/>
        </w:rPr>
        <w:t>candidate for an OIT program</w:t>
      </w:r>
      <w:r w:rsidR="00F53D80">
        <w:rPr>
          <w:rFonts w:ascii="Segoe UI" w:hAnsi="Segoe UI" w:cs="Segoe UI"/>
          <w:sz w:val="22"/>
          <w:szCs w:val="22"/>
        </w:rPr>
        <w:t>,</w:t>
      </w:r>
      <w:r w:rsidRPr="003627BD">
        <w:rPr>
          <w:rFonts w:ascii="Segoe UI" w:hAnsi="Segoe UI" w:cs="Segoe UI"/>
          <w:sz w:val="22"/>
          <w:szCs w:val="22"/>
        </w:rPr>
        <w:t xml:space="preserve"> limited value would be gained through an OFC.</w:t>
      </w:r>
      <w:r w:rsidRPr="00B34FB7">
        <w:rPr>
          <w:rFonts w:ascii="Segoe UI" w:hAnsi="Segoe UI" w:cs="Segoe UI"/>
          <w:sz w:val="22"/>
          <w:szCs w:val="22"/>
        </w:rPr>
        <w:t xml:space="preserve"> </w:t>
      </w:r>
    </w:p>
    <w:p w14:paraId="79C2E950" w14:textId="77777777" w:rsidR="00816340" w:rsidRPr="0046649F" w:rsidRDefault="00816340" w:rsidP="00EF0A24">
      <w:pPr>
        <w:pStyle w:val="Heading2"/>
        <w:spacing w:before="120" w:after="120"/>
      </w:pPr>
      <w:r w:rsidRPr="0046649F">
        <w:t xml:space="preserve">Are there any prerequisite tests? </w:t>
      </w:r>
    </w:p>
    <w:p w14:paraId="457D94B4" w14:textId="055423DF" w:rsidR="00816340" w:rsidRDefault="00E1136F" w:rsidP="00EF0A24">
      <w:pPr>
        <w:spacing w:before="120" w:after="120"/>
        <w:rPr>
          <w:rFonts w:ascii="Segoe UI" w:hAnsi="Segoe UI" w:cs="Segoe UI"/>
          <w:sz w:val="22"/>
          <w:szCs w:val="22"/>
        </w:rPr>
      </w:pPr>
      <w:r>
        <w:rPr>
          <w:rFonts w:ascii="Segoe UI" w:hAnsi="Segoe UI" w:cs="Segoe UI"/>
          <w:sz w:val="22"/>
          <w:szCs w:val="22"/>
        </w:rPr>
        <w:t>The only prerequisite is that a c</w:t>
      </w:r>
      <w:r w:rsidR="00183D73">
        <w:rPr>
          <w:rFonts w:ascii="Segoe UI" w:hAnsi="Segoe UI" w:cs="Segoe UI"/>
          <w:sz w:val="22"/>
          <w:szCs w:val="22"/>
        </w:rPr>
        <w:t xml:space="preserve">linical history is </w:t>
      </w:r>
      <w:r>
        <w:rPr>
          <w:rFonts w:ascii="Segoe UI" w:hAnsi="Segoe UI" w:cs="Segoe UI"/>
          <w:sz w:val="22"/>
          <w:szCs w:val="22"/>
        </w:rPr>
        <w:t>taken</w:t>
      </w:r>
      <w:r w:rsidR="00183D73">
        <w:rPr>
          <w:rFonts w:ascii="Segoe UI" w:hAnsi="Segoe UI" w:cs="Segoe UI"/>
          <w:sz w:val="22"/>
          <w:szCs w:val="22"/>
        </w:rPr>
        <w:t>.</w:t>
      </w:r>
      <w:r w:rsidR="00C87D7F">
        <w:rPr>
          <w:rFonts w:ascii="Segoe UI" w:hAnsi="Segoe UI" w:cs="Segoe UI"/>
          <w:sz w:val="22"/>
          <w:szCs w:val="22"/>
        </w:rPr>
        <w:t xml:space="preserve">  </w:t>
      </w:r>
    </w:p>
    <w:p w14:paraId="194403F9" w14:textId="64576709" w:rsidR="00461C2F" w:rsidRPr="003E2ACA" w:rsidRDefault="00461C2F" w:rsidP="00EF0A24">
      <w:pPr>
        <w:spacing w:before="120" w:after="120"/>
        <w:rPr>
          <w:rFonts w:ascii="Segoe UI" w:hAnsi="Segoe UI" w:cs="Segoe UI"/>
          <w:bCs/>
          <w:sz w:val="22"/>
          <w:szCs w:val="22"/>
        </w:rPr>
      </w:pPr>
      <w:r w:rsidRPr="00461C2F">
        <w:rPr>
          <w:rFonts w:ascii="Segoe UI" w:hAnsi="Segoe UI" w:cs="Segoe UI"/>
          <w:sz w:val="22"/>
          <w:szCs w:val="22"/>
        </w:rPr>
        <w:t xml:space="preserve">Skin Prick Test (SPT) </w:t>
      </w:r>
      <w:r w:rsidR="00183D73">
        <w:rPr>
          <w:rFonts w:ascii="Segoe UI" w:hAnsi="Segoe UI" w:cs="Segoe UI"/>
          <w:sz w:val="22"/>
          <w:szCs w:val="22"/>
        </w:rPr>
        <w:t>and/or s</w:t>
      </w:r>
      <w:r w:rsidRPr="00461C2F">
        <w:rPr>
          <w:rFonts w:ascii="Segoe UI" w:hAnsi="Segoe UI" w:cs="Segoe UI"/>
          <w:sz w:val="22"/>
          <w:szCs w:val="22"/>
        </w:rPr>
        <w:t xml:space="preserve">erum specific </w:t>
      </w:r>
      <w:proofErr w:type="spellStart"/>
      <w:r w:rsidRPr="00461C2F">
        <w:rPr>
          <w:rFonts w:ascii="Segoe UI" w:hAnsi="Segoe UI" w:cs="Segoe UI"/>
          <w:sz w:val="22"/>
          <w:szCs w:val="22"/>
        </w:rPr>
        <w:t>IgE</w:t>
      </w:r>
      <w:proofErr w:type="spellEnd"/>
      <w:r w:rsidRPr="00461C2F">
        <w:rPr>
          <w:rFonts w:ascii="Segoe UI" w:hAnsi="Segoe UI" w:cs="Segoe UI"/>
          <w:sz w:val="22"/>
          <w:szCs w:val="22"/>
        </w:rPr>
        <w:t xml:space="preserve"> (</w:t>
      </w:r>
      <w:proofErr w:type="spellStart"/>
      <w:r w:rsidRPr="00461C2F">
        <w:rPr>
          <w:rFonts w:ascii="Segoe UI" w:hAnsi="Segoe UI" w:cs="Segoe UI"/>
          <w:sz w:val="22"/>
          <w:szCs w:val="22"/>
        </w:rPr>
        <w:t>ssIgE</w:t>
      </w:r>
      <w:proofErr w:type="spellEnd"/>
      <w:r w:rsidRPr="00461C2F">
        <w:rPr>
          <w:rFonts w:ascii="Segoe UI" w:hAnsi="Segoe UI" w:cs="Segoe UI"/>
          <w:sz w:val="22"/>
          <w:szCs w:val="22"/>
        </w:rPr>
        <w:t>)</w:t>
      </w:r>
      <w:r w:rsidR="00183D73">
        <w:rPr>
          <w:rFonts w:ascii="Segoe UI" w:hAnsi="Segoe UI" w:cs="Segoe UI"/>
          <w:sz w:val="22"/>
          <w:szCs w:val="22"/>
        </w:rPr>
        <w:t xml:space="preserve"> as described in </w:t>
      </w:r>
      <w:r w:rsidR="003E2ACA" w:rsidRPr="003E2ACA">
        <w:rPr>
          <w:rFonts w:ascii="Segoe UI" w:hAnsi="Segoe UI" w:cs="Segoe UI"/>
          <w:b/>
          <w:bCs/>
          <w:sz w:val="22"/>
          <w:szCs w:val="22"/>
        </w:rPr>
        <w:t>Table 4</w:t>
      </w:r>
      <w:r w:rsidR="003E2ACA">
        <w:rPr>
          <w:rFonts w:ascii="Segoe UI" w:hAnsi="Segoe UI" w:cs="Segoe UI"/>
          <w:b/>
          <w:bCs/>
          <w:sz w:val="22"/>
          <w:szCs w:val="22"/>
        </w:rPr>
        <w:t xml:space="preserve"> </w:t>
      </w:r>
      <w:bookmarkStart w:id="18" w:name="_Hlk192774765"/>
      <w:r w:rsidR="003E2ACA">
        <w:rPr>
          <w:rFonts w:ascii="Segoe UI" w:hAnsi="Segoe UI" w:cs="Segoe UI"/>
          <w:b/>
          <w:bCs/>
          <w:sz w:val="22"/>
          <w:szCs w:val="22"/>
        </w:rPr>
        <w:t>-</w:t>
      </w:r>
      <w:r w:rsidR="003E2ACA" w:rsidRPr="003E2ACA">
        <w:rPr>
          <w:rFonts w:ascii="Segoe UI" w:hAnsi="Segoe UI" w:cs="Segoe UI"/>
          <w:b/>
          <w:bCs/>
          <w:sz w:val="22"/>
          <w:szCs w:val="22"/>
        </w:rPr>
        <w:t xml:space="preserve"> MBS funded tests (1 July 2024)</w:t>
      </w:r>
      <w:r w:rsidR="00514843">
        <w:rPr>
          <w:rFonts w:ascii="Segoe UI" w:hAnsi="Segoe UI" w:cs="Segoe UI"/>
          <w:sz w:val="22"/>
          <w:szCs w:val="22"/>
        </w:rPr>
        <w:t>,</w:t>
      </w:r>
      <w:r w:rsidR="00183D73">
        <w:rPr>
          <w:rFonts w:ascii="Segoe UI" w:hAnsi="Segoe UI" w:cs="Segoe UI"/>
          <w:sz w:val="22"/>
          <w:szCs w:val="22"/>
        </w:rPr>
        <w:t xml:space="preserve"> </w:t>
      </w:r>
      <w:bookmarkEnd w:id="18"/>
      <w:r w:rsidR="00183D73">
        <w:rPr>
          <w:rFonts w:ascii="Segoe UI" w:hAnsi="Segoe UI" w:cs="Segoe UI"/>
          <w:sz w:val="22"/>
          <w:szCs w:val="22"/>
        </w:rPr>
        <w:t>are often used in conjunction with a clinical history</w:t>
      </w:r>
      <w:r w:rsidR="000A3E68">
        <w:rPr>
          <w:rFonts w:ascii="Segoe UI" w:hAnsi="Segoe UI" w:cs="Segoe UI"/>
          <w:sz w:val="22"/>
          <w:szCs w:val="22"/>
        </w:rPr>
        <w:t>.</w:t>
      </w:r>
    </w:p>
    <w:p w14:paraId="4EB4006C" w14:textId="4E723537" w:rsidR="00A73E24" w:rsidRPr="00A73E24" w:rsidRDefault="00A73E24" w:rsidP="00EF0A24">
      <w:pPr>
        <w:spacing w:before="120" w:after="120"/>
        <w:rPr>
          <w:rFonts w:ascii="Segoe UI" w:hAnsi="Segoe UI" w:cs="Segoe UI"/>
          <w:bCs/>
          <w:sz w:val="22"/>
          <w:szCs w:val="22"/>
        </w:rPr>
      </w:pPr>
      <w:bookmarkStart w:id="19" w:name="_Hlk192774215"/>
      <w:r w:rsidRPr="00A73E24">
        <w:rPr>
          <w:rFonts w:ascii="Segoe UI" w:hAnsi="Segoe UI" w:cs="Segoe UI"/>
          <w:b/>
          <w:bCs/>
          <w:sz w:val="22"/>
          <w:szCs w:val="22"/>
        </w:rPr>
        <w:t xml:space="preserve">Table </w:t>
      </w:r>
      <w:r w:rsidR="00E32758">
        <w:rPr>
          <w:rFonts w:ascii="Segoe UI" w:hAnsi="Segoe UI" w:cs="Segoe UI"/>
          <w:b/>
          <w:bCs/>
          <w:sz w:val="22"/>
          <w:szCs w:val="22"/>
        </w:rPr>
        <w:t>4</w:t>
      </w:r>
      <w:r w:rsidR="003E2ACA">
        <w:rPr>
          <w:rFonts w:ascii="Segoe UI" w:hAnsi="Segoe UI" w:cs="Segoe UI"/>
          <w:b/>
          <w:bCs/>
          <w:sz w:val="22"/>
          <w:szCs w:val="22"/>
        </w:rPr>
        <w:t xml:space="preserve"> -</w:t>
      </w:r>
      <w:r w:rsidRPr="00A73E24">
        <w:rPr>
          <w:rFonts w:ascii="Segoe UI" w:hAnsi="Segoe UI" w:cs="Segoe UI"/>
          <w:b/>
          <w:bCs/>
          <w:sz w:val="22"/>
          <w:szCs w:val="22"/>
        </w:rPr>
        <w:t xml:space="preserve"> MBS funded </w:t>
      </w:r>
      <w:r w:rsidR="00183D73">
        <w:rPr>
          <w:rFonts w:ascii="Segoe UI" w:hAnsi="Segoe UI" w:cs="Segoe UI"/>
          <w:b/>
          <w:bCs/>
          <w:sz w:val="22"/>
          <w:szCs w:val="22"/>
        </w:rPr>
        <w:t xml:space="preserve">tests </w:t>
      </w:r>
      <w:r w:rsidRPr="00A73E24">
        <w:rPr>
          <w:rFonts w:ascii="Segoe UI" w:hAnsi="Segoe UI" w:cs="Segoe UI"/>
          <w:b/>
          <w:bCs/>
          <w:sz w:val="22"/>
          <w:szCs w:val="22"/>
        </w:rPr>
        <w:t xml:space="preserve">(1 July 2024)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8762"/>
      </w:tblGrid>
      <w:tr w:rsidR="00A73E24" w:rsidRPr="00A73E24" w14:paraId="199F3F11" w14:textId="77777777" w:rsidTr="00183D73">
        <w:tc>
          <w:tcPr>
            <w:tcW w:w="500" w:type="pct"/>
            <w:tcMar>
              <w:top w:w="0" w:type="dxa"/>
              <w:left w:w="0" w:type="dxa"/>
              <w:bottom w:w="0" w:type="dxa"/>
              <w:right w:w="0" w:type="dxa"/>
            </w:tcMar>
            <w:vAlign w:val="center"/>
          </w:tcPr>
          <w:p w14:paraId="7448A3EF" w14:textId="77777777" w:rsidR="00A73E24" w:rsidRPr="00A73E24" w:rsidRDefault="00A73E24" w:rsidP="00EF0A24">
            <w:pPr>
              <w:spacing w:before="120" w:after="120" w:line="240" w:lineRule="auto"/>
              <w:rPr>
                <w:rFonts w:ascii="Segoe UI" w:hAnsi="Segoe UI" w:cs="Segoe UI"/>
                <w:bCs/>
                <w:sz w:val="22"/>
                <w:szCs w:val="22"/>
              </w:rPr>
            </w:pPr>
            <w:bookmarkStart w:id="20" w:name="_Hlk170895581"/>
            <w:bookmarkEnd w:id="19"/>
            <w:r w:rsidRPr="00A73E24">
              <w:rPr>
                <w:rFonts w:ascii="Segoe UI" w:hAnsi="Segoe UI" w:cs="Segoe UI"/>
                <w:bCs/>
                <w:sz w:val="22"/>
                <w:szCs w:val="22"/>
              </w:rPr>
              <w:t>12003</w:t>
            </w:r>
          </w:p>
        </w:tc>
        <w:tc>
          <w:tcPr>
            <w:tcW w:w="0" w:type="auto"/>
            <w:tcMar>
              <w:top w:w="0" w:type="dxa"/>
              <w:left w:w="0" w:type="dxa"/>
              <w:bottom w:w="0" w:type="dxa"/>
              <w:right w:w="0" w:type="dxa"/>
            </w:tcMar>
            <w:vAlign w:val="bottom"/>
          </w:tcPr>
          <w:p w14:paraId="21C5EDF4" w14:textId="77777777" w:rsidR="00A73E24" w:rsidRPr="00A73E24" w:rsidRDefault="00A73E24" w:rsidP="00EF0A24">
            <w:pPr>
              <w:spacing w:before="120" w:after="120" w:line="240" w:lineRule="auto"/>
              <w:rPr>
                <w:rFonts w:ascii="Segoe UI" w:hAnsi="Segoe UI" w:cs="Segoe UI"/>
                <w:bCs/>
                <w:sz w:val="22"/>
                <w:szCs w:val="22"/>
              </w:rPr>
            </w:pPr>
            <w:r w:rsidRPr="00A73E24">
              <w:rPr>
                <w:rFonts w:ascii="Segoe UI" w:hAnsi="Segoe UI" w:cs="Segoe UI"/>
                <w:bCs/>
                <w:sz w:val="22"/>
                <w:szCs w:val="22"/>
              </w:rPr>
              <w:t>Skin prick testing for food and latex allergens, including all allergens tested on the same day, not being a service associated with a service to which item 12012, 12017, 12021, 12022 or 12024 applies</w:t>
            </w:r>
          </w:p>
          <w:p w14:paraId="4146734C" w14:textId="77777777" w:rsidR="00A73E24" w:rsidRPr="00A73E24" w:rsidRDefault="00A73E24" w:rsidP="00EF0A24">
            <w:pPr>
              <w:spacing w:before="120" w:after="120" w:line="240" w:lineRule="auto"/>
              <w:rPr>
                <w:rFonts w:ascii="Segoe UI" w:hAnsi="Segoe UI" w:cs="Segoe UI"/>
                <w:bCs/>
                <w:sz w:val="22"/>
                <w:szCs w:val="22"/>
              </w:rPr>
            </w:pPr>
            <w:r w:rsidRPr="00A73E24">
              <w:rPr>
                <w:rFonts w:ascii="Segoe UI" w:hAnsi="Segoe UI" w:cs="Segoe UI"/>
                <w:bCs/>
                <w:sz w:val="22"/>
                <w:szCs w:val="22"/>
              </w:rPr>
              <w:t xml:space="preserve">(See </w:t>
            </w:r>
            <w:proofErr w:type="gramStart"/>
            <w:r w:rsidRPr="00A73E24">
              <w:rPr>
                <w:rFonts w:ascii="Segoe UI" w:hAnsi="Segoe UI" w:cs="Segoe UI"/>
                <w:bCs/>
                <w:sz w:val="22"/>
                <w:szCs w:val="22"/>
              </w:rPr>
              <w:t>para DN.</w:t>
            </w:r>
            <w:proofErr w:type="gramEnd"/>
            <w:r w:rsidRPr="00A73E24">
              <w:rPr>
                <w:rFonts w:ascii="Segoe UI" w:hAnsi="Segoe UI" w:cs="Segoe UI"/>
                <w:bCs/>
                <w:sz w:val="22"/>
                <w:szCs w:val="22"/>
              </w:rPr>
              <w:t>1.22 of explanatory notes to this Category)</w:t>
            </w:r>
          </w:p>
          <w:p w14:paraId="46C1F34A" w14:textId="77777777" w:rsidR="00A73E24" w:rsidRPr="00A73E24" w:rsidRDefault="00A73E24" w:rsidP="00EF0A24">
            <w:pPr>
              <w:spacing w:before="120" w:after="120" w:line="240" w:lineRule="auto"/>
              <w:rPr>
                <w:rFonts w:ascii="Segoe UI" w:hAnsi="Segoe UI" w:cs="Segoe UI"/>
                <w:bCs/>
                <w:sz w:val="22"/>
                <w:szCs w:val="22"/>
              </w:rPr>
            </w:pPr>
            <w:r w:rsidRPr="00A73E24">
              <w:rPr>
                <w:rFonts w:ascii="Segoe UI" w:hAnsi="Segoe UI" w:cs="Segoe UI"/>
                <w:bCs/>
                <w:sz w:val="22"/>
                <w:szCs w:val="22"/>
              </w:rPr>
              <w:t>Fee: $44.35 Benefit: 75% = $33.30 85% = $37.70</w:t>
            </w:r>
          </w:p>
        </w:tc>
      </w:tr>
      <w:tr w:rsidR="00A73E24" w:rsidRPr="00A73E24" w14:paraId="1292041C" w14:textId="77777777" w:rsidTr="00183D73">
        <w:trPr>
          <w:trHeight w:val="1680"/>
        </w:trPr>
        <w:tc>
          <w:tcPr>
            <w:tcW w:w="5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433935" w14:textId="77777777" w:rsidR="00A73E24" w:rsidRPr="00A73E24" w:rsidRDefault="00A73E24" w:rsidP="00EF0A24">
            <w:pPr>
              <w:spacing w:before="120" w:after="120" w:line="240" w:lineRule="auto"/>
              <w:rPr>
                <w:rFonts w:ascii="Segoe UI" w:hAnsi="Segoe UI" w:cs="Segoe UI"/>
                <w:bCs/>
                <w:sz w:val="22"/>
                <w:szCs w:val="22"/>
              </w:rPr>
            </w:pPr>
            <w:r w:rsidRPr="00A73E24">
              <w:rPr>
                <w:rFonts w:ascii="Segoe UI" w:hAnsi="Segoe UI" w:cs="Segoe UI"/>
                <w:bCs/>
                <w:sz w:val="22"/>
                <w:szCs w:val="22"/>
              </w:rPr>
              <w:t>71079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6F66B69" w14:textId="77777777" w:rsidR="00A73E24" w:rsidRPr="00A73E24" w:rsidRDefault="00A73E24" w:rsidP="00EF0A24">
            <w:pPr>
              <w:spacing w:before="120" w:after="120" w:line="240" w:lineRule="auto"/>
              <w:rPr>
                <w:rFonts w:ascii="Segoe UI" w:hAnsi="Segoe UI" w:cs="Segoe UI"/>
                <w:bCs/>
                <w:sz w:val="22"/>
                <w:szCs w:val="22"/>
              </w:rPr>
            </w:pPr>
            <w:r w:rsidRPr="00A73E24">
              <w:rPr>
                <w:rFonts w:ascii="Segoe UI" w:hAnsi="Segoe UI" w:cs="Segoe UI"/>
                <w:bCs/>
                <w:sz w:val="22"/>
                <w:szCs w:val="22"/>
              </w:rPr>
              <w:t xml:space="preserve">Detection of specific immunoglobulin E antibodies to single or multiple potential allergens, 1 test </w:t>
            </w:r>
          </w:p>
          <w:p w14:paraId="16838E16" w14:textId="77777777" w:rsidR="00A73E24" w:rsidRPr="00A73E24" w:rsidRDefault="00A73E24" w:rsidP="00EF0A24">
            <w:pPr>
              <w:spacing w:before="120" w:after="120" w:line="240" w:lineRule="auto"/>
              <w:rPr>
                <w:rFonts w:ascii="Segoe UI" w:hAnsi="Segoe UI" w:cs="Segoe UI"/>
                <w:bCs/>
                <w:sz w:val="22"/>
                <w:szCs w:val="22"/>
              </w:rPr>
            </w:pPr>
            <w:r w:rsidRPr="00A73E24">
              <w:rPr>
                <w:rFonts w:ascii="Segoe UI" w:hAnsi="Segoe UI" w:cs="Segoe UI"/>
                <w:bCs/>
                <w:sz w:val="22"/>
                <w:szCs w:val="22"/>
              </w:rPr>
              <w:t xml:space="preserve">(Item is subject to rule 25) </w:t>
            </w:r>
          </w:p>
          <w:p w14:paraId="4FEEADE5" w14:textId="77777777" w:rsidR="00A73E24" w:rsidRPr="00A73E24" w:rsidRDefault="00A73E24" w:rsidP="00EF0A24">
            <w:pPr>
              <w:spacing w:before="120" w:after="120" w:line="240" w:lineRule="auto"/>
              <w:rPr>
                <w:rFonts w:ascii="Segoe UI" w:hAnsi="Segoe UI" w:cs="Segoe UI"/>
                <w:bCs/>
                <w:sz w:val="22"/>
                <w:szCs w:val="22"/>
              </w:rPr>
            </w:pPr>
            <w:r w:rsidRPr="00A73E24">
              <w:rPr>
                <w:rFonts w:ascii="Segoe UI" w:hAnsi="Segoe UI" w:cs="Segoe UI"/>
                <w:bCs/>
                <w:sz w:val="22"/>
                <w:szCs w:val="22"/>
              </w:rPr>
              <w:t>Fee: $26.80 Benefit: 75% = $20.10 85% = $22.80</w:t>
            </w:r>
          </w:p>
        </w:tc>
      </w:tr>
      <w:bookmarkEnd w:id="20"/>
    </w:tbl>
    <w:p w14:paraId="77D10416" w14:textId="77777777" w:rsidR="00A73E24" w:rsidRPr="0046649F" w:rsidRDefault="00A73E24" w:rsidP="00EF0A24">
      <w:pPr>
        <w:spacing w:before="120" w:after="120"/>
        <w:rPr>
          <w:rFonts w:ascii="Segoe UI" w:hAnsi="Segoe UI" w:cs="Segoe UI"/>
          <w:sz w:val="22"/>
          <w:szCs w:val="22"/>
        </w:rPr>
      </w:pPr>
    </w:p>
    <w:p w14:paraId="7DBE93EE" w14:textId="77777777" w:rsidR="00816340" w:rsidRPr="0046649F" w:rsidRDefault="00816340" w:rsidP="00EF0A24">
      <w:pPr>
        <w:pStyle w:val="Heading2"/>
        <w:spacing w:before="120" w:after="120"/>
      </w:pPr>
      <w:r w:rsidRPr="0046649F">
        <w:t>Are the prerequisite tests MBS funded?</w:t>
      </w:r>
    </w:p>
    <w:p w14:paraId="133E09CD" w14:textId="6F6DD8DC" w:rsidR="00816340" w:rsidRPr="0046649F" w:rsidRDefault="00816340" w:rsidP="00EF0A24">
      <w:pPr>
        <w:spacing w:before="120" w:after="120"/>
        <w:rPr>
          <w:rFonts w:ascii="Segoe UI" w:hAnsi="Segoe UI" w:cs="Segoe UI"/>
          <w:sz w:val="22"/>
          <w:szCs w:val="22"/>
        </w:rPr>
      </w:pPr>
      <w:r w:rsidRPr="00A91D4B">
        <w:rPr>
          <w:rFonts w:ascii="Segoe UI" w:hAnsi="Segoe UI" w:cs="Segoe UI"/>
          <w:sz w:val="22"/>
          <w:szCs w:val="22"/>
        </w:rPr>
        <w:t>Yes</w:t>
      </w:r>
    </w:p>
    <w:p w14:paraId="4E0AA628" w14:textId="77777777" w:rsidR="00816340" w:rsidRPr="0046649F" w:rsidRDefault="00816340" w:rsidP="00EF0A24">
      <w:pPr>
        <w:pStyle w:val="Heading2"/>
        <w:spacing w:before="120" w:after="120"/>
      </w:pPr>
      <w:r w:rsidRPr="0046649F">
        <w:t>Provide details to fund the prerequisite tests:</w:t>
      </w:r>
    </w:p>
    <w:p w14:paraId="1109DD9E" w14:textId="3AD10101" w:rsidR="00954E21" w:rsidRDefault="00816340" w:rsidP="00EF0A24">
      <w:pPr>
        <w:spacing w:before="120" w:after="120"/>
        <w:rPr>
          <w:rFonts w:ascii="Segoe UI" w:hAnsi="Segoe UI" w:cs="Segoe UI"/>
          <w:sz w:val="22"/>
          <w:szCs w:val="22"/>
        </w:rPr>
      </w:pPr>
      <w:r w:rsidRPr="001A5021">
        <w:rPr>
          <w:rFonts w:ascii="Segoe UI" w:hAnsi="Segoe UI" w:cs="Segoe UI"/>
          <w:sz w:val="22"/>
          <w:szCs w:val="22"/>
        </w:rPr>
        <w:fldChar w:fldCharType="begin">
          <w:ffData>
            <w:name w:val=""/>
            <w:enabled/>
            <w:calcOnExit w:val="0"/>
            <w:textInput>
              <w:default w:val="Provide a response if you answered 'No' to the question above"/>
            </w:textInput>
          </w:ffData>
        </w:fldChar>
      </w:r>
      <w:r w:rsidRPr="001A5021">
        <w:rPr>
          <w:rFonts w:ascii="Segoe UI" w:hAnsi="Segoe UI" w:cs="Segoe UI"/>
          <w:sz w:val="22"/>
          <w:szCs w:val="22"/>
        </w:rPr>
        <w:instrText xml:space="preserve"> FORMTEXT </w:instrText>
      </w:r>
      <w:r w:rsidRPr="001A5021">
        <w:rPr>
          <w:rFonts w:ascii="Segoe UI" w:hAnsi="Segoe UI" w:cs="Segoe UI"/>
          <w:sz w:val="22"/>
          <w:szCs w:val="22"/>
        </w:rPr>
      </w:r>
      <w:r w:rsidRPr="001A5021">
        <w:rPr>
          <w:rFonts w:ascii="Segoe UI" w:hAnsi="Segoe UI" w:cs="Segoe UI"/>
          <w:sz w:val="22"/>
          <w:szCs w:val="22"/>
        </w:rPr>
        <w:fldChar w:fldCharType="separate"/>
      </w:r>
      <w:r w:rsidRPr="001A5021">
        <w:rPr>
          <w:rFonts w:ascii="Segoe UI" w:hAnsi="Segoe UI" w:cs="Segoe UI"/>
          <w:noProof/>
          <w:sz w:val="22"/>
          <w:szCs w:val="22"/>
        </w:rPr>
        <w:t>Provide a response if you answered 'No' to the question above</w:t>
      </w:r>
      <w:r w:rsidRPr="001A5021">
        <w:rPr>
          <w:rFonts w:ascii="Segoe UI" w:hAnsi="Segoe UI" w:cs="Segoe UI"/>
          <w:sz w:val="22"/>
          <w:szCs w:val="22"/>
        </w:rPr>
        <w:fldChar w:fldCharType="end"/>
      </w:r>
    </w:p>
    <w:p w14:paraId="3D8E5269" w14:textId="5E05489E" w:rsidR="00816340" w:rsidRPr="00EA0AA0" w:rsidRDefault="00816340" w:rsidP="00EF0A24">
      <w:pPr>
        <w:pStyle w:val="Heading1"/>
        <w:spacing w:before="120"/>
      </w:pPr>
      <w:r w:rsidRPr="00EA0AA0">
        <w:lastRenderedPageBreak/>
        <w:t>Intervention</w:t>
      </w:r>
    </w:p>
    <w:p w14:paraId="17FC6B27" w14:textId="77777777" w:rsidR="00816340" w:rsidRPr="0046649F" w:rsidRDefault="00816340" w:rsidP="00EF0A24">
      <w:pPr>
        <w:pStyle w:val="Heading2"/>
        <w:spacing w:before="120" w:after="120"/>
      </w:pPr>
      <w:r w:rsidRPr="0046649F">
        <w:t>Name of the proposed health technology:</w:t>
      </w:r>
    </w:p>
    <w:p w14:paraId="49A764F3" w14:textId="50C5B0A8" w:rsidR="00816340" w:rsidRPr="0046649F" w:rsidRDefault="00461C2F" w:rsidP="00EF0A24">
      <w:pPr>
        <w:spacing w:before="120" w:after="120"/>
        <w:rPr>
          <w:rFonts w:ascii="Segoe UI" w:eastAsia="Segoe UI" w:hAnsi="Segoe UI" w:cs="Segoe UI"/>
          <w:color w:val="000000"/>
          <w:sz w:val="22"/>
          <w:szCs w:val="22"/>
        </w:rPr>
      </w:pPr>
      <w:r w:rsidRPr="00461C2F">
        <w:rPr>
          <w:rFonts w:ascii="Segoe UI" w:eastAsia="Segoe UI" w:hAnsi="Segoe UI" w:cs="Segoe UI"/>
          <w:color w:val="000000"/>
          <w:sz w:val="22"/>
          <w:szCs w:val="22"/>
        </w:rPr>
        <w:t>Supervised oral food challenge (OFC)</w:t>
      </w:r>
    </w:p>
    <w:p w14:paraId="775BE4AC" w14:textId="1B608D47" w:rsidR="00461C2F" w:rsidRDefault="00816340" w:rsidP="00EF0A24">
      <w:pPr>
        <w:pStyle w:val="Heading2"/>
        <w:spacing w:before="120" w:after="120"/>
      </w:pPr>
      <w:r w:rsidRPr="0046649F">
        <w:t>Describe the key components and clinical steps involved in delivering the proposed health technology:</w:t>
      </w:r>
    </w:p>
    <w:p w14:paraId="2A1D7D5F" w14:textId="1E6B60CD" w:rsidR="00272913" w:rsidRDefault="00461C2F" w:rsidP="00EF0A24">
      <w:pPr>
        <w:spacing w:before="120" w:after="120"/>
        <w:rPr>
          <w:rFonts w:ascii="Segoe UI" w:hAnsi="Segoe UI" w:cs="Segoe UI"/>
          <w:sz w:val="22"/>
          <w:szCs w:val="22"/>
        </w:rPr>
      </w:pPr>
      <w:r w:rsidRPr="00461C2F">
        <w:rPr>
          <w:rFonts w:ascii="Segoe UI" w:hAnsi="Segoe UI" w:cs="Segoe UI"/>
          <w:sz w:val="22"/>
          <w:szCs w:val="22"/>
        </w:rPr>
        <w:t>The process for an OFC</w:t>
      </w:r>
      <w:r w:rsidR="00CC74E7">
        <w:rPr>
          <w:rFonts w:ascii="Segoe UI" w:hAnsi="Segoe UI" w:cs="Segoe UI"/>
          <w:sz w:val="22"/>
          <w:szCs w:val="22"/>
        </w:rPr>
        <w:t xml:space="preserve"> </w:t>
      </w:r>
      <w:r w:rsidRPr="00461C2F">
        <w:rPr>
          <w:rFonts w:ascii="Segoe UI" w:hAnsi="Segoe UI" w:cs="Segoe UI"/>
          <w:sz w:val="22"/>
          <w:szCs w:val="22"/>
        </w:rPr>
        <w:t>involves repeated consumption of gradually increasing amounts of the suspected food allergen under direct observation in a supervised clinical setting by an appropriately trained health professional (</w:t>
      </w:r>
      <w:bookmarkStart w:id="21" w:name="_Hlk171770280"/>
      <w:r w:rsidRPr="00461C2F">
        <w:rPr>
          <w:rFonts w:ascii="Segoe UI" w:hAnsi="Segoe UI" w:cs="Segoe UI"/>
          <w:sz w:val="22"/>
          <w:szCs w:val="22"/>
        </w:rPr>
        <w:t>medi</w:t>
      </w:r>
      <w:bookmarkEnd w:id="21"/>
      <w:r w:rsidRPr="00461C2F">
        <w:rPr>
          <w:rFonts w:ascii="Segoe UI" w:hAnsi="Segoe UI" w:cs="Segoe UI"/>
          <w:sz w:val="22"/>
          <w:szCs w:val="22"/>
        </w:rPr>
        <w:t>cal doctor, nurse practitioner, registered nurse) at all times</w:t>
      </w:r>
      <w:r w:rsidR="007A02F8">
        <w:rPr>
          <w:rFonts w:ascii="Segoe UI" w:hAnsi="Segoe UI" w:cs="Segoe UI"/>
          <w:sz w:val="22"/>
          <w:szCs w:val="22"/>
        </w:rPr>
        <w:t>.</w:t>
      </w:r>
      <w:r w:rsidR="00403FBB">
        <w:rPr>
          <w:rFonts w:ascii="Segoe UI" w:hAnsi="Segoe UI" w:cs="Segoe UI"/>
          <w:sz w:val="22"/>
          <w:szCs w:val="22"/>
        </w:rPr>
        <w:fldChar w:fldCharType="begin">
          <w:fldData xml:space="preserve">PEVuZE5vdGU+PENpdGU+PEF1dGhvcj5Qcm9jdG9yPC9BdXRob3I+PFllYXI+MjAyMzwvWWVhcj48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PEVuZE5vdGU+PENpdGU+PEF1dGhvcj5Qcm9jdG9yPC9BdXRob3I+PFllYXI+MjAyMzwvWWVhcj48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B52693" w:rsidRPr="00B52693">
        <w:rPr>
          <w:rFonts w:ascii="Segoe UI" w:hAnsi="Segoe UI" w:cs="Segoe UI"/>
          <w:noProof/>
          <w:sz w:val="22"/>
          <w:szCs w:val="22"/>
          <w:vertAlign w:val="superscript"/>
        </w:rPr>
        <w:t>[2, 25]</w:t>
      </w:r>
      <w:r w:rsidR="00403FBB">
        <w:rPr>
          <w:rFonts w:ascii="Segoe UI" w:hAnsi="Segoe UI" w:cs="Segoe UI"/>
          <w:sz w:val="22"/>
          <w:szCs w:val="22"/>
        </w:rPr>
        <w:fldChar w:fldCharType="end"/>
      </w:r>
      <w:r w:rsidR="00CC74E7">
        <w:rPr>
          <w:rFonts w:ascii="Segoe UI" w:hAnsi="Segoe UI" w:cs="Segoe UI"/>
          <w:sz w:val="22"/>
          <w:szCs w:val="22"/>
        </w:rPr>
        <w:t xml:space="preserve"> </w:t>
      </w:r>
    </w:p>
    <w:p w14:paraId="5A2BE897" w14:textId="633302C9" w:rsidR="00461C2F" w:rsidRPr="00461C2F" w:rsidRDefault="00CC74E7" w:rsidP="00EF0A24">
      <w:pPr>
        <w:spacing w:before="120" w:after="120"/>
        <w:rPr>
          <w:rFonts w:ascii="Segoe UI" w:hAnsi="Segoe UI" w:cs="Segoe UI"/>
          <w:sz w:val="22"/>
          <w:szCs w:val="22"/>
        </w:rPr>
      </w:pPr>
      <w:r>
        <w:rPr>
          <w:rFonts w:ascii="Segoe UI" w:hAnsi="Segoe UI" w:cs="Segoe UI"/>
          <w:sz w:val="22"/>
          <w:szCs w:val="22"/>
        </w:rPr>
        <w:t>A summar</w:t>
      </w:r>
      <w:r w:rsidR="00272913">
        <w:rPr>
          <w:rFonts w:ascii="Segoe UI" w:hAnsi="Segoe UI" w:cs="Segoe UI"/>
          <w:sz w:val="22"/>
          <w:szCs w:val="22"/>
        </w:rPr>
        <w:t xml:space="preserve">y </w:t>
      </w:r>
      <w:r>
        <w:rPr>
          <w:rFonts w:ascii="Segoe UI" w:hAnsi="Segoe UI" w:cs="Segoe UI"/>
          <w:sz w:val="22"/>
          <w:szCs w:val="22"/>
        </w:rPr>
        <w:t xml:space="preserve">of the key components and clinical steps involved in OFC is shown in </w:t>
      </w:r>
      <w:r w:rsidRPr="00272913">
        <w:rPr>
          <w:rFonts w:ascii="Segoe UI" w:hAnsi="Segoe UI" w:cs="Segoe UI"/>
          <w:b/>
          <w:bCs/>
          <w:sz w:val="22"/>
          <w:szCs w:val="22"/>
        </w:rPr>
        <w:t xml:space="preserve">Figure </w:t>
      </w:r>
      <w:r w:rsidR="00B816F1" w:rsidRPr="00272913">
        <w:rPr>
          <w:rFonts w:ascii="Segoe UI" w:hAnsi="Segoe UI" w:cs="Segoe UI"/>
          <w:b/>
          <w:bCs/>
          <w:sz w:val="22"/>
          <w:szCs w:val="22"/>
        </w:rPr>
        <w:t>4</w:t>
      </w:r>
      <w:r w:rsidR="003E2ACA">
        <w:rPr>
          <w:rFonts w:ascii="Segoe UI" w:hAnsi="Segoe UI" w:cs="Segoe UI"/>
          <w:b/>
          <w:bCs/>
          <w:sz w:val="22"/>
          <w:szCs w:val="22"/>
        </w:rPr>
        <w:t xml:space="preserve"> - </w:t>
      </w:r>
      <w:r w:rsidR="003E2ACA" w:rsidRPr="003E2ACA">
        <w:rPr>
          <w:rFonts w:ascii="Segoe UI" w:hAnsi="Segoe UI" w:cs="Segoe UI"/>
          <w:b/>
          <w:bCs/>
          <w:sz w:val="22"/>
          <w:szCs w:val="22"/>
        </w:rPr>
        <w:t xml:space="preserve">Summary of key steps involved in delivering an </w:t>
      </w:r>
      <w:r w:rsidR="005553F5" w:rsidRPr="003E2ACA">
        <w:rPr>
          <w:rFonts w:ascii="Segoe UI" w:hAnsi="Segoe UI" w:cs="Segoe UI"/>
          <w:b/>
          <w:bCs/>
          <w:sz w:val="22"/>
          <w:szCs w:val="22"/>
        </w:rPr>
        <w:t>OFC</w:t>
      </w:r>
      <w:r w:rsidR="005553F5">
        <w:rPr>
          <w:rFonts w:ascii="Segoe UI" w:hAnsi="Segoe UI" w:cs="Segoe UI"/>
          <w:b/>
          <w:bCs/>
          <w:sz w:val="22"/>
          <w:szCs w:val="22"/>
        </w:rPr>
        <w:t>.</w:t>
      </w:r>
      <w:r>
        <w:rPr>
          <w:rFonts w:ascii="Segoe UI" w:hAnsi="Segoe UI" w:cs="Segoe UI"/>
          <w:sz w:val="22"/>
          <w:szCs w:val="22"/>
        </w:rPr>
        <w:t xml:space="preserve"> </w:t>
      </w:r>
    </w:p>
    <w:p w14:paraId="0DF88986" w14:textId="7270D7FC" w:rsidR="00461C2F" w:rsidRPr="00461C2F" w:rsidRDefault="00461C2F" w:rsidP="00A87893">
      <w:pPr>
        <w:spacing w:before="120" w:after="120" w:line="240" w:lineRule="auto"/>
        <w:contextualSpacing/>
        <w:rPr>
          <w:rFonts w:ascii="Segoe UI" w:hAnsi="Segoe UI" w:cs="Segoe UI"/>
          <w:sz w:val="22"/>
          <w:szCs w:val="22"/>
        </w:rPr>
      </w:pPr>
      <w:bookmarkStart w:id="22" w:name="_Hlk189916933"/>
      <w:r w:rsidRPr="00461C2F">
        <w:rPr>
          <w:rFonts w:ascii="Segoe UI" w:hAnsi="Segoe UI" w:cs="Segoe UI"/>
          <w:sz w:val="22"/>
          <w:szCs w:val="22"/>
        </w:rPr>
        <w:t>To optimise patient safety and OFC results, if any of the following</w:t>
      </w:r>
      <w:r w:rsidR="00183D73">
        <w:rPr>
          <w:rFonts w:ascii="Segoe UI" w:hAnsi="Segoe UI" w:cs="Segoe UI"/>
          <w:sz w:val="22"/>
          <w:szCs w:val="22"/>
        </w:rPr>
        <w:t xml:space="preserve"> exclusion</w:t>
      </w:r>
      <w:r w:rsidRPr="00461C2F">
        <w:rPr>
          <w:rFonts w:ascii="Segoe UI" w:hAnsi="Segoe UI" w:cs="Segoe UI"/>
          <w:sz w:val="22"/>
          <w:szCs w:val="22"/>
        </w:rPr>
        <w:t xml:space="preserve"> criteria are present, the OFC may need to be cancelled or re-booked:  </w:t>
      </w:r>
    </w:p>
    <w:p w14:paraId="12C0910E" w14:textId="77777777" w:rsidR="00461C2F" w:rsidRPr="00655893" w:rsidRDefault="00461C2F" w:rsidP="00655893">
      <w:pPr>
        <w:pStyle w:val="ListParagraph"/>
        <w:numPr>
          <w:ilvl w:val="0"/>
          <w:numId w:val="50"/>
        </w:numPr>
        <w:spacing w:before="120" w:after="120" w:line="240" w:lineRule="auto"/>
        <w:rPr>
          <w:rFonts w:ascii="Segoe UI" w:hAnsi="Segoe UI" w:cs="Segoe UI"/>
          <w:sz w:val="22"/>
          <w:szCs w:val="22"/>
        </w:rPr>
      </w:pPr>
      <w:r w:rsidRPr="00655893">
        <w:rPr>
          <w:rFonts w:ascii="Segoe UI" w:hAnsi="Segoe UI" w:cs="Segoe UI"/>
          <w:sz w:val="22"/>
          <w:szCs w:val="22"/>
        </w:rPr>
        <w:t>Intercurrent illness such as fever, cough, vomiting and/or diarrhoea.</w:t>
      </w:r>
    </w:p>
    <w:p w14:paraId="0089827B" w14:textId="77777777" w:rsidR="00461C2F" w:rsidRPr="00655893" w:rsidRDefault="00461C2F" w:rsidP="00655893">
      <w:pPr>
        <w:pStyle w:val="ListParagraph"/>
        <w:numPr>
          <w:ilvl w:val="0"/>
          <w:numId w:val="50"/>
        </w:numPr>
        <w:spacing w:before="120" w:after="120" w:line="240" w:lineRule="auto"/>
        <w:rPr>
          <w:rFonts w:ascii="Segoe UI" w:hAnsi="Segoe UI" w:cs="Segoe UI"/>
          <w:bCs/>
          <w:sz w:val="22"/>
          <w:szCs w:val="22"/>
        </w:rPr>
      </w:pPr>
      <w:r w:rsidRPr="00655893">
        <w:rPr>
          <w:rFonts w:ascii="Segoe UI" w:hAnsi="Segoe UI" w:cs="Segoe UI"/>
          <w:bCs/>
          <w:sz w:val="22"/>
          <w:szCs w:val="22"/>
        </w:rPr>
        <w:t xml:space="preserve">Active/uncontrolled asthma requiring reliever medication (use of preventer medication should continue in the lead up to the challenge). </w:t>
      </w:r>
    </w:p>
    <w:p w14:paraId="365F6B98" w14:textId="5F8425C3" w:rsidR="00461C2F" w:rsidRPr="00655893" w:rsidRDefault="008B7CAA" w:rsidP="00655893">
      <w:pPr>
        <w:pStyle w:val="ListParagraph"/>
        <w:numPr>
          <w:ilvl w:val="0"/>
          <w:numId w:val="50"/>
        </w:numPr>
        <w:spacing w:before="120" w:after="120" w:line="240" w:lineRule="auto"/>
        <w:rPr>
          <w:rFonts w:ascii="Segoe UI" w:hAnsi="Segoe UI" w:cs="Segoe UI"/>
          <w:bCs/>
          <w:sz w:val="22"/>
          <w:szCs w:val="22"/>
        </w:rPr>
      </w:pPr>
      <w:r w:rsidRPr="00655893">
        <w:rPr>
          <w:rFonts w:ascii="Segoe UI" w:hAnsi="Segoe UI" w:cs="Segoe UI"/>
          <w:bCs/>
          <w:sz w:val="22"/>
          <w:szCs w:val="22"/>
        </w:rPr>
        <w:t xml:space="preserve">Demonstration of tolerance </w:t>
      </w:r>
      <w:r w:rsidR="00461C2F" w:rsidRPr="00655893">
        <w:rPr>
          <w:rFonts w:ascii="Segoe UI" w:hAnsi="Segoe UI" w:cs="Segoe UI"/>
          <w:bCs/>
          <w:sz w:val="22"/>
          <w:szCs w:val="22"/>
        </w:rPr>
        <w:t xml:space="preserve">to the </w:t>
      </w:r>
      <w:r w:rsidRPr="00655893">
        <w:rPr>
          <w:rFonts w:ascii="Segoe UI" w:hAnsi="Segoe UI" w:cs="Segoe UI"/>
          <w:bCs/>
          <w:sz w:val="22"/>
          <w:szCs w:val="22"/>
        </w:rPr>
        <w:t xml:space="preserve">challenge </w:t>
      </w:r>
      <w:r w:rsidR="00461C2F" w:rsidRPr="00655893">
        <w:rPr>
          <w:rFonts w:ascii="Segoe UI" w:hAnsi="Segoe UI" w:cs="Segoe UI"/>
          <w:bCs/>
          <w:sz w:val="22"/>
          <w:szCs w:val="22"/>
        </w:rPr>
        <w:t>allergen since booking.</w:t>
      </w:r>
    </w:p>
    <w:p w14:paraId="05AF87EE" w14:textId="1367D2BA" w:rsidR="00461C2F" w:rsidRPr="00655893" w:rsidRDefault="00461C2F" w:rsidP="00655893">
      <w:pPr>
        <w:pStyle w:val="ListParagraph"/>
        <w:numPr>
          <w:ilvl w:val="0"/>
          <w:numId w:val="50"/>
        </w:numPr>
        <w:spacing w:before="120" w:after="120" w:line="240" w:lineRule="auto"/>
        <w:rPr>
          <w:rFonts w:ascii="Segoe UI" w:hAnsi="Segoe UI" w:cs="Segoe UI"/>
          <w:sz w:val="22"/>
          <w:szCs w:val="22"/>
        </w:rPr>
      </w:pPr>
      <w:r w:rsidRPr="00655893">
        <w:rPr>
          <w:rFonts w:ascii="Segoe UI" w:hAnsi="Segoe UI" w:cs="Segoe UI"/>
          <w:sz w:val="22"/>
          <w:szCs w:val="22"/>
        </w:rPr>
        <w:t xml:space="preserve">Severe </w:t>
      </w:r>
      <w:r w:rsidR="005E10FA" w:rsidRPr="00655893">
        <w:rPr>
          <w:rFonts w:ascii="Segoe UI" w:hAnsi="Segoe UI" w:cs="Segoe UI"/>
          <w:sz w:val="22"/>
          <w:szCs w:val="22"/>
        </w:rPr>
        <w:t>atopic dermatitis (</w:t>
      </w:r>
      <w:r w:rsidRPr="00655893">
        <w:rPr>
          <w:rFonts w:ascii="Segoe UI" w:hAnsi="Segoe UI" w:cs="Segoe UI"/>
          <w:sz w:val="22"/>
          <w:szCs w:val="22"/>
        </w:rPr>
        <w:t>eczema</w:t>
      </w:r>
      <w:r w:rsidR="005E10FA" w:rsidRPr="00655893">
        <w:rPr>
          <w:rFonts w:ascii="Segoe UI" w:hAnsi="Segoe UI" w:cs="Segoe UI"/>
          <w:sz w:val="22"/>
          <w:szCs w:val="22"/>
        </w:rPr>
        <w:t>)</w:t>
      </w:r>
      <w:r w:rsidRPr="00655893">
        <w:rPr>
          <w:rFonts w:ascii="Segoe UI" w:hAnsi="Segoe UI" w:cs="Segoe UI"/>
          <w:sz w:val="22"/>
          <w:szCs w:val="22"/>
        </w:rPr>
        <w:t xml:space="preserve"> flare. </w:t>
      </w:r>
    </w:p>
    <w:p w14:paraId="6F1BE02B" w14:textId="77777777" w:rsidR="006D51E0" w:rsidRPr="00655893" w:rsidRDefault="00461C2F" w:rsidP="00655893">
      <w:pPr>
        <w:pStyle w:val="ListParagraph"/>
        <w:numPr>
          <w:ilvl w:val="0"/>
          <w:numId w:val="50"/>
        </w:numPr>
        <w:spacing w:before="120" w:after="120" w:line="240" w:lineRule="auto"/>
        <w:rPr>
          <w:rFonts w:ascii="Segoe UI" w:hAnsi="Segoe UI" w:cs="Segoe UI"/>
          <w:sz w:val="22"/>
          <w:szCs w:val="22"/>
        </w:rPr>
      </w:pPr>
      <w:r w:rsidRPr="00655893">
        <w:rPr>
          <w:rFonts w:ascii="Segoe UI" w:hAnsi="Segoe UI" w:cs="Segoe UI"/>
          <w:bCs/>
          <w:sz w:val="22"/>
          <w:szCs w:val="22"/>
        </w:rPr>
        <w:t>Current urticaria (hives, welts).</w:t>
      </w:r>
    </w:p>
    <w:p w14:paraId="39FE6F02" w14:textId="4480D367" w:rsidR="00461C2F" w:rsidRPr="00655893" w:rsidRDefault="006D51E0" w:rsidP="00655893">
      <w:pPr>
        <w:pStyle w:val="ListParagraph"/>
        <w:numPr>
          <w:ilvl w:val="0"/>
          <w:numId w:val="50"/>
        </w:numPr>
        <w:spacing w:before="120" w:after="120" w:line="240" w:lineRule="auto"/>
        <w:rPr>
          <w:rFonts w:ascii="Segoe UI" w:hAnsi="Segoe UI" w:cs="Segoe UI"/>
          <w:sz w:val="22"/>
          <w:szCs w:val="22"/>
        </w:rPr>
      </w:pPr>
      <w:r w:rsidRPr="00655893">
        <w:rPr>
          <w:rFonts w:ascii="Segoe UI" w:hAnsi="Segoe UI" w:cs="Segoe UI"/>
          <w:bCs/>
          <w:sz w:val="22"/>
          <w:szCs w:val="22"/>
        </w:rPr>
        <w:t>Poorly controlled allergic rhinitis</w:t>
      </w:r>
      <w:r w:rsidR="005E10FA" w:rsidRPr="00655893">
        <w:rPr>
          <w:rFonts w:ascii="Segoe UI" w:hAnsi="Segoe UI" w:cs="Segoe UI"/>
          <w:bCs/>
          <w:sz w:val="22"/>
          <w:szCs w:val="22"/>
        </w:rPr>
        <w:t xml:space="preserve"> (hay fever)</w:t>
      </w:r>
      <w:r w:rsidRPr="00655893">
        <w:rPr>
          <w:rFonts w:ascii="Segoe UI" w:hAnsi="Segoe UI" w:cs="Segoe UI"/>
          <w:bCs/>
          <w:sz w:val="22"/>
          <w:szCs w:val="22"/>
        </w:rPr>
        <w:t>.</w:t>
      </w:r>
      <w:r w:rsidR="00461C2F" w:rsidRPr="00655893">
        <w:rPr>
          <w:rFonts w:ascii="Segoe UI" w:hAnsi="Segoe UI" w:cs="Segoe UI"/>
          <w:sz w:val="22"/>
          <w:szCs w:val="22"/>
        </w:rPr>
        <w:t xml:space="preserve"> </w:t>
      </w:r>
    </w:p>
    <w:p w14:paraId="70F56662" w14:textId="77777777" w:rsidR="00461C2F" w:rsidRPr="00655893" w:rsidRDefault="00461C2F" w:rsidP="00655893">
      <w:pPr>
        <w:pStyle w:val="ListParagraph"/>
        <w:numPr>
          <w:ilvl w:val="0"/>
          <w:numId w:val="50"/>
        </w:numPr>
        <w:spacing w:before="120" w:after="120" w:line="240" w:lineRule="auto"/>
        <w:rPr>
          <w:rFonts w:ascii="Segoe UI" w:hAnsi="Segoe UI" w:cs="Segoe UI"/>
          <w:sz w:val="22"/>
          <w:szCs w:val="22"/>
        </w:rPr>
      </w:pPr>
      <w:r w:rsidRPr="00655893">
        <w:rPr>
          <w:rFonts w:ascii="Segoe UI" w:hAnsi="Segoe UI" w:cs="Segoe UI"/>
          <w:sz w:val="22"/>
          <w:szCs w:val="22"/>
        </w:rPr>
        <w:t xml:space="preserve">Antihistamine taken in the last 72 hrs (excluding nasal sprays used to treat allergic rhinitis). </w:t>
      </w:r>
    </w:p>
    <w:bookmarkEnd w:id="22"/>
    <w:p w14:paraId="031628DE" w14:textId="1D3AEE50" w:rsidR="00461C2F" w:rsidRPr="00461C2F" w:rsidRDefault="00461C2F" w:rsidP="00A87893">
      <w:pPr>
        <w:spacing w:before="120" w:after="120" w:line="240" w:lineRule="auto"/>
        <w:contextualSpacing/>
        <w:rPr>
          <w:rFonts w:ascii="Segoe UI" w:hAnsi="Segoe UI" w:cs="Segoe UI"/>
          <w:sz w:val="22"/>
          <w:szCs w:val="22"/>
        </w:rPr>
      </w:pPr>
      <w:r w:rsidRPr="00461C2F">
        <w:rPr>
          <w:rFonts w:ascii="Segoe UI" w:hAnsi="Segoe UI" w:cs="Segoe UI"/>
          <w:sz w:val="22"/>
          <w:szCs w:val="22"/>
        </w:rPr>
        <w:t>Once confirmed that the OFC will proceed, written consent is obtained from the patient or parent/carer and a set of baseline vital signs (temperature, pulse, blood pressure, respiratory rate) are recorded. An OFC record will be completed for every patient undergoing a challenge and includes documentation of:</w:t>
      </w:r>
    </w:p>
    <w:p w14:paraId="042A6F45" w14:textId="1C209FA0" w:rsidR="00461C2F" w:rsidRPr="00655893" w:rsidRDefault="00461C2F" w:rsidP="00655893">
      <w:pPr>
        <w:pStyle w:val="ListParagraph"/>
        <w:numPr>
          <w:ilvl w:val="0"/>
          <w:numId w:val="52"/>
        </w:numPr>
        <w:spacing w:before="120" w:after="120" w:line="240" w:lineRule="auto"/>
        <w:rPr>
          <w:rFonts w:ascii="Segoe UI" w:hAnsi="Segoe UI" w:cs="Segoe UI"/>
          <w:sz w:val="22"/>
          <w:szCs w:val="22"/>
        </w:rPr>
      </w:pPr>
      <w:r w:rsidRPr="00655893">
        <w:rPr>
          <w:rFonts w:ascii="Segoe UI" w:hAnsi="Segoe UI" w:cs="Segoe UI"/>
          <w:sz w:val="22"/>
          <w:szCs w:val="22"/>
        </w:rPr>
        <w:t>Pre-determined dose of adrenaline (epinephrine) to be administered IMI in the event of</w:t>
      </w:r>
      <w:r w:rsidR="00655893" w:rsidRPr="00655893">
        <w:rPr>
          <w:rFonts w:ascii="Segoe UI" w:hAnsi="Segoe UI" w:cs="Segoe UI"/>
          <w:sz w:val="22"/>
          <w:szCs w:val="22"/>
        </w:rPr>
        <w:t xml:space="preserve"> </w:t>
      </w:r>
      <w:r w:rsidRPr="00655893">
        <w:rPr>
          <w:rFonts w:ascii="Segoe UI" w:hAnsi="Segoe UI" w:cs="Segoe UI"/>
          <w:sz w:val="22"/>
          <w:szCs w:val="22"/>
        </w:rPr>
        <w:t>anaphylaxis.</w:t>
      </w:r>
    </w:p>
    <w:p w14:paraId="5F9D7F7B" w14:textId="77777777" w:rsidR="00655893" w:rsidRDefault="00461C2F" w:rsidP="00655893">
      <w:pPr>
        <w:pStyle w:val="ListParagraph"/>
        <w:numPr>
          <w:ilvl w:val="0"/>
          <w:numId w:val="52"/>
        </w:numPr>
        <w:spacing w:before="120" w:after="120" w:line="240" w:lineRule="auto"/>
        <w:rPr>
          <w:rFonts w:ascii="Segoe UI" w:hAnsi="Segoe UI" w:cs="Segoe UI"/>
          <w:sz w:val="22"/>
          <w:szCs w:val="22"/>
        </w:rPr>
      </w:pPr>
      <w:r w:rsidRPr="00655893">
        <w:rPr>
          <w:rFonts w:ascii="Segoe UI" w:hAnsi="Segoe UI" w:cs="Segoe UI"/>
          <w:sz w:val="22"/>
          <w:szCs w:val="22"/>
        </w:rPr>
        <w:t>Preliminary clinical examination including assessment of comorbid disease activity.</w:t>
      </w:r>
    </w:p>
    <w:p w14:paraId="0182E9CA" w14:textId="77777777" w:rsidR="00655893" w:rsidRDefault="00461C2F" w:rsidP="00655893">
      <w:pPr>
        <w:pStyle w:val="ListParagraph"/>
        <w:numPr>
          <w:ilvl w:val="0"/>
          <w:numId w:val="52"/>
        </w:numPr>
        <w:spacing w:before="120" w:after="120" w:line="240" w:lineRule="auto"/>
        <w:rPr>
          <w:rFonts w:ascii="Segoe UI" w:hAnsi="Segoe UI" w:cs="Segoe UI"/>
          <w:sz w:val="22"/>
          <w:szCs w:val="22"/>
        </w:rPr>
      </w:pPr>
      <w:r w:rsidRPr="00655893">
        <w:rPr>
          <w:rFonts w:ascii="Segoe UI" w:hAnsi="Segoe UI" w:cs="Segoe UI"/>
          <w:sz w:val="22"/>
          <w:szCs w:val="22"/>
        </w:rPr>
        <w:t>Relevant allergen test results such a SPT (mm).</w:t>
      </w:r>
    </w:p>
    <w:p w14:paraId="4BA40B48" w14:textId="77777777" w:rsidR="00655893" w:rsidRDefault="00461C2F" w:rsidP="00655893">
      <w:pPr>
        <w:pStyle w:val="ListParagraph"/>
        <w:numPr>
          <w:ilvl w:val="0"/>
          <w:numId w:val="52"/>
        </w:numPr>
        <w:spacing w:before="120" w:after="120" w:line="240" w:lineRule="auto"/>
        <w:rPr>
          <w:rFonts w:ascii="Segoe UI" w:hAnsi="Segoe UI" w:cs="Segoe UI"/>
          <w:sz w:val="22"/>
          <w:szCs w:val="22"/>
        </w:rPr>
      </w:pPr>
      <w:r w:rsidRPr="00655893">
        <w:rPr>
          <w:rFonts w:ascii="Segoe UI" w:hAnsi="Segoe UI" w:cs="Segoe UI"/>
          <w:sz w:val="22"/>
          <w:szCs w:val="22"/>
        </w:rPr>
        <w:t>Details about the food allergen being challenged including previous reactions and/or exposures.</w:t>
      </w:r>
    </w:p>
    <w:p w14:paraId="347F20CA" w14:textId="77777777" w:rsidR="00655893" w:rsidRDefault="00461C2F" w:rsidP="00655893">
      <w:pPr>
        <w:pStyle w:val="ListParagraph"/>
        <w:numPr>
          <w:ilvl w:val="0"/>
          <w:numId w:val="52"/>
        </w:numPr>
        <w:spacing w:before="120" w:after="120" w:line="240" w:lineRule="auto"/>
        <w:rPr>
          <w:rFonts w:ascii="Segoe UI" w:hAnsi="Segoe UI" w:cs="Segoe UI"/>
          <w:sz w:val="22"/>
          <w:szCs w:val="22"/>
        </w:rPr>
      </w:pPr>
      <w:r w:rsidRPr="00655893">
        <w:rPr>
          <w:rFonts w:ascii="Segoe UI" w:hAnsi="Segoe UI" w:cs="Segoe UI"/>
          <w:sz w:val="22"/>
          <w:szCs w:val="22"/>
        </w:rPr>
        <w:t>Each incremental dose of food protein given to the patient (tsp/mL/mg)</w:t>
      </w:r>
    </w:p>
    <w:p w14:paraId="6BB1EB15" w14:textId="158F460D" w:rsidR="00461C2F" w:rsidRPr="00655893" w:rsidRDefault="00461C2F" w:rsidP="00655893">
      <w:pPr>
        <w:pStyle w:val="ListParagraph"/>
        <w:numPr>
          <w:ilvl w:val="0"/>
          <w:numId w:val="52"/>
        </w:numPr>
        <w:spacing w:before="120" w:after="0" w:line="240" w:lineRule="auto"/>
        <w:rPr>
          <w:rFonts w:ascii="Segoe UI" w:hAnsi="Segoe UI" w:cs="Segoe UI"/>
          <w:sz w:val="22"/>
          <w:szCs w:val="22"/>
        </w:rPr>
      </w:pPr>
      <w:r w:rsidRPr="00655893">
        <w:rPr>
          <w:rFonts w:ascii="Segoe UI" w:hAnsi="Segoe UI" w:cs="Segoe UI"/>
          <w:sz w:val="22"/>
          <w:szCs w:val="22"/>
        </w:rPr>
        <w:t>Presence of any reactions observed</w:t>
      </w:r>
      <w:r w:rsidRPr="00655893">
        <w:rPr>
          <w:rFonts w:ascii="Segoe UI" w:hAnsi="Segoe UI" w:cs="Segoe UI"/>
          <w:b/>
          <w:bCs/>
          <w:sz w:val="22"/>
          <w:szCs w:val="22"/>
        </w:rPr>
        <w:t>*</w:t>
      </w:r>
      <w:r w:rsidRPr="00655893">
        <w:rPr>
          <w:rFonts w:ascii="Segoe UI" w:hAnsi="Segoe UI" w:cs="Segoe UI"/>
          <w:sz w:val="22"/>
          <w:szCs w:val="22"/>
        </w:rPr>
        <w:t xml:space="preserve"> during the challenge at designated intervals corresponding with the dose of food allergen protein. This is usually every 15-20mins but may be subject to alteration as deemed appropriate by the clinical immunology/allergy specialist.</w:t>
      </w:r>
      <w:r w:rsidR="00E32758" w:rsidRPr="00655893">
        <w:rPr>
          <w:rFonts w:ascii="Segoe UI" w:hAnsi="Segoe UI" w:cs="Segoe UI"/>
          <w:sz w:val="22"/>
          <w:szCs w:val="22"/>
        </w:rPr>
        <w:t xml:space="preserve"> R</w:t>
      </w:r>
      <w:r w:rsidRPr="00655893">
        <w:rPr>
          <w:rFonts w:ascii="Segoe UI" w:hAnsi="Segoe UI" w:cs="Segoe UI"/>
          <w:sz w:val="22"/>
          <w:szCs w:val="22"/>
        </w:rPr>
        <w:t>eactions to the allergen</w:t>
      </w:r>
      <w:r w:rsidR="00E32758" w:rsidRPr="00655893">
        <w:rPr>
          <w:rFonts w:ascii="Segoe UI" w:hAnsi="Segoe UI" w:cs="Segoe UI"/>
          <w:sz w:val="22"/>
          <w:szCs w:val="22"/>
        </w:rPr>
        <w:t xml:space="preserve"> (see Table 5)</w:t>
      </w:r>
      <w:r w:rsidRPr="00655893">
        <w:rPr>
          <w:rFonts w:ascii="Segoe UI" w:hAnsi="Segoe UI" w:cs="Segoe UI"/>
          <w:sz w:val="22"/>
          <w:szCs w:val="22"/>
        </w:rPr>
        <w:t>, may include but are not limited to:</w:t>
      </w:r>
    </w:p>
    <w:p w14:paraId="2394861B" w14:textId="6BA98B79" w:rsidR="00461C2F" w:rsidRPr="00461C2F" w:rsidRDefault="006D51E0" w:rsidP="00340C24">
      <w:pPr>
        <w:numPr>
          <w:ilvl w:val="0"/>
          <w:numId w:val="39"/>
        </w:numPr>
        <w:spacing w:before="120" w:after="120" w:line="240" w:lineRule="auto"/>
        <w:contextualSpacing/>
        <w:rPr>
          <w:rFonts w:ascii="Segoe UI" w:hAnsi="Segoe UI" w:cs="Segoe UI"/>
          <w:sz w:val="22"/>
          <w:szCs w:val="22"/>
        </w:rPr>
      </w:pPr>
      <w:r>
        <w:rPr>
          <w:rFonts w:ascii="Segoe UI" w:hAnsi="Segoe UI" w:cs="Segoe UI"/>
          <w:sz w:val="22"/>
          <w:szCs w:val="22"/>
        </w:rPr>
        <w:t>Cutaneous</w:t>
      </w:r>
      <w:r w:rsidRPr="00461C2F">
        <w:rPr>
          <w:rFonts w:ascii="Segoe UI" w:hAnsi="Segoe UI" w:cs="Segoe UI"/>
          <w:sz w:val="22"/>
          <w:szCs w:val="22"/>
        </w:rPr>
        <w:t xml:space="preserve"> </w:t>
      </w:r>
      <w:r w:rsidR="00461C2F" w:rsidRPr="00461C2F">
        <w:rPr>
          <w:rFonts w:ascii="Segoe UI" w:hAnsi="Segoe UI" w:cs="Segoe UI"/>
          <w:sz w:val="22"/>
          <w:szCs w:val="22"/>
        </w:rPr>
        <w:t xml:space="preserve">(erythema, </w:t>
      </w:r>
      <w:proofErr w:type="spellStart"/>
      <w:r w:rsidR="00461C2F" w:rsidRPr="00461C2F">
        <w:rPr>
          <w:rFonts w:ascii="Segoe UI" w:hAnsi="Segoe UI" w:cs="Segoe UI"/>
          <w:sz w:val="22"/>
          <w:szCs w:val="22"/>
        </w:rPr>
        <w:t>pruritis</w:t>
      </w:r>
      <w:proofErr w:type="spellEnd"/>
      <w:r w:rsidR="00461C2F" w:rsidRPr="00461C2F">
        <w:rPr>
          <w:rFonts w:ascii="Segoe UI" w:hAnsi="Segoe UI" w:cs="Segoe UI"/>
          <w:sz w:val="22"/>
          <w:szCs w:val="22"/>
        </w:rPr>
        <w:t>, urticaria, angioedema)</w:t>
      </w:r>
    </w:p>
    <w:p w14:paraId="13E98EDB" w14:textId="77777777" w:rsidR="00461C2F" w:rsidRPr="00461C2F" w:rsidRDefault="00461C2F" w:rsidP="00340C24">
      <w:pPr>
        <w:numPr>
          <w:ilvl w:val="0"/>
          <w:numId w:val="39"/>
        </w:numPr>
        <w:spacing w:before="120" w:after="120" w:line="240" w:lineRule="auto"/>
        <w:contextualSpacing/>
        <w:rPr>
          <w:rFonts w:ascii="Segoe UI" w:hAnsi="Segoe UI" w:cs="Segoe UI"/>
          <w:sz w:val="22"/>
          <w:szCs w:val="22"/>
        </w:rPr>
      </w:pPr>
      <w:r w:rsidRPr="00461C2F">
        <w:rPr>
          <w:rFonts w:ascii="Segoe UI" w:hAnsi="Segoe UI" w:cs="Segoe UI"/>
          <w:sz w:val="22"/>
          <w:szCs w:val="22"/>
        </w:rPr>
        <w:t>Respiratory (sneeze or itch, cough, wheeze, laryngeal)</w:t>
      </w:r>
    </w:p>
    <w:p w14:paraId="021A2142" w14:textId="6258856F" w:rsidR="00461C2F" w:rsidRPr="00461C2F" w:rsidRDefault="00461C2F" w:rsidP="00340C24">
      <w:pPr>
        <w:numPr>
          <w:ilvl w:val="0"/>
          <w:numId w:val="39"/>
        </w:numPr>
        <w:spacing w:before="120" w:after="120" w:line="240" w:lineRule="auto"/>
        <w:contextualSpacing/>
        <w:rPr>
          <w:rFonts w:ascii="Segoe UI" w:hAnsi="Segoe UI" w:cs="Segoe UI"/>
          <w:sz w:val="22"/>
          <w:szCs w:val="22"/>
        </w:rPr>
      </w:pPr>
      <w:r w:rsidRPr="00461C2F">
        <w:rPr>
          <w:rFonts w:ascii="Segoe UI" w:hAnsi="Segoe UI" w:cs="Segoe UI"/>
          <w:sz w:val="22"/>
          <w:szCs w:val="22"/>
        </w:rPr>
        <w:t>Gastr</w:t>
      </w:r>
      <w:r w:rsidR="006D51E0">
        <w:rPr>
          <w:rFonts w:ascii="Segoe UI" w:hAnsi="Segoe UI" w:cs="Segoe UI"/>
          <w:sz w:val="22"/>
          <w:szCs w:val="22"/>
        </w:rPr>
        <w:t>ointestinal</w:t>
      </w:r>
      <w:r w:rsidRPr="00461C2F">
        <w:rPr>
          <w:rFonts w:ascii="Segoe UI" w:hAnsi="Segoe UI" w:cs="Segoe UI"/>
          <w:sz w:val="22"/>
          <w:szCs w:val="22"/>
        </w:rPr>
        <w:t xml:space="preserve"> (vomiting, diarrhoea)</w:t>
      </w:r>
    </w:p>
    <w:p w14:paraId="3F7A8F35" w14:textId="6A95E844" w:rsidR="00461C2F" w:rsidRPr="00461C2F" w:rsidRDefault="006D51E0" w:rsidP="00340C24">
      <w:pPr>
        <w:numPr>
          <w:ilvl w:val="0"/>
          <w:numId w:val="39"/>
        </w:numPr>
        <w:spacing w:before="120" w:after="120" w:line="240" w:lineRule="auto"/>
        <w:contextualSpacing/>
        <w:rPr>
          <w:rFonts w:ascii="Segoe UI" w:hAnsi="Segoe UI" w:cs="Segoe UI"/>
          <w:sz w:val="22"/>
          <w:szCs w:val="22"/>
        </w:rPr>
      </w:pPr>
      <w:r>
        <w:rPr>
          <w:rFonts w:ascii="Segoe UI" w:hAnsi="Segoe UI" w:cs="Segoe UI"/>
          <w:sz w:val="22"/>
          <w:szCs w:val="22"/>
        </w:rPr>
        <w:t>Cardiovascular</w:t>
      </w:r>
      <w:r w:rsidR="00461C2F" w:rsidRPr="00461C2F">
        <w:rPr>
          <w:rFonts w:ascii="Segoe UI" w:hAnsi="Segoe UI" w:cs="Segoe UI"/>
          <w:sz w:val="22"/>
          <w:szCs w:val="22"/>
        </w:rPr>
        <w:t xml:space="preserve"> (tachycardia, hypotension, collapse, loss of consciousness)</w:t>
      </w:r>
    </w:p>
    <w:p w14:paraId="680ADF7C" w14:textId="755BAE90" w:rsidR="00406A94" w:rsidRDefault="00461C2F" w:rsidP="00A87893">
      <w:pPr>
        <w:numPr>
          <w:ilvl w:val="0"/>
          <w:numId w:val="39"/>
        </w:numPr>
        <w:spacing w:before="120" w:after="120" w:line="240" w:lineRule="auto"/>
        <w:contextualSpacing/>
        <w:rPr>
          <w:rFonts w:ascii="Segoe UI" w:hAnsi="Segoe UI" w:cs="Segoe UI"/>
          <w:sz w:val="22"/>
          <w:szCs w:val="22"/>
        </w:rPr>
      </w:pPr>
      <w:r w:rsidRPr="00461C2F">
        <w:rPr>
          <w:rFonts w:ascii="Segoe UI" w:hAnsi="Segoe UI" w:cs="Segoe UI"/>
          <w:sz w:val="22"/>
          <w:szCs w:val="22"/>
        </w:rPr>
        <w:t>Subjective symptoms (nausea, abdominal pain, itchy mouth, itchy throat, mood change, other)</w:t>
      </w:r>
    </w:p>
    <w:p w14:paraId="14D78E39" w14:textId="77777777" w:rsidR="00E1136F" w:rsidRPr="004B51D0" w:rsidRDefault="00E1136F" w:rsidP="00E1136F">
      <w:pPr>
        <w:spacing w:before="120" w:after="120" w:line="240" w:lineRule="auto"/>
        <w:ind w:left="1080"/>
        <w:contextualSpacing/>
        <w:rPr>
          <w:rFonts w:ascii="Segoe UI" w:hAnsi="Segoe UI" w:cs="Segoe UI"/>
          <w:sz w:val="22"/>
          <w:szCs w:val="22"/>
        </w:rPr>
      </w:pPr>
    </w:p>
    <w:p w14:paraId="3FBD4BF8" w14:textId="77777777" w:rsidR="00461C2F" w:rsidRPr="00655893" w:rsidRDefault="00461C2F" w:rsidP="00655893">
      <w:pPr>
        <w:pStyle w:val="ListParagraph"/>
        <w:numPr>
          <w:ilvl w:val="0"/>
          <w:numId w:val="53"/>
        </w:numPr>
        <w:spacing w:before="120" w:after="120" w:line="240" w:lineRule="auto"/>
        <w:rPr>
          <w:rFonts w:ascii="Segoe UI" w:hAnsi="Segoe UI" w:cs="Segoe UI"/>
          <w:sz w:val="22"/>
          <w:szCs w:val="22"/>
        </w:rPr>
      </w:pPr>
      <w:r w:rsidRPr="00655893">
        <w:rPr>
          <w:rFonts w:ascii="Segoe UI" w:hAnsi="Segoe UI" w:cs="Segoe UI"/>
          <w:sz w:val="22"/>
          <w:szCs w:val="22"/>
        </w:rPr>
        <w:lastRenderedPageBreak/>
        <w:t>Details of any treatment given to the patient during the challenge which may include:</w:t>
      </w:r>
    </w:p>
    <w:p w14:paraId="5C184601" w14:textId="77777777" w:rsidR="00461C2F" w:rsidRPr="00461C2F" w:rsidRDefault="00461C2F" w:rsidP="00340C24">
      <w:pPr>
        <w:numPr>
          <w:ilvl w:val="0"/>
          <w:numId w:val="40"/>
        </w:numPr>
        <w:spacing w:before="120" w:after="120" w:line="240" w:lineRule="auto"/>
        <w:contextualSpacing/>
        <w:rPr>
          <w:rFonts w:ascii="Segoe UI" w:hAnsi="Segoe UI" w:cs="Segoe UI"/>
          <w:sz w:val="22"/>
          <w:szCs w:val="22"/>
        </w:rPr>
      </w:pPr>
      <w:r w:rsidRPr="00461C2F">
        <w:rPr>
          <w:rFonts w:ascii="Segoe UI" w:hAnsi="Segoe UI" w:cs="Segoe UI"/>
          <w:sz w:val="22"/>
          <w:szCs w:val="22"/>
        </w:rPr>
        <w:t>Antihistamine</w:t>
      </w:r>
    </w:p>
    <w:p w14:paraId="2A427732" w14:textId="77777777" w:rsidR="00461C2F" w:rsidRPr="00461C2F" w:rsidRDefault="00461C2F" w:rsidP="00340C24">
      <w:pPr>
        <w:numPr>
          <w:ilvl w:val="0"/>
          <w:numId w:val="40"/>
        </w:numPr>
        <w:spacing w:before="120" w:after="120" w:line="240" w:lineRule="auto"/>
        <w:contextualSpacing/>
        <w:rPr>
          <w:rFonts w:ascii="Segoe UI" w:hAnsi="Segoe UI" w:cs="Segoe UI"/>
          <w:sz w:val="22"/>
          <w:szCs w:val="22"/>
        </w:rPr>
      </w:pPr>
      <w:r w:rsidRPr="00461C2F">
        <w:rPr>
          <w:rFonts w:ascii="Segoe UI" w:hAnsi="Segoe UI" w:cs="Segoe UI"/>
          <w:sz w:val="22"/>
          <w:szCs w:val="22"/>
        </w:rPr>
        <w:t>IM adrenaline (epinephrine)</w:t>
      </w:r>
    </w:p>
    <w:p w14:paraId="52E3830B" w14:textId="77777777" w:rsidR="00461C2F" w:rsidRPr="00461C2F" w:rsidRDefault="00461C2F" w:rsidP="00340C24">
      <w:pPr>
        <w:numPr>
          <w:ilvl w:val="0"/>
          <w:numId w:val="40"/>
        </w:numPr>
        <w:spacing w:before="120" w:after="120" w:line="240" w:lineRule="auto"/>
        <w:contextualSpacing/>
        <w:rPr>
          <w:rFonts w:ascii="Segoe UI" w:hAnsi="Segoe UI" w:cs="Segoe UI"/>
          <w:sz w:val="22"/>
          <w:szCs w:val="22"/>
        </w:rPr>
      </w:pPr>
      <w:r w:rsidRPr="00461C2F">
        <w:rPr>
          <w:rFonts w:ascii="Segoe UI" w:hAnsi="Segoe UI" w:cs="Segoe UI"/>
          <w:sz w:val="22"/>
          <w:szCs w:val="22"/>
        </w:rPr>
        <w:t xml:space="preserve">Adrenaline infusion </w:t>
      </w:r>
    </w:p>
    <w:p w14:paraId="7D271A94" w14:textId="77777777" w:rsidR="00461C2F" w:rsidRPr="00461C2F" w:rsidRDefault="00461C2F" w:rsidP="00340C24">
      <w:pPr>
        <w:numPr>
          <w:ilvl w:val="0"/>
          <w:numId w:val="40"/>
        </w:numPr>
        <w:spacing w:before="120" w:after="120" w:line="240" w:lineRule="auto"/>
        <w:contextualSpacing/>
        <w:rPr>
          <w:rFonts w:ascii="Segoe UI" w:hAnsi="Segoe UI" w:cs="Segoe UI"/>
          <w:sz w:val="22"/>
          <w:szCs w:val="22"/>
        </w:rPr>
      </w:pPr>
      <w:r w:rsidRPr="00461C2F">
        <w:rPr>
          <w:rFonts w:ascii="Segoe UI" w:hAnsi="Segoe UI" w:cs="Segoe UI"/>
          <w:sz w:val="22"/>
          <w:szCs w:val="22"/>
        </w:rPr>
        <w:t>Inhaled salbutamol</w:t>
      </w:r>
    </w:p>
    <w:p w14:paraId="60339AF2" w14:textId="77777777" w:rsidR="00461C2F" w:rsidRPr="00461C2F" w:rsidRDefault="00461C2F" w:rsidP="00340C24">
      <w:pPr>
        <w:numPr>
          <w:ilvl w:val="0"/>
          <w:numId w:val="40"/>
        </w:numPr>
        <w:spacing w:before="120" w:after="120" w:line="240" w:lineRule="auto"/>
        <w:contextualSpacing/>
        <w:rPr>
          <w:rFonts w:ascii="Segoe UI" w:hAnsi="Segoe UI" w:cs="Segoe UI"/>
          <w:sz w:val="22"/>
          <w:szCs w:val="22"/>
        </w:rPr>
      </w:pPr>
      <w:r w:rsidRPr="00461C2F">
        <w:rPr>
          <w:rFonts w:ascii="Segoe UI" w:hAnsi="Segoe UI" w:cs="Segoe UI"/>
          <w:sz w:val="22"/>
          <w:szCs w:val="22"/>
        </w:rPr>
        <w:t>Ondansetron</w:t>
      </w:r>
    </w:p>
    <w:p w14:paraId="36CC276E" w14:textId="77777777" w:rsidR="00461C2F" w:rsidRPr="00461C2F" w:rsidRDefault="00461C2F" w:rsidP="00340C24">
      <w:pPr>
        <w:numPr>
          <w:ilvl w:val="0"/>
          <w:numId w:val="40"/>
        </w:numPr>
        <w:spacing w:before="120" w:after="120" w:line="240" w:lineRule="auto"/>
        <w:contextualSpacing/>
        <w:rPr>
          <w:rFonts w:ascii="Segoe UI" w:hAnsi="Segoe UI" w:cs="Segoe UI"/>
          <w:sz w:val="22"/>
          <w:szCs w:val="22"/>
        </w:rPr>
      </w:pPr>
      <w:r w:rsidRPr="00461C2F">
        <w:rPr>
          <w:rFonts w:ascii="Segoe UI" w:hAnsi="Segoe UI" w:cs="Segoe UI"/>
          <w:sz w:val="22"/>
          <w:szCs w:val="22"/>
        </w:rPr>
        <w:t>Oxygen</w:t>
      </w:r>
    </w:p>
    <w:p w14:paraId="79B8FAF2" w14:textId="77777777" w:rsidR="00655893" w:rsidRDefault="00461C2F" w:rsidP="00655893">
      <w:pPr>
        <w:numPr>
          <w:ilvl w:val="0"/>
          <w:numId w:val="40"/>
        </w:numPr>
        <w:spacing w:before="120" w:after="120" w:line="240" w:lineRule="auto"/>
        <w:contextualSpacing/>
        <w:rPr>
          <w:rFonts w:ascii="Segoe UI" w:hAnsi="Segoe UI" w:cs="Segoe UI"/>
          <w:sz w:val="22"/>
          <w:szCs w:val="22"/>
        </w:rPr>
      </w:pPr>
      <w:r w:rsidRPr="00461C2F">
        <w:rPr>
          <w:rFonts w:ascii="Segoe UI" w:hAnsi="Segoe UI" w:cs="Segoe UI"/>
          <w:sz w:val="22"/>
          <w:szCs w:val="22"/>
        </w:rPr>
        <w:t>IV fluid bolus</w:t>
      </w:r>
    </w:p>
    <w:p w14:paraId="1957BD1D" w14:textId="0C32CF84" w:rsidR="00655893" w:rsidRPr="00655893" w:rsidRDefault="00461C2F" w:rsidP="00655893">
      <w:pPr>
        <w:numPr>
          <w:ilvl w:val="0"/>
          <w:numId w:val="40"/>
        </w:numPr>
        <w:spacing w:before="120" w:after="0" w:line="240" w:lineRule="auto"/>
        <w:contextualSpacing/>
        <w:rPr>
          <w:rFonts w:ascii="Segoe UI" w:hAnsi="Segoe UI" w:cs="Segoe UI"/>
          <w:sz w:val="22"/>
          <w:szCs w:val="22"/>
        </w:rPr>
      </w:pPr>
      <w:r w:rsidRPr="00655893">
        <w:rPr>
          <w:rFonts w:ascii="Segoe UI" w:hAnsi="Segoe UI" w:cs="Segoe UI"/>
          <w:sz w:val="22"/>
          <w:szCs w:val="22"/>
        </w:rPr>
        <w:t>Corticosteroid</w:t>
      </w:r>
    </w:p>
    <w:p w14:paraId="6EBE5271" w14:textId="4F415B48" w:rsidR="00461C2F" w:rsidRPr="00655893" w:rsidRDefault="00461C2F" w:rsidP="00655893">
      <w:pPr>
        <w:pStyle w:val="ListParagraph"/>
        <w:numPr>
          <w:ilvl w:val="0"/>
          <w:numId w:val="53"/>
        </w:numPr>
        <w:spacing w:before="120" w:after="120" w:line="240" w:lineRule="auto"/>
        <w:rPr>
          <w:rFonts w:ascii="Segoe UI" w:hAnsi="Segoe UI" w:cs="Segoe UI"/>
          <w:sz w:val="22"/>
          <w:szCs w:val="22"/>
        </w:rPr>
      </w:pPr>
      <w:r w:rsidRPr="00655893">
        <w:rPr>
          <w:rFonts w:ascii="Segoe UI" w:hAnsi="Segoe UI" w:cs="Segoe UI"/>
          <w:sz w:val="22"/>
          <w:szCs w:val="22"/>
        </w:rPr>
        <w:t>Outcome of the challenge with relevant follow-up anaphylaxis education including update/provision of a relevant ASCIA Action Plan.</w:t>
      </w:r>
    </w:p>
    <w:p w14:paraId="3F576019" w14:textId="4015B34F" w:rsidR="00581F23" w:rsidRDefault="00581F23" w:rsidP="00EF0A24">
      <w:pPr>
        <w:spacing w:before="120" w:after="120" w:line="240" w:lineRule="auto"/>
        <w:rPr>
          <w:rFonts w:ascii="Segoe UI" w:hAnsi="Segoe UI" w:cs="Segoe UI"/>
          <w:sz w:val="22"/>
          <w:szCs w:val="22"/>
        </w:rPr>
      </w:pPr>
      <w:r w:rsidRPr="00581F23">
        <w:rPr>
          <w:rFonts w:ascii="Segoe UI" w:hAnsi="Segoe UI" w:cs="Segoe UI"/>
          <w:b/>
          <w:bCs/>
          <w:sz w:val="22"/>
          <w:szCs w:val="22"/>
        </w:rPr>
        <w:t>*</w:t>
      </w:r>
      <w:r w:rsidRPr="00581F23">
        <w:rPr>
          <w:rFonts w:ascii="Segoe UI" w:hAnsi="Segoe UI" w:cs="Segoe UI"/>
          <w:sz w:val="22"/>
          <w:szCs w:val="22"/>
        </w:rPr>
        <w:t xml:space="preserve"> </w:t>
      </w:r>
      <w:r w:rsidRPr="00581F23">
        <w:rPr>
          <w:rFonts w:ascii="Segoe UI" w:hAnsi="Segoe UI" w:cs="Segoe UI"/>
          <w:i/>
          <w:iCs/>
          <w:sz w:val="22"/>
          <w:szCs w:val="22"/>
        </w:rPr>
        <w:t>Observation of the patient continues for at least</w:t>
      </w:r>
      <w:r w:rsidR="00A40D6B">
        <w:rPr>
          <w:rFonts w:ascii="Segoe UI" w:hAnsi="Segoe UI" w:cs="Segoe UI"/>
          <w:i/>
          <w:iCs/>
          <w:sz w:val="22"/>
          <w:szCs w:val="22"/>
        </w:rPr>
        <w:t xml:space="preserve"> 2 hours</w:t>
      </w:r>
      <w:r w:rsidRPr="00581F23">
        <w:rPr>
          <w:rFonts w:ascii="Segoe UI" w:hAnsi="Segoe UI" w:cs="Segoe UI"/>
          <w:i/>
          <w:iCs/>
          <w:sz w:val="22"/>
          <w:szCs w:val="22"/>
        </w:rPr>
        <w:t xml:space="preserve"> following the last dose of food allergen.</w:t>
      </w:r>
      <w:r w:rsidRPr="00581F23">
        <w:rPr>
          <w:rFonts w:ascii="Segoe UI" w:hAnsi="Segoe UI" w:cs="Segoe UI"/>
          <w:sz w:val="22"/>
          <w:szCs w:val="22"/>
        </w:rPr>
        <w:t xml:space="preserve"> </w:t>
      </w:r>
    </w:p>
    <w:p w14:paraId="0840DD32" w14:textId="6C31B5AE" w:rsidR="00461C2F" w:rsidRPr="00461C2F" w:rsidRDefault="00406A94" w:rsidP="00EF0A24">
      <w:pPr>
        <w:spacing w:before="120" w:after="120"/>
        <w:rPr>
          <w:rFonts w:ascii="Segoe UI" w:hAnsi="Segoe UI" w:cs="Segoe UI"/>
          <w:sz w:val="22"/>
          <w:szCs w:val="22"/>
        </w:rPr>
      </w:pPr>
      <w:r>
        <w:rPr>
          <w:rFonts w:ascii="Segoe UI" w:hAnsi="Segoe UI" w:cs="Segoe UI"/>
          <w:sz w:val="22"/>
          <w:szCs w:val="22"/>
        </w:rPr>
        <w:t>P</w:t>
      </w:r>
      <w:r w:rsidR="00461C2F" w:rsidRPr="00461C2F">
        <w:rPr>
          <w:rFonts w:ascii="Segoe UI" w:hAnsi="Segoe UI" w:cs="Segoe UI"/>
          <w:sz w:val="22"/>
          <w:szCs w:val="22"/>
        </w:rPr>
        <w:t xml:space="preserve">rotocols </w:t>
      </w:r>
      <w:r>
        <w:rPr>
          <w:rFonts w:ascii="Segoe UI" w:hAnsi="Segoe UI" w:cs="Segoe UI"/>
          <w:sz w:val="22"/>
          <w:szCs w:val="22"/>
        </w:rPr>
        <w:t xml:space="preserve">developed </w:t>
      </w:r>
      <w:r w:rsidR="00461C2F" w:rsidRPr="00461C2F">
        <w:rPr>
          <w:rFonts w:ascii="Segoe UI" w:hAnsi="Segoe UI" w:cs="Segoe UI"/>
          <w:sz w:val="22"/>
          <w:szCs w:val="22"/>
        </w:rPr>
        <w:t>by the Australasian Society of Clinical Immunology and Allergy (ASCIA)</w:t>
      </w:r>
      <w:r>
        <w:rPr>
          <w:rFonts w:ascii="Segoe UI" w:hAnsi="Segoe UI" w:cs="Segoe UI"/>
          <w:sz w:val="22"/>
          <w:szCs w:val="22"/>
        </w:rPr>
        <w:t xml:space="preserve"> provide </w:t>
      </w:r>
      <w:r w:rsidR="00461C2F" w:rsidRPr="00461C2F">
        <w:rPr>
          <w:rFonts w:ascii="Segoe UI" w:hAnsi="Segoe UI" w:cs="Segoe UI"/>
          <w:sz w:val="22"/>
          <w:szCs w:val="22"/>
        </w:rPr>
        <w:t>a standardised approach to the OFC procedure, are peer reviewed and are based on expert opinion aligning with published OFC protocols that are used worldwide.</w:t>
      </w:r>
      <w:r>
        <w:rPr>
          <w:rFonts w:ascii="Segoe UI" w:hAnsi="Segoe UI" w:cs="Segoe UI"/>
          <w:sz w:val="22"/>
          <w:szCs w:val="22"/>
        </w:rPr>
        <w:t xml:space="preserve"> </w:t>
      </w:r>
    </w:p>
    <w:p w14:paraId="3859323D" w14:textId="77777777" w:rsidR="00E210BF" w:rsidRDefault="00461C2F" w:rsidP="00EF0A24">
      <w:pPr>
        <w:spacing w:before="120" w:after="120"/>
        <w:rPr>
          <w:rFonts w:ascii="Segoe UI" w:hAnsi="Segoe UI" w:cs="Segoe UI"/>
          <w:sz w:val="22"/>
          <w:szCs w:val="22"/>
        </w:rPr>
      </w:pPr>
      <w:bookmarkStart w:id="23" w:name="_Hlk172149610"/>
      <w:r w:rsidRPr="00461C2F">
        <w:rPr>
          <w:rFonts w:ascii="Segoe UI" w:hAnsi="Segoe UI" w:cs="Segoe UI"/>
          <w:sz w:val="22"/>
          <w:szCs w:val="22"/>
        </w:rPr>
        <w:t xml:space="preserve">Observation following each incremental dose of the allergen and a subsequent post-procedural observation period is required to assess the patient’s immediate and latent tolerance to the allergen once consumed. </w:t>
      </w:r>
    </w:p>
    <w:p w14:paraId="099DA9AB" w14:textId="00F66F37" w:rsidR="00E210BF" w:rsidRPr="003E2ACA" w:rsidRDefault="00461C2F" w:rsidP="003E2ACA">
      <w:pPr>
        <w:pStyle w:val="NormalWeb"/>
        <w:rPr>
          <w:rStyle w:val="CommentReference"/>
          <w:rFonts w:ascii="Segoe UI" w:hAnsi="Segoe UI" w:cs="Segoe UI"/>
          <w:b/>
          <w:bCs/>
          <w:sz w:val="22"/>
          <w:szCs w:val="22"/>
        </w:rPr>
      </w:pPr>
      <w:r w:rsidRPr="00461C2F">
        <w:rPr>
          <w:rFonts w:ascii="Segoe UI" w:hAnsi="Segoe UI" w:cs="Segoe UI"/>
          <w:sz w:val="22"/>
          <w:szCs w:val="22"/>
        </w:rPr>
        <w:t>Crucially, this also enables appropriately trained clinical staff (nursing and medical) to provide timely intervention in the event of a mild, moderate, or severe allergic reaction in accordance with PRACTALL guidelines and local policies and procedures</w:t>
      </w:r>
      <w:r w:rsidR="00406A94">
        <w:rPr>
          <w:rFonts w:ascii="Segoe UI" w:hAnsi="Segoe UI" w:cs="Segoe UI"/>
          <w:sz w:val="22"/>
          <w:szCs w:val="22"/>
        </w:rPr>
        <w:t xml:space="preserve"> as shown in </w:t>
      </w:r>
      <w:r w:rsidR="00406A94" w:rsidRPr="00272913">
        <w:rPr>
          <w:rFonts w:ascii="Segoe UI" w:hAnsi="Segoe UI" w:cs="Segoe UI"/>
          <w:b/>
          <w:bCs/>
          <w:sz w:val="22"/>
          <w:szCs w:val="22"/>
        </w:rPr>
        <w:t xml:space="preserve">Table </w:t>
      </w:r>
      <w:r w:rsidR="00E32758" w:rsidRPr="003E2ACA">
        <w:rPr>
          <w:rFonts w:ascii="Segoe UI" w:hAnsi="Segoe UI" w:cs="Segoe UI"/>
          <w:b/>
          <w:bCs/>
          <w:sz w:val="22"/>
          <w:szCs w:val="22"/>
        </w:rPr>
        <w:t>5</w:t>
      </w:r>
      <w:r w:rsidR="003E2ACA">
        <w:rPr>
          <w:rFonts w:ascii="Segoe UI" w:hAnsi="Segoe UI" w:cs="Segoe UI"/>
          <w:b/>
          <w:bCs/>
          <w:sz w:val="22"/>
          <w:szCs w:val="22"/>
        </w:rPr>
        <w:t xml:space="preserve"> -</w:t>
      </w:r>
      <w:r w:rsidR="003E2ACA" w:rsidRPr="003E2ACA">
        <w:rPr>
          <w:rFonts w:ascii="Segoe UI" w:hAnsi="Segoe UI" w:cs="Segoe UI"/>
          <w:b/>
          <w:bCs/>
          <w:sz w:val="22"/>
          <w:szCs w:val="22"/>
        </w:rPr>
        <w:t xml:space="preserve"> Suggested challenge stopping criteria in accordance with PRACTALL guidelines</w:t>
      </w:r>
      <w:r w:rsidRPr="003E2ACA">
        <w:rPr>
          <w:rFonts w:ascii="Segoe UI" w:hAnsi="Segoe UI" w:cs="Segoe UI"/>
          <w:sz w:val="22"/>
          <w:szCs w:val="22"/>
        </w:rPr>
        <w:t>.</w:t>
      </w:r>
      <w:bookmarkEnd w:id="23"/>
      <w:r w:rsidR="00403FBB" w:rsidRPr="003E2ACA">
        <w:rPr>
          <w:rFonts w:ascii="Segoe UI" w:hAnsi="Segoe UI" w:cs="Segoe UI"/>
          <w:sz w:val="22"/>
          <w:szCs w:val="22"/>
        </w:rPr>
        <w:fldChar w:fldCharType="begin">
          <w:fldData xml:space="preserve">PEVuZE5vdGU+PENpdGU+PEF1dGhvcj5TYW1wc29uPC9BdXRob3I+PFllYXI+MjAyNDwvWWVhcj48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PEVuZE5vdGU+PENpdGU+PEF1dGhvcj5TYW1wc29uPC9BdXRob3I+PFllYXI+MjAyNDwvWWVhcj48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00403FBB" w:rsidRPr="003E2ACA">
        <w:rPr>
          <w:rFonts w:ascii="Segoe UI" w:hAnsi="Segoe UI" w:cs="Segoe UI"/>
          <w:sz w:val="22"/>
          <w:szCs w:val="22"/>
        </w:rPr>
      </w:r>
      <w:r w:rsidR="00403FBB" w:rsidRPr="003E2ACA">
        <w:rPr>
          <w:rFonts w:ascii="Segoe UI" w:hAnsi="Segoe UI" w:cs="Segoe UI"/>
          <w:sz w:val="22"/>
          <w:szCs w:val="22"/>
        </w:rPr>
        <w:fldChar w:fldCharType="separate"/>
      </w:r>
      <w:r w:rsidR="00B52693" w:rsidRPr="00B52693">
        <w:rPr>
          <w:rFonts w:ascii="Segoe UI" w:hAnsi="Segoe UI" w:cs="Segoe UI"/>
          <w:noProof/>
          <w:sz w:val="22"/>
          <w:szCs w:val="22"/>
          <w:vertAlign w:val="superscript"/>
        </w:rPr>
        <w:t>[28]</w:t>
      </w:r>
      <w:r w:rsidR="00403FBB" w:rsidRPr="003E2ACA">
        <w:rPr>
          <w:rFonts w:ascii="Segoe UI" w:hAnsi="Segoe UI" w:cs="Segoe UI"/>
          <w:sz w:val="22"/>
          <w:szCs w:val="22"/>
        </w:rPr>
        <w:fldChar w:fldCharType="end"/>
      </w:r>
      <w:r w:rsidR="00E83A14">
        <w:rPr>
          <w:rFonts w:ascii="Segoe UI" w:hAnsi="Segoe UI" w:cs="Segoe UI"/>
          <w:sz w:val="22"/>
          <w:szCs w:val="22"/>
        </w:rPr>
        <w:t xml:space="preserve"> Refer to </w:t>
      </w:r>
      <w:r w:rsidR="003E2ACA" w:rsidRPr="00E31839">
        <w:rPr>
          <w:rStyle w:val="normaltextrun"/>
          <w:rFonts w:ascii="Segoe UI" w:hAnsi="Segoe UI" w:cs="Segoe UI"/>
          <w:b/>
          <w:bCs/>
          <w:sz w:val="22"/>
          <w:szCs w:val="22"/>
        </w:rPr>
        <w:t>Figure 5</w:t>
      </w:r>
      <w:r w:rsidR="003E2ACA">
        <w:rPr>
          <w:rStyle w:val="normaltextrun"/>
          <w:rFonts w:ascii="Segoe UI" w:hAnsi="Segoe UI" w:cs="Segoe UI"/>
          <w:b/>
          <w:bCs/>
          <w:sz w:val="22"/>
          <w:szCs w:val="22"/>
        </w:rPr>
        <w:t xml:space="preserve"> – Summary of symptom management in OFC based on PRACTALL guidelines</w:t>
      </w:r>
      <w:r w:rsidR="003E2ACA" w:rsidRPr="00E31839">
        <w:rPr>
          <w:rStyle w:val="normaltextrun"/>
          <w:rFonts w:ascii="Segoe UI" w:hAnsi="Segoe UI" w:cs="Segoe UI"/>
          <w:b/>
          <w:bCs/>
          <w:sz w:val="22"/>
          <w:szCs w:val="22"/>
        </w:rPr>
        <w:t xml:space="preserve"> </w:t>
      </w:r>
      <w:r w:rsidR="00B816F1">
        <w:rPr>
          <w:rFonts w:ascii="Segoe UI" w:hAnsi="Segoe UI" w:cs="Segoe UI"/>
          <w:sz w:val="22"/>
          <w:szCs w:val="22"/>
        </w:rPr>
        <w:t xml:space="preserve">for </w:t>
      </w:r>
      <w:r w:rsidR="00E31839">
        <w:rPr>
          <w:rFonts w:ascii="Segoe UI" w:hAnsi="Segoe UI" w:cs="Segoe UI"/>
          <w:sz w:val="22"/>
          <w:szCs w:val="22"/>
        </w:rPr>
        <w:t>a</w:t>
      </w:r>
      <w:r w:rsidR="00E83A14">
        <w:rPr>
          <w:rFonts w:ascii="Segoe UI" w:hAnsi="Segoe UI" w:cs="Segoe UI"/>
          <w:sz w:val="22"/>
          <w:szCs w:val="22"/>
        </w:rPr>
        <w:t>n algorithm</w:t>
      </w:r>
      <w:r w:rsidR="00EE79E5">
        <w:rPr>
          <w:rFonts w:ascii="Segoe UI" w:hAnsi="Segoe UI" w:cs="Segoe UI"/>
          <w:sz w:val="22"/>
          <w:szCs w:val="22"/>
        </w:rPr>
        <w:t xml:space="preserve"> outlining how the PRACTALL guidelines influence this decision making process.</w:t>
      </w:r>
      <w:r w:rsidR="00E83A14">
        <w:rPr>
          <w:rFonts w:ascii="Segoe UI" w:hAnsi="Segoe UI" w:cs="Segoe UI"/>
          <w:sz w:val="22"/>
          <w:szCs w:val="22"/>
        </w:rPr>
        <w:t xml:space="preserve">  </w:t>
      </w:r>
      <w:r w:rsidR="00406A94">
        <w:rPr>
          <w:rFonts w:ascii="Segoe UI" w:hAnsi="Segoe UI" w:cs="Segoe UI"/>
          <w:sz w:val="22"/>
          <w:szCs w:val="22"/>
        </w:rPr>
        <w:t xml:space="preserve">  </w:t>
      </w:r>
      <w:r w:rsidR="009F5D45">
        <w:rPr>
          <w:rStyle w:val="CommentReference"/>
        </w:rPr>
        <w:t xml:space="preserve"> </w:t>
      </w:r>
      <w:bookmarkStart w:id="24" w:name="_Hlk172149624"/>
    </w:p>
    <w:p w14:paraId="2AB27FF9" w14:textId="7560517E" w:rsidR="00E210BF" w:rsidRDefault="00E210BF" w:rsidP="00EF0A24">
      <w:pPr>
        <w:spacing w:before="120" w:after="120"/>
        <w:rPr>
          <w:rFonts w:ascii="Segoe UI" w:hAnsi="Segoe UI" w:cs="Segoe UI"/>
          <w:sz w:val="22"/>
          <w:szCs w:val="22"/>
        </w:rPr>
      </w:pPr>
      <w:r w:rsidRPr="00461C2F">
        <w:rPr>
          <w:rFonts w:ascii="Segoe UI" w:hAnsi="Segoe UI" w:cs="Segoe UI"/>
          <w:sz w:val="22"/>
          <w:szCs w:val="22"/>
        </w:rPr>
        <w:t xml:space="preserve">Most OFCs require approximately two hours to eat the required doses of food, followed by a minimum </w:t>
      </w:r>
      <w:r>
        <w:rPr>
          <w:rFonts w:ascii="Segoe UI" w:hAnsi="Segoe UI" w:cs="Segoe UI"/>
          <w:sz w:val="22"/>
          <w:szCs w:val="22"/>
        </w:rPr>
        <w:t>two</w:t>
      </w:r>
      <w:r w:rsidRPr="00461C2F">
        <w:rPr>
          <w:rFonts w:ascii="Segoe UI" w:hAnsi="Segoe UI" w:cs="Segoe UI"/>
          <w:sz w:val="22"/>
          <w:szCs w:val="22"/>
        </w:rPr>
        <w:t xml:space="preserve"> hour</w:t>
      </w:r>
      <w:r>
        <w:rPr>
          <w:rFonts w:ascii="Segoe UI" w:hAnsi="Segoe UI" w:cs="Segoe UI"/>
          <w:sz w:val="22"/>
          <w:szCs w:val="22"/>
        </w:rPr>
        <w:t>s</w:t>
      </w:r>
      <w:r w:rsidRPr="00461C2F">
        <w:rPr>
          <w:rFonts w:ascii="Segoe UI" w:hAnsi="Segoe UI" w:cs="Segoe UI"/>
          <w:sz w:val="22"/>
          <w:szCs w:val="22"/>
        </w:rPr>
        <w:t xml:space="preserve"> of observation</w:t>
      </w:r>
      <w:r>
        <w:rPr>
          <w:rFonts w:ascii="Segoe UI" w:hAnsi="Segoe UI" w:cs="Segoe UI"/>
          <w:sz w:val="22"/>
          <w:szCs w:val="22"/>
        </w:rPr>
        <w:t>:</w:t>
      </w:r>
    </w:p>
    <w:p w14:paraId="3243F381" w14:textId="73E170D5" w:rsidR="00E210BF" w:rsidRPr="00E210BF" w:rsidRDefault="00E210BF" w:rsidP="00340C24">
      <w:pPr>
        <w:pStyle w:val="ListParagraph"/>
        <w:numPr>
          <w:ilvl w:val="0"/>
          <w:numId w:val="43"/>
        </w:numPr>
        <w:spacing w:before="120" w:after="120"/>
        <w:contextualSpacing w:val="0"/>
        <w:rPr>
          <w:rFonts w:ascii="Segoe UI" w:hAnsi="Segoe UI" w:cs="Segoe UI"/>
          <w:sz w:val="22"/>
          <w:szCs w:val="22"/>
        </w:rPr>
      </w:pPr>
      <w:r w:rsidRPr="00E210BF">
        <w:rPr>
          <w:rFonts w:ascii="Segoe UI" w:hAnsi="Segoe UI" w:cs="Segoe UI"/>
          <w:sz w:val="22"/>
          <w:szCs w:val="22"/>
        </w:rPr>
        <w:t xml:space="preserve">Where symptoms consistent with an allergic reaction occur, the OFC is stopped and treatment for the allergic reaction is provided by the nursing and medical staff supervising the challenge. </w:t>
      </w:r>
    </w:p>
    <w:p w14:paraId="0E09E541" w14:textId="260B7D1E" w:rsidR="00E210BF" w:rsidRPr="00E210BF" w:rsidRDefault="00E210BF" w:rsidP="00340C24">
      <w:pPr>
        <w:pStyle w:val="ListParagraph"/>
        <w:numPr>
          <w:ilvl w:val="0"/>
          <w:numId w:val="43"/>
        </w:numPr>
        <w:spacing w:before="120" w:after="120"/>
        <w:contextualSpacing w:val="0"/>
        <w:rPr>
          <w:rFonts w:ascii="Segoe UI" w:hAnsi="Segoe UI" w:cs="Segoe UI"/>
          <w:sz w:val="22"/>
          <w:szCs w:val="22"/>
        </w:rPr>
      </w:pPr>
      <w:r w:rsidRPr="00E210BF">
        <w:rPr>
          <w:rFonts w:ascii="Segoe UI" w:hAnsi="Segoe UI" w:cs="Segoe UI"/>
          <w:sz w:val="22"/>
          <w:szCs w:val="22"/>
        </w:rPr>
        <w:t>The OFC may continue if deemed appropriate to do so in accordance with PRACTALL guidelines</w:t>
      </w:r>
      <w:bookmarkEnd w:id="24"/>
      <w:r w:rsidRPr="00E210BF">
        <w:rPr>
          <w:rFonts w:ascii="Segoe UI" w:hAnsi="Segoe UI" w:cs="Segoe UI"/>
          <w:sz w:val="22"/>
          <w:szCs w:val="22"/>
        </w:rPr>
        <w:fldChar w:fldCharType="begin">
          <w:fldData xml:space="preserve">PEVuZE5vdGU+PENpdGU+PEF1dGhvcj5TYW1wc29uPC9BdXRob3I+PFllYXI+MjAxMjwvWWVhcj48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=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PEVuZE5vdGU+PENpdGU+PEF1dGhvcj5TYW1wc29uPC9BdXRob3I+PFllYXI+MjAxMjwvWWVhcj48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=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Pr="00E210BF">
        <w:rPr>
          <w:rFonts w:ascii="Segoe UI" w:hAnsi="Segoe UI" w:cs="Segoe UI"/>
          <w:sz w:val="22"/>
          <w:szCs w:val="22"/>
        </w:rPr>
      </w:r>
      <w:r w:rsidRPr="00E210BF">
        <w:rPr>
          <w:rFonts w:ascii="Segoe UI" w:hAnsi="Segoe UI" w:cs="Segoe UI"/>
          <w:sz w:val="22"/>
          <w:szCs w:val="22"/>
        </w:rPr>
        <w:fldChar w:fldCharType="separate"/>
      </w:r>
      <w:r w:rsidR="00B52693" w:rsidRPr="00B52693">
        <w:rPr>
          <w:rFonts w:ascii="Segoe UI" w:hAnsi="Segoe UI" w:cs="Segoe UI"/>
          <w:noProof/>
          <w:sz w:val="22"/>
          <w:szCs w:val="22"/>
          <w:vertAlign w:val="superscript"/>
        </w:rPr>
        <w:t>[32]</w:t>
      </w:r>
      <w:r w:rsidRPr="00E210BF">
        <w:rPr>
          <w:rFonts w:ascii="Segoe UI" w:hAnsi="Segoe UI" w:cs="Segoe UI"/>
          <w:sz w:val="22"/>
          <w:szCs w:val="22"/>
        </w:rPr>
        <w:fldChar w:fldCharType="end"/>
      </w:r>
      <w:r w:rsidRPr="00E210BF">
        <w:rPr>
          <w:rFonts w:ascii="Segoe UI" w:hAnsi="Segoe UI" w:cs="Segoe UI"/>
          <w:sz w:val="22"/>
          <w:szCs w:val="22"/>
        </w:rPr>
        <w:t xml:space="preserve"> in which case, a longer </w:t>
      </w:r>
      <w:proofErr w:type="gramStart"/>
      <w:r w:rsidRPr="00E210BF">
        <w:rPr>
          <w:rFonts w:ascii="Segoe UI" w:hAnsi="Segoe UI" w:cs="Segoe UI"/>
          <w:sz w:val="22"/>
          <w:szCs w:val="22"/>
        </w:rPr>
        <w:t>time period</w:t>
      </w:r>
      <w:proofErr w:type="gramEnd"/>
      <w:r w:rsidRPr="00E210BF">
        <w:rPr>
          <w:rFonts w:ascii="Segoe UI" w:hAnsi="Segoe UI" w:cs="Segoe UI"/>
          <w:sz w:val="22"/>
          <w:szCs w:val="22"/>
        </w:rPr>
        <w:t xml:space="preserve"> may then be required to complete the OFC. </w:t>
      </w:r>
    </w:p>
    <w:p w14:paraId="2CACA9E2" w14:textId="77777777" w:rsidR="00E210BF" w:rsidRPr="00E210BF" w:rsidRDefault="00E210BF" w:rsidP="00340C24">
      <w:pPr>
        <w:pStyle w:val="ListParagraph"/>
        <w:numPr>
          <w:ilvl w:val="0"/>
          <w:numId w:val="43"/>
        </w:numPr>
        <w:spacing w:before="120" w:after="120"/>
        <w:contextualSpacing w:val="0"/>
        <w:rPr>
          <w:rFonts w:ascii="Segoe UI" w:hAnsi="Segoe UI" w:cs="Segoe UI"/>
          <w:sz w:val="22"/>
          <w:szCs w:val="22"/>
        </w:rPr>
      </w:pPr>
      <w:r w:rsidRPr="00E210BF">
        <w:rPr>
          <w:rFonts w:ascii="Segoe UI" w:hAnsi="Segoe UI" w:cs="Segoe UI"/>
          <w:sz w:val="22"/>
          <w:szCs w:val="22"/>
        </w:rPr>
        <w:t>For most foods, symptom-free ingestion of a total cumulative dose relative to the challenge food protein is considered sufficient to rule out a food allergy to that specific food.</w:t>
      </w:r>
    </w:p>
    <w:p w14:paraId="07186167" w14:textId="76FE1093" w:rsidR="00E210BF" w:rsidRDefault="00E210BF" w:rsidP="00EF0A24">
      <w:pPr>
        <w:spacing w:before="120" w:after="120"/>
        <w:rPr>
          <w:rStyle w:val="CommentReference"/>
          <w:rFonts w:eastAsia="Times New Roman"/>
        </w:rPr>
      </w:pPr>
    </w:p>
    <w:p w14:paraId="6005529C" w14:textId="77777777" w:rsidR="00E210BF" w:rsidRDefault="00E210BF" w:rsidP="00EF0A24">
      <w:pPr>
        <w:spacing w:before="120" w:after="120"/>
        <w:rPr>
          <w:rStyle w:val="CommentReference"/>
          <w:rFonts w:eastAsia="Times New Roman"/>
        </w:rPr>
      </w:pPr>
    </w:p>
    <w:p w14:paraId="5B659BAD" w14:textId="77777777" w:rsidR="00E210BF" w:rsidRDefault="00E210BF" w:rsidP="00EF0A24">
      <w:pPr>
        <w:spacing w:before="120" w:after="120"/>
        <w:rPr>
          <w:rStyle w:val="CommentReference"/>
          <w:rFonts w:eastAsia="Times New Roman"/>
        </w:rPr>
      </w:pPr>
    </w:p>
    <w:p w14:paraId="295D3E7E" w14:textId="77777777" w:rsidR="00E210BF" w:rsidRDefault="00E210BF" w:rsidP="00EF0A24">
      <w:pPr>
        <w:spacing w:before="120" w:after="120"/>
        <w:rPr>
          <w:rStyle w:val="CommentReference"/>
          <w:rFonts w:eastAsia="Times New Roman"/>
        </w:rPr>
      </w:pPr>
    </w:p>
    <w:p w14:paraId="3CAB69C1" w14:textId="77777777" w:rsidR="00E210BF" w:rsidRDefault="00E210BF" w:rsidP="00EF0A24">
      <w:pPr>
        <w:spacing w:before="120" w:after="120"/>
        <w:rPr>
          <w:rStyle w:val="CommentReference"/>
          <w:rFonts w:eastAsia="Times New Roman"/>
        </w:rPr>
      </w:pPr>
    </w:p>
    <w:p w14:paraId="30A57C1C" w14:textId="77777777" w:rsidR="00E210BF" w:rsidRDefault="00E210BF" w:rsidP="00EF0A24">
      <w:pPr>
        <w:spacing w:before="120" w:after="120"/>
        <w:rPr>
          <w:rStyle w:val="CommentReference"/>
          <w:rFonts w:eastAsia="Times New Roman"/>
        </w:rPr>
      </w:pPr>
    </w:p>
    <w:p w14:paraId="615AE404" w14:textId="77777777" w:rsidR="00316957" w:rsidRDefault="00316957" w:rsidP="00EF0A24">
      <w:pPr>
        <w:spacing w:before="120" w:after="120" w:line="240" w:lineRule="auto"/>
        <w:rPr>
          <w:rFonts w:ascii="Segoe UI" w:eastAsia="Times New Roman" w:hAnsi="Segoe UI" w:cs="Segoe UI"/>
          <w:b/>
          <w:bCs/>
          <w:sz w:val="20"/>
          <w:szCs w:val="20"/>
          <w:highlight w:val="yellow"/>
          <w:lang w:eastAsia="en-AU"/>
        </w:rPr>
      </w:pPr>
    </w:p>
    <w:p w14:paraId="67B5FE36" w14:textId="24425F68" w:rsidR="00406A94" w:rsidRPr="005553F5" w:rsidRDefault="00406A94" w:rsidP="00EF0A24">
      <w:pPr>
        <w:spacing w:before="120" w:after="120" w:line="240" w:lineRule="auto"/>
        <w:rPr>
          <w:rFonts w:ascii="Segoe UI" w:eastAsia="Times New Roman" w:hAnsi="Segoe UI" w:cs="Segoe UI"/>
          <w:b/>
          <w:bCs/>
          <w:color w:val="000000"/>
          <w:sz w:val="20"/>
          <w:szCs w:val="20"/>
          <w:lang w:eastAsia="en-AU"/>
        </w:rPr>
      </w:pPr>
      <w:r w:rsidRPr="005553F5">
        <w:rPr>
          <w:rFonts w:ascii="Segoe UI" w:eastAsia="Times New Roman" w:hAnsi="Segoe UI" w:cs="Segoe UI"/>
          <w:b/>
          <w:bCs/>
          <w:sz w:val="22"/>
          <w:szCs w:val="22"/>
          <w:lang w:eastAsia="en-AU"/>
        </w:rPr>
        <w:lastRenderedPageBreak/>
        <w:t>T</w:t>
      </w:r>
      <w:r w:rsidR="00AD61AB" w:rsidRPr="005553F5">
        <w:rPr>
          <w:rFonts w:ascii="Segoe UI" w:eastAsia="Times New Roman" w:hAnsi="Segoe UI" w:cs="Segoe UI"/>
          <w:b/>
          <w:bCs/>
          <w:sz w:val="22"/>
          <w:szCs w:val="22"/>
          <w:lang w:eastAsia="en-AU"/>
        </w:rPr>
        <w:t>able</w:t>
      </w:r>
      <w:r w:rsidRPr="005553F5">
        <w:rPr>
          <w:rFonts w:ascii="Segoe UI" w:eastAsia="Times New Roman" w:hAnsi="Segoe UI" w:cs="Segoe UI"/>
          <w:b/>
          <w:bCs/>
          <w:sz w:val="22"/>
          <w:szCs w:val="22"/>
          <w:lang w:eastAsia="en-AU"/>
        </w:rPr>
        <w:t xml:space="preserve"> </w:t>
      </w:r>
      <w:r w:rsidR="00F34EB0" w:rsidRPr="005553F5">
        <w:rPr>
          <w:rFonts w:ascii="Segoe UI" w:eastAsia="Times New Roman" w:hAnsi="Segoe UI" w:cs="Segoe UI"/>
          <w:b/>
          <w:bCs/>
          <w:sz w:val="22"/>
          <w:szCs w:val="22"/>
          <w:lang w:eastAsia="en-AU"/>
        </w:rPr>
        <w:t>5</w:t>
      </w:r>
      <w:r w:rsidR="00AD61AB" w:rsidRPr="005553F5">
        <w:rPr>
          <w:rFonts w:ascii="Segoe UI" w:eastAsia="Times New Roman" w:hAnsi="Segoe UI" w:cs="Segoe UI"/>
          <w:b/>
          <w:bCs/>
          <w:sz w:val="22"/>
          <w:szCs w:val="22"/>
          <w:lang w:eastAsia="en-AU"/>
        </w:rPr>
        <w:t xml:space="preserve"> -</w:t>
      </w:r>
      <w:r w:rsidRPr="005553F5">
        <w:rPr>
          <w:rFonts w:ascii="Segoe UI" w:eastAsia="Times New Roman" w:hAnsi="Segoe UI" w:cs="Segoe UI"/>
          <w:b/>
          <w:bCs/>
          <w:sz w:val="22"/>
          <w:szCs w:val="22"/>
          <w:lang w:eastAsia="en-AU"/>
        </w:rPr>
        <w:t> Suggested challenge stopping criteria</w:t>
      </w:r>
      <w:r w:rsidR="00316957" w:rsidRPr="005553F5">
        <w:rPr>
          <w:rFonts w:ascii="Segoe UI" w:eastAsia="Times New Roman" w:hAnsi="Segoe UI" w:cs="Segoe UI"/>
          <w:b/>
          <w:bCs/>
          <w:sz w:val="22"/>
          <w:szCs w:val="22"/>
          <w:lang w:eastAsia="en-AU"/>
        </w:rPr>
        <w:t xml:space="preserve"> </w:t>
      </w:r>
      <w:r w:rsidR="00316957" w:rsidRPr="005553F5">
        <w:rPr>
          <w:rFonts w:ascii="Segoe UI" w:hAnsi="Segoe UI" w:cs="Segoe UI"/>
          <w:b/>
          <w:bCs/>
          <w:sz w:val="22"/>
          <w:szCs w:val="22"/>
        </w:rPr>
        <w:t>in accordance with PRACTALL guidelines</w:t>
      </w:r>
      <w:r w:rsidR="00316957" w:rsidRPr="005553F5">
        <w:rPr>
          <w:rFonts w:ascii="Segoe UI" w:hAnsi="Segoe UI" w:cs="Segoe UI"/>
          <w:sz w:val="22"/>
          <w:szCs w:val="22"/>
        </w:rPr>
        <w:t>.</w:t>
      </w:r>
      <w:r w:rsidR="00316957" w:rsidRPr="005553F5">
        <w:rPr>
          <w:rFonts w:ascii="Segoe UI" w:hAnsi="Segoe UI" w:cs="Segoe UI"/>
          <w:sz w:val="22"/>
          <w:szCs w:val="22"/>
        </w:rPr>
        <w:fldChar w:fldCharType="begin">
          <w:fldData xml:space="preserve">PEVuZE5vdGU+PENpdGU+PEF1dGhvcj5TYW1wc29uPC9BdXRob3I+PFllYXI+MjAyNDwvWWVhcj48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PEVuZE5vdGU+PENpdGU+PEF1dGhvcj5TYW1wc29uPC9BdXRob3I+PFllYXI+MjAyNDwvWWVhcj48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00316957" w:rsidRPr="005553F5">
        <w:rPr>
          <w:rFonts w:ascii="Segoe UI" w:hAnsi="Segoe UI" w:cs="Segoe UI"/>
          <w:sz w:val="22"/>
          <w:szCs w:val="22"/>
        </w:rPr>
      </w:r>
      <w:r w:rsidR="00316957" w:rsidRPr="005553F5">
        <w:rPr>
          <w:rFonts w:ascii="Segoe UI" w:hAnsi="Segoe UI" w:cs="Segoe UI"/>
          <w:sz w:val="22"/>
          <w:szCs w:val="22"/>
        </w:rPr>
        <w:fldChar w:fldCharType="separate"/>
      </w:r>
      <w:r w:rsidR="00B52693" w:rsidRPr="00B52693">
        <w:rPr>
          <w:rFonts w:ascii="Segoe UI" w:hAnsi="Segoe UI" w:cs="Segoe UI"/>
          <w:noProof/>
          <w:sz w:val="22"/>
          <w:szCs w:val="22"/>
          <w:vertAlign w:val="superscript"/>
        </w:rPr>
        <w:t>[28]</w:t>
      </w:r>
      <w:r w:rsidR="00316957" w:rsidRPr="005553F5">
        <w:rPr>
          <w:rFonts w:ascii="Segoe UI" w:hAnsi="Segoe UI" w:cs="Segoe UI"/>
          <w:sz w:val="22"/>
          <w:szCs w:val="22"/>
        </w:rPr>
        <w:fldChar w:fldCharType="end"/>
      </w:r>
      <w:r w:rsidR="00316957" w:rsidRPr="005553F5">
        <w:rPr>
          <w:rFonts w:ascii="Segoe UI" w:hAnsi="Segoe UI" w:cs="Segoe UI"/>
          <w:sz w:val="22"/>
          <w:szCs w:val="22"/>
        </w:rPr>
        <w:t xml:space="preserve"> </w:t>
      </w:r>
      <w:r w:rsidR="00316957" w:rsidRPr="005553F5">
        <w:rPr>
          <w:rFonts w:ascii="Segoe UI" w:eastAsia="Times New Roman" w:hAnsi="Segoe UI" w:cs="Segoe UI"/>
          <w:b/>
          <w:bCs/>
          <w:color w:val="000000"/>
          <w:sz w:val="20"/>
          <w:szCs w:val="20"/>
          <w:lang w:eastAsia="en-AU"/>
        </w:rPr>
        <w:t xml:space="preserve"> </w:t>
      </w:r>
      <w:r w:rsidR="00316957" w:rsidRPr="005553F5">
        <w:rPr>
          <w:rFonts w:ascii="Segoe UI" w:hAnsi="Segoe UI" w:cs="Segoe UI"/>
          <w:b/>
          <w:bCs/>
          <w:color w:val="000000"/>
          <w:sz w:val="20"/>
          <w:szCs w:val="20"/>
          <w:lang w:eastAsia="en-AU"/>
        </w:rPr>
        <w:t xml:space="preserve"> </w:t>
      </w:r>
    </w:p>
    <w:tbl>
      <w:tblPr>
        <w:tblW w:w="9782" w:type="dxa"/>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91"/>
        <w:gridCol w:w="3969"/>
        <w:gridCol w:w="4122"/>
      </w:tblGrid>
      <w:tr w:rsidR="00406A94" w:rsidRPr="001749F8" w14:paraId="39309D6C" w14:textId="77777777" w:rsidTr="001749F8">
        <w:trPr>
          <w:trHeight w:val="657"/>
          <w:jc w:val="center"/>
        </w:trPr>
        <w:tc>
          <w:tcPr>
            <w:tcW w:w="9782" w:type="dxa"/>
            <w:gridSpan w:val="3"/>
            <w:tcBorders>
              <w:top w:val="single" w:sz="8" w:space="0" w:color="A3A3A3"/>
              <w:left w:val="single" w:sz="8" w:space="0" w:color="A3A3A3"/>
              <w:bottom w:val="single" w:sz="8" w:space="0" w:color="A3A3A3"/>
              <w:right w:val="single" w:sz="8" w:space="0" w:color="A3A3A3"/>
            </w:tcBorders>
            <w:shd w:val="clear" w:color="auto" w:fill="EEEEEE"/>
            <w:tcMar>
              <w:top w:w="80" w:type="dxa"/>
              <w:left w:w="80" w:type="dxa"/>
              <w:bottom w:w="80" w:type="dxa"/>
              <w:right w:w="80" w:type="dxa"/>
            </w:tcMar>
            <w:hideMark/>
          </w:tcPr>
          <w:p w14:paraId="11080FFF" w14:textId="77777777" w:rsidR="00406A94" w:rsidRPr="001749F8" w:rsidRDefault="00406A94" w:rsidP="001749F8">
            <w:pPr>
              <w:spacing w:before="40" w:after="40" w:line="240" w:lineRule="auto"/>
              <w:rPr>
                <w:rFonts w:ascii="Segoe UI" w:eastAsia="Times New Roman" w:hAnsi="Segoe UI" w:cs="Segoe UI"/>
                <w:b/>
                <w:bCs/>
                <w:color w:val="000000"/>
                <w:sz w:val="18"/>
                <w:szCs w:val="18"/>
                <w:lang w:eastAsia="en-AU"/>
              </w:rPr>
            </w:pPr>
            <w:r w:rsidRPr="001749F8">
              <w:rPr>
                <w:rFonts w:ascii="Segoe UI" w:eastAsia="Times New Roman" w:hAnsi="Segoe UI" w:cs="Segoe UI"/>
                <w:b/>
                <w:bCs/>
                <w:color w:val="000000"/>
                <w:sz w:val="18"/>
                <w:szCs w:val="18"/>
                <w:lang w:eastAsia="en-AU"/>
              </w:rPr>
              <w:t xml:space="preserve">Suggested challenge stopping criteria: </w:t>
            </w:r>
          </w:p>
          <w:p w14:paraId="77D9763E" w14:textId="270404D6" w:rsidR="00406A94" w:rsidRPr="001749F8" w:rsidRDefault="00406A94" w:rsidP="001749F8">
            <w:pPr>
              <w:pStyle w:val="ListParagraph"/>
              <w:numPr>
                <w:ilvl w:val="0"/>
                <w:numId w:val="42"/>
              </w:numPr>
              <w:spacing w:before="40" w:after="40" w:line="240" w:lineRule="auto"/>
              <w:contextualSpacing w:val="0"/>
              <w:rPr>
                <w:rFonts w:ascii="Segoe UI" w:eastAsia="Times New Roman" w:hAnsi="Segoe UI" w:cs="Segoe UI"/>
                <w:b/>
                <w:bCs/>
                <w:color w:val="000000"/>
                <w:sz w:val="18"/>
                <w:szCs w:val="18"/>
                <w:lang w:eastAsia="en-AU"/>
              </w:rPr>
            </w:pPr>
            <w:r w:rsidRPr="001749F8">
              <w:rPr>
                <w:rFonts w:ascii="Segoe UI" w:eastAsia="Times New Roman" w:hAnsi="Segoe UI" w:cs="Segoe UI"/>
                <w:b/>
                <w:bCs/>
                <w:color w:val="000000"/>
                <w:sz w:val="18"/>
                <w:szCs w:val="18"/>
                <w:lang w:eastAsia="en-AU"/>
              </w:rPr>
              <w:t xml:space="preserve">One red symptom from an organ category </w:t>
            </w:r>
          </w:p>
          <w:p w14:paraId="26CA47C8" w14:textId="2852D713" w:rsidR="00406A94" w:rsidRPr="001749F8" w:rsidRDefault="00406A94" w:rsidP="001749F8">
            <w:pPr>
              <w:pStyle w:val="ListParagraph"/>
              <w:numPr>
                <w:ilvl w:val="0"/>
                <w:numId w:val="42"/>
              </w:numPr>
              <w:spacing w:before="40" w:after="40" w:line="240" w:lineRule="auto"/>
              <w:ind w:left="714" w:hanging="357"/>
              <w:rPr>
                <w:rFonts w:ascii="Segoe UI" w:eastAsia="Times New Roman" w:hAnsi="Segoe UI" w:cs="Segoe UI"/>
                <w:color w:val="000000"/>
                <w:sz w:val="18"/>
                <w:szCs w:val="18"/>
                <w:lang w:eastAsia="en-AU"/>
              </w:rPr>
            </w:pPr>
            <w:r w:rsidRPr="001749F8">
              <w:rPr>
                <w:rFonts w:ascii="Segoe UI" w:eastAsia="Times New Roman" w:hAnsi="Segoe UI" w:cs="Segoe UI"/>
                <w:b/>
                <w:bCs/>
                <w:color w:val="000000"/>
                <w:sz w:val="18"/>
                <w:szCs w:val="18"/>
                <w:lang w:eastAsia="en-AU"/>
              </w:rPr>
              <w:t>Two orange symptoms from two distinct organ categories</w:t>
            </w:r>
          </w:p>
        </w:tc>
      </w:tr>
      <w:tr w:rsidR="00406A94" w:rsidRPr="001749F8" w14:paraId="31222503" w14:textId="77777777" w:rsidTr="00A87893">
        <w:trPr>
          <w:trHeight w:val="277"/>
          <w:jc w:val="center"/>
        </w:trPr>
        <w:tc>
          <w:tcPr>
            <w:tcW w:w="978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8C36E1" w14:textId="1511C8A3" w:rsidR="00406A94" w:rsidRPr="001749F8" w:rsidRDefault="00406A94" w:rsidP="001749F8">
            <w:pPr>
              <w:spacing w:after="0" w:line="240" w:lineRule="auto"/>
              <w:rPr>
                <w:rFonts w:ascii="Segoe UI" w:eastAsia="Times New Roman" w:hAnsi="Segoe UI" w:cs="Segoe UI"/>
                <w:sz w:val="18"/>
                <w:szCs w:val="18"/>
                <w:lang w:eastAsia="en-AU"/>
              </w:rPr>
            </w:pPr>
            <w:r w:rsidRPr="001749F8">
              <w:rPr>
                <w:rFonts w:ascii="Segoe UI" w:eastAsia="Times New Roman" w:hAnsi="Segoe UI" w:cs="Segoe UI"/>
                <w:b/>
                <w:bCs/>
                <w:sz w:val="18"/>
                <w:szCs w:val="18"/>
                <w:lang w:eastAsia="en-AU"/>
              </w:rPr>
              <w:t>I. Skin</w:t>
            </w:r>
          </w:p>
        </w:tc>
      </w:tr>
      <w:tr w:rsidR="00406A94" w:rsidRPr="001749F8" w14:paraId="1C4817FF"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F2C4AD"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Rash: erythema</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6FD97E"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Few areas of faint erythema</w:t>
            </w:r>
          </w:p>
          <w:p w14:paraId="56F79CE6" w14:textId="77777777" w:rsidR="00406A94" w:rsidRPr="00AB67F2" w:rsidRDefault="00406A94" w:rsidP="001749F8">
            <w:pPr>
              <w:spacing w:before="40" w:after="40" w:line="240" w:lineRule="auto"/>
              <w:rPr>
                <w:rFonts w:ascii="Segoe UI" w:eastAsia="Times New Roman" w:hAnsi="Segoe UI" w:cs="Segoe UI"/>
                <w:i/>
                <w:iCs/>
                <w:sz w:val="18"/>
                <w:szCs w:val="18"/>
                <w:lang w:eastAsia="en-AU"/>
              </w:rPr>
            </w:pPr>
            <w:r w:rsidRPr="00AB67F2">
              <w:rPr>
                <w:rFonts w:ascii="Segoe UI" w:eastAsia="Times New Roman" w:hAnsi="Segoe UI" w:cs="Segoe UI"/>
                <w:b/>
                <w:bCs/>
                <w:i/>
                <w:iCs/>
                <w:sz w:val="18"/>
                <w:szCs w:val="18"/>
                <w:lang w:eastAsia="en-AU"/>
              </w:rPr>
              <w:t>&lt;50% of body surface area</w:t>
            </w:r>
          </w:p>
          <w:p w14:paraId="744B137F" w14:textId="7947AAA9" w:rsidR="00406A94" w:rsidRPr="00AB67F2" w:rsidRDefault="00406A94" w:rsidP="001749F8">
            <w:pPr>
              <w:spacing w:before="40" w:after="0" w:line="240" w:lineRule="auto"/>
              <w:rPr>
                <w:rFonts w:ascii="Segoe UI" w:eastAsia="Times New Roman" w:hAnsi="Segoe UI" w:cs="Segoe UI"/>
                <w:sz w:val="18"/>
                <w:szCs w:val="18"/>
                <w:lang w:eastAsia="en-AU"/>
              </w:rPr>
            </w:pPr>
            <w:r w:rsidRPr="00AB67F2">
              <w:rPr>
                <w:rFonts w:ascii="Segoe UI" w:eastAsia="Times New Roman" w:hAnsi="Segoe UI" w:cs="Segoe UI"/>
                <w:b/>
                <w:bCs/>
                <w:i/>
                <w:iCs/>
                <w:sz w:val="18"/>
                <w:szCs w:val="18"/>
                <w:lang w:eastAsia="en-AU"/>
              </w:rPr>
              <w:t>Generali</w:t>
            </w:r>
            <w:r w:rsidR="00A87893" w:rsidRPr="00AB67F2">
              <w:rPr>
                <w:rFonts w:ascii="Segoe UI" w:eastAsia="Times New Roman" w:hAnsi="Segoe UI" w:cs="Segoe UI"/>
                <w:b/>
                <w:bCs/>
                <w:i/>
                <w:iCs/>
                <w:sz w:val="18"/>
                <w:szCs w:val="18"/>
                <w:lang w:eastAsia="en-AU"/>
              </w:rPr>
              <w:t>s</w:t>
            </w:r>
            <w:r w:rsidRPr="00AB67F2">
              <w:rPr>
                <w:rFonts w:ascii="Segoe UI" w:eastAsia="Times New Roman" w:hAnsi="Segoe UI" w:cs="Segoe UI"/>
                <w:b/>
                <w:bCs/>
                <w:i/>
                <w:iCs/>
                <w:sz w:val="18"/>
                <w:szCs w:val="18"/>
                <w:lang w:eastAsia="en-AU"/>
              </w:rPr>
              <w:t>ed (&gt;50% body surface area)</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7F37D735" w14:textId="77777777" w:rsidR="00406A94" w:rsidRPr="001749F8" w:rsidRDefault="00406A94" w:rsidP="001749F8">
            <w:pPr>
              <w:tabs>
                <w:tab w:val="left" w:pos="2130"/>
              </w:tabs>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w:t>
            </w:r>
          </w:p>
        </w:tc>
      </w:tr>
      <w:tr w:rsidR="00406A94" w:rsidRPr="001749F8" w14:paraId="00A62A71" w14:textId="77777777" w:rsidTr="001749F8">
        <w:trPr>
          <w:trHeight w:val="820"/>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CD6256"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Rash: urticaria</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4248C6"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Limited to perioral region or due to contact</w:t>
            </w:r>
          </w:p>
          <w:p w14:paraId="57EE8B00" w14:textId="77777777" w:rsidR="00406A94" w:rsidRPr="00AB67F2" w:rsidRDefault="00406A94" w:rsidP="001749F8">
            <w:pPr>
              <w:spacing w:before="40" w:after="40" w:line="240" w:lineRule="auto"/>
              <w:rPr>
                <w:rFonts w:ascii="Segoe UI" w:eastAsia="Times New Roman" w:hAnsi="Segoe UI" w:cs="Segoe UI"/>
                <w:i/>
                <w:iCs/>
                <w:sz w:val="18"/>
                <w:szCs w:val="18"/>
                <w:lang w:eastAsia="en-AU"/>
              </w:rPr>
            </w:pPr>
            <w:r w:rsidRPr="00AB67F2">
              <w:rPr>
                <w:rFonts w:ascii="Segoe UI" w:eastAsia="Times New Roman" w:hAnsi="Segoe UI" w:cs="Segoe UI"/>
                <w:b/>
                <w:bCs/>
                <w:i/>
                <w:iCs/>
                <w:sz w:val="18"/>
                <w:szCs w:val="18"/>
                <w:lang w:eastAsia="en-AU"/>
              </w:rPr>
              <w:t>1–2 lesions (not perioral or due to contact)</w:t>
            </w:r>
          </w:p>
          <w:p w14:paraId="75576C3E" w14:textId="77777777" w:rsidR="00406A94" w:rsidRPr="00AB67F2" w:rsidRDefault="00406A94" w:rsidP="001749F8">
            <w:pPr>
              <w:spacing w:before="40" w:after="0" w:line="240" w:lineRule="auto"/>
              <w:rPr>
                <w:rFonts w:ascii="Segoe UI" w:eastAsia="Times New Roman" w:hAnsi="Segoe UI" w:cs="Segoe UI"/>
                <w:sz w:val="18"/>
                <w:szCs w:val="18"/>
                <w:lang w:eastAsia="en-AU"/>
              </w:rPr>
            </w:pPr>
            <w:r w:rsidRPr="00AB67F2">
              <w:rPr>
                <w:rFonts w:ascii="Segoe UI" w:eastAsia="Times New Roman" w:hAnsi="Segoe UI" w:cs="Segoe UI"/>
                <w:b/>
                <w:bCs/>
                <w:i/>
                <w:iCs/>
                <w:sz w:val="18"/>
                <w:szCs w:val="18"/>
                <w:lang w:eastAsia="en-AU"/>
              </w:rPr>
              <w:t>≥3 lesions (not perioral or due to contact)</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5E08048"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Local skin reactions due to contact (including lip contact with challenge dose) excluded</w:t>
            </w:r>
          </w:p>
        </w:tc>
      </w:tr>
      <w:tr w:rsidR="00406A94" w:rsidRPr="001749F8" w14:paraId="2CB39912"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B6F431"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Angioedema</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C2A5AF"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Prominent lip or ear oedema</w:t>
            </w:r>
          </w:p>
          <w:p w14:paraId="605B2484"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 xml:space="preserve">Facial </w:t>
            </w:r>
            <w:proofErr w:type="spellStart"/>
            <w:r w:rsidRPr="00AB67F2">
              <w:rPr>
                <w:rFonts w:ascii="Segoe UI" w:eastAsia="Times New Roman" w:hAnsi="Segoe UI" w:cs="Segoe UI"/>
                <w:b/>
                <w:bCs/>
                <w:i/>
                <w:iCs/>
                <w:sz w:val="18"/>
                <w:szCs w:val="18"/>
                <w:lang w:eastAsia="en-AU"/>
              </w:rPr>
              <w:t>edema</w:t>
            </w:r>
            <w:proofErr w:type="spellEnd"/>
            <w:r w:rsidRPr="00AB67F2">
              <w:rPr>
                <w:rFonts w:ascii="Segoe UI" w:eastAsia="Times New Roman" w:hAnsi="Segoe UI" w:cs="Segoe UI"/>
                <w:b/>
                <w:bCs/>
                <w:i/>
                <w:iCs/>
                <w:sz w:val="18"/>
                <w:szCs w:val="18"/>
                <w:lang w:eastAsia="en-AU"/>
              </w:rPr>
              <w:t xml:space="preserve"> (and new-onset uvula </w:t>
            </w:r>
            <w:proofErr w:type="spellStart"/>
            <w:r w:rsidRPr="00AB67F2">
              <w:rPr>
                <w:rFonts w:ascii="Segoe UI" w:eastAsia="Times New Roman" w:hAnsi="Segoe UI" w:cs="Segoe UI"/>
                <w:b/>
                <w:bCs/>
                <w:i/>
                <w:iCs/>
                <w:sz w:val="18"/>
                <w:szCs w:val="18"/>
                <w:lang w:eastAsia="en-AU"/>
              </w:rPr>
              <w:t>edema</w:t>
            </w:r>
            <w:proofErr w:type="spellEnd"/>
            <w:r w:rsidRPr="00AB67F2">
              <w:rPr>
                <w:rFonts w:ascii="Segoe UI" w:eastAsia="Times New Roman" w:hAnsi="Segoe UI" w:cs="Segoe UI"/>
                <w:b/>
                <w:bCs/>
                <w:i/>
                <w:iCs/>
                <w:sz w:val="18"/>
                <w:szCs w:val="18"/>
                <w:lang w:eastAsia="en-AU"/>
              </w:rPr>
              <w:t>)</w:t>
            </w:r>
          </w:p>
          <w:p w14:paraId="2394C9CD" w14:textId="28C7707E"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b/>
                <w:bCs/>
                <w:i/>
                <w:iCs/>
                <w:sz w:val="18"/>
                <w:szCs w:val="18"/>
                <w:lang w:eastAsia="en-AU"/>
              </w:rPr>
              <w:t>Generali</w:t>
            </w:r>
            <w:r w:rsidR="00A87893" w:rsidRPr="00AB67F2">
              <w:rPr>
                <w:rFonts w:ascii="Segoe UI" w:eastAsia="Times New Roman" w:hAnsi="Segoe UI" w:cs="Segoe UI"/>
                <w:b/>
                <w:bCs/>
                <w:i/>
                <w:iCs/>
                <w:sz w:val="18"/>
                <w:szCs w:val="18"/>
                <w:lang w:eastAsia="en-AU"/>
              </w:rPr>
              <w:t>s</w:t>
            </w:r>
            <w:r w:rsidRPr="00AB67F2">
              <w:rPr>
                <w:rFonts w:ascii="Segoe UI" w:eastAsia="Times New Roman" w:hAnsi="Segoe UI" w:cs="Segoe UI"/>
                <w:b/>
                <w:bCs/>
                <w:i/>
                <w:iCs/>
                <w:sz w:val="18"/>
                <w:szCs w:val="18"/>
                <w:lang w:eastAsia="en-AU"/>
              </w:rPr>
              <w:t xml:space="preserve">ed </w:t>
            </w:r>
            <w:proofErr w:type="spellStart"/>
            <w:r w:rsidRPr="00AB67F2">
              <w:rPr>
                <w:rFonts w:ascii="Segoe UI" w:eastAsia="Times New Roman" w:hAnsi="Segoe UI" w:cs="Segoe UI"/>
                <w:b/>
                <w:bCs/>
                <w:i/>
                <w:iCs/>
                <w:sz w:val="18"/>
                <w:szCs w:val="18"/>
                <w:lang w:eastAsia="en-AU"/>
              </w:rPr>
              <w:t>edema</w:t>
            </w:r>
            <w:proofErr w:type="spellEnd"/>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E0E7BE4" w14:textId="1E322528"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Facial (including periocular) swelling should be prominent and </w:t>
            </w:r>
            <w:r w:rsidRPr="001749F8">
              <w:rPr>
                <w:rFonts w:ascii="Segoe UI" w:eastAsia="Times New Roman" w:hAnsi="Segoe UI" w:cs="Segoe UI"/>
                <w:b/>
                <w:bCs/>
                <w:sz w:val="18"/>
                <w:szCs w:val="18"/>
                <w:u w:val="single"/>
                <w:lang w:eastAsia="en-AU"/>
              </w:rPr>
              <w:t>not</w:t>
            </w:r>
            <w:r w:rsidRPr="001749F8">
              <w:rPr>
                <w:rFonts w:ascii="Segoe UI" w:eastAsia="Times New Roman" w:hAnsi="Segoe UI" w:cs="Segoe UI"/>
                <w:b/>
                <w:bCs/>
                <w:sz w:val="18"/>
                <w:szCs w:val="18"/>
                <w:lang w:eastAsia="en-AU"/>
              </w:rPr>
              <w:t> due to local rubbing or crying</w:t>
            </w:r>
            <w:r w:rsidRPr="001749F8">
              <w:rPr>
                <w:rFonts w:ascii="Segoe UI" w:eastAsia="Times New Roman" w:hAnsi="Segoe UI" w:cs="Segoe UI"/>
                <w:sz w:val="18"/>
                <w:szCs w:val="18"/>
                <w:lang w:eastAsia="en-AU"/>
              </w:rPr>
              <w:t xml:space="preserve">. If crying/rubbing causes local swelling, consider delaying the next </w:t>
            </w:r>
            <w:r w:rsidR="00C60074" w:rsidRPr="001749F8">
              <w:rPr>
                <w:rFonts w:ascii="Segoe UI" w:eastAsia="Times New Roman" w:hAnsi="Segoe UI" w:cs="Segoe UI"/>
                <w:sz w:val="18"/>
                <w:szCs w:val="18"/>
                <w:lang w:eastAsia="en-AU"/>
              </w:rPr>
              <w:t>O</w:t>
            </w:r>
            <w:r w:rsidRPr="001749F8">
              <w:rPr>
                <w:rFonts w:ascii="Segoe UI" w:eastAsia="Times New Roman" w:hAnsi="Segoe UI" w:cs="Segoe UI"/>
                <w:sz w:val="18"/>
                <w:szCs w:val="18"/>
                <w:lang w:eastAsia="en-AU"/>
              </w:rPr>
              <w:t>FC dose to see if other symptoms develop</w:t>
            </w:r>
          </w:p>
        </w:tc>
      </w:tr>
      <w:tr w:rsidR="00406A94" w:rsidRPr="001749F8" w14:paraId="0E292DD1" w14:textId="77777777" w:rsidTr="000A010F">
        <w:trPr>
          <w:trHeight w:val="291"/>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406B5"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Pruritus</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8205F4"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Scratching (any)</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212B1DF6"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Not considered a stopping criterion</w:t>
            </w:r>
          </w:p>
        </w:tc>
      </w:tr>
      <w:tr w:rsidR="00E210BF" w:rsidRPr="001749F8" w14:paraId="06B713F3" w14:textId="77777777" w:rsidTr="00A87893">
        <w:trPr>
          <w:jc w:val="center"/>
        </w:trPr>
        <w:tc>
          <w:tcPr>
            <w:tcW w:w="978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24FAD1" w14:textId="4CC2BD79" w:rsidR="00E210BF" w:rsidRPr="001749F8" w:rsidRDefault="00E210BF" w:rsidP="001749F8">
            <w:pPr>
              <w:spacing w:after="0" w:line="240" w:lineRule="auto"/>
              <w:rPr>
                <w:rFonts w:ascii="Segoe UI" w:eastAsia="Times New Roman" w:hAnsi="Segoe UI" w:cs="Segoe UI"/>
                <w:sz w:val="18"/>
                <w:szCs w:val="18"/>
                <w:lang w:eastAsia="en-AU"/>
              </w:rPr>
            </w:pPr>
            <w:r w:rsidRPr="001749F8">
              <w:rPr>
                <w:rFonts w:ascii="Segoe UI" w:eastAsia="Times New Roman" w:hAnsi="Segoe UI" w:cs="Segoe UI"/>
                <w:b/>
                <w:bCs/>
                <w:sz w:val="18"/>
                <w:szCs w:val="18"/>
                <w:lang w:eastAsia="en-AU"/>
              </w:rPr>
              <w:t>II. Eyes/Upper respiratory</w:t>
            </w:r>
          </w:p>
        </w:tc>
      </w:tr>
      <w:tr w:rsidR="00406A94" w:rsidRPr="001749F8" w14:paraId="6C962FC3" w14:textId="77777777" w:rsidTr="000A010F">
        <w:trPr>
          <w:trHeight w:val="790"/>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4F398"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Eyes</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81EF66"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Minimal reddening, rubbing of eyes</w:t>
            </w:r>
          </w:p>
          <w:p w14:paraId="16CA0C73" w14:textId="77777777" w:rsidR="00406A94" w:rsidRPr="00AB67F2" w:rsidRDefault="00406A94" w:rsidP="001749F8">
            <w:pPr>
              <w:spacing w:before="40" w:after="40" w:line="240" w:lineRule="auto"/>
              <w:rPr>
                <w:rFonts w:ascii="Segoe UI" w:eastAsia="Times New Roman" w:hAnsi="Segoe UI" w:cs="Segoe UI"/>
                <w:i/>
                <w:iCs/>
                <w:sz w:val="18"/>
                <w:szCs w:val="18"/>
                <w:lang w:eastAsia="en-AU"/>
              </w:rPr>
            </w:pPr>
            <w:r w:rsidRPr="00AB67F2">
              <w:rPr>
                <w:rFonts w:ascii="Segoe UI" w:eastAsia="Times New Roman" w:hAnsi="Segoe UI" w:cs="Segoe UI"/>
                <w:b/>
                <w:bCs/>
                <w:i/>
                <w:iCs/>
                <w:sz w:val="18"/>
                <w:szCs w:val="18"/>
                <w:lang w:eastAsia="en-AU"/>
              </w:rPr>
              <w:t>Conjunctival hyperaemia (without prior rubbing)</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04C5CEF"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Periocular rubbing or crying is a common cause of conjunctival reddening</w:t>
            </w:r>
          </w:p>
        </w:tc>
      </w:tr>
      <w:tr w:rsidR="00406A94" w:rsidRPr="001749F8" w14:paraId="6F9DA63F"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B33E1B"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Nasal</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626BCB"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Mild, infrequent rhinitis</w:t>
            </w:r>
          </w:p>
          <w:p w14:paraId="2DCE50B8" w14:textId="47ED66CB" w:rsidR="00406A94" w:rsidRPr="00AB67F2" w:rsidRDefault="00406A94" w:rsidP="001749F8">
            <w:pPr>
              <w:spacing w:before="40" w:after="40" w:line="240" w:lineRule="auto"/>
              <w:rPr>
                <w:rFonts w:ascii="Segoe UI" w:eastAsia="Times New Roman" w:hAnsi="Segoe UI" w:cs="Segoe UI"/>
                <w:i/>
                <w:iCs/>
                <w:sz w:val="18"/>
                <w:szCs w:val="18"/>
                <w:lang w:eastAsia="en-AU"/>
              </w:rPr>
            </w:pPr>
            <w:r w:rsidRPr="00AB67F2">
              <w:rPr>
                <w:rFonts w:ascii="Segoe UI" w:eastAsia="Times New Roman" w:hAnsi="Segoe UI" w:cs="Segoe UI"/>
                <w:b/>
                <w:bCs/>
                <w:i/>
                <w:iCs/>
                <w:sz w:val="18"/>
                <w:szCs w:val="18"/>
                <w:lang w:eastAsia="en-AU"/>
              </w:rPr>
              <w:t>Persistent</w:t>
            </w:r>
            <w:r w:rsidR="007262CE" w:rsidRPr="00AB67F2">
              <w:rPr>
                <w:rFonts w:ascii="Segoe UI" w:eastAsia="Times New Roman" w:hAnsi="Segoe UI" w:cs="Segoe UI"/>
                <w:b/>
                <w:bCs/>
                <w:i/>
                <w:iCs/>
                <w:sz w:val="18"/>
                <w:szCs w:val="18"/>
                <w:lang w:eastAsia="en-AU"/>
              </w:rPr>
              <w:t xml:space="preserve"> </w:t>
            </w:r>
            <w:hyperlink r:id="rId11" w:anchor="pai14276-note-0005_191" w:history="1">
              <w:r w:rsidRPr="00AB67F2">
                <w:rPr>
                  <w:rFonts w:ascii="Segoe UI" w:eastAsia="Times New Roman" w:hAnsi="Segoe UI" w:cs="Segoe UI"/>
                  <w:b/>
                  <w:bCs/>
                  <w:i/>
                  <w:iCs/>
                  <w:sz w:val="18"/>
                  <w:szCs w:val="18"/>
                  <w:u w:val="single"/>
                  <w:vertAlign w:val="superscript"/>
                  <w:lang w:eastAsia="en-AU"/>
                </w:rPr>
                <w:t>a</w:t>
              </w:r>
            </w:hyperlink>
            <w:r w:rsidRPr="00AB67F2">
              <w:rPr>
                <w:rFonts w:ascii="Segoe UI" w:eastAsia="Times New Roman" w:hAnsi="Segoe UI" w:cs="Segoe UI"/>
                <w:b/>
                <w:bCs/>
                <w:i/>
                <w:iCs/>
                <w:sz w:val="18"/>
                <w:szCs w:val="18"/>
                <w:lang w:eastAsia="en-AU"/>
              </w:rPr>
              <w:t> and significant rhinorrhoea/sneezing/rhinitis</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EFB73FD" w14:textId="78CF5C04"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xml:space="preserve">Note mild nasal symptoms are common during </w:t>
            </w:r>
            <w:r w:rsidR="00C60074" w:rsidRPr="001749F8">
              <w:rPr>
                <w:rFonts w:ascii="Segoe UI" w:eastAsia="Times New Roman" w:hAnsi="Segoe UI" w:cs="Segoe UI"/>
                <w:sz w:val="18"/>
                <w:szCs w:val="18"/>
                <w:lang w:eastAsia="en-AU"/>
              </w:rPr>
              <w:t>an O</w:t>
            </w:r>
            <w:r w:rsidRPr="001749F8">
              <w:rPr>
                <w:rFonts w:ascii="Segoe UI" w:eastAsia="Times New Roman" w:hAnsi="Segoe UI" w:cs="Segoe UI"/>
                <w:sz w:val="18"/>
                <w:szCs w:val="18"/>
                <w:lang w:eastAsia="en-AU"/>
              </w:rPr>
              <w:t>FC and therefore a poor indicator of objective reaction</w:t>
            </w:r>
          </w:p>
        </w:tc>
      </w:tr>
      <w:tr w:rsidR="00E210BF" w:rsidRPr="001749F8" w14:paraId="49A0FFC2" w14:textId="77777777" w:rsidTr="00A87893">
        <w:trPr>
          <w:jc w:val="center"/>
        </w:trPr>
        <w:tc>
          <w:tcPr>
            <w:tcW w:w="978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50CBA3" w14:textId="34422C17" w:rsidR="00E210BF" w:rsidRPr="001749F8" w:rsidRDefault="00E210BF" w:rsidP="001749F8">
            <w:pPr>
              <w:spacing w:after="0" w:line="240" w:lineRule="auto"/>
              <w:rPr>
                <w:rFonts w:ascii="Segoe UI" w:eastAsia="Times New Roman" w:hAnsi="Segoe UI" w:cs="Segoe UI"/>
                <w:sz w:val="18"/>
                <w:szCs w:val="18"/>
                <w:lang w:eastAsia="en-AU"/>
              </w:rPr>
            </w:pPr>
            <w:r w:rsidRPr="001749F8">
              <w:rPr>
                <w:rFonts w:ascii="Segoe UI" w:eastAsia="Times New Roman" w:hAnsi="Segoe UI" w:cs="Segoe UI"/>
                <w:b/>
                <w:bCs/>
                <w:sz w:val="18"/>
                <w:szCs w:val="18"/>
                <w:lang w:eastAsia="en-AU"/>
              </w:rPr>
              <w:t>III. Respiratory</w:t>
            </w:r>
          </w:p>
        </w:tc>
      </w:tr>
      <w:tr w:rsidR="00406A94" w:rsidRPr="001749F8" w14:paraId="38E500C1"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80A39F" w14:textId="6ED0739C"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Cough</w:t>
            </w:r>
            <w:r w:rsidR="007262CE">
              <w:rPr>
                <w:rFonts w:ascii="Segoe UI" w:eastAsia="Times New Roman" w:hAnsi="Segoe UI" w:cs="Segoe UI"/>
                <w:sz w:val="18"/>
                <w:szCs w:val="18"/>
                <w:lang w:eastAsia="en-AU"/>
              </w:rPr>
              <w:t xml:space="preserve"> </w:t>
            </w:r>
            <w:hyperlink r:id="rId12" w:anchor="pai14276-note-0006_192" w:history="1">
              <w:r w:rsidRPr="001749F8">
                <w:rPr>
                  <w:rFonts w:ascii="Segoe UI" w:eastAsia="Times New Roman" w:hAnsi="Segoe UI" w:cs="Segoe UI"/>
                  <w:b/>
                  <w:bCs/>
                  <w:sz w:val="18"/>
                  <w:szCs w:val="18"/>
                  <w:u w:val="single"/>
                  <w:vertAlign w:val="superscript"/>
                  <w:lang w:eastAsia="en-AU"/>
                </w:rPr>
                <w:t>b</w:t>
              </w:r>
            </w:hyperlink>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1E50D"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Intermittent cough associated with throat clearing</w:t>
            </w:r>
          </w:p>
          <w:p w14:paraId="238CF8D8"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Frequent cough without respiratory compromise</w:t>
            </w:r>
          </w:p>
          <w:p w14:paraId="72333721"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Cough with respiratory compromise*</w:t>
            </w:r>
          </w:p>
          <w:p w14:paraId="31D6E3D3"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*Manage as anaphylaxis</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BEEF2CA" w14:textId="0911F529"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xml:space="preserve">If cough is present without evidence of respiratory compromise (e.g., significant tachypnoea, fall in oxygen saturations, use of accessory muscles, wheezing, PEFR decrease &gt;20% with good technique), consider whether to terminate the </w:t>
            </w:r>
            <w:r w:rsidR="00C60074" w:rsidRPr="001749F8">
              <w:rPr>
                <w:rFonts w:ascii="Segoe UI" w:eastAsia="Times New Roman" w:hAnsi="Segoe UI" w:cs="Segoe UI"/>
                <w:sz w:val="18"/>
                <w:szCs w:val="18"/>
                <w:lang w:eastAsia="en-AU"/>
              </w:rPr>
              <w:t>O</w:t>
            </w:r>
            <w:r w:rsidRPr="001749F8">
              <w:rPr>
                <w:rFonts w:ascii="Segoe UI" w:eastAsia="Times New Roman" w:hAnsi="Segoe UI" w:cs="Segoe UI"/>
                <w:sz w:val="18"/>
                <w:szCs w:val="18"/>
                <w:lang w:eastAsia="en-AU"/>
              </w:rPr>
              <w:t xml:space="preserve">FC (which could lead to an equivocal result if no other symptoms develop) or adopt “watchful waiting” (and delay the next </w:t>
            </w:r>
            <w:r w:rsidR="00C60074" w:rsidRPr="001749F8">
              <w:rPr>
                <w:rFonts w:ascii="Segoe UI" w:eastAsia="Times New Roman" w:hAnsi="Segoe UI" w:cs="Segoe UI"/>
                <w:sz w:val="18"/>
                <w:szCs w:val="18"/>
                <w:lang w:eastAsia="en-AU"/>
              </w:rPr>
              <w:t>O</w:t>
            </w:r>
            <w:r w:rsidRPr="001749F8">
              <w:rPr>
                <w:rFonts w:ascii="Segoe UI" w:eastAsia="Times New Roman" w:hAnsi="Segoe UI" w:cs="Segoe UI"/>
                <w:sz w:val="18"/>
                <w:szCs w:val="18"/>
                <w:lang w:eastAsia="en-AU"/>
              </w:rPr>
              <w:t>FC dose)</w:t>
            </w:r>
          </w:p>
        </w:tc>
      </w:tr>
      <w:tr w:rsidR="00406A94" w:rsidRPr="001749F8" w14:paraId="04C8B239"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5ACFFE" w14:textId="77777777" w:rsidR="00406A94" w:rsidRPr="001749F8" w:rsidRDefault="00406A94" w:rsidP="001749F8">
            <w:pPr>
              <w:spacing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Wheezing</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EA21FB" w14:textId="77777777" w:rsidR="00406A94" w:rsidRPr="00AB67F2" w:rsidRDefault="00406A94" w:rsidP="001749F8">
            <w:pPr>
              <w:spacing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Any wheeze*</w:t>
            </w:r>
          </w:p>
          <w:p w14:paraId="33268ACD" w14:textId="77777777" w:rsidR="00406A94" w:rsidRPr="00AB67F2" w:rsidRDefault="00406A94" w:rsidP="001749F8">
            <w:pPr>
              <w:spacing w:after="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*Manage as anaphylaxis</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8A7B49C" w14:textId="77777777" w:rsidR="00406A94" w:rsidRPr="001749F8" w:rsidRDefault="00406A94" w:rsidP="001749F8">
            <w:pPr>
              <w:spacing w:after="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Reduced air entry or “added sounds” on auscultation may precede wheeze</w:t>
            </w:r>
          </w:p>
        </w:tc>
      </w:tr>
      <w:tr w:rsidR="00406A94" w:rsidRPr="001749F8" w14:paraId="54955BA9" w14:textId="77777777" w:rsidTr="001749F8">
        <w:trPr>
          <w:trHeight w:val="15"/>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69D740"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Chest tightness</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7381F9"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Isolated chest tightness</w:t>
            </w:r>
          </w:p>
          <w:p w14:paraId="574E117C"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Chest tightness with fall in peak flow of ≥20%* (with good technique)</w:t>
            </w:r>
          </w:p>
          <w:p w14:paraId="6901AEB1"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*Manage as anaphylaxis</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2A50E3F3" w14:textId="7C45A60F" w:rsidR="001749F8"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xml:space="preserve">Chest tightness is subjective and should not trigger challenge-stop in isolation (but may prompt extending the dosing interval). If peak flow is being assessed, then a decrease of ≥20% from baseline (assuming satisfactory technique) can be considered a stopping </w:t>
            </w:r>
            <w:r w:rsidR="00C60074" w:rsidRPr="001749F8">
              <w:rPr>
                <w:rFonts w:ascii="Segoe UI" w:eastAsia="Times New Roman" w:hAnsi="Segoe UI" w:cs="Segoe UI"/>
                <w:sz w:val="18"/>
                <w:szCs w:val="18"/>
                <w:lang w:eastAsia="en-AU"/>
              </w:rPr>
              <w:t>criterion</w:t>
            </w:r>
          </w:p>
          <w:p w14:paraId="0097A4AE" w14:textId="169FA722" w:rsidR="00E32758" w:rsidRPr="001749F8" w:rsidRDefault="00E32758" w:rsidP="001749F8">
            <w:pPr>
              <w:spacing w:before="40" w:after="40" w:line="240" w:lineRule="auto"/>
              <w:rPr>
                <w:rFonts w:ascii="Segoe UI" w:eastAsia="Times New Roman" w:hAnsi="Segoe UI" w:cs="Segoe UI"/>
                <w:sz w:val="18"/>
                <w:szCs w:val="18"/>
                <w:lang w:eastAsia="en-AU"/>
              </w:rPr>
            </w:pPr>
          </w:p>
        </w:tc>
      </w:tr>
      <w:tr w:rsidR="00E210BF" w:rsidRPr="001749F8" w14:paraId="32006CEB" w14:textId="77777777" w:rsidTr="00A87893">
        <w:trPr>
          <w:jc w:val="center"/>
        </w:trPr>
        <w:tc>
          <w:tcPr>
            <w:tcW w:w="978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995FE3" w14:textId="0D9CC998" w:rsidR="00E210BF" w:rsidRPr="001749F8" w:rsidRDefault="00E210BF" w:rsidP="001749F8">
            <w:pPr>
              <w:spacing w:after="40" w:line="240" w:lineRule="auto"/>
              <w:rPr>
                <w:rFonts w:ascii="Segoe UI" w:eastAsia="Times New Roman" w:hAnsi="Segoe UI" w:cs="Segoe UI"/>
                <w:sz w:val="18"/>
                <w:szCs w:val="18"/>
                <w:lang w:eastAsia="en-AU"/>
              </w:rPr>
            </w:pPr>
            <w:r w:rsidRPr="001749F8">
              <w:rPr>
                <w:rFonts w:ascii="Segoe UI" w:eastAsia="Times New Roman" w:hAnsi="Segoe UI" w:cs="Segoe UI"/>
                <w:b/>
                <w:bCs/>
                <w:sz w:val="18"/>
                <w:szCs w:val="18"/>
                <w:lang w:eastAsia="en-AU"/>
              </w:rPr>
              <w:lastRenderedPageBreak/>
              <w:t>IV. Oropharyngeal</w:t>
            </w:r>
          </w:p>
        </w:tc>
      </w:tr>
      <w:tr w:rsidR="00406A94" w:rsidRPr="001749F8" w14:paraId="3DEC8793"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5F4AF6"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Oral cavity</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CBA62B" w14:textId="77777777" w:rsidR="00406A94" w:rsidRPr="00AB67F2" w:rsidRDefault="00406A94" w:rsidP="001749F8">
            <w:pPr>
              <w:spacing w:before="40" w:after="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Itchy mouth</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76B2A18D"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w:t>
            </w:r>
          </w:p>
        </w:tc>
      </w:tr>
      <w:tr w:rsidR="00406A94" w:rsidRPr="001749F8" w14:paraId="105BA799"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19D4DD"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Throat/Laryngeal</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08008C"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Itchy throat, intermittent throat clearing</w:t>
            </w:r>
          </w:p>
          <w:p w14:paraId="0609C1AC" w14:textId="798D55D4"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Persistent</w:t>
            </w:r>
            <w:r w:rsidR="007262CE" w:rsidRPr="00AB67F2">
              <w:rPr>
                <w:rFonts w:ascii="Segoe UI" w:eastAsia="Times New Roman" w:hAnsi="Segoe UI" w:cs="Segoe UI"/>
                <w:b/>
                <w:bCs/>
                <w:i/>
                <w:iCs/>
                <w:sz w:val="18"/>
                <w:szCs w:val="18"/>
                <w:lang w:eastAsia="en-AU"/>
              </w:rPr>
              <w:t xml:space="preserve"> </w:t>
            </w:r>
            <w:hyperlink r:id="rId13" w:anchor="pai14276-note-0005_193" w:history="1">
              <w:r w:rsidRPr="00AB67F2">
                <w:rPr>
                  <w:rFonts w:ascii="Segoe UI" w:eastAsia="Times New Roman" w:hAnsi="Segoe UI" w:cs="Segoe UI"/>
                  <w:b/>
                  <w:bCs/>
                  <w:i/>
                  <w:iCs/>
                  <w:sz w:val="18"/>
                  <w:szCs w:val="18"/>
                  <w:u w:val="single"/>
                  <w:vertAlign w:val="superscript"/>
                  <w:lang w:eastAsia="en-AU"/>
                </w:rPr>
                <w:t>a</w:t>
              </w:r>
            </w:hyperlink>
            <w:r w:rsidRPr="00AB67F2">
              <w:rPr>
                <w:rFonts w:ascii="Segoe UI" w:eastAsia="Times New Roman" w:hAnsi="Segoe UI" w:cs="Segoe UI"/>
                <w:b/>
                <w:bCs/>
                <w:i/>
                <w:iCs/>
                <w:sz w:val="18"/>
                <w:szCs w:val="18"/>
                <w:lang w:eastAsia="en-AU"/>
              </w:rPr>
              <w:t> throat tightness or pain</w:t>
            </w:r>
          </w:p>
          <w:p w14:paraId="3F57898C"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Non-transient hoarseness/stridor</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C44A431" w14:textId="0E278BFD"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xml:space="preserve">Subtle vocal changes are presumably due to mild laryngeal </w:t>
            </w:r>
            <w:proofErr w:type="spellStart"/>
            <w:r w:rsidRPr="001749F8">
              <w:rPr>
                <w:rFonts w:ascii="Segoe UI" w:eastAsia="Times New Roman" w:hAnsi="Segoe UI" w:cs="Segoe UI"/>
                <w:sz w:val="18"/>
                <w:szCs w:val="18"/>
                <w:lang w:eastAsia="en-AU"/>
              </w:rPr>
              <w:t>edema</w:t>
            </w:r>
            <w:proofErr w:type="spellEnd"/>
            <w:r w:rsidRPr="001749F8">
              <w:rPr>
                <w:rFonts w:ascii="Segoe UI" w:eastAsia="Times New Roman" w:hAnsi="Segoe UI" w:cs="Segoe UI"/>
                <w:sz w:val="18"/>
                <w:szCs w:val="18"/>
                <w:lang w:eastAsia="en-AU"/>
              </w:rPr>
              <w:t xml:space="preserve"> and should therefore trigger the </w:t>
            </w:r>
            <w:r w:rsidR="00C60074" w:rsidRPr="001749F8">
              <w:rPr>
                <w:rFonts w:ascii="Segoe UI" w:eastAsia="Times New Roman" w:hAnsi="Segoe UI" w:cs="Segoe UI"/>
                <w:sz w:val="18"/>
                <w:szCs w:val="18"/>
                <w:lang w:eastAsia="en-AU"/>
              </w:rPr>
              <w:t>O</w:t>
            </w:r>
            <w:r w:rsidRPr="001749F8">
              <w:rPr>
                <w:rFonts w:ascii="Segoe UI" w:eastAsia="Times New Roman" w:hAnsi="Segoe UI" w:cs="Segoe UI"/>
                <w:sz w:val="18"/>
                <w:szCs w:val="18"/>
                <w:lang w:eastAsia="en-AU"/>
              </w:rPr>
              <w:t>FC to be stopped if non-transient in nature</w:t>
            </w:r>
          </w:p>
        </w:tc>
      </w:tr>
      <w:tr w:rsidR="00E210BF" w:rsidRPr="001749F8" w14:paraId="6C544A9E" w14:textId="77777777" w:rsidTr="00A87893">
        <w:trPr>
          <w:jc w:val="center"/>
        </w:trPr>
        <w:tc>
          <w:tcPr>
            <w:tcW w:w="978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2967E" w14:textId="4C4BA8EF" w:rsidR="00E210BF" w:rsidRPr="001749F8" w:rsidRDefault="00E210BF" w:rsidP="001749F8">
            <w:pPr>
              <w:spacing w:after="0" w:line="240" w:lineRule="auto"/>
              <w:rPr>
                <w:rFonts w:ascii="Segoe UI" w:eastAsia="Times New Roman" w:hAnsi="Segoe UI" w:cs="Segoe UI"/>
                <w:sz w:val="18"/>
                <w:szCs w:val="18"/>
                <w:lang w:eastAsia="en-AU"/>
              </w:rPr>
            </w:pPr>
            <w:r w:rsidRPr="001749F8">
              <w:rPr>
                <w:rFonts w:ascii="Segoe UI" w:eastAsia="Times New Roman" w:hAnsi="Segoe UI" w:cs="Segoe UI"/>
                <w:b/>
                <w:bCs/>
                <w:sz w:val="18"/>
                <w:szCs w:val="18"/>
                <w:lang w:eastAsia="en-AU"/>
              </w:rPr>
              <w:t>V. Gastrointestinal</w:t>
            </w:r>
          </w:p>
        </w:tc>
      </w:tr>
      <w:tr w:rsidR="00406A94" w:rsidRPr="001749F8" w14:paraId="0C10A9FB"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BF9059"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Abdominal discomfort</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119766"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Nausea (any severity/frequency)</w:t>
            </w:r>
          </w:p>
          <w:p w14:paraId="05EA01A5"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Mild abdominal pain</w:t>
            </w:r>
          </w:p>
          <w:p w14:paraId="7D4DC565" w14:textId="3E22AF49"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Persistent</w:t>
            </w:r>
            <w:r w:rsidR="007262CE" w:rsidRPr="00AB67F2">
              <w:rPr>
                <w:rFonts w:ascii="Segoe UI" w:eastAsia="Times New Roman" w:hAnsi="Segoe UI" w:cs="Segoe UI"/>
                <w:b/>
                <w:bCs/>
                <w:i/>
                <w:iCs/>
                <w:sz w:val="18"/>
                <w:szCs w:val="18"/>
                <w:lang w:eastAsia="en-AU"/>
              </w:rPr>
              <w:t xml:space="preserve"> </w:t>
            </w:r>
            <w:hyperlink r:id="rId14" w:anchor="pai14276-note-0005_194" w:history="1">
              <w:r w:rsidRPr="00AB67F2">
                <w:rPr>
                  <w:rFonts w:ascii="Segoe UI" w:eastAsia="Times New Roman" w:hAnsi="Segoe UI" w:cs="Segoe UI"/>
                  <w:b/>
                  <w:bCs/>
                  <w:i/>
                  <w:iCs/>
                  <w:sz w:val="18"/>
                  <w:szCs w:val="18"/>
                  <w:u w:val="single"/>
                  <w:vertAlign w:val="superscript"/>
                  <w:lang w:eastAsia="en-AU"/>
                </w:rPr>
                <w:t>a</w:t>
              </w:r>
            </w:hyperlink>
            <w:r w:rsidRPr="00AB67F2">
              <w:rPr>
                <w:rFonts w:ascii="Segoe UI" w:eastAsia="Times New Roman" w:hAnsi="Segoe UI" w:cs="Segoe UI"/>
                <w:b/>
                <w:bCs/>
                <w:i/>
                <w:iCs/>
                <w:sz w:val="18"/>
                <w:szCs w:val="18"/>
                <w:lang w:eastAsia="en-AU"/>
              </w:rPr>
              <w:t> non-distractable abdominal pain (usually with a decrease in activity level in children)</w:t>
            </w:r>
          </w:p>
          <w:p w14:paraId="2B9AA536" w14:textId="53AB545E" w:rsidR="00406A94" w:rsidRPr="00AB67F2" w:rsidRDefault="007B65C9"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b/>
                <w:bCs/>
                <w:i/>
                <w:iCs/>
                <w:sz w:val="18"/>
                <w:szCs w:val="18"/>
                <w:lang w:eastAsia="en-AU"/>
              </w:rPr>
              <w:t>Persistent</w:t>
            </w:r>
            <w:r w:rsidR="007262CE" w:rsidRPr="00AB67F2">
              <w:rPr>
                <w:rFonts w:ascii="Segoe UI" w:eastAsia="Times New Roman" w:hAnsi="Segoe UI" w:cs="Segoe UI"/>
                <w:b/>
                <w:bCs/>
                <w:i/>
                <w:iCs/>
                <w:sz w:val="18"/>
                <w:szCs w:val="18"/>
                <w:lang w:eastAsia="en-AU"/>
              </w:rPr>
              <w:t xml:space="preserve"> </w:t>
            </w:r>
            <w:hyperlink r:id="rId15" w:anchor="pai14276-note-0005_191" w:history="1">
              <w:r w:rsidRPr="00AB67F2">
                <w:rPr>
                  <w:rFonts w:ascii="Segoe UI" w:eastAsia="Times New Roman" w:hAnsi="Segoe UI" w:cs="Segoe UI"/>
                  <w:b/>
                  <w:bCs/>
                  <w:i/>
                  <w:iCs/>
                  <w:sz w:val="18"/>
                  <w:szCs w:val="18"/>
                  <w:u w:val="single"/>
                  <w:vertAlign w:val="superscript"/>
                  <w:lang w:eastAsia="en-AU"/>
                </w:rPr>
                <w:t>a</w:t>
              </w:r>
            </w:hyperlink>
            <w:r w:rsidR="00406A94" w:rsidRPr="00AB67F2">
              <w:rPr>
                <w:rFonts w:ascii="Segoe UI" w:eastAsia="Times New Roman" w:hAnsi="Segoe UI" w:cs="Segoe UI"/>
                <w:b/>
                <w:bCs/>
                <w:i/>
                <w:iCs/>
                <w:sz w:val="18"/>
                <w:szCs w:val="18"/>
                <w:lang w:eastAsia="en-AU"/>
              </w:rPr>
              <w:t> severe abdominal pain</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6C0C349" w14:textId="05DB891D"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xml:space="preserve">Abdominal pain is a subjective symptom and should not trigger challenge-stop in isolation. Persistent severe abdominal pain would normally be accompanied by other symptoms. Where this is present, further </w:t>
            </w:r>
            <w:r w:rsidR="00C60074" w:rsidRPr="001749F8">
              <w:rPr>
                <w:rFonts w:ascii="Segoe UI" w:eastAsia="Times New Roman" w:hAnsi="Segoe UI" w:cs="Segoe UI"/>
                <w:sz w:val="18"/>
                <w:szCs w:val="18"/>
                <w:lang w:eastAsia="en-AU"/>
              </w:rPr>
              <w:t>O</w:t>
            </w:r>
            <w:r w:rsidRPr="001749F8">
              <w:rPr>
                <w:rFonts w:ascii="Segoe UI" w:eastAsia="Times New Roman" w:hAnsi="Segoe UI" w:cs="Segoe UI"/>
                <w:sz w:val="18"/>
                <w:szCs w:val="18"/>
                <w:lang w:eastAsia="en-AU"/>
              </w:rPr>
              <w:t>FC doses should be deferred to allow additional time for other symptoms to evolve</w:t>
            </w:r>
          </w:p>
        </w:tc>
      </w:tr>
      <w:tr w:rsidR="00406A94" w:rsidRPr="001749F8" w14:paraId="4BABDBFE"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55A938"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Vomiting</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49BB89"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Vomit due to gag or taste aversion</w:t>
            </w:r>
          </w:p>
          <w:p w14:paraId="5AAC49B7"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1+ episode</w:t>
            </w:r>
          </w:p>
          <w:p w14:paraId="1E94CE3E" w14:textId="77777777" w:rsidR="00406A94" w:rsidRPr="00AB67F2" w:rsidRDefault="00406A94" w:rsidP="001749F8">
            <w:pPr>
              <w:spacing w:before="40" w:after="40" w:line="240" w:lineRule="auto"/>
              <w:rPr>
                <w:rFonts w:ascii="Segoe UI" w:eastAsia="Times New Roman" w:hAnsi="Segoe UI" w:cs="Segoe UI"/>
                <w:b/>
                <w:bCs/>
                <w:sz w:val="18"/>
                <w:szCs w:val="18"/>
                <w:lang w:eastAsia="en-AU"/>
              </w:rPr>
            </w:pPr>
            <w:r w:rsidRPr="00AB67F2">
              <w:rPr>
                <w:rFonts w:ascii="Segoe UI" w:eastAsia="Times New Roman" w:hAnsi="Segoe UI" w:cs="Segoe UI"/>
                <w:b/>
                <w:bCs/>
                <w:i/>
                <w:iCs/>
                <w:sz w:val="18"/>
                <w:szCs w:val="18"/>
                <w:lang w:eastAsia="en-AU"/>
              </w:rPr>
              <w:t>(where investigator considers this is due to allergic reaction)</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4DB8F56B" w14:textId="5227D522"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xml:space="preserve">If vomiting occurs during or shortly after the </w:t>
            </w:r>
            <w:r w:rsidR="00C60074" w:rsidRPr="001749F8">
              <w:rPr>
                <w:rFonts w:ascii="Segoe UI" w:eastAsia="Times New Roman" w:hAnsi="Segoe UI" w:cs="Segoe UI"/>
                <w:sz w:val="18"/>
                <w:szCs w:val="18"/>
                <w:lang w:eastAsia="en-AU"/>
              </w:rPr>
              <w:t>O</w:t>
            </w:r>
            <w:r w:rsidRPr="001749F8">
              <w:rPr>
                <w:rFonts w:ascii="Segoe UI" w:eastAsia="Times New Roman" w:hAnsi="Segoe UI" w:cs="Segoe UI"/>
                <w:sz w:val="18"/>
                <w:szCs w:val="18"/>
                <w:lang w:eastAsia="en-AU"/>
              </w:rPr>
              <w:t>FC dose, then this is more likely to be due to gag or taste aversion. If other symptoms subsequently develop, clinicians should reconsider whether the episode was non-allergic in origin</w:t>
            </w:r>
          </w:p>
        </w:tc>
      </w:tr>
      <w:tr w:rsidR="00406A94" w:rsidRPr="001749F8" w14:paraId="01468123"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237C1D"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Diarrhea</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5D1A09"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1 episode</w:t>
            </w:r>
          </w:p>
          <w:p w14:paraId="7DBC9944"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2+ episodes</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50C947"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 </w:t>
            </w:r>
          </w:p>
        </w:tc>
      </w:tr>
      <w:tr w:rsidR="00E210BF" w:rsidRPr="001749F8" w14:paraId="5BDC8BAF" w14:textId="77777777" w:rsidTr="00A87893">
        <w:trPr>
          <w:jc w:val="center"/>
        </w:trPr>
        <w:tc>
          <w:tcPr>
            <w:tcW w:w="978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C2035" w14:textId="54BF276D" w:rsidR="00E210BF" w:rsidRPr="001749F8" w:rsidRDefault="00E210BF" w:rsidP="001749F8">
            <w:pPr>
              <w:spacing w:after="0" w:line="240" w:lineRule="auto"/>
              <w:rPr>
                <w:rFonts w:ascii="Segoe UI" w:eastAsia="Times New Roman" w:hAnsi="Segoe UI" w:cs="Segoe UI"/>
                <w:sz w:val="18"/>
                <w:szCs w:val="18"/>
                <w:lang w:eastAsia="en-AU"/>
              </w:rPr>
            </w:pPr>
            <w:r w:rsidRPr="001749F8">
              <w:rPr>
                <w:rFonts w:ascii="Segoe UI" w:eastAsia="Times New Roman" w:hAnsi="Segoe UI" w:cs="Segoe UI"/>
                <w:b/>
                <w:bCs/>
                <w:sz w:val="18"/>
                <w:szCs w:val="18"/>
                <w:lang w:eastAsia="en-AU"/>
              </w:rPr>
              <w:t>VI. Cardiovascular</w:t>
            </w:r>
          </w:p>
        </w:tc>
      </w:tr>
      <w:tr w:rsidR="00406A94" w:rsidRPr="001749F8" w14:paraId="53F909CA" w14:textId="77777777" w:rsidTr="000A010F">
        <w:trPr>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E7B149"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Cardiovascular</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8908E5"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Mild tachycardia</w:t>
            </w:r>
          </w:p>
          <w:p w14:paraId="31272F0E"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Clinically significant hypotension</w:t>
            </w:r>
          </w:p>
          <w:p w14:paraId="4744FB49"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b/>
                <w:bCs/>
                <w:i/>
                <w:iCs/>
                <w:sz w:val="18"/>
                <w:szCs w:val="18"/>
                <w:lang w:eastAsia="en-AU"/>
              </w:rPr>
              <w:t>Cardiovascular shock/collapse</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C68F922" w14:textId="6A2C9CAD" w:rsidR="00406A94" w:rsidRPr="003414A8" w:rsidRDefault="00406A94" w:rsidP="001749F8">
            <w:pPr>
              <w:spacing w:before="40" w:after="40" w:line="240" w:lineRule="auto"/>
              <w:rPr>
                <w:rFonts w:ascii="Segoe UI" w:eastAsia="Times New Roman" w:hAnsi="Segoe UI" w:cs="Segoe UI"/>
                <w:sz w:val="18"/>
                <w:szCs w:val="18"/>
                <w:lang w:eastAsia="en-AU"/>
              </w:rPr>
            </w:pPr>
            <w:r w:rsidRPr="003414A8">
              <w:rPr>
                <w:rFonts w:ascii="Segoe UI" w:eastAsia="Times New Roman" w:hAnsi="Segoe UI" w:cs="Segoe UI"/>
                <w:sz w:val="18"/>
                <w:szCs w:val="18"/>
                <w:lang w:eastAsia="en-AU"/>
              </w:rPr>
              <w:t xml:space="preserve">Hypotension defined as a decrease in systolic </w:t>
            </w:r>
            <w:r w:rsidR="00C60074" w:rsidRPr="003414A8">
              <w:rPr>
                <w:rFonts w:ascii="Segoe UI" w:eastAsia="Times New Roman" w:hAnsi="Segoe UI" w:cs="Segoe UI"/>
                <w:sz w:val="18"/>
                <w:szCs w:val="18"/>
                <w:lang w:eastAsia="en-AU"/>
              </w:rPr>
              <w:t xml:space="preserve">blood pressure </w:t>
            </w:r>
            <w:r w:rsidRPr="003414A8">
              <w:rPr>
                <w:rFonts w:ascii="Segoe UI" w:eastAsia="Times New Roman" w:hAnsi="Segoe UI" w:cs="Segoe UI"/>
                <w:sz w:val="18"/>
                <w:szCs w:val="18"/>
                <w:lang w:eastAsia="en-AU"/>
              </w:rPr>
              <w:t>greater than 30% from that person's baseline, OR</w:t>
            </w:r>
          </w:p>
          <w:p w14:paraId="72635071" w14:textId="34C0B163" w:rsidR="003414A8" w:rsidRDefault="003414A8" w:rsidP="003414A8">
            <w:pPr>
              <w:pStyle w:val="ListParagraph"/>
              <w:numPr>
                <w:ilvl w:val="0"/>
                <w:numId w:val="56"/>
              </w:numPr>
              <w:tabs>
                <w:tab w:val="num" w:pos="210"/>
              </w:tabs>
              <w:spacing w:before="40" w:after="40" w:line="240" w:lineRule="auto"/>
              <w:ind w:left="493"/>
              <w:textAlignment w:val="center"/>
              <w:rPr>
                <w:rFonts w:ascii="Segoe UI" w:eastAsia="Times New Roman" w:hAnsi="Segoe UI" w:cs="Segoe UI"/>
                <w:sz w:val="18"/>
                <w:szCs w:val="18"/>
                <w:lang w:eastAsia="en-AU"/>
              </w:rPr>
            </w:pPr>
            <w:r w:rsidRPr="003414A8">
              <w:rPr>
                <w:rFonts w:ascii="Segoe UI" w:eastAsia="Times New Roman" w:hAnsi="Segoe UI" w:cs="Segoe UI"/>
                <w:lang w:eastAsia="en-AU"/>
              </w:rPr>
              <w:t>&lt;</w:t>
            </w:r>
            <w:r w:rsidR="00406A94" w:rsidRPr="003414A8">
              <w:rPr>
                <w:rFonts w:ascii="Segoe UI" w:eastAsia="Times New Roman" w:hAnsi="Segoe UI" w:cs="Segoe UI"/>
                <w:sz w:val="18"/>
                <w:szCs w:val="18"/>
                <w:lang w:eastAsia="en-AU"/>
              </w:rPr>
              <w:t xml:space="preserve">10 yrs: </w:t>
            </w:r>
            <w:proofErr w:type="spellStart"/>
            <w:r w:rsidR="00406A94" w:rsidRPr="003414A8">
              <w:rPr>
                <w:rFonts w:ascii="Segoe UI" w:eastAsia="Times New Roman" w:hAnsi="Segoe UI" w:cs="Segoe UI"/>
                <w:sz w:val="18"/>
                <w:szCs w:val="18"/>
                <w:lang w:eastAsia="en-AU"/>
              </w:rPr>
              <w:t>sysBP</w:t>
            </w:r>
            <w:proofErr w:type="spellEnd"/>
            <w:r w:rsidR="00406A94" w:rsidRPr="003414A8">
              <w:rPr>
                <w:rFonts w:ascii="Segoe UI" w:eastAsia="Times New Roman" w:hAnsi="Segoe UI" w:cs="Segoe UI"/>
                <w:sz w:val="18"/>
                <w:szCs w:val="18"/>
                <w:lang w:eastAsia="en-AU"/>
              </w:rPr>
              <w:t> &lt; (70 mmHg + [2 × age in yrs])</w:t>
            </w:r>
          </w:p>
          <w:p w14:paraId="512A046F" w14:textId="5F61E20E" w:rsidR="00406A94" w:rsidRPr="003414A8" w:rsidRDefault="003414A8" w:rsidP="003414A8">
            <w:pPr>
              <w:pStyle w:val="ListParagraph"/>
              <w:numPr>
                <w:ilvl w:val="0"/>
                <w:numId w:val="56"/>
              </w:numPr>
              <w:tabs>
                <w:tab w:val="num" w:pos="210"/>
              </w:tabs>
              <w:spacing w:before="40" w:after="40" w:line="240" w:lineRule="auto"/>
              <w:ind w:left="493"/>
              <w:textAlignment w:val="center"/>
              <w:rPr>
                <w:rFonts w:ascii="Segoe UI" w:eastAsia="Times New Roman" w:hAnsi="Segoe UI" w:cs="Segoe UI"/>
                <w:sz w:val="18"/>
                <w:szCs w:val="18"/>
                <w:lang w:eastAsia="en-AU"/>
              </w:rPr>
            </w:pPr>
            <w:r w:rsidRPr="003414A8">
              <w:rPr>
                <w:rFonts w:ascii="Segoe UI" w:eastAsia="Times New Roman" w:hAnsi="Segoe UI" w:cs="Segoe UI"/>
                <w:lang w:eastAsia="en-AU"/>
              </w:rPr>
              <w:t>&gt;</w:t>
            </w:r>
            <w:r w:rsidR="00406A94" w:rsidRPr="003414A8">
              <w:rPr>
                <w:rFonts w:ascii="Segoe UI" w:eastAsia="Times New Roman" w:hAnsi="Segoe UI" w:cs="Segoe UI"/>
                <w:sz w:val="18"/>
                <w:szCs w:val="18"/>
                <w:lang w:eastAsia="en-AU"/>
              </w:rPr>
              <w:t xml:space="preserve">10 yrs/adults: </w:t>
            </w:r>
            <w:proofErr w:type="spellStart"/>
            <w:r w:rsidR="00406A94" w:rsidRPr="003414A8">
              <w:rPr>
                <w:rFonts w:ascii="Segoe UI" w:eastAsia="Times New Roman" w:hAnsi="Segoe UI" w:cs="Segoe UI"/>
                <w:sz w:val="18"/>
                <w:szCs w:val="18"/>
                <w:lang w:eastAsia="en-AU"/>
              </w:rPr>
              <w:t>sysBP</w:t>
            </w:r>
            <w:proofErr w:type="spellEnd"/>
            <w:r w:rsidR="00406A94" w:rsidRPr="003414A8">
              <w:rPr>
                <w:rFonts w:ascii="Segoe UI" w:eastAsia="Times New Roman" w:hAnsi="Segoe UI" w:cs="Segoe UI"/>
                <w:sz w:val="18"/>
                <w:szCs w:val="18"/>
                <w:lang w:eastAsia="en-AU"/>
              </w:rPr>
              <w:t xml:space="preserve"> &lt;90 mmHg</w:t>
            </w:r>
          </w:p>
        </w:tc>
      </w:tr>
      <w:tr w:rsidR="00E210BF" w:rsidRPr="001749F8" w14:paraId="3C50FF2F" w14:textId="77777777" w:rsidTr="00A87893">
        <w:trPr>
          <w:jc w:val="center"/>
        </w:trPr>
        <w:tc>
          <w:tcPr>
            <w:tcW w:w="978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3BE1C4" w14:textId="139C0134" w:rsidR="00E210BF" w:rsidRPr="001749F8" w:rsidRDefault="00E210BF" w:rsidP="001749F8">
            <w:pPr>
              <w:spacing w:after="0" w:line="240" w:lineRule="auto"/>
              <w:rPr>
                <w:rFonts w:ascii="Segoe UI" w:eastAsia="Times New Roman" w:hAnsi="Segoe UI" w:cs="Segoe UI"/>
                <w:sz w:val="18"/>
                <w:szCs w:val="18"/>
                <w:lang w:eastAsia="en-AU"/>
              </w:rPr>
            </w:pPr>
            <w:r w:rsidRPr="001749F8">
              <w:rPr>
                <w:rFonts w:ascii="Segoe UI" w:eastAsia="Times New Roman" w:hAnsi="Segoe UI" w:cs="Segoe UI"/>
                <w:b/>
                <w:bCs/>
                <w:sz w:val="18"/>
                <w:szCs w:val="18"/>
                <w:lang w:eastAsia="en-AU"/>
              </w:rPr>
              <w:t>VII. Neurological</w:t>
            </w:r>
          </w:p>
        </w:tc>
      </w:tr>
      <w:tr w:rsidR="00406A94" w:rsidRPr="001749F8" w14:paraId="567A29ED" w14:textId="77777777" w:rsidTr="000A010F">
        <w:trPr>
          <w:trHeight w:val="1353"/>
          <w:jc w:val="center"/>
        </w:trPr>
        <w:tc>
          <w:tcPr>
            <w:tcW w:w="16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5A85E5"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Neurological</w:t>
            </w:r>
          </w:p>
        </w:tc>
        <w:tc>
          <w:tcPr>
            <w:tcW w:w="3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CF512C"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Feeling weak, tired, upset/agitated</w:t>
            </w:r>
          </w:p>
          <w:p w14:paraId="2569DA8E" w14:textId="544DE272"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 xml:space="preserve">Significant change in cognition or </w:t>
            </w:r>
            <w:r w:rsidR="00C60074" w:rsidRPr="00AB67F2">
              <w:rPr>
                <w:rFonts w:ascii="Segoe UI" w:eastAsia="Times New Roman" w:hAnsi="Segoe UI" w:cs="Segoe UI"/>
                <w:b/>
                <w:bCs/>
                <w:i/>
                <w:iCs/>
                <w:sz w:val="18"/>
                <w:szCs w:val="18"/>
                <w:lang w:eastAsia="en-AU"/>
              </w:rPr>
              <w:t>Glasgow Coma Score (</w:t>
            </w:r>
            <w:r w:rsidRPr="00AB67F2">
              <w:rPr>
                <w:rFonts w:ascii="Segoe UI" w:eastAsia="Times New Roman" w:hAnsi="Segoe UI" w:cs="Segoe UI"/>
                <w:b/>
                <w:bCs/>
                <w:i/>
                <w:iCs/>
                <w:sz w:val="18"/>
                <w:szCs w:val="18"/>
                <w:lang w:eastAsia="en-AU"/>
              </w:rPr>
              <w:t>GCS</w:t>
            </w:r>
            <w:r w:rsidR="00C60074" w:rsidRPr="00AB67F2">
              <w:rPr>
                <w:rFonts w:ascii="Segoe UI" w:eastAsia="Times New Roman" w:hAnsi="Segoe UI" w:cs="Segoe UI"/>
                <w:b/>
                <w:bCs/>
                <w:i/>
                <w:iCs/>
                <w:sz w:val="18"/>
                <w:szCs w:val="18"/>
                <w:lang w:eastAsia="en-AU"/>
              </w:rPr>
              <w:t>)</w:t>
            </w:r>
          </w:p>
          <w:p w14:paraId="68F23DB2" w14:textId="77777777" w:rsidR="00406A94" w:rsidRPr="00AB67F2" w:rsidRDefault="00406A94" w:rsidP="001749F8">
            <w:pPr>
              <w:spacing w:before="40" w:after="40" w:line="240" w:lineRule="auto"/>
              <w:rPr>
                <w:rFonts w:ascii="Segoe UI" w:eastAsia="Times New Roman" w:hAnsi="Segoe UI" w:cs="Segoe UI"/>
                <w:b/>
                <w:bCs/>
                <w:i/>
                <w:iCs/>
                <w:sz w:val="18"/>
                <w:szCs w:val="18"/>
                <w:lang w:eastAsia="en-AU"/>
              </w:rPr>
            </w:pPr>
            <w:r w:rsidRPr="00AB67F2">
              <w:rPr>
                <w:rFonts w:ascii="Segoe UI" w:eastAsia="Times New Roman" w:hAnsi="Segoe UI" w:cs="Segoe UI"/>
                <w:b/>
                <w:bCs/>
                <w:i/>
                <w:iCs/>
                <w:sz w:val="18"/>
                <w:szCs w:val="18"/>
                <w:lang w:eastAsia="en-AU"/>
              </w:rPr>
              <w:t>Loss of consciousness*</w:t>
            </w:r>
          </w:p>
          <w:p w14:paraId="3035B3C6" w14:textId="77777777" w:rsidR="00406A94" w:rsidRPr="00AB67F2" w:rsidRDefault="00406A94" w:rsidP="001749F8">
            <w:pPr>
              <w:spacing w:before="40" w:after="40" w:line="240" w:lineRule="auto"/>
              <w:rPr>
                <w:rFonts w:ascii="Segoe UI" w:eastAsia="Times New Roman" w:hAnsi="Segoe UI" w:cs="Segoe UI"/>
                <w:sz w:val="18"/>
                <w:szCs w:val="18"/>
                <w:lang w:eastAsia="en-AU"/>
              </w:rPr>
            </w:pPr>
            <w:r w:rsidRPr="00AB67F2">
              <w:rPr>
                <w:rFonts w:ascii="Segoe UI" w:eastAsia="Times New Roman" w:hAnsi="Segoe UI" w:cs="Segoe UI"/>
                <w:sz w:val="18"/>
                <w:szCs w:val="18"/>
                <w:lang w:eastAsia="en-AU"/>
              </w:rPr>
              <w:t>*Manage as anaphylaxis</w:t>
            </w:r>
          </w:p>
        </w:tc>
        <w:tc>
          <w:tcPr>
            <w:tcW w:w="41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73E922B" w14:textId="77777777" w:rsidR="00406A94" w:rsidRPr="001749F8" w:rsidRDefault="00406A94" w:rsidP="001749F8">
            <w:pPr>
              <w:spacing w:before="40" w:after="40" w:line="240" w:lineRule="auto"/>
              <w:rPr>
                <w:rFonts w:ascii="Segoe UI" w:eastAsia="Times New Roman" w:hAnsi="Segoe UI" w:cs="Segoe UI"/>
                <w:sz w:val="18"/>
                <w:szCs w:val="18"/>
                <w:lang w:eastAsia="en-AU"/>
              </w:rPr>
            </w:pPr>
            <w:r w:rsidRPr="001749F8">
              <w:rPr>
                <w:rFonts w:ascii="Segoe UI" w:eastAsia="Times New Roman" w:hAnsi="Segoe UI" w:cs="Segoe UI"/>
                <w:sz w:val="18"/>
                <w:szCs w:val="18"/>
                <w:lang w:eastAsia="en-AU"/>
              </w:rPr>
              <w:t>Allergic mediators such as histamine are also neurotransmitters; neurological impairment can occur independently of cardiovascular compromise during allergic reactions</w:t>
            </w:r>
          </w:p>
        </w:tc>
      </w:tr>
    </w:tbl>
    <w:p w14:paraId="33FB8DB2" w14:textId="3A237458" w:rsidR="00A87893" w:rsidRPr="00A87893" w:rsidRDefault="00A87893" w:rsidP="00A87893">
      <w:pPr>
        <w:spacing w:before="120" w:after="120" w:line="240" w:lineRule="auto"/>
        <w:rPr>
          <w:rFonts w:ascii="Segoe UI" w:eastAsia="Times New Roman" w:hAnsi="Segoe UI" w:cs="Segoe UI"/>
          <w:sz w:val="18"/>
          <w:szCs w:val="18"/>
          <w:lang w:eastAsia="en-AU"/>
        </w:rPr>
      </w:pPr>
      <w:r w:rsidRPr="00A87893">
        <w:rPr>
          <w:rFonts w:ascii="Segoe UI" w:eastAsia="Times New Roman" w:hAnsi="Segoe UI" w:cs="Segoe UI"/>
          <w:sz w:val="18"/>
          <w:szCs w:val="18"/>
          <w:lang w:eastAsia="en-AU"/>
        </w:rPr>
        <w:t xml:space="preserve">Note: Objective symptoms are shown in </w:t>
      </w:r>
      <w:r w:rsidRPr="00E538D6">
        <w:rPr>
          <w:rFonts w:ascii="Segoe UI" w:eastAsia="Times New Roman" w:hAnsi="Segoe UI" w:cs="Segoe UI"/>
          <w:b/>
          <w:bCs/>
          <w:i/>
          <w:iCs/>
          <w:sz w:val="18"/>
          <w:szCs w:val="18"/>
          <w:lang w:eastAsia="en-AU"/>
        </w:rPr>
        <w:t>bold italics</w:t>
      </w:r>
      <w:r w:rsidRPr="00A87893">
        <w:rPr>
          <w:rFonts w:ascii="Segoe UI" w:eastAsia="Times New Roman" w:hAnsi="Segoe UI" w:cs="Segoe UI"/>
          <w:sz w:val="18"/>
          <w:szCs w:val="18"/>
          <w:lang w:eastAsia="en-AU"/>
        </w:rPr>
        <w:t>.</w:t>
      </w:r>
    </w:p>
    <w:p w14:paraId="0F3CFD95" w14:textId="30330CB0" w:rsidR="00A87893" w:rsidRPr="00A87893" w:rsidRDefault="00A87893" w:rsidP="00A87893">
      <w:pPr>
        <w:spacing w:before="120" w:after="120" w:line="240" w:lineRule="auto"/>
        <w:rPr>
          <w:rFonts w:ascii="Segoe UI" w:eastAsia="Times New Roman" w:hAnsi="Segoe UI" w:cs="Segoe UI"/>
          <w:sz w:val="18"/>
          <w:szCs w:val="18"/>
          <w:lang w:eastAsia="en-AU"/>
        </w:rPr>
      </w:pPr>
      <w:r w:rsidRPr="00A87893">
        <w:rPr>
          <w:rFonts w:ascii="Segoe UI" w:eastAsia="Times New Roman" w:hAnsi="Segoe UI" w:cs="Segoe UI"/>
          <w:b/>
          <w:bCs/>
          <w:sz w:val="18"/>
          <w:szCs w:val="18"/>
          <w:lang w:eastAsia="en-AU"/>
        </w:rPr>
        <w:t>a</w:t>
      </w:r>
      <w:r w:rsidRPr="00A87893">
        <w:rPr>
          <w:rFonts w:ascii="Segoe UI" w:eastAsia="Times New Roman" w:hAnsi="Segoe UI" w:cs="Segoe UI"/>
          <w:sz w:val="18"/>
          <w:szCs w:val="18"/>
          <w:lang w:eastAsia="en-AU"/>
        </w:rPr>
        <w:t xml:space="preserve"> Persist</w:t>
      </w:r>
      <w:r w:rsidR="00C60074">
        <w:rPr>
          <w:rFonts w:ascii="Segoe UI" w:eastAsia="Times New Roman" w:hAnsi="Segoe UI" w:cs="Segoe UI"/>
          <w:sz w:val="18"/>
          <w:szCs w:val="18"/>
          <w:lang w:eastAsia="en-AU"/>
        </w:rPr>
        <w:t>ent</w:t>
      </w:r>
      <w:r w:rsidR="00E32758">
        <w:rPr>
          <w:rFonts w:ascii="Segoe UI" w:eastAsia="Times New Roman" w:hAnsi="Segoe UI" w:cs="Segoe UI"/>
          <w:sz w:val="18"/>
          <w:szCs w:val="18"/>
          <w:lang w:eastAsia="en-AU"/>
        </w:rPr>
        <w:t xml:space="preserve"> </w:t>
      </w:r>
      <w:r w:rsidRPr="00A87893">
        <w:rPr>
          <w:rFonts w:ascii="Segoe UI" w:eastAsia="Times New Roman" w:hAnsi="Segoe UI" w:cs="Segoe UI"/>
          <w:sz w:val="18"/>
          <w:szCs w:val="18"/>
          <w:lang w:eastAsia="en-AU"/>
        </w:rPr>
        <w:t>ongoing symptom (without evidence of resolution) for at least one dosing interval (20–30 min).</w:t>
      </w:r>
    </w:p>
    <w:p w14:paraId="27A74CAE" w14:textId="7D40A3C9" w:rsidR="00406A94" w:rsidRPr="00A87893" w:rsidRDefault="00A87893" w:rsidP="00A87893">
      <w:pPr>
        <w:spacing w:before="120" w:after="120" w:line="240" w:lineRule="auto"/>
        <w:rPr>
          <w:rFonts w:ascii="Segoe UI" w:eastAsia="Times New Roman" w:hAnsi="Segoe UI" w:cs="Segoe UI"/>
          <w:sz w:val="18"/>
          <w:szCs w:val="18"/>
          <w:lang w:eastAsia="en-AU"/>
        </w:rPr>
      </w:pPr>
      <w:r w:rsidRPr="00A87893">
        <w:rPr>
          <w:rFonts w:ascii="Segoe UI" w:eastAsia="Times New Roman" w:hAnsi="Segoe UI" w:cs="Segoe UI"/>
          <w:b/>
          <w:bCs/>
          <w:sz w:val="18"/>
          <w:szCs w:val="18"/>
          <w:lang w:eastAsia="en-AU"/>
        </w:rPr>
        <w:t>b</w:t>
      </w:r>
      <w:r w:rsidRPr="00A87893">
        <w:rPr>
          <w:rFonts w:ascii="Segoe UI" w:eastAsia="Times New Roman" w:hAnsi="Segoe UI" w:cs="Segoe UI"/>
          <w:sz w:val="18"/>
          <w:szCs w:val="18"/>
          <w:lang w:eastAsia="en-AU"/>
        </w:rPr>
        <w:t xml:space="preserve"> Cough may be upper respiratory, laryngeal or lower respiratory in origin, and it can be difficult to determine the source.</w:t>
      </w:r>
    </w:p>
    <w:p w14:paraId="207A385F" w14:textId="77777777" w:rsidR="00204FB1" w:rsidRDefault="00204FB1" w:rsidP="00EF0A24">
      <w:pPr>
        <w:spacing w:before="120" w:after="120"/>
        <w:rPr>
          <w:rFonts w:ascii="Segoe UI" w:hAnsi="Segoe UI" w:cs="Segoe UI"/>
          <w:b/>
          <w:bCs/>
          <w:sz w:val="22"/>
          <w:szCs w:val="22"/>
        </w:rPr>
      </w:pPr>
    </w:p>
    <w:p w14:paraId="47B7253D" w14:textId="77777777" w:rsidR="0034517F" w:rsidRDefault="0034517F" w:rsidP="00EF0A24">
      <w:pPr>
        <w:spacing w:before="120" w:after="120"/>
        <w:rPr>
          <w:rFonts w:ascii="Segoe UI" w:hAnsi="Segoe UI" w:cs="Segoe UI"/>
          <w:b/>
          <w:bCs/>
          <w:sz w:val="22"/>
          <w:szCs w:val="22"/>
        </w:rPr>
      </w:pPr>
    </w:p>
    <w:p w14:paraId="0AE8EE33" w14:textId="77777777" w:rsidR="00E1136F" w:rsidRDefault="00E1136F" w:rsidP="00EF0A24">
      <w:pPr>
        <w:spacing w:before="120" w:after="120"/>
        <w:rPr>
          <w:rFonts w:ascii="Segoe UI" w:hAnsi="Segoe UI" w:cs="Segoe UI"/>
          <w:b/>
          <w:bCs/>
          <w:sz w:val="22"/>
          <w:szCs w:val="22"/>
        </w:rPr>
      </w:pPr>
    </w:p>
    <w:p w14:paraId="1205836F" w14:textId="77777777" w:rsidR="00E1136F" w:rsidRDefault="00E1136F" w:rsidP="00EF0A24">
      <w:pPr>
        <w:spacing w:before="120" w:after="120"/>
        <w:rPr>
          <w:rFonts w:ascii="Segoe UI" w:hAnsi="Segoe UI" w:cs="Segoe UI"/>
          <w:b/>
          <w:bCs/>
          <w:sz w:val="22"/>
          <w:szCs w:val="22"/>
        </w:rPr>
      </w:pPr>
    </w:p>
    <w:p w14:paraId="4584BA3F" w14:textId="77777777" w:rsidR="00E1136F" w:rsidRDefault="00E1136F" w:rsidP="00EF0A24">
      <w:pPr>
        <w:spacing w:before="120" w:after="120"/>
        <w:rPr>
          <w:rFonts w:ascii="Segoe UI" w:hAnsi="Segoe UI" w:cs="Segoe UI"/>
          <w:b/>
          <w:bCs/>
          <w:sz w:val="22"/>
          <w:szCs w:val="22"/>
        </w:rPr>
      </w:pPr>
    </w:p>
    <w:p w14:paraId="3239AAD1" w14:textId="2CF67621" w:rsidR="007A02F8" w:rsidRPr="00316957" w:rsidRDefault="00684ABE" w:rsidP="008A5541">
      <w:pPr>
        <w:spacing w:before="120" w:after="120"/>
        <w:rPr>
          <w:rFonts w:ascii="Segoe UI" w:hAnsi="Segoe UI" w:cs="Segoe UI"/>
          <w:b/>
          <w:bCs/>
          <w:sz w:val="22"/>
          <w:szCs w:val="22"/>
        </w:rPr>
      </w:pPr>
      <w:r w:rsidRPr="00316957">
        <w:rPr>
          <w:rFonts w:ascii="Segoe UI" w:hAnsi="Segoe UI" w:cs="Segoe UI"/>
          <w:b/>
          <w:bCs/>
          <w:sz w:val="22"/>
          <w:szCs w:val="22"/>
        </w:rPr>
        <w:lastRenderedPageBreak/>
        <w:t xml:space="preserve">Figure </w:t>
      </w:r>
      <w:r w:rsidR="00B816F1">
        <w:rPr>
          <w:rFonts w:ascii="Segoe UI" w:hAnsi="Segoe UI" w:cs="Segoe UI"/>
          <w:b/>
          <w:bCs/>
          <w:sz w:val="22"/>
          <w:szCs w:val="22"/>
        </w:rPr>
        <w:t>4</w:t>
      </w:r>
      <w:r w:rsidR="003E2ACA">
        <w:rPr>
          <w:rFonts w:ascii="Segoe UI" w:hAnsi="Segoe UI" w:cs="Segoe UI"/>
          <w:b/>
          <w:bCs/>
          <w:sz w:val="22"/>
          <w:szCs w:val="22"/>
        </w:rPr>
        <w:t xml:space="preserve"> - </w:t>
      </w:r>
      <w:r w:rsidR="00AB0C62" w:rsidRPr="00316957">
        <w:rPr>
          <w:rFonts w:ascii="Segoe UI" w:hAnsi="Segoe UI" w:cs="Segoe UI"/>
          <w:b/>
          <w:bCs/>
          <w:sz w:val="22"/>
          <w:szCs w:val="22"/>
        </w:rPr>
        <w:t xml:space="preserve">Summary of key </w:t>
      </w:r>
      <w:r w:rsidRPr="00316957">
        <w:rPr>
          <w:rFonts w:ascii="Segoe UI" w:hAnsi="Segoe UI" w:cs="Segoe UI"/>
          <w:b/>
          <w:bCs/>
          <w:sz w:val="22"/>
          <w:szCs w:val="22"/>
        </w:rPr>
        <w:t xml:space="preserve">steps involved in delivering </w:t>
      </w:r>
      <w:r w:rsidR="00817544" w:rsidRPr="00316957">
        <w:rPr>
          <w:rFonts w:ascii="Segoe UI" w:hAnsi="Segoe UI" w:cs="Segoe UI"/>
          <w:b/>
          <w:bCs/>
          <w:sz w:val="22"/>
          <w:szCs w:val="22"/>
        </w:rPr>
        <w:t xml:space="preserve">an </w:t>
      </w:r>
      <w:r w:rsidRPr="00316957">
        <w:rPr>
          <w:rFonts w:ascii="Segoe UI" w:hAnsi="Segoe UI" w:cs="Segoe UI"/>
          <w:b/>
          <w:bCs/>
          <w:sz w:val="22"/>
          <w:szCs w:val="22"/>
        </w:rPr>
        <w:t xml:space="preserve">OFC </w:t>
      </w:r>
    </w:p>
    <w:p w14:paraId="15D2DA81" w14:textId="6A769699" w:rsidR="000731DE" w:rsidRPr="000731DE" w:rsidRDefault="000731DE" w:rsidP="000731DE">
      <w:pPr>
        <w:pStyle w:val="NormalWeb"/>
        <w:ind w:left="-426"/>
        <w:jc w:val="center"/>
      </w:pPr>
      <w:r w:rsidRPr="000731DE">
        <w:rPr>
          <w:noProof/>
        </w:rPr>
        <w:drawing>
          <wp:inline distT="0" distB="0" distL="0" distR="0" wp14:anchorId="3B10FD51" wp14:editId="183316C9">
            <wp:extent cx="6619875" cy="8114203"/>
            <wp:effectExtent l="0" t="0" r="0" b="1270"/>
            <wp:docPr id="115425776" name="Picture 2" descr="Figure 4 - Summary of key steps involved in delivering an OF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5776" name="Picture 2" descr="Figure 4 - Summary of key steps involved in delivering an OFC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5237" cy="8120775"/>
                    </a:xfrm>
                    <a:prstGeom prst="rect">
                      <a:avLst/>
                    </a:prstGeom>
                    <a:noFill/>
                    <a:ln>
                      <a:noFill/>
                    </a:ln>
                  </pic:spPr>
                </pic:pic>
              </a:graphicData>
            </a:graphic>
          </wp:inline>
        </w:drawing>
      </w:r>
    </w:p>
    <w:p w14:paraId="1D912120" w14:textId="77777777" w:rsidR="000731DE" w:rsidRDefault="000731DE" w:rsidP="00380781">
      <w:pPr>
        <w:pStyle w:val="NormalWeb"/>
      </w:pPr>
    </w:p>
    <w:p w14:paraId="1D466E41" w14:textId="17262227" w:rsidR="00E31839" w:rsidRDefault="00E31839" w:rsidP="00380781">
      <w:pPr>
        <w:pStyle w:val="NormalWeb"/>
        <w:rPr>
          <w:rStyle w:val="normaltextrun"/>
          <w:rFonts w:ascii="Segoe UI" w:hAnsi="Segoe UI" w:cs="Segoe UI"/>
          <w:b/>
          <w:bCs/>
          <w:sz w:val="22"/>
          <w:szCs w:val="22"/>
        </w:rPr>
      </w:pPr>
      <w:r w:rsidRPr="00E31839">
        <w:rPr>
          <w:rStyle w:val="normaltextrun"/>
          <w:rFonts w:ascii="Segoe UI" w:hAnsi="Segoe UI" w:cs="Segoe UI"/>
          <w:b/>
          <w:bCs/>
          <w:sz w:val="22"/>
          <w:szCs w:val="22"/>
        </w:rPr>
        <w:lastRenderedPageBreak/>
        <w:t>Figure 5</w:t>
      </w:r>
      <w:r w:rsidR="003E2ACA">
        <w:rPr>
          <w:rStyle w:val="normaltextrun"/>
          <w:rFonts w:ascii="Segoe UI" w:hAnsi="Segoe UI" w:cs="Segoe UI"/>
          <w:b/>
          <w:bCs/>
          <w:sz w:val="22"/>
          <w:szCs w:val="22"/>
        </w:rPr>
        <w:t xml:space="preserve"> – Summary of symptom management in OFC based on PRACTALL guidelines</w:t>
      </w:r>
      <w:r w:rsidRPr="00E31839">
        <w:rPr>
          <w:rStyle w:val="normaltextrun"/>
          <w:rFonts w:ascii="Segoe UI" w:hAnsi="Segoe UI" w:cs="Segoe UI"/>
          <w:b/>
          <w:bCs/>
          <w:sz w:val="22"/>
          <w:szCs w:val="22"/>
        </w:rPr>
        <w:t xml:space="preserve"> </w:t>
      </w:r>
    </w:p>
    <w:p w14:paraId="14E5CCC7" w14:textId="36019B67" w:rsidR="00EE79E5" w:rsidRPr="00E31839" w:rsidRDefault="001A10D5" w:rsidP="00380781">
      <w:pPr>
        <w:pStyle w:val="NormalWeb"/>
        <w:rPr>
          <w:rStyle w:val="normaltextrun"/>
          <w:rFonts w:ascii="Segoe UI" w:hAnsi="Segoe UI" w:cs="Segoe UI"/>
          <w:b/>
          <w:bCs/>
          <w:sz w:val="22"/>
          <w:szCs w:val="22"/>
        </w:rPr>
      </w:pPr>
      <w:r w:rsidRPr="001A10D5">
        <w:rPr>
          <w:rFonts w:ascii="Segoe UI" w:hAnsi="Segoe UI" w:cs="Segoe UI"/>
          <w:b/>
          <w:bCs/>
          <w:noProof/>
          <w:sz w:val="22"/>
          <w:szCs w:val="22"/>
        </w:rPr>
        <w:drawing>
          <wp:inline distT="0" distB="0" distL="0" distR="0" wp14:anchorId="728B712D" wp14:editId="279142E4">
            <wp:extent cx="6188710" cy="8385810"/>
            <wp:effectExtent l="0" t="0" r="2540" b="0"/>
            <wp:docPr id="1005489036" name="Picture 2" descr="Figure 5 – Summary of symptom management in OFC based on PRACTALL guid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9036" name="Picture 2" descr="Figure 5 – Summary of symptom management in OFC based on PRACTALL guideline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8385810"/>
                    </a:xfrm>
                    <a:prstGeom prst="rect">
                      <a:avLst/>
                    </a:prstGeom>
                    <a:noFill/>
                    <a:ln>
                      <a:noFill/>
                    </a:ln>
                  </pic:spPr>
                </pic:pic>
              </a:graphicData>
            </a:graphic>
          </wp:inline>
        </w:drawing>
      </w:r>
    </w:p>
    <w:p w14:paraId="391A696A" w14:textId="77777777" w:rsidR="00816340" w:rsidRDefault="00816340" w:rsidP="00EF0A24">
      <w:pPr>
        <w:pStyle w:val="Heading2"/>
        <w:spacing w:before="120" w:after="120"/>
      </w:pPr>
      <w:r w:rsidRPr="0046649F">
        <w:rPr>
          <w:rStyle w:val="Heading2Char"/>
          <w:b/>
          <w:bCs/>
        </w:rPr>
        <w:lastRenderedPageBreak/>
        <w:t>Identify how the proposed technology achieves the intended patient outcomes</w:t>
      </w:r>
      <w:r w:rsidRPr="0046649F">
        <w:t>:</w:t>
      </w:r>
    </w:p>
    <w:p w14:paraId="43099215" w14:textId="2BD0C6B6" w:rsidR="00CC74E7" w:rsidRPr="00CC74E7" w:rsidRDefault="0035134D" w:rsidP="00EF0A24">
      <w:pPr>
        <w:pStyle w:val="paragraph"/>
        <w:tabs>
          <w:tab w:val="left" w:pos="284"/>
        </w:tabs>
        <w:spacing w:before="120" w:beforeAutospacing="0" w:after="120" w:afterAutospacing="0"/>
        <w:jc w:val="both"/>
        <w:textAlignment w:val="baseline"/>
        <w:rPr>
          <w:rFonts w:ascii="Segoe UI" w:hAnsi="Segoe UI" w:cs="Segoe UI"/>
          <w:sz w:val="18"/>
          <w:szCs w:val="18"/>
        </w:rPr>
      </w:pPr>
      <w:r>
        <w:rPr>
          <w:rStyle w:val="normaltextrun"/>
          <w:rFonts w:ascii="Segoe UI" w:hAnsi="Segoe UI" w:cs="Segoe UI"/>
          <w:sz w:val="22"/>
          <w:szCs w:val="22"/>
        </w:rPr>
        <w:t>A</w:t>
      </w:r>
      <w:r w:rsidR="00316957" w:rsidRPr="00CC74E7">
        <w:rPr>
          <w:rStyle w:val="normaltextrun"/>
          <w:rFonts w:ascii="Segoe UI" w:hAnsi="Segoe UI" w:cs="Segoe UI"/>
          <w:sz w:val="22"/>
          <w:szCs w:val="22"/>
        </w:rPr>
        <w:t xml:space="preserve">n OFC will </w:t>
      </w:r>
      <w:r>
        <w:rPr>
          <w:rStyle w:val="normaltextrun"/>
          <w:rFonts w:ascii="Segoe UI" w:hAnsi="Segoe UI" w:cs="Segoe UI"/>
          <w:sz w:val="22"/>
          <w:szCs w:val="22"/>
        </w:rPr>
        <w:t xml:space="preserve">alter or </w:t>
      </w:r>
      <w:r w:rsidR="00316957" w:rsidRPr="00CC74E7">
        <w:rPr>
          <w:rStyle w:val="normaltextrun"/>
          <w:rFonts w:ascii="Segoe UI" w:hAnsi="Segoe UI" w:cs="Segoe UI"/>
          <w:sz w:val="22"/>
          <w:szCs w:val="22"/>
        </w:rPr>
        <w:t>guide clinical management</w:t>
      </w:r>
      <w:r>
        <w:rPr>
          <w:rStyle w:val="normaltextrun"/>
          <w:rFonts w:ascii="Segoe UI" w:hAnsi="Segoe UI" w:cs="Segoe UI"/>
          <w:sz w:val="22"/>
          <w:szCs w:val="22"/>
        </w:rPr>
        <w:t xml:space="preserve"> based on the results:</w:t>
      </w:r>
    </w:p>
    <w:p w14:paraId="156E9869" w14:textId="2F7AF35C" w:rsidR="000954CA" w:rsidRPr="00CC74E7" w:rsidRDefault="000954CA" w:rsidP="00316957">
      <w:pPr>
        <w:pStyle w:val="paragraph"/>
        <w:numPr>
          <w:ilvl w:val="0"/>
          <w:numId w:val="54"/>
        </w:numPr>
        <w:spacing w:before="120" w:beforeAutospacing="0" w:after="120" w:afterAutospacing="0"/>
        <w:jc w:val="both"/>
        <w:textAlignment w:val="baseline"/>
        <w:rPr>
          <w:rFonts w:ascii="Segoe UI" w:hAnsi="Segoe UI" w:cs="Segoe UI"/>
          <w:sz w:val="22"/>
          <w:szCs w:val="22"/>
        </w:rPr>
      </w:pPr>
      <w:r w:rsidRPr="000954CA">
        <w:rPr>
          <w:rStyle w:val="normaltextrun"/>
          <w:rFonts w:ascii="Segoe UI" w:hAnsi="Segoe UI" w:cs="Segoe UI"/>
          <w:sz w:val="22"/>
          <w:szCs w:val="22"/>
        </w:rPr>
        <w:t>A</w:t>
      </w:r>
      <w:r>
        <w:rPr>
          <w:rStyle w:val="normaltextrun"/>
          <w:rFonts w:ascii="Segoe UI" w:hAnsi="Segoe UI" w:cs="Segoe UI"/>
          <w:sz w:val="22"/>
          <w:szCs w:val="22"/>
        </w:rPr>
        <w:t xml:space="preserve">n OFC </w:t>
      </w:r>
      <w:r w:rsidRPr="000954CA">
        <w:rPr>
          <w:rStyle w:val="normaltextrun"/>
          <w:rFonts w:ascii="Segoe UI" w:hAnsi="Segoe UI" w:cs="Segoe UI"/>
          <w:sz w:val="22"/>
          <w:szCs w:val="22"/>
        </w:rPr>
        <w:t xml:space="preserve">is deemed </w:t>
      </w:r>
      <w:r w:rsidRPr="000954CA">
        <w:rPr>
          <w:rStyle w:val="normaltextrun"/>
          <w:rFonts w:ascii="Segoe UI" w:hAnsi="Segoe UI" w:cs="Segoe UI"/>
          <w:b/>
          <w:bCs/>
          <w:sz w:val="22"/>
          <w:szCs w:val="22"/>
        </w:rPr>
        <w:t>‘negative’</w:t>
      </w:r>
      <w:r w:rsidRPr="000954CA">
        <w:rPr>
          <w:rStyle w:val="normaltextrun"/>
          <w:rFonts w:ascii="Segoe UI" w:hAnsi="Segoe UI" w:cs="Segoe UI"/>
          <w:sz w:val="22"/>
          <w:szCs w:val="22"/>
        </w:rPr>
        <w:t xml:space="preserve"> when the amount of food protein ingested </w:t>
      </w:r>
      <w:r w:rsidR="000814B7">
        <w:rPr>
          <w:rStyle w:val="normaltextrun"/>
          <w:rFonts w:ascii="Segoe UI" w:hAnsi="Segoe UI" w:cs="Segoe UI"/>
          <w:sz w:val="22"/>
          <w:szCs w:val="22"/>
        </w:rPr>
        <w:t xml:space="preserve">is </w:t>
      </w:r>
      <w:r w:rsidRPr="000954CA">
        <w:rPr>
          <w:rStyle w:val="normaltextrun"/>
          <w:rFonts w:ascii="Segoe UI" w:hAnsi="Segoe UI" w:cs="Segoe UI"/>
          <w:sz w:val="22"/>
          <w:szCs w:val="22"/>
        </w:rPr>
        <w:t xml:space="preserve">equivalent to a normal serving of the food prepared in the usual </w:t>
      </w:r>
      <w:r w:rsidR="006A1D61" w:rsidRPr="000954CA">
        <w:rPr>
          <w:rStyle w:val="normaltextrun"/>
          <w:rFonts w:ascii="Segoe UI" w:hAnsi="Segoe UI" w:cs="Segoe UI"/>
          <w:sz w:val="22"/>
          <w:szCs w:val="22"/>
        </w:rPr>
        <w:t>manner</w:t>
      </w:r>
      <w:r w:rsidR="006A1D61">
        <w:rPr>
          <w:rStyle w:val="normaltextrun"/>
          <w:rFonts w:ascii="Segoe UI" w:hAnsi="Segoe UI" w:cs="Segoe UI"/>
          <w:sz w:val="22"/>
          <w:szCs w:val="22"/>
        </w:rPr>
        <w:t xml:space="preserve"> and</w:t>
      </w:r>
      <w:r w:rsidR="000814B7">
        <w:rPr>
          <w:rStyle w:val="normaltextrun"/>
          <w:rFonts w:ascii="Segoe UI" w:hAnsi="Segoe UI" w:cs="Segoe UI"/>
          <w:sz w:val="22"/>
          <w:szCs w:val="22"/>
        </w:rPr>
        <w:t xml:space="preserve"> </w:t>
      </w:r>
      <w:r w:rsidRPr="000954CA">
        <w:rPr>
          <w:rStyle w:val="normaltextrun"/>
          <w:rFonts w:ascii="Segoe UI" w:hAnsi="Segoe UI" w:cs="Segoe UI"/>
          <w:sz w:val="22"/>
          <w:szCs w:val="22"/>
        </w:rPr>
        <w:t>has been consumed and tolerated with no adverse symptoms</w:t>
      </w:r>
      <w:r>
        <w:rPr>
          <w:rStyle w:val="normaltextrun"/>
          <w:rFonts w:ascii="Segoe UI" w:hAnsi="Segoe UI" w:cs="Segoe UI"/>
          <w:sz w:val="22"/>
          <w:szCs w:val="22"/>
        </w:rPr>
        <w:t xml:space="preserve">. This indicates that </w:t>
      </w:r>
      <w:r w:rsidRPr="00CC74E7">
        <w:rPr>
          <w:rStyle w:val="normaltextrun"/>
          <w:rFonts w:ascii="Segoe UI" w:hAnsi="Segoe UI" w:cs="Segoe UI"/>
          <w:sz w:val="22"/>
          <w:szCs w:val="22"/>
        </w:rPr>
        <w:t xml:space="preserve">patient does not </w:t>
      </w:r>
      <w:r w:rsidR="006A1D61" w:rsidRPr="00CC74E7">
        <w:rPr>
          <w:rStyle w:val="normaltextrun"/>
          <w:rFonts w:ascii="Segoe UI" w:hAnsi="Segoe UI" w:cs="Segoe UI"/>
          <w:sz w:val="22"/>
          <w:szCs w:val="22"/>
        </w:rPr>
        <w:t>have</w:t>
      </w:r>
      <w:r w:rsidR="006A1D61">
        <w:rPr>
          <w:rStyle w:val="normaltextrun"/>
          <w:rFonts w:ascii="Segoe UI" w:hAnsi="Segoe UI" w:cs="Segoe UI"/>
          <w:sz w:val="22"/>
          <w:szCs w:val="22"/>
        </w:rPr>
        <w:t xml:space="preserve"> or</w:t>
      </w:r>
      <w:r w:rsidRPr="00CC74E7">
        <w:rPr>
          <w:rStyle w:val="normaltextrun"/>
          <w:rFonts w:ascii="Segoe UI" w:hAnsi="Segoe UI" w:cs="Segoe UI"/>
          <w:sz w:val="22"/>
          <w:szCs w:val="22"/>
        </w:rPr>
        <w:t xml:space="preserve"> no longer has an </w:t>
      </w:r>
      <w:proofErr w:type="spellStart"/>
      <w:r w:rsidRPr="00CC74E7">
        <w:rPr>
          <w:rStyle w:val="normaltextrun"/>
          <w:rFonts w:ascii="Segoe UI" w:hAnsi="Segoe UI" w:cs="Segoe UI"/>
          <w:sz w:val="22"/>
          <w:szCs w:val="22"/>
        </w:rPr>
        <w:t>IgE</w:t>
      </w:r>
      <w:proofErr w:type="spellEnd"/>
      <w:r w:rsidRPr="00CC74E7">
        <w:rPr>
          <w:rStyle w:val="normaltextrun"/>
          <w:rFonts w:ascii="Segoe UI" w:hAnsi="Segoe UI" w:cs="Segoe UI"/>
          <w:sz w:val="22"/>
          <w:szCs w:val="22"/>
        </w:rPr>
        <w:t xml:space="preserve"> mediated food allergy to the challenge food allergen.</w:t>
      </w:r>
      <w:r w:rsidRPr="00CC74E7">
        <w:rPr>
          <w:rStyle w:val="eop"/>
          <w:rFonts w:ascii="Segoe UI" w:hAnsi="Segoe UI" w:cs="Segoe UI"/>
          <w:sz w:val="22"/>
          <w:szCs w:val="22"/>
        </w:rPr>
        <w:t> </w:t>
      </w:r>
    </w:p>
    <w:p w14:paraId="728321D7" w14:textId="1B1BDA1D" w:rsidR="00CC74E7" w:rsidRPr="000954CA" w:rsidRDefault="000954CA" w:rsidP="00316957">
      <w:pPr>
        <w:pStyle w:val="paragraph"/>
        <w:numPr>
          <w:ilvl w:val="0"/>
          <w:numId w:val="54"/>
        </w:numPr>
        <w:spacing w:before="120" w:beforeAutospacing="0" w:after="120" w:afterAutospacing="0"/>
        <w:jc w:val="both"/>
        <w:textAlignment w:val="baseline"/>
        <w:rPr>
          <w:rFonts w:ascii="Segoe UI" w:hAnsi="Segoe UI" w:cs="Segoe UI"/>
          <w:sz w:val="22"/>
          <w:szCs w:val="22"/>
        </w:rPr>
      </w:pPr>
      <w:r w:rsidRPr="000954CA">
        <w:rPr>
          <w:rStyle w:val="normaltextrun"/>
          <w:rFonts w:ascii="Segoe UI" w:hAnsi="Segoe UI" w:cs="Segoe UI"/>
          <w:sz w:val="22"/>
          <w:szCs w:val="22"/>
        </w:rPr>
        <w:t>A</w:t>
      </w:r>
      <w:r>
        <w:rPr>
          <w:rStyle w:val="normaltextrun"/>
          <w:rFonts w:ascii="Segoe UI" w:hAnsi="Segoe UI" w:cs="Segoe UI"/>
          <w:sz w:val="22"/>
          <w:szCs w:val="22"/>
        </w:rPr>
        <w:t xml:space="preserve">n OFC </w:t>
      </w:r>
      <w:r w:rsidRPr="000954CA">
        <w:rPr>
          <w:rStyle w:val="normaltextrun"/>
          <w:rFonts w:ascii="Segoe UI" w:hAnsi="Segoe UI" w:cs="Segoe UI"/>
          <w:sz w:val="22"/>
          <w:szCs w:val="22"/>
        </w:rPr>
        <w:t xml:space="preserve">is deemed </w:t>
      </w:r>
      <w:r w:rsidRPr="000954CA">
        <w:rPr>
          <w:rStyle w:val="normaltextrun"/>
          <w:rFonts w:ascii="Segoe UI" w:hAnsi="Segoe UI" w:cs="Segoe UI"/>
          <w:b/>
          <w:bCs/>
          <w:sz w:val="22"/>
          <w:szCs w:val="22"/>
        </w:rPr>
        <w:t>‘positive’</w:t>
      </w:r>
      <w:r>
        <w:rPr>
          <w:rStyle w:val="normaltextrun"/>
          <w:rFonts w:ascii="Segoe UI" w:hAnsi="Segoe UI" w:cs="Segoe UI"/>
          <w:b/>
          <w:bCs/>
          <w:sz w:val="22"/>
          <w:szCs w:val="22"/>
        </w:rPr>
        <w:t xml:space="preserve"> </w:t>
      </w:r>
      <w:r>
        <w:rPr>
          <w:rStyle w:val="normaltextrun"/>
          <w:rFonts w:ascii="Segoe UI" w:hAnsi="Segoe UI" w:cs="Segoe UI"/>
          <w:sz w:val="22"/>
          <w:szCs w:val="22"/>
        </w:rPr>
        <w:t xml:space="preserve">when </w:t>
      </w:r>
      <w:r w:rsidR="00E1136F" w:rsidRPr="00E1136F">
        <w:rPr>
          <w:rStyle w:val="normaltextrun"/>
          <w:rFonts w:ascii="Segoe UI" w:hAnsi="Segoe UI" w:cs="Segoe UI"/>
          <w:sz w:val="22"/>
          <w:szCs w:val="22"/>
        </w:rPr>
        <w:t>the patient develops adverse symptoms at any dose of ingested food protein up to and including a normal serving size</w:t>
      </w:r>
      <w:r>
        <w:rPr>
          <w:rStyle w:val="normaltextrun"/>
          <w:rFonts w:ascii="Segoe UI" w:hAnsi="Segoe UI" w:cs="Segoe UI"/>
          <w:sz w:val="22"/>
          <w:szCs w:val="22"/>
        </w:rPr>
        <w:t xml:space="preserve">. This confirms </w:t>
      </w:r>
      <w:r w:rsidR="00CC74E7" w:rsidRPr="000954CA">
        <w:rPr>
          <w:rStyle w:val="normaltextrun"/>
          <w:rFonts w:ascii="Segoe UI" w:hAnsi="Segoe UI" w:cs="Segoe UI"/>
          <w:sz w:val="22"/>
          <w:szCs w:val="22"/>
        </w:rPr>
        <w:t xml:space="preserve">that the patient has a new diagnosis of </w:t>
      </w:r>
      <w:proofErr w:type="spellStart"/>
      <w:r w:rsidR="00CC74E7" w:rsidRPr="000954CA">
        <w:rPr>
          <w:rStyle w:val="normaltextrun"/>
          <w:rFonts w:ascii="Segoe UI" w:hAnsi="Segoe UI" w:cs="Segoe UI"/>
          <w:sz w:val="22"/>
          <w:szCs w:val="22"/>
        </w:rPr>
        <w:t>IgE</w:t>
      </w:r>
      <w:proofErr w:type="spellEnd"/>
      <w:r w:rsidR="00CC74E7" w:rsidRPr="000954CA">
        <w:rPr>
          <w:rStyle w:val="normaltextrun"/>
          <w:rFonts w:ascii="Segoe UI" w:hAnsi="Segoe UI" w:cs="Segoe UI"/>
          <w:sz w:val="22"/>
          <w:szCs w:val="22"/>
        </w:rPr>
        <w:t xml:space="preserve"> mediated food allergy, or in the case of a patient with an existing diagnosis of food </w:t>
      </w:r>
      <w:bookmarkStart w:id="25" w:name="_Hlk172622636"/>
      <w:r w:rsidR="00CC74E7" w:rsidRPr="000954CA">
        <w:rPr>
          <w:rStyle w:val="normaltextrun"/>
          <w:rFonts w:ascii="Segoe UI" w:hAnsi="Segoe UI" w:cs="Segoe UI"/>
          <w:sz w:val="22"/>
          <w:szCs w:val="22"/>
        </w:rPr>
        <w:t xml:space="preserve">allergy, that it is persistent </w:t>
      </w:r>
      <w:bookmarkEnd w:id="25"/>
      <w:r w:rsidR="00CC74E7" w:rsidRPr="000954CA">
        <w:rPr>
          <w:rStyle w:val="normaltextrun"/>
          <w:rFonts w:ascii="Segoe UI" w:hAnsi="Segoe UI" w:cs="Segoe UI"/>
          <w:sz w:val="22"/>
          <w:szCs w:val="22"/>
        </w:rPr>
        <w:t>or unresolved. </w:t>
      </w:r>
    </w:p>
    <w:p w14:paraId="372B25FD" w14:textId="2E278D3C" w:rsidR="00CC74E7" w:rsidRPr="00CC74E7" w:rsidRDefault="00316957" w:rsidP="00EF0A24">
      <w:pPr>
        <w:pStyle w:val="paragraph"/>
        <w:spacing w:before="120" w:beforeAutospacing="0" w:after="120" w:afterAutospacing="0"/>
        <w:jc w:val="both"/>
        <w:textAlignment w:val="baseline"/>
        <w:rPr>
          <w:rFonts w:ascii="Segoe UI" w:hAnsi="Segoe UI" w:cs="Segoe UI"/>
          <w:sz w:val="18"/>
          <w:szCs w:val="18"/>
        </w:rPr>
      </w:pPr>
      <w:r>
        <w:rPr>
          <w:rStyle w:val="normaltextrun"/>
          <w:rFonts w:ascii="Segoe UI" w:hAnsi="Segoe UI" w:cs="Segoe UI"/>
          <w:sz w:val="22"/>
          <w:szCs w:val="22"/>
        </w:rPr>
        <w:t>R</w:t>
      </w:r>
      <w:r w:rsidR="00CC74E7" w:rsidRPr="00CC74E7">
        <w:rPr>
          <w:rStyle w:val="normaltextrun"/>
          <w:rFonts w:ascii="Segoe UI" w:hAnsi="Segoe UI" w:cs="Segoe UI"/>
          <w:sz w:val="22"/>
          <w:szCs w:val="22"/>
        </w:rPr>
        <w:t>esults of an OFC have the potential to liberate a person’s dietary restrictions and can reduce the burden of the lifelong need for carriage of adrenaline devices. </w:t>
      </w:r>
    </w:p>
    <w:p w14:paraId="6274FEDE" w14:textId="77777777" w:rsidR="00816340" w:rsidRPr="0046649F" w:rsidRDefault="00816340" w:rsidP="00EF0A24">
      <w:pPr>
        <w:pStyle w:val="Heading2"/>
        <w:spacing w:before="120" w:after="120"/>
      </w:pPr>
      <w:r w:rsidRPr="0046649F">
        <w:t xml:space="preserve">Does the proposed health technology include a registered trademark component with characteristics that distinguishes it from other similar health components? </w:t>
      </w:r>
    </w:p>
    <w:p w14:paraId="3D62769F" w14:textId="24AA395E" w:rsidR="00816340" w:rsidRPr="0046649F" w:rsidRDefault="00816340" w:rsidP="00EF0A24">
      <w:pPr>
        <w:spacing w:before="120" w:after="120" w:line="240" w:lineRule="auto"/>
        <w:rPr>
          <w:rFonts w:ascii="Segoe UI" w:hAnsi="Segoe UI" w:cs="Segoe UI"/>
          <w:sz w:val="22"/>
          <w:szCs w:val="22"/>
        </w:rPr>
      </w:pPr>
      <w:r w:rsidRPr="00CC74E7">
        <w:rPr>
          <w:rFonts w:ascii="Segoe UI" w:hAnsi="Segoe UI" w:cs="Segoe UI"/>
          <w:sz w:val="22"/>
          <w:szCs w:val="22"/>
        </w:rPr>
        <w:t>No</w:t>
      </w:r>
    </w:p>
    <w:p w14:paraId="056D81CA" w14:textId="77777777" w:rsidR="00816340" w:rsidRDefault="00816340" w:rsidP="00EF0A24">
      <w:pPr>
        <w:pStyle w:val="Heading2"/>
        <w:spacing w:before="120" w:after="120"/>
      </w:pPr>
      <w:r w:rsidRPr="0046649F">
        <w:t>Explain whether it is essential to have this trademark component or whether there would be other components that would be suitable:</w:t>
      </w:r>
    </w:p>
    <w:p w14:paraId="129B6150" w14:textId="596C05E9" w:rsidR="00CC74E7" w:rsidRPr="00CC74E7" w:rsidRDefault="00CC74E7" w:rsidP="00EF0A24">
      <w:pPr>
        <w:spacing w:before="120" w:after="120"/>
        <w:rPr>
          <w:rFonts w:ascii="Segoe UI" w:hAnsi="Segoe UI" w:cs="Segoe UI"/>
          <w:sz w:val="22"/>
          <w:szCs w:val="22"/>
        </w:rPr>
      </w:pPr>
      <w:r>
        <w:rPr>
          <w:rFonts w:ascii="Segoe UI" w:hAnsi="Segoe UI" w:cs="Segoe UI"/>
          <w:sz w:val="22"/>
          <w:szCs w:val="22"/>
        </w:rPr>
        <w:t>N/A</w:t>
      </w:r>
      <w:r w:rsidRPr="00CC74E7">
        <w:rPr>
          <w:rFonts w:ascii="Segoe UI" w:hAnsi="Segoe UI" w:cs="Segoe UI"/>
          <w:sz w:val="22"/>
          <w:szCs w:val="22"/>
        </w:rPr>
        <w:t xml:space="preserve"> </w:t>
      </w:r>
    </w:p>
    <w:p w14:paraId="34C5AB1D" w14:textId="77777777" w:rsidR="00816340" w:rsidRPr="0046649F" w:rsidRDefault="00816340" w:rsidP="00EF0A24">
      <w:pPr>
        <w:pStyle w:val="Heading2"/>
        <w:spacing w:before="120" w:after="120"/>
      </w:pPr>
      <w:r w:rsidRPr="0046649F">
        <w:t xml:space="preserve">Are there any proposed limitations on the provision of the proposed health technology delivered to the patient (For example: accessibility, dosage, quantity, duration or frequency): </w:t>
      </w:r>
    </w:p>
    <w:p w14:paraId="1E423B0C" w14:textId="509EB89F" w:rsidR="00816340" w:rsidRPr="0046649F" w:rsidRDefault="00816340" w:rsidP="00EF0A24">
      <w:pPr>
        <w:spacing w:before="120" w:after="120"/>
        <w:rPr>
          <w:rFonts w:ascii="Segoe UI" w:hAnsi="Segoe UI" w:cs="Segoe UI"/>
          <w:sz w:val="22"/>
          <w:szCs w:val="22"/>
        </w:rPr>
      </w:pPr>
      <w:r w:rsidRPr="00581F23">
        <w:rPr>
          <w:rFonts w:ascii="Segoe UI" w:hAnsi="Segoe UI" w:cs="Segoe UI"/>
          <w:sz w:val="22"/>
          <w:szCs w:val="22"/>
        </w:rPr>
        <w:t>Yes</w:t>
      </w:r>
    </w:p>
    <w:p w14:paraId="6DE00815" w14:textId="77777777" w:rsidR="00816340" w:rsidRPr="0046649F" w:rsidRDefault="00816340" w:rsidP="00EF0A24">
      <w:pPr>
        <w:pStyle w:val="Heading2"/>
        <w:spacing w:before="120" w:after="120"/>
      </w:pPr>
      <w:r w:rsidRPr="0046649F">
        <w:t>Provide details and explain:</w:t>
      </w:r>
    </w:p>
    <w:p w14:paraId="6D1911B4" w14:textId="09FDD0B1" w:rsidR="00CC74E7" w:rsidRPr="00CC74E7" w:rsidRDefault="00CC74E7" w:rsidP="00EF0A24">
      <w:pPr>
        <w:spacing w:before="120" w:after="120"/>
        <w:rPr>
          <w:rFonts w:ascii="Segoe UI" w:eastAsia="Segoe UI" w:hAnsi="Segoe UI" w:cs="Segoe UI"/>
          <w:color w:val="000000"/>
          <w:sz w:val="22"/>
          <w:szCs w:val="22"/>
        </w:rPr>
      </w:pPr>
      <w:r w:rsidRPr="00CC74E7">
        <w:rPr>
          <w:rFonts w:ascii="Segoe UI" w:eastAsia="Segoe UI" w:hAnsi="Segoe UI" w:cs="Segoe UI"/>
          <w:color w:val="000000"/>
          <w:sz w:val="22"/>
          <w:szCs w:val="22"/>
        </w:rPr>
        <w:t xml:space="preserve">We recommend that suitability and referral </w:t>
      </w:r>
      <w:r w:rsidRPr="000004A7">
        <w:rPr>
          <w:rFonts w:ascii="Segoe UI" w:eastAsia="Segoe UI" w:hAnsi="Segoe UI" w:cs="Segoe UI"/>
          <w:color w:val="000000"/>
          <w:sz w:val="22"/>
          <w:szCs w:val="22"/>
        </w:rPr>
        <w:t>for an</w:t>
      </w:r>
      <w:r w:rsidR="000004A7" w:rsidRPr="000004A7">
        <w:rPr>
          <w:rFonts w:ascii="Segoe UI" w:eastAsia="Segoe UI" w:hAnsi="Segoe UI" w:cs="Segoe UI"/>
          <w:color w:val="000000"/>
          <w:sz w:val="22"/>
          <w:szCs w:val="22"/>
        </w:rPr>
        <w:t xml:space="preserve"> </w:t>
      </w:r>
      <w:r w:rsidRPr="000004A7">
        <w:rPr>
          <w:rFonts w:ascii="Segoe UI" w:eastAsia="Segoe UI" w:hAnsi="Segoe UI" w:cs="Segoe UI"/>
          <w:color w:val="000000"/>
          <w:sz w:val="22"/>
          <w:szCs w:val="22"/>
        </w:rPr>
        <w:t>OFC is assessed</w:t>
      </w:r>
      <w:r w:rsidRPr="00CC74E7">
        <w:rPr>
          <w:rFonts w:ascii="Segoe UI" w:eastAsia="Segoe UI" w:hAnsi="Segoe UI" w:cs="Segoe UI"/>
          <w:color w:val="000000"/>
          <w:sz w:val="22"/>
          <w:szCs w:val="22"/>
        </w:rPr>
        <w:t xml:space="preserve"> by an accredited paediatric or adult specialist in the field of clinical immunology/allergy </w:t>
      </w:r>
      <w:r w:rsidR="001F2980">
        <w:rPr>
          <w:rFonts w:ascii="Segoe UI" w:eastAsia="Segoe UI" w:hAnsi="Segoe UI" w:cs="Segoe UI"/>
          <w:color w:val="000000"/>
          <w:sz w:val="22"/>
          <w:szCs w:val="22"/>
        </w:rPr>
        <w:t xml:space="preserve">with </w:t>
      </w:r>
      <w:r w:rsidRPr="00CC74E7">
        <w:rPr>
          <w:rFonts w:ascii="Segoe UI" w:eastAsia="Segoe UI" w:hAnsi="Segoe UI" w:cs="Segoe UI"/>
          <w:color w:val="000000"/>
          <w:sz w:val="22"/>
          <w:szCs w:val="22"/>
        </w:rPr>
        <w:t xml:space="preserve">specialist recognition </w:t>
      </w:r>
      <w:r w:rsidR="001F2980">
        <w:rPr>
          <w:rFonts w:ascii="Segoe UI" w:eastAsia="Segoe UI" w:hAnsi="Segoe UI" w:cs="Segoe UI"/>
          <w:color w:val="000000"/>
          <w:sz w:val="22"/>
          <w:szCs w:val="22"/>
        </w:rPr>
        <w:t xml:space="preserve">as a Fellow of the </w:t>
      </w:r>
      <w:r w:rsidR="001F2980" w:rsidRPr="00581F23">
        <w:rPr>
          <w:rFonts w:ascii="Segoe UI" w:hAnsi="Segoe UI" w:cs="Segoe UI"/>
          <w:sz w:val="22"/>
          <w:szCs w:val="22"/>
        </w:rPr>
        <w:t>Royal Australasian College of Physicians (FRACP</w:t>
      </w:r>
      <w:r w:rsidRPr="00CC74E7">
        <w:rPr>
          <w:rFonts w:ascii="Segoe UI" w:eastAsia="Segoe UI" w:hAnsi="Segoe UI" w:cs="Segoe UI"/>
          <w:color w:val="000000"/>
          <w:sz w:val="22"/>
          <w:szCs w:val="22"/>
        </w:rPr>
        <w:t>). </w:t>
      </w:r>
    </w:p>
    <w:p w14:paraId="3DFD67DF" w14:textId="55A9DA45" w:rsidR="00CC74E7" w:rsidRPr="00CC74E7" w:rsidRDefault="00CC74E7" w:rsidP="00EF0A24">
      <w:pPr>
        <w:spacing w:before="120" w:after="120"/>
        <w:rPr>
          <w:rFonts w:ascii="Segoe UI" w:eastAsia="Segoe UI" w:hAnsi="Segoe UI" w:cs="Segoe UI"/>
          <w:color w:val="000000"/>
          <w:sz w:val="22"/>
          <w:szCs w:val="22"/>
        </w:rPr>
      </w:pPr>
      <w:r w:rsidRPr="00CC74E7">
        <w:rPr>
          <w:rFonts w:ascii="Segoe UI" w:eastAsia="Segoe UI" w:hAnsi="Segoe UI" w:cs="Segoe UI"/>
          <w:b/>
          <w:bCs/>
          <w:color w:val="000000"/>
          <w:sz w:val="22"/>
          <w:szCs w:val="22"/>
        </w:rPr>
        <w:t xml:space="preserve">Proposed accessibility </w:t>
      </w:r>
      <w:r w:rsidRPr="00CC74E7">
        <w:rPr>
          <w:rFonts w:ascii="Segoe UI" w:eastAsia="Segoe UI" w:hAnsi="Segoe UI" w:cs="Segoe UI"/>
          <w:color w:val="000000"/>
          <w:sz w:val="22"/>
          <w:szCs w:val="22"/>
        </w:rPr>
        <w:t>– Availability of an appropriately qualified and experienced medical practitioner to offer an OFC may limit accessibility for some patients. Access to an OFC may also be limited due to availability of a suitably equipped clinical setting (ready access to appropriate emergency equipment such as oxygen and adrenaline). </w:t>
      </w:r>
    </w:p>
    <w:p w14:paraId="6F88B8BB" w14:textId="4D6AA6B8" w:rsidR="00CC74E7" w:rsidRPr="00CC74E7" w:rsidRDefault="00CC74E7" w:rsidP="00EF0A24">
      <w:pPr>
        <w:spacing w:before="120" w:after="120"/>
        <w:rPr>
          <w:rFonts w:ascii="Segoe UI" w:eastAsia="Segoe UI" w:hAnsi="Segoe UI" w:cs="Segoe UI"/>
          <w:color w:val="000000"/>
          <w:sz w:val="22"/>
          <w:szCs w:val="22"/>
        </w:rPr>
      </w:pPr>
      <w:r w:rsidRPr="00CC74E7">
        <w:rPr>
          <w:rFonts w:ascii="Segoe UI" w:eastAsia="Segoe UI" w:hAnsi="Segoe UI" w:cs="Segoe UI"/>
          <w:b/>
          <w:bCs/>
          <w:color w:val="000000"/>
          <w:sz w:val="22"/>
          <w:szCs w:val="22"/>
        </w:rPr>
        <w:t xml:space="preserve">Dosage/Quantity </w:t>
      </w:r>
      <w:r w:rsidRPr="00CC74E7">
        <w:rPr>
          <w:rFonts w:ascii="Segoe UI" w:eastAsia="Segoe UI" w:hAnsi="Segoe UI" w:cs="Segoe UI"/>
          <w:color w:val="000000"/>
          <w:sz w:val="22"/>
          <w:szCs w:val="22"/>
        </w:rPr>
        <w:t>–</w:t>
      </w:r>
      <w:r w:rsidRPr="00CC74E7">
        <w:rPr>
          <w:rFonts w:ascii="Segoe UI" w:eastAsia="Segoe UI" w:hAnsi="Segoe UI" w:cs="Segoe UI"/>
          <w:b/>
          <w:bCs/>
          <w:color w:val="000000"/>
          <w:sz w:val="22"/>
          <w:szCs w:val="22"/>
        </w:rPr>
        <w:t xml:space="preserve"> </w:t>
      </w:r>
      <w:r w:rsidRPr="00CC74E7">
        <w:rPr>
          <w:rFonts w:ascii="Segoe UI" w:eastAsia="Segoe UI" w:hAnsi="Segoe UI" w:cs="Segoe UI"/>
          <w:color w:val="000000"/>
          <w:sz w:val="22"/>
          <w:szCs w:val="22"/>
        </w:rPr>
        <w:t xml:space="preserve">It is intended that OFCs will be delivered according to standardised protocols, such as </w:t>
      </w:r>
      <w:r w:rsidR="00236B6D">
        <w:rPr>
          <w:rFonts w:ascii="Segoe UI" w:eastAsia="Segoe UI" w:hAnsi="Segoe UI" w:cs="Segoe UI"/>
          <w:color w:val="000000"/>
          <w:sz w:val="22"/>
          <w:szCs w:val="22"/>
        </w:rPr>
        <w:t xml:space="preserve">standalone or modified </w:t>
      </w:r>
      <w:r w:rsidRPr="00CC74E7">
        <w:rPr>
          <w:rFonts w:ascii="Segoe UI" w:eastAsia="Segoe UI" w:hAnsi="Segoe UI" w:cs="Segoe UI"/>
          <w:color w:val="000000"/>
          <w:sz w:val="22"/>
          <w:szCs w:val="22"/>
        </w:rPr>
        <w:t>ASCIA</w:t>
      </w:r>
      <w:r w:rsidR="00236B6D">
        <w:rPr>
          <w:rFonts w:ascii="Segoe UI" w:eastAsia="Segoe UI" w:hAnsi="Segoe UI" w:cs="Segoe UI"/>
          <w:color w:val="000000"/>
          <w:sz w:val="22"/>
          <w:szCs w:val="22"/>
        </w:rPr>
        <w:t xml:space="preserve"> OFC</w:t>
      </w:r>
      <w:r w:rsidRPr="00CC74E7">
        <w:rPr>
          <w:rFonts w:ascii="Segoe UI" w:eastAsia="Segoe UI" w:hAnsi="Segoe UI" w:cs="Segoe UI"/>
          <w:color w:val="000000"/>
          <w:sz w:val="22"/>
          <w:szCs w:val="22"/>
        </w:rPr>
        <w:t xml:space="preserve"> protocols. </w:t>
      </w:r>
    </w:p>
    <w:p w14:paraId="6B23DB96" w14:textId="2757BED6" w:rsidR="00CC74E7" w:rsidRPr="00CC74E7" w:rsidRDefault="00CC74E7" w:rsidP="00EF0A24">
      <w:pPr>
        <w:spacing w:before="120" w:after="120" w:line="240" w:lineRule="auto"/>
        <w:rPr>
          <w:rFonts w:ascii="Segoe UI" w:eastAsia="Segoe UI" w:hAnsi="Segoe UI" w:cs="Segoe UI"/>
          <w:color w:val="000000"/>
          <w:sz w:val="22"/>
          <w:szCs w:val="22"/>
        </w:rPr>
      </w:pPr>
      <w:r w:rsidRPr="00CC74E7">
        <w:rPr>
          <w:rFonts w:ascii="Segoe UI" w:eastAsia="Segoe UI" w:hAnsi="Segoe UI" w:cs="Segoe UI"/>
          <w:b/>
          <w:bCs/>
          <w:color w:val="000000"/>
          <w:sz w:val="22"/>
          <w:szCs w:val="22"/>
        </w:rPr>
        <w:t>Proposed frequency</w:t>
      </w:r>
      <w:r w:rsidRPr="00CC74E7">
        <w:rPr>
          <w:rFonts w:ascii="Segoe UI" w:eastAsia="Segoe UI" w:hAnsi="Segoe UI" w:cs="Segoe UI"/>
          <w:color w:val="000000"/>
          <w:sz w:val="22"/>
          <w:szCs w:val="22"/>
        </w:rPr>
        <w:t xml:space="preserve"> – Many patients will only require one OFC for a single suspected food allergy. Some patients with multiple suspected food allergies may require additional OFCs for multiple suspected food allergies. </w:t>
      </w:r>
    </w:p>
    <w:p w14:paraId="1AF64884" w14:textId="29D3E886" w:rsidR="001F2980" w:rsidRDefault="00CC74E7" w:rsidP="000C58E0">
      <w:pPr>
        <w:spacing w:before="120" w:after="120" w:line="240" w:lineRule="auto"/>
        <w:rPr>
          <w:rFonts w:ascii="Segoe UI" w:eastAsia="Segoe UI" w:hAnsi="Segoe UI" w:cs="Segoe UI"/>
          <w:color w:val="000000"/>
          <w:sz w:val="22"/>
          <w:szCs w:val="22"/>
        </w:rPr>
      </w:pPr>
      <w:r w:rsidRPr="00CC74E7">
        <w:rPr>
          <w:rFonts w:ascii="Segoe UI" w:eastAsia="Segoe UI" w:hAnsi="Segoe UI" w:cs="Segoe UI"/>
          <w:color w:val="000000"/>
          <w:sz w:val="22"/>
          <w:szCs w:val="22"/>
        </w:rPr>
        <w:t>OFCs may occur more than once in a 12-month period, but it is reasonable to limit occasions of service for these procedures, for example, applicable no more than 6 times in a 12-month period, with only one OFC to occur in a 24-hour period for each patient. </w:t>
      </w:r>
    </w:p>
    <w:p w14:paraId="36D00F22" w14:textId="77777777" w:rsidR="000C58E0" w:rsidRDefault="000C58E0" w:rsidP="000C58E0">
      <w:pPr>
        <w:spacing w:before="120" w:after="120" w:line="240" w:lineRule="auto"/>
        <w:rPr>
          <w:rFonts w:ascii="Segoe UI" w:eastAsia="Segoe UI" w:hAnsi="Segoe UI" w:cs="Segoe UI"/>
          <w:color w:val="000000"/>
          <w:sz w:val="22"/>
          <w:szCs w:val="22"/>
        </w:rPr>
      </w:pPr>
    </w:p>
    <w:p w14:paraId="6EDA2725" w14:textId="77777777" w:rsidR="000C58E0" w:rsidRPr="000C58E0" w:rsidRDefault="000C58E0" w:rsidP="000C58E0">
      <w:pPr>
        <w:spacing w:before="120" w:after="120" w:line="240" w:lineRule="auto"/>
        <w:rPr>
          <w:rFonts w:ascii="Segoe UI" w:eastAsia="Segoe UI" w:hAnsi="Segoe UI" w:cs="Segoe UI"/>
          <w:color w:val="000000"/>
          <w:sz w:val="22"/>
          <w:szCs w:val="22"/>
        </w:rPr>
      </w:pPr>
    </w:p>
    <w:p w14:paraId="7856761F" w14:textId="6833815A" w:rsidR="00816340" w:rsidRPr="0046649F" w:rsidRDefault="00816340" w:rsidP="00EF0A24">
      <w:pPr>
        <w:pStyle w:val="Heading2"/>
        <w:spacing w:before="120" w:after="120"/>
      </w:pPr>
      <w:r w:rsidRPr="0046649F">
        <w:lastRenderedPageBreak/>
        <w:t>If applicable, advise which health professionals will be needed to provide the proposed health technology:</w:t>
      </w:r>
    </w:p>
    <w:p w14:paraId="18A3018E" w14:textId="68AADFD2" w:rsidR="00581F23" w:rsidRPr="0046649F" w:rsidRDefault="00581F23" w:rsidP="00EF0A24">
      <w:pPr>
        <w:spacing w:before="120" w:after="120"/>
        <w:rPr>
          <w:rFonts w:ascii="Segoe UI" w:eastAsia="Segoe UI" w:hAnsi="Segoe UI" w:cs="Segoe UI"/>
          <w:color w:val="000000"/>
          <w:sz w:val="22"/>
          <w:szCs w:val="22"/>
        </w:rPr>
      </w:pPr>
      <w:r w:rsidRPr="00581F23">
        <w:rPr>
          <w:rFonts w:ascii="Segoe UI" w:eastAsia="Segoe UI" w:hAnsi="Segoe UI" w:cs="Segoe UI"/>
          <w:color w:val="000000"/>
          <w:sz w:val="22"/>
          <w:szCs w:val="22"/>
        </w:rPr>
        <w:t>To ensure appropriate patient selection and safety for</w:t>
      </w:r>
      <w:r w:rsidR="00817544">
        <w:rPr>
          <w:rFonts w:ascii="Segoe UI" w:eastAsia="Segoe UI" w:hAnsi="Segoe UI" w:cs="Segoe UI"/>
          <w:color w:val="000000"/>
          <w:sz w:val="22"/>
          <w:szCs w:val="22"/>
        </w:rPr>
        <w:t xml:space="preserve"> an</w:t>
      </w:r>
      <w:r w:rsidRPr="00581F23">
        <w:rPr>
          <w:rFonts w:ascii="Segoe UI" w:eastAsia="Segoe UI" w:hAnsi="Segoe UI" w:cs="Segoe UI"/>
          <w:color w:val="000000"/>
          <w:sz w:val="22"/>
          <w:szCs w:val="22"/>
        </w:rPr>
        <w:t xml:space="preserve"> OFC, we propose they are performed by clinical immunology/allergy specialists</w:t>
      </w:r>
      <w:r w:rsidR="00236B6D">
        <w:rPr>
          <w:rFonts w:ascii="Segoe UI" w:eastAsia="Segoe UI" w:hAnsi="Segoe UI" w:cs="Segoe UI"/>
          <w:color w:val="000000"/>
          <w:sz w:val="22"/>
          <w:szCs w:val="22"/>
        </w:rPr>
        <w:t>, also referred to as Consultant Physicians in Clinical Immunology and Allergy</w:t>
      </w:r>
      <w:r w:rsidRPr="00581F23">
        <w:rPr>
          <w:rFonts w:ascii="Segoe UI" w:eastAsia="Segoe UI" w:hAnsi="Segoe UI" w:cs="Segoe UI"/>
          <w:color w:val="000000"/>
          <w:sz w:val="22"/>
          <w:szCs w:val="22"/>
        </w:rPr>
        <w:t>. A clinical immunology/allergy specialist refers to an accredited paediatric or adult specialist in the field of clinical immunology and allergy (specialist recognition by RACP). </w:t>
      </w:r>
    </w:p>
    <w:p w14:paraId="6B0052CC" w14:textId="77777777" w:rsidR="00816340" w:rsidRPr="0046649F" w:rsidRDefault="00816340" w:rsidP="00EF0A24">
      <w:pPr>
        <w:pStyle w:val="Heading2"/>
        <w:spacing w:before="120" w:after="120"/>
      </w:pPr>
      <w:r w:rsidRPr="0046649F">
        <w:t>If applicable, advise whether delivery of the proposed health technology can be delegated to another health professional:</w:t>
      </w:r>
    </w:p>
    <w:p w14:paraId="59779F3F" w14:textId="77777777" w:rsidR="009B08A3" w:rsidRDefault="00581F23" w:rsidP="00EF0A24">
      <w:pPr>
        <w:pStyle w:val="paragraph"/>
        <w:spacing w:before="120" w:beforeAutospacing="0" w:after="120" w:afterAutospacing="0"/>
        <w:textAlignment w:val="baseline"/>
        <w:rPr>
          <w:rStyle w:val="normaltextrun"/>
          <w:rFonts w:ascii="Segoe UI" w:hAnsi="Segoe UI" w:cs="Segoe UI"/>
          <w:sz w:val="22"/>
          <w:szCs w:val="22"/>
        </w:rPr>
      </w:pPr>
      <w:r w:rsidRPr="00581F23">
        <w:rPr>
          <w:rStyle w:val="normaltextrun"/>
          <w:rFonts w:ascii="Segoe UI" w:hAnsi="Segoe UI" w:cs="Segoe UI"/>
          <w:sz w:val="22"/>
          <w:szCs w:val="22"/>
        </w:rPr>
        <w:t xml:space="preserve">Following consultation with a clinical immunology/allergy specialist, delivery of the OFC procedure can be delegated to appropriately trained health professionals (medical or nursing) with experience in recognising and treating both mild to moderate and severe allergic reactions (anaphylaxis). </w:t>
      </w:r>
    </w:p>
    <w:p w14:paraId="2C026BC0" w14:textId="1A494F71" w:rsidR="00581F23" w:rsidRPr="00A40D6B" w:rsidRDefault="00581F23" w:rsidP="00EF0A24">
      <w:pPr>
        <w:pStyle w:val="paragraph"/>
        <w:spacing w:before="120" w:beforeAutospacing="0" w:after="120" w:afterAutospacing="0"/>
        <w:textAlignment w:val="baseline"/>
        <w:rPr>
          <w:rFonts w:ascii="Segoe UI" w:hAnsi="Segoe UI" w:cs="Segoe UI"/>
          <w:sz w:val="22"/>
          <w:szCs w:val="22"/>
        </w:rPr>
      </w:pPr>
      <w:r w:rsidRPr="00581F23">
        <w:rPr>
          <w:rStyle w:val="normaltextrun"/>
          <w:rFonts w:ascii="Segoe UI" w:hAnsi="Segoe UI" w:cs="Segoe UI"/>
          <w:sz w:val="22"/>
          <w:szCs w:val="22"/>
        </w:rPr>
        <w:t>To optimise patient safety, it is expected that the ratio of health professional to patient will not exceed 1:3 for the duration of the OFC procedure. This ensures an appropriate level of patient observation</w:t>
      </w:r>
      <w:r w:rsidR="00A40D6B">
        <w:rPr>
          <w:rStyle w:val="normaltextrun"/>
          <w:rFonts w:ascii="Segoe UI" w:hAnsi="Segoe UI" w:cs="Segoe UI"/>
          <w:sz w:val="22"/>
          <w:szCs w:val="22"/>
        </w:rPr>
        <w:t xml:space="preserve"> by an adequately trained health professional</w:t>
      </w:r>
      <w:r w:rsidRPr="00581F23">
        <w:rPr>
          <w:rStyle w:val="normaltextrun"/>
          <w:rFonts w:ascii="Segoe UI" w:hAnsi="Segoe UI" w:cs="Segoe UI"/>
          <w:sz w:val="22"/>
          <w:szCs w:val="22"/>
        </w:rPr>
        <w:t xml:space="preserve"> is undertaken, facilitating prompt clinical intervention should circumstances deem it necessary.</w:t>
      </w:r>
    </w:p>
    <w:p w14:paraId="73EC7153" w14:textId="098EA0C6" w:rsidR="00581F23" w:rsidRPr="00581F23" w:rsidRDefault="00581F23" w:rsidP="00EF0A24">
      <w:pPr>
        <w:pStyle w:val="paragraph"/>
        <w:spacing w:before="120" w:beforeAutospacing="0" w:after="120" w:afterAutospacing="0"/>
        <w:textAlignment w:val="baseline"/>
        <w:rPr>
          <w:rFonts w:ascii="Segoe UI" w:hAnsi="Segoe UI" w:cs="Segoe UI"/>
          <w:sz w:val="18"/>
          <w:szCs w:val="18"/>
        </w:rPr>
      </w:pPr>
      <w:r w:rsidRPr="00581F23">
        <w:rPr>
          <w:rStyle w:val="normaltextrun"/>
          <w:rFonts w:ascii="Segoe UI" w:hAnsi="Segoe UI" w:cs="Segoe UI"/>
          <w:sz w:val="22"/>
          <w:szCs w:val="22"/>
        </w:rPr>
        <w:t xml:space="preserve">The </w:t>
      </w:r>
      <w:r w:rsidR="009B08A3">
        <w:rPr>
          <w:rStyle w:val="normaltextrun"/>
          <w:rFonts w:ascii="Segoe UI" w:hAnsi="Segoe UI" w:cs="Segoe UI"/>
          <w:sz w:val="22"/>
          <w:szCs w:val="22"/>
        </w:rPr>
        <w:t>health professional</w:t>
      </w:r>
      <w:r w:rsidRPr="00581F23">
        <w:rPr>
          <w:rStyle w:val="normaltextrun"/>
          <w:rFonts w:ascii="Segoe UI" w:hAnsi="Segoe UI" w:cs="Segoe UI"/>
          <w:sz w:val="22"/>
          <w:szCs w:val="22"/>
        </w:rPr>
        <w:t xml:space="preserve"> will ensure:</w:t>
      </w:r>
      <w:r w:rsidRPr="00581F23">
        <w:rPr>
          <w:rStyle w:val="eop"/>
          <w:rFonts w:ascii="Segoe UI" w:hAnsi="Segoe UI" w:cs="Segoe UI"/>
          <w:sz w:val="22"/>
          <w:szCs w:val="22"/>
        </w:rPr>
        <w:t> </w:t>
      </w:r>
    </w:p>
    <w:p w14:paraId="50C46F6B" w14:textId="1A4519A2" w:rsidR="00581F23" w:rsidRPr="00581F23" w:rsidRDefault="00581F23" w:rsidP="00EF0A24">
      <w:pPr>
        <w:pStyle w:val="paragraph"/>
        <w:numPr>
          <w:ilvl w:val="0"/>
          <w:numId w:val="12"/>
        </w:numPr>
        <w:tabs>
          <w:tab w:val="clear" w:pos="720"/>
          <w:tab w:val="num" w:pos="284"/>
        </w:tabs>
        <w:spacing w:before="120" w:beforeAutospacing="0" w:after="120" w:afterAutospacing="0"/>
        <w:ind w:left="284" w:hanging="284"/>
        <w:textAlignment w:val="baseline"/>
        <w:rPr>
          <w:rFonts w:ascii="Segoe UI" w:hAnsi="Segoe UI" w:cs="Segoe UI"/>
          <w:sz w:val="22"/>
          <w:szCs w:val="22"/>
        </w:rPr>
      </w:pPr>
      <w:r w:rsidRPr="00581F23">
        <w:rPr>
          <w:rStyle w:val="normaltextrun"/>
          <w:rFonts w:ascii="Segoe UI" w:hAnsi="Segoe UI" w:cs="Segoe UI"/>
          <w:sz w:val="22"/>
          <w:szCs w:val="22"/>
        </w:rPr>
        <w:t>Rigorous oversight of the preparation of the challenge food to be administered to ensure no cross contamination of allergens has occurred. </w:t>
      </w:r>
    </w:p>
    <w:p w14:paraId="1AF335DD" w14:textId="38B8EDF5" w:rsidR="00581F23" w:rsidRPr="00581F23" w:rsidRDefault="00581F23" w:rsidP="00EF0A24">
      <w:pPr>
        <w:pStyle w:val="paragraph"/>
        <w:numPr>
          <w:ilvl w:val="0"/>
          <w:numId w:val="13"/>
        </w:numPr>
        <w:tabs>
          <w:tab w:val="clear" w:pos="720"/>
          <w:tab w:val="num" w:pos="284"/>
        </w:tabs>
        <w:spacing w:before="120" w:beforeAutospacing="0" w:after="120" w:afterAutospacing="0"/>
        <w:ind w:left="284" w:hanging="284"/>
        <w:textAlignment w:val="baseline"/>
        <w:rPr>
          <w:rFonts w:ascii="Segoe UI" w:hAnsi="Segoe UI" w:cs="Segoe UI"/>
          <w:sz w:val="22"/>
          <w:szCs w:val="22"/>
        </w:rPr>
      </w:pPr>
      <w:r w:rsidRPr="00581F23">
        <w:rPr>
          <w:rStyle w:val="normaltextrun"/>
          <w:rFonts w:ascii="Segoe UI" w:hAnsi="Segoe UI" w:cs="Segoe UI"/>
          <w:sz w:val="22"/>
          <w:szCs w:val="22"/>
        </w:rPr>
        <w:t>Incremental administration of the challenge food as per applicable OFC Protocol. </w:t>
      </w:r>
    </w:p>
    <w:p w14:paraId="7F661887" w14:textId="298DABB8" w:rsidR="00581F23" w:rsidRPr="00581F23" w:rsidRDefault="00581F23" w:rsidP="00EF0A24">
      <w:pPr>
        <w:pStyle w:val="paragraph"/>
        <w:numPr>
          <w:ilvl w:val="0"/>
          <w:numId w:val="14"/>
        </w:numPr>
        <w:tabs>
          <w:tab w:val="clear" w:pos="720"/>
          <w:tab w:val="num" w:pos="284"/>
        </w:tabs>
        <w:spacing w:before="120" w:beforeAutospacing="0" w:after="120" w:afterAutospacing="0"/>
        <w:ind w:left="284" w:hanging="284"/>
        <w:textAlignment w:val="baseline"/>
        <w:rPr>
          <w:rFonts w:ascii="Segoe UI" w:hAnsi="Segoe UI" w:cs="Segoe UI"/>
          <w:sz w:val="22"/>
          <w:szCs w:val="22"/>
        </w:rPr>
      </w:pPr>
      <w:r w:rsidRPr="00581F23">
        <w:rPr>
          <w:rStyle w:val="normaltextrun"/>
          <w:rFonts w:ascii="Segoe UI" w:hAnsi="Segoe UI" w:cs="Segoe UI"/>
          <w:sz w:val="22"/>
          <w:szCs w:val="22"/>
        </w:rPr>
        <w:t>Completion of an OFC record including patient observation and any necessary intervention.</w:t>
      </w:r>
      <w:r w:rsidRPr="00581F23">
        <w:rPr>
          <w:rStyle w:val="eop"/>
          <w:rFonts w:ascii="Segoe UI" w:hAnsi="Segoe UI" w:cs="Segoe UI"/>
          <w:sz w:val="22"/>
          <w:szCs w:val="22"/>
        </w:rPr>
        <w:t> </w:t>
      </w:r>
    </w:p>
    <w:p w14:paraId="0AC7EA8F" w14:textId="747DD444" w:rsidR="00581F23" w:rsidRPr="00581F23" w:rsidRDefault="00581F23" w:rsidP="00EF0A24">
      <w:pPr>
        <w:pStyle w:val="paragraph"/>
        <w:numPr>
          <w:ilvl w:val="0"/>
          <w:numId w:val="15"/>
        </w:numPr>
        <w:tabs>
          <w:tab w:val="clear" w:pos="720"/>
          <w:tab w:val="num" w:pos="284"/>
        </w:tabs>
        <w:spacing w:before="120" w:beforeAutospacing="0" w:after="120" w:afterAutospacing="0"/>
        <w:ind w:left="284" w:hanging="284"/>
        <w:textAlignment w:val="baseline"/>
        <w:rPr>
          <w:rFonts w:ascii="Segoe UI" w:hAnsi="Segoe UI" w:cs="Segoe UI"/>
          <w:sz w:val="22"/>
          <w:szCs w:val="22"/>
        </w:rPr>
      </w:pPr>
      <w:r w:rsidRPr="00581F23">
        <w:rPr>
          <w:rStyle w:val="normaltextrun"/>
          <w:rFonts w:ascii="Segoe UI" w:hAnsi="Segoe UI" w:cs="Segoe UI"/>
          <w:sz w:val="22"/>
          <w:szCs w:val="22"/>
        </w:rPr>
        <w:t>Provision of patient education following the OFC to ensure understanding of the outcome of the challenge. </w:t>
      </w:r>
    </w:p>
    <w:p w14:paraId="327E18A3" w14:textId="6FBBEC1C" w:rsidR="00581F23" w:rsidRPr="00581F23" w:rsidRDefault="00581F23" w:rsidP="00EF0A24">
      <w:pPr>
        <w:pStyle w:val="paragraph"/>
        <w:tabs>
          <w:tab w:val="num" w:pos="284"/>
        </w:tabs>
        <w:spacing w:before="120" w:beforeAutospacing="0" w:after="120" w:afterAutospacing="0"/>
        <w:textAlignment w:val="baseline"/>
        <w:rPr>
          <w:rFonts w:ascii="Segoe UI" w:hAnsi="Segoe UI" w:cs="Segoe UI"/>
          <w:sz w:val="18"/>
          <w:szCs w:val="18"/>
        </w:rPr>
      </w:pPr>
      <w:r w:rsidRPr="00581F23">
        <w:rPr>
          <w:rStyle w:val="normaltextrun"/>
          <w:rFonts w:ascii="Segoe UI" w:hAnsi="Segoe UI" w:cs="Segoe UI"/>
          <w:sz w:val="22"/>
          <w:szCs w:val="22"/>
        </w:rPr>
        <w:t>Although the administration of the procedure may be delegated, the OFC will always be conducted:</w:t>
      </w:r>
      <w:r w:rsidRPr="00581F23">
        <w:rPr>
          <w:rStyle w:val="eop"/>
          <w:rFonts w:ascii="Segoe UI" w:hAnsi="Segoe UI" w:cs="Segoe UI"/>
          <w:sz w:val="22"/>
          <w:szCs w:val="22"/>
        </w:rPr>
        <w:t> </w:t>
      </w:r>
    </w:p>
    <w:p w14:paraId="2A83F0E5" w14:textId="0D05010B" w:rsidR="00581F23" w:rsidRPr="00581F23" w:rsidRDefault="00581F23" w:rsidP="00EF0A24">
      <w:pPr>
        <w:pStyle w:val="paragraph"/>
        <w:numPr>
          <w:ilvl w:val="0"/>
          <w:numId w:val="16"/>
        </w:numPr>
        <w:tabs>
          <w:tab w:val="clear" w:pos="720"/>
          <w:tab w:val="num" w:pos="284"/>
        </w:tabs>
        <w:spacing w:before="120" w:beforeAutospacing="0" w:after="120" w:afterAutospacing="0"/>
        <w:ind w:left="284" w:hanging="284"/>
        <w:textAlignment w:val="baseline"/>
        <w:rPr>
          <w:rFonts w:ascii="Segoe UI" w:hAnsi="Segoe UI" w:cs="Segoe UI"/>
          <w:sz w:val="22"/>
          <w:szCs w:val="22"/>
        </w:rPr>
      </w:pPr>
      <w:r w:rsidRPr="00581F23">
        <w:rPr>
          <w:rStyle w:val="normaltextrun"/>
          <w:rFonts w:ascii="Segoe UI" w:hAnsi="Segoe UI" w:cs="Segoe UI"/>
          <w:sz w:val="22"/>
          <w:szCs w:val="22"/>
        </w:rPr>
        <w:t>Under the immediate supervision of a clinical immunology/allergy specialist</w:t>
      </w:r>
      <w:r w:rsidR="00236B6D">
        <w:rPr>
          <w:rStyle w:val="normaltextrun"/>
          <w:rFonts w:ascii="Segoe UI" w:hAnsi="Segoe UI" w:cs="Segoe UI"/>
          <w:sz w:val="22"/>
          <w:szCs w:val="22"/>
        </w:rPr>
        <w:t xml:space="preserve"> located on-site</w:t>
      </w:r>
      <w:r w:rsidRPr="00581F23">
        <w:rPr>
          <w:rStyle w:val="normaltextrun"/>
          <w:rFonts w:ascii="Segoe UI" w:hAnsi="Segoe UI" w:cs="Segoe UI"/>
          <w:sz w:val="22"/>
          <w:szCs w:val="22"/>
        </w:rPr>
        <w:t>.</w:t>
      </w:r>
      <w:r w:rsidRPr="00581F23">
        <w:rPr>
          <w:rStyle w:val="eop"/>
          <w:rFonts w:ascii="Segoe UI" w:hAnsi="Segoe UI" w:cs="Segoe UI"/>
          <w:sz w:val="22"/>
          <w:szCs w:val="22"/>
        </w:rPr>
        <w:t> </w:t>
      </w:r>
    </w:p>
    <w:p w14:paraId="5147790B" w14:textId="01778BB6" w:rsidR="00581F23" w:rsidRPr="00393E73" w:rsidRDefault="00581F23" w:rsidP="00EF0A24">
      <w:pPr>
        <w:pStyle w:val="paragraph"/>
        <w:numPr>
          <w:ilvl w:val="0"/>
          <w:numId w:val="17"/>
        </w:numPr>
        <w:tabs>
          <w:tab w:val="clear" w:pos="720"/>
          <w:tab w:val="num" w:pos="284"/>
        </w:tabs>
        <w:spacing w:before="120" w:beforeAutospacing="0" w:after="120" w:afterAutospacing="0"/>
        <w:ind w:left="284" w:hanging="284"/>
        <w:textAlignment w:val="baseline"/>
        <w:rPr>
          <w:rFonts w:ascii="Segoe UI" w:hAnsi="Segoe UI" w:cs="Segoe UI"/>
          <w:sz w:val="22"/>
          <w:szCs w:val="22"/>
        </w:rPr>
      </w:pPr>
      <w:r w:rsidRPr="00581F23">
        <w:rPr>
          <w:rStyle w:val="normaltextrun"/>
          <w:rFonts w:ascii="Segoe UI" w:hAnsi="Segoe UI" w:cs="Segoe UI"/>
          <w:sz w:val="22"/>
          <w:szCs w:val="22"/>
        </w:rPr>
        <w:t>In an appropriately equipped clinical setting with immediate access to emergency equipment including adrenaline, intravenous fluids, and oxygen.</w:t>
      </w:r>
      <w:r w:rsidRPr="00581F23">
        <w:rPr>
          <w:rStyle w:val="eop"/>
          <w:rFonts w:ascii="Segoe UI" w:hAnsi="Segoe UI" w:cs="Segoe UI"/>
          <w:sz w:val="22"/>
          <w:szCs w:val="22"/>
        </w:rPr>
        <w:t> </w:t>
      </w:r>
    </w:p>
    <w:p w14:paraId="5F6BDA7F" w14:textId="77777777" w:rsidR="00816340" w:rsidRPr="0046649F" w:rsidRDefault="00816340" w:rsidP="00EF0A24">
      <w:pPr>
        <w:pStyle w:val="Heading2"/>
        <w:spacing w:before="120" w:after="120"/>
      </w:pPr>
      <w:r w:rsidRPr="0046649F">
        <w:t>If applicable, advise if there are any limitations on which health professionals might provide a referral for the proposed health technology:</w:t>
      </w:r>
    </w:p>
    <w:p w14:paraId="47AA1519" w14:textId="29781CC3" w:rsidR="00816340" w:rsidRPr="0046649F" w:rsidRDefault="00581F23" w:rsidP="00EF0A24">
      <w:pPr>
        <w:spacing w:before="120" w:after="120" w:line="240" w:lineRule="auto"/>
        <w:rPr>
          <w:rFonts w:ascii="Segoe UI" w:eastAsia="Segoe UI" w:hAnsi="Segoe UI" w:cs="Segoe UI"/>
          <w:color w:val="000000"/>
          <w:sz w:val="22"/>
          <w:szCs w:val="22"/>
        </w:rPr>
      </w:pPr>
      <w:r w:rsidRPr="00581F23">
        <w:rPr>
          <w:rFonts w:ascii="Segoe UI" w:hAnsi="Segoe UI" w:cs="Segoe UI"/>
          <w:sz w:val="22"/>
          <w:szCs w:val="22"/>
        </w:rPr>
        <w:t>Any registered medical practitioner can provide a referral to the clinical immunology/allergy specialist who will discern eligibility for the patient to undergo</w:t>
      </w:r>
      <w:r w:rsidR="00817544">
        <w:rPr>
          <w:rFonts w:ascii="Segoe UI" w:hAnsi="Segoe UI" w:cs="Segoe UI"/>
          <w:sz w:val="22"/>
          <w:szCs w:val="22"/>
        </w:rPr>
        <w:t xml:space="preserve"> an</w:t>
      </w:r>
      <w:r w:rsidRPr="00581F23">
        <w:rPr>
          <w:rFonts w:ascii="Segoe UI" w:hAnsi="Segoe UI" w:cs="Segoe UI"/>
          <w:sz w:val="22"/>
          <w:szCs w:val="22"/>
        </w:rPr>
        <w:t xml:space="preserve"> OFC. </w:t>
      </w:r>
    </w:p>
    <w:p w14:paraId="62F84D8D" w14:textId="77777777" w:rsidR="00816340" w:rsidRPr="0046649F" w:rsidRDefault="00816340" w:rsidP="00EF0A24">
      <w:pPr>
        <w:pStyle w:val="Heading2"/>
        <w:spacing w:before="120" w:after="120"/>
      </w:pPr>
      <w:r w:rsidRPr="0046649F">
        <w:t xml:space="preserve">Is there specific training or qualifications required to provide or deliver the proposed service, and/or any accreditation requirements to support delivery of the health technology? </w:t>
      </w:r>
    </w:p>
    <w:p w14:paraId="6AC40285" w14:textId="59BDF0A8" w:rsidR="00816340" w:rsidRPr="0046649F" w:rsidRDefault="00816340" w:rsidP="00EF0A24">
      <w:pPr>
        <w:spacing w:before="120" w:after="120"/>
        <w:rPr>
          <w:rFonts w:ascii="Segoe UI" w:hAnsi="Segoe UI" w:cs="Segoe UI"/>
          <w:sz w:val="22"/>
          <w:szCs w:val="22"/>
        </w:rPr>
      </w:pPr>
      <w:r w:rsidRPr="00581F23">
        <w:rPr>
          <w:rFonts w:ascii="Segoe UI" w:hAnsi="Segoe UI" w:cs="Segoe UI"/>
          <w:sz w:val="22"/>
          <w:szCs w:val="22"/>
        </w:rPr>
        <w:t>Yes</w:t>
      </w:r>
    </w:p>
    <w:p w14:paraId="7CA1A285" w14:textId="77777777" w:rsidR="00816340" w:rsidRPr="0046649F" w:rsidRDefault="00816340" w:rsidP="00EF0A24">
      <w:pPr>
        <w:pStyle w:val="Heading2"/>
        <w:spacing w:before="120" w:after="120"/>
      </w:pPr>
      <w:r w:rsidRPr="0046649F">
        <w:t>Provide details and explain:</w:t>
      </w:r>
    </w:p>
    <w:p w14:paraId="5FE4D255" w14:textId="0652F34F" w:rsidR="00816340" w:rsidRDefault="00581F23" w:rsidP="00EF0A24">
      <w:pPr>
        <w:spacing w:before="120" w:after="120" w:line="240" w:lineRule="auto"/>
        <w:rPr>
          <w:rFonts w:ascii="Segoe UI" w:hAnsi="Segoe UI" w:cs="Segoe UI"/>
          <w:sz w:val="22"/>
          <w:szCs w:val="22"/>
        </w:rPr>
      </w:pPr>
      <w:r w:rsidRPr="00581F23">
        <w:rPr>
          <w:rFonts w:ascii="Segoe UI" w:hAnsi="Segoe UI" w:cs="Segoe UI"/>
          <w:sz w:val="22"/>
          <w:szCs w:val="22"/>
        </w:rPr>
        <w:t>Clinical immunology/allergy specialists (physicians specialised in immunology and allergy) are Fellows of the RACP</w:t>
      </w:r>
      <w:r w:rsidR="0034517F">
        <w:rPr>
          <w:rFonts w:ascii="Segoe UI" w:hAnsi="Segoe UI" w:cs="Segoe UI"/>
          <w:sz w:val="22"/>
          <w:szCs w:val="22"/>
        </w:rPr>
        <w:t xml:space="preserve"> </w:t>
      </w:r>
      <w:r w:rsidRPr="00581F23">
        <w:rPr>
          <w:rFonts w:ascii="Segoe UI" w:hAnsi="Segoe UI" w:cs="Segoe UI"/>
          <w:sz w:val="22"/>
          <w:szCs w:val="22"/>
        </w:rPr>
        <w:t>or hold equivalent specialist physician qualifications from an international body. Many practitioners in the field also hold qualifications in immunopathology, as Fellows of the Royal College of Pathologists of Australasia (FRCPA). </w:t>
      </w:r>
    </w:p>
    <w:p w14:paraId="5FCEC9C2" w14:textId="77777777" w:rsidR="000C58E0" w:rsidRPr="0046649F" w:rsidRDefault="000C58E0" w:rsidP="00EF0A24">
      <w:pPr>
        <w:spacing w:before="120" w:after="120" w:line="240" w:lineRule="auto"/>
        <w:rPr>
          <w:rFonts w:ascii="Segoe UI" w:eastAsia="Segoe UI" w:hAnsi="Segoe UI" w:cs="Segoe UI"/>
          <w:color w:val="000000"/>
          <w:sz w:val="22"/>
          <w:szCs w:val="22"/>
        </w:rPr>
      </w:pPr>
    </w:p>
    <w:p w14:paraId="6865F732" w14:textId="46CC0EA8" w:rsidR="00816340" w:rsidRPr="0046649F" w:rsidRDefault="00816340" w:rsidP="00EF0A24">
      <w:pPr>
        <w:pStyle w:val="Heading2"/>
        <w:spacing w:before="120" w:after="120"/>
        <w:rPr>
          <w:rStyle w:val="InstructionsChar"/>
        </w:rPr>
      </w:pPr>
      <w:r w:rsidRPr="0046649F">
        <w:lastRenderedPageBreak/>
        <w:t xml:space="preserve">Indicate the proposed setting(s) in which the proposed health technology will be delivered: </w:t>
      </w:r>
    </w:p>
    <w:p w14:paraId="2AC91DB8" w14:textId="77777777" w:rsidR="00816340" w:rsidRPr="0046649F" w:rsidRDefault="00816340" w:rsidP="00EF0A24">
      <w:pPr>
        <w:pStyle w:val="Instructions"/>
      </w:pPr>
      <w:r w:rsidRPr="0046649F">
        <w:rPr>
          <w:rStyle w:val="InstructionsChar"/>
          <w:i/>
          <w:iCs/>
          <w:color w:val="538135" w:themeColor="accent6" w:themeShade="BF"/>
        </w:rPr>
        <w:t>(Select all relevant settings)</w:t>
      </w:r>
    </w:p>
    <w:p w14:paraId="0085EC8C" w14:textId="375E5FC0" w:rsidR="00816340" w:rsidRPr="0046649F" w:rsidRDefault="00BA0B12" w:rsidP="00EF0A24">
      <w:pPr>
        <w:pStyle w:val="Tickboxes"/>
        <w:spacing w:before="120" w:after="120"/>
        <w:ind w:left="0"/>
        <w:rPr>
          <w:rFonts w:ascii="Segoe UI" w:hAnsi="Segoe UI" w:cs="Segoe UI"/>
          <w:sz w:val="21"/>
          <w:szCs w:val="21"/>
        </w:rPr>
      </w:pPr>
      <w:r>
        <w:rPr>
          <w:rFonts w:ascii="Segoe UI" w:hAnsi="Segoe UI" w:cs="Segoe UI"/>
          <w:sz w:val="21"/>
          <w:szCs w:val="21"/>
        </w:rPr>
        <w:fldChar w:fldCharType="begin">
          <w:ffData>
            <w:name w:val="Check1"/>
            <w:enabled/>
            <w:calcOnExit w:val="0"/>
            <w:checkBox>
              <w:sizeAuto/>
              <w:default w:val="1"/>
            </w:checkBox>
          </w:ffData>
        </w:fldChar>
      </w:r>
      <w:bookmarkStart w:id="26" w:name="Check1"/>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bookmarkEnd w:id="26"/>
      <w:r w:rsidR="00816340" w:rsidRPr="0046649F">
        <w:rPr>
          <w:rFonts w:ascii="Segoe UI" w:hAnsi="Segoe UI" w:cs="Segoe UI"/>
          <w:sz w:val="21"/>
          <w:szCs w:val="21"/>
        </w:rPr>
        <w:t xml:space="preserve"> Consulting rooms </w:t>
      </w:r>
    </w:p>
    <w:p w14:paraId="2CD05C06" w14:textId="77777777" w:rsidR="00816340" w:rsidRPr="0046649F" w:rsidRDefault="00816340" w:rsidP="00EF0A24">
      <w:pPr>
        <w:pStyle w:val="Tickboxes"/>
        <w:spacing w:before="120" w:after="120"/>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Pr="0046649F">
        <w:rPr>
          <w:rFonts w:ascii="Segoe UI" w:hAnsi="Segoe UI" w:cs="Segoe UI"/>
          <w:sz w:val="21"/>
          <w:szCs w:val="21"/>
        </w:rPr>
      </w:r>
      <w:r w:rsidRPr="0046649F">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Day surgery centre</w:t>
      </w:r>
    </w:p>
    <w:p w14:paraId="50672F9E" w14:textId="77777777" w:rsidR="00816340" w:rsidRPr="0046649F" w:rsidRDefault="00816340" w:rsidP="00EF0A24">
      <w:pPr>
        <w:pStyle w:val="Tickboxes"/>
        <w:spacing w:before="120" w:after="120"/>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Pr="0046649F">
        <w:rPr>
          <w:rFonts w:ascii="Segoe UI" w:hAnsi="Segoe UI" w:cs="Segoe UI"/>
          <w:sz w:val="21"/>
          <w:szCs w:val="21"/>
        </w:rPr>
      </w:r>
      <w:r w:rsidRPr="0046649F">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Emergency Department </w:t>
      </w:r>
    </w:p>
    <w:p w14:paraId="219A92C9" w14:textId="63494180" w:rsidR="00816340" w:rsidRPr="0046649F" w:rsidRDefault="00BA0B12" w:rsidP="00EF0A24">
      <w:pPr>
        <w:pStyle w:val="Tickboxes"/>
        <w:spacing w:before="120" w:after="120"/>
        <w:ind w:left="0"/>
        <w:rPr>
          <w:rFonts w:ascii="Segoe UI" w:hAnsi="Segoe UI" w:cs="Segoe UI"/>
          <w:sz w:val="21"/>
          <w:szCs w:val="21"/>
        </w:rPr>
      </w:pPr>
      <w:r>
        <w:rPr>
          <w:rFonts w:ascii="Segoe UI" w:hAnsi="Segoe UI" w:cs="Segoe UI"/>
          <w:sz w:val="21"/>
          <w:szCs w:val="21"/>
        </w:rPr>
        <w:fldChar w:fldCharType="begin">
          <w:ffData>
            <w:name w:val="Check2"/>
            <w:enabled/>
            <w:calcOnExit w:val="0"/>
            <w:checkBox>
              <w:sizeAuto/>
              <w:default w:val="1"/>
            </w:checkBox>
          </w:ffData>
        </w:fldChar>
      </w:r>
      <w:bookmarkStart w:id="27" w:name="Check2"/>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bookmarkEnd w:id="27"/>
      <w:r w:rsidR="00816340" w:rsidRPr="0046649F">
        <w:rPr>
          <w:rFonts w:ascii="Segoe UI" w:hAnsi="Segoe UI" w:cs="Segoe UI"/>
          <w:sz w:val="21"/>
          <w:szCs w:val="21"/>
        </w:rPr>
        <w:t xml:space="preserve"> Inpatient private hospital</w:t>
      </w:r>
    </w:p>
    <w:p w14:paraId="41FDE4AA" w14:textId="7741A968" w:rsidR="00816340" w:rsidRPr="0046649F" w:rsidRDefault="008E50D3" w:rsidP="00EF0A24">
      <w:pPr>
        <w:pStyle w:val="Tickboxes"/>
        <w:spacing w:before="120" w:after="120"/>
        <w:ind w:left="0"/>
        <w:rPr>
          <w:rFonts w:ascii="Segoe UI" w:hAnsi="Segoe UI" w:cs="Segoe UI"/>
          <w:sz w:val="21"/>
          <w:szCs w:val="21"/>
        </w:rPr>
      </w:pPr>
      <w:r w:rsidRPr="0036155A">
        <w:rPr>
          <w:rFonts w:ascii="Segoe UI" w:hAnsi="Segoe UI" w:cs="Segoe UI"/>
          <w:sz w:val="21"/>
          <w:szCs w:val="21"/>
        </w:rPr>
        <w:fldChar w:fldCharType="begin">
          <w:ffData>
            <w:name w:val=""/>
            <w:enabled/>
            <w:calcOnExit w:val="0"/>
            <w:checkBox>
              <w:sizeAuto/>
              <w:default w:val="1"/>
            </w:checkBox>
          </w:ffData>
        </w:fldChar>
      </w:r>
      <w:r w:rsidRPr="0036155A">
        <w:rPr>
          <w:rFonts w:ascii="Segoe UI" w:hAnsi="Segoe UI" w:cs="Segoe UI"/>
          <w:sz w:val="21"/>
          <w:szCs w:val="21"/>
        </w:rPr>
        <w:instrText xml:space="preserve"> FORMCHECKBOX </w:instrText>
      </w:r>
      <w:r w:rsidRPr="0036155A">
        <w:rPr>
          <w:rFonts w:ascii="Segoe UI" w:hAnsi="Segoe UI" w:cs="Segoe UI"/>
          <w:sz w:val="21"/>
          <w:szCs w:val="21"/>
        </w:rPr>
      </w:r>
      <w:r w:rsidRPr="0036155A">
        <w:rPr>
          <w:rFonts w:ascii="Segoe UI" w:hAnsi="Segoe UI" w:cs="Segoe UI"/>
          <w:sz w:val="21"/>
          <w:szCs w:val="21"/>
        </w:rPr>
        <w:fldChar w:fldCharType="separate"/>
      </w:r>
      <w:r w:rsidRPr="0036155A">
        <w:rPr>
          <w:rFonts w:ascii="Segoe UI" w:hAnsi="Segoe UI" w:cs="Segoe UI"/>
          <w:sz w:val="21"/>
          <w:szCs w:val="21"/>
        </w:rPr>
        <w:fldChar w:fldCharType="end"/>
      </w:r>
      <w:r w:rsidR="00816340" w:rsidRPr="0036155A">
        <w:rPr>
          <w:rFonts w:ascii="Segoe UI" w:hAnsi="Segoe UI" w:cs="Segoe UI"/>
          <w:sz w:val="21"/>
          <w:szCs w:val="21"/>
        </w:rPr>
        <w:t xml:space="preserve"> Inpatient public hospital</w:t>
      </w:r>
    </w:p>
    <w:p w14:paraId="443A17B6" w14:textId="77777777" w:rsidR="00816340" w:rsidRPr="0046649F" w:rsidRDefault="00816340" w:rsidP="00EF0A24">
      <w:pPr>
        <w:pStyle w:val="Tickboxes"/>
        <w:spacing w:before="120" w:after="120"/>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Pr="0046649F">
        <w:rPr>
          <w:rFonts w:ascii="Segoe UI" w:hAnsi="Segoe UI" w:cs="Segoe UI"/>
          <w:sz w:val="21"/>
          <w:szCs w:val="21"/>
        </w:rPr>
      </w:r>
      <w:r w:rsidRPr="0046649F">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Laboratory</w:t>
      </w:r>
    </w:p>
    <w:p w14:paraId="03AC85AD" w14:textId="39653069" w:rsidR="00816340" w:rsidRPr="0046649F" w:rsidRDefault="00BA0B12" w:rsidP="00EF0A24">
      <w:pPr>
        <w:pStyle w:val="Tickboxes"/>
        <w:spacing w:before="120" w:after="120"/>
        <w:ind w:left="0"/>
        <w:rPr>
          <w:rFonts w:ascii="Segoe UI" w:hAnsi="Segoe UI" w:cs="Segoe UI"/>
          <w:sz w:val="21"/>
          <w:szCs w:val="21"/>
        </w:rPr>
      </w:pPr>
      <w:r>
        <w:rPr>
          <w:rFonts w:ascii="Segoe UI" w:hAnsi="Segoe UI" w:cs="Segoe UI"/>
          <w:sz w:val="21"/>
          <w:szCs w:val="21"/>
        </w:rPr>
        <w:fldChar w:fldCharType="begin">
          <w:ffData>
            <w:name w:val=""/>
            <w:enabled/>
            <w:calcOnExit/>
            <w:checkBox>
              <w:sizeAuto/>
              <w:default w:val="1"/>
            </w:checkBox>
          </w:ffData>
        </w:fldChar>
      </w:r>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r w:rsidR="00816340" w:rsidRPr="0046649F">
        <w:rPr>
          <w:rFonts w:ascii="Segoe UI" w:hAnsi="Segoe UI" w:cs="Segoe UI"/>
          <w:sz w:val="21"/>
          <w:szCs w:val="21"/>
        </w:rPr>
        <w:t xml:space="preserve"> Outpatient clinic </w:t>
      </w:r>
    </w:p>
    <w:p w14:paraId="0C90E830" w14:textId="77777777" w:rsidR="00816340" w:rsidRPr="0046649F" w:rsidRDefault="00816340" w:rsidP="00EF0A24">
      <w:pPr>
        <w:pStyle w:val="Tickboxes"/>
        <w:spacing w:before="120" w:after="120"/>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Pr="0046649F">
        <w:rPr>
          <w:rFonts w:ascii="Segoe UI" w:hAnsi="Segoe UI" w:cs="Segoe UI"/>
          <w:sz w:val="21"/>
          <w:szCs w:val="21"/>
        </w:rPr>
      </w:r>
      <w:r w:rsidRPr="0046649F">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Patient’s home</w:t>
      </w:r>
    </w:p>
    <w:p w14:paraId="2E281E9A" w14:textId="77777777" w:rsidR="00816340" w:rsidRPr="0046649F" w:rsidRDefault="00816340" w:rsidP="00EF0A24">
      <w:pPr>
        <w:pStyle w:val="Tickboxes"/>
        <w:spacing w:before="120" w:after="120"/>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Pr="0046649F">
        <w:rPr>
          <w:rFonts w:ascii="Segoe UI" w:hAnsi="Segoe UI" w:cs="Segoe UI"/>
          <w:sz w:val="21"/>
          <w:szCs w:val="21"/>
        </w:rPr>
      </w:r>
      <w:r w:rsidRPr="0046649F">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Point of care testing </w:t>
      </w:r>
    </w:p>
    <w:p w14:paraId="542AD761" w14:textId="77777777" w:rsidR="00816340" w:rsidRPr="0046649F" w:rsidRDefault="00816340" w:rsidP="00EF0A24">
      <w:pPr>
        <w:pStyle w:val="Tickboxes"/>
        <w:spacing w:before="120" w:after="120"/>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Pr="0046649F">
        <w:rPr>
          <w:rFonts w:ascii="Segoe UI" w:hAnsi="Segoe UI" w:cs="Segoe UI"/>
          <w:sz w:val="21"/>
          <w:szCs w:val="21"/>
        </w:rPr>
      </w:r>
      <w:r w:rsidRPr="0046649F">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Residential aged care facility</w:t>
      </w:r>
    </w:p>
    <w:p w14:paraId="0A95917D" w14:textId="77777777" w:rsidR="00816340" w:rsidRPr="0046649F" w:rsidRDefault="00816340" w:rsidP="00EF0A24">
      <w:pPr>
        <w:pStyle w:val="Tickboxes"/>
        <w:spacing w:before="120" w:after="120"/>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Pr="0046649F">
        <w:rPr>
          <w:rFonts w:ascii="Segoe UI" w:hAnsi="Segoe UI" w:cs="Segoe UI"/>
          <w:sz w:val="21"/>
          <w:szCs w:val="21"/>
        </w:rPr>
      </w:r>
      <w:r w:rsidRPr="0046649F">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Other (please specify) </w:t>
      </w:r>
    </w:p>
    <w:p w14:paraId="3968FC7C" w14:textId="77777777" w:rsidR="004B3EDF" w:rsidRDefault="004B3EDF" w:rsidP="00EF0A24">
      <w:pPr>
        <w:spacing w:before="120" w:after="120"/>
        <w:rPr>
          <w:rFonts w:ascii="Segoe UI" w:hAnsi="Segoe UI" w:cs="Segoe UI"/>
          <w:sz w:val="22"/>
          <w:szCs w:val="22"/>
        </w:rPr>
      </w:pPr>
    </w:p>
    <w:p w14:paraId="26FB1572" w14:textId="51F8307D" w:rsidR="00816340" w:rsidRPr="004B3EDF" w:rsidRDefault="00816340" w:rsidP="00EF0A24">
      <w:pPr>
        <w:spacing w:before="120" w:after="120"/>
        <w:rPr>
          <w:rFonts w:ascii="Segoe UI" w:eastAsia="Segoe UI" w:hAnsi="Segoe UI" w:cs="Segoe UI"/>
          <w:color w:val="000000"/>
          <w:sz w:val="22"/>
          <w:szCs w:val="22"/>
        </w:rPr>
      </w:pPr>
      <w:r w:rsidRPr="004B3EDF">
        <w:rPr>
          <w:rFonts w:ascii="Segoe UI" w:hAnsi="Segoe UI" w:cs="Segoe UI"/>
          <w:sz w:val="22"/>
          <w:szCs w:val="22"/>
        </w:rPr>
        <w:fldChar w:fldCharType="begin">
          <w:ffData>
            <w:name w:val=""/>
            <w:enabled/>
            <w:calcOnExit w:val="0"/>
            <w:textInput>
              <w:default w:val="Specify further details here"/>
            </w:textInput>
          </w:ffData>
        </w:fldChar>
      </w:r>
      <w:r w:rsidRPr="004B3EDF">
        <w:rPr>
          <w:rFonts w:ascii="Segoe UI" w:hAnsi="Segoe UI" w:cs="Segoe UI"/>
          <w:sz w:val="22"/>
          <w:szCs w:val="22"/>
        </w:rPr>
        <w:instrText xml:space="preserve"> FORMTEXT </w:instrText>
      </w:r>
      <w:r w:rsidRPr="004B3EDF">
        <w:rPr>
          <w:rFonts w:ascii="Segoe UI" w:hAnsi="Segoe UI" w:cs="Segoe UI"/>
          <w:sz w:val="22"/>
          <w:szCs w:val="22"/>
        </w:rPr>
      </w:r>
      <w:r w:rsidRPr="004B3EDF">
        <w:rPr>
          <w:rFonts w:ascii="Segoe UI" w:hAnsi="Segoe UI" w:cs="Segoe UI"/>
          <w:sz w:val="22"/>
          <w:szCs w:val="22"/>
        </w:rPr>
        <w:fldChar w:fldCharType="separate"/>
      </w:r>
      <w:r w:rsidRPr="004B3EDF">
        <w:rPr>
          <w:rFonts w:ascii="Segoe UI" w:hAnsi="Segoe UI" w:cs="Segoe UI"/>
          <w:noProof/>
          <w:sz w:val="22"/>
          <w:szCs w:val="22"/>
        </w:rPr>
        <w:t>Specify further details here</w:t>
      </w:r>
      <w:r w:rsidRPr="004B3EDF">
        <w:rPr>
          <w:rFonts w:ascii="Segoe UI" w:hAnsi="Segoe UI" w:cs="Segoe UI"/>
          <w:sz w:val="22"/>
          <w:szCs w:val="22"/>
        </w:rPr>
        <w:fldChar w:fldCharType="end"/>
      </w:r>
    </w:p>
    <w:p w14:paraId="09727043" w14:textId="77777777" w:rsidR="00816340" w:rsidRPr="0046649F" w:rsidRDefault="00816340" w:rsidP="00EF0A24">
      <w:pPr>
        <w:pStyle w:val="Heading2"/>
        <w:spacing w:before="120" w:after="120"/>
      </w:pPr>
      <w:r w:rsidRPr="0046649F">
        <w:t xml:space="preserve">Is the proposed health technology intended to be entirely rendered inside Australia? </w:t>
      </w:r>
    </w:p>
    <w:p w14:paraId="06497683" w14:textId="47396A5B" w:rsidR="00816340" w:rsidRPr="0046649F" w:rsidRDefault="00816340" w:rsidP="00EF0A24">
      <w:pPr>
        <w:spacing w:before="120" w:after="120" w:line="240" w:lineRule="auto"/>
        <w:rPr>
          <w:rFonts w:ascii="Segoe UI" w:hAnsi="Segoe UI" w:cs="Segoe UI"/>
          <w:sz w:val="22"/>
          <w:szCs w:val="22"/>
        </w:rPr>
      </w:pPr>
      <w:r w:rsidRPr="00BA0B12">
        <w:rPr>
          <w:rFonts w:ascii="Segoe UI" w:hAnsi="Segoe UI" w:cs="Segoe UI"/>
          <w:sz w:val="22"/>
          <w:szCs w:val="22"/>
        </w:rPr>
        <w:t>Yes</w:t>
      </w:r>
    </w:p>
    <w:p w14:paraId="4B542D98" w14:textId="77777777" w:rsidR="00816340" w:rsidRPr="0046649F" w:rsidRDefault="00816340" w:rsidP="00EF0A24">
      <w:pPr>
        <w:pStyle w:val="Heading2"/>
        <w:spacing w:before="120" w:after="120"/>
      </w:pPr>
      <w:r w:rsidRPr="0046649F">
        <w:t>Provide additional details on the proposed health technology to be rendered outside of Australia:</w:t>
      </w:r>
    </w:p>
    <w:p w14:paraId="77660E49" w14:textId="77777777" w:rsidR="00816340" w:rsidRPr="0046649F" w:rsidRDefault="00816340" w:rsidP="00EF0A24">
      <w:pPr>
        <w:spacing w:before="120" w:after="120"/>
        <w:rPr>
          <w:rFonts w:ascii="Segoe UI" w:eastAsia="Segoe UI" w:hAnsi="Segoe UI" w:cs="Segoe UI"/>
          <w:color w:val="000000"/>
          <w:sz w:val="22"/>
          <w:szCs w:val="22"/>
        </w:rPr>
      </w:pPr>
      <w:r w:rsidRPr="0046649F">
        <w:rPr>
          <w:rFonts w:ascii="Segoe UI" w:hAnsi="Segoe UI" w:cs="Segoe UI"/>
          <w:sz w:val="22"/>
          <w:szCs w:val="22"/>
        </w:rPr>
        <w:fldChar w:fldCharType="begin">
          <w:ffData>
            <w:name w:val=""/>
            <w:enabled/>
            <w:calcOnExit w:val="0"/>
            <w:textInput>
              <w:default w:val="Provide a response if you answered 'No' to the question above"/>
            </w:textInput>
          </w:ffData>
        </w:fldChar>
      </w:r>
      <w:r w:rsidRPr="0046649F">
        <w:rPr>
          <w:rFonts w:ascii="Segoe UI" w:hAnsi="Segoe UI" w:cs="Segoe UI"/>
          <w:sz w:val="22"/>
          <w:szCs w:val="22"/>
        </w:rPr>
        <w:instrText xml:space="preserve"> FORMTEXT </w:instrText>
      </w:r>
      <w:r w:rsidRPr="0046649F">
        <w:rPr>
          <w:rFonts w:ascii="Segoe UI" w:hAnsi="Segoe UI" w:cs="Segoe UI"/>
          <w:sz w:val="22"/>
          <w:szCs w:val="22"/>
        </w:rPr>
      </w:r>
      <w:r w:rsidRPr="0046649F">
        <w:rPr>
          <w:rFonts w:ascii="Segoe UI" w:hAnsi="Segoe UI" w:cs="Segoe UI"/>
          <w:sz w:val="22"/>
          <w:szCs w:val="22"/>
        </w:rPr>
        <w:fldChar w:fldCharType="separate"/>
      </w:r>
      <w:r w:rsidRPr="0046649F">
        <w:rPr>
          <w:rFonts w:ascii="Segoe UI" w:hAnsi="Segoe UI" w:cs="Segoe UI"/>
          <w:noProof/>
          <w:sz w:val="22"/>
          <w:szCs w:val="22"/>
        </w:rPr>
        <w:t>Provide a response if you answered 'No' to the question above</w:t>
      </w:r>
      <w:r w:rsidRPr="0046649F">
        <w:rPr>
          <w:rFonts w:ascii="Segoe UI" w:hAnsi="Segoe UI" w:cs="Segoe UI"/>
          <w:sz w:val="22"/>
          <w:szCs w:val="22"/>
        </w:rPr>
        <w:fldChar w:fldCharType="end"/>
      </w:r>
    </w:p>
    <w:p w14:paraId="220B590A" w14:textId="77777777" w:rsidR="00204FB1" w:rsidRDefault="00204FB1" w:rsidP="00EF0A24">
      <w:pPr>
        <w:spacing w:before="120" w:after="120"/>
        <w:rPr>
          <w:rFonts w:ascii="Segoe UI" w:hAnsi="Segoe UI" w:cs="Segoe UI"/>
          <w:b/>
          <w:bCs/>
          <w:color w:val="0070C0"/>
          <w:sz w:val="32"/>
          <w:szCs w:val="32"/>
        </w:rPr>
      </w:pPr>
      <w:r>
        <w:br w:type="page"/>
      </w:r>
    </w:p>
    <w:p w14:paraId="213F0035" w14:textId="42F73DD1" w:rsidR="00816340" w:rsidRPr="00EA0AA0" w:rsidRDefault="00816340" w:rsidP="00EF0A24">
      <w:pPr>
        <w:pStyle w:val="Heading1"/>
        <w:spacing w:before="120"/>
      </w:pPr>
      <w:r w:rsidRPr="00EA0AA0">
        <w:lastRenderedPageBreak/>
        <w:t>Comparator</w:t>
      </w:r>
    </w:p>
    <w:p w14:paraId="08F7A422" w14:textId="77777777" w:rsidR="00816340" w:rsidRPr="0046649F" w:rsidRDefault="00816340" w:rsidP="00EF0A24">
      <w:pPr>
        <w:pStyle w:val="Heading2"/>
        <w:spacing w:before="120" w:after="120"/>
      </w:pPr>
      <w:r w:rsidRPr="0046649F">
        <w:t xml:space="preserve">Nominate the appropriate comparator(s) for the proposed medical service (i.e., how is the proposed population currently managed in the absence of the proposed medical service being available in the </w:t>
      </w:r>
      <w:r w:rsidRPr="0046649F">
        <w:rPr>
          <w:u w:val="single"/>
        </w:rPr>
        <w:t>Australian healthcare system)</w:t>
      </w:r>
      <w:r w:rsidRPr="0046649F">
        <w:t>. This includes identifying healthcare resources that are needed to be delivered at the same time as the comparator service:</w:t>
      </w:r>
    </w:p>
    <w:p w14:paraId="2AB33C05" w14:textId="6B45AFC1" w:rsidR="00BA0B12" w:rsidRPr="00BA0B12" w:rsidRDefault="00BA0B12" w:rsidP="00EF0A24">
      <w:pPr>
        <w:spacing w:before="120" w:after="120" w:line="240" w:lineRule="auto"/>
        <w:rPr>
          <w:rFonts w:ascii="Segoe UI" w:hAnsi="Segoe UI" w:cs="Segoe UI"/>
          <w:sz w:val="22"/>
          <w:szCs w:val="22"/>
        </w:rPr>
      </w:pPr>
      <w:r w:rsidRPr="00BA0B12">
        <w:rPr>
          <w:rFonts w:ascii="Segoe UI" w:hAnsi="Segoe UI" w:cs="Segoe UI"/>
          <w:sz w:val="22"/>
          <w:szCs w:val="22"/>
        </w:rPr>
        <w:t>A</w:t>
      </w:r>
      <w:r w:rsidR="00E126CF">
        <w:rPr>
          <w:rFonts w:ascii="Segoe UI" w:hAnsi="Segoe UI" w:cs="Segoe UI"/>
          <w:sz w:val="22"/>
          <w:szCs w:val="22"/>
        </w:rPr>
        <w:t xml:space="preserve"> supervised </w:t>
      </w:r>
      <w:r w:rsidRPr="00BA0B12">
        <w:rPr>
          <w:rFonts w:ascii="Segoe UI" w:hAnsi="Segoe UI" w:cs="Segoe UI"/>
          <w:sz w:val="22"/>
          <w:szCs w:val="22"/>
        </w:rPr>
        <w:t xml:space="preserve">OFC is considered the gold standard diagnostic tool to determine tolerance to suspected food allergen/s for confirmed </w:t>
      </w:r>
      <w:proofErr w:type="spellStart"/>
      <w:r w:rsidRPr="00BA0B12">
        <w:rPr>
          <w:rFonts w:ascii="Segoe UI" w:hAnsi="Segoe UI" w:cs="Segoe UI"/>
          <w:sz w:val="22"/>
          <w:szCs w:val="22"/>
        </w:rPr>
        <w:t>IgE</w:t>
      </w:r>
      <w:proofErr w:type="spellEnd"/>
      <w:r w:rsidRPr="00BA0B12">
        <w:rPr>
          <w:rFonts w:ascii="Segoe UI" w:hAnsi="Segoe UI" w:cs="Segoe UI"/>
          <w:sz w:val="22"/>
          <w:szCs w:val="22"/>
        </w:rPr>
        <w:t xml:space="preserve"> mediated food allergy.</w:t>
      </w:r>
      <w:r w:rsidR="00403FBB">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MjMsIDMzXTwvc3R5bGU+PC9EaXNwbGF5VGV4dD48cmVjb3JkPjxyZWMtbnVtYmVyPjExMTwvcmVj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MjMsIDMzXTwvc3R5bGU+PC9EaXNwbGF5VGV4dD48cmVjb3JkPjxyZWMtbnVtYmVyPjExMTwvcmVj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[23, 33]</w:t>
      </w:r>
      <w:r w:rsidR="00403FBB">
        <w:rPr>
          <w:rFonts w:ascii="Segoe UI" w:hAnsi="Segoe UI" w:cs="Segoe UI"/>
          <w:sz w:val="22"/>
          <w:szCs w:val="22"/>
        </w:rPr>
        <w:fldChar w:fldCharType="end"/>
      </w:r>
      <w:r w:rsidRPr="00BA0B12">
        <w:rPr>
          <w:rFonts w:ascii="Segoe UI" w:hAnsi="Segoe UI" w:cs="Segoe UI"/>
          <w:sz w:val="22"/>
          <w:szCs w:val="22"/>
        </w:rPr>
        <w:t xml:space="preserve"> The only identifiable comparator for an OFC is standard medical management, that is, in the absence of an OFC. </w:t>
      </w:r>
    </w:p>
    <w:p w14:paraId="3912595E" w14:textId="3766142A" w:rsidR="00BA0B12" w:rsidRPr="00BA0B12" w:rsidRDefault="00BA0B12" w:rsidP="00EF0A24">
      <w:pPr>
        <w:spacing w:before="120" w:after="120" w:line="240" w:lineRule="auto"/>
        <w:rPr>
          <w:rFonts w:ascii="Segoe UI" w:hAnsi="Segoe UI" w:cs="Segoe UI"/>
          <w:sz w:val="22"/>
          <w:szCs w:val="22"/>
        </w:rPr>
      </w:pPr>
      <w:r w:rsidRPr="00BA0B12">
        <w:rPr>
          <w:rFonts w:ascii="Segoe UI" w:hAnsi="Segoe UI" w:cs="Segoe UI"/>
          <w:sz w:val="22"/>
          <w:szCs w:val="22"/>
        </w:rPr>
        <w:t>Standard medical management of food allergy usually comprises:</w:t>
      </w:r>
    </w:p>
    <w:p w14:paraId="0FFB44EA" w14:textId="6BB14238" w:rsidR="00BA0B12" w:rsidRPr="00BA0B12" w:rsidRDefault="00BA0B12" w:rsidP="00EF0A24">
      <w:pPr>
        <w:numPr>
          <w:ilvl w:val="0"/>
          <w:numId w:val="18"/>
        </w:numPr>
        <w:spacing w:before="120" w:after="120" w:line="240" w:lineRule="auto"/>
        <w:rPr>
          <w:rFonts w:ascii="Segoe UI" w:hAnsi="Segoe UI" w:cs="Segoe UI"/>
          <w:sz w:val="22"/>
          <w:szCs w:val="22"/>
        </w:rPr>
      </w:pPr>
      <w:r w:rsidRPr="00BA0B12">
        <w:rPr>
          <w:rFonts w:ascii="Segoe UI" w:hAnsi="Segoe UI" w:cs="Segoe UI"/>
          <w:sz w:val="22"/>
          <w:szCs w:val="22"/>
        </w:rPr>
        <w:t>Detailed patient</w:t>
      </w:r>
      <w:r w:rsidR="00236B6D">
        <w:rPr>
          <w:rFonts w:ascii="Segoe UI" w:hAnsi="Segoe UI" w:cs="Segoe UI"/>
          <w:sz w:val="22"/>
          <w:szCs w:val="22"/>
        </w:rPr>
        <w:t xml:space="preserve"> clinical</w:t>
      </w:r>
      <w:r w:rsidRPr="00BA0B12">
        <w:rPr>
          <w:rFonts w:ascii="Segoe UI" w:hAnsi="Segoe UI" w:cs="Segoe UI"/>
          <w:sz w:val="22"/>
          <w:szCs w:val="22"/>
        </w:rPr>
        <w:t xml:space="preserve"> history.</w:t>
      </w:r>
    </w:p>
    <w:p w14:paraId="358F8FB6" w14:textId="413CA2F9" w:rsidR="00BA0B12" w:rsidRPr="00BA0B12" w:rsidRDefault="00BA0B12" w:rsidP="00EF0A24">
      <w:pPr>
        <w:numPr>
          <w:ilvl w:val="0"/>
          <w:numId w:val="18"/>
        </w:numPr>
        <w:spacing w:before="120" w:after="120" w:line="240" w:lineRule="auto"/>
        <w:rPr>
          <w:rFonts w:ascii="Segoe UI" w:hAnsi="Segoe UI" w:cs="Segoe UI"/>
          <w:sz w:val="22"/>
          <w:szCs w:val="22"/>
        </w:rPr>
      </w:pPr>
      <w:r w:rsidRPr="00BA0B12">
        <w:rPr>
          <w:rFonts w:ascii="Segoe UI" w:hAnsi="Segoe UI" w:cs="Segoe UI"/>
          <w:sz w:val="22"/>
          <w:szCs w:val="22"/>
        </w:rPr>
        <w:t>S</w:t>
      </w:r>
      <w:r w:rsidR="00C727E8">
        <w:rPr>
          <w:rFonts w:ascii="Segoe UI" w:hAnsi="Segoe UI" w:cs="Segoe UI"/>
          <w:sz w:val="22"/>
          <w:szCs w:val="22"/>
        </w:rPr>
        <w:t>kin prick tests</w:t>
      </w:r>
      <w:r w:rsidR="00236B6D">
        <w:rPr>
          <w:rFonts w:ascii="Segoe UI" w:hAnsi="Segoe UI" w:cs="Segoe UI"/>
          <w:sz w:val="22"/>
          <w:szCs w:val="22"/>
        </w:rPr>
        <w:t>*</w:t>
      </w:r>
      <w:r w:rsidR="00C727E8">
        <w:rPr>
          <w:rFonts w:ascii="Segoe UI" w:hAnsi="Segoe UI" w:cs="Segoe UI"/>
          <w:sz w:val="22"/>
          <w:szCs w:val="22"/>
        </w:rPr>
        <w:t xml:space="preserve"> (SPT) </w:t>
      </w:r>
      <w:r w:rsidRPr="00BA0B12">
        <w:rPr>
          <w:rFonts w:ascii="Segoe UI" w:hAnsi="Segoe UI" w:cs="Segoe UI"/>
          <w:sz w:val="22"/>
          <w:szCs w:val="22"/>
        </w:rPr>
        <w:t xml:space="preserve">and/or </w:t>
      </w:r>
      <w:r w:rsidR="00C727E8">
        <w:rPr>
          <w:rFonts w:ascii="Segoe UI" w:hAnsi="Segoe UI" w:cs="Segoe UI"/>
          <w:sz w:val="22"/>
          <w:szCs w:val="22"/>
        </w:rPr>
        <w:t>serum specific immunoglobulin E</w:t>
      </w:r>
      <w:r w:rsidR="00236B6D">
        <w:rPr>
          <w:rFonts w:ascii="Segoe UI" w:hAnsi="Segoe UI" w:cs="Segoe UI"/>
          <w:sz w:val="22"/>
          <w:szCs w:val="22"/>
        </w:rPr>
        <w:t>**</w:t>
      </w:r>
      <w:r w:rsidR="00C727E8">
        <w:rPr>
          <w:rFonts w:ascii="Segoe UI" w:hAnsi="Segoe UI" w:cs="Segoe UI"/>
          <w:sz w:val="22"/>
          <w:szCs w:val="22"/>
        </w:rPr>
        <w:t xml:space="preserve"> (</w:t>
      </w:r>
      <w:proofErr w:type="spellStart"/>
      <w:r w:rsidRPr="00BA0B12">
        <w:rPr>
          <w:rFonts w:ascii="Segoe UI" w:hAnsi="Segoe UI" w:cs="Segoe UI"/>
          <w:sz w:val="22"/>
          <w:szCs w:val="22"/>
        </w:rPr>
        <w:t>ssIgE</w:t>
      </w:r>
      <w:proofErr w:type="spellEnd"/>
      <w:r w:rsidR="00C727E8">
        <w:rPr>
          <w:rFonts w:ascii="Segoe UI" w:hAnsi="Segoe UI" w:cs="Segoe UI"/>
          <w:sz w:val="22"/>
          <w:szCs w:val="22"/>
        </w:rPr>
        <w:t>)</w:t>
      </w:r>
      <w:r w:rsidRPr="00BA0B12">
        <w:rPr>
          <w:rFonts w:ascii="Segoe UI" w:hAnsi="Segoe UI" w:cs="Segoe UI"/>
          <w:sz w:val="22"/>
          <w:szCs w:val="22"/>
        </w:rPr>
        <w:t xml:space="preserve"> tests to determine the likelihood of an </w:t>
      </w:r>
      <w:proofErr w:type="spellStart"/>
      <w:r w:rsidRPr="00BA0B12">
        <w:rPr>
          <w:rFonts w:ascii="Segoe UI" w:hAnsi="Segoe UI" w:cs="Segoe UI"/>
          <w:sz w:val="22"/>
          <w:szCs w:val="22"/>
        </w:rPr>
        <w:t>IgE</w:t>
      </w:r>
      <w:proofErr w:type="spellEnd"/>
      <w:r w:rsidRPr="00BA0B12">
        <w:rPr>
          <w:rFonts w:ascii="Segoe UI" w:hAnsi="Segoe UI" w:cs="Segoe UI"/>
          <w:sz w:val="22"/>
          <w:szCs w:val="22"/>
        </w:rPr>
        <w:t xml:space="preserve"> mediated food allergy</w:t>
      </w:r>
      <w:r w:rsidR="009A5BE0">
        <w:rPr>
          <w:rFonts w:ascii="Segoe UI" w:hAnsi="Segoe UI" w:cs="Segoe UI"/>
          <w:sz w:val="22"/>
          <w:szCs w:val="22"/>
        </w:rPr>
        <w:t xml:space="preserve"> – these tests do not </w:t>
      </w:r>
      <w:r w:rsidR="00A91D4B" w:rsidRPr="00A91D4B">
        <w:rPr>
          <w:rFonts w:ascii="Segoe UI" w:hAnsi="Segoe UI" w:cs="Segoe UI"/>
          <w:sz w:val="22"/>
          <w:szCs w:val="22"/>
        </w:rPr>
        <w:t xml:space="preserve">have sufficient specificity or reliability to be used as a sole determinant for </w:t>
      </w:r>
      <w:proofErr w:type="gramStart"/>
      <w:r w:rsidR="00A91D4B" w:rsidRPr="00A91D4B">
        <w:rPr>
          <w:rFonts w:ascii="Segoe UI" w:hAnsi="Segoe UI" w:cs="Segoe UI"/>
          <w:sz w:val="22"/>
          <w:szCs w:val="22"/>
        </w:rPr>
        <w:t>patient's</w:t>
      </w:r>
      <w:proofErr w:type="gramEnd"/>
      <w:r w:rsidR="00A91D4B" w:rsidRPr="00A91D4B">
        <w:rPr>
          <w:rFonts w:ascii="Segoe UI" w:hAnsi="Segoe UI" w:cs="Segoe UI"/>
          <w:sz w:val="22"/>
          <w:szCs w:val="22"/>
        </w:rPr>
        <w:t xml:space="preserve"> without a clear history.</w:t>
      </w:r>
      <w:r w:rsidR="00A91D4B">
        <w:rPr>
          <w:rFonts w:ascii="Segoe UI" w:hAnsi="Segoe UI" w:cs="Segoe UI"/>
          <w:sz w:val="22"/>
          <w:szCs w:val="22"/>
        </w:rPr>
        <w:t xml:space="preserve"> </w:t>
      </w:r>
    </w:p>
    <w:p w14:paraId="5F8916A0" w14:textId="70FB1F72" w:rsidR="00BA0B12" w:rsidRPr="00BA0B12" w:rsidRDefault="00BA0B12" w:rsidP="00EF0A24">
      <w:pPr>
        <w:numPr>
          <w:ilvl w:val="0"/>
          <w:numId w:val="18"/>
        </w:numPr>
        <w:spacing w:before="120" w:after="120" w:line="240" w:lineRule="auto"/>
        <w:rPr>
          <w:rFonts w:ascii="Segoe UI" w:hAnsi="Segoe UI" w:cs="Segoe UI"/>
          <w:sz w:val="22"/>
          <w:szCs w:val="22"/>
        </w:rPr>
      </w:pPr>
      <w:r w:rsidRPr="00BA0B12">
        <w:rPr>
          <w:rFonts w:ascii="Segoe UI" w:hAnsi="Segoe UI" w:cs="Segoe UI"/>
          <w:sz w:val="22"/>
          <w:szCs w:val="22"/>
        </w:rPr>
        <w:t xml:space="preserve">Avoidance of food if available data suggest </w:t>
      </w:r>
      <w:proofErr w:type="spellStart"/>
      <w:r w:rsidRPr="00BA0B12">
        <w:rPr>
          <w:rFonts w:ascii="Segoe UI" w:hAnsi="Segoe UI" w:cs="Segoe UI"/>
          <w:sz w:val="22"/>
          <w:szCs w:val="22"/>
        </w:rPr>
        <w:t>IgE</w:t>
      </w:r>
      <w:proofErr w:type="spellEnd"/>
      <w:r w:rsidRPr="00BA0B12">
        <w:rPr>
          <w:rFonts w:ascii="Segoe UI" w:hAnsi="Segoe UI" w:cs="Segoe UI"/>
          <w:sz w:val="22"/>
          <w:szCs w:val="22"/>
        </w:rPr>
        <w:t xml:space="preserve"> mediated food allergy</w:t>
      </w:r>
      <w:r w:rsidR="00FB6D1D">
        <w:rPr>
          <w:rFonts w:ascii="Segoe UI" w:hAnsi="Segoe UI" w:cs="Segoe UI"/>
          <w:sz w:val="22"/>
          <w:szCs w:val="22"/>
        </w:rPr>
        <w:t xml:space="preserve"> or results are inconclusive</w:t>
      </w:r>
      <w:r w:rsidRPr="00BA0B12">
        <w:rPr>
          <w:rFonts w:ascii="Segoe UI" w:hAnsi="Segoe UI" w:cs="Segoe UI"/>
          <w:sz w:val="22"/>
          <w:szCs w:val="22"/>
        </w:rPr>
        <w:t>.</w:t>
      </w:r>
    </w:p>
    <w:p w14:paraId="58C93220" w14:textId="25C4AA3C" w:rsidR="00183D73" w:rsidRPr="00F34EB0" w:rsidRDefault="00BA0B12" w:rsidP="00EF0A24">
      <w:pPr>
        <w:numPr>
          <w:ilvl w:val="0"/>
          <w:numId w:val="18"/>
        </w:numPr>
        <w:spacing w:before="120" w:after="120" w:line="240" w:lineRule="auto"/>
        <w:rPr>
          <w:rFonts w:ascii="Segoe UI" w:hAnsi="Segoe UI" w:cs="Segoe UI"/>
          <w:sz w:val="22"/>
          <w:szCs w:val="22"/>
        </w:rPr>
      </w:pPr>
      <w:r w:rsidRPr="00BA0B12">
        <w:rPr>
          <w:rFonts w:ascii="Segoe UI" w:hAnsi="Segoe UI" w:cs="Segoe UI"/>
          <w:sz w:val="22"/>
          <w:szCs w:val="22"/>
        </w:rPr>
        <w:t xml:space="preserve">Prescription of adrenaline device/s if patient is considered at risk of anaphylaxis. </w:t>
      </w:r>
    </w:p>
    <w:p w14:paraId="1F23E02B" w14:textId="0FB73C86" w:rsidR="00183D73" w:rsidRDefault="00C727E8" w:rsidP="00EF0A24">
      <w:pPr>
        <w:spacing w:before="120" w:after="120" w:line="240" w:lineRule="auto"/>
        <w:rPr>
          <w:rFonts w:ascii="Segoe UI" w:hAnsi="Segoe UI" w:cs="Segoe UI"/>
          <w:bCs/>
          <w:sz w:val="22"/>
          <w:szCs w:val="22"/>
        </w:rPr>
      </w:pPr>
      <w:r w:rsidRPr="00C727E8">
        <w:rPr>
          <w:rFonts w:ascii="Segoe UI" w:hAnsi="Segoe UI" w:cs="Segoe UI"/>
          <w:bCs/>
          <w:sz w:val="22"/>
          <w:szCs w:val="22"/>
        </w:rPr>
        <w:t xml:space="preserve">*Skin Prick Test (SPT) – Is the primary mode of testing for immediate </w:t>
      </w:r>
      <w:proofErr w:type="spellStart"/>
      <w:r w:rsidRPr="00C727E8">
        <w:rPr>
          <w:rFonts w:ascii="Segoe UI" w:hAnsi="Segoe UI" w:cs="Segoe UI"/>
          <w:bCs/>
          <w:sz w:val="22"/>
          <w:szCs w:val="22"/>
        </w:rPr>
        <w:t>IgE</w:t>
      </w:r>
      <w:proofErr w:type="spellEnd"/>
      <w:r w:rsidRPr="00C727E8">
        <w:rPr>
          <w:rFonts w:ascii="Segoe UI" w:hAnsi="Segoe UI" w:cs="Segoe UI"/>
          <w:bCs/>
          <w:sz w:val="22"/>
          <w:szCs w:val="22"/>
        </w:rPr>
        <w:t>-mediated allergy, carrying a very low risk of serious side effects, and provides high quality information when performed optimally and interpreted correctly. For patients with severe eczema, the use of SPT may be limited.</w:t>
      </w:r>
    </w:p>
    <w:p w14:paraId="12509162" w14:textId="04C37F14" w:rsidR="00183D73" w:rsidRPr="00F34EB0" w:rsidRDefault="00C727E8" w:rsidP="00EF0A24">
      <w:pPr>
        <w:spacing w:before="120" w:after="120" w:line="240" w:lineRule="auto"/>
        <w:rPr>
          <w:rFonts w:ascii="Segoe UI" w:hAnsi="Segoe UI" w:cs="Segoe UI"/>
          <w:bCs/>
          <w:sz w:val="22"/>
          <w:szCs w:val="22"/>
        </w:rPr>
      </w:pPr>
      <w:r w:rsidRPr="00C727E8">
        <w:rPr>
          <w:rFonts w:ascii="Segoe UI" w:hAnsi="Segoe UI" w:cs="Segoe UI"/>
          <w:bCs/>
          <w:sz w:val="22"/>
          <w:szCs w:val="22"/>
        </w:rPr>
        <w:t xml:space="preserve">**Serum specific </w:t>
      </w:r>
      <w:proofErr w:type="spellStart"/>
      <w:r w:rsidRPr="00C727E8">
        <w:rPr>
          <w:rFonts w:ascii="Segoe UI" w:hAnsi="Segoe UI" w:cs="Segoe UI"/>
          <w:bCs/>
          <w:sz w:val="22"/>
          <w:szCs w:val="22"/>
        </w:rPr>
        <w:t>IgE</w:t>
      </w:r>
      <w:proofErr w:type="spellEnd"/>
      <w:r w:rsidRPr="00C727E8">
        <w:rPr>
          <w:rFonts w:ascii="Segoe UI" w:hAnsi="Segoe UI" w:cs="Segoe UI"/>
          <w:bCs/>
          <w:sz w:val="22"/>
          <w:szCs w:val="22"/>
        </w:rPr>
        <w:t xml:space="preserve"> (</w:t>
      </w:r>
      <w:proofErr w:type="spellStart"/>
      <w:r w:rsidRPr="00C727E8">
        <w:rPr>
          <w:rFonts w:ascii="Segoe UI" w:hAnsi="Segoe UI" w:cs="Segoe UI"/>
          <w:bCs/>
          <w:sz w:val="22"/>
          <w:szCs w:val="22"/>
        </w:rPr>
        <w:t>ssIgE</w:t>
      </w:r>
      <w:proofErr w:type="spellEnd"/>
      <w:r w:rsidRPr="00C727E8">
        <w:rPr>
          <w:rFonts w:ascii="Segoe UI" w:hAnsi="Segoe UI" w:cs="Segoe UI"/>
          <w:bCs/>
          <w:sz w:val="22"/>
          <w:szCs w:val="22"/>
        </w:rPr>
        <w:t xml:space="preserve">) – Measures the amount of </w:t>
      </w:r>
      <w:proofErr w:type="spellStart"/>
      <w:r w:rsidRPr="00C727E8">
        <w:rPr>
          <w:rFonts w:ascii="Segoe UI" w:hAnsi="Segoe UI" w:cs="Segoe UI"/>
          <w:bCs/>
          <w:sz w:val="22"/>
          <w:szCs w:val="22"/>
        </w:rPr>
        <w:t>IgE</w:t>
      </w:r>
      <w:proofErr w:type="spellEnd"/>
      <w:r w:rsidRPr="00C727E8">
        <w:rPr>
          <w:rFonts w:ascii="Segoe UI" w:hAnsi="Segoe UI" w:cs="Segoe UI"/>
          <w:bCs/>
          <w:sz w:val="22"/>
          <w:szCs w:val="22"/>
        </w:rPr>
        <w:t xml:space="preserve"> antibodies in the blood, specific to </w:t>
      </w:r>
      <w:proofErr w:type="gramStart"/>
      <w:r w:rsidRPr="00C727E8">
        <w:rPr>
          <w:rFonts w:ascii="Segoe UI" w:hAnsi="Segoe UI" w:cs="Segoe UI"/>
          <w:bCs/>
          <w:sz w:val="22"/>
          <w:szCs w:val="22"/>
        </w:rPr>
        <w:t>particular allergens</w:t>
      </w:r>
      <w:proofErr w:type="gramEnd"/>
      <w:r w:rsidRPr="00C727E8">
        <w:rPr>
          <w:rFonts w:ascii="Segoe UI" w:hAnsi="Segoe UI" w:cs="Segoe UI"/>
          <w:bCs/>
          <w:sz w:val="22"/>
          <w:szCs w:val="22"/>
        </w:rPr>
        <w:t xml:space="preserve">. </w:t>
      </w:r>
      <w:proofErr w:type="spellStart"/>
      <w:r w:rsidRPr="00C727E8">
        <w:rPr>
          <w:rFonts w:ascii="Segoe UI" w:hAnsi="Segoe UI" w:cs="Segoe UI"/>
          <w:bCs/>
          <w:sz w:val="22"/>
          <w:szCs w:val="22"/>
        </w:rPr>
        <w:t>ssIgE</w:t>
      </w:r>
      <w:proofErr w:type="spellEnd"/>
      <w:r w:rsidRPr="00C727E8">
        <w:rPr>
          <w:rFonts w:ascii="Segoe UI" w:hAnsi="Segoe UI" w:cs="Segoe UI"/>
          <w:bCs/>
          <w:sz w:val="22"/>
          <w:szCs w:val="22"/>
        </w:rPr>
        <w:t xml:space="preserve"> results may help inform the decision to proceed with an OFC when interpreted in the context of comprehensive patient history and medical assessment. </w:t>
      </w:r>
    </w:p>
    <w:p w14:paraId="467283EC" w14:textId="0E997F25" w:rsidR="00236B6D" w:rsidRPr="00AD61AB" w:rsidRDefault="00C727E8" w:rsidP="00EF0A24">
      <w:pPr>
        <w:spacing w:before="120" w:after="120" w:line="240" w:lineRule="auto"/>
        <w:rPr>
          <w:rFonts w:ascii="Segoe UI" w:hAnsi="Segoe UI" w:cs="Segoe UI"/>
          <w:b/>
          <w:bCs/>
          <w:sz w:val="22"/>
          <w:szCs w:val="22"/>
        </w:rPr>
      </w:pPr>
      <w:r w:rsidRPr="00C727E8">
        <w:rPr>
          <w:rFonts w:ascii="Segoe UI" w:hAnsi="Segoe UI" w:cs="Segoe UI"/>
          <w:sz w:val="22"/>
          <w:szCs w:val="22"/>
        </w:rPr>
        <w:t xml:space="preserve">Acknowledging that SPT and </w:t>
      </w:r>
      <w:proofErr w:type="spellStart"/>
      <w:r w:rsidRPr="00C727E8">
        <w:rPr>
          <w:rFonts w:ascii="Segoe UI" w:hAnsi="Segoe UI" w:cs="Segoe UI"/>
          <w:sz w:val="22"/>
          <w:szCs w:val="22"/>
        </w:rPr>
        <w:t>ssIgE</w:t>
      </w:r>
      <w:proofErr w:type="spellEnd"/>
      <w:r w:rsidRPr="00C727E8">
        <w:rPr>
          <w:rFonts w:ascii="Segoe UI" w:hAnsi="Segoe UI" w:cs="Segoe UI"/>
          <w:sz w:val="22"/>
          <w:szCs w:val="22"/>
        </w:rPr>
        <w:t xml:space="preserve"> tests are used in conjunction with a clinical history and an OFC, it is important to note that neither of these tests in isolation are a suitable substitute for an OFC due to clinical inaccuracy owing to key differences as described in </w:t>
      </w:r>
      <w:r w:rsidR="00AD61AB" w:rsidRPr="00AD61AB">
        <w:rPr>
          <w:rFonts w:ascii="Segoe UI" w:hAnsi="Segoe UI" w:cs="Segoe UI"/>
          <w:b/>
          <w:bCs/>
          <w:sz w:val="22"/>
          <w:szCs w:val="22"/>
        </w:rPr>
        <w:t>Table 6</w:t>
      </w:r>
      <w:r w:rsidR="00AD61AB">
        <w:rPr>
          <w:rFonts w:ascii="Segoe UI" w:hAnsi="Segoe UI" w:cs="Segoe UI"/>
          <w:b/>
          <w:bCs/>
          <w:sz w:val="22"/>
          <w:szCs w:val="22"/>
        </w:rPr>
        <w:t xml:space="preserve"> -</w:t>
      </w:r>
      <w:r w:rsidR="00AD61AB" w:rsidRPr="00AD61AB">
        <w:rPr>
          <w:rFonts w:ascii="Segoe UI" w:hAnsi="Segoe UI" w:cs="Segoe UI"/>
          <w:b/>
          <w:bCs/>
          <w:sz w:val="22"/>
          <w:szCs w:val="22"/>
        </w:rPr>
        <w:t xml:space="preserve"> Key differences between allergen sensitisation and allergy</w:t>
      </w:r>
    </w:p>
    <w:p w14:paraId="2BB545A5" w14:textId="62E5E081" w:rsidR="00C727E8" w:rsidRPr="00C727E8" w:rsidRDefault="00C727E8" w:rsidP="00EF0A24">
      <w:pPr>
        <w:spacing w:before="120" w:after="120" w:line="240" w:lineRule="auto"/>
        <w:rPr>
          <w:rFonts w:ascii="Segoe UI" w:hAnsi="Segoe UI" w:cs="Segoe UI"/>
          <w:b/>
          <w:bCs/>
          <w:sz w:val="22"/>
          <w:szCs w:val="22"/>
        </w:rPr>
      </w:pPr>
      <w:r w:rsidRPr="00C727E8">
        <w:rPr>
          <w:rFonts w:ascii="Segoe UI" w:hAnsi="Segoe UI" w:cs="Segoe UI"/>
          <w:b/>
          <w:bCs/>
          <w:sz w:val="22"/>
          <w:szCs w:val="22"/>
        </w:rPr>
        <w:t xml:space="preserve">Table </w:t>
      </w:r>
      <w:r w:rsidR="00F34EB0">
        <w:rPr>
          <w:rFonts w:ascii="Segoe UI" w:hAnsi="Segoe UI" w:cs="Segoe UI"/>
          <w:b/>
          <w:bCs/>
          <w:sz w:val="22"/>
          <w:szCs w:val="22"/>
        </w:rPr>
        <w:t>6</w:t>
      </w:r>
      <w:r w:rsidR="00AD61AB">
        <w:rPr>
          <w:rFonts w:ascii="Segoe UI" w:hAnsi="Segoe UI" w:cs="Segoe UI"/>
          <w:b/>
          <w:bCs/>
          <w:sz w:val="22"/>
          <w:szCs w:val="22"/>
        </w:rPr>
        <w:t xml:space="preserve"> -</w:t>
      </w:r>
      <w:r w:rsidRPr="00C727E8">
        <w:rPr>
          <w:rFonts w:ascii="Segoe UI" w:hAnsi="Segoe UI" w:cs="Segoe UI"/>
          <w:b/>
          <w:bCs/>
          <w:sz w:val="22"/>
          <w:szCs w:val="22"/>
        </w:rPr>
        <w:t xml:space="preserve"> Key differences between allergen sensitisation and allergy</w:t>
      </w:r>
    </w:p>
    <w:tbl>
      <w:tblPr>
        <w:tblStyle w:val="TableGrid"/>
        <w:tblW w:w="10090" w:type="dxa"/>
        <w:jc w:val="center"/>
        <w:tblLook w:val="04A0" w:firstRow="1" w:lastRow="0" w:firstColumn="1" w:lastColumn="0" w:noHBand="0" w:noVBand="1"/>
      </w:tblPr>
      <w:tblGrid>
        <w:gridCol w:w="1748"/>
        <w:gridCol w:w="1412"/>
        <w:gridCol w:w="1476"/>
        <w:gridCol w:w="2635"/>
        <w:gridCol w:w="2819"/>
      </w:tblGrid>
      <w:tr w:rsidR="0079289B" w:rsidRPr="00FC4986" w14:paraId="30C8CA39" w14:textId="77777777" w:rsidTr="0079289B">
        <w:trPr>
          <w:trHeight w:val="470"/>
          <w:jc w:val="center"/>
        </w:trPr>
        <w:tc>
          <w:tcPr>
            <w:tcW w:w="1748" w:type="dxa"/>
            <w:vAlign w:val="center"/>
          </w:tcPr>
          <w:p w14:paraId="2CDA0AF5" w14:textId="77777777" w:rsidR="0079289B" w:rsidRPr="00FC4986" w:rsidRDefault="0079289B" w:rsidP="00FC4986">
            <w:pPr>
              <w:spacing w:before="120" w:after="120"/>
              <w:contextualSpacing/>
              <w:rPr>
                <w:rFonts w:ascii="Segoe UI" w:eastAsia="Calibri" w:hAnsi="Segoe UI" w:cs="Segoe UI"/>
                <w:b/>
                <w:bCs/>
                <w:sz w:val="20"/>
                <w:szCs w:val="20"/>
              </w:rPr>
            </w:pPr>
          </w:p>
        </w:tc>
        <w:tc>
          <w:tcPr>
            <w:tcW w:w="1412" w:type="dxa"/>
            <w:vAlign w:val="center"/>
          </w:tcPr>
          <w:p w14:paraId="43E318D8" w14:textId="77777777" w:rsidR="0079289B" w:rsidRPr="00FC4986" w:rsidRDefault="0079289B" w:rsidP="00FC4986">
            <w:pPr>
              <w:spacing w:before="120" w:after="120"/>
              <w:contextualSpacing/>
              <w:jc w:val="center"/>
              <w:rPr>
                <w:rFonts w:ascii="Segoe UI" w:eastAsia="Calibri" w:hAnsi="Segoe UI" w:cs="Segoe UI"/>
                <w:b/>
                <w:bCs/>
                <w:sz w:val="20"/>
                <w:szCs w:val="20"/>
              </w:rPr>
            </w:pPr>
            <w:r w:rsidRPr="00FC4986">
              <w:rPr>
                <w:rFonts w:ascii="Segoe UI" w:eastAsia="Calibri" w:hAnsi="Segoe UI" w:cs="Segoe UI"/>
                <w:b/>
                <w:bCs/>
                <w:sz w:val="20"/>
                <w:szCs w:val="20"/>
              </w:rPr>
              <w:t>SPT/</w:t>
            </w:r>
            <w:proofErr w:type="spellStart"/>
            <w:r w:rsidRPr="00FC4986">
              <w:rPr>
                <w:rFonts w:ascii="Segoe UI" w:eastAsia="Calibri" w:hAnsi="Segoe UI" w:cs="Segoe UI"/>
                <w:b/>
                <w:bCs/>
                <w:sz w:val="20"/>
                <w:szCs w:val="20"/>
              </w:rPr>
              <w:t>ssIgE</w:t>
            </w:r>
            <w:proofErr w:type="spellEnd"/>
            <w:r w:rsidRPr="00FC4986">
              <w:rPr>
                <w:rFonts w:ascii="Segoe UI" w:eastAsia="Calibri" w:hAnsi="Segoe UI" w:cs="Segoe UI"/>
                <w:b/>
                <w:bCs/>
                <w:sz w:val="20"/>
                <w:szCs w:val="20"/>
              </w:rPr>
              <w:t xml:space="preserve"> result</w:t>
            </w:r>
          </w:p>
        </w:tc>
        <w:tc>
          <w:tcPr>
            <w:tcW w:w="1476" w:type="dxa"/>
            <w:vAlign w:val="center"/>
          </w:tcPr>
          <w:p w14:paraId="7A3CE703" w14:textId="77777777" w:rsidR="0079289B" w:rsidRPr="00FC4986" w:rsidRDefault="0079289B" w:rsidP="00FC4986">
            <w:pPr>
              <w:spacing w:before="120" w:after="120"/>
              <w:contextualSpacing/>
              <w:jc w:val="center"/>
              <w:rPr>
                <w:rFonts w:ascii="Segoe UI" w:eastAsia="Calibri" w:hAnsi="Segoe UI" w:cs="Segoe UI"/>
                <w:b/>
                <w:bCs/>
                <w:sz w:val="20"/>
                <w:szCs w:val="20"/>
              </w:rPr>
            </w:pPr>
            <w:r w:rsidRPr="00FC4986">
              <w:rPr>
                <w:rFonts w:ascii="Segoe UI" w:eastAsia="Calibri" w:hAnsi="Segoe UI" w:cs="Segoe UI"/>
                <w:b/>
                <w:bCs/>
                <w:sz w:val="20"/>
                <w:szCs w:val="20"/>
              </w:rPr>
              <w:t>Clinical symptoms</w:t>
            </w:r>
          </w:p>
        </w:tc>
        <w:tc>
          <w:tcPr>
            <w:tcW w:w="2635" w:type="dxa"/>
            <w:vAlign w:val="center"/>
          </w:tcPr>
          <w:p w14:paraId="38ED439C" w14:textId="77777777" w:rsidR="0079289B" w:rsidRPr="00FC4986" w:rsidRDefault="0079289B" w:rsidP="00FC4986">
            <w:pPr>
              <w:spacing w:before="120" w:after="120"/>
              <w:contextualSpacing/>
              <w:jc w:val="center"/>
              <w:rPr>
                <w:rFonts w:ascii="Segoe UI" w:eastAsia="Calibri" w:hAnsi="Segoe UI" w:cs="Segoe UI"/>
                <w:b/>
                <w:bCs/>
                <w:sz w:val="20"/>
                <w:szCs w:val="20"/>
              </w:rPr>
            </w:pPr>
            <w:r w:rsidRPr="00FC4986">
              <w:rPr>
                <w:rFonts w:ascii="Segoe UI" w:eastAsia="Calibri" w:hAnsi="Segoe UI" w:cs="Segoe UI"/>
                <w:b/>
                <w:bCs/>
                <w:sz w:val="20"/>
                <w:szCs w:val="20"/>
              </w:rPr>
              <w:t>Immune response stage</w:t>
            </w:r>
          </w:p>
        </w:tc>
        <w:tc>
          <w:tcPr>
            <w:tcW w:w="2819" w:type="dxa"/>
            <w:vAlign w:val="center"/>
          </w:tcPr>
          <w:p w14:paraId="01478BBF" w14:textId="77777777" w:rsidR="0079289B" w:rsidRPr="00FC4986" w:rsidRDefault="0079289B" w:rsidP="00FC4986">
            <w:pPr>
              <w:spacing w:before="120" w:after="120"/>
              <w:contextualSpacing/>
              <w:jc w:val="center"/>
              <w:rPr>
                <w:rFonts w:ascii="Segoe UI" w:eastAsia="Calibri" w:hAnsi="Segoe UI" w:cs="Segoe UI"/>
                <w:b/>
                <w:bCs/>
                <w:sz w:val="20"/>
                <w:szCs w:val="20"/>
              </w:rPr>
            </w:pPr>
            <w:r w:rsidRPr="00FC4986">
              <w:rPr>
                <w:rFonts w:ascii="Segoe UI" w:eastAsia="Calibri" w:hAnsi="Segoe UI" w:cs="Segoe UI"/>
                <w:b/>
                <w:bCs/>
                <w:sz w:val="20"/>
                <w:szCs w:val="20"/>
              </w:rPr>
              <w:t>Clinical relevance</w:t>
            </w:r>
          </w:p>
        </w:tc>
      </w:tr>
      <w:tr w:rsidR="0079289B" w:rsidRPr="00FC4986" w14:paraId="6618A76A" w14:textId="77777777" w:rsidTr="0079289B">
        <w:trPr>
          <w:trHeight w:val="1779"/>
          <w:jc w:val="center"/>
        </w:trPr>
        <w:tc>
          <w:tcPr>
            <w:tcW w:w="1748" w:type="dxa"/>
            <w:vAlign w:val="center"/>
          </w:tcPr>
          <w:p w14:paraId="2202AA27" w14:textId="5B315B6A" w:rsidR="0079289B" w:rsidRPr="00FC4986" w:rsidRDefault="0079289B" w:rsidP="0079289B">
            <w:pPr>
              <w:spacing w:before="120" w:after="120"/>
              <w:contextualSpacing/>
              <w:rPr>
                <w:rFonts w:ascii="Segoe UI" w:eastAsia="Calibri" w:hAnsi="Segoe UI" w:cs="Segoe UI"/>
                <w:b/>
                <w:bCs/>
                <w:sz w:val="20"/>
                <w:szCs w:val="20"/>
              </w:rPr>
            </w:pPr>
            <w:r w:rsidRPr="00FC4986">
              <w:rPr>
                <w:rFonts w:ascii="Segoe UI" w:eastAsia="Calibri" w:hAnsi="Segoe UI" w:cs="Segoe UI"/>
                <w:b/>
                <w:bCs/>
                <w:sz w:val="20"/>
                <w:szCs w:val="20"/>
              </w:rPr>
              <w:t>Food Allergen Sensitisation</w:t>
            </w:r>
          </w:p>
        </w:tc>
        <w:tc>
          <w:tcPr>
            <w:tcW w:w="1412" w:type="dxa"/>
            <w:shd w:val="clear" w:color="auto" w:fill="E2EFD9" w:themeFill="accent6" w:themeFillTint="33"/>
            <w:vAlign w:val="center"/>
          </w:tcPr>
          <w:p w14:paraId="5B46570C" w14:textId="77777777" w:rsidR="0079289B" w:rsidRPr="00FC4986" w:rsidRDefault="0079289B" w:rsidP="0079289B">
            <w:pPr>
              <w:spacing w:before="120" w:after="120"/>
              <w:contextualSpacing/>
              <w:jc w:val="center"/>
              <w:rPr>
                <w:rFonts w:ascii="Segoe UI" w:eastAsia="Calibri" w:hAnsi="Segoe UI" w:cs="Segoe UI"/>
                <w:sz w:val="20"/>
                <w:szCs w:val="20"/>
              </w:rPr>
            </w:pPr>
            <w:r w:rsidRPr="00FC4986">
              <w:rPr>
                <w:rFonts w:ascii="Segoe UI" w:eastAsia="Calibri" w:hAnsi="Segoe UI" w:cs="Segoe UI"/>
                <w:sz w:val="20"/>
                <w:szCs w:val="20"/>
              </w:rPr>
              <w:t>Positive</w:t>
            </w:r>
          </w:p>
        </w:tc>
        <w:tc>
          <w:tcPr>
            <w:tcW w:w="1476" w:type="dxa"/>
            <w:shd w:val="clear" w:color="auto" w:fill="FEB4B2"/>
            <w:vAlign w:val="center"/>
          </w:tcPr>
          <w:p w14:paraId="34864462" w14:textId="77777777" w:rsidR="0079289B" w:rsidRPr="00FC4986" w:rsidRDefault="0079289B" w:rsidP="0079289B">
            <w:pPr>
              <w:spacing w:before="120" w:after="120"/>
              <w:contextualSpacing/>
              <w:jc w:val="center"/>
              <w:rPr>
                <w:rFonts w:ascii="Segoe UI" w:eastAsia="Calibri" w:hAnsi="Segoe UI" w:cs="Segoe UI"/>
                <w:sz w:val="20"/>
                <w:szCs w:val="20"/>
              </w:rPr>
            </w:pPr>
            <w:r w:rsidRPr="00FC4986">
              <w:rPr>
                <w:rFonts w:ascii="Segoe UI" w:eastAsia="Calibri" w:hAnsi="Segoe UI" w:cs="Segoe UI"/>
                <w:sz w:val="20"/>
                <w:szCs w:val="20"/>
              </w:rPr>
              <w:t>Negative</w:t>
            </w:r>
          </w:p>
        </w:tc>
        <w:tc>
          <w:tcPr>
            <w:tcW w:w="2635" w:type="dxa"/>
            <w:vAlign w:val="center"/>
          </w:tcPr>
          <w:p w14:paraId="241C8956" w14:textId="77777777" w:rsidR="0079289B" w:rsidRPr="00FC4986" w:rsidRDefault="0079289B" w:rsidP="0079289B">
            <w:pPr>
              <w:spacing w:before="120" w:after="120"/>
              <w:contextualSpacing/>
              <w:rPr>
                <w:rFonts w:ascii="Segoe UI" w:eastAsia="Calibri" w:hAnsi="Segoe UI" w:cs="Segoe UI"/>
                <w:sz w:val="20"/>
                <w:szCs w:val="20"/>
              </w:rPr>
            </w:pPr>
            <w:r w:rsidRPr="00FC4986">
              <w:rPr>
                <w:rFonts w:ascii="Segoe UI" w:eastAsia="Calibri" w:hAnsi="Segoe UI" w:cs="Segoe UI"/>
                <w:sz w:val="20"/>
                <w:szCs w:val="20"/>
              </w:rPr>
              <w:t>Immune system is prepared to react to the food allergen (initial stage).</w:t>
            </w:r>
          </w:p>
        </w:tc>
        <w:tc>
          <w:tcPr>
            <w:tcW w:w="2819" w:type="dxa"/>
            <w:vAlign w:val="center"/>
          </w:tcPr>
          <w:p w14:paraId="75CD7544" w14:textId="45FBE6EA" w:rsidR="0079289B" w:rsidRPr="00FC4986" w:rsidRDefault="0079289B" w:rsidP="0079289B">
            <w:pPr>
              <w:spacing w:before="120" w:after="120"/>
              <w:contextualSpacing/>
              <w:rPr>
                <w:rFonts w:ascii="Segoe UI" w:eastAsia="Calibri" w:hAnsi="Segoe UI" w:cs="Segoe UI"/>
                <w:sz w:val="20"/>
                <w:szCs w:val="20"/>
              </w:rPr>
            </w:pPr>
            <w:r w:rsidRPr="00FC4986">
              <w:rPr>
                <w:rFonts w:ascii="Segoe UI" w:eastAsia="Calibri" w:hAnsi="Segoe UI" w:cs="Segoe UI"/>
                <w:sz w:val="20"/>
                <w:szCs w:val="20"/>
              </w:rPr>
              <w:t xml:space="preserve">Indicates potential for developing a food allergy (allergen sensitisation) but is not conclusive on its own. </w:t>
            </w:r>
            <w:r w:rsidRPr="00FC4986">
              <w:rPr>
                <w:rFonts w:ascii="Segoe UI" w:eastAsia="Calibri" w:hAnsi="Segoe UI" w:cs="Segoe UI"/>
                <w:b/>
                <w:bCs/>
                <w:sz w:val="20"/>
                <w:szCs w:val="20"/>
              </w:rPr>
              <w:t>Potential for overdiagnosis.</w:t>
            </w:r>
          </w:p>
        </w:tc>
      </w:tr>
      <w:tr w:rsidR="0079289B" w:rsidRPr="00FC4986" w14:paraId="635F8C5B" w14:textId="77777777" w:rsidTr="0079289B">
        <w:trPr>
          <w:trHeight w:val="1787"/>
          <w:jc w:val="center"/>
        </w:trPr>
        <w:tc>
          <w:tcPr>
            <w:tcW w:w="1748" w:type="dxa"/>
            <w:vAlign w:val="center"/>
          </w:tcPr>
          <w:p w14:paraId="5ADB7522" w14:textId="0F8CC761" w:rsidR="0079289B" w:rsidRPr="00FC4986" w:rsidRDefault="0079289B" w:rsidP="0079289B">
            <w:pPr>
              <w:spacing w:before="120" w:after="120"/>
              <w:contextualSpacing/>
              <w:rPr>
                <w:rFonts w:ascii="Segoe UI" w:eastAsia="Calibri" w:hAnsi="Segoe UI" w:cs="Segoe UI"/>
                <w:b/>
                <w:bCs/>
                <w:sz w:val="20"/>
                <w:szCs w:val="20"/>
              </w:rPr>
            </w:pPr>
            <w:r w:rsidRPr="00FC4986">
              <w:rPr>
                <w:rFonts w:ascii="Segoe UI" w:eastAsia="Calibri" w:hAnsi="Segoe UI" w:cs="Segoe UI"/>
                <w:b/>
                <w:bCs/>
                <w:sz w:val="20"/>
                <w:szCs w:val="20"/>
              </w:rPr>
              <w:t>Food Allergy</w:t>
            </w:r>
          </w:p>
        </w:tc>
        <w:tc>
          <w:tcPr>
            <w:tcW w:w="1412" w:type="dxa"/>
            <w:shd w:val="clear" w:color="auto" w:fill="E2EFD9" w:themeFill="accent6" w:themeFillTint="33"/>
            <w:vAlign w:val="center"/>
          </w:tcPr>
          <w:p w14:paraId="30297B36" w14:textId="77777777" w:rsidR="0079289B" w:rsidRPr="00FC4986" w:rsidRDefault="0079289B" w:rsidP="0079289B">
            <w:pPr>
              <w:spacing w:before="120" w:after="120"/>
              <w:contextualSpacing/>
              <w:jc w:val="center"/>
              <w:rPr>
                <w:rFonts w:ascii="Segoe UI" w:eastAsia="Calibri" w:hAnsi="Segoe UI" w:cs="Segoe UI"/>
                <w:sz w:val="20"/>
                <w:szCs w:val="20"/>
              </w:rPr>
            </w:pPr>
            <w:r w:rsidRPr="00FC4986">
              <w:rPr>
                <w:rFonts w:ascii="Segoe UI" w:eastAsia="Calibri" w:hAnsi="Segoe UI" w:cs="Segoe UI"/>
                <w:sz w:val="20"/>
                <w:szCs w:val="20"/>
              </w:rPr>
              <w:t>Positive</w:t>
            </w:r>
          </w:p>
        </w:tc>
        <w:tc>
          <w:tcPr>
            <w:tcW w:w="1476" w:type="dxa"/>
            <w:shd w:val="clear" w:color="auto" w:fill="E2EFD9" w:themeFill="accent6" w:themeFillTint="33"/>
            <w:vAlign w:val="center"/>
          </w:tcPr>
          <w:p w14:paraId="426882A3" w14:textId="77777777" w:rsidR="0079289B" w:rsidRPr="00FC4986" w:rsidRDefault="0079289B" w:rsidP="0079289B">
            <w:pPr>
              <w:spacing w:before="120" w:after="120"/>
              <w:contextualSpacing/>
              <w:jc w:val="center"/>
              <w:rPr>
                <w:rFonts w:ascii="Segoe UI" w:eastAsia="Calibri" w:hAnsi="Segoe UI" w:cs="Segoe UI"/>
                <w:sz w:val="20"/>
                <w:szCs w:val="20"/>
              </w:rPr>
            </w:pPr>
            <w:r w:rsidRPr="00FC4986">
              <w:rPr>
                <w:rFonts w:ascii="Segoe UI" w:eastAsia="Calibri" w:hAnsi="Segoe UI" w:cs="Segoe UI"/>
                <w:sz w:val="20"/>
                <w:szCs w:val="20"/>
              </w:rPr>
              <w:t>Positive</w:t>
            </w:r>
          </w:p>
        </w:tc>
        <w:tc>
          <w:tcPr>
            <w:tcW w:w="2635" w:type="dxa"/>
            <w:vAlign w:val="center"/>
          </w:tcPr>
          <w:p w14:paraId="47434941" w14:textId="77777777" w:rsidR="0079289B" w:rsidRPr="00FC4986" w:rsidRDefault="0079289B" w:rsidP="0079289B">
            <w:pPr>
              <w:spacing w:before="120" w:after="120"/>
              <w:contextualSpacing/>
              <w:rPr>
                <w:rFonts w:ascii="Segoe UI" w:eastAsia="Calibri" w:hAnsi="Segoe UI" w:cs="Segoe UI"/>
                <w:sz w:val="20"/>
                <w:szCs w:val="20"/>
              </w:rPr>
            </w:pPr>
            <w:r w:rsidRPr="00FC4986">
              <w:rPr>
                <w:rFonts w:ascii="Segoe UI" w:eastAsia="Calibri" w:hAnsi="Segoe UI" w:cs="Segoe UI"/>
                <w:sz w:val="20"/>
                <w:szCs w:val="20"/>
              </w:rPr>
              <w:t>Immune system reacts to the food allergen, leading to signs and symptoms of allergic reaction (subsequent stage).</w:t>
            </w:r>
          </w:p>
        </w:tc>
        <w:tc>
          <w:tcPr>
            <w:tcW w:w="2819" w:type="dxa"/>
            <w:vAlign w:val="center"/>
          </w:tcPr>
          <w:p w14:paraId="7B5E152E" w14:textId="77777777" w:rsidR="0079289B" w:rsidRPr="00FC4986" w:rsidRDefault="0079289B" w:rsidP="0079289B">
            <w:pPr>
              <w:spacing w:before="120" w:after="120"/>
              <w:contextualSpacing/>
              <w:rPr>
                <w:rFonts w:ascii="Segoe UI" w:eastAsia="Calibri" w:hAnsi="Segoe UI" w:cs="Segoe UI"/>
                <w:sz w:val="20"/>
                <w:szCs w:val="20"/>
              </w:rPr>
            </w:pPr>
            <w:r w:rsidRPr="00FC4986">
              <w:rPr>
                <w:rFonts w:ascii="Segoe UI" w:eastAsia="Calibri" w:hAnsi="Segoe UI" w:cs="Segoe UI"/>
                <w:sz w:val="20"/>
                <w:szCs w:val="20"/>
              </w:rPr>
              <w:t>Confirms that the individual has an adverse immune response to the food allergen (food allergy). Potential for resolution.</w:t>
            </w:r>
          </w:p>
        </w:tc>
      </w:tr>
    </w:tbl>
    <w:p w14:paraId="597CA4C4" w14:textId="1089CAE4" w:rsidR="00C727E8" w:rsidRPr="00C727E8" w:rsidRDefault="00C727E8" w:rsidP="00EF0A24">
      <w:pPr>
        <w:spacing w:before="120" w:after="120" w:line="240" w:lineRule="auto"/>
        <w:rPr>
          <w:rFonts w:ascii="Segoe UI" w:hAnsi="Segoe UI" w:cs="Segoe UI"/>
          <w:bCs/>
          <w:sz w:val="22"/>
          <w:szCs w:val="22"/>
        </w:rPr>
      </w:pPr>
      <w:r w:rsidRPr="00C727E8">
        <w:rPr>
          <w:rFonts w:ascii="Segoe UI" w:hAnsi="Segoe UI" w:cs="Segoe UI"/>
          <w:bCs/>
          <w:sz w:val="22"/>
          <w:szCs w:val="22"/>
        </w:rPr>
        <w:lastRenderedPageBreak/>
        <w:t xml:space="preserve">The positive predictive value (PPV) of SPT and </w:t>
      </w:r>
      <w:proofErr w:type="spellStart"/>
      <w:r w:rsidRPr="00C727E8">
        <w:rPr>
          <w:rFonts w:ascii="Segoe UI" w:hAnsi="Segoe UI" w:cs="Segoe UI"/>
          <w:bCs/>
          <w:sz w:val="22"/>
          <w:szCs w:val="22"/>
        </w:rPr>
        <w:t>ssIgE</w:t>
      </w:r>
      <w:proofErr w:type="spellEnd"/>
      <w:r w:rsidRPr="00C727E8">
        <w:rPr>
          <w:rFonts w:ascii="Segoe UI" w:hAnsi="Segoe UI" w:cs="Segoe UI"/>
          <w:bCs/>
          <w:sz w:val="22"/>
          <w:szCs w:val="22"/>
        </w:rPr>
        <w:t xml:space="preserve"> varies between foods, and the level of the test (magnitude of sensitisation) does not correlate with severity of reactions.</w:t>
      </w:r>
      <w:r w:rsidRPr="00C727E8">
        <w:rPr>
          <w:rFonts w:ascii="Segoe UI" w:hAnsi="Segoe UI" w:cs="Segoe UI"/>
          <w:bCs/>
          <w:sz w:val="22"/>
          <w:szCs w:val="22"/>
        </w:rPr>
        <w:fldChar w:fldCharType="begin">
          <w:fldData xml:space="preserve">PEVuZE5vdGU+PENpdGU+PEF1dGhvcj5Gb29uZzwvQXV0aG9yPjxZZWFyPjIwMjE8L1llYXI+PFJl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</w:fldData>
        </w:fldChar>
      </w:r>
      <w:r w:rsidR="00B52693">
        <w:rPr>
          <w:rFonts w:ascii="Segoe UI" w:hAnsi="Segoe UI" w:cs="Segoe UI"/>
          <w:bCs/>
          <w:sz w:val="22"/>
          <w:szCs w:val="22"/>
        </w:rPr>
        <w:instrText xml:space="preserve"> ADDIN EN.CITE </w:instrText>
      </w:r>
      <w:r w:rsidR="00B52693">
        <w:rPr>
          <w:rFonts w:ascii="Segoe UI" w:hAnsi="Segoe UI" w:cs="Segoe UI"/>
          <w:bCs/>
          <w:sz w:val="22"/>
          <w:szCs w:val="22"/>
        </w:rPr>
        <w:fldChar w:fldCharType="begin">
          <w:fldData xml:space="preserve">PEVuZE5vdGU+PENpdGU+PEF1dGhvcj5Gb29uZzwvQXV0aG9yPjxZZWFyPjIwMjE8L1llYXI+PFJl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</w:fldData>
        </w:fldChar>
      </w:r>
      <w:r w:rsidR="00B52693">
        <w:rPr>
          <w:rFonts w:ascii="Segoe UI" w:hAnsi="Segoe UI" w:cs="Segoe UI"/>
          <w:bCs/>
          <w:sz w:val="22"/>
          <w:szCs w:val="22"/>
        </w:rPr>
        <w:instrText xml:space="preserve"> ADDIN EN.CITE.DATA </w:instrText>
      </w:r>
      <w:r w:rsidR="00B52693">
        <w:rPr>
          <w:rFonts w:ascii="Segoe UI" w:hAnsi="Segoe UI" w:cs="Segoe UI"/>
          <w:bCs/>
          <w:sz w:val="22"/>
          <w:szCs w:val="22"/>
        </w:rPr>
      </w:r>
      <w:r w:rsidR="00B52693">
        <w:rPr>
          <w:rFonts w:ascii="Segoe UI" w:hAnsi="Segoe UI" w:cs="Segoe UI"/>
          <w:bCs/>
          <w:sz w:val="22"/>
          <w:szCs w:val="22"/>
        </w:rPr>
        <w:fldChar w:fldCharType="end"/>
      </w:r>
      <w:r w:rsidRPr="00C727E8">
        <w:rPr>
          <w:rFonts w:ascii="Segoe UI" w:hAnsi="Segoe UI" w:cs="Segoe UI"/>
          <w:bCs/>
          <w:sz w:val="22"/>
          <w:szCs w:val="22"/>
        </w:rPr>
      </w:r>
      <w:r w:rsidRPr="00C727E8">
        <w:rPr>
          <w:rFonts w:ascii="Segoe UI" w:hAnsi="Segoe UI" w:cs="Segoe UI"/>
          <w:bCs/>
          <w:sz w:val="22"/>
          <w:szCs w:val="22"/>
        </w:rPr>
        <w:fldChar w:fldCharType="separate"/>
      </w:r>
      <w:r w:rsidR="00B52693" w:rsidRPr="00B52693">
        <w:rPr>
          <w:rFonts w:ascii="Segoe UI" w:hAnsi="Segoe UI" w:cs="Segoe UI"/>
          <w:bCs/>
          <w:noProof/>
          <w:sz w:val="22"/>
          <w:szCs w:val="22"/>
          <w:vertAlign w:val="superscript"/>
        </w:rPr>
        <w:t>[29, 34, 35]</w:t>
      </w:r>
      <w:r w:rsidRPr="00C727E8">
        <w:rPr>
          <w:rFonts w:ascii="Segoe UI" w:hAnsi="Segoe UI" w:cs="Segoe UI"/>
          <w:sz w:val="22"/>
          <w:szCs w:val="22"/>
        </w:rPr>
        <w:fldChar w:fldCharType="end"/>
      </w:r>
    </w:p>
    <w:p w14:paraId="1DC9CB9F" w14:textId="6544279A" w:rsidR="00C727E8" w:rsidRPr="0034517F" w:rsidRDefault="00C727E8" w:rsidP="0034517F">
      <w:pPr>
        <w:numPr>
          <w:ilvl w:val="0"/>
          <w:numId w:val="2"/>
        </w:numPr>
        <w:spacing w:before="120" w:after="120" w:line="240" w:lineRule="auto"/>
        <w:rPr>
          <w:rFonts w:ascii="Segoe UI" w:hAnsi="Segoe UI" w:cs="Segoe UI"/>
          <w:b/>
          <w:bCs/>
          <w:sz w:val="22"/>
          <w:szCs w:val="22"/>
        </w:rPr>
      </w:pPr>
      <w:r w:rsidRPr="00C727E8">
        <w:rPr>
          <w:rFonts w:ascii="Segoe UI" w:hAnsi="Segoe UI" w:cs="Segoe UI"/>
          <w:sz w:val="22"/>
          <w:szCs w:val="22"/>
        </w:rPr>
        <w:t xml:space="preserve">False positives frequently occur, which means that while the SPT or </w:t>
      </w:r>
      <w:proofErr w:type="spellStart"/>
      <w:r w:rsidRPr="00C727E8">
        <w:rPr>
          <w:rFonts w:ascii="Segoe UI" w:hAnsi="Segoe UI" w:cs="Segoe UI"/>
          <w:sz w:val="22"/>
          <w:szCs w:val="22"/>
        </w:rPr>
        <w:t>ssIgE</w:t>
      </w:r>
      <w:proofErr w:type="spellEnd"/>
      <w:r w:rsidRPr="00C727E8">
        <w:rPr>
          <w:rFonts w:ascii="Segoe UI" w:hAnsi="Segoe UI" w:cs="Segoe UI"/>
          <w:sz w:val="22"/>
          <w:szCs w:val="22"/>
        </w:rPr>
        <w:t xml:space="preserve"> test is positive, the person can eat the food without any symptoms. This suggests that the patient is ‘sensitised’ to that allergen rather than allergic which is illustrated in </w:t>
      </w:r>
      <w:r w:rsidR="0034517F" w:rsidRPr="0034517F">
        <w:rPr>
          <w:rFonts w:ascii="Segoe UI" w:hAnsi="Segoe UI" w:cs="Segoe UI"/>
          <w:b/>
          <w:bCs/>
          <w:sz w:val="22"/>
          <w:szCs w:val="22"/>
        </w:rPr>
        <w:t>Figure 6</w:t>
      </w:r>
      <w:r w:rsidR="0034517F">
        <w:rPr>
          <w:rFonts w:ascii="Segoe UI" w:hAnsi="Segoe UI" w:cs="Segoe UI"/>
          <w:b/>
          <w:bCs/>
          <w:sz w:val="22"/>
          <w:szCs w:val="22"/>
        </w:rPr>
        <w:t xml:space="preserve"> -</w:t>
      </w:r>
      <w:r w:rsidR="0034517F" w:rsidRPr="0034517F">
        <w:rPr>
          <w:rFonts w:ascii="Segoe UI" w:hAnsi="Segoe UI" w:cs="Segoe UI"/>
          <w:b/>
          <w:bCs/>
          <w:sz w:val="22"/>
          <w:szCs w:val="22"/>
        </w:rPr>
        <w:t xml:space="preserve"> Sensitisation versus clinical allergy</w:t>
      </w:r>
      <w:r w:rsidR="0034517F">
        <w:rPr>
          <w:rFonts w:ascii="Segoe UI" w:hAnsi="Segoe UI" w:cs="Segoe UI"/>
          <w:b/>
          <w:bCs/>
          <w:sz w:val="22"/>
          <w:szCs w:val="22"/>
        </w:rPr>
        <w:t>.</w:t>
      </w:r>
    </w:p>
    <w:p w14:paraId="34BFDAC8" w14:textId="4A38C75A" w:rsidR="003E65D5" w:rsidRPr="005553F5" w:rsidRDefault="00C727E8" w:rsidP="005553F5">
      <w:pPr>
        <w:numPr>
          <w:ilvl w:val="0"/>
          <w:numId w:val="2"/>
        </w:numPr>
        <w:spacing w:before="120" w:after="120" w:line="240" w:lineRule="auto"/>
        <w:rPr>
          <w:rFonts w:ascii="Segoe UI" w:hAnsi="Segoe UI" w:cs="Segoe UI"/>
          <w:bCs/>
          <w:sz w:val="22"/>
          <w:szCs w:val="22"/>
        </w:rPr>
      </w:pPr>
      <w:r w:rsidRPr="00C727E8">
        <w:rPr>
          <w:rFonts w:ascii="Segoe UI" w:hAnsi="Segoe UI" w:cs="Segoe UI"/>
          <w:bCs/>
          <w:sz w:val="22"/>
          <w:szCs w:val="22"/>
        </w:rPr>
        <w:t xml:space="preserve">False negative SPT and </w:t>
      </w:r>
      <w:proofErr w:type="spellStart"/>
      <w:r w:rsidRPr="00C727E8">
        <w:rPr>
          <w:rFonts w:ascii="Segoe UI" w:hAnsi="Segoe UI" w:cs="Segoe UI"/>
          <w:bCs/>
          <w:sz w:val="22"/>
          <w:szCs w:val="22"/>
        </w:rPr>
        <w:t>ssIgE</w:t>
      </w:r>
      <w:proofErr w:type="spellEnd"/>
      <w:r w:rsidRPr="00C727E8">
        <w:rPr>
          <w:rFonts w:ascii="Segoe UI" w:hAnsi="Segoe UI" w:cs="Segoe UI"/>
          <w:bCs/>
          <w:sz w:val="22"/>
          <w:szCs w:val="22"/>
        </w:rPr>
        <w:t xml:space="preserve"> are less common with most food allergens than false positive tests.</w:t>
      </w:r>
    </w:p>
    <w:p w14:paraId="38A2CD97" w14:textId="101ED05D" w:rsidR="00C727E8" w:rsidRPr="00C727E8" w:rsidRDefault="00C727E8" w:rsidP="00EF0A24">
      <w:pPr>
        <w:spacing w:before="120" w:after="120" w:line="240" w:lineRule="auto"/>
        <w:rPr>
          <w:rFonts w:ascii="Segoe UI" w:hAnsi="Segoe UI" w:cs="Segoe UI"/>
          <w:sz w:val="22"/>
          <w:szCs w:val="22"/>
        </w:rPr>
      </w:pPr>
      <w:bookmarkStart w:id="28" w:name="_Hlk192774701"/>
      <w:r w:rsidRPr="00C727E8">
        <w:rPr>
          <w:rFonts w:ascii="Segoe UI" w:hAnsi="Segoe UI" w:cs="Segoe UI"/>
          <w:b/>
          <w:bCs/>
          <w:sz w:val="22"/>
          <w:szCs w:val="22"/>
        </w:rPr>
        <w:t xml:space="preserve">Figure </w:t>
      </w:r>
      <w:r w:rsidR="00017C31">
        <w:rPr>
          <w:rFonts w:ascii="Segoe UI" w:hAnsi="Segoe UI" w:cs="Segoe UI"/>
          <w:b/>
          <w:bCs/>
          <w:sz w:val="22"/>
          <w:szCs w:val="22"/>
        </w:rPr>
        <w:t>6</w:t>
      </w:r>
      <w:r w:rsidR="0034517F">
        <w:rPr>
          <w:rFonts w:ascii="Segoe UI" w:hAnsi="Segoe UI" w:cs="Segoe UI"/>
          <w:b/>
          <w:bCs/>
          <w:sz w:val="22"/>
          <w:szCs w:val="22"/>
        </w:rPr>
        <w:t xml:space="preserve"> -</w:t>
      </w:r>
      <w:r w:rsidRPr="00C727E8">
        <w:rPr>
          <w:rFonts w:ascii="Segoe UI" w:hAnsi="Segoe UI" w:cs="Segoe UI"/>
          <w:b/>
          <w:bCs/>
          <w:sz w:val="22"/>
          <w:szCs w:val="22"/>
        </w:rPr>
        <w:t xml:space="preserve"> Sensitisation versus clinical allergy</w:t>
      </w:r>
    </w:p>
    <w:bookmarkEnd w:id="28"/>
    <w:p w14:paraId="58B5E0F6" w14:textId="77777777" w:rsidR="00C727E8" w:rsidRPr="00C727E8" w:rsidRDefault="00C727E8" w:rsidP="00EF0A24">
      <w:pPr>
        <w:spacing w:before="120" w:after="120" w:line="240" w:lineRule="auto"/>
        <w:rPr>
          <w:rFonts w:ascii="Segoe UI" w:hAnsi="Segoe UI" w:cs="Segoe UI"/>
          <w:sz w:val="22"/>
          <w:szCs w:val="22"/>
        </w:rPr>
      </w:pPr>
      <w:r w:rsidRPr="00C727E8">
        <w:rPr>
          <w:rFonts w:ascii="Segoe UI" w:hAnsi="Segoe UI" w:cs="Segoe UI"/>
          <w:bCs/>
          <w:noProof/>
          <w:sz w:val="22"/>
          <w:szCs w:val="22"/>
        </w:rPr>
        <w:drawing>
          <wp:inline distT="0" distB="0" distL="0" distR="0" wp14:anchorId="548425AB" wp14:editId="72952FDD">
            <wp:extent cx="5305212" cy="2795587"/>
            <wp:effectExtent l="0" t="0" r="0" b="5080"/>
            <wp:docPr id="2131884959" name="Picture 2" descr="Figure 6 - Sensitisation versus clin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84959" name="Picture 2" descr="Figure 6 - Sensitisation versus clinical aller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8619" cy="2860616"/>
                    </a:xfrm>
                    <a:prstGeom prst="rect">
                      <a:avLst/>
                    </a:prstGeom>
                    <a:noFill/>
                  </pic:spPr>
                </pic:pic>
              </a:graphicData>
            </a:graphic>
          </wp:inline>
        </w:drawing>
      </w:r>
    </w:p>
    <w:p w14:paraId="0C012584" w14:textId="77777777" w:rsidR="00715F7E" w:rsidRDefault="00715F7E" w:rsidP="00EF0A24">
      <w:pPr>
        <w:spacing w:before="120" w:after="120" w:line="240" w:lineRule="auto"/>
        <w:rPr>
          <w:rFonts w:ascii="Segoe UI" w:hAnsi="Segoe UI" w:cs="Segoe UI"/>
          <w:sz w:val="22"/>
          <w:szCs w:val="22"/>
        </w:rPr>
      </w:pPr>
    </w:p>
    <w:p w14:paraId="6B7409A1" w14:textId="77777777" w:rsidR="00816340" w:rsidRPr="0046649F" w:rsidRDefault="00816340" w:rsidP="00EF0A24">
      <w:pPr>
        <w:pStyle w:val="Heading2"/>
        <w:spacing w:before="120" w:after="120"/>
      </w:pPr>
      <w:r w:rsidRPr="0046649F">
        <w:t xml:space="preserve">List any existing MBS item numbers that are relevant for the nominated comparators: </w:t>
      </w:r>
    </w:p>
    <w:p w14:paraId="5DA24D6A" w14:textId="62376975" w:rsidR="00816340" w:rsidRPr="00393E73" w:rsidRDefault="00BA0B12" w:rsidP="00EF0A24">
      <w:pPr>
        <w:spacing w:before="120" w:after="120" w:line="240" w:lineRule="auto"/>
        <w:rPr>
          <w:rFonts w:ascii="Segoe UI" w:hAnsi="Segoe UI" w:cs="Segoe UI"/>
          <w:b/>
          <w:sz w:val="22"/>
          <w:szCs w:val="22"/>
        </w:rPr>
      </w:pPr>
      <w:r w:rsidRPr="00BA0B12">
        <w:rPr>
          <w:rFonts w:ascii="Segoe UI" w:hAnsi="Segoe UI" w:cs="Segoe UI"/>
          <w:bCs/>
          <w:sz w:val="22"/>
          <w:szCs w:val="22"/>
        </w:rPr>
        <w:t>Existing MBS item numbers are unchanged for the nominated comparator as the consultation process leading up to the OFC will not be altered.</w:t>
      </w:r>
    </w:p>
    <w:p w14:paraId="3680B2F3" w14:textId="3ABD1C5B" w:rsidR="00816340" w:rsidRPr="0046649F" w:rsidRDefault="00816340" w:rsidP="00EF0A24">
      <w:pPr>
        <w:pStyle w:val="Heading2"/>
        <w:spacing w:before="120" w:after="120"/>
      </w:pPr>
      <w:r w:rsidRPr="0046649F">
        <w:t>Provide a rationale for why this is a comparator:</w:t>
      </w:r>
    </w:p>
    <w:p w14:paraId="7DE7AEEA" w14:textId="517536A4" w:rsidR="00BA0B12" w:rsidRPr="00BA0B12" w:rsidRDefault="00BA0B12" w:rsidP="00EF0A24">
      <w:pPr>
        <w:spacing w:before="120" w:after="120" w:line="240" w:lineRule="auto"/>
        <w:rPr>
          <w:rFonts w:ascii="Segoe UI" w:hAnsi="Segoe UI" w:cs="Segoe UI"/>
          <w:b/>
          <w:sz w:val="22"/>
          <w:szCs w:val="22"/>
        </w:rPr>
      </w:pPr>
      <w:r w:rsidRPr="00BA0B12">
        <w:rPr>
          <w:rFonts w:ascii="Segoe UI" w:hAnsi="Segoe UI" w:cs="Segoe UI"/>
          <w:sz w:val="22"/>
          <w:szCs w:val="22"/>
        </w:rPr>
        <w:t xml:space="preserve">The distinguishing factor that identifies standard medical management as the comparator is that standard medical management of a patient with </w:t>
      </w:r>
      <w:proofErr w:type="spellStart"/>
      <w:r w:rsidRPr="00BA0B12">
        <w:rPr>
          <w:rFonts w:ascii="Segoe UI" w:hAnsi="Segoe UI" w:cs="Segoe UI"/>
          <w:sz w:val="22"/>
          <w:szCs w:val="22"/>
        </w:rPr>
        <w:t>IgE</w:t>
      </w:r>
      <w:proofErr w:type="spellEnd"/>
      <w:r w:rsidRPr="00BA0B12">
        <w:rPr>
          <w:rFonts w:ascii="Segoe UI" w:hAnsi="Segoe UI" w:cs="Segoe UI"/>
          <w:sz w:val="22"/>
          <w:szCs w:val="22"/>
        </w:rPr>
        <w:t xml:space="preserve"> mediated food allergy may not progress to an OFC, even when individual circumstances would warrant this procedure. Accessibility to timely and affordable OFCs are the primary reason standard medical management has been identified as the comparator.</w:t>
      </w:r>
    </w:p>
    <w:p w14:paraId="3C2E4DA8" w14:textId="25AFDC90" w:rsidR="00BA0B12" w:rsidRPr="00BA0B12" w:rsidRDefault="00BA0B12" w:rsidP="00EF0A24">
      <w:pPr>
        <w:spacing w:before="120" w:after="120"/>
        <w:rPr>
          <w:rFonts w:ascii="Segoe UI" w:hAnsi="Segoe UI" w:cs="Segoe UI"/>
          <w:sz w:val="22"/>
          <w:szCs w:val="22"/>
        </w:rPr>
      </w:pPr>
      <w:r w:rsidRPr="00BA0B12">
        <w:rPr>
          <w:rFonts w:ascii="Segoe UI" w:hAnsi="Segoe UI" w:cs="Segoe UI"/>
          <w:sz w:val="22"/>
          <w:szCs w:val="22"/>
        </w:rPr>
        <w:t xml:space="preserve">Although other methods of allergy testing are available such as SPT or </w:t>
      </w:r>
      <w:proofErr w:type="spellStart"/>
      <w:r w:rsidRPr="00BA0B12">
        <w:rPr>
          <w:rFonts w:ascii="Segoe UI" w:hAnsi="Segoe UI" w:cs="Segoe UI"/>
          <w:sz w:val="22"/>
          <w:szCs w:val="22"/>
        </w:rPr>
        <w:t>ssIgE</w:t>
      </w:r>
      <w:proofErr w:type="spellEnd"/>
      <w:r w:rsidRPr="00BA0B12">
        <w:rPr>
          <w:rFonts w:ascii="Segoe UI" w:hAnsi="Segoe UI" w:cs="Segoe UI"/>
          <w:sz w:val="22"/>
          <w:szCs w:val="22"/>
        </w:rPr>
        <w:t xml:space="preserve"> blood tests, neither SPT nor </w:t>
      </w:r>
      <w:proofErr w:type="spellStart"/>
      <w:r w:rsidRPr="00BA0B12">
        <w:rPr>
          <w:rFonts w:ascii="Segoe UI" w:hAnsi="Segoe UI" w:cs="Segoe UI"/>
          <w:sz w:val="22"/>
          <w:szCs w:val="22"/>
        </w:rPr>
        <w:t>ssIgE</w:t>
      </w:r>
      <w:proofErr w:type="spellEnd"/>
      <w:r w:rsidRPr="00BA0B12">
        <w:rPr>
          <w:rFonts w:ascii="Segoe UI" w:hAnsi="Segoe UI" w:cs="Segoe UI"/>
          <w:sz w:val="22"/>
          <w:szCs w:val="22"/>
        </w:rPr>
        <w:t xml:space="preserve"> is sensitive or specific enough to substitute for a food challenge</w:t>
      </w:r>
      <w:r w:rsidR="007C7ED8">
        <w:rPr>
          <w:rFonts w:ascii="Segoe UI" w:hAnsi="Segoe UI" w:cs="Segoe UI"/>
          <w:sz w:val="22"/>
          <w:szCs w:val="22"/>
        </w:rPr>
        <w:t>.</w:t>
      </w:r>
      <w:r w:rsidR="00403FBB">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NCwgMjNdPC9zdHlsZT48L0Rpc3BsYXlUZXh0PjxyZWNvcmQ+PHJlYy1udW1iZXI+MTExPC9yZWMt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==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NCwgMjNdPC9zdHlsZT48L0Rpc3BsYXlUZXh0PjxyZWNvcmQ+PHJlYy1udW1iZXI+MTExPC9yZWMt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==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[4, 23]</w:t>
      </w:r>
      <w:r w:rsidR="00403FBB">
        <w:rPr>
          <w:rFonts w:ascii="Segoe UI" w:hAnsi="Segoe UI" w:cs="Segoe UI"/>
          <w:sz w:val="22"/>
          <w:szCs w:val="22"/>
        </w:rPr>
        <w:fldChar w:fldCharType="end"/>
      </w:r>
      <w:r w:rsidRPr="00BA0B12">
        <w:rPr>
          <w:rFonts w:ascii="Segoe UI" w:hAnsi="Segoe UI" w:cs="Segoe UI"/>
          <w:sz w:val="22"/>
          <w:szCs w:val="22"/>
        </w:rPr>
        <w:t xml:space="preserve"> </w:t>
      </w:r>
    </w:p>
    <w:p w14:paraId="5765E93E" w14:textId="5FECA8AB" w:rsidR="00BA0B12" w:rsidRPr="00BA0B12" w:rsidRDefault="00BA0B12" w:rsidP="00EF0A24">
      <w:pPr>
        <w:spacing w:before="120" w:after="120"/>
        <w:rPr>
          <w:rFonts w:ascii="Segoe UI" w:hAnsi="Segoe UI" w:cs="Segoe UI"/>
          <w:sz w:val="22"/>
          <w:szCs w:val="22"/>
        </w:rPr>
      </w:pPr>
      <w:r w:rsidRPr="00BA0B12">
        <w:rPr>
          <w:rFonts w:ascii="Segoe UI" w:hAnsi="Segoe UI" w:cs="Segoe UI"/>
          <w:sz w:val="22"/>
          <w:szCs w:val="22"/>
        </w:rPr>
        <w:t xml:space="preserve">A “positive” food allergy test using SPT or </w:t>
      </w:r>
      <w:proofErr w:type="spellStart"/>
      <w:r w:rsidRPr="00BA0B12">
        <w:rPr>
          <w:rFonts w:ascii="Segoe UI" w:hAnsi="Segoe UI" w:cs="Segoe UI"/>
          <w:sz w:val="22"/>
          <w:szCs w:val="22"/>
        </w:rPr>
        <w:t>ssIgE</w:t>
      </w:r>
      <w:proofErr w:type="spellEnd"/>
      <w:r w:rsidRPr="00BA0B12">
        <w:rPr>
          <w:rFonts w:ascii="Segoe UI" w:hAnsi="Segoe UI" w:cs="Segoe UI"/>
          <w:sz w:val="22"/>
          <w:szCs w:val="22"/>
        </w:rPr>
        <w:t xml:space="preserve"> indicates that a patient’s immune system has produced an antibody to that food. This is known as being sensitised to an allergen. Positive allergy tests do not correlate well with true clinical reactivity, and false positives frequently occur, which means that the test is positive, yet the person can eat the food without any symptoms</w:t>
      </w:r>
      <w:r w:rsidR="007C7ED8">
        <w:rPr>
          <w:rFonts w:ascii="Segoe UI" w:hAnsi="Segoe UI" w:cs="Segoe UI"/>
          <w:sz w:val="22"/>
          <w:szCs w:val="22"/>
        </w:rPr>
        <w:t>.</w:t>
      </w:r>
      <w:r w:rsidR="00403FBB">
        <w:rPr>
          <w:rFonts w:ascii="Segoe UI" w:hAnsi="Segoe UI" w:cs="Segoe UI"/>
          <w:sz w:val="22"/>
          <w:szCs w:val="22"/>
        </w:rPr>
        <w:fldChar w:fldCharType="begin">
          <w:fldData xml:space="preserve">PEVuZE5vdGU+PENpdGU+PEF1dGhvcj5BYnJhbXM8L0F1dGhvcj48WWVhcj4yMDIyPC9ZZWFyPjxS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==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PEVuZE5vdGU+PENpdGU+PEF1dGhvcj5BYnJhbXM8L0F1dGhvcj48WWVhcj4yMDIyPC9ZZWFyPjxS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==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B52693" w:rsidRPr="00B52693">
        <w:rPr>
          <w:rFonts w:ascii="Segoe UI" w:hAnsi="Segoe UI" w:cs="Segoe UI"/>
          <w:noProof/>
          <w:sz w:val="22"/>
          <w:szCs w:val="22"/>
          <w:vertAlign w:val="superscript"/>
        </w:rPr>
        <w:t>[2, 36, 37]</w:t>
      </w:r>
      <w:r w:rsidR="00403FBB">
        <w:rPr>
          <w:rFonts w:ascii="Segoe UI" w:hAnsi="Segoe UI" w:cs="Segoe UI"/>
          <w:sz w:val="22"/>
          <w:szCs w:val="22"/>
        </w:rPr>
        <w:fldChar w:fldCharType="end"/>
      </w:r>
      <w:r w:rsidRPr="00BA0B12">
        <w:rPr>
          <w:rFonts w:ascii="Segoe UI" w:hAnsi="Segoe UI" w:cs="Segoe UI"/>
          <w:sz w:val="22"/>
          <w:szCs w:val="22"/>
        </w:rPr>
        <w:t xml:space="preserve"> Likewise, there can sometimes be false negative allergy testing, although that is less common with most food allergens than false positive allergy skin or serum testing. </w:t>
      </w:r>
    </w:p>
    <w:p w14:paraId="7BB1C6BD" w14:textId="73310649" w:rsidR="00BA0B12" w:rsidRPr="00BA0B12" w:rsidRDefault="00BA0B12" w:rsidP="00EF0A24">
      <w:pPr>
        <w:spacing w:before="120" w:after="120"/>
        <w:rPr>
          <w:rFonts w:ascii="Segoe UI" w:hAnsi="Segoe UI" w:cs="Segoe UI"/>
          <w:sz w:val="22"/>
          <w:szCs w:val="22"/>
        </w:rPr>
      </w:pPr>
      <w:r w:rsidRPr="00BA0B12">
        <w:rPr>
          <w:rFonts w:ascii="Segoe UI" w:hAnsi="Segoe UI" w:cs="Segoe UI"/>
          <w:sz w:val="22"/>
          <w:szCs w:val="22"/>
        </w:rPr>
        <w:lastRenderedPageBreak/>
        <w:t>Overall, the positive predictive value of allergy tests varies between foods, and the level of the test (magnitude of the sensitisation) does not correlate well with severity of reactions</w:t>
      </w:r>
      <w:r w:rsidR="007C7ED8">
        <w:rPr>
          <w:rFonts w:ascii="Segoe UI" w:hAnsi="Segoe UI" w:cs="Segoe UI"/>
          <w:sz w:val="22"/>
          <w:szCs w:val="22"/>
        </w:rPr>
        <w:t>.</w:t>
      </w:r>
      <w:r w:rsidR="00403FBB">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MjNdPC9zdHlsZT48L0Rpc3BsYXlUZXh0PjxyZWNvcmQ+PHJlYy1udW1iZXI+MTExPC9yZWMtbnVt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PEVuZE5vdGU+PENpdGU+PEF1dGhvcj5QYXRlbDwvQXV0aG9yPjxZZWFyPjIwMjM8L1llYXI+PFJl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[23]</w:t>
      </w:r>
      <w:r w:rsidR="00403FBB">
        <w:rPr>
          <w:rFonts w:ascii="Segoe UI" w:hAnsi="Segoe UI" w:cs="Segoe UI"/>
          <w:sz w:val="22"/>
          <w:szCs w:val="22"/>
        </w:rPr>
        <w:fldChar w:fldCharType="end"/>
      </w:r>
    </w:p>
    <w:p w14:paraId="6E222AFB" w14:textId="77777777" w:rsidR="00BA0B12" w:rsidRPr="00BA0B12" w:rsidRDefault="00BA0B12" w:rsidP="00EF0A24">
      <w:pPr>
        <w:spacing w:before="120" w:after="120"/>
        <w:rPr>
          <w:rFonts w:ascii="Segoe UI" w:hAnsi="Segoe UI" w:cs="Segoe UI"/>
          <w:sz w:val="22"/>
          <w:szCs w:val="22"/>
        </w:rPr>
      </w:pPr>
      <w:r w:rsidRPr="00BA0B12">
        <w:rPr>
          <w:rFonts w:ascii="Segoe UI" w:hAnsi="Segoe UI" w:cs="Segoe UI"/>
          <w:sz w:val="22"/>
          <w:szCs w:val="22"/>
        </w:rPr>
        <w:t>For this reason, it is important to confirm the significance of a positive (or negative) allergy test with an OFC, to prevent unnecessary:</w:t>
      </w:r>
    </w:p>
    <w:p w14:paraId="2FD7D5CC" w14:textId="77777777" w:rsidR="00BA0B12" w:rsidRPr="00BA0B12" w:rsidRDefault="00BA0B12" w:rsidP="00EF0A24">
      <w:pPr>
        <w:numPr>
          <w:ilvl w:val="0"/>
          <w:numId w:val="19"/>
        </w:numPr>
        <w:spacing w:before="120" w:after="120" w:line="240" w:lineRule="auto"/>
        <w:ind w:left="714" w:hanging="357"/>
        <w:rPr>
          <w:rFonts w:ascii="Segoe UI" w:hAnsi="Segoe UI" w:cs="Segoe UI"/>
          <w:sz w:val="22"/>
          <w:szCs w:val="22"/>
        </w:rPr>
      </w:pPr>
      <w:r w:rsidRPr="00BA0B12">
        <w:rPr>
          <w:rFonts w:ascii="Segoe UI" w:hAnsi="Segoe UI" w:cs="Segoe UI"/>
          <w:sz w:val="22"/>
          <w:szCs w:val="22"/>
        </w:rPr>
        <w:t>Avoidance of food/s with associated nutrition and growth implications.</w:t>
      </w:r>
    </w:p>
    <w:p w14:paraId="0631BB45" w14:textId="3E200885" w:rsidR="00BA0B12" w:rsidRPr="00BA0B12" w:rsidRDefault="00BA0B12" w:rsidP="00EF0A24">
      <w:pPr>
        <w:numPr>
          <w:ilvl w:val="0"/>
          <w:numId w:val="19"/>
        </w:numPr>
        <w:spacing w:before="120" w:after="120" w:line="240" w:lineRule="auto"/>
        <w:ind w:left="714" w:hanging="357"/>
        <w:rPr>
          <w:rFonts w:ascii="Segoe UI" w:hAnsi="Segoe UI" w:cs="Segoe UI"/>
          <w:sz w:val="22"/>
          <w:szCs w:val="22"/>
        </w:rPr>
      </w:pPr>
      <w:r w:rsidRPr="00BA0B12">
        <w:rPr>
          <w:rFonts w:ascii="Segoe UI" w:hAnsi="Segoe UI" w:cs="Segoe UI"/>
          <w:sz w:val="22"/>
          <w:szCs w:val="22"/>
        </w:rPr>
        <w:t>Prescription of adrenaline devices with associated costs to the</w:t>
      </w:r>
      <w:r w:rsidR="001903C1">
        <w:rPr>
          <w:rFonts w:ascii="Segoe UI" w:hAnsi="Segoe UI" w:cs="Segoe UI"/>
          <w:sz w:val="22"/>
          <w:szCs w:val="22"/>
        </w:rPr>
        <w:t xml:space="preserve"> Pharmaceutical Benefits Scheme</w:t>
      </w:r>
      <w:r w:rsidRPr="00BA0B12">
        <w:rPr>
          <w:rFonts w:ascii="Segoe UI" w:hAnsi="Segoe UI" w:cs="Segoe UI"/>
          <w:sz w:val="22"/>
          <w:szCs w:val="22"/>
        </w:rPr>
        <w:t xml:space="preserve"> </w:t>
      </w:r>
      <w:r w:rsidR="001903C1">
        <w:rPr>
          <w:rFonts w:ascii="Segoe UI" w:hAnsi="Segoe UI" w:cs="Segoe UI"/>
          <w:sz w:val="22"/>
          <w:szCs w:val="22"/>
        </w:rPr>
        <w:t>(</w:t>
      </w:r>
      <w:r w:rsidRPr="00BA0B12">
        <w:rPr>
          <w:rFonts w:ascii="Segoe UI" w:hAnsi="Segoe UI" w:cs="Segoe UI"/>
          <w:sz w:val="22"/>
          <w:szCs w:val="22"/>
        </w:rPr>
        <w:t>PBS</w:t>
      </w:r>
      <w:r w:rsidR="001903C1">
        <w:rPr>
          <w:rFonts w:ascii="Segoe UI" w:hAnsi="Segoe UI" w:cs="Segoe UI"/>
          <w:sz w:val="22"/>
          <w:szCs w:val="22"/>
        </w:rPr>
        <w:t>)</w:t>
      </w:r>
      <w:r w:rsidRPr="00BA0B12">
        <w:rPr>
          <w:rFonts w:ascii="Segoe UI" w:hAnsi="Segoe UI" w:cs="Segoe UI"/>
          <w:sz w:val="22"/>
          <w:szCs w:val="22"/>
        </w:rPr>
        <w:t>, and to families.</w:t>
      </w:r>
    </w:p>
    <w:p w14:paraId="025DED25" w14:textId="4727F67C" w:rsidR="00816340" w:rsidRPr="00932A4D" w:rsidRDefault="00BA0B12" w:rsidP="00EF0A24">
      <w:pPr>
        <w:numPr>
          <w:ilvl w:val="0"/>
          <w:numId w:val="19"/>
        </w:numPr>
        <w:spacing w:before="120" w:after="120" w:line="240" w:lineRule="auto"/>
        <w:ind w:left="714" w:hanging="357"/>
        <w:rPr>
          <w:rFonts w:ascii="Segoe UI" w:hAnsi="Segoe UI" w:cs="Segoe UI"/>
          <w:sz w:val="22"/>
          <w:szCs w:val="22"/>
        </w:rPr>
      </w:pPr>
      <w:r w:rsidRPr="00932A4D">
        <w:rPr>
          <w:rFonts w:ascii="Segoe UI" w:hAnsi="Segoe UI" w:cs="Segoe UI"/>
          <w:sz w:val="22"/>
          <w:szCs w:val="22"/>
        </w:rPr>
        <w:t>Burden of ongoing management of food allergy and associated psychological impacts.</w:t>
      </w:r>
    </w:p>
    <w:p w14:paraId="685F6840" w14:textId="77777777" w:rsidR="00816340" w:rsidRPr="00932A4D" w:rsidRDefault="00816340" w:rsidP="00EF0A24">
      <w:pPr>
        <w:pStyle w:val="Heading2"/>
        <w:spacing w:before="120" w:after="120"/>
      </w:pPr>
      <w:r w:rsidRPr="00932A4D">
        <w:t xml:space="preserve">Pattern of substitution – Will the proposed health technology wholly </w:t>
      </w:r>
      <w:proofErr w:type="gramStart"/>
      <w:r w:rsidRPr="00932A4D">
        <w:t>replace</w:t>
      </w:r>
      <w:proofErr w:type="gramEnd"/>
      <w:r w:rsidRPr="00932A4D">
        <w:t xml:space="preserve"> the proposed comparator, partially replace the proposed comparator, displace the proposed comparator or be used in combination with the proposed comparator? </w:t>
      </w:r>
    </w:p>
    <w:p w14:paraId="2F2F47DB" w14:textId="77777777" w:rsidR="00816340" w:rsidRPr="00932A4D" w:rsidRDefault="00816340" w:rsidP="00EF0A24">
      <w:pPr>
        <w:pStyle w:val="Instructions"/>
        <w:rPr>
          <w:rStyle w:val="InstructionsChar"/>
          <w:b/>
          <w:bCs/>
          <w:i/>
          <w:iCs/>
        </w:rPr>
      </w:pPr>
      <w:r w:rsidRPr="00932A4D">
        <w:rPr>
          <w:rStyle w:val="InstructionsChar"/>
          <w:i/>
          <w:iCs/>
          <w:color w:val="538135" w:themeColor="accent6" w:themeShade="BF"/>
        </w:rPr>
        <w:t>(Please select your response)</w:t>
      </w:r>
    </w:p>
    <w:p w14:paraId="43E4568E" w14:textId="77777777" w:rsidR="00816340" w:rsidRPr="00932A4D" w:rsidRDefault="00816340" w:rsidP="00EF0A24">
      <w:pPr>
        <w:pStyle w:val="Tickboxes"/>
        <w:spacing w:before="120" w:after="120"/>
        <w:ind w:left="0"/>
        <w:rPr>
          <w:rFonts w:ascii="Segoe UI" w:hAnsi="Segoe UI" w:cs="Segoe UI"/>
          <w:sz w:val="22"/>
          <w:szCs w:val="22"/>
        </w:rPr>
      </w:pPr>
      <w:r w:rsidRPr="00932A4D">
        <w:rPr>
          <w:rFonts w:ascii="Segoe UI" w:hAnsi="Segoe UI" w:cs="Segoe UI"/>
          <w:sz w:val="22"/>
          <w:szCs w:val="22"/>
        </w:rPr>
        <w:fldChar w:fldCharType="begin">
          <w:ffData>
            <w:name w:val="Check2"/>
            <w:enabled/>
            <w:calcOnExit w:val="0"/>
            <w:checkBox>
              <w:sizeAuto/>
              <w:default w:val="0"/>
            </w:checkBox>
          </w:ffData>
        </w:fldChar>
      </w:r>
      <w:r w:rsidRPr="00932A4D">
        <w:rPr>
          <w:rFonts w:ascii="Segoe UI" w:hAnsi="Segoe UI" w:cs="Segoe UI"/>
          <w:sz w:val="22"/>
          <w:szCs w:val="22"/>
        </w:rPr>
        <w:instrText xml:space="preserve"> FORMCHECKBOX </w:instrText>
      </w:r>
      <w:r w:rsidRPr="00932A4D">
        <w:rPr>
          <w:rFonts w:ascii="Segoe UI" w:hAnsi="Segoe UI" w:cs="Segoe UI"/>
          <w:sz w:val="22"/>
          <w:szCs w:val="22"/>
        </w:rPr>
      </w:r>
      <w:r w:rsidRPr="00932A4D">
        <w:rPr>
          <w:rFonts w:ascii="Segoe UI" w:hAnsi="Segoe UI" w:cs="Segoe UI"/>
          <w:sz w:val="22"/>
          <w:szCs w:val="22"/>
        </w:rPr>
        <w:fldChar w:fldCharType="separate"/>
      </w:r>
      <w:r w:rsidRPr="00932A4D">
        <w:rPr>
          <w:rFonts w:ascii="Segoe UI" w:hAnsi="Segoe UI" w:cs="Segoe UI"/>
          <w:sz w:val="22"/>
          <w:szCs w:val="22"/>
        </w:rPr>
        <w:fldChar w:fldCharType="end"/>
      </w:r>
      <w:r w:rsidRPr="00932A4D">
        <w:rPr>
          <w:rFonts w:ascii="Segoe UI" w:hAnsi="Segoe UI" w:cs="Segoe UI"/>
          <w:sz w:val="22"/>
          <w:szCs w:val="22"/>
        </w:rPr>
        <w:t xml:space="preserve"> None (used with the comparator) </w:t>
      </w:r>
    </w:p>
    <w:p w14:paraId="29D94FB1" w14:textId="76B87D10" w:rsidR="00816340" w:rsidRPr="00932A4D" w:rsidRDefault="00BA0B12" w:rsidP="00EF0A24">
      <w:pPr>
        <w:pStyle w:val="Tickboxes"/>
        <w:spacing w:before="120" w:after="120"/>
        <w:ind w:left="0"/>
        <w:rPr>
          <w:rFonts w:ascii="Segoe UI" w:hAnsi="Segoe UI" w:cs="Segoe UI"/>
          <w:sz w:val="22"/>
          <w:szCs w:val="22"/>
        </w:rPr>
      </w:pPr>
      <w:r w:rsidRPr="00932A4D">
        <w:rPr>
          <w:rFonts w:ascii="Segoe UI" w:hAnsi="Segoe UI" w:cs="Segoe UI"/>
          <w:sz w:val="22"/>
          <w:szCs w:val="22"/>
        </w:rPr>
        <w:fldChar w:fldCharType="begin">
          <w:ffData>
            <w:name w:val=""/>
            <w:enabled/>
            <w:calcOnExit w:val="0"/>
            <w:checkBox>
              <w:sizeAuto/>
              <w:default w:val="0"/>
            </w:checkBox>
          </w:ffData>
        </w:fldChar>
      </w:r>
      <w:r w:rsidRPr="00932A4D">
        <w:rPr>
          <w:rFonts w:ascii="Segoe UI" w:hAnsi="Segoe UI" w:cs="Segoe UI"/>
          <w:sz w:val="22"/>
          <w:szCs w:val="22"/>
        </w:rPr>
        <w:instrText xml:space="preserve"> FORMCHECKBOX </w:instrText>
      </w:r>
      <w:r w:rsidRPr="00932A4D">
        <w:rPr>
          <w:rFonts w:ascii="Segoe UI" w:hAnsi="Segoe UI" w:cs="Segoe UI"/>
          <w:sz w:val="22"/>
          <w:szCs w:val="22"/>
        </w:rPr>
      </w:r>
      <w:r w:rsidRPr="00932A4D">
        <w:rPr>
          <w:rFonts w:ascii="Segoe UI" w:hAnsi="Segoe UI" w:cs="Segoe UI"/>
          <w:sz w:val="22"/>
          <w:szCs w:val="22"/>
        </w:rPr>
        <w:fldChar w:fldCharType="separate"/>
      </w:r>
      <w:r w:rsidRPr="00932A4D">
        <w:rPr>
          <w:rFonts w:ascii="Segoe UI" w:hAnsi="Segoe UI" w:cs="Segoe UI"/>
          <w:sz w:val="22"/>
          <w:szCs w:val="22"/>
        </w:rPr>
        <w:fldChar w:fldCharType="end"/>
      </w:r>
      <w:r w:rsidR="00816340" w:rsidRPr="00932A4D">
        <w:rPr>
          <w:rFonts w:ascii="Segoe UI" w:hAnsi="Segoe UI" w:cs="Segoe UI"/>
          <w:sz w:val="22"/>
          <w:szCs w:val="22"/>
        </w:rPr>
        <w:t xml:space="preserve"> Displaced (comparator will likely be used following the proposed technology in some patients)</w:t>
      </w:r>
    </w:p>
    <w:p w14:paraId="10D3056E" w14:textId="5B5654D8" w:rsidR="00816340" w:rsidRPr="00932A4D" w:rsidRDefault="00BA0B12" w:rsidP="00EF0A24">
      <w:pPr>
        <w:pStyle w:val="Tickboxes"/>
        <w:spacing w:before="120" w:after="120"/>
        <w:ind w:left="0"/>
        <w:rPr>
          <w:rFonts w:ascii="Segoe UI" w:hAnsi="Segoe UI" w:cs="Segoe UI"/>
          <w:sz w:val="22"/>
          <w:szCs w:val="22"/>
        </w:rPr>
      </w:pPr>
      <w:r w:rsidRPr="00932A4D">
        <w:rPr>
          <w:rFonts w:ascii="Segoe UI" w:hAnsi="Segoe UI" w:cs="Segoe UI"/>
          <w:sz w:val="22"/>
          <w:szCs w:val="22"/>
        </w:rPr>
        <w:fldChar w:fldCharType="begin">
          <w:ffData>
            <w:name w:val=""/>
            <w:enabled/>
            <w:calcOnExit w:val="0"/>
            <w:checkBox>
              <w:sizeAuto/>
              <w:default w:val="1"/>
            </w:checkBox>
          </w:ffData>
        </w:fldChar>
      </w:r>
      <w:r w:rsidRPr="00932A4D">
        <w:rPr>
          <w:rFonts w:ascii="Segoe UI" w:hAnsi="Segoe UI" w:cs="Segoe UI"/>
          <w:sz w:val="22"/>
          <w:szCs w:val="22"/>
        </w:rPr>
        <w:instrText xml:space="preserve"> FORMCHECKBOX </w:instrText>
      </w:r>
      <w:r w:rsidRPr="00932A4D">
        <w:rPr>
          <w:rFonts w:ascii="Segoe UI" w:hAnsi="Segoe UI" w:cs="Segoe UI"/>
          <w:sz w:val="22"/>
          <w:szCs w:val="22"/>
        </w:rPr>
      </w:r>
      <w:r w:rsidRPr="00932A4D">
        <w:rPr>
          <w:rFonts w:ascii="Segoe UI" w:hAnsi="Segoe UI" w:cs="Segoe UI"/>
          <w:sz w:val="22"/>
          <w:szCs w:val="22"/>
        </w:rPr>
        <w:fldChar w:fldCharType="separate"/>
      </w:r>
      <w:r w:rsidRPr="00932A4D">
        <w:rPr>
          <w:rFonts w:ascii="Segoe UI" w:hAnsi="Segoe UI" w:cs="Segoe UI"/>
          <w:sz w:val="22"/>
          <w:szCs w:val="22"/>
        </w:rPr>
        <w:fldChar w:fldCharType="end"/>
      </w:r>
      <w:r w:rsidR="00816340" w:rsidRPr="00932A4D">
        <w:rPr>
          <w:rFonts w:ascii="Segoe UI" w:hAnsi="Segoe UI" w:cs="Segoe UI"/>
          <w:sz w:val="22"/>
          <w:szCs w:val="22"/>
        </w:rPr>
        <w:t xml:space="preserve"> Partial (in some cases, the proposed technology will replace the use of the comparator, but not all) </w:t>
      </w:r>
    </w:p>
    <w:p w14:paraId="0A38D41D" w14:textId="5EB9C1C1" w:rsidR="006B00CC" w:rsidRDefault="00816340" w:rsidP="00EF0A24">
      <w:pPr>
        <w:pStyle w:val="Tickboxes"/>
        <w:spacing w:before="120" w:after="120"/>
        <w:ind w:left="0"/>
        <w:rPr>
          <w:rFonts w:ascii="Segoe UI" w:hAnsi="Segoe UI" w:cs="Segoe UI"/>
          <w:sz w:val="22"/>
          <w:szCs w:val="22"/>
        </w:rPr>
      </w:pPr>
      <w:r w:rsidRPr="00932A4D">
        <w:rPr>
          <w:rFonts w:ascii="Segoe UI" w:hAnsi="Segoe UI" w:cs="Segoe UI"/>
          <w:sz w:val="22"/>
          <w:szCs w:val="22"/>
        </w:rPr>
        <w:fldChar w:fldCharType="begin">
          <w:ffData>
            <w:name w:val="Check2"/>
            <w:enabled/>
            <w:calcOnExit w:val="0"/>
            <w:checkBox>
              <w:sizeAuto/>
              <w:default w:val="0"/>
            </w:checkBox>
          </w:ffData>
        </w:fldChar>
      </w:r>
      <w:r w:rsidRPr="00932A4D">
        <w:rPr>
          <w:rFonts w:ascii="Segoe UI" w:hAnsi="Segoe UI" w:cs="Segoe UI"/>
          <w:sz w:val="22"/>
          <w:szCs w:val="22"/>
        </w:rPr>
        <w:instrText xml:space="preserve"> FORMCHECKBOX </w:instrText>
      </w:r>
      <w:r w:rsidRPr="00932A4D">
        <w:rPr>
          <w:rFonts w:ascii="Segoe UI" w:hAnsi="Segoe UI" w:cs="Segoe UI"/>
          <w:sz w:val="22"/>
          <w:szCs w:val="22"/>
        </w:rPr>
      </w:r>
      <w:r w:rsidRPr="00932A4D">
        <w:rPr>
          <w:rFonts w:ascii="Segoe UI" w:hAnsi="Segoe UI" w:cs="Segoe UI"/>
          <w:sz w:val="22"/>
          <w:szCs w:val="22"/>
        </w:rPr>
        <w:fldChar w:fldCharType="separate"/>
      </w:r>
      <w:r w:rsidRPr="00932A4D">
        <w:rPr>
          <w:rFonts w:ascii="Segoe UI" w:hAnsi="Segoe UI" w:cs="Segoe UI"/>
          <w:sz w:val="22"/>
          <w:szCs w:val="22"/>
        </w:rPr>
        <w:fldChar w:fldCharType="end"/>
      </w:r>
      <w:r w:rsidRPr="00932A4D">
        <w:rPr>
          <w:rFonts w:ascii="Segoe UI" w:hAnsi="Segoe UI" w:cs="Segoe UI"/>
          <w:sz w:val="22"/>
          <w:szCs w:val="22"/>
        </w:rPr>
        <w:t xml:space="preserve"> Full (subjects who receive the proposed intervention will not receive the comparator)</w:t>
      </w:r>
    </w:p>
    <w:p w14:paraId="337AC811" w14:textId="77777777" w:rsidR="00932A4D" w:rsidRPr="00932A4D" w:rsidRDefault="00932A4D" w:rsidP="00EF0A24">
      <w:pPr>
        <w:pStyle w:val="Tickboxes"/>
        <w:spacing w:before="120" w:after="120"/>
        <w:ind w:left="0"/>
        <w:rPr>
          <w:rFonts w:ascii="Segoe UI" w:hAnsi="Segoe UI" w:cs="Segoe UI"/>
          <w:sz w:val="22"/>
          <w:szCs w:val="22"/>
        </w:rPr>
      </w:pPr>
    </w:p>
    <w:p w14:paraId="13984E75" w14:textId="741BA4F9" w:rsidR="006B00CC" w:rsidRPr="00932A4D" w:rsidRDefault="006B00CC" w:rsidP="00EF0A24">
      <w:pPr>
        <w:pStyle w:val="Tickboxes"/>
        <w:spacing w:before="120" w:after="120"/>
        <w:ind w:left="0"/>
        <w:rPr>
          <w:rFonts w:ascii="Segoe UI" w:hAnsi="Segoe UI" w:cs="Segoe UI"/>
          <w:sz w:val="22"/>
          <w:szCs w:val="22"/>
        </w:rPr>
      </w:pPr>
      <w:r w:rsidRPr="00932A4D">
        <w:rPr>
          <w:rFonts w:ascii="Segoe UI" w:hAnsi="Segoe UI" w:cs="Segoe UI"/>
          <w:sz w:val="22"/>
          <w:szCs w:val="22"/>
        </w:rPr>
        <w:t xml:space="preserve">It is our assessment that an OFC will, in eligible patients, </w:t>
      </w:r>
      <w:r w:rsidR="00932A4D">
        <w:rPr>
          <w:rFonts w:ascii="Segoe UI" w:hAnsi="Segoe UI" w:cs="Segoe UI"/>
          <w:sz w:val="22"/>
          <w:szCs w:val="22"/>
        </w:rPr>
        <w:t xml:space="preserve">be </w:t>
      </w:r>
      <w:r w:rsidRPr="00932A4D">
        <w:rPr>
          <w:rFonts w:ascii="Segoe UI" w:hAnsi="Segoe UI" w:cs="Segoe UI"/>
          <w:sz w:val="22"/>
          <w:szCs w:val="22"/>
        </w:rPr>
        <w:t xml:space="preserve">used as an adjunct to the comparator. </w:t>
      </w:r>
    </w:p>
    <w:p w14:paraId="21007F8E" w14:textId="73ED65F8" w:rsidR="006B00CC" w:rsidRPr="00932A4D" w:rsidRDefault="006B00CC" w:rsidP="00EF0A24">
      <w:pPr>
        <w:pStyle w:val="Tickboxes"/>
        <w:spacing w:before="120" w:after="120"/>
        <w:ind w:left="0"/>
        <w:rPr>
          <w:rFonts w:ascii="Segoe UI" w:hAnsi="Segoe UI" w:cs="Segoe UI"/>
          <w:sz w:val="22"/>
          <w:szCs w:val="22"/>
        </w:rPr>
      </w:pPr>
      <w:r w:rsidRPr="00932A4D">
        <w:rPr>
          <w:rFonts w:ascii="Segoe UI" w:hAnsi="Segoe UI" w:cs="Segoe UI"/>
          <w:sz w:val="22"/>
          <w:szCs w:val="22"/>
        </w:rPr>
        <w:t xml:space="preserve">We have selected partial substitution, however, acknowledge that this pattern of substitution may not fully address its intended purpose. </w:t>
      </w:r>
    </w:p>
    <w:p w14:paraId="2C5F6633" w14:textId="483DC168" w:rsidR="00816340" w:rsidRDefault="00816340" w:rsidP="00EF0A24">
      <w:pPr>
        <w:pStyle w:val="Heading2"/>
        <w:spacing w:before="120" w:after="120"/>
      </w:pPr>
      <w:r w:rsidRPr="0046649F">
        <w:t>Outline and explain the extent to which the current comparator is expected to be substituted:</w:t>
      </w:r>
    </w:p>
    <w:p w14:paraId="5FD2FF58" w14:textId="2D44A63D" w:rsidR="00393E73" w:rsidRPr="00393E73" w:rsidRDefault="00393E73" w:rsidP="00EF0A24">
      <w:pPr>
        <w:spacing w:before="120" w:after="120"/>
        <w:rPr>
          <w:rFonts w:ascii="Segoe UI" w:hAnsi="Segoe UI" w:cs="Segoe UI"/>
          <w:sz w:val="22"/>
          <w:szCs w:val="22"/>
        </w:rPr>
      </w:pPr>
      <w:r w:rsidRPr="00393E73">
        <w:rPr>
          <w:rFonts w:ascii="Segoe UI" w:hAnsi="Segoe UI" w:cs="Segoe UI"/>
          <w:sz w:val="22"/>
          <w:szCs w:val="22"/>
        </w:rPr>
        <w:t>With the availability of an MBS item</w:t>
      </w:r>
      <w:r w:rsidR="00817544">
        <w:rPr>
          <w:rFonts w:ascii="Segoe UI" w:hAnsi="Segoe UI" w:cs="Segoe UI"/>
          <w:sz w:val="22"/>
          <w:szCs w:val="22"/>
        </w:rPr>
        <w:t xml:space="preserve"> for </w:t>
      </w:r>
      <w:r w:rsidRPr="00393E73">
        <w:rPr>
          <w:rFonts w:ascii="Segoe UI" w:hAnsi="Segoe UI" w:cs="Segoe UI"/>
          <w:sz w:val="22"/>
          <w:szCs w:val="22"/>
        </w:rPr>
        <w:t>OFC, it is expected that clinical immunology/allergy specialists would use this item for all eligible patients. Substitution expectations in private practice are based on the current national annual usage of OFC</w:t>
      </w:r>
      <w:r w:rsidR="00817544">
        <w:rPr>
          <w:rFonts w:ascii="Segoe UI" w:hAnsi="Segoe UI" w:cs="Segoe UI"/>
          <w:sz w:val="22"/>
          <w:szCs w:val="22"/>
        </w:rPr>
        <w:t>s</w:t>
      </w:r>
      <w:r w:rsidRPr="00393E73">
        <w:rPr>
          <w:rFonts w:ascii="Segoe UI" w:hAnsi="Segoe UI" w:cs="Segoe UI"/>
          <w:sz w:val="22"/>
          <w:szCs w:val="22"/>
        </w:rPr>
        <w:t xml:space="preserve"> in private clinics which is estimated to be:</w:t>
      </w:r>
    </w:p>
    <w:p w14:paraId="3C9ABDAB" w14:textId="00A24DF6" w:rsidR="00393E73" w:rsidRPr="00393E73" w:rsidRDefault="00393E73" w:rsidP="00EF0A24">
      <w:pPr>
        <w:spacing w:before="120" w:after="120"/>
        <w:rPr>
          <w:rFonts w:ascii="Segoe UI" w:hAnsi="Segoe UI" w:cs="Segoe UI"/>
          <w:sz w:val="22"/>
          <w:szCs w:val="22"/>
        </w:rPr>
      </w:pPr>
      <w:r w:rsidRPr="00393E73">
        <w:rPr>
          <w:rFonts w:ascii="Segoe UI" w:hAnsi="Segoe UI" w:cs="Segoe UI"/>
          <w:b/>
          <w:bCs/>
          <w:sz w:val="22"/>
          <w:szCs w:val="22"/>
        </w:rPr>
        <w:t>Private Practice Outpatient (in rooms)</w:t>
      </w:r>
      <w:r w:rsidRPr="00393E73">
        <w:rPr>
          <w:rFonts w:ascii="Segoe UI" w:hAnsi="Segoe UI" w:cs="Segoe UI"/>
          <w:sz w:val="22"/>
          <w:szCs w:val="22"/>
        </w:rPr>
        <w:t xml:space="preserve"> - 634 patients per month</w:t>
      </w:r>
      <w:r w:rsidR="008B3AE1">
        <w:rPr>
          <w:rFonts w:ascii="Segoe UI" w:hAnsi="Segoe UI" w:cs="Segoe UI"/>
          <w:sz w:val="22"/>
          <w:szCs w:val="22"/>
        </w:rPr>
        <w:t>.</w:t>
      </w:r>
    </w:p>
    <w:p w14:paraId="176B15C7" w14:textId="6D959155" w:rsidR="00393E73" w:rsidRPr="00393E73" w:rsidRDefault="00393E73" w:rsidP="00EF0A24">
      <w:pPr>
        <w:spacing w:before="120" w:after="120"/>
        <w:rPr>
          <w:rFonts w:ascii="Segoe UI" w:hAnsi="Segoe UI" w:cs="Segoe UI"/>
          <w:b/>
          <w:bCs/>
          <w:sz w:val="22"/>
          <w:szCs w:val="22"/>
        </w:rPr>
      </w:pPr>
      <w:r w:rsidRPr="00393E73">
        <w:rPr>
          <w:rFonts w:ascii="Segoe UI" w:hAnsi="Segoe UI" w:cs="Segoe UI"/>
          <w:b/>
          <w:bCs/>
          <w:sz w:val="22"/>
          <w:szCs w:val="22"/>
        </w:rPr>
        <w:t xml:space="preserve">Private Practice Inpatient (day hospital) - </w:t>
      </w:r>
      <w:r w:rsidRPr="00393E73">
        <w:rPr>
          <w:rFonts w:ascii="Segoe UI" w:hAnsi="Segoe UI" w:cs="Segoe UI"/>
          <w:sz w:val="22"/>
          <w:szCs w:val="22"/>
        </w:rPr>
        <w:t>119 patients per month</w:t>
      </w:r>
      <w:r w:rsidR="008B3AE1">
        <w:rPr>
          <w:rFonts w:ascii="Segoe UI" w:hAnsi="Segoe UI" w:cs="Segoe UI"/>
          <w:sz w:val="22"/>
          <w:szCs w:val="22"/>
        </w:rPr>
        <w:t>.</w:t>
      </w:r>
      <w:r w:rsidRPr="00393E73">
        <w:rPr>
          <w:rFonts w:ascii="Segoe UI" w:hAnsi="Segoe UI" w:cs="Segoe UI"/>
          <w:sz w:val="22"/>
          <w:szCs w:val="22"/>
        </w:rPr>
        <w:t xml:space="preserve"> </w:t>
      </w:r>
    </w:p>
    <w:p w14:paraId="66C0B639" w14:textId="20720462" w:rsidR="00393E73" w:rsidRPr="008B3AE1" w:rsidRDefault="00393E73" w:rsidP="00EF0A24">
      <w:pPr>
        <w:spacing w:before="120" w:after="120"/>
        <w:rPr>
          <w:rFonts w:ascii="Segoe UI" w:hAnsi="Segoe UI" w:cs="Segoe UI"/>
          <w:sz w:val="22"/>
          <w:szCs w:val="22"/>
        </w:rPr>
      </w:pPr>
      <w:r w:rsidRPr="00393E73">
        <w:rPr>
          <w:rFonts w:ascii="Segoe UI" w:hAnsi="Segoe UI" w:cs="Segoe UI"/>
          <w:sz w:val="22"/>
          <w:szCs w:val="22"/>
        </w:rPr>
        <w:t xml:space="preserve">It is expected that funding OFC would result in a </w:t>
      </w:r>
      <w:r w:rsidR="008B3AE1">
        <w:rPr>
          <w:rFonts w:ascii="Segoe UI" w:hAnsi="Segoe UI" w:cs="Segoe UI"/>
          <w:sz w:val="22"/>
          <w:szCs w:val="22"/>
        </w:rPr>
        <w:t xml:space="preserve">40% - </w:t>
      </w:r>
      <w:r w:rsidRPr="00393E73">
        <w:rPr>
          <w:rFonts w:ascii="Segoe UI" w:hAnsi="Segoe UI" w:cs="Segoe UI"/>
          <w:sz w:val="22"/>
          <w:szCs w:val="22"/>
        </w:rPr>
        <w:t xml:space="preserve">50% increase in the number of OFCs currently conducted in private clinical immunology/allergy clinics. </w:t>
      </w:r>
    </w:p>
    <w:p w14:paraId="0E386289" w14:textId="77777777" w:rsidR="00204FB1" w:rsidRDefault="00204FB1" w:rsidP="00EF0A24">
      <w:pPr>
        <w:spacing w:before="120" w:after="120"/>
        <w:rPr>
          <w:rFonts w:ascii="Segoe UI" w:hAnsi="Segoe UI" w:cs="Segoe UI"/>
          <w:b/>
          <w:bCs/>
          <w:color w:val="0070C0"/>
          <w:sz w:val="32"/>
          <w:szCs w:val="32"/>
        </w:rPr>
      </w:pPr>
      <w:r>
        <w:br w:type="page"/>
      </w:r>
    </w:p>
    <w:p w14:paraId="62E0768F" w14:textId="28638D81" w:rsidR="00816340" w:rsidRPr="00EA0AA0" w:rsidRDefault="00816340" w:rsidP="00EF0A24">
      <w:pPr>
        <w:pStyle w:val="Heading1"/>
        <w:spacing w:before="120"/>
      </w:pPr>
      <w:r w:rsidRPr="00EA0AA0">
        <w:lastRenderedPageBreak/>
        <w:t>Outcomes</w:t>
      </w:r>
    </w:p>
    <w:p w14:paraId="58314974" w14:textId="77777777" w:rsidR="00816340" w:rsidRPr="0046649F" w:rsidRDefault="00816340" w:rsidP="00EF0A24">
      <w:pPr>
        <w:spacing w:before="120" w:after="120"/>
        <w:rPr>
          <w:rFonts w:ascii="Segoe UI" w:eastAsia="Segoe UI" w:hAnsi="Segoe UI" w:cs="Segoe UI"/>
          <w:bCs/>
          <w:i/>
          <w:iCs/>
          <w:color w:val="538135" w:themeColor="accent6" w:themeShade="BF"/>
          <w:sz w:val="22"/>
          <w:szCs w:val="22"/>
        </w:rPr>
      </w:pPr>
      <w:r w:rsidRPr="0046649F">
        <w:rPr>
          <w:rFonts w:ascii="Segoe UI" w:hAnsi="Segoe UI" w:cs="Segoe UI"/>
          <w:i/>
          <w:iCs/>
          <w:color w:val="538135" w:themeColor="accent6" w:themeShade="BF"/>
          <w:sz w:val="22"/>
          <w:szCs w:val="22"/>
        </w:rPr>
        <w:t>(Please copy the below questions and complete for each outcome</w:t>
      </w:r>
      <w:r w:rsidRPr="0046649F">
        <w:rPr>
          <w:rFonts w:ascii="Segoe UI" w:eastAsia="Segoe UI" w:hAnsi="Segoe UI" w:cs="Segoe UI"/>
          <w:bCs/>
          <w:i/>
          <w:iCs/>
          <w:color w:val="538135" w:themeColor="accent6" w:themeShade="BF"/>
          <w:sz w:val="22"/>
          <w:szCs w:val="22"/>
        </w:rPr>
        <w:t>)</w:t>
      </w:r>
    </w:p>
    <w:p w14:paraId="75DBCA7E" w14:textId="77777777" w:rsidR="00816340" w:rsidRPr="0046649F" w:rsidRDefault="00816340" w:rsidP="00EF0A24">
      <w:pPr>
        <w:pStyle w:val="Heading2"/>
        <w:spacing w:before="120" w:after="120"/>
      </w:pPr>
      <w:r w:rsidRPr="0046649F">
        <w:t xml:space="preserve">List the key health outcomes (major and minor – prioritising major key health outcomes first) that will need to be measured in assessing the clinical claim for the proposed medical service/technology (versus the comparator): </w:t>
      </w:r>
    </w:p>
    <w:p w14:paraId="0BF43E6F" w14:textId="77777777" w:rsidR="00816340" w:rsidRPr="0046649F" w:rsidRDefault="00816340" w:rsidP="00EF0A24">
      <w:pPr>
        <w:pStyle w:val="Instructions"/>
        <w:rPr>
          <w:i/>
          <w:iCs/>
          <w:color w:val="538135" w:themeColor="accent6" w:themeShade="BF"/>
        </w:rPr>
      </w:pPr>
      <w:r w:rsidRPr="0046649F">
        <w:rPr>
          <w:rStyle w:val="InstructionsChar"/>
          <w:i/>
          <w:iCs/>
          <w:color w:val="538135" w:themeColor="accent6" w:themeShade="BF"/>
        </w:rPr>
        <w:t>(Please select your response)</w:t>
      </w:r>
    </w:p>
    <w:p w14:paraId="340BE923" w14:textId="0578E592" w:rsidR="00816340" w:rsidRPr="00816340" w:rsidRDefault="00393E73" w:rsidP="00EF0A24">
      <w:pPr>
        <w:pStyle w:val="Tickboxes"/>
        <w:spacing w:before="120" w:after="120"/>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Health benefits </w:t>
      </w:r>
    </w:p>
    <w:p w14:paraId="47FBC220" w14:textId="77777777" w:rsidR="00816340" w:rsidRPr="00816340" w:rsidRDefault="00816340" w:rsidP="00EF0A24">
      <w:pPr>
        <w:pStyle w:val="Tickboxes"/>
        <w:spacing w:before="120" w:after="120"/>
        <w:ind w:left="0"/>
        <w:rPr>
          <w:rFonts w:ascii="Segoe UI" w:hAnsi="Segoe UI" w:cs="Segoe UI"/>
          <w:sz w:val="21"/>
          <w:szCs w:val="21"/>
        </w:rPr>
      </w:pPr>
      <w:r w:rsidRPr="00816340">
        <w:rPr>
          <w:rFonts w:ascii="Segoe UI" w:hAnsi="Segoe UI" w:cs="Segoe UI"/>
          <w:sz w:val="21"/>
          <w:szCs w:val="21"/>
        </w:rPr>
        <w:fldChar w:fldCharType="begin">
          <w:ffData>
            <w:name w:val="Check2"/>
            <w:enabled/>
            <w:calcOnExit w:val="0"/>
            <w:checkBox>
              <w:sizeAuto/>
              <w:default w:val="0"/>
            </w:checkBox>
          </w:ffData>
        </w:fldChar>
      </w:r>
      <w:r w:rsidRPr="00816340">
        <w:rPr>
          <w:rFonts w:ascii="Segoe UI" w:hAnsi="Segoe UI" w:cs="Segoe UI"/>
          <w:sz w:val="21"/>
          <w:szCs w:val="21"/>
        </w:rPr>
        <w:instrText xml:space="preserve"> FORMCHECKBOX </w:instrText>
      </w:r>
      <w:r w:rsidRPr="00816340">
        <w:rPr>
          <w:rFonts w:ascii="Segoe UI" w:hAnsi="Segoe UI" w:cs="Segoe UI"/>
          <w:sz w:val="21"/>
          <w:szCs w:val="21"/>
        </w:rPr>
      </w:r>
      <w:r w:rsidRPr="00816340">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Health harms</w:t>
      </w:r>
    </w:p>
    <w:p w14:paraId="20531A5F" w14:textId="428E9E35" w:rsidR="00816340" w:rsidRPr="00816340" w:rsidRDefault="00393E73" w:rsidP="00EF0A24">
      <w:pPr>
        <w:pStyle w:val="Tickboxes"/>
        <w:spacing w:before="120" w:after="120"/>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Resources </w:t>
      </w:r>
    </w:p>
    <w:p w14:paraId="2F2772B3" w14:textId="5760FFC6" w:rsidR="00816340" w:rsidRPr="00816340" w:rsidRDefault="00393E73" w:rsidP="00EF0A24">
      <w:pPr>
        <w:pStyle w:val="Tickboxes"/>
        <w:spacing w:before="120" w:after="120"/>
        <w:ind w:left="0"/>
        <w:rPr>
          <w:rFonts w:ascii="Segoe UI" w:hAnsi="Segoe UI" w:cs="Segoe UI"/>
          <w:b/>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Value of knowing</w:t>
      </w:r>
    </w:p>
    <w:p w14:paraId="1767FBBF" w14:textId="77777777" w:rsidR="00816340" w:rsidRPr="0046649F" w:rsidRDefault="00816340" w:rsidP="00EF0A24">
      <w:pPr>
        <w:pStyle w:val="Heading2"/>
        <w:spacing w:before="120" w:after="120"/>
      </w:pPr>
      <w:r w:rsidRPr="0046649F">
        <w:t xml:space="preserve">Outcome description – include information about whether a change in patient management, or prognosis, occurs </w:t>
      </w:r>
      <w:proofErr w:type="gramStart"/>
      <w:r w:rsidRPr="0046649F">
        <w:t>as a result of</w:t>
      </w:r>
      <w:proofErr w:type="gramEnd"/>
      <w:r w:rsidRPr="0046649F">
        <w:t xml:space="preserve"> the test information:</w:t>
      </w:r>
    </w:p>
    <w:p w14:paraId="1B9EF5F5" w14:textId="77777777" w:rsidR="00393E73" w:rsidRPr="00393E73" w:rsidRDefault="00393E73" w:rsidP="00EF0A24">
      <w:pPr>
        <w:spacing w:before="120" w:after="120"/>
        <w:rPr>
          <w:rFonts w:ascii="Segoe UI" w:hAnsi="Segoe UI" w:cs="Segoe UI"/>
          <w:sz w:val="22"/>
          <w:szCs w:val="22"/>
        </w:rPr>
      </w:pPr>
      <w:r w:rsidRPr="00393E73">
        <w:rPr>
          <w:rFonts w:ascii="Segoe UI" w:hAnsi="Segoe UI" w:cs="Segoe UI"/>
          <w:sz w:val="22"/>
          <w:szCs w:val="22"/>
        </w:rPr>
        <w:t>OFCs play an important role in confirming the status of food allergies providing diagnostic clarity, empowering both patients and healthcare providers in navigating food allergies more effectively.</w:t>
      </w:r>
    </w:p>
    <w:p w14:paraId="3C4E851B" w14:textId="77777777" w:rsidR="00393E73" w:rsidRPr="00393E73" w:rsidRDefault="00393E73" w:rsidP="00EF0A24">
      <w:pPr>
        <w:spacing w:before="120" w:after="120"/>
        <w:rPr>
          <w:rFonts w:ascii="Segoe UI" w:hAnsi="Segoe UI" w:cs="Segoe UI"/>
          <w:sz w:val="22"/>
          <w:szCs w:val="22"/>
        </w:rPr>
      </w:pPr>
      <w:r w:rsidRPr="00393E73">
        <w:rPr>
          <w:rFonts w:ascii="Segoe UI" w:hAnsi="Segoe UI" w:cs="Segoe UI"/>
          <w:sz w:val="22"/>
          <w:szCs w:val="22"/>
        </w:rPr>
        <w:t>The overall outcome of an OFC will be either:</w:t>
      </w:r>
    </w:p>
    <w:p w14:paraId="2B553321" w14:textId="274D4CCD" w:rsidR="00393E73" w:rsidRPr="00393E73" w:rsidRDefault="00393E73" w:rsidP="00EF0A24">
      <w:pPr>
        <w:numPr>
          <w:ilvl w:val="0"/>
          <w:numId w:val="20"/>
        </w:numPr>
        <w:spacing w:before="120" w:after="120"/>
        <w:rPr>
          <w:rFonts w:ascii="Segoe UI" w:hAnsi="Segoe UI" w:cs="Segoe UI"/>
          <w:sz w:val="22"/>
          <w:szCs w:val="22"/>
        </w:rPr>
      </w:pPr>
      <w:r w:rsidRPr="00393E73">
        <w:rPr>
          <w:rFonts w:ascii="Segoe UI" w:hAnsi="Segoe UI" w:cs="Segoe UI"/>
          <w:b/>
          <w:bCs/>
          <w:sz w:val="22"/>
          <w:szCs w:val="22"/>
        </w:rPr>
        <w:t>Positive*</w:t>
      </w:r>
      <w:r w:rsidRPr="00393E73">
        <w:rPr>
          <w:rFonts w:ascii="Segoe UI" w:hAnsi="Segoe UI" w:cs="Segoe UI"/>
          <w:sz w:val="22"/>
          <w:szCs w:val="22"/>
        </w:rPr>
        <w:t xml:space="preserve">, when clear objective signs of allergic reaction appear or repetitive (at least three times) or multiple subjective symptoms in several organ systems occur. A positive OFC result confirms an actual food allergy in a person who has </w:t>
      </w:r>
      <w:proofErr w:type="gramStart"/>
      <w:r w:rsidRPr="00393E73">
        <w:rPr>
          <w:rFonts w:ascii="Segoe UI" w:hAnsi="Segoe UI" w:cs="Segoe UI"/>
          <w:sz w:val="22"/>
          <w:szCs w:val="22"/>
        </w:rPr>
        <w:t>never before</w:t>
      </w:r>
      <w:proofErr w:type="gramEnd"/>
      <w:r w:rsidRPr="00393E73">
        <w:rPr>
          <w:rFonts w:ascii="Segoe UI" w:hAnsi="Segoe UI" w:cs="Segoe UI"/>
          <w:sz w:val="22"/>
          <w:szCs w:val="22"/>
        </w:rPr>
        <w:t xml:space="preserve"> reacted </w:t>
      </w:r>
      <w:r w:rsidR="00932A4D" w:rsidRPr="00393E73">
        <w:rPr>
          <w:rFonts w:ascii="Segoe UI" w:hAnsi="Segoe UI" w:cs="Segoe UI"/>
          <w:sz w:val="22"/>
          <w:szCs w:val="22"/>
        </w:rPr>
        <w:t>to or</w:t>
      </w:r>
      <w:r w:rsidRPr="00393E73">
        <w:rPr>
          <w:rFonts w:ascii="Segoe UI" w:hAnsi="Segoe UI" w:cs="Segoe UI"/>
          <w:sz w:val="22"/>
          <w:szCs w:val="22"/>
        </w:rPr>
        <w:t xml:space="preserve"> has persisting allergy to that food. This is an expected outcome in a proportion of patients and key clinical steps are embedded in the OFC procedure to ensure that patient safety is well established and maintained throughout the challenge. </w:t>
      </w:r>
    </w:p>
    <w:p w14:paraId="7E97360D" w14:textId="2CFC6A3E" w:rsidR="00393E73" w:rsidRPr="00393E73" w:rsidRDefault="00393E73" w:rsidP="00EF0A24">
      <w:pPr>
        <w:numPr>
          <w:ilvl w:val="0"/>
          <w:numId w:val="20"/>
        </w:numPr>
        <w:spacing w:before="120" w:after="120"/>
        <w:rPr>
          <w:rFonts w:ascii="Segoe UI" w:hAnsi="Segoe UI" w:cs="Segoe UI"/>
          <w:sz w:val="22"/>
          <w:szCs w:val="22"/>
        </w:rPr>
      </w:pPr>
      <w:r w:rsidRPr="00393E73">
        <w:rPr>
          <w:rFonts w:ascii="Segoe UI" w:hAnsi="Segoe UI" w:cs="Segoe UI"/>
          <w:b/>
          <w:bCs/>
          <w:sz w:val="22"/>
          <w:szCs w:val="22"/>
        </w:rPr>
        <w:t>Negative</w:t>
      </w:r>
      <w:r w:rsidRPr="00393E73">
        <w:rPr>
          <w:rFonts w:ascii="Segoe UI" w:hAnsi="Segoe UI" w:cs="Segoe UI"/>
          <w:sz w:val="22"/>
          <w:szCs w:val="22"/>
        </w:rPr>
        <w:t>, when no symptoms occur. A supervised OFC with a negative result has the potential to exclude food allergy or confirm tolerance</w:t>
      </w:r>
      <w:r w:rsidR="00932A4D">
        <w:rPr>
          <w:rFonts w:ascii="Segoe UI" w:hAnsi="Segoe UI" w:cs="Segoe UI"/>
          <w:sz w:val="22"/>
          <w:szCs w:val="22"/>
        </w:rPr>
        <w:t>, indicating</w:t>
      </w:r>
      <w:r w:rsidRPr="00393E73">
        <w:rPr>
          <w:rFonts w:ascii="Segoe UI" w:hAnsi="Segoe UI" w:cs="Segoe UI"/>
          <w:sz w:val="22"/>
          <w:szCs w:val="22"/>
        </w:rPr>
        <w:t xml:space="preserve"> that a patient’s food allergy has resolved</w:t>
      </w:r>
      <w:r w:rsidR="00932A4D">
        <w:rPr>
          <w:rFonts w:ascii="Segoe UI" w:hAnsi="Segoe UI" w:cs="Segoe UI"/>
          <w:sz w:val="22"/>
          <w:szCs w:val="22"/>
        </w:rPr>
        <w:t xml:space="preserve">. This </w:t>
      </w:r>
      <w:r w:rsidRPr="00393E73">
        <w:rPr>
          <w:rFonts w:ascii="Segoe UI" w:hAnsi="Segoe UI" w:cs="Segoe UI"/>
          <w:sz w:val="22"/>
          <w:szCs w:val="22"/>
        </w:rPr>
        <w:t xml:space="preserve">reduces unnecessary </w:t>
      </w:r>
      <w:r w:rsidR="00932A4D">
        <w:rPr>
          <w:rFonts w:ascii="Segoe UI" w:hAnsi="Segoe UI" w:cs="Segoe UI"/>
          <w:sz w:val="22"/>
          <w:szCs w:val="22"/>
        </w:rPr>
        <w:t xml:space="preserve">allergen </w:t>
      </w:r>
      <w:r w:rsidRPr="00393E73">
        <w:rPr>
          <w:rFonts w:ascii="Segoe UI" w:hAnsi="Segoe UI" w:cs="Segoe UI"/>
          <w:sz w:val="22"/>
          <w:szCs w:val="22"/>
        </w:rPr>
        <w:t>avoidance and associated impacts on quality of life.</w:t>
      </w:r>
    </w:p>
    <w:p w14:paraId="6034D07F" w14:textId="5D52EB76" w:rsidR="00A82155" w:rsidRPr="006C5DA1" w:rsidRDefault="00393E73" w:rsidP="004512D2">
      <w:pPr>
        <w:numPr>
          <w:ilvl w:val="0"/>
          <w:numId w:val="20"/>
        </w:numPr>
        <w:spacing w:before="120" w:after="120" w:line="240" w:lineRule="auto"/>
        <w:rPr>
          <w:rFonts w:ascii="Segoe UI" w:hAnsi="Segoe UI" w:cs="Segoe UI"/>
          <w:sz w:val="22"/>
          <w:szCs w:val="22"/>
        </w:rPr>
      </w:pPr>
      <w:bookmarkStart w:id="29" w:name="_Hlk193801295"/>
      <w:r w:rsidRPr="006C5DA1">
        <w:rPr>
          <w:rFonts w:ascii="Segoe UI" w:hAnsi="Segoe UI" w:cs="Segoe UI"/>
          <w:b/>
          <w:bCs/>
          <w:sz w:val="22"/>
          <w:szCs w:val="22"/>
        </w:rPr>
        <w:t>Inconclusive</w:t>
      </w:r>
      <w:r w:rsidR="009C3545" w:rsidRPr="006C5DA1">
        <w:rPr>
          <w:rFonts w:ascii="Segoe UI" w:hAnsi="Segoe UI" w:cs="Segoe UI"/>
          <w:b/>
          <w:bCs/>
          <w:sz w:val="22"/>
          <w:szCs w:val="22"/>
        </w:rPr>
        <w:t>/Incomplete</w:t>
      </w:r>
      <w:r w:rsidRPr="006C5DA1">
        <w:rPr>
          <w:rFonts w:ascii="Segoe UI" w:hAnsi="Segoe UI" w:cs="Segoe UI"/>
          <w:sz w:val="22"/>
          <w:szCs w:val="22"/>
        </w:rPr>
        <w:t xml:space="preserve"> if the test is stopped before the required cumulative dose of food is ingested. </w:t>
      </w:r>
      <w:bookmarkStart w:id="30" w:name="_Hlk193803098"/>
      <w:r w:rsidR="006C5DA1" w:rsidRPr="006C5DA1">
        <w:rPr>
          <w:rFonts w:ascii="Segoe UI" w:hAnsi="Segoe UI" w:cs="Segoe UI"/>
          <w:sz w:val="22"/>
          <w:szCs w:val="22"/>
        </w:rPr>
        <w:t>In young children, 'dose refusal' may occur due to sensory aversion to food texture or taste, despite efforts by staff to modify or disguise the food</w:t>
      </w:r>
      <w:r w:rsidR="00A82155" w:rsidRPr="006C5DA1">
        <w:rPr>
          <w:rFonts w:ascii="Segoe UI" w:hAnsi="Segoe UI" w:cs="Segoe UI"/>
          <w:sz w:val="22"/>
          <w:szCs w:val="22"/>
        </w:rPr>
        <w:t xml:space="preserve">. In </w:t>
      </w:r>
      <w:bookmarkEnd w:id="30"/>
      <w:r w:rsidR="00A82155" w:rsidRPr="006C5DA1">
        <w:rPr>
          <w:rFonts w:ascii="Segoe UI" w:hAnsi="Segoe UI" w:cs="Segoe UI"/>
          <w:sz w:val="22"/>
          <w:szCs w:val="22"/>
        </w:rPr>
        <w:t xml:space="preserve">teenagers and young adults, an OFC may be discontinued due to escalating </w:t>
      </w:r>
      <w:r w:rsidR="00F62706" w:rsidRPr="006C5DA1">
        <w:rPr>
          <w:rFonts w:ascii="Segoe UI" w:hAnsi="Segoe UI" w:cs="Segoe UI"/>
          <w:sz w:val="22"/>
          <w:szCs w:val="22"/>
        </w:rPr>
        <w:t>anxiety</w:t>
      </w:r>
      <w:r w:rsidR="00A82155" w:rsidRPr="006C5DA1">
        <w:rPr>
          <w:rFonts w:ascii="Segoe UI" w:hAnsi="Segoe UI" w:cs="Segoe UI"/>
          <w:sz w:val="22"/>
          <w:szCs w:val="22"/>
        </w:rPr>
        <w:t xml:space="preserve">. </w:t>
      </w:r>
      <w:r w:rsidRPr="006C5DA1">
        <w:rPr>
          <w:rFonts w:ascii="Segoe UI" w:hAnsi="Segoe UI" w:cs="Segoe UI"/>
          <w:sz w:val="22"/>
          <w:szCs w:val="22"/>
        </w:rPr>
        <w:t>At the discretion of the overseeing clinical immunology/allergy specialist, re-testing may be required to yield a conclusive result.</w:t>
      </w:r>
    </w:p>
    <w:bookmarkEnd w:id="29"/>
    <w:p w14:paraId="79584376" w14:textId="6416F7FF" w:rsidR="00393E73" w:rsidRPr="00393E73" w:rsidRDefault="00393E73" w:rsidP="00EF0A24">
      <w:pPr>
        <w:spacing w:before="120" w:after="120"/>
        <w:rPr>
          <w:rFonts w:ascii="Segoe UI" w:hAnsi="Segoe UI" w:cs="Segoe UI"/>
          <w:b/>
          <w:bCs/>
          <w:sz w:val="22"/>
          <w:szCs w:val="22"/>
        </w:rPr>
      </w:pPr>
      <w:r w:rsidRPr="00393E73">
        <w:rPr>
          <w:rFonts w:ascii="Segoe UI" w:hAnsi="Segoe UI" w:cs="Segoe UI"/>
          <w:b/>
          <w:bCs/>
          <w:sz w:val="22"/>
          <w:szCs w:val="22"/>
        </w:rPr>
        <w:t>*A note on positive results:</w:t>
      </w:r>
    </w:p>
    <w:p w14:paraId="4A20EB9F" w14:textId="3E8D7106" w:rsidR="00393E73" w:rsidRPr="00393E73" w:rsidRDefault="00393E73" w:rsidP="00EF0A24">
      <w:pPr>
        <w:spacing w:before="120" w:after="120"/>
        <w:rPr>
          <w:rFonts w:ascii="Segoe UI" w:hAnsi="Segoe UI" w:cs="Segoe UI"/>
          <w:sz w:val="22"/>
          <w:szCs w:val="22"/>
        </w:rPr>
      </w:pPr>
      <w:r w:rsidRPr="00393E73">
        <w:rPr>
          <w:rFonts w:ascii="Segoe UI" w:hAnsi="Segoe UI" w:cs="Segoe UI"/>
          <w:sz w:val="22"/>
          <w:szCs w:val="22"/>
        </w:rPr>
        <w:t xml:space="preserve">It is expected, for a proportion of patients, that the OFC will provoke an </w:t>
      </w:r>
      <w:proofErr w:type="spellStart"/>
      <w:r w:rsidRPr="00393E73">
        <w:rPr>
          <w:rFonts w:ascii="Segoe UI" w:hAnsi="Segoe UI" w:cs="Segoe UI"/>
          <w:sz w:val="22"/>
          <w:szCs w:val="22"/>
        </w:rPr>
        <w:t>IgE</w:t>
      </w:r>
      <w:proofErr w:type="spellEnd"/>
      <w:r w:rsidRPr="00393E73">
        <w:rPr>
          <w:rFonts w:ascii="Segoe UI" w:hAnsi="Segoe UI" w:cs="Segoe UI"/>
          <w:sz w:val="22"/>
          <w:szCs w:val="22"/>
        </w:rPr>
        <w:t xml:space="preserve"> mediated allergic reaction with a challenge food (allergen). All patients who present for an OFC will undergo a pre-challenge assessment which will identify any potential risk factors that would render them </w:t>
      </w:r>
      <w:r w:rsidR="00F34EB0">
        <w:rPr>
          <w:rFonts w:ascii="Segoe UI" w:hAnsi="Segoe UI" w:cs="Segoe UI"/>
          <w:sz w:val="22"/>
          <w:szCs w:val="22"/>
        </w:rPr>
        <w:t xml:space="preserve">unsuitable </w:t>
      </w:r>
      <w:r w:rsidRPr="00393E73">
        <w:rPr>
          <w:rFonts w:ascii="Segoe UI" w:hAnsi="Segoe UI" w:cs="Segoe UI"/>
          <w:sz w:val="22"/>
          <w:szCs w:val="22"/>
        </w:rPr>
        <w:t>to proceed with the challenge. Patients deemed suitable to proceed with the OFC will be under close clinical observation for the duration of the procedure with immediate access to emergency equipment such as adrenaline and oxygen and appropriately trained staff</w:t>
      </w:r>
      <w:r w:rsidR="003E65D5">
        <w:rPr>
          <w:rFonts w:ascii="Segoe UI" w:hAnsi="Segoe UI" w:cs="Segoe UI"/>
          <w:sz w:val="22"/>
          <w:szCs w:val="22"/>
        </w:rPr>
        <w:t xml:space="preserve"> using established protocols</w:t>
      </w:r>
      <w:r w:rsidRPr="00393E73">
        <w:rPr>
          <w:rFonts w:ascii="Segoe UI" w:hAnsi="Segoe UI" w:cs="Segoe UI"/>
          <w:sz w:val="22"/>
          <w:szCs w:val="22"/>
        </w:rPr>
        <w:t>.</w:t>
      </w:r>
    </w:p>
    <w:p w14:paraId="293C95A8" w14:textId="6965AE55" w:rsidR="00691CAA" w:rsidRPr="00861903" w:rsidRDefault="00393E73" w:rsidP="00B44543">
      <w:pPr>
        <w:spacing w:before="120" w:after="120" w:line="240" w:lineRule="auto"/>
        <w:rPr>
          <w:rFonts w:ascii="Segoe UI" w:hAnsi="Segoe UI" w:cs="Segoe UI"/>
          <w:b/>
          <w:bCs/>
          <w:sz w:val="22"/>
          <w:szCs w:val="22"/>
        </w:rPr>
      </w:pPr>
      <w:r w:rsidRPr="00861903">
        <w:rPr>
          <w:rFonts w:ascii="Segoe UI" w:hAnsi="Segoe UI" w:cs="Segoe UI"/>
          <w:b/>
          <w:bCs/>
          <w:sz w:val="22"/>
          <w:szCs w:val="22"/>
        </w:rPr>
        <w:lastRenderedPageBreak/>
        <w:t xml:space="preserve">Summary of benefits </w:t>
      </w:r>
      <w:proofErr w:type="gramStart"/>
      <w:r w:rsidRPr="00861903">
        <w:rPr>
          <w:rFonts w:ascii="Segoe UI" w:hAnsi="Segoe UI" w:cs="Segoe UI"/>
          <w:b/>
          <w:bCs/>
          <w:sz w:val="22"/>
          <w:szCs w:val="22"/>
        </w:rPr>
        <w:t>as a result of</w:t>
      </w:r>
      <w:proofErr w:type="gramEnd"/>
      <w:r w:rsidRPr="00861903">
        <w:rPr>
          <w:rFonts w:ascii="Segoe UI" w:hAnsi="Segoe UI" w:cs="Segoe UI"/>
          <w:b/>
          <w:bCs/>
          <w:sz w:val="22"/>
          <w:szCs w:val="22"/>
        </w:rPr>
        <w:t xml:space="preserve"> improved access to OFCs </w:t>
      </w:r>
      <w:r w:rsidR="00691CAA" w:rsidRPr="00861903">
        <w:rPr>
          <w:rFonts w:ascii="Segoe UI" w:hAnsi="Segoe UI" w:cs="Segoe UI"/>
          <w:b/>
          <w:bCs/>
          <w:sz w:val="22"/>
          <w:szCs w:val="22"/>
        </w:rPr>
        <w:t>(refer to details below)</w:t>
      </w:r>
    </w:p>
    <w:p w14:paraId="0FA3ABE5" w14:textId="77777777" w:rsidR="00691CAA" w:rsidRPr="00861903" w:rsidRDefault="00691CAA" w:rsidP="00B44543">
      <w:pPr>
        <w:spacing w:before="120" w:after="120" w:line="240" w:lineRule="auto"/>
        <w:contextualSpacing/>
        <w:rPr>
          <w:rFonts w:ascii="Segoe UI" w:hAnsi="Segoe UI" w:cs="Segoe UI"/>
          <w:sz w:val="22"/>
          <w:szCs w:val="22"/>
        </w:rPr>
      </w:pPr>
      <w:r w:rsidRPr="00861903">
        <w:rPr>
          <w:rFonts w:ascii="Segoe UI" w:hAnsi="Segoe UI" w:cs="Segoe UI"/>
          <w:sz w:val="22"/>
          <w:szCs w:val="22"/>
        </w:rPr>
        <w:t>Providing an MBS item number for OFC will benefit patients, specifically in relation to:</w:t>
      </w:r>
    </w:p>
    <w:p w14:paraId="3D995758" w14:textId="3073C782" w:rsidR="00393E73" w:rsidRPr="00861903" w:rsidRDefault="00393E73" w:rsidP="00B44543">
      <w:pPr>
        <w:numPr>
          <w:ilvl w:val="0"/>
          <w:numId w:val="25"/>
        </w:numPr>
        <w:spacing w:before="120" w:after="120" w:line="240" w:lineRule="auto"/>
        <w:contextualSpacing/>
        <w:rPr>
          <w:rFonts w:ascii="Segoe UI" w:hAnsi="Segoe UI" w:cs="Segoe UI"/>
          <w:sz w:val="22"/>
          <w:szCs w:val="22"/>
        </w:rPr>
      </w:pPr>
      <w:r w:rsidRPr="00861903">
        <w:rPr>
          <w:rFonts w:ascii="Segoe UI" w:hAnsi="Segoe UI" w:cs="Segoe UI"/>
          <w:sz w:val="22"/>
          <w:szCs w:val="22"/>
        </w:rPr>
        <w:t xml:space="preserve">Reduced time to diagnosis </w:t>
      </w:r>
    </w:p>
    <w:p w14:paraId="6050E9DE" w14:textId="77777777" w:rsidR="002142CC" w:rsidRDefault="00705898" w:rsidP="002142CC">
      <w:pPr>
        <w:numPr>
          <w:ilvl w:val="0"/>
          <w:numId w:val="25"/>
        </w:numPr>
        <w:spacing w:before="120" w:after="120" w:line="240" w:lineRule="auto"/>
        <w:ind w:left="839" w:hanging="357"/>
        <w:contextualSpacing/>
        <w:rPr>
          <w:rFonts w:ascii="Segoe UI" w:hAnsi="Segoe UI" w:cs="Segoe UI"/>
          <w:sz w:val="22"/>
          <w:szCs w:val="22"/>
        </w:rPr>
      </w:pPr>
      <w:r w:rsidRPr="00C836A5">
        <w:rPr>
          <w:rFonts w:ascii="Segoe UI" w:hAnsi="Segoe UI" w:cs="Segoe UI"/>
          <w:sz w:val="22"/>
          <w:szCs w:val="22"/>
        </w:rPr>
        <w:t>Improved n</w:t>
      </w:r>
      <w:r w:rsidR="00DE6CB8" w:rsidRPr="00C836A5">
        <w:rPr>
          <w:rFonts w:ascii="Segoe UI" w:hAnsi="Segoe UI" w:cs="Segoe UI"/>
          <w:sz w:val="22"/>
          <w:szCs w:val="22"/>
        </w:rPr>
        <w:t>utrition, growth and development</w:t>
      </w:r>
    </w:p>
    <w:p w14:paraId="73555869" w14:textId="180704D4" w:rsidR="00DE6CB8" w:rsidRPr="002142CC" w:rsidRDefault="00DE6CB8" w:rsidP="002142CC">
      <w:pPr>
        <w:numPr>
          <w:ilvl w:val="0"/>
          <w:numId w:val="25"/>
        </w:numPr>
        <w:spacing w:before="120" w:after="120" w:line="240" w:lineRule="auto"/>
        <w:ind w:left="839" w:hanging="357"/>
        <w:contextualSpacing/>
        <w:rPr>
          <w:rFonts w:ascii="Segoe UI" w:hAnsi="Segoe UI" w:cs="Segoe UI"/>
          <w:sz w:val="22"/>
          <w:szCs w:val="22"/>
        </w:rPr>
      </w:pPr>
      <w:r w:rsidRPr="002142CC">
        <w:rPr>
          <w:rFonts w:ascii="Segoe UI" w:hAnsi="Segoe UI" w:cs="Segoe UI"/>
          <w:sz w:val="22"/>
          <w:szCs w:val="22"/>
        </w:rPr>
        <w:t>Improved quality of life</w:t>
      </w:r>
    </w:p>
    <w:p w14:paraId="16D0854F" w14:textId="77777777" w:rsidR="00DE6CB8" w:rsidRDefault="00DE6CB8" w:rsidP="002142CC">
      <w:pPr>
        <w:numPr>
          <w:ilvl w:val="0"/>
          <w:numId w:val="25"/>
        </w:numPr>
        <w:spacing w:before="120" w:after="120" w:line="240" w:lineRule="auto"/>
        <w:ind w:left="839" w:hanging="357"/>
        <w:contextualSpacing/>
        <w:rPr>
          <w:rFonts w:ascii="Segoe UI" w:hAnsi="Segoe UI" w:cs="Segoe UI"/>
          <w:sz w:val="22"/>
          <w:szCs w:val="22"/>
        </w:rPr>
      </w:pPr>
      <w:r w:rsidRPr="00861903">
        <w:rPr>
          <w:rFonts w:ascii="Segoe UI" w:hAnsi="Segoe UI" w:cs="Segoe UI"/>
          <w:sz w:val="22"/>
          <w:szCs w:val="22"/>
        </w:rPr>
        <w:t xml:space="preserve">Reduction in other health care costs </w:t>
      </w:r>
    </w:p>
    <w:p w14:paraId="0858C7A2" w14:textId="77777777" w:rsidR="002142CC" w:rsidRPr="00861903" w:rsidRDefault="002142CC" w:rsidP="002142CC">
      <w:pPr>
        <w:spacing w:before="120" w:after="120" w:line="240" w:lineRule="auto"/>
        <w:ind w:left="839"/>
        <w:contextualSpacing/>
        <w:rPr>
          <w:rFonts w:ascii="Segoe UI" w:hAnsi="Segoe UI" w:cs="Segoe UI"/>
          <w:sz w:val="22"/>
          <w:szCs w:val="22"/>
        </w:rPr>
      </w:pPr>
    </w:p>
    <w:p w14:paraId="67B9B873" w14:textId="3A533722" w:rsidR="00E1068B" w:rsidRPr="00C836A5" w:rsidRDefault="00393E73" w:rsidP="00B44543">
      <w:pPr>
        <w:pBdr>
          <w:bottom w:val="single" w:sz="4" w:space="1" w:color="auto"/>
        </w:pBdr>
        <w:spacing w:before="120" w:after="120" w:line="240" w:lineRule="auto"/>
        <w:rPr>
          <w:rFonts w:ascii="Segoe UI" w:hAnsi="Segoe UI" w:cs="Segoe UI"/>
          <w:sz w:val="22"/>
          <w:szCs w:val="22"/>
        </w:rPr>
      </w:pPr>
      <w:r w:rsidRPr="00C836A5">
        <w:rPr>
          <w:rFonts w:ascii="Segoe UI" w:hAnsi="Segoe UI" w:cs="Segoe UI"/>
          <w:b/>
          <w:bCs/>
          <w:sz w:val="22"/>
          <w:szCs w:val="22"/>
        </w:rPr>
        <w:t>Benefit</w:t>
      </w:r>
      <w:r w:rsidR="00705898" w:rsidRPr="00C836A5">
        <w:rPr>
          <w:rFonts w:ascii="Segoe UI" w:hAnsi="Segoe UI" w:cs="Segoe UI"/>
          <w:b/>
          <w:bCs/>
          <w:sz w:val="22"/>
          <w:szCs w:val="22"/>
        </w:rPr>
        <w:t xml:space="preserve"> 1:</w:t>
      </w:r>
      <w:r w:rsidR="00705898" w:rsidRPr="00861903">
        <w:rPr>
          <w:rFonts w:ascii="Segoe UI" w:hAnsi="Segoe UI" w:cs="Segoe UI"/>
          <w:b/>
          <w:bCs/>
          <w:sz w:val="22"/>
          <w:szCs w:val="22"/>
        </w:rPr>
        <w:t xml:space="preserve"> </w:t>
      </w:r>
      <w:bookmarkStart w:id="31" w:name="_Hlk170915772"/>
      <w:r w:rsidRPr="00861903">
        <w:rPr>
          <w:rFonts w:ascii="Segoe UI" w:hAnsi="Segoe UI" w:cs="Segoe UI"/>
          <w:b/>
          <w:bCs/>
          <w:sz w:val="22"/>
          <w:szCs w:val="22"/>
        </w:rPr>
        <w:t>Reduced time to diagnosis</w:t>
      </w:r>
      <w:r w:rsidRPr="00C836A5">
        <w:rPr>
          <w:rFonts w:ascii="Segoe UI" w:hAnsi="Segoe UI" w:cs="Segoe UI"/>
          <w:sz w:val="22"/>
          <w:szCs w:val="22"/>
        </w:rPr>
        <w:t xml:space="preserve"> </w:t>
      </w:r>
      <w:bookmarkEnd w:id="31"/>
    </w:p>
    <w:p w14:paraId="5AE61225" w14:textId="0FC46AA5" w:rsidR="00E1068B" w:rsidRPr="00C836A5" w:rsidRDefault="00705898" w:rsidP="00EF0A24">
      <w:pPr>
        <w:spacing w:before="120" w:after="120"/>
        <w:rPr>
          <w:rFonts w:ascii="Segoe UI" w:hAnsi="Segoe UI" w:cs="Segoe UI"/>
          <w:sz w:val="22"/>
          <w:szCs w:val="22"/>
        </w:rPr>
      </w:pPr>
      <w:r w:rsidRPr="00C836A5">
        <w:rPr>
          <w:rFonts w:ascii="Segoe UI" w:hAnsi="Segoe UI" w:cs="Segoe UI"/>
          <w:sz w:val="22"/>
          <w:szCs w:val="22"/>
        </w:rPr>
        <w:t xml:space="preserve">If </w:t>
      </w:r>
      <w:r w:rsidR="00E1068B" w:rsidRPr="00C836A5">
        <w:rPr>
          <w:rFonts w:ascii="Segoe UI" w:hAnsi="Segoe UI" w:cs="Segoe UI"/>
          <w:sz w:val="22"/>
          <w:szCs w:val="22"/>
        </w:rPr>
        <w:t xml:space="preserve">OFC </w:t>
      </w:r>
      <w:r w:rsidRPr="00C836A5">
        <w:rPr>
          <w:rFonts w:ascii="Segoe UI" w:hAnsi="Segoe UI" w:cs="Segoe UI"/>
          <w:sz w:val="22"/>
          <w:szCs w:val="22"/>
        </w:rPr>
        <w:t xml:space="preserve">is </w:t>
      </w:r>
      <w:r w:rsidR="00E1068B" w:rsidRPr="00C836A5">
        <w:rPr>
          <w:rFonts w:ascii="Segoe UI" w:hAnsi="Segoe UI" w:cs="Segoe UI"/>
          <w:sz w:val="22"/>
          <w:szCs w:val="22"/>
        </w:rPr>
        <w:t>feasible to allow for private clinics to provide the service</w:t>
      </w:r>
      <w:r w:rsidRPr="00C836A5">
        <w:rPr>
          <w:rFonts w:ascii="Segoe UI" w:hAnsi="Segoe UI" w:cs="Segoe UI"/>
          <w:sz w:val="22"/>
          <w:szCs w:val="22"/>
        </w:rPr>
        <w:t>, this should result in shorter wait times</w:t>
      </w:r>
      <w:r w:rsidR="00E1068B" w:rsidRPr="00C836A5">
        <w:rPr>
          <w:rFonts w:ascii="Segoe UI" w:hAnsi="Segoe UI" w:cs="Segoe UI"/>
          <w:sz w:val="22"/>
          <w:szCs w:val="22"/>
        </w:rPr>
        <w:t xml:space="preserve">. </w:t>
      </w:r>
    </w:p>
    <w:p w14:paraId="0F4F59A3" w14:textId="47252EAB" w:rsidR="00705898" w:rsidRPr="00705898" w:rsidRDefault="00393E73" w:rsidP="00EF0A24">
      <w:pPr>
        <w:pStyle w:val="ListParagraph"/>
        <w:numPr>
          <w:ilvl w:val="0"/>
          <w:numId w:val="23"/>
        </w:numPr>
        <w:spacing w:before="120" w:after="120"/>
        <w:contextualSpacing w:val="0"/>
        <w:rPr>
          <w:rFonts w:ascii="Segoe UI" w:hAnsi="Segoe UI" w:cs="Segoe UI"/>
          <w:sz w:val="22"/>
          <w:szCs w:val="22"/>
        </w:rPr>
      </w:pPr>
      <w:r w:rsidRPr="00861903">
        <w:rPr>
          <w:rFonts w:ascii="Segoe UI" w:hAnsi="Segoe UI" w:cs="Segoe UI"/>
          <w:sz w:val="22"/>
          <w:szCs w:val="22"/>
        </w:rPr>
        <w:t>Reducing</w:t>
      </w:r>
      <w:r w:rsidRPr="00705898">
        <w:rPr>
          <w:rFonts w:ascii="Segoe UI" w:hAnsi="Segoe UI" w:cs="Segoe UI"/>
          <w:sz w:val="22"/>
          <w:szCs w:val="22"/>
        </w:rPr>
        <w:t xml:space="preserve"> the time it takes for food allergy to be definitively diagnosed, resolved or ruled out, has immediate flow on effects in terms of better clinical outcomes for the patients.</w:t>
      </w:r>
      <w:bookmarkStart w:id="32" w:name="_Hlk172149672"/>
      <w:r w:rsidR="00403FBB">
        <w:rPr>
          <w:rFonts w:ascii="Segoe UI" w:hAnsi="Segoe UI" w:cs="Segoe UI"/>
          <w:sz w:val="22"/>
          <w:szCs w:val="22"/>
        </w:rPr>
        <w:fldChar w:fldCharType="begin"/>
      </w:r>
      <w:r w:rsidR="00B52693">
        <w:rPr>
          <w:rFonts w:ascii="Segoe UI" w:hAnsi="Segoe UI" w:cs="Segoe UI"/>
          <w:sz w:val="22"/>
          <w:szCs w:val="22"/>
        </w:rPr>
        <w:instrText xml:space="preserve"> ADDIN EN.CITE &lt;EndNote&gt;&lt;Cite&gt;&lt;Author&gt;Couch&lt;/Author&gt;&lt;Year&gt;2016&lt;/Year&gt;&lt;RecNum&gt;120&lt;/RecNum&gt;&lt;DisplayText&gt;&lt;style face="superscript"&gt;[38]&lt;/style&gt;&lt;/DisplayText&gt;&lt;record&gt;&lt;rec-number&gt;120&lt;/rec-number&gt;&lt;foreign-keys&gt;&lt;key app="EN" db-id="90z2wzewbe9099e9vfkvt55b2ee9fetzrf5t" timestamp="1724823818"&gt;120&lt;/key&gt;&lt;/foreign-keys&gt;&lt;ref-type name="Journal Article"&gt;17&lt;/ref-type&gt;&lt;contributors&gt;&lt;authors&gt;&lt;author&gt;Couch, Christopher&lt;/author&gt;&lt;author&gt;Franxman, Tim&lt;/author&gt;&lt;author&gt;Greenhawt, Matthew&lt;/author&gt;&lt;/authors&gt;&lt;/contributors&gt;&lt;titles&gt;&lt;title&gt;The economic effect and outcome of delaying oral food challenges&lt;/title&gt;&lt;secondary-title&gt;Annals of Allergy, Asthma &amp;amp; Immunology&lt;/secondary-title&gt;&lt;/titles&gt;&lt;periodical&gt;&lt;full-title&gt;Annals of Allergy, Asthma &amp;amp; Immunology&lt;/full-title&gt;&lt;/periodical&gt;&lt;pages&gt;420-424&lt;/pages&gt;&lt;volume&gt;116&lt;/volume&gt;&lt;number&gt;5&lt;/number&gt;&lt;dates&gt;&lt;year&gt;2016&lt;/year&gt;&lt;/dates&gt;&lt;publisher&gt;Elsevier&lt;/publisher&gt;&lt;isbn&gt;1081-1206&lt;/isbn&gt;&lt;urls&gt;&lt;related-urls&gt;&lt;url&gt;https://doi.org/10.1016/j.anai.2016.02.016&lt;/url&gt;&lt;url&gt;https://www.annallergy.org/article/S1081-1206(16)30002-3/abstract&lt;/url&gt;&lt;/related-urls&gt;&lt;/urls&gt;&lt;electronic-resource-num&gt;10.1016/j.anai.2016.02.016&lt;/electronic-resource-num&gt;&lt;access-date&gt;2024/06/27&lt;/access-date&gt;&lt;/record&gt;&lt;/Cite&gt;&lt;/EndNote&gt;</w:instrText>
      </w:r>
      <w:r w:rsidR="00403FBB">
        <w:rPr>
          <w:rFonts w:ascii="Segoe UI" w:hAnsi="Segoe UI" w:cs="Segoe UI"/>
          <w:sz w:val="22"/>
          <w:szCs w:val="22"/>
        </w:rPr>
        <w:fldChar w:fldCharType="separate"/>
      </w:r>
      <w:r w:rsidR="00B52693" w:rsidRPr="00B52693">
        <w:rPr>
          <w:rFonts w:ascii="Segoe UI" w:hAnsi="Segoe UI" w:cs="Segoe UI"/>
          <w:noProof/>
          <w:sz w:val="22"/>
          <w:szCs w:val="22"/>
          <w:vertAlign w:val="superscript"/>
        </w:rPr>
        <w:t>[38]</w:t>
      </w:r>
      <w:r w:rsidR="00403FBB">
        <w:rPr>
          <w:rFonts w:ascii="Segoe UI" w:hAnsi="Segoe UI" w:cs="Segoe UI"/>
          <w:sz w:val="22"/>
          <w:szCs w:val="22"/>
        </w:rPr>
        <w:fldChar w:fldCharType="end"/>
      </w:r>
    </w:p>
    <w:p w14:paraId="7D993F9F" w14:textId="3946A812" w:rsidR="00705898" w:rsidRDefault="00393E73" w:rsidP="00EF0A24">
      <w:pPr>
        <w:pStyle w:val="ListParagraph"/>
        <w:numPr>
          <w:ilvl w:val="0"/>
          <w:numId w:val="23"/>
        </w:numPr>
        <w:spacing w:before="120" w:after="120"/>
        <w:contextualSpacing w:val="0"/>
        <w:rPr>
          <w:rFonts w:ascii="Segoe UI" w:hAnsi="Segoe UI" w:cs="Segoe UI"/>
          <w:sz w:val="22"/>
          <w:szCs w:val="22"/>
        </w:rPr>
      </w:pPr>
      <w:r w:rsidRPr="00705898">
        <w:rPr>
          <w:rFonts w:ascii="Segoe UI" w:hAnsi="Segoe UI" w:cs="Segoe UI"/>
          <w:sz w:val="22"/>
          <w:szCs w:val="22"/>
        </w:rPr>
        <w:t>A quicker diagnosis allows patients to promptly implement appropriate management strategies, such as avoidance of trigger allergens or initiation of allergy-specific treatments.</w:t>
      </w:r>
      <w:r w:rsidR="00403FBB">
        <w:rPr>
          <w:rFonts w:ascii="Segoe UI" w:hAnsi="Segoe UI" w:cs="Segoe UI"/>
          <w:sz w:val="22"/>
          <w:szCs w:val="22"/>
        </w:rPr>
        <w:fldChar w:fldCharType="begin"/>
      </w:r>
      <w:r w:rsidR="00B52693">
        <w:rPr>
          <w:rFonts w:ascii="Segoe UI" w:hAnsi="Segoe UI" w:cs="Segoe UI"/>
          <w:sz w:val="22"/>
          <w:szCs w:val="22"/>
        </w:rPr>
        <w:instrText xml:space="preserve"> ADDIN EN.CITE &lt;EndNote&gt;&lt;Cite&gt;&lt;Author&gt;Cha&lt;/Author&gt;&lt;Year&gt;2022&lt;/Year&gt;&lt;RecNum&gt;121&lt;/RecNum&gt;&lt;DisplayText&gt;&lt;style face="superscript"&gt;[39]&lt;/style&gt;&lt;/DisplayText&gt;&lt;record&gt;&lt;rec-number&gt;121&lt;/rec-number&gt;&lt;foreign-keys&gt;&lt;key app="EN" db-id="90z2wzewbe9099e9vfkvt55b2ee9fetzrf5t" timestamp="1724823818"&gt;121&lt;/key&gt;&lt;/foreign-keys&gt;&lt;ref-type name="Journal Article"&gt;17&lt;/ref-type&gt;&lt;contributors&gt;&lt;authors&gt;&lt;author&gt;Cha, Lily Myung-Jin&lt;/author&gt;&lt;author&gt;Lee, Won Seok&lt;/author&gt;&lt;author&gt;Han, Man Yong&lt;/author&gt;&lt;author&gt;Lee, Kyung Suk&lt;/author&gt;&lt;/authors&gt;&lt;/contributors&gt;&lt;titles&gt;&lt;title&gt;The Timely Administration of Epinephrine and Related Factors in Children with Anaphylaxis&lt;/title&gt;&lt;secondary-title&gt;Journal of Clinical Medicine&lt;/secondary-title&gt;&lt;/titles&gt;&lt;pages&gt;5494&lt;/pages&gt;&lt;volume&gt;11&lt;/volume&gt;&lt;number&gt;19&lt;/number&gt;&lt;dates&gt;&lt;year&gt;2022&lt;/year&gt;&lt;/dates&gt;&lt;isbn&gt;2077-0383&lt;/isbn&gt;&lt;accession-num&gt;doi:10.3390/jcm11195494&lt;/accession-num&gt;&lt;urls&gt;&lt;related-urls&gt;&lt;url&gt;https://www.mdpi.com/2077-0383/11/19/5494&lt;/url&gt;&lt;url&gt;https://www.ncbi.nlm.nih.gov/pmc/articles/PMC9571582/pdf/jcm-11-05494.pdf&lt;/url&gt;&lt;/related-urls&gt;&lt;/urls&gt;&lt;/record&gt;&lt;/Cite&gt;&lt;/EndNote&gt;</w:instrText>
      </w:r>
      <w:r w:rsidR="00403FBB">
        <w:rPr>
          <w:rFonts w:ascii="Segoe UI" w:hAnsi="Segoe UI" w:cs="Segoe UI"/>
          <w:sz w:val="22"/>
          <w:szCs w:val="22"/>
        </w:rPr>
        <w:fldChar w:fldCharType="separate"/>
      </w:r>
      <w:r w:rsidR="00B52693" w:rsidRPr="00B52693">
        <w:rPr>
          <w:rFonts w:ascii="Segoe UI" w:hAnsi="Segoe UI" w:cs="Segoe UI"/>
          <w:noProof/>
          <w:sz w:val="22"/>
          <w:szCs w:val="22"/>
          <w:vertAlign w:val="superscript"/>
        </w:rPr>
        <w:t>[39]</w:t>
      </w:r>
      <w:r w:rsidR="00403FBB">
        <w:rPr>
          <w:rFonts w:ascii="Segoe UI" w:hAnsi="Segoe UI" w:cs="Segoe UI"/>
          <w:sz w:val="22"/>
          <w:szCs w:val="22"/>
        </w:rPr>
        <w:fldChar w:fldCharType="end"/>
      </w:r>
      <w:r w:rsidRPr="00705898">
        <w:rPr>
          <w:rFonts w:ascii="Segoe UI" w:hAnsi="Segoe UI" w:cs="Segoe UI"/>
          <w:sz w:val="22"/>
          <w:szCs w:val="22"/>
        </w:rPr>
        <w:t xml:space="preserve"> </w:t>
      </w:r>
      <w:bookmarkStart w:id="33" w:name="_Hlk172635144"/>
      <w:bookmarkEnd w:id="32"/>
    </w:p>
    <w:p w14:paraId="02ED538E" w14:textId="23F2F8FD" w:rsidR="00393E73" w:rsidRPr="00861903" w:rsidRDefault="00393E73" w:rsidP="00EF0A24">
      <w:pPr>
        <w:pStyle w:val="ListParagraph"/>
        <w:numPr>
          <w:ilvl w:val="0"/>
          <w:numId w:val="23"/>
        </w:numPr>
        <w:spacing w:before="120" w:after="120"/>
        <w:contextualSpacing w:val="0"/>
        <w:rPr>
          <w:rFonts w:ascii="Segoe UI" w:hAnsi="Segoe UI" w:cs="Segoe UI"/>
          <w:sz w:val="22"/>
          <w:szCs w:val="22"/>
        </w:rPr>
      </w:pPr>
      <w:r w:rsidRPr="00705898">
        <w:rPr>
          <w:rFonts w:ascii="Segoe UI" w:hAnsi="Segoe UI" w:cs="Segoe UI"/>
          <w:sz w:val="22"/>
          <w:szCs w:val="22"/>
        </w:rPr>
        <w:t xml:space="preserve">In a national online survey conducted in 2019 by the National Allergy Council of people living with allergies, a delay in diagnosis had the most significant impact on the quality of </w:t>
      </w:r>
      <w:r w:rsidRPr="00861903">
        <w:rPr>
          <w:rFonts w:ascii="Segoe UI" w:hAnsi="Segoe UI" w:cs="Segoe UI"/>
          <w:sz w:val="22"/>
          <w:szCs w:val="22"/>
        </w:rPr>
        <w:t>life of the person with allergies and those who care for them [unpublished data].</w:t>
      </w:r>
      <w:bookmarkEnd w:id="33"/>
    </w:p>
    <w:p w14:paraId="1E52ABC2" w14:textId="04FECD14" w:rsidR="00132973" w:rsidRPr="00C836A5" w:rsidRDefault="00132973" w:rsidP="00EF0A24">
      <w:pPr>
        <w:pStyle w:val="ListParagraph"/>
        <w:numPr>
          <w:ilvl w:val="0"/>
          <w:numId w:val="23"/>
        </w:numPr>
        <w:spacing w:before="120" w:after="120"/>
        <w:contextualSpacing w:val="0"/>
        <w:rPr>
          <w:rFonts w:ascii="Segoe UI" w:hAnsi="Segoe UI" w:cs="Segoe UI"/>
          <w:sz w:val="22"/>
          <w:szCs w:val="22"/>
        </w:rPr>
      </w:pPr>
      <w:r w:rsidRPr="00C836A5">
        <w:rPr>
          <w:rFonts w:ascii="Segoe UI" w:hAnsi="Segoe UI" w:cs="Segoe UI"/>
          <w:sz w:val="22"/>
          <w:szCs w:val="22"/>
        </w:rPr>
        <w:t xml:space="preserve">There is also less chance of patients seeking alternate methods of allergy testing (non-evidence-based) which is costly to the patient and their </w:t>
      </w:r>
      <w:r w:rsidR="005553F5" w:rsidRPr="00C836A5">
        <w:rPr>
          <w:rFonts w:ascii="Segoe UI" w:hAnsi="Segoe UI" w:cs="Segoe UI"/>
          <w:sz w:val="22"/>
          <w:szCs w:val="22"/>
        </w:rPr>
        <w:t>family and</w:t>
      </w:r>
      <w:r w:rsidRPr="00C836A5">
        <w:rPr>
          <w:rFonts w:ascii="Segoe UI" w:hAnsi="Segoe UI" w:cs="Segoe UI"/>
          <w:sz w:val="22"/>
          <w:szCs w:val="22"/>
        </w:rPr>
        <w:t xml:space="preserve"> can be harmful due to unnecessary allergen avoidance.</w:t>
      </w:r>
    </w:p>
    <w:p w14:paraId="305DF79E" w14:textId="50762CE6" w:rsidR="00705898" w:rsidRPr="00C836A5" w:rsidRDefault="00705898" w:rsidP="00EF0A24">
      <w:pPr>
        <w:pBdr>
          <w:bottom w:val="single" w:sz="4" w:space="1" w:color="auto"/>
        </w:pBdr>
        <w:spacing w:before="120" w:after="120"/>
        <w:rPr>
          <w:rFonts w:ascii="Segoe UI" w:hAnsi="Segoe UI" w:cs="Segoe UI"/>
          <w:sz w:val="22"/>
          <w:szCs w:val="22"/>
        </w:rPr>
      </w:pPr>
      <w:r w:rsidRPr="00C836A5">
        <w:rPr>
          <w:rFonts w:ascii="Segoe UI" w:hAnsi="Segoe UI" w:cs="Segoe UI"/>
          <w:b/>
          <w:bCs/>
          <w:sz w:val="22"/>
          <w:szCs w:val="22"/>
        </w:rPr>
        <w:t>Benefit 2: Improved n</w:t>
      </w:r>
      <w:r w:rsidR="00E1068B" w:rsidRPr="00C836A5">
        <w:rPr>
          <w:rFonts w:ascii="Segoe UI" w:hAnsi="Segoe UI" w:cs="Segoe UI"/>
          <w:b/>
          <w:bCs/>
          <w:sz w:val="22"/>
          <w:szCs w:val="22"/>
        </w:rPr>
        <w:t>utrition, growth and development</w:t>
      </w:r>
      <w:r w:rsidR="00E1068B" w:rsidRPr="00C836A5">
        <w:rPr>
          <w:rFonts w:ascii="Segoe UI" w:hAnsi="Segoe UI" w:cs="Segoe UI"/>
          <w:sz w:val="22"/>
          <w:szCs w:val="22"/>
        </w:rPr>
        <w:t xml:space="preserve">. </w:t>
      </w:r>
    </w:p>
    <w:p w14:paraId="4643E648" w14:textId="77777777" w:rsidR="00705898" w:rsidRPr="00C836A5" w:rsidRDefault="00705898" w:rsidP="00EF0A24">
      <w:pPr>
        <w:spacing w:before="120" w:after="120"/>
        <w:rPr>
          <w:rFonts w:ascii="Segoe UI" w:hAnsi="Segoe UI" w:cs="Segoe UI"/>
          <w:sz w:val="22"/>
          <w:szCs w:val="22"/>
        </w:rPr>
      </w:pPr>
      <w:r w:rsidRPr="00C836A5">
        <w:rPr>
          <w:rFonts w:ascii="Segoe UI" w:hAnsi="Segoe UI" w:cs="Segoe UI"/>
          <w:sz w:val="22"/>
          <w:szCs w:val="22"/>
        </w:rPr>
        <w:t xml:space="preserve">If OFC is feasible to allow for private clinics to provide the service, this should result in more </w:t>
      </w:r>
      <w:r w:rsidR="00E1068B" w:rsidRPr="00C836A5">
        <w:rPr>
          <w:rFonts w:ascii="Segoe UI" w:hAnsi="Segoe UI" w:cs="Segoe UI"/>
          <w:sz w:val="22"/>
          <w:szCs w:val="22"/>
        </w:rPr>
        <w:t>appropriate management of food allergy</w:t>
      </w:r>
      <w:r w:rsidRPr="00C836A5">
        <w:rPr>
          <w:rFonts w:ascii="Segoe UI" w:hAnsi="Segoe UI" w:cs="Segoe UI"/>
          <w:sz w:val="22"/>
          <w:szCs w:val="22"/>
        </w:rPr>
        <w:t>:</w:t>
      </w:r>
    </w:p>
    <w:p w14:paraId="4C28F136" w14:textId="77777777" w:rsidR="00705898" w:rsidRPr="00C836A5" w:rsidRDefault="00705898" w:rsidP="00EF0A24">
      <w:pPr>
        <w:pStyle w:val="ListParagraph"/>
        <w:numPr>
          <w:ilvl w:val="0"/>
          <w:numId w:val="24"/>
        </w:numPr>
        <w:spacing w:before="120" w:after="120"/>
        <w:contextualSpacing w:val="0"/>
        <w:rPr>
          <w:rFonts w:ascii="Segoe UI" w:hAnsi="Segoe UI" w:cs="Segoe UI"/>
          <w:sz w:val="22"/>
          <w:szCs w:val="22"/>
        </w:rPr>
      </w:pPr>
      <w:r w:rsidRPr="00C836A5">
        <w:rPr>
          <w:rFonts w:ascii="Segoe UI" w:hAnsi="Segoe UI" w:cs="Segoe UI"/>
          <w:sz w:val="22"/>
          <w:szCs w:val="22"/>
        </w:rPr>
        <w:t>With l</w:t>
      </w:r>
      <w:r w:rsidR="00E1068B" w:rsidRPr="00C836A5">
        <w:rPr>
          <w:rFonts w:ascii="Segoe UI" w:hAnsi="Segoe UI" w:cs="Segoe UI"/>
          <w:sz w:val="22"/>
          <w:szCs w:val="22"/>
        </w:rPr>
        <w:t>ess chance of patients seeking alternate methods of allergy testing (non-evidence-based)</w:t>
      </w:r>
      <w:r w:rsidRPr="00C836A5">
        <w:rPr>
          <w:rFonts w:ascii="Segoe UI" w:hAnsi="Segoe UI" w:cs="Segoe UI"/>
          <w:sz w:val="22"/>
          <w:szCs w:val="22"/>
        </w:rPr>
        <w:t xml:space="preserve">, which can lead to significant negative health outcomes for patients, placing additional strain on already overburdened health system. </w:t>
      </w:r>
    </w:p>
    <w:p w14:paraId="59E3D8E7" w14:textId="06DD70F8" w:rsidR="00705898" w:rsidRPr="00C836A5" w:rsidRDefault="00E1068B" w:rsidP="00EF0A24">
      <w:pPr>
        <w:pStyle w:val="ListParagraph"/>
        <w:numPr>
          <w:ilvl w:val="0"/>
          <w:numId w:val="24"/>
        </w:numPr>
        <w:spacing w:before="120" w:after="120"/>
        <w:contextualSpacing w:val="0"/>
        <w:rPr>
          <w:rFonts w:ascii="Segoe UI" w:hAnsi="Segoe UI" w:cs="Segoe UI"/>
          <w:sz w:val="22"/>
          <w:szCs w:val="22"/>
        </w:rPr>
      </w:pPr>
      <w:r w:rsidRPr="00861903">
        <w:rPr>
          <w:rFonts w:ascii="Segoe UI" w:hAnsi="Segoe UI" w:cs="Segoe UI"/>
          <w:sz w:val="22"/>
          <w:szCs w:val="22"/>
        </w:rPr>
        <w:t>Reduced need for dietary restriction</w:t>
      </w:r>
      <w:r w:rsidR="00705898" w:rsidRPr="00861903">
        <w:rPr>
          <w:rFonts w:ascii="Segoe UI" w:hAnsi="Segoe UI" w:cs="Segoe UI"/>
          <w:sz w:val="22"/>
          <w:szCs w:val="22"/>
        </w:rPr>
        <w:t xml:space="preserve"> as d</w:t>
      </w:r>
      <w:r w:rsidRPr="00861903">
        <w:rPr>
          <w:rFonts w:ascii="Segoe UI" w:hAnsi="Segoe UI" w:cs="Segoe UI"/>
          <w:sz w:val="22"/>
          <w:szCs w:val="22"/>
        </w:rPr>
        <w:t>ietary restriction</w:t>
      </w:r>
      <w:r w:rsidR="00705898" w:rsidRPr="00861903">
        <w:rPr>
          <w:rFonts w:ascii="Segoe UI" w:hAnsi="Segoe UI" w:cs="Segoe UI"/>
          <w:sz w:val="22"/>
          <w:szCs w:val="22"/>
        </w:rPr>
        <w:t xml:space="preserve">s </w:t>
      </w:r>
      <w:proofErr w:type="gramStart"/>
      <w:r w:rsidR="00705898" w:rsidRPr="00861903">
        <w:rPr>
          <w:rFonts w:ascii="Segoe UI" w:hAnsi="Segoe UI" w:cs="Segoe UI"/>
          <w:sz w:val="22"/>
          <w:szCs w:val="22"/>
        </w:rPr>
        <w:t>are</w:t>
      </w:r>
      <w:proofErr w:type="gramEnd"/>
      <w:r w:rsidR="00705898" w:rsidRPr="00861903">
        <w:rPr>
          <w:rFonts w:ascii="Segoe UI" w:hAnsi="Segoe UI" w:cs="Segoe UI"/>
          <w:sz w:val="22"/>
          <w:szCs w:val="22"/>
        </w:rPr>
        <w:t xml:space="preserve"> </w:t>
      </w:r>
      <w:r w:rsidRPr="00861903">
        <w:rPr>
          <w:rFonts w:ascii="Segoe UI" w:hAnsi="Segoe UI" w:cs="Segoe UI"/>
          <w:sz w:val="22"/>
          <w:szCs w:val="22"/>
        </w:rPr>
        <w:t>frequently employed by patients and parents of young children as a means of reducing the risk of allergic reaction prior to an OFC.</w:t>
      </w:r>
      <w:r w:rsidR="00403FBB" w:rsidRPr="00861903">
        <w:rPr>
          <w:rFonts w:ascii="Segoe UI" w:hAnsi="Segoe UI" w:cs="Segoe UI"/>
          <w:sz w:val="22"/>
          <w:szCs w:val="22"/>
        </w:rPr>
        <w:fldChar w:fldCharType="begin">
          <w:fldData xml:space="preserve">PEVuZE5vdGU+PENpdGU+PEF1dGhvcj5QZXRlcnM8L0F1dGhvcj48WWVhcj4yMDIxPC9ZZWFyPjxS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</w:fldData>
        </w:fldChar>
      </w:r>
      <w:r w:rsidR="00920094">
        <w:rPr>
          <w:rFonts w:ascii="Segoe UI" w:hAnsi="Segoe UI" w:cs="Segoe UI"/>
          <w:sz w:val="22"/>
          <w:szCs w:val="22"/>
        </w:rPr>
        <w:instrText xml:space="preserve"> ADDIN EN.CITE </w:instrText>
      </w:r>
      <w:r w:rsidR="00920094">
        <w:rPr>
          <w:rFonts w:ascii="Segoe UI" w:hAnsi="Segoe UI" w:cs="Segoe UI"/>
          <w:sz w:val="22"/>
          <w:szCs w:val="22"/>
        </w:rPr>
        <w:fldChar w:fldCharType="begin">
          <w:fldData xml:space="preserve">PEVuZE5vdGU+PENpdGU+PEF1dGhvcj5QZXRlcnM8L0F1dGhvcj48WWVhcj4yMDIxPC9ZZWFyPjxS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</w:fldData>
        </w:fldChar>
      </w:r>
      <w:r w:rsidR="00920094">
        <w:rPr>
          <w:rFonts w:ascii="Segoe UI" w:hAnsi="Segoe UI" w:cs="Segoe UI"/>
          <w:sz w:val="22"/>
          <w:szCs w:val="22"/>
        </w:rPr>
        <w:instrText xml:space="preserve"> ADDIN EN.CITE.DATA </w:instrText>
      </w:r>
      <w:r w:rsidR="00920094">
        <w:rPr>
          <w:rFonts w:ascii="Segoe UI" w:hAnsi="Segoe UI" w:cs="Segoe UI"/>
          <w:sz w:val="22"/>
          <w:szCs w:val="22"/>
        </w:rPr>
      </w:r>
      <w:r w:rsidR="00920094">
        <w:rPr>
          <w:rFonts w:ascii="Segoe UI" w:hAnsi="Segoe UI" w:cs="Segoe UI"/>
          <w:sz w:val="22"/>
          <w:szCs w:val="22"/>
        </w:rPr>
        <w:fldChar w:fldCharType="end"/>
      </w:r>
      <w:r w:rsidR="00403FBB" w:rsidRPr="00861903">
        <w:rPr>
          <w:rFonts w:ascii="Segoe UI" w:hAnsi="Segoe UI" w:cs="Segoe UI"/>
          <w:sz w:val="22"/>
          <w:szCs w:val="22"/>
        </w:rPr>
      </w:r>
      <w:r w:rsidR="00403FBB" w:rsidRPr="00861903">
        <w:rPr>
          <w:rFonts w:ascii="Segoe UI" w:hAnsi="Segoe UI" w:cs="Segoe UI"/>
          <w:sz w:val="22"/>
          <w:szCs w:val="22"/>
        </w:rPr>
        <w:fldChar w:fldCharType="separate"/>
      </w:r>
      <w:r w:rsidR="00602723" w:rsidRPr="00602723">
        <w:rPr>
          <w:rFonts w:ascii="Segoe UI" w:hAnsi="Segoe UI" w:cs="Segoe UI"/>
          <w:noProof/>
          <w:sz w:val="22"/>
          <w:szCs w:val="22"/>
          <w:vertAlign w:val="superscript"/>
        </w:rPr>
        <w:t>[4]</w:t>
      </w:r>
      <w:r w:rsidR="00403FBB" w:rsidRPr="00861903">
        <w:rPr>
          <w:rFonts w:ascii="Segoe UI" w:hAnsi="Segoe UI" w:cs="Segoe UI"/>
          <w:sz w:val="22"/>
          <w:szCs w:val="22"/>
        </w:rPr>
        <w:fldChar w:fldCharType="end"/>
      </w:r>
      <w:r w:rsidRPr="00861903">
        <w:rPr>
          <w:rFonts w:ascii="Segoe UI" w:hAnsi="Segoe UI" w:cs="Segoe UI"/>
          <w:sz w:val="22"/>
          <w:szCs w:val="22"/>
        </w:rPr>
        <w:t xml:space="preserve"> </w:t>
      </w:r>
    </w:p>
    <w:p w14:paraId="790CFB8B" w14:textId="76BC1301" w:rsidR="00705898" w:rsidRPr="00C836A5" w:rsidRDefault="00E1068B" w:rsidP="00EF0A24">
      <w:pPr>
        <w:pStyle w:val="ListParagraph"/>
        <w:numPr>
          <w:ilvl w:val="0"/>
          <w:numId w:val="24"/>
        </w:numPr>
        <w:spacing w:before="120" w:after="120"/>
        <w:contextualSpacing w:val="0"/>
        <w:rPr>
          <w:rFonts w:ascii="Segoe UI" w:hAnsi="Segoe UI" w:cs="Segoe UI"/>
          <w:sz w:val="22"/>
          <w:szCs w:val="22"/>
        </w:rPr>
      </w:pPr>
      <w:r w:rsidRPr="00861903">
        <w:rPr>
          <w:rFonts w:ascii="Segoe UI" w:hAnsi="Segoe UI" w:cs="Segoe UI"/>
          <w:sz w:val="22"/>
          <w:szCs w:val="22"/>
        </w:rPr>
        <w:t>In some cases, diets are unnecessarily restrictive which can significantly impact nutrition, anthropometric development, cognitive development.</w:t>
      </w:r>
      <w:r w:rsidR="00403FBB" w:rsidRPr="00861903">
        <w:rPr>
          <w:rFonts w:ascii="Segoe UI" w:hAnsi="Segoe UI" w:cs="Segoe UI"/>
          <w:sz w:val="22"/>
          <w:szCs w:val="22"/>
        </w:rPr>
        <w:fldChar w:fldCharType="begin">
          <w:fldData xml:space="preserve">PEVuZE5vdGU+PENpdGU+PEF1dGhvcj5QZXRlcnM8L0F1dGhvcj48WWVhcj4yMDIxPC9ZZWFyPjxS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</w:fldData>
        </w:fldChar>
      </w:r>
      <w:r w:rsidR="00920094">
        <w:rPr>
          <w:rFonts w:ascii="Segoe UI" w:hAnsi="Segoe UI" w:cs="Segoe UI"/>
          <w:sz w:val="22"/>
          <w:szCs w:val="22"/>
        </w:rPr>
        <w:instrText xml:space="preserve"> ADDIN EN.CITE </w:instrText>
      </w:r>
      <w:r w:rsidR="00920094">
        <w:rPr>
          <w:rFonts w:ascii="Segoe UI" w:hAnsi="Segoe UI" w:cs="Segoe UI"/>
          <w:sz w:val="22"/>
          <w:szCs w:val="22"/>
        </w:rPr>
        <w:fldChar w:fldCharType="begin">
          <w:fldData xml:space="preserve">PEVuZE5vdGU+PENpdGU+PEF1dGhvcj5QZXRlcnM8L0F1dGhvcj48WWVhcj4yMDIxPC9ZZWFyPjxS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</w:fldData>
        </w:fldChar>
      </w:r>
      <w:r w:rsidR="00920094">
        <w:rPr>
          <w:rFonts w:ascii="Segoe UI" w:hAnsi="Segoe UI" w:cs="Segoe UI"/>
          <w:sz w:val="22"/>
          <w:szCs w:val="22"/>
        </w:rPr>
        <w:instrText xml:space="preserve"> ADDIN EN.CITE.DATA </w:instrText>
      </w:r>
      <w:r w:rsidR="00920094">
        <w:rPr>
          <w:rFonts w:ascii="Segoe UI" w:hAnsi="Segoe UI" w:cs="Segoe UI"/>
          <w:sz w:val="22"/>
          <w:szCs w:val="22"/>
        </w:rPr>
      </w:r>
      <w:r w:rsidR="00920094">
        <w:rPr>
          <w:rFonts w:ascii="Segoe UI" w:hAnsi="Segoe UI" w:cs="Segoe UI"/>
          <w:sz w:val="22"/>
          <w:szCs w:val="22"/>
        </w:rPr>
        <w:fldChar w:fldCharType="end"/>
      </w:r>
      <w:r w:rsidR="00403FBB" w:rsidRPr="00861903">
        <w:rPr>
          <w:rFonts w:ascii="Segoe UI" w:hAnsi="Segoe UI" w:cs="Segoe UI"/>
          <w:sz w:val="22"/>
          <w:szCs w:val="22"/>
        </w:rPr>
      </w:r>
      <w:r w:rsidR="00403FBB" w:rsidRPr="00861903">
        <w:rPr>
          <w:rFonts w:ascii="Segoe UI" w:hAnsi="Segoe UI" w:cs="Segoe UI"/>
          <w:sz w:val="22"/>
          <w:szCs w:val="22"/>
        </w:rPr>
        <w:fldChar w:fldCharType="separate"/>
      </w:r>
      <w:r w:rsidR="00602723" w:rsidRPr="00602723">
        <w:rPr>
          <w:rFonts w:ascii="Segoe UI" w:hAnsi="Segoe UI" w:cs="Segoe UI"/>
          <w:noProof/>
          <w:sz w:val="22"/>
          <w:szCs w:val="22"/>
          <w:vertAlign w:val="superscript"/>
        </w:rPr>
        <w:t>[4]</w:t>
      </w:r>
      <w:r w:rsidR="00403FBB" w:rsidRPr="00861903">
        <w:rPr>
          <w:rFonts w:ascii="Segoe UI" w:hAnsi="Segoe UI" w:cs="Segoe UI"/>
          <w:sz w:val="22"/>
          <w:szCs w:val="22"/>
        </w:rPr>
        <w:fldChar w:fldCharType="end"/>
      </w:r>
      <w:r w:rsidRPr="00861903">
        <w:rPr>
          <w:rFonts w:ascii="Segoe UI" w:hAnsi="Segoe UI" w:cs="Segoe UI"/>
          <w:sz w:val="22"/>
          <w:szCs w:val="22"/>
        </w:rPr>
        <w:t xml:space="preserve"> </w:t>
      </w:r>
    </w:p>
    <w:p w14:paraId="4AF9B15C" w14:textId="7AA1F57A" w:rsidR="00E1068B" w:rsidRDefault="00E1068B" w:rsidP="00EF0A24">
      <w:pPr>
        <w:pStyle w:val="ListParagraph"/>
        <w:numPr>
          <w:ilvl w:val="0"/>
          <w:numId w:val="24"/>
        </w:numPr>
        <w:spacing w:before="120" w:after="120"/>
        <w:contextualSpacing w:val="0"/>
        <w:rPr>
          <w:rFonts w:ascii="Segoe UI" w:hAnsi="Segoe UI" w:cs="Segoe UI"/>
          <w:sz w:val="22"/>
          <w:szCs w:val="22"/>
        </w:rPr>
      </w:pPr>
      <w:r w:rsidRPr="00861903">
        <w:rPr>
          <w:rFonts w:ascii="Segoe UI" w:hAnsi="Segoe UI" w:cs="Segoe UI"/>
          <w:sz w:val="22"/>
          <w:szCs w:val="22"/>
        </w:rPr>
        <w:t>It is important to acknowledge that, although the patient may have undergone OFC to confirm they are not allergic to a particular food, this does not always mean that they are allergy</w:t>
      </w:r>
      <w:r w:rsidR="00932A4D">
        <w:rPr>
          <w:rFonts w:ascii="Segoe UI" w:hAnsi="Segoe UI" w:cs="Segoe UI"/>
          <w:sz w:val="22"/>
          <w:szCs w:val="22"/>
        </w:rPr>
        <w:t>-</w:t>
      </w:r>
      <w:r w:rsidRPr="00861903">
        <w:rPr>
          <w:rFonts w:ascii="Segoe UI" w:hAnsi="Segoe UI" w:cs="Segoe UI"/>
          <w:sz w:val="22"/>
          <w:szCs w:val="22"/>
        </w:rPr>
        <w:t xml:space="preserve">free. It does however result in a more liberalised diet which may include foods that were previously avoided. </w:t>
      </w:r>
    </w:p>
    <w:p w14:paraId="2F2DDFE2" w14:textId="77777777" w:rsidR="00B44543" w:rsidRDefault="00B44543" w:rsidP="00B44543">
      <w:pPr>
        <w:spacing w:before="120" w:after="120"/>
        <w:rPr>
          <w:rFonts w:ascii="Segoe UI" w:hAnsi="Segoe UI" w:cs="Segoe UI"/>
          <w:sz w:val="22"/>
          <w:szCs w:val="22"/>
        </w:rPr>
      </w:pPr>
    </w:p>
    <w:p w14:paraId="1A669601" w14:textId="77777777" w:rsidR="00E1136F" w:rsidRDefault="00E1136F" w:rsidP="00B44543">
      <w:pPr>
        <w:spacing w:before="120" w:after="120"/>
        <w:rPr>
          <w:rFonts w:ascii="Segoe UI" w:hAnsi="Segoe UI" w:cs="Segoe UI"/>
          <w:sz w:val="22"/>
          <w:szCs w:val="22"/>
        </w:rPr>
      </w:pPr>
    </w:p>
    <w:p w14:paraId="52C3D990" w14:textId="127E1D9E" w:rsidR="00E1068B" w:rsidRPr="00705898" w:rsidRDefault="00705898" w:rsidP="00EF0A24">
      <w:pPr>
        <w:pBdr>
          <w:bottom w:val="single" w:sz="4" w:space="1" w:color="auto"/>
        </w:pBdr>
        <w:spacing w:before="120" w:after="120"/>
        <w:rPr>
          <w:rFonts w:ascii="Segoe UI" w:hAnsi="Segoe UI" w:cs="Segoe UI"/>
          <w:b/>
          <w:bCs/>
          <w:sz w:val="22"/>
          <w:szCs w:val="22"/>
        </w:rPr>
      </w:pPr>
      <w:r w:rsidRPr="00C836A5">
        <w:rPr>
          <w:rFonts w:ascii="Segoe UI" w:hAnsi="Segoe UI" w:cs="Segoe UI"/>
          <w:b/>
          <w:bCs/>
          <w:sz w:val="22"/>
          <w:szCs w:val="22"/>
        </w:rPr>
        <w:lastRenderedPageBreak/>
        <w:t>Benefit 3:</w:t>
      </w:r>
      <w:r w:rsidRPr="00861903">
        <w:rPr>
          <w:rFonts w:ascii="Segoe UI" w:hAnsi="Segoe UI" w:cs="Segoe UI"/>
          <w:b/>
          <w:bCs/>
          <w:sz w:val="22"/>
          <w:szCs w:val="22"/>
        </w:rPr>
        <w:t xml:space="preserve"> </w:t>
      </w:r>
      <w:r w:rsidR="00393E73" w:rsidRPr="00861903">
        <w:rPr>
          <w:rFonts w:ascii="Segoe UI" w:hAnsi="Segoe UI" w:cs="Segoe UI"/>
          <w:b/>
          <w:bCs/>
          <w:sz w:val="22"/>
          <w:szCs w:val="22"/>
        </w:rPr>
        <w:t>Improved</w:t>
      </w:r>
      <w:r w:rsidR="00393E73" w:rsidRPr="00705898">
        <w:rPr>
          <w:rFonts w:ascii="Segoe UI" w:hAnsi="Segoe UI" w:cs="Segoe UI"/>
          <w:b/>
          <w:bCs/>
          <w:sz w:val="22"/>
          <w:szCs w:val="22"/>
        </w:rPr>
        <w:t xml:space="preserve"> </w:t>
      </w:r>
      <w:r w:rsidR="00E1068B" w:rsidRPr="00705898">
        <w:rPr>
          <w:rFonts w:ascii="Segoe UI" w:hAnsi="Segoe UI" w:cs="Segoe UI"/>
          <w:b/>
          <w:bCs/>
          <w:sz w:val="22"/>
          <w:szCs w:val="22"/>
        </w:rPr>
        <w:t>quality of life</w:t>
      </w:r>
    </w:p>
    <w:p w14:paraId="367D46C1" w14:textId="1C8FA956" w:rsidR="00705898" w:rsidRDefault="00393E73" w:rsidP="00EF0A24">
      <w:pPr>
        <w:spacing w:before="120" w:after="120"/>
        <w:rPr>
          <w:rFonts w:ascii="Segoe UI" w:hAnsi="Segoe UI" w:cs="Segoe UI"/>
          <w:sz w:val="22"/>
          <w:szCs w:val="22"/>
        </w:rPr>
      </w:pPr>
      <w:r w:rsidRPr="00393E73">
        <w:rPr>
          <w:rFonts w:ascii="Segoe UI" w:hAnsi="Segoe UI" w:cs="Segoe UI"/>
          <w:sz w:val="22"/>
          <w:szCs w:val="22"/>
        </w:rPr>
        <w:t>Accurate diagnosis of food allergy and identification of trigger allergens significantly improves the quality of life for patients.</w:t>
      </w:r>
      <w:r w:rsidR="00403FBB">
        <w:rPr>
          <w:rFonts w:ascii="Segoe UI" w:hAnsi="Segoe UI" w:cs="Segoe UI"/>
          <w:sz w:val="22"/>
          <w:szCs w:val="22"/>
        </w:rPr>
        <w:fldChar w:fldCharType="begin">
          <w:fldData xml:space="preserve">PEVuZE5vdGU+PENpdGU+PEF1dGhvcj5DYWx2YW5pPC9BdXRob3I+PFllYXI+MjAxOTwvWWVhcj48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PEVuZE5vdGU+PENpdGU+PEF1dGhvcj5DYWx2YW5pPC9BdXRob3I+PFllYXI+MjAxOTwvWWVhcj48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B52693" w:rsidRPr="00B52693">
        <w:rPr>
          <w:rFonts w:ascii="Segoe UI" w:hAnsi="Segoe UI" w:cs="Segoe UI"/>
          <w:noProof/>
          <w:sz w:val="22"/>
          <w:szCs w:val="22"/>
          <w:vertAlign w:val="superscript"/>
        </w:rPr>
        <w:t>[37]</w:t>
      </w:r>
      <w:r w:rsidR="00403FBB">
        <w:rPr>
          <w:rFonts w:ascii="Segoe UI" w:hAnsi="Segoe UI" w:cs="Segoe UI"/>
          <w:sz w:val="22"/>
          <w:szCs w:val="22"/>
        </w:rPr>
        <w:fldChar w:fldCharType="end"/>
      </w:r>
      <w:r w:rsidR="00705898">
        <w:rPr>
          <w:rFonts w:ascii="Segoe UI" w:hAnsi="Segoe UI" w:cs="Segoe UI"/>
          <w:sz w:val="22"/>
          <w:szCs w:val="22"/>
        </w:rPr>
        <w:t>:</w:t>
      </w:r>
    </w:p>
    <w:p w14:paraId="3DD717C1" w14:textId="77777777" w:rsidR="00705898" w:rsidRPr="00705898" w:rsidRDefault="00393E73" w:rsidP="00EF0A24">
      <w:pPr>
        <w:pStyle w:val="ListParagraph"/>
        <w:numPr>
          <w:ilvl w:val="0"/>
          <w:numId w:val="26"/>
        </w:numPr>
        <w:spacing w:before="120" w:after="120"/>
        <w:contextualSpacing w:val="0"/>
        <w:rPr>
          <w:rFonts w:ascii="Segoe UI" w:hAnsi="Segoe UI" w:cs="Segoe UI"/>
          <w:bCs/>
          <w:sz w:val="22"/>
          <w:szCs w:val="22"/>
        </w:rPr>
      </w:pPr>
      <w:r w:rsidRPr="00705898">
        <w:rPr>
          <w:rFonts w:ascii="Segoe UI" w:hAnsi="Segoe UI" w:cs="Segoe UI"/>
          <w:sz w:val="22"/>
          <w:szCs w:val="22"/>
        </w:rPr>
        <w:t xml:space="preserve">It reduces food-related anxiety and empowers patients to make informed dietary decisions. </w:t>
      </w:r>
    </w:p>
    <w:p w14:paraId="303899A6" w14:textId="77777777" w:rsidR="00705898" w:rsidRPr="00705898" w:rsidRDefault="00393E73" w:rsidP="00EF0A24">
      <w:pPr>
        <w:pStyle w:val="ListParagraph"/>
        <w:numPr>
          <w:ilvl w:val="0"/>
          <w:numId w:val="26"/>
        </w:numPr>
        <w:spacing w:before="120" w:after="120"/>
        <w:contextualSpacing w:val="0"/>
        <w:rPr>
          <w:rFonts w:ascii="Segoe UI" w:hAnsi="Segoe UI" w:cs="Segoe UI"/>
          <w:bCs/>
          <w:sz w:val="22"/>
          <w:szCs w:val="22"/>
        </w:rPr>
      </w:pPr>
      <w:r w:rsidRPr="00705898">
        <w:rPr>
          <w:rFonts w:ascii="Segoe UI" w:hAnsi="Segoe UI" w:cs="Segoe UI"/>
          <w:sz w:val="22"/>
          <w:szCs w:val="22"/>
        </w:rPr>
        <w:t xml:space="preserve">Confirming trigger allergens reduces the incidence of accidental exposure and subsequent occurrences of anaphylaxis. </w:t>
      </w:r>
    </w:p>
    <w:p w14:paraId="5C975DD2" w14:textId="796D6AAE" w:rsidR="00705898" w:rsidRPr="00705898" w:rsidRDefault="00393E73" w:rsidP="00EF0A24">
      <w:pPr>
        <w:pStyle w:val="ListParagraph"/>
        <w:numPr>
          <w:ilvl w:val="0"/>
          <w:numId w:val="26"/>
        </w:numPr>
        <w:spacing w:before="120" w:after="120"/>
        <w:contextualSpacing w:val="0"/>
        <w:rPr>
          <w:rFonts w:ascii="Segoe UI" w:hAnsi="Segoe UI" w:cs="Segoe UI"/>
          <w:bCs/>
          <w:sz w:val="22"/>
          <w:szCs w:val="22"/>
        </w:rPr>
      </w:pPr>
      <w:r w:rsidRPr="00705898">
        <w:rPr>
          <w:rFonts w:ascii="Segoe UI" w:hAnsi="Segoe UI" w:cs="Segoe UI"/>
          <w:sz w:val="22"/>
          <w:szCs w:val="22"/>
        </w:rPr>
        <w:t xml:space="preserve">OFCs provide an invaluable opportunity to engage with the patient and provide meaningful education about their allergy, equipping them with essential knowledge about how to recognise signs and symptoms of an allergic reaction and how to correctly administer an adrenaline (epinephrine) device. </w:t>
      </w:r>
    </w:p>
    <w:p w14:paraId="6F720690" w14:textId="6064A7E0" w:rsidR="00393E73" w:rsidRPr="00705898" w:rsidRDefault="00393E73" w:rsidP="00EF0A24">
      <w:pPr>
        <w:pStyle w:val="ListParagraph"/>
        <w:numPr>
          <w:ilvl w:val="0"/>
          <w:numId w:val="26"/>
        </w:numPr>
        <w:spacing w:before="120" w:after="120"/>
        <w:contextualSpacing w:val="0"/>
        <w:rPr>
          <w:rFonts w:ascii="Segoe UI" w:hAnsi="Segoe UI" w:cs="Segoe UI"/>
          <w:bCs/>
          <w:sz w:val="22"/>
          <w:szCs w:val="22"/>
        </w:rPr>
      </w:pPr>
      <w:r w:rsidRPr="00705898">
        <w:rPr>
          <w:rFonts w:ascii="Segoe UI" w:hAnsi="Segoe UI" w:cs="Segoe UI"/>
          <w:sz w:val="22"/>
          <w:szCs w:val="22"/>
        </w:rPr>
        <w:t>This education helps alleviate anxiety around allergic reactions and fosters a sense of empowerment in managing their condition</w:t>
      </w:r>
      <w:r w:rsidR="007C7ED8" w:rsidRPr="00705898">
        <w:rPr>
          <w:rFonts w:ascii="Segoe UI" w:hAnsi="Segoe UI" w:cs="Segoe UI"/>
          <w:sz w:val="22"/>
          <w:szCs w:val="22"/>
        </w:rPr>
        <w:t>.</w:t>
      </w:r>
      <w:r w:rsidR="00403FBB">
        <w:rPr>
          <w:rFonts w:ascii="Segoe UI" w:hAnsi="Segoe UI" w:cs="Segoe UI"/>
          <w:sz w:val="22"/>
          <w:szCs w:val="22"/>
        </w:rPr>
        <w:fldChar w:fldCharType="begin">
          <w:fldData xml:space="preserve">PEVuZE5vdGU+PENpdGU+PEF1dGhvcj5TY3VybG9jazwvQXV0aG9yPjxZZWFyPjIwMTg8L1llYXI+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</w:fldData>
        </w:fldChar>
      </w:r>
      <w:r w:rsidR="00B52693">
        <w:rPr>
          <w:rFonts w:ascii="Segoe UI" w:hAnsi="Segoe UI" w:cs="Segoe UI"/>
          <w:sz w:val="22"/>
          <w:szCs w:val="22"/>
        </w:rPr>
        <w:instrText xml:space="preserve"> ADDIN EN.CITE </w:instrText>
      </w:r>
      <w:r w:rsidR="00B52693">
        <w:rPr>
          <w:rFonts w:ascii="Segoe UI" w:hAnsi="Segoe UI" w:cs="Segoe UI"/>
          <w:sz w:val="22"/>
          <w:szCs w:val="22"/>
        </w:rPr>
        <w:fldChar w:fldCharType="begin">
          <w:fldData xml:space="preserve">PEVuZE5vdGU+PENpdGU+PEF1dGhvcj5TY3VybG9jazwvQXV0aG9yPjxZZWFyPjIwMTg8L1llYXI+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</w:fldData>
        </w:fldChar>
      </w:r>
      <w:r w:rsidR="00B52693">
        <w:rPr>
          <w:rFonts w:ascii="Segoe UI" w:hAnsi="Segoe UI" w:cs="Segoe UI"/>
          <w:sz w:val="22"/>
          <w:szCs w:val="22"/>
        </w:rPr>
        <w:instrText xml:space="preserve"> ADDIN EN.CITE.DATA </w:instrText>
      </w:r>
      <w:r w:rsidR="00B52693">
        <w:rPr>
          <w:rFonts w:ascii="Segoe UI" w:hAnsi="Segoe UI" w:cs="Segoe UI"/>
          <w:sz w:val="22"/>
          <w:szCs w:val="22"/>
        </w:rPr>
      </w:r>
      <w:r w:rsidR="00B52693">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B52693" w:rsidRPr="00B52693">
        <w:rPr>
          <w:rFonts w:ascii="Segoe UI" w:hAnsi="Segoe UI" w:cs="Segoe UI"/>
          <w:noProof/>
          <w:sz w:val="22"/>
          <w:szCs w:val="22"/>
          <w:vertAlign w:val="superscript"/>
        </w:rPr>
        <w:t>[40]</w:t>
      </w:r>
      <w:r w:rsidR="00403FBB">
        <w:rPr>
          <w:rFonts w:ascii="Segoe UI" w:hAnsi="Segoe UI" w:cs="Segoe UI"/>
          <w:sz w:val="22"/>
          <w:szCs w:val="22"/>
        </w:rPr>
        <w:fldChar w:fldCharType="end"/>
      </w:r>
    </w:p>
    <w:p w14:paraId="2DD6475A" w14:textId="77777777" w:rsidR="00705898" w:rsidRPr="00705898" w:rsidRDefault="00705898" w:rsidP="00EF0A24">
      <w:pPr>
        <w:pBdr>
          <w:bottom w:val="single" w:sz="4" w:space="1" w:color="auto"/>
        </w:pBdr>
        <w:spacing w:before="120" w:after="120"/>
        <w:rPr>
          <w:rFonts w:ascii="Segoe UI" w:hAnsi="Segoe UI" w:cs="Segoe UI"/>
          <w:sz w:val="22"/>
          <w:szCs w:val="22"/>
        </w:rPr>
      </w:pPr>
      <w:bookmarkStart w:id="34" w:name="_Hlk170915807"/>
      <w:r w:rsidRPr="00C836A5">
        <w:rPr>
          <w:rFonts w:ascii="Segoe UI" w:hAnsi="Segoe UI" w:cs="Segoe UI"/>
          <w:b/>
          <w:bCs/>
          <w:sz w:val="22"/>
          <w:szCs w:val="22"/>
        </w:rPr>
        <w:t>Benefit 4:</w:t>
      </w:r>
      <w:r w:rsidRPr="00861903">
        <w:rPr>
          <w:rFonts w:ascii="Segoe UI" w:hAnsi="Segoe UI" w:cs="Segoe UI"/>
          <w:b/>
          <w:bCs/>
          <w:sz w:val="22"/>
          <w:szCs w:val="22"/>
        </w:rPr>
        <w:t xml:space="preserve"> </w:t>
      </w:r>
      <w:r w:rsidR="00393E73" w:rsidRPr="00861903">
        <w:rPr>
          <w:rFonts w:ascii="Segoe UI" w:hAnsi="Segoe UI" w:cs="Segoe UI"/>
          <w:b/>
          <w:bCs/>
          <w:sz w:val="22"/>
          <w:szCs w:val="22"/>
        </w:rPr>
        <w:t>Reduction</w:t>
      </w:r>
      <w:r w:rsidR="00393E73" w:rsidRPr="00705898">
        <w:rPr>
          <w:rFonts w:ascii="Segoe UI" w:hAnsi="Segoe UI" w:cs="Segoe UI"/>
          <w:b/>
          <w:bCs/>
          <w:sz w:val="22"/>
          <w:szCs w:val="22"/>
        </w:rPr>
        <w:t xml:space="preserve"> in other health care costs</w:t>
      </w:r>
      <w:bookmarkEnd w:id="34"/>
    </w:p>
    <w:p w14:paraId="20658FE8" w14:textId="77777777" w:rsidR="00132973" w:rsidRDefault="00393E73" w:rsidP="00EF0A24">
      <w:pPr>
        <w:spacing w:before="120" w:after="120"/>
        <w:rPr>
          <w:rFonts w:ascii="Segoe UI" w:hAnsi="Segoe UI" w:cs="Segoe UI"/>
          <w:sz w:val="22"/>
          <w:szCs w:val="22"/>
        </w:rPr>
      </w:pPr>
      <w:r w:rsidRPr="00393E73">
        <w:rPr>
          <w:rFonts w:ascii="Segoe UI" w:hAnsi="Segoe UI" w:cs="Segoe UI"/>
          <w:sz w:val="22"/>
          <w:szCs w:val="22"/>
        </w:rPr>
        <w:t xml:space="preserve">Confirming a patient is no longer allergic to a particular food or foods often means that it is no longer necessary for them to </w:t>
      </w:r>
      <w:proofErr w:type="gramStart"/>
      <w:r w:rsidRPr="00393E73">
        <w:rPr>
          <w:rFonts w:ascii="Segoe UI" w:hAnsi="Segoe UI" w:cs="Segoe UI"/>
          <w:sz w:val="22"/>
          <w:szCs w:val="22"/>
        </w:rPr>
        <w:t>carry a prescribed adrenaline (epinephrine) device at all times</w:t>
      </w:r>
      <w:proofErr w:type="gramEnd"/>
      <w:r w:rsidR="00132973">
        <w:rPr>
          <w:rFonts w:ascii="Segoe UI" w:hAnsi="Segoe UI" w:cs="Segoe UI"/>
          <w:sz w:val="22"/>
          <w:szCs w:val="22"/>
        </w:rPr>
        <w:t>:</w:t>
      </w:r>
    </w:p>
    <w:p w14:paraId="294EDD0E" w14:textId="0C422ACE" w:rsidR="00770536" w:rsidRDefault="00FA7C26" w:rsidP="00770536">
      <w:pPr>
        <w:pStyle w:val="ListParagraph"/>
        <w:numPr>
          <w:ilvl w:val="0"/>
          <w:numId w:val="29"/>
        </w:numPr>
        <w:spacing w:before="120" w:after="0" w:line="240" w:lineRule="auto"/>
        <w:ind w:left="714" w:hanging="357"/>
        <w:contextualSpacing w:val="0"/>
        <w:rPr>
          <w:rFonts w:ascii="Segoe UI" w:hAnsi="Segoe UI" w:cs="Segoe UI"/>
          <w:sz w:val="22"/>
          <w:szCs w:val="22"/>
        </w:rPr>
      </w:pPr>
      <w:r>
        <w:rPr>
          <w:rFonts w:ascii="Segoe UI" w:hAnsi="Segoe UI" w:cs="Segoe UI"/>
          <w:sz w:val="22"/>
          <w:szCs w:val="22"/>
        </w:rPr>
        <w:t>Patients are provided with a PBS prescription, which means they can purchase adrenaline devices at a cost of $31.60 (for a maximum of 2 devices)</w:t>
      </w:r>
      <w:r w:rsidR="00FD2520">
        <w:rPr>
          <w:rFonts w:ascii="Segoe UI" w:hAnsi="Segoe UI" w:cs="Segoe UI"/>
          <w:sz w:val="22"/>
          <w:szCs w:val="22"/>
        </w:rPr>
        <w:t xml:space="preserve"> in 2025</w:t>
      </w:r>
      <w:r>
        <w:rPr>
          <w:rFonts w:ascii="Segoe UI" w:hAnsi="Segoe UI" w:cs="Segoe UI"/>
          <w:sz w:val="22"/>
          <w:szCs w:val="22"/>
        </w:rPr>
        <w:t>. However, t</w:t>
      </w:r>
      <w:r w:rsidR="00770536">
        <w:rPr>
          <w:rFonts w:ascii="Segoe UI" w:hAnsi="Segoe UI" w:cs="Segoe UI"/>
          <w:sz w:val="22"/>
          <w:szCs w:val="22"/>
        </w:rPr>
        <w:t>he estimated purchasing pattern for most families of a child with a food allergy, is to ensure one adrenaline device is kept:</w:t>
      </w:r>
    </w:p>
    <w:p w14:paraId="51832C0A" w14:textId="77777777" w:rsidR="00770536" w:rsidRDefault="00770536" w:rsidP="00770536">
      <w:pPr>
        <w:pStyle w:val="ListParagraph"/>
        <w:numPr>
          <w:ilvl w:val="1"/>
          <w:numId w:val="42"/>
        </w:numPr>
        <w:spacing w:before="120" w:after="120" w:line="240" w:lineRule="auto"/>
        <w:rPr>
          <w:rFonts w:ascii="Segoe UI" w:hAnsi="Segoe UI" w:cs="Segoe UI"/>
          <w:sz w:val="22"/>
          <w:szCs w:val="22"/>
        </w:rPr>
      </w:pPr>
      <w:r>
        <w:rPr>
          <w:rFonts w:ascii="Segoe UI" w:hAnsi="Segoe UI" w:cs="Segoe UI"/>
          <w:sz w:val="22"/>
          <w:szCs w:val="22"/>
        </w:rPr>
        <w:t xml:space="preserve">At the child’s </w:t>
      </w:r>
      <w:r w:rsidRPr="00C85DC9">
        <w:rPr>
          <w:rFonts w:ascii="Segoe UI" w:hAnsi="Segoe UI" w:cs="Segoe UI"/>
          <w:sz w:val="22"/>
          <w:szCs w:val="22"/>
        </w:rPr>
        <w:t>home</w:t>
      </w:r>
    </w:p>
    <w:p w14:paraId="303D6030" w14:textId="77777777" w:rsidR="00770536" w:rsidRDefault="00770536" w:rsidP="00770536">
      <w:pPr>
        <w:pStyle w:val="ListParagraph"/>
        <w:numPr>
          <w:ilvl w:val="1"/>
          <w:numId w:val="42"/>
        </w:numPr>
        <w:spacing w:before="120" w:after="120" w:line="240" w:lineRule="auto"/>
        <w:rPr>
          <w:rFonts w:ascii="Segoe UI" w:hAnsi="Segoe UI" w:cs="Segoe UI"/>
          <w:sz w:val="22"/>
          <w:szCs w:val="22"/>
        </w:rPr>
      </w:pPr>
      <w:r>
        <w:rPr>
          <w:rFonts w:ascii="Segoe UI" w:hAnsi="Segoe UI" w:cs="Segoe UI"/>
          <w:sz w:val="22"/>
          <w:szCs w:val="22"/>
        </w:rPr>
        <w:t xml:space="preserve">At the child’s </w:t>
      </w:r>
      <w:r w:rsidRPr="00C85DC9">
        <w:rPr>
          <w:rFonts w:ascii="Segoe UI" w:hAnsi="Segoe UI" w:cs="Segoe UI"/>
          <w:sz w:val="22"/>
          <w:szCs w:val="22"/>
        </w:rPr>
        <w:t>school</w:t>
      </w:r>
    </w:p>
    <w:p w14:paraId="3D9FE223" w14:textId="77777777" w:rsidR="00770536" w:rsidRDefault="00770536" w:rsidP="00770536">
      <w:pPr>
        <w:pStyle w:val="ListParagraph"/>
        <w:numPr>
          <w:ilvl w:val="1"/>
          <w:numId w:val="42"/>
        </w:numPr>
        <w:spacing w:before="120" w:after="120" w:line="240" w:lineRule="auto"/>
        <w:rPr>
          <w:rFonts w:ascii="Segoe UI" w:hAnsi="Segoe UI" w:cs="Segoe UI"/>
          <w:sz w:val="22"/>
          <w:szCs w:val="22"/>
        </w:rPr>
      </w:pPr>
      <w:r>
        <w:rPr>
          <w:rFonts w:ascii="Segoe UI" w:hAnsi="Segoe UI" w:cs="Segoe UI"/>
          <w:sz w:val="22"/>
          <w:szCs w:val="22"/>
        </w:rPr>
        <w:t xml:space="preserve">With staff in </w:t>
      </w:r>
      <w:r w:rsidRPr="00C85DC9">
        <w:rPr>
          <w:rFonts w:ascii="Segoe UI" w:hAnsi="Segoe UI" w:cs="Segoe UI"/>
          <w:sz w:val="22"/>
          <w:szCs w:val="22"/>
        </w:rPr>
        <w:t>out-of-school care</w:t>
      </w:r>
      <w:r>
        <w:rPr>
          <w:rFonts w:ascii="Segoe UI" w:hAnsi="Segoe UI" w:cs="Segoe UI"/>
          <w:sz w:val="22"/>
          <w:szCs w:val="22"/>
        </w:rPr>
        <w:t xml:space="preserve"> facilities</w:t>
      </w:r>
    </w:p>
    <w:p w14:paraId="39B3243E" w14:textId="77777777" w:rsidR="00770536" w:rsidRDefault="00770536" w:rsidP="00770536">
      <w:pPr>
        <w:pStyle w:val="ListParagraph"/>
        <w:numPr>
          <w:ilvl w:val="1"/>
          <w:numId w:val="42"/>
        </w:numPr>
        <w:spacing w:before="120" w:after="120" w:line="240" w:lineRule="auto"/>
        <w:rPr>
          <w:rFonts w:ascii="Segoe UI" w:hAnsi="Segoe UI" w:cs="Segoe UI"/>
          <w:sz w:val="22"/>
          <w:szCs w:val="22"/>
        </w:rPr>
      </w:pPr>
      <w:r>
        <w:rPr>
          <w:rFonts w:ascii="Segoe UI" w:hAnsi="Segoe UI" w:cs="Segoe UI"/>
          <w:sz w:val="22"/>
          <w:szCs w:val="22"/>
        </w:rPr>
        <w:t>W</w:t>
      </w:r>
      <w:r w:rsidRPr="00C85DC9">
        <w:rPr>
          <w:rFonts w:ascii="Segoe UI" w:hAnsi="Segoe UI" w:cs="Segoe UI"/>
          <w:sz w:val="22"/>
          <w:szCs w:val="22"/>
        </w:rPr>
        <w:t>ith the child</w:t>
      </w:r>
      <w:r>
        <w:rPr>
          <w:rFonts w:ascii="Segoe UI" w:hAnsi="Segoe UI" w:cs="Segoe UI"/>
          <w:sz w:val="22"/>
          <w:szCs w:val="22"/>
        </w:rPr>
        <w:t xml:space="preserve"> during travel between each of these locations</w:t>
      </w:r>
    </w:p>
    <w:p w14:paraId="28823BF6" w14:textId="4AB58227" w:rsidR="00770536" w:rsidRPr="00C85DC9" w:rsidRDefault="00770536" w:rsidP="00770536">
      <w:pPr>
        <w:spacing w:before="120" w:after="120" w:line="240" w:lineRule="auto"/>
        <w:ind w:left="720"/>
        <w:rPr>
          <w:rFonts w:ascii="Segoe UI" w:hAnsi="Segoe UI" w:cs="Segoe UI"/>
          <w:sz w:val="22"/>
          <w:szCs w:val="22"/>
        </w:rPr>
      </w:pPr>
      <w:r>
        <w:rPr>
          <w:rFonts w:ascii="Segoe UI" w:hAnsi="Segoe UI" w:cs="Segoe UI"/>
          <w:sz w:val="22"/>
          <w:szCs w:val="22"/>
        </w:rPr>
        <w:t xml:space="preserve">Although adrenaline devices have a </w:t>
      </w:r>
      <w:proofErr w:type="gramStart"/>
      <w:r>
        <w:rPr>
          <w:rFonts w:ascii="Segoe UI" w:hAnsi="Segoe UI" w:cs="Segoe UI"/>
          <w:sz w:val="22"/>
          <w:szCs w:val="22"/>
        </w:rPr>
        <w:t>12 month</w:t>
      </w:r>
      <w:proofErr w:type="gramEnd"/>
      <w:r>
        <w:rPr>
          <w:rFonts w:ascii="Segoe UI" w:hAnsi="Segoe UI" w:cs="Segoe UI"/>
          <w:sz w:val="22"/>
          <w:szCs w:val="22"/>
        </w:rPr>
        <w:t xml:space="preserve"> expiry date, it is likely that many devices dispensed to patients and families have </w:t>
      </w:r>
      <w:r w:rsidRPr="005553F5">
        <w:rPr>
          <w:rFonts w:ascii="Segoe UI" w:hAnsi="Segoe UI" w:cs="Segoe UI"/>
          <w:sz w:val="22"/>
          <w:szCs w:val="22"/>
        </w:rPr>
        <w:t xml:space="preserve">an expiration date </w:t>
      </w:r>
      <w:r>
        <w:rPr>
          <w:rFonts w:ascii="Segoe UI" w:hAnsi="Segoe UI" w:cs="Segoe UI"/>
          <w:sz w:val="22"/>
          <w:szCs w:val="22"/>
        </w:rPr>
        <w:t xml:space="preserve">within 12 months. When considering the individual needs of </w:t>
      </w:r>
      <w:r w:rsidR="00A67882">
        <w:rPr>
          <w:rFonts w:ascii="Segoe UI" w:hAnsi="Segoe UI" w:cs="Segoe UI"/>
          <w:sz w:val="22"/>
          <w:szCs w:val="22"/>
        </w:rPr>
        <w:t xml:space="preserve">a </w:t>
      </w:r>
      <w:r>
        <w:rPr>
          <w:rFonts w:ascii="Segoe UI" w:hAnsi="Segoe UI" w:cs="Segoe UI"/>
          <w:sz w:val="22"/>
          <w:szCs w:val="22"/>
        </w:rPr>
        <w:t>school aged child</w:t>
      </w:r>
      <w:r w:rsidR="001C2D02">
        <w:rPr>
          <w:rFonts w:ascii="Segoe UI" w:hAnsi="Segoe UI" w:cs="Segoe UI"/>
          <w:sz w:val="22"/>
          <w:szCs w:val="22"/>
        </w:rPr>
        <w:t>,</w:t>
      </w:r>
      <w:r>
        <w:rPr>
          <w:rFonts w:ascii="Segoe UI" w:hAnsi="Segoe UI" w:cs="Segoe UI"/>
          <w:sz w:val="22"/>
          <w:szCs w:val="22"/>
        </w:rPr>
        <w:t xml:space="preserve"> </w:t>
      </w:r>
      <w:r w:rsidR="001C2D02">
        <w:rPr>
          <w:rFonts w:ascii="Segoe UI" w:hAnsi="Segoe UI" w:cs="Segoe UI"/>
          <w:sz w:val="22"/>
          <w:szCs w:val="22"/>
        </w:rPr>
        <w:t xml:space="preserve">the potential out-of-pocket </w:t>
      </w:r>
      <w:r w:rsidR="001C2D02" w:rsidRPr="00C85DC9">
        <w:rPr>
          <w:rFonts w:ascii="Segoe UI" w:hAnsi="Segoe UI" w:cs="Segoe UI"/>
          <w:sz w:val="22"/>
          <w:szCs w:val="22"/>
        </w:rPr>
        <w:t xml:space="preserve">expense </w:t>
      </w:r>
      <w:r w:rsidR="00A67882">
        <w:rPr>
          <w:rFonts w:ascii="Segoe UI" w:hAnsi="Segoe UI" w:cs="Segoe UI"/>
          <w:sz w:val="22"/>
          <w:szCs w:val="22"/>
        </w:rPr>
        <w:t>may include</w:t>
      </w:r>
      <w:r w:rsidR="001C2D02" w:rsidRPr="00C85DC9">
        <w:rPr>
          <w:rFonts w:ascii="Segoe UI" w:hAnsi="Segoe UI" w:cs="Segoe UI"/>
          <w:sz w:val="22"/>
          <w:szCs w:val="22"/>
        </w:rPr>
        <w:t xml:space="preserve"> </w:t>
      </w:r>
      <w:r w:rsidR="00A67882">
        <w:rPr>
          <w:rFonts w:ascii="Segoe UI" w:hAnsi="Segoe UI" w:cs="Segoe UI"/>
          <w:sz w:val="22"/>
          <w:szCs w:val="22"/>
        </w:rPr>
        <w:t xml:space="preserve">the cost of </w:t>
      </w:r>
      <w:r w:rsidR="001C2D02">
        <w:rPr>
          <w:rFonts w:ascii="Segoe UI" w:hAnsi="Segoe UI" w:cs="Segoe UI"/>
          <w:sz w:val="22"/>
          <w:szCs w:val="22"/>
        </w:rPr>
        <w:t xml:space="preserve">purchasing </w:t>
      </w:r>
      <w:r>
        <w:rPr>
          <w:rFonts w:ascii="Segoe UI" w:hAnsi="Segoe UI" w:cs="Segoe UI"/>
          <w:sz w:val="22"/>
          <w:szCs w:val="22"/>
        </w:rPr>
        <w:t xml:space="preserve">up to four </w:t>
      </w:r>
      <w:r w:rsidR="001C2D02">
        <w:rPr>
          <w:rFonts w:ascii="Segoe UI" w:hAnsi="Segoe UI" w:cs="Segoe UI"/>
          <w:sz w:val="22"/>
          <w:szCs w:val="22"/>
        </w:rPr>
        <w:t xml:space="preserve">additional </w:t>
      </w:r>
      <w:r>
        <w:rPr>
          <w:rFonts w:ascii="Segoe UI" w:hAnsi="Segoe UI" w:cs="Segoe UI"/>
          <w:sz w:val="22"/>
          <w:szCs w:val="22"/>
        </w:rPr>
        <w:t>adrenaline devices</w:t>
      </w:r>
      <w:r w:rsidR="001C2D02">
        <w:rPr>
          <w:rFonts w:ascii="Segoe UI" w:hAnsi="Segoe UI" w:cs="Segoe UI"/>
          <w:sz w:val="22"/>
          <w:szCs w:val="22"/>
        </w:rPr>
        <w:t xml:space="preserve"> to replace expired devices.</w:t>
      </w:r>
    </w:p>
    <w:p w14:paraId="27127816" w14:textId="77777777" w:rsidR="00132973" w:rsidRDefault="00393E73" w:rsidP="00EF0A24">
      <w:pPr>
        <w:pStyle w:val="ListParagraph"/>
        <w:numPr>
          <w:ilvl w:val="0"/>
          <w:numId w:val="27"/>
        </w:numPr>
        <w:spacing w:before="120" w:after="120"/>
        <w:contextualSpacing w:val="0"/>
        <w:rPr>
          <w:rFonts w:ascii="Segoe UI" w:hAnsi="Segoe UI" w:cs="Segoe UI"/>
          <w:sz w:val="22"/>
          <w:szCs w:val="22"/>
        </w:rPr>
      </w:pPr>
      <w:r w:rsidRPr="00132973">
        <w:rPr>
          <w:rFonts w:ascii="Segoe UI" w:hAnsi="Segoe UI" w:cs="Segoe UI"/>
          <w:sz w:val="22"/>
          <w:szCs w:val="22"/>
        </w:rPr>
        <w:t>Patients who have had confirmation that their food allergy has resolved no longer require ongoing monitoring, specialised consultations, or allergen-specific treatments, thereby reducing the frequency of healthcare appointments and associated medical costs.</w:t>
      </w:r>
    </w:p>
    <w:p w14:paraId="0428F7F2" w14:textId="1728686F" w:rsidR="00B97E3E" w:rsidRDefault="00393E73" w:rsidP="00EF0A24">
      <w:pPr>
        <w:pStyle w:val="ListParagraph"/>
        <w:numPr>
          <w:ilvl w:val="0"/>
          <w:numId w:val="27"/>
        </w:numPr>
        <w:spacing w:before="120" w:after="120"/>
        <w:contextualSpacing w:val="0"/>
        <w:rPr>
          <w:rFonts w:ascii="Segoe UI" w:hAnsi="Segoe UI" w:cs="Segoe UI"/>
          <w:sz w:val="22"/>
          <w:szCs w:val="22"/>
        </w:rPr>
      </w:pPr>
      <w:r w:rsidRPr="00132973">
        <w:rPr>
          <w:rFonts w:ascii="Segoe UI" w:hAnsi="Segoe UI" w:cs="Segoe UI"/>
          <w:sz w:val="22"/>
          <w:szCs w:val="22"/>
        </w:rPr>
        <w:t>Confirmation that a diagnosis of food allergy has resolved mitigates the need for patients to pay for other allergy-related medications and special dietary food or supplements.</w:t>
      </w:r>
      <w:r w:rsidR="00403FBB">
        <w:rPr>
          <w:rFonts w:ascii="Segoe UI" w:hAnsi="Segoe UI" w:cs="Segoe UI"/>
          <w:sz w:val="22"/>
          <w:szCs w:val="22"/>
        </w:rPr>
        <w:fldChar w:fldCharType="begin"/>
      </w:r>
      <w:r w:rsidR="00B52693">
        <w:rPr>
          <w:rFonts w:ascii="Segoe UI" w:hAnsi="Segoe UI" w:cs="Segoe UI"/>
          <w:sz w:val="22"/>
          <w:szCs w:val="22"/>
        </w:rPr>
        <w:instrText xml:space="preserve"> ADDIN EN.CITE &lt;EndNote&gt;&lt;Cite&gt;&lt;Author&gt;Couch&lt;/Author&gt;&lt;Year&gt;2016&lt;/Year&gt;&lt;RecNum&gt;120&lt;/RecNum&gt;&lt;DisplayText&gt;&lt;style face="superscript"&gt;[38]&lt;/style&gt;&lt;/DisplayText&gt;&lt;record&gt;&lt;rec-number&gt;120&lt;/rec-number&gt;&lt;foreign-keys&gt;&lt;key app="EN" db-id="90z2wzewbe9099e9vfkvt55b2ee9fetzrf5t" timestamp="1724823818"&gt;120&lt;/key&gt;&lt;/foreign-keys&gt;&lt;ref-type name="Journal Article"&gt;17&lt;/ref-type&gt;&lt;contributors&gt;&lt;authors&gt;&lt;author&gt;Couch, Christopher&lt;/author&gt;&lt;author&gt;Franxman, Tim&lt;/author&gt;&lt;author&gt;Greenhawt, Matthew&lt;/author&gt;&lt;/authors&gt;&lt;/contributors&gt;&lt;titles&gt;&lt;title&gt;The economic effect and outcome of delaying oral food challenges&lt;/title&gt;&lt;secondary-title&gt;Annals of Allergy, Asthma &amp;amp; Immunology&lt;/secondary-title&gt;&lt;/titles&gt;&lt;periodical&gt;&lt;full-title&gt;Annals of Allergy, Asthma &amp;amp; Immunology&lt;/full-title&gt;&lt;/periodical&gt;&lt;pages&gt;420-424&lt;/pages&gt;&lt;volume&gt;116&lt;/volume&gt;&lt;number&gt;5&lt;/number&gt;&lt;dates&gt;&lt;year&gt;2016&lt;/year&gt;&lt;/dates&gt;&lt;publisher&gt;Elsevier&lt;/publisher&gt;&lt;isbn&gt;1081-1206&lt;/isbn&gt;&lt;urls&gt;&lt;related-urls&gt;&lt;url&gt;https://doi.org/10.1016/j.anai.2016.02.016&lt;/url&gt;&lt;url&gt;https://www.annallergy.org/article/S1081-1206(16)30002-3/abstract&lt;/url&gt;&lt;/related-urls&gt;&lt;/urls&gt;&lt;electronic-resource-num&gt;10.1016/j.anai.2016.02.016&lt;/electronic-resource-num&gt;&lt;access-date&gt;2024/06/27&lt;/access-date&gt;&lt;/record&gt;&lt;/Cite&gt;&lt;/EndNote&gt;</w:instrText>
      </w:r>
      <w:r w:rsidR="00403FBB">
        <w:rPr>
          <w:rFonts w:ascii="Segoe UI" w:hAnsi="Segoe UI" w:cs="Segoe UI"/>
          <w:sz w:val="22"/>
          <w:szCs w:val="22"/>
        </w:rPr>
        <w:fldChar w:fldCharType="separate"/>
      </w:r>
      <w:r w:rsidR="00B52693" w:rsidRPr="00B52693">
        <w:rPr>
          <w:rFonts w:ascii="Segoe UI" w:hAnsi="Segoe UI" w:cs="Segoe UI"/>
          <w:noProof/>
          <w:sz w:val="22"/>
          <w:szCs w:val="22"/>
          <w:vertAlign w:val="superscript"/>
        </w:rPr>
        <w:t>[38]</w:t>
      </w:r>
      <w:r w:rsidR="00403FBB">
        <w:rPr>
          <w:rFonts w:ascii="Segoe UI" w:hAnsi="Segoe UI" w:cs="Segoe UI"/>
          <w:sz w:val="22"/>
          <w:szCs w:val="22"/>
        </w:rPr>
        <w:fldChar w:fldCharType="end"/>
      </w:r>
    </w:p>
    <w:p w14:paraId="05623EEA" w14:textId="77777777" w:rsidR="00B97E3E" w:rsidRDefault="00132973" w:rsidP="00EF0A24">
      <w:pPr>
        <w:pStyle w:val="ListParagraph"/>
        <w:numPr>
          <w:ilvl w:val="0"/>
          <w:numId w:val="27"/>
        </w:numPr>
        <w:spacing w:before="120" w:after="120"/>
        <w:contextualSpacing w:val="0"/>
        <w:rPr>
          <w:rFonts w:ascii="Segoe UI" w:hAnsi="Segoe UI" w:cs="Segoe UI"/>
          <w:sz w:val="22"/>
          <w:szCs w:val="22"/>
        </w:rPr>
      </w:pPr>
      <w:r w:rsidRPr="00C836A5">
        <w:rPr>
          <w:rFonts w:ascii="Segoe UI" w:hAnsi="Segoe UI" w:cs="Segoe UI"/>
          <w:sz w:val="22"/>
          <w:szCs w:val="22"/>
        </w:rPr>
        <w:t>There is also l</w:t>
      </w:r>
      <w:r w:rsidR="00DE6CB8" w:rsidRPr="00C836A5">
        <w:rPr>
          <w:rFonts w:ascii="Segoe UI" w:hAnsi="Segoe UI" w:cs="Segoe UI"/>
          <w:sz w:val="22"/>
          <w:szCs w:val="22"/>
        </w:rPr>
        <w:t xml:space="preserve">ess chance of patients seeking alternate methods of allergy testing (non-evidence-based) </w:t>
      </w:r>
      <w:r w:rsidRPr="00C836A5">
        <w:rPr>
          <w:rFonts w:ascii="Segoe UI" w:hAnsi="Segoe UI" w:cs="Segoe UI"/>
          <w:sz w:val="22"/>
          <w:szCs w:val="22"/>
        </w:rPr>
        <w:t>which is costly to the patient and their family.</w:t>
      </w:r>
      <w:r w:rsidR="00B97E3E" w:rsidRPr="00C836A5">
        <w:rPr>
          <w:rFonts w:ascii="Segoe UI" w:hAnsi="Segoe UI" w:cs="Segoe UI"/>
          <w:sz w:val="22"/>
          <w:szCs w:val="22"/>
        </w:rPr>
        <w:t xml:space="preserve"> </w:t>
      </w:r>
    </w:p>
    <w:p w14:paraId="048E1A04" w14:textId="369BA149" w:rsidR="00B44543" w:rsidRPr="00B44543" w:rsidRDefault="00B44543" w:rsidP="00B44543">
      <w:pPr>
        <w:rPr>
          <w:rFonts w:ascii="Segoe UI" w:hAnsi="Segoe UI" w:cs="Segoe UI"/>
          <w:sz w:val="22"/>
          <w:szCs w:val="22"/>
        </w:rPr>
      </w:pPr>
      <w:r>
        <w:rPr>
          <w:rFonts w:ascii="Segoe UI" w:hAnsi="Segoe UI" w:cs="Segoe UI"/>
          <w:sz w:val="22"/>
          <w:szCs w:val="22"/>
        </w:rPr>
        <w:br w:type="page"/>
      </w:r>
    </w:p>
    <w:p w14:paraId="0580AAC3" w14:textId="062D4A14" w:rsidR="00816340" w:rsidRPr="00EA0AA0" w:rsidRDefault="00816340" w:rsidP="00EF0A24">
      <w:pPr>
        <w:pStyle w:val="Heading1"/>
        <w:spacing w:before="120"/>
      </w:pPr>
      <w:r w:rsidRPr="00EA0AA0">
        <w:lastRenderedPageBreak/>
        <w:t>Proposed MBS items</w:t>
      </w:r>
    </w:p>
    <w:p w14:paraId="3423B489" w14:textId="77777777" w:rsidR="00816340" w:rsidRPr="0046649F" w:rsidRDefault="00816340" w:rsidP="00EF0A24">
      <w:pPr>
        <w:pStyle w:val="Heading2"/>
        <w:spacing w:before="120" w:after="120"/>
      </w:pPr>
      <w:r w:rsidRPr="0046649F">
        <w:t xml:space="preserve">How is the technology/service funded at present? (e.g., research funding; State-based funding; self-funded by patients; no funding or payments): </w:t>
      </w:r>
    </w:p>
    <w:p w14:paraId="435B985E" w14:textId="32DB560A" w:rsidR="008B3AE1" w:rsidRPr="008B3AE1" w:rsidRDefault="00A376C5" w:rsidP="00EF0A24">
      <w:pPr>
        <w:spacing w:before="120" w:after="120"/>
        <w:rPr>
          <w:rFonts w:ascii="Segoe UI" w:eastAsia="Segoe UI" w:hAnsi="Segoe UI" w:cs="Segoe UI"/>
          <w:bCs/>
          <w:color w:val="000000"/>
          <w:sz w:val="22"/>
          <w:szCs w:val="22"/>
        </w:rPr>
      </w:pPr>
      <w:r>
        <w:rPr>
          <w:rFonts w:ascii="Segoe UI" w:eastAsia="Segoe UI" w:hAnsi="Segoe UI" w:cs="Segoe UI"/>
          <w:bCs/>
          <w:color w:val="000000"/>
          <w:sz w:val="22"/>
          <w:szCs w:val="22"/>
        </w:rPr>
        <w:t xml:space="preserve">Supervised </w:t>
      </w:r>
      <w:r w:rsidR="008B3AE1" w:rsidRPr="008B3AE1">
        <w:rPr>
          <w:rFonts w:ascii="Segoe UI" w:eastAsia="Segoe UI" w:hAnsi="Segoe UI" w:cs="Segoe UI"/>
          <w:bCs/>
          <w:color w:val="000000"/>
          <w:sz w:val="22"/>
          <w:szCs w:val="22"/>
        </w:rPr>
        <w:t>OFCs are currently conducted across Australia within public and private settings without reimbursement. Within the private sector, individuals or their families pay the full cost of the service with no rebate.</w:t>
      </w:r>
    </w:p>
    <w:p w14:paraId="6DDBFD21" w14:textId="0F5AE014" w:rsidR="008B3AE1" w:rsidRDefault="008B3AE1" w:rsidP="00EF0A24">
      <w:pPr>
        <w:spacing w:before="120" w:after="120"/>
        <w:rPr>
          <w:rFonts w:ascii="Segoe UI" w:eastAsia="Segoe UI" w:hAnsi="Segoe UI" w:cs="Segoe UI"/>
          <w:color w:val="000000"/>
          <w:sz w:val="22"/>
          <w:szCs w:val="22"/>
        </w:rPr>
      </w:pPr>
      <w:r w:rsidRPr="008B3AE1">
        <w:rPr>
          <w:rFonts w:ascii="Segoe UI" w:eastAsia="Segoe UI" w:hAnsi="Segoe UI" w:cs="Segoe UI"/>
          <w:bCs/>
          <w:color w:val="000000"/>
          <w:sz w:val="22"/>
          <w:szCs w:val="22"/>
        </w:rPr>
        <w:t>Although existing MBS item numbers are available (</w:t>
      </w:r>
      <w:r w:rsidR="004336F5" w:rsidRPr="0034517F">
        <w:rPr>
          <w:rFonts w:ascii="Segoe UI" w:eastAsia="Segoe UI" w:hAnsi="Segoe UI" w:cs="Segoe UI"/>
          <w:b/>
          <w:color w:val="000000"/>
          <w:sz w:val="22"/>
          <w:szCs w:val="22"/>
        </w:rPr>
        <w:t>Table 4</w:t>
      </w:r>
      <w:r w:rsidR="0034517F">
        <w:rPr>
          <w:rFonts w:ascii="Segoe UI" w:eastAsia="Segoe UI" w:hAnsi="Segoe UI" w:cs="Segoe UI"/>
          <w:b/>
          <w:color w:val="000000"/>
          <w:sz w:val="22"/>
          <w:szCs w:val="22"/>
        </w:rPr>
        <w:t xml:space="preserve"> </w:t>
      </w:r>
      <w:r w:rsidR="0034517F">
        <w:rPr>
          <w:rFonts w:ascii="Segoe UI" w:hAnsi="Segoe UI" w:cs="Segoe UI"/>
          <w:b/>
          <w:bCs/>
          <w:sz w:val="22"/>
          <w:szCs w:val="22"/>
        </w:rPr>
        <w:t>-</w:t>
      </w:r>
      <w:r w:rsidR="0034517F" w:rsidRPr="003E2ACA">
        <w:rPr>
          <w:rFonts w:ascii="Segoe UI" w:hAnsi="Segoe UI" w:cs="Segoe UI"/>
          <w:b/>
          <w:bCs/>
          <w:sz w:val="22"/>
          <w:szCs w:val="22"/>
        </w:rPr>
        <w:t xml:space="preserve"> MBS funded tests (1 July 2024)</w:t>
      </w:r>
      <w:r w:rsidRPr="008B3AE1">
        <w:rPr>
          <w:rFonts w:ascii="Segoe UI" w:eastAsia="Segoe UI" w:hAnsi="Segoe UI" w:cs="Segoe UI"/>
          <w:bCs/>
          <w:color w:val="000000"/>
          <w:sz w:val="22"/>
          <w:szCs w:val="22"/>
        </w:rPr>
        <w:t>), none provide sufficient remuneration for clinical immunology/allergy specialists to support the delivery of OFC</w:t>
      </w:r>
      <w:r w:rsidR="00817544">
        <w:rPr>
          <w:rFonts w:ascii="Segoe UI" w:eastAsia="Segoe UI" w:hAnsi="Segoe UI" w:cs="Segoe UI"/>
          <w:bCs/>
          <w:color w:val="000000"/>
          <w:sz w:val="22"/>
          <w:szCs w:val="22"/>
        </w:rPr>
        <w:t>s</w:t>
      </w:r>
      <w:r w:rsidRPr="008B3AE1">
        <w:rPr>
          <w:rFonts w:ascii="Segoe UI" w:eastAsia="Segoe UI" w:hAnsi="Segoe UI" w:cs="Segoe UI"/>
          <w:bCs/>
          <w:color w:val="000000"/>
          <w:sz w:val="22"/>
          <w:szCs w:val="22"/>
        </w:rPr>
        <w:t>.</w:t>
      </w:r>
      <w:r w:rsidRPr="008B3AE1">
        <w:rPr>
          <w:rFonts w:ascii="Segoe UI" w:eastAsia="Segoe UI" w:hAnsi="Segoe UI" w:cs="Segoe UI"/>
          <w:color w:val="000000"/>
          <w:sz w:val="22"/>
          <w:szCs w:val="22"/>
        </w:rPr>
        <w:t xml:space="preserve"> </w:t>
      </w:r>
    </w:p>
    <w:p w14:paraId="6EEF06BB" w14:textId="77777777" w:rsidR="00410EAC" w:rsidRPr="00861903" w:rsidRDefault="00410EAC" w:rsidP="00EF0A24">
      <w:pPr>
        <w:spacing w:before="120" w:after="120"/>
        <w:rPr>
          <w:rFonts w:ascii="Segoe UI" w:eastAsia="Segoe UI" w:hAnsi="Segoe UI" w:cs="Segoe UI"/>
          <w:b/>
          <w:bCs/>
          <w:color w:val="000000"/>
          <w:sz w:val="22"/>
          <w:szCs w:val="22"/>
        </w:rPr>
      </w:pPr>
      <w:r w:rsidRPr="00861903">
        <w:rPr>
          <w:rFonts w:ascii="Segoe UI" w:eastAsia="Segoe UI" w:hAnsi="Segoe UI" w:cs="Segoe UI"/>
          <w:b/>
          <w:bCs/>
          <w:color w:val="000000"/>
          <w:sz w:val="22"/>
          <w:szCs w:val="22"/>
        </w:rPr>
        <w:t>Appropriate billing of proposed MBS item number – supervised oral food challenge (OFC)</w:t>
      </w:r>
    </w:p>
    <w:p w14:paraId="62E21A5C" w14:textId="77777777" w:rsidR="00410EAC" w:rsidRPr="00C836A5" w:rsidRDefault="00410EAC" w:rsidP="00EF0A24">
      <w:pPr>
        <w:spacing w:before="120" w:after="120"/>
        <w:rPr>
          <w:rFonts w:ascii="Segoe UI" w:eastAsia="Segoe UI" w:hAnsi="Segoe UI" w:cs="Segoe UI"/>
          <w:b/>
          <w:bCs/>
          <w:color w:val="000000"/>
          <w:sz w:val="22"/>
          <w:szCs w:val="22"/>
        </w:rPr>
      </w:pPr>
      <w:r w:rsidRPr="00C836A5">
        <w:rPr>
          <w:rFonts w:ascii="Segoe UI" w:eastAsia="Segoe UI" w:hAnsi="Segoe UI" w:cs="Segoe UI"/>
          <w:b/>
          <w:bCs/>
          <w:color w:val="000000"/>
          <w:sz w:val="22"/>
          <w:szCs w:val="22"/>
        </w:rPr>
        <w:t xml:space="preserve">Intent </w:t>
      </w:r>
    </w:p>
    <w:p w14:paraId="171A20F4" w14:textId="05EF89BD" w:rsidR="00410EAC" w:rsidRPr="00C836A5" w:rsidRDefault="00410EAC" w:rsidP="00EF0A24">
      <w:pPr>
        <w:spacing w:before="120" w:after="120"/>
        <w:rPr>
          <w:rFonts w:ascii="Segoe UI" w:eastAsia="Segoe UI" w:hAnsi="Segoe UI" w:cs="Segoe UI"/>
          <w:color w:val="000000"/>
          <w:sz w:val="22"/>
          <w:szCs w:val="22"/>
        </w:rPr>
      </w:pPr>
      <w:r w:rsidRPr="00C836A5">
        <w:rPr>
          <w:rFonts w:ascii="Segoe UI" w:eastAsia="Segoe UI" w:hAnsi="Segoe UI" w:cs="Segoe UI"/>
          <w:color w:val="000000"/>
          <w:sz w:val="22"/>
          <w:szCs w:val="22"/>
        </w:rPr>
        <w:t xml:space="preserve">The intent for OFC item is to provide services through Medicare for private patients undergoing supervised oral food challenge (OFC). Specifically, Medicare benefits will be paid under OFC item where the patient is administered oral food allergens, by or on behalf of a clinical immunology/allergy specialist (consultant physician), </w:t>
      </w:r>
      <w:r w:rsidR="00CA79A4" w:rsidRPr="00861903">
        <w:rPr>
          <w:rFonts w:ascii="Segoe UI" w:eastAsia="Segoe UI" w:hAnsi="Segoe UI" w:cs="Segoe UI"/>
          <w:color w:val="000000"/>
          <w:sz w:val="22"/>
          <w:szCs w:val="22"/>
        </w:rPr>
        <w:t>where the intention of the clinician is to use the outcome of the challenge to alter management.</w:t>
      </w:r>
      <w:r w:rsidRPr="00C836A5">
        <w:rPr>
          <w:rFonts w:ascii="Segoe UI" w:eastAsia="Segoe UI" w:hAnsi="Segoe UI" w:cs="Segoe UI"/>
          <w:color w:val="000000"/>
          <w:sz w:val="22"/>
          <w:szCs w:val="22"/>
        </w:rPr>
        <w:t xml:space="preserve"> </w:t>
      </w:r>
    </w:p>
    <w:p w14:paraId="606EE8D6" w14:textId="7D7BD439" w:rsidR="00410EAC" w:rsidRPr="00C836A5" w:rsidRDefault="00410EAC" w:rsidP="00EF0A24">
      <w:pPr>
        <w:spacing w:before="120" w:after="120"/>
        <w:rPr>
          <w:rFonts w:ascii="Segoe UI" w:eastAsia="Segoe UI" w:hAnsi="Segoe UI" w:cs="Segoe UI"/>
          <w:color w:val="000000"/>
          <w:sz w:val="22"/>
          <w:szCs w:val="22"/>
        </w:rPr>
      </w:pPr>
      <w:proofErr w:type="gramStart"/>
      <w:r w:rsidRPr="00C836A5">
        <w:rPr>
          <w:rFonts w:ascii="Segoe UI" w:eastAsia="Segoe UI" w:hAnsi="Segoe UI" w:cs="Segoe UI"/>
          <w:color w:val="000000"/>
          <w:sz w:val="22"/>
          <w:szCs w:val="22"/>
        </w:rPr>
        <w:t>For the purpose of</w:t>
      </w:r>
      <w:proofErr w:type="gramEnd"/>
      <w:r w:rsidRPr="00C836A5">
        <w:rPr>
          <w:rFonts w:ascii="Segoe UI" w:eastAsia="Segoe UI" w:hAnsi="Segoe UI" w:cs="Segoe UI"/>
          <w:color w:val="000000"/>
          <w:sz w:val="22"/>
          <w:szCs w:val="22"/>
        </w:rPr>
        <w:t xml:space="preserve"> claiming benefits under an MBS OFC item, administration of OFC procedure commences with preparing the patient for ingestion of the initial dose of food allergen and ends with the completion of post OFC observation period, regardless of the time expired between the commencement and end. </w:t>
      </w:r>
    </w:p>
    <w:p w14:paraId="19E73C6D" w14:textId="77777777" w:rsidR="00410EAC" w:rsidRPr="00C836A5" w:rsidRDefault="00410EAC" w:rsidP="00EF0A24">
      <w:pPr>
        <w:spacing w:before="120" w:after="120"/>
        <w:rPr>
          <w:rFonts w:ascii="Segoe UI" w:eastAsia="Segoe UI" w:hAnsi="Segoe UI" w:cs="Segoe UI"/>
          <w:color w:val="000000"/>
          <w:sz w:val="22"/>
          <w:szCs w:val="22"/>
        </w:rPr>
      </w:pPr>
      <w:r w:rsidRPr="00C836A5">
        <w:rPr>
          <w:rFonts w:ascii="Segoe UI" w:eastAsia="Segoe UI" w:hAnsi="Segoe UI" w:cs="Segoe UI"/>
          <w:color w:val="000000"/>
          <w:sz w:val="22"/>
          <w:szCs w:val="22"/>
        </w:rPr>
        <w:t xml:space="preserve">Medical specialists can only bill an OFC item once each time the patient presents for a procedure. </w:t>
      </w:r>
    </w:p>
    <w:p w14:paraId="5705DD8A" w14:textId="3DD3E287" w:rsidR="00410EAC" w:rsidRPr="00C836A5" w:rsidRDefault="00410EAC" w:rsidP="00EF0A24">
      <w:pPr>
        <w:spacing w:before="120" w:after="120"/>
        <w:rPr>
          <w:rFonts w:ascii="Segoe UI" w:eastAsia="Segoe UI" w:hAnsi="Segoe UI" w:cs="Segoe UI"/>
          <w:b/>
          <w:bCs/>
          <w:color w:val="000000"/>
          <w:sz w:val="22"/>
          <w:szCs w:val="22"/>
        </w:rPr>
      </w:pPr>
      <w:r w:rsidRPr="00C836A5">
        <w:rPr>
          <w:rFonts w:ascii="Segoe UI" w:eastAsia="Segoe UI" w:hAnsi="Segoe UI" w:cs="Segoe UI"/>
          <w:b/>
          <w:bCs/>
          <w:color w:val="000000"/>
          <w:sz w:val="22"/>
          <w:szCs w:val="22"/>
        </w:rPr>
        <w:t>Multiple instances of administration in a single day -</w:t>
      </w:r>
      <w:r w:rsidRPr="00C836A5">
        <w:rPr>
          <w:rFonts w:ascii="Segoe UI" w:eastAsia="Segoe UI" w:hAnsi="Segoe UI" w:cs="Segoe UI"/>
          <w:color w:val="000000"/>
          <w:sz w:val="22"/>
          <w:szCs w:val="22"/>
        </w:rPr>
        <w:t xml:space="preserve"> There are no clinical instances where this might occur. Medical specialists can only bill OFC item once each time the patient presents for an OFC. </w:t>
      </w:r>
    </w:p>
    <w:p w14:paraId="1710DCF7" w14:textId="67FBF406" w:rsidR="00410EAC" w:rsidRPr="00C836A5" w:rsidRDefault="00410EAC" w:rsidP="00EF0A24">
      <w:pPr>
        <w:spacing w:before="120" w:after="120"/>
        <w:rPr>
          <w:rFonts w:ascii="Segoe UI" w:eastAsia="Segoe UI" w:hAnsi="Segoe UI" w:cs="Segoe UI"/>
          <w:color w:val="000000"/>
          <w:sz w:val="22"/>
          <w:szCs w:val="22"/>
        </w:rPr>
      </w:pPr>
      <w:r w:rsidRPr="00C836A5">
        <w:rPr>
          <w:rFonts w:ascii="Segoe UI" w:eastAsia="Segoe UI" w:hAnsi="Segoe UI" w:cs="Segoe UI"/>
          <w:b/>
          <w:bCs/>
          <w:color w:val="000000"/>
          <w:sz w:val="22"/>
          <w:szCs w:val="22"/>
        </w:rPr>
        <w:t xml:space="preserve">Professional Attendances - </w:t>
      </w:r>
      <w:r w:rsidRPr="00C836A5">
        <w:rPr>
          <w:rFonts w:ascii="Segoe UI" w:eastAsia="Segoe UI" w:hAnsi="Segoe UI" w:cs="Segoe UI"/>
          <w:color w:val="000000"/>
          <w:sz w:val="22"/>
          <w:szCs w:val="22"/>
        </w:rPr>
        <w:t>An appropriate professional attendance item</w:t>
      </w:r>
      <w:r w:rsidR="00492DB9" w:rsidRPr="00C836A5">
        <w:rPr>
          <w:rFonts w:ascii="Segoe UI" w:eastAsia="Segoe UI" w:hAnsi="Segoe UI" w:cs="Segoe UI"/>
          <w:color w:val="000000"/>
          <w:sz w:val="22"/>
          <w:szCs w:val="22"/>
        </w:rPr>
        <w:t xml:space="preserve"> (such as item </w:t>
      </w:r>
      <w:r w:rsidR="0088771F">
        <w:rPr>
          <w:rFonts w:ascii="Segoe UI" w:eastAsia="Segoe UI" w:hAnsi="Segoe UI" w:cs="Segoe UI"/>
          <w:color w:val="000000"/>
          <w:sz w:val="22"/>
          <w:szCs w:val="22"/>
        </w:rPr>
        <w:t>116</w:t>
      </w:r>
      <w:r w:rsidR="00492DB9" w:rsidRPr="00C836A5">
        <w:rPr>
          <w:rFonts w:ascii="Segoe UI" w:eastAsia="Segoe UI" w:hAnsi="Segoe UI" w:cs="Segoe UI"/>
          <w:color w:val="000000"/>
          <w:sz w:val="22"/>
          <w:szCs w:val="22"/>
        </w:rPr>
        <w:t xml:space="preserve">) will only be </w:t>
      </w:r>
      <w:r w:rsidRPr="00C836A5">
        <w:rPr>
          <w:rFonts w:ascii="Segoe UI" w:eastAsia="Segoe UI" w:hAnsi="Segoe UI" w:cs="Segoe UI"/>
          <w:color w:val="000000"/>
          <w:sz w:val="22"/>
          <w:szCs w:val="22"/>
        </w:rPr>
        <w:t xml:space="preserve">co-claimed with the item number for OFC, so long as the provisions of the professional attendance are met. For example, in situations where the patient requires ongoing medical specialist oversight, </w:t>
      </w:r>
      <w:proofErr w:type="gramStart"/>
      <w:r w:rsidRPr="00C836A5">
        <w:rPr>
          <w:rFonts w:ascii="Segoe UI" w:eastAsia="Segoe UI" w:hAnsi="Segoe UI" w:cs="Segoe UI"/>
          <w:color w:val="000000"/>
          <w:sz w:val="22"/>
          <w:szCs w:val="22"/>
        </w:rPr>
        <w:t>as a result of</w:t>
      </w:r>
      <w:proofErr w:type="gramEnd"/>
      <w:r w:rsidRPr="00C836A5">
        <w:rPr>
          <w:rFonts w:ascii="Segoe UI" w:eastAsia="Segoe UI" w:hAnsi="Segoe UI" w:cs="Segoe UI"/>
          <w:color w:val="000000"/>
          <w:sz w:val="22"/>
          <w:szCs w:val="22"/>
        </w:rPr>
        <w:t xml:space="preserve"> clinical consequences of the OFC, then the billing of a professional attendance item would be considered appropriate. </w:t>
      </w:r>
    </w:p>
    <w:p w14:paraId="7CF99D6F" w14:textId="703A6F4A" w:rsidR="00410EAC" w:rsidRPr="00C836A5" w:rsidRDefault="00410EAC" w:rsidP="00EF0A24">
      <w:pPr>
        <w:spacing w:before="120" w:after="120"/>
        <w:rPr>
          <w:rFonts w:ascii="Segoe UI" w:eastAsia="Segoe UI" w:hAnsi="Segoe UI" w:cs="Segoe UI"/>
          <w:color w:val="000000"/>
          <w:sz w:val="22"/>
          <w:szCs w:val="22"/>
        </w:rPr>
      </w:pPr>
      <w:r w:rsidRPr="00C836A5">
        <w:rPr>
          <w:rFonts w:ascii="Segoe UI" w:eastAsia="Segoe UI" w:hAnsi="Segoe UI" w:cs="Segoe UI"/>
          <w:b/>
          <w:bCs/>
          <w:color w:val="000000"/>
          <w:sz w:val="22"/>
          <w:szCs w:val="22"/>
        </w:rPr>
        <w:t>By or on behalf of -</w:t>
      </w:r>
      <w:r w:rsidR="00492DB9" w:rsidRPr="00C836A5">
        <w:rPr>
          <w:rFonts w:ascii="Segoe UI" w:eastAsia="Segoe UI" w:hAnsi="Segoe UI" w:cs="Segoe UI"/>
          <w:color w:val="000000"/>
          <w:sz w:val="22"/>
          <w:szCs w:val="22"/>
        </w:rPr>
        <w:t xml:space="preserve"> A registered </w:t>
      </w:r>
      <w:r w:rsidRPr="00C836A5">
        <w:rPr>
          <w:rFonts w:ascii="Segoe UI" w:eastAsia="Segoe UI" w:hAnsi="Segoe UI" w:cs="Segoe UI"/>
          <w:color w:val="000000"/>
          <w:sz w:val="22"/>
          <w:szCs w:val="22"/>
        </w:rPr>
        <w:t xml:space="preserve">nurse trained in OFC typically performs the administration of OFC allergens, with </w:t>
      </w:r>
      <w:r w:rsidR="006E6271" w:rsidRPr="00C836A5">
        <w:rPr>
          <w:rFonts w:ascii="Segoe UI" w:eastAsia="Segoe UI" w:hAnsi="Segoe UI" w:cs="Segoe UI"/>
          <w:color w:val="000000"/>
          <w:sz w:val="22"/>
          <w:szCs w:val="22"/>
        </w:rPr>
        <w:t xml:space="preserve">a clinical immunology/allergy specialist </w:t>
      </w:r>
      <w:r w:rsidR="00492DB9" w:rsidRPr="00C836A5">
        <w:rPr>
          <w:rFonts w:ascii="Segoe UI" w:eastAsia="Segoe UI" w:hAnsi="Segoe UI" w:cs="Segoe UI"/>
          <w:color w:val="000000"/>
          <w:sz w:val="22"/>
          <w:szCs w:val="22"/>
        </w:rPr>
        <w:t xml:space="preserve">actively supervising and </w:t>
      </w:r>
      <w:r w:rsidRPr="00C836A5">
        <w:rPr>
          <w:rFonts w:ascii="Segoe UI" w:eastAsia="Segoe UI" w:hAnsi="Segoe UI" w:cs="Segoe UI"/>
          <w:color w:val="000000"/>
          <w:sz w:val="22"/>
          <w:szCs w:val="22"/>
        </w:rPr>
        <w:t xml:space="preserve">maintaining overall responsibility for the oversight and care of the patient. </w:t>
      </w:r>
    </w:p>
    <w:p w14:paraId="0F19A3E3" w14:textId="07E1257E" w:rsidR="00410EAC" w:rsidRPr="00C836A5" w:rsidRDefault="00410EAC" w:rsidP="00EF0A24">
      <w:pPr>
        <w:spacing w:before="120" w:after="120"/>
        <w:rPr>
          <w:rFonts w:ascii="Segoe UI" w:eastAsia="Segoe UI" w:hAnsi="Segoe UI" w:cs="Segoe UI"/>
          <w:color w:val="000000"/>
          <w:sz w:val="22"/>
          <w:szCs w:val="22"/>
        </w:rPr>
      </w:pPr>
      <w:r w:rsidRPr="00C836A5">
        <w:rPr>
          <w:rFonts w:ascii="Segoe UI" w:eastAsia="Segoe UI" w:hAnsi="Segoe UI" w:cs="Segoe UI"/>
          <w:color w:val="000000"/>
          <w:sz w:val="22"/>
          <w:szCs w:val="22"/>
        </w:rPr>
        <w:t>The descriptor for OFC item preclude</w:t>
      </w:r>
      <w:r w:rsidR="00492DB9" w:rsidRPr="00C836A5">
        <w:rPr>
          <w:rFonts w:ascii="Segoe UI" w:eastAsia="Segoe UI" w:hAnsi="Segoe UI" w:cs="Segoe UI"/>
          <w:color w:val="000000"/>
          <w:sz w:val="22"/>
          <w:szCs w:val="22"/>
        </w:rPr>
        <w:t>s</w:t>
      </w:r>
      <w:r w:rsidRPr="00C836A5">
        <w:rPr>
          <w:rFonts w:ascii="Segoe UI" w:eastAsia="Segoe UI" w:hAnsi="Segoe UI" w:cs="Segoe UI"/>
          <w:color w:val="000000"/>
          <w:sz w:val="22"/>
          <w:szCs w:val="22"/>
        </w:rPr>
        <w:t xml:space="preserve"> remote or off-site administration of the OFC. </w:t>
      </w:r>
      <w:r w:rsidR="006E6271" w:rsidRPr="00C836A5">
        <w:rPr>
          <w:rFonts w:ascii="Segoe UI" w:eastAsia="Segoe UI" w:hAnsi="Segoe UI" w:cs="Segoe UI"/>
          <w:color w:val="000000"/>
          <w:sz w:val="22"/>
          <w:szCs w:val="22"/>
        </w:rPr>
        <w:t xml:space="preserve">This item number </w:t>
      </w:r>
      <w:r w:rsidRPr="00C836A5">
        <w:rPr>
          <w:rFonts w:ascii="Segoe UI" w:eastAsia="Segoe UI" w:hAnsi="Segoe UI" w:cs="Segoe UI"/>
          <w:color w:val="000000"/>
          <w:sz w:val="22"/>
          <w:szCs w:val="22"/>
        </w:rPr>
        <w:t xml:space="preserve">is </w:t>
      </w:r>
      <w:r w:rsidR="006E6271" w:rsidRPr="00C836A5">
        <w:rPr>
          <w:rFonts w:ascii="Segoe UI" w:eastAsia="Segoe UI" w:hAnsi="Segoe UI" w:cs="Segoe UI"/>
          <w:color w:val="000000"/>
          <w:sz w:val="22"/>
          <w:szCs w:val="22"/>
        </w:rPr>
        <w:t xml:space="preserve">not available </w:t>
      </w:r>
      <w:r w:rsidRPr="00C836A5">
        <w:rPr>
          <w:rFonts w:ascii="Segoe UI" w:eastAsia="Segoe UI" w:hAnsi="Segoe UI" w:cs="Segoe UI"/>
          <w:color w:val="000000"/>
          <w:sz w:val="22"/>
          <w:szCs w:val="22"/>
        </w:rPr>
        <w:t xml:space="preserve">where the administration of the OFC occurs at a location other than where </w:t>
      </w:r>
      <w:r w:rsidR="006E6271" w:rsidRPr="00C836A5">
        <w:rPr>
          <w:rFonts w:ascii="Segoe UI" w:eastAsia="Segoe UI" w:hAnsi="Segoe UI" w:cs="Segoe UI"/>
          <w:color w:val="000000"/>
          <w:sz w:val="22"/>
          <w:szCs w:val="22"/>
        </w:rPr>
        <w:t xml:space="preserve">a </w:t>
      </w:r>
      <w:r w:rsidRPr="00C836A5">
        <w:rPr>
          <w:rFonts w:ascii="Segoe UI" w:eastAsia="Segoe UI" w:hAnsi="Segoe UI" w:cs="Segoe UI"/>
          <w:color w:val="000000"/>
          <w:sz w:val="22"/>
          <w:szCs w:val="22"/>
        </w:rPr>
        <w:t>clinical immunology/allergy specialist is</w:t>
      </w:r>
      <w:r w:rsidR="006E6271" w:rsidRPr="00C836A5">
        <w:rPr>
          <w:rFonts w:ascii="Segoe UI" w:eastAsia="Segoe UI" w:hAnsi="Segoe UI" w:cs="Segoe UI"/>
          <w:color w:val="000000"/>
          <w:sz w:val="22"/>
          <w:szCs w:val="22"/>
        </w:rPr>
        <w:t xml:space="preserve"> on-site.</w:t>
      </w:r>
      <w:r w:rsidRPr="00C836A5">
        <w:rPr>
          <w:rFonts w:ascii="Segoe UI" w:eastAsia="Segoe UI" w:hAnsi="Segoe UI" w:cs="Segoe UI"/>
          <w:color w:val="000000"/>
          <w:sz w:val="22"/>
          <w:szCs w:val="22"/>
        </w:rPr>
        <w:t xml:space="preserve"> </w:t>
      </w:r>
    </w:p>
    <w:p w14:paraId="01D28273" w14:textId="3C6C8184" w:rsidR="00410EAC" w:rsidRDefault="006E6271" w:rsidP="00EF0A24">
      <w:pPr>
        <w:spacing w:before="120" w:after="120"/>
        <w:rPr>
          <w:rFonts w:ascii="Segoe UI" w:eastAsia="Segoe UI" w:hAnsi="Segoe UI" w:cs="Segoe UI"/>
          <w:color w:val="000000"/>
          <w:sz w:val="22"/>
          <w:szCs w:val="22"/>
        </w:rPr>
      </w:pPr>
      <w:r w:rsidRPr="00C836A5">
        <w:rPr>
          <w:rFonts w:ascii="Segoe UI" w:eastAsia="Segoe UI" w:hAnsi="Segoe UI" w:cs="Segoe UI"/>
          <w:color w:val="000000"/>
          <w:sz w:val="22"/>
          <w:szCs w:val="22"/>
        </w:rPr>
        <w:t xml:space="preserve">A </w:t>
      </w:r>
      <w:r w:rsidR="00410EAC" w:rsidRPr="00C836A5">
        <w:rPr>
          <w:rFonts w:ascii="Segoe UI" w:eastAsia="Segoe UI" w:hAnsi="Segoe UI" w:cs="Segoe UI"/>
          <w:color w:val="000000"/>
          <w:sz w:val="22"/>
          <w:szCs w:val="22"/>
        </w:rPr>
        <w:t xml:space="preserve">clinical immunology/allergy specialist, who is undertaking or supervising the procedure, will bill the service using the provider number associated with the service location.  </w:t>
      </w:r>
    </w:p>
    <w:p w14:paraId="60B51B7D" w14:textId="77777777" w:rsidR="00B44543" w:rsidRDefault="00B44543" w:rsidP="00EF0A24">
      <w:pPr>
        <w:spacing w:before="120" w:after="120"/>
        <w:rPr>
          <w:rFonts w:ascii="Segoe UI" w:eastAsia="Segoe UI" w:hAnsi="Segoe UI" w:cs="Segoe UI"/>
          <w:color w:val="000000"/>
          <w:sz w:val="22"/>
          <w:szCs w:val="22"/>
        </w:rPr>
      </w:pPr>
    </w:p>
    <w:p w14:paraId="01CD8C67" w14:textId="77777777" w:rsidR="00816340" w:rsidRPr="0046649F" w:rsidRDefault="00816340" w:rsidP="00EF0A24">
      <w:pPr>
        <w:pStyle w:val="Heading2"/>
        <w:spacing w:before="120" w:after="120"/>
      </w:pPr>
      <w:r w:rsidRPr="0046649F">
        <w:lastRenderedPageBreak/>
        <w:t xml:space="preserve">Provide at least one proposed item with their descriptor and associated costs, for each Population/Intervention: </w:t>
      </w:r>
    </w:p>
    <w:p w14:paraId="458FEC03" w14:textId="77777777" w:rsidR="00816340" w:rsidRPr="0046649F" w:rsidRDefault="00816340" w:rsidP="00EF0A24">
      <w:pPr>
        <w:pStyle w:val="Heading2"/>
        <w:spacing w:before="120" w:after="120"/>
        <w:rPr>
          <w:b w:val="0"/>
          <w:bCs w:val="0"/>
          <w:i/>
          <w:iCs/>
          <w:color w:val="538135" w:themeColor="accent6" w:themeShade="BF"/>
        </w:rPr>
      </w:pPr>
      <w:r w:rsidRPr="0046649F">
        <w:rPr>
          <w:rStyle w:val="InstructionsChar"/>
          <w:b w:val="0"/>
          <w:bCs w:val="0"/>
          <w:i/>
          <w:iCs/>
          <w:color w:val="538135" w:themeColor="accent6" w:themeShade="BF"/>
        </w:rPr>
        <w:t>(Please copy the below questions and complete for each proposed item)</w:t>
      </w:r>
    </w:p>
    <w:tbl>
      <w:tblPr>
        <w:tblStyle w:val="TableGrid"/>
        <w:tblW w:w="0" w:type="auto"/>
        <w:tblLook w:val="04A0" w:firstRow="1" w:lastRow="0" w:firstColumn="1" w:lastColumn="0" w:noHBand="0" w:noVBand="1"/>
      </w:tblPr>
      <w:tblGrid>
        <w:gridCol w:w="3256"/>
        <w:gridCol w:w="6209"/>
      </w:tblGrid>
      <w:tr w:rsidR="00816340" w:rsidRPr="00816340" w14:paraId="4832A346" w14:textId="77777777" w:rsidTr="00174DC6">
        <w:tc>
          <w:tcPr>
            <w:tcW w:w="3256" w:type="dxa"/>
          </w:tcPr>
          <w:p w14:paraId="3D5E0975" w14:textId="77777777" w:rsidR="00816340" w:rsidRPr="00816340" w:rsidRDefault="00816340" w:rsidP="00EF0A24">
            <w:pPr>
              <w:spacing w:before="120" w:after="120"/>
              <w:contextualSpacing/>
              <w:rPr>
                <w:rFonts w:ascii="Segoe UI" w:hAnsi="Segoe UI" w:cs="Segoe UI"/>
                <w:sz w:val="21"/>
                <w:szCs w:val="21"/>
              </w:rPr>
            </w:pPr>
            <w:r w:rsidRPr="00816340">
              <w:rPr>
                <w:rFonts w:ascii="Segoe UI" w:hAnsi="Segoe UI" w:cs="Segoe UI"/>
                <w:sz w:val="21"/>
                <w:szCs w:val="21"/>
              </w:rPr>
              <w:t xml:space="preserve">MBS item number </w:t>
            </w:r>
            <w:r w:rsidRPr="00816340">
              <w:rPr>
                <w:rFonts w:ascii="Segoe UI" w:hAnsi="Segoe UI" w:cs="Segoe UI"/>
                <w:sz w:val="21"/>
                <w:szCs w:val="21"/>
              </w:rPr>
              <w:br/>
              <w:t>(where used as a template for the proposed item)</w:t>
            </w:r>
          </w:p>
        </w:tc>
        <w:tc>
          <w:tcPr>
            <w:tcW w:w="6209" w:type="dxa"/>
          </w:tcPr>
          <w:p w14:paraId="5B9D9A3B" w14:textId="379B470E" w:rsidR="00816340" w:rsidRPr="00816340" w:rsidRDefault="00816340" w:rsidP="00EF0A24">
            <w:pPr>
              <w:spacing w:before="120" w:after="120"/>
              <w:contextualSpacing/>
              <w:rPr>
                <w:rFonts w:ascii="Segoe UI" w:hAnsi="Segoe UI" w:cs="Segoe UI"/>
                <w:sz w:val="21"/>
                <w:szCs w:val="21"/>
              </w:rPr>
            </w:pPr>
          </w:p>
        </w:tc>
      </w:tr>
      <w:tr w:rsidR="00816340" w:rsidRPr="00816340" w14:paraId="296B1BF8" w14:textId="77777777" w:rsidTr="00174DC6">
        <w:tc>
          <w:tcPr>
            <w:tcW w:w="3256" w:type="dxa"/>
          </w:tcPr>
          <w:p w14:paraId="59AE861A" w14:textId="77777777" w:rsidR="00816340" w:rsidRPr="00816340" w:rsidRDefault="00816340" w:rsidP="00EF0A24">
            <w:pPr>
              <w:spacing w:before="120" w:after="120"/>
              <w:contextualSpacing/>
              <w:rPr>
                <w:rFonts w:ascii="Segoe UI" w:hAnsi="Segoe UI" w:cs="Segoe UI"/>
                <w:sz w:val="21"/>
                <w:szCs w:val="21"/>
              </w:rPr>
            </w:pPr>
            <w:r w:rsidRPr="00816340">
              <w:rPr>
                <w:rFonts w:ascii="Segoe UI" w:hAnsi="Segoe UI" w:cs="Segoe UI"/>
                <w:sz w:val="21"/>
                <w:szCs w:val="21"/>
              </w:rPr>
              <w:t>Category number</w:t>
            </w:r>
          </w:p>
        </w:tc>
        <w:tc>
          <w:tcPr>
            <w:tcW w:w="6209" w:type="dxa"/>
          </w:tcPr>
          <w:p w14:paraId="175B6CD6" w14:textId="68D9774C" w:rsidR="00816340" w:rsidRPr="00816340" w:rsidRDefault="00BF7047" w:rsidP="00EF0A24">
            <w:pPr>
              <w:spacing w:before="120" w:after="120"/>
              <w:contextualSpacing/>
              <w:rPr>
                <w:rFonts w:ascii="Segoe UI" w:hAnsi="Segoe UI" w:cs="Segoe UI"/>
                <w:sz w:val="21"/>
                <w:szCs w:val="21"/>
              </w:rPr>
            </w:pPr>
            <w:r w:rsidRPr="00BF7047">
              <w:rPr>
                <w:rFonts w:ascii="Segoe UI" w:hAnsi="Segoe UI" w:cs="Segoe UI"/>
                <w:b/>
                <w:bCs/>
                <w:sz w:val="21"/>
                <w:szCs w:val="21"/>
              </w:rPr>
              <w:t>Category 2</w:t>
            </w:r>
            <w:r w:rsidRPr="00BF7047">
              <w:rPr>
                <w:rFonts w:ascii="Segoe UI" w:hAnsi="Segoe UI" w:cs="Segoe UI"/>
                <w:sz w:val="21"/>
                <w:szCs w:val="21"/>
              </w:rPr>
              <w:t xml:space="preserve"> – Diagnostic Procedures and Investigations</w:t>
            </w:r>
          </w:p>
        </w:tc>
      </w:tr>
      <w:tr w:rsidR="00816340" w:rsidRPr="00816340" w14:paraId="78CBDA14" w14:textId="77777777" w:rsidTr="00174DC6">
        <w:tc>
          <w:tcPr>
            <w:tcW w:w="3256" w:type="dxa"/>
          </w:tcPr>
          <w:p w14:paraId="0D1CC4DA" w14:textId="77777777" w:rsidR="00816340" w:rsidRPr="00816340" w:rsidRDefault="00816340" w:rsidP="00EF0A24">
            <w:pPr>
              <w:spacing w:before="120" w:after="120"/>
              <w:contextualSpacing/>
              <w:rPr>
                <w:rFonts w:ascii="Segoe UI" w:hAnsi="Segoe UI" w:cs="Segoe UI"/>
                <w:sz w:val="21"/>
                <w:szCs w:val="21"/>
              </w:rPr>
            </w:pPr>
            <w:r w:rsidRPr="00816340">
              <w:rPr>
                <w:rFonts w:ascii="Segoe UI" w:hAnsi="Segoe UI" w:cs="Segoe UI"/>
                <w:sz w:val="21"/>
                <w:szCs w:val="21"/>
              </w:rPr>
              <w:t>Category description</w:t>
            </w:r>
          </w:p>
        </w:tc>
        <w:tc>
          <w:tcPr>
            <w:tcW w:w="6209" w:type="dxa"/>
          </w:tcPr>
          <w:p w14:paraId="23B884D0" w14:textId="7ED31E96" w:rsidR="00816340" w:rsidRPr="00816340" w:rsidRDefault="00BF7047" w:rsidP="00EF0A24">
            <w:pPr>
              <w:spacing w:before="120" w:after="120"/>
              <w:contextualSpacing/>
              <w:rPr>
                <w:rFonts w:ascii="Segoe UI" w:hAnsi="Segoe UI" w:cs="Segoe UI"/>
                <w:sz w:val="21"/>
                <w:szCs w:val="21"/>
              </w:rPr>
            </w:pPr>
            <w:r w:rsidRPr="00BF7047">
              <w:rPr>
                <w:rFonts w:ascii="Segoe UI" w:hAnsi="Segoe UI" w:cs="Segoe UI"/>
                <w:b/>
                <w:bCs/>
                <w:sz w:val="21"/>
                <w:szCs w:val="21"/>
              </w:rPr>
              <w:t>D1</w:t>
            </w:r>
            <w:r w:rsidRPr="00BF7047">
              <w:rPr>
                <w:rFonts w:ascii="Segoe UI" w:hAnsi="Segoe UI" w:cs="Segoe UI"/>
                <w:sz w:val="21"/>
                <w:szCs w:val="21"/>
              </w:rPr>
              <w:t xml:space="preserve"> (Miscellaneous Diagnostic Procedures and Investigations) </w:t>
            </w:r>
            <w:r w:rsidRPr="00BF7047">
              <w:rPr>
                <w:rFonts w:ascii="Segoe UI" w:hAnsi="Segoe UI" w:cs="Segoe UI"/>
                <w:b/>
                <w:bCs/>
                <w:sz w:val="21"/>
                <w:szCs w:val="21"/>
              </w:rPr>
              <w:t>Subgroup 9</w:t>
            </w:r>
            <w:r w:rsidRPr="00BF7047">
              <w:rPr>
                <w:rFonts w:ascii="Segoe UI" w:hAnsi="Segoe UI" w:cs="Segoe UI"/>
                <w:sz w:val="21"/>
                <w:szCs w:val="21"/>
              </w:rPr>
              <w:t>. Allergy testing</w:t>
            </w:r>
          </w:p>
        </w:tc>
      </w:tr>
      <w:tr w:rsidR="00BF7047" w:rsidRPr="00816340" w14:paraId="0E4B9DDC" w14:textId="77777777" w:rsidTr="00406A94">
        <w:tc>
          <w:tcPr>
            <w:tcW w:w="3256" w:type="dxa"/>
            <w:vAlign w:val="center"/>
          </w:tcPr>
          <w:p w14:paraId="3F7A2C26" w14:textId="77777777" w:rsidR="00BF7047" w:rsidRPr="00816340" w:rsidRDefault="00BF7047" w:rsidP="00EF0A24">
            <w:pPr>
              <w:spacing w:before="120" w:after="120"/>
              <w:contextualSpacing/>
              <w:jc w:val="center"/>
              <w:rPr>
                <w:rFonts w:ascii="Segoe UI" w:hAnsi="Segoe UI" w:cs="Segoe UI"/>
                <w:sz w:val="21"/>
                <w:szCs w:val="21"/>
              </w:rPr>
            </w:pPr>
            <w:r w:rsidRPr="00816340">
              <w:rPr>
                <w:rFonts w:ascii="Segoe UI" w:hAnsi="Segoe UI" w:cs="Segoe UI"/>
                <w:sz w:val="21"/>
                <w:szCs w:val="21"/>
              </w:rPr>
              <w:t>Proposed item descriptor</w:t>
            </w:r>
          </w:p>
        </w:tc>
        <w:tc>
          <w:tcPr>
            <w:tcW w:w="6209" w:type="dxa"/>
          </w:tcPr>
          <w:p w14:paraId="2B458F9F" w14:textId="02891FFE" w:rsidR="00BF7047" w:rsidRPr="00BF7047" w:rsidRDefault="00A376C5" w:rsidP="00EF0A24">
            <w:pPr>
              <w:spacing w:before="120" w:after="120"/>
              <w:contextualSpacing/>
              <w:rPr>
                <w:rFonts w:ascii="Segoe UI" w:hAnsi="Segoe UI" w:cs="Segoe UI"/>
                <w:sz w:val="21"/>
                <w:szCs w:val="21"/>
              </w:rPr>
            </w:pPr>
            <w:r>
              <w:rPr>
                <w:rFonts w:ascii="Segoe UI" w:hAnsi="Segoe UI" w:cs="Segoe UI"/>
                <w:sz w:val="21"/>
                <w:szCs w:val="21"/>
              </w:rPr>
              <w:t>Supervised o</w:t>
            </w:r>
            <w:r w:rsidR="00BF7047" w:rsidRPr="00BF7047">
              <w:rPr>
                <w:rFonts w:ascii="Segoe UI" w:hAnsi="Segoe UI" w:cs="Segoe UI"/>
                <w:sz w:val="21"/>
                <w:szCs w:val="21"/>
              </w:rPr>
              <w:t>ral food challenge (OFC) for the investigation of (</w:t>
            </w:r>
            <w:proofErr w:type="spellStart"/>
            <w:r w:rsidR="00BF7047" w:rsidRPr="00BF7047">
              <w:rPr>
                <w:rFonts w:ascii="Segoe UI" w:hAnsi="Segoe UI" w:cs="Segoe UI"/>
                <w:sz w:val="21"/>
                <w:szCs w:val="21"/>
              </w:rPr>
              <w:t>IgE</w:t>
            </w:r>
            <w:proofErr w:type="spellEnd"/>
            <w:r w:rsidR="00BF7047" w:rsidRPr="00BF7047">
              <w:rPr>
                <w:rFonts w:ascii="Segoe UI" w:hAnsi="Segoe UI" w:cs="Segoe UI"/>
                <w:sz w:val="21"/>
                <w:szCs w:val="21"/>
              </w:rPr>
              <w:t xml:space="preserve"> mediated) food allergy,</w:t>
            </w:r>
            <w:r w:rsidR="008E50D3">
              <w:rPr>
                <w:rFonts w:ascii="Segoe UI" w:hAnsi="Segoe UI" w:cs="Segoe UI"/>
                <w:sz w:val="21"/>
                <w:szCs w:val="21"/>
              </w:rPr>
              <w:t xml:space="preserve"> </w:t>
            </w:r>
            <w:r w:rsidR="008E50D3" w:rsidRPr="008B1F03">
              <w:rPr>
                <w:rFonts w:ascii="Segoe UI" w:hAnsi="Segoe UI" w:cs="Segoe UI"/>
                <w:sz w:val="21"/>
                <w:szCs w:val="21"/>
              </w:rPr>
              <w:t xml:space="preserve">usually </w:t>
            </w:r>
            <w:r w:rsidR="00BF7047" w:rsidRPr="008B1F03">
              <w:rPr>
                <w:rFonts w:ascii="Segoe UI" w:hAnsi="Segoe UI" w:cs="Segoe UI"/>
                <w:sz w:val="21"/>
                <w:szCs w:val="21"/>
              </w:rPr>
              <w:t>4 hours, for</w:t>
            </w:r>
            <w:r w:rsidR="00BF7047" w:rsidRPr="00BF7047">
              <w:rPr>
                <w:rFonts w:ascii="Segoe UI" w:hAnsi="Segoe UI" w:cs="Segoe UI"/>
                <w:sz w:val="21"/>
                <w:szCs w:val="21"/>
              </w:rPr>
              <w:t xml:space="preserve"> a patient if:</w:t>
            </w:r>
          </w:p>
          <w:p w14:paraId="69364096" w14:textId="77777777" w:rsidR="00BF7047" w:rsidRPr="00BF7047" w:rsidRDefault="00BF7047" w:rsidP="00EF0A24">
            <w:pPr>
              <w:numPr>
                <w:ilvl w:val="0"/>
                <w:numId w:val="10"/>
              </w:numPr>
              <w:spacing w:before="120" w:after="120"/>
              <w:ind w:left="313"/>
              <w:contextualSpacing/>
              <w:rPr>
                <w:rFonts w:ascii="Segoe UI" w:hAnsi="Segoe UI" w:cs="Segoe UI"/>
                <w:sz w:val="21"/>
                <w:szCs w:val="21"/>
              </w:rPr>
            </w:pPr>
            <w:r w:rsidRPr="00BF7047">
              <w:rPr>
                <w:rFonts w:ascii="Segoe UI" w:hAnsi="Segoe UI" w:cs="Segoe UI"/>
                <w:sz w:val="21"/>
                <w:szCs w:val="21"/>
              </w:rPr>
              <w:t>the necessity for the investigation is determined by a qualified clinical immunology/allergy specialist before the investigation; and</w:t>
            </w:r>
          </w:p>
          <w:p w14:paraId="01B6CA07" w14:textId="77777777" w:rsidR="008B3AE1" w:rsidRDefault="00BF7047" w:rsidP="00EF0A24">
            <w:pPr>
              <w:numPr>
                <w:ilvl w:val="0"/>
                <w:numId w:val="10"/>
              </w:numPr>
              <w:spacing w:before="120" w:after="120"/>
              <w:ind w:left="313"/>
              <w:contextualSpacing/>
              <w:rPr>
                <w:rFonts w:ascii="Segoe UI" w:hAnsi="Segoe UI" w:cs="Segoe UI"/>
                <w:sz w:val="21"/>
                <w:szCs w:val="21"/>
              </w:rPr>
            </w:pPr>
            <w:r w:rsidRPr="00BF7047">
              <w:rPr>
                <w:rFonts w:ascii="Segoe UI" w:hAnsi="Segoe UI" w:cs="Segoe UI"/>
                <w:sz w:val="21"/>
                <w:szCs w:val="21"/>
              </w:rPr>
              <w:t>there is continuous observation of patient’s allergen tolerance and documentation on an OFC record of the following are made in accordance with current professional guidelines:</w:t>
            </w:r>
          </w:p>
          <w:p w14:paraId="4B4971F3" w14:textId="77777777" w:rsidR="008B3AE1" w:rsidRDefault="00BF7047" w:rsidP="00EF0A24">
            <w:pPr>
              <w:pStyle w:val="ListParagraph"/>
              <w:numPr>
                <w:ilvl w:val="1"/>
                <w:numId w:val="16"/>
              </w:numPr>
              <w:spacing w:before="120" w:after="120"/>
              <w:ind w:left="455" w:hanging="77"/>
              <w:rPr>
                <w:rFonts w:ascii="Segoe UI" w:hAnsi="Segoe UI" w:cs="Segoe UI"/>
                <w:sz w:val="21"/>
                <w:szCs w:val="21"/>
              </w:rPr>
            </w:pPr>
            <w:r w:rsidRPr="008B3AE1">
              <w:rPr>
                <w:rFonts w:ascii="Segoe UI" w:hAnsi="Segoe UI" w:cs="Segoe UI"/>
                <w:sz w:val="21"/>
                <w:szCs w:val="21"/>
              </w:rPr>
              <w:t>allergen dose</w:t>
            </w:r>
            <w:r w:rsidR="008B3AE1" w:rsidRPr="008B3AE1">
              <w:rPr>
                <w:rFonts w:ascii="Segoe UI" w:hAnsi="Segoe UI" w:cs="Segoe UI"/>
                <w:sz w:val="21"/>
                <w:szCs w:val="21"/>
              </w:rPr>
              <w:t>,</w:t>
            </w:r>
          </w:p>
          <w:p w14:paraId="36E15AC1" w14:textId="7E6361C5" w:rsidR="008B3AE1" w:rsidRDefault="00BF7047" w:rsidP="00EF0A24">
            <w:pPr>
              <w:pStyle w:val="ListParagraph"/>
              <w:numPr>
                <w:ilvl w:val="1"/>
                <w:numId w:val="16"/>
              </w:numPr>
              <w:spacing w:before="120" w:after="120"/>
              <w:ind w:left="455" w:hanging="77"/>
              <w:rPr>
                <w:rFonts w:ascii="Segoe UI" w:hAnsi="Segoe UI" w:cs="Segoe UI"/>
                <w:sz w:val="21"/>
                <w:szCs w:val="21"/>
              </w:rPr>
            </w:pPr>
            <w:r w:rsidRPr="008B3AE1">
              <w:rPr>
                <w:rFonts w:ascii="Segoe UI" w:hAnsi="Segoe UI" w:cs="Segoe UI"/>
                <w:sz w:val="21"/>
                <w:szCs w:val="21"/>
              </w:rPr>
              <w:t>clinically significant signs of allergic reaction (skin, respiratory, gastrointestinal, cardiovascular/neurological)</w:t>
            </w:r>
            <w:r w:rsidR="008B3AE1">
              <w:rPr>
                <w:rFonts w:ascii="Segoe UI" w:hAnsi="Segoe UI" w:cs="Segoe UI"/>
                <w:sz w:val="21"/>
                <w:szCs w:val="21"/>
              </w:rPr>
              <w:t>,</w:t>
            </w:r>
          </w:p>
          <w:p w14:paraId="194D8E3E" w14:textId="6E867271" w:rsidR="00BF7047" w:rsidRPr="008B3AE1" w:rsidRDefault="00BF7047" w:rsidP="00EF0A24">
            <w:pPr>
              <w:pStyle w:val="ListParagraph"/>
              <w:numPr>
                <w:ilvl w:val="1"/>
                <w:numId w:val="16"/>
              </w:numPr>
              <w:spacing w:before="120" w:after="120"/>
              <w:ind w:left="455" w:hanging="77"/>
              <w:rPr>
                <w:rFonts w:ascii="Segoe UI" w:hAnsi="Segoe UI" w:cs="Segoe UI"/>
                <w:sz w:val="21"/>
                <w:szCs w:val="21"/>
              </w:rPr>
            </w:pPr>
            <w:r w:rsidRPr="008B3AE1">
              <w:rPr>
                <w:rFonts w:ascii="Segoe UI" w:hAnsi="Segoe UI" w:cs="Segoe UI"/>
                <w:sz w:val="21"/>
                <w:szCs w:val="21"/>
              </w:rPr>
              <w:t>treatment administered; and</w:t>
            </w:r>
          </w:p>
          <w:p w14:paraId="4F5690DB" w14:textId="7E65C5D2" w:rsidR="00BF7047" w:rsidRPr="00BF7047" w:rsidRDefault="00BF7047" w:rsidP="00EF0A24">
            <w:pPr>
              <w:numPr>
                <w:ilvl w:val="0"/>
                <w:numId w:val="10"/>
              </w:numPr>
              <w:spacing w:before="120" w:after="120"/>
              <w:ind w:left="313"/>
              <w:contextualSpacing/>
              <w:rPr>
                <w:rFonts w:ascii="Segoe UI" w:hAnsi="Segoe UI" w:cs="Segoe UI"/>
                <w:sz w:val="21"/>
                <w:szCs w:val="21"/>
              </w:rPr>
            </w:pPr>
            <w:r w:rsidRPr="00BF7047">
              <w:rPr>
                <w:rFonts w:ascii="Segoe UI" w:hAnsi="Segoe UI" w:cs="Segoe UI"/>
                <w:sz w:val="21"/>
                <w:szCs w:val="21"/>
              </w:rPr>
              <w:t xml:space="preserve">medical professional, or registered nurse with OFC training, is in continuous attendance under the supervision of a clinical immunology/allergy </w:t>
            </w:r>
            <w:r w:rsidR="00A376C5">
              <w:rPr>
                <w:rFonts w:ascii="Segoe UI" w:hAnsi="Segoe UI" w:cs="Segoe UI"/>
                <w:sz w:val="21"/>
                <w:szCs w:val="21"/>
              </w:rPr>
              <w:t>specialist</w:t>
            </w:r>
            <w:r w:rsidRPr="00BF7047">
              <w:rPr>
                <w:rFonts w:ascii="Segoe UI" w:hAnsi="Segoe UI" w:cs="Segoe UI"/>
                <w:sz w:val="21"/>
                <w:szCs w:val="21"/>
              </w:rPr>
              <w:t xml:space="preserve">; and </w:t>
            </w:r>
          </w:p>
          <w:p w14:paraId="0E7BAE11" w14:textId="77777777" w:rsidR="00A376C5" w:rsidRDefault="00BF7047" w:rsidP="00EF0A24">
            <w:pPr>
              <w:numPr>
                <w:ilvl w:val="0"/>
                <w:numId w:val="10"/>
              </w:numPr>
              <w:spacing w:before="120" w:after="120"/>
              <w:ind w:left="313"/>
              <w:contextualSpacing/>
              <w:rPr>
                <w:rFonts w:ascii="Segoe UI" w:hAnsi="Segoe UI" w:cs="Segoe UI"/>
                <w:sz w:val="21"/>
                <w:szCs w:val="21"/>
              </w:rPr>
            </w:pPr>
            <w:r w:rsidRPr="00BF7047">
              <w:rPr>
                <w:rFonts w:ascii="Segoe UI" w:hAnsi="Segoe UI" w:cs="Segoe UI"/>
                <w:sz w:val="21"/>
                <w:szCs w:val="21"/>
              </w:rPr>
              <w:t>OFC record</w:t>
            </w:r>
            <w:r w:rsidR="00A376C5">
              <w:rPr>
                <w:rFonts w:ascii="Segoe UI" w:hAnsi="Segoe UI" w:cs="Segoe UI"/>
                <w:sz w:val="21"/>
                <w:szCs w:val="21"/>
              </w:rPr>
              <w:t xml:space="preserve"> and patient</w:t>
            </w:r>
            <w:r w:rsidRPr="00BF7047">
              <w:rPr>
                <w:rFonts w:ascii="Segoe UI" w:hAnsi="Segoe UI" w:cs="Segoe UI"/>
                <w:sz w:val="21"/>
                <w:szCs w:val="21"/>
              </w:rPr>
              <w:t xml:space="preserve"> is reviewed by clinical immunology/allergy specialist; and</w:t>
            </w:r>
          </w:p>
          <w:p w14:paraId="4CFC8372" w14:textId="397311B9" w:rsidR="00BF7047" w:rsidRPr="00A376C5" w:rsidRDefault="00BF7047" w:rsidP="00EF0A24">
            <w:pPr>
              <w:numPr>
                <w:ilvl w:val="0"/>
                <w:numId w:val="10"/>
              </w:numPr>
              <w:spacing w:before="120" w:after="120"/>
              <w:ind w:left="313"/>
              <w:contextualSpacing/>
              <w:rPr>
                <w:rFonts w:ascii="Segoe UI" w:hAnsi="Segoe UI" w:cs="Segoe UI"/>
                <w:sz w:val="21"/>
                <w:szCs w:val="21"/>
              </w:rPr>
            </w:pPr>
            <w:r w:rsidRPr="00A376C5">
              <w:rPr>
                <w:rFonts w:ascii="Segoe UI" w:hAnsi="Segoe UI" w:cs="Segoe UI"/>
                <w:sz w:val="21"/>
                <w:szCs w:val="21"/>
              </w:rPr>
              <w:t xml:space="preserve">for each </w:t>
            </w:r>
            <w:proofErr w:type="gramStart"/>
            <w:r w:rsidRPr="00A376C5">
              <w:rPr>
                <w:rFonts w:ascii="Segoe UI" w:hAnsi="Segoe UI" w:cs="Segoe UI"/>
                <w:sz w:val="21"/>
                <w:szCs w:val="21"/>
              </w:rPr>
              <w:t>particular patient</w:t>
            </w:r>
            <w:proofErr w:type="gramEnd"/>
            <w:r w:rsidRPr="00A376C5">
              <w:rPr>
                <w:rFonts w:ascii="Segoe UI" w:hAnsi="Segoe UI" w:cs="Segoe UI"/>
                <w:sz w:val="21"/>
                <w:szCs w:val="21"/>
              </w:rPr>
              <w:t xml:space="preserve">—applicable only in relation to each of the first 6 occasions the investigation is performed in any </w:t>
            </w:r>
            <w:r w:rsidR="00FA76BA" w:rsidRPr="00A376C5">
              <w:rPr>
                <w:rFonts w:ascii="Segoe UI" w:hAnsi="Segoe UI" w:cs="Segoe UI"/>
                <w:sz w:val="21"/>
                <w:szCs w:val="21"/>
              </w:rPr>
              <w:t>12-month</w:t>
            </w:r>
            <w:r w:rsidRPr="00A376C5">
              <w:rPr>
                <w:rFonts w:ascii="Segoe UI" w:hAnsi="Segoe UI" w:cs="Segoe UI"/>
                <w:sz w:val="21"/>
                <w:szCs w:val="21"/>
              </w:rPr>
              <w:t xml:space="preserve"> period.</w:t>
            </w:r>
          </w:p>
        </w:tc>
      </w:tr>
      <w:tr w:rsidR="00816340" w:rsidRPr="00816340" w14:paraId="610352BD" w14:textId="77777777" w:rsidTr="00174DC6">
        <w:tc>
          <w:tcPr>
            <w:tcW w:w="3256" w:type="dxa"/>
          </w:tcPr>
          <w:p w14:paraId="05F3B48D" w14:textId="77777777" w:rsidR="00816340" w:rsidRPr="00816340" w:rsidRDefault="00816340" w:rsidP="00EF0A24">
            <w:pPr>
              <w:spacing w:before="120" w:after="120"/>
              <w:contextualSpacing/>
              <w:rPr>
                <w:rFonts w:ascii="Segoe UI" w:hAnsi="Segoe UI" w:cs="Segoe UI"/>
                <w:sz w:val="21"/>
                <w:szCs w:val="21"/>
              </w:rPr>
            </w:pPr>
            <w:r w:rsidRPr="00816340">
              <w:rPr>
                <w:rFonts w:ascii="Segoe UI" w:hAnsi="Segoe UI" w:cs="Segoe UI"/>
                <w:sz w:val="21"/>
                <w:szCs w:val="21"/>
              </w:rPr>
              <w:t>Proposed MBS fee</w:t>
            </w:r>
          </w:p>
        </w:tc>
        <w:tc>
          <w:tcPr>
            <w:tcW w:w="6209" w:type="dxa"/>
          </w:tcPr>
          <w:p w14:paraId="71623E77" w14:textId="2FF508DE" w:rsidR="008B3AE1" w:rsidRPr="00816340" w:rsidRDefault="008B3AE1" w:rsidP="00EF0A24">
            <w:pPr>
              <w:spacing w:before="120" w:after="120"/>
              <w:contextualSpacing/>
              <w:rPr>
                <w:rFonts w:ascii="Segoe UI" w:hAnsi="Segoe UI" w:cs="Segoe UI"/>
                <w:sz w:val="21"/>
                <w:szCs w:val="21"/>
              </w:rPr>
            </w:pPr>
            <w:r>
              <w:rPr>
                <w:rFonts w:ascii="Segoe UI" w:hAnsi="Segoe UI" w:cs="Segoe UI"/>
                <w:sz w:val="21"/>
                <w:szCs w:val="21"/>
              </w:rPr>
              <w:t>$</w:t>
            </w:r>
            <w:r w:rsidR="0088771F">
              <w:rPr>
                <w:rFonts w:ascii="Segoe UI" w:hAnsi="Segoe UI" w:cs="Segoe UI"/>
                <w:sz w:val="21"/>
                <w:szCs w:val="21"/>
              </w:rPr>
              <w:t>3</w:t>
            </w:r>
            <w:r w:rsidR="00E3688A">
              <w:rPr>
                <w:rFonts w:ascii="Segoe UI" w:hAnsi="Segoe UI" w:cs="Segoe UI"/>
                <w:sz w:val="21"/>
                <w:szCs w:val="21"/>
              </w:rPr>
              <w:t>92</w:t>
            </w:r>
            <w:r>
              <w:rPr>
                <w:rFonts w:ascii="Segoe UI" w:hAnsi="Segoe UI" w:cs="Segoe UI"/>
                <w:sz w:val="21"/>
                <w:szCs w:val="21"/>
              </w:rPr>
              <w:t>.</w:t>
            </w:r>
            <w:r w:rsidR="00E3688A">
              <w:rPr>
                <w:rFonts w:ascii="Segoe UI" w:hAnsi="Segoe UI" w:cs="Segoe UI"/>
                <w:sz w:val="21"/>
                <w:szCs w:val="21"/>
              </w:rPr>
              <w:t>85</w:t>
            </w:r>
          </w:p>
        </w:tc>
      </w:tr>
      <w:tr w:rsidR="00816340" w:rsidRPr="00816340" w14:paraId="5ADBCF23" w14:textId="77777777" w:rsidTr="00174DC6">
        <w:tc>
          <w:tcPr>
            <w:tcW w:w="3256" w:type="dxa"/>
          </w:tcPr>
          <w:p w14:paraId="578A1212" w14:textId="77777777" w:rsidR="00816340" w:rsidRPr="00816340" w:rsidRDefault="00816340" w:rsidP="00EF0A24">
            <w:pPr>
              <w:spacing w:before="120" w:after="120"/>
              <w:contextualSpacing/>
              <w:rPr>
                <w:rFonts w:ascii="Segoe UI" w:hAnsi="Segoe UI" w:cs="Segoe UI"/>
                <w:sz w:val="21"/>
                <w:szCs w:val="21"/>
              </w:rPr>
            </w:pPr>
            <w:r w:rsidRPr="00816340">
              <w:rPr>
                <w:rFonts w:ascii="Segoe UI" w:hAnsi="Segoe UI" w:cs="Segoe UI"/>
                <w:sz w:val="21"/>
                <w:szCs w:val="21"/>
              </w:rPr>
              <w:t>Indicate the overall cost per patient of providing the proposed health technology</w:t>
            </w:r>
          </w:p>
        </w:tc>
        <w:tc>
          <w:tcPr>
            <w:tcW w:w="6209" w:type="dxa"/>
          </w:tcPr>
          <w:p w14:paraId="66E42E94" w14:textId="4070B803" w:rsidR="00816340" w:rsidRPr="00816340" w:rsidRDefault="008B3AE1" w:rsidP="00EF0A24">
            <w:pPr>
              <w:spacing w:before="120" w:after="120"/>
              <w:contextualSpacing/>
              <w:rPr>
                <w:rFonts w:ascii="Segoe UI" w:hAnsi="Segoe UI" w:cs="Segoe UI"/>
                <w:sz w:val="21"/>
                <w:szCs w:val="21"/>
              </w:rPr>
            </w:pPr>
            <w:r>
              <w:rPr>
                <w:rFonts w:ascii="Segoe UI" w:hAnsi="Segoe UI" w:cs="Segoe UI"/>
                <w:sz w:val="21"/>
                <w:szCs w:val="21"/>
              </w:rPr>
              <w:t>$1100.00</w:t>
            </w:r>
          </w:p>
        </w:tc>
      </w:tr>
      <w:tr w:rsidR="00816340" w:rsidRPr="00816340" w14:paraId="571B5713" w14:textId="77777777" w:rsidTr="00174DC6">
        <w:tc>
          <w:tcPr>
            <w:tcW w:w="3256" w:type="dxa"/>
          </w:tcPr>
          <w:p w14:paraId="3DA656B8" w14:textId="77777777" w:rsidR="00816340" w:rsidRPr="00816340" w:rsidRDefault="00816340" w:rsidP="00EF0A24">
            <w:pPr>
              <w:spacing w:before="120" w:after="120"/>
              <w:contextualSpacing/>
              <w:rPr>
                <w:rFonts w:ascii="Segoe UI" w:hAnsi="Segoe UI" w:cs="Segoe UI"/>
                <w:sz w:val="21"/>
                <w:szCs w:val="21"/>
              </w:rPr>
            </w:pPr>
            <w:r w:rsidRPr="00816340">
              <w:rPr>
                <w:rFonts w:ascii="Segoe UI" w:hAnsi="Segoe UI" w:cs="Segoe UI"/>
                <w:sz w:val="21"/>
                <w:szCs w:val="21"/>
              </w:rPr>
              <w:t>Please specify any anticipated out of pocket expenses</w:t>
            </w:r>
          </w:p>
        </w:tc>
        <w:tc>
          <w:tcPr>
            <w:tcW w:w="6209" w:type="dxa"/>
          </w:tcPr>
          <w:p w14:paraId="3159A4FD" w14:textId="67C30789" w:rsidR="00816340" w:rsidRPr="00816340" w:rsidRDefault="008B3AE1" w:rsidP="00EF0A24">
            <w:pPr>
              <w:spacing w:before="120" w:after="120"/>
              <w:contextualSpacing/>
              <w:rPr>
                <w:rFonts w:ascii="Segoe UI" w:eastAsia="Segoe UI" w:hAnsi="Segoe UI" w:cs="Segoe UI"/>
                <w:bCs/>
                <w:color w:val="000000"/>
                <w:sz w:val="21"/>
                <w:szCs w:val="21"/>
              </w:rPr>
            </w:pPr>
            <w:r>
              <w:rPr>
                <w:rFonts w:ascii="Segoe UI" w:hAnsi="Segoe UI" w:cs="Segoe UI"/>
                <w:sz w:val="21"/>
                <w:szCs w:val="21"/>
              </w:rPr>
              <w:t>$300.00</w:t>
            </w:r>
          </w:p>
        </w:tc>
      </w:tr>
      <w:tr w:rsidR="00816340" w:rsidRPr="00816340" w14:paraId="1BD52087" w14:textId="77777777" w:rsidTr="00174DC6">
        <w:tc>
          <w:tcPr>
            <w:tcW w:w="3256" w:type="dxa"/>
          </w:tcPr>
          <w:p w14:paraId="4EE85396" w14:textId="77777777" w:rsidR="00816340" w:rsidRPr="00816340" w:rsidRDefault="00816340" w:rsidP="00EF0A24">
            <w:pPr>
              <w:spacing w:before="120" w:after="120"/>
              <w:contextualSpacing/>
              <w:rPr>
                <w:rFonts w:ascii="Segoe UI" w:hAnsi="Segoe UI" w:cs="Segoe UI"/>
                <w:sz w:val="21"/>
                <w:szCs w:val="21"/>
              </w:rPr>
            </w:pPr>
            <w:r w:rsidRPr="00816340">
              <w:rPr>
                <w:rFonts w:ascii="Segoe UI" w:hAnsi="Segoe UI" w:cs="Segoe UI"/>
                <w:sz w:val="21"/>
                <w:szCs w:val="21"/>
              </w:rPr>
              <w:t>Provide any further details and explain</w:t>
            </w:r>
          </w:p>
        </w:tc>
        <w:tc>
          <w:tcPr>
            <w:tcW w:w="6209" w:type="dxa"/>
          </w:tcPr>
          <w:p w14:paraId="41DB799C" w14:textId="36909A79" w:rsidR="00816340" w:rsidRPr="00816340" w:rsidRDefault="00D21AEA" w:rsidP="00EF0A24">
            <w:pPr>
              <w:spacing w:before="120" w:after="120"/>
              <w:contextualSpacing/>
              <w:rPr>
                <w:rFonts w:ascii="Segoe UI" w:eastAsia="Segoe UI" w:hAnsi="Segoe UI" w:cs="Segoe UI"/>
                <w:bCs/>
                <w:color w:val="000000"/>
                <w:sz w:val="21"/>
                <w:szCs w:val="21"/>
              </w:rPr>
            </w:pPr>
            <w:r w:rsidRPr="00D21AEA">
              <w:rPr>
                <w:rFonts w:ascii="Segoe UI" w:eastAsia="Segoe UI" w:hAnsi="Segoe UI" w:cs="Segoe UI"/>
                <w:bCs/>
                <w:color w:val="000000"/>
                <w:sz w:val="21"/>
                <w:szCs w:val="21"/>
              </w:rPr>
              <w:t xml:space="preserve">There </w:t>
            </w:r>
            <w:r w:rsidR="00A376C5">
              <w:rPr>
                <w:rFonts w:ascii="Segoe UI" w:eastAsia="Segoe UI" w:hAnsi="Segoe UI" w:cs="Segoe UI"/>
                <w:bCs/>
                <w:color w:val="000000"/>
                <w:sz w:val="21"/>
                <w:szCs w:val="21"/>
              </w:rPr>
              <w:t xml:space="preserve">may </w:t>
            </w:r>
            <w:r w:rsidRPr="00D21AEA">
              <w:rPr>
                <w:rFonts w:ascii="Segoe UI" w:eastAsia="Segoe UI" w:hAnsi="Segoe UI" w:cs="Segoe UI"/>
                <w:bCs/>
                <w:color w:val="000000"/>
                <w:sz w:val="21"/>
                <w:szCs w:val="21"/>
              </w:rPr>
              <w:t xml:space="preserve">be out of pocket costs in the form of gap payments to the clinical immunology/allergy specialist which will be at their discretion and cannot be estimated with any certainty. The amount has been </w:t>
            </w:r>
            <w:r w:rsidR="00A376C5">
              <w:rPr>
                <w:rFonts w:ascii="Segoe UI" w:eastAsia="Segoe UI" w:hAnsi="Segoe UI" w:cs="Segoe UI"/>
                <w:bCs/>
                <w:color w:val="000000"/>
                <w:sz w:val="21"/>
                <w:szCs w:val="21"/>
              </w:rPr>
              <w:t xml:space="preserve">estimated to be </w:t>
            </w:r>
            <w:r w:rsidRPr="00D21AEA">
              <w:rPr>
                <w:rFonts w:ascii="Segoe UI" w:eastAsia="Segoe UI" w:hAnsi="Segoe UI" w:cs="Segoe UI"/>
                <w:bCs/>
                <w:color w:val="000000"/>
                <w:sz w:val="21"/>
                <w:szCs w:val="21"/>
              </w:rPr>
              <w:t>$300</w:t>
            </w:r>
            <w:r w:rsidR="00A376C5">
              <w:rPr>
                <w:rFonts w:ascii="Segoe UI" w:eastAsia="Segoe UI" w:hAnsi="Segoe UI" w:cs="Segoe UI"/>
                <w:bCs/>
                <w:color w:val="000000"/>
                <w:sz w:val="21"/>
                <w:szCs w:val="21"/>
              </w:rPr>
              <w:t>.00</w:t>
            </w:r>
          </w:p>
        </w:tc>
      </w:tr>
    </w:tbl>
    <w:p w14:paraId="0B2CE0E8" w14:textId="77777777" w:rsidR="00B44543" w:rsidRDefault="00B44543" w:rsidP="00B44543">
      <w:pPr>
        <w:spacing w:before="120" w:after="0" w:line="240" w:lineRule="auto"/>
        <w:rPr>
          <w:rFonts w:ascii="Segoe UI" w:eastAsia="Segoe UI" w:hAnsi="Segoe UI" w:cs="Segoe UI"/>
          <w:bCs/>
          <w:color w:val="000000"/>
          <w:sz w:val="22"/>
          <w:szCs w:val="22"/>
        </w:rPr>
      </w:pPr>
    </w:p>
    <w:p w14:paraId="10D5E652" w14:textId="77777777" w:rsidR="00B44543" w:rsidRDefault="00B44543" w:rsidP="00B44543">
      <w:pPr>
        <w:spacing w:before="120" w:after="0" w:line="240" w:lineRule="auto"/>
        <w:rPr>
          <w:rFonts w:ascii="Segoe UI" w:eastAsia="Segoe UI" w:hAnsi="Segoe UI" w:cs="Segoe UI"/>
          <w:bCs/>
          <w:color w:val="000000"/>
          <w:sz w:val="22"/>
          <w:szCs w:val="22"/>
        </w:rPr>
      </w:pPr>
    </w:p>
    <w:p w14:paraId="678F2951" w14:textId="77777777" w:rsidR="00B44543" w:rsidRDefault="00B44543" w:rsidP="00B44543">
      <w:pPr>
        <w:spacing w:before="120" w:after="0" w:line="240" w:lineRule="auto"/>
        <w:rPr>
          <w:rFonts w:ascii="Segoe UI" w:eastAsia="Segoe UI" w:hAnsi="Segoe UI" w:cs="Segoe UI"/>
          <w:bCs/>
          <w:color w:val="000000"/>
          <w:sz w:val="22"/>
          <w:szCs w:val="22"/>
        </w:rPr>
      </w:pPr>
    </w:p>
    <w:p w14:paraId="463059A5" w14:textId="77777777" w:rsidR="00B44543" w:rsidRDefault="00B44543" w:rsidP="00B44543">
      <w:pPr>
        <w:spacing w:before="120" w:after="0" w:line="240" w:lineRule="auto"/>
        <w:rPr>
          <w:rFonts w:ascii="Segoe UI" w:eastAsia="Segoe UI" w:hAnsi="Segoe UI" w:cs="Segoe UI"/>
          <w:bCs/>
          <w:color w:val="000000"/>
          <w:sz w:val="22"/>
          <w:szCs w:val="22"/>
        </w:rPr>
      </w:pPr>
    </w:p>
    <w:p w14:paraId="0963B0EF" w14:textId="4EACF49A" w:rsidR="00367D19" w:rsidRPr="00C836A5" w:rsidRDefault="00367D19" w:rsidP="00D20C16">
      <w:pPr>
        <w:spacing w:before="120" w:after="0" w:line="240" w:lineRule="auto"/>
        <w:rPr>
          <w:rFonts w:ascii="Segoe UI" w:eastAsia="Segoe UI" w:hAnsi="Segoe UI" w:cs="Segoe UI"/>
          <w:bCs/>
          <w:color w:val="000000"/>
          <w:sz w:val="22"/>
          <w:szCs w:val="22"/>
        </w:rPr>
      </w:pPr>
      <w:bookmarkStart w:id="35" w:name="_Hlk193902709"/>
      <w:r w:rsidRPr="00C836A5">
        <w:rPr>
          <w:rFonts w:ascii="Segoe UI" w:eastAsia="Segoe UI" w:hAnsi="Segoe UI" w:cs="Segoe UI"/>
          <w:bCs/>
          <w:color w:val="000000"/>
          <w:sz w:val="22"/>
          <w:szCs w:val="22"/>
        </w:rPr>
        <w:lastRenderedPageBreak/>
        <w:t>Safely conducted OFCs are highly resource-</w:t>
      </w:r>
      <w:proofErr w:type="gramStart"/>
      <w:r w:rsidRPr="00C836A5">
        <w:rPr>
          <w:rFonts w:ascii="Segoe UI" w:eastAsia="Segoe UI" w:hAnsi="Segoe UI" w:cs="Segoe UI"/>
          <w:bCs/>
          <w:color w:val="000000"/>
          <w:sz w:val="22"/>
          <w:szCs w:val="22"/>
        </w:rPr>
        <w:t>intensive, and</w:t>
      </w:r>
      <w:proofErr w:type="gramEnd"/>
      <w:r w:rsidRPr="00C836A5">
        <w:rPr>
          <w:rFonts w:ascii="Segoe UI" w:eastAsia="Segoe UI" w:hAnsi="Segoe UI" w:cs="Segoe UI"/>
          <w:bCs/>
          <w:color w:val="000000"/>
          <w:sz w:val="22"/>
          <w:szCs w:val="22"/>
        </w:rPr>
        <w:t xml:space="preserve"> are expensive to setup and</w:t>
      </w:r>
      <w:r w:rsidR="00D20C16">
        <w:rPr>
          <w:rFonts w:ascii="Segoe UI" w:eastAsia="Segoe UI" w:hAnsi="Segoe UI" w:cs="Segoe UI"/>
          <w:bCs/>
          <w:color w:val="000000"/>
          <w:sz w:val="22"/>
          <w:szCs w:val="22"/>
        </w:rPr>
        <w:t xml:space="preserve"> </w:t>
      </w:r>
      <w:r w:rsidRPr="00C836A5">
        <w:rPr>
          <w:rFonts w:ascii="Segoe UI" w:eastAsia="Segoe UI" w:hAnsi="Segoe UI" w:cs="Segoe UI"/>
          <w:bCs/>
          <w:color w:val="000000"/>
          <w:sz w:val="22"/>
          <w:szCs w:val="22"/>
        </w:rPr>
        <w:t>perform. When taking into consideration the cost of the facility, equipment, nursing and medical staff expertise, OFCs can cost a</w:t>
      </w:r>
      <w:r w:rsidR="00E3688A">
        <w:rPr>
          <w:rFonts w:ascii="Segoe UI" w:eastAsia="Segoe UI" w:hAnsi="Segoe UI" w:cs="Segoe UI"/>
          <w:bCs/>
          <w:color w:val="000000"/>
          <w:sz w:val="22"/>
          <w:szCs w:val="22"/>
        </w:rPr>
        <w:t>pproximately</w:t>
      </w:r>
      <w:r w:rsidRPr="00C836A5">
        <w:rPr>
          <w:rFonts w:ascii="Segoe UI" w:eastAsia="Segoe UI" w:hAnsi="Segoe UI" w:cs="Segoe UI"/>
          <w:bCs/>
          <w:color w:val="000000"/>
          <w:sz w:val="22"/>
          <w:szCs w:val="22"/>
        </w:rPr>
        <w:t xml:space="preserve"> $1100 for a 4-hour procedure</w:t>
      </w:r>
      <w:r w:rsidR="00331BA1">
        <w:rPr>
          <w:rFonts w:ascii="Segoe UI" w:eastAsia="Segoe UI" w:hAnsi="Segoe UI" w:cs="Segoe UI"/>
          <w:bCs/>
          <w:color w:val="000000"/>
          <w:sz w:val="22"/>
          <w:szCs w:val="22"/>
        </w:rPr>
        <w:t>, including:</w:t>
      </w:r>
    </w:p>
    <w:p w14:paraId="75E79244" w14:textId="1169E0C8" w:rsidR="00367D19" w:rsidRPr="00C836A5" w:rsidRDefault="00331BA1" w:rsidP="00B44543">
      <w:pPr>
        <w:numPr>
          <w:ilvl w:val="0"/>
          <w:numId w:val="28"/>
        </w:numPr>
        <w:spacing w:before="120" w:after="120" w:line="240" w:lineRule="auto"/>
        <w:rPr>
          <w:rFonts w:ascii="Segoe UI" w:eastAsia="Segoe UI" w:hAnsi="Segoe UI" w:cs="Segoe UI"/>
          <w:bCs/>
          <w:color w:val="000000"/>
          <w:sz w:val="22"/>
          <w:szCs w:val="22"/>
        </w:rPr>
      </w:pPr>
      <w:r>
        <w:rPr>
          <w:rFonts w:ascii="Segoe UI" w:eastAsia="Segoe UI" w:hAnsi="Segoe UI" w:cs="Segoe UI"/>
          <w:bCs/>
          <w:color w:val="000000"/>
          <w:sz w:val="22"/>
          <w:szCs w:val="22"/>
        </w:rPr>
        <w:t xml:space="preserve">2 </w:t>
      </w:r>
      <w:r w:rsidR="00367D19" w:rsidRPr="00C836A5">
        <w:rPr>
          <w:rFonts w:ascii="Segoe UI" w:eastAsia="Segoe UI" w:hAnsi="Segoe UI" w:cs="Segoe UI"/>
          <w:bCs/>
          <w:color w:val="000000"/>
          <w:sz w:val="22"/>
          <w:szCs w:val="22"/>
        </w:rPr>
        <w:t xml:space="preserve">hours - preparation and delivery of challenge food containing allergen every 15-20 mins over 6 - 8 intervals with concurrent close clinical observation by registered nurse </w:t>
      </w:r>
      <w:bookmarkStart w:id="36" w:name="_Hlk172294348"/>
      <w:r w:rsidR="00367D19" w:rsidRPr="00C836A5">
        <w:rPr>
          <w:rFonts w:ascii="Segoe UI" w:eastAsia="Segoe UI" w:hAnsi="Segoe UI" w:cs="Segoe UI"/>
          <w:bCs/>
          <w:color w:val="000000"/>
          <w:sz w:val="22"/>
          <w:szCs w:val="22"/>
        </w:rPr>
        <w:t xml:space="preserve">and/or </w:t>
      </w:r>
      <w:bookmarkEnd w:id="36"/>
      <w:r w:rsidR="00367D19" w:rsidRPr="00C836A5">
        <w:rPr>
          <w:rFonts w:ascii="Segoe UI" w:eastAsia="Segoe UI" w:hAnsi="Segoe UI" w:cs="Segoe UI"/>
          <w:bCs/>
          <w:color w:val="000000"/>
          <w:sz w:val="22"/>
          <w:szCs w:val="22"/>
        </w:rPr>
        <w:t>clinical immunology/allergy specialist.</w:t>
      </w:r>
    </w:p>
    <w:p w14:paraId="58388BFB" w14:textId="569670C3" w:rsidR="00367D19" w:rsidRPr="00EB1C74" w:rsidRDefault="00331BA1" w:rsidP="00B44543">
      <w:pPr>
        <w:numPr>
          <w:ilvl w:val="0"/>
          <w:numId w:val="28"/>
        </w:numPr>
        <w:spacing w:before="120" w:after="120" w:line="240" w:lineRule="auto"/>
        <w:rPr>
          <w:rFonts w:ascii="Segoe UI" w:eastAsia="Segoe UI" w:hAnsi="Segoe UI" w:cs="Segoe UI"/>
          <w:bCs/>
          <w:color w:val="000000"/>
          <w:sz w:val="22"/>
          <w:szCs w:val="22"/>
        </w:rPr>
      </w:pPr>
      <w:r>
        <w:rPr>
          <w:rFonts w:ascii="Segoe UI" w:eastAsia="Segoe UI" w:hAnsi="Segoe UI" w:cs="Segoe UI"/>
          <w:bCs/>
          <w:color w:val="000000"/>
          <w:sz w:val="22"/>
          <w:szCs w:val="22"/>
        </w:rPr>
        <w:t xml:space="preserve">Up to 2 hours </w:t>
      </w:r>
      <w:r w:rsidR="00367D19" w:rsidRPr="00C836A5">
        <w:rPr>
          <w:rFonts w:ascii="Segoe UI" w:eastAsia="Segoe UI" w:hAnsi="Segoe UI" w:cs="Segoe UI"/>
          <w:bCs/>
          <w:color w:val="000000"/>
          <w:sz w:val="22"/>
          <w:szCs w:val="22"/>
        </w:rPr>
        <w:t>post-challenge clinical observation period by registered nurse and/or clinical immunology/allergy specialist.</w:t>
      </w:r>
    </w:p>
    <w:p w14:paraId="3241F3A7" w14:textId="2BE8C9C2" w:rsidR="00367D19" w:rsidRPr="00B44543" w:rsidRDefault="00367D19" w:rsidP="00EF0A24">
      <w:pPr>
        <w:numPr>
          <w:ilvl w:val="0"/>
          <w:numId w:val="28"/>
        </w:numPr>
        <w:spacing w:before="120" w:after="120" w:line="240" w:lineRule="auto"/>
        <w:rPr>
          <w:rFonts w:ascii="Segoe UI" w:eastAsia="Segoe UI" w:hAnsi="Segoe UI" w:cs="Segoe UI"/>
          <w:bCs/>
          <w:color w:val="000000"/>
          <w:sz w:val="22"/>
          <w:szCs w:val="22"/>
        </w:rPr>
      </w:pPr>
      <w:r w:rsidRPr="00C836A5">
        <w:rPr>
          <w:rFonts w:ascii="Segoe UI" w:eastAsia="Segoe UI" w:hAnsi="Segoe UI" w:cs="Segoe UI"/>
          <w:bCs/>
          <w:color w:val="000000"/>
          <w:sz w:val="22"/>
          <w:szCs w:val="22"/>
        </w:rPr>
        <w:t xml:space="preserve">15 - 30 min – post-challenge patient education by registered nurse and/or clinical immunology/allergy specialist. </w:t>
      </w:r>
    </w:p>
    <w:p w14:paraId="0B400D2B" w14:textId="5AF77CAD" w:rsidR="00367D19" w:rsidRPr="00C836A5" w:rsidRDefault="00367D19" w:rsidP="00EF0A24">
      <w:pPr>
        <w:spacing w:before="120" w:after="120" w:line="240" w:lineRule="auto"/>
        <w:rPr>
          <w:rFonts w:ascii="Segoe UI" w:eastAsia="Segoe UI" w:hAnsi="Segoe UI" w:cs="Segoe UI"/>
          <w:bCs/>
          <w:color w:val="000000"/>
          <w:sz w:val="22"/>
          <w:szCs w:val="22"/>
        </w:rPr>
      </w:pPr>
      <w:r w:rsidRPr="00C836A5">
        <w:rPr>
          <w:rFonts w:ascii="Segoe UI" w:eastAsia="Segoe UI" w:hAnsi="Segoe UI" w:cs="Segoe UI"/>
          <w:bCs/>
          <w:color w:val="000000"/>
          <w:sz w:val="22"/>
          <w:szCs w:val="22"/>
        </w:rPr>
        <w:t>Estimated total cost</w:t>
      </w:r>
      <w:r w:rsidR="00EB1C74">
        <w:rPr>
          <w:rFonts w:ascii="Segoe UI" w:eastAsia="Segoe UI" w:hAnsi="Segoe UI" w:cs="Segoe UI"/>
          <w:bCs/>
          <w:color w:val="000000"/>
          <w:sz w:val="22"/>
          <w:szCs w:val="22"/>
        </w:rPr>
        <w:t xml:space="preserve"> excluding nurse and administrative fees</w:t>
      </w:r>
      <w:r w:rsidRPr="00C836A5">
        <w:rPr>
          <w:rFonts w:ascii="Segoe UI" w:eastAsia="Segoe UI" w:hAnsi="Segoe UI" w:cs="Segoe UI"/>
          <w:bCs/>
          <w:color w:val="000000"/>
          <w:sz w:val="22"/>
          <w:szCs w:val="22"/>
        </w:rPr>
        <w:t>:</w:t>
      </w:r>
    </w:p>
    <w:tbl>
      <w:tblPr>
        <w:tblStyle w:val="TableGrid"/>
        <w:tblW w:w="9408" w:type="dxa"/>
        <w:jc w:val="center"/>
        <w:tblLook w:val="04A0" w:firstRow="1" w:lastRow="0" w:firstColumn="1" w:lastColumn="0" w:noHBand="0" w:noVBand="1"/>
      </w:tblPr>
      <w:tblGrid>
        <w:gridCol w:w="6095"/>
        <w:gridCol w:w="1555"/>
        <w:gridCol w:w="1758"/>
      </w:tblGrid>
      <w:tr w:rsidR="00367D19" w:rsidRPr="00286989" w14:paraId="20B0B198" w14:textId="77777777" w:rsidTr="00C836A5">
        <w:trPr>
          <w:trHeight w:val="383"/>
          <w:jc w:val="center"/>
        </w:trPr>
        <w:tc>
          <w:tcPr>
            <w:tcW w:w="6095" w:type="dxa"/>
            <w:noWrap/>
            <w:hideMark/>
          </w:tcPr>
          <w:p w14:paraId="3345E0DF" w14:textId="77777777" w:rsidR="00367D19" w:rsidRPr="00C836A5" w:rsidRDefault="00367D19" w:rsidP="00EF0A24">
            <w:pPr>
              <w:spacing w:before="120" w:after="120"/>
              <w:jc w:val="center"/>
              <w:rPr>
                <w:rFonts w:ascii="Segoe UI" w:eastAsia="Segoe UI" w:hAnsi="Segoe UI" w:cs="Segoe UI"/>
                <w:bCs/>
                <w:color w:val="000000"/>
                <w:sz w:val="22"/>
                <w:szCs w:val="22"/>
              </w:rPr>
            </w:pPr>
            <w:r w:rsidRPr="00C836A5">
              <w:rPr>
                <w:rFonts w:ascii="Segoe UI" w:eastAsia="Segoe UI" w:hAnsi="Segoe UI" w:cs="Segoe UI"/>
                <w:bCs/>
                <w:color w:val="000000"/>
                <w:sz w:val="22"/>
                <w:szCs w:val="22"/>
              </w:rPr>
              <w:t>Item</w:t>
            </w:r>
          </w:p>
        </w:tc>
        <w:tc>
          <w:tcPr>
            <w:tcW w:w="1555" w:type="dxa"/>
            <w:noWrap/>
            <w:hideMark/>
          </w:tcPr>
          <w:p w14:paraId="1AD091F9" w14:textId="77777777" w:rsidR="00367D19" w:rsidRPr="00C836A5" w:rsidRDefault="00367D1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Unit price ($)</w:t>
            </w:r>
          </w:p>
        </w:tc>
        <w:tc>
          <w:tcPr>
            <w:tcW w:w="1758" w:type="dxa"/>
            <w:noWrap/>
            <w:hideMark/>
          </w:tcPr>
          <w:p w14:paraId="4E7CB175" w14:textId="1A691A60" w:rsidR="00367D19" w:rsidRPr="00C836A5" w:rsidRDefault="00367D1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Cost</w:t>
            </w:r>
            <w:r w:rsidR="00EB1C74">
              <w:rPr>
                <w:rFonts w:ascii="Segoe UI" w:eastAsia="Segoe UI" w:hAnsi="Segoe UI" w:cs="Segoe UI"/>
                <w:bCs/>
                <w:color w:val="000000"/>
                <w:sz w:val="22"/>
                <w:szCs w:val="22"/>
              </w:rPr>
              <w:t xml:space="preserve"> ($)</w:t>
            </w:r>
          </w:p>
        </w:tc>
      </w:tr>
      <w:tr w:rsidR="00367D19" w:rsidRPr="00286989" w14:paraId="099638B5" w14:textId="77777777" w:rsidTr="00C836A5">
        <w:trPr>
          <w:trHeight w:val="683"/>
          <w:jc w:val="center"/>
        </w:trPr>
        <w:tc>
          <w:tcPr>
            <w:tcW w:w="6095" w:type="dxa"/>
          </w:tcPr>
          <w:p w14:paraId="637EC0AA" w14:textId="62EF6CDE" w:rsidR="00367D19" w:rsidRPr="00C836A5" w:rsidRDefault="00367D1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Preparation of and incremental delivery of food containing allergen 15 – 20-minute intervals</w:t>
            </w:r>
            <w:r w:rsidR="00E3688A">
              <w:rPr>
                <w:rFonts w:ascii="Segoe UI" w:eastAsia="Segoe UI" w:hAnsi="Segoe UI" w:cs="Segoe UI"/>
                <w:bCs/>
                <w:color w:val="000000"/>
                <w:sz w:val="22"/>
                <w:szCs w:val="22"/>
              </w:rPr>
              <w:t xml:space="preserve"> and c</w:t>
            </w:r>
            <w:r w:rsidR="00E3688A" w:rsidRPr="00C836A5">
              <w:rPr>
                <w:rFonts w:ascii="Segoe UI" w:eastAsia="Segoe UI" w:hAnsi="Segoe UI" w:cs="Segoe UI"/>
                <w:bCs/>
                <w:color w:val="000000"/>
                <w:sz w:val="22"/>
                <w:szCs w:val="22"/>
              </w:rPr>
              <w:t>oncurrent clinical observation for duration of challenge.</w:t>
            </w:r>
          </w:p>
        </w:tc>
        <w:tc>
          <w:tcPr>
            <w:tcW w:w="1555" w:type="dxa"/>
          </w:tcPr>
          <w:p w14:paraId="10B22C7A" w14:textId="47B91A80" w:rsidR="00367D19" w:rsidRPr="00C836A5" w:rsidRDefault="00EB1C74" w:rsidP="00EF0A24">
            <w:pPr>
              <w:spacing w:before="120" w:after="120"/>
              <w:rPr>
                <w:rFonts w:ascii="Segoe UI" w:eastAsia="Segoe UI" w:hAnsi="Segoe UI" w:cs="Segoe UI"/>
                <w:bCs/>
                <w:color w:val="000000"/>
                <w:sz w:val="22"/>
                <w:szCs w:val="22"/>
              </w:rPr>
            </w:pPr>
            <w:r>
              <w:rPr>
                <w:rFonts w:ascii="Segoe UI" w:eastAsia="Segoe UI" w:hAnsi="Segoe UI" w:cs="Segoe UI"/>
                <w:bCs/>
                <w:color w:val="000000"/>
                <w:sz w:val="22"/>
                <w:szCs w:val="22"/>
              </w:rPr>
              <w:t>87.3</w:t>
            </w:r>
            <w:r w:rsidR="00367D19" w:rsidRPr="00C836A5">
              <w:rPr>
                <w:rFonts w:ascii="Segoe UI" w:eastAsia="Segoe UI" w:hAnsi="Segoe UI" w:cs="Segoe UI"/>
                <w:bCs/>
                <w:color w:val="000000"/>
                <w:sz w:val="22"/>
                <w:szCs w:val="22"/>
              </w:rPr>
              <w:t>0</w:t>
            </w:r>
          </w:p>
        </w:tc>
        <w:tc>
          <w:tcPr>
            <w:tcW w:w="1758" w:type="dxa"/>
            <w:noWrap/>
          </w:tcPr>
          <w:p w14:paraId="1E60FB52" w14:textId="3C3214A0" w:rsidR="00367D19" w:rsidRPr="00C836A5" w:rsidRDefault="00E3688A" w:rsidP="00EF0A24">
            <w:pPr>
              <w:spacing w:before="120" w:after="120"/>
              <w:rPr>
                <w:rFonts w:ascii="Segoe UI" w:eastAsia="Segoe UI" w:hAnsi="Segoe UI" w:cs="Segoe UI"/>
                <w:bCs/>
                <w:color w:val="000000"/>
                <w:sz w:val="22"/>
                <w:szCs w:val="22"/>
              </w:rPr>
            </w:pPr>
            <w:r>
              <w:rPr>
                <w:rFonts w:ascii="Segoe UI" w:eastAsia="Segoe UI" w:hAnsi="Segoe UI" w:cs="Segoe UI"/>
                <w:bCs/>
                <w:color w:val="000000"/>
                <w:sz w:val="22"/>
                <w:szCs w:val="22"/>
              </w:rPr>
              <w:t>174.60</w:t>
            </w:r>
          </w:p>
        </w:tc>
      </w:tr>
      <w:tr w:rsidR="00367D19" w:rsidRPr="00286989" w14:paraId="16B6FDA2" w14:textId="77777777" w:rsidTr="00C836A5">
        <w:trPr>
          <w:trHeight w:val="494"/>
          <w:jc w:val="center"/>
        </w:trPr>
        <w:tc>
          <w:tcPr>
            <w:tcW w:w="6095" w:type="dxa"/>
            <w:noWrap/>
            <w:hideMark/>
          </w:tcPr>
          <w:p w14:paraId="526C426D" w14:textId="77777777" w:rsidR="00367D19" w:rsidRPr="00C836A5" w:rsidRDefault="00367D1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 xml:space="preserve">Post challenge observation period. </w:t>
            </w:r>
          </w:p>
        </w:tc>
        <w:tc>
          <w:tcPr>
            <w:tcW w:w="1555" w:type="dxa"/>
            <w:noWrap/>
            <w:hideMark/>
          </w:tcPr>
          <w:p w14:paraId="1E3D3487" w14:textId="5F6D9D06" w:rsidR="00367D19" w:rsidRPr="00C836A5" w:rsidRDefault="0028698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87.30</w:t>
            </w:r>
          </w:p>
        </w:tc>
        <w:tc>
          <w:tcPr>
            <w:tcW w:w="1758" w:type="dxa"/>
            <w:noWrap/>
            <w:hideMark/>
          </w:tcPr>
          <w:p w14:paraId="2D14EC38" w14:textId="7BBA5C9F" w:rsidR="00367D19" w:rsidRPr="00C836A5" w:rsidRDefault="00EB1C74" w:rsidP="00EF0A24">
            <w:pPr>
              <w:spacing w:before="120" w:after="120"/>
              <w:rPr>
                <w:rFonts w:ascii="Segoe UI" w:eastAsia="Segoe UI" w:hAnsi="Segoe UI" w:cs="Segoe UI"/>
                <w:bCs/>
                <w:color w:val="000000"/>
                <w:sz w:val="22"/>
                <w:szCs w:val="22"/>
              </w:rPr>
            </w:pPr>
            <w:r>
              <w:rPr>
                <w:rFonts w:ascii="Segoe UI" w:eastAsia="Segoe UI" w:hAnsi="Segoe UI" w:cs="Segoe UI"/>
                <w:bCs/>
                <w:color w:val="000000"/>
                <w:sz w:val="22"/>
                <w:szCs w:val="22"/>
              </w:rPr>
              <w:t>174.60</w:t>
            </w:r>
          </w:p>
        </w:tc>
      </w:tr>
      <w:tr w:rsidR="00367D19" w:rsidRPr="00286989" w14:paraId="263E0EAF" w14:textId="77777777" w:rsidTr="00C836A5">
        <w:trPr>
          <w:trHeight w:val="539"/>
          <w:jc w:val="center"/>
        </w:trPr>
        <w:tc>
          <w:tcPr>
            <w:tcW w:w="6095" w:type="dxa"/>
            <w:noWrap/>
            <w:hideMark/>
          </w:tcPr>
          <w:p w14:paraId="41CE1C36" w14:textId="77777777" w:rsidR="00367D19" w:rsidRPr="00C836A5" w:rsidRDefault="00367D1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Post-challenge education.</w:t>
            </w:r>
          </w:p>
        </w:tc>
        <w:tc>
          <w:tcPr>
            <w:tcW w:w="1555" w:type="dxa"/>
            <w:noWrap/>
            <w:hideMark/>
          </w:tcPr>
          <w:p w14:paraId="1B1D2DF1" w14:textId="529F3CCC" w:rsidR="00367D19" w:rsidRPr="00C836A5" w:rsidRDefault="0028698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87.30</w:t>
            </w:r>
          </w:p>
        </w:tc>
        <w:tc>
          <w:tcPr>
            <w:tcW w:w="1758" w:type="dxa"/>
            <w:noWrap/>
            <w:hideMark/>
          </w:tcPr>
          <w:p w14:paraId="497846B9" w14:textId="5519B144" w:rsidR="00367D19" w:rsidRPr="00C836A5" w:rsidRDefault="00EB1C74" w:rsidP="00EF0A24">
            <w:pPr>
              <w:spacing w:before="120" w:after="120"/>
              <w:rPr>
                <w:rFonts w:ascii="Segoe UI" w:eastAsia="Segoe UI" w:hAnsi="Segoe UI" w:cs="Segoe UI"/>
                <w:bCs/>
                <w:color w:val="000000"/>
                <w:sz w:val="22"/>
                <w:szCs w:val="22"/>
              </w:rPr>
            </w:pPr>
            <w:r>
              <w:rPr>
                <w:rFonts w:ascii="Segoe UI" w:eastAsia="Segoe UI" w:hAnsi="Segoe UI" w:cs="Segoe UI"/>
                <w:bCs/>
                <w:color w:val="000000"/>
                <w:sz w:val="22"/>
                <w:szCs w:val="22"/>
              </w:rPr>
              <w:t>43.65</w:t>
            </w:r>
            <w:r w:rsidR="00286989" w:rsidRPr="00C836A5">
              <w:rPr>
                <w:rFonts w:ascii="Segoe UI" w:eastAsia="Segoe UI" w:hAnsi="Segoe UI" w:cs="Segoe UI"/>
                <w:bCs/>
                <w:color w:val="000000"/>
                <w:sz w:val="22"/>
                <w:szCs w:val="22"/>
              </w:rPr>
              <w:t xml:space="preserve"> </w:t>
            </w:r>
          </w:p>
        </w:tc>
      </w:tr>
      <w:tr w:rsidR="00367D19" w:rsidRPr="00286989" w14:paraId="64B77E87" w14:textId="77777777" w:rsidTr="00367D19">
        <w:trPr>
          <w:trHeight w:val="410"/>
          <w:jc w:val="center"/>
        </w:trPr>
        <w:tc>
          <w:tcPr>
            <w:tcW w:w="9408" w:type="dxa"/>
            <w:gridSpan w:val="3"/>
            <w:shd w:val="clear" w:color="auto" w:fill="F2F2F2"/>
            <w:noWrap/>
          </w:tcPr>
          <w:p w14:paraId="08634E17" w14:textId="1EB5FDA6" w:rsidR="00367D19" w:rsidRPr="00C836A5" w:rsidRDefault="00367D19" w:rsidP="00EF0A24">
            <w:pPr>
              <w:spacing w:before="120" w:after="120"/>
              <w:rPr>
                <w:rFonts w:ascii="Segoe UI" w:eastAsia="Segoe UI" w:hAnsi="Segoe UI" w:cs="Segoe UI"/>
                <w:bCs/>
                <w:color w:val="000000"/>
                <w:sz w:val="22"/>
                <w:szCs w:val="22"/>
              </w:rPr>
            </w:pPr>
            <w:r w:rsidRPr="00C836A5">
              <w:rPr>
                <w:rFonts w:ascii="Segoe UI" w:eastAsia="Segoe UI" w:hAnsi="Segoe UI" w:cs="Segoe UI"/>
                <w:bCs/>
                <w:color w:val="000000"/>
                <w:sz w:val="22"/>
                <w:szCs w:val="22"/>
              </w:rPr>
              <w:t>Total estimated cost of OFC - $</w:t>
            </w:r>
            <w:r w:rsidR="00E3688A">
              <w:rPr>
                <w:rFonts w:ascii="Segoe UI" w:eastAsia="Segoe UI" w:hAnsi="Segoe UI" w:cs="Segoe UI"/>
                <w:bCs/>
                <w:color w:val="000000"/>
                <w:sz w:val="22"/>
                <w:szCs w:val="22"/>
              </w:rPr>
              <w:t>392</w:t>
            </w:r>
            <w:r w:rsidR="00EB1C74">
              <w:rPr>
                <w:rFonts w:ascii="Segoe UI" w:eastAsia="Segoe UI" w:hAnsi="Segoe UI" w:cs="Segoe UI"/>
                <w:bCs/>
                <w:color w:val="000000"/>
                <w:sz w:val="22"/>
                <w:szCs w:val="22"/>
              </w:rPr>
              <w:t>.</w:t>
            </w:r>
            <w:r w:rsidR="00E3688A">
              <w:rPr>
                <w:rFonts w:ascii="Segoe UI" w:eastAsia="Segoe UI" w:hAnsi="Segoe UI" w:cs="Segoe UI"/>
                <w:bCs/>
                <w:color w:val="000000"/>
                <w:sz w:val="22"/>
                <w:szCs w:val="22"/>
              </w:rPr>
              <w:t>8</w:t>
            </w:r>
            <w:r w:rsidR="00EB1C74">
              <w:rPr>
                <w:rFonts w:ascii="Segoe UI" w:eastAsia="Segoe UI" w:hAnsi="Segoe UI" w:cs="Segoe UI"/>
                <w:bCs/>
                <w:color w:val="000000"/>
                <w:sz w:val="22"/>
                <w:szCs w:val="22"/>
              </w:rPr>
              <w:t>5</w:t>
            </w:r>
          </w:p>
        </w:tc>
      </w:tr>
    </w:tbl>
    <w:p w14:paraId="6E7DE764" w14:textId="77777777" w:rsidR="00367D19" w:rsidRPr="00C836A5" w:rsidRDefault="00367D19" w:rsidP="00EF0A24">
      <w:pPr>
        <w:spacing w:before="120" w:after="120" w:line="240" w:lineRule="auto"/>
        <w:rPr>
          <w:rFonts w:ascii="Segoe UI" w:eastAsia="Segoe UI" w:hAnsi="Segoe UI" w:cs="Segoe UI"/>
          <w:bCs/>
          <w:color w:val="000000"/>
          <w:sz w:val="22"/>
          <w:szCs w:val="22"/>
        </w:rPr>
      </w:pPr>
    </w:p>
    <w:tbl>
      <w:tblPr>
        <w:tblW w:w="9476" w:type="dxa"/>
        <w:jc w:val="center"/>
        <w:tblLook w:val="04A0" w:firstRow="1" w:lastRow="0" w:firstColumn="1" w:lastColumn="0" w:noHBand="0" w:noVBand="1"/>
      </w:tblPr>
      <w:tblGrid>
        <w:gridCol w:w="6624"/>
        <w:gridCol w:w="2852"/>
      </w:tblGrid>
      <w:tr w:rsidR="00367D19" w:rsidRPr="00286989" w14:paraId="78B443D2" w14:textId="77777777" w:rsidTr="00367D19">
        <w:trPr>
          <w:trHeight w:val="332"/>
          <w:jc w:val="center"/>
        </w:trPr>
        <w:tc>
          <w:tcPr>
            <w:tcW w:w="6624"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F22EC2C" w14:textId="77777777" w:rsidR="00367D19" w:rsidRPr="00C836A5" w:rsidRDefault="00367D19" w:rsidP="00EF0A24">
            <w:pPr>
              <w:spacing w:before="120" w:after="120" w:line="240" w:lineRule="auto"/>
              <w:rPr>
                <w:rFonts w:ascii="Segoe UI" w:eastAsia="Segoe UI" w:hAnsi="Segoe UI" w:cs="Segoe UI"/>
                <w:bCs/>
                <w:color w:val="000000"/>
                <w:sz w:val="22"/>
                <w:szCs w:val="22"/>
              </w:rPr>
            </w:pPr>
            <w:r w:rsidRPr="00C836A5">
              <w:rPr>
                <w:rFonts w:ascii="Segoe UI" w:eastAsia="Segoe UI" w:hAnsi="Segoe UI" w:cs="Segoe UI"/>
                <w:bCs/>
                <w:color w:val="000000"/>
                <w:sz w:val="22"/>
                <w:szCs w:val="22"/>
              </w:rPr>
              <w:t xml:space="preserve">Fee type </w:t>
            </w:r>
          </w:p>
        </w:tc>
        <w:tc>
          <w:tcPr>
            <w:tcW w:w="2852" w:type="dxa"/>
            <w:tcBorders>
              <w:top w:val="single" w:sz="4" w:space="0" w:color="auto"/>
              <w:left w:val="nil"/>
              <w:bottom w:val="single" w:sz="4" w:space="0" w:color="auto"/>
              <w:right w:val="single" w:sz="4" w:space="0" w:color="auto"/>
            </w:tcBorders>
            <w:shd w:val="clear" w:color="000000" w:fill="D0CECE"/>
            <w:noWrap/>
            <w:vAlign w:val="center"/>
            <w:hideMark/>
          </w:tcPr>
          <w:p w14:paraId="29CB5623" w14:textId="77777777" w:rsidR="00367D19" w:rsidRPr="00C836A5" w:rsidRDefault="00367D19" w:rsidP="00EF0A24">
            <w:pPr>
              <w:spacing w:before="120" w:after="120" w:line="240" w:lineRule="auto"/>
              <w:rPr>
                <w:rFonts w:ascii="Segoe UI" w:eastAsia="Segoe UI" w:hAnsi="Segoe UI" w:cs="Segoe UI"/>
                <w:bCs/>
                <w:color w:val="000000"/>
                <w:sz w:val="22"/>
                <w:szCs w:val="22"/>
              </w:rPr>
            </w:pPr>
            <w:r w:rsidRPr="00C836A5">
              <w:rPr>
                <w:rFonts w:ascii="Segoe UI" w:eastAsia="Segoe UI" w:hAnsi="Segoe UI" w:cs="Segoe UI"/>
                <w:bCs/>
                <w:color w:val="000000"/>
                <w:sz w:val="22"/>
                <w:szCs w:val="22"/>
              </w:rPr>
              <w:t>Unit price ($)/hr</w:t>
            </w:r>
          </w:p>
        </w:tc>
      </w:tr>
      <w:tr w:rsidR="00367D19" w:rsidRPr="00286989" w14:paraId="6945357F" w14:textId="77777777" w:rsidTr="00367D19">
        <w:trPr>
          <w:trHeight w:val="316"/>
          <w:jc w:val="center"/>
        </w:trPr>
        <w:tc>
          <w:tcPr>
            <w:tcW w:w="6624" w:type="dxa"/>
            <w:tcBorders>
              <w:top w:val="nil"/>
              <w:left w:val="single" w:sz="4" w:space="0" w:color="auto"/>
              <w:bottom w:val="single" w:sz="4" w:space="0" w:color="auto"/>
              <w:right w:val="single" w:sz="4" w:space="0" w:color="auto"/>
            </w:tcBorders>
            <w:shd w:val="clear" w:color="auto" w:fill="auto"/>
            <w:noWrap/>
            <w:vAlign w:val="bottom"/>
            <w:hideMark/>
          </w:tcPr>
          <w:p w14:paraId="2A0FC861" w14:textId="63EC7F0D" w:rsidR="00367D19" w:rsidRPr="00C836A5" w:rsidRDefault="00367D19" w:rsidP="00EF0A24">
            <w:pPr>
              <w:spacing w:before="120" w:after="120" w:line="240" w:lineRule="auto"/>
              <w:rPr>
                <w:rFonts w:ascii="Segoe UI" w:eastAsia="Segoe UI" w:hAnsi="Segoe UI" w:cs="Segoe UI"/>
                <w:bCs/>
                <w:color w:val="000000"/>
                <w:sz w:val="22"/>
                <w:szCs w:val="22"/>
              </w:rPr>
            </w:pPr>
            <w:r w:rsidRPr="00C836A5">
              <w:rPr>
                <w:rFonts w:ascii="Segoe UI" w:eastAsia="Segoe UI" w:hAnsi="Segoe UI" w:cs="Segoe UI"/>
                <w:bCs/>
                <w:color w:val="000000"/>
                <w:sz w:val="22"/>
                <w:szCs w:val="22"/>
              </w:rPr>
              <w:t>Specialist fee (</w:t>
            </w:r>
            <w:r w:rsidR="00331BA1">
              <w:rPr>
                <w:rFonts w:ascii="Segoe UI" w:eastAsia="Segoe UI" w:hAnsi="Segoe UI" w:cs="Segoe UI"/>
                <w:bCs/>
                <w:color w:val="000000"/>
                <w:sz w:val="22"/>
                <w:szCs w:val="22"/>
              </w:rPr>
              <w:t xml:space="preserve">Item </w:t>
            </w:r>
            <w:r w:rsidRPr="00C836A5">
              <w:rPr>
                <w:rFonts w:ascii="Segoe UI" w:eastAsia="Segoe UI" w:hAnsi="Segoe UI" w:cs="Segoe UI"/>
                <w:bCs/>
                <w:color w:val="000000"/>
                <w:sz w:val="22"/>
                <w:szCs w:val="22"/>
              </w:rPr>
              <w:t>116)</w:t>
            </w:r>
          </w:p>
        </w:tc>
        <w:tc>
          <w:tcPr>
            <w:tcW w:w="2852" w:type="dxa"/>
            <w:tcBorders>
              <w:top w:val="nil"/>
              <w:left w:val="nil"/>
              <w:bottom w:val="single" w:sz="4" w:space="0" w:color="auto"/>
              <w:right w:val="single" w:sz="4" w:space="0" w:color="auto"/>
            </w:tcBorders>
            <w:shd w:val="clear" w:color="auto" w:fill="auto"/>
            <w:noWrap/>
            <w:vAlign w:val="bottom"/>
            <w:hideMark/>
          </w:tcPr>
          <w:p w14:paraId="3A8707DB" w14:textId="77777777" w:rsidR="00367D19" w:rsidRPr="00C836A5" w:rsidRDefault="00367D19" w:rsidP="00EF0A24">
            <w:pPr>
              <w:spacing w:before="120" w:after="120" w:line="240" w:lineRule="auto"/>
              <w:jc w:val="center"/>
              <w:rPr>
                <w:rFonts w:ascii="Segoe UI" w:eastAsia="Segoe UI" w:hAnsi="Segoe UI" w:cs="Segoe UI"/>
                <w:bCs/>
                <w:color w:val="000000"/>
                <w:sz w:val="22"/>
                <w:szCs w:val="22"/>
              </w:rPr>
            </w:pPr>
            <w:r w:rsidRPr="00C836A5">
              <w:rPr>
                <w:rFonts w:ascii="Segoe UI" w:eastAsia="Segoe UI" w:hAnsi="Segoe UI" w:cs="Segoe UI"/>
                <w:bCs/>
                <w:color w:val="000000"/>
                <w:sz w:val="22"/>
                <w:szCs w:val="22"/>
              </w:rPr>
              <w:t>87.30</w:t>
            </w:r>
          </w:p>
        </w:tc>
      </w:tr>
    </w:tbl>
    <w:p w14:paraId="2AA2C8EF" w14:textId="77777777" w:rsidR="0099143E" w:rsidRDefault="0099143E" w:rsidP="0099143E"/>
    <w:bookmarkEnd w:id="35"/>
    <w:p w14:paraId="76D9F809" w14:textId="77777777" w:rsidR="0099143E" w:rsidRDefault="0099143E" w:rsidP="0099143E"/>
    <w:p w14:paraId="52154B53" w14:textId="77777777" w:rsidR="0099143E" w:rsidRDefault="0099143E" w:rsidP="0099143E"/>
    <w:p w14:paraId="584BBC09" w14:textId="77777777" w:rsidR="0099143E" w:rsidRDefault="0099143E" w:rsidP="0099143E"/>
    <w:p w14:paraId="0B36908C" w14:textId="77777777" w:rsidR="0099143E" w:rsidRDefault="0099143E" w:rsidP="0099143E"/>
    <w:p w14:paraId="7C95F7CF" w14:textId="77777777" w:rsidR="0099143E" w:rsidRDefault="0099143E" w:rsidP="0099143E"/>
    <w:p w14:paraId="518DE838" w14:textId="77777777" w:rsidR="0099143E" w:rsidRDefault="0099143E" w:rsidP="0099143E"/>
    <w:p w14:paraId="01364245" w14:textId="77777777" w:rsidR="0099143E" w:rsidRDefault="0099143E" w:rsidP="0099143E"/>
    <w:p w14:paraId="2069A1FD" w14:textId="77777777" w:rsidR="0099143E" w:rsidRDefault="0099143E" w:rsidP="0099143E"/>
    <w:p w14:paraId="0EBFBC62" w14:textId="77777777" w:rsidR="0099143E" w:rsidRDefault="0099143E" w:rsidP="0099143E"/>
    <w:p w14:paraId="6DCA3451" w14:textId="77777777" w:rsidR="0099143E" w:rsidRDefault="0099143E" w:rsidP="0099143E"/>
    <w:p w14:paraId="5A4DA020" w14:textId="3AF6D6FF" w:rsidR="00816340" w:rsidRPr="00EA0AA0" w:rsidRDefault="00816340" w:rsidP="00EF0A24">
      <w:pPr>
        <w:pStyle w:val="Heading1"/>
        <w:spacing w:before="120"/>
      </w:pPr>
      <w:r w:rsidRPr="00EA0AA0">
        <w:lastRenderedPageBreak/>
        <w:t>Algorithms</w:t>
      </w:r>
    </w:p>
    <w:p w14:paraId="6F04D798" w14:textId="77777777" w:rsidR="00816340" w:rsidRPr="0046649F" w:rsidRDefault="00816340" w:rsidP="00EF0A24">
      <w:pPr>
        <w:pStyle w:val="Heading2"/>
        <w:spacing w:before="120" w:after="120"/>
        <w:rPr>
          <w:u w:val="single"/>
        </w:rPr>
      </w:pPr>
      <w:r w:rsidRPr="0046649F">
        <w:rPr>
          <w:u w:val="single"/>
        </w:rPr>
        <w:t>PREPARATION FOR USING THE HEALTH TECHNOLOGY</w:t>
      </w:r>
    </w:p>
    <w:p w14:paraId="2C09C809" w14:textId="0E4BBFC4" w:rsidR="00232551" w:rsidRPr="00232551" w:rsidRDefault="00816340" w:rsidP="00EF0A24">
      <w:pPr>
        <w:pStyle w:val="Heading2"/>
        <w:spacing w:before="120" w:after="120"/>
      </w:pPr>
      <w:r w:rsidRPr="0046649F">
        <w:t xml:space="preserve">Define and summarise the clinical management algorithm, including any required tests or healthcare resources, before patients would be eligible for the </w:t>
      </w:r>
      <w:r w:rsidRPr="0046649F">
        <w:rPr>
          <w:u w:val="single"/>
        </w:rPr>
        <w:t>proposed health technology</w:t>
      </w:r>
      <w:r w:rsidRPr="0046649F">
        <w:t>:</w:t>
      </w:r>
    </w:p>
    <w:p w14:paraId="725FE298" w14:textId="3DC007E1" w:rsidR="00B44543" w:rsidRPr="00FB516E" w:rsidRDefault="00FB516E" w:rsidP="00FB516E">
      <w:pPr>
        <w:spacing w:before="120" w:after="120"/>
        <w:rPr>
          <w:rFonts w:ascii="Segoe UI" w:hAnsi="Segoe UI" w:cs="Segoe UI"/>
          <w:sz w:val="22"/>
          <w:szCs w:val="22"/>
        </w:rPr>
      </w:pPr>
      <w:r>
        <w:rPr>
          <w:rFonts w:ascii="Segoe UI" w:hAnsi="Segoe UI" w:cs="Segoe UI"/>
          <w:sz w:val="22"/>
          <w:szCs w:val="22"/>
        </w:rPr>
        <w:t xml:space="preserve">Refer to </w:t>
      </w:r>
      <w:r w:rsidRPr="00272913">
        <w:rPr>
          <w:rFonts w:ascii="Segoe UI" w:hAnsi="Segoe UI" w:cs="Segoe UI"/>
          <w:b/>
          <w:bCs/>
          <w:sz w:val="22"/>
          <w:szCs w:val="22"/>
        </w:rPr>
        <w:t xml:space="preserve">Figure </w:t>
      </w:r>
      <w:r w:rsidR="00B816F1" w:rsidRPr="00272913">
        <w:rPr>
          <w:rFonts w:ascii="Segoe UI" w:hAnsi="Segoe UI" w:cs="Segoe UI"/>
          <w:b/>
          <w:bCs/>
          <w:sz w:val="22"/>
          <w:szCs w:val="22"/>
        </w:rPr>
        <w:t>3</w:t>
      </w:r>
      <w:r w:rsidRPr="00FB516E">
        <w:rPr>
          <w:rFonts w:ascii="Segoe UI" w:hAnsi="Segoe UI" w:cs="Segoe UI"/>
          <w:sz w:val="22"/>
          <w:szCs w:val="22"/>
        </w:rPr>
        <w:t xml:space="preserve"> </w:t>
      </w:r>
      <w:r w:rsidR="00932A4D" w:rsidRPr="00932A4D">
        <w:rPr>
          <w:rFonts w:ascii="Segoe UI" w:hAnsi="Segoe UI" w:cs="Segoe UI"/>
          <w:b/>
          <w:bCs/>
          <w:sz w:val="22"/>
          <w:szCs w:val="22"/>
        </w:rPr>
        <w:t xml:space="preserve">- </w:t>
      </w:r>
      <w:r w:rsidRPr="00932A4D">
        <w:rPr>
          <w:rFonts w:ascii="Segoe UI" w:hAnsi="Segoe UI" w:cs="Segoe UI"/>
          <w:b/>
          <w:bCs/>
          <w:sz w:val="22"/>
          <w:szCs w:val="22"/>
        </w:rPr>
        <w:t>Algorithm for patient investigation.</w:t>
      </w:r>
    </w:p>
    <w:p w14:paraId="2EC2DFFF" w14:textId="0264DC31" w:rsidR="00816340" w:rsidRPr="00B44543" w:rsidRDefault="00816340" w:rsidP="00EF0A24">
      <w:pPr>
        <w:spacing w:before="120" w:after="120"/>
        <w:rPr>
          <w:rFonts w:ascii="Segoe UI" w:hAnsi="Segoe UI" w:cs="Segoe UI"/>
          <w:b/>
          <w:bCs/>
          <w:sz w:val="22"/>
          <w:szCs w:val="22"/>
        </w:rPr>
      </w:pPr>
      <w:r w:rsidRPr="0046649F">
        <w:rPr>
          <w:rStyle w:val="Heading2Char"/>
        </w:rPr>
        <w:t xml:space="preserve">Is there any expectation that the clinical management algorithm before the health technology is used will change due to the introduction of the proposed health technology? </w:t>
      </w:r>
    </w:p>
    <w:p w14:paraId="1DDE7A37" w14:textId="0B6EA1C8" w:rsidR="009366AF" w:rsidRPr="0046649F" w:rsidRDefault="00816340" w:rsidP="00EF0A24">
      <w:pPr>
        <w:spacing w:before="120" w:after="120"/>
        <w:rPr>
          <w:rFonts w:ascii="Segoe UI" w:hAnsi="Segoe UI" w:cs="Segoe UI"/>
          <w:sz w:val="22"/>
          <w:szCs w:val="22"/>
        </w:rPr>
      </w:pPr>
      <w:bookmarkStart w:id="37" w:name="_Hlk172644169"/>
      <w:r w:rsidRPr="007C7ED8">
        <w:rPr>
          <w:rFonts w:ascii="Segoe UI" w:hAnsi="Segoe UI" w:cs="Segoe UI"/>
          <w:sz w:val="22"/>
          <w:szCs w:val="22"/>
        </w:rPr>
        <w:t>No</w:t>
      </w:r>
    </w:p>
    <w:bookmarkEnd w:id="37"/>
    <w:p w14:paraId="045D2747" w14:textId="77777777" w:rsidR="00816340" w:rsidRDefault="00816340" w:rsidP="00EF0A24">
      <w:pPr>
        <w:pStyle w:val="Heading2"/>
        <w:spacing w:before="120" w:after="120"/>
      </w:pPr>
      <w:r w:rsidRPr="0046649F">
        <w:t xml:space="preserve">Describe and explain any differences in the clinical management algorithm prior to the use of the </w:t>
      </w:r>
      <w:r w:rsidRPr="0046649F">
        <w:rPr>
          <w:u w:val="single"/>
        </w:rPr>
        <w:t>proposed health technology</w:t>
      </w:r>
      <w:r w:rsidRPr="0046649F">
        <w:t xml:space="preserve"> vs. the </w:t>
      </w:r>
      <w:r w:rsidRPr="0046649F">
        <w:rPr>
          <w:u w:val="single"/>
        </w:rPr>
        <w:t>comparator health technology</w:t>
      </w:r>
      <w:r w:rsidRPr="0046649F">
        <w:t>:</w:t>
      </w:r>
    </w:p>
    <w:p w14:paraId="1A6F5369" w14:textId="63FD43B6" w:rsidR="007C7ED8" w:rsidRPr="00CA628F" w:rsidRDefault="007C7ED8" w:rsidP="00EF0A24">
      <w:pPr>
        <w:spacing w:before="120" w:after="120"/>
        <w:rPr>
          <w:rFonts w:ascii="Segoe UI" w:hAnsi="Segoe UI" w:cs="Segoe UI"/>
          <w:sz w:val="22"/>
          <w:szCs w:val="22"/>
        </w:rPr>
      </w:pPr>
      <w:r w:rsidRPr="007C7ED8">
        <w:rPr>
          <w:rFonts w:ascii="Segoe UI" w:hAnsi="Segoe UI" w:cs="Segoe UI"/>
          <w:sz w:val="22"/>
          <w:szCs w:val="22"/>
        </w:rPr>
        <w:t>N</w:t>
      </w:r>
      <w:r>
        <w:rPr>
          <w:rFonts w:ascii="Segoe UI" w:hAnsi="Segoe UI" w:cs="Segoe UI"/>
          <w:sz w:val="22"/>
          <w:szCs w:val="22"/>
        </w:rPr>
        <w:t xml:space="preserve">/A </w:t>
      </w:r>
    </w:p>
    <w:p w14:paraId="342E30F7" w14:textId="77777777" w:rsidR="00816340" w:rsidRPr="0046649F" w:rsidRDefault="00816340" w:rsidP="00EF0A24">
      <w:pPr>
        <w:pStyle w:val="Heading2"/>
        <w:spacing w:before="120" w:after="120"/>
        <w:rPr>
          <w:u w:val="single"/>
        </w:rPr>
      </w:pPr>
      <w:r w:rsidRPr="0046649F">
        <w:rPr>
          <w:u w:val="single"/>
        </w:rPr>
        <w:t>USE OF THE HEALTH TECHNOLOGY</w:t>
      </w:r>
    </w:p>
    <w:p w14:paraId="43A238A5" w14:textId="0B34A0B2" w:rsidR="00816340" w:rsidRDefault="00816340" w:rsidP="00EF0A24">
      <w:pPr>
        <w:pStyle w:val="Heading2"/>
        <w:spacing w:before="120" w:after="120"/>
      </w:pPr>
      <w:r w:rsidRPr="0046649F">
        <w:t xml:space="preserve">Explain what other healthcare resources are used in conjunction with delivering the </w:t>
      </w:r>
      <w:r w:rsidRPr="0046649F">
        <w:rPr>
          <w:u w:val="single"/>
        </w:rPr>
        <w:t>proposed health technology</w:t>
      </w:r>
      <w:r w:rsidRPr="0046649F">
        <w:t>:</w:t>
      </w:r>
    </w:p>
    <w:p w14:paraId="2BEAB8A4" w14:textId="77777777" w:rsidR="00F47AE0" w:rsidRPr="00F47AE0" w:rsidRDefault="00F47AE0" w:rsidP="00CA628F">
      <w:pPr>
        <w:spacing w:before="120" w:after="120" w:line="240" w:lineRule="auto"/>
        <w:contextualSpacing/>
        <w:rPr>
          <w:rFonts w:ascii="Segoe UI" w:hAnsi="Segoe UI" w:cs="Segoe UI"/>
          <w:b/>
          <w:bCs/>
          <w:sz w:val="22"/>
          <w:szCs w:val="22"/>
        </w:rPr>
      </w:pPr>
      <w:r w:rsidRPr="00F47AE0">
        <w:rPr>
          <w:rFonts w:ascii="Segoe UI" w:hAnsi="Segoe UI" w:cs="Segoe UI"/>
          <w:b/>
          <w:bCs/>
          <w:sz w:val="22"/>
          <w:szCs w:val="22"/>
        </w:rPr>
        <w:t>Nursing services:</w:t>
      </w:r>
    </w:p>
    <w:p w14:paraId="66BA432B" w14:textId="48D2AAE6" w:rsidR="00F47AE0" w:rsidRPr="00F47AE0" w:rsidRDefault="00F47AE0" w:rsidP="00CA628F">
      <w:pPr>
        <w:numPr>
          <w:ilvl w:val="0"/>
          <w:numId w:val="5"/>
        </w:numPr>
        <w:spacing w:before="120" w:after="120" w:line="240" w:lineRule="auto"/>
        <w:contextualSpacing/>
        <w:rPr>
          <w:rFonts w:ascii="Segoe UI" w:hAnsi="Segoe UI" w:cs="Segoe UI"/>
          <w:sz w:val="22"/>
          <w:szCs w:val="22"/>
        </w:rPr>
      </w:pPr>
      <w:r w:rsidRPr="00F47AE0">
        <w:rPr>
          <w:rFonts w:ascii="Segoe UI" w:hAnsi="Segoe UI" w:cs="Segoe UI"/>
          <w:sz w:val="22"/>
          <w:szCs w:val="22"/>
        </w:rPr>
        <w:t>Pre-OFC assessment including SPT</w:t>
      </w:r>
      <w:r w:rsidR="00232551">
        <w:rPr>
          <w:rFonts w:ascii="Segoe UI" w:hAnsi="Segoe UI" w:cs="Segoe UI"/>
          <w:sz w:val="22"/>
          <w:szCs w:val="22"/>
        </w:rPr>
        <w:t>,</w:t>
      </w:r>
      <w:r w:rsidR="008808A8">
        <w:rPr>
          <w:rFonts w:ascii="Segoe UI" w:hAnsi="Segoe UI" w:cs="Segoe UI"/>
          <w:sz w:val="22"/>
          <w:szCs w:val="22"/>
        </w:rPr>
        <w:t xml:space="preserve"> where scope of practice allo</w:t>
      </w:r>
      <w:r w:rsidR="00232551">
        <w:rPr>
          <w:rFonts w:ascii="Segoe UI" w:hAnsi="Segoe UI" w:cs="Segoe UI"/>
          <w:sz w:val="22"/>
          <w:szCs w:val="22"/>
        </w:rPr>
        <w:t>ws.</w:t>
      </w:r>
      <w:r w:rsidRPr="00F47AE0">
        <w:rPr>
          <w:rFonts w:ascii="Segoe UI" w:hAnsi="Segoe UI" w:cs="Segoe UI"/>
          <w:sz w:val="22"/>
          <w:szCs w:val="22"/>
        </w:rPr>
        <w:t xml:space="preserve"> </w:t>
      </w:r>
    </w:p>
    <w:p w14:paraId="12AFAF6D" w14:textId="54F306CE" w:rsidR="00F47AE0" w:rsidRPr="00F47AE0" w:rsidRDefault="00F47AE0" w:rsidP="00CA628F">
      <w:pPr>
        <w:numPr>
          <w:ilvl w:val="0"/>
          <w:numId w:val="5"/>
        </w:numPr>
        <w:spacing w:before="120" w:after="120" w:line="240" w:lineRule="auto"/>
        <w:contextualSpacing/>
        <w:rPr>
          <w:rFonts w:ascii="Segoe UI" w:hAnsi="Segoe UI" w:cs="Segoe UI"/>
          <w:sz w:val="22"/>
          <w:szCs w:val="22"/>
        </w:rPr>
      </w:pPr>
      <w:r w:rsidRPr="00F47AE0">
        <w:rPr>
          <w:rFonts w:ascii="Segoe UI" w:hAnsi="Segoe UI" w:cs="Segoe UI"/>
          <w:sz w:val="22"/>
          <w:szCs w:val="22"/>
        </w:rPr>
        <w:t>OFC appointment scheduling and</w:t>
      </w:r>
      <w:r w:rsidR="00232551">
        <w:rPr>
          <w:rFonts w:ascii="Segoe UI" w:hAnsi="Segoe UI" w:cs="Segoe UI"/>
          <w:sz w:val="22"/>
          <w:szCs w:val="22"/>
        </w:rPr>
        <w:t>/or</w:t>
      </w:r>
      <w:r w:rsidRPr="00F47AE0">
        <w:rPr>
          <w:rFonts w:ascii="Segoe UI" w:hAnsi="Segoe UI" w:cs="Segoe UI"/>
          <w:sz w:val="22"/>
          <w:szCs w:val="22"/>
        </w:rPr>
        <w:t xml:space="preserve"> re-scheduling where required. </w:t>
      </w:r>
    </w:p>
    <w:p w14:paraId="78E9A42A" w14:textId="77777777" w:rsidR="00F47AE0" w:rsidRPr="00F47AE0" w:rsidRDefault="00F47AE0" w:rsidP="00CA628F">
      <w:pPr>
        <w:numPr>
          <w:ilvl w:val="0"/>
          <w:numId w:val="5"/>
        </w:numPr>
        <w:spacing w:before="120" w:after="120" w:line="240" w:lineRule="auto"/>
        <w:contextualSpacing/>
        <w:rPr>
          <w:rFonts w:ascii="Segoe UI" w:hAnsi="Segoe UI" w:cs="Segoe UI"/>
          <w:sz w:val="22"/>
          <w:szCs w:val="22"/>
        </w:rPr>
      </w:pPr>
      <w:r w:rsidRPr="00F47AE0">
        <w:rPr>
          <w:rFonts w:ascii="Segoe UI" w:hAnsi="Segoe UI" w:cs="Segoe UI"/>
          <w:sz w:val="22"/>
          <w:szCs w:val="22"/>
        </w:rPr>
        <w:t>Patient education on how to manage food allergy including recognising signs and symptoms of allergic reaction and anaphylaxis and how to administer adrenaline device.</w:t>
      </w:r>
    </w:p>
    <w:p w14:paraId="364BC89C" w14:textId="77777777" w:rsidR="00F47AE0" w:rsidRDefault="00F47AE0" w:rsidP="00CA628F">
      <w:pPr>
        <w:numPr>
          <w:ilvl w:val="0"/>
          <w:numId w:val="5"/>
        </w:numPr>
        <w:spacing w:before="120" w:after="120" w:line="240" w:lineRule="auto"/>
        <w:ind w:left="777" w:hanging="357"/>
        <w:rPr>
          <w:rFonts w:ascii="Segoe UI" w:hAnsi="Segoe UI" w:cs="Segoe UI"/>
          <w:sz w:val="22"/>
          <w:szCs w:val="22"/>
        </w:rPr>
      </w:pPr>
      <w:r w:rsidRPr="00F47AE0">
        <w:rPr>
          <w:rFonts w:ascii="Segoe UI" w:hAnsi="Segoe UI" w:cs="Segoe UI"/>
          <w:sz w:val="22"/>
          <w:szCs w:val="22"/>
        </w:rPr>
        <w:t>Post-OFC follow-up phone call.</w:t>
      </w:r>
    </w:p>
    <w:p w14:paraId="145BCB23" w14:textId="77777777" w:rsidR="00F47AE0" w:rsidRPr="00F47AE0" w:rsidRDefault="00F47AE0" w:rsidP="00CA628F">
      <w:pPr>
        <w:spacing w:before="120" w:after="120" w:line="240" w:lineRule="auto"/>
        <w:contextualSpacing/>
        <w:rPr>
          <w:rFonts w:ascii="Segoe UI" w:hAnsi="Segoe UI" w:cs="Segoe UI"/>
          <w:b/>
          <w:bCs/>
          <w:sz w:val="22"/>
          <w:szCs w:val="22"/>
        </w:rPr>
      </w:pPr>
      <w:r w:rsidRPr="00F47AE0">
        <w:rPr>
          <w:rFonts w:ascii="Segoe UI" w:hAnsi="Segoe UI" w:cs="Segoe UI"/>
          <w:b/>
          <w:bCs/>
          <w:sz w:val="22"/>
          <w:szCs w:val="22"/>
        </w:rPr>
        <w:t>Nutrition and dietetics services:</w:t>
      </w:r>
    </w:p>
    <w:p w14:paraId="208CB59D" w14:textId="77777777" w:rsidR="00F47AE0" w:rsidRPr="00F47AE0" w:rsidRDefault="00F47AE0" w:rsidP="00CA628F">
      <w:pPr>
        <w:numPr>
          <w:ilvl w:val="0"/>
          <w:numId w:val="6"/>
        </w:numPr>
        <w:spacing w:before="120" w:after="120" w:line="240" w:lineRule="auto"/>
        <w:contextualSpacing/>
        <w:rPr>
          <w:rFonts w:ascii="Segoe UI" w:hAnsi="Segoe UI" w:cs="Segoe UI"/>
          <w:sz w:val="22"/>
          <w:szCs w:val="22"/>
        </w:rPr>
      </w:pPr>
      <w:r w:rsidRPr="00F47AE0">
        <w:rPr>
          <w:rFonts w:ascii="Segoe UI" w:hAnsi="Segoe UI" w:cs="Segoe UI"/>
          <w:sz w:val="22"/>
          <w:szCs w:val="22"/>
        </w:rPr>
        <w:t>Review of dietary needs including assessment of age-appropriate nutritional requirements, particularly for families of young children.</w:t>
      </w:r>
    </w:p>
    <w:p w14:paraId="51200ED7" w14:textId="77777777" w:rsidR="00F47AE0" w:rsidRPr="00F47AE0" w:rsidRDefault="00F47AE0" w:rsidP="00CA628F">
      <w:pPr>
        <w:numPr>
          <w:ilvl w:val="0"/>
          <w:numId w:val="6"/>
        </w:numPr>
        <w:spacing w:before="120" w:after="120" w:line="240" w:lineRule="auto"/>
        <w:contextualSpacing/>
        <w:rPr>
          <w:rFonts w:ascii="Segoe UI" w:hAnsi="Segoe UI" w:cs="Segoe UI"/>
          <w:sz w:val="22"/>
          <w:szCs w:val="22"/>
        </w:rPr>
      </w:pPr>
      <w:r w:rsidRPr="00F47AE0">
        <w:rPr>
          <w:rFonts w:ascii="Segoe UI" w:hAnsi="Segoe UI" w:cs="Segoe UI"/>
          <w:sz w:val="22"/>
          <w:szCs w:val="22"/>
        </w:rPr>
        <w:t>Provide education on how to identify allergens on food labels.</w:t>
      </w:r>
      <w:r w:rsidRPr="00F47AE0">
        <w:rPr>
          <w:rFonts w:ascii="Segoe UI" w:hAnsi="Segoe UI" w:cs="Segoe UI"/>
          <w:b/>
          <w:bCs/>
          <w:sz w:val="22"/>
          <w:szCs w:val="22"/>
        </w:rPr>
        <w:t xml:space="preserve"> </w:t>
      </w:r>
    </w:p>
    <w:p w14:paraId="55E640E5" w14:textId="77777777" w:rsidR="00F47AE0" w:rsidRPr="00F47AE0" w:rsidRDefault="00F47AE0" w:rsidP="00CA628F">
      <w:pPr>
        <w:numPr>
          <w:ilvl w:val="0"/>
          <w:numId w:val="6"/>
        </w:numPr>
        <w:spacing w:before="120" w:after="120" w:line="240" w:lineRule="auto"/>
        <w:contextualSpacing/>
        <w:rPr>
          <w:rFonts w:ascii="Segoe UI" w:hAnsi="Segoe UI" w:cs="Segoe UI"/>
          <w:sz w:val="22"/>
          <w:szCs w:val="22"/>
        </w:rPr>
      </w:pPr>
      <w:r w:rsidRPr="00F47AE0">
        <w:rPr>
          <w:rFonts w:ascii="Segoe UI" w:hAnsi="Segoe UI" w:cs="Segoe UI"/>
          <w:sz w:val="22"/>
          <w:szCs w:val="22"/>
        </w:rPr>
        <w:t>Provide education on appropriate food substitutions to ensure age-appropriate nutritional adequacy.</w:t>
      </w:r>
    </w:p>
    <w:p w14:paraId="7D547584" w14:textId="77777777" w:rsidR="00F47AE0" w:rsidRPr="00F47AE0" w:rsidRDefault="00F47AE0" w:rsidP="00CA628F">
      <w:pPr>
        <w:numPr>
          <w:ilvl w:val="0"/>
          <w:numId w:val="6"/>
        </w:numPr>
        <w:spacing w:before="120" w:after="120" w:line="240" w:lineRule="auto"/>
        <w:ind w:left="714" w:hanging="357"/>
        <w:rPr>
          <w:rFonts w:ascii="Segoe UI" w:hAnsi="Segoe UI" w:cs="Segoe UI"/>
          <w:sz w:val="22"/>
          <w:szCs w:val="22"/>
        </w:rPr>
      </w:pPr>
      <w:r w:rsidRPr="00F47AE0">
        <w:rPr>
          <w:rFonts w:ascii="Segoe UI" w:hAnsi="Segoe UI" w:cs="Segoe UI"/>
          <w:sz w:val="22"/>
          <w:szCs w:val="22"/>
        </w:rPr>
        <w:t>Provide education on meal preparation, increasing awareness of allergen cross-contamination.</w:t>
      </w:r>
    </w:p>
    <w:p w14:paraId="2C2D5179" w14:textId="77777777" w:rsidR="00F47AE0" w:rsidRPr="00F47AE0" w:rsidRDefault="00F47AE0" w:rsidP="00CA628F">
      <w:pPr>
        <w:spacing w:before="120" w:after="120" w:line="240" w:lineRule="auto"/>
        <w:contextualSpacing/>
        <w:rPr>
          <w:rFonts w:ascii="Segoe UI" w:hAnsi="Segoe UI" w:cs="Segoe UI"/>
          <w:sz w:val="22"/>
          <w:szCs w:val="22"/>
        </w:rPr>
      </w:pPr>
      <w:r w:rsidRPr="00F47AE0">
        <w:rPr>
          <w:rFonts w:ascii="Segoe UI" w:hAnsi="Segoe UI" w:cs="Segoe UI"/>
          <w:b/>
          <w:bCs/>
          <w:sz w:val="22"/>
          <w:szCs w:val="22"/>
        </w:rPr>
        <w:t>Pharmaceutical services:</w:t>
      </w:r>
    </w:p>
    <w:p w14:paraId="619B66FF" w14:textId="77777777" w:rsidR="00F47AE0" w:rsidRPr="00F47AE0" w:rsidRDefault="00F47AE0" w:rsidP="00CA628F">
      <w:pPr>
        <w:numPr>
          <w:ilvl w:val="0"/>
          <w:numId w:val="7"/>
        </w:numPr>
        <w:spacing w:before="120" w:after="120" w:line="240" w:lineRule="auto"/>
        <w:contextualSpacing/>
        <w:rPr>
          <w:rFonts w:ascii="Segoe UI" w:hAnsi="Segoe UI" w:cs="Segoe UI"/>
          <w:sz w:val="22"/>
          <w:szCs w:val="22"/>
        </w:rPr>
      </w:pPr>
      <w:r w:rsidRPr="00F47AE0">
        <w:rPr>
          <w:rFonts w:ascii="Segoe UI" w:hAnsi="Segoe UI" w:cs="Segoe UI"/>
          <w:sz w:val="22"/>
          <w:szCs w:val="22"/>
        </w:rPr>
        <w:t>Dispensation of prescription medications and infant formulas for the management of food allergy.</w:t>
      </w:r>
    </w:p>
    <w:p w14:paraId="21CB2EE3" w14:textId="77777777" w:rsidR="00F47AE0" w:rsidRPr="00F47AE0" w:rsidRDefault="00F47AE0" w:rsidP="00CA628F">
      <w:pPr>
        <w:numPr>
          <w:ilvl w:val="0"/>
          <w:numId w:val="7"/>
        </w:numPr>
        <w:spacing w:before="120" w:after="120" w:line="240" w:lineRule="auto"/>
        <w:ind w:left="714" w:hanging="357"/>
        <w:rPr>
          <w:rFonts w:ascii="Segoe UI" w:hAnsi="Segoe UI" w:cs="Segoe UI"/>
          <w:b/>
          <w:bCs/>
          <w:sz w:val="22"/>
          <w:szCs w:val="22"/>
        </w:rPr>
      </w:pPr>
      <w:r w:rsidRPr="00F47AE0">
        <w:rPr>
          <w:rFonts w:ascii="Segoe UI" w:hAnsi="Segoe UI" w:cs="Segoe UI"/>
          <w:sz w:val="22"/>
          <w:szCs w:val="22"/>
        </w:rPr>
        <w:t xml:space="preserve">Provide education on how to administer adrenaline device. </w:t>
      </w:r>
    </w:p>
    <w:p w14:paraId="0AD283AC" w14:textId="77777777" w:rsidR="00F47AE0" w:rsidRPr="00F47AE0" w:rsidRDefault="00F47AE0" w:rsidP="00CA628F">
      <w:pPr>
        <w:spacing w:before="120" w:after="120" w:line="240" w:lineRule="auto"/>
        <w:contextualSpacing/>
        <w:rPr>
          <w:rFonts w:ascii="Segoe UI" w:hAnsi="Segoe UI" w:cs="Segoe UI"/>
          <w:sz w:val="22"/>
          <w:szCs w:val="22"/>
        </w:rPr>
      </w:pPr>
      <w:r w:rsidRPr="00F47AE0">
        <w:rPr>
          <w:rFonts w:ascii="Segoe UI" w:hAnsi="Segoe UI" w:cs="Segoe UI"/>
          <w:b/>
          <w:bCs/>
          <w:sz w:val="22"/>
          <w:szCs w:val="22"/>
        </w:rPr>
        <w:t>Psychology services:</w:t>
      </w:r>
    </w:p>
    <w:p w14:paraId="2D6D66F0" w14:textId="4E1521C4" w:rsidR="00CA628F" w:rsidRPr="00CA628F" w:rsidRDefault="00F47AE0" w:rsidP="00EF0A24">
      <w:pPr>
        <w:numPr>
          <w:ilvl w:val="0"/>
          <w:numId w:val="8"/>
        </w:numPr>
        <w:spacing w:before="120" w:after="120" w:line="240" w:lineRule="auto"/>
        <w:contextualSpacing/>
        <w:rPr>
          <w:rFonts w:ascii="Segoe UI" w:hAnsi="Segoe UI" w:cs="Segoe UI"/>
          <w:sz w:val="22"/>
          <w:szCs w:val="22"/>
        </w:rPr>
      </w:pPr>
      <w:r w:rsidRPr="00F47AE0">
        <w:rPr>
          <w:rFonts w:ascii="Segoe UI" w:hAnsi="Segoe UI" w:cs="Segoe UI"/>
          <w:sz w:val="22"/>
          <w:szCs w:val="22"/>
        </w:rPr>
        <w:t xml:space="preserve">Assessment and management of psychological impact of food allergies including mental, emotional and social considerations (e.g. </w:t>
      </w:r>
      <w:r w:rsidR="00887DF3">
        <w:rPr>
          <w:rFonts w:ascii="Segoe UI" w:hAnsi="Segoe UI" w:cs="Segoe UI"/>
          <w:sz w:val="22"/>
          <w:szCs w:val="22"/>
        </w:rPr>
        <w:t xml:space="preserve">avoidant/restrictive food intake disorder (ARFID) </w:t>
      </w:r>
      <w:r w:rsidRPr="00F47AE0">
        <w:rPr>
          <w:rFonts w:ascii="Segoe UI" w:hAnsi="Segoe UI" w:cs="Segoe UI"/>
          <w:sz w:val="22"/>
          <w:szCs w:val="22"/>
        </w:rPr>
        <w:t>anxiety, fear, isolation)</w:t>
      </w:r>
      <w:r w:rsidR="007C7ED8">
        <w:rPr>
          <w:rFonts w:ascii="Segoe UI" w:hAnsi="Segoe UI" w:cs="Segoe UI"/>
          <w:sz w:val="22"/>
          <w:szCs w:val="22"/>
        </w:rPr>
        <w:t>.</w:t>
      </w:r>
      <w:r w:rsidR="00403FBB">
        <w:rPr>
          <w:rFonts w:ascii="Segoe UI" w:hAnsi="Segoe UI" w:cs="Segoe UI"/>
          <w:sz w:val="22"/>
          <w:szCs w:val="22"/>
        </w:rPr>
        <w:fldChar w:fldCharType="begin">
          <w:fldData xml:space="preserve">PEVuZE5vdGU+PENpdGU+PEF1dGhvcj5DYXNhbGU8L0F1dGhvcj48WWVhcj4yMDI0PC9ZZWFyPjxS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</w:fldData>
        </w:fldChar>
      </w:r>
      <w:r w:rsidR="00755AE2">
        <w:rPr>
          <w:rFonts w:ascii="Segoe UI" w:hAnsi="Segoe UI" w:cs="Segoe UI"/>
          <w:sz w:val="22"/>
          <w:szCs w:val="22"/>
        </w:rPr>
        <w:instrText xml:space="preserve"> ADDIN EN.CITE </w:instrText>
      </w:r>
      <w:r w:rsidR="00755AE2">
        <w:rPr>
          <w:rFonts w:ascii="Segoe UI" w:hAnsi="Segoe UI" w:cs="Segoe UI"/>
          <w:sz w:val="22"/>
          <w:szCs w:val="22"/>
        </w:rPr>
        <w:fldChar w:fldCharType="begin">
          <w:fldData xml:space="preserve">PEVuZE5vdGU+PENpdGU+PEF1dGhvcj5DYXNhbGU8L0F1dGhvcj48WWVhcj4yMDI0PC9ZZWFyPjxS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</w:fldData>
        </w:fldChar>
      </w:r>
      <w:r w:rsidR="00755AE2">
        <w:rPr>
          <w:rFonts w:ascii="Segoe UI" w:hAnsi="Segoe UI" w:cs="Segoe UI"/>
          <w:sz w:val="22"/>
          <w:szCs w:val="22"/>
        </w:rPr>
        <w:instrText xml:space="preserve"> ADDIN EN.CITE.DATA </w:instrText>
      </w:r>
      <w:r w:rsidR="00755AE2">
        <w:rPr>
          <w:rFonts w:ascii="Segoe UI" w:hAnsi="Segoe UI" w:cs="Segoe UI"/>
          <w:sz w:val="22"/>
          <w:szCs w:val="22"/>
        </w:rPr>
      </w:r>
      <w:r w:rsidR="00755AE2">
        <w:rPr>
          <w:rFonts w:ascii="Segoe UI" w:hAnsi="Segoe UI" w:cs="Segoe UI"/>
          <w:sz w:val="22"/>
          <w:szCs w:val="22"/>
        </w:rPr>
        <w:fldChar w:fldCharType="end"/>
      </w:r>
      <w:r w:rsidR="00403FBB">
        <w:rPr>
          <w:rFonts w:ascii="Segoe UI" w:hAnsi="Segoe UI" w:cs="Segoe UI"/>
          <w:sz w:val="22"/>
          <w:szCs w:val="22"/>
        </w:rPr>
      </w:r>
      <w:r w:rsidR="00403FBB">
        <w:rPr>
          <w:rFonts w:ascii="Segoe UI" w:hAnsi="Segoe UI" w:cs="Segoe UI"/>
          <w:sz w:val="22"/>
          <w:szCs w:val="22"/>
        </w:rPr>
        <w:fldChar w:fldCharType="separate"/>
      </w:r>
      <w:r w:rsidR="00755AE2" w:rsidRPr="00755AE2">
        <w:rPr>
          <w:rFonts w:ascii="Segoe UI" w:hAnsi="Segoe UI" w:cs="Segoe UI"/>
          <w:noProof/>
          <w:sz w:val="22"/>
          <w:szCs w:val="22"/>
          <w:vertAlign w:val="superscript"/>
        </w:rPr>
        <w:t>[21, 41, 42]</w:t>
      </w:r>
      <w:r w:rsidR="00403FBB">
        <w:rPr>
          <w:rFonts w:ascii="Segoe UI" w:hAnsi="Segoe UI" w:cs="Segoe UI"/>
          <w:sz w:val="22"/>
          <w:szCs w:val="22"/>
        </w:rPr>
        <w:fldChar w:fldCharType="end"/>
      </w:r>
      <w:r w:rsidR="009F5D45">
        <w:rPr>
          <w:rStyle w:val="CommentReference"/>
          <w:rFonts w:eastAsia="Times New Roman"/>
        </w:rPr>
        <w:t xml:space="preserve"> </w:t>
      </w:r>
    </w:p>
    <w:p w14:paraId="2FD23AEB" w14:textId="4F3C1AA6" w:rsidR="00816340" w:rsidRDefault="00816340" w:rsidP="00EF0A24">
      <w:pPr>
        <w:pStyle w:val="Heading2"/>
        <w:spacing w:before="120" w:after="120"/>
      </w:pPr>
      <w:r w:rsidRPr="0046649F">
        <w:t xml:space="preserve">Explain what other healthcare resources are used in conjunction with the </w:t>
      </w:r>
      <w:r w:rsidRPr="0046649F">
        <w:rPr>
          <w:u w:val="single"/>
        </w:rPr>
        <w:t>comparator health technology</w:t>
      </w:r>
      <w:r w:rsidRPr="0046649F">
        <w:t>:</w:t>
      </w:r>
    </w:p>
    <w:p w14:paraId="50A19B67" w14:textId="226726B3" w:rsidR="00F47AE0" w:rsidRPr="00F47AE0" w:rsidRDefault="00F47AE0" w:rsidP="00EF0A24">
      <w:pPr>
        <w:spacing w:before="120" w:after="120"/>
        <w:rPr>
          <w:rFonts w:ascii="Segoe UI" w:hAnsi="Segoe UI" w:cs="Segoe UI"/>
          <w:sz w:val="22"/>
          <w:szCs w:val="22"/>
        </w:rPr>
      </w:pPr>
      <w:r w:rsidRPr="00F47AE0">
        <w:rPr>
          <w:rFonts w:ascii="Segoe UI" w:hAnsi="Segoe UI" w:cs="Segoe UI"/>
          <w:sz w:val="22"/>
          <w:szCs w:val="22"/>
        </w:rPr>
        <w:t xml:space="preserve">Healthcare resources used in conjunction with the comparator are the same for </w:t>
      </w:r>
      <w:r w:rsidR="00732DA5">
        <w:rPr>
          <w:rFonts w:ascii="Segoe UI" w:hAnsi="Segoe UI" w:cs="Segoe UI"/>
          <w:sz w:val="22"/>
          <w:szCs w:val="22"/>
        </w:rPr>
        <w:t xml:space="preserve">an </w:t>
      </w:r>
      <w:r w:rsidRPr="00F47AE0">
        <w:rPr>
          <w:rFonts w:ascii="Segoe UI" w:hAnsi="Segoe UI" w:cs="Segoe UI"/>
          <w:sz w:val="22"/>
          <w:szCs w:val="22"/>
        </w:rPr>
        <w:t xml:space="preserve">OFC. </w:t>
      </w:r>
    </w:p>
    <w:p w14:paraId="22A27AEF" w14:textId="5D56E248" w:rsidR="00816340" w:rsidRDefault="00816340" w:rsidP="00EF0A24">
      <w:pPr>
        <w:pStyle w:val="Heading2"/>
        <w:spacing w:before="120" w:after="120"/>
      </w:pPr>
      <w:r w:rsidRPr="0046649F">
        <w:lastRenderedPageBreak/>
        <w:t xml:space="preserve">Describe and explain any differences in the healthcare resources used in conjunction with the </w:t>
      </w:r>
      <w:r w:rsidRPr="0046649F">
        <w:rPr>
          <w:u w:val="single"/>
        </w:rPr>
        <w:t>proposed health technology</w:t>
      </w:r>
      <w:r w:rsidRPr="0046649F">
        <w:t xml:space="preserve"> vs. the </w:t>
      </w:r>
      <w:r w:rsidRPr="0046649F">
        <w:rPr>
          <w:u w:val="single"/>
        </w:rPr>
        <w:t>comparator health technology</w:t>
      </w:r>
      <w:r w:rsidRPr="0046649F">
        <w:t>:</w:t>
      </w:r>
    </w:p>
    <w:p w14:paraId="036B3606" w14:textId="70F9667E" w:rsidR="00F47AE0" w:rsidRPr="00F47AE0" w:rsidRDefault="00F47AE0" w:rsidP="00EF0A24">
      <w:pPr>
        <w:spacing w:before="120" w:after="120"/>
        <w:rPr>
          <w:rFonts w:ascii="Segoe UI" w:hAnsi="Segoe UI" w:cs="Segoe UI"/>
          <w:sz w:val="22"/>
          <w:szCs w:val="22"/>
        </w:rPr>
      </w:pPr>
      <w:r w:rsidRPr="00F47AE0">
        <w:rPr>
          <w:rFonts w:ascii="Segoe UI" w:hAnsi="Segoe UI" w:cs="Segoe UI"/>
          <w:sz w:val="22"/>
          <w:szCs w:val="22"/>
        </w:rPr>
        <w:t>There are no differences in the healthcare resources used on conjunction with the proposed health technology vs the comparator health technology.</w:t>
      </w:r>
    </w:p>
    <w:p w14:paraId="4E52DACC" w14:textId="77777777" w:rsidR="00816340" w:rsidRPr="0046649F" w:rsidRDefault="00816340" w:rsidP="00EF0A24">
      <w:pPr>
        <w:pStyle w:val="Heading2"/>
        <w:spacing w:before="120" w:after="120"/>
        <w:rPr>
          <w:u w:val="single"/>
        </w:rPr>
      </w:pPr>
      <w:r w:rsidRPr="0046649F">
        <w:rPr>
          <w:u w:val="single"/>
        </w:rPr>
        <w:t>CLINICAL MANAGEMENT AFTER THE USE OF HEALTH TECHNOLOGY</w:t>
      </w:r>
    </w:p>
    <w:p w14:paraId="54138F56" w14:textId="0D6EAF09" w:rsidR="00F47AE0" w:rsidRDefault="00816340" w:rsidP="00EF0A24">
      <w:pPr>
        <w:pStyle w:val="Heading2"/>
        <w:spacing w:before="120" w:after="120"/>
      </w:pPr>
      <w:r w:rsidRPr="0046649F">
        <w:t xml:space="preserve">Define and summarise the clinical management algorithm, including any required tests or healthcare resources, </w:t>
      </w:r>
      <w:r w:rsidRPr="0046649F">
        <w:rPr>
          <w:i/>
          <w:iCs/>
        </w:rPr>
        <w:t>after</w:t>
      </w:r>
      <w:r w:rsidRPr="0046649F">
        <w:t xml:space="preserve"> the use of the </w:t>
      </w:r>
      <w:r w:rsidRPr="0046649F">
        <w:rPr>
          <w:u w:val="single"/>
        </w:rPr>
        <w:t>proposed health technology</w:t>
      </w:r>
      <w:r w:rsidRPr="0046649F">
        <w:t>:</w:t>
      </w:r>
    </w:p>
    <w:p w14:paraId="48DEBBAD" w14:textId="1DB461FE" w:rsidR="00F47AE0" w:rsidRPr="00F47AE0" w:rsidRDefault="00F47AE0" w:rsidP="00EF0A24">
      <w:pPr>
        <w:spacing w:before="120" w:after="120"/>
        <w:rPr>
          <w:rFonts w:ascii="Segoe UI" w:hAnsi="Segoe UI" w:cs="Segoe UI"/>
          <w:sz w:val="22"/>
          <w:szCs w:val="22"/>
        </w:rPr>
      </w:pPr>
      <w:r w:rsidRPr="00F47AE0">
        <w:rPr>
          <w:rFonts w:ascii="Segoe UI" w:hAnsi="Segoe UI" w:cs="Segoe UI"/>
          <w:sz w:val="22"/>
          <w:szCs w:val="22"/>
        </w:rPr>
        <w:t xml:space="preserve">It is an expected outcome that although the requirements of healthcare resources will be mostly unchanged, the introduction of an MBS funded item number for </w:t>
      </w:r>
      <w:r w:rsidR="00732DA5">
        <w:rPr>
          <w:rFonts w:ascii="Segoe UI" w:hAnsi="Segoe UI" w:cs="Segoe UI"/>
          <w:sz w:val="22"/>
          <w:szCs w:val="22"/>
        </w:rPr>
        <w:t xml:space="preserve">an </w:t>
      </w:r>
      <w:r w:rsidRPr="00F47AE0">
        <w:rPr>
          <w:rFonts w:ascii="Segoe UI" w:hAnsi="Segoe UI" w:cs="Segoe UI"/>
          <w:sz w:val="22"/>
          <w:szCs w:val="22"/>
        </w:rPr>
        <w:t>OFC will enable more efficient use of</w:t>
      </w:r>
      <w:r w:rsidR="00331BA1">
        <w:rPr>
          <w:rFonts w:ascii="Segoe UI" w:hAnsi="Segoe UI" w:cs="Segoe UI"/>
          <w:sz w:val="22"/>
          <w:szCs w:val="22"/>
        </w:rPr>
        <w:t xml:space="preserve"> these</w:t>
      </w:r>
      <w:r w:rsidRPr="00F47AE0">
        <w:rPr>
          <w:rFonts w:ascii="Segoe UI" w:hAnsi="Segoe UI" w:cs="Segoe UI"/>
          <w:sz w:val="22"/>
          <w:szCs w:val="22"/>
        </w:rPr>
        <w:t xml:space="preserve"> resources for patients and families. Access to a timely OFC will facilitate the appropriate use </w:t>
      </w:r>
      <w:r w:rsidR="00331BA1">
        <w:rPr>
          <w:rFonts w:ascii="Segoe UI" w:hAnsi="Segoe UI" w:cs="Segoe UI"/>
          <w:sz w:val="22"/>
          <w:szCs w:val="22"/>
        </w:rPr>
        <w:t xml:space="preserve">of </w:t>
      </w:r>
      <w:r w:rsidRPr="00F47AE0">
        <w:rPr>
          <w:rFonts w:ascii="Segoe UI" w:hAnsi="Segoe UI" w:cs="Segoe UI"/>
          <w:sz w:val="22"/>
          <w:szCs w:val="22"/>
        </w:rPr>
        <w:t xml:space="preserve">other healthcare resources </w:t>
      </w:r>
    </w:p>
    <w:p w14:paraId="18915F46" w14:textId="1C49BE3B" w:rsidR="00816340" w:rsidRDefault="00816340" w:rsidP="00EF0A24">
      <w:pPr>
        <w:pStyle w:val="Heading2"/>
        <w:spacing w:before="120" w:after="120"/>
      </w:pPr>
      <w:r w:rsidRPr="0046649F">
        <w:t xml:space="preserve">Define and summarise the clinical management algorithm, including any required tests or healthcare resources, </w:t>
      </w:r>
      <w:r w:rsidRPr="0046649F">
        <w:rPr>
          <w:i/>
          <w:iCs/>
        </w:rPr>
        <w:t>after</w:t>
      </w:r>
      <w:r w:rsidRPr="0046649F">
        <w:t xml:space="preserve"> the use of the </w:t>
      </w:r>
      <w:r w:rsidRPr="0046649F">
        <w:rPr>
          <w:u w:val="single"/>
        </w:rPr>
        <w:t>comparator health technology</w:t>
      </w:r>
      <w:r w:rsidRPr="0046649F">
        <w:t>:</w:t>
      </w:r>
    </w:p>
    <w:p w14:paraId="2C3E1681" w14:textId="77777777" w:rsidR="00F47AE0" w:rsidRPr="00F47AE0" w:rsidRDefault="00F47AE0" w:rsidP="00EF0A24">
      <w:pPr>
        <w:spacing w:before="120" w:after="120" w:line="240" w:lineRule="auto"/>
        <w:rPr>
          <w:rFonts w:ascii="Segoe UI" w:hAnsi="Segoe UI" w:cs="Segoe UI"/>
          <w:sz w:val="22"/>
          <w:szCs w:val="22"/>
        </w:rPr>
      </w:pPr>
      <w:bookmarkStart w:id="38" w:name="_Hlk169792202"/>
      <w:r w:rsidRPr="00F47AE0">
        <w:rPr>
          <w:rFonts w:ascii="Segoe UI" w:hAnsi="Segoe UI" w:cs="Segoe UI"/>
          <w:sz w:val="22"/>
          <w:szCs w:val="22"/>
        </w:rPr>
        <w:t>As previously stated, the clinical management algorithm after the use of the comparator is</w:t>
      </w:r>
      <w:r w:rsidRPr="00F47AE0">
        <w:t xml:space="preserve"> </w:t>
      </w:r>
      <w:r w:rsidRPr="00F47AE0">
        <w:rPr>
          <w:rFonts w:ascii="Segoe UI" w:hAnsi="Segoe UI" w:cs="Segoe UI"/>
          <w:sz w:val="22"/>
          <w:szCs w:val="22"/>
        </w:rPr>
        <w:t>unlikely to change. However, in the absence of a timely OFC, management of unconfirmed food allergy often involves:</w:t>
      </w:r>
    </w:p>
    <w:p w14:paraId="64F211A7" w14:textId="77777777" w:rsidR="00F47AE0" w:rsidRPr="00F47AE0" w:rsidRDefault="00F47AE0" w:rsidP="00EF0A24">
      <w:pPr>
        <w:numPr>
          <w:ilvl w:val="0"/>
          <w:numId w:val="9"/>
        </w:numPr>
        <w:spacing w:before="120" w:after="120" w:line="240" w:lineRule="auto"/>
        <w:rPr>
          <w:rFonts w:ascii="Segoe UI" w:hAnsi="Segoe UI" w:cs="Segoe UI"/>
          <w:sz w:val="22"/>
          <w:szCs w:val="22"/>
        </w:rPr>
      </w:pPr>
      <w:r w:rsidRPr="00F47AE0">
        <w:rPr>
          <w:rFonts w:ascii="Segoe UI" w:hAnsi="Segoe UI" w:cs="Segoe UI"/>
          <w:sz w:val="22"/>
          <w:szCs w:val="22"/>
        </w:rPr>
        <w:t>Unnecessary elimination of core foods, leading to poor nutrition, poor growth and development.</w:t>
      </w:r>
    </w:p>
    <w:p w14:paraId="359C15C0" w14:textId="77777777" w:rsidR="00F47AE0" w:rsidRPr="00F47AE0" w:rsidRDefault="00F47AE0" w:rsidP="00EF0A24">
      <w:pPr>
        <w:numPr>
          <w:ilvl w:val="0"/>
          <w:numId w:val="9"/>
        </w:numPr>
        <w:spacing w:before="120" w:after="120" w:line="240" w:lineRule="auto"/>
        <w:rPr>
          <w:rFonts w:ascii="Segoe UI" w:hAnsi="Segoe UI" w:cs="Segoe UI"/>
          <w:sz w:val="22"/>
          <w:szCs w:val="22"/>
        </w:rPr>
      </w:pPr>
      <w:r w:rsidRPr="00F47AE0">
        <w:rPr>
          <w:rFonts w:ascii="Segoe UI" w:hAnsi="Segoe UI" w:cs="Segoe UI"/>
          <w:sz w:val="22"/>
          <w:szCs w:val="22"/>
        </w:rPr>
        <w:t xml:space="preserve">Development of food anxiety and hesitation leading to disordered eating, and increased potential for social isolation. </w:t>
      </w:r>
    </w:p>
    <w:p w14:paraId="3FFB37AC" w14:textId="77777777" w:rsidR="00F47AE0" w:rsidRPr="00F47AE0" w:rsidRDefault="00F47AE0" w:rsidP="00EF0A24">
      <w:pPr>
        <w:numPr>
          <w:ilvl w:val="0"/>
          <w:numId w:val="9"/>
        </w:numPr>
        <w:spacing w:before="120" w:after="120" w:line="240" w:lineRule="auto"/>
        <w:rPr>
          <w:rFonts w:ascii="Segoe UI" w:hAnsi="Segoe UI" w:cs="Segoe UI"/>
          <w:sz w:val="22"/>
          <w:szCs w:val="22"/>
        </w:rPr>
      </w:pPr>
      <w:r w:rsidRPr="00F47AE0">
        <w:rPr>
          <w:rFonts w:ascii="Segoe UI" w:hAnsi="Segoe UI" w:cs="Segoe UI"/>
          <w:sz w:val="22"/>
          <w:szCs w:val="22"/>
        </w:rPr>
        <w:t>Increase in cost to families for adrenaline devices, doctors’ appointments and purchasing of food and formula substitutions unnecessarily.</w:t>
      </w:r>
    </w:p>
    <w:p w14:paraId="479EA573" w14:textId="7316A1EB" w:rsidR="00F47AE0" w:rsidRPr="00F47AE0" w:rsidRDefault="00F47AE0" w:rsidP="00EF0A24">
      <w:pPr>
        <w:numPr>
          <w:ilvl w:val="0"/>
          <w:numId w:val="9"/>
        </w:numPr>
        <w:spacing w:before="120" w:after="120" w:line="240" w:lineRule="auto"/>
        <w:rPr>
          <w:rFonts w:ascii="Segoe UI" w:hAnsi="Segoe UI" w:cs="Segoe UI"/>
          <w:sz w:val="22"/>
          <w:szCs w:val="22"/>
        </w:rPr>
      </w:pPr>
      <w:r w:rsidRPr="00F47AE0">
        <w:rPr>
          <w:rFonts w:ascii="Segoe UI" w:hAnsi="Segoe UI" w:cs="Segoe UI"/>
          <w:sz w:val="22"/>
          <w:szCs w:val="22"/>
        </w:rPr>
        <w:t>Increase in risk of allergic reactions to food, with potential for increase in presentations to hospital due to anaphylaxis</w:t>
      </w:r>
      <w:bookmarkEnd w:id="38"/>
      <w:r w:rsidRPr="00F47AE0">
        <w:rPr>
          <w:rFonts w:ascii="Segoe UI" w:hAnsi="Segoe UI" w:cs="Segoe UI"/>
          <w:sz w:val="22"/>
          <w:szCs w:val="22"/>
        </w:rPr>
        <w:t>.</w:t>
      </w:r>
    </w:p>
    <w:p w14:paraId="3A8B33A9" w14:textId="5A60C7D9" w:rsidR="001D7AF2" w:rsidRDefault="00816340" w:rsidP="00EF0A24">
      <w:pPr>
        <w:pStyle w:val="Heading2"/>
        <w:spacing w:before="120" w:after="120"/>
      </w:pPr>
      <w:r w:rsidRPr="0046649F">
        <w:t xml:space="preserve">Describe and explain any differences in the healthcare resources used </w:t>
      </w:r>
      <w:r w:rsidRPr="0046649F">
        <w:rPr>
          <w:i/>
          <w:iCs/>
        </w:rPr>
        <w:t>after</w:t>
      </w:r>
      <w:r w:rsidRPr="0046649F">
        <w:t xml:space="preserve"> the </w:t>
      </w:r>
      <w:r w:rsidRPr="0046649F">
        <w:rPr>
          <w:u w:val="single"/>
        </w:rPr>
        <w:t>proposed health technology</w:t>
      </w:r>
      <w:r w:rsidRPr="0046649F">
        <w:t xml:space="preserve"> vs. the </w:t>
      </w:r>
      <w:r w:rsidRPr="0046649F">
        <w:rPr>
          <w:u w:val="single"/>
        </w:rPr>
        <w:t>comparator health technology</w:t>
      </w:r>
      <w:r w:rsidRPr="0046649F">
        <w:t>:</w:t>
      </w:r>
    </w:p>
    <w:p w14:paraId="61AE1D0F" w14:textId="0A802F01" w:rsidR="001266E4" w:rsidRDefault="001D7AF2" w:rsidP="00EF0A24">
      <w:pPr>
        <w:spacing w:before="120" w:after="120"/>
        <w:rPr>
          <w:rFonts w:ascii="Segoe UI" w:hAnsi="Segoe UI" w:cs="Segoe UI"/>
          <w:sz w:val="22"/>
          <w:szCs w:val="22"/>
        </w:rPr>
      </w:pPr>
      <w:r w:rsidRPr="001D7AF2">
        <w:rPr>
          <w:rFonts w:ascii="Segoe UI" w:hAnsi="Segoe UI" w:cs="Segoe UI"/>
          <w:sz w:val="22"/>
          <w:szCs w:val="22"/>
        </w:rPr>
        <w:t xml:space="preserve">After an OFC, </w:t>
      </w:r>
      <w:r>
        <w:rPr>
          <w:rFonts w:ascii="Segoe UI" w:hAnsi="Segoe UI" w:cs="Segoe UI"/>
          <w:sz w:val="22"/>
          <w:szCs w:val="22"/>
        </w:rPr>
        <w:t xml:space="preserve">a definitive diagnosis can be made regarding a patient’s condition. Once certainty about a patient’s food allergy diagnosis </w:t>
      </w:r>
      <w:r w:rsidR="00721ED7">
        <w:rPr>
          <w:rFonts w:ascii="Segoe UI" w:hAnsi="Segoe UI" w:cs="Segoe UI"/>
          <w:sz w:val="22"/>
          <w:szCs w:val="22"/>
        </w:rPr>
        <w:t>has been</w:t>
      </w:r>
      <w:r>
        <w:rPr>
          <w:rFonts w:ascii="Segoe UI" w:hAnsi="Segoe UI" w:cs="Segoe UI"/>
          <w:sz w:val="22"/>
          <w:szCs w:val="22"/>
        </w:rPr>
        <w:t xml:space="preserve"> established, it is then possible for the clinical immunology/allergy specialist to tailor clinical management</w:t>
      </w:r>
      <w:r w:rsidR="001266E4">
        <w:rPr>
          <w:rFonts w:ascii="Segoe UI" w:hAnsi="Segoe UI" w:cs="Segoe UI"/>
          <w:sz w:val="22"/>
          <w:szCs w:val="22"/>
        </w:rPr>
        <w:t xml:space="preserve"> according</w:t>
      </w:r>
      <w:r>
        <w:rPr>
          <w:rFonts w:ascii="Segoe UI" w:hAnsi="Segoe UI" w:cs="Segoe UI"/>
          <w:sz w:val="22"/>
          <w:szCs w:val="22"/>
        </w:rPr>
        <w:t xml:space="preserve"> to the patient’s needs</w:t>
      </w:r>
      <w:r w:rsidR="00721ED7">
        <w:rPr>
          <w:rFonts w:ascii="Segoe UI" w:hAnsi="Segoe UI" w:cs="Segoe UI"/>
          <w:sz w:val="22"/>
          <w:szCs w:val="22"/>
        </w:rPr>
        <w:t>.</w:t>
      </w:r>
      <w:r w:rsidR="001266E4">
        <w:rPr>
          <w:rFonts w:ascii="Segoe UI" w:hAnsi="Segoe UI" w:cs="Segoe UI"/>
          <w:sz w:val="22"/>
          <w:szCs w:val="22"/>
        </w:rPr>
        <w:t xml:space="preserve"> </w:t>
      </w:r>
    </w:p>
    <w:p w14:paraId="19D88D96" w14:textId="3ADCE31D" w:rsidR="00B44543" w:rsidRPr="00721ED7" w:rsidRDefault="00B44543" w:rsidP="003F7F80">
      <w:pPr>
        <w:rPr>
          <w:rFonts w:ascii="Segoe UI" w:hAnsi="Segoe UI" w:cs="Segoe UI"/>
          <w:sz w:val="22"/>
          <w:szCs w:val="22"/>
        </w:rPr>
      </w:pPr>
      <w:r>
        <w:rPr>
          <w:rFonts w:ascii="Segoe UI" w:hAnsi="Segoe UI" w:cs="Segoe UI"/>
          <w:sz w:val="22"/>
          <w:szCs w:val="22"/>
        </w:rPr>
        <w:br w:type="page"/>
      </w:r>
    </w:p>
    <w:p w14:paraId="723DCD05" w14:textId="23BC67B8" w:rsidR="00B44543" w:rsidRPr="00B44543" w:rsidRDefault="00816340" w:rsidP="00B44543">
      <w:pPr>
        <w:pStyle w:val="Heading2"/>
        <w:spacing w:before="120" w:after="120"/>
      </w:pPr>
      <w:r w:rsidRPr="0046649F">
        <w:lastRenderedPageBreak/>
        <w:t>Insert diagrams demonstrating the clinical management algorithm with and without the proposed health technology:</w:t>
      </w:r>
    </w:p>
    <w:p w14:paraId="20C43E9E" w14:textId="107A56DB" w:rsidR="0099143E" w:rsidRPr="0099143E" w:rsidRDefault="00FB516E" w:rsidP="00D3796A">
      <w:pPr>
        <w:spacing w:before="120" w:after="120"/>
        <w:rPr>
          <w:rFonts w:ascii="Segoe UI" w:hAnsi="Segoe UI" w:cs="Segoe UI"/>
          <w:b/>
          <w:bCs/>
          <w:sz w:val="22"/>
          <w:szCs w:val="22"/>
        </w:rPr>
      </w:pPr>
      <w:r>
        <w:rPr>
          <w:rFonts w:ascii="Segoe UI" w:hAnsi="Segoe UI" w:cs="Segoe UI"/>
          <w:b/>
          <w:bCs/>
          <w:sz w:val="22"/>
          <w:szCs w:val="22"/>
        </w:rPr>
        <w:t xml:space="preserve">Figure </w:t>
      </w:r>
      <w:r w:rsidR="00017C31">
        <w:rPr>
          <w:rFonts w:ascii="Segoe UI" w:hAnsi="Segoe UI" w:cs="Segoe UI"/>
          <w:b/>
          <w:bCs/>
          <w:sz w:val="22"/>
          <w:szCs w:val="22"/>
        </w:rPr>
        <w:t>7</w:t>
      </w:r>
      <w:r w:rsidR="0034517F">
        <w:rPr>
          <w:rFonts w:ascii="Segoe UI" w:hAnsi="Segoe UI" w:cs="Segoe UI"/>
          <w:b/>
          <w:bCs/>
          <w:sz w:val="22"/>
          <w:szCs w:val="22"/>
        </w:rPr>
        <w:t xml:space="preserve"> - </w:t>
      </w:r>
      <w:bookmarkStart w:id="39" w:name="_Hlk172563519"/>
      <w:r>
        <w:rPr>
          <w:rFonts w:ascii="Segoe UI" w:hAnsi="Segoe UI" w:cs="Segoe UI"/>
          <w:b/>
          <w:bCs/>
          <w:sz w:val="22"/>
          <w:szCs w:val="22"/>
        </w:rPr>
        <w:t>Algorithm for c</w:t>
      </w:r>
      <w:r w:rsidR="008808A8">
        <w:rPr>
          <w:rFonts w:ascii="Segoe UI" w:hAnsi="Segoe UI" w:cs="Segoe UI"/>
          <w:b/>
          <w:bCs/>
          <w:sz w:val="22"/>
          <w:szCs w:val="22"/>
        </w:rPr>
        <w:t xml:space="preserve">linical management </w:t>
      </w:r>
      <w:r w:rsidR="008808A8" w:rsidRPr="00FB516E">
        <w:rPr>
          <w:rFonts w:ascii="Segoe UI" w:hAnsi="Segoe UI" w:cs="Segoe UI"/>
          <w:b/>
          <w:bCs/>
          <w:sz w:val="22"/>
          <w:szCs w:val="22"/>
        </w:rPr>
        <w:t>without</w:t>
      </w:r>
      <w:r w:rsidR="008808A8">
        <w:rPr>
          <w:rFonts w:ascii="Segoe UI" w:hAnsi="Segoe UI" w:cs="Segoe UI"/>
          <w:b/>
          <w:bCs/>
          <w:sz w:val="22"/>
          <w:szCs w:val="22"/>
        </w:rPr>
        <w:t xml:space="preserve"> OFC</w:t>
      </w:r>
      <w:bookmarkStart w:id="40" w:name="_Hlk172560499"/>
      <w:bookmarkEnd w:id="39"/>
    </w:p>
    <w:p w14:paraId="12CBC248" w14:textId="1BD6FB84" w:rsidR="00D3796A" w:rsidRPr="00D3796A" w:rsidRDefault="00D3796A" w:rsidP="00D3796A">
      <w:pPr>
        <w:pStyle w:val="NormalWeb"/>
        <w:ind w:left="-709"/>
        <w:jc w:val="center"/>
      </w:pPr>
      <w:r w:rsidRPr="00D3796A">
        <w:rPr>
          <w:noProof/>
        </w:rPr>
        <w:drawing>
          <wp:inline distT="0" distB="0" distL="0" distR="0" wp14:anchorId="43865084" wp14:editId="66585D64">
            <wp:extent cx="6805433" cy="6838950"/>
            <wp:effectExtent l="0" t="0" r="0" b="0"/>
            <wp:docPr id="181030371" name="Picture 10" descr="Figure 7 - Algorithm for clinical management without 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0371" name="Picture 10" descr="Figure 7 - Algorithm for clinical management without OF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1886" cy="6845435"/>
                    </a:xfrm>
                    <a:prstGeom prst="rect">
                      <a:avLst/>
                    </a:prstGeom>
                    <a:noFill/>
                    <a:ln>
                      <a:noFill/>
                    </a:ln>
                  </pic:spPr>
                </pic:pic>
              </a:graphicData>
            </a:graphic>
          </wp:inline>
        </w:drawing>
      </w:r>
    </w:p>
    <w:p w14:paraId="11FA3CCD" w14:textId="326F346A" w:rsidR="00197050" w:rsidRDefault="00197050" w:rsidP="00197050">
      <w:pPr>
        <w:pStyle w:val="NormalWeb"/>
        <w:ind w:left="-709"/>
      </w:pPr>
    </w:p>
    <w:p w14:paraId="26507120" w14:textId="77777777" w:rsidR="00D3796A" w:rsidRPr="00197050" w:rsidRDefault="00D3796A" w:rsidP="00197050">
      <w:pPr>
        <w:pStyle w:val="NormalWeb"/>
        <w:ind w:left="-709"/>
      </w:pPr>
    </w:p>
    <w:p w14:paraId="25419FC2" w14:textId="77777777" w:rsidR="003F7F80" w:rsidRDefault="003F7F80" w:rsidP="00D3796A">
      <w:pPr>
        <w:spacing w:before="120" w:after="120"/>
        <w:rPr>
          <w:rFonts w:ascii="Segoe UI" w:hAnsi="Segoe UI" w:cs="Segoe UI"/>
          <w:b/>
          <w:bCs/>
          <w:sz w:val="22"/>
          <w:szCs w:val="22"/>
        </w:rPr>
      </w:pPr>
    </w:p>
    <w:p w14:paraId="6EEB92BB" w14:textId="084ABA9F" w:rsidR="00D767C4" w:rsidRDefault="00FB516E" w:rsidP="00EF0A24">
      <w:pPr>
        <w:spacing w:before="120" w:after="120"/>
        <w:rPr>
          <w:rFonts w:ascii="Segoe UI" w:hAnsi="Segoe UI" w:cs="Segoe UI"/>
          <w:b/>
          <w:bCs/>
          <w:sz w:val="22"/>
          <w:szCs w:val="22"/>
        </w:rPr>
      </w:pPr>
      <w:r>
        <w:rPr>
          <w:rFonts w:ascii="Segoe UI" w:hAnsi="Segoe UI" w:cs="Segoe UI"/>
          <w:b/>
          <w:bCs/>
          <w:sz w:val="22"/>
          <w:szCs w:val="22"/>
        </w:rPr>
        <w:lastRenderedPageBreak/>
        <w:t xml:space="preserve">Figure </w:t>
      </w:r>
      <w:r w:rsidR="00017C31">
        <w:rPr>
          <w:rFonts w:ascii="Segoe UI" w:hAnsi="Segoe UI" w:cs="Segoe UI"/>
          <w:b/>
          <w:bCs/>
          <w:sz w:val="22"/>
          <w:szCs w:val="22"/>
        </w:rPr>
        <w:t>8</w:t>
      </w:r>
      <w:bookmarkStart w:id="41" w:name="_Hlk192149225"/>
      <w:r w:rsidR="0034517F">
        <w:rPr>
          <w:rFonts w:ascii="Segoe UI" w:hAnsi="Segoe UI" w:cs="Segoe UI"/>
          <w:b/>
          <w:bCs/>
          <w:sz w:val="22"/>
          <w:szCs w:val="22"/>
        </w:rPr>
        <w:t xml:space="preserve"> - </w:t>
      </w:r>
      <w:r>
        <w:rPr>
          <w:rFonts w:ascii="Segoe UI" w:hAnsi="Segoe UI" w:cs="Segoe UI"/>
          <w:b/>
          <w:bCs/>
          <w:sz w:val="22"/>
          <w:szCs w:val="22"/>
        </w:rPr>
        <w:t>Algorithm for c</w:t>
      </w:r>
      <w:r w:rsidR="008808A8">
        <w:rPr>
          <w:rFonts w:ascii="Segoe UI" w:hAnsi="Segoe UI" w:cs="Segoe UI"/>
          <w:b/>
          <w:bCs/>
          <w:sz w:val="22"/>
          <w:szCs w:val="22"/>
        </w:rPr>
        <w:t xml:space="preserve">linical management </w:t>
      </w:r>
      <w:r>
        <w:rPr>
          <w:rFonts w:ascii="Segoe UI" w:hAnsi="Segoe UI" w:cs="Segoe UI"/>
          <w:b/>
          <w:bCs/>
          <w:sz w:val="22"/>
          <w:szCs w:val="22"/>
        </w:rPr>
        <w:t xml:space="preserve">with </w:t>
      </w:r>
      <w:r w:rsidR="008808A8">
        <w:rPr>
          <w:rFonts w:ascii="Segoe UI" w:hAnsi="Segoe UI" w:cs="Segoe UI"/>
          <w:b/>
          <w:bCs/>
          <w:sz w:val="22"/>
          <w:szCs w:val="22"/>
        </w:rPr>
        <w:t>OFC</w:t>
      </w:r>
    </w:p>
    <w:bookmarkEnd w:id="41"/>
    <w:p w14:paraId="5AE809F6" w14:textId="7E77A0A7" w:rsidR="009366AF" w:rsidRPr="009366AF" w:rsidRDefault="009366AF" w:rsidP="009366AF">
      <w:pPr>
        <w:spacing w:before="120" w:after="120"/>
        <w:ind w:left="-426"/>
        <w:rPr>
          <w:rFonts w:ascii="Segoe UI" w:hAnsi="Segoe UI" w:cs="Segoe UI"/>
          <w:b/>
          <w:bCs/>
          <w:sz w:val="22"/>
          <w:szCs w:val="22"/>
        </w:rPr>
      </w:pPr>
      <w:r w:rsidRPr="009366AF">
        <w:rPr>
          <w:rFonts w:ascii="Segoe UI" w:hAnsi="Segoe UI" w:cs="Segoe UI"/>
          <w:b/>
          <w:bCs/>
          <w:noProof/>
          <w:sz w:val="22"/>
          <w:szCs w:val="22"/>
        </w:rPr>
        <w:drawing>
          <wp:inline distT="0" distB="0" distL="0" distR="0" wp14:anchorId="26530B5F" wp14:editId="224CC45F">
            <wp:extent cx="6664960" cy="7378916"/>
            <wp:effectExtent l="0" t="0" r="2540" b="0"/>
            <wp:docPr id="1562827304" name="Picture 3" descr="Figure 8 - Algorithm for clinical management with 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27304" name="Picture 3" descr="Figure 8 - Algorithm for clinical management with OF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799" cy="7382059"/>
                    </a:xfrm>
                    <a:prstGeom prst="rect">
                      <a:avLst/>
                    </a:prstGeom>
                    <a:noFill/>
                    <a:ln>
                      <a:noFill/>
                    </a:ln>
                  </pic:spPr>
                </pic:pic>
              </a:graphicData>
            </a:graphic>
          </wp:inline>
        </w:drawing>
      </w:r>
    </w:p>
    <w:p w14:paraId="74EDD841" w14:textId="77777777" w:rsidR="0099143E" w:rsidRDefault="0099143E" w:rsidP="00EF0A24">
      <w:pPr>
        <w:spacing w:before="120" w:after="120"/>
        <w:rPr>
          <w:rFonts w:ascii="Segoe UI" w:hAnsi="Segoe UI" w:cs="Segoe UI"/>
          <w:b/>
          <w:bCs/>
          <w:sz w:val="22"/>
          <w:szCs w:val="22"/>
        </w:rPr>
      </w:pPr>
    </w:p>
    <w:bookmarkEnd w:id="40"/>
    <w:p w14:paraId="41108B40" w14:textId="548BA24F" w:rsidR="0099143E" w:rsidRDefault="0099143E" w:rsidP="0099143E">
      <w:pPr>
        <w:spacing w:before="120" w:after="120"/>
        <w:ind w:left="-709" w:right="368"/>
        <w:jc w:val="center"/>
        <w:rPr>
          <w:rFonts w:ascii="Segoe UI" w:hAnsi="Segoe UI" w:cs="Segoe UI"/>
          <w:b/>
          <w:bCs/>
          <w:sz w:val="22"/>
          <w:szCs w:val="22"/>
        </w:rPr>
      </w:pPr>
    </w:p>
    <w:p w14:paraId="68579FCB" w14:textId="3604BB15" w:rsidR="003627BD" w:rsidRDefault="003627BD">
      <w:pPr>
        <w:rPr>
          <w:rFonts w:ascii="Segoe UI" w:hAnsi="Segoe UI" w:cs="Segoe UI"/>
          <w:b/>
          <w:bCs/>
          <w:sz w:val="22"/>
          <w:szCs w:val="22"/>
        </w:rPr>
      </w:pPr>
      <w:r>
        <w:rPr>
          <w:rFonts w:ascii="Segoe UI" w:hAnsi="Segoe UI" w:cs="Segoe UI"/>
          <w:b/>
          <w:bCs/>
          <w:sz w:val="22"/>
          <w:szCs w:val="22"/>
        </w:rPr>
        <w:br w:type="page"/>
      </w:r>
    </w:p>
    <w:p w14:paraId="16C923CA" w14:textId="7534CAC0" w:rsidR="00816340" w:rsidRDefault="00816340" w:rsidP="00EF0A24">
      <w:pPr>
        <w:pStyle w:val="Heading1"/>
        <w:spacing w:before="120"/>
      </w:pPr>
      <w:r>
        <w:lastRenderedPageBreak/>
        <w:t>Claims</w:t>
      </w:r>
    </w:p>
    <w:p w14:paraId="3D6EC284" w14:textId="77777777" w:rsidR="00816340" w:rsidRDefault="00816340" w:rsidP="00EF0A24">
      <w:pPr>
        <w:pStyle w:val="Heading2"/>
        <w:spacing w:before="120" w:after="120"/>
      </w:pPr>
      <w:r>
        <w:t xml:space="preserve">In terms of health outcomes (comparative benefits and harms), is the proposed technology claimed to be superior, non-inferior or inferior to the comparator(s)? </w:t>
      </w:r>
    </w:p>
    <w:p w14:paraId="5D291C64" w14:textId="77777777" w:rsidR="00816340" w:rsidRPr="00361BBE" w:rsidRDefault="00816340" w:rsidP="00EF0A24">
      <w:pPr>
        <w:pStyle w:val="Instructions"/>
        <w:rPr>
          <w:rStyle w:val="InstructionsChar"/>
          <w:b/>
          <w:bCs/>
          <w:i/>
          <w:iCs/>
          <w:color w:val="538135" w:themeColor="accent6" w:themeShade="BF"/>
        </w:rPr>
      </w:pPr>
      <w:r w:rsidRPr="00361BBE">
        <w:rPr>
          <w:rStyle w:val="InstructionsChar"/>
          <w:i/>
          <w:iCs/>
          <w:color w:val="538135" w:themeColor="accent6" w:themeShade="BF"/>
        </w:rPr>
        <w:t>(Please select your response)</w:t>
      </w:r>
    </w:p>
    <w:p w14:paraId="0D330B63" w14:textId="543B4937" w:rsidR="00816340" w:rsidRPr="00816340" w:rsidRDefault="00393E73" w:rsidP="00EF0A24">
      <w:pPr>
        <w:pStyle w:val="Tickboxes"/>
        <w:spacing w:before="120" w:after="120"/>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Superior </w:t>
      </w:r>
    </w:p>
    <w:p w14:paraId="7A488D62" w14:textId="77777777" w:rsidR="00816340" w:rsidRPr="00816340" w:rsidRDefault="00816340" w:rsidP="00EF0A24">
      <w:pPr>
        <w:pStyle w:val="Tickboxes"/>
        <w:spacing w:before="120" w:after="120"/>
        <w:ind w:left="0"/>
        <w:rPr>
          <w:rFonts w:ascii="Segoe UI" w:hAnsi="Segoe UI" w:cs="Segoe UI"/>
          <w:sz w:val="21"/>
          <w:szCs w:val="21"/>
        </w:rPr>
      </w:pPr>
      <w:r w:rsidRPr="00816340">
        <w:rPr>
          <w:rFonts w:ascii="Segoe UI" w:hAnsi="Segoe UI" w:cs="Segoe UI"/>
          <w:sz w:val="21"/>
          <w:szCs w:val="21"/>
        </w:rPr>
        <w:fldChar w:fldCharType="begin">
          <w:ffData>
            <w:name w:val="Check2"/>
            <w:enabled/>
            <w:calcOnExit w:val="0"/>
            <w:checkBox>
              <w:sizeAuto/>
              <w:default w:val="0"/>
            </w:checkBox>
          </w:ffData>
        </w:fldChar>
      </w:r>
      <w:r w:rsidRPr="00816340">
        <w:rPr>
          <w:rFonts w:ascii="Segoe UI" w:hAnsi="Segoe UI" w:cs="Segoe UI"/>
          <w:sz w:val="21"/>
          <w:szCs w:val="21"/>
        </w:rPr>
        <w:instrText xml:space="preserve"> FORMCHECKBOX </w:instrText>
      </w:r>
      <w:r w:rsidRPr="00816340">
        <w:rPr>
          <w:rFonts w:ascii="Segoe UI" w:hAnsi="Segoe UI" w:cs="Segoe UI"/>
          <w:sz w:val="21"/>
          <w:szCs w:val="21"/>
        </w:rPr>
      </w:r>
      <w:r w:rsidRPr="00816340">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Non-inferior</w:t>
      </w:r>
    </w:p>
    <w:p w14:paraId="4C64E030" w14:textId="77777777" w:rsidR="00816340" w:rsidRPr="00816340" w:rsidRDefault="00816340" w:rsidP="00EF0A24">
      <w:pPr>
        <w:pStyle w:val="Tickboxes"/>
        <w:spacing w:before="120" w:after="120"/>
        <w:ind w:left="0"/>
        <w:rPr>
          <w:rFonts w:ascii="Segoe UI" w:hAnsi="Segoe UI" w:cs="Segoe UI"/>
          <w:sz w:val="21"/>
          <w:szCs w:val="21"/>
        </w:rPr>
      </w:pPr>
      <w:r w:rsidRPr="00816340">
        <w:rPr>
          <w:rFonts w:ascii="Segoe UI" w:hAnsi="Segoe UI" w:cs="Segoe UI"/>
          <w:sz w:val="21"/>
          <w:szCs w:val="21"/>
        </w:rPr>
        <w:fldChar w:fldCharType="begin">
          <w:ffData>
            <w:name w:val="Check1"/>
            <w:enabled/>
            <w:calcOnExit w:val="0"/>
            <w:checkBox>
              <w:sizeAuto/>
              <w:default w:val="0"/>
            </w:checkBox>
          </w:ffData>
        </w:fldChar>
      </w:r>
      <w:r w:rsidRPr="00816340">
        <w:rPr>
          <w:rFonts w:ascii="Segoe UI" w:hAnsi="Segoe UI" w:cs="Segoe UI"/>
          <w:sz w:val="21"/>
          <w:szCs w:val="21"/>
        </w:rPr>
        <w:instrText xml:space="preserve"> FORMCHECKBOX </w:instrText>
      </w:r>
      <w:r w:rsidRPr="00816340">
        <w:rPr>
          <w:rFonts w:ascii="Segoe UI" w:hAnsi="Segoe UI" w:cs="Segoe UI"/>
          <w:sz w:val="21"/>
          <w:szCs w:val="21"/>
        </w:rPr>
      </w:r>
      <w:r w:rsidRPr="00816340">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Inferior </w:t>
      </w:r>
    </w:p>
    <w:p w14:paraId="54F96761" w14:textId="77777777" w:rsidR="00816340" w:rsidRPr="0046649F" w:rsidRDefault="00816340" w:rsidP="00EF0A24">
      <w:pPr>
        <w:pStyle w:val="Heading2"/>
        <w:spacing w:before="120" w:after="120"/>
      </w:pPr>
      <w:r w:rsidRPr="0046649F">
        <w:t>Please state what the overall claim is, and provide a rationale:</w:t>
      </w:r>
    </w:p>
    <w:p w14:paraId="7EFFDB30" w14:textId="77CD5580" w:rsidR="00816340" w:rsidRPr="007C7ED8" w:rsidRDefault="007C7ED8" w:rsidP="00EF0A24">
      <w:pPr>
        <w:spacing w:before="120" w:after="120"/>
        <w:rPr>
          <w:rFonts w:ascii="Segoe UI" w:hAnsi="Segoe UI" w:cs="Segoe UI"/>
          <w:sz w:val="22"/>
          <w:szCs w:val="22"/>
        </w:rPr>
      </w:pPr>
      <w:r w:rsidRPr="007C7ED8">
        <w:rPr>
          <w:rFonts w:ascii="Segoe UI" w:hAnsi="Segoe UI" w:cs="Segoe UI"/>
          <w:sz w:val="22"/>
          <w:szCs w:val="22"/>
        </w:rPr>
        <w:t>The overall claim for an OFC is that it results in superior health outcomes compared to the comparator which, for the purposes of this application, has been identified as standard medical management without an OFC.</w:t>
      </w:r>
      <w:r w:rsidR="00620691" w:rsidRPr="00620691">
        <w:rPr>
          <w:rFonts w:ascii="Segoe UI" w:hAnsi="Segoe UI" w:cs="Segoe UI"/>
          <w:sz w:val="22"/>
          <w:szCs w:val="22"/>
        </w:rPr>
        <w:t xml:space="preserve"> </w:t>
      </w:r>
    </w:p>
    <w:p w14:paraId="783DB362" w14:textId="05F37806" w:rsidR="00393E73" w:rsidRDefault="00816340" w:rsidP="00EF0A24">
      <w:pPr>
        <w:pStyle w:val="Heading2"/>
        <w:spacing w:before="120" w:after="120"/>
      </w:pPr>
      <w:r w:rsidRPr="0046649F">
        <w:t>Why would the requestor seek to use the proposed investigative technology rather than the comparator(s)?</w:t>
      </w:r>
    </w:p>
    <w:p w14:paraId="582AF81D" w14:textId="77777777" w:rsidR="00EF4A00" w:rsidRDefault="00393E73" w:rsidP="00EF0A24">
      <w:pPr>
        <w:spacing w:before="120" w:after="120"/>
        <w:rPr>
          <w:rFonts w:ascii="Segoe UI" w:hAnsi="Segoe UI" w:cs="Segoe UI"/>
          <w:sz w:val="22"/>
          <w:szCs w:val="22"/>
        </w:rPr>
      </w:pPr>
      <w:r>
        <w:rPr>
          <w:rFonts w:ascii="Segoe UI" w:hAnsi="Segoe UI" w:cs="Segoe UI"/>
          <w:sz w:val="22"/>
          <w:szCs w:val="22"/>
        </w:rPr>
        <w:t>T</w:t>
      </w:r>
      <w:r w:rsidRPr="00393E73">
        <w:rPr>
          <w:rFonts w:ascii="Segoe UI" w:hAnsi="Segoe UI" w:cs="Segoe UI"/>
          <w:sz w:val="22"/>
          <w:szCs w:val="22"/>
        </w:rPr>
        <w:t>he</w:t>
      </w:r>
      <w:r w:rsidR="00EF4A00">
        <w:rPr>
          <w:rFonts w:ascii="Segoe UI" w:hAnsi="Segoe UI" w:cs="Segoe UI"/>
          <w:sz w:val="22"/>
          <w:szCs w:val="22"/>
        </w:rPr>
        <w:t xml:space="preserve"> comparator (standard medical management without OFC) relies on the results of allergy testing that </w:t>
      </w:r>
      <w:r w:rsidRPr="00393E73">
        <w:rPr>
          <w:rFonts w:ascii="Segoe UI" w:hAnsi="Segoe UI" w:cs="Segoe UI"/>
          <w:sz w:val="22"/>
          <w:szCs w:val="22"/>
        </w:rPr>
        <w:t>do</w:t>
      </w:r>
      <w:r w:rsidR="00EF4A00">
        <w:rPr>
          <w:rFonts w:ascii="Segoe UI" w:hAnsi="Segoe UI" w:cs="Segoe UI"/>
          <w:sz w:val="22"/>
          <w:szCs w:val="22"/>
        </w:rPr>
        <w:t xml:space="preserve">es </w:t>
      </w:r>
      <w:r w:rsidRPr="00393E73">
        <w:rPr>
          <w:rFonts w:ascii="Segoe UI" w:hAnsi="Segoe UI" w:cs="Segoe UI"/>
          <w:sz w:val="22"/>
          <w:szCs w:val="22"/>
        </w:rPr>
        <w:t xml:space="preserve">not </w:t>
      </w:r>
      <w:r w:rsidR="00EF4A00">
        <w:rPr>
          <w:rFonts w:ascii="Segoe UI" w:hAnsi="Segoe UI" w:cs="Segoe UI"/>
          <w:sz w:val="22"/>
          <w:szCs w:val="22"/>
        </w:rPr>
        <w:t xml:space="preserve">offer </w:t>
      </w:r>
      <w:r w:rsidRPr="00393E73">
        <w:rPr>
          <w:rFonts w:ascii="Segoe UI" w:hAnsi="Segoe UI" w:cs="Segoe UI"/>
          <w:sz w:val="22"/>
          <w:szCs w:val="22"/>
        </w:rPr>
        <w:t xml:space="preserve">sufficient specificity or reliability to be used as a sole determinant for </w:t>
      </w:r>
      <w:r w:rsidR="009A19C4">
        <w:rPr>
          <w:rFonts w:ascii="Segoe UI" w:hAnsi="Segoe UI" w:cs="Segoe UI"/>
          <w:sz w:val="22"/>
          <w:szCs w:val="22"/>
        </w:rPr>
        <w:t xml:space="preserve">a </w:t>
      </w:r>
      <w:r w:rsidRPr="00393E73">
        <w:rPr>
          <w:rFonts w:ascii="Segoe UI" w:hAnsi="Segoe UI" w:cs="Segoe UI"/>
          <w:sz w:val="22"/>
          <w:szCs w:val="22"/>
        </w:rPr>
        <w:t>patient</w:t>
      </w:r>
      <w:r w:rsidR="00EF4A00">
        <w:rPr>
          <w:rFonts w:ascii="Segoe UI" w:hAnsi="Segoe UI" w:cs="Segoe UI"/>
          <w:sz w:val="22"/>
          <w:szCs w:val="22"/>
        </w:rPr>
        <w:t xml:space="preserve"> when the clinical presentation is inconclusive. </w:t>
      </w:r>
    </w:p>
    <w:p w14:paraId="639CFDCE" w14:textId="1B55FABA" w:rsidR="00620691" w:rsidRPr="00620691" w:rsidRDefault="00EF4A00" w:rsidP="00EF0A24">
      <w:pPr>
        <w:spacing w:before="120" w:after="120"/>
        <w:rPr>
          <w:rFonts w:ascii="Segoe UI" w:hAnsi="Segoe UI" w:cs="Segoe UI"/>
          <w:sz w:val="22"/>
          <w:szCs w:val="22"/>
        </w:rPr>
      </w:pPr>
      <w:r>
        <w:rPr>
          <w:rFonts w:ascii="Segoe UI" w:hAnsi="Segoe UI" w:cs="Segoe UI"/>
          <w:sz w:val="22"/>
          <w:szCs w:val="22"/>
        </w:rPr>
        <w:t>The requestor would seek to use</w:t>
      </w:r>
      <w:r w:rsidR="009D0D11">
        <w:rPr>
          <w:rFonts w:ascii="Segoe UI" w:hAnsi="Segoe UI" w:cs="Segoe UI"/>
          <w:sz w:val="22"/>
          <w:szCs w:val="22"/>
        </w:rPr>
        <w:t xml:space="preserve"> a supervised</w:t>
      </w:r>
      <w:r>
        <w:rPr>
          <w:rFonts w:ascii="Segoe UI" w:hAnsi="Segoe UI" w:cs="Segoe UI"/>
          <w:sz w:val="22"/>
          <w:szCs w:val="22"/>
        </w:rPr>
        <w:t xml:space="preserve"> OFC </w:t>
      </w:r>
      <w:r w:rsidR="001B2FB5">
        <w:rPr>
          <w:rFonts w:ascii="Segoe UI" w:hAnsi="Segoe UI" w:cs="Segoe UI"/>
          <w:sz w:val="22"/>
          <w:szCs w:val="22"/>
        </w:rPr>
        <w:t xml:space="preserve">rather than </w:t>
      </w:r>
      <w:r w:rsidR="009D0D11">
        <w:rPr>
          <w:rFonts w:ascii="Segoe UI" w:hAnsi="Segoe UI" w:cs="Segoe UI"/>
          <w:sz w:val="22"/>
          <w:szCs w:val="22"/>
        </w:rPr>
        <w:t xml:space="preserve">the </w:t>
      </w:r>
      <w:r w:rsidR="001B2FB5">
        <w:rPr>
          <w:rFonts w:ascii="Segoe UI" w:hAnsi="Segoe UI" w:cs="Segoe UI"/>
          <w:sz w:val="22"/>
          <w:szCs w:val="22"/>
        </w:rPr>
        <w:t xml:space="preserve">comparator as </w:t>
      </w:r>
      <w:r w:rsidR="009D0D11">
        <w:rPr>
          <w:rFonts w:ascii="Segoe UI" w:hAnsi="Segoe UI" w:cs="Segoe UI"/>
          <w:sz w:val="22"/>
          <w:szCs w:val="22"/>
        </w:rPr>
        <w:t xml:space="preserve">an OFC </w:t>
      </w:r>
      <w:r w:rsidR="001B2FB5">
        <w:rPr>
          <w:rFonts w:ascii="Segoe UI" w:hAnsi="Segoe UI" w:cs="Segoe UI"/>
          <w:sz w:val="22"/>
          <w:szCs w:val="22"/>
        </w:rPr>
        <w:t>is the</w:t>
      </w:r>
      <w:r w:rsidR="00C234D4">
        <w:rPr>
          <w:rFonts w:ascii="Segoe UI" w:hAnsi="Segoe UI" w:cs="Segoe UI"/>
          <w:sz w:val="22"/>
          <w:szCs w:val="22"/>
        </w:rPr>
        <w:t xml:space="preserve"> </w:t>
      </w:r>
      <w:r w:rsidR="001B2FB5">
        <w:rPr>
          <w:rFonts w:ascii="Segoe UI" w:hAnsi="Segoe UI" w:cs="Segoe UI"/>
          <w:sz w:val="22"/>
          <w:szCs w:val="22"/>
        </w:rPr>
        <w:t xml:space="preserve">most reliable method of determining severity of a patient’s </w:t>
      </w:r>
      <w:proofErr w:type="spellStart"/>
      <w:r w:rsidR="001B2FB5">
        <w:rPr>
          <w:rFonts w:ascii="Segoe UI" w:hAnsi="Segoe UI" w:cs="Segoe UI"/>
          <w:sz w:val="22"/>
          <w:szCs w:val="22"/>
        </w:rPr>
        <w:t>IgE</w:t>
      </w:r>
      <w:proofErr w:type="spellEnd"/>
      <w:r w:rsidR="001B2FB5">
        <w:rPr>
          <w:rFonts w:ascii="Segoe UI" w:hAnsi="Segoe UI" w:cs="Segoe UI"/>
          <w:sz w:val="22"/>
          <w:szCs w:val="22"/>
        </w:rPr>
        <w:t xml:space="preserve"> mediated food allergy</w:t>
      </w:r>
      <w:r w:rsidR="009D0D11">
        <w:rPr>
          <w:rFonts w:ascii="Segoe UI" w:hAnsi="Segoe UI" w:cs="Segoe UI"/>
          <w:sz w:val="22"/>
          <w:szCs w:val="22"/>
        </w:rPr>
        <w:t xml:space="preserve">. An OFC provides </w:t>
      </w:r>
      <w:r w:rsidR="001B2FB5">
        <w:rPr>
          <w:rFonts w:ascii="Segoe UI" w:hAnsi="Segoe UI" w:cs="Segoe UI"/>
          <w:sz w:val="22"/>
          <w:szCs w:val="22"/>
        </w:rPr>
        <w:t xml:space="preserve">the most definitive assessment of their </w:t>
      </w:r>
      <w:r w:rsidR="001B2FB5" w:rsidRPr="001B2FB5">
        <w:rPr>
          <w:rFonts w:ascii="Segoe UI" w:hAnsi="Segoe UI" w:cs="Segoe UI"/>
          <w:sz w:val="22"/>
          <w:szCs w:val="22"/>
        </w:rPr>
        <w:t>tolerance to certain allergenic food</w:t>
      </w:r>
      <w:r w:rsidR="001B2FB5">
        <w:rPr>
          <w:rFonts w:ascii="Segoe UI" w:hAnsi="Segoe UI" w:cs="Segoe UI"/>
          <w:sz w:val="22"/>
          <w:szCs w:val="22"/>
        </w:rPr>
        <w:t>s. It is also the only reliable</w:t>
      </w:r>
      <w:r w:rsidR="00C234D4">
        <w:rPr>
          <w:rFonts w:ascii="Segoe UI" w:hAnsi="Segoe UI" w:cs="Segoe UI"/>
          <w:sz w:val="22"/>
          <w:szCs w:val="22"/>
        </w:rPr>
        <w:t xml:space="preserve"> and safe</w:t>
      </w:r>
      <w:r w:rsidR="001B2FB5">
        <w:rPr>
          <w:rFonts w:ascii="Segoe UI" w:hAnsi="Segoe UI" w:cs="Segoe UI"/>
          <w:sz w:val="22"/>
          <w:szCs w:val="22"/>
        </w:rPr>
        <w:t xml:space="preserve"> way to ascertain a patient</w:t>
      </w:r>
      <w:r w:rsidR="009D0D11">
        <w:rPr>
          <w:rFonts w:ascii="Segoe UI" w:hAnsi="Segoe UI" w:cs="Segoe UI"/>
          <w:sz w:val="22"/>
          <w:szCs w:val="22"/>
        </w:rPr>
        <w:t>’</w:t>
      </w:r>
      <w:r w:rsidR="001B2FB5">
        <w:rPr>
          <w:rFonts w:ascii="Segoe UI" w:hAnsi="Segoe UI" w:cs="Segoe UI"/>
          <w:sz w:val="22"/>
          <w:szCs w:val="22"/>
        </w:rPr>
        <w:t>s tolerance to different forms of allergenic foods, such as baked milk or baked egg.</w:t>
      </w:r>
      <w:r w:rsidR="00620691">
        <w:rPr>
          <w:rFonts w:ascii="Segoe UI" w:hAnsi="Segoe UI" w:cs="Segoe UI"/>
          <w:sz w:val="22"/>
          <w:szCs w:val="22"/>
        </w:rPr>
        <w:t xml:space="preserve"> </w:t>
      </w:r>
    </w:p>
    <w:p w14:paraId="35D59559" w14:textId="77777777" w:rsidR="00816340" w:rsidRPr="0046649F" w:rsidRDefault="00816340" w:rsidP="00EF0A24">
      <w:pPr>
        <w:pStyle w:val="Heading2"/>
        <w:spacing w:before="120" w:after="120"/>
      </w:pPr>
      <w:bookmarkStart w:id="42" w:name="_Hlk190176518"/>
      <w:r w:rsidRPr="0046649F">
        <w:t>Identify how the proposed technology achieves the intended patient outcomes:</w:t>
      </w:r>
    </w:p>
    <w:p w14:paraId="2DA6C998" w14:textId="19B7D911" w:rsidR="008A5099" w:rsidRPr="0095352A" w:rsidRDefault="001B2FB5" w:rsidP="00EF0A24">
      <w:pPr>
        <w:spacing w:before="120" w:after="120" w:line="240" w:lineRule="auto"/>
        <w:rPr>
          <w:rFonts w:ascii="Segoe UI" w:hAnsi="Segoe UI" w:cs="Segoe UI"/>
          <w:sz w:val="22"/>
          <w:szCs w:val="22"/>
        </w:rPr>
      </w:pPr>
      <w:r w:rsidRPr="0095352A">
        <w:rPr>
          <w:rFonts w:ascii="Segoe UI" w:hAnsi="Segoe UI" w:cs="Segoe UI"/>
          <w:sz w:val="22"/>
          <w:szCs w:val="22"/>
        </w:rPr>
        <w:t xml:space="preserve">Intended patient outcomes are achieved </w:t>
      </w:r>
      <w:proofErr w:type="gramStart"/>
      <w:r w:rsidRPr="0095352A">
        <w:rPr>
          <w:rFonts w:ascii="Segoe UI" w:hAnsi="Segoe UI" w:cs="Segoe UI"/>
          <w:sz w:val="22"/>
          <w:szCs w:val="22"/>
        </w:rPr>
        <w:t>as a result of</w:t>
      </w:r>
      <w:proofErr w:type="gramEnd"/>
      <w:r w:rsidRPr="0095352A">
        <w:rPr>
          <w:rFonts w:ascii="Segoe UI" w:hAnsi="Segoe UI" w:cs="Segoe UI"/>
          <w:sz w:val="22"/>
          <w:szCs w:val="22"/>
        </w:rPr>
        <w:t xml:space="preserve"> the diagnostic certainty that can only be achieved through a</w:t>
      </w:r>
      <w:r w:rsidR="00323932" w:rsidRPr="0095352A">
        <w:rPr>
          <w:rFonts w:ascii="Segoe UI" w:hAnsi="Segoe UI" w:cs="Segoe UI"/>
          <w:sz w:val="22"/>
          <w:szCs w:val="22"/>
        </w:rPr>
        <w:t xml:space="preserve"> supervised</w:t>
      </w:r>
      <w:r w:rsidRPr="0095352A">
        <w:rPr>
          <w:rFonts w:ascii="Segoe UI" w:hAnsi="Segoe UI" w:cs="Segoe UI"/>
          <w:sz w:val="22"/>
          <w:szCs w:val="22"/>
        </w:rPr>
        <w:t xml:space="preserve"> OFC.</w:t>
      </w:r>
      <w:r w:rsidR="00BD1023" w:rsidRPr="0095352A">
        <w:rPr>
          <w:rFonts w:ascii="Segoe UI" w:hAnsi="Segoe UI" w:cs="Segoe UI"/>
          <w:sz w:val="22"/>
          <w:szCs w:val="22"/>
        </w:rPr>
        <w:t xml:space="preserve"> A summary of how the </w:t>
      </w:r>
      <w:r w:rsidR="003B1E31" w:rsidRPr="0095352A">
        <w:rPr>
          <w:rFonts w:ascii="Segoe UI" w:hAnsi="Segoe UI" w:cs="Segoe UI"/>
          <w:sz w:val="22"/>
          <w:szCs w:val="22"/>
        </w:rPr>
        <w:t xml:space="preserve">how the </w:t>
      </w:r>
      <w:r w:rsidR="00BD1023" w:rsidRPr="0095352A">
        <w:rPr>
          <w:rFonts w:ascii="Segoe UI" w:hAnsi="Segoe UI" w:cs="Segoe UI"/>
          <w:sz w:val="22"/>
          <w:szCs w:val="22"/>
        </w:rPr>
        <w:t>results of an OFC achieve intended patient outcomes</w:t>
      </w:r>
      <w:r w:rsidR="0095352A" w:rsidRPr="0095352A">
        <w:rPr>
          <w:rFonts w:ascii="Segoe UI" w:hAnsi="Segoe UI" w:cs="Segoe UI"/>
          <w:sz w:val="22"/>
          <w:szCs w:val="22"/>
        </w:rPr>
        <w:t xml:space="preserve"> </w:t>
      </w:r>
      <w:r w:rsidR="00BD1023" w:rsidRPr="0095352A">
        <w:rPr>
          <w:rFonts w:ascii="Segoe UI" w:hAnsi="Segoe UI" w:cs="Segoe UI"/>
          <w:sz w:val="22"/>
          <w:szCs w:val="22"/>
        </w:rPr>
        <w:t xml:space="preserve">can be seen in </w:t>
      </w:r>
      <w:r w:rsidR="00BD1023" w:rsidRPr="0034517F">
        <w:rPr>
          <w:rFonts w:ascii="Segoe UI" w:hAnsi="Segoe UI" w:cs="Segoe UI"/>
          <w:b/>
          <w:bCs/>
          <w:sz w:val="22"/>
          <w:szCs w:val="22"/>
        </w:rPr>
        <w:t>Table 7</w:t>
      </w:r>
      <w:r w:rsidR="0034517F">
        <w:rPr>
          <w:rFonts w:ascii="Segoe UI" w:hAnsi="Segoe UI" w:cs="Segoe UI"/>
          <w:b/>
          <w:bCs/>
          <w:sz w:val="22"/>
          <w:szCs w:val="22"/>
        </w:rPr>
        <w:t xml:space="preserve"> -</w:t>
      </w:r>
      <w:r w:rsidR="0095352A" w:rsidRPr="0034517F">
        <w:rPr>
          <w:rFonts w:ascii="Segoe UI" w:hAnsi="Segoe UI" w:cs="Segoe UI"/>
          <w:b/>
          <w:bCs/>
          <w:sz w:val="22"/>
          <w:szCs w:val="22"/>
        </w:rPr>
        <w:t xml:space="preserve"> Benefits of OFC results.</w:t>
      </w:r>
    </w:p>
    <w:p w14:paraId="6ED4CD2F" w14:textId="77777777" w:rsidR="00BD1023" w:rsidRDefault="00BD1023" w:rsidP="00EF0A24">
      <w:pPr>
        <w:spacing w:before="120" w:after="120" w:line="240" w:lineRule="auto"/>
        <w:rPr>
          <w:rFonts w:ascii="Segoe UI" w:hAnsi="Segoe UI" w:cs="Segoe UI"/>
          <w:sz w:val="22"/>
          <w:szCs w:val="22"/>
        </w:rPr>
      </w:pPr>
    </w:p>
    <w:p w14:paraId="7EDF8491" w14:textId="77777777" w:rsidR="00BD1023" w:rsidRDefault="00BD1023" w:rsidP="00EF0A24">
      <w:pPr>
        <w:spacing w:before="120" w:after="120" w:line="240" w:lineRule="auto"/>
        <w:rPr>
          <w:rFonts w:ascii="Segoe UI" w:hAnsi="Segoe UI" w:cs="Segoe UI"/>
          <w:sz w:val="22"/>
          <w:szCs w:val="22"/>
        </w:rPr>
      </w:pPr>
    </w:p>
    <w:p w14:paraId="3D4C349F" w14:textId="77777777" w:rsidR="00BD1023" w:rsidRDefault="00BD1023" w:rsidP="00EF0A24">
      <w:pPr>
        <w:spacing w:before="120" w:after="120" w:line="240" w:lineRule="auto"/>
        <w:rPr>
          <w:rFonts w:ascii="Segoe UI" w:hAnsi="Segoe UI" w:cs="Segoe UI"/>
          <w:sz w:val="22"/>
          <w:szCs w:val="22"/>
        </w:rPr>
      </w:pPr>
    </w:p>
    <w:p w14:paraId="193528EC" w14:textId="77777777" w:rsidR="00BD1023" w:rsidRDefault="00BD1023" w:rsidP="00EF0A24">
      <w:pPr>
        <w:spacing w:before="120" w:after="120" w:line="240" w:lineRule="auto"/>
        <w:rPr>
          <w:rFonts w:ascii="Segoe UI" w:hAnsi="Segoe UI" w:cs="Segoe UI"/>
          <w:sz w:val="22"/>
          <w:szCs w:val="22"/>
        </w:rPr>
      </w:pPr>
    </w:p>
    <w:p w14:paraId="7EF0E2D0" w14:textId="77777777" w:rsidR="00BD1023" w:rsidRDefault="00BD1023" w:rsidP="00EF0A24">
      <w:pPr>
        <w:spacing w:before="120" w:after="120" w:line="240" w:lineRule="auto"/>
        <w:rPr>
          <w:rFonts w:ascii="Segoe UI" w:hAnsi="Segoe UI" w:cs="Segoe UI"/>
          <w:sz w:val="22"/>
          <w:szCs w:val="22"/>
        </w:rPr>
      </w:pPr>
    </w:p>
    <w:p w14:paraId="272072B6" w14:textId="77777777" w:rsidR="00BD1023" w:rsidRDefault="00BD1023" w:rsidP="00EF0A24">
      <w:pPr>
        <w:spacing w:before="120" w:after="120" w:line="240" w:lineRule="auto"/>
        <w:rPr>
          <w:rFonts w:ascii="Segoe UI" w:hAnsi="Segoe UI" w:cs="Segoe UI"/>
          <w:sz w:val="22"/>
          <w:szCs w:val="22"/>
        </w:rPr>
      </w:pPr>
    </w:p>
    <w:p w14:paraId="237901ED" w14:textId="77777777" w:rsidR="00BD1023" w:rsidRDefault="00BD1023" w:rsidP="00EF0A24">
      <w:pPr>
        <w:spacing w:before="120" w:after="120" w:line="240" w:lineRule="auto"/>
        <w:rPr>
          <w:rFonts w:ascii="Segoe UI" w:hAnsi="Segoe UI" w:cs="Segoe UI"/>
          <w:sz w:val="22"/>
          <w:szCs w:val="22"/>
        </w:rPr>
      </w:pPr>
    </w:p>
    <w:p w14:paraId="14C8C378" w14:textId="77777777" w:rsidR="00BD1023" w:rsidRDefault="00BD1023" w:rsidP="00EF0A24">
      <w:pPr>
        <w:spacing w:before="120" w:after="120" w:line="240" w:lineRule="auto"/>
        <w:rPr>
          <w:rFonts w:ascii="Segoe UI" w:hAnsi="Segoe UI" w:cs="Segoe UI"/>
          <w:sz w:val="22"/>
          <w:szCs w:val="22"/>
        </w:rPr>
      </w:pPr>
    </w:p>
    <w:p w14:paraId="0DE9029F" w14:textId="77777777" w:rsidR="00BD1023" w:rsidRDefault="00BD1023" w:rsidP="00EF0A24">
      <w:pPr>
        <w:spacing w:before="120" w:after="120" w:line="240" w:lineRule="auto"/>
        <w:rPr>
          <w:rFonts w:ascii="Segoe UI" w:hAnsi="Segoe UI" w:cs="Segoe UI"/>
          <w:sz w:val="22"/>
          <w:szCs w:val="22"/>
        </w:rPr>
      </w:pPr>
    </w:p>
    <w:p w14:paraId="5677F44F" w14:textId="77777777" w:rsidR="00BD1023" w:rsidRDefault="00BD1023" w:rsidP="00EF0A24">
      <w:pPr>
        <w:spacing w:before="120" w:after="120" w:line="240" w:lineRule="auto"/>
        <w:rPr>
          <w:rFonts w:ascii="Segoe UI" w:hAnsi="Segoe UI" w:cs="Segoe UI"/>
          <w:sz w:val="22"/>
          <w:szCs w:val="22"/>
        </w:rPr>
      </w:pPr>
    </w:p>
    <w:p w14:paraId="6FAB1ED4" w14:textId="77777777" w:rsidR="00197050" w:rsidRDefault="00197050" w:rsidP="00EF0A24">
      <w:pPr>
        <w:spacing w:before="120" w:after="120" w:line="240" w:lineRule="auto"/>
        <w:rPr>
          <w:rFonts w:ascii="Segoe UI" w:hAnsi="Segoe UI" w:cs="Segoe UI"/>
          <w:sz w:val="22"/>
          <w:szCs w:val="22"/>
        </w:rPr>
      </w:pPr>
    </w:p>
    <w:p w14:paraId="589FB150" w14:textId="6C93930A" w:rsidR="00BD1023" w:rsidRPr="0095352A" w:rsidRDefault="00BD1023" w:rsidP="00EF0A24">
      <w:pPr>
        <w:spacing w:before="120" w:after="120" w:line="240" w:lineRule="auto"/>
        <w:rPr>
          <w:rFonts w:ascii="Segoe UI" w:hAnsi="Segoe UI" w:cs="Segoe UI"/>
          <w:b/>
          <w:bCs/>
          <w:sz w:val="22"/>
          <w:szCs w:val="22"/>
        </w:rPr>
      </w:pPr>
      <w:r w:rsidRPr="0095352A">
        <w:rPr>
          <w:rFonts w:ascii="Segoe UI" w:hAnsi="Segoe UI" w:cs="Segoe UI"/>
          <w:b/>
          <w:bCs/>
          <w:sz w:val="22"/>
          <w:szCs w:val="22"/>
        </w:rPr>
        <w:lastRenderedPageBreak/>
        <w:t>Table 7</w:t>
      </w:r>
      <w:r w:rsidR="0034517F">
        <w:rPr>
          <w:rFonts w:ascii="Segoe UI" w:hAnsi="Segoe UI" w:cs="Segoe UI"/>
          <w:b/>
          <w:bCs/>
          <w:sz w:val="22"/>
          <w:szCs w:val="22"/>
        </w:rPr>
        <w:t xml:space="preserve"> -</w:t>
      </w:r>
      <w:r w:rsidRPr="0095352A">
        <w:rPr>
          <w:rFonts w:ascii="Segoe UI" w:hAnsi="Segoe UI" w:cs="Segoe UI"/>
          <w:b/>
          <w:bCs/>
          <w:sz w:val="22"/>
          <w:szCs w:val="22"/>
        </w:rPr>
        <w:t xml:space="preserve"> </w:t>
      </w:r>
      <w:r w:rsidR="0095352A" w:rsidRPr="0095352A">
        <w:rPr>
          <w:rFonts w:ascii="Segoe UI" w:hAnsi="Segoe UI" w:cs="Segoe UI"/>
          <w:b/>
          <w:bCs/>
          <w:sz w:val="22"/>
          <w:szCs w:val="22"/>
        </w:rPr>
        <w:t>Benefits of OFC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0"/>
        <w:gridCol w:w="4754"/>
      </w:tblGrid>
      <w:tr w:rsidR="003B1E31" w:rsidRPr="0095352A" w14:paraId="3E5D386E" w14:textId="77777777" w:rsidTr="00634030">
        <w:trPr>
          <w:trHeight w:val="528"/>
        </w:trPr>
        <w:tc>
          <w:tcPr>
            <w:tcW w:w="9714" w:type="dxa"/>
            <w:gridSpan w:val="2"/>
            <w:shd w:val="clear" w:color="auto" w:fill="D9D9D9"/>
            <w:tcMar>
              <w:top w:w="0" w:type="dxa"/>
              <w:left w:w="108" w:type="dxa"/>
              <w:bottom w:w="0" w:type="dxa"/>
              <w:right w:w="108" w:type="dxa"/>
            </w:tcMar>
            <w:hideMark/>
          </w:tcPr>
          <w:p w14:paraId="31C3C4AF" w14:textId="2A65D4AE" w:rsidR="003B1E31" w:rsidRPr="0095352A" w:rsidRDefault="003B1E31" w:rsidP="003B1E31">
            <w:pPr>
              <w:spacing w:before="120" w:after="120" w:line="240" w:lineRule="auto"/>
              <w:jc w:val="center"/>
              <w:rPr>
                <w:rFonts w:ascii="Segoe UI" w:hAnsi="Segoe UI" w:cs="Segoe UI"/>
                <w:b/>
                <w:bCs/>
                <w:sz w:val="22"/>
                <w:szCs w:val="22"/>
              </w:rPr>
            </w:pPr>
            <w:r w:rsidRPr="0095352A">
              <w:rPr>
                <w:rFonts w:ascii="Segoe UI" w:hAnsi="Segoe UI" w:cs="Segoe UI"/>
                <w:b/>
                <w:bCs/>
                <w:sz w:val="22"/>
                <w:szCs w:val="22"/>
              </w:rPr>
              <w:t>Benefits of OFC results</w:t>
            </w:r>
          </w:p>
        </w:tc>
      </w:tr>
      <w:tr w:rsidR="003B1E31" w:rsidRPr="0095352A" w14:paraId="102EB08F" w14:textId="77777777" w:rsidTr="00634030">
        <w:trPr>
          <w:trHeight w:val="528"/>
        </w:trPr>
        <w:tc>
          <w:tcPr>
            <w:tcW w:w="4960" w:type="dxa"/>
            <w:shd w:val="clear" w:color="auto" w:fill="D9D9D9"/>
            <w:tcMar>
              <w:top w:w="0" w:type="dxa"/>
              <w:left w:w="108" w:type="dxa"/>
              <w:bottom w:w="0" w:type="dxa"/>
              <w:right w:w="108" w:type="dxa"/>
            </w:tcMar>
          </w:tcPr>
          <w:p w14:paraId="411C9B0F" w14:textId="47FBF5BC" w:rsidR="003B1E31" w:rsidRPr="0095352A" w:rsidRDefault="003B1E31" w:rsidP="003B1E31">
            <w:pPr>
              <w:spacing w:before="120" w:after="120" w:line="240" w:lineRule="auto"/>
              <w:jc w:val="center"/>
              <w:rPr>
                <w:rFonts w:ascii="Segoe UI" w:hAnsi="Segoe UI" w:cs="Segoe UI"/>
                <w:b/>
                <w:bCs/>
                <w:sz w:val="22"/>
                <w:szCs w:val="22"/>
              </w:rPr>
            </w:pPr>
            <w:r w:rsidRPr="0095352A">
              <w:rPr>
                <w:rFonts w:ascii="Segoe UI" w:hAnsi="Segoe UI" w:cs="Segoe UI"/>
                <w:b/>
                <w:bCs/>
                <w:sz w:val="22"/>
                <w:szCs w:val="22"/>
              </w:rPr>
              <w:t>Negative (without an allergic reaction)</w:t>
            </w:r>
          </w:p>
        </w:tc>
        <w:tc>
          <w:tcPr>
            <w:tcW w:w="4754" w:type="dxa"/>
            <w:shd w:val="clear" w:color="auto" w:fill="D9D9D9"/>
            <w:tcMar>
              <w:top w:w="0" w:type="dxa"/>
              <w:left w:w="108" w:type="dxa"/>
              <w:bottom w:w="0" w:type="dxa"/>
              <w:right w:w="108" w:type="dxa"/>
            </w:tcMar>
          </w:tcPr>
          <w:p w14:paraId="0175684B" w14:textId="0C14AAAD" w:rsidR="003B1E31" w:rsidRPr="0095352A" w:rsidRDefault="003B1E31" w:rsidP="003B1E31">
            <w:pPr>
              <w:spacing w:before="120" w:after="120" w:line="240" w:lineRule="auto"/>
              <w:jc w:val="center"/>
              <w:rPr>
                <w:rFonts w:ascii="Segoe UI" w:hAnsi="Segoe UI" w:cs="Segoe UI"/>
                <w:b/>
                <w:bCs/>
                <w:sz w:val="22"/>
                <w:szCs w:val="22"/>
              </w:rPr>
            </w:pPr>
            <w:r w:rsidRPr="0095352A">
              <w:rPr>
                <w:rFonts w:ascii="Segoe UI" w:hAnsi="Segoe UI" w:cs="Segoe UI"/>
                <w:b/>
                <w:bCs/>
                <w:sz w:val="22"/>
                <w:szCs w:val="22"/>
              </w:rPr>
              <w:t>Positive (with an allergic reaction)</w:t>
            </w:r>
          </w:p>
        </w:tc>
      </w:tr>
      <w:tr w:rsidR="008A5099" w:rsidRPr="0095352A" w14:paraId="7A86D400" w14:textId="77777777" w:rsidTr="00634030">
        <w:trPr>
          <w:trHeight w:val="10968"/>
        </w:trPr>
        <w:tc>
          <w:tcPr>
            <w:tcW w:w="4960" w:type="dxa"/>
            <w:shd w:val="clear" w:color="auto" w:fill="FFFFFF"/>
            <w:tcMar>
              <w:top w:w="0" w:type="dxa"/>
              <w:left w:w="108" w:type="dxa"/>
              <w:bottom w:w="0" w:type="dxa"/>
              <w:right w:w="108" w:type="dxa"/>
            </w:tcMar>
          </w:tcPr>
          <w:p w14:paraId="194A990C" w14:textId="3DC32265" w:rsidR="008A5099" w:rsidRPr="0095352A"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 xml:space="preserve">One of the main purposes of an OFC is to ‘de-label’ patients by confirming that they no longer have a food allergy. </w:t>
            </w:r>
          </w:p>
          <w:p w14:paraId="5DDE26F7" w14:textId="77777777" w:rsidR="008A5099" w:rsidRPr="0095352A"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 xml:space="preserve">This has significant impact on quality of life for the patient, their family and other carers, developmental implications, and cost savings. </w:t>
            </w:r>
          </w:p>
          <w:p w14:paraId="2E89C81E" w14:textId="77777777" w:rsidR="008A5099" w:rsidRPr="0095352A"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Benefits include:</w:t>
            </w:r>
          </w:p>
          <w:p w14:paraId="76CF006F" w14:textId="77777777" w:rsidR="008A5099" w:rsidRPr="0095352A" w:rsidRDefault="008A5099" w:rsidP="00340C24">
            <w:pPr>
              <w:numPr>
                <w:ilvl w:val="0"/>
                <w:numId w:val="44"/>
              </w:numPr>
              <w:spacing w:before="120" w:after="120" w:line="240" w:lineRule="auto"/>
              <w:rPr>
                <w:rFonts w:ascii="Segoe UI" w:hAnsi="Segoe UI" w:cs="Segoe UI"/>
                <w:sz w:val="22"/>
                <w:szCs w:val="22"/>
              </w:rPr>
            </w:pPr>
            <w:r w:rsidRPr="0095352A">
              <w:rPr>
                <w:rFonts w:ascii="Segoe UI" w:hAnsi="Segoe UI" w:cs="Segoe UI"/>
                <w:sz w:val="22"/>
                <w:szCs w:val="22"/>
              </w:rPr>
              <w:t xml:space="preserve">Improved quality of life for patients, their families and other carers, due to patients no longer having to restrict that food in their diet, and elimination of anxiety around the risk of accidental ingestion of that food. </w:t>
            </w:r>
          </w:p>
          <w:p w14:paraId="7E50A4D9" w14:textId="0199A594" w:rsidR="008A5099" w:rsidRDefault="008A5099" w:rsidP="00340C24">
            <w:pPr>
              <w:numPr>
                <w:ilvl w:val="0"/>
                <w:numId w:val="44"/>
              </w:numPr>
              <w:spacing w:before="120" w:after="120" w:line="240" w:lineRule="auto"/>
              <w:rPr>
                <w:rFonts w:ascii="Segoe UI" w:hAnsi="Segoe UI" w:cs="Segoe UI"/>
                <w:sz w:val="22"/>
                <w:szCs w:val="22"/>
              </w:rPr>
            </w:pPr>
            <w:r w:rsidRPr="0095352A">
              <w:rPr>
                <w:rFonts w:ascii="Segoe UI" w:hAnsi="Segoe UI" w:cs="Segoe UI"/>
                <w:sz w:val="22"/>
                <w:szCs w:val="22"/>
              </w:rPr>
              <w:t xml:space="preserve">Cost savings due to patients no longer needing to carry an adrenaline (epinephrine) device. This is particularly significant when </w:t>
            </w:r>
            <w:r w:rsidR="00A94D03" w:rsidRPr="0095352A">
              <w:rPr>
                <w:rFonts w:ascii="Segoe UI" w:hAnsi="Segoe UI" w:cs="Segoe UI"/>
                <w:sz w:val="22"/>
                <w:szCs w:val="22"/>
              </w:rPr>
              <w:t xml:space="preserve">OFCs </w:t>
            </w:r>
            <w:r w:rsidRPr="0095352A">
              <w:rPr>
                <w:rFonts w:ascii="Segoe UI" w:hAnsi="Segoe UI" w:cs="Segoe UI"/>
                <w:sz w:val="22"/>
                <w:szCs w:val="22"/>
              </w:rPr>
              <w:t>are performed in children prior to starting school, thus avoiding years of prescriptions and associated health care visits.</w:t>
            </w:r>
          </w:p>
          <w:p w14:paraId="3B91C884" w14:textId="01A89AD7" w:rsidR="006B20DD" w:rsidRPr="0095352A" w:rsidRDefault="006B20DD" w:rsidP="00340C24">
            <w:pPr>
              <w:numPr>
                <w:ilvl w:val="0"/>
                <w:numId w:val="44"/>
              </w:numPr>
              <w:spacing w:before="120" w:after="120" w:line="240" w:lineRule="auto"/>
              <w:rPr>
                <w:rFonts w:ascii="Segoe UI" w:hAnsi="Segoe UI" w:cs="Segoe UI"/>
                <w:sz w:val="22"/>
                <w:szCs w:val="22"/>
              </w:rPr>
            </w:pPr>
            <w:r w:rsidRPr="006B20DD">
              <w:rPr>
                <w:rFonts w:ascii="Segoe UI" w:hAnsi="Segoe UI" w:cs="Segoe UI"/>
                <w:sz w:val="22"/>
                <w:szCs w:val="22"/>
              </w:rPr>
              <w:t>Improved nutritional outcomes, especially in children avoiding staple foods such as milk.</w:t>
            </w:r>
          </w:p>
          <w:p w14:paraId="76D102DA" w14:textId="25258E5C" w:rsidR="008A5099" w:rsidRPr="0095352A"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 xml:space="preserve">Note - After a negative result for an OFC, the challenge food/s needs to be regularly included in the diet (at least once a week) to maintain tolerance. </w:t>
            </w:r>
          </w:p>
          <w:p w14:paraId="2DD2DA8E" w14:textId="77777777" w:rsidR="008B1F03"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 xml:space="preserve">Some people who do not eat the food for long periods may become sensitised to the food and have allergic reactions again when they consume the food. </w:t>
            </w:r>
          </w:p>
          <w:p w14:paraId="58CC4A40" w14:textId="71498DD3" w:rsidR="001879E5" w:rsidRPr="0095352A"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Therefore, an OFC should not be conducted if a patient or their family does not intend to include the food regularly in the diet following a negative OFC result.</w:t>
            </w:r>
          </w:p>
        </w:tc>
        <w:tc>
          <w:tcPr>
            <w:tcW w:w="4754" w:type="dxa"/>
            <w:shd w:val="clear" w:color="auto" w:fill="FFFFFF"/>
            <w:tcMar>
              <w:top w:w="0" w:type="dxa"/>
              <w:left w:w="108" w:type="dxa"/>
              <w:bottom w:w="0" w:type="dxa"/>
              <w:right w:w="108" w:type="dxa"/>
            </w:tcMar>
            <w:hideMark/>
          </w:tcPr>
          <w:p w14:paraId="30494E85" w14:textId="79A5778B" w:rsidR="008A5099" w:rsidRPr="0095352A"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 xml:space="preserve">If an allergic reaction occurs during the </w:t>
            </w:r>
            <w:r w:rsidR="00BD1023" w:rsidRPr="0095352A">
              <w:rPr>
                <w:rFonts w:ascii="Segoe UI" w:hAnsi="Segoe UI" w:cs="Segoe UI"/>
                <w:sz w:val="22"/>
                <w:szCs w:val="22"/>
              </w:rPr>
              <w:t>OFC</w:t>
            </w:r>
            <w:r w:rsidRPr="0095352A">
              <w:rPr>
                <w:rFonts w:ascii="Segoe UI" w:hAnsi="Segoe UI" w:cs="Segoe UI"/>
                <w:sz w:val="22"/>
                <w:szCs w:val="22"/>
              </w:rPr>
              <w:t xml:space="preserve">, it will be treated with medications (including adrenaline if indicated), and any other medical measures as needed. </w:t>
            </w:r>
          </w:p>
          <w:p w14:paraId="075612EC" w14:textId="77777777" w:rsidR="008A5099" w:rsidRPr="0095352A" w:rsidRDefault="008A5099" w:rsidP="008A5099">
            <w:pPr>
              <w:spacing w:before="120" w:after="120" w:line="240" w:lineRule="auto"/>
              <w:rPr>
                <w:rFonts w:ascii="Segoe UI" w:hAnsi="Segoe UI" w:cs="Segoe UI"/>
                <w:sz w:val="22"/>
                <w:szCs w:val="22"/>
              </w:rPr>
            </w:pPr>
            <w:r w:rsidRPr="0095352A">
              <w:rPr>
                <w:rFonts w:ascii="Segoe UI" w:hAnsi="Segoe UI" w:cs="Segoe UI"/>
                <w:sz w:val="22"/>
                <w:szCs w:val="22"/>
              </w:rPr>
              <w:t>Confirming a suspected food allergy is important for the following reasons:</w:t>
            </w:r>
          </w:p>
          <w:p w14:paraId="0C20899B" w14:textId="77777777" w:rsidR="008A5099" w:rsidRPr="0095352A" w:rsidRDefault="008A5099" w:rsidP="00340C24">
            <w:pPr>
              <w:numPr>
                <w:ilvl w:val="0"/>
                <w:numId w:val="45"/>
              </w:numPr>
              <w:spacing w:before="120" w:after="120" w:line="240" w:lineRule="auto"/>
              <w:rPr>
                <w:rFonts w:ascii="Segoe UI" w:hAnsi="Segoe UI" w:cs="Segoe UI"/>
                <w:sz w:val="22"/>
                <w:szCs w:val="22"/>
              </w:rPr>
            </w:pPr>
            <w:r w:rsidRPr="0095352A">
              <w:rPr>
                <w:rFonts w:ascii="Segoe UI" w:hAnsi="Segoe UI" w:cs="Segoe UI"/>
                <w:sz w:val="22"/>
                <w:szCs w:val="22"/>
              </w:rPr>
              <w:t>To educate about avoidance and preparedness for anaphylaxis. This can be important for teenagers and adults who have avoided a particular food since early infancy with no ongoing inadvertent reactions, as they may have difficulty appreciating the seriousness of their food allergy.</w:t>
            </w:r>
          </w:p>
          <w:p w14:paraId="574BB6AE" w14:textId="77777777" w:rsidR="008A5099" w:rsidRPr="0095352A" w:rsidRDefault="008A5099" w:rsidP="00340C24">
            <w:pPr>
              <w:numPr>
                <w:ilvl w:val="0"/>
                <w:numId w:val="45"/>
              </w:numPr>
              <w:spacing w:before="120" w:after="120" w:line="240" w:lineRule="auto"/>
              <w:rPr>
                <w:rFonts w:ascii="Segoe UI" w:hAnsi="Segoe UI" w:cs="Segoe UI"/>
                <w:sz w:val="22"/>
                <w:szCs w:val="22"/>
              </w:rPr>
            </w:pPr>
            <w:r w:rsidRPr="0095352A">
              <w:rPr>
                <w:rFonts w:ascii="Segoe UI" w:hAnsi="Segoe UI" w:cs="Segoe UI"/>
                <w:sz w:val="22"/>
                <w:szCs w:val="22"/>
              </w:rPr>
              <w:t>It improves the preparedness of patients with a food allergy (and their family and school or children’s education/care service) to treat anaphylaxis. Preparedness is important as the severity of severe reactions over time is unpredictable, and timely treatment of anaphylaxis substantially reduces the risk of fatality.</w:t>
            </w:r>
          </w:p>
          <w:p w14:paraId="53C53F27" w14:textId="77777777" w:rsidR="008A5099" w:rsidRDefault="008A5099" w:rsidP="00340C24">
            <w:pPr>
              <w:numPr>
                <w:ilvl w:val="0"/>
                <w:numId w:val="45"/>
              </w:numPr>
              <w:spacing w:before="120" w:after="120" w:line="240" w:lineRule="auto"/>
              <w:rPr>
                <w:rFonts w:ascii="Segoe UI" w:hAnsi="Segoe UI" w:cs="Segoe UI"/>
                <w:sz w:val="22"/>
                <w:szCs w:val="22"/>
              </w:rPr>
            </w:pPr>
            <w:r w:rsidRPr="0095352A">
              <w:rPr>
                <w:rFonts w:ascii="Segoe UI" w:hAnsi="Segoe UI" w:cs="Segoe UI"/>
                <w:sz w:val="22"/>
                <w:szCs w:val="22"/>
              </w:rPr>
              <w:t>Studies have shown improvement in quality of life for patients with a positive challenge result, possibly due to decreased ‘fear of the unknown’ and improved understanding of management.</w:t>
            </w:r>
          </w:p>
          <w:p w14:paraId="0EAC13F8" w14:textId="5B79115D" w:rsidR="006B20DD" w:rsidRPr="0095352A" w:rsidRDefault="006B20DD" w:rsidP="00340C24">
            <w:pPr>
              <w:numPr>
                <w:ilvl w:val="0"/>
                <w:numId w:val="45"/>
              </w:numPr>
              <w:spacing w:before="120" w:after="120" w:line="240" w:lineRule="auto"/>
              <w:rPr>
                <w:rFonts w:ascii="Segoe UI" w:hAnsi="Segoe UI" w:cs="Segoe UI"/>
                <w:sz w:val="22"/>
                <w:szCs w:val="22"/>
              </w:rPr>
            </w:pPr>
            <w:r>
              <w:rPr>
                <w:rFonts w:ascii="Segoe UI" w:hAnsi="Segoe UI" w:cs="Segoe UI"/>
                <w:sz w:val="22"/>
                <w:szCs w:val="22"/>
              </w:rPr>
              <w:t>It e</w:t>
            </w:r>
            <w:r w:rsidRPr="006B20DD">
              <w:rPr>
                <w:rFonts w:ascii="Segoe UI" w:hAnsi="Segoe UI" w:cs="Segoe UI"/>
                <w:sz w:val="22"/>
                <w:szCs w:val="22"/>
              </w:rPr>
              <w:t>stablish</w:t>
            </w:r>
            <w:r>
              <w:rPr>
                <w:rFonts w:ascii="Segoe UI" w:hAnsi="Segoe UI" w:cs="Segoe UI"/>
                <w:sz w:val="22"/>
                <w:szCs w:val="22"/>
              </w:rPr>
              <w:t>es</w:t>
            </w:r>
            <w:r w:rsidRPr="006B20DD">
              <w:rPr>
                <w:rFonts w:ascii="Segoe UI" w:hAnsi="Segoe UI" w:cs="Segoe UI"/>
                <w:sz w:val="22"/>
                <w:szCs w:val="22"/>
              </w:rPr>
              <w:t xml:space="preserve"> that an allergy exists in </w:t>
            </w:r>
            <w:r>
              <w:rPr>
                <w:rFonts w:ascii="Segoe UI" w:hAnsi="Segoe UI" w:cs="Segoe UI"/>
                <w:sz w:val="22"/>
                <w:szCs w:val="22"/>
              </w:rPr>
              <w:t xml:space="preserve">those </w:t>
            </w:r>
            <w:r w:rsidRPr="006B20DD">
              <w:rPr>
                <w:rFonts w:ascii="Segoe UI" w:hAnsi="Segoe UI" w:cs="Segoe UI"/>
                <w:sz w:val="22"/>
                <w:szCs w:val="22"/>
              </w:rPr>
              <w:t>where the diagnosis is in question</w:t>
            </w:r>
            <w:r w:rsidR="00AF78F9">
              <w:rPr>
                <w:rFonts w:ascii="Segoe UI" w:hAnsi="Segoe UI" w:cs="Segoe UI"/>
                <w:sz w:val="22"/>
                <w:szCs w:val="22"/>
              </w:rPr>
              <w:t xml:space="preserve">, allowing </w:t>
            </w:r>
            <w:r w:rsidRPr="006B20DD">
              <w:rPr>
                <w:rFonts w:ascii="Segoe UI" w:hAnsi="Segoe UI" w:cs="Segoe UI"/>
                <w:sz w:val="22"/>
                <w:szCs w:val="22"/>
              </w:rPr>
              <w:t xml:space="preserve">for appropriate </w:t>
            </w:r>
            <w:r w:rsidR="00AF78F9">
              <w:rPr>
                <w:rFonts w:ascii="Segoe UI" w:hAnsi="Segoe UI" w:cs="Segoe UI"/>
                <w:sz w:val="22"/>
                <w:szCs w:val="22"/>
              </w:rPr>
              <w:t xml:space="preserve">clinical management </w:t>
            </w:r>
            <w:r w:rsidRPr="006B20DD">
              <w:rPr>
                <w:rFonts w:ascii="Segoe UI" w:hAnsi="Segoe UI" w:cs="Segoe UI"/>
                <w:sz w:val="22"/>
                <w:szCs w:val="22"/>
              </w:rPr>
              <w:t>options to be discussed.</w:t>
            </w:r>
          </w:p>
        </w:tc>
      </w:tr>
      <w:bookmarkEnd w:id="42"/>
    </w:tbl>
    <w:p w14:paraId="4B94BD5F" w14:textId="77777777" w:rsidR="00AF78F9" w:rsidRDefault="00AF78F9" w:rsidP="00AF78F9"/>
    <w:p w14:paraId="31069336" w14:textId="77777777" w:rsidR="00634030" w:rsidRDefault="00634030" w:rsidP="00AF78F9"/>
    <w:p w14:paraId="1A52E9B1" w14:textId="77777777" w:rsidR="00AF78F9" w:rsidRDefault="00AF78F9" w:rsidP="00AF78F9"/>
    <w:p w14:paraId="72507A59" w14:textId="4E37BE84" w:rsidR="00816340" w:rsidRPr="0046649F" w:rsidRDefault="00816340" w:rsidP="00EF0A24">
      <w:pPr>
        <w:pStyle w:val="Heading2"/>
        <w:spacing w:before="120" w:after="120"/>
      </w:pPr>
      <w:r w:rsidRPr="0046649F">
        <w:lastRenderedPageBreak/>
        <w:t xml:space="preserve">For some people, compared with the comparator(s), does the test information result in: </w:t>
      </w:r>
    </w:p>
    <w:p w14:paraId="14729A9A" w14:textId="77777777" w:rsidR="00816340" w:rsidRPr="0046649F" w:rsidRDefault="00816340" w:rsidP="00EF0A24">
      <w:pPr>
        <w:spacing w:before="120" w:after="120"/>
        <w:rPr>
          <w:rFonts w:ascii="Segoe UI" w:eastAsia="Segoe UI" w:hAnsi="Segoe UI" w:cs="Segoe UI"/>
          <w:bCs/>
          <w:i/>
          <w:iCs/>
          <w:color w:val="538135" w:themeColor="accent6" w:themeShade="BF"/>
          <w:sz w:val="22"/>
          <w:szCs w:val="22"/>
        </w:rPr>
      </w:pPr>
      <w:bookmarkStart w:id="43" w:name="_Hlk158208945"/>
      <w:r w:rsidRPr="0046649F">
        <w:rPr>
          <w:rFonts w:ascii="Segoe UI" w:hAnsi="Segoe UI" w:cs="Segoe UI"/>
          <w:i/>
          <w:iCs/>
          <w:color w:val="538135" w:themeColor="accent6" w:themeShade="BF"/>
          <w:sz w:val="22"/>
          <w:szCs w:val="22"/>
        </w:rPr>
        <w:t>(Please answer either Yes or No, deleting text as required</w:t>
      </w:r>
      <w:r w:rsidRPr="0046649F">
        <w:rPr>
          <w:rFonts w:ascii="Segoe UI" w:eastAsia="Segoe UI" w:hAnsi="Segoe UI" w:cs="Segoe UI"/>
          <w:bCs/>
          <w:i/>
          <w:iCs/>
          <w:color w:val="538135" w:themeColor="accent6" w:themeShade="BF"/>
          <w:sz w:val="22"/>
          <w:szCs w:val="22"/>
        </w:rPr>
        <w:t>)</w:t>
      </w:r>
    </w:p>
    <w:bookmarkEnd w:id="43"/>
    <w:p w14:paraId="0BA1B993" w14:textId="02887804" w:rsidR="00816340" w:rsidRPr="00D21AEA" w:rsidRDefault="00816340" w:rsidP="00EF0A24">
      <w:pPr>
        <w:spacing w:before="120" w:after="120"/>
        <w:rPr>
          <w:rFonts w:ascii="Segoe UI" w:hAnsi="Segoe UI" w:cs="Segoe UI"/>
          <w:bCs/>
          <w:sz w:val="22"/>
          <w:szCs w:val="22"/>
        </w:rPr>
      </w:pPr>
      <w:r w:rsidRPr="0046649F">
        <w:rPr>
          <w:rFonts w:ascii="Segoe UI" w:hAnsi="Segoe UI" w:cs="Segoe UI"/>
          <w:b/>
          <w:bCs/>
          <w:sz w:val="22"/>
          <w:szCs w:val="22"/>
        </w:rPr>
        <w:t>A change in clinical management?</w:t>
      </w:r>
      <w:r w:rsidRPr="0046649F">
        <w:rPr>
          <w:rFonts w:ascii="Segoe UI" w:hAnsi="Segoe UI" w:cs="Segoe UI"/>
          <w:bCs/>
          <w:sz w:val="22"/>
          <w:szCs w:val="22"/>
        </w:rPr>
        <w:tab/>
      </w:r>
      <w:r w:rsidRPr="00D21AEA">
        <w:rPr>
          <w:rFonts w:ascii="Segoe UI" w:hAnsi="Segoe UI" w:cs="Segoe UI"/>
          <w:bCs/>
          <w:sz w:val="22"/>
          <w:szCs w:val="22"/>
        </w:rPr>
        <w:t>Yes</w:t>
      </w:r>
    </w:p>
    <w:p w14:paraId="5658F5A6" w14:textId="051419EB" w:rsidR="00816340" w:rsidRPr="00D21AEA" w:rsidRDefault="00816340" w:rsidP="00EF0A24">
      <w:pPr>
        <w:spacing w:before="120" w:after="120"/>
        <w:rPr>
          <w:rFonts w:ascii="Segoe UI" w:hAnsi="Segoe UI" w:cs="Segoe UI"/>
          <w:bCs/>
          <w:sz w:val="22"/>
          <w:szCs w:val="22"/>
        </w:rPr>
      </w:pPr>
      <w:r w:rsidRPr="00D21AEA">
        <w:rPr>
          <w:rFonts w:ascii="Segoe UI" w:hAnsi="Segoe UI" w:cs="Segoe UI"/>
          <w:b/>
          <w:bCs/>
          <w:sz w:val="22"/>
          <w:szCs w:val="22"/>
        </w:rPr>
        <w:t>A change in health outcome?</w:t>
      </w:r>
      <w:r w:rsidRPr="00D21AEA">
        <w:rPr>
          <w:rFonts w:ascii="Segoe UI" w:hAnsi="Segoe UI" w:cs="Segoe UI"/>
          <w:bCs/>
          <w:sz w:val="22"/>
          <w:szCs w:val="22"/>
        </w:rPr>
        <w:tab/>
        <w:t>Yes</w:t>
      </w:r>
    </w:p>
    <w:p w14:paraId="2DD4B274" w14:textId="0D62A9CA" w:rsidR="00816340" w:rsidRPr="0046649F" w:rsidRDefault="00816340" w:rsidP="00EF0A24">
      <w:pPr>
        <w:spacing w:before="120" w:after="120"/>
        <w:rPr>
          <w:rFonts w:ascii="Segoe UI" w:hAnsi="Segoe UI" w:cs="Segoe UI"/>
          <w:bCs/>
          <w:sz w:val="22"/>
          <w:szCs w:val="22"/>
        </w:rPr>
      </w:pPr>
      <w:r w:rsidRPr="00D21AEA">
        <w:rPr>
          <w:rFonts w:ascii="Segoe UI" w:hAnsi="Segoe UI" w:cs="Segoe UI"/>
          <w:b/>
          <w:bCs/>
          <w:sz w:val="22"/>
          <w:szCs w:val="22"/>
        </w:rPr>
        <w:t>Other benefits?</w:t>
      </w:r>
      <w:r w:rsidRPr="00D21AEA">
        <w:rPr>
          <w:rFonts w:ascii="Segoe UI" w:hAnsi="Segoe UI" w:cs="Segoe UI"/>
          <w:b/>
          <w:bCs/>
          <w:sz w:val="22"/>
          <w:szCs w:val="22"/>
        </w:rPr>
        <w:tab/>
      </w:r>
      <w:r w:rsidRPr="00D21AEA">
        <w:rPr>
          <w:rFonts w:ascii="Segoe UI" w:hAnsi="Segoe UI" w:cs="Segoe UI"/>
          <w:bCs/>
          <w:sz w:val="22"/>
          <w:szCs w:val="22"/>
        </w:rPr>
        <w:tab/>
      </w:r>
      <w:r w:rsidR="009371CB">
        <w:rPr>
          <w:rFonts w:ascii="Segoe UI" w:hAnsi="Segoe UI" w:cs="Segoe UI"/>
          <w:bCs/>
          <w:sz w:val="22"/>
          <w:szCs w:val="22"/>
        </w:rPr>
        <w:tab/>
        <w:t>Yes</w:t>
      </w:r>
    </w:p>
    <w:p w14:paraId="53CEDB1D" w14:textId="77777777" w:rsidR="00816340" w:rsidRPr="0046649F" w:rsidRDefault="00816340" w:rsidP="00EF0A24">
      <w:pPr>
        <w:pStyle w:val="Heading2"/>
        <w:spacing w:before="120" w:after="120"/>
      </w:pPr>
      <w:r w:rsidRPr="0046649F">
        <w:t>Please provide a rationale, and information on other benefits if relevant:</w:t>
      </w:r>
    </w:p>
    <w:p w14:paraId="42E13810" w14:textId="09577D8A" w:rsidR="00340C24" w:rsidRDefault="001879E5" w:rsidP="000C4886">
      <w:pPr>
        <w:spacing w:before="120" w:after="120" w:line="240" w:lineRule="auto"/>
        <w:contextualSpacing/>
        <w:rPr>
          <w:rFonts w:ascii="Segoe UI" w:eastAsia="Segoe UI" w:hAnsi="Segoe UI" w:cs="Segoe UI"/>
          <w:color w:val="000000"/>
          <w:sz w:val="22"/>
          <w:szCs w:val="22"/>
        </w:rPr>
      </w:pPr>
      <w:r>
        <w:rPr>
          <w:rFonts w:ascii="Segoe UI" w:eastAsia="Segoe UI" w:hAnsi="Segoe UI" w:cs="Segoe UI"/>
          <w:color w:val="000000"/>
          <w:sz w:val="22"/>
          <w:szCs w:val="22"/>
        </w:rPr>
        <w:t xml:space="preserve">In addition to change in clinical management and health outcomes, the results of an OFC will also impact the </w:t>
      </w:r>
      <w:r w:rsidRPr="0094312C">
        <w:rPr>
          <w:rFonts w:ascii="Segoe UI" w:eastAsia="Segoe UI" w:hAnsi="Segoe UI" w:cs="Segoe UI"/>
          <w:color w:val="000000"/>
          <w:sz w:val="22"/>
          <w:szCs w:val="22"/>
        </w:rPr>
        <w:t>q</w:t>
      </w:r>
      <w:r w:rsidR="009371CB" w:rsidRPr="0094312C">
        <w:rPr>
          <w:rFonts w:ascii="Segoe UI" w:eastAsia="Segoe UI" w:hAnsi="Segoe UI" w:cs="Segoe UI"/>
          <w:color w:val="000000"/>
          <w:sz w:val="22"/>
          <w:szCs w:val="22"/>
        </w:rPr>
        <w:t>uality of life</w:t>
      </w:r>
      <w:r w:rsidRPr="0094312C">
        <w:rPr>
          <w:rFonts w:ascii="Segoe UI" w:eastAsia="Segoe UI" w:hAnsi="Segoe UI" w:cs="Segoe UI"/>
          <w:color w:val="000000"/>
          <w:sz w:val="22"/>
          <w:szCs w:val="22"/>
        </w:rPr>
        <w:t xml:space="preserve"> of not only the individual, but also their parent/carer</w:t>
      </w:r>
      <w:r w:rsidR="0094312C">
        <w:rPr>
          <w:rFonts w:ascii="Segoe UI" w:eastAsia="Segoe UI" w:hAnsi="Segoe UI" w:cs="Segoe UI"/>
          <w:color w:val="000000"/>
          <w:sz w:val="22"/>
          <w:szCs w:val="22"/>
        </w:rPr>
        <w:t>:</w:t>
      </w:r>
    </w:p>
    <w:p w14:paraId="3EAD7EE5" w14:textId="77777777" w:rsidR="0094312C" w:rsidRDefault="0094312C" w:rsidP="000C4886">
      <w:pPr>
        <w:pStyle w:val="ListParagraph"/>
        <w:numPr>
          <w:ilvl w:val="0"/>
          <w:numId w:val="47"/>
        </w:numPr>
        <w:spacing w:before="120" w:after="0" w:line="240" w:lineRule="auto"/>
        <w:rPr>
          <w:rFonts w:ascii="Segoe UI" w:eastAsia="Segoe UI" w:hAnsi="Segoe UI" w:cs="Segoe UI"/>
          <w:color w:val="000000"/>
          <w:sz w:val="22"/>
          <w:szCs w:val="22"/>
        </w:rPr>
      </w:pPr>
      <w:r>
        <w:rPr>
          <w:rFonts w:ascii="Segoe UI" w:eastAsia="Segoe UI" w:hAnsi="Segoe UI" w:cs="Segoe UI"/>
          <w:color w:val="000000"/>
          <w:sz w:val="22"/>
          <w:szCs w:val="22"/>
        </w:rPr>
        <w:t>P</w:t>
      </w:r>
      <w:r w:rsidRPr="0094312C">
        <w:rPr>
          <w:rFonts w:ascii="Segoe UI" w:eastAsia="Segoe UI" w:hAnsi="Segoe UI" w:cs="Segoe UI"/>
          <w:color w:val="000000"/>
          <w:sz w:val="22"/>
          <w:szCs w:val="22"/>
        </w:rPr>
        <w:t xml:space="preserve">atients </w:t>
      </w:r>
      <w:r>
        <w:rPr>
          <w:rFonts w:ascii="Segoe UI" w:eastAsia="Segoe UI" w:hAnsi="Segoe UI" w:cs="Segoe UI"/>
          <w:color w:val="000000"/>
          <w:sz w:val="22"/>
          <w:szCs w:val="22"/>
        </w:rPr>
        <w:t xml:space="preserve">may </w:t>
      </w:r>
      <w:r w:rsidRPr="0094312C">
        <w:rPr>
          <w:rFonts w:ascii="Segoe UI" w:eastAsia="Segoe UI" w:hAnsi="Segoe UI" w:cs="Segoe UI"/>
          <w:color w:val="000000"/>
          <w:sz w:val="22"/>
          <w:szCs w:val="22"/>
        </w:rPr>
        <w:t xml:space="preserve">no longer having to restrict food in their diet eliminating anxiety around the risk of accidental ingestion of that food. </w:t>
      </w:r>
    </w:p>
    <w:p w14:paraId="744DB310" w14:textId="77777777" w:rsidR="00340C24" w:rsidRDefault="0094312C" w:rsidP="000C4886">
      <w:pPr>
        <w:pStyle w:val="ListParagraph"/>
        <w:numPr>
          <w:ilvl w:val="0"/>
          <w:numId w:val="47"/>
        </w:numPr>
        <w:spacing w:before="120" w:after="0" w:line="240" w:lineRule="auto"/>
        <w:ind w:left="714" w:hanging="357"/>
        <w:rPr>
          <w:rFonts w:ascii="Segoe UI" w:eastAsia="Segoe UI" w:hAnsi="Segoe UI" w:cs="Segoe UI"/>
          <w:color w:val="000000"/>
          <w:sz w:val="22"/>
          <w:szCs w:val="22"/>
        </w:rPr>
      </w:pPr>
      <w:r w:rsidRPr="00340C24">
        <w:rPr>
          <w:rFonts w:ascii="Segoe UI" w:eastAsia="Segoe UI" w:hAnsi="Segoe UI" w:cs="Segoe UI"/>
          <w:color w:val="000000"/>
          <w:sz w:val="22"/>
          <w:szCs w:val="22"/>
        </w:rPr>
        <w:t>Where a result confirms tolerance to a food allergen,</w:t>
      </w:r>
      <w:r w:rsidR="00340C24" w:rsidRPr="00340C24">
        <w:rPr>
          <w:rFonts w:ascii="Segoe UI" w:eastAsia="Segoe UI" w:hAnsi="Segoe UI" w:cs="Segoe UI"/>
          <w:color w:val="000000"/>
          <w:sz w:val="22"/>
          <w:szCs w:val="22"/>
        </w:rPr>
        <w:t xml:space="preserve"> liberation of dietary restrictions</w:t>
      </w:r>
      <w:r w:rsidRPr="00340C24">
        <w:rPr>
          <w:rFonts w:ascii="Segoe UI" w:eastAsia="Segoe UI" w:hAnsi="Segoe UI" w:cs="Segoe UI"/>
          <w:color w:val="000000"/>
          <w:sz w:val="22"/>
          <w:szCs w:val="22"/>
        </w:rPr>
        <w:t xml:space="preserve"> can be particularly </w:t>
      </w:r>
      <w:r w:rsidR="00340C24" w:rsidRPr="00340C24">
        <w:rPr>
          <w:rFonts w:ascii="Segoe UI" w:eastAsia="Segoe UI" w:hAnsi="Segoe UI" w:cs="Segoe UI"/>
          <w:color w:val="000000"/>
          <w:sz w:val="22"/>
          <w:szCs w:val="22"/>
        </w:rPr>
        <w:t xml:space="preserve">impactful </w:t>
      </w:r>
      <w:r w:rsidRPr="00340C24">
        <w:rPr>
          <w:rFonts w:ascii="Segoe UI" w:eastAsia="Segoe UI" w:hAnsi="Segoe UI" w:cs="Segoe UI"/>
          <w:color w:val="000000"/>
          <w:sz w:val="22"/>
          <w:szCs w:val="22"/>
        </w:rPr>
        <w:t>for children</w:t>
      </w:r>
      <w:r w:rsidR="001879E5" w:rsidRPr="00340C24">
        <w:rPr>
          <w:rFonts w:ascii="Segoe UI" w:eastAsia="Segoe UI" w:hAnsi="Segoe UI" w:cs="Segoe UI"/>
          <w:color w:val="000000"/>
          <w:sz w:val="22"/>
          <w:szCs w:val="22"/>
        </w:rPr>
        <w:t xml:space="preserve"> who may face bullying or exclusion at school due to their dietary restrictions. </w:t>
      </w:r>
    </w:p>
    <w:p w14:paraId="0D57FDD1" w14:textId="65CCDE78" w:rsidR="00340C24" w:rsidRPr="00340C24" w:rsidRDefault="00340C24" w:rsidP="000C4886">
      <w:pPr>
        <w:numPr>
          <w:ilvl w:val="0"/>
          <w:numId w:val="47"/>
        </w:numPr>
        <w:spacing w:before="120" w:after="120" w:line="240" w:lineRule="auto"/>
        <w:contextualSpacing/>
        <w:rPr>
          <w:rFonts w:ascii="Segoe UI" w:eastAsia="Segoe UI" w:hAnsi="Segoe UI" w:cs="Segoe UI"/>
          <w:color w:val="000000"/>
          <w:sz w:val="22"/>
          <w:szCs w:val="22"/>
        </w:rPr>
      </w:pPr>
      <w:r w:rsidRPr="00340C24">
        <w:rPr>
          <w:rFonts w:ascii="Segoe UI" w:eastAsia="Segoe UI" w:hAnsi="Segoe UI" w:cs="Segoe UI"/>
          <w:color w:val="000000"/>
          <w:sz w:val="22"/>
          <w:szCs w:val="22"/>
        </w:rPr>
        <w:t>It improves the preparedness of patients with a food allergy (and their family and school or children’s education/care service) to treat anaphylaxis</w:t>
      </w:r>
      <w:r>
        <w:rPr>
          <w:rFonts w:ascii="Segoe UI" w:eastAsia="Segoe UI" w:hAnsi="Segoe UI" w:cs="Segoe UI"/>
          <w:color w:val="000000"/>
          <w:sz w:val="22"/>
          <w:szCs w:val="22"/>
        </w:rPr>
        <w:t xml:space="preserve">. </w:t>
      </w:r>
      <w:r w:rsidRPr="00340C24">
        <w:rPr>
          <w:rFonts w:ascii="Segoe UI" w:eastAsia="Segoe UI" w:hAnsi="Segoe UI" w:cs="Segoe UI"/>
          <w:color w:val="000000"/>
          <w:sz w:val="22"/>
          <w:szCs w:val="22"/>
        </w:rPr>
        <w:t>Studies have shown improvement in quality of life for patients with a positive challenge result, possibly due to decreased ‘fear of the unknown’ and improved understanding of management.</w:t>
      </w:r>
    </w:p>
    <w:p w14:paraId="6A7473CD" w14:textId="77777777" w:rsidR="00816340" w:rsidRPr="0046649F" w:rsidRDefault="00816340" w:rsidP="00EF0A24">
      <w:pPr>
        <w:pStyle w:val="Heading2"/>
        <w:spacing w:before="120" w:after="120"/>
      </w:pPr>
      <w:r w:rsidRPr="0046649F">
        <w:t xml:space="preserve">In terms of the immediate costs of the proposed technology (and immediate cost consequences, such as procedural costs, testing costs etc.), is the proposed technology claimed to be more costly, the same cost or less costly than the comparator? </w:t>
      </w:r>
    </w:p>
    <w:p w14:paraId="108B641B" w14:textId="77777777" w:rsidR="00816340" w:rsidRPr="0046649F" w:rsidRDefault="00816340" w:rsidP="00EF0A24">
      <w:pPr>
        <w:pStyle w:val="Instructions"/>
        <w:rPr>
          <w:rStyle w:val="InstructionsChar"/>
          <w:b/>
          <w:bCs/>
          <w:i/>
          <w:iCs/>
          <w:color w:val="538135" w:themeColor="accent6" w:themeShade="BF"/>
        </w:rPr>
      </w:pPr>
      <w:r w:rsidRPr="0046649F">
        <w:rPr>
          <w:rStyle w:val="InstructionsChar"/>
          <w:i/>
          <w:iCs/>
          <w:color w:val="538135" w:themeColor="accent6" w:themeShade="BF"/>
        </w:rPr>
        <w:t>(Please select your response)</w:t>
      </w:r>
    </w:p>
    <w:p w14:paraId="4E8C111C" w14:textId="14D80AF7" w:rsidR="00816340" w:rsidRPr="00816340" w:rsidRDefault="00D21AEA" w:rsidP="00EF0A24">
      <w:pPr>
        <w:pStyle w:val="Tickboxes"/>
        <w:spacing w:before="120" w:after="120"/>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Pr>
          <w:rFonts w:ascii="Segoe UI" w:hAnsi="Segoe UI" w:cs="Segoe UI"/>
          <w:sz w:val="21"/>
          <w:szCs w:val="21"/>
        </w:rPr>
      </w:r>
      <w:r>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More costly </w:t>
      </w:r>
    </w:p>
    <w:p w14:paraId="6E794CF0" w14:textId="77777777" w:rsidR="00816340" w:rsidRPr="00816340" w:rsidRDefault="00816340" w:rsidP="00EF0A24">
      <w:pPr>
        <w:pStyle w:val="Tickboxes"/>
        <w:spacing w:before="120" w:after="120"/>
        <w:ind w:left="0"/>
        <w:rPr>
          <w:rFonts w:ascii="Segoe UI" w:hAnsi="Segoe UI" w:cs="Segoe UI"/>
          <w:sz w:val="21"/>
          <w:szCs w:val="21"/>
        </w:rPr>
      </w:pPr>
      <w:r w:rsidRPr="00816340">
        <w:rPr>
          <w:rFonts w:ascii="Segoe UI" w:hAnsi="Segoe UI" w:cs="Segoe UI"/>
          <w:sz w:val="21"/>
          <w:szCs w:val="21"/>
        </w:rPr>
        <w:fldChar w:fldCharType="begin">
          <w:ffData>
            <w:name w:val="Check2"/>
            <w:enabled/>
            <w:calcOnExit w:val="0"/>
            <w:checkBox>
              <w:sizeAuto/>
              <w:default w:val="0"/>
            </w:checkBox>
          </w:ffData>
        </w:fldChar>
      </w:r>
      <w:r w:rsidRPr="00816340">
        <w:rPr>
          <w:rFonts w:ascii="Segoe UI" w:hAnsi="Segoe UI" w:cs="Segoe UI"/>
          <w:sz w:val="21"/>
          <w:szCs w:val="21"/>
        </w:rPr>
        <w:instrText xml:space="preserve"> FORMCHECKBOX </w:instrText>
      </w:r>
      <w:r w:rsidRPr="00816340">
        <w:rPr>
          <w:rFonts w:ascii="Segoe UI" w:hAnsi="Segoe UI" w:cs="Segoe UI"/>
          <w:sz w:val="21"/>
          <w:szCs w:val="21"/>
        </w:rPr>
      </w:r>
      <w:r w:rsidRPr="00816340">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Same cost</w:t>
      </w:r>
    </w:p>
    <w:p w14:paraId="3E89975D" w14:textId="77777777" w:rsidR="00816340" w:rsidRPr="00816340" w:rsidRDefault="00816340" w:rsidP="00EF0A24">
      <w:pPr>
        <w:pStyle w:val="Tickboxes"/>
        <w:spacing w:before="120" w:after="120"/>
        <w:ind w:left="0"/>
        <w:rPr>
          <w:rFonts w:ascii="Segoe UI" w:hAnsi="Segoe UI" w:cs="Segoe UI"/>
          <w:sz w:val="21"/>
          <w:szCs w:val="21"/>
        </w:rPr>
      </w:pPr>
      <w:r w:rsidRPr="00816340">
        <w:rPr>
          <w:rFonts w:ascii="Segoe UI" w:hAnsi="Segoe UI" w:cs="Segoe UI"/>
          <w:sz w:val="21"/>
          <w:szCs w:val="21"/>
        </w:rPr>
        <w:fldChar w:fldCharType="begin">
          <w:ffData>
            <w:name w:val="Check1"/>
            <w:enabled/>
            <w:calcOnExit w:val="0"/>
            <w:checkBox>
              <w:sizeAuto/>
              <w:default w:val="0"/>
            </w:checkBox>
          </w:ffData>
        </w:fldChar>
      </w:r>
      <w:r w:rsidRPr="00816340">
        <w:rPr>
          <w:rFonts w:ascii="Segoe UI" w:hAnsi="Segoe UI" w:cs="Segoe UI"/>
          <w:sz w:val="21"/>
          <w:szCs w:val="21"/>
        </w:rPr>
        <w:instrText xml:space="preserve"> FORMCHECKBOX </w:instrText>
      </w:r>
      <w:r w:rsidRPr="00816340">
        <w:rPr>
          <w:rFonts w:ascii="Segoe UI" w:hAnsi="Segoe UI" w:cs="Segoe UI"/>
          <w:sz w:val="21"/>
          <w:szCs w:val="21"/>
        </w:rPr>
      </w:r>
      <w:r w:rsidRPr="00816340">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Less costly </w:t>
      </w:r>
    </w:p>
    <w:p w14:paraId="3F808E25" w14:textId="77777777" w:rsidR="00816340" w:rsidRPr="0046649F" w:rsidRDefault="00816340" w:rsidP="00EF0A24">
      <w:pPr>
        <w:pStyle w:val="Heading2"/>
        <w:spacing w:before="120" w:after="120"/>
      </w:pPr>
      <w:r w:rsidRPr="0046649F">
        <w:t>Provide a brief rationale for the claim:</w:t>
      </w:r>
    </w:p>
    <w:p w14:paraId="05A4F362" w14:textId="77777777" w:rsidR="00816340" w:rsidRDefault="009A19C4" w:rsidP="00EF0A24">
      <w:pPr>
        <w:spacing w:before="120" w:after="120"/>
        <w:rPr>
          <w:rFonts w:ascii="Segoe UI" w:hAnsi="Segoe UI" w:cs="Segoe UI"/>
          <w:sz w:val="22"/>
          <w:szCs w:val="22"/>
        </w:rPr>
      </w:pPr>
      <w:r>
        <w:rPr>
          <w:rFonts w:ascii="Segoe UI" w:hAnsi="Segoe UI" w:cs="Segoe UI"/>
          <w:sz w:val="22"/>
          <w:szCs w:val="22"/>
        </w:rPr>
        <w:t xml:space="preserve">The </w:t>
      </w:r>
      <w:r w:rsidR="00204B40">
        <w:rPr>
          <w:rFonts w:ascii="Segoe UI" w:hAnsi="Segoe UI" w:cs="Segoe UI"/>
          <w:sz w:val="22"/>
          <w:szCs w:val="22"/>
        </w:rPr>
        <w:t>cost of providing</w:t>
      </w:r>
      <w:r w:rsidR="00323932">
        <w:rPr>
          <w:rFonts w:ascii="Segoe UI" w:hAnsi="Segoe UI" w:cs="Segoe UI"/>
          <w:sz w:val="22"/>
          <w:szCs w:val="22"/>
        </w:rPr>
        <w:t xml:space="preserve"> supervised</w:t>
      </w:r>
      <w:r w:rsidR="00204B40">
        <w:rPr>
          <w:rFonts w:ascii="Segoe UI" w:hAnsi="Segoe UI" w:cs="Segoe UI"/>
          <w:sz w:val="22"/>
          <w:szCs w:val="22"/>
        </w:rPr>
        <w:t xml:space="preserve"> OFCs is estimated to be around $1100.00. There would be an understandable increase in cost to the provider </w:t>
      </w:r>
      <w:proofErr w:type="gramStart"/>
      <w:r w:rsidR="00204B40">
        <w:rPr>
          <w:rFonts w:ascii="Segoe UI" w:hAnsi="Segoe UI" w:cs="Segoe UI"/>
          <w:sz w:val="22"/>
          <w:szCs w:val="22"/>
        </w:rPr>
        <w:t>in order to</w:t>
      </w:r>
      <w:proofErr w:type="gramEnd"/>
      <w:r w:rsidR="00204B40">
        <w:rPr>
          <w:rFonts w:ascii="Segoe UI" w:hAnsi="Segoe UI" w:cs="Segoe UI"/>
          <w:sz w:val="22"/>
          <w:szCs w:val="22"/>
        </w:rPr>
        <w:t xml:space="preserve"> setup this service, however, the introduction of an MBS </w:t>
      </w:r>
      <w:r w:rsidR="00D21AEA" w:rsidRPr="00D21AEA">
        <w:rPr>
          <w:rFonts w:ascii="Segoe UI" w:hAnsi="Segoe UI" w:cs="Segoe UI"/>
          <w:sz w:val="22"/>
          <w:szCs w:val="22"/>
        </w:rPr>
        <w:t>item number</w:t>
      </w:r>
      <w:r w:rsidR="007912B5">
        <w:rPr>
          <w:rFonts w:ascii="Segoe UI" w:hAnsi="Segoe UI" w:cs="Segoe UI"/>
          <w:sz w:val="22"/>
          <w:szCs w:val="22"/>
        </w:rPr>
        <w:t xml:space="preserve"> will</w:t>
      </w:r>
      <w:r w:rsidR="00D21AEA" w:rsidRPr="00D21AEA">
        <w:rPr>
          <w:rFonts w:ascii="Segoe UI" w:hAnsi="Segoe UI" w:cs="Segoe UI"/>
          <w:sz w:val="22"/>
          <w:szCs w:val="22"/>
        </w:rPr>
        <w:t xml:space="preserve"> </w:t>
      </w:r>
      <w:r w:rsidR="00204B40">
        <w:rPr>
          <w:rFonts w:ascii="Segoe UI" w:hAnsi="Segoe UI" w:cs="Segoe UI"/>
          <w:sz w:val="22"/>
          <w:szCs w:val="22"/>
        </w:rPr>
        <w:t xml:space="preserve">enable </w:t>
      </w:r>
      <w:r w:rsidR="00D21AEA">
        <w:rPr>
          <w:rFonts w:ascii="Segoe UI" w:hAnsi="Segoe UI" w:cs="Segoe UI"/>
          <w:sz w:val="22"/>
          <w:szCs w:val="22"/>
        </w:rPr>
        <w:t>an increase in the number of OFCs being conducted in private practice</w:t>
      </w:r>
      <w:bookmarkStart w:id="44" w:name="_Hlk124437026"/>
      <w:bookmarkStart w:id="45" w:name="_Hlk122532620"/>
      <w:r w:rsidR="007912B5">
        <w:rPr>
          <w:rFonts w:ascii="Segoe UI" w:hAnsi="Segoe UI" w:cs="Segoe UI"/>
          <w:sz w:val="22"/>
          <w:szCs w:val="22"/>
        </w:rPr>
        <w:t>, more efficiently once the service has been established</w:t>
      </w:r>
      <w:r w:rsidRPr="009A19C4">
        <w:rPr>
          <w:rFonts w:ascii="Segoe UI" w:hAnsi="Segoe UI" w:cs="Segoe UI"/>
          <w:sz w:val="22"/>
          <w:szCs w:val="22"/>
        </w:rPr>
        <w:t>.</w:t>
      </w:r>
      <w:r>
        <w:rPr>
          <w:rFonts w:ascii="Segoe UI" w:hAnsi="Segoe UI" w:cs="Segoe UI"/>
          <w:sz w:val="22"/>
          <w:szCs w:val="22"/>
        </w:rPr>
        <w:t xml:space="preserve"> It is also expected that with more equitable access to OFCs for eligible patients, diagnostic certainty will lead to a reduction in associated healthcare costs to the patient</w:t>
      </w:r>
      <w:r w:rsidR="007912B5">
        <w:rPr>
          <w:rFonts w:ascii="Segoe UI" w:hAnsi="Segoe UI" w:cs="Segoe UI"/>
          <w:sz w:val="22"/>
          <w:szCs w:val="22"/>
        </w:rPr>
        <w:t xml:space="preserve"> and to the health system.</w:t>
      </w:r>
    </w:p>
    <w:p w14:paraId="64E09420" w14:textId="3F48A580" w:rsidR="00227082" w:rsidRPr="00A96B4C" w:rsidRDefault="00227082" w:rsidP="00EF0A24">
      <w:pPr>
        <w:spacing w:before="120" w:after="120"/>
        <w:rPr>
          <w:rFonts w:ascii="Segoe UI" w:hAnsi="Segoe UI" w:cs="Segoe UI"/>
          <w:sz w:val="22"/>
          <w:szCs w:val="22"/>
        </w:rPr>
      </w:pPr>
      <w:r w:rsidRPr="00A96B4C">
        <w:rPr>
          <w:rFonts w:ascii="Segoe UI" w:hAnsi="Segoe UI" w:cs="Segoe UI"/>
          <w:sz w:val="22"/>
          <w:szCs w:val="22"/>
        </w:rPr>
        <w:t>OFCs offer greater diagnostic certainty for patients, enabling more effective lifestyle management plans and better health outcomes. This approach can also result in reduced long-term costs</w:t>
      </w:r>
      <w:r w:rsidR="00A96B4C">
        <w:rPr>
          <w:rFonts w:ascii="Segoe UI" w:hAnsi="Segoe UI" w:cs="Segoe UI"/>
          <w:sz w:val="22"/>
          <w:szCs w:val="22"/>
        </w:rPr>
        <w:t xml:space="preserve"> for people </w:t>
      </w:r>
      <w:r w:rsidRPr="00A96B4C">
        <w:rPr>
          <w:rFonts w:ascii="Segoe UI" w:hAnsi="Segoe UI" w:cs="Segoe UI"/>
          <w:sz w:val="22"/>
          <w:szCs w:val="22"/>
        </w:rPr>
        <w:t>with food allergies</w:t>
      </w:r>
      <w:r w:rsidR="00A96B4C">
        <w:rPr>
          <w:rFonts w:ascii="Segoe UI" w:hAnsi="Segoe UI" w:cs="Segoe UI"/>
          <w:sz w:val="22"/>
          <w:szCs w:val="22"/>
        </w:rPr>
        <w:t>:</w:t>
      </w:r>
      <w:r w:rsidRPr="00A96B4C">
        <w:rPr>
          <w:rFonts w:ascii="Segoe UI" w:hAnsi="Segoe UI" w:cs="Segoe UI"/>
          <w:sz w:val="22"/>
          <w:szCs w:val="22"/>
        </w:rPr>
        <w:t xml:space="preserve"> </w:t>
      </w:r>
    </w:p>
    <w:p w14:paraId="00E21AC3" w14:textId="6BA2B067" w:rsidR="00227082" w:rsidRPr="00FA7C26" w:rsidRDefault="00227082" w:rsidP="00FA7C26">
      <w:pPr>
        <w:pStyle w:val="ListParagraph"/>
        <w:numPr>
          <w:ilvl w:val="0"/>
          <w:numId w:val="29"/>
        </w:numPr>
        <w:spacing w:before="120" w:after="0" w:line="240" w:lineRule="auto"/>
        <w:ind w:left="714" w:hanging="357"/>
        <w:contextualSpacing w:val="0"/>
        <w:rPr>
          <w:rFonts w:ascii="Segoe UI" w:hAnsi="Segoe UI" w:cs="Segoe UI"/>
          <w:sz w:val="22"/>
          <w:szCs w:val="22"/>
        </w:rPr>
      </w:pPr>
      <w:bookmarkStart w:id="46" w:name="_Hlk192835805"/>
      <w:r w:rsidRPr="00C836A5">
        <w:rPr>
          <w:rFonts w:ascii="Segoe UI" w:hAnsi="Segoe UI" w:cs="Segoe UI"/>
          <w:sz w:val="22"/>
          <w:szCs w:val="22"/>
        </w:rPr>
        <w:t>If a food allerg</w:t>
      </w:r>
      <w:r w:rsidR="009371CB">
        <w:rPr>
          <w:rFonts w:ascii="Segoe UI" w:hAnsi="Segoe UI" w:cs="Segoe UI"/>
          <w:sz w:val="22"/>
          <w:szCs w:val="22"/>
        </w:rPr>
        <w:t>y</w:t>
      </w:r>
      <w:r w:rsidRPr="00C836A5">
        <w:rPr>
          <w:rFonts w:ascii="Segoe UI" w:hAnsi="Segoe UI" w:cs="Segoe UI"/>
          <w:sz w:val="22"/>
          <w:szCs w:val="22"/>
        </w:rPr>
        <w:t xml:space="preserve"> </w:t>
      </w:r>
      <w:r w:rsidR="009371CB">
        <w:rPr>
          <w:rFonts w:ascii="Segoe UI" w:hAnsi="Segoe UI" w:cs="Segoe UI"/>
          <w:sz w:val="22"/>
          <w:szCs w:val="22"/>
        </w:rPr>
        <w:t xml:space="preserve">with a risk of anaphylaxis </w:t>
      </w:r>
      <w:r w:rsidRPr="00C836A5">
        <w:rPr>
          <w:rFonts w:ascii="Segoe UI" w:hAnsi="Segoe UI" w:cs="Segoe UI"/>
          <w:sz w:val="22"/>
          <w:szCs w:val="22"/>
        </w:rPr>
        <w:t xml:space="preserve">cannot be excluded without an OFC, the standard practice would require prescribing </w:t>
      </w:r>
      <w:r w:rsidR="001B2EDD">
        <w:rPr>
          <w:rFonts w:ascii="Segoe UI" w:hAnsi="Segoe UI" w:cs="Segoe UI"/>
          <w:sz w:val="22"/>
          <w:szCs w:val="22"/>
        </w:rPr>
        <w:t xml:space="preserve">at least </w:t>
      </w:r>
      <w:r w:rsidRPr="00C836A5">
        <w:rPr>
          <w:rFonts w:ascii="Segoe UI" w:hAnsi="Segoe UI" w:cs="Segoe UI"/>
          <w:sz w:val="22"/>
          <w:szCs w:val="22"/>
        </w:rPr>
        <w:t xml:space="preserve">two </w:t>
      </w:r>
      <w:r w:rsidR="009371CB">
        <w:rPr>
          <w:rFonts w:ascii="Segoe UI" w:hAnsi="Segoe UI" w:cs="Segoe UI"/>
          <w:sz w:val="22"/>
          <w:szCs w:val="22"/>
        </w:rPr>
        <w:t xml:space="preserve">adrenaline devices </w:t>
      </w:r>
      <w:r w:rsidRPr="00C836A5">
        <w:rPr>
          <w:rFonts w:ascii="Segoe UI" w:hAnsi="Segoe UI" w:cs="Segoe UI"/>
          <w:sz w:val="22"/>
          <w:szCs w:val="22"/>
        </w:rPr>
        <w:t>annually</w:t>
      </w:r>
      <w:r w:rsidR="00C85DC9">
        <w:rPr>
          <w:rFonts w:ascii="Segoe UI" w:hAnsi="Segoe UI" w:cs="Segoe UI"/>
          <w:sz w:val="22"/>
          <w:szCs w:val="22"/>
        </w:rPr>
        <w:t>,</w:t>
      </w:r>
      <w:r w:rsidR="005553F5">
        <w:rPr>
          <w:rFonts w:ascii="Segoe UI" w:hAnsi="Segoe UI" w:cs="Segoe UI"/>
          <w:sz w:val="22"/>
          <w:szCs w:val="22"/>
        </w:rPr>
        <w:t xml:space="preserve"> at a cost of </w:t>
      </w:r>
      <w:r w:rsidR="005553F5" w:rsidRPr="00C836A5">
        <w:rPr>
          <w:rFonts w:ascii="Segoe UI" w:hAnsi="Segoe UI" w:cs="Segoe UI"/>
          <w:sz w:val="22"/>
          <w:szCs w:val="22"/>
        </w:rPr>
        <w:t>$159.69 per</w:t>
      </w:r>
      <w:r w:rsidR="005553F5">
        <w:rPr>
          <w:rFonts w:ascii="Segoe UI" w:hAnsi="Segoe UI" w:cs="Segoe UI"/>
          <w:sz w:val="22"/>
          <w:szCs w:val="22"/>
        </w:rPr>
        <w:t xml:space="preserve"> device</w:t>
      </w:r>
      <w:r w:rsidR="00FA7C26">
        <w:rPr>
          <w:rFonts w:ascii="Segoe UI" w:hAnsi="Segoe UI" w:cs="Segoe UI"/>
          <w:sz w:val="22"/>
          <w:szCs w:val="22"/>
        </w:rPr>
        <w:t>. T</w:t>
      </w:r>
      <w:r w:rsidR="00C85DC9" w:rsidRPr="00FA7C26">
        <w:rPr>
          <w:rFonts w:ascii="Segoe UI" w:hAnsi="Segoe UI" w:cs="Segoe UI"/>
          <w:sz w:val="22"/>
          <w:szCs w:val="22"/>
        </w:rPr>
        <w:t>h</w:t>
      </w:r>
      <w:r w:rsidRPr="00FA7C26">
        <w:rPr>
          <w:rFonts w:ascii="Segoe UI" w:hAnsi="Segoe UI" w:cs="Segoe UI"/>
          <w:sz w:val="22"/>
          <w:szCs w:val="22"/>
        </w:rPr>
        <w:t>is equates to an expense of</w:t>
      </w:r>
      <w:r w:rsidR="00770536" w:rsidRPr="00FA7C26">
        <w:rPr>
          <w:rFonts w:ascii="Segoe UI" w:hAnsi="Segoe UI" w:cs="Segoe UI"/>
          <w:sz w:val="22"/>
          <w:szCs w:val="22"/>
        </w:rPr>
        <w:t xml:space="preserve"> up to $</w:t>
      </w:r>
      <w:r w:rsidR="00FA7C26">
        <w:rPr>
          <w:rFonts w:ascii="Segoe UI" w:hAnsi="Segoe UI" w:cs="Segoe UI"/>
          <w:sz w:val="22"/>
          <w:szCs w:val="22"/>
        </w:rPr>
        <w:t>319.38</w:t>
      </w:r>
      <w:r w:rsidRPr="00FA7C26">
        <w:rPr>
          <w:rFonts w:ascii="Segoe UI" w:hAnsi="Segoe UI" w:cs="Segoe UI"/>
          <w:sz w:val="22"/>
          <w:szCs w:val="22"/>
        </w:rPr>
        <w:t xml:space="preserve"> per year. Over 20 years, the total cost to the healthcare system per patient would amount to $6,387.60 (excluding inflation and other factors).</w:t>
      </w:r>
      <w:r w:rsidR="00FA7C26">
        <w:rPr>
          <w:rFonts w:ascii="Segoe UI" w:hAnsi="Segoe UI" w:cs="Segoe UI"/>
          <w:sz w:val="22"/>
          <w:szCs w:val="22"/>
        </w:rPr>
        <w:t xml:space="preserve"> </w:t>
      </w:r>
    </w:p>
    <w:bookmarkEnd w:id="46"/>
    <w:p w14:paraId="380B4FFA" w14:textId="2548C33F" w:rsidR="00227082" w:rsidRPr="00C836A5" w:rsidRDefault="00227082" w:rsidP="00340C24">
      <w:pPr>
        <w:pStyle w:val="ListParagraph"/>
        <w:numPr>
          <w:ilvl w:val="0"/>
          <w:numId w:val="29"/>
        </w:numPr>
        <w:spacing w:before="120" w:after="120"/>
        <w:contextualSpacing w:val="0"/>
        <w:rPr>
          <w:rFonts w:ascii="Segoe UI" w:hAnsi="Segoe UI" w:cs="Segoe UI"/>
          <w:sz w:val="22"/>
          <w:szCs w:val="22"/>
        </w:rPr>
      </w:pPr>
      <w:r w:rsidRPr="00C836A5">
        <w:rPr>
          <w:rFonts w:ascii="Segoe UI" w:hAnsi="Segoe UI" w:cs="Segoe UI"/>
          <w:sz w:val="22"/>
          <w:szCs w:val="22"/>
        </w:rPr>
        <w:lastRenderedPageBreak/>
        <w:t>In contrast, the estimated cost of providing a supervised OFC is approximately $1,100.00 per patient. While there is an initial investment required to establish the infrastructure for offering supervised OFCs, the introduction of an MBS item number would enable private practices to conduct these tests more efficiently. Once the service is established, it is expected to significantly enhance access to OFCs for eligible patients.</w:t>
      </w:r>
    </w:p>
    <w:p w14:paraId="40DA94D0" w14:textId="77777777" w:rsidR="00A96B4C" w:rsidRDefault="00227082" w:rsidP="00340C24">
      <w:pPr>
        <w:pStyle w:val="ListParagraph"/>
        <w:numPr>
          <w:ilvl w:val="0"/>
          <w:numId w:val="29"/>
        </w:numPr>
        <w:spacing w:before="120" w:after="120"/>
        <w:contextualSpacing w:val="0"/>
        <w:rPr>
          <w:rFonts w:ascii="Segoe UI" w:hAnsi="Segoe UI" w:cs="Segoe UI"/>
          <w:sz w:val="22"/>
          <w:szCs w:val="22"/>
        </w:rPr>
      </w:pPr>
      <w:r w:rsidRPr="00C836A5">
        <w:rPr>
          <w:rFonts w:ascii="Segoe UI" w:hAnsi="Segoe UI" w:cs="Segoe UI"/>
          <w:sz w:val="22"/>
          <w:szCs w:val="22"/>
        </w:rPr>
        <w:t>With broader and more equitable access to OFCs, diagnostic certainty can reduce unnecessary long-term healthcare expenses for both patients and the healthcare system.</w:t>
      </w:r>
    </w:p>
    <w:p w14:paraId="70C67B0D" w14:textId="77777777" w:rsidR="00BD7B89" w:rsidRDefault="00227082" w:rsidP="00340C24">
      <w:pPr>
        <w:pStyle w:val="ListParagraph"/>
        <w:numPr>
          <w:ilvl w:val="0"/>
          <w:numId w:val="29"/>
        </w:numPr>
        <w:spacing w:before="120" w:after="120"/>
        <w:contextualSpacing w:val="0"/>
        <w:rPr>
          <w:rFonts w:ascii="Segoe UI" w:hAnsi="Segoe UI" w:cs="Segoe UI"/>
          <w:sz w:val="22"/>
          <w:szCs w:val="22"/>
        </w:rPr>
      </w:pPr>
      <w:r w:rsidRPr="00C836A5">
        <w:rPr>
          <w:rFonts w:ascii="Segoe UI" w:hAnsi="Segoe UI" w:cs="Segoe UI"/>
          <w:sz w:val="22"/>
          <w:szCs w:val="22"/>
        </w:rPr>
        <w:t xml:space="preserve">By shifting from reliance on </w:t>
      </w:r>
      <w:r w:rsidR="009371CB">
        <w:rPr>
          <w:rFonts w:ascii="Segoe UI" w:hAnsi="Segoe UI" w:cs="Segoe UI"/>
          <w:sz w:val="22"/>
          <w:szCs w:val="22"/>
        </w:rPr>
        <w:t xml:space="preserve">emergency </w:t>
      </w:r>
      <w:r w:rsidRPr="00C836A5">
        <w:rPr>
          <w:rFonts w:ascii="Segoe UI" w:hAnsi="Segoe UI" w:cs="Segoe UI"/>
          <w:sz w:val="22"/>
          <w:szCs w:val="22"/>
        </w:rPr>
        <w:t>medication (</w:t>
      </w:r>
      <w:r w:rsidR="009371CB">
        <w:rPr>
          <w:rFonts w:ascii="Segoe UI" w:hAnsi="Segoe UI" w:cs="Segoe UI"/>
          <w:sz w:val="22"/>
          <w:szCs w:val="22"/>
        </w:rPr>
        <w:t>adrenaline</w:t>
      </w:r>
      <w:r w:rsidRPr="00C836A5">
        <w:rPr>
          <w:rFonts w:ascii="Segoe UI" w:hAnsi="Segoe UI" w:cs="Segoe UI"/>
          <w:sz w:val="22"/>
          <w:szCs w:val="22"/>
        </w:rPr>
        <w:t>) to accurate diagnosis and tailored management, this approach not only improves patient outcomes but also</w:t>
      </w:r>
      <w:r w:rsidR="00F77147">
        <w:rPr>
          <w:rFonts w:ascii="Segoe UI" w:hAnsi="Segoe UI" w:cs="Segoe UI"/>
          <w:sz w:val="22"/>
          <w:szCs w:val="22"/>
        </w:rPr>
        <w:t xml:space="preserve"> </w:t>
      </w:r>
      <w:r w:rsidRPr="00F77147">
        <w:rPr>
          <w:rFonts w:ascii="Segoe UI" w:hAnsi="Segoe UI" w:cs="Segoe UI"/>
          <w:sz w:val="22"/>
          <w:szCs w:val="22"/>
        </w:rPr>
        <w:t>optimi</w:t>
      </w:r>
      <w:r w:rsidR="00BD7B89" w:rsidRPr="00F77147">
        <w:rPr>
          <w:rFonts w:ascii="Segoe UI" w:hAnsi="Segoe UI" w:cs="Segoe UI"/>
          <w:sz w:val="22"/>
          <w:szCs w:val="22"/>
        </w:rPr>
        <w:t>s</w:t>
      </w:r>
      <w:r w:rsidRPr="00F77147">
        <w:rPr>
          <w:rFonts w:ascii="Segoe UI" w:hAnsi="Segoe UI" w:cs="Segoe UI"/>
          <w:sz w:val="22"/>
          <w:szCs w:val="22"/>
        </w:rPr>
        <w:t>es resource allocatio</w:t>
      </w:r>
      <w:r w:rsidR="00BF1F65" w:rsidRPr="00F77147">
        <w:rPr>
          <w:rFonts w:ascii="Segoe UI" w:hAnsi="Segoe UI" w:cs="Segoe UI"/>
          <w:sz w:val="22"/>
          <w:szCs w:val="22"/>
        </w:rPr>
        <w:t>n.</w:t>
      </w:r>
    </w:p>
    <w:p w14:paraId="628F89EC" w14:textId="71355C4F" w:rsidR="00420089" w:rsidRPr="00F77147" w:rsidRDefault="00420089" w:rsidP="00340C24">
      <w:pPr>
        <w:pStyle w:val="ListParagraph"/>
        <w:numPr>
          <w:ilvl w:val="0"/>
          <w:numId w:val="29"/>
        </w:numPr>
        <w:spacing w:before="120" w:after="120"/>
        <w:contextualSpacing w:val="0"/>
        <w:rPr>
          <w:rFonts w:ascii="Segoe UI" w:hAnsi="Segoe UI" w:cs="Segoe UI"/>
          <w:sz w:val="22"/>
          <w:szCs w:val="22"/>
        </w:rPr>
        <w:sectPr w:rsidR="00420089" w:rsidRPr="00F77147" w:rsidSect="00AB67F2">
          <w:headerReference w:type="default" r:id="rId21"/>
          <w:footerReference w:type="default" r:id="rId22"/>
          <w:headerReference w:type="first" r:id="rId23"/>
          <w:footerReference w:type="first" r:id="rId24"/>
          <w:type w:val="continuous"/>
          <w:pgSz w:w="11906" w:h="16838" w:code="9"/>
          <w:pgMar w:top="1440" w:right="1080" w:bottom="1440" w:left="1080" w:header="425" w:footer="284" w:gutter="0"/>
          <w:pgNumType w:start="0"/>
          <w:cols w:space="708"/>
          <w:titlePg/>
          <w:docGrid w:linePitch="360"/>
        </w:sectPr>
      </w:pPr>
    </w:p>
    <w:p w14:paraId="41F40C5A" w14:textId="48BBBDB6" w:rsidR="00816340" w:rsidRDefault="00816340" w:rsidP="00EF0A24">
      <w:pPr>
        <w:pStyle w:val="Heading1"/>
        <w:spacing w:before="120"/>
      </w:pPr>
      <w:r>
        <w:lastRenderedPageBreak/>
        <w:t>Summary of Evidence</w:t>
      </w:r>
    </w:p>
    <w:p w14:paraId="2AFF2DB0" w14:textId="4603E222" w:rsidR="00C14363" w:rsidRPr="00816340" w:rsidRDefault="00816340" w:rsidP="00AB67F2">
      <w:pPr>
        <w:rPr>
          <w:rFonts w:ascii="Segoe UI" w:hAnsi="Segoe UI" w:cs="Segoe UI"/>
          <w:i/>
          <w:iCs/>
          <w:color w:val="538135" w:themeColor="accent6" w:themeShade="BF"/>
          <w:sz w:val="22"/>
          <w:szCs w:val="22"/>
        </w:rPr>
      </w:pPr>
      <w:r w:rsidRPr="00F44E6A">
        <w:rPr>
          <w:rFonts w:ascii="Segoe UI" w:hAnsi="Segoe UI" w:cs="Segoe UI"/>
          <w:b/>
          <w:bCs/>
          <w:sz w:val="22"/>
          <w:szCs w:val="22"/>
        </w:rPr>
        <w:t xml:space="preserve">Provide one or more recent (published) high quality clinical studies that support use of the proposed health service/technology. </w:t>
      </w:r>
    </w:p>
    <w:p w14:paraId="358CA62D" w14:textId="54C3A2BB" w:rsidR="00420089" w:rsidRDefault="00816340" w:rsidP="00EF0A24">
      <w:pPr>
        <w:spacing w:before="120" w:after="120"/>
        <w:rPr>
          <w:rFonts w:ascii="Segoe UI" w:hAnsi="Segoe UI" w:cs="Segoe UI"/>
          <w:i/>
          <w:iCs/>
          <w:color w:val="538135" w:themeColor="accent6" w:themeShade="BF"/>
          <w:sz w:val="22"/>
          <w:szCs w:val="22"/>
        </w:rPr>
      </w:pPr>
      <w:bookmarkStart w:id="47" w:name="_Hlk172635462"/>
      <w:r w:rsidRPr="00E050A7">
        <w:rPr>
          <w:rStyle w:val="Heading2Char"/>
        </w:rPr>
        <w:t xml:space="preserve">Identify yet-to-be-published research that may have results available </w:t>
      </w:r>
      <w:proofErr w:type="gramStart"/>
      <w:r w:rsidRPr="00E050A7">
        <w:rPr>
          <w:rStyle w:val="Heading2Char"/>
        </w:rPr>
        <w:t>in the near future</w:t>
      </w:r>
      <w:proofErr w:type="gramEnd"/>
      <w:r w:rsidRPr="00E050A7">
        <w:rPr>
          <w:rStyle w:val="Heading2Char"/>
        </w:rPr>
        <w:t xml:space="preserve"> (that could be relevant to your application).</w:t>
      </w:r>
      <w:r w:rsidRPr="00E050A7">
        <w:rPr>
          <w:rFonts w:ascii="Segoe UI" w:hAnsi="Segoe UI" w:cs="Segoe UI"/>
          <w:sz w:val="22"/>
          <w:szCs w:val="22"/>
        </w:rPr>
        <w:t xml:space="preserve"> </w:t>
      </w:r>
      <w:bookmarkEnd w:id="47"/>
    </w:p>
    <w:p w14:paraId="504578A8" w14:textId="77777777" w:rsidR="00420089" w:rsidRDefault="00420089" w:rsidP="00EF0A24">
      <w:pPr>
        <w:spacing w:before="120" w:after="120"/>
        <w:rPr>
          <w:rFonts w:ascii="Segoe UI" w:hAnsi="Segoe UI" w:cs="Segoe UI"/>
          <w:i/>
          <w:iCs/>
          <w:color w:val="538135" w:themeColor="accent6" w:themeShade="BF"/>
          <w:sz w:val="22"/>
          <w:szCs w:val="22"/>
        </w:rPr>
      </w:pPr>
    </w:p>
    <w:tbl>
      <w:tblPr>
        <w:tblW w:w="15309" w:type="dxa"/>
        <w:tblInd w:w="-152" w:type="dxa"/>
        <w:tblLayout w:type="fixed"/>
        <w:tblLook w:val="04A0" w:firstRow="1" w:lastRow="0" w:firstColumn="1" w:lastColumn="0" w:noHBand="0" w:noVBand="1"/>
      </w:tblPr>
      <w:tblGrid>
        <w:gridCol w:w="699"/>
        <w:gridCol w:w="1701"/>
        <w:gridCol w:w="3686"/>
        <w:gridCol w:w="4677"/>
        <w:gridCol w:w="2987"/>
        <w:gridCol w:w="1559"/>
      </w:tblGrid>
      <w:tr w:rsidR="00420089" w:rsidRPr="00C14363" w14:paraId="4B08DE14" w14:textId="77777777" w:rsidTr="00AB67F2">
        <w:trPr>
          <w:trHeight w:val="1390"/>
          <w:tblHeader/>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DD0706E" w14:textId="77777777" w:rsidR="00420089" w:rsidRPr="00C14363" w:rsidRDefault="00420089" w:rsidP="004D1FCD">
            <w:pPr>
              <w:spacing w:before="120" w:after="120" w:line="240" w:lineRule="auto"/>
              <w:rPr>
                <w:rFonts w:ascii="Segoe UI" w:hAnsi="Segoe UI" w:cs="Segoe UI"/>
                <w:b/>
                <w:sz w:val="22"/>
                <w:szCs w:val="22"/>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075F35F" w14:textId="77777777" w:rsidR="00420089" w:rsidRPr="00C14363" w:rsidRDefault="00420089" w:rsidP="004D1FCD">
            <w:pPr>
              <w:spacing w:before="120" w:after="120" w:line="240" w:lineRule="auto"/>
              <w:rPr>
                <w:rFonts w:ascii="Segoe UI" w:eastAsia="Times New Roman" w:hAnsi="Segoe UI" w:cs="Segoe UI"/>
                <w:color w:val="000000"/>
                <w:sz w:val="22"/>
                <w:szCs w:val="22"/>
                <w:lang w:eastAsia="en-AU"/>
              </w:rPr>
            </w:pPr>
            <w:r w:rsidRPr="00C14363">
              <w:rPr>
                <w:rFonts w:ascii="Segoe UI" w:hAnsi="Segoe UI" w:cs="Segoe UI"/>
                <w:b/>
                <w:sz w:val="22"/>
                <w:szCs w:val="22"/>
              </w:rPr>
              <w:t>Type of study design</w:t>
            </w:r>
            <w:r w:rsidRPr="00C14363">
              <w:rPr>
                <w:rFonts w:ascii="Segoe UI" w:hAnsi="Segoe UI" w:cs="Segoe UI"/>
                <w:b/>
                <w:bCs/>
                <w:sz w:val="22"/>
                <w:szCs w:val="22"/>
              </w:rPr>
              <w:t>*</w:t>
            </w:r>
          </w:p>
        </w:tc>
        <w:tc>
          <w:tcPr>
            <w:tcW w:w="3686" w:type="dxa"/>
            <w:tcBorders>
              <w:top w:val="single" w:sz="8" w:space="0" w:color="auto"/>
              <w:left w:val="nil"/>
              <w:bottom w:val="single" w:sz="8" w:space="0" w:color="auto"/>
              <w:right w:val="single" w:sz="8" w:space="0" w:color="auto"/>
            </w:tcBorders>
            <w:shd w:val="clear" w:color="auto" w:fill="FFFFFF" w:themeFill="background1"/>
            <w:hideMark/>
          </w:tcPr>
          <w:p w14:paraId="48063AF5" w14:textId="77777777" w:rsidR="00420089" w:rsidRPr="00C14363" w:rsidRDefault="00420089" w:rsidP="004D1FCD">
            <w:pPr>
              <w:spacing w:before="120" w:after="120" w:line="240" w:lineRule="auto"/>
              <w:rPr>
                <w:rFonts w:ascii="Segoe UI" w:eastAsia="Times New Roman" w:hAnsi="Segoe UI" w:cs="Segoe UI"/>
                <w:color w:val="000000"/>
                <w:sz w:val="22"/>
                <w:szCs w:val="22"/>
                <w:lang w:eastAsia="en-AU"/>
              </w:rPr>
            </w:pPr>
            <w:r w:rsidRPr="00C14363">
              <w:rPr>
                <w:rFonts w:ascii="Segoe UI" w:hAnsi="Segoe UI" w:cs="Segoe UI"/>
                <w:b/>
                <w:sz w:val="22"/>
                <w:szCs w:val="22"/>
              </w:rPr>
              <w:t>Title of journal article or research project (including any trial identifier or study lead if relevant)</w:t>
            </w:r>
          </w:p>
        </w:tc>
        <w:tc>
          <w:tcPr>
            <w:tcW w:w="4677" w:type="dxa"/>
            <w:tcBorders>
              <w:top w:val="single" w:sz="8" w:space="0" w:color="auto"/>
              <w:left w:val="nil"/>
              <w:bottom w:val="single" w:sz="8" w:space="0" w:color="auto"/>
              <w:right w:val="single" w:sz="8" w:space="0" w:color="auto"/>
            </w:tcBorders>
            <w:shd w:val="clear" w:color="auto" w:fill="FFFFFF" w:themeFill="background1"/>
            <w:hideMark/>
          </w:tcPr>
          <w:p w14:paraId="3210B2BB" w14:textId="77777777" w:rsidR="00420089" w:rsidRPr="00C14363" w:rsidRDefault="00420089" w:rsidP="004D1FCD">
            <w:pPr>
              <w:spacing w:before="120" w:after="120" w:line="240" w:lineRule="auto"/>
              <w:rPr>
                <w:rFonts w:ascii="Segoe UI" w:eastAsia="Times New Roman" w:hAnsi="Segoe UI" w:cs="Segoe UI"/>
                <w:color w:val="000000"/>
                <w:sz w:val="22"/>
                <w:szCs w:val="22"/>
                <w:lang w:eastAsia="en-AU"/>
              </w:rPr>
            </w:pPr>
            <w:r w:rsidRPr="00C14363">
              <w:rPr>
                <w:rFonts w:ascii="Segoe UI" w:hAnsi="Segoe UI" w:cs="Segoe UI"/>
                <w:b/>
                <w:sz w:val="22"/>
                <w:szCs w:val="22"/>
              </w:rPr>
              <w:t>Short description of research (max 50</w:t>
            </w:r>
            <w:r>
              <w:rPr>
                <w:rFonts w:ascii="Segoe UI" w:hAnsi="Segoe UI" w:cs="Segoe UI"/>
                <w:b/>
                <w:sz w:val="22"/>
                <w:szCs w:val="22"/>
              </w:rPr>
              <w:t xml:space="preserve"> </w:t>
            </w:r>
            <w:proofErr w:type="gramStart"/>
            <w:r w:rsidRPr="00C14363">
              <w:rPr>
                <w:rFonts w:ascii="Segoe UI" w:hAnsi="Segoe UI" w:cs="Segoe UI"/>
                <w:b/>
                <w:sz w:val="22"/>
                <w:szCs w:val="22"/>
              </w:rPr>
              <w:t>words)</w:t>
            </w:r>
            <w:r w:rsidRPr="00C14363">
              <w:rPr>
                <w:rFonts w:ascii="Segoe UI" w:hAnsi="Segoe UI" w:cs="Segoe UI"/>
                <w:b/>
                <w:bCs/>
                <w:sz w:val="22"/>
                <w:szCs w:val="22"/>
              </w:rPr>
              <w:t>*</w:t>
            </w:r>
            <w:proofErr w:type="gramEnd"/>
            <w:r w:rsidRPr="00C14363">
              <w:rPr>
                <w:rFonts w:ascii="Segoe UI" w:hAnsi="Segoe UI" w:cs="Segoe UI"/>
                <w:b/>
                <w:bCs/>
                <w:sz w:val="22"/>
                <w:szCs w:val="22"/>
              </w:rPr>
              <w:t>*</w:t>
            </w:r>
          </w:p>
        </w:tc>
        <w:tc>
          <w:tcPr>
            <w:tcW w:w="2987" w:type="dxa"/>
            <w:tcBorders>
              <w:top w:val="single" w:sz="8" w:space="0" w:color="auto"/>
              <w:left w:val="nil"/>
              <w:bottom w:val="single" w:sz="8" w:space="0" w:color="auto"/>
              <w:right w:val="single" w:sz="8" w:space="0" w:color="auto"/>
            </w:tcBorders>
            <w:shd w:val="clear" w:color="auto" w:fill="FFFFFF" w:themeFill="background1"/>
            <w:hideMark/>
          </w:tcPr>
          <w:p w14:paraId="45A57A30" w14:textId="77777777" w:rsidR="00420089" w:rsidRPr="00C14363" w:rsidRDefault="00420089" w:rsidP="004D1FCD">
            <w:pPr>
              <w:spacing w:before="120" w:after="120" w:line="240" w:lineRule="auto"/>
              <w:rPr>
                <w:rFonts w:ascii="Calibri" w:eastAsia="Times New Roman" w:hAnsi="Calibri" w:cs="Calibri"/>
                <w:color w:val="0563C1"/>
                <w:sz w:val="22"/>
                <w:szCs w:val="22"/>
                <w:u w:val="single"/>
                <w:lang w:eastAsia="en-AU"/>
              </w:rPr>
            </w:pPr>
            <w:r w:rsidRPr="00C14363">
              <w:rPr>
                <w:rFonts w:ascii="Segoe UI" w:hAnsi="Segoe UI" w:cs="Segoe UI"/>
                <w:b/>
                <w:sz w:val="22"/>
                <w:szCs w:val="22"/>
              </w:rPr>
              <w:t>Website link to journal article or research (if available)</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784D5D80" w14:textId="77777777" w:rsidR="00420089" w:rsidRPr="00C14363" w:rsidRDefault="00420089" w:rsidP="004D1FCD">
            <w:pPr>
              <w:spacing w:before="120" w:after="120" w:line="240" w:lineRule="auto"/>
              <w:rPr>
                <w:rFonts w:ascii="Calibri" w:eastAsia="Times New Roman" w:hAnsi="Calibri" w:cs="Calibri"/>
                <w:color w:val="0563C1"/>
                <w:sz w:val="22"/>
                <w:szCs w:val="22"/>
                <w:u w:val="single"/>
                <w:lang w:eastAsia="en-AU"/>
              </w:rPr>
            </w:pPr>
            <w:r w:rsidRPr="00C14363">
              <w:rPr>
                <w:rFonts w:ascii="Segoe UI" w:hAnsi="Segoe UI" w:cs="Segoe UI"/>
                <w:b/>
                <w:sz w:val="22"/>
                <w:szCs w:val="22"/>
              </w:rPr>
              <w:t>Date of publication</w:t>
            </w:r>
            <w:r w:rsidRPr="00C14363">
              <w:rPr>
                <w:rFonts w:ascii="Segoe UI" w:hAnsi="Segoe UI" w:cs="Segoe UI"/>
                <w:b/>
                <w:bCs/>
                <w:sz w:val="22"/>
                <w:szCs w:val="22"/>
              </w:rPr>
              <w:t>***</w:t>
            </w:r>
          </w:p>
        </w:tc>
      </w:tr>
      <w:tr w:rsidR="00420089" w:rsidRPr="002E0F0E" w14:paraId="04CD9B69" w14:textId="77777777" w:rsidTr="004D1FCD">
        <w:trPr>
          <w:trHeight w:val="1681"/>
        </w:trPr>
        <w:tc>
          <w:tcPr>
            <w:tcW w:w="699" w:type="dxa"/>
            <w:tcBorders>
              <w:top w:val="nil"/>
              <w:left w:val="single" w:sz="8" w:space="0" w:color="auto"/>
              <w:bottom w:val="single" w:sz="8" w:space="0" w:color="auto"/>
              <w:right w:val="single" w:sz="8" w:space="0" w:color="auto"/>
            </w:tcBorders>
            <w:shd w:val="clear" w:color="auto" w:fill="FFFFFF" w:themeFill="background1"/>
          </w:tcPr>
          <w:p w14:paraId="2E3C725E" w14:textId="77777777" w:rsidR="00420089" w:rsidRPr="00AB67F2" w:rsidRDefault="00420089" w:rsidP="004D1FCD">
            <w:pPr>
              <w:numPr>
                <w:ilvl w:val="0"/>
                <w:numId w:val="1"/>
              </w:numPr>
              <w:spacing w:before="120" w:after="120" w:line="240" w:lineRule="auto"/>
              <w:ind w:left="161" w:right="162" w:hanging="213"/>
              <w:jc w:val="center"/>
              <w:rPr>
                <w:rFonts w:ascii="Segoe UI" w:eastAsia="Times New Roman" w:hAnsi="Segoe UI" w:cs="Segoe UI"/>
                <w:color w:val="000000"/>
                <w:sz w:val="20"/>
                <w:szCs w:val="20"/>
                <w:lang w:eastAsia="en-AU"/>
              </w:rPr>
            </w:pPr>
          </w:p>
        </w:tc>
        <w:tc>
          <w:tcPr>
            <w:tcW w:w="1701" w:type="dxa"/>
            <w:tcBorders>
              <w:top w:val="nil"/>
              <w:left w:val="single" w:sz="8" w:space="0" w:color="auto"/>
              <w:bottom w:val="single" w:sz="8" w:space="0" w:color="auto"/>
              <w:right w:val="single" w:sz="8" w:space="0" w:color="auto"/>
            </w:tcBorders>
            <w:shd w:val="clear" w:color="auto" w:fill="FFFFFF" w:themeFill="background1"/>
          </w:tcPr>
          <w:p w14:paraId="5FFC5677"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Systematic review</w:t>
            </w:r>
          </w:p>
        </w:tc>
        <w:tc>
          <w:tcPr>
            <w:tcW w:w="3686" w:type="dxa"/>
            <w:tcBorders>
              <w:top w:val="nil"/>
              <w:left w:val="nil"/>
              <w:bottom w:val="single" w:sz="8" w:space="0" w:color="auto"/>
              <w:right w:val="single" w:sz="8" w:space="0" w:color="auto"/>
            </w:tcBorders>
            <w:shd w:val="clear" w:color="auto" w:fill="FFFFFF" w:themeFill="background1"/>
          </w:tcPr>
          <w:p w14:paraId="6E8DF6A8" w14:textId="77777777" w:rsidR="00420089" w:rsidRPr="00AB67F2" w:rsidRDefault="00420089" w:rsidP="004D1FCD">
            <w:pPr>
              <w:spacing w:before="120" w:after="120" w:line="240" w:lineRule="auto"/>
              <w:ind w:right="-107"/>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Feeding difficulties in children with food allergies: An EAACI Task Force Report</w:t>
            </w:r>
          </w:p>
        </w:tc>
        <w:tc>
          <w:tcPr>
            <w:tcW w:w="4677" w:type="dxa"/>
            <w:tcBorders>
              <w:top w:val="nil"/>
              <w:left w:val="nil"/>
              <w:bottom w:val="single" w:sz="8" w:space="0" w:color="auto"/>
              <w:right w:val="single" w:sz="8" w:space="0" w:color="auto"/>
            </w:tcBorders>
            <w:shd w:val="clear" w:color="auto" w:fill="FFFFFF" w:themeFill="background1"/>
          </w:tcPr>
          <w:p w14:paraId="573C8CA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Feeding difficulties are prevalent among children with food allergies, more so among those that have multiple allergies. Consensus guidelines and further research is needed to enable the appropriate management of these patients. </w:t>
            </w:r>
          </w:p>
        </w:tc>
        <w:tc>
          <w:tcPr>
            <w:tcW w:w="2987" w:type="dxa"/>
            <w:tcBorders>
              <w:top w:val="nil"/>
              <w:left w:val="nil"/>
              <w:bottom w:val="single" w:sz="8" w:space="0" w:color="auto"/>
              <w:right w:val="single" w:sz="8" w:space="0" w:color="auto"/>
            </w:tcBorders>
            <w:shd w:val="clear" w:color="auto" w:fill="FFFFFF" w:themeFill="background1"/>
          </w:tcPr>
          <w:p w14:paraId="48ECEC2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eastAsia="Times New Roman" w:hAnsi="Segoe UI" w:cs="Segoe UI"/>
                <w:color w:val="0563C1"/>
                <w:sz w:val="20"/>
                <w:szCs w:val="20"/>
                <w:u w:val="single"/>
                <w:lang w:eastAsia="en-AU"/>
              </w:rPr>
              <w:t>https://onlinelibrary.wiley.com/doi/epdf/10.1111/pai.14119</w:t>
            </w:r>
          </w:p>
        </w:tc>
        <w:tc>
          <w:tcPr>
            <w:tcW w:w="1559" w:type="dxa"/>
            <w:tcBorders>
              <w:top w:val="nil"/>
              <w:left w:val="single" w:sz="8" w:space="0" w:color="auto"/>
              <w:bottom w:val="single" w:sz="8" w:space="0" w:color="auto"/>
              <w:right w:val="single" w:sz="8" w:space="0" w:color="auto"/>
            </w:tcBorders>
            <w:shd w:val="clear" w:color="auto" w:fill="FFFFFF" w:themeFill="background1"/>
          </w:tcPr>
          <w:p w14:paraId="442CC6A6" w14:textId="77777777" w:rsidR="00420089" w:rsidRPr="00AB67F2" w:rsidRDefault="00420089" w:rsidP="004D1FCD">
            <w:pPr>
              <w:spacing w:before="120" w:after="120" w:line="240" w:lineRule="auto"/>
              <w:rPr>
                <w:rFonts w:ascii="Segoe UI" w:hAnsi="Segoe UI" w:cs="Segoe UI"/>
                <w:color w:val="000000"/>
                <w:sz w:val="20"/>
                <w:szCs w:val="20"/>
              </w:rPr>
            </w:pPr>
            <w:r w:rsidRPr="00AB67F2">
              <w:rPr>
                <w:rFonts w:ascii="Segoe UI" w:hAnsi="Segoe UI" w:cs="Segoe UI"/>
                <w:color w:val="000000"/>
                <w:sz w:val="20"/>
                <w:szCs w:val="20"/>
              </w:rPr>
              <w:t>2024</w:t>
            </w:r>
          </w:p>
        </w:tc>
      </w:tr>
      <w:tr w:rsidR="00420089" w:rsidRPr="002E0F0E" w14:paraId="3B7001EF" w14:textId="77777777" w:rsidTr="004D1FCD">
        <w:trPr>
          <w:trHeight w:val="1948"/>
        </w:trPr>
        <w:tc>
          <w:tcPr>
            <w:tcW w:w="699" w:type="dxa"/>
            <w:tcBorders>
              <w:top w:val="nil"/>
              <w:left w:val="single" w:sz="8" w:space="0" w:color="auto"/>
              <w:bottom w:val="single" w:sz="8" w:space="0" w:color="auto"/>
              <w:right w:val="single" w:sz="8" w:space="0" w:color="auto"/>
            </w:tcBorders>
            <w:shd w:val="clear" w:color="auto" w:fill="FFFFFF" w:themeFill="background1"/>
          </w:tcPr>
          <w:p w14:paraId="5ECFBB19"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nil"/>
              <w:left w:val="single" w:sz="8" w:space="0" w:color="auto"/>
              <w:bottom w:val="single" w:sz="8" w:space="0" w:color="auto"/>
              <w:right w:val="single" w:sz="8" w:space="0" w:color="auto"/>
            </w:tcBorders>
            <w:shd w:val="clear" w:color="auto" w:fill="FFFFFF" w:themeFill="background1"/>
          </w:tcPr>
          <w:p w14:paraId="62499183"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Guidelines</w:t>
            </w:r>
          </w:p>
        </w:tc>
        <w:tc>
          <w:tcPr>
            <w:tcW w:w="3686" w:type="dxa"/>
            <w:tcBorders>
              <w:top w:val="nil"/>
              <w:left w:val="nil"/>
              <w:bottom w:val="single" w:sz="8" w:space="0" w:color="auto"/>
              <w:right w:val="single" w:sz="8" w:space="0" w:color="auto"/>
            </w:tcBorders>
            <w:shd w:val="clear" w:color="auto" w:fill="FFFFFF" w:themeFill="background1"/>
          </w:tcPr>
          <w:p w14:paraId="3B6029D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EAACI guidelines on the diagnosis of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-mediated food allergy</w:t>
            </w:r>
          </w:p>
        </w:tc>
        <w:tc>
          <w:tcPr>
            <w:tcW w:w="4677" w:type="dxa"/>
            <w:tcBorders>
              <w:top w:val="nil"/>
              <w:left w:val="nil"/>
              <w:bottom w:val="single" w:sz="8" w:space="0" w:color="auto"/>
              <w:right w:val="single" w:sz="8" w:space="0" w:color="auto"/>
            </w:tcBorders>
            <w:shd w:val="clear" w:color="auto" w:fill="FFFFFF" w:themeFill="background1"/>
          </w:tcPr>
          <w:p w14:paraId="7332732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European Academy of Allergy and Clinical Immunology (EEACI) guidelines have been developed on immediate food allergy diagnosis, providing recommendations and best practice with supporting evidence. It is aimed at health professionals that see patients with food allergy. </w:t>
            </w:r>
          </w:p>
        </w:tc>
        <w:tc>
          <w:tcPr>
            <w:tcW w:w="2987" w:type="dxa"/>
            <w:tcBorders>
              <w:top w:val="nil"/>
              <w:left w:val="nil"/>
              <w:bottom w:val="single" w:sz="8" w:space="0" w:color="auto"/>
              <w:right w:val="single" w:sz="8" w:space="0" w:color="auto"/>
            </w:tcBorders>
            <w:shd w:val="clear" w:color="auto" w:fill="FFFFFF" w:themeFill="background1"/>
          </w:tcPr>
          <w:p w14:paraId="71795D29" w14:textId="77777777" w:rsidR="00420089" w:rsidRPr="00AB67F2" w:rsidRDefault="00420089" w:rsidP="004D1FCD">
            <w:pPr>
              <w:spacing w:before="120" w:after="120" w:line="240" w:lineRule="auto"/>
              <w:rPr>
                <w:rFonts w:ascii="Segoe UI" w:hAnsi="Segoe UI" w:cs="Segoe UI"/>
                <w:sz w:val="20"/>
                <w:szCs w:val="20"/>
              </w:rPr>
            </w:pPr>
            <w:hyperlink r:id="rId25" w:history="1">
              <w:r w:rsidRPr="00AB67F2">
                <w:rPr>
                  <w:rFonts w:ascii="Segoe UI" w:eastAsia="Times New Roman" w:hAnsi="Segoe UI" w:cs="Segoe UI"/>
                  <w:color w:val="0563C1"/>
                  <w:sz w:val="20"/>
                  <w:szCs w:val="20"/>
                  <w:u w:val="single"/>
                  <w:lang w:eastAsia="en-AU"/>
                </w:rPr>
                <w:t>https://hub.eaaci.org/resources_guidelines/eaaci-guidelines-on-the-diagnosis-of-ige-mediated-food-allergy/</w:t>
              </w:r>
            </w:hyperlink>
          </w:p>
          <w:p w14:paraId="57F7E99A"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p>
        </w:tc>
        <w:tc>
          <w:tcPr>
            <w:tcW w:w="1559" w:type="dxa"/>
            <w:tcBorders>
              <w:top w:val="nil"/>
              <w:left w:val="single" w:sz="8" w:space="0" w:color="auto"/>
              <w:bottom w:val="single" w:sz="8" w:space="0" w:color="auto"/>
              <w:right w:val="single" w:sz="8" w:space="0" w:color="auto"/>
            </w:tcBorders>
            <w:shd w:val="clear" w:color="auto" w:fill="FFFFFF" w:themeFill="background1"/>
          </w:tcPr>
          <w:p w14:paraId="5CC98E96" w14:textId="77777777" w:rsidR="00420089" w:rsidRPr="00AB67F2" w:rsidRDefault="00420089" w:rsidP="004D1FCD">
            <w:pPr>
              <w:spacing w:before="120" w:after="120" w:line="240" w:lineRule="auto"/>
              <w:rPr>
                <w:rFonts w:ascii="Segoe UI" w:hAnsi="Segoe UI" w:cs="Segoe UI"/>
                <w:color w:val="000000"/>
                <w:sz w:val="20"/>
                <w:szCs w:val="20"/>
              </w:rPr>
            </w:pPr>
            <w:r w:rsidRPr="00AB67F2">
              <w:rPr>
                <w:rFonts w:ascii="Segoe UI" w:hAnsi="Segoe UI" w:cs="Segoe UI"/>
                <w:color w:val="000000"/>
                <w:sz w:val="20"/>
                <w:szCs w:val="20"/>
              </w:rPr>
              <w:t>2023</w:t>
            </w:r>
          </w:p>
        </w:tc>
      </w:tr>
      <w:tr w:rsidR="00420089" w:rsidRPr="002E0F0E" w14:paraId="67386827" w14:textId="77777777" w:rsidTr="00FA4521">
        <w:trPr>
          <w:trHeight w:val="2390"/>
        </w:trPr>
        <w:tc>
          <w:tcPr>
            <w:tcW w:w="699" w:type="dxa"/>
            <w:tcBorders>
              <w:top w:val="nil"/>
              <w:left w:val="single" w:sz="8" w:space="0" w:color="auto"/>
              <w:bottom w:val="single" w:sz="4" w:space="0" w:color="auto"/>
              <w:right w:val="single" w:sz="8" w:space="0" w:color="auto"/>
            </w:tcBorders>
            <w:shd w:val="clear" w:color="auto" w:fill="FFFFFF" w:themeFill="background1"/>
          </w:tcPr>
          <w:p w14:paraId="530707D0"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nil"/>
              <w:left w:val="single" w:sz="8" w:space="0" w:color="auto"/>
              <w:bottom w:val="single" w:sz="4" w:space="0" w:color="auto"/>
              <w:right w:val="single" w:sz="8" w:space="0" w:color="auto"/>
            </w:tcBorders>
            <w:shd w:val="clear" w:color="auto" w:fill="FFFFFF" w:themeFill="background1"/>
            <w:hideMark/>
          </w:tcPr>
          <w:p w14:paraId="4FC3962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Discussion</w:t>
            </w:r>
          </w:p>
        </w:tc>
        <w:tc>
          <w:tcPr>
            <w:tcW w:w="3686" w:type="dxa"/>
            <w:tcBorders>
              <w:top w:val="nil"/>
              <w:left w:val="nil"/>
              <w:bottom w:val="single" w:sz="4" w:space="0" w:color="auto"/>
              <w:right w:val="single" w:sz="8" w:space="0" w:color="auto"/>
            </w:tcBorders>
            <w:shd w:val="clear" w:color="auto" w:fill="FFFFFF" w:themeFill="background1"/>
            <w:hideMark/>
          </w:tcPr>
          <w:p w14:paraId="1D64E72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Will Oral Food Challenges Still Be Part of Allergy Care in 10 Years' Time?</w:t>
            </w:r>
          </w:p>
        </w:tc>
        <w:tc>
          <w:tcPr>
            <w:tcW w:w="4677" w:type="dxa"/>
            <w:tcBorders>
              <w:top w:val="nil"/>
              <w:left w:val="nil"/>
              <w:bottom w:val="single" w:sz="4" w:space="0" w:color="auto"/>
              <w:right w:val="single" w:sz="8" w:space="0" w:color="auto"/>
            </w:tcBorders>
            <w:shd w:val="clear" w:color="auto" w:fill="FFFFFF" w:themeFill="background1"/>
            <w:hideMark/>
          </w:tcPr>
          <w:p w14:paraId="4303D253"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challenges can help patients manage their symptoms appropriately and can provide some reassurance among non- reactive cases. It is likely that oral food challenges will still be undertaken in 10 years, however there is hope that alternative tests will be developed that carry less risk of anaphylaxis. Oral food challenges will still be the best test in some </w:t>
            </w:r>
            <w:proofErr w:type="gramStart"/>
            <w:r w:rsidRPr="00AB67F2">
              <w:rPr>
                <w:rFonts w:ascii="Segoe UI" w:eastAsia="Times New Roman" w:hAnsi="Segoe UI" w:cs="Segoe UI"/>
                <w:color w:val="000000"/>
                <w:sz w:val="20"/>
                <w:szCs w:val="20"/>
                <w:lang w:eastAsia="en-AU"/>
              </w:rPr>
              <w:t>cases</w:t>
            </w:r>
            <w:proofErr w:type="gramEnd"/>
            <w:r w:rsidRPr="00AB67F2">
              <w:rPr>
                <w:rFonts w:ascii="Segoe UI" w:eastAsia="Times New Roman" w:hAnsi="Segoe UI" w:cs="Segoe UI"/>
                <w:color w:val="000000"/>
                <w:sz w:val="20"/>
                <w:szCs w:val="20"/>
                <w:lang w:eastAsia="en-AU"/>
              </w:rPr>
              <w:t xml:space="preserve"> however. </w:t>
            </w:r>
          </w:p>
        </w:tc>
        <w:tc>
          <w:tcPr>
            <w:tcW w:w="2987" w:type="dxa"/>
            <w:tcBorders>
              <w:top w:val="nil"/>
              <w:left w:val="nil"/>
              <w:bottom w:val="single" w:sz="4" w:space="0" w:color="auto"/>
              <w:right w:val="single" w:sz="8" w:space="0" w:color="auto"/>
            </w:tcBorders>
            <w:shd w:val="clear" w:color="auto" w:fill="FFFFFF" w:themeFill="background1"/>
            <w:hideMark/>
          </w:tcPr>
          <w:p w14:paraId="04A8A53B"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26" w:history="1">
              <w:r w:rsidRPr="00AB67F2">
                <w:rPr>
                  <w:rFonts w:ascii="Segoe UI" w:eastAsia="Times New Roman" w:hAnsi="Segoe UI" w:cs="Segoe UI"/>
                  <w:color w:val="0563C1"/>
                  <w:sz w:val="20"/>
                  <w:szCs w:val="20"/>
                  <w:u w:val="single"/>
                  <w:lang w:eastAsia="en-AU"/>
                </w:rPr>
                <w:t>https://pubmed.ncbi.nlm.nih.gov/36822320/</w:t>
              </w:r>
            </w:hyperlink>
          </w:p>
        </w:tc>
        <w:tc>
          <w:tcPr>
            <w:tcW w:w="1559" w:type="dxa"/>
            <w:tcBorders>
              <w:top w:val="nil"/>
              <w:left w:val="single" w:sz="8" w:space="0" w:color="auto"/>
              <w:bottom w:val="single" w:sz="4" w:space="0" w:color="auto"/>
              <w:right w:val="single" w:sz="8" w:space="0" w:color="auto"/>
            </w:tcBorders>
            <w:shd w:val="clear" w:color="auto" w:fill="FFFFFF" w:themeFill="background1"/>
          </w:tcPr>
          <w:p w14:paraId="54D76B33"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2023</w:t>
            </w:r>
          </w:p>
        </w:tc>
      </w:tr>
      <w:tr w:rsidR="00420089" w:rsidRPr="002E0F0E" w14:paraId="32D4D449" w14:textId="77777777" w:rsidTr="007A2CE9">
        <w:trPr>
          <w:trHeight w:val="1982"/>
        </w:trPr>
        <w:tc>
          <w:tcPr>
            <w:tcW w:w="699" w:type="dxa"/>
            <w:tcBorders>
              <w:top w:val="single" w:sz="4" w:space="0" w:color="auto"/>
              <w:left w:val="single" w:sz="8" w:space="0" w:color="auto"/>
              <w:bottom w:val="single" w:sz="8" w:space="0" w:color="auto"/>
              <w:right w:val="single" w:sz="8" w:space="0" w:color="auto"/>
            </w:tcBorders>
            <w:shd w:val="clear" w:color="auto" w:fill="FFFFFF" w:themeFill="background1"/>
          </w:tcPr>
          <w:p w14:paraId="7A009E32"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4" w:space="0" w:color="auto"/>
              <w:left w:val="single" w:sz="8" w:space="0" w:color="auto"/>
              <w:bottom w:val="single" w:sz="8" w:space="0" w:color="auto"/>
              <w:right w:val="single" w:sz="8" w:space="0" w:color="auto"/>
            </w:tcBorders>
            <w:shd w:val="clear" w:color="auto" w:fill="FFFFFF" w:themeFill="background1"/>
            <w:hideMark/>
          </w:tcPr>
          <w:p w14:paraId="04C1D1F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4" w:space="0" w:color="auto"/>
              <w:left w:val="nil"/>
              <w:bottom w:val="single" w:sz="8" w:space="0" w:color="auto"/>
              <w:right w:val="single" w:sz="8" w:space="0" w:color="auto"/>
            </w:tcBorders>
            <w:shd w:val="clear" w:color="auto" w:fill="FFFFFF" w:themeFill="background1"/>
            <w:hideMark/>
          </w:tcPr>
          <w:p w14:paraId="1A9F9BB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The future of food allergy: Challenging existing paradigms of clinical practice</w:t>
            </w:r>
          </w:p>
        </w:tc>
        <w:tc>
          <w:tcPr>
            <w:tcW w:w="4677" w:type="dxa"/>
            <w:tcBorders>
              <w:top w:val="single" w:sz="4" w:space="0" w:color="auto"/>
              <w:left w:val="nil"/>
              <w:bottom w:val="single" w:sz="8" w:space="0" w:color="auto"/>
              <w:right w:val="single" w:sz="8" w:space="0" w:color="auto"/>
            </w:tcBorders>
            <w:shd w:val="clear" w:color="auto" w:fill="FFFFFF" w:themeFill="background1"/>
            <w:hideMark/>
          </w:tcPr>
          <w:p w14:paraId="78255F7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Self-reported food allergies are overestimated – a review found that milk allergy symptoms reported by parents are 15 to 20 times more frequent than confirmed test results. The oral food challenge is the gold standard test for food allergy, and further diagnostic methods are emerging. </w:t>
            </w:r>
          </w:p>
        </w:tc>
        <w:tc>
          <w:tcPr>
            <w:tcW w:w="2987" w:type="dxa"/>
            <w:tcBorders>
              <w:top w:val="single" w:sz="4" w:space="0" w:color="auto"/>
              <w:left w:val="nil"/>
              <w:bottom w:val="single" w:sz="8" w:space="0" w:color="auto"/>
              <w:right w:val="single" w:sz="8" w:space="0" w:color="auto"/>
            </w:tcBorders>
            <w:shd w:val="clear" w:color="auto" w:fill="FFFFFF" w:themeFill="background1"/>
            <w:hideMark/>
          </w:tcPr>
          <w:p w14:paraId="4CCB797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27" w:history="1">
              <w:r w:rsidRPr="00AB67F2">
                <w:rPr>
                  <w:rFonts w:ascii="Segoe UI" w:eastAsia="Times New Roman" w:hAnsi="Segoe UI" w:cs="Segoe UI"/>
                  <w:color w:val="0563C1"/>
                  <w:sz w:val="20"/>
                  <w:szCs w:val="20"/>
                  <w:u w:val="single"/>
                  <w:lang w:eastAsia="en-AU"/>
                </w:rPr>
                <w:t>https://onlinelibrary.wiley.com/doi/full/10.1111/all.15757</w:t>
              </w:r>
            </w:hyperlink>
          </w:p>
        </w:tc>
        <w:tc>
          <w:tcPr>
            <w:tcW w:w="1559" w:type="dxa"/>
            <w:tcBorders>
              <w:top w:val="single" w:sz="4" w:space="0" w:color="auto"/>
              <w:left w:val="single" w:sz="8" w:space="0" w:color="auto"/>
              <w:bottom w:val="single" w:sz="8" w:space="0" w:color="auto"/>
              <w:right w:val="single" w:sz="8" w:space="0" w:color="auto"/>
            </w:tcBorders>
            <w:shd w:val="clear" w:color="auto" w:fill="FFFFFF" w:themeFill="background1"/>
          </w:tcPr>
          <w:p w14:paraId="34FEECF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2023</w:t>
            </w:r>
          </w:p>
        </w:tc>
      </w:tr>
      <w:tr w:rsidR="00420089" w:rsidRPr="002E0F0E" w14:paraId="16A049DB" w14:textId="77777777" w:rsidTr="004D1FCD">
        <w:trPr>
          <w:trHeight w:val="540"/>
        </w:trPr>
        <w:tc>
          <w:tcPr>
            <w:tcW w:w="699" w:type="dxa"/>
            <w:tcBorders>
              <w:top w:val="single" w:sz="8" w:space="0" w:color="auto"/>
              <w:left w:val="single" w:sz="8" w:space="0" w:color="auto"/>
              <w:bottom w:val="single" w:sz="4" w:space="0" w:color="auto"/>
              <w:right w:val="single" w:sz="8" w:space="0" w:color="auto"/>
            </w:tcBorders>
            <w:shd w:val="clear" w:color="auto" w:fill="FFFFFF" w:themeFill="background1"/>
          </w:tcPr>
          <w:p w14:paraId="29E0BC3A"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4" w:space="0" w:color="auto"/>
              <w:right w:val="single" w:sz="8" w:space="0" w:color="auto"/>
            </w:tcBorders>
            <w:shd w:val="clear" w:color="auto" w:fill="FFFFFF" w:themeFill="background1"/>
            <w:hideMark/>
          </w:tcPr>
          <w:p w14:paraId="2DA1D064"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nil"/>
              <w:bottom w:val="single" w:sz="4" w:space="0" w:color="auto"/>
              <w:right w:val="single" w:sz="8" w:space="0" w:color="auto"/>
            </w:tcBorders>
            <w:shd w:val="clear" w:color="auto" w:fill="FFFFFF" w:themeFill="background1"/>
            <w:hideMark/>
          </w:tcPr>
          <w:p w14:paraId="33C4659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mechanisms, diagnosis and treatment: Innovation through a multi-targeted approach</w:t>
            </w:r>
          </w:p>
        </w:tc>
        <w:tc>
          <w:tcPr>
            <w:tcW w:w="4677" w:type="dxa"/>
            <w:tcBorders>
              <w:top w:val="single" w:sz="8" w:space="0" w:color="auto"/>
              <w:left w:val="nil"/>
              <w:bottom w:val="single" w:sz="4" w:space="0" w:color="auto"/>
              <w:right w:val="single" w:sz="8" w:space="0" w:color="auto"/>
            </w:tcBorders>
            <w:shd w:val="clear" w:color="auto" w:fill="FFFFFF" w:themeFill="background1"/>
            <w:hideMark/>
          </w:tcPr>
          <w:p w14:paraId="1079525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impacts negatively on quality of life and the economy, impacting approximately 10% of infants and 4-5% of children and young adolescents. Australian-based studies identified oral food challenges as the gold standard for food allergy diagnosis, although there have been advancements in other diagnostic tests.</w:t>
            </w:r>
          </w:p>
        </w:tc>
        <w:tc>
          <w:tcPr>
            <w:tcW w:w="2987" w:type="dxa"/>
            <w:tcBorders>
              <w:top w:val="single" w:sz="8" w:space="0" w:color="auto"/>
              <w:left w:val="nil"/>
              <w:bottom w:val="single" w:sz="4" w:space="0" w:color="auto"/>
              <w:right w:val="single" w:sz="8" w:space="0" w:color="auto"/>
            </w:tcBorders>
            <w:shd w:val="clear" w:color="auto" w:fill="FFFFFF" w:themeFill="background1"/>
            <w:hideMark/>
          </w:tcPr>
          <w:p w14:paraId="19583483"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28" w:history="1">
              <w:r w:rsidRPr="00AB67F2">
                <w:rPr>
                  <w:rFonts w:ascii="Segoe UI" w:eastAsia="Times New Roman" w:hAnsi="Segoe UI" w:cs="Segoe UI"/>
                  <w:color w:val="0563C1"/>
                  <w:sz w:val="20"/>
                  <w:szCs w:val="20"/>
                  <w:u w:val="single"/>
                  <w:lang w:eastAsia="en-AU"/>
                </w:rPr>
                <w:t>https://onlinelibrary.wiley.com/doi/full/10.1111/all.15418</w:t>
              </w:r>
            </w:hyperlink>
          </w:p>
        </w:tc>
        <w:tc>
          <w:tcPr>
            <w:tcW w:w="1559" w:type="dxa"/>
            <w:tcBorders>
              <w:top w:val="single" w:sz="8" w:space="0" w:color="auto"/>
              <w:left w:val="single" w:sz="8" w:space="0" w:color="auto"/>
              <w:bottom w:val="single" w:sz="4" w:space="0" w:color="auto"/>
              <w:right w:val="single" w:sz="8" w:space="0" w:color="auto"/>
            </w:tcBorders>
            <w:shd w:val="clear" w:color="auto" w:fill="FFFFFF" w:themeFill="background1"/>
          </w:tcPr>
          <w:p w14:paraId="67E350D1"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2022</w:t>
            </w:r>
          </w:p>
        </w:tc>
      </w:tr>
      <w:tr w:rsidR="00420089" w:rsidRPr="002E0F0E" w14:paraId="429A7CAF" w14:textId="77777777" w:rsidTr="007A2CE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400"/>
        </w:trPr>
        <w:tc>
          <w:tcPr>
            <w:tcW w:w="699" w:type="dxa"/>
            <w:tcBorders>
              <w:top w:val="single" w:sz="4" w:space="0" w:color="auto"/>
              <w:left w:val="single" w:sz="8" w:space="0" w:color="auto"/>
              <w:bottom w:val="single" w:sz="8" w:space="0" w:color="auto"/>
              <w:right w:val="single" w:sz="8" w:space="0" w:color="auto"/>
            </w:tcBorders>
            <w:shd w:val="clear" w:color="auto" w:fill="FFFFFF" w:themeFill="background1"/>
          </w:tcPr>
          <w:p w14:paraId="1E3E0790"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4" w:space="0" w:color="auto"/>
              <w:left w:val="single" w:sz="8" w:space="0" w:color="auto"/>
              <w:bottom w:val="single" w:sz="8" w:space="0" w:color="auto"/>
              <w:right w:val="single" w:sz="8" w:space="0" w:color="auto"/>
            </w:tcBorders>
            <w:shd w:val="clear" w:color="auto" w:fill="FFFFFF" w:themeFill="background1"/>
            <w:hideMark/>
          </w:tcPr>
          <w:p w14:paraId="4CB4F13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Population-</w:t>
            </w:r>
            <w:r w:rsidRPr="00AB67F2">
              <w:rPr>
                <w:rFonts w:ascii="Segoe UI" w:eastAsia="Times New Roman" w:hAnsi="Segoe UI" w:cs="Segoe UI"/>
                <w:color w:val="000000"/>
                <w:sz w:val="20"/>
                <w:szCs w:val="20"/>
                <w:lang w:eastAsia="en-AU"/>
              </w:rPr>
              <w:softHyphen/>
              <w:t>based longitudinal study</w:t>
            </w:r>
          </w:p>
        </w:tc>
        <w:tc>
          <w:tcPr>
            <w:tcW w:w="3686" w:type="dxa"/>
            <w:tcBorders>
              <w:top w:val="single" w:sz="4" w:space="0" w:color="auto"/>
              <w:left w:val="single" w:sz="8" w:space="0" w:color="auto"/>
              <w:bottom w:val="single" w:sz="8" w:space="0" w:color="auto"/>
              <w:right w:val="single" w:sz="8" w:space="0" w:color="auto"/>
            </w:tcBorders>
            <w:shd w:val="clear" w:color="auto" w:fill="FFFFFF" w:themeFill="background1"/>
            <w:hideMark/>
          </w:tcPr>
          <w:p w14:paraId="54966C8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Out-of-hospital health care costs of childhood food allergy in Australia: A population-based longitudinal study</w:t>
            </w:r>
          </w:p>
        </w:tc>
        <w:tc>
          <w:tcPr>
            <w:tcW w:w="4677" w:type="dxa"/>
            <w:tcBorders>
              <w:top w:val="single" w:sz="4" w:space="0" w:color="auto"/>
              <w:left w:val="single" w:sz="8" w:space="0" w:color="auto"/>
              <w:bottom w:val="single" w:sz="8" w:space="0" w:color="auto"/>
              <w:right w:val="single" w:sz="8" w:space="0" w:color="auto"/>
            </w:tcBorders>
            <w:shd w:val="clear" w:color="auto" w:fill="FFFFFF" w:themeFill="background1"/>
            <w:hideMark/>
          </w:tcPr>
          <w:p w14:paraId="29CF1F1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in children 4 years and under is associated with significant Medicare costs, which is approximately $26 million annually. Costs are substantially lower than the US, which may be due to GPs playing a greater role in allergy management in Australia, avoiding expensive emergency department presentations and hospital admissions. </w:t>
            </w:r>
          </w:p>
        </w:tc>
        <w:tc>
          <w:tcPr>
            <w:tcW w:w="2987" w:type="dxa"/>
            <w:tcBorders>
              <w:top w:val="single" w:sz="4" w:space="0" w:color="auto"/>
              <w:left w:val="single" w:sz="8" w:space="0" w:color="auto"/>
              <w:bottom w:val="single" w:sz="8" w:space="0" w:color="auto"/>
              <w:right w:val="single" w:sz="8" w:space="0" w:color="auto"/>
            </w:tcBorders>
            <w:shd w:val="clear" w:color="auto" w:fill="FFFFFF" w:themeFill="background1"/>
            <w:hideMark/>
          </w:tcPr>
          <w:p w14:paraId="09E85BD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29" w:history="1">
              <w:r w:rsidRPr="00AB67F2">
                <w:rPr>
                  <w:rFonts w:ascii="Segoe UI" w:eastAsia="Times New Roman" w:hAnsi="Segoe UI" w:cs="Segoe UI"/>
                  <w:color w:val="0563C1"/>
                  <w:sz w:val="20"/>
                  <w:szCs w:val="20"/>
                  <w:u w:val="single"/>
                  <w:lang w:eastAsia="en-AU"/>
                </w:rPr>
                <w:t>https://pubmed.ncbi.nlm.nih.gov/36433856/</w:t>
              </w:r>
            </w:hyperlink>
          </w:p>
          <w:p w14:paraId="32193B6D" w14:textId="77777777" w:rsidR="00420089" w:rsidRPr="00AB67F2" w:rsidRDefault="00420089" w:rsidP="004D1FCD">
            <w:pPr>
              <w:rPr>
                <w:rFonts w:ascii="Segoe UI" w:eastAsia="Times New Roman" w:hAnsi="Segoe UI" w:cs="Segoe UI"/>
                <w:sz w:val="20"/>
                <w:szCs w:val="20"/>
                <w:lang w:eastAsia="en-AU"/>
              </w:rPr>
            </w:pPr>
          </w:p>
        </w:tc>
        <w:tc>
          <w:tcPr>
            <w:tcW w:w="1559" w:type="dxa"/>
            <w:tcBorders>
              <w:top w:val="single" w:sz="4" w:space="0" w:color="auto"/>
              <w:left w:val="single" w:sz="8" w:space="0" w:color="auto"/>
              <w:bottom w:val="single" w:sz="8" w:space="0" w:color="auto"/>
              <w:right w:val="single" w:sz="8" w:space="0" w:color="auto"/>
            </w:tcBorders>
            <w:shd w:val="clear" w:color="auto" w:fill="FFFFFF" w:themeFill="background1"/>
          </w:tcPr>
          <w:p w14:paraId="0D098E08"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2022</w:t>
            </w:r>
          </w:p>
        </w:tc>
      </w:tr>
      <w:tr w:rsidR="00420089" w:rsidRPr="002E0F0E" w14:paraId="7A83BD06" w14:textId="77777777" w:rsidTr="007D385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98"/>
        </w:trPr>
        <w:tc>
          <w:tcPr>
            <w:tcW w:w="699" w:type="dxa"/>
            <w:tcBorders>
              <w:top w:val="single" w:sz="8" w:space="0" w:color="auto"/>
              <w:left w:val="single" w:sz="8" w:space="0" w:color="auto"/>
              <w:bottom w:val="single" w:sz="8" w:space="0" w:color="auto"/>
              <w:right w:val="single" w:sz="8" w:space="0" w:color="auto"/>
            </w:tcBorders>
            <w:shd w:val="clear" w:color="auto" w:fill="auto"/>
          </w:tcPr>
          <w:p w14:paraId="3BAE0CC2"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1F2C376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Literature review</w:t>
            </w:r>
          </w:p>
        </w:tc>
        <w:tc>
          <w:tcPr>
            <w:tcW w:w="3686" w:type="dxa"/>
            <w:tcBorders>
              <w:top w:val="single" w:sz="8" w:space="0" w:color="auto"/>
              <w:left w:val="single" w:sz="8" w:space="0" w:color="auto"/>
              <w:bottom w:val="single" w:sz="8" w:space="0" w:color="auto"/>
              <w:right w:val="single" w:sz="8" w:space="0" w:color="auto"/>
            </w:tcBorders>
            <w:shd w:val="clear" w:color="auto" w:fill="auto"/>
            <w:hideMark/>
          </w:tcPr>
          <w:p w14:paraId="7E557A5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The dilemma of open or double-blind food challenges in diagnosing food allergy in children: Design of the ALDORADO trial</w:t>
            </w:r>
          </w:p>
        </w:tc>
        <w:tc>
          <w:tcPr>
            <w:tcW w:w="4677" w:type="dxa"/>
            <w:tcBorders>
              <w:top w:val="single" w:sz="8" w:space="0" w:color="auto"/>
              <w:left w:val="single" w:sz="8" w:space="0" w:color="auto"/>
              <w:bottom w:val="single" w:sz="8" w:space="0" w:color="auto"/>
              <w:right w:val="single" w:sz="8" w:space="0" w:color="auto"/>
            </w:tcBorders>
            <w:shd w:val="clear" w:color="auto" w:fill="auto"/>
            <w:hideMark/>
          </w:tcPr>
          <w:p w14:paraId="3042A62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Self-reported food allergies are increasing. Appropriate testing is important to remove parent hesitancy to provide a varied diet for their child, to improve quality of life, and avoid life-threatening reactions.  Oral food challenges are the gold standard, and can confirm diagnosis, determine threshold dose, and identify possible tolerance. </w:t>
            </w:r>
          </w:p>
        </w:tc>
        <w:tc>
          <w:tcPr>
            <w:tcW w:w="2987" w:type="dxa"/>
            <w:tcBorders>
              <w:top w:val="single" w:sz="8" w:space="0" w:color="auto"/>
              <w:left w:val="single" w:sz="8" w:space="0" w:color="auto"/>
              <w:bottom w:val="single" w:sz="8" w:space="0" w:color="auto"/>
              <w:right w:val="single" w:sz="8" w:space="0" w:color="auto"/>
            </w:tcBorders>
            <w:shd w:val="clear" w:color="auto" w:fill="auto"/>
            <w:hideMark/>
          </w:tcPr>
          <w:p w14:paraId="07EE1F70"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0" w:history="1">
              <w:r w:rsidRPr="00AB67F2">
                <w:rPr>
                  <w:rFonts w:ascii="Segoe UI" w:eastAsia="Times New Roman" w:hAnsi="Segoe UI" w:cs="Segoe UI"/>
                  <w:color w:val="0563C1"/>
                  <w:sz w:val="20"/>
                  <w:szCs w:val="20"/>
                  <w:u w:val="single"/>
                  <w:lang w:eastAsia="en-AU"/>
                </w:rPr>
                <w:t>https://www.ncbi.nlm.nih.gov/pubmed/34435396</w:t>
              </w:r>
            </w:hyperlink>
          </w:p>
        </w:tc>
        <w:tc>
          <w:tcPr>
            <w:tcW w:w="1559" w:type="dxa"/>
            <w:tcBorders>
              <w:top w:val="single" w:sz="8" w:space="0" w:color="auto"/>
              <w:left w:val="single" w:sz="8" w:space="0" w:color="auto"/>
              <w:bottom w:val="single" w:sz="8" w:space="0" w:color="auto"/>
              <w:right w:val="single" w:sz="8" w:space="0" w:color="auto"/>
            </w:tcBorders>
            <w:shd w:val="clear" w:color="auto" w:fill="auto"/>
          </w:tcPr>
          <w:p w14:paraId="5538AE4E"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2022</w:t>
            </w:r>
          </w:p>
        </w:tc>
      </w:tr>
      <w:tr w:rsidR="00420089" w:rsidRPr="002E0F0E" w14:paraId="109315BC"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61"/>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2AF79574"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72D49C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Commentary</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F74FBF7"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Separating Fact from Fiction in the Diagnosis and Management of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5F2F91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It has been found that quality of life is worse for children with peanut allergy compared with other chronic childhood diseases including type 1 diabetes mellitus. A study found that foods avoided due to positive skin prick or food-specific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tests, could be reintroduced after an oral food challenge.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54AB056"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1" w:history="1">
              <w:r w:rsidRPr="00AB67F2">
                <w:rPr>
                  <w:rFonts w:ascii="Segoe UI" w:eastAsia="Times New Roman" w:hAnsi="Segoe UI" w:cs="Segoe UI"/>
                  <w:color w:val="0563C1"/>
                  <w:sz w:val="20"/>
                  <w:szCs w:val="20"/>
                  <w:u w:val="single"/>
                  <w:lang w:eastAsia="en-AU"/>
                </w:rPr>
                <w:t>https://www.ncbi.nlm.nih.gov/pubmed/34678246</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0D5BA9F0"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2022</w:t>
            </w:r>
          </w:p>
        </w:tc>
      </w:tr>
      <w:tr w:rsidR="00420089" w:rsidRPr="002E0F0E" w14:paraId="509A25A4" w14:textId="77777777" w:rsidTr="007A2CE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8"/>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75B593F4"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F843A8B" w14:textId="77777777" w:rsidR="00420089"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Research letter</w:t>
            </w:r>
          </w:p>
          <w:p w14:paraId="39EA339F" w14:textId="77777777" w:rsidR="007A2CE9" w:rsidRPr="007A2CE9" w:rsidRDefault="007A2CE9" w:rsidP="007A2CE9">
            <w:pPr>
              <w:rPr>
                <w:rFonts w:ascii="Segoe UI" w:eastAsia="Times New Roman" w:hAnsi="Segoe UI" w:cs="Segoe UI"/>
                <w:sz w:val="20"/>
                <w:szCs w:val="20"/>
                <w:lang w:eastAsia="en-AU"/>
              </w:rPr>
            </w:pPr>
          </w:p>
          <w:p w14:paraId="562F4F4E" w14:textId="77777777" w:rsidR="007A2CE9" w:rsidRPr="007A2CE9" w:rsidRDefault="007A2CE9" w:rsidP="007A2CE9">
            <w:pPr>
              <w:rPr>
                <w:rFonts w:ascii="Segoe UI" w:eastAsia="Times New Roman" w:hAnsi="Segoe UI" w:cs="Segoe UI"/>
                <w:sz w:val="20"/>
                <w:szCs w:val="20"/>
                <w:lang w:eastAsia="en-AU"/>
              </w:rPr>
            </w:pPr>
          </w:p>
          <w:p w14:paraId="51F9DC7E" w14:textId="77777777" w:rsidR="007A2CE9" w:rsidRPr="007A2CE9" w:rsidRDefault="007A2CE9" w:rsidP="007A2CE9">
            <w:pPr>
              <w:rPr>
                <w:rFonts w:ascii="Segoe UI" w:eastAsia="Times New Roman" w:hAnsi="Segoe UI" w:cs="Segoe UI"/>
                <w:sz w:val="20"/>
                <w:szCs w:val="20"/>
                <w:lang w:eastAsia="en-AU"/>
              </w:rPr>
            </w:pP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98CBA7E" w14:textId="1CFF3231" w:rsidR="007A2CE9" w:rsidRPr="007A2CE9" w:rsidRDefault="00420089" w:rsidP="007A2CE9">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Suitability of low-dose, open food challenge data to supplement double-blind, placebo-controlled data in generation of food allergen threshold dose distributions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6DB631E" w14:textId="631FC9B2" w:rsidR="007A2CE9" w:rsidRPr="007A2CE9" w:rsidRDefault="00420089" w:rsidP="007A2CE9">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data from double-blind, placebo-controlled food challenges can assist in research and risk management decision-making. Although as there is a lack of this data, open food challenges can fill gaps around priority foods (e.g. tree nuts, shellfish) and foods that less commonly cause allergy (e.g. corn, lentil).</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764CBD" w14:textId="5356F69E" w:rsidR="007A2CE9" w:rsidRPr="007A2CE9" w:rsidRDefault="00420089" w:rsidP="007A2CE9">
            <w:pPr>
              <w:spacing w:before="120" w:after="120" w:line="240" w:lineRule="auto"/>
              <w:rPr>
                <w:rFonts w:ascii="Segoe UI" w:eastAsia="Times New Roman" w:hAnsi="Segoe UI" w:cs="Segoe UI"/>
                <w:color w:val="0563C1"/>
                <w:sz w:val="20"/>
                <w:szCs w:val="20"/>
                <w:u w:val="single"/>
                <w:lang w:eastAsia="en-AU"/>
              </w:rPr>
            </w:pPr>
            <w:hyperlink r:id="rId32" w:history="1">
              <w:r w:rsidRPr="00AB67F2">
                <w:rPr>
                  <w:rFonts w:ascii="Segoe UI" w:eastAsia="Times New Roman" w:hAnsi="Segoe UI" w:cs="Segoe UI"/>
                  <w:color w:val="0563C1"/>
                  <w:sz w:val="20"/>
                  <w:szCs w:val="20"/>
                  <w:u w:val="single"/>
                  <w:lang w:eastAsia="en-AU"/>
                </w:rPr>
                <w:t>https://www.ncbi.nlm.nih.gov/pubmed/33030225</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12890CF8" w14:textId="77777777" w:rsidR="00420089" w:rsidRDefault="00420089" w:rsidP="004D1FCD">
            <w:pPr>
              <w:spacing w:before="120" w:after="120" w:line="240" w:lineRule="auto"/>
              <w:rPr>
                <w:rFonts w:ascii="Segoe UI" w:hAnsi="Segoe UI" w:cs="Segoe UI"/>
                <w:color w:val="000000"/>
                <w:sz w:val="20"/>
                <w:szCs w:val="20"/>
              </w:rPr>
            </w:pPr>
            <w:r w:rsidRPr="00AB67F2">
              <w:rPr>
                <w:rFonts w:ascii="Segoe UI" w:hAnsi="Segoe UI" w:cs="Segoe UI"/>
                <w:color w:val="000000"/>
                <w:sz w:val="20"/>
                <w:szCs w:val="20"/>
              </w:rPr>
              <w:t>2021</w:t>
            </w:r>
          </w:p>
          <w:p w14:paraId="156A0659" w14:textId="77777777" w:rsidR="007A2CE9" w:rsidRPr="007A2CE9" w:rsidRDefault="007A2CE9" w:rsidP="007A2CE9">
            <w:pPr>
              <w:rPr>
                <w:rFonts w:ascii="Segoe UI" w:eastAsia="Times New Roman" w:hAnsi="Segoe UI" w:cs="Segoe UI"/>
                <w:sz w:val="20"/>
                <w:szCs w:val="20"/>
                <w:lang w:eastAsia="en-AU"/>
              </w:rPr>
            </w:pPr>
          </w:p>
          <w:p w14:paraId="5A6ADC81" w14:textId="77777777" w:rsidR="007A2CE9" w:rsidRPr="007A2CE9" w:rsidRDefault="007A2CE9" w:rsidP="007A2CE9">
            <w:pPr>
              <w:rPr>
                <w:rFonts w:ascii="Segoe UI" w:eastAsia="Times New Roman" w:hAnsi="Segoe UI" w:cs="Segoe UI"/>
                <w:sz w:val="20"/>
                <w:szCs w:val="20"/>
                <w:lang w:eastAsia="en-AU"/>
              </w:rPr>
            </w:pPr>
          </w:p>
        </w:tc>
      </w:tr>
      <w:tr w:rsidR="00420089" w:rsidRPr="002E0F0E" w14:paraId="01C288F3"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526"/>
        </w:trPr>
        <w:tc>
          <w:tcPr>
            <w:tcW w:w="699" w:type="dxa"/>
            <w:tcBorders>
              <w:top w:val="single" w:sz="8" w:space="0" w:color="auto"/>
              <w:left w:val="single" w:sz="8" w:space="0" w:color="auto"/>
              <w:bottom w:val="single" w:sz="8" w:space="0" w:color="auto"/>
              <w:right w:val="single" w:sz="8" w:space="0" w:color="auto"/>
            </w:tcBorders>
            <w:shd w:val="clear" w:color="auto" w:fill="auto"/>
          </w:tcPr>
          <w:p w14:paraId="44A2EA2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38FECC3D"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auto"/>
            <w:hideMark/>
          </w:tcPr>
          <w:p w14:paraId="21EE1EB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Update on food allergy</w:t>
            </w:r>
          </w:p>
        </w:tc>
        <w:tc>
          <w:tcPr>
            <w:tcW w:w="4677" w:type="dxa"/>
            <w:tcBorders>
              <w:top w:val="single" w:sz="8" w:space="0" w:color="auto"/>
              <w:left w:val="single" w:sz="8" w:space="0" w:color="auto"/>
              <w:bottom w:val="single" w:sz="8" w:space="0" w:color="auto"/>
              <w:right w:val="single" w:sz="8" w:space="0" w:color="auto"/>
            </w:tcBorders>
            <w:shd w:val="clear" w:color="auto" w:fill="auto"/>
            <w:hideMark/>
          </w:tcPr>
          <w:p w14:paraId="471D5B8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Diagnosing food allergies is critical to mitigate risk of allergic reactions and promote dietary liberation (which also prevents food allergies). Food allergies are costly on the healthcare system and families.  Food avoidance impacts on restaurants, manufacturers, schools and other public spaces. Diagnosis can minimise impacts through education and management strategies.</w:t>
            </w:r>
          </w:p>
        </w:tc>
        <w:tc>
          <w:tcPr>
            <w:tcW w:w="2987" w:type="dxa"/>
            <w:tcBorders>
              <w:top w:val="single" w:sz="8" w:space="0" w:color="auto"/>
              <w:left w:val="single" w:sz="8" w:space="0" w:color="auto"/>
              <w:bottom w:val="single" w:sz="8" w:space="0" w:color="auto"/>
              <w:right w:val="single" w:sz="8" w:space="0" w:color="auto"/>
            </w:tcBorders>
            <w:shd w:val="clear" w:color="auto" w:fill="auto"/>
            <w:hideMark/>
          </w:tcPr>
          <w:p w14:paraId="4C4D05F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3" w:history="1">
              <w:r w:rsidRPr="00AB67F2">
                <w:rPr>
                  <w:rFonts w:ascii="Segoe UI" w:eastAsia="Times New Roman" w:hAnsi="Segoe UI" w:cs="Segoe UI"/>
                  <w:color w:val="0563C1"/>
                  <w:sz w:val="20"/>
                  <w:szCs w:val="20"/>
                  <w:u w:val="single"/>
                  <w:lang w:eastAsia="en-AU"/>
                </w:rPr>
                <w:t>https://www.ncbi.nlm.nih.gov/pubmed/33370488</w:t>
              </w:r>
            </w:hyperlink>
          </w:p>
        </w:tc>
        <w:tc>
          <w:tcPr>
            <w:tcW w:w="1559" w:type="dxa"/>
            <w:tcBorders>
              <w:top w:val="single" w:sz="8" w:space="0" w:color="auto"/>
              <w:left w:val="single" w:sz="8" w:space="0" w:color="auto"/>
              <w:bottom w:val="single" w:sz="8" w:space="0" w:color="auto"/>
              <w:right w:val="single" w:sz="8" w:space="0" w:color="auto"/>
            </w:tcBorders>
            <w:shd w:val="clear" w:color="auto" w:fill="auto"/>
          </w:tcPr>
          <w:p w14:paraId="41EB7A60"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2021</w:t>
            </w:r>
          </w:p>
        </w:tc>
      </w:tr>
      <w:tr w:rsidR="00420089" w:rsidRPr="002E0F0E" w14:paraId="129B9EA0"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54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1F0C7E1D"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D4EDBFB"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Systematic literature review</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559F49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proofErr w:type="spellStart"/>
            <w:r w:rsidRPr="00AB67F2">
              <w:rPr>
                <w:rFonts w:ascii="Segoe UI" w:eastAsia="Times New Roman" w:hAnsi="Segoe UI" w:cs="Segoe UI"/>
                <w:color w:val="000000"/>
                <w:sz w:val="20"/>
                <w:szCs w:val="20"/>
                <w:lang w:eastAsia="en-AU"/>
              </w:rPr>
              <w:t>ImmunoCAP</w:t>
            </w:r>
            <w:proofErr w:type="spellEnd"/>
            <w:r w:rsidRPr="00AB67F2">
              <w:rPr>
                <w:rFonts w:ascii="Segoe UI" w:eastAsia="Times New Roman" w:hAnsi="Segoe UI" w:cs="Segoe UI"/>
                <w:color w:val="000000"/>
                <w:sz w:val="20"/>
                <w:szCs w:val="20"/>
                <w:lang w:eastAsia="en-AU"/>
              </w:rPr>
              <w:t xml:space="preserve"> ISAC in food allergy diagnosis: a systematic review of diagnostic test accuracy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70823F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There is insufficient evidence to replace the gold standard oral food challenge with </w:t>
            </w:r>
            <w:proofErr w:type="spellStart"/>
            <w:r w:rsidRPr="00AB67F2">
              <w:rPr>
                <w:rFonts w:ascii="Segoe UI" w:eastAsia="Times New Roman" w:hAnsi="Segoe UI" w:cs="Segoe UI"/>
                <w:color w:val="000000"/>
                <w:sz w:val="20"/>
                <w:szCs w:val="20"/>
                <w:lang w:eastAsia="en-AU"/>
              </w:rPr>
              <w:t>ImmunoCAP</w:t>
            </w:r>
            <w:proofErr w:type="spellEnd"/>
            <w:r w:rsidRPr="00AB67F2">
              <w:rPr>
                <w:rFonts w:ascii="Segoe UI" w:eastAsia="Times New Roman" w:hAnsi="Segoe UI" w:cs="Segoe UI"/>
                <w:color w:val="000000"/>
                <w:sz w:val="20"/>
                <w:szCs w:val="20"/>
                <w:lang w:eastAsia="en-AU"/>
              </w:rPr>
              <w:t xml:space="preserve"> ISAC, and further evidence is required to support its replacement.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E59550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4" w:history="1">
              <w:r w:rsidRPr="00AB67F2">
                <w:rPr>
                  <w:rFonts w:ascii="Segoe UI" w:eastAsia="Times New Roman" w:hAnsi="Segoe UI" w:cs="Segoe UI"/>
                  <w:color w:val="0563C1"/>
                  <w:sz w:val="20"/>
                  <w:szCs w:val="20"/>
                  <w:u w:val="single"/>
                  <w:lang w:eastAsia="en-AU"/>
                </w:rPr>
                <w:t>https://www.ncbi.nlm.nih.gov/pubmed/33847011</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4210A7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2021</w:t>
            </w:r>
          </w:p>
        </w:tc>
      </w:tr>
      <w:tr w:rsidR="00420089" w:rsidRPr="002E0F0E" w14:paraId="3215612B" w14:textId="77777777" w:rsidTr="007A2CE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965"/>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77210B5B"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BD9AD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Retrospective data collection</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9EA22D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Predicting food allergy: The value of patient history reinforced</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646774D"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Patient history is important for determining presence of food allergy, and should include symptoms, timing, reproducibility and co-existing allergic diseases. It can aid in the clinician’s decision-making and potentially avoid unnecessary testing.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85BBAD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5" w:history="1">
              <w:r w:rsidRPr="00AB67F2">
                <w:rPr>
                  <w:rFonts w:ascii="Segoe UI" w:eastAsia="Times New Roman" w:hAnsi="Segoe UI" w:cs="Segoe UI"/>
                  <w:color w:val="0563C1"/>
                  <w:sz w:val="20"/>
                  <w:szCs w:val="20"/>
                  <w:u w:val="single"/>
                  <w:lang w:eastAsia="en-AU"/>
                </w:rPr>
                <w:t>https://www.ncbi.nlm.nih.gov/pubmed/32894581</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21B72F1"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2021</w:t>
            </w:r>
          </w:p>
        </w:tc>
      </w:tr>
      <w:tr w:rsidR="00420089" w:rsidRPr="002E0F0E" w14:paraId="4D5E825C"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8"/>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793D6B63"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44D9AB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Pragmatic, parallel-group, multi-centre, assessor-blind, randomized-controlled trial</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035521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An algorithm for diagnosing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-mediated food allergy in study participants who do not undergo food challenge</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89B46F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has a significant health and economic impact. The double-blind, placebo-controlled oral food challenge is the diagnostic gold standard; </w:t>
            </w:r>
            <w:proofErr w:type="gramStart"/>
            <w:r w:rsidRPr="00AB67F2">
              <w:rPr>
                <w:rFonts w:ascii="Segoe UI" w:eastAsia="Times New Roman" w:hAnsi="Segoe UI" w:cs="Segoe UI"/>
                <w:color w:val="000000"/>
                <w:sz w:val="20"/>
                <w:szCs w:val="20"/>
                <w:lang w:eastAsia="en-AU"/>
              </w:rPr>
              <w:t>however</w:t>
            </w:r>
            <w:proofErr w:type="gramEnd"/>
            <w:r w:rsidRPr="00AB67F2">
              <w:rPr>
                <w:rFonts w:ascii="Segoe UI" w:eastAsia="Times New Roman" w:hAnsi="Segoe UI" w:cs="Segoe UI"/>
                <w:color w:val="000000"/>
                <w:sz w:val="20"/>
                <w:szCs w:val="20"/>
                <w:lang w:eastAsia="en-AU"/>
              </w:rPr>
              <w:t xml:space="preserve"> can be unpleasant, time-consuming and risky. An algorithm can be used if the challenge cannot be done, however should not replace the gold standard due to its moderate specificity.</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7FE99C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6" w:history="1">
              <w:r w:rsidRPr="00AB67F2">
                <w:rPr>
                  <w:rFonts w:ascii="Segoe UI" w:eastAsia="Times New Roman" w:hAnsi="Segoe UI" w:cs="Segoe UI"/>
                  <w:color w:val="0563C1"/>
                  <w:sz w:val="20"/>
                  <w:szCs w:val="20"/>
                  <w:u w:val="single"/>
                  <w:lang w:eastAsia="en-AU"/>
                </w:rPr>
                <w:t>https://www.ncbi.nlm.nih.gov/pubmed/31999862</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D5EEAB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2020</w:t>
            </w:r>
          </w:p>
        </w:tc>
      </w:tr>
      <w:tr w:rsidR="00420089" w:rsidRPr="002E0F0E" w14:paraId="3D4BCB4B"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968"/>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DBBD924"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A860C1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Clinical communication</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38BFD7E"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Differences in the evaluation of skin prick testing results for food allergy diagnosis between US and UK physicians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C88AAC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There are inconsistences between US and UK, around how skin prick tests are interpreted, leading to conflicting diagnoses. Standardisation across countries around measurement and interpretation is important to evaluate food allergy consistently.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20BA21A"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7" w:history="1">
              <w:r w:rsidRPr="00AB67F2">
                <w:rPr>
                  <w:rFonts w:ascii="Segoe UI" w:eastAsia="Times New Roman" w:hAnsi="Segoe UI" w:cs="Segoe UI"/>
                  <w:color w:val="0563C1"/>
                  <w:sz w:val="20"/>
                  <w:szCs w:val="20"/>
                  <w:u w:val="single"/>
                  <w:lang w:eastAsia="en-AU"/>
                </w:rPr>
                <w:t>https://www.ncbi.nlm.nih.gov/pubmed/32531480</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356A02D"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2020</w:t>
            </w:r>
          </w:p>
        </w:tc>
      </w:tr>
      <w:tr w:rsidR="00420089" w:rsidRPr="002E0F0E" w14:paraId="4B9A58BC" w14:textId="77777777" w:rsidTr="00FA452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539"/>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1FC2DA22"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13714A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Systematic literature review</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921383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Quality Of Life in Patients with Food Allergy: A Systematic Review and Meta-Analysis of interventions Food Allergy Diagnosis and Immunotherapy Studies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A7784F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impacts negatively on quality of life due to </w:t>
            </w:r>
            <w:proofErr w:type="gramStart"/>
            <w:r w:rsidRPr="00AB67F2">
              <w:rPr>
                <w:rFonts w:ascii="Segoe UI" w:eastAsia="Times New Roman" w:hAnsi="Segoe UI" w:cs="Segoe UI"/>
                <w:color w:val="000000"/>
                <w:sz w:val="20"/>
                <w:szCs w:val="20"/>
                <w:lang w:eastAsia="en-AU"/>
              </w:rPr>
              <w:t>anxiety, and</w:t>
            </w:r>
            <w:proofErr w:type="gramEnd"/>
            <w:r w:rsidRPr="00AB67F2">
              <w:rPr>
                <w:rFonts w:ascii="Segoe UI" w:eastAsia="Times New Roman" w:hAnsi="Segoe UI" w:cs="Segoe UI"/>
                <w:color w:val="000000"/>
                <w:sz w:val="20"/>
                <w:szCs w:val="20"/>
                <w:lang w:eastAsia="en-AU"/>
              </w:rPr>
              <w:t xml:space="preserve"> also has social and economic impacts. Oral food challenges and oral immunotherapy can improve quality of life.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6355E96"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8" w:history="1">
              <w:r w:rsidRPr="00AB67F2">
                <w:rPr>
                  <w:rFonts w:ascii="Segoe UI" w:eastAsia="Times New Roman" w:hAnsi="Segoe UI" w:cs="Segoe UI"/>
                  <w:color w:val="0563C1"/>
                  <w:sz w:val="20"/>
                  <w:szCs w:val="20"/>
                  <w:u w:val="single"/>
                  <w:lang w:eastAsia="en-AU"/>
                </w:rPr>
                <w:t>https://www.jacionline.org/article/S0091-6749(19)31856-1/fulltext</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387A6C5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2020</w:t>
            </w:r>
          </w:p>
        </w:tc>
      </w:tr>
      <w:tr w:rsidR="00420089" w:rsidRPr="002E0F0E" w14:paraId="579E46ED"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526"/>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7B4B010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774715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92D0F2B"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an updated review on pathogenesis, diagnosis, prevention and management</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0ABA20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diagnosis is based on diagnostic testing (skin prick test and allergen-specific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levels in the serum), clinical history, oral food challenge and elimination diet. Diagnostic tests and clinical history may provide sufficient information to make an accurate diagnosis, however an oral food challenge is required in some cases.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375178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39" w:history="1">
              <w:r w:rsidRPr="00AB67F2">
                <w:rPr>
                  <w:rFonts w:ascii="Segoe UI" w:eastAsia="Times New Roman" w:hAnsi="Segoe UI" w:cs="Segoe UI"/>
                  <w:color w:val="0563C1"/>
                  <w:sz w:val="20"/>
                  <w:szCs w:val="20"/>
                  <w:u w:val="single"/>
                  <w:lang w:eastAsia="en-AU"/>
                </w:rPr>
                <w:t>https://www.ncbi.nlm.nih.gov/pubmed/33004782</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3E15710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2020</w:t>
            </w:r>
          </w:p>
        </w:tc>
      </w:tr>
      <w:tr w:rsidR="00420089" w:rsidRPr="002E0F0E" w14:paraId="19FE57EC"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14"/>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6E13D813"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A5532E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World Allergy Organisation position paper</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18EDE9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allergy diagnostics and other relevant tests in allergy, a World Allergy Organization position paper</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0FE782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Skin prick testing is a commonly used diagnostic test for food allergy due to its low cost, simplicity and rapidity. It must be carried out by an experienced and knowledgeable clinician. Other tests include Serum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and Basophil Activation Test. Standardisation will achieve more accuracy that will improve health outcomes.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D53A76B"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0" w:history="1">
              <w:r w:rsidRPr="00AB67F2">
                <w:rPr>
                  <w:rFonts w:ascii="Segoe UI" w:eastAsia="Times New Roman" w:hAnsi="Segoe UI" w:cs="Segoe UI"/>
                  <w:color w:val="0563C1"/>
                  <w:sz w:val="20"/>
                  <w:szCs w:val="20"/>
                  <w:u w:val="single"/>
                  <w:lang w:eastAsia="en-AU"/>
                </w:rPr>
                <w:t>https://www.ncbi.nlm.nih.gov/pubmed/32128023</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2D4A6480"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2020</w:t>
            </w:r>
          </w:p>
        </w:tc>
      </w:tr>
      <w:tr w:rsidR="00420089" w:rsidRPr="002E0F0E" w14:paraId="482FBF14" w14:textId="77777777" w:rsidTr="00BD3C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8"/>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4D7FAEE8"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665E0A2" w14:textId="31BB366D"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w:t>
            </w:r>
            <w:r w:rsidR="00E6677C" w:rsidRPr="00AB67F2">
              <w:rPr>
                <w:rFonts w:ascii="Segoe UI" w:eastAsia="Times New Roman" w:hAnsi="Segoe UI" w:cs="Segoe UI"/>
                <w:color w:val="000000"/>
                <w:sz w:val="20"/>
                <w:szCs w:val="20"/>
                <w:lang w:eastAsia="en-AU"/>
              </w:rPr>
              <w:t xml:space="preserve">Review article </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D67855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Diagnosis and Management of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7730FF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diagnosis is critical to address dietary restrictions and poor quality of life due to food allergy. Diagnosis can include clinical history, skin prick testing, allergen-specific serum immunoglobulin E test and oral food challenge. There are other diagnostic measures that are emerging and show some promise.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437EA11"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1" w:history="1">
              <w:r w:rsidRPr="00AB67F2">
                <w:rPr>
                  <w:rFonts w:ascii="Segoe UI" w:eastAsia="Times New Roman" w:hAnsi="Segoe UI" w:cs="Segoe UI"/>
                  <w:color w:val="0563C1"/>
                  <w:sz w:val="20"/>
                  <w:szCs w:val="20"/>
                  <w:u w:val="single"/>
                  <w:lang w:eastAsia="en-AU"/>
                </w:rPr>
                <w:t>https://www.ncbi.nlm.nih.gov/pubmed/31466683</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01B73A1"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2019</w:t>
            </w:r>
          </w:p>
        </w:tc>
      </w:tr>
      <w:tr w:rsidR="00420089" w:rsidRPr="002E0F0E" w14:paraId="42F41B7F" w14:textId="77777777" w:rsidTr="00BD3C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93"/>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6AC24911"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A79F31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3703C2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Oral Food Challenge</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3C0B33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challenges are the gold standard for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-mediated and non-</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mediated food allergy diagnosis. Although sometimes clinical history and other diagnostic tests can be sufficient, oral food challenges are required for in other cases. They should be carried out by experienced health professionals in an environment equipped for emergencies.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2A7C8A8"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2" w:history="1">
              <w:r w:rsidRPr="00AB67F2">
                <w:rPr>
                  <w:rFonts w:ascii="Segoe UI" w:eastAsia="Times New Roman" w:hAnsi="Segoe UI" w:cs="Segoe UI"/>
                  <w:color w:val="0563C1"/>
                  <w:sz w:val="20"/>
                  <w:szCs w:val="20"/>
                  <w:u w:val="single"/>
                  <w:lang w:eastAsia="en-AU"/>
                </w:rPr>
                <w:t>https://www.ncbi.nlm.nih.gov/pubmed/31569825</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79C984A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2019</w:t>
            </w:r>
          </w:p>
        </w:tc>
      </w:tr>
      <w:tr w:rsidR="00420089" w:rsidRPr="002E0F0E" w14:paraId="038CD5C9"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956"/>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29CFB386"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026F41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16F2373"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-Mediated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FAFA76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Prevalence of food allergy is significantly higher than the proportion of people that believe they have a food allergy. Food allergy is costly for families, which includes cost of special foods. Oral food challenges can confirm food </w:t>
            </w:r>
            <w:proofErr w:type="gramStart"/>
            <w:r w:rsidRPr="00AB67F2">
              <w:rPr>
                <w:rFonts w:ascii="Segoe UI" w:eastAsia="Times New Roman" w:hAnsi="Segoe UI" w:cs="Segoe UI"/>
                <w:color w:val="000000"/>
                <w:sz w:val="20"/>
                <w:szCs w:val="20"/>
                <w:lang w:eastAsia="en-AU"/>
              </w:rPr>
              <w:t>allergy, and</w:t>
            </w:r>
            <w:proofErr w:type="gramEnd"/>
            <w:r w:rsidRPr="00AB67F2">
              <w:rPr>
                <w:rFonts w:ascii="Segoe UI" w:eastAsia="Times New Roman" w:hAnsi="Segoe UI" w:cs="Segoe UI"/>
                <w:color w:val="000000"/>
                <w:sz w:val="20"/>
                <w:szCs w:val="20"/>
                <w:lang w:eastAsia="en-AU"/>
              </w:rPr>
              <w:t xml:space="preserve"> enable appropriate management through dietary advice.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0B4FB58"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3" w:history="1">
              <w:r w:rsidRPr="00AB67F2">
                <w:rPr>
                  <w:rFonts w:ascii="Segoe UI" w:eastAsia="Times New Roman" w:hAnsi="Segoe UI" w:cs="Segoe UI"/>
                  <w:color w:val="0563C1"/>
                  <w:sz w:val="20"/>
                  <w:szCs w:val="20"/>
                  <w:u w:val="single"/>
                  <w:lang w:eastAsia="en-AU"/>
                </w:rPr>
                <w:t>https://www.ncbi.nlm.nih.gov/pubmed/30370459</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7A1B475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2019</w:t>
            </w:r>
          </w:p>
        </w:tc>
      </w:tr>
      <w:tr w:rsidR="00420089" w:rsidRPr="002E0F0E" w14:paraId="78782B54" w14:textId="77777777" w:rsidTr="00BD3C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8"/>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4CF23930"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388D6F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3AC2E4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A review and update on epidemiology, pathogenesis, diagnosis, prevention, and management</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F78447D"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prevalence is increasing, particularly in Australia. Oral food challenges (OFC) are an appropriate diagnostic method for some patients, and counselling can address patient fear. OFCs are safe if carried out by an experienced health professional. Quality of life improves after an OFC, even if an allergic reaction occurs.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3E8626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4" w:history="1">
              <w:r w:rsidRPr="00AB67F2">
                <w:rPr>
                  <w:rFonts w:ascii="Segoe UI" w:eastAsia="Times New Roman" w:hAnsi="Segoe UI" w:cs="Segoe UI"/>
                  <w:color w:val="0563C1"/>
                  <w:sz w:val="20"/>
                  <w:szCs w:val="20"/>
                  <w:u w:val="single"/>
                  <w:lang w:eastAsia="en-AU"/>
                </w:rPr>
                <w:t>https://www.ncbi.nlm.nih.gov/pubmed/29157945</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3514C28B"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2018</w:t>
            </w:r>
          </w:p>
        </w:tc>
      </w:tr>
      <w:tr w:rsidR="00420089" w:rsidRPr="002E0F0E" w14:paraId="0C7D9133"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526"/>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52337B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31E422D"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ADD7D2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Advances in the approach to the patient with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E16517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allergies have significant adverse medical, economic and psychosocial effects on families. Engagement with the right health professional can ensure accurate diagnosis and can support patients to safely engage in activities and promote community awareness. Improved standardisation of oral food challenges in clinical settings is necessary.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93F894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5" w:history="1">
              <w:r w:rsidRPr="00AB67F2">
                <w:rPr>
                  <w:rFonts w:ascii="Segoe UI" w:eastAsia="Times New Roman" w:hAnsi="Segoe UI" w:cs="Segoe UI"/>
                  <w:color w:val="0563C1"/>
                  <w:sz w:val="20"/>
                  <w:szCs w:val="20"/>
                  <w:u w:val="single"/>
                  <w:lang w:eastAsia="en-AU"/>
                </w:rPr>
                <w:t>https://www.ncbi.nlm.nih.gov/pubmed/29524535</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5828D8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2018</w:t>
            </w:r>
          </w:p>
        </w:tc>
      </w:tr>
      <w:tr w:rsidR="00420089" w:rsidRPr="002E0F0E" w14:paraId="1065E202"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14"/>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48381ABB"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B66638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2052BF4"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Cross-Reactive Aeroallergens: Which Need to Cross Our Mind in Food Allergy Diagnosis?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B73F76B"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Diagnosis of secondary food allergies (between food allergen and inhalant) is a significant public health issue. Diagnosis is often not straightforward, and oral provocations are required for inconclusive cases, so that correct dietary advice can be provided, avoiding unnecessary restrictive diets.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AE7C486"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6" w:history="1">
              <w:r w:rsidRPr="00AB67F2">
                <w:rPr>
                  <w:rFonts w:ascii="Segoe UI" w:eastAsia="Times New Roman" w:hAnsi="Segoe UI" w:cs="Segoe UI"/>
                  <w:color w:val="0563C1"/>
                  <w:sz w:val="20"/>
                  <w:szCs w:val="20"/>
                  <w:u w:val="single"/>
                  <w:lang w:eastAsia="en-AU"/>
                </w:rPr>
                <w:t>https://www.ncbi.nlm.nih.gov/pubmed/30172018</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086B1DE0"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2018</w:t>
            </w:r>
          </w:p>
        </w:tc>
      </w:tr>
      <w:tr w:rsidR="00420089" w:rsidRPr="002E0F0E" w14:paraId="53490A9A" w14:textId="77777777" w:rsidTr="00BD3C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06"/>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2F9C3314"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66063A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ADAD76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Do we still need oral food challenges for the diagnosis of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88661F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The demand for accurate food allergy diagnoses is increasing, and oral food challenges (OFC) are the gold standard. They can also be used to follow-up patients who may have outgrown their allergy. Solutions can address the complexity of OFCs, such as skilled health professionals, correct management and safe settings.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667EDA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7" w:history="1">
              <w:r w:rsidRPr="00AB67F2">
                <w:rPr>
                  <w:rFonts w:ascii="Segoe UI" w:eastAsia="Times New Roman" w:hAnsi="Segoe UI" w:cs="Segoe UI"/>
                  <w:color w:val="0563C1"/>
                  <w:sz w:val="20"/>
                  <w:szCs w:val="20"/>
                  <w:u w:val="single"/>
                  <w:lang w:eastAsia="en-AU"/>
                </w:rPr>
                <w:t>https://www.ncbi.nlm.nih.gov/pubmed/29240247</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7C152C15"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2018</w:t>
            </w:r>
          </w:p>
        </w:tc>
      </w:tr>
      <w:tr w:rsidR="00420089" w:rsidRPr="002E0F0E" w14:paraId="5DFA08DF"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3"/>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428A238"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5E403E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77597CB"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Road map for the clinical application of the basophil activation test in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54D246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Oral food challenges (OFCs) are often required to confirm diagnosis of food allergy. Although safe in qualified settings, severe reactions do occur, and a significant amount of resource and experience is required. The basophil activation test is an emerging practice that is being assessed as a possible alternative to OFCs.</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B7A859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8" w:history="1">
              <w:r w:rsidRPr="00AB67F2">
                <w:rPr>
                  <w:rFonts w:ascii="Segoe UI" w:eastAsia="Times New Roman" w:hAnsi="Segoe UI" w:cs="Segoe UI"/>
                  <w:color w:val="0563C1"/>
                  <w:sz w:val="20"/>
                  <w:szCs w:val="20"/>
                  <w:u w:val="single"/>
                  <w:lang w:eastAsia="en-AU"/>
                </w:rPr>
                <w:t>https://www.ncbi.nlm.nih.gov/pubmed/28618090</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662F91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2017</w:t>
            </w:r>
          </w:p>
        </w:tc>
      </w:tr>
      <w:tr w:rsidR="00420089" w:rsidRPr="002E0F0E" w14:paraId="2FC80F70"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6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5C332AFA"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2049C1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5E55EC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What We Know Now</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B7196C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Self-reported food allergy symptoms are a poor predictor of disease, and testing is required to confirm. Skin prick testing is accessible and low-cost, however oral food challenges (OFCs) are gold standard. Open OFCs can be done in a clinic, and patient can undergo further blinded testing if symptoms are questionable.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FB29A86"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49" w:history="1">
              <w:r w:rsidRPr="00AB67F2">
                <w:rPr>
                  <w:rFonts w:ascii="Segoe UI" w:eastAsia="Times New Roman" w:hAnsi="Segoe UI" w:cs="Segoe UI"/>
                  <w:color w:val="0563C1"/>
                  <w:sz w:val="20"/>
                  <w:szCs w:val="20"/>
                  <w:u w:val="single"/>
                  <w:lang w:eastAsia="en-AU"/>
                </w:rPr>
                <w:t>https://www.ncbi.nlm.nih.gov/pubmed/28317623</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11DEEA1D"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2017</w:t>
            </w:r>
          </w:p>
        </w:tc>
      </w:tr>
      <w:tr w:rsidR="00420089" w:rsidRPr="002E0F0E" w14:paraId="6CE2E9F8" w14:textId="77777777" w:rsidTr="00FA452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06"/>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2904F84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EB6A027"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Multi-centre prospective cohort study</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F2ACD8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Peanut Allergen Threshold Study (PATS): Novel single-dose oral food challenge study to validate eliciting doses in children with peanut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81AF02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A single-dose oral food challenge was found to be safe and acceptable to families. It can identify the most </w:t>
            </w:r>
            <w:proofErr w:type="gramStart"/>
            <w:r w:rsidRPr="00AB67F2">
              <w:rPr>
                <w:rFonts w:ascii="Segoe UI" w:eastAsia="Times New Roman" w:hAnsi="Segoe UI" w:cs="Segoe UI"/>
                <w:color w:val="000000"/>
                <w:sz w:val="20"/>
                <w:szCs w:val="20"/>
                <w:lang w:eastAsia="en-AU"/>
              </w:rPr>
              <w:t>highly-sensitive</w:t>
            </w:r>
            <w:proofErr w:type="gramEnd"/>
            <w:r w:rsidRPr="00AB67F2">
              <w:rPr>
                <w:rFonts w:ascii="Segoe UI" w:eastAsia="Times New Roman" w:hAnsi="Segoe UI" w:cs="Segoe UI"/>
                <w:color w:val="000000"/>
                <w:sz w:val="20"/>
                <w:szCs w:val="20"/>
                <w:lang w:eastAsia="en-AU"/>
              </w:rPr>
              <w:t xml:space="preserve"> people with food allergy and improves quality of life. It is easier to perform than current oral food challenges. This method once validated, could improve public health approaches to allergy.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C7C1928"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0" w:history="1">
              <w:r w:rsidRPr="00AB67F2">
                <w:rPr>
                  <w:rFonts w:ascii="Segoe UI" w:eastAsia="Times New Roman" w:hAnsi="Segoe UI" w:cs="Segoe UI"/>
                  <w:color w:val="0563C1"/>
                  <w:sz w:val="20"/>
                  <w:szCs w:val="20"/>
                  <w:u w:val="single"/>
                  <w:lang w:eastAsia="en-AU"/>
                </w:rPr>
                <w:t>https://www.ncbi.nlm.nih.gov/pubmed/28238744</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2FDDD93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2017</w:t>
            </w:r>
          </w:p>
        </w:tc>
      </w:tr>
      <w:tr w:rsidR="00420089" w:rsidRPr="002E0F0E" w14:paraId="364EBD8E"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86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5836CAE0"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11CFE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B6203F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immune mechanisms, diagnosis and immunotherapy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A402C2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challenges are the only definitive method to diagnose food allergy, </w:t>
            </w:r>
            <w:proofErr w:type="gramStart"/>
            <w:r w:rsidRPr="00AB67F2">
              <w:rPr>
                <w:rFonts w:ascii="Segoe UI" w:eastAsia="Times New Roman" w:hAnsi="Segoe UI" w:cs="Segoe UI"/>
                <w:color w:val="000000"/>
                <w:sz w:val="20"/>
                <w:szCs w:val="20"/>
                <w:lang w:eastAsia="en-AU"/>
              </w:rPr>
              <w:t>however</w:t>
            </w:r>
            <w:proofErr w:type="gramEnd"/>
            <w:r w:rsidRPr="00AB67F2">
              <w:rPr>
                <w:rFonts w:ascii="Segoe UI" w:eastAsia="Times New Roman" w:hAnsi="Segoe UI" w:cs="Segoe UI"/>
                <w:color w:val="000000"/>
                <w:sz w:val="20"/>
                <w:szCs w:val="20"/>
                <w:lang w:eastAsia="en-AU"/>
              </w:rPr>
              <w:t xml:space="preserve"> should only be undertaken in properly equipped centres with specialist staff. New treatments are emerging, and reliable, inexpensive tests with no risk of anaphylaxis are required to enable these treatments to become part of standard care.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AE97CF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1" w:history="1">
              <w:r w:rsidRPr="00AB67F2">
                <w:rPr>
                  <w:rFonts w:ascii="Segoe UI" w:eastAsia="Times New Roman" w:hAnsi="Segoe UI" w:cs="Segoe UI"/>
                  <w:color w:val="0563C1"/>
                  <w:sz w:val="20"/>
                  <w:szCs w:val="20"/>
                  <w:u w:val="single"/>
                  <w:lang w:eastAsia="en-AU"/>
                </w:rPr>
                <w:t>https://www.ncbi.nlm.nih.gov/pubmed/27795547</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A6C42E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2016</w:t>
            </w:r>
          </w:p>
        </w:tc>
      </w:tr>
      <w:tr w:rsidR="00420089" w:rsidRPr="002E0F0E" w14:paraId="1B4EB821"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29"/>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05CAC82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F6E4D2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5928CB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Pearls and Pitfalls in Diagnosing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-Mediated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22DF1A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Obtaining an accurate diagnosis is critical for patients to manage their allergy, including having access to an adrenalin auto-injector in case they ingest the allergen. It is also important that false positives do not occur, as food avoidance can cause nutritional deficits and impact on quality of life.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79C2F9D"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2" w:history="1">
              <w:r w:rsidRPr="00AB67F2">
                <w:rPr>
                  <w:rFonts w:ascii="Segoe UI" w:eastAsia="Times New Roman" w:hAnsi="Segoe UI" w:cs="Segoe UI"/>
                  <w:color w:val="0563C1"/>
                  <w:sz w:val="20"/>
                  <w:szCs w:val="20"/>
                  <w:u w:val="single"/>
                  <w:lang w:eastAsia="en-AU"/>
                </w:rPr>
                <w:t>https://www.ncbi.nlm.nih.gov/pubmed/27039392</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6DDB90CB"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2016</w:t>
            </w:r>
          </w:p>
        </w:tc>
      </w:tr>
      <w:tr w:rsidR="00420089" w:rsidRPr="002E0F0E" w14:paraId="53C62269" w14:textId="77777777" w:rsidTr="00FA452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823"/>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5FA918C"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8AE6D3E"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6A1C50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Current concepts: diagnosis and management of food allergy in children</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70F9D4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A food challenge by the right health professional is required to confirm a suspected food allergy. Skin prick and serum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tests can be useful as they can predict an oral food challenge reaction and can confirm clear history of allergy. Where there is uncertainty, a food challenge is required.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D1114BD"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3" w:history="1">
              <w:r w:rsidRPr="00AB67F2">
                <w:rPr>
                  <w:rFonts w:ascii="Segoe UI" w:eastAsia="Times New Roman" w:hAnsi="Segoe UI" w:cs="Segoe UI"/>
                  <w:color w:val="0563C1"/>
                  <w:sz w:val="20"/>
                  <w:szCs w:val="20"/>
                  <w:u w:val="single"/>
                  <w:lang w:eastAsia="en-AU"/>
                </w:rPr>
                <w:t>https://www.ncbi.nlm.nih.gov/pubmed/26982622</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13558B1A"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2016</w:t>
            </w:r>
          </w:p>
        </w:tc>
      </w:tr>
      <w:tr w:rsidR="00420089" w:rsidRPr="002E0F0E" w14:paraId="2FC8403E" w14:textId="77777777" w:rsidTr="00FA452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9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7322F84C"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F9C79DE"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Multi-centre prospective cohort study</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0FBEFA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Prevalence of sensitization to food allergens and challenge proven food allergy in patients visiting allergy centres in Rawalpindi and Islamabad, Pakistan</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C2671E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prevalence is increasing. It impacts on quality of life and adds to the economic burden. Standardisation of methodologies is needed to support epidemiological studies to measure true prevalence. In this study, oral food challenges found that wheat allergy was most prevalent, followed by egg, chicken, beef and fish.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9EC6B4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4" w:history="1">
              <w:r w:rsidRPr="00AB67F2">
                <w:rPr>
                  <w:rFonts w:ascii="Segoe UI" w:eastAsia="Times New Roman" w:hAnsi="Segoe UI" w:cs="Segoe UI"/>
                  <w:color w:val="0563C1"/>
                  <w:sz w:val="20"/>
                  <w:szCs w:val="20"/>
                  <w:u w:val="single"/>
                  <w:lang w:eastAsia="en-AU"/>
                </w:rPr>
                <w:t>https://www.ncbi.nlm.nih.gov/pubmed/27563525</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1DDC843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2016</w:t>
            </w:r>
          </w:p>
        </w:tc>
      </w:tr>
      <w:tr w:rsidR="00420089" w:rsidRPr="002E0F0E" w14:paraId="12427F58"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9"/>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0554857"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2C505D3"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Retrospective cross-sectional study</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B7D4FC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Failure of introduction of food allergens after negative oral food challenge tests in children</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16AAD9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challenges can avoid the unnecessary elimination of foods, although dietary advice is needed immediately following the challenge to promote re-introduction of foods. Long-term avoidance of an allergen may also increase the risk of developing an allergy. Families need assurance that result is negative to remove fear of re-introduction.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49205C5"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5" w:history="1">
              <w:r w:rsidRPr="00AB67F2">
                <w:rPr>
                  <w:rFonts w:ascii="Segoe UI" w:eastAsia="Times New Roman" w:hAnsi="Segoe UI" w:cs="Segoe UI"/>
                  <w:color w:val="0563C1"/>
                  <w:sz w:val="20"/>
                  <w:szCs w:val="20"/>
                  <w:u w:val="single"/>
                  <w:lang w:eastAsia="en-AU"/>
                </w:rPr>
                <w:t>https://www.ncbi.nlm.nih.gov/pubmed/25762026</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60F42BD5"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2015</w:t>
            </w:r>
          </w:p>
        </w:tc>
      </w:tr>
      <w:tr w:rsidR="00420089" w:rsidRPr="002E0F0E" w14:paraId="035949ED"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959"/>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1C1C1B34"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D4C514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3D65A1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Allergy: Common Causes, Diagnosis, and Treatment</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14B342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Accurate prevalence of food allergy is difficult to predict to imprecise diagnoses. A positive skin prick test or serum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result will suggest sensitisation, however a clinical history or positive oral food challenge result is needed to confirm allergy.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D1C38C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6" w:history="1">
              <w:r w:rsidRPr="00AB67F2">
                <w:rPr>
                  <w:rFonts w:ascii="Segoe UI" w:eastAsia="Times New Roman" w:hAnsi="Segoe UI" w:cs="Segoe UI"/>
                  <w:color w:val="0563C1"/>
                  <w:sz w:val="20"/>
                  <w:szCs w:val="20"/>
                  <w:u w:val="single"/>
                  <w:lang w:eastAsia="en-AU"/>
                </w:rPr>
                <w:t>https://www.ncbi.nlm.nih.gov/pubmed/26434966</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7EBBBD4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2015</w:t>
            </w:r>
          </w:p>
        </w:tc>
      </w:tr>
      <w:tr w:rsidR="00420089" w:rsidRPr="002E0F0E" w14:paraId="762CFDC8" w14:textId="77777777" w:rsidTr="00FA452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9"/>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1375C9C4"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8CA0E5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A93F00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Optimizing the diagnosis of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86CE62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Accurate food allergy diagnoses are crucial to identify patients with severe allergy and avoid unnecessary diet restrictions. Skin prick testing and serum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measures can detect sensitisation but lack clinical relevance. Oral food challenges can confirm food allergy, however clinicians need to weigh the risks and benefits prior to commencement.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4C678A8"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eastAsia="Times New Roman" w:hAnsi="Segoe UI" w:cs="Segoe UI"/>
                <w:color w:val="0563C1"/>
                <w:sz w:val="20"/>
                <w:szCs w:val="20"/>
                <w:u w:val="single"/>
                <w:lang w:eastAsia="en-AU"/>
              </w:rPr>
              <w:t>https://www.ncbi.nlm.nih.gov/pubmed/25459577</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1D0F7CA1"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2015</w:t>
            </w:r>
          </w:p>
        </w:tc>
      </w:tr>
      <w:tr w:rsidR="00420089" w:rsidRPr="002E0F0E" w14:paraId="2353D940"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523"/>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710E4E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8AB73D3" w14:textId="77777777" w:rsidR="00420089"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Report of results of a retrospective chart review</w:t>
            </w:r>
          </w:p>
          <w:p w14:paraId="6FE00BA2" w14:textId="77777777" w:rsidR="00F97FD7" w:rsidRDefault="00F97FD7" w:rsidP="00F97FD7">
            <w:pPr>
              <w:rPr>
                <w:rFonts w:ascii="Segoe UI" w:eastAsia="Times New Roman" w:hAnsi="Segoe UI" w:cs="Segoe UI"/>
                <w:sz w:val="20"/>
                <w:szCs w:val="20"/>
                <w:lang w:eastAsia="en-AU"/>
              </w:rPr>
            </w:pPr>
          </w:p>
          <w:p w14:paraId="1E2B614B" w14:textId="77777777" w:rsidR="00F97FD7" w:rsidRPr="00F97FD7" w:rsidRDefault="00F97FD7" w:rsidP="00F97FD7">
            <w:pPr>
              <w:rPr>
                <w:rFonts w:ascii="Segoe UI" w:eastAsia="Times New Roman" w:hAnsi="Segoe UI" w:cs="Segoe UI"/>
                <w:sz w:val="20"/>
                <w:szCs w:val="20"/>
                <w:lang w:eastAsia="en-AU"/>
              </w:rPr>
            </w:pP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6DA95F9" w14:textId="77777777" w:rsidR="00420089"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Pitfalls in food allergy diagnosis: serum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testing</w:t>
            </w:r>
          </w:p>
          <w:p w14:paraId="01404421" w14:textId="77777777" w:rsidR="00F97FD7" w:rsidRPr="00F97FD7" w:rsidRDefault="00F97FD7" w:rsidP="00F97FD7">
            <w:pPr>
              <w:rPr>
                <w:rFonts w:ascii="Segoe UI" w:eastAsia="Times New Roman" w:hAnsi="Segoe UI" w:cs="Segoe UI"/>
                <w:sz w:val="20"/>
                <w:szCs w:val="20"/>
                <w:lang w:eastAsia="en-AU"/>
              </w:rPr>
            </w:pP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9825D37" w14:textId="7312D1A6" w:rsidR="00F97FD7" w:rsidRPr="00F97FD7" w:rsidRDefault="00420089" w:rsidP="00F97FD7">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misdiagnosis can lead to nutritional deficiencies, increased anxiety, reduced quality of life, and economic impacts due to additional testing, unnecessary prescriptions, further medical evaluations and purchasing special foods. Allergists can conduct skin testing and oral food challenges to confirm food </w:t>
            </w:r>
            <w:proofErr w:type="gramStart"/>
            <w:r w:rsidRPr="00AB67F2">
              <w:rPr>
                <w:rFonts w:ascii="Segoe UI" w:eastAsia="Times New Roman" w:hAnsi="Segoe UI" w:cs="Segoe UI"/>
                <w:color w:val="000000"/>
                <w:sz w:val="20"/>
                <w:szCs w:val="20"/>
                <w:lang w:eastAsia="en-AU"/>
              </w:rPr>
              <w:t>allergy, and</w:t>
            </w:r>
            <w:proofErr w:type="gramEnd"/>
            <w:r w:rsidRPr="00AB67F2">
              <w:rPr>
                <w:rFonts w:ascii="Segoe UI" w:eastAsia="Times New Roman" w:hAnsi="Segoe UI" w:cs="Segoe UI"/>
                <w:color w:val="000000"/>
                <w:sz w:val="20"/>
                <w:szCs w:val="20"/>
                <w:lang w:eastAsia="en-AU"/>
              </w:rPr>
              <w:t xml:space="preserve"> should work in collaboration with GPs.</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8238476" w14:textId="77777777" w:rsidR="00420089" w:rsidRDefault="00420089" w:rsidP="004D1FCD">
            <w:pPr>
              <w:spacing w:before="120" w:after="120" w:line="240" w:lineRule="auto"/>
              <w:rPr>
                <w:rFonts w:ascii="Segoe UI" w:hAnsi="Segoe UI" w:cs="Segoe UI"/>
                <w:sz w:val="20"/>
                <w:szCs w:val="20"/>
              </w:rPr>
            </w:pPr>
            <w:hyperlink r:id="rId57" w:history="1">
              <w:r w:rsidRPr="00AB67F2">
                <w:rPr>
                  <w:rFonts w:ascii="Segoe UI" w:eastAsia="Times New Roman" w:hAnsi="Segoe UI" w:cs="Segoe UI"/>
                  <w:color w:val="0563C1"/>
                  <w:sz w:val="20"/>
                  <w:szCs w:val="20"/>
                  <w:u w:val="single"/>
                  <w:lang w:eastAsia="en-AU"/>
                </w:rPr>
                <w:t>https://www.ncbi.nlm.nih.gov/pubmed/25449218</w:t>
              </w:r>
            </w:hyperlink>
          </w:p>
          <w:p w14:paraId="0AF8E1B4" w14:textId="77777777" w:rsidR="00F97FD7" w:rsidRPr="00F97FD7" w:rsidRDefault="00F97FD7" w:rsidP="00F97FD7">
            <w:pPr>
              <w:rPr>
                <w:rFonts w:ascii="Segoe UI" w:eastAsia="Times New Roman" w:hAnsi="Segoe UI" w:cs="Segoe UI"/>
                <w:sz w:val="20"/>
                <w:szCs w:val="20"/>
                <w:lang w:eastAsia="en-AU"/>
              </w:rPr>
            </w:pPr>
          </w:p>
          <w:p w14:paraId="393EB570" w14:textId="1B6A0703" w:rsidR="00F97FD7" w:rsidRPr="00F97FD7" w:rsidRDefault="00F97FD7" w:rsidP="00F97FD7">
            <w:pPr>
              <w:tabs>
                <w:tab w:val="left" w:pos="1889"/>
              </w:tabs>
              <w:rPr>
                <w:rFonts w:ascii="Segoe UI" w:eastAsia="Times New Roman" w:hAnsi="Segoe UI" w:cs="Segoe UI"/>
                <w:sz w:val="20"/>
                <w:szCs w:val="20"/>
                <w:lang w:eastAsia="en-AU"/>
              </w:rPr>
            </w:pP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35C36058"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2015</w:t>
            </w:r>
          </w:p>
        </w:tc>
      </w:tr>
      <w:tr w:rsidR="00420089" w:rsidRPr="002E0F0E" w14:paraId="66F0F461"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62C23873"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FFC899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Literature review</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63647D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Diagnosis and treatment of paediatric food allergy: an update</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B6E8D2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challenges will confirm allergy and hence provide a better indication of prevalence and avoid unnecessary food elimination. Food avoidance in children can lead to malnutrition, poor growth, social restrictions and decreased quality of life. Most food allergies resolve in the first years, and re-evaluation is therefore fundamental.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B29AB5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8" w:history="1">
              <w:r w:rsidRPr="00AB67F2">
                <w:rPr>
                  <w:rFonts w:ascii="Segoe UI" w:eastAsia="Times New Roman" w:hAnsi="Segoe UI" w:cs="Segoe UI"/>
                  <w:color w:val="0563C1"/>
                  <w:sz w:val="20"/>
                  <w:szCs w:val="20"/>
                  <w:u w:val="single"/>
                  <w:lang w:eastAsia="en-AU"/>
                </w:rPr>
                <w:t>https://www.ncbi.nlm.nih.gov/pubmed/25880827</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789E2B5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2015</w:t>
            </w:r>
          </w:p>
        </w:tc>
      </w:tr>
      <w:tr w:rsidR="00420089" w:rsidRPr="002E0F0E" w14:paraId="5CFFF8A7"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444"/>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44DC165D"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A52C18E"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3D8414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Diagnosis of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A4CE85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Although clinical history is the most important component of food allergy diagnosis, blood and skin tests and food challenges can provide confirmation where required, with oral food challenges being the gold standard. Specialists play an important role in food allergy diagnosis and management, however a multidisciplinary approach is required.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37AC14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59" w:history="1">
              <w:r w:rsidRPr="00AB67F2">
                <w:rPr>
                  <w:rFonts w:ascii="Segoe UI" w:eastAsia="Times New Roman" w:hAnsi="Segoe UI" w:cs="Segoe UI"/>
                  <w:color w:val="0563C1"/>
                  <w:sz w:val="20"/>
                  <w:szCs w:val="20"/>
                  <w:u w:val="single"/>
                  <w:lang w:eastAsia="en-AU"/>
                </w:rPr>
                <w:t>https://www.ncbi.nlm.nih.gov/pubmed/26456439</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7568382"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2015</w:t>
            </w:r>
          </w:p>
        </w:tc>
      </w:tr>
      <w:tr w:rsidR="00420089" w:rsidRPr="002E0F0E" w14:paraId="78915061"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84"/>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62F3041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FF1F0DB" w14:textId="26280DB0" w:rsidR="00420089" w:rsidRPr="00AB67F2" w:rsidRDefault="00E6677C"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Systematic review and meta-analysis</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FB1C20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The diagnosis of food allergy: a systematic review and meta-analysis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16C359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Clinical history is the fundamental step of food allergy diagnosis. Skin prick and </w:t>
            </w:r>
            <w:proofErr w:type="spellStart"/>
            <w:r w:rsidRPr="00AB67F2">
              <w:rPr>
                <w:rFonts w:ascii="Segoe UI" w:eastAsia="Times New Roman" w:hAnsi="Segoe UI" w:cs="Segoe UI"/>
                <w:color w:val="000000"/>
                <w:sz w:val="20"/>
                <w:szCs w:val="20"/>
                <w:lang w:eastAsia="en-AU"/>
              </w:rPr>
              <w:t>ssIgE</w:t>
            </w:r>
            <w:proofErr w:type="spellEnd"/>
            <w:r w:rsidRPr="00AB67F2">
              <w:rPr>
                <w:rFonts w:ascii="Segoe UI" w:eastAsia="Times New Roman" w:hAnsi="Segoe UI" w:cs="Segoe UI"/>
                <w:color w:val="000000"/>
                <w:sz w:val="20"/>
                <w:szCs w:val="20"/>
                <w:lang w:eastAsia="en-AU"/>
              </w:rPr>
              <w:t xml:space="preserve"> tests are sensitive but lack specificity. Oral food challenges are the gold standard however are costly and time and resource intensive. Clinicians need to consider accuracy, safety, availability and cost when determining the patient’s diagnostic pathway.</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F4FE50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eastAsia="Times New Roman" w:hAnsi="Segoe UI" w:cs="Segoe UI"/>
                <w:color w:val="0563C1"/>
                <w:sz w:val="20"/>
                <w:szCs w:val="20"/>
                <w:u w:val="single"/>
                <w:lang w:eastAsia="en-AU"/>
              </w:rPr>
              <w:t>https://www.ncbi.nlm.nih.gov/pubmed/24329961</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2711FFD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2014</w:t>
            </w:r>
          </w:p>
        </w:tc>
      </w:tr>
      <w:tr w:rsidR="00420089" w:rsidRPr="002E0F0E" w14:paraId="1666B7F7"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668"/>
        </w:trPr>
        <w:tc>
          <w:tcPr>
            <w:tcW w:w="699" w:type="dxa"/>
            <w:tcBorders>
              <w:top w:val="single" w:sz="8" w:space="0" w:color="auto"/>
              <w:left w:val="single" w:sz="8" w:space="0" w:color="auto"/>
              <w:bottom w:val="single" w:sz="8" w:space="0" w:color="auto"/>
              <w:right w:val="single" w:sz="8" w:space="0" w:color="auto"/>
            </w:tcBorders>
            <w:shd w:val="clear" w:color="auto" w:fill="auto"/>
          </w:tcPr>
          <w:p w14:paraId="79C59D4C"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2D305F2D"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Position paper</w:t>
            </w:r>
          </w:p>
        </w:tc>
        <w:tc>
          <w:tcPr>
            <w:tcW w:w="3686" w:type="dxa"/>
            <w:tcBorders>
              <w:top w:val="single" w:sz="8" w:space="0" w:color="auto"/>
              <w:left w:val="single" w:sz="8" w:space="0" w:color="auto"/>
              <w:bottom w:val="single" w:sz="8" w:space="0" w:color="auto"/>
              <w:right w:val="single" w:sz="8" w:space="0" w:color="auto"/>
            </w:tcBorders>
            <w:shd w:val="clear" w:color="auto" w:fill="auto"/>
            <w:hideMark/>
          </w:tcPr>
          <w:p w14:paraId="33C010D9"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EAACI food allergy and anaphylaxis guidelines: diagnosis and management of food allergy</w:t>
            </w:r>
          </w:p>
        </w:tc>
        <w:tc>
          <w:tcPr>
            <w:tcW w:w="4677" w:type="dxa"/>
            <w:tcBorders>
              <w:top w:val="single" w:sz="8" w:space="0" w:color="auto"/>
              <w:left w:val="single" w:sz="8" w:space="0" w:color="auto"/>
              <w:bottom w:val="single" w:sz="8" w:space="0" w:color="auto"/>
              <w:right w:val="single" w:sz="8" w:space="0" w:color="auto"/>
            </w:tcBorders>
            <w:shd w:val="clear" w:color="auto" w:fill="auto"/>
            <w:hideMark/>
          </w:tcPr>
          <w:p w14:paraId="6A5323F4"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challenges (preferably double-blind, placebo-controlled) are the gold standard, although facilities and reimbursements are lacking. Food allergy diagnosis and management needs to be multidisciplinary between allergists, GPs and Centres of Excellence, and education tools are required to support this model.  National healthcare system reimbursement is necessary to enable this. </w:t>
            </w:r>
          </w:p>
        </w:tc>
        <w:tc>
          <w:tcPr>
            <w:tcW w:w="2987" w:type="dxa"/>
            <w:tcBorders>
              <w:top w:val="single" w:sz="8" w:space="0" w:color="auto"/>
              <w:left w:val="single" w:sz="8" w:space="0" w:color="auto"/>
              <w:bottom w:val="single" w:sz="8" w:space="0" w:color="auto"/>
              <w:right w:val="single" w:sz="8" w:space="0" w:color="auto"/>
            </w:tcBorders>
            <w:shd w:val="clear" w:color="auto" w:fill="auto"/>
            <w:hideMark/>
          </w:tcPr>
          <w:p w14:paraId="129740A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0" w:history="1">
              <w:r w:rsidRPr="00AB67F2">
                <w:rPr>
                  <w:rFonts w:ascii="Segoe UI" w:eastAsia="Times New Roman" w:hAnsi="Segoe UI" w:cs="Segoe UI"/>
                  <w:color w:val="0563C1"/>
                  <w:sz w:val="20"/>
                  <w:szCs w:val="20"/>
                  <w:u w:val="single"/>
                  <w:lang w:eastAsia="en-AU"/>
                </w:rPr>
                <w:t>https://www.ncbi.nlm.nih.gov/pubmed/24909706</w:t>
              </w:r>
            </w:hyperlink>
          </w:p>
        </w:tc>
        <w:tc>
          <w:tcPr>
            <w:tcW w:w="1559" w:type="dxa"/>
            <w:tcBorders>
              <w:top w:val="single" w:sz="8" w:space="0" w:color="auto"/>
              <w:left w:val="single" w:sz="8" w:space="0" w:color="auto"/>
              <w:bottom w:val="single" w:sz="8" w:space="0" w:color="auto"/>
              <w:right w:val="single" w:sz="8" w:space="0" w:color="auto"/>
            </w:tcBorders>
            <w:shd w:val="clear" w:color="auto" w:fill="auto"/>
          </w:tcPr>
          <w:p w14:paraId="4F98078E"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themeColor="text1"/>
                <w:sz w:val="20"/>
                <w:szCs w:val="20"/>
              </w:rPr>
              <w:t>2014 – updated in 2023, see reference 2.</w:t>
            </w:r>
          </w:p>
        </w:tc>
      </w:tr>
      <w:tr w:rsidR="00420089" w:rsidRPr="002E0F0E" w14:paraId="3920D2E0"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1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7DAC4F5A"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66D1A9E"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Retrospective cohort study.</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2A3010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Predicting outcomes of oral food challenges by using the allergen-specific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-total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ratio</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26B5D6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impacts on a parent’s and child’s quality of life. Enabling allergists to conduct more oral food challenges (OFCs) on children as early as possible can diminish this impact. Specific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to total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Ratios is a tool that may help better predict OFC </w:t>
            </w:r>
            <w:proofErr w:type="gramStart"/>
            <w:r w:rsidRPr="00AB67F2">
              <w:rPr>
                <w:rFonts w:ascii="Segoe UI" w:eastAsia="Times New Roman" w:hAnsi="Segoe UI" w:cs="Segoe UI"/>
                <w:color w:val="000000"/>
                <w:sz w:val="20"/>
                <w:szCs w:val="20"/>
                <w:lang w:eastAsia="en-AU"/>
              </w:rPr>
              <w:t>outcomes, and</w:t>
            </w:r>
            <w:proofErr w:type="gramEnd"/>
            <w:r w:rsidRPr="00AB67F2">
              <w:rPr>
                <w:rFonts w:ascii="Segoe UI" w:eastAsia="Times New Roman" w:hAnsi="Segoe UI" w:cs="Segoe UI"/>
                <w:color w:val="000000"/>
                <w:sz w:val="20"/>
                <w:szCs w:val="20"/>
                <w:lang w:eastAsia="en-AU"/>
              </w:rPr>
              <w:t xml:space="preserve"> therefore increase uptake.</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BEA4B65"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eastAsia="Times New Roman" w:hAnsi="Segoe UI" w:cs="Segoe UI"/>
                <w:color w:val="0563C1"/>
                <w:sz w:val="20"/>
                <w:szCs w:val="20"/>
                <w:u w:val="single"/>
                <w:lang w:eastAsia="en-AU"/>
              </w:rPr>
              <w:t>https://www.ncbi.nlm.nih.gov/pubmed/24811021</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65B56E1"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2014</w:t>
            </w:r>
          </w:p>
        </w:tc>
      </w:tr>
      <w:tr w:rsidR="00420089" w:rsidRPr="002E0F0E" w14:paraId="0E61993E" w14:textId="77777777" w:rsidTr="00BD3C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9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B46ACBF"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15DFF4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Population-based, longitudinal study </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E16B26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Skin prick test responses and allergen-specific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levels as predictors of peanut, egg, and sesame allergy in infants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7C756C3"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Positive predictive values (PPVs) have been developed to predict likelihood of food allergy in young children, based on clinic population data, from skin prick test results, serum allergen-specific </w:t>
            </w:r>
            <w:proofErr w:type="spellStart"/>
            <w:r w:rsidRPr="00AB67F2">
              <w:rPr>
                <w:rFonts w:ascii="Segoe UI" w:eastAsia="Times New Roman" w:hAnsi="Segoe UI" w:cs="Segoe UI"/>
                <w:color w:val="000000"/>
                <w:sz w:val="20"/>
                <w:szCs w:val="20"/>
                <w:lang w:eastAsia="en-AU"/>
              </w:rPr>
              <w:t>IgE</w:t>
            </w:r>
            <w:proofErr w:type="spellEnd"/>
            <w:r w:rsidRPr="00AB67F2">
              <w:rPr>
                <w:rFonts w:ascii="Segoe UI" w:eastAsia="Times New Roman" w:hAnsi="Segoe UI" w:cs="Segoe UI"/>
                <w:color w:val="000000"/>
                <w:sz w:val="20"/>
                <w:szCs w:val="20"/>
                <w:lang w:eastAsia="en-AU"/>
              </w:rPr>
              <w:t xml:space="preserve"> (</w:t>
            </w:r>
            <w:proofErr w:type="spellStart"/>
            <w:r w:rsidRPr="00AB67F2">
              <w:rPr>
                <w:rFonts w:ascii="Segoe UI" w:eastAsia="Times New Roman" w:hAnsi="Segoe UI" w:cs="Segoe UI"/>
                <w:color w:val="000000"/>
                <w:sz w:val="20"/>
                <w:szCs w:val="20"/>
                <w:lang w:eastAsia="en-AU"/>
              </w:rPr>
              <w:t>sIgE</w:t>
            </w:r>
            <w:proofErr w:type="spellEnd"/>
            <w:r w:rsidRPr="00AB67F2">
              <w:rPr>
                <w:rFonts w:ascii="Segoe UI" w:eastAsia="Times New Roman" w:hAnsi="Segoe UI" w:cs="Segoe UI"/>
                <w:color w:val="000000"/>
                <w:sz w:val="20"/>
                <w:szCs w:val="20"/>
                <w:lang w:eastAsia="en-AU"/>
              </w:rPr>
              <w:t>) levels, and oral food challenge (OFC) results. PPVs can potentially avoid the resource-intensive and stressful OFCs.</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55850E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1" w:history="1">
              <w:r w:rsidRPr="00AB67F2">
                <w:rPr>
                  <w:rFonts w:ascii="Segoe UI" w:eastAsia="Times New Roman" w:hAnsi="Segoe UI" w:cs="Segoe UI"/>
                  <w:color w:val="0563C1"/>
                  <w:sz w:val="20"/>
                  <w:szCs w:val="20"/>
                  <w:u w:val="single"/>
                  <w:lang w:eastAsia="en-AU"/>
                </w:rPr>
                <w:t>https://www.ncbi.nlm.nih.gov/pubmed/23891354</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824947E"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2013</w:t>
            </w:r>
          </w:p>
        </w:tc>
      </w:tr>
      <w:tr w:rsidR="00420089" w:rsidRPr="002E0F0E" w14:paraId="58C21BFC" w14:textId="77777777" w:rsidTr="00F97F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9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51408F7A"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4CD1EC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C218703"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The value of mucosal allergen challenge for the diagnosis of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D45611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has increased, affecting 1-4% of adults and 6-8% of children. They can be life threatening however if misdiagnosed, they can cause unnecessary fear, social exclusion and economic burden. Food challenges will provide the correct diagnosis, </w:t>
            </w:r>
            <w:proofErr w:type="gramStart"/>
            <w:r w:rsidRPr="00AB67F2">
              <w:rPr>
                <w:rFonts w:ascii="Segoe UI" w:eastAsia="Times New Roman" w:hAnsi="Segoe UI" w:cs="Segoe UI"/>
                <w:color w:val="000000"/>
                <w:sz w:val="20"/>
                <w:szCs w:val="20"/>
                <w:lang w:eastAsia="en-AU"/>
              </w:rPr>
              <w:t>however</w:t>
            </w:r>
            <w:proofErr w:type="gramEnd"/>
            <w:r w:rsidRPr="00AB67F2">
              <w:rPr>
                <w:rFonts w:ascii="Segoe UI" w:eastAsia="Times New Roman" w:hAnsi="Segoe UI" w:cs="Segoe UI"/>
                <w:color w:val="000000"/>
                <w:sz w:val="20"/>
                <w:szCs w:val="20"/>
                <w:lang w:eastAsia="en-AU"/>
              </w:rPr>
              <w:t xml:space="preserve"> are often not performed. Mucosal provocation tests may be an appropriate alternative.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9A9C75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2" w:history="1">
              <w:r w:rsidRPr="00AB67F2">
                <w:rPr>
                  <w:rFonts w:ascii="Segoe UI" w:eastAsia="Times New Roman" w:hAnsi="Segoe UI" w:cs="Segoe UI"/>
                  <w:color w:val="0563C1"/>
                  <w:sz w:val="20"/>
                  <w:szCs w:val="20"/>
                  <w:u w:val="single"/>
                  <w:lang w:eastAsia="en-AU"/>
                </w:rPr>
                <w:t>https://www.ncbi.nlm.nih.gov/pubmed/23571410</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2151C36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2013</w:t>
            </w:r>
          </w:p>
        </w:tc>
      </w:tr>
      <w:tr w:rsidR="00420089" w:rsidRPr="002E0F0E" w14:paraId="0653B035" w14:textId="77777777" w:rsidTr="00F97F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98"/>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29B87D06"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5A106EE"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D93915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The regulatory challenge of food allergens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13B3E8D"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is a world-wide public health issue, and people with an allergy must avoid eating foods that may provoke a life-threatening reaction. Regulatory agencies need to work in an integrated way to protect people with food allergies. Clear information about food ingredients must be provided.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8DB6471"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eastAsia="Times New Roman" w:hAnsi="Segoe UI" w:cs="Segoe UI"/>
                <w:color w:val="0563C1"/>
                <w:sz w:val="20"/>
                <w:szCs w:val="20"/>
                <w:u w:val="single"/>
                <w:lang w:eastAsia="en-AU"/>
              </w:rPr>
              <w:t>https://www.ncbi.nlm.nih.gov/pubmed/22866605</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03A905E4"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2013</w:t>
            </w:r>
          </w:p>
        </w:tc>
      </w:tr>
      <w:tr w:rsidR="00420089" w:rsidRPr="002E0F0E" w14:paraId="5BA2BBE1"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07"/>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539B9374"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274BDC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3A25A8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allergen profiling: A big challenge</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678E7C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allergy is a growing public health concern, and appropriate management is necessary to reduce impact to quality of life. An accurate food allergy diagnosis is necessary to avoid foods that may cause reaction, avoid unnecessary food restrictions, and enable possible immunotherapy treatments.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761AB1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3" w:history="1">
              <w:r w:rsidRPr="00AB67F2">
                <w:rPr>
                  <w:rFonts w:ascii="Segoe UI" w:eastAsia="Times New Roman" w:hAnsi="Segoe UI" w:cs="Segoe UI"/>
                  <w:color w:val="0563C1"/>
                  <w:sz w:val="20"/>
                  <w:szCs w:val="20"/>
                  <w:u w:val="single"/>
                  <w:lang w:eastAsia="en-AU"/>
                </w:rPr>
                <w:t>https://www.sciencedirect.com/science/article/abs/pii/S0963996913001762</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8ED88B7"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2013</w:t>
            </w:r>
          </w:p>
        </w:tc>
      </w:tr>
      <w:tr w:rsidR="00420089" w:rsidRPr="002E0F0E" w14:paraId="6F290B36"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2"/>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0D0E9A0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438D37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Consensus report</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31567E8"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Standardizing double-blind, placebo-controlled oral food challenges: American Academy of Allergy, Asthma &amp; Immunology-European Academy of Allergy and Clinical Immunology PRACTALL consensus report</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73FE36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challenges are important as they can confirm </w:t>
            </w:r>
            <w:proofErr w:type="gramStart"/>
            <w:r w:rsidRPr="00AB67F2">
              <w:rPr>
                <w:rFonts w:ascii="Segoe UI" w:eastAsia="Times New Roman" w:hAnsi="Segoe UI" w:cs="Segoe UI"/>
                <w:color w:val="000000"/>
                <w:sz w:val="20"/>
                <w:szCs w:val="20"/>
                <w:lang w:eastAsia="en-AU"/>
              </w:rPr>
              <w:t>whether or not</w:t>
            </w:r>
            <w:proofErr w:type="gramEnd"/>
            <w:r w:rsidRPr="00AB67F2">
              <w:rPr>
                <w:rFonts w:ascii="Segoe UI" w:eastAsia="Times New Roman" w:hAnsi="Segoe UI" w:cs="Segoe UI"/>
                <w:color w:val="000000"/>
                <w:sz w:val="20"/>
                <w:szCs w:val="20"/>
                <w:lang w:eastAsia="en-AU"/>
              </w:rPr>
              <w:t xml:space="preserve"> a patient has a food allergy, can establish the minimal threshold before clinical symptoms appear, and can provide research benefit. Carrying out food challenges can help researchers to further understand food allergy mechanisms and develop new therapies.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904DCF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4" w:history="1">
              <w:r w:rsidRPr="00AB67F2">
                <w:rPr>
                  <w:rFonts w:ascii="Segoe UI" w:eastAsia="Times New Roman" w:hAnsi="Segoe UI" w:cs="Segoe UI"/>
                  <w:color w:val="0563C1"/>
                  <w:sz w:val="20"/>
                  <w:szCs w:val="20"/>
                  <w:u w:val="single"/>
                  <w:lang w:eastAsia="en-AU"/>
                </w:rPr>
                <w:t>https://www.ncbi.nlm.nih.gov/pubmed/23195525</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3A9E8A36"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2012</w:t>
            </w:r>
          </w:p>
        </w:tc>
      </w:tr>
      <w:tr w:rsidR="00420089" w:rsidRPr="002E0F0E" w14:paraId="5C139376"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401"/>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14A00F68"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B7BB4C3"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Perspective report</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3D28E9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ICON: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FB4B9A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Studies show that over half of self-reported allergies are not true allergies, and accurate diagnosis is therefore critical to avoid unnecessary food restrictions. Physical examination and Clinical history </w:t>
            </w:r>
            <w:proofErr w:type="gramStart"/>
            <w:r w:rsidRPr="00AB67F2">
              <w:rPr>
                <w:rFonts w:ascii="Segoe UI" w:eastAsia="Times New Roman" w:hAnsi="Segoe UI" w:cs="Segoe UI"/>
                <w:color w:val="000000"/>
                <w:sz w:val="20"/>
                <w:szCs w:val="20"/>
                <w:lang w:eastAsia="en-AU"/>
              </w:rPr>
              <w:t>is</w:t>
            </w:r>
            <w:proofErr w:type="gramEnd"/>
            <w:r w:rsidRPr="00AB67F2">
              <w:rPr>
                <w:rFonts w:ascii="Segoe UI" w:eastAsia="Times New Roman" w:hAnsi="Segoe UI" w:cs="Segoe UI"/>
                <w:color w:val="000000"/>
                <w:sz w:val="20"/>
                <w:szCs w:val="20"/>
                <w:lang w:eastAsia="en-AU"/>
              </w:rPr>
              <w:t xml:space="preserve"> not enough to confirm food allergy, and additional testing is required.  Food challenge procedures need to be standardised and promoted.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342249D"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5" w:history="1">
              <w:r w:rsidRPr="00AB67F2">
                <w:rPr>
                  <w:rFonts w:ascii="Segoe UI" w:eastAsia="Times New Roman" w:hAnsi="Segoe UI" w:cs="Segoe UI"/>
                  <w:color w:val="0563C1"/>
                  <w:sz w:val="20"/>
                  <w:szCs w:val="20"/>
                  <w:u w:val="single"/>
                  <w:lang w:eastAsia="en-AU"/>
                </w:rPr>
                <w:t>https://www.ncbi.nlm.nih.gov/pubmed/22365653</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B836DAE"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2012</w:t>
            </w:r>
          </w:p>
        </w:tc>
      </w:tr>
      <w:tr w:rsidR="00420089" w:rsidRPr="002E0F0E" w14:paraId="08AA68FD"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760CFB3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B0F708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Retrospective chart review</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A5C1626"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Oral food challenges in children with a diagnosis of food allergy</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CA917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 (OFC) results have demonstrated that many people are on unnecessary dietary restrictions. The uptake of food elimination diets and reliance on inaccurate indicators of food allergy is concerning. The lack of practices that can conduct OFCs (possibly due to safety or cost) adds to this problem.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B3A4329"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6" w:history="1">
              <w:r w:rsidRPr="00AB67F2">
                <w:rPr>
                  <w:rFonts w:ascii="Segoe UI" w:eastAsia="Times New Roman" w:hAnsi="Segoe UI" w:cs="Segoe UI"/>
                  <w:color w:val="0563C1"/>
                  <w:sz w:val="20"/>
                  <w:szCs w:val="20"/>
                  <w:u w:val="single"/>
                  <w:lang w:eastAsia="en-AU"/>
                </w:rPr>
                <w:t>https://www.ncbi.nlm.nih.gov/pubmed/21030035</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052F750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2011</w:t>
            </w:r>
          </w:p>
        </w:tc>
      </w:tr>
      <w:tr w:rsidR="00420089" w:rsidRPr="002E0F0E" w14:paraId="34879DF7"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4"/>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0C8A6FA8"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5EA26E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Guidelines</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2E3E99F"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Guidelines for the diagnosis and management of food allergy in the United States: summary of the NIAID-sponsored expert panel report</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C867A5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An expert panel representing scientific, clinical and public health domains recommend oral food challenges to be used to diagnose food allergy. Other tests such as skin prick, intradermal and </w:t>
            </w:r>
            <w:proofErr w:type="spellStart"/>
            <w:r w:rsidRPr="00AB67F2">
              <w:rPr>
                <w:rFonts w:ascii="Segoe UI" w:eastAsia="Times New Roman" w:hAnsi="Segoe UI" w:cs="Segoe UI"/>
                <w:color w:val="000000"/>
                <w:sz w:val="20"/>
                <w:szCs w:val="20"/>
                <w:lang w:eastAsia="en-AU"/>
              </w:rPr>
              <w:t>sIgE</w:t>
            </w:r>
            <w:proofErr w:type="spellEnd"/>
            <w:r w:rsidRPr="00AB67F2">
              <w:rPr>
                <w:rFonts w:ascii="Segoe UI" w:eastAsia="Times New Roman" w:hAnsi="Segoe UI" w:cs="Segoe UI"/>
                <w:color w:val="000000"/>
                <w:sz w:val="20"/>
                <w:szCs w:val="20"/>
                <w:lang w:eastAsia="en-AU"/>
              </w:rPr>
              <w:t xml:space="preserve"> are not reliable on their own, however can support diagnosis. Risk of evaluations should be assessed on an individual basis.</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E0F2B26"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7" w:history="1">
              <w:r w:rsidRPr="00AB67F2">
                <w:rPr>
                  <w:rFonts w:ascii="Segoe UI" w:eastAsia="Times New Roman" w:hAnsi="Segoe UI" w:cs="Segoe UI"/>
                  <w:color w:val="0563C1"/>
                  <w:sz w:val="20"/>
                  <w:szCs w:val="20"/>
                  <w:u w:val="single"/>
                  <w:lang w:eastAsia="en-AU"/>
                </w:rPr>
                <w:t>https://www.ncbi.nlm.nih.gov/pubmed/21310308</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66F733B5"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2011</w:t>
            </w:r>
          </w:p>
        </w:tc>
      </w:tr>
      <w:tr w:rsidR="00420089" w:rsidRPr="002E0F0E" w14:paraId="0DBD6BBC"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681"/>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51C3E632"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362E15B"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Prospective multi-centre cohort study</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36C4E0D"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Exhaled nitric oxide decreases after positive food-allergen challenge</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CFB3B70"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Food challenges are considered the gold standard for food allergy diagnosis. This study identified changes in nitric oxide exhalation levels after positive challenges, but further studies are needed to explore this further.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D24150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68" w:history="1">
              <w:r w:rsidRPr="00AB67F2">
                <w:rPr>
                  <w:rFonts w:ascii="Segoe UI" w:eastAsia="Times New Roman" w:hAnsi="Segoe UI" w:cs="Segoe UI"/>
                  <w:color w:val="0563C1"/>
                  <w:sz w:val="20"/>
                  <w:szCs w:val="20"/>
                  <w:u w:val="single"/>
                  <w:lang w:eastAsia="en-AU"/>
                </w:rPr>
                <w:t>https://www.ncbi.nlm.nih.gov/pubmed/22409969</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4C4853A3"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2011</w:t>
            </w:r>
          </w:p>
        </w:tc>
      </w:tr>
      <w:tr w:rsidR="00420089" w:rsidRPr="002E0F0E" w14:paraId="5BFB925F" w14:textId="77777777" w:rsidTr="00FB68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3"/>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36DAC4C5"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1BB7942"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Guidelines</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0279B97"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Guidelines for the diagnosis and management of food allergy in the United States: report of the NIAID-sponsored expert panel</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A88B5B1" w14:textId="03774732" w:rsidR="00F97FD7" w:rsidRPr="00F97FD7" w:rsidRDefault="00420089" w:rsidP="00F97FD7">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Diagnosing food allergy and identifying culprit foods can improve quality of life and prevent life-threatening reactions. Appropriate evaluations can reduce the risk of misdiagnoses, leading to unnecessary dietary restrictions which impacts on social and nutritional well-being. Delays can lead to harm and the possibility of death.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9AF1CDE" w14:textId="522DCA90" w:rsidR="00F97FD7" w:rsidRPr="00F97FD7" w:rsidRDefault="00420089" w:rsidP="00F97FD7">
            <w:pPr>
              <w:spacing w:before="120" w:after="120" w:line="240" w:lineRule="auto"/>
              <w:rPr>
                <w:rFonts w:ascii="Segoe UI" w:eastAsia="Times New Roman" w:hAnsi="Segoe UI" w:cs="Segoe UI"/>
                <w:color w:val="0563C1"/>
                <w:sz w:val="20"/>
                <w:szCs w:val="20"/>
                <w:u w:val="single"/>
                <w:lang w:eastAsia="en-AU"/>
              </w:rPr>
            </w:pPr>
            <w:hyperlink r:id="rId69" w:history="1">
              <w:r w:rsidRPr="00AB67F2">
                <w:rPr>
                  <w:rFonts w:ascii="Segoe UI" w:eastAsia="Times New Roman" w:hAnsi="Segoe UI" w:cs="Segoe UI"/>
                  <w:color w:val="0563C1"/>
                  <w:sz w:val="20"/>
                  <w:szCs w:val="20"/>
                  <w:u w:val="single"/>
                  <w:lang w:eastAsia="en-AU"/>
                </w:rPr>
                <w:t>https://www.ncbi.nlm.nih.gov/pubmed/21134576</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DF35B1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2010</w:t>
            </w:r>
          </w:p>
        </w:tc>
      </w:tr>
      <w:tr w:rsidR="00420089" w:rsidRPr="002E0F0E" w14:paraId="73EA5C27"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241"/>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5D2B25BE"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B53E50E"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C872DAB"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Diagnosis of food allergy based on oral food challenge test</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8EFBBF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Oral food challenges are the most reliable procedure for food allergy diagnosis and food allergy tolerance. Few clinics offer the challenge and there is no standardised protocol. Rather than following one universal procedure, the process needs to be based on the patient needs and available resources.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00A80BF"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70" w:history="1">
              <w:r w:rsidRPr="00AB67F2">
                <w:rPr>
                  <w:rFonts w:ascii="Segoe UI" w:eastAsia="Times New Roman" w:hAnsi="Segoe UI" w:cs="Segoe UI"/>
                  <w:color w:val="0563C1"/>
                  <w:sz w:val="20"/>
                  <w:szCs w:val="20"/>
                  <w:u w:val="single"/>
                  <w:lang w:eastAsia="en-AU"/>
                </w:rPr>
                <w:t>https://www.ncbi.nlm.nih.gov/pubmed/19847093</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7DF9D196"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2009</w:t>
            </w:r>
          </w:p>
        </w:tc>
      </w:tr>
      <w:tr w:rsidR="00420089" w:rsidRPr="002E0F0E" w14:paraId="21D38916" w14:textId="77777777" w:rsidTr="00F97F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109"/>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00DE3D55"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8E38E6A"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Review article</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CDB5C9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Food allergen detection methods and the challenge to protect food-allergic consumers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67CCBC1"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Methods are being developed for detection of allergens in foods, which is an ongoing effort. It is important to know how much of an allergenic food can cause an allergic reaction. Oral food challenges are the gold standard to determining reactivity of allergens at low concentrations in individuals. </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CA160FC"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71" w:history="1">
              <w:r w:rsidRPr="00AB67F2">
                <w:rPr>
                  <w:rFonts w:ascii="Segoe UI" w:eastAsia="Times New Roman" w:hAnsi="Segoe UI" w:cs="Segoe UI"/>
                  <w:color w:val="0563C1"/>
                  <w:sz w:val="20"/>
                  <w:szCs w:val="20"/>
                  <w:u w:val="single"/>
                  <w:lang w:eastAsia="en-AU"/>
                </w:rPr>
                <w:t>https://www.ncbi.nlm.nih.gov/pubmed/17530230</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56129463"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2007</w:t>
            </w:r>
          </w:p>
        </w:tc>
      </w:tr>
      <w:tr w:rsidR="00420089" w:rsidRPr="002E0F0E" w14:paraId="79AF7F5A" w14:textId="77777777" w:rsidTr="004D1FC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405"/>
        </w:trPr>
        <w:tc>
          <w:tcPr>
            <w:tcW w:w="699" w:type="dxa"/>
            <w:tcBorders>
              <w:top w:val="single" w:sz="8" w:space="0" w:color="auto"/>
              <w:left w:val="single" w:sz="8" w:space="0" w:color="auto"/>
              <w:bottom w:val="single" w:sz="8" w:space="0" w:color="auto"/>
              <w:right w:val="single" w:sz="8" w:space="0" w:color="auto"/>
            </w:tcBorders>
            <w:shd w:val="clear" w:color="auto" w:fill="FFFFFF" w:themeFill="background1"/>
          </w:tcPr>
          <w:p w14:paraId="4B3ED2C7" w14:textId="77777777" w:rsidR="00420089" w:rsidRPr="00AB67F2" w:rsidRDefault="00420089" w:rsidP="004D1FCD">
            <w:pPr>
              <w:numPr>
                <w:ilvl w:val="0"/>
                <w:numId w:val="1"/>
              </w:numPr>
              <w:spacing w:before="120" w:after="120" w:line="240" w:lineRule="auto"/>
              <w:ind w:left="161" w:hanging="213"/>
              <w:rPr>
                <w:rFonts w:ascii="Segoe UI" w:eastAsia="Times New Roman" w:hAnsi="Segoe UI" w:cs="Segoe UI"/>
                <w:color w:val="000000"/>
                <w:sz w:val="20"/>
                <w:szCs w:val="20"/>
                <w:lang w:eastAsia="en-AU"/>
              </w:rPr>
            </w:pP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4290890" w14:textId="67F2678F" w:rsidR="00420089" w:rsidRPr="00AB67F2" w:rsidRDefault="00E6677C"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 xml:space="preserve">Comparative study </w:t>
            </w:r>
          </w:p>
        </w:tc>
        <w:tc>
          <w:tcPr>
            <w:tcW w:w="3686"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53A6835"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Reducing the need for food allergen challenges in young children: a comparison of in vitro with in vivo tests</w:t>
            </w:r>
          </w:p>
        </w:tc>
        <w:tc>
          <w:tcPr>
            <w:tcW w:w="467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5CBCA8AC" w14:textId="77777777" w:rsidR="00420089" w:rsidRPr="00AB67F2" w:rsidRDefault="00420089" w:rsidP="004D1FCD">
            <w:pPr>
              <w:spacing w:before="120" w:after="120" w:line="240" w:lineRule="auto"/>
              <w:rPr>
                <w:rFonts w:ascii="Segoe UI" w:eastAsia="Times New Roman" w:hAnsi="Segoe UI" w:cs="Segoe UI"/>
                <w:color w:val="000000"/>
                <w:sz w:val="20"/>
                <w:szCs w:val="20"/>
                <w:lang w:eastAsia="en-AU"/>
              </w:rPr>
            </w:pPr>
            <w:r w:rsidRPr="00AB67F2">
              <w:rPr>
                <w:rFonts w:ascii="Segoe UI" w:eastAsia="Times New Roman" w:hAnsi="Segoe UI" w:cs="Segoe UI"/>
                <w:color w:val="000000"/>
                <w:sz w:val="20"/>
                <w:szCs w:val="20"/>
                <w:lang w:eastAsia="en-AU"/>
              </w:rPr>
              <w:t>The double-blind placebo-controlled food challenge is the gold standard for food allergy diagnosis. It is however risky and time-consuming. Standardised skin test methodologies could improve clinical relevance of skin-prick testing and reduce the need for food challenges.</w:t>
            </w:r>
          </w:p>
        </w:tc>
        <w:tc>
          <w:tcPr>
            <w:tcW w:w="2987"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C9FAC38"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hyperlink r:id="rId72" w:history="1">
              <w:r w:rsidRPr="00AB67F2">
                <w:rPr>
                  <w:rFonts w:ascii="Segoe UI" w:eastAsia="Times New Roman" w:hAnsi="Segoe UI" w:cs="Segoe UI"/>
                  <w:color w:val="0563C1"/>
                  <w:sz w:val="20"/>
                  <w:szCs w:val="20"/>
                  <w:u w:val="single"/>
                  <w:lang w:eastAsia="en-AU"/>
                </w:rPr>
                <w:t>https://www.ncbi.nlm.nih.gov/pubmed/11467993</w:t>
              </w:r>
            </w:hyperlink>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Pr>
          <w:p w14:paraId="249EC31A" w14:textId="77777777" w:rsidR="00420089" w:rsidRPr="00AB67F2" w:rsidRDefault="00420089" w:rsidP="004D1FCD">
            <w:pPr>
              <w:spacing w:before="120" w:after="120" w:line="240" w:lineRule="auto"/>
              <w:rPr>
                <w:rFonts w:ascii="Segoe UI" w:eastAsia="Times New Roman" w:hAnsi="Segoe UI" w:cs="Segoe UI"/>
                <w:color w:val="0563C1"/>
                <w:sz w:val="20"/>
                <w:szCs w:val="20"/>
                <w:u w:val="single"/>
                <w:lang w:eastAsia="en-AU"/>
              </w:rPr>
            </w:pPr>
            <w:r w:rsidRPr="00AB67F2">
              <w:rPr>
                <w:rFonts w:ascii="Segoe UI" w:hAnsi="Segoe UI" w:cs="Segoe UI"/>
                <w:color w:val="000000"/>
                <w:sz w:val="20"/>
                <w:szCs w:val="20"/>
              </w:rPr>
              <w:t>2001</w:t>
            </w:r>
          </w:p>
        </w:tc>
      </w:tr>
      <w:bookmarkEnd w:id="44"/>
      <w:bookmarkEnd w:id="45"/>
    </w:tbl>
    <w:p w14:paraId="118E4EE6" w14:textId="77777777" w:rsidR="00005110" w:rsidRDefault="00005110" w:rsidP="00005110">
      <w:pPr>
        <w:rPr>
          <w:rFonts w:ascii="Segoe UI" w:eastAsia="Times New Roman" w:hAnsi="Segoe UI"/>
          <w:b/>
          <w:color w:val="000000"/>
          <w:sz w:val="32"/>
        </w:rPr>
      </w:pPr>
    </w:p>
    <w:p w14:paraId="3B718A57" w14:textId="77777777" w:rsidR="00005110" w:rsidRPr="00AB67F2" w:rsidRDefault="00005110" w:rsidP="00005110">
      <w:pPr>
        <w:spacing w:before="120" w:after="120"/>
        <w:rPr>
          <w:rFonts w:ascii="Segoe UI" w:hAnsi="Segoe UI" w:cs="Segoe UI"/>
          <w:i/>
          <w:iCs/>
          <w:sz w:val="20"/>
          <w:szCs w:val="20"/>
        </w:rPr>
      </w:pPr>
      <w:r w:rsidRPr="00AB67F2">
        <w:rPr>
          <w:rFonts w:ascii="Segoe UI" w:hAnsi="Segoe UI" w:cs="Segoe UI"/>
          <w:i/>
          <w:iCs/>
          <w:sz w:val="20"/>
          <w:szCs w:val="20"/>
        </w:rPr>
        <w:t xml:space="preserve">* Categorise study design, for example meta-analysis, randomised trials, non-randomised trial or observational study, study of diagnostic accuracy, etc. </w:t>
      </w:r>
    </w:p>
    <w:p w14:paraId="0DD4F291" w14:textId="77777777" w:rsidR="00005110" w:rsidRPr="00AB67F2" w:rsidRDefault="00005110" w:rsidP="00005110">
      <w:pPr>
        <w:spacing w:before="120" w:after="120"/>
        <w:rPr>
          <w:rFonts w:ascii="Segoe UI" w:hAnsi="Segoe UI" w:cs="Segoe UI"/>
          <w:i/>
          <w:iCs/>
          <w:sz w:val="20"/>
          <w:szCs w:val="20"/>
        </w:rPr>
      </w:pPr>
      <w:r w:rsidRPr="00AB67F2">
        <w:rPr>
          <w:rFonts w:ascii="Segoe UI" w:hAnsi="Segoe UI" w:cs="Segoe UI"/>
          <w:i/>
          <w:iCs/>
          <w:sz w:val="20"/>
          <w:szCs w:val="20"/>
        </w:rPr>
        <w:t>**Provide high level information including population numbers and whether patients are being recruited or in post-recruitment, including providing the trial registration number to allow for tracking purposes. For yet to be published research, provide high level information including population numbers and whether patients are being recruited or in post-recruitment.</w:t>
      </w:r>
    </w:p>
    <w:p w14:paraId="3D6A58AD" w14:textId="77777777" w:rsidR="00005110" w:rsidRPr="00AB67F2" w:rsidRDefault="00005110" w:rsidP="00005110">
      <w:pPr>
        <w:spacing w:before="120" w:after="120"/>
        <w:rPr>
          <w:rFonts w:ascii="Segoe UI" w:hAnsi="Segoe UI" w:cs="Segoe UI"/>
          <w:i/>
          <w:iCs/>
          <w:sz w:val="20"/>
          <w:szCs w:val="20"/>
        </w:rPr>
      </w:pPr>
      <w:r w:rsidRPr="00AB67F2">
        <w:rPr>
          <w:rFonts w:ascii="Segoe UI" w:hAnsi="Segoe UI" w:cs="Segoe UI"/>
          <w:i/>
          <w:iCs/>
          <w:sz w:val="20"/>
          <w:szCs w:val="20"/>
        </w:rPr>
        <w:t xml:space="preserve">*** If the publication is a follow-up to an initial publication, please advise. For yet to be published research, include the date of when results will be made available (to the best of your knowledge). </w:t>
      </w:r>
    </w:p>
    <w:p w14:paraId="618C4A37" w14:textId="77777777" w:rsidR="00005110" w:rsidRDefault="00005110" w:rsidP="00005110">
      <w:pPr>
        <w:rPr>
          <w:rFonts w:ascii="Segoe UI" w:eastAsia="Times New Roman" w:hAnsi="Segoe UI"/>
          <w:b/>
          <w:color w:val="000000"/>
          <w:sz w:val="32"/>
        </w:rPr>
      </w:pPr>
    </w:p>
    <w:p w14:paraId="1984DDD8" w14:textId="77777777" w:rsidR="00005110" w:rsidRDefault="00005110" w:rsidP="00005110">
      <w:pPr>
        <w:rPr>
          <w:rFonts w:ascii="Segoe UI" w:eastAsia="Times New Roman" w:hAnsi="Segoe UI"/>
          <w:b/>
          <w:color w:val="000000"/>
          <w:sz w:val="32"/>
        </w:rPr>
      </w:pPr>
    </w:p>
    <w:p w14:paraId="11A8998C" w14:textId="77777777" w:rsidR="00DD6976" w:rsidRPr="00AB67F2" w:rsidRDefault="00DD6976" w:rsidP="00AB67F2">
      <w:pPr>
        <w:rPr>
          <w:rFonts w:ascii="Segoe UI" w:eastAsia="Times New Roman" w:hAnsi="Segoe UI"/>
          <w:sz w:val="32"/>
        </w:rPr>
        <w:sectPr w:rsidR="00DD6976" w:rsidRPr="00AB67F2" w:rsidSect="00BF1F65">
          <w:headerReference w:type="first" r:id="rId73"/>
          <w:footerReference w:type="first" r:id="rId74"/>
          <w:pgSz w:w="16838" w:h="11906" w:orient="landscape"/>
          <w:pgMar w:top="1474" w:right="1440" w:bottom="992" w:left="1134" w:header="567" w:footer="567" w:gutter="0"/>
          <w:cols w:space="708"/>
          <w:docGrid w:linePitch="360"/>
        </w:sectPr>
      </w:pPr>
    </w:p>
    <w:p w14:paraId="68A816F5" w14:textId="4606AC88" w:rsidR="00A9243E" w:rsidRDefault="009F5D45" w:rsidP="00AB67F2">
      <w:pPr>
        <w:pStyle w:val="Heading1"/>
        <w:spacing w:before="120"/>
        <w:rPr>
          <w:rFonts w:eastAsia="Times New Roman"/>
          <w:b w:val="0"/>
          <w:color w:val="000000"/>
        </w:rPr>
      </w:pPr>
      <w:bookmarkStart w:id="48" w:name="_Hlk193968683"/>
      <w:r>
        <w:rPr>
          <w:rFonts w:eastAsia="Times New Roman"/>
          <w:color w:val="000000"/>
        </w:rPr>
        <w:lastRenderedPageBreak/>
        <w:t>References</w:t>
      </w:r>
    </w:p>
    <w:p w14:paraId="45C58467" w14:textId="77777777" w:rsidR="00755AE2" w:rsidRPr="00755AE2" w:rsidRDefault="00403FBB" w:rsidP="00755AE2">
      <w:pPr>
        <w:pStyle w:val="EndNoteBibliography"/>
        <w:spacing w:after="0"/>
        <w:ind w:left="720" w:hanging="720"/>
      </w:pPr>
      <w:r>
        <w:rPr>
          <w:rFonts w:eastAsia="Times New Roman"/>
          <w:b/>
          <w:color w:val="000000"/>
          <w:sz w:val="32"/>
        </w:rPr>
        <w:fldChar w:fldCharType="begin"/>
      </w:r>
      <w:r>
        <w:rPr>
          <w:rFonts w:eastAsia="Times New Roman"/>
          <w:b/>
          <w:color w:val="000000"/>
          <w:sz w:val="32"/>
        </w:rPr>
        <w:instrText xml:space="preserve"> ADDIN EN.REFLIST </w:instrText>
      </w:r>
      <w:r>
        <w:rPr>
          <w:rFonts w:eastAsia="Times New Roman"/>
          <w:b/>
          <w:color w:val="000000"/>
          <w:sz w:val="32"/>
        </w:rPr>
        <w:fldChar w:fldCharType="separate"/>
      </w:r>
      <w:r w:rsidR="00755AE2" w:rsidRPr="00755AE2">
        <w:t>1.</w:t>
      </w:r>
      <w:r w:rsidR="00755AE2" w:rsidRPr="00755AE2">
        <w:tab/>
        <w:t xml:space="preserve">Calvani, M., et al., </w:t>
      </w:r>
      <w:r w:rsidR="00755AE2" w:rsidRPr="00755AE2">
        <w:rPr>
          <w:i/>
        </w:rPr>
        <w:t>Food allergy: an updated review on pathogenesis, diagnosis, prevention and management.</w:t>
      </w:r>
      <w:r w:rsidR="00755AE2" w:rsidRPr="00755AE2">
        <w:t xml:space="preserve"> Acta Bio-Medica: Atenei Parmensis, 2020. </w:t>
      </w:r>
      <w:r w:rsidR="00755AE2" w:rsidRPr="00755AE2">
        <w:rPr>
          <w:b/>
        </w:rPr>
        <w:t>91</w:t>
      </w:r>
      <w:r w:rsidR="00755AE2" w:rsidRPr="00755AE2">
        <w:t>(11-S): p. e2020012.</w:t>
      </w:r>
    </w:p>
    <w:p w14:paraId="4E175418" w14:textId="77777777" w:rsidR="00755AE2" w:rsidRPr="00755AE2" w:rsidRDefault="00755AE2" w:rsidP="00755AE2">
      <w:pPr>
        <w:pStyle w:val="EndNoteBibliography"/>
        <w:spacing w:after="0"/>
        <w:ind w:left="720" w:hanging="720"/>
      </w:pPr>
      <w:r w:rsidRPr="00755AE2">
        <w:t>2.</w:t>
      </w:r>
      <w:r w:rsidRPr="00755AE2">
        <w:tab/>
        <w:t xml:space="preserve">Anvari, S., et al., </w:t>
      </w:r>
      <w:r w:rsidRPr="00755AE2">
        <w:rPr>
          <w:i/>
        </w:rPr>
        <w:t>IgE-Mediated Food Allergy.</w:t>
      </w:r>
      <w:r w:rsidRPr="00755AE2">
        <w:t xml:space="preserve"> Clinical Reviews in Allergy and Immunology, 2019. </w:t>
      </w:r>
      <w:r w:rsidRPr="00755AE2">
        <w:rPr>
          <w:b/>
        </w:rPr>
        <w:t>57</w:t>
      </w:r>
      <w:r w:rsidRPr="00755AE2">
        <w:t>(2): p. 244-260.</w:t>
      </w:r>
    </w:p>
    <w:p w14:paraId="17B2AE3C" w14:textId="77777777" w:rsidR="00755AE2" w:rsidRPr="00755AE2" w:rsidRDefault="00755AE2" w:rsidP="00755AE2">
      <w:pPr>
        <w:pStyle w:val="EndNoteBibliography"/>
        <w:spacing w:after="0"/>
        <w:ind w:left="720" w:hanging="720"/>
      </w:pPr>
      <w:r w:rsidRPr="00755AE2">
        <w:t>3.</w:t>
      </w:r>
      <w:r w:rsidRPr="00755AE2">
        <w:tab/>
        <w:t xml:space="preserve">Santos, A.F., et al., </w:t>
      </w:r>
      <w:r w:rsidRPr="00755AE2">
        <w:rPr>
          <w:i/>
        </w:rPr>
        <w:t>EAACI guidelines on the diagnosis of IgE-mediated food allergy.</w:t>
      </w:r>
      <w:r w:rsidRPr="00755AE2">
        <w:t xml:space="preserve"> Allergy, 2023. </w:t>
      </w:r>
      <w:r w:rsidRPr="00755AE2">
        <w:rPr>
          <w:b/>
        </w:rPr>
        <w:t>78</w:t>
      </w:r>
      <w:r w:rsidRPr="00755AE2">
        <w:t>(12): p. 3057-3076.</w:t>
      </w:r>
    </w:p>
    <w:p w14:paraId="608CA93E" w14:textId="77777777" w:rsidR="00755AE2" w:rsidRPr="00755AE2" w:rsidRDefault="00755AE2" w:rsidP="00755AE2">
      <w:pPr>
        <w:pStyle w:val="EndNoteBibliography"/>
        <w:spacing w:after="0"/>
        <w:ind w:left="720" w:hanging="720"/>
      </w:pPr>
      <w:r w:rsidRPr="00755AE2">
        <w:t>4.</w:t>
      </w:r>
      <w:r w:rsidRPr="00755AE2">
        <w:tab/>
        <w:t xml:space="preserve">Peters, R.L., et al., </w:t>
      </w:r>
      <w:r w:rsidRPr="00755AE2">
        <w:rPr>
          <w:i/>
        </w:rPr>
        <w:t>Update on food allergy.</w:t>
      </w:r>
      <w:r w:rsidRPr="00755AE2">
        <w:t xml:space="preserve"> Pediatric Allergy and Immunology, 2021. </w:t>
      </w:r>
      <w:r w:rsidRPr="00755AE2">
        <w:rPr>
          <w:b/>
        </w:rPr>
        <w:t>32</w:t>
      </w:r>
      <w:r w:rsidRPr="00755AE2">
        <w:t>(4): p. 647-657.</w:t>
      </w:r>
    </w:p>
    <w:p w14:paraId="7DE98CF6" w14:textId="77777777" w:rsidR="00755AE2" w:rsidRPr="00755AE2" w:rsidRDefault="00755AE2" w:rsidP="00755AE2">
      <w:pPr>
        <w:pStyle w:val="EndNoteBibliography"/>
        <w:spacing w:after="0"/>
        <w:ind w:left="720" w:hanging="720"/>
      </w:pPr>
      <w:r w:rsidRPr="00755AE2">
        <w:t>5.</w:t>
      </w:r>
      <w:r w:rsidRPr="00755AE2">
        <w:tab/>
        <w:t xml:space="preserve">Nguyen, D.I., et al., </w:t>
      </w:r>
      <w:r w:rsidRPr="00755AE2">
        <w:rPr>
          <w:i/>
        </w:rPr>
        <w:t>Quality of life is lower in food allergic adolescents compared to young children at a community educational symposium.</w:t>
      </w:r>
      <w:r w:rsidRPr="00755AE2">
        <w:t xml:space="preserve"> Allergy, Asthma and Clinical Immunology, 2023. </w:t>
      </w:r>
      <w:r w:rsidRPr="00755AE2">
        <w:rPr>
          <w:b/>
        </w:rPr>
        <w:t>19</w:t>
      </w:r>
      <w:r w:rsidRPr="00755AE2">
        <w:t>(1): p. 99.</w:t>
      </w:r>
    </w:p>
    <w:p w14:paraId="4EA0681E" w14:textId="77777777" w:rsidR="00755AE2" w:rsidRPr="00755AE2" w:rsidRDefault="00755AE2" w:rsidP="00755AE2">
      <w:pPr>
        <w:pStyle w:val="EndNoteBibliography"/>
        <w:spacing w:after="0"/>
        <w:ind w:left="720" w:hanging="720"/>
      </w:pPr>
      <w:r w:rsidRPr="00755AE2">
        <w:t>6.</w:t>
      </w:r>
      <w:r w:rsidRPr="00755AE2">
        <w:tab/>
        <w:t xml:space="preserve">Miller, J., et al., </w:t>
      </w:r>
      <w:r w:rsidRPr="00755AE2">
        <w:rPr>
          <w:i/>
        </w:rPr>
        <w:t>Quality of life in food allergic children: Results from 174 quality-of-life patient questionnaires.</w:t>
      </w:r>
      <w:r w:rsidRPr="00755AE2">
        <w:t xml:space="preserve"> Annals of Allergy, Asthma and Immunology, 2020. </w:t>
      </w:r>
      <w:r w:rsidRPr="00755AE2">
        <w:rPr>
          <w:b/>
        </w:rPr>
        <w:t>124</w:t>
      </w:r>
      <w:r w:rsidRPr="00755AE2">
        <w:t>(4): p. 379-384.</w:t>
      </w:r>
    </w:p>
    <w:p w14:paraId="3801B9FD" w14:textId="77777777" w:rsidR="00755AE2" w:rsidRPr="00755AE2" w:rsidRDefault="00755AE2" w:rsidP="00755AE2">
      <w:pPr>
        <w:pStyle w:val="EndNoteBibliography"/>
        <w:spacing w:after="0"/>
        <w:ind w:left="720" w:hanging="720"/>
      </w:pPr>
      <w:r w:rsidRPr="00755AE2">
        <w:t>7.</w:t>
      </w:r>
      <w:r w:rsidRPr="00755AE2">
        <w:tab/>
        <w:t xml:space="preserve">Abrams, E.M., et al., </w:t>
      </w:r>
      <w:r w:rsidRPr="00755AE2">
        <w:rPr>
          <w:i/>
        </w:rPr>
        <w:t>Qualitative analysis of perceived impacts on childhood food allergy on caregiver mental health and lifestyle.</w:t>
      </w:r>
      <w:r w:rsidRPr="00755AE2">
        <w:t xml:space="preserve"> Annals of Allergy, Asthma &amp; Immunology, 2020. </w:t>
      </w:r>
      <w:r w:rsidRPr="00755AE2">
        <w:rPr>
          <w:b/>
        </w:rPr>
        <w:t>124</w:t>
      </w:r>
      <w:r w:rsidRPr="00755AE2">
        <w:t>(6): p. 594-599.</w:t>
      </w:r>
    </w:p>
    <w:p w14:paraId="47D57974" w14:textId="77777777" w:rsidR="00755AE2" w:rsidRPr="00755AE2" w:rsidRDefault="00755AE2" w:rsidP="00755AE2">
      <w:pPr>
        <w:pStyle w:val="EndNoteBibliography"/>
        <w:spacing w:after="0"/>
        <w:ind w:left="720" w:hanging="720"/>
      </w:pPr>
      <w:r w:rsidRPr="00755AE2">
        <w:t>8.</w:t>
      </w:r>
      <w:r w:rsidRPr="00755AE2">
        <w:tab/>
        <w:t xml:space="preserve">Santos, A.F., et al., </w:t>
      </w:r>
      <w:r w:rsidRPr="00755AE2">
        <w:rPr>
          <w:i/>
        </w:rPr>
        <w:t>EAACI guidelines on the management of IgE-mediated food allergy.</w:t>
      </w:r>
      <w:r w:rsidRPr="00755AE2">
        <w:t xml:space="preserve"> Allergy, 2025. </w:t>
      </w:r>
      <w:r w:rsidRPr="00755AE2">
        <w:rPr>
          <w:b/>
        </w:rPr>
        <w:t>80</w:t>
      </w:r>
      <w:r w:rsidRPr="00755AE2">
        <w:t>(1): p. 14-36.</w:t>
      </w:r>
    </w:p>
    <w:p w14:paraId="0ACB3887" w14:textId="77777777" w:rsidR="00755AE2" w:rsidRPr="00755AE2" w:rsidRDefault="00755AE2" w:rsidP="00755AE2">
      <w:pPr>
        <w:pStyle w:val="EndNoteBibliography"/>
        <w:spacing w:after="0"/>
        <w:ind w:left="720" w:hanging="720"/>
      </w:pPr>
      <w:r w:rsidRPr="00755AE2">
        <w:t>9.</w:t>
      </w:r>
      <w:r w:rsidRPr="00755AE2">
        <w:tab/>
        <w:t xml:space="preserve">de Weger, W.W., et al., </w:t>
      </w:r>
      <w:r w:rsidRPr="00755AE2">
        <w:rPr>
          <w:i/>
        </w:rPr>
        <w:t>The dilemma of open or double-blind food challenges in diagnosing food allergy in children: Design of the ALDORADO trial.</w:t>
      </w:r>
      <w:r w:rsidRPr="00755AE2">
        <w:t xml:space="preserve"> Pediatric Allergy and Immunology, 2022. </w:t>
      </w:r>
      <w:r w:rsidRPr="00755AE2">
        <w:rPr>
          <w:b/>
        </w:rPr>
        <w:t>33</w:t>
      </w:r>
      <w:r w:rsidRPr="00755AE2">
        <w:t>(1): p. e13654.</w:t>
      </w:r>
    </w:p>
    <w:p w14:paraId="12C94D26" w14:textId="77777777" w:rsidR="00755AE2" w:rsidRPr="00755AE2" w:rsidRDefault="00755AE2" w:rsidP="00755AE2">
      <w:pPr>
        <w:pStyle w:val="EndNoteBibliography"/>
        <w:spacing w:after="0"/>
        <w:ind w:left="720" w:hanging="720"/>
      </w:pPr>
      <w:r w:rsidRPr="00755AE2">
        <w:t>10.</w:t>
      </w:r>
      <w:r w:rsidRPr="00755AE2">
        <w:tab/>
        <w:t xml:space="preserve">Hua, X., et al., </w:t>
      </w:r>
      <w:r w:rsidRPr="00755AE2">
        <w:rPr>
          <w:i/>
        </w:rPr>
        <w:t>Out-of-hospital health care costs of childhood food allergy in Australia: A population-based longitudinal study.</w:t>
      </w:r>
      <w:r w:rsidRPr="00755AE2">
        <w:t xml:space="preserve"> Pediatric Allergy and Immunology, 2022. </w:t>
      </w:r>
      <w:r w:rsidRPr="00755AE2">
        <w:rPr>
          <w:b/>
        </w:rPr>
        <w:t>33</w:t>
      </w:r>
      <w:r w:rsidRPr="00755AE2">
        <w:t>(11): p. e13883.</w:t>
      </w:r>
    </w:p>
    <w:p w14:paraId="297F9298" w14:textId="77777777" w:rsidR="00755AE2" w:rsidRPr="00755AE2" w:rsidRDefault="00755AE2" w:rsidP="00755AE2">
      <w:pPr>
        <w:pStyle w:val="EndNoteBibliography"/>
        <w:spacing w:after="0"/>
        <w:ind w:left="720" w:hanging="720"/>
      </w:pPr>
      <w:r w:rsidRPr="00755AE2">
        <w:t>11.</w:t>
      </w:r>
      <w:r w:rsidRPr="00755AE2">
        <w:tab/>
        <w:t xml:space="preserve">Osborne, N.J., et al., </w:t>
      </w:r>
      <w:r w:rsidRPr="00755AE2">
        <w:rPr>
          <w:i/>
        </w:rPr>
        <w:t>The HealthNuts population-based study of paediatric food allergy: validity, safety and acceptability.</w:t>
      </w:r>
      <w:r w:rsidRPr="00755AE2">
        <w:t xml:space="preserve"> Clinical and Experimental Allergy, 2010. </w:t>
      </w:r>
      <w:r w:rsidRPr="00755AE2">
        <w:rPr>
          <w:b/>
        </w:rPr>
        <w:t>40</w:t>
      </w:r>
      <w:r w:rsidRPr="00755AE2">
        <w:t>(10): p. 1516-1522.</w:t>
      </w:r>
    </w:p>
    <w:p w14:paraId="5B752198" w14:textId="77777777" w:rsidR="00755AE2" w:rsidRPr="00755AE2" w:rsidRDefault="00755AE2" w:rsidP="00755AE2">
      <w:pPr>
        <w:pStyle w:val="EndNoteBibliography"/>
        <w:spacing w:after="0"/>
        <w:ind w:left="720" w:hanging="720"/>
      </w:pPr>
      <w:r w:rsidRPr="00755AE2">
        <w:t>12.</w:t>
      </w:r>
      <w:r w:rsidRPr="00755AE2">
        <w:tab/>
        <w:t xml:space="preserve">Peters RL, S.V., Allen KJ, Tang MLK, Perrett KP, Lowe AJ, Wijesuriya R, Parker KM, Loke P, Dharmage SC, Koplin JJ, </w:t>
      </w:r>
      <w:r w:rsidRPr="00755AE2">
        <w:rPr>
          <w:i/>
        </w:rPr>
        <w:t>The Prevalence of IgE-Mediated Food Allergy and Other Allergic Diseases in the First 10 Years: The Population-Based, Longitudinal HealthNuts Study.</w:t>
      </w:r>
      <w:r w:rsidRPr="00755AE2">
        <w:t xml:space="preserve"> The Journal of Allergy and Clinical Immunology in Practice, 2024.</w:t>
      </w:r>
    </w:p>
    <w:p w14:paraId="10C93BEA" w14:textId="77777777" w:rsidR="00755AE2" w:rsidRPr="00755AE2" w:rsidRDefault="00755AE2" w:rsidP="00755AE2">
      <w:pPr>
        <w:pStyle w:val="EndNoteBibliography"/>
        <w:spacing w:after="0"/>
        <w:ind w:left="720" w:hanging="720"/>
      </w:pPr>
      <w:r w:rsidRPr="00755AE2">
        <w:t>13.</w:t>
      </w:r>
      <w:r w:rsidRPr="00755AE2">
        <w:tab/>
        <w:t xml:space="preserve">Sasaki, M., et al., </w:t>
      </w:r>
      <w:r w:rsidRPr="00755AE2">
        <w:rPr>
          <w:i/>
        </w:rPr>
        <w:t>Prevalence of clinic-defined food allergy in early adolescence: The SchoolNuts study.</w:t>
      </w:r>
      <w:r w:rsidRPr="00755AE2">
        <w:t xml:space="preserve"> Journal of Allergy and Clinical Immunology 2018. </w:t>
      </w:r>
      <w:r w:rsidRPr="00755AE2">
        <w:rPr>
          <w:b/>
        </w:rPr>
        <w:t>141</w:t>
      </w:r>
      <w:r w:rsidRPr="00755AE2">
        <w:t>(1): p. 391-398.e4.</w:t>
      </w:r>
    </w:p>
    <w:p w14:paraId="5828364F" w14:textId="77777777" w:rsidR="00755AE2" w:rsidRPr="00755AE2" w:rsidRDefault="00755AE2" w:rsidP="00755AE2">
      <w:pPr>
        <w:pStyle w:val="EndNoteBibliography"/>
        <w:spacing w:after="0"/>
        <w:ind w:left="720" w:hanging="720"/>
      </w:pPr>
      <w:r w:rsidRPr="00755AE2">
        <w:t>14.</w:t>
      </w:r>
      <w:r w:rsidRPr="00755AE2">
        <w:tab/>
        <w:t xml:space="preserve">Fleischer, D.M., et al., </w:t>
      </w:r>
      <w:r w:rsidRPr="00755AE2">
        <w:rPr>
          <w:i/>
        </w:rPr>
        <w:t>The natural progression of peanut allergy: Resolution and the possibility of recurrence.</w:t>
      </w:r>
      <w:r w:rsidRPr="00755AE2">
        <w:t xml:space="preserve"> Journal of Allergy and Clinical Immunology, 2003. </w:t>
      </w:r>
      <w:r w:rsidRPr="00755AE2">
        <w:rPr>
          <w:b/>
        </w:rPr>
        <w:t>112</w:t>
      </w:r>
      <w:r w:rsidRPr="00755AE2">
        <w:t>(1): p. 183-189.</w:t>
      </w:r>
    </w:p>
    <w:p w14:paraId="133980B9" w14:textId="77777777" w:rsidR="00755AE2" w:rsidRPr="00755AE2" w:rsidRDefault="00755AE2" w:rsidP="00755AE2">
      <w:pPr>
        <w:pStyle w:val="EndNoteBibliography"/>
        <w:spacing w:after="0"/>
        <w:ind w:left="720" w:hanging="720"/>
      </w:pPr>
      <w:r w:rsidRPr="00755AE2">
        <w:t>15.</w:t>
      </w:r>
      <w:r w:rsidRPr="00755AE2">
        <w:tab/>
        <w:t xml:space="preserve">Al-Muhsen, S., A.E. Clarke, and R.S. Kagan, </w:t>
      </w:r>
      <w:r w:rsidRPr="00755AE2">
        <w:rPr>
          <w:i/>
        </w:rPr>
        <w:t>Peanut allergy: an overview.</w:t>
      </w:r>
      <w:r w:rsidRPr="00755AE2">
        <w:t xml:space="preserve"> Canadian Medical Association Journal, 2003. </w:t>
      </w:r>
      <w:r w:rsidRPr="00755AE2">
        <w:rPr>
          <w:b/>
        </w:rPr>
        <w:t>168</w:t>
      </w:r>
      <w:r w:rsidRPr="00755AE2">
        <w:t>(10): p. 1279-85.</w:t>
      </w:r>
    </w:p>
    <w:p w14:paraId="59E8EDA8" w14:textId="77777777" w:rsidR="00755AE2" w:rsidRPr="00755AE2" w:rsidRDefault="00755AE2" w:rsidP="00755AE2">
      <w:pPr>
        <w:pStyle w:val="EndNoteBibliography"/>
        <w:spacing w:after="0"/>
        <w:ind w:left="720" w:hanging="720"/>
      </w:pPr>
      <w:r w:rsidRPr="00755AE2">
        <w:t>16.</w:t>
      </w:r>
      <w:r w:rsidRPr="00755AE2">
        <w:tab/>
        <w:t xml:space="preserve">Savage, J., S. Sicherer, and R. Wood, </w:t>
      </w:r>
      <w:r w:rsidRPr="00755AE2">
        <w:rPr>
          <w:i/>
        </w:rPr>
        <w:t>The Natural History of Food Allergy.</w:t>
      </w:r>
      <w:r w:rsidRPr="00755AE2">
        <w:t xml:space="preserve"> The Journal of Allergy and Clinical Immunology in Practice, 2016. </w:t>
      </w:r>
      <w:r w:rsidRPr="00755AE2">
        <w:rPr>
          <w:b/>
        </w:rPr>
        <w:t>4</w:t>
      </w:r>
      <w:r w:rsidRPr="00755AE2">
        <w:t>(2): p. 196-203; quiz 204.</w:t>
      </w:r>
    </w:p>
    <w:p w14:paraId="0360AA47" w14:textId="77777777" w:rsidR="00755AE2" w:rsidRPr="00755AE2" w:rsidRDefault="00755AE2" w:rsidP="00755AE2">
      <w:pPr>
        <w:pStyle w:val="EndNoteBibliography"/>
        <w:spacing w:after="0"/>
        <w:ind w:left="720" w:hanging="720"/>
      </w:pPr>
      <w:r w:rsidRPr="00755AE2">
        <w:t>17.</w:t>
      </w:r>
      <w:r w:rsidRPr="00755AE2">
        <w:tab/>
        <w:t xml:space="preserve">Tang, M.L.K. and R.J. Mullins, </w:t>
      </w:r>
      <w:r w:rsidRPr="00755AE2">
        <w:rPr>
          <w:i/>
        </w:rPr>
        <w:t>Food allergy: is prevalence increasing?</w:t>
      </w:r>
      <w:r w:rsidRPr="00755AE2">
        <w:t xml:space="preserve"> Internal Medicine Journal, 2017. </w:t>
      </w:r>
      <w:r w:rsidRPr="00755AE2">
        <w:rPr>
          <w:b/>
        </w:rPr>
        <w:t>47</w:t>
      </w:r>
      <w:r w:rsidRPr="00755AE2">
        <w:t>(3): p. 256-261.</w:t>
      </w:r>
    </w:p>
    <w:p w14:paraId="5CAE8026" w14:textId="77777777" w:rsidR="00755AE2" w:rsidRPr="00755AE2" w:rsidRDefault="00755AE2" w:rsidP="00755AE2">
      <w:pPr>
        <w:pStyle w:val="EndNoteBibliography"/>
        <w:spacing w:after="0"/>
        <w:ind w:left="720" w:hanging="720"/>
      </w:pPr>
      <w:r w:rsidRPr="00755AE2">
        <w:t>18.</w:t>
      </w:r>
      <w:r w:rsidRPr="00755AE2">
        <w:tab/>
        <w:t xml:space="preserve">Gupta, R., et al., </w:t>
      </w:r>
      <w:r w:rsidRPr="00755AE2">
        <w:rPr>
          <w:i/>
        </w:rPr>
        <w:t xml:space="preserve">Global distribution of physician-diagnosed adult-onset food allergy: results from the international, cross-sectional prevalence and severity study of pediatric and adult </w:t>
      </w:r>
      <w:r w:rsidRPr="00755AE2">
        <w:rPr>
          <w:i/>
        </w:rPr>
        <w:lastRenderedPageBreak/>
        <w:t>IgE-mediated food allergies (ASSESS FA).</w:t>
      </w:r>
      <w:r w:rsidRPr="00755AE2">
        <w:t xml:space="preserve"> Journal of Allergy and Clinical Immunology, 2024. </w:t>
      </w:r>
      <w:r w:rsidRPr="00755AE2">
        <w:rPr>
          <w:b/>
        </w:rPr>
        <w:t>153</w:t>
      </w:r>
      <w:r w:rsidRPr="00755AE2">
        <w:t>(2): p. AB45.</w:t>
      </w:r>
    </w:p>
    <w:p w14:paraId="076C94F2" w14:textId="77777777" w:rsidR="00755AE2" w:rsidRPr="00755AE2" w:rsidRDefault="00755AE2" w:rsidP="00755AE2">
      <w:pPr>
        <w:pStyle w:val="EndNoteBibliography"/>
        <w:spacing w:after="0"/>
        <w:ind w:left="720" w:hanging="720"/>
      </w:pPr>
      <w:r w:rsidRPr="00755AE2">
        <w:t>19.</w:t>
      </w:r>
      <w:r w:rsidRPr="00755AE2">
        <w:tab/>
        <w:t xml:space="preserve">Verhoeven, D.H.J., et al., </w:t>
      </w:r>
      <w:r w:rsidRPr="00755AE2">
        <w:rPr>
          <w:i/>
        </w:rPr>
        <w:t>Successful Introduction of Peanut in Sensitized Infants With Reported Reactions at Home.</w:t>
      </w:r>
      <w:r w:rsidRPr="00755AE2">
        <w:t xml:space="preserve"> The Journal of Allergy and Clinical Immunology in Practice, 2024. </w:t>
      </w:r>
      <w:r w:rsidRPr="00755AE2">
        <w:rPr>
          <w:b/>
        </w:rPr>
        <w:t>12</w:t>
      </w:r>
      <w:r w:rsidRPr="00755AE2">
        <w:t>(12): p. 3363-3369.</w:t>
      </w:r>
    </w:p>
    <w:p w14:paraId="5671A1E9" w14:textId="77777777" w:rsidR="00755AE2" w:rsidRPr="00755AE2" w:rsidRDefault="00755AE2" w:rsidP="00755AE2">
      <w:pPr>
        <w:pStyle w:val="EndNoteBibliography"/>
        <w:spacing w:after="0"/>
        <w:ind w:left="720" w:hanging="720"/>
      </w:pPr>
      <w:r w:rsidRPr="00755AE2">
        <w:t>20.</w:t>
      </w:r>
      <w:r w:rsidRPr="00755AE2">
        <w:tab/>
        <w:t xml:space="preserve">Fong, A.T., et al., </w:t>
      </w:r>
      <w:r w:rsidRPr="00755AE2">
        <w:rPr>
          <w:i/>
        </w:rPr>
        <w:t>The Economic Burden of Food Allergy: What We Know and What We Need to Learn.</w:t>
      </w:r>
      <w:r w:rsidRPr="00755AE2">
        <w:t xml:space="preserve"> Current Treatment Options in Allergy, 2022. </w:t>
      </w:r>
      <w:r w:rsidRPr="00755AE2">
        <w:rPr>
          <w:b/>
        </w:rPr>
        <w:t>9</w:t>
      </w:r>
      <w:r w:rsidRPr="00755AE2">
        <w:t>(3): p. 169-186.</w:t>
      </w:r>
    </w:p>
    <w:p w14:paraId="195B0B4C" w14:textId="77777777" w:rsidR="00755AE2" w:rsidRPr="00755AE2" w:rsidRDefault="00755AE2" w:rsidP="00755AE2">
      <w:pPr>
        <w:pStyle w:val="EndNoteBibliography"/>
        <w:spacing w:after="0"/>
        <w:ind w:left="720" w:hanging="720"/>
      </w:pPr>
      <w:r w:rsidRPr="00755AE2">
        <w:t>21.</w:t>
      </w:r>
      <w:r w:rsidRPr="00755AE2">
        <w:tab/>
        <w:t xml:space="preserve">Patrawala, M.M., et al., </w:t>
      </w:r>
      <w:r w:rsidRPr="00755AE2">
        <w:rPr>
          <w:i/>
        </w:rPr>
        <w:t>Avoidant-restrictive food intake disorder (ARFID): A treatable complication of food allergy.</w:t>
      </w:r>
      <w:r w:rsidRPr="00755AE2">
        <w:t xml:space="preserve"> The Journal of Allergy and Clinical Immunology in Practice, 2022. </w:t>
      </w:r>
      <w:r w:rsidRPr="00755AE2">
        <w:rPr>
          <w:b/>
        </w:rPr>
        <w:t>10</w:t>
      </w:r>
      <w:r w:rsidRPr="00755AE2">
        <w:t>(1): p. 326-328 e2.</w:t>
      </w:r>
    </w:p>
    <w:p w14:paraId="5B5395F9" w14:textId="77777777" w:rsidR="00755AE2" w:rsidRPr="00755AE2" w:rsidRDefault="00755AE2" w:rsidP="00755AE2">
      <w:pPr>
        <w:pStyle w:val="EndNoteBibliography"/>
        <w:spacing w:after="0"/>
        <w:ind w:left="720" w:hanging="720"/>
      </w:pPr>
      <w:r w:rsidRPr="00755AE2">
        <w:t>22.</w:t>
      </w:r>
      <w:r w:rsidRPr="00755AE2">
        <w:tab/>
        <w:t xml:space="preserve">House of Representatives Standing Committee on Health Aged Care and Sport, </w:t>
      </w:r>
      <w:r w:rsidRPr="00755AE2">
        <w:rPr>
          <w:i/>
        </w:rPr>
        <w:t>Walking the allergy tightrope Addressing the rise of allergies and anaphylaxis in Australia</w:t>
      </w:r>
      <w:r w:rsidRPr="00755AE2">
        <w:t xml:space="preserve">. 2020: Canberra </w:t>
      </w:r>
    </w:p>
    <w:p w14:paraId="610B34E5" w14:textId="77777777" w:rsidR="00755AE2" w:rsidRPr="00755AE2" w:rsidRDefault="00755AE2" w:rsidP="00755AE2">
      <w:pPr>
        <w:pStyle w:val="EndNoteBibliography"/>
        <w:spacing w:after="0"/>
        <w:ind w:left="720" w:hanging="720"/>
      </w:pPr>
      <w:r w:rsidRPr="00755AE2">
        <w:t>23.</w:t>
      </w:r>
      <w:r w:rsidRPr="00755AE2">
        <w:tab/>
        <w:t xml:space="preserve">Patel, N., et al., </w:t>
      </w:r>
      <w:r w:rsidRPr="00755AE2">
        <w:rPr>
          <w:i/>
        </w:rPr>
        <w:t>Will Oral Food Challenges Still Be Part of Allergy Care in 10 Years' Time?</w:t>
      </w:r>
      <w:r w:rsidRPr="00755AE2">
        <w:t xml:space="preserve"> The Journal of Allergy and Clinical Immunology in Practice, 2023. </w:t>
      </w:r>
      <w:r w:rsidRPr="00755AE2">
        <w:rPr>
          <w:b/>
        </w:rPr>
        <w:t>11</w:t>
      </w:r>
      <w:r w:rsidRPr="00755AE2">
        <w:t>(4): p. 988-996.</w:t>
      </w:r>
    </w:p>
    <w:p w14:paraId="10457FD5" w14:textId="77777777" w:rsidR="00755AE2" w:rsidRPr="00755AE2" w:rsidRDefault="00755AE2" w:rsidP="00755AE2">
      <w:pPr>
        <w:pStyle w:val="EndNoteBibliography"/>
        <w:spacing w:after="0"/>
        <w:ind w:left="720" w:hanging="720"/>
      </w:pPr>
      <w:r w:rsidRPr="00755AE2">
        <w:t>24.</w:t>
      </w:r>
      <w:r w:rsidRPr="00755AE2">
        <w:tab/>
        <w:t xml:space="preserve">Hua, T., et al., </w:t>
      </w:r>
      <w:r w:rsidRPr="00755AE2">
        <w:rPr>
          <w:i/>
        </w:rPr>
        <w:t>Food allergy management in Early Childhood Education and Care Services in Australia.</w:t>
      </w:r>
      <w:r w:rsidRPr="00755AE2">
        <w:t xml:space="preserve"> Journal of Paediatrics and Child Health, 2020. </w:t>
      </w:r>
      <w:r w:rsidRPr="00755AE2">
        <w:rPr>
          <w:b/>
        </w:rPr>
        <w:t>56</w:t>
      </w:r>
      <w:r w:rsidRPr="00755AE2">
        <w:t>(3): p. 394-399.</w:t>
      </w:r>
    </w:p>
    <w:p w14:paraId="649B8821" w14:textId="77777777" w:rsidR="00755AE2" w:rsidRPr="00755AE2" w:rsidRDefault="00755AE2" w:rsidP="00755AE2">
      <w:pPr>
        <w:pStyle w:val="EndNoteBibliography"/>
        <w:spacing w:after="0"/>
        <w:ind w:left="720" w:hanging="720"/>
      </w:pPr>
      <w:r w:rsidRPr="00755AE2">
        <w:t>25.</w:t>
      </w:r>
      <w:r w:rsidRPr="00755AE2">
        <w:tab/>
        <w:t xml:space="preserve">Proctor, K.B., A.M. Ramos, and L.J. Herbert, </w:t>
      </w:r>
      <w:r w:rsidRPr="00755AE2">
        <w:rPr>
          <w:i/>
        </w:rPr>
        <w:t>"The peanut butter didn't attack me": Food allergen proximity challenges to improve quality of life.</w:t>
      </w:r>
      <w:r w:rsidRPr="00755AE2">
        <w:t xml:space="preserve"> Annals of Allergy, Asthma &amp; Immunology, 2023. </w:t>
      </w:r>
      <w:r w:rsidRPr="00755AE2">
        <w:rPr>
          <w:b/>
        </w:rPr>
        <w:t>131</w:t>
      </w:r>
      <w:r w:rsidRPr="00755AE2">
        <w:t>(1): p. 9-10.</w:t>
      </w:r>
    </w:p>
    <w:p w14:paraId="6033C7B3" w14:textId="77777777" w:rsidR="00755AE2" w:rsidRPr="00755AE2" w:rsidRDefault="00755AE2" w:rsidP="00755AE2">
      <w:pPr>
        <w:pStyle w:val="EndNoteBibliography"/>
        <w:spacing w:after="0"/>
        <w:ind w:left="720" w:hanging="720"/>
      </w:pPr>
      <w:r w:rsidRPr="00755AE2">
        <w:t>26.</w:t>
      </w:r>
      <w:r w:rsidRPr="00755AE2">
        <w:tab/>
        <w:t xml:space="preserve">Stockhammer, D., et al., </w:t>
      </w:r>
      <w:r w:rsidRPr="00755AE2">
        <w:rPr>
          <w:i/>
        </w:rPr>
        <w:t>Parent perceptions in managing children with food allergy: An Australian perspective.</w:t>
      </w:r>
      <w:r w:rsidRPr="00755AE2">
        <w:t xml:space="preserve"> World Allergy Organization Journal, 2020. </w:t>
      </w:r>
      <w:r w:rsidRPr="00755AE2">
        <w:rPr>
          <w:b/>
        </w:rPr>
        <w:t>13</w:t>
      </w:r>
      <w:r w:rsidRPr="00755AE2">
        <w:t>(10).</w:t>
      </w:r>
    </w:p>
    <w:p w14:paraId="5A09EF81" w14:textId="77777777" w:rsidR="00755AE2" w:rsidRPr="00755AE2" w:rsidRDefault="00755AE2" w:rsidP="00755AE2">
      <w:pPr>
        <w:pStyle w:val="EndNoteBibliography"/>
        <w:spacing w:after="0"/>
        <w:ind w:left="720" w:hanging="720"/>
      </w:pPr>
      <w:r w:rsidRPr="00755AE2">
        <w:t>27.</w:t>
      </w:r>
      <w:r w:rsidRPr="00755AE2">
        <w:tab/>
        <w:t xml:space="preserve">Cao, S., et al., </w:t>
      </w:r>
      <w:r w:rsidRPr="00755AE2">
        <w:rPr>
          <w:i/>
        </w:rPr>
        <w:t>Improvement in Health-Related Quality of Life in Food-Allergic Patients: A Meta-Analysis.</w:t>
      </w:r>
      <w:r w:rsidRPr="00755AE2">
        <w:t xml:space="preserve"> The Journal of Allergy and Clinical Immunology in Practice, 2021. </w:t>
      </w:r>
      <w:r w:rsidRPr="00755AE2">
        <w:rPr>
          <w:b/>
        </w:rPr>
        <w:t>9</w:t>
      </w:r>
      <w:r w:rsidRPr="00755AE2">
        <w:t>(10): p. 3705-3714.</w:t>
      </w:r>
    </w:p>
    <w:p w14:paraId="0F45AEBA" w14:textId="77777777" w:rsidR="00755AE2" w:rsidRPr="00755AE2" w:rsidRDefault="00755AE2" w:rsidP="00755AE2">
      <w:pPr>
        <w:pStyle w:val="EndNoteBibliography"/>
        <w:spacing w:after="0"/>
        <w:ind w:left="720" w:hanging="720"/>
      </w:pPr>
      <w:r w:rsidRPr="00755AE2">
        <w:t>28.</w:t>
      </w:r>
      <w:r w:rsidRPr="00755AE2">
        <w:tab/>
        <w:t xml:space="preserve">Sampson, H.A., et al., </w:t>
      </w:r>
      <w:r w:rsidRPr="00755AE2">
        <w:rPr>
          <w:i/>
        </w:rPr>
        <w:t>AAAAI-EAACI PRACTALL: Standardizing oral food challenges-2024 Update.</w:t>
      </w:r>
      <w:r w:rsidRPr="00755AE2">
        <w:t xml:space="preserve"> Pediatric Allergy and Immunology, 2024. </w:t>
      </w:r>
      <w:r w:rsidRPr="00755AE2">
        <w:rPr>
          <w:b/>
        </w:rPr>
        <w:t>35</w:t>
      </w:r>
      <w:r w:rsidRPr="00755AE2">
        <w:t>(11): p. e14276.</w:t>
      </w:r>
    </w:p>
    <w:p w14:paraId="41C94C03" w14:textId="77777777" w:rsidR="00755AE2" w:rsidRPr="00755AE2" w:rsidRDefault="00755AE2" w:rsidP="00755AE2">
      <w:pPr>
        <w:pStyle w:val="EndNoteBibliography"/>
        <w:spacing w:after="0"/>
        <w:ind w:left="720" w:hanging="720"/>
      </w:pPr>
      <w:r w:rsidRPr="00755AE2">
        <w:t>29.</w:t>
      </w:r>
      <w:r w:rsidRPr="00755AE2">
        <w:tab/>
        <w:t xml:space="preserve">Wang, J., </w:t>
      </w:r>
      <w:r w:rsidRPr="00755AE2">
        <w:rPr>
          <w:i/>
        </w:rPr>
        <w:t>Food challenges: Patient selection, predictors, component testing, and decision points.</w:t>
      </w:r>
      <w:r w:rsidRPr="00755AE2">
        <w:t xml:space="preserve"> Journal of Food Allergy, 2023. </w:t>
      </w:r>
      <w:r w:rsidRPr="00755AE2">
        <w:rPr>
          <w:b/>
        </w:rPr>
        <w:t>5</w:t>
      </w:r>
      <w:r w:rsidRPr="00755AE2">
        <w:t>(2): p. 38-42.</w:t>
      </w:r>
    </w:p>
    <w:p w14:paraId="563E052D" w14:textId="77777777" w:rsidR="00755AE2" w:rsidRPr="00755AE2" w:rsidRDefault="00755AE2" w:rsidP="00755AE2">
      <w:pPr>
        <w:pStyle w:val="EndNoteBibliography"/>
        <w:spacing w:after="0"/>
        <w:ind w:left="720" w:hanging="720"/>
      </w:pPr>
      <w:r w:rsidRPr="00755AE2">
        <w:t>30.</w:t>
      </w:r>
      <w:r w:rsidRPr="00755AE2">
        <w:tab/>
        <w:t xml:space="preserve">Australian Commission on Safety and Quality in Health Care, </w:t>
      </w:r>
      <w:r w:rsidRPr="00755AE2">
        <w:rPr>
          <w:i/>
        </w:rPr>
        <w:t>Acute Anaphylaxis Clinical Care Standard</w:t>
      </w:r>
      <w:r w:rsidRPr="00755AE2">
        <w:t>. 2021.</w:t>
      </w:r>
    </w:p>
    <w:p w14:paraId="202D9BB4" w14:textId="77777777" w:rsidR="00755AE2" w:rsidRPr="00755AE2" w:rsidRDefault="00755AE2" w:rsidP="00755AE2">
      <w:pPr>
        <w:pStyle w:val="EndNoteBibliography"/>
        <w:spacing w:after="0"/>
        <w:ind w:left="720" w:hanging="720"/>
      </w:pPr>
      <w:r w:rsidRPr="00755AE2">
        <w:t>31.</w:t>
      </w:r>
      <w:r w:rsidRPr="00755AE2">
        <w:tab/>
        <w:t xml:space="preserve">Jones, S.M., et al., </w:t>
      </w:r>
      <w:r w:rsidRPr="00755AE2">
        <w:rPr>
          <w:i/>
        </w:rPr>
        <w:t>Efficacy and safety of oral immunotherapy in children aged 1-3 years with peanut allergy (the Immune Tolerance Network IMPACT trial): a randomised placebo-controlled study.</w:t>
      </w:r>
      <w:r w:rsidRPr="00755AE2">
        <w:t xml:space="preserve"> Lancet, 2022. </w:t>
      </w:r>
      <w:r w:rsidRPr="00755AE2">
        <w:rPr>
          <w:b/>
        </w:rPr>
        <w:t>399</w:t>
      </w:r>
      <w:r w:rsidRPr="00755AE2">
        <w:t>(10322): p. 359-371.</w:t>
      </w:r>
    </w:p>
    <w:p w14:paraId="2ACC07DA" w14:textId="77777777" w:rsidR="00755AE2" w:rsidRPr="00755AE2" w:rsidRDefault="00755AE2" w:rsidP="00755AE2">
      <w:pPr>
        <w:pStyle w:val="EndNoteBibliography"/>
        <w:spacing w:after="0"/>
        <w:ind w:left="720" w:hanging="720"/>
      </w:pPr>
      <w:r w:rsidRPr="00755AE2">
        <w:t>32.</w:t>
      </w:r>
      <w:r w:rsidRPr="00755AE2">
        <w:tab/>
        <w:t xml:space="preserve">Sampson, H.A., et al., </w:t>
      </w:r>
      <w:r w:rsidRPr="00755AE2">
        <w:rPr>
          <w:i/>
        </w:rPr>
        <w:t>Standardizing double-blind, placebo-controlled oral food challenges: American Academy of Allergy, Asthma &amp; Immunology-European Academy of Allergy and Clinical Immunology PRACTALL consensus report.</w:t>
      </w:r>
      <w:r w:rsidRPr="00755AE2">
        <w:t xml:space="preserve"> Journal of Allergy and Clinical Immunology 2012. </w:t>
      </w:r>
      <w:r w:rsidRPr="00755AE2">
        <w:rPr>
          <w:b/>
        </w:rPr>
        <w:t>130</w:t>
      </w:r>
      <w:r w:rsidRPr="00755AE2">
        <w:t>(6): p. 1260-74.</w:t>
      </w:r>
    </w:p>
    <w:p w14:paraId="30C8F9E8" w14:textId="77777777" w:rsidR="00755AE2" w:rsidRPr="00755AE2" w:rsidRDefault="00755AE2" w:rsidP="00755AE2">
      <w:pPr>
        <w:pStyle w:val="EndNoteBibliography"/>
        <w:spacing w:after="0"/>
        <w:ind w:left="720" w:hanging="720"/>
      </w:pPr>
      <w:r w:rsidRPr="00755AE2">
        <w:t>33.</w:t>
      </w:r>
      <w:r w:rsidRPr="00755AE2">
        <w:tab/>
        <w:t xml:space="preserve">Anagnostou, A., et al., </w:t>
      </w:r>
      <w:r w:rsidRPr="00755AE2">
        <w:rPr>
          <w:i/>
        </w:rPr>
        <w:t>The future of food allergy: Challenging existing paradigms of clinical practice.</w:t>
      </w:r>
      <w:r w:rsidRPr="00755AE2">
        <w:t xml:space="preserve"> Allergy, 2023. </w:t>
      </w:r>
      <w:r w:rsidRPr="00755AE2">
        <w:rPr>
          <w:b/>
        </w:rPr>
        <w:t>78</w:t>
      </w:r>
      <w:r w:rsidRPr="00755AE2">
        <w:t>(7): p. 1847-1865.</w:t>
      </w:r>
    </w:p>
    <w:p w14:paraId="663E93C7" w14:textId="77777777" w:rsidR="00755AE2" w:rsidRPr="00755AE2" w:rsidRDefault="00755AE2" w:rsidP="00755AE2">
      <w:pPr>
        <w:pStyle w:val="EndNoteBibliography"/>
        <w:spacing w:after="0"/>
        <w:ind w:left="720" w:hanging="720"/>
      </w:pPr>
      <w:r w:rsidRPr="00755AE2">
        <w:t>34.</w:t>
      </w:r>
      <w:r w:rsidRPr="00755AE2">
        <w:tab/>
        <w:t xml:space="preserve">Foong, R.X., et al., </w:t>
      </w:r>
      <w:r w:rsidRPr="00755AE2">
        <w:rPr>
          <w:i/>
        </w:rPr>
        <w:t>Improving Diagnostic Accuracy in Food Allergy.</w:t>
      </w:r>
      <w:r w:rsidRPr="00755AE2">
        <w:t xml:space="preserve"> The Journal of Allergy and Clinical Immunology in Practice, 2021. </w:t>
      </w:r>
      <w:r w:rsidRPr="00755AE2">
        <w:rPr>
          <w:b/>
        </w:rPr>
        <w:t>9</w:t>
      </w:r>
      <w:r w:rsidRPr="00755AE2">
        <w:t>(1): p. 71-80.</w:t>
      </w:r>
    </w:p>
    <w:p w14:paraId="022EAAA5" w14:textId="77777777" w:rsidR="00755AE2" w:rsidRPr="00755AE2" w:rsidRDefault="00755AE2" w:rsidP="00755AE2">
      <w:pPr>
        <w:pStyle w:val="EndNoteBibliography"/>
        <w:spacing w:after="0"/>
        <w:ind w:left="720" w:hanging="720"/>
      </w:pPr>
      <w:r w:rsidRPr="00755AE2">
        <w:t>35.</w:t>
      </w:r>
      <w:r w:rsidRPr="00755AE2">
        <w:tab/>
        <w:t xml:space="preserve">Turner, P.J., et al., </w:t>
      </w:r>
      <w:r w:rsidRPr="00755AE2">
        <w:rPr>
          <w:i/>
        </w:rPr>
        <w:t>Risk factors for severe reactions in food allergy: Rapid evidence review with meta-analysis.</w:t>
      </w:r>
      <w:r w:rsidRPr="00755AE2">
        <w:t xml:space="preserve"> Allergy, 2022. </w:t>
      </w:r>
      <w:r w:rsidRPr="00755AE2">
        <w:rPr>
          <w:b/>
        </w:rPr>
        <w:t>77</w:t>
      </w:r>
      <w:r w:rsidRPr="00755AE2">
        <w:t>(9): p. 2634-2652.</w:t>
      </w:r>
    </w:p>
    <w:p w14:paraId="03514CD9" w14:textId="77777777" w:rsidR="00755AE2" w:rsidRPr="00755AE2" w:rsidRDefault="00755AE2" w:rsidP="00755AE2">
      <w:pPr>
        <w:pStyle w:val="EndNoteBibliography"/>
        <w:spacing w:after="0"/>
        <w:ind w:left="720" w:hanging="720"/>
      </w:pPr>
      <w:r w:rsidRPr="00755AE2">
        <w:t>36.</w:t>
      </w:r>
      <w:r w:rsidRPr="00755AE2">
        <w:tab/>
        <w:t xml:space="preserve">Abrams, E.M., et al., </w:t>
      </w:r>
      <w:r w:rsidRPr="00755AE2">
        <w:rPr>
          <w:i/>
        </w:rPr>
        <w:t>Separating Fact from Fiction in the Diagnosis and Management of Food Allergy.</w:t>
      </w:r>
      <w:r w:rsidRPr="00755AE2">
        <w:t xml:space="preserve"> Journal of Pediatrics, 2022. </w:t>
      </w:r>
      <w:r w:rsidRPr="00755AE2">
        <w:rPr>
          <w:b/>
        </w:rPr>
        <w:t>241</w:t>
      </w:r>
      <w:r w:rsidRPr="00755AE2">
        <w:t>: p. 221-228.</w:t>
      </w:r>
    </w:p>
    <w:p w14:paraId="026267ED" w14:textId="77777777" w:rsidR="00755AE2" w:rsidRPr="00755AE2" w:rsidRDefault="00755AE2" w:rsidP="00755AE2">
      <w:pPr>
        <w:pStyle w:val="EndNoteBibliography"/>
        <w:spacing w:after="0"/>
        <w:ind w:left="720" w:hanging="720"/>
      </w:pPr>
      <w:r w:rsidRPr="00755AE2">
        <w:t>37.</w:t>
      </w:r>
      <w:r w:rsidRPr="00755AE2">
        <w:tab/>
        <w:t xml:space="preserve">Calvani, M., et al., </w:t>
      </w:r>
      <w:r w:rsidRPr="00755AE2">
        <w:rPr>
          <w:i/>
        </w:rPr>
        <w:t>Oral Food Challenge.</w:t>
      </w:r>
      <w:r w:rsidRPr="00755AE2">
        <w:t xml:space="preserve"> Medicina (Kaunas, Lithuania), 2019. </w:t>
      </w:r>
      <w:r w:rsidRPr="00755AE2">
        <w:rPr>
          <w:b/>
        </w:rPr>
        <w:t>55</w:t>
      </w:r>
      <w:r w:rsidRPr="00755AE2">
        <w:t>(10).</w:t>
      </w:r>
    </w:p>
    <w:p w14:paraId="43F84E09" w14:textId="77777777" w:rsidR="00755AE2" w:rsidRPr="00755AE2" w:rsidRDefault="00755AE2" w:rsidP="00755AE2">
      <w:pPr>
        <w:pStyle w:val="EndNoteBibliography"/>
        <w:spacing w:after="0"/>
        <w:ind w:left="720" w:hanging="720"/>
      </w:pPr>
      <w:r w:rsidRPr="00755AE2">
        <w:lastRenderedPageBreak/>
        <w:t>38.</w:t>
      </w:r>
      <w:r w:rsidRPr="00755AE2">
        <w:tab/>
        <w:t xml:space="preserve">Couch, C., T. Franxman, and M. Greenhawt, </w:t>
      </w:r>
      <w:r w:rsidRPr="00755AE2">
        <w:rPr>
          <w:i/>
        </w:rPr>
        <w:t>The economic effect and outcome of delaying oral food challenges.</w:t>
      </w:r>
      <w:r w:rsidRPr="00755AE2">
        <w:t xml:space="preserve"> Annals of Allergy, Asthma &amp; Immunology, 2016. </w:t>
      </w:r>
      <w:r w:rsidRPr="00755AE2">
        <w:rPr>
          <w:b/>
        </w:rPr>
        <w:t>116</w:t>
      </w:r>
      <w:r w:rsidRPr="00755AE2">
        <w:t>(5): p. 420-424.</w:t>
      </w:r>
    </w:p>
    <w:p w14:paraId="44E282CB" w14:textId="77777777" w:rsidR="00755AE2" w:rsidRPr="00755AE2" w:rsidRDefault="00755AE2" w:rsidP="00755AE2">
      <w:pPr>
        <w:pStyle w:val="EndNoteBibliography"/>
        <w:spacing w:after="0"/>
        <w:ind w:left="720" w:hanging="720"/>
      </w:pPr>
      <w:r w:rsidRPr="00755AE2">
        <w:t>39.</w:t>
      </w:r>
      <w:r w:rsidRPr="00755AE2">
        <w:tab/>
        <w:t xml:space="preserve">Cha, L.M.-J., et al., </w:t>
      </w:r>
      <w:r w:rsidRPr="00755AE2">
        <w:rPr>
          <w:i/>
        </w:rPr>
        <w:t>The Timely Administration of Epinephrine and Related Factors in Children with Anaphylaxis.</w:t>
      </w:r>
      <w:r w:rsidRPr="00755AE2">
        <w:t xml:space="preserve"> Journal of Clinical Medicine, 2022. </w:t>
      </w:r>
      <w:r w:rsidRPr="00755AE2">
        <w:rPr>
          <w:b/>
        </w:rPr>
        <w:t>11</w:t>
      </w:r>
      <w:r w:rsidRPr="00755AE2">
        <w:t>(19): p. 5494.</w:t>
      </w:r>
    </w:p>
    <w:p w14:paraId="32534188" w14:textId="77777777" w:rsidR="00755AE2" w:rsidRPr="00755AE2" w:rsidRDefault="00755AE2" w:rsidP="00755AE2">
      <w:pPr>
        <w:pStyle w:val="EndNoteBibliography"/>
        <w:spacing w:after="0"/>
        <w:ind w:left="720" w:hanging="720"/>
      </w:pPr>
      <w:r w:rsidRPr="00755AE2">
        <w:t>40.</w:t>
      </w:r>
      <w:r w:rsidRPr="00755AE2">
        <w:tab/>
        <w:t xml:space="preserve">Scurlock, A.M. and S.M. Jones, </w:t>
      </w:r>
      <w:r w:rsidRPr="00755AE2">
        <w:rPr>
          <w:i/>
        </w:rPr>
        <w:t>Advances in the approach to the patient with food allergy.</w:t>
      </w:r>
      <w:r w:rsidRPr="00755AE2">
        <w:t xml:space="preserve"> Journal of Allergy and Clinical Immunology, 2018. </w:t>
      </w:r>
      <w:r w:rsidRPr="00755AE2">
        <w:rPr>
          <w:b/>
        </w:rPr>
        <w:t>141</w:t>
      </w:r>
      <w:r w:rsidRPr="00755AE2">
        <w:t>(6): p. 2002-2014.</w:t>
      </w:r>
    </w:p>
    <w:p w14:paraId="115A5BC4" w14:textId="77777777" w:rsidR="00755AE2" w:rsidRPr="00755AE2" w:rsidRDefault="00755AE2" w:rsidP="00755AE2">
      <w:pPr>
        <w:pStyle w:val="EndNoteBibliography"/>
        <w:spacing w:after="0"/>
        <w:ind w:left="720" w:hanging="720"/>
      </w:pPr>
      <w:r w:rsidRPr="00755AE2">
        <w:t>41.</w:t>
      </w:r>
      <w:r w:rsidRPr="00755AE2">
        <w:tab/>
        <w:t xml:space="preserve">Casale, T.B., et al., </w:t>
      </w:r>
      <w:r w:rsidRPr="00755AE2">
        <w:rPr>
          <w:i/>
        </w:rPr>
        <w:t>The mental health burden of food allergies: Insights from patients and their caregivers from the Food Allergy Research &amp; Education (FARE) Patient Registry.</w:t>
      </w:r>
      <w:r w:rsidRPr="00755AE2">
        <w:t xml:space="preserve"> World Allergy Organization Journal, 2024. </w:t>
      </w:r>
      <w:r w:rsidRPr="00755AE2">
        <w:rPr>
          <w:b/>
        </w:rPr>
        <w:t>17</w:t>
      </w:r>
      <w:r w:rsidRPr="00755AE2">
        <w:t>(4).</w:t>
      </w:r>
    </w:p>
    <w:p w14:paraId="3F6803A1" w14:textId="77777777" w:rsidR="00755AE2" w:rsidRPr="00755AE2" w:rsidRDefault="00755AE2" w:rsidP="00755AE2">
      <w:pPr>
        <w:pStyle w:val="EndNoteBibliography"/>
        <w:ind w:left="720" w:hanging="720"/>
      </w:pPr>
      <w:r w:rsidRPr="00755AE2">
        <w:t>42.</w:t>
      </w:r>
      <w:r w:rsidRPr="00755AE2">
        <w:tab/>
        <w:t xml:space="preserve">Ciciulla, D., et al., </w:t>
      </w:r>
      <w:r w:rsidRPr="00755AE2">
        <w:rPr>
          <w:i/>
        </w:rPr>
        <w:t>Systematic Review of the Incidence and/or Prevalence of Eating Disorders in Individuals With Food Allergies.</w:t>
      </w:r>
      <w:r w:rsidRPr="00755AE2">
        <w:t xml:space="preserve"> The Journal of Allergy and Clinical Immunology in Practice, 2023. </w:t>
      </w:r>
      <w:r w:rsidRPr="00755AE2">
        <w:rPr>
          <w:b/>
        </w:rPr>
        <w:t>11</w:t>
      </w:r>
      <w:r w:rsidRPr="00755AE2">
        <w:t>(7): p. 2196-2207 e13.</w:t>
      </w:r>
    </w:p>
    <w:p w14:paraId="4950F5D7" w14:textId="71B4C7F5" w:rsidR="00816340" w:rsidRDefault="00403FBB" w:rsidP="00EF0A24">
      <w:pPr>
        <w:spacing w:before="120" w:after="120"/>
        <w:rPr>
          <w:rFonts w:ascii="Segoe UI" w:eastAsia="Times New Roman" w:hAnsi="Segoe UI"/>
          <w:b/>
          <w:color w:val="000000"/>
          <w:sz w:val="32"/>
        </w:rPr>
      </w:pPr>
      <w:r>
        <w:rPr>
          <w:rFonts w:ascii="Segoe UI" w:eastAsia="Times New Roman" w:hAnsi="Segoe UI"/>
          <w:b/>
          <w:color w:val="000000"/>
          <w:sz w:val="32"/>
        </w:rPr>
        <w:fldChar w:fldCharType="end"/>
      </w:r>
    </w:p>
    <w:bookmarkEnd w:id="48"/>
    <w:p w14:paraId="1D65074A" w14:textId="571037E6" w:rsidR="002A1057" w:rsidRDefault="002A1057" w:rsidP="00EF0A24">
      <w:pPr>
        <w:spacing w:before="120" w:after="120"/>
        <w:rPr>
          <w:rFonts w:ascii="Segoe UI" w:eastAsia="Times New Roman" w:hAnsi="Segoe UI"/>
          <w:b/>
          <w:color w:val="000000"/>
          <w:sz w:val="32"/>
        </w:rPr>
      </w:pPr>
    </w:p>
    <w:sectPr w:rsidR="002A1057" w:rsidSect="00C836A5">
      <w:pgSz w:w="11906" w:h="16838" w:code="9"/>
      <w:pgMar w:top="1440" w:right="992" w:bottom="1134" w:left="147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85A4E" w14:textId="77777777" w:rsidR="00671432" w:rsidRDefault="00671432" w:rsidP="00BE6B22">
      <w:pPr>
        <w:spacing w:after="0" w:line="240" w:lineRule="auto"/>
      </w:pPr>
      <w:r>
        <w:separator/>
      </w:r>
    </w:p>
  </w:endnote>
  <w:endnote w:type="continuationSeparator" w:id="0">
    <w:p w14:paraId="6D4DC3BB" w14:textId="77777777" w:rsidR="00671432" w:rsidRDefault="00671432" w:rsidP="00BE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776160"/>
      <w:docPartObj>
        <w:docPartGallery w:val="Page Numbers (Bottom of Page)"/>
        <w:docPartUnique/>
      </w:docPartObj>
    </w:sdtPr>
    <w:sdtEndPr>
      <w:rPr>
        <w:noProof/>
      </w:rPr>
    </w:sdtEndPr>
    <w:sdtContent>
      <w:p w14:paraId="4DFB2B9E" w14:textId="705C859D" w:rsidR="00E472CA" w:rsidRDefault="00E472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5A1DA5" w14:textId="47B119F7" w:rsidR="0090168B" w:rsidRPr="00AB67F2" w:rsidRDefault="00915D14" w:rsidP="00AB67F2">
    <w:pPr>
      <w:pStyle w:val="Footer"/>
      <w:jc w:val="center"/>
      <w:rPr>
        <w:rFonts w:ascii="Segoe UI" w:hAnsi="Segoe UI" w:cs="Segoe UI"/>
        <w:sz w:val="22"/>
        <w:szCs w:val="22"/>
      </w:rPr>
    </w:pPr>
    <w:r w:rsidRPr="00AB67F2">
      <w:rPr>
        <w:rFonts w:ascii="Segoe UI" w:hAnsi="Segoe UI" w:cs="Segoe UI"/>
        <w:sz w:val="22"/>
        <w:szCs w:val="22"/>
      </w:rPr>
      <w:t>MSAC 1802 – PICO set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5"/>
      <w:gridCol w:w="3155"/>
      <w:gridCol w:w="3155"/>
    </w:tblGrid>
    <w:tr w:rsidR="4D683F2A" w14:paraId="6D0CF07A" w14:textId="77777777" w:rsidTr="4D683F2A">
      <w:trPr>
        <w:trHeight w:val="300"/>
      </w:trPr>
      <w:tc>
        <w:tcPr>
          <w:tcW w:w="3155" w:type="dxa"/>
        </w:tcPr>
        <w:p w14:paraId="5ECEFDF8" w14:textId="30C4BD06" w:rsidR="4D683F2A" w:rsidRDefault="4D683F2A" w:rsidP="4D683F2A">
          <w:pPr>
            <w:pStyle w:val="Header"/>
            <w:ind w:left="-115"/>
          </w:pPr>
        </w:p>
      </w:tc>
      <w:tc>
        <w:tcPr>
          <w:tcW w:w="3155" w:type="dxa"/>
        </w:tcPr>
        <w:p w14:paraId="62ADB65E" w14:textId="5F550D81" w:rsidR="4D683F2A" w:rsidRDefault="4D683F2A" w:rsidP="4D683F2A">
          <w:pPr>
            <w:pStyle w:val="Header"/>
            <w:jc w:val="center"/>
          </w:pPr>
        </w:p>
      </w:tc>
      <w:tc>
        <w:tcPr>
          <w:tcW w:w="3155" w:type="dxa"/>
        </w:tcPr>
        <w:p w14:paraId="5F852A63" w14:textId="7BD03D2A" w:rsidR="4D683F2A" w:rsidRDefault="4D683F2A" w:rsidP="4D683F2A">
          <w:pPr>
            <w:pStyle w:val="Header"/>
            <w:ind w:right="-115"/>
            <w:jc w:val="right"/>
          </w:pPr>
        </w:p>
      </w:tc>
    </w:tr>
  </w:tbl>
  <w:p w14:paraId="2D159ABA" w14:textId="622B4C8A" w:rsidR="4D683F2A" w:rsidRDefault="4D683F2A" w:rsidP="4D683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50"/>
      <w:gridCol w:w="4750"/>
      <w:gridCol w:w="4750"/>
    </w:tblGrid>
    <w:tr w:rsidR="4D683F2A" w14:paraId="5BFEB456" w14:textId="77777777" w:rsidTr="4D683F2A">
      <w:trPr>
        <w:trHeight w:val="300"/>
      </w:trPr>
      <w:tc>
        <w:tcPr>
          <w:tcW w:w="4750" w:type="dxa"/>
        </w:tcPr>
        <w:p w14:paraId="28635CA4" w14:textId="032369E2" w:rsidR="4D683F2A" w:rsidRDefault="4D683F2A" w:rsidP="4D683F2A">
          <w:pPr>
            <w:pStyle w:val="Header"/>
            <w:ind w:left="-115"/>
          </w:pPr>
        </w:p>
      </w:tc>
      <w:tc>
        <w:tcPr>
          <w:tcW w:w="4750" w:type="dxa"/>
        </w:tcPr>
        <w:p w14:paraId="4F332236" w14:textId="033BE7B6" w:rsidR="4D683F2A" w:rsidRDefault="4D683F2A" w:rsidP="4D683F2A">
          <w:pPr>
            <w:pStyle w:val="Header"/>
            <w:jc w:val="center"/>
          </w:pPr>
        </w:p>
      </w:tc>
      <w:tc>
        <w:tcPr>
          <w:tcW w:w="4750" w:type="dxa"/>
        </w:tcPr>
        <w:p w14:paraId="378E2A7F" w14:textId="5C8D13C1" w:rsidR="4D683F2A" w:rsidRDefault="4D683F2A" w:rsidP="4D683F2A">
          <w:pPr>
            <w:pStyle w:val="Header"/>
            <w:ind w:right="-115"/>
            <w:jc w:val="right"/>
          </w:pPr>
        </w:p>
      </w:tc>
    </w:tr>
  </w:tbl>
  <w:p w14:paraId="3096550C" w14:textId="677D3C7B" w:rsidR="4D683F2A" w:rsidRDefault="4D683F2A" w:rsidP="4D683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FA699" w14:textId="77777777" w:rsidR="00671432" w:rsidRDefault="00671432" w:rsidP="00BE6B22">
      <w:pPr>
        <w:spacing w:after="0" w:line="240" w:lineRule="auto"/>
      </w:pPr>
      <w:r>
        <w:separator/>
      </w:r>
    </w:p>
  </w:footnote>
  <w:footnote w:type="continuationSeparator" w:id="0">
    <w:p w14:paraId="51172DF9" w14:textId="77777777" w:rsidR="00671432" w:rsidRDefault="00671432" w:rsidP="00BE6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851C" w14:textId="334D9A9C" w:rsidR="00F16239" w:rsidRDefault="00F16239" w:rsidP="00BE6B2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5"/>
      <w:gridCol w:w="3155"/>
      <w:gridCol w:w="3155"/>
    </w:tblGrid>
    <w:tr w:rsidR="4D683F2A" w14:paraId="09066917" w14:textId="77777777" w:rsidTr="4D683F2A">
      <w:trPr>
        <w:trHeight w:val="300"/>
      </w:trPr>
      <w:tc>
        <w:tcPr>
          <w:tcW w:w="3155" w:type="dxa"/>
        </w:tcPr>
        <w:p w14:paraId="50B1027A" w14:textId="5935E701" w:rsidR="4D683F2A" w:rsidRDefault="4D683F2A" w:rsidP="4D683F2A">
          <w:pPr>
            <w:pStyle w:val="Header"/>
            <w:ind w:left="-115"/>
          </w:pPr>
        </w:p>
      </w:tc>
      <w:tc>
        <w:tcPr>
          <w:tcW w:w="3155" w:type="dxa"/>
        </w:tcPr>
        <w:p w14:paraId="449E36B7" w14:textId="38794B76" w:rsidR="4D683F2A" w:rsidRDefault="4D683F2A" w:rsidP="4D683F2A">
          <w:pPr>
            <w:pStyle w:val="Header"/>
            <w:jc w:val="center"/>
          </w:pPr>
        </w:p>
      </w:tc>
      <w:tc>
        <w:tcPr>
          <w:tcW w:w="3155" w:type="dxa"/>
        </w:tcPr>
        <w:p w14:paraId="67FF64FF" w14:textId="256407C5" w:rsidR="4D683F2A" w:rsidRDefault="4D683F2A" w:rsidP="4D683F2A">
          <w:pPr>
            <w:pStyle w:val="Header"/>
            <w:ind w:right="-115"/>
            <w:jc w:val="right"/>
          </w:pPr>
        </w:p>
      </w:tc>
    </w:tr>
  </w:tbl>
  <w:p w14:paraId="4E0D4107" w14:textId="1FA24F73" w:rsidR="4D683F2A" w:rsidRDefault="4D683F2A" w:rsidP="4D683F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50"/>
      <w:gridCol w:w="4750"/>
      <w:gridCol w:w="4750"/>
    </w:tblGrid>
    <w:tr w:rsidR="4D683F2A" w14:paraId="251219FD" w14:textId="77777777" w:rsidTr="4D683F2A">
      <w:trPr>
        <w:trHeight w:val="300"/>
      </w:trPr>
      <w:tc>
        <w:tcPr>
          <w:tcW w:w="4750" w:type="dxa"/>
        </w:tcPr>
        <w:p w14:paraId="363C5955" w14:textId="6CE758FF" w:rsidR="4D683F2A" w:rsidRDefault="4D683F2A" w:rsidP="4D683F2A">
          <w:pPr>
            <w:pStyle w:val="Header"/>
            <w:ind w:left="-115"/>
          </w:pPr>
        </w:p>
      </w:tc>
      <w:tc>
        <w:tcPr>
          <w:tcW w:w="4750" w:type="dxa"/>
        </w:tcPr>
        <w:p w14:paraId="2F918621" w14:textId="24185FB2" w:rsidR="4D683F2A" w:rsidRDefault="4D683F2A" w:rsidP="4D683F2A">
          <w:pPr>
            <w:pStyle w:val="Header"/>
            <w:jc w:val="center"/>
          </w:pPr>
        </w:p>
      </w:tc>
      <w:tc>
        <w:tcPr>
          <w:tcW w:w="4750" w:type="dxa"/>
        </w:tcPr>
        <w:p w14:paraId="09878E0A" w14:textId="3FF7C13F" w:rsidR="4D683F2A" w:rsidRDefault="4D683F2A" w:rsidP="4D683F2A">
          <w:pPr>
            <w:pStyle w:val="Header"/>
            <w:ind w:right="-115"/>
            <w:jc w:val="right"/>
          </w:pPr>
        </w:p>
      </w:tc>
    </w:tr>
  </w:tbl>
  <w:p w14:paraId="547F90D6" w14:textId="508DC709" w:rsidR="4D683F2A" w:rsidRDefault="4D683F2A" w:rsidP="4D683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B0F1C"/>
    <w:multiLevelType w:val="hybridMultilevel"/>
    <w:tmpl w:val="A088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B28B3"/>
    <w:multiLevelType w:val="hybridMultilevel"/>
    <w:tmpl w:val="5A027546"/>
    <w:lvl w:ilvl="0" w:tplc="0C090001">
      <w:start w:val="1"/>
      <w:numFmt w:val="bullet"/>
      <w:lvlText w:val=""/>
      <w:lvlJc w:val="left"/>
      <w:pPr>
        <w:ind w:left="720" w:hanging="360"/>
      </w:pPr>
      <w:rPr>
        <w:rFonts w:ascii="Symbol" w:hAnsi="Symbol" w:hint="default"/>
      </w:rPr>
    </w:lvl>
    <w:lvl w:ilvl="1" w:tplc="D890B6AE">
      <w:start w:val="7"/>
      <w:numFmt w:val="bullet"/>
      <w:lvlText w:val="-"/>
      <w:lvlJc w:val="left"/>
      <w:pPr>
        <w:ind w:left="720" w:hanging="360"/>
      </w:pPr>
      <w:rPr>
        <w:rFonts w:ascii="Verdana" w:eastAsiaTheme="minorHAnsi" w:hAnsi="Verdana"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941EE8"/>
    <w:multiLevelType w:val="hybridMultilevel"/>
    <w:tmpl w:val="A6EE76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7ED3123"/>
    <w:multiLevelType w:val="hybridMultilevel"/>
    <w:tmpl w:val="7AC43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E472E"/>
    <w:multiLevelType w:val="multilevel"/>
    <w:tmpl w:val="E8D8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2031DB"/>
    <w:multiLevelType w:val="hybridMultilevel"/>
    <w:tmpl w:val="A2682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2386A"/>
    <w:multiLevelType w:val="hybridMultilevel"/>
    <w:tmpl w:val="D8EEB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E13E2"/>
    <w:multiLevelType w:val="hybridMultilevel"/>
    <w:tmpl w:val="F0A80138"/>
    <w:lvl w:ilvl="0" w:tplc="D890B6AE">
      <w:start w:val="7"/>
      <w:numFmt w:val="bullet"/>
      <w:lvlText w:val="-"/>
      <w:lvlJc w:val="left"/>
      <w:pPr>
        <w:ind w:left="1791" w:hanging="360"/>
      </w:pPr>
      <w:rPr>
        <w:rFonts w:ascii="Verdana" w:eastAsiaTheme="minorHAnsi" w:hAnsi="Verdana"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F5668"/>
    <w:multiLevelType w:val="hybridMultilevel"/>
    <w:tmpl w:val="86C264CC"/>
    <w:lvl w:ilvl="0" w:tplc="D890B6AE">
      <w:start w:val="7"/>
      <w:numFmt w:val="bullet"/>
      <w:lvlText w:val="-"/>
      <w:lvlJc w:val="left"/>
      <w:pPr>
        <w:ind w:left="1080" w:hanging="360"/>
      </w:pPr>
      <w:rPr>
        <w:rFonts w:ascii="Verdana" w:eastAsiaTheme="minorHAnsi" w:hAnsi="Verdana" w:cs="Arial" w:hint="default"/>
      </w:rPr>
    </w:lvl>
    <w:lvl w:ilvl="1" w:tplc="FFFFFFFF">
      <w:start w:val="7"/>
      <w:numFmt w:val="bullet"/>
      <w:lvlText w:val="-"/>
      <w:lvlJc w:val="left"/>
      <w:pPr>
        <w:ind w:left="1800" w:hanging="360"/>
      </w:pPr>
      <w:rPr>
        <w:rFonts w:ascii="Verdana" w:eastAsiaTheme="minorHAnsi" w:hAnsi="Verdana" w:cs="Aria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15E77C8"/>
    <w:multiLevelType w:val="multilevel"/>
    <w:tmpl w:val="234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C23CA7"/>
    <w:multiLevelType w:val="hybridMultilevel"/>
    <w:tmpl w:val="CA9655F0"/>
    <w:lvl w:ilvl="0" w:tplc="0C09000F">
      <w:start w:val="1"/>
      <w:numFmt w:val="decimal"/>
      <w:lvlText w:val="%1."/>
      <w:lvlJc w:val="left"/>
      <w:pPr>
        <w:ind w:left="840" w:hanging="360"/>
      </w:pPr>
      <w:rPr>
        <w:rFonts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1" w15:restartNumberingAfterBreak="0">
    <w:nsid w:val="140C32B5"/>
    <w:multiLevelType w:val="hybridMultilevel"/>
    <w:tmpl w:val="17CC2D5A"/>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2" w15:restartNumberingAfterBreak="0">
    <w:nsid w:val="141D42BA"/>
    <w:multiLevelType w:val="multilevel"/>
    <w:tmpl w:val="4CBC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C90794"/>
    <w:multiLevelType w:val="hybridMultilevel"/>
    <w:tmpl w:val="E6945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3B5A6C"/>
    <w:multiLevelType w:val="multilevel"/>
    <w:tmpl w:val="768E97B2"/>
    <w:lvl w:ilvl="0">
      <w:start w:val="1"/>
      <w:numFmt w:val="lowerRoman"/>
      <w:lvlText w:val="%1."/>
      <w:lvlJc w:val="right"/>
      <w:pPr>
        <w:tabs>
          <w:tab w:val="num" w:pos="360"/>
        </w:tabs>
        <w:ind w:left="360" w:hanging="360"/>
      </w:pPr>
    </w:lvl>
    <w:lvl w:ilvl="1" w:tentative="1">
      <w:start w:val="1"/>
      <w:numFmt w:val="lowerRoman"/>
      <w:lvlText w:val="%2."/>
      <w:lvlJc w:val="right"/>
      <w:pPr>
        <w:tabs>
          <w:tab w:val="num" w:pos="1080"/>
        </w:tabs>
        <w:ind w:left="1080" w:hanging="360"/>
      </w:pPr>
    </w:lvl>
    <w:lvl w:ilvl="2" w:tentative="1">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15" w15:restartNumberingAfterBreak="0">
    <w:nsid w:val="17C802DE"/>
    <w:multiLevelType w:val="hybridMultilevel"/>
    <w:tmpl w:val="4BB84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B6092A"/>
    <w:multiLevelType w:val="hybridMultilevel"/>
    <w:tmpl w:val="DB1099C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3E6913"/>
    <w:multiLevelType w:val="hybridMultilevel"/>
    <w:tmpl w:val="8A9AA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905D10"/>
    <w:multiLevelType w:val="hybridMultilevel"/>
    <w:tmpl w:val="07964A3E"/>
    <w:lvl w:ilvl="0" w:tplc="0C090001">
      <w:start w:val="1"/>
      <w:numFmt w:val="bullet"/>
      <w:lvlText w:val=""/>
      <w:lvlJc w:val="left"/>
      <w:pPr>
        <w:ind w:left="-201" w:hanging="360"/>
      </w:pPr>
      <w:rPr>
        <w:rFonts w:ascii="Symbol" w:hAnsi="Symbol" w:hint="default"/>
      </w:rPr>
    </w:lvl>
    <w:lvl w:ilvl="1" w:tplc="0C090003">
      <w:start w:val="1"/>
      <w:numFmt w:val="bullet"/>
      <w:lvlText w:val="o"/>
      <w:lvlJc w:val="left"/>
      <w:pPr>
        <w:ind w:left="519" w:hanging="360"/>
      </w:pPr>
      <w:rPr>
        <w:rFonts w:ascii="Courier New" w:hAnsi="Courier New" w:cs="Courier New" w:hint="default"/>
      </w:rPr>
    </w:lvl>
    <w:lvl w:ilvl="2" w:tplc="0C090005" w:tentative="1">
      <w:start w:val="1"/>
      <w:numFmt w:val="bullet"/>
      <w:lvlText w:val=""/>
      <w:lvlJc w:val="left"/>
      <w:pPr>
        <w:ind w:left="1239" w:hanging="360"/>
      </w:pPr>
      <w:rPr>
        <w:rFonts w:ascii="Wingdings" w:hAnsi="Wingdings" w:hint="default"/>
      </w:rPr>
    </w:lvl>
    <w:lvl w:ilvl="3" w:tplc="0C090001" w:tentative="1">
      <w:start w:val="1"/>
      <w:numFmt w:val="bullet"/>
      <w:lvlText w:val=""/>
      <w:lvlJc w:val="left"/>
      <w:pPr>
        <w:ind w:left="1959" w:hanging="360"/>
      </w:pPr>
      <w:rPr>
        <w:rFonts w:ascii="Symbol" w:hAnsi="Symbol" w:hint="default"/>
      </w:rPr>
    </w:lvl>
    <w:lvl w:ilvl="4" w:tplc="0C090003" w:tentative="1">
      <w:start w:val="1"/>
      <w:numFmt w:val="bullet"/>
      <w:lvlText w:val="o"/>
      <w:lvlJc w:val="left"/>
      <w:pPr>
        <w:ind w:left="2679" w:hanging="360"/>
      </w:pPr>
      <w:rPr>
        <w:rFonts w:ascii="Courier New" w:hAnsi="Courier New" w:cs="Courier New" w:hint="default"/>
      </w:rPr>
    </w:lvl>
    <w:lvl w:ilvl="5" w:tplc="0C090005" w:tentative="1">
      <w:start w:val="1"/>
      <w:numFmt w:val="bullet"/>
      <w:lvlText w:val=""/>
      <w:lvlJc w:val="left"/>
      <w:pPr>
        <w:ind w:left="3399" w:hanging="360"/>
      </w:pPr>
      <w:rPr>
        <w:rFonts w:ascii="Wingdings" w:hAnsi="Wingdings" w:hint="default"/>
      </w:rPr>
    </w:lvl>
    <w:lvl w:ilvl="6" w:tplc="0C090001" w:tentative="1">
      <w:start w:val="1"/>
      <w:numFmt w:val="bullet"/>
      <w:lvlText w:val=""/>
      <w:lvlJc w:val="left"/>
      <w:pPr>
        <w:ind w:left="4119" w:hanging="360"/>
      </w:pPr>
      <w:rPr>
        <w:rFonts w:ascii="Symbol" w:hAnsi="Symbol" w:hint="default"/>
      </w:rPr>
    </w:lvl>
    <w:lvl w:ilvl="7" w:tplc="0C090003" w:tentative="1">
      <w:start w:val="1"/>
      <w:numFmt w:val="bullet"/>
      <w:lvlText w:val="o"/>
      <w:lvlJc w:val="left"/>
      <w:pPr>
        <w:ind w:left="4839" w:hanging="360"/>
      </w:pPr>
      <w:rPr>
        <w:rFonts w:ascii="Courier New" w:hAnsi="Courier New" w:cs="Courier New" w:hint="default"/>
      </w:rPr>
    </w:lvl>
    <w:lvl w:ilvl="8" w:tplc="0C090005" w:tentative="1">
      <w:start w:val="1"/>
      <w:numFmt w:val="bullet"/>
      <w:lvlText w:val=""/>
      <w:lvlJc w:val="left"/>
      <w:pPr>
        <w:ind w:left="5559" w:hanging="360"/>
      </w:pPr>
      <w:rPr>
        <w:rFonts w:ascii="Wingdings" w:hAnsi="Wingdings" w:hint="default"/>
      </w:rPr>
    </w:lvl>
  </w:abstractNum>
  <w:abstractNum w:abstractNumId="19" w15:restartNumberingAfterBreak="0">
    <w:nsid w:val="20A7632D"/>
    <w:multiLevelType w:val="hybridMultilevel"/>
    <w:tmpl w:val="6480176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447FE1"/>
    <w:multiLevelType w:val="hybridMultilevel"/>
    <w:tmpl w:val="7B9EE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560ED8"/>
    <w:multiLevelType w:val="hybridMultilevel"/>
    <w:tmpl w:val="57C0E1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29F7184D"/>
    <w:multiLevelType w:val="hybridMultilevel"/>
    <w:tmpl w:val="D844376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B96B2D"/>
    <w:multiLevelType w:val="hybridMultilevel"/>
    <w:tmpl w:val="E58E1A4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CDF233E"/>
    <w:multiLevelType w:val="hybridMultilevel"/>
    <w:tmpl w:val="96D04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EF754A"/>
    <w:multiLevelType w:val="hybridMultilevel"/>
    <w:tmpl w:val="EA6E3460"/>
    <w:lvl w:ilvl="0" w:tplc="2DF2E8FA">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1A0F27"/>
    <w:multiLevelType w:val="hybridMultilevel"/>
    <w:tmpl w:val="F6A26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74015F"/>
    <w:multiLevelType w:val="hybridMultilevel"/>
    <w:tmpl w:val="8C1EC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173CDD"/>
    <w:multiLevelType w:val="hybridMultilevel"/>
    <w:tmpl w:val="44F82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B337B3"/>
    <w:multiLevelType w:val="multilevel"/>
    <w:tmpl w:val="C438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FB5214"/>
    <w:multiLevelType w:val="hybridMultilevel"/>
    <w:tmpl w:val="B538B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554F23"/>
    <w:multiLevelType w:val="hybridMultilevel"/>
    <w:tmpl w:val="83724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9606A3"/>
    <w:multiLevelType w:val="hybridMultilevel"/>
    <w:tmpl w:val="FCA4E40A"/>
    <w:lvl w:ilvl="0" w:tplc="0C090001">
      <w:start w:val="1"/>
      <w:numFmt w:val="bullet"/>
      <w:lvlText w:val=""/>
      <w:lvlJc w:val="left"/>
      <w:pPr>
        <w:ind w:left="1677" w:hanging="360"/>
      </w:pPr>
      <w:rPr>
        <w:rFonts w:ascii="Symbol" w:hAnsi="Symbol" w:hint="default"/>
      </w:rPr>
    </w:lvl>
    <w:lvl w:ilvl="1" w:tplc="D890B6AE">
      <w:start w:val="7"/>
      <w:numFmt w:val="bullet"/>
      <w:lvlText w:val="-"/>
      <w:lvlJc w:val="left"/>
      <w:pPr>
        <w:ind w:left="2397" w:hanging="360"/>
      </w:pPr>
      <w:rPr>
        <w:rFonts w:ascii="Verdana" w:eastAsiaTheme="minorHAnsi" w:hAnsi="Verdana" w:cs="Arial" w:hint="default"/>
      </w:rPr>
    </w:lvl>
    <w:lvl w:ilvl="2" w:tplc="0C090005">
      <w:start w:val="1"/>
      <w:numFmt w:val="bullet"/>
      <w:lvlText w:val=""/>
      <w:lvlJc w:val="left"/>
      <w:pPr>
        <w:ind w:left="3117" w:hanging="360"/>
      </w:pPr>
      <w:rPr>
        <w:rFonts w:ascii="Wingdings" w:hAnsi="Wingdings" w:hint="default"/>
      </w:rPr>
    </w:lvl>
    <w:lvl w:ilvl="3" w:tplc="0C090001" w:tentative="1">
      <w:start w:val="1"/>
      <w:numFmt w:val="bullet"/>
      <w:lvlText w:val=""/>
      <w:lvlJc w:val="left"/>
      <w:pPr>
        <w:ind w:left="3837" w:hanging="360"/>
      </w:pPr>
      <w:rPr>
        <w:rFonts w:ascii="Symbol" w:hAnsi="Symbol" w:hint="default"/>
      </w:rPr>
    </w:lvl>
    <w:lvl w:ilvl="4" w:tplc="0C090003" w:tentative="1">
      <w:start w:val="1"/>
      <w:numFmt w:val="bullet"/>
      <w:lvlText w:val="o"/>
      <w:lvlJc w:val="left"/>
      <w:pPr>
        <w:ind w:left="4557" w:hanging="360"/>
      </w:pPr>
      <w:rPr>
        <w:rFonts w:ascii="Courier New" w:hAnsi="Courier New" w:cs="Courier New" w:hint="default"/>
      </w:rPr>
    </w:lvl>
    <w:lvl w:ilvl="5" w:tplc="0C090005" w:tentative="1">
      <w:start w:val="1"/>
      <w:numFmt w:val="bullet"/>
      <w:lvlText w:val=""/>
      <w:lvlJc w:val="left"/>
      <w:pPr>
        <w:ind w:left="5277" w:hanging="360"/>
      </w:pPr>
      <w:rPr>
        <w:rFonts w:ascii="Wingdings" w:hAnsi="Wingdings" w:hint="default"/>
      </w:rPr>
    </w:lvl>
    <w:lvl w:ilvl="6" w:tplc="0C090001" w:tentative="1">
      <w:start w:val="1"/>
      <w:numFmt w:val="bullet"/>
      <w:lvlText w:val=""/>
      <w:lvlJc w:val="left"/>
      <w:pPr>
        <w:ind w:left="5997" w:hanging="360"/>
      </w:pPr>
      <w:rPr>
        <w:rFonts w:ascii="Symbol" w:hAnsi="Symbol" w:hint="default"/>
      </w:rPr>
    </w:lvl>
    <w:lvl w:ilvl="7" w:tplc="0C090003" w:tentative="1">
      <w:start w:val="1"/>
      <w:numFmt w:val="bullet"/>
      <w:lvlText w:val="o"/>
      <w:lvlJc w:val="left"/>
      <w:pPr>
        <w:ind w:left="6717" w:hanging="360"/>
      </w:pPr>
      <w:rPr>
        <w:rFonts w:ascii="Courier New" w:hAnsi="Courier New" w:cs="Courier New" w:hint="default"/>
      </w:rPr>
    </w:lvl>
    <w:lvl w:ilvl="8" w:tplc="0C090005" w:tentative="1">
      <w:start w:val="1"/>
      <w:numFmt w:val="bullet"/>
      <w:lvlText w:val=""/>
      <w:lvlJc w:val="left"/>
      <w:pPr>
        <w:ind w:left="7437" w:hanging="360"/>
      </w:pPr>
      <w:rPr>
        <w:rFonts w:ascii="Wingdings" w:hAnsi="Wingdings" w:hint="default"/>
      </w:rPr>
    </w:lvl>
  </w:abstractNum>
  <w:abstractNum w:abstractNumId="33" w15:restartNumberingAfterBreak="0">
    <w:nsid w:val="44BD5915"/>
    <w:multiLevelType w:val="hybridMultilevel"/>
    <w:tmpl w:val="3EFA83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7485DCE"/>
    <w:multiLevelType w:val="hybridMultilevel"/>
    <w:tmpl w:val="F776E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DF1072"/>
    <w:multiLevelType w:val="hybridMultilevel"/>
    <w:tmpl w:val="2932D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470D50"/>
    <w:multiLevelType w:val="hybridMultilevel"/>
    <w:tmpl w:val="BC9C32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536D4958"/>
    <w:multiLevelType w:val="hybridMultilevel"/>
    <w:tmpl w:val="126E7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61379F"/>
    <w:multiLevelType w:val="hybridMultilevel"/>
    <w:tmpl w:val="27240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D878A9"/>
    <w:multiLevelType w:val="hybridMultilevel"/>
    <w:tmpl w:val="605C4856"/>
    <w:lvl w:ilvl="0" w:tplc="F4BEA75C">
      <w:start w:val="1"/>
      <w:numFmt w:val="decimal"/>
      <w:lvlText w:val="%1."/>
      <w:lvlJc w:val="left"/>
      <w:pPr>
        <w:ind w:left="56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6F70185"/>
    <w:multiLevelType w:val="multilevel"/>
    <w:tmpl w:val="1610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993A79"/>
    <w:multiLevelType w:val="hybridMultilevel"/>
    <w:tmpl w:val="AA3EBC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526E9D"/>
    <w:multiLevelType w:val="hybridMultilevel"/>
    <w:tmpl w:val="BB4CFDF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5F6B45AA"/>
    <w:multiLevelType w:val="multilevel"/>
    <w:tmpl w:val="7E8A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9A5AD8"/>
    <w:multiLevelType w:val="hybridMultilevel"/>
    <w:tmpl w:val="B3AA2CCE"/>
    <w:lvl w:ilvl="0" w:tplc="D890B6AE">
      <w:start w:val="7"/>
      <w:numFmt w:val="bullet"/>
      <w:lvlText w:val="-"/>
      <w:lvlJc w:val="left"/>
      <w:pPr>
        <w:ind w:left="1080" w:hanging="360"/>
      </w:pPr>
      <w:rPr>
        <w:rFonts w:ascii="Verdana" w:eastAsiaTheme="minorHAnsi" w:hAnsi="Verdana" w:cs="Arial" w:hint="default"/>
      </w:rPr>
    </w:lvl>
    <w:lvl w:ilvl="1" w:tplc="FFFFFFFF">
      <w:start w:val="7"/>
      <w:numFmt w:val="bullet"/>
      <w:lvlText w:val="-"/>
      <w:lvlJc w:val="left"/>
      <w:pPr>
        <w:ind w:left="1800" w:hanging="360"/>
      </w:pPr>
      <w:rPr>
        <w:rFonts w:ascii="Verdana" w:eastAsiaTheme="minorHAnsi" w:hAnsi="Verdana" w:cs="Aria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64240F50"/>
    <w:multiLevelType w:val="multilevel"/>
    <w:tmpl w:val="CC16199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5647738"/>
    <w:multiLevelType w:val="hybridMultilevel"/>
    <w:tmpl w:val="EB4E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48116E"/>
    <w:multiLevelType w:val="hybridMultilevel"/>
    <w:tmpl w:val="24369E30"/>
    <w:lvl w:ilvl="0" w:tplc="D890B6AE">
      <w:start w:val="7"/>
      <w:numFmt w:val="bullet"/>
      <w:lvlText w:val="-"/>
      <w:lvlJc w:val="left"/>
      <w:pPr>
        <w:ind w:left="720" w:hanging="360"/>
      </w:pPr>
      <w:rPr>
        <w:rFonts w:ascii="Verdana" w:eastAsiaTheme="minorHAnsi" w:hAnsi="Verdana" w:cs="Arial" w:hint="default"/>
      </w:rPr>
    </w:lvl>
    <w:lvl w:ilvl="1" w:tplc="D890B6AE">
      <w:start w:val="7"/>
      <w:numFmt w:val="bullet"/>
      <w:lvlText w:val="-"/>
      <w:lvlJc w:val="left"/>
      <w:pPr>
        <w:ind w:left="1440" w:hanging="360"/>
      </w:pPr>
      <w:rPr>
        <w:rFonts w:ascii="Verdana" w:eastAsiaTheme="minorHAnsi" w:hAnsi="Verdana"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EC7BBC"/>
    <w:multiLevelType w:val="multilevel"/>
    <w:tmpl w:val="5DE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946220"/>
    <w:multiLevelType w:val="hybridMultilevel"/>
    <w:tmpl w:val="9A8C95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73623D25"/>
    <w:multiLevelType w:val="hybridMultilevel"/>
    <w:tmpl w:val="0E0416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15:restartNumberingAfterBreak="0">
    <w:nsid w:val="78D1440D"/>
    <w:multiLevelType w:val="hybridMultilevel"/>
    <w:tmpl w:val="CE6ED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2D72CA"/>
    <w:multiLevelType w:val="hybridMultilevel"/>
    <w:tmpl w:val="F73C6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362CBE"/>
    <w:multiLevelType w:val="hybridMultilevel"/>
    <w:tmpl w:val="80C45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9637CE"/>
    <w:multiLevelType w:val="hybridMultilevel"/>
    <w:tmpl w:val="4E5694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5" w15:restartNumberingAfterBreak="0">
    <w:nsid w:val="7EA96F7B"/>
    <w:multiLevelType w:val="hybridMultilevel"/>
    <w:tmpl w:val="08422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9096049">
    <w:abstractNumId w:val="39"/>
  </w:num>
  <w:num w:numId="2" w16cid:durableId="1961380782">
    <w:abstractNumId w:val="6"/>
  </w:num>
  <w:num w:numId="3" w16cid:durableId="255292050">
    <w:abstractNumId w:val="18"/>
  </w:num>
  <w:num w:numId="4" w16cid:durableId="1875733315">
    <w:abstractNumId w:val="32"/>
  </w:num>
  <w:num w:numId="5" w16cid:durableId="1332222491">
    <w:abstractNumId w:val="21"/>
  </w:num>
  <w:num w:numId="6" w16cid:durableId="1145588149">
    <w:abstractNumId w:val="52"/>
  </w:num>
  <w:num w:numId="7" w16cid:durableId="1699162829">
    <w:abstractNumId w:val="24"/>
  </w:num>
  <w:num w:numId="8" w16cid:durableId="1898777433">
    <w:abstractNumId w:val="15"/>
  </w:num>
  <w:num w:numId="9" w16cid:durableId="221911503">
    <w:abstractNumId w:val="42"/>
  </w:num>
  <w:num w:numId="10" w16cid:durableId="1341659892">
    <w:abstractNumId w:val="33"/>
  </w:num>
  <w:num w:numId="11" w16cid:durableId="84689077">
    <w:abstractNumId w:val="9"/>
  </w:num>
  <w:num w:numId="12" w16cid:durableId="1647709518">
    <w:abstractNumId w:val="4"/>
  </w:num>
  <w:num w:numId="13" w16cid:durableId="1227842950">
    <w:abstractNumId w:val="48"/>
  </w:num>
  <w:num w:numId="14" w16cid:durableId="11952719">
    <w:abstractNumId w:val="12"/>
  </w:num>
  <w:num w:numId="15" w16cid:durableId="2063629284">
    <w:abstractNumId w:val="40"/>
  </w:num>
  <w:num w:numId="16" w16cid:durableId="609120672">
    <w:abstractNumId w:val="45"/>
  </w:num>
  <w:num w:numId="17" w16cid:durableId="28992799">
    <w:abstractNumId w:val="43"/>
  </w:num>
  <w:num w:numId="18" w16cid:durableId="1244801337">
    <w:abstractNumId w:val="26"/>
  </w:num>
  <w:num w:numId="19" w16cid:durableId="1153986916">
    <w:abstractNumId w:val="38"/>
  </w:num>
  <w:num w:numId="20" w16cid:durableId="988049198">
    <w:abstractNumId w:val="1"/>
  </w:num>
  <w:num w:numId="21" w16cid:durableId="8265146">
    <w:abstractNumId w:val="11"/>
  </w:num>
  <w:num w:numId="22" w16cid:durableId="820852482">
    <w:abstractNumId w:val="53"/>
  </w:num>
  <w:num w:numId="23" w16cid:durableId="459693322">
    <w:abstractNumId w:val="5"/>
  </w:num>
  <w:num w:numId="24" w16cid:durableId="662514221">
    <w:abstractNumId w:val="35"/>
  </w:num>
  <w:num w:numId="25" w16cid:durableId="31997314">
    <w:abstractNumId w:val="10"/>
  </w:num>
  <w:num w:numId="26" w16cid:durableId="802696733">
    <w:abstractNumId w:val="37"/>
  </w:num>
  <w:num w:numId="27" w16cid:durableId="840312620">
    <w:abstractNumId w:val="51"/>
  </w:num>
  <w:num w:numId="28" w16cid:durableId="2093353039">
    <w:abstractNumId w:val="55"/>
  </w:num>
  <w:num w:numId="29" w16cid:durableId="218785924">
    <w:abstractNumId w:val="41"/>
  </w:num>
  <w:num w:numId="30" w16cid:durableId="1988245944">
    <w:abstractNumId w:val="2"/>
  </w:num>
  <w:num w:numId="31" w16cid:durableId="1153915507">
    <w:abstractNumId w:val="27"/>
  </w:num>
  <w:num w:numId="32" w16cid:durableId="1007832783">
    <w:abstractNumId w:val="23"/>
  </w:num>
  <w:num w:numId="33" w16cid:durableId="1323240250">
    <w:abstractNumId w:val="50"/>
  </w:num>
  <w:num w:numId="34" w16cid:durableId="809519927">
    <w:abstractNumId w:val="31"/>
  </w:num>
  <w:num w:numId="35" w16cid:durableId="1654487618">
    <w:abstractNumId w:val="13"/>
  </w:num>
  <w:num w:numId="36" w16cid:durableId="890463788">
    <w:abstractNumId w:val="16"/>
  </w:num>
  <w:num w:numId="37" w16cid:durableId="1151944520">
    <w:abstractNumId w:val="34"/>
  </w:num>
  <w:num w:numId="38" w16cid:durableId="101655867">
    <w:abstractNumId w:val="54"/>
  </w:num>
  <w:num w:numId="39" w16cid:durableId="1208179573">
    <w:abstractNumId w:val="44"/>
  </w:num>
  <w:num w:numId="40" w16cid:durableId="484132302">
    <w:abstractNumId w:val="8"/>
  </w:num>
  <w:num w:numId="41" w16cid:durableId="1045719248">
    <w:abstractNumId w:val="14"/>
    <w:lvlOverride w:ilvl="0">
      <w:startOverride w:val="1"/>
    </w:lvlOverride>
  </w:num>
  <w:num w:numId="42" w16cid:durableId="508451728">
    <w:abstractNumId w:val="47"/>
  </w:num>
  <w:num w:numId="43" w16cid:durableId="340084177">
    <w:abstractNumId w:val="19"/>
  </w:num>
  <w:num w:numId="44" w16cid:durableId="690689982">
    <w:abstractNumId w:val="36"/>
  </w:num>
  <w:num w:numId="45" w16cid:durableId="2028828456">
    <w:abstractNumId w:val="49"/>
  </w:num>
  <w:num w:numId="46" w16cid:durableId="1918512251">
    <w:abstractNumId w:val="25"/>
  </w:num>
  <w:num w:numId="47" w16cid:durableId="511846908">
    <w:abstractNumId w:val="46"/>
  </w:num>
  <w:num w:numId="48" w16cid:durableId="368458202">
    <w:abstractNumId w:val="17"/>
  </w:num>
  <w:num w:numId="49" w16cid:durableId="37975037">
    <w:abstractNumId w:val="0"/>
  </w:num>
  <w:num w:numId="50" w16cid:durableId="603538767">
    <w:abstractNumId w:val="20"/>
  </w:num>
  <w:num w:numId="51" w16cid:durableId="1302728364">
    <w:abstractNumId w:val="7"/>
  </w:num>
  <w:num w:numId="52" w16cid:durableId="1486430863">
    <w:abstractNumId w:val="3"/>
  </w:num>
  <w:num w:numId="53" w16cid:durableId="1400321896">
    <w:abstractNumId w:val="28"/>
  </w:num>
  <w:num w:numId="54" w16cid:durableId="2075926705">
    <w:abstractNumId w:val="29"/>
  </w:num>
  <w:num w:numId="55" w16cid:durableId="1951473380">
    <w:abstractNumId w:val="30"/>
  </w:num>
  <w:num w:numId="56" w16cid:durableId="239874925">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 &lt;/Style&gt;&lt;LeftDelim&gt;{&lt;/LeftDelim&gt;&lt;RightDelim&gt;}&lt;/RightDelim&gt;&lt;FontName&gt;Segoe U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z2wzewbe9099e9vfkvt55b2ee9fetzrf5t&quot;&gt;My EndNote Library_Shared Care for Allergy project&lt;record-ids&gt;&lt;item&gt;98&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7&lt;/item&gt;&lt;item&gt;118&lt;/item&gt;&lt;item&gt;119&lt;/item&gt;&lt;item&gt;120&lt;/item&gt;&lt;item&gt;121&lt;/item&gt;&lt;item&gt;122&lt;/item&gt;&lt;item&gt;123&lt;/item&gt;&lt;item&gt;228&lt;/item&gt;&lt;item&gt;230&lt;/item&gt;&lt;item&gt;231&lt;/item&gt;&lt;item&gt;235&lt;/item&gt;&lt;item&gt;238&lt;/item&gt;&lt;item&gt;239&lt;/item&gt;&lt;item&gt;240&lt;/item&gt;&lt;item&gt;242&lt;/item&gt;&lt;item&gt;243&lt;/item&gt;&lt;item&gt;244&lt;/item&gt;&lt;item&gt;249&lt;/item&gt;&lt;item&gt;254&lt;/item&gt;&lt;item&gt;255&lt;/item&gt;&lt;item&gt;256&lt;/item&gt;&lt;item&gt;259&lt;/item&gt;&lt;item&gt;260&lt;/item&gt;&lt;item&gt;262&lt;/item&gt;&lt;item&gt;267&lt;/item&gt;&lt;/record-ids&gt;&lt;/item&gt;&lt;/Libraries&gt;"/>
    <w:docVar w:name="EN.UseJSCitationFormat" w:val="False"/>
  </w:docVars>
  <w:rsids>
    <w:rsidRoot w:val="00BE6B22"/>
    <w:rsid w:val="000004A7"/>
    <w:rsid w:val="00003F98"/>
    <w:rsid w:val="00005110"/>
    <w:rsid w:val="00005835"/>
    <w:rsid w:val="00006FBF"/>
    <w:rsid w:val="00011BCC"/>
    <w:rsid w:val="00014DE1"/>
    <w:rsid w:val="000176C9"/>
    <w:rsid w:val="00017C31"/>
    <w:rsid w:val="00022E65"/>
    <w:rsid w:val="00022F1F"/>
    <w:rsid w:val="000232F7"/>
    <w:rsid w:val="00025969"/>
    <w:rsid w:val="00027AA1"/>
    <w:rsid w:val="00034724"/>
    <w:rsid w:val="00035F99"/>
    <w:rsid w:val="000407BF"/>
    <w:rsid w:val="0004273C"/>
    <w:rsid w:val="00051843"/>
    <w:rsid w:val="00060E3E"/>
    <w:rsid w:val="00061ABF"/>
    <w:rsid w:val="000627EF"/>
    <w:rsid w:val="00065FB9"/>
    <w:rsid w:val="000723FC"/>
    <w:rsid w:val="000731DE"/>
    <w:rsid w:val="00076409"/>
    <w:rsid w:val="00076922"/>
    <w:rsid w:val="00076F5C"/>
    <w:rsid w:val="00077F04"/>
    <w:rsid w:val="000814B7"/>
    <w:rsid w:val="000821AB"/>
    <w:rsid w:val="000823D2"/>
    <w:rsid w:val="00085FCF"/>
    <w:rsid w:val="00087193"/>
    <w:rsid w:val="0009097A"/>
    <w:rsid w:val="000934AF"/>
    <w:rsid w:val="000954CA"/>
    <w:rsid w:val="000A010F"/>
    <w:rsid w:val="000A3E68"/>
    <w:rsid w:val="000A6358"/>
    <w:rsid w:val="000B120A"/>
    <w:rsid w:val="000B4404"/>
    <w:rsid w:val="000B4FC1"/>
    <w:rsid w:val="000B65F1"/>
    <w:rsid w:val="000C0ED0"/>
    <w:rsid w:val="000C4886"/>
    <w:rsid w:val="000C58E0"/>
    <w:rsid w:val="000D0FBD"/>
    <w:rsid w:val="000D7273"/>
    <w:rsid w:val="000D77AA"/>
    <w:rsid w:val="000F5D57"/>
    <w:rsid w:val="000F6629"/>
    <w:rsid w:val="00106046"/>
    <w:rsid w:val="00111531"/>
    <w:rsid w:val="00115444"/>
    <w:rsid w:val="00122FDA"/>
    <w:rsid w:val="0012311A"/>
    <w:rsid w:val="001266E4"/>
    <w:rsid w:val="00132973"/>
    <w:rsid w:val="00135155"/>
    <w:rsid w:val="001352B6"/>
    <w:rsid w:val="001432CA"/>
    <w:rsid w:val="00145C2A"/>
    <w:rsid w:val="00150228"/>
    <w:rsid w:val="0015031B"/>
    <w:rsid w:val="0016065A"/>
    <w:rsid w:val="00160A17"/>
    <w:rsid w:val="0016105B"/>
    <w:rsid w:val="00164C1F"/>
    <w:rsid w:val="001674AD"/>
    <w:rsid w:val="00167AA0"/>
    <w:rsid w:val="00170E63"/>
    <w:rsid w:val="0017425C"/>
    <w:rsid w:val="001749F8"/>
    <w:rsid w:val="00175F0B"/>
    <w:rsid w:val="00183D73"/>
    <w:rsid w:val="001879E5"/>
    <w:rsid w:val="001903C1"/>
    <w:rsid w:val="00196053"/>
    <w:rsid w:val="00197050"/>
    <w:rsid w:val="001A10D5"/>
    <w:rsid w:val="001A1C39"/>
    <w:rsid w:val="001A5021"/>
    <w:rsid w:val="001A60BB"/>
    <w:rsid w:val="001A649E"/>
    <w:rsid w:val="001A7692"/>
    <w:rsid w:val="001A7FEC"/>
    <w:rsid w:val="001B024B"/>
    <w:rsid w:val="001B2EDD"/>
    <w:rsid w:val="001B2FB5"/>
    <w:rsid w:val="001C2D02"/>
    <w:rsid w:val="001C5CFB"/>
    <w:rsid w:val="001D7AF2"/>
    <w:rsid w:val="001E1A13"/>
    <w:rsid w:val="001E5295"/>
    <w:rsid w:val="001E783C"/>
    <w:rsid w:val="001F2980"/>
    <w:rsid w:val="001F47F8"/>
    <w:rsid w:val="00204B40"/>
    <w:rsid w:val="00204FB1"/>
    <w:rsid w:val="00206C4E"/>
    <w:rsid w:val="0021009F"/>
    <w:rsid w:val="002131AF"/>
    <w:rsid w:val="002142CC"/>
    <w:rsid w:val="00217026"/>
    <w:rsid w:val="0022142F"/>
    <w:rsid w:val="00222CEE"/>
    <w:rsid w:val="00227082"/>
    <w:rsid w:val="00230A3B"/>
    <w:rsid w:val="00232551"/>
    <w:rsid w:val="00232CDC"/>
    <w:rsid w:val="002336DD"/>
    <w:rsid w:val="00234346"/>
    <w:rsid w:val="002343E1"/>
    <w:rsid w:val="00234C4A"/>
    <w:rsid w:val="00236B6D"/>
    <w:rsid w:val="002404C2"/>
    <w:rsid w:val="0024142D"/>
    <w:rsid w:val="00242200"/>
    <w:rsid w:val="002436A8"/>
    <w:rsid w:val="00271E71"/>
    <w:rsid w:val="002721F1"/>
    <w:rsid w:val="00272913"/>
    <w:rsid w:val="00272F36"/>
    <w:rsid w:val="0027783C"/>
    <w:rsid w:val="00280050"/>
    <w:rsid w:val="0028133B"/>
    <w:rsid w:val="002813FB"/>
    <w:rsid w:val="0028518E"/>
    <w:rsid w:val="00285ED4"/>
    <w:rsid w:val="00286989"/>
    <w:rsid w:val="002943F2"/>
    <w:rsid w:val="002970B4"/>
    <w:rsid w:val="00297674"/>
    <w:rsid w:val="002A1057"/>
    <w:rsid w:val="002A4521"/>
    <w:rsid w:val="002A7E30"/>
    <w:rsid w:val="002B2321"/>
    <w:rsid w:val="002B54E7"/>
    <w:rsid w:val="002B5DC7"/>
    <w:rsid w:val="002B7A7D"/>
    <w:rsid w:val="002B7B2B"/>
    <w:rsid w:val="002C4635"/>
    <w:rsid w:val="002C53DD"/>
    <w:rsid w:val="002C6C19"/>
    <w:rsid w:val="002D1415"/>
    <w:rsid w:val="002D3762"/>
    <w:rsid w:val="002D4CC6"/>
    <w:rsid w:val="002D6023"/>
    <w:rsid w:val="002D7216"/>
    <w:rsid w:val="002E0F0E"/>
    <w:rsid w:val="002E357C"/>
    <w:rsid w:val="002E3F06"/>
    <w:rsid w:val="002E778F"/>
    <w:rsid w:val="002F0641"/>
    <w:rsid w:val="002F1C2A"/>
    <w:rsid w:val="00312425"/>
    <w:rsid w:val="00315884"/>
    <w:rsid w:val="00316957"/>
    <w:rsid w:val="00323932"/>
    <w:rsid w:val="00324E2F"/>
    <w:rsid w:val="003278CF"/>
    <w:rsid w:val="00327EA5"/>
    <w:rsid w:val="00331BA1"/>
    <w:rsid w:val="00340C24"/>
    <w:rsid w:val="00340D64"/>
    <w:rsid w:val="003414A8"/>
    <w:rsid w:val="00341C4A"/>
    <w:rsid w:val="0034234A"/>
    <w:rsid w:val="0034517F"/>
    <w:rsid w:val="00345458"/>
    <w:rsid w:val="00345C91"/>
    <w:rsid w:val="00345E90"/>
    <w:rsid w:val="003467B4"/>
    <w:rsid w:val="0035134D"/>
    <w:rsid w:val="00351F18"/>
    <w:rsid w:val="0036155A"/>
    <w:rsid w:val="003627BD"/>
    <w:rsid w:val="00366C2D"/>
    <w:rsid w:val="003670B6"/>
    <w:rsid w:val="00367D19"/>
    <w:rsid w:val="003736FF"/>
    <w:rsid w:val="00374832"/>
    <w:rsid w:val="00377036"/>
    <w:rsid w:val="00380781"/>
    <w:rsid w:val="00380C41"/>
    <w:rsid w:val="00381725"/>
    <w:rsid w:val="00382C40"/>
    <w:rsid w:val="00383616"/>
    <w:rsid w:val="00393E73"/>
    <w:rsid w:val="003953F8"/>
    <w:rsid w:val="003974B2"/>
    <w:rsid w:val="003A16D1"/>
    <w:rsid w:val="003B1E31"/>
    <w:rsid w:val="003B66B0"/>
    <w:rsid w:val="003C0341"/>
    <w:rsid w:val="003C2A1A"/>
    <w:rsid w:val="003C389B"/>
    <w:rsid w:val="003D1DD6"/>
    <w:rsid w:val="003D4116"/>
    <w:rsid w:val="003E0C3A"/>
    <w:rsid w:val="003E2ACA"/>
    <w:rsid w:val="003E65D5"/>
    <w:rsid w:val="003F0EC6"/>
    <w:rsid w:val="003F39D1"/>
    <w:rsid w:val="003F4195"/>
    <w:rsid w:val="003F5C4A"/>
    <w:rsid w:val="003F7856"/>
    <w:rsid w:val="003F7F80"/>
    <w:rsid w:val="00403FBB"/>
    <w:rsid w:val="00406A94"/>
    <w:rsid w:val="00407B82"/>
    <w:rsid w:val="00410EAC"/>
    <w:rsid w:val="004149CE"/>
    <w:rsid w:val="004149E5"/>
    <w:rsid w:val="00420089"/>
    <w:rsid w:val="004209FC"/>
    <w:rsid w:val="00420C72"/>
    <w:rsid w:val="0042180F"/>
    <w:rsid w:val="00431AEC"/>
    <w:rsid w:val="00431BB9"/>
    <w:rsid w:val="004336F5"/>
    <w:rsid w:val="0044070D"/>
    <w:rsid w:val="00441121"/>
    <w:rsid w:val="00443389"/>
    <w:rsid w:val="00443414"/>
    <w:rsid w:val="00452657"/>
    <w:rsid w:val="0045569A"/>
    <w:rsid w:val="00460B06"/>
    <w:rsid w:val="00461C2F"/>
    <w:rsid w:val="0046248B"/>
    <w:rsid w:val="00462BFB"/>
    <w:rsid w:val="004655B6"/>
    <w:rsid w:val="0046649F"/>
    <w:rsid w:val="00472068"/>
    <w:rsid w:val="00482752"/>
    <w:rsid w:val="00483FF5"/>
    <w:rsid w:val="00484004"/>
    <w:rsid w:val="00492DB9"/>
    <w:rsid w:val="00496971"/>
    <w:rsid w:val="004A45BE"/>
    <w:rsid w:val="004A4EA2"/>
    <w:rsid w:val="004A7F1C"/>
    <w:rsid w:val="004B0D00"/>
    <w:rsid w:val="004B1B8B"/>
    <w:rsid w:val="004B3414"/>
    <w:rsid w:val="004B3EDF"/>
    <w:rsid w:val="004B51D0"/>
    <w:rsid w:val="004B6513"/>
    <w:rsid w:val="004C02B7"/>
    <w:rsid w:val="004C3A51"/>
    <w:rsid w:val="004C53A4"/>
    <w:rsid w:val="004C6140"/>
    <w:rsid w:val="004D0FAC"/>
    <w:rsid w:val="004D3539"/>
    <w:rsid w:val="004D4EE9"/>
    <w:rsid w:val="004E306A"/>
    <w:rsid w:val="004E4DC7"/>
    <w:rsid w:val="004E706D"/>
    <w:rsid w:val="004F4233"/>
    <w:rsid w:val="005104F3"/>
    <w:rsid w:val="00511258"/>
    <w:rsid w:val="0051137B"/>
    <w:rsid w:val="00512898"/>
    <w:rsid w:val="00514843"/>
    <w:rsid w:val="00522020"/>
    <w:rsid w:val="0052274F"/>
    <w:rsid w:val="0052479E"/>
    <w:rsid w:val="00526D91"/>
    <w:rsid w:val="00530F49"/>
    <w:rsid w:val="005327E8"/>
    <w:rsid w:val="00537074"/>
    <w:rsid w:val="00537CE9"/>
    <w:rsid w:val="00543EDA"/>
    <w:rsid w:val="00544B54"/>
    <w:rsid w:val="00545A4C"/>
    <w:rsid w:val="005508DF"/>
    <w:rsid w:val="00552A76"/>
    <w:rsid w:val="00552C9C"/>
    <w:rsid w:val="005553F5"/>
    <w:rsid w:val="0055679B"/>
    <w:rsid w:val="005577D4"/>
    <w:rsid w:val="00560082"/>
    <w:rsid w:val="005622D8"/>
    <w:rsid w:val="00566B4D"/>
    <w:rsid w:val="00566CF9"/>
    <w:rsid w:val="00575B46"/>
    <w:rsid w:val="005800E0"/>
    <w:rsid w:val="00580E84"/>
    <w:rsid w:val="00581F23"/>
    <w:rsid w:val="005837E9"/>
    <w:rsid w:val="00587576"/>
    <w:rsid w:val="00591B88"/>
    <w:rsid w:val="00596091"/>
    <w:rsid w:val="00597D56"/>
    <w:rsid w:val="005A0679"/>
    <w:rsid w:val="005A1562"/>
    <w:rsid w:val="005A6AAE"/>
    <w:rsid w:val="005A7887"/>
    <w:rsid w:val="005A799A"/>
    <w:rsid w:val="005B5A58"/>
    <w:rsid w:val="005BC204"/>
    <w:rsid w:val="005C0566"/>
    <w:rsid w:val="005C4AE3"/>
    <w:rsid w:val="005D65A4"/>
    <w:rsid w:val="005E10FA"/>
    <w:rsid w:val="005E1CFB"/>
    <w:rsid w:val="005E44E5"/>
    <w:rsid w:val="005E45C4"/>
    <w:rsid w:val="005E53E5"/>
    <w:rsid w:val="005F2ECC"/>
    <w:rsid w:val="006023FB"/>
    <w:rsid w:val="00602723"/>
    <w:rsid w:val="00602F4A"/>
    <w:rsid w:val="006051BC"/>
    <w:rsid w:val="00606A0A"/>
    <w:rsid w:val="00617043"/>
    <w:rsid w:val="00620691"/>
    <w:rsid w:val="006227D1"/>
    <w:rsid w:val="006227EF"/>
    <w:rsid w:val="00626CFF"/>
    <w:rsid w:val="00634030"/>
    <w:rsid w:val="0064256F"/>
    <w:rsid w:val="006429A1"/>
    <w:rsid w:val="006437E6"/>
    <w:rsid w:val="00644225"/>
    <w:rsid w:val="00650D01"/>
    <w:rsid w:val="006526D1"/>
    <w:rsid w:val="00655893"/>
    <w:rsid w:val="00664F9D"/>
    <w:rsid w:val="00665487"/>
    <w:rsid w:val="00671432"/>
    <w:rsid w:val="00673F8C"/>
    <w:rsid w:val="006755BC"/>
    <w:rsid w:val="00684ABE"/>
    <w:rsid w:val="00691725"/>
    <w:rsid w:val="00691CAA"/>
    <w:rsid w:val="00696FE8"/>
    <w:rsid w:val="006A1D61"/>
    <w:rsid w:val="006A27AE"/>
    <w:rsid w:val="006A4B89"/>
    <w:rsid w:val="006A6364"/>
    <w:rsid w:val="006B00CC"/>
    <w:rsid w:val="006B20DD"/>
    <w:rsid w:val="006B6408"/>
    <w:rsid w:val="006C0726"/>
    <w:rsid w:val="006C1F61"/>
    <w:rsid w:val="006C3F62"/>
    <w:rsid w:val="006C58F7"/>
    <w:rsid w:val="006C5DA1"/>
    <w:rsid w:val="006D17CE"/>
    <w:rsid w:val="006D338A"/>
    <w:rsid w:val="006D51E0"/>
    <w:rsid w:val="006E1536"/>
    <w:rsid w:val="006E5A18"/>
    <w:rsid w:val="006E5AB9"/>
    <w:rsid w:val="006E6271"/>
    <w:rsid w:val="006F36A8"/>
    <w:rsid w:val="006F502A"/>
    <w:rsid w:val="006F7BE2"/>
    <w:rsid w:val="00700F03"/>
    <w:rsid w:val="0070214B"/>
    <w:rsid w:val="007032EF"/>
    <w:rsid w:val="00705898"/>
    <w:rsid w:val="00707949"/>
    <w:rsid w:val="00710FAE"/>
    <w:rsid w:val="00715F7E"/>
    <w:rsid w:val="007173F2"/>
    <w:rsid w:val="00721ED7"/>
    <w:rsid w:val="007249F0"/>
    <w:rsid w:val="00724A70"/>
    <w:rsid w:val="007262CE"/>
    <w:rsid w:val="0072770C"/>
    <w:rsid w:val="00732DA5"/>
    <w:rsid w:val="007447F4"/>
    <w:rsid w:val="00755AE2"/>
    <w:rsid w:val="00757DDC"/>
    <w:rsid w:val="00761609"/>
    <w:rsid w:val="0076391A"/>
    <w:rsid w:val="00767060"/>
    <w:rsid w:val="00767C57"/>
    <w:rsid w:val="00770536"/>
    <w:rsid w:val="00770FA6"/>
    <w:rsid w:val="00776A1D"/>
    <w:rsid w:val="00783C61"/>
    <w:rsid w:val="00785052"/>
    <w:rsid w:val="007872E5"/>
    <w:rsid w:val="00787B22"/>
    <w:rsid w:val="007912B5"/>
    <w:rsid w:val="0079289B"/>
    <w:rsid w:val="00793FF5"/>
    <w:rsid w:val="00794125"/>
    <w:rsid w:val="007959C7"/>
    <w:rsid w:val="007A02F8"/>
    <w:rsid w:val="007A2CE9"/>
    <w:rsid w:val="007A4F77"/>
    <w:rsid w:val="007B225F"/>
    <w:rsid w:val="007B5BE0"/>
    <w:rsid w:val="007B65C9"/>
    <w:rsid w:val="007B66CF"/>
    <w:rsid w:val="007C1899"/>
    <w:rsid w:val="007C482E"/>
    <w:rsid w:val="007C48D2"/>
    <w:rsid w:val="007C4AC2"/>
    <w:rsid w:val="007C553E"/>
    <w:rsid w:val="007C585C"/>
    <w:rsid w:val="007C7ED8"/>
    <w:rsid w:val="007D18DA"/>
    <w:rsid w:val="007D3205"/>
    <w:rsid w:val="007D3852"/>
    <w:rsid w:val="007E0E8B"/>
    <w:rsid w:val="007E6973"/>
    <w:rsid w:val="007E7535"/>
    <w:rsid w:val="007F1D35"/>
    <w:rsid w:val="007F1FCB"/>
    <w:rsid w:val="007F33C6"/>
    <w:rsid w:val="008030D7"/>
    <w:rsid w:val="00812014"/>
    <w:rsid w:val="008141E3"/>
    <w:rsid w:val="00814C00"/>
    <w:rsid w:val="00816340"/>
    <w:rsid w:val="00817544"/>
    <w:rsid w:val="00817C3D"/>
    <w:rsid w:val="0082049D"/>
    <w:rsid w:val="00821207"/>
    <w:rsid w:val="00830F32"/>
    <w:rsid w:val="008313DC"/>
    <w:rsid w:val="008329F3"/>
    <w:rsid w:val="00833102"/>
    <w:rsid w:val="00834866"/>
    <w:rsid w:val="00836A15"/>
    <w:rsid w:val="00844CB4"/>
    <w:rsid w:val="00847259"/>
    <w:rsid w:val="008529F1"/>
    <w:rsid w:val="00852D33"/>
    <w:rsid w:val="00853C59"/>
    <w:rsid w:val="00857A20"/>
    <w:rsid w:val="00860C15"/>
    <w:rsid w:val="00861903"/>
    <w:rsid w:val="008621D3"/>
    <w:rsid w:val="008654F5"/>
    <w:rsid w:val="00865E28"/>
    <w:rsid w:val="008662DF"/>
    <w:rsid w:val="00867E38"/>
    <w:rsid w:val="00871A9B"/>
    <w:rsid w:val="00873AA7"/>
    <w:rsid w:val="00877043"/>
    <w:rsid w:val="008808A8"/>
    <w:rsid w:val="008843F8"/>
    <w:rsid w:val="00884F92"/>
    <w:rsid w:val="0088771F"/>
    <w:rsid w:val="00887DF3"/>
    <w:rsid w:val="00890F7D"/>
    <w:rsid w:val="008A0B17"/>
    <w:rsid w:val="008A11E3"/>
    <w:rsid w:val="008A1798"/>
    <w:rsid w:val="008A5099"/>
    <w:rsid w:val="008A5541"/>
    <w:rsid w:val="008B0FFA"/>
    <w:rsid w:val="008B1F03"/>
    <w:rsid w:val="008B20F8"/>
    <w:rsid w:val="008B3AE1"/>
    <w:rsid w:val="008B4046"/>
    <w:rsid w:val="008B7CAA"/>
    <w:rsid w:val="008C40CE"/>
    <w:rsid w:val="008D0137"/>
    <w:rsid w:val="008D1145"/>
    <w:rsid w:val="008D79D7"/>
    <w:rsid w:val="008E049F"/>
    <w:rsid w:val="008E0F69"/>
    <w:rsid w:val="008E13FD"/>
    <w:rsid w:val="008E26A4"/>
    <w:rsid w:val="008E50D3"/>
    <w:rsid w:val="008F466F"/>
    <w:rsid w:val="008F733F"/>
    <w:rsid w:val="0090168B"/>
    <w:rsid w:val="00915D14"/>
    <w:rsid w:val="0091644C"/>
    <w:rsid w:val="009171E6"/>
    <w:rsid w:val="00917852"/>
    <w:rsid w:val="00920094"/>
    <w:rsid w:val="00921162"/>
    <w:rsid w:val="00922A13"/>
    <w:rsid w:val="0092658B"/>
    <w:rsid w:val="00930344"/>
    <w:rsid w:val="00932A4D"/>
    <w:rsid w:val="00932CE5"/>
    <w:rsid w:val="009366AF"/>
    <w:rsid w:val="009371CB"/>
    <w:rsid w:val="0094312C"/>
    <w:rsid w:val="009448A1"/>
    <w:rsid w:val="00945C27"/>
    <w:rsid w:val="00950898"/>
    <w:rsid w:val="00951334"/>
    <w:rsid w:val="0095352A"/>
    <w:rsid w:val="009535CC"/>
    <w:rsid w:val="0095395A"/>
    <w:rsid w:val="00954ADF"/>
    <w:rsid w:val="00954E21"/>
    <w:rsid w:val="00955904"/>
    <w:rsid w:val="00971A88"/>
    <w:rsid w:val="00972A56"/>
    <w:rsid w:val="00975B6D"/>
    <w:rsid w:val="00980432"/>
    <w:rsid w:val="00984D1E"/>
    <w:rsid w:val="009868DE"/>
    <w:rsid w:val="0099143E"/>
    <w:rsid w:val="00997A63"/>
    <w:rsid w:val="00997D92"/>
    <w:rsid w:val="009A041E"/>
    <w:rsid w:val="009A0472"/>
    <w:rsid w:val="009A19C4"/>
    <w:rsid w:val="009A5BE0"/>
    <w:rsid w:val="009A7408"/>
    <w:rsid w:val="009A79CA"/>
    <w:rsid w:val="009B08A3"/>
    <w:rsid w:val="009B404A"/>
    <w:rsid w:val="009B7F82"/>
    <w:rsid w:val="009C0554"/>
    <w:rsid w:val="009C0D22"/>
    <w:rsid w:val="009C2895"/>
    <w:rsid w:val="009C3545"/>
    <w:rsid w:val="009D06F7"/>
    <w:rsid w:val="009D0D11"/>
    <w:rsid w:val="009D5D20"/>
    <w:rsid w:val="009E038E"/>
    <w:rsid w:val="009E20DE"/>
    <w:rsid w:val="009E3DAF"/>
    <w:rsid w:val="009F4B87"/>
    <w:rsid w:val="009F5D45"/>
    <w:rsid w:val="009F6E81"/>
    <w:rsid w:val="00A007E0"/>
    <w:rsid w:val="00A02346"/>
    <w:rsid w:val="00A2367E"/>
    <w:rsid w:val="00A2410C"/>
    <w:rsid w:val="00A31F09"/>
    <w:rsid w:val="00A3390A"/>
    <w:rsid w:val="00A35133"/>
    <w:rsid w:val="00A376C5"/>
    <w:rsid w:val="00A4045B"/>
    <w:rsid w:val="00A40D6B"/>
    <w:rsid w:val="00A435D2"/>
    <w:rsid w:val="00A53832"/>
    <w:rsid w:val="00A60969"/>
    <w:rsid w:val="00A6304B"/>
    <w:rsid w:val="00A67882"/>
    <w:rsid w:val="00A716E1"/>
    <w:rsid w:val="00A72344"/>
    <w:rsid w:val="00A73E24"/>
    <w:rsid w:val="00A82155"/>
    <w:rsid w:val="00A833B1"/>
    <w:rsid w:val="00A87589"/>
    <w:rsid w:val="00A87893"/>
    <w:rsid w:val="00A91D4B"/>
    <w:rsid w:val="00A9243E"/>
    <w:rsid w:val="00A94D03"/>
    <w:rsid w:val="00A96B4C"/>
    <w:rsid w:val="00A96FF1"/>
    <w:rsid w:val="00AA56CE"/>
    <w:rsid w:val="00AA75FB"/>
    <w:rsid w:val="00AA7DE1"/>
    <w:rsid w:val="00AB0967"/>
    <w:rsid w:val="00AB0C62"/>
    <w:rsid w:val="00AB67F2"/>
    <w:rsid w:val="00AC20A4"/>
    <w:rsid w:val="00AC5C90"/>
    <w:rsid w:val="00AC618E"/>
    <w:rsid w:val="00AC6B41"/>
    <w:rsid w:val="00AD1C82"/>
    <w:rsid w:val="00AD339F"/>
    <w:rsid w:val="00AD56F4"/>
    <w:rsid w:val="00AD61AB"/>
    <w:rsid w:val="00AE0538"/>
    <w:rsid w:val="00AE3BB9"/>
    <w:rsid w:val="00AE4148"/>
    <w:rsid w:val="00AF0143"/>
    <w:rsid w:val="00AF78F9"/>
    <w:rsid w:val="00B10A36"/>
    <w:rsid w:val="00B24BDF"/>
    <w:rsid w:val="00B31CDB"/>
    <w:rsid w:val="00B34CE9"/>
    <w:rsid w:val="00B34FB7"/>
    <w:rsid w:val="00B42834"/>
    <w:rsid w:val="00B42897"/>
    <w:rsid w:val="00B42B24"/>
    <w:rsid w:val="00B44543"/>
    <w:rsid w:val="00B515F2"/>
    <w:rsid w:val="00B52693"/>
    <w:rsid w:val="00B53F8C"/>
    <w:rsid w:val="00B549C1"/>
    <w:rsid w:val="00B57996"/>
    <w:rsid w:val="00B6254F"/>
    <w:rsid w:val="00B63237"/>
    <w:rsid w:val="00B662C4"/>
    <w:rsid w:val="00B73374"/>
    <w:rsid w:val="00B759D1"/>
    <w:rsid w:val="00B816F1"/>
    <w:rsid w:val="00B833F6"/>
    <w:rsid w:val="00B84636"/>
    <w:rsid w:val="00B84E37"/>
    <w:rsid w:val="00B8553E"/>
    <w:rsid w:val="00B85E5F"/>
    <w:rsid w:val="00B8658F"/>
    <w:rsid w:val="00B904C8"/>
    <w:rsid w:val="00B92183"/>
    <w:rsid w:val="00B92671"/>
    <w:rsid w:val="00B936AF"/>
    <w:rsid w:val="00B972F7"/>
    <w:rsid w:val="00B97E3E"/>
    <w:rsid w:val="00BA0B12"/>
    <w:rsid w:val="00BA3439"/>
    <w:rsid w:val="00BA4796"/>
    <w:rsid w:val="00BA58B6"/>
    <w:rsid w:val="00BA7AF8"/>
    <w:rsid w:val="00BB133E"/>
    <w:rsid w:val="00BB494A"/>
    <w:rsid w:val="00BC06E4"/>
    <w:rsid w:val="00BC3CF5"/>
    <w:rsid w:val="00BC7122"/>
    <w:rsid w:val="00BD1023"/>
    <w:rsid w:val="00BD3B59"/>
    <w:rsid w:val="00BD3C1D"/>
    <w:rsid w:val="00BD3C45"/>
    <w:rsid w:val="00BD4A24"/>
    <w:rsid w:val="00BD5001"/>
    <w:rsid w:val="00BD6A84"/>
    <w:rsid w:val="00BD7B89"/>
    <w:rsid w:val="00BE0612"/>
    <w:rsid w:val="00BE1B5E"/>
    <w:rsid w:val="00BE2B65"/>
    <w:rsid w:val="00BE3EE7"/>
    <w:rsid w:val="00BE6B22"/>
    <w:rsid w:val="00BE7396"/>
    <w:rsid w:val="00BE76D9"/>
    <w:rsid w:val="00BF1F65"/>
    <w:rsid w:val="00BF7047"/>
    <w:rsid w:val="00C00D2F"/>
    <w:rsid w:val="00C054B2"/>
    <w:rsid w:val="00C059B6"/>
    <w:rsid w:val="00C0618E"/>
    <w:rsid w:val="00C06F91"/>
    <w:rsid w:val="00C07BB7"/>
    <w:rsid w:val="00C07C0F"/>
    <w:rsid w:val="00C113FF"/>
    <w:rsid w:val="00C129F3"/>
    <w:rsid w:val="00C14363"/>
    <w:rsid w:val="00C1583F"/>
    <w:rsid w:val="00C1686E"/>
    <w:rsid w:val="00C20EB4"/>
    <w:rsid w:val="00C22366"/>
    <w:rsid w:val="00C234D4"/>
    <w:rsid w:val="00C27005"/>
    <w:rsid w:val="00C300C2"/>
    <w:rsid w:val="00C31DBF"/>
    <w:rsid w:val="00C34D5A"/>
    <w:rsid w:val="00C37D33"/>
    <w:rsid w:val="00C463AA"/>
    <w:rsid w:val="00C52F48"/>
    <w:rsid w:val="00C57631"/>
    <w:rsid w:val="00C60074"/>
    <w:rsid w:val="00C673E2"/>
    <w:rsid w:val="00C7039E"/>
    <w:rsid w:val="00C727E8"/>
    <w:rsid w:val="00C7392D"/>
    <w:rsid w:val="00C76AC2"/>
    <w:rsid w:val="00C836A5"/>
    <w:rsid w:val="00C85DC9"/>
    <w:rsid w:val="00C87D7F"/>
    <w:rsid w:val="00C96E92"/>
    <w:rsid w:val="00CA3234"/>
    <w:rsid w:val="00CA628F"/>
    <w:rsid w:val="00CA73CA"/>
    <w:rsid w:val="00CA79A4"/>
    <w:rsid w:val="00CB0150"/>
    <w:rsid w:val="00CB036E"/>
    <w:rsid w:val="00CB3901"/>
    <w:rsid w:val="00CB5480"/>
    <w:rsid w:val="00CB58CA"/>
    <w:rsid w:val="00CC0555"/>
    <w:rsid w:val="00CC2F19"/>
    <w:rsid w:val="00CC74E7"/>
    <w:rsid w:val="00CD3D73"/>
    <w:rsid w:val="00CE0A40"/>
    <w:rsid w:val="00CE2214"/>
    <w:rsid w:val="00CE38EA"/>
    <w:rsid w:val="00CE48EF"/>
    <w:rsid w:val="00CF0D05"/>
    <w:rsid w:val="00CF1C92"/>
    <w:rsid w:val="00CF27BF"/>
    <w:rsid w:val="00D02A83"/>
    <w:rsid w:val="00D042E2"/>
    <w:rsid w:val="00D05C43"/>
    <w:rsid w:val="00D13360"/>
    <w:rsid w:val="00D15021"/>
    <w:rsid w:val="00D20C16"/>
    <w:rsid w:val="00D21AEA"/>
    <w:rsid w:val="00D22FA0"/>
    <w:rsid w:val="00D244C4"/>
    <w:rsid w:val="00D2753A"/>
    <w:rsid w:val="00D27BCB"/>
    <w:rsid w:val="00D31215"/>
    <w:rsid w:val="00D3143C"/>
    <w:rsid w:val="00D32DD1"/>
    <w:rsid w:val="00D3339E"/>
    <w:rsid w:val="00D34167"/>
    <w:rsid w:val="00D34A95"/>
    <w:rsid w:val="00D3796A"/>
    <w:rsid w:val="00D42274"/>
    <w:rsid w:val="00D426B6"/>
    <w:rsid w:val="00D44C8E"/>
    <w:rsid w:val="00D46C90"/>
    <w:rsid w:val="00D56536"/>
    <w:rsid w:val="00D5796B"/>
    <w:rsid w:val="00D608F3"/>
    <w:rsid w:val="00D6604C"/>
    <w:rsid w:val="00D67288"/>
    <w:rsid w:val="00D67901"/>
    <w:rsid w:val="00D75605"/>
    <w:rsid w:val="00D767C4"/>
    <w:rsid w:val="00D771C6"/>
    <w:rsid w:val="00D773A3"/>
    <w:rsid w:val="00D802FC"/>
    <w:rsid w:val="00D817B1"/>
    <w:rsid w:val="00D826E0"/>
    <w:rsid w:val="00D84AC7"/>
    <w:rsid w:val="00DA2408"/>
    <w:rsid w:val="00DA2EBE"/>
    <w:rsid w:val="00DA6E1D"/>
    <w:rsid w:val="00DB1CF4"/>
    <w:rsid w:val="00DB2D53"/>
    <w:rsid w:val="00DD0A06"/>
    <w:rsid w:val="00DD5DBD"/>
    <w:rsid w:val="00DD6976"/>
    <w:rsid w:val="00DE181F"/>
    <w:rsid w:val="00DE6CB8"/>
    <w:rsid w:val="00DF0C66"/>
    <w:rsid w:val="00E00CD3"/>
    <w:rsid w:val="00E0101A"/>
    <w:rsid w:val="00E0142B"/>
    <w:rsid w:val="00E03FEA"/>
    <w:rsid w:val="00E04361"/>
    <w:rsid w:val="00E050A7"/>
    <w:rsid w:val="00E062DC"/>
    <w:rsid w:val="00E1068B"/>
    <w:rsid w:val="00E1136F"/>
    <w:rsid w:val="00E126CF"/>
    <w:rsid w:val="00E210BF"/>
    <w:rsid w:val="00E222C5"/>
    <w:rsid w:val="00E22CEE"/>
    <w:rsid w:val="00E25E61"/>
    <w:rsid w:val="00E26396"/>
    <w:rsid w:val="00E31839"/>
    <w:rsid w:val="00E32717"/>
    <w:rsid w:val="00E32758"/>
    <w:rsid w:val="00E3688A"/>
    <w:rsid w:val="00E431F1"/>
    <w:rsid w:val="00E472CA"/>
    <w:rsid w:val="00E512A0"/>
    <w:rsid w:val="00E51E69"/>
    <w:rsid w:val="00E52676"/>
    <w:rsid w:val="00E538D6"/>
    <w:rsid w:val="00E57918"/>
    <w:rsid w:val="00E61639"/>
    <w:rsid w:val="00E64034"/>
    <w:rsid w:val="00E6677C"/>
    <w:rsid w:val="00E70043"/>
    <w:rsid w:val="00E7097C"/>
    <w:rsid w:val="00E817DD"/>
    <w:rsid w:val="00E83A14"/>
    <w:rsid w:val="00E90B7C"/>
    <w:rsid w:val="00E96DD0"/>
    <w:rsid w:val="00EA101B"/>
    <w:rsid w:val="00EA781E"/>
    <w:rsid w:val="00EA7B42"/>
    <w:rsid w:val="00EB19AA"/>
    <w:rsid w:val="00EB1C74"/>
    <w:rsid w:val="00EB4392"/>
    <w:rsid w:val="00EB5BE1"/>
    <w:rsid w:val="00EC12DA"/>
    <w:rsid w:val="00EC5380"/>
    <w:rsid w:val="00ED036B"/>
    <w:rsid w:val="00ED22EB"/>
    <w:rsid w:val="00ED548F"/>
    <w:rsid w:val="00EE042F"/>
    <w:rsid w:val="00EE4368"/>
    <w:rsid w:val="00EE6CA3"/>
    <w:rsid w:val="00EE77DA"/>
    <w:rsid w:val="00EE7978"/>
    <w:rsid w:val="00EE79E5"/>
    <w:rsid w:val="00EF0A24"/>
    <w:rsid w:val="00EF4728"/>
    <w:rsid w:val="00EF4A00"/>
    <w:rsid w:val="00F0084C"/>
    <w:rsid w:val="00F06137"/>
    <w:rsid w:val="00F06429"/>
    <w:rsid w:val="00F076F8"/>
    <w:rsid w:val="00F14D6C"/>
    <w:rsid w:val="00F157E0"/>
    <w:rsid w:val="00F15F84"/>
    <w:rsid w:val="00F16239"/>
    <w:rsid w:val="00F21250"/>
    <w:rsid w:val="00F23D66"/>
    <w:rsid w:val="00F30609"/>
    <w:rsid w:val="00F308FB"/>
    <w:rsid w:val="00F34EB0"/>
    <w:rsid w:val="00F3695F"/>
    <w:rsid w:val="00F37A03"/>
    <w:rsid w:val="00F423F5"/>
    <w:rsid w:val="00F42A75"/>
    <w:rsid w:val="00F448F8"/>
    <w:rsid w:val="00F44E6A"/>
    <w:rsid w:val="00F46BD1"/>
    <w:rsid w:val="00F47AE0"/>
    <w:rsid w:val="00F53D80"/>
    <w:rsid w:val="00F5542B"/>
    <w:rsid w:val="00F62706"/>
    <w:rsid w:val="00F64B40"/>
    <w:rsid w:val="00F762D3"/>
    <w:rsid w:val="00F77147"/>
    <w:rsid w:val="00F8089E"/>
    <w:rsid w:val="00F8211A"/>
    <w:rsid w:val="00F82FE0"/>
    <w:rsid w:val="00F84DD1"/>
    <w:rsid w:val="00F93952"/>
    <w:rsid w:val="00F966BE"/>
    <w:rsid w:val="00F97FD7"/>
    <w:rsid w:val="00FA23B0"/>
    <w:rsid w:val="00FA4521"/>
    <w:rsid w:val="00FA5E7D"/>
    <w:rsid w:val="00FA6D20"/>
    <w:rsid w:val="00FA6D97"/>
    <w:rsid w:val="00FA76BA"/>
    <w:rsid w:val="00FA7C26"/>
    <w:rsid w:val="00FB2815"/>
    <w:rsid w:val="00FB516E"/>
    <w:rsid w:val="00FB6823"/>
    <w:rsid w:val="00FB6D1D"/>
    <w:rsid w:val="00FC4986"/>
    <w:rsid w:val="00FD2520"/>
    <w:rsid w:val="00FE257E"/>
    <w:rsid w:val="00FE3342"/>
    <w:rsid w:val="00FE5EF6"/>
    <w:rsid w:val="00FE674F"/>
    <w:rsid w:val="00FF2B3F"/>
    <w:rsid w:val="00FF508D"/>
    <w:rsid w:val="00FF77BD"/>
    <w:rsid w:val="00FF784C"/>
    <w:rsid w:val="00FF79F5"/>
    <w:rsid w:val="4D683F2A"/>
    <w:rsid w:val="76F34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DB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536"/>
  </w:style>
  <w:style w:type="paragraph" w:styleId="Heading1">
    <w:name w:val="heading 1"/>
    <w:basedOn w:val="Normal"/>
    <w:next w:val="Normal"/>
    <w:link w:val="Heading1Char"/>
    <w:uiPriority w:val="9"/>
    <w:qFormat/>
    <w:rsid w:val="00816340"/>
    <w:pPr>
      <w:spacing w:before="240" w:after="120" w:line="240" w:lineRule="auto"/>
      <w:outlineLvl w:val="0"/>
    </w:pPr>
    <w:rPr>
      <w:rFonts w:ascii="Segoe UI" w:hAnsi="Segoe UI" w:cs="Segoe UI"/>
      <w:b/>
      <w:bCs/>
      <w:color w:val="0070C0"/>
      <w:sz w:val="32"/>
      <w:szCs w:val="32"/>
    </w:rPr>
  </w:style>
  <w:style w:type="paragraph" w:styleId="Heading2">
    <w:name w:val="heading 2"/>
    <w:basedOn w:val="Normal"/>
    <w:next w:val="Normal"/>
    <w:link w:val="Heading2Char"/>
    <w:uiPriority w:val="9"/>
    <w:unhideWhenUsed/>
    <w:qFormat/>
    <w:rsid w:val="00816340"/>
    <w:pPr>
      <w:spacing w:before="240" w:after="0" w:line="240" w:lineRule="auto"/>
      <w:outlineLvl w:val="1"/>
    </w:pPr>
    <w:rPr>
      <w:rFonts w:ascii="Segoe UI" w:hAnsi="Segoe UI" w:cs="Segoe U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B22"/>
  </w:style>
  <w:style w:type="paragraph" w:styleId="Footer">
    <w:name w:val="footer"/>
    <w:basedOn w:val="Normal"/>
    <w:link w:val="FooterChar"/>
    <w:uiPriority w:val="99"/>
    <w:unhideWhenUsed/>
    <w:rsid w:val="00BE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B22"/>
  </w:style>
  <w:style w:type="table" w:styleId="TableGrid">
    <w:name w:val="Table Grid"/>
    <w:basedOn w:val="TableNormal"/>
    <w:uiPriority w:val="39"/>
    <w:rsid w:val="00FE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ckboxes">
    <w:name w:val="Tick boxes"/>
    <w:basedOn w:val="Normal"/>
    <w:link w:val="TickboxesChar"/>
    <w:qFormat/>
    <w:rsid w:val="000627EF"/>
    <w:pPr>
      <w:spacing w:after="0" w:line="240" w:lineRule="auto"/>
      <w:ind w:left="360"/>
    </w:pPr>
    <w:rPr>
      <w:rFonts w:asciiTheme="minorHAnsi" w:hAnsiTheme="minorHAnsi" w:cstheme="minorBidi"/>
      <w:bCs/>
      <w:sz w:val="20"/>
      <w:szCs w:val="20"/>
    </w:rPr>
  </w:style>
  <w:style w:type="character" w:customStyle="1" w:styleId="TickboxesChar">
    <w:name w:val="Tick boxes Char"/>
    <w:basedOn w:val="DefaultParagraphFont"/>
    <w:link w:val="Tickboxes"/>
    <w:rsid w:val="000627EF"/>
    <w:rPr>
      <w:rFonts w:asciiTheme="minorHAnsi" w:hAnsiTheme="minorHAnsi" w:cstheme="minorBidi"/>
      <w:bCs/>
      <w:sz w:val="20"/>
      <w:szCs w:val="20"/>
    </w:rPr>
  </w:style>
  <w:style w:type="paragraph" w:styleId="NormalWeb">
    <w:name w:val="Normal (Web)"/>
    <w:basedOn w:val="Normal"/>
    <w:uiPriority w:val="99"/>
    <w:unhideWhenUsed/>
    <w:rsid w:val="000627EF"/>
    <w:pPr>
      <w:spacing w:before="100" w:beforeAutospacing="1" w:after="100" w:afterAutospacing="1" w:line="240" w:lineRule="auto"/>
    </w:pPr>
    <w:rPr>
      <w:rFonts w:eastAsia="Times New Roman"/>
      <w:lang w:eastAsia="en-AU"/>
    </w:rPr>
  </w:style>
  <w:style w:type="character" w:styleId="PlaceholderText">
    <w:name w:val="Placeholder Text"/>
    <w:basedOn w:val="DefaultParagraphFont"/>
    <w:uiPriority w:val="99"/>
    <w:semiHidden/>
    <w:rsid w:val="00917852"/>
    <w:rPr>
      <w:color w:val="808080"/>
    </w:rPr>
  </w:style>
  <w:style w:type="character" w:styleId="CommentReference">
    <w:name w:val="annotation reference"/>
    <w:basedOn w:val="DefaultParagraphFont"/>
    <w:uiPriority w:val="99"/>
    <w:semiHidden/>
    <w:unhideWhenUsed/>
    <w:rsid w:val="008B0FFA"/>
    <w:rPr>
      <w:rFonts w:cs="Times New Roman"/>
      <w:sz w:val="16"/>
      <w:szCs w:val="16"/>
    </w:rPr>
  </w:style>
  <w:style w:type="paragraph" w:styleId="CommentText">
    <w:name w:val="annotation text"/>
    <w:basedOn w:val="Normal"/>
    <w:link w:val="CommentTextChar"/>
    <w:uiPriority w:val="99"/>
    <w:unhideWhenUsed/>
    <w:rsid w:val="008B0FFA"/>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rsid w:val="008B0FFA"/>
    <w:rPr>
      <w:rFonts w:eastAsia="Times New Roman"/>
      <w:sz w:val="20"/>
      <w:szCs w:val="20"/>
    </w:rPr>
  </w:style>
  <w:style w:type="character" w:customStyle="1" w:styleId="Heading1Char">
    <w:name w:val="Heading 1 Char"/>
    <w:basedOn w:val="DefaultParagraphFont"/>
    <w:link w:val="Heading1"/>
    <w:uiPriority w:val="9"/>
    <w:rsid w:val="00816340"/>
    <w:rPr>
      <w:rFonts w:ascii="Segoe UI" w:hAnsi="Segoe UI" w:cs="Segoe UI"/>
      <w:b/>
      <w:bCs/>
      <w:color w:val="0070C0"/>
      <w:sz w:val="32"/>
      <w:szCs w:val="32"/>
    </w:rPr>
  </w:style>
  <w:style w:type="character" w:customStyle="1" w:styleId="Heading2Char">
    <w:name w:val="Heading 2 Char"/>
    <w:basedOn w:val="DefaultParagraphFont"/>
    <w:link w:val="Heading2"/>
    <w:uiPriority w:val="9"/>
    <w:rsid w:val="00816340"/>
    <w:rPr>
      <w:rFonts w:ascii="Segoe UI" w:hAnsi="Segoe UI" w:cs="Segoe UI"/>
      <w:b/>
      <w:bCs/>
      <w:sz w:val="22"/>
      <w:szCs w:val="22"/>
    </w:rPr>
  </w:style>
  <w:style w:type="paragraph" w:customStyle="1" w:styleId="Instructions">
    <w:name w:val="Instructions"/>
    <w:basedOn w:val="Heading2"/>
    <w:link w:val="InstructionsChar"/>
    <w:qFormat/>
    <w:rsid w:val="00816340"/>
    <w:pPr>
      <w:spacing w:before="120" w:after="120"/>
    </w:pPr>
    <w:rPr>
      <w:b w:val="0"/>
      <w:bCs w:val="0"/>
    </w:rPr>
  </w:style>
  <w:style w:type="character" w:customStyle="1" w:styleId="InstructionsChar">
    <w:name w:val="Instructions Char"/>
    <w:basedOn w:val="Heading2Char"/>
    <w:link w:val="Instructions"/>
    <w:rsid w:val="00816340"/>
    <w:rPr>
      <w:rFonts w:ascii="Segoe UI" w:hAnsi="Segoe UI" w:cs="Segoe UI"/>
      <w:b w:val="0"/>
      <w:bCs w:val="0"/>
      <w:sz w:val="22"/>
      <w:szCs w:val="22"/>
    </w:rPr>
  </w:style>
  <w:style w:type="paragraph" w:styleId="CommentSubject">
    <w:name w:val="annotation subject"/>
    <w:basedOn w:val="CommentText"/>
    <w:next w:val="CommentText"/>
    <w:link w:val="CommentSubjectChar"/>
    <w:uiPriority w:val="99"/>
    <w:semiHidden/>
    <w:unhideWhenUsed/>
    <w:rsid w:val="00A73E24"/>
    <w:rPr>
      <w:rFonts w:eastAsiaTheme="minorHAnsi"/>
      <w:b/>
      <w:bCs/>
    </w:rPr>
  </w:style>
  <w:style w:type="character" w:customStyle="1" w:styleId="CommentSubjectChar">
    <w:name w:val="Comment Subject Char"/>
    <w:basedOn w:val="CommentTextChar"/>
    <w:link w:val="CommentSubject"/>
    <w:uiPriority w:val="99"/>
    <w:semiHidden/>
    <w:rsid w:val="00A73E24"/>
    <w:rPr>
      <w:rFonts w:eastAsia="Times New Roman"/>
      <w:b/>
      <w:bCs/>
      <w:sz w:val="20"/>
      <w:szCs w:val="20"/>
    </w:rPr>
  </w:style>
  <w:style w:type="paragraph" w:styleId="ListParagraph">
    <w:name w:val="List Paragraph"/>
    <w:basedOn w:val="Normal"/>
    <w:uiPriority w:val="34"/>
    <w:qFormat/>
    <w:rsid w:val="00A73E24"/>
    <w:pPr>
      <w:ind w:left="720"/>
      <w:contextualSpacing/>
    </w:pPr>
  </w:style>
  <w:style w:type="character" w:customStyle="1" w:styleId="wacimagecontainer">
    <w:name w:val="wacimagecontainer"/>
    <w:basedOn w:val="DefaultParagraphFont"/>
    <w:rsid w:val="00684ABE"/>
  </w:style>
  <w:style w:type="paragraph" w:customStyle="1" w:styleId="paragraph">
    <w:name w:val="paragraph"/>
    <w:basedOn w:val="Normal"/>
    <w:rsid w:val="00CC74E7"/>
    <w:pPr>
      <w:spacing w:before="100" w:beforeAutospacing="1" w:after="100" w:afterAutospacing="1" w:line="240" w:lineRule="auto"/>
    </w:pPr>
    <w:rPr>
      <w:rFonts w:eastAsia="Times New Roman"/>
      <w:lang w:eastAsia="en-AU"/>
    </w:rPr>
  </w:style>
  <w:style w:type="character" w:customStyle="1" w:styleId="normaltextrun">
    <w:name w:val="normaltextrun"/>
    <w:basedOn w:val="DefaultParagraphFont"/>
    <w:rsid w:val="00CC74E7"/>
  </w:style>
  <w:style w:type="character" w:customStyle="1" w:styleId="eop">
    <w:name w:val="eop"/>
    <w:basedOn w:val="DefaultParagraphFont"/>
    <w:rsid w:val="00CC74E7"/>
  </w:style>
  <w:style w:type="paragraph" w:customStyle="1" w:styleId="pf0">
    <w:name w:val="pf0"/>
    <w:basedOn w:val="Normal"/>
    <w:rsid w:val="00E7097C"/>
    <w:pPr>
      <w:spacing w:before="100" w:beforeAutospacing="1" w:after="100" w:afterAutospacing="1" w:line="240" w:lineRule="auto"/>
    </w:pPr>
    <w:rPr>
      <w:rFonts w:eastAsia="Times New Roman"/>
      <w:lang w:eastAsia="en-AU"/>
    </w:rPr>
  </w:style>
  <w:style w:type="character" w:customStyle="1" w:styleId="cf01">
    <w:name w:val="cf01"/>
    <w:basedOn w:val="DefaultParagraphFont"/>
    <w:rsid w:val="00E7097C"/>
    <w:rPr>
      <w:rFonts w:ascii="Segoe UI" w:hAnsi="Segoe UI" w:cs="Segoe UI" w:hint="default"/>
      <w:sz w:val="18"/>
      <w:szCs w:val="18"/>
    </w:rPr>
  </w:style>
  <w:style w:type="paragraph" w:styleId="Revision">
    <w:name w:val="Revision"/>
    <w:hidden/>
    <w:uiPriority w:val="99"/>
    <w:semiHidden/>
    <w:rsid w:val="00E7097C"/>
    <w:pPr>
      <w:spacing w:after="0" w:line="240" w:lineRule="auto"/>
    </w:pPr>
  </w:style>
  <w:style w:type="paragraph" w:customStyle="1" w:styleId="EndNoteBibliographyTitle">
    <w:name w:val="EndNote Bibliography Title"/>
    <w:basedOn w:val="Normal"/>
    <w:link w:val="EndNoteBibliographyTitleChar"/>
    <w:rsid w:val="00A9243E"/>
    <w:pPr>
      <w:spacing w:after="0"/>
      <w:jc w:val="center"/>
    </w:pPr>
    <w:rPr>
      <w:rFonts w:ascii="Segoe UI" w:hAnsi="Segoe UI" w:cs="Segoe UI"/>
      <w:noProof/>
      <w:sz w:val="22"/>
      <w:lang w:val="en-US"/>
    </w:rPr>
  </w:style>
  <w:style w:type="character" w:customStyle="1" w:styleId="EndNoteBibliographyTitleChar">
    <w:name w:val="EndNote Bibliography Title Char"/>
    <w:basedOn w:val="DefaultParagraphFont"/>
    <w:link w:val="EndNoteBibliographyTitle"/>
    <w:rsid w:val="00A9243E"/>
    <w:rPr>
      <w:rFonts w:ascii="Segoe UI" w:hAnsi="Segoe UI" w:cs="Segoe UI"/>
      <w:noProof/>
      <w:sz w:val="22"/>
      <w:lang w:val="en-US"/>
    </w:rPr>
  </w:style>
  <w:style w:type="paragraph" w:customStyle="1" w:styleId="EndNoteBibliography">
    <w:name w:val="EndNote Bibliography"/>
    <w:basedOn w:val="Normal"/>
    <w:link w:val="EndNoteBibliographyChar"/>
    <w:rsid w:val="00A9243E"/>
    <w:pPr>
      <w:spacing w:line="240" w:lineRule="auto"/>
    </w:pPr>
    <w:rPr>
      <w:rFonts w:ascii="Segoe UI" w:hAnsi="Segoe UI" w:cs="Segoe UI"/>
      <w:noProof/>
      <w:sz w:val="22"/>
      <w:lang w:val="en-US"/>
    </w:rPr>
  </w:style>
  <w:style w:type="character" w:customStyle="1" w:styleId="EndNoteBibliographyChar">
    <w:name w:val="EndNote Bibliography Char"/>
    <w:basedOn w:val="DefaultParagraphFont"/>
    <w:link w:val="EndNoteBibliography"/>
    <w:rsid w:val="00A9243E"/>
    <w:rPr>
      <w:rFonts w:ascii="Segoe UI" w:hAnsi="Segoe UI" w:cs="Segoe UI"/>
      <w:noProof/>
      <w:sz w:val="22"/>
      <w:lang w:val="en-US"/>
    </w:rPr>
  </w:style>
  <w:style w:type="character" w:styleId="Hyperlink">
    <w:name w:val="Hyperlink"/>
    <w:basedOn w:val="DefaultParagraphFont"/>
    <w:uiPriority w:val="99"/>
    <w:unhideWhenUsed/>
    <w:rsid w:val="00462BFB"/>
    <w:rPr>
      <w:color w:val="0563C1" w:themeColor="hyperlink"/>
      <w:u w:val="single"/>
    </w:rPr>
  </w:style>
  <w:style w:type="character" w:styleId="UnresolvedMention">
    <w:name w:val="Unresolved Mention"/>
    <w:basedOn w:val="DefaultParagraphFont"/>
    <w:uiPriority w:val="99"/>
    <w:semiHidden/>
    <w:unhideWhenUsed/>
    <w:rsid w:val="00462BFB"/>
    <w:rPr>
      <w:color w:val="605E5C"/>
      <w:shd w:val="clear" w:color="auto" w:fill="E1DFDD"/>
    </w:rPr>
  </w:style>
  <w:style w:type="character" w:styleId="Strong">
    <w:name w:val="Strong"/>
    <w:basedOn w:val="DefaultParagraphFont"/>
    <w:uiPriority w:val="22"/>
    <w:qFormat/>
    <w:rsid w:val="009C2895"/>
    <w:rPr>
      <w:b/>
      <w:bCs/>
    </w:rPr>
  </w:style>
  <w:style w:type="paragraph" w:styleId="NoSpacing">
    <w:name w:val="No Spacing"/>
    <w:uiPriority w:val="1"/>
    <w:qFormat/>
    <w:rsid w:val="00E03FEA"/>
    <w:pPr>
      <w:spacing w:after="0" w:line="240" w:lineRule="auto"/>
    </w:pPr>
    <w:rPr>
      <w:rFonts w:asciiTheme="minorHAnsi" w:eastAsiaTheme="minorEastAsia" w:hAnsiTheme="minorHAnsi" w:cstheme="minorBidi"/>
      <w:kern w:val="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76096">
      <w:bodyDiv w:val="1"/>
      <w:marLeft w:val="0"/>
      <w:marRight w:val="0"/>
      <w:marTop w:val="0"/>
      <w:marBottom w:val="0"/>
      <w:divBdr>
        <w:top w:val="none" w:sz="0" w:space="0" w:color="auto"/>
        <w:left w:val="none" w:sz="0" w:space="0" w:color="auto"/>
        <w:bottom w:val="none" w:sz="0" w:space="0" w:color="auto"/>
        <w:right w:val="none" w:sz="0" w:space="0" w:color="auto"/>
      </w:divBdr>
    </w:div>
    <w:div w:id="150799221">
      <w:bodyDiv w:val="1"/>
      <w:marLeft w:val="0"/>
      <w:marRight w:val="0"/>
      <w:marTop w:val="0"/>
      <w:marBottom w:val="0"/>
      <w:divBdr>
        <w:top w:val="none" w:sz="0" w:space="0" w:color="auto"/>
        <w:left w:val="none" w:sz="0" w:space="0" w:color="auto"/>
        <w:bottom w:val="none" w:sz="0" w:space="0" w:color="auto"/>
        <w:right w:val="none" w:sz="0" w:space="0" w:color="auto"/>
      </w:divBdr>
    </w:div>
    <w:div w:id="156654416">
      <w:bodyDiv w:val="1"/>
      <w:marLeft w:val="0"/>
      <w:marRight w:val="0"/>
      <w:marTop w:val="0"/>
      <w:marBottom w:val="0"/>
      <w:divBdr>
        <w:top w:val="none" w:sz="0" w:space="0" w:color="auto"/>
        <w:left w:val="none" w:sz="0" w:space="0" w:color="auto"/>
        <w:bottom w:val="none" w:sz="0" w:space="0" w:color="auto"/>
        <w:right w:val="none" w:sz="0" w:space="0" w:color="auto"/>
      </w:divBdr>
    </w:div>
    <w:div w:id="175580598">
      <w:bodyDiv w:val="1"/>
      <w:marLeft w:val="0"/>
      <w:marRight w:val="0"/>
      <w:marTop w:val="0"/>
      <w:marBottom w:val="0"/>
      <w:divBdr>
        <w:top w:val="none" w:sz="0" w:space="0" w:color="auto"/>
        <w:left w:val="none" w:sz="0" w:space="0" w:color="auto"/>
        <w:bottom w:val="none" w:sz="0" w:space="0" w:color="auto"/>
        <w:right w:val="none" w:sz="0" w:space="0" w:color="auto"/>
      </w:divBdr>
    </w:div>
    <w:div w:id="216358727">
      <w:bodyDiv w:val="1"/>
      <w:marLeft w:val="0"/>
      <w:marRight w:val="0"/>
      <w:marTop w:val="0"/>
      <w:marBottom w:val="0"/>
      <w:divBdr>
        <w:top w:val="none" w:sz="0" w:space="0" w:color="auto"/>
        <w:left w:val="none" w:sz="0" w:space="0" w:color="auto"/>
        <w:bottom w:val="none" w:sz="0" w:space="0" w:color="auto"/>
        <w:right w:val="none" w:sz="0" w:space="0" w:color="auto"/>
      </w:divBdr>
    </w:div>
    <w:div w:id="261450620">
      <w:bodyDiv w:val="1"/>
      <w:marLeft w:val="0"/>
      <w:marRight w:val="0"/>
      <w:marTop w:val="0"/>
      <w:marBottom w:val="0"/>
      <w:divBdr>
        <w:top w:val="none" w:sz="0" w:space="0" w:color="auto"/>
        <w:left w:val="none" w:sz="0" w:space="0" w:color="auto"/>
        <w:bottom w:val="none" w:sz="0" w:space="0" w:color="auto"/>
        <w:right w:val="none" w:sz="0" w:space="0" w:color="auto"/>
      </w:divBdr>
    </w:div>
    <w:div w:id="303780910">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432675524">
      <w:bodyDiv w:val="1"/>
      <w:marLeft w:val="0"/>
      <w:marRight w:val="0"/>
      <w:marTop w:val="0"/>
      <w:marBottom w:val="0"/>
      <w:divBdr>
        <w:top w:val="none" w:sz="0" w:space="0" w:color="auto"/>
        <w:left w:val="none" w:sz="0" w:space="0" w:color="auto"/>
        <w:bottom w:val="none" w:sz="0" w:space="0" w:color="auto"/>
        <w:right w:val="none" w:sz="0" w:space="0" w:color="auto"/>
      </w:divBdr>
    </w:div>
    <w:div w:id="452138464">
      <w:bodyDiv w:val="1"/>
      <w:marLeft w:val="0"/>
      <w:marRight w:val="0"/>
      <w:marTop w:val="0"/>
      <w:marBottom w:val="0"/>
      <w:divBdr>
        <w:top w:val="none" w:sz="0" w:space="0" w:color="auto"/>
        <w:left w:val="none" w:sz="0" w:space="0" w:color="auto"/>
        <w:bottom w:val="none" w:sz="0" w:space="0" w:color="auto"/>
        <w:right w:val="none" w:sz="0" w:space="0" w:color="auto"/>
      </w:divBdr>
    </w:div>
    <w:div w:id="492767555">
      <w:bodyDiv w:val="1"/>
      <w:marLeft w:val="0"/>
      <w:marRight w:val="0"/>
      <w:marTop w:val="0"/>
      <w:marBottom w:val="0"/>
      <w:divBdr>
        <w:top w:val="none" w:sz="0" w:space="0" w:color="auto"/>
        <w:left w:val="none" w:sz="0" w:space="0" w:color="auto"/>
        <w:bottom w:val="none" w:sz="0" w:space="0" w:color="auto"/>
        <w:right w:val="none" w:sz="0" w:space="0" w:color="auto"/>
      </w:divBdr>
      <w:divsChild>
        <w:div w:id="880821672">
          <w:marLeft w:val="0"/>
          <w:marRight w:val="0"/>
          <w:marTop w:val="0"/>
          <w:marBottom w:val="0"/>
          <w:divBdr>
            <w:top w:val="none" w:sz="0" w:space="0" w:color="auto"/>
            <w:left w:val="none" w:sz="0" w:space="0" w:color="auto"/>
            <w:bottom w:val="none" w:sz="0" w:space="0" w:color="auto"/>
            <w:right w:val="none" w:sz="0" w:space="0" w:color="auto"/>
          </w:divBdr>
        </w:div>
        <w:div w:id="1683237769">
          <w:marLeft w:val="0"/>
          <w:marRight w:val="0"/>
          <w:marTop w:val="0"/>
          <w:marBottom w:val="0"/>
          <w:divBdr>
            <w:top w:val="none" w:sz="0" w:space="0" w:color="auto"/>
            <w:left w:val="none" w:sz="0" w:space="0" w:color="auto"/>
            <w:bottom w:val="none" w:sz="0" w:space="0" w:color="auto"/>
            <w:right w:val="none" w:sz="0" w:space="0" w:color="auto"/>
          </w:divBdr>
        </w:div>
        <w:div w:id="711151489">
          <w:marLeft w:val="0"/>
          <w:marRight w:val="0"/>
          <w:marTop w:val="0"/>
          <w:marBottom w:val="0"/>
          <w:divBdr>
            <w:top w:val="none" w:sz="0" w:space="0" w:color="auto"/>
            <w:left w:val="none" w:sz="0" w:space="0" w:color="auto"/>
            <w:bottom w:val="none" w:sz="0" w:space="0" w:color="auto"/>
            <w:right w:val="none" w:sz="0" w:space="0" w:color="auto"/>
          </w:divBdr>
        </w:div>
        <w:div w:id="554894486">
          <w:marLeft w:val="0"/>
          <w:marRight w:val="0"/>
          <w:marTop w:val="0"/>
          <w:marBottom w:val="0"/>
          <w:divBdr>
            <w:top w:val="none" w:sz="0" w:space="0" w:color="auto"/>
            <w:left w:val="none" w:sz="0" w:space="0" w:color="auto"/>
            <w:bottom w:val="none" w:sz="0" w:space="0" w:color="auto"/>
            <w:right w:val="none" w:sz="0" w:space="0" w:color="auto"/>
          </w:divBdr>
        </w:div>
        <w:div w:id="30345984">
          <w:marLeft w:val="0"/>
          <w:marRight w:val="0"/>
          <w:marTop w:val="0"/>
          <w:marBottom w:val="0"/>
          <w:divBdr>
            <w:top w:val="none" w:sz="0" w:space="0" w:color="auto"/>
            <w:left w:val="none" w:sz="0" w:space="0" w:color="auto"/>
            <w:bottom w:val="none" w:sz="0" w:space="0" w:color="auto"/>
            <w:right w:val="none" w:sz="0" w:space="0" w:color="auto"/>
          </w:divBdr>
        </w:div>
        <w:div w:id="12341472">
          <w:marLeft w:val="0"/>
          <w:marRight w:val="0"/>
          <w:marTop w:val="0"/>
          <w:marBottom w:val="0"/>
          <w:divBdr>
            <w:top w:val="none" w:sz="0" w:space="0" w:color="auto"/>
            <w:left w:val="none" w:sz="0" w:space="0" w:color="auto"/>
            <w:bottom w:val="none" w:sz="0" w:space="0" w:color="auto"/>
            <w:right w:val="none" w:sz="0" w:space="0" w:color="auto"/>
          </w:divBdr>
        </w:div>
        <w:div w:id="1061827458">
          <w:marLeft w:val="0"/>
          <w:marRight w:val="0"/>
          <w:marTop w:val="0"/>
          <w:marBottom w:val="0"/>
          <w:divBdr>
            <w:top w:val="none" w:sz="0" w:space="0" w:color="auto"/>
            <w:left w:val="none" w:sz="0" w:space="0" w:color="auto"/>
            <w:bottom w:val="none" w:sz="0" w:space="0" w:color="auto"/>
            <w:right w:val="none" w:sz="0" w:space="0" w:color="auto"/>
          </w:divBdr>
        </w:div>
        <w:div w:id="623541848">
          <w:marLeft w:val="0"/>
          <w:marRight w:val="0"/>
          <w:marTop w:val="0"/>
          <w:marBottom w:val="0"/>
          <w:divBdr>
            <w:top w:val="none" w:sz="0" w:space="0" w:color="auto"/>
            <w:left w:val="none" w:sz="0" w:space="0" w:color="auto"/>
            <w:bottom w:val="none" w:sz="0" w:space="0" w:color="auto"/>
            <w:right w:val="none" w:sz="0" w:space="0" w:color="auto"/>
          </w:divBdr>
        </w:div>
      </w:divsChild>
    </w:div>
    <w:div w:id="503931868">
      <w:bodyDiv w:val="1"/>
      <w:marLeft w:val="0"/>
      <w:marRight w:val="0"/>
      <w:marTop w:val="0"/>
      <w:marBottom w:val="0"/>
      <w:divBdr>
        <w:top w:val="none" w:sz="0" w:space="0" w:color="auto"/>
        <w:left w:val="none" w:sz="0" w:space="0" w:color="auto"/>
        <w:bottom w:val="none" w:sz="0" w:space="0" w:color="auto"/>
        <w:right w:val="none" w:sz="0" w:space="0" w:color="auto"/>
      </w:divBdr>
    </w:div>
    <w:div w:id="517163021">
      <w:bodyDiv w:val="1"/>
      <w:marLeft w:val="0"/>
      <w:marRight w:val="0"/>
      <w:marTop w:val="0"/>
      <w:marBottom w:val="0"/>
      <w:divBdr>
        <w:top w:val="none" w:sz="0" w:space="0" w:color="auto"/>
        <w:left w:val="none" w:sz="0" w:space="0" w:color="auto"/>
        <w:bottom w:val="none" w:sz="0" w:space="0" w:color="auto"/>
        <w:right w:val="none" w:sz="0" w:space="0" w:color="auto"/>
      </w:divBdr>
    </w:div>
    <w:div w:id="547181651">
      <w:bodyDiv w:val="1"/>
      <w:marLeft w:val="0"/>
      <w:marRight w:val="0"/>
      <w:marTop w:val="0"/>
      <w:marBottom w:val="0"/>
      <w:divBdr>
        <w:top w:val="none" w:sz="0" w:space="0" w:color="auto"/>
        <w:left w:val="none" w:sz="0" w:space="0" w:color="auto"/>
        <w:bottom w:val="none" w:sz="0" w:space="0" w:color="auto"/>
        <w:right w:val="none" w:sz="0" w:space="0" w:color="auto"/>
      </w:divBdr>
    </w:div>
    <w:div w:id="558634120">
      <w:bodyDiv w:val="1"/>
      <w:marLeft w:val="0"/>
      <w:marRight w:val="0"/>
      <w:marTop w:val="0"/>
      <w:marBottom w:val="0"/>
      <w:divBdr>
        <w:top w:val="none" w:sz="0" w:space="0" w:color="auto"/>
        <w:left w:val="none" w:sz="0" w:space="0" w:color="auto"/>
        <w:bottom w:val="none" w:sz="0" w:space="0" w:color="auto"/>
        <w:right w:val="none" w:sz="0" w:space="0" w:color="auto"/>
      </w:divBdr>
    </w:div>
    <w:div w:id="590436928">
      <w:bodyDiv w:val="1"/>
      <w:marLeft w:val="0"/>
      <w:marRight w:val="0"/>
      <w:marTop w:val="0"/>
      <w:marBottom w:val="0"/>
      <w:divBdr>
        <w:top w:val="none" w:sz="0" w:space="0" w:color="auto"/>
        <w:left w:val="none" w:sz="0" w:space="0" w:color="auto"/>
        <w:bottom w:val="none" w:sz="0" w:space="0" w:color="auto"/>
        <w:right w:val="none" w:sz="0" w:space="0" w:color="auto"/>
      </w:divBdr>
    </w:div>
    <w:div w:id="712847185">
      <w:bodyDiv w:val="1"/>
      <w:marLeft w:val="0"/>
      <w:marRight w:val="0"/>
      <w:marTop w:val="0"/>
      <w:marBottom w:val="0"/>
      <w:divBdr>
        <w:top w:val="none" w:sz="0" w:space="0" w:color="auto"/>
        <w:left w:val="none" w:sz="0" w:space="0" w:color="auto"/>
        <w:bottom w:val="none" w:sz="0" w:space="0" w:color="auto"/>
        <w:right w:val="none" w:sz="0" w:space="0" w:color="auto"/>
      </w:divBdr>
    </w:div>
    <w:div w:id="714112839">
      <w:bodyDiv w:val="1"/>
      <w:marLeft w:val="0"/>
      <w:marRight w:val="0"/>
      <w:marTop w:val="0"/>
      <w:marBottom w:val="0"/>
      <w:divBdr>
        <w:top w:val="none" w:sz="0" w:space="0" w:color="auto"/>
        <w:left w:val="none" w:sz="0" w:space="0" w:color="auto"/>
        <w:bottom w:val="none" w:sz="0" w:space="0" w:color="auto"/>
        <w:right w:val="none" w:sz="0" w:space="0" w:color="auto"/>
      </w:divBdr>
    </w:div>
    <w:div w:id="778992887">
      <w:bodyDiv w:val="1"/>
      <w:marLeft w:val="0"/>
      <w:marRight w:val="0"/>
      <w:marTop w:val="0"/>
      <w:marBottom w:val="0"/>
      <w:divBdr>
        <w:top w:val="none" w:sz="0" w:space="0" w:color="auto"/>
        <w:left w:val="none" w:sz="0" w:space="0" w:color="auto"/>
        <w:bottom w:val="none" w:sz="0" w:space="0" w:color="auto"/>
        <w:right w:val="none" w:sz="0" w:space="0" w:color="auto"/>
      </w:divBdr>
    </w:div>
    <w:div w:id="847452263">
      <w:bodyDiv w:val="1"/>
      <w:marLeft w:val="0"/>
      <w:marRight w:val="0"/>
      <w:marTop w:val="0"/>
      <w:marBottom w:val="0"/>
      <w:divBdr>
        <w:top w:val="none" w:sz="0" w:space="0" w:color="auto"/>
        <w:left w:val="none" w:sz="0" w:space="0" w:color="auto"/>
        <w:bottom w:val="none" w:sz="0" w:space="0" w:color="auto"/>
        <w:right w:val="none" w:sz="0" w:space="0" w:color="auto"/>
      </w:divBdr>
    </w:div>
    <w:div w:id="875586001">
      <w:bodyDiv w:val="1"/>
      <w:marLeft w:val="0"/>
      <w:marRight w:val="0"/>
      <w:marTop w:val="0"/>
      <w:marBottom w:val="0"/>
      <w:divBdr>
        <w:top w:val="none" w:sz="0" w:space="0" w:color="auto"/>
        <w:left w:val="none" w:sz="0" w:space="0" w:color="auto"/>
        <w:bottom w:val="none" w:sz="0" w:space="0" w:color="auto"/>
        <w:right w:val="none" w:sz="0" w:space="0" w:color="auto"/>
      </w:divBdr>
    </w:div>
    <w:div w:id="876553298">
      <w:bodyDiv w:val="1"/>
      <w:marLeft w:val="0"/>
      <w:marRight w:val="0"/>
      <w:marTop w:val="0"/>
      <w:marBottom w:val="0"/>
      <w:divBdr>
        <w:top w:val="none" w:sz="0" w:space="0" w:color="auto"/>
        <w:left w:val="none" w:sz="0" w:space="0" w:color="auto"/>
        <w:bottom w:val="none" w:sz="0" w:space="0" w:color="auto"/>
        <w:right w:val="none" w:sz="0" w:space="0" w:color="auto"/>
      </w:divBdr>
    </w:div>
    <w:div w:id="883715512">
      <w:bodyDiv w:val="1"/>
      <w:marLeft w:val="0"/>
      <w:marRight w:val="0"/>
      <w:marTop w:val="0"/>
      <w:marBottom w:val="0"/>
      <w:divBdr>
        <w:top w:val="none" w:sz="0" w:space="0" w:color="auto"/>
        <w:left w:val="none" w:sz="0" w:space="0" w:color="auto"/>
        <w:bottom w:val="none" w:sz="0" w:space="0" w:color="auto"/>
        <w:right w:val="none" w:sz="0" w:space="0" w:color="auto"/>
      </w:divBdr>
      <w:divsChild>
        <w:div w:id="527915910">
          <w:marLeft w:val="0"/>
          <w:marRight w:val="0"/>
          <w:marTop w:val="0"/>
          <w:marBottom w:val="0"/>
          <w:divBdr>
            <w:top w:val="none" w:sz="0" w:space="0" w:color="auto"/>
            <w:left w:val="none" w:sz="0" w:space="0" w:color="auto"/>
            <w:bottom w:val="none" w:sz="0" w:space="0" w:color="auto"/>
            <w:right w:val="none" w:sz="0" w:space="0" w:color="auto"/>
          </w:divBdr>
        </w:div>
        <w:div w:id="1380130945">
          <w:marLeft w:val="0"/>
          <w:marRight w:val="0"/>
          <w:marTop w:val="0"/>
          <w:marBottom w:val="0"/>
          <w:divBdr>
            <w:top w:val="none" w:sz="0" w:space="0" w:color="auto"/>
            <w:left w:val="none" w:sz="0" w:space="0" w:color="auto"/>
            <w:bottom w:val="none" w:sz="0" w:space="0" w:color="auto"/>
            <w:right w:val="none" w:sz="0" w:space="0" w:color="auto"/>
          </w:divBdr>
        </w:div>
        <w:div w:id="547492381">
          <w:marLeft w:val="0"/>
          <w:marRight w:val="0"/>
          <w:marTop w:val="0"/>
          <w:marBottom w:val="0"/>
          <w:divBdr>
            <w:top w:val="none" w:sz="0" w:space="0" w:color="auto"/>
            <w:left w:val="none" w:sz="0" w:space="0" w:color="auto"/>
            <w:bottom w:val="none" w:sz="0" w:space="0" w:color="auto"/>
            <w:right w:val="none" w:sz="0" w:space="0" w:color="auto"/>
          </w:divBdr>
        </w:div>
        <w:div w:id="221991195">
          <w:marLeft w:val="0"/>
          <w:marRight w:val="0"/>
          <w:marTop w:val="0"/>
          <w:marBottom w:val="0"/>
          <w:divBdr>
            <w:top w:val="none" w:sz="0" w:space="0" w:color="auto"/>
            <w:left w:val="none" w:sz="0" w:space="0" w:color="auto"/>
            <w:bottom w:val="none" w:sz="0" w:space="0" w:color="auto"/>
            <w:right w:val="none" w:sz="0" w:space="0" w:color="auto"/>
          </w:divBdr>
        </w:div>
        <w:div w:id="936208150">
          <w:marLeft w:val="0"/>
          <w:marRight w:val="0"/>
          <w:marTop w:val="0"/>
          <w:marBottom w:val="0"/>
          <w:divBdr>
            <w:top w:val="none" w:sz="0" w:space="0" w:color="auto"/>
            <w:left w:val="none" w:sz="0" w:space="0" w:color="auto"/>
            <w:bottom w:val="none" w:sz="0" w:space="0" w:color="auto"/>
            <w:right w:val="none" w:sz="0" w:space="0" w:color="auto"/>
          </w:divBdr>
        </w:div>
        <w:div w:id="538980260">
          <w:marLeft w:val="0"/>
          <w:marRight w:val="0"/>
          <w:marTop w:val="0"/>
          <w:marBottom w:val="0"/>
          <w:divBdr>
            <w:top w:val="none" w:sz="0" w:space="0" w:color="auto"/>
            <w:left w:val="none" w:sz="0" w:space="0" w:color="auto"/>
            <w:bottom w:val="none" w:sz="0" w:space="0" w:color="auto"/>
            <w:right w:val="none" w:sz="0" w:space="0" w:color="auto"/>
          </w:divBdr>
        </w:div>
        <w:div w:id="956906493">
          <w:marLeft w:val="0"/>
          <w:marRight w:val="0"/>
          <w:marTop w:val="0"/>
          <w:marBottom w:val="0"/>
          <w:divBdr>
            <w:top w:val="none" w:sz="0" w:space="0" w:color="auto"/>
            <w:left w:val="none" w:sz="0" w:space="0" w:color="auto"/>
            <w:bottom w:val="none" w:sz="0" w:space="0" w:color="auto"/>
            <w:right w:val="none" w:sz="0" w:space="0" w:color="auto"/>
          </w:divBdr>
        </w:div>
        <w:div w:id="1459378335">
          <w:marLeft w:val="0"/>
          <w:marRight w:val="0"/>
          <w:marTop w:val="0"/>
          <w:marBottom w:val="0"/>
          <w:divBdr>
            <w:top w:val="none" w:sz="0" w:space="0" w:color="auto"/>
            <w:left w:val="none" w:sz="0" w:space="0" w:color="auto"/>
            <w:bottom w:val="none" w:sz="0" w:space="0" w:color="auto"/>
            <w:right w:val="none" w:sz="0" w:space="0" w:color="auto"/>
          </w:divBdr>
        </w:div>
        <w:div w:id="629481846">
          <w:marLeft w:val="0"/>
          <w:marRight w:val="0"/>
          <w:marTop w:val="0"/>
          <w:marBottom w:val="0"/>
          <w:divBdr>
            <w:top w:val="none" w:sz="0" w:space="0" w:color="auto"/>
            <w:left w:val="none" w:sz="0" w:space="0" w:color="auto"/>
            <w:bottom w:val="none" w:sz="0" w:space="0" w:color="auto"/>
            <w:right w:val="none" w:sz="0" w:space="0" w:color="auto"/>
          </w:divBdr>
        </w:div>
      </w:divsChild>
    </w:div>
    <w:div w:id="931013458">
      <w:bodyDiv w:val="1"/>
      <w:marLeft w:val="0"/>
      <w:marRight w:val="0"/>
      <w:marTop w:val="0"/>
      <w:marBottom w:val="0"/>
      <w:divBdr>
        <w:top w:val="none" w:sz="0" w:space="0" w:color="auto"/>
        <w:left w:val="none" w:sz="0" w:space="0" w:color="auto"/>
        <w:bottom w:val="none" w:sz="0" w:space="0" w:color="auto"/>
        <w:right w:val="none" w:sz="0" w:space="0" w:color="auto"/>
      </w:divBdr>
    </w:div>
    <w:div w:id="931084199">
      <w:bodyDiv w:val="1"/>
      <w:marLeft w:val="0"/>
      <w:marRight w:val="0"/>
      <w:marTop w:val="0"/>
      <w:marBottom w:val="0"/>
      <w:divBdr>
        <w:top w:val="none" w:sz="0" w:space="0" w:color="auto"/>
        <w:left w:val="none" w:sz="0" w:space="0" w:color="auto"/>
        <w:bottom w:val="none" w:sz="0" w:space="0" w:color="auto"/>
        <w:right w:val="none" w:sz="0" w:space="0" w:color="auto"/>
      </w:divBdr>
      <w:divsChild>
        <w:div w:id="1245994470">
          <w:marLeft w:val="0"/>
          <w:marRight w:val="0"/>
          <w:marTop w:val="0"/>
          <w:marBottom w:val="0"/>
          <w:divBdr>
            <w:top w:val="none" w:sz="0" w:space="0" w:color="auto"/>
            <w:left w:val="none" w:sz="0" w:space="0" w:color="auto"/>
            <w:bottom w:val="none" w:sz="0" w:space="0" w:color="auto"/>
            <w:right w:val="none" w:sz="0" w:space="0" w:color="auto"/>
          </w:divBdr>
        </w:div>
        <w:div w:id="527529115">
          <w:marLeft w:val="0"/>
          <w:marRight w:val="0"/>
          <w:marTop w:val="0"/>
          <w:marBottom w:val="0"/>
          <w:divBdr>
            <w:top w:val="none" w:sz="0" w:space="0" w:color="auto"/>
            <w:left w:val="none" w:sz="0" w:space="0" w:color="auto"/>
            <w:bottom w:val="none" w:sz="0" w:space="0" w:color="auto"/>
            <w:right w:val="none" w:sz="0" w:space="0" w:color="auto"/>
          </w:divBdr>
        </w:div>
        <w:div w:id="305670120">
          <w:marLeft w:val="0"/>
          <w:marRight w:val="0"/>
          <w:marTop w:val="0"/>
          <w:marBottom w:val="0"/>
          <w:divBdr>
            <w:top w:val="none" w:sz="0" w:space="0" w:color="auto"/>
            <w:left w:val="none" w:sz="0" w:space="0" w:color="auto"/>
            <w:bottom w:val="none" w:sz="0" w:space="0" w:color="auto"/>
            <w:right w:val="none" w:sz="0" w:space="0" w:color="auto"/>
          </w:divBdr>
        </w:div>
        <w:div w:id="1998460731">
          <w:marLeft w:val="0"/>
          <w:marRight w:val="0"/>
          <w:marTop w:val="0"/>
          <w:marBottom w:val="0"/>
          <w:divBdr>
            <w:top w:val="none" w:sz="0" w:space="0" w:color="auto"/>
            <w:left w:val="none" w:sz="0" w:space="0" w:color="auto"/>
            <w:bottom w:val="none" w:sz="0" w:space="0" w:color="auto"/>
            <w:right w:val="none" w:sz="0" w:space="0" w:color="auto"/>
          </w:divBdr>
        </w:div>
      </w:divsChild>
    </w:div>
    <w:div w:id="1019622414">
      <w:bodyDiv w:val="1"/>
      <w:marLeft w:val="0"/>
      <w:marRight w:val="0"/>
      <w:marTop w:val="0"/>
      <w:marBottom w:val="0"/>
      <w:divBdr>
        <w:top w:val="none" w:sz="0" w:space="0" w:color="auto"/>
        <w:left w:val="none" w:sz="0" w:space="0" w:color="auto"/>
        <w:bottom w:val="none" w:sz="0" w:space="0" w:color="auto"/>
        <w:right w:val="none" w:sz="0" w:space="0" w:color="auto"/>
      </w:divBdr>
      <w:divsChild>
        <w:div w:id="657928320">
          <w:marLeft w:val="0"/>
          <w:marRight w:val="0"/>
          <w:marTop w:val="0"/>
          <w:marBottom w:val="0"/>
          <w:divBdr>
            <w:top w:val="none" w:sz="0" w:space="0" w:color="auto"/>
            <w:left w:val="none" w:sz="0" w:space="0" w:color="auto"/>
            <w:bottom w:val="none" w:sz="0" w:space="0" w:color="auto"/>
            <w:right w:val="none" w:sz="0" w:space="0" w:color="auto"/>
          </w:divBdr>
        </w:div>
      </w:divsChild>
    </w:div>
    <w:div w:id="1154954038">
      <w:bodyDiv w:val="1"/>
      <w:marLeft w:val="0"/>
      <w:marRight w:val="0"/>
      <w:marTop w:val="0"/>
      <w:marBottom w:val="0"/>
      <w:divBdr>
        <w:top w:val="none" w:sz="0" w:space="0" w:color="auto"/>
        <w:left w:val="none" w:sz="0" w:space="0" w:color="auto"/>
        <w:bottom w:val="none" w:sz="0" w:space="0" w:color="auto"/>
        <w:right w:val="none" w:sz="0" w:space="0" w:color="auto"/>
      </w:divBdr>
    </w:div>
    <w:div w:id="1221332680">
      <w:bodyDiv w:val="1"/>
      <w:marLeft w:val="0"/>
      <w:marRight w:val="0"/>
      <w:marTop w:val="0"/>
      <w:marBottom w:val="0"/>
      <w:divBdr>
        <w:top w:val="none" w:sz="0" w:space="0" w:color="auto"/>
        <w:left w:val="none" w:sz="0" w:space="0" w:color="auto"/>
        <w:bottom w:val="none" w:sz="0" w:space="0" w:color="auto"/>
        <w:right w:val="none" w:sz="0" w:space="0" w:color="auto"/>
      </w:divBdr>
      <w:divsChild>
        <w:div w:id="942347331">
          <w:marLeft w:val="0"/>
          <w:marRight w:val="0"/>
          <w:marTop w:val="0"/>
          <w:marBottom w:val="0"/>
          <w:divBdr>
            <w:top w:val="none" w:sz="0" w:space="0" w:color="auto"/>
            <w:left w:val="none" w:sz="0" w:space="0" w:color="auto"/>
            <w:bottom w:val="none" w:sz="0" w:space="0" w:color="auto"/>
            <w:right w:val="none" w:sz="0" w:space="0" w:color="auto"/>
          </w:divBdr>
        </w:div>
        <w:div w:id="1782145595">
          <w:marLeft w:val="0"/>
          <w:marRight w:val="0"/>
          <w:marTop w:val="0"/>
          <w:marBottom w:val="0"/>
          <w:divBdr>
            <w:top w:val="none" w:sz="0" w:space="0" w:color="auto"/>
            <w:left w:val="none" w:sz="0" w:space="0" w:color="auto"/>
            <w:bottom w:val="none" w:sz="0" w:space="0" w:color="auto"/>
            <w:right w:val="none" w:sz="0" w:space="0" w:color="auto"/>
          </w:divBdr>
        </w:div>
        <w:div w:id="672874490">
          <w:marLeft w:val="0"/>
          <w:marRight w:val="0"/>
          <w:marTop w:val="0"/>
          <w:marBottom w:val="0"/>
          <w:divBdr>
            <w:top w:val="none" w:sz="0" w:space="0" w:color="auto"/>
            <w:left w:val="none" w:sz="0" w:space="0" w:color="auto"/>
            <w:bottom w:val="none" w:sz="0" w:space="0" w:color="auto"/>
            <w:right w:val="none" w:sz="0" w:space="0" w:color="auto"/>
          </w:divBdr>
        </w:div>
        <w:div w:id="105974241">
          <w:marLeft w:val="0"/>
          <w:marRight w:val="0"/>
          <w:marTop w:val="0"/>
          <w:marBottom w:val="0"/>
          <w:divBdr>
            <w:top w:val="none" w:sz="0" w:space="0" w:color="auto"/>
            <w:left w:val="none" w:sz="0" w:space="0" w:color="auto"/>
            <w:bottom w:val="none" w:sz="0" w:space="0" w:color="auto"/>
            <w:right w:val="none" w:sz="0" w:space="0" w:color="auto"/>
          </w:divBdr>
        </w:div>
        <w:div w:id="315451367">
          <w:marLeft w:val="0"/>
          <w:marRight w:val="0"/>
          <w:marTop w:val="0"/>
          <w:marBottom w:val="0"/>
          <w:divBdr>
            <w:top w:val="none" w:sz="0" w:space="0" w:color="auto"/>
            <w:left w:val="none" w:sz="0" w:space="0" w:color="auto"/>
            <w:bottom w:val="none" w:sz="0" w:space="0" w:color="auto"/>
            <w:right w:val="none" w:sz="0" w:space="0" w:color="auto"/>
          </w:divBdr>
        </w:div>
        <w:div w:id="517814076">
          <w:marLeft w:val="0"/>
          <w:marRight w:val="0"/>
          <w:marTop w:val="0"/>
          <w:marBottom w:val="0"/>
          <w:divBdr>
            <w:top w:val="none" w:sz="0" w:space="0" w:color="auto"/>
            <w:left w:val="none" w:sz="0" w:space="0" w:color="auto"/>
            <w:bottom w:val="none" w:sz="0" w:space="0" w:color="auto"/>
            <w:right w:val="none" w:sz="0" w:space="0" w:color="auto"/>
          </w:divBdr>
        </w:div>
        <w:div w:id="196896387">
          <w:marLeft w:val="0"/>
          <w:marRight w:val="0"/>
          <w:marTop w:val="0"/>
          <w:marBottom w:val="0"/>
          <w:divBdr>
            <w:top w:val="none" w:sz="0" w:space="0" w:color="auto"/>
            <w:left w:val="none" w:sz="0" w:space="0" w:color="auto"/>
            <w:bottom w:val="none" w:sz="0" w:space="0" w:color="auto"/>
            <w:right w:val="none" w:sz="0" w:space="0" w:color="auto"/>
          </w:divBdr>
        </w:div>
        <w:div w:id="1370060379">
          <w:marLeft w:val="0"/>
          <w:marRight w:val="0"/>
          <w:marTop w:val="0"/>
          <w:marBottom w:val="0"/>
          <w:divBdr>
            <w:top w:val="none" w:sz="0" w:space="0" w:color="auto"/>
            <w:left w:val="none" w:sz="0" w:space="0" w:color="auto"/>
            <w:bottom w:val="none" w:sz="0" w:space="0" w:color="auto"/>
            <w:right w:val="none" w:sz="0" w:space="0" w:color="auto"/>
          </w:divBdr>
        </w:div>
        <w:div w:id="898593705">
          <w:marLeft w:val="0"/>
          <w:marRight w:val="0"/>
          <w:marTop w:val="0"/>
          <w:marBottom w:val="0"/>
          <w:divBdr>
            <w:top w:val="none" w:sz="0" w:space="0" w:color="auto"/>
            <w:left w:val="none" w:sz="0" w:space="0" w:color="auto"/>
            <w:bottom w:val="none" w:sz="0" w:space="0" w:color="auto"/>
            <w:right w:val="none" w:sz="0" w:space="0" w:color="auto"/>
          </w:divBdr>
        </w:div>
      </w:divsChild>
    </w:div>
    <w:div w:id="1284537424">
      <w:bodyDiv w:val="1"/>
      <w:marLeft w:val="0"/>
      <w:marRight w:val="0"/>
      <w:marTop w:val="0"/>
      <w:marBottom w:val="0"/>
      <w:divBdr>
        <w:top w:val="none" w:sz="0" w:space="0" w:color="auto"/>
        <w:left w:val="none" w:sz="0" w:space="0" w:color="auto"/>
        <w:bottom w:val="none" w:sz="0" w:space="0" w:color="auto"/>
        <w:right w:val="none" w:sz="0" w:space="0" w:color="auto"/>
      </w:divBdr>
    </w:div>
    <w:div w:id="1322467189">
      <w:bodyDiv w:val="1"/>
      <w:marLeft w:val="0"/>
      <w:marRight w:val="0"/>
      <w:marTop w:val="0"/>
      <w:marBottom w:val="0"/>
      <w:divBdr>
        <w:top w:val="none" w:sz="0" w:space="0" w:color="auto"/>
        <w:left w:val="none" w:sz="0" w:space="0" w:color="auto"/>
        <w:bottom w:val="none" w:sz="0" w:space="0" w:color="auto"/>
        <w:right w:val="none" w:sz="0" w:space="0" w:color="auto"/>
      </w:divBdr>
    </w:div>
    <w:div w:id="1384258331">
      <w:bodyDiv w:val="1"/>
      <w:marLeft w:val="0"/>
      <w:marRight w:val="0"/>
      <w:marTop w:val="0"/>
      <w:marBottom w:val="0"/>
      <w:divBdr>
        <w:top w:val="none" w:sz="0" w:space="0" w:color="auto"/>
        <w:left w:val="none" w:sz="0" w:space="0" w:color="auto"/>
        <w:bottom w:val="none" w:sz="0" w:space="0" w:color="auto"/>
        <w:right w:val="none" w:sz="0" w:space="0" w:color="auto"/>
      </w:divBdr>
    </w:div>
    <w:div w:id="1388453682">
      <w:bodyDiv w:val="1"/>
      <w:marLeft w:val="0"/>
      <w:marRight w:val="0"/>
      <w:marTop w:val="0"/>
      <w:marBottom w:val="0"/>
      <w:divBdr>
        <w:top w:val="none" w:sz="0" w:space="0" w:color="auto"/>
        <w:left w:val="none" w:sz="0" w:space="0" w:color="auto"/>
        <w:bottom w:val="none" w:sz="0" w:space="0" w:color="auto"/>
        <w:right w:val="none" w:sz="0" w:space="0" w:color="auto"/>
      </w:divBdr>
    </w:div>
    <w:div w:id="1450392128">
      <w:bodyDiv w:val="1"/>
      <w:marLeft w:val="0"/>
      <w:marRight w:val="0"/>
      <w:marTop w:val="0"/>
      <w:marBottom w:val="0"/>
      <w:divBdr>
        <w:top w:val="none" w:sz="0" w:space="0" w:color="auto"/>
        <w:left w:val="none" w:sz="0" w:space="0" w:color="auto"/>
        <w:bottom w:val="none" w:sz="0" w:space="0" w:color="auto"/>
        <w:right w:val="none" w:sz="0" w:space="0" w:color="auto"/>
      </w:divBdr>
    </w:div>
    <w:div w:id="1454596730">
      <w:bodyDiv w:val="1"/>
      <w:marLeft w:val="0"/>
      <w:marRight w:val="0"/>
      <w:marTop w:val="0"/>
      <w:marBottom w:val="0"/>
      <w:divBdr>
        <w:top w:val="none" w:sz="0" w:space="0" w:color="auto"/>
        <w:left w:val="none" w:sz="0" w:space="0" w:color="auto"/>
        <w:bottom w:val="none" w:sz="0" w:space="0" w:color="auto"/>
        <w:right w:val="none" w:sz="0" w:space="0" w:color="auto"/>
      </w:divBdr>
    </w:div>
    <w:div w:id="1528561706">
      <w:bodyDiv w:val="1"/>
      <w:marLeft w:val="0"/>
      <w:marRight w:val="0"/>
      <w:marTop w:val="0"/>
      <w:marBottom w:val="0"/>
      <w:divBdr>
        <w:top w:val="none" w:sz="0" w:space="0" w:color="auto"/>
        <w:left w:val="none" w:sz="0" w:space="0" w:color="auto"/>
        <w:bottom w:val="none" w:sz="0" w:space="0" w:color="auto"/>
        <w:right w:val="none" w:sz="0" w:space="0" w:color="auto"/>
      </w:divBdr>
    </w:div>
    <w:div w:id="1589801180">
      <w:bodyDiv w:val="1"/>
      <w:marLeft w:val="0"/>
      <w:marRight w:val="0"/>
      <w:marTop w:val="0"/>
      <w:marBottom w:val="0"/>
      <w:divBdr>
        <w:top w:val="none" w:sz="0" w:space="0" w:color="auto"/>
        <w:left w:val="none" w:sz="0" w:space="0" w:color="auto"/>
        <w:bottom w:val="none" w:sz="0" w:space="0" w:color="auto"/>
        <w:right w:val="none" w:sz="0" w:space="0" w:color="auto"/>
      </w:divBdr>
      <w:divsChild>
        <w:div w:id="491944908">
          <w:marLeft w:val="0"/>
          <w:marRight w:val="0"/>
          <w:marTop w:val="0"/>
          <w:marBottom w:val="0"/>
          <w:divBdr>
            <w:top w:val="none" w:sz="0" w:space="0" w:color="auto"/>
            <w:left w:val="none" w:sz="0" w:space="0" w:color="auto"/>
            <w:bottom w:val="none" w:sz="0" w:space="0" w:color="auto"/>
            <w:right w:val="none" w:sz="0" w:space="0" w:color="auto"/>
          </w:divBdr>
        </w:div>
      </w:divsChild>
    </w:div>
    <w:div w:id="1629774977">
      <w:bodyDiv w:val="1"/>
      <w:marLeft w:val="0"/>
      <w:marRight w:val="0"/>
      <w:marTop w:val="0"/>
      <w:marBottom w:val="0"/>
      <w:divBdr>
        <w:top w:val="none" w:sz="0" w:space="0" w:color="auto"/>
        <w:left w:val="none" w:sz="0" w:space="0" w:color="auto"/>
        <w:bottom w:val="none" w:sz="0" w:space="0" w:color="auto"/>
        <w:right w:val="none" w:sz="0" w:space="0" w:color="auto"/>
      </w:divBdr>
    </w:div>
    <w:div w:id="1701971170">
      <w:bodyDiv w:val="1"/>
      <w:marLeft w:val="0"/>
      <w:marRight w:val="0"/>
      <w:marTop w:val="0"/>
      <w:marBottom w:val="0"/>
      <w:divBdr>
        <w:top w:val="none" w:sz="0" w:space="0" w:color="auto"/>
        <w:left w:val="none" w:sz="0" w:space="0" w:color="auto"/>
        <w:bottom w:val="none" w:sz="0" w:space="0" w:color="auto"/>
        <w:right w:val="none" w:sz="0" w:space="0" w:color="auto"/>
      </w:divBdr>
    </w:div>
    <w:div w:id="1779256836">
      <w:bodyDiv w:val="1"/>
      <w:marLeft w:val="0"/>
      <w:marRight w:val="0"/>
      <w:marTop w:val="0"/>
      <w:marBottom w:val="0"/>
      <w:divBdr>
        <w:top w:val="none" w:sz="0" w:space="0" w:color="auto"/>
        <w:left w:val="none" w:sz="0" w:space="0" w:color="auto"/>
        <w:bottom w:val="none" w:sz="0" w:space="0" w:color="auto"/>
        <w:right w:val="none" w:sz="0" w:space="0" w:color="auto"/>
      </w:divBdr>
    </w:div>
    <w:div w:id="1779985798">
      <w:bodyDiv w:val="1"/>
      <w:marLeft w:val="0"/>
      <w:marRight w:val="0"/>
      <w:marTop w:val="0"/>
      <w:marBottom w:val="0"/>
      <w:divBdr>
        <w:top w:val="none" w:sz="0" w:space="0" w:color="auto"/>
        <w:left w:val="none" w:sz="0" w:space="0" w:color="auto"/>
        <w:bottom w:val="none" w:sz="0" w:space="0" w:color="auto"/>
        <w:right w:val="none" w:sz="0" w:space="0" w:color="auto"/>
      </w:divBdr>
      <w:divsChild>
        <w:div w:id="105396160">
          <w:marLeft w:val="0"/>
          <w:marRight w:val="0"/>
          <w:marTop w:val="0"/>
          <w:marBottom w:val="0"/>
          <w:divBdr>
            <w:top w:val="none" w:sz="0" w:space="0" w:color="auto"/>
            <w:left w:val="none" w:sz="0" w:space="0" w:color="auto"/>
            <w:bottom w:val="none" w:sz="0" w:space="0" w:color="auto"/>
            <w:right w:val="none" w:sz="0" w:space="0" w:color="auto"/>
          </w:divBdr>
        </w:div>
      </w:divsChild>
    </w:div>
    <w:div w:id="1932471739">
      <w:bodyDiv w:val="1"/>
      <w:marLeft w:val="0"/>
      <w:marRight w:val="0"/>
      <w:marTop w:val="0"/>
      <w:marBottom w:val="0"/>
      <w:divBdr>
        <w:top w:val="none" w:sz="0" w:space="0" w:color="auto"/>
        <w:left w:val="none" w:sz="0" w:space="0" w:color="auto"/>
        <w:bottom w:val="none" w:sz="0" w:space="0" w:color="auto"/>
        <w:right w:val="none" w:sz="0" w:space="0" w:color="auto"/>
      </w:divBdr>
    </w:div>
    <w:div w:id="1942489522">
      <w:bodyDiv w:val="1"/>
      <w:marLeft w:val="0"/>
      <w:marRight w:val="0"/>
      <w:marTop w:val="0"/>
      <w:marBottom w:val="0"/>
      <w:divBdr>
        <w:top w:val="none" w:sz="0" w:space="0" w:color="auto"/>
        <w:left w:val="none" w:sz="0" w:space="0" w:color="auto"/>
        <w:bottom w:val="none" w:sz="0" w:space="0" w:color="auto"/>
        <w:right w:val="none" w:sz="0" w:space="0" w:color="auto"/>
      </w:divBdr>
    </w:div>
    <w:div w:id="1960256451">
      <w:bodyDiv w:val="1"/>
      <w:marLeft w:val="0"/>
      <w:marRight w:val="0"/>
      <w:marTop w:val="0"/>
      <w:marBottom w:val="0"/>
      <w:divBdr>
        <w:top w:val="none" w:sz="0" w:space="0" w:color="auto"/>
        <w:left w:val="none" w:sz="0" w:space="0" w:color="auto"/>
        <w:bottom w:val="none" w:sz="0" w:space="0" w:color="auto"/>
        <w:right w:val="none" w:sz="0" w:space="0" w:color="auto"/>
      </w:divBdr>
      <w:divsChild>
        <w:div w:id="826629544">
          <w:marLeft w:val="0"/>
          <w:marRight w:val="0"/>
          <w:marTop w:val="0"/>
          <w:marBottom w:val="0"/>
          <w:divBdr>
            <w:top w:val="none" w:sz="0" w:space="0" w:color="auto"/>
            <w:left w:val="none" w:sz="0" w:space="0" w:color="auto"/>
            <w:bottom w:val="none" w:sz="0" w:space="0" w:color="auto"/>
            <w:right w:val="none" w:sz="0" w:space="0" w:color="auto"/>
          </w:divBdr>
        </w:div>
        <w:div w:id="503977647">
          <w:marLeft w:val="0"/>
          <w:marRight w:val="0"/>
          <w:marTop w:val="0"/>
          <w:marBottom w:val="0"/>
          <w:divBdr>
            <w:top w:val="none" w:sz="0" w:space="0" w:color="auto"/>
            <w:left w:val="none" w:sz="0" w:space="0" w:color="auto"/>
            <w:bottom w:val="none" w:sz="0" w:space="0" w:color="auto"/>
            <w:right w:val="none" w:sz="0" w:space="0" w:color="auto"/>
          </w:divBdr>
        </w:div>
        <w:div w:id="1384016592">
          <w:marLeft w:val="0"/>
          <w:marRight w:val="0"/>
          <w:marTop w:val="0"/>
          <w:marBottom w:val="0"/>
          <w:divBdr>
            <w:top w:val="none" w:sz="0" w:space="0" w:color="auto"/>
            <w:left w:val="none" w:sz="0" w:space="0" w:color="auto"/>
            <w:bottom w:val="none" w:sz="0" w:space="0" w:color="auto"/>
            <w:right w:val="none" w:sz="0" w:space="0" w:color="auto"/>
          </w:divBdr>
        </w:div>
        <w:div w:id="1171603068">
          <w:marLeft w:val="0"/>
          <w:marRight w:val="0"/>
          <w:marTop w:val="0"/>
          <w:marBottom w:val="0"/>
          <w:divBdr>
            <w:top w:val="none" w:sz="0" w:space="0" w:color="auto"/>
            <w:left w:val="none" w:sz="0" w:space="0" w:color="auto"/>
            <w:bottom w:val="none" w:sz="0" w:space="0" w:color="auto"/>
            <w:right w:val="none" w:sz="0" w:space="0" w:color="auto"/>
          </w:divBdr>
        </w:div>
        <w:div w:id="756174242">
          <w:marLeft w:val="0"/>
          <w:marRight w:val="0"/>
          <w:marTop w:val="0"/>
          <w:marBottom w:val="0"/>
          <w:divBdr>
            <w:top w:val="none" w:sz="0" w:space="0" w:color="auto"/>
            <w:left w:val="none" w:sz="0" w:space="0" w:color="auto"/>
            <w:bottom w:val="none" w:sz="0" w:space="0" w:color="auto"/>
            <w:right w:val="none" w:sz="0" w:space="0" w:color="auto"/>
          </w:divBdr>
        </w:div>
        <w:div w:id="1368333012">
          <w:marLeft w:val="0"/>
          <w:marRight w:val="0"/>
          <w:marTop w:val="0"/>
          <w:marBottom w:val="0"/>
          <w:divBdr>
            <w:top w:val="none" w:sz="0" w:space="0" w:color="auto"/>
            <w:left w:val="none" w:sz="0" w:space="0" w:color="auto"/>
            <w:bottom w:val="none" w:sz="0" w:space="0" w:color="auto"/>
            <w:right w:val="none" w:sz="0" w:space="0" w:color="auto"/>
          </w:divBdr>
        </w:div>
        <w:div w:id="998268101">
          <w:marLeft w:val="0"/>
          <w:marRight w:val="0"/>
          <w:marTop w:val="0"/>
          <w:marBottom w:val="0"/>
          <w:divBdr>
            <w:top w:val="none" w:sz="0" w:space="0" w:color="auto"/>
            <w:left w:val="none" w:sz="0" w:space="0" w:color="auto"/>
            <w:bottom w:val="none" w:sz="0" w:space="0" w:color="auto"/>
            <w:right w:val="none" w:sz="0" w:space="0" w:color="auto"/>
          </w:divBdr>
        </w:div>
        <w:div w:id="651371692">
          <w:marLeft w:val="0"/>
          <w:marRight w:val="0"/>
          <w:marTop w:val="0"/>
          <w:marBottom w:val="0"/>
          <w:divBdr>
            <w:top w:val="none" w:sz="0" w:space="0" w:color="auto"/>
            <w:left w:val="none" w:sz="0" w:space="0" w:color="auto"/>
            <w:bottom w:val="none" w:sz="0" w:space="0" w:color="auto"/>
            <w:right w:val="none" w:sz="0" w:space="0" w:color="auto"/>
          </w:divBdr>
        </w:div>
      </w:divsChild>
    </w:div>
    <w:div w:id="1974480445">
      <w:bodyDiv w:val="1"/>
      <w:marLeft w:val="0"/>
      <w:marRight w:val="0"/>
      <w:marTop w:val="0"/>
      <w:marBottom w:val="0"/>
      <w:divBdr>
        <w:top w:val="none" w:sz="0" w:space="0" w:color="auto"/>
        <w:left w:val="none" w:sz="0" w:space="0" w:color="auto"/>
        <w:bottom w:val="none" w:sz="0" w:space="0" w:color="auto"/>
        <w:right w:val="none" w:sz="0" w:space="0" w:color="auto"/>
      </w:divBdr>
    </w:div>
    <w:div w:id="1977642653">
      <w:bodyDiv w:val="1"/>
      <w:marLeft w:val="0"/>
      <w:marRight w:val="0"/>
      <w:marTop w:val="0"/>
      <w:marBottom w:val="0"/>
      <w:divBdr>
        <w:top w:val="none" w:sz="0" w:space="0" w:color="auto"/>
        <w:left w:val="none" w:sz="0" w:space="0" w:color="auto"/>
        <w:bottom w:val="none" w:sz="0" w:space="0" w:color="auto"/>
        <w:right w:val="none" w:sz="0" w:space="0" w:color="auto"/>
      </w:divBdr>
    </w:div>
    <w:div w:id="2016690574">
      <w:bodyDiv w:val="1"/>
      <w:marLeft w:val="0"/>
      <w:marRight w:val="0"/>
      <w:marTop w:val="0"/>
      <w:marBottom w:val="0"/>
      <w:divBdr>
        <w:top w:val="none" w:sz="0" w:space="0" w:color="auto"/>
        <w:left w:val="none" w:sz="0" w:space="0" w:color="auto"/>
        <w:bottom w:val="none" w:sz="0" w:space="0" w:color="auto"/>
        <w:right w:val="none" w:sz="0" w:space="0" w:color="auto"/>
      </w:divBdr>
    </w:div>
    <w:div w:id="2035687779">
      <w:bodyDiv w:val="1"/>
      <w:marLeft w:val="0"/>
      <w:marRight w:val="0"/>
      <w:marTop w:val="0"/>
      <w:marBottom w:val="0"/>
      <w:divBdr>
        <w:top w:val="none" w:sz="0" w:space="0" w:color="auto"/>
        <w:left w:val="none" w:sz="0" w:space="0" w:color="auto"/>
        <w:bottom w:val="none" w:sz="0" w:space="0" w:color="auto"/>
        <w:right w:val="none" w:sz="0" w:space="0" w:color="auto"/>
      </w:divBdr>
    </w:div>
    <w:div w:id="2050035044">
      <w:bodyDiv w:val="1"/>
      <w:marLeft w:val="0"/>
      <w:marRight w:val="0"/>
      <w:marTop w:val="0"/>
      <w:marBottom w:val="0"/>
      <w:divBdr>
        <w:top w:val="none" w:sz="0" w:space="0" w:color="auto"/>
        <w:left w:val="none" w:sz="0" w:space="0" w:color="auto"/>
        <w:bottom w:val="none" w:sz="0" w:space="0" w:color="auto"/>
        <w:right w:val="none" w:sz="0" w:space="0" w:color="auto"/>
      </w:divBdr>
    </w:div>
    <w:div w:id="2124685014">
      <w:bodyDiv w:val="1"/>
      <w:marLeft w:val="0"/>
      <w:marRight w:val="0"/>
      <w:marTop w:val="0"/>
      <w:marBottom w:val="0"/>
      <w:divBdr>
        <w:top w:val="none" w:sz="0" w:space="0" w:color="auto"/>
        <w:left w:val="none" w:sz="0" w:space="0" w:color="auto"/>
        <w:bottom w:val="none" w:sz="0" w:space="0" w:color="auto"/>
        <w:right w:val="none" w:sz="0" w:space="0" w:color="auto"/>
      </w:divBdr>
    </w:div>
    <w:div w:id="213432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10.1111/pai.14276" TargetMode="External"/><Relationship Id="rId18" Type="http://schemas.openxmlformats.org/officeDocument/2006/relationships/image" Target="media/image6.png"/><Relationship Id="rId26" Type="http://schemas.openxmlformats.org/officeDocument/2006/relationships/hyperlink" Target="https://pubmed.ncbi.nlm.nih.gov/36822320/" TargetMode="External"/><Relationship Id="rId39" Type="http://schemas.openxmlformats.org/officeDocument/2006/relationships/hyperlink" Target="https://www.ncbi.nlm.nih.gov/pubmed/33004782" TargetMode="External"/><Relationship Id="rId21" Type="http://schemas.openxmlformats.org/officeDocument/2006/relationships/header" Target="header1.xml"/><Relationship Id="rId34" Type="http://schemas.openxmlformats.org/officeDocument/2006/relationships/hyperlink" Target="https://www.ncbi.nlm.nih.gov/pubmed/33847011" TargetMode="External"/><Relationship Id="rId42" Type="http://schemas.openxmlformats.org/officeDocument/2006/relationships/hyperlink" Target="https://www.ncbi.nlm.nih.gov/pubmed/31569825" TargetMode="External"/><Relationship Id="rId47" Type="http://schemas.openxmlformats.org/officeDocument/2006/relationships/hyperlink" Target="https://www.ncbi.nlm.nih.gov/pubmed/29240247" TargetMode="External"/><Relationship Id="rId50" Type="http://schemas.openxmlformats.org/officeDocument/2006/relationships/hyperlink" Target="https://www.ncbi.nlm.nih.gov/pubmed/28238744" TargetMode="External"/><Relationship Id="rId55" Type="http://schemas.openxmlformats.org/officeDocument/2006/relationships/hyperlink" Target="https://www.ncbi.nlm.nih.gov/pubmed/25762026" TargetMode="External"/><Relationship Id="rId63" Type="http://schemas.openxmlformats.org/officeDocument/2006/relationships/hyperlink" Target="https://www.sciencedirect.com/science/article/abs/pii/S0963996913001762" TargetMode="External"/><Relationship Id="rId68" Type="http://schemas.openxmlformats.org/officeDocument/2006/relationships/hyperlink" Target="https://www.ncbi.nlm.nih.gov/pubmed/22409969"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ncbi.nlm.nih.gov/pubmed/17530230"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pubmed.ncbi.nlm.nih.gov/36433856/" TargetMode="External"/><Relationship Id="rId11" Type="http://schemas.openxmlformats.org/officeDocument/2006/relationships/hyperlink" Target="https://onlinelibrary.wiley.com/doi/10.1111/pai.14276" TargetMode="External"/><Relationship Id="rId24" Type="http://schemas.openxmlformats.org/officeDocument/2006/relationships/footer" Target="footer2.xml"/><Relationship Id="rId32" Type="http://schemas.openxmlformats.org/officeDocument/2006/relationships/hyperlink" Target="https://www.ncbi.nlm.nih.gov/pubmed/33030225" TargetMode="External"/><Relationship Id="rId37" Type="http://schemas.openxmlformats.org/officeDocument/2006/relationships/hyperlink" Target="https://www.ncbi.nlm.nih.gov/pubmed/32531480" TargetMode="External"/><Relationship Id="rId40" Type="http://schemas.openxmlformats.org/officeDocument/2006/relationships/hyperlink" Target="https://www.ncbi.nlm.nih.gov/pubmed/32128023" TargetMode="External"/><Relationship Id="rId45" Type="http://schemas.openxmlformats.org/officeDocument/2006/relationships/hyperlink" Target="https://www.ncbi.nlm.nih.gov/pubmed/29524535" TargetMode="External"/><Relationship Id="rId53" Type="http://schemas.openxmlformats.org/officeDocument/2006/relationships/hyperlink" Target="https://www.ncbi.nlm.nih.gov/pubmed/26982622" TargetMode="External"/><Relationship Id="rId58" Type="http://schemas.openxmlformats.org/officeDocument/2006/relationships/hyperlink" Target="https://www.ncbi.nlm.nih.gov/pubmed/25880827" TargetMode="External"/><Relationship Id="rId66" Type="http://schemas.openxmlformats.org/officeDocument/2006/relationships/hyperlink" Target="https://www.ncbi.nlm.nih.gov/pubmed/21030035"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onlinelibrary.wiley.com/doi/10.1111/pai.14276" TargetMode="External"/><Relationship Id="rId23" Type="http://schemas.openxmlformats.org/officeDocument/2006/relationships/header" Target="header2.xml"/><Relationship Id="rId28" Type="http://schemas.openxmlformats.org/officeDocument/2006/relationships/hyperlink" Target="https://onlinelibrary.wiley.com/doi/full/10.1111/all.15418" TargetMode="External"/><Relationship Id="rId36" Type="http://schemas.openxmlformats.org/officeDocument/2006/relationships/hyperlink" Target="https://www.ncbi.nlm.nih.gov/pubmed/31999862" TargetMode="External"/><Relationship Id="rId49" Type="http://schemas.openxmlformats.org/officeDocument/2006/relationships/hyperlink" Target="https://www.ncbi.nlm.nih.gov/pubmed/28317623" TargetMode="External"/><Relationship Id="rId57" Type="http://schemas.openxmlformats.org/officeDocument/2006/relationships/hyperlink" Target="https://www.ncbi.nlm.nih.gov/pubmed/25449218" TargetMode="External"/><Relationship Id="rId61" Type="http://schemas.openxmlformats.org/officeDocument/2006/relationships/hyperlink" Target="https://www.ncbi.nlm.nih.gov/pubmed/23891354"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ncbi.nlm.nih.gov/pubmed/34678246" TargetMode="External"/><Relationship Id="rId44" Type="http://schemas.openxmlformats.org/officeDocument/2006/relationships/hyperlink" Target="https://www.ncbi.nlm.nih.gov/pubmed/29157945" TargetMode="External"/><Relationship Id="rId52" Type="http://schemas.openxmlformats.org/officeDocument/2006/relationships/hyperlink" Target="https://www.ncbi.nlm.nih.gov/pubmed/27039392" TargetMode="External"/><Relationship Id="rId60" Type="http://schemas.openxmlformats.org/officeDocument/2006/relationships/hyperlink" Target="https://www.ncbi.nlm.nih.gov/pubmed/24909706" TargetMode="External"/><Relationship Id="rId65" Type="http://schemas.openxmlformats.org/officeDocument/2006/relationships/hyperlink" Target="https://www.ncbi.nlm.nih.gov/pubmed/22365653"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nlinelibrary.wiley.com/doi/10.1111/pai.14276" TargetMode="External"/><Relationship Id="rId22" Type="http://schemas.openxmlformats.org/officeDocument/2006/relationships/footer" Target="footer1.xml"/><Relationship Id="rId27" Type="http://schemas.openxmlformats.org/officeDocument/2006/relationships/hyperlink" Target="https://onlinelibrary.wiley.com/doi/full/10.1111/all.15757" TargetMode="External"/><Relationship Id="rId30" Type="http://schemas.openxmlformats.org/officeDocument/2006/relationships/hyperlink" Target="https://www.ncbi.nlm.nih.gov/pubmed/34435396" TargetMode="External"/><Relationship Id="rId35" Type="http://schemas.openxmlformats.org/officeDocument/2006/relationships/hyperlink" Target="https://www.ncbi.nlm.nih.gov/pubmed/32894581" TargetMode="External"/><Relationship Id="rId43" Type="http://schemas.openxmlformats.org/officeDocument/2006/relationships/hyperlink" Target="https://www.ncbi.nlm.nih.gov/pubmed/30370459" TargetMode="External"/><Relationship Id="rId48" Type="http://schemas.openxmlformats.org/officeDocument/2006/relationships/hyperlink" Target="https://www.ncbi.nlm.nih.gov/pubmed/28618090" TargetMode="External"/><Relationship Id="rId56" Type="http://schemas.openxmlformats.org/officeDocument/2006/relationships/hyperlink" Target="https://www.ncbi.nlm.nih.gov/pubmed/26434966" TargetMode="External"/><Relationship Id="rId64" Type="http://schemas.openxmlformats.org/officeDocument/2006/relationships/hyperlink" Target="https://www.ncbi.nlm.nih.gov/pubmed/23195525" TargetMode="External"/><Relationship Id="rId69" Type="http://schemas.openxmlformats.org/officeDocument/2006/relationships/hyperlink" Target="https://www.ncbi.nlm.nih.gov/pubmed/21134576" TargetMode="External"/><Relationship Id="rId8" Type="http://schemas.openxmlformats.org/officeDocument/2006/relationships/image" Target="media/image1.jpeg"/><Relationship Id="rId51" Type="http://schemas.openxmlformats.org/officeDocument/2006/relationships/hyperlink" Target="https://www.ncbi.nlm.nih.gov/pubmed/27795547" TargetMode="External"/><Relationship Id="rId72" Type="http://schemas.openxmlformats.org/officeDocument/2006/relationships/hyperlink" Target="https://www.ncbi.nlm.nih.gov/pubmed/11467993" TargetMode="External"/><Relationship Id="rId3" Type="http://schemas.openxmlformats.org/officeDocument/2006/relationships/styles" Target="styles.xml"/><Relationship Id="rId12" Type="http://schemas.openxmlformats.org/officeDocument/2006/relationships/hyperlink" Target="https://onlinelibrary.wiley.com/doi/10.1111/pai.14276" TargetMode="External"/><Relationship Id="rId17" Type="http://schemas.openxmlformats.org/officeDocument/2006/relationships/image" Target="media/image5.jpeg"/><Relationship Id="rId25" Type="http://schemas.openxmlformats.org/officeDocument/2006/relationships/hyperlink" Target="https://hub.eaaci.org/resources_guidelines/eaaci-guidelines-on-the-diagnosis-of-ige-mediated-food-allergy/" TargetMode="External"/><Relationship Id="rId33" Type="http://schemas.openxmlformats.org/officeDocument/2006/relationships/hyperlink" Target="https://www.ncbi.nlm.nih.gov/pubmed/33370488" TargetMode="External"/><Relationship Id="rId38" Type="http://schemas.openxmlformats.org/officeDocument/2006/relationships/hyperlink" Target="https://www.jacionline.org/article/S0091-6749(19)31856-1/fulltext" TargetMode="External"/><Relationship Id="rId46" Type="http://schemas.openxmlformats.org/officeDocument/2006/relationships/hyperlink" Target="https://www.ncbi.nlm.nih.gov/pubmed/30172018" TargetMode="External"/><Relationship Id="rId59" Type="http://schemas.openxmlformats.org/officeDocument/2006/relationships/hyperlink" Target="https://www.ncbi.nlm.nih.gov/pubmed/26456439" TargetMode="External"/><Relationship Id="rId67" Type="http://schemas.openxmlformats.org/officeDocument/2006/relationships/hyperlink" Target="https://www.ncbi.nlm.nih.gov/pubmed/21310308" TargetMode="External"/><Relationship Id="rId20" Type="http://schemas.openxmlformats.org/officeDocument/2006/relationships/image" Target="media/image8.png"/><Relationship Id="rId41" Type="http://schemas.openxmlformats.org/officeDocument/2006/relationships/hyperlink" Target="https://www.ncbi.nlm.nih.gov/pubmed/31466683" TargetMode="External"/><Relationship Id="rId54" Type="http://schemas.openxmlformats.org/officeDocument/2006/relationships/hyperlink" Target="https://www.ncbi.nlm.nih.gov/pubmed/27563525" TargetMode="External"/><Relationship Id="rId62" Type="http://schemas.openxmlformats.org/officeDocument/2006/relationships/hyperlink" Target="https://www.ncbi.nlm.nih.gov/pubmed/23571410" TargetMode="External"/><Relationship Id="rId70" Type="http://schemas.openxmlformats.org/officeDocument/2006/relationships/hyperlink" Target="https://www.ncbi.nlm.nih.gov/pubmed/19847093"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2F494-BF97-47C2-9135-CE4CFA3F3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18050</Words>
  <Characters>102891</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2025-05-23T05:48:00Z</dcterms:created>
  <dcterms:modified xsi:type="dcterms:W3CDTF">2025-05-26T03:24:00Z</dcterms:modified>
</cp:coreProperties>
</file>