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E891" w14:textId="2A13022B" w:rsidR="004C6E42" w:rsidRPr="00E65BBD" w:rsidRDefault="004C6E42" w:rsidP="004C6E42">
      <w:pPr>
        <w:spacing w:before="2080" w:after="0"/>
        <w:jc w:val="center"/>
        <w:rPr>
          <w:rFonts w:ascii="Segoe UI" w:hAnsi="Segoe UI" w:cs="Segoe UI"/>
          <w:b/>
          <w:bCs/>
          <w:sz w:val="52"/>
          <w:szCs w:val="52"/>
        </w:rPr>
      </w:pPr>
      <w:r w:rsidRPr="00E65BBD">
        <w:rPr>
          <w:rFonts w:ascii="Segoe UI" w:hAnsi="Segoe UI" w:cs="Segoe UI"/>
          <w:b/>
          <w:bCs/>
          <w:sz w:val="52"/>
          <w:szCs w:val="52"/>
        </w:rPr>
        <w:t>MSAC Application 1</w:t>
      </w:r>
      <w:r w:rsidR="000D1EC9" w:rsidRPr="00E65BBD">
        <w:rPr>
          <w:rFonts w:ascii="Segoe UI" w:hAnsi="Segoe UI" w:cs="Segoe UI"/>
          <w:b/>
          <w:bCs/>
          <w:sz w:val="52"/>
          <w:szCs w:val="52"/>
        </w:rPr>
        <w:t>804</w:t>
      </w:r>
    </w:p>
    <w:p w14:paraId="7B09BEFC" w14:textId="2B1A2EED" w:rsidR="00BC70DC" w:rsidRPr="00E65BBD" w:rsidRDefault="00BC70DC" w:rsidP="004C6E42">
      <w:pPr>
        <w:spacing w:before="840"/>
        <w:jc w:val="center"/>
        <w:rPr>
          <w:rFonts w:ascii="Segoe UI" w:hAnsi="Segoe UI" w:cs="Segoe UI"/>
          <w:b/>
          <w:bCs/>
          <w:color w:val="0070C0"/>
          <w:sz w:val="48"/>
          <w:szCs w:val="48"/>
        </w:rPr>
      </w:pPr>
      <w:r w:rsidRPr="00E65BBD">
        <w:rPr>
          <w:rFonts w:ascii="Segoe UI" w:hAnsi="Segoe UI" w:cs="Segoe UI"/>
          <w:b/>
          <w:bCs/>
          <w:color w:val="0070C0"/>
          <w:sz w:val="48"/>
          <w:szCs w:val="48"/>
        </w:rPr>
        <w:t xml:space="preserve">Genetic testing to detect RET variants in patients with medullary thyroid cancer to determine eligibility for PBS subsidised selpercatinib treatment </w:t>
      </w:r>
    </w:p>
    <w:p w14:paraId="08037F5D" w14:textId="6BC15289" w:rsidR="004C6E42" w:rsidRPr="0048292E" w:rsidRDefault="004C6E42" w:rsidP="004C6E42">
      <w:pPr>
        <w:spacing w:before="840"/>
        <w:jc w:val="center"/>
        <w:rPr>
          <w:rFonts w:ascii="Segoe UI" w:hAnsi="Segoe UI" w:cs="Segoe UI"/>
          <w:b/>
          <w:bCs/>
          <w:sz w:val="48"/>
          <w:szCs w:val="48"/>
        </w:rPr>
      </w:pPr>
      <w:r w:rsidRPr="0048292E">
        <w:rPr>
          <w:rFonts w:ascii="Segoe UI" w:hAnsi="Segoe UI" w:cs="Segoe UI"/>
          <w:b/>
          <w:bCs/>
          <w:sz w:val="48"/>
          <w:szCs w:val="48"/>
        </w:rPr>
        <w:t>PICO Set</w:t>
      </w:r>
    </w:p>
    <w:p w14:paraId="724371EC" w14:textId="77777777" w:rsidR="004C6E42" w:rsidRDefault="004C6E42" w:rsidP="004C6E42">
      <w:pPr>
        <w:rPr>
          <w:rFonts w:ascii="Segoe UI" w:hAnsi="Segoe UI" w:cs="Segoe UI"/>
          <w:b/>
          <w:bCs/>
          <w:color w:val="0070C0"/>
          <w:sz w:val="32"/>
          <w:szCs w:val="32"/>
        </w:rPr>
      </w:pPr>
      <w:r>
        <w:br w:type="page"/>
      </w:r>
    </w:p>
    <w:p w14:paraId="5BEAFFDE" w14:textId="63BA1DFF" w:rsidR="00051843" w:rsidRPr="0048292E" w:rsidRDefault="00051843" w:rsidP="0048292E">
      <w:pPr>
        <w:pStyle w:val="Heading1"/>
        <w:rPr>
          <w:b w:val="0"/>
        </w:rPr>
      </w:pPr>
      <w:r w:rsidRPr="0048292E">
        <w:lastRenderedPageBreak/>
        <w:t>Population</w:t>
      </w:r>
    </w:p>
    <w:p w14:paraId="76DA1BAF" w14:textId="5B13AB50" w:rsidR="00CD7083" w:rsidRDefault="00051843" w:rsidP="00C24863">
      <w:pPr>
        <w:spacing w:after="0" w:line="240" w:lineRule="auto"/>
        <w:rPr>
          <w:rFonts w:ascii="Segoe UI" w:eastAsia="Segoe UI" w:hAnsi="Segoe UI"/>
          <w:b/>
          <w:color w:val="000000"/>
          <w:sz w:val="22"/>
        </w:rPr>
      </w:pPr>
      <w:r w:rsidRPr="00C00A9C">
        <w:rPr>
          <w:rFonts w:ascii="Segoe UI" w:eastAsia="Segoe UI" w:hAnsi="Segoe UI"/>
          <w:b/>
          <w:color w:val="000000"/>
          <w:sz w:val="22"/>
        </w:rPr>
        <w:t>Describe the population in which the proposed health technology is intended to be used:</w:t>
      </w:r>
    </w:p>
    <w:p w14:paraId="3FA97097" w14:textId="77777777" w:rsidR="00C24863" w:rsidRPr="00C24863" w:rsidRDefault="00C24863" w:rsidP="00C24863">
      <w:pPr>
        <w:spacing w:after="0" w:line="240" w:lineRule="auto"/>
        <w:rPr>
          <w:rFonts w:ascii="Segoe UI" w:eastAsia="Segoe UI" w:hAnsi="Segoe UI"/>
          <w:b/>
          <w:color w:val="000000"/>
          <w:sz w:val="22"/>
        </w:rPr>
      </w:pPr>
    </w:p>
    <w:p w14:paraId="6461D96B" w14:textId="77777777" w:rsidR="00123599" w:rsidRPr="0048292E" w:rsidRDefault="00123599" w:rsidP="00F1750E">
      <w:pPr>
        <w:pStyle w:val="BodyText"/>
        <w:rPr>
          <w:rFonts w:ascii="Segoe UI" w:hAnsi="Segoe UI" w:cs="Segoe UI"/>
          <w:b/>
          <w:bCs/>
          <w:sz w:val="22"/>
          <w:szCs w:val="22"/>
        </w:rPr>
      </w:pPr>
      <w:r w:rsidRPr="0048292E">
        <w:rPr>
          <w:rFonts w:ascii="Segoe UI" w:hAnsi="Segoe UI" w:cs="Segoe UI"/>
          <w:b/>
          <w:bCs/>
          <w:sz w:val="22"/>
          <w:szCs w:val="22"/>
        </w:rPr>
        <w:t xml:space="preserve">Disease overview </w:t>
      </w:r>
    </w:p>
    <w:p w14:paraId="613AB757" w14:textId="7228B4DE" w:rsidR="00E53C8A" w:rsidRPr="0048292E" w:rsidRDefault="00CD7083" w:rsidP="00057C7A">
      <w:pPr>
        <w:pStyle w:val="BodyText"/>
        <w:rPr>
          <w:rFonts w:ascii="Segoe UI" w:hAnsi="Segoe UI" w:cs="Segoe UI"/>
          <w:sz w:val="22"/>
          <w:szCs w:val="22"/>
        </w:rPr>
      </w:pPr>
      <w:r w:rsidRPr="0048292E">
        <w:rPr>
          <w:rFonts w:ascii="Segoe UI" w:hAnsi="Segoe UI" w:cs="Segoe UI"/>
          <w:sz w:val="22"/>
          <w:szCs w:val="22"/>
        </w:rPr>
        <w:t xml:space="preserve">Medullary </w:t>
      </w:r>
      <w:r w:rsidR="00CA7F17" w:rsidRPr="0048292E">
        <w:rPr>
          <w:rFonts w:ascii="Segoe UI" w:hAnsi="Segoe UI" w:cs="Segoe UI"/>
          <w:sz w:val="22"/>
          <w:szCs w:val="22"/>
        </w:rPr>
        <w:t>t</w:t>
      </w:r>
      <w:r w:rsidRPr="0048292E">
        <w:rPr>
          <w:rFonts w:ascii="Segoe UI" w:hAnsi="Segoe UI" w:cs="Segoe UI"/>
          <w:sz w:val="22"/>
          <w:szCs w:val="22"/>
        </w:rPr>
        <w:t xml:space="preserve">hyroid </w:t>
      </w:r>
      <w:r w:rsidR="00AA6059" w:rsidRPr="0048292E">
        <w:rPr>
          <w:rFonts w:ascii="Segoe UI" w:hAnsi="Segoe UI" w:cs="Segoe UI"/>
          <w:sz w:val="22"/>
          <w:szCs w:val="22"/>
        </w:rPr>
        <w:t>carcinoma</w:t>
      </w:r>
      <w:r w:rsidRPr="0048292E">
        <w:rPr>
          <w:rFonts w:ascii="Segoe UI" w:hAnsi="Segoe UI" w:cs="Segoe UI"/>
          <w:sz w:val="22"/>
          <w:szCs w:val="22"/>
        </w:rPr>
        <w:t xml:space="preserve"> </w:t>
      </w:r>
      <w:r w:rsidR="00CA7F17" w:rsidRPr="0048292E">
        <w:rPr>
          <w:rFonts w:ascii="Segoe UI" w:hAnsi="Segoe UI" w:cs="Segoe UI"/>
          <w:sz w:val="22"/>
          <w:szCs w:val="22"/>
        </w:rPr>
        <w:t xml:space="preserve">(MTC) </w:t>
      </w:r>
      <w:r w:rsidRPr="0048292E">
        <w:rPr>
          <w:rFonts w:ascii="Segoe UI" w:hAnsi="Segoe UI" w:cs="Segoe UI"/>
          <w:sz w:val="22"/>
          <w:szCs w:val="22"/>
        </w:rPr>
        <w:t xml:space="preserve">is </w:t>
      </w:r>
      <w:r w:rsidR="0099259E" w:rsidRPr="0048292E">
        <w:rPr>
          <w:rFonts w:ascii="Segoe UI" w:hAnsi="Segoe UI" w:cs="Segoe UI"/>
          <w:sz w:val="22"/>
          <w:szCs w:val="22"/>
        </w:rPr>
        <w:t>a rare form of thyroid cancer</w:t>
      </w:r>
      <w:r w:rsidR="003865AC" w:rsidRPr="0048292E">
        <w:rPr>
          <w:rFonts w:ascii="Segoe UI" w:hAnsi="Segoe UI" w:cs="Segoe UI"/>
          <w:sz w:val="22"/>
          <w:szCs w:val="22"/>
        </w:rPr>
        <w:t xml:space="preserve">, accounting for only 4% of all thyroid cancers </w:t>
      </w:r>
      <w:r w:rsidR="0096787C"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&lt;EndNote&gt;&lt;Cite&gt;&lt;Author&gt;Cancer Australia&lt;/Author&gt;&lt;Year&gt;2024&lt;/Year&gt;&lt;RecNum&gt;2&lt;/RecNum&gt;&lt;DisplayText&gt;(Cancer Australia 2024)&lt;/DisplayText&gt;&lt;record&gt;&lt;rec-number&gt;2&lt;/rec-number&gt;&lt;foreign-keys&gt;&lt;key app="EN" db-id="z9sdew5rx5sp0jex0x15ddx9wee9ta5avfrd" timestamp="1742181045"&gt;2&lt;/key&gt;&lt;/foreign-keys&gt;&lt;ref-type name="Web Page"&gt;12&lt;/ref-type&gt;&lt;contributors&gt;&lt;authors&gt;&lt;author&gt;Cancer Australia, &lt;/author&gt;&lt;/authors&gt;&lt;/contributors&gt;&lt;titles&gt;&lt;title&gt;Types of thyroid cancer&lt;/title&gt;&lt;/titles&gt;&lt;dates&gt;&lt;year&gt;2024&lt;/year&gt;&lt;/dates&gt;&lt;pub-location&gt;Australian Government &lt;/pub-location&gt;&lt;urls&gt;&lt;related-urls&gt;&lt;url&gt;https://www.canceraustralia.gov.au/cancer-types/thyroid-cancer/types-thyroid-cancer#references&lt;/url&gt;&lt;/related-urls&gt;&lt;/urls&gt;&lt;/record&gt;&lt;/Cite&gt;&lt;/EndNote&gt;</w:instrText>
      </w:r>
      <w:r w:rsidR="0096787C" w:rsidRPr="0048292E">
        <w:rPr>
          <w:rFonts w:ascii="Segoe UI" w:hAnsi="Segoe UI" w:cs="Segoe UI"/>
          <w:sz w:val="22"/>
          <w:szCs w:val="22"/>
        </w:rPr>
        <w:fldChar w:fldCharType="separate"/>
      </w:r>
      <w:r w:rsidR="00FB40F4" w:rsidRPr="0048292E">
        <w:rPr>
          <w:rFonts w:ascii="Segoe UI" w:hAnsi="Segoe UI" w:cs="Segoe UI"/>
          <w:noProof/>
          <w:sz w:val="22"/>
          <w:szCs w:val="22"/>
        </w:rPr>
        <w:t>(Cancer Australia 2024)</w:t>
      </w:r>
      <w:r w:rsidR="0096787C" w:rsidRPr="0048292E">
        <w:rPr>
          <w:rFonts w:ascii="Segoe UI" w:hAnsi="Segoe UI" w:cs="Segoe UI"/>
          <w:sz w:val="22"/>
          <w:szCs w:val="22"/>
        </w:rPr>
        <w:fldChar w:fldCharType="end"/>
      </w:r>
      <w:r w:rsidR="003865AC" w:rsidRPr="0048292E">
        <w:rPr>
          <w:rFonts w:ascii="Segoe UI" w:hAnsi="Segoe UI" w:cs="Segoe UI"/>
          <w:sz w:val="22"/>
          <w:szCs w:val="22"/>
        </w:rPr>
        <w:t>. It</w:t>
      </w:r>
      <w:r w:rsidR="00AA0E1F" w:rsidRPr="0048292E">
        <w:rPr>
          <w:rFonts w:ascii="Segoe UI" w:hAnsi="Segoe UI" w:cs="Segoe UI"/>
          <w:sz w:val="22"/>
          <w:szCs w:val="22"/>
        </w:rPr>
        <w:t xml:space="preserve"> </w:t>
      </w:r>
      <w:r w:rsidR="002A7D5D" w:rsidRPr="0048292E">
        <w:rPr>
          <w:rFonts w:ascii="Segoe UI" w:hAnsi="Segoe UI" w:cs="Segoe UI"/>
          <w:sz w:val="22"/>
          <w:szCs w:val="22"/>
        </w:rPr>
        <w:t>arises from parafollicular C cells within the thyroid</w:t>
      </w:r>
      <w:r w:rsidR="00B60F73" w:rsidRPr="0048292E">
        <w:rPr>
          <w:rFonts w:ascii="Segoe UI" w:hAnsi="Segoe UI" w:cs="Segoe UI"/>
          <w:sz w:val="22"/>
          <w:szCs w:val="22"/>
        </w:rPr>
        <w:t>,</w:t>
      </w:r>
      <w:r w:rsidR="006D2035" w:rsidRPr="0048292E">
        <w:rPr>
          <w:rFonts w:ascii="Segoe UI" w:hAnsi="Segoe UI" w:cs="Segoe UI"/>
          <w:sz w:val="22"/>
          <w:szCs w:val="22"/>
        </w:rPr>
        <w:t xml:space="preserve"> </w:t>
      </w:r>
      <w:r w:rsidR="002A7D5D" w:rsidRPr="0048292E">
        <w:rPr>
          <w:rFonts w:ascii="Segoe UI" w:hAnsi="Segoe UI" w:cs="Segoe UI"/>
          <w:sz w:val="22"/>
          <w:szCs w:val="22"/>
        </w:rPr>
        <w:t>which are of neural crest origin, and hence MTC is considered a neuroendocrine tumour</w:t>
      </w:r>
      <w:r w:rsidR="00E8763D"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AA5C21" w:rsidRPr="0048292E">
        <w:rPr>
          <w:rFonts w:ascii="Segoe UI" w:hAnsi="Segoe UI" w:cs="Segoe UI"/>
          <w:sz w:val="22"/>
          <w:szCs w:val="22"/>
        </w:rPr>
        <w:fldChar w:fldCharType="end"/>
      </w:r>
      <w:r w:rsidR="00256EB6" w:rsidRPr="0048292E">
        <w:rPr>
          <w:rFonts w:ascii="Segoe UI" w:hAnsi="Segoe UI" w:cs="Segoe UI"/>
          <w:sz w:val="22"/>
          <w:szCs w:val="22"/>
        </w:rPr>
        <w:t xml:space="preserve">. </w:t>
      </w:r>
      <w:r w:rsidR="00E53C8A" w:rsidRPr="0048292E">
        <w:rPr>
          <w:rFonts w:ascii="Segoe UI" w:hAnsi="Segoe UI" w:cs="Segoe UI"/>
          <w:sz w:val="22"/>
          <w:szCs w:val="22"/>
        </w:rPr>
        <w:t xml:space="preserve">MTC commonly presents </w:t>
      </w:r>
      <w:r w:rsidR="00D0149C" w:rsidRPr="0048292E">
        <w:rPr>
          <w:rFonts w:ascii="Segoe UI" w:hAnsi="Segoe UI" w:cs="Segoe UI"/>
          <w:sz w:val="22"/>
          <w:szCs w:val="22"/>
        </w:rPr>
        <w:t>with a thyroid nodule</w:t>
      </w:r>
      <w:r w:rsidR="00C26483" w:rsidRPr="0048292E">
        <w:rPr>
          <w:rFonts w:ascii="Segoe UI" w:hAnsi="Segoe UI" w:cs="Segoe UI"/>
          <w:sz w:val="22"/>
          <w:szCs w:val="22"/>
        </w:rPr>
        <w:t xml:space="preserve"> </w:t>
      </w:r>
      <w:r w:rsidR="00D0149C" w:rsidRPr="0048292E">
        <w:rPr>
          <w:rFonts w:ascii="Segoe UI" w:hAnsi="Segoe UI" w:cs="Segoe UI"/>
          <w:sz w:val="22"/>
          <w:szCs w:val="22"/>
        </w:rPr>
        <w:t xml:space="preserve">in the upper portion of the gland where C cells are </w:t>
      </w:r>
      <w:r w:rsidR="00CD270D" w:rsidRPr="0048292E">
        <w:rPr>
          <w:rFonts w:ascii="Segoe UI" w:hAnsi="Segoe UI" w:cs="Segoe UI"/>
          <w:sz w:val="22"/>
          <w:szCs w:val="22"/>
        </w:rPr>
        <w:t>primarily located</w:t>
      </w:r>
      <w:r w:rsidR="00D0149C" w:rsidRPr="0048292E">
        <w:rPr>
          <w:rFonts w:ascii="Segoe UI" w:hAnsi="Segoe UI" w:cs="Segoe UI"/>
          <w:sz w:val="22"/>
          <w:szCs w:val="22"/>
        </w:rPr>
        <w:t xml:space="preserve">, occurring in 75–95% of patients. </w:t>
      </w:r>
      <w:r w:rsidR="001001AE" w:rsidRPr="0048292E">
        <w:rPr>
          <w:rFonts w:ascii="Segoe UI" w:hAnsi="Segoe UI" w:cs="Segoe UI"/>
          <w:sz w:val="22"/>
          <w:szCs w:val="22"/>
        </w:rPr>
        <w:t xml:space="preserve">Cervical lymphadenopathy is present in 70% of cases, </w:t>
      </w:r>
      <w:r w:rsidR="001C2D53" w:rsidRPr="0048292E">
        <w:rPr>
          <w:rFonts w:ascii="Segoe UI" w:hAnsi="Segoe UI" w:cs="Segoe UI"/>
          <w:sz w:val="22"/>
          <w:szCs w:val="22"/>
        </w:rPr>
        <w:t xml:space="preserve">and </w:t>
      </w:r>
      <w:r w:rsidR="001001AE" w:rsidRPr="0048292E">
        <w:rPr>
          <w:rFonts w:ascii="Segoe UI" w:hAnsi="Segoe UI" w:cs="Segoe UI"/>
          <w:sz w:val="22"/>
          <w:szCs w:val="22"/>
        </w:rPr>
        <w:t>metastatic cervical lymphadenopathy occurring in 50% at initial presentation. Other symptoms include hoarseness, dysphagia, neck and throat pain</w:t>
      </w:r>
      <w:r w:rsidR="00D3460C" w:rsidRPr="0048292E">
        <w:rPr>
          <w:rFonts w:ascii="Segoe UI" w:hAnsi="Segoe UI" w:cs="Segoe UI"/>
          <w:sz w:val="22"/>
          <w:szCs w:val="22"/>
        </w:rPr>
        <w:t>. While</w:t>
      </w:r>
      <w:r w:rsidR="001001AE" w:rsidRPr="0048292E">
        <w:rPr>
          <w:rFonts w:ascii="Segoe UI" w:hAnsi="Segoe UI" w:cs="Segoe UI"/>
          <w:sz w:val="22"/>
          <w:szCs w:val="22"/>
        </w:rPr>
        <w:t xml:space="preserve"> 4–17% of cases</w:t>
      </w:r>
      <w:r w:rsidR="00D3460C" w:rsidRPr="0048292E">
        <w:rPr>
          <w:rFonts w:ascii="Segoe UI" w:hAnsi="Segoe UI" w:cs="Segoe UI"/>
          <w:sz w:val="22"/>
          <w:szCs w:val="22"/>
        </w:rPr>
        <w:t xml:space="preserve"> have </w:t>
      </w:r>
      <w:r w:rsidR="001001AE" w:rsidRPr="0048292E">
        <w:rPr>
          <w:rFonts w:ascii="Segoe UI" w:hAnsi="Segoe UI" w:cs="Segoe UI"/>
          <w:sz w:val="22"/>
          <w:szCs w:val="22"/>
        </w:rPr>
        <w:t xml:space="preserve">distant metastases affecting the brain, bones, lungs, or liver. </w:t>
      </w:r>
      <w:r w:rsidR="0007467C" w:rsidRPr="0048292E">
        <w:rPr>
          <w:rFonts w:ascii="Segoe UI" w:hAnsi="Segoe UI" w:cs="Segoe UI"/>
          <w:sz w:val="22"/>
          <w:szCs w:val="22"/>
        </w:rPr>
        <w:t xml:space="preserve">Advanced MTC may cause </w:t>
      </w:r>
      <w:r w:rsidR="00B50BF9" w:rsidRPr="0048292E">
        <w:rPr>
          <w:rFonts w:ascii="Segoe UI" w:hAnsi="Segoe UI" w:cs="Segoe UI"/>
          <w:sz w:val="22"/>
          <w:szCs w:val="22"/>
        </w:rPr>
        <w:t>diarrhoea</w:t>
      </w:r>
      <w:r w:rsidR="0007467C" w:rsidRPr="0048292E">
        <w:rPr>
          <w:rFonts w:ascii="Segoe UI" w:hAnsi="Segoe UI" w:cs="Segoe UI"/>
          <w:sz w:val="22"/>
          <w:szCs w:val="22"/>
        </w:rPr>
        <w:t xml:space="preserve"> and flushing </w:t>
      </w:r>
      <w:r w:rsidR="00F04E3D" w:rsidRPr="0048292E">
        <w:rPr>
          <w:rFonts w:ascii="Segoe UI" w:hAnsi="Segoe UI" w:cs="Segoe UI"/>
          <w:sz w:val="22"/>
          <w:szCs w:val="22"/>
        </w:rPr>
        <w:t>as</w:t>
      </w:r>
      <w:r w:rsidR="005355FA" w:rsidRPr="0048292E">
        <w:rPr>
          <w:rFonts w:ascii="Segoe UI" w:hAnsi="Segoe UI" w:cs="Segoe UI"/>
          <w:sz w:val="22"/>
          <w:szCs w:val="22"/>
        </w:rPr>
        <w:t xml:space="preserve"> the tumour can secrete calcitonin and sometimes other hormonally active peptides (i.e., adrenocorticotropic hormone, calcitonin gene-related peptide)</w:t>
      </w:r>
      <w:r w:rsidR="00D15DAE" w:rsidRPr="0048292E">
        <w:rPr>
          <w:rFonts w:ascii="Segoe UI" w:hAnsi="Segoe UI" w:cs="Segoe UI"/>
          <w:sz w:val="22"/>
          <w:szCs w:val="22"/>
        </w:rPr>
        <w:t xml:space="preserve"> </w:t>
      </w:r>
      <w:r w:rsidR="00623F19" w:rsidRPr="0048292E">
        <w:rPr>
          <w:rFonts w:ascii="Segoe UI" w:hAnsi="Segoe UI" w:cs="Segoe UI"/>
          <w:sz w:val="22"/>
          <w:szCs w:val="22"/>
        </w:rPr>
        <w:fldChar w:fldCharType="begin">
          <w:fldData xml:space="preserve">PEVuZE5vdGU+PENpdGU+PEF1dGhvcj5IYWRkYWQ8L0F1dGhvcj48WWVhcj4yMDIyPC9ZZWFyPjxS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PEVuZE5vdGU+PENpdGU+PEF1dGhvcj5IYWRkYWQ8L0F1dGhvcj48WWVhcj4yMDIyPC9ZZWFyPjxS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623F19" w:rsidRPr="0048292E">
        <w:rPr>
          <w:rFonts w:ascii="Segoe UI" w:hAnsi="Segoe UI" w:cs="Segoe UI"/>
          <w:sz w:val="22"/>
          <w:szCs w:val="22"/>
        </w:rPr>
      </w:r>
      <w:r w:rsidR="00623F19"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 Haddad et al. 2022)</w:t>
      </w:r>
      <w:r w:rsidR="00623F19" w:rsidRPr="0048292E">
        <w:rPr>
          <w:rFonts w:ascii="Segoe UI" w:hAnsi="Segoe UI" w:cs="Segoe UI"/>
          <w:sz w:val="22"/>
          <w:szCs w:val="22"/>
        </w:rPr>
        <w:fldChar w:fldCharType="end"/>
      </w:r>
      <w:r w:rsidR="00274E6E" w:rsidRPr="0048292E">
        <w:rPr>
          <w:rFonts w:ascii="Segoe UI" w:hAnsi="Segoe UI" w:cs="Segoe UI"/>
          <w:sz w:val="22"/>
          <w:szCs w:val="22"/>
        </w:rPr>
        <w:t xml:space="preserve">. </w:t>
      </w:r>
    </w:p>
    <w:p w14:paraId="65EC2B57" w14:textId="78AAD1DE" w:rsidR="00AA5FE1" w:rsidRPr="0048292E" w:rsidRDefault="00AA5FE1" w:rsidP="00057C7A">
      <w:pPr>
        <w:pStyle w:val="BodyText"/>
        <w:rPr>
          <w:rFonts w:ascii="Segoe UI" w:hAnsi="Segoe UI" w:cs="Segoe UI"/>
          <w:sz w:val="22"/>
          <w:szCs w:val="22"/>
        </w:rPr>
      </w:pPr>
      <w:r w:rsidRPr="0048292E">
        <w:rPr>
          <w:rFonts w:ascii="Segoe UI" w:hAnsi="Segoe UI" w:cs="Segoe UI"/>
          <w:sz w:val="22"/>
          <w:szCs w:val="22"/>
        </w:rPr>
        <w:t>REarranged during transfection (</w:t>
      </w:r>
      <w:r w:rsidRPr="0048292E">
        <w:rPr>
          <w:rFonts w:ascii="Segoe UI" w:hAnsi="Segoe UI" w:cs="Segoe UI"/>
          <w:i/>
          <w:iCs/>
          <w:sz w:val="22"/>
          <w:szCs w:val="22"/>
        </w:rPr>
        <w:t>RET</w:t>
      </w:r>
      <w:r w:rsidRPr="0048292E">
        <w:rPr>
          <w:rFonts w:ascii="Segoe UI" w:hAnsi="Segoe UI" w:cs="Segoe UI"/>
          <w:sz w:val="22"/>
          <w:szCs w:val="22"/>
        </w:rPr>
        <w:t xml:space="preserve">) mutations are genetic alterations found in patients with MTC and play a critical role in tumour development and progression. RET is a transmembrane tyrosine kinase receptor encoded by the </w:t>
      </w:r>
      <w:r w:rsidRPr="0048292E">
        <w:rPr>
          <w:rFonts w:ascii="Segoe UI" w:hAnsi="Segoe UI" w:cs="Segoe UI"/>
          <w:i/>
          <w:iCs/>
          <w:sz w:val="22"/>
          <w:szCs w:val="22"/>
        </w:rPr>
        <w:t>RET</w:t>
      </w:r>
      <w:r w:rsidRPr="0048292E">
        <w:rPr>
          <w:rFonts w:ascii="Segoe UI" w:hAnsi="Segoe UI" w:cs="Segoe UI"/>
          <w:sz w:val="22"/>
          <w:szCs w:val="22"/>
        </w:rPr>
        <w:t xml:space="preserve"> gene, which plays an important role in the development and maintenance of the enteric nervous and genitourinary systems in neonates such as kidney induction, spermatogonial stem cell maintenance, neural crest cell migration, central nervous system (CNS) and peripheral nervous system (PNS) neuron maintenance </w:t>
      </w:r>
      <w:r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&lt;EndNote&gt;&lt;Cite&gt;&lt;Author&gt;Mulligan&lt;/Author&gt;&lt;Year&gt;2018&lt;/Year&gt;&lt;RecNum&gt;5&lt;/RecNum&gt;&lt;DisplayText&gt;(Mulligan 2018)&lt;/DisplayText&gt;&lt;record&gt;&lt;rec-number&gt;5&lt;/rec-number&gt;&lt;foreign-keys&gt;&lt;key app="EN" db-id="z9sdew5rx5sp0jex0x15ddx9wee9ta5avfrd" timestamp="1742181046"&gt;5&lt;/key&gt;&lt;/foreign-keys&gt;&lt;ref-type name="Journal Article"&gt;17&lt;/ref-type&gt;&lt;contributors&gt;&lt;authors&gt;&lt;author&gt;Mulligan, L. M.&lt;/author&gt;&lt;/authors&gt;&lt;/contributors&gt;&lt;auth-address&gt;Division of Cancer Biology and GeneticsCancer Research Institute, Queen&amp;apos;s University, Kingston, Ontario, Canada mulligal@queensu.ca.&amp;#xD;Department of Pathology and Molecular MedicineQueen&amp;apos;s University, Kingston, Ontario, Canada.&lt;/auth-address&gt;&lt;titles&gt;&lt;title&gt;65 years of the double helix: Exploiting insights on the RET receptor for personalized cancer medicine&lt;/title&gt;&lt;secondary-title&gt;Endocr Relat Cancer&lt;/secondary-title&gt;&lt;alt-title&gt;Endocrine-related cancer&lt;/alt-title&gt;&lt;/titles&gt;&lt;alt-periodical&gt;&lt;full-title&gt;Endocrine-Related Cancer&lt;/full-title&gt;&lt;/alt-periodical&gt;&lt;pages&gt;T189-t200&lt;/pages&gt;&lt;volume&gt;25&lt;/volume&gt;&lt;number&gt;8&lt;/number&gt;&lt;edition&gt;2018/05/11&lt;/edition&gt;&lt;keywords&gt;&lt;keyword&gt;Animals&lt;/keyword&gt;&lt;keyword&gt;Humans&lt;/keyword&gt;&lt;keyword&gt;Neoplasms/drug therapy/*genetics&lt;/keyword&gt;&lt;keyword&gt;Polymorphism, Genetic&lt;/keyword&gt;&lt;keyword&gt;Precision Medicine&lt;/keyword&gt;&lt;keyword&gt;Proto-Oncogene Proteins c-ret/*genetics&lt;/keyword&gt;&lt;keyword&gt;*men2&lt;/keyword&gt;&lt;keyword&gt;*ret&lt;/keyword&gt;&lt;keyword&gt;*kinase inhibitors&lt;/keyword&gt;&lt;keyword&gt;*oncogene&lt;/keyword&gt;&lt;/keywords&gt;&lt;dates&gt;&lt;year&gt;2018&lt;/year&gt;&lt;pub-dates&gt;&lt;date&gt;Aug&lt;/date&gt;&lt;/pub-dates&gt;&lt;/dates&gt;&lt;isbn&gt;1351-0088&lt;/isbn&gt;&lt;accession-num&gt;29743166&lt;/accession-num&gt;&lt;urls&gt;&lt;/urls&gt;&lt;electronic-resource-num&gt;10.1530/erc-18-0141&lt;/electronic-resource-num&gt;&lt;remote-database-provider&gt;NLM&lt;/remote-database-provider&gt;&lt;language&gt;eng&lt;/language&gt;&lt;/record&gt;&lt;/Cite&gt;&lt;/EndNote&gt;</w:instrText>
      </w:r>
      <w:r w:rsidRPr="0048292E">
        <w:rPr>
          <w:rFonts w:ascii="Segoe UI" w:hAnsi="Segoe UI" w:cs="Segoe UI"/>
          <w:sz w:val="22"/>
          <w:szCs w:val="22"/>
        </w:rPr>
        <w:fldChar w:fldCharType="separate"/>
      </w:r>
      <w:r w:rsidR="00FB40F4" w:rsidRPr="0048292E">
        <w:rPr>
          <w:rFonts w:ascii="Segoe UI" w:hAnsi="Segoe UI" w:cs="Segoe UI"/>
          <w:noProof/>
          <w:sz w:val="22"/>
          <w:szCs w:val="22"/>
        </w:rPr>
        <w:t>(Mulligan 2018)</w:t>
      </w:r>
      <w:r w:rsidRPr="0048292E">
        <w:rPr>
          <w:rFonts w:ascii="Segoe UI" w:hAnsi="Segoe UI" w:cs="Segoe UI"/>
          <w:sz w:val="22"/>
          <w:szCs w:val="22"/>
        </w:rPr>
        <w:fldChar w:fldCharType="end"/>
      </w:r>
      <w:r w:rsidRPr="0048292E">
        <w:rPr>
          <w:rFonts w:ascii="Segoe UI" w:hAnsi="Segoe UI" w:cs="Segoe UI"/>
          <w:sz w:val="22"/>
          <w:szCs w:val="22"/>
        </w:rPr>
        <w:t xml:space="preserve">. </w:t>
      </w:r>
      <w:r w:rsidRPr="0048292E">
        <w:rPr>
          <w:rFonts w:ascii="Segoe UI" w:hAnsi="Segoe UI" w:cs="Segoe UI"/>
          <w:i/>
          <w:iCs/>
          <w:sz w:val="22"/>
          <w:szCs w:val="22"/>
        </w:rPr>
        <w:t>RET</w:t>
      </w:r>
      <w:r w:rsidRPr="0048292E">
        <w:rPr>
          <w:rFonts w:ascii="Segoe UI" w:hAnsi="Segoe UI" w:cs="Segoe UI"/>
          <w:sz w:val="22"/>
          <w:szCs w:val="22"/>
        </w:rPr>
        <w:t xml:space="preserve"> mutants are present in 70% of MTCs </w:t>
      </w:r>
      <w:r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&lt;EndNote&gt;&lt;Cite&gt;&lt;Author&gt;Wirth&lt;/Author&gt;&lt;Year&gt;2020&lt;/Year&gt;&lt;RecNum&gt;6&lt;/RecNum&gt;&lt;DisplayText&gt;(Wirth et al. 2020)&lt;/DisplayText&gt;&lt;record&gt;&lt;rec-number&gt;6&lt;/rec-number&gt;&lt;foreign-keys&gt;&lt;key app="EN" db-id="z9sdew5rx5sp0jex0x15ddx9wee9ta5avfrd" timestamp="1742181046"&gt;6&lt;/key&gt;&lt;/foreign-keys&gt;&lt;ref-type name="Journal Article"&gt;17&lt;/ref-type&gt;&lt;contributors&gt;&lt;authors&gt;&lt;author&gt;Wirth, Lori J&lt;/author&gt;&lt;author&gt;Sherman, Eric&lt;/author&gt;&lt;author&gt;Robinson, Bruce&lt;/author&gt;&lt;author&gt;Solomon, Benjamin&lt;/author&gt;&lt;author&gt;Kang, Hyunseok&lt;/author&gt;&lt;author&gt;Lorch, Jochen&lt;/author&gt;&lt;author&gt;Worden, Francis&lt;/author&gt;&lt;author&gt;Brose, Marcia&lt;/author&gt;&lt;author&gt;Patel, Jyoti&lt;/author&gt;&lt;author&gt;Leboulleux, Sophie&lt;/author&gt;&lt;/authors&gt;&lt;/contributors&gt;&lt;titles&gt;&lt;title&gt;Efficacy of selpercatinib in RET-altered thyroid cancers&lt;/title&gt;&lt;secondary-title&gt;New England Journal of Medicine&lt;/secondary-title&gt;&lt;/titles&gt;&lt;periodical&gt;&lt;full-title&gt;New England Journal of Medicine&lt;/full-title&gt;&lt;/periodical&gt;&lt;pages&gt;825-835&lt;/pages&gt;&lt;volume&gt;383&lt;/volume&gt;&lt;number&gt;9&lt;/number&gt;&lt;dates&gt;&lt;year&gt;2020&lt;/year&gt;&lt;/dates&gt;&lt;isbn&gt;0028-4793&lt;/isbn&gt;&lt;urls&gt;&lt;/urls&gt;&lt;/record&gt;&lt;/Cite&gt;&lt;/EndNote&gt;</w:instrText>
      </w:r>
      <w:r w:rsidRPr="0048292E">
        <w:rPr>
          <w:rFonts w:ascii="Segoe UI" w:hAnsi="Segoe UI" w:cs="Segoe UI"/>
          <w:sz w:val="22"/>
          <w:szCs w:val="22"/>
        </w:rPr>
        <w:fldChar w:fldCharType="separate"/>
      </w:r>
      <w:r w:rsidR="00FB40F4" w:rsidRPr="0048292E">
        <w:rPr>
          <w:rFonts w:ascii="Segoe UI" w:hAnsi="Segoe UI" w:cs="Segoe UI"/>
          <w:noProof/>
          <w:sz w:val="22"/>
          <w:szCs w:val="22"/>
        </w:rPr>
        <w:t>(Wirth et al. 2020)</w:t>
      </w:r>
      <w:r w:rsidRPr="0048292E">
        <w:rPr>
          <w:rFonts w:ascii="Segoe UI" w:hAnsi="Segoe UI" w:cs="Segoe UI"/>
          <w:sz w:val="22"/>
          <w:szCs w:val="22"/>
        </w:rPr>
        <w:fldChar w:fldCharType="end"/>
      </w:r>
      <w:r w:rsidR="004C28ED" w:rsidRPr="0048292E">
        <w:rPr>
          <w:rFonts w:ascii="Segoe UI" w:hAnsi="Segoe UI" w:cs="Segoe UI"/>
          <w:sz w:val="22"/>
          <w:szCs w:val="22"/>
        </w:rPr>
        <w:t>. P</w:t>
      </w:r>
      <w:r w:rsidRPr="0048292E">
        <w:rPr>
          <w:rFonts w:ascii="Segoe UI" w:hAnsi="Segoe UI" w:cs="Segoe UI"/>
          <w:sz w:val="22"/>
          <w:szCs w:val="22"/>
        </w:rPr>
        <w:t xml:space="preserve">atients harbouring </w:t>
      </w:r>
      <w:r w:rsidR="00810680" w:rsidRPr="0048292E">
        <w:rPr>
          <w:rFonts w:ascii="Segoe UI" w:hAnsi="Segoe UI" w:cs="Segoe UI"/>
          <w:sz w:val="22"/>
          <w:szCs w:val="22"/>
        </w:rPr>
        <w:t>more than 1 </w:t>
      </w:r>
      <w:r w:rsidRPr="0048292E">
        <w:rPr>
          <w:rFonts w:ascii="Segoe UI" w:hAnsi="Segoe UI" w:cs="Segoe UI"/>
          <w:i/>
          <w:iCs/>
          <w:sz w:val="22"/>
          <w:szCs w:val="22"/>
        </w:rPr>
        <w:t>RET</w:t>
      </w:r>
      <w:r w:rsidR="00387D83" w:rsidRPr="0048292E">
        <w:rPr>
          <w:rFonts w:ascii="Segoe UI" w:hAnsi="Segoe UI" w:cs="Segoe UI"/>
          <w:sz w:val="22"/>
          <w:szCs w:val="22"/>
        </w:rPr>
        <w:t>-</w:t>
      </w:r>
      <w:r w:rsidR="00AE40FF" w:rsidRPr="0048292E">
        <w:rPr>
          <w:rFonts w:ascii="Segoe UI" w:hAnsi="Segoe UI" w:cs="Segoe UI"/>
          <w:sz w:val="22"/>
          <w:szCs w:val="22"/>
        </w:rPr>
        <w:t xml:space="preserve">mutant together with indels (insertion, deletion, or insertion and deletion of nucleotides in genomic DNA) or with indels alone </w:t>
      </w:r>
      <w:r w:rsidR="009F6B8E" w:rsidRPr="0048292E">
        <w:rPr>
          <w:rFonts w:ascii="Segoe UI" w:hAnsi="Segoe UI" w:cs="Segoe UI"/>
          <w:sz w:val="22"/>
          <w:szCs w:val="22"/>
        </w:rPr>
        <w:t xml:space="preserve">present with </w:t>
      </w:r>
      <w:r w:rsidRPr="0048292E">
        <w:rPr>
          <w:rFonts w:ascii="Segoe UI" w:hAnsi="Segoe UI" w:cs="Segoe UI"/>
          <w:sz w:val="22"/>
          <w:szCs w:val="22"/>
        </w:rPr>
        <w:t>more aggressive disease than those who do not</w:t>
      </w:r>
      <w:r w:rsidR="00AE6D45"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AA5C21" w:rsidRPr="0048292E">
        <w:rPr>
          <w:rFonts w:ascii="Segoe UI" w:hAnsi="Segoe UI" w:cs="Segoe UI"/>
          <w:sz w:val="22"/>
          <w:szCs w:val="22"/>
        </w:rPr>
        <w:fldChar w:fldCharType="end"/>
      </w:r>
      <w:r w:rsidR="00AE6D45" w:rsidRPr="0048292E">
        <w:rPr>
          <w:rFonts w:ascii="Segoe UI" w:hAnsi="Segoe UI" w:cs="Segoe UI"/>
          <w:sz w:val="22"/>
          <w:szCs w:val="22"/>
        </w:rPr>
        <w:t>.</w:t>
      </w:r>
    </w:p>
    <w:p w14:paraId="58DD1459" w14:textId="2DB1E500" w:rsidR="00097C5F" w:rsidRPr="0048292E" w:rsidRDefault="002A7D5D" w:rsidP="00057C7A">
      <w:pPr>
        <w:pStyle w:val="BodyText"/>
        <w:rPr>
          <w:rFonts w:ascii="Segoe UI" w:hAnsi="Segoe UI" w:cs="Segoe UI"/>
          <w:sz w:val="22"/>
          <w:szCs w:val="22"/>
        </w:rPr>
      </w:pPr>
      <w:r w:rsidRPr="0048292E">
        <w:rPr>
          <w:rFonts w:ascii="Segoe UI" w:hAnsi="Segoe UI" w:cs="Segoe UI"/>
          <w:sz w:val="22"/>
          <w:szCs w:val="22"/>
        </w:rPr>
        <w:t xml:space="preserve">MTCs are either sporadic (75-80% of presentations) or hereditary (20-25% of presentations)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AA5C21" w:rsidRPr="0048292E">
        <w:rPr>
          <w:rFonts w:ascii="Segoe UI" w:hAnsi="Segoe UI" w:cs="Segoe UI"/>
          <w:sz w:val="22"/>
          <w:szCs w:val="22"/>
        </w:rPr>
        <w:fldChar w:fldCharType="end"/>
      </w:r>
      <w:r w:rsidRPr="0048292E">
        <w:rPr>
          <w:rFonts w:ascii="Segoe UI" w:hAnsi="Segoe UI" w:cs="Segoe UI"/>
          <w:sz w:val="22"/>
          <w:szCs w:val="22"/>
        </w:rPr>
        <w:t>.</w:t>
      </w:r>
      <w:r w:rsidR="003865AC" w:rsidRPr="0048292E">
        <w:rPr>
          <w:rFonts w:ascii="Segoe UI" w:hAnsi="Segoe UI" w:cs="Segoe UI"/>
          <w:sz w:val="22"/>
          <w:szCs w:val="22"/>
        </w:rPr>
        <w:t xml:space="preserve"> </w:t>
      </w:r>
      <w:r w:rsidR="0075289B" w:rsidRPr="0048292E">
        <w:rPr>
          <w:rFonts w:ascii="Segoe UI" w:hAnsi="Segoe UI" w:cs="Segoe UI"/>
          <w:i/>
          <w:iCs/>
          <w:sz w:val="22"/>
          <w:szCs w:val="22"/>
        </w:rPr>
        <w:t>RET</w:t>
      </w:r>
      <w:r w:rsidR="0075289B" w:rsidRPr="0048292E">
        <w:rPr>
          <w:rFonts w:ascii="Segoe UI" w:hAnsi="Segoe UI" w:cs="Segoe UI"/>
          <w:sz w:val="22"/>
          <w:szCs w:val="22"/>
        </w:rPr>
        <w:t xml:space="preserve"> mutations are pathognomonic in 98% of hereditary and 50-60% of sporadic MTCs </w:t>
      </w:r>
      <w:r w:rsidR="00214007" w:rsidRPr="0048292E">
        <w:rPr>
          <w:rFonts w:ascii="Segoe UI" w:hAnsi="Segoe UI" w:cs="Segoe UI"/>
          <w:sz w:val="22"/>
          <w:szCs w:val="22"/>
        </w:rPr>
        <w:fldChar w:fldCharType="begin">
          <w:fldData xml:space="preserve">PEVuZE5vdGU+PENpdGU+PEF1dGhvcj5QYXJpbWk8L0F1dGhvcj48WWVhcj4yMDIzPC9ZZWFyPjxS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PEVuZE5vdGU+PENpdGU+PEF1dGhvcj5QYXJpbWk8L0F1dGhvcj48WWVhcj4yMDIzPC9ZZWFyPjxS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214007" w:rsidRPr="0048292E">
        <w:rPr>
          <w:rFonts w:ascii="Segoe UI" w:hAnsi="Segoe UI" w:cs="Segoe UI"/>
          <w:sz w:val="22"/>
          <w:szCs w:val="22"/>
        </w:rPr>
      </w:r>
      <w:r w:rsidR="00214007"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 Parimi et al. 2023)</w:t>
      </w:r>
      <w:r w:rsidR="00214007" w:rsidRPr="0048292E">
        <w:rPr>
          <w:rFonts w:ascii="Segoe UI" w:hAnsi="Segoe UI" w:cs="Segoe UI"/>
          <w:sz w:val="22"/>
          <w:szCs w:val="22"/>
        </w:rPr>
        <w:fldChar w:fldCharType="end"/>
      </w:r>
      <w:r w:rsidR="0075289B" w:rsidRPr="0048292E">
        <w:rPr>
          <w:rFonts w:ascii="Segoe UI" w:hAnsi="Segoe UI" w:cs="Segoe UI"/>
          <w:sz w:val="22"/>
          <w:szCs w:val="22"/>
        </w:rPr>
        <w:t xml:space="preserve">. </w:t>
      </w:r>
      <w:r w:rsidR="000B4ADF" w:rsidRPr="0048292E">
        <w:rPr>
          <w:rFonts w:ascii="Segoe UI" w:hAnsi="Segoe UI" w:cs="Segoe UI"/>
          <w:sz w:val="22"/>
          <w:szCs w:val="22"/>
        </w:rPr>
        <w:t>Hereditary MTC is due to an inherited condition called multiple endocrine neoplasia 2 or 3 (MEN2, MEN3; formerly MEN2A, MEN2B), a condition that can cause tumours affecting the endocrine glands. MTC is usually the first tumour to develop</w:t>
      </w:r>
      <w:r w:rsidR="00D15DAE" w:rsidRPr="0048292E">
        <w:rPr>
          <w:rFonts w:ascii="Segoe UI" w:hAnsi="Segoe UI" w:cs="Segoe UI"/>
          <w:sz w:val="22"/>
          <w:szCs w:val="22"/>
        </w:rPr>
        <w:t xml:space="preserve"> </w:t>
      </w:r>
      <w:r w:rsidR="00623F19"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623F19" w:rsidRPr="0048292E">
        <w:rPr>
          <w:rFonts w:ascii="Segoe UI" w:hAnsi="Segoe UI" w:cs="Segoe UI"/>
          <w:sz w:val="22"/>
          <w:szCs w:val="22"/>
        </w:rPr>
      </w:r>
      <w:r w:rsidR="00623F19" w:rsidRPr="0048292E">
        <w:rPr>
          <w:rFonts w:ascii="Segoe UI" w:hAnsi="Segoe UI" w:cs="Segoe UI"/>
          <w:sz w:val="22"/>
          <w:szCs w:val="22"/>
        </w:rPr>
        <w:fldChar w:fldCharType="separate"/>
      </w:r>
      <w:r w:rsidR="00FB40F4" w:rsidRPr="0048292E">
        <w:rPr>
          <w:rFonts w:ascii="Segoe UI" w:hAnsi="Segoe UI" w:cs="Segoe UI"/>
          <w:noProof/>
          <w:sz w:val="22"/>
          <w:szCs w:val="22"/>
        </w:rPr>
        <w:t>(Haddad et al. 2022)</w:t>
      </w:r>
      <w:r w:rsidR="00623F19" w:rsidRPr="0048292E">
        <w:rPr>
          <w:rFonts w:ascii="Segoe UI" w:hAnsi="Segoe UI" w:cs="Segoe UI"/>
          <w:sz w:val="22"/>
          <w:szCs w:val="22"/>
        </w:rPr>
        <w:fldChar w:fldCharType="end"/>
      </w:r>
      <w:r w:rsidR="000B4ADF" w:rsidRPr="0048292E">
        <w:rPr>
          <w:rFonts w:ascii="Segoe UI" w:hAnsi="Segoe UI" w:cs="Segoe UI"/>
          <w:sz w:val="22"/>
          <w:szCs w:val="22"/>
        </w:rPr>
        <w:t xml:space="preserve">. In patients with a suspected clinical diagnosis of MEN2 or 3, either due to suspected MTC or another tumour type, detection of germline mutations in the </w:t>
      </w:r>
      <w:r w:rsidR="000B4ADF" w:rsidRPr="0048292E">
        <w:rPr>
          <w:rFonts w:ascii="Segoe UI" w:hAnsi="Segoe UI" w:cs="Segoe UI"/>
          <w:i/>
          <w:iCs/>
          <w:sz w:val="22"/>
          <w:szCs w:val="22"/>
        </w:rPr>
        <w:t>RET</w:t>
      </w:r>
      <w:r w:rsidR="000B4ADF" w:rsidRPr="0048292E">
        <w:rPr>
          <w:rFonts w:ascii="Segoe UI" w:hAnsi="Segoe UI" w:cs="Segoe UI"/>
          <w:sz w:val="22"/>
          <w:szCs w:val="22"/>
        </w:rPr>
        <w:t xml:space="preserve"> gene is standard practice, as MEN2/3 results from germline mutations in the </w:t>
      </w:r>
      <w:r w:rsidR="000B4ADF" w:rsidRPr="0048292E">
        <w:rPr>
          <w:rFonts w:ascii="Segoe UI" w:hAnsi="Segoe UI" w:cs="Segoe UI"/>
          <w:i/>
          <w:iCs/>
          <w:sz w:val="22"/>
          <w:szCs w:val="22"/>
        </w:rPr>
        <w:t>RET</w:t>
      </w:r>
      <w:r w:rsidR="007559A0" w:rsidRPr="0048292E">
        <w:rPr>
          <w:rFonts w:ascii="Segoe UI" w:hAnsi="Segoe UI" w:cs="Segoe UI"/>
          <w:sz w:val="22"/>
          <w:szCs w:val="22"/>
        </w:rPr>
        <w:t xml:space="preserve"> </w:t>
      </w:r>
      <w:r w:rsidR="000B4ADF" w:rsidRPr="0048292E">
        <w:rPr>
          <w:rFonts w:ascii="Segoe UI" w:hAnsi="Segoe UI" w:cs="Segoe UI"/>
          <w:sz w:val="22"/>
          <w:szCs w:val="22"/>
        </w:rPr>
        <w:t>proto-oncogene</w:t>
      </w:r>
      <w:r w:rsidR="00FB7A87" w:rsidRPr="0048292E">
        <w:rPr>
          <w:rFonts w:ascii="Segoe UI" w:hAnsi="Segoe UI" w:cs="Segoe UI"/>
          <w:sz w:val="22"/>
          <w:szCs w:val="22"/>
        </w:rPr>
        <w:t xml:space="preserve">. </w:t>
      </w:r>
      <w:r w:rsidR="009C5968" w:rsidRPr="0048292E">
        <w:rPr>
          <w:rFonts w:ascii="Segoe UI" w:hAnsi="Segoe UI" w:cs="Segoe UI"/>
          <w:sz w:val="22"/>
          <w:szCs w:val="22"/>
        </w:rPr>
        <w:t xml:space="preserve">Patients with </w:t>
      </w:r>
      <w:r w:rsidR="003315F8" w:rsidRPr="0048292E">
        <w:rPr>
          <w:rFonts w:ascii="Segoe UI" w:hAnsi="Segoe UI" w:cs="Segoe UI"/>
          <w:sz w:val="22"/>
          <w:szCs w:val="22"/>
        </w:rPr>
        <w:t xml:space="preserve">hereditary MTC </w:t>
      </w:r>
      <w:r w:rsidR="009C5968" w:rsidRPr="0048292E">
        <w:rPr>
          <w:rFonts w:ascii="Segoe UI" w:hAnsi="Segoe UI" w:cs="Segoe UI"/>
          <w:sz w:val="22"/>
          <w:szCs w:val="22"/>
        </w:rPr>
        <w:t>typically present with bilateral tumours. Pheochromocytoma occurs in 40-50% of patients with MEN2A or MEN2B. Primary hyperparathyroidism is present is 10% to 25% of patients with MEN2A,</w:t>
      </w:r>
      <w:r w:rsidR="00714274" w:rsidRPr="0048292E">
        <w:rPr>
          <w:rFonts w:ascii="Segoe UI" w:hAnsi="Segoe UI" w:cs="Segoe UI"/>
          <w:sz w:val="22"/>
          <w:szCs w:val="22"/>
        </w:rPr>
        <w:t xml:space="preserve"> but is absent in </w:t>
      </w:r>
      <w:r w:rsidR="009C5968" w:rsidRPr="0048292E">
        <w:rPr>
          <w:rFonts w:ascii="Segoe UI" w:hAnsi="Segoe UI" w:cs="Segoe UI"/>
          <w:sz w:val="22"/>
          <w:szCs w:val="22"/>
        </w:rPr>
        <w:t xml:space="preserve">MEN2B. </w:t>
      </w:r>
      <w:r w:rsidR="00023DF8" w:rsidRPr="0048292E">
        <w:rPr>
          <w:rFonts w:ascii="Segoe UI" w:hAnsi="Segoe UI" w:cs="Segoe UI"/>
          <w:sz w:val="22"/>
          <w:szCs w:val="22"/>
        </w:rPr>
        <w:t>MEN2B is uniquely associated with m</w:t>
      </w:r>
      <w:r w:rsidR="009C5968" w:rsidRPr="0048292E">
        <w:rPr>
          <w:rFonts w:ascii="Segoe UI" w:hAnsi="Segoe UI" w:cs="Segoe UI"/>
          <w:sz w:val="22"/>
          <w:szCs w:val="22"/>
        </w:rPr>
        <w:t xml:space="preserve">arfanoid habitus, kyphoscoliosis/lordosis, joint laxity, mucosal neuromas typically at lips and tongue, and intestinal ganglioneuromas </w:t>
      </w:r>
      <w:r w:rsidR="00214007" w:rsidRPr="0048292E">
        <w:rPr>
          <w:rFonts w:ascii="Segoe UI" w:hAnsi="Segoe UI" w:cs="Segoe UI"/>
          <w:sz w:val="22"/>
          <w:szCs w:val="22"/>
        </w:rPr>
        <w:fldChar w:fldCharType="begin">
          <w:fldData xml:space="preserve">PEVuZE5vdGU+PENpdGU+PEF1dGhvcj5ZYXNpciBNPC9BdXRob3I+PFllYXI+MjAyMzwvWWVhcj48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PEVuZE5vdGU+PENpdGU+PEF1dGhvcj5ZYXNpciBNPC9BdXRob3I+PFllYXI+MjAyMzwvWWVhcj48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214007" w:rsidRPr="0048292E">
        <w:rPr>
          <w:rFonts w:ascii="Segoe UI" w:hAnsi="Segoe UI" w:cs="Segoe UI"/>
          <w:sz w:val="22"/>
          <w:szCs w:val="22"/>
        </w:rPr>
      </w:r>
      <w:r w:rsidR="00214007" w:rsidRPr="0048292E">
        <w:rPr>
          <w:rFonts w:ascii="Segoe UI" w:hAnsi="Segoe UI" w:cs="Segoe UI"/>
          <w:sz w:val="22"/>
          <w:szCs w:val="22"/>
        </w:rPr>
        <w:fldChar w:fldCharType="separate"/>
      </w:r>
      <w:r w:rsidR="00FB40F4" w:rsidRPr="0048292E">
        <w:rPr>
          <w:rFonts w:ascii="Segoe UI" w:hAnsi="Segoe UI" w:cs="Segoe UI"/>
          <w:noProof/>
          <w:sz w:val="22"/>
          <w:szCs w:val="22"/>
        </w:rPr>
        <w:t>(Block et al. 1980; Eng C 1999; Yasir M et al. 2023)</w:t>
      </w:r>
      <w:r w:rsidR="00214007" w:rsidRPr="0048292E">
        <w:rPr>
          <w:rFonts w:ascii="Segoe UI" w:hAnsi="Segoe UI" w:cs="Segoe UI"/>
          <w:sz w:val="22"/>
          <w:szCs w:val="22"/>
        </w:rPr>
        <w:fldChar w:fldCharType="end"/>
      </w:r>
      <w:r w:rsidR="009C5968" w:rsidRPr="0048292E">
        <w:rPr>
          <w:rFonts w:ascii="Segoe UI" w:hAnsi="Segoe UI" w:cs="Segoe UI"/>
          <w:sz w:val="22"/>
          <w:szCs w:val="22"/>
        </w:rPr>
        <w:t>. </w:t>
      </w:r>
    </w:p>
    <w:p w14:paraId="455400F8" w14:textId="4F270586" w:rsidR="003B18C4" w:rsidRPr="0048292E" w:rsidRDefault="001F1B85" w:rsidP="00057C7A">
      <w:pPr>
        <w:pStyle w:val="BodyText"/>
        <w:rPr>
          <w:rFonts w:ascii="Segoe UI" w:hAnsi="Segoe UI" w:cs="Segoe UI"/>
          <w:sz w:val="22"/>
          <w:szCs w:val="22"/>
        </w:rPr>
      </w:pPr>
      <w:r w:rsidRPr="0048292E">
        <w:rPr>
          <w:rFonts w:ascii="Segoe UI" w:hAnsi="Segoe UI" w:cs="Segoe UI"/>
          <w:sz w:val="22"/>
          <w:szCs w:val="22"/>
        </w:rPr>
        <w:lastRenderedPageBreak/>
        <w:t xml:space="preserve">Sporadic MTC </w:t>
      </w:r>
      <w:r w:rsidR="00685A75" w:rsidRPr="0048292E">
        <w:rPr>
          <w:rFonts w:ascii="Segoe UI" w:hAnsi="Segoe UI" w:cs="Segoe UI"/>
          <w:sz w:val="22"/>
          <w:szCs w:val="22"/>
        </w:rPr>
        <w:t xml:space="preserve">is driven by somatic mutations, most commonly in </w:t>
      </w:r>
      <w:r w:rsidR="00685A75" w:rsidRPr="0048292E">
        <w:rPr>
          <w:rFonts w:ascii="Segoe UI" w:hAnsi="Segoe UI" w:cs="Segoe UI"/>
          <w:i/>
          <w:iCs/>
          <w:sz w:val="22"/>
          <w:szCs w:val="22"/>
        </w:rPr>
        <w:t>RET</w:t>
      </w:r>
      <w:r w:rsidR="00685A75" w:rsidRPr="0048292E">
        <w:rPr>
          <w:rFonts w:ascii="Segoe UI" w:hAnsi="Segoe UI" w:cs="Segoe UI"/>
          <w:sz w:val="22"/>
          <w:szCs w:val="22"/>
        </w:rPr>
        <w:t xml:space="preserve"> (50-60% of cases) or </w:t>
      </w:r>
      <w:r w:rsidR="00685A75" w:rsidRPr="0048292E">
        <w:rPr>
          <w:rFonts w:ascii="Segoe UI" w:hAnsi="Segoe UI" w:cs="Segoe UI"/>
          <w:i/>
          <w:iCs/>
          <w:sz w:val="22"/>
          <w:szCs w:val="22"/>
        </w:rPr>
        <w:t>RAS</w:t>
      </w:r>
      <w:r w:rsidR="00685A75" w:rsidRPr="0048292E">
        <w:rPr>
          <w:rFonts w:ascii="Segoe UI" w:hAnsi="Segoe UI" w:cs="Segoe UI"/>
          <w:sz w:val="22"/>
          <w:szCs w:val="22"/>
        </w:rPr>
        <w:t xml:space="preserve"> genes</w:t>
      </w:r>
      <w:r w:rsidR="006C60BE" w:rsidRPr="0048292E">
        <w:rPr>
          <w:rFonts w:ascii="Segoe UI" w:hAnsi="Segoe UI" w:cs="Segoe UI"/>
          <w:sz w:val="22"/>
          <w:szCs w:val="22"/>
        </w:rPr>
        <w:t xml:space="preserve"> </w:t>
      </w:r>
      <w:r w:rsidR="00AA5C21" w:rsidRPr="0048292E">
        <w:rPr>
          <w:rFonts w:ascii="Segoe UI" w:hAnsi="Segoe UI" w:cs="Segoe UI"/>
          <w:sz w:val="22"/>
          <w:szCs w:val="22"/>
        </w:rPr>
        <w:fldChar w:fldCharType="begin">
          <w:fldData xml:space="preserve">PEVuZE5vdGU+PENpdGU+PEF1dGhvcj5HaWxkPC9BdXRob3I+PFllYXI+MjAyMzwvWWVhcj48UmVj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PEVuZE5vdGU+PENpdGU+PEF1dGhvcj5HaWxkPC9BdXRob3I+PFllYXI+MjAyMzwvWWVhcj48UmVj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AA5C21" w:rsidRPr="0048292E">
        <w:rPr>
          <w:rFonts w:ascii="Segoe UI" w:hAnsi="Segoe UI" w:cs="Segoe UI"/>
          <w:sz w:val="22"/>
          <w:szCs w:val="22"/>
        </w:rPr>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 Parimi et al. 2023)</w:t>
      </w:r>
      <w:r w:rsidR="00AA5C21" w:rsidRPr="0048292E">
        <w:rPr>
          <w:rFonts w:ascii="Segoe UI" w:hAnsi="Segoe UI" w:cs="Segoe UI"/>
          <w:sz w:val="22"/>
          <w:szCs w:val="22"/>
        </w:rPr>
        <w:fldChar w:fldCharType="end"/>
      </w:r>
      <w:r w:rsidR="00685A75" w:rsidRPr="0048292E">
        <w:rPr>
          <w:rFonts w:ascii="Segoe UI" w:hAnsi="Segoe UI" w:cs="Segoe UI"/>
          <w:sz w:val="22"/>
          <w:szCs w:val="22"/>
        </w:rPr>
        <w:t>.</w:t>
      </w:r>
      <w:r w:rsidR="006C60BE" w:rsidRPr="0048292E">
        <w:rPr>
          <w:rFonts w:ascii="Segoe UI" w:hAnsi="Segoe UI" w:cs="Segoe UI"/>
          <w:sz w:val="22"/>
          <w:szCs w:val="22"/>
        </w:rPr>
        <w:t xml:space="preserve"> </w:t>
      </w:r>
      <w:r w:rsidR="00872802" w:rsidRPr="0048292E">
        <w:rPr>
          <w:rFonts w:ascii="Segoe UI" w:hAnsi="Segoe UI" w:cs="Segoe UI"/>
          <w:sz w:val="22"/>
          <w:szCs w:val="22"/>
        </w:rPr>
        <w:t xml:space="preserve">The most </w:t>
      </w:r>
      <w:r w:rsidR="006E2B73" w:rsidRPr="0048292E">
        <w:rPr>
          <w:rFonts w:ascii="Segoe UI" w:hAnsi="Segoe UI" w:cs="Segoe UI"/>
          <w:sz w:val="22"/>
          <w:szCs w:val="22"/>
        </w:rPr>
        <w:t>common</w:t>
      </w:r>
      <w:r w:rsidR="00872802" w:rsidRPr="0048292E">
        <w:rPr>
          <w:rFonts w:ascii="Segoe UI" w:hAnsi="Segoe UI" w:cs="Segoe UI"/>
          <w:sz w:val="22"/>
          <w:szCs w:val="22"/>
        </w:rPr>
        <w:t xml:space="preserve"> somatic </w:t>
      </w:r>
      <w:r w:rsidR="00872802" w:rsidRPr="0048292E">
        <w:rPr>
          <w:rFonts w:ascii="Segoe UI" w:hAnsi="Segoe UI" w:cs="Segoe UI"/>
          <w:i/>
          <w:iCs/>
          <w:sz w:val="22"/>
          <w:szCs w:val="22"/>
        </w:rPr>
        <w:t>RET</w:t>
      </w:r>
      <w:r w:rsidR="00872802" w:rsidRPr="0048292E">
        <w:rPr>
          <w:rFonts w:ascii="Segoe UI" w:hAnsi="Segoe UI" w:cs="Segoe UI"/>
          <w:sz w:val="22"/>
          <w:szCs w:val="22"/>
        </w:rPr>
        <w:t xml:space="preserve"> mutation is </w:t>
      </w:r>
      <w:r w:rsidR="00ED6E59" w:rsidRPr="0048292E">
        <w:rPr>
          <w:rFonts w:ascii="Segoe UI" w:hAnsi="Segoe UI" w:cs="Segoe UI"/>
          <w:sz w:val="22"/>
          <w:szCs w:val="22"/>
        </w:rPr>
        <w:t>M918T (</w:t>
      </w:r>
      <w:r w:rsidR="00872802" w:rsidRPr="0048292E">
        <w:rPr>
          <w:rFonts w:ascii="Segoe UI" w:hAnsi="Segoe UI" w:cs="Segoe UI"/>
          <w:sz w:val="22"/>
          <w:szCs w:val="22"/>
        </w:rPr>
        <w:t>p.Met918Thr</w:t>
      </w:r>
      <w:r w:rsidR="00ED6E59" w:rsidRPr="0048292E">
        <w:rPr>
          <w:rFonts w:ascii="Segoe UI" w:hAnsi="Segoe UI" w:cs="Segoe UI"/>
          <w:sz w:val="22"/>
          <w:szCs w:val="22"/>
        </w:rPr>
        <w:t>)</w:t>
      </w:r>
      <w:r w:rsidR="00872802" w:rsidRPr="0048292E">
        <w:rPr>
          <w:rFonts w:ascii="Segoe UI" w:hAnsi="Segoe UI" w:cs="Segoe UI"/>
          <w:sz w:val="22"/>
          <w:szCs w:val="22"/>
        </w:rPr>
        <w:t>, which is associated with a more aggressive disease course</w:t>
      </w:r>
      <w:r w:rsidR="006E2B73" w:rsidRPr="0048292E">
        <w:rPr>
          <w:rFonts w:ascii="Segoe UI" w:hAnsi="Segoe UI" w:cs="Segoe UI"/>
          <w:sz w:val="22"/>
          <w:szCs w:val="22"/>
        </w:rPr>
        <w:t xml:space="preserve"> and poor prognosis with</w:t>
      </w:r>
      <w:r w:rsidR="00872802" w:rsidRPr="0048292E">
        <w:rPr>
          <w:rFonts w:ascii="Segoe UI" w:hAnsi="Segoe UI" w:cs="Segoe UI"/>
          <w:sz w:val="22"/>
          <w:szCs w:val="22"/>
        </w:rPr>
        <w:t xml:space="preserve"> increased risk of lymph node metastases, advanced </w:t>
      </w:r>
      <w:r w:rsidR="00C44803" w:rsidRPr="0048292E">
        <w:rPr>
          <w:rFonts w:ascii="Segoe UI" w:hAnsi="Segoe UI" w:cs="Segoe UI"/>
          <w:sz w:val="22"/>
          <w:szCs w:val="22"/>
        </w:rPr>
        <w:t>tumour</w:t>
      </w:r>
      <w:r w:rsidR="00872802" w:rsidRPr="0048292E">
        <w:rPr>
          <w:rFonts w:ascii="Segoe UI" w:hAnsi="Segoe UI" w:cs="Segoe UI"/>
          <w:sz w:val="22"/>
          <w:szCs w:val="22"/>
        </w:rPr>
        <w:t xml:space="preserve"> stage, and recurrence.</w:t>
      </w:r>
      <w:r w:rsidR="007F53CD" w:rsidRPr="0048292E">
        <w:rPr>
          <w:rFonts w:ascii="Segoe UI" w:hAnsi="Segoe UI" w:cs="Segoe UI"/>
          <w:sz w:val="22"/>
          <w:szCs w:val="22"/>
        </w:rPr>
        <w:t xml:space="preserve"> </w:t>
      </w:r>
      <w:r w:rsidR="0009224C" w:rsidRPr="0048292E">
        <w:rPr>
          <w:rFonts w:ascii="Segoe UI" w:hAnsi="Segoe UI" w:cs="Segoe UI"/>
          <w:sz w:val="22"/>
          <w:szCs w:val="22"/>
        </w:rPr>
        <w:t xml:space="preserve">Other </w:t>
      </w:r>
      <w:r w:rsidR="0009224C" w:rsidRPr="0048292E">
        <w:rPr>
          <w:rFonts w:ascii="Segoe UI" w:hAnsi="Segoe UI" w:cs="Segoe UI"/>
          <w:i/>
          <w:iCs/>
          <w:sz w:val="22"/>
          <w:szCs w:val="22"/>
        </w:rPr>
        <w:t>RET</w:t>
      </w:r>
      <w:r w:rsidR="0009224C" w:rsidRPr="0048292E">
        <w:rPr>
          <w:rFonts w:ascii="Segoe UI" w:hAnsi="Segoe UI" w:cs="Segoe UI"/>
          <w:sz w:val="22"/>
          <w:szCs w:val="22"/>
        </w:rPr>
        <w:t xml:space="preserve"> mutations, includ</w:t>
      </w:r>
      <w:r w:rsidR="006C0843" w:rsidRPr="0048292E">
        <w:rPr>
          <w:rFonts w:ascii="Segoe UI" w:hAnsi="Segoe UI" w:cs="Segoe UI"/>
          <w:sz w:val="22"/>
          <w:szCs w:val="22"/>
        </w:rPr>
        <w:t xml:space="preserve">e </w:t>
      </w:r>
      <w:r w:rsidR="00BA24A8" w:rsidRPr="0048292E">
        <w:rPr>
          <w:rFonts w:ascii="Segoe UI" w:hAnsi="Segoe UI" w:cs="Segoe UI"/>
          <w:sz w:val="22"/>
          <w:szCs w:val="22"/>
        </w:rPr>
        <w:t xml:space="preserve">mutations in multiple other codons (883, 634) and deletions. </w:t>
      </w:r>
      <w:r w:rsidR="002C63C3" w:rsidRPr="0048292E">
        <w:rPr>
          <w:rFonts w:ascii="Segoe UI" w:hAnsi="Segoe UI" w:cs="Segoe UI"/>
          <w:sz w:val="22"/>
          <w:szCs w:val="22"/>
        </w:rPr>
        <w:t xml:space="preserve">In cases where </w:t>
      </w:r>
      <w:r w:rsidR="002C63C3" w:rsidRPr="0048292E">
        <w:rPr>
          <w:rFonts w:ascii="Segoe UI" w:hAnsi="Segoe UI" w:cs="Segoe UI"/>
          <w:i/>
          <w:iCs/>
          <w:sz w:val="22"/>
          <w:szCs w:val="22"/>
        </w:rPr>
        <w:t>RET</w:t>
      </w:r>
      <w:r w:rsidR="002C63C3" w:rsidRPr="0048292E">
        <w:rPr>
          <w:rFonts w:ascii="Segoe UI" w:hAnsi="Segoe UI" w:cs="Segoe UI"/>
          <w:sz w:val="22"/>
          <w:szCs w:val="22"/>
        </w:rPr>
        <w:t xml:space="preserve"> mutations are absent, somatic </w:t>
      </w:r>
      <w:r w:rsidR="002C63C3" w:rsidRPr="0048292E">
        <w:rPr>
          <w:rFonts w:ascii="Segoe UI" w:hAnsi="Segoe UI" w:cs="Segoe UI"/>
          <w:i/>
          <w:iCs/>
          <w:sz w:val="22"/>
          <w:szCs w:val="22"/>
        </w:rPr>
        <w:t>RAS</w:t>
      </w:r>
      <w:r w:rsidR="002C63C3" w:rsidRPr="0048292E">
        <w:rPr>
          <w:rFonts w:ascii="Segoe UI" w:hAnsi="Segoe UI" w:cs="Segoe UI"/>
          <w:sz w:val="22"/>
          <w:szCs w:val="22"/>
        </w:rPr>
        <w:t xml:space="preserve"> mutations </w:t>
      </w:r>
      <w:r w:rsidR="00685F18" w:rsidRPr="0048292E">
        <w:rPr>
          <w:rFonts w:ascii="Segoe UI" w:hAnsi="Segoe UI" w:cs="Segoe UI"/>
          <w:sz w:val="22"/>
          <w:szCs w:val="22"/>
        </w:rPr>
        <w:t xml:space="preserve">(most commonly HRAS p.Gln61Arg) </w:t>
      </w:r>
      <w:r w:rsidR="00C44803" w:rsidRPr="0048292E">
        <w:rPr>
          <w:rFonts w:ascii="Segoe UI" w:hAnsi="Segoe UI" w:cs="Segoe UI"/>
          <w:sz w:val="22"/>
          <w:szCs w:val="22"/>
        </w:rPr>
        <w:t>are often present, and these are generally associated with less aggressive tumour behaviour</w:t>
      </w:r>
      <w:r w:rsidR="000B673D"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AA5C21" w:rsidRPr="0048292E">
        <w:rPr>
          <w:rFonts w:ascii="Segoe UI" w:hAnsi="Segoe UI" w:cs="Segoe UI"/>
          <w:sz w:val="22"/>
          <w:szCs w:val="22"/>
        </w:rPr>
        <w:fldChar w:fldCharType="end"/>
      </w:r>
      <w:r w:rsidR="00C44803" w:rsidRPr="0048292E">
        <w:rPr>
          <w:rFonts w:ascii="Segoe UI" w:hAnsi="Segoe UI" w:cs="Segoe UI"/>
          <w:sz w:val="22"/>
          <w:szCs w:val="22"/>
        </w:rPr>
        <w:t>.</w:t>
      </w:r>
      <w:r w:rsidR="0075289B" w:rsidRPr="0048292E">
        <w:rPr>
          <w:rFonts w:ascii="Segoe UI" w:hAnsi="Segoe UI" w:cs="Segoe UI"/>
          <w:sz w:val="22"/>
          <w:szCs w:val="22"/>
        </w:rPr>
        <w:t xml:space="preserve"> </w:t>
      </w:r>
      <w:r w:rsidR="002C4CA1" w:rsidRPr="0048292E">
        <w:rPr>
          <w:rFonts w:ascii="Segoe UI" w:hAnsi="Segoe UI" w:cs="Segoe UI"/>
          <w:sz w:val="22"/>
          <w:szCs w:val="22"/>
        </w:rPr>
        <w:t xml:space="preserve">Patients with </w:t>
      </w:r>
      <w:r w:rsidR="003315F8" w:rsidRPr="0048292E">
        <w:rPr>
          <w:rFonts w:ascii="Segoe UI" w:hAnsi="Segoe UI" w:cs="Segoe UI"/>
          <w:sz w:val="22"/>
          <w:szCs w:val="22"/>
        </w:rPr>
        <w:t xml:space="preserve">sporadic MTC </w:t>
      </w:r>
      <w:r w:rsidR="00582623" w:rsidRPr="0048292E">
        <w:rPr>
          <w:rFonts w:ascii="Segoe UI" w:hAnsi="Segoe UI" w:cs="Segoe UI"/>
          <w:sz w:val="22"/>
          <w:szCs w:val="22"/>
        </w:rPr>
        <w:t xml:space="preserve">generally present with unilateral tumours and no other </w:t>
      </w:r>
      <w:r w:rsidR="00FF4273" w:rsidRPr="0048292E">
        <w:rPr>
          <w:rFonts w:ascii="Segoe UI" w:hAnsi="Segoe UI" w:cs="Segoe UI"/>
          <w:sz w:val="22"/>
          <w:szCs w:val="22"/>
        </w:rPr>
        <w:t>endocrine involvement</w:t>
      </w:r>
      <w:r w:rsidR="003E1B01" w:rsidRPr="0048292E">
        <w:rPr>
          <w:rFonts w:ascii="Segoe UI" w:hAnsi="Segoe UI" w:cs="Segoe UI"/>
          <w:sz w:val="22"/>
          <w:szCs w:val="22"/>
        </w:rPr>
        <w:t xml:space="preserve"> </w:t>
      </w:r>
      <w:r w:rsidR="0021400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&lt;EndNote&gt;&lt;Cite&gt;&lt;Author&gt;Block&lt;/Author&gt;&lt;Year&gt;1980&lt;/Year&gt;&lt;RecNum&gt;9&lt;/RecNum&gt;&lt;DisplayText&gt;(Block et al. 1980)&lt;/DisplayText&gt;&lt;record&gt;&lt;rec-number&gt;9&lt;/rec-number&gt;&lt;foreign-keys&gt;&lt;key app="EN" db-id="z9sdew5rx5sp0jex0x15ddx9wee9ta5avfrd" timestamp="1742181046"&gt;9&lt;/key&gt;&lt;/foreign-keys&gt;&lt;ref-type name="Journal Article"&gt;17&lt;/ref-type&gt;&lt;contributors&gt;&lt;authors&gt;&lt;author&gt;Block, Melvin A.&lt;/author&gt;&lt;author&gt;Jackson, Charles E.&lt;/author&gt;&lt;author&gt;Greenawald, Kenneth A.&lt;/author&gt;&lt;author&gt;Yott, Joann B.&lt;/author&gt;&lt;author&gt;Tashjian, Armen H., Jr&lt;/author&gt;&lt;/authors&gt;&lt;/contributors&gt;&lt;titles&gt;&lt;title&gt;Clinical Characteristics Distinguishing Hereditary From Sporadic Medullary Thyroid Carcinoma: Treatment Implications&lt;/title&gt;&lt;secondary-title&gt;Archives of Surgery&lt;/secondary-title&gt;&lt;/titles&gt;&lt;periodical&gt;&lt;full-title&gt;Archives of Surgery&lt;/full-title&gt;&lt;/periodical&gt;&lt;pages&gt;142-148&lt;/pages&gt;&lt;volume&gt;115&lt;/volume&gt;&lt;number&gt;2&lt;/number&gt;&lt;dates&gt;&lt;year&gt;1980&lt;/year&gt;&lt;/dates&gt;&lt;isbn&gt;0004-0010&lt;/isbn&gt;&lt;urls&gt;&lt;related-urls&gt;&lt;url&gt;https://doi.org/10.1001/archsurg.1980.01380020012004&lt;/url&gt;&lt;/related-urls&gt;&lt;/urls&gt;&lt;electronic-resource-num&gt;10.1001/archsurg.1980.01380020012004&lt;/electronic-resource-num&gt;&lt;access-date&gt;3/11/2025&lt;/access-date&gt;&lt;/record&gt;&lt;/Cite&gt;&lt;/EndNote&gt;</w:instrText>
      </w:r>
      <w:r w:rsidR="00214007" w:rsidRPr="0048292E">
        <w:rPr>
          <w:rFonts w:ascii="Segoe UI" w:hAnsi="Segoe UI" w:cs="Segoe UI"/>
          <w:sz w:val="22"/>
          <w:szCs w:val="22"/>
        </w:rPr>
        <w:fldChar w:fldCharType="separate"/>
      </w:r>
      <w:r w:rsidR="00FB40F4" w:rsidRPr="0048292E">
        <w:rPr>
          <w:rFonts w:ascii="Segoe UI" w:hAnsi="Segoe UI" w:cs="Segoe UI"/>
          <w:noProof/>
          <w:sz w:val="22"/>
          <w:szCs w:val="22"/>
        </w:rPr>
        <w:t>(Block et al. 1980)</w:t>
      </w:r>
      <w:r w:rsidR="00214007" w:rsidRPr="0048292E">
        <w:rPr>
          <w:rFonts w:ascii="Segoe UI" w:hAnsi="Segoe UI" w:cs="Segoe UI"/>
          <w:sz w:val="22"/>
          <w:szCs w:val="22"/>
        </w:rPr>
        <w:fldChar w:fldCharType="end"/>
      </w:r>
      <w:r w:rsidR="00FF4273" w:rsidRPr="0048292E">
        <w:rPr>
          <w:rFonts w:ascii="Segoe UI" w:hAnsi="Segoe UI" w:cs="Segoe UI"/>
          <w:sz w:val="22"/>
          <w:szCs w:val="22"/>
        </w:rPr>
        <w:t xml:space="preserve"> </w:t>
      </w:r>
      <w:r w:rsidR="0021400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&lt;EndNote&gt;&lt;Cite&gt;&lt;Author&gt;Somnay&lt;/Author&gt;&lt;Year&gt;2013&lt;/Year&gt;&lt;RecNum&gt;11&lt;/RecNum&gt;&lt;DisplayText&gt;(Somnay et al. 2013)&lt;/DisplayText&gt;&lt;record&gt;&lt;rec-number&gt;11&lt;/rec-number&gt;&lt;foreign-keys&gt;&lt;key app="EN" db-id="z9sdew5rx5sp0jex0x15ddx9wee9ta5avfrd" timestamp="1742181046"&gt;11&lt;/key&gt;&lt;/foreign-keys&gt;&lt;ref-type name="Journal Article"&gt;17&lt;/ref-type&gt;&lt;contributors&gt;&lt;authors&gt;&lt;author&gt;Somnay, Y. R.&lt;/author&gt;&lt;author&gt;Schneider, D.&lt;/author&gt;&lt;author&gt;Mazeh, H.&lt;/author&gt;&lt;/authors&gt;&lt;/contributors&gt;&lt;auth-address&gt;Section of Endocrine Surgery, Department of Surgery, University of Wisconsin, K3/704 Clinical Science Center, 600 Highland Avenue, Madison, WI 53792, USA (YS, DS, HM).&lt;/auth-address&gt;&lt;titles&gt;&lt;title&gt;Thyroid: Medullary Carcinoma&lt;/title&gt;&lt;secondary-title&gt;Atlas Genet Cytogenet Oncol Haematol&lt;/secondary-title&gt;&lt;/titles&gt;&lt;periodical&gt;&lt;full-title&gt;Atlas Genet Cytogenet Oncol Haematol&lt;/full-title&gt;&lt;/periodical&gt;&lt;pages&gt;291-296&lt;/pages&gt;&lt;volume&gt;17&lt;/volume&gt;&lt;number&gt;4&lt;/number&gt;&lt;dates&gt;&lt;year&gt;2013&lt;/year&gt;&lt;pub-dates&gt;&lt;date&gt;Apr&lt;/date&gt;&lt;/pub-dates&gt;&lt;/dates&gt;&lt;isbn&gt;1768-3262 (Print)&amp;#xD;1768-3262&lt;/isbn&gt;&lt;accession-num&gt;28111594&lt;/accession-num&gt;&lt;urls&gt;&lt;/urls&gt;&lt;custom2&gt;PMC5242095&lt;/custom2&gt;&lt;custom6&gt;NIHMS826917&lt;/custom6&gt;&lt;electronic-resource-num&gt;10.4267/2042/48876&lt;/electronic-resource-num&gt;&lt;remote-database-provider&gt;NLM&lt;/remote-database-provider&gt;&lt;language&gt;eng&lt;/language&gt;&lt;/record&gt;&lt;/Cite&gt;&lt;/EndNote&gt;</w:instrText>
      </w:r>
      <w:r w:rsidR="00214007" w:rsidRPr="0048292E">
        <w:rPr>
          <w:rFonts w:ascii="Segoe UI" w:hAnsi="Segoe UI" w:cs="Segoe UI"/>
          <w:sz w:val="22"/>
          <w:szCs w:val="22"/>
        </w:rPr>
        <w:fldChar w:fldCharType="separate"/>
      </w:r>
      <w:r w:rsidR="00FB40F4" w:rsidRPr="0048292E">
        <w:rPr>
          <w:rFonts w:ascii="Segoe UI" w:hAnsi="Segoe UI" w:cs="Segoe UI"/>
          <w:noProof/>
          <w:sz w:val="22"/>
          <w:szCs w:val="22"/>
        </w:rPr>
        <w:t>(Somnay et al. 2013)</w:t>
      </w:r>
      <w:r w:rsidR="00214007" w:rsidRPr="0048292E">
        <w:rPr>
          <w:rFonts w:ascii="Segoe UI" w:hAnsi="Segoe UI" w:cs="Segoe UI"/>
          <w:sz w:val="22"/>
          <w:szCs w:val="22"/>
        </w:rPr>
        <w:fldChar w:fldCharType="end"/>
      </w:r>
      <w:r w:rsidR="009A02A6" w:rsidRPr="0048292E">
        <w:rPr>
          <w:rFonts w:ascii="Segoe UI" w:hAnsi="Segoe UI" w:cs="Segoe UI"/>
          <w:sz w:val="22"/>
          <w:szCs w:val="22"/>
        </w:rPr>
        <w:t xml:space="preserve">. </w:t>
      </w:r>
    </w:p>
    <w:p w14:paraId="085178C4" w14:textId="2D77CA16" w:rsidR="00A663F1" w:rsidRPr="0048292E" w:rsidRDefault="005C6CD5" w:rsidP="00057C7A">
      <w:pPr>
        <w:pStyle w:val="BodyText"/>
        <w:rPr>
          <w:rFonts w:ascii="Segoe UI" w:hAnsi="Segoe UI" w:cs="Segoe UI"/>
          <w:sz w:val="22"/>
          <w:szCs w:val="22"/>
        </w:rPr>
      </w:pPr>
      <w:r w:rsidRPr="0048292E">
        <w:rPr>
          <w:rFonts w:ascii="Segoe UI" w:hAnsi="Segoe UI" w:cs="Segoe UI"/>
          <w:i/>
          <w:iCs/>
          <w:sz w:val="22"/>
          <w:szCs w:val="22"/>
        </w:rPr>
        <w:t>RET</w:t>
      </w:r>
      <w:r w:rsidRPr="0048292E">
        <w:rPr>
          <w:rFonts w:ascii="Segoe UI" w:hAnsi="Segoe UI" w:cs="Segoe UI"/>
          <w:sz w:val="22"/>
          <w:szCs w:val="22"/>
        </w:rPr>
        <w:t xml:space="preserve"> mutation </w:t>
      </w:r>
      <w:r w:rsidR="00AC690D" w:rsidRPr="0048292E">
        <w:rPr>
          <w:rFonts w:ascii="Segoe UI" w:hAnsi="Segoe UI" w:cs="Segoe UI"/>
          <w:sz w:val="22"/>
          <w:szCs w:val="22"/>
        </w:rPr>
        <w:t xml:space="preserve">status </w:t>
      </w:r>
      <w:r w:rsidR="00DF5817" w:rsidRPr="0048292E">
        <w:rPr>
          <w:rFonts w:ascii="Segoe UI" w:hAnsi="Segoe UI" w:cs="Segoe UI"/>
          <w:sz w:val="22"/>
          <w:szCs w:val="22"/>
        </w:rPr>
        <w:t xml:space="preserve">is required to </w:t>
      </w:r>
      <w:r w:rsidR="00466DEC" w:rsidRPr="0048292E">
        <w:rPr>
          <w:rFonts w:ascii="Segoe UI" w:hAnsi="Segoe UI" w:cs="Segoe UI"/>
          <w:sz w:val="22"/>
          <w:szCs w:val="22"/>
        </w:rPr>
        <w:t>determine eligibility for selpercatinib</w:t>
      </w:r>
      <w:r w:rsidR="00222604" w:rsidRPr="0048292E">
        <w:rPr>
          <w:rFonts w:ascii="Segoe UI" w:hAnsi="Segoe UI" w:cs="Segoe UI"/>
          <w:sz w:val="22"/>
          <w:szCs w:val="22"/>
        </w:rPr>
        <w:t xml:space="preserve"> treatment</w:t>
      </w:r>
      <w:r w:rsidR="00466DEC" w:rsidRPr="0048292E">
        <w:rPr>
          <w:rFonts w:ascii="Segoe UI" w:hAnsi="Segoe UI" w:cs="Segoe UI"/>
          <w:sz w:val="22"/>
          <w:szCs w:val="22"/>
        </w:rPr>
        <w:t>.</w:t>
      </w:r>
      <w:r w:rsidR="00793392" w:rsidRPr="0048292E">
        <w:rPr>
          <w:rFonts w:ascii="Segoe UI" w:hAnsi="Segoe UI" w:cs="Segoe UI"/>
          <w:sz w:val="22"/>
          <w:szCs w:val="22"/>
        </w:rPr>
        <w:t xml:space="preserve"> </w:t>
      </w:r>
      <w:r w:rsidR="00714275" w:rsidRPr="0048292E">
        <w:rPr>
          <w:rFonts w:ascii="Segoe UI" w:hAnsi="Segoe UI" w:cs="Segoe UI"/>
          <w:sz w:val="22"/>
          <w:szCs w:val="22"/>
        </w:rPr>
        <w:t>LIBRETTO</w:t>
      </w:r>
      <w:r w:rsidR="005469BD" w:rsidRPr="0048292E">
        <w:rPr>
          <w:rFonts w:ascii="Segoe UI" w:hAnsi="Segoe UI" w:cs="Segoe UI"/>
          <w:sz w:val="22"/>
          <w:szCs w:val="22"/>
        </w:rPr>
        <w:t xml:space="preserve">-531 is a </w:t>
      </w:r>
      <w:r w:rsidR="00197886" w:rsidRPr="0048292E">
        <w:rPr>
          <w:rFonts w:ascii="Segoe UI" w:hAnsi="Segoe UI" w:cs="Segoe UI"/>
          <w:sz w:val="22"/>
          <w:szCs w:val="22"/>
        </w:rPr>
        <w:t>global, multicentre, randomised, open-label (sponsor blinded), controlled, phase III</w:t>
      </w:r>
      <w:r w:rsidR="00B91A5E" w:rsidRPr="0048292E">
        <w:rPr>
          <w:rFonts w:ascii="Segoe UI" w:hAnsi="Segoe UI" w:cs="Segoe UI"/>
          <w:sz w:val="22"/>
          <w:szCs w:val="22"/>
        </w:rPr>
        <w:t xml:space="preserve"> trial which provides evidence of the efficacy and safety of selpercatinib versus physician’s choice</w:t>
      </w:r>
      <w:r w:rsidR="00880383" w:rsidRPr="0048292E">
        <w:rPr>
          <w:rFonts w:ascii="Segoe UI" w:hAnsi="Segoe UI" w:cs="Segoe UI"/>
          <w:sz w:val="22"/>
          <w:szCs w:val="22"/>
        </w:rPr>
        <w:t xml:space="preserve"> of </w:t>
      </w:r>
      <w:r w:rsidR="00C30989" w:rsidRPr="0048292E">
        <w:rPr>
          <w:rFonts w:ascii="Segoe UI" w:hAnsi="Segoe UI" w:cs="Segoe UI"/>
          <w:sz w:val="22"/>
          <w:szCs w:val="22"/>
        </w:rPr>
        <w:t>cabozantinib</w:t>
      </w:r>
      <w:r w:rsidR="00880383" w:rsidRPr="0048292E">
        <w:rPr>
          <w:rFonts w:ascii="Segoe UI" w:hAnsi="Segoe UI" w:cs="Segoe UI"/>
          <w:sz w:val="22"/>
          <w:szCs w:val="22"/>
        </w:rPr>
        <w:t xml:space="preserve"> or vandetanib in treatment-naïve, advanced or metastatic, </w:t>
      </w:r>
      <w:r w:rsidR="00880383" w:rsidRPr="0048292E">
        <w:rPr>
          <w:rFonts w:ascii="Segoe UI" w:hAnsi="Segoe UI" w:cs="Segoe UI"/>
          <w:i/>
          <w:iCs/>
          <w:sz w:val="22"/>
          <w:szCs w:val="22"/>
        </w:rPr>
        <w:t xml:space="preserve">RET </w:t>
      </w:r>
      <w:r w:rsidR="00880383" w:rsidRPr="0048292E">
        <w:rPr>
          <w:rFonts w:ascii="Segoe UI" w:hAnsi="Segoe UI" w:cs="Segoe UI"/>
          <w:sz w:val="22"/>
          <w:szCs w:val="22"/>
        </w:rPr>
        <w:t>mutant MTC patients.</w:t>
      </w:r>
      <w:r w:rsidR="00B91A5E" w:rsidRPr="0048292E">
        <w:rPr>
          <w:rFonts w:ascii="Segoe UI" w:hAnsi="Segoe UI" w:cs="Segoe UI"/>
          <w:sz w:val="22"/>
          <w:szCs w:val="22"/>
        </w:rPr>
        <w:t xml:space="preserve"> </w:t>
      </w:r>
      <w:r w:rsidR="00A663F1" w:rsidRPr="0048292E">
        <w:rPr>
          <w:rFonts w:ascii="Segoe UI" w:hAnsi="Segoe UI" w:cs="Segoe UI"/>
          <w:sz w:val="22"/>
          <w:szCs w:val="22"/>
        </w:rPr>
        <w:t xml:space="preserve">Evidence from </w:t>
      </w:r>
      <w:r w:rsidR="00465F59" w:rsidRPr="0048292E">
        <w:rPr>
          <w:rFonts w:ascii="Segoe UI" w:hAnsi="Segoe UI" w:cs="Segoe UI"/>
          <w:sz w:val="22"/>
          <w:szCs w:val="22"/>
        </w:rPr>
        <w:t>this</w:t>
      </w:r>
      <w:r w:rsidR="00A663F1" w:rsidRPr="0048292E">
        <w:rPr>
          <w:rFonts w:ascii="Segoe UI" w:hAnsi="Segoe UI" w:cs="Segoe UI"/>
          <w:sz w:val="22"/>
          <w:szCs w:val="22"/>
        </w:rPr>
        <w:t xml:space="preserve"> trial </w:t>
      </w:r>
      <w:r w:rsidR="0035706D" w:rsidRPr="0048292E">
        <w:rPr>
          <w:rFonts w:ascii="Segoe UI" w:hAnsi="Segoe UI" w:cs="Segoe UI"/>
          <w:sz w:val="22"/>
          <w:szCs w:val="22"/>
        </w:rPr>
        <w:t xml:space="preserve">demonstrated </w:t>
      </w:r>
      <w:r w:rsidR="00932866" w:rsidRPr="0048292E">
        <w:rPr>
          <w:rFonts w:ascii="Segoe UI" w:hAnsi="Segoe UI" w:cs="Segoe UI"/>
          <w:sz w:val="22"/>
          <w:szCs w:val="22"/>
        </w:rPr>
        <w:t>treatment</w:t>
      </w:r>
      <w:r w:rsidR="0059006A" w:rsidRPr="0048292E" w:rsidDel="00CF7ABD">
        <w:rPr>
          <w:rFonts w:ascii="Segoe UI" w:hAnsi="Segoe UI" w:cs="Segoe UI"/>
          <w:sz w:val="22"/>
          <w:szCs w:val="22"/>
        </w:rPr>
        <w:t xml:space="preserve"> </w:t>
      </w:r>
      <w:r w:rsidR="00465F59" w:rsidRPr="0048292E">
        <w:rPr>
          <w:rFonts w:ascii="Segoe UI" w:hAnsi="Segoe UI" w:cs="Segoe UI"/>
          <w:sz w:val="22"/>
          <w:szCs w:val="22"/>
        </w:rPr>
        <w:t>with</w:t>
      </w:r>
      <w:r w:rsidR="00465F59" w:rsidRPr="0048292E" w:rsidDel="00CF7ABD">
        <w:rPr>
          <w:rFonts w:ascii="Segoe UI" w:hAnsi="Segoe UI" w:cs="Segoe UI"/>
          <w:sz w:val="22"/>
          <w:szCs w:val="22"/>
        </w:rPr>
        <w:t xml:space="preserve"> </w:t>
      </w:r>
      <w:r w:rsidR="0059006A" w:rsidRPr="0048292E" w:rsidDel="00CF7ABD">
        <w:rPr>
          <w:rFonts w:ascii="Segoe UI" w:hAnsi="Segoe UI" w:cs="Segoe UI"/>
          <w:sz w:val="22"/>
          <w:szCs w:val="22"/>
        </w:rPr>
        <w:t xml:space="preserve">selpercatinib </w:t>
      </w:r>
      <w:r w:rsidR="00465F59" w:rsidRPr="0048292E">
        <w:rPr>
          <w:rFonts w:ascii="Segoe UI" w:hAnsi="Segoe UI" w:cs="Segoe UI"/>
          <w:sz w:val="22"/>
          <w:szCs w:val="22"/>
        </w:rPr>
        <w:t>produced</w:t>
      </w:r>
      <w:r w:rsidR="00932866" w:rsidRPr="0048292E">
        <w:rPr>
          <w:rFonts w:ascii="Segoe UI" w:hAnsi="Segoe UI" w:cs="Segoe UI"/>
          <w:sz w:val="22"/>
          <w:szCs w:val="22"/>
        </w:rPr>
        <w:t xml:space="preserve"> </w:t>
      </w:r>
      <w:r w:rsidR="0059006A" w:rsidRPr="0048292E">
        <w:rPr>
          <w:rFonts w:ascii="Segoe UI" w:hAnsi="Segoe UI" w:cs="Segoe UI"/>
          <w:sz w:val="22"/>
          <w:szCs w:val="22"/>
        </w:rPr>
        <w:t>clinically meaningful improvement across multiple endpoints</w:t>
      </w:r>
      <w:r w:rsidR="00AE7B94" w:rsidRPr="0048292E">
        <w:rPr>
          <w:rFonts w:ascii="Segoe UI" w:hAnsi="Segoe UI" w:cs="Segoe UI"/>
          <w:sz w:val="22"/>
          <w:szCs w:val="22"/>
        </w:rPr>
        <w:t xml:space="preserve">, including disease progression and survival. </w:t>
      </w:r>
    </w:p>
    <w:p w14:paraId="5D3E372A" w14:textId="70FBDBD0" w:rsidR="00B2215A" w:rsidRPr="0048292E" w:rsidRDefault="00E61BD4" w:rsidP="00057C7A">
      <w:pPr>
        <w:pStyle w:val="BodyText"/>
        <w:rPr>
          <w:rFonts w:ascii="Segoe UI" w:hAnsi="Segoe UI" w:cs="Segoe UI"/>
          <w:sz w:val="22"/>
          <w:szCs w:val="22"/>
        </w:rPr>
      </w:pPr>
      <w:r w:rsidRPr="0048292E">
        <w:rPr>
          <w:rFonts w:ascii="Segoe UI" w:hAnsi="Segoe UI" w:cs="Segoe UI"/>
          <w:sz w:val="22"/>
          <w:szCs w:val="22"/>
        </w:rPr>
        <w:t xml:space="preserve">In summary, </w:t>
      </w:r>
      <w:r w:rsidR="0057703C" w:rsidRPr="0048292E">
        <w:rPr>
          <w:rFonts w:ascii="Segoe UI" w:hAnsi="Segoe UI" w:cs="Segoe UI"/>
          <w:sz w:val="22"/>
          <w:szCs w:val="22"/>
        </w:rPr>
        <w:t xml:space="preserve">the target population for this application is patients with a confirmed clinical diagnosis of </w:t>
      </w:r>
      <w:r w:rsidR="0057703C" w:rsidRPr="0048292E">
        <w:rPr>
          <w:rFonts w:ascii="Segoe UI" w:hAnsi="Segoe UI" w:cs="Segoe UI"/>
          <w:i/>
          <w:iCs/>
          <w:sz w:val="22"/>
          <w:szCs w:val="22"/>
        </w:rPr>
        <w:t>RET</w:t>
      </w:r>
      <w:r w:rsidR="0057703C" w:rsidRPr="0048292E">
        <w:rPr>
          <w:rFonts w:ascii="Segoe UI" w:hAnsi="Segoe UI" w:cs="Segoe UI"/>
          <w:sz w:val="22"/>
          <w:szCs w:val="22"/>
        </w:rPr>
        <w:t xml:space="preserve">-positive mutant MTC. </w:t>
      </w:r>
      <w:r w:rsidR="001E1A1E" w:rsidRPr="0048292E">
        <w:rPr>
          <w:rFonts w:ascii="Segoe UI" w:hAnsi="Segoe UI" w:cs="Segoe UI"/>
          <w:sz w:val="22"/>
          <w:szCs w:val="22"/>
        </w:rPr>
        <w:t xml:space="preserve">This submission relates to the co-dependent technology, </w:t>
      </w:r>
      <w:r w:rsidR="0091528F" w:rsidRPr="0048292E">
        <w:rPr>
          <w:rFonts w:ascii="Segoe UI" w:hAnsi="Segoe UI" w:cs="Segoe UI"/>
          <w:i/>
          <w:iCs/>
          <w:sz w:val="22"/>
          <w:szCs w:val="22"/>
        </w:rPr>
        <w:t>RET</w:t>
      </w:r>
      <w:r w:rsidR="0091528F" w:rsidRPr="0048292E">
        <w:rPr>
          <w:rFonts w:ascii="Segoe UI" w:hAnsi="Segoe UI" w:cs="Segoe UI"/>
          <w:sz w:val="22"/>
          <w:szCs w:val="22"/>
        </w:rPr>
        <w:t xml:space="preserve"> </w:t>
      </w:r>
      <w:r w:rsidR="00DF4ADF" w:rsidRPr="0048292E">
        <w:rPr>
          <w:rFonts w:ascii="Segoe UI" w:hAnsi="Segoe UI" w:cs="Segoe UI"/>
          <w:sz w:val="22"/>
          <w:szCs w:val="22"/>
        </w:rPr>
        <w:t xml:space="preserve">mutation </w:t>
      </w:r>
      <w:r w:rsidR="0091528F" w:rsidRPr="0048292E">
        <w:rPr>
          <w:rFonts w:ascii="Segoe UI" w:hAnsi="Segoe UI" w:cs="Segoe UI"/>
          <w:sz w:val="22"/>
          <w:szCs w:val="22"/>
        </w:rPr>
        <w:t>testing</w:t>
      </w:r>
      <w:r w:rsidRPr="0048292E">
        <w:rPr>
          <w:rFonts w:ascii="Segoe UI" w:hAnsi="Segoe UI" w:cs="Segoe UI"/>
          <w:sz w:val="22"/>
          <w:szCs w:val="22"/>
        </w:rPr>
        <w:t xml:space="preserve"> to determine eligibility for PBS-subsidised treatment with </w:t>
      </w:r>
      <w:r w:rsidR="00B2215A" w:rsidRPr="0048292E">
        <w:rPr>
          <w:rFonts w:ascii="Segoe UI" w:hAnsi="Segoe UI" w:cs="Segoe UI"/>
          <w:sz w:val="22"/>
          <w:szCs w:val="22"/>
        </w:rPr>
        <w:t xml:space="preserve">selpercatinib. </w:t>
      </w:r>
    </w:p>
    <w:p w14:paraId="30CD5E3D" w14:textId="465CED78" w:rsidR="00AB0CA9" w:rsidRPr="0048292E" w:rsidRDefault="00AB0CA9" w:rsidP="00057C7A">
      <w:pPr>
        <w:pStyle w:val="BodyText"/>
        <w:rPr>
          <w:rFonts w:ascii="Segoe UI" w:hAnsi="Segoe UI" w:cs="Segoe UI"/>
          <w:sz w:val="22"/>
          <w:szCs w:val="22"/>
        </w:rPr>
      </w:pPr>
      <w:r w:rsidRPr="0048292E">
        <w:rPr>
          <w:rFonts w:ascii="Segoe UI" w:hAnsi="Segoe UI" w:cs="Segoe UI"/>
          <w:b/>
          <w:bCs/>
          <w:sz w:val="22"/>
          <w:szCs w:val="22"/>
        </w:rPr>
        <w:t>Epidemiology</w:t>
      </w:r>
      <w:r w:rsidRPr="0048292E">
        <w:rPr>
          <w:rFonts w:ascii="Segoe UI" w:hAnsi="Segoe UI" w:cs="Segoe UI"/>
          <w:sz w:val="22"/>
          <w:szCs w:val="22"/>
        </w:rPr>
        <w:t xml:space="preserve"> </w:t>
      </w:r>
    </w:p>
    <w:p w14:paraId="3A1174FD" w14:textId="0297B8A0" w:rsidR="003156FC" w:rsidRPr="0048292E" w:rsidRDefault="007156A9" w:rsidP="00057C7A">
      <w:pPr>
        <w:pStyle w:val="BodyText"/>
        <w:rPr>
          <w:rFonts w:ascii="Segoe UI" w:hAnsi="Segoe UI" w:cs="Segoe UI"/>
          <w:sz w:val="22"/>
          <w:szCs w:val="22"/>
        </w:rPr>
      </w:pPr>
      <w:r w:rsidRPr="0048292E">
        <w:rPr>
          <w:rFonts w:ascii="Segoe UI" w:hAnsi="Segoe UI" w:cs="Segoe UI"/>
          <w:sz w:val="22"/>
          <w:szCs w:val="22"/>
        </w:rPr>
        <w:t xml:space="preserve">Current Australian </w:t>
      </w:r>
      <w:r w:rsidR="009C1137" w:rsidRPr="0048292E">
        <w:rPr>
          <w:rFonts w:ascii="Segoe UI" w:hAnsi="Segoe UI" w:cs="Segoe UI"/>
          <w:sz w:val="22"/>
          <w:szCs w:val="22"/>
        </w:rPr>
        <w:t xml:space="preserve">epidemiological </w:t>
      </w:r>
      <w:r w:rsidRPr="0048292E">
        <w:rPr>
          <w:rFonts w:ascii="Segoe UI" w:hAnsi="Segoe UI" w:cs="Segoe UI"/>
          <w:sz w:val="22"/>
          <w:szCs w:val="22"/>
        </w:rPr>
        <w:t xml:space="preserve">data </w:t>
      </w:r>
      <w:r w:rsidR="00746040" w:rsidRPr="0048292E">
        <w:rPr>
          <w:rFonts w:ascii="Segoe UI" w:hAnsi="Segoe UI" w:cs="Segoe UI"/>
          <w:sz w:val="22"/>
          <w:szCs w:val="22"/>
        </w:rPr>
        <w:t xml:space="preserve">on </w:t>
      </w:r>
      <w:r w:rsidR="00900AD9" w:rsidRPr="0048292E">
        <w:rPr>
          <w:rFonts w:ascii="Segoe UI" w:hAnsi="Segoe UI" w:cs="Segoe UI"/>
          <w:sz w:val="22"/>
          <w:szCs w:val="22"/>
        </w:rPr>
        <w:t xml:space="preserve">MTC </w:t>
      </w:r>
      <w:r w:rsidRPr="0048292E">
        <w:rPr>
          <w:rFonts w:ascii="Segoe UI" w:hAnsi="Segoe UI" w:cs="Segoe UI"/>
          <w:sz w:val="22"/>
          <w:szCs w:val="22"/>
        </w:rPr>
        <w:t>is limited</w:t>
      </w:r>
      <w:r w:rsidR="009C1137" w:rsidRPr="0048292E">
        <w:rPr>
          <w:rFonts w:ascii="Segoe UI" w:hAnsi="Segoe UI" w:cs="Segoe UI"/>
          <w:sz w:val="22"/>
          <w:szCs w:val="22"/>
        </w:rPr>
        <w:t xml:space="preserve">. </w:t>
      </w:r>
      <w:r w:rsidR="00CA2C26" w:rsidRPr="0048292E">
        <w:rPr>
          <w:rFonts w:ascii="Segoe UI" w:hAnsi="Segoe UI" w:cs="Segoe UI"/>
          <w:sz w:val="22"/>
          <w:szCs w:val="22"/>
        </w:rPr>
        <w:t xml:space="preserve">The incidence </w:t>
      </w:r>
      <w:r w:rsidR="00B245CE" w:rsidRPr="0048292E">
        <w:rPr>
          <w:rFonts w:ascii="Segoe UI" w:hAnsi="Segoe UI" w:cs="Segoe UI"/>
          <w:sz w:val="22"/>
          <w:szCs w:val="22"/>
        </w:rPr>
        <w:t>rate of MTC</w:t>
      </w:r>
      <w:r w:rsidR="00CD37DB" w:rsidRPr="0048292E">
        <w:rPr>
          <w:rFonts w:ascii="Segoe UI" w:hAnsi="Segoe UI" w:cs="Segoe UI"/>
          <w:sz w:val="22"/>
          <w:szCs w:val="22"/>
        </w:rPr>
        <w:t xml:space="preserve"> varies by region</w:t>
      </w:r>
      <w:r w:rsidR="001E1C28" w:rsidRPr="0048292E">
        <w:rPr>
          <w:rFonts w:ascii="Segoe UI" w:hAnsi="Segoe UI" w:cs="Segoe UI"/>
          <w:sz w:val="22"/>
          <w:szCs w:val="22"/>
        </w:rPr>
        <w:t>,</w:t>
      </w:r>
      <w:r w:rsidR="004E3B40" w:rsidRPr="0048292E">
        <w:rPr>
          <w:rFonts w:ascii="Segoe UI" w:hAnsi="Segoe UI" w:cs="Segoe UI"/>
          <w:sz w:val="22"/>
          <w:szCs w:val="22"/>
        </w:rPr>
        <w:t xml:space="preserve"> with report</w:t>
      </w:r>
      <w:r w:rsidR="00C73C18" w:rsidRPr="0048292E">
        <w:rPr>
          <w:rFonts w:ascii="Segoe UI" w:hAnsi="Segoe UI" w:cs="Segoe UI"/>
          <w:sz w:val="22"/>
          <w:szCs w:val="22"/>
        </w:rPr>
        <w:t xml:space="preserve">s estimating between </w:t>
      </w:r>
      <w:r w:rsidR="00B245CE" w:rsidRPr="0048292E">
        <w:rPr>
          <w:rFonts w:ascii="Segoe UI" w:hAnsi="Segoe UI" w:cs="Segoe UI"/>
          <w:sz w:val="22"/>
          <w:szCs w:val="22"/>
        </w:rPr>
        <w:t>0.2–0.3 cases per 100,000 people</w:t>
      </w:r>
      <w:r w:rsidR="00E260A6" w:rsidRPr="0048292E">
        <w:rPr>
          <w:rFonts w:ascii="Segoe UI" w:hAnsi="Segoe UI" w:cs="Segoe UI"/>
          <w:sz w:val="22"/>
          <w:szCs w:val="22"/>
        </w:rPr>
        <w:t xml:space="preserve"> </w:t>
      </w:r>
      <w:r w:rsidR="00AA5C21" w:rsidRPr="0048292E">
        <w:rPr>
          <w:rFonts w:ascii="Segoe UI" w:hAnsi="Segoe UI" w:cs="Segoe UI"/>
          <w:sz w:val="22"/>
          <w:szCs w:val="22"/>
        </w:rPr>
        <w:fldChar w:fldCharType="begin">
          <w:fldData xml:space="preserve">PEVuZE5vdGU+PENpdGU+PEF1dGhvcj5UYW88L0F1dGhvcj48WWVhcj4yMDI0PC9ZZWFyPjxSZWNO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PEVuZE5vdGU+PENpdGU+PEF1dGhvcj5UYW88L0F1dGhvcj48WWVhcj4yMDI0PC9ZZWFyPjxSZWNO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AA5C21" w:rsidRPr="0048292E">
        <w:rPr>
          <w:rFonts w:ascii="Segoe UI" w:hAnsi="Segoe UI" w:cs="Segoe UI"/>
          <w:sz w:val="22"/>
          <w:szCs w:val="22"/>
        </w:rPr>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(Milićević et al. 2021; Tao et al. 2024)</w:t>
      </w:r>
      <w:r w:rsidR="00AA5C21" w:rsidRPr="0048292E">
        <w:rPr>
          <w:rFonts w:ascii="Segoe UI" w:hAnsi="Segoe UI" w:cs="Segoe UI"/>
          <w:sz w:val="22"/>
          <w:szCs w:val="22"/>
        </w:rPr>
        <w:fldChar w:fldCharType="end"/>
      </w:r>
      <w:r w:rsidR="00AA7863" w:rsidRPr="0048292E">
        <w:rPr>
          <w:rFonts w:ascii="Segoe UI" w:hAnsi="Segoe UI" w:cs="Segoe UI"/>
          <w:sz w:val="22"/>
          <w:szCs w:val="22"/>
        </w:rPr>
        <w:t xml:space="preserve">. </w:t>
      </w:r>
      <w:r w:rsidR="00601A69" w:rsidRPr="0048292E">
        <w:rPr>
          <w:rFonts w:ascii="Segoe UI" w:hAnsi="Segoe UI" w:cs="Segoe UI"/>
          <w:sz w:val="22"/>
          <w:szCs w:val="22"/>
        </w:rPr>
        <w:t xml:space="preserve">In 2024, 4,335 patients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&lt;EndNote&gt;&lt;Cite&gt;&lt;Author&gt;Australian Institute of Health and Welfare&lt;/Author&gt;&lt;Year&gt;2024&lt;/Year&gt;&lt;RecNum&gt;14&lt;/RecNum&gt;&lt;DisplayText&gt;(Australian Institute of Health and Welfare 2024)&lt;/DisplayText&gt;&lt;record&gt;&lt;rec-number&gt;14&lt;/rec-number&gt;&lt;foreign-keys&gt;&lt;key app="EN" db-id="z9sdew5rx5sp0jex0x15ddx9wee9ta5avfrd" timestamp="1742181046"&gt;14&lt;/key&gt;&lt;/foreign-keys&gt;&lt;ref-type name="Journal Article"&gt;17&lt;/ref-type&gt;&lt;contributors&gt;&lt;authors&gt;&lt;author&gt;Australian Institute of Health and Welfare,&lt;/author&gt;&lt;/authors&gt;&lt;/contributors&gt;&lt;titles&gt;&lt;title&gt;Cancer Data in Australia. Book 1a – Cancer incidence (age-standardised rates and 5-year age groups)&lt;/title&gt;&lt;/titles&gt;&lt;dates&gt;&lt;year&gt;2024&lt;/year&gt;&lt;/dates&gt;&lt;urls&gt;&lt;related-urls&gt;&lt;url&gt;https://www.aihw.gov.au/reports/cancer/cancer-data-in-australia/data&lt;/url&gt;&lt;/related-urls&gt;&lt;/urls&gt;&lt;access-date&gt;7/11/2024&lt;/access-date&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(Australian Institute of Health and Welfare 2024)</w:t>
      </w:r>
      <w:r w:rsidR="00B47477" w:rsidRPr="0048292E">
        <w:rPr>
          <w:rFonts w:ascii="Segoe UI" w:hAnsi="Segoe UI" w:cs="Segoe UI"/>
          <w:sz w:val="22"/>
          <w:szCs w:val="22"/>
        </w:rPr>
        <w:fldChar w:fldCharType="end"/>
      </w:r>
      <w:r w:rsidR="00601A69" w:rsidRPr="0048292E">
        <w:rPr>
          <w:rFonts w:ascii="Segoe UI" w:hAnsi="Segoe UI" w:cs="Segoe UI"/>
          <w:sz w:val="22"/>
          <w:szCs w:val="22"/>
        </w:rPr>
        <w:t xml:space="preserve"> were projected to be diagnosed with thyroid cancer. A total of 4% of thyroid cancers </w:t>
      </w:r>
      <w:r w:rsidR="00EE4D49" w:rsidRPr="0048292E">
        <w:rPr>
          <w:rFonts w:ascii="Segoe UI" w:hAnsi="Segoe UI" w:cs="Segoe UI"/>
          <w:sz w:val="22"/>
          <w:szCs w:val="22"/>
        </w:rPr>
        <w:t xml:space="preserve">(TC) </w:t>
      </w:r>
      <w:r w:rsidR="00601A69" w:rsidRPr="0048292E">
        <w:rPr>
          <w:rFonts w:ascii="Segoe UI" w:hAnsi="Segoe UI" w:cs="Segoe UI"/>
          <w:sz w:val="22"/>
          <w:szCs w:val="22"/>
        </w:rPr>
        <w:t>will be attributable to the diagnosis of MTC</w:t>
      </w:r>
      <w:r w:rsidR="0023597D" w:rsidRPr="0048292E">
        <w:rPr>
          <w:rFonts w:ascii="Segoe UI" w:hAnsi="Segoe UI" w:cs="Segoe UI"/>
          <w:sz w:val="22"/>
          <w:szCs w:val="22"/>
        </w:rPr>
        <w:t xml:space="preserve"> </w:t>
      </w:r>
      <w:r w:rsidR="0023597D"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&lt;EndNote&gt;&lt;Cite&gt;&lt;Author&gt;Cancer Australia&lt;/Author&gt;&lt;Year&gt;2024&lt;/Year&gt;&lt;RecNum&gt;2&lt;/RecNum&gt;&lt;DisplayText&gt;(Cancer Australia 2024)&lt;/DisplayText&gt;&lt;record&gt;&lt;rec-number&gt;2&lt;/rec-number&gt;&lt;foreign-keys&gt;&lt;key app="EN" db-id="z9sdew5rx5sp0jex0x15ddx9wee9ta5avfrd" timestamp="1742181045"&gt;2&lt;/key&gt;&lt;/foreign-keys&gt;&lt;ref-type name="Web Page"&gt;12&lt;/ref-type&gt;&lt;contributors&gt;&lt;authors&gt;&lt;author&gt;Cancer Australia, &lt;/author&gt;&lt;/authors&gt;&lt;/contributors&gt;&lt;titles&gt;&lt;title&gt;Types of thyroid cancer&lt;/title&gt;&lt;/titles&gt;&lt;dates&gt;&lt;year&gt;2024&lt;/year&gt;&lt;/dates&gt;&lt;pub-location&gt;Australian Government &lt;/pub-location&gt;&lt;urls&gt;&lt;related-urls&gt;&lt;url&gt;https://www.canceraustralia.gov.au/cancer-types/thyroid-cancer/types-thyroid-cancer#references&lt;/url&gt;&lt;/related-urls&gt;&lt;/urls&gt;&lt;/record&gt;&lt;/Cite&gt;&lt;/EndNote&gt;</w:instrText>
      </w:r>
      <w:r w:rsidR="0023597D" w:rsidRPr="0048292E">
        <w:rPr>
          <w:rFonts w:ascii="Segoe UI" w:hAnsi="Segoe UI" w:cs="Segoe UI"/>
          <w:sz w:val="22"/>
          <w:szCs w:val="22"/>
        </w:rPr>
        <w:fldChar w:fldCharType="separate"/>
      </w:r>
      <w:r w:rsidR="00FB40F4" w:rsidRPr="0048292E">
        <w:rPr>
          <w:rFonts w:ascii="Segoe UI" w:hAnsi="Segoe UI" w:cs="Segoe UI"/>
          <w:noProof/>
          <w:sz w:val="22"/>
          <w:szCs w:val="22"/>
        </w:rPr>
        <w:t>(Cancer Australia 2024)</w:t>
      </w:r>
      <w:r w:rsidR="0023597D" w:rsidRPr="0048292E">
        <w:rPr>
          <w:rFonts w:ascii="Segoe UI" w:hAnsi="Segoe UI" w:cs="Segoe UI"/>
          <w:sz w:val="22"/>
          <w:szCs w:val="22"/>
        </w:rPr>
        <w:fldChar w:fldCharType="end"/>
      </w:r>
      <w:r w:rsidR="00601A69" w:rsidRPr="0048292E">
        <w:rPr>
          <w:rFonts w:ascii="Segoe UI" w:hAnsi="Segoe UI" w:cs="Segoe UI"/>
          <w:sz w:val="22"/>
          <w:szCs w:val="22"/>
        </w:rPr>
        <w:t>, totalling 173 patients</w:t>
      </w:r>
      <w:r w:rsidR="00650725" w:rsidRPr="0048292E">
        <w:rPr>
          <w:rFonts w:ascii="Segoe UI" w:hAnsi="Segoe UI" w:cs="Segoe UI"/>
          <w:sz w:val="22"/>
          <w:szCs w:val="22"/>
        </w:rPr>
        <w:t xml:space="preserve"> in 2024</w:t>
      </w:r>
      <w:r w:rsidR="00601A69" w:rsidRPr="0048292E">
        <w:rPr>
          <w:rFonts w:ascii="Segoe UI" w:hAnsi="Segoe UI" w:cs="Segoe UI"/>
          <w:sz w:val="22"/>
          <w:szCs w:val="22"/>
        </w:rPr>
        <w:t>. Although rare, MTC accounts for up to 13% of TC deaths</w:t>
      </w:r>
      <w:r w:rsidR="00C2000F" w:rsidRPr="0048292E">
        <w:rPr>
          <w:rFonts w:ascii="Segoe UI" w:hAnsi="Segoe UI" w:cs="Segoe UI"/>
          <w:sz w:val="22"/>
          <w:szCs w:val="22"/>
        </w:rPr>
        <w:t xml:space="preserve"> </w:t>
      </w:r>
      <w:r w:rsidR="00C2000F"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C2000F"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C2000F" w:rsidRPr="0048292E">
        <w:rPr>
          <w:rFonts w:ascii="Segoe UI" w:hAnsi="Segoe UI" w:cs="Segoe UI"/>
          <w:sz w:val="22"/>
          <w:szCs w:val="22"/>
        </w:rPr>
        <w:fldChar w:fldCharType="end"/>
      </w:r>
      <w:r w:rsidR="00C2000F" w:rsidRPr="0048292E">
        <w:rPr>
          <w:rFonts w:ascii="Segoe UI" w:hAnsi="Segoe UI" w:cs="Segoe UI"/>
          <w:sz w:val="22"/>
          <w:szCs w:val="22"/>
        </w:rPr>
        <w:t>.</w:t>
      </w:r>
      <w:r w:rsidR="00C46BAD" w:rsidRPr="0048292E">
        <w:rPr>
          <w:rFonts w:ascii="Segoe UI" w:hAnsi="Segoe UI" w:cs="Segoe UI"/>
          <w:sz w:val="22"/>
          <w:szCs w:val="22"/>
        </w:rPr>
        <w:t xml:space="preserve"> Patients with advanced </w:t>
      </w:r>
      <w:r w:rsidR="00EB2F1E" w:rsidRPr="0048292E">
        <w:rPr>
          <w:rFonts w:ascii="Segoe UI" w:hAnsi="Segoe UI" w:cs="Segoe UI"/>
          <w:sz w:val="22"/>
          <w:szCs w:val="22"/>
        </w:rPr>
        <w:t>pr</w:t>
      </w:r>
      <w:r w:rsidR="00C46BAD" w:rsidRPr="0048292E">
        <w:rPr>
          <w:rFonts w:ascii="Segoe UI" w:hAnsi="Segoe UI" w:cs="Segoe UI"/>
          <w:sz w:val="22"/>
          <w:szCs w:val="22"/>
        </w:rPr>
        <w:t xml:space="preserve">ogressive disease have a </w:t>
      </w:r>
      <w:r w:rsidR="00C75A04" w:rsidRPr="0048292E">
        <w:rPr>
          <w:rFonts w:ascii="Segoe UI" w:hAnsi="Segoe UI" w:cs="Segoe UI"/>
          <w:sz w:val="22"/>
          <w:szCs w:val="22"/>
        </w:rPr>
        <w:t>five-year</w:t>
      </w:r>
      <w:r w:rsidR="00C46BAD" w:rsidRPr="0048292E">
        <w:rPr>
          <w:rFonts w:ascii="Segoe UI" w:hAnsi="Segoe UI" w:cs="Segoe UI"/>
          <w:sz w:val="22"/>
          <w:szCs w:val="22"/>
        </w:rPr>
        <w:t xml:space="preserve"> survival of approximately 40%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&lt;EndNote&gt;&lt;Cite&gt;&lt;Author&gt;Department of Health and Aged Care&lt;/Author&gt;&lt;Year&gt;2023&lt;/Year&gt;&lt;RecNum&gt;15&lt;/RecNum&gt;&lt;DisplayText&gt;(Department of Health and Aged Care 2023)&lt;/DisplayText&gt;&lt;record&gt;&lt;rec-number&gt;15&lt;/rec-number&gt;&lt;foreign-keys&gt;&lt;key app="EN" db-id="z9sdew5rx5sp0jex0x15ddx9wee9ta5avfrd" timestamp="1742181046"&gt;15&lt;/key&gt;&lt;/foreign-keys&gt;&lt;ref-type name="Report"&gt;27&lt;/ref-type&gt;&lt;contributors&gt;&lt;authors&gt;&lt;author&gt;Department of Health and Aged Care,&lt;/author&gt;&lt;/authors&gt;&lt;/contributors&gt;&lt;titles&gt;&lt;title&gt;Australian Public Assessment Report for Gavreto&lt;/title&gt;&lt;/titles&gt;&lt;dates&gt;&lt;year&gt;2023&lt;/year&gt;&lt;/dates&gt;&lt;urls&gt;&lt;/urls&gt;&lt;/record&gt;&lt;/Cite&gt;&lt;/EndNote&gt;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(Department of Health and Aged Care 2023)</w:t>
      </w:r>
      <w:r w:rsidR="00B47477" w:rsidRPr="0048292E">
        <w:rPr>
          <w:rFonts w:ascii="Segoe UI" w:hAnsi="Segoe UI" w:cs="Segoe UI"/>
          <w:sz w:val="22"/>
          <w:szCs w:val="22"/>
        </w:rPr>
        <w:fldChar w:fldCharType="end"/>
      </w:r>
      <w:r w:rsidR="00C46BAD" w:rsidRPr="0048292E">
        <w:rPr>
          <w:rFonts w:ascii="Segoe UI" w:hAnsi="Segoe UI" w:cs="Segoe UI"/>
          <w:sz w:val="22"/>
          <w:szCs w:val="22"/>
        </w:rPr>
        <w:t xml:space="preserve">. In patients with </w:t>
      </w:r>
      <w:r w:rsidR="0091795E" w:rsidRPr="0048292E">
        <w:rPr>
          <w:rFonts w:ascii="Segoe UI" w:hAnsi="Segoe UI" w:cs="Segoe UI"/>
          <w:sz w:val="22"/>
          <w:szCs w:val="22"/>
        </w:rPr>
        <w:t>s</w:t>
      </w:r>
      <w:r w:rsidR="00C46BAD" w:rsidRPr="0048292E">
        <w:rPr>
          <w:rFonts w:ascii="Segoe UI" w:hAnsi="Segoe UI" w:cs="Segoe UI"/>
          <w:sz w:val="22"/>
          <w:szCs w:val="22"/>
        </w:rPr>
        <w:t xml:space="preserve">tage IV disease, 5 and 10-year relative survival rate has been reported to be as low as 28% and 21%, respectively </w:t>
      </w:r>
      <w:r w:rsidR="00623F19"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ZWNOdW0+NDwvUmVjTnVtPjxEaXNwbGF5VGV4dD4oSGFkZGFkIGV0IGFsLiAyMDIyOyBXZWxscyBl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Z3Vlc3BhY2ssIFMuIEcuPC9hdXRob3I+PC9hdXRob3JzPjwvY29udHJpYnV0b3JzPjxhdXRoLWFk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ZWNOdW0+NDwvUmVjTnVtPjxEaXNwbGF5VGV4dD4oSGFkZGFkIGV0IGFsLiAyMDIyOyBXZWxscyBl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623F19" w:rsidRPr="0048292E">
        <w:rPr>
          <w:rFonts w:ascii="Segoe UI" w:hAnsi="Segoe UI" w:cs="Segoe UI"/>
          <w:sz w:val="22"/>
          <w:szCs w:val="22"/>
        </w:rPr>
      </w:r>
      <w:r w:rsidR="00623F19" w:rsidRPr="0048292E">
        <w:rPr>
          <w:rFonts w:ascii="Segoe UI" w:hAnsi="Segoe UI" w:cs="Segoe UI"/>
          <w:sz w:val="22"/>
          <w:szCs w:val="22"/>
        </w:rPr>
        <w:fldChar w:fldCharType="separate"/>
      </w:r>
      <w:r w:rsidR="00F66B4F" w:rsidRPr="0048292E">
        <w:rPr>
          <w:rFonts w:ascii="Segoe UI" w:hAnsi="Segoe UI" w:cs="Segoe UI"/>
          <w:noProof/>
          <w:sz w:val="22"/>
          <w:szCs w:val="22"/>
        </w:rPr>
        <w:t>(Haddad et al. 2022; Wells et al. 2015))</w:t>
      </w:r>
      <w:r w:rsidR="00623F19" w:rsidRPr="0048292E">
        <w:rPr>
          <w:rFonts w:ascii="Segoe UI" w:hAnsi="Segoe UI" w:cs="Segoe UI"/>
          <w:sz w:val="22"/>
          <w:szCs w:val="22"/>
        </w:rPr>
        <w:fldChar w:fldCharType="end"/>
      </w:r>
      <w:r w:rsidR="00F66B4F" w:rsidRPr="0048292E">
        <w:rPr>
          <w:rFonts w:ascii="Segoe UI" w:hAnsi="Segoe UI" w:cs="Segoe UI"/>
          <w:sz w:val="22"/>
          <w:szCs w:val="22"/>
        </w:rPr>
        <w:t xml:space="preserve">. </w:t>
      </w:r>
    </w:p>
    <w:p w14:paraId="6E01F28C" w14:textId="3308F014" w:rsidR="000333DE" w:rsidRPr="0048292E" w:rsidRDefault="00D31A9C" w:rsidP="00057C7A">
      <w:pPr>
        <w:pStyle w:val="BodyText"/>
        <w:rPr>
          <w:rFonts w:ascii="Segoe UI" w:hAnsi="Segoe UI" w:cs="Segoe UI"/>
          <w:sz w:val="22"/>
          <w:szCs w:val="22"/>
        </w:rPr>
      </w:pPr>
      <w:r w:rsidRPr="0048292E">
        <w:rPr>
          <w:rFonts w:ascii="Segoe UI" w:hAnsi="Segoe UI" w:cs="Segoe UI"/>
          <w:sz w:val="22"/>
          <w:szCs w:val="22"/>
        </w:rPr>
        <w:t>A</w:t>
      </w:r>
      <w:r w:rsidR="00F96B04" w:rsidRPr="0048292E">
        <w:rPr>
          <w:rFonts w:ascii="Segoe UI" w:hAnsi="Segoe UI" w:cs="Segoe UI"/>
          <w:sz w:val="22"/>
          <w:szCs w:val="22"/>
        </w:rPr>
        <w:t xml:space="preserve">n Australian retrospective </w:t>
      </w:r>
      <w:r w:rsidR="00B226FC" w:rsidRPr="0048292E">
        <w:rPr>
          <w:rFonts w:ascii="Segoe UI" w:hAnsi="Segoe UI" w:cs="Segoe UI"/>
          <w:sz w:val="22"/>
          <w:szCs w:val="22"/>
        </w:rPr>
        <w:t>study found t</w:t>
      </w:r>
      <w:r w:rsidR="00FB22C0" w:rsidRPr="0048292E">
        <w:rPr>
          <w:rFonts w:ascii="Segoe UI" w:hAnsi="Segoe UI" w:cs="Segoe UI"/>
          <w:sz w:val="22"/>
          <w:szCs w:val="22"/>
        </w:rPr>
        <w:t xml:space="preserve">he median age at diagnosis </w:t>
      </w:r>
      <w:r w:rsidR="00B226FC" w:rsidRPr="0048292E">
        <w:rPr>
          <w:rFonts w:ascii="Segoe UI" w:hAnsi="Segoe UI" w:cs="Segoe UI"/>
          <w:sz w:val="22"/>
          <w:szCs w:val="22"/>
        </w:rPr>
        <w:t>is 53 years old</w:t>
      </w:r>
      <w:r w:rsidR="007A0C3B"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&lt;EndNote&gt;&lt;Cite&gt;&lt;Author&gt;Papachristos&lt;/Author&gt;&lt;Year&gt;2023&lt;/Year&gt;&lt;RecNum&gt;17&lt;/RecNum&gt;&lt;DisplayText&gt;(Papachristos et al. 2023)&lt;/DisplayText&gt;&lt;record&gt;&lt;rec-number&gt;17&lt;/rec-number&gt;&lt;foreign-keys&gt;&lt;key app="EN" db-id="z9sdew5rx5sp0jex0x15ddx9wee9ta5avfrd" timestamp="1742181046"&gt;17&lt;/key&gt;&lt;/foreign-keys&gt;&lt;ref-type name="Journal Article"&gt;17&lt;/ref-type&gt;&lt;contributors&gt;&lt;authors&gt;&lt;author&gt;Papachristos, Alexander J&lt;/author&gt;&lt;author&gt;Nicholls, Laura E&lt;/author&gt;&lt;author&gt;Mechera, Robert&lt;/author&gt;&lt;author&gt;Aniss, Ahmad M&lt;/author&gt;&lt;author&gt;Robinson, Bruce&lt;/author&gt;&lt;author&gt;Clifton-Bligh, Roderick&lt;/author&gt;&lt;author&gt;Gill, Anthony J&lt;/author&gt;&lt;author&gt;Learoyd, Diana&lt;/author&gt;&lt;author&gt;Sidhu, Stan B&lt;/author&gt;&lt;author&gt;Glover, Anthony&lt;/author&gt;&lt;author&gt;Delbridge, Leigh&lt;/author&gt;&lt;author&gt;Sywak, Mark&lt;/author&gt;&lt;/authors&gt;&lt;/contributors&gt;&lt;titles&gt;&lt;title&gt;Management of Medullary Thyroid Cancer: Patterns of Recurrence and Outcomes of Reoperative Surgery&lt;/title&gt;&lt;secondary-title&gt;The Oncologist&lt;/secondary-title&gt;&lt;/titles&gt;&lt;periodical&gt;&lt;full-title&gt;The Oncologist&lt;/full-title&gt;&lt;/periodical&gt;&lt;pages&gt;1064-1071&lt;/pages&gt;&lt;volume&gt;28&lt;/volume&gt;&lt;number&gt;12&lt;/number&gt;&lt;dates&gt;&lt;year&gt;2023&lt;/year&gt;&lt;/dates&gt;&lt;isbn&gt;1083-7159&lt;/isbn&gt;&lt;urls&gt;&lt;related-urls&gt;&lt;url&gt;https://doi.org/10.1093/oncolo/oyad232&lt;/url&gt;&lt;/related-urls&gt;&lt;/urls&gt;&lt;electronic-resource-num&gt;10.1093/oncolo/oyad232&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(Papachristos et al. 2023)</w:t>
      </w:r>
      <w:r w:rsidR="00AA5C21" w:rsidRPr="0048292E">
        <w:rPr>
          <w:rFonts w:ascii="Segoe UI" w:hAnsi="Segoe UI" w:cs="Segoe UI"/>
          <w:sz w:val="22"/>
          <w:szCs w:val="22"/>
        </w:rPr>
        <w:fldChar w:fldCharType="end"/>
      </w:r>
      <w:r w:rsidR="00DC4490" w:rsidRPr="0048292E">
        <w:rPr>
          <w:rFonts w:ascii="Segoe UI" w:hAnsi="Segoe UI" w:cs="Segoe UI"/>
          <w:sz w:val="22"/>
          <w:szCs w:val="22"/>
        </w:rPr>
        <w:t xml:space="preserve">, </w:t>
      </w:r>
      <w:r w:rsidR="00F96B04" w:rsidRPr="0048292E">
        <w:rPr>
          <w:rFonts w:ascii="Segoe UI" w:hAnsi="Segoe UI" w:cs="Segoe UI"/>
          <w:sz w:val="22"/>
          <w:szCs w:val="22"/>
        </w:rPr>
        <w:t xml:space="preserve">consistent with </w:t>
      </w:r>
      <w:r w:rsidR="00973290" w:rsidRPr="0048292E">
        <w:rPr>
          <w:rFonts w:ascii="Segoe UI" w:hAnsi="Segoe UI" w:cs="Segoe UI"/>
          <w:sz w:val="22"/>
          <w:szCs w:val="22"/>
        </w:rPr>
        <w:t>overall</w:t>
      </w:r>
      <w:r w:rsidR="00F96B04" w:rsidRPr="0048292E">
        <w:rPr>
          <w:rFonts w:ascii="Segoe UI" w:hAnsi="Segoe UI" w:cs="Segoe UI"/>
          <w:sz w:val="22"/>
          <w:szCs w:val="22"/>
        </w:rPr>
        <w:t xml:space="preserve"> </w:t>
      </w:r>
      <w:r w:rsidR="003D20CF" w:rsidRPr="0048292E">
        <w:rPr>
          <w:rFonts w:ascii="Segoe UI" w:hAnsi="Segoe UI" w:cs="Segoe UI"/>
          <w:sz w:val="22"/>
          <w:szCs w:val="22"/>
        </w:rPr>
        <w:t>TC</w:t>
      </w:r>
      <w:r w:rsidR="00437BF0" w:rsidRPr="0048292E">
        <w:rPr>
          <w:rFonts w:ascii="Segoe UI" w:hAnsi="Segoe UI" w:cs="Segoe UI"/>
          <w:sz w:val="22"/>
          <w:szCs w:val="22"/>
        </w:rPr>
        <w:t xml:space="preserve"> trends, where the median age at diagnosis is 55 years for males and 49 years for females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&lt;EndNote&gt;&lt;Cite&gt;&lt;Author&gt;Cancer Council Victoria&lt;/Author&gt;&lt;Year&gt;2024&lt;/Year&gt;&lt;RecNum&gt;18&lt;/RecNum&gt;&lt;DisplayText&gt;(Cancer Council Victoria 2024)&lt;/DisplayText&gt;&lt;record&gt;&lt;rec-number&gt;18&lt;/rec-number&gt;&lt;foreign-keys&gt;&lt;key app="EN" db-id="z9sdew5rx5sp0jex0x15ddx9wee9ta5avfrd" timestamp="1742181046"&gt;18&lt;/key&gt;&lt;/foreign-keys&gt;&lt;ref-type name="Web Page"&gt;12&lt;/ref-type&gt;&lt;contributors&gt;&lt;authors&gt;&lt;author&gt;Cancer Council Victoria, &lt;/author&gt;&lt;/authors&gt;&lt;/contributors&gt;&lt;titles&gt;&lt;title&gt;Thyroid cancer statistics and trends&lt;/title&gt;&lt;/titles&gt;&lt;dates&gt;&lt;year&gt;2024&lt;/year&gt;&lt;/dates&gt;&lt;urls&gt;&lt;related-urls&gt;&lt;url&gt;https://www.cancervic.org.au/cancer-information/statistics/thyroid-cancer.html#:~:text=Thyroid%20cancer%20five%2Dyear%20relative%20survival,-Figure%207%20shows&amp;amp;text=It%20demonstrates%20that%20five%2Dyear,from%2074%25%20to%2095%25.&lt;/url&gt;&lt;/related-urls&gt;&lt;/urls&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(Cancer Council Victoria 2024)</w:t>
      </w:r>
      <w:r w:rsidR="00AA5C21" w:rsidRPr="0048292E">
        <w:rPr>
          <w:rFonts w:ascii="Segoe UI" w:hAnsi="Segoe UI" w:cs="Segoe UI"/>
          <w:sz w:val="22"/>
          <w:szCs w:val="22"/>
        </w:rPr>
        <w:fldChar w:fldCharType="end"/>
      </w:r>
      <w:r w:rsidR="00437BF0" w:rsidRPr="0048292E">
        <w:rPr>
          <w:rFonts w:ascii="Segoe UI" w:hAnsi="Segoe UI" w:cs="Segoe UI"/>
          <w:sz w:val="22"/>
          <w:szCs w:val="22"/>
        </w:rPr>
        <w:t xml:space="preserve">. </w:t>
      </w:r>
      <w:r w:rsidR="005147DF" w:rsidRPr="0048292E">
        <w:rPr>
          <w:rFonts w:ascii="Segoe UI" w:hAnsi="Segoe UI" w:cs="Segoe UI"/>
          <w:sz w:val="22"/>
          <w:szCs w:val="22"/>
        </w:rPr>
        <w:t xml:space="preserve">However, </w:t>
      </w:r>
      <w:r w:rsidR="00DC4490" w:rsidRPr="0048292E">
        <w:rPr>
          <w:rFonts w:ascii="Segoe UI" w:hAnsi="Segoe UI" w:cs="Segoe UI"/>
          <w:sz w:val="22"/>
          <w:szCs w:val="22"/>
        </w:rPr>
        <w:t>h</w:t>
      </w:r>
      <w:r w:rsidR="008F3A34" w:rsidRPr="0048292E">
        <w:rPr>
          <w:rFonts w:ascii="Segoe UI" w:hAnsi="Segoe UI" w:cs="Segoe UI"/>
          <w:sz w:val="22"/>
          <w:szCs w:val="22"/>
        </w:rPr>
        <w:t xml:space="preserve">ereditary </w:t>
      </w:r>
      <w:r w:rsidR="00DC4490" w:rsidRPr="0048292E">
        <w:rPr>
          <w:rFonts w:ascii="Segoe UI" w:hAnsi="Segoe UI" w:cs="Segoe UI"/>
          <w:sz w:val="22"/>
          <w:szCs w:val="22"/>
        </w:rPr>
        <w:t xml:space="preserve">MTC </w:t>
      </w:r>
      <w:r w:rsidR="008F3A34" w:rsidRPr="0048292E">
        <w:rPr>
          <w:rFonts w:ascii="Segoe UI" w:hAnsi="Segoe UI" w:cs="Segoe UI"/>
          <w:sz w:val="22"/>
          <w:szCs w:val="22"/>
        </w:rPr>
        <w:t>often present</w:t>
      </w:r>
      <w:r w:rsidR="00F229BE" w:rsidRPr="0048292E">
        <w:rPr>
          <w:rFonts w:ascii="Segoe UI" w:hAnsi="Segoe UI" w:cs="Segoe UI"/>
          <w:sz w:val="22"/>
          <w:szCs w:val="22"/>
        </w:rPr>
        <w:t>s</w:t>
      </w:r>
      <w:r w:rsidR="008F3A34" w:rsidRPr="0048292E">
        <w:rPr>
          <w:rFonts w:ascii="Segoe UI" w:hAnsi="Segoe UI" w:cs="Segoe UI"/>
          <w:sz w:val="22"/>
          <w:szCs w:val="22"/>
        </w:rPr>
        <w:t xml:space="preserve"> </w:t>
      </w:r>
      <w:r w:rsidR="0029445D" w:rsidRPr="0048292E">
        <w:rPr>
          <w:rFonts w:ascii="Segoe UI" w:hAnsi="Segoe UI" w:cs="Segoe UI"/>
          <w:sz w:val="22"/>
          <w:szCs w:val="22"/>
        </w:rPr>
        <w:t xml:space="preserve">at a </w:t>
      </w:r>
      <w:r w:rsidR="008F3A34" w:rsidRPr="0048292E">
        <w:rPr>
          <w:rFonts w:ascii="Segoe UI" w:hAnsi="Segoe UI" w:cs="Segoe UI"/>
          <w:sz w:val="22"/>
          <w:szCs w:val="22"/>
        </w:rPr>
        <w:t>younger</w:t>
      </w:r>
      <w:r w:rsidR="0029445D" w:rsidRPr="0048292E">
        <w:rPr>
          <w:rFonts w:ascii="Segoe UI" w:hAnsi="Segoe UI" w:cs="Segoe UI"/>
          <w:sz w:val="22"/>
          <w:szCs w:val="22"/>
        </w:rPr>
        <w:t xml:space="preserve"> age</w:t>
      </w:r>
      <w:r w:rsidR="00BF2959" w:rsidRPr="0048292E">
        <w:rPr>
          <w:rFonts w:ascii="Segoe UI" w:hAnsi="Segoe UI" w:cs="Segoe UI"/>
          <w:sz w:val="22"/>
          <w:szCs w:val="22"/>
        </w:rPr>
        <w:t>, occurring in early childhood in MEN2B, early adulthood in MEN2A, and middle age in FMTC</w:t>
      </w:r>
      <w:r w:rsidR="004652B1" w:rsidRPr="0048292E">
        <w:rPr>
          <w:rFonts w:ascii="Segoe UI" w:hAnsi="Segoe UI" w:cs="Segoe UI"/>
          <w:sz w:val="22"/>
          <w:szCs w:val="22"/>
        </w:rPr>
        <w:t xml:space="preserve"> </w:t>
      </w:r>
      <w:r w:rsidR="0068774E"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&lt;EndNote&gt;&lt;Cite&gt;&lt;Author&gt;Eng C&lt;/Author&gt;&lt;Year&gt;1999&lt;/Year&gt;&lt;RecNum&gt;10&lt;/RecNum&gt;&lt;DisplayText&gt;(Eng C 1999)&lt;/DisplayText&gt;&lt;record&gt;&lt;rec-number&gt;10&lt;/rec-number&gt;&lt;foreign-keys&gt;&lt;key app="EN" db-id="z9sdew5rx5sp0jex0x15ddx9wee9ta5avfrd" timestamp="1742181046"&gt;10&lt;/key&gt;&lt;/foreign-keys&gt;&lt;ref-type name="Book"&gt;6&lt;/ref-type&gt;&lt;contributors&gt;&lt;authors&gt;&lt;author&gt;Eng C, Plitt G.&lt;/author&gt;&lt;/authors&gt;&lt;/contributors&gt;&lt;titles&gt;&lt;title&gt;Multiple Endocrine Neoplasia Type 2.&lt;/title&gt;&lt;/titles&gt;&lt;dates&gt;&lt;year&gt;1999&lt;/year&gt;&lt;/dates&gt;&lt;pub-location&gt;GeneReviews. eattle (WA): University of Washington, Seattle;&lt;/pub-location&gt;&lt;urls&gt;&lt;related-urls&gt;&lt;url&gt;https://www.ncbi.nlm.nih.gov/books/NBK1257/&lt;/url&gt;&lt;/related-urls&gt;&lt;/urls&gt;&lt;/record&gt;&lt;/Cite&gt;&lt;/EndNote&gt;</w:instrText>
      </w:r>
      <w:r w:rsidR="0068774E" w:rsidRPr="0048292E">
        <w:rPr>
          <w:rFonts w:ascii="Segoe UI" w:hAnsi="Segoe UI" w:cs="Segoe UI"/>
          <w:sz w:val="22"/>
          <w:szCs w:val="22"/>
        </w:rPr>
        <w:fldChar w:fldCharType="separate"/>
      </w:r>
      <w:r w:rsidR="00FB40F4" w:rsidRPr="0048292E">
        <w:rPr>
          <w:rFonts w:ascii="Segoe UI" w:hAnsi="Segoe UI" w:cs="Segoe UI"/>
          <w:noProof/>
          <w:sz w:val="22"/>
          <w:szCs w:val="22"/>
        </w:rPr>
        <w:t>(Eng C 1999)</w:t>
      </w:r>
      <w:r w:rsidR="0068774E" w:rsidRPr="0048292E">
        <w:rPr>
          <w:rFonts w:ascii="Segoe UI" w:hAnsi="Segoe UI" w:cs="Segoe UI"/>
          <w:sz w:val="22"/>
          <w:szCs w:val="22"/>
        </w:rPr>
        <w:fldChar w:fldCharType="end"/>
      </w:r>
      <w:r w:rsidR="004652B1" w:rsidRPr="0048292E">
        <w:rPr>
          <w:rFonts w:ascii="Segoe UI" w:hAnsi="Segoe UI" w:cs="Segoe UI"/>
          <w:sz w:val="22"/>
          <w:szCs w:val="22"/>
        </w:rPr>
        <w:t>.</w:t>
      </w:r>
      <w:r w:rsidR="00BF2959" w:rsidRPr="0048292E">
        <w:rPr>
          <w:rFonts w:ascii="Segoe UI" w:hAnsi="Segoe UI" w:cs="Segoe UI"/>
          <w:sz w:val="22"/>
          <w:szCs w:val="22"/>
        </w:rPr>
        <w:t xml:space="preserve"> </w:t>
      </w:r>
      <w:r w:rsidR="006F7C42" w:rsidRPr="0048292E">
        <w:rPr>
          <w:rFonts w:ascii="Segoe UI" w:hAnsi="Segoe UI" w:cs="Segoe UI"/>
          <w:sz w:val="22"/>
          <w:szCs w:val="22"/>
        </w:rPr>
        <w:t>Regarding gender distribution,</w:t>
      </w:r>
      <w:r w:rsidR="004E6D99" w:rsidRPr="0048292E">
        <w:rPr>
          <w:rFonts w:ascii="Segoe UI" w:hAnsi="Segoe UI" w:cs="Segoe UI"/>
          <w:sz w:val="22"/>
          <w:szCs w:val="22"/>
        </w:rPr>
        <w:t xml:space="preserve"> MTC</w:t>
      </w:r>
      <w:r w:rsidR="006A606D" w:rsidRPr="0048292E">
        <w:rPr>
          <w:rFonts w:ascii="Segoe UI" w:hAnsi="Segoe UI" w:cs="Segoe UI"/>
          <w:sz w:val="22"/>
          <w:szCs w:val="22"/>
        </w:rPr>
        <w:t xml:space="preserve"> also</w:t>
      </w:r>
      <w:r w:rsidR="004E6D99" w:rsidRPr="0048292E">
        <w:rPr>
          <w:rFonts w:ascii="Segoe UI" w:hAnsi="Segoe UI" w:cs="Segoe UI"/>
          <w:sz w:val="22"/>
          <w:szCs w:val="22"/>
        </w:rPr>
        <w:t xml:space="preserve"> follows trend</w:t>
      </w:r>
      <w:r w:rsidR="003156FC" w:rsidRPr="0048292E">
        <w:rPr>
          <w:rFonts w:ascii="Segoe UI" w:hAnsi="Segoe UI" w:cs="Segoe UI"/>
          <w:sz w:val="22"/>
          <w:szCs w:val="22"/>
        </w:rPr>
        <w:t>s</w:t>
      </w:r>
      <w:r w:rsidR="004E6D99" w:rsidRPr="0048292E">
        <w:rPr>
          <w:rFonts w:ascii="Segoe UI" w:hAnsi="Segoe UI" w:cs="Segoe UI"/>
          <w:sz w:val="22"/>
          <w:szCs w:val="22"/>
        </w:rPr>
        <w:t xml:space="preserve"> observed in</w:t>
      </w:r>
      <w:r w:rsidR="001D698D" w:rsidRPr="0048292E">
        <w:rPr>
          <w:rFonts w:ascii="Segoe UI" w:hAnsi="Segoe UI" w:cs="Segoe UI"/>
          <w:sz w:val="22"/>
          <w:szCs w:val="22"/>
        </w:rPr>
        <w:t xml:space="preserve"> overall</w:t>
      </w:r>
      <w:r w:rsidR="004E6D99" w:rsidRPr="0048292E">
        <w:rPr>
          <w:rFonts w:ascii="Segoe UI" w:hAnsi="Segoe UI" w:cs="Segoe UI"/>
          <w:sz w:val="22"/>
          <w:szCs w:val="22"/>
        </w:rPr>
        <w:t xml:space="preserve"> thyroid cancers, which are more prevalent in females, with</w:t>
      </w:r>
      <w:r w:rsidR="00EF30BF" w:rsidRPr="0048292E">
        <w:rPr>
          <w:rFonts w:ascii="Segoe UI" w:hAnsi="Segoe UI" w:cs="Segoe UI"/>
          <w:sz w:val="22"/>
          <w:szCs w:val="22"/>
        </w:rPr>
        <w:t xml:space="preserve"> data from an Australian study reporting</w:t>
      </w:r>
      <w:r w:rsidR="004E6D99" w:rsidRPr="0048292E">
        <w:rPr>
          <w:rFonts w:ascii="Segoe UI" w:hAnsi="Segoe UI" w:cs="Segoe UI"/>
          <w:sz w:val="22"/>
          <w:szCs w:val="22"/>
        </w:rPr>
        <w:t xml:space="preserve"> 57% of MTC patients were female</w:t>
      </w:r>
      <w:r w:rsidR="00913537"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&lt;EndNote&gt;&lt;Cite&gt;&lt;Author&gt;Papachristos&lt;/Author&gt;&lt;Year&gt;2023&lt;/Year&gt;&lt;RecNum&gt;17&lt;/RecNum&gt;&lt;DisplayText&gt;(Papachristos et al. 2023)&lt;/DisplayText&gt;&lt;record&gt;&lt;rec-number&gt;17&lt;/rec-number&gt;&lt;foreign-keys&gt;&lt;key app="EN" db-id="z9sdew5rx5sp0jex0x15ddx9wee9ta5avfrd" timestamp="1742181046"&gt;17&lt;/key&gt;&lt;/foreign-keys&gt;&lt;ref-type name="Journal Article"&gt;17&lt;/ref-type&gt;&lt;contributors&gt;&lt;authors&gt;&lt;author&gt;Papachristos, Alexander J&lt;/author&gt;&lt;author&gt;Nicholls, Laura E&lt;/author&gt;&lt;author&gt;Mechera, Robert&lt;/author&gt;&lt;author&gt;Aniss, Ahmad M&lt;/author&gt;&lt;author&gt;Robinson, Bruce&lt;/author&gt;&lt;author&gt;Clifton-Bligh, Roderick&lt;/author&gt;&lt;author&gt;Gill, Anthony J&lt;/author&gt;&lt;author&gt;Learoyd, Diana&lt;/author&gt;&lt;author&gt;Sidhu, Stan B&lt;/author&gt;&lt;author&gt;Glover, Anthony&lt;/author&gt;&lt;author&gt;Delbridge, Leigh&lt;/author&gt;&lt;author&gt;Sywak, Mark&lt;/author&gt;&lt;/authors&gt;&lt;/contributors&gt;&lt;titles&gt;&lt;title&gt;Management of Medullary Thyroid Cancer: Patterns of Recurrence and Outcomes of Reoperative Surgery&lt;/title&gt;&lt;secondary-title&gt;The Oncologist&lt;/secondary-title&gt;&lt;/titles&gt;&lt;periodical&gt;&lt;full-title&gt;The Oncologist&lt;/full-title&gt;&lt;/periodical&gt;&lt;pages&gt;1064-1071&lt;/pages&gt;&lt;volume&gt;28&lt;/volume&gt;&lt;number&gt;12&lt;/number&gt;&lt;dates&gt;&lt;year&gt;2023&lt;/year&gt;&lt;/dates&gt;&lt;isbn&gt;1083-7159&lt;/isbn&gt;&lt;urls&gt;&lt;related-urls&gt;&lt;url&gt;https://doi.org/10.1093/oncolo/oyad232&lt;/url&gt;&lt;/related-urls&gt;&lt;/urls&gt;&lt;electronic-resource-num&gt;10.1093/oncolo/oyad232&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(Papachristos et al. 2023)</w:t>
      </w:r>
      <w:r w:rsidR="00AA5C21" w:rsidRPr="0048292E">
        <w:rPr>
          <w:rFonts w:ascii="Segoe UI" w:hAnsi="Segoe UI" w:cs="Segoe UI"/>
          <w:sz w:val="22"/>
          <w:szCs w:val="22"/>
        </w:rPr>
        <w:fldChar w:fldCharType="end"/>
      </w:r>
      <w:r w:rsidR="002D0603" w:rsidRPr="0048292E">
        <w:rPr>
          <w:rFonts w:ascii="Segoe UI" w:hAnsi="Segoe UI" w:cs="Segoe UI"/>
          <w:sz w:val="22"/>
          <w:szCs w:val="22"/>
        </w:rPr>
        <w:t xml:space="preserve">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&lt;EndNote&gt;&lt;Cite&gt;&lt;Author&gt;Cancer Council Victoria&lt;/Author&gt;&lt;Year&gt;2024&lt;/Year&gt;&lt;RecNum&gt;18&lt;/RecNum&gt;&lt;DisplayText&gt;(Cancer Council Victoria 2024)&lt;/DisplayText&gt;&lt;record&gt;&lt;rec-number&gt;18&lt;/rec-number&gt;&lt;foreign-keys&gt;&lt;key app="EN" db-id="z9sdew5rx5sp0jex0x15ddx9wee9ta5avfrd" timestamp="1742181046"&gt;18&lt;/key&gt;&lt;/foreign-keys&gt;&lt;ref-type name="Web Page"&gt;12&lt;/ref-type&gt;&lt;contributors&gt;&lt;authors&gt;&lt;author&gt;Cancer Council Victoria, &lt;/author&gt;&lt;/authors&gt;&lt;/contributors&gt;&lt;titles&gt;&lt;title&gt;Thyroid cancer statistics and trends&lt;/title&gt;&lt;/titles&gt;&lt;dates&gt;&lt;year&gt;2024&lt;/year&gt;&lt;/dates&gt;&lt;urls&gt;&lt;related-urls&gt;&lt;url&gt;https://www.cancervic.org.au/cancer-information/statistics/thyroid-cancer.html#:~:text=Thyroid%20cancer%20five%2Dyear%20relative%20survival,-Figure%207%20shows&amp;amp;text=It%20demonstrates%20that%20five%2Dyear,from%2074%25%20to%2095%25.&lt;/url&gt;&lt;/related-urls&gt;&lt;/urls&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(Cancer Council Victoria 2024)</w:t>
      </w:r>
      <w:r w:rsidR="00AA5C21" w:rsidRPr="0048292E">
        <w:rPr>
          <w:rFonts w:ascii="Segoe UI" w:hAnsi="Segoe UI" w:cs="Segoe UI"/>
          <w:sz w:val="22"/>
          <w:szCs w:val="22"/>
        </w:rPr>
        <w:fldChar w:fldCharType="end"/>
      </w:r>
      <w:r w:rsidR="002D0603" w:rsidRPr="0048292E">
        <w:rPr>
          <w:rFonts w:ascii="Segoe UI" w:hAnsi="Segoe UI" w:cs="Segoe UI"/>
          <w:sz w:val="22"/>
          <w:szCs w:val="22"/>
        </w:rPr>
        <w:t xml:space="preserve">. </w:t>
      </w:r>
      <w:r w:rsidR="0049562E" w:rsidRPr="0048292E">
        <w:rPr>
          <w:rFonts w:ascii="Segoe UI" w:hAnsi="Segoe UI" w:cs="Segoe UI"/>
          <w:sz w:val="22"/>
          <w:szCs w:val="22"/>
        </w:rPr>
        <w:t xml:space="preserve">A significant proportion of MTC cases are diagnosed at advanced stages. Over half (54%) present </w:t>
      </w:r>
      <w:r w:rsidR="00AC4AFB" w:rsidRPr="0048292E">
        <w:rPr>
          <w:rFonts w:ascii="Segoe UI" w:hAnsi="Segoe UI" w:cs="Segoe UI"/>
          <w:sz w:val="22"/>
          <w:szCs w:val="22"/>
        </w:rPr>
        <w:t>with advanced and metastatic disease (</w:t>
      </w:r>
      <w:r w:rsidR="0049562E" w:rsidRPr="0048292E">
        <w:rPr>
          <w:rFonts w:ascii="Segoe UI" w:hAnsi="Segoe UI" w:cs="Segoe UI"/>
          <w:sz w:val="22"/>
          <w:szCs w:val="22"/>
        </w:rPr>
        <w:t>stage III</w:t>
      </w:r>
      <w:r w:rsidR="00AC4AFB" w:rsidRPr="0048292E">
        <w:rPr>
          <w:rFonts w:ascii="Segoe UI" w:hAnsi="Segoe UI" w:cs="Segoe UI"/>
          <w:sz w:val="22"/>
          <w:szCs w:val="22"/>
        </w:rPr>
        <w:t xml:space="preserve"> </w:t>
      </w:r>
      <w:r w:rsidR="0049562E" w:rsidRPr="0048292E">
        <w:rPr>
          <w:rFonts w:ascii="Segoe UI" w:hAnsi="Segoe UI" w:cs="Segoe UI"/>
          <w:sz w:val="22"/>
          <w:szCs w:val="22"/>
        </w:rPr>
        <w:t>45% or stage IV 9%)</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&lt;EndNote&gt;&lt;Cite&gt;&lt;Author&gt;Papachristos&lt;/Author&gt;&lt;Year&gt;2023&lt;/Year&gt;&lt;RecNum&gt;17&lt;/RecNum&gt;&lt;DisplayText&gt;(Papachristos et al. 2023)&lt;/DisplayText&gt;&lt;record&gt;&lt;rec-number&gt;17&lt;/rec-number&gt;&lt;foreign-keys&gt;&lt;key app="EN" db-id="z9sdew5rx5sp0jex0x15ddx9wee9ta5avfrd" timestamp="1742181046"&gt;17&lt;/key&gt;&lt;/foreign-keys&gt;&lt;ref-type name="Journal Article"&gt;17&lt;/ref-type&gt;&lt;contributors&gt;&lt;authors&gt;&lt;author&gt;Papachristos, Alexander J&lt;/author&gt;&lt;author&gt;Nicholls, Laura E&lt;/author&gt;&lt;author&gt;Mechera, Robert&lt;/author&gt;&lt;author&gt;Aniss, Ahmad M&lt;/author&gt;&lt;author&gt;Robinson, Bruce&lt;/author&gt;&lt;author&gt;Clifton-Bligh, Roderick&lt;/author&gt;&lt;author&gt;Gill, Anthony J&lt;/author&gt;&lt;author&gt;Learoyd, Diana&lt;/author&gt;&lt;author&gt;Sidhu, Stan B&lt;/author&gt;&lt;author&gt;Glover, Anthony&lt;/author&gt;&lt;author&gt;Delbridge, Leigh&lt;/author&gt;&lt;author&gt;Sywak, Mark&lt;/author&gt;&lt;/authors&gt;&lt;/contributors&gt;&lt;titles&gt;&lt;title&gt;Management of Medullary Thyroid Cancer: Patterns of Recurrence and Outcomes of Reoperative Surgery&lt;/title&gt;&lt;secondary-title&gt;The Oncologist&lt;/secondary-title&gt;&lt;/titles&gt;&lt;periodical&gt;&lt;full-title&gt;The Oncologist&lt;/full-title&gt;&lt;/periodical&gt;&lt;pages&gt;1064-1071&lt;/pages&gt;&lt;volume&gt;28&lt;/volume&gt;&lt;number&gt;12&lt;/number&gt;&lt;dates&gt;&lt;year&gt;2023&lt;/year&gt;&lt;/dates&gt;&lt;isbn&gt;1083-7159&lt;/isbn&gt;&lt;urls&gt;&lt;related-urls&gt;&lt;url&gt;https://doi.org/10.1093/oncolo/oyad232&lt;/url&gt;&lt;/related-urls&gt;&lt;/urls&gt;&lt;electronic-resource-num&gt;10.1093/oncolo/oyad232&lt;/electronic-resource-num&gt;&lt;access-date&gt;2/21/2025&lt;/access-date&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(Papachristos et al. 2023)</w:t>
      </w:r>
      <w:r w:rsidR="00AA5C21" w:rsidRPr="0048292E">
        <w:rPr>
          <w:rFonts w:ascii="Segoe UI" w:hAnsi="Segoe UI" w:cs="Segoe UI"/>
          <w:sz w:val="22"/>
          <w:szCs w:val="22"/>
        </w:rPr>
        <w:fldChar w:fldCharType="end"/>
      </w:r>
      <w:r w:rsidR="00230D61" w:rsidRPr="0048292E">
        <w:rPr>
          <w:rFonts w:ascii="Segoe UI" w:hAnsi="Segoe UI" w:cs="Segoe UI"/>
          <w:sz w:val="22"/>
          <w:szCs w:val="22"/>
        </w:rPr>
        <w:t xml:space="preserve">. </w:t>
      </w:r>
    </w:p>
    <w:p w14:paraId="713BDB41" w14:textId="77777777" w:rsidR="001C62B4" w:rsidRPr="000A0691" w:rsidRDefault="001C62B4" w:rsidP="00051843">
      <w:pPr>
        <w:spacing w:after="0" w:line="240" w:lineRule="auto"/>
        <w:rPr>
          <w:rFonts w:ascii="Segoe UI" w:eastAsia="Segoe UI" w:hAnsi="Segoe UI" w:cs="Segoe UI"/>
          <w:b/>
          <w:color w:val="000000"/>
          <w:sz w:val="22"/>
          <w:szCs w:val="22"/>
        </w:rPr>
      </w:pPr>
    </w:p>
    <w:p w14:paraId="0E9168DC" w14:textId="77777777" w:rsidR="00051843" w:rsidRPr="000A0691" w:rsidRDefault="00051843" w:rsidP="00051843">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lastRenderedPageBreak/>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Pr="000A0691" w:rsidRDefault="00051843" w:rsidP="00051843">
      <w:pPr>
        <w:spacing w:after="0" w:line="240" w:lineRule="auto"/>
        <w:rPr>
          <w:rFonts w:ascii="Segoe UI" w:eastAsia="Segoe UI" w:hAnsi="Segoe UI" w:cs="Segoe UI"/>
          <w:b/>
          <w:color w:val="000000"/>
          <w:sz w:val="22"/>
          <w:szCs w:val="22"/>
        </w:rPr>
      </w:pPr>
    </w:p>
    <w:p w14:paraId="2DFFBF43" w14:textId="77777777" w:rsidR="0092415D" w:rsidRPr="0048292E" w:rsidRDefault="0092415D" w:rsidP="0092415D">
      <w:pPr>
        <w:pStyle w:val="BodyText"/>
        <w:rPr>
          <w:rFonts w:ascii="Segoe UI" w:hAnsi="Segoe UI" w:cs="Segoe UI"/>
          <w:b/>
          <w:bCs/>
          <w:sz w:val="22"/>
          <w:szCs w:val="22"/>
        </w:rPr>
      </w:pPr>
      <w:r w:rsidRPr="0048292E">
        <w:rPr>
          <w:rFonts w:ascii="Segoe UI" w:hAnsi="Segoe UI" w:cs="Segoe UI"/>
          <w:b/>
          <w:bCs/>
          <w:sz w:val="22"/>
          <w:szCs w:val="22"/>
        </w:rPr>
        <w:t xml:space="preserve">Diagnosis </w:t>
      </w:r>
    </w:p>
    <w:p w14:paraId="767361AC" w14:textId="46E95E70" w:rsidR="00071212" w:rsidRPr="0048292E" w:rsidRDefault="000561F2" w:rsidP="00071212">
      <w:pPr>
        <w:pStyle w:val="BodyText"/>
        <w:rPr>
          <w:rFonts w:ascii="Segoe UI" w:hAnsi="Segoe UI" w:cs="Segoe UI"/>
          <w:sz w:val="22"/>
          <w:szCs w:val="22"/>
        </w:rPr>
      </w:pPr>
      <w:r w:rsidRPr="0048292E">
        <w:rPr>
          <w:rFonts w:ascii="Segoe UI" w:hAnsi="Segoe UI" w:cs="Segoe UI"/>
          <w:sz w:val="22"/>
          <w:szCs w:val="22"/>
        </w:rPr>
        <w:t>MTC is typically detected following a symptomatic presentation (e.g., thyroid nodule, cervical lymphadenopathy, unexplained diarrh</w:t>
      </w:r>
      <w:r w:rsidR="00F04126" w:rsidRPr="0048292E">
        <w:rPr>
          <w:rFonts w:ascii="Segoe UI" w:hAnsi="Segoe UI" w:cs="Segoe UI"/>
          <w:sz w:val="22"/>
          <w:szCs w:val="22"/>
        </w:rPr>
        <w:t>oea</w:t>
      </w:r>
      <w:r w:rsidRPr="0048292E">
        <w:rPr>
          <w:rFonts w:ascii="Segoe UI" w:hAnsi="Segoe UI" w:cs="Segoe UI"/>
          <w:sz w:val="22"/>
          <w:szCs w:val="22"/>
        </w:rPr>
        <w:t xml:space="preserve">) at a general practitioner (GP). </w:t>
      </w:r>
      <w:r w:rsidR="00371E04" w:rsidRPr="0048292E">
        <w:rPr>
          <w:rFonts w:ascii="Segoe UI" w:hAnsi="Segoe UI" w:cs="Segoe UI"/>
          <w:sz w:val="22"/>
          <w:szCs w:val="22"/>
        </w:rPr>
        <w:t>C</w:t>
      </w:r>
      <w:r w:rsidR="00071212" w:rsidRPr="0048292E">
        <w:rPr>
          <w:rFonts w:ascii="Segoe UI" w:hAnsi="Segoe UI" w:cs="Segoe UI"/>
          <w:sz w:val="22"/>
          <w:szCs w:val="22"/>
        </w:rPr>
        <w:t xml:space="preserve">linical examination </w:t>
      </w:r>
      <w:r w:rsidR="00D96779" w:rsidRPr="0048292E">
        <w:rPr>
          <w:rFonts w:ascii="Segoe UI" w:hAnsi="Segoe UI" w:cs="Segoe UI"/>
          <w:sz w:val="22"/>
          <w:szCs w:val="22"/>
        </w:rPr>
        <w:t>of the thyroid gland and lymph nodes, along with blood tests including thyroid-stimulating hormone (TSH) and serum calcitonin levels. If MTC is suspected or diagnosed, referral to an endocrinologist or thyroid surgeon follows to confirm or further investigate the diagnosis</w:t>
      </w:r>
      <w:r w:rsidR="001D6D93" w:rsidRPr="0048292E">
        <w:rPr>
          <w:rFonts w:ascii="Segoe UI" w:hAnsi="Segoe UI" w:cs="Segoe UI"/>
          <w:sz w:val="22"/>
          <w:szCs w:val="22"/>
        </w:rPr>
        <w:t xml:space="preserve"> </w:t>
      </w:r>
      <w:r w:rsidR="00B47477" w:rsidRPr="0048292E">
        <w:rPr>
          <w:rFonts w:ascii="Segoe UI" w:hAnsi="Segoe UI" w:cs="Segoe UI"/>
          <w:sz w:val="22"/>
          <w:szCs w:val="22"/>
        </w:rPr>
        <w:fldChar w:fldCharType="begin"/>
      </w:r>
      <w:r w:rsidR="002E0F8C" w:rsidRPr="0048292E">
        <w:rPr>
          <w:rFonts w:ascii="Segoe UI" w:hAnsi="Segoe UI" w:cs="Segoe UI"/>
          <w:sz w:val="22"/>
          <w:szCs w:val="22"/>
        </w:rPr>
        <w:instrText xml:space="preserve"> ADDIN EN.CITE &lt;EndNote&gt;&lt;Cite&gt;&lt;Author&gt;RACGP&lt;/Author&gt;&lt;Year&gt;2018&lt;/Year&gt;&lt;RecNum&gt;19&lt;/RecNum&gt;&lt;DisplayText&gt;(RACGP 2018)&lt;/DisplayText&gt;&lt;record&gt;&lt;rec-number&gt;19&lt;/rec-number&gt;&lt;foreign-keys&gt;&lt;key app="EN" db-id="z9sdew5rx5sp0jex0x15ddx9wee9ta5avfrd" timestamp="1742181046"&gt;19&lt;/key&gt;&lt;/foreign-keys&gt;&lt;ref-type name="Journal Article"&gt;17&lt;/ref-type&gt;&lt;contributors&gt;&lt;authors&gt;&lt;author&gt;RACGP&lt;/author&gt;&lt;/authors&gt;&lt;/contributors&gt;&lt;titles&gt;&lt;title&gt;&lt;style face="normal" font="default" size="100%"&gt;Differentiating between benign and malignant thyroid nodules &lt;/style&gt;&lt;style face="italic" font="default" size="100%"&gt;An evidence-based approach in general practice&lt;/style&gt;&lt;/title&gt;&lt;secondary-title&gt;AJGP&lt;/secondary-title&gt;&lt;/titles&gt;&lt;periodical&gt;&lt;full-title&gt;AJGP&lt;/full-title&gt;&lt;/periodical&gt;&lt;volume&gt;47&lt;/volume&gt;&lt;number&gt;November 2018&lt;/number&gt;&lt;num-vols&gt;11&lt;/num-vols&gt;&lt;dates&gt;&lt;year&gt;2018&lt;/year&gt;&lt;/dates&gt;&lt;urls&gt;&lt;related-urls&gt;&lt;url&gt;https://www1.racgp.org.au/getattachment/88e9f3d5-2195-40fc-9506-06dcf9d230d2/Differentiating-between-benign-and-malignant-t-1.aspx&lt;/url&gt;&lt;/related-urls&gt;&lt;/urls&gt;&lt;custom3&gt;Royal Australian College of General Practitioners&lt;/custom3&gt;&lt;/record&gt;&lt;/Cite&gt;&lt;/EndNote&gt;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(RACGP 2018)</w:t>
      </w:r>
      <w:r w:rsidR="00B47477" w:rsidRPr="0048292E">
        <w:rPr>
          <w:rFonts w:ascii="Segoe UI" w:hAnsi="Segoe UI" w:cs="Segoe UI"/>
          <w:sz w:val="22"/>
          <w:szCs w:val="22"/>
        </w:rPr>
        <w:fldChar w:fldCharType="end"/>
      </w:r>
      <w:r w:rsidR="00071212" w:rsidRPr="0048292E">
        <w:rPr>
          <w:rFonts w:ascii="Segoe UI" w:hAnsi="Segoe UI" w:cs="Segoe UI"/>
          <w:sz w:val="22"/>
          <w:szCs w:val="22"/>
        </w:rPr>
        <w:t>.</w:t>
      </w:r>
    </w:p>
    <w:p w14:paraId="442F12CA" w14:textId="4A7536E2" w:rsidR="00071212" w:rsidRPr="0048292E" w:rsidRDefault="00071212" w:rsidP="00071212">
      <w:pPr>
        <w:pStyle w:val="BodyText"/>
        <w:rPr>
          <w:rFonts w:ascii="Segoe UI" w:hAnsi="Segoe UI" w:cs="Segoe UI"/>
          <w:sz w:val="22"/>
          <w:szCs w:val="22"/>
        </w:rPr>
      </w:pPr>
      <w:r w:rsidRPr="0048292E">
        <w:rPr>
          <w:rFonts w:ascii="Segoe UI" w:hAnsi="Segoe UI" w:cs="Segoe UI"/>
          <w:sz w:val="22"/>
          <w:szCs w:val="22"/>
        </w:rPr>
        <w:t xml:space="preserve">Specialist diagnostic tests are then conducted to confirm stage, type, and histology. These tests may include additional imaging such as PET-CT scan, in particular </w:t>
      </w:r>
      <w:r w:rsidRPr="0048292E">
        <w:rPr>
          <w:rFonts w:ascii="Segoe UI" w:hAnsi="Segoe UI" w:cs="Segoe UI"/>
          <w:sz w:val="22"/>
          <w:szCs w:val="22"/>
          <w:vertAlign w:val="superscript"/>
        </w:rPr>
        <w:t>68</w:t>
      </w:r>
      <w:r w:rsidRPr="0048292E">
        <w:rPr>
          <w:rFonts w:ascii="Segoe UI" w:hAnsi="Segoe UI" w:cs="Segoe UI"/>
          <w:sz w:val="22"/>
          <w:szCs w:val="22"/>
        </w:rPr>
        <w:t xml:space="preserve">Ga-DOTATATE. Ultrasound and MRI, biopsy of tumour specimens using a variety of techniques including fine needle aspiration </w:t>
      </w:r>
      <w:r w:rsidR="008F3575" w:rsidRPr="0048292E">
        <w:rPr>
          <w:rFonts w:ascii="Segoe UI" w:hAnsi="Segoe UI" w:cs="Segoe UI"/>
          <w:sz w:val="22"/>
          <w:szCs w:val="22"/>
        </w:rPr>
        <w:t xml:space="preserve">(FNA) </w:t>
      </w:r>
      <w:r w:rsidRPr="0048292E">
        <w:rPr>
          <w:rFonts w:ascii="Segoe UI" w:hAnsi="Segoe UI" w:cs="Segoe UI"/>
          <w:sz w:val="22"/>
          <w:szCs w:val="22"/>
        </w:rPr>
        <w:t>and additional blood tests such as carcinoembryonic antigen (CEA) doubling times and serum calcitonin (if not conducted by GP).</w:t>
      </w:r>
      <w:r w:rsidR="00090AC8" w:rsidRPr="0048292E">
        <w:rPr>
          <w:rFonts w:ascii="Segoe UI" w:hAnsi="Segoe UI" w:cs="Segoe UI"/>
          <w:sz w:val="22"/>
          <w:szCs w:val="22"/>
        </w:rPr>
        <w:t xml:space="preserve"> Elevated calcitonin level is an essential feature of this </w:t>
      </w:r>
      <w:r w:rsidR="00106050" w:rsidRPr="0048292E">
        <w:rPr>
          <w:rFonts w:ascii="Segoe UI" w:hAnsi="Segoe UI" w:cs="Segoe UI"/>
          <w:sz w:val="22"/>
          <w:szCs w:val="22"/>
        </w:rPr>
        <w:t>tumour,</w:t>
      </w:r>
      <w:r w:rsidR="00090AC8" w:rsidRPr="0048292E">
        <w:rPr>
          <w:rFonts w:ascii="Segoe UI" w:hAnsi="Segoe UI" w:cs="Segoe UI"/>
          <w:sz w:val="22"/>
          <w:szCs w:val="22"/>
        </w:rPr>
        <w:t xml:space="preserve"> and a sensitive </w:t>
      </w:r>
      <w:r w:rsidR="004579C8" w:rsidRPr="0048292E">
        <w:rPr>
          <w:rFonts w:ascii="Segoe UI" w:hAnsi="Segoe UI" w:cs="Segoe UI"/>
          <w:sz w:val="22"/>
          <w:szCs w:val="22"/>
        </w:rPr>
        <w:t>tumour</w:t>
      </w:r>
      <w:r w:rsidR="00090AC8" w:rsidRPr="0048292E">
        <w:rPr>
          <w:rFonts w:ascii="Segoe UI" w:hAnsi="Segoe UI" w:cs="Segoe UI"/>
          <w:sz w:val="22"/>
          <w:szCs w:val="22"/>
        </w:rPr>
        <w:t xml:space="preserve"> marker used in the diagnosis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&lt;EndNote&gt;&lt;Cite&gt;&lt;Author&gt;Master&lt;/Author&gt;&lt;Year&gt;2024&lt;/Year&gt;&lt;RecNum&gt;20&lt;/RecNum&gt;&lt;DisplayText&gt;(Master et al. 2024)&lt;/DisplayText&gt;&lt;record&gt;&lt;rec-number&gt;20&lt;/rec-number&gt;&lt;foreign-keys&gt;&lt;key app="EN" db-id="z9sdew5rx5sp0jex0x15ddx9wee9ta5avfrd" timestamp="1742181046"&gt;20&lt;/key&gt;&lt;/foreign-keys&gt;&lt;ref-type name="Book Section"&gt;5&lt;/ref-type&gt;&lt;contributors&gt;&lt;authors&gt;&lt;author&gt;Master, S. R.&lt;/author&gt;&lt;author&gt;Mathias, P. M.&lt;/author&gt;&lt;author&gt;Burns, B.&lt;/author&gt;&lt;/authors&gt;&lt;/contributors&gt;&lt;auth-address&gt;Louisiana State University HSC&amp;#xD;East Tennessee State University (ETSU)&lt;/auth-address&gt;&lt;titles&gt;&lt;title&gt;Medullary Thyroid Cancer&lt;/title&gt;&lt;secondary-title&gt;StatPearls&lt;/secondary-title&gt;&lt;/titles&gt;&lt;dates&gt;&lt;year&gt;2024&lt;/year&gt;&lt;/dates&gt;&lt;pub-location&gt;Treasure Island (FL)&lt;/pub-location&gt;&lt;publisher&gt;StatPearls Publishing Copyright © 2024, StatPearls Publishing LLC.&lt;/publisher&gt;&lt;accession-num&gt;29083765&lt;/accession-num&gt;&lt;urls&gt;&lt;/urls&gt;&lt;language&gt;eng&lt;/language&gt;&lt;/record&gt;&lt;/Cite&gt;&lt;/EndNote&gt;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(Master et al. 2024)</w:t>
      </w:r>
      <w:r w:rsidR="00B47477" w:rsidRPr="0048292E">
        <w:rPr>
          <w:rFonts w:ascii="Segoe UI" w:hAnsi="Segoe UI" w:cs="Segoe UI"/>
          <w:sz w:val="22"/>
          <w:szCs w:val="22"/>
        </w:rPr>
        <w:fldChar w:fldCharType="end"/>
      </w:r>
      <w:r w:rsidR="00090AC8" w:rsidRPr="0048292E">
        <w:rPr>
          <w:rFonts w:ascii="Segoe UI" w:hAnsi="Segoe UI" w:cs="Segoe UI"/>
          <w:sz w:val="22"/>
          <w:szCs w:val="22"/>
        </w:rPr>
        <w:t>. Carcinoembryonic antigen (CEA) is another C cell marker used often in addition to calcitonin. Doubling times of calcitonin and CEA are recogni</w:t>
      </w:r>
      <w:r w:rsidR="00B35CBC" w:rsidRPr="0048292E">
        <w:rPr>
          <w:rFonts w:ascii="Segoe UI" w:hAnsi="Segoe UI" w:cs="Segoe UI"/>
          <w:sz w:val="22"/>
          <w:szCs w:val="22"/>
        </w:rPr>
        <w:t>s</w:t>
      </w:r>
      <w:r w:rsidR="00090AC8" w:rsidRPr="0048292E">
        <w:rPr>
          <w:rFonts w:ascii="Segoe UI" w:hAnsi="Segoe UI" w:cs="Segoe UI"/>
          <w:sz w:val="22"/>
          <w:szCs w:val="22"/>
        </w:rPr>
        <w:t xml:space="preserve">ed as reliable indicators of disease progression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&lt;EndNote&gt;&lt;Cite&gt;&lt;Author&gt;Barbet&lt;/Author&gt;&lt;Year&gt;2005&lt;/Year&gt;&lt;RecNum&gt;21&lt;/RecNum&gt;&lt;DisplayText&gt;(Barbet et al. 2005)&lt;/DisplayText&gt;&lt;record&gt;&lt;rec-number&gt;21&lt;/rec-number&gt;&lt;foreign-keys&gt;&lt;key app="EN" db-id="z9sdew5rx5sp0jex0x15ddx9wee9ta5avfrd" timestamp="1742181046"&gt;21&lt;/key&gt;&lt;/foreign-keys&gt;&lt;ref-type name="Journal Article"&gt;17&lt;/ref-type&gt;&lt;contributors&gt;&lt;authors&gt;&lt;author&gt;Barbet, Jacques&lt;/author&gt;&lt;author&gt;Campion, Loïc&lt;/author&gt;&lt;author&gt;Kraeber-Bodéré, Françoise&lt;/author&gt;&lt;author&gt;Chatal, Jean-François&lt;/author&gt;&lt;author&gt;GTE Study Group&lt;/author&gt;&lt;/authors&gt;&lt;/contributors&gt;&lt;titles&gt;&lt;title&gt;Prognostic impact of serum calcitonin and carcinoembryonic antigen doubling-times in patients with medullary thyroid carcinoma&lt;/title&gt;&lt;secondary-title&gt;The Journal of Clinical Endocrinology &amp;amp; Metabolism&lt;/secondary-title&gt;&lt;/titles&gt;&lt;periodical&gt;&lt;full-title&gt;The Journal of Clinical Endocrinology &amp;amp; Metabolism&lt;/full-title&gt;&lt;/periodical&gt;&lt;pages&gt;6077-6084&lt;/pages&gt;&lt;volume&gt;90&lt;/volume&gt;&lt;number&gt;11&lt;/number&gt;&lt;dates&gt;&lt;year&gt;2005&lt;/year&gt;&lt;/dates&gt;&lt;isbn&gt;0021-972X&lt;/isbn&gt;&lt;urls&gt;&lt;/urls&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(Barbet et al. 2005)</w:t>
      </w:r>
      <w:r w:rsidR="00B47477" w:rsidRPr="0048292E">
        <w:rPr>
          <w:rFonts w:ascii="Segoe UI" w:hAnsi="Segoe UI" w:cs="Segoe UI"/>
          <w:sz w:val="22"/>
          <w:szCs w:val="22"/>
        </w:rPr>
        <w:fldChar w:fldCharType="end"/>
      </w:r>
      <w:r w:rsidR="00090AC8" w:rsidRPr="0048292E">
        <w:rPr>
          <w:rFonts w:ascii="Segoe UI" w:hAnsi="Segoe UI" w:cs="Segoe UI"/>
          <w:sz w:val="22"/>
          <w:szCs w:val="22"/>
        </w:rPr>
        <w:t>.</w:t>
      </w:r>
      <w:r w:rsidR="00724E47" w:rsidRPr="0048292E">
        <w:rPr>
          <w:rFonts w:ascii="Segoe UI" w:hAnsi="Segoe UI" w:cs="Segoe UI"/>
          <w:sz w:val="22"/>
          <w:szCs w:val="22"/>
        </w:rPr>
        <w:t xml:space="preserve"> </w:t>
      </w:r>
      <w:r w:rsidRPr="0048292E">
        <w:rPr>
          <w:rFonts w:ascii="Segoe UI" w:hAnsi="Segoe UI" w:cs="Segoe UI"/>
          <w:sz w:val="22"/>
          <w:szCs w:val="22"/>
        </w:rPr>
        <w:t xml:space="preserve">Preoperative calcitonin levels correlate with the degree of metastatic disease. Levels of &lt;53 pg/mL reflect a low likelihood of lymph node metastases and if over 500 pg/mL, conversely, a high likelihood. At levels of &gt;1000 pg/mL, distant metastatic disease is highly suggestive and preoperative staging should include extensive structural imaging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&lt;EndNote&gt;&lt;Cite&gt;&lt;Author&gt;Danila&lt;/Author&gt;&lt;Year&gt;2019&lt;/Year&gt;&lt;RecNum&gt;22&lt;/RecNum&gt;&lt;DisplayText&gt;(Danila et al. 2019)&lt;/DisplayText&gt;&lt;record&gt;&lt;rec-number&gt;22&lt;/rec-number&gt;&lt;foreign-keys&gt;&lt;key app="EN" db-id="z9sdew5rx5sp0jex0x15ddx9wee9ta5avfrd" timestamp="1742181046"&gt;22&lt;/key&gt;&lt;/foreign-keys&gt;&lt;ref-type name="Journal Article"&gt;17&lt;/ref-type&gt;&lt;contributors&gt;&lt;authors&gt;&lt;author&gt;Danila, R.&lt;/author&gt;&lt;author&gt;Livadariu, R.&lt;/author&gt;&lt;author&gt;Branisteanu, D.&lt;/author&gt;&lt;/authors&gt;&lt;/contributors&gt;&lt;auth-address&gt;&amp;quot;Grigore T Popa&amp;quot; University of Medicine and Pharmacy, Faculty of Medicine - Surgery, Iasi, Romania.&amp;#xD;&amp;quot;Grigore T Popa&amp;quot; University of Medicine and Pharmacy, Faculty of Medicine - Endocrinology, Iasi, Romania.&lt;/auth-address&gt;&lt;titles&gt;&lt;title&gt;Calcitonin revisited in 2020&lt;/title&gt;&lt;secondary-title&gt;Acta Endocrinol (Buchar)&lt;/secondary-title&gt;&lt;/titles&gt;&lt;periodical&gt;&lt;full-title&gt;Acta Endocrinol (Buchar)&lt;/full-title&gt;&lt;/periodical&gt;&lt;pages&gt;544-548&lt;/pages&gt;&lt;volume&gt;15&lt;/volume&gt;&lt;number&gt;4&lt;/number&gt;&lt;keywords&gt;&lt;keyword&gt;calcitonin&lt;/keyword&gt;&lt;keyword&gt;medullary carcinoma&lt;/keyword&gt;&lt;keyword&gt;therapy&lt;/keyword&gt;&lt;keyword&gt;thyroid&lt;/keyword&gt;&lt;/keywords&gt;&lt;dates&gt;&lt;year&gt;2019&lt;/year&gt;&lt;pub-dates&gt;&lt;date&gt;Oct-Dec&lt;/date&gt;&lt;/pub-dates&gt;&lt;/dates&gt;&lt;isbn&gt;1841-0987 (Print)&amp;#xD;1841-0987&lt;/isbn&gt;&lt;accession-num&gt;32377257&lt;/accession-num&gt;&lt;urls&gt;&lt;/urls&gt;&lt;custom1&gt;The authors declare that they have no conflict of interest.&lt;/custom1&gt;&lt;custom2&gt;PMC7200115&lt;/custom2&gt;&lt;electronic-resource-num&gt;10.4183/aeb.2019.544&lt;/electronic-resource-num&gt;&lt;remote-database-provider&gt;NLM&lt;/remote-database-provider&gt;&lt;language&gt;eng&lt;/language&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(Danila et al. 2019)</w:t>
      </w:r>
      <w:r w:rsidR="00B47477" w:rsidRPr="0048292E">
        <w:rPr>
          <w:rFonts w:ascii="Segoe UI" w:hAnsi="Segoe UI" w:cs="Segoe UI"/>
          <w:sz w:val="22"/>
          <w:szCs w:val="22"/>
        </w:rPr>
        <w:fldChar w:fldCharType="end"/>
      </w:r>
      <w:r w:rsidRPr="0048292E">
        <w:rPr>
          <w:rFonts w:ascii="Segoe UI" w:hAnsi="Segoe UI" w:cs="Segoe UI"/>
          <w:sz w:val="22"/>
          <w:szCs w:val="22"/>
        </w:rPr>
        <w:t>.</w:t>
      </w:r>
    </w:p>
    <w:p w14:paraId="06364F6A" w14:textId="46103C47" w:rsidR="00C90B96" w:rsidRPr="0048292E" w:rsidRDefault="00071212" w:rsidP="009735AF">
      <w:pPr>
        <w:pStyle w:val="BodyText"/>
        <w:rPr>
          <w:rFonts w:ascii="Segoe UI" w:hAnsi="Segoe UI" w:cs="Segoe UI"/>
          <w:sz w:val="22"/>
          <w:szCs w:val="22"/>
        </w:rPr>
      </w:pPr>
      <w:r w:rsidRPr="0048292E">
        <w:rPr>
          <w:rFonts w:ascii="Segoe UI" w:hAnsi="Segoe UI" w:cs="Segoe UI"/>
          <w:sz w:val="22"/>
          <w:szCs w:val="22"/>
        </w:rPr>
        <w:t>All patients</w:t>
      </w:r>
      <w:r w:rsidR="00741018" w:rsidRPr="0048292E">
        <w:rPr>
          <w:rFonts w:ascii="Segoe UI" w:hAnsi="Segoe UI" w:cs="Segoe UI"/>
          <w:sz w:val="22"/>
          <w:szCs w:val="22"/>
        </w:rPr>
        <w:t xml:space="preserve"> with a confirmed </w:t>
      </w:r>
      <w:r w:rsidRPr="0048292E">
        <w:rPr>
          <w:rFonts w:ascii="Segoe UI" w:hAnsi="Segoe UI" w:cs="Segoe UI"/>
          <w:sz w:val="22"/>
          <w:szCs w:val="22"/>
        </w:rPr>
        <w:t>MTC</w:t>
      </w:r>
      <w:r w:rsidR="00741018" w:rsidRPr="0048292E">
        <w:rPr>
          <w:rFonts w:ascii="Segoe UI" w:hAnsi="Segoe UI" w:cs="Segoe UI"/>
          <w:sz w:val="22"/>
          <w:szCs w:val="22"/>
        </w:rPr>
        <w:t xml:space="preserve"> diagnosis</w:t>
      </w:r>
      <w:r w:rsidR="00A05A30" w:rsidRPr="0048292E">
        <w:rPr>
          <w:rFonts w:ascii="Segoe UI" w:hAnsi="Segoe UI" w:cs="Segoe UI"/>
          <w:sz w:val="22"/>
          <w:szCs w:val="22"/>
        </w:rPr>
        <w:t xml:space="preserve"> and suspected </w:t>
      </w:r>
      <w:r w:rsidR="00B85B4A" w:rsidRPr="0048292E">
        <w:rPr>
          <w:rFonts w:ascii="Segoe UI" w:hAnsi="Segoe UI" w:cs="Segoe UI"/>
          <w:sz w:val="22"/>
          <w:szCs w:val="22"/>
        </w:rPr>
        <w:t>hereditary disease</w:t>
      </w:r>
      <w:r w:rsidRPr="0048292E">
        <w:rPr>
          <w:rFonts w:ascii="Segoe UI" w:hAnsi="Segoe UI" w:cs="Segoe UI"/>
          <w:sz w:val="22"/>
          <w:szCs w:val="22"/>
        </w:rPr>
        <w:t xml:space="preserve"> should undergo germline </w:t>
      </w:r>
      <w:r w:rsidRPr="0048292E">
        <w:rPr>
          <w:rFonts w:ascii="Segoe UI" w:hAnsi="Segoe UI" w:cs="Segoe UI"/>
          <w:i/>
          <w:iCs/>
          <w:sz w:val="22"/>
          <w:szCs w:val="22"/>
        </w:rPr>
        <w:t>RET</w:t>
      </w:r>
      <w:r w:rsidRPr="0048292E">
        <w:rPr>
          <w:rFonts w:ascii="Segoe UI" w:hAnsi="Segoe UI" w:cs="Segoe UI"/>
          <w:sz w:val="22"/>
          <w:szCs w:val="22"/>
        </w:rPr>
        <w:t xml:space="preserve"> testing</w:t>
      </w:r>
      <w:r w:rsidR="00F93EBD" w:rsidRPr="0048292E">
        <w:rPr>
          <w:rFonts w:ascii="Segoe UI" w:hAnsi="Segoe UI" w:cs="Segoe UI"/>
          <w:sz w:val="22"/>
          <w:szCs w:val="22"/>
        </w:rPr>
        <w:t xml:space="preserve"> to determine whether the</w:t>
      </w:r>
      <w:r w:rsidR="004B613A" w:rsidRPr="0048292E">
        <w:rPr>
          <w:rFonts w:ascii="Segoe UI" w:hAnsi="Segoe UI" w:cs="Segoe UI"/>
          <w:sz w:val="22"/>
          <w:szCs w:val="22"/>
        </w:rPr>
        <w:t>ir</w:t>
      </w:r>
      <w:r w:rsidR="00F93EBD" w:rsidRPr="0048292E">
        <w:rPr>
          <w:rFonts w:ascii="Segoe UI" w:hAnsi="Segoe UI" w:cs="Segoe UI"/>
          <w:sz w:val="22"/>
          <w:szCs w:val="22"/>
        </w:rPr>
        <w:t xml:space="preserve"> disease </w:t>
      </w:r>
      <w:r w:rsidR="00CE33E1" w:rsidRPr="0048292E">
        <w:rPr>
          <w:rFonts w:ascii="Segoe UI" w:hAnsi="Segoe UI" w:cs="Segoe UI"/>
          <w:sz w:val="22"/>
          <w:szCs w:val="22"/>
        </w:rPr>
        <w:t>driven by a germline mutation</w:t>
      </w:r>
      <w:r w:rsidR="00A367D9" w:rsidRPr="0048292E">
        <w:rPr>
          <w:rFonts w:ascii="Segoe UI" w:hAnsi="Segoe UI" w:cs="Segoe UI"/>
          <w:sz w:val="22"/>
          <w:szCs w:val="22"/>
        </w:rPr>
        <w:t xml:space="preserve">. </w:t>
      </w:r>
      <w:r w:rsidR="00CE33E1" w:rsidRPr="0048292E">
        <w:rPr>
          <w:rFonts w:ascii="Segoe UI" w:hAnsi="Segoe UI" w:cs="Segoe UI"/>
          <w:sz w:val="22"/>
          <w:szCs w:val="22"/>
        </w:rPr>
        <w:t xml:space="preserve">Germline </w:t>
      </w:r>
      <w:r w:rsidR="00CE33E1" w:rsidRPr="0048292E">
        <w:rPr>
          <w:rFonts w:ascii="Segoe UI" w:hAnsi="Segoe UI" w:cs="Segoe UI"/>
          <w:i/>
          <w:iCs/>
          <w:sz w:val="22"/>
          <w:szCs w:val="22"/>
        </w:rPr>
        <w:t>RET</w:t>
      </w:r>
      <w:r w:rsidR="00CE33E1" w:rsidRPr="0048292E">
        <w:rPr>
          <w:rFonts w:ascii="Segoe UI" w:hAnsi="Segoe UI" w:cs="Segoe UI"/>
          <w:sz w:val="22"/>
          <w:szCs w:val="22"/>
        </w:rPr>
        <w:t xml:space="preserve"> testing of exons 8, 10, 11, and 13–16 is performed to exclude MEN2/3 and is funded under MBS item 73339. If a germline pathogenic </w:t>
      </w:r>
      <w:r w:rsidR="00CE33E1" w:rsidRPr="0048292E">
        <w:rPr>
          <w:rFonts w:ascii="Segoe UI" w:hAnsi="Segoe UI" w:cs="Segoe UI"/>
          <w:i/>
          <w:iCs/>
          <w:sz w:val="22"/>
          <w:szCs w:val="22"/>
        </w:rPr>
        <w:t>RET</w:t>
      </w:r>
      <w:r w:rsidR="00CE33E1" w:rsidRPr="0048292E">
        <w:rPr>
          <w:rFonts w:ascii="Segoe UI" w:hAnsi="Segoe UI" w:cs="Segoe UI"/>
          <w:sz w:val="22"/>
          <w:szCs w:val="22"/>
        </w:rPr>
        <w:t xml:space="preserve"> variant is identified, first-degree relatives should be offered genetic </w:t>
      </w:r>
      <w:r w:rsidR="006C525E" w:rsidRPr="0048292E">
        <w:rPr>
          <w:rFonts w:ascii="Segoe UI" w:hAnsi="Segoe UI" w:cs="Segoe UI"/>
          <w:sz w:val="22"/>
          <w:szCs w:val="22"/>
        </w:rPr>
        <w:t>counselling</w:t>
      </w:r>
      <w:r w:rsidR="00CE33E1" w:rsidRPr="0048292E">
        <w:rPr>
          <w:rFonts w:ascii="Segoe UI" w:hAnsi="Segoe UI" w:cs="Segoe UI"/>
          <w:sz w:val="22"/>
          <w:szCs w:val="22"/>
        </w:rPr>
        <w:t xml:space="preserve"> and testing under MBS item 73340</w:t>
      </w:r>
      <w:r w:rsidR="008258D5" w:rsidRPr="0048292E">
        <w:rPr>
          <w:rFonts w:ascii="Segoe UI" w:hAnsi="Segoe UI" w:cs="Segoe UI"/>
          <w:sz w:val="22"/>
          <w:szCs w:val="22"/>
        </w:rPr>
        <w:t xml:space="preserve"> </w:t>
      </w:r>
      <w:r w:rsidR="00C2000F"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C2000F"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C2000F" w:rsidRPr="0048292E">
        <w:rPr>
          <w:rFonts w:ascii="Segoe UI" w:hAnsi="Segoe UI" w:cs="Segoe UI"/>
          <w:sz w:val="22"/>
          <w:szCs w:val="22"/>
        </w:rPr>
        <w:fldChar w:fldCharType="end"/>
      </w:r>
      <w:r w:rsidR="00C2000F" w:rsidRPr="0048292E">
        <w:rPr>
          <w:rFonts w:ascii="Segoe UI" w:hAnsi="Segoe UI" w:cs="Segoe UI"/>
          <w:sz w:val="22"/>
          <w:szCs w:val="22"/>
        </w:rPr>
        <w:t>.</w:t>
      </w:r>
      <w:r w:rsidR="00B174E4" w:rsidRPr="0048292E">
        <w:rPr>
          <w:rFonts w:ascii="Segoe UI" w:hAnsi="Segoe UI" w:cs="Segoe UI"/>
          <w:sz w:val="22"/>
          <w:szCs w:val="22"/>
        </w:rPr>
        <w:t xml:space="preserve"> </w:t>
      </w:r>
      <w:r w:rsidR="005372B3" w:rsidRPr="0048292E">
        <w:rPr>
          <w:rFonts w:ascii="Segoe UI" w:hAnsi="Segoe UI" w:cs="Segoe UI"/>
          <w:sz w:val="22"/>
          <w:szCs w:val="22"/>
        </w:rPr>
        <w:t xml:space="preserve">Germline </w:t>
      </w:r>
      <w:r w:rsidR="00031A12" w:rsidRPr="0048292E">
        <w:rPr>
          <w:rFonts w:ascii="Segoe UI" w:hAnsi="Segoe UI" w:cs="Segoe UI"/>
          <w:i/>
          <w:iCs/>
          <w:sz w:val="22"/>
          <w:szCs w:val="22"/>
        </w:rPr>
        <w:t>RET</w:t>
      </w:r>
      <w:r w:rsidR="00031A12" w:rsidRPr="0048292E">
        <w:rPr>
          <w:rFonts w:ascii="Segoe UI" w:hAnsi="Segoe UI" w:cs="Segoe UI"/>
          <w:sz w:val="22"/>
          <w:szCs w:val="22"/>
        </w:rPr>
        <w:t xml:space="preserve"> testing is an essential component of the standard diagnostic workup for MTC and is routinely conducted in clinical practice. However, germline </w:t>
      </w:r>
      <w:r w:rsidR="00031A12" w:rsidRPr="0048292E">
        <w:rPr>
          <w:rFonts w:ascii="Segoe UI" w:hAnsi="Segoe UI" w:cs="Segoe UI"/>
          <w:i/>
          <w:iCs/>
          <w:sz w:val="22"/>
          <w:szCs w:val="22"/>
        </w:rPr>
        <w:t>RET</w:t>
      </w:r>
      <w:r w:rsidR="00031A12" w:rsidRPr="0048292E">
        <w:rPr>
          <w:rFonts w:ascii="Segoe UI" w:hAnsi="Segoe UI" w:cs="Segoe UI"/>
          <w:sz w:val="22"/>
          <w:szCs w:val="22"/>
        </w:rPr>
        <w:t xml:space="preserve"> testing only identif</w:t>
      </w:r>
      <w:r w:rsidR="00A37982" w:rsidRPr="0048292E">
        <w:rPr>
          <w:rFonts w:ascii="Segoe UI" w:hAnsi="Segoe UI" w:cs="Segoe UI"/>
          <w:sz w:val="22"/>
          <w:szCs w:val="22"/>
        </w:rPr>
        <w:t>ies</w:t>
      </w:r>
      <w:r w:rsidR="00031A12" w:rsidRPr="0048292E">
        <w:rPr>
          <w:rFonts w:ascii="Segoe UI" w:hAnsi="Segoe UI" w:cs="Segoe UI"/>
          <w:sz w:val="22"/>
          <w:szCs w:val="22"/>
        </w:rPr>
        <w:t xml:space="preserve"> hereditary MTC, which accounts for approximately 25% of cases. </w:t>
      </w:r>
      <w:r w:rsidR="002100D9" w:rsidRPr="0048292E">
        <w:rPr>
          <w:rFonts w:ascii="Segoe UI" w:hAnsi="Segoe UI" w:cs="Segoe UI"/>
          <w:sz w:val="22"/>
          <w:szCs w:val="22"/>
        </w:rPr>
        <w:t>European Society for Medical Oncology (</w:t>
      </w:r>
      <w:r w:rsidR="00C90B96" w:rsidRPr="0048292E">
        <w:rPr>
          <w:rFonts w:ascii="Segoe UI" w:hAnsi="Segoe UI" w:cs="Segoe UI"/>
          <w:sz w:val="22"/>
          <w:szCs w:val="22"/>
        </w:rPr>
        <w:t>ESMO</w:t>
      </w:r>
      <w:r w:rsidR="002100D9" w:rsidRPr="0048292E">
        <w:rPr>
          <w:rFonts w:ascii="Segoe UI" w:hAnsi="Segoe UI" w:cs="Segoe UI"/>
          <w:sz w:val="22"/>
          <w:szCs w:val="22"/>
        </w:rPr>
        <w:t>)</w:t>
      </w:r>
      <w:r w:rsidR="00C90B96" w:rsidRPr="0048292E">
        <w:rPr>
          <w:rFonts w:ascii="Segoe UI" w:hAnsi="Segoe UI" w:cs="Segoe UI"/>
          <w:sz w:val="22"/>
          <w:szCs w:val="22"/>
        </w:rPr>
        <w:t xml:space="preserve"> guidelines state that somatic </w:t>
      </w:r>
      <w:r w:rsidR="00C90B96" w:rsidRPr="0048292E">
        <w:rPr>
          <w:rFonts w:ascii="Segoe UI" w:hAnsi="Segoe UI" w:cs="Segoe UI"/>
          <w:i/>
          <w:iCs/>
          <w:sz w:val="22"/>
          <w:szCs w:val="22"/>
        </w:rPr>
        <w:t>RET</w:t>
      </w:r>
      <w:r w:rsidR="00C90B96" w:rsidRPr="0048292E">
        <w:rPr>
          <w:rFonts w:ascii="Segoe UI" w:hAnsi="Segoe UI" w:cs="Segoe UI"/>
          <w:sz w:val="22"/>
          <w:szCs w:val="22"/>
        </w:rPr>
        <w:t xml:space="preserve"> testing is not routinely required but is necessary for patients with advanced MTC being considered for selective RET inhibitors</w:t>
      </w:r>
      <w:r w:rsidR="00F17FEA" w:rsidRPr="0048292E">
        <w:rPr>
          <w:rFonts w:ascii="Segoe UI" w:hAnsi="Segoe UI" w:cs="Segoe UI"/>
          <w:sz w:val="22"/>
          <w:szCs w:val="22"/>
        </w:rPr>
        <w:t xml:space="preserve"> </w:t>
      </w:r>
      <w:r w:rsidR="00AA5C21" w:rsidRPr="0048292E">
        <w:rPr>
          <w:rFonts w:ascii="Segoe UI" w:hAnsi="Segoe UI" w:cs="Segoe UI"/>
          <w:sz w:val="22"/>
          <w:szCs w:val="22"/>
        </w:rPr>
        <w:fldChar w:fldCharType="begin">
          <w:fldData xml:space="preserve">PEVuZE5vdGU+PENpdGU+PEF1dGhvcj5GaWxldHRpPC9BdXRob3I+PFllYXI+MjAxOTwvWWVhcj48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PEVuZE5vdGU+PENpdGU+PEF1dGhvcj5GaWxldHRpPC9BdXRob3I+PFllYXI+MjAxOTwvWWVhcj48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AA5C21" w:rsidRPr="0048292E">
        <w:rPr>
          <w:rFonts w:ascii="Segoe UI" w:hAnsi="Segoe UI" w:cs="Segoe UI"/>
          <w:sz w:val="22"/>
          <w:szCs w:val="22"/>
        </w:rPr>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(Filetti et al. 2019)</w:t>
      </w:r>
      <w:r w:rsidR="00AA5C21" w:rsidRPr="0048292E">
        <w:rPr>
          <w:rFonts w:ascii="Segoe UI" w:hAnsi="Segoe UI" w:cs="Segoe UI"/>
          <w:sz w:val="22"/>
          <w:szCs w:val="22"/>
        </w:rPr>
        <w:fldChar w:fldCharType="end"/>
      </w:r>
      <w:r w:rsidR="00C90B96" w:rsidRPr="0048292E">
        <w:rPr>
          <w:rFonts w:ascii="Segoe UI" w:hAnsi="Segoe UI" w:cs="Segoe UI"/>
          <w:sz w:val="22"/>
          <w:szCs w:val="22"/>
        </w:rPr>
        <w:t>.</w:t>
      </w:r>
      <w:r w:rsidR="008F4088" w:rsidRPr="0048292E">
        <w:rPr>
          <w:rFonts w:ascii="Segoe UI" w:hAnsi="Segoe UI" w:cs="Segoe UI"/>
          <w:sz w:val="22"/>
          <w:szCs w:val="22"/>
        </w:rPr>
        <w:t xml:space="preserve"> </w:t>
      </w:r>
      <w:r w:rsidR="00D91967" w:rsidRPr="0048292E">
        <w:rPr>
          <w:rFonts w:ascii="Segoe UI" w:hAnsi="Segoe UI" w:cs="Segoe UI"/>
          <w:sz w:val="22"/>
          <w:szCs w:val="22"/>
        </w:rPr>
        <w:t xml:space="preserve">NCCN and Australian guidelines also support the </w:t>
      </w:r>
      <w:r w:rsidR="00CF309B" w:rsidRPr="0048292E">
        <w:rPr>
          <w:rFonts w:ascii="Segoe UI" w:hAnsi="Segoe UI" w:cs="Segoe UI"/>
          <w:sz w:val="22"/>
          <w:szCs w:val="22"/>
        </w:rPr>
        <w:t xml:space="preserve">use of somatic testing </w:t>
      </w:r>
      <w:r w:rsidR="00504597" w:rsidRPr="0048292E">
        <w:rPr>
          <w:rFonts w:ascii="Segoe UI" w:hAnsi="Segoe UI" w:cs="Segoe UI"/>
          <w:sz w:val="22"/>
          <w:szCs w:val="22"/>
        </w:rPr>
        <w:t xml:space="preserve">and </w:t>
      </w:r>
      <w:r w:rsidR="00BF768F" w:rsidRPr="0048292E">
        <w:rPr>
          <w:rFonts w:ascii="Segoe UI" w:hAnsi="Segoe UI" w:cs="Segoe UI"/>
          <w:sz w:val="22"/>
          <w:szCs w:val="22"/>
        </w:rPr>
        <w:t>state that selpercatinib is a preferred option for patients with </w:t>
      </w:r>
      <w:r w:rsidR="00BF768F" w:rsidRPr="0048292E">
        <w:rPr>
          <w:rFonts w:ascii="Segoe UI" w:hAnsi="Segoe UI" w:cs="Segoe UI"/>
          <w:i/>
          <w:iCs/>
          <w:sz w:val="22"/>
          <w:szCs w:val="22"/>
        </w:rPr>
        <w:t>RET-</w:t>
      </w:r>
      <w:r w:rsidR="00BF768F" w:rsidRPr="0048292E">
        <w:rPr>
          <w:rFonts w:ascii="Segoe UI" w:hAnsi="Segoe UI" w:cs="Segoe UI"/>
          <w:sz w:val="22"/>
          <w:szCs w:val="22"/>
        </w:rPr>
        <w:t>muta</w:t>
      </w:r>
      <w:r w:rsidR="00AF59F7" w:rsidRPr="0048292E">
        <w:rPr>
          <w:rFonts w:ascii="Segoe UI" w:hAnsi="Segoe UI" w:cs="Segoe UI"/>
          <w:sz w:val="22"/>
          <w:szCs w:val="22"/>
        </w:rPr>
        <w:t>nt</w:t>
      </w:r>
      <w:r w:rsidR="00BF768F" w:rsidRPr="0048292E">
        <w:rPr>
          <w:rFonts w:ascii="Segoe UI" w:hAnsi="Segoe UI" w:cs="Segoe UI"/>
          <w:sz w:val="22"/>
          <w:szCs w:val="22"/>
        </w:rPr>
        <w:t xml:space="preserve"> positive disease</w:t>
      </w:r>
      <w:r w:rsidR="00D15DAE" w:rsidRPr="0048292E">
        <w:rPr>
          <w:rFonts w:ascii="Segoe UI" w:hAnsi="Segoe UI" w:cs="Segoe UI"/>
          <w:sz w:val="22"/>
          <w:szCs w:val="22"/>
        </w:rPr>
        <w:t xml:space="preserve"> </w:t>
      </w:r>
      <w:r w:rsidR="00623F19" w:rsidRPr="0048292E">
        <w:rPr>
          <w:rFonts w:ascii="Segoe UI" w:hAnsi="Segoe UI" w:cs="Segoe UI"/>
          <w:sz w:val="22"/>
          <w:szCs w:val="22"/>
        </w:rPr>
        <w:fldChar w:fldCharType="begin">
          <w:fldData xml:space="preserve">PEVuZE5vdGU+PENpdGU+PEF1dGhvcj5IYWRkYWQ8L0F1dGhvcj48WWVhcj4yMDIyPC9ZZWFyPjxS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PEVuZE5vdGU+PENpdGU+PEF1dGhvcj5IYWRkYWQ8L0F1dGhvcj48WWVhcj4yMDIyPC9ZZWFyPjxS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623F19" w:rsidRPr="0048292E">
        <w:rPr>
          <w:rFonts w:ascii="Segoe UI" w:hAnsi="Segoe UI" w:cs="Segoe UI"/>
          <w:sz w:val="22"/>
          <w:szCs w:val="22"/>
        </w:rPr>
      </w:r>
      <w:r w:rsidR="00623F19"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 Haddad et al. 2022)</w:t>
      </w:r>
      <w:r w:rsidR="00623F19" w:rsidRPr="0048292E">
        <w:rPr>
          <w:rFonts w:ascii="Segoe UI" w:hAnsi="Segoe UI" w:cs="Segoe UI"/>
          <w:sz w:val="22"/>
          <w:szCs w:val="22"/>
        </w:rPr>
        <w:fldChar w:fldCharType="end"/>
      </w:r>
      <w:r w:rsidR="00BF768F" w:rsidRPr="0048292E">
        <w:rPr>
          <w:rFonts w:ascii="Segoe UI" w:hAnsi="Segoe UI" w:cs="Segoe UI"/>
          <w:sz w:val="22"/>
          <w:szCs w:val="22"/>
        </w:rPr>
        <w:t xml:space="preserve">. </w:t>
      </w:r>
      <w:r w:rsidR="0021250C" w:rsidRPr="0048292E">
        <w:rPr>
          <w:rFonts w:ascii="Segoe UI" w:hAnsi="Segoe UI" w:cs="Segoe UI"/>
          <w:sz w:val="22"/>
          <w:szCs w:val="22"/>
        </w:rPr>
        <w:t>Therefore,</w:t>
      </w:r>
      <w:r w:rsidR="00C361BC" w:rsidRPr="0048292E">
        <w:rPr>
          <w:rFonts w:ascii="Segoe UI" w:hAnsi="Segoe UI" w:cs="Segoe UI"/>
          <w:sz w:val="22"/>
          <w:szCs w:val="22"/>
        </w:rPr>
        <w:t xml:space="preserve"> </w:t>
      </w:r>
      <w:r w:rsidR="007F57F2" w:rsidRPr="0048292E">
        <w:rPr>
          <w:rFonts w:ascii="Segoe UI" w:hAnsi="Segoe UI" w:cs="Segoe UI"/>
          <w:sz w:val="22"/>
          <w:szCs w:val="22"/>
        </w:rPr>
        <w:t>this application p</w:t>
      </w:r>
      <w:r w:rsidR="00185AB0" w:rsidRPr="0048292E">
        <w:rPr>
          <w:rFonts w:ascii="Segoe UI" w:hAnsi="Segoe UI" w:cs="Segoe UI"/>
          <w:sz w:val="22"/>
          <w:szCs w:val="22"/>
        </w:rPr>
        <w:t xml:space="preserve">roposes </w:t>
      </w:r>
      <w:r w:rsidR="007C4FAE" w:rsidRPr="0048292E">
        <w:rPr>
          <w:rFonts w:ascii="Segoe UI" w:hAnsi="Segoe UI" w:cs="Segoe UI"/>
          <w:sz w:val="22"/>
          <w:szCs w:val="22"/>
        </w:rPr>
        <w:t>MBS funding f</w:t>
      </w:r>
      <w:r w:rsidR="004455B8" w:rsidRPr="0048292E">
        <w:rPr>
          <w:rFonts w:ascii="Segoe UI" w:hAnsi="Segoe UI" w:cs="Segoe UI"/>
          <w:sz w:val="22"/>
          <w:szCs w:val="22"/>
        </w:rPr>
        <w:t xml:space="preserve">or </w:t>
      </w:r>
      <w:r w:rsidR="004455B8" w:rsidRPr="0048292E">
        <w:rPr>
          <w:rFonts w:ascii="Segoe UI" w:hAnsi="Segoe UI" w:cs="Segoe UI"/>
          <w:i/>
          <w:iCs/>
          <w:sz w:val="22"/>
          <w:szCs w:val="22"/>
        </w:rPr>
        <w:t>RET</w:t>
      </w:r>
      <w:r w:rsidR="004455B8" w:rsidRPr="0048292E">
        <w:rPr>
          <w:rFonts w:ascii="Segoe UI" w:hAnsi="Segoe UI" w:cs="Segoe UI"/>
          <w:sz w:val="22"/>
          <w:szCs w:val="22"/>
        </w:rPr>
        <w:t xml:space="preserve"> </w:t>
      </w:r>
      <w:r w:rsidR="00D20BA0" w:rsidRPr="0048292E">
        <w:rPr>
          <w:rFonts w:ascii="Segoe UI" w:hAnsi="Segoe UI" w:cs="Segoe UI"/>
          <w:sz w:val="22"/>
          <w:szCs w:val="22"/>
        </w:rPr>
        <w:t xml:space="preserve">mutation </w:t>
      </w:r>
      <w:r w:rsidR="004455B8" w:rsidRPr="0048292E">
        <w:rPr>
          <w:rFonts w:ascii="Segoe UI" w:hAnsi="Segoe UI" w:cs="Segoe UI"/>
          <w:sz w:val="22"/>
          <w:szCs w:val="22"/>
        </w:rPr>
        <w:t>testing in</w:t>
      </w:r>
      <w:r w:rsidR="00D20BA0" w:rsidRPr="0048292E">
        <w:rPr>
          <w:rFonts w:ascii="Segoe UI" w:hAnsi="Segoe UI" w:cs="Segoe UI"/>
          <w:sz w:val="22"/>
          <w:szCs w:val="22"/>
        </w:rPr>
        <w:t xml:space="preserve"> </w:t>
      </w:r>
      <w:r w:rsidR="008F4088" w:rsidRPr="0048292E">
        <w:rPr>
          <w:rFonts w:ascii="Segoe UI" w:hAnsi="Segoe UI" w:cs="Segoe UI"/>
          <w:sz w:val="22"/>
          <w:szCs w:val="22"/>
        </w:rPr>
        <w:t xml:space="preserve">patients with </w:t>
      </w:r>
      <w:r w:rsidR="00EF3C1A" w:rsidRPr="0048292E">
        <w:rPr>
          <w:rFonts w:ascii="Segoe UI" w:hAnsi="Segoe UI" w:cs="Segoe UI"/>
          <w:sz w:val="22"/>
          <w:szCs w:val="22"/>
        </w:rPr>
        <w:t xml:space="preserve">suspected somatic </w:t>
      </w:r>
      <w:r w:rsidR="008F4088" w:rsidRPr="0048292E">
        <w:rPr>
          <w:rFonts w:ascii="Segoe UI" w:hAnsi="Segoe UI" w:cs="Segoe UI"/>
          <w:i/>
          <w:iCs/>
          <w:sz w:val="22"/>
          <w:szCs w:val="22"/>
        </w:rPr>
        <w:t>RET</w:t>
      </w:r>
      <w:r w:rsidR="008F4088" w:rsidRPr="0048292E">
        <w:rPr>
          <w:rFonts w:ascii="Segoe UI" w:hAnsi="Segoe UI" w:cs="Segoe UI"/>
          <w:sz w:val="22"/>
          <w:szCs w:val="22"/>
        </w:rPr>
        <w:t xml:space="preserve"> muta</w:t>
      </w:r>
      <w:r w:rsidR="00850CEE" w:rsidRPr="0048292E">
        <w:rPr>
          <w:rFonts w:ascii="Segoe UI" w:hAnsi="Segoe UI" w:cs="Segoe UI"/>
          <w:sz w:val="22"/>
          <w:szCs w:val="22"/>
        </w:rPr>
        <w:t>nt MTC</w:t>
      </w:r>
      <w:r w:rsidR="004455B8" w:rsidRPr="0048292E">
        <w:rPr>
          <w:rFonts w:ascii="Segoe UI" w:hAnsi="Segoe UI" w:cs="Segoe UI"/>
          <w:sz w:val="22"/>
          <w:szCs w:val="22"/>
        </w:rPr>
        <w:t xml:space="preserve">, in order to determine their </w:t>
      </w:r>
      <w:r w:rsidR="00AA3C59" w:rsidRPr="0048292E">
        <w:rPr>
          <w:rFonts w:ascii="Segoe UI" w:hAnsi="Segoe UI" w:cs="Segoe UI"/>
          <w:sz w:val="22"/>
          <w:szCs w:val="22"/>
        </w:rPr>
        <w:t>eligibility for selpercatinib.</w:t>
      </w:r>
    </w:p>
    <w:p w14:paraId="52FD6D4C" w14:textId="77777777" w:rsidR="00A30BE3" w:rsidRDefault="00A30BE3" w:rsidP="009735AF">
      <w:pPr>
        <w:pStyle w:val="BodyText"/>
        <w:rPr>
          <w:rFonts w:ascii="Segoe UI" w:hAnsi="Segoe UI" w:cs="Segoe UI"/>
          <w:b/>
          <w:bCs/>
          <w:sz w:val="22"/>
          <w:szCs w:val="22"/>
        </w:rPr>
      </w:pPr>
    </w:p>
    <w:p w14:paraId="2E264EFF" w14:textId="66F7FEF8" w:rsidR="00A3611A" w:rsidRPr="0048292E" w:rsidRDefault="00A3611A" w:rsidP="009735AF">
      <w:pPr>
        <w:pStyle w:val="BodyText"/>
        <w:rPr>
          <w:rFonts w:ascii="Segoe UI" w:hAnsi="Segoe UI" w:cs="Segoe UI"/>
          <w:b/>
          <w:bCs/>
          <w:sz w:val="22"/>
          <w:szCs w:val="22"/>
        </w:rPr>
      </w:pPr>
      <w:r w:rsidRPr="0048292E">
        <w:rPr>
          <w:rFonts w:ascii="Segoe UI" w:hAnsi="Segoe UI" w:cs="Segoe UI"/>
          <w:b/>
          <w:bCs/>
          <w:sz w:val="22"/>
          <w:szCs w:val="22"/>
        </w:rPr>
        <w:lastRenderedPageBreak/>
        <w:t xml:space="preserve">Treatment pathway </w:t>
      </w:r>
    </w:p>
    <w:p w14:paraId="318C2E03" w14:textId="55F51FC3" w:rsidR="000C4DF2" w:rsidRPr="0048292E" w:rsidRDefault="000B2A67" w:rsidP="00FF0B8C">
      <w:pPr>
        <w:pStyle w:val="BodyText"/>
        <w:rPr>
          <w:rFonts w:ascii="Segoe UI" w:hAnsi="Segoe UI" w:cs="Segoe UI"/>
          <w:sz w:val="22"/>
          <w:szCs w:val="22"/>
        </w:rPr>
      </w:pPr>
      <w:r w:rsidRPr="0048292E">
        <w:rPr>
          <w:rFonts w:ascii="Segoe UI" w:hAnsi="Segoe UI" w:cs="Segoe UI"/>
          <w:sz w:val="22"/>
          <w:szCs w:val="22"/>
        </w:rPr>
        <w:t>It is well established that MTC cells do not respond to radioactive iodine, are resistant to conventional chemotherapy</w:t>
      </w:r>
      <w:r w:rsidR="00C361BC" w:rsidRPr="0048292E">
        <w:rPr>
          <w:rFonts w:ascii="Segoe UI" w:hAnsi="Segoe UI" w:cs="Segoe UI"/>
          <w:sz w:val="22"/>
          <w:szCs w:val="22"/>
        </w:rPr>
        <w:t>, a</w:t>
      </w:r>
      <w:r w:rsidRPr="0048292E">
        <w:rPr>
          <w:rFonts w:ascii="Segoe UI" w:hAnsi="Segoe UI" w:cs="Segoe UI"/>
          <w:sz w:val="22"/>
          <w:szCs w:val="22"/>
        </w:rPr>
        <w:t xml:space="preserve">nd are not sensitive to the manipulation of </w:t>
      </w:r>
      <w:r w:rsidR="00231273" w:rsidRPr="0048292E">
        <w:rPr>
          <w:rFonts w:ascii="Segoe UI" w:hAnsi="Segoe UI" w:cs="Segoe UI"/>
          <w:sz w:val="22"/>
          <w:szCs w:val="22"/>
        </w:rPr>
        <w:t>TSH</w:t>
      </w:r>
      <w:r w:rsidRPr="0048292E">
        <w:rPr>
          <w:rFonts w:ascii="Segoe UI" w:hAnsi="Segoe UI" w:cs="Segoe UI"/>
          <w:sz w:val="22"/>
          <w:szCs w:val="22"/>
        </w:rPr>
        <w:t xml:space="preserve"> levels used for in treatment of differentiated thyroid cancers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&lt;EndNote&gt;&lt;Cite&gt;&lt;Author&gt;Park&lt;/Author&gt;&lt;Year&gt;2021&lt;/Year&gt;&lt;RecNum&gt;24&lt;/RecNum&gt;&lt;DisplayText&gt;(Park et al. 2021)&lt;/DisplayText&gt;&lt;record&gt;&lt;rec-number&gt;24&lt;/rec-number&gt;&lt;foreign-keys&gt;&lt;key app="EN" db-id="z9sdew5rx5sp0jex0x15ddx9wee9ta5avfrd" timestamp="1742181046"&gt;24&lt;/key&gt;&lt;/foreign-keys&gt;&lt;ref-type name="Journal Article"&gt;17&lt;/ref-type&gt;&lt;contributors&gt;&lt;authors&gt;&lt;author&gt;Park, H.&lt;/author&gt;&lt;author&gt;Yang, H.&lt;/author&gt;&lt;author&gt;Heo, J.&lt;/author&gt;&lt;author&gt;Kim, T. H.&lt;/author&gt;&lt;author&gt;Kim, S. W.&lt;/author&gt;&lt;author&gt;Chung, J. H.&lt;/author&gt;&lt;/authors&gt;&lt;/contributors&gt;&lt;auth-address&gt;Division of Endocrinology &amp;amp; Metabolism, Department of Medicine, Thyroid Center, Samsung Medical Center, Sungkyunkwan University School of Medicine, Seoul 06351, Korea.&lt;/auth-address&gt;&lt;titles&gt;&lt;title&gt;Long-Term Outcomes and Causes of Death among Medullary Thyroid Carcinoma Patients with Distant Metastases&lt;/title&gt;&lt;secondary-title&gt;Cancers (Basel)&lt;/secondary-title&gt;&lt;/titles&gt;&lt;periodical&gt;&lt;full-title&gt;Cancers (Basel)&lt;/full-title&gt;&lt;/periodical&gt;&lt;volume&gt;13&lt;/volume&gt;&lt;number&gt;18&lt;/number&gt;&lt;edition&gt;20210917&lt;/edition&gt;&lt;keywords&gt;&lt;keyword&gt;cause of death&lt;/keyword&gt;&lt;keyword&gt;distant metastasis&lt;/keyword&gt;&lt;keyword&gt;medullary thyroid carcinoma&lt;/keyword&gt;&lt;keyword&gt;oncologic outcome&lt;/keyword&gt;&lt;/keywords&gt;&lt;dates&gt;&lt;year&gt;2021&lt;/year&gt;&lt;pub-dates&gt;&lt;date&gt;Sep 17&lt;/date&gt;&lt;/pub-dates&gt;&lt;/dates&gt;&lt;isbn&gt;2072-6694 (Print)&amp;#xD;2072-6694&lt;/isbn&gt;&lt;accession-num&gt;34572897&lt;/accession-num&gt;&lt;urls&gt;&lt;/urls&gt;&lt;custom1&gt;The authors declare no conflict of interest.&lt;/custom1&gt;&lt;custom2&gt;PMC8469864&lt;/custom2&gt;&lt;electronic-resource-num&gt;10.3390/cancers13184670&lt;/electronic-resource-num&gt;&lt;remote-database-provider&gt;NLM&lt;/remote-database-provider&gt;&lt;language&gt;eng&lt;/language&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(Park et al. 2021)</w:t>
      </w:r>
      <w:r w:rsidR="00B47477" w:rsidRPr="0048292E">
        <w:rPr>
          <w:rFonts w:ascii="Segoe UI" w:hAnsi="Segoe UI" w:cs="Segoe UI"/>
          <w:sz w:val="22"/>
          <w:szCs w:val="22"/>
        </w:rPr>
        <w:fldChar w:fldCharType="end"/>
      </w:r>
      <w:r w:rsidRPr="0048292E">
        <w:rPr>
          <w:rFonts w:ascii="Segoe UI" w:hAnsi="Segoe UI" w:cs="Segoe UI"/>
          <w:sz w:val="22"/>
          <w:szCs w:val="22"/>
        </w:rPr>
        <w:t xml:space="preserve">. </w:t>
      </w:r>
      <w:r w:rsidR="009E4D93" w:rsidRPr="0048292E">
        <w:rPr>
          <w:rFonts w:ascii="Segoe UI" w:hAnsi="Segoe UI" w:cs="Segoe UI"/>
          <w:sz w:val="22"/>
          <w:szCs w:val="22"/>
        </w:rPr>
        <w:t>Local and international guidelines for the clinical management of MTC recommend surgery as the primary treatment, specifically total thyroidectomy</w:t>
      </w:r>
      <w:r w:rsidR="009E770A" w:rsidRPr="0048292E">
        <w:rPr>
          <w:rFonts w:ascii="Segoe UI" w:hAnsi="Segoe UI" w:cs="Segoe UI"/>
          <w:sz w:val="22"/>
          <w:szCs w:val="22"/>
        </w:rPr>
        <w:t xml:space="preserve"> upon diagnosis or early in life</w:t>
      </w:r>
      <w:r w:rsidR="009E4D93" w:rsidRPr="0048292E">
        <w:rPr>
          <w:rFonts w:ascii="Segoe UI" w:hAnsi="Segoe UI" w:cs="Segoe UI"/>
          <w:b/>
          <w:bCs/>
          <w:sz w:val="22"/>
          <w:szCs w:val="22"/>
        </w:rPr>
        <w:t xml:space="preserve"> </w:t>
      </w:r>
      <w:r w:rsidR="00B47477" w:rsidRPr="0048292E">
        <w:rPr>
          <w:rFonts w:ascii="Segoe UI" w:hAnsi="Segoe UI" w:cs="Segoe UI"/>
          <w:sz w:val="22"/>
          <w:szCs w:val="22"/>
        </w:rPr>
        <w:fldChar w:fldCharType="begin">
          <w:fldData xml:space="preserve">PEVuZE5vdGU+PENpdGU+PEF1dGhvcj5GaWxldHRpPC9BdXRob3I+PFllYXI+MjAyMjwvWWVhcj48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=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PEVuZE5vdGU+PENpdGU+PEF1dGhvcj5GaWxldHRpPC9BdXRob3I+PFllYXI+MjAyMjwvWWVhcj48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=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B47477" w:rsidRPr="0048292E">
        <w:rPr>
          <w:rFonts w:ascii="Segoe UI" w:hAnsi="Segoe UI" w:cs="Segoe UI"/>
          <w:sz w:val="22"/>
          <w:szCs w:val="22"/>
        </w:rPr>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(Filetti et al. 2022; Gild et al. 2023; Haddad et al. 2022; Wells et al. 2015)</w:t>
      </w:r>
      <w:r w:rsidR="00B47477" w:rsidRPr="0048292E">
        <w:rPr>
          <w:rFonts w:ascii="Segoe UI" w:hAnsi="Segoe UI" w:cs="Segoe UI"/>
          <w:sz w:val="22"/>
          <w:szCs w:val="22"/>
        </w:rPr>
        <w:fldChar w:fldCharType="end"/>
      </w:r>
      <w:r w:rsidR="00C2000F" w:rsidRPr="0048292E">
        <w:rPr>
          <w:rFonts w:ascii="Segoe UI" w:hAnsi="Segoe UI" w:cs="Segoe UI"/>
          <w:sz w:val="22"/>
          <w:szCs w:val="22"/>
        </w:rPr>
        <w:t xml:space="preserve">. </w:t>
      </w:r>
      <w:r w:rsidR="008F2C84" w:rsidRPr="0048292E">
        <w:rPr>
          <w:rFonts w:ascii="Segoe UI" w:hAnsi="Segoe UI" w:cs="Segoe UI"/>
          <w:sz w:val="22"/>
          <w:szCs w:val="22"/>
        </w:rPr>
        <w:t xml:space="preserve">However, the optimal approach to surgery can be nuanced and depend on multiple factors, including comorbidities and extent of disease. </w:t>
      </w:r>
      <w:r w:rsidR="00CA243E" w:rsidRPr="0048292E">
        <w:rPr>
          <w:rFonts w:ascii="Segoe UI" w:hAnsi="Segoe UI" w:cs="Segoe UI"/>
          <w:sz w:val="22"/>
          <w:szCs w:val="22"/>
        </w:rPr>
        <w:t xml:space="preserve">Surgery </w:t>
      </w:r>
      <w:r w:rsidR="0040558E" w:rsidRPr="0048292E">
        <w:rPr>
          <w:rFonts w:ascii="Segoe UI" w:hAnsi="Segoe UI" w:cs="Segoe UI"/>
          <w:sz w:val="22"/>
          <w:szCs w:val="22"/>
        </w:rPr>
        <w:t>is</w:t>
      </w:r>
      <w:r w:rsidR="002F4BB9" w:rsidRPr="0048292E">
        <w:rPr>
          <w:rFonts w:ascii="Segoe UI" w:hAnsi="Segoe UI" w:cs="Segoe UI"/>
          <w:sz w:val="22"/>
          <w:szCs w:val="22"/>
        </w:rPr>
        <w:t xml:space="preserve"> only</w:t>
      </w:r>
      <w:r w:rsidR="0040558E" w:rsidRPr="0048292E">
        <w:rPr>
          <w:rFonts w:ascii="Segoe UI" w:hAnsi="Segoe UI" w:cs="Segoe UI"/>
          <w:sz w:val="22"/>
          <w:szCs w:val="22"/>
        </w:rPr>
        <w:t xml:space="preserve"> curative</w:t>
      </w:r>
      <w:r w:rsidR="00534834" w:rsidRPr="0048292E">
        <w:rPr>
          <w:rFonts w:ascii="Segoe UI" w:hAnsi="Segoe UI" w:cs="Segoe UI"/>
          <w:sz w:val="22"/>
          <w:szCs w:val="22"/>
        </w:rPr>
        <w:t xml:space="preserve"> in approximately</w:t>
      </w:r>
      <w:r w:rsidR="0040558E" w:rsidRPr="0048292E">
        <w:rPr>
          <w:rFonts w:ascii="Segoe UI" w:hAnsi="Segoe UI" w:cs="Segoe UI"/>
          <w:sz w:val="22"/>
          <w:szCs w:val="22"/>
        </w:rPr>
        <w:t xml:space="preserve"> 40% of </w:t>
      </w:r>
      <w:r w:rsidR="00534834" w:rsidRPr="0048292E">
        <w:rPr>
          <w:rFonts w:ascii="Segoe UI" w:hAnsi="Segoe UI" w:cs="Segoe UI"/>
          <w:sz w:val="22"/>
          <w:szCs w:val="22"/>
        </w:rPr>
        <w:t>cases</w:t>
      </w:r>
      <w:r w:rsidR="00D15DAE" w:rsidRPr="0048292E">
        <w:rPr>
          <w:rFonts w:ascii="Segoe UI" w:hAnsi="Segoe UI" w:cs="Segoe UI"/>
          <w:sz w:val="22"/>
          <w:szCs w:val="22"/>
        </w:rPr>
        <w:t xml:space="preserve"> </w:t>
      </w:r>
      <w:r w:rsidR="00623F19"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ZWNOdW0+NDwvUmVjTnVtPjxEaXNwbGF5VGV4dD4oSGFkZGFkIGV0IGFsLiAyMDIyOyBNYXh3ZWxs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PEVuZE5vdGU+PENpdGU+PEF1dGhvcj5IYWRkYWQ8L0F1dGhvcj48WWVhcj4yMDIyPC9ZZWFyPjxS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623F19" w:rsidRPr="0048292E">
        <w:rPr>
          <w:rFonts w:ascii="Segoe UI" w:hAnsi="Segoe UI" w:cs="Segoe UI"/>
          <w:sz w:val="22"/>
          <w:szCs w:val="22"/>
        </w:rPr>
      </w:r>
      <w:r w:rsidR="00623F19" w:rsidRPr="0048292E">
        <w:rPr>
          <w:rFonts w:ascii="Segoe UI" w:hAnsi="Segoe UI" w:cs="Segoe UI"/>
          <w:sz w:val="22"/>
          <w:szCs w:val="22"/>
        </w:rPr>
        <w:fldChar w:fldCharType="separate"/>
      </w:r>
      <w:r w:rsidR="00FB40F4" w:rsidRPr="0048292E">
        <w:rPr>
          <w:rFonts w:ascii="Segoe UI" w:hAnsi="Segoe UI" w:cs="Segoe UI"/>
          <w:noProof/>
          <w:sz w:val="22"/>
          <w:szCs w:val="22"/>
        </w:rPr>
        <w:t>(Haddad et al. 2022; Maxwell et al. 2014)</w:t>
      </w:r>
      <w:r w:rsidR="00623F19" w:rsidRPr="0048292E">
        <w:rPr>
          <w:rFonts w:ascii="Segoe UI" w:hAnsi="Segoe UI" w:cs="Segoe UI"/>
          <w:sz w:val="22"/>
          <w:szCs w:val="22"/>
        </w:rPr>
        <w:fldChar w:fldCharType="end"/>
      </w:r>
      <w:r w:rsidR="009750BB" w:rsidRPr="0048292E">
        <w:rPr>
          <w:rFonts w:ascii="Segoe UI" w:hAnsi="Segoe UI" w:cs="Segoe UI"/>
          <w:sz w:val="22"/>
          <w:szCs w:val="22"/>
        </w:rPr>
        <w:t xml:space="preserve">. </w:t>
      </w:r>
    </w:p>
    <w:p w14:paraId="696B8F3B" w14:textId="29A4B002" w:rsidR="000D26E4" w:rsidRPr="0048292E" w:rsidRDefault="00E420C4" w:rsidP="00FF0B8C">
      <w:pPr>
        <w:pStyle w:val="BodyText"/>
        <w:rPr>
          <w:rFonts w:ascii="Segoe UI" w:hAnsi="Segoe UI" w:cs="Segoe UI"/>
          <w:sz w:val="22"/>
          <w:szCs w:val="22"/>
        </w:rPr>
      </w:pPr>
      <w:r w:rsidRPr="0048292E">
        <w:rPr>
          <w:rFonts w:ascii="Segoe UI" w:hAnsi="Segoe UI" w:cs="Segoe UI"/>
          <w:sz w:val="22"/>
          <w:szCs w:val="22"/>
        </w:rPr>
        <w:t xml:space="preserve">Rarely, MTC is identified in a hemithyroidectomy specimen; completion thyroidectomy is recommended for any patients with germline </w:t>
      </w:r>
      <w:r w:rsidRPr="0048292E">
        <w:rPr>
          <w:rFonts w:ascii="Segoe UI" w:hAnsi="Segoe UI" w:cs="Segoe UI"/>
          <w:i/>
          <w:iCs/>
          <w:sz w:val="22"/>
          <w:szCs w:val="22"/>
        </w:rPr>
        <w:t>RET</w:t>
      </w:r>
      <w:r w:rsidRPr="0048292E">
        <w:rPr>
          <w:rFonts w:ascii="Segoe UI" w:hAnsi="Segoe UI" w:cs="Segoe UI"/>
          <w:sz w:val="22"/>
          <w:szCs w:val="22"/>
        </w:rPr>
        <w:t xml:space="preserve"> mutations, evidence of residual disease</w:t>
      </w:r>
      <w:r w:rsidR="00C361BC" w:rsidRPr="0048292E">
        <w:rPr>
          <w:rFonts w:ascii="Segoe UI" w:hAnsi="Segoe UI" w:cs="Segoe UI"/>
          <w:sz w:val="22"/>
          <w:szCs w:val="22"/>
        </w:rPr>
        <w:t xml:space="preserve">, </w:t>
      </w:r>
      <w:r w:rsidRPr="0048292E">
        <w:rPr>
          <w:rFonts w:ascii="Segoe UI" w:hAnsi="Segoe UI" w:cs="Segoe UI"/>
          <w:sz w:val="22"/>
          <w:szCs w:val="22"/>
        </w:rPr>
        <w:t>or elevated postoperative calcitonin. Further, up to 50% of MTC will present with regional lymph node involvement. For locoregional MTC without distant metastasis, a comprehensive operation including total thyroidectomy and lymph node dissection is usually recommended.</w:t>
      </w:r>
      <w:r w:rsidR="005B72F1" w:rsidRPr="0048292E">
        <w:rPr>
          <w:rFonts w:ascii="Segoe UI" w:hAnsi="Segoe UI" w:cs="Segoe UI"/>
          <w:sz w:val="22"/>
          <w:szCs w:val="22"/>
        </w:rPr>
        <w:t xml:space="preserve"> </w:t>
      </w:r>
    </w:p>
    <w:p w14:paraId="3BD8BE62" w14:textId="067BFA7C" w:rsidR="00FF0B8C" w:rsidRPr="0048292E" w:rsidRDefault="005B72F1" w:rsidP="00FF0B8C">
      <w:pPr>
        <w:pStyle w:val="BodyText"/>
        <w:rPr>
          <w:rFonts w:ascii="Segoe UI" w:hAnsi="Segoe UI" w:cs="Segoe UI"/>
          <w:sz w:val="22"/>
          <w:szCs w:val="22"/>
        </w:rPr>
      </w:pPr>
      <w:r w:rsidRPr="0048292E">
        <w:rPr>
          <w:rFonts w:ascii="Segoe UI" w:hAnsi="Segoe UI" w:cs="Segoe UI"/>
          <w:sz w:val="22"/>
          <w:szCs w:val="22"/>
        </w:rPr>
        <w:t>In the absence of cervical nodal disease on ultrasound, and no evidence of distant metastases,</w:t>
      </w:r>
      <w:r w:rsidR="00ED4748" w:rsidRPr="0048292E">
        <w:rPr>
          <w:rFonts w:ascii="Segoe UI" w:hAnsi="Segoe UI" w:cs="Segoe UI"/>
          <w:sz w:val="22"/>
          <w:szCs w:val="22"/>
        </w:rPr>
        <w:t xml:space="preserve"> American Thyroid Association</w:t>
      </w:r>
      <w:r w:rsidRPr="0048292E">
        <w:rPr>
          <w:rFonts w:ascii="Segoe UI" w:hAnsi="Segoe UI" w:cs="Segoe UI"/>
          <w:sz w:val="22"/>
          <w:szCs w:val="22"/>
        </w:rPr>
        <w:t xml:space="preserve"> guidelines recommend dissection of lateral lymph nodes </w:t>
      </w:r>
      <w:r w:rsidR="00B47477" w:rsidRPr="0048292E">
        <w:rPr>
          <w:rFonts w:ascii="Segoe UI" w:hAnsi="Segoe UI" w:cs="Segoe UI"/>
          <w:sz w:val="22"/>
          <w:szCs w:val="22"/>
        </w:rPr>
        <w:fldChar w:fldCharType="begin">
          <w:fldData xml:space="preserve">PEVuZE5vdGU+PENpdGU+PEF1dGhvcj5XZWxsczwvQXV0aG9yPjxZZWFyPjIwMTU8L1llYXI+PFJl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PEVuZE5vdGU+PENpdGU+PEF1dGhvcj5XZWxsczwvQXV0aG9yPjxZZWFyPjIwMTU8L1llYXI+PFJl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B47477" w:rsidRPr="0048292E">
        <w:rPr>
          <w:rFonts w:ascii="Segoe UI" w:hAnsi="Segoe UI" w:cs="Segoe UI"/>
          <w:sz w:val="22"/>
          <w:szCs w:val="22"/>
        </w:rPr>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(Wells et al. 2015)</w:t>
      </w:r>
      <w:r w:rsidR="00B47477" w:rsidRPr="0048292E">
        <w:rPr>
          <w:rFonts w:ascii="Segoe UI" w:hAnsi="Segoe UI" w:cs="Segoe UI"/>
          <w:sz w:val="22"/>
          <w:szCs w:val="22"/>
        </w:rPr>
        <w:fldChar w:fldCharType="end"/>
      </w:r>
      <w:r w:rsidRPr="0048292E">
        <w:rPr>
          <w:rFonts w:ascii="Segoe UI" w:hAnsi="Segoe UI" w:cs="Segoe UI"/>
          <w:sz w:val="22"/>
          <w:szCs w:val="22"/>
        </w:rPr>
        <w:t xml:space="preserve"> to be evaluated based on serum calcitonin levels. Lateral cervical nodal clearance is recommended when preoperative ultrasound of the ipsilateral neck is positive. </w:t>
      </w:r>
      <w:r w:rsidR="00FF0B8C" w:rsidRPr="0048292E">
        <w:rPr>
          <w:rFonts w:ascii="Segoe UI" w:hAnsi="Segoe UI" w:cs="Segoe UI"/>
          <w:sz w:val="22"/>
          <w:szCs w:val="22"/>
        </w:rPr>
        <w:t>Revision neck surgery may be appropriate for recurrent or metastatic MTC with either curative or palliative intent</w:t>
      </w:r>
      <w:r w:rsidR="00C2000F" w:rsidRPr="0048292E">
        <w:rPr>
          <w:rFonts w:ascii="Segoe UI" w:hAnsi="Segoe UI" w:cs="Segoe UI"/>
          <w:sz w:val="22"/>
          <w:szCs w:val="22"/>
        </w:rPr>
        <w:t xml:space="preserve"> </w:t>
      </w:r>
      <w:r w:rsidR="00C2000F"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C2000F" w:rsidRPr="0048292E">
        <w:rPr>
          <w:rFonts w:ascii="Segoe UI" w:hAnsi="Segoe UI" w:cs="Segoe UI"/>
          <w:sz w:val="22"/>
          <w:szCs w:val="22"/>
        </w:rPr>
        <w:fldChar w:fldCharType="separate"/>
      </w:r>
      <w:r w:rsidR="00FB40F4" w:rsidRPr="0048292E">
        <w:rPr>
          <w:rFonts w:ascii="Segoe UI" w:hAnsi="Segoe UI" w:cs="Segoe UI"/>
          <w:noProof/>
          <w:sz w:val="22"/>
          <w:szCs w:val="22"/>
        </w:rPr>
        <w:t>(Gild et al. 2023)</w:t>
      </w:r>
      <w:r w:rsidR="00C2000F" w:rsidRPr="0048292E">
        <w:rPr>
          <w:rFonts w:ascii="Segoe UI" w:hAnsi="Segoe UI" w:cs="Segoe UI"/>
          <w:sz w:val="22"/>
          <w:szCs w:val="22"/>
        </w:rPr>
        <w:fldChar w:fldCharType="end"/>
      </w:r>
      <w:r w:rsidR="00C2000F" w:rsidRPr="0048292E">
        <w:rPr>
          <w:rFonts w:ascii="Segoe UI" w:hAnsi="Segoe UI" w:cs="Segoe UI"/>
          <w:sz w:val="22"/>
          <w:szCs w:val="22"/>
        </w:rPr>
        <w:t>.</w:t>
      </w:r>
    </w:p>
    <w:p w14:paraId="1F5DA4A9" w14:textId="40A1C0D2" w:rsidR="0040558E" w:rsidRPr="0048292E" w:rsidRDefault="00C92D2B" w:rsidP="0040558E">
      <w:pPr>
        <w:pStyle w:val="BodyText"/>
        <w:rPr>
          <w:rFonts w:ascii="Segoe UI" w:hAnsi="Segoe UI" w:cs="Segoe UI"/>
          <w:sz w:val="22"/>
          <w:szCs w:val="22"/>
        </w:rPr>
      </w:pPr>
      <w:r w:rsidRPr="0048292E">
        <w:rPr>
          <w:rFonts w:ascii="Segoe UI" w:hAnsi="Segoe UI" w:cs="Segoe UI"/>
          <w:sz w:val="22"/>
          <w:szCs w:val="22"/>
        </w:rPr>
        <w:t xml:space="preserve">Many patients with advanced or metastatic MTC have already undergone surgery but experience disease progression, recurrence, or persistent residual disease. </w:t>
      </w:r>
      <w:r w:rsidR="00B556E1" w:rsidRPr="0048292E">
        <w:rPr>
          <w:rFonts w:ascii="Segoe UI" w:hAnsi="Segoe UI" w:cs="Segoe UI"/>
          <w:b/>
          <w:bCs/>
          <w:sz w:val="22"/>
          <w:szCs w:val="22"/>
        </w:rPr>
        <w:t>REDACTED</w:t>
      </w:r>
    </w:p>
    <w:p w14:paraId="156E95A6" w14:textId="56377E8D" w:rsidR="00C21AE3" w:rsidRPr="0048292E" w:rsidRDefault="004D4B32" w:rsidP="00270B07">
      <w:pPr>
        <w:pStyle w:val="BodyText"/>
        <w:rPr>
          <w:rFonts w:ascii="Segoe UI" w:hAnsi="Segoe UI" w:cs="Segoe UI"/>
          <w:sz w:val="22"/>
          <w:szCs w:val="22"/>
        </w:rPr>
      </w:pPr>
      <w:r w:rsidRPr="0048292E">
        <w:rPr>
          <w:rFonts w:ascii="Segoe UI" w:hAnsi="Segoe UI" w:cs="Segoe UI"/>
          <w:sz w:val="22"/>
          <w:szCs w:val="22"/>
        </w:rPr>
        <w:t>There are currently no PBS-listed therapies for patients with advanced or metastatic MTC</w:t>
      </w:r>
      <w:r w:rsidR="00860008" w:rsidRPr="0048292E">
        <w:rPr>
          <w:rFonts w:ascii="Segoe UI" w:hAnsi="Segoe UI" w:cs="Segoe UI"/>
          <w:sz w:val="22"/>
          <w:szCs w:val="22"/>
        </w:rPr>
        <w:t>. T</w:t>
      </w:r>
      <w:r w:rsidR="003164DC" w:rsidRPr="0048292E">
        <w:rPr>
          <w:rFonts w:ascii="Segoe UI" w:hAnsi="Segoe UI" w:cs="Segoe UI"/>
          <w:sz w:val="22"/>
          <w:szCs w:val="22"/>
        </w:rPr>
        <w:t>hese patients receive therapies within standard of care that include treatments such as ondansetron</w:t>
      </w:r>
      <w:r w:rsidR="00C361BC" w:rsidRPr="0048292E">
        <w:rPr>
          <w:rFonts w:ascii="Segoe UI" w:hAnsi="Segoe UI" w:cs="Segoe UI"/>
          <w:sz w:val="22"/>
          <w:szCs w:val="22"/>
        </w:rPr>
        <w:t>,</w:t>
      </w:r>
      <w:r w:rsidR="003164DC" w:rsidRPr="0048292E">
        <w:rPr>
          <w:rFonts w:ascii="Segoe UI" w:hAnsi="Segoe UI" w:cs="Segoe UI"/>
          <w:sz w:val="22"/>
          <w:szCs w:val="22"/>
        </w:rPr>
        <w:t xml:space="preserve"> to treat symptoms of diarrhoea. </w:t>
      </w:r>
      <w:r w:rsidR="00792A2C" w:rsidRPr="0048292E">
        <w:rPr>
          <w:rFonts w:ascii="Segoe UI" w:hAnsi="Segoe UI" w:cs="Segoe UI"/>
          <w:sz w:val="22"/>
          <w:szCs w:val="22"/>
        </w:rPr>
        <w:t>In the absence of selpercatinib, t</w:t>
      </w:r>
      <w:r w:rsidR="00665463" w:rsidRPr="0048292E">
        <w:rPr>
          <w:rFonts w:ascii="Segoe UI" w:hAnsi="Segoe UI" w:cs="Segoe UI"/>
          <w:sz w:val="22"/>
          <w:szCs w:val="22"/>
        </w:rPr>
        <w:t>he TGA has stated that the current standard of care in Australia for p</w:t>
      </w:r>
      <w:r w:rsidRPr="0048292E">
        <w:rPr>
          <w:rFonts w:ascii="Segoe UI" w:hAnsi="Segoe UI" w:cs="Segoe UI"/>
          <w:sz w:val="22"/>
          <w:szCs w:val="22"/>
        </w:rPr>
        <w:t xml:space="preserve">atients with advanced </w:t>
      </w:r>
      <w:r w:rsidRPr="0048292E">
        <w:rPr>
          <w:rFonts w:ascii="Segoe UI" w:hAnsi="Segoe UI" w:cs="Segoe UI"/>
          <w:i/>
          <w:iCs/>
          <w:sz w:val="22"/>
          <w:szCs w:val="22"/>
        </w:rPr>
        <w:t>RET</w:t>
      </w:r>
      <w:r w:rsidRPr="0048292E">
        <w:rPr>
          <w:rFonts w:ascii="Segoe UI" w:hAnsi="Segoe UI" w:cs="Segoe UI"/>
          <w:sz w:val="22"/>
          <w:szCs w:val="22"/>
        </w:rPr>
        <w:t xml:space="preserve"> mutation positive MTC and advanced MTC regardless of </w:t>
      </w:r>
      <w:r w:rsidRPr="0048292E">
        <w:rPr>
          <w:rFonts w:ascii="Segoe UI" w:hAnsi="Segoe UI" w:cs="Segoe UI"/>
          <w:i/>
          <w:iCs/>
          <w:sz w:val="22"/>
          <w:szCs w:val="22"/>
        </w:rPr>
        <w:t>RET</w:t>
      </w:r>
      <w:r w:rsidRPr="0048292E">
        <w:rPr>
          <w:rFonts w:ascii="Segoe UI" w:hAnsi="Segoe UI" w:cs="Segoe UI"/>
          <w:sz w:val="22"/>
          <w:szCs w:val="22"/>
        </w:rPr>
        <w:t xml:space="preserve"> mutation status </w:t>
      </w:r>
      <w:r w:rsidR="007F288C" w:rsidRPr="0048292E">
        <w:rPr>
          <w:rFonts w:ascii="Segoe UI" w:hAnsi="Segoe UI" w:cs="Segoe UI"/>
          <w:sz w:val="22"/>
          <w:szCs w:val="22"/>
        </w:rPr>
        <w:t>is</w:t>
      </w:r>
      <w:r w:rsidRPr="0048292E">
        <w:rPr>
          <w:rFonts w:ascii="Segoe UI" w:hAnsi="Segoe UI" w:cs="Segoe UI"/>
          <w:sz w:val="22"/>
          <w:szCs w:val="22"/>
        </w:rPr>
        <w:t xml:space="preserve"> multikinase inhibitors (MKIs); specifically, vandetanib (TGA approved but not on the PBS) and cabozantinib (Not TGA approved for MTC) </w:t>
      </w:r>
      <w:r w:rsidR="00B47477"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&lt;EndNote&gt;&lt;Cite&gt;&lt;Author&gt;Department of Health and Aged Care&lt;/Author&gt;&lt;Year&gt;2023&lt;/Year&gt;&lt;RecNum&gt;15&lt;/RecNum&gt;&lt;DisplayText&gt;(Department of Health and Aged Care 2023)&lt;/DisplayText&gt;&lt;record&gt;&lt;rec-number&gt;15&lt;/rec-number&gt;&lt;foreign-keys&gt;&lt;key app="EN" db-id="z9sdew5rx5sp0jex0x15ddx9wee9ta5avfrd" timestamp="1742181046"&gt;15&lt;/key&gt;&lt;/foreign-keys&gt;&lt;ref-type name="Report"&gt;27&lt;/ref-type&gt;&lt;contributors&gt;&lt;authors&gt;&lt;author&gt;Department of Health and Aged Care,&lt;/author&gt;&lt;/authors&gt;&lt;/contributors&gt;&lt;titles&gt;&lt;title&gt;Australian Public Assessment Report for Gavreto&lt;/title&gt;&lt;/titles&gt;&lt;dates&gt;&lt;year&gt;2023&lt;/year&gt;&lt;/dates&gt;&lt;urls&gt;&lt;/urls&gt;&lt;/record&gt;&lt;/Cite&gt;&lt;/EndNote&gt;</w:instrText>
      </w:r>
      <w:r w:rsidR="00B47477" w:rsidRPr="0048292E">
        <w:rPr>
          <w:rFonts w:ascii="Segoe UI" w:hAnsi="Segoe UI" w:cs="Segoe UI"/>
          <w:sz w:val="22"/>
          <w:szCs w:val="22"/>
        </w:rPr>
        <w:fldChar w:fldCharType="separate"/>
      </w:r>
      <w:r w:rsidR="00FB40F4" w:rsidRPr="0048292E">
        <w:rPr>
          <w:rFonts w:ascii="Segoe UI" w:hAnsi="Segoe UI" w:cs="Segoe UI"/>
          <w:noProof/>
          <w:sz w:val="22"/>
          <w:szCs w:val="22"/>
        </w:rPr>
        <w:t>(Department of Health and Aged Care 2023)</w:t>
      </w:r>
      <w:r w:rsidR="00B47477" w:rsidRPr="0048292E">
        <w:rPr>
          <w:rFonts w:ascii="Segoe UI" w:hAnsi="Segoe UI" w:cs="Segoe UI"/>
          <w:sz w:val="22"/>
          <w:szCs w:val="22"/>
        </w:rPr>
        <w:fldChar w:fldCharType="end"/>
      </w:r>
      <w:r w:rsidRPr="0048292E">
        <w:rPr>
          <w:rFonts w:ascii="Segoe UI" w:hAnsi="Segoe UI" w:cs="Segoe UI"/>
          <w:sz w:val="22"/>
          <w:szCs w:val="22"/>
        </w:rPr>
        <w:t xml:space="preserve">. </w:t>
      </w:r>
      <w:r w:rsidR="00860008" w:rsidRPr="0048292E">
        <w:rPr>
          <w:rFonts w:ascii="Segoe UI" w:hAnsi="Segoe UI" w:cs="Segoe UI"/>
          <w:sz w:val="22"/>
          <w:szCs w:val="22"/>
        </w:rPr>
        <w:t xml:space="preserve">As MKIs are not on the PBS for MTC, it is anticipated patients </w:t>
      </w:r>
      <w:r w:rsidR="00633C8B" w:rsidRPr="0048292E">
        <w:rPr>
          <w:rFonts w:ascii="Segoe UI" w:hAnsi="Segoe UI" w:cs="Segoe UI"/>
          <w:sz w:val="22"/>
          <w:szCs w:val="22"/>
        </w:rPr>
        <w:t>access</w:t>
      </w:r>
      <w:r w:rsidR="00860008" w:rsidRPr="0048292E">
        <w:rPr>
          <w:rFonts w:ascii="Segoe UI" w:hAnsi="Segoe UI" w:cs="Segoe UI"/>
          <w:sz w:val="22"/>
          <w:szCs w:val="22"/>
        </w:rPr>
        <w:t xml:space="preserve"> these treatments privately or through clinical trials</w:t>
      </w:r>
      <w:r w:rsidR="00F42B5C" w:rsidRPr="0048292E">
        <w:rPr>
          <w:rFonts w:ascii="Segoe UI" w:hAnsi="Segoe UI" w:cs="Segoe UI"/>
          <w:sz w:val="22"/>
          <w:szCs w:val="22"/>
        </w:rPr>
        <w:t xml:space="preserve">. A summary of the current clinical management for </w:t>
      </w:r>
      <w:r w:rsidR="00DA4796" w:rsidRPr="0048292E">
        <w:rPr>
          <w:rFonts w:ascii="Segoe UI" w:hAnsi="Segoe UI" w:cs="Segoe UI"/>
          <w:sz w:val="22"/>
          <w:szCs w:val="22"/>
        </w:rPr>
        <w:t>patients</w:t>
      </w:r>
      <w:r w:rsidR="00F42B5C" w:rsidRPr="0048292E">
        <w:rPr>
          <w:rFonts w:ascii="Segoe UI" w:hAnsi="Segoe UI" w:cs="Segoe UI"/>
          <w:sz w:val="22"/>
          <w:szCs w:val="22"/>
        </w:rPr>
        <w:t xml:space="preserve"> </w:t>
      </w:r>
      <w:r w:rsidR="00DA4796" w:rsidRPr="0048292E">
        <w:rPr>
          <w:rFonts w:ascii="Segoe UI" w:hAnsi="Segoe UI" w:cs="Segoe UI"/>
          <w:sz w:val="22"/>
          <w:szCs w:val="22"/>
        </w:rPr>
        <w:t>diagnosed</w:t>
      </w:r>
      <w:r w:rsidR="00F42B5C" w:rsidRPr="0048292E">
        <w:rPr>
          <w:rFonts w:ascii="Segoe UI" w:hAnsi="Segoe UI" w:cs="Segoe UI"/>
          <w:sz w:val="22"/>
          <w:szCs w:val="22"/>
        </w:rPr>
        <w:t xml:space="preserve"> with MTC is </w:t>
      </w:r>
      <w:r w:rsidR="00DA4796" w:rsidRPr="0048292E">
        <w:rPr>
          <w:rFonts w:ascii="Segoe UI" w:hAnsi="Segoe UI" w:cs="Segoe UI"/>
          <w:sz w:val="22"/>
          <w:szCs w:val="22"/>
        </w:rPr>
        <w:t>presented</w:t>
      </w:r>
      <w:r w:rsidR="00F42B5C" w:rsidRPr="0048292E">
        <w:rPr>
          <w:rFonts w:ascii="Segoe UI" w:hAnsi="Segoe UI" w:cs="Segoe UI"/>
          <w:sz w:val="22"/>
          <w:szCs w:val="22"/>
        </w:rPr>
        <w:t xml:space="preserve"> in </w:t>
      </w:r>
      <w:r w:rsidR="00B41992" w:rsidRPr="0048292E">
        <w:rPr>
          <w:rFonts w:ascii="Segoe UI" w:hAnsi="Segoe UI" w:cs="Segoe UI"/>
          <w:sz w:val="22"/>
          <w:szCs w:val="22"/>
        </w:rPr>
        <w:fldChar w:fldCharType="begin"/>
      </w:r>
      <w:r w:rsidR="00B41992" w:rsidRPr="0048292E">
        <w:rPr>
          <w:rFonts w:ascii="Segoe UI" w:hAnsi="Segoe UI" w:cs="Segoe UI"/>
          <w:sz w:val="22"/>
          <w:szCs w:val="22"/>
        </w:rPr>
        <w:instrText xml:space="preserve"> REF _Ref191978271 \h </w:instrText>
      </w:r>
      <w:r w:rsidR="002F5989" w:rsidRPr="0048292E">
        <w:rPr>
          <w:rFonts w:ascii="Segoe UI" w:hAnsi="Segoe UI" w:cs="Segoe UI"/>
          <w:sz w:val="22"/>
          <w:szCs w:val="22"/>
        </w:rPr>
        <w:instrText xml:space="preserve"> \* MERGEFORMAT </w:instrText>
      </w:r>
      <w:r w:rsidR="00B41992" w:rsidRPr="0048292E">
        <w:rPr>
          <w:rFonts w:ascii="Segoe UI" w:hAnsi="Segoe UI" w:cs="Segoe UI"/>
          <w:sz w:val="22"/>
          <w:szCs w:val="22"/>
        </w:rPr>
      </w:r>
      <w:r w:rsidR="00B41992" w:rsidRPr="0048292E">
        <w:rPr>
          <w:rFonts w:ascii="Segoe UI" w:hAnsi="Segoe UI" w:cs="Segoe UI"/>
          <w:sz w:val="22"/>
          <w:szCs w:val="22"/>
        </w:rPr>
        <w:fldChar w:fldCharType="separate"/>
      </w:r>
      <w:r w:rsidR="00B41992" w:rsidRPr="0048292E">
        <w:rPr>
          <w:rFonts w:ascii="Segoe UI" w:hAnsi="Segoe UI" w:cs="Segoe UI"/>
          <w:b/>
          <w:bCs/>
          <w:sz w:val="22"/>
          <w:szCs w:val="22"/>
        </w:rPr>
        <w:t>Figure 1</w:t>
      </w:r>
      <w:r w:rsidR="00B41992" w:rsidRPr="0048292E">
        <w:rPr>
          <w:rFonts w:ascii="Segoe UI" w:hAnsi="Segoe UI" w:cs="Segoe UI"/>
          <w:sz w:val="22"/>
          <w:szCs w:val="22"/>
        </w:rPr>
        <w:fldChar w:fldCharType="end"/>
      </w:r>
      <w:r w:rsidR="00860008" w:rsidRPr="0048292E">
        <w:rPr>
          <w:rFonts w:ascii="Segoe UI" w:hAnsi="Segoe UI" w:cs="Segoe UI"/>
          <w:sz w:val="22"/>
          <w:szCs w:val="22"/>
        </w:rPr>
        <w:t xml:space="preserve">.  </w:t>
      </w:r>
    </w:p>
    <w:p w14:paraId="6D95E083" w14:textId="7396CF2E" w:rsidR="00254D5D" w:rsidRPr="0048292E" w:rsidRDefault="00C21AE3" w:rsidP="00C21AE3">
      <w:pPr>
        <w:pStyle w:val="Caption"/>
        <w:keepNext/>
        <w:rPr>
          <w:rFonts w:ascii="Segoe UI" w:hAnsi="Segoe UI" w:cs="Segoe UI"/>
          <w:b/>
          <w:bCs/>
          <w:color w:val="auto"/>
          <w:sz w:val="22"/>
          <w:szCs w:val="22"/>
        </w:rPr>
      </w:pPr>
      <w:bookmarkStart w:id="0" w:name="_Ref191978271"/>
      <w:r w:rsidRPr="0048292E">
        <w:rPr>
          <w:rFonts w:ascii="Segoe UI" w:hAnsi="Segoe UI" w:cs="Segoe UI"/>
          <w:b/>
          <w:bCs/>
          <w:color w:val="auto"/>
          <w:sz w:val="22"/>
          <w:szCs w:val="22"/>
        </w:rPr>
        <w:lastRenderedPageBreak/>
        <w:t xml:space="preserve">Figure </w:t>
      </w:r>
      <w:r w:rsidRPr="0048292E">
        <w:rPr>
          <w:rFonts w:ascii="Segoe UI" w:hAnsi="Segoe UI" w:cs="Segoe UI"/>
          <w:b/>
          <w:bCs/>
          <w:color w:val="auto"/>
          <w:sz w:val="22"/>
          <w:szCs w:val="22"/>
        </w:rPr>
        <w:fldChar w:fldCharType="begin"/>
      </w:r>
      <w:r w:rsidRPr="0048292E">
        <w:rPr>
          <w:rFonts w:ascii="Segoe UI" w:hAnsi="Segoe UI" w:cs="Segoe UI"/>
          <w:b/>
          <w:bCs/>
          <w:color w:val="auto"/>
          <w:sz w:val="22"/>
          <w:szCs w:val="22"/>
        </w:rPr>
        <w:instrText xml:space="preserve"> SEQ Figure \* ARABIC </w:instrText>
      </w:r>
      <w:r w:rsidRPr="0048292E">
        <w:rPr>
          <w:rFonts w:ascii="Segoe UI" w:hAnsi="Segoe UI" w:cs="Segoe UI"/>
          <w:b/>
          <w:bCs/>
          <w:color w:val="auto"/>
          <w:sz w:val="22"/>
          <w:szCs w:val="22"/>
        </w:rPr>
        <w:fldChar w:fldCharType="separate"/>
      </w:r>
      <w:r w:rsidRPr="0048292E">
        <w:rPr>
          <w:rFonts w:ascii="Segoe UI" w:hAnsi="Segoe UI" w:cs="Segoe UI"/>
          <w:b/>
          <w:bCs/>
          <w:color w:val="auto"/>
          <w:sz w:val="22"/>
          <w:szCs w:val="22"/>
        </w:rPr>
        <w:t>1</w:t>
      </w:r>
      <w:r w:rsidRPr="0048292E">
        <w:rPr>
          <w:rFonts w:ascii="Segoe UI" w:hAnsi="Segoe UI" w:cs="Segoe UI"/>
          <w:b/>
          <w:bCs/>
          <w:color w:val="auto"/>
          <w:sz w:val="22"/>
          <w:szCs w:val="22"/>
        </w:rPr>
        <w:fldChar w:fldCharType="end"/>
      </w:r>
      <w:bookmarkEnd w:id="0"/>
      <w:r w:rsidRPr="0048292E">
        <w:rPr>
          <w:rFonts w:ascii="Segoe UI" w:hAnsi="Segoe UI" w:cs="Segoe UI"/>
          <w:b/>
          <w:bCs/>
          <w:color w:val="auto"/>
          <w:sz w:val="22"/>
          <w:szCs w:val="22"/>
        </w:rPr>
        <w:t xml:space="preserve"> Current clinical management of </w:t>
      </w:r>
      <w:r w:rsidR="00FF5F99" w:rsidRPr="0048292E">
        <w:rPr>
          <w:rFonts w:ascii="Segoe UI" w:hAnsi="Segoe UI" w:cs="Segoe UI"/>
          <w:b/>
          <w:bCs/>
          <w:color w:val="auto"/>
          <w:sz w:val="22"/>
          <w:szCs w:val="22"/>
        </w:rPr>
        <w:t xml:space="preserve">patients diagnosed with </w:t>
      </w:r>
      <w:r w:rsidRPr="0048292E">
        <w:rPr>
          <w:rFonts w:ascii="Segoe UI" w:hAnsi="Segoe UI" w:cs="Segoe UI"/>
          <w:b/>
          <w:bCs/>
          <w:color w:val="auto"/>
          <w:sz w:val="22"/>
          <w:szCs w:val="22"/>
        </w:rPr>
        <w:t xml:space="preserve">MTC </w:t>
      </w:r>
    </w:p>
    <w:p w14:paraId="7678AA72" w14:textId="0E2FCBA2" w:rsidR="003706BB" w:rsidRPr="0048292E" w:rsidRDefault="003706BB" w:rsidP="003706BB">
      <w:pPr>
        <w:rPr>
          <w:rFonts w:ascii="Segoe UI" w:hAnsi="Segoe UI" w:cs="Segoe UI"/>
          <w:sz w:val="22"/>
          <w:szCs w:val="22"/>
        </w:rPr>
      </w:pPr>
      <w:r w:rsidRPr="0048292E">
        <w:rPr>
          <w:rFonts w:ascii="Segoe UI" w:hAnsi="Segoe UI" w:cs="Segoe UI"/>
          <w:noProof/>
          <w:sz w:val="22"/>
          <w:szCs w:val="22"/>
        </w:rPr>
        <w:drawing>
          <wp:inline distT="0" distB="0" distL="0" distR="0" wp14:anchorId="5AA3AED6" wp14:editId="679CE061">
            <wp:extent cx="6016625" cy="3160395"/>
            <wp:effectExtent l="0" t="0" r="3175" b="1905"/>
            <wp:docPr id="1093914946" name="Picture 1" descr="Figure 1 Current clinical management of patients diagnosed with MT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14946" name="Picture 1" descr="Figure 1 Current clinical management of patients diagnosed with MTC "/>
                    <pic:cNvPicPr/>
                  </pic:nvPicPr>
                  <pic:blipFill>
                    <a:blip r:embed="rId8"/>
                    <a:stretch>
                      <a:fillRect/>
                    </a:stretch>
                  </pic:blipFill>
                  <pic:spPr>
                    <a:xfrm>
                      <a:off x="0" y="0"/>
                      <a:ext cx="6016625" cy="3160395"/>
                    </a:xfrm>
                    <a:prstGeom prst="rect">
                      <a:avLst/>
                    </a:prstGeom>
                  </pic:spPr>
                </pic:pic>
              </a:graphicData>
            </a:graphic>
          </wp:inline>
        </w:drawing>
      </w:r>
    </w:p>
    <w:p w14:paraId="6C8E43F0" w14:textId="60E8CF8A" w:rsidR="00CE2836" w:rsidRPr="0048292E" w:rsidRDefault="00C57E09" w:rsidP="00C21AE3">
      <w:pPr>
        <w:pStyle w:val="TableFigNotes18"/>
        <w:keepNext/>
        <w:rPr>
          <w:rFonts w:ascii="Segoe UI" w:hAnsi="Segoe UI" w:cs="Segoe UI"/>
          <w:sz w:val="22"/>
          <w:szCs w:val="22"/>
        </w:rPr>
      </w:pPr>
      <w:r w:rsidRPr="0048292E">
        <w:rPr>
          <w:rFonts w:ascii="Segoe UI" w:hAnsi="Segoe UI" w:cs="Segoe UI"/>
          <w:sz w:val="22"/>
          <w:szCs w:val="22"/>
        </w:rPr>
        <w:t>Abbreviations: LN, lymph node; MBS: Medicare Benefits Schedule; MEN2; Multiple Endocrine Neoplasia Type 2; MKI, multikinase inhibitor; MTC, medullary thyroid cancer; PRRT, Peptide receptor radionuclide therapy RET, rearranged in transfection</w:t>
      </w:r>
    </w:p>
    <w:p w14:paraId="5F56597E" w14:textId="77777777" w:rsidR="00051843" w:rsidRPr="000A0691" w:rsidRDefault="00051843" w:rsidP="00051843">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Provide a rationale for the specifics of the eligible population:</w:t>
      </w:r>
    </w:p>
    <w:p w14:paraId="0EB432EF" w14:textId="77777777" w:rsidR="00051843" w:rsidRPr="000A0691" w:rsidRDefault="00051843" w:rsidP="00051843">
      <w:pPr>
        <w:spacing w:after="0" w:line="240" w:lineRule="auto"/>
        <w:rPr>
          <w:rFonts w:ascii="Segoe UI" w:eastAsia="Segoe UI" w:hAnsi="Segoe UI" w:cs="Segoe UI"/>
          <w:b/>
          <w:color w:val="000000"/>
          <w:sz w:val="22"/>
          <w:szCs w:val="22"/>
        </w:rPr>
      </w:pPr>
    </w:p>
    <w:p w14:paraId="56D43F84" w14:textId="0CAF1CCD" w:rsidR="00B302F1" w:rsidRPr="0048292E" w:rsidRDefault="00B302F1" w:rsidP="00410B2F">
      <w:pPr>
        <w:pStyle w:val="BodyText"/>
        <w:rPr>
          <w:rFonts w:ascii="Segoe UI" w:hAnsi="Segoe UI" w:cs="Segoe UI"/>
          <w:sz w:val="22"/>
          <w:szCs w:val="22"/>
        </w:rPr>
      </w:pPr>
      <w:r w:rsidRPr="0048292E">
        <w:rPr>
          <w:rFonts w:ascii="Segoe UI" w:hAnsi="Segoe UI" w:cs="Segoe UI"/>
          <w:sz w:val="22"/>
          <w:szCs w:val="22"/>
        </w:rPr>
        <w:t>Selpercatinib is a</w:t>
      </w:r>
      <w:r w:rsidR="00164776" w:rsidRPr="0048292E">
        <w:rPr>
          <w:rFonts w:ascii="Segoe UI" w:hAnsi="Segoe UI" w:cs="Segoe UI"/>
          <w:sz w:val="22"/>
          <w:szCs w:val="22"/>
        </w:rPr>
        <w:t xml:space="preserve"> highly selective</w:t>
      </w:r>
      <w:r w:rsidRPr="0048292E">
        <w:rPr>
          <w:rFonts w:ascii="Segoe UI" w:hAnsi="Segoe UI" w:cs="Segoe UI"/>
          <w:sz w:val="22"/>
          <w:szCs w:val="22"/>
        </w:rPr>
        <w:t xml:space="preserve">, small molecule inhibitor of the </w:t>
      </w:r>
      <w:r w:rsidRPr="0048292E">
        <w:rPr>
          <w:rFonts w:ascii="Segoe UI" w:hAnsi="Segoe UI" w:cs="Segoe UI"/>
          <w:i/>
          <w:sz w:val="22"/>
          <w:szCs w:val="22"/>
        </w:rPr>
        <w:t>RET</w:t>
      </w:r>
      <w:r w:rsidRPr="0048292E">
        <w:rPr>
          <w:rFonts w:ascii="Segoe UI" w:hAnsi="Segoe UI" w:cs="Segoe UI"/>
          <w:sz w:val="22"/>
          <w:szCs w:val="22"/>
        </w:rPr>
        <w:t xml:space="preserve"> receptor tyrosine kinase</w:t>
      </w:r>
      <w:r w:rsidR="00FB4925" w:rsidRPr="0048292E">
        <w:rPr>
          <w:rFonts w:ascii="Segoe UI" w:hAnsi="Segoe UI" w:cs="Segoe UI"/>
          <w:sz w:val="22"/>
          <w:szCs w:val="22"/>
        </w:rPr>
        <w:t>,</w:t>
      </w:r>
      <w:r w:rsidR="00443505" w:rsidRPr="0048292E">
        <w:rPr>
          <w:rFonts w:ascii="Segoe UI" w:hAnsi="Segoe UI" w:cs="Segoe UI"/>
          <w:sz w:val="22"/>
          <w:szCs w:val="22"/>
        </w:rPr>
        <w:t xml:space="preserve"> designed to target</w:t>
      </w:r>
      <w:r w:rsidR="002029B3" w:rsidRPr="0048292E">
        <w:rPr>
          <w:rFonts w:ascii="Segoe UI" w:eastAsiaTheme="minorHAnsi" w:hAnsi="Segoe UI" w:cs="Segoe UI"/>
          <w:b/>
          <w:bCs/>
          <w:sz w:val="22"/>
          <w:szCs w:val="22"/>
        </w:rPr>
        <w:t xml:space="preserve"> </w:t>
      </w:r>
      <w:r w:rsidR="002029B3" w:rsidRPr="0048292E">
        <w:rPr>
          <w:rFonts w:ascii="Segoe UI" w:hAnsi="Segoe UI" w:cs="Segoe UI"/>
          <w:sz w:val="22"/>
          <w:szCs w:val="22"/>
        </w:rPr>
        <w:t xml:space="preserve">oncogenic </w:t>
      </w:r>
      <w:r w:rsidR="002029B3" w:rsidRPr="0048292E">
        <w:rPr>
          <w:rFonts w:ascii="Segoe UI" w:hAnsi="Segoe UI" w:cs="Segoe UI"/>
          <w:i/>
          <w:iCs/>
          <w:sz w:val="22"/>
          <w:szCs w:val="22"/>
        </w:rPr>
        <w:t>RET</w:t>
      </w:r>
      <w:r w:rsidR="002029B3" w:rsidRPr="0048292E">
        <w:rPr>
          <w:rFonts w:ascii="Segoe UI" w:hAnsi="Segoe UI" w:cs="Segoe UI"/>
          <w:sz w:val="22"/>
          <w:szCs w:val="22"/>
        </w:rPr>
        <w:t xml:space="preserve"> mutations and fusions.</w:t>
      </w:r>
      <w:r w:rsidR="003A0FAD" w:rsidRPr="0048292E">
        <w:rPr>
          <w:rFonts w:ascii="Segoe UI" w:hAnsi="Segoe UI" w:cs="Segoe UI"/>
          <w:sz w:val="22"/>
          <w:szCs w:val="22"/>
        </w:rPr>
        <w:t xml:space="preserve"> </w:t>
      </w:r>
      <w:r w:rsidR="002029B3" w:rsidRPr="0048292E">
        <w:rPr>
          <w:rFonts w:ascii="Segoe UI" w:hAnsi="Segoe UI" w:cs="Segoe UI"/>
          <w:sz w:val="22"/>
          <w:szCs w:val="22"/>
        </w:rPr>
        <w:t>In</w:t>
      </w:r>
      <w:r w:rsidR="003A0FAD" w:rsidRPr="0048292E">
        <w:rPr>
          <w:rFonts w:ascii="Segoe UI" w:hAnsi="Segoe UI" w:cs="Segoe UI"/>
          <w:sz w:val="22"/>
          <w:szCs w:val="22"/>
        </w:rPr>
        <w:t xml:space="preserve"> enzyme assays, selpercatinib inhibits the kinase activity of </w:t>
      </w:r>
      <w:r w:rsidR="003A0FAD" w:rsidRPr="0048292E">
        <w:rPr>
          <w:rFonts w:ascii="Segoe UI" w:hAnsi="Segoe UI" w:cs="Segoe UI"/>
          <w:i/>
          <w:sz w:val="22"/>
          <w:szCs w:val="22"/>
        </w:rPr>
        <w:t>RET</w:t>
      </w:r>
      <w:r w:rsidR="003A0FAD" w:rsidRPr="0048292E">
        <w:rPr>
          <w:rFonts w:ascii="Segoe UI" w:hAnsi="Segoe UI" w:cs="Segoe UI"/>
          <w:sz w:val="22"/>
          <w:szCs w:val="22"/>
        </w:rPr>
        <w:t xml:space="preserve">, </w:t>
      </w:r>
      <w:r w:rsidR="003A0FAD" w:rsidRPr="0048292E">
        <w:rPr>
          <w:rFonts w:ascii="Segoe UI" w:hAnsi="Segoe UI" w:cs="Segoe UI"/>
          <w:i/>
          <w:sz w:val="22"/>
          <w:szCs w:val="22"/>
        </w:rPr>
        <w:t>RET</w:t>
      </w:r>
      <w:r w:rsidR="003A0FAD" w:rsidRPr="0048292E">
        <w:rPr>
          <w:rFonts w:ascii="Segoe UI" w:hAnsi="Segoe UI" w:cs="Segoe UI"/>
          <w:sz w:val="22"/>
          <w:szCs w:val="22"/>
        </w:rPr>
        <w:t xml:space="preserve">-V804L, </w:t>
      </w:r>
      <w:r w:rsidR="003A0FAD" w:rsidRPr="0048292E">
        <w:rPr>
          <w:rFonts w:ascii="Segoe UI" w:hAnsi="Segoe UI" w:cs="Segoe UI"/>
          <w:i/>
          <w:sz w:val="22"/>
          <w:szCs w:val="22"/>
        </w:rPr>
        <w:t>RET</w:t>
      </w:r>
      <w:r w:rsidR="003A0FAD" w:rsidRPr="0048292E">
        <w:rPr>
          <w:rFonts w:ascii="Segoe UI" w:hAnsi="Segoe UI" w:cs="Segoe UI"/>
          <w:sz w:val="22"/>
          <w:szCs w:val="22"/>
        </w:rPr>
        <w:t xml:space="preserve">-V804M, </w:t>
      </w:r>
      <w:r w:rsidR="003A0FAD" w:rsidRPr="0048292E">
        <w:rPr>
          <w:rFonts w:ascii="Segoe UI" w:hAnsi="Segoe UI" w:cs="Segoe UI"/>
          <w:i/>
          <w:sz w:val="22"/>
          <w:szCs w:val="22"/>
        </w:rPr>
        <w:t>RET</w:t>
      </w:r>
      <w:r w:rsidR="003A0FAD" w:rsidRPr="0048292E">
        <w:rPr>
          <w:rFonts w:ascii="Segoe UI" w:hAnsi="Segoe UI" w:cs="Segoe UI"/>
          <w:sz w:val="22"/>
          <w:szCs w:val="22"/>
        </w:rPr>
        <w:t xml:space="preserve">-A883F, </w:t>
      </w:r>
      <w:r w:rsidR="003A0FAD" w:rsidRPr="0048292E">
        <w:rPr>
          <w:rFonts w:ascii="Segoe UI" w:hAnsi="Segoe UI" w:cs="Segoe UI"/>
          <w:i/>
          <w:sz w:val="22"/>
          <w:szCs w:val="22"/>
        </w:rPr>
        <w:t>RET</w:t>
      </w:r>
      <w:r w:rsidR="003A0FAD" w:rsidRPr="0048292E">
        <w:rPr>
          <w:rFonts w:ascii="Segoe UI" w:hAnsi="Segoe UI" w:cs="Segoe UI"/>
          <w:sz w:val="22"/>
          <w:szCs w:val="22"/>
        </w:rPr>
        <w:t xml:space="preserve">-S904F, and </w:t>
      </w:r>
      <w:r w:rsidR="003A0FAD" w:rsidRPr="0048292E">
        <w:rPr>
          <w:rFonts w:ascii="Segoe UI" w:hAnsi="Segoe UI" w:cs="Segoe UI"/>
          <w:i/>
          <w:sz w:val="22"/>
          <w:szCs w:val="22"/>
        </w:rPr>
        <w:t>RET</w:t>
      </w:r>
      <w:r w:rsidR="003A0FAD" w:rsidRPr="0048292E">
        <w:rPr>
          <w:rFonts w:ascii="Segoe UI" w:hAnsi="Segoe UI" w:cs="Segoe UI"/>
          <w:sz w:val="22"/>
          <w:szCs w:val="22"/>
        </w:rPr>
        <w:t xml:space="preserve">-M918T. </w:t>
      </w:r>
      <w:r w:rsidR="001C3121" w:rsidRPr="0048292E">
        <w:rPr>
          <w:rFonts w:ascii="Segoe UI" w:hAnsi="Segoe UI" w:cs="Segoe UI"/>
          <w:sz w:val="22"/>
          <w:szCs w:val="22"/>
        </w:rPr>
        <w:t xml:space="preserve">Given the specificity of selpercatinib for RET-driven oncogenesis, its clinical utility is restricted to patients with confirmed </w:t>
      </w:r>
      <w:r w:rsidR="001C3121" w:rsidRPr="0048292E">
        <w:rPr>
          <w:rFonts w:ascii="Segoe UI" w:hAnsi="Segoe UI" w:cs="Segoe UI"/>
          <w:i/>
          <w:iCs/>
          <w:sz w:val="22"/>
          <w:szCs w:val="22"/>
        </w:rPr>
        <w:t>RET</w:t>
      </w:r>
      <w:r w:rsidR="001C3121" w:rsidRPr="0048292E">
        <w:rPr>
          <w:rFonts w:ascii="Segoe UI" w:hAnsi="Segoe UI" w:cs="Segoe UI"/>
          <w:sz w:val="22"/>
          <w:szCs w:val="22"/>
        </w:rPr>
        <w:t xml:space="preserve"> mutations</w:t>
      </w:r>
      <w:r w:rsidR="00F3458C" w:rsidRPr="0048292E">
        <w:rPr>
          <w:rFonts w:ascii="Segoe UI" w:hAnsi="Segoe UI" w:cs="Segoe UI"/>
          <w:sz w:val="22"/>
          <w:szCs w:val="22"/>
        </w:rPr>
        <w:t xml:space="preserve">. </w:t>
      </w:r>
    </w:p>
    <w:p w14:paraId="49B11017" w14:textId="2AE672FF" w:rsidR="003D1C11" w:rsidRPr="0048292E" w:rsidRDefault="003D1C11" w:rsidP="003D1C11">
      <w:pPr>
        <w:pStyle w:val="BodyText"/>
        <w:rPr>
          <w:rFonts w:ascii="Segoe UI" w:hAnsi="Segoe UI" w:cs="Segoe UI"/>
          <w:sz w:val="22"/>
          <w:szCs w:val="22"/>
        </w:rPr>
      </w:pPr>
      <w:r w:rsidRPr="0048292E">
        <w:rPr>
          <w:rFonts w:ascii="Segoe UI" w:hAnsi="Segoe UI" w:cs="Segoe UI"/>
          <w:sz w:val="22"/>
          <w:szCs w:val="22"/>
        </w:rPr>
        <w:t xml:space="preserve">LIBRETTO-531 </w:t>
      </w:r>
      <w:r w:rsidR="00673CF4" w:rsidRPr="0048292E">
        <w:rPr>
          <w:rFonts w:ascii="Segoe UI" w:hAnsi="Segoe UI" w:cs="Segoe UI"/>
          <w:sz w:val="22"/>
          <w:szCs w:val="22"/>
        </w:rPr>
        <w:t xml:space="preserve">is </w:t>
      </w:r>
      <w:r w:rsidRPr="0048292E">
        <w:rPr>
          <w:rFonts w:ascii="Segoe UI" w:hAnsi="Segoe UI" w:cs="Segoe UI"/>
          <w:sz w:val="22"/>
          <w:szCs w:val="22"/>
        </w:rPr>
        <w:t xml:space="preserve">a phase III, randomised, open-label, multicentre study comparing selpercatinib to physicians’ choice of cabozantinib or vandetanib in patients with advanced </w:t>
      </w:r>
      <w:r w:rsidRPr="0048292E">
        <w:rPr>
          <w:rFonts w:ascii="Segoe UI" w:hAnsi="Segoe UI" w:cs="Segoe UI"/>
          <w:i/>
          <w:iCs/>
          <w:sz w:val="22"/>
          <w:szCs w:val="22"/>
        </w:rPr>
        <w:t>RET</w:t>
      </w:r>
      <w:r w:rsidRPr="0048292E">
        <w:rPr>
          <w:rFonts w:ascii="Segoe UI" w:hAnsi="Segoe UI" w:cs="Segoe UI"/>
          <w:sz w:val="22"/>
          <w:szCs w:val="22"/>
        </w:rPr>
        <w:t xml:space="preserve">-mutant MTC, </w:t>
      </w:r>
      <w:r w:rsidR="00673CF4" w:rsidRPr="0048292E">
        <w:rPr>
          <w:rFonts w:ascii="Segoe UI" w:hAnsi="Segoe UI" w:cs="Segoe UI"/>
          <w:sz w:val="22"/>
          <w:szCs w:val="22"/>
        </w:rPr>
        <w:t xml:space="preserve">and </w:t>
      </w:r>
      <w:r w:rsidRPr="0048292E">
        <w:rPr>
          <w:rFonts w:ascii="Segoe UI" w:hAnsi="Segoe UI" w:cs="Segoe UI"/>
          <w:sz w:val="22"/>
          <w:szCs w:val="22"/>
        </w:rPr>
        <w:t xml:space="preserve">provides the pivotal evidence for the co-dependent component of this application. Patients enrolled </w:t>
      </w:r>
      <w:r w:rsidR="00673CF4" w:rsidRPr="0048292E">
        <w:rPr>
          <w:rFonts w:ascii="Segoe UI" w:hAnsi="Segoe UI" w:cs="Segoe UI"/>
          <w:sz w:val="22"/>
          <w:szCs w:val="22"/>
        </w:rPr>
        <w:t xml:space="preserve">in the trial </w:t>
      </w:r>
      <w:r w:rsidRPr="0048292E">
        <w:rPr>
          <w:rFonts w:ascii="Segoe UI" w:hAnsi="Segoe UI" w:cs="Segoe UI"/>
          <w:sz w:val="22"/>
          <w:szCs w:val="22"/>
        </w:rPr>
        <w:t xml:space="preserve">were required to have a confirmed </w:t>
      </w:r>
      <w:r w:rsidRPr="0048292E">
        <w:rPr>
          <w:rFonts w:ascii="Segoe UI" w:hAnsi="Segoe UI" w:cs="Segoe UI"/>
          <w:i/>
          <w:iCs/>
          <w:sz w:val="22"/>
          <w:szCs w:val="22"/>
          <w:lang w:bidi="th-TH"/>
        </w:rPr>
        <w:t>RET</w:t>
      </w:r>
      <w:r w:rsidRPr="0048292E">
        <w:rPr>
          <w:rFonts w:ascii="Segoe UI" w:hAnsi="Segoe UI" w:cs="Segoe UI"/>
          <w:sz w:val="22"/>
          <w:szCs w:val="22"/>
          <w:lang w:bidi="th-TH"/>
        </w:rPr>
        <w:t xml:space="preserve"> gene alteration, identified in a tumour, germline DNA or blood sample</w:t>
      </w:r>
      <w:r w:rsidR="00673CF4" w:rsidRPr="0048292E">
        <w:rPr>
          <w:rFonts w:ascii="Segoe UI" w:hAnsi="Segoe UI" w:cs="Segoe UI"/>
          <w:sz w:val="22"/>
          <w:szCs w:val="22"/>
          <w:lang w:bidi="th-TH"/>
        </w:rPr>
        <w:t xml:space="preserve">. </w:t>
      </w:r>
      <w:r w:rsidRPr="0048292E">
        <w:rPr>
          <w:rFonts w:ascii="Segoe UI" w:hAnsi="Segoe UI" w:cs="Segoe UI"/>
          <w:sz w:val="22"/>
          <w:szCs w:val="22"/>
          <w:lang w:eastAsia="en-GB"/>
        </w:rPr>
        <w:t xml:space="preserve">Additionally, two basket trials, LIBRETTO-001 and LIBRETTO-121, provide supplementary evidence for the submission. Both trials required evidence of an activating </w:t>
      </w:r>
      <w:r w:rsidRPr="0048292E">
        <w:rPr>
          <w:rFonts w:ascii="Segoe UI" w:hAnsi="Segoe UI" w:cs="Segoe UI"/>
          <w:i/>
          <w:iCs/>
          <w:sz w:val="22"/>
          <w:szCs w:val="22"/>
          <w:lang w:eastAsia="en-GB"/>
        </w:rPr>
        <w:t>RET</w:t>
      </w:r>
      <w:r w:rsidRPr="0048292E">
        <w:rPr>
          <w:rFonts w:ascii="Segoe UI" w:hAnsi="Segoe UI" w:cs="Segoe UI"/>
          <w:sz w:val="22"/>
          <w:szCs w:val="22"/>
          <w:lang w:eastAsia="en-GB"/>
        </w:rPr>
        <w:t xml:space="preserve"> gene alteration, detected in the tumour tissue and/or blood. </w:t>
      </w:r>
      <w:r w:rsidRPr="0048292E">
        <w:rPr>
          <w:rFonts w:ascii="Segoe UI" w:hAnsi="Segoe UI" w:cs="Segoe UI"/>
          <w:sz w:val="22"/>
          <w:szCs w:val="22"/>
        </w:rPr>
        <w:t xml:space="preserve">LIBRETTO-001 is an ongoing phase I/II, single arm, open-label study of selpercatinib in patients with </w:t>
      </w:r>
      <w:r w:rsidRPr="0048292E">
        <w:rPr>
          <w:rFonts w:ascii="Segoe UI" w:hAnsi="Segoe UI" w:cs="Segoe UI"/>
          <w:i/>
          <w:iCs/>
          <w:sz w:val="22"/>
          <w:szCs w:val="22"/>
        </w:rPr>
        <w:t>RET</w:t>
      </w:r>
      <w:r w:rsidRPr="0048292E">
        <w:rPr>
          <w:rFonts w:ascii="Segoe UI" w:hAnsi="Segoe UI" w:cs="Segoe UI"/>
          <w:sz w:val="22"/>
          <w:szCs w:val="22"/>
        </w:rPr>
        <w:t xml:space="preserve">-activated cancers including MTC. Importantly, the trial included both treatment-naïve and previously treated patients, with 53.8% treated with MKI. While LIBRETTO-001 is a phase I/II, single arm study of selpercatinib </w:t>
      </w:r>
      <w:r w:rsidRPr="0048292E">
        <w:rPr>
          <w:rFonts w:ascii="Segoe UI" w:hAnsi="Segoe UI" w:cs="Segoe UI"/>
          <w:sz w:val="22"/>
          <w:szCs w:val="22"/>
          <w:lang w:eastAsia="ja-JP"/>
        </w:rPr>
        <w:t xml:space="preserve">in paediatric and adolescent patients with advanced </w:t>
      </w:r>
      <w:r w:rsidRPr="0048292E">
        <w:rPr>
          <w:rFonts w:ascii="Segoe UI" w:hAnsi="Segoe UI" w:cs="Segoe UI"/>
          <w:i/>
          <w:iCs/>
          <w:sz w:val="22"/>
          <w:szCs w:val="22"/>
        </w:rPr>
        <w:t>RET</w:t>
      </w:r>
      <w:r w:rsidRPr="0048292E">
        <w:rPr>
          <w:rFonts w:ascii="Segoe UI" w:hAnsi="Segoe UI" w:cs="Segoe UI"/>
          <w:sz w:val="22"/>
          <w:szCs w:val="22"/>
        </w:rPr>
        <w:t>-activated cancers including MTC</w:t>
      </w:r>
      <w:r w:rsidRPr="0048292E">
        <w:rPr>
          <w:rFonts w:ascii="Segoe UI" w:hAnsi="Segoe UI" w:cs="Segoe UI"/>
          <w:sz w:val="22"/>
          <w:szCs w:val="22"/>
          <w:lang w:eastAsia="ja-JP"/>
        </w:rPr>
        <w:t xml:space="preserve">. </w:t>
      </w:r>
    </w:p>
    <w:p w14:paraId="4948FA32" w14:textId="1794AE6A" w:rsidR="00C00A9C" w:rsidRPr="0048292E" w:rsidRDefault="00C00A9C" w:rsidP="00C00A9C">
      <w:pPr>
        <w:pStyle w:val="BodyText"/>
        <w:rPr>
          <w:rFonts w:ascii="Segoe UI" w:hAnsi="Segoe UI" w:cs="Segoe UI"/>
          <w:sz w:val="22"/>
          <w:szCs w:val="22"/>
        </w:rPr>
      </w:pPr>
      <w:r w:rsidRPr="0048292E">
        <w:rPr>
          <w:rFonts w:ascii="Segoe UI" w:hAnsi="Segoe UI" w:cs="Segoe UI"/>
          <w:sz w:val="22"/>
          <w:szCs w:val="22"/>
        </w:rPr>
        <w:lastRenderedPageBreak/>
        <w:t xml:space="preserve">Germline </w:t>
      </w:r>
      <w:r w:rsidRPr="0048292E">
        <w:rPr>
          <w:rFonts w:ascii="Segoe UI" w:hAnsi="Segoe UI" w:cs="Segoe UI"/>
          <w:i/>
          <w:iCs/>
          <w:sz w:val="22"/>
          <w:szCs w:val="22"/>
        </w:rPr>
        <w:t>RET</w:t>
      </w:r>
      <w:r w:rsidRPr="0048292E">
        <w:rPr>
          <w:rFonts w:ascii="Segoe UI" w:hAnsi="Segoe UI" w:cs="Segoe UI"/>
          <w:sz w:val="22"/>
          <w:szCs w:val="22"/>
        </w:rPr>
        <w:t xml:space="preserve"> mutation testing is standard practice and MBS-funded for patients diagnosed with MTC</w:t>
      </w:r>
      <w:r w:rsidR="00D109C8" w:rsidRPr="0048292E">
        <w:rPr>
          <w:rFonts w:ascii="Segoe UI" w:hAnsi="Segoe UI" w:cs="Segoe UI"/>
          <w:sz w:val="22"/>
          <w:szCs w:val="22"/>
        </w:rPr>
        <w:t xml:space="preserve"> with suspected </w:t>
      </w:r>
      <w:r w:rsidR="0082195F" w:rsidRPr="0048292E">
        <w:rPr>
          <w:rFonts w:ascii="Segoe UI" w:hAnsi="Segoe UI" w:cs="Segoe UI"/>
          <w:sz w:val="22"/>
          <w:szCs w:val="22"/>
        </w:rPr>
        <w:t>MEN2</w:t>
      </w:r>
      <w:r w:rsidRPr="0048292E">
        <w:rPr>
          <w:rFonts w:ascii="Segoe UI" w:hAnsi="Segoe UI" w:cs="Segoe UI"/>
          <w:sz w:val="22"/>
          <w:szCs w:val="22"/>
        </w:rPr>
        <w:t xml:space="preserve">. Currently, two MBS items (73339 and 73340) provide funding for germline </w:t>
      </w:r>
      <w:r w:rsidRPr="0048292E">
        <w:rPr>
          <w:rFonts w:ascii="Segoe UI" w:hAnsi="Segoe UI" w:cs="Segoe UI"/>
          <w:i/>
          <w:iCs/>
          <w:sz w:val="22"/>
          <w:szCs w:val="22"/>
        </w:rPr>
        <w:t>RET</w:t>
      </w:r>
      <w:r w:rsidRPr="0048292E">
        <w:rPr>
          <w:rFonts w:ascii="Segoe UI" w:hAnsi="Segoe UI" w:cs="Segoe UI"/>
          <w:sz w:val="22"/>
          <w:szCs w:val="22"/>
        </w:rPr>
        <w:t xml:space="preserve"> testing, allowing for the identification of hereditary MTC in patients with suspected MEN2 and asymptomatic family members. However, somatic </w:t>
      </w:r>
      <w:r w:rsidRPr="0048292E">
        <w:rPr>
          <w:rFonts w:ascii="Segoe UI" w:hAnsi="Segoe UI" w:cs="Segoe UI"/>
          <w:i/>
          <w:iCs/>
          <w:sz w:val="22"/>
          <w:szCs w:val="22"/>
        </w:rPr>
        <w:t>RET</w:t>
      </w:r>
      <w:r w:rsidRPr="0048292E">
        <w:rPr>
          <w:rFonts w:ascii="Segoe UI" w:hAnsi="Segoe UI" w:cs="Segoe UI"/>
          <w:sz w:val="22"/>
          <w:szCs w:val="22"/>
        </w:rPr>
        <w:t xml:space="preserve"> mutation testing is not MBS-funded, despite 50–60% of sporadic MTC cases harbouring a somatic </w:t>
      </w:r>
      <w:r w:rsidRPr="0048292E">
        <w:rPr>
          <w:rFonts w:ascii="Segoe UI" w:hAnsi="Segoe UI" w:cs="Segoe UI"/>
          <w:i/>
          <w:iCs/>
          <w:sz w:val="22"/>
          <w:szCs w:val="22"/>
        </w:rPr>
        <w:t>RET</w:t>
      </w:r>
      <w:r w:rsidRPr="0048292E">
        <w:rPr>
          <w:rFonts w:ascii="Segoe UI" w:hAnsi="Segoe UI" w:cs="Segoe UI"/>
          <w:sz w:val="22"/>
          <w:szCs w:val="22"/>
        </w:rPr>
        <w:t xml:space="preserve"> mutation. </w:t>
      </w:r>
    </w:p>
    <w:p w14:paraId="0FB32463" w14:textId="048F5377" w:rsidR="00C00A9C" w:rsidRPr="0048292E" w:rsidRDefault="00C00A9C" w:rsidP="00C00A9C">
      <w:pPr>
        <w:pStyle w:val="BodyText"/>
        <w:rPr>
          <w:rFonts w:ascii="Segoe UI" w:hAnsi="Segoe UI" w:cs="Segoe UI"/>
          <w:sz w:val="22"/>
          <w:szCs w:val="22"/>
        </w:rPr>
      </w:pPr>
      <w:r w:rsidRPr="0048292E">
        <w:rPr>
          <w:rFonts w:ascii="Segoe UI" w:hAnsi="Segoe UI" w:cs="Segoe UI"/>
          <w:sz w:val="22"/>
          <w:szCs w:val="22"/>
        </w:rPr>
        <w:t xml:space="preserve">A </w:t>
      </w:r>
      <w:r w:rsidR="0091795E" w:rsidRPr="0048292E">
        <w:rPr>
          <w:rFonts w:ascii="Segoe UI" w:hAnsi="Segoe UI" w:cs="Segoe UI"/>
          <w:sz w:val="22"/>
          <w:szCs w:val="22"/>
        </w:rPr>
        <w:t>S</w:t>
      </w:r>
      <w:r w:rsidRPr="0048292E">
        <w:rPr>
          <w:rFonts w:ascii="Segoe UI" w:hAnsi="Segoe UI" w:cs="Segoe UI"/>
          <w:sz w:val="22"/>
          <w:szCs w:val="22"/>
        </w:rPr>
        <w:t xml:space="preserve">ponsor-conducted interview with five treating clinicians confirmed that </w:t>
      </w:r>
      <w:r w:rsidRPr="0048292E">
        <w:rPr>
          <w:rFonts w:ascii="Segoe UI" w:hAnsi="Segoe UI" w:cs="Segoe UI"/>
          <w:i/>
          <w:iCs/>
          <w:sz w:val="22"/>
          <w:szCs w:val="22"/>
        </w:rPr>
        <w:t>RET</w:t>
      </w:r>
      <w:r w:rsidRPr="0048292E">
        <w:rPr>
          <w:rFonts w:ascii="Segoe UI" w:hAnsi="Segoe UI" w:cs="Segoe UI"/>
          <w:sz w:val="22"/>
          <w:szCs w:val="22"/>
        </w:rPr>
        <w:t xml:space="preserve"> mutation testing is routine in Australian hospital settings for both germline and somatic mutations. A retrospective cohort study at Royal North Shore Hospital, Sydney, found that routine </w:t>
      </w:r>
      <w:r w:rsidRPr="0048292E">
        <w:rPr>
          <w:rFonts w:ascii="Segoe UI" w:hAnsi="Segoe UI" w:cs="Segoe UI"/>
          <w:i/>
          <w:iCs/>
          <w:sz w:val="22"/>
          <w:szCs w:val="22"/>
        </w:rPr>
        <w:t>RET</w:t>
      </w:r>
      <w:r w:rsidRPr="0048292E">
        <w:rPr>
          <w:rFonts w:ascii="Segoe UI" w:hAnsi="Segoe UI" w:cs="Segoe UI"/>
          <w:sz w:val="22"/>
          <w:szCs w:val="22"/>
        </w:rPr>
        <w:t xml:space="preserve"> </w:t>
      </w:r>
      <w:r w:rsidR="00014E97" w:rsidRPr="0048292E">
        <w:rPr>
          <w:rFonts w:ascii="Segoe UI" w:hAnsi="Segoe UI" w:cs="Segoe UI"/>
          <w:sz w:val="22"/>
          <w:szCs w:val="22"/>
        </w:rPr>
        <w:t xml:space="preserve">mutation </w:t>
      </w:r>
      <w:r w:rsidRPr="0048292E">
        <w:rPr>
          <w:rFonts w:ascii="Segoe UI" w:hAnsi="Segoe UI" w:cs="Segoe UI"/>
          <w:sz w:val="22"/>
          <w:szCs w:val="22"/>
        </w:rPr>
        <w:t xml:space="preserve">testing using capillary (Sanger) sequencing was performed on 195 patients, of whom 80% had sporadic MTC and 20% had MEN2-positive MTC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&lt;EndNote&gt;&lt;Cite&gt;&lt;Author&gt;Jayakody&lt;/Author&gt;&lt;Year&gt;2018&lt;/Year&gt;&lt;RecNum&gt;27&lt;/RecNum&gt;&lt;DisplayText&gt;(Jayakody et al. 2018)&lt;/DisplayText&gt;&lt;record&gt;&lt;rec-number&gt;27&lt;/rec-number&gt;&lt;foreign-keys&gt;&lt;key app="EN" db-id="z9sdew5rx5sp0jex0x15ddx9wee9ta5avfrd" timestamp="1742181046"&gt;27&lt;/key&gt;&lt;/foreign-keys&gt;&lt;ref-type name="Journal Article"&gt;17&lt;/ref-type&gt;&lt;contributors&gt;&lt;authors&gt;&lt;author&gt;Jayakody, S.&lt;/author&gt;&lt;author&gt;Reagh, J.&lt;/author&gt;&lt;author&gt;Bullock, M.&lt;/author&gt;&lt;author&gt;Aniss, A.&lt;/author&gt;&lt;author&gt;Clifton-Bligh, R.&lt;/author&gt;&lt;author&gt;Learoyd, D.&lt;/author&gt;&lt;author&gt;Robinson, B.&lt;/author&gt;&lt;author&gt;Delbridge, L.&lt;/author&gt;&lt;author&gt;Sidhu, S.&lt;/author&gt;&lt;author&gt;Gill, A. J.&lt;/author&gt;&lt;author&gt;Sywak, M.&lt;/author&gt;&lt;/authors&gt;&lt;/contributors&gt;&lt;titles&gt;&lt;title&gt;Medullary Thyroid Carcinoma: Survival Analysis and Evaluation of Mutation-Specific Immunohistochemistry in Detection of Sporadic Disease&lt;/title&gt;&lt;secondary-title&gt;World Journal of Surgery&lt;/secondary-title&gt;&lt;/titles&gt;&lt;periodical&gt;&lt;full-title&gt;World Journal of Surgery&lt;/full-title&gt;&lt;/periodical&gt;&lt;pages&gt;1&lt;/pages&gt;&lt;volume&gt;42&lt;/volume&gt;&lt;number&gt;5&lt;/number&gt;&lt;dates&gt;&lt;year&gt;2018&lt;/year&gt;&lt;/dates&gt;&lt;isbn&gt;0364-2313&lt;/isbn&gt;&lt;urls&gt;&lt;related-urls&gt;&lt;url&gt;https://onlinelibrary.wiley.com/doi/abs/10.1007/s00268-018-4551-8&lt;/url&gt;&lt;/related-urls&gt;&lt;/urls&gt;&lt;electronic-resource-num&gt;https://doi.org/10.1007/s00268-018-4551-8&lt;/electronic-resource-num&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(Jayakody et al. 2018)</w:t>
      </w:r>
      <w:r w:rsidR="00AA5C21" w:rsidRPr="0048292E">
        <w:rPr>
          <w:rFonts w:ascii="Segoe UI" w:hAnsi="Segoe UI" w:cs="Segoe UI"/>
          <w:sz w:val="22"/>
          <w:szCs w:val="22"/>
        </w:rPr>
        <w:fldChar w:fldCharType="end"/>
      </w:r>
      <w:r w:rsidRPr="0048292E">
        <w:rPr>
          <w:rFonts w:ascii="Segoe UI" w:hAnsi="Segoe UI" w:cs="Segoe UI"/>
          <w:sz w:val="22"/>
          <w:szCs w:val="22"/>
        </w:rPr>
        <w:t xml:space="preserve">. </w:t>
      </w:r>
      <w:r w:rsidRPr="0048292E">
        <w:rPr>
          <w:rFonts w:ascii="Segoe UI" w:hAnsi="Segoe UI" w:cs="Segoe UI"/>
          <w:i/>
          <w:iCs/>
          <w:sz w:val="22"/>
          <w:szCs w:val="22"/>
        </w:rPr>
        <w:t>RET</w:t>
      </w:r>
      <w:r w:rsidRPr="0048292E">
        <w:rPr>
          <w:rFonts w:ascii="Segoe UI" w:hAnsi="Segoe UI" w:cs="Segoe UI"/>
          <w:sz w:val="22"/>
          <w:szCs w:val="22"/>
        </w:rPr>
        <w:t xml:space="preserve"> </w:t>
      </w:r>
      <w:r w:rsidR="007A57F7" w:rsidRPr="0048292E">
        <w:rPr>
          <w:rFonts w:ascii="Segoe UI" w:hAnsi="Segoe UI" w:cs="Segoe UI"/>
          <w:sz w:val="22"/>
          <w:szCs w:val="22"/>
        </w:rPr>
        <w:t xml:space="preserve">mutation </w:t>
      </w:r>
      <w:r w:rsidRPr="0048292E">
        <w:rPr>
          <w:rFonts w:ascii="Segoe UI" w:hAnsi="Segoe UI" w:cs="Segoe UI"/>
          <w:sz w:val="22"/>
          <w:szCs w:val="22"/>
        </w:rPr>
        <w:t>testing services are provided under state and territory hospital funding arrangements</w:t>
      </w:r>
      <w:r w:rsidR="00F22135" w:rsidRPr="0048292E">
        <w:rPr>
          <w:rFonts w:ascii="Segoe UI" w:hAnsi="Segoe UI" w:cs="Segoe UI"/>
          <w:sz w:val="22"/>
          <w:szCs w:val="22"/>
        </w:rPr>
        <w:t xml:space="preserve"> and p</w:t>
      </w:r>
      <w:r w:rsidR="000C7A0F" w:rsidRPr="0048292E">
        <w:rPr>
          <w:rFonts w:ascii="Segoe UI" w:hAnsi="Segoe UI" w:cs="Segoe UI"/>
          <w:sz w:val="22"/>
          <w:szCs w:val="22"/>
        </w:rPr>
        <w:t xml:space="preserve">atients are encouraged </w:t>
      </w:r>
      <w:r w:rsidR="00521733" w:rsidRPr="0048292E">
        <w:rPr>
          <w:rFonts w:ascii="Segoe UI" w:hAnsi="Segoe UI" w:cs="Segoe UI"/>
          <w:sz w:val="22"/>
          <w:szCs w:val="22"/>
        </w:rPr>
        <w:t>to have genetic testing through a public hospital</w:t>
      </w:r>
      <w:r w:rsidR="00F22135" w:rsidRPr="0048292E">
        <w:rPr>
          <w:rFonts w:ascii="Segoe UI" w:hAnsi="Segoe UI" w:cs="Segoe UI"/>
          <w:sz w:val="22"/>
          <w:szCs w:val="22"/>
        </w:rPr>
        <w:t xml:space="preserve">. </w:t>
      </w:r>
      <w:r w:rsidR="00D52773" w:rsidRPr="0048292E">
        <w:rPr>
          <w:rFonts w:ascii="Segoe UI" w:hAnsi="Segoe UI" w:cs="Segoe UI"/>
          <w:sz w:val="22"/>
          <w:szCs w:val="22"/>
        </w:rPr>
        <w:t>However, w</w:t>
      </w:r>
      <w:r w:rsidR="00695A84" w:rsidRPr="0048292E">
        <w:rPr>
          <w:rFonts w:ascii="Segoe UI" w:hAnsi="Segoe UI" w:cs="Segoe UI"/>
          <w:sz w:val="22"/>
          <w:szCs w:val="22"/>
        </w:rPr>
        <w:t>hen patients are referred by a private facility, they are billed directly</w:t>
      </w:r>
      <w:r w:rsidR="0005284F" w:rsidRPr="0048292E">
        <w:rPr>
          <w:rFonts w:ascii="Segoe UI" w:hAnsi="Segoe UI" w:cs="Segoe UI"/>
          <w:sz w:val="22"/>
          <w:szCs w:val="22"/>
        </w:rPr>
        <w:t xml:space="preserve"> </w:t>
      </w:r>
      <w:r w:rsidR="00623F19" w:rsidRPr="0048292E">
        <w:rPr>
          <w:rFonts w:ascii="Segoe UI" w:hAnsi="Segoe UI" w:cs="Segoe UI"/>
          <w:sz w:val="22"/>
          <w:szCs w:val="22"/>
        </w:rPr>
        <w:fldChar w:fldCharType="begin"/>
      </w:r>
      <w:r w:rsidR="002E0F8C" w:rsidRPr="0048292E">
        <w:rPr>
          <w:rFonts w:ascii="Segoe UI" w:hAnsi="Segoe UI" w:cs="Segoe UI"/>
          <w:sz w:val="22"/>
          <w:szCs w:val="22"/>
        </w:rPr>
        <w:instrText xml:space="preserve"> ADDIN EN.CITE &lt;EndNote&gt;&lt;Cite&gt;&lt;Author&gt;Newton S&lt;/Author&gt;&lt;Year&gt;2013&lt;/Year&gt;&lt;RecNum&gt;28&lt;/RecNum&gt;&lt;DisplayText&gt;(Newton S et al. 2013)&lt;/DisplayText&gt;&lt;record&gt;&lt;rec-number&gt;28&lt;/rec-number&gt;&lt;foreign-keys&gt;&lt;key app="EN" db-id="z9sdew5rx5sp0jex0x15ddx9wee9ta5avfrd" timestamp="1742181046"&gt;28&lt;/key&gt;&lt;/foreign-keys&gt;&lt;ref-type name="Government Document"&gt;46&lt;/ref-type&gt;&lt;contributors&gt;&lt;authors&gt;&lt;author&gt;Newton S, &lt;/author&gt;&lt;author&gt;Schubert C, &lt;/author&gt;&lt;author&gt;Morona J, &lt;/author&gt;&lt;author&gt;Fitzgerald P, &lt;/author&gt;&lt;author&gt;Merlin T.&lt;/author&gt;&lt;/authors&gt;&lt;/contributors&gt;&lt;titles&gt;&lt;title&gt;Genetic testing for hereditary mutations in the RET gene. MSAC Application 1152, Assessment Report.&lt;/title&gt;&lt;/titles&gt;&lt;dates&gt;&lt;year&gt;2013&lt;/year&gt;&lt;/dates&gt;&lt;publisher&gt;Commonwealth of Australia, Canberra, ACT.&lt;/publisher&gt;&lt;urls&gt;&lt;/urls&gt;&lt;/record&gt;&lt;/Cite&gt;&lt;/EndNote&gt;</w:instrText>
      </w:r>
      <w:r w:rsidR="00623F19" w:rsidRPr="0048292E">
        <w:rPr>
          <w:rFonts w:ascii="Segoe UI" w:hAnsi="Segoe UI" w:cs="Segoe UI"/>
          <w:sz w:val="22"/>
          <w:szCs w:val="22"/>
        </w:rPr>
        <w:fldChar w:fldCharType="separate"/>
      </w:r>
      <w:r w:rsidR="00FB40F4" w:rsidRPr="0048292E">
        <w:rPr>
          <w:rFonts w:ascii="Segoe UI" w:hAnsi="Segoe UI" w:cs="Segoe UI"/>
          <w:noProof/>
          <w:sz w:val="22"/>
          <w:szCs w:val="22"/>
        </w:rPr>
        <w:t>(Newton S et al. 2013)</w:t>
      </w:r>
      <w:r w:rsidR="00623F19" w:rsidRPr="0048292E">
        <w:rPr>
          <w:rFonts w:ascii="Segoe UI" w:hAnsi="Segoe UI" w:cs="Segoe UI"/>
          <w:sz w:val="22"/>
          <w:szCs w:val="22"/>
        </w:rPr>
        <w:fldChar w:fldCharType="end"/>
      </w:r>
      <w:r w:rsidR="00695A84" w:rsidRPr="0048292E">
        <w:rPr>
          <w:rFonts w:ascii="Segoe UI" w:hAnsi="Segoe UI" w:cs="Segoe UI"/>
          <w:sz w:val="22"/>
          <w:szCs w:val="22"/>
        </w:rPr>
        <w:t xml:space="preserve">. </w:t>
      </w:r>
      <w:r w:rsidR="00735EBB" w:rsidRPr="0048292E">
        <w:rPr>
          <w:rFonts w:ascii="Segoe UI" w:hAnsi="Segoe UI" w:cs="Segoe UI"/>
          <w:sz w:val="22"/>
          <w:szCs w:val="22"/>
        </w:rPr>
        <w:t>Expanding</w:t>
      </w:r>
      <w:r w:rsidRPr="0048292E">
        <w:rPr>
          <w:rFonts w:ascii="Segoe UI" w:hAnsi="Segoe UI" w:cs="Segoe UI"/>
          <w:sz w:val="22"/>
          <w:szCs w:val="22"/>
        </w:rPr>
        <w:t xml:space="preserve"> MBS funding for </w:t>
      </w:r>
      <w:r w:rsidRPr="0048292E">
        <w:rPr>
          <w:rFonts w:ascii="Segoe UI" w:hAnsi="Segoe UI" w:cs="Segoe UI"/>
          <w:i/>
          <w:iCs/>
          <w:sz w:val="22"/>
          <w:szCs w:val="22"/>
        </w:rPr>
        <w:t>RET</w:t>
      </w:r>
      <w:r w:rsidRPr="0048292E">
        <w:rPr>
          <w:rFonts w:ascii="Segoe UI" w:hAnsi="Segoe UI" w:cs="Segoe UI"/>
          <w:sz w:val="22"/>
          <w:szCs w:val="22"/>
        </w:rPr>
        <w:t xml:space="preserve"> </w:t>
      </w:r>
      <w:r w:rsidR="007A57F7" w:rsidRPr="0048292E">
        <w:rPr>
          <w:rFonts w:ascii="Segoe UI" w:hAnsi="Segoe UI" w:cs="Segoe UI"/>
          <w:sz w:val="22"/>
          <w:szCs w:val="22"/>
        </w:rPr>
        <w:t xml:space="preserve">mutation </w:t>
      </w:r>
      <w:r w:rsidRPr="0048292E">
        <w:rPr>
          <w:rFonts w:ascii="Segoe UI" w:hAnsi="Segoe UI" w:cs="Segoe UI"/>
          <w:sz w:val="22"/>
          <w:szCs w:val="22"/>
        </w:rPr>
        <w:t xml:space="preserve">testing </w:t>
      </w:r>
      <w:r w:rsidR="00D7061A" w:rsidRPr="0048292E">
        <w:rPr>
          <w:rFonts w:ascii="Segoe UI" w:hAnsi="Segoe UI" w:cs="Segoe UI"/>
          <w:sz w:val="22"/>
          <w:szCs w:val="22"/>
        </w:rPr>
        <w:t>would</w:t>
      </w:r>
      <w:r w:rsidRPr="0048292E">
        <w:rPr>
          <w:rFonts w:ascii="Segoe UI" w:hAnsi="Segoe UI" w:cs="Segoe UI"/>
          <w:sz w:val="22"/>
          <w:szCs w:val="22"/>
        </w:rPr>
        <w:t xml:space="preserve"> ensure equitable access </w:t>
      </w:r>
      <w:r w:rsidR="00FB471E" w:rsidRPr="0048292E">
        <w:rPr>
          <w:rFonts w:ascii="Segoe UI" w:hAnsi="Segoe UI" w:cs="Segoe UI"/>
          <w:sz w:val="22"/>
          <w:szCs w:val="22"/>
        </w:rPr>
        <w:t xml:space="preserve">to a funded test </w:t>
      </w:r>
      <w:r w:rsidRPr="0048292E">
        <w:rPr>
          <w:rFonts w:ascii="Segoe UI" w:hAnsi="Segoe UI" w:cs="Segoe UI"/>
          <w:sz w:val="22"/>
          <w:szCs w:val="22"/>
        </w:rPr>
        <w:t xml:space="preserve">and appropriate patient selection for </w:t>
      </w:r>
      <w:r w:rsidRPr="0048292E">
        <w:rPr>
          <w:rFonts w:ascii="Segoe UI" w:hAnsi="Segoe UI" w:cs="Segoe UI"/>
          <w:i/>
          <w:iCs/>
          <w:sz w:val="22"/>
          <w:szCs w:val="22"/>
        </w:rPr>
        <w:t>RET</w:t>
      </w:r>
      <w:r w:rsidRPr="0048292E">
        <w:rPr>
          <w:rFonts w:ascii="Segoe UI" w:hAnsi="Segoe UI" w:cs="Segoe UI"/>
          <w:sz w:val="22"/>
          <w:szCs w:val="22"/>
        </w:rPr>
        <w:t>-targeted therapies.</w:t>
      </w:r>
      <w:r w:rsidR="00695A84" w:rsidRPr="0048292E">
        <w:rPr>
          <w:rFonts w:ascii="Segoe UI" w:hAnsi="Segoe UI" w:cs="Segoe UI"/>
          <w:sz w:val="22"/>
          <w:szCs w:val="22"/>
        </w:rPr>
        <w:t xml:space="preserve"> </w:t>
      </w:r>
    </w:p>
    <w:p w14:paraId="1195F312" w14:textId="62CAE498" w:rsidR="00051843" w:rsidRPr="0048292E" w:rsidRDefault="00D92ED0" w:rsidP="005C0C59">
      <w:pPr>
        <w:pStyle w:val="BodyText"/>
        <w:rPr>
          <w:rFonts w:ascii="Segoe UI" w:hAnsi="Segoe UI" w:cs="Segoe UI"/>
          <w:sz w:val="22"/>
          <w:szCs w:val="22"/>
        </w:rPr>
      </w:pPr>
      <w:r w:rsidRPr="0048292E">
        <w:rPr>
          <w:rFonts w:ascii="Segoe UI" w:hAnsi="Segoe UI" w:cs="Segoe UI"/>
          <w:i/>
          <w:iCs/>
          <w:sz w:val="22"/>
          <w:szCs w:val="22"/>
        </w:rPr>
        <w:t xml:space="preserve">RET </w:t>
      </w:r>
      <w:r w:rsidRPr="0048292E">
        <w:rPr>
          <w:rFonts w:ascii="Segoe UI" w:hAnsi="Segoe UI" w:cs="Segoe UI"/>
          <w:sz w:val="22"/>
          <w:szCs w:val="22"/>
        </w:rPr>
        <w:t>m</w:t>
      </w:r>
      <w:r w:rsidR="00EA1C10" w:rsidRPr="0048292E">
        <w:rPr>
          <w:rFonts w:ascii="Segoe UI" w:hAnsi="Segoe UI" w:cs="Segoe UI"/>
          <w:sz w:val="22"/>
          <w:szCs w:val="22"/>
        </w:rPr>
        <w:t>utation</w:t>
      </w:r>
      <w:r w:rsidR="00FA73E0" w:rsidRPr="0048292E">
        <w:rPr>
          <w:rFonts w:ascii="Segoe UI" w:hAnsi="Segoe UI" w:cs="Segoe UI"/>
          <w:sz w:val="22"/>
          <w:szCs w:val="22"/>
        </w:rPr>
        <w:t xml:space="preserve"> testing is </w:t>
      </w:r>
      <w:r w:rsidR="002131FC" w:rsidRPr="0048292E">
        <w:rPr>
          <w:rFonts w:ascii="Segoe UI" w:hAnsi="Segoe UI" w:cs="Segoe UI"/>
          <w:sz w:val="22"/>
          <w:szCs w:val="22"/>
        </w:rPr>
        <w:t xml:space="preserve">commercially </w:t>
      </w:r>
      <w:r w:rsidR="00FA73E0" w:rsidRPr="0048292E">
        <w:rPr>
          <w:rFonts w:ascii="Segoe UI" w:hAnsi="Segoe UI" w:cs="Segoe UI"/>
          <w:sz w:val="22"/>
          <w:szCs w:val="22"/>
        </w:rPr>
        <w:t>available in Australi</w:t>
      </w:r>
      <w:r w:rsidR="001C79BB" w:rsidRPr="0048292E">
        <w:rPr>
          <w:rFonts w:ascii="Segoe UI" w:hAnsi="Segoe UI" w:cs="Segoe UI"/>
          <w:sz w:val="22"/>
          <w:szCs w:val="22"/>
        </w:rPr>
        <w:t>a through private pathology providers for a non-</w:t>
      </w:r>
      <w:r w:rsidR="00F8493E" w:rsidRPr="0048292E">
        <w:rPr>
          <w:rFonts w:ascii="Segoe UI" w:hAnsi="Segoe UI" w:cs="Segoe UI"/>
          <w:sz w:val="22"/>
          <w:szCs w:val="22"/>
        </w:rPr>
        <w:t xml:space="preserve">Medicare </w:t>
      </w:r>
      <w:r w:rsidR="001C79BB" w:rsidRPr="0048292E">
        <w:rPr>
          <w:rFonts w:ascii="Segoe UI" w:hAnsi="Segoe UI" w:cs="Segoe UI"/>
          <w:sz w:val="22"/>
          <w:szCs w:val="22"/>
        </w:rPr>
        <w:t>rebated fee.</w:t>
      </w:r>
      <w:r w:rsidR="009B0FA1" w:rsidRPr="0048292E">
        <w:rPr>
          <w:rFonts w:ascii="Segoe UI" w:hAnsi="Segoe UI" w:cs="Segoe UI"/>
          <w:sz w:val="22"/>
          <w:szCs w:val="22"/>
        </w:rPr>
        <w:t xml:space="preserve"> </w:t>
      </w:r>
      <w:r w:rsidR="00F065FC" w:rsidRPr="0048292E">
        <w:rPr>
          <w:rFonts w:ascii="Segoe UI" w:hAnsi="Segoe UI" w:cs="Segoe UI"/>
          <w:sz w:val="22"/>
          <w:szCs w:val="22"/>
        </w:rPr>
        <w:t xml:space="preserve">Australian Clinical Labs offers a comprehensive somatic mutation testing service, </w:t>
      </w:r>
      <w:r w:rsidR="008D2D3C" w:rsidRPr="0048292E">
        <w:rPr>
          <w:rFonts w:ascii="Segoe UI" w:hAnsi="Segoe UI" w:cs="Segoe UI"/>
          <w:sz w:val="22"/>
          <w:szCs w:val="22"/>
        </w:rPr>
        <w:t xml:space="preserve">which includes </w:t>
      </w:r>
      <w:r w:rsidR="008D1805" w:rsidRPr="0048292E">
        <w:rPr>
          <w:rFonts w:ascii="Segoe UI" w:hAnsi="Segoe UI" w:cs="Segoe UI"/>
          <w:sz w:val="22"/>
          <w:szCs w:val="22"/>
        </w:rPr>
        <w:t xml:space="preserve">testing for </w:t>
      </w:r>
      <w:r w:rsidR="00EA1C10" w:rsidRPr="0048292E">
        <w:rPr>
          <w:rFonts w:ascii="Segoe UI" w:hAnsi="Segoe UI" w:cs="Segoe UI"/>
          <w:i/>
          <w:iCs/>
          <w:sz w:val="22"/>
          <w:szCs w:val="22"/>
        </w:rPr>
        <w:t>RET</w:t>
      </w:r>
      <w:r w:rsidR="00EA1C10" w:rsidRPr="0048292E">
        <w:rPr>
          <w:rFonts w:ascii="Segoe UI" w:hAnsi="Segoe UI" w:cs="Segoe UI"/>
          <w:sz w:val="22"/>
          <w:szCs w:val="22"/>
        </w:rPr>
        <w:t xml:space="preserve"> mutations, </w:t>
      </w:r>
      <w:r w:rsidR="00F065FC" w:rsidRPr="0048292E">
        <w:rPr>
          <w:rFonts w:ascii="Segoe UI" w:hAnsi="Segoe UI" w:cs="Segoe UI"/>
          <w:sz w:val="22"/>
          <w:szCs w:val="22"/>
        </w:rPr>
        <w:t>utilising next-generation sequencing (NGS) on formalin-fixed paraffin-embedded (FFPE) tumour samples. The out-of-pocket fee is approximately $750</w:t>
      </w:r>
      <w:r w:rsidR="00325CA3" w:rsidRPr="0048292E">
        <w:rPr>
          <w:rFonts w:ascii="Segoe UI" w:hAnsi="Segoe UI" w:cs="Segoe UI"/>
          <w:sz w:val="22"/>
          <w:szCs w:val="22"/>
        </w:rPr>
        <w:t>,</w:t>
      </w:r>
      <w:r w:rsidR="00F065FC" w:rsidRPr="0048292E">
        <w:rPr>
          <w:rFonts w:ascii="Segoe UI" w:hAnsi="Segoe UI" w:cs="Segoe UI"/>
          <w:sz w:val="22"/>
          <w:szCs w:val="22"/>
        </w:rPr>
        <w:t xml:space="preserve"> with results available in 5–7 business days </w:t>
      </w:r>
      <w:r w:rsidR="00AA5C21"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&lt;EndNote&gt;&lt;Cite&gt;&lt;Author&gt;Australian Clinical Labs&lt;/Author&gt;&lt;Year&gt;2023&lt;/Year&gt;&lt;RecNum&gt;29&lt;/RecNum&gt;&lt;DisplayText&gt;(Australian Clinical Labs 2023)&lt;/DisplayText&gt;&lt;record&gt;&lt;rec-number&gt;29&lt;/rec-number&gt;&lt;foreign-keys&gt;&lt;key app="EN" db-id="z9sdew5rx5sp0jex0x15ddx9wee9ta5avfrd" timestamp="1742181046"&gt;29&lt;/key&gt;&lt;/foreign-keys&gt;&lt;ref-type name="Catalog"&gt;8&lt;/ref-type&gt;&lt;contributors&gt;&lt;authors&gt;&lt;author&gt;Australian Clinical Labs, &lt;/author&gt;&lt;/authors&gt;&lt;/contributors&gt;&lt;titles&gt;&lt;title&gt;Somatic Mutation Testing in Solid Tumours. Supporting treatment decisions and improving outcomes for cancer patients&lt;/title&gt;&lt;/titles&gt;&lt;dates&gt;&lt;year&gt;2023&lt;/year&gt;&lt;/dates&gt;&lt;urls&gt;&lt;related-urls&gt;&lt;url&gt;https://www.clinicallabs.com.au/media/4792/somatic-mutation-6pp-doc-bro-aclmar-bf-nat-022612-digital.pdf&lt;/url&gt;&lt;/related-urls&gt;&lt;/urls&gt;&lt;/record&gt;&lt;/Cite&gt;&lt;/EndNote&gt;</w:instrText>
      </w:r>
      <w:r w:rsidR="00AA5C21" w:rsidRPr="0048292E">
        <w:rPr>
          <w:rFonts w:ascii="Segoe UI" w:hAnsi="Segoe UI" w:cs="Segoe UI"/>
          <w:sz w:val="22"/>
          <w:szCs w:val="22"/>
        </w:rPr>
        <w:fldChar w:fldCharType="separate"/>
      </w:r>
      <w:r w:rsidR="00FB40F4" w:rsidRPr="0048292E">
        <w:rPr>
          <w:rFonts w:ascii="Segoe UI" w:hAnsi="Segoe UI" w:cs="Segoe UI"/>
          <w:noProof/>
          <w:sz w:val="22"/>
          <w:szCs w:val="22"/>
        </w:rPr>
        <w:t>(Australian Clinical Labs 2023)</w:t>
      </w:r>
      <w:r w:rsidR="00AA5C21" w:rsidRPr="0048292E">
        <w:rPr>
          <w:rFonts w:ascii="Segoe UI" w:hAnsi="Segoe UI" w:cs="Segoe UI"/>
          <w:sz w:val="22"/>
          <w:szCs w:val="22"/>
        </w:rPr>
        <w:fldChar w:fldCharType="end"/>
      </w:r>
      <w:r w:rsidR="00F065FC" w:rsidRPr="0048292E">
        <w:rPr>
          <w:rFonts w:ascii="Segoe UI" w:hAnsi="Segoe UI" w:cs="Segoe UI"/>
          <w:sz w:val="22"/>
          <w:szCs w:val="22"/>
        </w:rPr>
        <w:t xml:space="preserve">. Similarly, Sonic Genetics provides the ThyroSeq test, </w:t>
      </w:r>
      <w:r w:rsidR="000B420C" w:rsidRPr="0048292E">
        <w:rPr>
          <w:rFonts w:ascii="Segoe UI" w:hAnsi="Segoe UI" w:cs="Segoe UI"/>
          <w:sz w:val="22"/>
          <w:szCs w:val="22"/>
        </w:rPr>
        <w:t xml:space="preserve">an extensive </w:t>
      </w:r>
      <w:r w:rsidR="00F065FC" w:rsidRPr="0048292E">
        <w:rPr>
          <w:rFonts w:ascii="Segoe UI" w:hAnsi="Segoe UI" w:cs="Segoe UI"/>
          <w:sz w:val="22"/>
          <w:szCs w:val="22"/>
        </w:rPr>
        <w:t xml:space="preserve">NGS </w:t>
      </w:r>
      <w:r w:rsidR="000B420C" w:rsidRPr="0048292E">
        <w:rPr>
          <w:rFonts w:ascii="Segoe UI" w:hAnsi="Segoe UI" w:cs="Segoe UI"/>
          <w:sz w:val="22"/>
          <w:szCs w:val="22"/>
        </w:rPr>
        <w:t xml:space="preserve">panel that </w:t>
      </w:r>
      <w:r w:rsidR="00F065FC" w:rsidRPr="0048292E">
        <w:rPr>
          <w:rFonts w:ascii="Segoe UI" w:hAnsi="Segoe UI" w:cs="Segoe UI"/>
          <w:sz w:val="22"/>
          <w:szCs w:val="22"/>
        </w:rPr>
        <w:t>assess</w:t>
      </w:r>
      <w:r w:rsidR="000B420C" w:rsidRPr="0048292E">
        <w:rPr>
          <w:rFonts w:ascii="Segoe UI" w:hAnsi="Segoe UI" w:cs="Segoe UI"/>
          <w:sz w:val="22"/>
          <w:szCs w:val="22"/>
        </w:rPr>
        <w:t>es</w:t>
      </w:r>
      <w:r w:rsidR="00F065FC" w:rsidRPr="0048292E">
        <w:rPr>
          <w:rFonts w:ascii="Segoe UI" w:hAnsi="Segoe UI" w:cs="Segoe UI"/>
          <w:sz w:val="22"/>
          <w:szCs w:val="22"/>
        </w:rPr>
        <w:t xml:space="preserve"> 112 thyroid-related genes, including </w:t>
      </w:r>
      <w:r w:rsidR="00F065FC" w:rsidRPr="0048292E">
        <w:rPr>
          <w:rFonts w:ascii="Segoe UI" w:hAnsi="Segoe UI" w:cs="Segoe UI"/>
          <w:i/>
          <w:iCs/>
          <w:sz w:val="22"/>
          <w:szCs w:val="22"/>
        </w:rPr>
        <w:t>RET</w:t>
      </w:r>
      <w:r w:rsidR="00F065FC" w:rsidRPr="0048292E">
        <w:rPr>
          <w:rFonts w:ascii="Segoe UI" w:hAnsi="Segoe UI" w:cs="Segoe UI"/>
          <w:sz w:val="22"/>
          <w:szCs w:val="22"/>
        </w:rPr>
        <w:t xml:space="preserve">. This test is conducted in a USA-based laboratory, with results available within 14 business days. The cost is $2,100 for a single nodule and $1,164 for each additional nodule, when tested simultaneously </w:t>
      </w:r>
      <w:r w:rsidR="00AA5C21" w:rsidRPr="0048292E">
        <w:rPr>
          <w:rFonts w:ascii="Segoe UI" w:hAnsi="Segoe UI" w:cs="Segoe UI"/>
          <w:sz w:val="22"/>
          <w:szCs w:val="22"/>
        </w:rPr>
        <w:fldChar w:fldCharType="begin"/>
      </w:r>
      <w:r w:rsidR="002E0F8C" w:rsidRPr="0048292E">
        <w:rPr>
          <w:rFonts w:ascii="Segoe UI" w:hAnsi="Segoe UI" w:cs="Segoe UI"/>
          <w:sz w:val="22"/>
          <w:szCs w:val="22"/>
        </w:rPr>
        <w:instrText xml:space="preserve"> ADDIN EN.CITE &lt;EndNote&gt;&lt;Cite ExcludeYear="1"&gt;&lt;Author&gt;Sonic Genetics&lt;/Author&gt;&lt;RecNum&gt;30&lt;/RecNum&gt;&lt;DisplayText&gt;(Sonic Genetics)&lt;/DisplayText&gt;&lt;record&gt;&lt;rec-number&gt;30&lt;/rec-number&gt;&lt;foreign-keys&gt;&lt;key app="EN" db-id="z9sdew5rx5sp0jex0x15ddx9wee9ta5avfrd" timestamp="1742181046"&gt;30&lt;/key&gt;&lt;/foreign-keys&gt;&lt;ref-type name="Web Page"&gt;12&lt;/ref-type&gt;&lt;contributors&gt;&lt;authors&gt;&lt;author&gt;Sonic Genetics,&lt;/author&gt;&lt;/authors&gt;&lt;/contributors&gt;&lt;titles&gt;&lt;title&gt;ThyroSeq. Thyroid molecular testing, thyroid nodule molecular panel, ThyroSeq v3 Genomic Classifier, ThyroSeq Cancer Risk Classifier (CRC)&lt;/title&gt;&lt;/titles&gt;&lt;dates&gt;&lt;/dates&gt;&lt;urls&gt;&lt;related-urls&gt;&lt;url&gt;https://www.sonicgenetics.com.au/our-tests/all-our-tests/thyroseq/&lt;/url&gt;&lt;/related-urls&gt;&lt;/urls&gt;&lt;/record&gt;&lt;/Cite&gt;&lt;/EndNote&gt;</w:instrText>
      </w:r>
      <w:r w:rsidR="00AA5C21" w:rsidRPr="0048292E">
        <w:rPr>
          <w:rFonts w:ascii="Segoe UI" w:hAnsi="Segoe UI" w:cs="Segoe UI"/>
          <w:sz w:val="22"/>
          <w:szCs w:val="22"/>
        </w:rPr>
        <w:fldChar w:fldCharType="separate"/>
      </w:r>
      <w:r w:rsidR="00AA5C21" w:rsidRPr="0048292E">
        <w:rPr>
          <w:rFonts w:ascii="Segoe UI" w:hAnsi="Segoe UI" w:cs="Segoe UI"/>
          <w:noProof/>
          <w:sz w:val="22"/>
          <w:szCs w:val="22"/>
        </w:rPr>
        <w:t>(Sonic Genetics)</w:t>
      </w:r>
      <w:r w:rsidR="00AA5C21" w:rsidRPr="0048292E">
        <w:rPr>
          <w:rFonts w:ascii="Segoe UI" w:hAnsi="Segoe UI" w:cs="Segoe UI"/>
          <w:sz w:val="22"/>
          <w:szCs w:val="22"/>
        </w:rPr>
        <w:fldChar w:fldCharType="end"/>
      </w:r>
      <w:r w:rsidR="005C0C59" w:rsidRPr="0048292E">
        <w:rPr>
          <w:rFonts w:ascii="Segoe UI" w:hAnsi="Segoe UI" w:cs="Segoe UI"/>
          <w:sz w:val="22"/>
          <w:szCs w:val="22"/>
        </w:rPr>
        <w:t>.</w:t>
      </w:r>
      <w:r w:rsidR="004C2CE0" w:rsidRPr="0048292E">
        <w:rPr>
          <w:rFonts w:ascii="Segoe UI" w:hAnsi="Segoe UI" w:cs="Segoe UI"/>
          <w:sz w:val="22"/>
          <w:szCs w:val="22"/>
        </w:rPr>
        <w:t xml:space="preserve"> </w:t>
      </w:r>
      <w:r w:rsidR="00FC134D" w:rsidRPr="0048292E">
        <w:rPr>
          <w:rFonts w:ascii="Segoe UI" w:hAnsi="Segoe UI" w:cs="Segoe UI"/>
          <w:bCs/>
          <w:sz w:val="22"/>
          <w:szCs w:val="22"/>
        </w:rPr>
        <w:t>The proposed MBS fee of $400 is consistent with other MBS listed pathology services for mutation testing in a single gene for a test of tumour tissue (e.g item 73338 for RAS mutation testing) and is consistent with the fee for MBS item 73339 for detection of germline mutation in the RET gene. RET mutation testing offered by Sonic Genetics and Australian Clinical Labs is priced higher than the proposed item, as these tests include broader mutation panels.</w:t>
      </w:r>
      <w:r w:rsidR="00FC134D" w:rsidRPr="0048292E">
        <w:rPr>
          <w:rFonts w:ascii="Segoe UI" w:hAnsi="Segoe UI" w:cs="Segoe UI"/>
          <w:sz w:val="22"/>
          <w:szCs w:val="22"/>
        </w:rPr>
        <w:t xml:space="preserve"> </w:t>
      </w:r>
      <w:r w:rsidR="00870DAB" w:rsidRPr="0048292E">
        <w:rPr>
          <w:rFonts w:ascii="Segoe UI" w:hAnsi="Segoe UI" w:cs="Segoe UI"/>
          <w:sz w:val="22"/>
          <w:szCs w:val="22"/>
        </w:rPr>
        <w:t xml:space="preserve">The Department has previously assessed </w:t>
      </w:r>
      <w:r w:rsidR="00870DAB" w:rsidRPr="0048292E">
        <w:rPr>
          <w:rFonts w:ascii="Segoe UI" w:hAnsi="Segoe UI" w:cs="Segoe UI"/>
          <w:i/>
          <w:iCs/>
          <w:sz w:val="22"/>
          <w:szCs w:val="22"/>
        </w:rPr>
        <w:t>RET</w:t>
      </w:r>
      <w:r w:rsidR="00A510DC" w:rsidRPr="0048292E">
        <w:rPr>
          <w:rFonts w:ascii="Segoe UI" w:hAnsi="Segoe UI" w:cs="Segoe UI"/>
          <w:sz w:val="22"/>
          <w:szCs w:val="22"/>
        </w:rPr>
        <w:t xml:space="preserve"> mutation</w:t>
      </w:r>
      <w:r w:rsidR="00870DAB" w:rsidRPr="0048292E">
        <w:rPr>
          <w:rFonts w:ascii="Segoe UI" w:hAnsi="Segoe UI" w:cs="Segoe UI"/>
          <w:sz w:val="22"/>
          <w:szCs w:val="22"/>
        </w:rPr>
        <w:t xml:space="preserve"> testing</w:t>
      </w:r>
      <w:r w:rsidR="00B639DA" w:rsidRPr="0048292E">
        <w:rPr>
          <w:rFonts w:ascii="Segoe UI" w:hAnsi="Segoe UI" w:cs="Segoe UI"/>
          <w:sz w:val="22"/>
          <w:szCs w:val="22"/>
        </w:rPr>
        <w:t xml:space="preserve"> for different applications, n</w:t>
      </w:r>
      <w:r w:rsidR="00F52F29" w:rsidRPr="0048292E">
        <w:rPr>
          <w:rFonts w:ascii="Segoe UI" w:hAnsi="Segoe UI" w:cs="Segoe UI"/>
          <w:sz w:val="22"/>
          <w:szCs w:val="22"/>
        </w:rPr>
        <w:t xml:space="preserve">oting the existing MBS items for </w:t>
      </w:r>
      <w:r w:rsidR="006C0C48" w:rsidRPr="0048292E">
        <w:rPr>
          <w:rFonts w:ascii="Segoe UI" w:hAnsi="Segoe UI" w:cs="Segoe UI"/>
          <w:sz w:val="22"/>
          <w:szCs w:val="22"/>
        </w:rPr>
        <w:t xml:space="preserve">germline </w:t>
      </w:r>
      <w:r w:rsidR="006C0C48" w:rsidRPr="0048292E">
        <w:rPr>
          <w:rFonts w:ascii="Segoe UI" w:hAnsi="Segoe UI" w:cs="Segoe UI"/>
          <w:i/>
          <w:iCs/>
          <w:sz w:val="22"/>
          <w:szCs w:val="22"/>
        </w:rPr>
        <w:t>RET</w:t>
      </w:r>
      <w:r w:rsidR="006C0C48" w:rsidRPr="0048292E">
        <w:rPr>
          <w:rFonts w:ascii="Segoe UI" w:hAnsi="Segoe UI" w:cs="Segoe UI"/>
          <w:sz w:val="22"/>
          <w:szCs w:val="22"/>
        </w:rPr>
        <w:t xml:space="preserve"> testing (73339 and 73340), and </w:t>
      </w:r>
      <w:r w:rsidR="003237C6" w:rsidRPr="0048292E">
        <w:rPr>
          <w:rFonts w:ascii="Segoe UI" w:hAnsi="Segoe UI" w:cs="Segoe UI"/>
          <w:sz w:val="22"/>
          <w:szCs w:val="22"/>
        </w:rPr>
        <w:t xml:space="preserve">for </w:t>
      </w:r>
      <w:r w:rsidR="003237C6" w:rsidRPr="0048292E">
        <w:rPr>
          <w:rFonts w:ascii="Segoe UI" w:hAnsi="Segoe UI" w:cs="Segoe UI"/>
          <w:i/>
          <w:iCs/>
          <w:sz w:val="22"/>
          <w:szCs w:val="22"/>
        </w:rPr>
        <w:t>RET</w:t>
      </w:r>
      <w:r w:rsidR="003237C6" w:rsidRPr="0048292E">
        <w:rPr>
          <w:rFonts w:ascii="Segoe UI" w:hAnsi="Segoe UI" w:cs="Segoe UI"/>
          <w:sz w:val="22"/>
          <w:szCs w:val="22"/>
        </w:rPr>
        <w:t xml:space="preserve"> testing in patients with a new diagnosis o</w:t>
      </w:r>
      <w:r w:rsidR="00B639DA" w:rsidRPr="0048292E">
        <w:rPr>
          <w:rFonts w:ascii="Segoe UI" w:hAnsi="Segoe UI" w:cs="Segoe UI"/>
          <w:sz w:val="22"/>
          <w:szCs w:val="22"/>
        </w:rPr>
        <w:t>f</w:t>
      </w:r>
      <w:r w:rsidR="003237C6" w:rsidRPr="0048292E">
        <w:rPr>
          <w:rFonts w:ascii="Segoe UI" w:hAnsi="Segoe UI" w:cs="Segoe UI"/>
          <w:sz w:val="22"/>
          <w:szCs w:val="22"/>
        </w:rPr>
        <w:t xml:space="preserve"> non-small cell lung cancer (</w:t>
      </w:r>
      <w:r w:rsidR="00870DAB" w:rsidRPr="0048292E">
        <w:rPr>
          <w:rFonts w:ascii="Segoe UI" w:hAnsi="Segoe UI" w:cs="Segoe UI"/>
          <w:sz w:val="22"/>
          <w:szCs w:val="22"/>
        </w:rPr>
        <w:t>73437)</w:t>
      </w:r>
      <w:r w:rsidR="00B639DA" w:rsidRPr="0048292E">
        <w:rPr>
          <w:rFonts w:ascii="Segoe UI" w:hAnsi="Segoe UI" w:cs="Segoe UI"/>
          <w:sz w:val="22"/>
          <w:szCs w:val="22"/>
        </w:rPr>
        <w:t xml:space="preserve">. </w:t>
      </w:r>
      <w:r w:rsidR="009B37C8" w:rsidRPr="0048292E">
        <w:rPr>
          <w:rFonts w:ascii="Segoe UI" w:hAnsi="Segoe UI" w:cs="Segoe UI"/>
          <w:sz w:val="22"/>
          <w:szCs w:val="22"/>
        </w:rPr>
        <w:t>As such, the Sponsor proposes a streamlined application.</w:t>
      </w:r>
    </w:p>
    <w:p w14:paraId="409AB389" w14:textId="77777777" w:rsidR="00051843" w:rsidRPr="000A0691" w:rsidRDefault="00051843" w:rsidP="00051843">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t xml:space="preserve">Are there any prerequisite tests? </w:t>
      </w:r>
      <w:r w:rsidRPr="000A0691">
        <w:rPr>
          <w:rFonts w:ascii="Segoe UI" w:eastAsia="Segoe UI" w:hAnsi="Segoe UI" w:cs="Segoe UI"/>
          <w:bCs/>
          <w:color w:val="000000"/>
          <w:sz w:val="22"/>
          <w:szCs w:val="22"/>
        </w:rPr>
        <w:t>(please highlight your response)</w:t>
      </w:r>
    </w:p>
    <w:p w14:paraId="09E658E1" w14:textId="0B35B2C6" w:rsidR="00051843" w:rsidRPr="000A0691" w:rsidRDefault="00051843" w:rsidP="00C31BDB">
      <w:pPr>
        <w:spacing w:after="0" w:line="240" w:lineRule="auto"/>
        <w:rPr>
          <w:rFonts w:ascii="Segoe UI" w:eastAsia="Segoe UI" w:hAnsi="Segoe UI" w:cs="Segoe UI"/>
          <w:bCs/>
          <w:color w:val="000000"/>
          <w:sz w:val="22"/>
          <w:szCs w:val="22"/>
        </w:rPr>
      </w:pPr>
      <w:r w:rsidRPr="000A0691">
        <w:rPr>
          <w:rFonts w:ascii="Segoe UI" w:eastAsia="Segoe UI" w:hAnsi="Segoe UI" w:cs="Segoe UI"/>
          <w:b/>
          <w:color w:val="000000"/>
          <w:sz w:val="22"/>
          <w:szCs w:val="22"/>
        </w:rPr>
        <w:t>Yes</w:t>
      </w:r>
      <w:r w:rsidRPr="000A0691">
        <w:rPr>
          <w:rFonts w:ascii="Segoe UI" w:eastAsia="Segoe UI" w:hAnsi="Segoe UI" w:cs="Segoe UI"/>
          <w:bCs/>
          <w:color w:val="000000"/>
          <w:sz w:val="22"/>
          <w:szCs w:val="22"/>
        </w:rPr>
        <w:tab/>
      </w:r>
      <w:r w:rsidRPr="000A0691">
        <w:rPr>
          <w:rFonts w:ascii="Segoe UI" w:eastAsia="Segoe UI" w:hAnsi="Segoe UI" w:cs="Segoe UI"/>
          <w:bCs/>
          <w:color w:val="000000"/>
          <w:sz w:val="22"/>
          <w:szCs w:val="22"/>
        </w:rPr>
        <w:tab/>
      </w:r>
    </w:p>
    <w:p w14:paraId="64EC5580" w14:textId="77777777" w:rsidR="00051843" w:rsidRPr="000A0691" w:rsidRDefault="00051843" w:rsidP="00051843">
      <w:pPr>
        <w:rPr>
          <w:rFonts w:ascii="Segoe UI" w:eastAsia="Segoe UI" w:hAnsi="Segoe UI" w:cs="Segoe UI"/>
          <w:bCs/>
          <w:color w:val="000000"/>
          <w:sz w:val="22"/>
          <w:szCs w:val="22"/>
        </w:rPr>
      </w:pPr>
    </w:p>
    <w:p w14:paraId="5998FE51" w14:textId="77777777" w:rsidR="00051843" w:rsidRPr="000A0691" w:rsidRDefault="00051843" w:rsidP="00051843">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t xml:space="preserve">Are the prerequisite tests MBS funded? </w:t>
      </w:r>
      <w:r w:rsidRPr="000A0691">
        <w:rPr>
          <w:rFonts w:ascii="Segoe UI" w:eastAsia="Segoe UI" w:hAnsi="Segoe UI" w:cs="Segoe UI"/>
          <w:bCs/>
          <w:color w:val="000000"/>
          <w:sz w:val="22"/>
          <w:szCs w:val="22"/>
        </w:rPr>
        <w:t>(please highlight your response)</w:t>
      </w:r>
    </w:p>
    <w:p w14:paraId="5D615C11" w14:textId="34D78409" w:rsidR="00051843" w:rsidRPr="000A0691" w:rsidRDefault="00051843" w:rsidP="00C31BDB">
      <w:pPr>
        <w:spacing w:after="0" w:line="240" w:lineRule="auto"/>
        <w:rPr>
          <w:rFonts w:ascii="Segoe UI" w:eastAsia="Segoe UI" w:hAnsi="Segoe UI" w:cs="Segoe UI"/>
          <w:bCs/>
          <w:color w:val="000000"/>
          <w:sz w:val="22"/>
          <w:szCs w:val="22"/>
        </w:rPr>
      </w:pPr>
      <w:r w:rsidRPr="000A0691">
        <w:rPr>
          <w:rFonts w:ascii="Segoe UI" w:eastAsia="Segoe UI" w:hAnsi="Segoe UI" w:cs="Segoe UI"/>
          <w:b/>
          <w:color w:val="000000"/>
          <w:sz w:val="22"/>
          <w:szCs w:val="22"/>
        </w:rPr>
        <w:t>Yes</w:t>
      </w:r>
      <w:r w:rsidRPr="000A0691">
        <w:rPr>
          <w:rFonts w:ascii="Segoe UI" w:eastAsia="Segoe UI" w:hAnsi="Segoe UI" w:cs="Segoe UI"/>
          <w:bCs/>
          <w:color w:val="000000"/>
          <w:sz w:val="22"/>
          <w:szCs w:val="22"/>
        </w:rPr>
        <w:tab/>
      </w:r>
      <w:r w:rsidRPr="000A0691">
        <w:rPr>
          <w:rFonts w:ascii="Segoe UI" w:eastAsia="Segoe UI" w:hAnsi="Segoe UI" w:cs="Segoe UI"/>
          <w:bCs/>
          <w:color w:val="000000"/>
          <w:sz w:val="22"/>
          <w:szCs w:val="22"/>
        </w:rPr>
        <w:tab/>
      </w:r>
    </w:p>
    <w:p w14:paraId="7B15CE91" w14:textId="77777777" w:rsidR="00051843" w:rsidRPr="0048292E" w:rsidRDefault="00051843" w:rsidP="00051843">
      <w:pPr>
        <w:rPr>
          <w:rFonts w:ascii="Segoe UI" w:hAnsi="Segoe UI" w:cs="Segoe UI"/>
          <w:sz w:val="22"/>
          <w:szCs w:val="22"/>
        </w:rPr>
      </w:pPr>
    </w:p>
    <w:p w14:paraId="0271A25C" w14:textId="77777777" w:rsidR="00C24863" w:rsidRDefault="00C24863" w:rsidP="00051843">
      <w:pPr>
        <w:spacing w:after="0" w:line="240" w:lineRule="auto"/>
        <w:rPr>
          <w:rFonts w:ascii="Segoe UI" w:eastAsia="Segoe UI" w:hAnsi="Segoe UI" w:cs="Segoe UI"/>
          <w:b/>
          <w:color w:val="000000"/>
          <w:sz w:val="22"/>
          <w:szCs w:val="22"/>
        </w:rPr>
      </w:pPr>
    </w:p>
    <w:p w14:paraId="0EA27B14" w14:textId="4440BBCE" w:rsidR="00051843" w:rsidRPr="000A0691" w:rsidRDefault="00051843" w:rsidP="00051843">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lastRenderedPageBreak/>
        <w:t>Please provide details to fund the prerequisite tests:</w:t>
      </w:r>
    </w:p>
    <w:p w14:paraId="0A585F0C" w14:textId="77777777" w:rsidR="00051843" w:rsidRPr="000A0691" w:rsidRDefault="00051843" w:rsidP="00051843">
      <w:pPr>
        <w:spacing w:after="0" w:line="240" w:lineRule="auto"/>
        <w:rPr>
          <w:rFonts w:ascii="Segoe UI" w:eastAsia="Segoe UI" w:hAnsi="Segoe UI" w:cs="Segoe UI"/>
          <w:b/>
          <w:color w:val="000000"/>
          <w:sz w:val="22"/>
          <w:szCs w:val="22"/>
        </w:rPr>
      </w:pPr>
    </w:p>
    <w:p w14:paraId="4EA9E677" w14:textId="4E3DB45C" w:rsidR="008B4FF5" w:rsidRPr="0048292E" w:rsidRDefault="00056D70" w:rsidP="006946EF">
      <w:pPr>
        <w:pStyle w:val="BodyText"/>
        <w:rPr>
          <w:rFonts w:ascii="Segoe UI" w:hAnsi="Segoe UI" w:cs="Segoe UI"/>
          <w:sz w:val="22"/>
          <w:szCs w:val="22"/>
        </w:rPr>
      </w:pPr>
      <w:r w:rsidRPr="0048292E">
        <w:rPr>
          <w:rFonts w:ascii="Segoe UI" w:hAnsi="Segoe UI" w:cs="Segoe UI"/>
          <w:sz w:val="22"/>
          <w:szCs w:val="22"/>
        </w:rPr>
        <w:t>There currently exists MBS funding for the prerequisite diagnostic tests required to confirm MTC</w:t>
      </w:r>
      <w:r w:rsidR="00CD5046" w:rsidRPr="0048292E">
        <w:rPr>
          <w:rFonts w:ascii="Segoe UI" w:hAnsi="Segoe UI" w:cs="Segoe UI"/>
          <w:sz w:val="22"/>
          <w:szCs w:val="22"/>
        </w:rPr>
        <w:t xml:space="preserve"> as part of current standard of</w:t>
      </w:r>
      <w:r w:rsidR="00275D83" w:rsidRPr="0048292E">
        <w:rPr>
          <w:rFonts w:ascii="Segoe UI" w:hAnsi="Segoe UI" w:cs="Segoe UI"/>
          <w:sz w:val="22"/>
          <w:szCs w:val="22"/>
        </w:rPr>
        <w:t xml:space="preserve"> care in Australia.</w:t>
      </w:r>
      <w:r w:rsidR="00A47C37" w:rsidRPr="0048292E">
        <w:rPr>
          <w:rFonts w:ascii="Segoe UI" w:hAnsi="Segoe UI" w:cs="Segoe UI"/>
          <w:sz w:val="22"/>
          <w:szCs w:val="22"/>
        </w:rPr>
        <w:t xml:space="preserve"> </w:t>
      </w:r>
      <w:r w:rsidR="008F5101" w:rsidRPr="0048292E">
        <w:rPr>
          <w:rFonts w:ascii="Segoe UI" w:hAnsi="Segoe UI" w:cs="Segoe UI"/>
          <w:sz w:val="22"/>
          <w:szCs w:val="22"/>
        </w:rPr>
        <w:t>Histological confirmation of MTC through</w:t>
      </w:r>
      <w:r w:rsidR="00367506" w:rsidRPr="0048292E">
        <w:rPr>
          <w:rFonts w:ascii="Segoe UI" w:hAnsi="Segoe UI" w:cs="Segoe UI"/>
          <w:sz w:val="22"/>
          <w:szCs w:val="22"/>
        </w:rPr>
        <w:t xml:space="preserve"> biopsy and</w:t>
      </w:r>
      <w:r w:rsidR="008F5101" w:rsidRPr="0048292E">
        <w:rPr>
          <w:rFonts w:ascii="Segoe UI" w:hAnsi="Segoe UI" w:cs="Segoe UI"/>
          <w:sz w:val="22"/>
          <w:szCs w:val="22"/>
        </w:rPr>
        <w:t xml:space="preserve"> immunohistochemistry for calcitonin/CEA is required, with funding available under relevant MBS pathology items. </w:t>
      </w:r>
      <w:r w:rsidR="00E81C6C" w:rsidRPr="0048292E">
        <w:rPr>
          <w:rFonts w:ascii="Segoe UI" w:hAnsi="Segoe UI" w:cs="Segoe UI"/>
          <w:sz w:val="22"/>
          <w:szCs w:val="22"/>
        </w:rPr>
        <w:t xml:space="preserve">FNA biopsy (MBS item 73051) is commonly performed to obtain </w:t>
      </w:r>
      <w:r w:rsidR="00803ED4" w:rsidRPr="0048292E">
        <w:rPr>
          <w:rFonts w:ascii="Segoe UI" w:hAnsi="Segoe UI" w:cs="Segoe UI"/>
          <w:sz w:val="22"/>
          <w:szCs w:val="22"/>
        </w:rPr>
        <w:t>tumour</w:t>
      </w:r>
      <w:r w:rsidR="00E81C6C" w:rsidRPr="0048292E">
        <w:rPr>
          <w:rFonts w:ascii="Segoe UI" w:hAnsi="Segoe UI" w:cs="Segoe UI"/>
          <w:sz w:val="22"/>
          <w:szCs w:val="22"/>
        </w:rPr>
        <w:t xml:space="preserve"> specimens for cytological examination of MTC.</w:t>
      </w:r>
      <w:r w:rsidR="009E439C" w:rsidRPr="0048292E">
        <w:rPr>
          <w:rFonts w:ascii="Segoe UI" w:hAnsi="Segoe UI" w:cs="Segoe UI"/>
          <w:sz w:val="22"/>
          <w:szCs w:val="22"/>
        </w:rPr>
        <w:t xml:space="preserve"> </w:t>
      </w:r>
      <w:r w:rsidR="00D9528D" w:rsidRPr="0048292E">
        <w:rPr>
          <w:rFonts w:ascii="Segoe UI" w:hAnsi="Segoe UI" w:cs="Segoe UI"/>
          <w:sz w:val="22"/>
          <w:szCs w:val="22"/>
        </w:rPr>
        <w:t xml:space="preserve">If necessary, a tissue sample obtained during surgical resection can be processed as a </w:t>
      </w:r>
      <w:r w:rsidR="00231273" w:rsidRPr="0048292E">
        <w:rPr>
          <w:rFonts w:ascii="Segoe UI" w:hAnsi="Segoe UI" w:cs="Segoe UI"/>
          <w:sz w:val="22"/>
          <w:szCs w:val="22"/>
        </w:rPr>
        <w:t>FFPE</w:t>
      </w:r>
      <w:r w:rsidR="00D9528D" w:rsidRPr="0048292E">
        <w:rPr>
          <w:rFonts w:ascii="Segoe UI" w:hAnsi="Segoe UI" w:cs="Segoe UI"/>
          <w:sz w:val="22"/>
          <w:szCs w:val="22"/>
        </w:rPr>
        <w:t xml:space="preserve"> specimen for histopathological analysis</w:t>
      </w:r>
      <w:r w:rsidR="00757B09" w:rsidRPr="0048292E">
        <w:rPr>
          <w:rFonts w:ascii="Segoe UI" w:hAnsi="Segoe UI" w:cs="Segoe UI"/>
          <w:sz w:val="22"/>
          <w:szCs w:val="22"/>
        </w:rPr>
        <w:t xml:space="preserve">. </w:t>
      </w:r>
      <w:r w:rsidR="008F5101" w:rsidRPr="0048292E">
        <w:rPr>
          <w:rFonts w:ascii="Segoe UI" w:hAnsi="Segoe UI" w:cs="Segoe UI"/>
          <w:sz w:val="22"/>
          <w:szCs w:val="22"/>
        </w:rPr>
        <w:t>Laboratory tests, including serum calcitonin (MBS item 66695) and carcinoembryonic antigen (CEA) (MBS item 66650)</w:t>
      </w:r>
      <w:r w:rsidR="00881376" w:rsidRPr="0048292E">
        <w:rPr>
          <w:rFonts w:ascii="Segoe UI" w:hAnsi="Segoe UI" w:cs="Segoe UI"/>
          <w:sz w:val="22"/>
          <w:szCs w:val="22"/>
        </w:rPr>
        <w:t xml:space="preserve"> which are </w:t>
      </w:r>
      <w:r w:rsidR="008F5101" w:rsidRPr="0048292E">
        <w:rPr>
          <w:rFonts w:ascii="Segoe UI" w:hAnsi="Segoe UI" w:cs="Segoe UI"/>
          <w:sz w:val="22"/>
          <w:szCs w:val="22"/>
        </w:rPr>
        <w:t xml:space="preserve">essential for diagnosis. </w:t>
      </w:r>
      <w:r w:rsidR="004A509E" w:rsidRPr="0048292E">
        <w:rPr>
          <w:rFonts w:ascii="Segoe UI" w:hAnsi="Segoe UI" w:cs="Segoe UI"/>
          <w:sz w:val="22"/>
          <w:szCs w:val="22"/>
        </w:rPr>
        <w:t>Funding for i</w:t>
      </w:r>
      <w:r w:rsidR="00EE18AB" w:rsidRPr="0048292E">
        <w:rPr>
          <w:rFonts w:ascii="Segoe UI" w:hAnsi="Segoe UI" w:cs="Segoe UI"/>
          <w:sz w:val="22"/>
          <w:szCs w:val="22"/>
        </w:rPr>
        <w:t>maging including ultrasound of the neck (MBS item 55032), and PET-CT scan (MBS item 61598)</w:t>
      </w:r>
      <w:r w:rsidR="0034275A" w:rsidRPr="0048292E">
        <w:rPr>
          <w:rFonts w:ascii="Segoe UI" w:hAnsi="Segoe UI" w:cs="Segoe UI"/>
          <w:sz w:val="22"/>
          <w:szCs w:val="22"/>
        </w:rPr>
        <w:t>, which provide further assessment of tumour burden, lymph node involvement, and metastatic status.</w:t>
      </w:r>
      <w:r w:rsidR="00CC127C" w:rsidRPr="0048292E">
        <w:rPr>
          <w:rFonts w:ascii="Segoe UI" w:hAnsi="Segoe UI" w:cs="Segoe UI"/>
          <w:sz w:val="22"/>
          <w:szCs w:val="22"/>
        </w:rPr>
        <w:t xml:space="preserve"> </w:t>
      </w:r>
      <w:r w:rsidR="00962ABB" w:rsidRPr="0048292E">
        <w:rPr>
          <w:rFonts w:ascii="Segoe UI" w:hAnsi="Segoe UI" w:cs="Segoe UI"/>
          <w:sz w:val="22"/>
          <w:szCs w:val="22"/>
        </w:rPr>
        <w:t xml:space="preserve">Currently, patients who receive a clinical diagnosis of MTC, with a suspected clinical diagnosis of MEN2 undergo germline </w:t>
      </w:r>
      <w:r w:rsidR="00962ABB" w:rsidRPr="0048292E">
        <w:rPr>
          <w:rFonts w:ascii="Segoe UI" w:hAnsi="Segoe UI" w:cs="Segoe UI"/>
          <w:i/>
          <w:iCs/>
          <w:sz w:val="22"/>
          <w:szCs w:val="22"/>
        </w:rPr>
        <w:t>RET</w:t>
      </w:r>
      <w:r w:rsidR="00962ABB" w:rsidRPr="0048292E">
        <w:rPr>
          <w:rFonts w:ascii="Segoe UI" w:hAnsi="Segoe UI" w:cs="Segoe UI"/>
          <w:sz w:val="22"/>
          <w:szCs w:val="22"/>
        </w:rPr>
        <w:t xml:space="preserve"> mutation testing (MBS item 73339), performed on blood or buccal swab. This test identifies if patients have a germline </w:t>
      </w:r>
      <w:r w:rsidR="00962ABB" w:rsidRPr="0048292E">
        <w:rPr>
          <w:rFonts w:ascii="Segoe UI" w:hAnsi="Segoe UI" w:cs="Segoe UI"/>
          <w:i/>
          <w:iCs/>
          <w:sz w:val="22"/>
          <w:szCs w:val="22"/>
        </w:rPr>
        <w:t>RET</w:t>
      </w:r>
      <w:r w:rsidR="00962ABB" w:rsidRPr="0048292E">
        <w:rPr>
          <w:rFonts w:ascii="Segoe UI" w:hAnsi="Segoe UI" w:cs="Segoe UI"/>
          <w:sz w:val="22"/>
          <w:szCs w:val="22"/>
        </w:rPr>
        <w:t xml:space="preserve"> mutation associated with MEN2, expected to be identified in 25% of MTC case</w:t>
      </w:r>
      <w:r w:rsidR="00FB40F4" w:rsidRPr="0048292E">
        <w:rPr>
          <w:rFonts w:ascii="Segoe UI" w:hAnsi="Segoe UI" w:cs="Segoe UI"/>
          <w:sz w:val="22"/>
          <w:szCs w:val="22"/>
        </w:rPr>
        <w:t>s</w:t>
      </w:r>
      <w:r w:rsidR="004B1B2D" w:rsidRPr="0048292E">
        <w:rPr>
          <w:rFonts w:ascii="Segoe UI" w:hAnsi="Segoe UI" w:cs="Segoe UI"/>
          <w:sz w:val="22"/>
          <w:szCs w:val="22"/>
        </w:rPr>
        <w:t xml:space="preserve"> </w:t>
      </w:r>
      <w:r w:rsidR="004B1B2D"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&lt;EndNote&gt;&lt;Cite&gt;&lt;Author&gt;Margraf&lt;/Author&gt;&lt;Year&gt;2009&lt;/Year&gt;&lt;RecNum&gt;45&lt;/RecNum&gt;&lt;DisplayText&gt;(Margraf et al. 2009)&lt;/DisplayText&gt;&lt;record&gt;&lt;rec-number&gt;45&lt;/rec-number&gt;&lt;foreign-keys&gt;&lt;key app="EN" db-id="z9sdew5rx5sp0jex0x15ddx9wee9ta5avfrd" timestamp="1742182892"&gt;45&lt;/key&gt;&lt;/foreign-keys&gt;&lt;ref-type name="Journal Article"&gt;17&lt;/ref-type&gt;&lt;contributors&gt;&lt;authors&gt;&lt;author&gt;Margraf, R. L.&lt;/author&gt;&lt;author&gt;Crockett, D. K.&lt;/author&gt;&lt;author&gt;Krautscheid, P. M.&lt;/author&gt;&lt;author&gt;Seamons, R.&lt;/author&gt;&lt;author&gt;Calderon, F. R.&lt;/author&gt;&lt;author&gt;Wittwer, C. T.&lt;/author&gt;&lt;author&gt;Mao, R.&lt;/author&gt;&lt;/authors&gt;&lt;/contributors&gt;&lt;auth-address&gt;ARUP Institute for Clinical and Experimental Pathology R, Salt Lake City, Utah 84108, USA. rebecca.margraf@aruplab.com&lt;/auth-address&gt;&lt;titles&gt;&lt;title&gt;Multiple endocrine neoplasia type 2 RET protooncogene database: repository of MEN2-associated RET sequence variation and reference for genotype/phenotype correlations&lt;/title&gt;&lt;secondary-title&gt;Hum Mutat&lt;/secondary-title&gt;&lt;/titles&gt;&lt;periodical&gt;&lt;full-title&gt;Hum Mutat&lt;/full-title&gt;&lt;/periodical&gt;&lt;pages&gt;548-56&lt;/pages&gt;&lt;volume&gt;30&lt;/volume&gt;&lt;number&gt;4&lt;/number&gt;&lt;keywords&gt;&lt;keyword&gt;*Databases, Factual&lt;/keyword&gt;&lt;keyword&gt;Genetic Predisposition to Disease&lt;/keyword&gt;&lt;keyword&gt;Genetic Variation&lt;/keyword&gt;&lt;keyword&gt;Genotype&lt;/keyword&gt;&lt;keyword&gt;Humans&lt;/keyword&gt;&lt;keyword&gt;Internet&lt;/keyword&gt;&lt;keyword&gt;Multiple Endocrine Neoplasia Type 2a/classification/*genetics/pathology&lt;/keyword&gt;&lt;keyword&gt;Mutation&lt;/keyword&gt;&lt;keyword&gt;Phenotype&lt;/keyword&gt;&lt;keyword&gt;Proto-Oncogene Proteins c-ret/*genetics&lt;/keyword&gt;&lt;/keywords&gt;&lt;dates&gt;&lt;year&gt;2009&lt;/year&gt;&lt;pub-dates&gt;&lt;date&gt;Apr&lt;/date&gt;&lt;/pub-dates&gt;&lt;/dates&gt;&lt;isbn&gt;1059-7794&lt;/isbn&gt;&lt;accession-num&gt;19177457&lt;/accession-num&gt;&lt;urls&gt;&lt;/urls&gt;&lt;electronic-resource-num&gt;10.1002/humu.20928&lt;/electronic-resource-num&gt;&lt;remote-database-provider&gt;NLM&lt;/remote-database-provider&gt;&lt;language&gt;eng&lt;/language&gt;&lt;/record&gt;&lt;/Cite&gt;&lt;/EndNote&gt;</w:instrText>
      </w:r>
      <w:r w:rsidR="004B1B2D" w:rsidRPr="0048292E">
        <w:rPr>
          <w:rFonts w:ascii="Segoe UI" w:hAnsi="Segoe UI" w:cs="Segoe UI"/>
          <w:sz w:val="22"/>
          <w:szCs w:val="22"/>
        </w:rPr>
        <w:fldChar w:fldCharType="separate"/>
      </w:r>
      <w:r w:rsidR="004B1B2D" w:rsidRPr="0048292E">
        <w:rPr>
          <w:rFonts w:ascii="Segoe UI" w:hAnsi="Segoe UI" w:cs="Segoe UI"/>
          <w:noProof/>
          <w:sz w:val="22"/>
          <w:szCs w:val="22"/>
        </w:rPr>
        <w:t>(Margraf et al. 2009)</w:t>
      </w:r>
      <w:r w:rsidR="004B1B2D" w:rsidRPr="0048292E">
        <w:rPr>
          <w:rFonts w:ascii="Segoe UI" w:hAnsi="Segoe UI" w:cs="Segoe UI"/>
          <w:sz w:val="22"/>
          <w:szCs w:val="22"/>
        </w:rPr>
        <w:fldChar w:fldCharType="end"/>
      </w:r>
      <w:r w:rsidR="004B1B2D" w:rsidRPr="0048292E">
        <w:rPr>
          <w:rFonts w:ascii="Segoe UI" w:hAnsi="Segoe UI" w:cs="Segoe UI"/>
          <w:sz w:val="22"/>
          <w:szCs w:val="22"/>
        </w:rPr>
        <w:t>.</w:t>
      </w:r>
      <w:r w:rsidR="00962ABB" w:rsidRPr="0048292E">
        <w:rPr>
          <w:rFonts w:ascii="Segoe UI" w:hAnsi="Segoe UI" w:cs="Segoe UI"/>
          <w:sz w:val="22"/>
          <w:szCs w:val="22"/>
        </w:rPr>
        <w:t xml:space="preserve"> MEN2 is a group of disorders, associated with tumours of the endocrine system and in patients where a diagnosis of MEN2 is made, familial genetic testing is required </w:t>
      </w:r>
      <w:r w:rsidR="004B1B2D" w:rsidRPr="0048292E">
        <w:rPr>
          <w:rFonts w:ascii="Segoe UI" w:hAnsi="Segoe UI" w:cs="Segoe UI"/>
          <w:sz w:val="22"/>
          <w:szCs w:val="22"/>
        </w:rPr>
        <w:fldChar w:fldCharType="begin"/>
      </w:r>
      <w:r w:rsidR="00227E4B" w:rsidRPr="0048292E">
        <w:rPr>
          <w:rFonts w:ascii="Segoe UI" w:hAnsi="Segoe UI" w:cs="Segoe UI"/>
          <w:sz w:val="22"/>
          <w:szCs w:val="22"/>
        </w:rPr>
        <w:instrText xml:space="preserve"> ADDIN EN.CITE &lt;EndNote&gt;&lt;Cite&gt;&lt;Author&gt;Margraf&lt;/Author&gt;&lt;Year&gt;2009&lt;/Year&gt;&lt;RecNum&gt;45&lt;/RecNum&gt;&lt;DisplayText&gt;(Margraf et al. 2009)&lt;/DisplayText&gt;&lt;record&gt;&lt;rec-number&gt;45&lt;/rec-number&gt;&lt;foreign-keys&gt;&lt;key app="EN" db-id="z9sdew5rx5sp0jex0x15ddx9wee9ta5avfrd" timestamp="1742182892"&gt;45&lt;/key&gt;&lt;/foreign-keys&gt;&lt;ref-type name="Journal Article"&gt;17&lt;/ref-type&gt;&lt;contributors&gt;&lt;authors&gt;&lt;author&gt;Margraf, R. L.&lt;/author&gt;&lt;author&gt;Crockett, D. K.&lt;/author&gt;&lt;author&gt;Krautscheid, P. M.&lt;/author&gt;&lt;author&gt;Seamons, R.&lt;/author&gt;&lt;author&gt;Calderon, F. R.&lt;/author&gt;&lt;author&gt;Wittwer, C. T.&lt;/author&gt;&lt;author&gt;Mao, R.&lt;/author&gt;&lt;/authors&gt;&lt;/contributors&gt;&lt;auth-address&gt;ARUP Institute for Clinical and Experimental Pathology R, Salt Lake City, Utah 84108, USA. rebecca.margraf@aruplab.com&lt;/auth-address&gt;&lt;titles&gt;&lt;title&gt;Multiple endocrine neoplasia type 2 RET protooncogene database: repository of MEN2-associated RET sequence variation and reference for genotype/phenotype correlations&lt;/title&gt;&lt;secondary-title&gt;Hum Mutat&lt;/secondary-title&gt;&lt;/titles&gt;&lt;periodical&gt;&lt;full-title&gt;Hum Mutat&lt;/full-title&gt;&lt;/periodical&gt;&lt;pages&gt;548-56&lt;/pages&gt;&lt;volume&gt;30&lt;/volume&gt;&lt;number&gt;4&lt;/number&gt;&lt;keywords&gt;&lt;keyword&gt;*Databases, Factual&lt;/keyword&gt;&lt;keyword&gt;Genetic Predisposition to Disease&lt;/keyword&gt;&lt;keyword&gt;Genetic Variation&lt;/keyword&gt;&lt;keyword&gt;Genotype&lt;/keyword&gt;&lt;keyword&gt;Humans&lt;/keyword&gt;&lt;keyword&gt;Internet&lt;/keyword&gt;&lt;keyword&gt;Multiple Endocrine Neoplasia Type 2a/classification/*genetics/pathology&lt;/keyword&gt;&lt;keyword&gt;Mutation&lt;/keyword&gt;&lt;keyword&gt;Phenotype&lt;/keyword&gt;&lt;keyword&gt;Proto-Oncogene Proteins c-ret/*genetics&lt;/keyword&gt;&lt;/keywords&gt;&lt;dates&gt;&lt;year&gt;2009&lt;/year&gt;&lt;pub-dates&gt;&lt;date&gt;Apr&lt;/date&gt;&lt;/pub-dates&gt;&lt;/dates&gt;&lt;isbn&gt;1059-7794&lt;/isbn&gt;&lt;accession-num&gt;19177457&lt;/accession-num&gt;&lt;urls&gt;&lt;/urls&gt;&lt;electronic-resource-num&gt;10.1002/humu.20928&lt;/electronic-resource-num&gt;&lt;remote-database-provider&gt;NLM&lt;/remote-database-provider&gt;&lt;language&gt;eng&lt;/language&gt;&lt;/record&gt;&lt;/Cite&gt;&lt;/EndNote&gt;</w:instrText>
      </w:r>
      <w:r w:rsidR="004B1B2D" w:rsidRPr="0048292E">
        <w:rPr>
          <w:rFonts w:ascii="Segoe UI" w:hAnsi="Segoe UI" w:cs="Segoe UI"/>
          <w:sz w:val="22"/>
          <w:szCs w:val="22"/>
        </w:rPr>
        <w:fldChar w:fldCharType="separate"/>
      </w:r>
      <w:r w:rsidR="004B1B2D" w:rsidRPr="0048292E">
        <w:rPr>
          <w:rFonts w:ascii="Segoe UI" w:hAnsi="Segoe UI" w:cs="Segoe UI"/>
          <w:noProof/>
          <w:sz w:val="22"/>
          <w:szCs w:val="22"/>
        </w:rPr>
        <w:t>(Margraf et al. 2009)</w:t>
      </w:r>
      <w:r w:rsidR="004B1B2D" w:rsidRPr="0048292E">
        <w:rPr>
          <w:rFonts w:ascii="Segoe UI" w:hAnsi="Segoe UI" w:cs="Segoe UI"/>
          <w:sz w:val="22"/>
          <w:szCs w:val="22"/>
        </w:rPr>
        <w:fldChar w:fldCharType="end"/>
      </w:r>
      <w:r w:rsidR="00475401" w:rsidRPr="0048292E">
        <w:rPr>
          <w:rFonts w:ascii="Segoe UI" w:hAnsi="Segoe UI" w:cs="Segoe UI"/>
          <w:sz w:val="22"/>
          <w:szCs w:val="22"/>
        </w:rPr>
        <w:t xml:space="preserve">, this testing is </w:t>
      </w:r>
      <w:r w:rsidR="007C12E0" w:rsidRPr="0048292E">
        <w:rPr>
          <w:rFonts w:ascii="Segoe UI" w:hAnsi="Segoe UI" w:cs="Segoe UI"/>
          <w:sz w:val="22"/>
          <w:szCs w:val="22"/>
        </w:rPr>
        <w:t>reimbursed</w:t>
      </w:r>
      <w:r w:rsidR="00475401" w:rsidRPr="0048292E">
        <w:rPr>
          <w:rFonts w:ascii="Segoe UI" w:hAnsi="Segoe UI" w:cs="Segoe UI"/>
          <w:sz w:val="22"/>
          <w:szCs w:val="22"/>
        </w:rPr>
        <w:t xml:space="preserve"> per MBS </w:t>
      </w:r>
      <w:r w:rsidR="007C12E0" w:rsidRPr="0048292E">
        <w:rPr>
          <w:rFonts w:ascii="Segoe UI" w:hAnsi="Segoe UI" w:cs="Segoe UI"/>
          <w:sz w:val="22"/>
          <w:szCs w:val="22"/>
        </w:rPr>
        <w:t>item 73340</w:t>
      </w:r>
      <w:r w:rsidR="00962ABB" w:rsidRPr="0048292E">
        <w:rPr>
          <w:rFonts w:ascii="Segoe UI" w:hAnsi="Segoe UI" w:cs="Segoe UI"/>
          <w:sz w:val="22"/>
          <w:szCs w:val="22"/>
        </w:rPr>
        <w:t>.</w:t>
      </w:r>
      <w:r w:rsidR="008667BF" w:rsidRPr="0048292E">
        <w:rPr>
          <w:rFonts w:ascii="Segoe UI" w:hAnsi="Segoe UI" w:cs="Segoe UI"/>
          <w:sz w:val="22"/>
          <w:szCs w:val="22"/>
        </w:rPr>
        <w:t xml:space="preserve"> Patients with suspected hereditary disease who will access germline </w:t>
      </w:r>
      <w:r w:rsidR="008667BF" w:rsidRPr="0048292E">
        <w:rPr>
          <w:rFonts w:ascii="Segoe UI" w:hAnsi="Segoe UI" w:cs="Segoe UI"/>
          <w:i/>
          <w:iCs/>
          <w:sz w:val="22"/>
          <w:szCs w:val="22"/>
        </w:rPr>
        <w:t>RET</w:t>
      </w:r>
      <w:r w:rsidR="008667BF" w:rsidRPr="0048292E">
        <w:rPr>
          <w:rFonts w:ascii="Segoe UI" w:hAnsi="Segoe UI" w:cs="Segoe UI"/>
          <w:sz w:val="22"/>
          <w:szCs w:val="22"/>
        </w:rPr>
        <w:t xml:space="preserve"> mutation testing under MBS item 73339 will present with distinct clinical characteristics. Hereditary MTC often presents bilaterally. Pheochromocytoma is common in MEN2A and MEN2B, while primary hyperparathyroidism occurs only in MEN2A. MEN2B is distinguished by marfanoid habitus, spinal issues, joint laxity, mucosal neuromas, and intestinal ganglioneuromas </w:t>
      </w:r>
      <w:r w:rsidR="008667BF" w:rsidRPr="0048292E">
        <w:rPr>
          <w:rFonts w:ascii="Segoe UI" w:hAnsi="Segoe UI" w:cs="Segoe UI"/>
          <w:sz w:val="22"/>
          <w:szCs w:val="22"/>
        </w:rPr>
        <w:fldChar w:fldCharType="begin">
          <w:fldData xml:space="preserve">PEVuZE5vdGU+PENpdGU+PEF1dGhvcj5ZYXNpciBNPC9BdXRob3I+PFllYXI+MjAyMzwvWWVhcj48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</w:fldData>
        </w:fldChar>
      </w:r>
      <w:r w:rsidR="00227E4B" w:rsidRPr="0048292E">
        <w:rPr>
          <w:rFonts w:ascii="Segoe UI" w:hAnsi="Segoe UI" w:cs="Segoe UI"/>
          <w:sz w:val="22"/>
          <w:szCs w:val="22"/>
        </w:rPr>
        <w:instrText xml:space="preserve"> ADDIN EN.CITE </w:instrText>
      </w:r>
      <w:r w:rsidR="00227E4B" w:rsidRPr="0048292E">
        <w:rPr>
          <w:rFonts w:ascii="Segoe UI" w:hAnsi="Segoe UI" w:cs="Segoe UI"/>
          <w:sz w:val="22"/>
          <w:szCs w:val="22"/>
        </w:rPr>
        <w:fldChar w:fldCharType="begin">
          <w:fldData xml:space="preserve">PEVuZE5vdGU+PENpdGU+PEF1dGhvcj5ZYXNpciBNPC9BdXRob3I+PFllYXI+MjAyMzwvWWVhcj48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</w:fldData>
        </w:fldChar>
      </w:r>
      <w:r w:rsidR="00227E4B" w:rsidRPr="0048292E">
        <w:rPr>
          <w:rFonts w:ascii="Segoe UI" w:hAnsi="Segoe UI" w:cs="Segoe UI"/>
          <w:sz w:val="22"/>
          <w:szCs w:val="22"/>
        </w:rPr>
        <w:instrText xml:space="preserve"> ADDIN EN.CITE.DATA </w:instrText>
      </w:r>
      <w:r w:rsidR="00227E4B" w:rsidRPr="0048292E">
        <w:rPr>
          <w:rFonts w:ascii="Segoe UI" w:hAnsi="Segoe UI" w:cs="Segoe UI"/>
          <w:sz w:val="22"/>
          <w:szCs w:val="22"/>
        </w:rPr>
      </w:r>
      <w:r w:rsidR="00227E4B" w:rsidRPr="0048292E">
        <w:rPr>
          <w:rFonts w:ascii="Segoe UI" w:hAnsi="Segoe UI" w:cs="Segoe UI"/>
          <w:sz w:val="22"/>
          <w:szCs w:val="22"/>
        </w:rPr>
        <w:fldChar w:fldCharType="end"/>
      </w:r>
      <w:r w:rsidR="008667BF" w:rsidRPr="0048292E">
        <w:rPr>
          <w:rFonts w:ascii="Segoe UI" w:hAnsi="Segoe UI" w:cs="Segoe UI"/>
          <w:sz w:val="22"/>
          <w:szCs w:val="22"/>
        </w:rPr>
      </w:r>
      <w:r w:rsidR="008667BF" w:rsidRPr="0048292E">
        <w:rPr>
          <w:rFonts w:ascii="Segoe UI" w:hAnsi="Segoe UI" w:cs="Segoe UI"/>
          <w:sz w:val="22"/>
          <w:szCs w:val="22"/>
        </w:rPr>
        <w:fldChar w:fldCharType="separate"/>
      </w:r>
      <w:r w:rsidR="00FB40F4" w:rsidRPr="0048292E">
        <w:rPr>
          <w:rFonts w:ascii="Segoe UI" w:hAnsi="Segoe UI" w:cs="Segoe UI"/>
          <w:noProof/>
          <w:sz w:val="22"/>
          <w:szCs w:val="22"/>
        </w:rPr>
        <w:t>(Block et al. 1980; Eng C 1999; Yasir M et al. 2023)</w:t>
      </w:r>
      <w:r w:rsidR="008667BF" w:rsidRPr="0048292E">
        <w:rPr>
          <w:rFonts w:ascii="Segoe UI" w:hAnsi="Segoe UI" w:cs="Segoe UI"/>
          <w:sz w:val="22"/>
          <w:szCs w:val="22"/>
        </w:rPr>
        <w:fldChar w:fldCharType="end"/>
      </w:r>
      <w:r w:rsidR="008667BF" w:rsidRPr="0048292E">
        <w:rPr>
          <w:rFonts w:ascii="Segoe UI" w:hAnsi="Segoe UI" w:cs="Segoe UI"/>
          <w:sz w:val="22"/>
          <w:szCs w:val="22"/>
        </w:rPr>
        <w:t xml:space="preserve">. Patients with MTC who do not have suspected MEN2 </w:t>
      </w:r>
      <w:r w:rsidR="00D61EE3" w:rsidRPr="0048292E">
        <w:rPr>
          <w:rFonts w:ascii="Segoe UI" w:hAnsi="Segoe UI" w:cs="Segoe UI"/>
          <w:sz w:val="22"/>
          <w:szCs w:val="22"/>
        </w:rPr>
        <w:t>currently</w:t>
      </w:r>
      <w:r w:rsidR="008667BF" w:rsidRPr="0048292E">
        <w:rPr>
          <w:rFonts w:ascii="Segoe UI" w:hAnsi="Segoe UI" w:cs="Segoe UI"/>
          <w:sz w:val="22"/>
          <w:szCs w:val="22"/>
        </w:rPr>
        <w:t xml:space="preserve"> access testing under state and territory hospital funding arrangements, or privately. </w:t>
      </w:r>
    </w:p>
    <w:p w14:paraId="2C8451FB" w14:textId="1427C0C3" w:rsidR="00BE3F2A" w:rsidRPr="0048292E" w:rsidRDefault="002F04DA" w:rsidP="006946EF">
      <w:pPr>
        <w:pStyle w:val="BodyText"/>
        <w:rPr>
          <w:rFonts w:ascii="Segoe UI" w:hAnsi="Segoe UI" w:cs="Segoe UI"/>
          <w:sz w:val="22"/>
          <w:szCs w:val="22"/>
        </w:rPr>
      </w:pPr>
      <w:r w:rsidRPr="0048292E">
        <w:rPr>
          <w:rFonts w:ascii="Segoe UI" w:hAnsi="Segoe UI" w:cs="Segoe UI"/>
          <w:i/>
          <w:iCs/>
          <w:sz w:val="22"/>
          <w:szCs w:val="22"/>
        </w:rPr>
        <w:t>RET</w:t>
      </w:r>
      <w:r w:rsidRPr="0048292E">
        <w:rPr>
          <w:rFonts w:ascii="Segoe UI" w:hAnsi="Segoe UI" w:cs="Segoe UI"/>
          <w:sz w:val="22"/>
          <w:szCs w:val="22"/>
        </w:rPr>
        <w:t xml:space="preserve"> mutation testing will determine if patients who are </w:t>
      </w:r>
      <w:r w:rsidR="009F4286" w:rsidRPr="0048292E">
        <w:rPr>
          <w:rFonts w:ascii="Segoe UI" w:hAnsi="Segoe UI" w:cs="Segoe UI"/>
          <w:sz w:val="22"/>
          <w:szCs w:val="22"/>
        </w:rPr>
        <w:t xml:space="preserve">negative for a germline </w:t>
      </w:r>
      <w:r w:rsidR="009F4286" w:rsidRPr="0048292E">
        <w:rPr>
          <w:rFonts w:ascii="Segoe UI" w:hAnsi="Segoe UI" w:cs="Segoe UI"/>
          <w:i/>
          <w:iCs/>
          <w:sz w:val="22"/>
          <w:szCs w:val="22"/>
        </w:rPr>
        <w:t xml:space="preserve">RET </w:t>
      </w:r>
      <w:r w:rsidR="009F4286" w:rsidRPr="0048292E">
        <w:rPr>
          <w:rFonts w:ascii="Segoe UI" w:hAnsi="Segoe UI" w:cs="Segoe UI"/>
          <w:sz w:val="22"/>
          <w:szCs w:val="22"/>
        </w:rPr>
        <w:t>mutation</w:t>
      </w:r>
      <w:r w:rsidR="001D3A10" w:rsidRPr="0048292E">
        <w:rPr>
          <w:rFonts w:ascii="Segoe UI" w:hAnsi="Segoe UI" w:cs="Segoe UI"/>
          <w:sz w:val="22"/>
          <w:szCs w:val="22"/>
        </w:rPr>
        <w:t xml:space="preserve"> are eligible for selpercatinib, however, germline </w:t>
      </w:r>
      <w:r w:rsidR="001D3A10" w:rsidRPr="0048292E">
        <w:rPr>
          <w:rFonts w:ascii="Segoe UI" w:hAnsi="Segoe UI" w:cs="Segoe UI"/>
          <w:i/>
          <w:iCs/>
          <w:sz w:val="22"/>
          <w:szCs w:val="22"/>
        </w:rPr>
        <w:t>RET</w:t>
      </w:r>
      <w:r w:rsidR="001D3A10" w:rsidRPr="0048292E">
        <w:rPr>
          <w:rFonts w:ascii="Segoe UI" w:hAnsi="Segoe UI" w:cs="Segoe UI"/>
          <w:sz w:val="22"/>
          <w:szCs w:val="22"/>
        </w:rPr>
        <w:t xml:space="preserve"> mutation testing (MBS item </w:t>
      </w:r>
      <w:r w:rsidR="006402D1" w:rsidRPr="0048292E">
        <w:rPr>
          <w:rFonts w:ascii="Segoe UI" w:hAnsi="Segoe UI" w:cs="Segoe UI"/>
          <w:sz w:val="22"/>
          <w:szCs w:val="22"/>
        </w:rPr>
        <w:t>73339) is not considered a prerequisite for the proposed MBS item.</w:t>
      </w:r>
      <w:r w:rsidR="00EA0D9E" w:rsidRPr="0048292E">
        <w:rPr>
          <w:rFonts w:ascii="Segoe UI" w:hAnsi="Segoe UI" w:cs="Segoe UI"/>
          <w:sz w:val="22"/>
          <w:szCs w:val="22"/>
        </w:rPr>
        <w:t xml:space="preserve"> Patients with suspected MEN2 have distinct clinical characteristics</w:t>
      </w:r>
      <w:r w:rsidR="00ED58D4" w:rsidRPr="0048292E">
        <w:rPr>
          <w:rFonts w:ascii="Segoe UI" w:hAnsi="Segoe UI" w:cs="Segoe UI"/>
          <w:sz w:val="22"/>
          <w:szCs w:val="22"/>
        </w:rPr>
        <w:t xml:space="preserve"> </w:t>
      </w:r>
      <w:r w:rsidR="00C23F40" w:rsidRPr="0048292E">
        <w:rPr>
          <w:rFonts w:ascii="Segoe UI" w:hAnsi="Segoe UI" w:cs="Segoe UI"/>
          <w:sz w:val="22"/>
          <w:szCs w:val="22"/>
        </w:rPr>
        <w:t>which are identifiable to treating clinicians, making negative results uncommon</w:t>
      </w:r>
      <w:r w:rsidR="009D34DC" w:rsidRPr="0048292E">
        <w:rPr>
          <w:rFonts w:ascii="Segoe UI" w:hAnsi="Segoe UI" w:cs="Segoe UI"/>
          <w:sz w:val="22"/>
          <w:szCs w:val="22"/>
        </w:rPr>
        <w:t>.</w:t>
      </w:r>
      <w:r w:rsidR="00BE3F2A" w:rsidRPr="0048292E">
        <w:rPr>
          <w:rFonts w:ascii="Segoe UI" w:hAnsi="Segoe UI" w:cs="Segoe UI"/>
          <w:sz w:val="22"/>
          <w:szCs w:val="22"/>
        </w:rPr>
        <w:t xml:space="preserve"> </w:t>
      </w:r>
      <w:r w:rsidR="00622185" w:rsidRPr="0048292E">
        <w:rPr>
          <w:rFonts w:ascii="Segoe UI" w:hAnsi="Segoe UI" w:cs="Segoe UI"/>
          <w:sz w:val="22"/>
          <w:szCs w:val="22"/>
        </w:rPr>
        <w:t xml:space="preserve">The sponsor proposes the new MBS </w:t>
      </w:r>
      <w:r w:rsidR="00D61EE3" w:rsidRPr="0048292E">
        <w:rPr>
          <w:rFonts w:ascii="Segoe UI" w:hAnsi="Segoe UI" w:cs="Segoe UI"/>
          <w:sz w:val="22"/>
          <w:szCs w:val="22"/>
        </w:rPr>
        <w:t>is not</w:t>
      </w:r>
      <w:r w:rsidR="00622185" w:rsidRPr="0048292E">
        <w:rPr>
          <w:rFonts w:ascii="Segoe UI" w:hAnsi="Segoe UI" w:cs="Segoe UI"/>
          <w:sz w:val="22"/>
          <w:szCs w:val="22"/>
        </w:rPr>
        <w:t xml:space="preserve"> specific for somatic </w:t>
      </w:r>
      <w:r w:rsidR="00E927AF" w:rsidRPr="0048292E">
        <w:rPr>
          <w:rFonts w:ascii="Segoe UI" w:hAnsi="Segoe UI" w:cs="Segoe UI"/>
          <w:i/>
          <w:iCs/>
          <w:sz w:val="22"/>
          <w:szCs w:val="22"/>
        </w:rPr>
        <w:t>RET</w:t>
      </w:r>
      <w:r w:rsidR="00622185" w:rsidRPr="0048292E">
        <w:rPr>
          <w:rFonts w:ascii="Segoe UI" w:hAnsi="Segoe UI" w:cs="Segoe UI"/>
          <w:sz w:val="22"/>
          <w:szCs w:val="22"/>
        </w:rPr>
        <w:t xml:space="preserve"> mutations. </w:t>
      </w:r>
      <w:r w:rsidR="00440A37" w:rsidRPr="0048292E">
        <w:rPr>
          <w:rFonts w:ascii="Segoe UI" w:hAnsi="Segoe UI" w:cs="Segoe UI"/>
          <w:sz w:val="22"/>
          <w:szCs w:val="22"/>
        </w:rPr>
        <w:t xml:space="preserve">As </w:t>
      </w:r>
      <w:r w:rsidR="00433E23" w:rsidRPr="0048292E">
        <w:rPr>
          <w:rFonts w:ascii="Segoe UI" w:hAnsi="Segoe UI" w:cs="Segoe UI"/>
          <w:i/>
          <w:iCs/>
          <w:sz w:val="22"/>
          <w:szCs w:val="22"/>
        </w:rPr>
        <w:t>RET</w:t>
      </w:r>
      <w:r w:rsidR="00433E23" w:rsidRPr="0048292E">
        <w:rPr>
          <w:rFonts w:ascii="Segoe UI" w:hAnsi="Segoe UI" w:cs="Segoe UI"/>
          <w:sz w:val="22"/>
          <w:szCs w:val="22"/>
        </w:rPr>
        <w:t xml:space="preserve"> mutation testing for access to selpercatinib will be conducted on tissue, </w:t>
      </w:r>
      <w:r w:rsidR="00C609D2" w:rsidRPr="0048292E">
        <w:rPr>
          <w:rFonts w:ascii="Segoe UI" w:hAnsi="Segoe UI" w:cs="Segoe UI"/>
          <w:sz w:val="22"/>
          <w:szCs w:val="22"/>
        </w:rPr>
        <w:t xml:space="preserve">it can identify germline mutations that may have been </w:t>
      </w:r>
      <w:r w:rsidR="00732B3B" w:rsidRPr="0048292E">
        <w:rPr>
          <w:rFonts w:ascii="Segoe UI" w:hAnsi="Segoe UI" w:cs="Segoe UI"/>
          <w:sz w:val="22"/>
          <w:szCs w:val="22"/>
        </w:rPr>
        <w:t>missed or</w:t>
      </w:r>
      <w:r w:rsidR="00622185" w:rsidRPr="0048292E">
        <w:rPr>
          <w:rFonts w:ascii="Segoe UI" w:hAnsi="Segoe UI" w:cs="Segoe UI"/>
          <w:sz w:val="22"/>
          <w:szCs w:val="22"/>
        </w:rPr>
        <w:t xml:space="preserve"> be rep</w:t>
      </w:r>
      <w:r w:rsidR="00FD0166" w:rsidRPr="0048292E">
        <w:rPr>
          <w:rFonts w:ascii="Segoe UI" w:hAnsi="Segoe UI" w:cs="Segoe UI"/>
          <w:sz w:val="22"/>
          <w:szCs w:val="22"/>
        </w:rPr>
        <w:t xml:space="preserve">lacement for MBS item 73339 </w:t>
      </w:r>
      <w:r w:rsidR="00E268CF" w:rsidRPr="0048292E">
        <w:rPr>
          <w:rFonts w:ascii="Segoe UI" w:hAnsi="Segoe UI" w:cs="Segoe UI"/>
          <w:sz w:val="22"/>
          <w:szCs w:val="22"/>
        </w:rPr>
        <w:t>in a patient who</w:t>
      </w:r>
      <w:r w:rsidR="00FD0166" w:rsidRPr="0048292E">
        <w:rPr>
          <w:rFonts w:ascii="Segoe UI" w:hAnsi="Segoe UI" w:cs="Segoe UI"/>
          <w:sz w:val="22"/>
          <w:szCs w:val="22"/>
        </w:rPr>
        <w:t xml:space="preserve"> otherwise meets eligibility criteria for selpe</w:t>
      </w:r>
      <w:r w:rsidR="00E268CF" w:rsidRPr="0048292E">
        <w:rPr>
          <w:rFonts w:ascii="Segoe UI" w:hAnsi="Segoe UI" w:cs="Segoe UI"/>
          <w:sz w:val="22"/>
          <w:szCs w:val="22"/>
        </w:rPr>
        <w:t>rcatinib</w:t>
      </w:r>
      <w:r w:rsidR="00FD0166" w:rsidRPr="0048292E">
        <w:rPr>
          <w:rFonts w:ascii="Segoe UI" w:hAnsi="Segoe UI" w:cs="Segoe UI"/>
          <w:sz w:val="22"/>
          <w:szCs w:val="22"/>
        </w:rPr>
        <w:t>. Utilisation of MBS item 73339</w:t>
      </w:r>
      <w:r w:rsidR="00E268CF" w:rsidRPr="0048292E">
        <w:rPr>
          <w:rFonts w:ascii="Segoe UI" w:hAnsi="Segoe UI" w:cs="Segoe UI"/>
          <w:sz w:val="22"/>
          <w:szCs w:val="22"/>
        </w:rPr>
        <w:t xml:space="preserve"> is low, i</w:t>
      </w:r>
      <w:r w:rsidR="005B3BFA" w:rsidRPr="0048292E">
        <w:rPr>
          <w:rFonts w:ascii="Segoe UI" w:hAnsi="Segoe UI" w:cs="Segoe UI"/>
          <w:sz w:val="22"/>
          <w:szCs w:val="22"/>
        </w:rPr>
        <w:t>n total, 18 claims were made for MBS item 73339 from January–December 2024</w:t>
      </w:r>
      <w:r w:rsidR="00CE2D2F" w:rsidRPr="0048292E">
        <w:rPr>
          <w:rFonts w:ascii="Segoe UI" w:hAnsi="Segoe UI" w:cs="Segoe UI"/>
          <w:sz w:val="22"/>
          <w:szCs w:val="22"/>
        </w:rPr>
        <w:t xml:space="preserve">. </w:t>
      </w:r>
      <w:r w:rsidR="00AB108A" w:rsidRPr="0048292E">
        <w:rPr>
          <w:rFonts w:ascii="Segoe UI" w:hAnsi="Segoe UI" w:cs="Segoe UI"/>
          <w:sz w:val="22"/>
          <w:szCs w:val="22"/>
        </w:rPr>
        <w:t>Consistent with MBS precedent,</w:t>
      </w:r>
      <w:r w:rsidR="008F701D" w:rsidRPr="0048292E">
        <w:rPr>
          <w:rFonts w:ascii="Segoe UI" w:hAnsi="Segoe UI" w:cs="Segoe UI"/>
          <w:sz w:val="22"/>
          <w:szCs w:val="22"/>
        </w:rPr>
        <w:t xml:space="preserve"> MSAC has already considered </w:t>
      </w:r>
      <w:r w:rsidR="00403C79" w:rsidRPr="0048292E">
        <w:rPr>
          <w:rFonts w:ascii="Segoe UI" w:hAnsi="Segoe UI" w:cs="Segoe UI"/>
          <w:sz w:val="22"/>
          <w:szCs w:val="22"/>
        </w:rPr>
        <w:t xml:space="preserve">flow on consequences for germline/cascade testing of patients with </w:t>
      </w:r>
      <w:r w:rsidR="00FB6FCF" w:rsidRPr="0048292E">
        <w:rPr>
          <w:rFonts w:ascii="Segoe UI" w:hAnsi="Segoe UI" w:cs="Segoe UI"/>
          <w:sz w:val="22"/>
          <w:szCs w:val="22"/>
        </w:rPr>
        <w:t xml:space="preserve">germline RET mutations, would not need to be reassessed. </w:t>
      </w:r>
    </w:p>
    <w:p w14:paraId="19F42368" w14:textId="77777777" w:rsidR="00051843" w:rsidRPr="002F5989" w:rsidRDefault="00051843">
      <w:pPr>
        <w:rPr>
          <w:rFonts w:ascii="Segoe UI" w:eastAsia="Segoe UI" w:hAnsi="Segoe UI" w:cs="Segoe UI"/>
          <w:b/>
          <w:color w:val="000000"/>
          <w:sz w:val="32"/>
        </w:rPr>
      </w:pPr>
      <w:r w:rsidRPr="002F5989">
        <w:rPr>
          <w:rFonts w:ascii="Segoe UI" w:eastAsia="Segoe UI" w:hAnsi="Segoe UI" w:cs="Segoe UI"/>
          <w:b/>
          <w:color w:val="000000"/>
          <w:sz w:val="32"/>
        </w:rPr>
        <w:br w:type="page"/>
      </w:r>
    </w:p>
    <w:p w14:paraId="730114B1" w14:textId="17224D17" w:rsidR="00280050" w:rsidRPr="00F121C7" w:rsidRDefault="00051843" w:rsidP="00F121C7">
      <w:pPr>
        <w:pStyle w:val="Heading1"/>
        <w:rPr>
          <w:b w:val="0"/>
        </w:rPr>
      </w:pPr>
      <w:r w:rsidRPr="00F121C7">
        <w:lastRenderedPageBreak/>
        <w:t>Intervention</w:t>
      </w:r>
    </w:p>
    <w:p w14:paraId="7CCA5A1F" w14:textId="62512A3E" w:rsidR="005379B0" w:rsidRDefault="00665487" w:rsidP="00C24863">
      <w:pPr>
        <w:spacing w:after="0" w:line="240" w:lineRule="auto"/>
        <w:rPr>
          <w:rFonts w:ascii="Segoe UI" w:eastAsia="Segoe UI" w:hAnsi="Segoe UI" w:cs="Segoe UI"/>
          <w:b/>
          <w:color w:val="000000"/>
          <w:sz w:val="22"/>
        </w:rPr>
      </w:pPr>
      <w:r w:rsidRPr="002F5989">
        <w:rPr>
          <w:rFonts w:ascii="Segoe UI" w:eastAsia="Segoe UI" w:hAnsi="Segoe UI" w:cs="Segoe UI"/>
          <w:b/>
          <w:color w:val="000000"/>
          <w:sz w:val="22"/>
        </w:rPr>
        <w:t>Name of the proposed health technology:</w:t>
      </w:r>
    </w:p>
    <w:p w14:paraId="333C014A" w14:textId="77777777" w:rsidR="00C24863" w:rsidRPr="00C24863" w:rsidRDefault="00C24863" w:rsidP="00C24863">
      <w:pPr>
        <w:spacing w:after="0" w:line="240" w:lineRule="auto"/>
        <w:rPr>
          <w:rFonts w:ascii="Segoe UI" w:eastAsia="Segoe UI" w:hAnsi="Segoe UI" w:cs="Segoe UI"/>
          <w:b/>
          <w:color w:val="000000"/>
          <w:sz w:val="22"/>
        </w:rPr>
      </w:pPr>
    </w:p>
    <w:p w14:paraId="661E51AD" w14:textId="200A3FDD" w:rsidR="00BE6B22" w:rsidRPr="00C24863" w:rsidRDefault="007732E9" w:rsidP="00C24863">
      <w:pPr>
        <w:pStyle w:val="BodyText"/>
        <w:rPr>
          <w:rFonts w:ascii="Segoe UI" w:hAnsi="Segoe UI" w:cs="Segoe UI"/>
          <w:sz w:val="22"/>
          <w:szCs w:val="22"/>
        </w:rPr>
      </w:pPr>
      <w:r w:rsidRPr="00F121C7">
        <w:rPr>
          <w:rFonts w:ascii="Segoe UI" w:hAnsi="Segoe UI" w:cs="Segoe UI"/>
          <w:i/>
          <w:iCs/>
          <w:sz w:val="22"/>
          <w:szCs w:val="22"/>
        </w:rPr>
        <w:t>RET</w:t>
      </w:r>
      <w:r w:rsidRPr="00F121C7">
        <w:rPr>
          <w:rFonts w:ascii="Segoe UI" w:hAnsi="Segoe UI" w:cs="Segoe UI"/>
          <w:sz w:val="22"/>
          <w:szCs w:val="22"/>
        </w:rPr>
        <w:t xml:space="preserve"> mutation</w:t>
      </w:r>
      <w:r w:rsidR="0024735F" w:rsidRPr="00F121C7">
        <w:rPr>
          <w:rFonts w:ascii="Segoe UI" w:hAnsi="Segoe UI" w:cs="Segoe UI"/>
          <w:sz w:val="22"/>
          <w:szCs w:val="22"/>
        </w:rPr>
        <w:t xml:space="preserve"> testing</w:t>
      </w:r>
      <w:r w:rsidRPr="00F121C7">
        <w:rPr>
          <w:rFonts w:ascii="Segoe UI" w:hAnsi="Segoe UI" w:cs="Segoe UI"/>
          <w:sz w:val="22"/>
          <w:szCs w:val="22"/>
        </w:rPr>
        <w:t xml:space="preserve"> </w:t>
      </w:r>
      <w:r w:rsidR="00432D3B" w:rsidRPr="00F121C7">
        <w:rPr>
          <w:rFonts w:ascii="Segoe UI" w:hAnsi="Segoe UI" w:cs="Segoe UI"/>
          <w:sz w:val="22"/>
          <w:szCs w:val="22"/>
        </w:rPr>
        <w:t>in patients with</w:t>
      </w:r>
      <w:r w:rsidR="00BD42AB" w:rsidRPr="00F121C7">
        <w:rPr>
          <w:rFonts w:ascii="Segoe UI" w:hAnsi="Segoe UI" w:cs="Segoe UI"/>
          <w:sz w:val="22"/>
          <w:szCs w:val="22"/>
        </w:rPr>
        <w:t xml:space="preserve"> a</w:t>
      </w:r>
      <w:r w:rsidR="00432D3B" w:rsidRPr="00F121C7">
        <w:rPr>
          <w:rFonts w:ascii="Segoe UI" w:hAnsi="Segoe UI" w:cs="Segoe UI"/>
          <w:sz w:val="22"/>
          <w:szCs w:val="22"/>
        </w:rPr>
        <w:t xml:space="preserve"> </w:t>
      </w:r>
      <w:r w:rsidR="00831A19" w:rsidRPr="00F121C7">
        <w:rPr>
          <w:rFonts w:ascii="Segoe UI" w:hAnsi="Segoe UI" w:cs="Segoe UI"/>
          <w:sz w:val="22"/>
          <w:szCs w:val="22"/>
        </w:rPr>
        <w:t xml:space="preserve">confirmed </w:t>
      </w:r>
      <w:r w:rsidR="00BD42AB" w:rsidRPr="00F121C7">
        <w:rPr>
          <w:rFonts w:ascii="Segoe UI" w:hAnsi="Segoe UI" w:cs="Segoe UI"/>
          <w:sz w:val="22"/>
          <w:szCs w:val="22"/>
        </w:rPr>
        <w:t xml:space="preserve">diagnosis of </w:t>
      </w:r>
      <w:r w:rsidR="00432D3B" w:rsidRPr="00F121C7">
        <w:rPr>
          <w:rFonts w:ascii="Segoe UI" w:hAnsi="Segoe UI" w:cs="Segoe UI"/>
          <w:sz w:val="22"/>
          <w:szCs w:val="22"/>
        </w:rPr>
        <w:t>MTC</w:t>
      </w:r>
      <w:r w:rsidR="0021718E" w:rsidRPr="00F121C7">
        <w:rPr>
          <w:rFonts w:ascii="Segoe UI" w:hAnsi="Segoe UI" w:cs="Segoe UI"/>
          <w:sz w:val="22"/>
          <w:szCs w:val="22"/>
        </w:rPr>
        <w:t xml:space="preserve">, to determine eligibility for PBS-subsidised selpercatinib. </w:t>
      </w:r>
    </w:p>
    <w:p w14:paraId="3B0D3826" w14:textId="36BDDBA3" w:rsidR="00BE6B22" w:rsidRPr="002F5989" w:rsidRDefault="00665487" w:rsidP="00BE6B22">
      <w:pPr>
        <w:spacing w:after="0" w:line="240" w:lineRule="auto"/>
        <w:rPr>
          <w:rFonts w:ascii="Segoe UI" w:eastAsia="Segoe UI" w:hAnsi="Segoe UI" w:cs="Segoe UI"/>
          <w:b/>
          <w:color w:val="000000"/>
          <w:sz w:val="22"/>
        </w:rPr>
      </w:pPr>
      <w:r w:rsidRPr="002F5989">
        <w:rPr>
          <w:rFonts w:ascii="Segoe UI" w:eastAsia="Segoe UI" w:hAnsi="Segoe UI" w:cs="Segoe UI"/>
          <w:b/>
          <w:color w:val="000000"/>
          <w:sz w:val="22"/>
        </w:rPr>
        <w:t>Describe the key components and clinical steps involved in delivering the proposed health technology</w:t>
      </w:r>
      <w:r w:rsidR="00BE6B22" w:rsidRPr="002F5989">
        <w:rPr>
          <w:rFonts w:ascii="Segoe UI" w:eastAsia="Segoe UI" w:hAnsi="Segoe UI" w:cs="Segoe UI"/>
          <w:b/>
          <w:color w:val="000000"/>
          <w:sz w:val="22"/>
        </w:rPr>
        <w:t>:</w:t>
      </w:r>
    </w:p>
    <w:p w14:paraId="61D4A875" w14:textId="364F7B47" w:rsidR="00BE6B22" w:rsidRPr="002F5989" w:rsidRDefault="00BE6B22" w:rsidP="00BE6B22">
      <w:pPr>
        <w:spacing w:after="0" w:line="240" w:lineRule="auto"/>
        <w:rPr>
          <w:rFonts w:ascii="Segoe UI" w:eastAsia="Segoe UI" w:hAnsi="Segoe UI" w:cs="Segoe UI"/>
          <w:b/>
          <w:color w:val="000000"/>
          <w:sz w:val="22"/>
        </w:rPr>
      </w:pPr>
    </w:p>
    <w:p w14:paraId="18D0F6EC" w14:textId="5ADBB67F" w:rsidR="00745852" w:rsidRPr="00F121C7" w:rsidRDefault="00745852" w:rsidP="002820F1">
      <w:pPr>
        <w:pStyle w:val="BodyText"/>
        <w:rPr>
          <w:rFonts w:ascii="Segoe UI" w:hAnsi="Segoe UI" w:cs="Segoe UI"/>
          <w:b/>
          <w:bCs/>
          <w:sz w:val="22"/>
          <w:szCs w:val="22"/>
        </w:rPr>
      </w:pPr>
      <w:r w:rsidRPr="00F121C7">
        <w:rPr>
          <w:rFonts w:ascii="Segoe UI" w:hAnsi="Segoe UI" w:cs="Segoe UI"/>
          <w:b/>
          <w:bCs/>
          <w:sz w:val="22"/>
          <w:szCs w:val="22"/>
        </w:rPr>
        <w:t xml:space="preserve">Proposed testing </w:t>
      </w:r>
    </w:p>
    <w:p w14:paraId="7648C18F" w14:textId="3D9D8474" w:rsidR="00BC185E" w:rsidRPr="00F121C7" w:rsidRDefault="003A0FBB" w:rsidP="00BC46C6">
      <w:pPr>
        <w:pStyle w:val="BodyText"/>
        <w:rPr>
          <w:rFonts w:ascii="Segoe UI" w:hAnsi="Segoe UI" w:cs="Segoe UI"/>
          <w:sz w:val="22"/>
          <w:szCs w:val="22"/>
        </w:rPr>
      </w:pPr>
      <w:r w:rsidRPr="00F121C7">
        <w:rPr>
          <w:rFonts w:ascii="Segoe UI" w:hAnsi="Segoe UI" w:cs="Segoe UI"/>
          <w:sz w:val="22"/>
          <w:szCs w:val="22"/>
        </w:rPr>
        <w:t xml:space="preserve">Patients with a confirmed diagnosis of MTC require </w:t>
      </w:r>
      <w:r w:rsidRPr="00F121C7">
        <w:rPr>
          <w:rFonts w:ascii="Segoe UI" w:hAnsi="Segoe UI" w:cs="Segoe UI"/>
          <w:i/>
          <w:iCs/>
          <w:sz w:val="22"/>
          <w:szCs w:val="22"/>
        </w:rPr>
        <w:t>RET</w:t>
      </w:r>
      <w:r w:rsidRPr="00F121C7">
        <w:rPr>
          <w:rFonts w:ascii="Segoe UI" w:hAnsi="Segoe UI" w:cs="Segoe UI"/>
          <w:sz w:val="22"/>
          <w:szCs w:val="22"/>
        </w:rPr>
        <w:t xml:space="preserve"> </w:t>
      </w:r>
      <w:r w:rsidR="007E39C8" w:rsidRPr="00F121C7">
        <w:rPr>
          <w:rFonts w:ascii="Segoe UI" w:hAnsi="Segoe UI" w:cs="Segoe UI"/>
          <w:sz w:val="22"/>
          <w:szCs w:val="22"/>
        </w:rPr>
        <w:t xml:space="preserve">mutation </w:t>
      </w:r>
      <w:r w:rsidRPr="00F121C7">
        <w:rPr>
          <w:rFonts w:ascii="Segoe UI" w:hAnsi="Segoe UI" w:cs="Segoe UI"/>
          <w:sz w:val="22"/>
          <w:szCs w:val="22"/>
        </w:rPr>
        <w:t>testing to determine eligibility for PBS-subsidised selpercatinib</w:t>
      </w:r>
      <w:r w:rsidR="00D61EE3" w:rsidRPr="00F121C7">
        <w:rPr>
          <w:rFonts w:ascii="Segoe UI" w:hAnsi="Segoe UI" w:cs="Segoe UI"/>
          <w:sz w:val="22"/>
          <w:szCs w:val="22"/>
        </w:rPr>
        <w:t xml:space="preserve">. </w:t>
      </w:r>
      <w:r w:rsidR="00292745" w:rsidRPr="00F121C7">
        <w:rPr>
          <w:rFonts w:ascii="Segoe UI" w:hAnsi="Segoe UI" w:cs="Segoe UI"/>
          <w:i/>
          <w:iCs/>
          <w:sz w:val="22"/>
          <w:szCs w:val="22"/>
        </w:rPr>
        <w:t>RET</w:t>
      </w:r>
      <w:r w:rsidR="00292745" w:rsidRPr="00F121C7">
        <w:rPr>
          <w:rFonts w:ascii="Segoe UI" w:hAnsi="Segoe UI" w:cs="Segoe UI"/>
          <w:sz w:val="22"/>
          <w:szCs w:val="22"/>
        </w:rPr>
        <w:t xml:space="preserve"> mutation testing is a molecular diagnostic procedure used to identify pathogenic </w:t>
      </w:r>
      <w:r w:rsidR="00292745" w:rsidRPr="00F121C7">
        <w:rPr>
          <w:rFonts w:ascii="Segoe UI" w:hAnsi="Segoe UI" w:cs="Segoe UI"/>
          <w:i/>
          <w:iCs/>
          <w:sz w:val="22"/>
          <w:szCs w:val="22"/>
        </w:rPr>
        <w:t>RET</w:t>
      </w:r>
      <w:r w:rsidR="00292745" w:rsidRPr="00F121C7">
        <w:rPr>
          <w:rFonts w:ascii="Segoe UI" w:hAnsi="Segoe UI" w:cs="Segoe UI"/>
          <w:sz w:val="22"/>
          <w:szCs w:val="22"/>
        </w:rPr>
        <w:t xml:space="preserve"> mutations in patients with sporadic MTC. </w:t>
      </w:r>
      <w:r w:rsidR="00EC4D2F" w:rsidRPr="00F121C7">
        <w:rPr>
          <w:rFonts w:ascii="Segoe UI" w:hAnsi="Segoe UI" w:cs="Segoe UI"/>
          <w:sz w:val="22"/>
          <w:szCs w:val="22"/>
        </w:rPr>
        <w:t xml:space="preserve">Sporadic MTC is primarily driven by point mutations or small insertions/deletions in the </w:t>
      </w:r>
      <w:r w:rsidR="00EC4D2F" w:rsidRPr="00F121C7">
        <w:rPr>
          <w:rFonts w:ascii="Segoe UI" w:hAnsi="Segoe UI" w:cs="Segoe UI"/>
          <w:i/>
          <w:iCs/>
          <w:sz w:val="22"/>
          <w:szCs w:val="22"/>
        </w:rPr>
        <w:t>RET</w:t>
      </w:r>
      <w:r w:rsidR="00EC4D2F" w:rsidRPr="00F121C7">
        <w:rPr>
          <w:rFonts w:ascii="Segoe UI" w:hAnsi="Segoe UI" w:cs="Segoe UI"/>
          <w:sz w:val="22"/>
          <w:szCs w:val="22"/>
        </w:rPr>
        <w:t xml:space="preserve"> gene, which can be detected using </w:t>
      </w:r>
      <w:r w:rsidR="00C9135B" w:rsidRPr="00F121C7">
        <w:rPr>
          <w:rFonts w:ascii="Segoe UI" w:hAnsi="Segoe UI" w:cs="Segoe UI"/>
          <w:sz w:val="22"/>
          <w:szCs w:val="22"/>
        </w:rPr>
        <w:t xml:space="preserve">conventional </w:t>
      </w:r>
      <w:r w:rsidR="00EC4D2F" w:rsidRPr="00F121C7">
        <w:rPr>
          <w:rFonts w:ascii="Segoe UI" w:hAnsi="Segoe UI" w:cs="Segoe UI"/>
          <w:sz w:val="22"/>
          <w:szCs w:val="22"/>
        </w:rPr>
        <w:t>DNA‐based methods such as P</w:t>
      </w:r>
      <w:r w:rsidR="00A732BF" w:rsidRPr="00F121C7">
        <w:rPr>
          <w:rFonts w:ascii="Segoe UI" w:hAnsi="Segoe UI" w:cs="Segoe UI"/>
          <w:sz w:val="22"/>
          <w:szCs w:val="22"/>
        </w:rPr>
        <w:t>olymerase Chain Reaction (PCR)</w:t>
      </w:r>
      <w:r w:rsidR="00EC4D2F" w:rsidRPr="00F121C7">
        <w:rPr>
          <w:rFonts w:ascii="Segoe UI" w:hAnsi="Segoe UI" w:cs="Segoe UI"/>
          <w:sz w:val="22"/>
          <w:szCs w:val="22"/>
        </w:rPr>
        <w:t xml:space="preserve"> and targeted NGS</w:t>
      </w:r>
      <w:r w:rsidR="00BB49D1" w:rsidRPr="00F121C7">
        <w:rPr>
          <w:rFonts w:ascii="Segoe UI" w:hAnsi="Segoe UI" w:cs="Segoe UI"/>
          <w:sz w:val="22"/>
          <w:szCs w:val="22"/>
        </w:rPr>
        <w:t xml:space="preserve"> </w:t>
      </w:r>
      <w:r w:rsidR="00623F19" w:rsidRPr="00F121C7">
        <w:rPr>
          <w:rFonts w:ascii="Segoe UI" w:hAnsi="Segoe UI" w:cs="Segoe UI"/>
          <w:sz w:val="22"/>
          <w:szCs w:val="22"/>
        </w:rPr>
        <w:fldChar w:fldCharType="begin">
          <w:fldData xml:space="preserve">PEVuZE5vdGU+PENpdGU+PEF1dGhvcj5XZWxsczwvQXV0aG9yPjxZZWFyPjIwMTU8L1llYXI+PFJl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=
</w:fldData>
        </w:fldChar>
      </w:r>
      <w:r w:rsidR="00227E4B" w:rsidRPr="00F121C7">
        <w:rPr>
          <w:rFonts w:ascii="Segoe UI" w:hAnsi="Segoe UI" w:cs="Segoe UI"/>
          <w:sz w:val="22"/>
          <w:szCs w:val="22"/>
        </w:rPr>
        <w:instrText xml:space="preserve"> ADDIN EN.CITE </w:instrText>
      </w:r>
      <w:r w:rsidR="00227E4B" w:rsidRPr="00F121C7">
        <w:rPr>
          <w:rFonts w:ascii="Segoe UI" w:hAnsi="Segoe UI" w:cs="Segoe UI"/>
          <w:sz w:val="22"/>
          <w:szCs w:val="22"/>
        </w:rPr>
        <w:fldChar w:fldCharType="begin">
          <w:fldData xml:space="preserve">PEVuZE5vdGU+PENpdGU+PEF1dGhvcj5XZWxsczwvQXV0aG9yPjxZZWFyPjIwMTU8L1llYXI+PFJl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=
</w:fldData>
        </w:fldChar>
      </w:r>
      <w:r w:rsidR="00227E4B" w:rsidRPr="00F121C7">
        <w:rPr>
          <w:rFonts w:ascii="Segoe UI" w:hAnsi="Segoe UI" w:cs="Segoe UI"/>
          <w:sz w:val="22"/>
          <w:szCs w:val="22"/>
        </w:rPr>
        <w:instrText xml:space="preserve"> ADDIN EN.CITE.DATA </w:instrText>
      </w:r>
      <w:r w:rsidR="00227E4B" w:rsidRPr="00F121C7">
        <w:rPr>
          <w:rFonts w:ascii="Segoe UI" w:hAnsi="Segoe UI" w:cs="Segoe UI"/>
          <w:sz w:val="22"/>
          <w:szCs w:val="22"/>
        </w:rPr>
      </w:r>
      <w:r w:rsidR="00227E4B" w:rsidRPr="00F121C7">
        <w:rPr>
          <w:rFonts w:ascii="Segoe UI" w:hAnsi="Segoe UI" w:cs="Segoe UI"/>
          <w:sz w:val="22"/>
          <w:szCs w:val="22"/>
        </w:rPr>
        <w:fldChar w:fldCharType="end"/>
      </w:r>
      <w:r w:rsidR="00623F19" w:rsidRPr="00F121C7">
        <w:rPr>
          <w:rFonts w:ascii="Segoe UI" w:hAnsi="Segoe UI" w:cs="Segoe UI"/>
          <w:sz w:val="22"/>
          <w:szCs w:val="22"/>
        </w:rPr>
      </w:r>
      <w:r w:rsidR="00623F19" w:rsidRPr="00F121C7">
        <w:rPr>
          <w:rFonts w:ascii="Segoe UI" w:hAnsi="Segoe UI" w:cs="Segoe UI"/>
          <w:sz w:val="22"/>
          <w:szCs w:val="22"/>
        </w:rPr>
        <w:fldChar w:fldCharType="separate"/>
      </w:r>
      <w:r w:rsidR="00FB40F4" w:rsidRPr="00F121C7">
        <w:rPr>
          <w:rFonts w:ascii="Segoe UI" w:hAnsi="Segoe UI" w:cs="Segoe UI"/>
          <w:noProof/>
          <w:sz w:val="22"/>
          <w:szCs w:val="22"/>
        </w:rPr>
        <w:t>(Belli et al. 2021; Wells et al. 2015)</w:t>
      </w:r>
      <w:r w:rsidR="00623F19" w:rsidRPr="00F121C7">
        <w:rPr>
          <w:rFonts w:ascii="Segoe UI" w:hAnsi="Segoe UI" w:cs="Segoe UI"/>
          <w:sz w:val="22"/>
          <w:szCs w:val="22"/>
        </w:rPr>
        <w:fldChar w:fldCharType="end"/>
      </w:r>
      <w:r w:rsidR="00BB49D1" w:rsidRPr="00F121C7">
        <w:rPr>
          <w:rFonts w:ascii="Segoe UI" w:hAnsi="Segoe UI" w:cs="Segoe UI"/>
          <w:sz w:val="22"/>
          <w:szCs w:val="22"/>
        </w:rPr>
        <w:t xml:space="preserve">. </w:t>
      </w:r>
      <w:r w:rsidR="00FA4CA8" w:rsidRPr="00F121C7">
        <w:rPr>
          <w:rFonts w:ascii="Segoe UI" w:hAnsi="Segoe UI" w:cs="Segoe UI"/>
          <w:sz w:val="22"/>
          <w:szCs w:val="22"/>
        </w:rPr>
        <w:t xml:space="preserve">In contrast, </w:t>
      </w:r>
      <w:r w:rsidR="00825D8D" w:rsidRPr="00F121C7">
        <w:rPr>
          <w:rFonts w:ascii="Segoe UI" w:hAnsi="Segoe UI" w:cs="Segoe UI"/>
          <w:i/>
          <w:iCs/>
          <w:sz w:val="22"/>
          <w:szCs w:val="22"/>
        </w:rPr>
        <w:t>RET</w:t>
      </w:r>
      <w:r w:rsidR="00825D8D" w:rsidRPr="00F121C7">
        <w:rPr>
          <w:rFonts w:ascii="Segoe UI" w:hAnsi="Segoe UI" w:cs="Segoe UI"/>
          <w:sz w:val="22"/>
          <w:szCs w:val="22"/>
        </w:rPr>
        <w:t xml:space="preserve"> fusions </w:t>
      </w:r>
      <w:r w:rsidR="00BB49D1" w:rsidRPr="00F121C7">
        <w:rPr>
          <w:rFonts w:ascii="Segoe UI" w:hAnsi="Segoe UI" w:cs="Segoe UI"/>
          <w:sz w:val="22"/>
          <w:szCs w:val="22"/>
        </w:rPr>
        <w:t xml:space="preserve">which </w:t>
      </w:r>
      <w:r w:rsidR="00BC185E" w:rsidRPr="00F121C7">
        <w:rPr>
          <w:rFonts w:ascii="Segoe UI" w:hAnsi="Segoe UI" w:cs="Segoe UI"/>
          <w:sz w:val="22"/>
          <w:szCs w:val="22"/>
        </w:rPr>
        <w:t xml:space="preserve">result from chromosomal rearrangements </w:t>
      </w:r>
      <w:r w:rsidR="00124EBD" w:rsidRPr="00F121C7">
        <w:rPr>
          <w:rFonts w:ascii="Segoe UI" w:hAnsi="Segoe UI" w:cs="Segoe UI"/>
          <w:sz w:val="22"/>
          <w:szCs w:val="22"/>
        </w:rPr>
        <w:t>observed in no</w:t>
      </w:r>
      <w:r w:rsidR="00BC185E" w:rsidRPr="00F121C7">
        <w:rPr>
          <w:rFonts w:ascii="Segoe UI" w:hAnsi="Segoe UI" w:cs="Segoe UI"/>
          <w:sz w:val="22"/>
          <w:szCs w:val="22"/>
        </w:rPr>
        <w:t xml:space="preserve">n-small cell lung cancer (NSCLC) and require </w:t>
      </w:r>
      <w:r w:rsidR="001618E3" w:rsidRPr="00F121C7">
        <w:rPr>
          <w:rFonts w:ascii="Segoe UI" w:hAnsi="Segoe UI" w:cs="Segoe UI"/>
          <w:sz w:val="22"/>
          <w:szCs w:val="22"/>
        </w:rPr>
        <w:t>DNA/</w:t>
      </w:r>
      <w:r w:rsidR="00BC185E" w:rsidRPr="00F121C7">
        <w:rPr>
          <w:rFonts w:ascii="Segoe UI" w:hAnsi="Segoe UI" w:cs="Segoe UI"/>
          <w:sz w:val="22"/>
          <w:szCs w:val="22"/>
        </w:rPr>
        <w:t xml:space="preserve">RNA-based detection methods such as NGS or </w:t>
      </w:r>
      <w:r w:rsidR="003312BC" w:rsidRPr="00F121C7">
        <w:rPr>
          <w:rFonts w:ascii="Segoe UI" w:hAnsi="Segoe UI" w:cs="Segoe UI"/>
          <w:sz w:val="22"/>
          <w:szCs w:val="22"/>
        </w:rPr>
        <w:t>fluorescence in situ hybridisation (</w:t>
      </w:r>
      <w:r w:rsidR="00BC185E" w:rsidRPr="00F121C7">
        <w:rPr>
          <w:rFonts w:ascii="Segoe UI" w:hAnsi="Segoe UI" w:cs="Segoe UI"/>
          <w:sz w:val="22"/>
          <w:szCs w:val="22"/>
        </w:rPr>
        <w:t>FISH</w:t>
      </w:r>
      <w:r w:rsidR="003312BC" w:rsidRPr="00F121C7">
        <w:rPr>
          <w:rFonts w:ascii="Segoe UI" w:hAnsi="Segoe UI" w:cs="Segoe UI"/>
          <w:sz w:val="22"/>
          <w:szCs w:val="22"/>
        </w:rPr>
        <w:t>)</w:t>
      </w:r>
      <w:r w:rsidR="00531E4F" w:rsidRPr="00F121C7">
        <w:rPr>
          <w:rFonts w:ascii="Segoe UI" w:hAnsi="Segoe UI" w:cs="Segoe UI"/>
          <w:sz w:val="22"/>
          <w:szCs w:val="22"/>
        </w:rPr>
        <w:t xml:space="preserve"> </w:t>
      </w:r>
      <w:r w:rsidR="00623F19"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&lt;EndNote&gt;&lt;Cite&gt;&lt;Author&gt;Stinchcombe&lt;/Author&gt;&lt;Year&gt;2020&lt;/Year&gt;&lt;RecNum&gt;32&lt;/RecNum&gt;&lt;DisplayText&gt;(Stinchcombe 2020)&lt;/DisplayText&gt;&lt;record&gt;&lt;rec-number&gt;32&lt;/rec-number&gt;&lt;foreign-keys&gt;&lt;key app="EN" db-id="z9sdew5rx5sp0jex0x15ddx9wee9ta5avfrd" timestamp="1742181047"&gt;32&lt;/key&gt;&lt;/foreign-keys&gt;&lt;ref-type name="Journal Article"&gt;17&lt;/ref-type&gt;&lt;contributors&gt;&lt;authors&gt;&lt;author&gt;Stinchcombe, T. E.&lt;/author&gt;&lt;/authors&gt;&lt;/contributors&gt;&lt;auth-address&gt;Duke Cancer Institute, DUMC 3198, 25178 Morris Building, Durham, NC 27710, USA.&lt;/auth-address&gt;&lt;titles&gt;&lt;title&gt;Current management of RET rearranged non-small cell lung cancer&lt;/title&gt;&lt;secondary-title&gt;Ther Adv Med Oncol&lt;/secondary-title&gt;&lt;/titles&gt;&lt;periodical&gt;&lt;full-title&gt;Ther Adv Med Oncol&lt;/full-title&gt;&lt;/periodical&gt;&lt;pages&gt;1758835920928634&lt;/pages&gt;&lt;volume&gt;12&lt;/volume&gt;&lt;edition&gt;20200726&lt;/edition&gt;&lt;keywords&gt;&lt;keyword&gt;biomarker&lt;/keyword&gt;&lt;keyword&gt;comprehensive genomic profiling&lt;/keyword&gt;&lt;keyword&gt;non-small cell lung cancer&lt;/keyword&gt;&lt;keyword&gt;pralsetinib&lt;/keyword&gt;&lt;keyword&gt;precision medicine&lt;/keyword&gt;&lt;keyword&gt;selpercatinib&lt;/keyword&gt;&lt;keyword&gt;targeted therapy&lt;/keyword&gt;&lt;/keywords&gt;&lt;dates&gt;&lt;year&gt;2020&lt;/year&gt;&lt;/dates&gt;&lt;isbn&gt;1758-8340 (Print)&amp;#xD;1758-8340&lt;/isbn&gt;&lt;accession-num&gt;32782485&lt;/accession-num&gt;&lt;urls&gt;&lt;/urls&gt;&lt;custom1&gt;Conflict of interest statement: Consulting or advisory board (personal): Takeda, Astra Zeneca, Genentech/Roche, GI Therapeutics, Foundation Medicine, Pfizer, EMD Serono, Novartis, Lilly.&lt;/custom1&gt;&lt;custom2&gt;PMC7385825&lt;/custom2&gt;&lt;electronic-resource-num&gt;10.1177/1758835920928634&lt;/electronic-resource-num&gt;&lt;remote-database-provider&gt;NLM&lt;/remote-database-provider&gt;&lt;language&gt;eng&lt;/language&gt;&lt;/record&gt;&lt;/Cite&gt;&lt;/EndNote&gt;</w:instrText>
      </w:r>
      <w:r w:rsidR="00623F19" w:rsidRPr="00F121C7">
        <w:rPr>
          <w:rFonts w:ascii="Segoe UI" w:hAnsi="Segoe UI" w:cs="Segoe UI"/>
          <w:sz w:val="22"/>
          <w:szCs w:val="22"/>
        </w:rPr>
        <w:fldChar w:fldCharType="separate"/>
      </w:r>
      <w:r w:rsidR="00FB40F4" w:rsidRPr="00F121C7">
        <w:rPr>
          <w:rFonts w:ascii="Segoe UI" w:hAnsi="Segoe UI" w:cs="Segoe UI"/>
          <w:noProof/>
          <w:sz w:val="22"/>
          <w:szCs w:val="22"/>
        </w:rPr>
        <w:t>(Stinchcombe 2020)</w:t>
      </w:r>
      <w:r w:rsidR="00623F19" w:rsidRPr="00F121C7">
        <w:rPr>
          <w:rFonts w:ascii="Segoe UI" w:hAnsi="Segoe UI" w:cs="Segoe UI"/>
          <w:sz w:val="22"/>
          <w:szCs w:val="22"/>
        </w:rPr>
        <w:fldChar w:fldCharType="end"/>
      </w:r>
      <w:r w:rsidR="00116C13" w:rsidRPr="00F121C7">
        <w:rPr>
          <w:rFonts w:ascii="Segoe UI" w:hAnsi="Segoe UI" w:cs="Segoe UI"/>
          <w:sz w:val="22"/>
          <w:szCs w:val="22"/>
        </w:rPr>
        <w:t xml:space="preserve"> </w:t>
      </w:r>
      <w:r w:rsidR="00116C13"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&lt;EndNote&gt;&lt;Cite&gt;&lt;Author&gt;Belli&lt;/Author&gt;&lt;Year&gt;2021&lt;/Year&gt;&lt;RecNum&gt;31&lt;/RecNum&gt;&lt;DisplayText&gt;(Belli et al. 2021)&lt;/DisplayText&gt;&lt;record&gt;&lt;rec-number&gt;31&lt;/rec-number&gt;&lt;foreign-keys&gt;&lt;key app="EN" db-id="z9sdew5rx5sp0jex0x15ddx9wee9ta5avfrd" timestamp="1742181047"&gt;31&lt;/key&gt;&lt;/foreign-keys&gt;&lt;ref-type name="Journal Article"&gt;17&lt;/ref-type&gt;&lt;contributors&gt;&lt;authors&gt;&lt;author&gt;Belli, C.&lt;/author&gt;&lt;author&gt;Penault-Llorca, F.&lt;/author&gt;&lt;author&gt;Ladanyi, M.&lt;/author&gt;&lt;author&gt;Normanno, N.&lt;/author&gt;&lt;author&gt;Scoazec, J. Y.&lt;/author&gt;&lt;author&gt;Lacroix, L.&lt;/author&gt;&lt;author&gt;Reis-Filho, J. S.&lt;/author&gt;&lt;author&gt;Subbiah, V.&lt;/author&gt;&lt;author&gt;Gainor, J. F.&lt;/author&gt;&lt;author&gt;Endris, V.&lt;/author&gt;&lt;author&gt;Repetto, M.&lt;/author&gt;&lt;author&gt;Drilon, A.&lt;/author&gt;&lt;author&gt;Scarpa, A.&lt;/author&gt;&lt;author&gt;André, F.&lt;/author&gt;&lt;author&gt;Douillard, J. Y.&lt;/author&gt;&lt;author&gt;Curigliano, G.&lt;/author&gt;&lt;/authors&gt;&lt;/contributors&gt;&lt;titles&gt;&lt;title&gt;ESMO recommendations on the standard methods to detect &amp;lt;em&amp;gt;RET&amp;lt;/em&amp;gt; fusions and mutations in daily practice and clinical research&lt;/title&gt;&lt;secondary-title&gt;Annals of Oncology&lt;/secondary-title&gt;&lt;/titles&gt;&lt;periodical&gt;&lt;full-title&gt;Annals of Oncology&lt;/full-title&gt;&lt;/periodical&gt;&lt;pages&gt;337-350&lt;/pages&gt;&lt;volume&gt;32&lt;/volume&gt;&lt;number&gt;3&lt;/number&gt;&lt;dates&gt;&lt;year&gt;2021&lt;/year&gt;&lt;/dates&gt;&lt;publisher&gt;Elsevier&lt;/publisher&gt;&lt;isbn&gt;0923-7534&lt;/isbn&gt;&lt;urls&gt;&lt;related-urls&gt;&lt;url&gt;https://doi.org/10.1016/j.annonc.2020.11.021&lt;/url&gt;&lt;/related-urls&gt;&lt;/urls&gt;&lt;electronic-resource-num&gt;10.1016/j.annonc.2020.11.021&lt;/electronic-resource-num&gt;&lt;access-date&gt;2025/02/23&lt;/access-date&gt;&lt;/record&gt;&lt;/Cite&gt;&lt;/EndNote&gt;</w:instrText>
      </w:r>
      <w:r w:rsidR="00116C13" w:rsidRPr="00F121C7">
        <w:rPr>
          <w:rFonts w:ascii="Segoe UI" w:hAnsi="Segoe UI" w:cs="Segoe UI"/>
          <w:sz w:val="22"/>
          <w:szCs w:val="22"/>
        </w:rPr>
        <w:fldChar w:fldCharType="separate"/>
      </w:r>
      <w:r w:rsidR="00FB40F4" w:rsidRPr="00F121C7">
        <w:rPr>
          <w:rFonts w:ascii="Segoe UI" w:hAnsi="Segoe UI" w:cs="Segoe UI"/>
          <w:noProof/>
          <w:sz w:val="22"/>
          <w:szCs w:val="22"/>
        </w:rPr>
        <w:t>(Belli et al. 2021)</w:t>
      </w:r>
      <w:r w:rsidR="00116C13" w:rsidRPr="00F121C7">
        <w:rPr>
          <w:rFonts w:ascii="Segoe UI" w:hAnsi="Segoe UI" w:cs="Segoe UI"/>
          <w:sz w:val="22"/>
          <w:szCs w:val="22"/>
        </w:rPr>
        <w:fldChar w:fldCharType="end"/>
      </w:r>
      <w:r w:rsidR="00116C13" w:rsidRPr="00F121C7">
        <w:rPr>
          <w:rFonts w:ascii="Segoe UI" w:hAnsi="Segoe UI" w:cs="Segoe UI"/>
          <w:sz w:val="22"/>
          <w:szCs w:val="22"/>
        </w:rPr>
        <w:t>.</w:t>
      </w:r>
    </w:p>
    <w:p w14:paraId="34E5655F" w14:textId="1DFAA3C7" w:rsidR="00BC46C6" w:rsidRPr="00F121C7" w:rsidRDefault="00FE56F4" w:rsidP="00BC46C6">
      <w:pPr>
        <w:pStyle w:val="BodyText"/>
        <w:rPr>
          <w:rFonts w:ascii="Segoe UI" w:hAnsi="Segoe UI" w:cs="Segoe UI"/>
          <w:sz w:val="22"/>
          <w:szCs w:val="22"/>
        </w:rPr>
      </w:pPr>
      <w:r w:rsidRPr="00F121C7">
        <w:rPr>
          <w:rFonts w:ascii="Segoe UI" w:hAnsi="Segoe UI" w:cs="Segoe UI"/>
          <w:sz w:val="22"/>
          <w:szCs w:val="22"/>
        </w:rPr>
        <w:t>A</w:t>
      </w:r>
      <w:r w:rsidR="00BC46C6" w:rsidRPr="00F121C7">
        <w:rPr>
          <w:rFonts w:ascii="Segoe UI" w:hAnsi="Segoe UI" w:cs="Segoe UI"/>
          <w:sz w:val="22"/>
          <w:szCs w:val="22"/>
        </w:rPr>
        <w:t xml:space="preserve"> </w:t>
      </w:r>
      <w:r w:rsidR="00B109F4" w:rsidRPr="00F121C7">
        <w:rPr>
          <w:rFonts w:ascii="Segoe UI" w:hAnsi="Segoe UI" w:cs="Segoe UI"/>
          <w:sz w:val="22"/>
          <w:szCs w:val="22"/>
        </w:rPr>
        <w:t>tumour</w:t>
      </w:r>
      <w:r w:rsidR="00BC46C6" w:rsidRPr="00F121C7">
        <w:rPr>
          <w:rFonts w:ascii="Segoe UI" w:hAnsi="Segoe UI" w:cs="Segoe UI"/>
          <w:sz w:val="22"/>
          <w:szCs w:val="22"/>
        </w:rPr>
        <w:t xml:space="preserve"> tissue biopsy</w:t>
      </w:r>
      <w:r w:rsidRPr="00F121C7">
        <w:rPr>
          <w:rFonts w:ascii="Segoe UI" w:hAnsi="Segoe UI" w:cs="Segoe UI"/>
          <w:sz w:val="22"/>
          <w:szCs w:val="22"/>
        </w:rPr>
        <w:t xml:space="preserve"> is required for </w:t>
      </w:r>
      <w:r w:rsidRPr="00F121C7">
        <w:rPr>
          <w:rFonts w:ascii="Segoe UI" w:hAnsi="Segoe UI" w:cs="Segoe UI"/>
          <w:i/>
          <w:iCs/>
          <w:sz w:val="22"/>
          <w:szCs w:val="22"/>
        </w:rPr>
        <w:t>RET</w:t>
      </w:r>
      <w:r w:rsidRPr="00F121C7">
        <w:rPr>
          <w:rFonts w:ascii="Segoe UI" w:hAnsi="Segoe UI" w:cs="Segoe UI"/>
          <w:sz w:val="22"/>
          <w:szCs w:val="22"/>
        </w:rPr>
        <w:t xml:space="preserve"> mutation analysis, </w:t>
      </w:r>
      <w:r w:rsidR="00BC46C6" w:rsidRPr="00F121C7">
        <w:rPr>
          <w:rFonts w:ascii="Segoe UI" w:hAnsi="Segoe UI" w:cs="Segoe UI"/>
          <w:sz w:val="22"/>
          <w:szCs w:val="22"/>
        </w:rPr>
        <w:t xml:space="preserve">which </w:t>
      </w:r>
      <w:r w:rsidR="003C6C64" w:rsidRPr="00F121C7">
        <w:rPr>
          <w:rFonts w:ascii="Segoe UI" w:hAnsi="Segoe UI" w:cs="Segoe UI"/>
          <w:sz w:val="22"/>
          <w:szCs w:val="22"/>
        </w:rPr>
        <w:t xml:space="preserve">can be </w:t>
      </w:r>
      <w:r w:rsidR="00BC46C6" w:rsidRPr="00F121C7">
        <w:rPr>
          <w:rFonts w:ascii="Segoe UI" w:hAnsi="Segoe UI" w:cs="Segoe UI"/>
          <w:sz w:val="22"/>
          <w:szCs w:val="22"/>
        </w:rPr>
        <w:t>obtained through one of the following methods:</w:t>
      </w:r>
    </w:p>
    <w:p w14:paraId="5F6ECD58" w14:textId="0C1DFEBE" w:rsidR="00BC46C6" w:rsidRPr="00F121C7" w:rsidRDefault="00BC46C6" w:rsidP="00BC46C6">
      <w:pPr>
        <w:pStyle w:val="BodyText"/>
        <w:numPr>
          <w:ilvl w:val="0"/>
          <w:numId w:val="1"/>
        </w:numPr>
        <w:rPr>
          <w:rFonts w:ascii="Segoe UI" w:hAnsi="Segoe UI" w:cs="Segoe UI"/>
          <w:sz w:val="22"/>
          <w:szCs w:val="22"/>
        </w:rPr>
      </w:pPr>
      <w:r w:rsidRPr="00F121C7">
        <w:rPr>
          <w:rFonts w:ascii="Segoe UI" w:hAnsi="Segoe UI" w:cs="Segoe UI"/>
          <w:sz w:val="22"/>
          <w:szCs w:val="22"/>
        </w:rPr>
        <w:t>FNA biopsy – Commonly used for initial cytological diagnosis of MTC</w:t>
      </w:r>
      <w:r w:rsidR="009B6B31" w:rsidRPr="00F121C7">
        <w:rPr>
          <w:rFonts w:ascii="Segoe UI" w:hAnsi="Segoe UI" w:cs="Segoe UI"/>
          <w:sz w:val="22"/>
          <w:szCs w:val="22"/>
        </w:rPr>
        <w:t>, particularly in thyroid nodules or metastatic lymph nodes.</w:t>
      </w:r>
    </w:p>
    <w:p w14:paraId="38C88F06" w14:textId="63E442A0" w:rsidR="00BC46C6" w:rsidRPr="00F121C7" w:rsidRDefault="00BC46C6" w:rsidP="00BC46C6">
      <w:pPr>
        <w:pStyle w:val="BodyText"/>
        <w:numPr>
          <w:ilvl w:val="0"/>
          <w:numId w:val="1"/>
        </w:numPr>
        <w:rPr>
          <w:rFonts w:ascii="Segoe UI" w:hAnsi="Segoe UI" w:cs="Segoe UI"/>
          <w:sz w:val="22"/>
          <w:szCs w:val="22"/>
        </w:rPr>
      </w:pPr>
      <w:r w:rsidRPr="00F121C7">
        <w:rPr>
          <w:rFonts w:ascii="Segoe UI" w:hAnsi="Segoe UI" w:cs="Segoe UI"/>
          <w:sz w:val="22"/>
          <w:szCs w:val="22"/>
        </w:rPr>
        <w:t>Surgical resection</w:t>
      </w:r>
      <w:r w:rsidR="000662B5" w:rsidRPr="00F121C7">
        <w:rPr>
          <w:rFonts w:ascii="Segoe UI" w:hAnsi="Segoe UI" w:cs="Segoe UI"/>
          <w:sz w:val="22"/>
          <w:szCs w:val="22"/>
        </w:rPr>
        <w:t xml:space="preserve"> – If the tumour has been removed, </w:t>
      </w:r>
      <w:r w:rsidR="00C9272C" w:rsidRPr="00F121C7">
        <w:rPr>
          <w:rFonts w:ascii="Segoe UI" w:hAnsi="Segoe UI" w:cs="Segoe UI"/>
          <w:sz w:val="22"/>
          <w:szCs w:val="22"/>
        </w:rPr>
        <w:t xml:space="preserve">FFPE tissue </w:t>
      </w:r>
      <w:r w:rsidR="00742B72" w:rsidRPr="00F121C7">
        <w:rPr>
          <w:rFonts w:ascii="Segoe UI" w:hAnsi="Segoe UI" w:cs="Segoe UI"/>
          <w:sz w:val="22"/>
          <w:szCs w:val="22"/>
        </w:rPr>
        <w:t xml:space="preserve">sample </w:t>
      </w:r>
      <w:r w:rsidR="00C9272C" w:rsidRPr="00F121C7">
        <w:rPr>
          <w:rFonts w:ascii="Segoe UI" w:hAnsi="Segoe UI" w:cs="Segoe UI"/>
          <w:sz w:val="22"/>
          <w:szCs w:val="22"/>
        </w:rPr>
        <w:t xml:space="preserve">from the resected specimen </w:t>
      </w:r>
      <w:r w:rsidR="009B6B31" w:rsidRPr="00F121C7">
        <w:rPr>
          <w:rFonts w:ascii="Segoe UI" w:hAnsi="Segoe UI" w:cs="Segoe UI"/>
          <w:sz w:val="22"/>
          <w:szCs w:val="22"/>
        </w:rPr>
        <w:t xml:space="preserve">is preferred when available, as it provides a larger and more reliable tissue sample for analysis. </w:t>
      </w:r>
    </w:p>
    <w:p w14:paraId="1A294F42" w14:textId="0866744A" w:rsidR="005930FC" w:rsidRPr="00F121C7" w:rsidRDefault="00A748DB" w:rsidP="00B42D08">
      <w:pPr>
        <w:pStyle w:val="BodyText"/>
        <w:rPr>
          <w:rFonts w:ascii="Segoe UI" w:hAnsi="Segoe UI" w:cs="Segoe UI"/>
          <w:sz w:val="22"/>
          <w:szCs w:val="22"/>
        </w:rPr>
      </w:pPr>
      <w:r w:rsidRPr="00F121C7">
        <w:rPr>
          <w:rFonts w:ascii="Segoe UI" w:hAnsi="Segoe UI" w:cs="Segoe UI"/>
          <w:sz w:val="22"/>
          <w:szCs w:val="22"/>
        </w:rPr>
        <w:t xml:space="preserve">Genomic DNA is extracted from the tumour sample. </w:t>
      </w:r>
      <w:r w:rsidR="000258C1" w:rsidRPr="00F121C7">
        <w:rPr>
          <w:rFonts w:ascii="Segoe UI" w:hAnsi="Segoe UI" w:cs="Segoe UI"/>
          <w:sz w:val="22"/>
          <w:szCs w:val="22"/>
        </w:rPr>
        <w:t xml:space="preserve">Several approaches are available for the detection of </w:t>
      </w:r>
      <w:r w:rsidR="000258C1" w:rsidRPr="00F121C7">
        <w:rPr>
          <w:rFonts w:ascii="Segoe UI" w:hAnsi="Segoe UI" w:cs="Segoe UI"/>
          <w:i/>
          <w:iCs/>
          <w:sz w:val="22"/>
          <w:szCs w:val="22"/>
        </w:rPr>
        <w:t xml:space="preserve">RET </w:t>
      </w:r>
      <w:r w:rsidR="000258C1" w:rsidRPr="00F121C7">
        <w:rPr>
          <w:rFonts w:ascii="Segoe UI" w:hAnsi="Segoe UI" w:cs="Segoe UI"/>
          <w:sz w:val="22"/>
          <w:szCs w:val="22"/>
        </w:rPr>
        <w:t>alterations</w:t>
      </w:r>
      <w:r w:rsidR="00FE1EF8" w:rsidRPr="00F121C7">
        <w:rPr>
          <w:rFonts w:ascii="Segoe UI" w:hAnsi="Segoe UI" w:cs="Segoe UI"/>
          <w:sz w:val="22"/>
          <w:szCs w:val="22"/>
        </w:rPr>
        <w:t>, and m</w:t>
      </w:r>
      <w:r w:rsidR="00E0698F" w:rsidRPr="00F121C7">
        <w:rPr>
          <w:rFonts w:ascii="Segoe UI" w:hAnsi="Segoe UI" w:cs="Segoe UI"/>
          <w:sz w:val="22"/>
          <w:szCs w:val="22"/>
        </w:rPr>
        <w:t xml:space="preserve">olecular analysis </w:t>
      </w:r>
      <w:r w:rsidR="00F711DC" w:rsidRPr="00F121C7">
        <w:rPr>
          <w:rFonts w:ascii="Segoe UI" w:hAnsi="Segoe UI" w:cs="Segoe UI"/>
          <w:sz w:val="22"/>
          <w:szCs w:val="22"/>
        </w:rPr>
        <w:t>can be</w:t>
      </w:r>
      <w:r w:rsidR="00E0698F" w:rsidRPr="00F121C7">
        <w:rPr>
          <w:rFonts w:ascii="Segoe UI" w:hAnsi="Segoe UI" w:cs="Segoe UI"/>
          <w:sz w:val="22"/>
          <w:szCs w:val="22"/>
        </w:rPr>
        <w:t xml:space="preserve"> performed using NGS</w:t>
      </w:r>
      <w:r w:rsidR="0012058D" w:rsidRPr="00F121C7">
        <w:rPr>
          <w:rFonts w:ascii="Segoe UI" w:hAnsi="Segoe UI" w:cs="Segoe UI"/>
          <w:sz w:val="22"/>
          <w:szCs w:val="22"/>
        </w:rPr>
        <w:t xml:space="preserve"> testing</w:t>
      </w:r>
      <w:r w:rsidR="007239BF" w:rsidRPr="00F121C7">
        <w:rPr>
          <w:rFonts w:ascii="Segoe UI" w:hAnsi="Segoe UI" w:cs="Segoe UI"/>
          <w:sz w:val="22"/>
          <w:szCs w:val="22"/>
        </w:rPr>
        <w:t xml:space="preserve"> or </w:t>
      </w:r>
      <w:r w:rsidR="00B4438D" w:rsidRPr="00F121C7">
        <w:rPr>
          <w:rFonts w:ascii="Segoe UI" w:hAnsi="Segoe UI" w:cs="Segoe UI"/>
          <w:sz w:val="22"/>
          <w:szCs w:val="22"/>
        </w:rPr>
        <w:t>P</w:t>
      </w:r>
      <w:r w:rsidR="00A732BF" w:rsidRPr="00F121C7">
        <w:rPr>
          <w:rFonts w:ascii="Segoe UI" w:hAnsi="Segoe UI" w:cs="Segoe UI"/>
          <w:sz w:val="22"/>
          <w:szCs w:val="22"/>
        </w:rPr>
        <w:t>CR</w:t>
      </w:r>
      <w:r w:rsidR="007239BF" w:rsidRPr="00F121C7">
        <w:rPr>
          <w:rFonts w:ascii="Segoe UI" w:hAnsi="Segoe UI" w:cs="Segoe UI"/>
          <w:sz w:val="22"/>
          <w:szCs w:val="22"/>
        </w:rPr>
        <w:t>-based</w:t>
      </w:r>
      <w:r w:rsidR="00426183" w:rsidRPr="00F121C7">
        <w:rPr>
          <w:rFonts w:ascii="Segoe UI" w:hAnsi="Segoe UI" w:cs="Segoe UI"/>
          <w:sz w:val="22"/>
          <w:szCs w:val="22"/>
        </w:rPr>
        <w:t xml:space="preserve"> testing</w:t>
      </w:r>
      <w:r w:rsidR="002140B7" w:rsidRPr="00F121C7">
        <w:rPr>
          <w:rFonts w:ascii="Segoe UI" w:hAnsi="Segoe UI" w:cs="Segoe UI"/>
          <w:sz w:val="22"/>
          <w:szCs w:val="22"/>
        </w:rPr>
        <w:t xml:space="preserve">. </w:t>
      </w:r>
      <w:r w:rsidR="00903B81" w:rsidRPr="00F121C7">
        <w:rPr>
          <w:rFonts w:ascii="Segoe UI" w:hAnsi="Segoe UI" w:cs="Segoe UI"/>
          <w:sz w:val="22"/>
          <w:szCs w:val="22"/>
        </w:rPr>
        <w:t xml:space="preserve"> </w:t>
      </w:r>
    </w:p>
    <w:p w14:paraId="1BDCF7BC" w14:textId="424C0D27" w:rsidR="004412D7" w:rsidRDefault="00FE56F4" w:rsidP="004412D7">
      <w:pPr>
        <w:rPr>
          <w:rFonts w:ascii="Segoe UI" w:hAnsi="Segoe UI" w:cs="Segoe UI"/>
          <w:b/>
          <w:bCs/>
          <w:sz w:val="22"/>
          <w:szCs w:val="22"/>
        </w:rPr>
      </w:pPr>
      <w:r w:rsidRPr="00F121C7">
        <w:rPr>
          <w:rFonts w:ascii="Segoe UI" w:eastAsia="Calibri" w:hAnsi="Segoe UI" w:cs="Segoe UI"/>
          <w:b/>
          <w:bCs/>
          <w:sz w:val="22"/>
          <w:szCs w:val="22"/>
        </w:rPr>
        <w:t>Next-Generation Sequencing (NGS)</w:t>
      </w:r>
    </w:p>
    <w:p w14:paraId="6D4D68EB" w14:textId="7AA17711" w:rsidR="00597C5C" w:rsidRPr="00F121C7" w:rsidRDefault="004412D7" w:rsidP="00F121C7">
      <w:pPr>
        <w:rPr>
          <w:rFonts w:ascii="Segoe UI" w:hAnsi="Segoe UI" w:cs="Segoe UI"/>
          <w:b/>
          <w:bCs/>
          <w:sz w:val="22"/>
          <w:szCs w:val="22"/>
        </w:rPr>
      </w:pPr>
      <w:r>
        <w:rPr>
          <w:rFonts w:ascii="Segoe UI" w:hAnsi="Segoe UI" w:cs="Segoe UI"/>
          <w:sz w:val="22"/>
          <w:szCs w:val="22"/>
        </w:rPr>
        <w:t>N</w:t>
      </w:r>
      <w:r w:rsidR="00991DE3" w:rsidRPr="00F121C7">
        <w:rPr>
          <w:rFonts w:ascii="Segoe UI" w:hAnsi="Segoe UI" w:cs="Segoe UI"/>
          <w:sz w:val="22"/>
          <w:szCs w:val="22"/>
        </w:rPr>
        <w:t>GS</w:t>
      </w:r>
      <w:r w:rsidR="00CC7F0D" w:rsidRPr="00F121C7">
        <w:rPr>
          <w:rFonts w:ascii="Segoe UI" w:hAnsi="Segoe UI" w:cs="Segoe UI"/>
          <w:sz w:val="22"/>
          <w:szCs w:val="22"/>
        </w:rPr>
        <w:t xml:space="preserve"> is a high-throughput sequencing technology that allows for</w:t>
      </w:r>
      <w:r w:rsidR="003B2D3E" w:rsidRPr="00F121C7">
        <w:rPr>
          <w:rFonts w:ascii="Segoe UI" w:hAnsi="Segoe UI" w:cs="Segoe UI"/>
          <w:sz w:val="22"/>
          <w:szCs w:val="22"/>
        </w:rPr>
        <w:t xml:space="preserve"> a comprehensive analysis of </w:t>
      </w:r>
      <w:r w:rsidR="00CC7F0D" w:rsidRPr="00F121C7">
        <w:rPr>
          <w:rFonts w:ascii="Segoe UI" w:hAnsi="Segoe UI" w:cs="Segoe UI"/>
          <w:sz w:val="22"/>
          <w:szCs w:val="22"/>
        </w:rPr>
        <w:t>multiple genes o</w:t>
      </w:r>
      <w:r w:rsidR="00F711DC" w:rsidRPr="00F121C7">
        <w:rPr>
          <w:rFonts w:ascii="Segoe UI" w:hAnsi="Segoe UI" w:cs="Segoe UI"/>
          <w:sz w:val="22"/>
          <w:szCs w:val="22"/>
        </w:rPr>
        <w:t xml:space="preserve">r </w:t>
      </w:r>
      <w:r w:rsidR="00CC7F0D" w:rsidRPr="00F121C7">
        <w:rPr>
          <w:rFonts w:ascii="Segoe UI" w:hAnsi="Segoe UI" w:cs="Segoe UI"/>
          <w:sz w:val="22"/>
          <w:szCs w:val="22"/>
        </w:rPr>
        <w:t>entire genomes</w:t>
      </w:r>
      <w:r w:rsidR="00F711DC" w:rsidRPr="00F121C7">
        <w:rPr>
          <w:rFonts w:ascii="Segoe UI" w:hAnsi="Segoe UI" w:cs="Segoe UI"/>
          <w:sz w:val="22"/>
          <w:szCs w:val="22"/>
        </w:rPr>
        <w:t>/</w:t>
      </w:r>
      <w:r w:rsidR="009B6B31" w:rsidRPr="00F121C7">
        <w:rPr>
          <w:rFonts w:ascii="Segoe UI" w:hAnsi="Segoe UI" w:cs="Segoe UI"/>
          <w:sz w:val="22"/>
          <w:szCs w:val="22"/>
        </w:rPr>
        <w:t>exome</w:t>
      </w:r>
      <w:r w:rsidR="00CC7F0D" w:rsidRPr="00F121C7">
        <w:rPr>
          <w:rFonts w:ascii="Segoe UI" w:hAnsi="Segoe UI" w:cs="Segoe UI"/>
          <w:sz w:val="22"/>
          <w:szCs w:val="22"/>
        </w:rPr>
        <w:t xml:space="preserve">. </w:t>
      </w:r>
      <w:r w:rsidR="00FE56F4" w:rsidRPr="00F121C7">
        <w:rPr>
          <w:rFonts w:ascii="Segoe UI" w:hAnsi="Segoe UI" w:cs="Segoe UI"/>
          <w:sz w:val="22"/>
          <w:szCs w:val="22"/>
        </w:rPr>
        <w:t>DNA is fragmented, sequenced, and analysed using advanced bioinformatics tools</w:t>
      </w:r>
      <w:r w:rsidR="009B6B31" w:rsidRPr="00F121C7">
        <w:rPr>
          <w:rFonts w:ascii="Segoe UI" w:hAnsi="Segoe UI" w:cs="Segoe UI"/>
          <w:sz w:val="22"/>
          <w:szCs w:val="22"/>
        </w:rPr>
        <w:t xml:space="preserve"> to identify both known and novel mutations, insertions, deletions, and complex rearrangements.</w:t>
      </w:r>
      <w:r w:rsidR="00F711DC" w:rsidRPr="00F121C7">
        <w:rPr>
          <w:rFonts w:ascii="Segoe UI" w:hAnsi="Segoe UI" w:cs="Segoe UI"/>
          <w:sz w:val="22"/>
          <w:szCs w:val="22"/>
        </w:rPr>
        <w:t xml:space="preserve"> </w:t>
      </w:r>
      <w:r w:rsidR="00B334CC" w:rsidRPr="00F121C7">
        <w:rPr>
          <w:rFonts w:ascii="Segoe UI" w:hAnsi="Segoe UI" w:cs="Segoe UI"/>
          <w:sz w:val="22"/>
          <w:szCs w:val="22"/>
        </w:rPr>
        <w:t xml:space="preserve">It is the preferred method </w:t>
      </w:r>
      <w:r w:rsidR="00172E29" w:rsidRPr="00F121C7">
        <w:rPr>
          <w:rFonts w:ascii="Segoe UI" w:hAnsi="Segoe UI" w:cs="Segoe UI"/>
          <w:sz w:val="22"/>
          <w:szCs w:val="22"/>
        </w:rPr>
        <w:t>as i</w:t>
      </w:r>
      <w:r w:rsidR="00317B7E" w:rsidRPr="00F121C7">
        <w:rPr>
          <w:rFonts w:ascii="Segoe UI" w:hAnsi="Segoe UI" w:cs="Segoe UI"/>
          <w:sz w:val="22"/>
          <w:szCs w:val="22"/>
        </w:rPr>
        <w:t xml:space="preserve">t has </w:t>
      </w:r>
      <w:r w:rsidR="004647EF" w:rsidRPr="00F121C7">
        <w:rPr>
          <w:rFonts w:ascii="Segoe UI" w:hAnsi="Segoe UI" w:cs="Segoe UI"/>
          <w:sz w:val="22"/>
          <w:szCs w:val="22"/>
        </w:rPr>
        <w:t>high sensitivity of mutation detection allowing the identification of somatic mutations with low-variant allele frequencies (&gt;3%-5%)</w:t>
      </w:r>
      <w:r w:rsidR="00382ECE" w:rsidRPr="00F121C7">
        <w:rPr>
          <w:rFonts w:ascii="Segoe UI" w:hAnsi="Segoe UI" w:cs="Segoe UI"/>
          <w:sz w:val="22"/>
          <w:szCs w:val="22"/>
        </w:rPr>
        <w:t xml:space="preserve"> or in tissue specimens with a low percentage of tumour cells.</w:t>
      </w:r>
      <w:r w:rsidR="00D77517" w:rsidRPr="00F121C7">
        <w:rPr>
          <w:rFonts w:ascii="Segoe UI" w:hAnsi="Segoe UI" w:cs="Segoe UI"/>
          <w:sz w:val="22"/>
          <w:szCs w:val="22"/>
        </w:rPr>
        <w:t xml:space="preserve"> ESMO recommends NGS</w:t>
      </w:r>
      <w:r w:rsidR="00B74C11" w:rsidRPr="00F121C7">
        <w:rPr>
          <w:rFonts w:ascii="Segoe UI" w:hAnsi="Segoe UI" w:cs="Segoe UI"/>
          <w:sz w:val="22"/>
          <w:szCs w:val="22"/>
        </w:rPr>
        <w:t xml:space="preserve"> for </w:t>
      </w:r>
      <w:r w:rsidR="00650A00" w:rsidRPr="00F121C7">
        <w:rPr>
          <w:rFonts w:ascii="Segoe UI" w:hAnsi="Segoe UI" w:cs="Segoe UI"/>
          <w:sz w:val="22"/>
          <w:szCs w:val="22"/>
        </w:rPr>
        <w:t>patients with advanced cancers</w:t>
      </w:r>
      <w:r w:rsidR="00844880" w:rsidRPr="00F121C7">
        <w:rPr>
          <w:rFonts w:ascii="Segoe UI" w:hAnsi="Segoe UI" w:cs="Segoe UI"/>
          <w:sz w:val="22"/>
          <w:szCs w:val="22"/>
        </w:rPr>
        <w:t xml:space="preserve"> including thyroid cancer,</w:t>
      </w:r>
      <w:r w:rsidR="00650A00" w:rsidRPr="00F121C7">
        <w:rPr>
          <w:rFonts w:ascii="Segoe UI" w:hAnsi="Segoe UI" w:cs="Segoe UI"/>
          <w:sz w:val="22"/>
          <w:szCs w:val="22"/>
        </w:rPr>
        <w:t xml:space="preserve"> in countries where tumour-agnostic targeted therapies are accessible</w:t>
      </w:r>
      <w:r w:rsidR="004647EF" w:rsidRPr="00F121C7">
        <w:rPr>
          <w:rFonts w:ascii="Segoe UI" w:hAnsi="Segoe UI" w:cs="Segoe UI"/>
          <w:sz w:val="22"/>
          <w:szCs w:val="22"/>
        </w:rPr>
        <w:t xml:space="preserve"> </w:t>
      </w:r>
      <w:r w:rsidR="00AA5C2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&lt;EndNote&gt;&lt;Cite&gt;&lt;Author&gt;Mosele&lt;/Author&gt;&lt;Year&gt;2024&lt;/Year&gt;&lt;RecNum&gt;33&lt;/RecNum&gt;&lt;DisplayText&gt;(Mosele et al. 2024)&lt;/DisplayText&gt;&lt;record&gt;&lt;rec-number&gt;33&lt;/rec-number&gt;&lt;foreign-keys&gt;&lt;key app="EN" db-id="z9sdew5rx5sp0jex0x15ddx9wee9ta5avfrd" timestamp="1742181047"&gt;33&lt;/key&gt;&lt;/foreign-keys&gt;&lt;ref-type name="Journal Article"&gt;17&lt;/ref-type&gt;&lt;contributors&gt;&lt;authors&gt;&lt;author&gt;Mosele, M. F.&lt;/author&gt;&lt;author&gt;Westphalen, C. B.&lt;/author&gt;&lt;author&gt;Stenzinger, A.&lt;/author&gt;&lt;author&gt;Barlesi, F.&lt;/author&gt;&lt;author&gt;Bayle, A.&lt;/author&gt;&lt;author&gt;Bièche, I.&lt;/author&gt;&lt;author&gt;Bonastre, J.&lt;/author&gt;&lt;author&gt;Castro, E.&lt;/author&gt;&lt;author&gt;Dienstmann, R.&lt;/author&gt;&lt;author&gt;Krämer, A.&lt;/author&gt;&lt;author&gt;Czarnecka, A. M.&lt;/author&gt;&lt;author&gt;Meric-Bernstam, F.&lt;/author&gt;&lt;author&gt;Michiels, S.&lt;/author&gt;&lt;author&gt;Miller, R.&lt;/author&gt;&lt;author&gt;Normanno, N.&lt;/author&gt;&lt;author&gt;Reis-Filho, J.&lt;/author&gt;&lt;author&gt;Remon, J.&lt;/author&gt;&lt;author&gt;Robson, M.&lt;/author&gt;&lt;author&gt;Rouleau, E.&lt;/author&gt;&lt;author&gt;Scarpa, A.&lt;/author&gt;&lt;author&gt;Serrano, C.&lt;/author&gt;&lt;author&gt;Mateo, J.&lt;/author&gt;&lt;author&gt;André, F.&lt;/author&gt;&lt;/authors&gt;&lt;/contributors&gt;&lt;titles&gt;&lt;title&gt;Recommendations for the use of next-generation sequencing (NGS) for patients with advanced cancer in 2024: a report from the ESMO Precision Medicine Working Group&lt;/title&gt;&lt;secondary-title&gt;Annals of Oncology&lt;/secondary-title&gt;&lt;/titles&gt;&lt;periodical&gt;&lt;full-title&gt;Annals of Oncology&lt;/full-title&gt;&lt;/periodical&gt;&lt;pages&gt;588-606&lt;/pages&gt;&lt;volume&gt;35&lt;/volume&gt;&lt;number&gt;7&lt;/number&gt;&lt;dates&gt;&lt;year&gt;2024&lt;/year&gt;&lt;/dates&gt;&lt;publisher&gt;Elsevier&lt;/publisher&gt;&lt;isbn&gt;0923-7534&lt;/isbn&gt;&lt;urls&gt;&lt;related-urls&gt;&lt;url&gt;https://doi.org/10.1016/j.annonc.2024.04.005&lt;/url&gt;&lt;/related-urls&gt;&lt;/urls&gt;&lt;electronic-resource-num&gt;10.1016/j.annonc.2024.04.005&lt;/electronic-resource-num&gt;&lt;access-date&gt;2025/02/23&lt;/access-date&gt;&lt;/record&gt;&lt;/Cite&gt;&lt;/EndNote&gt;</w:instrText>
      </w:r>
      <w:r w:rsidR="00AA5C21" w:rsidRPr="00F121C7">
        <w:rPr>
          <w:rFonts w:ascii="Segoe UI" w:hAnsi="Segoe UI" w:cs="Segoe UI"/>
          <w:sz w:val="22"/>
          <w:szCs w:val="22"/>
        </w:rPr>
        <w:fldChar w:fldCharType="separate"/>
      </w:r>
      <w:r w:rsidR="00FB40F4" w:rsidRPr="00F121C7">
        <w:rPr>
          <w:rFonts w:ascii="Segoe UI" w:hAnsi="Segoe UI" w:cs="Segoe UI"/>
          <w:noProof/>
          <w:sz w:val="22"/>
          <w:szCs w:val="22"/>
        </w:rPr>
        <w:t>(Mosele et al. 2024)</w:t>
      </w:r>
      <w:r w:rsidR="00AA5C21" w:rsidRPr="00F121C7">
        <w:rPr>
          <w:rFonts w:ascii="Segoe UI" w:hAnsi="Segoe UI" w:cs="Segoe UI"/>
          <w:sz w:val="22"/>
          <w:szCs w:val="22"/>
        </w:rPr>
        <w:fldChar w:fldCharType="end"/>
      </w:r>
      <w:r w:rsidR="00650A00" w:rsidRPr="00F121C7">
        <w:rPr>
          <w:rFonts w:ascii="Segoe UI" w:hAnsi="Segoe UI" w:cs="Segoe UI"/>
          <w:sz w:val="22"/>
          <w:szCs w:val="22"/>
        </w:rPr>
        <w:t xml:space="preserve">. </w:t>
      </w:r>
      <w:r w:rsidR="00F711DC" w:rsidRPr="00F121C7">
        <w:rPr>
          <w:rFonts w:ascii="Segoe UI" w:hAnsi="Segoe UI" w:cs="Segoe UI"/>
          <w:sz w:val="22"/>
          <w:szCs w:val="22"/>
        </w:rPr>
        <w:t xml:space="preserve">In the LIBRETTO-001 trial, NGS testing was used to identify driver </w:t>
      </w:r>
      <w:r w:rsidR="00F711DC" w:rsidRPr="00F121C7">
        <w:rPr>
          <w:rFonts w:ascii="Segoe UI" w:hAnsi="Segoe UI" w:cs="Segoe UI"/>
          <w:i/>
          <w:iCs/>
          <w:sz w:val="22"/>
          <w:szCs w:val="22"/>
        </w:rPr>
        <w:t>RET</w:t>
      </w:r>
      <w:r w:rsidR="00F711DC" w:rsidRPr="00F121C7">
        <w:rPr>
          <w:rFonts w:ascii="Segoe UI" w:hAnsi="Segoe UI" w:cs="Segoe UI"/>
          <w:sz w:val="22"/>
          <w:szCs w:val="22"/>
        </w:rPr>
        <w:t xml:space="preserve"> mutations in 86% of patients. </w:t>
      </w:r>
    </w:p>
    <w:p w14:paraId="0F678E79" w14:textId="77777777" w:rsidR="00C24863" w:rsidRDefault="00C24863" w:rsidP="00BE72A5">
      <w:pPr>
        <w:pStyle w:val="BodyText"/>
        <w:rPr>
          <w:rFonts w:ascii="Segoe UI" w:hAnsi="Segoe UI" w:cs="Segoe UI"/>
          <w:b/>
          <w:bCs/>
          <w:sz w:val="22"/>
          <w:szCs w:val="22"/>
        </w:rPr>
      </w:pPr>
    </w:p>
    <w:p w14:paraId="75F8BF01" w14:textId="5C6E52B3" w:rsidR="00BE72A5" w:rsidRPr="00F121C7" w:rsidRDefault="00BE72A5" w:rsidP="00BE72A5">
      <w:pPr>
        <w:pStyle w:val="BodyText"/>
        <w:rPr>
          <w:rFonts w:ascii="Segoe UI" w:hAnsi="Segoe UI" w:cs="Segoe UI"/>
          <w:sz w:val="22"/>
          <w:szCs w:val="22"/>
        </w:rPr>
      </w:pPr>
      <w:r w:rsidRPr="00F121C7">
        <w:rPr>
          <w:rFonts w:ascii="Segoe UI" w:hAnsi="Segoe UI" w:cs="Segoe UI"/>
          <w:b/>
          <w:bCs/>
          <w:sz w:val="22"/>
          <w:szCs w:val="22"/>
        </w:rPr>
        <w:lastRenderedPageBreak/>
        <w:t>PCR-Based Testing</w:t>
      </w:r>
    </w:p>
    <w:p w14:paraId="24F1BFBB" w14:textId="169E77FB" w:rsidR="00644EA5" w:rsidRPr="00F121C7" w:rsidRDefault="002F74A0" w:rsidP="009B6B31">
      <w:pPr>
        <w:pStyle w:val="BodyText"/>
        <w:rPr>
          <w:rFonts w:ascii="Segoe UI" w:hAnsi="Segoe UI" w:cs="Segoe UI"/>
          <w:sz w:val="22"/>
          <w:szCs w:val="22"/>
        </w:rPr>
      </w:pPr>
      <w:r w:rsidRPr="00F121C7">
        <w:rPr>
          <w:rFonts w:ascii="Segoe UI" w:hAnsi="Segoe UI" w:cs="Segoe UI"/>
          <w:sz w:val="22"/>
          <w:szCs w:val="22"/>
        </w:rPr>
        <w:t>DNA Sanger sequencing is</w:t>
      </w:r>
      <w:r w:rsidR="00E37DF5" w:rsidRPr="00F121C7">
        <w:rPr>
          <w:rFonts w:ascii="Segoe UI" w:hAnsi="Segoe UI" w:cs="Segoe UI"/>
          <w:sz w:val="22"/>
          <w:szCs w:val="22"/>
        </w:rPr>
        <w:t xml:space="preserve"> </w:t>
      </w:r>
      <w:r w:rsidR="00A46AF3" w:rsidRPr="00F121C7">
        <w:rPr>
          <w:rFonts w:ascii="Segoe UI" w:hAnsi="Segoe UI" w:cs="Segoe UI"/>
          <w:sz w:val="22"/>
          <w:szCs w:val="22"/>
        </w:rPr>
        <w:t>a reliable method for identifying single-nucleotide variations</w:t>
      </w:r>
      <w:r w:rsidR="003F4B46" w:rsidRPr="00F121C7">
        <w:rPr>
          <w:rFonts w:ascii="Segoe UI" w:hAnsi="Segoe UI" w:cs="Segoe UI"/>
          <w:sz w:val="22"/>
          <w:szCs w:val="22"/>
        </w:rPr>
        <w:t xml:space="preserve"> such as the missense mutations associated with MEN2A or familial MTC. </w:t>
      </w:r>
      <w:r w:rsidR="00A46AF3" w:rsidRPr="00F121C7">
        <w:rPr>
          <w:rFonts w:ascii="Segoe UI" w:hAnsi="Segoe UI" w:cs="Segoe UI"/>
          <w:sz w:val="22"/>
          <w:szCs w:val="22"/>
        </w:rPr>
        <w:t xml:space="preserve">However, it </w:t>
      </w:r>
      <w:r w:rsidR="00F553C4" w:rsidRPr="00F121C7">
        <w:rPr>
          <w:rFonts w:ascii="Segoe UI" w:hAnsi="Segoe UI" w:cs="Segoe UI"/>
          <w:sz w:val="22"/>
          <w:szCs w:val="22"/>
        </w:rPr>
        <w:t>has lower sensitivity for detecting low-frequency</w:t>
      </w:r>
      <w:r w:rsidR="00370D9E" w:rsidRPr="00F121C7">
        <w:rPr>
          <w:rFonts w:ascii="Segoe UI" w:hAnsi="Segoe UI" w:cs="Segoe UI"/>
          <w:sz w:val="22"/>
          <w:szCs w:val="22"/>
        </w:rPr>
        <w:t xml:space="preserve"> </w:t>
      </w:r>
      <w:r w:rsidR="00F553C4" w:rsidRPr="00F121C7">
        <w:rPr>
          <w:rFonts w:ascii="Segoe UI" w:hAnsi="Segoe UI" w:cs="Segoe UI"/>
          <w:sz w:val="22"/>
          <w:szCs w:val="22"/>
        </w:rPr>
        <w:t>mutations if they are present in less than 15%-20% of the tumour DNA</w:t>
      </w:r>
      <w:r w:rsidR="00B335C5" w:rsidRPr="00F121C7">
        <w:rPr>
          <w:rFonts w:ascii="Segoe UI" w:hAnsi="Segoe UI" w:cs="Segoe UI"/>
          <w:sz w:val="22"/>
          <w:szCs w:val="22"/>
        </w:rPr>
        <w:t xml:space="preserve"> </w:t>
      </w:r>
      <w:r w:rsidR="00B335C5"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&lt;EndNote&gt;&lt;Cite&gt;&lt;Author&gt;Belli&lt;/Author&gt;&lt;Year&gt;2021&lt;/Year&gt;&lt;RecNum&gt;31&lt;/RecNum&gt;&lt;DisplayText&gt;(Belli et al. 2021)&lt;/DisplayText&gt;&lt;record&gt;&lt;rec-number&gt;31&lt;/rec-number&gt;&lt;foreign-keys&gt;&lt;key app="EN" db-id="z9sdew5rx5sp0jex0x15ddx9wee9ta5avfrd" timestamp="1742181047"&gt;31&lt;/key&gt;&lt;/foreign-keys&gt;&lt;ref-type name="Journal Article"&gt;17&lt;/ref-type&gt;&lt;contributors&gt;&lt;authors&gt;&lt;author&gt;Belli, C.&lt;/author&gt;&lt;author&gt;Penault-Llorca, F.&lt;/author&gt;&lt;author&gt;Ladanyi, M.&lt;/author&gt;&lt;author&gt;Normanno, N.&lt;/author&gt;&lt;author&gt;Scoazec, J. Y.&lt;/author&gt;&lt;author&gt;Lacroix, L.&lt;/author&gt;&lt;author&gt;Reis-Filho, J. S.&lt;/author&gt;&lt;author&gt;Subbiah, V.&lt;/author&gt;&lt;author&gt;Gainor, J. F.&lt;/author&gt;&lt;author&gt;Endris, V.&lt;/author&gt;&lt;author&gt;Repetto, M.&lt;/author&gt;&lt;author&gt;Drilon, A.&lt;/author&gt;&lt;author&gt;Scarpa, A.&lt;/author&gt;&lt;author&gt;André, F.&lt;/author&gt;&lt;author&gt;Douillard, J. Y.&lt;/author&gt;&lt;author&gt;Curigliano, G.&lt;/author&gt;&lt;/authors&gt;&lt;/contributors&gt;&lt;titles&gt;&lt;title&gt;ESMO recommendations on the standard methods to detect &amp;lt;em&amp;gt;RET&amp;lt;/em&amp;gt; fusions and mutations in daily practice and clinical research&lt;/title&gt;&lt;secondary-title&gt;Annals of Oncology&lt;/secondary-title&gt;&lt;/titles&gt;&lt;periodical&gt;&lt;full-title&gt;Annals of Oncology&lt;/full-title&gt;&lt;/periodical&gt;&lt;pages&gt;337-350&lt;/pages&gt;&lt;volume&gt;32&lt;/volume&gt;&lt;number&gt;3&lt;/number&gt;&lt;dates&gt;&lt;year&gt;2021&lt;/year&gt;&lt;/dates&gt;&lt;publisher&gt;Elsevier&lt;/publisher&gt;&lt;isbn&gt;0923-7534&lt;/isbn&gt;&lt;urls&gt;&lt;related-urls&gt;&lt;url&gt;https://doi.org/10.1016/j.annonc.2020.11.021&lt;/url&gt;&lt;/related-urls&gt;&lt;/urls&gt;&lt;electronic-resource-num&gt;10.1016/j.annonc.2020.11.021&lt;/electronic-resource-num&gt;&lt;access-date&gt;2025/02/23&lt;/access-date&gt;&lt;/record&gt;&lt;/Cite&gt;&lt;/EndNote&gt;</w:instrText>
      </w:r>
      <w:r w:rsidR="00B335C5" w:rsidRPr="00F121C7">
        <w:rPr>
          <w:rFonts w:ascii="Segoe UI" w:hAnsi="Segoe UI" w:cs="Segoe UI"/>
          <w:sz w:val="22"/>
          <w:szCs w:val="22"/>
        </w:rPr>
        <w:fldChar w:fldCharType="separate"/>
      </w:r>
      <w:r w:rsidR="00FB40F4" w:rsidRPr="00F121C7">
        <w:rPr>
          <w:rFonts w:ascii="Segoe UI" w:hAnsi="Segoe UI" w:cs="Segoe UI"/>
          <w:noProof/>
          <w:sz w:val="22"/>
          <w:szCs w:val="22"/>
        </w:rPr>
        <w:t>(Belli et al. 2021)</w:t>
      </w:r>
      <w:r w:rsidR="00B335C5" w:rsidRPr="00F121C7">
        <w:rPr>
          <w:rFonts w:ascii="Segoe UI" w:hAnsi="Segoe UI" w:cs="Segoe UI"/>
          <w:sz w:val="22"/>
          <w:szCs w:val="22"/>
        </w:rPr>
        <w:fldChar w:fldCharType="end"/>
      </w:r>
      <w:r w:rsidR="00B335C5" w:rsidRPr="00F121C7">
        <w:rPr>
          <w:rFonts w:ascii="Segoe UI" w:hAnsi="Segoe UI" w:cs="Segoe UI"/>
          <w:sz w:val="22"/>
          <w:szCs w:val="22"/>
        </w:rPr>
        <w:t>.</w:t>
      </w:r>
    </w:p>
    <w:p w14:paraId="10DC7ECA" w14:textId="2B2DBAF7" w:rsidR="00BE72A5" w:rsidRPr="00F121C7" w:rsidRDefault="00644EA5" w:rsidP="009B6B31">
      <w:pPr>
        <w:pStyle w:val="BodyText"/>
        <w:rPr>
          <w:rFonts w:ascii="Segoe UI" w:hAnsi="Segoe UI" w:cs="Segoe UI"/>
          <w:sz w:val="22"/>
          <w:szCs w:val="22"/>
        </w:rPr>
      </w:pPr>
      <w:r w:rsidRPr="00F121C7">
        <w:rPr>
          <w:rFonts w:ascii="Segoe UI" w:hAnsi="Segoe UI" w:cs="Segoe UI"/>
          <w:sz w:val="22"/>
          <w:szCs w:val="22"/>
        </w:rPr>
        <w:t>PCR</w:t>
      </w:r>
      <w:r w:rsidR="007C3A4A" w:rsidRPr="00F121C7">
        <w:rPr>
          <w:rFonts w:ascii="Segoe UI" w:hAnsi="Segoe UI" w:cs="Segoe UI"/>
          <w:sz w:val="22"/>
          <w:szCs w:val="22"/>
        </w:rPr>
        <w:t>-</w:t>
      </w:r>
      <w:r w:rsidRPr="00F121C7">
        <w:rPr>
          <w:rFonts w:ascii="Segoe UI" w:hAnsi="Segoe UI" w:cs="Segoe UI"/>
          <w:sz w:val="22"/>
          <w:szCs w:val="22"/>
        </w:rPr>
        <w:t xml:space="preserve">based assays </w:t>
      </w:r>
      <w:r w:rsidR="007C3A4A" w:rsidRPr="00F121C7">
        <w:rPr>
          <w:rFonts w:ascii="Segoe UI" w:hAnsi="Segoe UI" w:cs="Segoe UI"/>
          <w:sz w:val="22"/>
          <w:szCs w:val="22"/>
        </w:rPr>
        <w:t>(qPCR</w:t>
      </w:r>
      <w:r w:rsidR="00C92F75" w:rsidRPr="00F121C7">
        <w:rPr>
          <w:rFonts w:ascii="Segoe UI" w:hAnsi="Segoe UI" w:cs="Segoe UI"/>
          <w:sz w:val="22"/>
          <w:szCs w:val="22"/>
        </w:rPr>
        <w:t xml:space="preserve"> and</w:t>
      </w:r>
      <w:r w:rsidR="007C3A4A" w:rsidRPr="00F121C7">
        <w:rPr>
          <w:rFonts w:ascii="Segoe UI" w:hAnsi="Segoe UI" w:cs="Segoe UI"/>
          <w:sz w:val="22"/>
          <w:szCs w:val="22"/>
        </w:rPr>
        <w:t xml:space="preserve"> Digital PCR) </w:t>
      </w:r>
      <w:r w:rsidR="00FF0D15" w:rsidRPr="00F121C7">
        <w:rPr>
          <w:rFonts w:ascii="Segoe UI" w:hAnsi="Segoe UI" w:cs="Segoe UI"/>
          <w:sz w:val="22"/>
          <w:szCs w:val="22"/>
        </w:rPr>
        <w:t xml:space="preserve">are </w:t>
      </w:r>
      <w:r w:rsidR="00513B55" w:rsidRPr="00F121C7">
        <w:rPr>
          <w:rFonts w:ascii="Segoe UI" w:hAnsi="Segoe UI" w:cs="Segoe UI"/>
          <w:sz w:val="22"/>
          <w:szCs w:val="22"/>
        </w:rPr>
        <w:t xml:space="preserve">commonly </w:t>
      </w:r>
      <w:r w:rsidR="00102F79" w:rsidRPr="00F121C7">
        <w:rPr>
          <w:rFonts w:ascii="Segoe UI" w:hAnsi="Segoe UI" w:cs="Segoe UI"/>
          <w:sz w:val="22"/>
          <w:szCs w:val="22"/>
        </w:rPr>
        <w:t xml:space="preserve">used </w:t>
      </w:r>
      <w:r w:rsidR="00894BDE" w:rsidRPr="00F121C7">
        <w:rPr>
          <w:rFonts w:ascii="Segoe UI" w:hAnsi="Segoe UI" w:cs="Segoe UI"/>
          <w:sz w:val="22"/>
          <w:szCs w:val="22"/>
        </w:rPr>
        <w:t>assays</w:t>
      </w:r>
      <w:r w:rsidR="00102F79" w:rsidRPr="00F121C7">
        <w:rPr>
          <w:rFonts w:ascii="Segoe UI" w:hAnsi="Segoe UI" w:cs="Segoe UI"/>
          <w:sz w:val="22"/>
          <w:szCs w:val="22"/>
        </w:rPr>
        <w:t xml:space="preserve"> for detecting specific, known pathogenic </w:t>
      </w:r>
      <w:r w:rsidR="00102F79" w:rsidRPr="00F121C7">
        <w:rPr>
          <w:rFonts w:ascii="Segoe UI" w:hAnsi="Segoe UI" w:cs="Segoe UI"/>
          <w:i/>
          <w:iCs/>
          <w:sz w:val="22"/>
          <w:szCs w:val="22"/>
        </w:rPr>
        <w:t>RET</w:t>
      </w:r>
      <w:r w:rsidR="00102F79" w:rsidRPr="00F121C7">
        <w:rPr>
          <w:rFonts w:ascii="Segoe UI" w:hAnsi="Segoe UI" w:cs="Segoe UI"/>
          <w:sz w:val="22"/>
          <w:szCs w:val="22"/>
        </w:rPr>
        <w:t xml:space="preserve"> mutations in MTC. </w:t>
      </w:r>
      <w:r w:rsidR="00E37DF5" w:rsidRPr="00F121C7">
        <w:rPr>
          <w:rFonts w:ascii="Segoe UI" w:hAnsi="Segoe UI" w:cs="Segoe UI"/>
          <w:sz w:val="22"/>
          <w:szCs w:val="22"/>
        </w:rPr>
        <w:t xml:space="preserve">This technique </w:t>
      </w:r>
      <w:r w:rsidR="00BE72A5" w:rsidRPr="00F121C7">
        <w:rPr>
          <w:rFonts w:ascii="Segoe UI" w:hAnsi="Segoe UI" w:cs="Segoe UI"/>
          <w:sz w:val="22"/>
          <w:szCs w:val="22"/>
        </w:rPr>
        <w:t xml:space="preserve">amplifies specific regions of the </w:t>
      </w:r>
      <w:r w:rsidR="00BE72A5" w:rsidRPr="00F121C7">
        <w:rPr>
          <w:rFonts w:ascii="Segoe UI" w:hAnsi="Segoe UI" w:cs="Segoe UI"/>
          <w:i/>
          <w:iCs/>
          <w:sz w:val="22"/>
          <w:szCs w:val="22"/>
        </w:rPr>
        <w:t>RET</w:t>
      </w:r>
      <w:r w:rsidR="00BE72A5" w:rsidRPr="00F121C7">
        <w:rPr>
          <w:rFonts w:ascii="Segoe UI" w:hAnsi="Segoe UI" w:cs="Segoe UI"/>
          <w:sz w:val="22"/>
          <w:szCs w:val="22"/>
        </w:rPr>
        <w:t xml:space="preserve"> gene</w:t>
      </w:r>
      <w:r w:rsidR="00B86469" w:rsidRPr="00F121C7">
        <w:rPr>
          <w:rFonts w:ascii="Segoe UI" w:hAnsi="Segoe UI" w:cs="Segoe UI"/>
          <w:sz w:val="22"/>
          <w:szCs w:val="22"/>
        </w:rPr>
        <w:t xml:space="preserve">, </w:t>
      </w:r>
      <w:r w:rsidR="004A6CE8" w:rsidRPr="00F121C7">
        <w:rPr>
          <w:rFonts w:ascii="Segoe UI" w:hAnsi="Segoe UI" w:cs="Segoe UI"/>
          <w:sz w:val="22"/>
          <w:szCs w:val="22"/>
        </w:rPr>
        <w:t>and detect</w:t>
      </w:r>
      <w:r w:rsidR="00CF5E7A" w:rsidRPr="00F121C7">
        <w:rPr>
          <w:rFonts w:ascii="Segoe UI" w:hAnsi="Segoe UI" w:cs="Segoe UI"/>
          <w:sz w:val="22"/>
          <w:szCs w:val="22"/>
        </w:rPr>
        <w:t xml:space="preserve">s </w:t>
      </w:r>
      <w:r w:rsidR="004A6CE8" w:rsidRPr="00F121C7">
        <w:rPr>
          <w:rFonts w:ascii="Segoe UI" w:hAnsi="Segoe UI" w:cs="Segoe UI"/>
          <w:sz w:val="22"/>
          <w:szCs w:val="22"/>
        </w:rPr>
        <w:t xml:space="preserve">mutations in predefined hotspots (e.g., exons 10, 11, 13, 14, 15, and 16). </w:t>
      </w:r>
      <w:r w:rsidR="00FF0D15" w:rsidRPr="00F121C7">
        <w:rPr>
          <w:rFonts w:ascii="Segoe UI" w:hAnsi="Segoe UI" w:cs="Segoe UI"/>
          <w:sz w:val="22"/>
          <w:szCs w:val="22"/>
        </w:rPr>
        <w:t>H</w:t>
      </w:r>
      <w:r w:rsidR="00BE72A5" w:rsidRPr="00F121C7">
        <w:rPr>
          <w:rFonts w:ascii="Segoe UI" w:hAnsi="Segoe UI" w:cs="Segoe UI"/>
          <w:sz w:val="22"/>
          <w:szCs w:val="22"/>
        </w:rPr>
        <w:t>owever, PCR</w:t>
      </w:r>
      <w:r w:rsidR="00CF5E7A" w:rsidRPr="00F121C7">
        <w:rPr>
          <w:rFonts w:ascii="Segoe UI" w:hAnsi="Segoe UI" w:cs="Segoe UI"/>
          <w:sz w:val="22"/>
          <w:szCs w:val="22"/>
        </w:rPr>
        <w:t xml:space="preserve">-based </w:t>
      </w:r>
      <w:r w:rsidR="00AD1DC7" w:rsidRPr="00F121C7">
        <w:rPr>
          <w:rFonts w:ascii="Segoe UI" w:hAnsi="Segoe UI" w:cs="Segoe UI"/>
          <w:sz w:val="22"/>
          <w:szCs w:val="22"/>
        </w:rPr>
        <w:t>assay</w:t>
      </w:r>
      <w:r w:rsidR="00BE72A5" w:rsidRPr="00F121C7">
        <w:rPr>
          <w:rFonts w:ascii="Segoe UI" w:hAnsi="Segoe UI" w:cs="Segoe UI"/>
          <w:sz w:val="22"/>
          <w:szCs w:val="22"/>
        </w:rPr>
        <w:t xml:space="preserve"> has </w:t>
      </w:r>
      <w:r w:rsidR="00316CB6" w:rsidRPr="00F121C7">
        <w:rPr>
          <w:rFonts w:ascii="Segoe UI" w:hAnsi="Segoe UI" w:cs="Segoe UI"/>
          <w:sz w:val="22"/>
          <w:szCs w:val="22"/>
        </w:rPr>
        <w:t>limitations as it is restricted to known mutations and cannot detect novel or rare alterations compared to NGS</w:t>
      </w:r>
      <w:r w:rsidR="00313F51" w:rsidRPr="00F121C7">
        <w:rPr>
          <w:rFonts w:ascii="Segoe UI" w:hAnsi="Segoe UI" w:cs="Segoe UI"/>
          <w:sz w:val="22"/>
          <w:szCs w:val="22"/>
        </w:rPr>
        <w:t xml:space="preserve"> </w:t>
      </w:r>
      <w:r w:rsidR="00AA5C2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&lt;EndNote&gt;&lt;Cite&gt;&lt;Author&gt;Belli&lt;/Author&gt;&lt;Year&gt;2021&lt;/Year&gt;&lt;RecNum&gt;31&lt;/RecNum&gt;&lt;DisplayText&gt;(Belli et al. 2021)&lt;/DisplayText&gt;&lt;record&gt;&lt;rec-number&gt;31&lt;/rec-number&gt;&lt;foreign-keys&gt;&lt;key app="EN" db-id="z9sdew5rx5sp0jex0x15ddx9wee9ta5avfrd" timestamp="1742181047"&gt;31&lt;/key&gt;&lt;/foreign-keys&gt;&lt;ref-type name="Journal Article"&gt;17&lt;/ref-type&gt;&lt;contributors&gt;&lt;authors&gt;&lt;author&gt;Belli, C.&lt;/author&gt;&lt;author&gt;Penault-Llorca, F.&lt;/author&gt;&lt;author&gt;Ladanyi, M.&lt;/author&gt;&lt;author&gt;Normanno, N.&lt;/author&gt;&lt;author&gt;Scoazec, J. Y.&lt;/author&gt;&lt;author&gt;Lacroix, L.&lt;/author&gt;&lt;author&gt;Reis-Filho, J. S.&lt;/author&gt;&lt;author&gt;Subbiah, V.&lt;/author&gt;&lt;author&gt;Gainor, J. F.&lt;/author&gt;&lt;author&gt;Endris, V.&lt;/author&gt;&lt;author&gt;Repetto, M.&lt;/author&gt;&lt;author&gt;Drilon, A.&lt;/author&gt;&lt;author&gt;Scarpa, A.&lt;/author&gt;&lt;author&gt;André, F.&lt;/author&gt;&lt;author&gt;Douillard, J. Y.&lt;/author&gt;&lt;author&gt;Curigliano, G.&lt;/author&gt;&lt;/authors&gt;&lt;/contributors&gt;&lt;titles&gt;&lt;title&gt;ESMO recommendations on the standard methods to detect &amp;lt;em&amp;gt;RET&amp;lt;/em&amp;gt; fusions and mutations in daily practice and clinical research&lt;/title&gt;&lt;secondary-title&gt;Annals of Oncology&lt;/secondary-title&gt;&lt;/titles&gt;&lt;periodical&gt;&lt;full-title&gt;Annals of Oncology&lt;/full-title&gt;&lt;/periodical&gt;&lt;pages&gt;337-350&lt;/pages&gt;&lt;volume&gt;32&lt;/volume&gt;&lt;number&gt;3&lt;/number&gt;&lt;dates&gt;&lt;year&gt;2021&lt;/year&gt;&lt;/dates&gt;&lt;publisher&gt;Elsevier&lt;/publisher&gt;&lt;isbn&gt;0923-7534&lt;/isbn&gt;&lt;urls&gt;&lt;related-urls&gt;&lt;url&gt;https://doi.org/10.1016/j.annonc.2020.11.021&lt;/url&gt;&lt;/related-urls&gt;&lt;/urls&gt;&lt;electronic-resource-num&gt;10.1016/j.annonc.2020.11.021&lt;/electronic-resource-num&gt;&lt;access-date&gt;2025/02/23&lt;/access-date&gt;&lt;/record&gt;&lt;/Cite&gt;&lt;/EndNote&gt;</w:instrText>
      </w:r>
      <w:r w:rsidR="00AA5C21" w:rsidRPr="00F121C7">
        <w:rPr>
          <w:rFonts w:ascii="Segoe UI" w:hAnsi="Segoe UI" w:cs="Segoe UI"/>
          <w:sz w:val="22"/>
          <w:szCs w:val="22"/>
        </w:rPr>
        <w:fldChar w:fldCharType="separate"/>
      </w:r>
      <w:r w:rsidR="00FB40F4" w:rsidRPr="00F121C7">
        <w:rPr>
          <w:rFonts w:ascii="Segoe UI" w:hAnsi="Segoe UI" w:cs="Segoe UI"/>
          <w:noProof/>
          <w:sz w:val="22"/>
          <w:szCs w:val="22"/>
        </w:rPr>
        <w:t>(Belli et al. 2021)</w:t>
      </w:r>
      <w:r w:rsidR="00AA5C21" w:rsidRPr="00F121C7">
        <w:rPr>
          <w:rFonts w:ascii="Segoe UI" w:hAnsi="Segoe UI" w:cs="Segoe UI"/>
          <w:sz w:val="22"/>
          <w:szCs w:val="22"/>
        </w:rPr>
        <w:fldChar w:fldCharType="end"/>
      </w:r>
      <w:r w:rsidR="00BE72A5" w:rsidRPr="00F121C7">
        <w:rPr>
          <w:rFonts w:ascii="Segoe UI" w:hAnsi="Segoe UI" w:cs="Segoe UI"/>
          <w:sz w:val="22"/>
          <w:szCs w:val="22"/>
        </w:rPr>
        <w:t xml:space="preserve">. </w:t>
      </w:r>
      <w:r w:rsidR="003E262F" w:rsidRPr="00F121C7">
        <w:rPr>
          <w:rFonts w:ascii="Segoe UI" w:hAnsi="Segoe UI" w:cs="Segoe UI"/>
          <w:sz w:val="22"/>
          <w:szCs w:val="22"/>
        </w:rPr>
        <w:t>In the LIBRETTO-531 t</w:t>
      </w:r>
      <w:r w:rsidR="00830FB4" w:rsidRPr="00F121C7">
        <w:rPr>
          <w:rFonts w:ascii="Segoe UI" w:hAnsi="Segoe UI" w:cs="Segoe UI"/>
          <w:sz w:val="22"/>
          <w:szCs w:val="22"/>
        </w:rPr>
        <w:t xml:space="preserve">rial, patients </w:t>
      </w:r>
      <w:r w:rsidR="00830FB4" w:rsidRPr="00F121C7">
        <w:rPr>
          <w:rFonts w:ascii="Segoe UI" w:hAnsi="Segoe UI" w:cs="Segoe UI"/>
          <w:i/>
          <w:iCs/>
          <w:sz w:val="22"/>
          <w:szCs w:val="22"/>
        </w:rPr>
        <w:t>RET</w:t>
      </w:r>
      <w:r w:rsidR="00830FB4" w:rsidRPr="00F121C7">
        <w:rPr>
          <w:rFonts w:ascii="Segoe UI" w:hAnsi="Segoe UI" w:cs="Segoe UI"/>
          <w:sz w:val="22"/>
          <w:szCs w:val="22"/>
        </w:rPr>
        <w:t xml:space="preserve"> alteration status was confirmed </w:t>
      </w:r>
      <w:r w:rsidR="00F20C25" w:rsidRPr="00F121C7">
        <w:rPr>
          <w:rFonts w:ascii="Segoe UI" w:hAnsi="Segoe UI" w:cs="Segoe UI"/>
          <w:sz w:val="22"/>
          <w:szCs w:val="22"/>
        </w:rPr>
        <w:t>with the use of PCR, or NGS</w:t>
      </w:r>
      <w:r w:rsidR="00ED0EB9" w:rsidRPr="00F121C7">
        <w:rPr>
          <w:rFonts w:ascii="Segoe UI" w:eastAsia="Times New Roman" w:hAnsi="Segoe UI" w:cs="Segoe UI"/>
          <w:sz w:val="22"/>
          <w:szCs w:val="22"/>
          <w:lang w:eastAsia="ja-JP" w:bidi="th-TH"/>
        </w:rPr>
        <w:t xml:space="preserve"> (LIBRETTO-531</w:t>
      </w:r>
      <w:r w:rsidR="00873E8F" w:rsidRPr="00F121C7">
        <w:rPr>
          <w:rFonts w:ascii="Segoe UI" w:eastAsia="Times New Roman" w:hAnsi="Segoe UI" w:cs="Segoe UI"/>
          <w:sz w:val="22"/>
          <w:szCs w:val="22"/>
          <w:lang w:eastAsia="ja-JP" w:bidi="th-TH"/>
        </w:rPr>
        <w:t xml:space="preserve"> CSR</w:t>
      </w:r>
      <w:r w:rsidR="00AD4751" w:rsidRPr="00F121C7">
        <w:rPr>
          <w:rFonts w:ascii="Segoe UI" w:eastAsia="Times New Roman" w:hAnsi="Segoe UI" w:cs="Segoe UI"/>
          <w:sz w:val="22"/>
          <w:szCs w:val="22"/>
          <w:lang w:eastAsia="ja-JP" w:bidi="th-TH"/>
        </w:rPr>
        <w:t>, page 47</w:t>
      </w:r>
      <w:r w:rsidR="00ED0EB9" w:rsidRPr="00F121C7">
        <w:rPr>
          <w:rFonts w:ascii="Segoe UI" w:eastAsia="Times New Roman" w:hAnsi="Segoe UI" w:cs="Segoe UI"/>
          <w:sz w:val="22"/>
          <w:szCs w:val="22"/>
          <w:lang w:eastAsia="ja-JP" w:bidi="th-TH"/>
        </w:rPr>
        <w:t>)</w:t>
      </w:r>
      <w:r w:rsidR="00B547D0" w:rsidRPr="00F121C7">
        <w:rPr>
          <w:rFonts w:ascii="Segoe UI" w:hAnsi="Segoe UI" w:cs="Segoe UI"/>
          <w:sz w:val="22"/>
          <w:szCs w:val="22"/>
        </w:rPr>
        <w:t xml:space="preserve">. </w:t>
      </w:r>
    </w:p>
    <w:p w14:paraId="69194D85" w14:textId="01527416" w:rsidR="002140B7" w:rsidRPr="00F121C7" w:rsidRDefault="002140B7" w:rsidP="009B6B31">
      <w:pPr>
        <w:pStyle w:val="BodyText"/>
        <w:rPr>
          <w:rFonts w:ascii="Segoe UI" w:hAnsi="Segoe UI" w:cs="Segoe UI"/>
          <w:sz w:val="22"/>
          <w:szCs w:val="22"/>
        </w:rPr>
      </w:pPr>
      <w:r w:rsidRPr="00F121C7">
        <w:rPr>
          <w:rFonts w:ascii="Segoe UI" w:hAnsi="Segoe UI" w:cs="Segoe UI"/>
          <w:sz w:val="22"/>
          <w:szCs w:val="22"/>
        </w:rPr>
        <w:t>Both NGS and PCR-based testing have previously been recognised by the MSAC as acceptable methods for testing somatic mutations. Notably, MSAC Application 1554 supported the use of NGS-based somatic BRCA1/2 mutation testing, demonstrating high diagnostic accuracy and concordance with traditional PCR and Sanger sequencing methods</w:t>
      </w:r>
      <w:r w:rsidR="00840AF9" w:rsidRPr="00F121C7">
        <w:rPr>
          <w:rFonts w:ascii="Segoe UI" w:hAnsi="Segoe UI" w:cs="Segoe UI"/>
          <w:sz w:val="22"/>
          <w:szCs w:val="22"/>
        </w:rPr>
        <w:t xml:space="preserve"> </w:t>
      </w:r>
      <w:r w:rsidR="00623F19" w:rsidRPr="00F121C7">
        <w:rPr>
          <w:rFonts w:ascii="Segoe UI" w:hAnsi="Segoe UI" w:cs="Segoe UI"/>
          <w:sz w:val="22"/>
          <w:szCs w:val="22"/>
        </w:rPr>
        <w:fldChar w:fldCharType="begin"/>
      </w:r>
      <w:r w:rsidR="002E0F8C" w:rsidRPr="00F121C7">
        <w:rPr>
          <w:rFonts w:ascii="Segoe UI" w:hAnsi="Segoe UI" w:cs="Segoe UI"/>
          <w:sz w:val="22"/>
          <w:szCs w:val="22"/>
        </w:rPr>
        <w:instrText xml:space="preserve"> ADDIN EN.CITE &lt;EndNote&gt;&lt;Cite&gt;&lt;Author&gt;MSAC&lt;/Author&gt;&lt;Year&gt;2020&lt;/Year&gt;&lt;RecNum&gt;34&lt;/RecNum&gt;&lt;DisplayText&gt;(MSAC 2020)&lt;/DisplayText&gt;&lt;record&gt;&lt;rec-number&gt;34&lt;/rec-number&gt;&lt;foreign-keys&gt;&lt;key app="EN" db-id="z9sdew5rx5sp0jex0x15ddx9wee9ta5avfrd" timestamp="1742181047"&gt;34&lt;/key&gt;&lt;/foreign-keys&gt;&lt;ref-type name="Web Page"&gt;12&lt;/ref-type&gt;&lt;contributors&gt;&lt;authors&gt;&lt;author&gt;MSAC, &lt;/author&gt;&lt;/authors&gt;&lt;/contributors&gt;&lt;titles&gt;&lt;title&gt;Application No. 1554 – Amendment to MBS item 73295 to allow testing for somatic BRCA mutation to allow patient access to firstline maintenance treatment with olaparib. Public Summary Document &lt;/title&gt;&lt;/titles&gt;&lt;dates&gt;&lt;year&gt;2020&lt;/year&gt;&lt;/dates&gt;&lt;urls&gt;&lt;related-urls&gt;&lt;url&gt;https://www.msac.gov.au/sites/default/files/documents/1554%2520-%2520Final%2520PSD_Jul2020_redacted.pdf&lt;/url&gt;&lt;/related-urls&gt;&lt;/urls&gt;&lt;custom3&gt;Medical Services Advisory Committee&lt;/custom3&gt;&lt;/record&gt;&lt;/Cite&gt;&lt;/EndNote&gt;</w:instrText>
      </w:r>
      <w:r w:rsidR="00623F19" w:rsidRPr="00F121C7">
        <w:rPr>
          <w:rFonts w:ascii="Segoe UI" w:hAnsi="Segoe UI" w:cs="Segoe UI"/>
          <w:sz w:val="22"/>
          <w:szCs w:val="22"/>
        </w:rPr>
        <w:fldChar w:fldCharType="separate"/>
      </w:r>
      <w:r w:rsidR="00FB40F4" w:rsidRPr="00F121C7">
        <w:rPr>
          <w:rFonts w:ascii="Segoe UI" w:hAnsi="Segoe UI" w:cs="Segoe UI"/>
          <w:noProof/>
          <w:sz w:val="22"/>
          <w:szCs w:val="22"/>
        </w:rPr>
        <w:t>(MSAC 2020)</w:t>
      </w:r>
      <w:r w:rsidR="00623F19" w:rsidRPr="00F121C7">
        <w:rPr>
          <w:rFonts w:ascii="Segoe UI" w:hAnsi="Segoe UI" w:cs="Segoe UI"/>
          <w:sz w:val="22"/>
          <w:szCs w:val="22"/>
        </w:rPr>
        <w:fldChar w:fldCharType="end"/>
      </w:r>
      <w:r w:rsidRPr="00F121C7">
        <w:rPr>
          <w:rFonts w:ascii="Segoe UI" w:hAnsi="Segoe UI" w:cs="Segoe UI"/>
          <w:sz w:val="22"/>
          <w:szCs w:val="22"/>
        </w:rPr>
        <w:t xml:space="preserve">. </w:t>
      </w:r>
      <w:r w:rsidR="00723467" w:rsidRPr="00F121C7">
        <w:rPr>
          <w:rFonts w:ascii="Segoe UI" w:hAnsi="Segoe UI" w:cs="Segoe UI"/>
          <w:sz w:val="22"/>
          <w:szCs w:val="22"/>
        </w:rPr>
        <w:t>It is acknowledged that</w:t>
      </w:r>
      <w:r w:rsidR="009D4BE2" w:rsidRPr="00F121C7">
        <w:rPr>
          <w:rFonts w:ascii="Segoe UI" w:hAnsi="Segoe UI" w:cs="Segoe UI"/>
          <w:sz w:val="22"/>
          <w:szCs w:val="22"/>
        </w:rPr>
        <w:t xml:space="preserve"> routine RET testing using the capillary (Sanger) sequencing method</w:t>
      </w:r>
      <w:r w:rsidR="00723467" w:rsidRPr="00F121C7">
        <w:rPr>
          <w:rFonts w:ascii="Segoe UI" w:hAnsi="Segoe UI" w:cs="Segoe UI"/>
          <w:sz w:val="22"/>
          <w:szCs w:val="22"/>
        </w:rPr>
        <w:t xml:space="preserve"> </w:t>
      </w:r>
      <w:r w:rsidR="006233A8" w:rsidRPr="00F121C7">
        <w:rPr>
          <w:rFonts w:ascii="Segoe UI" w:hAnsi="Segoe UI" w:cs="Segoe UI"/>
          <w:sz w:val="22"/>
          <w:szCs w:val="22"/>
        </w:rPr>
        <w:t>is commonly conducted</w:t>
      </w:r>
      <w:r w:rsidR="00B366BB" w:rsidRPr="00F121C7">
        <w:rPr>
          <w:rFonts w:ascii="Segoe UI" w:hAnsi="Segoe UI" w:cs="Segoe UI"/>
          <w:sz w:val="22"/>
          <w:szCs w:val="22"/>
        </w:rPr>
        <w:t xml:space="preserve"> </w:t>
      </w:r>
      <w:r w:rsidR="00F628DF" w:rsidRPr="00F121C7">
        <w:rPr>
          <w:rFonts w:ascii="Segoe UI" w:hAnsi="Segoe UI" w:cs="Segoe UI"/>
          <w:sz w:val="22"/>
          <w:szCs w:val="22"/>
        </w:rPr>
        <w:t>as cited in local literature</w:t>
      </w:r>
      <w:r w:rsidR="00665023" w:rsidRPr="00F121C7">
        <w:rPr>
          <w:rFonts w:ascii="Segoe UI" w:hAnsi="Segoe UI" w:cs="Segoe UI"/>
          <w:sz w:val="22"/>
          <w:szCs w:val="22"/>
        </w:rPr>
        <w:t xml:space="preserve"> </w:t>
      </w:r>
      <w:r w:rsidR="00D8185E" w:rsidRPr="00F121C7">
        <w:rPr>
          <w:rFonts w:ascii="Segoe UI" w:hAnsi="Segoe UI" w:cs="Segoe UI"/>
          <w:sz w:val="22"/>
          <w:szCs w:val="22"/>
        </w:rPr>
        <w:fldChar w:fldCharType="begin"/>
      </w:r>
      <w:r w:rsidR="00D8185E" w:rsidRPr="00F121C7">
        <w:rPr>
          <w:rFonts w:ascii="Segoe UI" w:hAnsi="Segoe UI" w:cs="Segoe UI"/>
          <w:sz w:val="22"/>
          <w:szCs w:val="22"/>
        </w:rPr>
        <w:instrText xml:space="preserve"> ADDIN EN.CITE &lt;EndNote&gt;&lt;Cite&gt;&lt;Author&gt;Jayakody&lt;/Author&gt;&lt;Year&gt;2018&lt;/Year&gt;&lt;RecNum&gt;61&lt;/RecNum&gt;&lt;record&gt;&lt;rec-number&gt;61&lt;/rec-number&gt;&lt;foreign-keys&gt;&lt;key app="EN" db-id="zfw0za2srwex2oepv2pxrtdzptxx90wp0zts" timestamp="1731544503"&gt;61&lt;/key&gt;&lt;/foreign-keys&gt;&lt;ref-type name="Journal Article"&gt;17&lt;/ref-type&gt;&lt;contributors&gt;&lt;authors&gt;&lt;author&gt;Jayakody, S&lt;/author&gt;&lt;author&gt;Reagh, J&lt;/author&gt;&lt;author&gt;Bullock, M&lt;/author&gt;&lt;author&gt;Aniss, A&lt;/author&gt;&lt;author&gt;Clifton-Bligh, R&lt;/author&gt;&lt;author&gt;Learoyd, D&lt;/author&gt;&lt;author&gt;Robinson, B&lt;/author&gt;&lt;author&gt;Delbridge, L&lt;/author&gt;&lt;author&gt;Sidhu, S&lt;/author&gt;&lt;author&gt;Gill, AJ&lt;/author&gt;&lt;/authors&gt;&lt;/contributors&gt;&lt;titles&gt;&lt;title&gt;Medullary thyroid carcinoma: survival analysis and evaluation of mutation-specific immunohistochemistry in detection of sporadic disease&lt;/title&gt;&lt;secondary-title&gt;World Journal of Surgery&lt;/secondary-title&gt;&lt;/titles&gt;&lt;pages&gt;1432-1439&lt;/pages&gt;&lt;volume&gt;42&lt;/volume&gt;&lt;dates&gt;&lt;year&gt;2018&lt;/year&gt;&lt;/dates&gt;&lt;isbn&gt;0364-2313&lt;/isbn&gt;&lt;urls&gt;&lt;/urls&gt;&lt;/record&gt;&lt;/Cite&gt;&lt;/EndNote&gt;</w:instrText>
      </w:r>
      <w:r w:rsidR="00D8185E" w:rsidRPr="00F121C7">
        <w:rPr>
          <w:rFonts w:ascii="Segoe UI" w:hAnsi="Segoe UI" w:cs="Segoe UI"/>
          <w:sz w:val="22"/>
          <w:szCs w:val="22"/>
        </w:rPr>
        <w:fldChar w:fldCharType="separate"/>
      </w:r>
      <w:r w:rsidR="00D8185E" w:rsidRPr="00F121C7">
        <w:rPr>
          <w:rFonts w:ascii="Segoe UI" w:hAnsi="Segoe UI" w:cs="Segoe UI"/>
          <w:noProof/>
          <w:sz w:val="22"/>
          <w:szCs w:val="22"/>
        </w:rPr>
        <w:t>{Jayakody, 2018 #61}</w:t>
      </w:r>
      <w:r w:rsidR="00D8185E" w:rsidRPr="00F121C7">
        <w:rPr>
          <w:rFonts w:ascii="Segoe UI" w:hAnsi="Segoe UI" w:cs="Segoe UI"/>
          <w:sz w:val="22"/>
          <w:szCs w:val="22"/>
        </w:rPr>
        <w:fldChar w:fldCharType="end"/>
      </w:r>
      <w:r w:rsidR="006233A8" w:rsidRPr="00F121C7">
        <w:rPr>
          <w:rFonts w:ascii="Segoe UI" w:hAnsi="Segoe UI" w:cs="Segoe UI"/>
          <w:sz w:val="22"/>
          <w:szCs w:val="22"/>
        </w:rPr>
        <w:t>.</w:t>
      </w:r>
      <w:r w:rsidR="00B7682C" w:rsidRPr="00F121C7">
        <w:rPr>
          <w:rFonts w:ascii="Segoe UI" w:hAnsi="Segoe UI" w:cs="Segoe UI"/>
          <w:sz w:val="22"/>
          <w:szCs w:val="22"/>
        </w:rPr>
        <w:t xml:space="preserve"> Nonetheless, both </w:t>
      </w:r>
      <w:r w:rsidRPr="00F121C7">
        <w:rPr>
          <w:rFonts w:ascii="Segoe UI" w:hAnsi="Segoe UI" w:cs="Segoe UI"/>
          <w:sz w:val="22"/>
          <w:szCs w:val="22"/>
        </w:rPr>
        <w:t xml:space="preserve">methods are equally applicable and should be considered valid and reliable for </w:t>
      </w:r>
      <w:r w:rsidRPr="00F121C7">
        <w:rPr>
          <w:rFonts w:ascii="Segoe UI" w:hAnsi="Segoe UI" w:cs="Segoe UI"/>
          <w:i/>
          <w:iCs/>
          <w:sz w:val="22"/>
          <w:szCs w:val="22"/>
        </w:rPr>
        <w:t>RET</w:t>
      </w:r>
      <w:r w:rsidRPr="00F121C7">
        <w:rPr>
          <w:rFonts w:ascii="Segoe UI" w:hAnsi="Segoe UI" w:cs="Segoe UI"/>
          <w:sz w:val="22"/>
          <w:szCs w:val="22"/>
        </w:rPr>
        <w:t xml:space="preserve"> mutation detection.</w:t>
      </w:r>
      <w:r w:rsidR="002C50A1" w:rsidRPr="00F121C7">
        <w:rPr>
          <w:rFonts w:ascii="Segoe UI" w:hAnsi="Segoe UI" w:cs="Segoe UI"/>
          <w:sz w:val="22"/>
          <w:szCs w:val="22"/>
        </w:rPr>
        <w:t xml:space="preserve"> As such, in keeping with MSAC preference, the proposed item descr</w:t>
      </w:r>
      <w:r w:rsidR="006C50FB" w:rsidRPr="00F121C7">
        <w:rPr>
          <w:rFonts w:ascii="Segoe UI" w:hAnsi="Segoe UI" w:cs="Segoe UI"/>
          <w:sz w:val="22"/>
          <w:szCs w:val="22"/>
        </w:rPr>
        <w:t xml:space="preserve">iptor </w:t>
      </w:r>
      <w:r w:rsidR="00BC65A3" w:rsidRPr="00F121C7">
        <w:rPr>
          <w:rFonts w:ascii="Segoe UI" w:hAnsi="Segoe UI" w:cs="Segoe UI"/>
          <w:sz w:val="22"/>
          <w:szCs w:val="22"/>
        </w:rPr>
        <w:t xml:space="preserve">does not specify a test method. </w:t>
      </w:r>
    </w:p>
    <w:p w14:paraId="01111955" w14:textId="01AAB0CE" w:rsidR="00BE6B22" w:rsidRPr="000A0691" w:rsidRDefault="00665487" w:rsidP="00BE6B22">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Identify how the proposed technology achieves the intended patient outcomes</w:t>
      </w:r>
      <w:r w:rsidR="00BE6B22" w:rsidRPr="000A0691">
        <w:rPr>
          <w:rFonts w:ascii="Segoe UI" w:eastAsia="Segoe UI" w:hAnsi="Segoe UI" w:cs="Segoe UI"/>
          <w:b/>
          <w:color w:val="000000"/>
          <w:sz w:val="22"/>
          <w:szCs w:val="22"/>
        </w:rPr>
        <w:t>:</w:t>
      </w:r>
    </w:p>
    <w:p w14:paraId="20C09D61" w14:textId="0BD6F079" w:rsidR="00BE6B22" w:rsidRPr="000A0691" w:rsidRDefault="00BE6B22" w:rsidP="00BE6B22">
      <w:pPr>
        <w:spacing w:after="0" w:line="240" w:lineRule="auto"/>
        <w:rPr>
          <w:rFonts w:ascii="Segoe UI" w:eastAsia="Segoe UI" w:hAnsi="Segoe UI" w:cs="Segoe UI"/>
          <w:b/>
          <w:color w:val="000000"/>
          <w:sz w:val="22"/>
          <w:szCs w:val="22"/>
        </w:rPr>
      </w:pPr>
    </w:p>
    <w:p w14:paraId="099AE303" w14:textId="6F12EC4B" w:rsidR="004B2407" w:rsidRPr="00F121C7" w:rsidRDefault="00492F7A" w:rsidP="00C85EBF">
      <w:pPr>
        <w:pStyle w:val="BodyText"/>
        <w:rPr>
          <w:rFonts w:ascii="Segoe UI" w:hAnsi="Segoe UI" w:cs="Segoe UI"/>
          <w:sz w:val="22"/>
          <w:szCs w:val="22"/>
        </w:rPr>
      </w:pPr>
      <w:r w:rsidRPr="00F121C7">
        <w:rPr>
          <w:rStyle w:val="BodyTextChar"/>
          <w:rFonts w:ascii="Segoe UI" w:hAnsi="Segoe UI" w:cs="Segoe UI"/>
          <w:sz w:val="22"/>
          <w:szCs w:val="22"/>
        </w:rPr>
        <w:t xml:space="preserve">The mechanism of action of selpercatinib is to inhibit </w:t>
      </w:r>
      <w:r w:rsidR="00372804" w:rsidRPr="00F121C7">
        <w:rPr>
          <w:rFonts w:ascii="Segoe UI" w:hAnsi="Segoe UI" w:cs="Segoe UI"/>
          <w:sz w:val="22"/>
          <w:szCs w:val="22"/>
        </w:rPr>
        <w:t xml:space="preserve">the </w:t>
      </w:r>
      <w:r w:rsidR="00372804" w:rsidRPr="00F121C7">
        <w:rPr>
          <w:rFonts w:ascii="Segoe UI" w:hAnsi="Segoe UI" w:cs="Segoe UI"/>
          <w:i/>
          <w:sz w:val="22"/>
          <w:szCs w:val="22"/>
        </w:rPr>
        <w:t>RET</w:t>
      </w:r>
      <w:r w:rsidR="00372804" w:rsidRPr="00F121C7">
        <w:rPr>
          <w:rFonts w:ascii="Segoe UI" w:hAnsi="Segoe UI" w:cs="Segoe UI"/>
          <w:sz w:val="22"/>
          <w:szCs w:val="22"/>
        </w:rPr>
        <w:t xml:space="preserve"> receptor tyrosine kinase activity</w:t>
      </w:r>
      <w:r w:rsidR="00A82503" w:rsidRPr="00F121C7">
        <w:rPr>
          <w:rFonts w:ascii="Segoe UI" w:hAnsi="Segoe UI" w:cs="Segoe UI"/>
          <w:sz w:val="22"/>
          <w:szCs w:val="22"/>
        </w:rPr>
        <w:t xml:space="preserve">, specifically </w:t>
      </w:r>
      <w:r w:rsidR="000263E4" w:rsidRPr="00F121C7">
        <w:rPr>
          <w:rFonts w:ascii="Segoe UI" w:hAnsi="Segoe UI" w:cs="Segoe UI"/>
          <w:sz w:val="22"/>
          <w:szCs w:val="22"/>
        </w:rPr>
        <w:t>targeting</w:t>
      </w:r>
      <w:r w:rsidR="00484620" w:rsidRPr="00F121C7">
        <w:rPr>
          <w:rFonts w:ascii="Segoe UI" w:hAnsi="Segoe UI" w:cs="Segoe UI"/>
          <w:sz w:val="22"/>
          <w:szCs w:val="22"/>
        </w:rPr>
        <w:t xml:space="preserve"> oncogenic </w:t>
      </w:r>
      <w:r w:rsidR="00484620" w:rsidRPr="00F121C7">
        <w:rPr>
          <w:rFonts w:ascii="Segoe UI" w:hAnsi="Segoe UI" w:cs="Segoe UI"/>
          <w:i/>
          <w:iCs/>
          <w:sz w:val="22"/>
          <w:szCs w:val="22"/>
        </w:rPr>
        <w:t>RET</w:t>
      </w:r>
      <w:r w:rsidR="00484620" w:rsidRPr="00F121C7">
        <w:rPr>
          <w:rFonts w:ascii="Segoe UI" w:hAnsi="Segoe UI" w:cs="Segoe UI"/>
          <w:sz w:val="22"/>
          <w:szCs w:val="22"/>
        </w:rPr>
        <w:t xml:space="preserve"> mutations, including</w:t>
      </w:r>
      <w:r w:rsidR="000263E4" w:rsidRPr="00F121C7">
        <w:rPr>
          <w:rFonts w:ascii="Segoe UI" w:hAnsi="Segoe UI" w:cs="Segoe UI"/>
          <w:sz w:val="22"/>
          <w:szCs w:val="22"/>
        </w:rPr>
        <w:t xml:space="preserve"> </w:t>
      </w:r>
      <w:r w:rsidR="00372804" w:rsidRPr="00F121C7">
        <w:rPr>
          <w:rFonts w:ascii="Segoe UI" w:hAnsi="Segoe UI" w:cs="Segoe UI"/>
          <w:i/>
          <w:sz w:val="22"/>
          <w:szCs w:val="22"/>
        </w:rPr>
        <w:t>RET</w:t>
      </w:r>
      <w:r w:rsidR="00372804" w:rsidRPr="00F121C7">
        <w:rPr>
          <w:rFonts w:ascii="Segoe UI" w:hAnsi="Segoe UI" w:cs="Segoe UI"/>
          <w:sz w:val="22"/>
          <w:szCs w:val="22"/>
        </w:rPr>
        <w:t xml:space="preserve">, </w:t>
      </w:r>
      <w:r w:rsidR="00372804" w:rsidRPr="00F121C7">
        <w:rPr>
          <w:rFonts w:ascii="Segoe UI" w:hAnsi="Segoe UI" w:cs="Segoe UI"/>
          <w:i/>
          <w:sz w:val="22"/>
          <w:szCs w:val="22"/>
        </w:rPr>
        <w:t>RET</w:t>
      </w:r>
      <w:r w:rsidR="00372804" w:rsidRPr="00F121C7">
        <w:rPr>
          <w:rFonts w:ascii="Segoe UI" w:hAnsi="Segoe UI" w:cs="Segoe UI"/>
          <w:sz w:val="22"/>
          <w:szCs w:val="22"/>
        </w:rPr>
        <w:t xml:space="preserve">-V804L, </w:t>
      </w:r>
      <w:r w:rsidR="00372804" w:rsidRPr="00F121C7">
        <w:rPr>
          <w:rFonts w:ascii="Segoe UI" w:hAnsi="Segoe UI" w:cs="Segoe UI"/>
          <w:i/>
          <w:sz w:val="22"/>
          <w:szCs w:val="22"/>
        </w:rPr>
        <w:t>RET</w:t>
      </w:r>
      <w:r w:rsidR="00372804" w:rsidRPr="00F121C7">
        <w:rPr>
          <w:rFonts w:ascii="Segoe UI" w:hAnsi="Segoe UI" w:cs="Segoe UI"/>
          <w:sz w:val="22"/>
          <w:szCs w:val="22"/>
        </w:rPr>
        <w:t xml:space="preserve">-V804M, </w:t>
      </w:r>
      <w:r w:rsidR="00372804" w:rsidRPr="00F121C7">
        <w:rPr>
          <w:rFonts w:ascii="Segoe UI" w:hAnsi="Segoe UI" w:cs="Segoe UI"/>
          <w:i/>
          <w:sz w:val="22"/>
          <w:szCs w:val="22"/>
        </w:rPr>
        <w:t>RET</w:t>
      </w:r>
      <w:r w:rsidR="00372804" w:rsidRPr="00F121C7">
        <w:rPr>
          <w:rFonts w:ascii="Segoe UI" w:hAnsi="Segoe UI" w:cs="Segoe UI"/>
          <w:sz w:val="22"/>
          <w:szCs w:val="22"/>
        </w:rPr>
        <w:t xml:space="preserve">-A883F, </w:t>
      </w:r>
      <w:r w:rsidR="00372804" w:rsidRPr="00F121C7">
        <w:rPr>
          <w:rFonts w:ascii="Segoe UI" w:hAnsi="Segoe UI" w:cs="Segoe UI"/>
          <w:i/>
          <w:sz w:val="22"/>
          <w:szCs w:val="22"/>
        </w:rPr>
        <w:t>RET</w:t>
      </w:r>
      <w:r w:rsidR="00372804" w:rsidRPr="00F121C7">
        <w:rPr>
          <w:rFonts w:ascii="Segoe UI" w:hAnsi="Segoe UI" w:cs="Segoe UI"/>
          <w:sz w:val="22"/>
          <w:szCs w:val="22"/>
        </w:rPr>
        <w:t xml:space="preserve">-S904F, and </w:t>
      </w:r>
      <w:r w:rsidR="00372804" w:rsidRPr="00F121C7">
        <w:rPr>
          <w:rFonts w:ascii="Segoe UI" w:hAnsi="Segoe UI" w:cs="Segoe UI"/>
          <w:i/>
          <w:sz w:val="22"/>
          <w:szCs w:val="22"/>
        </w:rPr>
        <w:t>RET</w:t>
      </w:r>
      <w:r w:rsidR="00372804" w:rsidRPr="00F121C7">
        <w:rPr>
          <w:rFonts w:ascii="Segoe UI" w:hAnsi="Segoe UI" w:cs="Segoe UI"/>
          <w:sz w:val="22"/>
          <w:szCs w:val="22"/>
        </w:rPr>
        <w:t>-M918T</w:t>
      </w:r>
      <w:r w:rsidR="00484620" w:rsidRPr="00F121C7">
        <w:rPr>
          <w:rFonts w:ascii="Segoe UI" w:hAnsi="Segoe UI" w:cs="Segoe UI"/>
          <w:sz w:val="22"/>
          <w:szCs w:val="22"/>
        </w:rPr>
        <w:t>.</w:t>
      </w:r>
      <w:r w:rsidR="00C550A8" w:rsidRPr="00F121C7">
        <w:rPr>
          <w:rFonts w:ascii="Segoe UI" w:hAnsi="Segoe UI" w:cs="Segoe UI"/>
          <w:sz w:val="22"/>
          <w:szCs w:val="22"/>
        </w:rPr>
        <w:t xml:space="preserve"> </w:t>
      </w:r>
      <w:r w:rsidR="00C550A8" w:rsidRPr="00F121C7">
        <w:rPr>
          <w:rFonts w:ascii="Segoe UI" w:hAnsi="Segoe UI" w:cs="Segoe UI"/>
          <w:i/>
          <w:iCs/>
          <w:sz w:val="22"/>
          <w:szCs w:val="22"/>
        </w:rPr>
        <w:t>RET</w:t>
      </w:r>
      <w:r w:rsidR="00C550A8" w:rsidRPr="00F121C7">
        <w:rPr>
          <w:rFonts w:ascii="Segoe UI" w:hAnsi="Segoe UI" w:cs="Segoe UI"/>
          <w:sz w:val="22"/>
          <w:szCs w:val="22"/>
        </w:rPr>
        <w:t xml:space="preserve"> mutation testing will </w:t>
      </w:r>
      <w:r w:rsidR="00705A8F" w:rsidRPr="00F121C7">
        <w:rPr>
          <w:rFonts w:ascii="Segoe UI" w:hAnsi="Segoe UI" w:cs="Segoe UI"/>
          <w:sz w:val="22"/>
          <w:szCs w:val="22"/>
        </w:rPr>
        <w:t xml:space="preserve">confirm eligibility for </w:t>
      </w:r>
      <w:r w:rsidR="00564980" w:rsidRPr="00F121C7">
        <w:rPr>
          <w:rFonts w:ascii="Segoe UI" w:hAnsi="Segoe UI" w:cs="Segoe UI"/>
          <w:sz w:val="22"/>
          <w:szCs w:val="22"/>
        </w:rPr>
        <w:t>selpercatinib by identifying</w:t>
      </w:r>
      <w:r w:rsidR="00C550A8" w:rsidRPr="00F121C7">
        <w:rPr>
          <w:rFonts w:ascii="Segoe UI" w:hAnsi="Segoe UI" w:cs="Segoe UI"/>
          <w:sz w:val="22"/>
          <w:szCs w:val="22"/>
        </w:rPr>
        <w:t xml:space="preserve"> patients with a positive </w:t>
      </w:r>
      <w:r w:rsidR="00C550A8" w:rsidRPr="00F121C7">
        <w:rPr>
          <w:rFonts w:ascii="Segoe UI" w:hAnsi="Segoe UI" w:cs="Segoe UI"/>
          <w:i/>
          <w:iCs/>
          <w:sz w:val="22"/>
          <w:szCs w:val="22"/>
        </w:rPr>
        <w:t>RET</w:t>
      </w:r>
      <w:r w:rsidR="00C550A8" w:rsidRPr="00F121C7">
        <w:rPr>
          <w:rFonts w:ascii="Segoe UI" w:hAnsi="Segoe UI" w:cs="Segoe UI"/>
          <w:sz w:val="22"/>
          <w:szCs w:val="22"/>
        </w:rPr>
        <w:t xml:space="preserve"> mutation</w:t>
      </w:r>
      <w:r w:rsidR="003A6A73" w:rsidRPr="00F121C7">
        <w:rPr>
          <w:rFonts w:ascii="Segoe UI" w:hAnsi="Segoe UI" w:cs="Segoe UI"/>
          <w:sz w:val="22"/>
          <w:szCs w:val="22"/>
        </w:rPr>
        <w:t xml:space="preserve">. This will </w:t>
      </w:r>
      <w:r w:rsidR="00C550A8" w:rsidRPr="00F121C7">
        <w:rPr>
          <w:rFonts w:ascii="Segoe UI" w:hAnsi="Segoe UI" w:cs="Segoe UI"/>
          <w:sz w:val="22"/>
          <w:szCs w:val="22"/>
        </w:rPr>
        <w:t xml:space="preserve">ensure only patients with the relevant </w:t>
      </w:r>
      <w:r w:rsidR="00B22A77" w:rsidRPr="00F121C7">
        <w:rPr>
          <w:rFonts w:ascii="Segoe UI" w:hAnsi="Segoe UI" w:cs="Segoe UI"/>
          <w:i/>
          <w:iCs/>
          <w:sz w:val="22"/>
          <w:szCs w:val="22"/>
        </w:rPr>
        <w:t>RET</w:t>
      </w:r>
      <w:r w:rsidR="00B22A77" w:rsidRPr="00F121C7">
        <w:rPr>
          <w:rFonts w:ascii="Segoe UI" w:hAnsi="Segoe UI" w:cs="Segoe UI"/>
          <w:sz w:val="22"/>
          <w:szCs w:val="22"/>
        </w:rPr>
        <w:t xml:space="preserve"> a</w:t>
      </w:r>
      <w:r w:rsidR="00C550A8" w:rsidRPr="00F121C7">
        <w:rPr>
          <w:rFonts w:ascii="Segoe UI" w:hAnsi="Segoe UI" w:cs="Segoe UI"/>
          <w:sz w:val="22"/>
          <w:szCs w:val="22"/>
        </w:rPr>
        <w:t>lterations receive treatment</w:t>
      </w:r>
      <w:r w:rsidR="007053E4" w:rsidRPr="00F121C7">
        <w:rPr>
          <w:rFonts w:ascii="Segoe UI" w:hAnsi="Segoe UI" w:cs="Segoe UI"/>
          <w:sz w:val="22"/>
          <w:szCs w:val="22"/>
        </w:rPr>
        <w:t xml:space="preserve">. </w:t>
      </w:r>
    </w:p>
    <w:p w14:paraId="00033E67" w14:textId="1F61C894" w:rsidR="005858F2" w:rsidRDefault="007A5C7C" w:rsidP="00C85EBF">
      <w:pPr>
        <w:pStyle w:val="BodyText"/>
        <w:rPr>
          <w:rFonts w:ascii="Segoe UI" w:hAnsi="Segoe UI" w:cs="Segoe UI"/>
          <w:sz w:val="22"/>
          <w:szCs w:val="22"/>
        </w:rPr>
      </w:pPr>
      <w:r w:rsidRPr="00F121C7">
        <w:rPr>
          <w:rFonts w:ascii="Segoe UI" w:hAnsi="Segoe UI" w:cs="Segoe UI"/>
          <w:sz w:val="22"/>
          <w:szCs w:val="22"/>
        </w:rPr>
        <w:t xml:space="preserve">Patients with </w:t>
      </w:r>
      <w:r w:rsidRPr="00F121C7">
        <w:rPr>
          <w:rFonts w:ascii="Segoe UI" w:hAnsi="Segoe UI" w:cs="Segoe UI"/>
          <w:i/>
          <w:iCs/>
          <w:sz w:val="22"/>
          <w:szCs w:val="22"/>
        </w:rPr>
        <w:t>RET</w:t>
      </w:r>
      <w:r w:rsidRPr="00F121C7">
        <w:rPr>
          <w:rFonts w:ascii="Segoe UI" w:hAnsi="Segoe UI" w:cs="Segoe UI"/>
          <w:sz w:val="22"/>
          <w:szCs w:val="22"/>
        </w:rPr>
        <w:t>-</w:t>
      </w:r>
      <w:r w:rsidR="00035CCA" w:rsidRPr="00F121C7">
        <w:rPr>
          <w:rFonts w:ascii="Segoe UI" w:hAnsi="Segoe UI" w:cs="Segoe UI"/>
          <w:sz w:val="22"/>
          <w:szCs w:val="22"/>
        </w:rPr>
        <w:t>mutant MTC</w:t>
      </w:r>
      <w:r w:rsidRPr="00F121C7">
        <w:rPr>
          <w:rFonts w:ascii="Segoe UI" w:hAnsi="Segoe UI" w:cs="Segoe UI"/>
          <w:sz w:val="22"/>
          <w:szCs w:val="22"/>
        </w:rPr>
        <w:t xml:space="preserve"> may </w:t>
      </w:r>
      <w:r w:rsidR="0086779D" w:rsidRPr="00F121C7">
        <w:rPr>
          <w:rFonts w:ascii="Segoe UI" w:hAnsi="Segoe UI" w:cs="Segoe UI"/>
          <w:sz w:val="22"/>
          <w:szCs w:val="22"/>
        </w:rPr>
        <w:t xml:space="preserve">experience </w:t>
      </w:r>
      <w:r w:rsidRPr="00F121C7">
        <w:rPr>
          <w:rFonts w:ascii="Segoe UI" w:hAnsi="Segoe UI" w:cs="Segoe UI"/>
          <w:sz w:val="22"/>
          <w:szCs w:val="22"/>
        </w:rPr>
        <w:t xml:space="preserve">significant clinical benefit </w:t>
      </w:r>
      <w:r w:rsidR="00372181" w:rsidRPr="00F121C7">
        <w:rPr>
          <w:rFonts w:ascii="Segoe UI" w:hAnsi="Segoe UI" w:cs="Segoe UI"/>
          <w:sz w:val="22"/>
          <w:szCs w:val="22"/>
        </w:rPr>
        <w:t xml:space="preserve">with </w:t>
      </w:r>
      <w:r w:rsidRPr="00F121C7">
        <w:rPr>
          <w:rFonts w:ascii="Segoe UI" w:hAnsi="Segoe UI" w:cs="Segoe UI"/>
          <w:sz w:val="22"/>
          <w:szCs w:val="22"/>
        </w:rPr>
        <w:t xml:space="preserve">selpercatinib, including progression-free survival </w:t>
      </w:r>
      <w:r w:rsidR="005344A7" w:rsidRPr="00F121C7">
        <w:rPr>
          <w:rFonts w:ascii="Segoe UI" w:hAnsi="Segoe UI" w:cs="Segoe UI"/>
          <w:sz w:val="22"/>
          <w:szCs w:val="22"/>
        </w:rPr>
        <w:t xml:space="preserve">(PFS) </w:t>
      </w:r>
      <w:r w:rsidRPr="00F121C7">
        <w:rPr>
          <w:rFonts w:ascii="Segoe UI" w:hAnsi="Segoe UI" w:cs="Segoe UI"/>
          <w:sz w:val="22"/>
          <w:szCs w:val="22"/>
        </w:rPr>
        <w:t xml:space="preserve">and overall survival </w:t>
      </w:r>
      <w:r w:rsidR="005344A7" w:rsidRPr="00F121C7">
        <w:rPr>
          <w:rFonts w:ascii="Segoe UI" w:hAnsi="Segoe UI" w:cs="Segoe UI"/>
          <w:sz w:val="22"/>
          <w:szCs w:val="22"/>
        </w:rPr>
        <w:t xml:space="preserve">(OS) </w:t>
      </w:r>
      <w:r w:rsidRPr="00F121C7">
        <w:rPr>
          <w:rFonts w:ascii="Segoe UI" w:hAnsi="Segoe UI" w:cs="Segoe UI"/>
          <w:sz w:val="22"/>
          <w:szCs w:val="22"/>
        </w:rPr>
        <w:t>compared to standard of care</w:t>
      </w:r>
      <w:r w:rsidR="00450DBB" w:rsidRPr="00F121C7">
        <w:rPr>
          <w:rFonts w:ascii="Segoe UI" w:hAnsi="Segoe UI" w:cs="Segoe UI"/>
          <w:sz w:val="22"/>
          <w:szCs w:val="22"/>
        </w:rPr>
        <w:t>, as demonstrated in the clinical trials</w:t>
      </w:r>
      <w:r w:rsidR="00F77A9A" w:rsidRPr="00F121C7">
        <w:rPr>
          <w:rFonts w:ascii="Segoe UI" w:hAnsi="Segoe UI" w:cs="Segoe UI"/>
          <w:sz w:val="22"/>
          <w:szCs w:val="22"/>
        </w:rPr>
        <w:t xml:space="preserve"> presented in the</w:t>
      </w:r>
      <w:r w:rsidR="00A509C9" w:rsidRPr="00F121C7">
        <w:rPr>
          <w:rFonts w:ascii="Segoe UI" w:hAnsi="Segoe UI" w:cs="Segoe UI"/>
          <w:sz w:val="22"/>
          <w:szCs w:val="22"/>
        </w:rPr>
        <w:t xml:space="preserve"> </w:t>
      </w:r>
      <w:r w:rsidR="00AD25D5" w:rsidRPr="00F121C7">
        <w:rPr>
          <w:rFonts w:ascii="Segoe UI" w:hAnsi="Segoe UI" w:cs="Segoe UI"/>
          <w:sz w:val="22"/>
          <w:szCs w:val="22"/>
        </w:rPr>
        <w:t>co-dependent</w:t>
      </w:r>
      <w:r w:rsidR="00DB0283" w:rsidRPr="00F121C7">
        <w:rPr>
          <w:rFonts w:ascii="Segoe UI" w:hAnsi="Segoe UI" w:cs="Segoe UI"/>
          <w:sz w:val="22"/>
          <w:szCs w:val="22"/>
        </w:rPr>
        <w:t xml:space="preserve"> </w:t>
      </w:r>
      <w:r w:rsidR="00F77A9A" w:rsidRPr="00F121C7">
        <w:rPr>
          <w:rFonts w:ascii="Segoe UI" w:hAnsi="Segoe UI" w:cs="Segoe UI"/>
          <w:sz w:val="22"/>
          <w:szCs w:val="22"/>
        </w:rPr>
        <w:t xml:space="preserve">submission. </w:t>
      </w:r>
    </w:p>
    <w:p w14:paraId="6BA544AD" w14:textId="2490643A" w:rsidR="00216058" w:rsidRPr="00F121C7" w:rsidRDefault="007F408E" w:rsidP="00F121C7">
      <w:pPr>
        <w:rPr>
          <w:rFonts w:ascii="Segoe UI" w:hAnsi="Segoe UI" w:cs="Segoe UI"/>
          <w:sz w:val="22"/>
          <w:szCs w:val="22"/>
          <w:lang w:val="en-US"/>
        </w:rPr>
      </w:pPr>
      <w:r w:rsidRPr="00F121C7">
        <w:rPr>
          <w:rFonts w:ascii="Segoe UI" w:hAnsi="Segoe UI" w:cs="Segoe UI"/>
          <w:sz w:val="22"/>
          <w:szCs w:val="22"/>
        </w:rPr>
        <w:t xml:space="preserve">LIBRETTO-531 was a phase III randomised, open-label, multicentre study comparing selpercatinib (160 mg twice daily) to the treating physician’s choice of cabozantinib (140 mg once daily) or vandetanib (300 mg once daily) in patients with advanced </w:t>
      </w:r>
      <w:r w:rsidRPr="00F121C7">
        <w:rPr>
          <w:rFonts w:ascii="Segoe UI" w:hAnsi="Segoe UI" w:cs="Segoe UI"/>
          <w:i/>
          <w:iCs/>
          <w:sz w:val="22"/>
          <w:szCs w:val="22"/>
        </w:rPr>
        <w:t>RET</w:t>
      </w:r>
      <w:r w:rsidRPr="00F121C7">
        <w:rPr>
          <w:rFonts w:ascii="Segoe UI" w:hAnsi="Segoe UI" w:cs="Segoe UI"/>
          <w:sz w:val="22"/>
          <w:szCs w:val="22"/>
        </w:rPr>
        <w:t xml:space="preserve">-mutant MTC </w:t>
      </w:r>
      <w:r w:rsidRPr="00F121C7">
        <w:rPr>
          <w:rFonts w:ascii="Segoe UI" w:eastAsia="Times New Roman" w:hAnsi="Segoe UI" w:cs="Segoe UI"/>
          <w:sz w:val="22"/>
          <w:szCs w:val="22"/>
          <w:lang w:eastAsia="ja-JP" w:bidi="th-TH"/>
        </w:rPr>
        <w:t>who have not received previous treatment with a kinase inhibitor</w:t>
      </w:r>
      <w:r w:rsidR="0071705B" w:rsidRPr="00F121C7">
        <w:rPr>
          <w:rFonts w:ascii="Segoe UI" w:hAnsi="Segoe UI" w:cs="Segoe UI"/>
          <w:sz w:val="22"/>
          <w:szCs w:val="22"/>
        </w:rPr>
        <w:t>. Results of the LIBRETTO-531 trial demonstrate the</w:t>
      </w:r>
      <w:r w:rsidR="0071705B" w:rsidRPr="00F121C7" w:rsidDel="00CF7ABD">
        <w:rPr>
          <w:rFonts w:ascii="Segoe UI" w:eastAsia="Arial,Bold" w:hAnsi="Segoe UI" w:cs="Segoe UI"/>
          <w:sz w:val="22"/>
          <w:szCs w:val="22"/>
          <w:lang w:val="en-US"/>
        </w:rPr>
        <w:t xml:space="preserve"> </w:t>
      </w:r>
      <w:r w:rsidR="0071705B" w:rsidRPr="00F121C7" w:rsidDel="00CF7ABD">
        <w:rPr>
          <w:rFonts w:ascii="Segoe UI" w:hAnsi="Segoe UI" w:cs="Segoe UI"/>
          <w:sz w:val="22"/>
          <w:szCs w:val="22"/>
          <w:lang w:val="en-US"/>
        </w:rPr>
        <w:t xml:space="preserve">key </w:t>
      </w:r>
      <w:r w:rsidR="0071705B" w:rsidRPr="00F121C7">
        <w:rPr>
          <w:rFonts w:ascii="Segoe UI" w:hAnsi="Segoe UI" w:cs="Segoe UI"/>
          <w:sz w:val="22"/>
          <w:szCs w:val="22"/>
          <w:lang w:val="en-US"/>
        </w:rPr>
        <w:t>benefit</w:t>
      </w:r>
      <w:r w:rsidR="0071705B" w:rsidRPr="00F121C7" w:rsidDel="00CF7ABD">
        <w:rPr>
          <w:rFonts w:ascii="Segoe UI" w:hAnsi="Segoe UI" w:cs="Segoe UI"/>
          <w:sz w:val="22"/>
          <w:szCs w:val="22"/>
          <w:lang w:val="en-US"/>
        </w:rPr>
        <w:t xml:space="preserve"> of selpercatinib treatment </w:t>
      </w:r>
      <w:r w:rsidR="0071705B" w:rsidRPr="00F121C7">
        <w:rPr>
          <w:rFonts w:ascii="Segoe UI" w:hAnsi="Segoe UI" w:cs="Segoe UI"/>
          <w:sz w:val="22"/>
          <w:szCs w:val="22"/>
          <w:lang w:val="en-US"/>
        </w:rPr>
        <w:t>for</w:t>
      </w:r>
      <w:r w:rsidR="0071705B" w:rsidRPr="00F121C7" w:rsidDel="00CF7ABD">
        <w:rPr>
          <w:rFonts w:ascii="Segoe UI" w:hAnsi="Segoe UI" w:cs="Segoe UI"/>
          <w:sz w:val="22"/>
          <w:szCs w:val="22"/>
          <w:lang w:val="en-US"/>
        </w:rPr>
        <w:t xml:space="preserve"> patients with advanced </w:t>
      </w:r>
      <w:r w:rsidR="0071705B" w:rsidRPr="00F121C7" w:rsidDel="00CF7ABD">
        <w:rPr>
          <w:rFonts w:ascii="Segoe UI" w:hAnsi="Segoe UI" w:cs="Segoe UI"/>
          <w:i/>
          <w:sz w:val="22"/>
          <w:szCs w:val="22"/>
          <w:lang w:val="en-US"/>
        </w:rPr>
        <w:t>RET</w:t>
      </w:r>
      <w:r w:rsidR="0071705B" w:rsidRPr="00F121C7">
        <w:rPr>
          <w:rFonts w:ascii="Segoe UI" w:hAnsi="Segoe UI" w:cs="Segoe UI"/>
          <w:sz w:val="22"/>
          <w:szCs w:val="22"/>
          <w:lang w:val="en-US"/>
        </w:rPr>
        <w:t>-mutant MT</w:t>
      </w:r>
      <w:r w:rsidR="0071705B" w:rsidRPr="00F121C7" w:rsidDel="00CF7ABD">
        <w:rPr>
          <w:rFonts w:ascii="Segoe UI" w:hAnsi="Segoe UI" w:cs="Segoe UI"/>
          <w:sz w:val="22"/>
          <w:szCs w:val="22"/>
          <w:lang w:val="en-US"/>
        </w:rPr>
        <w:t xml:space="preserve">C </w:t>
      </w:r>
      <w:r w:rsidR="0071705B" w:rsidRPr="00F121C7">
        <w:rPr>
          <w:rFonts w:ascii="Segoe UI" w:hAnsi="Segoe UI" w:cs="Segoe UI"/>
          <w:sz w:val="22"/>
          <w:szCs w:val="22"/>
          <w:lang w:val="en-US"/>
        </w:rPr>
        <w:t>is statistically significant and clinically meaningful improvement across multiple endpoints compared to MKIs cabozantinib or vandetanib (</w:t>
      </w:r>
      <w:r w:rsidR="0071705B" w:rsidRPr="00F121C7">
        <w:rPr>
          <w:rFonts w:ascii="Segoe UI" w:hAnsi="Segoe UI" w:cs="Segoe UI"/>
          <w:bCs/>
          <w:sz w:val="22"/>
          <w:szCs w:val="22"/>
          <w:lang w:val="en-US"/>
        </w:rPr>
        <w:t>control arm</w:t>
      </w:r>
      <w:r w:rsidR="0071705B" w:rsidRPr="00F121C7">
        <w:rPr>
          <w:rFonts w:ascii="Segoe UI" w:hAnsi="Segoe UI" w:cs="Segoe UI"/>
          <w:sz w:val="22"/>
          <w:szCs w:val="22"/>
          <w:lang w:val="en-US"/>
        </w:rPr>
        <w:t xml:space="preserve">). </w:t>
      </w:r>
      <w:r w:rsidR="00216058" w:rsidRPr="00F121C7">
        <w:rPr>
          <w:rFonts w:ascii="Segoe UI" w:hAnsi="Segoe UI" w:cs="Segoe UI"/>
          <w:sz w:val="22"/>
          <w:szCs w:val="22"/>
          <w:lang w:val="en-US"/>
        </w:rPr>
        <w:t xml:space="preserve">Patients receiving selpercatinib had a clinically meaningful and statistically significant reduction by 80% in the hazard of disease progression or death, along with a superior PFS rate compared to the control arm. The PFS rate at </w:t>
      </w:r>
      <w:r w:rsidR="00216058" w:rsidRPr="00F121C7">
        <w:rPr>
          <w:rFonts w:ascii="Segoe UI" w:hAnsi="Segoe UI" w:cs="Segoe UI"/>
          <w:sz w:val="22"/>
          <w:szCs w:val="22"/>
          <w:lang w:val="en-US"/>
        </w:rPr>
        <w:lastRenderedPageBreak/>
        <w:t xml:space="preserve">36 months was 64.1% in selpercatinib arm versus 21.7% in the control arm. In addition, patients receiving selpercatinib reported less AEs requiring permanent discontinuation, reflecting in a longer time to TFFS in comparison to the </w:t>
      </w:r>
      <w:r w:rsidR="00216058" w:rsidRPr="00F121C7">
        <w:rPr>
          <w:rFonts w:ascii="Segoe UI" w:hAnsi="Segoe UI" w:cs="Segoe UI"/>
          <w:bCs/>
          <w:sz w:val="22"/>
          <w:szCs w:val="22"/>
          <w:lang w:val="en-US"/>
        </w:rPr>
        <w:t>control arm</w:t>
      </w:r>
      <w:r w:rsidR="00216058" w:rsidRPr="00F121C7">
        <w:rPr>
          <w:rFonts w:ascii="Segoe UI" w:hAnsi="Segoe UI" w:cs="Segoe UI"/>
          <w:sz w:val="22"/>
          <w:szCs w:val="22"/>
          <w:lang w:val="en-US"/>
        </w:rPr>
        <w:t xml:space="preserve"> (63.8% vs. 19.2%, respectively)</w:t>
      </w:r>
      <w:r w:rsidR="00DF3B46" w:rsidRPr="00F121C7">
        <w:rPr>
          <w:rFonts w:ascii="Segoe UI" w:eastAsia="Times New Roman" w:hAnsi="Segoe UI" w:cs="Segoe UI"/>
          <w:sz w:val="22"/>
          <w:szCs w:val="22"/>
          <w:lang w:eastAsia="ja-JP" w:bidi="th-TH"/>
        </w:rPr>
        <w:t xml:space="preserve">. </w:t>
      </w:r>
      <w:r w:rsidR="006156CC" w:rsidRPr="00F121C7">
        <w:rPr>
          <w:rFonts w:ascii="Segoe UI" w:hAnsi="Segoe UI" w:cs="Segoe UI"/>
          <w:sz w:val="22"/>
          <w:szCs w:val="22"/>
          <w:lang w:val="en-US"/>
        </w:rPr>
        <w:t xml:space="preserve">In Australia there are no therapies reimbursed </w:t>
      </w:r>
      <w:r w:rsidR="002152C9" w:rsidRPr="00F121C7">
        <w:rPr>
          <w:rFonts w:ascii="Segoe UI" w:hAnsi="Segoe UI" w:cs="Segoe UI"/>
          <w:sz w:val="22"/>
          <w:szCs w:val="22"/>
          <w:lang w:val="en-US"/>
        </w:rPr>
        <w:t xml:space="preserve">on the PBS </w:t>
      </w:r>
      <w:r w:rsidR="006156CC" w:rsidRPr="00F121C7">
        <w:rPr>
          <w:rFonts w:ascii="Segoe UI" w:hAnsi="Segoe UI" w:cs="Segoe UI"/>
          <w:sz w:val="22"/>
          <w:szCs w:val="22"/>
          <w:lang w:val="en-US"/>
        </w:rPr>
        <w:t>for the treatment of patient</w:t>
      </w:r>
      <w:r w:rsidR="009560C1" w:rsidRPr="00F121C7">
        <w:rPr>
          <w:rFonts w:ascii="Segoe UI" w:hAnsi="Segoe UI" w:cs="Segoe UI"/>
          <w:sz w:val="22"/>
          <w:szCs w:val="22"/>
          <w:lang w:val="en-US"/>
        </w:rPr>
        <w:t>s</w:t>
      </w:r>
      <w:r w:rsidR="006156CC" w:rsidRPr="00F121C7">
        <w:rPr>
          <w:rFonts w:ascii="Segoe UI" w:hAnsi="Segoe UI" w:cs="Segoe UI"/>
          <w:sz w:val="22"/>
          <w:szCs w:val="22"/>
          <w:lang w:val="en-US"/>
        </w:rPr>
        <w:t xml:space="preserve"> with </w:t>
      </w:r>
      <w:r w:rsidR="002152C9" w:rsidRPr="00F121C7">
        <w:rPr>
          <w:rFonts w:ascii="Segoe UI" w:hAnsi="Segoe UI" w:cs="Segoe UI"/>
          <w:i/>
          <w:iCs/>
          <w:sz w:val="22"/>
          <w:szCs w:val="22"/>
          <w:lang w:val="en-US"/>
        </w:rPr>
        <w:t>RET</w:t>
      </w:r>
      <w:r w:rsidR="002152C9" w:rsidRPr="00F121C7">
        <w:rPr>
          <w:rFonts w:ascii="Segoe UI" w:hAnsi="Segoe UI" w:cs="Segoe UI"/>
          <w:sz w:val="22"/>
          <w:szCs w:val="22"/>
          <w:lang w:val="en-US"/>
        </w:rPr>
        <w:t xml:space="preserve"> mutant </w:t>
      </w:r>
      <w:r w:rsidR="00F7279A" w:rsidRPr="00F121C7">
        <w:rPr>
          <w:rFonts w:ascii="Segoe UI" w:hAnsi="Segoe UI" w:cs="Segoe UI"/>
          <w:sz w:val="22"/>
          <w:szCs w:val="22"/>
          <w:lang w:val="en-US"/>
        </w:rPr>
        <w:t xml:space="preserve">MTC, and </w:t>
      </w:r>
      <w:r w:rsidR="00C141D6" w:rsidRPr="00F121C7">
        <w:rPr>
          <w:rFonts w:ascii="Segoe UI" w:hAnsi="Segoe UI" w:cs="Segoe UI"/>
          <w:sz w:val="22"/>
          <w:szCs w:val="22"/>
          <w:lang w:val="en-US"/>
        </w:rPr>
        <w:t>as such s</w:t>
      </w:r>
      <w:r w:rsidR="00F7279A" w:rsidRPr="00F121C7">
        <w:rPr>
          <w:rFonts w:ascii="Segoe UI" w:hAnsi="Segoe UI" w:cs="Segoe UI"/>
          <w:sz w:val="22"/>
          <w:szCs w:val="22"/>
          <w:lang w:val="en-US"/>
        </w:rPr>
        <w:t>tandard of care</w:t>
      </w:r>
      <w:r w:rsidR="00E70A42" w:rsidRPr="00F121C7">
        <w:rPr>
          <w:rFonts w:ascii="Segoe UI" w:hAnsi="Segoe UI" w:cs="Segoe UI"/>
          <w:sz w:val="22"/>
          <w:szCs w:val="22"/>
          <w:lang w:val="en-US"/>
        </w:rPr>
        <w:t xml:space="preserve"> includes </w:t>
      </w:r>
      <w:r w:rsidR="008F50A0" w:rsidRPr="00F121C7">
        <w:rPr>
          <w:rFonts w:ascii="Segoe UI" w:hAnsi="Segoe UI" w:cs="Segoe UI"/>
          <w:sz w:val="22"/>
          <w:szCs w:val="22"/>
          <w:lang w:val="en-US"/>
        </w:rPr>
        <w:t xml:space="preserve">no active therapies. </w:t>
      </w:r>
      <w:r w:rsidR="009560C1" w:rsidRPr="00F121C7">
        <w:rPr>
          <w:rFonts w:ascii="Segoe UI" w:hAnsi="Segoe UI" w:cs="Segoe UI"/>
          <w:sz w:val="22"/>
          <w:szCs w:val="22"/>
          <w:lang w:val="en-US"/>
        </w:rPr>
        <w:t>T</w:t>
      </w:r>
      <w:r w:rsidR="00310753" w:rsidRPr="00F121C7">
        <w:rPr>
          <w:rFonts w:ascii="Segoe UI" w:hAnsi="Segoe UI" w:cs="Segoe UI"/>
          <w:sz w:val="22"/>
          <w:szCs w:val="22"/>
          <w:lang w:val="en-US"/>
        </w:rPr>
        <w:t xml:space="preserve">he co-dependent submission </w:t>
      </w:r>
      <w:r w:rsidR="009560C1" w:rsidRPr="00F121C7">
        <w:rPr>
          <w:rFonts w:ascii="Segoe UI" w:hAnsi="Segoe UI" w:cs="Segoe UI"/>
          <w:sz w:val="22"/>
          <w:szCs w:val="22"/>
          <w:lang w:val="en-US"/>
        </w:rPr>
        <w:t>will</w:t>
      </w:r>
      <w:r w:rsidR="00310753" w:rsidRPr="00F121C7">
        <w:rPr>
          <w:rFonts w:ascii="Segoe UI" w:hAnsi="Segoe UI" w:cs="Segoe UI"/>
          <w:sz w:val="22"/>
          <w:szCs w:val="22"/>
          <w:lang w:val="en-US"/>
        </w:rPr>
        <w:t xml:space="preserve"> present results </w:t>
      </w:r>
      <w:r w:rsidR="00096907" w:rsidRPr="00F121C7">
        <w:rPr>
          <w:rFonts w:ascii="Segoe UI" w:hAnsi="Segoe UI" w:cs="Segoe UI"/>
          <w:sz w:val="22"/>
          <w:szCs w:val="22"/>
          <w:lang w:val="en-US"/>
        </w:rPr>
        <w:t>from a formal</w:t>
      </w:r>
      <w:r w:rsidR="00D51D51" w:rsidRPr="00F121C7">
        <w:rPr>
          <w:rFonts w:ascii="Segoe UI" w:hAnsi="Segoe UI" w:cs="Segoe UI"/>
          <w:sz w:val="22"/>
          <w:szCs w:val="22"/>
          <w:lang w:val="en-US"/>
        </w:rPr>
        <w:t>, pairwise indirect (Bucher) treatment comparison</w:t>
      </w:r>
      <w:r w:rsidR="008F50A0" w:rsidRPr="00F121C7">
        <w:rPr>
          <w:rFonts w:ascii="Segoe UI" w:hAnsi="Segoe UI" w:cs="Segoe UI"/>
          <w:sz w:val="22"/>
          <w:szCs w:val="22"/>
          <w:lang w:val="en-US"/>
        </w:rPr>
        <w:t xml:space="preserve"> to inform the efficacy of selpercatinib, compared to placebo. </w:t>
      </w:r>
      <w:r w:rsidR="00DF7D7E" w:rsidRPr="00F121C7">
        <w:rPr>
          <w:rFonts w:ascii="Segoe UI" w:hAnsi="Segoe UI" w:cs="Segoe UI"/>
          <w:sz w:val="22"/>
          <w:szCs w:val="22"/>
          <w:lang w:val="en-US"/>
        </w:rPr>
        <w:t xml:space="preserve">Evidence from two single arm </w:t>
      </w:r>
      <w:r w:rsidR="00F525C7" w:rsidRPr="00F121C7">
        <w:rPr>
          <w:rFonts w:ascii="Segoe UI" w:hAnsi="Segoe UI" w:cs="Segoe UI"/>
          <w:sz w:val="22"/>
          <w:szCs w:val="22"/>
          <w:lang w:val="en-US"/>
        </w:rPr>
        <w:t>basket</w:t>
      </w:r>
      <w:r w:rsidR="00DF7D7E" w:rsidRPr="00F121C7">
        <w:rPr>
          <w:rFonts w:ascii="Segoe UI" w:hAnsi="Segoe UI" w:cs="Segoe UI"/>
          <w:sz w:val="22"/>
          <w:szCs w:val="22"/>
          <w:lang w:val="en-US"/>
        </w:rPr>
        <w:t xml:space="preserve"> trials, LIBRETTO-001 and </w:t>
      </w:r>
      <w:r w:rsidR="00CF4FED" w:rsidRPr="00F121C7">
        <w:rPr>
          <w:rFonts w:ascii="Segoe UI" w:hAnsi="Segoe UI" w:cs="Segoe UI"/>
          <w:sz w:val="22"/>
          <w:szCs w:val="22"/>
          <w:lang w:val="en-US"/>
        </w:rPr>
        <w:t>LIBRETTO-121</w:t>
      </w:r>
      <w:r w:rsidR="0054622F" w:rsidRPr="00F121C7">
        <w:rPr>
          <w:rFonts w:ascii="Segoe UI" w:hAnsi="Segoe UI" w:cs="Segoe UI"/>
          <w:sz w:val="22"/>
          <w:szCs w:val="22"/>
          <w:lang w:val="en-US"/>
        </w:rPr>
        <w:t xml:space="preserve"> </w:t>
      </w:r>
      <w:r w:rsidR="009560C1" w:rsidRPr="00F121C7">
        <w:rPr>
          <w:rFonts w:ascii="Segoe UI" w:hAnsi="Segoe UI" w:cs="Segoe UI"/>
          <w:sz w:val="22"/>
          <w:szCs w:val="22"/>
          <w:lang w:val="en-US"/>
        </w:rPr>
        <w:t xml:space="preserve">also </w:t>
      </w:r>
      <w:r w:rsidR="0054622F" w:rsidRPr="00F121C7">
        <w:rPr>
          <w:rFonts w:ascii="Segoe UI" w:hAnsi="Segoe UI" w:cs="Segoe UI"/>
          <w:sz w:val="22"/>
          <w:szCs w:val="22"/>
          <w:lang w:val="en-US"/>
        </w:rPr>
        <w:t>provide</w:t>
      </w:r>
      <w:r w:rsidR="009560C1" w:rsidRPr="00F121C7">
        <w:rPr>
          <w:rFonts w:ascii="Segoe UI" w:hAnsi="Segoe UI" w:cs="Segoe UI"/>
          <w:sz w:val="22"/>
          <w:szCs w:val="22"/>
          <w:lang w:val="en-US"/>
        </w:rPr>
        <w:t>s</w:t>
      </w:r>
      <w:r w:rsidR="0054622F" w:rsidRPr="00F121C7">
        <w:rPr>
          <w:rFonts w:ascii="Segoe UI" w:hAnsi="Segoe UI" w:cs="Segoe UI"/>
          <w:sz w:val="22"/>
          <w:szCs w:val="22"/>
          <w:lang w:val="en-US"/>
        </w:rPr>
        <w:t xml:space="preserve"> evidence supporting the efficacy of </w:t>
      </w:r>
      <w:r w:rsidR="007C1FB2" w:rsidRPr="00F121C7">
        <w:rPr>
          <w:rFonts w:ascii="Segoe UI" w:hAnsi="Segoe UI" w:cs="Segoe UI"/>
          <w:sz w:val="22"/>
          <w:szCs w:val="22"/>
          <w:lang w:val="en-US"/>
        </w:rPr>
        <w:t xml:space="preserve">patients with </w:t>
      </w:r>
      <w:r w:rsidR="007C1FB2" w:rsidRPr="00F121C7">
        <w:rPr>
          <w:rFonts w:ascii="Segoe UI" w:hAnsi="Segoe UI" w:cs="Segoe UI"/>
          <w:i/>
          <w:iCs/>
          <w:sz w:val="22"/>
          <w:szCs w:val="22"/>
          <w:lang w:val="en-US"/>
        </w:rPr>
        <w:t>RET</w:t>
      </w:r>
      <w:r w:rsidR="007C1FB2" w:rsidRPr="00F121C7">
        <w:rPr>
          <w:rFonts w:ascii="Segoe UI" w:hAnsi="Segoe UI" w:cs="Segoe UI"/>
          <w:sz w:val="22"/>
          <w:szCs w:val="22"/>
          <w:lang w:val="en-US"/>
        </w:rPr>
        <w:t xml:space="preserve"> mutant MTC</w:t>
      </w:r>
      <w:r w:rsidR="00F5530D" w:rsidRPr="00F121C7">
        <w:rPr>
          <w:rFonts w:ascii="Segoe UI" w:hAnsi="Segoe UI" w:cs="Segoe UI"/>
          <w:sz w:val="22"/>
          <w:szCs w:val="22"/>
          <w:lang w:val="en-US"/>
        </w:rPr>
        <w:t xml:space="preserve"> who have had prior MKI therapy, and in a pediatric population, respectively</w:t>
      </w:r>
      <w:r w:rsidR="00983158" w:rsidRPr="00F121C7">
        <w:rPr>
          <w:rFonts w:ascii="Segoe UI" w:hAnsi="Segoe UI" w:cs="Segoe UI"/>
          <w:sz w:val="22"/>
          <w:szCs w:val="22"/>
          <w:lang w:val="en-US"/>
        </w:rPr>
        <w:t xml:space="preserve"> (LIBRETTO-001 CSR</w:t>
      </w:r>
      <w:r w:rsidR="005C7BAE" w:rsidRPr="00F121C7">
        <w:rPr>
          <w:rFonts w:ascii="Segoe UI" w:hAnsi="Segoe UI" w:cs="Segoe UI"/>
          <w:sz w:val="22"/>
          <w:szCs w:val="22"/>
          <w:lang w:val="en-US"/>
        </w:rPr>
        <w:t xml:space="preserve">) </w:t>
      </w:r>
      <w:r w:rsidR="0068774E" w:rsidRPr="00F121C7">
        <w:rPr>
          <w:rFonts w:ascii="Segoe UI" w:hAnsi="Segoe UI" w:cs="Segoe UI"/>
          <w:sz w:val="22"/>
          <w:szCs w:val="22"/>
          <w:lang w:val="en-US"/>
        </w:rPr>
        <w:fldChar w:fldCharType="begin">
          <w:fldData xml:space="preserve">PEVuZE5vdGU+PENpdGU+PEF1dGhvcj5Nb3JnZW5zdGVybjwvQXV0aG9yPjxZZWFyPjIwMjE8L1ll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</w:fldData>
        </w:fldChar>
      </w:r>
      <w:r w:rsidR="00227E4B" w:rsidRPr="00F121C7">
        <w:rPr>
          <w:rFonts w:ascii="Segoe UI" w:hAnsi="Segoe UI" w:cs="Segoe UI"/>
          <w:sz w:val="22"/>
          <w:szCs w:val="22"/>
          <w:lang w:val="en-US"/>
        </w:rPr>
        <w:instrText xml:space="preserve"> ADDIN EN.CITE </w:instrText>
      </w:r>
      <w:r w:rsidR="00227E4B" w:rsidRPr="00F121C7">
        <w:rPr>
          <w:rFonts w:ascii="Segoe UI" w:hAnsi="Segoe UI" w:cs="Segoe UI"/>
          <w:sz w:val="22"/>
          <w:szCs w:val="22"/>
          <w:lang w:val="en-US"/>
        </w:rPr>
        <w:fldChar w:fldCharType="begin">
          <w:fldData xml:space="preserve">PEVuZE5vdGU+PENpdGU+PEF1dGhvcj5Nb3JnZW5zdGVybjwvQXV0aG9yPjxZZWFyPjIwMjE8L1ll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</w:fldData>
        </w:fldChar>
      </w:r>
      <w:r w:rsidR="00227E4B" w:rsidRPr="00F121C7">
        <w:rPr>
          <w:rFonts w:ascii="Segoe UI" w:hAnsi="Segoe UI" w:cs="Segoe UI"/>
          <w:sz w:val="22"/>
          <w:szCs w:val="22"/>
          <w:lang w:val="en-US"/>
        </w:rPr>
        <w:instrText xml:space="preserve"> ADDIN EN.CITE.DATA </w:instrText>
      </w:r>
      <w:r w:rsidR="00227E4B" w:rsidRPr="00F121C7">
        <w:rPr>
          <w:rFonts w:ascii="Segoe UI" w:hAnsi="Segoe UI" w:cs="Segoe UI"/>
          <w:sz w:val="22"/>
          <w:szCs w:val="22"/>
          <w:lang w:val="en-US"/>
        </w:rPr>
      </w:r>
      <w:r w:rsidR="00227E4B" w:rsidRPr="00F121C7">
        <w:rPr>
          <w:rFonts w:ascii="Segoe UI" w:hAnsi="Segoe UI" w:cs="Segoe UI"/>
          <w:sz w:val="22"/>
          <w:szCs w:val="22"/>
          <w:lang w:val="en-US"/>
        </w:rPr>
        <w:fldChar w:fldCharType="end"/>
      </w:r>
      <w:r w:rsidR="0068774E" w:rsidRPr="00F121C7">
        <w:rPr>
          <w:rFonts w:ascii="Segoe UI" w:hAnsi="Segoe UI" w:cs="Segoe UI"/>
          <w:sz w:val="22"/>
          <w:szCs w:val="22"/>
          <w:lang w:val="en-US"/>
        </w:rPr>
      </w:r>
      <w:r w:rsidR="0068774E" w:rsidRPr="00F121C7">
        <w:rPr>
          <w:rFonts w:ascii="Segoe UI" w:hAnsi="Segoe UI" w:cs="Segoe UI"/>
          <w:sz w:val="22"/>
          <w:szCs w:val="22"/>
          <w:lang w:val="en-US"/>
        </w:rPr>
        <w:fldChar w:fldCharType="separate"/>
      </w:r>
      <w:r w:rsidR="00FB40F4" w:rsidRPr="00F121C7">
        <w:rPr>
          <w:rFonts w:ascii="Segoe UI" w:hAnsi="Segoe UI" w:cs="Segoe UI"/>
          <w:noProof/>
          <w:sz w:val="22"/>
          <w:szCs w:val="22"/>
          <w:lang w:val="en-US"/>
        </w:rPr>
        <w:t>(Morgenstern et al. 2024; Morgenstern et al. 2021)</w:t>
      </w:r>
      <w:r w:rsidR="0068774E" w:rsidRPr="00F121C7">
        <w:rPr>
          <w:rFonts w:ascii="Segoe UI" w:hAnsi="Segoe UI" w:cs="Segoe UI"/>
          <w:sz w:val="22"/>
          <w:szCs w:val="22"/>
          <w:lang w:val="en-US"/>
        </w:rPr>
        <w:fldChar w:fldCharType="end"/>
      </w:r>
      <w:r w:rsidR="0068774E" w:rsidRPr="00F121C7">
        <w:rPr>
          <w:rFonts w:ascii="Segoe UI" w:hAnsi="Segoe UI" w:cs="Segoe UI"/>
          <w:sz w:val="22"/>
          <w:szCs w:val="22"/>
          <w:lang w:val="en-US"/>
        </w:rPr>
        <w:t xml:space="preserve">. </w:t>
      </w:r>
    </w:p>
    <w:p w14:paraId="72015A67" w14:textId="60054DF8" w:rsidR="00BE6B22" w:rsidRPr="00F121C7" w:rsidRDefault="00DC7D46" w:rsidP="00764F26">
      <w:pPr>
        <w:pStyle w:val="BodyText"/>
        <w:rPr>
          <w:rFonts w:ascii="Segoe UI" w:eastAsia="Segoe UI" w:hAnsi="Segoe UI" w:cs="Segoe UI"/>
          <w:color w:val="000000"/>
          <w:sz w:val="22"/>
          <w:szCs w:val="22"/>
        </w:rPr>
      </w:pPr>
      <w:r w:rsidRPr="00F121C7">
        <w:rPr>
          <w:rFonts w:ascii="Segoe UI" w:hAnsi="Segoe UI" w:cs="Segoe UI"/>
          <w:sz w:val="22"/>
          <w:szCs w:val="22"/>
        </w:rPr>
        <w:t xml:space="preserve">If no </w:t>
      </w:r>
      <w:r w:rsidRPr="00F121C7">
        <w:rPr>
          <w:rFonts w:ascii="Segoe UI" w:hAnsi="Segoe UI" w:cs="Segoe UI"/>
          <w:i/>
          <w:iCs/>
          <w:sz w:val="22"/>
          <w:szCs w:val="22"/>
        </w:rPr>
        <w:t>RET</w:t>
      </w:r>
      <w:r w:rsidRPr="00F121C7">
        <w:rPr>
          <w:rFonts w:ascii="Segoe UI" w:hAnsi="Segoe UI" w:cs="Segoe UI"/>
          <w:sz w:val="22"/>
          <w:szCs w:val="22"/>
        </w:rPr>
        <w:t xml:space="preserve"> mutation is detected</w:t>
      </w:r>
      <w:r w:rsidR="00AD25D5" w:rsidRPr="00F121C7">
        <w:rPr>
          <w:rFonts w:ascii="Segoe UI" w:hAnsi="Segoe UI" w:cs="Segoe UI"/>
          <w:sz w:val="22"/>
          <w:szCs w:val="22"/>
        </w:rPr>
        <w:t xml:space="preserve"> in patients with a diagnosis of MTC</w:t>
      </w:r>
      <w:r w:rsidRPr="00F121C7">
        <w:rPr>
          <w:rFonts w:ascii="Segoe UI" w:hAnsi="Segoe UI" w:cs="Segoe UI"/>
          <w:sz w:val="22"/>
          <w:szCs w:val="22"/>
        </w:rPr>
        <w:t xml:space="preserve">, the results may suggest alternative molecular drivers, such as </w:t>
      </w:r>
      <w:r w:rsidRPr="00F121C7">
        <w:rPr>
          <w:rFonts w:ascii="Segoe UI" w:hAnsi="Segoe UI" w:cs="Segoe UI"/>
          <w:i/>
          <w:iCs/>
          <w:sz w:val="22"/>
          <w:szCs w:val="22"/>
        </w:rPr>
        <w:t>RAS</w:t>
      </w:r>
      <w:r w:rsidRPr="00F121C7">
        <w:rPr>
          <w:rFonts w:ascii="Segoe UI" w:hAnsi="Segoe UI" w:cs="Segoe UI"/>
          <w:sz w:val="22"/>
          <w:szCs w:val="22"/>
        </w:rPr>
        <w:t xml:space="preserve"> mutations, which are found in a subset of sporadic MTC cases.</w:t>
      </w:r>
      <w:r w:rsidR="004A7961" w:rsidRPr="00F121C7">
        <w:rPr>
          <w:rFonts w:ascii="Segoe UI" w:hAnsi="Segoe UI" w:cs="Segoe UI"/>
          <w:sz w:val="22"/>
          <w:szCs w:val="22"/>
        </w:rPr>
        <w:t xml:space="preserve"> This will </w:t>
      </w:r>
      <w:r w:rsidR="00D8160C" w:rsidRPr="00F121C7">
        <w:rPr>
          <w:rFonts w:ascii="Segoe UI" w:hAnsi="Segoe UI" w:cs="Segoe UI"/>
          <w:sz w:val="22"/>
          <w:szCs w:val="22"/>
        </w:rPr>
        <w:t xml:space="preserve">help guide </w:t>
      </w:r>
      <w:r w:rsidR="004A7961" w:rsidRPr="00F121C7">
        <w:rPr>
          <w:rFonts w:ascii="Segoe UI" w:hAnsi="Segoe UI" w:cs="Segoe UI"/>
          <w:sz w:val="22"/>
          <w:szCs w:val="22"/>
        </w:rPr>
        <w:t xml:space="preserve">personalised treatment </w:t>
      </w:r>
      <w:r w:rsidR="00AF4452" w:rsidRPr="00F121C7">
        <w:rPr>
          <w:rFonts w:ascii="Segoe UI" w:hAnsi="Segoe UI" w:cs="Segoe UI"/>
          <w:sz w:val="22"/>
          <w:szCs w:val="22"/>
        </w:rPr>
        <w:t>plans</w:t>
      </w:r>
      <w:r w:rsidR="00D8160C" w:rsidRPr="00F121C7">
        <w:rPr>
          <w:rFonts w:ascii="Segoe UI" w:hAnsi="Segoe UI" w:cs="Segoe UI"/>
          <w:sz w:val="22"/>
          <w:szCs w:val="22"/>
        </w:rPr>
        <w:t>, enabling clinicians to select the most appropriate therapy or consider clinical trial options.</w:t>
      </w:r>
    </w:p>
    <w:p w14:paraId="52373BA0" w14:textId="77777777" w:rsidR="009D3F04" w:rsidRPr="000A0691" w:rsidRDefault="00665487" w:rsidP="009D3F04">
      <w:pPr>
        <w:rPr>
          <w:rFonts w:ascii="Segoe UI" w:eastAsia="Segoe UI" w:hAnsi="Segoe UI" w:cs="Segoe UI"/>
          <w:b/>
          <w:color w:val="000000"/>
          <w:sz w:val="22"/>
          <w:szCs w:val="22"/>
        </w:rPr>
      </w:pPr>
      <w:r w:rsidRPr="000A0691">
        <w:rPr>
          <w:rFonts w:ascii="Segoe UI" w:eastAsia="Segoe UI" w:hAnsi="Segoe UI" w:cs="Segoe UI"/>
          <w:b/>
          <w:color w:val="000000"/>
          <w:sz w:val="22"/>
          <w:szCs w:val="22"/>
        </w:rPr>
        <w:t>Does the proposed health technology include a registered trademark component with characteristics that distinguishes it from other similar health components</w:t>
      </w:r>
      <w:r w:rsidR="00BE6B22" w:rsidRPr="000A0691">
        <w:rPr>
          <w:rFonts w:ascii="Segoe UI" w:eastAsia="Segoe UI" w:hAnsi="Segoe UI" w:cs="Segoe UI"/>
          <w:b/>
          <w:color w:val="000000"/>
          <w:sz w:val="22"/>
          <w:szCs w:val="22"/>
        </w:rPr>
        <w:t>?</w:t>
      </w:r>
    </w:p>
    <w:p w14:paraId="6F3B5B06" w14:textId="01FCD4A7" w:rsidR="00BE6B22" w:rsidRPr="000A0691" w:rsidRDefault="00BE6B22">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t>No</w:t>
      </w:r>
    </w:p>
    <w:p w14:paraId="1D12A8E7" w14:textId="7C8A4546" w:rsidR="00B759D1" w:rsidRPr="000A0691" w:rsidRDefault="00665487" w:rsidP="00B759D1">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Explain whether it is essential to have this trademark component or whether there would be other components that would be suitable</w:t>
      </w:r>
      <w:r w:rsidR="00B759D1" w:rsidRPr="000A0691">
        <w:rPr>
          <w:rFonts w:ascii="Segoe UI" w:eastAsia="Segoe UI" w:hAnsi="Segoe UI" w:cs="Segoe UI"/>
          <w:b/>
          <w:color w:val="000000"/>
          <w:sz w:val="22"/>
          <w:szCs w:val="22"/>
        </w:rPr>
        <w:t>:</w:t>
      </w:r>
    </w:p>
    <w:p w14:paraId="6FE677F6" w14:textId="77777777" w:rsidR="00B759D1" w:rsidRPr="000A0691" w:rsidRDefault="00B759D1" w:rsidP="00B759D1">
      <w:pPr>
        <w:spacing w:after="0" w:line="240" w:lineRule="auto"/>
        <w:rPr>
          <w:rFonts w:ascii="Segoe UI" w:eastAsia="Segoe UI" w:hAnsi="Segoe UI" w:cs="Segoe UI"/>
          <w:b/>
          <w:color w:val="000000"/>
          <w:sz w:val="22"/>
          <w:szCs w:val="22"/>
        </w:rPr>
      </w:pPr>
    </w:p>
    <w:p w14:paraId="13EE3CFA" w14:textId="471ED58B" w:rsidR="00FD67A9" w:rsidRPr="00F121C7" w:rsidRDefault="008A24F2" w:rsidP="008A24F2">
      <w:pPr>
        <w:pStyle w:val="BodyText"/>
        <w:rPr>
          <w:rFonts w:ascii="Segoe UI" w:hAnsi="Segoe UI" w:cs="Segoe UI"/>
          <w:sz w:val="22"/>
          <w:szCs w:val="22"/>
        </w:rPr>
      </w:pPr>
      <w:r w:rsidRPr="00F121C7">
        <w:rPr>
          <w:rFonts w:ascii="Segoe UI" w:hAnsi="Segoe UI" w:cs="Segoe UI"/>
          <w:sz w:val="22"/>
          <w:szCs w:val="22"/>
        </w:rPr>
        <w:t xml:space="preserve">There is no registered trademark component associated with </w:t>
      </w:r>
      <w:r w:rsidRPr="00F121C7">
        <w:rPr>
          <w:rFonts w:ascii="Segoe UI" w:hAnsi="Segoe UI" w:cs="Segoe UI"/>
          <w:i/>
          <w:iCs/>
          <w:sz w:val="22"/>
          <w:szCs w:val="22"/>
        </w:rPr>
        <w:t>RET</w:t>
      </w:r>
      <w:r w:rsidRPr="00F121C7">
        <w:rPr>
          <w:rFonts w:ascii="Segoe UI" w:hAnsi="Segoe UI" w:cs="Segoe UI"/>
          <w:sz w:val="22"/>
          <w:szCs w:val="22"/>
        </w:rPr>
        <w:t xml:space="preserve"> mutation testing</w:t>
      </w:r>
      <w:r w:rsidR="00887E6C" w:rsidRPr="00F121C7">
        <w:rPr>
          <w:rFonts w:ascii="Segoe UI" w:hAnsi="Segoe UI" w:cs="Segoe UI"/>
          <w:sz w:val="22"/>
          <w:szCs w:val="22"/>
        </w:rPr>
        <w:t>. M</w:t>
      </w:r>
      <w:r w:rsidR="00D82364" w:rsidRPr="00F121C7">
        <w:rPr>
          <w:rFonts w:ascii="Segoe UI" w:hAnsi="Segoe UI" w:cs="Segoe UI"/>
          <w:sz w:val="22"/>
          <w:szCs w:val="22"/>
        </w:rPr>
        <w:t xml:space="preserve">ultiple </w:t>
      </w:r>
      <w:r w:rsidR="00BE3619" w:rsidRPr="00F121C7">
        <w:rPr>
          <w:rFonts w:ascii="Segoe UI" w:hAnsi="Segoe UI" w:cs="Segoe UI"/>
          <w:sz w:val="22"/>
          <w:szCs w:val="22"/>
        </w:rPr>
        <w:t xml:space="preserve">validated </w:t>
      </w:r>
      <w:r w:rsidR="00D82364" w:rsidRPr="00F121C7">
        <w:rPr>
          <w:rFonts w:ascii="Segoe UI" w:hAnsi="Segoe UI" w:cs="Segoe UI"/>
          <w:sz w:val="22"/>
          <w:szCs w:val="22"/>
        </w:rPr>
        <w:t xml:space="preserve">testing options </w:t>
      </w:r>
      <w:r w:rsidR="00BE3619" w:rsidRPr="00F121C7">
        <w:rPr>
          <w:rFonts w:ascii="Segoe UI" w:hAnsi="Segoe UI" w:cs="Segoe UI"/>
          <w:sz w:val="22"/>
          <w:szCs w:val="22"/>
        </w:rPr>
        <w:t>are available</w:t>
      </w:r>
      <w:r w:rsidR="00F90A9D" w:rsidRPr="00F121C7">
        <w:rPr>
          <w:rFonts w:ascii="Segoe UI" w:hAnsi="Segoe UI" w:cs="Segoe UI"/>
          <w:sz w:val="22"/>
          <w:szCs w:val="22"/>
        </w:rPr>
        <w:t>, including NGS and PCR</w:t>
      </w:r>
      <w:r w:rsidR="00BE3619" w:rsidRPr="00F121C7">
        <w:rPr>
          <w:rFonts w:ascii="Segoe UI" w:hAnsi="Segoe UI" w:cs="Segoe UI"/>
          <w:sz w:val="22"/>
          <w:szCs w:val="22"/>
        </w:rPr>
        <w:t xml:space="preserve">-based assays. </w:t>
      </w:r>
      <w:r w:rsidR="00F91CFF" w:rsidRPr="00F121C7">
        <w:rPr>
          <w:rFonts w:ascii="Segoe UI" w:hAnsi="Segoe UI" w:cs="Segoe UI"/>
          <w:sz w:val="22"/>
          <w:szCs w:val="22"/>
        </w:rPr>
        <w:t xml:space="preserve">These methods are widely used across different laboratory platforms and are not restricted to a single proprietary technology. Testing can be performed in accredited public and private molecular pathology laboratories. </w:t>
      </w:r>
      <w:r w:rsidR="009D3F04" w:rsidRPr="00F121C7">
        <w:rPr>
          <w:rFonts w:ascii="Segoe UI" w:hAnsi="Segoe UI" w:cs="Segoe UI"/>
          <w:sz w:val="22"/>
          <w:szCs w:val="22"/>
        </w:rPr>
        <w:t>Therefore, there is no requirement for a trademarked test component for the proposed health technology.</w:t>
      </w:r>
    </w:p>
    <w:p w14:paraId="499DAF3F" w14:textId="1CA73EFA" w:rsidR="00650E66" w:rsidRPr="00F121C7" w:rsidRDefault="00511992" w:rsidP="00FC0053">
      <w:pPr>
        <w:pStyle w:val="BodyText"/>
        <w:rPr>
          <w:rFonts w:ascii="Segoe UI" w:hAnsi="Segoe UI" w:cs="Segoe UI"/>
          <w:sz w:val="22"/>
          <w:szCs w:val="22"/>
        </w:rPr>
      </w:pPr>
      <w:r w:rsidRPr="00F121C7">
        <w:rPr>
          <w:rFonts w:ascii="Segoe UI" w:hAnsi="Segoe UI" w:cs="Segoe UI"/>
          <w:sz w:val="22"/>
          <w:szCs w:val="22"/>
        </w:rPr>
        <w:t xml:space="preserve">This application requests an assay-agnostic MBS item for somatic </w:t>
      </w:r>
      <w:r w:rsidRPr="00F121C7">
        <w:rPr>
          <w:rFonts w:ascii="Segoe UI" w:hAnsi="Segoe UI" w:cs="Segoe UI"/>
          <w:i/>
          <w:iCs/>
          <w:sz w:val="22"/>
          <w:szCs w:val="22"/>
        </w:rPr>
        <w:t>RET</w:t>
      </w:r>
      <w:r w:rsidRPr="00F121C7">
        <w:rPr>
          <w:rFonts w:ascii="Segoe UI" w:hAnsi="Segoe UI" w:cs="Segoe UI"/>
          <w:sz w:val="22"/>
          <w:szCs w:val="22"/>
        </w:rPr>
        <w:t xml:space="preserve"> mutation testing, as testing</w:t>
      </w:r>
      <w:r w:rsidR="00EA7968" w:rsidRPr="00F121C7">
        <w:rPr>
          <w:rFonts w:ascii="Segoe UI" w:hAnsi="Segoe UI" w:cs="Segoe UI"/>
          <w:sz w:val="22"/>
          <w:szCs w:val="22"/>
        </w:rPr>
        <w:t xml:space="preserve"> can be </w:t>
      </w:r>
      <w:r w:rsidRPr="00F121C7">
        <w:rPr>
          <w:rFonts w:ascii="Segoe UI" w:hAnsi="Segoe UI" w:cs="Segoe UI"/>
          <w:sz w:val="22"/>
          <w:szCs w:val="22"/>
        </w:rPr>
        <w:t xml:space="preserve">performed using a variety of validated sequencing methodologies in </w:t>
      </w:r>
      <w:r w:rsidR="00150E4D" w:rsidRPr="00F121C7">
        <w:rPr>
          <w:rFonts w:ascii="Segoe UI" w:hAnsi="Segoe UI" w:cs="Segoe UI"/>
          <w:sz w:val="22"/>
          <w:szCs w:val="22"/>
        </w:rPr>
        <w:t>National Association of Testing Authorities (</w:t>
      </w:r>
      <w:r w:rsidRPr="00F121C7">
        <w:rPr>
          <w:rFonts w:ascii="Segoe UI" w:hAnsi="Segoe UI" w:cs="Segoe UI"/>
          <w:sz w:val="22"/>
          <w:szCs w:val="22"/>
        </w:rPr>
        <w:t>NATA</w:t>
      </w:r>
      <w:r w:rsidR="00150E4D" w:rsidRPr="00F121C7">
        <w:rPr>
          <w:rFonts w:ascii="Segoe UI" w:hAnsi="Segoe UI" w:cs="Segoe UI"/>
          <w:sz w:val="22"/>
          <w:szCs w:val="22"/>
        </w:rPr>
        <w:t>)</w:t>
      </w:r>
      <w:r w:rsidRPr="00F121C7">
        <w:rPr>
          <w:rFonts w:ascii="Segoe UI" w:hAnsi="Segoe UI" w:cs="Segoe UI"/>
          <w:sz w:val="22"/>
          <w:szCs w:val="22"/>
        </w:rPr>
        <w:t xml:space="preserve">-accredited laboratories. Given that available sequencing technologies in Australia align with </w:t>
      </w:r>
      <w:r w:rsidR="006F59B6" w:rsidRPr="00F121C7">
        <w:rPr>
          <w:rFonts w:ascii="Segoe UI" w:hAnsi="Segoe UI" w:cs="Segoe UI"/>
          <w:sz w:val="22"/>
          <w:szCs w:val="22"/>
        </w:rPr>
        <w:t>established</w:t>
      </w:r>
      <w:r w:rsidRPr="00F121C7">
        <w:rPr>
          <w:rFonts w:ascii="Segoe UI" w:hAnsi="Segoe UI" w:cs="Segoe UI"/>
          <w:sz w:val="22"/>
          <w:szCs w:val="22"/>
        </w:rPr>
        <w:t xml:space="preserve"> clinical utility standard</w:t>
      </w:r>
      <w:r w:rsidR="006F59B6" w:rsidRPr="00F121C7">
        <w:rPr>
          <w:rFonts w:ascii="Segoe UI" w:hAnsi="Segoe UI" w:cs="Segoe UI"/>
          <w:sz w:val="22"/>
          <w:szCs w:val="22"/>
        </w:rPr>
        <w:t>s</w:t>
      </w:r>
      <w:r w:rsidRPr="00F121C7">
        <w:rPr>
          <w:rFonts w:ascii="Segoe UI" w:hAnsi="Segoe UI" w:cs="Segoe UI"/>
          <w:sz w:val="22"/>
          <w:szCs w:val="22"/>
        </w:rPr>
        <w:t xml:space="preserve">, it is not necessary to specify a particular assay for </w:t>
      </w:r>
      <w:r w:rsidRPr="00F121C7">
        <w:rPr>
          <w:rFonts w:ascii="Segoe UI" w:hAnsi="Segoe UI" w:cs="Segoe UI"/>
          <w:i/>
          <w:iCs/>
          <w:sz w:val="22"/>
          <w:szCs w:val="22"/>
        </w:rPr>
        <w:t>RET</w:t>
      </w:r>
      <w:r w:rsidRPr="00F121C7">
        <w:rPr>
          <w:rFonts w:ascii="Segoe UI" w:hAnsi="Segoe UI" w:cs="Segoe UI"/>
          <w:sz w:val="22"/>
          <w:szCs w:val="22"/>
        </w:rPr>
        <w:t xml:space="preserve"> </w:t>
      </w:r>
      <w:r w:rsidR="007E39C8" w:rsidRPr="00F121C7">
        <w:rPr>
          <w:rFonts w:ascii="Segoe UI" w:hAnsi="Segoe UI" w:cs="Segoe UI"/>
          <w:sz w:val="22"/>
          <w:szCs w:val="22"/>
        </w:rPr>
        <w:t xml:space="preserve">mutation </w:t>
      </w:r>
      <w:r w:rsidRPr="00F121C7">
        <w:rPr>
          <w:rFonts w:ascii="Segoe UI" w:hAnsi="Segoe UI" w:cs="Segoe UI"/>
          <w:sz w:val="22"/>
          <w:szCs w:val="22"/>
        </w:rPr>
        <w:t>testing.</w:t>
      </w:r>
      <w:r w:rsidR="00FC0053" w:rsidRPr="00F121C7">
        <w:rPr>
          <w:rFonts w:ascii="Segoe UI" w:hAnsi="Segoe UI" w:cs="Segoe UI"/>
          <w:sz w:val="22"/>
          <w:szCs w:val="22"/>
        </w:rPr>
        <w:t xml:space="preserve"> </w:t>
      </w:r>
    </w:p>
    <w:p w14:paraId="313E5D6B" w14:textId="2BC9E1ED" w:rsidR="0052034A" w:rsidRPr="00F121C7" w:rsidRDefault="00650E66" w:rsidP="00FC0053">
      <w:pPr>
        <w:pStyle w:val="BodyText"/>
        <w:rPr>
          <w:rFonts w:ascii="Segoe UI" w:hAnsi="Segoe UI" w:cs="Segoe UI"/>
          <w:sz w:val="22"/>
          <w:szCs w:val="22"/>
        </w:rPr>
      </w:pPr>
      <w:r w:rsidRPr="00F121C7">
        <w:rPr>
          <w:rFonts w:ascii="Segoe UI" w:hAnsi="Segoe UI" w:cs="Segoe UI"/>
          <w:sz w:val="22"/>
          <w:szCs w:val="22"/>
        </w:rPr>
        <w:t>The</w:t>
      </w:r>
      <w:r w:rsidR="00511992" w:rsidRPr="00F121C7">
        <w:rPr>
          <w:rFonts w:ascii="Segoe UI" w:hAnsi="Segoe UI" w:cs="Segoe UI"/>
          <w:sz w:val="22"/>
          <w:szCs w:val="22"/>
        </w:rPr>
        <w:t xml:space="preserve"> NGS and PCR testing </w:t>
      </w:r>
      <w:r w:rsidR="00A578F3" w:rsidRPr="00F121C7">
        <w:rPr>
          <w:rFonts w:ascii="Segoe UI" w:hAnsi="Segoe UI" w:cs="Segoe UI"/>
          <w:sz w:val="22"/>
          <w:szCs w:val="22"/>
        </w:rPr>
        <w:t xml:space="preserve">modalities used in the </w:t>
      </w:r>
      <w:r w:rsidR="00511992" w:rsidRPr="00F121C7">
        <w:rPr>
          <w:rFonts w:ascii="Segoe UI" w:hAnsi="Segoe UI" w:cs="Segoe UI"/>
          <w:sz w:val="22"/>
          <w:szCs w:val="22"/>
        </w:rPr>
        <w:t>Australia</w:t>
      </w:r>
      <w:r w:rsidR="00A578F3" w:rsidRPr="00F121C7">
        <w:rPr>
          <w:rFonts w:ascii="Segoe UI" w:hAnsi="Segoe UI" w:cs="Segoe UI"/>
          <w:sz w:val="22"/>
          <w:szCs w:val="22"/>
        </w:rPr>
        <w:t>n setting</w:t>
      </w:r>
      <w:r w:rsidR="00511992" w:rsidRPr="00F121C7">
        <w:rPr>
          <w:rFonts w:ascii="Segoe UI" w:hAnsi="Segoe UI" w:cs="Segoe UI"/>
          <w:sz w:val="22"/>
          <w:szCs w:val="22"/>
        </w:rPr>
        <w:t xml:space="preserve"> </w:t>
      </w:r>
      <w:r w:rsidRPr="00F121C7">
        <w:rPr>
          <w:rFonts w:ascii="Segoe UI" w:hAnsi="Segoe UI" w:cs="Segoe UI"/>
          <w:sz w:val="22"/>
          <w:szCs w:val="22"/>
        </w:rPr>
        <w:t xml:space="preserve">are </w:t>
      </w:r>
      <w:r w:rsidR="00511992" w:rsidRPr="00F121C7">
        <w:rPr>
          <w:rFonts w:ascii="Segoe UI" w:hAnsi="Segoe UI" w:cs="Segoe UI"/>
          <w:sz w:val="22"/>
          <w:szCs w:val="22"/>
        </w:rPr>
        <w:t>consistent with th</w:t>
      </w:r>
      <w:r w:rsidRPr="00F121C7">
        <w:rPr>
          <w:rFonts w:ascii="Segoe UI" w:hAnsi="Segoe UI" w:cs="Segoe UI"/>
          <w:sz w:val="22"/>
          <w:szCs w:val="22"/>
        </w:rPr>
        <w:t>os</w:t>
      </w:r>
      <w:r w:rsidR="00511992" w:rsidRPr="00F121C7">
        <w:rPr>
          <w:rFonts w:ascii="Segoe UI" w:hAnsi="Segoe UI" w:cs="Segoe UI"/>
          <w:sz w:val="22"/>
          <w:szCs w:val="22"/>
        </w:rPr>
        <w:t xml:space="preserve">e used </w:t>
      </w:r>
      <w:r w:rsidR="00523D64" w:rsidRPr="00F121C7">
        <w:rPr>
          <w:rFonts w:ascii="Segoe UI" w:hAnsi="Segoe UI" w:cs="Segoe UI"/>
          <w:sz w:val="22"/>
          <w:szCs w:val="22"/>
        </w:rPr>
        <w:t>the</w:t>
      </w:r>
      <w:r w:rsidR="00511992" w:rsidRPr="00F121C7">
        <w:rPr>
          <w:rFonts w:ascii="Segoe UI" w:hAnsi="Segoe UI" w:cs="Segoe UI"/>
          <w:sz w:val="22"/>
          <w:szCs w:val="22"/>
        </w:rPr>
        <w:t xml:space="preserve"> LIBRETTO-531, LIBRETTO-001, and LIBRETTO-121, </w:t>
      </w:r>
      <w:r w:rsidR="00523D64" w:rsidRPr="00F121C7">
        <w:rPr>
          <w:rFonts w:ascii="Segoe UI" w:hAnsi="Segoe UI" w:cs="Segoe UI"/>
          <w:sz w:val="22"/>
          <w:szCs w:val="22"/>
        </w:rPr>
        <w:t xml:space="preserve">which </w:t>
      </w:r>
      <w:r w:rsidR="006F2D33" w:rsidRPr="00F121C7">
        <w:rPr>
          <w:rFonts w:ascii="Segoe UI" w:hAnsi="Segoe UI" w:cs="Segoe UI"/>
          <w:sz w:val="22"/>
          <w:szCs w:val="22"/>
        </w:rPr>
        <w:t xml:space="preserve">assessed the efficacy and safety of selpercatinib in patients with </w:t>
      </w:r>
      <w:r w:rsidR="006F2D33" w:rsidRPr="00F121C7">
        <w:rPr>
          <w:rFonts w:ascii="Segoe UI" w:hAnsi="Segoe UI" w:cs="Segoe UI"/>
          <w:i/>
          <w:iCs/>
          <w:sz w:val="22"/>
          <w:szCs w:val="22"/>
        </w:rPr>
        <w:t>RET</w:t>
      </w:r>
      <w:r w:rsidR="006F2D33" w:rsidRPr="00F121C7">
        <w:rPr>
          <w:rFonts w:ascii="Segoe UI" w:hAnsi="Segoe UI" w:cs="Segoe UI"/>
          <w:sz w:val="22"/>
          <w:szCs w:val="22"/>
        </w:rPr>
        <w:t xml:space="preserve"> mutant MTC. As such, these trials provide</w:t>
      </w:r>
      <w:r w:rsidR="00511992" w:rsidRPr="00F121C7">
        <w:rPr>
          <w:rFonts w:ascii="Segoe UI" w:hAnsi="Segoe UI" w:cs="Segoe UI"/>
          <w:sz w:val="22"/>
          <w:szCs w:val="22"/>
        </w:rPr>
        <w:t xml:space="preserve"> </w:t>
      </w:r>
      <w:r w:rsidR="00D5600E" w:rsidRPr="00F121C7">
        <w:rPr>
          <w:rFonts w:ascii="Segoe UI" w:hAnsi="Segoe UI" w:cs="Segoe UI"/>
          <w:sz w:val="22"/>
          <w:szCs w:val="22"/>
        </w:rPr>
        <w:t xml:space="preserve">direct </w:t>
      </w:r>
      <w:r w:rsidR="00511992" w:rsidRPr="00F121C7">
        <w:rPr>
          <w:rFonts w:ascii="Segoe UI" w:hAnsi="Segoe UI" w:cs="Segoe UI"/>
          <w:sz w:val="22"/>
          <w:szCs w:val="22"/>
        </w:rPr>
        <w:t xml:space="preserve">evidence supporting </w:t>
      </w:r>
      <w:r w:rsidR="00B21A48" w:rsidRPr="00F121C7">
        <w:rPr>
          <w:rFonts w:ascii="Segoe UI" w:hAnsi="Segoe UI" w:cs="Segoe UI"/>
          <w:sz w:val="22"/>
          <w:szCs w:val="22"/>
        </w:rPr>
        <w:t>both the accuracy and</w:t>
      </w:r>
      <w:r w:rsidR="00511992" w:rsidRPr="00F121C7">
        <w:rPr>
          <w:rFonts w:ascii="Segoe UI" w:hAnsi="Segoe UI" w:cs="Segoe UI"/>
          <w:sz w:val="22"/>
          <w:szCs w:val="22"/>
        </w:rPr>
        <w:t xml:space="preserve"> performance of </w:t>
      </w:r>
      <w:r w:rsidR="00511992" w:rsidRPr="00F121C7">
        <w:rPr>
          <w:rFonts w:ascii="Segoe UI" w:hAnsi="Segoe UI" w:cs="Segoe UI"/>
          <w:i/>
          <w:iCs/>
          <w:sz w:val="22"/>
          <w:szCs w:val="22"/>
        </w:rPr>
        <w:t>RET</w:t>
      </w:r>
      <w:r w:rsidR="00511992" w:rsidRPr="00F121C7">
        <w:rPr>
          <w:rFonts w:ascii="Segoe UI" w:hAnsi="Segoe UI" w:cs="Segoe UI"/>
          <w:sz w:val="22"/>
          <w:szCs w:val="22"/>
        </w:rPr>
        <w:t xml:space="preserve"> mutation testing. </w:t>
      </w:r>
      <w:r w:rsidR="00DC6BC3" w:rsidRPr="00F121C7">
        <w:rPr>
          <w:rFonts w:ascii="Segoe UI" w:hAnsi="Segoe UI" w:cs="Segoe UI"/>
          <w:sz w:val="22"/>
          <w:szCs w:val="22"/>
        </w:rPr>
        <w:t xml:space="preserve">Since these trials have already demonstrated the clinical validity of </w:t>
      </w:r>
      <w:r w:rsidR="00DC6BC3" w:rsidRPr="00F121C7">
        <w:rPr>
          <w:rFonts w:ascii="Segoe UI" w:hAnsi="Segoe UI" w:cs="Segoe UI"/>
          <w:i/>
          <w:iCs/>
          <w:sz w:val="22"/>
          <w:szCs w:val="22"/>
        </w:rPr>
        <w:t>RET</w:t>
      </w:r>
      <w:r w:rsidR="00DC6BC3" w:rsidRPr="00F121C7">
        <w:rPr>
          <w:rFonts w:ascii="Segoe UI" w:hAnsi="Segoe UI" w:cs="Segoe UI"/>
          <w:sz w:val="22"/>
          <w:szCs w:val="22"/>
        </w:rPr>
        <w:t xml:space="preserve"> mutation detection, </w:t>
      </w:r>
      <w:r w:rsidR="00511992" w:rsidRPr="00F121C7">
        <w:rPr>
          <w:rFonts w:ascii="Segoe UI" w:hAnsi="Segoe UI" w:cs="Segoe UI"/>
          <w:sz w:val="22"/>
          <w:szCs w:val="22"/>
        </w:rPr>
        <w:t xml:space="preserve">an </w:t>
      </w:r>
      <w:r w:rsidR="00DC6BC3" w:rsidRPr="00F121C7">
        <w:rPr>
          <w:rFonts w:ascii="Segoe UI" w:hAnsi="Segoe UI" w:cs="Segoe UI"/>
          <w:sz w:val="22"/>
          <w:szCs w:val="22"/>
        </w:rPr>
        <w:t xml:space="preserve">additional </w:t>
      </w:r>
      <w:r w:rsidR="00511992" w:rsidRPr="00F121C7">
        <w:rPr>
          <w:rFonts w:ascii="Segoe UI" w:hAnsi="Segoe UI" w:cs="Segoe UI"/>
          <w:sz w:val="22"/>
          <w:szCs w:val="22"/>
        </w:rPr>
        <w:t xml:space="preserve">assessment of the performance and accuracy of </w:t>
      </w:r>
      <w:r w:rsidR="00511992" w:rsidRPr="00F121C7">
        <w:rPr>
          <w:rFonts w:ascii="Segoe UI" w:hAnsi="Segoe UI" w:cs="Segoe UI"/>
          <w:i/>
          <w:iCs/>
          <w:sz w:val="22"/>
          <w:szCs w:val="22"/>
        </w:rPr>
        <w:t>RET</w:t>
      </w:r>
      <w:r w:rsidR="007E39C8" w:rsidRPr="00F121C7">
        <w:rPr>
          <w:rFonts w:ascii="Segoe UI" w:hAnsi="Segoe UI" w:cs="Segoe UI"/>
          <w:sz w:val="22"/>
          <w:szCs w:val="22"/>
        </w:rPr>
        <w:t xml:space="preserve"> mutation</w:t>
      </w:r>
      <w:r w:rsidR="00511992" w:rsidRPr="00F121C7">
        <w:rPr>
          <w:rFonts w:ascii="Segoe UI" w:hAnsi="Segoe UI" w:cs="Segoe UI"/>
          <w:sz w:val="22"/>
          <w:szCs w:val="22"/>
        </w:rPr>
        <w:t xml:space="preserve"> </w:t>
      </w:r>
      <w:r w:rsidR="00815FFF" w:rsidRPr="00F121C7">
        <w:rPr>
          <w:rFonts w:ascii="Segoe UI" w:hAnsi="Segoe UI" w:cs="Segoe UI"/>
          <w:sz w:val="22"/>
          <w:szCs w:val="22"/>
        </w:rPr>
        <w:t xml:space="preserve">testing </w:t>
      </w:r>
      <w:r w:rsidR="00511992" w:rsidRPr="00F121C7">
        <w:rPr>
          <w:rFonts w:ascii="Segoe UI" w:hAnsi="Segoe UI" w:cs="Segoe UI"/>
          <w:sz w:val="22"/>
          <w:szCs w:val="22"/>
        </w:rPr>
        <w:t>using NGS and PCR is not presented in this submission.</w:t>
      </w:r>
    </w:p>
    <w:p w14:paraId="57C5C427" w14:textId="435BFACE" w:rsidR="0096335D" w:rsidRPr="00F121C7" w:rsidRDefault="0096335D" w:rsidP="00FC0053">
      <w:pPr>
        <w:pStyle w:val="BodyText"/>
        <w:rPr>
          <w:rFonts w:ascii="Segoe UI" w:hAnsi="Segoe UI" w:cs="Segoe UI"/>
          <w:sz w:val="22"/>
          <w:szCs w:val="22"/>
        </w:rPr>
      </w:pPr>
      <w:r w:rsidRPr="00F121C7">
        <w:rPr>
          <w:rFonts w:ascii="Segoe UI" w:hAnsi="Segoe UI" w:cs="Segoe UI"/>
          <w:sz w:val="22"/>
          <w:szCs w:val="22"/>
        </w:rPr>
        <w:t>The co-dependent treatment selpercatinib registered brand name is Retevmo®.</w:t>
      </w:r>
    </w:p>
    <w:p w14:paraId="46AD8179" w14:textId="1D84DCC9" w:rsidR="00665487" w:rsidRPr="000A0691" w:rsidRDefault="00EA7B42" w:rsidP="00665487">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lastRenderedPageBreak/>
        <w:t>Are there any proposed limitations on the provision of the proposed health technology delivered to the patient (For example: accessibility, dosage, quantity, duration or frequency):</w:t>
      </w:r>
      <w:r w:rsidR="00665487" w:rsidRPr="000A0691">
        <w:rPr>
          <w:rFonts w:ascii="Segoe UI" w:eastAsia="Segoe UI" w:hAnsi="Segoe UI" w:cs="Segoe UI"/>
          <w:b/>
          <w:color w:val="000000"/>
          <w:sz w:val="22"/>
          <w:szCs w:val="22"/>
        </w:rPr>
        <w:t xml:space="preserve"> </w:t>
      </w:r>
      <w:r w:rsidR="00665487" w:rsidRPr="000A0691">
        <w:rPr>
          <w:rFonts w:ascii="Segoe UI" w:eastAsia="Segoe UI" w:hAnsi="Segoe UI" w:cs="Segoe UI"/>
          <w:bCs/>
          <w:color w:val="000000"/>
          <w:sz w:val="22"/>
          <w:szCs w:val="22"/>
        </w:rPr>
        <w:t>(please highlight your response)</w:t>
      </w:r>
    </w:p>
    <w:p w14:paraId="669B5F75" w14:textId="50DB981B" w:rsidR="00665487" w:rsidRDefault="00665487" w:rsidP="00C24863">
      <w:pPr>
        <w:spacing w:after="0" w:line="240" w:lineRule="auto"/>
        <w:rPr>
          <w:rFonts w:ascii="Segoe UI" w:eastAsia="Segoe UI" w:hAnsi="Segoe UI" w:cs="Segoe UI"/>
          <w:bCs/>
          <w:color w:val="000000"/>
          <w:sz w:val="22"/>
          <w:szCs w:val="22"/>
        </w:rPr>
      </w:pPr>
      <w:r w:rsidRPr="000A0691">
        <w:rPr>
          <w:rFonts w:ascii="Segoe UI" w:eastAsia="Segoe UI" w:hAnsi="Segoe UI" w:cs="Segoe UI"/>
          <w:b/>
          <w:color w:val="000000"/>
          <w:sz w:val="22"/>
          <w:szCs w:val="22"/>
        </w:rPr>
        <w:t>Yes</w:t>
      </w:r>
      <w:r w:rsidRPr="000A0691">
        <w:rPr>
          <w:rFonts w:ascii="Segoe UI" w:eastAsia="Segoe UI" w:hAnsi="Segoe UI" w:cs="Segoe UI"/>
          <w:bCs/>
          <w:color w:val="000000"/>
          <w:sz w:val="22"/>
          <w:szCs w:val="22"/>
        </w:rPr>
        <w:tab/>
      </w:r>
      <w:r w:rsidRPr="000A0691">
        <w:rPr>
          <w:rFonts w:ascii="Segoe UI" w:eastAsia="Segoe UI" w:hAnsi="Segoe UI" w:cs="Segoe UI"/>
          <w:bCs/>
          <w:color w:val="000000"/>
          <w:sz w:val="22"/>
          <w:szCs w:val="22"/>
        </w:rPr>
        <w:tab/>
      </w:r>
    </w:p>
    <w:p w14:paraId="7919963F" w14:textId="77777777" w:rsidR="00C24863" w:rsidRPr="00C24863" w:rsidRDefault="00C24863" w:rsidP="00C24863">
      <w:pPr>
        <w:spacing w:after="0" w:line="240" w:lineRule="auto"/>
        <w:rPr>
          <w:rFonts w:ascii="Segoe UI" w:eastAsia="Segoe UI" w:hAnsi="Segoe UI" w:cs="Segoe UI"/>
          <w:bCs/>
          <w:color w:val="000000"/>
          <w:sz w:val="22"/>
          <w:szCs w:val="22"/>
        </w:rPr>
      </w:pPr>
    </w:p>
    <w:p w14:paraId="7890838D" w14:textId="1DB0F7C1" w:rsidR="00C24863" w:rsidRDefault="00EA7B42" w:rsidP="00665487">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Provide details and explain</w:t>
      </w:r>
      <w:r w:rsidR="00665487" w:rsidRPr="000A0691">
        <w:rPr>
          <w:rFonts w:ascii="Segoe UI" w:eastAsia="Segoe UI" w:hAnsi="Segoe UI" w:cs="Segoe UI"/>
          <w:b/>
          <w:color w:val="000000"/>
          <w:sz w:val="22"/>
          <w:szCs w:val="22"/>
        </w:rPr>
        <w:t>:</w:t>
      </w:r>
    </w:p>
    <w:p w14:paraId="667F60A5" w14:textId="77777777" w:rsidR="00027E46" w:rsidRPr="000A0691" w:rsidRDefault="00027E46" w:rsidP="00665487">
      <w:pPr>
        <w:spacing w:after="0" w:line="240" w:lineRule="auto"/>
        <w:rPr>
          <w:rFonts w:ascii="Segoe UI" w:eastAsia="Segoe UI" w:hAnsi="Segoe UI" w:cs="Segoe UI"/>
          <w:b/>
          <w:color w:val="000000"/>
          <w:sz w:val="22"/>
          <w:szCs w:val="22"/>
        </w:rPr>
      </w:pPr>
    </w:p>
    <w:p w14:paraId="6E639F21" w14:textId="0861F4B4" w:rsidR="00665487" w:rsidRPr="000A0691" w:rsidRDefault="00436705" w:rsidP="00665487">
      <w:pPr>
        <w:spacing w:after="0" w:line="240" w:lineRule="auto"/>
        <w:rPr>
          <w:rFonts w:ascii="Segoe UI" w:hAnsi="Segoe UI" w:cs="Segoe UI"/>
          <w:b/>
          <w:bCs/>
          <w:sz w:val="22"/>
          <w:szCs w:val="22"/>
        </w:rPr>
      </w:pPr>
      <w:r w:rsidRPr="000A0691">
        <w:rPr>
          <w:rFonts w:ascii="Segoe UI" w:hAnsi="Segoe UI" w:cs="Segoe UI"/>
          <w:b/>
          <w:bCs/>
          <w:sz w:val="22"/>
          <w:szCs w:val="22"/>
        </w:rPr>
        <w:t>Frequency</w:t>
      </w:r>
    </w:p>
    <w:p w14:paraId="7EDC963E" w14:textId="66A319E2" w:rsidR="00665487" w:rsidRPr="00C24863" w:rsidRDefault="00700B3B" w:rsidP="00C24863">
      <w:pPr>
        <w:pStyle w:val="BodyText"/>
        <w:rPr>
          <w:rFonts w:ascii="Segoe UI" w:hAnsi="Segoe UI" w:cs="Segoe UI"/>
          <w:sz w:val="22"/>
          <w:szCs w:val="22"/>
        </w:rPr>
      </w:pPr>
      <w:r w:rsidRPr="00F121C7">
        <w:rPr>
          <w:rFonts w:ascii="Segoe UI" w:hAnsi="Segoe UI" w:cs="Segoe UI"/>
          <w:sz w:val="22"/>
          <w:szCs w:val="22"/>
        </w:rPr>
        <w:t xml:space="preserve">Patients with a confirmed clinical diagnosis of MTC </w:t>
      </w:r>
      <w:r w:rsidR="00036772" w:rsidRPr="00F121C7">
        <w:rPr>
          <w:rFonts w:ascii="Segoe UI" w:hAnsi="Segoe UI" w:cs="Segoe UI"/>
          <w:sz w:val="22"/>
          <w:szCs w:val="22"/>
        </w:rPr>
        <w:t xml:space="preserve">will be referred for </w:t>
      </w:r>
      <w:r w:rsidR="00BC4E54" w:rsidRPr="00F121C7">
        <w:rPr>
          <w:rFonts w:ascii="Segoe UI" w:hAnsi="Segoe UI" w:cs="Segoe UI"/>
          <w:sz w:val="22"/>
          <w:szCs w:val="22"/>
        </w:rPr>
        <w:t xml:space="preserve">a single </w:t>
      </w:r>
      <w:r w:rsidR="00036772" w:rsidRPr="00F121C7">
        <w:rPr>
          <w:rFonts w:ascii="Segoe UI" w:hAnsi="Segoe UI" w:cs="Segoe UI"/>
          <w:i/>
          <w:iCs/>
          <w:sz w:val="22"/>
          <w:szCs w:val="22"/>
        </w:rPr>
        <w:t>RET</w:t>
      </w:r>
      <w:r w:rsidR="00036772" w:rsidRPr="00F121C7">
        <w:rPr>
          <w:rFonts w:ascii="Segoe UI" w:hAnsi="Segoe UI" w:cs="Segoe UI"/>
          <w:sz w:val="22"/>
          <w:szCs w:val="22"/>
        </w:rPr>
        <w:t xml:space="preserve"> mutation test</w:t>
      </w:r>
      <w:r w:rsidR="00F54BBC" w:rsidRPr="00F121C7">
        <w:rPr>
          <w:rFonts w:ascii="Segoe UI" w:hAnsi="Segoe UI" w:cs="Segoe UI"/>
          <w:sz w:val="22"/>
          <w:szCs w:val="22"/>
        </w:rPr>
        <w:t xml:space="preserve"> </w:t>
      </w:r>
      <w:r w:rsidR="00036772" w:rsidRPr="00F121C7">
        <w:rPr>
          <w:rFonts w:ascii="Segoe UI" w:hAnsi="Segoe UI" w:cs="Segoe UI"/>
          <w:sz w:val="22"/>
          <w:szCs w:val="22"/>
        </w:rPr>
        <w:t>to determine their eligibility for selpercatinib</w:t>
      </w:r>
      <w:r w:rsidR="001D4136" w:rsidRPr="00F121C7">
        <w:rPr>
          <w:rFonts w:ascii="Segoe UI" w:hAnsi="Segoe UI" w:cs="Segoe UI"/>
          <w:sz w:val="22"/>
          <w:szCs w:val="22"/>
        </w:rPr>
        <w:t xml:space="preserve"> treatment</w:t>
      </w:r>
      <w:r w:rsidR="00036772" w:rsidRPr="00F121C7">
        <w:rPr>
          <w:rFonts w:ascii="Segoe UI" w:hAnsi="Segoe UI" w:cs="Segoe UI"/>
          <w:sz w:val="22"/>
          <w:szCs w:val="22"/>
        </w:rPr>
        <w:t xml:space="preserve">. </w:t>
      </w:r>
      <w:r w:rsidR="00712D02" w:rsidRPr="00F121C7">
        <w:rPr>
          <w:rFonts w:ascii="Segoe UI" w:hAnsi="Segoe UI" w:cs="Segoe UI"/>
          <w:sz w:val="22"/>
          <w:szCs w:val="22"/>
        </w:rPr>
        <w:t xml:space="preserve">Patients only require one diagnostic </w:t>
      </w:r>
      <w:r w:rsidR="00712D02" w:rsidRPr="00F121C7">
        <w:rPr>
          <w:rFonts w:ascii="Segoe UI" w:hAnsi="Segoe UI" w:cs="Segoe UI"/>
          <w:i/>
          <w:iCs/>
          <w:sz w:val="22"/>
          <w:szCs w:val="22"/>
        </w:rPr>
        <w:t>RET</w:t>
      </w:r>
      <w:r w:rsidR="00712D02" w:rsidRPr="00F121C7">
        <w:rPr>
          <w:rFonts w:ascii="Segoe UI" w:hAnsi="Segoe UI" w:cs="Segoe UI"/>
          <w:sz w:val="22"/>
          <w:szCs w:val="22"/>
        </w:rPr>
        <w:t xml:space="preserve"> mutation test per lifetime</w:t>
      </w:r>
      <w:r w:rsidR="003B2762" w:rsidRPr="00F121C7">
        <w:rPr>
          <w:rFonts w:ascii="Segoe UI" w:hAnsi="Segoe UI" w:cs="Segoe UI"/>
          <w:sz w:val="22"/>
          <w:szCs w:val="22"/>
        </w:rPr>
        <w:t xml:space="preserve">, consistent with the germline </w:t>
      </w:r>
      <w:r w:rsidR="003B2762" w:rsidRPr="00F121C7">
        <w:rPr>
          <w:rFonts w:ascii="Segoe UI" w:hAnsi="Segoe UI" w:cs="Segoe UI"/>
          <w:i/>
          <w:iCs/>
          <w:sz w:val="22"/>
          <w:szCs w:val="22"/>
        </w:rPr>
        <w:t>RET</w:t>
      </w:r>
      <w:r w:rsidR="003B2762" w:rsidRPr="00F121C7">
        <w:rPr>
          <w:rFonts w:ascii="Segoe UI" w:hAnsi="Segoe UI" w:cs="Segoe UI"/>
          <w:sz w:val="22"/>
          <w:szCs w:val="22"/>
        </w:rPr>
        <w:t xml:space="preserve"> mutation testing </w:t>
      </w:r>
      <w:r w:rsidR="00945B22" w:rsidRPr="00F121C7">
        <w:rPr>
          <w:rFonts w:ascii="Segoe UI" w:hAnsi="Segoe UI" w:cs="Segoe UI"/>
          <w:sz w:val="22"/>
          <w:szCs w:val="22"/>
        </w:rPr>
        <w:fldChar w:fldCharType="begin"/>
      </w:r>
      <w:r w:rsidR="002E0F8C" w:rsidRPr="00F121C7">
        <w:rPr>
          <w:rFonts w:ascii="Segoe UI" w:hAnsi="Segoe UI" w:cs="Segoe UI"/>
          <w:sz w:val="22"/>
          <w:szCs w:val="22"/>
        </w:rPr>
        <w:instrText xml:space="preserve"> ADDIN EN.CITE &lt;EndNote&gt;&lt;Cite&gt;&lt;Author&gt;Newton S&lt;/Author&gt;&lt;Year&gt;2013&lt;/Year&gt;&lt;RecNum&gt;28&lt;/RecNum&gt;&lt;DisplayText&gt;(Newton S et al. 2013)&lt;/DisplayText&gt;&lt;record&gt;&lt;rec-number&gt;28&lt;/rec-number&gt;&lt;foreign-keys&gt;&lt;key app="EN" db-id="z9sdew5rx5sp0jex0x15ddx9wee9ta5avfrd" timestamp="1742181046"&gt;28&lt;/key&gt;&lt;/foreign-keys&gt;&lt;ref-type name="Government Document"&gt;46&lt;/ref-type&gt;&lt;contributors&gt;&lt;authors&gt;&lt;author&gt;Newton S, &lt;/author&gt;&lt;author&gt;Schubert C, &lt;/author&gt;&lt;author&gt;Morona J, &lt;/author&gt;&lt;author&gt;Fitzgerald P, &lt;/author&gt;&lt;author&gt;Merlin T.&lt;/author&gt;&lt;/authors&gt;&lt;/contributors&gt;&lt;titles&gt;&lt;title&gt;Genetic testing for hereditary mutations in the RET gene. MSAC Application 1152, Assessment Report.&lt;/title&gt;&lt;/titles&gt;&lt;dates&gt;&lt;year&gt;2013&lt;/year&gt;&lt;/dates&gt;&lt;publisher&gt;Commonwealth of Australia, Canberra, ACT.&lt;/publisher&gt;&lt;urls&gt;&lt;/urls&gt;&lt;/record&gt;&lt;/Cite&gt;&lt;/EndNote&gt;</w:instrText>
      </w:r>
      <w:r w:rsidR="00945B22" w:rsidRPr="00F121C7">
        <w:rPr>
          <w:rFonts w:ascii="Segoe UI" w:hAnsi="Segoe UI" w:cs="Segoe UI"/>
          <w:sz w:val="22"/>
          <w:szCs w:val="22"/>
        </w:rPr>
        <w:fldChar w:fldCharType="separate"/>
      </w:r>
      <w:r w:rsidR="00FB40F4" w:rsidRPr="00F121C7">
        <w:rPr>
          <w:rFonts w:ascii="Segoe UI" w:hAnsi="Segoe UI" w:cs="Segoe UI"/>
          <w:noProof/>
          <w:sz w:val="22"/>
          <w:szCs w:val="22"/>
        </w:rPr>
        <w:t>(Newton S et al. 2013)</w:t>
      </w:r>
      <w:r w:rsidR="00945B22" w:rsidRPr="00F121C7">
        <w:rPr>
          <w:rFonts w:ascii="Segoe UI" w:hAnsi="Segoe UI" w:cs="Segoe UI"/>
          <w:sz w:val="22"/>
          <w:szCs w:val="22"/>
        </w:rPr>
        <w:fldChar w:fldCharType="end"/>
      </w:r>
      <w:r w:rsidR="003B2762" w:rsidRPr="00F121C7">
        <w:rPr>
          <w:rFonts w:ascii="Segoe UI" w:hAnsi="Segoe UI" w:cs="Segoe UI"/>
          <w:sz w:val="22"/>
          <w:szCs w:val="22"/>
        </w:rPr>
        <w:t xml:space="preserve">. </w:t>
      </w:r>
    </w:p>
    <w:p w14:paraId="277ADD85" w14:textId="59994BEE" w:rsidR="006227EF" w:rsidRPr="000A0691" w:rsidRDefault="006227EF" w:rsidP="006227EF">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If applicable, advise which health professionals will be needed to provide the proposed health technology:</w:t>
      </w:r>
    </w:p>
    <w:p w14:paraId="2F90F356" w14:textId="77777777" w:rsidR="006227EF" w:rsidRPr="000A0691" w:rsidRDefault="006227EF" w:rsidP="006227EF">
      <w:pPr>
        <w:spacing w:after="0" w:line="240" w:lineRule="auto"/>
        <w:rPr>
          <w:rFonts w:ascii="Segoe UI" w:eastAsia="Segoe UI" w:hAnsi="Segoe UI" w:cs="Segoe UI"/>
          <w:b/>
          <w:color w:val="000000"/>
          <w:sz w:val="22"/>
          <w:szCs w:val="22"/>
        </w:rPr>
      </w:pPr>
    </w:p>
    <w:p w14:paraId="6BC4ECCB" w14:textId="26D57981" w:rsidR="006227EF" w:rsidRPr="00C24863" w:rsidRDefault="008B1037" w:rsidP="00C24863">
      <w:pPr>
        <w:pStyle w:val="BodyText"/>
        <w:rPr>
          <w:rFonts w:ascii="Segoe UI" w:hAnsi="Segoe UI" w:cs="Segoe UI"/>
          <w:sz w:val="22"/>
          <w:szCs w:val="22"/>
        </w:rPr>
      </w:pPr>
      <w:r w:rsidRPr="00F121C7">
        <w:rPr>
          <w:rFonts w:ascii="Segoe UI" w:hAnsi="Segoe UI" w:cs="Segoe UI"/>
          <w:sz w:val="22"/>
          <w:szCs w:val="22"/>
        </w:rPr>
        <w:t xml:space="preserve">Somatic </w:t>
      </w:r>
      <w:r w:rsidRPr="00F121C7">
        <w:rPr>
          <w:rFonts w:ascii="Segoe UI" w:hAnsi="Segoe UI" w:cs="Segoe UI"/>
          <w:i/>
          <w:iCs/>
          <w:sz w:val="22"/>
          <w:szCs w:val="22"/>
        </w:rPr>
        <w:t>RET</w:t>
      </w:r>
      <w:r w:rsidR="007E39C8" w:rsidRPr="00F121C7">
        <w:rPr>
          <w:rFonts w:ascii="Segoe UI" w:hAnsi="Segoe UI" w:cs="Segoe UI"/>
          <w:sz w:val="22"/>
          <w:szCs w:val="22"/>
        </w:rPr>
        <w:t xml:space="preserve"> mutation</w:t>
      </w:r>
      <w:r w:rsidRPr="00F121C7">
        <w:rPr>
          <w:rFonts w:ascii="Segoe UI" w:hAnsi="Segoe UI" w:cs="Segoe UI"/>
          <w:sz w:val="22"/>
          <w:szCs w:val="22"/>
        </w:rPr>
        <w:t xml:space="preserve"> testing </w:t>
      </w:r>
      <w:r w:rsidR="000E5AEC" w:rsidRPr="00F121C7">
        <w:rPr>
          <w:rFonts w:ascii="Segoe UI" w:hAnsi="Segoe UI" w:cs="Segoe UI"/>
          <w:sz w:val="22"/>
          <w:szCs w:val="22"/>
        </w:rPr>
        <w:t xml:space="preserve">requires </w:t>
      </w:r>
      <w:r w:rsidRPr="00F121C7">
        <w:rPr>
          <w:rFonts w:ascii="Segoe UI" w:hAnsi="Segoe UI" w:cs="Segoe UI"/>
          <w:sz w:val="22"/>
          <w:szCs w:val="22"/>
        </w:rPr>
        <w:t>a tumour tissue biopsy (FNA or FFPE)</w:t>
      </w:r>
      <w:r w:rsidR="000E5AEC" w:rsidRPr="00F121C7">
        <w:rPr>
          <w:rFonts w:ascii="Segoe UI" w:hAnsi="Segoe UI" w:cs="Segoe UI"/>
          <w:sz w:val="22"/>
          <w:szCs w:val="22"/>
        </w:rPr>
        <w:t>, which should be collected by a suitably qualified and trained professional</w:t>
      </w:r>
      <w:r w:rsidR="00BC150B" w:rsidRPr="00F121C7">
        <w:rPr>
          <w:rFonts w:ascii="Segoe UI" w:hAnsi="Segoe UI" w:cs="Segoe UI"/>
          <w:sz w:val="22"/>
          <w:szCs w:val="22"/>
        </w:rPr>
        <w:t>, such as a</w:t>
      </w:r>
      <w:r w:rsidR="00553F60" w:rsidRPr="00F121C7">
        <w:rPr>
          <w:rFonts w:ascii="Segoe UI" w:hAnsi="Segoe UI" w:cs="Segoe UI"/>
          <w:sz w:val="22"/>
          <w:szCs w:val="22"/>
        </w:rPr>
        <w:t xml:space="preserve"> medical specialist, </w:t>
      </w:r>
      <w:r w:rsidR="00BC150B" w:rsidRPr="00F121C7">
        <w:rPr>
          <w:rFonts w:ascii="Segoe UI" w:hAnsi="Segoe UI" w:cs="Segoe UI"/>
          <w:sz w:val="22"/>
          <w:szCs w:val="22"/>
        </w:rPr>
        <w:t>endocrinologist or surgeon</w:t>
      </w:r>
      <w:r w:rsidR="000E5AEC" w:rsidRPr="00F121C7">
        <w:rPr>
          <w:rFonts w:ascii="Segoe UI" w:hAnsi="Segoe UI" w:cs="Segoe UI"/>
          <w:sz w:val="22"/>
          <w:szCs w:val="22"/>
        </w:rPr>
        <w:t xml:space="preserve">. </w:t>
      </w:r>
      <w:r w:rsidR="00260BE1" w:rsidRPr="00F121C7">
        <w:rPr>
          <w:rFonts w:ascii="Segoe UI" w:hAnsi="Segoe UI" w:cs="Segoe UI"/>
          <w:sz w:val="22"/>
          <w:szCs w:val="22"/>
        </w:rPr>
        <w:t>The biopsy sample is then processed and analy</w:t>
      </w:r>
      <w:r w:rsidR="005B5587" w:rsidRPr="00F121C7">
        <w:rPr>
          <w:rFonts w:ascii="Segoe UI" w:hAnsi="Segoe UI" w:cs="Segoe UI"/>
          <w:sz w:val="22"/>
          <w:szCs w:val="22"/>
        </w:rPr>
        <w:t>s</w:t>
      </w:r>
      <w:r w:rsidR="00260BE1" w:rsidRPr="00F121C7">
        <w:rPr>
          <w:rFonts w:ascii="Segoe UI" w:hAnsi="Segoe UI" w:cs="Segoe UI"/>
          <w:sz w:val="22"/>
          <w:szCs w:val="22"/>
        </w:rPr>
        <w:t>ed in a NATA-accredited laboratory, where PCR or NGS is performed by molecular pathologists.</w:t>
      </w:r>
      <w:r w:rsidR="007D19D9" w:rsidRPr="00F121C7">
        <w:rPr>
          <w:rFonts w:ascii="Segoe UI" w:hAnsi="Segoe UI" w:cs="Segoe UI"/>
          <w:sz w:val="22"/>
          <w:szCs w:val="22"/>
        </w:rPr>
        <w:t xml:space="preserve"> </w:t>
      </w:r>
      <w:r w:rsidR="007639A5" w:rsidRPr="00F121C7">
        <w:rPr>
          <w:rFonts w:ascii="Segoe UI" w:hAnsi="Segoe UI" w:cs="Segoe UI"/>
          <w:sz w:val="22"/>
          <w:szCs w:val="22"/>
        </w:rPr>
        <w:t>Based on genetic test results, selpercatinib will be prescribed by oncologists or endocrinologists for eligible patients.</w:t>
      </w:r>
    </w:p>
    <w:p w14:paraId="1618878E" w14:textId="3213AAEC" w:rsidR="006227EF" w:rsidRPr="000A0691" w:rsidRDefault="006227EF" w:rsidP="006227EF">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 xml:space="preserve">If applicable, advise </w:t>
      </w:r>
      <w:r w:rsidR="00BE0612" w:rsidRPr="000A0691">
        <w:rPr>
          <w:rFonts w:ascii="Segoe UI" w:eastAsia="Segoe UI" w:hAnsi="Segoe UI" w:cs="Segoe UI"/>
          <w:b/>
          <w:color w:val="000000"/>
          <w:sz w:val="22"/>
          <w:szCs w:val="22"/>
        </w:rPr>
        <w:t>whether delivery of the proposed health technology can be delegated to another</w:t>
      </w:r>
      <w:r w:rsidRPr="000A0691">
        <w:rPr>
          <w:rFonts w:ascii="Segoe UI" w:eastAsia="Segoe UI" w:hAnsi="Segoe UI" w:cs="Segoe UI"/>
          <w:b/>
          <w:color w:val="000000"/>
          <w:sz w:val="22"/>
          <w:szCs w:val="22"/>
        </w:rPr>
        <w:t xml:space="preserve"> health professional:</w:t>
      </w:r>
    </w:p>
    <w:p w14:paraId="46150CA8" w14:textId="77777777" w:rsidR="006227EF" w:rsidRPr="000A0691" w:rsidRDefault="006227EF" w:rsidP="006227EF">
      <w:pPr>
        <w:spacing w:after="0" w:line="240" w:lineRule="auto"/>
        <w:rPr>
          <w:rFonts w:ascii="Segoe UI" w:eastAsia="Segoe UI" w:hAnsi="Segoe UI" w:cs="Segoe UI"/>
          <w:b/>
          <w:color w:val="000000"/>
          <w:sz w:val="22"/>
          <w:szCs w:val="22"/>
        </w:rPr>
      </w:pPr>
    </w:p>
    <w:p w14:paraId="5A95FA3B" w14:textId="65A5DB28" w:rsidR="00665487" w:rsidRPr="00C24863" w:rsidRDefault="00C212E6" w:rsidP="00C24863">
      <w:pPr>
        <w:pStyle w:val="BodyText"/>
        <w:rPr>
          <w:rFonts w:ascii="Segoe UI" w:eastAsia="Segoe UI" w:hAnsi="Segoe UI" w:cs="Segoe UI"/>
          <w:color w:val="000000"/>
          <w:sz w:val="22"/>
          <w:szCs w:val="22"/>
        </w:rPr>
      </w:pPr>
      <w:r w:rsidRPr="00F121C7">
        <w:rPr>
          <w:rFonts w:ascii="Segoe UI" w:hAnsi="Segoe UI" w:cs="Segoe UI"/>
          <w:sz w:val="22"/>
          <w:szCs w:val="22"/>
        </w:rPr>
        <w:t xml:space="preserve">Not applicable. </w:t>
      </w:r>
    </w:p>
    <w:p w14:paraId="5E38BA3B" w14:textId="5598DC0C" w:rsidR="006227EF" w:rsidRPr="000A0691" w:rsidRDefault="006227EF" w:rsidP="006227EF">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 xml:space="preserve">If applicable, advise </w:t>
      </w:r>
      <w:r w:rsidR="00BE0612" w:rsidRPr="000A0691">
        <w:rPr>
          <w:rFonts w:ascii="Segoe UI" w:eastAsia="Segoe UI" w:hAnsi="Segoe UI" w:cs="Segoe UI"/>
          <w:b/>
          <w:color w:val="000000"/>
          <w:sz w:val="22"/>
          <w:szCs w:val="22"/>
        </w:rPr>
        <w:t>if there are any limitations on which health professionals might provide a referral for</w:t>
      </w:r>
      <w:r w:rsidRPr="000A0691">
        <w:rPr>
          <w:rFonts w:ascii="Segoe UI" w:eastAsia="Segoe UI" w:hAnsi="Segoe UI" w:cs="Segoe UI"/>
          <w:b/>
          <w:color w:val="000000"/>
          <w:sz w:val="22"/>
          <w:szCs w:val="22"/>
        </w:rPr>
        <w:t xml:space="preserve"> the proposed health technology:</w:t>
      </w:r>
    </w:p>
    <w:p w14:paraId="414D5196" w14:textId="77777777" w:rsidR="006227EF" w:rsidRPr="000A0691" w:rsidRDefault="006227EF" w:rsidP="006227EF">
      <w:pPr>
        <w:spacing w:after="0" w:line="240" w:lineRule="auto"/>
        <w:rPr>
          <w:rFonts w:ascii="Segoe UI" w:eastAsia="Segoe UI" w:hAnsi="Segoe UI" w:cs="Segoe UI"/>
          <w:b/>
          <w:color w:val="000000"/>
          <w:sz w:val="22"/>
          <w:szCs w:val="22"/>
        </w:rPr>
      </w:pPr>
    </w:p>
    <w:p w14:paraId="53AD131E" w14:textId="3B36C087" w:rsidR="00A42228" w:rsidRPr="00F121C7" w:rsidRDefault="00A42228" w:rsidP="00A42228">
      <w:pPr>
        <w:pStyle w:val="BodyText"/>
        <w:rPr>
          <w:rFonts w:ascii="Segoe UI" w:hAnsi="Segoe UI" w:cs="Segoe UI"/>
          <w:sz w:val="22"/>
          <w:szCs w:val="22"/>
        </w:rPr>
      </w:pPr>
      <w:r w:rsidRPr="00F121C7">
        <w:rPr>
          <w:rFonts w:ascii="Segoe UI" w:hAnsi="Segoe UI" w:cs="Segoe UI"/>
          <w:sz w:val="22"/>
          <w:szCs w:val="22"/>
        </w:rPr>
        <w:t xml:space="preserve">Patients eligible for the proposed health technologies to determine </w:t>
      </w:r>
      <w:r w:rsidRPr="00F121C7">
        <w:rPr>
          <w:rFonts w:ascii="Segoe UI" w:hAnsi="Segoe UI" w:cs="Segoe UI"/>
          <w:i/>
          <w:iCs/>
          <w:sz w:val="22"/>
          <w:szCs w:val="22"/>
        </w:rPr>
        <w:t>RET</w:t>
      </w:r>
      <w:r w:rsidRPr="00F121C7">
        <w:rPr>
          <w:rFonts w:ascii="Segoe UI" w:hAnsi="Segoe UI" w:cs="Segoe UI"/>
          <w:sz w:val="22"/>
          <w:szCs w:val="22"/>
        </w:rPr>
        <w:t xml:space="preserve"> mutation status and determine eligibility for treatment with PBS</w:t>
      </w:r>
      <w:r w:rsidR="00070B8B" w:rsidRPr="00F121C7">
        <w:rPr>
          <w:rFonts w:ascii="Segoe UI" w:hAnsi="Segoe UI" w:cs="Segoe UI"/>
          <w:sz w:val="22"/>
          <w:szCs w:val="22"/>
        </w:rPr>
        <w:t>-</w:t>
      </w:r>
      <w:r w:rsidRPr="00F121C7">
        <w:rPr>
          <w:rFonts w:ascii="Segoe UI" w:hAnsi="Segoe UI" w:cs="Segoe UI"/>
          <w:sz w:val="22"/>
          <w:szCs w:val="22"/>
        </w:rPr>
        <w:t xml:space="preserve">subsidised selpercatinib must have a </w:t>
      </w:r>
      <w:r w:rsidR="00F8399C" w:rsidRPr="00F121C7">
        <w:rPr>
          <w:rFonts w:ascii="Segoe UI" w:hAnsi="Segoe UI" w:cs="Segoe UI"/>
          <w:sz w:val="22"/>
          <w:szCs w:val="22"/>
        </w:rPr>
        <w:t xml:space="preserve">confirmed clinical </w:t>
      </w:r>
      <w:r w:rsidRPr="00F121C7">
        <w:rPr>
          <w:rFonts w:ascii="Segoe UI" w:hAnsi="Segoe UI" w:cs="Segoe UI"/>
          <w:sz w:val="22"/>
          <w:szCs w:val="22"/>
        </w:rPr>
        <w:t>diagnosis of M</w:t>
      </w:r>
      <w:r w:rsidR="00E47A9F" w:rsidRPr="00F121C7">
        <w:rPr>
          <w:rFonts w:ascii="Segoe UI" w:hAnsi="Segoe UI" w:cs="Segoe UI"/>
          <w:sz w:val="22"/>
          <w:szCs w:val="22"/>
        </w:rPr>
        <w:t>T</w:t>
      </w:r>
      <w:r w:rsidRPr="00F121C7">
        <w:rPr>
          <w:rFonts w:ascii="Segoe UI" w:hAnsi="Segoe UI" w:cs="Segoe UI"/>
          <w:sz w:val="22"/>
          <w:szCs w:val="22"/>
        </w:rPr>
        <w:t xml:space="preserve">C. This diagnosis </w:t>
      </w:r>
      <w:r w:rsidR="00F8399C" w:rsidRPr="00F121C7">
        <w:rPr>
          <w:rFonts w:ascii="Segoe UI" w:hAnsi="Segoe UI" w:cs="Segoe UI"/>
          <w:sz w:val="22"/>
          <w:szCs w:val="22"/>
        </w:rPr>
        <w:t>must be</w:t>
      </w:r>
      <w:r w:rsidRPr="00F121C7">
        <w:rPr>
          <w:rFonts w:ascii="Segoe UI" w:hAnsi="Segoe UI" w:cs="Segoe UI"/>
          <w:sz w:val="22"/>
          <w:szCs w:val="22"/>
        </w:rPr>
        <w:t xml:space="preserve"> made by a </w:t>
      </w:r>
      <w:r w:rsidR="00E37578" w:rsidRPr="00F121C7">
        <w:rPr>
          <w:rFonts w:ascii="Segoe UI" w:hAnsi="Segoe UI" w:cs="Segoe UI"/>
          <w:sz w:val="22"/>
          <w:szCs w:val="22"/>
        </w:rPr>
        <w:t>qualified specialist</w:t>
      </w:r>
      <w:r w:rsidR="000E5E4A" w:rsidRPr="00F121C7">
        <w:rPr>
          <w:rFonts w:ascii="Segoe UI" w:hAnsi="Segoe UI" w:cs="Segoe UI"/>
          <w:sz w:val="22"/>
          <w:szCs w:val="22"/>
        </w:rPr>
        <w:t xml:space="preserve">, such as oncologists and endocrinologists. </w:t>
      </w:r>
    </w:p>
    <w:p w14:paraId="769BAEAB" w14:textId="455CB75A" w:rsidR="006E32CC" w:rsidRPr="00F121C7" w:rsidRDefault="006E32CC" w:rsidP="00A42228">
      <w:pPr>
        <w:pStyle w:val="BodyText"/>
        <w:rPr>
          <w:rFonts w:ascii="Segoe UI" w:eastAsia="Segoe UI" w:hAnsi="Segoe UI" w:cs="Segoe UI"/>
          <w:color w:val="000000"/>
          <w:sz w:val="22"/>
          <w:szCs w:val="22"/>
        </w:rPr>
      </w:pPr>
      <w:r w:rsidRPr="00F121C7">
        <w:rPr>
          <w:rFonts w:ascii="Segoe UI" w:hAnsi="Segoe UI" w:cs="Segoe UI"/>
          <w:sz w:val="22"/>
          <w:szCs w:val="22"/>
        </w:rPr>
        <w:t xml:space="preserve">In addition, </w:t>
      </w:r>
      <w:r w:rsidR="00C51AAB" w:rsidRPr="00F121C7">
        <w:rPr>
          <w:rFonts w:ascii="Segoe UI" w:hAnsi="Segoe UI" w:cs="Segoe UI"/>
          <w:sz w:val="22"/>
          <w:szCs w:val="22"/>
        </w:rPr>
        <w:t>the proposed PBS restriction for selpercatinib will include a clinical criteria specifying that patients must have advanced, or metastatic disease</w:t>
      </w:r>
      <w:r w:rsidR="00C130FB" w:rsidRPr="00F121C7">
        <w:rPr>
          <w:rFonts w:ascii="Segoe UI" w:hAnsi="Segoe UI" w:cs="Segoe UI"/>
          <w:sz w:val="22"/>
          <w:szCs w:val="22"/>
        </w:rPr>
        <w:t>, and a World Health Organisation (WHO) Eastern Cooperative Oncology Group (ECOG) performance status score of no higher than 2 at treatment initiation. These criteria are consistent with the characteristics of patients enrolled in the LIBRETTO-531 trial</w:t>
      </w:r>
      <w:r w:rsidR="00A44834" w:rsidRPr="00F121C7">
        <w:rPr>
          <w:rFonts w:ascii="Segoe UI" w:hAnsi="Segoe UI" w:cs="Segoe UI"/>
          <w:sz w:val="22"/>
          <w:szCs w:val="22"/>
        </w:rPr>
        <w:t xml:space="preserve"> </w:t>
      </w:r>
      <w:r w:rsidR="00A44834" w:rsidRPr="00F121C7">
        <w:rPr>
          <w:rFonts w:ascii="Segoe UI" w:hAnsi="Segoe UI" w:cs="Segoe UI"/>
          <w:sz w:val="22"/>
          <w:szCs w:val="22"/>
        </w:rPr>
        <w:fldChar w:fldCharType="begin"/>
      </w:r>
      <w:r w:rsidR="002E0F8C" w:rsidRPr="00F121C7">
        <w:rPr>
          <w:rFonts w:ascii="Segoe UI" w:hAnsi="Segoe UI" w:cs="Segoe UI"/>
          <w:sz w:val="22"/>
          <w:szCs w:val="22"/>
        </w:rPr>
        <w:instrText xml:space="preserve"> ADDIN EN.CITE &lt;EndNote&gt;&lt;Cite&gt;&lt;Author&gt;Hadoux&lt;/Author&gt;&lt;Year&gt;2016&lt;/Year&gt;&lt;RecNum&gt;46&lt;/RecNum&gt;&lt;DisplayText&gt;(Hadoux et al. 2016)&lt;/DisplayText&gt;&lt;record&gt;&lt;rec-number&gt;46&lt;/rec-number&gt;&lt;foreign-keys&gt;&lt;key app="EN" db-id="z9sdew5rx5sp0jex0x15ddx9wee9ta5avfrd" timestamp="1742187031"&gt;46&lt;/key&gt;&lt;/foreign-keys&gt;&lt;ref-type name="Journal Article"&gt;17&lt;/ref-type&gt;&lt;contributors&gt;&lt;authors&gt;&lt;author&gt;Hadoux, Julien&lt;/author&gt;&lt;author&gt;Pacini, Furio&lt;/author&gt;&lt;author&gt;Tuttle, R Michael&lt;/author&gt;&lt;author&gt;Schlumberger, Martin&lt;/author&gt;&lt;/authors&gt;&lt;/contributors&gt;&lt;titles&gt;&lt;title&gt;Management of advanced medullary thyroid cancer&lt;/title&gt;&lt;secondary-title&gt;The lancet Diabetes &amp;amp; endocrinology&lt;/secondary-title&gt;&lt;/titles&gt;&lt;periodical&gt;&lt;full-title&gt;The lancet Diabetes &amp;amp; endocrinology&lt;/full-title&gt;&lt;/periodical&gt;&lt;pages&gt;64-71&lt;/pages&gt;&lt;volume&gt;4&lt;/volume&gt;&lt;number&gt;1&lt;/number&gt;&lt;dates&gt;&lt;year&gt;2016&lt;/year&gt;&lt;/dates&gt;&lt;isbn&gt;2213-8587&lt;/isbn&gt;&lt;urls&gt;&lt;/urls&gt;&lt;/record&gt;&lt;/Cite&gt;&lt;/EndNote&gt;</w:instrText>
      </w:r>
      <w:r w:rsidR="00A44834" w:rsidRPr="00F121C7">
        <w:rPr>
          <w:rFonts w:ascii="Segoe UI" w:hAnsi="Segoe UI" w:cs="Segoe UI"/>
          <w:sz w:val="22"/>
          <w:szCs w:val="22"/>
        </w:rPr>
        <w:fldChar w:fldCharType="separate"/>
      </w:r>
      <w:r w:rsidR="00A44834" w:rsidRPr="00F121C7">
        <w:rPr>
          <w:rFonts w:ascii="Segoe UI" w:hAnsi="Segoe UI" w:cs="Segoe UI"/>
          <w:noProof/>
          <w:sz w:val="22"/>
          <w:szCs w:val="22"/>
        </w:rPr>
        <w:t>(Hadoux et al. 2016)</w:t>
      </w:r>
      <w:r w:rsidR="00A44834" w:rsidRPr="00F121C7">
        <w:rPr>
          <w:rFonts w:ascii="Segoe UI" w:hAnsi="Segoe UI" w:cs="Segoe UI"/>
          <w:sz w:val="22"/>
          <w:szCs w:val="22"/>
        </w:rPr>
        <w:fldChar w:fldCharType="end"/>
      </w:r>
      <w:r w:rsidR="00C130FB" w:rsidRPr="00F121C7">
        <w:rPr>
          <w:rFonts w:ascii="Segoe UI" w:hAnsi="Segoe UI" w:cs="Segoe UI"/>
          <w:sz w:val="22"/>
          <w:szCs w:val="22"/>
        </w:rPr>
        <w:t xml:space="preserve">, which provides the pivotal evidence for </w:t>
      </w:r>
      <w:r w:rsidR="005F7CD3" w:rsidRPr="00F121C7">
        <w:rPr>
          <w:rFonts w:ascii="Segoe UI" w:hAnsi="Segoe UI" w:cs="Segoe UI"/>
          <w:sz w:val="22"/>
          <w:szCs w:val="22"/>
        </w:rPr>
        <w:t xml:space="preserve">the efficacy and safety of selpercatinib in patients with </w:t>
      </w:r>
      <w:r w:rsidR="005F7CD3" w:rsidRPr="00F121C7">
        <w:rPr>
          <w:rFonts w:ascii="Segoe UI" w:hAnsi="Segoe UI" w:cs="Segoe UI"/>
          <w:i/>
          <w:iCs/>
          <w:sz w:val="22"/>
          <w:szCs w:val="22"/>
        </w:rPr>
        <w:t>RET</w:t>
      </w:r>
      <w:r w:rsidR="005F7CD3" w:rsidRPr="00F121C7">
        <w:rPr>
          <w:rFonts w:ascii="Segoe UI" w:hAnsi="Segoe UI" w:cs="Segoe UI"/>
          <w:sz w:val="22"/>
          <w:szCs w:val="22"/>
        </w:rPr>
        <w:t xml:space="preserve"> mutant MTC. </w:t>
      </w:r>
    </w:p>
    <w:p w14:paraId="30AC00A8" w14:textId="2732ABB5" w:rsidR="00380C41" w:rsidRPr="000A0691" w:rsidRDefault="00380C41" w:rsidP="00380C41">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t xml:space="preserve">Is there specific training or qualifications required to provide or deliver the proposed service, and/or any accreditation requirements to support delivery of the health technology? </w:t>
      </w:r>
      <w:r w:rsidRPr="000A0691">
        <w:rPr>
          <w:rFonts w:ascii="Segoe UI" w:eastAsia="Segoe UI" w:hAnsi="Segoe UI" w:cs="Segoe UI"/>
          <w:bCs/>
          <w:color w:val="000000"/>
          <w:sz w:val="22"/>
          <w:szCs w:val="22"/>
        </w:rPr>
        <w:t>(please highlight your response)</w:t>
      </w:r>
    </w:p>
    <w:p w14:paraId="4E1F9F81" w14:textId="3FAB9127" w:rsidR="00380C41" w:rsidRDefault="00380C41" w:rsidP="00027E46">
      <w:pPr>
        <w:spacing w:after="0" w:line="240" w:lineRule="auto"/>
        <w:rPr>
          <w:rFonts w:ascii="Segoe UI" w:eastAsia="Segoe UI" w:hAnsi="Segoe UI" w:cs="Segoe UI"/>
          <w:bCs/>
          <w:color w:val="000000"/>
          <w:sz w:val="22"/>
          <w:szCs w:val="22"/>
        </w:rPr>
      </w:pPr>
      <w:r w:rsidRPr="000A0691">
        <w:rPr>
          <w:rFonts w:ascii="Segoe UI" w:eastAsia="Segoe UI" w:hAnsi="Segoe UI" w:cs="Segoe UI"/>
          <w:b/>
          <w:color w:val="000000"/>
          <w:sz w:val="22"/>
          <w:szCs w:val="22"/>
        </w:rPr>
        <w:lastRenderedPageBreak/>
        <w:t>Yes</w:t>
      </w:r>
    </w:p>
    <w:p w14:paraId="0DF7420C" w14:textId="77777777" w:rsidR="00027E46" w:rsidRPr="00027E46" w:rsidRDefault="00027E46" w:rsidP="00027E46">
      <w:pPr>
        <w:spacing w:after="0" w:line="240" w:lineRule="auto"/>
        <w:rPr>
          <w:rFonts w:ascii="Segoe UI" w:eastAsia="Segoe UI" w:hAnsi="Segoe UI" w:cs="Segoe UI"/>
          <w:bCs/>
          <w:color w:val="000000"/>
          <w:sz w:val="22"/>
          <w:szCs w:val="22"/>
        </w:rPr>
      </w:pPr>
    </w:p>
    <w:p w14:paraId="2E36FC91" w14:textId="62325928" w:rsidR="00380C41" w:rsidRPr="000A0691" w:rsidRDefault="00380C41" w:rsidP="00380C41">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Provide details and explain:</w:t>
      </w:r>
    </w:p>
    <w:p w14:paraId="0E842550" w14:textId="77777777" w:rsidR="00380C41" w:rsidRPr="000A0691" w:rsidRDefault="00380C41" w:rsidP="00380C41">
      <w:pPr>
        <w:spacing w:after="0" w:line="240" w:lineRule="auto"/>
        <w:rPr>
          <w:rFonts w:ascii="Segoe UI" w:eastAsia="Segoe UI" w:hAnsi="Segoe UI" w:cs="Segoe UI"/>
          <w:b/>
          <w:color w:val="000000"/>
          <w:sz w:val="22"/>
          <w:szCs w:val="22"/>
        </w:rPr>
      </w:pPr>
    </w:p>
    <w:p w14:paraId="2FAA0185" w14:textId="447994F2" w:rsidR="00380C41" w:rsidRPr="00F121C7" w:rsidRDefault="00FE28A4" w:rsidP="00A44834">
      <w:pPr>
        <w:pStyle w:val="BodyText"/>
        <w:rPr>
          <w:rFonts w:ascii="Segoe UI" w:hAnsi="Segoe UI" w:cs="Segoe UI"/>
          <w:sz w:val="22"/>
          <w:szCs w:val="22"/>
        </w:rPr>
      </w:pPr>
      <w:r w:rsidRPr="00F121C7">
        <w:rPr>
          <w:rFonts w:ascii="Segoe UI" w:hAnsi="Segoe UI" w:cs="Segoe UI"/>
          <w:sz w:val="22"/>
          <w:szCs w:val="22"/>
        </w:rPr>
        <w:t xml:space="preserve">Any </w:t>
      </w:r>
      <w:r w:rsidRPr="00F121C7">
        <w:rPr>
          <w:rFonts w:ascii="Segoe UI" w:hAnsi="Segoe UI" w:cs="Segoe UI"/>
          <w:i/>
          <w:iCs/>
          <w:sz w:val="22"/>
          <w:szCs w:val="22"/>
        </w:rPr>
        <w:t>RET</w:t>
      </w:r>
      <w:r w:rsidRPr="00F121C7">
        <w:rPr>
          <w:rFonts w:ascii="Segoe UI" w:hAnsi="Segoe UI" w:cs="Segoe UI"/>
          <w:sz w:val="22"/>
          <w:szCs w:val="22"/>
        </w:rPr>
        <w:t xml:space="preserve"> mutation testing to inform access to selpercatinib will occur at NATA-accredited laboratories</w:t>
      </w:r>
      <w:r w:rsidR="00B75EB3" w:rsidRPr="00F121C7">
        <w:rPr>
          <w:rFonts w:ascii="Segoe UI" w:hAnsi="Segoe UI" w:cs="Segoe UI"/>
          <w:sz w:val="22"/>
          <w:szCs w:val="22"/>
        </w:rPr>
        <w:t xml:space="preserve"> to ensure validity and compliance with national quality standards. </w:t>
      </w:r>
      <w:r w:rsidR="00690421" w:rsidRPr="00F121C7">
        <w:rPr>
          <w:rFonts w:ascii="Segoe UI" w:hAnsi="Segoe UI" w:cs="Segoe UI"/>
          <w:sz w:val="22"/>
          <w:szCs w:val="22"/>
        </w:rPr>
        <w:t>Testing</w:t>
      </w:r>
      <w:r w:rsidR="00D0636A" w:rsidRPr="00F121C7">
        <w:rPr>
          <w:rFonts w:ascii="Segoe UI" w:hAnsi="Segoe UI" w:cs="Segoe UI"/>
          <w:sz w:val="22"/>
          <w:szCs w:val="22"/>
        </w:rPr>
        <w:t xml:space="preserve"> is</w:t>
      </w:r>
      <w:r w:rsidR="00690421" w:rsidRPr="00F121C7">
        <w:rPr>
          <w:rFonts w:ascii="Segoe UI" w:hAnsi="Segoe UI" w:cs="Segoe UI"/>
          <w:sz w:val="22"/>
          <w:szCs w:val="22"/>
        </w:rPr>
        <w:t xml:space="preserve"> performed by qualified molecular pathologists,</w:t>
      </w:r>
      <w:r w:rsidR="006A7963" w:rsidRPr="00F121C7">
        <w:rPr>
          <w:rFonts w:ascii="Segoe UI" w:hAnsi="Segoe UI" w:cs="Segoe UI"/>
          <w:sz w:val="22"/>
          <w:szCs w:val="22"/>
        </w:rPr>
        <w:t xml:space="preserve"> who require expertise in NGS or PCR-based assays used for </w:t>
      </w:r>
      <w:r w:rsidR="006A7963" w:rsidRPr="00F121C7">
        <w:rPr>
          <w:rFonts w:ascii="Segoe UI" w:hAnsi="Segoe UI" w:cs="Segoe UI"/>
          <w:i/>
          <w:iCs/>
          <w:sz w:val="22"/>
          <w:szCs w:val="22"/>
        </w:rPr>
        <w:t>RET</w:t>
      </w:r>
      <w:r w:rsidR="006A7963" w:rsidRPr="00F121C7">
        <w:rPr>
          <w:rFonts w:ascii="Segoe UI" w:hAnsi="Segoe UI" w:cs="Segoe UI"/>
          <w:sz w:val="22"/>
          <w:szCs w:val="22"/>
        </w:rPr>
        <w:t xml:space="preserve"> mutation detection. </w:t>
      </w:r>
      <w:r w:rsidR="00952538" w:rsidRPr="00F121C7">
        <w:rPr>
          <w:rFonts w:ascii="Segoe UI" w:hAnsi="Segoe UI" w:cs="Segoe UI"/>
          <w:sz w:val="22"/>
          <w:szCs w:val="22"/>
        </w:rPr>
        <w:t>Pathologist training and ongoing quality assurance programs are expected to support the standardi</w:t>
      </w:r>
      <w:r w:rsidR="00D0636A" w:rsidRPr="00F121C7">
        <w:rPr>
          <w:rFonts w:ascii="Segoe UI" w:hAnsi="Segoe UI" w:cs="Segoe UI"/>
          <w:sz w:val="22"/>
          <w:szCs w:val="22"/>
        </w:rPr>
        <w:t>s</w:t>
      </w:r>
      <w:r w:rsidR="00952538" w:rsidRPr="00F121C7">
        <w:rPr>
          <w:rFonts w:ascii="Segoe UI" w:hAnsi="Segoe UI" w:cs="Segoe UI"/>
          <w:sz w:val="22"/>
          <w:szCs w:val="22"/>
        </w:rPr>
        <w:t xml:space="preserve">ation and accuracy of </w:t>
      </w:r>
      <w:r w:rsidR="00952538" w:rsidRPr="00F121C7">
        <w:rPr>
          <w:rFonts w:ascii="Segoe UI" w:hAnsi="Segoe UI" w:cs="Segoe UI"/>
          <w:i/>
          <w:iCs/>
          <w:sz w:val="22"/>
          <w:szCs w:val="22"/>
        </w:rPr>
        <w:t>RET</w:t>
      </w:r>
      <w:r w:rsidR="00952538" w:rsidRPr="00F121C7">
        <w:rPr>
          <w:rFonts w:ascii="Segoe UI" w:hAnsi="Segoe UI" w:cs="Segoe UI"/>
          <w:sz w:val="22"/>
          <w:szCs w:val="22"/>
        </w:rPr>
        <w:t xml:space="preserve"> </w:t>
      </w:r>
      <w:r w:rsidR="00A85877" w:rsidRPr="00F121C7">
        <w:rPr>
          <w:rFonts w:ascii="Segoe UI" w:hAnsi="Segoe UI" w:cs="Segoe UI"/>
          <w:sz w:val="22"/>
          <w:szCs w:val="22"/>
        </w:rPr>
        <w:t xml:space="preserve">mutation </w:t>
      </w:r>
      <w:r w:rsidR="00952538" w:rsidRPr="00F121C7">
        <w:rPr>
          <w:rFonts w:ascii="Segoe UI" w:hAnsi="Segoe UI" w:cs="Segoe UI"/>
          <w:sz w:val="22"/>
          <w:szCs w:val="22"/>
        </w:rPr>
        <w:t>testing</w:t>
      </w:r>
      <w:r w:rsidR="00CB6603" w:rsidRPr="00F121C7">
        <w:rPr>
          <w:rFonts w:ascii="Segoe UI" w:hAnsi="Segoe UI" w:cs="Segoe UI"/>
          <w:sz w:val="22"/>
          <w:szCs w:val="22"/>
        </w:rPr>
        <w:t>,</w:t>
      </w:r>
      <w:r w:rsidR="00952538" w:rsidRPr="00F121C7">
        <w:rPr>
          <w:rFonts w:ascii="Segoe UI" w:hAnsi="Segoe UI" w:cs="Segoe UI"/>
          <w:sz w:val="22"/>
          <w:szCs w:val="22"/>
        </w:rPr>
        <w:t xml:space="preserve"> </w:t>
      </w:r>
      <w:r w:rsidR="00F26446" w:rsidRPr="00F121C7">
        <w:rPr>
          <w:rFonts w:ascii="Segoe UI" w:hAnsi="Segoe UI" w:cs="Segoe UI"/>
          <w:sz w:val="22"/>
          <w:szCs w:val="22"/>
        </w:rPr>
        <w:t xml:space="preserve"> which is part of current standard practice</w:t>
      </w:r>
      <w:r w:rsidR="005421DF" w:rsidRPr="00F121C7">
        <w:rPr>
          <w:rFonts w:ascii="Segoe UI" w:hAnsi="Segoe UI" w:cs="Segoe UI"/>
          <w:sz w:val="22"/>
          <w:szCs w:val="22"/>
        </w:rPr>
        <w:t xml:space="preserve"> in Australian laboratories</w:t>
      </w:r>
      <w:r w:rsidR="00D0636A" w:rsidRPr="00F121C7">
        <w:rPr>
          <w:rFonts w:ascii="Segoe UI" w:hAnsi="Segoe UI" w:cs="Segoe UI"/>
          <w:sz w:val="22"/>
          <w:szCs w:val="22"/>
        </w:rPr>
        <w:t xml:space="preserve">. </w:t>
      </w:r>
      <w:r w:rsidRPr="00F121C7">
        <w:rPr>
          <w:rFonts w:ascii="Segoe UI" w:hAnsi="Segoe UI" w:cs="Segoe UI"/>
          <w:sz w:val="22"/>
          <w:szCs w:val="22"/>
        </w:rPr>
        <w:t xml:space="preserve"> </w:t>
      </w:r>
    </w:p>
    <w:p w14:paraId="40213484" w14:textId="51048A62" w:rsidR="00380C41" w:rsidRPr="000A0691" w:rsidRDefault="00BB494A" w:rsidP="00380C41">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 xml:space="preserve">Indicate the proposed setting(s) in which the proposed health technology will be delivered: </w:t>
      </w:r>
      <w:r w:rsidRPr="000A0691">
        <w:rPr>
          <w:rFonts w:ascii="Segoe UI" w:eastAsia="Segoe UI" w:hAnsi="Segoe UI" w:cs="Segoe UI"/>
          <w:bCs/>
          <w:color w:val="000000"/>
          <w:sz w:val="22"/>
          <w:szCs w:val="22"/>
        </w:rPr>
        <w:t>(select all relevant settings)</w:t>
      </w:r>
    </w:p>
    <w:p w14:paraId="54E88C9C" w14:textId="77777777" w:rsidR="00380C41" w:rsidRPr="000A0691" w:rsidRDefault="00380C41" w:rsidP="00380C41">
      <w:pPr>
        <w:spacing w:after="0" w:line="240" w:lineRule="auto"/>
        <w:rPr>
          <w:rFonts w:ascii="Segoe UI" w:eastAsia="Segoe UI" w:hAnsi="Segoe UI" w:cs="Segoe UI"/>
          <w:b/>
          <w:color w:val="000000"/>
          <w:sz w:val="22"/>
          <w:szCs w:val="22"/>
        </w:rPr>
      </w:pPr>
    </w:p>
    <w:p w14:paraId="786722A5" w14:textId="7F65AC67" w:rsidR="00380C41" w:rsidRPr="000A0691" w:rsidRDefault="00380C41"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00BB494A" w:rsidRPr="000A0691">
        <w:rPr>
          <w:rFonts w:ascii="Segoe UI" w:hAnsi="Segoe UI" w:cs="Segoe UI"/>
          <w:b/>
          <w:bCs w:val="0"/>
          <w:sz w:val="22"/>
          <w:szCs w:val="22"/>
        </w:rPr>
        <w:t>Consulting rooms</w:t>
      </w:r>
      <w:r w:rsidRPr="000A0691">
        <w:rPr>
          <w:rFonts w:ascii="Segoe UI" w:hAnsi="Segoe UI" w:cs="Segoe UI"/>
          <w:sz w:val="22"/>
          <w:szCs w:val="22"/>
        </w:rPr>
        <w:t xml:space="preserve"> </w:t>
      </w:r>
    </w:p>
    <w:p w14:paraId="27A91C50" w14:textId="0933C883" w:rsidR="00380C41" w:rsidRPr="000A0691" w:rsidRDefault="00380C41"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00BB494A" w:rsidRPr="000A0691">
        <w:rPr>
          <w:rFonts w:ascii="Segoe UI" w:hAnsi="Segoe UI" w:cs="Segoe UI"/>
          <w:sz w:val="22"/>
          <w:szCs w:val="22"/>
        </w:rPr>
        <w:t>Day surgery centre</w:t>
      </w:r>
    </w:p>
    <w:p w14:paraId="1DAFF305" w14:textId="40C84702" w:rsidR="00380C41" w:rsidRPr="000A0691" w:rsidRDefault="00380C41"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00BB494A" w:rsidRPr="000A0691">
        <w:rPr>
          <w:rFonts w:ascii="Segoe UI" w:hAnsi="Segoe UI" w:cs="Segoe UI"/>
          <w:sz w:val="22"/>
          <w:szCs w:val="22"/>
        </w:rPr>
        <w:t>Emergency Department</w:t>
      </w:r>
      <w:r w:rsidRPr="000A0691">
        <w:rPr>
          <w:rFonts w:ascii="Segoe UI" w:hAnsi="Segoe UI" w:cs="Segoe UI"/>
          <w:sz w:val="22"/>
          <w:szCs w:val="22"/>
        </w:rPr>
        <w:t xml:space="preserve"> </w:t>
      </w:r>
    </w:p>
    <w:p w14:paraId="020AC503" w14:textId="5C662B9C" w:rsidR="00380C41" w:rsidRPr="000A0691" w:rsidRDefault="00380C41" w:rsidP="002D7216">
      <w:pPr>
        <w:pStyle w:val="Tickboxes"/>
        <w:ind w:left="0"/>
        <w:rPr>
          <w:rFonts w:ascii="Segoe UI" w:hAnsi="Segoe UI" w:cs="Segoe UI"/>
          <w:b/>
          <w:bCs w:val="0"/>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00BB494A" w:rsidRPr="000A0691">
        <w:rPr>
          <w:rFonts w:ascii="Segoe UI" w:hAnsi="Segoe UI" w:cs="Segoe UI"/>
          <w:b/>
          <w:bCs w:val="0"/>
          <w:sz w:val="22"/>
          <w:szCs w:val="22"/>
        </w:rPr>
        <w:t>Inpatient private hospital</w:t>
      </w:r>
    </w:p>
    <w:p w14:paraId="6E8C6D7D" w14:textId="1589045F"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Pr="000A0691">
        <w:rPr>
          <w:rFonts w:ascii="Segoe UI" w:hAnsi="Segoe UI" w:cs="Segoe UI"/>
          <w:b/>
          <w:bCs w:val="0"/>
          <w:sz w:val="22"/>
          <w:szCs w:val="22"/>
        </w:rPr>
        <w:t>Inpatient public hospital</w:t>
      </w:r>
      <w:r w:rsidRPr="000A0691">
        <w:rPr>
          <w:rFonts w:ascii="Segoe UI" w:hAnsi="Segoe UI" w:cs="Segoe UI"/>
          <w:sz w:val="22"/>
          <w:szCs w:val="22"/>
        </w:rPr>
        <w:t xml:space="preserve"> </w:t>
      </w:r>
    </w:p>
    <w:p w14:paraId="1C5133DF" w14:textId="2F641D97"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Pr="000A0691">
        <w:rPr>
          <w:rFonts w:ascii="Segoe UI" w:hAnsi="Segoe UI" w:cs="Segoe UI"/>
          <w:b/>
          <w:bCs w:val="0"/>
          <w:sz w:val="22"/>
          <w:szCs w:val="22"/>
        </w:rPr>
        <w:t>Laboratory</w:t>
      </w:r>
    </w:p>
    <w:p w14:paraId="723FB55F" w14:textId="4F589AB5"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Pr="000A0691">
        <w:rPr>
          <w:rFonts w:ascii="Segoe UI" w:hAnsi="Segoe UI" w:cs="Segoe UI"/>
          <w:b/>
          <w:bCs w:val="0"/>
          <w:sz w:val="22"/>
          <w:szCs w:val="22"/>
        </w:rPr>
        <w:t>Outpatient clinic</w:t>
      </w:r>
      <w:r w:rsidRPr="000A0691">
        <w:rPr>
          <w:rFonts w:ascii="Segoe UI" w:hAnsi="Segoe UI" w:cs="Segoe UI"/>
          <w:sz w:val="22"/>
          <w:szCs w:val="22"/>
        </w:rPr>
        <w:t xml:space="preserve"> </w:t>
      </w:r>
    </w:p>
    <w:p w14:paraId="111DE2AB" w14:textId="35A5324A"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Patient’s home</w:t>
      </w:r>
    </w:p>
    <w:p w14:paraId="428D75FD" w14:textId="3E4C76FA"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Point of care testing </w:t>
      </w:r>
    </w:p>
    <w:p w14:paraId="47F449C5" w14:textId="7A9B3B9E"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Residential aged care facility</w:t>
      </w:r>
    </w:p>
    <w:p w14:paraId="01BEE2C3" w14:textId="404D7701" w:rsidR="00BB494A" w:rsidRPr="000A0691" w:rsidRDefault="00BB494A" w:rsidP="002D7216">
      <w:pPr>
        <w:pStyle w:val="Tickboxes"/>
        <w:ind w:left="0"/>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Other (please specify) </w:t>
      </w:r>
    </w:p>
    <w:p w14:paraId="594B3A20" w14:textId="77777777" w:rsidR="00BB494A" w:rsidRPr="000A0691" w:rsidRDefault="00BB494A" w:rsidP="00380C41">
      <w:pPr>
        <w:pStyle w:val="Tickboxes"/>
        <w:ind w:left="-284"/>
        <w:rPr>
          <w:rFonts w:ascii="Segoe UI" w:hAnsi="Segoe UI" w:cs="Segoe UI"/>
          <w:b/>
          <w:bCs w:val="0"/>
          <w:sz w:val="22"/>
          <w:szCs w:val="22"/>
        </w:rPr>
      </w:pPr>
    </w:p>
    <w:p w14:paraId="0D56AD3D" w14:textId="6B7656EA" w:rsidR="00BB494A" w:rsidRPr="00F121C7" w:rsidRDefault="00F6794D" w:rsidP="00F6794D">
      <w:pPr>
        <w:pStyle w:val="BodyText"/>
        <w:rPr>
          <w:rFonts w:ascii="Segoe UI" w:hAnsi="Segoe UI" w:cs="Segoe UI"/>
          <w:sz w:val="22"/>
          <w:szCs w:val="22"/>
        </w:rPr>
      </w:pPr>
      <w:r w:rsidRPr="00F121C7">
        <w:rPr>
          <w:rFonts w:ascii="Segoe UI" w:hAnsi="Segoe UI" w:cs="Segoe UI"/>
          <w:i/>
          <w:iCs/>
          <w:sz w:val="22"/>
          <w:szCs w:val="22"/>
        </w:rPr>
        <w:t>RET</w:t>
      </w:r>
      <w:r w:rsidRPr="00F121C7">
        <w:rPr>
          <w:rFonts w:ascii="Segoe UI" w:hAnsi="Segoe UI" w:cs="Segoe UI"/>
          <w:sz w:val="22"/>
          <w:szCs w:val="22"/>
        </w:rPr>
        <w:t xml:space="preserve"> mutation testing</w:t>
      </w:r>
      <w:r w:rsidRPr="00F121C7">
        <w:rPr>
          <w:rFonts w:ascii="Segoe UI" w:hAnsi="Segoe UI" w:cs="Segoe UI"/>
          <w:i/>
          <w:iCs/>
          <w:sz w:val="22"/>
          <w:szCs w:val="22"/>
        </w:rPr>
        <w:t xml:space="preserve"> </w:t>
      </w:r>
      <w:r w:rsidRPr="00F121C7">
        <w:rPr>
          <w:rFonts w:ascii="Segoe UI" w:hAnsi="Segoe UI" w:cs="Segoe UI"/>
          <w:sz w:val="22"/>
          <w:szCs w:val="22"/>
        </w:rPr>
        <w:t xml:space="preserve">would be undertaken in a laboratory setting, but specimen collection and some pre-analytical handling of the specimen could take place in multiple admitted and non-admitted patient settings. </w:t>
      </w:r>
    </w:p>
    <w:p w14:paraId="552DCBE3" w14:textId="77777777" w:rsidR="00380C41" w:rsidRPr="00F121C7" w:rsidRDefault="00380C41" w:rsidP="00380C41">
      <w:pPr>
        <w:spacing w:after="0" w:line="240" w:lineRule="auto"/>
        <w:rPr>
          <w:rFonts w:ascii="Segoe UI" w:eastAsia="Segoe UI" w:hAnsi="Segoe UI" w:cs="Segoe UI"/>
          <w:color w:val="000000"/>
          <w:sz w:val="22"/>
          <w:szCs w:val="22"/>
        </w:rPr>
      </w:pPr>
    </w:p>
    <w:p w14:paraId="2A1C0D0A" w14:textId="0E1CEB7F" w:rsidR="002D7216" w:rsidRPr="000A0691" w:rsidRDefault="002D7216" w:rsidP="002D7216">
      <w:pPr>
        <w:rPr>
          <w:rFonts w:ascii="Segoe UI" w:eastAsia="Segoe UI" w:hAnsi="Segoe UI" w:cs="Segoe UI"/>
          <w:bCs/>
          <w:color w:val="000000"/>
          <w:sz w:val="22"/>
          <w:szCs w:val="22"/>
        </w:rPr>
      </w:pPr>
      <w:r w:rsidRPr="000A0691">
        <w:rPr>
          <w:rFonts w:ascii="Segoe UI" w:eastAsia="Segoe UI" w:hAnsi="Segoe UI" w:cs="Segoe UI"/>
          <w:b/>
          <w:color w:val="000000"/>
          <w:sz w:val="22"/>
          <w:szCs w:val="22"/>
        </w:rPr>
        <w:t xml:space="preserve">Is the proposed health technology intended to be entirely rendered inside Australia? </w:t>
      </w:r>
      <w:r w:rsidRPr="000A0691">
        <w:rPr>
          <w:rFonts w:ascii="Segoe UI" w:eastAsia="Segoe UI" w:hAnsi="Segoe UI" w:cs="Segoe UI"/>
          <w:bCs/>
          <w:color w:val="000000"/>
          <w:sz w:val="22"/>
          <w:szCs w:val="22"/>
        </w:rPr>
        <w:t>(please highlight your response)</w:t>
      </w:r>
    </w:p>
    <w:p w14:paraId="112CF328" w14:textId="118651F9" w:rsidR="002D7216" w:rsidRPr="000A0691" w:rsidRDefault="002D7216" w:rsidP="00137881">
      <w:pPr>
        <w:spacing w:after="0" w:line="240" w:lineRule="auto"/>
        <w:rPr>
          <w:rFonts w:ascii="Segoe UI" w:eastAsia="Segoe UI" w:hAnsi="Segoe UI" w:cs="Segoe UI"/>
          <w:bCs/>
          <w:color w:val="000000"/>
          <w:sz w:val="22"/>
          <w:szCs w:val="22"/>
        </w:rPr>
      </w:pPr>
      <w:r w:rsidRPr="000A0691">
        <w:rPr>
          <w:rFonts w:ascii="Segoe UI" w:eastAsia="Segoe UI" w:hAnsi="Segoe UI" w:cs="Segoe UI"/>
          <w:b/>
          <w:color w:val="000000"/>
          <w:sz w:val="22"/>
          <w:szCs w:val="22"/>
        </w:rPr>
        <w:t>Yes</w:t>
      </w:r>
      <w:r w:rsidRPr="000A0691">
        <w:rPr>
          <w:rFonts w:ascii="Segoe UI" w:eastAsia="Segoe UI" w:hAnsi="Segoe UI" w:cs="Segoe UI"/>
          <w:bCs/>
          <w:color w:val="000000"/>
          <w:sz w:val="22"/>
          <w:szCs w:val="22"/>
        </w:rPr>
        <w:tab/>
      </w:r>
    </w:p>
    <w:p w14:paraId="0478F3B1" w14:textId="77777777" w:rsidR="002D7216" w:rsidRPr="00F121C7" w:rsidRDefault="002D7216" w:rsidP="002D7216">
      <w:pPr>
        <w:rPr>
          <w:rFonts w:ascii="Segoe UI" w:hAnsi="Segoe UI" w:cs="Segoe UI"/>
          <w:sz w:val="22"/>
          <w:szCs w:val="22"/>
        </w:rPr>
      </w:pPr>
    </w:p>
    <w:p w14:paraId="2F297C95" w14:textId="518F319E" w:rsidR="002D7216" w:rsidRPr="000A0691" w:rsidRDefault="002D7216" w:rsidP="002D7216">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Please provide additional details on the proposed health technology to be rendered outside of Australia:</w:t>
      </w:r>
    </w:p>
    <w:p w14:paraId="3D91D4A1" w14:textId="77777777" w:rsidR="006A4DDB" w:rsidRPr="00F121C7" w:rsidRDefault="006A4DDB" w:rsidP="006A4DDB">
      <w:pPr>
        <w:pStyle w:val="BodyText"/>
        <w:rPr>
          <w:rFonts w:ascii="Segoe UI" w:hAnsi="Segoe UI" w:cs="Segoe UI"/>
          <w:sz w:val="22"/>
          <w:szCs w:val="22"/>
        </w:rPr>
      </w:pPr>
    </w:p>
    <w:p w14:paraId="1ED35966" w14:textId="547592E9" w:rsidR="006A4DDB" w:rsidRPr="00F121C7" w:rsidRDefault="006A4DDB" w:rsidP="006A4DDB">
      <w:pPr>
        <w:pStyle w:val="BodyText"/>
        <w:rPr>
          <w:rFonts w:ascii="Segoe UI" w:hAnsi="Segoe UI" w:cs="Segoe UI"/>
          <w:sz w:val="22"/>
          <w:szCs w:val="22"/>
        </w:rPr>
      </w:pPr>
      <w:r w:rsidRPr="00F121C7">
        <w:rPr>
          <w:rFonts w:ascii="Segoe UI" w:hAnsi="Segoe UI" w:cs="Segoe UI"/>
          <w:sz w:val="22"/>
          <w:szCs w:val="22"/>
        </w:rPr>
        <w:t xml:space="preserve">Not applicable. </w:t>
      </w:r>
    </w:p>
    <w:p w14:paraId="659D2B35" w14:textId="77777777" w:rsidR="002D7216" w:rsidRPr="002F5989" w:rsidRDefault="002D7216" w:rsidP="002D7216">
      <w:pPr>
        <w:spacing w:after="0" w:line="240" w:lineRule="auto"/>
        <w:rPr>
          <w:rFonts w:ascii="Segoe UI" w:eastAsia="Segoe UI" w:hAnsi="Segoe UI" w:cs="Segoe UI"/>
          <w:b/>
          <w:color w:val="000000"/>
          <w:sz w:val="22"/>
        </w:rPr>
      </w:pPr>
    </w:p>
    <w:p w14:paraId="5A2D15A0" w14:textId="77777777" w:rsidR="00027E46" w:rsidRDefault="00027E46">
      <w:pPr>
        <w:rPr>
          <w:rFonts w:ascii="Segoe UI" w:hAnsi="Segoe UI" w:cs="Segoe UI"/>
          <w:b/>
          <w:bCs/>
          <w:color w:val="0070C0"/>
          <w:sz w:val="32"/>
          <w:szCs w:val="32"/>
        </w:rPr>
      </w:pPr>
      <w:r>
        <w:br w:type="page"/>
      </w:r>
    </w:p>
    <w:p w14:paraId="5B9D9A2F" w14:textId="61AD8DFD" w:rsidR="00FE257E" w:rsidRPr="00F121C7" w:rsidRDefault="00FE257E" w:rsidP="00F121C7">
      <w:pPr>
        <w:pStyle w:val="Heading1"/>
        <w:rPr>
          <w:b w:val="0"/>
        </w:rPr>
      </w:pPr>
      <w:r w:rsidRPr="00F121C7">
        <w:lastRenderedPageBreak/>
        <w:t>Comparator</w:t>
      </w:r>
    </w:p>
    <w:p w14:paraId="236B2BF5" w14:textId="7118FBB3" w:rsidR="00FE257E" w:rsidRPr="002F5989" w:rsidRDefault="00FE257E" w:rsidP="00FE257E">
      <w:pPr>
        <w:spacing w:after="0" w:line="240" w:lineRule="auto"/>
        <w:rPr>
          <w:rFonts w:ascii="Segoe UI" w:hAnsi="Segoe UI" w:cs="Segoe UI"/>
          <w:b/>
          <w:bCs/>
          <w:sz w:val="22"/>
          <w:szCs w:val="22"/>
        </w:rPr>
      </w:pPr>
      <w:r w:rsidRPr="002F5989">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2F5989">
        <w:rPr>
          <w:rFonts w:ascii="Segoe UI" w:hAnsi="Segoe UI" w:cs="Segoe UI"/>
          <w:b/>
          <w:bCs/>
          <w:sz w:val="22"/>
          <w:szCs w:val="22"/>
          <w:u w:val="single"/>
        </w:rPr>
        <w:t>Australian health care system)</w:t>
      </w:r>
      <w:r w:rsidRPr="002F5989">
        <w:rPr>
          <w:rFonts w:ascii="Segoe UI" w:hAnsi="Segoe UI" w:cs="Segoe UI"/>
          <w:b/>
          <w:bCs/>
          <w:sz w:val="22"/>
          <w:szCs w:val="22"/>
        </w:rPr>
        <w:t>. This includes identifying health care resources that are needed to be delivered at the same time as the comparator service:</w:t>
      </w:r>
    </w:p>
    <w:p w14:paraId="4FFBF7A2" w14:textId="77777777" w:rsidR="00FE257E" w:rsidRPr="002F5989" w:rsidRDefault="00FE257E" w:rsidP="00FE257E">
      <w:pPr>
        <w:spacing w:after="0" w:line="240" w:lineRule="auto"/>
        <w:rPr>
          <w:rFonts w:ascii="Segoe UI" w:eastAsia="Segoe UI" w:hAnsi="Segoe UI" w:cs="Segoe UI"/>
          <w:b/>
          <w:color w:val="000000"/>
          <w:sz w:val="22"/>
        </w:rPr>
      </w:pPr>
    </w:p>
    <w:p w14:paraId="6AD2DA39" w14:textId="47BC2D7B" w:rsidR="00737A9D" w:rsidRPr="00F121C7" w:rsidRDefault="00737A9D" w:rsidP="00737A9D">
      <w:pPr>
        <w:pStyle w:val="BodyText"/>
        <w:rPr>
          <w:rFonts w:ascii="Segoe UI" w:hAnsi="Segoe UI" w:cs="Segoe UI"/>
          <w:sz w:val="22"/>
          <w:szCs w:val="22"/>
        </w:rPr>
      </w:pPr>
      <w:r w:rsidRPr="00F121C7">
        <w:rPr>
          <w:rFonts w:ascii="Segoe UI" w:hAnsi="Segoe UI" w:cs="Segoe UI"/>
          <w:sz w:val="22"/>
          <w:szCs w:val="22"/>
        </w:rPr>
        <w:t xml:space="preserve">This application is requesting </w:t>
      </w:r>
      <w:r w:rsidR="00400FB9" w:rsidRPr="00F121C7">
        <w:rPr>
          <w:rFonts w:ascii="Segoe UI" w:hAnsi="Segoe UI" w:cs="Segoe UI"/>
          <w:sz w:val="22"/>
          <w:szCs w:val="22"/>
        </w:rPr>
        <w:t>a</w:t>
      </w:r>
      <w:r w:rsidR="002A07A0" w:rsidRPr="00F121C7">
        <w:rPr>
          <w:rFonts w:ascii="Segoe UI" w:hAnsi="Segoe UI" w:cs="Segoe UI"/>
          <w:sz w:val="22"/>
          <w:szCs w:val="22"/>
        </w:rPr>
        <w:t>n</w:t>
      </w:r>
      <w:r w:rsidR="00400FB9" w:rsidRPr="00F121C7">
        <w:rPr>
          <w:rFonts w:ascii="Segoe UI" w:hAnsi="Segoe UI" w:cs="Segoe UI"/>
          <w:sz w:val="22"/>
          <w:szCs w:val="22"/>
        </w:rPr>
        <w:t xml:space="preserve"> </w:t>
      </w:r>
      <w:r w:rsidRPr="00F121C7">
        <w:rPr>
          <w:rFonts w:ascii="Segoe UI" w:hAnsi="Segoe UI" w:cs="Segoe UI"/>
          <w:sz w:val="22"/>
          <w:szCs w:val="22"/>
        </w:rPr>
        <w:t xml:space="preserve">MBS item for </w:t>
      </w:r>
      <w:r w:rsidRPr="00F121C7">
        <w:rPr>
          <w:rFonts w:ascii="Segoe UI" w:hAnsi="Segoe UI" w:cs="Segoe UI"/>
          <w:i/>
          <w:iCs/>
          <w:sz w:val="22"/>
          <w:szCs w:val="22"/>
        </w:rPr>
        <w:t>RET</w:t>
      </w:r>
      <w:r w:rsidR="004179D7" w:rsidRPr="00F121C7">
        <w:rPr>
          <w:rFonts w:ascii="Segoe UI" w:hAnsi="Segoe UI" w:cs="Segoe UI"/>
          <w:sz w:val="22"/>
          <w:szCs w:val="22"/>
        </w:rPr>
        <w:t xml:space="preserve"> mutation</w:t>
      </w:r>
      <w:r w:rsidRPr="00F121C7">
        <w:rPr>
          <w:rFonts w:ascii="Segoe UI" w:hAnsi="Segoe UI" w:cs="Segoe UI"/>
          <w:sz w:val="22"/>
          <w:szCs w:val="22"/>
        </w:rPr>
        <w:t xml:space="preserve"> testing in patients with a clinical diagnosis of M</w:t>
      </w:r>
      <w:r w:rsidR="006C7F15" w:rsidRPr="00F121C7">
        <w:rPr>
          <w:rFonts w:ascii="Segoe UI" w:hAnsi="Segoe UI" w:cs="Segoe UI"/>
          <w:sz w:val="22"/>
          <w:szCs w:val="22"/>
        </w:rPr>
        <w:t>T</w:t>
      </w:r>
      <w:r w:rsidRPr="00F121C7">
        <w:rPr>
          <w:rFonts w:ascii="Segoe UI" w:hAnsi="Segoe UI" w:cs="Segoe UI"/>
          <w:sz w:val="22"/>
          <w:szCs w:val="22"/>
        </w:rPr>
        <w:t>C to inform PBS</w:t>
      </w:r>
      <w:r w:rsidR="00387D83" w:rsidRPr="00F121C7">
        <w:rPr>
          <w:rFonts w:ascii="Segoe UI" w:hAnsi="Segoe UI" w:cs="Segoe UI"/>
          <w:sz w:val="22"/>
          <w:szCs w:val="22"/>
        </w:rPr>
        <w:t>-</w:t>
      </w:r>
      <w:r w:rsidRPr="00F121C7">
        <w:rPr>
          <w:rFonts w:ascii="Segoe UI" w:hAnsi="Segoe UI" w:cs="Segoe UI"/>
          <w:sz w:val="22"/>
          <w:szCs w:val="22"/>
        </w:rPr>
        <w:t xml:space="preserve">subsidised </w:t>
      </w:r>
      <w:r w:rsidR="00514532" w:rsidRPr="00F121C7">
        <w:rPr>
          <w:rFonts w:ascii="Segoe UI" w:hAnsi="Segoe UI" w:cs="Segoe UI"/>
          <w:sz w:val="22"/>
          <w:szCs w:val="22"/>
        </w:rPr>
        <w:t>a</w:t>
      </w:r>
      <w:r w:rsidRPr="00F121C7">
        <w:rPr>
          <w:rFonts w:ascii="Segoe UI" w:hAnsi="Segoe UI" w:cs="Segoe UI"/>
          <w:sz w:val="22"/>
          <w:szCs w:val="22"/>
        </w:rPr>
        <w:t xml:space="preserve">ccess to </w:t>
      </w:r>
      <w:r w:rsidR="006C7F15" w:rsidRPr="00F121C7">
        <w:rPr>
          <w:rFonts w:ascii="Segoe UI" w:hAnsi="Segoe UI" w:cs="Segoe UI"/>
          <w:sz w:val="22"/>
          <w:szCs w:val="22"/>
        </w:rPr>
        <w:t>selpercatinib</w:t>
      </w:r>
      <w:r w:rsidRPr="00F121C7">
        <w:rPr>
          <w:rFonts w:ascii="Segoe UI" w:hAnsi="Segoe UI" w:cs="Segoe UI"/>
          <w:sz w:val="22"/>
          <w:szCs w:val="22"/>
        </w:rPr>
        <w:t xml:space="preserve">. </w:t>
      </w:r>
    </w:p>
    <w:p w14:paraId="2D656DF7" w14:textId="1781F22C" w:rsidR="00737A9D" w:rsidRPr="00F121C7" w:rsidRDefault="00737A9D" w:rsidP="006C5A11">
      <w:pPr>
        <w:pStyle w:val="BodyText"/>
        <w:rPr>
          <w:rFonts w:ascii="Segoe UI" w:hAnsi="Segoe UI" w:cs="Segoe UI"/>
          <w:sz w:val="22"/>
          <w:szCs w:val="22"/>
        </w:rPr>
      </w:pPr>
      <w:r w:rsidRPr="00F121C7">
        <w:rPr>
          <w:rFonts w:ascii="Segoe UI" w:hAnsi="Segoe UI" w:cs="Segoe UI"/>
          <w:sz w:val="22"/>
          <w:szCs w:val="22"/>
        </w:rPr>
        <w:t xml:space="preserve">The appropriate comparator for </w:t>
      </w:r>
      <w:r w:rsidR="006C7F15" w:rsidRPr="00F121C7">
        <w:rPr>
          <w:rFonts w:ascii="Segoe UI" w:hAnsi="Segoe UI" w:cs="Segoe UI"/>
          <w:i/>
          <w:sz w:val="22"/>
          <w:szCs w:val="22"/>
        </w:rPr>
        <w:t>RET</w:t>
      </w:r>
      <w:r w:rsidR="006C7F15" w:rsidRPr="00F121C7">
        <w:rPr>
          <w:rFonts w:ascii="Segoe UI" w:hAnsi="Segoe UI" w:cs="Segoe UI"/>
          <w:iCs/>
          <w:sz w:val="22"/>
          <w:szCs w:val="22"/>
        </w:rPr>
        <w:t xml:space="preserve"> </w:t>
      </w:r>
      <w:r w:rsidR="00A85877" w:rsidRPr="00F121C7">
        <w:rPr>
          <w:rFonts w:ascii="Segoe UI" w:hAnsi="Segoe UI" w:cs="Segoe UI"/>
          <w:iCs/>
          <w:sz w:val="22"/>
          <w:szCs w:val="22"/>
        </w:rPr>
        <w:t xml:space="preserve">mutation </w:t>
      </w:r>
      <w:r w:rsidR="006C7F15" w:rsidRPr="00F121C7">
        <w:rPr>
          <w:rFonts w:ascii="Segoe UI" w:hAnsi="Segoe UI" w:cs="Segoe UI"/>
          <w:iCs/>
          <w:sz w:val="22"/>
          <w:szCs w:val="22"/>
        </w:rPr>
        <w:t>testing</w:t>
      </w:r>
      <w:r w:rsidR="006C7F15" w:rsidRPr="00F121C7">
        <w:rPr>
          <w:rFonts w:ascii="Segoe UI" w:hAnsi="Segoe UI" w:cs="Segoe UI"/>
          <w:i/>
          <w:sz w:val="22"/>
          <w:szCs w:val="22"/>
        </w:rPr>
        <w:t xml:space="preserve"> </w:t>
      </w:r>
      <w:r w:rsidRPr="00F121C7">
        <w:rPr>
          <w:rFonts w:ascii="Segoe UI" w:hAnsi="Segoe UI" w:cs="Segoe UI"/>
          <w:sz w:val="22"/>
          <w:szCs w:val="22"/>
        </w:rPr>
        <w:t>is ‘</w:t>
      </w:r>
      <w:r w:rsidR="00687781" w:rsidRPr="00F121C7">
        <w:rPr>
          <w:rFonts w:ascii="Segoe UI" w:hAnsi="Segoe UI" w:cs="Segoe UI"/>
          <w:sz w:val="22"/>
          <w:szCs w:val="22"/>
        </w:rPr>
        <w:t xml:space="preserve">no MBS-funded </w:t>
      </w:r>
      <w:r w:rsidR="006C7F15" w:rsidRPr="00F121C7">
        <w:rPr>
          <w:rFonts w:ascii="Segoe UI" w:hAnsi="Segoe UI" w:cs="Segoe UI"/>
          <w:i/>
          <w:iCs/>
          <w:sz w:val="22"/>
          <w:szCs w:val="22"/>
        </w:rPr>
        <w:t>RET</w:t>
      </w:r>
      <w:r w:rsidR="00B348F4" w:rsidRPr="00F121C7">
        <w:rPr>
          <w:rFonts w:ascii="Segoe UI" w:hAnsi="Segoe UI" w:cs="Segoe UI"/>
          <w:sz w:val="22"/>
          <w:szCs w:val="22"/>
        </w:rPr>
        <w:t xml:space="preserve"> mutation</w:t>
      </w:r>
      <w:r w:rsidR="006C7F15" w:rsidRPr="00F121C7">
        <w:rPr>
          <w:rFonts w:ascii="Segoe UI" w:hAnsi="Segoe UI" w:cs="Segoe UI"/>
          <w:sz w:val="22"/>
          <w:szCs w:val="22"/>
        </w:rPr>
        <w:t xml:space="preserve"> </w:t>
      </w:r>
      <w:r w:rsidR="00A155DD" w:rsidRPr="00F121C7">
        <w:rPr>
          <w:rFonts w:ascii="Segoe UI" w:hAnsi="Segoe UI" w:cs="Segoe UI"/>
          <w:sz w:val="22"/>
          <w:szCs w:val="22"/>
        </w:rPr>
        <w:t>testing</w:t>
      </w:r>
      <w:r w:rsidRPr="00F121C7">
        <w:rPr>
          <w:rFonts w:ascii="Segoe UI" w:hAnsi="Segoe UI" w:cs="Segoe UI"/>
          <w:sz w:val="22"/>
          <w:szCs w:val="22"/>
        </w:rPr>
        <w:t>’.</w:t>
      </w:r>
    </w:p>
    <w:p w14:paraId="39CED5F0" w14:textId="2598C815" w:rsidR="00C7395E" w:rsidRPr="00F121C7" w:rsidRDefault="0051123F" w:rsidP="00463D80">
      <w:pPr>
        <w:pStyle w:val="BodyText"/>
        <w:rPr>
          <w:rFonts w:ascii="Segoe UI" w:hAnsi="Segoe UI" w:cs="Segoe UI"/>
          <w:sz w:val="22"/>
          <w:szCs w:val="22"/>
        </w:rPr>
      </w:pPr>
      <w:r w:rsidRPr="00F121C7">
        <w:rPr>
          <w:rFonts w:ascii="Segoe UI" w:hAnsi="Segoe UI" w:cs="Segoe UI"/>
          <w:sz w:val="22"/>
          <w:szCs w:val="22"/>
        </w:rPr>
        <w:t>Surgical intervention is</w:t>
      </w:r>
      <w:r w:rsidR="00ED6A81" w:rsidRPr="00F121C7">
        <w:rPr>
          <w:rFonts w:ascii="Segoe UI" w:hAnsi="Segoe UI" w:cs="Segoe UI"/>
          <w:sz w:val="22"/>
          <w:szCs w:val="22"/>
        </w:rPr>
        <w:t xml:space="preserve"> the primary treatment for patients with a clinical diagnosis </w:t>
      </w:r>
      <w:r w:rsidR="00AC5A49" w:rsidRPr="00F121C7">
        <w:rPr>
          <w:rFonts w:ascii="Segoe UI" w:hAnsi="Segoe UI" w:cs="Segoe UI"/>
          <w:sz w:val="22"/>
          <w:szCs w:val="22"/>
        </w:rPr>
        <w:t>of MTC.</w:t>
      </w:r>
      <w:r w:rsidRPr="00F121C7">
        <w:rPr>
          <w:rFonts w:ascii="Segoe UI" w:hAnsi="Segoe UI" w:cs="Segoe UI"/>
          <w:sz w:val="22"/>
          <w:szCs w:val="22"/>
        </w:rPr>
        <w:t xml:space="preserve"> </w:t>
      </w:r>
      <w:r w:rsidR="00793BCB" w:rsidRPr="00F121C7">
        <w:rPr>
          <w:rFonts w:ascii="Segoe UI" w:hAnsi="Segoe UI" w:cs="Segoe UI"/>
          <w:sz w:val="22"/>
          <w:szCs w:val="22"/>
        </w:rPr>
        <w:t xml:space="preserve"> </w:t>
      </w:r>
      <w:r w:rsidR="001041E7" w:rsidRPr="00F121C7">
        <w:rPr>
          <w:rFonts w:ascii="Segoe UI" w:hAnsi="Segoe UI" w:cs="Segoe UI"/>
          <w:sz w:val="22"/>
          <w:szCs w:val="22"/>
        </w:rPr>
        <w:t>I</w:t>
      </w:r>
      <w:r w:rsidR="00793BCB" w:rsidRPr="00F121C7">
        <w:rPr>
          <w:rFonts w:ascii="Segoe UI" w:hAnsi="Segoe UI" w:cs="Segoe UI"/>
          <w:sz w:val="22"/>
          <w:szCs w:val="22"/>
        </w:rPr>
        <w:t>n cases of advanced or metastatic disease</w:t>
      </w:r>
      <w:r w:rsidR="00285603" w:rsidRPr="00F121C7">
        <w:rPr>
          <w:rFonts w:ascii="Segoe UI" w:hAnsi="Segoe UI" w:cs="Segoe UI"/>
          <w:sz w:val="22"/>
          <w:szCs w:val="22"/>
        </w:rPr>
        <w:t xml:space="preserve"> following surgery,</w:t>
      </w:r>
      <w:r w:rsidR="00793BCB" w:rsidRPr="00F121C7">
        <w:rPr>
          <w:rFonts w:ascii="Segoe UI" w:hAnsi="Segoe UI" w:cs="Segoe UI"/>
          <w:sz w:val="22"/>
          <w:szCs w:val="22"/>
        </w:rPr>
        <w:t xml:space="preserve"> patients are treated with pharmacological interventions </w:t>
      </w:r>
      <w:r w:rsidR="00D96A12" w:rsidRPr="00F121C7">
        <w:rPr>
          <w:rFonts w:ascii="Segoe UI" w:hAnsi="Segoe UI" w:cs="Segoe UI"/>
          <w:sz w:val="22"/>
          <w:szCs w:val="22"/>
        </w:rPr>
        <w:t xml:space="preserve">to treat symptoms and </w:t>
      </w:r>
      <w:r w:rsidR="00793BCB" w:rsidRPr="00F121C7">
        <w:rPr>
          <w:rFonts w:ascii="Segoe UI" w:hAnsi="Segoe UI" w:cs="Segoe UI"/>
          <w:sz w:val="22"/>
          <w:szCs w:val="22"/>
        </w:rPr>
        <w:t>systemic therapies</w:t>
      </w:r>
      <w:r w:rsidR="00B50C8B" w:rsidRPr="00F121C7">
        <w:rPr>
          <w:rFonts w:ascii="Segoe UI" w:hAnsi="Segoe UI" w:cs="Segoe UI"/>
          <w:sz w:val="22"/>
          <w:szCs w:val="22"/>
        </w:rPr>
        <w:t xml:space="preserve"> </w:t>
      </w:r>
      <w:r w:rsidR="00D96A12" w:rsidRPr="00F121C7">
        <w:rPr>
          <w:rFonts w:ascii="Segoe UI" w:hAnsi="Segoe UI" w:cs="Segoe UI"/>
          <w:sz w:val="22"/>
          <w:szCs w:val="22"/>
        </w:rPr>
        <w:t xml:space="preserve">such as </w:t>
      </w:r>
      <w:r w:rsidR="00B50C8B" w:rsidRPr="00F121C7">
        <w:rPr>
          <w:rFonts w:ascii="Segoe UI" w:hAnsi="Segoe UI" w:cs="Segoe UI"/>
          <w:sz w:val="22"/>
          <w:szCs w:val="22"/>
        </w:rPr>
        <w:t xml:space="preserve">MKIs. </w:t>
      </w:r>
      <w:r w:rsidR="001C616B" w:rsidRPr="00F121C7">
        <w:rPr>
          <w:rFonts w:ascii="Segoe UI" w:hAnsi="Segoe UI" w:cs="Segoe UI"/>
          <w:sz w:val="22"/>
          <w:szCs w:val="22"/>
        </w:rPr>
        <w:t>Currently, there are no PBS re</w:t>
      </w:r>
      <w:r w:rsidR="00904E8C" w:rsidRPr="00F121C7">
        <w:rPr>
          <w:rFonts w:ascii="Segoe UI" w:hAnsi="Segoe UI" w:cs="Segoe UI"/>
          <w:sz w:val="22"/>
          <w:szCs w:val="22"/>
        </w:rPr>
        <w:t xml:space="preserve">imbursed therapies for the treatment of </w:t>
      </w:r>
      <w:r w:rsidR="00904E8C" w:rsidRPr="00F121C7">
        <w:rPr>
          <w:rFonts w:ascii="Segoe UI" w:hAnsi="Segoe UI" w:cs="Segoe UI"/>
          <w:i/>
          <w:iCs/>
          <w:sz w:val="22"/>
          <w:szCs w:val="22"/>
        </w:rPr>
        <w:t>RET</w:t>
      </w:r>
      <w:r w:rsidR="00904E8C" w:rsidRPr="00F121C7">
        <w:rPr>
          <w:rFonts w:ascii="Segoe UI" w:hAnsi="Segoe UI" w:cs="Segoe UI"/>
          <w:sz w:val="22"/>
          <w:szCs w:val="22"/>
        </w:rPr>
        <w:t xml:space="preserve"> mutant MTC,</w:t>
      </w:r>
      <w:r w:rsidR="00CC22D0" w:rsidRPr="00F121C7">
        <w:rPr>
          <w:rFonts w:ascii="Segoe UI" w:hAnsi="Segoe UI" w:cs="Segoe UI"/>
          <w:sz w:val="22"/>
          <w:szCs w:val="22"/>
        </w:rPr>
        <w:t xml:space="preserve"> any treatment of these patients with MKIs is expected to be a result of private, or off-label use.</w:t>
      </w:r>
      <w:r w:rsidR="00AB75B2" w:rsidRPr="00F121C7">
        <w:rPr>
          <w:rFonts w:ascii="Segoe UI" w:hAnsi="Segoe UI" w:cs="Segoe UI"/>
          <w:sz w:val="22"/>
          <w:szCs w:val="22"/>
        </w:rPr>
        <w:t xml:space="preserve"> As such, the appropriate comparator for selpercatinib is standard of care.</w:t>
      </w:r>
    </w:p>
    <w:p w14:paraId="3E3431F7" w14:textId="5F954AA9" w:rsidR="00FE257E" w:rsidRPr="000A0691" w:rsidRDefault="00955904" w:rsidP="00FE257E">
      <w:pPr>
        <w:rPr>
          <w:rFonts w:ascii="Segoe UI" w:eastAsia="Segoe UI" w:hAnsi="Segoe UI" w:cs="Segoe UI"/>
          <w:b/>
          <w:color w:val="000000"/>
          <w:sz w:val="22"/>
          <w:szCs w:val="22"/>
        </w:rPr>
      </w:pPr>
      <w:r w:rsidRPr="000A0691">
        <w:rPr>
          <w:rFonts w:ascii="Segoe UI" w:eastAsia="Segoe UI" w:hAnsi="Segoe UI" w:cs="Segoe UI"/>
          <w:b/>
          <w:color w:val="000000"/>
          <w:sz w:val="22"/>
          <w:szCs w:val="22"/>
        </w:rPr>
        <w:t>List any existing MBS item numbers that are relevant for the nominated comparators</w:t>
      </w:r>
      <w:r w:rsidR="000627EF" w:rsidRPr="000A0691">
        <w:rPr>
          <w:rFonts w:ascii="Segoe UI" w:eastAsia="Segoe UI" w:hAnsi="Segoe UI" w:cs="Segoe UI"/>
          <w:b/>
          <w:color w:val="000000"/>
          <w:sz w:val="22"/>
          <w:szCs w:val="22"/>
        </w:rPr>
        <w:t>:</w:t>
      </w:r>
      <w:r w:rsidR="00FE257E" w:rsidRPr="000A0691">
        <w:rPr>
          <w:rFonts w:ascii="Segoe UI" w:eastAsia="Segoe UI" w:hAnsi="Segoe UI" w:cs="Segoe UI"/>
          <w:b/>
          <w:color w:val="000000"/>
          <w:sz w:val="22"/>
          <w:szCs w:val="22"/>
        </w:rPr>
        <w:t xml:space="preserve"> </w:t>
      </w:r>
    </w:p>
    <w:p w14:paraId="7AF86907" w14:textId="1383E00B" w:rsidR="00522C3D" w:rsidRPr="00F121C7" w:rsidRDefault="005F7C86" w:rsidP="005F7C86">
      <w:pPr>
        <w:pStyle w:val="BodyText"/>
        <w:rPr>
          <w:rFonts w:ascii="Segoe UI" w:hAnsi="Segoe UI" w:cs="Segoe UI"/>
          <w:sz w:val="22"/>
          <w:szCs w:val="22"/>
        </w:rPr>
      </w:pPr>
      <w:r w:rsidRPr="00F121C7">
        <w:rPr>
          <w:rFonts w:ascii="Segoe UI" w:hAnsi="Segoe UI" w:cs="Segoe UI"/>
          <w:sz w:val="22"/>
          <w:szCs w:val="22"/>
        </w:rPr>
        <w:t xml:space="preserve">Not applicable. </w:t>
      </w:r>
    </w:p>
    <w:p w14:paraId="24FC375A" w14:textId="16C38F6E" w:rsidR="00FE257E" w:rsidRPr="000A0691" w:rsidRDefault="005B5A58" w:rsidP="00FE257E">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Please provide a rationale for why this is a comparator</w:t>
      </w:r>
      <w:r w:rsidR="000627EF" w:rsidRPr="000A0691">
        <w:rPr>
          <w:rFonts w:ascii="Segoe UI" w:eastAsia="Segoe UI" w:hAnsi="Segoe UI" w:cs="Segoe UI"/>
          <w:b/>
          <w:color w:val="000000"/>
          <w:sz w:val="22"/>
          <w:szCs w:val="22"/>
        </w:rPr>
        <w:t>:</w:t>
      </w:r>
    </w:p>
    <w:p w14:paraId="7AE42CF7" w14:textId="77777777" w:rsidR="00FE257E" w:rsidRPr="000A0691" w:rsidRDefault="00FE257E" w:rsidP="00FE257E">
      <w:pPr>
        <w:spacing w:after="0" w:line="240" w:lineRule="auto"/>
        <w:rPr>
          <w:rFonts w:ascii="Segoe UI" w:eastAsia="Segoe UI" w:hAnsi="Segoe UI" w:cs="Segoe UI"/>
          <w:b/>
          <w:color w:val="000000"/>
          <w:sz w:val="22"/>
          <w:szCs w:val="22"/>
        </w:rPr>
      </w:pPr>
    </w:p>
    <w:p w14:paraId="2F47DBF3" w14:textId="621E1946" w:rsidR="00FE257E" w:rsidRPr="00F121C7" w:rsidRDefault="003E05B0" w:rsidP="0093138F">
      <w:pPr>
        <w:pStyle w:val="BodyText"/>
        <w:rPr>
          <w:rFonts w:ascii="Segoe UI" w:hAnsi="Segoe UI" w:cs="Segoe UI"/>
          <w:sz w:val="22"/>
          <w:szCs w:val="22"/>
        </w:rPr>
      </w:pPr>
      <w:r w:rsidRPr="00F121C7">
        <w:rPr>
          <w:rFonts w:ascii="Segoe UI" w:hAnsi="Segoe UI" w:cs="Segoe UI"/>
          <w:sz w:val="22"/>
          <w:szCs w:val="22"/>
        </w:rPr>
        <w:t>The comparator, ‘</w:t>
      </w:r>
      <w:r w:rsidR="003645B3" w:rsidRPr="00F121C7">
        <w:rPr>
          <w:rFonts w:ascii="Segoe UI" w:hAnsi="Segoe UI" w:cs="Segoe UI"/>
          <w:sz w:val="22"/>
          <w:szCs w:val="22"/>
        </w:rPr>
        <w:t xml:space="preserve">no MBS-funded </w:t>
      </w:r>
      <w:r w:rsidRPr="00F121C7">
        <w:rPr>
          <w:rFonts w:ascii="Segoe UI" w:hAnsi="Segoe UI" w:cs="Segoe UI"/>
          <w:i/>
          <w:iCs/>
          <w:sz w:val="22"/>
          <w:szCs w:val="22"/>
        </w:rPr>
        <w:t>RET</w:t>
      </w:r>
      <w:r w:rsidR="00B348F4" w:rsidRPr="00F121C7">
        <w:rPr>
          <w:rFonts w:ascii="Segoe UI" w:hAnsi="Segoe UI" w:cs="Segoe UI"/>
          <w:sz w:val="22"/>
          <w:szCs w:val="22"/>
        </w:rPr>
        <w:t xml:space="preserve"> mutation</w:t>
      </w:r>
      <w:r w:rsidRPr="00F121C7">
        <w:rPr>
          <w:rFonts w:ascii="Segoe UI" w:hAnsi="Segoe UI" w:cs="Segoe UI"/>
          <w:sz w:val="22"/>
          <w:szCs w:val="22"/>
        </w:rPr>
        <w:t xml:space="preserve"> testing’ reflects current standard of care in Australia for </w:t>
      </w:r>
      <w:r w:rsidR="00664B5E" w:rsidRPr="00F121C7">
        <w:rPr>
          <w:rFonts w:ascii="Segoe UI" w:hAnsi="Segoe UI" w:cs="Segoe UI"/>
          <w:sz w:val="22"/>
          <w:szCs w:val="22"/>
        </w:rPr>
        <w:t>patients with sporadic MTC who may harbo</w:t>
      </w:r>
      <w:r w:rsidR="00F04126" w:rsidRPr="00F121C7">
        <w:rPr>
          <w:rFonts w:ascii="Segoe UI" w:hAnsi="Segoe UI" w:cs="Segoe UI"/>
          <w:sz w:val="22"/>
          <w:szCs w:val="22"/>
        </w:rPr>
        <w:t>ur</w:t>
      </w:r>
      <w:r w:rsidR="00664B5E" w:rsidRPr="00F121C7">
        <w:rPr>
          <w:rFonts w:ascii="Segoe UI" w:hAnsi="Segoe UI" w:cs="Segoe UI"/>
          <w:sz w:val="22"/>
          <w:szCs w:val="22"/>
        </w:rPr>
        <w:t xml:space="preserve"> somatic </w:t>
      </w:r>
      <w:r w:rsidR="00664B5E" w:rsidRPr="00F121C7">
        <w:rPr>
          <w:rFonts w:ascii="Segoe UI" w:hAnsi="Segoe UI" w:cs="Segoe UI"/>
          <w:i/>
          <w:iCs/>
          <w:sz w:val="22"/>
          <w:szCs w:val="22"/>
        </w:rPr>
        <w:t>RET</w:t>
      </w:r>
      <w:r w:rsidR="00664B5E" w:rsidRPr="00F121C7">
        <w:rPr>
          <w:rFonts w:ascii="Segoe UI" w:hAnsi="Segoe UI" w:cs="Segoe UI"/>
          <w:sz w:val="22"/>
          <w:szCs w:val="22"/>
        </w:rPr>
        <w:t xml:space="preserve"> alterations.</w:t>
      </w:r>
    </w:p>
    <w:p w14:paraId="3BE3CF30" w14:textId="237486BC" w:rsidR="005B5A58" w:rsidRPr="000A0691" w:rsidRDefault="005B5A58" w:rsidP="00FE257E">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 xml:space="preserve">Pattern of substitution – Will the proposed health technology wholly replace the proposed comparator, partially replace </w:t>
      </w:r>
      <w:r w:rsidR="000627EF" w:rsidRPr="000A0691">
        <w:rPr>
          <w:rFonts w:ascii="Segoe UI" w:eastAsia="Segoe UI" w:hAnsi="Segoe UI" w:cs="Segoe UI"/>
          <w:b/>
          <w:color w:val="000000"/>
          <w:sz w:val="22"/>
          <w:szCs w:val="22"/>
        </w:rPr>
        <w:t>the proposed comparator, displace the proposed comparator or be used in combination with the proposed comparator?</w:t>
      </w:r>
      <w:r w:rsidR="00DB2D53" w:rsidRPr="000A0691">
        <w:rPr>
          <w:rFonts w:ascii="Segoe UI" w:eastAsia="Segoe UI" w:hAnsi="Segoe UI" w:cs="Segoe UI"/>
          <w:b/>
          <w:color w:val="000000"/>
          <w:sz w:val="22"/>
          <w:szCs w:val="22"/>
        </w:rPr>
        <w:t xml:space="preserve"> </w:t>
      </w:r>
      <w:r w:rsidR="00DB2D53" w:rsidRPr="000A0691">
        <w:rPr>
          <w:rFonts w:ascii="Segoe UI" w:eastAsia="Segoe UI" w:hAnsi="Segoe UI" w:cs="Segoe UI"/>
          <w:bCs/>
          <w:color w:val="000000"/>
          <w:sz w:val="22"/>
          <w:szCs w:val="22"/>
        </w:rPr>
        <w:t>(please select your response)</w:t>
      </w:r>
    </w:p>
    <w:p w14:paraId="1DB01406" w14:textId="06FCFE07" w:rsidR="000627EF" w:rsidRPr="000A0691" w:rsidRDefault="000627EF" w:rsidP="00FE257E">
      <w:pPr>
        <w:spacing w:after="0" w:line="240" w:lineRule="auto"/>
        <w:rPr>
          <w:rFonts w:ascii="Segoe UI" w:eastAsia="Segoe UI" w:hAnsi="Segoe UI" w:cs="Segoe UI"/>
          <w:b/>
          <w:color w:val="000000"/>
          <w:sz w:val="22"/>
          <w:szCs w:val="22"/>
        </w:rPr>
      </w:pPr>
    </w:p>
    <w:p w14:paraId="0A5F4C44" w14:textId="7542FF35" w:rsidR="000627EF" w:rsidRPr="000A0691" w:rsidRDefault="000627EF" w:rsidP="000627EF">
      <w:pPr>
        <w:pStyle w:val="Tickboxes"/>
        <w:ind w:left="-284"/>
        <w:rPr>
          <w:rFonts w:ascii="Segoe UI" w:hAnsi="Segoe UI" w:cs="Segoe UI"/>
          <w:b/>
          <w:bCs w:val="0"/>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None – used with the comparator</w:t>
      </w:r>
      <w:r w:rsidRPr="000A0691">
        <w:rPr>
          <w:rFonts w:ascii="Segoe UI" w:hAnsi="Segoe UI" w:cs="Segoe UI"/>
          <w:b/>
          <w:bCs w:val="0"/>
          <w:sz w:val="22"/>
          <w:szCs w:val="22"/>
        </w:rPr>
        <w:t xml:space="preserve"> </w:t>
      </w:r>
    </w:p>
    <w:p w14:paraId="04FD711F" w14:textId="03E32ADB" w:rsidR="000627EF" w:rsidRPr="000A0691" w:rsidRDefault="000627EF" w:rsidP="000627EF">
      <w:pPr>
        <w:pStyle w:val="Tickboxes"/>
        <w:ind w:left="-284"/>
        <w:rPr>
          <w:rFonts w:ascii="Segoe UI" w:hAnsi="Segoe UI" w:cs="Segoe UI"/>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Displaced – comparator will likely be used following the proposed technology in some patients</w:t>
      </w:r>
    </w:p>
    <w:p w14:paraId="3243B3BE" w14:textId="579F091A" w:rsidR="000627EF" w:rsidRPr="000A0691" w:rsidRDefault="000627EF" w:rsidP="000627EF">
      <w:pPr>
        <w:pStyle w:val="Tickboxes"/>
        <w:ind w:left="-284"/>
        <w:rPr>
          <w:rFonts w:ascii="Segoe UI" w:hAnsi="Segoe UI" w:cs="Segoe UI"/>
          <w:sz w:val="22"/>
          <w:szCs w:val="22"/>
        </w:rPr>
      </w:pPr>
      <w:r w:rsidRPr="000A0691">
        <w:rPr>
          <w:rFonts w:ascii="Segoe UI" w:hAnsi="Segoe UI" w:cs="Segoe UI"/>
          <w:sz w:val="22"/>
          <w:szCs w:val="22"/>
        </w:rPr>
        <w:fldChar w:fldCharType="begin">
          <w:ffData>
            <w:name w:val="Check1"/>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A0691" w:rsidRDefault="000627EF" w:rsidP="000627EF">
      <w:pPr>
        <w:pStyle w:val="Tickboxes"/>
        <w:ind w:left="-284"/>
        <w:rPr>
          <w:rFonts w:ascii="Segoe UI" w:hAnsi="Segoe UI" w:cs="Segoe UI"/>
          <w:b/>
          <w:bCs w:val="0"/>
          <w:sz w:val="22"/>
          <w:szCs w:val="22"/>
        </w:rPr>
      </w:pPr>
      <w:r w:rsidRPr="000A0691">
        <w:rPr>
          <w:rFonts w:ascii="Segoe UI" w:hAnsi="Segoe UI" w:cs="Segoe UI"/>
          <w:sz w:val="22"/>
          <w:szCs w:val="22"/>
        </w:rPr>
        <w:fldChar w:fldCharType="begin">
          <w:ffData>
            <w:name w:val="Check2"/>
            <w:enabled/>
            <w:calcOnExit w:val="0"/>
            <w:checkBox>
              <w:sizeAuto/>
              <w:default w:val="0"/>
            </w:checkBox>
          </w:ffData>
        </w:fldChar>
      </w:r>
      <w:r w:rsidRPr="000A0691">
        <w:rPr>
          <w:rFonts w:ascii="Segoe UI" w:hAnsi="Segoe UI" w:cs="Segoe UI"/>
          <w:sz w:val="22"/>
          <w:szCs w:val="22"/>
        </w:rPr>
        <w:instrText xml:space="preserve"> FORMCHECKBOX </w:instrText>
      </w:r>
      <w:r w:rsidRPr="000A0691">
        <w:rPr>
          <w:rFonts w:ascii="Segoe UI" w:hAnsi="Segoe UI" w:cs="Segoe UI"/>
          <w:sz w:val="22"/>
          <w:szCs w:val="22"/>
        </w:rPr>
      </w:r>
      <w:r w:rsidRPr="000A0691">
        <w:rPr>
          <w:rFonts w:ascii="Segoe UI" w:hAnsi="Segoe UI" w:cs="Segoe UI"/>
          <w:sz w:val="22"/>
          <w:szCs w:val="22"/>
        </w:rPr>
        <w:fldChar w:fldCharType="separate"/>
      </w:r>
      <w:r w:rsidRPr="000A0691">
        <w:rPr>
          <w:rFonts w:ascii="Segoe UI" w:hAnsi="Segoe UI" w:cs="Segoe UI"/>
          <w:sz w:val="22"/>
          <w:szCs w:val="22"/>
        </w:rPr>
        <w:fldChar w:fldCharType="end"/>
      </w:r>
      <w:r w:rsidRPr="000A0691">
        <w:rPr>
          <w:rFonts w:ascii="Segoe UI" w:hAnsi="Segoe UI" w:cs="Segoe UI"/>
          <w:sz w:val="22"/>
          <w:szCs w:val="22"/>
        </w:rPr>
        <w:t xml:space="preserve"> </w:t>
      </w:r>
      <w:r w:rsidRPr="000A0691">
        <w:rPr>
          <w:rFonts w:ascii="Segoe UI" w:hAnsi="Segoe UI" w:cs="Segoe UI"/>
          <w:b/>
          <w:bCs w:val="0"/>
          <w:sz w:val="22"/>
          <w:szCs w:val="22"/>
        </w:rPr>
        <w:t>Full – subjects who receive the proposed intervention will not receive the comparator</w:t>
      </w:r>
    </w:p>
    <w:p w14:paraId="32AA0FD6" w14:textId="55C0ECCF" w:rsidR="000627EF" w:rsidRPr="000A0691" w:rsidRDefault="000627EF" w:rsidP="00FE257E">
      <w:pPr>
        <w:spacing w:after="0" w:line="240" w:lineRule="auto"/>
        <w:rPr>
          <w:rFonts w:ascii="Segoe UI" w:eastAsia="Segoe UI" w:hAnsi="Segoe UI" w:cs="Segoe UI"/>
          <w:b/>
          <w:color w:val="000000"/>
          <w:sz w:val="22"/>
          <w:szCs w:val="22"/>
        </w:rPr>
      </w:pPr>
    </w:p>
    <w:p w14:paraId="5FAF5AB3" w14:textId="77777777" w:rsidR="00985FF6" w:rsidRDefault="000627EF" w:rsidP="00985FF6">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Please outline and explain the extent to which the current comparator is expected to be substituted:</w:t>
      </w:r>
    </w:p>
    <w:p w14:paraId="1A55E445" w14:textId="77777777" w:rsidR="00985FF6" w:rsidRDefault="00985FF6" w:rsidP="00985FF6">
      <w:pPr>
        <w:spacing w:after="0" w:line="240" w:lineRule="auto"/>
        <w:rPr>
          <w:rFonts w:ascii="Segoe UI" w:eastAsia="Segoe UI" w:hAnsi="Segoe UI" w:cs="Segoe UI"/>
          <w:b/>
          <w:color w:val="000000"/>
          <w:sz w:val="22"/>
          <w:szCs w:val="22"/>
        </w:rPr>
      </w:pPr>
    </w:p>
    <w:p w14:paraId="6D8BDCC5" w14:textId="65376CCD" w:rsidR="00CE61E3" w:rsidRPr="00985FF6" w:rsidRDefault="00AE1D97" w:rsidP="00985FF6">
      <w:pPr>
        <w:spacing w:after="0" w:line="240" w:lineRule="auto"/>
        <w:rPr>
          <w:rFonts w:ascii="Segoe UI" w:eastAsia="Segoe UI" w:hAnsi="Segoe UI" w:cs="Segoe UI"/>
          <w:b/>
          <w:color w:val="000000"/>
          <w:sz w:val="22"/>
          <w:szCs w:val="22"/>
        </w:rPr>
      </w:pPr>
      <w:r w:rsidRPr="00F121C7">
        <w:rPr>
          <w:rFonts w:ascii="Segoe UI" w:hAnsi="Segoe UI" w:cs="Segoe UI"/>
          <w:sz w:val="22"/>
          <w:szCs w:val="22"/>
        </w:rPr>
        <w:t>Currently, patients who receive a clinical diagnosis of MTC</w:t>
      </w:r>
      <w:r w:rsidR="00D72377" w:rsidRPr="00F121C7">
        <w:rPr>
          <w:rFonts w:ascii="Segoe UI" w:hAnsi="Segoe UI" w:cs="Segoe UI"/>
          <w:sz w:val="22"/>
          <w:szCs w:val="22"/>
        </w:rPr>
        <w:t xml:space="preserve">, with a suspected </w:t>
      </w:r>
      <w:r w:rsidR="00FF75A8" w:rsidRPr="00F121C7">
        <w:rPr>
          <w:rFonts w:ascii="Segoe UI" w:hAnsi="Segoe UI" w:cs="Segoe UI"/>
          <w:sz w:val="22"/>
          <w:szCs w:val="22"/>
        </w:rPr>
        <w:t>clinical</w:t>
      </w:r>
      <w:r w:rsidR="00D72377" w:rsidRPr="00F121C7">
        <w:rPr>
          <w:rFonts w:ascii="Segoe UI" w:hAnsi="Segoe UI" w:cs="Segoe UI"/>
          <w:sz w:val="22"/>
          <w:szCs w:val="22"/>
        </w:rPr>
        <w:t xml:space="preserve"> diagnosis of MEN2</w:t>
      </w:r>
      <w:r w:rsidRPr="00F121C7">
        <w:rPr>
          <w:rFonts w:ascii="Segoe UI" w:hAnsi="Segoe UI" w:cs="Segoe UI"/>
          <w:sz w:val="22"/>
          <w:szCs w:val="22"/>
        </w:rPr>
        <w:t xml:space="preserve"> </w:t>
      </w:r>
      <w:r w:rsidR="00FD7509" w:rsidRPr="00F121C7">
        <w:rPr>
          <w:rFonts w:ascii="Segoe UI" w:hAnsi="Segoe UI" w:cs="Segoe UI"/>
          <w:sz w:val="22"/>
          <w:szCs w:val="22"/>
        </w:rPr>
        <w:t xml:space="preserve">undergo </w:t>
      </w:r>
      <w:r w:rsidR="00015ABC" w:rsidRPr="00F121C7">
        <w:rPr>
          <w:rFonts w:ascii="Segoe UI" w:hAnsi="Segoe UI" w:cs="Segoe UI"/>
          <w:sz w:val="22"/>
          <w:szCs w:val="22"/>
        </w:rPr>
        <w:t xml:space="preserve">germline </w:t>
      </w:r>
      <w:r w:rsidR="00015ABC" w:rsidRPr="00F121C7">
        <w:rPr>
          <w:rFonts w:ascii="Segoe UI" w:hAnsi="Segoe UI" w:cs="Segoe UI"/>
          <w:i/>
          <w:iCs/>
          <w:sz w:val="22"/>
          <w:szCs w:val="22"/>
        </w:rPr>
        <w:t>RET</w:t>
      </w:r>
      <w:r w:rsidR="00015ABC" w:rsidRPr="00F121C7">
        <w:rPr>
          <w:rFonts w:ascii="Segoe UI" w:hAnsi="Segoe UI" w:cs="Segoe UI"/>
          <w:sz w:val="22"/>
          <w:szCs w:val="22"/>
        </w:rPr>
        <w:t xml:space="preserve"> mutation testing</w:t>
      </w:r>
      <w:r w:rsidR="00990F6A" w:rsidRPr="00F121C7">
        <w:rPr>
          <w:rFonts w:ascii="Segoe UI" w:hAnsi="Segoe UI" w:cs="Segoe UI"/>
          <w:sz w:val="22"/>
          <w:szCs w:val="22"/>
        </w:rPr>
        <w:t xml:space="preserve"> (MBS item 73339)</w:t>
      </w:r>
      <w:r w:rsidR="00CE5159" w:rsidRPr="00F121C7">
        <w:rPr>
          <w:rFonts w:ascii="Segoe UI" w:hAnsi="Segoe UI" w:cs="Segoe UI"/>
          <w:sz w:val="22"/>
          <w:szCs w:val="22"/>
        </w:rPr>
        <w:t xml:space="preserve">. </w:t>
      </w:r>
      <w:r w:rsidR="000E271F" w:rsidRPr="00F121C7">
        <w:rPr>
          <w:rFonts w:ascii="Segoe UI" w:hAnsi="Segoe UI" w:cs="Segoe UI"/>
          <w:sz w:val="22"/>
          <w:szCs w:val="22"/>
        </w:rPr>
        <w:t xml:space="preserve">In some cases, </w:t>
      </w:r>
      <w:r w:rsidR="00FF75A8" w:rsidRPr="00F121C7">
        <w:rPr>
          <w:rFonts w:ascii="Segoe UI" w:hAnsi="Segoe UI" w:cs="Segoe UI"/>
          <w:sz w:val="22"/>
          <w:szCs w:val="22"/>
        </w:rPr>
        <w:t xml:space="preserve">patients </w:t>
      </w:r>
      <w:r w:rsidR="000E271F" w:rsidRPr="00F121C7">
        <w:rPr>
          <w:rFonts w:ascii="Segoe UI" w:hAnsi="Segoe UI" w:cs="Segoe UI"/>
          <w:sz w:val="22"/>
          <w:szCs w:val="22"/>
        </w:rPr>
        <w:t xml:space="preserve">who </w:t>
      </w:r>
      <w:r w:rsidR="00FF75A8" w:rsidRPr="00F121C7">
        <w:rPr>
          <w:rFonts w:ascii="Segoe UI" w:hAnsi="Segoe UI" w:cs="Segoe UI"/>
          <w:sz w:val="22"/>
          <w:szCs w:val="22"/>
        </w:rPr>
        <w:t xml:space="preserve">have a </w:t>
      </w:r>
      <w:r w:rsidR="00EF3D99" w:rsidRPr="00F121C7">
        <w:rPr>
          <w:rFonts w:ascii="Segoe UI" w:hAnsi="Segoe UI" w:cs="Segoe UI"/>
          <w:sz w:val="22"/>
          <w:szCs w:val="22"/>
        </w:rPr>
        <w:t xml:space="preserve">germline </w:t>
      </w:r>
      <w:r w:rsidR="00835C06" w:rsidRPr="00F121C7">
        <w:rPr>
          <w:rFonts w:ascii="Segoe UI" w:hAnsi="Segoe UI" w:cs="Segoe UI"/>
          <w:i/>
          <w:iCs/>
          <w:sz w:val="22"/>
          <w:szCs w:val="22"/>
        </w:rPr>
        <w:t>RET</w:t>
      </w:r>
      <w:r w:rsidR="000E271F" w:rsidRPr="00F121C7">
        <w:rPr>
          <w:rFonts w:ascii="Segoe UI" w:hAnsi="Segoe UI" w:cs="Segoe UI"/>
          <w:sz w:val="22"/>
          <w:szCs w:val="22"/>
        </w:rPr>
        <w:t xml:space="preserve"> mutation identified</w:t>
      </w:r>
      <w:r w:rsidR="00442A4E" w:rsidRPr="00F121C7">
        <w:rPr>
          <w:rFonts w:ascii="Segoe UI" w:hAnsi="Segoe UI" w:cs="Segoe UI"/>
          <w:sz w:val="22"/>
          <w:szCs w:val="22"/>
        </w:rPr>
        <w:t xml:space="preserve"> may not need to </w:t>
      </w:r>
      <w:r w:rsidR="000D6011" w:rsidRPr="00F121C7">
        <w:rPr>
          <w:rFonts w:ascii="Segoe UI" w:hAnsi="Segoe UI" w:cs="Segoe UI"/>
          <w:sz w:val="22"/>
          <w:szCs w:val="22"/>
        </w:rPr>
        <w:t xml:space="preserve">access somatic </w:t>
      </w:r>
      <w:r w:rsidR="00EF3D99" w:rsidRPr="00F121C7">
        <w:rPr>
          <w:rFonts w:ascii="Segoe UI" w:hAnsi="Segoe UI" w:cs="Segoe UI"/>
          <w:i/>
          <w:iCs/>
          <w:sz w:val="22"/>
          <w:szCs w:val="22"/>
        </w:rPr>
        <w:t>RET</w:t>
      </w:r>
      <w:r w:rsidR="00EF3D99" w:rsidRPr="00F121C7">
        <w:rPr>
          <w:rFonts w:ascii="Segoe UI" w:hAnsi="Segoe UI" w:cs="Segoe UI"/>
          <w:sz w:val="22"/>
          <w:szCs w:val="22"/>
        </w:rPr>
        <w:t xml:space="preserve"> mutation </w:t>
      </w:r>
      <w:r w:rsidR="00F32E54" w:rsidRPr="00F121C7">
        <w:rPr>
          <w:rFonts w:ascii="Segoe UI" w:hAnsi="Segoe UI" w:cs="Segoe UI"/>
          <w:sz w:val="22"/>
          <w:szCs w:val="22"/>
        </w:rPr>
        <w:t>testing</w:t>
      </w:r>
      <w:r w:rsidR="00835C06" w:rsidRPr="00F121C7">
        <w:rPr>
          <w:rFonts w:ascii="Segoe UI" w:hAnsi="Segoe UI" w:cs="Segoe UI"/>
          <w:sz w:val="22"/>
          <w:szCs w:val="22"/>
        </w:rPr>
        <w:t xml:space="preserve">. </w:t>
      </w:r>
      <w:r w:rsidR="004E49C6" w:rsidRPr="00F121C7">
        <w:rPr>
          <w:rFonts w:ascii="Segoe UI" w:hAnsi="Segoe UI" w:cs="Segoe UI"/>
          <w:sz w:val="22"/>
          <w:szCs w:val="22"/>
        </w:rPr>
        <w:t>However,</w:t>
      </w:r>
      <w:r w:rsidR="00835C06" w:rsidRPr="00F121C7">
        <w:rPr>
          <w:rFonts w:ascii="Segoe UI" w:hAnsi="Segoe UI" w:cs="Segoe UI"/>
          <w:sz w:val="22"/>
          <w:szCs w:val="22"/>
        </w:rPr>
        <w:t xml:space="preserve"> it is likely</w:t>
      </w:r>
      <w:r w:rsidR="00F17319" w:rsidRPr="00F121C7">
        <w:rPr>
          <w:rFonts w:ascii="Segoe UI" w:hAnsi="Segoe UI" w:cs="Segoe UI"/>
          <w:sz w:val="22"/>
          <w:szCs w:val="22"/>
        </w:rPr>
        <w:t xml:space="preserve"> in most cases</w:t>
      </w:r>
      <w:r w:rsidR="00835C06" w:rsidRPr="00F121C7">
        <w:rPr>
          <w:rFonts w:ascii="Segoe UI" w:hAnsi="Segoe UI" w:cs="Segoe UI"/>
          <w:sz w:val="22"/>
          <w:szCs w:val="22"/>
        </w:rPr>
        <w:t xml:space="preserve"> </w:t>
      </w:r>
      <w:r w:rsidR="00F17319" w:rsidRPr="00F121C7">
        <w:rPr>
          <w:rFonts w:ascii="Segoe UI" w:hAnsi="Segoe UI" w:cs="Segoe UI"/>
          <w:sz w:val="22"/>
          <w:szCs w:val="22"/>
        </w:rPr>
        <w:t>germline</w:t>
      </w:r>
      <w:r w:rsidR="00020A0D" w:rsidRPr="00F121C7">
        <w:rPr>
          <w:rFonts w:ascii="Segoe UI" w:hAnsi="Segoe UI" w:cs="Segoe UI"/>
          <w:sz w:val="22"/>
          <w:szCs w:val="22"/>
        </w:rPr>
        <w:t xml:space="preserve"> testing per MBS item 73339, and </w:t>
      </w:r>
      <w:r w:rsidR="00020A0D" w:rsidRPr="00F121C7">
        <w:rPr>
          <w:rFonts w:ascii="Segoe UI" w:hAnsi="Segoe UI" w:cs="Segoe UI"/>
          <w:i/>
          <w:iCs/>
          <w:sz w:val="22"/>
          <w:szCs w:val="22"/>
        </w:rPr>
        <w:t xml:space="preserve">RET </w:t>
      </w:r>
      <w:r w:rsidR="00020A0D" w:rsidRPr="00F121C7">
        <w:rPr>
          <w:rFonts w:ascii="Segoe UI" w:hAnsi="Segoe UI" w:cs="Segoe UI"/>
          <w:sz w:val="22"/>
          <w:szCs w:val="22"/>
        </w:rPr>
        <w:t>mutation</w:t>
      </w:r>
      <w:r w:rsidR="00F17319" w:rsidRPr="00F121C7">
        <w:rPr>
          <w:rFonts w:ascii="Segoe UI" w:hAnsi="Segoe UI" w:cs="Segoe UI"/>
          <w:sz w:val="22"/>
          <w:szCs w:val="22"/>
        </w:rPr>
        <w:t xml:space="preserve"> testing </w:t>
      </w:r>
      <w:r w:rsidR="00020A0D" w:rsidRPr="00F121C7">
        <w:rPr>
          <w:rFonts w:ascii="Segoe UI" w:hAnsi="Segoe UI" w:cs="Segoe UI"/>
          <w:sz w:val="22"/>
          <w:szCs w:val="22"/>
        </w:rPr>
        <w:t xml:space="preserve">per the new MBS item, </w:t>
      </w:r>
      <w:r w:rsidR="00F17319" w:rsidRPr="00F121C7">
        <w:rPr>
          <w:rFonts w:ascii="Segoe UI" w:hAnsi="Segoe UI" w:cs="Segoe UI"/>
          <w:sz w:val="22"/>
          <w:szCs w:val="22"/>
        </w:rPr>
        <w:t>wil</w:t>
      </w:r>
      <w:r w:rsidR="00020A0D" w:rsidRPr="00F121C7">
        <w:rPr>
          <w:rFonts w:ascii="Segoe UI" w:hAnsi="Segoe UI" w:cs="Segoe UI"/>
          <w:sz w:val="22"/>
          <w:szCs w:val="22"/>
        </w:rPr>
        <w:t>l either</w:t>
      </w:r>
      <w:r w:rsidR="00F17319" w:rsidRPr="00F121C7">
        <w:rPr>
          <w:rFonts w:ascii="Segoe UI" w:hAnsi="Segoe UI" w:cs="Segoe UI"/>
          <w:sz w:val="22"/>
          <w:szCs w:val="22"/>
        </w:rPr>
        <w:t xml:space="preserve"> be </w:t>
      </w:r>
      <w:r w:rsidR="00672A89" w:rsidRPr="00F121C7">
        <w:rPr>
          <w:rFonts w:ascii="Segoe UI" w:hAnsi="Segoe UI" w:cs="Segoe UI"/>
          <w:sz w:val="22"/>
          <w:szCs w:val="22"/>
        </w:rPr>
        <w:t>conducted concurrently</w:t>
      </w:r>
      <w:r w:rsidR="00020A0D" w:rsidRPr="00F121C7">
        <w:rPr>
          <w:rFonts w:ascii="Segoe UI" w:hAnsi="Segoe UI" w:cs="Segoe UI"/>
          <w:sz w:val="22"/>
          <w:szCs w:val="22"/>
        </w:rPr>
        <w:t>, or the new item will supersede MBS item 73339</w:t>
      </w:r>
      <w:r w:rsidR="002D408A" w:rsidRPr="00F121C7">
        <w:rPr>
          <w:rFonts w:ascii="Segoe UI" w:hAnsi="Segoe UI" w:cs="Segoe UI"/>
          <w:sz w:val="22"/>
          <w:szCs w:val="22"/>
        </w:rPr>
        <w:t>.</w:t>
      </w:r>
      <w:r w:rsidR="0032434E" w:rsidRPr="00F121C7">
        <w:rPr>
          <w:rFonts w:ascii="Segoe UI" w:hAnsi="Segoe UI" w:cs="Segoe UI"/>
          <w:sz w:val="22"/>
          <w:szCs w:val="22"/>
        </w:rPr>
        <w:t xml:space="preserve"> </w:t>
      </w:r>
      <w:r w:rsidRPr="00F121C7">
        <w:rPr>
          <w:rFonts w:ascii="Segoe UI" w:hAnsi="Segoe UI" w:cs="Segoe UI"/>
          <w:sz w:val="22"/>
          <w:szCs w:val="22"/>
        </w:rPr>
        <w:t>This application proposes the use of</w:t>
      </w:r>
      <w:r w:rsidRPr="00F121C7">
        <w:rPr>
          <w:rFonts w:ascii="Segoe UI" w:hAnsi="Segoe UI" w:cs="Segoe UI"/>
          <w:i/>
          <w:iCs/>
          <w:sz w:val="22"/>
          <w:szCs w:val="22"/>
        </w:rPr>
        <w:t xml:space="preserve"> </w:t>
      </w:r>
      <w:r w:rsidR="00EE3269" w:rsidRPr="00F121C7">
        <w:rPr>
          <w:rFonts w:ascii="Segoe UI" w:hAnsi="Segoe UI" w:cs="Segoe UI"/>
          <w:sz w:val="22"/>
          <w:szCs w:val="22"/>
        </w:rPr>
        <w:t xml:space="preserve">somatic </w:t>
      </w:r>
      <w:r w:rsidR="00EE3269" w:rsidRPr="00F121C7">
        <w:rPr>
          <w:rFonts w:ascii="Segoe UI" w:hAnsi="Segoe UI" w:cs="Segoe UI"/>
          <w:i/>
          <w:iCs/>
          <w:sz w:val="22"/>
          <w:szCs w:val="22"/>
        </w:rPr>
        <w:t>RET</w:t>
      </w:r>
      <w:r w:rsidR="00EE3269" w:rsidRPr="00F121C7">
        <w:rPr>
          <w:rFonts w:ascii="Segoe UI" w:hAnsi="Segoe UI" w:cs="Segoe UI"/>
          <w:sz w:val="22"/>
          <w:szCs w:val="22"/>
        </w:rPr>
        <w:t xml:space="preserve"> mutation testing</w:t>
      </w:r>
      <w:r w:rsidRPr="00F121C7">
        <w:rPr>
          <w:rFonts w:ascii="Segoe UI" w:hAnsi="Segoe UI" w:cs="Segoe UI"/>
          <w:sz w:val="22"/>
          <w:szCs w:val="22"/>
        </w:rPr>
        <w:t xml:space="preserve"> in patients with</w:t>
      </w:r>
      <w:r w:rsidR="00015ABC" w:rsidRPr="00F121C7">
        <w:rPr>
          <w:rFonts w:ascii="Segoe UI" w:hAnsi="Segoe UI" w:cs="Segoe UI"/>
          <w:sz w:val="22"/>
          <w:szCs w:val="22"/>
        </w:rPr>
        <w:t xml:space="preserve"> </w:t>
      </w:r>
      <w:r w:rsidR="00A93479" w:rsidRPr="00F121C7">
        <w:rPr>
          <w:rFonts w:ascii="Segoe UI" w:hAnsi="Segoe UI" w:cs="Segoe UI"/>
          <w:sz w:val="22"/>
          <w:szCs w:val="22"/>
        </w:rPr>
        <w:t>a clinical diagnosis</w:t>
      </w:r>
      <w:r w:rsidRPr="00F121C7">
        <w:rPr>
          <w:rFonts w:ascii="Segoe UI" w:hAnsi="Segoe UI" w:cs="Segoe UI"/>
          <w:sz w:val="22"/>
          <w:szCs w:val="22"/>
        </w:rPr>
        <w:t xml:space="preserve"> M</w:t>
      </w:r>
      <w:r w:rsidR="00EE3269" w:rsidRPr="00F121C7">
        <w:rPr>
          <w:rFonts w:ascii="Segoe UI" w:hAnsi="Segoe UI" w:cs="Segoe UI"/>
          <w:sz w:val="22"/>
          <w:szCs w:val="22"/>
        </w:rPr>
        <w:t>T</w:t>
      </w:r>
      <w:r w:rsidRPr="00F121C7">
        <w:rPr>
          <w:rFonts w:ascii="Segoe UI" w:hAnsi="Segoe UI" w:cs="Segoe UI"/>
          <w:sz w:val="22"/>
          <w:szCs w:val="22"/>
        </w:rPr>
        <w:t xml:space="preserve">C to determine eligibility for treatment with PBS-subsidised </w:t>
      </w:r>
      <w:r w:rsidR="00EE3269" w:rsidRPr="00F121C7">
        <w:rPr>
          <w:rFonts w:ascii="Segoe UI" w:hAnsi="Segoe UI" w:cs="Segoe UI"/>
          <w:sz w:val="22"/>
          <w:szCs w:val="22"/>
        </w:rPr>
        <w:t>selpercatinib</w:t>
      </w:r>
      <w:r w:rsidRPr="00F121C7">
        <w:rPr>
          <w:rFonts w:ascii="Segoe UI" w:hAnsi="Segoe UI" w:cs="Segoe UI"/>
          <w:sz w:val="22"/>
          <w:szCs w:val="22"/>
        </w:rPr>
        <w:t>.</w:t>
      </w:r>
      <w:r w:rsidR="0032434E" w:rsidRPr="00F121C7">
        <w:rPr>
          <w:rFonts w:ascii="Segoe UI" w:hAnsi="Segoe UI" w:cs="Segoe UI"/>
          <w:sz w:val="22"/>
          <w:szCs w:val="22"/>
        </w:rPr>
        <w:t xml:space="preserve"> </w:t>
      </w:r>
      <w:r w:rsidR="00A36D97" w:rsidRPr="00F121C7">
        <w:rPr>
          <w:rFonts w:ascii="Segoe UI" w:hAnsi="Segoe UI" w:cs="Segoe UI"/>
          <w:sz w:val="22"/>
          <w:szCs w:val="22"/>
        </w:rPr>
        <w:t xml:space="preserve">Patients with a confirmed </w:t>
      </w:r>
      <w:r w:rsidR="00A36D97" w:rsidRPr="00F121C7">
        <w:rPr>
          <w:rFonts w:ascii="Segoe UI" w:hAnsi="Segoe UI" w:cs="Segoe UI"/>
          <w:i/>
          <w:iCs/>
          <w:sz w:val="22"/>
          <w:szCs w:val="22"/>
        </w:rPr>
        <w:t>RET</w:t>
      </w:r>
      <w:r w:rsidR="00A36D97" w:rsidRPr="00F121C7">
        <w:rPr>
          <w:rFonts w:ascii="Segoe UI" w:hAnsi="Segoe UI" w:cs="Segoe UI"/>
          <w:sz w:val="22"/>
          <w:szCs w:val="22"/>
        </w:rPr>
        <w:t xml:space="preserve"> mutation </w:t>
      </w:r>
      <w:r w:rsidR="00261D7E" w:rsidRPr="00F121C7">
        <w:rPr>
          <w:rFonts w:ascii="Segoe UI" w:hAnsi="Segoe UI" w:cs="Segoe UI"/>
          <w:sz w:val="22"/>
          <w:szCs w:val="22"/>
        </w:rPr>
        <w:t>must also meet the PBS eligibility criteria for selpercatinib treatment.</w:t>
      </w:r>
      <w:r w:rsidR="002C42E1" w:rsidRPr="00F121C7">
        <w:rPr>
          <w:rFonts w:ascii="Segoe UI" w:hAnsi="Segoe UI" w:cs="Segoe UI"/>
          <w:sz w:val="22"/>
          <w:szCs w:val="22"/>
        </w:rPr>
        <w:t xml:space="preserve"> </w:t>
      </w:r>
      <w:r w:rsidR="00C97A8C" w:rsidRPr="00F121C7">
        <w:rPr>
          <w:rFonts w:ascii="Segoe UI" w:hAnsi="Segoe UI" w:cs="Segoe UI"/>
          <w:sz w:val="22"/>
          <w:szCs w:val="22"/>
        </w:rPr>
        <w:t xml:space="preserve">With the implementation of somatic </w:t>
      </w:r>
      <w:r w:rsidR="00C97A8C" w:rsidRPr="00F121C7">
        <w:rPr>
          <w:rFonts w:ascii="Segoe UI" w:hAnsi="Segoe UI" w:cs="Segoe UI"/>
          <w:i/>
          <w:iCs/>
          <w:sz w:val="22"/>
          <w:szCs w:val="22"/>
        </w:rPr>
        <w:t>RET</w:t>
      </w:r>
      <w:r w:rsidR="00C97A8C" w:rsidRPr="00F121C7">
        <w:rPr>
          <w:rFonts w:ascii="Segoe UI" w:hAnsi="Segoe UI" w:cs="Segoe UI"/>
          <w:sz w:val="22"/>
          <w:szCs w:val="22"/>
        </w:rPr>
        <w:t xml:space="preserve"> mutation testing, it is anticipated that this </w:t>
      </w:r>
      <w:r w:rsidR="00C97A8C" w:rsidRPr="00F121C7">
        <w:rPr>
          <w:rFonts w:ascii="Segoe UI" w:hAnsi="Segoe UI" w:cs="Segoe UI"/>
          <w:sz w:val="22"/>
          <w:szCs w:val="22"/>
        </w:rPr>
        <w:lastRenderedPageBreak/>
        <w:t xml:space="preserve">testing will entirely replace the </w:t>
      </w:r>
      <w:r w:rsidR="00D139D0" w:rsidRPr="00F121C7">
        <w:rPr>
          <w:rFonts w:ascii="Segoe UI" w:hAnsi="Segoe UI" w:cs="Segoe UI"/>
          <w:sz w:val="22"/>
          <w:szCs w:val="22"/>
        </w:rPr>
        <w:t>comparator</w:t>
      </w:r>
      <w:r w:rsidR="00C97A8C" w:rsidRPr="00F121C7">
        <w:rPr>
          <w:rFonts w:ascii="Segoe UI" w:hAnsi="Segoe UI" w:cs="Segoe UI"/>
          <w:sz w:val="22"/>
          <w:szCs w:val="22"/>
        </w:rPr>
        <w:t>,</w:t>
      </w:r>
      <w:r w:rsidR="00D139D0" w:rsidRPr="00F121C7">
        <w:rPr>
          <w:rFonts w:ascii="Segoe UI" w:hAnsi="Segoe UI" w:cs="Segoe UI"/>
          <w:sz w:val="22"/>
          <w:szCs w:val="22"/>
        </w:rPr>
        <w:t xml:space="preserve"> </w:t>
      </w:r>
      <w:r w:rsidR="00115B9E" w:rsidRPr="00F121C7">
        <w:rPr>
          <w:rFonts w:ascii="Segoe UI" w:hAnsi="Segoe UI" w:cs="Segoe UI"/>
          <w:sz w:val="22"/>
          <w:szCs w:val="22"/>
        </w:rPr>
        <w:t>‘</w:t>
      </w:r>
      <w:r w:rsidR="002D408A" w:rsidRPr="00F121C7">
        <w:rPr>
          <w:rFonts w:ascii="Segoe UI" w:hAnsi="Segoe UI" w:cs="Segoe UI"/>
          <w:sz w:val="22"/>
          <w:szCs w:val="22"/>
        </w:rPr>
        <w:t xml:space="preserve">no MBS-funded </w:t>
      </w:r>
      <w:r w:rsidR="00115B9E" w:rsidRPr="00F121C7">
        <w:rPr>
          <w:rFonts w:ascii="Segoe UI" w:hAnsi="Segoe UI" w:cs="Segoe UI"/>
          <w:i/>
          <w:iCs/>
          <w:sz w:val="22"/>
          <w:szCs w:val="22"/>
        </w:rPr>
        <w:t>RET</w:t>
      </w:r>
      <w:r w:rsidR="00115B9E" w:rsidRPr="00F121C7">
        <w:rPr>
          <w:rFonts w:ascii="Segoe UI" w:hAnsi="Segoe UI" w:cs="Segoe UI"/>
          <w:sz w:val="22"/>
          <w:szCs w:val="22"/>
        </w:rPr>
        <w:t xml:space="preserve"> </w:t>
      </w:r>
      <w:r w:rsidR="004E49C6" w:rsidRPr="00F121C7">
        <w:rPr>
          <w:rFonts w:ascii="Segoe UI" w:hAnsi="Segoe UI" w:cs="Segoe UI"/>
          <w:sz w:val="22"/>
          <w:szCs w:val="22"/>
        </w:rPr>
        <w:t xml:space="preserve">mutation </w:t>
      </w:r>
      <w:r w:rsidR="00115B9E" w:rsidRPr="00F121C7">
        <w:rPr>
          <w:rFonts w:ascii="Segoe UI" w:hAnsi="Segoe UI" w:cs="Segoe UI"/>
          <w:sz w:val="22"/>
          <w:szCs w:val="22"/>
        </w:rPr>
        <w:t>testing’</w:t>
      </w:r>
      <w:r w:rsidR="00D139D0" w:rsidRPr="00F121C7">
        <w:rPr>
          <w:rFonts w:ascii="Segoe UI" w:hAnsi="Segoe UI" w:cs="Segoe UI"/>
          <w:sz w:val="22"/>
          <w:szCs w:val="22"/>
        </w:rPr>
        <w:t xml:space="preserve"> for</w:t>
      </w:r>
      <w:r w:rsidR="00C97A8C" w:rsidRPr="00F121C7">
        <w:rPr>
          <w:rFonts w:ascii="Segoe UI" w:hAnsi="Segoe UI" w:cs="Segoe UI"/>
          <w:sz w:val="22"/>
          <w:szCs w:val="22"/>
        </w:rPr>
        <w:t xml:space="preserve"> patients with sporadic MTC who may harbo</w:t>
      </w:r>
      <w:r w:rsidR="00F04126" w:rsidRPr="00F121C7">
        <w:rPr>
          <w:rFonts w:ascii="Segoe UI" w:hAnsi="Segoe UI" w:cs="Segoe UI"/>
          <w:sz w:val="22"/>
          <w:szCs w:val="22"/>
        </w:rPr>
        <w:t>ur</w:t>
      </w:r>
      <w:r w:rsidR="00C97A8C" w:rsidRPr="00F121C7">
        <w:rPr>
          <w:rFonts w:ascii="Segoe UI" w:hAnsi="Segoe UI" w:cs="Segoe UI"/>
          <w:sz w:val="22"/>
          <w:szCs w:val="22"/>
        </w:rPr>
        <w:t xml:space="preserve"> somatic </w:t>
      </w:r>
      <w:r w:rsidR="00C97A8C" w:rsidRPr="00F121C7">
        <w:rPr>
          <w:rFonts w:ascii="Segoe UI" w:hAnsi="Segoe UI" w:cs="Segoe UI"/>
          <w:i/>
          <w:iCs/>
          <w:sz w:val="22"/>
          <w:szCs w:val="22"/>
        </w:rPr>
        <w:t>RET</w:t>
      </w:r>
      <w:r w:rsidR="00C97A8C" w:rsidRPr="00F121C7">
        <w:rPr>
          <w:rFonts w:ascii="Segoe UI" w:hAnsi="Segoe UI" w:cs="Segoe UI"/>
          <w:sz w:val="22"/>
          <w:szCs w:val="22"/>
        </w:rPr>
        <w:t xml:space="preserve"> alterations. This ensures that all eligible patients have </w:t>
      </w:r>
      <w:r w:rsidR="00115B9E" w:rsidRPr="00F121C7">
        <w:rPr>
          <w:rFonts w:ascii="Segoe UI" w:hAnsi="Segoe UI" w:cs="Segoe UI"/>
          <w:sz w:val="22"/>
          <w:szCs w:val="22"/>
        </w:rPr>
        <w:t xml:space="preserve">equitable </w:t>
      </w:r>
      <w:r w:rsidR="00C97A8C" w:rsidRPr="00F121C7">
        <w:rPr>
          <w:rFonts w:ascii="Segoe UI" w:hAnsi="Segoe UI" w:cs="Segoe UI"/>
          <w:sz w:val="22"/>
          <w:szCs w:val="22"/>
        </w:rPr>
        <w:t xml:space="preserve">access to </w:t>
      </w:r>
      <w:r w:rsidR="00334274" w:rsidRPr="00F121C7">
        <w:rPr>
          <w:rFonts w:ascii="Segoe UI" w:hAnsi="Segoe UI" w:cs="Segoe UI"/>
          <w:sz w:val="22"/>
          <w:szCs w:val="22"/>
        </w:rPr>
        <w:t xml:space="preserve">a funded tests and appropriate patient selection to </w:t>
      </w:r>
      <w:r w:rsidR="00C97A8C" w:rsidRPr="00F121C7">
        <w:rPr>
          <w:rFonts w:ascii="Segoe UI" w:hAnsi="Segoe UI" w:cs="Segoe UI"/>
          <w:sz w:val="22"/>
          <w:szCs w:val="22"/>
        </w:rPr>
        <w:t>targeted therapy based on their mutation status</w:t>
      </w:r>
      <w:r w:rsidR="00EB663A" w:rsidRPr="00F121C7">
        <w:rPr>
          <w:rFonts w:ascii="Segoe UI" w:hAnsi="Segoe UI" w:cs="Segoe UI"/>
          <w:sz w:val="22"/>
          <w:szCs w:val="22"/>
        </w:rPr>
        <w:t>.</w:t>
      </w:r>
    </w:p>
    <w:p w14:paraId="7D143E38" w14:textId="24643479" w:rsidR="00CE61E3" w:rsidRDefault="00CE61E3" w:rsidP="00F121C7">
      <w:pPr>
        <w:pStyle w:val="Heading1"/>
      </w:pPr>
      <w:r>
        <w:t>Outcomes</w:t>
      </w:r>
    </w:p>
    <w:p w14:paraId="14112829" w14:textId="77777777" w:rsidR="00CE61E3" w:rsidRPr="002F5989" w:rsidRDefault="00CE61E3" w:rsidP="00CE61E3">
      <w:pPr>
        <w:spacing w:after="0" w:line="240" w:lineRule="auto"/>
        <w:rPr>
          <w:rFonts w:ascii="Segoe UI" w:eastAsia="Segoe UI" w:hAnsi="Segoe UI" w:cs="Segoe UI"/>
          <w:b/>
          <w:color w:val="000000"/>
          <w:sz w:val="22"/>
        </w:rPr>
      </w:pPr>
      <w:r w:rsidRPr="002F5989">
        <w:rPr>
          <w:rFonts w:ascii="Segoe UI" w:eastAsia="Segoe UI" w:hAnsi="Segoe UI" w:cs="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2F5989">
        <w:rPr>
          <w:rFonts w:ascii="Segoe UI" w:eastAsia="Segoe UI" w:hAnsi="Segoe UI" w:cs="Segoe UI"/>
          <w:bCs/>
          <w:color w:val="000000"/>
          <w:sz w:val="22"/>
        </w:rPr>
        <w:t>(please select your response)</w:t>
      </w:r>
    </w:p>
    <w:p w14:paraId="713E5966" w14:textId="77777777" w:rsidR="00CE61E3" w:rsidRPr="002F5989" w:rsidRDefault="00CE61E3" w:rsidP="00CE61E3">
      <w:pPr>
        <w:spacing w:after="0" w:line="240" w:lineRule="auto"/>
        <w:rPr>
          <w:rFonts w:ascii="Segoe UI" w:eastAsia="Segoe UI" w:hAnsi="Segoe UI" w:cs="Segoe UI"/>
          <w:b/>
          <w:color w:val="000000"/>
          <w:sz w:val="22"/>
        </w:rPr>
      </w:pPr>
    </w:p>
    <w:p w14:paraId="7FF89A35" w14:textId="77777777" w:rsidR="00CE61E3" w:rsidRPr="002F5989" w:rsidRDefault="00CE61E3" w:rsidP="00CE61E3">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1"/>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w:t>
      </w:r>
      <w:r w:rsidRPr="002F5989">
        <w:rPr>
          <w:rFonts w:ascii="Segoe UI" w:hAnsi="Segoe UI" w:cs="Segoe UI"/>
          <w:b/>
          <w:bCs w:val="0"/>
          <w:sz w:val="22"/>
          <w:szCs w:val="22"/>
        </w:rPr>
        <w:t>Health benefits</w:t>
      </w:r>
      <w:r w:rsidRPr="002F5989">
        <w:rPr>
          <w:rFonts w:ascii="Segoe UI" w:hAnsi="Segoe UI" w:cs="Segoe UI"/>
          <w:sz w:val="22"/>
          <w:szCs w:val="22"/>
        </w:rPr>
        <w:t xml:space="preserve"> </w:t>
      </w:r>
    </w:p>
    <w:p w14:paraId="7F40E2B4" w14:textId="77777777" w:rsidR="00CE61E3" w:rsidRPr="002F5989" w:rsidRDefault="00CE61E3" w:rsidP="00CE61E3">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2"/>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Health harms</w:t>
      </w:r>
    </w:p>
    <w:p w14:paraId="7746128A" w14:textId="77777777" w:rsidR="00CE61E3" w:rsidRPr="002F5989" w:rsidRDefault="00CE61E3" w:rsidP="00CE61E3">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1"/>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Resources </w:t>
      </w:r>
    </w:p>
    <w:p w14:paraId="564241C6" w14:textId="77777777" w:rsidR="00CE61E3" w:rsidRPr="002F5989" w:rsidRDefault="00CE61E3" w:rsidP="00CE61E3">
      <w:pPr>
        <w:pStyle w:val="Tickboxes"/>
        <w:ind w:left="0"/>
        <w:rPr>
          <w:rFonts w:ascii="Segoe UI" w:hAnsi="Segoe UI" w:cs="Segoe UI"/>
          <w:b/>
          <w:bCs w:val="0"/>
          <w:sz w:val="22"/>
          <w:szCs w:val="22"/>
        </w:rPr>
      </w:pPr>
      <w:r w:rsidRPr="002F5989">
        <w:rPr>
          <w:rFonts w:ascii="Segoe UI" w:hAnsi="Segoe UI" w:cs="Segoe UI"/>
          <w:sz w:val="22"/>
          <w:szCs w:val="22"/>
        </w:rPr>
        <w:fldChar w:fldCharType="begin">
          <w:ffData>
            <w:name w:val="Check2"/>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Value of knowing</w:t>
      </w:r>
    </w:p>
    <w:p w14:paraId="46E23CB2" w14:textId="77777777" w:rsidR="00CE61E3" w:rsidRPr="002F5989" w:rsidRDefault="00CE61E3" w:rsidP="00CE61E3">
      <w:pPr>
        <w:spacing w:after="0" w:line="240" w:lineRule="auto"/>
        <w:rPr>
          <w:rFonts w:ascii="Segoe UI" w:eastAsia="Segoe UI" w:hAnsi="Segoe UI" w:cs="Segoe UI"/>
          <w:b/>
          <w:color w:val="000000"/>
          <w:sz w:val="22"/>
        </w:rPr>
      </w:pPr>
    </w:p>
    <w:p w14:paraId="703F447D" w14:textId="77777777" w:rsidR="00CE61E3" w:rsidRPr="002F5989" w:rsidRDefault="00CE61E3" w:rsidP="00CE61E3">
      <w:pPr>
        <w:spacing w:after="0" w:line="240" w:lineRule="auto"/>
        <w:rPr>
          <w:rFonts w:ascii="Segoe UI" w:eastAsia="Segoe UI" w:hAnsi="Segoe UI" w:cs="Segoe UI"/>
          <w:b/>
          <w:color w:val="000000"/>
          <w:sz w:val="22"/>
        </w:rPr>
      </w:pPr>
      <w:r w:rsidRPr="002F5989">
        <w:rPr>
          <w:rFonts w:ascii="Segoe UI" w:eastAsia="Segoe UI" w:hAnsi="Segoe UI" w:cs="Segoe UI"/>
          <w:b/>
          <w:color w:val="000000"/>
          <w:sz w:val="22"/>
        </w:rPr>
        <w:t>Outcome description – please include information about whether a change in patient management, or prognosis, occurs as a result of the test information:</w:t>
      </w:r>
    </w:p>
    <w:p w14:paraId="463368B8" w14:textId="77777777" w:rsidR="00CE61E3" w:rsidRPr="002F5989" w:rsidRDefault="00CE61E3" w:rsidP="00CE61E3">
      <w:pPr>
        <w:spacing w:after="0" w:line="240" w:lineRule="auto"/>
        <w:rPr>
          <w:rFonts w:ascii="Segoe UI" w:eastAsia="Segoe UI" w:hAnsi="Segoe UI" w:cs="Segoe UI"/>
          <w:b/>
          <w:color w:val="000000"/>
          <w:sz w:val="22"/>
        </w:rPr>
      </w:pPr>
    </w:p>
    <w:p w14:paraId="3D4537AE"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 xml:space="preserve">There are currently no PBS-listed targeted therapies available in Australia for the treatment of </w:t>
      </w:r>
      <w:r w:rsidRPr="00B80953">
        <w:rPr>
          <w:rFonts w:ascii="Segoe UI" w:hAnsi="Segoe UI" w:cs="Segoe UI"/>
          <w:i/>
          <w:iCs/>
          <w:sz w:val="22"/>
          <w:szCs w:val="22"/>
        </w:rPr>
        <w:t>RET</w:t>
      </w:r>
      <w:r w:rsidRPr="00B80953">
        <w:rPr>
          <w:rFonts w:ascii="Segoe UI" w:hAnsi="Segoe UI" w:cs="Segoe UI"/>
          <w:sz w:val="22"/>
          <w:szCs w:val="22"/>
        </w:rPr>
        <w:t xml:space="preserve">-mutant, advanced or metastatic MTC. </w:t>
      </w:r>
      <w:r w:rsidRPr="00B80953">
        <w:rPr>
          <w:rFonts w:ascii="Segoe UI" w:hAnsi="Segoe UI" w:cs="Segoe UI"/>
          <w:i/>
          <w:iCs/>
          <w:sz w:val="22"/>
          <w:szCs w:val="22"/>
        </w:rPr>
        <w:t>RET</w:t>
      </w:r>
      <w:r w:rsidRPr="00B80953">
        <w:rPr>
          <w:rFonts w:ascii="Segoe UI" w:hAnsi="Segoe UI" w:cs="Segoe UI"/>
          <w:sz w:val="22"/>
          <w:szCs w:val="22"/>
        </w:rPr>
        <w:t xml:space="preserve"> mutation testing is essential to identify patients with </w:t>
      </w:r>
      <w:r w:rsidRPr="00B80953">
        <w:rPr>
          <w:rFonts w:ascii="Segoe UI" w:hAnsi="Segoe UI" w:cs="Segoe UI"/>
          <w:i/>
          <w:iCs/>
          <w:sz w:val="22"/>
          <w:szCs w:val="22"/>
        </w:rPr>
        <w:t>RET</w:t>
      </w:r>
      <w:r w:rsidRPr="00B80953">
        <w:rPr>
          <w:rFonts w:ascii="Segoe UI" w:hAnsi="Segoe UI" w:cs="Segoe UI"/>
          <w:sz w:val="22"/>
          <w:szCs w:val="22"/>
        </w:rPr>
        <w:t xml:space="preserve">-positive MTC who may be eligible for selpercatinib. This targeted therapy directly inhibits the </w:t>
      </w:r>
      <w:r w:rsidRPr="00B80953">
        <w:rPr>
          <w:rFonts w:ascii="Segoe UI" w:hAnsi="Segoe UI" w:cs="Segoe UI"/>
          <w:i/>
          <w:iCs/>
          <w:sz w:val="22"/>
          <w:szCs w:val="22"/>
        </w:rPr>
        <w:t>RET</w:t>
      </w:r>
      <w:r w:rsidRPr="00B80953">
        <w:rPr>
          <w:rFonts w:ascii="Segoe UI" w:hAnsi="Segoe UI" w:cs="Segoe UI"/>
          <w:sz w:val="22"/>
          <w:szCs w:val="22"/>
        </w:rPr>
        <w:t xml:space="preserve">-driven tumour growth, replacing the current reliance on MKIs, which are less selective, associated with higher toxicity and not PBS-funded for MTC. </w:t>
      </w:r>
    </w:p>
    <w:p w14:paraId="2375EA13"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lang w:val="en-US"/>
        </w:rPr>
        <w:t xml:space="preserve">The clinical benefit of </w:t>
      </w:r>
      <w:r w:rsidRPr="00B80953">
        <w:rPr>
          <w:rFonts w:ascii="Segoe UI" w:hAnsi="Segoe UI" w:cs="Segoe UI"/>
          <w:i/>
          <w:iCs/>
          <w:sz w:val="22"/>
          <w:szCs w:val="22"/>
          <w:lang w:val="en-US"/>
        </w:rPr>
        <w:t>RET</w:t>
      </w:r>
      <w:r w:rsidRPr="00B80953">
        <w:rPr>
          <w:rFonts w:ascii="Segoe UI" w:hAnsi="Segoe UI" w:cs="Segoe UI"/>
          <w:sz w:val="22"/>
          <w:szCs w:val="22"/>
          <w:lang w:val="en-US"/>
        </w:rPr>
        <w:t xml:space="preserve"> mutation testing is well established and has been the standard practice </w:t>
      </w:r>
      <w:r w:rsidRPr="00B80953">
        <w:rPr>
          <w:rFonts w:ascii="Segoe UI" w:hAnsi="Segoe UI" w:cs="Segoe UI"/>
          <w:sz w:val="22"/>
          <w:szCs w:val="22"/>
        </w:rPr>
        <w:t>in Australian hospitals</w:t>
      </w:r>
      <w:r w:rsidRPr="00B80953">
        <w:rPr>
          <w:rFonts w:ascii="Segoe UI" w:hAnsi="Segoe UI" w:cs="Segoe UI"/>
          <w:sz w:val="22"/>
          <w:szCs w:val="22"/>
          <w:lang w:val="en-US"/>
        </w:rPr>
        <w:t xml:space="preserve"> for over a decade to inform prognosis. </w:t>
      </w:r>
      <w:r w:rsidRPr="00B80953">
        <w:rPr>
          <w:rFonts w:ascii="Segoe UI" w:hAnsi="Segoe UI" w:cs="Segoe UI"/>
          <w:sz w:val="22"/>
          <w:szCs w:val="22"/>
        </w:rPr>
        <w:t xml:space="preserve">Given that </w:t>
      </w:r>
      <w:r w:rsidRPr="00B80953">
        <w:rPr>
          <w:rFonts w:ascii="Segoe UI" w:hAnsi="Segoe UI" w:cs="Segoe UI"/>
          <w:i/>
          <w:iCs/>
          <w:sz w:val="22"/>
          <w:szCs w:val="22"/>
        </w:rPr>
        <w:t>RET</w:t>
      </w:r>
      <w:r w:rsidRPr="00B80953">
        <w:rPr>
          <w:rFonts w:ascii="Segoe UI" w:hAnsi="Segoe UI" w:cs="Segoe UI"/>
          <w:sz w:val="22"/>
          <w:szCs w:val="22"/>
        </w:rPr>
        <w:t xml:space="preserve"> mutation testing is already performed in hospital settings, the introduction of an MBS item for this test is unlikely to significantly increase overall testing volume. However, the cost-effectiveness of </w:t>
      </w:r>
      <w:r w:rsidRPr="00B80953">
        <w:rPr>
          <w:rFonts w:ascii="Segoe UI" w:hAnsi="Segoe UI" w:cs="Segoe UI"/>
          <w:i/>
          <w:iCs/>
          <w:sz w:val="22"/>
          <w:szCs w:val="22"/>
        </w:rPr>
        <w:t>RET</w:t>
      </w:r>
      <w:r w:rsidRPr="00B80953">
        <w:rPr>
          <w:rFonts w:ascii="Segoe UI" w:hAnsi="Segoe UI" w:cs="Segoe UI"/>
          <w:sz w:val="22"/>
          <w:szCs w:val="22"/>
        </w:rPr>
        <w:t xml:space="preserve"> mutation testing under a Commonwealth-funded MBS item will be considered, alongside the cost-effectiveness of selpercatinib.</w:t>
      </w:r>
    </w:p>
    <w:p w14:paraId="7DA1A8E6" w14:textId="77777777" w:rsidR="00CE61E3" w:rsidRPr="00B80953" w:rsidRDefault="00CE61E3" w:rsidP="00CE61E3">
      <w:pPr>
        <w:pStyle w:val="BodyText"/>
        <w:rPr>
          <w:rFonts w:ascii="Segoe UI" w:hAnsi="Segoe UI" w:cs="Segoe UI"/>
          <w:b/>
          <w:bCs/>
          <w:sz w:val="22"/>
          <w:szCs w:val="22"/>
        </w:rPr>
      </w:pPr>
      <w:r w:rsidRPr="00B80953">
        <w:rPr>
          <w:rFonts w:ascii="Segoe UI" w:hAnsi="Segoe UI" w:cs="Segoe UI"/>
          <w:b/>
          <w:bCs/>
          <w:sz w:val="22"/>
          <w:szCs w:val="22"/>
        </w:rPr>
        <w:t>Outcomes related to the therapeutic component</w:t>
      </w:r>
    </w:p>
    <w:p w14:paraId="3DD98321" w14:textId="77777777" w:rsidR="00CE61E3" w:rsidRPr="00B80953" w:rsidRDefault="00CE61E3" w:rsidP="00CE61E3">
      <w:pPr>
        <w:pStyle w:val="BodyText"/>
        <w:rPr>
          <w:rFonts w:ascii="Segoe UI" w:hAnsi="Segoe UI" w:cs="Segoe UI"/>
          <w:b/>
          <w:bCs/>
          <w:sz w:val="22"/>
          <w:szCs w:val="22"/>
        </w:rPr>
      </w:pPr>
      <w:r w:rsidRPr="00B80953">
        <w:rPr>
          <w:rFonts w:ascii="Segoe UI" w:hAnsi="Segoe UI" w:cs="Segoe UI"/>
          <w:b/>
          <w:bCs/>
          <w:sz w:val="22"/>
          <w:szCs w:val="22"/>
        </w:rPr>
        <w:t xml:space="preserve">Health benefits </w:t>
      </w:r>
    </w:p>
    <w:p w14:paraId="5C886154"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Clinical evidence from the pivotal trial LIBRETTO-531 showed that patients with RET-mutant MTC who receive selpercatinib experience a more favourable prognosis compared to those treated with MKIs, such as cabozantinib and vandetanib.</w:t>
      </w:r>
    </w:p>
    <w:p w14:paraId="770AB345"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 xml:space="preserve">The LIBRETTO-531, LIBRETTO-001 and LIBRETTO-121 trials demonstrated that treatment with selpercatinib led to a clinically meaningful reduction in disease progression and survival benefits in treatment-naïve, pre-treated, adolescent, and paediatric patients with advanced </w:t>
      </w:r>
      <w:r w:rsidRPr="00B80953">
        <w:rPr>
          <w:rFonts w:ascii="Segoe UI" w:hAnsi="Segoe UI" w:cs="Segoe UI"/>
          <w:i/>
          <w:iCs/>
          <w:sz w:val="22"/>
          <w:szCs w:val="22"/>
        </w:rPr>
        <w:t>RET</w:t>
      </w:r>
      <w:r w:rsidRPr="00B80953">
        <w:rPr>
          <w:rFonts w:ascii="Segoe UI" w:hAnsi="Segoe UI" w:cs="Segoe UI"/>
          <w:sz w:val="22"/>
          <w:szCs w:val="22"/>
        </w:rPr>
        <w:t>-mutant MTC. Additionally, the LIBRETTO-531 trial showed that selpercatinib had better tolerability compared to current standard of care with MKIs, an important factor in prolonging treatment duration and delaying progression of the disease.</w:t>
      </w:r>
    </w:p>
    <w:p w14:paraId="7108CA3E" w14:textId="77777777" w:rsidR="00466572" w:rsidRDefault="00466572" w:rsidP="00CE61E3">
      <w:pPr>
        <w:pStyle w:val="BodyText"/>
        <w:rPr>
          <w:rFonts w:ascii="Segoe UI" w:hAnsi="Segoe UI" w:cs="Segoe UI"/>
          <w:b/>
          <w:bCs/>
          <w:sz w:val="22"/>
          <w:szCs w:val="22"/>
        </w:rPr>
      </w:pPr>
    </w:p>
    <w:p w14:paraId="708C6383" w14:textId="45192763" w:rsidR="00CE61E3" w:rsidRPr="00B80953" w:rsidRDefault="00CE61E3" w:rsidP="00CE61E3">
      <w:pPr>
        <w:pStyle w:val="BodyText"/>
        <w:rPr>
          <w:rFonts w:ascii="Segoe UI" w:hAnsi="Segoe UI" w:cs="Segoe UI"/>
          <w:b/>
          <w:bCs/>
          <w:sz w:val="22"/>
          <w:szCs w:val="22"/>
        </w:rPr>
      </w:pPr>
      <w:r w:rsidRPr="00B80953">
        <w:rPr>
          <w:rFonts w:ascii="Segoe UI" w:hAnsi="Segoe UI" w:cs="Segoe UI"/>
          <w:b/>
          <w:bCs/>
          <w:sz w:val="22"/>
          <w:szCs w:val="22"/>
        </w:rPr>
        <w:lastRenderedPageBreak/>
        <w:t>Clinical effectiveness outcomes</w:t>
      </w:r>
    </w:p>
    <w:p w14:paraId="54D285C2" w14:textId="77777777" w:rsidR="00CE61E3" w:rsidRPr="00B80953" w:rsidRDefault="00CE61E3" w:rsidP="00CE61E3">
      <w:pPr>
        <w:pStyle w:val="BodyText"/>
        <w:numPr>
          <w:ilvl w:val="0"/>
          <w:numId w:val="10"/>
        </w:numPr>
        <w:rPr>
          <w:rFonts w:ascii="Segoe UI" w:hAnsi="Segoe UI" w:cs="Segoe UI"/>
          <w:sz w:val="22"/>
          <w:szCs w:val="22"/>
        </w:rPr>
      </w:pPr>
      <w:r w:rsidRPr="00B80953">
        <w:rPr>
          <w:rFonts w:ascii="Segoe UI" w:hAnsi="Segoe UI" w:cs="Segoe UI"/>
          <w:sz w:val="22"/>
          <w:szCs w:val="22"/>
        </w:rPr>
        <w:t>Progression free survival (PFS)</w:t>
      </w:r>
    </w:p>
    <w:p w14:paraId="2B625658" w14:textId="77777777" w:rsidR="00CE61E3" w:rsidRPr="00B80953" w:rsidRDefault="00CE61E3" w:rsidP="00CE61E3">
      <w:pPr>
        <w:pStyle w:val="BodyText"/>
        <w:numPr>
          <w:ilvl w:val="0"/>
          <w:numId w:val="10"/>
        </w:numPr>
        <w:rPr>
          <w:rFonts w:ascii="Segoe UI" w:hAnsi="Segoe UI" w:cs="Segoe UI"/>
          <w:sz w:val="22"/>
          <w:szCs w:val="22"/>
        </w:rPr>
      </w:pPr>
      <w:r w:rsidRPr="00B80953">
        <w:rPr>
          <w:rFonts w:ascii="Segoe UI" w:hAnsi="Segoe UI" w:cs="Segoe UI"/>
          <w:sz w:val="22"/>
          <w:szCs w:val="22"/>
        </w:rPr>
        <w:t>Overall survival (OS)</w:t>
      </w:r>
    </w:p>
    <w:p w14:paraId="769732E6" w14:textId="77777777" w:rsidR="00CE61E3" w:rsidRPr="00B80953" w:rsidRDefault="00CE61E3" w:rsidP="00CE61E3">
      <w:pPr>
        <w:pStyle w:val="BodyText"/>
        <w:numPr>
          <w:ilvl w:val="0"/>
          <w:numId w:val="10"/>
        </w:numPr>
        <w:rPr>
          <w:rFonts w:ascii="Segoe UI" w:hAnsi="Segoe UI" w:cs="Segoe UI"/>
          <w:sz w:val="22"/>
          <w:szCs w:val="22"/>
        </w:rPr>
      </w:pPr>
      <w:r w:rsidRPr="00B80953">
        <w:rPr>
          <w:rFonts w:ascii="Segoe UI" w:hAnsi="Segoe UI" w:cs="Segoe UI"/>
          <w:sz w:val="22"/>
          <w:szCs w:val="22"/>
        </w:rPr>
        <w:t>Overall response rate (ORR)</w:t>
      </w:r>
    </w:p>
    <w:p w14:paraId="2188A5F5" w14:textId="77777777" w:rsidR="00CE61E3" w:rsidRPr="00B80953" w:rsidRDefault="00CE61E3" w:rsidP="00CE61E3">
      <w:pPr>
        <w:pStyle w:val="BodyText"/>
        <w:numPr>
          <w:ilvl w:val="0"/>
          <w:numId w:val="10"/>
        </w:numPr>
        <w:rPr>
          <w:rFonts w:ascii="Segoe UI" w:hAnsi="Segoe UI" w:cs="Segoe UI"/>
          <w:sz w:val="22"/>
          <w:szCs w:val="22"/>
        </w:rPr>
      </w:pPr>
      <w:r w:rsidRPr="00B80953">
        <w:rPr>
          <w:rFonts w:ascii="Segoe UI" w:hAnsi="Segoe UI" w:cs="Segoe UI"/>
          <w:sz w:val="22"/>
          <w:szCs w:val="22"/>
        </w:rPr>
        <w:t xml:space="preserve">Comparative tolerability </w:t>
      </w:r>
    </w:p>
    <w:p w14:paraId="125359FC" w14:textId="77777777" w:rsidR="00CE61E3" w:rsidRPr="00B80953" w:rsidRDefault="00CE61E3" w:rsidP="00CE61E3">
      <w:pPr>
        <w:pStyle w:val="BodyText"/>
        <w:rPr>
          <w:rFonts w:ascii="Segoe UI" w:hAnsi="Segoe UI" w:cs="Segoe UI"/>
          <w:b/>
          <w:bCs/>
          <w:sz w:val="22"/>
          <w:szCs w:val="22"/>
        </w:rPr>
      </w:pPr>
      <w:r w:rsidRPr="00B80953">
        <w:rPr>
          <w:rFonts w:ascii="Segoe UI" w:hAnsi="Segoe UI" w:cs="Segoe UI"/>
          <w:b/>
          <w:bCs/>
          <w:sz w:val="22"/>
          <w:szCs w:val="22"/>
        </w:rPr>
        <w:t>Safety</w:t>
      </w:r>
    </w:p>
    <w:p w14:paraId="22AFD1F2"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The LIBRETTO-531 trial demonstrated an acceptable safety profile of selpercatinib. The overall incidence of any at least 1 treatment emergent adverse events (TEAEs) were comparable between the selpercatinib group and the control group of cabozantinib or vandetanib (99.5% vs 99.0%). The rate of Grade ≥3 TEAs, any serious adverse events (SAEs), and AEs or SAEs leading to treatment discontinuation were lower in the selpercatinib arm compared to the control arm.</w:t>
      </w:r>
    </w:p>
    <w:p w14:paraId="4E15E9A2" w14:textId="77777777" w:rsidR="00CE61E3" w:rsidRPr="00B80953" w:rsidRDefault="00CE61E3" w:rsidP="00CE61E3">
      <w:pPr>
        <w:pStyle w:val="BodyText"/>
        <w:rPr>
          <w:rFonts w:ascii="Segoe UI" w:hAnsi="Segoe UI" w:cs="Segoe UI"/>
          <w:b/>
          <w:bCs/>
          <w:sz w:val="22"/>
          <w:szCs w:val="22"/>
        </w:rPr>
      </w:pPr>
      <w:r w:rsidRPr="00B80953">
        <w:rPr>
          <w:rFonts w:ascii="Segoe UI" w:hAnsi="Segoe UI" w:cs="Segoe UI"/>
          <w:b/>
          <w:bCs/>
          <w:sz w:val="22"/>
          <w:szCs w:val="22"/>
        </w:rPr>
        <w:t>Clinical utility of test</w:t>
      </w:r>
    </w:p>
    <w:p w14:paraId="39B0D8F3"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 xml:space="preserve">Treatment effect modification of selpercatinib in MTC patients with a </w:t>
      </w:r>
      <w:r w:rsidRPr="00B80953">
        <w:rPr>
          <w:rFonts w:ascii="Segoe UI" w:hAnsi="Segoe UI" w:cs="Segoe UI"/>
          <w:i/>
          <w:iCs/>
          <w:sz w:val="22"/>
          <w:szCs w:val="22"/>
        </w:rPr>
        <w:t>RET</w:t>
      </w:r>
      <w:r w:rsidRPr="00B80953">
        <w:rPr>
          <w:rFonts w:ascii="Segoe UI" w:hAnsi="Segoe UI" w:cs="Segoe UI"/>
          <w:sz w:val="22"/>
          <w:szCs w:val="22"/>
        </w:rPr>
        <w:t xml:space="preserve"> mutation status (predictive validity). </w:t>
      </w:r>
    </w:p>
    <w:p w14:paraId="507FA7BC" w14:textId="77777777" w:rsidR="00CE61E3" w:rsidRPr="00B80953" w:rsidRDefault="00CE61E3" w:rsidP="00CE61E3">
      <w:pPr>
        <w:pStyle w:val="BodyText"/>
        <w:rPr>
          <w:rFonts w:ascii="Segoe UI" w:hAnsi="Segoe UI" w:cs="Segoe UI"/>
          <w:sz w:val="22"/>
          <w:szCs w:val="22"/>
        </w:rPr>
      </w:pPr>
      <w:r w:rsidRPr="00B80953">
        <w:rPr>
          <w:rFonts w:ascii="Segoe UI" w:hAnsi="Segoe UI" w:cs="Segoe UI"/>
          <w:sz w:val="22"/>
          <w:szCs w:val="22"/>
        </w:rPr>
        <w:t>Longitudinal accuracy outcomes</w:t>
      </w:r>
    </w:p>
    <w:p w14:paraId="4C52BFBF" w14:textId="77777777" w:rsidR="00CE61E3" w:rsidRPr="00B80953" w:rsidRDefault="00CE61E3" w:rsidP="00CE61E3">
      <w:pPr>
        <w:pStyle w:val="BodyText"/>
        <w:rPr>
          <w:rFonts w:ascii="Segoe UI" w:eastAsia="Segoe UI" w:hAnsi="Segoe UI" w:cs="Segoe UI"/>
          <w:b/>
          <w:bCs/>
          <w:color w:val="000000"/>
          <w:sz w:val="22"/>
          <w:szCs w:val="22"/>
        </w:rPr>
      </w:pPr>
      <w:r w:rsidRPr="00B80953">
        <w:rPr>
          <w:rFonts w:ascii="Segoe UI" w:eastAsia="Segoe UI" w:hAnsi="Segoe UI" w:cs="Segoe UI"/>
          <w:b/>
          <w:bCs/>
          <w:color w:val="000000"/>
          <w:sz w:val="22"/>
          <w:szCs w:val="22"/>
        </w:rPr>
        <w:t>Other test-related considerations:</w:t>
      </w:r>
    </w:p>
    <w:p w14:paraId="1D92E42C" w14:textId="77777777" w:rsidR="00CE61E3" w:rsidRPr="00B80953" w:rsidRDefault="00CE61E3" w:rsidP="00F121C7">
      <w:pPr>
        <w:pStyle w:val="BodyText"/>
        <w:numPr>
          <w:ilvl w:val="0"/>
          <w:numId w:val="12"/>
        </w:numPr>
        <w:spacing w:line="240" w:lineRule="auto"/>
        <w:rPr>
          <w:rFonts w:ascii="Segoe UI" w:eastAsia="Segoe UI" w:hAnsi="Segoe UI" w:cs="Segoe UI"/>
          <w:color w:val="000000"/>
          <w:sz w:val="22"/>
          <w:szCs w:val="22"/>
        </w:rPr>
      </w:pPr>
      <w:r w:rsidRPr="00B80953">
        <w:rPr>
          <w:rFonts w:ascii="Segoe UI" w:eastAsia="Segoe UI" w:hAnsi="Segoe UI" w:cs="Segoe UI"/>
          <w:color w:val="000000"/>
          <w:sz w:val="22"/>
          <w:szCs w:val="22"/>
        </w:rPr>
        <w:t>Test turn-around time</w:t>
      </w:r>
    </w:p>
    <w:p w14:paraId="27482109" w14:textId="77777777" w:rsidR="00CE61E3" w:rsidRPr="00B80953" w:rsidRDefault="00CE61E3" w:rsidP="00F121C7">
      <w:pPr>
        <w:pStyle w:val="BodyText"/>
        <w:numPr>
          <w:ilvl w:val="0"/>
          <w:numId w:val="12"/>
        </w:numPr>
        <w:spacing w:line="240" w:lineRule="auto"/>
        <w:rPr>
          <w:rFonts w:ascii="Segoe UI" w:eastAsia="Segoe UI" w:hAnsi="Segoe UI" w:cs="Segoe UI"/>
          <w:color w:val="000000"/>
          <w:sz w:val="22"/>
          <w:szCs w:val="22"/>
        </w:rPr>
      </w:pPr>
      <w:r w:rsidRPr="00B80953">
        <w:rPr>
          <w:rFonts w:ascii="Segoe UI" w:eastAsia="Segoe UI" w:hAnsi="Segoe UI" w:cs="Segoe UI"/>
          <w:color w:val="000000"/>
          <w:sz w:val="22"/>
          <w:szCs w:val="22"/>
        </w:rPr>
        <w:t>Estimated number of patients being tested</w:t>
      </w:r>
    </w:p>
    <w:p w14:paraId="152820D3" w14:textId="77777777" w:rsidR="00CE61E3" w:rsidRPr="00B80953" w:rsidRDefault="00CE61E3" w:rsidP="00F121C7">
      <w:pPr>
        <w:pStyle w:val="BodyText"/>
        <w:numPr>
          <w:ilvl w:val="0"/>
          <w:numId w:val="12"/>
        </w:numPr>
        <w:spacing w:line="240" w:lineRule="auto"/>
        <w:rPr>
          <w:rFonts w:ascii="Segoe UI" w:eastAsia="Segoe UI" w:hAnsi="Segoe UI" w:cs="Segoe UI"/>
          <w:color w:val="000000"/>
          <w:sz w:val="22"/>
          <w:szCs w:val="22"/>
        </w:rPr>
      </w:pPr>
      <w:r w:rsidRPr="00B80953">
        <w:rPr>
          <w:rFonts w:ascii="Segoe UI" w:eastAsia="Segoe UI" w:hAnsi="Segoe UI" w:cs="Segoe UI"/>
          <w:color w:val="000000"/>
          <w:sz w:val="22"/>
          <w:szCs w:val="22"/>
        </w:rPr>
        <w:t>Number needed to test</w:t>
      </w:r>
    </w:p>
    <w:p w14:paraId="3F800E3A" w14:textId="77777777" w:rsidR="00CE61E3" w:rsidRPr="00B80953" w:rsidRDefault="00CE61E3" w:rsidP="00F121C7">
      <w:pPr>
        <w:pStyle w:val="BodyText"/>
        <w:numPr>
          <w:ilvl w:val="0"/>
          <w:numId w:val="12"/>
        </w:numPr>
        <w:spacing w:line="240" w:lineRule="auto"/>
        <w:rPr>
          <w:rFonts w:ascii="Segoe UI" w:eastAsia="Segoe UI" w:hAnsi="Segoe UI" w:cs="Segoe UI"/>
          <w:color w:val="000000"/>
          <w:sz w:val="22"/>
          <w:szCs w:val="22"/>
        </w:rPr>
      </w:pPr>
      <w:r w:rsidRPr="00B80953">
        <w:rPr>
          <w:rFonts w:ascii="Segoe UI" w:eastAsia="Segoe UI" w:hAnsi="Segoe UI" w:cs="Segoe UI"/>
          <w:color w:val="000000"/>
          <w:sz w:val="22"/>
          <w:szCs w:val="22"/>
        </w:rPr>
        <w:t>Cost of testing per patient</w:t>
      </w:r>
    </w:p>
    <w:p w14:paraId="2EAE9D2A" w14:textId="77777777" w:rsidR="00CE61E3" w:rsidRPr="00B80953" w:rsidRDefault="00CE61E3" w:rsidP="00CE61E3">
      <w:pPr>
        <w:pStyle w:val="BodyText"/>
        <w:rPr>
          <w:rFonts w:ascii="Segoe UI" w:eastAsia="Segoe UI" w:hAnsi="Segoe UI" w:cs="Segoe UI"/>
          <w:color w:val="000000"/>
          <w:sz w:val="22"/>
          <w:szCs w:val="22"/>
        </w:rPr>
      </w:pPr>
      <w:r w:rsidRPr="00B80953">
        <w:rPr>
          <w:rFonts w:ascii="Segoe UI" w:eastAsia="Segoe UI" w:hAnsi="Segoe UI" w:cs="Segoe UI"/>
          <w:color w:val="000000"/>
          <w:sz w:val="22"/>
          <w:szCs w:val="22"/>
        </w:rPr>
        <w:t>These test-related considerations align with the ratified PICO frameworks for other codependent submissions where the clinical utility standard is the same as what would be used in Australian clinical practice (e.g. MSAC Application 1750).</w:t>
      </w:r>
    </w:p>
    <w:p w14:paraId="7BD022C8" w14:textId="77777777" w:rsidR="00CE61E3" w:rsidRPr="00B80953" w:rsidRDefault="00CE61E3" w:rsidP="00F121C7">
      <w:pPr>
        <w:pStyle w:val="BodyText"/>
        <w:spacing w:line="240" w:lineRule="auto"/>
        <w:rPr>
          <w:rFonts w:ascii="Segoe UI" w:hAnsi="Segoe UI" w:cs="Segoe UI"/>
          <w:b/>
          <w:bCs/>
          <w:sz w:val="22"/>
          <w:szCs w:val="22"/>
        </w:rPr>
      </w:pPr>
      <w:r w:rsidRPr="00B80953">
        <w:rPr>
          <w:rFonts w:ascii="Segoe UI" w:hAnsi="Segoe UI" w:cs="Segoe UI"/>
          <w:b/>
          <w:bCs/>
          <w:sz w:val="22"/>
          <w:szCs w:val="22"/>
        </w:rPr>
        <w:t>Healthcare system</w:t>
      </w:r>
    </w:p>
    <w:p w14:paraId="7AD33A47" w14:textId="77777777" w:rsidR="00CE61E3" w:rsidRPr="00B80953" w:rsidRDefault="00CE61E3" w:rsidP="00F121C7">
      <w:pPr>
        <w:pStyle w:val="BodyText"/>
        <w:numPr>
          <w:ilvl w:val="0"/>
          <w:numId w:val="6"/>
        </w:numPr>
        <w:spacing w:line="240" w:lineRule="auto"/>
        <w:rPr>
          <w:rFonts w:ascii="Segoe UI" w:hAnsi="Segoe UI" w:cs="Segoe UI"/>
          <w:sz w:val="22"/>
          <w:szCs w:val="22"/>
        </w:rPr>
      </w:pPr>
      <w:r w:rsidRPr="00B80953">
        <w:rPr>
          <w:rFonts w:ascii="Segoe UI" w:hAnsi="Segoe UI" w:cs="Segoe UI"/>
          <w:sz w:val="22"/>
          <w:szCs w:val="22"/>
        </w:rPr>
        <w:t>Cost-effectiveness analysis of selpercatinib</w:t>
      </w:r>
    </w:p>
    <w:p w14:paraId="146FBE17" w14:textId="77777777" w:rsidR="00CE61E3" w:rsidRPr="00B80953" w:rsidRDefault="00CE61E3" w:rsidP="00F121C7">
      <w:pPr>
        <w:pStyle w:val="BodyText"/>
        <w:numPr>
          <w:ilvl w:val="0"/>
          <w:numId w:val="6"/>
        </w:numPr>
        <w:spacing w:line="240" w:lineRule="auto"/>
        <w:rPr>
          <w:rFonts w:ascii="Segoe UI" w:hAnsi="Segoe UI" w:cs="Segoe UI"/>
          <w:sz w:val="22"/>
          <w:szCs w:val="22"/>
        </w:rPr>
      </w:pPr>
      <w:r w:rsidRPr="00B80953">
        <w:rPr>
          <w:rFonts w:ascii="Segoe UI" w:hAnsi="Segoe UI" w:cs="Segoe UI"/>
          <w:sz w:val="22"/>
          <w:szCs w:val="22"/>
        </w:rPr>
        <w:t>Overall cost impact to MBS and PBS</w:t>
      </w:r>
    </w:p>
    <w:p w14:paraId="51234613" w14:textId="23A63638" w:rsidR="00566CF9" w:rsidRPr="00F121C7" w:rsidRDefault="00566CF9" w:rsidP="00F121C7">
      <w:pPr>
        <w:pStyle w:val="Heading1"/>
        <w:rPr>
          <w:b w:val="0"/>
        </w:rPr>
      </w:pPr>
      <w:r w:rsidRPr="00F121C7">
        <w:t>Proposed MBS items</w:t>
      </w:r>
    </w:p>
    <w:p w14:paraId="65E4A37C" w14:textId="39325C07" w:rsidR="009C0554" w:rsidRPr="002F5989" w:rsidRDefault="009C0554" w:rsidP="009C0554">
      <w:pPr>
        <w:rPr>
          <w:rFonts w:ascii="Segoe UI" w:eastAsia="Segoe UI" w:hAnsi="Segoe UI" w:cs="Segoe UI"/>
          <w:b/>
          <w:color w:val="000000"/>
          <w:sz w:val="22"/>
        </w:rPr>
      </w:pPr>
      <w:r w:rsidRPr="002F5989">
        <w:rPr>
          <w:rFonts w:ascii="Segoe UI" w:eastAsia="Segoe UI" w:hAnsi="Segoe UI" w:cs="Segoe UI"/>
          <w:b/>
          <w:color w:val="000000"/>
          <w:sz w:val="22"/>
        </w:rPr>
        <w:t xml:space="preserve">How is the technology/service funded at present? (for example: research funding; State-based funding; self-funded by patients; no funding or payments): </w:t>
      </w:r>
    </w:p>
    <w:p w14:paraId="465F01F3" w14:textId="58C07B43" w:rsidR="00EA2CC3" w:rsidRPr="00F121C7" w:rsidRDefault="00EA2CC3" w:rsidP="00EA2CC3">
      <w:pPr>
        <w:pStyle w:val="BodyText"/>
        <w:rPr>
          <w:rFonts w:ascii="Segoe UI" w:hAnsi="Segoe UI" w:cs="Segoe UI"/>
          <w:b/>
          <w:bCs/>
          <w:sz w:val="22"/>
          <w:szCs w:val="22"/>
        </w:rPr>
      </w:pPr>
      <w:r w:rsidRPr="00F121C7">
        <w:rPr>
          <w:rFonts w:ascii="Segoe UI" w:hAnsi="Segoe UI" w:cs="Segoe UI"/>
          <w:b/>
          <w:bCs/>
          <w:sz w:val="22"/>
          <w:szCs w:val="22"/>
        </w:rPr>
        <w:t>Costs associated with somatic RET mutation testing</w:t>
      </w:r>
    </w:p>
    <w:p w14:paraId="75AB3E27" w14:textId="0B73F416" w:rsidR="001B2D16" w:rsidRPr="00F121C7" w:rsidRDefault="0036612B" w:rsidP="00EA2CC3">
      <w:pPr>
        <w:pStyle w:val="BodyText"/>
        <w:rPr>
          <w:rFonts w:ascii="Segoe UI" w:hAnsi="Segoe UI" w:cs="Segoe UI"/>
          <w:sz w:val="22"/>
          <w:szCs w:val="22"/>
        </w:rPr>
      </w:pPr>
      <w:r w:rsidRPr="00F121C7">
        <w:rPr>
          <w:rFonts w:ascii="Segoe UI" w:hAnsi="Segoe UI" w:cs="Segoe UI"/>
          <w:sz w:val="22"/>
          <w:szCs w:val="22"/>
        </w:rPr>
        <w:t xml:space="preserve">Currently, germline </w:t>
      </w:r>
      <w:r w:rsidRPr="00F121C7">
        <w:rPr>
          <w:rFonts w:ascii="Segoe UI" w:hAnsi="Segoe UI" w:cs="Segoe UI"/>
          <w:i/>
          <w:iCs/>
          <w:sz w:val="22"/>
          <w:szCs w:val="22"/>
        </w:rPr>
        <w:t>RET</w:t>
      </w:r>
      <w:r w:rsidRPr="00F121C7">
        <w:rPr>
          <w:rFonts w:ascii="Segoe UI" w:hAnsi="Segoe UI" w:cs="Segoe UI"/>
          <w:sz w:val="22"/>
          <w:szCs w:val="22"/>
        </w:rPr>
        <w:t xml:space="preserve"> mutation testing is standard practice in Australia and is MBS-funded for patients with </w:t>
      </w:r>
      <w:r w:rsidR="00A46CE2" w:rsidRPr="00F121C7">
        <w:rPr>
          <w:rFonts w:ascii="Segoe UI" w:hAnsi="Segoe UI" w:cs="Segoe UI"/>
          <w:sz w:val="22"/>
          <w:szCs w:val="22"/>
        </w:rPr>
        <w:t>a suspected clinical diagnosis of MEN2</w:t>
      </w:r>
      <w:r w:rsidRPr="00F121C7">
        <w:rPr>
          <w:rFonts w:ascii="Segoe UI" w:hAnsi="Segoe UI" w:cs="Segoe UI"/>
          <w:sz w:val="22"/>
          <w:szCs w:val="22"/>
        </w:rPr>
        <w:t xml:space="preserve">. </w:t>
      </w:r>
      <w:r w:rsidR="00FA40B1" w:rsidRPr="00F121C7">
        <w:rPr>
          <w:rFonts w:ascii="Segoe UI" w:hAnsi="Segoe UI" w:cs="Segoe UI"/>
          <w:sz w:val="22"/>
          <w:szCs w:val="22"/>
        </w:rPr>
        <w:t>T</w:t>
      </w:r>
      <w:r w:rsidRPr="00F121C7">
        <w:rPr>
          <w:rFonts w:ascii="Segoe UI" w:hAnsi="Segoe UI" w:cs="Segoe UI"/>
          <w:sz w:val="22"/>
          <w:szCs w:val="22"/>
        </w:rPr>
        <w:t xml:space="preserve">here is no MBS funding for somatic </w:t>
      </w:r>
      <w:r w:rsidRPr="00F121C7">
        <w:rPr>
          <w:rFonts w:ascii="Segoe UI" w:hAnsi="Segoe UI" w:cs="Segoe UI"/>
          <w:i/>
          <w:iCs/>
          <w:sz w:val="22"/>
          <w:szCs w:val="22"/>
        </w:rPr>
        <w:t>RET</w:t>
      </w:r>
      <w:r w:rsidRPr="00F121C7">
        <w:rPr>
          <w:rFonts w:ascii="Segoe UI" w:hAnsi="Segoe UI" w:cs="Segoe UI"/>
          <w:sz w:val="22"/>
          <w:szCs w:val="22"/>
        </w:rPr>
        <w:t xml:space="preserve"> mutation testing</w:t>
      </w:r>
      <w:r w:rsidR="00FA40B1" w:rsidRPr="00F121C7">
        <w:rPr>
          <w:rFonts w:ascii="Segoe UI" w:hAnsi="Segoe UI" w:cs="Segoe UI"/>
          <w:sz w:val="22"/>
          <w:szCs w:val="22"/>
        </w:rPr>
        <w:t xml:space="preserve">, however, </w:t>
      </w:r>
      <w:r w:rsidR="00434831" w:rsidRPr="00F121C7">
        <w:rPr>
          <w:rFonts w:ascii="Segoe UI" w:hAnsi="Segoe UI" w:cs="Segoe UI"/>
          <w:i/>
          <w:iCs/>
          <w:sz w:val="22"/>
          <w:szCs w:val="22"/>
        </w:rPr>
        <w:t>RET</w:t>
      </w:r>
      <w:r w:rsidR="00434831" w:rsidRPr="00F121C7">
        <w:rPr>
          <w:rFonts w:ascii="Segoe UI" w:hAnsi="Segoe UI" w:cs="Segoe UI"/>
          <w:sz w:val="22"/>
          <w:szCs w:val="22"/>
        </w:rPr>
        <w:t xml:space="preserve"> </w:t>
      </w:r>
      <w:r w:rsidR="00434B5F" w:rsidRPr="00F121C7">
        <w:rPr>
          <w:rFonts w:ascii="Segoe UI" w:hAnsi="Segoe UI" w:cs="Segoe UI"/>
          <w:sz w:val="22"/>
          <w:szCs w:val="22"/>
        </w:rPr>
        <w:t xml:space="preserve">mutation </w:t>
      </w:r>
      <w:r w:rsidR="00434831" w:rsidRPr="00F121C7">
        <w:rPr>
          <w:rFonts w:ascii="Segoe UI" w:hAnsi="Segoe UI" w:cs="Segoe UI"/>
          <w:sz w:val="22"/>
          <w:szCs w:val="22"/>
        </w:rPr>
        <w:t xml:space="preserve">testing services are provided in </w:t>
      </w:r>
      <w:r w:rsidR="00FC3B13" w:rsidRPr="00F121C7">
        <w:rPr>
          <w:rFonts w:ascii="Segoe UI" w:hAnsi="Segoe UI" w:cs="Segoe UI"/>
          <w:sz w:val="22"/>
          <w:szCs w:val="22"/>
        </w:rPr>
        <w:t>public hospitals</w:t>
      </w:r>
      <w:r w:rsidR="004B3AC5" w:rsidRPr="00F121C7">
        <w:rPr>
          <w:rFonts w:ascii="Segoe UI" w:hAnsi="Segoe UI" w:cs="Segoe UI"/>
          <w:sz w:val="22"/>
          <w:szCs w:val="22"/>
        </w:rPr>
        <w:t xml:space="preserve"> </w:t>
      </w:r>
      <w:r w:rsidR="00434831" w:rsidRPr="00F121C7">
        <w:rPr>
          <w:rFonts w:ascii="Segoe UI" w:hAnsi="Segoe UI" w:cs="Segoe UI"/>
          <w:sz w:val="22"/>
          <w:szCs w:val="22"/>
        </w:rPr>
        <w:t xml:space="preserve">funded under </w:t>
      </w:r>
      <w:r w:rsidR="00FC3B13" w:rsidRPr="00F121C7">
        <w:rPr>
          <w:rFonts w:ascii="Segoe UI" w:hAnsi="Segoe UI" w:cs="Segoe UI"/>
          <w:sz w:val="22"/>
          <w:szCs w:val="22"/>
        </w:rPr>
        <w:t>state and territory hospital funding arrangements</w:t>
      </w:r>
      <w:r w:rsidR="00A46CDD" w:rsidRPr="00F121C7">
        <w:rPr>
          <w:rFonts w:ascii="Segoe UI" w:hAnsi="Segoe UI" w:cs="Segoe UI"/>
          <w:sz w:val="22"/>
          <w:szCs w:val="22"/>
        </w:rPr>
        <w:t xml:space="preserve">. </w:t>
      </w:r>
    </w:p>
    <w:p w14:paraId="45DAAA1C" w14:textId="07CE13FB" w:rsidR="00EA2CC3" w:rsidRPr="00F121C7" w:rsidRDefault="00EA2CC3" w:rsidP="00EA2CC3">
      <w:pPr>
        <w:pStyle w:val="BodyText"/>
        <w:rPr>
          <w:rFonts w:ascii="Segoe UI" w:hAnsi="Segoe UI" w:cs="Segoe UI"/>
          <w:sz w:val="22"/>
          <w:szCs w:val="22"/>
        </w:rPr>
      </w:pPr>
      <w:r w:rsidRPr="00F121C7">
        <w:rPr>
          <w:rFonts w:ascii="Segoe UI" w:hAnsi="Segoe UI" w:cs="Segoe UI"/>
          <w:sz w:val="22"/>
          <w:szCs w:val="22"/>
        </w:rPr>
        <w:lastRenderedPageBreak/>
        <w:t xml:space="preserve">Somatic </w:t>
      </w:r>
      <w:r w:rsidR="003B240D" w:rsidRPr="00F121C7">
        <w:rPr>
          <w:rFonts w:ascii="Segoe UI" w:hAnsi="Segoe UI" w:cs="Segoe UI"/>
          <w:i/>
          <w:iCs/>
          <w:sz w:val="22"/>
          <w:szCs w:val="22"/>
        </w:rPr>
        <w:t>RET</w:t>
      </w:r>
      <w:r w:rsidR="003B240D" w:rsidRPr="00F121C7">
        <w:rPr>
          <w:rFonts w:ascii="Segoe UI" w:hAnsi="Segoe UI" w:cs="Segoe UI"/>
          <w:sz w:val="22"/>
          <w:szCs w:val="22"/>
        </w:rPr>
        <w:t xml:space="preserve"> </w:t>
      </w:r>
      <w:r w:rsidRPr="00F121C7">
        <w:rPr>
          <w:rFonts w:ascii="Segoe UI" w:hAnsi="Segoe UI" w:cs="Segoe UI"/>
          <w:sz w:val="22"/>
          <w:szCs w:val="22"/>
        </w:rPr>
        <w:t>mutation testing</w:t>
      </w:r>
      <w:r w:rsidRPr="00F121C7">
        <w:rPr>
          <w:rFonts w:ascii="Segoe UI" w:hAnsi="Segoe UI" w:cs="Segoe UI"/>
          <w:i/>
          <w:iCs/>
          <w:sz w:val="22"/>
          <w:szCs w:val="22"/>
        </w:rPr>
        <w:t xml:space="preserve"> </w:t>
      </w:r>
      <w:r w:rsidRPr="00F121C7">
        <w:rPr>
          <w:rFonts w:ascii="Segoe UI" w:hAnsi="Segoe UI" w:cs="Segoe UI"/>
          <w:sz w:val="22"/>
          <w:szCs w:val="22"/>
        </w:rPr>
        <w:t xml:space="preserve">is </w:t>
      </w:r>
      <w:r w:rsidR="00C71038" w:rsidRPr="00F121C7">
        <w:rPr>
          <w:rFonts w:ascii="Segoe UI" w:hAnsi="Segoe UI" w:cs="Segoe UI"/>
          <w:sz w:val="22"/>
          <w:szCs w:val="22"/>
        </w:rPr>
        <w:t xml:space="preserve">also </w:t>
      </w:r>
      <w:r w:rsidR="00E05669" w:rsidRPr="00F121C7">
        <w:rPr>
          <w:rFonts w:ascii="Segoe UI" w:hAnsi="Segoe UI" w:cs="Segoe UI"/>
          <w:sz w:val="22"/>
          <w:szCs w:val="22"/>
        </w:rPr>
        <w:t xml:space="preserve">commercially </w:t>
      </w:r>
      <w:r w:rsidRPr="00F121C7">
        <w:rPr>
          <w:rFonts w:ascii="Segoe UI" w:hAnsi="Segoe UI" w:cs="Segoe UI"/>
          <w:sz w:val="22"/>
          <w:szCs w:val="22"/>
        </w:rPr>
        <w:t xml:space="preserve">available </w:t>
      </w:r>
      <w:r w:rsidR="00C5073E" w:rsidRPr="00F121C7">
        <w:rPr>
          <w:rFonts w:ascii="Segoe UI" w:hAnsi="Segoe UI" w:cs="Segoe UI"/>
          <w:sz w:val="22"/>
          <w:szCs w:val="22"/>
        </w:rPr>
        <w:t xml:space="preserve">in Australia through </w:t>
      </w:r>
      <w:r w:rsidRPr="00F121C7">
        <w:rPr>
          <w:rFonts w:ascii="Segoe UI" w:hAnsi="Segoe UI" w:cs="Segoe UI"/>
          <w:sz w:val="22"/>
          <w:szCs w:val="22"/>
        </w:rPr>
        <w:t>private pathology providers</w:t>
      </w:r>
      <w:r w:rsidR="003B240D" w:rsidRPr="00F121C7">
        <w:rPr>
          <w:rFonts w:ascii="Segoe UI" w:hAnsi="Segoe UI" w:cs="Segoe UI"/>
          <w:sz w:val="22"/>
          <w:szCs w:val="22"/>
        </w:rPr>
        <w:t>, however, it is only offered as part of a comprehensive somatic mutation panel rather than a standalone test</w:t>
      </w:r>
      <w:r w:rsidR="00C5073E" w:rsidRPr="00F121C7">
        <w:rPr>
          <w:rFonts w:ascii="Segoe UI" w:hAnsi="Segoe UI" w:cs="Segoe UI"/>
          <w:sz w:val="22"/>
          <w:szCs w:val="22"/>
        </w:rPr>
        <w:t xml:space="preserve">. </w:t>
      </w:r>
      <w:r w:rsidR="00E05669" w:rsidRPr="00F121C7">
        <w:rPr>
          <w:rFonts w:ascii="Segoe UI" w:hAnsi="Segoe UI" w:cs="Segoe UI"/>
          <w:sz w:val="22"/>
          <w:szCs w:val="22"/>
        </w:rPr>
        <w:t>Australian Clinical Labs</w:t>
      </w:r>
      <w:r w:rsidR="00C5073E" w:rsidRPr="00F121C7">
        <w:rPr>
          <w:rFonts w:ascii="Segoe UI" w:hAnsi="Segoe UI" w:cs="Segoe UI"/>
          <w:sz w:val="22"/>
          <w:szCs w:val="22"/>
        </w:rPr>
        <w:t xml:space="preserve"> </w:t>
      </w:r>
      <w:r w:rsidR="00E47FF6" w:rsidRPr="00F121C7">
        <w:rPr>
          <w:rFonts w:ascii="Segoe UI" w:hAnsi="Segoe UI" w:cs="Segoe UI"/>
          <w:sz w:val="22"/>
          <w:szCs w:val="22"/>
        </w:rPr>
        <w:t xml:space="preserve">provides this </w:t>
      </w:r>
      <w:r w:rsidR="00C5073E" w:rsidRPr="00F121C7">
        <w:rPr>
          <w:rFonts w:ascii="Segoe UI" w:hAnsi="Segoe UI" w:cs="Segoe UI"/>
          <w:sz w:val="22"/>
          <w:szCs w:val="22"/>
        </w:rPr>
        <w:t xml:space="preserve">service </w:t>
      </w:r>
      <w:r w:rsidR="00C75046" w:rsidRPr="00F121C7">
        <w:rPr>
          <w:rFonts w:ascii="Segoe UI" w:hAnsi="Segoe UI" w:cs="Segoe UI"/>
          <w:sz w:val="22"/>
          <w:szCs w:val="22"/>
        </w:rPr>
        <w:t>for</w:t>
      </w:r>
      <w:r w:rsidR="00C5073E" w:rsidRPr="00F121C7">
        <w:rPr>
          <w:rFonts w:ascii="Segoe UI" w:hAnsi="Segoe UI" w:cs="Segoe UI"/>
          <w:sz w:val="22"/>
          <w:szCs w:val="22"/>
        </w:rPr>
        <w:t xml:space="preserve"> a non-Medicare</w:t>
      </w:r>
      <w:r w:rsidR="00AA3E91" w:rsidRPr="00F121C7">
        <w:rPr>
          <w:rFonts w:ascii="Segoe UI" w:hAnsi="Segoe UI" w:cs="Segoe UI"/>
          <w:sz w:val="22"/>
          <w:szCs w:val="22"/>
        </w:rPr>
        <w:t xml:space="preserve"> rebatable </w:t>
      </w:r>
      <w:r w:rsidR="00CC30EE" w:rsidRPr="00F121C7">
        <w:rPr>
          <w:rFonts w:ascii="Segoe UI" w:hAnsi="Segoe UI" w:cs="Segoe UI"/>
          <w:sz w:val="22"/>
          <w:szCs w:val="22"/>
        </w:rPr>
        <w:t xml:space="preserve">fee </w:t>
      </w:r>
      <w:r w:rsidR="00E05669" w:rsidRPr="00F121C7">
        <w:rPr>
          <w:rFonts w:ascii="Segoe UI" w:hAnsi="Segoe UI" w:cs="Segoe UI"/>
          <w:sz w:val="22"/>
          <w:szCs w:val="22"/>
        </w:rPr>
        <w:t>of $750</w:t>
      </w:r>
      <w:r w:rsidR="00C75046" w:rsidRPr="00F121C7">
        <w:rPr>
          <w:rFonts w:ascii="Segoe UI" w:hAnsi="Segoe UI" w:cs="Segoe UI"/>
          <w:sz w:val="22"/>
          <w:szCs w:val="22"/>
        </w:rPr>
        <w:t xml:space="preserve">. Alternatively, </w:t>
      </w:r>
      <w:r w:rsidR="00CC30EE" w:rsidRPr="00F121C7">
        <w:rPr>
          <w:rFonts w:ascii="Segoe UI" w:hAnsi="Segoe UI" w:cs="Segoe UI"/>
          <w:sz w:val="22"/>
          <w:szCs w:val="22"/>
        </w:rPr>
        <w:t xml:space="preserve">Sonic Genetics offers a more extensive </w:t>
      </w:r>
      <w:r w:rsidR="00BF7089" w:rsidRPr="00F121C7">
        <w:rPr>
          <w:rFonts w:ascii="Segoe UI" w:hAnsi="Segoe UI" w:cs="Segoe UI"/>
          <w:sz w:val="22"/>
          <w:szCs w:val="22"/>
        </w:rPr>
        <w:t>thyroid-related gene</w:t>
      </w:r>
      <w:r w:rsidR="00AD75F0" w:rsidRPr="00F121C7">
        <w:rPr>
          <w:rFonts w:ascii="Segoe UI" w:hAnsi="Segoe UI" w:cs="Segoe UI"/>
          <w:sz w:val="22"/>
          <w:szCs w:val="22"/>
        </w:rPr>
        <w:t xml:space="preserve"> panel, including </w:t>
      </w:r>
      <w:r w:rsidR="00AD75F0" w:rsidRPr="00F121C7">
        <w:rPr>
          <w:rFonts w:ascii="Segoe UI" w:hAnsi="Segoe UI" w:cs="Segoe UI"/>
          <w:i/>
          <w:iCs/>
          <w:sz w:val="22"/>
          <w:szCs w:val="22"/>
        </w:rPr>
        <w:t>RET</w:t>
      </w:r>
      <w:r w:rsidR="00AD75F0" w:rsidRPr="00F121C7">
        <w:rPr>
          <w:rFonts w:ascii="Segoe UI" w:hAnsi="Segoe UI" w:cs="Segoe UI"/>
          <w:sz w:val="22"/>
          <w:szCs w:val="22"/>
        </w:rPr>
        <w:t>, at a n</w:t>
      </w:r>
      <w:r w:rsidR="00BF7089" w:rsidRPr="00F121C7">
        <w:rPr>
          <w:rFonts w:ascii="Segoe UI" w:hAnsi="Segoe UI" w:cs="Segoe UI"/>
          <w:sz w:val="22"/>
          <w:szCs w:val="22"/>
        </w:rPr>
        <w:t xml:space="preserve">on-Medicare rebatable fee of $2,100 for a single nodule and $1,164 for each additional nodule </w:t>
      </w:r>
      <w:r w:rsidR="00AA5C2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&lt;EndNote&gt;&lt;Cite&gt;&lt;Author&gt;Australian Clinical Labs&lt;/Author&gt;&lt;Year&gt;2023&lt;/Year&gt;&lt;RecNum&gt;29&lt;/RecNum&gt;&lt;DisplayText&gt;(Australian Clinical Labs 2023)&lt;/DisplayText&gt;&lt;record&gt;&lt;rec-number&gt;29&lt;/rec-number&gt;&lt;foreign-keys&gt;&lt;key app="EN" db-id="z9sdew5rx5sp0jex0x15ddx9wee9ta5avfrd" timestamp="1742181046"&gt;29&lt;/key&gt;&lt;/foreign-keys&gt;&lt;ref-type name="Catalog"&gt;8&lt;/ref-type&gt;&lt;contributors&gt;&lt;authors&gt;&lt;author&gt;Australian Clinical Labs, &lt;/author&gt;&lt;/authors&gt;&lt;/contributors&gt;&lt;titles&gt;&lt;title&gt;Somatic Mutation Testing in Solid Tumours. Supporting treatment decisions and improving outcomes for cancer patients&lt;/title&gt;&lt;/titles&gt;&lt;dates&gt;&lt;year&gt;2023&lt;/year&gt;&lt;/dates&gt;&lt;urls&gt;&lt;related-urls&gt;&lt;url&gt;https://www.clinicallabs.com.au/media/4792/somatic-mutation-6pp-doc-bro-aclmar-bf-nat-022612-digital.pdf&lt;/url&gt;&lt;/related-urls&gt;&lt;/urls&gt;&lt;/record&gt;&lt;/Cite&gt;&lt;/EndNote&gt;</w:instrText>
      </w:r>
      <w:r w:rsidR="00AA5C21" w:rsidRPr="00F121C7">
        <w:rPr>
          <w:rFonts w:ascii="Segoe UI" w:hAnsi="Segoe UI" w:cs="Segoe UI"/>
          <w:sz w:val="22"/>
          <w:szCs w:val="22"/>
        </w:rPr>
        <w:fldChar w:fldCharType="separate"/>
      </w:r>
      <w:r w:rsidR="00FB40F4" w:rsidRPr="00F121C7">
        <w:rPr>
          <w:rFonts w:ascii="Segoe UI" w:hAnsi="Segoe UI" w:cs="Segoe UI"/>
          <w:noProof/>
          <w:sz w:val="22"/>
          <w:szCs w:val="22"/>
        </w:rPr>
        <w:t>(Australian Clinical Labs 2023)</w:t>
      </w:r>
      <w:r w:rsidR="00AA5C21" w:rsidRPr="00F121C7">
        <w:rPr>
          <w:rFonts w:ascii="Segoe UI" w:hAnsi="Segoe UI" w:cs="Segoe UI"/>
          <w:sz w:val="22"/>
          <w:szCs w:val="22"/>
        </w:rPr>
        <w:fldChar w:fldCharType="end"/>
      </w:r>
      <w:r w:rsidR="00BF7089" w:rsidRPr="00F121C7">
        <w:rPr>
          <w:rFonts w:ascii="Segoe UI" w:hAnsi="Segoe UI" w:cs="Segoe UI"/>
          <w:sz w:val="22"/>
          <w:szCs w:val="22"/>
        </w:rPr>
        <w:t xml:space="preserve"> </w:t>
      </w:r>
      <w:r w:rsidR="00AA5C21" w:rsidRPr="00F121C7">
        <w:rPr>
          <w:rFonts w:ascii="Segoe UI" w:hAnsi="Segoe UI" w:cs="Segoe UI"/>
          <w:sz w:val="22"/>
          <w:szCs w:val="22"/>
        </w:rPr>
        <w:fldChar w:fldCharType="begin"/>
      </w:r>
      <w:r w:rsidR="002E0F8C" w:rsidRPr="00F121C7">
        <w:rPr>
          <w:rFonts w:ascii="Segoe UI" w:hAnsi="Segoe UI" w:cs="Segoe UI"/>
          <w:sz w:val="22"/>
          <w:szCs w:val="22"/>
        </w:rPr>
        <w:instrText xml:space="preserve"> ADDIN EN.CITE &lt;EndNote&gt;&lt;Cite ExcludeYear="1"&gt;&lt;Author&gt;Sonic Genetics&lt;/Author&gt;&lt;RecNum&gt;30&lt;/RecNum&gt;&lt;DisplayText&gt;(Sonic Genetics)&lt;/DisplayText&gt;&lt;record&gt;&lt;rec-number&gt;30&lt;/rec-number&gt;&lt;foreign-keys&gt;&lt;key app="EN" db-id="z9sdew5rx5sp0jex0x15ddx9wee9ta5avfrd" timestamp="1742181046"&gt;30&lt;/key&gt;&lt;/foreign-keys&gt;&lt;ref-type name="Web Page"&gt;12&lt;/ref-type&gt;&lt;contributors&gt;&lt;authors&gt;&lt;author&gt;Sonic Genetics,&lt;/author&gt;&lt;/authors&gt;&lt;/contributors&gt;&lt;titles&gt;&lt;title&gt;ThyroSeq. Thyroid molecular testing, thyroid nodule molecular panel, ThyroSeq v3 Genomic Classifier, ThyroSeq Cancer Risk Classifier (CRC)&lt;/title&gt;&lt;/titles&gt;&lt;dates&gt;&lt;/dates&gt;&lt;urls&gt;&lt;related-urls&gt;&lt;url&gt;https://www.sonicgenetics.com.au/our-tests/all-our-tests/thyroseq/&lt;/url&gt;&lt;/related-urls&gt;&lt;/urls&gt;&lt;/record&gt;&lt;/Cite&gt;&lt;/EndNote&gt;</w:instrText>
      </w:r>
      <w:r w:rsidR="00AA5C21" w:rsidRPr="00F121C7">
        <w:rPr>
          <w:rFonts w:ascii="Segoe UI" w:hAnsi="Segoe UI" w:cs="Segoe UI"/>
          <w:sz w:val="22"/>
          <w:szCs w:val="22"/>
        </w:rPr>
        <w:fldChar w:fldCharType="separate"/>
      </w:r>
      <w:r w:rsidR="00AA5C21" w:rsidRPr="00F121C7">
        <w:rPr>
          <w:rFonts w:ascii="Segoe UI" w:hAnsi="Segoe UI" w:cs="Segoe UI"/>
          <w:noProof/>
          <w:sz w:val="22"/>
          <w:szCs w:val="22"/>
        </w:rPr>
        <w:t>(Sonic Genetics)</w:t>
      </w:r>
      <w:r w:rsidR="00AA5C21" w:rsidRPr="00F121C7">
        <w:rPr>
          <w:rFonts w:ascii="Segoe UI" w:hAnsi="Segoe UI" w:cs="Segoe UI"/>
          <w:sz w:val="22"/>
          <w:szCs w:val="22"/>
        </w:rPr>
        <w:fldChar w:fldCharType="end"/>
      </w:r>
      <w:r w:rsidR="00BF7089" w:rsidRPr="00F121C7">
        <w:rPr>
          <w:rFonts w:ascii="Segoe UI" w:hAnsi="Segoe UI" w:cs="Segoe UI"/>
          <w:sz w:val="22"/>
          <w:szCs w:val="22"/>
        </w:rPr>
        <w:t xml:space="preserve">. </w:t>
      </w:r>
    </w:p>
    <w:p w14:paraId="0FF7D03E" w14:textId="7A67A484" w:rsidR="00A846F8" w:rsidRPr="00F121C7" w:rsidRDefault="00A846F8" w:rsidP="00EA2CC3">
      <w:pPr>
        <w:pStyle w:val="BodyText"/>
        <w:rPr>
          <w:rFonts w:ascii="Segoe UI" w:hAnsi="Segoe UI" w:cs="Segoe UI"/>
          <w:b/>
          <w:bCs/>
          <w:sz w:val="22"/>
          <w:szCs w:val="22"/>
        </w:rPr>
      </w:pPr>
      <w:r w:rsidRPr="00F121C7">
        <w:rPr>
          <w:rFonts w:ascii="Segoe UI" w:hAnsi="Segoe UI" w:cs="Segoe UI"/>
          <w:b/>
          <w:bCs/>
          <w:sz w:val="22"/>
          <w:szCs w:val="22"/>
        </w:rPr>
        <w:t xml:space="preserve">Costs associated with selpercatinib </w:t>
      </w:r>
    </w:p>
    <w:p w14:paraId="75FE0C60" w14:textId="0984B2B5" w:rsidR="00A846F8" w:rsidRPr="00F121C7" w:rsidRDefault="009770BD" w:rsidP="00EA2CC3">
      <w:pPr>
        <w:pStyle w:val="BodyText"/>
        <w:rPr>
          <w:rFonts w:ascii="Segoe UI" w:hAnsi="Segoe UI" w:cs="Segoe UI"/>
          <w:sz w:val="22"/>
          <w:szCs w:val="22"/>
        </w:rPr>
      </w:pPr>
      <w:r w:rsidRPr="00F121C7">
        <w:rPr>
          <w:rFonts w:ascii="Segoe UI" w:hAnsi="Segoe UI" w:cs="Segoe UI"/>
          <w:sz w:val="22"/>
          <w:szCs w:val="22"/>
        </w:rPr>
        <w:t xml:space="preserve">Selpercatinib is not currently PBS reimbursed for the treatment of </w:t>
      </w:r>
      <w:r w:rsidR="00A1787A" w:rsidRPr="00F121C7">
        <w:rPr>
          <w:rFonts w:ascii="Segoe UI" w:hAnsi="Segoe UI" w:cs="Segoe UI"/>
          <w:i/>
          <w:iCs/>
          <w:sz w:val="22"/>
          <w:szCs w:val="22"/>
        </w:rPr>
        <w:t xml:space="preserve">RET </w:t>
      </w:r>
      <w:r w:rsidR="00A1787A" w:rsidRPr="00F121C7">
        <w:rPr>
          <w:rFonts w:ascii="Segoe UI" w:hAnsi="Segoe UI" w:cs="Segoe UI"/>
          <w:sz w:val="22"/>
          <w:szCs w:val="22"/>
        </w:rPr>
        <w:t>mutant MTC</w:t>
      </w:r>
      <w:r w:rsidR="00275776" w:rsidRPr="00F121C7">
        <w:rPr>
          <w:rFonts w:ascii="Segoe UI" w:hAnsi="Segoe UI" w:cs="Segoe UI"/>
          <w:sz w:val="22"/>
          <w:szCs w:val="22"/>
        </w:rPr>
        <w:t xml:space="preserve">. </w:t>
      </w:r>
    </w:p>
    <w:p w14:paraId="51442769" w14:textId="1A32ABDB" w:rsidR="00566CF9" w:rsidRPr="000A0691" w:rsidRDefault="00566CF9" w:rsidP="00566CF9">
      <w:pPr>
        <w:spacing w:after="0" w:line="240" w:lineRule="auto"/>
        <w:rPr>
          <w:rFonts w:ascii="Segoe UI" w:hAnsi="Segoe UI" w:cs="Segoe UI"/>
          <w:b/>
          <w:bCs/>
          <w:sz w:val="22"/>
          <w:szCs w:val="22"/>
        </w:rPr>
      </w:pPr>
      <w:r w:rsidRPr="000A0691">
        <w:rPr>
          <w:rFonts w:ascii="Segoe UI" w:hAnsi="Segoe UI" w:cs="Segoe UI"/>
          <w:b/>
          <w:bCs/>
          <w:sz w:val="22"/>
          <w:szCs w:val="22"/>
        </w:rPr>
        <w:t xml:space="preserve">Please provide at least one proposed item with their descriptor and associated costs, for each population/Intervention: </w:t>
      </w:r>
      <w:r w:rsidR="0009097A" w:rsidRPr="000A0691">
        <w:rPr>
          <w:rFonts w:ascii="Segoe UI" w:hAnsi="Segoe UI" w:cs="Segoe UI"/>
          <w:sz w:val="22"/>
          <w:szCs w:val="22"/>
        </w:rPr>
        <w:t>(please copy the below questions and complete for each proposed item)</w:t>
      </w:r>
    </w:p>
    <w:p w14:paraId="3EA8BF30" w14:textId="6A06CBB0" w:rsidR="00566CF9" w:rsidRPr="000A0691" w:rsidRDefault="00566CF9" w:rsidP="00566CF9">
      <w:pPr>
        <w:spacing w:after="0" w:line="240" w:lineRule="auto"/>
        <w:rPr>
          <w:rFonts w:ascii="Segoe UI" w:eastAsia="Segoe UI" w:hAnsi="Segoe UI" w:cs="Segoe UI"/>
          <w:b/>
          <w:color w:val="000000"/>
          <w:sz w:val="22"/>
          <w:szCs w:val="22"/>
        </w:rPr>
      </w:pPr>
    </w:p>
    <w:p w14:paraId="253DA80D" w14:textId="2918098A" w:rsidR="00836A15" w:rsidRPr="000A0691" w:rsidRDefault="00836A15" w:rsidP="00566CF9">
      <w:pPr>
        <w:spacing w:after="0" w:line="240" w:lineRule="auto"/>
        <w:rPr>
          <w:rFonts w:ascii="Segoe UI" w:eastAsia="Segoe UI" w:hAnsi="Segoe UI" w:cs="Segoe UI"/>
          <w:b/>
          <w:color w:val="000000"/>
          <w:sz w:val="22"/>
          <w:szCs w:val="22"/>
        </w:rPr>
      </w:pPr>
      <w:r w:rsidRPr="000A0691">
        <w:rPr>
          <w:rFonts w:ascii="Segoe UI" w:eastAsia="Segoe UI" w:hAnsi="Segoe UI" w:cs="Segoe UI"/>
          <w:b/>
          <w:color w:val="000000"/>
          <w:sz w:val="22"/>
          <w:szCs w:val="22"/>
        </w:rPr>
        <w:t xml:space="preserve">Proposed item details </w:t>
      </w:r>
    </w:p>
    <w:p w14:paraId="17C1E836" w14:textId="5001B00A" w:rsidR="00836A15" w:rsidRPr="000A0691" w:rsidRDefault="00836A15" w:rsidP="00566CF9">
      <w:pPr>
        <w:spacing w:after="0" w:line="240" w:lineRule="auto"/>
        <w:rPr>
          <w:rFonts w:ascii="Segoe UI" w:eastAsia="Segoe UI" w:hAnsi="Segoe UI" w:cs="Segoe UI"/>
          <w:bCs/>
          <w:color w:val="000000"/>
          <w:sz w:val="22"/>
          <w:szCs w:val="22"/>
        </w:rPr>
      </w:pPr>
    </w:p>
    <w:tbl>
      <w:tblPr>
        <w:tblStyle w:val="TableGrid"/>
        <w:tblW w:w="0" w:type="auto"/>
        <w:tblLook w:val="04A0" w:firstRow="1" w:lastRow="0" w:firstColumn="1" w:lastColumn="0" w:noHBand="0" w:noVBand="1"/>
      </w:tblPr>
      <w:tblGrid>
        <w:gridCol w:w="3256"/>
        <w:gridCol w:w="6209"/>
      </w:tblGrid>
      <w:tr w:rsidR="00A05B4D" w:rsidRPr="000A0691" w14:paraId="550CA6B5" w14:textId="77777777" w:rsidTr="00A05B4D">
        <w:tc>
          <w:tcPr>
            <w:tcW w:w="3256" w:type="dxa"/>
          </w:tcPr>
          <w:p w14:paraId="392E8065" w14:textId="4DAF87B3" w:rsidR="00A05B4D" w:rsidRPr="00F121C7" w:rsidRDefault="00A05B4D" w:rsidP="00A05B4D">
            <w:pPr>
              <w:spacing w:after="120"/>
              <w:rPr>
                <w:rFonts w:ascii="Segoe UI" w:eastAsia="Segoe UI" w:hAnsi="Segoe UI" w:cs="Segoe UI"/>
                <w:bCs/>
                <w:color w:val="000000"/>
                <w:sz w:val="22"/>
                <w:szCs w:val="22"/>
              </w:rPr>
            </w:pPr>
            <w:bookmarkStart w:id="1" w:name="_Hlk121232719"/>
            <w:r w:rsidRPr="00F121C7">
              <w:rPr>
                <w:rFonts w:ascii="Segoe UI" w:eastAsia="Segoe UI" w:hAnsi="Segoe UI" w:cs="Segoe UI"/>
                <w:bCs/>
                <w:color w:val="000000"/>
                <w:sz w:val="22"/>
                <w:szCs w:val="22"/>
              </w:rPr>
              <w:t>MBS item number (where used as a template for the proposed item)</w:t>
            </w:r>
          </w:p>
        </w:tc>
        <w:tc>
          <w:tcPr>
            <w:tcW w:w="6209" w:type="dxa"/>
          </w:tcPr>
          <w:p w14:paraId="4800781C" w14:textId="59D0981D" w:rsidR="00A05B4D" w:rsidRPr="00F121C7" w:rsidRDefault="000B0381" w:rsidP="00566CF9">
            <w:pPr>
              <w:rPr>
                <w:rFonts w:ascii="Segoe UI" w:hAnsi="Segoe UI" w:cs="Segoe UI"/>
                <w:sz w:val="22"/>
                <w:szCs w:val="22"/>
              </w:rPr>
            </w:pPr>
            <w:r w:rsidRPr="00F121C7">
              <w:rPr>
                <w:rFonts w:ascii="Segoe UI" w:hAnsi="Segoe UI" w:cs="Segoe UI"/>
                <w:sz w:val="22"/>
                <w:szCs w:val="22"/>
              </w:rPr>
              <w:t>MBS item 73339</w:t>
            </w:r>
            <w:r w:rsidR="00402CE0" w:rsidRPr="00F121C7">
              <w:rPr>
                <w:rFonts w:ascii="Segoe UI" w:hAnsi="Segoe UI" w:cs="Segoe UI"/>
                <w:sz w:val="22"/>
                <w:szCs w:val="22"/>
              </w:rPr>
              <w:t xml:space="preserve"> </w:t>
            </w:r>
            <w:r w:rsidR="0019230C" w:rsidRPr="00F121C7">
              <w:rPr>
                <w:rFonts w:ascii="Segoe UI" w:hAnsi="Segoe UI" w:cs="Segoe UI"/>
                <w:sz w:val="22"/>
                <w:szCs w:val="22"/>
              </w:rPr>
              <w:t xml:space="preserve">and </w:t>
            </w:r>
            <w:r w:rsidR="00FC4670" w:rsidRPr="00F121C7">
              <w:rPr>
                <w:rFonts w:ascii="Segoe UI" w:hAnsi="Segoe UI" w:cs="Segoe UI"/>
                <w:sz w:val="22"/>
                <w:szCs w:val="22"/>
              </w:rPr>
              <w:t>73437</w:t>
            </w:r>
            <w:r w:rsidR="004E169F" w:rsidRPr="00F121C7">
              <w:rPr>
                <w:rFonts w:ascii="Segoe UI" w:hAnsi="Segoe UI" w:cs="Segoe UI"/>
                <w:sz w:val="22"/>
                <w:szCs w:val="22"/>
              </w:rPr>
              <w:t xml:space="preserve"> </w:t>
            </w:r>
            <w:r w:rsidR="00402CE0" w:rsidRPr="00F121C7">
              <w:rPr>
                <w:rFonts w:ascii="Segoe UI" w:hAnsi="Segoe UI" w:cs="Segoe UI"/>
                <w:sz w:val="22"/>
                <w:szCs w:val="22"/>
              </w:rPr>
              <w:t>used as a template for the proposed item descriptor</w:t>
            </w:r>
          </w:p>
        </w:tc>
      </w:tr>
      <w:tr w:rsidR="00A05B4D" w:rsidRPr="000A0691" w14:paraId="28C30EF6" w14:textId="77777777" w:rsidTr="00A05B4D">
        <w:tc>
          <w:tcPr>
            <w:tcW w:w="3256" w:type="dxa"/>
          </w:tcPr>
          <w:p w14:paraId="6164541B" w14:textId="67698528"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Category number</w:t>
            </w:r>
          </w:p>
        </w:tc>
        <w:tc>
          <w:tcPr>
            <w:tcW w:w="6209" w:type="dxa"/>
          </w:tcPr>
          <w:p w14:paraId="60FB6E4B" w14:textId="27DFB5D1" w:rsidR="00A05B4D" w:rsidRPr="00F121C7" w:rsidRDefault="005B6C6D" w:rsidP="00566CF9">
            <w:pPr>
              <w:rPr>
                <w:rFonts w:ascii="Segoe UI" w:hAnsi="Segoe UI" w:cs="Segoe UI"/>
                <w:sz w:val="22"/>
                <w:szCs w:val="22"/>
              </w:rPr>
            </w:pPr>
            <w:r w:rsidRPr="00F121C7">
              <w:rPr>
                <w:rFonts w:ascii="Segoe UI" w:hAnsi="Segoe UI" w:cs="Segoe UI"/>
                <w:sz w:val="22"/>
                <w:szCs w:val="22"/>
              </w:rPr>
              <w:t>6</w:t>
            </w:r>
          </w:p>
        </w:tc>
      </w:tr>
      <w:tr w:rsidR="00A05B4D" w:rsidRPr="000A0691" w14:paraId="27CB821A" w14:textId="77777777" w:rsidTr="00A05B4D">
        <w:tc>
          <w:tcPr>
            <w:tcW w:w="3256" w:type="dxa"/>
          </w:tcPr>
          <w:p w14:paraId="5E21B36E" w14:textId="39749155"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Category description</w:t>
            </w:r>
          </w:p>
        </w:tc>
        <w:tc>
          <w:tcPr>
            <w:tcW w:w="6209" w:type="dxa"/>
          </w:tcPr>
          <w:p w14:paraId="4DED686A" w14:textId="24D6ECEC" w:rsidR="00A05B4D" w:rsidRPr="00F121C7" w:rsidRDefault="005B6C6D" w:rsidP="00566CF9">
            <w:pPr>
              <w:rPr>
                <w:rFonts w:ascii="Segoe UI" w:hAnsi="Segoe UI" w:cs="Segoe UI"/>
                <w:sz w:val="22"/>
                <w:szCs w:val="22"/>
              </w:rPr>
            </w:pPr>
            <w:r w:rsidRPr="00F121C7">
              <w:rPr>
                <w:rFonts w:ascii="Segoe UI" w:hAnsi="Segoe UI" w:cs="Segoe UI"/>
                <w:sz w:val="22"/>
                <w:szCs w:val="22"/>
              </w:rPr>
              <w:t xml:space="preserve">Pathology Services </w:t>
            </w:r>
          </w:p>
        </w:tc>
      </w:tr>
      <w:tr w:rsidR="00A05B4D" w:rsidRPr="000A0691" w14:paraId="7AF5F341" w14:textId="77777777" w:rsidTr="00A05B4D">
        <w:tc>
          <w:tcPr>
            <w:tcW w:w="3256" w:type="dxa"/>
          </w:tcPr>
          <w:p w14:paraId="454ADFE2" w14:textId="5F0060E6"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Proposed item descriptor</w:t>
            </w:r>
          </w:p>
        </w:tc>
        <w:tc>
          <w:tcPr>
            <w:tcW w:w="6209" w:type="dxa"/>
          </w:tcPr>
          <w:p w14:paraId="647BC308" w14:textId="50BF48D5" w:rsidR="00A05B4D" w:rsidRPr="00F121C7" w:rsidRDefault="009F6E1C" w:rsidP="00566CF9">
            <w:pPr>
              <w:rPr>
                <w:rFonts w:ascii="Segoe UI" w:hAnsi="Segoe UI" w:cs="Segoe UI"/>
                <w:sz w:val="22"/>
                <w:szCs w:val="22"/>
              </w:rPr>
            </w:pPr>
            <w:r w:rsidRPr="00F121C7">
              <w:rPr>
                <w:rFonts w:ascii="Segoe UI" w:hAnsi="Segoe UI" w:cs="Segoe UI"/>
                <w:sz w:val="22"/>
                <w:szCs w:val="22"/>
              </w:rPr>
              <w:t>Detection of mutations in the </w:t>
            </w:r>
            <w:r w:rsidRPr="00F121C7">
              <w:rPr>
                <w:rFonts w:ascii="Segoe UI" w:hAnsi="Segoe UI" w:cs="Segoe UI"/>
                <w:i/>
                <w:iCs/>
                <w:sz w:val="22"/>
                <w:szCs w:val="22"/>
              </w:rPr>
              <w:t>RET</w:t>
            </w:r>
            <w:r w:rsidRPr="00F121C7">
              <w:rPr>
                <w:rFonts w:ascii="Segoe UI" w:hAnsi="Segoe UI" w:cs="Segoe UI"/>
                <w:sz w:val="22"/>
                <w:szCs w:val="22"/>
              </w:rPr>
              <w:t xml:space="preserve"> gene in patients with a clinical diagnosis of </w:t>
            </w:r>
            <w:r w:rsidR="005B6C6D" w:rsidRPr="00F121C7">
              <w:rPr>
                <w:rFonts w:ascii="Segoe UI" w:hAnsi="Segoe UI" w:cs="Segoe UI"/>
                <w:sz w:val="22"/>
                <w:szCs w:val="22"/>
              </w:rPr>
              <w:t xml:space="preserve">medullary thyroid cancer </w:t>
            </w:r>
            <w:r w:rsidRPr="00F121C7">
              <w:rPr>
                <w:rFonts w:ascii="Segoe UI" w:hAnsi="Segoe UI" w:cs="Segoe UI"/>
                <w:sz w:val="22"/>
                <w:szCs w:val="22"/>
              </w:rPr>
              <w:t>requested by a specialist or consultant physician who manages the treatment of the patient</w:t>
            </w:r>
            <w:r w:rsidR="00623208" w:rsidRPr="00F121C7">
              <w:rPr>
                <w:rFonts w:ascii="Segoe UI" w:hAnsi="Segoe UI" w:cs="Segoe UI"/>
                <w:sz w:val="22"/>
                <w:szCs w:val="22"/>
              </w:rPr>
              <w:t xml:space="preserve"> to determine access to specific therapies relevant to these mutations listed on the Pharmaceutical Benefits Scheme (PBS)</w:t>
            </w:r>
            <w:r w:rsidR="00D94C0E" w:rsidRPr="00F121C7">
              <w:rPr>
                <w:rFonts w:ascii="Segoe UI" w:hAnsi="Segoe UI" w:cs="Segoe UI"/>
                <w:sz w:val="22"/>
                <w:szCs w:val="22"/>
              </w:rPr>
              <w:t>.</w:t>
            </w:r>
          </w:p>
        </w:tc>
      </w:tr>
      <w:tr w:rsidR="00A05B4D" w:rsidRPr="000A0691" w14:paraId="2C0CA02D" w14:textId="77777777" w:rsidTr="00A05B4D">
        <w:tc>
          <w:tcPr>
            <w:tcW w:w="3256" w:type="dxa"/>
          </w:tcPr>
          <w:p w14:paraId="4881ED4A" w14:textId="6F25EF4B"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Proposed MBS fee</w:t>
            </w:r>
          </w:p>
        </w:tc>
        <w:tc>
          <w:tcPr>
            <w:tcW w:w="6209" w:type="dxa"/>
          </w:tcPr>
          <w:p w14:paraId="3B790048" w14:textId="0CEC2CB0" w:rsidR="00A05B4D" w:rsidRPr="00F121C7" w:rsidRDefault="00402CE0" w:rsidP="00566CF9">
            <w:pPr>
              <w:rPr>
                <w:rFonts w:ascii="Segoe UI" w:hAnsi="Segoe UI" w:cs="Segoe UI"/>
                <w:sz w:val="22"/>
                <w:szCs w:val="22"/>
              </w:rPr>
            </w:pPr>
            <w:r w:rsidRPr="00F121C7">
              <w:rPr>
                <w:rFonts w:ascii="Segoe UI" w:hAnsi="Segoe UI" w:cs="Segoe UI"/>
                <w:sz w:val="22"/>
                <w:szCs w:val="22"/>
              </w:rPr>
              <w:t>$400</w:t>
            </w:r>
            <w:r w:rsidR="00EC1A98" w:rsidRPr="00F121C7">
              <w:rPr>
                <w:rFonts w:ascii="Segoe UI" w:hAnsi="Segoe UI" w:cs="Segoe UI"/>
                <w:sz w:val="22"/>
                <w:szCs w:val="22"/>
              </w:rPr>
              <w:t xml:space="preserve"> </w:t>
            </w:r>
          </w:p>
        </w:tc>
      </w:tr>
      <w:tr w:rsidR="00A05B4D" w:rsidRPr="000A0691" w14:paraId="0984AD65" w14:textId="77777777" w:rsidTr="00A05B4D">
        <w:tc>
          <w:tcPr>
            <w:tcW w:w="3256" w:type="dxa"/>
          </w:tcPr>
          <w:p w14:paraId="7B69A5E7" w14:textId="0C7AED59"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Indicate the overall cost per patient of providing the proposed health technology</w:t>
            </w:r>
          </w:p>
        </w:tc>
        <w:tc>
          <w:tcPr>
            <w:tcW w:w="6209" w:type="dxa"/>
          </w:tcPr>
          <w:p w14:paraId="1F0E7AAB" w14:textId="08ADB31C" w:rsidR="00A05B4D" w:rsidRPr="00F121C7" w:rsidRDefault="008B4B4B" w:rsidP="00566CF9">
            <w:pPr>
              <w:rPr>
                <w:rFonts w:ascii="Segoe UI" w:hAnsi="Segoe UI" w:cs="Segoe UI"/>
                <w:sz w:val="22"/>
                <w:szCs w:val="22"/>
              </w:rPr>
            </w:pPr>
            <w:r w:rsidRPr="00F121C7">
              <w:rPr>
                <w:rFonts w:ascii="Segoe UI" w:hAnsi="Segoe UI" w:cs="Segoe UI"/>
                <w:sz w:val="22"/>
                <w:szCs w:val="22"/>
              </w:rPr>
              <w:t xml:space="preserve">$400 </w:t>
            </w:r>
          </w:p>
        </w:tc>
      </w:tr>
      <w:tr w:rsidR="00A05B4D" w:rsidRPr="000A0691" w14:paraId="273F94AE" w14:textId="77777777" w:rsidTr="00A05B4D">
        <w:tc>
          <w:tcPr>
            <w:tcW w:w="3256" w:type="dxa"/>
          </w:tcPr>
          <w:p w14:paraId="41FCA2CE" w14:textId="1F2EB5A8"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Please specify any anticipated out of pocket expenses</w:t>
            </w:r>
          </w:p>
        </w:tc>
        <w:tc>
          <w:tcPr>
            <w:tcW w:w="6209" w:type="dxa"/>
          </w:tcPr>
          <w:p w14:paraId="13FE8BA2" w14:textId="73F0F556" w:rsidR="00A05B4D" w:rsidRPr="00F121C7" w:rsidRDefault="00250CC0" w:rsidP="00566CF9">
            <w:pPr>
              <w:rPr>
                <w:rFonts w:ascii="Segoe UI" w:eastAsia="Segoe UI" w:hAnsi="Segoe UI" w:cs="Segoe UI"/>
                <w:bCs/>
                <w:color w:val="000000"/>
                <w:sz w:val="22"/>
                <w:szCs w:val="22"/>
              </w:rPr>
            </w:pPr>
            <w:r w:rsidRPr="00F121C7">
              <w:rPr>
                <w:rFonts w:ascii="Segoe UI" w:hAnsi="Segoe UI" w:cs="Segoe UI"/>
                <w:sz w:val="22"/>
                <w:szCs w:val="22"/>
              </w:rPr>
              <w:t>No additional out</w:t>
            </w:r>
            <w:r w:rsidR="00070B8B" w:rsidRPr="00F121C7">
              <w:rPr>
                <w:rFonts w:ascii="Segoe UI" w:hAnsi="Segoe UI" w:cs="Segoe UI"/>
                <w:sz w:val="22"/>
                <w:szCs w:val="22"/>
              </w:rPr>
              <w:t>-</w:t>
            </w:r>
            <w:r w:rsidRPr="00F121C7">
              <w:rPr>
                <w:rFonts w:ascii="Segoe UI" w:hAnsi="Segoe UI" w:cs="Segoe UI"/>
                <w:sz w:val="22"/>
                <w:szCs w:val="22"/>
              </w:rPr>
              <w:t>of</w:t>
            </w:r>
            <w:r w:rsidR="00070B8B" w:rsidRPr="00F121C7">
              <w:rPr>
                <w:rFonts w:ascii="Segoe UI" w:hAnsi="Segoe UI" w:cs="Segoe UI"/>
                <w:sz w:val="22"/>
                <w:szCs w:val="22"/>
              </w:rPr>
              <w:t>-</w:t>
            </w:r>
            <w:r w:rsidRPr="00F121C7">
              <w:rPr>
                <w:rFonts w:ascii="Segoe UI" w:hAnsi="Segoe UI" w:cs="Segoe UI"/>
                <w:sz w:val="22"/>
                <w:szCs w:val="22"/>
              </w:rPr>
              <w:t>pocket costs are expected</w:t>
            </w:r>
          </w:p>
        </w:tc>
      </w:tr>
      <w:tr w:rsidR="00A05B4D" w:rsidRPr="000A0691" w14:paraId="553E9440" w14:textId="77777777" w:rsidTr="00A05B4D">
        <w:tc>
          <w:tcPr>
            <w:tcW w:w="3256" w:type="dxa"/>
          </w:tcPr>
          <w:p w14:paraId="4D378DFC" w14:textId="4C67A6B8" w:rsidR="00A05B4D" w:rsidRPr="00F121C7" w:rsidRDefault="00A05B4D" w:rsidP="00A05B4D">
            <w:pPr>
              <w:spacing w:after="120"/>
              <w:rPr>
                <w:rFonts w:ascii="Segoe UI" w:eastAsia="Segoe UI" w:hAnsi="Segoe UI" w:cs="Segoe UI"/>
                <w:bCs/>
                <w:color w:val="000000"/>
                <w:sz w:val="22"/>
                <w:szCs w:val="22"/>
              </w:rPr>
            </w:pPr>
            <w:r w:rsidRPr="00F121C7">
              <w:rPr>
                <w:rFonts w:ascii="Segoe UI" w:eastAsia="Segoe UI" w:hAnsi="Segoe UI" w:cs="Segoe UI"/>
                <w:bCs/>
                <w:color w:val="000000"/>
                <w:sz w:val="22"/>
                <w:szCs w:val="22"/>
              </w:rPr>
              <w:t>Provide any further details and explain</w:t>
            </w:r>
          </w:p>
        </w:tc>
        <w:tc>
          <w:tcPr>
            <w:tcW w:w="6209" w:type="dxa"/>
          </w:tcPr>
          <w:p w14:paraId="674ECDEB" w14:textId="0ABCED67" w:rsidR="00A05B4D" w:rsidRPr="00F121C7" w:rsidRDefault="009D500E" w:rsidP="00566CF9">
            <w:pPr>
              <w:rPr>
                <w:rFonts w:ascii="Segoe UI" w:eastAsia="Segoe UI" w:hAnsi="Segoe UI" w:cs="Segoe UI"/>
                <w:bCs/>
                <w:color w:val="000000"/>
                <w:sz w:val="22"/>
                <w:szCs w:val="22"/>
              </w:rPr>
            </w:pPr>
            <w:r w:rsidRPr="00F121C7">
              <w:rPr>
                <w:rFonts w:ascii="Segoe UI" w:eastAsia="Segoe UI" w:hAnsi="Segoe UI" w:cs="Segoe UI"/>
                <w:bCs/>
                <w:color w:val="000000"/>
                <w:sz w:val="22"/>
                <w:szCs w:val="22"/>
              </w:rPr>
              <w:t>The proposed MBS fee of $400 is consistent with other MBS listed pathology services for mutation testing in a single gene for a test of tumour tissue (e.g item 73338 for RAS mutation testing)</w:t>
            </w:r>
            <w:r w:rsidR="00BC7FB7" w:rsidRPr="00F121C7">
              <w:rPr>
                <w:rFonts w:ascii="Segoe UI" w:eastAsia="Segoe UI" w:hAnsi="Segoe UI" w:cs="Segoe UI"/>
                <w:bCs/>
                <w:color w:val="000000"/>
                <w:sz w:val="22"/>
                <w:szCs w:val="22"/>
              </w:rPr>
              <w:t xml:space="preserve"> and is consistent with the fee for MBS item 73339 for detection of germline mutation in the RET gene</w:t>
            </w:r>
            <w:r w:rsidRPr="00F121C7">
              <w:rPr>
                <w:rFonts w:ascii="Segoe UI" w:eastAsia="Segoe UI" w:hAnsi="Segoe UI" w:cs="Segoe UI"/>
                <w:bCs/>
                <w:color w:val="000000"/>
                <w:sz w:val="22"/>
                <w:szCs w:val="22"/>
              </w:rPr>
              <w:t>. RET mutation testing offered by Sonic Genetics and Australian Clinical Labs is priced higher than the proposed item, as these tests include broader mutation panels.</w:t>
            </w:r>
          </w:p>
        </w:tc>
      </w:tr>
      <w:bookmarkEnd w:id="1"/>
    </w:tbl>
    <w:p w14:paraId="6F0CDD95" w14:textId="04FF65C4" w:rsidR="00FE257E" w:rsidRPr="002F5989" w:rsidRDefault="00FE257E">
      <w:pPr>
        <w:rPr>
          <w:rFonts w:ascii="Segoe UI" w:eastAsia="Segoe UI" w:hAnsi="Segoe UI" w:cs="Segoe UI"/>
          <w:b/>
          <w:color w:val="000000"/>
          <w:sz w:val="32"/>
        </w:rPr>
      </w:pPr>
    </w:p>
    <w:p w14:paraId="73EFC814" w14:textId="77777777" w:rsidR="00C24863" w:rsidRDefault="00C24863">
      <w:pPr>
        <w:rPr>
          <w:rFonts w:ascii="Segoe UI" w:hAnsi="Segoe UI" w:cs="Segoe UI"/>
          <w:b/>
          <w:bCs/>
          <w:color w:val="0070C0"/>
          <w:sz w:val="32"/>
          <w:szCs w:val="32"/>
        </w:rPr>
      </w:pPr>
      <w:r>
        <w:br w:type="page"/>
      </w:r>
    </w:p>
    <w:p w14:paraId="321449D0" w14:textId="479D2DB8" w:rsidR="005E1CFB" w:rsidRPr="00F121C7" w:rsidRDefault="0090168B" w:rsidP="00F121C7">
      <w:pPr>
        <w:pStyle w:val="Heading1"/>
        <w:rPr>
          <w:b w:val="0"/>
        </w:rPr>
      </w:pPr>
      <w:r w:rsidRPr="00F121C7">
        <w:lastRenderedPageBreak/>
        <w:t>Algorithms</w:t>
      </w:r>
    </w:p>
    <w:p w14:paraId="7EDD3EB5" w14:textId="0FB2261E" w:rsidR="0090168B" w:rsidRDefault="0090168B" w:rsidP="00774725">
      <w:pPr>
        <w:pStyle w:val="Heading2"/>
        <w:keepNext w:val="0"/>
        <w:keepLines w:val="0"/>
        <w:spacing w:before="240" w:line="240" w:lineRule="auto"/>
        <w:rPr>
          <w:rFonts w:ascii="Segoe UI" w:eastAsiaTheme="minorHAnsi" w:hAnsi="Segoe UI" w:cs="Segoe UI"/>
          <w:b/>
          <w:bCs/>
          <w:color w:val="auto"/>
          <w:sz w:val="24"/>
          <w:szCs w:val="24"/>
          <w:u w:val="single"/>
        </w:rPr>
      </w:pPr>
      <w:r w:rsidRPr="00F121C7">
        <w:rPr>
          <w:rFonts w:ascii="Segoe UI" w:eastAsiaTheme="minorHAnsi" w:hAnsi="Segoe UI" w:cs="Segoe UI"/>
          <w:b/>
          <w:bCs/>
          <w:color w:val="auto"/>
          <w:sz w:val="24"/>
          <w:szCs w:val="24"/>
          <w:u w:val="single"/>
        </w:rPr>
        <w:t>Preparation for using the health technology</w:t>
      </w:r>
    </w:p>
    <w:p w14:paraId="743744E1" w14:textId="77777777" w:rsidR="00774725" w:rsidRPr="00F121C7" w:rsidRDefault="00774725" w:rsidP="00774725"/>
    <w:p w14:paraId="4F608E4C" w14:textId="7499F42D" w:rsidR="005E1CFB" w:rsidRPr="002F5989" w:rsidRDefault="0090168B" w:rsidP="005E1CFB">
      <w:pPr>
        <w:spacing w:after="0" w:line="240" w:lineRule="auto"/>
        <w:rPr>
          <w:rFonts w:ascii="Segoe UI" w:eastAsia="Segoe UI" w:hAnsi="Segoe UI" w:cs="Segoe UI"/>
          <w:b/>
          <w:color w:val="000000"/>
          <w:sz w:val="22"/>
        </w:rPr>
      </w:pPr>
      <w:r w:rsidRPr="002F5989">
        <w:rPr>
          <w:rFonts w:ascii="Segoe UI" w:eastAsia="Segoe UI" w:hAnsi="Segoe UI" w:cs="Segoe UI"/>
          <w:b/>
          <w:color w:val="000000"/>
          <w:sz w:val="22"/>
        </w:rPr>
        <w:t xml:space="preserve">Define and summarise the clinical management algorithm, including any required tests or healthcare resources, before patients would be eligible for the </w:t>
      </w:r>
      <w:r w:rsidRPr="002F5989">
        <w:rPr>
          <w:rFonts w:ascii="Segoe UI" w:eastAsia="Segoe UI" w:hAnsi="Segoe UI" w:cs="Segoe UI"/>
          <w:b/>
          <w:color w:val="000000"/>
          <w:sz w:val="22"/>
          <w:u w:val="single"/>
        </w:rPr>
        <w:t>proposed health technology</w:t>
      </w:r>
      <w:r w:rsidR="005E1CFB" w:rsidRPr="002F5989">
        <w:rPr>
          <w:rFonts w:ascii="Segoe UI" w:eastAsia="Segoe UI" w:hAnsi="Segoe UI" w:cs="Segoe UI"/>
          <w:b/>
          <w:color w:val="000000"/>
          <w:sz w:val="22"/>
        </w:rPr>
        <w:t>:</w:t>
      </w:r>
    </w:p>
    <w:p w14:paraId="463FDC5D" w14:textId="77777777" w:rsidR="005E1CFB" w:rsidRPr="002F5989" w:rsidRDefault="005E1CFB" w:rsidP="005E1CFB">
      <w:pPr>
        <w:spacing w:after="0" w:line="240" w:lineRule="auto"/>
        <w:rPr>
          <w:rFonts w:ascii="Segoe UI" w:eastAsia="Segoe UI" w:hAnsi="Segoe UI" w:cs="Segoe UI"/>
          <w:b/>
          <w:color w:val="000000"/>
          <w:sz w:val="22"/>
        </w:rPr>
      </w:pPr>
    </w:p>
    <w:p w14:paraId="35092E2D" w14:textId="16829B2C" w:rsidR="00FB0556" w:rsidRPr="00F121C7" w:rsidRDefault="00FC772A" w:rsidP="00A42AF4">
      <w:pPr>
        <w:pStyle w:val="BodyText"/>
        <w:rPr>
          <w:rFonts w:ascii="Segoe UI" w:hAnsi="Segoe UI" w:cs="Segoe UI"/>
          <w:sz w:val="22"/>
          <w:szCs w:val="22"/>
        </w:rPr>
      </w:pPr>
      <w:r w:rsidRPr="00F121C7">
        <w:rPr>
          <w:rFonts w:ascii="Segoe UI" w:hAnsi="Segoe UI" w:cs="Segoe UI"/>
          <w:sz w:val="22"/>
          <w:szCs w:val="22"/>
        </w:rPr>
        <w:t xml:space="preserve">As previously described, patients with suspected MTC </w:t>
      </w:r>
      <w:r w:rsidR="007A78A3" w:rsidRPr="00F121C7">
        <w:rPr>
          <w:rFonts w:ascii="Segoe UI" w:hAnsi="Segoe UI" w:cs="Segoe UI"/>
          <w:sz w:val="22"/>
          <w:szCs w:val="22"/>
        </w:rPr>
        <w:t>typically present to a GP or endocrinologist with a thyroid nodule</w:t>
      </w:r>
      <w:r w:rsidR="00B62B9B" w:rsidRPr="00F121C7">
        <w:rPr>
          <w:rFonts w:ascii="Segoe UI" w:hAnsi="Segoe UI" w:cs="Segoe UI"/>
          <w:sz w:val="22"/>
          <w:szCs w:val="22"/>
        </w:rPr>
        <w:t xml:space="preserve"> or</w:t>
      </w:r>
      <w:r w:rsidR="007A78A3" w:rsidRPr="00F121C7">
        <w:rPr>
          <w:rFonts w:ascii="Segoe UI" w:hAnsi="Segoe UI" w:cs="Segoe UI"/>
          <w:sz w:val="22"/>
          <w:szCs w:val="22"/>
        </w:rPr>
        <w:t xml:space="preserve"> cervical lymphadenopathy</w:t>
      </w:r>
      <w:r w:rsidR="00B62B9B" w:rsidRPr="00F121C7">
        <w:rPr>
          <w:rFonts w:ascii="Segoe UI" w:hAnsi="Segoe UI" w:cs="Segoe UI"/>
          <w:sz w:val="22"/>
          <w:szCs w:val="22"/>
        </w:rPr>
        <w:t xml:space="preserve">. </w:t>
      </w:r>
      <w:r w:rsidR="00813BDB" w:rsidRPr="00F121C7">
        <w:rPr>
          <w:rFonts w:ascii="Segoe UI" w:hAnsi="Segoe UI" w:cs="Segoe UI"/>
          <w:sz w:val="22"/>
          <w:szCs w:val="22"/>
        </w:rPr>
        <w:t>I</w:t>
      </w:r>
      <w:r w:rsidR="00B62B9B" w:rsidRPr="00F121C7">
        <w:rPr>
          <w:rFonts w:ascii="Segoe UI" w:hAnsi="Segoe UI" w:cs="Segoe UI"/>
          <w:sz w:val="22"/>
          <w:szCs w:val="22"/>
        </w:rPr>
        <w:t xml:space="preserve">nitial </w:t>
      </w:r>
      <w:r w:rsidRPr="00F121C7">
        <w:rPr>
          <w:rFonts w:ascii="Segoe UI" w:hAnsi="Segoe UI" w:cs="Segoe UI"/>
          <w:sz w:val="22"/>
          <w:szCs w:val="22"/>
        </w:rPr>
        <w:t>diagnos</w:t>
      </w:r>
      <w:r w:rsidR="00B62B9B" w:rsidRPr="00F121C7">
        <w:rPr>
          <w:rFonts w:ascii="Segoe UI" w:hAnsi="Segoe UI" w:cs="Segoe UI"/>
          <w:sz w:val="22"/>
          <w:szCs w:val="22"/>
        </w:rPr>
        <w:t xml:space="preserve">is involves </w:t>
      </w:r>
      <w:r w:rsidRPr="00F121C7">
        <w:rPr>
          <w:rFonts w:ascii="Segoe UI" w:hAnsi="Segoe UI" w:cs="Segoe UI"/>
          <w:sz w:val="22"/>
          <w:szCs w:val="22"/>
        </w:rPr>
        <w:t>cytological assessment (for FNA biopsy samples) or histopathological assessment (surgical biopsy samples</w:t>
      </w:r>
      <w:r w:rsidR="00570050" w:rsidRPr="00F121C7">
        <w:rPr>
          <w:rFonts w:ascii="Segoe UI" w:hAnsi="Segoe UI" w:cs="Segoe UI"/>
          <w:sz w:val="22"/>
          <w:szCs w:val="22"/>
        </w:rPr>
        <w:t xml:space="preserve"> FFPE </w:t>
      </w:r>
      <w:r w:rsidR="00866BF6" w:rsidRPr="00F121C7">
        <w:rPr>
          <w:rFonts w:ascii="Segoe UI" w:hAnsi="Segoe UI" w:cs="Segoe UI"/>
          <w:sz w:val="22"/>
          <w:szCs w:val="22"/>
        </w:rPr>
        <w:t>tumour</w:t>
      </w:r>
      <w:r w:rsidR="00570050" w:rsidRPr="00F121C7">
        <w:rPr>
          <w:rFonts w:ascii="Segoe UI" w:hAnsi="Segoe UI" w:cs="Segoe UI"/>
          <w:sz w:val="22"/>
          <w:szCs w:val="22"/>
        </w:rPr>
        <w:t xml:space="preserve"> </w:t>
      </w:r>
      <w:r w:rsidR="00866BF6" w:rsidRPr="00F121C7">
        <w:rPr>
          <w:rFonts w:ascii="Segoe UI" w:hAnsi="Segoe UI" w:cs="Segoe UI"/>
          <w:sz w:val="22"/>
          <w:szCs w:val="22"/>
        </w:rPr>
        <w:t>tissue</w:t>
      </w:r>
      <w:r w:rsidRPr="00F121C7">
        <w:rPr>
          <w:rFonts w:ascii="Segoe UI" w:hAnsi="Segoe UI" w:cs="Segoe UI"/>
          <w:sz w:val="22"/>
          <w:szCs w:val="22"/>
        </w:rPr>
        <w:t>), along with immunohistochemical analysis of calcitonin and CEA levels</w:t>
      </w:r>
      <w:r w:rsidR="00595CF3" w:rsidRPr="00F121C7">
        <w:rPr>
          <w:rFonts w:ascii="Segoe UI" w:hAnsi="Segoe UI" w:cs="Segoe UI"/>
          <w:sz w:val="22"/>
          <w:szCs w:val="22"/>
        </w:rPr>
        <w:t xml:space="preserve"> to confirm diagnosis. </w:t>
      </w:r>
    </w:p>
    <w:p w14:paraId="20E84569" w14:textId="7140A451" w:rsidR="001F542F" w:rsidRPr="00F121C7" w:rsidRDefault="00E17918" w:rsidP="00A42AF4">
      <w:pPr>
        <w:pStyle w:val="BodyText"/>
        <w:rPr>
          <w:rFonts w:ascii="Segoe UI" w:hAnsi="Segoe UI" w:cs="Segoe UI"/>
          <w:sz w:val="22"/>
          <w:szCs w:val="22"/>
        </w:rPr>
      </w:pPr>
      <w:r w:rsidRPr="00F121C7">
        <w:rPr>
          <w:rFonts w:ascii="Segoe UI" w:hAnsi="Segoe UI" w:cs="Segoe UI"/>
          <w:sz w:val="22"/>
          <w:szCs w:val="22"/>
        </w:rPr>
        <w:t xml:space="preserve">If </w:t>
      </w:r>
      <w:r w:rsidR="00595CF3" w:rsidRPr="00F121C7">
        <w:rPr>
          <w:rFonts w:ascii="Segoe UI" w:hAnsi="Segoe UI" w:cs="Segoe UI"/>
          <w:sz w:val="22"/>
          <w:szCs w:val="22"/>
        </w:rPr>
        <w:t>MTC</w:t>
      </w:r>
      <w:r w:rsidRPr="00F121C7">
        <w:rPr>
          <w:rFonts w:ascii="Segoe UI" w:hAnsi="Segoe UI" w:cs="Segoe UI"/>
          <w:sz w:val="22"/>
          <w:szCs w:val="22"/>
        </w:rPr>
        <w:t xml:space="preserve"> is confirmed</w:t>
      </w:r>
      <w:r w:rsidR="008E0F98" w:rsidRPr="00F121C7">
        <w:rPr>
          <w:rFonts w:ascii="Segoe UI" w:hAnsi="Segoe UI" w:cs="Segoe UI"/>
          <w:sz w:val="22"/>
          <w:szCs w:val="22"/>
        </w:rPr>
        <w:t xml:space="preserve"> and</w:t>
      </w:r>
      <w:r w:rsidRPr="00F121C7">
        <w:rPr>
          <w:rFonts w:ascii="Segoe UI" w:hAnsi="Segoe UI" w:cs="Segoe UI"/>
          <w:sz w:val="22"/>
          <w:szCs w:val="22"/>
        </w:rPr>
        <w:t xml:space="preserve"> the patient </w:t>
      </w:r>
      <w:r w:rsidR="008E0F98" w:rsidRPr="00F121C7">
        <w:rPr>
          <w:rFonts w:ascii="Segoe UI" w:hAnsi="Segoe UI" w:cs="Segoe UI"/>
          <w:sz w:val="22"/>
          <w:szCs w:val="22"/>
        </w:rPr>
        <w:t xml:space="preserve">has suspected </w:t>
      </w:r>
      <w:r w:rsidR="00D23DA2" w:rsidRPr="00F121C7">
        <w:rPr>
          <w:rFonts w:ascii="Segoe UI" w:hAnsi="Segoe UI" w:cs="Segoe UI"/>
          <w:sz w:val="22"/>
          <w:szCs w:val="22"/>
        </w:rPr>
        <w:t>MEN2</w:t>
      </w:r>
      <w:r w:rsidR="008E0F98" w:rsidRPr="00F121C7">
        <w:rPr>
          <w:rFonts w:ascii="Segoe UI" w:hAnsi="Segoe UI" w:cs="Segoe UI"/>
          <w:sz w:val="22"/>
          <w:szCs w:val="22"/>
        </w:rPr>
        <w:t xml:space="preserve">, they are </w:t>
      </w:r>
      <w:r w:rsidRPr="00F121C7">
        <w:rPr>
          <w:rFonts w:ascii="Segoe UI" w:hAnsi="Segoe UI" w:cs="Segoe UI"/>
          <w:sz w:val="22"/>
          <w:szCs w:val="22"/>
        </w:rPr>
        <w:t xml:space="preserve">referred </w:t>
      </w:r>
      <w:r w:rsidR="00772879" w:rsidRPr="00F121C7">
        <w:rPr>
          <w:rFonts w:ascii="Segoe UI" w:hAnsi="Segoe UI" w:cs="Segoe UI"/>
          <w:sz w:val="22"/>
          <w:szCs w:val="22"/>
        </w:rPr>
        <w:t>for</w:t>
      </w:r>
      <w:r w:rsidR="009E5F8F" w:rsidRPr="00F121C7">
        <w:rPr>
          <w:rFonts w:ascii="Segoe UI" w:hAnsi="Segoe UI" w:cs="Segoe UI"/>
          <w:sz w:val="22"/>
          <w:szCs w:val="22"/>
        </w:rPr>
        <w:t xml:space="preserve"> germline </w:t>
      </w:r>
      <w:r w:rsidR="009E5F8F" w:rsidRPr="00F121C7">
        <w:rPr>
          <w:rFonts w:ascii="Segoe UI" w:hAnsi="Segoe UI" w:cs="Segoe UI"/>
          <w:i/>
          <w:iCs/>
          <w:sz w:val="22"/>
          <w:szCs w:val="22"/>
        </w:rPr>
        <w:t>RET</w:t>
      </w:r>
      <w:r w:rsidR="00ED5639" w:rsidRPr="00F121C7">
        <w:rPr>
          <w:rFonts w:ascii="Segoe UI" w:hAnsi="Segoe UI" w:cs="Segoe UI"/>
          <w:sz w:val="22"/>
          <w:szCs w:val="22"/>
        </w:rPr>
        <w:t xml:space="preserve"> mutation</w:t>
      </w:r>
      <w:r w:rsidR="009E5F8F" w:rsidRPr="00F121C7">
        <w:rPr>
          <w:rFonts w:ascii="Segoe UI" w:hAnsi="Segoe UI" w:cs="Segoe UI"/>
          <w:sz w:val="22"/>
          <w:szCs w:val="22"/>
        </w:rPr>
        <w:t xml:space="preserve"> testing </w:t>
      </w:r>
      <w:r w:rsidR="00772879" w:rsidRPr="00F121C7">
        <w:rPr>
          <w:rFonts w:ascii="Segoe UI" w:hAnsi="Segoe UI" w:cs="Segoe UI"/>
          <w:sz w:val="22"/>
          <w:szCs w:val="22"/>
        </w:rPr>
        <w:t>(MBS item 73339).</w:t>
      </w:r>
      <w:r w:rsidR="00391E2C" w:rsidRPr="00F121C7">
        <w:rPr>
          <w:rFonts w:ascii="Segoe UI" w:hAnsi="Segoe UI" w:cs="Segoe UI"/>
          <w:sz w:val="22"/>
          <w:szCs w:val="22"/>
        </w:rPr>
        <w:t xml:space="preserve"> </w:t>
      </w:r>
      <w:r w:rsidR="00F7094C" w:rsidRPr="00F121C7">
        <w:rPr>
          <w:rFonts w:ascii="Segoe UI" w:hAnsi="Segoe UI" w:cs="Segoe UI"/>
          <w:sz w:val="22"/>
          <w:szCs w:val="22"/>
        </w:rPr>
        <w:t xml:space="preserve">If a pathogenic germline </w:t>
      </w:r>
      <w:r w:rsidR="00F7094C" w:rsidRPr="00F121C7">
        <w:rPr>
          <w:rFonts w:ascii="Segoe UI" w:hAnsi="Segoe UI" w:cs="Segoe UI"/>
          <w:i/>
          <w:iCs/>
          <w:sz w:val="22"/>
          <w:szCs w:val="22"/>
        </w:rPr>
        <w:t>RET</w:t>
      </w:r>
      <w:r w:rsidR="00F7094C" w:rsidRPr="00F121C7">
        <w:rPr>
          <w:rFonts w:ascii="Segoe UI" w:hAnsi="Segoe UI" w:cs="Segoe UI"/>
          <w:sz w:val="22"/>
          <w:szCs w:val="22"/>
        </w:rPr>
        <w:t xml:space="preserve"> variant is identified, </w:t>
      </w:r>
      <w:r w:rsidR="00A9327E" w:rsidRPr="00F121C7">
        <w:rPr>
          <w:rFonts w:ascii="Segoe UI" w:hAnsi="Segoe UI" w:cs="Segoe UI"/>
          <w:sz w:val="22"/>
          <w:szCs w:val="22"/>
        </w:rPr>
        <w:t>the patient is diagnosed with hereditary MTC, and</w:t>
      </w:r>
      <w:r w:rsidR="00A9327E" w:rsidRPr="00F121C7">
        <w:rPr>
          <w:rFonts w:ascii="Segoe UI" w:hAnsi="Segoe UI" w:cs="Segoe UI"/>
          <w:b/>
          <w:bCs/>
          <w:sz w:val="22"/>
          <w:szCs w:val="22"/>
        </w:rPr>
        <w:t xml:space="preserve"> </w:t>
      </w:r>
      <w:r w:rsidR="00F7094C" w:rsidRPr="00F121C7">
        <w:rPr>
          <w:rFonts w:ascii="Segoe UI" w:hAnsi="Segoe UI" w:cs="Segoe UI"/>
          <w:sz w:val="22"/>
          <w:szCs w:val="22"/>
        </w:rPr>
        <w:t xml:space="preserve">first-degree relatives should be offered genetic </w:t>
      </w:r>
      <w:r w:rsidR="007F3EC3" w:rsidRPr="00F121C7">
        <w:rPr>
          <w:rFonts w:ascii="Segoe UI" w:hAnsi="Segoe UI" w:cs="Segoe UI"/>
          <w:sz w:val="22"/>
          <w:szCs w:val="22"/>
        </w:rPr>
        <w:t>testing</w:t>
      </w:r>
      <w:r w:rsidR="0036028C" w:rsidRPr="00F121C7">
        <w:rPr>
          <w:rFonts w:ascii="Segoe UI" w:hAnsi="Segoe UI" w:cs="Segoe UI"/>
          <w:sz w:val="22"/>
          <w:szCs w:val="22"/>
        </w:rPr>
        <w:t xml:space="preserve"> (MBS item 73340)</w:t>
      </w:r>
      <w:r w:rsidR="00FC59E7" w:rsidRPr="00F121C7">
        <w:rPr>
          <w:rFonts w:ascii="Segoe UI" w:hAnsi="Segoe UI" w:cs="Segoe UI"/>
          <w:sz w:val="22"/>
          <w:szCs w:val="22"/>
        </w:rPr>
        <w:t xml:space="preserve">. </w:t>
      </w:r>
      <w:r w:rsidR="00C3103D" w:rsidRPr="00F121C7">
        <w:rPr>
          <w:rFonts w:ascii="Segoe UI" w:hAnsi="Segoe UI" w:cs="Segoe UI"/>
          <w:sz w:val="22"/>
          <w:szCs w:val="22"/>
        </w:rPr>
        <w:t xml:space="preserve"> </w:t>
      </w:r>
    </w:p>
    <w:p w14:paraId="6195B227" w14:textId="0B0E4659" w:rsidR="005E1CFB" w:rsidRPr="00F121C7" w:rsidRDefault="005122D7" w:rsidP="00A42AF4">
      <w:pPr>
        <w:pStyle w:val="BodyText"/>
        <w:rPr>
          <w:rFonts w:ascii="Segoe UI" w:hAnsi="Segoe UI" w:cs="Segoe UI"/>
          <w:sz w:val="22"/>
          <w:szCs w:val="22"/>
        </w:rPr>
      </w:pPr>
      <w:r w:rsidRPr="00F121C7">
        <w:rPr>
          <w:rFonts w:ascii="Segoe UI" w:hAnsi="Segoe UI" w:cs="Segoe UI"/>
          <w:sz w:val="22"/>
          <w:szCs w:val="22"/>
        </w:rPr>
        <w:t xml:space="preserve">Patients with suspected </w:t>
      </w:r>
      <w:r w:rsidR="00FD3893" w:rsidRPr="00F121C7">
        <w:rPr>
          <w:rFonts w:ascii="Segoe UI" w:hAnsi="Segoe UI" w:cs="Segoe UI"/>
          <w:sz w:val="22"/>
          <w:szCs w:val="22"/>
        </w:rPr>
        <w:t xml:space="preserve">sporadic MTC </w:t>
      </w:r>
      <w:r w:rsidR="00A472FF" w:rsidRPr="00F121C7">
        <w:rPr>
          <w:rFonts w:ascii="Segoe UI" w:hAnsi="Segoe UI" w:cs="Segoe UI"/>
          <w:sz w:val="22"/>
          <w:szCs w:val="22"/>
        </w:rPr>
        <w:t xml:space="preserve">may have somatic </w:t>
      </w:r>
      <w:r w:rsidR="00A472FF" w:rsidRPr="00F121C7">
        <w:rPr>
          <w:rFonts w:ascii="Segoe UI" w:hAnsi="Segoe UI" w:cs="Segoe UI"/>
          <w:i/>
          <w:iCs/>
          <w:sz w:val="22"/>
          <w:szCs w:val="22"/>
        </w:rPr>
        <w:t>RET</w:t>
      </w:r>
      <w:r w:rsidR="00A472FF" w:rsidRPr="00F121C7">
        <w:rPr>
          <w:rFonts w:ascii="Segoe UI" w:hAnsi="Segoe UI" w:cs="Segoe UI"/>
          <w:sz w:val="22"/>
          <w:szCs w:val="22"/>
        </w:rPr>
        <w:t xml:space="preserve"> mutation testing </w:t>
      </w:r>
      <w:r w:rsidR="00506BED" w:rsidRPr="00F121C7">
        <w:rPr>
          <w:rFonts w:ascii="Segoe UI" w:hAnsi="Segoe UI" w:cs="Segoe UI"/>
          <w:sz w:val="22"/>
          <w:szCs w:val="22"/>
        </w:rPr>
        <w:t>at a public hospital or private facility for an out-of-pocket cost.</w:t>
      </w:r>
      <w:r w:rsidR="00FD3893" w:rsidRPr="00F121C7">
        <w:rPr>
          <w:rFonts w:ascii="Segoe UI" w:hAnsi="Segoe UI" w:cs="Segoe UI"/>
          <w:sz w:val="22"/>
          <w:szCs w:val="22"/>
        </w:rPr>
        <w:t xml:space="preserve"> </w:t>
      </w:r>
      <w:r w:rsidR="000A31AB" w:rsidRPr="00F121C7">
        <w:rPr>
          <w:rFonts w:ascii="Segoe UI" w:hAnsi="Segoe UI" w:cs="Segoe UI"/>
          <w:sz w:val="22"/>
          <w:szCs w:val="22"/>
        </w:rPr>
        <w:t>All MTC p</w:t>
      </w:r>
      <w:r w:rsidR="00567BDE" w:rsidRPr="00F121C7">
        <w:rPr>
          <w:rFonts w:ascii="Segoe UI" w:hAnsi="Segoe UI" w:cs="Segoe UI"/>
          <w:sz w:val="22"/>
          <w:szCs w:val="22"/>
        </w:rPr>
        <w:t xml:space="preserve">atients are </w:t>
      </w:r>
      <w:r w:rsidR="00852A5B" w:rsidRPr="00F121C7">
        <w:rPr>
          <w:rFonts w:ascii="Segoe UI" w:hAnsi="Segoe UI" w:cs="Segoe UI"/>
          <w:sz w:val="22"/>
          <w:szCs w:val="22"/>
        </w:rPr>
        <w:t xml:space="preserve">then </w:t>
      </w:r>
      <w:r w:rsidR="00567BDE" w:rsidRPr="00F121C7">
        <w:rPr>
          <w:rFonts w:ascii="Segoe UI" w:hAnsi="Segoe UI" w:cs="Segoe UI"/>
          <w:sz w:val="22"/>
          <w:szCs w:val="22"/>
        </w:rPr>
        <w:t xml:space="preserve">managed by an </w:t>
      </w:r>
      <w:r w:rsidR="004E1AD4" w:rsidRPr="00F121C7">
        <w:rPr>
          <w:rFonts w:ascii="Segoe UI" w:hAnsi="Segoe UI" w:cs="Segoe UI"/>
          <w:sz w:val="22"/>
          <w:szCs w:val="22"/>
        </w:rPr>
        <w:t xml:space="preserve">endocrinologist, endocrine surgeon, or oncologist, </w:t>
      </w:r>
      <w:r w:rsidR="00567BDE" w:rsidRPr="00F121C7">
        <w:rPr>
          <w:rFonts w:ascii="Segoe UI" w:hAnsi="Segoe UI" w:cs="Segoe UI"/>
          <w:sz w:val="22"/>
          <w:szCs w:val="22"/>
        </w:rPr>
        <w:t xml:space="preserve">depending on disease stage, and treatment </w:t>
      </w:r>
      <w:r w:rsidR="00852A5B" w:rsidRPr="00F121C7">
        <w:rPr>
          <w:rFonts w:ascii="Segoe UI" w:hAnsi="Segoe UI" w:cs="Segoe UI"/>
          <w:sz w:val="22"/>
          <w:szCs w:val="22"/>
        </w:rPr>
        <w:t>decisions are b</w:t>
      </w:r>
      <w:r w:rsidR="00567BDE" w:rsidRPr="00F121C7">
        <w:rPr>
          <w:rFonts w:ascii="Segoe UI" w:hAnsi="Segoe UI" w:cs="Segoe UI"/>
          <w:sz w:val="22"/>
          <w:szCs w:val="22"/>
        </w:rPr>
        <w:t>ased on tumour burden, metastatic status, and surgical eligibility.</w:t>
      </w:r>
      <w:r w:rsidR="00D04682" w:rsidRPr="00F121C7">
        <w:rPr>
          <w:rFonts w:ascii="Segoe UI" w:hAnsi="Segoe UI" w:cs="Segoe UI"/>
          <w:sz w:val="22"/>
          <w:szCs w:val="22"/>
        </w:rPr>
        <w:t xml:space="preserve"> </w:t>
      </w:r>
      <w:r w:rsidR="00A42AF4" w:rsidRPr="00F121C7">
        <w:rPr>
          <w:rFonts w:ascii="Segoe UI" w:hAnsi="Segoe UI" w:cs="Segoe UI"/>
          <w:sz w:val="22"/>
          <w:szCs w:val="22"/>
        </w:rPr>
        <w:t xml:space="preserve">This application proposes that patients with a </w:t>
      </w:r>
      <w:r w:rsidR="00296D36" w:rsidRPr="00F121C7">
        <w:rPr>
          <w:rFonts w:ascii="Segoe UI" w:hAnsi="Segoe UI" w:cs="Segoe UI"/>
          <w:sz w:val="22"/>
          <w:szCs w:val="22"/>
        </w:rPr>
        <w:t xml:space="preserve">confirmed </w:t>
      </w:r>
      <w:r w:rsidR="00A42AF4" w:rsidRPr="00F121C7">
        <w:rPr>
          <w:rFonts w:ascii="Segoe UI" w:hAnsi="Segoe UI" w:cs="Segoe UI"/>
          <w:sz w:val="22"/>
          <w:szCs w:val="22"/>
        </w:rPr>
        <w:t>diagnosis of M</w:t>
      </w:r>
      <w:r w:rsidR="00C4049F" w:rsidRPr="00F121C7">
        <w:rPr>
          <w:rFonts w:ascii="Segoe UI" w:hAnsi="Segoe UI" w:cs="Segoe UI"/>
          <w:sz w:val="22"/>
          <w:szCs w:val="22"/>
        </w:rPr>
        <w:t>T</w:t>
      </w:r>
      <w:r w:rsidR="00A42AF4" w:rsidRPr="00F121C7">
        <w:rPr>
          <w:rFonts w:ascii="Segoe UI" w:hAnsi="Segoe UI" w:cs="Segoe UI"/>
          <w:sz w:val="22"/>
          <w:szCs w:val="22"/>
        </w:rPr>
        <w:t>C</w:t>
      </w:r>
      <w:r w:rsidR="00BA72AD" w:rsidRPr="00F121C7">
        <w:rPr>
          <w:rFonts w:ascii="Segoe UI" w:hAnsi="Segoe UI" w:cs="Segoe UI"/>
          <w:sz w:val="22"/>
          <w:szCs w:val="22"/>
        </w:rPr>
        <w:t xml:space="preserve"> </w:t>
      </w:r>
      <w:r w:rsidR="005A0C67" w:rsidRPr="00F121C7">
        <w:rPr>
          <w:rFonts w:ascii="Segoe UI" w:hAnsi="Segoe UI" w:cs="Segoe UI"/>
          <w:sz w:val="22"/>
          <w:szCs w:val="22"/>
        </w:rPr>
        <w:t xml:space="preserve">will be tested under MBS item 73339 where appropriate and/or </w:t>
      </w:r>
      <w:r w:rsidR="00A42AF4" w:rsidRPr="00F121C7">
        <w:rPr>
          <w:rFonts w:ascii="Segoe UI" w:hAnsi="Segoe UI" w:cs="Segoe UI"/>
          <w:sz w:val="22"/>
          <w:szCs w:val="22"/>
        </w:rPr>
        <w:t>will be eligible for</w:t>
      </w:r>
      <w:r w:rsidR="00C4049F" w:rsidRPr="00F121C7">
        <w:rPr>
          <w:rFonts w:ascii="Segoe UI" w:hAnsi="Segoe UI" w:cs="Segoe UI"/>
          <w:sz w:val="22"/>
          <w:szCs w:val="22"/>
        </w:rPr>
        <w:t xml:space="preserve"> </w:t>
      </w:r>
      <w:r w:rsidR="00C4049F" w:rsidRPr="00F121C7">
        <w:rPr>
          <w:rFonts w:ascii="Segoe UI" w:hAnsi="Segoe UI" w:cs="Segoe UI"/>
          <w:i/>
          <w:iCs/>
          <w:sz w:val="22"/>
          <w:szCs w:val="22"/>
        </w:rPr>
        <w:t>RET</w:t>
      </w:r>
      <w:r w:rsidR="00C4049F" w:rsidRPr="00F121C7">
        <w:rPr>
          <w:rFonts w:ascii="Segoe UI" w:hAnsi="Segoe UI" w:cs="Segoe UI"/>
          <w:sz w:val="22"/>
          <w:szCs w:val="22"/>
        </w:rPr>
        <w:t xml:space="preserve"> mutation testing to </w:t>
      </w:r>
      <w:r w:rsidR="00A42AF4" w:rsidRPr="00F121C7">
        <w:rPr>
          <w:rFonts w:ascii="Segoe UI" w:hAnsi="Segoe UI" w:cs="Segoe UI"/>
          <w:sz w:val="22"/>
          <w:szCs w:val="22"/>
        </w:rPr>
        <w:t>inform PBS</w:t>
      </w:r>
      <w:r w:rsidR="00387D83" w:rsidRPr="00F121C7">
        <w:rPr>
          <w:rFonts w:ascii="Segoe UI" w:hAnsi="Segoe UI" w:cs="Segoe UI"/>
          <w:sz w:val="22"/>
          <w:szCs w:val="22"/>
        </w:rPr>
        <w:t>-</w:t>
      </w:r>
      <w:r w:rsidR="00A42AF4" w:rsidRPr="00F121C7">
        <w:rPr>
          <w:rFonts w:ascii="Segoe UI" w:hAnsi="Segoe UI" w:cs="Segoe UI"/>
          <w:sz w:val="22"/>
          <w:szCs w:val="22"/>
        </w:rPr>
        <w:t xml:space="preserve">subsidised access to </w:t>
      </w:r>
      <w:r w:rsidR="00C4049F" w:rsidRPr="00F121C7">
        <w:rPr>
          <w:rFonts w:ascii="Segoe UI" w:hAnsi="Segoe UI" w:cs="Segoe UI"/>
          <w:sz w:val="22"/>
          <w:szCs w:val="22"/>
        </w:rPr>
        <w:t>selpercatinib.</w:t>
      </w:r>
      <w:r w:rsidR="0020686D" w:rsidRPr="00F121C7">
        <w:rPr>
          <w:rFonts w:ascii="Segoe UI" w:hAnsi="Segoe UI" w:cs="Segoe UI"/>
          <w:sz w:val="22"/>
          <w:szCs w:val="22"/>
        </w:rPr>
        <w:t xml:space="preserve"> </w:t>
      </w:r>
    </w:p>
    <w:p w14:paraId="4131E93D" w14:textId="39DEC705" w:rsidR="005E1CFB" w:rsidRPr="00512957" w:rsidRDefault="0090168B" w:rsidP="005E1CFB">
      <w:pPr>
        <w:rPr>
          <w:rFonts w:ascii="Segoe UI" w:eastAsia="Segoe UI" w:hAnsi="Segoe UI" w:cs="Segoe UI"/>
          <w:bCs/>
          <w:color w:val="000000"/>
          <w:sz w:val="22"/>
          <w:szCs w:val="22"/>
        </w:rPr>
      </w:pPr>
      <w:r w:rsidRPr="00512957">
        <w:rPr>
          <w:rFonts w:ascii="Segoe UI" w:eastAsia="Segoe UI" w:hAnsi="Segoe UI" w:cs="Segoe UI"/>
          <w:b/>
          <w:color w:val="000000"/>
          <w:sz w:val="22"/>
          <w:szCs w:val="22"/>
        </w:rPr>
        <w:t xml:space="preserve">Is there any expectation that the clinical management algorithm </w:t>
      </w:r>
      <w:r w:rsidRPr="00512957">
        <w:rPr>
          <w:rFonts w:ascii="Segoe UI" w:eastAsia="Segoe UI" w:hAnsi="Segoe UI" w:cs="Segoe UI"/>
          <w:b/>
          <w:i/>
          <w:iCs/>
          <w:color w:val="000000"/>
          <w:sz w:val="22"/>
          <w:szCs w:val="22"/>
        </w:rPr>
        <w:t>before</w:t>
      </w:r>
      <w:r w:rsidRPr="00512957">
        <w:rPr>
          <w:rFonts w:ascii="Segoe UI" w:eastAsia="Segoe UI" w:hAnsi="Segoe UI" w:cs="Segoe UI"/>
          <w:b/>
          <w:color w:val="000000"/>
          <w:sz w:val="22"/>
          <w:szCs w:val="22"/>
        </w:rPr>
        <w:t xml:space="preserve"> the health technology is used will change due to the introduction of the </w:t>
      </w:r>
      <w:r w:rsidRPr="00512957">
        <w:rPr>
          <w:rFonts w:ascii="Segoe UI" w:eastAsia="Segoe UI" w:hAnsi="Segoe UI" w:cs="Segoe UI"/>
          <w:b/>
          <w:color w:val="000000"/>
          <w:sz w:val="22"/>
          <w:szCs w:val="22"/>
          <w:u w:val="single"/>
        </w:rPr>
        <w:t>proposed health technology</w:t>
      </w:r>
      <w:r w:rsidR="005E1CFB" w:rsidRPr="00512957">
        <w:rPr>
          <w:rFonts w:ascii="Segoe UI" w:eastAsia="Segoe UI" w:hAnsi="Segoe UI" w:cs="Segoe UI"/>
          <w:b/>
          <w:color w:val="000000"/>
          <w:sz w:val="22"/>
          <w:szCs w:val="22"/>
        </w:rPr>
        <w:t xml:space="preserve">? </w:t>
      </w:r>
      <w:r w:rsidR="005E1CFB" w:rsidRPr="00512957">
        <w:rPr>
          <w:rFonts w:ascii="Segoe UI" w:eastAsia="Segoe UI" w:hAnsi="Segoe UI" w:cs="Segoe UI"/>
          <w:bCs/>
          <w:color w:val="000000"/>
          <w:sz w:val="22"/>
          <w:szCs w:val="22"/>
        </w:rPr>
        <w:t>(please highlight your response)</w:t>
      </w:r>
    </w:p>
    <w:p w14:paraId="32CD9E81" w14:textId="3DC1F382" w:rsidR="005E1CFB" w:rsidRPr="00512957" w:rsidRDefault="005E1CFB" w:rsidP="00383E9D">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No</w:t>
      </w:r>
    </w:p>
    <w:p w14:paraId="1546906F" w14:textId="77777777" w:rsidR="005E1CFB" w:rsidRPr="00F121C7" w:rsidRDefault="005E1CFB" w:rsidP="005E1CFB">
      <w:pPr>
        <w:rPr>
          <w:rFonts w:ascii="Segoe UI" w:hAnsi="Segoe UI" w:cs="Segoe UI"/>
          <w:sz w:val="22"/>
          <w:szCs w:val="22"/>
        </w:rPr>
      </w:pPr>
    </w:p>
    <w:p w14:paraId="4F1FB66F" w14:textId="6FDB4A99" w:rsidR="005E1CFB" w:rsidRPr="00512957" w:rsidRDefault="0090168B" w:rsidP="005E1CFB">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Describe and explain any differences in the clinical management algorithm prior to the use of the </w:t>
      </w:r>
      <w:r w:rsidRPr="00512957">
        <w:rPr>
          <w:rFonts w:ascii="Segoe UI" w:eastAsia="Segoe UI" w:hAnsi="Segoe UI" w:cs="Segoe UI"/>
          <w:b/>
          <w:color w:val="000000"/>
          <w:sz w:val="22"/>
          <w:szCs w:val="22"/>
          <w:u w:val="single"/>
        </w:rPr>
        <w:t>proposed health technology</w:t>
      </w:r>
      <w:r w:rsidRPr="00512957">
        <w:rPr>
          <w:rFonts w:ascii="Segoe UI" w:eastAsia="Segoe UI" w:hAnsi="Segoe UI" w:cs="Segoe UI"/>
          <w:b/>
          <w:color w:val="000000"/>
          <w:sz w:val="22"/>
          <w:szCs w:val="22"/>
        </w:rPr>
        <w:t xml:space="preserve"> vs. the </w:t>
      </w:r>
      <w:r w:rsidRPr="00512957">
        <w:rPr>
          <w:rFonts w:ascii="Segoe UI" w:eastAsia="Segoe UI" w:hAnsi="Segoe UI" w:cs="Segoe UI"/>
          <w:b/>
          <w:color w:val="000000"/>
          <w:sz w:val="22"/>
          <w:szCs w:val="22"/>
          <w:u w:val="single"/>
        </w:rPr>
        <w:t>comparator health technology</w:t>
      </w:r>
      <w:r w:rsidR="005E1CFB" w:rsidRPr="00512957">
        <w:rPr>
          <w:rFonts w:ascii="Segoe UI" w:eastAsia="Segoe UI" w:hAnsi="Segoe UI" w:cs="Segoe UI"/>
          <w:b/>
          <w:color w:val="000000"/>
          <w:sz w:val="22"/>
          <w:szCs w:val="22"/>
        </w:rPr>
        <w:t>:</w:t>
      </w:r>
    </w:p>
    <w:p w14:paraId="0EA69E70" w14:textId="77777777" w:rsidR="005E1CFB" w:rsidRPr="00512957" w:rsidRDefault="005E1CFB" w:rsidP="005E1CFB">
      <w:pPr>
        <w:spacing w:after="0" w:line="240" w:lineRule="auto"/>
        <w:rPr>
          <w:rFonts w:ascii="Segoe UI" w:eastAsia="Segoe UI" w:hAnsi="Segoe UI" w:cs="Segoe UI"/>
          <w:b/>
          <w:color w:val="000000"/>
          <w:sz w:val="22"/>
          <w:szCs w:val="22"/>
        </w:rPr>
      </w:pPr>
    </w:p>
    <w:p w14:paraId="16F3E419" w14:textId="4F557CA0" w:rsidR="00BE6B22" w:rsidRPr="00F121C7" w:rsidRDefault="0090738E" w:rsidP="007856EF">
      <w:pPr>
        <w:pStyle w:val="BodyText"/>
        <w:rPr>
          <w:rFonts w:ascii="Segoe UI" w:hAnsi="Segoe UI" w:cs="Segoe UI"/>
          <w:sz w:val="22"/>
          <w:szCs w:val="22"/>
        </w:rPr>
      </w:pPr>
      <w:r w:rsidRPr="00F121C7">
        <w:rPr>
          <w:rFonts w:ascii="Segoe UI" w:hAnsi="Segoe UI" w:cs="Segoe UI"/>
          <w:sz w:val="22"/>
          <w:szCs w:val="22"/>
        </w:rPr>
        <w:t xml:space="preserve">To access </w:t>
      </w:r>
      <w:r w:rsidRPr="00F121C7">
        <w:rPr>
          <w:rFonts w:ascii="Segoe UI" w:hAnsi="Segoe UI" w:cs="Segoe UI"/>
          <w:i/>
          <w:iCs/>
          <w:sz w:val="22"/>
          <w:szCs w:val="22"/>
        </w:rPr>
        <w:t>RET</w:t>
      </w:r>
      <w:r w:rsidRPr="00F121C7">
        <w:rPr>
          <w:rFonts w:ascii="Segoe UI" w:hAnsi="Segoe UI" w:cs="Segoe UI"/>
          <w:sz w:val="22"/>
          <w:szCs w:val="22"/>
        </w:rPr>
        <w:t xml:space="preserve"> mutation testing </w:t>
      </w:r>
      <w:r w:rsidR="000D3DCD" w:rsidRPr="00F121C7">
        <w:rPr>
          <w:rFonts w:ascii="Segoe UI" w:hAnsi="Segoe UI" w:cs="Segoe UI"/>
          <w:sz w:val="22"/>
          <w:szCs w:val="22"/>
        </w:rPr>
        <w:t xml:space="preserve">to </w:t>
      </w:r>
      <w:r w:rsidRPr="00F121C7">
        <w:rPr>
          <w:rFonts w:ascii="Segoe UI" w:hAnsi="Segoe UI" w:cs="Segoe UI"/>
          <w:sz w:val="22"/>
          <w:szCs w:val="22"/>
        </w:rPr>
        <w:t>inform access to PBS</w:t>
      </w:r>
      <w:r w:rsidR="00387D83" w:rsidRPr="00F121C7">
        <w:rPr>
          <w:rFonts w:ascii="Segoe UI" w:hAnsi="Segoe UI" w:cs="Segoe UI"/>
          <w:sz w:val="22"/>
          <w:szCs w:val="22"/>
        </w:rPr>
        <w:t>-</w:t>
      </w:r>
      <w:r w:rsidRPr="00F121C7">
        <w:rPr>
          <w:rFonts w:ascii="Segoe UI" w:hAnsi="Segoe UI" w:cs="Segoe UI"/>
          <w:sz w:val="22"/>
          <w:szCs w:val="22"/>
        </w:rPr>
        <w:t xml:space="preserve">subsidised </w:t>
      </w:r>
      <w:r w:rsidR="000D3DCD" w:rsidRPr="00F121C7">
        <w:rPr>
          <w:rFonts w:ascii="Segoe UI" w:hAnsi="Segoe UI" w:cs="Segoe UI"/>
          <w:sz w:val="22"/>
          <w:szCs w:val="22"/>
        </w:rPr>
        <w:t>selpercatinib</w:t>
      </w:r>
      <w:r w:rsidRPr="00F121C7">
        <w:rPr>
          <w:rFonts w:ascii="Segoe UI" w:hAnsi="Segoe UI" w:cs="Segoe UI"/>
          <w:sz w:val="22"/>
          <w:szCs w:val="22"/>
        </w:rPr>
        <w:t>, patients must have an existing diagnosis of M</w:t>
      </w:r>
      <w:r w:rsidR="000D3DCD" w:rsidRPr="00F121C7">
        <w:rPr>
          <w:rFonts w:ascii="Segoe UI" w:hAnsi="Segoe UI" w:cs="Segoe UI"/>
          <w:sz w:val="22"/>
          <w:szCs w:val="22"/>
        </w:rPr>
        <w:t>T</w:t>
      </w:r>
      <w:r w:rsidRPr="00F121C7">
        <w:rPr>
          <w:rFonts w:ascii="Segoe UI" w:hAnsi="Segoe UI" w:cs="Segoe UI"/>
          <w:sz w:val="22"/>
          <w:szCs w:val="22"/>
        </w:rPr>
        <w:t>C. The proposed technolog</w:t>
      </w:r>
      <w:r w:rsidR="00BF1513" w:rsidRPr="00F121C7">
        <w:rPr>
          <w:rFonts w:ascii="Segoe UI" w:hAnsi="Segoe UI" w:cs="Segoe UI"/>
          <w:sz w:val="22"/>
          <w:szCs w:val="22"/>
        </w:rPr>
        <w:t xml:space="preserve">y is </w:t>
      </w:r>
      <w:r w:rsidRPr="00F121C7">
        <w:rPr>
          <w:rFonts w:ascii="Segoe UI" w:hAnsi="Segoe UI" w:cs="Segoe UI"/>
          <w:sz w:val="22"/>
          <w:szCs w:val="22"/>
        </w:rPr>
        <w:t xml:space="preserve">not intended to be used </w:t>
      </w:r>
      <w:r w:rsidR="00232481" w:rsidRPr="00F121C7">
        <w:rPr>
          <w:rFonts w:ascii="Segoe UI" w:hAnsi="Segoe UI" w:cs="Segoe UI"/>
          <w:sz w:val="22"/>
          <w:szCs w:val="22"/>
        </w:rPr>
        <w:t xml:space="preserve">for the initial </w:t>
      </w:r>
      <w:r w:rsidRPr="00F121C7">
        <w:rPr>
          <w:rFonts w:ascii="Segoe UI" w:hAnsi="Segoe UI" w:cs="Segoe UI"/>
          <w:sz w:val="22"/>
          <w:szCs w:val="22"/>
        </w:rPr>
        <w:t>diagnos</w:t>
      </w:r>
      <w:r w:rsidR="004E3D21" w:rsidRPr="00F121C7">
        <w:rPr>
          <w:rFonts w:ascii="Segoe UI" w:hAnsi="Segoe UI" w:cs="Segoe UI"/>
          <w:sz w:val="22"/>
          <w:szCs w:val="22"/>
        </w:rPr>
        <w:t xml:space="preserve">is </w:t>
      </w:r>
      <w:r w:rsidR="000D3DCD" w:rsidRPr="00F121C7">
        <w:rPr>
          <w:rFonts w:ascii="Segoe UI" w:hAnsi="Segoe UI" w:cs="Segoe UI"/>
          <w:sz w:val="22"/>
          <w:szCs w:val="22"/>
        </w:rPr>
        <w:t>of MTC</w:t>
      </w:r>
      <w:r w:rsidR="00C63916" w:rsidRPr="00F121C7">
        <w:rPr>
          <w:rFonts w:ascii="Segoe UI" w:hAnsi="Segoe UI" w:cs="Segoe UI"/>
          <w:sz w:val="22"/>
          <w:szCs w:val="22"/>
        </w:rPr>
        <w:t xml:space="preserve"> but rather </w:t>
      </w:r>
      <w:r w:rsidR="00232481" w:rsidRPr="00F121C7">
        <w:rPr>
          <w:rFonts w:ascii="Segoe UI" w:hAnsi="Segoe UI" w:cs="Segoe UI"/>
          <w:sz w:val="22"/>
          <w:szCs w:val="22"/>
        </w:rPr>
        <w:t>for molecular characterisation of the tumour in patients with sporadic MTC</w:t>
      </w:r>
      <w:r w:rsidRPr="00F121C7">
        <w:rPr>
          <w:rFonts w:ascii="Segoe UI" w:hAnsi="Segoe UI" w:cs="Segoe UI"/>
          <w:sz w:val="22"/>
          <w:szCs w:val="22"/>
        </w:rPr>
        <w:t>.</w:t>
      </w:r>
      <w:r w:rsidR="009625F4" w:rsidRPr="00F121C7">
        <w:rPr>
          <w:rFonts w:ascii="Segoe UI" w:hAnsi="Segoe UI" w:cs="Segoe UI"/>
          <w:sz w:val="22"/>
          <w:szCs w:val="22"/>
        </w:rPr>
        <w:t xml:space="preserve"> </w:t>
      </w:r>
      <w:r w:rsidRPr="00F121C7">
        <w:rPr>
          <w:rFonts w:ascii="Segoe UI" w:hAnsi="Segoe UI" w:cs="Segoe UI"/>
          <w:sz w:val="22"/>
          <w:szCs w:val="22"/>
        </w:rPr>
        <w:t xml:space="preserve">As such, no differences are expected in the clinical management algorithm prior to the usage of the proposed tests versus the comparator, which </w:t>
      </w:r>
      <w:r w:rsidR="00E2283C" w:rsidRPr="00F121C7">
        <w:rPr>
          <w:rFonts w:ascii="Segoe UI" w:hAnsi="Segoe UI" w:cs="Segoe UI"/>
          <w:sz w:val="22"/>
          <w:szCs w:val="22"/>
        </w:rPr>
        <w:t>is ‘</w:t>
      </w:r>
      <w:r w:rsidR="009D40DD" w:rsidRPr="00F121C7">
        <w:rPr>
          <w:rFonts w:ascii="Segoe UI" w:hAnsi="Segoe UI" w:cs="Segoe UI"/>
          <w:sz w:val="22"/>
          <w:szCs w:val="22"/>
        </w:rPr>
        <w:t xml:space="preserve">no MBS-funded </w:t>
      </w:r>
      <w:r w:rsidR="00075713" w:rsidRPr="00F121C7">
        <w:rPr>
          <w:rFonts w:ascii="Segoe UI" w:hAnsi="Segoe UI" w:cs="Segoe UI"/>
          <w:i/>
          <w:iCs/>
          <w:sz w:val="22"/>
          <w:szCs w:val="22"/>
        </w:rPr>
        <w:t>RET</w:t>
      </w:r>
      <w:r w:rsidR="00075713" w:rsidRPr="00F121C7">
        <w:rPr>
          <w:rFonts w:ascii="Segoe UI" w:hAnsi="Segoe UI" w:cs="Segoe UI"/>
          <w:sz w:val="22"/>
          <w:szCs w:val="22"/>
        </w:rPr>
        <w:t xml:space="preserve"> </w:t>
      </w:r>
      <w:r w:rsidR="009D40DD" w:rsidRPr="00F121C7">
        <w:rPr>
          <w:rFonts w:ascii="Segoe UI" w:hAnsi="Segoe UI" w:cs="Segoe UI"/>
          <w:sz w:val="22"/>
          <w:szCs w:val="22"/>
        </w:rPr>
        <w:t xml:space="preserve">mutation </w:t>
      </w:r>
      <w:r w:rsidR="00075713" w:rsidRPr="00F121C7">
        <w:rPr>
          <w:rFonts w:ascii="Segoe UI" w:hAnsi="Segoe UI" w:cs="Segoe UI"/>
          <w:sz w:val="22"/>
          <w:szCs w:val="22"/>
        </w:rPr>
        <w:t xml:space="preserve">testing’. </w:t>
      </w:r>
    </w:p>
    <w:p w14:paraId="30521353" w14:textId="77777777" w:rsidR="00027E46" w:rsidRDefault="00027E46">
      <w:pPr>
        <w:rPr>
          <w:rFonts w:ascii="Segoe UI" w:hAnsi="Segoe UI" w:cs="Segoe UI"/>
          <w:b/>
          <w:bCs/>
          <w:u w:val="single"/>
        </w:rPr>
      </w:pPr>
      <w:r>
        <w:rPr>
          <w:rFonts w:ascii="Segoe UI" w:hAnsi="Segoe UI" w:cs="Segoe UI"/>
          <w:b/>
          <w:bCs/>
          <w:u w:val="single"/>
        </w:rPr>
        <w:br w:type="page"/>
      </w:r>
    </w:p>
    <w:p w14:paraId="227FE7B3" w14:textId="0EA3787D" w:rsidR="00F16239" w:rsidRPr="00F121C7" w:rsidRDefault="00F16239" w:rsidP="00F121C7">
      <w:pPr>
        <w:pStyle w:val="Heading2"/>
        <w:keepNext w:val="0"/>
        <w:keepLines w:val="0"/>
        <w:spacing w:before="240" w:line="240" w:lineRule="auto"/>
        <w:rPr>
          <w:rFonts w:ascii="Segoe UI" w:eastAsiaTheme="minorHAnsi" w:hAnsi="Segoe UI" w:cs="Segoe UI"/>
          <w:b/>
          <w:bCs/>
          <w:color w:val="auto"/>
          <w:sz w:val="24"/>
          <w:szCs w:val="24"/>
          <w:u w:val="single"/>
        </w:rPr>
      </w:pPr>
      <w:r w:rsidRPr="00F121C7">
        <w:rPr>
          <w:rFonts w:ascii="Segoe UI" w:eastAsiaTheme="minorHAnsi" w:hAnsi="Segoe UI" w:cs="Segoe UI"/>
          <w:b/>
          <w:bCs/>
          <w:color w:val="auto"/>
          <w:sz w:val="24"/>
          <w:szCs w:val="24"/>
          <w:u w:val="single"/>
        </w:rPr>
        <w:lastRenderedPageBreak/>
        <w:t>Use of the health technology</w:t>
      </w:r>
    </w:p>
    <w:p w14:paraId="2AEB8C28" w14:textId="77777777" w:rsidR="00F16239" w:rsidRPr="00512957" w:rsidRDefault="00F16239" w:rsidP="0090168B">
      <w:pPr>
        <w:spacing w:after="0" w:line="240" w:lineRule="auto"/>
        <w:rPr>
          <w:rFonts w:ascii="Segoe UI" w:eastAsia="Segoe UI" w:hAnsi="Segoe UI" w:cs="Segoe UI"/>
          <w:b/>
          <w:color w:val="000000"/>
          <w:sz w:val="22"/>
          <w:szCs w:val="22"/>
        </w:rPr>
      </w:pPr>
    </w:p>
    <w:p w14:paraId="69BC68F3" w14:textId="7FF66CF2" w:rsidR="0090168B" w:rsidRPr="00512957" w:rsidRDefault="00F16239" w:rsidP="0090168B">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Explain what other healthcare resources are used in conjunction with delivering the </w:t>
      </w:r>
      <w:r w:rsidRPr="00512957">
        <w:rPr>
          <w:rFonts w:ascii="Segoe UI" w:eastAsia="Segoe UI" w:hAnsi="Segoe UI" w:cs="Segoe UI"/>
          <w:b/>
          <w:color w:val="000000"/>
          <w:sz w:val="22"/>
          <w:szCs w:val="22"/>
          <w:u w:val="single"/>
        </w:rPr>
        <w:t>proposed health technology</w:t>
      </w:r>
      <w:r w:rsidR="0090168B" w:rsidRPr="00512957">
        <w:rPr>
          <w:rFonts w:ascii="Segoe UI" w:eastAsia="Segoe UI" w:hAnsi="Segoe UI" w:cs="Segoe UI"/>
          <w:b/>
          <w:color w:val="000000"/>
          <w:sz w:val="22"/>
          <w:szCs w:val="22"/>
        </w:rPr>
        <w:t>:</w:t>
      </w:r>
    </w:p>
    <w:p w14:paraId="7C130FEF" w14:textId="77777777" w:rsidR="0090168B" w:rsidRPr="00512957" w:rsidRDefault="0090168B" w:rsidP="0090168B">
      <w:pPr>
        <w:spacing w:after="0" w:line="240" w:lineRule="auto"/>
        <w:rPr>
          <w:rFonts w:ascii="Segoe UI" w:eastAsia="Segoe UI" w:hAnsi="Segoe UI" w:cs="Segoe UI"/>
          <w:b/>
          <w:color w:val="000000"/>
          <w:sz w:val="22"/>
          <w:szCs w:val="22"/>
        </w:rPr>
      </w:pPr>
    </w:p>
    <w:p w14:paraId="69244EED" w14:textId="1B1F4CD3" w:rsidR="0090168B" w:rsidRPr="00F121C7" w:rsidRDefault="0008639A" w:rsidP="0008639A">
      <w:pPr>
        <w:pStyle w:val="BodyText"/>
        <w:rPr>
          <w:rFonts w:ascii="Segoe UI" w:eastAsia="Segoe UI" w:hAnsi="Segoe UI" w:cs="Segoe UI"/>
          <w:b/>
          <w:color w:val="000000"/>
          <w:sz w:val="22"/>
          <w:szCs w:val="22"/>
        </w:rPr>
      </w:pPr>
      <w:r w:rsidRPr="00F121C7">
        <w:rPr>
          <w:rFonts w:ascii="Segoe UI" w:hAnsi="Segoe UI" w:cs="Segoe UI"/>
          <w:i/>
          <w:iCs/>
          <w:sz w:val="22"/>
          <w:szCs w:val="22"/>
        </w:rPr>
        <w:t>RET</w:t>
      </w:r>
      <w:r w:rsidRPr="00F121C7">
        <w:rPr>
          <w:rFonts w:ascii="Segoe UI" w:hAnsi="Segoe UI" w:cs="Segoe UI"/>
          <w:sz w:val="22"/>
          <w:szCs w:val="22"/>
        </w:rPr>
        <w:t xml:space="preserve"> mutation testing </w:t>
      </w:r>
      <w:r w:rsidR="006B5F4B" w:rsidRPr="00F121C7">
        <w:rPr>
          <w:rFonts w:ascii="Segoe UI" w:hAnsi="Segoe UI" w:cs="Segoe UI"/>
          <w:sz w:val="22"/>
          <w:szCs w:val="22"/>
        </w:rPr>
        <w:t xml:space="preserve">will be conducted </w:t>
      </w:r>
      <w:r w:rsidR="009070C6" w:rsidRPr="00F121C7">
        <w:rPr>
          <w:rFonts w:ascii="Segoe UI" w:hAnsi="Segoe UI" w:cs="Segoe UI"/>
          <w:sz w:val="22"/>
          <w:szCs w:val="22"/>
        </w:rPr>
        <w:t xml:space="preserve">using </w:t>
      </w:r>
      <w:r w:rsidR="006B5F4B" w:rsidRPr="00F121C7">
        <w:rPr>
          <w:rFonts w:ascii="Segoe UI" w:hAnsi="Segoe UI" w:cs="Segoe UI"/>
          <w:sz w:val="22"/>
          <w:szCs w:val="22"/>
        </w:rPr>
        <w:t>a</w:t>
      </w:r>
      <w:r w:rsidR="00BF1AFC" w:rsidRPr="00F121C7">
        <w:rPr>
          <w:rFonts w:ascii="Segoe UI" w:hAnsi="Segoe UI" w:cs="Segoe UI"/>
          <w:sz w:val="22"/>
          <w:szCs w:val="22"/>
        </w:rPr>
        <w:t xml:space="preserve"> tumour</w:t>
      </w:r>
      <w:r w:rsidR="006B5F4B" w:rsidRPr="00F121C7">
        <w:rPr>
          <w:rFonts w:ascii="Segoe UI" w:hAnsi="Segoe UI" w:cs="Segoe UI"/>
          <w:sz w:val="22"/>
          <w:szCs w:val="22"/>
        </w:rPr>
        <w:t xml:space="preserve"> tissue sample</w:t>
      </w:r>
      <w:r w:rsidR="00A54EFB" w:rsidRPr="00F121C7">
        <w:rPr>
          <w:rFonts w:ascii="Segoe UI" w:hAnsi="Segoe UI" w:cs="Segoe UI"/>
          <w:sz w:val="22"/>
          <w:szCs w:val="22"/>
        </w:rPr>
        <w:t xml:space="preserve">, which can be obtained </w:t>
      </w:r>
      <w:r w:rsidR="00A5492B" w:rsidRPr="00F121C7">
        <w:rPr>
          <w:rFonts w:ascii="Segoe UI" w:hAnsi="Segoe UI" w:cs="Segoe UI"/>
          <w:sz w:val="22"/>
          <w:szCs w:val="22"/>
        </w:rPr>
        <w:t>via</w:t>
      </w:r>
      <w:r w:rsidR="007856EF" w:rsidRPr="00F121C7">
        <w:rPr>
          <w:rFonts w:ascii="Segoe UI" w:hAnsi="Segoe UI" w:cs="Segoe UI"/>
          <w:sz w:val="22"/>
          <w:szCs w:val="22"/>
        </w:rPr>
        <w:t xml:space="preserve"> either</w:t>
      </w:r>
      <w:r w:rsidR="00A5492B" w:rsidRPr="00F121C7">
        <w:rPr>
          <w:rFonts w:ascii="Segoe UI" w:hAnsi="Segoe UI" w:cs="Segoe UI"/>
          <w:sz w:val="22"/>
          <w:szCs w:val="22"/>
        </w:rPr>
        <w:t xml:space="preserve"> FNA biopsy</w:t>
      </w:r>
      <w:r w:rsidR="00FB2355" w:rsidRPr="00F121C7">
        <w:rPr>
          <w:rFonts w:ascii="Segoe UI" w:hAnsi="Segoe UI" w:cs="Segoe UI"/>
          <w:sz w:val="22"/>
          <w:szCs w:val="22"/>
        </w:rPr>
        <w:t xml:space="preserve"> (MBS item 73051) or FFPE tissue sample </w:t>
      </w:r>
      <w:r w:rsidR="00EF6FBA" w:rsidRPr="00F121C7">
        <w:rPr>
          <w:rFonts w:ascii="Segoe UI" w:hAnsi="Segoe UI" w:cs="Segoe UI"/>
          <w:sz w:val="22"/>
          <w:szCs w:val="22"/>
        </w:rPr>
        <w:t xml:space="preserve">obtained in surgical resection. </w:t>
      </w:r>
      <w:r w:rsidR="00C8015C" w:rsidRPr="00F121C7">
        <w:rPr>
          <w:rFonts w:ascii="Segoe UI" w:hAnsi="Segoe UI" w:cs="Segoe UI"/>
          <w:sz w:val="22"/>
          <w:szCs w:val="22"/>
        </w:rPr>
        <w:t>It is important to note that these</w:t>
      </w:r>
      <w:r w:rsidR="00171152" w:rsidRPr="00F121C7">
        <w:rPr>
          <w:rFonts w:ascii="Segoe UI" w:hAnsi="Segoe UI" w:cs="Segoe UI"/>
          <w:sz w:val="22"/>
          <w:szCs w:val="22"/>
        </w:rPr>
        <w:t xml:space="preserve"> procedures are already routinely performed as part of the clinical diagnosis and management of MTC. </w:t>
      </w:r>
    </w:p>
    <w:p w14:paraId="30F4C267" w14:textId="3EFA6DF1" w:rsidR="0090168B" w:rsidRPr="00512957" w:rsidRDefault="00F16239" w:rsidP="0090168B">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Explain what other healthcare resources are used in conjunction with the </w:t>
      </w:r>
      <w:r w:rsidRPr="00512957">
        <w:rPr>
          <w:rFonts w:ascii="Segoe UI" w:eastAsia="Segoe UI" w:hAnsi="Segoe UI" w:cs="Segoe UI"/>
          <w:b/>
          <w:color w:val="000000"/>
          <w:sz w:val="22"/>
          <w:szCs w:val="22"/>
          <w:u w:val="single"/>
        </w:rPr>
        <w:t>comparator health technology</w:t>
      </w:r>
      <w:r w:rsidR="0090168B" w:rsidRPr="00512957">
        <w:rPr>
          <w:rFonts w:ascii="Segoe UI" w:eastAsia="Segoe UI" w:hAnsi="Segoe UI" w:cs="Segoe UI"/>
          <w:b/>
          <w:color w:val="000000"/>
          <w:sz w:val="22"/>
          <w:szCs w:val="22"/>
        </w:rPr>
        <w:t>:</w:t>
      </w:r>
    </w:p>
    <w:p w14:paraId="38D2ADE7" w14:textId="77777777" w:rsidR="0090168B" w:rsidRPr="00512957" w:rsidRDefault="0090168B" w:rsidP="0090168B">
      <w:pPr>
        <w:spacing w:after="0" w:line="240" w:lineRule="auto"/>
        <w:rPr>
          <w:rFonts w:ascii="Segoe UI" w:eastAsia="Segoe UI" w:hAnsi="Segoe UI" w:cs="Segoe UI"/>
          <w:b/>
          <w:color w:val="000000"/>
          <w:sz w:val="22"/>
          <w:szCs w:val="22"/>
        </w:rPr>
      </w:pPr>
    </w:p>
    <w:p w14:paraId="536776E9" w14:textId="0A982FD9" w:rsidR="00A461EB" w:rsidRPr="00F121C7" w:rsidRDefault="00365492" w:rsidP="001B6F1E">
      <w:pPr>
        <w:pStyle w:val="BodyText"/>
        <w:rPr>
          <w:rFonts w:ascii="Segoe UI" w:hAnsi="Segoe UI" w:cs="Segoe UI"/>
          <w:sz w:val="22"/>
          <w:szCs w:val="22"/>
        </w:rPr>
      </w:pPr>
      <w:r w:rsidRPr="00F121C7">
        <w:rPr>
          <w:rFonts w:ascii="Segoe UI" w:hAnsi="Segoe UI" w:cs="Segoe UI"/>
          <w:sz w:val="22"/>
          <w:szCs w:val="22"/>
        </w:rPr>
        <w:t xml:space="preserve">The same healthcare resources (tumour tissue sampling via FNA biopsy </w:t>
      </w:r>
      <w:r w:rsidR="00B60707" w:rsidRPr="00F121C7">
        <w:rPr>
          <w:rFonts w:ascii="Segoe UI" w:hAnsi="Segoe UI" w:cs="Segoe UI"/>
          <w:sz w:val="22"/>
          <w:szCs w:val="22"/>
        </w:rPr>
        <w:t>(</w:t>
      </w:r>
      <w:r w:rsidRPr="00F121C7">
        <w:rPr>
          <w:rFonts w:ascii="Segoe UI" w:hAnsi="Segoe UI" w:cs="Segoe UI"/>
          <w:sz w:val="22"/>
          <w:szCs w:val="22"/>
        </w:rPr>
        <w:t>MBS item 73051</w:t>
      </w:r>
      <w:r w:rsidR="00B60707" w:rsidRPr="00F121C7">
        <w:rPr>
          <w:rFonts w:ascii="Segoe UI" w:hAnsi="Segoe UI" w:cs="Segoe UI"/>
          <w:sz w:val="22"/>
          <w:szCs w:val="22"/>
        </w:rPr>
        <w:t>)</w:t>
      </w:r>
      <w:r w:rsidRPr="00F121C7">
        <w:rPr>
          <w:rFonts w:ascii="Segoe UI" w:hAnsi="Segoe UI" w:cs="Segoe UI"/>
          <w:sz w:val="22"/>
          <w:szCs w:val="22"/>
        </w:rPr>
        <w:t xml:space="preserve"> or FFPE tissue sample obtained during surgical resection) are required in </w:t>
      </w:r>
      <w:r w:rsidR="00B60707" w:rsidRPr="00F121C7">
        <w:rPr>
          <w:rFonts w:ascii="Segoe UI" w:hAnsi="Segoe UI" w:cs="Segoe UI"/>
          <w:sz w:val="22"/>
          <w:szCs w:val="22"/>
        </w:rPr>
        <w:t xml:space="preserve">conjunction with the </w:t>
      </w:r>
      <w:r w:rsidRPr="00F121C7">
        <w:rPr>
          <w:rFonts w:ascii="Segoe UI" w:hAnsi="Segoe UI" w:cs="Segoe UI"/>
          <w:sz w:val="22"/>
          <w:szCs w:val="22"/>
        </w:rPr>
        <w:t>comparator</w:t>
      </w:r>
      <w:r w:rsidR="00B60707" w:rsidRPr="00F121C7">
        <w:rPr>
          <w:rFonts w:ascii="Segoe UI" w:hAnsi="Segoe UI" w:cs="Segoe UI"/>
          <w:sz w:val="22"/>
          <w:szCs w:val="22"/>
        </w:rPr>
        <w:t xml:space="preserve">. </w:t>
      </w:r>
      <w:r w:rsidR="005D011A" w:rsidRPr="00F121C7">
        <w:rPr>
          <w:rFonts w:ascii="Segoe UI" w:hAnsi="Segoe UI" w:cs="Segoe UI"/>
          <w:sz w:val="22"/>
          <w:szCs w:val="22"/>
        </w:rPr>
        <w:t xml:space="preserve">However, </w:t>
      </w:r>
      <w:r w:rsidR="005D011A" w:rsidRPr="00F121C7">
        <w:rPr>
          <w:rFonts w:ascii="Segoe UI" w:hAnsi="Segoe UI" w:cs="Segoe UI"/>
          <w:i/>
          <w:iCs/>
          <w:sz w:val="22"/>
          <w:szCs w:val="22"/>
        </w:rPr>
        <w:t>RET</w:t>
      </w:r>
      <w:r w:rsidR="005D011A" w:rsidRPr="00F121C7">
        <w:rPr>
          <w:rFonts w:ascii="Segoe UI" w:hAnsi="Segoe UI" w:cs="Segoe UI"/>
          <w:sz w:val="22"/>
          <w:szCs w:val="22"/>
        </w:rPr>
        <w:t xml:space="preserve"> mutation testing is </w:t>
      </w:r>
      <w:r w:rsidR="005D50EE" w:rsidRPr="00F121C7">
        <w:rPr>
          <w:rFonts w:ascii="Segoe UI" w:hAnsi="Segoe UI" w:cs="Segoe UI"/>
          <w:sz w:val="22"/>
          <w:szCs w:val="22"/>
        </w:rPr>
        <w:t xml:space="preserve">currently </w:t>
      </w:r>
      <w:r w:rsidR="005D011A" w:rsidRPr="00F121C7">
        <w:rPr>
          <w:rFonts w:ascii="Segoe UI" w:hAnsi="Segoe UI" w:cs="Segoe UI"/>
          <w:sz w:val="22"/>
          <w:szCs w:val="22"/>
        </w:rPr>
        <w:t xml:space="preserve">funded </w:t>
      </w:r>
      <w:r w:rsidR="00453C7F" w:rsidRPr="00F121C7">
        <w:rPr>
          <w:rFonts w:ascii="Segoe UI" w:hAnsi="Segoe UI" w:cs="Segoe UI"/>
          <w:sz w:val="22"/>
          <w:szCs w:val="22"/>
        </w:rPr>
        <w:t xml:space="preserve">under state and territory hospital </w:t>
      </w:r>
      <w:r w:rsidR="005D50EE" w:rsidRPr="00F121C7">
        <w:rPr>
          <w:rFonts w:ascii="Segoe UI" w:hAnsi="Segoe UI" w:cs="Segoe UI"/>
          <w:sz w:val="22"/>
          <w:szCs w:val="22"/>
        </w:rPr>
        <w:t xml:space="preserve">arrangements. </w:t>
      </w:r>
      <w:r w:rsidR="00453C7F" w:rsidRPr="00F121C7">
        <w:rPr>
          <w:rFonts w:ascii="Segoe UI" w:hAnsi="Segoe UI" w:cs="Segoe UI"/>
          <w:sz w:val="22"/>
          <w:szCs w:val="22"/>
        </w:rPr>
        <w:t xml:space="preserve"> </w:t>
      </w:r>
    </w:p>
    <w:p w14:paraId="4151B2DB" w14:textId="77777777" w:rsidR="0090168B" w:rsidRPr="00F121C7" w:rsidRDefault="0090168B" w:rsidP="0090168B">
      <w:pPr>
        <w:spacing w:after="0" w:line="240" w:lineRule="auto"/>
        <w:rPr>
          <w:rFonts w:ascii="Segoe UI" w:eastAsia="Segoe UI" w:hAnsi="Segoe UI" w:cs="Segoe UI"/>
          <w:color w:val="000000"/>
          <w:sz w:val="22"/>
          <w:szCs w:val="22"/>
        </w:rPr>
      </w:pPr>
    </w:p>
    <w:p w14:paraId="0C586E63" w14:textId="36B71299" w:rsidR="00F16239" w:rsidRPr="00512957" w:rsidRDefault="00F16239" w:rsidP="00F16239">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Describe and explain any differences in the healthcare resources used in conjunction with the </w:t>
      </w:r>
      <w:r w:rsidRPr="00512957">
        <w:rPr>
          <w:rFonts w:ascii="Segoe UI" w:eastAsia="Segoe UI" w:hAnsi="Segoe UI" w:cs="Segoe UI"/>
          <w:b/>
          <w:color w:val="000000"/>
          <w:sz w:val="22"/>
          <w:szCs w:val="22"/>
          <w:u w:val="single"/>
        </w:rPr>
        <w:t>proposed health technology</w:t>
      </w:r>
      <w:r w:rsidRPr="00512957">
        <w:rPr>
          <w:rFonts w:ascii="Segoe UI" w:eastAsia="Segoe UI" w:hAnsi="Segoe UI" w:cs="Segoe UI"/>
          <w:b/>
          <w:color w:val="000000"/>
          <w:sz w:val="22"/>
          <w:szCs w:val="22"/>
        </w:rPr>
        <w:t xml:space="preserve"> vs. the </w:t>
      </w:r>
      <w:r w:rsidRPr="00512957">
        <w:rPr>
          <w:rFonts w:ascii="Segoe UI" w:eastAsia="Segoe UI" w:hAnsi="Segoe UI" w:cs="Segoe UI"/>
          <w:b/>
          <w:color w:val="000000"/>
          <w:sz w:val="22"/>
          <w:szCs w:val="22"/>
          <w:u w:val="single"/>
        </w:rPr>
        <w:t>comparator health technology</w:t>
      </w:r>
      <w:r w:rsidRPr="00512957">
        <w:rPr>
          <w:rFonts w:ascii="Segoe UI" w:eastAsia="Segoe UI" w:hAnsi="Segoe UI" w:cs="Segoe UI"/>
          <w:b/>
          <w:color w:val="000000"/>
          <w:sz w:val="22"/>
          <w:szCs w:val="22"/>
        </w:rPr>
        <w:t>:</w:t>
      </w:r>
    </w:p>
    <w:p w14:paraId="161BEF1B" w14:textId="3B9A5DB4" w:rsidR="00F16239" w:rsidRPr="00512957" w:rsidRDefault="00F16239" w:rsidP="00F16239">
      <w:pPr>
        <w:spacing w:after="0" w:line="240" w:lineRule="auto"/>
        <w:rPr>
          <w:rFonts w:ascii="Segoe UI" w:eastAsia="Segoe UI" w:hAnsi="Segoe UI" w:cs="Segoe UI"/>
          <w:b/>
          <w:color w:val="000000"/>
          <w:sz w:val="22"/>
          <w:szCs w:val="22"/>
        </w:rPr>
      </w:pPr>
    </w:p>
    <w:p w14:paraId="32CCF334" w14:textId="6E1AFA2B" w:rsidR="00954C7D" w:rsidRPr="00F121C7" w:rsidRDefault="001E7FDC" w:rsidP="00775CDD">
      <w:pPr>
        <w:pStyle w:val="BodyText"/>
        <w:rPr>
          <w:rFonts w:ascii="Segoe UI" w:hAnsi="Segoe UI" w:cs="Segoe UI"/>
          <w:sz w:val="22"/>
          <w:szCs w:val="22"/>
        </w:rPr>
      </w:pPr>
      <w:r w:rsidRPr="00F121C7">
        <w:rPr>
          <w:rFonts w:ascii="Segoe UI" w:hAnsi="Segoe UI" w:cs="Segoe UI"/>
          <w:sz w:val="22"/>
          <w:szCs w:val="22"/>
        </w:rPr>
        <w:t xml:space="preserve">Currently patients with </w:t>
      </w:r>
      <w:r w:rsidR="00775CDD" w:rsidRPr="00F121C7">
        <w:rPr>
          <w:rFonts w:ascii="Segoe UI" w:hAnsi="Segoe UI" w:cs="Segoe UI"/>
          <w:sz w:val="22"/>
          <w:szCs w:val="22"/>
        </w:rPr>
        <w:t>a clinical diagnosis of MTC</w:t>
      </w:r>
      <w:r w:rsidR="004020A2" w:rsidRPr="00F121C7">
        <w:rPr>
          <w:rFonts w:ascii="Segoe UI" w:hAnsi="Segoe UI" w:cs="Segoe UI"/>
          <w:sz w:val="22"/>
          <w:szCs w:val="22"/>
        </w:rPr>
        <w:t>, hereditary or sporadic</w:t>
      </w:r>
      <w:r w:rsidR="00775CDD" w:rsidRPr="00F121C7">
        <w:rPr>
          <w:rFonts w:ascii="Segoe UI" w:hAnsi="Segoe UI" w:cs="Segoe UI"/>
          <w:sz w:val="22"/>
          <w:szCs w:val="22"/>
        </w:rPr>
        <w:t xml:space="preserve">, are treated with standard of care, </w:t>
      </w:r>
      <w:r w:rsidR="00971E65" w:rsidRPr="00F121C7">
        <w:rPr>
          <w:rFonts w:ascii="Segoe UI" w:hAnsi="Segoe UI" w:cs="Segoe UI"/>
          <w:sz w:val="22"/>
          <w:szCs w:val="22"/>
        </w:rPr>
        <w:t xml:space="preserve">which includes </w:t>
      </w:r>
      <w:r w:rsidR="00B06057" w:rsidRPr="00F121C7">
        <w:rPr>
          <w:rFonts w:ascii="Segoe UI" w:hAnsi="Segoe UI" w:cs="Segoe UI"/>
          <w:sz w:val="22"/>
          <w:szCs w:val="22"/>
        </w:rPr>
        <w:t xml:space="preserve">surgery </w:t>
      </w:r>
      <w:r w:rsidR="004E4A6E" w:rsidRPr="00F121C7">
        <w:rPr>
          <w:rFonts w:ascii="Segoe UI" w:hAnsi="Segoe UI" w:cs="Segoe UI"/>
          <w:sz w:val="22"/>
          <w:szCs w:val="22"/>
        </w:rPr>
        <w:t>as the primary treatment</w:t>
      </w:r>
      <w:r w:rsidR="00773A20" w:rsidRPr="00F121C7">
        <w:rPr>
          <w:rFonts w:ascii="Segoe UI" w:hAnsi="Segoe UI" w:cs="Segoe UI"/>
          <w:sz w:val="22"/>
          <w:szCs w:val="22"/>
        </w:rPr>
        <w:t xml:space="preserve">. In </w:t>
      </w:r>
      <w:r w:rsidR="000B0AA2" w:rsidRPr="00F121C7">
        <w:rPr>
          <w:rFonts w:ascii="Segoe UI" w:hAnsi="Segoe UI" w:cs="Segoe UI"/>
          <w:sz w:val="22"/>
          <w:szCs w:val="22"/>
        </w:rPr>
        <w:t xml:space="preserve">cases </w:t>
      </w:r>
      <w:r w:rsidR="004E4A6E" w:rsidRPr="00F121C7">
        <w:rPr>
          <w:rFonts w:ascii="Segoe UI" w:hAnsi="Segoe UI" w:cs="Segoe UI"/>
          <w:sz w:val="22"/>
          <w:szCs w:val="22"/>
        </w:rPr>
        <w:t xml:space="preserve"> </w:t>
      </w:r>
      <w:r w:rsidR="004C4E7D" w:rsidRPr="00F121C7">
        <w:rPr>
          <w:rFonts w:ascii="Segoe UI" w:hAnsi="Segoe UI" w:cs="Segoe UI"/>
          <w:sz w:val="22"/>
          <w:szCs w:val="22"/>
        </w:rPr>
        <w:t xml:space="preserve">of </w:t>
      </w:r>
      <w:r w:rsidR="004E4A6E" w:rsidRPr="00F121C7">
        <w:rPr>
          <w:rFonts w:ascii="Segoe UI" w:hAnsi="Segoe UI" w:cs="Segoe UI"/>
          <w:sz w:val="22"/>
          <w:szCs w:val="22"/>
        </w:rPr>
        <w:t>advanced or metastatic disease</w:t>
      </w:r>
      <w:r w:rsidR="002701D9" w:rsidRPr="00F121C7">
        <w:rPr>
          <w:rFonts w:ascii="Segoe UI" w:hAnsi="Segoe UI" w:cs="Segoe UI"/>
          <w:sz w:val="22"/>
          <w:szCs w:val="22"/>
        </w:rPr>
        <w:t>,</w:t>
      </w:r>
      <w:r w:rsidR="00773A20" w:rsidRPr="00F121C7">
        <w:rPr>
          <w:rFonts w:ascii="Segoe UI" w:hAnsi="Segoe UI" w:cs="Segoe UI"/>
          <w:sz w:val="22"/>
          <w:szCs w:val="22"/>
        </w:rPr>
        <w:t xml:space="preserve"> </w:t>
      </w:r>
      <w:r w:rsidR="008154F6" w:rsidRPr="00F121C7">
        <w:rPr>
          <w:rFonts w:ascii="Segoe UI" w:hAnsi="Segoe UI" w:cs="Segoe UI"/>
          <w:sz w:val="22"/>
          <w:szCs w:val="22"/>
        </w:rPr>
        <w:t>following</w:t>
      </w:r>
      <w:r w:rsidR="00773A20" w:rsidRPr="00F121C7">
        <w:rPr>
          <w:rFonts w:ascii="Segoe UI" w:hAnsi="Segoe UI" w:cs="Segoe UI"/>
          <w:sz w:val="22"/>
          <w:szCs w:val="22"/>
        </w:rPr>
        <w:t xml:space="preserve"> surgery </w:t>
      </w:r>
      <w:r w:rsidR="000B0AA2" w:rsidRPr="00F121C7">
        <w:rPr>
          <w:rFonts w:ascii="Segoe UI" w:hAnsi="Segoe UI" w:cs="Segoe UI"/>
          <w:sz w:val="22"/>
          <w:szCs w:val="22"/>
        </w:rPr>
        <w:t xml:space="preserve">patients </w:t>
      </w:r>
      <w:r w:rsidR="008154F6" w:rsidRPr="00F121C7">
        <w:rPr>
          <w:rFonts w:ascii="Segoe UI" w:hAnsi="Segoe UI" w:cs="Segoe UI"/>
          <w:sz w:val="22"/>
          <w:szCs w:val="22"/>
        </w:rPr>
        <w:t>are treated with</w:t>
      </w:r>
      <w:r w:rsidR="00F0711E" w:rsidRPr="00F121C7">
        <w:rPr>
          <w:rFonts w:ascii="Segoe UI" w:hAnsi="Segoe UI" w:cs="Segoe UI"/>
          <w:sz w:val="22"/>
          <w:szCs w:val="22"/>
        </w:rPr>
        <w:t xml:space="preserve"> </w:t>
      </w:r>
      <w:r w:rsidR="004E4A6E" w:rsidRPr="00F121C7">
        <w:rPr>
          <w:rFonts w:ascii="Segoe UI" w:hAnsi="Segoe UI" w:cs="Segoe UI"/>
          <w:sz w:val="22"/>
          <w:szCs w:val="22"/>
        </w:rPr>
        <w:t>pharmacological interventions such as systemic therapies to manage symptoms and tumour progressio</w:t>
      </w:r>
      <w:r w:rsidR="00847C66" w:rsidRPr="00F121C7">
        <w:rPr>
          <w:rFonts w:ascii="Segoe UI" w:hAnsi="Segoe UI" w:cs="Segoe UI"/>
          <w:sz w:val="22"/>
          <w:szCs w:val="22"/>
        </w:rPr>
        <w:t>n</w:t>
      </w:r>
      <w:r w:rsidR="00775CDD" w:rsidRPr="00F121C7">
        <w:rPr>
          <w:rFonts w:ascii="Segoe UI" w:hAnsi="Segoe UI" w:cs="Segoe UI"/>
          <w:sz w:val="22"/>
          <w:szCs w:val="22"/>
        </w:rPr>
        <w:t xml:space="preserve">. </w:t>
      </w:r>
    </w:p>
    <w:p w14:paraId="20BF8E91" w14:textId="77777777" w:rsidR="00720CAD" w:rsidRDefault="00775CDD" w:rsidP="00605A1E">
      <w:pPr>
        <w:pStyle w:val="BodyText"/>
        <w:rPr>
          <w:rFonts w:ascii="Segoe UI" w:hAnsi="Segoe UI" w:cs="Segoe UI"/>
          <w:sz w:val="22"/>
          <w:szCs w:val="22"/>
        </w:rPr>
      </w:pPr>
      <w:r w:rsidRPr="00F121C7">
        <w:rPr>
          <w:rFonts w:ascii="Segoe UI" w:hAnsi="Segoe UI" w:cs="Segoe UI"/>
          <w:sz w:val="22"/>
          <w:szCs w:val="22"/>
        </w:rPr>
        <w:t>Patients accessing the proposed health technolog</w:t>
      </w:r>
      <w:r w:rsidR="00C17A81" w:rsidRPr="00F121C7">
        <w:rPr>
          <w:rFonts w:ascii="Segoe UI" w:hAnsi="Segoe UI" w:cs="Segoe UI"/>
          <w:sz w:val="22"/>
          <w:szCs w:val="22"/>
        </w:rPr>
        <w:t>y</w:t>
      </w:r>
      <w:r w:rsidR="00010595" w:rsidRPr="00F121C7">
        <w:rPr>
          <w:rFonts w:ascii="Segoe UI" w:hAnsi="Segoe UI" w:cs="Segoe UI"/>
          <w:sz w:val="22"/>
          <w:szCs w:val="22"/>
        </w:rPr>
        <w:t xml:space="preserve">, </w:t>
      </w:r>
      <w:r w:rsidR="009F3B7E" w:rsidRPr="00F121C7">
        <w:rPr>
          <w:rFonts w:ascii="Segoe UI" w:hAnsi="Segoe UI" w:cs="Segoe UI"/>
          <w:i/>
          <w:iCs/>
          <w:sz w:val="22"/>
          <w:szCs w:val="22"/>
        </w:rPr>
        <w:t>RET</w:t>
      </w:r>
      <w:r w:rsidR="009F3B7E" w:rsidRPr="00F121C7">
        <w:rPr>
          <w:rFonts w:ascii="Segoe UI" w:hAnsi="Segoe UI" w:cs="Segoe UI"/>
          <w:sz w:val="22"/>
          <w:szCs w:val="22"/>
        </w:rPr>
        <w:t xml:space="preserve"> mutation </w:t>
      </w:r>
      <w:r w:rsidRPr="00F121C7">
        <w:rPr>
          <w:rFonts w:ascii="Segoe UI" w:hAnsi="Segoe UI" w:cs="Segoe UI"/>
          <w:sz w:val="22"/>
          <w:szCs w:val="22"/>
        </w:rPr>
        <w:t xml:space="preserve">testing, will </w:t>
      </w:r>
      <w:r w:rsidR="0034055D" w:rsidRPr="00F121C7">
        <w:rPr>
          <w:rFonts w:ascii="Segoe UI" w:hAnsi="Segoe UI" w:cs="Segoe UI"/>
          <w:sz w:val="22"/>
          <w:szCs w:val="22"/>
        </w:rPr>
        <w:t xml:space="preserve">continue to </w:t>
      </w:r>
      <w:r w:rsidRPr="00F121C7">
        <w:rPr>
          <w:rFonts w:ascii="Segoe UI" w:hAnsi="Segoe UI" w:cs="Segoe UI"/>
          <w:sz w:val="22"/>
          <w:szCs w:val="22"/>
        </w:rPr>
        <w:t>be treated with standard of care</w:t>
      </w:r>
      <w:r w:rsidR="003D5B8E" w:rsidRPr="00F121C7">
        <w:rPr>
          <w:rFonts w:ascii="Segoe UI" w:hAnsi="Segoe UI" w:cs="Segoe UI"/>
          <w:sz w:val="22"/>
          <w:szCs w:val="22"/>
        </w:rPr>
        <w:t xml:space="preserve"> and therefore </w:t>
      </w:r>
      <w:r w:rsidR="00C16EB9" w:rsidRPr="00F121C7">
        <w:rPr>
          <w:rFonts w:ascii="Segoe UI" w:hAnsi="Segoe UI" w:cs="Segoe UI"/>
          <w:sz w:val="22"/>
          <w:szCs w:val="22"/>
        </w:rPr>
        <w:t xml:space="preserve">the overall clinical management pathway remains largely </w:t>
      </w:r>
      <w:r w:rsidR="00195973" w:rsidRPr="00F121C7">
        <w:rPr>
          <w:rFonts w:ascii="Segoe UI" w:hAnsi="Segoe UI" w:cs="Segoe UI"/>
          <w:sz w:val="22"/>
          <w:szCs w:val="22"/>
        </w:rPr>
        <w:t>unchanged</w:t>
      </w:r>
      <w:r w:rsidR="00C16EB9" w:rsidRPr="00F121C7">
        <w:rPr>
          <w:rFonts w:ascii="Segoe UI" w:hAnsi="Segoe UI" w:cs="Segoe UI"/>
          <w:sz w:val="22"/>
          <w:szCs w:val="22"/>
        </w:rPr>
        <w:t xml:space="preserve">. </w:t>
      </w:r>
      <w:r w:rsidR="000A4F17" w:rsidRPr="00F121C7">
        <w:rPr>
          <w:rFonts w:ascii="Segoe UI" w:hAnsi="Segoe UI" w:cs="Segoe UI"/>
          <w:i/>
          <w:iCs/>
          <w:sz w:val="22"/>
          <w:szCs w:val="22"/>
        </w:rPr>
        <w:t>RET</w:t>
      </w:r>
      <w:r w:rsidR="000A4F17" w:rsidRPr="00F121C7">
        <w:rPr>
          <w:rFonts w:ascii="Segoe UI" w:hAnsi="Segoe UI" w:cs="Segoe UI"/>
          <w:sz w:val="22"/>
          <w:szCs w:val="22"/>
        </w:rPr>
        <w:t xml:space="preserve"> mutation testing </w:t>
      </w:r>
      <w:r w:rsidR="007E61A3" w:rsidRPr="00F121C7">
        <w:rPr>
          <w:rFonts w:ascii="Segoe UI" w:hAnsi="Segoe UI" w:cs="Segoe UI"/>
          <w:sz w:val="22"/>
          <w:szCs w:val="22"/>
        </w:rPr>
        <w:t xml:space="preserve">will </w:t>
      </w:r>
      <w:r w:rsidR="000A4F17" w:rsidRPr="00F121C7">
        <w:rPr>
          <w:rFonts w:ascii="Segoe UI" w:hAnsi="Segoe UI" w:cs="Segoe UI"/>
          <w:sz w:val="22"/>
          <w:szCs w:val="22"/>
        </w:rPr>
        <w:t>enabl</w:t>
      </w:r>
      <w:r w:rsidR="007E61A3" w:rsidRPr="00F121C7">
        <w:rPr>
          <w:rFonts w:ascii="Segoe UI" w:hAnsi="Segoe UI" w:cs="Segoe UI"/>
          <w:sz w:val="22"/>
          <w:szCs w:val="22"/>
        </w:rPr>
        <w:t>e</w:t>
      </w:r>
      <w:r w:rsidR="000A4F17" w:rsidRPr="00F121C7">
        <w:rPr>
          <w:rFonts w:ascii="Segoe UI" w:hAnsi="Segoe UI" w:cs="Segoe UI"/>
          <w:sz w:val="22"/>
          <w:szCs w:val="22"/>
        </w:rPr>
        <w:t xml:space="preserve"> identification of eligible</w:t>
      </w:r>
      <w:r w:rsidR="00E0719D" w:rsidRPr="00F121C7">
        <w:rPr>
          <w:rFonts w:ascii="Segoe UI" w:hAnsi="Segoe UI" w:cs="Segoe UI"/>
          <w:sz w:val="22"/>
          <w:szCs w:val="22"/>
        </w:rPr>
        <w:t xml:space="preserve"> patients</w:t>
      </w:r>
      <w:r w:rsidR="000A4F17" w:rsidRPr="00F121C7">
        <w:rPr>
          <w:rFonts w:ascii="Segoe UI" w:hAnsi="Segoe UI" w:cs="Segoe UI"/>
          <w:sz w:val="22"/>
          <w:szCs w:val="22"/>
        </w:rPr>
        <w:t xml:space="preserve"> for PBS-subsidised selpercatinib</w:t>
      </w:r>
      <w:r w:rsidR="00231ED5" w:rsidRPr="00F121C7">
        <w:rPr>
          <w:rFonts w:ascii="Segoe UI" w:hAnsi="Segoe UI" w:cs="Segoe UI"/>
          <w:sz w:val="22"/>
          <w:szCs w:val="22"/>
        </w:rPr>
        <w:t xml:space="preserve">. </w:t>
      </w:r>
      <w:r w:rsidR="00561361" w:rsidRPr="00F121C7">
        <w:rPr>
          <w:rFonts w:ascii="Segoe UI" w:hAnsi="Segoe UI" w:cs="Segoe UI"/>
          <w:sz w:val="22"/>
          <w:szCs w:val="22"/>
        </w:rPr>
        <w:t>H</w:t>
      </w:r>
      <w:r w:rsidRPr="00F121C7">
        <w:rPr>
          <w:rFonts w:ascii="Segoe UI" w:hAnsi="Segoe UI" w:cs="Segoe UI"/>
          <w:sz w:val="22"/>
          <w:szCs w:val="22"/>
        </w:rPr>
        <w:t>ealthcare resources used in conjunction with the proposed health technology</w:t>
      </w:r>
      <w:r w:rsidR="006D6E30" w:rsidRPr="00F121C7">
        <w:rPr>
          <w:rFonts w:ascii="Segoe UI" w:hAnsi="Segoe UI" w:cs="Segoe UI"/>
          <w:sz w:val="22"/>
          <w:szCs w:val="22"/>
        </w:rPr>
        <w:t xml:space="preserve"> </w:t>
      </w:r>
      <w:r w:rsidR="005823FE" w:rsidRPr="00F121C7">
        <w:rPr>
          <w:rFonts w:ascii="Segoe UI" w:hAnsi="Segoe UI" w:cs="Segoe UI"/>
          <w:sz w:val="22"/>
          <w:szCs w:val="22"/>
        </w:rPr>
        <w:t>(</w:t>
      </w:r>
      <w:r w:rsidR="006D6E30" w:rsidRPr="00F121C7">
        <w:rPr>
          <w:rFonts w:ascii="Segoe UI" w:hAnsi="Segoe UI" w:cs="Segoe UI"/>
          <w:sz w:val="22"/>
          <w:szCs w:val="22"/>
        </w:rPr>
        <w:t>e.g., tumour biopsy, surgical resection, pathology assessment, specialist consultations)</w:t>
      </w:r>
      <w:r w:rsidRPr="00F121C7">
        <w:rPr>
          <w:rFonts w:ascii="Segoe UI" w:hAnsi="Segoe UI" w:cs="Segoe UI"/>
          <w:sz w:val="22"/>
          <w:szCs w:val="22"/>
        </w:rPr>
        <w:t xml:space="preserve"> </w:t>
      </w:r>
      <w:r w:rsidR="0041753A" w:rsidRPr="00F121C7">
        <w:rPr>
          <w:rFonts w:ascii="Segoe UI" w:hAnsi="Segoe UI" w:cs="Segoe UI"/>
          <w:sz w:val="22"/>
          <w:szCs w:val="22"/>
        </w:rPr>
        <w:t>are already part of routine MTC management</w:t>
      </w:r>
      <w:r w:rsidR="004075F8" w:rsidRPr="00F121C7">
        <w:rPr>
          <w:rFonts w:ascii="Segoe UI" w:hAnsi="Segoe UI" w:cs="Segoe UI"/>
          <w:sz w:val="22"/>
          <w:szCs w:val="22"/>
        </w:rPr>
        <w:t>.</w:t>
      </w:r>
    </w:p>
    <w:p w14:paraId="19C0FB92" w14:textId="00018591" w:rsidR="00F16239" w:rsidRPr="00F121C7" w:rsidRDefault="00021750" w:rsidP="00F121C7">
      <w:pPr>
        <w:pStyle w:val="Heading2"/>
        <w:keepNext w:val="0"/>
        <w:keepLines w:val="0"/>
        <w:spacing w:before="240" w:line="240" w:lineRule="auto"/>
        <w:rPr>
          <w:rFonts w:ascii="Segoe UI" w:eastAsiaTheme="minorHAnsi" w:hAnsi="Segoe UI" w:cs="Segoe UI"/>
          <w:b/>
          <w:bCs/>
          <w:color w:val="auto"/>
          <w:sz w:val="24"/>
          <w:szCs w:val="24"/>
          <w:u w:val="single"/>
        </w:rPr>
      </w:pPr>
      <w:r w:rsidRPr="00F121C7">
        <w:rPr>
          <w:rFonts w:ascii="Segoe UI" w:eastAsiaTheme="minorHAnsi" w:hAnsi="Segoe UI" w:cs="Segoe UI"/>
          <w:b/>
          <w:bCs/>
          <w:color w:val="auto"/>
          <w:sz w:val="24"/>
          <w:szCs w:val="24"/>
          <w:u w:val="single"/>
        </w:rPr>
        <w:t>C</w:t>
      </w:r>
      <w:r w:rsidR="00DD0A06" w:rsidRPr="00F121C7">
        <w:rPr>
          <w:rFonts w:ascii="Segoe UI" w:eastAsiaTheme="minorHAnsi" w:hAnsi="Segoe UI" w:cs="Segoe UI"/>
          <w:b/>
          <w:bCs/>
          <w:color w:val="auto"/>
          <w:sz w:val="24"/>
          <w:szCs w:val="24"/>
          <w:u w:val="single"/>
        </w:rPr>
        <w:t>linical management after the use of</w:t>
      </w:r>
      <w:r w:rsidR="00F16239" w:rsidRPr="00F121C7">
        <w:rPr>
          <w:rFonts w:ascii="Segoe UI" w:eastAsiaTheme="minorHAnsi" w:hAnsi="Segoe UI" w:cs="Segoe UI"/>
          <w:b/>
          <w:bCs/>
          <w:color w:val="auto"/>
          <w:sz w:val="24"/>
          <w:szCs w:val="24"/>
          <w:u w:val="single"/>
        </w:rPr>
        <w:t xml:space="preserve"> health technology</w:t>
      </w:r>
    </w:p>
    <w:p w14:paraId="2BE17ED5" w14:textId="77777777" w:rsidR="00F16239" w:rsidRPr="00512957" w:rsidRDefault="00F16239" w:rsidP="00F16239">
      <w:pPr>
        <w:spacing w:after="0" w:line="240" w:lineRule="auto"/>
        <w:rPr>
          <w:rFonts w:ascii="Segoe UI" w:eastAsia="Segoe UI" w:hAnsi="Segoe UI" w:cs="Segoe UI"/>
          <w:b/>
          <w:color w:val="000000"/>
          <w:sz w:val="22"/>
          <w:szCs w:val="22"/>
        </w:rPr>
      </w:pPr>
    </w:p>
    <w:p w14:paraId="3B726EF7" w14:textId="5C47375A" w:rsidR="00F16239" w:rsidRPr="00512957" w:rsidRDefault="00F16239" w:rsidP="00F16239">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Define and summarise the clinical management algorithm, including any required tests or healthcare resources, </w:t>
      </w:r>
      <w:r w:rsidRPr="00512957">
        <w:rPr>
          <w:rFonts w:ascii="Segoe UI" w:eastAsia="Segoe UI" w:hAnsi="Segoe UI" w:cs="Segoe UI"/>
          <w:b/>
          <w:i/>
          <w:iCs/>
          <w:color w:val="000000"/>
          <w:sz w:val="22"/>
          <w:szCs w:val="22"/>
        </w:rPr>
        <w:t>after</w:t>
      </w:r>
      <w:r w:rsidRPr="00512957">
        <w:rPr>
          <w:rFonts w:ascii="Segoe UI" w:eastAsia="Segoe UI" w:hAnsi="Segoe UI" w:cs="Segoe UI"/>
          <w:b/>
          <w:color w:val="000000"/>
          <w:sz w:val="22"/>
          <w:szCs w:val="22"/>
        </w:rPr>
        <w:t xml:space="preserve"> the use of the </w:t>
      </w:r>
      <w:r w:rsidRPr="00512957">
        <w:rPr>
          <w:rFonts w:ascii="Segoe UI" w:eastAsia="Segoe UI" w:hAnsi="Segoe UI" w:cs="Segoe UI"/>
          <w:b/>
          <w:color w:val="000000"/>
          <w:sz w:val="22"/>
          <w:szCs w:val="22"/>
          <w:u w:val="single"/>
        </w:rPr>
        <w:t>proposed health technology</w:t>
      </w:r>
      <w:r w:rsidRPr="00512957">
        <w:rPr>
          <w:rFonts w:ascii="Segoe UI" w:eastAsia="Segoe UI" w:hAnsi="Segoe UI" w:cs="Segoe UI"/>
          <w:b/>
          <w:color w:val="000000"/>
          <w:sz w:val="22"/>
          <w:szCs w:val="22"/>
        </w:rPr>
        <w:t>:</w:t>
      </w:r>
    </w:p>
    <w:p w14:paraId="3017C87B" w14:textId="77777777" w:rsidR="00F16239" w:rsidRPr="00512957" w:rsidRDefault="00F16239" w:rsidP="00F16239">
      <w:pPr>
        <w:spacing w:after="0" w:line="240" w:lineRule="auto"/>
        <w:rPr>
          <w:rFonts w:ascii="Segoe UI" w:eastAsia="Segoe UI" w:hAnsi="Segoe UI" w:cs="Segoe UI"/>
          <w:b/>
          <w:color w:val="000000"/>
          <w:sz w:val="22"/>
          <w:szCs w:val="22"/>
        </w:rPr>
      </w:pPr>
    </w:p>
    <w:p w14:paraId="1B72ECDB" w14:textId="398CF67D" w:rsidR="00F16239" w:rsidRPr="00F121C7" w:rsidRDefault="00136D34" w:rsidP="00136D34">
      <w:pPr>
        <w:pStyle w:val="BodyText"/>
        <w:rPr>
          <w:rFonts w:ascii="Segoe UI" w:hAnsi="Segoe UI" w:cs="Segoe UI"/>
          <w:sz w:val="22"/>
          <w:szCs w:val="22"/>
        </w:rPr>
      </w:pPr>
      <w:r w:rsidRPr="00F121C7">
        <w:rPr>
          <w:rFonts w:ascii="Segoe UI" w:hAnsi="Segoe UI" w:cs="Segoe UI"/>
          <w:sz w:val="22"/>
          <w:szCs w:val="22"/>
        </w:rPr>
        <w:t>This co</w:t>
      </w:r>
      <w:r w:rsidR="00F04126" w:rsidRPr="00F121C7">
        <w:rPr>
          <w:rFonts w:ascii="Segoe UI" w:hAnsi="Segoe UI" w:cs="Segoe UI"/>
          <w:sz w:val="22"/>
          <w:szCs w:val="22"/>
        </w:rPr>
        <w:t>-dependent</w:t>
      </w:r>
      <w:r w:rsidRPr="00F121C7">
        <w:rPr>
          <w:rFonts w:ascii="Segoe UI" w:hAnsi="Segoe UI" w:cs="Segoe UI"/>
          <w:sz w:val="22"/>
          <w:szCs w:val="22"/>
        </w:rPr>
        <w:t xml:space="preserve"> application requests MBS listing for </w:t>
      </w:r>
      <w:r w:rsidRPr="00F121C7">
        <w:rPr>
          <w:rFonts w:ascii="Segoe UI" w:hAnsi="Segoe UI" w:cs="Segoe UI"/>
          <w:i/>
          <w:iCs/>
          <w:sz w:val="22"/>
          <w:szCs w:val="22"/>
        </w:rPr>
        <w:t>RET</w:t>
      </w:r>
      <w:r w:rsidRPr="00F121C7">
        <w:rPr>
          <w:rFonts w:ascii="Segoe UI" w:hAnsi="Segoe UI" w:cs="Segoe UI"/>
          <w:sz w:val="22"/>
          <w:szCs w:val="22"/>
        </w:rPr>
        <w:t xml:space="preserve"> mutation testing in patients with a clinical diagnosis of MTC, to inform access to PBS</w:t>
      </w:r>
      <w:r w:rsidR="00387D83" w:rsidRPr="00F121C7">
        <w:rPr>
          <w:rFonts w:ascii="Segoe UI" w:hAnsi="Segoe UI" w:cs="Segoe UI"/>
          <w:sz w:val="22"/>
          <w:szCs w:val="22"/>
        </w:rPr>
        <w:t>-</w:t>
      </w:r>
      <w:r w:rsidRPr="00F121C7">
        <w:rPr>
          <w:rFonts w:ascii="Segoe UI" w:hAnsi="Segoe UI" w:cs="Segoe UI"/>
          <w:sz w:val="22"/>
          <w:szCs w:val="22"/>
        </w:rPr>
        <w:t xml:space="preserve">subsidised </w:t>
      </w:r>
      <w:r w:rsidR="000C384E" w:rsidRPr="00F121C7">
        <w:rPr>
          <w:rFonts w:ascii="Segoe UI" w:hAnsi="Segoe UI" w:cs="Segoe UI"/>
          <w:sz w:val="22"/>
          <w:szCs w:val="22"/>
        </w:rPr>
        <w:t xml:space="preserve">selpercatinib. </w:t>
      </w:r>
      <w:r w:rsidRPr="00F121C7">
        <w:rPr>
          <w:rFonts w:ascii="Segoe UI" w:hAnsi="Segoe UI" w:cs="Segoe UI"/>
          <w:sz w:val="22"/>
          <w:szCs w:val="22"/>
        </w:rPr>
        <w:t>It is anticipated that patients who access th</w:t>
      </w:r>
      <w:r w:rsidR="003C0352" w:rsidRPr="00F121C7">
        <w:rPr>
          <w:rFonts w:ascii="Segoe UI" w:hAnsi="Segoe UI" w:cs="Segoe UI"/>
          <w:sz w:val="22"/>
          <w:szCs w:val="22"/>
        </w:rPr>
        <w:t xml:space="preserve">is </w:t>
      </w:r>
      <w:r w:rsidRPr="00F121C7">
        <w:rPr>
          <w:rFonts w:ascii="Segoe UI" w:hAnsi="Segoe UI" w:cs="Segoe UI"/>
          <w:sz w:val="22"/>
          <w:szCs w:val="22"/>
        </w:rPr>
        <w:t xml:space="preserve">diagnostic service will have met the PBS eligibility criteria for treatment with </w:t>
      </w:r>
      <w:r w:rsidR="000C384E" w:rsidRPr="00F121C7">
        <w:rPr>
          <w:rFonts w:ascii="Segoe UI" w:hAnsi="Segoe UI" w:cs="Segoe UI"/>
          <w:sz w:val="22"/>
          <w:szCs w:val="22"/>
        </w:rPr>
        <w:t>selpercatinib</w:t>
      </w:r>
      <w:r w:rsidRPr="00F121C7">
        <w:rPr>
          <w:rFonts w:ascii="Segoe UI" w:hAnsi="Segoe UI" w:cs="Segoe UI"/>
          <w:sz w:val="22"/>
          <w:szCs w:val="22"/>
        </w:rPr>
        <w:t xml:space="preserve">. </w:t>
      </w:r>
      <w:r w:rsidR="00BE20E6" w:rsidRPr="00F121C7">
        <w:rPr>
          <w:rFonts w:ascii="Segoe UI" w:hAnsi="Segoe UI" w:cs="Segoe UI"/>
          <w:sz w:val="22"/>
          <w:szCs w:val="22"/>
        </w:rPr>
        <w:t xml:space="preserve">Eligibility criteria for selpercatinib </w:t>
      </w:r>
      <w:r w:rsidR="00F76C6E" w:rsidRPr="00F121C7">
        <w:rPr>
          <w:rFonts w:ascii="Segoe UI" w:hAnsi="Segoe UI" w:cs="Segoe UI"/>
          <w:sz w:val="22"/>
          <w:szCs w:val="22"/>
        </w:rPr>
        <w:t xml:space="preserve">includes </w:t>
      </w:r>
      <w:r w:rsidR="00BE20E6" w:rsidRPr="00F121C7">
        <w:rPr>
          <w:rFonts w:ascii="Segoe UI" w:hAnsi="Segoe UI" w:cs="Segoe UI"/>
          <w:sz w:val="22"/>
          <w:szCs w:val="22"/>
        </w:rPr>
        <w:t xml:space="preserve">advanced or metastatic MTC with evidence of </w:t>
      </w:r>
      <w:r w:rsidR="00BE20E6" w:rsidRPr="00F121C7">
        <w:rPr>
          <w:rFonts w:ascii="Segoe UI" w:hAnsi="Segoe UI" w:cs="Segoe UI"/>
          <w:i/>
          <w:sz w:val="22"/>
          <w:szCs w:val="22"/>
        </w:rPr>
        <w:t>RET</w:t>
      </w:r>
      <w:r w:rsidR="00387D83" w:rsidRPr="00F121C7">
        <w:rPr>
          <w:rFonts w:ascii="Segoe UI" w:hAnsi="Segoe UI" w:cs="Segoe UI"/>
          <w:sz w:val="22"/>
          <w:szCs w:val="22"/>
        </w:rPr>
        <w:t>-</w:t>
      </w:r>
      <w:r w:rsidR="00BE20E6" w:rsidRPr="00F121C7">
        <w:rPr>
          <w:rFonts w:ascii="Segoe UI" w:hAnsi="Segoe UI" w:cs="Segoe UI"/>
          <w:sz w:val="22"/>
          <w:szCs w:val="22"/>
        </w:rPr>
        <w:t>mutant tumour material</w:t>
      </w:r>
      <w:r w:rsidR="00E30198" w:rsidRPr="00F121C7">
        <w:rPr>
          <w:rFonts w:ascii="Segoe UI" w:hAnsi="Segoe UI" w:cs="Segoe UI"/>
          <w:sz w:val="22"/>
          <w:szCs w:val="22"/>
        </w:rPr>
        <w:t xml:space="preserve">. Patients who meet the eligibility criteria will be able to initiate selpercatinib </w:t>
      </w:r>
      <w:r w:rsidR="00BE20E6" w:rsidRPr="00F121C7">
        <w:rPr>
          <w:rFonts w:ascii="Segoe UI" w:hAnsi="Segoe UI" w:cs="Segoe UI"/>
          <w:sz w:val="22"/>
          <w:szCs w:val="22"/>
        </w:rPr>
        <w:t>irrespective of line of therapy.</w:t>
      </w:r>
    </w:p>
    <w:p w14:paraId="651DDE3B" w14:textId="09C81E34" w:rsidR="003C7BA6" w:rsidRPr="00F121C7" w:rsidRDefault="003C7BA6" w:rsidP="003C7BA6">
      <w:pPr>
        <w:pStyle w:val="BodyText"/>
        <w:rPr>
          <w:rFonts w:ascii="Segoe UI" w:hAnsi="Segoe UI" w:cs="Segoe UI"/>
          <w:sz w:val="22"/>
          <w:szCs w:val="22"/>
        </w:rPr>
      </w:pPr>
      <w:r w:rsidRPr="00F121C7">
        <w:rPr>
          <w:rFonts w:ascii="Segoe UI" w:hAnsi="Segoe UI" w:cs="Segoe UI"/>
          <w:sz w:val="22"/>
          <w:szCs w:val="22"/>
        </w:rPr>
        <w:lastRenderedPageBreak/>
        <w:t>Selpercatinib is administered orally</w:t>
      </w:r>
      <w:r w:rsidR="009A4976" w:rsidRPr="00F121C7">
        <w:rPr>
          <w:rFonts w:ascii="Segoe UI" w:hAnsi="Segoe UI" w:cs="Segoe UI"/>
          <w:sz w:val="22"/>
          <w:szCs w:val="22"/>
        </w:rPr>
        <w:t>,</w:t>
      </w:r>
      <w:r w:rsidR="004B6DB7" w:rsidRPr="00F121C7">
        <w:rPr>
          <w:rFonts w:ascii="Segoe UI" w:hAnsi="Segoe UI" w:cs="Segoe UI"/>
          <w:sz w:val="22"/>
          <w:szCs w:val="22"/>
        </w:rPr>
        <w:t xml:space="preserve"> twice daily</w:t>
      </w:r>
      <w:r w:rsidR="00E8611C" w:rsidRPr="00F121C7">
        <w:rPr>
          <w:rFonts w:ascii="Segoe UI" w:hAnsi="Segoe UI" w:cs="Segoe UI"/>
          <w:sz w:val="22"/>
          <w:szCs w:val="22"/>
        </w:rPr>
        <w:t xml:space="preserve"> and is </w:t>
      </w:r>
      <w:r w:rsidR="00FF07BA" w:rsidRPr="00F121C7">
        <w:rPr>
          <w:rFonts w:ascii="Segoe UI" w:hAnsi="Segoe UI" w:cs="Segoe UI"/>
          <w:sz w:val="22"/>
          <w:szCs w:val="22"/>
        </w:rPr>
        <w:t xml:space="preserve">available </w:t>
      </w:r>
      <w:r w:rsidR="00E8611C" w:rsidRPr="00F121C7">
        <w:rPr>
          <w:rFonts w:ascii="Segoe UI" w:hAnsi="Segoe UI" w:cs="Segoe UI"/>
          <w:sz w:val="22"/>
          <w:szCs w:val="22"/>
        </w:rPr>
        <w:t xml:space="preserve">in </w:t>
      </w:r>
      <w:r w:rsidRPr="00F121C7">
        <w:rPr>
          <w:rFonts w:ascii="Segoe UI" w:hAnsi="Segoe UI" w:cs="Segoe UI"/>
          <w:sz w:val="22"/>
          <w:szCs w:val="22"/>
        </w:rPr>
        <w:t>hard capsules of two strengths: 40 mg and 80 mg. The recommended dose of selpercatinib is based on body weight as follows:</w:t>
      </w:r>
    </w:p>
    <w:p w14:paraId="45E36EE0" w14:textId="77777777" w:rsidR="003C7BA6" w:rsidRPr="00F121C7" w:rsidRDefault="003C7BA6" w:rsidP="003C7BA6">
      <w:pPr>
        <w:pStyle w:val="BodyText"/>
        <w:numPr>
          <w:ilvl w:val="0"/>
          <w:numId w:val="7"/>
        </w:numPr>
        <w:rPr>
          <w:rFonts w:ascii="Segoe UI" w:hAnsi="Segoe UI" w:cs="Segoe UI"/>
          <w:sz w:val="22"/>
          <w:szCs w:val="22"/>
        </w:rPr>
      </w:pPr>
      <w:r w:rsidRPr="00F121C7">
        <w:rPr>
          <w:rFonts w:ascii="Segoe UI" w:hAnsi="Segoe UI" w:cs="Segoe UI"/>
          <w:sz w:val="22"/>
          <w:szCs w:val="22"/>
        </w:rPr>
        <w:t>50 kg or greater: 160 mg twice daily</w:t>
      </w:r>
    </w:p>
    <w:p w14:paraId="186E9384" w14:textId="56800AA2" w:rsidR="003C7BA6" w:rsidRPr="00F121C7" w:rsidRDefault="003C7BA6" w:rsidP="00136D34">
      <w:pPr>
        <w:pStyle w:val="BodyText"/>
        <w:numPr>
          <w:ilvl w:val="0"/>
          <w:numId w:val="7"/>
        </w:numPr>
        <w:rPr>
          <w:rFonts w:ascii="Segoe UI" w:hAnsi="Segoe UI" w:cs="Segoe UI"/>
          <w:sz w:val="22"/>
          <w:szCs w:val="22"/>
        </w:rPr>
      </w:pPr>
      <w:r w:rsidRPr="00F121C7">
        <w:rPr>
          <w:rFonts w:ascii="Segoe UI" w:hAnsi="Segoe UI" w:cs="Segoe UI"/>
          <w:sz w:val="22"/>
          <w:szCs w:val="22"/>
        </w:rPr>
        <w:t>Less than 50 kg: 120 mg twice daily</w:t>
      </w:r>
    </w:p>
    <w:p w14:paraId="73744AEE" w14:textId="385CB8A5" w:rsidR="002D316A" w:rsidRPr="00F121C7" w:rsidRDefault="00162F81" w:rsidP="002D316A">
      <w:pPr>
        <w:pStyle w:val="BodyText"/>
        <w:rPr>
          <w:rFonts w:ascii="Segoe UI" w:hAnsi="Segoe UI" w:cs="Segoe UI"/>
          <w:sz w:val="22"/>
          <w:szCs w:val="22"/>
        </w:rPr>
      </w:pPr>
      <w:r w:rsidRPr="00F121C7">
        <w:rPr>
          <w:rFonts w:ascii="Segoe UI" w:hAnsi="Segoe UI" w:cs="Segoe UI"/>
          <w:sz w:val="22"/>
          <w:szCs w:val="22"/>
        </w:rPr>
        <w:t xml:space="preserve">In Australian clinical practice, it is expected that </w:t>
      </w:r>
      <w:r w:rsidR="009A4976" w:rsidRPr="00F121C7">
        <w:rPr>
          <w:rFonts w:ascii="Segoe UI" w:hAnsi="Segoe UI" w:cs="Segoe UI"/>
          <w:sz w:val="22"/>
          <w:szCs w:val="22"/>
        </w:rPr>
        <w:t xml:space="preserve">treatment with </w:t>
      </w:r>
      <w:r w:rsidRPr="00F121C7">
        <w:rPr>
          <w:rFonts w:ascii="Segoe UI" w:hAnsi="Segoe UI" w:cs="Segoe UI"/>
          <w:sz w:val="22"/>
          <w:szCs w:val="22"/>
        </w:rPr>
        <w:t xml:space="preserve">selpercatinib will continue until </w:t>
      </w:r>
      <w:r w:rsidR="001F3A68" w:rsidRPr="00F121C7">
        <w:rPr>
          <w:rFonts w:ascii="Segoe UI" w:hAnsi="Segoe UI" w:cs="Segoe UI"/>
          <w:sz w:val="22"/>
          <w:szCs w:val="22"/>
        </w:rPr>
        <w:t>disease recurrence and/or progression or if unacceptable toxicity occurs that cannot be managed with dose adjustment.</w:t>
      </w:r>
      <w:r w:rsidR="00563A77" w:rsidRPr="00F121C7">
        <w:rPr>
          <w:rFonts w:ascii="Segoe UI" w:hAnsi="Segoe UI" w:cs="Segoe UI"/>
          <w:sz w:val="22"/>
          <w:szCs w:val="22"/>
        </w:rPr>
        <w:t xml:space="preserve"> Following the initiation of selpercatinib, patients require ongoing assessment to monitor treatment response, disease progression, and adverse events. </w:t>
      </w:r>
      <w:r w:rsidR="00881D63" w:rsidRPr="00F121C7">
        <w:rPr>
          <w:rFonts w:ascii="Segoe UI" w:hAnsi="Segoe UI" w:cs="Segoe UI"/>
          <w:sz w:val="22"/>
          <w:szCs w:val="22"/>
        </w:rPr>
        <w:t>C</w:t>
      </w:r>
      <w:r w:rsidR="00572EB5" w:rsidRPr="00F121C7">
        <w:rPr>
          <w:rFonts w:ascii="Segoe UI" w:hAnsi="Segoe UI" w:cs="Segoe UI"/>
          <w:sz w:val="22"/>
          <w:szCs w:val="22"/>
        </w:rPr>
        <w:t xml:space="preserve">linical evaluation by an oncologist or endocrinologist to monitor treatment tolerability and symptom management, </w:t>
      </w:r>
      <w:r w:rsidR="00493D00" w:rsidRPr="00F121C7">
        <w:rPr>
          <w:rFonts w:ascii="Segoe UI" w:hAnsi="Segoe UI" w:cs="Segoe UI"/>
          <w:sz w:val="22"/>
          <w:szCs w:val="22"/>
        </w:rPr>
        <w:t xml:space="preserve">analysis of calcitonin and CEA serum levels </w:t>
      </w:r>
      <w:r w:rsidR="00322346" w:rsidRPr="00F121C7">
        <w:rPr>
          <w:rFonts w:ascii="Segoe UI" w:hAnsi="Segoe UI" w:cs="Segoe UI"/>
          <w:sz w:val="22"/>
          <w:szCs w:val="22"/>
        </w:rPr>
        <w:t xml:space="preserve">and ultrasound </w:t>
      </w:r>
      <w:r w:rsidR="00572EB5" w:rsidRPr="00F121C7">
        <w:rPr>
          <w:rFonts w:ascii="Segoe UI" w:hAnsi="Segoe UI" w:cs="Segoe UI"/>
          <w:sz w:val="22"/>
          <w:szCs w:val="22"/>
        </w:rPr>
        <w:t>to assess tumour response</w:t>
      </w:r>
      <w:r w:rsidR="00302D68" w:rsidRPr="00F121C7">
        <w:rPr>
          <w:rFonts w:ascii="Segoe UI" w:hAnsi="Segoe UI" w:cs="Segoe UI"/>
          <w:sz w:val="22"/>
          <w:szCs w:val="22"/>
        </w:rPr>
        <w:t>,</w:t>
      </w:r>
      <w:r w:rsidR="001608F1" w:rsidRPr="00F121C7">
        <w:rPr>
          <w:rFonts w:ascii="Segoe UI" w:hAnsi="Segoe UI" w:cs="Segoe UI"/>
          <w:sz w:val="22"/>
          <w:szCs w:val="22"/>
        </w:rPr>
        <w:t xml:space="preserve"> which is part of current patient management for MTC treated with</w:t>
      </w:r>
      <w:r w:rsidR="00574BEF" w:rsidRPr="00F121C7">
        <w:rPr>
          <w:rFonts w:ascii="Segoe UI" w:hAnsi="Segoe UI" w:cs="Segoe UI"/>
          <w:sz w:val="22"/>
          <w:szCs w:val="22"/>
        </w:rPr>
        <w:t xml:space="preserve"> current</w:t>
      </w:r>
      <w:r w:rsidR="001608F1" w:rsidRPr="00F121C7">
        <w:rPr>
          <w:rFonts w:ascii="Segoe UI" w:hAnsi="Segoe UI" w:cs="Segoe UI"/>
          <w:sz w:val="22"/>
          <w:szCs w:val="22"/>
        </w:rPr>
        <w:t xml:space="preserve"> standard of care</w:t>
      </w:r>
      <w:r w:rsidR="00574BEF" w:rsidRPr="00F121C7">
        <w:rPr>
          <w:rFonts w:ascii="Segoe UI" w:hAnsi="Segoe UI" w:cs="Segoe UI"/>
          <w:sz w:val="22"/>
          <w:szCs w:val="22"/>
        </w:rPr>
        <w:t>.</w:t>
      </w:r>
    </w:p>
    <w:p w14:paraId="22F53CB1" w14:textId="77777777" w:rsidR="00F16239" w:rsidRPr="00F121C7" w:rsidRDefault="00F16239" w:rsidP="00F16239">
      <w:pPr>
        <w:spacing w:after="0" w:line="240" w:lineRule="auto"/>
        <w:rPr>
          <w:rFonts w:ascii="Segoe UI" w:eastAsia="Segoe UI" w:hAnsi="Segoe UI" w:cs="Segoe UI"/>
          <w:color w:val="000000"/>
          <w:sz w:val="22"/>
          <w:szCs w:val="22"/>
        </w:rPr>
      </w:pPr>
    </w:p>
    <w:p w14:paraId="344880EF" w14:textId="0D1EE335" w:rsidR="00F16239" w:rsidRPr="00512957" w:rsidRDefault="00F16239" w:rsidP="00F16239">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Describe and explain any differences in the healthcare resources used </w:t>
      </w:r>
      <w:r w:rsidRPr="00512957">
        <w:rPr>
          <w:rFonts w:ascii="Segoe UI" w:eastAsia="Segoe UI" w:hAnsi="Segoe UI" w:cs="Segoe UI"/>
          <w:b/>
          <w:i/>
          <w:iCs/>
          <w:color w:val="000000"/>
          <w:sz w:val="22"/>
          <w:szCs w:val="22"/>
        </w:rPr>
        <w:t>after</w:t>
      </w:r>
      <w:r w:rsidRPr="00512957">
        <w:rPr>
          <w:rFonts w:ascii="Segoe UI" w:eastAsia="Segoe UI" w:hAnsi="Segoe UI" w:cs="Segoe UI"/>
          <w:b/>
          <w:color w:val="000000"/>
          <w:sz w:val="22"/>
          <w:szCs w:val="22"/>
        </w:rPr>
        <w:t xml:space="preserve"> the </w:t>
      </w:r>
      <w:r w:rsidRPr="00512957">
        <w:rPr>
          <w:rFonts w:ascii="Segoe UI" w:eastAsia="Segoe UI" w:hAnsi="Segoe UI" w:cs="Segoe UI"/>
          <w:b/>
          <w:color w:val="000000"/>
          <w:sz w:val="22"/>
          <w:szCs w:val="22"/>
          <w:u w:val="single"/>
        </w:rPr>
        <w:t>proposed health technology</w:t>
      </w:r>
      <w:r w:rsidRPr="00512957">
        <w:rPr>
          <w:rFonts w:ascii="Segoe UI" w:eastAsia="Segoe UI" w:hAnsi="Segoe UI" w:cs="Segoe UI"/>
          <w:b/>
          <w:color w:val="000000"/>
          <w:sz w:val="22"/>
          <w:szCs w:val="22"/>
        </w:rPr>
        <w:t xml:space="preserve"> vs. the </w:t>
      </w:r>
      <w:r w:rsidRPr="00512957">
        <w:rPr>
          <w:rFonts w:ascii="Segoe UI" w:eastAsia="Segoe UI" w:hAnsi="Segoe UI" w:cs="Segoe UI"/>
          <w:b/>
          <w:color w:val="000000"/>
          <w:sz w:val="22"/>
          <w:szCs w:val="22"/>
          <w:u w:val="single"/>
        </w:rPr>
        <w:t>comparator health technology</w:t>
      </w:r>
      <w:r w:rsidRPr="00512957">
        <w:rPr>
          <w:rFonts w:ascii="Segoe UI" w:eastAsia="Segoe UI" w:hAnsi="Segoe UI" w:cs="Segoe UI"/>
          <w:b/>
          <w:color w:val="000000"/>
          <w:sz w:val="22"/>
          <w:szCs w:val="22"/>
        </w:rPr>
        <w:t>:</w:t>
      </w:r>
    </w:p>
    <w:p w14:paraId="5C871695" w14:textId="77777777" w:rsidR="00F16239" w:rsidRPr="00512957" w:rsidRDefault="00F16239" w:rsidP="00F16239">
      <w:pPr>
        <w:spacing w:after="0" w:line="240" w:lineRule="auto"/>
        <w:rPr>
          <w:rFonts w:ascii="Segoe UI" w:eastAsia="Segoe UI" w:hAnsi="Segoe UI" w:cs="Segoe UI"/>
          <w:b/>
          <w:color w:val="000000"/>
          <w:sz w:val="22"/>
          <w:szCs w:val="22"/>
        </w:rPr>
      </w:pPr>
    </w:p>
    <w:p w14:paraId="3B70B07D" w14:textId="7AEDB90C" w:rsidR="00C815F6" w:rsidRPr="00F121C7" w:rsidRDefault="00F60B0B" w:rsidP="00F60B0B">
      <w:pPr>
        <w:pStyle w:val="BodyText"/>
        <w:rPr>
          <w:rFonts w:ascii="Segoe UI" w:hAnsi="Segoe UI" w:cs="Segoe UI"/>
          <w:sz w:val="22"/>
          <w:szCs w:val="22"/>
        </w:rPr>
      </w:pPr>
      <w:r w:rsidRPr="00F121C7">
        <w:rPr>
          <w:rFonts w:ascii="Segoe UI" w:hAnsi="Segoe UI" w:cs="Segoe UI"/>
          <w:sz w:val="22"/>
          <w:szCs w:val="22"/>
        </w:rPr>
        <w:t>The proposed health technology and co</w:t>
      </w:r>
      <w:r w:rsidR="00F04126" w:rsidRPr="00F121C7">
        <w:rPr>
          <w:rFonts w:ascii="Segoe UI" w:hAnsi="Segoe UI" w:cs="Segoe UI"/>
          <w:sz w:val="22"/>
          <w:szCs w:val="22"/>
        </w:rPr>
        <w:t>-dependent</w:t>
      </w:r>
      <w:r w:rsidRPr="00F121C7">
        <w:rPr>
          <w:rFonts w:ascii="Segoe UI" w:hAnsi="Segoe UI" w:cs="Segoe UI"/>
          <w:sz w:val="22"/>
          <w:szCs w:val="22"/>
        </w:rPr>
        <w:t xml:space="preserve"> access to selpercatinib are intended to be delivered in conjunction with current standard of care. </w:t>
      </w:r>
      <w:r w:rsidR="00A8206B" w:rsidRPr="00F121C7">
        <w:rPr>
          <w:rFonts w:ascii="Segoe UI" w:hAnsi="Segoe UI" w:cs="Segoe UI"/>
          <w:sz w:val="22"/>
          <w:szCs w:val="22"/>
        </w:rPr>
        <w:t>MBS-funded</w:t>
      </w:r>
      <w:r w:rsidR="00011432" w:rsidRPr="00F121C7">
        <w:rPr>
          <w:rFonts w:ascii="Segoe UI" w:hAnsi="Segoe UI" w:cs="Segoe UI"/>
          <w:sz w:val="22"/>
          <w:szCs w:val="22"/>
        </w:rPr>
        <w:t xml:space="preserve"> </w:t>
      </w:r>
      <w:r w:rsidR="00011432" w:rsidRPr="00F121C7">
        <w:rPr>
          <w:rFonts w:ascii="Segoe UI" w:hAnsi="Segoe UI" w:cs="Segoe UI"/>
          <w:i/>
          <w:iCs/>
          <w:sz w:val="22"/>
          <w:szCs w:val="22"/>
        </w:rPr>
        <w:t>RET</w:t>
      </w:r>
      <w:r w:rsidR="00011432" w:rsidRPr="00F121C7">
        <w:rPr>
          <w:rFonts w:ascii="Segoe UI" w:hAnsi="Segoe UI" w:cs="Segoe UI"/>
          <w:sz w:val="22"/>
          <w:szCs w:val="22"/>
        </w:rPr>
        <w:t xml:space="preserve"> mutation testing will be integrated into the existing patient management algorithm to identify patients eligible for selpercatinib treatment. </w:t>
      </w:r>
    </w:p>
    <w:p w14:paraId="419D0905" w14:textId="1E969CA4" w:rsidR="00512957" w:rsidRPr="00F121C7" w:rsidRDefault="00011432" w:rsidP="00270222">
      <w:pPr>
        <w:pStyle w:val="BodyText"/>
        <w:rPr>
          <w:rFonts w:ascii="Segoe UI" w:hAnsi="Segoe UI" w:cs="Segoe UI"/>
          <w:sz w:val="22"/>
          <w:szCs w:val="22"/>
        </w:rPr>
      </w:pPr>
      <w:r w:rsidRPr="00F121C7">
        <w:rPr>
          <w:rFonts w:ascii="Segoe UI" w:hAnsi="Segoe UI" w:cs="Segoe UI"/>
          <w:sz w:val="22"/>
          <w:szCs w:val="22"/>
        </w:rPr>
        <w:t>As per the current clinical algorithm, curative surgery remains the primary treatment for patients with resectable disease.</w:t>
      </w:r>
      <w:r w:rsidR="00D53B3D" w:rsidRPr="00F121C7">
        <w:rPr>
          <w:rFonts w:ascii="Segoe UI" w:hAnsi="Segoe UI" w:cs="Segoe UI"/>
          <w:sz w:val="22"/>
          <w:szCs w:val="22"/>
        </w:rPr>
        <w:t xml:space="preserve"> Patients </w:t>
      </w:r>
      <w:r w:rsidR="00F60B0B" w:rsidRPr="00F121C7">
        <w:rPr>
          <w:rFonts w:ascii="Segoe UI" w:hAnsi="Segoe UI" w:cs="Segoe UI"/>
          <w:sz w:val="22"/>
          <w:szCs w:val="22"/>
        </w:rPr>
        <w:t>with residual, recurrent, or metastatic disease following surgery</w:t>
      </w:r>
      <w:r w:rsidR="00C3546C" w:rsidRPr="00F121C7">
        <w:rPr>
          <w:rFonts w:ascii="Segoe UI" w:hAnsi="Segoe UI" w:cs="Segoe UI"/>
          <w:sz w:val="22"/>
          <w:szCs w:val="22"/>
        </w:rPr>
        <w:t xml:space="preserve"> (unless contraindicated)</w:t>
      </w:r>
      <w:r w:rsidR="00F60B0B" w:rsidRPr="00F121C7">
        <w:rPr>
          <w:rFonts w:ascii="Segoe UI" w:hAnsi="Segoe UI" w:cs="Segoe UI"/>
          <w:sz w:val="22"/>
          <w:szCs w:val="22"/>
        </w:rPr>
        <w:t xml:space="preserve"> can initiate selpercatinib, irrespective of prior systemic therapy. </w:t>
      </w:r>
      <w:r w:rsidR="00E044D5">
        <w:rPr>
          <w:rFonts w:ascii="Segoe UI" w:hAnsi="Segoe UI" w:cs="Segoe UI"/>
          <w:sz w:val="22"/>
          <w:szCs w:val="22"/>
        </w:rPr>
        <w:t>REDACTED.</w:t>
      </w:r>
    </w:p>
    <w:p w14:paraId="778CA512" w14:textId="0C3A17BE" w:rsidR="00F16239" w:rsidRPr="00F121C7" w:rsidRDefault="00F16239" w:rsidP="00F121C7">
      <w:pPr>
        <w:spacing w:after="0" w:line="240" w:lineRule="auto"/>
        <w:rPr>
          <w:rFonts w:ascii="Segoe UI" w:eastAsia="Segoe UI" w:hAnsi="Segoe UI" w:cs="Segoe UI"/>
          <w:b/>
          <w:color w:val="000000"/>
          <w:sz w:val="22"/>
          <w:szCs w:val="22"/>
        </w:rPr>
      </w:pPr>
      <w:r w:rsidRPr="00F121C7">
        <w:rPr>
          <w:rFonts w:ascii="Segoe UI" w:eastAsia="Segoe UI" w:hAnsi="Segoe UI" w:cs="Segoe UI"/>
          <w:b/>
          <w:color w:val="000000"/>
          <w:sz w:val="22"/>
          <w:szCs w:val="22"/>
        </w:rPr>
        <w:t>Algorithms</w:t>
      </w:r>
    </w:p>
    <w:p w14:paraId="29944CD7" w14:textId="5EDE36A1" w:rsidR="00545A4C" w:rsidRPr="002F5989" w:rsidRDefault="00364572" w:rsidP="0090168B">
      <w:pPr>
        <w:rPr>
          <w:rFonts w:ascii="Segoe UI" w:eastAsia="Segoe UI" w:hAnsi="Segoe UI" w:cs="Segoe UI"/>
          <w:b/>
          <w:color w:val="000000"/>
          <w:sz w:val="22"/>
        </w:rPr>
      </w:pPr>
      <w:r w:rsidRPr="002F5989">
        <w:rPr>
          <w:rFonts w:ascii="Segoe UI" w:eastAsia="Segoe UI" w:hAnsi="Segoe UI" w:cs="Segoe UI"/>
          <w:b/>
          <w:color w:val="000000"/>
          <w:sz w:val="22"/>
        </w:rPr>
        <w:t xml:space="preserve">Insert </w:t>
      </w:r>
      <w:r w:rsidR="00545A4C" w:rsidRPr="002F5989">
        <w:rPr>
          <w:rFonts w:ascii="Segoe UI" w:eastAsia="Segoe UI" w:hAnsi="Segoe UI" w:cs="Segoe UI"/>
          <w:b/>
          <w:color w:val="000000"/>
          <w:sz w:val="22"/>
        </w:rPr>
        <w:t>diagrams demonstrating the clinical management algorithm with and without the proposed health technology:</w:t>
      </w:r>
    </w:p>
    <w:p w14:paraId="46704B15" w14:textId="7C06891D" w:rsidR="00BC12EB" w:rsidRPr="00F121C7" w:rsidRDefault="00BC12EB" w:rsidP="00BC12EB">
      <w:pPr>
        <w:pStyle w:val="Caption"/>
        <w:keepNext/>
        <w:rPr>
          <w:rFonts w:ascii="Segoe UI" w:hAnsi="Segoe UI" w:cs="Segoe UI"/>
          <w:b/>
          <w:bCs/>
          <w:color w:val="auto"/>
        </w:rPr>
      </w:pPr>
      <w:r w:rsidRPr="00F121C7">
        <w:rPr>
          <w:rFonts w:ascii="Segoe UI" w:hAnsi="Segoe UI" w:cs="Segoe UI"/>
          <w:b/>
          <w:bCs/>
          <w:color w:val="auto"/>
        </w:rPr>
        <w:lastRenderedPageBreak/>
        <w:t xml:space="preserve">Figure </w:t>
      </w:r>
      <w:r w:rsidRPr="00F121C7">
        <w:rPr>
          <w:rFonts w:ascii="Segoe UI" w:hAnsi="Segoe UI" w:cs="Segoe UI"/>
          <w:b/>
          <w:bCs/>
          <w:color w:val="auto"/>
        </w:rPr>
        <w:fldChar w:fldCharType="begin"/>
      </w:r>
      <w:r w:rsidRPr="00F121C7">
        <w:rPr>
          <w:rFonts w:ascii="Segoe UI" w:hAnsi="Segoe UI" w:cs="Segoe UI"/>
          <w:b/>
          <w:bCs/>
          <w:color w:val="auto"/>
        </w:rPr>
        <w:instrText xml:space="preserve"> SEQ Figure \* ARABIC </w:instrText>
      </w:r>
      <w:r w:rsidRPr="00F121C7">
        <w:rPr>
          <w:rFonts w:ascii="Segoe UI" w:hAnsi="Segoe UI" w:cs="Segoe UI"/>
          <w:b/>
          <w:bCs/>
          <w:color w:val="auto"/>
        </w:rPr>
        <w:fldChar w:fldCharType="separate"/>
      </w:r>
      <w:r w:rsidRPr="00F121C7">
        <w:rPr>
          <w:rFonts w:ascii="Segoe UI" w:hAnsi="Segoe UI" w:cs="Segoe UI"/>
          <w:b/>
          <w:bCs/>
          <w:color w:val="auto"/>
        </w:rPr>
        <w:t>2</w:t>
      </w:r>
      <w:r w:rsidRPr="00F121C7">
        <w:rPr>
          <w:rFonts w:ascii="Segoe UI" w:hAnsi="Segoe UI" w:cs="Segoe UI"/>
          <w:b/>
          <w:bCs/>
          <w:color w:val="auto"/>
        </w:rPr>
        <w:fldChar w:fldCharType="end"/>
      </w:r>
      <w:r w:rsidRPr="00F121C7">
        <w:rPr>
          <w:rFonts w:ascii="Segoe UI" w:hAnsi="Segoe UI" w:cs="Segoe UI"/>
          <w:b/>
          <w:bCs/>
          <w:color w:val="auto"/>
        </w:rPr>
        <w:t xml:space="preserve"> Current clinical management of patients diagnosed with MTC </w:t>
      </w:r>
    </w:p>
    <w:p w14:paraId="36B9813B" w14:textId="08B4F0B1" w:rsidR="00C84838" w:rsidRPr="00F121C7" w:rsidRDefault="00C84838" w:rsidP="00C84838">
      <w:pPr>
        <w:rPr>
          <w:rFonts w:ascii="Segoe UI" w:hAnsi="Segoe UI" w:cs="Segoe UI"/>
        </w:rPr>
      </w:pPr>
      <w:r w:rsidRPr="00F121C7">
        <w:rPr>
          <w:rFonts w:ascii="Segoe UI" w:hAnsi="Segoe UI" w:cs="Segoe UI"/>
          <w:noProof/>
        </w:rPr>
        <w:drawing>
          <wp:inline distT="0" distB="0" distL="0" distR="0" wp14:anchorId="20825A7E" wp14:editId="46681FF4">
            <wp:extent cx="6016625" cy="3160395"/>
            <wp:effectExtent l="0" t="0" r="3175" b="1905"/>
            <wp:docPr id="142642427" name="Picture 1" descr="Figure 2 Current clinical management of patients diagnosed with MT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2427" name="Picture 1" descr="Figure 2 Current clinical management of patients diagnosed with MTC "/>
                    <pic:cNvPicPr/>
                  </pic:nvPicPr>
                  <pic:blipFill>
                    <a:blip r:embed="rId8"/>
                    <a:stretch>
                      <a:fillRect/>
                    </a:stretch>
                  </pic:blipFill>
                  <pic:spPr>
                    <a:xfrm>
                      <a:off x="0" y="0"/>
                      <a:ext cx="6016625" cy="3160395"/>
                    </a:xfrm>
                    <a:prstGeom prst="rect">
                      <a:avLst/>
                    </a:prstGeom>
                  </pic:spPr>
                </pic:pic>
              </a:graphicData>
            </a:graphic>
          </wp:inline>
        </w:drawing>
      </w:r>
    </w:p>
    <w:p w14:paraId="79F65767" w14:textId="77777777" w:rsidR="00BC12EB" w:rsidRPr="00F121C7" w:rsidRDefault="00BC12EB" w:rsidP="00BC12EB">
      <w:pPr>
        <w:pStyle w:val="TableFigNotes18"/>
        <w:keepNext/>
        <w:rPr>
          <w:rFonts w:ascii="Segoe UI" w:hAnsi="Segoe UI" w:cs="Segoe UI"/>
        </w:rPr>
      </w:pPr>
      <w:r w:rsidRPr="00F121C7">
        <w:rPr>
          <w:rFonts w:ascii="Segoe UI" w:hAnsi="Segoe UI" w:cs="Segoe UI"/>
        </w:rPr>
        <w:t>Abbreviations: LN, lymph node; MBS: Medicare Benefits Schedule; MEN2; Multiple Endocrine Neoplasia Type 2; MKI, multikinase inhibitor; MTC, medullary thyroid cancer; PRRT, Peptide receptor radionuclide therapy RET, rearranged in transfection</w:t>
      </w:r>
    </w:p>
    <w:p w14:paraId="6EFAAB56" w14:textId="2CC696AE" w:rsidR="00BC12EB" w:rsidRPr="00F121C7" w:rsidRDefault="00BC12EB" w:rsidP="00BC12EB">
      <w:pPr>
        <w:pStyle w:val="Caption"/>
        <w:keepNext/>
        <w:rPr>
          <w:rFonts w:ascii="Segoe UI" w:hAnsi="Segoe UI" w:cs="Segoe UI"/>
          <w:b/>
          <w:bCs/>
          <w:color w:val="auto"/>
        </w:rPr>
      </w:pPr>
      <w:r w:rsidRPr="00F121C7">
        <w:rPr>
          <w:rFonts w:ascii="Segoe UI" w:hAnsi="Segoe UI" w:cs="Segoe UI"/>
          <w:b/>
          <w:bCs/>
          <w:color w:val="auto"/>
        </w:rPr>
        <w:t xml:space="preserve">Figure </w:t>
      </w:r>
      <w:r w:rsidRPr="00F121C7">
        <w:rPr>
          <w:rFonts w:ascii="Segoe UI" w:hAnsi="Segoe UI" w:cs="Segoe UI"/>
          <w:b/>
          <w:bCs/>
          <w:color w:val="auto"/>
        </w:rPr>
        <w:fldChar w:fldCharType="begin"/>
      </w:r>
      <w:r w:rsidRPr="00F121C7">
        <w:rPr>
          <w:rFonts w:ascii="Segoe UI" w:hAnsi="Segoe UI" w:cs="Segoe UI"/>
          <w:b/>
          <w:bCs/>
          <w:color w:val="auto"/>
        </w:rPr>
        <w:instrText xml:space="preserve"> SEQ Figure \* ARABIC </w:instrText>
      </w:r>
      <w:r w:rsidRPr="00F121C7">
        <w:rPr>
          <w:rFonts w:ascii="Segoe UI" w:hAnsi="Segoe UI" w:cs="Segoe UI"/>
          <w:b/>
          <w:bCs/>
          <w:color w:val="auto"/>
        </w:rPr>
        <w:fldChar w:fldCharType="separate"/>
      </w:r>
      <w:r w:rsidRPr="00F121C7">
        <w:rPr>
          <w:rFonts w:ascii="Segoe UI" w:hAnsi="Segoe UI" w:cs="Segoe UI"/>
          <w:b/>
          <w:bCs/>
          <w:color w:val="auto"/>
        </w:rPr>
        <w:t>3</w:t>
      </w:r>
      <w:r w:rsidRPr="00F121C7">
        <w:rPr>
          <w:rFonts w:ascii="Segoe UI" w:hAnsi="Segoe UI" w:cs="Segoe UI"/>
          <w:b/>
          <w:bCs/>
          <w:color w:val="auto"/>
        </w:rPr>
        <w:fldChar w:fldCharType="end"/>
      </w:r>
      <w:r w:rsidRPr="00F121C7">
        <w:rPr>
          <w:rFonts w:ascii="Segoe UI" w:hAnsi="Segoe UI" w:cs="Segoe UI"/>
          <w:b/>
          <w:bCs/>
          <w:color w:val="auto"/>
        </w:rPr>
        <w:t xml:space="preserve"> </w:t>
      </w:r>
      <w:r w:rsidR="00C2325A" w:rsidRPr="00F121C7">
        <w:rPr>
          <w:rFonts w:ascii="Segoe UI" w:hAnsi="Segoe UI" w:cs="Segoe UI"/>
          <w:b/>
          <w:bCs/>
          <w:color w:val="auto"/>
        </w:rPr>
        <w:t>Proposed</w:t>
      </w:r>
      <w:r w:rsidRPr="00F121C7">
        <w:rPr>
          <w:rFonts w:ascii="Segoe UI" w:hAnsi="Segoe UI" w:cs="Segoe UI"/>
          <w:b/>
          <w:bCs/>
          <w:color w:val="auto"/>
        </w:rPr>
        <w:t xml:space="preserve"> clinical management of patients diagnosed with MTC </w:t>
      </w:r>
    </w:p>
    <w:p w14:paraId="68ED21D9" w14:textId="6F3B9999" w:rsidR="00505F2D" w:rsidRPr="00F121C7" w:rsidRDefault="00505F2D" w:rsidP="00505F2D">
      <w:pPr>
        <w:rPr>
          <w:rFonts w:ascii="Segoe UI" w:hAnsi="Segoe UI" w:cs="Segoe UI"/>
        </w:rPr>
      </w:pPr>
      <w:r w:rsidRPr="00F121C7">
        <w:rPr>
          <w:rFonts w:ascii="Segoe UI" w:hAnsi="Segoe UI" w:cs="Segoe UI"/>
          <w:noProof/>
        </w:rPr>
        <w:drawing>
          <wp:inline distT="0" distB="0" distL="0" distR="0" wp14:anchorId="5C807B84" wp14:editId="6CE8D648">
            <wp:extent cx="6016625" cy="3284855"/>
            <wp:effectExtent l="0" t="0" r="3175" b="0"/>
            <wp:docPr id="829545004" name="Picture 1" descr="Figure 3 Proposed clinical management of patients diagnosed with MT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5004" name="Picture 1" descr="Figure 3 Proposed clinical management of patients diagnosed with MTC "/>
                    <pic:cNvPicPr/>
                  </pic:nvPicPr>
                  <pic:blipFill>
                    <a:blip r:embed="rId9"/>
                    <a:stretch>
                      <a:fillRect/>
                    </a:stretch>
                  </pic:blipFill>
                  <pic:spPr>
                    <a:xfrm>
                      <a:off x="0" y="0"/>
                      <a:ext cx="6016625" cy="3284855"/>
                    </a:xfrm>
                    <a:prstGeom prst="rect">
                      <a:avLst/>
                    </a:prstGeom>
                  </pic:spPr>
                </pic:pic>
              </a:graphicData>
            </a:graphic>
          </wp:inline>
        </w:drawing>
      </w:r>
    </w:p>
    <w:p w14:paraId="5C849074" w14:textId="54EB7818" w:rsidR="00270222" w:rsidRPr="002F5989" w:rsidRDefault="00C2325A" w:rsidP="00F121C7">
      <w:pPr>
        <w:pStyle w:val="TableFigNotes18"/>
        <w:keepNext/>
      </w:pPr>
      <w:r w:rsidRPr="00F121C7">
        <w:rPr>
          <w:rFonts w:ascii="Segoe UI" w:hAnsi="Segoe UI" w:cs="Segoe UI"/>
        </w:rPr>
        <w:t>Abbreviations: LN, lymph node; MBS: Medicare Benefits Schedule; MEN2; Multiple Endocrine Neoplasia Type 2; MKI, multikinase inhibitor; MTC, medullary thyroid cancer; PRRT, Peptide receptor radionuclide therapy RET, rearranged in transfection</w:t>
      </w:r>
    </w:p>
    <w:p w14:paraId="5D6414BB" w14:textId="77777777" w:rsidR="007C13AB" w:rsidRDefault="007C13AB">
      <w:pPr>
        <w:rPr>
          <w:rFonts w:ascii="Segoe UI" w:hAnsi="Segoe UI" w:cs="Segoe UI"/>
          <w:b/>
          <w:bCs/>
          <w:color w:val="0070C0"/>
          <w:sz w:val="32"/>
          <w:szCs w:val="32"/>
        </w:rPr>
      </w:pPr>
      <w:r>
        <w:br w:type="page"/>
      </w:r>
    </w:p>
    <w:p w14:paraId="5C94C69B" w14:textId="3FACA5DE" w:rsidR="004A45BE" w:rsidRPr="00F121C7" w:rsidRDefault="004A45BE" w:rsidP="00F121C7">
      <w:pPr>
        <w:pStyle w:val="Heading1"/>
        <w:rPr>
          <w:b w:val="0"/>
        </w:rPr>
      </w:pPr>
      <w:r w:rsidRPr="00F121C7">
        <w:lastRenderedPageBreak/>
        <w:t>Claims</w:t>
      </w:r>
    </w:p>
    <w:p w14:paraId="48DF0F99" w14:textId="373FCF48" w:rsidR="004A45BE" w:rsidRPr="002F5989" w:rsidRDefault="004A45BE" w:rsidP="004A45BE">
      <w:pPr>
        <w:rPr>
          <w:rFonts w:ascii="Segoe UI" w:eastAsia="Segoe UI" w:hAnsi="Segoe UI" w:cs="Segoe UI"/>
          <w:bCs/>
          <w:color w:val="000000"/>
          <w:sz w:val="22"/>
        </w:rPr>
      </w:pPr>
      <w:bookmarkStart w:id="2" w:name="_Hlk121218597"/>
      <w:r w:rsidRPr="002F5989">
        <w:rPr>
          <w:rFonts w:ascii="Segoe UI" w:eastAsia="Segoe UI" w:hAnsi="Segoe UI" w:cs="Segoe UI"/>
          <w:b/>
          <w:color w:val="000000"/>
          <w:sz w:val="22"/>
        </w:rPr>
        <w:t xml:space="preserve">In terms of health outcomes (comparative benefits and harms), is the proposed technology claimed to be superior, non-inferior or inferior to the comparator(s)? </w:t>
      </w:r>
      <w:r w:rsidRPr="002F5989">
        <w:rPr>
          <w:rFonts w:ascii="Segoe UI" w:eastAsia="Segoe UI" w:hAnsi="Segoe UI" w:cs="Segoe UI"/>
          <w:bCs/>
          <w:color w:val="000000"/>
          <w:sz w:val="22"/>
        </w:rPr>
        <w:t xml:space="preserve">(please </w:t>
      </w:r>
      <w:r w:rsidR="00DB2D53" w:rsidRPr="002F5989">
        <w:rPr>
          <w:rFonts w:ascii="Segoe UI" w:eastAsia="Segoe UI" w:hAnsi="Segoe UI" w:cs="Segoe UI"/>
          <w:bCs/>
          <w:color w:val="000000"/>
          <w:sz w:val="22"/>
        </w:rPr>
        <w:t>select</w:t>
      </w:r>
      <w:r w:rsidRPr="002F5989">
        <w:rPr>
          <w:rFonts w:ascii="Segoe UI" w:eastAsia="Segoe UI" w:hAnsi="Segoe UI" w:cs="Segoe UI"/>
          <w:bCs/>
          <w:color w:val="000000"/>
          <w:sz w:val="22"/>
        </w:rPr>
        <w:t xml:space="preserve"> your response)</w:t>
      </w:r>
    </w:p>
    <w:p w14:paraId="137243BD" w14:textId="77777777" w:rsidR="004209FC" w:rsidRPr="002F5989" w:rsidRDefault="004209FC" w:rsidP="006437E6">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1"/>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w:t>
      </w:r>
      <w:r w:rsidRPr="002F5989">
        <w:rPr>
          <w:rFonts w:ascii="Segoe UI" w:hAnsi="Segoe UI" w:cs="Segoe UI"/>
          <w:b/>
          <w:bCs w:val="0"/>
          <w:sz w:val="22"/>
          <w:szCs w:val="22"/>
        </w:rPr>
        <w:t xml:space="preserve">Superior </w:t>
      </w:r>
    </w:p>
    <w:p w14:paraId="219D6AC6" w14:textId="77777777" w:rsidR="004209FC" w:rsidRPr="002F5989" w:rsidRDefault="004209FC" w:rsidP="006437E6">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2"/>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Non-inferior</w:t>
      </w:r>
    </w:p>
    <w:p w14:paraId="2F1601DA" w14:textId="77777777" w:rsidR="004209FC" w:rsidRPr="002F5989" w:rsidRDefault="004209FC" w:rsidP="006437E6">
      <w:pPr>
        <w:pStyle w:val="Tickboxes"/>
        <w:ind w:left="0"/>
        <w:rPr>
          <w:rFonts w:ascii="Segoe UI" w:hAnsi="Segoe UI" w:cs="Segoe UI"/>
          <w:sz w:val="22"/>
          <w:szCs w:val="22"/>
        </w:rPr>
      </w:pPr>
      <w:r w:rsidRPr="002F5989">
        <w:rPr>
          <w:rFonts w:ascii="Segoe UI" w:hAnsi="Segoe UI" w:cs="Segoe UI"/>
          <w:sz w:val="22"/>
          <w:szCs w:val="22"/>
        </w:rPr>
        <w:fldChar w:fldCharType="begin">
          <w:ffData>
            <w:name w:val="Check1"/>
            <w:enabled/>
            <w:calcOnExit w:val="0"/>
            <w:checkBox>
              <w:sizeAuto/>
              <w:default w:val="0"/>
            </w:checkBox>
          </w:ffData>
        </w:fldChar>
      </w:r>
      <w:r w:rsidRPr="002F5989">
        <w:rPr>
          <w:rFonts w:ascii="Segoe UI" w:hAnsi="Segoe UI" w:cs="Segoe UI"/>
          <w:sz w:val="22"/>
          <w:szCs w:val="22"/>
        </w:rPr>
        <w:instrText xml:space="preserve"> FORMCHECKBOX </w:instrText>
      </w:r>
      <w:r w:rsidRPr="002F5989">
        <w:rPr>
          <w:rFonts w:ascii="Segoe UI" w:hAnsi="Segoe UI" w:cs="Segoe UI"/>
          <w:sz w:val="22"/>
          <w:szCs w:val="22"/>
        </w:rPr>
      </w:r>
      <w:r w:rsidRPr="002F5989">
        <w:rPr>
          <w:rFonts w:ascii="Segoe UI" w:hAnsi="Segoe UI" w:cs="Segoe UI"/>
          <w:sz w:val="22"/>
          <w:szCs w:val="22"/>
        </w:rPr>
        <w:fldChar w:fldCharType="separate"/>
      </w:r>
      <w:r w:rsidRPr="002F5989">
        <w:rPr>
          <w:rFonts w:ascii="Segoe UI" w:hAnsi="Segoe UI" w:cs="Segoe UI"/>
          <w:sz w:val="22"/>
          <w:szCs w:val="22"/>
        </w:rPr>
        <w:fldChar w:fldCharType="end"/>
      </w:r>
      <w:r w:rsidRPr="002F5989">
        <w:rPr>
          <w:rFonts w:ascii="Segoe UI" w:hAnsi="Segoe UI" w:cs="Segoe UI"/>
          <w:sz w:val="22"/>
          <w:szCs w:val="22"/>
        </w:rPr>
        <w:t xml:space="preserve"> Inferior </w:t>
      </w:r>
    </w:p>
    <w:p w14:paraId="1E1E7FC3" w14:textId="4D1C7098" w:rsidR="00364572" w:rsidRPr="002F5989" w:rsidRDefault="00364572" w:rsidP="004A45BE">
      <w:pPr>
        <w:spacing w:after="0" w:line="240" w:lineRule="auto"/>
        <w:rPr>
          <w:rFonts w:ascii="Segoe UI" w:eastAsia="Segoe UI" w:hAnsi="Segoe UI" w:cs="Segoe UI"/>
          <w:b/>
          <w:color w:val="000000"/>
          <w:sz w:val="22"/>
        </w:rPr>
      </w:pPr>
    </w:p>
    <w:p w14:paraId="0A260CA0" w14:textId="2E8DE7C0" w:rsidR="00364572" w:rsidRPr="002F5989" w:rsidRDefault="00364572" w:rsidP="00364572">
      <w:pPr>
        <w:spacing w:after="0" w:line="240" w:lineRule="auto"/>
        <w:rPr>
          <w:rFonts w:ascii="Segoe UI" w:eastAsia="Segoe UI" w:hAnsi="Segoe UI" w:cs="Segoe UI"/>
          <w:b/>
          <w:color w:val="000000"/>
          <w:sz w:val="22"/>
        </w:rPr>
      </w:pPr>
      <w:r w:rsidRPr="002F5989">
        <w:rPr>
          <w:rFonts w:ascii="Segoe UI" w:eastAsia="Segoe UI" w:hAnsi="Segoe UI" w:cs="Segoe UI"/>
          <w:b/>
          <w:bCs/>
          <w:color w:val="000000"/>
          <w:sz w:val="22"/>
          <w:szCs w:val="22"/>
        </w:rPr>
        <w:t>Please state what the overall claim is, and provide a rationale</w:t>
      </w:r>
      <w:r w:rsidRPr="002F5989">
        <w:rPr>
          <w:rFonts w:ascii="Segoe UI" w:eastAsia="Segoe UI" w:hAnsi="Segoe UI" w:cs="Segoe UI"/>
          <w:b/>
          <w:color w:val="000000"/>
          <w:sz w:val="22"/>
        </w:rPr>
        <w:t>:</w:t>
      </w:r>
    </w:p>
    <w:bookmarkEnd w:id="2"/>
    <w:p w14:paraId="4C37121C" w14:textId="314CC8E9" w:rsidR="00F84505" w:rsidRPr="00512957" w:rsidRDefault="00F84505" w:rsidP="004A45BE">
      <w:pPr>
        <w:spacing w:after="0" w:line="240" w:lineRule="auto"/>
        <w:rPr>
          <w:rFonts w:ascii="Segoe UI" w:eastAsia="Segoe UI" w:hAnsi="Segoe UI" w:cs="Segoe UI"/>
          <w:b/>
          <w:color w:val="000000"/>
          <w:sz w:val="22"/>
          <w:szCs w:val="22"/>
        </w:rPr>
      </w:pPr>
    </w:p>
    <w:p w14:paraId="70A296C0" w14:textId="77777777" w:rsidR="000F63A2" w:rsidRPr="00F121C7" w:rsidRDefault="008A1703" w:rsidP="00825E9D">
      <w:pPr>
        <w:pStyle w:val="BodyText"/>
        <w:rPr>
          <w:rFonts w:ascii="Segoe UI" w:hAnsi="Segoe UI" w:cs="Segoe UI"/>
          <w:sz w:val="22"/>
          <w:szCs w:val="22"/>
        </w:rPr>
      </w:pPr>
      <w:r w:rsidRPr="00F121C7">
        <w:rPr>
          <w:rFonts w:ascii="Segoe UI" w:hAnsi="Segoe UI" w:cs="Segoe UI"/>
          <w:i/>
          <w:iCs/>
          <w:sz w:val="22"/>
          <w:szCs w:val="22"/>
        </w:rPr>
        <w:t>RET</w:t>
      </w:r>
      <w:r w:rsidRPr="00F121C7">
        <w:rPr>
          <w:rFonts w:ascii="Segoe UI" w:hAnsi="Segoe UI" w:cs="Segoe UI"/>
          <w:sz w:val="22"/>
          <w:szCs w:val="22"/>
        </w:rPr>
        <w:t xml:space="preserve"> mutation testing, followed by targeted treatment with selpercatinib is superior to</w:t>
      </w:r>
      <w:r w:rsidR="009F0BC5" w:rsidRPr="00F121C7">
        <w:rPr>
          <w:rFonts w:ascii="Segoe UI" w:hAnsi="Segoe UI" w:cs="Segoe UI"/>
          <w:sz w:val="22"/>
          <w:szCs w:val="22"/>
        </w:rPr>
        <w:t xml:space="preserve"> </w:t>
      </w:r>
      <w:r w:rsidR="006D4710" w:rsidRPr="00F121C7">
        <w:rPr>
          <w:rFonts w:ascii="Segoe UI" w:hAnsi="Segoe UI" w:cs="Segoe UI"/>
          <w:sz w:val="22"/>
          <w:szCs w:val="22"/>
        </w:rPr>
        <w:t xml:space="preserve">no MBS-funded </w:t>
      </w:r>
      <w:r w:rsidR="006D4710" w:rsidRPr="00F121C7">
        <w:rPr>
          <w:rFonts w:ascii="Segoe UI" w:hAnsi="Segoe UI" w:cs="Segoe UI"/>
          <w:i/>
          <w:iCs/>
          <w:sz w:val="22"/>
          <w:szCs w:val="22"/>
        </w:rPr>
        <w:t>RET</w:t>
      </w:r>
      <w:r w:rsidR="006D4710" w:rsidRPr="00F121C7">
        <w:rPr>
          <w:rFonts w:ascii="Segoe UI" w:hAnsi="Segoe UI" w:cs="Segoe UI"/>
          <w:sz w:val="22"/>
          <w:szCs w:val="22"/>
        </w:rPr>
        <w:t xml:space="preserve"> mutation testing and standard of care.</w:t>
      </w:r>
    </w:p>
    <w:p w14:paraId="4E974BF2" w14:textId="00419FF8" w:rsidR="00F765EE" w:rsidRPr="00F121C7" w:rsidRDefault="00F765EE" w:rsidP="00825E9D">
      <w:pPr>
        <w:pStyle w:val="BodyText"/>
        <w:rPr>
          <w:rFonts w:ascii="Segoe UI" w:hAnsi="Segoe UI" w:cs="Segoe UI"/>
          <w:sz w:val="22"/>
          <w:szCs w:val="22"/>
        </w:rPr>
      </w:pPr>
      <w:r w:rsidRPr="00F121C7">
        <w:rPr>
          <w:rFonts w:ascii="Segoe UI" w:hAnsi="Segoe UI" w:cs="Segoe UI"/>
          <w:sz w:val="22"/>
          <w:szCs w:val="22"/>
        </w:rPr>
        <w:t xml:space="preserve">This application proposes that </w:t>
      </w:r>
      <w:r w:rsidRPr="00F121C7">
        <w:rPr>
          <w:rFonts w:ascii="Segoe UI" w:hAnsi="Segoe UI" w:cs="Segoe UI"/>
          <w:i/>
          <w:iCs/>
          <w:sz w:val="22"/>
          <w:szCs w:val="22"/>
        </w:rPr>
        <w:t>RET</w:t>
      </w:r>
      <w:r w:rsidRPr="00F121C7">
        <w:rPr>
          <w:rFonts w:ascii="Segoe UI" w:hAnsi="Segoe UI" w:cs="Segoe UI"/>
          <w:sz w:val="22"/>
          <w:szCs w:val="22"/>
        </w:rPr>
        <w:t xml:space="preserve"> mutation testing, as a co-dependent technology, is necessary to determine treatment eligibility for selpercatinib in patients with confirmed </w:t>
      </w:r>
      <w:r w:rsidR="00F54563" w:rsidRPr="00F121C7">
        <w:rPr>
          <w:rFonts w:ascii="Segoe UI" w:hAnsi="Segoe UI" w:cs="Segoe UI"/>
          <w:sz w:val="22"/>
          <w:szCs w:val="22"/>
        </w:rPr>
        <w:t>diagnosis of MTC</w:t>
      </w:r>
      <w:r w:rsidRPr="00F121C7">
        <w:rPr>
          <w:rFonts w:ascii="Segoe UI" w:hAnsi="Segoe UI" w:cs="Segoe UI"/>
          <w:sz w:val="22"/>
          <w:szCs w:val="22"/>
        </w:rPr>
        <w:t xml:space="preserve">. The use of </w:t>
      </w:r>
      <w:r w:rsidRPr="00F121C7">
        <w:rPr>
          <w:rFonts w:ascii="Segoe UI" w:hAnsi="Segoe UI" w:cs="Segoe UI"/>
          <w:i/>
          <w:iCs/>
          <w:sz w:val="22"/>
          <w:szCs w:val="22"/>
        </w:rPr>
        <w:t>RET</w:t>
      </w:r>
      <w:r w:rsidRPr="00F121C7">
        <w:rPr>
          <w:rFonts w:ascii="Segoe UI" w:hAnsi="Segoe UI" w:cs="Segoe UI"/>
          <w:sz w:val="22"/>
          <w:szCs w:val="22"/>
        </w:rPr>
        <w:t xml:space="preserve"> mutation testing, followed by treatment with selpercatinib in eligible patients, results in superior health outcomes and a manageable safety profile compared to </w:t>
      </w:r>
      <w:r w:rsidR="006E1ED0" w:rsidRPr="00F121C7">
        <w:rPr>
          <w:rFonts w:ascii="Segoe UI" w:hAnsi="Segoe UI" w:cs="Segoe UI"/>
          <w:sz w:val="22"/>
          <w:szCs w:val="22"/>
        </w:rPr>
        <w:t>‘</w:t>
      </w:r>
      <w:r w:rsidR="00686C28" w:rsidRPr="00F121C7">
        <w:rPr>
          <w:rFonts w:ascii="Segoe UI" w:hAnsi="Segoe UI" w:cs="Segoe UI"/>
          <w:sz w:val="22"/>
          <w:szCs w:val="22"/>
        </w:rPr>
        <w:t xml:space="preserve">no MBS-funded </w:t>
      </w:r>
      <w:r w:rsidR="006E1ED0" w:rsidRPr="00F121C7">
        <w:rPr>
          <w:rFonts w:ascii="Segoe UI" w:hAnsi="Segoe UI" w:cs="Segoe UI"/>
          <w:i/>
          <w:iCs/>
          <w:sz w:val="22"/>
          <w:szCs w:val="22"/>
        </w:rPr>
        <w:t>RET</w:t>
      </w:r>
      <w:r w:rsidR="006E1ED0" w:rsidRPr="00F121C7">
        <w:rPr>
          <w:rFonts w:ascii="Segoe UI" w:hAnsi="Segoe UI" w:cs="Segoe UI"/>
          <w:sz w:val="22"/>
          <w:szCs w:val="22"/>
        </w:rPr>
        <w:t xml:space="preserve"> </w:t>
      </w:r>
      <w:r w:rsidR="00221E54" w:rsidRPr="00F121C7">
        <w:rPr>
          <w:rFonts w:ascii="Segoe UI" w:hAnsi="Segoe UI" w:cs="Segoe UI"/>
          <w:sz w:val="22"/>
          <w:szCs w:val="22"/>
        </w:rPr>
        <w:t xml:space="preserve">mutation </w:t>
      </w:r>
      <w:r w:rsidR="006E1ED0" w:rsidRPr="00F121C7">
        <w:rPr>
          <w:rFonts w:ascii="Segoe UI" w:hAnsi="Segoe UI" w:cs="Segoe UI"/>
          <w:sz w:val="22"/>
          <w:szCs w:val="22"/>
        </w:rPr>
        <w:t xml:space="preserve">testing’ and </w:t>
      </w:r>
      <w:r w:rsidRPr="00F121C7">
        <w:rPr>
          <w:rFonts w:ascii="Segoe UI" w:hAnsi="Segoe UI" w:cs="Segoe UI"/>
          <w:sz w:val="22"/>
          <w:szCs w:val="22"/>
        </w:rPr>
        <w:t>treatment with the current standard of care</w:t>
      </w:r>
      <w:r w:rsidR="00A94787" w:rsidRPr="00F121C7">
        <w:rPr>
          <w:rFonts w:ascii="Segoe UI" w:hAnsi="Segoe UI" w:cs="Segoe UI"/>
          <w:sz w:val="22"/>
          <w:szCs w:val="22"/>
        </w:rPr>
        <w:t xml:space="preserve">. </w:t>
      </w:r>
    </w:p>
    <w:p w14:paraId="513D2B7F" w14:textId="01D979FB" w:rsidR="009933B1" w:rsidRPr="00F121C7" w:rsidRDefault="009933B1" w:rsidP="00642A08">
      <w:pPr>
        <w:pStyle w:val="BodyText"/>
        <w:rPr>
          <w:rFonts w:ascii="Segoe UI" w:hAnsi="Segoe UI" w:cs="Segoe UI"/>
          <w:sz w:val="22"/>
          <w:szCs w:val="22"/>
        </w:rPr>
      </w:pPr>
      <w:r w:rsidRPr="00F121C7">
        <w:rPr>
          <w:rFonts w:ascii="Segoe UI" w:hAnsi="Segoe UI" w:cs="Segoe UI"/>
          <w:sz w:val="22"/>
          <w:szCs w:val="22"/>
        </w:rPr>
        <w:t>This clinical claim is</w:t>
      </w:r>
      <w:r w:rsidR="00FE0D36" w:rsidRPr="00F121C7">
        <w:rPr>
          <w:rFonts w:ascii="Segoe UI" w:hAnsi="Segoe UI" w:cs="Segoe UI"/>
          <w:sz w:val="22"/>
          <w:szCs w:val="22"/>
        </w:rPr>
        <w:t xml:space="preserve"> supported </w:t>
      </w:r>
      <w:r w:rsidRPr="00F121C7">
        <w:rPr>
          <w:rFonts w:ascii="Segoe UI" w:hAnsi="Segoe UI" w:cs="Segoe UI"/>
          <w:sz w:val="22"/>
          <w:szCs w:val="22"/>
        </w:rPr>
        <w:t xml:space="preserve">by </w:t>
      </w:r>
      <w:r w:rsidR="009A3690" w:rsidRPr="00F121C7">
        <w:rPr>
          <w:rFonts w:ascii="Segoe UI" w:hAnsi="Segoe UI" w:cs="Segoe UI"/>
          <w:sz w:val="22"/>
          <w:szCs w:val="22"/>
        </w:rPr>
        <w:t xml:space="preserve">the </w:t>
      </w:r>
      <w:r w:rsidR="00B9495C" w:rsidRPr="00F121C7">
        <w:rPr>
          <w:rFonts w:ascii="Segoe UI" w:hAnsi="Segoe UI" w:cs="Segoe UI"/>
          <w:sz w:val="22"/>
          <w:szCs w:val="22"/>
        </w:rPr>
        <w:t xml:space="preserve">selpercatinib </w:t>
      </w:r>
      <w:r w:rsidR="00FE0D36" w:rsidRPr="00F121C7">
        <w:rPr>
          <w:rFonts w:ascii="Segoe UI" w:hAnsi="Segoe UI" w:cs="Segoe UI"/>
          <w:sz w:val="22"/>
          <w:szCs w:val="22"/>
        </w:rPr>
        <w:t>clinical trial</w:t>
      </w:r>
      <w:r w:rsidR="00B9495C" w:rsidRPr="00F121C7">
        <w:rPr>
          <w:rFonts w:ascii="Segoe UI" w:hAnsi="Segoe UI" w:cs="Segoe UI"/>
          <w:sz w:val="22"/>
          <w:szCs w:val="22"/>
        </w:rPr>
        <w:t xml:space="preserve">s </w:t>
      </w:r>
      <w:r w:rsidR="00E22361" w:rsidRPr="00F121C7">
        <w:rPr>
          <w:rFonts w:ascii="Segoe UI" w:hAnsi="Segoe UI" w:cs="Segoe UI"/>
          <w:sz w:val="22"/>
          <w:szCs w:val="22"/>
        </w:rPr>
        <w:t>presented in the PBAC submission.</w:t>
      </w:r>
      <w:r w:rsidR="003962B4" w:rsidRPr="00F121C7">
        <w:rPr>
          <w:rFonts w:ascii="Segoe UI" w:hAnsi="Segoe UI" w:cs="Segoe UI"/>
          <w:sz w:val="22"/>
          <w:szCs w:val="22"/>
        </w:rPr>
        <w:t xml:space="preserve"> The pivotal </w:t>
      </w:r>
      <w:r w:rsidR="007C0520" w:rsidRPr="00F121C7">
        <w:rPr>
          <w:rFonts w:ascii="Segoe UI" w:hAnsi="Segoe UI" w:cs="Segoe UI"/>
          <w:sz w:val="22"/>
          <w:szCs w:val="22"/>
        </w:rPr>
        <w:t>trial LIBRETTO</w:t>
      </w:r>
      <w:r w:rsidR="005C5636" w:rsidRPr="00F121C7">
        <w:rPr>
          <w:rFonts w:ascii="Segoe UI" w:hAnsi="Segoe UI" w:cs="Segoe UI"/>
          <w:sz w:val="22"/>
          <w:szCs w:val="22"/>
        </w:rPr>
        <w:t xml:space="preserve">-531 </w:t>
      </w:r>
      <w:r w:rsidR="003962B4" w:rsidRPr="00F121C7">
        <w:rPr>
          <w:rFonts w:ascii="Segoe UI" w:hAnsi="Segoe UI" w:cs="Segoe UI"/>
          <w:sz w:val="22"/>
          <w:szCs w:val="22"/>
        </w:rPr>
        <w:t>demonstrated superior efficacy and a</w:t>
      </w:r>
      <w:r w:rsidR="00134EED" w:rsidRPr="00F121C7">
        <w:rPr>
          <w:rFonts w:ascii="Segoe UI" w:hAnsi="Segoe UI" w:cs="Segoe UI"/>
          <w:sz w:val="22"/>
          <w:szCs w:val="22"/>
        </w:rPr>
        <w:t>n acceptable</w:t>
      </w:r>
      <w:r w:rsidR="003962B4" w:rsidRPr="00F121C7">
        <w:rPr>
          <w:rFonts w:ascii="Segoe UI" w:hAnsi="Segoe UI" w:cs="Segoe UI"/>
          <w:sz w:val="22"/>
          <w:szCs w:val="22"/>
        </w:rPr>
        <w:t xml:space="preserve"> safety profile for selpercatinib compared to MKIs cabozantinib and vandetanib in advanced or metastatic </w:t>
      </w:r>
      <w:r w:rsidR="003962B4" w:rsidRPr="00F121C7">
        <w:rPr>
          <w:rFonts w:ascii="Segoe UI" w:hAnsi="Segoe UI" w:cs="Segoe UI"/>
          <w:i/>
          <w:iCs/>
          <w:sz w:val="22"/>
          <w:szCs w:val="22"/>
        </w:rPr>
        <w:t>RET</w:t>
      </w:r>
      <w:r w:rsidR="003962B4" w:rsidRPr="00F121C7">
        <w:rPr>
          <w:rFonts w:ascii="Segoe UI" w:hAnsi="Segoe UI" w:cs="Segoe UI"/>
          <w:sz w:val="22"/>
          <w:szCs w:val="22"/>
        </w:rPr>
        <w:t xml:space="preserve">-mutant MTC. </w:t>
      </w:r>
      <w:r w:rsidR="00D26646" w:rsidRPr="00F121C7">
        <w:rPr>
          <w:rFonts w:ascii="Segoe UI" w:hAnsi="Segoe UI" w:cs="Segoe UI"/>
          <w:sz w:val="22"/>
          <w:szCs w:val="22"/>
        </w:rPr>
        <w:t xml:space="preserve">The necessity of </w:t>
      </w:r>
      <w:r w:rsidR="00D26646" w:rsidRPr="00F121C7">
        <w:rPr>
          <w:rFonts w:ascii="Segoe UI" w:hAnsi="Segoe UI" w:cs="Segoe UI"/>
          <w:i/>
          <w:iCs/>
          <w:sz w:val="22"/>
          <w:szCs w:val="22"/>
        </w:rPr>
        <w:t>RET</w:t>
      </w:r>
      <w:r w:rsidR="00D26646" w:rsidRPr="00F121C7">
        <w:rPr>
          <w:rFonts w:ascii="Segoe UI" w:hAnsi="Segoe UI" w:cs="Segoe UI"/>
          <w:sz w:val="22"/>
          <w:szCs w:val="22"/>
        </w:rPr>
        <w:t xml:space="preserve"> mutation testing is reinforced by the clinical utility of the test, as selpercatinib is a highly selective RET inhibitor and </w:t>
      </w:r>
      <w:r w:rsidR="00BF5EE0" w:rsidRPr="00F121C7">
        <w:rPr>
          <w:rFonts w:ascii="Segoe UI" w:hAnsi="Segoe UI" w:cs="Segoe UI"/>
          <w:sz w:val="22"/>
          <w:szCs w:val="22"/>
        </w:rPr>
        <w:t xml:space="preserve">only </w:t>
      </w:r>
      <w:r w:rsidR="00D26646" w:rsidRPr="00F121C7">
        <w:rPr>
          <w:rFonts w:ascii="Segoe UI" w:hAnsi="Segoe UI" w:cs="Segoe UI"/>
          <w:sz w:val="22"/>
          <w:szCs w:val="22"/>
        </w:rPr>
        <w:t xml:space="preserve">effective in patients with a confirmed </w:t>
      </w:r>
      <w:r w:rsidR="00D26646" w:rsidRPr="00F121C7">
        <w:rPr>
          <w:rFonts w:ascii="Segoe UI" w:hAnsi="Segoe UI" w:cs="Segoe UI"/>
          <w:i/>
          <w:iCs/>
          <w:sz w:val="22"/>
          <w:szCs w:val="22"/>
        </w:rPr>
        <w:t>RET</w:t>
      </w:r>
      <w:r w:rsidR="00D26646" w:rsidRPr="00F121C7">
        <w:rPr>
          <w:rFonts w:ascii="Segoe UI" w:hAnsi="Segoe UI" w:cs="Segoe UI"/>
          <w:sz w:val="22"/>
          <w:szCs w:val="22"/>
        </w:rPr>
        <w:t xml:space="preserve"> mutation</w:t>
      </w:r>
      <w:r w:rsidR="007B458C" w:rsidRPr="00F121C7">
        <w:rPr>
          <w:rFonts w:ascii="Segoe UI" w:hAnsi="Segoe UI" w:cs="Segoe UI"/>
          <w:sz w:val="22"/>
          <w:szCs w:val="22"/>
        </w:rPr>
        <w:t xml:space="preserve">. </w:t>
      </w:r>
      <w:r w:rsidR="007B458C" w:rsidRPr="00F121C7">
        <w:rPr>
          <w:rFonts w:ascii="Segoe UI" w:hAnsi="Segoe UI" w:cs="Segoe UI"/>
          <w:i/>
          <w:iCs/>
          <w:sz w:val="22"/>
          <w:szCs w:val="22"/>
        </w:rPr>
        <w:t>RET</w:t>
      </w:r>
      <w:r w:rsidR="007B458C" w:rsidRPr="00F121C7">
        <w:rPr>
          <w:rFonts w:ascii="Segoe UI" w:hAnsi="Segoe UI" w:cs="Segoe UI"/>
          <w:sz w:val="22"/>
          <w:szCs w:val="22"/>
        </w:rPr>
        <w:t xml:space="preserve"> mutation testing ensures </w:t>
      </w:r>
      <w:r w:rsidR="00D26646" w:rsidRPr="00F121C7">
        <w:rPr>
          <w:rFonts w:ascii="Segoe UI" w:hAnsi="Segoe UI" w:cs="Segoe UI"/>
          <w:sz w:val="22"/>
          <w:szCs w:val="22"/>
        </w:rPr>
        <w:t>appropriate patient selection</w:t>
      </w:r>
      <w:r w:rsidR="00BE0D34" w:rsidRPr="00F121C7">
        <w:rPr>
          <w:rFonts w:ascii="Segoe UI" w:hAnsi="Segoe UI" w:cs="Segoe UI"/>
          <w:sz w:val="22"/>
          <w:szCs w:val="22"/>
        </w:rPr>
        <w:t xml:space="preserve"> </w:t>
      </w:r>
      <w:r w:rsidR="00DC0AED" w:rsidRPr="00F121C7">
        <w:rPr>
          <w:rFonts w:ascii="Segoe UI" w:hAnsi="Segoe UI" w:cs="Segoe UI"/>
          <w:sz w:val="22"/>
          <w:szCs w:val="22"/>
        </w:rPr>
        <w:t>preventing the use of selpercatinib in patients unlikely to benefit, thereby optimising treatment outcomes and improving overall clinical management</w:t>
      </w:r>
      <w:r w:rsidR="00FD1B3A" w:rsidRPr="00F121C7">
        <w:rPr>
          <w:rFonts w:ascii="Segoe UI" w:hAnsi="Segoe UI" w:cs="Segoe UI"/>
          <w:sz w:val="22"/>
          <w:szCs w:val="22"/>
        </w:rPr>
        <w:t>.</w:t>
      </w:r>
    </w:p>
    <w:p w14:paraId="26B4B036" w14:textId="484935AB" w:rsidR="00970325" w:rsidRPr="00F121C7" w:rsidRDefault="00970325" w:rsidP="00642A08">
      <w:pPr>
        <w:pStyle w:val="BodyText"/>
        <w:rPr>
          <w:rFonts w:ascii="Segoe UI" w:hAnsi="Segoe UI" w:cs="Segoe UI"/>
          <w:sz w:val="22"/>
          <w:szCs w:val="22"/>
          <w:u w:val="single"/>
        </w:rPr>
      </w:pPr>
      <w:r w:rsidRPr="00F121C7">
        <w:rPr>
          <w:rFonts w:ascii="Segoe UI" w:hAnsi="Segoe UI" w:cs="Segoe UI"/>
          <w:sz w:val="22"/>
          <w:szCs w:val="22"/>
          <w:u w:val="single"/>
        </w:rPr>
        <w:t xml:space="preserve">Overview of </w:t>
      </w:r>
      <w:r w:rsidR="00BC2374" w:rsidRPr="00F121C7">
        <w:rPr>
          <w:rFonts w:ascii="Segoe UI" w:hAnsi="Segoe UI" w:cs="Segoe UI"/>
          <w:sz w:val="22"/>
          <w:szCs w:val="22"/>
          <w:u w:val="single"/>
        </w:rPr>
        <w:t>LIBRETTO-531</w:t>
      </w:r>
    </w:p>
    <w:p w14:paraId="5AB39FC3" w14:textId="396AF415" w:rsidR="00852C93" w:rsidRPr="00F121C7" w:rsidRDefault="00852C93" w:rsidP="00852C93">
      <w:pPr>
        <w:pStyle w:val="BodyText"/>
        <w:rPr>
          <w:rFonts w:ascii="Segoe UI" w:hAnsi="Segoe UI" w:cs="Segoe UI"/>
          <w:sz w:val="22"/>
          <w:szCs w:val="22"/>
        </w:rPr>
      </w:pPr>
      <w:r w:rsidRPr="00F121C7">
        <w:rPr>
          <w:rFonts w:ascii="Segoe UI" w:hAnsi="Segoe UI" w:cs="Segoe UI"/>
          <w:sz w:val="22"/>
          <w:szCs w:val="22"/>
        </w:rPr>
        <w:t xml:space="preserve">LIBRETTO-531 was a phase III randomised, open-label, multicentre study comparing selpercatinib to cabozantinib </w:t>
      </w:r>
      <w:r w:rsidR="00B308ED" w:rsidRPr="00F121C7">
        <w:rPr>
          <w:rFonts w:ascii="Segoe UI" w:hAnsi="Segoe UI" w:cs="Segoe UI"/>
          <w:sz w:val="22"/>
          <w:szCs w:val="22"/>
        </w:rPr>
        <w:t>and</w:t>
      </w:r>
      <w:r w:rsidRPr="00F121C7">
        <w:rPr>
          <w:rFonts w:ascii="Segoe UI" w:hAnsi="Segoe UI" w:cs="Segoe UI"/>
          <w:sz w:val="22"/>
          <w:szCs w:val="22"/>
        </w:rPr>
        <w:t xml:space="preserve"> vandetanib in patients with advanced </w:t>
      </w:r>
      <w:r w:rsidRPr="00F121C7">
        <w:rPr>
          <w:rFonts w:ascii="Segoe UI" w:hAnsi="Segoe UI" w:cs="Segoe UI"/>
          <w:i/>
          <w:iCs/>
          <w:sz w:val="22"/>
          <w:szCs w:val="22"/>
        </w:rPr>
        <w:t>RET</w:t>
      </w:r>
      <w:r w:rsidRPr="00F121C7">
        <w:rPr>
          <w:rFonts w:ascii="Segoe UI" w:hAnsi="Segoe UI" w:cs="Segoe UI"/>
          <w:sz w:val="22"/>
          <w:szCs w:val="22"/>
        </w:rPr>
        <w:t xml:space="preserve">-mutant MTC who have not received previous treatment with a kinase inhibitor. Patients were randomly assigned in a 2:1 ratio to receive selpercatinib (160 mg twice daily) </w:t>
      </w:r>
      <w:r w:rsidR="008E60DA" w:rsidRPr="00F121C7">
        <w:rPr>
          <w:rFonts w:ascii="Segoe UI" w:hAnsi="Segoe UI" w:cs="Segoe UI"/>
          <w:sz w:val="22"/>
          <w:szCs w:val="22"/>
        </w:rPr>
        <w:t xml:space="preserve">(N=193) </w:t>
      </w:r>
      <w:r w:rsidRPr="00F121C7">
        <w:rPr>
          <w:rFonts w:ascii="Segoe UI" w:hAnsi="Segoe UI" w:cs="Segoe UI"/>
          <w:sz w:val="22"/>
          <w:szCs w:val="22"/>
        </w:rPr>
        <w:t>or the treating physician’s choice of cabozantinib (140 mg once daily) or vandetanib (300 mg once daily) (control group</w:t>
      </w:r>
      <w:r w:rsidR="00856A17" w:rsidRPr="00F121C7">
        <w:rPr>
          <w:rFonts w:ascii="Segoe UI" w:hAnsi="Segoe UI" w:cs="Segoe UI"/>
          <w:sz w:val="22"/>
          <w:szCs w:val="22"/>
        </w:rPr>
        <w:t xml:space="preserve">, </w:t>
      </w:r>
      <w:r w:rsidR="008E60DA" w:rsidRPr="00F121C7">
        <w:rPr>
          <w:rFonts w:ascii="Segoe UI" w:hAnsi="Segoe UI" w:cs="Segoe UI"/>
          <w:sz w:val="22"/>
          <w:szCs w:val="22"/>
        </w:rPr>
        <w:t>N=</w:t>
      </w:r>
      <w:r w:rsidR="00856A17" w:rsidRPr="00F121C7">
        <w:rPr>
          <w:rFonts w:ascii="Segoe UI" w:hAnsi="Segoe UI" w:cs="Segoe UI"/>
          <w:sz w:val="22"/>
          <w:szCs w:val="22"/>
        </w:rPr>
        <w:t>98</w:t>
      </w:r>
      <w:r w:rsidRPr="00F121C7">
        <w:rPr>
          <w:rFonts w:ascii="Segoe UI" w:hAnsi="Segoe UI" w:cs="Segoe UI"/>
          <w:sz w:val="22"/>
          <w:szCs w:val="22"/>
        </w:rPr>
        <w:t xml:space="preserve">). Patients were stratified according to </w:t>
      </w:r>
      <w:r w:rsidRPr="00F121C7">
        <w:rPr>
          <w:rFonts w:ascii="Segoe UI" w:hAnsi="Segoe UI" w:cs="Segoe UI"/>
          <w:i/>
          <w:iCs/>
          <w:sz w:val="22"/>
          <w:szCs w:val="22"/>
        </w:rPr>
        <w:t>RET</w:t>
      </w:r>
      <w:r w:rsidRPr="00F121C7">
        <w:rPr>
          <w:rFonts w:ascii="Segoe UI" w:hAnsi="Segoe UI" w:cs="Segoe UI"/>
          <w:sz w:val="22"/>
          <w:szCs w:val="22"/>
        </w:rPr>
        <w:t xml:space="preserve"> mutation (M918T vs. other). </w:t>
      </w:r>
      <w:r w:rsidR="001A16E2" w:rsidRPr="00F121C7">
        <w:rPr>
          <w:rFonts w:ascii="Segoe UI" w:hAnsi="Segoe UI" w:cs="Segoe UI"/>
          <w:sz w:val="22"/>
          <w:szCs w:val="22"/>
        </w:rPr>
        <w:t xml:space="preserve">Treatment continued until disease progression confirmed by blinded independent central review (BICR), unacceptable toxicity, or death. Patients who discontinued treatment for radiographic disease progression that was confirmed by BICR and were randomised to cabozantinib or vandetanib may have been eligible for crossover to selpercatinib if they met the eligibility criteria for crossover. </w:t>
      </w:r>
      <w:r w:rsidRPr="00F121C7">
        <w:rPr>
          <w:rFonts w:ascii="Segoe UI" w:hAnsi="Segoe UI" w:cs="Segoe UI"/>
          <w:sz w:val="22"/>
          <w:szCs w:val="22"/>
        </w:rPr>
        <w:t xml:space="preserve">The primary </w:t>
      </w:r>
      <w:r w:rsidR="001A16E2" w:rsidRPr="00F121C7">
        <w:rPr>
          <w:rFonts w:ascii="Segoe UI" w:hAnsi="Segoe UI" w:cs="Segoe UI"/>
          <w:sz w:val="22"/>
          <w:szCs w:val="22"/>
        </w:rPr>
        <w:t xml:space="preserve">outcome evaluated was </w:t>
      </w:r>
      <w:r w:rsidRPr="00F121C7">
        <w:rPr>
          <w:rFonts w:ascii="Segoe UI" w:hAnsi="Segoe UI" w:cs="Segoe UI"/>
          <w:sz w:val="22"/>
          <w:szCs w:val="22"/>
        </w:rPr>
        <w:t>PFS. Treatment failure-free survival (TFFS) was a secondary, alpha-controlled endpoint that was to be tested only if PFS was significant. Other secondary endpoints included overall response</w:t>
      </w:r>
      <w:r w:rsidR="003C7B18" w:rsidRPr="00F121C7">
        <w:rPr>
          <w:rFonts w:ascii="Segoe UI" w:hAnsi="Segoe UI" w:cs="Segoe UI"/>
          <w:sz w:val="22"/>
          <w:szCs w:val="22"/>
        </w:rPr>
        <w:t xml:space="preserve">, comparative tolerability </w:t>
      </w:r>
      <w:r w:rsidRPr="00F121C7">
        <w:rPr>
          <w:rFonts w:ascii="Segoe UI" w:hAnsi="Segoe UI" w:cs="Segoe UI"/>
          <w:sz w:val="22"/>
          <w:szCs w:val="22"/>
        </w:rPr>
        <w:t>and safety.</w:t>
      </w:r>
    </w:p>
    <w:p w14:paraId="21352CA0" w14:textId="250D5751" w:rsidR="007C0E02" w:rsidRPr="00F121C7" w:rsidRDefault="00EC0ABE" w:rsidP="007C0E02">
      <w:pPr>
        <w:pStyle w:val="BodyText"/>
        <w:rPr>
          <w:rFonts w:ascii="Segoe UI" w:hAnsi="Segoe UI" w:cs="Segoe UI"/>
          <w:bCs/>
          <w:sz w:val="22"/>
          <w:szCs w:val="22"/>
        </w:rPr>
      </w:pPr>
      <w:r w:rsidRPr="00F121C7">
        <w:rPr>
          <w:rFonts w:ascii="Segoe UI" w:hAnsi="Segoe UI" w:cs="Segoe UI"/>
          <w:sz w:val="22"/>
          <w:szCs w:val="22"/>
        </w:rPr>
        <w:lastRenderedPageBreak/>
        <w:t>The results from the LIBRETTO-531 trial demonstrate</w:t>
      </w:r>
      <w:r w:rsidR="0024163A" w:rsidRPr="00F121C7">
        <w:rPr>
          <w:rFonts w:ascii="Segoe UI" w:hAnsi="Segoe UI" w:cs="Segoe UI"/>
          <w:sz w:val="22"/>
          <w:szCs w:val="22"/>
        </w:rPr>
        <w:t>d treatment with</w:t>
      </w:r>
      <w:r w:rsidRPr="00F121C7" w:rsidDel="00CF7ABD">
        <w:rPr>
          <w:rFonts w:ascii="Segoe UI" w:hAnsi="Segoe UI" w:cs="Segoe UI"/>
          <w:sz w:val="22"/>
          <w:szCs w:val="22"/>
        </w:rPr>
        <w:t xml:space="preserve"> selpercatinib</w:t>
      </w:r>
      <w:r w:rsidR="0024163A" w:rsidRPr="00F121C7">
        <w:rPr>
          <w:rFonts w:ascii="Segoe UI" w:hAnsi="Segoe UI" w:cs="Segoe UI"/>
          <w:sz w:val="22"/>
          <w:szCs w:val="22"/>
        </w:rPr>
        <w:t xml:space="preserve"> in </w:t>
      </w:r>
      <w:r w:rsidRPr="00F121C7" w:rsidDel="00CF7ABD">
        <w:rPr>
          <w:rFonts w:ascii="Segoe UI" w:hAnsi="Segoe UI" w:cs="Segoe UI"/>
          <w:sz w:val="22"/>
          <w:szCs w:val="22"/>
        </w:rPr>
        <w:t xml:space="preserve">patients with advanced </w:t>
      </w:r>
      <w:r w:rsidRPr="00F121C7" w:rsidDel="00CF7ABD">
        <w:rPr>
          <w:rFonts w:ascii="Segoe UI" w:hAnsi="Segoe UI" w:cs="Segoe UI"/>
          <w:i/>
          <w:sz w:val="22"/>
          <w:szCs w:val="22"/>
        </w:rPr>
        <w:t>RET</w:t>
      </w:r>
      <w:r w:rsidRPr="00F121C7">
        <w:rPr>
          <w:rFonts w:ascii="Segoe UI" w:hAnsi="Segoe UI" w:cs="Segoe UI"/>
          <w:sz w:val="22"/>
          <w:szCs w:val="22"/>
        </w:rPr>
        <w:t>-mutant MT</w:t>
      </w:r>
      <w:r w:rsidRPr="00F121C7" w:rsidDel="00CF7ABD">
        <w:rPr>
          <w:rFonts w:ascii="Segoe UI" w:hAnsi="Segoe UI" w:cs="Segoe UI"/>
          <w:sz w:val="22"/>
          <w:szCs w:val="22"/>
        </w:rPr>
        <w:t xml:space="preserve">C </w:t>
      </w:r>
      <w:r w:rsidR="00DD6E66" w:rsidRPr="00F121C7">
        <w:rPr>
          <w:rFonts w:ascii="Segoe UI" w:hAnsi="Segoe UI" w:cs="Segoe UI"/>
          <w:sz w:val="22"/>
          <w:szCs w:val="22"/>
        </w:rPr>
        <w:t xml:space="preserve">showed </w:t>
      </w:r>
      <w:r w:rsidRPr="00F121C7">
        <w:rPr>
          <w:rFonts w:ascii="Segoe UI" w:hAnsi="Segoe UI" w:cs="Segoe UI"/>
          <w:sz w:val="22"/>
          <w:szCs w:val="22"/>
        </w:rPr>
        <w:t>statistically significant and clinically meaningful improvement across multiple endpoints compared to MKIs cabozantinib or vandetanib (</w:t>
      </w:r>
      <w:r w:rsidRPr="00F121C7">
        <w:rPr>
          <w:rFonts w:ascii="Segoe UI" w:hAnsi="Segoe UI" w:cs="Segoe UI"/>
          <w:bCs/>
          <w:sz w:val="22"/>
          <w:szCs w:val="22"/>
        </w:rPr>
        <w:t>control arm</w:t>
      </w:r>
      <w:r w:rsidRPr="00F121C7">
        <w:rPr>
          <w:rFonts w:ascii="Segoe UI" w:hAnsi="Segoe UI" w:cs="Segoe UI"/>
          <w:sz w:val="22"/>
          <w:szCs w:val="22"/>
        </w:rPr>
        <w:t>).</w:t>
      </w:r>
      <w:r w:rsidR="007C0E02" w:rsidRPr="00F121C7">
        <w:rPr>
          <w:rFonts w:ascii="Segoe UI" w:hAnsi="Segoe UI" w:cs="Segoe UI"/>
          <w:bCs/>
          <w:sz w:val="22"/>
          <w:szCs w:val="22"/>
        </w:rPr>
        <w:t xml:space="preserve"> A summary of key results is provided below</w:t>
      </w:r>
      <w:r w:rsidR="00DD6E66" w:rsidRPr="00F121C7">
        <w:rPr>
          <w:rFonts w:ascii="Segoe UI" w:hAnsi="Segoe UI" w:cs="Segoe UI"/>
          <w:bCs/>
          <w:sz w:val="22"/>
          <w:szCs w:val="22"/>
        </w:rPr>
        <w:t xml:space="preserve">: </w:t>
      </w:r>
    </w:p>
    <w:p w14:paraId="00289481" w14:textId="03A2E972" w:rsidR="00DD6E66" w:rsidRPr="00F121C7" w:rsidRDefault="00DD6E66" w:rsidP="007C0E02">
      <w:pPr>
        <w:pStyle w:val="BodyText"/>
        <w:rPr>
          <w:rFonts w:ascii="Segoe UI" w:hAnsi="Segoe UI" w:cs="Segoe UI"/>
          <w:bCs/>
          <w:sz w:val="22"/>
          <w:szCs w:val="22"/>
          <w:u w:val="single"/>
        </w:rPr>
      </w:pPr>
      <w:r w:rsidRPr="00F121C7">
        <w:rPr>
          <w:rFonts w:ascii="Segoe UI" w:hAnsi="Segoe UI" w:cs="Segoe UI"/>
          <w:bCs/>
          <w:sz w:val="22"/>
          <w:szCs w:val="22"/>
          <w:u w:val="single"/>
        </w:rPr>
        <w:t xml:space="preserve">Efficacy: </w:t>
      </w:r>
    </w:p>
    <w:p w14:paraId="74CEFCC3" w14:textId="39F01E21" w:rsidR="00987A81" w:rsidRPr="00F121C7" w:rsidRDefault="00987A81" w:rsidP="008B504C">
      <w:pPr>
        <w:pStyle w:val="BodyText"/>
        <w:rPr>
          <w:rFonts w:ascii="Segoe UI" w:hAnsi="Segoe UI" w:cs="Segoe UI"/>
          <w:sz w:val="22"/>
          <w:szCs w:val="22"/>
        </w:rPr>
      </w:pPr>
      <w:r w:rsidRPr="00F121C7">
        <w:rPr>
          <w:rFonts w:ascii="Segoe UI" w:hAnsi="Segoe UI" w:cs="Segoe UI"/>
          <w:sz w:val="22"/>
          <w:szCs w:val="22"/>
        </w:rPr>
        <w:t xml:space="preserve">Patients treated with selpercatinib experienced a statistically significant reduction in the risk of disease progression or death compared to those in the control arm. The hazard ratio for PFS, stratified by </w:t>
      </w:r>
      <w:r w:rsidRPr="00F121C7">
        <w:rPr>
          <w:rFonts w:ascii="Segoe UI" w:hAnsi="Segoe UI" w:cs="Segoe UI"/>
          <w:i/>
          <w:iCs/>
          <w:sz w:val="22"/>
          <w:szCs w:val="22"/>
        </w:rPr>
        <w:t>RET</w:t>
      </w:r>
      <w:r w:rsidRPr="00F121C7">
        <w:rPr>
          <w:rFonts w:ascii="Segoe UI" w:hAnsi="Segoe UI" w:cs="Segoe UI"/>
          <w:sz w:val="22"/>
          <w:szCs w:val="22"/>
        </w:rPr>
        <w:t xml:space="preserve"> mutation, was 0.20 (95% CI: 0.128–0.320; p&lt;0.0001), indicating an 80% reduction in the risk of progression or death with selpercatinib.</w:t>
      </w:r>
    </w:p>
    <w:p w14:paraId="6E6734B6" w14:textId="394F968D" w:rsidR="00FB3261" w:rsidRPr="00F121C7" w:rsidRDefault="00F5034D" w:rsidP="00FB3261">
      <w:pPr>
        <w:pStyle w:val="BodyText"/>
        <w:rPr>
          <w:rFonts w:ascii="Segoe UI" w:hAnsi="Segoe UI" w:cs="Segoe UI"/>
          <w:sz w:val="22"/>
          <w:szCs w:val="22"/>
        </w:rPr>
      </w:pPr>
      <w:r w:rsidRPr="00F121C7">
        <w:rPr>
          <w:rFonts w:ascii="Segoe UI" w:hAnsi="Segoe UI" w:cs="Segoe UI"/>
          <w:sz w:val="22"/>
          <w:szCs w:val="22"/>
        </w:rPr>
        <w:t>After three years of treatment, median PFS was not reached in the selpercatinib group, meaning more than 50% of patients remained progression-free. In contrast, the control arm had a median PFS of 13.93 months (95% CI: 12.2–19.5 months).</w:t>
      </w:r>
      <w:r w:rsidR="00CB329B" w:rsidRPr="00F121C7">
        <w:rPr>
          <w:rFonts w:ascii="Segoe UI" w:hAnsi="Segoe UI" w:cs="Segoe UI"/>
          <w:sz w:val="22"/>
          <w:szCs w:val="22"/>
        </w:rPr>
        <w:t xml:space="preserve"> Long term benefit of selpercatinib is further supported by PFS rates over time. A</w:t>
      </w:r>
      <w:r w:rsidR="00FB3261" w:rsidRPr="00F121C7">
        <w:rPr>
          <w:rFonts w:ascii="Segoe UI" w:hAnsi="Segoe UI" w:cs="Segoe UI"/>
          <w:sz w:val="22"/>
          <w:szCs w:val="22"/>
        </w:rPr>
        <w:t>t 12 months, the PFS rate was 90.5% (95% CI: 85.1</w:t>
      </w:r>
      <w:r w:rsidR="00FB3261" w:rsidRPr="00F121C7">
        <w:rPr>
          <w:rFonts w:ascii="Segoe UI" w:hAnsi="Segoe UI" w:cs="Segoe UI"/>
          <w:sz w:val="22"/>
          <w:szCs w:val="22"/>
          <w:lang w:eastAsia="en-GB"/>
        </w:rPr>
        <w:t>–</w:t>
      </w:r>
      <w:r w:rsidR="00FB3261" w:rsidRPr="00F121C7">
        <w:rPr>
          <w:rFonts w:ascii="Segoe UI" w:hAnsi="Segoe UI" w:cs="Segoe UI"/>
          <w:sz w:val="22"/>
          <w:szCs w:val="22"/>
        </w:rPr>
        <w:t>94.0) for selpercatinib versus 63.9 (95%CI: 51.8</w:t>
      </w:r>
      <w:r w:rsidR="00FB3261" w:rsidRPr="00F121C7">
        <w:rPr>
          <w:rFonts w:ascii="Segoe UI" w:hAnsi="Segoe UI" w:cs="Segoe UI"/>
          <w:sz w:val="22"/>
          <w:szCs w:val="22"/>
          <w:lang w:eastAsia="en-GB"/>
        </w:rPr>
        <w:t>–</w:t>
      </w:r>
      <w:r w:rsidR="00FB3261" w:rsidRPr="00F121C7">
        <w:rPr>
          <w:rFonts w:ascii="Segoe UI" w:hAnsi="Segoe UI" w:cs="Segoe UI"/>
          <w:sz w:val="22"/>
          <w:szCs w:val="22"/>
        </w:rPr>
        <w:t>73.7) for the control group. By 36 months, the PFS rate declined to 64.1% (95% CI: 46.6</w:t>
      </w:r>
      <w:r w:rsidR="00FB3261" w:rsidRPr="00F121C7">
        <w:rPr>
          <w:rFonts w:ascii="Segoe UI" w:hAnsi="Segoe UI" w:cs="Segoe UI"/>
          <w:sz w:val="22"/>
          <w:szCs w:val="22"/>
          <w:lang w:eastAsia="en-GB"/>
        </w:rPr>
        <w:t>–</w:t>
      </w:r>
      <w:r w:rsidR="00FB3261" w:rsidRPr="00F121C7">
        <w:rPr>
          <w:rFonts w:ascii="Segoe UI" w:hAnsi="Segoe UI" w:cs="Segoe UI"/>
          <w:sz w:val="22"/>
          <w:szCs w:val="22"/>
        </w:rPr>
        <w:t>77.2) for selpercatinib and 21.7% (95% CI: 9.9</w:t>
      </w:r>
      <w:r w:rsidR="00FB3261" w:rsidRPr="00F121C7">
        <w:rPr>
          <w:rFonts w:ascii="Segoe UI" w:hAnsi="Segoe UI" w:cs="Segoe UI"/>
          <w:sz w:val="22"/>
          <w:szCs w:val="22"/>
          <w:lang w:eastAsia="en-GB"/>
        </w:rPr>
        <w:t>–</w:t>
      </w:r>
      <w:r w:rsidR="00FB3261" w:rsidRPr="00F121C7">
        <w:rPr>
          <w:rFonts w:ascii="Segoe UI" w:hAnsi="Segoe UI" w:cs="Segoe UI"/>
          <w:sz w:val="22"/>
          <w:szCs w:val="22"/>
        </w:rPr>
        <w:t>36.4) for the control gro</w:t>
      </w:r>
      <w:r w:rsidR="002408FA" w:rsidRPr="00F121C7">
        <w:rPr>
          <w:rFonts w:ascii="Segoe UI" w:hAnsi="Segoe UI" w:cs="Segoe UI"/>
          <w:sz w:val="22"/>
          <w:szCs w:val="22"/>
        </w:rPr>
        <w:t xml:space="preserve">up. </w:t>
      </w:r>
    </w:p>
    <w:p w14:paraId="6016CB6A" w14:textId="1989F35B" w:rsidR="008B504C" w:rsidRPr="00F121C7" w:rsidRDefault="00BB55FC" w:rsidP="007C0E02">
      <w:pPr>
        <w:pStyle w:val="BodyText"/>
        <w:rPr>
          <w:rFonts w:ascii="Segoe UI" w:hAnsi="Segoe UI" w:cs="Segoe UI"/>
          <w:sz w:val="22"/>
          <w:szCs w:val="22"/>
        </w:rPr>
      </w:pPr>
      <w:r w:rsidRPr="00F121C7">
        <w:rPr>
          <w:rFonts w:ascii="Segoe UI" w:hAnsi="Segoe UI" w:cs="Segoe UI"/>
          <w:sz w:val="22"/>
          <w:szCs w:val="22"/>
        </w:rPr>
        <w:t xml:space="preserve">Selpercatinib patients reported superior treatment tolerability compared with the control arm, an important factor in prolonging treatment duration and delaying progression of the disease. Patients treated with selpercatinib had a statistically significantly lower proportion of time on treatment that patients reported as “high side effect bother” (8%) than the control arm (24%). The results of this analysis demonstrate that selpercatinib provides clinically important improvements compared to control, which extend beyond the benefits of PFS. </w:t>
      </w:r>
    </w:p>
    <w:p w14:paraId="57AD205D" w14:textId="7D5C3ED9" w:rsidR="00DD6E66" w:rsidRPr="00F121C7" w:rsidRDefault="002B0163" w:rsidP="007C0E02">
      <w:pPr>
        <w:pStyle w:val="BodyText"/>
        <w:rPr>
          <w:rFonts w:ascii="Segoe UI" w:hAnsi="Segoe UI" w:cs="Segoe UI"/>
          <w:bCs/>
          <w:sz w:val="22"/>
          <w:szCs w:val="22"/>
          <w:u w:val="single"/>
        </w:rPr>
      </w:pPr>
      <w:r w:rsidRPr="00F121C7">
        <w:rPr>
          <w:rFonts w:ascii="Segoe UI" w:hAnsi="Segoe UI" w:cs="Segoe UI"/>
          <w:bCs/>
          <w:sz w:val="22"/>
          <w:szCs w:val="22"/>
          <w:u w:val="single"/>
        </w:rPr>
        <w:t>Safety:</w:t>
      </w:r>
    </w:p>
    <w:p w14:paraId="4D8F0108" w14:textId="02D6F4F0" w:rsidR="00EA77F1" w:rsidRPr="00F121C7" w:rsidRDefault="002D1296" w:rsidP="00852C93">
      <w:pPr>
        <w:pStyle w:val="BodyText"/>
        <w:rPr>
          <w:rFonts w:ascii="Segoe UI" w:hAnsi="Segoe UI" w:cs="Segoe UI"/>
          <w:sz w:val="22"/>
          <w:szCs w:val="22"/>
        </w:rPr>
      </w:pPr>
      <w:r w:rsidRPr="00F121C7">
        <w:rPr>
          <w:rFonts w:ascii="Segoe UI" w:hAnsi="Segoe UI" w:cs="Segoe UI"/>
          <w:sz w:val="22"/>
          <w:szCs w:val="22"/>
        </w:rPr>
        <w:t>The results of the LIBRETTO-531 trial also support the acceptable safety profile of selpercatinib. The overall incidence of any at least 1 TEAEs were comparable across both treatment groups (99.5% vs 99.0%). However, the rate of Grade ≥3 TEAEs, any SAEs, and AEs or SAEs leading to treatment discontinuation were lower in the selpercatinib arm compared to the control arm.</w:t>
      </w:r>
      <w:r w:rsidR="00426157" w:rsidRPr="00F121C7">
        <w:rPr>
          <w:rFonts w:ascii="Segoe UI" w:hAnsi="Segoe UI" w:cs="Segoe UI"/>
          <w:sz w:val="22"/>
          <w:szCs w:val="22"/>
        </w:rPr>
        <w:t xml:space="preserve"> </w:t>
      </w:r>
    </w:p>
    <w:p w14:paraId="6CCF4DE0" w14:textId="791044A3" w:rsidR="00251FDB" w:rsidRPr="00F121C7" w:rsidRDefault="0032719D" w:rsidP="0032719D">
      <w:pPr>
        <w:pStyle w:val="BodyText"/>
        <w:rPr>
          <w:rFonts w:ascii="Segoe UI" w:hAnsi="Segoe UI" w:cs="Segoe UI"/>
          <w:sz w:val="22"/>
          <w:szCs w:val="22"/>
        </w:rPr>
      </w:pPr>
      <w:r w:rsidRPr="00F121C7">
        <w:rPr>
          <w:rFonts w:ascii="Segoe UI" w:hAnsi="Segoe UI" w:cs="Segoe UI"/>
          <w:sz w:val="22"/>
          <w:szCs w:val="22"/>
        </w:rPr>
        <w:t>Additionally, in the LIBRETTO-001 and LIBR</w:t>
      </w:r>
      <w:r w:rsidR="00125D84" w:rsidRPr="00F121C7">
        <w:rPr>
          <w:rFonts w:ascii="Segoe UI" w:hAnsi="Segoe UI" w:cs="Segoe UI"/>
          <w:sz w:val="22"/>
          <w:szCs w:val="22"/>
        </w:rPr>
        <w:t xml:space="preserve">ETTO-121 trials, </w:t>
      </w:r>
      <w:r w:rsidR="00251FDB" w:rsidRPr="00F121C7">
        <w:rPr>
          <w:rFonts w:ascii="Segoe UI" w:hAnsi="Segoe UI" w:cs="Segoe UI"/>
          <w:sz w:val="22"/>
          <w:szCs w:val="22"/>
          <w:lang w:eastAsia="en-GB"/>
        </w:rPr>
        <w:t xml:space="preserve">presented as supplementary evidence in the PBAC submission, further support the requirement for </w:t>
      </w:r>
      <w:r w:rsidR="00251FDB" w:rsidRPr="00F121C7">
        <w:rPr>
          <w:rFonts w:ascii="Segoe UI" w:hAnsi="Segoe UI" w:cs="Segoe UI"/>
          <w:i/>
          <w:iCs/>
          <w:sz w:val="22"/>
          <w:szCs w:val="22"/>
          <w:lang w:eastAsia="en-GB"/>
        </w:rPr>
        <w:t>RET</w:t>
      </w:r>
      <w:r w:rsidR="00251FDB" w:rsidRPr="00F121C7">
        <w:rPr>
          <w:rFonts w:ascii="Segoe UI" w:hAnsi="Segoe UI" w:cs="Segoe UI"/>
          <w:sz w:val="22"/>
          <w:szCs w:val="22"/>
          <w:lang w:eastAsia="en-GB"/>
        </w:rPr>
        <w:t xml:space="preserve"> </w:t>
      </w:r>
      <w:r w:rsidR="009B0137" w:rsidRPr="00F121C7">
        <w:rPr>
          <w:rFonts w:ascii="Segoe UI" w:hAnsi="Segoe UI" w:cs="Segoe UI"/>
          <w:sz w:val="22"/>
          <w:szCs w:val="22"/>
          <w:lang w:eastAsia="en-GB"/>
        </w:rPr>
        <w:t xml:space="preserve">mutation </w:t>
      </w:r>
      <w:r w:rsidR="00251FDB" w:rsidRPr="00F121C7">
        <w:rPr>
          <w:rFonts w:ascii="Segoe UI" w:hAnsi="Segoe UI" w:cs="Segoe UI"/>
          <w:sz w:val="22"/>
          <w:szCs w:val="22"/>
          <w:lang w:eastAsia="en-GB"/>
        </w:rPr>
        <w:t xml:space="preserve">testing as part of patient eligibility. Both trials required evidence of an activating </w:t>
      </w:r>
      <w:r w:rsidR="00251FDB" w:rsidRPr="00F121C7">
        <w:rPr>
          <w:rFonts w:ascii="Segoe UI" w:hAnsi="Segoe UI" w:cs="Segoe UI"/>
          <w:i/>
          <w:iCs/>
          <w:sz w:val="22"/>
          <w:szCs w:val="22"/>
          <w:lang w:eastAsia="en-GB"/>
        </w:rPr>
        <w:t>RET</w:t>
      </w:r>
      <w:r w:rsidR="00251FDB" w:rsidRPr="00F121C7">
        <w:rPr>
          <w:rFonts w:ascii="Segoe UI" w:hAnsi="Segoe UI" w:cs="Segoe UI"/>
          <w:sz w:val="22"/>
          <w:szCs w:val="22"/>
          <w:lang w:eastAsia="en-GB"/>
        </w:rPr>
        <w:t xml:space="preserve"> gene alteration, detected in the tumour tissue and/or blood. </w:t>
      </w:r>
      <w:r w:rsidR="00251FDB" w:rsidRPr="00F121C7">
        <w:rPr>
          <w:rFonts w:ascii="Segoe UI" w:hAnsi="Segoe UI" w:cs="Segoe UI"/>
          <w:sz w:val="22"/>
          <w:szCs w:val="22"/>
        </w:rPr>
        <w:t xml:space="preserve">LIBRETTO-001 is a phase I/II, single arm, open-label study of selpercatinib in patients with RET-activated cancers including MTC. While LIBRETTO-001 is a phase I/II, single arm study of selpercatinib </w:t>
      </w:r>
      <w:r w:rsidR="00251FDB" w:rsidRPr="00F121C7">
        <w:rPr>
          <w:rFonts w:ascii="Segoe UI" w:hAnsi="Segoe UI" w:cs="Segoe UI"/>
          <w:sz w:val="22"/>
          <w:szCs w:val="22"/>
          <w:lang w:eastAsia="ja-JP"/>
        </w:rPr>
        <w:t xml:space="preserve">in paediatric and adolescent patients with advanced </w:t>
      </w:r>
      <w:r w:rsidR="00251FDB" w:rsidRPr="00F121C7">
        <w:rPr>
          <w:rFonts w:ascii="Segoe UI" w:hAnsi="Segoe UI" w:cs="Segoe UI"/>
          <w:sz w:val="22"/>
          <w:szCs w:val="22"/>
        </w:rPr>
        <w:t>RET-activated cancers including MTC</w:t>
      </w:r>
      <w:r w:rsidR="00251FDB" w:rsidRPr="00F121C7">
        <w:rPr>
          <w:rFonts w:ascii="Segoe UI" w:hAnsi="Segoe UI" w:cs="Segoe UI"/>
          <w:sz w:val="22"/>
          <w:szCs w:val="22"/>
          <w:lang w:eastAsia="ja-JP"/>
        </w:rPr>
        <w:t>.</w:t>
      </w:r>
      <w:r w:rsidR="0069250B" w:rsidRPr="00F121C7">
        <w:rPr>
          <w:rFonts w:ascii="Segoe UI" w:hAnsi="Segoe UI" w:cs="Segoe UI"/>
          <w:sz w:val="22"/>
          <w:szCs w:val="22"/>
          <w:lang w:eastAsia="ja-JP"/>
        </w:rPr>
        <w:t xml:space="preserve"> </w:t>
      </w:r>
      <w:r w:rsidR="0069250B" w:rsidRPr="00F121C7">
        <w:rPr>
          <w:rFonts w:ascii="Segoe UI" w:hAnsi="Segoe UI" w:cs="Segoe UI"/>
          <w:sz w:val="22"/>
          <w:szCs w:val="22"/>
        </w:rPr>
        <w:t xml:space="preserve">The results </w:t>
      </w:r>
      <w:r w:rsidR="00740B61" w:rsidRPr="00F121C7">
        <w:rPr>
          <w:rFonts w:ascii="Segoe UI" w:hAnsi="Segoe UI" w:cs="Segoe UI"/>
          <w:sz w:val="22"/>
          <w:szCs w:val="22"/>
        </w:rPr>
        <w:t xml:space="preserve">of the </w:t>
      </w:r>
      <w:r w:rsidR="00740B61" w:rsidRPr="00F121C7">
        <w:rPr>
          <w:rFonts w:ascii="Segoe UI" w:hAnsi="Segoe UI" w:cs="Segoe UI"/>
          <w:i/>
          <w:iCs/>
          <w:sz w:val="22"/>
          <w:szCs w:val="22"/>
        </w:rPr>
        <w:t>RET</w:t>
      </w:r>
      <w:r w:rsidR="00740B61" w:rsidRPr="00F121C7">
        <w:rPr>
          <w:rFonts w:ascii="Segoe UI" w:hAnsi="Segoe UI" w:cs="Segoe UI"/>
          <w:sz w:val="22"/>
          <w:szCs w:val="22"/>
        </w:rPr>
        <w:t xml:space="preserve">-mutant MTC population </w:t>
      </w:r>
      <w:r w:rsidR="0069250B" w:rsidRPr="00F121C7">
        <w:rPr>
          <w:rFonts w:ascii="Segoe UI" w:hAnsi="Segoe UI" w:cs="Segoe UI"/>
          <w:sz w:val="22"/>
          <w:szCs w:val="22"/>
        </w:rPr>
        <w:t>were consistent with the pivotal evidence from LIBRETTO-531. Across these trials, selpercatinib demonstrated strong efficacy, with improvements in PFS and OS. These findings support the efficacy and safety of selpercatinib across different patient populations including treatment-naïve, those previously tr</w:t>
      </w:r>
      <w:r w:rsidR="0069250B" w:rsidRPr="00F121C7">
        <w:rPr>
          <w:rFonts w:ascii="Segoe UI" w:hAnsi="Segoe UI" w:cs="Segoe UI"/>
          <w:sz w:val="22"/>
          <w:szCs w:val="22"/>
          <w:lang w:eastAsia="en-GB"/>
        </w:rPr>
        <w:t xml:space="preserve">eated </w:t>
      </w:r>
      <w:r w:rsidR="0069250B" w:rsidRPr="00F121C7">
        <w:rPr>
          <w:rFonts w:ascii="Segoe UI" w:hAnsi="Segoe UI" w:cs="Segoe UI"/>
          <w:sz w:val="22"/>
          <w:szCs w:val="22"/>
        </w:rPr>
        <w:t xml:space="preserve">with MKI and </w:t>
      </w:r>
      <w:r w:rsidR="0069250B" w:rsidRPr="00F121C7">
        <w:rPr>
          <w:rFonts w:ascii="Segoe UI" w:hAnsi="Segoe UI" w:cs="Segoe UI"/>
          <w:sz w:val="22"/>
          <w:szCs w:val="22"/>
          <w:lang w:eastAsia="ja-JP"/>
        </w:rPr>
        <w:t>paediatric and adolescent patients</w:t>
      </w:r>
      <w:r w:rsidR="00291683" w:rsidRPr="00F121C7">
        <w:rPr>
          <w:rFonts w:ascii="Segoe UI" w:hAnsi="Segoe UI" w:cs="Segoe UI"/>
          <w:sz w:val="22"/>
          <w:szCs w:val="22"/>
          <w:lang w:eastAsia="ja-JP"/>
        </w:rPr>
        <w:t xml:space="preserve">. </w:t>
      </w:r>
    </w:p>
    <w:p w14:paraId="2FFD671B" w14:textId="77777777" w:rsidR="0032719D" w:rsidRPr="00512957" w:rsidRDefault="0032719D" w:rsidP="004A45BE">
      <w:pPr>
        <w:spacing w:after="0" w:line="240" w:lineRule="auto"/>
        <w:rPr>
          <w:rFonts w:ascii="Segoe UI" w:eastAsia="Segoe UI" w:hAnsi="Segoe UI" w:cs="Segoe UI"/>
          <w:b/>
          <w:color w:val="000000"/>
          <w:sz w:val="22"/>
          <w:szCs w:val="22"/>
        </w:rPr>
      </w:pPr>
    </w:p>
    <w:p w14:paraId="7B3D887F" w14:textId="48BCC120" w:rsidR="003553DB" w:rsidRPr="00512957" w:rsidRDefault="004A45BE" w:rsidP="00F979AC">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Why would the requestor seek to use the proposed investigative technology rather than the comparator(s)?</w:t>
      </w:r>
    </w:p>
    <w:p w14:paraId="686C585C" w14:textId="1D8F6429" w:rsidR="00070DDE" w:rsidRPr="00F121C7" w:rsidRDefault="002238A0" w:rsidP="00D0501C">
      <w:pPr>
        <w:pStyle w:val="BodyText"/>
        <w:rPr>
          <w:rFonts w:ascii="Segoe UI" w:hAnsi="Segoe UI" w:cs="Segoe UI"/>
          <w:sz w:val="22"/>
          <w:szCs w:val="22"/>
        </w:rPr>
      </w:pPr>
      <w:r w:rsidRPr="00F121C7">
        <w:rPr>
          <w:rFonts w:ascii="Segoe UI" w:hAnsi="Segoe UI" w:cs="Segoe UI"/>
          <w:sz w:val="22"/>
          <w:szCs w:val="22"/>
        </w:rPr>
        <w:t xml:space="preserve">There </w:t>
      </w:r>
      <w:r w:rsidR="003553DB" w:rsidRPr="00F121C7">
        <w:rPr>
          <w:rFonts w:ascii="Segoe UI" w:hAnsi="Segoe UI" w:cs="Segoe UI"/>
          <w:sz w:val="22"/>
          <w:szCs w:val="22"/>
        </w:rPr>
        <w:t>are</w:t>
      </w:r>
      <w:r w:rsidRPr="00F121C7">
        <w:rPr>
          <w:rFonts w:ascii="Segoe UI" w:hAnsi="Segoe UI" w:cs="Segoe UI"/>
          <w:sz w:val="22"/>
          <w:szCs w:val="22"/>
        </w:rPr>
        <w:t xml:space="preserve"> currently no PBS-subsided </w:t>
      </w:r>
      <w:r w:rsidR="00E3008B" w:rsidRPr="00F121C7">
        <w:rPr>
          <w:rFonts w:ascii="Segoe UI" w:hAnsi="Segoe UI" w:cs="Segoe UI"/>
          <w:sz w:val="22"/>
          <w:szCs w:val="22"/>
        </w:rPr>
        <w:t>therapies available in Australia for</w:t>
      </w:r>
      <w:r w:rsidR="00193B6F" w:rsidRPr="00F121C7">
        <w:rPr>
          <w:rFonts w:ascii="Segoe UI" w:hAnsi="Segoe UI" w:cs="Segoe UI"/>
          <w:sz w:val="22"/>
          <w:szCs w:val="22"/>
        </w:rPr>
        <w:t xml:space="preserve"> </w:t>
      </w:r>
      <w:r w:rsidR="00007666" w:rsidRPr="00F121C7">
        <w:rPr>
          <w:rFonts w:ascii="Segoe UI" w:hAnsi="Segoe UI" w:cs="Segoe UI"/>
          <w:sz w:val="22"/>
          <w:szCs w:val="22"/>
        </w:rPr>
        <w:t xml:space="preserve">the treatment of </w:t>
      </w:r>
      <w:r w:rsidR="00193B6F" w:rsidRPr="00F121C7">
        <w:rPr>
          <w:rFonts w:ascii="Segoe UI" w:hAnsi="Segoe UI" w:cs="Segoe UI"/>
          <w:sz w:val="22"/>
          <w:szCs w:val="22"/>
        </w:rPr>
        <w:t>MTC</w:t>
      </w:r>
      <w:r w:rsidR="00E3008B" w:rsidRPr="00F121C7">
        <w:rPr>
          <w:rFonts w:ascii="Segoe UI" w:hAnsi="Segoe UI" w:cs="Segoe UI"/>
          <w:sz w:val="22"/>
          <w:szCs w:val="22"/>
        </w:rPr>
        <w:t xml:space="preserve">. </w:t>
      </w:r>
      <w:r w:rsidR="003553DB" w:rsidRPr="00F121C7">
        <w:rPr>
          <w:rFonts w:ascii="Segoe UI" w:hAnsi="Segoe UI" w:cs="Segoe UI"/>
          <w:sz w:val="22"/>
          <w:szCs w:val="22"/>
        </w:rPr>
        <w:t xml:space="preserve">As previously discussed, </w:t>
      </w:r>
      <w:r w:rsidR="004672BA" w:rsidRPr="00F121C7">
        <w:rPr>
          <w:rFonts w:ascii="Segoe UI" w:hAnsi="Segoe UI" w:cs="Segoe UI"/>
          <w:sz w:val="22"/>
          <w:szCs w:val="22"/>
        </w:rPr>
        <w:t xml:space="preserve">surgery is </w:t>
      </w:r>
      <w:r w:rsidR="003553DB" w:rsidRPr="00F121C7">
        <w:rPr>
          <w:rFonts w:ascii="Segoe UI" w:hAnsi="Segoe UI" w:cs="Segoe UI"/>
          <w:sz w:val="22"/>
          <w:szCs w:val="22"/>
        </w:rPr>
        <w:t xml:space="preserve">the primary </w:t>
      </w:r>
      <w:r w:rsidR="00650576" w:rsidRPr="00F121C7">
        <w:rPr>
          <w:rFonts w:ascii="Segoe UI" w:hAnsi="Segoe UI" w:cs="Segoe UI"/>
          <w:sz w:val="22"/>
          <w:szCs w:val="22"/>
        </w:rPr>
        <w:t>treatment but</w:t>
      </w:r>
      <w:r w:rsidR="004672BA" w:rsidRPr="00F121C7">
        <w:rPr>
          <w:rFonts w:ascii="Segoe UI" w:hAnsi="Segoe UI" w:cs="Segoe UI"/>
          <w:sz w:val="22"/>
          <w:szCs w:val="22"/>
        </w:rPr>
        <w:t xml:space="preserve"> is </w:t>
      </w:r>
      <w:r w:rsidR="003553DB" w:rsidRPr="00F121C7">
        <w:rPr>
          <w:rFonts w:ascii="Segoe UI" w:hAnsi="Segoe UI" w:cs="Segoe UI"/>
          <w:sz w:val="22"/>
          <w:szCs w:val="22"/>
        </w:rPr>
        <w:t>curative in 40% of cases</w:t>
      </w:r>
      <w:r w:rsidR="00E93F34" w:rsidRPr="00F121C7">
        <w:rPr>
          <w:rFonts w:ascii="Segoe UI" w:hAnsi="Segoe UI" w:cs="Segoe UI"/>
          <w:sz w:val="22"/>
          <w:szCs w:val="22"/>
        </w:rPr>
        <w:t xml:space="preserve"> </w:t>
      </w:r>
      <w:r w:rsidR="00623F19" w:rsidRPr="00F121C7">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F121C7">
        <w:rPr>
          <w:rFonts w:ascii="Segoe UI" w:hAnsi="Segoe UI" w:cs="Segoe UI"/>
          <w:sz w:val="22"/>
          <w:szCs w:val="22"/>
        </w:rPr>
        <w:instrText xml:space="preserve"> ADDIN EN.CITE </w:instrText>
      </w:r>
      <w:r w:rsidR="00227E4B" w:rsidRPr="00F121C7">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F121C7">
        <w:rPr>
          <w:rFonts w:ascii="Segoe UI" w:hAnsi="Segoe UI" w:cs="Segoe UI"/>
          <w:sz w:val="22"/>
          <w:szCs w:val="22"/>
        </w:rPr>
        <w:instrText xml:space="preserve"> ADDIN EN.CITE.DATA </w:instrText>
      </w:r>
      <w:r w:rsidR="00227E4B" w:rsidRPr="00F121C7">
        <w:rPr>
          <w:rFonts w:ascii="Segoe UI" w:hAnsi="Segoe UI" w:cs="Segoe UI"/>
          <w:sz w:val="22"/>
          <w:szCs w:val="22"/>
        </w:rPr>
      </w:r>
      <w:r w:rsidR="00227E4B" w:rsidRPr="00F121C7">
        <w:rPr>
          <w:rFonts w:ascii="Segoe UI" w:hAnsi="Segoe UI" w:cs="Segoe UI"/>
          <w:sz w:val="22"/>
          <w:szCs w:val="22"/>
        </w:rPr>
        <w:fldChar w:fldCharType="end"/>
      </w:r>
      <w:r w:rsidR="00623F19" w:rsidRPr="00F121C7">
        <w:rPr>
          <w:rFonts w:ascii="Segoe UI" w:hAnsi="Segoe UI" w:cs="Segoe UI"/>
          <w:sz w:val="22"/>
          <w:szCs w:val="22"/>
        </w:rPr>
      </w:r>
      <w:r w:rsidR="00623F19" w:rsidRPr="00F121C7">
        <w:rPr>
          <w:rFonts w:ascii="Segoe UI" w:hAnsi="Segoe UI" w:cs="Segoe UI"/>
          <w:sz w:val="22"/>
          <w:szCs w:val="22"/>
        </w:rPr>
        <w:fldChar w:fldCharType="separate"/>
      </w:r>
      <w:r w:rsidR="00FB40F4" w:rsidRPr="00F121C7">
        <w:rPr>
          <w:rFonts w:ascii="Segoe UI" w:hAnsi="Segoe UI" w:cs="Segoe UI"/>
          <w:noProof/>
          <w:sz w:val="22"/>
          <w:szCs w:val="22"/>
        </w:rPr>
        <w:t>(Haddad et al. 2022)</w:t>
      </w:r>
      <w:r w:rsidR="00623F19" w:rsidRPr="00F121C7">
        <w:rPr>
          <w:rFonts w:ascii="Segoe UI" w:hAnsi="Segoe UI" w:cs="Segoe UI"/>
          <w:sz w:val="22"/>
          <w:szCs w:val="22"/>
        </w:rPr>
        <w:fldChar w:fldCharType="end"/>
      </w:r>
      <w:r w:rsidR="00826F8C" w:rsidRPr="00F121C7">
        <w:rPr>
          <w:rFonts w:ascii="Segoe UI" w:hAnsi="Segoe UI" w:cs="Segoe UI"/>
          <w:sz w:val="22"/>
          <w:szCs w:val="22"/>
        </w:rPr>
        <w:t xml:space="preserve"> </w:t>
      </w:r>
      <w:r w:rsidR="00B47477" w:rsidRPr="00F121C7">
        <w:rPr>
          <w:rFonts w:ascii="Segoe UI" w:hAnsi="Segoe UI" w:cs="Segoe UI"/>
          <w:sz w:val="22"/>
          <w:szCs w:val="22"/>
        </w:rPr>
        <w:fldChar w:fldCharType="begin">
          <w:fldData xml:space="preserve">PEVuZE5vdGU+PENpdGU+PEF1dGhvcj5NYXh3ZWxsPC9BdXRob3I+PFllYXI+MjAxNDwvWWVhcj48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</w:fldData>
        </w:fldChar>
      </w:r>
      <w:r w:rsidR="00227E4B" w:rsidRPr="00F121C7">
        <w:rPr>
          <w:rFonts w:ascii="Segoe UI" w:hAnsi="Segoe UI" w:cs="Segoe UI"/>
          <w:sz w:val="22"/>
          <w:szCs w:val="22"/>
        </w:rPr>
        <w:instrText xml:space="preserve"> ADDIN EN.CITE </w:instrText>
      </w:r>
      <w:r w:rsidR="00227E4B" w:rsidRPr="00F121C7">
        <w:rPr>
          <w:rFonts w:ascii="Segoe UI" w:hAnsi="Segoe UI" w:cs="Segoe UI"/>
          <w:sz w:val="22"/>
          <w:szCs w:val="22"/>
        </w:rPr>
        <w:fldChar w:fldCharType="begin">
          <w:fldData xml:space="preserve">PEVuZE5vdGU+PENpdGU+PEF1dGhvcj5NYXh3ZWxsPC9BdXRob3I+PFllYXI+MjAxNDwvWWVhcj48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</w:fldData>
        </w:fldChar>
      </w:r>
      <w:r w:rsidR="00227E4B" w:rsidRPr="00F121C7">
        <w:rPr>
          <w:rFonts w:ascii="Segoe UI" w:hAnsi="Segoe UI" w:cs="Segoe UI"/>
          <w:sz w:val="22"/>
          <w:szCs w:val="22"/>
        </w:rPr>
        <w:instrText xml:space="preserve"> ADDIN EN.CITE.DATA </w:instrText>
      </w:r>
      <w:r w:rsidR="00227E4B" w:rsidRPr="00F121C7">
        <w:rPr>
          <w:rFonts w:ascii="Segoe UI" w:hAnsi="Segoe UI" w:cs="Segoe UI"/>
          <w:sz w:val="22"/>
          <w:szCs w:val="22"/>
        </w:rPr>
      </w:r>
      <w:r w:rsidR="00227E4B" w:rsidRPr="00F121C7">
        <w:rPr>
          <w:rFonts w:ascii="Segoe UI" w:hAnsi="Segoe UI" w:cs="Segoe UI"/>
          <w:sz w:val="22"/>
          <w:szCs w:val="22"/>
        </w:rPr>
        <w:fldChar w:fldCharType="end"/>
      </w:r>
      <w:r w:rsidR="00B47477" w:rsidRPr="00F121C7">
        <w:rPr>
          <w:rFonts w:ascii="Segoe UI" w:hAnsi="Segoe UI" w:cs="Segoe UI"/>
          <w:sz w:val="22"/>
          <w:szCs w:val="22"/>
        </w:rPr>
      </w:r>
      <w:r w:rsidR="00B47477" w:rsidRPr="00F121C7">
        <w:rPr>
          <w:rFonts w:ascii="Segoe UI" w:hAnsi="Segoe UI" w:cs="Segoe UI"/>
          <w:sz w:val="22"/>
          <w:szCs w:val="22"/>
        </w:rPr>
        <w:fldChar w:fldCharType="separate"/>
      </w:r>
      <w:r w:rsidR="00FB40F4" w:rsidRPr="00F121C7">
        <w:rPr>
          <w:rFonts w:ascii="Segoe UI" w:hAnsi="Segoe UI" w:cs="Segoe UI"/>
          <w:noProof/>
          <w:sz w:val="22"/>
          <w:szCs w:val="22"/>
        </w:rPr>
        <w:t>(Maxwell et al. 2014)</w:t>
      </w:r>
      <w:r w:rsidR="00B47477" w:rsidRPr="00F121C7">
        <w:rPr>
          <w:rFonts w:ascii="Segoe UI" w:hAnsi="Segoe UI" w:cs="Segoe UI"/>
          <w:sz w:val="22"/>
          <w:szCs w:val="22"/>
        </w:rPr>
        <w:fldChar w:fldCharType="end"/>
      </w:r>
      <w:r w:rsidR="00826F8C" w:rsidRPr="00F121C7">
        <w:rPr>
          <w:rFonts w:ascii="Segoe UI" w:hAnsi="Segoe UI" w:cs="Segoe UI"/>
          <w:sz w:val="22"/>
          <w:szCs w:val="22"/>
        </w:rPr>
        <w:t xml:space="preserve">. </w:t>
      </w:r>
      <w:r w:rsidR="003553DB" w:rsidRPr="00F121C7">
        <w:rPr>
          <w:rFonts w:ascii="Segoe UI" w:hAnsi="Segoe UI" w:cs="Segoe UI"/>
          <w:sz w:val="22"/>
          <w:szCs w:val="22"/>
        </w:rPr>
        <w:t xml:space="preserve">Patients with MTC </w:t>
      </w:r>
      <w:r w:rsidR="00366E0E" w:rsidRPr="00F121C7">
        <w:rPr>
          <w:rFonts w:ascii="Segoe UI" w:hAnsi="Segoe UI" w:cs="Segoe UI"/>
          <w:sz w:val="22"/>
          <w:szCs w:val="22"/>
        </w:rPr>
        <w:t xml:space="preserve">are often diagnosed </w:t>
      </w:r>
      <w:r w:rsidR="003553DB" w:rsidRPr="00F121C7">
        <w:rPr>
          <w:rFonts w:ascii="Segoe UI" w:hAnsi="Segoe UI" w:cs="Segoe UI"/>
          <w:sz w:val="22"/>
          <w:szCs w:val="22"/>
        </w:rPr>
        <w:t xml:space="preserve">at a more advanced stage </w:t>
      </w:r>
      <w:r w:rsidR="00AA5C2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&lt;EndNote&gt;&lt;Cite&gt;&lt;Author&gt;Papachristos&lt;/Author&gt;&lt;Year&gt;2023&lt;/Year&gt;&lt;RecNum&gt;17&lt;/RecNum&gt;&lt;DisplayText&gt;(Papachristos et al. 2023)&lt;/DisplayText&gt;&lt;record&gt;&lt;rec-number&gt;17&lt;/rec-number&gt;&lt;foreign-keys&gt;&lt;key app="EN" db-id="z9sdew5rx5sp0jex0x15ddx9wee9ta5avfrd" timestamp="1742181046"&gt;17&lt;/key&gt;&lt;/foreign-keys&gt;&lt;ref-type name="Journal Article"&gt;17&lt;/ref-type&gt;&lt;contributors&gt;&lt;authors&gt;&lt;author&gt;Papachristos, Alexander J&lt;/author&gt;&lt;author&gt;Nicholls, Laura E&lt;/author&gt;&lt;author&gt;Mechera, Robert&lt;/author&gt;&lt;author&gt;Aniss, Ahmad M&lt;/author&gt;&lt;author&gt;Robinson, Bruce&lt;/author&gt;&lt;author&gt;Clifton-Bligh, Roderick&lt;/author&gt;&lt;author&gt;Gill, Anthony J&lt;/author&gt;&lt;author&gt;Learoyd, Diana&lt;/author&gt;&lt;author&gt;Sidhu, Stan B&lt;/author&gt;&lt;author&gt;Glover, Anthony&lt;/author&gt;&lt;author&gt;Delbridge, Leigh&lt;/author&gt;&lt;author&gt;Sywak, Mark&lt;/author&gt;&lt;/authors&gt;&lt;/contributors&gt;&lt;titles&gt;&lt;title&gt;Management of Medullary Thyroid Cancer: Patterns of Recurrence and Outcomes of Reoperative Surgery&lt;/title&gt;&lt;secondary-title&gt;The Oncologist&lt;/secondary-title&gt;&lt;/titles&gt;&lt;periodical&gt;&lt;full-title&gt;The Oncologist&lt;/full-title&gt;&lt;/periodical&gt;&lt;pages&gt;1064-1071&lt;/pages&gt;&lt;volume&gt;28&lt;/volume&gt;&lt;number&gt;12&lt;/number&gt;&lt;dates&gt;&lt;year&gt;2023&lt;/year&gt;&lt;/dates&gt;&lt;isbn&gt;1083-7159&lt;/isbn&gt;&lt;urls&gt;&lt;related-urls&gt;&lt;url&gt;https://doi.org/10.1093/oncolo/oyad232&lt;/url&gt;&lt;/related-urls&gt;&lt;/urls&gt;&lt;electronic-resource-num&gt;10.1093/oncolo/oyad232&lt;/electronic-resource-num&gt;&lt;access-date&gt;2/21/2025&lt;/access-date&gt;&lt;/record&gt;&lt;/Cite&gt;&lt;/EndNote&gt;</w:instrText>
      </w:r>
      <w:r w:rsidR="00AA5C21" w:rsidRPr="00F121C7">
        <w:rPr>
          <w:rFonts w:ascii="Segoe UI" w:hAnsi="Segoe UI" w:cs="Segoe UI"/>
          <w:sz w:val="22"/>
          <w:szCs w:val="22"/>
        </w:rPr>
        <w:fldChar w:fldCharType="separate"/>
      </w:r>
      <w:r w:rsidR="00FB40F4" w:rsidRPr="00F121C7">
        <w:rPr>
          <w:rFonts w:ascii="Segoe UI" w:hAnsi="Segoe UI" w:cs="Segoe UI"/>
          <w:noProof/>
          <w:sz w:val="22"/>
          <w:szCs w:val="22"/>
        </w:rPr>
        <w:t>(Papachristos et al. 2023)</w:t>
      </w:r>
      <w:r w:rsidR="00AA5C21" w:rsidRPr="00F121C7">
        <w:rPr>
          <w:rFonts w:ascii="Segoe UI" w:hAnsi="Segoe UI" w:cs="Segoe UI"/>
          <w:sz w:val="22"/>
          <w:szCs w:val="22"/>
        </w:rPr>
        <w:fldChar w:fldCharType="end"/>
      </w:r>
      <w:r w:rsidR="00F979AC" w:rsidRPr="00F121C7">
        <w:rPr>
          <w:rFonts w:ascii="Segoe UI" w:hAnsi="Segoe UI" w:cs="Segoe UI"/>
          <w:sz w:val="22"/>
          <w:szCs w:val="22"/>
        </w:rPr>
        <w:t xml:space="preserve"> and </w:t>
      </w:r>
      <w:r w:rsidR="00B22E01" w:rsidRPr="00F121C7">
        <w:rPr>
          <w:rFonts w:ascii="Segoe UI" w:hAnsi="Segoe UI" w:cs="Segoe UI"/>
          <w:i/>
          <w:iCs/>
          <w:sz w:val="22"/>
          <w:szCs w:val="22"/>
        </w:rPr>
        <w:t>RET</w:t>
      </w:r>
      <w:r w:rsidR="00B22E01" w:rsidRPr="00F121C7">
        <w:rPr>
          <w:rFonts w:ascii="Segoe UI" w:hAnsi="Segoe UI" w:cs="Segoe UI"/>
          <w:sz w:val="22"/>
          <w:szCs w:val="22"/>
        </w:rPr>
        <w:t xml:space="preserve"> muta</w:t>
      </w:r>
      <w:r w:rsidR="001641DA" w:rsidRPr="00F121C7">
        <w:rPr>
          <w:rFonts w:ascii="Segoe UI" w:hAnsi="Segoe UI" w:cs="Segoe UI"/>
          <w:sz w:val="22"/>
          <w:szCs w:val="22"/>
        </w:rPr>
        <w:t>tions</w:t>
      </w:r>
      <w:r w:rsidR="00B22E01" w:rsidRPr="00F121C7">
        <w:rPr>
          <w:rFonts w:ascii="Segoe UI" w:hAnsi="Segoe UI" w:cs="Segoe UI"/>
          <w:sz w:val="22"/>
          <w:szCs w:val="22"/>
        </w:rPr>
        <w:t xml:space="preserve"> are present in 70% of MTCs </w:t>
      </w:r>
      <w:r w:rsidR="00B22E0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&lt;EndNote&gt;&lt;Cite&gt;&lt;Author&gt;Wirth&lt;/Author&gt;&lt;Year&gt;2020&lt;/Year&gt;&lt;RecNum&gt;6&lt;/RecNum&gt;&lt;DisplayText&gt;(Wirth et al. 2020)&lt;/DisplayText&gt;&lt;record&gt;&lt;rec-number&gt;6&lt;/rec-number&gt;&lt;foreign-keys&gt;&lt;key app="EN" db-id="z9sdew5rx5sp0jex0x15ddx9wee9ta5avfrd" timestamp="1742181046"&gt;6&lt;/key&gt;&lt;/foreign-keys&gt;&lt;ref-type name="Journal Article"&gt;17&lt;/ref-type&gt;&lt;contributors&gt;&lt;authors&gt;&lt;author&gt;Wirth, Lori J&lt;/author&gt;&lt;author&gt;Sherman, Eric&lt;/author&gt;&lt;author&gt;Robinson, Bruce&lt;/author&gt;&lt;author&gt;Solomon, Benjamin&lt;/author&gt;&lt;author&gt;Kang, Hyunseok&lt;/author&gt;&lt;author&gt;Lorch, Jochen&lt;/author&gt;&lt;author&gt;Worden, Francis&lt;/author&gt;&lt;author&gt;Brose, Marcia&lt;/author&gt;&lt;author&gt;Patel, Jyoti&lt;/author&gt;&lt;author&gt;Leboulleux, Sophie&lt;/author&gt;&lt;/authors&gt;&lt;/contributors&gt;&lt;titles&gt;&lt;title&gt;Efficacy of selpercatinib in RET-altered thyroid cancers&lt;/title&gt;&lt;secondary-title&gt;New England Journal of Medicine&lt;/secondary-title&gt;&lt;/titles&gt;&lt;periodical&gt;&lt;full-title&gt;New England Journal of Medicine&lt;/full-title&gt;&lt;/periodical&gt;&lt;pages&gt;825-835&lt;/pages&gt;&lt;volume&gt;383&lt;/volume&gt;&lt;number&gt;9&lt;/number&gt;&lt;dates&gt;&lt;year&gt;2020&lt;/year&gt;&lt;/dates&gt;&lt;isbn&gt;0028-4793&lt;/isbn&gt;&lt;urls&gt;&lt;/urls&gt;&lt;/record&gt;&lt;/Cite&gt;&lt;/EndNote&gt;</w:instrText>
      </w:r>
      <w:r w:rsidR="00B22E01" w:rsidRPr="00F121C7">
        <w:rPr>
          <w:rFonts w:ascii="Segoe UI" w:hAnsi="Segoe UI" w:cs="Segoe UI"/>
          <w:sz w:val="22"/>
          <w:szCs w:val="22"/>
        </w:rPr>
        <w:fldChar w:fldCharType="separate"/>
      </w:r>
      <w:r w:rsidR="00FB40F4" w:rsidRPr="00F121C7">
        <w:rPr>
          <w:rFonts w:ascii="Segoe UI" w:hAnsi="Segoe UI" w:cs="Segoe UI"/>
          <w:noProof/>
          <w:sz w:val="22"/>
          <w:szCs w:val="22"/>
        </w:rPr>
        <w:t>(Wirth et al. 2020)</w:t>
      </w:r>
      <w:r w:rsidR="00B22E01" w:rsidRPr="00F121C7">
        <w:rPr>
          <w:rFonts w:ascii="Segoe UI" w:hAnsi="Segoe UI" w:cs="Segoe UI"/>
          <w:sz w:val="22"/>
          <w:szCs w:val="22"/>
        </w:rPr>
        <w:fldChar w:fldCharType="end"/>
      </w:r>
      <w:r w:rsidR="00B22E01" w:rsidRPr="00F121C7">
        <w:rPr>
          <w:rFonts w:ascii="Segoe UI" w:hAnsi="Segoe UI" w:cs="Segoe UI"/>
          <w:sz w:val="22"/>
          <w:szCs w:val="22"/>
        </w:rPr>
        <w:t>. Patients harbouring more than 1 </w:t>
      </w:r>
      <w:r w:rsidR="00B22E01" w:rsidRPr="00F121C7">
        <w:rPr>
          <w:rFonts w:ascii="Segoe UI" w:hAnsi="Segoe UI" w:cs="Segoe UI"/>
          <w:i/>
          <w:iCs/>
          <w:sz w:val="22"/>
          <w:szCs w:val="22"/>
        </w:rPr>
        <w:t>RET</w:t>
      </w:r>
      <w:r w:rsidR="00387D83" w:rsidRPr="00F121C7">
        <w:rPr>
          <w:rFonts w:ascii="Segoe UI" w:hAnsi="Segoe UI" w:cs="Segoe UI"/>
          <w:sz w:val="22"/>
          <w:szCs w:val="22"/>
        </w:rPr>
        <w:t>-</w:t>
      </w:r>
      <w:r w:rsidR="00B22E01" w:rsidRPr="00F121C7">
        <w:rPr>
          <w:rFonts w:ascii="Segoe UI" w:hAnsi="Segoe UI" w:cs="Segoe UI"/>
          <w:sz w:val="22"/>
          <w:szCs w:val="22"/>
        </w:rPr>
        <w:t xml:space="preserve">mutant present with more aggressive disease </w:t>
      </w:r>
      <w:r w:rsidR="00AA5C21"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AA5C21" w:rsidRPr="00F121C7">
        <w:rPr>
          <w:rFonts w:ascii="Segoe UI" w:hAnsi="Segoe UI" w:cs="Segoe UI"/>
          <w:sz w:val="22"/>
          <w:szCs w:val="22"/>
        </w:rPr>
        <w:fldChar w:fldCharType="separate"/>
      </w:r>
      <w:r w:rsidR="00FB40F4" w:rsidRPr="00F121C7">
        <w:rPr>
          <w:rFonts w:ascii="Segoe UI" w:hAnsi="Segoe UI" w:cs="Segoe UI"/>
          <w:noProof/>
          <w:sz w:val="22"/>
          <w:szCs w:val="22"/>
        </w:rPr>
        <w:t>(Gild et al. 2023)</w:t>
      </w:r>
      <w:r w:rsidR="00AA5C21" w:rsidRPr="00F121C7">
        <w:rPr>
          <w:rFonts w:ascii="Segoe UI" w:hAnsi="Segoe UI" w:cs="Segoe UI"/>
          <w:sz w:val="22"/>
          <w:szCs w:val="22"/>
        </w:rPr>
        <w:fldChar w:fldCharType="end"/>
      </w:r>
      <w:r w:rsidR="00B22E01" w:rsidRPr="00F121C7">
        <w:rPr>
          <w:rFonts w:ascii="Segoe UI" w:hAnsi="Segoe UI" w:cs="Segoe UI"/>
          <w:sz w:val="22"/>
          <w:szCs w:val="22"/>
        </w:rPr>
        <w:t>.</w:t>
      </w:r>
      <w:r w:rsidR="003E4E38" w:rsidRPr="00F121C7">
        <w:rPr>
          <w:rFonts w:ascii="Segoe UI" w:hAnsi="Segoe UI" w:cs="Segoe UI"/>
          <w:sz w:val="22"/>
          <w:szCs w:val="22"/>
        </w:rPr>
        <w:t xml:space="preserve"> </w:t>
      </w:r>
      <w:r w:rsidR="007D7570" w:rsidRPr="00F121C7">
        <w:rPr>
          <w:rFonts w:ascii="Segoe UI" w:hAnsi="Segoe UI" w:cs="Segoe UI"/>
          <w:sz w:val="22"/>
          <w:szCs w:val="22"/>
        </w:rPr>
        <w:t>P</w:t>
      </w:r>
      <w:r w:rsidR="003E4E38" w:rsidRPr="00F121C7">
        <w:rPr>
          <w:rFonts w:ascii="Segoe UI" w:hAnsi="Segoe UI" w:cs="Segoe UI"/>
          <w:sz w:val="22"/>
          <w:szCs w:val="22"/>
        </w:rPr>
        <w:t xml:space="preserve">atients with </w:t>
      </w:r>
      <w:r w:rsidR="00F979AC" w:rsidRPr="00F121C7">
        <w:rPr>
          <w:rFonts w:ascii="Segoe UI" w:hAnsi="Segoe UI" w:cs="Segoe UI"/>
          <w:sz w:val="22"/>
          <w:szCs w:val="22"/>
        </w:rPr>
        <w:t xml:space="preserve">advanced, </w:t>
      </w:r>
      <w:r w:rsidR="003E4E38" w:rsidRPr="00F121C7">
        <w:rPr>
          <w:rFonts w:ascii="Segoe UI" w:hAnsi="Segoe UI" w:cs="Segoe UI"/>
          <w:sz w:val="22"/>
          <w:szCs w:val="22"/>
        </w:rPr>
        <w:t>recurrent or metastatic disease, pharmacological interventions are used to manage symptoms such as ondansetron for diarrhoea and systemic therapies, including MKIs</w:t>
      </w:r>
      <w:r w:rsidR="007D7570" w:rsidRPr="00F121C7">
        <w:rPr>
          <w:rFonts w:ascii="Segoe UI" w:hAnsi="Segoe UI" w:cs="Segoe UI"/>
          <w:sz w:val="22"/>
          <w:szCs w:val="22"/>
        </w:rPr>
        <w:t xml:space="preserve">. </w:t>
      </w:r>
    </w:p>
    <w:p w14:paraId="54452450" w14:textId="51014626" w:rsidR="00D0501C" w:rsidRPr="00F121C7" w:rsidRDefault="00D0501C" w:rsidP="00D0501C">
      <w:pPr>
        <w:pStyle w:val="BodyText"/>
        <w:rPr>
          <w:rFonts w:ascii="Segoe UI" w:hAnsi="Segoe UI" w:cs="Segoe UI"/>
          <w:sz w:val="22"/>
          <w:szCs w:val="22"/>
        </w:rPr>
      </w:pPr>
      <w:r w:rsidRPr="00F121C7">
        <w:rPr>
          <w:rFonts w:ascii="Segoe UI" w:hAnsi="Segoe UI" w:cs="Segoe UI"/>
          <w:sz w:val="22"/>
          <w:szCs w:val="22"/>
        </w:rPr>
        <w:t xml:space="preserve">MTC accounts for up to 13% of </w:t>
      </w:r>
      <w:r w:rsidR="00793969" w:rsidRPr="00F121C7">
        <w:rPr>
          <w:rFonts w:ascii="Segoe UI" w:hAnsi="Segoe UI" w:cs="Segoe UI"/>
          <w:sz w:val="22"/>
          <w:szCs w:val="22"/>
        </w:rPr>
        <w:t xml:space="preserve">TC </w:t>
      </w:r>
      <w:r w:rsidRPr="00F121C7">
        <w:rPr>
          <w:rFonts w:ascii="Segoe UI" w:hAnsi="Segoe UI" w:cs="Segoe UI"/>
          <w:sz w:val="22"/>
          <w:szCs w:val="22"/>
        </w:rPr>
        <w:t>deaths</w:t>
      </w:r>
      <w:r w:rsidR="00C2000F" w:rsidRPr="00F121C7">
        <w:rPr>
          <w:rFonts w:ascii="Segoe UI" w:hAnsi="Segoe UI" w:cs="Segoe UI"/>
          <w:sz w:val="22"/>
          <w:szCs w:val="22"/>
        </w:rPr>
        <w:t xml:space="preserve"> </w:t>
      </w:r>
      <w:r w:rsidR="00C2000F"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&lt;EndNote&gt;&lt;Cite&gt;&lt;Author&gt;Gild&lt;/Author&gt;&lt;Year&gt;2023&lt;/Year&gt;&lt;RecNum&gt;3&lt;/RecNum&gt;&lt;DisplayText&gt;(Gild et al. 2023)&lt;/DisplayText&gt;&lt;record&gt;&lt;rec-number&gt;3&lt;/rec-number&gt;&lt;foreign-keys&gt;&lt;key app="EN" db-id="z9sdew5rx5sp0jex0x15ddx9wee9ta5avfrd" timestamp="1742181045"&gt;3&lt;/key&gt;&lt;/foreign-keys&gt;&lt;ref-type name="Journal Article"&gt;17&lt;/ref-type&gt;&lt;contributors&gt;&lt;authors&gt;&lt;author&gt;Gild, Matti L&lt;/author&gt;&lt;author&gt;Clifton-Bligh, Roderick J&lt;/author&gt;&lt;author&gt;Wirth, Lori J&lt;/author&gt;&lt;author&gt;Robinson, Bruce G&lt;/author&gt;&lt;/authors&gt;&lt;/contributors&gt;&lt;titles&gt;&lt;title&gt;Medullary Thyroid Cancer: Updates and Challenges&lt;/title&gt;&lt;secondary-title&gt;Endocrine Reviews&lt;/secondary-title&gt;&lt;/titles&gt;&lt;periodical&gt;&lt;full-title&gt;Endocrine Reviews&lt;/full-title&gt;&lt;/periodical&gt;&lt;pages&gt;934-946&lt;/pages&gt;&lt;volume&gt;44&lt;/volume&gt;&lt;number&gt;5&lt;/number&gt;&lt;dates&gt;&lt;year&gt;2023&lt;/year&gt;&lt;/dates&gt;&lt;isbn&gt;0163-769X&lt;/isbn&gt;&lt;urls&gt;&lt;related-urls&gt;&lt;url&gt;https://doi.org/10.1210/endrev/bnad013&lt;/url&gt;&lt;/related-urls&gt;&lt;/urls&gt;&lt;electronic-resource-num&gt;10.1210/endrev/bnad013&lt;/electronic-resource-num&gt;&lt;access-date&gt;2/21/2025&lt;/access-date&gt;&lt;/record&gt;&lt;/Cite&gt;&lt;/EndNote&gt;</w:instrText>
      </w:r>
      <w:r w:rsidR="00C2000F" w:rsidRPr="00F121C7">
        <w:rPr>
          <w:rFonts w:ascii="Segoe UI" w:hAnsi="Segoe UI" w:cs="Segoe UI"/>
          <w:sz w:val="22"/>
          <w:szCs w:val="22"/>
        </w:rPr>
        <w:fldChar w:fldCharType="separate"/>
      </w:r>
      <w:r w:rsidR="00FB40F4" w:rsidRPr="00F121C7">
        <w:rPr>
          <w:rFonts w:ascii="Segoe UI" w:hAnsi="Segoe UI" w:cs="Segoe UI"/>
          <w:noProof/>
          <w:sz w:val="22"/>
          <w:szCs w:val="22"/>
        </w:rPr>
        <w:t>(Gild et al. 2023)</w:t>
      </w:r>
      <w:r w:rsidR="00C2000F" w:rsidRPr="00F121C7">
        <w:rPr>
          <w:rFonts w:ascii="Segoe UI" w:hAnsi="Segoe UI" w:cs="Segoe UI"/>
          <w:sz w:val="22"/>
          <w:szCs w:val="22"/>
        </w:rPr>
        <w:fldChar w:fldCharType="end"/>
      </w:r>
      <w:r w:rsidR="00C2000F" w:rsidRPr="00F121C7">
        <w:rPr>
          <w:rFonts w:ascii="Segoe UI" w:hAnsi="Segoe UI" w:cs="Segoe UI"/>
          <w:sz w:val="22"/>
          <w:szCs w:val="22"/>
        </w:rPr>
        <w:t>.</w:t>
      </w:r>
      <w:r w:rsidRPr="00F121C7">
        <w:rPr>
          <w:rFonts w:ascii="Segoe UI" w:hAnsi="Segoe UI" w:cs="Segoe UI"/>
          <w:sz w:val="22"/>
          <w:szCs w:val="22"/>
        </w:rPr>
        <w:t xml:space="preserve"> Patients with advanced progressive disease </w:t>
      </w:r>
      <w:r w:rsidR="005929A7" w:rsidRPr="00F121C7">
        <w:rPr>
          <w:rFonts w:ascii="Segoe UI" w:hAnsi="Segoe UI" w:cs="Segoe UI"/>
          <w:sz w:val="22"/>
          <w:szCs w:val="22"/>
        </w:rPr>
        <w:t>face poor survival outcomes, with</w:t>
      </w:r>
      <w:r w:rsidRPr="00F121C7">
        <w:rPr>
          <w:rFonts w:ascii="Segoe UI" w:hAnsi="Segoe UI" w:cs="Segoe UI"/>
          <w:sz w:val="22"/>
          <w:szCs w:val="22"/>
        </w:rPr>
        <w:t xml:space="preserve"> a five-year survival </w:t>
      </w:r>
      <w:r w:rsidR="005929A7" w:rsidRPr="00F121C7">
        <w:rPr>
          <w:rFonts w:ascii="Segoe UI" w:hAnsi="Segoe UI" w:cs="Segoe UI"/>
          <w:sz w:val="22"/>
          <w:szCs w:val="22"/>
        </w:rPr>
        <w:t xml:space="preserve">rate </w:t>
      </w:r>
      <w:r w:rsidRPr="00F121C7">
        <w:rPr>
          <w:rFonts w:ascii="Segoe UI" w:hAnsi="Segoe UI" w:cs="Segoe UI"/>
          <w:sz w:val="22"/>
          <w:szCs w:val="22"/>
        </w:rPr>
        <w:t xml:space="preserve">of 40% </w:t>
      </w:r>
      <w:r w:rsidR="00B47477" w:rsidRPr="00F121C7">
        <w:rPr>
          <w:rFonts w:ascii="Segoe UI" w:hAnsi="Segoe UI" w:cs="Segoe UI"/>
          <w:sz w:val="22"/>
          <w:szCs w:val="22"/>
        </w:rPr>
        <w:fldChar w:fldCharType="begin"/>
      </w:r>
      <w:r w:rsidR="00227E4B" w:rsidRPr="00F121C7">
        <w:rPr>
          <w:rFonts w:ascii="Segoe UI" w:hAnsi="Segoe UI" w:cs="Segoe UI"/>
          <w:sz w:val="22"/>
          <w:szCs w:val="22"/>
        </w:rPr>
        <w:instrText xml:space="preserve"> ADDIN EN.CITE &lt;EndNote&gt;&lt;Cite&gt;&lt;Author&gt;Department of Health and Aged Care&lt;/Author&gt;&lt;Year&gt;2023&lt;/Year&gt;&lt;RecNum&gt;15&lt;/RecNum&gt;&lt;DisplayText&gt;(Department of Health and Aged Care 2023)&lt;/DisplayText&gt;&lt;record&gt;&lt;rec-number&gt;15&lt;/rec-number&gt;&lt;foreign-keys&gt;&lt;key app="EN" db-id="z9sdew5rx5sp0jex0x15ddx9wee9ta5avfrd" timestamp="1742181046"&gt;15&lt;/key&gt;&lt;/foreign-keys&gt;&lt;ref-type name="Report"&gt;27&lt;/ref-type&gt;&lt;contributors&gt;&lt;authors&gt;&lt;author&gt;Department of Health and Aged Care,&lt;/author&gt;&lt;/authors&gt;&lt;/contributors&gt;&lt;titles&gt;&lt;title&gt;Australian Public Assessment Report for Gavreto&lt;/title&gt;&lt;/titles&gt;&lt;dates&gt;&lt;year&gt;2023&lt;/year&gt;&lt;/dates&gt;&lt;urls&gt;&lt;/urls&gt;&lt;/record&gt;&lt;/Cite&gt;&lt;/EndNote&gt;</w:instrText>
      </w:r>
      <w:r w:rsidR="00B47477" w:rsidRPr="00F121C7">
        <w:rPr>
          <w:rFonts w:ascii="Segoe UI" w:hAnsi="Segoe UI" w:cs="Segoe UI"/>
          <w:sz w:val="22"/>
          <w:szCs w:val="22"/>
        </w:rPr>
        <w:fldChar w:fldCharType="separate"/>
      </w:r>
      <w:r w:rsidR="00FB40F4" w:rsidRPr="00F121C7">
        <w:rPr>
          <w:rFonts w:ascii="Segoe UI" w:hAnsi="Segoe UI" w:cs="Segoe UI"/>
          <w:noProof/>
          <w:sz w:val="22"/>
          <w:szCs w:val="22"/>
        </w:rPr>
        <w:t>(Department of Health and Aged Care 2023)</w:t>
      </w:r>
      <w:r w:rsidR="00B47477" w:rsidRPr="00F121C7">
        <w:rPr>
          <w:rFonts w:ascii="Segoe UI" w:hAnsi="Segoe UI" w:cs="Segoe UI"/>
          <w:sz w:val="22"/>
          <w:szCs w:val="22"/>
        </w:rPr>
        <w:fldChar w:fldCharType="end"/>
      </w:r>
      <w:r w:rsidR="00263467" w:rsidRPr="00F121C7">
        <w:rPr>
          <w:rFonts w:ascii="Segoe UI" w:hAnsi="Segoe UI" w:cs="Segoe UI"/>
          <w:sz w:val="22"/>
          <w:szCs w:val="22"/>
        </w:rPr>
        <w:t xml:space="preserve"> and in </w:t>
      </w:r>
      <w:r w:rsidRPr="00F121C7">
        <w:rPr>
          <w:rFonts w:ascii="Segoe UI" w:hAnsi="Segoe UI" w:cs="Segoe UI"/>
          <w:sz w:val="22"/>
          <w:szCs w:val="22"/>
        </w:rPr>
        <w:t xml:space="preserve">patients with </w:t>
      </w:r>
      <w:r w:rsidR="00263467" w:rsidRPr="00F121C7">
        <w:rPr>
          <w:rFonts w:ascii="Segoe UI" w:hAnsi="Segoe UI" w:cs="Segoe UI"/>
          <w:sz w:val="22"/>
          <w:szCs w:val="22"/>
        </w:rPr>
        <w:t>metastatic d</w:t>
      </w:r>
      <w:r w:rsidRPr="00F121C7">
        <w:rPr>
          <w:rFonts w:ascii="Segoe UI" w:hAnsi="Segoe UI" w:cs="Segoe UI"/>
          <w:sz w:val="22"/>
          <w:szCs w:val="22"/>
        </w:rPr>
        <w:t xml:space="preserve">isease, </w:t>
      </w:r>
      <w:r w:rsidR="00A7084A" w:rsidRPr="00F121C7">
        <w:rPr>
          <w:rFonts w:ascii="Segoe UI" w:hAnsi="Segoe UI" w:cs="Segoe UI"/>
          <w:sz w:val="22"/>
          <w:szCs w:val="22"/>
        </w:rPr>
        <w:t xml:space="preserve">a </w:t>
      </w:r>
      <w:r w:rsidRPr="00F121C7">
        <w:rPr>
          <w:rFonts w:ascii="Segoe UI" w:hAnsi="Segoe UI" w:cs="Segoe UI"/>
          <w:sz w:val="22"/>
          <w:szCs w:val="22"/>
        </w:rPr>
        <w:t xml:space="preserve">5 and 10-year relative survival rate </w:t>
      </w:r>
      <w:r w:rsidR="00A7084A" w:rsidRPr="00F121C7">
        <w:rPr>
          <w:rFonts w:ascii="Segoe UI" w:hAnsi="Segoe UI" w:cs="Segoe UI"/>
          <w:sz w:val="22"/>
          <w:szCs w:val="22"/>
        </w:rPr>
        <w:t xml:space="preserve">is as low as </w:t>
      </w:r>
      <w:r w:rsidRPr="00F121C7">
        <w:rPr>
          <w:rFonts w:ascii="Segoe UI" w:hAnsi="Segoe UI" w:cs="Segoe UI"/>
          <w:sz w:val="22"/>
          <w:szCs w:val="22"/>
        </w:rPr>
        <w:t xml:space="preserve">28% and 21%, respectively </w:t>
      </w:r>
      <w:r w:rsidR="00623F19" w:rsidRPr="00F121C7">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F121C7">
        <w:rPr>
          <w:rFonts w:ascii="Segoe UI" w:hAnsi="Segoe UI" w:cs="Segoe UI"/>
          <w:sz w:val="22"/>
          <w:szCs w:val="22"/>
        </w:rPr>
        <w:instrText xml:space="preserve"> ADDIN EN.CITE </w:instrText>
      </w:r>
      <w:r w:rsidR="00227E4B" w:rsidRPr="00F121C7">
        <w:rPr>
          <w:rFonts w:ascii="Segoe UI" w:hAnsi="Segoe UI" w:cs="Segoe UI"/>
          <w:sz w:val="22"/>
          <w:szCs w:val="22"/>
        </w:rPr>
        <w:fldChar w:fldCharType="begin">
          <w:fldData xml:space="preserve">PEVuZE5vdGU+PENpdGU+PEF1dGhvcj5IYWRkYWQ8L0F1dGhvcj48WWVhcj4yMDIyPC9ZZWFyPjxS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==
</w:fldData>
        </w:fldChar>
      </w:r>
      <w:r w:rsidR="00227E4B" w:rsidRPr="00F121C7">
        <w:rPr>
          <w:rFonts w:ascii="Segoe UI" w:hAnsi="Segoe UI" w:cs="Segoe UI"/>
          <w:sz w:val="22"/>
          <w:szCs w:val="22"/>
        </w:rPr>
        <w:instrText xml:space="preserve"> ADDIN EN.CITE.DATA </w:instrText>
      </w:r>
      <w:r w:rsidR="00227E4B" w:rsidRPr="00F121C7">
        <w:rPr>
          <w:rFonts w:ascii="Segoe UI" w:hAnsi="Segoe UI" w:cs="Segoe UI"/>
          <w:sz w:val="22"/>
          <w:szCs w:val="22"/>
        </w:rPr>
      </w:r>
      <w:r w:rsidR="00227E4B" w:rsidRPr="00F121C7">
        <w:rPr>
          <w:rFonts w:ascii="Segoe UI" w:hAnsi="Segoe UI" w:cs="Segoe UI"/>
          <w:sz w:val="22"/>
          <w:szCs w:val="22"/>
        </w:rPr>
        <w:fldChar w:fldCharType="end"/>
      </w:r>
      <w:r w:rsidR="00623F19" w:rsidRPr="00F121C7">
        <w:rPr>
          <w:rFonts w:ascii="Segoe UI" w:hAnsi="Segoe UI" w:cs="Segoe UI"/>
          <w:sz w:val="22"/>
          <w:szCs w:val="22"/>
        </w:rPr>
      </w:r>
      <w:r w:rsidR="00623F19" w:rsidRPr="00F121C7">
        <w:rPr>
          <w:rFonts w:ascii="Segoe UI" w:hAnsi="Segoe UI" w:cs="Segoe UI"/>
          <w:sz w:val="22"/>
          <w:szCs w:val="22"/>
        </w:rPr>
        <w:fldChar w:fldCharType="separate"/>
      </w:r>
      <w:r w:rsidR="00FB40F4" w:rsidRPr="00F121C7">
        <w:rPr>
          <w:rFonts w:ascii="Segoe UI" w:hAnsi="Segoe UI" w:cs="Segoe UI"/>
          <w:noProof/>
          <w:sz w:val="22"/>
          <w:szCs w:val="22"/>
        </w:rPr>
        <w:t>(Haddad et al. 2022)</w:t>
      </w:r>
      <w:r w:rsidR="00623F19" w:rsidRPr="00F121C7">
        <w:rPr>
          <w:rFonts w:ascii="Segoe UI" w:hAnsi="Segoe UI" w:cs="Segoe UI"/>
          <w:sz w:val="22"/>
          <w:szCs w:val="22"/>
        </w:rPr>
        <w:fldChar w:fldCharType="end"/>
      </w:r>
      <w:r w:rsidRPr="00F121C7">
        <w:rPr>
          <w:rFonts w:ascii="Segoe UI" w:hAnsi="Segoe UI" w:cs="Segoe UI"/>
          <w:sz w:val="22"/>
          <w:szCs w:val="22"/>
        </w:rPr>
        <w:t xml:space="preserve">, </w:t>
      </w:r>
      <w:r w:rsidR="00B47477" w:rsidRPr="00F121C7">
        <w:rPr>
          <w:rFonts w:ascii="Segoe UI" w:hAnsi="Segoe UI" w:cs="Segoe UI"/>
          <w:sz w:val="22"/>
          <w:szCs w:val="22"/>
        </w:rPr>
        <w:fldChar w:fldCharType="begin">
          <w:fldData xml:space="preserve">PEVuZE5vdGU+PENpdGU+PEF1dGhvcj5XZWxsczwvQXV0aG9yPjxZZWFyPjIwMTU8L1llYXI+PFJl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</w:fldData>
        </w:fldChar>
      </w:r>
      <w:r w:rsidR="00227E4B" w:rsidRPr="00F121C7">
        <w:rPr>
          <w:rFonts w:ascii="Segoe UI" w:hAnsi="Segoe UI" w:cs="Segoe UI"/>
          <w:sz w:val="22"/>
          <w:szCs w:val="22"/>
        </w:rPr>
        <w:instrText xml:space="preserve"> ADDIN EN.CITE </w:instrText>
      </w:r>
      <w:r w:rsidR="00227E4B" w:rsidRPr="00F121C7">
        <w:rPr>
          <w:rFonts w:ascii="Segoe UI" w:hAnsi="Segoe UI" w:cs="Segoe UI"/>
          <w:sz w:val="22"/>
          <w:szCs w:val="22"/>
        </w:rPr>
        <w:fldChar w:fldCharType="begin">
          <w:fldData xml:space="preserve">PEVuZE5vdGU+PENpdGU+PEF1dGhvcj5XZWxsczwvQXV0aG9yPjxZZWFyPjIwMTU8L1llYXI+PFJl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</w:fldData>
        </w:fldChar>
      </w:r>
      <w:r w:rsidR="00227E4B" w:rsidRPr="00F121C7">
        <w:rPr>
          <w:rFonts w:ascii="Segoe UI" w:hAnsi="Segoe UI" w:cs="Segoe UI"/>
          <w:sz w:val="22"/>
          <w:szCs w:val="22"/>
        </w:rPr>
        <w:instrText xml:space="preserve"> ADDIN EN.CITE.DATA </w:instrText>
      </w:r>
      <w:r w:rsidR="00227E4B" w:rsidRPr="00F121C7">
        <w:rPr>
          <w:rFonts w:ascii="Segoe UI" w:hAnsi="Segoe UI" w:cs="Segoe UI"/>
          <w:sz w:val="22"/>
          <w:szCs w:val="22"/>
        </w:rPr>
      </w:r>
      <w:r w:rsidR="00227E4B" w:rsidRPr="00F121C7">
        <w:rPr>
          <w:rFonts w:ascii="Segoe UI" w:hAnsi="Segoe UI" w:cs="Segoe UI"/>
          <w:sz w:val="22"/>
          <w:szCs w:val="22"/>
        </w:rPr>
        <w:fldChar w:fldCharType="end"/>
      </w:r>
      <w:r w:rsidR="00B47477" w:rsidRPr="00F121C7">
        <w:rPr>
          <w:rFonts w:ascii="Segoe UI" w:hAnsi="Segoe UI" w:cs="Segoe UI"/>
          <w:sz w:val="22"/>
          <w:szCs w:val="22"/>
        </w:rPr>
      </w:r>
      <w:r w:rsidR="00B47477" w:rsidRPr="00F121C7">
        <w:rPr>
          <w:rFonts w:ascii="Segoe UI" w:hAnsi="Segoe UI" w:cs="Segoe UI"/>
          <w:sz w:val="22"/>
          <w:szCs w:val="22"/>
        </w:rPr>
        <w:fldChar w:fldCharType="separate"/>
      </w:r>
      <w:r w:rsidR="00FB40F4" w:rsidRPr="00F121C7">
        <w:rPr>
          <w:rFonts w:ascii="Segoe UI" w:hAnsi="Segoe UI" w:cs="Segoe UI"/>
          <w:noProof/>
          <w:sz w:val="22"/>
          <w:szCs w:val="22"/>
        </w:rPr>
        <w:t>(Wells et al. 2015))</w:t>
      </w:r>
      <w:r w:rsidR="00B47477" w:rsidRPr="00F121C7">
        <w:rPr>
          <w:rFonts w:ascii="Segoe UI" w:hAnsi="Segoe UI" w:cs="Segoe UI"/>
          <w:sz w:val="22"/>
          <w:szCs w:val="22"/>
        </w:rPr>
        <w:fldChar w:fldCharType="end"/>
      </w:r>
      <w:r w:rsidRPr="00F121C7">
        <w:rPr>
          <w:rFonts w:ascii="Segoe UI" w:hAnsi="Segoe UI" w:cs="Segoe UI"/>
          <w:sz w:val="22"/>
          <w:szCs w:val="22"/>
        </w:rPr>
        <w:t>.</w:t>
      </w:r>
    </w:p>
    <w:p w14:paraId="5D6E8E22" w14:textId="5D63A0F2" w:rsidR="00641935" w:rsidRPr="00F121C7" w:rsidRDefault="00A73A5F" w:rsidP="00E15D66">
      <w:pPr>
        <w:pStyle w:val="BodyText"/>
        <w:rPr>
          <w:rFonts w:ascii="Segoe UI" w:hAnsi="Segoe UI" w:cs="Segoe UI"/>
          <w:sz w:val="22"/>
          <w:szCs w:val="22"/>
        </w:rPr>
      </w:pPr>
      <w:r w:rsidRPr="00F121C7">
        <w:rPr>
          <w:rFonts w:ascii="Segoe UI" w:hAnsi="Segoe UI" w:cs="Segoe UI"/>
          <w:sz w:val="22"/>
          <w:szCs w:val="22"/>
        </w:rPr>
        <w:t xml:space="preserve">As such, there is a </w:t>
      </w:r>
      <w:r w:rsidR="008709E1" w:rsidRPr="00F121C7">
        <w:rPr>
          <w:rFonts w:ascii="Segoe UI" w:hAnsi="Segoe UI" w:cs="Segoe UI"/>
          <w:sz w:val="22"/>
          <w:szCs w:val="22"/>
        </w:rPr>
        <w:t xml:space="preserve">significant unmet need for an intervention </w:t>
      </w:r>
      <w:r w:rsidR="00251E0A" w:rsidRPr="00F121C7">
        <w:rPr>
          <w:rFonts w:ascii="Segoe UI" w:hAnsi="Segoe UI" w:cs="Segoe UI"/>
          <w:sz w:val="22"/>
          <w:szCs w:val="22"/>
        </w:rPr>
        <w:t xml:space="preserve">that slow disease progression and improve survival outcomes. </w:t>
      </w:r>
      <w:r w:rsidR="001155DB" w:rsidRPr="00F121C7">
        <w:rPr>
          <w:rFonts w:ascii="Segoe UI" w:hAnsi="Segoe UI" w:cs="Segoe UI"/>
          <w:sz w:val="22"/>
          <w:szCs w:val="22"/>
        </w:rPr>
        <w:t xml:space="preserve">Selpercatinib is a highly selective RET inhibitor that has demonstrated </w:t>
      </w:r>
      <w:r w:rsidR="003736BC" w:rsidRPr="00F121C7">
        <w:rPr>
          <w:rFonts w:ascii="Segoe UI" w:hAnsi="Segoe UI" w:cs="Segoe UI"/>
          <w:sz w:val="22"/>
          <w:szCs w:val="22"/>
        </w:rPr>
        <w:t xml:space="preserve">a </w:t>
      </w:r>
      <w:r w:rsidR="001155DB" w:rsidRPr="00F121C7">
        <w:rPr>
          <w:rFonts w:ascii="Segoe UI" w:hAnsi="Segoe UI" w:cs="Segoe UI"/>
          <w:sz w:val="22"/>
          <w:szCs w:val="22"/>
        </w:rPr>
        <w:t xml:space="preserve">clinically meaningful reduction in disease progression and survival benefits in patients with </w:t>
      </w:r>
      <w:r w:rsidR="001155DB" w:rsidRPr="00F121C7">
        <w:rPr>
          <w:rFonts w:ascii="Segoe UI" w:hAnsi="Segoe UI" w:cs="Segoe UI"/>
          <w:i/>
          <w:iCs/>
          <w:sz w:val="22"/>
          <w:szCs w:val="22"/>
        </w:rPr>
        <w:t>RET</w:t>
      </w:r>
      <w:r w:rsidR="001155DB" w:rsidRPr="00F121C7">
        <w:rPr>
          <w:rFonts w:ascii="Segoe UI" w:hAnsi="Segoe UI" w:cs="Segoe UI"/>
          <w:sz w:val="22"/>
          <w:szCs w:val="22"/>
        </w:rPr>
        <w:t xml:space="preserve">-mutant MTC. </w:t>
      </w:r>
      <w:r w:rsidR="00641935" w:rsidRPr="00F121C7">
        <w:rPr>
          <w:rFonts w:ascii="Segoe UI" w:hAnsi="Segoe UI" w:cs="Segoe UI"/>
          <w:sz w:val="22"/>
          <w:szCs w:val="22"/>
        </w:rPr>
        <w:t xml:space="preserve">Compared to the comparator, </w:t>
      </w:r>
      <w:r w:rsidR="00C55DF2" w:rsidRPr="00F121C7">
        <w:rPr>
          <w:rFonts w:ascii="Segoe UI" w:hAnsi="Segoe UI" w:cs="Segoe UI"/>
          <w:sz w:val="22"/>
          <w:szCs w:val="22"/>
        </w:rPr>
        <w:t>‘</w:t>
      </w:r>
      <w:r w:rsidR="001E13D9" w:rsidRPr="00F121C7">
        <w:rPr>
          <w:rFonts w:ascii="Segoe UI" w:hAnsi="Segoe UI" w:cs="Segoe UI"/>
          <w:sz w:val="22"/>
          <w:szCs w:val="22"/>
        </w:rPr>
        <w:t xml:space="preserve">no MBS-funded </w:t>
      </w:r>
      <w:r w:rsidR="00C55DF2" w:rsidRPr="00F121C7">
        <w:rPr>
          <w:rFonts w:ascii="Segoe UI" w:hAnsi="Segoe UI" w:cs="Segoe UI"/>
          <w:i/>
          <w:iCs/>
          <w:sz w:val="22"/>
          <w:szCs w:val="22"/>
        </w:rPr>
        <w:t>RET</w:t>
      </w:r>
      <w:r w:rsidR="001E13D9" w:rsidRPr="00F121C7">
        <w:rPr>
          <w:rFonts w:ascii="Segoe UI" w:hAnsi="Segoe UI" w:cs="Segoe UI"/>
          <w:sz w:val="22"/>
          <w:szCs w:val="22"/>
        </w:rPr>
        <w:t xml:space="preserve"> mutation</w:t>
      </w:r>
      <w:r w:rsidR="00C55DF2" w:rsidRPr="00F121C7">
        <w:rPr>
          <w:rFonts w:ascii="Segoe UI" w:hAnsi="Segoe UI" w:cs="Segoe UI"/>
          <w:sz w:val="22"/>
          <w:szCs w:val="22"/>
        </w:rPr>
        <w:t xml:space="preserve"> testing’ </w:t>
      </w:r>
      <w:r w:rsidR="00641935" w:rsidRPr="00F121C7">
        <w:rPr>
          <w:rFonts w:ascii="Segoe UI" w:hAnsi="Segoe UI" w:cs="Segoe UI"/>
          <w:sz w:val="22"/>
          <w:szCs w:val="22"/>
        </w:rPr>
        <w:t xml:space="preserve">and treatment with standard of care, </w:t>
      </w:r>
      <w:r w:rsidR="00641935" w:rsidRPr="00F121C7">
        <w:rPr>
          <w:rFonts w:ascii="Segoe UI" w:hAnsi="Segoe UI" w:cs="Segoe UI"/>
          <w:i/>
          <w:iCs/>
          <w:sz w:val="22"/>
          <w:szCs w:val="22"/>
        </w:rPr>
        <w:t>RET</w:t>
      </w:r>
      <w:r w:rsidR="00641935" w:rsidRPr="00F121C7">
        <w:rPr>
          <w:rFonts w:ascii="Segoe UI" w:hAnsi="Segoe UI" w:cs="Segoe UI"/>
          <w:sz w:val="22"/>
          <w:szCs w:val="22"/>
        </w:rPr>
        <w:t xml:space="preserve"> mutation testing is essential for identifying patients eligible for selpercatinib, providing them with access to targeted therapy that can significantly reduce disease progression and improve survival </w:t>
      </w:r>
      <w:r w:rsidR="00D761C7" w:rsidRPr="00F121C7">
        <w:rPr>
          <w:rFonts w:ascii="Segoe UI" w:hAnsi="Segoe UI" w:cs="Segoe UI"/>
          <w:sz w:val="22"/>
          <w:szCs w:val="22"/>
        </w:rPr>
        <w:t xml:space="preserve">outcomes. </w:t>
      </w:r>
    </w:p>
    <w:p w14:paraId="1EB6D795" w14:textId="77777777" w:rsidR="004A45BE" w:rsidRPr="00512957" w:rsidRDefault="004A45BE" w:rsidP="004A45BE">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t>Identify how the proposed technology achieves the intended patient outcomes:</w:t>
      </w:r>
    </w:p>
    <w:p w14:paraId="67792CDE" w14:textId="77777777" w:rsidR="004A45BE" w:rsidRPr="00512957" w:rsidRDefault="004A45BE" w:rsidP="004A45BE">
      <w:pPr>
        <w:spacing w:after="0" w:line="240" w:lineRule="auto"/>
        <w:rPr>
          <w:rFonts w:ascii="Segoe UI" w:eastAsia="Segoe UI" w:hAnsi="Segoe UI" w:cs="Segoe UI"/>
          <w:b/>
          <w:color w:val="000000"/>
          <w:sz w:val="22"/>
          <w:szCs w:val="22"/>
        </w:rPr>
      </w:pPr>
    </w:p>
    <w:p w14:paraId="381C296E" w14:textId="6D6D6859" w:rsidR="009138B7" w:rsidRPr="00F121C7" w:rsidRDefault="009138B7" w:rsidP="009138B7">
      <w:pPr>
        <w:pStyle w:val="BodyText"/>
        <w:rPr>
          <w:rFonts w:ascii="Segoe UI" w:hAnsi="Segoe UI" w:cs="Segoe UI"/>
          <w:sz w:val="22"/>
          <w:szCs w:val="22"/>
        </w:rPr>
      </w:pPr>
      <w:r w:rsidRPr="00F121C7">
        <w:rPr>
          <w:rFonts w:ascii="Segoe UI" w:hAnsi="Segoe UI" w:cs="Segoe UI"/>
          <w:sz w:val="22"/>
          <w:szCs w:val="22"/>
        </w:rPr>
        <w:t>This co</w:t>
      </w:r>
      <w:r w:rsidR="00F04126" w:rsidRPr="00F121C7">
        <w:rPr>
          <w:rFonts w:ascii="Segoe UI" w:hAnsi="Segoe UI" w:cs="Segoe UI"/>
          <w:sz w:val="22"/>
          <w:szCs w:val="22"/>
        </w:rPr>
        <w:t>-dependent</w:t>
      </w:r>
      <w:r w:rsidRPr="00F121C7">
        <w:rPr>
          <w:rFonts w:ascii="Segoe UI" w:hAnsi="Segoe UI" w:cs="Segoe UI"/>
          <w:sz w:val="22"/>
          <w:szCs w:val="22"/>
        </w:rPr>
        <w:t xml:space="preserve"> application request MBS listing for </w:t>
      </w:r>
      <w:r w:rsidRPr="00F121C7">
        <w:rPr>
          <w:rFonts w:ascii="Segoe UI" w:hAnsi="Segoe UI" w:cs="Segoe UI"/>
          <w:i/>
          <w:iCs/>
          <w:sz w:val="22"/>
          <w:szCs w:val="22"/>
        </w:rPr>
        <w:t>RET</w:t>
      </w:r>
      <w:r w:rsidRPr="00F121C7">
        <w:rPr>
          <w:rFonts w:ascii="Segoe UI" w:hAnsi="Segoe UI" w:cs="Segoe UI"/>
          <w:sz w:val="22"/>
          <w:szCs w:val="22"/>
        </w:rPr>
        <w:t xml:space="preserve"> mutation testing to inform access to treatment with PBS</w:t>
      </w:r>
      <w:r w:rsidR="00387D83" w:rsidRPr="00F121C7">
        <w:rPr>
          <w:rFonts w:ascii="Segoe UI" w:hAnsi="Segoe UI" w:cs="Segoe UI"/>
          <w:sz w:val="22"/>
          <w:szCs w:val="22"/>
        </w:rPr>
        <w:t>-</w:t>
      </w:r>
      <w:r w:rsidRPr="00F121C7">
        <w:rPr>
          <w:rFonts w:ascii="Segoe UI" w:hAnsi="Segoe UI" w:cs="Segoe UI"/>
          <w:sz w:val="22"/>
          <w:szCs w:val="22"/>
        </w:rPr>
        <w:t xml:space="preserve">subsidised selpercatinib. </w:t>
      </w:r>
    </w:p>
    <w:p w14:paraId="0E1E4D77" w14:textId="233E5E87" w:rsidR="009138B7" w:rsidRPr="00F121C7" w:rsidRDefault="009138B7" w:rsidP="009138B7">
      <w:pPr>
        <w:pStyle w:val="BodyText"/>
        <w:rPr>
          <w:rFonts w:ascii="Segoe UI" w:hAnsi="Segoe UI" w:cs="Segoe UI"/>
          <w:sz w:val="22"/>
          <w:szCs w:val="22"/>
        </w:rPr>
      </w:pPr>
      <w:r w:rsidRPr="00F121C7">
        <w:rPr>
          <w:rFonts w:ascii="Segoe UI" w:hAnsi="Segoe UI" w:cs="Segoe UI"/>
          <w:sz w:val="22"/>
          <w:szCs w:val="22"/>
        </w:rPr>
        <w:t xml:space="preserve">Selpercatinib is a highly selective, small molecule inhibitor of the </w:t>
      </w:r>
      <w:r w:rsidRPr="00F121C7">
        <w:rPr>
          <w:rFonts w:ascii="Segoe UI" w:hAnsi="Segoe UI" w:cs="Segoe UI"/>
          <w:i/>
          <w:sz w:val="22"/>
          <w:szCs w:val="22"/>
        </w:rPr>
        <w:t>RET</w:t>
      </w:r>
      <w:r w:rsidRPr="00F121C7">
        <w:rPr>
          <w:rFonts w:ascii="Segoe UI" w:hAnsi="Segoe UI" w:cs="Segoe UI"/>
          <w:sz w:val="22"/>
          <w:szCs w:val="22"/>
        </w:rPr>
        <w:t xml:space="preserve"> receptor tyrosine kinase, designed to targe</w:t>
      </w:r>
      <w:r w:rsidR="00DE1F3E" w:rsidRPr="00F121C7">
        <w:rPr>
          <w:rFonts w:ascii="Segoe UI" w:hAnsi="Segoe UI" w:cs="Segoe UI"/>
          <w:sz w:val="22"/>
          <w:szCs w:val="22"/>
        </w:rPr>
        <w:t xml:space="preserve">t </w:t>
      </w:r>
      <w:r w:rsidRPr="00F121C7">
        <w:rPr>
          <w:rFonts w:ascii="Segoe UI" w:hAnsi="Segoe UI" w:cs="Segoe UI"/>
          <w:sz w:val="22"/>
          <w:szCs w:val="22"/>
        </w:rPr>
        <w:t xml:space="preserve">oncogenic </w:t>
      </w:r>
      <w:r w:rsidRPr="00F121C7">
        <w:rPr>
          <w:rFonts w:ascii="Segoe UI" w:hAnsi="Segoe UI" w:cs="Segoe UI"/>
          <w:i/>
          <w:iCs/>
          <w:sz w:val="22"/>
          <w:szCs w:val="22"/>
        </w:rPr>
        <w:t>RET</w:t>
      </w:r>
      <w:r w:rsidRPr="00F121C7">
        <w:rPr>
          <w:rFonts w:ascii="Segoe UI" w:hAnsi="Segoe UI" w:cs="Segoe UI"/>
          <w:sz w:val="22"/>
          <w:szCs w:val="22"/>
        </w:rPr>
        <w:t xml:space="preserve"> mutations and fusions. </w:t>
      </w:r>
      <w:r w:rsidR="00061BF7" w:rsidRPr="00F121C7">
        <w:rPr>
          <w:rFonts w:ascii="Segoe UI" w:hAnsi="Segoe UI" w:cs="Segoe UI"/>
          <w:sz w:val="22"/>
          <w:szCs w:val="22"/>
        </w:rPr>
        <w:t>T</w:t>
      </w:r>
      <w:r w:rsidR="0089150D" w:rsidRPr="00F121C7">
        <w:rPr>
          <w:rFonts w:ascii="Segoe UI" w:hAnsi="Segoe UI" w:cs="Segoe UI"/>
          <w:sz w:val="22"/>
          <w:szCs w:val="22"/>
        </w:rPr>
        <w:t>umorigen</w:t>
      </w:r>
      <w:r w:rsidR="00061BF7" w:rsidRPr="00F121C7">
        <w:rPr>
          <w:rFonts w:ascii="Segoe UI" w:hAnsi="Segoe UI" w:cs="Segoe UI"/>
          <w:sz w:val="22"/>
          <w:szCs w:val="22"/>
        </w:rPr>
        <w:t xml:space="preserve">esis in MTC is driven mainly by point mutations in the RET gene. </w:t>
      </w:r>
      <w:r w:rsidRPr="00F121C7">
        <w:rPr>
          <w:rFonts w:ascii="Segoe UI" w:hAnsi="Segoe UI" w:cs="Segoe UI"/>
          <w:sz w:val="22"/>
          <w:szCs w:val="22"/>
        </w:rPr>
        <w:t xml:space="preserve">In enzyme assays, selpercatinib inhibits the kinase activity of </w:t>
      </w:r>
      <w:r w:rsidRPr="00F121C7">
        <w:rPr>
          <w:rFonts w:ascii="Segoe UI" w:hAnsi="Segoe UI" w:cs="Segoe UI"/>
          <w:i/>
          <w:sz w:val="22"/>
          <w:szCs w:val="22"/>
        </w:rPr>
        <w:t>RET</w:t>
      </w:r>
      <w:r w:rsidRPr="00F121C7">
        <w:rPr>
          <w:rFonts w:ascii="Segoe UI" w:hAnsi="Segoe UI" w:cs="Segoe UI"/>
          <w:sz w:val="22"/>
          <w:szCs w:val="22"/>
        </w:rPr>
        <w:t xml:space="preserve">, </w:t>
      </w:r>
      <w:r w:rsidRPr="00F121C7">
        <w:rPr>
          <w:rFonts w:ascii="Segoe UI" w:hAnsi="Segoe UI" w:cs="Segoe UI"/>
          <w:i/>
          <w:sz w:val="22"/>
          <w:szCs w:val="22"/>
        </w:rPr>
        <w:t>RET</w:t>
      </w:r>
      <w:r w:rsidRPr="00F121C7">
        <w:rPr>
          <w:rFonts w:ascii="Segoe UI" w:hAnsi="Segoe UI" w:cs="Segoe UI"/>
          <w:sz w:val="22"/>
          <w:szCs w:val="22"/>
        </w:rPr>
        <w:t xml:space="preserve">-V804L, </w:t>
      </w:r>
      <w:r w:rsidRPr="00F121C7">
        <w:rPr>
          <w:rFonts w:ascii="Segoe UI" w:hAnsi="Segoe UI" w:cs="Segoe UI"/>
          <w:i/>
          <w:sz w:val="22"/>
          <w:szCs w:val="22"/>
        </w:rPr>
        <w:t>RET</w:t>
      </w:r>
      <w:r w:rsidRPr="00F121C7">
        <w:rPr>
          <w:rFonts w:ascii="Segoe UI" w:hAnsi="Segoe UI" w:cs="Segoe UI"/>
          <w:sz w:val="22"/>
          <w:szCs w:val="22"/>
        </w:rPr>
        <w:t xml:space="preserve">-V804M, </w:t>
      </w:r>
      <w:r w:rsidRPr="00F121C7">
        <w:rPr>
          <w:rFonts w:ascii="Segoe UI" w:hAnsi="Segoe UI" w:cs="Segoe UI"/>
          <w:i/>
          <w:sz w:val="22"/>
          <w:szCs w:val="22"/>
        </w:rPr>
        <w:t>RET</w:t>
      </w:r>
      <w:r w:rsidRPr="00F121C7">
        <w:rPr>
          <w:rFonts w:ascii="Segoe UI" w:hAnsi="Segoe UI" w:cs="Segoe UI"/>
          <w:sz w:val="22"/>
          <w:szCs w:val="22"/>
        </w:rPr>
        <w:t xml:space="preserve">-A883F, </w:t>
      </w:r>
      <w:r w:rsidRPr="00F121C7">
        <w:rPr>
          <w:rFonts w:ascii="Segoe UI" w:hAnsi="Segoe UI" w:cs="Segoe UI"/>
          <w:i/>
          <w:sz w:val="22"/>
          <w:szCs w:val="22"/>
        </w:rPr>
        <w:t>RET</w:t>
      </w:r>
      <w:r w:rsidRPr="00F121C7">
        <w:rPr>
          <w:rFonts w:ascii="Segoe UI" w:hAnsi="Segoe UI" w:cs="Segoe UI"/>
          <w:sz w:val="22"/>
          <w:szCs w:val="22"/>
        </w:rPr>
        <w:t xml:space="preserve">-S904F, and </w:t>
      </w:r>
      <w:r w:rsidRPr="00F121C7">
        <w:rPr>
          <w:rFonts w:ascii="Segoe UI" w:hAnsi="Segoe UI" w:cs="Segoe UI"/>
          <w:i/>
          <w:sz w:val="22"/>
          <w:szCs w:val="22"/>
        </w:rPr>
        <w:t>RET</w:t>
      </w:r>
      <w:r w:rsidRPr="00F121C7">
        <w:rPr>
          <w:rFonts w:ascii="Segoe UI" w:hAnsi="Segoe UI" w:cs="Segoe UI"/>
          <w:sz w:val="22"/>
          <w:szCs w:val="22"/>
        </w:rPr>
        <w:t>-M918T. Given the specificity of selpercatinib for RET-driven oncogenesis, its treatment with selpercatinib will require patients</w:t>
      </w:r>
      <w:r w:rsidR="00E43E55" w:rsidRPr="00F121C7">
        <w:rPr>
          <w:rFonts w:ascii="Segoe UI" w:hAnsi="Segoe UI" w:cs="Segoe UI"/>
          <w:sz w:val="22"/>
          <w:szCs w:val="22"/>
        </w:rPr>
        <w:t xml:space="preserve"> to have a confirmed </w:t>
      </w:r>
      <w:r w:rsidR="00E43E55" w:rsidRPr="00F121C7">
        <w:rPr>
          <w:rFonts w:ascii="Segoe UI" w:hAnsi="Segoe UI" w:cs="Segoe UI"/>
          <w:i/>
          <w:iCs/>
          <w:sz w:val="22"/>
          <w:szCs w:val="22"/>
        </w:rPr>
        <w:t>RET</w:t>
      </w:r>
      <w:r w:rsidR="00E43E55" w:rsidRPr="00F121C7">
        <w:rPr>
          <w:rFonts w:ascii="Segoe UI" w:hAnsi="Segoe UI" w:cs="Segoe UI"/>
          <w:sz w:val="22"/>
          <w:szCs w:val="22"/>
        </w:rPr>
        <w:t xml:space="preserve"> mutation</w:t>
      </w:r>
      <w:r w:rsidRPr="00F121C7">
        <w:rPr>
          <w:rFonts w:ascii="Segoe UI" w:hAnsi="Segoe UI" w:cs="Segoe UI"/>
          <w:sz w:val="22"/>
          <w:szCs w:val="22"/>
        </w:rPr>
        <w:t xml:space="preserve">. </w:t>
      </w:r>
    </w:p>
    <w:p w14:paraId="5ED0D298" w14:textId="77777777" w:rsidR="004A45BE" w:rsidRPr="00F121C7" w:rsidRDefault="004A45BE" w:rsidP="004A45BE">
      <w:pPr>
        <w:spacing w:after="0" w:line="240" w:lineRule="auto"/>
        <w:rPr>
          <w:rFonts w:ascii="Segoe UI" w:eastAsia="Segoe UI" w:hAnsi="Segoe UI" w:cs="Segoe UI"/>
          <w:color w:val="000000"/>
          <w:sz w:val="22"/>
          <w:szCs w:val="22"/>
        </w:rPr>
      </w:pPr>
    </w:p>
    <w:p w14:paraId="0C2BEC69" w14:textId="7EF071A5" w:rsidR="004A45BE" w:rsidRPr="00512957" w:rsidRDefault="004A45BE" w:rsidP="004A45BE">
      <w:pPr>
        <w:rPr>
          <w:rFonts w:ascii="Segoe UI" w:eastAsia="Segoe UI" w:hAnsi="Segoe UI" w:cs="Segoe UI"/>
          <w:b/>
          <w:color w:val="000000"/>
          <w:sz w:val="22"/>
          <w:szCs w:val="22"/>
        </w:rPr>
      </w:pPr>
      <w:r w:rsidRPr="00512957">
        <w:rPr>
          <w:rFonts w:ascii="Segoe UI" w:eastAsia="Segoe UI" w:hAnsi="Segoe UI" w:cs="Segoe UI"/>
          <w:b/>
          <w:color w:val="000000"/>
          <w:sz w:val="22"/>
          <w:szCs w:val="22"/>
        </w:rPr>
        <w:t xml:space="preserve">For some people, compared with the comparator(s), does the test information result in: </w:t>
      </w:r>
      <w:r w:rsidRPr="00512957">
        <w:rPr>
          <w:rFonts w:ascii="Segoe UI" w:eastAsia="Segoe UI" w:hAnsi="Segoe UI" w:cs="Segoe UI"/>
          <w:bCs/>
          <w:color w:val="000000"/>
          <w:sz w:val="22"/>
          <w:szCs w:val="22"/>
        </w:rPr>
        <w:t>(please highlight your response)</w:t>
      </w:r>
    </w:p>
    <w:p w14:paraId="0C192DCC" w14:textId="3A4D884C" w:rsidR="004A45BE" w:rsidRPr="00512957" w:rsidRDefault="004A45BE" w:rsidP="004A45BE">
      <w:pPr>
        <w:spacing w:after="0" w:line="240" w:lineRule="auto"/>
        <w:ind w:firstLine="720"/>
        <w:rPr>
          <w:rFonts w:ascii="Segoe UI" w:eastAsia="Segoe UI" w:hAnsi="Segoe UI" w:cs="Segoe UI"/>
          <w:bCs/>
          <w:color w:val="000000"/>
          <w:sz w:val="22"/>
          <w:szCs w:val="22"/>
        </w:rPr>
      </w:pPr>
      <w:r w:rsidRPr="00512957">
        <w:rPr>
          <w:rFonts w:ascii="Segoe UI" w:eastAsia="Segoe UI" w:hAnsi="Segoe UI" w:cs="Segoe UI"/>
          <w:b/>
          <w:color w:val="000000"/>
          <w:sz w:val="22"/>
          <w:szCs w:val="22"/>
        </w:rPr>
        <w:t>A change in clinical management?</w:t>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r w:rsidRPr="00512957">
        <w:rPr>
          <w:rFonts w:ascii="Segoe UI" w:eastAsia="Segoe UI" w:hAnsi="Segoe UI" w:cs="Segoe UI"/>
          <w:b/>
          <w:color w:val="000000"/>
          <w:sz w:val="22"/>
          <w:szCs w:val="22"/>
        </w:rPr>
        <w:t>Yes</w:t>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p>
    <w:p w14:paraId="67DE36BA" w14:textId="52E668F1" w:rsidR="004A45BE" w:rsidRPr="00512957" w:rsidRDefault="004A45BE" w:rsidP="004A45BE">
      <w:pPr>
        <w:spacing w:after="0" w:line="240" w:lineRule="auto"/>
        <w:ind w:firstLine="720"/>
        <w:rPr>
          <w:rFonts w:ascii="Segoe UI" w:eastAsia="Segoe UI" w:hAnsi="Segoe UI" w:cs="Segoe UI"/>
          <w:bCs/>
          <w:color w:val="000000"/>
          <w:sz w:val="22"/>
          <w:szCs w:val="22"/>
        </w:rPr>
      </w:pPr>
    </w:p>
    <w:p w14:paraId="0BEB7DBC" w14:textId="06E62E1A" w:rsidR="004A45BE" w:rsidRPr="00512957" w:rsidRDefault="004A45BE" w:rsidP="004A45BE">
      <w:pPr>
        <w:spacing w:after="0" w:line="240" w:lineRule="auto"/>
        <w:ind w:firstLine="720"/>
        <w:rPr>
          <w:rFonts w:ascii="Segoe UI" w:eastAsia="Segoe UI" w:hAnsi="Segoe UI" w:cs="Segoe UI"/>
          <w:bCs/>
          <w:color w:val="000000"/>
          <w:sz w:val="22"/>
          <w:szCs w:val="22"/>
        </w:rPr>
      </w:pPr>
      <w:r w:rsidRPr="00512957">
        <w:rPr>
          <w:rFonts w:ascii="Segoe UI" w:eastAsia="Segoe UI" w:hAnsi="Segoe UI" w:cs="Segoe UI"/>
          <w:b/>
          <w:color w:val="000000"/>
          <w:sz w:val="22"/>
          <w:szCs w:val="22"/>
        </w:rPr>
        <w:t>A change in health outcome?</w:t>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r w:rsidRPr="00512957">
        <w:rPr>
          <w:rFonts w:ascii="Segoe UI" w:eastAsia="Segoe UI" w:hAnsi="Segoe UI" w:cs="Segoe UI"/>
          <w:b/>
          <w:color w:val="000000"/>
          <w:sz w:val="22"/>
          <w:szCs w:val="22"/>
        </w:rPr>
        <w:t>Yes</w:t>
      </w:r>
      <w:r w:rsidRPr="00512957">
        <w:rPr>
          <w:rFonts w:ascii="Segoe UI" w:eastAsia="Segoe UI" w:hAnsi="Segoe UI" w:cs="Segoe UI"/>
          <w:b/>
          <w:color w:val="000000"/>
          <w:sz w:val="22"/>
          <w:szCs w:val="22"/>
        </w:rPr>
        <w:tab/>
      </w:r>
      <w:r w:rsidRPr="00512957">
        <w:rPr>
          <w:rFonts w:ascii="Segoe UI" w:eastAsia="Segoe UI" w:hAnsi="Segoe UI" w:cs="Segoe UI"/>
          <w:bCs/>
          <w:color w:val="000000"/>
          <w:sz w:val="22"/>
          <w:szCs w:val="22"/>
        </w:rPr>
        <w:tab/>
      </w:r>
    </w:p>
    <w:p w14:paraId="6C54CA8D" w14:textId="6443482C" w:rsidR="004A45BE" w:rsidRPr="00512957" w:rsidRDefault="004A45BE" w:rsidP="004A45BE">
      <w:pPr>
        <w:spacing w:after="0" w:line="240" w:lineRule="auto"/>
        <w:ind w:firstLine="720"/>
        <w:rPr>
          <w:rFonts w:ascii="Segoe UI" w:eastAsia="Segoe UI" w:hAnsi="Segoe UI" w:cs="Segoe UI"/>
          <w:bCs/>
          <w:color w:val="000000"/>
          <w:sz w:val="22"/>
          <w:szCs w:val="22"/>
        </w:rPr>
      </w:pPr>
    </w:p>
    <w:p w14:paraId="72E98F35" w14:textId="1C62CDCA" w:rsidR="004A45BE" w:rsidRPr="00512957" w:rsidRDefault="004A45BE" w:rsidP="004A45BE">
      <w:pPr>
        <w:spacing w:after="0" w:line="240" w:lineRule="auto"/>
        <w:ind w:firstLine="720"/>
        <w:rPr>
          <w:rFonts w:ascii="Segoe UI" w:eastAsia="Segoe UI" w:hAnsi="Segoe UI" w:cs="Segoe UI"/>
          <w:bCs/>
          <w:color w:val="000000"/>
          <w:sz w:val="22"/>
          <w:szCs w:val="22"/>
        </w:rPr>
      </w:pPr>
      <w:r w:rsidRPr="00512957">
        <w:rPr>
          <w:rFonts w:ascii="Segoe UI" w:eastAsia="Segoe UI" w:hAnsi="Segoe UI" w:cs="Segoe UI"/>
          <w:b/>
          <w:color w:val="000000"/>
          <w:sz w:val="22"/>
          <w:szCs w:val="22"/>
        </w:rPr>
        <w:t>Other benefits?</w:t>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r w:rsidRPr="00512957">
        <w:rPr>
          <w:rFonts w:ascii="Segoe UI" w:eastAsia="Segoe UI" w:hAnsi="Segoe UI" w:cs="Segoe UI"/>
          <w:bCs/>
          <w:color w:val="000000"/>
          <w:sz w:val="22"/>
          <w:szCs w:val="22"/>
        </w:rPr>
        <w:tab/>
      </w:r>
      <w:r w:rsidRPr="00512957">
        <w:rPr>
          <w:rFonts w:ascii="Segoe UI" w:eastAsia="Segoe UI" w:hAnsi="Segoe UI" w:cs="Segoe UI"/>
          <w:b/>
          <w:color w:val="000000"/>
          <w:sz w:val="22"/>
          <w:szCs w:val="22"/>
        </w:rPr>
        <w:t>No</w:t>
      </w:r>
    </w:p>
    <w:p w14:paraId="0434A6A4" w14:textId="77777777" w:rsidR="004A45BE" w:rsidRPr="00512957" w:rsidRDefault="004A45BE" w:rsidP="004A45BE">
      <w:pPr>
        <w:spacing w:after="0" w:line="240" w:lineRule="auto"/>
        <w:ind w:firstLine="720"/>
        <w:rPr>
          <w:rFonts w:ascii="Segoe UI" w:eastAsia="Segoe UI" w:hAnsi="Segoe UI" w:cs="Segoe UI"/>
          <w:bCs/>
          <w:color w:val="000000"/>
          <w:sz w:val="22"/>
          <w:szCs w:val="22"/>
        </w:rPr>
      </w:pPr>
    </w:p>
    <w:p w14:paraId="0F672E8C" w14:textId="6BEE70C3" w:rsidR="004A45BE" w:rsidRPr="00512957" w:rsidRDefault="009D5D20" w:rsidP="004A45BE">
      <w:pPr>
        <w:spacing w:after="0" w:line="240" w:lineRule="auto"/>
        <w:rPr>
          <w:rFonts w:ascii="Segoe UI" w:eastAsia="Segoe UI" w:hAnsi="Segoe UI" w:cs="Segoe UI"/>
          <w:b/>
          <w:color w:val="000000"/>
          <w:sz w:val="22"/>
          <w:szCs w:val="22"/>
        </w:rPr>
      </w:pPr>
      <w:r w:rsidRPr="00512957">
        <w:rPr>
          <w:rFonts w:ascii="Segoe UI" w:eastAsia="Segoe UI" w:hAnsi="Segoe UI" w:cs="Segoe UI"/>
          <w:b/>
          <w:color w:val="000000"/>
          <w:sz w:val="22"/>
          <w:szCs w:val="22"/>
        </w:rPr>
        <w:lastRenderedPageBreak/>
        <w:t>Please provide a rationale, and information on other benefits if relevant</w:t>
      </w:r>
      <w:r w:rsidR="004A45BE" w:rsidRPr="00512957">
        <w:rPr>
          <w:rFonts w:ascii="Segoe UI" w:eastAsia="Segoe UI" w:hAnsi="Segoe UI" w:cs="Segoe UI"/>
          <w:b/>
          <w:color w:val="000000"/>
          <w:sz w:val="22"/>
          <w:szCs w:val="22"/>
        </w:rPr>
        <w:t>:</w:t>
      </w:r>
    </w:p>
    <w:p w14:paraId="04716397" w14:textId="77777777" w:rsidR="004A45BE" w:rsidRPr="00512957" w:rsidRDefault="004A45BE" w:rsidP="004A45BE">
      <w:pPr>
        <w:spacing w:after="0" w:line="240" w:lineRule="auto"/>
        <w:rPr>
          <w:rFonts w:ascii="Segoe UI" w:eastAsia="Segoe UI" w:hAnsi="Segoe UI" w:cs="Segoe UI"/>
          <w:b/>
          <w:color w:val="000000"/>
          <w:sz w:val="22"/>
          <w:szCs w:val="22"/>
        </w:rPr>
      </w:pPr>
    </w:p>
    <w:p w14:paraId="0D064A36" w14:textId="635B6F17" w:rsidR="004A45BE" w:rsidRPr="00F121C7" w:rsidRDefault="001165DE" w:rsidP="001165DE">
      <w:pPr>
        <w:pStyle w:val="BodyText"/>
        <w:rPr>
          <w:rFonts w:ascii="Segoe UI" w:eastAsia="Segoe UI" w:hAnsi="Segoe UI" w:cs="Segoe UI"/>
          <w:color w:val="000000"/>
          <w:sz w:val="22"/>
          <w:szCs w:val="22"/>
        </w:rPr>
      </w:pPr>
      <w:r w:rsidRPr="00F121C7">
        <w:rPr>
          <w:rFonts w:ascii="Segoe UI" w:hAnsi="Segoe UI" w:cs="Segoe UI"/>
          <w:sz w:val="22"/>
          <w:szCs w:val="22"/>
        </w:rPr>
        <w:t xml:space="preserve">Not applicable. </w:t>
      </w:r>
    </w:p>
    <w:p w14:paraId="4559AF7E" w14:textId="77777777" w:rsidR="004A45BE" w:rsidRPr="00F121C7" w:rsidRDefault="004A45BE" w:rsidP="004A45BE">
      <w:pPr>
        <w:spacing w:after="0" w:line="240" w:lineRule="auto"/>
        <w:rPr>
          <w:rFonts w:ascii="Segoe UI" w:eastAsia="Segoe UI" w:hAnsi="Segoe UI" w:cs="Segoe UI"/>
          <w:color w:val="000000"/>
          <w:sz w:val="22"/>
          <w:szCs w:val="22"/>
        </w:rPr>
      </w:pPr>
    </w:p>
    <w:p w14:paraId="1CAE3F41" w14:textId="56876683" w:rsidR="004A45BE" w:rsidRPr="00512957" w:rsidRDefault="009D5D20" w:rsidP="004A45BE">
      <w:pPr>
        <w:rPr>
          <w:rFonts w:ascii="Segoe UI" w:eastAsia="Segoe UI" w:hAnsi="Segoe UI" w:cs="Segoe UI"/>
          <w:bCs/>
          <w:color w:val="000000"/>
          <w:sz w:val="22"/>
          <w:szCs w:val="22"/>
        </w:rPr>
      </w:pPr>
      <w:r w:rsidRPr="00512957">
        <w:rPr>
          <w:rFonts w:ascii="Segoe UI" w:eastAsia="Segoe UI" w:hAnsi="Segoe UI" w:cs="Segoe UI"/>
          <w:b/>
          <w:color w:val="000000"/>
          <w:sz w:val="22"/>
          <w:szCs w:val="22"/>
        </w:rPr>
        <w:t>In terms of the immediate costs of the proposed technology (and immediate cost consequences, such as procedural costs, testing costs etc.), is the proposed technology claimed to be more costly, the same cost or less costly than the comparator?</w:t>
      </w:r>
      <w:r w:rsidR="004A45BE" w:rsidRPr="00512957">
        <w:rPr>
          <w:rFonts w:ascii="Segoe UI" w:eastAsia="Segoe UI" w:hAnsi="Segoe UI" w:cs="Segoe UI"/>
          <w:b/>
          <w:color w:val="000000"/>
          <w:sz w:val="22"/>
          <w:szCs w:val="22"/>
        </w:rPr>
        <w:t xml:space="preserve"> </w:t>
      </w:r>
      <w:r w:rsidR="004A45BE" w:rsidRPr="00512957">
        <w:rPr>
          <w:rFonts w:ascii="Segoe UI" w:eastAsia="Segoe UI" w:hAnsi="Segoe UI" w:cs="Segoe UI"/>
          <w:bCs/>
          <w:color w:val="000000"/>
          <w:sz w:val="22"/>
          <w:szCs w:val="22"/>
        </w:rPr>
        <w:t xml:space="preserve">(please </w:t>
      </w:r>
      <w:r w:rsidR="00DB2D53" w:rsidRPr="00512957">
        <w:rPr>
          <w:rFonts w:ascii="Segoe UI" w:eastAsia="Segoe UI" w:hAnsi="Segoe UI" w:cs="Segoe UI"/>
          <w:bCs/>
          <w:color w:val="000000"/>
          <w:sz w:val="22"/>
          <w:szCs w:val="22"/>
        </w:rPr>
        <w:t>select</w:t>
      </w:r>
      <w:r w:rsidR="004A45BE" w:rsidRPr="00512957">
        <w:rPr>
          <w:rFonts w:ascii="Segoe UI" w:eastAsia="Segoe UI" w:hAnsi="Segoe UI" w:cs="Segoe UI"/>
          <w:bCs/>
          <w:color w:val="000000"/>
          <w:sz w:val="22"/>
          <w:szCs w:val="22"/>
        </w:rPr>
        <w:t xml:space="preserve"> your response)</w:t>
      </w:r>
    </w:p>
    <w:p w14:paraId="0EB954C3" w14:textId="77777777" w:rsidR="006437E6" w:rsidRPr="00512957" w:rsidRDefault="006437E6" w:rsidP="006437E6">
      <w:pPr>
        <w:pStyle w:val="Tickboxes"/>
        <w:ind w:left="0"/>
        <w:rPr>
          <w:rFonts w:ascii="Segoe UI" w:hAnsi="Segoe UI" w:cs="Segoe UI"/>
          <w:sz w:val="22"/>
          <w:szCs w:val="22"/>
        </w:rPr>
      </w:pPr>
      <w:r w:rsidRPr="00512957">
        <w:rPr>
          <w:rFonts w:ascii="Segoe UI" w:hAnsi="Segoe UI" w:cs="Segoe UI"/>
          <w:sz w:val="22"/>
          <w:szCs w:val="22"/>
        </w:rPr>
        <w:fldChar w:fldCharType="begin">
          <w:ffData>
            <w:name w:val="Check1"/>
            <w:enabled/>
            <w:calcOnExit w:val="0"/>
            <w:checkBox>
              <w:sizeAuto/>
              <w:default w:val="0"/>
            </w:checkBox>
          </w:ffData>
        </w:fldChar>
      </w:r>
      <w:r w:rsidRPr="00512957">
        <w:rPr>
          <w:rFonts w:ascii="Segoe UI" w:hAnsi="Segoe UI" w:cs="Segoe UI"/>
          <w:sz w:val="22"/>
          <w:szCs w:val="22"/>
        </w:rPr>
        <w:instrText xml:space="preserve"> FORMCHECKBOX </w:instrText>
      </w:r>
      <w:r w:rsidRPr="00512957">
        <w:rPr>
          <w:rFonts w:ascii="Segoe UI" w:hAnsi="Segoe UI" w:cs="Segoe UI"/>
          <w:sz w:val="22"/>
          <w:szCs w:val="22"/>
        </w:rPr>
      </w:r>
      <w:r w:rsidRPr="00512957">
        <w:rPr>
          <w:rFonts w:ascii="Segoe UI" w:hAnsi="Segoe UI" w:cs="Segoe UI"/>
          <w:sz w:val="22"/>
          <w:szCs w:val="22"/>
        </w:rPr>
        <w:fldChar w:fldCharType="separate"/>
      </w:r>
      <w:r w:rsidRPr="00512957">
        <w:rPr>
          <w:rFonts w:ascii="Segoe UI" w:hAnsi="Segoe UI" w:cs="Segoe UI"/>
          <w:sz w:val="22"/>
          <w:szCs w:val="22"/>
        </w:rPr>
        <w:fldChar w:fldCharType="end"/>
      </w:r>
      <w:r w:rsidRPr="00512957">
        <w:rPr>
          <w:rFonts w:ascii="Segoe UI" w:hAnsi="Segoe UI" w:cs="Segoe UI"/>
          <w:sz w:val="22"/>
          <w:szCs w:val="22"/>
        </w:rPr>
        <w:t xml:space="preserve"> </w:t>
      </w:r>
      <w:r w:rsidRPr="00512957">
        <w:rPr>
          <w:rFonts w:ascii="Segoe UI" w:hAnsi="Segoe UI" w:cs="Segoe UI"/>
          <w:b/>
          <w:bCs w:val="0"/>
          <w:sz w:val="22"/>
          <w:szCs w:val="22"/>
        </w:rPr>
        <w:t>More costly</w:t>
      </w:r>
      <w:r w:rsidRPr="00512957">
        <w:rPr>
          <w:rFonts w:ascii="Segoe UI" w:hAnsi="Segoe UI" w:cs="Segoe UI"/>
          <w:sz w:val="22"/>
          <w:szCs w:val="22"/>
        </w:rPr>
        <w:t xml:space="preserve"> </w:t>
      </w:r>
    </w:p>
    <w:p w14:paraId="76F56838" w14:textId="77777777" w:rsidR="006437E6" w:rsidRPr="00512957" w:rsidRDefault="006437E6" w:rsidP="006437E6">
      <w:pPr>
        <w:pStyle w:val="Tickboxes"/>
        <w:ind w:left="0"/>
        <w:rPr>
          <w:rFonts w:ascii="Segoe UI" w:hAnsi="Segoe UI" w:cs="Segoe UI"/>
          <w:sz w:val="22"/>
          <w:szCs w:val="22"/>
        </w:rPr>
      </w:pPr>
      <w:r w:rsidRPr="00512957">
        <w:rPr>
          <w:rFonts w:ascii="Segoe UI" w:hAnsi="Segoe UI" w:cs="Segoe UI"/>
          <w:sz w:val="22"/>
          <w:szCs w:val="22"/>
        </w:rPr>
        <w:fldChar w:fldCharType="begin">
          <w:ffData>
            <w:name w:val="Check2"/>
            <w:enabled/>
            <w:calcOnExit w:val="0"/>
            <w:checkBox>
              <w:sizeAuto/>
              <w:default w:val="0"/>
            </w:checkBox>
          </w:ffData>
        </w:fldChar>
      </w:r>
      <w:r w:rsidRPr="00512957">
        <w:rPr>
          <w:rFonts w:ascii="Segoe UI" w:hAnsi="Segoe UI" w:cs="Segoe UI"/>
          <w:sz w:val="22"/>
          <w:szCs w:val="22"/>
        </w:rPr>
        <w:instrText xml:space="preserve"> FORMCHECKBOX </w:instrText>
      </w:r>
      <w:r w:rsidRPr="00512957">
        <w:rPr>
          <w:rFonts w:ascii="Segoe UI" w:hAnsi="Segoe UI" w:cs="Segoe UI"/>
          <w:sz w:val="22"/>
          <w:szCs w:val="22"/>
        </w:rPr>
      </w:r>
      <w:r w:rsidRPr="00512957">
        <w:rPr>
          <w:rFonts w:ascii="Segoe UI" w:hAnsi="Segoe UI" w:cs="Segoe UI"/>
          <w:sz w:val="22"/>
          <w:szCs w:val="22"/>
        </w:rPr>
        <w:fldChar w:fldCharType="separate"/>
      </w:r>
      <w:r w:rsidRPr="00512957">
        <w:rPr>
          <w:rFonts w:ascii="Segoe UI" w:hAnsi="Segoe UI" w:cs="Segoe UI"/>
          <w:sz w:val="22"/>
          <w:szCs w:val="22"/>
        </w:rPr>
        <w:fldChar w:fldCharType="end"/>
      </w:r>
      <w:r w:rsidRPr="00512957">
        <w:rPr>
          <w:rFonts w:ascii="Segoe UI" w:hAnsi="Segoe UI" w:cs="Segoe UI"/>
          <w:sz w:val="22"/>
          <w:szCs w:val="22"/>
        </w:rPr>
        <w:t xml:space="preserve"> Same cost</w:t>
      </w:r>
    </w:p>
    <w:p w14:paraId="3FAC3311" w14:textId="77777777" w:rsidR="006437E6" w:rsidRPr="00512957" w:rsidRDefault="006437E6" w:rsidP="006437E6">
      <w:pPr>
        <w:pStyle w:val="Tickboxes"/>
        <w:ind w:left="0"/>
        <w:rPr>
          <w:rFonts w:ascii="Segoe UI" w:hAnsi="Segoe UI" w:cs="Segoe UI"/>
          <w:sz w:val="22"/>
          <w:szCs w:val="22"/>
        </w:rPr>
      </w:pPr>
      <w:r w:rsidRPr="00512957">
        <w:rPr>
          <w:rFonts w:ascii="Segoe UI" w:hAnsi="Segoe UI" w:cs="Segoe UI"/>
          <w:sz w:val="22"/>
          <w:szCs w:val="22"/>
        </w:rPr>
        <w:fldChar w:fldCharType="begin">
          <w:ffData>
            <w:name w:val="Check1"/>
            <w:enabled/>
            <w:calcOnExit w:val="0"/>
            <w:checkBox>
              <w:sizeAuto/>
              <w:default w:val="0"/>
            </w:checkBox>
          </w:ffData>
        </w:fldChar>
      </w:r>
      <w:r w:rsidRPr="00512957">
        <w:rPr>
          <w:rFonts w:ascii="Segoe UI" w:hAnsi="Segoe UI" w:cs="Segoe UI"/>
          <w:sz w:val="22"/>
          <w:szCs w:val="22"/>
        </w:rPr>
        <w:instrText xml:space="preserve"> FORMCHECKBOX </w:instrText>
      </w:r>
      <w:r w:rsidRPr="00512957">
        <w:rPr>
          <w:rFonts w:ascii="Segoe UI" w:hAnsi="Segoe UI" w:cs="Segoe UI"/>
          <w:sz w:val="22"/>
          <w:szCs w:val="22"/>
        </w:rPr>
      </w:r>
      <w:r w:rsidRPr="00512957">
        <w:rPr>
          <w:rFonts w:ascii="Segoe UI" w:hAnsi="Segoe UI" w:cs="Segoe UI"/>
          <w:sz w:val="22"/>
          <w:szCs w:val="22"/>
        </w:rPr>
        <w:fldChar w:fldCharType="separate"/>
      </w:r>
      <w:r w:rsidRPr="00512957">
        <w:rPr>
          <w:rFonts w:ascii="Segoe UI" w:hAnsi="Segoe UI" w:cs="Segoe UI"/>
          <w:sz w:val="22"/>
          <w:szCs w:val="22"/>
        </w:rPr>
        <w:fldChar w:fldCharType="end"/>
      </w:r>
      <w:r w:rsidRPr="00512957">
        <w:rPr>
          <w:rFonts w:ascii="Segoe UI" w:hAnsi="Segoe UI" w:cs="Segoe UI"/>
          <w:sz w:val="22"/>
          <w:szCs w:val="22"/>
        </w:rPr>
        <w:t xml:space="preserve"> Less costly </w:t>
      </w:r>
    </w:p>
    <w:p w14:paraId="747A638E" w14:textId="4BD302F9" w:rsidR="004A45BE" w:rsidRPr="00F121C7" w:rsidRDefault="004A45BE" w:rsidP="004A45BE">
      <w:pPr>
        <w:rPr>
          <w:sz w:val="22"/>
          <w:szCs w:val="22"/>
        </w:rPr>
      </w:pPr>
    </w:p>
    <w:p w14:paraId="164A331A" w14:textId="613BA0E6" w:rsidR="004A45BE" w:rsidRPr="00512957" w:rsidRDefault="009D5D20" w:rsidP="004A45BE">
      <w:pPr>
        <w:spacing w:after="0" w:line="240" w:lineRule="auto"/>
        <w:rPr>
          <w:rFonts w:ascii="Segoe UI" w:eastAsia="Segoe UI" w:hAnsi="Segoe UI"/>
          <w:b/>
          <w:color w:val="000000"/>
          <w:sz w:val="22"/>
          <w:szCs w:val="22"/>
        </w:rPr>
      </w:pPr>
      <w:r w:rsidRPr="00512957">
        <w:rPr>
          <w:rFonts w:ascii="Segoe UI" w:eastAsia="Segoe UI" w:hAnsi="Segoe UI"/>
          <w:b/>
          <w:color w:val="000000"/>
          <w:sz w:val="22"/>
          <w:szCs w:val="22"/>
        </w:rPr>
        <w:t>Provide a brief rationale for the claim</w:t>
      </w:r>
      <w:r w:rsidR="004A45BE" w:rsidRPr="00512957">
        <w:rPr>
          <w:rFonts w:ascii="Segoe UI" w:eastAsia="Segoe UI" w:hAnsi="Segoe UI"/>
          <w:b/>
          <w:color w:val="000000"/>
          <w:sz w:val="22"/>
          <w:szCs w:val="22"/>
        </w:rPr>
        <w:t>:</w:t>
      </w:r>
    </w:p>
    <w:p w14:paraId="3797314E" w14:textId="77777777" w:rsidR="004A45BE" w:rsidRPr="00512957" w:rsidRDefault="004A45BE" w:rsidP="004A45BE">
      <w:pPr>
        <w:spacing w:after="0" w:line="240" w:lineRule="auto"/>
        <w:rPr>
          <w:rFonts w:ascii="Segoe UI" w:eastAsia="Segoe UI" w:hAnsi="Segoe UI"/>
          <w:b/>
          <w:color w:val="000000"/>
          <w:sz w:val="22"/>
          <w:szCs w:val="22"/>
        </w:rPr>
      </w:pPr>
    </w:p>
    <w:p w14:paraId="68FFC31C" w14:textId="7B1FB3ED" w:rsidR="00FA127D" w:rsidRPr="00F121C7" w:rsidRDefault="00FA127D" w:rsidP="00FA127D">
      <w:pPr>
        <w:pStyle w:val="BodyText"/>
        <w:rPr>
          <w:rFonts w:ascii="Segoe UI" w:hAnsi="Segoe UI" w:cs="Segoe UI"/>
          <w:sz w:val="22"/>
          <w:szCs w:val="22"/>
        </w:rPr>
      </w:pPr>
      <w:r w:rsidRPr="00F121C7">
        <w:rPr>
          <w:rFonts w:ascii="Segoe UI" w:hAnsi="Segoe UI" w:cs="Segoe UI"/>
          <w:sz w:val="22"/>
          <w:szCs w:val="22"/>
        </w:rPr>
        <w:t xml:space="preserve">The comparator for </w:t>
      </w:r>
      <w:r w:rsidRPr="00F121C7">
        <w:rPr>
          <w:rFonts w:ascii="Segoe UI" w:hAnsi="Segoe UI" w:cs="Segoe UI"/>
          <w:i/>
          <w:iCs/>
          <w:sz w:val="22"/>
          <w:szCs w:val="22"/>
        </w:rPr>
        <w:t>RET</w:t>
      </w:r>
      <w:r w:rsidRPr="00F121C7">
        <w:rPr>
          <w:rFonts w:ascii="Segoe UI" w:hAnsi="Segoe UI" w:cs="Segoe UI"/>
          <w:sz w:val="22"/>
          <w:szCs w:val="22"/>
        </w:rPr>
        <w:t xml:space="preserve"> mutation testing proposed in this application is</w:t>
      </w:r>
      <w:r w:rsidR="009F1347" w:rsidRPr="00F121C7">
        <w:rPr>
          <w:rFonts w:ascii="Segoe UI" w:hAnsi="Segoe UI" w:cs="Segoe UI"/>
          <w:sz w:val="22"/>
          <w:szCs w:val="22"/>
        </w:rPr>
        <w:t xml:space="preserve"> </w:t>
      </w:r>
      <w:r w:rsidR="008558D6" w:rsidRPr="00F121C7">
        <w:rPr>
          <w:rFonts w:ascii="Segoe UI" w:hAnsi="Segoe UI" w:cs="Segoe UI"/>
          <w:sz w:val="22"/>
          <w:szCs w:val="22"/>
        </w:rPr>
        <w:t>‘</w:t>
      </w:r>
      <w:r w:rsidR="00B245F3" w:rsidRPr="00F121C7">
        <w:rPr>
          <w:rFonts w:ascii="Segoe UI" w:hAnsi="Segoe UI" w:cs="Segoe UI"/>
          <w:sz w:val="22"/>
          <w:szCs w:val="22"/>
        </w:rPr>
        <w:t xml:space="preserve">no MBS-funded </w:t>
      </w:r>
      <w:r w:rsidR="008558D6" w:rsidRPr="00F121C7">
        <w:rPr>
          <w:rFonts w:ascii="Segoe UI" w:hAnsi="Segoe UI" w:cs="Segoe UI"/>
          <w:i/>
          <w:iCs/>
          <w:sz w:val="22"/>
          <w:szCs w:val="22"/>
        </w:rPr>
        <w:t>RET</w:t>
      </w:r>
      <w:r w:rsidR="008558D6" w:rsidRPr="00F121C7">
        <w:rPr>
          <w:rFonts w:ascii="Segoe UI" w:hAnsi="Segoe UI" w:cs="Segoe UI"/>
          <w:sz w:val="22"/>
          <w:szCs w:val="22"/>
        </w:rPr>
        <w:t xml:space="preserve"> </w:t>
      </w:r>
      <w:r w:rsidR="00B245F3" w:rsidRPr="00F121C7">
        <w:rPr>
          <w:rFonts w:ascii="Segoe UI" w:hAnsi="Segoe UI" w:cs="Segoe UI"/>
          <w:sz w:val="22"/>
          <w:szCs w:val="22"/>
        </w:rPr>
        <w:t>mutation testing</w:t>
      </w:r>
      <w:r w:rsidR="008558D6" w:rsidRPr="00F121C7">
        <w:rPr>
          <w:rFonts w:ascii="Segoe UI" w:hAnsi="Segoe UI" w:cs="Segoe UI"/>
          <w:sz w:val="22"/>
          <w:szCs w:val="22"/>
        </w:rPr>
        <w:t>’</w:t>
      </w:r>
      <w:r w:rsidRPr="00F121C7">
        <w:rPr>
          <w:rFonts w:ascii="Segoe UI" w:hAnsi="Segoe UI" w:cs="Segoe UI"/>
          <w:sz w:val="22"/>
          <w:szCs w:val="22"/>
        </w:rPr>
        <w:t xml:space="preserve">. In Australia, there is currently no requirement for patients with MTC to undergo somatic </w:t>
      </w:r>
      <w:r w:rsidRPr="00F121C7">
        <w:rPr>
          <w:rFonts w:ascii="Segoe UI" w:hAnsi="Segoe UI" w:cs="Segoe UI"/>
          <w:i/>
          <w:iCs/>
          <w:sz w:val="22"/>
          <w:szCs w:val="22"/>
        </w:rPr>
        <w:t>RET</w:t>
      </w:r>
      <w:r w:rsidRPr="00F121C7">
        <w:rPr>
          <w:rFonts w:ascii="Segoe UI" w:hAnsi="Segoe UI" w:cs="Segoe UI"/>
          <w:sz w:val="22"/>
          <w:szCs w:val="22"/>
        </w:rPr>
        <w:t xml:space="preserve"> mutation testing</w:t>
      </w:r>
      <w:r w:rsidR="009F1347" w:rsidRPr="00F121C7">
        <w:rPr>
          <w:rFonts w:ascii="Segoe UI" w:hAnsi="Segoe UI" w:cs="Segoe UI"/>
          <w:sz w:val="22"/>
          <w:szCs w:val="22"/>
        </w:rPr>
        <w:t>,</w:t>
      </w:r>
      <w:r w:rsidRPr="00F121C7">
        <w:rPr>
          <w:rFonts w:ascii="Segoe UI" w:hAnsi="Segoe UI" w:cs="Segoe UI"/>
          <w:sz w:val="22"/>
          <w:szCs w:val="22"/>
        </w:rPr>
        <w:t xml:space="preserve"> </w:t>
      </w:r>
      <w:r w:rsidR="00883A65" w:rsidRPr="00F121C7">
        <w:rPr>
          <w:rFonts w:ascii="Segoe UI" w:hAnsi="Segoe UI" w:cs="Segoe UI"/>
          <w:sz w:val="22"/>
          <w:szCs w:val="22"/>
        </w:rPr>
        <w:t xml:space="preserve">as there is </w:t>
      </w:r>
      <w:r w:rsidR="009F1347" w:rsidRPr="00F121C7">
        <w:rPr>
          <w:rFonts w:ascii="Segoe UI" w:hAnsi="Segoe UI" w:cs="Segoe UI"/>
          <w:sz w:val="22"/>
          <w:szCs w:val="22"/>
        </w:rPr>
        <w:t xml:space="preserve">currently </w:t>
      </w:r>
      <w:r w:rsidR="00883A65" w:rsidRPr="00F121C7">
        <w:rPr>
          <w:rFonts w:ascii="Segoe UI" w:hAnsi="Segoe UI" w:cs="Segoe UI"/>
          <w:sz w:val="22"/>
          <w:szCs w:val="22"/>
        </w:rPr>
        <w:t>no PBS-listed targeted therapy for MTC</w:t>
      </w:r>
      <w:r w:rsidRPr="00F121C7">
        <w:rPr>
          <w:rFonts w:ascii="Segoe UI" w:hAnsi="Segoe UI" w:cs="Segoe UI"/>
          <w:sz w:val="22"/>
          <w:szCs w:val="22"/>
        </w:rPr>
        <w:t xml:space="preserve">. </w:t>
      </w:r>
      <w:r w:rsidR="005E49D5" w:rsidRPr="00F121C7">
        <w:rPr>
          <w:rFonts w:ascii="Segoe UI" w:hAnsi="Segoe UI" w:cs="Segoe UI"/>
          <w:sz w:val="22"/>
          <w:szCs w:val="22"/>
        </w:rPr>
        <w:t>The i</w:t>
      </w:r>
      <w:r w:rsidRPr="00F121C7">
        <w:rPr>
          <w:rFonts w:ascii="Segoe UI" w:hAnsi="Segoe UI" w:cs="Segoe UI"/>
          <w:sz w:val="22"/>
          <w:szCs w:val="22"/>
        </w:rPr>
        <w:t>ntroduction of the proposed technology will be associated with an increased cost</w:t>
      </w:r>
      <w:r w:rsidR="008558D6" w:rsidRPr="00F121C7">
        <w:rPr>
          <w:rFonts w:ascii="Segoe UI" w:hAnsi="Segoe UI" w:cs="Segoe UI"/>
          <w:sz w:val="22"/>
          <w:szCs w:val="22"/>
        </w:rPr>
        <w:t xml:space="preserve"> to the MBS</w:t>
      </w:r>
      <w:r w:rsidRPr="00F121C7">
        <w:rPr>
          <w:rFonts w:ascii="Segoe UI" w:hAnsi="Segoe UI" w:cs="Segoe UI"/>
          <w:sz w:val="22"/>
          <w:szCs w:val="22"/>
        </w:rPr>
        <w:t xml:space="preserve">, compared to the comparator, </w:t>
      </w:r>
      <w:r w:rsidR="008558D6" w:rsidRPr="00F121C7">
        <w:rPr>
          <w:rFonts w:ascii="Segoe UI" w:hAnsi="Segoe UI" w:cs="Segoe UI"/>
          <w:sz w:val="22"/>
          <w:szCs w:val="22"/>
        </w:rPr>
        <w:t>‘</w:t>
      </w:r>
      <w:r w:rsidR="007617D1" w:rsidRPr="00F121C7">
        <w:rPr>
          <w:rFonts w:ascii="Segoe UI" w:hAnsi="Segoe UI" w:cs="Segoe UI"/>
          <w:sz w:val="22"/>
          <w:szCs w:val="22"/>
        </w:rPr>
        <w:t xml:space="preserve">no MBS-funded </w:t>
      </w:r>
      <w:r w:rsidR="008558D6" w:rsidRPr="00F121C7">
        <w:rPr>
          <w:rFonts w:ascii="Segoe UI" w:hAnsi="Segoe UI" w:cs="Segoe UI"/>
          <w:i/>
          <w:iCs/>
          <w:sz w:val="22"/>
          <w:szCs w:val="22"/>
        </w:rPr>
        <w:t>RET</w:t>
      </w:r>
      <w:r w:rsidR="008558D6" w:rsidRPr="00F121C7">
        <w:rPr>
          <w:rFonts w:ascii="Segoe UI" w:hAnsi="Segoe UI" w:cs="Segoe UI"/>
          <w:sz w:val="22"/>
          <w:szCs w:val="22"/>
        </w:rPr>
        <w:t xml:space="preserve"> </w:t>
      </w:r>
      <w:r w:rsidR="007617D1" w:rsidRPr="00F121C7">
        <w:rPr>
          <w:rFonts w:ascii="Segoe UI" w:hAnsi="Segoe UI" w:cs="Segoe UI"/>
          <w:sz w:val="22"/>
          <w:szCs w:val="22"/>
        </w:rPr>
        <w:t xml:space="preserve">mutation </w:t>
      </w:r>
      <w:r w:rsidR="008558D6" w:rsidRPr="00F121C7">
        <w:rPr>
          <w:rFonts w:ascii="Segoe UI" w:hAnsi="Segoe UI" w:cs="Segoe UI"/>
          <w:sz w:val="22"/>
          <w:szCs w:val="22"/>
        </w:rPr>
        <w:t>testing’</w:t>
      </w:r>
      <w:r w:rsidR="007617D1" w:rsidRPr="00F121C7">
        <w:rPr>
          <w:rFonts w:ascii="Segoe UI" w:hAnsi="Segoe UI" w:cs="Segoe UI"/>
          <w:sz w:val="22"/>
          <w:szCs w:val="22"/>
        </w:rPr>
        <w:t xml:space="preserve">. </w:t>
      </w:r>
    </w:p>
    <w:p w14:paraId="65C1C0FE" w14:textId="77777777" w:rsidR="00C309A2" w:rsidRDefault="00C309A2">
      <w:pPr>
        <w:sectPr w:rsidR="00C309A2" w:rsidSect="00DD7BA9">
          <w:headerReference w:type="default" r:id="rId10"/>
          <w:footerReference w:type="default" r:id="rId11"/>
          <w:pgSz w:w="11906" w:h="16838"/>
          <w:pgMar w:top="1276" w:right="991" w:bottom="993" w:left="1440" w:header="426" w:footer="252" w:gutter="0"/>
          <w:pgNumType w:start="0"/>
          <w:cols w:space="708"/>
          <w:titlePg/>
          <w:docGrid w:linePitch="360"/>
        </w:sectPr>
      </w:pPr>
      <w:bookmarkStart w:id="3" w:name="_Hlk122532620"/>
      <w:r>
        <w:br w:type="page"/>
      </w:r>
    </w:p>
    <w:p w14:paraId="78D9C328" w14:textId="2D2491A8" w:rsidR="0030566C" w:rsidRPr="00F121C7" w:rsidRDefault="0030566C" w:rsidP="00F121C7">
      <w:pPr>
        <w:pStyle w:val="Heading1"/>
        <w:rPr>
          <w:b w:val="0"/>
        </w:rPr>
      </w:pPr>
      <w:r w:rsidRPr="00F121C7">
        <w:lastRenderedPageBreak/>
        <w:t>Summary of Evidence</w:t>
      </w:r>
    </w:p>
    <w:p w14:paraId="30B8B45A" w14:textId="570AA2EA" w:rsidR="0030566C" w:rsidRPr="00C00A9C" w:rsidRDefault="0030566C">
      <w:pPr>
        <w:rPr>
          <w:rFonts w:ascii="Segoe UI" w:eastAsia="Segoe UI" w:hAnsi="Segoe UI"/>
          <w:b/>
          <w:color w:val="000000"/>
          <w:sz w:val="22"/>
        </w:rPr>
      </w:pPr>
      <w:r w:rsidRPr="00C00A9C">
        <w:rPr>
          <w:rFonts w:ascii="Segoe UI" w:eastAsia="Segoe UI" w:hAnsi="Segoe UI"/>
          <w:b/>
          <w:color w:val="000000"/>
          <w:sz w:val="22"/>
        </w:rPr>
        <w:t xml:space="preserve">Provide one or more recent (published) high quality clinical studies that support use of the proposed health service/technology. </w:t>
      </w:r>
    </w:p>
    <w:p w14:paraId="455A5736" w14:textId="4E18DEB2" w:rsidR="0030566C" w:rsidRPr="00C00A9C" w:rsidRDefault="0030566C">
      <w:pPr>
        <w:rPr>
          <w:rFonts w:ascii="Segoe UI" w:eastAsia="Segoe UI" w:hAnsi="Segoe UI"/>
          <w:b/>
          <w:color w:val="000000"/>
          <w:sz w:val="22"/>
        </w:rPr>
      </w:pPr>
      <w:r w:rsidRPr="00C00A9C">
        <w:rPr>
          <w:rFonts w:ascii="Segoe UI" w:eastAsia="Segoe UI" w:hAnsi="Segoe UI"/>
          <w:b/>
          <w:color w:val="000000"/>
          <w:sz w:val="22"/>
        </w:rPr>
        <w:t xml:space="preserve">Identify yet-to-be-published research that may have results available in the near future (that could be relevant to your application). </w:t>
      </w:r>
    </w:p>
    <w:tbl>
      <w:tblPr>
        <w:tblStyle w:val="TableGrid"/>
        <w:tblW w:w="5000" w:type="pct"/>
        <w:tblLayout w:type="fixed"/>
        <w:tblLook w:val="04A0" w:firstRow="1" w:lastRow="0" w:firstColumn="1" w:lastColumn="0" w:noHBand="0" w:noVBand="1"/>
        <w:tblCaption w:val="Summary of Evidence - Published"/>
      </w:tblPr>
      <w:tblGrid>
        <w:gridCol w:w="501"/>
        <w:gridCol w:w="2982"/>
        <w:gridCol w:w="3054"/>
        <w:gridCol w:w="4796"/>
        <w:gridCol w:w="1968"/>
        <w:gridCol w:w="1258"/>
      </w:tblGrid>
      <w:tr w:rsidR="007A12A4" w:rsidRPr="00C00A9C" w14:paraId="66CF159D" w14:textId="77777777" w:rsidTr="00E41B9E">
        <w:trPr>
          <w:cantSplit/>
          <w:tblHeader/>
        </w:trPr>
        <w:tc>
          <w:tcPr>
            <w:tcW w:w="172" w:type="pct"/>
          </w:tcPr>
          <w:p w14:paraId="1BD69B3B" w14:textId="77777777" w:rsidR="0030566C" w:rsidRPr="00C00A9C" w:rsidRDefault="0030566C" w:rsidP="0030566C">
            <w:pPr>
              <w:spacing w:after="160" w:line="259" w:lineRule="auto"/>
              <w:rPr>
                <w:rFonts w:ascii="Segoe UI" w:hAnsi="Segoe UI" w:cs="Segoe UI"/>
                <w:b/>
                <w:sz w:val="20"/>
                <w:szCs w:val="20"/>
              </w:rPr>
            </w:pPr>
          </w:p>
        </w:tc>
        <w:tc>
          <w:tcPr>
            <w:tcW w:w="1024" w:type="pct"/>
          </w:tcPr>
          <w:p w14:paraId="130DF137" w14:textId="77777777" w:rsidR="0030566C" w:rsidRPr="00C00A9C" w:rsidRDefault="0030566C" w:rsidP="0030566C">
            <w:pPr>
              <w:spacing w:after="160" w:line="259" w:lineRule="auto"/>
              <w:rPr>
                <w:rFonts w:ascii="Segoe UI" w:hAnsi="Segoe UI" w:cs="Segoe UI"/>
                <w:b/>
                <w:sz w:val="16"/>
                <w:szCs w:val="16"/>
              </w:rPr>
            </w:pPr>
            <w:r w:rsidRPr="00C00A9C">
              <w:rPr>
                <w:rFonts w:ascii="Segoe UI" w:hAnsi="Segoe UI" w:cs="Segoe UI"/>
                <w:b/>
                <w:sz w:val="16"/>
                <w:szCs w:val="16"/>
              </w:rPr>
              <w:t>Type of study design*</w:t>
            </w:r>
          </w:p>
        </w:tc>
        <w:tc>
          <w:tcPr>
            <w:tcW w:w="1049" w:type="pct"/>
          </w:tcPr>
          <w:p w14:paraId="18EB8919" w14:textId="77777777" w:rsidR="0030566C" w:rsidRPr="00C00A9C" w:rsidRDefault="0030566C" w:rsidP="0030566C">
            <w:pPr>
              <w:spacing w:after="160" w:line="259" w:lineRule="auto"/>
              <w:rPr>
                <w:rFonts w:ascii="Segoe UI" w:hAnsi="Segoe UI" w:cs="Segoe UI"/>
                <w:b/>
                <w:sz w:val="16"/>
                <w:szCs w:val="16"/>
              </w:rPr>
            </w:pPr>
            <w:r w:rsidRPr="00C00A9C">
              <w:rPr>
                <w:rFonts w:ascii="Segoe UI" w:hAnsi="Segoe UI" w:cs="Segoe UI"/>
                <w:b/>
                <w:sz w:val="16"/>
                <w:szCs w:val="16"/>
              </w:rPr>
              <w:t>Title of journal article  or research project (including any trial identifier or study lead if relevant)</w:t>
            </w:r>
          </w:p>
        </w:tc>
        <w:tc>
          <w:tcPr>
            <w:tcW w:w="1647" w:type="pct"/>
          </w:tcPr>
          <w:p w14:paraId="1EF74DD0" w14:textId="2B243DE3" w:rsidR="0030566C" w:rsidRPr="00C00A9C" w:rsidRDefault="0030566C" w:rsidP="0030566C">
            <w:pPr>
              <w:spacing w:after="160" w:line="259" w:lineRule="auto"/>
              <w:rPr>
                <w:rFonts w:ascii="Segoe UI" w:hAnsi="Segoe UI" w:cs="Segoe UI"/>
                <w:b/>
                <w:sz w:val="16"/>
                <w:szCs w:val="16"/>
              </w:rPr>
            </w:pPr>
            <w:r w:rsidRPr="00C00A9C">
              <w:rPr>
                <w:rFonts w:ascii="Segoe UI" w:hAnsi="Segoe UI" w:cs="Segoe UI"/>
                <w:b/>
                <w:sz w:val="16"/>
                <w:szCs w:val="16"/>
              </w:rPr>
              <w:t>Short description of research (max 50 words)**</w:t>
            </w:r>
          </w:p>
        </w:tc>
        <w:tc>
          <w:tcPr>
            <w:tcW w:w="676" w:type="pct"/>
          </w:tcPr>
          <w:p w14:paraId="1070F437" w14:textId="77777777" w:rsidR="0030566C" w:rsidRPr="00C00A9C" w:rsidRDefault="0030566C" w:rsidP="0030566C">
            <w:pPr>
              <w:spacing w:after="160" w:line="259" w:lineRule="auto"/>
              <w:rPr>
                <w:rFonts w:ascii="Segoe UI" w:hAnsi="Segoe UI" w:cs="Segoe UI"/>
                <w:b/>
                <w:sz w:val="16"/>
                <w:szCs w:val="16"/>
              </w:rPr>
            </w:pPr>
            <w:r w:rsidRPr="00C00A9C">
              <w:rPr>
                <w:rFonts w:ascii="Segoe UI" w:hAnsi="Segoe UI" w:cs="Segoe UI"/>
                <w:b/>
                <w:sz w:val="16"/>
                <w:szCs w:val="16"/>
              </w:rPr>
              <w:t>Website link to journal article or research (if available)</w:t>
            </w:r>
          </w:p>
        </w:tc>
        <w:tc>
          <w:tcPr>
            <w:tcW w:w="432" w:type="pct"/>
          </w:tcPr>
          <w:p w14:paraId="585598AD" w14:textId="77777777" w:rsidR="0030566C" w:rsidRPr="00C00A9C" w:rsidRDefault="0030566C" w:rsidP="0030566C">
            <w:pPr>
              <w:spacing w:after="160" w:line="259" w:lineRule="auto"/>
              <w:rPr>
                <w:rFonts w:ascii="Segoe UI" w:hAnsi="Segoe UI" w:cs="Segoe UI"/>
                <w:b/>
                <w:sz w:val="16"/>
                <w:szCs w:val="16"/>
              </w:rPr>
            </w:pPr>
            <w:r w:rsidRPr="00C00A9C">
              <w:rPr>
                <w:rFonts w:ascii="Segoe UI" w:hAnsi="Segoe UI" w:cs="Segoe UI"/>
                <w:b/>
                <w:sz w:val="16"/>
                <w:szCs w:val="16"/>
              </w:rPr>
              <w:t>Date of publication***</w:t>
            </w:r>
          </w:p>
        </w:tc>
      </w:tr>
      <w:tr w:rsidR="007A12A4" w:rsidRPr="00C00A9C" w14:paraId="6A401450" w14:textId="77777777" w:rsidTr="00E41B9E">
        <w:trPr>
          <w:cantSplit/>
        </w:trPr>
        <w:tc>
          <w:tcPr>
            <w:tcW w:w="172" w:type="pct"/>
          </w:tcPr>
          <w:p w14:paraId="317D1009" w14:textId="15F5629C" w:rsidR="00B53410" w:rsidRPr="00C00A9C" w:rsidRDefault="00B53410" w:rsidP="00B53410">
            <w:pPr>
              <w:spacing w:after="160" w:line="259" w:lineRule="auto"/>
              <w:rPr>
                <w:rFonts w:ascii="Segoe UI" w:hAnsi="Segoe UI" w:cs="Segoe UI"/>
                <w:sz w:val="16"/>
                <w:szCs w:val="16"/>
              </w:rPr>
            </w:pPr>
            <w:r w:rsidRPr="00C00A9C">
              <w:rPr>
                <w:rFonts w:ascii="Segoe UI" w:hAnsi="Segoe UI" w:cs="Segoe UI"/>
                <w:sz w:val="16"/>
                <w:szCs w:val="16"/>
              </w:rPr>
              <w:t>1</w:t>
            </w:r>
          </w:p>
        </w:tc>
        <w:tc>
          <w:tcPr>
            <w:tcW w:w="1024" w:type="pct"/>
          </w:tcPr>
          <w:p w14:paraId="74DB50D2" w14:textId="77777777" w:rsidR="00B53410" w:rsidRPr="00C00A9C" w:rsidRDefault="00B53410" w:rsidP="00B53410">
            <w:pPr>
              <w:rPr>
                <w:rFonts w:ascii="Segoe UI" w:hAnsi="Segoe UI" w:cs="Segoe UI"/>
                <w:sz w:val="16"/>
                <w:szCs w:val="16"/>
              </w:rPr>
            </w:pPr>
            <w:r w:rsidRPr="00C00A9C">
              <w:rPr>
                <w:rFonts w:ascii="Segoe UI" w:hAnsi="Segoe UI" w:cs="Segoe UI"/>
                <w:sz w:val="16"/>
                <w:szCs w:val="16"/>
              </w:rPr>
              <w:t xml:space="preserve">Phase III RCT: </w:t>
            </w:r>
          </w:p>
          <w:p w14:paraId="25DD079B" w14:textId="1CB86FD8" w:rsidR="00B53410" w:rsidRPr="00C00A9C" w:rsidRDefault="00B53410" w:rsidP="00B53410">
            <w:pPr>
              <w:spacing w:after="160" w:line="259" w:lineRule="auto"/>
              <w:rPr>
                <w:rFonts w:ascii="Segoe UI" w:hAnsi="Segoe UI" w:cs="Segoe UI"/>
                <w:b/>
                <w:sz w:val="16"/>
                <w:szCs w:val="16"/>
              </w:rPr>
            </w:pPr>
            <w:r w:rsidRPr="00C00A9C">
              <w:rPr>
                <w:rFonts w:ascii="Segoe UI" w:hAnsi="Segoe UI" w:cs="Segoe UI"/>
                <w:sz w:val="16"/>
                <w:szCs w:val="16"/>
              </w:rPr>
              <w:t xml:space="preserve">A Multicenter, Randomised, Open-label, Phase 3 Trial Comparing Selpercatinib to Physicians Choice of Cabozantinib or Vandetanib in Patients With Progressive, Advanced, Kinase Inhibitor-Naïve, </w:t>
            </w:r>
            <w:r w:rsidRPr="00644E05">
              <w:rPr>
                <w:rFonts w:ascii="Segoe UI" w:hAnsi="Segoe UI" w:cs="Segoe UI"/>
                <w:i/>
                <w:iCs/>
                <w:sz w:val="16"/>
                <w:szCs w:val="16"/>
              </w:rPr>
              <w:t>RET</w:t>
            </w:r>
            <w:r w:rsidRPr="00C00A9C">
              <w:rPr>
                <w:rFonts w:ascii="Segoe UI" w:hAnsi="Segoe UI" w:cs="Segoe UI"/>
                <w:sz w:val="16"/>
                <w:szCs w:val="16"/>
              </w:rPr>
              <w:t>-Mutant Medullary Thyroid Cancer (LIBRETTO-531)</w:t>
            </w:r>
          </w:p>
        </w:tc>
        <w:tc>
          <w:tcPr>
            <w:tcW w:w="1049" w:type="pct"/>
          </w:tcPr>
          <w:p w14:paraId="62C0B594" w14:textId="77777777" w:rsidR="002C7606" w:rsidRPr="00C00A9C" w:rsidRDefault="002C7606" w:rsidP="00B53410">
            <w:pPr>
              <w:pStyle w:val="BodyText"/>
              <w:rPr>
                <w:rFonts w:ascii="Segoe UI" w:hAnsi="Segoe UI" w:cs="Segoe UI"/>
                <w:sz w:val="16"/>
                <w:szCs w:val="16"/>
              </w:rPr>
            </w:pPr>
            <w:r w:rsidRPr="00C00A9C">
              <w:rPr>
                <w:rFonts w:ascii="Segoe UI" w:hAnsi="Segoe UI" w:cs="Segoe UI"/>
                <w:sz w:val="16"/>
                <w:szCs w:val="16"/>
              </w:rPr>
              <w:t>Phase 3 Trial of Selpercatinib in Advanced RET-Mutant Medullary Thyroid Cancer</w:t>
            </w:r>
          </w:p>
          <w:p w14:paraId="33066785" w14:textId="0AD9DB5A" w:rsidR="00B53410" w:rsidRPr="00C00A9C" w:rsidRDefault="007A12A4" w:rsidP="00B53410">
            <w:pPr>
              <w:pStyle w:val="BodyText"/>
              <w:rPr>
                <w:rFonts w:ascii="Segoe UI" w:hAnsi="Segoe UI" w:cs="Segoe UI"/>
                <w:sz w:val="16"/>
                <w:szCs w:val="16"/>
              </w:rPr>
            </w:pPr>
            <w:r w:rsidRPr="00C00A9C">
              <w:rPr>
                <w:rFonts w:ascii="Segoe UI" w:hAnsi="Segoe UI" w:cs="Segoe UI"/>
                <w:sz w:val="16"/>
                <w:szCs w:val="16"/>
              </w:rPr>
              <w:t>LIBRETTO-531</w:t>
            </w:r>
            <w:r w:rsidR="00B53410" w:rsidRPr="00C00A9C">
              <w:rPr>
                <w:rFonts w:ascii="Segoe UI" w:hAnsi="Segoe UI" w:cs="Segoe UI"/>
                <w:sz w:val="16"/>
                <w:szCs w:val="16"/>
              </w:rPr>
              <w:t xml:space="preserve"> </w:t>
            </w:r>
          </w:p>
          <w:p w14:paraId="2B799316" w14:textId="78170302" w:rsidR="00B53410" w:rsidRPr="00C00A9C" w:rsidRDefault="00B53410" w:rsidP="00B53410">
            <w:pPr>
              <w:spacing w:after="160" w:line="259" w:lineRule="auto"/>
              <w:rPr>
                <w:rFonts w:ascii="Segoe UI" w:hAnsi="Segoe UI" w:cs="Segoe UI"/>
                <w:b/>
                <w:sz w:val="16"/>
                <w:szCs w:val="16"/>
              </w:rPr>
            </w:pPr>
            <w:r w:rsidRPr="00C00A9C">
              <w:rPr>
                <w:rFonts w:ascii="Segoe UI" w:hAnsi="Segoe UI" w:cs="Segoe UI"/>
                <w:sz w:val="16"/>
                <w:szCs w:val="16"/>
              </w:rPr>
              <w:t xml:space="preserve">ClinicalTrials.gov Identifier: </w:t>
            </w:r>
            <w:r w:rsidR="00780006" w:rsidRPr="00C00A9C">
              <w:rPr>
                <w:rFonts w:ascii="Segoe UI" w:hAnsi="Segoe UI" w:cs="Segoe UI"/>
                <w:sz w:val="16"/>
                <w:szCs w:val="16"/>
              </w:rPr>
              <w:t>NCT04211337</w:t>
            </w:r>
          </w:p>
        </w:tc>
        <w:tc>
          <w:tcPr>
            <w:tcW w:w="1647" w:type="pct"/>
          </w:tcPr>
          <w:p w14:paraId="720C7B4C" w14:textId="2DC26E25" w:rsidR="00B53410" w:rsidRPr="00C00A9C" w:rsidRDefault="00B53410" w:rsidP="00B53410">
            <w:pPr>
              <w:spacing w:after="160" w:line="259" w:lineRule="auto"/>
              <w:rPr>
                <w:rFonts w:ascii="Segoe UI" w:hAnsi="Segoe UI" w:cs="Segoe UI"/>
                <w:b/>
                <w:sz w:val="16"/>
                <w:szCs w:val="16"/>
              </w:rPr>
            </w:pPr>
            <w:r w:rsidRPr="00C00A9C">
              <w:rPr>
                <w:rFonts w:ascii="Segoe UI" w:hAnsi="Segoe UI" w:cs="Segoe UI"/>
                <w:sz w:val="16"/>
                <w:szCs w:val="16"/>
              </w:rPr>
              <w:t xml:space="preserve">The primary objective was to </w:t>
            </w:r>
            <w:r w:rsidR="009B5487" w:rsidRPr="00C00A9C">
              <w:rPr>
                <w:rFonts w:ascii="Segoe UI" w:hAnsi="Segoe UI" w:cs="Segoe UI"/>
                <w:sz w:val="16"/>
                <w:szCs w:val="16"/>
              </w:rPr>
              <w:t>compare</w:t>
            </w:r>
            <w:r w:rsidRPr="00C00A9C">
              <w:rPr>
                <w:rFonts w:ascii="Segoe UI" w:hAnsi="Segoe UI" w:cs="Segoe UI"/>
                <w:sz w:val="16"/>
                <w:szCs w:val="16"/>
              </w:rPr>
              <w:t xml:space="preserve"> the efficacy and safety of selpercatinib</w:t>
            </w:r>
            <w:r w:rsidR="00684229" w:rsidRPr="00C00A9C">
              <w:rPr>
                <w:rFonts w:ascii="Segoe UI" w:hAnsi="Segoe UI" w:cs="Segoe UI"/>
                <w:sz w:val="16"/>
                <w:szCs w:val="16"/>
              </w:rPr>
              <w:t xml:space="preserve"> </w:t>
            </w:r>
            <w:r w:rsidR="009B5487" w:rsidRPr="00C00A9C">
              <w:rPr>
                <w:rFonts w:ascii="Segoe UI" w:hAnsi="Segoe UI" w:cs="Segoe UI"/>
                <w:sz w:val="16"/>
                <w:szCs w:val="16"/>
              </w:rPr>
              <w:t xml:space="preserve">to cabozantinib and vandetanib in patients with advanced </w:t>
            </w:r>
            <w:r w:rsidR="009B5487" w:rsidRPr="00644E05">
              <w:rPr>
                <w:rFonts w:ascii="Segoe UI" w:hAnsi="Segoe UI" w:cs="Segoe UI"/>
                <w:i/>
                <w:iCs/>
                <w:sz w:val="16"/>
                <w:szCs w:val="16"/>
              </w:rPr>
              <w:t>RET</w:t>
            </w:r>
            <w:r w:rsidR="009B5487" w:rsidRPr="00C00A9C">
              <w:rPr>
                <w:rFonts w:ascii="Segoe UI" w:hAnsi="Segoe UI" w:cs="Segoe UI"/>
                <w:sz w:val="16"/>
                <w:szCs w:val="16"/>
              </w:rPr>
              <w:t xml:space="preserve">-mutant MTC </w:t>
            </w:r>
            <w:r w:rsidR="009B5487" w:rsidRPr="00C00A9C">
              <w:rPr>
                <w:rFonts w:ascii="Segoe UI" w:eastAsia="Times New Roman" w:hAnsi="Segoe UI" w:cs="Segoe UI"/>
                <w:sz w:val="16"/>
                <w:szCs w:val="16"/>
                <w:lang w:eastAsia="ja-JP" w:bidi="th-TH"/>
              </w:rPr>
              <w:t>who have not received previous treatment with a kinase inhibitor</w:t>
            </w:r>
            <w:r w:rsidR="009B5487" w:rsidRPr="00C00A9C">
              <w:rPr>
                <w:rFonts w:ascii="Segoe UI" w:hAnsi="Segoe UI" w:cs="Segoe UI"/>
                <w:sz w:val="16"/>
                <w:szCs w:val="16"/>
              </w:rPr>
              <w:t xml:space="preserve">. </w:t>
            </w:r>
            <w:r w:rsidR="004C2FEC" w:rsidRPr="00C00A9C">
              <w:rPr>
                <w:rFonts w:ascii="Segoe UI" w:hAnsi="Segoe UI" w:cs="Segoe UI"/>
                <w:sz w:val="16"/>
                <w:szCs w:val="16"/>
              </w:rPr>
              <w:t xml:space="preserve">Patients were randomly assigned in a 2:1 ratio to receive selpercatinib (160 mg twice daily) </w:t>
            </w:r>
            <w:r w:rsidR="007A12A4" w:rsidRPr="00C00A9C">
              <w:rPr>
                <w:rFonts w:ascii="Segoe UI" w:hAnsi="Segoe UI" w:cs="Segoe UI"/>
                <w:sz w:val="16"/>
                <w:szCs w:val="16"/>
              </w:rPr>
              <w:t xml:space="preserve">(N=193) </w:t>
            </w:r>
            <w:r w:rsidR="004C2FEC" w:rsidRPr="00C00A9C">
              <w:rPr>
                <w:rFonts w:ascii="Segoe UI" w:hAnsi="Segoe UI" w:cs="Segoe UI"/>
                <w:sz w:val="16"/>
                <w:szCs w:val="16"/>
              </w:rPr>
              <w:t xml:space="preserve">or the treating physician’s choice of cabozantinib (140 mg once daily) or vandetanib (300 mg once daily) </w:t>
            </w:r>
            <w:r w:rsidR="007A12A4" w:rsidRPr="00C00A9C">
              <w:rPr>
                <w:rFonts w:ascii="Segoe UI" w:hAnsi="Segoe UI" w:cs="Segoe UI"/>
                <w:sz w:val="16"/>
                <w:szCs w:val="16"/>
              </w:rPr>
              <w:t xml:space="preserve">(N=98) </w:t>
            </w:r>
            <w:r w:rsidR="004C2FEC" w:rsidRPr="00C00A9C">
              <w:rPr>
                <w:rFonts w:ascii="Segoe UI" w:hAnsi="Segoe UI" w:cs="Segoe UI"/>
                <w:sz w:val="16"/>
                <w:szCs w:val="16"/>
              </w:rPr>
              <w:t xml:space="preserve">(control group). </w:t>
            </w:r>
          </w:p>
        </w:tc>
        <w:tc>
          <w:tcPr>
            <w:tcW w:w="676" w:type="pct"/>
          </w:tcPr>
          <w:p w14:paraId="63E2F750" w14:textId="31C69D15" w:rsidR="00B53410" w:rsidRPr="00C00A9C" w:rsidRDefault="00034FA5" w:rsidP="00B53410">
            <w:pPr>
              <w:spacing w:after="160" w:line="259" w:lineRule="auto"/>
              <w:rPr>
                <w:rFonts w:ascii="Segoe UI" w:hAnsi="Segoe UI" w:cs="Segoe UI"/>
                <w:bCs/>
                <w:sz w:val="16"/>
                <w:szCs w:val="16"/>
              </w:rPr>
            </w:pPr>
            <w:r w:rsidRPr="00C00A9C">
              <w:rPr>
                <w:rFonts w:ascii="Segoe UI" w:hAnsi="Segoe UI" w:cs="Segoe UI"/>
                <w:bCs/>
                <w:sz w:val="16"/>
                <w:szCs w:val="16"/>
              </w:rPr>
              <w:t>https://pubmed.ncbi.nlm.nih.gov/37870969/</w:t>
            </w:r>
          </w:p>
        </w:tc>
        <w:tc>
          <w:tcPr>
            <w:tcW w:w="432" w:type="pct"/>
          </w:tcPr>
          <w:p w14:paraId="153696B3" w14:textId="6B97F374" w:rsidR="00B53410" w:rsidRPr="00C00A9C" w:rsidRDefault="002C7EFD" w:rsidP="00B53410">
            <w:pPr>
              <w:spacing w:after="160" w:line="259" w:lineRule="auto"/>
              <w:rPr>
                <w:rFonts w:ascii="Segoe UI" w:hAnsi="Segoe UI" w:cs="Segoe UI"/>
                <w:bCs/>
                <w:sz w:val="16"/>
                <w:szCs w:val="16"/>
              </w:rPr>
            </w:pPr>
            <w:r w:rsidRPr="00C00A9C">
              <w:rPr>
                <w:rFonts w:ascii="Segoe UI" w:hAnsi="Segoe UI" w:cs="Segoe UI"/>
                <w:bCs/>
                <w:sz w:val="16"/>
                <w:szCs w:val="16"/>
              </w:rPr>
              <w:t>October 21, 2023</w:t>
            </w:r>
          </w:p>
        </w:tc>
      </w:tr>
      <w:tr w:rsidR="007A12A4" w:rsidRPr="00C00A9C" w14:paraId="247A1B3B" w14:textId="77777777" w:rsidTr="00E41B9E">
        <w:trPr>
          <w:cantSplit/>
        </w:trPr>
        <w:tc>
          <w:tcPr>
            <w:tcW w:w="172" w:type="pct"/>
          </w:tcPr>
          <w:p w14:paraId="6C002779" w14:textId="544C80C8" w:rsidR="00B53410" w:rsidRPr="00C00A9C" w:rsidRDefault="00CF549D" w:rsidP="00B53410">
            <w:pPr>
              <w:rPr>
                <w:rFonts w:ascii="Segoe UI" w:hAnsi="Segoe UI" w:cs="Segoe UI"/>
                <w:sz w:val="16"/>
                <w:szCs w:val="16"/>
              </w:rPr>
            </w:pPr>
            <w:r w:rsidRPr="00C00A9C">
              <w:rPr>
                <w:rFonts w:ascii="Segoe UI" w:hAnsi="Segoe UI" w:cs="Segoe UI"/>
                <w:sz w:val="16"/>
                <w:szCs w:val="16"/>
              </w:rPr>
              <w:t>2</w:t>
            </w:r>
          </w:p>
        </w:tc>
        <w:tc>
          <w:tcPr>
            <w:tcW w:w="1024" w:type="pct"/>
          </w:tcPr>
          <w:p w14:paraId="5CF733E8" w14:textId="17713B3C" w:rsidR="00B53410" w:rsidRPr="00C00A9C" w:rsidRDefault="00805CD1" w:rsidP="00B53410">
            <w:pPr>
              <w:rPr>
                <w:rFonts w:ascii="Segoe UI" w:hAnsi="Segoe UI" w:cs="Segoe UI"/>
                <w:sz w:val="16"/>
                <w:szCs w:val="16"/>
              </w:rPr>
            </w:pPr>
            <w:r w:rsidRPr="00C00A9C">
              <w:rPr>
                <w:rFonts w:ascii="Segoe UI" w:hAnsi="Segoe UI" w:cs="Segoe UI"/>
                <w:sz w:val="16"/>
                <w:szCs w:val="16"/>
              </w:rPr>
              <w:t>Phase 1/2 single arm RCT:</w:t>
            </w:r>
            <w:r w:rsidR="004934A5" w:rsidRPr="00C00A9C">
              <w:rPr>
                <w:rFonts w:ascii="Segoe UI" w:hAnsi="Segoe UI" w:cs="Segoe UI"/>
                <w:sz w:val="16"/>
                <w:szCs w:val="16"/>
              </w:rPr>
              <w:t xml:space="preserve"> patients with advanced solid tumours, including </w:t>
            </w:r>
            <w:r w:rsidR="004934A5" w:rsidRPr="00644E05">
              <w:rPr>
                <w:rFonts w:ascii="Segoe UI" w:hAnsi="Segoe UI" w:cs="Segoe UI"/>
                <w:i/>
                <w:sz w:val="16"/>
                <w:szCs w:val="16"/>
              </w:rPr>
              <w:t>RET</w:t>
            </w:r>
            <w:r w:rsidR="004934A5" w:rsidRPr="00C00A9C">
              <w:rPr>
                <w:rFonts w:ascii="Segoe UI" w:hAnsi="Segoe UI" w:cs="Segoe UI"/>
                <w:iCs/>
                <w:sz w:val="16"/>
                <w:szCs w:val="16"/>
              </w:rPr>
              <w:noBreakHyphen/>
            </w:r>
            <w:r w:rsidR="004934A5" w:rsidRPr="00C00A9C">
              <w:rPr>
                <w:rFonts w:ascii="Segoe UI" w:hAnsi="Segoe UI" w:cs="Segoe UI"/>
                <w:sz w:val="16"/>
                <w:szCs w:val="16"/>
              </w:rPr>
              <w:t xml:space="preserve">mutant MTC, </w:t>
            </w:r>
            <w:r w:rsidR="004934A5" w:rsidRPr="00644E05">
              <w:rPr>
                <w:rFonts w:ascii="Segoe UI" w:hAnsi="Segoe UI" w:cs="Segoe UI"/>
                <w:i/>
                <w:sz w:val="16"/>
                <w:szCs w:val="16"/>
              </w:rPr>
              <w:t>RET</w:t>
            </w:r>
            <w:r w:rsidR="004934A5" w:rsidRPr="00C00A9C">
              <w:rPr>
                <w:rFonts w:ascii="Segoe UI" w:hAnsi="Segoe UI" w:cs="Segoe UI"/>
                <w:iCs/>
                <w:sz w:val="16"/>
                <w:szCs w:val="16"/>
              </w:rPr>
              <w:t>-f</w:t>
            </w:r>
            <w:r w:rsidR="004934A5" w:rsidRPr="00C00A9C">
              <w:rPr>
                <w:rFonts w:ascii="Segoe UI" w:hAnsi="Segoe UI" w:cs="Segoe UI"/>
                <w:sz w:val="16"/>
                <w:szCs w:val="16"/>
              </w:rPr>
              <w:t xml:space="preserve">usion-positive solid tumours (e.g., NSCLC, thyroid, pancreas, colorectal) and other tumours with </w:t>
            </w:r>
            <w:r w:rsidR="004934A5" w:rsidRPr="00C00A9C">
              <w:rPr>
                <w:rFonts w:ascii="Segoe UI" w:hAnsi="Segoe UI" w:cs="Segoe UI"/>
                <w:iCs/>
                <w:sz w:val="16"/>
                <w:szCs w:val="16"/>
              </w:rPr>
              <w:t>RET activation</w:t>
            </w:r>
          </w:p>
        </w:tc>
        <w:tc>
          <w:tcPr>
            <w:tcW w:w="1049" w:type="pct"/>
          </w:tcPr>
          <w:p w14:paraId="4CB6F4D9" w14:textId="77777777" w:rsidR="00114178" w:rsidRPr="00C00A9C" w:rsidRDefault="008162AD" w:rsidP="00B53410">
            <w:pPr>
              <w:rPr>
                <w:rFonts w:ascii="Segoe UI" w:hAnsi="Segoe UI" w:cs="Segoe UI"/>
                <w:sz w:val="16"/>
                <w:szCs w:val="16"/>
              </w:rPr>
            </w:pPr>
            <w:r w:rsidRPr="00C00A9C">
              <w:rPr>
                <w:rFonts w:ascii="Segoe UI" w:hAnsi="Segoe UI" w:cs="Segoe UI"/>
                <w:sz w:val="16"/>
                <w:szCs w:val="16"/>
              </w:rPr>
              <w:t xml:space="preserve">LIBRETTO-001 </w:t>
            </w:r>
          </w:p>
          <w:p w14:paraId="0EA4A613" w14:textId="77777777" w:rsidR="00114178" w:rsidRPr="00C00A9C" w:rsidRDefault="00114178" w:rsidP="00B53410">
            <w:pPr>
              <w:rPr>
                <w:rFonts w:ascii="Segoe UI" w:hAnsi="Segoe UI" w:cs="Segoe UI"/>
                <w:sz w:val="16"/>
                <w:szCs w:val="16"/>
              </w:rPr>
            </w:pPr>
          </w:p>
          <w:p w14:paraId="128F3B4D" w14:textId="21DBF722" w:rsidR="00B53410" w:rsidRPr="00C00A9C" w:rsidRDefault="00114178" w:rsidP="00B53410">
            <w:pPr>
              <w:rPr>
                <w:rFonts w:ascii="Segoe UI" w:hAnsi="Segoe UI" w:cs="Segoe UI"/>
                <w:sz w:val="16"/>
                <w:szCs w:val="16"/>
              </w:rPr>
            </w:pPr>
            <w:r w:rsidRPr="00C00A9C">
              <w:rPr>
                <w:rFonts w:ascii="Segoe UI" w:hAnsi="Segoe UI" w:cs="Segoe UI"/>
                <w:sz w:val="16"/>
                <w:szCs w:val="16"/>
              </w:rPr>
              <w:t xml:space="preserve">ClinicalTrials.gov Identifier: </w:t>
            </w:r>
            <w:r w:rsidR="008162AD" w:rsidRPr="00C00A9C">
              <w:rPr>
                <w:rFonts w:ascii="Segoe UI" w:hAnsi="Segoe UI" w:cs="Segoe UI"/>
                <w:sz w:val="16"/>
                <w:szCs w:val="16"/>
              </w:rPr>
              <w:t>NCT03157128</w:t>
            </w:r>
          </w:p>
        </w:tc>
        <w:tc>
          <w:tcPr>
            <w:tcW w:w="1647" w:type="pct"/>
          </w:tcPr>
          <w:p w14:paraId="1BE2C1A8" w14:textId="697A4039" w:rsidR="00B53410" w:rsidRPr="00C00A9C" w:rsidRDefault="00B97160" w:rsidP="00B53410">
            <w:pPr>
              <w:rPr>
                <w:rFonts w:ascii="Segoe UI" w:hAnsi="Segoe UI" w:cs="Segoe UI"/>
                <w:sz w:val="16"/>
                <w:szCs w:val="16"/>
              </w:rPr>
            </w:pPr>
            <w:r w:rsidRPr="00C00A9C">
              <w:rPr>
                <w:rFonts w:ascii="Segoe UI" w:hAnsi="Segoe UI" w:cs="Segoe UI"/>
                <w:sz w:val="16"/>
                <w:szCs w:val="16"/>
              </w:rPr>
              <w:t>The primary objective</w:t>
            </w:r>
            <w:r w:rsidR="009169CD" w:rsidRPr="00C00A9C">
              <w:rPr>
                <w:rFonts w:ascii="Segoe UI" w:hAnsi="Segoe UI" w:cs="Segoe UI"/>
                <w:sz w:val="16"/>
                <w:szCs w:val="16"/>
              </w:rPr>
              <w:t xml:space="preserve"> to assess the efficacy and safety of selpercatinib in patients with advanced solid tumours. </w:t>
            </w:r>
            <w:r w:rsidR="00EE0CF2" w:rsidRPr="00C00A9C">
              <w:rPr>
                <w:rFonts w:ascii="Segoe UI" w:hAnsi="Segoe UI" w:cs="Segoe UI"/>
                <w:sz w:val="16"/>
                <w:szCs w:val="16"/>
              </w:rPr>
              <w:t xml:space="preserve">All patients </w:t>
            </w:r>
            <w:r w:rsidR="00865683" w:rsidRPr="00C00A9C">
              <w:rPr>
                <w:rFonts w:ascii="Segoe UI" w:hAnsi="Segoe UI" w:cs="Segoe UI"/>
                <w:sz w:val="16"/>
                <w:szCs w:val="16"/>
              </w:rPr>
              <w:t xml:space="preserve">(N=837; </w:t>
            </w:r>
            <w:r w:rsidR="007210D9" w:rsidRPr="00C00A9C">
              <w:rPr>
                <w:rFonts w:ascii="Segoe UI" w:hAnsi="Segoe UI" w:cs="Segoe UI"/>
                <w:sz w:val="16"/>
                <w:szCs w:val="16"/>
              </w:rPr>
              <w:t xml:space="preserve">n=324 </w:t>
            </w:r>
            <w:r w:rsidR="007210D9" w:rsidRPr="00644E05">
              <w:rPr>
                <w:rFonts w:ascii="Segoe UI" w:hAnsi="Segoe UI" w:cs="Segoe UI"/>
                <w:i/>
                <w:iCs/>
                <w:sz w:val="16"/>
                <w:szCs w:val="16"/>
              </w:rPr>
              <w:t>RET</w:t>
            </w:r>
            <w:r w:rsidR="00AF59F7">
              <w:rPr>
                <w:rFonts w:ascii="Segoe UI" w:hAnsi="Segoe UI" w:cs="Segoe UI"/>
                <w:sz w:val="16"/>
                <w:szCs w:val="16"/>
              </w:rPr>
              <w:t>-</w:t>
            </w:r>
            <w:r w:rsidR="007210D9" w:rsidRPr="00C00A9C">
              <w:rPr>
                <w:rFonts w:ascii="Segoe UI" w:hAnsi="Segoe UI" w:cs="Segoe UI"/>
                <w:sz w:val="16"/>
                <w:szCs w:val="16"/>
              </w:rPr>
              <w:t>mutant MTC</w:t>
            </w:r>
            <w:r w:rsidR="00865683" w:rsidRPr="00C00A9C">
              <w:rPr>
                <w:rFonts w:ascii="Segoe UI" w:hAnsi="Segoe UI" w:cs="Segoe UI"/>
                <w:sz w:val="16"/>
                <w:szCs w:val="16"/>
              </w:rPr>
              <w:t xml:space="preserve">) </w:t>
            </w:r>
            <w:r w:rsidR="00EE0CF2" w:rsidRPr="00C00A9C">
              <w:rPr>
                <w:rFonts w:ascii="Segoe UI" w:hAnsi="Segoe UI" w:cs="Segoe UI"/>
                <w:sz w:val="16"/>
                <w:szCs w:val="16"/>
              </w:rPr>
              <w:t xml:space="preserve">received selpercatinib </w:t>
            </w:r>
            <w:r w:rsidR="001406A9" w:rsidRPr="00C00A9C">
              <w:rPr>
                <w:rFonts w:ascii="Segoe UI" w:hAnsi="Segoe UI" w:cs="Segoe UI"/>
                <w:sz w:val="16"/>
                <w:szCs w:val="16"/>
              </w:rPr>
              <w:t xml:space="preserve">in two phases: Phase 1 (dose escalation) and Phase 2 (dose expansion). Patients receive </w:t>
            </w:r>
            <w:r w:rsidR="000D5D27" w:rsidRPr="00C00A9C">
              <w:rPr>
                <w:rFonts w:ascii="Segoe UI" w:hAnsi="Segoe UI" w:cs="Segoe UI"/>
                <w:sz w:val="16"/>
                <w:szCs w:val="16"/>
              </w:rPr>
              <w:t>dose escalation</w:t>
            </w:r>
            <w:r w:rsidR="001406A9" w:rsidRPr="00C00A9C">
              <w:rPr>
                <w:rFonts w:ascii="Segoe UI" w:hAnsi="Segoe UI" w:cs="Segoe UI"/>
                <w:sz w:val="16"/>
                <w:szCs w:val="16"/>
              </w:rPr>
              <w:t>, in 28-day continuous cycles at doses of 20 mg once daily to 240 mg twice daily. In phase 2, patients receive the recommended dose of 160mg twice daily.</w:t>
            </w:r>
          </w:p>
        </w:tc>
        <w:tc>
          <w:tcPr>
            <w:tcW w:w="676" w:type="pct"/>
          </w:tcPr>
          <w:p w14:paraId="39F215FC" w14:textId="262F5B3D" w:rsidR="004A734D" w:rsidRPr="00C00A9C" w:rsidRDefault="004A734D" w:rsidP="00890C5E">
            <w:pPr>
              <w:rPr>
                <w:rFonts w:ascii="Segoe UI" w:hAnsi="Segoe UI" w:cs="Segoe UI"/>
                <w:sz w:val="16"/>
                <w:szCs w:val="16"/>
              </w:rPr>
            </w:pPr>
            <w:r w:rsidRPr="00C00A9C">
              <w:rPr>
                <w:rFonts w:ascii="Segoe UI" w:hAnsi="Segoe UI" w:cs="Segoe UI"/>
                <w:sz w:val="16"/>
                <w:szCs w:val="16"/>
              </w:rPr>
              <w:t>Original</w:t>
            </w:r>
            <w:r w:rsidR="00166AE1" w:rsidRPr="00C00A9C">
              <w:rPr>
                <w:rFonts w:ascii="Segoe UI" w:hAnsi="Segoe UI" w:cs="Segoe UI"/>
                <w:sz w:val="16"/>
                <w:szCs w:val="16"/>
              </w:rPr>
              <w:t xml:space="preserve">: </w:t>
            </w:r>
            <w:r w:rsidR="00666DF6" w:rsidRPr="00C00A9C">
              <w:rPr>
                <w:rFonts w:ascii="Segoe UI" w:hAnsi="Segoe UI" w:cs="Segoe UI"/>
                <w:sz w:val="16"/>
                <w:szCs w:val="16"/>
              </w:rPr>
              <w:t>https://www.cochranelibrary.com/central/doi/10.1002/central/CN-02517518/full</w:t>
            </w:r>
          </w:p>
          <w:p w14:paraId="62F5D26C" w14:textId="77777777" w:rsidR="004A734D" w:rsidRPr="00C00A9C" w:rsidRDefault="004A734D" w:rsidP="00890C5E">
            <w:pPr>
              <w:rPr>
                <w:rFonts w:ascii="Segoe UI" w:hAnsi="Segoe UI" w:cs="Segoe UI"/>
                <w:sz w:val="16"/>
                <w:szCs w:val="16"/>
              </w:rPr>
            </w:pPr>
          </w:p>
          <w:p w14:paraId="652C04D9" w14:textId="17423B9E" w:rsidR="00B53410" w:rsidRPr="00C00A9C" w:rsidRDefault="001C7826" w:rsidP="00890C5E">
            <w:pPr>
              <w:rPr>
                <w:rFonts w:ascii="Segoe UI" w:hAnsi="Segoe UI" w:cs="Segoe UI"/>
                <w:sz w:val="16"/>
                <w:szCs w:val="16"/>
              </w:rPr>
            </w:pPr>
            <w:r w:rsidRPr="00C00A9C">
              <w:rPr>
                <w:rFonts w:ascii="Segoe UI" w:hAnsi="Segoe UI" w:cs="Segoe UI"/>
                <w:sz w:val="16"/>
                <w:szCs w:val="16"/>
              </w:rPr>
              <w:t xml:space="preserve">Long term follow-up: </w:t>
            </w:r>
            <w:r w:rsidR="003632B8" w:rsidRPr="00C00A9C">
              <w:rPr>
                <w:rFonts w:ascii="Segoe UI" w:hAnsi="Segoe UI" w:cs="Segoe UI"/>
                <w:sz w:val="16"/>
                <w:szCs w:val="16"/>
              </w:rPr>
              <w:t>https://ascopubs.org/doi/10.1200/JCO.23.02503</w:t>
            </w:r>
          </w:p>
        </w:tc>
        <w:tc>
          <w:tcPr>
            <w:tcW w:w="432" w:type="pct"/>
          </w:tcPr>
          <w:p w14:paraId="08000E4F" w14:textId="0E0242FB" w:rsidR="00166AE1" w:rsidRPr="00C00A9C" w:rsidRDefault="00666DF6" w:rsidP="00B53410">
            <w:pPr>
              <w:rPr>
                <w:rFonts w:ascii="Segoe UI" w:hAnsi="Segoe UI" w:cs="Segoe UI"/>
                <w:sz w:val="16"/>
                <w:szCs w:val="16"/>
              </w:rPr>
            </w:pPr>
            <w:r w:rsidRPr="00C00A9C">
              <w:rPr>
                <w:rFonts w:ascii="Segoe UI" w:hAnsi="Segoe UI" w:cs="Segoe UI"/>
                <w:sz w:val="16"/>
                <w:szCs w:val="16"/>
              </w:rPr>
              <w:t xml:space="preserve">February </w:t>
            </w:r>
            <w:r w:rsidR="00D372B8" w:rsidRPr="00C00A9C">
              <w:rPr>
                <w:rFonts w:ascii="Segoe UI" w:hAnsi="Segoe UI" w:cs="Segoe UI"/>
                <w:sz w:val="16"/>
                <w:szCs w:val="16"/>
              </w:rPr>
              <w:t xml:space="preserve">28, </w:t>
            </w:r>
            <w:r w:rsidRPr="00C00A9C">
              <w:rPr>
                <w:rFonts w:ascii="Segoe UI" w:hAnsi="Segoe UI" w:cs="Segoe UI"/>
                <w:sz w:val="16"/>
                <w:szCs w:val="16"/>
              </w:rPr>
              <w:t>2023</w:t>
            </w:r>
          </w:p>
          <w:p w14:paraId="5ACF5C0C" w14:textId="77777777" w:rsidR="00166AE1" w:rsidRPr="00C00A9C" w:rsidRDefault="00166AE1" w:rsidP="00B53410">
            <w:pPr>
              <w:rPr>
                <w:rFonts w:ascii="Segoe UI" w:hAnsi="Segoe UI" w:cs="Segoe UI"/>
                <w:sz w:val="16"/>
                <w:szCs w:val="16"/>
              </w:rPr>
            </w:pPr>
          </w:p>
          <w:p w14:paraId="23A661A0" w14:textId="77777777" w:rsidR="00166AE1" w:rsidRPr="00C00A9C" w:rsidRDefault="00166AE1" w:rsidP="00B53410">
            <w:pPr>
              <w:rPr>
                <w:rFonts w:ascii="Segoe UI" w:hAnsi="Segoe UI" w:cs="Segoe UI"/>
                <w:sz w:val="16"/>
                <w:szCs w:val="16"/>
              </w:rPr>
            </w:pPr>
          </w:p>
          <w:p w14:paraId="1C5DFC5E" w14:textId="77777777" w:rsidR="00166AE1" w:rsidRPr="00C00A9C" w:rsidRDefault="00166AE1" w:rsidP="00B53410">
            <w:pPr>
              <w:rPr>
                <w:rFonts w:ascii="Segoe UI" w:hAnsi="Segoe UI" w:cs="Segoe UI"/>
                <w:sz w:val="16"/>
                <w:szCs w:val="16"/>
              </w:rPr>
            </w:pPr>
          </w:p>
          <w:p w14:paraId="64C2E939" w14:textId="40FBF11F" w:rsidR="00B53410" w:rsidRPr="00C00A9C" w:rsidRDefault="00166AE1" w:rsidP="00B53410">
            <w:pPr>
              <w:rPr>
                <w:rFonts w:ascii="Segoe UI" w:hAnsi="Segoe UI" w:cs="Segoe UI"/>
                <w:sz w:val="16"/>
                <w:szCs w:val="16"/>
              </w:rPr>
            </w:pPr>
            <w:r w:rsidRPr="00C00A9C">
              <w:rPr>
                <w:rFonts w:ascii="Segoe UI" w:hAnsi="Segoe UI" w:cs="Segoe UI"/>
                <w:sz w:val="16"/>
                <w:szCs w:val="16"/>
              </w:rPr>
              <w:t>August 02, 2024</w:t>
            </w:r>
          </w:p>
        </w:tc>
      </w:tr>
      <w:tr w:rsidR="008162AD" w:rsidRPr="00C00A9C" w14:paraId="27C171B1" w14:textId="77777777" w:rsidTr="00E41B9E">
        <w:trPr>
          <w:cantSplit/>
        </w:trPr>
        <w:tc>
          <w:tcPr>
            <w:tcW w:w="172" w:type="pct"/>
          </w:tcPr>
          <w:p w14:paraId="6FDF1DDD" w14:textId="04E50B44" w:rsidR="008162AD" w:rsidRPr="00C00A9C" w:rsidRDefault="00B10024" w:rsidP="00B53410">
            <w:pPr>
              <w:rPr>
                <w:rFonts w:ascii="Segoe UI" w:hAnsi="Segoe UI" w:cs="Segoe UI"/>
                <w:sz w:val="16"/>
                <w:szCs w:val="16"/>
              </w:rPr>
            </w:pPr>
            <w:r w:rsidRPr="00C00A9C">
              <w:rPr>
                <w:rFonts w:ascii="Segoe UI" w:hAnsi="Segoe UI" w:cs="Segoe UI"/>
                <w:sz w:val="16"/>
                <w:szCs w:val="16"/>
              </w:rPr>
              <w:t>3</w:t>
            </w:r>
          </w:p>
        </w:tc>
        <w:tc>
          <w:tcPr>
            <w:tcW w:w="1024" w:type="pct"/>
          </w:tcPr>
          <w:p w14:paraId="7C6DB7CD" w14:textId="729FB488" w:rsidR="00AF21E3" w:rsidRPr="00C00A9C" w:rsidRDefault="00AF21E3" w:rsidP="00AF21E3">
            <w:pPr>
              <w:rPr>
                <w:rFonts w:ascii="Segoe UI" w:hAnsi="Segoe UI" w:cs="Segoe UI"/>
                <w:sz w:val="16"/>
                <w:szCs w:val="16"/>
              </w:rPr>
            </w:pPr>
            <w:r w:rsidRPr="00C00A9C">
              <w:rPr>
                <w:rFonts w:ascii="Segoe UI" w:hAnsi="Segoe UI" w:cs="Segoe UI"/>
                <w:sz w:val="16"/>
                <w:szCs w:val="16"/>
              </w:rPr>
              <w:t>Phase 1/2 </w:t>
            </w:r>
            <w:r w:rsidR="00A43B05" w:rsidRPr="00C00A9C">
              <w:rPr>
                <w:rFonts w:ascii="Segoe UI" w:hAnsi="Segoe UI" w:cs="Segoe UI"/>
                <w:sz w:val="16"/>
                <w:szCs w:val="16"/>
              </w:rPr>
              <w:t xml:space="preserve">single arm </w:t>
            </w:r>
            <w:r w:rsidRPr="00C00A9C">
              <w:rPr>
                <w:rFonts w:ascii="Segoe UI" w:hAnsi="Segoe UI" w:cs="Segoe UI"/>
                <w:sz w:val="16"/>
                <w:szCs w:val="16"/>
              </w:rPr>
              <w:t xml:space="preserve">RCT: </w:t>
            </w:r>
            <w:r w:rsidR="0051541C" w:rsidRPr="00C00A9C">
              <w:rPr>
                <w:rFonts w:ascii="Segoe UI" w:eastAsia="GuardianTextEgypGR-Regular" w:hAnsi="Segoe UI" w:cs="Segoe UI"/>
                <w:sz w:val="16"/>
                <w:szCs w:val="16"/>
                <w:lang w:eastAsia="en-GB"/>
              </w:rPr>
              <w:t xml:space="preserve">in </w:t>
            </w:r>
            <w:r w:rsidR="0051541C" w:rsidRPr="00C00A9C">
              <w:rPr>
                <w:rFonts w:ascii="Segoe UI" w:hAnsi="Segoe UI" w:cs="Segoe UI"/>
                <w:sz w:val="16"/>
                <w:szCs w:val="16"/>
                <w:lang w:eastAsia="ja-JP"/>
              </w:rPr>
              <w:t xml:space="preserve">paediatric and adolescent patients with advanced solid or primary central nervous system (CNS) tumour with </w:t>
            </w:r>
            <w:r w:rsidR="0051541C" w:rsidRPr="00644E05">
              <w:rPr>
                <w:rFonts w:ascii="Segoe UI" w:hAnsi="Segoe UI" w:cs="Segoe UI"/>
                <w:i/>
                <w:iCs/>
                <w:sz w:val="16"/>
                <w:szCs w:val="16"/>
                <w:lang w:eastAsia="ja-JP"/>
              </w:rPr>
              <w:t>RET</w:t>
            </w:r>
            <w:r w:rsidR="0051541C" w:rsidRPr="00C00A9C">
              <w:rPr>
                <w:rFonts w:ascii="Segoe UI" w:hAnsi="Segoe UI" w:cs="Segoe UI"/>
                <w:sz w:val="16"/>
                <w:szCs w:val="16"/>
                <w:lang w:eastAsia="ja-JP"/>
              </w:rPr>
              <w:t xml:space="preserve">-mutation, including RET-mutant MTC, </w:t>
            </w:r>
            <w:r w:rsidR="0051541C" w:rsidRPr="00644E05">
              <w:rPr>
                <w:rFonts w:ascii="Segoe UI" w:hAnsi="Segoe UI" w:cs="Segoe UI"/>
                <w:i/>
                <w:iCs/>
                <w:sz w:val="16"/>
                <w:szCs w:val="16"/>
                <w:lang w:eastAsia="ja-JP"/>
              </w:rPr>
              <w:t>RET</w:t>
            </w:r>
            <w:r w:rsidR="0051541C" w:rsidRPr="00C00A9C">
              <w:rPr>
                <w:rFonts w:ascii="Segoe UI" w:hAnsi="Segoe UI" w:cs="Segoe UI"/>
                <w:sz w:val="16"/>
                <w:szCs w:val="16"/>
                <w:lang w:eastAsia="ja-JP"/>
              </w:rPr>
              <w:t xml:space="preserve"> </w:t>
            </w:r>
            <w:r w:rsidR="0051541C" w:rsidRPr="00C00A9C" w:rsidDel="00196D04">
              <w:rPr>
                <w:rFonts w:ascii="Segoe UI" w:hAnsi="Segoe UI" w:cs="Segoe UI"/>
                <w:sz w:val="16"/>
                <w:szCs w:val="16"/>
                <w:lang w:eastAsia="ja-JP"/>
              </w:rPr>
              <w:t>fusion</w:t>
            </w:r>
            <w:r w:rsidR="0051541C" w:rsidRPr="00C00A9C">
              <w:rPr>
                <w:rFonts w:ascii="Segoe UI" w:hAnsi="Segoe UI" w:cs="Segoe UI"/>
                <w:sz w:val="16"/>
                <w:szCs w:val="16"/>
                <w:lang w:eastAsia="ja-JP"/>
              </w:rPr>
              <w:t>-positive papillary thyroid cancer (PTC) and other solid tumours.</w:t>
            </w:r>
          </w:p>
          <w:p w14:paraId="5D899030" w14:textId="77777777" w:rsidR="008162AD" w:rsidRPr="00C00A9C" w:rsidRDefault="008162AD" w:rsidP="00B53410">
            <w:pPr>
              <w:rPr>
                <w:rFonts w:ascii="Segoe UI" w:hAnsi="Segoe UI" w:cs="Segoe UI"/>
                <w:sz w:val="16"/>
                <w:szCs w:val="16"/>
              </w:rPr>
            </w:pPr>
          </w:p>
        </w:tc>
        <w:tc>
          <w:tcPr>
            <w:tcW w:w="1049" w:type="pct"/>
          </w:tcPr>
          <w:p w14:paraId="11A2E0A6" w14:textId="5E319427" w:rsidR="00AF21E3" w:rsidRPr="00C00A9C" w:rsidRDefault="00AF21E3" w:rsidP="00AF21E3">
            <w:pPr>
              <w:rPr>
                <w:rFonts w:ascii="Segoe UI" w:hAnsi="Segoe UI" w:cs="Segoe UI"/>
                <w:sz w:val="16"/>
                <w:szCs w:val="16"/>
              </w:rPr>
            </w:pPr>
            <w:r w:rsidRPr="00C00A9C">
              <w:rPr>
                <w:rFonts w:ascii="Segoe UI" w:hAnsi="Segoe UI" w:cs="Segoe UI"/>
                <w:sz w:val="16"/>
                <w:szCs w:val="16"/>
              </w:rPr>
              <w:t>Oral selpercatinib in p</w:t>
            </w:r>
            <w:r w:rsidR="00A732BF">
              <w:rPr>
                <w:rFonts w:ascii="Segoe UI" w:hAnsi="Segoe UI" w:cs="Segoe UI"/>
                <w:sz w:val="16"/>
                <w:szCs w:val="16"/>
              </w:rPr>
              <w:t>aediatric</w:t>
            </w:r>
            <w:r w:rsidRPr="00C00A9C">
              <w:rPr>
                <w:rFonts w:ascii="Segoe UI" w:hAnsi="Segoe UI" w:cs="Segoe UI"/>
                <w:sz w:val="16"/>
                <w:szCs w:val="16"/>
              </w:rPr>
              <w:t xml:space="preserve"> patients (pts) with advanced </w:t>
            </w:r>
            <w:r w:rsidRPr="00C00A9C">
              <w:rPr>
                <w:rFonts w:ascii="Segoe UI" w:hAnsi="Segoe UI" w:cs="Segoe UI"/>
                <w:i/>
                <w:iCs/>
                <w:sz w:val="16"/>
                <w:szCs w:val="16"/>
              </w:rPr>
              <w:t>RET</w:t>
            </w:r>
            <w:r w:rsidRPr="00C00A9C">
              <w:rPr>
                <w:rFonts w:ascii="Segoe UI" w:hAnsi="Segoe UI" w:cs="Segoe UI"/>
                <w:sz w:val="16"/>
                <w:szCs w:val="16"/>
              </w:rPr>
              <w:t>-altered solid or primary CNS tumo</w:t>
            </w:r>
            <w:r w:rsidR="00A732BF">
              <w:rPr>
                <w:rFonts w:ascii="Segoe UI" w:hAnsi="Segoe UI" w:cs="Segoe UI"/>
                <w:sz w:val="16"/>
                <w:szCs w:val="16"/>
              </w:rPr>
              <w:t>urs</w:t>
            </w:r>
          </w:p>
          <w:p w14:paraId="60FD4F38" w14:textId="77777777" w:rsidR="00AF21E3" w:rsidRPr="00C00A9C" w:rsidRDefault="00AF21E3" w:rsidP="00B53410">
            <w:pPr>
              <w:rPr>
                <w:rFonts w:ascii="Segoe UI" w:hAnsi="Segoe UI" w:cs="Segoe UI"/>
                <w:sz w:val="16"/>
                <w:szCs w:val="16"/>
              </w:rPr>
            </w:pPr>
          </w:p>
          <w:p w14:paraId="74A33623" w14:textId="0DE9E4DB" w:rsidR="008162AD" w:rsidRPr="00C00A9C" w:rsidRDefault="008162AD" w:rsidP="00B53410">
            <w:pPr>
              <w:rPr>
                <w:rFonts w:ascii="Segoe UI" w:hAnsi="Segoe UI" w:cs="Segoe UI"/>
                <w:sz w:val="16"/>
                <w:szCs w:val="16"/>
              </w:rPr>
            </w:pPr>
            <w:r w:rsidRPr="00C00A9C">
              <w:rPr>
                <w:rFonts w:ascii="Segoe UI" w:hAnsi="Segoe UI" w:cs="Segoe UI"/>
                <w:sz w:val="16"/>
                <w:szCs w:val="16"/>
              </w:rPr>
              <w:t>LIBRETTO-121</w:t>
            </w:r>
          </w:p>
          <w:p w14:paraId="296B69BC" w14:textId="77777777" w:rsidR="00114178" w:rsidRPr="00C00A9C" w:rsidRDefault="00114178" w:rsidP="00B53410">
            <w:pPr>
              <w:rPr>
                <w:rFonts w:ascii="Segoe UI" w:hAnsi="Segoe UI" w:cs="Segoe UI"/>
                <w:sz w:val="16"/>
                <w:szCs w:val="16"/>
              </w:rPr>
            </w:pPr>
          </w:p>
          <w:p w14:paraId="016D5762" w14:textId="5D83EEC2" w:rsidR="008162AD" w:rsidRPr="00C00A9C" w:rsidRDefault="00114178" w:rsidP="00B53410">
            <w:pPr>
              <w:rPr>
                <w:rFonts w:ascii="Segoe UI" w:hAnsi="Segoe UI" w:cs="Segoe UI"/>
                <w:sz w:val="16"/>
                <w:szCs w:val="16"/>
              </w:rPr>
            </w:pPr>
            <w:r w:rsidRPr="00C00A9C">
              <w:rPr>
                <w:rFonts w:ascii="Segoe UI" w:hAnsi="Segoe UI" w:cs="Segoe UI"/>
                <w:sz w:val="16"/>
                <w:szCs w:val="16"/>
              </w:rPr>
              <w:t>ClinicalTrials.gov Identifier: NCT03899792</w:t>
            </w:r>
          </w:p>
        </w:tc>
        <w:tc>
          <w:tcPr>
            <w:tcW w:w="1647" w:type="pct"/>
          </w:tcPr>
          <w:p w14:paraId="5ABE0B30" w14:textId="63F153F3" w:rsidR="008162AD" w:rsidRPr="00C00A9C" w:rsidRDefault="005C7844" w:rsidP="00B53410">
            <w:pPr>
              <w:rPr>
                <w:rFonts w:ascii="Segoe UI" w:hAnsi="Segoe UI" w:cs="Segoe UI"/>
                <w:sz w:val="16"/>
                <w:szCs w:val="16"/>
              </w:rPr>
            </w:pPr>
            <w:r w:rsidRPr="00C00A9C">
              <w:rPr>
                <w:rFonts w:ascii="Segoe UI" w:hAnsi="Segoe UI" w:cs="Segoe UI"/>
                <w:sz w:val="16"/>
                <w:szCs w:val="16"/>
              </w:rPr>
              <w:t>The primary objective is to assess the efficacy and safety of selpercatinib in adolescence and p</w:t>
            </w:r>
            <w:r w:rsidR="00A732BF">
              <w:rPr>
                <w:rFonts w:ascii="Segoe UI" w:hAnsi="Segoe UI" w:cs="Segoe UI"/>
                <w:sz w:val="16"/>
                <w:szCs w:val="16"/>
              </w:rPr>
              <w:t>aediatric</w:t>
            </w:r>
            <w:r w:rsidRPr="00C00A9C">
              <w:rPr>
                <w:rFonts w:ascii="Segoe UI" w:hAnsi="Segoe UI" w:cs="Segoe UI"/>
                <w:sz w:val="16"/>
                <w:szCs w:val="16"/>
              </w:rPr>
              <w:t xml:space="preserve"> patients with advanced </w:t>
            </w:r>
            <w:r w:rsidRPr="00644E05">
              <w:rPr>
                <w:rFonts w:ascii="Segoe UI" w:hAnsi="Segoe UI" w:cs="Segoe UI"/>
                <w:i/>
                <w:iCs/>
                <w:sz w:val="16"/>
                <w:szCs w:val="16"/>
              </w:rPr>
              <w:t>RET</w:t>
            </w:r>
            <w:r w:rsidRPr="00C00A9C">
              <w:rPr>
                <w:rFonts w:ascii="Segoe UI" w:hAnsi="Segoe UI" w:cs="Segoe UI"/>
                <w:sz w:val="16"/>
                <w:szCs w:val="16"/>
              </w:rPr>
              <w:t xml:space="preserve">-altered solid tumours. </w:t>
            </w:r>
            <w:r w:rsidR="005523FA" w:rsidRPr="00C00A9C">
              <w:rPr>
                <w:rFonts w:ascii="Segoe UI" w:hAnsi="Segoe UI" w:cs="Segoe UI"/>
                <w:sz w:val="16"/>
                <w:szCs w:val="16"/>
              </w:rPr>
              <w:t xml:space="preserve">All patients </w:t>
            </w:r>
            <w:r w:rsidR="006A3F03" w:rsidRPr="00C00A9C">
              <w:rPr>
                <w:rFonts w:ascii="Segoe UI" w:hAnsi="Segoe UI" w:cs="Segoe UI"/>
                <w:sz w:val="16"/>
                <w:szCs w:val="16"/>
              </w:rPr>
              <w:t>(N=27</w:t>
            </w:r>
            <w:r w:rsidR="007F06E8" w:rsidRPr="00C00A9C">
              <w:rPr>
                <w:rFonts w:ascii="Segoe UI" w:hAnsi="Segoe UI" w:cs="Segoe UI"/>
                <w:sz w:val="16"/>
                <w:szCs w:val="16"/>
              </w:rPr>
              <w:t xml:space="preserve">; n=14 </w:t>
            </w:r>
            <w:r w:rsidR="007F06E8" w:rsidRPr="00644E05">
              <w:rPr>
                <w:rFonts w:ascii="Segoe UI" w:hAnsi="Segoe UI" w:cs="Segoe UI"/>
                <w:i/>
                <w:iCs/>
                <w:sz w:val="16"/>
                <w:szCs w:val="16"/>
              </w:rPr>
              <w:t>RET</w:t>
            </w:r>
            <w:r w:rsidR="00AF59F7">
              <w:rPr>
                <w:rFonts w:ascii="Segoe UI" w:hAnsi="Segoe UI" w:cs="Segoe UI"/>
                <w:sz w:val="16"/>
                <w:szCs w:val="16"/>
              </w:rPr>
              <w:t>-</w:t>
            </w:r>
            <w:r w:rsidR="007F06E8" w:rsidRPr="00C00A9C">
              <w:rPr>
                <w:rFonts w:ascii="Segoe UI" w:hAnsi="Segoe UI" w:cs="Segoe UI"/>
                <w:sz w:val="16"/>
                <w:szCs w:val="16"/>
              </w:rPr>
              <w:t>mutant MTC</w:t>
            </w:r>
            <w:r w:rsidR="006A3F03" w:rsidRPr="00C00A9C">
              <w:rPr>
                <w:rFonts w:ascii="Segoe UI" w:hAnsi="Segoe UI" w:cs="Segoe UI"/>
                <w:sz w:val="16"/>
                <w:szCs w:val="16"/>
              </w:rPr>
              <w:t xml:space="preserve">) </w:t>
            </w:r>
            <w:r w:rsidR="005523FA" w:rsidRPr="00C00A9C">
              <w:rPr>
                <w:rFonts w:ascii="Segoe UI" w:hAnsi="Segoe UI" w:cs="Segoe UI"/>
                <w:sz w:val="16"/>
                <w:szCs w:val="16"/>
              </w:rPr>
              <w:t xml:space="preserve">received selpercatinib </w:t>
            </w:r>
            <w:r w:rsidR="00A73E5D" w:rsidRPr="00C00A9C">
              <w:rPr>
                <w:rFonts w:ascii="Segoe UI" w:hAnsi="Segoe UI" w:cs="Segoe UI"/>
                <w:sz w:val="16"/>
                <w:szCs w:val="16"/>
              </w:rPr>
              <w:t xml:space="preserve">in two phases: </w:t>
            </w:r>
            <w:r w:rsidR="005523FA" w:rsidRPr="00C00A9C">
              <w:rPr>
                <w:rFonts w:ascii="Segoe UI" w:hAnsi="Segoe UI" w:cs="Segoe UI"/>
                <w:sz w:val="16"/>
                <w:szCs w:val="16"/>
                <w:lang w:eastAsia="ja-JP"/>
              </w:rPr>
              <w:t>Phase 1 (dose escalation/expansion) and Phase 2 (dose expansion).</w:t>
            </w:r>
            <w:r w:rsidR="00104F83" w:rsidRPr="00C00A9C">
              <w:rPr>
                <w:rFonts w:ascii="Segoe UI" w:hAnsi="Segoe UI" w:cs="Segoe UI"/>
                <w:sz w:val="16"/>
                <w:szCs w:val="16"/>
                <w:lang w:eastAsia="ja-JP"/>
              </w:rPr>
              <w:t xml:space="preserve"> Dose escalation continued until maximum tolerated dose, or the recommended phase 2 dose (maximum 160 mg twice daily) was reached, or until the Sponsor determined an appropriate dose based on pharmacokinetic (PK) exposure and toxicity</w:t>
            </w:r>
            <w:r w:rsidR="006A3F03" w:rsidRPr="00C00A9C">
              <w:rPr>
                <w:rFonts w:ascii="Segoe UI" w:hAnsi="Segoe UI" w:cs="Segoe UI"/>
                <w:sz w:val="16"/>
                <w:szCs w:val="16"/>
                <w:lang w:eastAsia="ja-JP"/>
              </w:rPr>
              <w:t xml:space="preserve">. </w:t>
            </w:r>
          </w:p>
        </w:tc>
        <w:tc>
          <w:tcPr>
            <w:tcW w:w="676" w:type="pct"/>
          </w:tcPr>
          <w:p w14:paraId="2BF3DBF5" w14:textId="79ACDC0F" w:rsidR="008162AD" w:rsidRPr="00C00A9C" w:rsidRDefault="00C6189E" w:rsidP="00B53410">
            <w:pPr>
              <w:rPr>
                <w:rFonts w:ascii="Segoe UI" w:hAnsi="Segoe UI" w:cs="Segoe UI"/>
                <w:sz w:val="16"/>
                <w:szCs w:val="16"/>
              </w:rPr>
            </w:pPr>
            <w:r w:rsidRPr="00C00A9C">
              <w:rPr>
                <w:rFonts w:ascii="Segoe UI" w:hAnsi="Segoe UI" w:cs="Segoe UI"/>
                <w:sz w:val="16"/>
                <w:szCs w:val="16"/>
              </w:rPr>
              <w:t>Abstract of preliminary:</w:t>
            </w:r>
            <w:r w:rsidRPr="00C00A9C">
              <w:t xml:space="preserve"> </w:t>
            </w:r>
            <w:hyperlink r:id="rId12" w:history="1">
              <w:r w:rsidRPr="00C00A9C">
                <w:rPr>
                  <w:rStyle w:val="Hyperlink"/>
                  <w:rFonts w:ascii="Segoe UI" w:hAnsi="Segoe UI" w:cs="Segoe UI"/>
                  <w:sz w:val="16"/>
                  <w:szCs w:val="16"/>
                </w:rPr>
                <w:t>https://ascopubs.org/doi/10.1200/JCO.2021.39.15_suppl.10009</w:t>
              </w:r>
            </w:hyperlink>
          </w:p>
          <w:p w14:paraId="1A7C9296" w14:textId="77777777" w:rsidR="00C6189E" w:rsidRPr="00C00A9C" w:rsidRDefault="00C6189E" w:rsidP="00B53410">
            <w:pPr>
              <w:rPr>
                <w:rFonts w:ascii="Segoe UI" w:hAnsi="Segoe UI" w:cs="Segoe UI"/>
                <w:sz w:val="16"/>
                <w:szCs w:val="16"/>
              </w:rPr>
            </w:pPr>
          </w:p>
          <w:p w14:paraId="47C0204E" w14:textId="4EB97070" w:rsidR="00C6189E" w:rsidRPr="00C00A9C" w:rsidRDefault="00C6189E" w:rsidP="00B53410">
            <w:pPr>
              <w:rPr>
                <w:rFonts w:ascii="Segoe UI" w:hAnsi="Segoe UI" w:cs="Segoe UI"/>
                <w:sz w:val="16"/>
                <w:szCs w:val="16"/>
              </w:rPr>
            </w:pPr>
            <w:r w:rsidRPr="00C00A9C">
              <w:rPr>
                <w:rFonts w:ascii="Segoe UI" w:hAnsi="Segoe UI" w:cs="Segoe UI"/>
                <w:sz w:val="16"/>
                <w:szCs w:val="16"/>
              </w:rPr>
              <w:t>Abstract of follow</w:t>
            </w:r>
            <w:r w:rsidR="00AF68F6">
              <w:rPr>
                <w:rFonts w:ascii="Segoe UI" w:hAnsi="Segoe UI" w:cs="Segoe UI"/>
                <w:sz w:val="16"/>
                <w:szCs w:val="16"/>
              </w:rPr>
              <w:t>-</w:t>
            </w:r>
            <w:r w:rsidRPr="00C00A9C">
              <w:rPr>
                <w:rFonts w:ascii="Segoe UI" w:hAnsi="Segoe UI" w:cs="Segoe UI"/>
                <w:sz w:val="16"/>
                <w:szCs w:val="16"/>
              </w:rPr>
              <w:t>up:</w:t>
            </w:r>
            <w:r w:rsidR="00E25509" w:rsidRPr="00C00A9C">
              <w:t xml:space="preserve"> </w:t>
            </w:r>
            <w:r w:rsidR="00E25509" w:rsidRPr="00C00A9C">
              <w:rPr>
                <w:rFonts w:ascii="Segoe UI" w:hAnsi="Segoe UI" w:cs="Segoe UI"/>
                <w:sz w:val="16"/>
                <w:szCs w:val="16"/>
              </w:rPr>
              <w:t>https://ascopubs.org/doi/10.1200/JCO.2024.42.16_suppl.10022</w:t>
            </w:r>
          </w:p>
        </w:tc>
        <w:tc>
          <w:tcPr>
            <w:tcW w:w="432" w:type="pct"/>
          </w:tcPr>
          <w:p w14:paraId="2C4DEED1" w14:textId="77777777" w:rsidR="008162AD" w:rsidRPr="00C00A9C" w:rsidRDefault="00F27126" w:rsidP="00B53410">
            <w:pPr>
              <w:rPr>
                <w:rFonts w:ascii="Segoe UI" w:hAnsi="Segoe UI" w:cs="Segoe UI"/>
                <w:sz w:val="16"/>
                <w:szCs w:val="16"/>
              </w:rPr>
            </w:pPr>
            <w:r w:rsidRPr="00C00A9C">
              <w:rPr>
                <w:rFonts w:ascii="Segoe UI" w:hAnsi="Segoe UI" w:cs="Segoe UI"/>
                <w:sz w:val="16"/>
                <w:szCs w:val="16"/>
              </w:rPr>
              <w:t>May 28, 2021</w:t>
            </w:r>
          </w:p>
          <w:p w14:paraId="6C584F8E" w14:textId="77777777" w:rsidR="00F27126" w:rsidRPr="00C00A9C" w:rsidRDefault="00F27126" w:rsidP="00B53410">
            <w:pPr>
              <w:rPr>
                <w:rFonts w:ascii="Segoe UI" w:hAnsi="Segoe UI" w:cs="Segoe UI"/>
                <w:sz w:val="16"/>
                <w:szCs w:val="16"/>
              </w:rPr>
            </w:pPr>
          </w:p>
          <w:p w14:paraId="3E4871CB" w14:textId="77777777" w:rsidR="00F27126" w:rsidRPr="00C00A9C" w:rsidRDefault="00F27126" w:rsidP="00B53410">
            <w:pPr>
              <w:rPr>
                <w:rFonts w:ascii="Segoe UI" w:hAnsi="Segoe UI" w:cs="Segoe UI"/>
                <w:sz w:val="16"/>
                <w:szCs w:val="16"/>
              </w:rPr>
            </w:pPr>
          </w:p>
          <w:p w14:paraId="166741AD" w14:textId="77777777" w:rsidR="00F27126" w:rsidRPr="00C00A9C" w:rsidRDefault="00F27126" w:rsidP="00B53410">
            <w:pPr>
              <w:rPr>
                <w:rFonts w:ascii="Segoe UI" w:hAnsi="Segoe UI" w:cs="Segoe UI"/>
                <w:sz w:val="16"/>
                <w:szCs w:val="16"/>
              </w:rPr>
            </w:pPr>
          </w:p>
          <w:p w14:paraId="081B065C" w14:textId="77777777" w:rsidR="00F27126" w:rsidRPr="00C00A9C" w:rsidRDefault="00F27126" w:rsidP="00B53410">
            <w:pPr>
              <w:rPr>
                <w:rFonts w:ascii="Segoe UI" w:hAnsi="Segoe UI" w:cs="Segoe UI"/>
                <w:sz w:val="16"/>
                <w:szCs w:val="16"/>
              </w:rPr>
            </w:pPr>
          </w:p>
          <w:p w14:paraId="2B1B9F67" w14:textId="77777777" w:rsidR="00F27126" w:rsidRPr="00C00A9C" w:rsidRDefault="00F27126" w:rsidP="00B53410">
            <w:pPr>
              <w:rPr>
                <w:rFonts w:ascii="Segoe UI" w:hAnsi="Segoe UI" w:cs="Segoe UI"/>
                <w:sz w:val="16"/>
                <w:szCs w:val="16"/>
              </w:rPr>
            </w:pPr>
          </w:p>
          <w:p w14:paraId="03D06277" w14:textId="77777777" w:rsidR="00F27126" w:rsidRPr="00C00A9C" w:rsidRDefault="00F27126" w:rsidP="00B53410">
            <w:pPr>
              <w:rPr>
                <w:rFonts w:ascii="Segoe UI" w:hAnsi="Segoe UI" w:cs="Segoe UI"/>
                <w:sz w:val="16"/>
                <w:szCs w:val="16"/>
              </w:rPr>
            </w:pPr>
          </w:p>
          <w:p w14:paraId="30A43CE9" w14:textId="08AF4559" w:rsidR="00F27126" w:rsidRPr="00C00A9C" w:rsidRDefault="008D78E3" w:rsidP="00B53410">
            <w:pPr>
              <w:rPr>
                <w:rFonts w:ascii="Segoe UI" w:hAnsi="Segoe UI" w:cs="Segoe UI"/>
                <w:sz w:val="16"/>
                <w:szCs w:val="16"/>
              </w:rPr>
            </w:pPr>
            <w:r w:rsidRPr="00C00A9C">
              <w:rPr>
                <w:rFonts w:ascii="Segoe UI" w:hAnsi="Segoe UI" w:cs="Segoe UI"/>
                <w:sz w:val="16"/>
                <w:szCs w:val="16"/>
              </w:rPr>
              <w:t>May 29, 2024</w:t>
            </w:r>
          </w:p>
        </w:tc>
      </w:tr>
      <w:tr w:rsidR="007617D1" w:rsidRPr="00C00A9C" w14:paraId="2BF0F974" w14:textId="77777777" w:rsidTr="00E41B9E">
        <w:trPr>
          <w:cantSplit/>
        </w:trPr>
        <w:tc>
          <w:tcPr>
            <w:tcW w:w="172" w:type="pct"/>
          </w:tcPr>
          <w:p w14:paraId="2C864293" w14:textId="513097EF" w:rsidR="007617D1" w:rsidRPr="00C00A9C" w:rsidRDefault="00043205" w:rsidP="00B53410">
            <w:pPr>
              <w:rPr>
                <w:rFonts w:ascii="Segoe UI" w:hAnsi="Segoe UI" w:cs="Segoe UI"/>
                <w:sz w:val="16"/>
                <w:szCs w:val="16"/>
              </w:rPr>
            </w:pPr>
            <w:r>
              <w:rPr>
                <w:rFonts w:ascii="Segoe UI" w:hAnsi="Segoe UI" w:cs="Segoe UI"/>
                <w:sz w:val="16"/>
                <w:szCs w:val="16"/>
              </w:rPr>
              <w:lastRenderedPageBreak/>
              <w:t>4</w:t>
            </w:r>
          </w:p>
        </w:tc>
        <w:tc>
          <w:tcPr>
            <w:tcW w:w="1024" w:type="pct"/>
          </w:tcPr>
          <w:p w14:paraId="35B4BF4B" w14:textId="1DC5D56B" w:rsidR="007617D1" w:rsidRPr="00043205" w:rsidRDefault="00043205" w:rsidP="00AF21E3">
            <w:pPr>
              <w:rPr>
                <w:rFonts w:ascii="Segoe UI" w:hAnsi="Segoe UI" w:cs="Segoe UI"/>
                <w:sz w:val="16"/>
                <w:szCs w:val="16"/>
              </w:rPr>
            </w:pPr>
            <w:r w:rsidRPr="00043205">
              <w:rPr>
                <w:rFonts w:ascii="Segoe UI" w:hAnsi="Segoe UI" w:cs="Segoe UI"/>
                <w:sz w:val="16"/>
                <w:szCs w:val="16"/>
              </w:rPr>
              <w:t xml:space="preserve">Clinical Practice Guidelines </w:t>
            </w:r>
          </w:p>
        </w:tc>
        <w:tc>
          <w:tcPr>
            <w:tcW w:w="1049" w:type="pct"/>
          </w:tcPr>
          <w:p w14:paraId="721B7B6E" w14:textId="7F357F75" w:rsidR="007617D1" w:rsidRPr="00C00A9C" w:rsidRDefault="00043205" w:rsidP="00AF21E3">
            <w:pPr>
              <w:rPr>
                <w:rFonts w:ascii="Segoe UI" w:hAnsi="Segoe UI" w:cs="Segoe UI"/>
                <w:sz w:val="16"/>
                <w:szCs w:val="16"/>
              </w:rPr>
            </w:pPr>
            <w:r w:rsidRPr="00043205">
              <w:rPr>
                <w:rFonts w:ascii="Segoe UI" w:hAnsi="Segoe UI" w:cs="Segoe UI"/>
                <w:sz w:val="16"/>
                <w:szCs w:val="16"/>
              </w:rPr>
              <w:t>Thyroid cancer: ESMO Clinical Practice Guidelines for diagnosis, treatment and follow-up</w:t>
            </w:r>
          </w:p>
        </w:tc>
        <w:tc>
          <w:tcPr>
            <w:tcW w:w="1647" w:type="pct"/>
          </w:tcPr>
          <w:p w14:paraId="235B2D57" w14:textId="104F060A" w:rsidR="007617D1" w:rsidRPr="00C00A9C" w:rsidRDefault="005253A5" w:rsidP="00B53410">
            <w:pPr>
              <w:rPr>
                <w:rFonts w:ascii="Segoe UI" w:hAnsi="Segoe UI" w:cs="Segoe UI"/>
                <w:sz w:val="16"/>
                <w:szCs w:val="16"/>
              </w:rPr>
            </w:pPr>
            <w:r w:rsidRPr="005253A5">
              <w:rPr>
                <w:rFonts w:ascii="Segoe UI" w:hAnsi="Segoe UI" w:cs="Segoe UI"/>
                <w:sz w:val="16"/>
                <w:szCs w:val="16"/>
              </w:rPr>
              <w:t>The aim of clinical practice guidelines is to provide physicians with the best available evidence on particular issues and recommendations for the best standards of care.</w:t>
            </w:r>
            <w:r w:rsidR="00233187">
              <w:rPr>
                <w:rFonts w:ascii="Segoe UI" w:hAnsi="Segoe UI" w:cs="Segoe UI"/>
                <w:sz w:val="16"/>
                <w:szCs w:val="16"/>
              </w:rPr>
              <w:t xml:space="preserve"> These guidelines recommend </w:t>
            </w:r>
            <w:r w:rsidR="00233187" w:rsidRPr="00644E05">
              <w:rPr>
                <w:rFonts w:ascii="Segoe UI" w:hAnsi="Segoe UI" w:cs="Segoe UI"/>
                <w:i/>
                <w:iCs/>
                <w:sz w:val="16"/>
                <w:szCs w:val="16"/>
              </w:rPr>
              <w:t>RET</w:t>
            </w:r>
            <w:r w:rsidR="00233187" w:rsidRPr="00233187">
              <w:rPr>
                <w:rFonts w:ascii="Segoe UI" w:hAnsi="Segoe UI" w:cs="Segoe UI"/>
                <w:sz w:val="16"/>
                <w:szCs w:val="16"/>
              </w:rPr>
              <w:t xml:space="preserve"> testing for somatic mutations </w:t>
            </w:r>
            <w:r w:rsidR="008340EC">
              <w:rPr>
                <w:rFonts w:ascii="Segoe UI" w:hAnsi="Segoe UI" w:cs="Segoe UI"/>
                <w:sz w:val="16"/>
                <w:szCs w:val="16"/>
              </w:rPr>
              <w:t xml:space="preserve">for </w:t>
            </w:r>
            <w:r w:rsidR="00233187" w:rsidRPr="00233187">
              <w:rPr>
                <w:rFonts w:ascii="Segoe UI" w:hAnsi="Segoe UI" w:cs="Segoe UI"/>
                <w:sz w:val="16"/>
                <w:szCs w:val="16"/>
              </w:rPr>
              <w:t>treatment of advanced MTCs with selective RET inhibitors</w:t>
            </w:r>
            <w:r w:rsidR="008340EC">
              <w:rPr>
                <w:rFonts w:ascii="Segoe UI" w:hAnsi="Segoe UI" w:cs="Segoe UI"/>
                <w:sz w:val="16"/>
                <w:szCs w:val="16"/>
              </w:rPr>
              <w:t xml:space="preserve">. </w:t>
            </w:r>
          </w:p>
        </w:tc>
        <w:tc>
          <w:tcPr>
            <w:tcW w:w="676" w:type="pct"/>
          </w:tcPr>
          <w:p w14:paraId="7BE7182D" w14:textId="70D02EAA" w:rsidR="007617D1" w:rsidRPr="00C00A9C" w:rsidRDefault="001B333A" w:rsidP="001B333A">
            <w:pPr>
              <w:rPr>
                <w:rFonts w:ascii="Segoe UI" w:hAnsi="Segoe UI" w:cs="Segoe UI"/>
                <w:sz w:val="16"/>
                <w:szCs w:val="16"/>
              </w:rPr>
            </w:pPr>
            <w:hyperlink r:id="rId13" w:tgtFrame="_blank" w:history="1">
              <w:r w:rsidRPr="001B333A">
                <w:rPr>
                  <w:rStyle w:val="Hyperlink"/>
                  <w:rFonts w:ascii="Segoe UI" w:hAnsi="Segoe UI" w:cs="Segoe UI"/>
                  <w:sz w:val="16"/>
                  <w:szCs w:val="16"/>
                </w:rPr>
                <w:t>10.1093/annonc/mdz400</w:t>
              </w:r>
            </w:hyperlink>
          </w:p>
        </w:tc>
        <w:tc>
          <w:tcPr>
            <w:tcW w:w="432" w:type="pct"/>
          </w:tcPr>
          <w:p w14:paraId="6B9771AD" w14:textId="20C8EC5F" w:rsidR="007617D1" w:rsidRPr="00C00A9C" w:rsidRDefault="002A1A1E" w:rsidP="00B53410">
            <w:pPr>
              <w:rPr>
                <w:rFonts w:ascii="Segoe UI" w:hAnsi="Segoe UI" w:cs="Segoe UI"/>
                <w:sz w:val="16"/>
                <w:szCs w:val="16"/>
              </w:rPr>
            </w:pPr>
            <w:r>
              <w:rPr>
                <w:rFonts w:ascii="Segoe UI" w:hAnsi="Segoe UI" w:cs="Segoe UI"/>
                <w:sz w:val="16"/>
                <w:szCs w:val="16"/>
              </w:rPr>
              <w:t>Dec 1 2019</w:t>
            </w:r>
          </w:p>
        </w:tc>
      </w:tr>
      <w:tr w:rsidR="00B83BE3" w:rsidRPr="00C00A9C" w14:paraId="40A94DB1" w14:textId="77777777" w:rsidTr="00E41B9E">
        <w:trPr>
          <w:cantSplit/>
        </w:trPr>
        <w:tc>
          <w:tcPr>
            <w:tcW w:w="172" w:type="pct"/>
          </w:tcPr>
          <w:p w14:paraId="5B2F5D16" w14:textId="7EB4C34A" w:rsidR="00B83BE3" w:rsidRDefault="00B83BE3" w:rsidP="00B53410">
            <w:pPr>
              <w:rPr>
                <w:rFonts w:ascii="Segoe UI" w:hAnsi="Segoe UI" w:cs="Segoe UI"/>
                <w:sz w:val="16"/>
                <w:szCs w:val="16"/>
              </w:rPr>
            </w:pPr>
            <w:r>
              <w:rPr>
                <w:rFonts w:ascii="Segoe UI" w:hAnsi="Segoe UI" w:cs="Segoe UI"/>
                <w:sz w:val="16"/>
                <w:szCs w:val="16"/>
              </w:rPr>
              <w:t>5</w:t>
            </w:r>
          </w:p>
        </w:tc>
        <w:tc>
          <w:tcPr>
            <w:tcW w:w="1024" w:type="pct"/>
          </w:tcPr>
          <w:p w14:paraId="4312EDA2" w14:textId="16B46112" w:rsidR="00B83BE3" w:rsidRPr="00043205" w:rsidRDefault="00B83BE3" w:rsidP="00AF21E3">
            <w:pPr>
              <w:rPr>
                <w:rFonts w:ascii="Segoe UI" w:hAnsi="Segoe UI" w:cs="Segoe UI"/>
                <w:sz w:val="16"/>
                <w:szCs w:val="16"/>
              </w:rPr>
            </w:pPr>
            <w:r w:rsidRPr="00043205">
              <w:rPr>
                <w:rFonts w:ascii="Segoe UI" w:hAnsi="Segoe UI" w:cs="Segoe UI"/>
                <w:sz w:val="16"/>
                <w:szCs w:val="16"/>
              </w:rPr>
              <w:t>Clinical Practice Guidelines</w:t>
            </w:r>
          </w:p>
        </w:tc>
        <w:tc>
          <w:tcPr>
            <w:tcW w:w="1049" w:type="pct"/>
          </w:tcPr>
          <w:p w14:paraId="4833351F" w14:textId="5A018FAC" w:rsidR="00B83BE3" w:rsidRPr="00043205" w:rsidRDefault="00123FC8" w:rsidP="00AF21E3">
            <w:pPr>
              <w:rPr>
                <w:rFonts w:ascii="Segoe UI" w:hAnsi="Segoe UI" w:cs="Segoe UI"/>
                <w:sz w:val="16"/>
                <w:szCs w:val="16"/>
              </w:rPr>
            </w:pPr>
            <w:r w:rsidRPr="00123FC8">
              <w:rPr>
                <w:rFonts w:ascii="Segoe UI" w:hAnsi="Segoe UI" w:cs="Segoe UI"/>
                <w:sz w:val="16"/>
                <w:szCs w:val="16"/>
              </w:rPr>
              <w:t>ESMO Clinical Practice Guideline update on the use of systemic therapy in advanced thyroid cancer</w:t>
            </w:r>
          </w:p>
        </w:tc>
        <w:tc>
          <w:tcPr>
            <w:tcW w:w="1647" w:type="pct"/>
          </w:tcPr>
          <w:p w14:paraId="6F89B4DC" w14:textId="61E5AE16" w:rsidR="00B83BE3" w:rsidRPr="00857FA5" w:rsidRDefault="00C27B66" w:rsidP="00B53410">
            <w:pPr>
              <w:rPr>
                <w:rFonts w:ascii="Segoe UI" w:hAnsi="Segoe UI" w:cs="Segoe UI"/>
                <w:sz w:val="16"/>
                <w:szCs w:val="16"/>
              </w:rPr>
            </w:pPr>
            <w:r w:rsidRPr="00857FA5">
              <w:rPr>
                <w:rFonts w:ascii="Segoe UI" w:hAnsi="Segoe UI" w:cs="Segoe UI"/>
                <w:sz w:val="16"/>
                <w:szCs w:val="16"/>
              </w:rPr>
              <w:t>This article provides updated treatment recommendations on thyroid cancer.</w:t>
            </w:r>
            <w:r w:rsidR="00027AA9" w:rsidRPr="00857FA5">
              <w:rPr>
                <w:rFonts w:ascii="Segoe UI" w:hAnsi="Segoe UI" w:cs="Segoe UI"/>
                <w:sz w:val="16"/>
                <w:szCs w:val="16"/>
              </w:rPr>
              <w:t xml:space="preserve"> </w:t>
            </w:r>
            <w:r w:rsidR="001210C6" w:rsidRPr="00857FA5">
              <w:rPr>
                <w:rFonts w:ascii="Segoe UI" w:hAnsi="Segoe UI" w:cs="Segoe UI"/>
                <w:sz w:val="16"/>
                <w:szCs w:val="16"/>
              </w:rPr>
              <w:t>These guidelines recommend DNA quantitative PCR or NGS analysis are the preferred approaches for testing RET mutations.</w:t>
            </w:r>
          </w:p>
        </w:tc>
        <w:tc>
          <w:tcPr>
            <w:tcW w:w="676" w:type="pct"/>
          </w:tcPr>
          <w:p w14:paraId="10EC4A85" w14:textId="29CDE6FA" w:rsidR="00B83BE3" w:rsidRPr="00857FA5" w:rsidRDefault="00472D36" w:rsidP="001B333A">
            <w:pPr>
              <w:rPr>
                <w:rFonts w:ascii="Segoe UI" w:hAnsi="Segoe UI" w:cs="Segoe UI"/>
                <w:sz w:val="16"/>
                <w:szCs w:val="16"/>
              </w:rPr>
            </w:pPr>
            <w:r w:rsidRPr="00857FA5">
              <w:rPr>
                <w:rFonts w:ascii="Segoe UI" w:hAnsi="Segoe UI" w:cs="Segoe UI"/>
                <w:sz w:val="16"/>
                <w:szCs w:val="16"/>
              </w:rPr>
              <w:t>https://www.annalsofoncology.org/article/S0923-7534(22)00694-9/fulltext</w:t>
            </w:r>
          </w:p>
        </w:tc>
        <w:tc>
          <w:tcPr>
            <w:tcW w:w="432" w:type="pct"/>
          </w:tcPr>
          <w:p w14:paraId="53F387B0" w14:textId="030B2945" w:rsidR="00B83BE3" w:rsidRPr="00857FA5" w:rsidRDefault="00857FA5" w:rsidP="00B53410">
            <w:pPr>
              <w:rPr>
                <w:rFonts w:ascii="Segoe UI" w:hAnsi="Segoe UI" w:cs="Segoe UI"/>
                <w:sz w:val="16"/>
                <w:szCs w:val="16"/>
              </w:rPr>
            </w:pPr>
            <w:r w:rsidRPr="00857FA5">
              <w:rPr>
                <w:rFonts w:ascii="Segoe UI" w:hAnsi="Segoe UI" w:cs="Segoe UI"/>
                <w:sz w:val="16"/>
                <w:szCs w:val="16"/>
              </w:rPr>
              <w:t>April 22 2022</w:t>
            </w:r>
          </w:p>
        </w:tc>
      </w:tr>
      <w:tr w:rsidR="004F2475" w:rsidRPr="00C00A9C" w14:paraId="5D9DA344" w14:textId="77777777" w:rsidTr="00E41B9E">
        <w:trPr>
          <w:cantSplit/>
        </w:trPr>
        <w:tc>
          <w:tcPr>
            <w:tcW w:w="172" w:type="pct"/>
          </w:tcPr>
          <w:p w14:paraId="437B848C" w14:textId="7FEA52FA" w:rsidR="004F2475" w:rsidRDefault="00B83BE3" w:rsidP="00B53410">
            <w:pPr>
              <w:rPr>
                <w:rFonts w:ascii="Segoe UI" w:hAnsi="Segoe UI" w:cs="Segoe UI"/>
                <w:sz w:val="16"/>
                <w:szCs w:val="16"/>
              </w:rPr>
            </w:pPr>
            <w:r>
              <w:rPr>
                <w:rFonts w:ascii="Segoe UI" w:hAnsi="Segoe UI" w:cs="Segoe UI"/>
                <w:sz w:val="16"/>
                <w:szCs w:val="16"/>
              </w:rPr>
              <w:t>6</w:t>
            </w:r>
          </w:p>
        </w:tc>
        <w:tc>
          <w:tcPr>
            <w:tcW w:w="1024" w:type="pct"/>
          </w:tcPr>
          <w:p w14:paraId="7498B537" w14:textId="68E7EC96" w:rsidR="004F2475" w:rsidRPr="005E6005" w:rsidRDefault="00A10EF8" w:rsidP="00AF21E3">
            <w:pPr>
              <w:rPr>
                <w:rFonts w:ascii="Segoe UI" w:hAnsi="Segoe UI" w:cs="Segoe UI"/>
                <w:sz w:val="16"/>
                <w:szCs w:val="16"/>
              </w:rPr>
            </w:pPr>
            <w:r w:rsidRPr="00043205">
              <w:rPr>
                <w:rFonts w:ascii="Segoe UI" w:hAnsi="Segoe UI" w:cs="Segoe UI"/>
                <w:sz w:val="16"/>
                <w:szCs w:val="16"/>
              </w:rPr>
              <w:t>Clinical Practice Guidelines</w:t>
            </w:r>
          </w:p>
        </w:tc>
        <w:tc>
          <w:tcPr>
            <w:tcW w:w="1049" w:type="pct"/>
          </w:tcPr>
          <w:p w14:paraId="216CEE53" w14:textId="752BC4FE" w:rsidR="004F2475" w:rsidRPr="005E6005" w:rsidRDefault="006123B3" w:rsidP="00AF21E3">
            <w:pPr>
              <w:rPr>
                <w:rFonts w:ascii="Segoe UI" w:hAnsi="Segoe UI" w:cs="Segoe UI"/>
                <w:sz w:val="16"/>
                <w:szCs w:val="16"/>
              </w:rPr>
            </w:pPr>
            <w:r>
              <w:rPr>
                <w:rFonts w:ascii="Segoe UI" w:hAnsi="Segoe UI" w:cs="Segoe UI"/>
                <w:sz w:val="16"/>
                <w:szCs w:val="16"/>
              </w:rPr>
              <w:t xml:space="preserve">Consensus Statement: </w:t>
            </w:r>
            <w:r w:rsidR="00C55560" w:rsidRPr="00C55560">
              <w:rPr>
                <w:rFonts w:ascii="Segoe UI" w:hAnsi="Segoe UI" w:cs="Segoe UI"/>
                <w:sz w:val="16"/>
                <w:szCs w:val="16"/>
              </w:rPr>
              <w:t>Recommendations on Actionable Biomarker Testing for Thyroid Cancer Management</w:t>
            </w:r>
          </w:p>
        </w:tc>
        <w:tc>
          <w:tcPr>
            <w:tcW w:w="1647" w:type="pct"/>
          </w:tcPr>
          <w:p w14:paraId="6AFFBCFE" w14:textId="0AB342CF" w:rsidR="004F2475" w:rsidRPr="005E6005" w:rsidRDefault="006123B3" w:rsidP="00B53410">
            <w:pPr>
              <w:rPr>
                <w:rFonts w:ascii="Segoe UI" w:hAnsi="Segoe UI" w:cs="Segoe UI"/>
                <w:sz w:val="16"/>
                <w:szCs w:val="16"/>
              </w:rPr>
            </w:pPr>
            <w:r>
              <w:rPr>
                <w:rFonts w:ascii="Segoe UI" w:hAnsi="Segoe UI" w:cs="Segoe UI"/>
                <w:sz w:val="16"/>
                <w:szCs w:val="16"/>
              </w:rPr>
              <w:t xml:space="preserve">A review of international guidelines </w:t>
            </w:r>
            <w:r w:rsidR="00093D44">
              <w:rPr>
                <w:rFonts w:ascii="Segoe UI" w:hAnsi="Segoe UI" w:cs="Segoe UI"/>
                <w:sz w:val="16"/>
                <w:szCs w:val="16"/>
              </w:rPr>
              <w:t xml:space="preserve">to </w:t>
            </w:r>
            <w:r w:rsidR="00093D44" w:rsidRPr="00093D44">
              <w:rPr>
                <w:rFonts w:ascii="Segoe UI" w:hAnsi="Segoe UI" w:cs="Segoe UI"/>
                <w:sz w:val="16"/>
                <w:szCs w:val="16"/>
              </w:rPr>
              <w:t>evaluate the evidence supporting the use of actionable biomarkers in patients diagnosed with thyroid cancer</w:t>
            </w:r>
            <w:r w:rsidR="00093D44">
              <w:rPr>
                <w:rFonts w:ascii="Segoe UI" w:hAnsi="Segoe UI" w:cs="Segoe UI"/>
                <w:sz w:val="16"/>
                <w:szCs w:val="16"/>
              </w:rPr>
              <w:t xml:space="preserve">. </w:t>
            </w:r>
            <w:r w:rsidR="0098539D">
              <w:rPr>
                <w:rFonts w:ascii="Segoe UI" w:hAnsi="Segoe UI" w:cs="Segoe UI"/>
                <w:sz w:val="16"/>
                <w:szCs w:val="16"/>
              </w:rPr>
              <w:t xml:space="preserve">These guidelines recommend </w:t>
            </w:r>
            <w:r w:rsidR="00D2134B" w:rsidRPr="00D2134B">
              <w:rPr>
                <w:rFonts w:ascii="Segoe UI" w:hAnsi="Segoe UI" w:cs="Segoe UI"/>
                <w:sz w:val="16"/>
                <w:szCs w:val="16"/>
              </w:rPr>
              <w:t>next-generation sequencing (NGS) or polymerase chain reaction (PCR)</w:t>
            </w:r>
            <w:r w:rsidR="00D2134B">
              <w:rPr>
                <w:rFonts w:ascii="Segoe UI" w:hAnsi="Segoe UI" w:cs="Segoe UI"/>
                <w:sz w:val="16"/>
                <w:szCs w:val="16"/>
              </w:rPr>
              <w:t xml:space="preserve"> </w:t>
            </w:r>
            <w:r w:rsidR="00114D83" w:rsidRPr="00114D83">
              <w:rPr>
                <w:rFonts w:ascii="Segoe UI" w:hAnsi="Segoe UI" w:cs="Segoe UI"/>
                <w:sz w:val="16"/>
                <w:szCs w:val="16"/>
              </w:rPr>
              <w:t>testing methods for RET variants</w:t>
            </w:r>
            <w:r w:rsidR="00C077E3">
              <w:rPr>
                <w:rFonts w:ascii="Segoe UI" w:hAnsi="Segoe UI" w:cs="Segoe UI"/>
                <w:sz w:val="16"/>
                <w:szCs w:val="16"/>
              </w:rPr>
              <w:t xml:space="preserve">. </w:t>
            </w:r>
          </w:p>
        </w:tc>
        <w:tc>
          <w:tcPr>
            <w:tcW w:w="676" w:type="pct"/>
          </w:tcPr>
          <w:p w14:paraId="70024A1E" w14:textId="66DAC85F" w:rsidR="00D86A08" w:rsidRPr="00857FA5" w:rsidRDefault="00D86A08" w:rsidP="001B333A">
            <w:pPr>
              <w:rPr>
                <w:rFonts w:ascii="Segoe UI" w:hAnsi="Segoe UI" w:cs="Segoe UI"/>
                <w:sz w:val="16"/>
                <w:szCs w:val="16"/>
              </w:rPr>
            </w:pPr>
            <w:r w:rsidRPr="00D86A08">
              <w:rPr>
                <w:rFonts w:ascii="Segoe UI" w:hAnsi="Segoe UI" w:cs="Segoe UI"/>
                <w:sz w:val="16"/>
                <w:szCs w:val="16"/>
              </w:rPr>
              <w:t>10.1007/s12022-024-09836-x.</w:t>
            </w:r>
          </w:p>
        </w:tc>
        <w:tc>
          <w:tcPr>
            <w:tcW w:w="432" w:type="pct"/>
          </w:tcPr>
          <w:p w14:paraId="22E245D4" w14:textId="136DCDFA" w:rsidR="004F2475" w:rsidRPr="005E6005" w:rsidRDefault="006246DB" w:rsidP="00B53410">
            <w:pPr>
              <w:rPr>
                <w:rFonts w:ascii="Segoe UI" w:hAnsi="Segoe UI" w:cs="Segoe UI"/>
                <w:sz w:val="16"/>
                <w:szCs w:val="16"/>
              </w:rPr>
            </w:pPr>
            <w:r>
              <w:rPr>
                <w:rFonts w:ascii="Segoe UI" w:hAnsi="Segoe UI" w:cs="Segoe UI"/>
                <w:sz w:val="16"/>
                <w:szCs w:val="16"/>
              </w:rPr>
              <w:t>Nov 23</w:t>
            </w:r>
            <w:r w:rsidR="002714E6">
              <w:rPr>
                <w:rFonts w:ascii="Segoe UI" w:hAnsi="Segoe UI" w:cs="Segoe UI"/>
                <w:sz w:val="16"/>
                <w:szCs w:val="16"/>
              </w:rPr>
              <w:t xml:space="preserve"> 2024</w:t>
            </w:r>
          </w:p>
        </w:tc>
      </w:tr>
      <w:tr w:rsidR="00A854CE" w:rsidRPr="00C00A9C" w14:paraId="5DDA9CB7" w14:textId="77777777" w:rsidTr="00E41B9E">
        <w:trPr>
          <w:cantSplit/>
        </w:trPr>
        <w:tc>
          <w:tcPr>
            <w:tcW w:w="172" w:type="pct"/>
          </w:tcPr>
          <w:p w14:paraId="0246056D" w14:textId="53C80E6A" w:rsidR="00A854CE" w:rsidRDefault="00A854CE" w:rsidP="00B53410">
            <w:pPr>
              <w:rPr>
                <w:rFonts w:ascii="Segoe UI" w:hAnsi="Segoe UI" w:cs="Segoe UI"/>
                <w:sz w:val="16"/>
                <w:szCs w:val="16"/>
              </w:rPr>
            </w:pPr>
            <w:r>
              <w:rPr>
                <w:rFonts w:ascii="Segoe UI" w:hAnsi="Segoe UI" w:cs="Segoe UI"/>
                <w:sz w:val="16"/>
                <w:szCs w:val="16"/>
              </w:rPr>
              <w:t>7</w:t>
            </w:r>
          </w:p>
        </w:tc>
        <w:tc>
          <w:tcPr>
            <w:tcW w:w="1024" w:type="pct"/>
          </w:tcPr>
          <w:p w14:paraId="534AC611" w14:textId="0A680347" w:rsidR="00A854CE" w:rsidRPr="00043205" w:rsidRDefault="00B91B0A" w:rsidP="00AF21E3">
            <w:pPr>
              <w:rPr>
                <w:rFonts w:ascii="Segoe UI" w:hAnsi="Segoe UI" w:cs="Segoe UI"/>
                <w:sz w:val="16"/>
                <w:szCs w:val="16"/>
              </w:rPr>
            </w:pPr>
            <w:r w:rsidRPr="00043205">
              <w:rPr>
                <w:rFonts w:ascii="Segoe UI" w:hAnsi="Segoe UI" w:cs="Segoe UI"/>
                <w:sz w:val="16"/>
                <w:szCs w:val="16"/>
              </w:rPr>
              <w:t>Clinical Practice Guidelines</w:t>
            </w:r>
          </w:p>
        </w:tc>
        <w:tc>
          <w:tcPr>
            <w:tcW w:w="1049" w:type="pct"/>
          </w:tcPr>
          <w:p w14:paraId="769D5F1B" w14:textId="3DE242C0" w:rsidR="00A854CE" w:rsidRPr="006107B9" w:rsidRDefault="006107B9" w:rsidP="00AF21E3">
            <w:pPr>
              <w:rPr>
                <w:rFonts w:ascii="Segoe UI" w:hAnsi="Segoe UI" w:cs="Segoe UI"/>
                <w:sz w:val="16"/>
                <w:szCs w:val="16"/>
              </w:rPr>
            </w:pPr>
            <w:r w:rsidRPr="008B426C">
              <w:rPr>
                <w:rFonts w:ascii="Segoe UI" w:hAnsi="Segoe UI" w:cs="Segoe UI"/>
                <w:sz w:val="16"/>
                <w:szCs w:val="16"/>
              </w:rPr>
              <w:t>Recommendations for the use of next-generation sequencing (NGS) for patients with advanced cancer in 2024: a report from the ESMO Precision Medicine Working Group</w:t>
            </w:r>
          </w:p>
        </w:tc>
        <w:tc>
          <w:tcPr>
            <w:tcW w:w="1647" w:type="pct"/>
          </w:tcPr>
          <w:p w14:paraId="0E5672FE" w14:textId="644F7EE3" w:rsidR="00A854CE" w:rsidRDefault="00A914B5" w:rsidP="00B53410">
            <w:pPr>
              <w:rPr>
                <w:rFonts w:ascii="Segoe UI" w:hAnsi="Segoe UI" w:cs="Segoe UI"/>
                <w:sz w:val="16"/>
                <w:szCs w:val="16"/>
              </w:rPr>
            </w:pPr>
            <w:r>
              <w:rPr>
                <w:rFonts w:ascii="Segoe UI" w:hAnsi="Segoe UI" w:cs="Segoe UI"/>
                <w:sz w:val="16"/>
                <w:szCs w:val="16"/>
              </w:rPr>
              <w:t xml:space="preserve">The ESMO </w:t>
            </w:r>
            <w:r w:rsidRPr="00A914B5">
              <w:rPr>
                <w:rFonts w:ascii="Segoe UI" w:hAnsi="Segoe UI" w:cs="Segoe UI"/>
                <w:sz w:val="16"/>
                <w:szCs w:val="16"/>
              </w:rPr>
              <w:t>Precision Medicine Working Grou</w:t>
            </w:r>
            <w:r w:rsidR="00FB0306">
              <w:rPr>
                <w:rFonts w:ascii="Segoe UI" w:hAnsi="Segoe UI" w:cs="Segoe UI"/>
                <w:sz w:val="16"/>
                <w:szCs w:val="16"/>
              </w:rPr>
              <w:t>p</w:t>
            </w:r>
            <w:r w:rsidRPr="00A914B5">
              <w:rPr>
                <w:rFonts w:ascii="Segoe UI" w:hAnsi="Segoe UI" w:cs="Segoe UI"/>
                <w:sz w:val="16"/>
                <w:szCs w:val="16"/>
              </w:rPr>
              <w:t xml:space="preserve"> update the recommendations for the use of tumour next-generation sequencing (NGS) for patients with advanced cancers in routine practice.</w:t>
            </w:r>
          </w:p>
        </w:tc>
        <w:tc>
          <w:tcPr>
            <w:tcW w:w="676" w:type="pct"/>
          </w:tcPr>
          <w:p w14:paraId="2EFD8B08" w14:textId="77777777" w:rsidR="00E27725" w:rsidRPr="00E27725" w:rsidRDefault="00E27725" w:rsidP="008B426C">
            <w:pPr>
              <w:rPr>
                <w:rFonts w:ascii="Segoe UI" w:hAnsi="Segoe UI" w:cs="Segoe UI"/>
                <w:sz w:val="16"/>
                <w:szCs w:val="16"/>
              </w:rPr>
            </w:pPr>
            <w:hyperlink r:id="rId14" w:tgtFrame="_blank" w:history="1">
              <w:r w:rsidRPr="00E27725">
                <w:rPr>
                  <w:rStyle w:val="Hyperlink"/>
                  <w:rFonts w:ascii="Segoe UI" w:hAnsi="Segoe UI" w:cs="Segoe UI"/>
                  <w:sz w:val="16"/>
                  <w:szCs w:val="16"/>
                </w:rPr>
                <w:t>10.1016/j.annonc.2024.04.005</w:t>
              </w:r>
            </w:hyperlink>
          </w:p>
          <w:p w14:paraId="25862835" w14:textId="77777777" w:rsidR="00A854CE" w:rsidRPr="00D86A08" w:rsidRDefault="00A854CE" w:rsidP="001B333A">
            <w:pPr>
              <w:rPr>
                <w:rFonts w:ascii="Segoe UI" w:hAnsi="Segoe UI" w:cs="Segoe UI"/>
                <w:sz w:val="16"/>
                <w:szCs w:val="16"/>
              </w:rPr>
            </w:pPr>
          </w:p>
        </w:tc>
        <w:tc>
          <w:tcPr>
            <w:tcW w:w="432" w:type="pct"/>
          </w:tcPr>
          <w:p w14:paraId="26C139FE" w14:textId="0075CF60" w:rsidR="00A854CE" w:rsidRDefault="003C52E7" w:rsidP="00B53410">
            <w:pPr>
              <w:rPr>
                <w:rFonts w:ascii="Segoe UI" w:hAnsi="Segoe UI" w:cs="Segoe UI"/>
                <w:sz w:val="16"/>
                <w:szCs w:val="16"/>
              </w:rPr>
            </w:pPr>
            <w:r>
              <w:rPr>
                <w:rFonts w:ascii="Segoe UI" w:hAnsi="Segoe UI" w:cs="Segoe UI"/>
                <w:sz w:val="16"/>
                <w:szCs w:val="16"/>
              </w:rPr>
              <w:t>May 27 2024</w:t>
            </w:r>
          </w:p>
        </w:tc>
      </w:tr>
      <w:tr w:rsidR="00A854CE" w:rsidRPr="00C00A9C" w14:paraId="56AF3CF8" w14:textId="77777777" w:rsidTr="00E41B9E">
        <w:trPr>
          <w:cantSplit/>
        </w:trPr>
        <w:tc>
          <w:tcPr>
            <w:tcW w:w="172" w:type="pct"/>
          </w:tcPr>
          <w:p w14:paraId="180AB31D" w14:textId="0A71638D" w:rsidR="00A854CE" w:rsidRDefault="00A854CE" w:rsidP="00B53410">
            <w:pPr>
              <w:rPr>
                <w:rFonts w:ascii="Segoe UI" w:hAnsi="Segoe UI" w:cs="Segoe UI"/>
                <w:sz w:val="16"/>
                <w:szCs w:val="16"/>
              </w:rPr>
            </w:pPr>
            <w:r>
              <w:rPr>
                <w:rFonts w:ascii="Segoe UI" w:hAnsi="Segoe UI" w:cs="Segoe UI"/>
                <w:sz w:val="16"/>
                <w:szCs w:val="16"/>
              </w:rPr>
              <w:t>8</w:t>
            </w:r>
          </w:p>
        </w:tc>
        <w:tc>
          <w:tcPr>
            <w:tcW w:w="1024" w:type="pct"/>
          </w:tcPr>
          <w:p w14:paraId="6D8612DC" w14:textId="600E373F" w:rsidR="00A854CE" w:rsidRPr="00043205" w:rsidRDefault="00DC4C27" w:rsidP="00AF21E3">
            <w:pPr>
              <w:rPr>
                <w:rFonts w:ascii="Segoe UI" w:hAnsi="Segoe UI" w:cs="Segoe UI"/>
                <w:sz w:val="16"/>
                <w:szCs w:val="16"/>
              </w:rPr>
            </w:pPr>
            <w:r>
              <w:rPr>
                <w:rFonts w:ascii="Segoe UI" w:hAnsi="Segoe UI" w:cs="Segoe UI"/>
                <w:sz w:val="16"/>
                <w:szCs w:val="16"/>
              </w:rPr>
              <w:t xml:space="preserve">Narrative review </w:t>
            </w:r>
          </w:p>
        </w:tc>
        <w:tc>
          <w:tcPr>
            <w:tcW w:w="1049" w:type="pct"/>
          </w:tcPr>
          <w:p w14:paraId="4B8E6C05" w14:textId="245BB5E9" w:rsidR="00A854CE" w:rsidRPr="00AD7749" w:rsidRDefault="00E855DE" w:rsidP="00AF21E3">
            <w:pPr>
              <w:rPr>
                <w:rFonts w:ascii="Segoe UI" w:hAnsi="Segoe UI" w:cs="Segoe UI"/>
                <w:sz w:val="16"/>
                <w:szCs w:val="16"/>
              </w:rPr>
            </w:pPr>
            <w:r w:rsidRPr="00E855DE">
              <w:rPr>
                <w:rFonts w:ascii="Segoe UI" w:hAnsi="Segoe UI" w:cs="Segoe UI"/>
                <w:sz w:val="16"/>
                <w:szCs w:val="16"/>
              </w:rPr>
              <w:t>Management of Advanced Thyroid Cancer: Overview, Advances, and Opportunities</w:t>
            </w:r>
          </w:p>
        </w:tc>
        <w:tc>
          <w:tcPr>
            <w:tcW w:w="1647" w:type="pct"/>
          </w:tcPr>
          <w:p w14:paraId="31D2DD73" w14:textId="728F91CB" w:rsidR="00A854CE" w:rsidRDefault="00F31715" w:rsidP="00B53410">
            <w:pPr>
              <w:rPr>
                <w:rFonts w:ascii="Segoe UI" w:hAnsi="Segoe UI" w:cs="Segoe UI"/>
                <w:sz w:val="16"/>
                <w:szCs w:val="16"/>
              </w:rPr>
            </w:pPr>
            <w:r>
              <w:rPr>
                <w:rFonts w:ascii="Segoe UI" w:hAnsi="Segoe UI" w:cs="Segoe UI"/>
                <w:sz w:val="16"/>
                <w:szCs w:val="16"/>
              </w:rPr>
              <w:t>This review article s</w:t>
            </w:r>
            <w:r w:rsidR="00B91E8B">
              <w:rPr>
                <w:rFonts w:ascii="Segoe UI" w:hAnsi="Segoe UI" w:cs="Segoe UI"/>
                <w:sz w:val="16"/>
                <w:szCs w:val="16"/>
              </w:rPr>
              <w:t xml:space="preserve">tates that </w:t>
            </w:r>
            <w:r w:rsidR="006E5032">
              <w:rPr>
                <w:rFonts w:ascii="Segoe UI" w:hAnsi="Segoe UI" w:cs="Segoe UI"/>
                <w:sz w:val="16"/>
                <w:szCs w:val="16"/>
              </w:rPr>
              <w:t xml:space="preserve">next-generation sequencing </w:t>
            </w:r>
            <w:r w:rsidR="005A5900">
              <w:rPr>
                <w:rFonts w:ascii="Segoe UI" w:hAnsi="Segoe UI" w:cs="Segoe UI"/>
                <w:sz w:val="16"/>
                <w:szCs w:val="16"/>
              </w:rPr>
              <w:t xml:space="preserve">(NGS) is </w:t>
            </w:r>
            <w:r w:rsidR="00B91E8B" w:rsidRPr="00B91E8B">
              <w:rPr>
                <w:rFonts w:ascii="Segoe UI" w:hAnsi="Segoe UI" w:cs="Segoe UI"/>
                <w:sz w:val="16"/>
                <w:szCs w:val="16"/>
              </w:rPr>
              <w:t xml:space="preserve">the preferred </w:t>
            </w:r>
            <w:r w:rsidR="005A5900">
              <w:rPr>
                <w:rFonts w:ascii="Segoe UI" w:hAnsi="Segoe UI" w:cs="Segoe UI"/>
                <w:sz w:val="16"/>
                <w:szCs w:val="16"/>
              </w:rPr>
              <w:t xml:space="preserve">approach for </w:t>
            </w:r>
            <w:r w:rsidR="00B91E8B" w:rsidRPr="00B91E8B">
              <w:rPr>
                <w:rFonts w:ascii="Segoe UI" w:hAnsi="Segoe UI" w:cs="Segoe UI"/>
                <w:sz w:val="16"/>
                <w:szCs w:val="16"/>
              </w:rPr>
              <w:t>somatic testing in contrast to single-gene tests</w:t>
            </w:r>
          </w:p>
        </w:tc>
        <w:tc>
          <w:tcPr>
            <w:tcW w:w="676" w:type="pct"/>
          </w:tcPr>
          <w:p w14:paraId="01865242" w14:textId="2FAE9EAF" w:rsidR="00A854CE" w:rsidRPr="00D86A08" w:rsidRDefault="00CC2A4A" w:rsidP="001B333A">
            <w:pPr>
              <w:rPr>
                <w:rFonts w:ascii="Segoe UI" w:hAnsi="Segoe UI" w:cs="Segoe UI"/>
                <w:sz w:val="16"/>
                <w:szCs w:val="16"/>
              </w:rPr>
            </w:pPr>
            <w:r w:rsidRPr="00CC2A4A">
              <w:rPr>
                <w:rFonts w:ascii="Segoe UI" w:hAnsi="Segoe UI" w:cs="Segoe UI"/>
                <w:sz w:val="16"/>
                <w:szCs w:val="16"/>
              </w:rPr>
              <w:t>https://ascopubs.org/doi/full/10.1200/EDBK_389708</w:t>
            </w:r>
          </w:p>
        </w:tc>
        <w:tc>
          <w:tcPr>
            <w:tcW w:w="432" w:type="pct"/>
          </w:tcPr>
          <w:p w14:paraId="190E5A69" w14:textId="69A5E822" w:rsidR="00A854CE" w:rsidRDefault="00CC2A4A" w:rsidP="00B53410">
            <w:pPr>
              <w:rPr>
                <w:rFonts w:ascii="Segoe UI" w:hAnsi="Segoe UI" w:cs="Segoe UI"/>
                <w:sz w:val="16"/>
                <w:szCs w:val="16"/>
              </w:rPr>
            </w:pPr>
            <w:r>
              <w:rPr>
                <w:rFonts w:ascii="Segoe UI" w:hAnsi="Segoe UI" w:cs="Segoe UI"/>
                <w:sz w:val="16"/>
                <w:szCs w:val="16"/>
              </w:rPr>
              <w:t>May 15 2023</w:t>
            </w:r>
          </w:p>
        </w:tc>
      </w:tr>
    </w:tbl>
    <w:p w14:paraId="688B29B0" w14:textId="77777777" w:rsidR="0030566C" w:rsidRPr="00F121C7" w:rsidRDefault="0030566C" w:rsidP="0030566C">
      <w:pPr>
        <w:rPr>
          <w:rFonts w:ascii="Segoe UI" w:hAnsi="Segoe UI" w:cs="Segoe UI"/>
          <w:i/>
          <w:iCs/>
          <w:sz w:val="18"/>
          <w:szCs w:val="18"/>
        </w:rPr>
      </w:pPr>
      <w:r w:rsidRPr="00F121C7">
        <w:rPr>
          <w:rFonts w:ascii="Segoe UI" w:hAnsi="Segoe UI" w:cs="Segoe UI"/>
          <w:i/>
          <w:iCs/>
          <w:sz w:val="18"/>
          <w:szCs w:val="18"/>
        </w:rPr>
        <w:t xml:space="preserve">* Categorise study design, for example meta-analysis, randomised trials, non-randomised trial or observational study, study of diagnostic accuracy, etc. </w:t>
      </w:r>
    </w:p>
    <w:p w14:paraId="3DCB45F7" w14:textId="16448B8B" w:rsidR="0030566C" w:rsidRPr="00F121C7" w:rsidRDefault="0030566C" w:rsidP="0030566C">
      <w:pPr>
        <w:rPr>
          <w:rFonts w:ascii="Segoe UI" w:hAnsi="Segoe UI" w:cs="Segoe UI"/>
          <w:i/>
          <w:iCs/>
          <w:sz w:val="18"/>
          <w:szCs w:val="18"/>
        </w:rPr>
      </w:pPr>
      <w:r w:rsidRPr="00F121C7">
        <w:rPr>
          <w:rFonts w:ascii="Segoe UI" w:hAnsi="Segoe UI" w:cs="Segoe UI"/>
          <w:i/>
          <w:iCs/>
          <w:sz w:val="18"/>
          <w:szCs w:val="18"/>
        </w:rPr>
        <w:t>**Provide high level information including population numbers and whether patients are being recruited or in post-recruitment, including providing the trial registration number to allow for tracking purposes.</w:t>
      </w:r>
      <w:r w:rsidR="003C2446" w:rsidRPr="00F121C7">
        <w:rPr>
          <w:rFonts w:ascii="Segoe UI" w:hAnsi="Segoe UI" w:cs="Segoe UI"/>
          <w:i/>
          <w:iCs/>
          <w:sz w:val="18"/>
          <w:szCs w:val="18"/>
        </w:rPr>
        <w:t xml:space="preserve"> For yet to be published research, provide high level information including population numbers and whether patients are being recruited or in post-recruitment.</w:t>
      </w:r>
    </w:p>
    <w:p w14:paraId="2E607061" w14:textId="77777777" w:rsidR="00AA5C21" w:rsidRPr="00F121C7" w:rsidRDefault="0030566C" w:rsidP="0030566C">
      <w:pPr>
        <w:rPr>
          <w:rFonts w:ascii="Segoe UI" w:hAnsi="Segoe UI" w:cs="Segoe UI"/>
          <w:i/>
          <w:iCs/>
          <w:sz w:val="18"/>
          <w:szCs w:val="18"/>
        </w:rPr>
      </w:pPr>
      <w:r w:rsidRPr="00F121C7">
        <w:rPr>
          <w:rFonts w:ascii="Segoe UI" w:hAnsi="Segoe UI" w:cs="Segoe UI"/>
          <w:i/>
          <w:iCs/>
          <w:sz w:val="18"/>
          <w:szCs w:val="18"/>
        </w:rPr>
        <w:t>*** If the publication is a follow-up to an initial publication, please advise.</w:t>
      </w:r>
      <w:r w:rsidR="003C2446" w:rsidRPr="00F121C7">
        <w:rPr>
          <w:rFonts w:ascii="Segoe UI" w:hAnsi="Segoe UI" w:cs="Segoe UI"/>
          <w:i/>
          <w:iCs/>
          <w:sz w:val="18"/>
          <w:szCs w:val="18"/>
        </w:rPr>
        <w:t xml:space="preserve"> For yet to be published research,</w:t>
      </w:r>
      <w:r w:rsidR="003C2446" w:rsidRPr="00F121C7">
        <w:rPr>
          <w:rFonts w:asciiTheme="minorHAnsi" w:hAnsiTheme="minorHAnsi" w:cstheme="minorBidi"/>
          <w:i/>
          <w:iCs/>
          <w:sz w:val="20"/>
          <w:szCs w:val="22"/>
        </w:rPr>
        <w:t xml:space="preserve"> include the d</w:t>
      </w:r>
      <w:r w:rsidR="003C2446" w:rsidRPr="00F121C7">
        <w:rPr>
          <w:rFonts w:ascii="Segoe UI" w:hAnsi="Segoe UI" w:cs="Segoe UI"/>
          <w:i/>
          <w:iCs/>
          <w:sz w:val="18"/>
          <w:szCs w:val="18"/>
        </w:rPr>
        <w:t xml:space="preserve">ate of when results will be made available (to the best of your knowledge). </w:t>
      </w:r>
      <w:bookmarkEnd w:id="3"/>
    </w:p>
    <w:p w14:paraId="42390690" w14:textId="77777777" w:rsidR="00C309A2" w:rsidRDefault="00A23619">
      <w:pPr>
        <w:rPr>
          <w:b/>
          <w:bCs/>
        </w:rPr>
        <w:sectPr w:rsidR="00C309A2" w:rsidSect="00F121C7">
          <w:footerReference w:type="default" r:id="rId15"/>
          <w:pgSz w:w="16838" w:h="11906" w:orient="landscape"/>
          <w:pgMar w:top="1440" w:right="1276" w:bottom="991" w:left="993" w:header="426" w:footer="252" w:gutter="0"/>
          <w:cols w:space="708"/>
          <w:docGrid w:linePitch="360"/>
        </w:sectPr>
      </w:pPr>
      <w:r>
        <w:rPr>
          <w:b/>
          <w:bCs/>
        </w:rPr>
        <w:br w:type="page"/>
      </w:r>
    </w:p>
    <w:p w14:paraId="1885FB9C" w14:textId="77777777" w:rsidR="00A23619" w:rsidRDefault="00A23619">
      <w:pPr>
        <w:rPr>
          <w:b/>
          <w:bCs/>
        </w:rPr>
      </w:pPr>
    </w:p>
    <w:p w14:paraId="3036C249" w14:textId="0E88287D" w:rsidR="00AA5C21" w:rsidRPr="00F121C7" w:rsidRDefault="00BC47E3" w:rsidP="00F121C7">
      <w:pPr>
        <w:pStyle w:val="Heading1"/>
        <w:rPr>
          <w:b w:val="0"/>
          <w:bCs w:val="0"/>
          <w:color w:val="000000" w:themeColor="text1"/>
        </w:rPr>
      </w:pPr>
      <w:r w:rsidRPr="00F121C7">
        <w:rPr>
          <w:color w:val="000000" w:themeColor="text1"/>
        </w:rPr>
        <w:t xml:space="preserve">References </w:t>
      </w:r>
    </w:p>
    <w:p w14:paraId="1B7E5B8E" w14:textId="77777777" w:rsidR="00F037A0" w:rsidRPr="00F037A0" w:rsidRDefault="00AA5C21" w:rsidP="00F037A0">
      <w:pPr>
        <w:pStyle w:val="EndNoteBibliography"/>
        <w:spacing w:after="240"/>
      </w:pPr>
      <w:r>
        <w:rPr>
          <w:rFonts w:ascii="Segoe UI" w:hAnsi="Segoe UI" w:cs="Segoe UI"/>
          <w:szCs w:val="18"/>
        </w:rPr>
        <w:fldChar w:fldCharType="begin"/>
      </w:r>
      <w:r>
        <w:rPr>
          <w:rFonts w:ascii="Segoe UI" w:hAnsi="Segoe UI" w:cs="Segoe UI"/>
          <w:szCs w:val="18"/>
        </w:rPr>
        <w:instrText xml:space="preserve"> ADDIN EN.REFLIST </w:instrText>
      </w:r>
      <w:r>
        <w:rPr>
          <w:rFonts w:ascii="Segoe UI" w:hAnsi="Segoe UI" w:cs="Segoe UI"/>
          <w:szCs w:val="18"/>
        </w:rPr>
        <w:fldChar w:fldCharType="separate"/>
      </w:r>
      <w:r w:rsidR="00F037A0" w:rsidRPr="00F037A0">
        <w:t>Australian Clinical Labs (2023). Somatic Mutation Testing in Solid Tumours. Supporting treatment decisions and improving outcomes for cancer patients.</w:t>
      </w:r>
    </w:p>
    <w:p w14:paraId="1BC1B1E8" w14:textId="77777777" w:rsidR="00F037A0" w:rsidRPr="00F037A0" w:rsidRDefault="00F037A0" w:rsidP="00F037A0">
      <w:pPr>
        <w:pStyle w:val="EndNoteBibliography"/>
        <w:spacing w:after="240"/>
      </w:pPr>
      <w:r w:rsidRPr="00F037A0">
        <w:t>Australian Institute of Health and Welfare (2024). Cancer Data in Australia. Book 1a – Cancer incidence (age-standardised rates and 5-year age groups).</w:t>
      </w:r>
    </w:p>
    <w:p w14:paraId="2F2AF669" w14:textId="77777777" w:rsidR="00F037A0" w:rsidRPr="00F037A0" w:rsidRDefault="00F037A0" w:rsidP="00F037A0">
      <w:pPr>
        <w:pStyle w:val="EndNoteBibliography"/>
        <w:spacing w:after="240"/>
      </w:pPr>
      <w:r w:rsidRPr="00F037A0">
        <w:t xml:space="preserve">Barbet J, Lc Campion, F Kraeber-Bodéré, J-F Chatal and GS Group (2005). Prognostic impact of serum calcitonin and carcinoembryonic antigen doubling-times in patients with medullary thyroid carcinoma. </w:t>
      </w:r>
      <w:r w:rsidRPr="00F037A0">
        <w:rPr>
          <w:i/>
        </w:rPr>
        <w:t>The Journal of Clinical Endocrinology &amp; Metabolism</w:t>
      </w:r>
      <w:r w:rsidRPr="00F037A0">
        <w:t xml:space="preserve"> 90(11): 6077-6084.</w:t>
      </w:r>
    </w:p>
    <w:p w14:paraId="6C7954C7" w14:textId="77777777" w:rsidR="00F037A0" w:rsidRPr="00F037A0" w:rsidRDefault="00F037A0" w:rsidP="00F037A0">
      <w:pPr>
        <w:pStyle w:val="EndNoteBibliography"/>
        <w:spacing w:after="240"/>
      </w:pPr>
      <w:r w:rsidRPr="00F037A0">
        <w:t xml:space="preserve">Belli C, F Penault-Llorca, M Ladanyi, N Normanno, JY Scoazec, L Lacroix, JS Reis-Filho, V Subbiah, JF Gainor, V Endris, M Repetto, A Drilon, A Scarpa, F André, JY Douillard and G Curigliano (2021). ESMO recommendations on the standard methods to detect &lt;em&gt;RET&lt;/em&gt; fusions and mutations in daily practice and clinical research. </w:t>
      </w:r>
      <w:r w:rsidRPr="00F037A0">
        <w:rPr>
          <w:i/>
        </w:rPr>
        <w:t>Annals of Oncology</w:t>
      </w:r>
      <w:r w:rsidRPr="00F037A0">
        <w:t xml:space="preserve"> 32(3): 337-350.</w:t>
      </w:r>
    </w:p>
    <w:p w14:paraId="561DD3A5" w14:textId="77777777" w:rsidR="00F037A0" w:rsidRPr="00F037A0" w:rsidRDefault="00F037A0" w:rsidP="00F037A0">
      <w:pPr>
        <w:pStyle w:val="EndNoteBibliography"/>
        <w:spacing w:after="240"/>
      </w:pPr>
      <w:r w:rsidRPr="00F037A0">
        <w:t xml:space="preserve">Block MA, CE Jackson, KA Greenawald, JB Yott and AH Tashjian, Jr (1980). Clinical Characteristics Distinguishing Hereditary From Sporadic Medullary Thyroid Carcinoma: Treatment Implications. </w:t>
      </w:r>
      <w:r w:rsidRPr="00F037A0">
        <w:rPr>
          <w:i/>
        </w:rPr>
        <w:t>Archives of Surgery</w:t>
      </w:r>
      <w:r w:rsidRPr="00F037A0">
        <w:t xml:space="preserve"> 115(2): 142-148.</w:t>
      </w:r>
    </w:p>
    <w:p w14:paraId="76A4E9D1" w14:textId="556C3798" w:rsidR="00F037A0" w:rsidRPr="00F037A0" w:rsidRDefault="00F037A0" w:rsidP="00F037A0">
      <w:pPr>
        <w:pStyle w:val="EndNoteBibliography"/>
        <w:spacing w:after="240"/>
      </w:pPr>
      <w:r w:rsidRPr="00F037A0">
        <w:t xml:space="preserve">Cancer Australia Types of thyroid cancer. </w:t>
      </w:r>
      <w:hyperlink r:id="rId16" w:anchor="references" w:history="1">
        <w:r w:rsidRPr="00F037A0">
          <w:rPr>
            <w:rStyle w:val="Hyperlink"/>
          </w:rPr>
          <w:t>https://www.canceraustralia.gov.au/cancer-types/thyroid-cancer/types-thyroid-cancer#references</w:t>
        </w:r>
      </w:hyperlink>
    </w:p>
    <w:p w14:paraId="35ACCB01" w14:textId="27BE1043" w:rsidR="00F037A0" w:rsidRPr="00F037A0" w:rsidRDefault="00F037A0" w:rsidP="00F037A0">
      <w:pPr>
        <w:pStyle w:val="EndNoteBibliography"/>
        <w:spacing w:after="240"/>
      </w:pPr>
      <w:r w:rsidRPr="00F037A0">
        <w:t xml:space="preserve">Cancer Council Victoria Thyroid cancer statistics and trends. </w:t>
      </w:r>
      <w:hyperlink r:id="rId17" w:anchor=":~:text=Thyroid%20cancer%20five%2Dyear%20relative%20survival,-Figure%207%20shows&amp;text=It%20demonstrates%20that%20five%2Dyear,from%2074%25%20to%2095%25" w:history="1">
        <w:r w:rsidRPr="00F037A0">
          <w:rPr>
            <w:rStyle w:val="Hyperlink"/>
          </w:rPr>
          <w:t>https://www.cancervic.org.au/cancer-information/statistics/thyroid-cancer.html#:~:text=Thyroid%20cancer%20five%2Dyear%20relative%20survival,-Figure%207%20shows&amp;text=It%20demonstrates%20that%20five%2Dyear,from%2074%25%20to%2095%25</w:t>
        </w:r>
      </w:hyperlink>
      <w:r w:rsidRPr="00F037A0">
        <w:t>.</w:t>
      </w:r>
    </w:p>
    <w:p w14:paraId="0760CAB0" w14:textId="77777777" w:rsidR="00F037A0" w:rsidRPr="00F037A0" w:rsidRDefault="00F037A0" w:rsidP="00F037A0">
      <w:pPr>
        <w:pStyle w:val="EndNoteBibliography"/>
        <w:spacing w:after="240"/>
      </w:pPr>
      <w:r w:rsidRPr="00F037A0">
        <w:t xml:space="preserve">Danila R, R Livadariu and D Branisteanu (2019). Calcitonin revisited in 2020. </w:t>
      </w:r>
      <w:r w:rsidRPr="00F037A0">
        <w:rPr>
          <w:i/>
        </w:rPr>
        <w:t>Acta Endocrinol (Buchar)</w:t>
      </w:r>
      <w:r w:rsidRPr="00F037A0">
        <w:t xml:space="preserve"> 15(4): 544-548.</w:t>
      </w:r>
    </w:p>
    <w:p w14:paraId="4789FA6B" w14:textId="77777777" w:rsidR="00F037A0" w:rsidRPr="00F037A0" w:rsidRDefault="00F037A0" w:rsidP="00F037A0">
      <w:pPr>
        <w:pStyle w:val="EndNoteBibliography"/>
        <w:spacing w:after="240"/>
      </w:pPr>
      <w:r w:rsidRPr="00F037A0">
        <w:t>Department of Health and Aged Care (2023). Australian Public Assessment Report for Gavreto.</w:t>
      </w:r>
    </w:p>
    <w:p w14:paraId="4C1F670A" w14:textId="77777777" w:rsidR="00F037A0" w:rsidRPr="00F037A0" w:rsidRDefault="00F037A0" w:rsidP="00F037A0">
      <w:pPr>
        <w:pStyle w:val="EndNoteBibliography"/>
        <w:spacing w:after="240"/>
      </w:pPr>
      <w:r w:rsidRPr="00F037A0">
        <w:t xml:space="preserve">Eng C PG (1999). </w:t>
      </w:r>
      <w:r w:rsidRPr="00F037A0">
        <w:rPr>
          <w:i/>
        </w:rPr>
        <w:t>Multiple Endocrine Neoplasia Type 2.</w:t>
      </w:r>
      <w:r w:rsidRPr="00F037A0">
        <w:t xml:space="preserve"> GeneReviews. eattle (WA): University of Washington, Seattle;.</w:t>
      </w:r>
    </w:p>
    <w:p w14:paraId="5D8BE041" w14:textId="77777777" w:rsidR="00F037A0" w:rsidRPr="00F037A0" w:rsidRDefault="00F037A0" w:rsidP="00F037A0">
      <w:pPr>
        <w:pStyle w:val="EndNoteBibliography"/>
        <w:spacing w:after="240"/>
      </w:pPr>
      <w:r w:rsidRPr="00F037A0">
        <w:t xml:space="preserve">Filetti S, C Durante, D Hartl, S Leboulleux, L Locati, K Newbold, M Papotti, A Berruti and EG Committee (2022). ESMO Clinical Practice Guideline update on the use of systemic therapy in advanced thyroid cancer. </w:t>
      </w:r>
      <w:r w:rsidRPr="00F037A0">
        <w:rPr>
          <w:i/>
        </w:rPr>
        <w:t>Annals of Oncology</w:t>
      </w:r>
      <w:r w:rsidRPr="00F037A0">
        <w:t xml:space="preserve"> 33(7): 674-684.</w:t>
      </w:r>
    </w:p>
    <w:p w14:paraId="51F3B63A" w14:textId="77777777" w:rsidR="00F037A0" w:rsidRPr="00F037A0" w:rsidRDefault="00F037A0" w:rsidP="00F037A0">
      <w:pPr>
        <w:pStyle w:val="EndNoteBibliography"/>
        <w:spacing w:after="240"/>
      </w:pPr>
      <w:r w:rsidRPr="00F037A0">
        <w:t xml:space="preserve">Filetti S, C Durante, D Hartl, S Leboulleux, LD Locati, K Newbold, MG Papotti and A Berruti (2019). Thyroid cancer: ESMO Clinical Practice Guidelines for diagnosis, treatment and follow-up†. </w:t>
      </w:r>
      <w:r w:rsidRPr="00F037A0">
        <w:rPr>
          <w:i/>
        </w:rPr>
        <w:t>Ann Oncol</w:t>
      </w:r>
      <w:r w:rsidRPr="00F037A0">
        <w:t xml:space="preserve"> 30(12): 1856-1883.</w:t>
      </w:r>
    </w:p>
    <w:p w14:paraId="36C06717" w14:textId="77777777" w:rsidR="00F037A0" w:rsidRPr="00F037A0" w:rsidRDefault="00F037A0" w:rsidP="00F037A0">
      <w:pPr>
        <w:pStyle w:val="EndNoteBibliography"/>
        <w:spacing w:after="240"/>
      </w:pPr>
      <w:r w:rsidRPr="00F037A0">
        <w:t xml:space="preserve">Gild ML, RJ Clifton-Bligh, LJ Wirth and BG Robinson (2023). Medullary Thyroid Cancer: Updates and Challenges. </w:t>
      </w:r>
      <w:r w:rsidRPr="00F037A0">
        <w:rPr>
          <w:i/>
        </w:rPr>
        <w:t>Endocrine Reviews</w:t>
      </w:r>
      <w:r w:rsidRPr="00F037A0">
        <w:t xml:space="preserve"> 44(5): 934-946.</w:t>
      </w:r>
    </w:p>
    <w:p w14:paraId="52A28191" w14:textId="77777777" w:rsidR="00F037A0" w:rsidRPr="00F037A0" w:rsidRDefault="00F037A0" w:rsidP="00F037A0">
      <w:pPr>
        <w:pStyle w:val="EndNoteBibliography"/>
        <w:spacing w:after="240"/>
      </w:pPr>
      <w:r w:rsidRPr="00F037A0">
        <w:t xml:space="preserve">Haddad RI, L Bischoff, D Ball, V Bernet, E Blomain, NL Busaidy, M Campbell, P Dickson, QY Duh, H Ehya, WS Goldner, T Guo, M Haymart, S Holt, JP Hunt, A Iagaru, F Kandeel, DM Lamonica, S Mandel, S Markovina, B McIver, CD Raeburn, R Rezaee, JA Ridge, MY Roth, RP Scheri, JP Shah, JA Sipos, R Sippel, C Sturgeon, TN Wang, LJ Wirth, RJ Wong, M Yeh, CJ Cassara and S Darlow (2022). Thyroid Carcinoma, Version 2.2022, NCCN Clinical Practice Guidelines in Oncology. </w:t>
      </w:r>
      <w:r w:rsidRPr="00F037A0">
        <w:rPr>
          <w:i/>
        </w:rPr>
        <w:t>J Natl Compr Canc Netw</w:t>
      </w:r>
      <w:r w:rsidRPr="00F037A0">
        <w:t xml:space="preserve"> 20(8): 925-951.</w:t>
      </w:r>
    </w:p>
    <w:p w14:paraId="31DF7545" w14:textId="77777777" w:rsidR="00F037A0" w:rsidRPr="00F037A0" w:rsidRDefault="00F037A0" w:rsidP="00F037A0">
      <w:pPr>
        <w:pStyle w:val="EndNoteBibliography"/>
        <w:spacing w:after="240"/>
      </w:pPr>
      <w:r w:rsidRPr="00F037A0">
        <w:t xml:space="preserve">Hadoux J, F Pacini, RM Tuttle and M Schlumberger (2016). Management of advanced medullary thyroid cancer. </w:t>
      </w:r>
      <w:r w:rsidRPr="00F037A0">
        <w:rPr>
          <w:i/>
        </w:rPr>
        <w:t>The lancet Diabetes &amp; endocrinology</w:t>
      </w:r>
      <w:r w:rsidRPr="00F037A0">
        <w:t xml:space="preserve"> 4(1): 64-71.</w:t>
      </w:r>
    </w:p>
    <w:p w14:paraId="239441BB" w14:textId="77777777" w:rsidR="00F037A0" w:rsidRPr="00F037A0" w:rsidRDefault="00F037A0" w:rsidP="00F037A0">
      <w:pPr>
        <w:pStyle w:val="EndNoteBibliography"/>
        <w:spacing w:after="240"/>
      </w:pPr>
      <w:r w:rsidRPr="00F037A0">
        <w:t xml:space="preserve">Jayakody S, J Reagh, M Bullock, A Aniss, R Clifton-Bligh, D Learoyd, B Robinson, L Delbridge, S Sidhu, AJ Gill and M Sywak (2018). Medullary Thyroid Carcinoma: Survival Analysis and Evaluation of Mutation-Specific Immunohistochemistry in Detection of Sporadic Disease. </w:t>
      </w:r>
      <w:r w:rsidRPr="00F037A0">
        <w:rPr>
          <w:i/>
        </w:rPr>
        <w:t>World Journal of Surgery</w:t>
      </w:r>
      <w:r w:rsidRPr="00F037A0">
        <w:t xml:space="preserve"> 42(5): 1.</w:t>
      </w:r>
    </w:p>
    <w:p w14:paraId="139311CD" w14:textId="77777777" w:rsidR="00F037A0" w:rsidRPr="00F037A0" w:rsidRDefault="00F037A0" w:rsidP="00F037A0">
      <w:pPr>
        <w:pStyle w:val="EndNoteBibliography"/>
        <w:spacing w:after="240"/>
      </w:pPr>
      <w:r w:rsidRPr="00F037A0">
        <w:lastRenderedPageBreak/>
        <w:t xml:space="preserve">Margraf RL, DK Crockett, PM Krautscheid, R Seamons, FR Calderon, CT Wittwer and R Mao (2009). Multiple endocrine neoplasia type 2 RET protooncogene database: repository of MEN2-associated RET sequence variation and reference for genotype/phenotype correlations. </w:t>
      </w:r>
      <w:r w:rsidRPr="00F037A0">
        <w:rPr>
          <w:i/>
        </w:rPr>
        <w:t>Hum Mutat</w:t>
      </w:r>
      <w:r w:rsidRPr="00F037A0">
        <w:t xml:space="preserve"> 30(4): 548-556.</w:t>
      </w:r>
    </w:p>
    <w:p w14:paraId="414C5AF7" w14:textId="77777777" w:rsidR="00F037A0" w:rsidRPr="00F037A0" w:rsidRDefault="00F037A0" w:rsidP="00F037A0">
      <w:pPr>
        <w:pStyle w:val="EndNoteBibliography"/>
        <w:spacing w:after="240"/>
      </w:pPr>
      <w:r w:rsidRPr="00F037A0">
        <w:t xml:space="preserve">Master SR, PM Mathias and B Burns (2024). Medullary Thyroid Cancer. </w:t>
      </w:r>
      <w:r w:rsidRPr="00F037A0">
        <w:rPr>
          <w:i/>
        </w:rPr>
        <w:t>StatPearls</w:t>
      </w:r>
      <w:r w:rsidRPr="00F037A0">
        <w:t>. Treasure Island (FL), StatPearls Publishing Copyright © 2024, StatPearls Publishing LLC.</w:t>
      </w:r>
    </w:p>
    <w:p w14:paraId="45C884EF" w14:textId="77777777" w:rsidR="00F037A0" w:rsidRPr="00F037A0" w:rsidRDefault="00F037A0" w:rsidP="00F037A0">
      <w:pPr>
        <w:pStyle w:val="EndNoteBibliography"/>
        <w:spacing w:after="240"/>
      </w:pPr>
      <w:r w:rsidRPr="00F037A0">
        <w:t xml:space="preserve">Maxwell JE, SK Sherman, TM O'Dorisio and JR Howe (2014). Medical management of metastatic medullary thyroid cancer. </w:t>
      </w:r>
      <w:r w:rsidRPr="00F037A0">
        <w:rPr>
          <w:i/>
        </w:rPr>
        <w:t>Cancer</w:t>
      </w:r>
      <w:r w:rsidRPr="00F037A0">
        <w:t xml:space="preserve"> 120(21): 3287-3301.</w:t>
      </w:r>
    </w:p>
    <w:p w14:paraId="05DC86F5" w14:textId="77777777" w:rsidR="00F037A0" w:rsidRPr="00F037A0" w:rsidRDefault="00F037A0" w:rsidP="00F037A0">
      <w:pPr>
        <w:pStyle w:val="EndNoteBibliography"/>
        <w:spacing w:after="240"/>
      </w:pPr>
      <w:r w:rsidRPr="00F037A0">
        <w:t xml:space="preserve">Milićević S, D Bergant, T Žagar and B Perić (2021). Crude annual incidence rate of medullary thyroid cancer and RET mutation frequency. </w:t>
      </w:r>
      <w:r w:rsidRPr="00F037A0">
        <w:rPr>
          <w:i/>
        </w:rPr>
        <w:t>Croat Med J</w:t>
      </w:r>
      <w:r w:rsidRPr="00F037A0">
        <w:t xml:space="preserve"> 62(2): 110-119.</w:t>
      </w:r>
    </w:p>
    <w:p w14:paraId="287DBBAE" w14:textId="77777777" w:rsidR="00F037A0" w:rsidRPr="00F037A0" w:rsidRDefault="00F037A0" w:rsidP="00F037A0">
      <w:pPr>
        <w:pStyle w:val="EndNoteBibliography"/>
        <w:spacing w:after="240"/>
      </w:pPr>
      <w:r w:rsidRPr="00F037A0">
        <w:t xml:space="preserve">Morgenstern D, Casanova M, van Tilburg C., Ziegler D., Martin Campbell M., Watt T., Pappo A., Willis Laetsch T., Liu D., Kang S., Wright J. and Kang H. (2024). Safety and efficacy of selpercatinib in pediatric patients with RET-altered solid tumors: Updated results from LIBRETTO-121. </w:t>
      </w:r>
      <w:r w:rsidRPr="00F037A0">
        <w:rPr>
          <w:i/>
        </w:rPr>
        <w:t>Journal of Clinical Oncology</w:t>
      </w:r>
      <w:r w:rsidRPr="00F037A0">
        <w:t xml:space="preserve"> 42(16_suppl): 10022-10022.</w:t>
      </w:r>
    </w:p>
    <w:p w14:paraId="0C0D8A7C" w14:textId="77777777" w:rsidR="00F037A0" w:rsidRPr="00F037A0" w:rsidRDefault="00F037A0" w:rsidP="00F037A0">
      <w:pPr>
        <w:pStyle w:val="EndNoteBibliography"/>
        <w:spacing w:after="240"/>
      </w:pPr>
      <w:r w:rsidRPr="00F037A0">
        <w:t xml:space="preserve">Morgenstern DA, L Mascarenhas, M Campbell, DS Ziegler, K Nysom, M Casanova, AS Pappo, CM Albert, M Xia, SS Barker, J Wright and TW Laetsch (2021). Oral selpercatinib in pediatric patients (pts) with advanced RET-altered solid or primary CNS tumors: Preliminary results from the phase 1/2 LIBRETTO-121 trial. </w:t>
      </w:r>
      <w:r w:rsidRPr="00F037A0">
        <w:rPr>
          <w:i/>
        </w:rPr>
        <w:t>Journal of Clinical Oncology</w:t>
      </w:r>
      <w:r w:rsidRPr="00F037A0">
        <w:t xml:space="preserve"> 39(15_suppl): 10009-10009.</w:t>
      </w:r>
    </w:p>
    <w:p w14:paraId="5491A698" w14:textId="77777777" w:rsidR="00F037A0" w:rsidRPr="00F037A0" w:rsidRDefault="00F037A0" w:rsidP="00F037A0">
      <w:pPr>
        <w:pStyle w:val="EndNoteBibliography"/>
        <w:spacing w:after="240"/>
      </w:pPr>
      <w:r w:rsidRPr="00F037A0">
        <w:t xml:space="preserve">Mosele MF, CB Westphalen, A Stenzinger, F Barlesi, A Bayle, I Bièche, J Bonastre, E Castro, R Dienstmann, A Krämer, AM Czarnecka, F Meric-Bernstam, S Michiels, R Miller, N Normanno, J Reis-Filho, J Remon, M Robson, E Rouleau, A Scarpa, C Serrano, J Mateo and F André (2024). Recommendations for the use of next-generation sequencing (NGS) for patients with advanced cancer in 2024: a report from the ESMO Precision Medicine Working Group. </w:t>
      </w:r>
      <w:r w:rsidRPr="00F037A0">
        <w:rPr>
          <w:i/>
        </w:rPr>
        <w:t>Annals of Oncology</w:t>
      </w:r>
      <w:r w:rsidRPr="00F037A0">
        <w:t xml:space="preserve"> 35(7): 588-606.</w:t>
      </w:r>
    </w:p>
    <w:p w14:paraId="41BE77FF" w14:textId="3F0EDC42" w:rsidR="00F037A0" w:rsidRPr="00F037A0" w:rsidRDefault="00F037A0" w:rsidP="00F037A0">
      <w:pPr>
        <w:pStyle w:val="EndNoteBibliography"/>
        <w:spacing w:after="240"/>
      </w:pPr>
      <w:r w:rsidRPr="00F037A0">
        <w:t xml:space="preserve">MSAC (Medical Services Advisory Committee). Application No. 1554 – Amendment to MBS item 73295 to allow testing for somatic BRCA mutation to allow patient access to firstline maintenance treatment with olaparib. Public Summary Document </w:t>
      </w:r>
      <w:hyperlink r:id="rId18" w:history="1">
        <w:r w:rsidRPr="00F037A0">
          <w:rPr>
            <w:rStyle w:val="Hyperlink"/>
          </w:rPr>
          <w:t>https://www.msac.gov.au/sites/default/files/documents/1554%2520-%2520Final%2520PSD_Jul2020_redacted.pdf</w:t>
        </w:r>
      </w:hyperlink>
    </w:p>
    <w:p w14:paraId="7137DE34" w14:textId="77777777" w:rsidR="00F037A0" w:rsidRPr="00F037A0" w:rsidRDefault="00F037A0" w:rsidP="00F037A0">
      <w:pPr>
        <w:pStyle w:val="EndNoteBibliography"/>
        <w:spacing w:after="240"/>
      </w:pPr>
      <w:r w:rsidRPr="00F037A0">
        <w:t xml:space="preserve">Mulligan LM (2018). 65 years of the double helix: Exploiting insights on the RET receptor for personalized cancer medicine. </w:t>
      </w:r>
      <w:r w:rsidRPr="00F037A0">
        <w:rPr>
          <w:i/>
        </w:rPr>
        <w:t>Endocr Relat Cancer</w:t>
      </w:r>
      <w:r w:rsidRPr="00F037A0">
        <w:t xml:space="preserve"> 25(8): T189-t200.</w:t>
      </w:r>
    </w:p>
    <w:p w14:paraId="1AD38A44" w14:textId="77777777" w:rsidR="00F037A0" w:rsidRPr="00F037A0" w:rsidRDefault="00F037A0" w:rsidP="00F037A0">
      <w:pPr>
        <w:pStyle w:val="EndNoteBibliography"/>
        <w:spacing w:after="240"/>
      </w:pPr>
      <w:r w:rsidRPr="00F037A0">
        <w:t>Newton S, Schubert C, Morona J, Fitzgerald P and M T. (2013). Genetic testing for hereditary mutations in the RET gene. MSAC Application 1152, Assessment Report., Commonwealth of Australia, Canberra, ACT.</w:t>
      </w:r>
    </w:p>
    <w:p w14:paraId="0B7EA06A" w14:textId="77777777" w:rsidR="00F037A0" w:rsidRPr="00F037A0" w:rsidRDefault="00F037A0" w:rsidP="00F037A0">
      <w:pPr>
        <w:pStyle w:val="EndNoteBibliography"/>
        <w:spacing w:after="240"/>
      </w:pPr>
      <w:r w:rsidRPr="00F037A0">
        <w:t xml:space="preserve">Papachristos AJ, LE Nicholls, R Mechera, AM Aniss, B Robinson, R Clifton-Bligh, AJ Gill, D Learoyd, SB Sidhu, A Glover, L Delbridge and M Sywak (2023). Management of Medullary Thyroid Cancer: Patterns of Recurrence and Outcomes of Reoperative Surgery. </w:t>
      </w:r>
      <w:r w:rsidRPr="00F037A0">
        <w:rPr>
          <w:i/>
        </w:rPr>
        <w:t>The Oncologist</w:t>
      </w:r>
      <w:r w:rsidRPr="00F037A0">
        <w:t xml:space="preserve"> 28(12): 1064-1071.</w:t>
      </w:r>
    </w:p>
    <w:p w14:paraId="7E3557B5" w14:textId="77777777" w:rsidR="00F037A0" w:rsidRPr="00F037A0" w:rsidRDefault="00F037A0" w:rsidP="00F037A0">
      <w:pPr>
        <w:pStyle w:val="EndNoteBibliography"/>
        <w:spacing w:after="240"/>
      </w:pPr>
      <w:r w:rsidRPr="00F037A0">
        <w:t xml:space="preserve">Parimi V, K Tolba, N Danziger, Z Kuang, D Sun, DI Lin, MC Hiemenz, AB Schrock, JS Ross, GR Oxnard and RSP Huang (2023). Genomic landscape of 891 RET fusions detected across diverse solid tumor types. </w:t>
      </w:r>
      <w:r w:rsidRPr="00F037A0">
        <w:rPr>
          <w:i/>
        </w:rPr>
        <w:t>NPJ Precis Oncol</w:t>
      </w:r>
      <w:r w:rsidRPr="00F037A0">
        <w:t xml:space="preserve"> 7(1): 10.</w:t>
      </w:r>
    </w:p>
    <w:p w14:paraId="4DF42C57" w14:textId="77777777" w:rsidR="00F037A0" w:rsidRPr="00F037A0" w:rsidRDefault="00F037A0" w:rsidP="00F037A0">
      <w:pPr>
        <w:pStyle w:val="EndNoteBibliography"/>
        <w:spacing w:after="240"/>
      </w:pPr>
      <w:r w:rsidRPr="00F037A0">
        <w:t xml:space="preserve">Park H, H Yang, J Heo, TH Kim, SW Kim and JH Chung (2021). Long-Term Outcomes and Causes of Death among Medullary Thyroid Carcinoma Patients with Distant Metastases. </w:t>
      </w:r>
      <w:r w:rsidRPr="00F037A0">
        <w:rPr>
          <w:i/>
        </w:rPr>
        <w:t>Cancers (Basel)</w:t>
      </w:r>
      <w:r w:rsidRPr="00F037A0">
        <w:t xml:space="preserve"> 13(18).</w:t>
      </w:r>
    </w:p>
    <w:p w14:paraId="053169BE" w14:textId="77777777" w:rsidR="00F037A0" w:rsidRPr="00F037A0" w:rsidRDefault="00F037A0" w:rsidP="00F037A0">
      <w:pPr>
        <w:pStyle w:val="EndNoteBibliography"/>
        <w:spacing w:after="240"/>
      </w:pPr>
      <w:r w:rsidRPr="00F037A0">
        <w:t xml:space="preserve">RACGP (Royal Australian College of General Practitioners) (2018). Differentiating between benign and malignant thyroid nodules </w:t>
      </w:r>
      <w:r w:rsidRPr="00F037A0">
        <w:rPr>
          <w:i/>
        </w:rPr>
        <w:t>An evidence-based approach in general practice</w:t>
      </w:r>
      <w:r w:rsidRPr="00F037A0">
        <w:t xml:space="preserve">. </w:t>
      </w:r>
      <w:r w:rsidRPr="00F037A0">
        <w:rPr>
          <w:i/>
        </w:rPr>
        <w:t>AJGP</w:t>
      </w:r>
      <w:r w:rsidRPr="00F037A0">
        <w:t xml:space="preserve"> 47(November 2018).</w:t>
      </w:r>
    </w:p>
    <w:p w14:paraId="684C011D" w14:textId="77777777" w:rsidR="00F037A0" w:rsidRPr="00F037A0" w:rsidRDefault="00F037A0" w:rsidP="00F037A0">
      <w:pPr>
        <w:pStyle w:val="EndNoteBibliography"/>
        <w:spacing w:after="240"/>
      </w:pPr>
      <w:r w:rsidRPr="00F037A0">
        <w:t xml:space="preserve">Somnay YR, D Schneider and H Mazeh (2013). Thyroid: Medullary Carcinoma. </w:t>
      </w:r>
      <w:r w:rsidRPr="00F037A0">
        <w:rPr>
          <w:i/>
        </w:rPr>
        <w:t>Atlas Genet Cytogenet Oncol Haematol</w:t>
      </w:r>
      <w:r w:rsidRPr="00F037A0">
        <w:t xml:space="preserve"> 17(4): 291-296.</w:t>
      </w:r>
    </w:p>
    <w:p w14:paraId="41073B51" w14:textId="3D246396" w:rsidR="00F037A0" w:rsidRPr="00F037A0" w:rsidRDefault="00F037A0" w:rsidP="00F037A0">
      <w:pPr>
        <w:pStyle w:val="EndNoteBibliography"/>
        <w:spacing w:after="240"/>
      </w:pPr>
      <w:r w:rsidRPr="00F037A0">
        <w:t xml:space="preserve">Sonic Genetics ThyroSeq. Thyroid molecular testing, thyroid nodule molecular panel, ThyroSeq v3 Genomic Classifier, ThyroSeq Cancer Risk Classifier (CRC). </w:t>
      </w:r>
      <w:hyperlink r:id="rId19" w:history="1">
        <w:r w:rsidRPr="00F037A0">
          <w:rPr>
            <w:rStyle w:val="Hyperlink"/>
          </w:rPr>
          <w:t>https://www.sonicgenetics.com.au/our-tests/all-our-tests/thyroseq/</w:t>
        </w:r>
      </w:hyperlink>
    </w:p>
    <w:p w14:paraId="089BB446" w14:textId="77777777" w:rsidR="00F037A0" w:rsidRPr="00F037A0" w:rsidRDefault="00F037A0" w:rsidP="00F037A0">
      <w:pPr>
        <w:pStyle w:val="EndNoteBibliography"/>
        <w:spacing w:after="240"/>
      </w:pPr>
      <w:r w:rsidRPr="00F037A0">
        <w:t xml:space="preserve">Stinchcombe TE (2020). Current management of RET rearranged non-small cell lung cancer. </w:t>
      </w:r>
      <w:r w:rsidRPr="00F037A0">
        <w:rPr>
          <w:i/>
        </w:rPr>
        <w:t>Ther Adv Med Oncol</w:t>
      </w:r>
      <w:r w:rsidRPr="00F037A0">
        <w:t xml:space="preserve"> 12: 1758835920928634.</w:t>
      </w:r>
    </w:p>
    <w:p w14:paraId="497A93FB" w14:textId="77777777" w:rsidR="00F037A0" w:rsidRPr="00F037A0" w:rsidRDefault="00F037A0" w:rsidP="00F037A0">
      <w:pPr>
        <w:pStyle w:val="EndNoteBibliography"/>
        <w:spacing w:after="240"/>
      </w:pPr>
      <w:r w:rsidRPr="00F037A0">
        <w:lastRenderedPageBreak/>
        <w:t xml:space="preserve">Tao Z, X Deng, B Guo, Z Ding and Y Fan (2024). Subgroup analysis of steadily increased trends in medullary thyroid carcinoma incidence and mortality in the USA, 2000–2020: a population-based retrospective cohort study. </w:t>
      </w:r>
      <w:r w:rsidRPr="00F037A0">
        <w:rPr>
          <w:i/>
        </w:rPr>
        <w:t>Endocrine-Related Cancer</w:t>
      </w:r>
      <w:r w:rsidRPr="00F037A0">
        <w:t xml:space="preserve"> 31(5): e230319.</w:t>
      </w:r>
    </w:p>
    <w:p w14:paraId="5A1A2150" w14:textId="77777777" w:rsidR="00F037A0" w:rsidRPr="00F037A0" w:rsidRDefault="00F037A0" w:rsidP="00F037A0">
      <w:pPr>
        <w:pStyle w:val="EndNoteBibliography"/>
        <w:spacing w:after="240"/>
      </w:pPr>
      <w:r w:rsidRPr="00F037A0">
        <w:t xml:space="preserve">Wells SA, Jr., SL Asa, H Dralle, R Elisei, DB Evans, RF Gagel, N Lee, A Machens, JF Moley, F Pacini, F Raue, K Frank-Raue, B Robinson, MS Rosenthal, M Santoro, M Schlumberger, M Shah and SG Waguespack (2015). Revised American Thyroid Association guidelines for the management of medullary thyroid carcinoma. </w:t>
      </w:r>
      <w:r w:rsidRPr="00F037A0">
        <w:rPr>
          <w:i/>
        </w:rPr>
        <w:t>Thyroid</w:t>
      </w:r>
      <w:r w:rsidRPr="00F037A0">
        <w:t xml:space="preserve"> 25(6): 567-610.</w:t>
      </w:r>
    </w:p>
    <w:p w14:paraId="72A6EDC9" w14:textId="77777777" w:rsidR="00F037A0" w:rsidRPr="00F037A0" w:rsidRDefault="00F037A0" w:rsidP="00F037A0">
      <w:pPr>
        <w:pStyle w:val="EndNoteBibliography"/>
        <w:spacing w:after="240"/>
      </w:pPr>
      <w:r w:rsidRPr="00F037A0">
        <w:t xml:space="preserve">Wirth LJ, E Sherman, B Robinson, B Solomon, H Kang, J Lorch, F Worden, M Brose, J Patel and S Leboulleux (2020). Efficacy of selpercatinib in RET-altered thyroid cancers. </w:t>
      </w:r>
      <w:r w:rsidRPr="00F037A0">
        <w:rPr>
          <w:i/>
        </w:rPr>
        <w:t>New England Journal of Medicine</w:t>
      </w:r>
      <w:r w:rsidRPr="00F037A0">
        <w:t xml:space="preserve"> 383(9): 825-835.</w:t>
      </w:r>
    </w:p>
    <w:p w14:paraId="11FE9D31" w14:textId="77777777" w:rsidR="00F037A0" w:rsidRPr="00F037A0" w:rsidRDefault="00F037A0" w:rsidP="00F037A0">
      <w:pPr>
        <w:pStyle w:val="EndNoteBibliography"/>
      </w:pPr>
      <w:r w:rsidRPr="00F037A0">
        <w:t xml:space="preserve">Yasir M, Mulji NJ and K A. (2023). </w:t>
      </w:r>
      <w:r w:rsidRPr="00F037A0">
        <w:rPr>
          <w:i/>
        </w:rPr>
        <w:t>Multiple Endocrine Neoplasias Type 2. [Updated 2023 Aug 14]</w:t>
      </w:r>
      <w:r w:rsidRPr="00F037A0">
        <w:t>. StatPearls [Internet]. Treasure Island (FL).</w:t>
      </w:r>
    </w:p>
    <w:p w14:paraId="3A47E654" w14:textId="758532E6" w:rsidR="0030566C" w:rsidRDefault="00AA5C21" w:rsidP="0030566C">
      <w:pPr>
        <w:rPr>
          <w:rFonts w:ascii="Segoe UI" w:hAnsi="Segoe UI" w:cs="Segoe UI"/>
          <w:sz w:val="18"/>
          <w:szCs w:val="18"/>
        </w:rPr>
      </w:pPr>
      <w:r>
        <w:rPr>
          <w:rFonts w:ascii="Segoe UI" w:hAnsi="Segoe UI" w:cs="Segoe UI"/>
          <w:sz w:val="18"/>
          <w:szCs w:val="18"/>
        </w:rPr>
        <w:fldChar w:fldCharType="end"/>
      </w:r>
    </w:p>
    <w:sectPr w:rsidR="0030566C" w:rsidSect="00F121C7">
      <w:pgSz w:w="11906" w:h="16838"/>
      <w:pgMar w:top="1276" w:right="991" w:bottom="993"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368C" w14:textId="77777777" w:rsidR="00534666" w:rsidRPr="00C00A9C" w:rsidRDefault="00534666" w:rsidP="00BE6B22">
      <w:pPr>
        <w:spacing w:after="0" w:line="240" w:lineRule="auto"/>
      </w:pPr>
      <w:r w:rsidRPr="00C00A9C">
        <w:separator/>
      </w:r>
    </w:p>
  </w:endnote>
  <w:endnote w:type="continuationSeparator" w:id="0">
    <w:p w14:paraId="30D1E9A9" w14:textId="77777777" w:rsidR="00534666" w:rsidRPr="00C00A9C" w:rsidRDefault="00534666" w:rsidP="00BE6B22">
      <w:pPr>
        <w:spacing w:after="0" w:line="240" w:lineRule="auto"/>
      </w:pPr>
      <w:r w:rsidRPr="00C00A9C">
        <w:continuationSeparator/>
      </w:r>
    </w:p>
  </w:endnote>
  <w:endnote w:type="continuationNotice" w:id="1">
    <w:p w14:paraId="46C7C15C" w14:textId="77777777" w:rsidR="00534666" w:rsidRPr="00C00A9C" w:rsidRDefault="00534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302109"/>
      <w:docPartObj>
        <w:docPartGallery w:val="Page Numbers (Bottom of Page)"/>
        <w:docPartUnique/>
      </w:docPartObj>
    </w:sdtPr>
    <w:sdtEndPr>
      <w:rPr>
        <w:noProof/>
      </w:rPr>
    </w:sdtEndPr>
    <w:sdtContent>
      <w:p w14:paraId="4AD5B9D7" w14:textId="7930490A" w:rsidR="00707B48" w:rsidRDefault="00707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6B1DED" w14:textId="77777777" w:rsidR="00707B48" w:rsidRPr="00F121C7" w:rsidRDefault="00707B48" w:rsidP="00707B48">
    <w:pPr>
      <w:pStyle w:val="Footer"/>
      <w:jc w:val="center"/>
      <w:rPr>
        <w:rFonts w:ascii="Segoe UI" w:hAnsi="Segoe UI" w:cs="Segoe UI"/>
        <w:sz w:val="22"/>
        <w:szCs w:val="22"/>
      </w:rPr>
    </w:pPr>
    <w:r w:rsidRPr="00F121C7">
      <w:rPr>
        <w:rFonts w:ascii="Segoe UI" w:hAnsi="Segoe UI" w:cs="Segoe UI"/>
        <w:sz w:val="22"/>
        <w:szCs w:val="22"/>
      </w:rPr>
      <w:t>MSAC 1804 – PICO set</w:t>
    </w:r>
  </w:p>
  <w:p w14:paraId="355A1DA5" w14:textId="77777777" w:rsidR="0090168B" w:rsidRPr="00C00A9C" w:rsidRDefault="0090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200920"/>
      <w:docPartObj>
        <w:docPartGallery w:val="Page Numbers (Bottom of Page)"/>
        <w:docPartUnique/>
      </w:docPartObj>
    </w:sdtPr>
    <w:sdtEndPr>
      <w:rPr>
        <w:noProof/>
      </w:rPr>
    </w:sdtEndPr>
    <w:sdtContent>
      <w:p w14:paraId="7D81005F" w14:textId="77777777" w:rsidR="009757FF" w:rsidRDefault="00975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83479" w14:textId="77777777" w:rsidR="009757FF" w:rsidRPr="00F121C7" w:rsidRDefault="009757FF" w:rsidP="00707B48">
    <w:pPr>
      <w:pStyle w:val="Footer"/>
      <w:jc w:val="center"/>
      <w:rPr>
        <w:rFonts w:ascii="Segoe UI" w:hAnsi="Segoe UI" w:cs="Segoe UI"/>
        <w:sz w:val="22"/>
        <w:szCs w:val="22"/>
      </w:rPr>
    </w:pPr>
    <w:r w:rsidRPr="00F121C7">
      <w:rPr>
        <w:rFonts w:ascii="Segoe UI" w:hAnsi="Segoe UI" w:cs="Segoe UI"/>
        <w:sz w:val="22"/>
        <w:szCs w:val="22"/>
      </w:rPr>
      <w:t>MSAC 1804 – PICO set</w:t>
    </w:r>
  </w:p>
  <w:p w14:paraId="4501D874" w14:textId="77777777" w:rsidR="009757FF" w:rsidRPr="00C00A9C" w:rsidRDefault="0097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8839" w14:textId="77777777" w:rsidR="00534666" w:rsidRPr="00C00A9C" w:rsidRDefault="00534666" w:rsidP="00BE6B22">
      <w:pPr>
        <w:spacing w:after="0" w:line="240" w:lineRule="auto"/>
      </w:pPr>
      <w:r w:rsidRPr="00C00A9C">
        <w:separator/>
      </w:r>
    </w:p>
  </w:footnote>
  <w:footnote w:type="continuationSeparator" w:id="0">
    <w:p w14:paraId="15C8B3B6" w14:textId="77777777" w:rsidR="00534666" w:rsidRPr="00C00A9C" w:rsidRDefault="00534666" w:rsidP="00BE6B22">
      <w:pPr>
        <w:spacing w:after="0" w:line="240" w:lineRule="auto"/>
      </w:pPr>
      <w:r w:rsidRPr="00C00A9C">
        <w:continuationSeparator/>
      </w:r>
    </w:p>
  </w:footnote>
  <w:footnote w:type="continuationNotice" w:id="1">
    <w:p w14:paraId="3F570AFB" w14:textId="77777777" w:rsidR="00534666" w:rsidRPr="00C00A9C" w:rsidRDefault="00534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6863C7FF" w:rsidR="00F16239" w:rsidRPr="00C00A9C" w:rsidRDefault="00F16239"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D45"/>
    <w:multiLevelType w:val="multilevel"/>
    <w:tmpl w:val="E126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57807"/>
    <w:multiLevelType w:val="multilevel"/>
    <w:tmpl w:val="D520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34291"/>
    <w:multiLevelType w:val="hybridMultilevel"/>
    <w:tmpl w:val="F1DC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80903"/>
    <w:multiLevelType w:val="hybridMultilevel"/>
    <w:tmpl w:val="C834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A18E1"/>
    <w:multiLevelType w:val="multilevel"/>
    <w:tmpl w:val="60C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26C98"/>
    <w:multiLevelType w:val="multilevel"/>
    <w:tmpl w:val="972C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C1C06"/>
    <w:multiLevelType w:val="hybridMultilevel"/>
    <w:tmpl w:val="93BE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93518"/>
    <w:multiLevelType w:val="hybridMultilevel"/>
    <w:tmpl w:val="FAECDD06"/>
    <w:lvl w:ilvl="0" w:tplc="60FE55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E60942"/>
    <w:multiLevelType w:val="hybridMultilevel"/>
    <w:tmpl w:val="B70E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62C61"/>
    <w:multiLevelType w:val="hybridMultilevel"/>
    <w:tmpl w:val="DA5C9C02"/>
    <w:lvl w:ilvl="0" w:tplc="63A645B0">
      <w:numFmt w:val="bullet"/>
      <w:lvlText w:val="-"/>
      <w:lvlJc w:val="left"/>
      <w:pPr>
        <w:ind w:left="720" w:hanging="360"/>
      </w:pPr>
      <w:rPr>
        <w:rFonts w:ascii="Montserrat" w:eastAsia="Calibri" w:hAnsi="Montserra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554865"/>
    <w:multiLevelType w:val="multilevel"/>
    <w:tmpl w:val="093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93EA1"/>
    <w:multiLevelType w:val="hybridMultilevel"/>
    <w:tmpl w:val="2F8C9AC2"/>
    <w:lvl w:ilvl="0" w:tplc="C94AB068">
      <w:start w:val="14"/>
      <w:numFmt w:val="bullet"/>
      <w:lvlText w:val=""/>
      <w:lvlJc w:val="left"/>
      <w:pPr>
        <w:ind w:left="720" w:hanging="360"/>
      </w:pPr>
      <w:rPr>
        <w:rFonts w:ascii="Symbol" w:eastAsia="Segoe U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2558F9"/>
    <w:multiLevelType w:val="multilevel"/>
    <w:tmpl w:val="226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93B91"/>
    <w:multiLevelType w:val="multilevel"/>
    <w:tmpl w:val="E96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895024">
    <w:abstractNumId w:val="0"/>
  </w:num>
  <w:num w:numId="2" w16cid:durableId="389614915">
    <w:abstractNumId w:val="13"/>
  </w:num>
  <w:num w:numId="3" w16cid:durableId="964701050">
    <w:abstractNumId w:val="7"/>
  </w:num>
  <w:num w:numId="4" w16cid:durableId="1809785149">
    <w:abstractNumId w:val="6"/>
  </w:num>
  <w:num w:numId="5" w16cid:durableId="1823354264">
    <w:abstractNumId w:val="10"/>
  </w:num>
  <w:num w:numId="6" w16cid:durableId="1873305080">
    <w:abstractNumId w:val="1"/>
  </w:num>
  <w:num w:numId="7" w16cid:durableId="1118992509">
    <w:abstractNumId w:val="3"/>
  </w:num>
  <w:num w:numId="8" w16cid:durableId="140193221">
    <w:abstractNumId w:val="2"/>
  </w:num>
  <w:num w:numId="9" w16cid:durableId="1046295370">
    <w:abstractNumId w:val="4"/>
  </w:num>
  <w:num w:numId="10" w16cid:durableId="1476214071">
    <w:abstractNumId w:val="9"/>
  </w:num>
  <w:num w:numId="11" w16cid:durableId="2146072196">
    <w:abstractNumId w:val="11"/>
  </w:num>
  <w:num w:numId="12" w16cid:durableId="1963726617">
    <w:abstractNumId w:val="8"/>
  </w:num>
  <w:num w:numId="13" w16cid:durableId="1022123612">
    <w:abstractNumId w:val="5"/>
  </w:num>
  <w:num w:numId="14" w16cid:durableId="34853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removePersonalInformation/>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BAC&lt;/Style&gt;&lt;LeftDelim&gt;{&lt;/LeftDelim&gt;&lt;RightDelim&gt;}&lt;/RightDelim&gt;&lt;FontName&gt;Montserrat&lt;/FontName&gt;&lt;FontSize&gt;9&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z9sdew5rx5sp0jex0x15ddx9wee9ta5avfrd&quot;&gt;MSAC application form&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5&lt;/item&gt;&lt;item&gt;46&lt;/item&gt;&lt;/record-ids&gt;&lt;/item&gt;&lt;/Libraries&gt;"/>
  </w:docVars>
  <w:rsids>
    <w:rsidRoot w:val="00BE6B22"/>
    <w:rsid w:val="00000943"/>
    <w:rsid w:val="00000C44"/>
    <w:rsid w:val="00000FFA"/>
    <w:rsid w:val="0000189C"/>
    <w:rsid w:val="00003AAD"/>
    <w:rsid w:val="00004DF4"/>
    <w:rsid w:val="00004F6C"/>
    <w:rsid w:val="00005BFC"/>
    <w:rsid w:val="00007666"/>
    <w:rsid w:val="00007ED4"/>
    <w:rsid w:val="00010595"/>
    <w:rsid w:val="00011432"/>
    <w:rsid w:val="000125EB"/>
    <w:rsid w:val="000127C2"/>
    <w:rsid w:val="000146BD"/>
    <w:rsid w:val="00014E97"/>
    <w:rsid w:val="00015ABC"/>
    <w:rsid w:val="00015B99"/>
    <w:rsid w:val="000168FC"/>
    <w:rsid w:val="00020A0D"/>
    <w:rsid w:val="00021750"/>
    <w:rsid w:val="00021E73"/>
    <w:rsid w:val="00023424"/>
    <w:rsid w:val="00023DF8"/>
    <w:rsid w:val="00024082"/>
    <w:rsid w:val="000250A9"/>
    <w:rsid w:val="0002532C"/>
    <w:rsid w:val="000258C1"/>
    <w:rsid w:val="00025969"/>
    <w:rsid w:val="0002637C"/>
    <w:rsid w:val="000263E4"/>
    <w:rsid w:val="00027AA9"/>
    <w:rsid w:val="00027E46"/>
    <w:rsid w:val="0003006B"/>
    <w:rsid w:val="0003168A"/>
    <w:rsid w:val="00031A12"/>
    <w:rsid w:val="000326E2"/>
    <w:rsid w:val="000332AB"/>
    <w:rsid w:val="000333DE"/>
    <w:rsid w:val="000338E7"/>
    <w:rsid w:val="00034321"/>
    <w:rsid w:val="00034FA5"/>
    <w:rsid w:val="000355FA"/>
    <w:rsid w:val="00035CCA"/>
    <w:rsid w:val="00036274"/>
    <w:rsid w:val="000362B6"/>
    <w:rsid w:val="00036392"/>
    <w:rsid w:val="00036772"/>
    <w:rsid w:val="00036E89"/>
    <w:rsid w:val="000372AE"/>
    <w:rsid w:val="000402B0"/>
    <w:rsid w:val="00042C9D"/>
    <w:rsid w:val="00043205"/>
    <w:rsid w:val="000435BB"/>
    <w:rsid w:val="0004658F"/>
    <w:rsid w:val="00051843"/>
    <w:rsid w:val="0005284F"/>
    <w:rsid w:val="000532AF"/>
    <w:rsid w:val="000536B0"/>
    <w:rsid w:val="000540BA"/>
    <w:rsid w:val="000551BE"/>
    <w:rsid w:val="000561F2"/>
    <w:rsid w:val="00056D70"/>
    <w:rsid w:val="00057C7A"/>
    <w:rsid w:val="00060FE6"/>
    <w:rsid w:val="00061BF7"/>
    <w:rsid w:val="000627EF"/>
    <w:rsid w:val="00062C1D"/>
    <w:rsid w:val="0006514C"/>
    <w:rsid w:val="000662B5"/>
    <w:rsid w:val="000663D4"/>
    <w:rsid w:val="00067508"/>
    <w:rsid w:val="00070B8B"/>
    <w:rsid w:val="00070DDE"/>
    <w:rsid w:val="00071212"/>
    <w:rsid w:val="00071F19"/>
    <w:rsid w:val="00072580"/>
    <w:rsid w:val="00073E6B"/>
    <w:rsid w:val="0007467C"/>
    <w:rsid w:val="00075713"/>
    <w:rsid w:val="00075745"/>
    <w:rsid w:val="000777E7"/>
    <w:rsid w:val="00082121"/>
    <w:rsid w:val="00083BBD"/>
    <w:rsid w:val="0008466D"/>
    <w:rsid w:val="00085863"/>
    <w:rsid w:val="0008639A"/>
    <w:rsid w:val="00087F4D"/>
    <w:rsid w:val="0009097A"/>
    <w:rsid w:val="00090AC8"/>
    <w:rsid w:val="0009224C"/>
    <w:rsid w:val="000934AF"/>
    <w:rsid w:val="00093727"/>
    <w:rsid w:val="00093D44"/>
    <w:rsid w:val="000947C6"/>
    <w:rsid w:val="00094938"/>
    <w:rsid w:val="000953AD"/>
    <w:rsid w:val="00096907"/>
    <w:rsid w:val="000971ED"/>
    <w:rsid w:val="00097C5F"/>
    <w:rsid w:val="000A00BE"/>
    <w:rsid w:val="000A0691"/>
    <w:rsid w:val="000A1467"/>
    <w:rsid w:val="000A2BE2"/>
    <w:rsid w:val="000A31AB"/>
    <w:rsid w:val="000A3B2D"/>
    <w:rsid w:val="000A3CC1"/>
    <w:rsid w:val="000A4B5B"/>
    <w:rsid w:val="000A4F17"/>
    <w:rsid w:val="000A5552"/>
    <w:rsid w:val="000B0381"/>
    <w:rsid w:val="000B04B5"/>
    <w:rsid w:val="000B0AA2"/>
    <w:rsid w:val="000B1908"/>
    <w:rsid w:val="000B2A67"/>
    <w:rsid w:val="000B420C"/>
    <w:rsid w:val="000B4785"/>
    <w:rsid w:val="000B4ADF"/>
    <w:rsid w:val="000B673D"/>
    <w:rsid w:val="000B68BD"/>
    <w:rsid w:val="000B701C"/>
    <w:rsid w:val="000B7AF6"/>
    <w:rsid w:val="000B7FC5"/>
    <w:rsid w:val="000C0E1D"/>
    <w:rsid w:val="000C1137"/>
    <w:rsid w:val="000C214C"/>
    <w:rsid w:val="000C3000"/>
    <w:rsid w:val="000C384E"/>
    <w:rsid w:val="000C3E4D"/>
    <w:rsid w:val="000C43E5"/>
    <w:rsid w:val="000C47B6"/>
    <w:rsid w:val="000C4DF2"/>
    <w:rsid w:val="000C7A0F"/>
    <w:rsid w:val="000D1EC9"/>
    <w:rsid w:val="000D26E4"/>
    <w:rsid w:val="000D338B"/>
    <w:rsid w:val="000D3DCD"/>
    <w:rsid w:val="000D5D27"/>
    <w:rsid w:val="000D6011"/>
    <w:rsid w:val="000D62B1"/>
    <w:rsid w:val="000D7455"/>
    <w:rsid w:val="000D7BEE"/>
    <w:rsid w:val="000E162F"/>
    <w:rsid w:val="000E271F"/>
    <w:rsid w:val="000E3897"/>
    <w:rsid w:val="000E48C7"/>
    <w:rsid w:val="000E4CAA"/>
    <w:rsid w:val="000E4FB5"/>
    <w:rsid w:val="000E517A"/>
    <w:rsid w:val="000E5AEC"/>
    <w:rsid w:val="000E5E4A"/>
    <w:rsid w:val="000E6464"/>
    <w:rsid w:val="000F3006"/>
    <w:rsid w:val="000F3670"/>
    <w:rsid w:val="000F3FB7"/>
    <w:rsid w:val="000F498C"/>
    <w:rsid w:val="000F52FD"/>
    <w:rsid w:val="000F63A2"/>
    <w:rsid w:val="000F749D"/>
    <w:rsid w:val="001001AE"/>
    <w:rsid w:val="001009A3"/>
    <w:rsid w:val="00102199"/>
    <w:rsid w:val="00102F79"/>
    <w:rsid w:val="00103008"/>
    <w:rsid w:val="001041E7"/>
    <w:rsid w:val="00104F83"/>
    <w:rsid w:val="00106050"/>
    <w:rsid w:val="001061FE"/>
    <w:rsid w:val="001069DA"/>
    <w:rsid w:val="001103E9"/>
    <w:rsid w:val="0011116A"/>
    <w:rsid w:val="00114178"/>
    <w:rsid w:val="00114D83"/>
    <w:rsid w:val="001155DB"/>
    <w:rsid w:val="00115B9E"/>
    <w:rsid w:val="0011616B"/>
    <w:rsid w:val="001165DE"/>
    <w:rsid w:val="00116C13"/>
    <w:rsid w:val="0012058D"/>
    <w:rsid w:val="0012070F"/>
    <w:rsid w:val="0012099D"/>
    <w:rsid w:val="001210C6"/>
    <w:rsid w:val="00122024"/>
    <w:rsid w:val="00123599"/>
    <w:rsid w:val="00123814"/>
    <w:rsid w:val="00123DAB"/>
    <w:rsid w:val="00123FC8"/>
    <w:rsid w:val="00124EBD"/>
    <w:rsid w:val="00125D84"/>
    <w:rsid w:val="001260A4"/>
    <w:rsid w:val="00130C8D"/>
    <w:rsid w:val="00134EED"/>
    <w:rsid w:val="0013527E"/>
    <w:rsid w:val="00136A8F"/>
    <w:rsid w:val="00136D34"/>
    <w:rsid w:val="00137881"/>
    <w:rsid w:val="001406A9"/>
    <w:rsid w:val="00141BDD"/>
    <w:rsid w:val="00142FA6"/>
    <w:rsid w:val="00143250"/>
    <w:rsid w:val="00144219"/>
    <w:rsid w:val="0014775E"/>
    <w:rsid w:val="00147A92"/>
    <w:rsid w:val="00150D9E"/>
    <w:rsid w:val="00150E4D"/>
    <w:rsid w:val="0015118D"/>
    <w:rsid w:val="001516FC"/>
    <w:rsid w:val="00151A84"/>
    <w:rsid w:val="00152750"/>
    <w:rsid w:val="001558FC"/>
    <w:rsid w:val="00156B27"/>
    <w:rsid w:val="00157644"/>
    <w:rsid w:val="0016065A"/>
    <w:rsid w:val="001608F1"/>
    <w:rsid w:val="00160DDC"/>
    <w:rsid w:val="001618E3"/>
    <w:rsid w:val="00161A3B"/>
    <w:rsid w:val="00162F81"/>
    <w:rsid w:val="001641DA"/>
    <w:rsid w:val="00164776"/>
    <w:rsid w:val="00164876"/>
    <w:rsid w:val="00165EE1"/>
    <w:rsid w:val="00166AE1"/>
    <w:rsid w:val="00170B9B"/>
    <w:rsid w:val="00170F94"/>
    <w:rsid w:val="00171152"/>
    <w:rsid w:val="001719C3"/>
    <w:rsid w:val="00172848"/>
    <w:rsid w:val="00172E29"/>
    <w:rsid w:val="001774BD"/>
    <w:rsid w:val="0018019E"/>
    <w:rsid w:val="00181958"/>
    <w:rsid w:val="00181C3C"/>
    <w:rsid w:val="00181CC7"/>
    <w:rsid w:val="00183659"/>
    <w:rsid w:val="001850AA"/>
    <w:rsid w:val="0018513A"/>
    <w:rsid w:val="00185770"/>
    <w:rsid w:val="00185AB0"/>
    <w:rsid w:val="00186422"/>
    <w:rsid w:val="001901FE"/>
    <w:rsid w:val="001904E1"/>
    <w:rsid w:val="001906B3"/>
    <w:rsid w:val="0019161F"/>
    <w:rsid w:val="0019230C"/>
    <w:rsid w:val="00193B6F"/>
    <w:rsid w:val="00193E3D"/>
    <w:rsid w:val="00193F26"/>
    <w:rsid w:val="00195906"/>
    <w:rsid w:val="00195973"/>
    <w:rsid w:val="00196A53"/>
    <w:rsid w:val="00196E97"/>
    <w:rsid w:val="00197295"/>
    <w:rsid w:val="00197886"/>
    <w:rsid w:val="001A02FA"/>
    <w:rsid w:val="001A16E2"/>
    <w:rsid w:val="001A16FC"/>
    <w:rsid w:val="001A1773"/>
    <w:rsid w:val="001A1DBB"/>
    <w:rsid w:val="001A3D6A"/>
    <w:rsid w:val="001B18C7"/>
    <w:rsid w:val="001B2D16"/>
    <w:rsid w:val="001B301F"/>
    <w:rsid w:val="001B32D0"/>
    <w:rsid w:val="001B333A"/>
    <w:rsid w:val="001B6F1E"/>
    <w:rsid w:val="001B7049"/>
    <w:rsid w:val="001C04D0"/>
    <w:rsid w:val="001C23E7"/>
    <w:rsid w:val="001C2D53"/>
    <w:rsid w:val="001C3121"/>
    <w:rsid w:val="001C4F7B"/>
    <w:rsid w:val="001C616B"/>
    <w:rsid w:val="001C62B4"/>
    <w:rsid w:val="001C645B"/>
    <w:rsid w:val="001C6DB3"/>
    <w:rsid w:val="001C6F64"/>
    <w:rsid w:val="001C7826"/>
    <w:rsid w:val="001C79BB"/>
    <w:rsid w:val="001C7D97"/>
    <w:rsid w:val="001D0F6C"/>
    <w:rsid w:val="001D1224"/>
    <w:rsid w:val="001D1EA7"/>
    <w:rsid w:val="001D2CB1"/>
    <w:rsid w:val="001D3A10"/>
    <w:rsid w:val="001D4136"/>
    <w:rsid w:val="001D47A0"/>
    <w:rsid w:val="001D583B"/>
    <w:rsid w:val="001D5DCF"/>
    <w:rsid w:val="001D698D"/>
    <w:rsid w:val="001D6D93"/>
    <w:rsid w:val="001D6E2E"/>
    <w:rsid w:val="001E13D9"/>
    <w:rsid w:val="001E1A1E"/>
    <w:rsid w:val="001E1C28"/>
    <w:rsid w:val="001E1F40"/>
    <w:rsid w:val="001E4F60"/>
    <w:rsid w:val="001E7BC6"/>
    <w:rsid w:val="001E7FDC"/>
    <w:rsid w:val="001F03AB"/>
    <w:rsid w:val="001F0E80"/>
    <w:rsid w:val="001F12B1"/>
    <w:rsid w:val="001F1B85"/>
    <w:rsid w:val="001F1F73"/>
    <w:rsid w:val="001F2120"/>
    <w:rsid w:val="001F30B6"/>
    <w:rsid w:val="001F3A68"/>
    <w:rsid w:val="001F412B"/>
    <w:rsid w:val="001F542F"/>
    <w:rsid w:val="001F7793"/>
    <w:rsid w:val="002026DE"/>
    <w:rsid w:val="002029B3"/>
    <w:rsid w:val="00204E0F"/>
    <w:rsid w:val="00206210"/>
    <w:rsid w:val="0020686D"/>
    <w:rsid w:val="00206CA6"/>
    <w:rsid w:val="002100D9"/>
    <w:rsid w:val="002101BF"/>
    <w:rsid w:val="00211C31"/>
    <w:rsid w:val="0021250C"/>
    <w:rsid w:val="002131FC"/>
    <w:rsid w:val="00214007"/>
    <w:rsid w:val="002140B7"/>
    <w:rsid w:val="002152C9"/>
    <w:rsid w:val="00215CAD"/>
    <w:rsid w:val="00216058"/>
    <w:rsid w:val="002165B2"/>
    <w:rsid w:val="0021718E"/>
    <w:rsid w:val="0022146E"/>
    <w:rsid w:val="00221D73"/>
    <w:rsid w:val="00221E54"/>
    <w:rsid w:val="00222604"/>
    <w:rsid w:val="002238A0"/>
    <w:rsid w:val="0022485C"/>
    <w:rsid w:val="00225C10"/>
    <w:rsid w:val="00226910"/>
    <w:rsid w:val="00227361"/>
    <w:rsid w:val="00227E4B"/>
    <w:rsid w:val="00230B99"/>
    <w:rsid w:val="00230D61"/>
    <w:rsid w:val="00231273"/>
    <w:rsid w:val="00231ED5"/>
    <w:rsid w:val="00232481"/>
    <w:rsid w:val="00233187"/>
    <w:rsid w:val="0023597D"/>
    <w:rsid w:val="002408FA"/>
    <w:rsid w:val="0024098D"/>
    <w:rsid w:val="0024163A"/>
    <w:rsid w:val="002448D7"/>
    <w:rsid w:val="00244981"/>
    <w:rsid w:val="0024735F"/>
    <w:rsid w:val="0024761D"/>
    <w:rsid w:val="00250CC0"/>
    <w:rsid w:val="00251E0A"/>
    <w:rsid w:val="00251FDB"/>
    <w:rsid w:val="002537A4"/>
    <w:rsid w:val="00254D5D"/>
    <w:rsid w:val="00255D45"/>
    <w:rsid w:val="00256EB6"/>
    <w:rsid w:val="00256ED6"/>
    <w:rsid w:val="00260BE1"/>
    <w:rsid w:val="00261D7E"/>
    <w:rsid w:val="00262D96"/>
    <w:rsid w:val="00263310"/>
    <w:rsid w:val="00263467"/>
    <w:rsid w:val="002636A9"/>
    <w:rsid w:val="00263863"/>
    <w:rsid w:val="002701D9"/>
    <w:rsid w:val="00270222"/>
    <w:rsid w:val="00270B07"/>
    <w:rsid w:val="00271167"/>
    <w:rsid w:val="002714E6"/>
    <w:rsid w:val="00271B69"/>
    <w:rsid w:val="00273DC7"/>
    <w:rsid w:val="00274D6A"/>
    <w:rsid w:val="00274E6E"/>
    <w:rsid w:val="00275264"/>
    <w:rsid w:val="00275776"/>
    <w:rsid w:val="00275D83"/>
    <w:rsid w:val="0027662E"/>
    <w:rsid w:val="00280050"/>
    <w:rsid w:val="00280E5A"/>
    <w:rsid w:val="002820F1"/>
    <w:rsid w:val="00284E86"/>
    <w:rsid w:val="0028531F"/>
    <w:rsid w:val="00285603"/>
    <w:rsid w:val="002869AB"/>
    <w:rsid w:val="00287614"/>
    <w:rsid w:val="0029002F"/>
    <w:rsid w:val="00291683"/>
    <w:rsid w:val="00291D68"/>
    <w:rsid w:val="00292745"/>
    <w:rsid w:val="00293E6C"/>
    <w:rsid w:val="0029445D"/>
    <w:rsid w:val="00296D36"/>
    <w:rsid w:val="002970F4"/>
    <w:rsid w:val="002A0423"/>
    <w:rsid w:val="002A07A0"/>
    <w:rsid w:val="002A07E4"/>
    <w:rsid w:val="002A0F98"/>
    <w:rsid w:val="002A1A1E"/>
    <w:rsid w:val="002A4AE5"/>
    <w:rsid w:val="002A5303"/>
    <w:rsid w:val="002A7D5D"/>
    <w:rsid w:val="002B0163"/>
    <w:rsid w:val="002B1650"/>
    <w:rsid w:val="002B1A7D"/>
    <w:rsid w:val="002B2F1A"/>
    <w:rsid w:val="002B6131"/>
    <w:rsid w:val="002B6656"/>
    <w:rsid w:val="002B66EE"/>
    <w:rsid w:val="002B7789"/>
    <w:rsid w:val="002B790F"/>
    <w:rsid w:val="002B7B2B"/>
    <w:rsid w:val="002C0735"/>
    <w:rsid w:val="002C0D9D"/>
    <w:rsid w:val="002C14C2"/>
    <w:rsid w:val="002C251A"/>
    <w:rsid w:val="002C42E1"/>
    <w:rsid w:val="002C46F8"/>
    <w:rsid w:val="002C4B86"/>
    <w:rsid w:val="002C4CA1"/>
    <w:rsid w:val="002C50A1"/>
    <w:rsid w:val="002C52EB"/>
    <w:rsid w:val="002C57F5"/>
    <w:rsid w:val="002C5C63"/>
    <w:rsid w:val="002C63C3"/>
    <w:rsid w:val="002C6A3C"/>
    <w:rsid w:val="002C6B74"/>
    <w:rsid w:val="002C703B"/>
    <w:rsid w:val="002C7606"/>
    <w:rsid w:val="002C7EFD"/>
    <w:rsid w:val="002D0603"/>
    <w:rsid w:val="002D089B"/>
    <w:rsid w:val="002D1296"/>
    <w:rsid w:val="002D289F"/>
    <w:rsid w:val="002D316A"/>
    <w:rsid w:val="002D408A"/>
    <w:rsid w:val="002D54C7"/>
    <w:rsid w:val="002D62FE"/>
    <w:rsid w:val="002D6D04"/>
    <w:rsid w:val="002D7216"/>
    <w:rsid w:val="002D7350"/>
    <w:rsid w:val="002E0F8C"/>
    <w:rsid w:val="002E2514"/>
    <w:rsid w:val="002E357C"/>
    <w:rsid w:val="002E3D56"/>
    <w:rsid w:val="002E4FCD"/>
    <w:rsid w:val="002E500C"/>
    <w:rsid w:val="002E56EF"/>
    <w:rsid w:val="002E6679"/>
    <w:rsid w:val="002F04DA"/>
    <w:rsid w:val="002F28C0"/>
    <w:rsid w:val="002F3AA1"/>
    <w:rsid w:val="002F42FD"/>
    <w:rsid w:val="002F4BB9"/>
    <w:rsid w:val="002F5989"/>
    <w:rsid w:val="002F5A5A"/>
    <w:rsid w:val="002F6463"/>
    <w:rsid w:val="002F74A0"/>
    <w:rsid w:val="002F759C"/>
    <w:rsid w:val="00300252"/>
    <w:rsid w:val="00302D68"/>
    <w:rsid w:val="00303D9C"/>
    <w:rsid w:val="003044E2"/>
    <w:rsid w:val="003051E7"/>
    <w:rsid w:val="0030566C"/>
    <w:rsid w:val="0030611F"/>
    <w:rsid w:val="00307A01"/>
    <w:rsid w:val="00310753"/>
    <w:rsid w:val="0031141B"/>
    <w:rsid w:val="00311DEC"/>
    <w:rsid w:val="00313775"/>
    <w:rsid w:val="00313F51"/>
    <w:rsid w:val="00313F74"/>
    <w:rsid w:val="00314049"/>
    <w:rsid w:val="00314F50"/>
    <w:rsid w:val="003156FC"/>
    <w:rsid w:val="00315E22"/>
    <w:rsid w:val="00316364"/>
    <w:rsid w:val="003164DC"/>
    <w:rsid w:val="00316CB6"/>
    <w:rsid w:val="00317B7E"/>
    <w:rsid w:val="0032024A"/>
    <w:rsid w:val="003209C6"/>
    <w:rsid w:val="003209F0"/>
    <w:rsid w:val="00321801"/>
    <w:rsid w:val="003220C4"/>
    <w:rsid w:val="00322346"/>
    <w:rsid w:val="00322562"/>
    <w:rsid w:val="00322608"/>
    <w:rsid w:val="00322A58"/>
    <w:rsid w:val="003237C6"/>
    <w:rsid w:val="0032434E"/>
    <w:rsid w:val="00325CA3"/>
    <w:rsid w:val="00326AE0"/>
    <w:rsid w:val="0032719D"/>
    <w:rsid w:val="0032798A"/>
    <w:rsid w:val="003300D1"/>
    <w:rsid w:val="003312BC"/>
    <w:rsid w:val="003313AE"/>
    <w:rsid w:val="003315F8"/>
    <w:rsid w:val="00333461"/>
    <w:rsid w:val="00333CF5"/>
    <w:rsid w:val="00334274"/>
    <w:rsid w:val="00336C53"/>
    <w:rsid w:val="00337186"/>
    <w:rsid w:val="003371FA"/>
    <w:rsid w:val="0033736A"/>
    <w:rsid w:val="0033789E"/>
    <w:rsid w:val="0034055D"/>
    <w:rsid w:val="003414BC"/>
    <w:rsid w:val="0034275A"/>
    <w:rsid w:val="00346B67"/>
    <w:rsid w:val="003526DE"/>
    <w:rsid w:val="003535BA"/>
    <w:rsid w:val="003553DB"/>
    <w:rsid w:val="003560F5"/>
    <w:rsid w:val="0035706D"/>
    <w:rsid w:val="00357F74"/>
    <w:rsid w:val="0036028C"/>
    <w:rsid w:val="003612BC"/>
    <w:rsid w:val="00361E5C"/>
    <w:rsid w:val="00361EE7"/>
    <w:rsid w:val="003632B8"/>
    <w:rsid w:val="003632C6"/>
    <w:rsid w:val="00363A81"/>
    <w:rsid w:val="00364572"/>
    <w:rsid w:val="003645B3"/>
    <w:rsid w:val="0036526B"/>
    <w:rsid w:val="00365492"/>
    <w:rsid w:val="0036612B"/>
    <w:rsid w:val="0036622C"/>
    <w:rsid w:val="00366E0E"/>
    <w:rsid w:val="00367506"/>
    <w:rsid w:val="003679B5"/>
    <w:rsid w:val="00367AC5"/>
    <w:rsid w:val="003706BB"/>
    <w:rsid w:val="00370D9E"/>
    <w:rsid w:val="0037121A"/>
    <w:rsid w:val="00371E04"/>
    <w:rsid w:val="00372181"/>
    <w:rsid w:val="00372804"/>
    <w:rsid w:val="00372C25"/>
    <w:rsid w:val="00373192"/>
    <w:rsid w:val="003736BC"/>
    <w:rsid w:val="00374BFF"/>
    <w:rsid w:val="00375E5B"/>
    <w:rsid w:val="00377797"/>
    <w:rsid w:val="003803DB"/>
    <w:rsid w:val="00380C41"/>
    <w:rsid w:val="00381A8F"/>
    <w:rsid w:val="00382748"/>
    <w:rsid w:val="00382ECE"/>
    <w:rsid w:val="00382F9A"/>
    <w:rsid w:val="003831D8"/>
    <w:rsid w:val="00383E9D"/>
    <w:rsid w:val="003844C1"/>
    <w:rsid w:val="00386435"/>
    <w:rsid w:val="003865AC"/>
    <w:rsid w:val="00387D83"/>
    <w:rsid w:val="00391E2C"/>
    <w:rsid w:val="003925C1"/>
    <w:rsid w:val="00392932"/>
    <w:rsid w:val="003930F8"/>
    <w:rsid w:val="00393374"/>
    <w:rsid w:val="00393602"/>
    <w:rsid w:val="00395892"/>
    <w:rsid w:val="00395969"/>
    <w:rsid w:val="003962B4"/>
    <w:rsid w:val="003A0FAD"/>
    <w:rsid w:val="003A0FBB"/>
    <w:rsid w:val="003A16D1"/>
    <w:rsid w:val="003A3D3B"/>
    <w:rsid w:val="003A6A73"/>
    <w:rsid w:val="003A7DF2"/>
    <w:rsid w:val="003B0410"/>
    <w:rsid w:val="003B18C4"/>
    <w:rsid w:val="003B240D"/>
    <w:rsid w:val="003B2709"/>
    <w:rsid w:val="003B2762"/>
    <w:rsid w:val="003B2D3E"/>
    <w:rsid w:val="003B3590"/>
    <w:rsid w:val="003B462E"/>
    <w:rsid w:val="003B666F"/>
    <w:rsid w:val="003B7C1E"/>
    <w:rsid w:val="003C0352"/>
    <w:rsid w:val="003C14FD"/>
    <w:rsid w:val="003C2446"/>
    <w:rsid w:val="003C2A0C"/>
    <w:rsid w:val="003C3744"/>
    <w:rsid w:val="003C38CE"/>
    <w:rsid w:val="003C423D"/>
    <w:rsid w:val="003C52E7"/>
    <w:rsid w:val="003C64CD"/>
    <w:rsid w:val="003C6C64"/>
    <w:rsid w:val="003C6D92"/>
    <w:rsid w:val="003C7816"/>
    <w:rsid w:val="003C7B18"/>
    <w:rsid w:val="003C7B25"/>
    <w:rsid w:val="003C7BA6"/>
    <w:rsid w:val="003C7F41"/>
    <w:rsid w:val="003D1487"/>
    <w:rsid w:val="003D1C11"/>
    <w:rsid w:val="003D20CF"/>
    <w:rsid w:val="003D2D05"/>
    <w:rsid w:val="003D5B8E"/>
    <w:rsid w:val="003D6FDE"/>
    <w:rsid w:val="003E03D8"/>
    <w:rsid w:val="003E05B0"/>
    <w:rsid w:val="003E0686"/>
    <w:rsid w:val="003E07F9"/>
    <w:rsid w:val="003E1B01"/>
    <w:rsid w:val="003E262F"/>
    <w:rsid w:val="003E2E66"/>
    <w:rsid w:val="003E31BD"/>
    <w:rsid w:val="003E4E38"/>
    <w:rsid w:val="003E5D1C"/>
    <w:rsid w:val="003F013B"/>
    <w:rsid w:val="003F1CC7"/>
    <w:rsid w:val="003F39D1"/>
    <w:rsid w:val="003F4B46"/>
    <w:rsid w:val="003F56F9"/>
    <w:rsid w:val="003F63CA"/>
    <w:rsid w:val="00400FB9"/>
    <w:rsid w:val="004012C4"/>
    <w:rsid w:val="00401379"/>
    <w:rsid w:val="004014AE"/>
    <w:rsid w:val="004020A2"/>
    <w:rsid w:val="004020C5"/>
    <w:rsid w:val="00402CE0"/>
    <w:rsid w:val="00403C79"/>
    <w:rsid w:val="00403E25"/>
    <w:rsid w:val="00404331"/>
    <w:rsid w:val="00404A29"/>
    <w:rsid w:val="00404FAC"/>
    <w:rsid w:val="0040526B"/>
    <w:rsid w:val="00405304"/>
    <w:rsid w:val="0040558E"/>
    <w:rsid w:val="0040634A"/>
    <w:rsid w:val="00406755"/>
    <w:rsid w:val="004075F8"/>
    <w:rsid w:val="00407F1F"/>
    <w:rsid w:val="00410B2F"/>
    <w:rsid w:val="00410BF0"/>
    <w:rsid w:val="00411108"/>
    <w:rsid w:val="004118E7"/>
    <w:rsid w:val="00412318"/>
    <w:rsid w:val="004127F2"/>
    <w:rsid w:val="00413349"/>
    <w:rsid w:val="0041419F"/>
    <w:rsid w:val="0041468B"/>
    <w:rsid w:val="004164A1"/>
    <w:rsid w:val="0041753A"/>
    <w:rsid w:val="004179D7"/>
    <w:rsid w:val="004209FC"/>
    <w:rsid w:val="0042180F"/>
    <w:rsid w:val="004225AD"/>
    <w:rsid w:val="00423B90"/>
    <w:rsid w:val="00426157"/>
    <w:rsid w:val="00426183"/>
    <w:rsid w:val="00426272"/>
    <w:rsid w:val="004275CC"/>
    <w:rsid w:val="00430D29"/>
    <w:rsid w:val="00430E81"/>
    <w:rsid w:val="004312CC"/>
    <w:rsid w:val="00432D3B"/>
    <w:rsid w:val="00433E23"/>
    <w:rsid w:val="00434037"/>
    <w:rsid w:val="00434791"/>
    <w:rsid w:val="00434831"/>
    <w:rsid w:val="00434B5F"/>
    <w:rsid w:val="00434D6D"/>
    <w:rsid w:val="00434FA7"/>
    <w:rsid w:val="00436705"/>
    <w:rsid w:val="00437780"/>
    <w:rsid w:val="00437BF0"/>
    <w:rsid w:val="00440A37"/>
    <w:rsid w:val="004412D7"/>
    <w:rsid w:val="00442A4E"/>
    <w:rsid w:val="00443505"/>
    <w:rsid w:val="00444D40"/>
    <w:rsid w:val="004450CF"/>
    <w:rsid w:val="004455B8"/>
    <w:rsid w:val="004458A6"/>
    <w:rsid w:val="004471BB"/>
    <w:rsid w:val="00447670"/>
    <w:rsid w:val="0045059D"/>
    <w:rsid w:val="00450D00"/>
    <w:rsid w:val="00450DBB"/>
    <w:rsid w:val="00450E82"/>
    <w:rsid w:val="00452657"/>
    <w:rsid w:val="00452A33"/>
    <w:rsid w:val="00452C2B"/>
    <w:rsid w:val="0045376A"/>
    <w:rsid w:val="00453C7F"/>
    <w:rsid w:val="00454110"/>
    <w:rsid w:val="00454162"/>
    <w:rsid w:val="004544BF"/>
    <w:rsid w:val="00455225"/>
    <w:rsid w:val="00455DA6"/>
    <w:rsid w:val="004579C8"/>
    <w:rsid w:val="00457C58"/>
    <w:rsid w:val="0046097D"/>
    <w:rsid w:val="00463348"/>
    <w:rsid w:val="00463D80"/>
    <w:rsid w:val="004647EF"/>
    <w:rsid w:val="00464CB7"/>
    <w:rsid w:val="004652B1"/>
    <w:rsid w:val="00465856"/>
    <w:rsid w:val="00465A40"/>
    <w:rsid w:val="00465F59"/>
    <w:rsid w:val="0046634B"/>
    <w:rsid w:val="00466572"/>
    <w:rsid w:val="00466DEC"/>
    <w:rsid w:val="004672BA"/>
    <w:rsid w:val="0046769D"/>
    <w:rsid w:val="00467AE0"/>
    <w:rsid w:val="0047022D"/>
    <w:rsid w:val="00471E9B"/>
    <w:rsid w:val="00472D36"/>
    <w:rsid w:val="00472E65"/>
    <w:rsid w:val="00475401"/>
    <w:rsid w:val="0047738D"/>
    <w:rsid w:val="00477B63"/>
    <w:rsid w:val="00482120"/>
    <w:rsid w:val="0048292E"/>
    <w:rsid w:val="00482B70"/>
    <w:rsid w:val="00484620"/>
    <w:rsid w:val="00485031"/>
    <w:rsid w:val="00485C52"/>
    <w:rsid w:val="004869BE"/>
    <w:rsid w:val="00487FD1"/>
    <w:rsid w:val="004901F8"/>
    <w:rsid w:val="00490A77"/>
    <w:rsid w:val="0049121D"/>
    <w:rsid w:val="004919EA"/>
    <w:rsid w:val="00492F7A"/>
    <w:rsid w:val="004934A5"/>
    <w:rsid w:val="00493D00"/>
    <w:rsid w:val="00494046"/>
    <w:rsid w:val="00494AEF"/>
    <w:rsid w:val="004953BD"/>
    <w:rsid w:val="0049562E"/>
    <w:rsid w:val="00497335"/>
    <w:rsid w:val="004A0A49"/>
    <w:rsid w:val="004A2982"/>
    <w:rsid w:val="004A3A29"/>
    <w:rsid w:val="004A3C75"/>
    <w:rsid w:val="004A45BE"/>
    <w:rsid w:val="004A4ECA"/>
    <w:rsid w:val="004A509E"/>
    <w:rsid w:val="004A57E8"/>
    <w:rsid w:val="004A6CE8"/>
    <w:rsid w:val="004A734D"/>
    <w:rsid w:val="004A7961"/>
    <w:rsid w:val="004B088F"/>
    <w:rsid w:val="004B1B2D"/>
    <w:rsid w:val="004B2407"/>
    <w:rsid w:val="004B264C"/>
    <w:rsid w:val="004B2820"/>
    <w:rsid w:val="004B360A"/>
    <w:rsid w:val="004B3A76"/>
    <w:rsid w:val="004B3AC5"/>
    <w:rsid w:val="004B54AF"/>
    <w:rsid w:val="004B613A"/>
    <w:rsid w:val="004B6BFB"/>
    <w:rsid w:val="004B6DB7"/>
    <w:rsid w:val="004B7DD7"/>
    <w:rsid w:val="004C02B7"/>
    <w:rsid w:val="004C28ED"/>
    <w:rsid w:val="004C2CE0"/>
    <w:rsid w:val="004C2F25"/>
    <w:rsid w:val="004C2FEC"/>
    <w:rsid w:val="004C360F"/>
    <w:rsid w:val="004C39FC"/>
    <w:rsid w:val="004C43C8"/>
    <w:rsid w:val="004C4E7D"/>
    <w:rsid w:val="004C585D"/>
    <w:rsid w:val="004C6678"/>
    <w:rsid w:val="004C6A76"/>
    <w:rsid w:val="004C6E42"/>
    <w:rsid w:val="004C72E0"/>
    <w:rsid w:val="004D3015"/>
    <w:rsid w:val="004D34C8"/>
    <w:rsid w:val="004D3973"/>
    <w:rsid w:val="004D4B32"/>
    <w:rsid w:val="004D63F2"/>
    <w:rsid w:val="004D78C6"/>
    <w:rsid w:val="004D7BC9"/>
    <w:rsid w:val="004E169F"/>
    <w:rsid w:val="004E1AD4"/>
    <w:rsid w:val="004E3B40"/>
    <w:rsid w:val="004E3D21"/>
    <w:rsid w:val="004E3EFA"/>
    <w:rsid w:val="004E431B"/>
    <w:rsid w:val="004E49C6"/>
    <w:rsid w:val="004E4A6E"/>
    <w:rsid w:val="004E585A"/>
    <w:rsid w:val="004E68B4"/>
    <w:rsid w:val="004E6D7E"/>
    <w:rsid w:val="004E6D99"/>
    <w:rsid w:val="004E72FA"/>
    <w:rsid w:val="004E7AAC"/>
    <w:rsid w:val="004F1DED"/>
    <w:rsid w:val="004F2272"/>
    <w:rsid w:val="004F2475"/>
    <w:rsid w:val="004F3A21"/>
    <w:rsid w:val="004F65E3"/>
    <w:rsid w:val="00501661"/>
    <w:rsid w:val="00502264"/>
    <w:rsid w:val="005037E6"/>
    <w:rsid w:val="00504597"/>
    <w:rsid w:val="00505114"/>
    <w:rsid w:val="00505DBE"/>
    <w:rsid w:val="00505F2D"/>
    <w:rsid w:val="00506BED"/>
    <w:rsid w:val="0051123F"/>
    <w:rsid w:val="00511992"/>
    <w:rsid w:val="0051225A"/>
    <w:rsid w:val="005122D7"/>
    <w:rsid w:val="00512957"/>
    <w:rsid w:val="00513B55"/>
    <w:rsid w:val="00514532"/>
    <w:rsid w:val="005147DF"/>
    <w:rsid w:val="00514A30"/>
    <w:rsid w:val="0051541C"/>
    <w:rsid w:val="0052034A"/>
    <w:rsid w:val="00521733"/>
    <w:rsid w:val="00521CF3"/>
    <w:rsid w:val="0052274F"/>
    <w:rsid w:val="00522C3D"/>
    <w:rsid w:val="00523D64"/>
    <w:rsid w:val="00523FF9"/>
    <w:rsid w:val="005242F3"/>
    <w:rsid w:val="005248DC"/>
    <w:rsid w:val="005253A5"/>
    <w:rsid w:val="00525A08"/>
    <w:rsid w:val="00525E15"/>
    <w:rsid w:val="00526BEE"/>
    <w:rsid w:val="005279FE"/>
    <w:rsid w:val="00531E4F"/>
    <w:rsid w:val="00531FFC"/>
    <w:rsid w:val="00533A50"/>
    <w:rsid w:val="005344A7"/>
    <w:rsid w:val="005345EF"/>
    <w:rsid w:val="00534666"/>
    <w:rsid w:val="00534834"/>
    <w:rsid w:val="00534C94"/>
    <w:rsid w:val="005355FA"/>
    <w:rsid w:val="005356A3"/>
    <w:rsid w:val="00536694"/>
    <w:rsid w:val="005372B3"/>
    <w:rsid w:val="005379B0"/>
    <w:rsid w:val="00541E84"/>
    <w:rsid w:val="005421DF"/>
    <w:rsid w:val="005433A9"/>
    <w:rsid w:val="00543F10"/>
    <w:rsid w:val="0054406B"/>
    <w:rsid w:val="00545A4C"/>
    <w:rsid w:val="0054614A"/>
    <w:rsid w:val="0054622F"/>
    <w:rsid w:val="005469BD"/>
    <w:rsid w:val="005523FA"/>
    <w:rsid w:val="00552AA8"/>
    <w:rsid w:val="00553787"/>
    <w:rsid w:val="00553F60"/>
    <w:rsid w:val="00556169"/>
    <w:rsid w:val="00561267"/>
    <w:rsid w:val="00561361"/>
    <w:rsid w:val="00563A77"/>
    <w:rsid w:val="00564980"/>
    <w:rsid w:val="00564F44"/>
    <w:rsid w:val="00566CF9"/>
    <w:rsid w:val="00567BDE"/>
    <w:rsid w:val="00570050"/>
    <w:rsid w:val="00570CF8"/>
    <w:rsid w:val="00571F00"/>
    <w:rsid w:val="0057217D"/>
    <w:rsid w:val="00572CA8"/>
    <w:rsid w:val="00572EB5"/>
    <w:rsid w:val="00574BEF"/>
    <w:rsid w:val="0057703C"/>
    <w:rsid w:val="005823FE"/>
    <w:rsid w:val="00582623"/>
    <w:rsid w:val="005837E9"/>
    <w:rsid w:val="005842D9"/>
    <w:rsid w:val="00584461"/>
    <w:rsid w:val="00584FFB"/>
    <w:rsid w:val="00585746"/>
    <w:rsid w:val="005858F2"/>
    <w:rsid w:val="00586EAB"/>
    <w:rsid w:val="0058700A"/>
    <w:rsid w:val="00587047"/>
    <w:rsid w:val="0059006A"/>
    <w:rsid w:val="005929A7"/>
    <w:rsid w:val="005930FC"/>
    <w:rsid w:val="005934A5"/>
    <w:rsid w:val="00594187"/>
    <w:rsid w:val="00595726"/>
    <w:rsid w:val="00595CF3"/>
    <w:rsid w:val="00595DF4"/>
    <w:rsid w:val="00597C5C"/>
    <w:rsid w:val="005A0C67"/>
    <w:rsid w:val="005A1364"/>
    <w:rsid w:val="005A2313"/>
    <w:rsid w:val="005A3EB2"/>
    <w:rsid w:val="005A400C"/>
    <w:rsid w:val="005A4EEC"/>
    <w:rsid w:val="005A52C8"/>
    <w:rsid w:val="005A5900"/>
    <w:rsid w:val="005A5946"/>
    <w:rsid w:val="005A5B24"/>
    <w:rsid w:val="005A6CF6"/>
    <w:rsid w:val="005B02F3"/>
    <w:rsid w:val="005B0F12"/>
    <w:rsid w:val="005B1007"/>
    <w:rsid w:val="005B17C4"/>
    <w:rsid w:val="005B2526"/>
    <w:rsid w:val="005B279E"/>
    <w:rsid w:val="005B3551"/>
    <w:rsid w:val="005B3BFA"/>
    <w:rsid w:val="005B4157"/>
    <w:rsid w:val="005B5587"/>
    <w:rsid w:val="005B5A58"/>
    <w:rsid w:val="005B5AED"/>
    <w:rsid w:val="005B5EFC"/>
    <w:rsid w:val="005B6609"/>
    <w:rsid w:val="005B6C6D"/>
    <w:rsid w:val="005B72F1"/>
    <w:rsid w:val="005B7E21"/>
    <w:rsid w:val="005C0C59"/>
    <w:rsid w:val="005C1741"/>
    <w:rsid w:val="005C293F"/>
    <w:rsid w:val="005C5636"/>
    <w:rsid w:val="005C6C8D"/>
    <w:rsid w:val="005C6CD5"/>
    <w:rsid w:val="005C7844"/>
    <w:rsid w:val="005C7BAE"/>
    <w:rsid w:val="005C7D35"/>
    <w:rsid w:val="005C7E55"/>
    <w:rsid w:val="005D011A"/>
    <w:rsid w:val="005D1D86"/>
    <w:rsid w:val="005D23BC"/>
    <w:rsid w:val="005D33F3"/>
    <w:rsid w:val="005D4237"/>
    <w:rsid w:val="005D46F0"/>
    <w:rsid w:val="005D50EE"/>
    <w:rsid w:val="005D53C4"/>
    <w:rsid w:val="005D624A"/>
    <w:rsid w:val="005D6D71"/>
    <w:rsid w:val="005E1CFB"/>
    <w:rsid w:val="005E49D5"/>
    <w:rsid w:val="005E6005"/>
    <w:rsid w:val="005E6B00"/>
    <w:rsid w:val="005E75C7"/>
    <w:rsid w:val="005F0C12"/>
    <w:rsid w:val="005F101C"/>
    <w:rsid w:val="005F1375"/>
    <w:rsid w:val="005F157D"/>
    <w:rsid w:val="005F1965"/>
    <w:rsid w:val="005F2E86"/>
    <w:rsid w:val="005F537D"/>
    <w:rsid w:val="005F6E77"/>
    <w:rsid w:val="005F70E1"/>
    <w:rsid w:val="005F7C86"/>
    <w:rsid w:val="005F7CD3"/>
    <w:rsid w:val="0060097D"/>
    <w:rsid w:val="00601A69"/>
    <w:rsid w:val="00602399"/>
    <w:rsid w:val="00603D32"/>
    <w:rsid w:val="00603F14"/>
    <w:rsid w:val="006042FB"/>
    <w:rsid w:val="00605A1E"/>
    <w:rsid w:val="006070A9"/>
    <w:rsid w:val="00607670"/>
    <w:rsid w:val="006107B9"/>
    <w:rsid w:val="00611337"/>
    <w:rsid w:val="006123B3"/>
    <w:rsid w:val="00615065"/>
    <w:rsid w:val="006156CC"/>
    <w:rsid w:val="0062017F"/>
    <w:rsid w:val="00622185"/>
    <w:rsid w:val="00622488"/>
    <w:rsid w:val="006227D1"/>
    <w:rsid w:val="006227EF"/>
    <w:rsid w:val="00623208"/>
    <w:rsid w:val="006233A8"/>
    <w:rsid w:val="00623F19"/>
    <w:rsid w:val="006246DB"/>
    <w:rsid w:val="006249A1"/>
    <w:rsid w:val="00633271"/>
    <w:rsid w:val="00633B96"/>
    <w:rsid w:val="00633C8B"/>
    <w:rsid w:val="00634B7F"/>
    <w:rsid w:val="00635AE1"/>
    <w:rsid w:val="00637BF0"/>
    <w:rsid w:val="006402D1"/>
    <w:rsid w:val="00641137"/>
    <w:rsid w:val="00641935"/>
    <w:rsid w:val="006429A1"/>
    <w:rsid w:val="00642A08"/>
    <w:rsid w:val="006437E6"/>
    <w:rsid w:val="00644B9E"/>
    <w:rsid w:val="00644E05"/>
    <w:rsid w:val="00644EA5"/>
    <w:rsid w:val="00645C3D"/>
    <w:rsid w:val="006468B1"/>
    <w:rsid w:val="00650576"/>
    <w:rsid w:val="00650725"/>
    <w:rsid w:val="00650A00"/>
    <w:rsid w:val="00650E66"/>
    <w:rsid w:val="00651EE8"/>
    <w:rsid w:val="00655DB6"/>
    <w:rsid w:val="00656C23"/>
    <w:rsid w:val="00657B9D"/>
    <w:rsid w:val="0066062B"/>
    <w:rsid w:val="00660A3A"/>
    <w:rsid w:val="00661C66"/>
    <w:rsid w:val="00663D3B"/>
    <w:rsid w:val="00664B5E"/>
    <w:rsid w:val="00664C4D"/>
    <w:rsid w:val="00665023"/>
    <w:rsid w:val="00665244"/>
    <w:rsid w:val="00665463"/>
    <w:rsid w:val="00665487"/>
    <w:rsid w:val="00666831"/>
    <w:rsid w:val="00666DF6"/>
    <w:rsid w:val="00672A89"/>
    <w:rsid w:val="00672B80"/>
    <w:rsid w:val="00672CE1"/>
    <w:rsid w:val="00673CF4"/>
    <w:rsid w:val="00674574"/>
    <w:rsid w:val="00675352"/>
    <w:rsid w:val="0068263B"/>
    <w:rsid w:val="00682E57"/>
    <w:rsid w:val="006836B3"/>
    <w:rsid w:val="00684089"/>
    <w:rsid w:val="00684229"/>
    <w:rsid w:val="00685A75"/>
    <w:rsid w:val="00685F18"/>
    <w:rsid w:val="00685F42"/>
    <w:rsid w:val="00686C28"/>
    <w:rsid w:val="0068774E"/>
    <w:rsid w:val="00687781"/>
    <w:rsid w:val="00690421"/>
    <w:rsid w:val="0069250B"/>
    <w:rsid w:val="006932DF"/>
    <w:rsid w:val="006946EF"/>
    <w:rsid w:val="006949BD"/>
    <w:rsid w:val="006958E8"/>
    <w:rsid w:val="00695A84"/>
    <w:rsid w:val="00695B0C"/>
    <w:rsid w:val="006A0464"/>
    <w:rsid w:val="006A18D5"/>
    <w:rsid w:val="006A19D5"/>
    <w:rsid w:val="006A23C3"/>
    <w:rsid w:val="006A2C0B"/>
    <w:rsid w:val="006A2C1C"/>
    <w:rsid w:val="006A39A0"/>
    <w:rsid w:val="006A3F03"/>
    <w:rsid w:val="006A4DD0"/>
    <w:rsid w:val="006A4DDB"/>
    <w:rsid w:val="006A52B3"/>
    <w:rsid w:val="006A5617"/>
    <w:rsid w:val="006A606D"/>
    <w:rsid w:val="006A612A"/>
    <w:rsid w:val="006A66D4"/>
    <w:rsid w:val="006A7963"/>
    <w:rsid w:val="006B07BC"/>
    <w:rsid w:val="006B1142"/>
    <w:rsid w:val="006B169A"/>
    <w:rsid w:val="006B5930"/>
    <w:rsid w:val="006B5E05"/>
    <w:rsid w:val="006B5F4B"/>
    <w:rsid w:val="006B732B"/>
    <w:rsid w:val="006B7977"/>
    <w:rsid w:val="006C0843"/>
    <w:rsid w:val="006C0C48"/>
    <w:rsid w:val="006C3429"/>
    <w:rsid w:val="006C4786"/>
    <w:rsid w:val="006C4F78"/>
    <w:rsid w:val="006C50FB"/>
    <w:rsid w:val="006C525E"/>
    <w:rsid w:val="006C5A11"/>
    <w:rsid w:val="006C60BE"/>
    <w:rsid w:val="006C6927"/>
    <w:rsid w:val="006C7F15"/>
    <w:rsid w:val="006D1DCB"/>
    <w:rsid w:val="006D2035"/>
    <w:rsid w:val="006D2367"/>
    <w:rsid w:val="006D2D20"/>
    <w:rsid w:val="006D4710"/>
    <w:rsid w:val="006D48D4"/>
    <w:rsid w:val="006D5A8A"/>
    <w:rsid w:val="006D6E30"/>
    <w:rsid w:val="006D7FF3"/>
    <w:rsid w:val="006E0E1B"/>
    <w:rsid w:val="006E1ED0"/>
    <w:rsid w:val="006E28D6"/>
    <w:rsid w:val="006E2B73"/>
    <w:rsid w:val="006E32CC"/>
    <w:rsid w:val="006E3470"/>
    <w:rsid w:val="006E4DB7"/>
    <w:rsid w:val="006E5032"/>
    <w:rsid w:val="006E77BA"/>
    <w:rsid w:val="006E7D71"/>
    <w:rsid w:val="006F0AC5"/>
    <w:rsid w:val="006F2D33"/>
    <w:rsid w:val="006F31B3"/>
    <w:rsid w:val="006F59B6"/>
    <w:rsid w:val="006F6E64"/>
    <w:rsid w:val="006F6F12"/>
    <w:rsid w:val="006F7C42"/>
    <w:rsid w:val="0070051F"/>
    <w:rsid w:val="00700B3B"/>
    <w:rsid w:val="00702894"/>
    <w:rsid w:val="007029CC"/>
    <w:rsid w:val="00704655"/>
    <w:rsid w:val="00704CEE"/>
    <w:rsid w:val="007053E4"/>
    <w:rsid w:val="00705463"/>
    <w:rsid w:val="00705A8F"/>
    <w:rsid w:val="007068B6"/>
    <w:rsid w:val="007076EC"/>
    <w:rsid w:val="00707B48"/>
    <w:rsid w:val="0071172F"/>
    <w:rsid w:val="00712A72"/>
    <w:rsid w:val="00712D02"/>
    <w:rsid w:val="007140EC"/>
    <w:rsid w:val="00714274"/>
    <w:rsid w:val="00714275"/>
    <w:rsid w:val="00715329"/>
    <w:rsid w:val="007156A9"/>
    <w:rsid w:val="00716020"/>
    <w:rsid w:val="0071705B"/>
    <w:rsid w:val="007173BC"/>
    <w:rsid w:val="00720CAD"/>
    <w:rsid w:val="007210D9"/>
    <w:rsid w:val="00723467"/>
    <w:rsid w:val="007239BF"/>
    <w:rsid w:val="00723D18"/>
    <w:rsid w:val="00724E47"/>
    <w:rsid w:val="00724F87"/>
    <w:rsid w:val="007259DB"/>
    <w:rsid w:val="007321BA"/>
    <w:rsid w:val="00732B31"/>
    <w:rsid w:val="00732B3B"/>
    <w:rsid w:val="00733ACC"/>
    <w:rsid w:val="00734DA6"/>
    <w:rsid w:val="00734FB5"/>
    <w:rsid w:val="00735384"/>
    <w:rsid w:val="00735EBB"/>
    <w:rsid w:val="007374AE"/>
    <w:rsid w:val="00737A9D"/>
    <w:rsid w:val="00740B61"/>
    <w:rsid w:val="00740F47"/>
    <w:rsid w:val="00741018"/>
    <w:rsid w:val="00741917"/>
    <w:rsid w:val="00741A23"/>
    <w:rsid w:val="00742B72"/>
    <w:rsid w:val="00743967"/>
    <w:rsid w:val="00743A4F"/>
    <w:rsid w:val="00744806"/>
    <w:rsid w:val="00745852"/>
    <w:rsid w:val="00746040"/>
    <w:rsid w:val="00746167"/>
    <w:rsid w:val="00747577"/>
    <w:rsid w:val="007521A8"/>
    <w:rsid w:val="007527EA"/>
    <w:rsid w:val="0075289B"/>
    <w:rsid w:val="007528E4"/>
    <w:rsid w:val="00752BDF"/>
    <w:rsid w:val="00754434"/>
    <w:rsid w:val="007548A0"/>
    <w:rsid w:val="007559A0"/>
    <w:rsid w:val="00755C2B"/>
    <w:rsid w:val="00757090"/>
    <w:rsid w:val="00757B09"/>
    <w:rsid w:val="007617D1"/>
    <w:rsid w:val="007619E3"/>
    <w:rsid w:val="007639A5"/>
    <w:rsid w:val="00764437"/>
    <w:rsid w:val="00764F26"/>
    <w:rsid w:val="0076543C"/>
    <w:rsid w:val="00765457"/>
    <w:rsid w:val="00765B2C"/>
    <w:rsid w:val="0076702E"/>
    <w:rsid w:val="007702C8"/>
    <w:rsid w:val="00770ED1"/>
    <w:rsid w:val="00770FA6"/>
    <w:rsid w:val="00772879"/>
    <w:rsid w:val="007732E9"/>
    <w:rsid w:val="00773A20"/>
    <w:rsid w:val="00774725"/>
    <w:rsid w:val="00775CDD"/>
    <w:rsid w:val="007762DE"/>
    <w:rsid w:val="00777473"/>
    <w:rsid w:val="00780006"/>
    <w:rsid w:val="00780B76"/>
    <w:rsid w:val="00780C29"/>
    <w:rsid w:val="00783334"/>
    <w:rsid w:val="007856EF"/>
    <w:rsid w:val="00785F12"/>
    <w:rsid w:val="00792178"/>
    <w:rsid w:val="00792A2C"/>
    <w:rsid w:val="00793392"/>
    <w:rsid w:val="00793682"/>
    <w:rsid w:val="00793969"/>
    <w:rsid w:val="00793BCB"/>
    <w:rsid w:val="00794B75"/>
    <w:rsid w:val="00797A7F"/>
    <w:rsid w:val="007A02B8"/>
    <w:rsid w:val="007A0C3B"/>
    <w:rsid w:val="007A1179"/>
    <w:rsid w:val="007A12A4"/>
    <w:rsid w:val="007A1769"/>
    <w:rsid w:val="007A45F3"/>
    <w:rsid w:val="007A57F7"/>
    <w:rsid w:val="007A588C"/>
    <w:rsid w:val="007A5C7C"/>
    <w:rsid w:val="007A72EE"/>
    <w:rsid w:val="007A78A3"/>
    <w:rsid w:val="007B3EAD"/>
    <w:rsid w:val="007B458C"/>
    <w:rsid w:val="007B575E"/>
    <w:rsid w:val="007B5F9F"/>
    <w:rsid w:val="007B68B3"/>
    <w:rsid w:val="007B6AB5"/>
    <w:rsid w:val="007B6CC1"/>
    <w:rsid w:val="007C00BB"/>
    <w:rsid w:val="007C0520"/>
    <w:rsid w:val="007C0E02"/>
    <w:rsid w:val="007C12E0"/>
    <w:rsid w:val="007C13AB"/>
    <w:rsid w:val="007C14F9"/>
    <w:rsid w:val="007C1FB2"/>
    <w:rsid w:val="007C2AD5"/>
    <w:rsid w:val="007C3A4A"/>
    <w:rsid w:val="007C4FAE"/>
    <w:rsid w:val="007C63C1"/>
    <w:rsid w:val="007C73FB"/>
    <w:rsid w:val="007C77CD"/>
    <w:rsid w:val="007D07F8"/>
    <w:rsid w:val="007D18DF"/>
    <w:rsid w:val="007D19D9"/>
    <w:rsid w:val="007D4ECF"/>
    <w:rsid w:val="007D5807"/>
    <w:rsid w:val="007D7570"/>
    <w:rsid w:val="007D7755"/>
    <w:rsid w:val="007D7C77"/>
    <w:rsid w:val="007E0DE4"/>
    <w:rsid w:val="007E11AB"/>
    <w:rsid w:val="007E1B96"/>
    <w:rsid w:val="007E32B9"/>
    <w:rsid w:val="007E39C8"/>
    <w:rsid w:val="007E539D"/>
    <w:rsid w:val="007E5964"/>
    <w:rsid w:val="007E61A3"/>
    <w:rsid w:val="007F06E8"/>
    <w:rsid w:val="007F15AC"/>
    <w:rsid w:val="007F18C4"/>
    <w:rsid w:val="007F288C"/>
    <w:rsid w:val="007F3EC3"/>
    <w:rsid w:val="007F408E"/>
    <w:rsid w:val="007F4577"/>
    <w:rsid w:val="007F53CD"/>
    <w:rsid w:val="007F55BD"/>
    <w:rsid w:val="007F57F2"/>
    <w:rsid w:val="007F5C0B"/>
    <w:rsid w:val="007F60DA"/>
    <w:rsid w:val="007F692C"/>
    <w:rsid w:val="007F713E"/>
    <w:rsid w:val="008008F9"/>
    <w:rsid w:val="00801714"/>
    <w:rsid w:val="008028BF"/>
    <w:rsid w:val="00802E78"/>
    <w:rsid w:val="00803861"/>
    <w:rsid w:val="00803ED4"/>
    <w:rsid w:val="008045B2"/>
    <w:rsid w:val="00805CD1"/>
    <w:rsid w:val="00810680"/>
    <w:rsid w:val="008116A1"/>
    <w:rsid w:val="008120F3"/>
    <w:rsid w:val="008134EC"/>
    <w:rsid w:val="0081356D"/>
    <w:rsid w:val="008138E3"/>
    <w:rsid w:val="00813BDB"/>
    <w:rsid w:val="008151B0"/>
    <w:rsid w:val="008154F6"/>
    <w:rsid w:val="00815FFF"/>
    <w:rsid w:val="008162AD"/>
    <w:rsid w:val="0081747A"/>
    <w:rsid w:val="008179C3"/>
    <w:rsid w:val="008205D7"/>
    <w:rsid w:val="0082195F"/>
    <w:rsid w:val="00821F3D"/>
    <w:rsid w:val="00822B2D"/>
    <w:rsid w:val="00824450"/>
    <w:rsid w:val="00824856"/>
    <w:rsid w:val="008248FE"/>
    <w:rsid w:val="008252D4"/>
    <w:rsid w:val="008258D5"/>
    <w:rsid w:val="00825BE1"/>
    <w:rsid w:val="00825D8D"/>
    <w:rsid w:val="00825E9D"/>
    <w:rsid w:val="00826091"/>
    <w:rsid w:val="0082651F"/>
    <w:rsid w:val="00826F8C"/>
    <w:rsid w:val="00827AAA"/>
    <w:rsid w:val="00827D1D"/>
    <w:rsid w:val="00830FB4"/>
    <w:rsid w:val="00831A19"/>
    <w:rsid w:val="00832BF9"/>
    <w:rsid w:val="0083341C"/>
    <w:rsid w:val="00833A8C"/>
    <w:rsid w:val="008340EC"/>
    <w:rsid w:val="00834A0C"/>
    <w:rsid w:val="00835882"/>
    <w:rsid w:val="00835C06"/>
    <w:rsid w:val="00836A15"/>
    <w:rsid w:val="0083716E"/>
    <w:rsid w:val="00837940"/>
    <w:rsid w:val="00840AF9"/>
    <w:rsid w:val="00841949"/>
    <w:rsid w:val="00844880"/>
    <w:rsid w:val="00844C69"/>
    <w:rsid w:val="008452A8"/>
    <w:rsid w:val="0084549B"/>
    <w:rsid w:val="008463C3"/>
    <w:rsid w:val="00846884"/>
    <w:rsid w:val="00847C66"/>
    <w:rsid w:val="00850CEE"/>
    <w:rsid w:val="00851060"/>
    <w:rsid w:val="00851ECC"/>
    <w:rsid w:val="00852A5B"/>
    <w:rsid w:val="00852C93"/>
    <w:rsid w:val="008558D6"/>
    <w:rsid w:val="00856A17"/>
    <w:rsid w:val="00857CF7"/>
    <w:rsid w:val="00857FA5"/>
    <w:rsid w:val="00860008"/>
    <w:rsid w:val="008606F0"/>
    <w:rsid w:val="00861D0C"/>
    <w:rsid w:val="008623AF"/>
    <w:rsid w:val="00862F0D"/>
    <w:rsid w:val="00864427"/>
    <w:rsid w:val="0086450C"/>
    <w:rsid w:val="00865683"/>
    <w:rsid w:val="008667BF"/>
    <w:rsid w:val="00866BF6"/>
    <w:rsid w:val="00866FD9"/>
    <w:rsid w:val="0086779D"/>
    <w:rsid w:val="0087072B"/>
    <w:rsid w:val="008709E1"/>
    <w:rsid w:val="00870DAB"/>
    <w:rsid w:val="00870FF7"/>
    <w:rsid w:val="00872802"/>
    <w:rsid w:val="00872F99"/>
    <w:rsid w:val="00873E8F"/>
    <w:rsid w:val="008762B8"/>
    <w:rsid w:val="0087768D"/>
    <w:rsid w:val="0087772A"/>
    <w:rsid w:val="00880383"/>
    <w:rsid w:val="00880774"/>
    <w:rsid w:val="00881376"/>
    <w:rsid w:val="00881D63"/>
    <w:rsid w:val="00883A65"/>
    <w:rsid w:val="00884BFC"/>
    <w:rsid w:val="00884F92"/>
    <w:rsid w:val="008868E0"/>
    <w:rsid w:val="008875A6"/>
    <w:rsid w:val="00887E6C"/>
    <w:rsid w:val="0089048B"/>
    <w:rsid w:val="00890C5E"/>
    <w:rsid w:val="0089150D"/>
    <w:rsid w:val="00892114"/>
    <w:rsid w:val="008928D0"/>
    <w:rsid w:val="00892A86"/>
    <w:rsid w:val="008937D3"/>
    <w:rsid w:val="0089386D"/>
    <w:rsid w:val="00894BDE"/>
    <w:rsid w:val="008A1703"/>
    <w:rsid w:val="008A24F2"/>
    <w:rsid w:val="008A417B"/>
    <w:rsid w:val="008A4EE8"/>
    <w:rsid w:val="008A56C3"/>
    <w:rsid w:val="008B1037"/>
    <w:rsid w:val="008B1814"/>
    <w:rsid w:val="008B1DAA"/>
    <w:rsid w:val="008B20F8"/>
    <w:rsid w:val="008B3B9F"/>
    <w:rsid w:val="008B426C"/>
    <w:rsid w:val="008B4B4B"/>
    <w:rsid w:val="008B4FF5"/>
    <w:rsid w:val="008B504C"/>
    <w:rsid w:val="008B5A9F"/>
    <w:rsid w:val="008B719F"/>
    <w:rsid w:val="008C091D"/>
    <w:rsid w:val="008C1D0C"/>
    <w:rsid w:val="008C335F"/>
    <w:rsid w:val="008C3D7A"/>
    <w:rsid w:val="008C448F"/>
    <w:rsid w:val="008C53F1"/>
    <w:rsid w:val="008C592D"/>
    <w:rsid w:val="008C625B"/>
    <w:rsid w:val="008C637E"/>
    <w:rsid w:val="008C72DC"/>
    <w:rsid w:val="008D0ABD"/>
    <w:rsid w:val="008D0E21"/>
    <w:rsid w:val="008D117D"/>
    <w:rsid w:val="008D1805"/>
    <w:rsid w:val="008D2D3C"/>
    <w:rsid w:val="008D2F80"/>
    <w:rsid w:val="008D3FE9"/>
    <w:rsid w:val="008D55B7"/>
    <w:rsid w:val="008D78E3"/>
    <w:rsid w:val="008E0F98"/>
    <w:rsid w:val="008E18C6"/>
    <w:rsid w:val="008E22D6"/>
    <w:rsid w:val="008E3608"/>
    <w:rsid w:val="008E4856"/>
    <w:rsid w:val="008E495A"/>
    <w:rsid w:val="008E60DA"/>
    <w:rsid w:val="008E78C3"/>
    <w:rsid w:val="008F1BCE"/>
    <w:rsid w:val="008F2C84"/>
    <w:rsid w:val="008F3277"/>
    <w:rsid w:val="008F3575"/>
    <w:rsid w:val="008F3A34"/>
    <w:rsid w:val="008F4088"/>
    <w:rsid w:val="008F50A0"/>
    <w:rsid w:val="008F5101"/>
    <w:rsid w:val="008F63C9"/>
    <w:rsid w:val="008F701D"/>
    <w:rsid w:val="00900AD9"/>
    <w:rsid w:val="00900C04"/>
    <w:rsid w:val="009013A1"/>
    <w:rsid w:val="0090168B"/>
    <w:rsid w:val="00901D42"/>
    <w:rsid w:val="00902896"/>
    <w:rsid w:val="00903B81"/>
    <w:rsid w:val="00904161"/>
    <w:rsid w:val="00904987"/>
    <w:rsid w:val="00904B05"/>
    <w:rsid w:val="00904E8C"/>
    <w:rsid w:val="009054DF"/>
    <w:rsid w:val="00905BC9"/>
    <w:rsid w:val="009070C6"/>
    <w:rsid w:val="0090738E"/>
    <w:rsid w:val="0091209E"/>
    <w:rsid w:val="00912CD3"/>
    <w:rsid w:val="00913502"/>
    <w:rsid w:val="00913537"/>
    <w:rsid w:val="009138B7"/>
    <w:rsid w:val="00914435"/>
    <w:rsid w:val="0091528F"/>
    <w:rsid w:val="009169CD"/>
    <w:rsid w:val="0091795E"/>
    <w:rsid w:val="009205BE"/>
    <w:rsid w:val="0092225D"/>
    <w:rsid w:val="00923381"/>
    <w:rsid w:val="009237DB"/>
    <w:rsid w:val="0092415D"/>
    <w:rsid w:val="00924801"/>
    <w:rsid w:val="00924BF9"/>
    <w:rsid w:val="00930344"/>
    <w:rsid w:val="009303B5"/>
    <w:rsid w:val="0093138F"/>
    <w:rsid w:val="00932866"/>
    <w:rsid w:val="00932A34"/>
    <w:rsid w:val="009337B4"/>
    <w:rsid w:val="00935D41"/>
    <w:rsid w:val="00936A0D"/>
    <w:rsid w:val="00937085"/>
    <w:rsid w:val="00937B6E"/>
    <w:rsid w:val="00937DE2"/>
    <w:rsid w:val="00943ABC"/>
    <w:rsid w:val="009446D7"/>
    <w:rsid w:val="00945691"/>
    <w:rsid w:val="00945B22"/>
    <w:rsid w:val="0095195C"/>
    <w:rsid w:val="00952284"/>
    <w:rsid w:val="00952538"/>
    <w:rsid w:val="00954339"/>
    <w:rsid w:val="00954ADF"/>
    <w:rsid w:val="00954C7D"/>
    <w:rsid w:val="00955583"/>
    <w:rsid w:val="00955904"/>
    <w:rsid w:val="009560C1"/>
    <w:rsid w:val="0095622F"/>
    <w:rsid w:val="009603FF"/>
    <w:rsid w:val="009625F4"/>
    <w:rsid w:val="00962836"/>
    <w:rsid w:val="00962ABB"/>
    <w:rsid w:val="0096335D"/>
    <w:rsid w:val="009642D3"/>
    <w:rsid w:val="00964D59"/>
    <w:rsid w:val="0096787C"/>
    <w:rsid w:val="00970325"/>
    <w:rsid w:val="00971160"/>
    <w:rsid w:val="00971444"/>
    <w:rsid w:val="00971E65"/>
    <w:rsid w:val="00973290"/>
    <w:rsid w:val="009735AF"/>
    <w:rsid w:val="009745B3"/>
    <w:rsid w:val="009750BB"/>
    <w:rsid w:val="0097510A"/>
    <w:rsid w:val="009757FF"/>
    <w:rsid w:val="00975B6D"/>
    <w:rsid w:val="009770BD"/>
    <w:rsid w:val="00977A6C"/>
    <w:rsid w:val="00980E38"/>
    <w:rsid w:val="00983158"/>
    <w:rsid w:val="00985245"/>
    <w:rsid w:val="0098539D"/>
    <w:rsid w:val="00985466"/>
    <w:rsid w:val="00985FF6"/>
    <w:rsid w:val="009868DE"/>
    <w:rsid w:val="0098747B"/>
    <w:rsid w:val="00987A81"/>
    <w:rsid w:val="00990F6A"/>
    <w:rsid w:val="00991DE3"/>
    <w:rsid w:val="009920F1"/>
    <w:rsid w:val="0099259E"/>
    <w:rsid w:val="009929C4"/>
    <w:rsid w:val="009933B1"/>
    <w:rsid w:val="0099572E"/>
    <w:rsid w:val="00996B41"/>
    <w:rsid w:val="00996C27"/>
    <w:rsid w:val="009A02A6"/>
    <w:rsid w:val="009A0C01"/>
    <w:rsid w:val="009A1DFC"/>
    <w:rsid w:val="009A2120"/>
    <w:rsid w:val="009A29AA"/>
    <w:rsid w:val="009A3690"/>
    <w:rsid w:val="009A4976"/>
    <w:rsid w:val="009A4979"/>
    <w:rsid w:val="009A4A53"/>
    <w:rsid w:val="009A4F1C"/>
    <w:rsid w:val="009A58E7"/>
    <w:rsid w:val="009A5BCC"/>
    <w:rsid w:val="009A7667"/>
    <w:rsid w:val="009B0137"/>
    <w:rsid w:val="009B0272"/>
    <w:rsid w:val="009B0CEB"/>
    <w:rsid w:val="009B0FA1"/>
    <w:rsid w:val="009B275A"/>
    <w:rsid w:val="009B37C8"/>
    <w:rsid w:val="009B4AB3"/>
    <w:rsid w:val="009B5487"/>
    <w:rsid w:val="009B6B31"/>
    <w:rsid w:val="009C0375"/>
    <w:rsid w:val="009C0554"/>
    <w:rsid w:val="009C0FDC"/>
    <w:rsid w:val="009C1137"/>
    <w:rsid w:val="009C2A8B"/>
    <w:rsid w:val="009C2D69"/>
    <w:rsid w:val="009C5968"/>
    <w:rsid w:val="009C69AF"/>
    <w:rsid w:val="009D2C5C"/>
    <w:rsid w:val="009D2D77"/>
    <w:rsid w:val="009D34DC"/>
    <w:rsid w:val="009D38E0"/>
    <w:rsid w:val="009D3902"/>
    <w:rsid w:val="009D3F04"/>
    <w:rsid w:val="009D40DD"/>
    <w:rsid w:val="009D4BE2"/>
    <w:rsid w:val="009D4FF9"/>
    <w:rsid w:val="009D500E"/>
    <w:rsid w:val="009D5610"/>
    <w:rsid w:val="009D59C1"/>
    <w:rsid w:val="009D5C61"/>
    <w:rsid w:val="009D5D20"/>
    <w:rsid w:val="009D7549"/>
    <w:rsid w:val="009D7874"/>
    <w:rsid w:val="009D7BC8"/>
    <w:rsid w:val="009E0140"/>
    <w:rsid w:val="009E029D"/>
    <w:rsid w:val="009E158C"/>
    <w:rsid w:val="009E383B"/>
    <w:rsid w:val="009E439C"/>
    <w:rsid w:val="009E4858"/>
    <w:rsid w:val="009E4BCD"/>
    <w:rsid w:val="009E4D93"/>
    <w:rsid w:val="009E58C9"/>
    <w:rsid w:val="009E5B63"/>
    <w:rsid w:val="009E5D17"/>
    <w:rsid w:val="009E5F8F"/>
    <w:rsid w:val="009E770A"/>
    <w:rsid w:val="009F01DD"/>
    <w:rsid w:val="009F0B4D"/>
    <w:rsid w:val="009F0BC5"/>
    <w:rsid w:val="009F1347"/>
    <w:rsid w:val="009F1E54"/>
    <w:rsid w:val="009F2EDE"/>
    <w:rsid w:val="009F3A4C"/>
    <w:rsid w:val="009F3B7E"/>
    <w:rsid w:val="009F3C10"/>
    <w:rsid w:val="009F3D79"/>
    <w:rsid w:val="009F4286"/>
    <w:rsid w:val="009F6B8E"/>
    <w:rsid w:val="009F6E1C"/>
    <w:rsid w:val="00A01118"/>
    <w:rsid w:val="00A05A30"/>
    <w:rsid w:val="00A05B4D"/>
    <w:rsid w:val="00A070F9"/>
    <w:rsid w:val="00A0741D"/>
    <w:rsid w:val="00A07DBB"/>
    <w:rsid w:val="00A10E54"/>
    <w:rsid w:val="00A10EF8"/>
    <w:rsid w:val="00A1326C"/>
    <w:rsid w:val="00A135B3"/>
    <w:rsid w:val="00A14C6E"/>
    <w:rsid w:val="00A155DD"/>
    <w:rsid w:val="00A1687C"/>
    <w:rsid w:val="00A17440"/>
    <w:rsid w:val="00A17870"/>
    <w:rsid w:val="00A1787A"/>
    <w:rsid w:val="00A207C8"/>
    <w:rsid w:val="00A21320"/>
    <w:rsid w:val="00A23619"/>
    <w:rsid w:val="00A23CDB"/>
    <w:rsid w:val="00A24B41"/>
    <w:rsid w:val="00A26751"/>
    <w:rsid w:val="00A27591"/>
    <w:rsid w:val="00A30731"/>
    <w:rsid w:val="00A30BE3"/>
    <w:rsid w:val="00A30D26"/>
    <w:rsid w:val="00A345F2"/>
    <w:rsid w:val="00A34F8F"/>
    <w:rsid w:val="00A35A9B"/>
    <w:rsid w:val="00A3611A"/>
    <w:rsid w:val="00A36193"/>
    <w:rsid w:val="00A367D9"/>
    <w:rsid w:val="00A36D97"/>
    <w:rsid w:val="00A37982"/>
    <w:rsid w:val="00A42228"/>
    <w:rsid w:val="00A42AF4"/>
    <w:rsid w:val="00A434CB"/>
    <w:rsid w:val="00A435D2"/>
    <w:rsid w:val="00A43B05"/>
    <w:rsid w:val="00A43F6A"/>
    <w:rsid w:val="00A44834"/>
    <w:rsid w:val="00A449AB"/>
    <w:rsid w:val="00A44CD6"/>
    <w:rsid w:val="00A454A9"/>
    <w:rsid w:val="00A45B2F"/>
    <w:rsid w:val="00A461EB"/>
    <w:rsid w:val="00A46AF3"/>
    <w:rsid w:val="00A46CDD"/>
    <w:rsid w:val="00A46CE2"/>
    <w:rsid w:val="00A472FF"/>
    <w:rsid w:val="00A4743D"/>
    <w:rsid w:val="00A47C37"/>
    <w:rsid w:val="00A5022C"/>
    <w:rsid w:val="00A509C9"/>
    <w:rsid w:val="00A510DC"/>
    <w:rsid w:val="00A51DE4"/>
    <w:rsid w:val="00A53F94"/>
    <w:rsid w:val="00A544C2"/>
    <w:rsid w:val="00A5492B"/>
    <w:rsid w:val="00A54EFB"/>
    <w:rsid w:val="00A55895"/>
    <w:rsid w:val="00A578F3"/>
    <w:rsid w:val="00A60C5F"/>
    <w:rsid w:val="00A60E40"/>
    <w:rsid w:val="00A62611"/>
    <w:rsid w:val="00A6304B"/>
    <w:rsid w:val="00A631C0"/>
    <w:rsid w:val="00A6344D"/>
    <w:rsid w:val="00A64C61"/>
    <w:rsid w:val="00A65E70"/>
    <w:rsid w:val="00A663F1"/>
    <w:rsid w:val="00A678D5"/>
    <w:rsid w:val="00A7084A"/>
    <w:rsid w:val="00A70C1D"/>
    <w:rsid w:val="00A710A6"/>
    <w:rsid w:val="00A732BF"/>
    <w:rsid w:val="00A736C9"/>
    <w:rsid w:val="00A73A5F"/>
    <w:rsid w:val="00A73E5D"/>
    <w:rsid w:val="00A74302"/>
    <w:rsid w:val="00A748DB"/>
    <w:rsid w:val="00A762F5"/>
    <w:rsid w:val="00A76A67"/>
    <w:rsid w:val="00A81669"/>
    <w:rsid w:val="00A8206B"/>
    <w:rsid w:val="00A82503"/>
    <w:rsid w:val="00A82763"/>
    <w:rsid w:val="00A840A9"/>
    <w:rsid w:val="00A846F8"/>
    <w:rsid w:val="00A84FD9"/>
    <w:rsid w:val="00A854CE"/>
    <w:rsid w:val="00A85877"/>
    <w:rsid w:val="00A8765C"/>
    <w:rsid w:val="00A91220"/>
    <w:rsid w:val="00A914B5"/>
    <w:rsid w:val="00A92341"/>
    <w:rsid w:val="00A9327E"/>
    <w:rsid w:val="00A93479"/>
    <w:rsid w:val="00A935BB"/>
    <w:rsid w:val="00A94787"/>
    <w:rsid w:val="00AA003E"/>
    <w:rsid w:val="00AA0CE2"/>
    <w:rsid w:val="00AA0E1F"/>
    <w:rsid w:val="00AA1419"/>
    <w:rsid w:val="00AA36AA"/>
    <w:rsid w:val="00AA3C59"/>
    <w:rsid w:val="00AA3E91"/>
    <w:rsid w:val="00AA5294"/>
    <w:rsid w:val="00AA5C21"/>
    <w:rsid w:val="00AA5FE1"/>
    <w:rsid w:val="00AA6059"/>
    <w:rsid w:val="00AA6523"/>
    <w:rsid w:val="00AA6BB0"/>
    <w:rsid w:val="00AA7863"/>
    <w:rsid w:val="00AB0CA9"/>
    <w:rsid w:val="00AB0D97"/>
    <w:rsid w:val="00AB108A"/>
    <w:rsid w:val="00AB108B"/>
    <w:rsid w:val="00AB13C3"/>
    <w:rsid w:val="00AB2973"/>
    <w:rsid w:val="00AB40E3"/>
    <w:rsid w:val="00AB5031"/>
    <w:rsid w:val="00AB69E5"/>
    <w:rsid w:val="00AB6E8A"/>
    <w:rsid w:val="00AB7378"/>
    <w:rsid w:val="00AB75B2"/>
    <w:rsid w:val="00AC0089"/>
    <w:rsid w:val="00AC12A9"/>
    <w:rsid w:val="00AC13A3"/>
    <w:rsid w:val="00AC1C99"/>
    <w:rsid w:val="00AC1E57"/>
    <w:rsid w:val="00AC42DD"/>
    <w:rsid w:val="00AC4AFB"/>
    <w:rsid w:val="00AC5A49"/>
    <w:rsid w:val="00AC5BDC"/>
    <w:rsid w:val="00AC6256"/>
    <w:rsid w:val="00AC67BD"/>
    <w:rsid w:val="00AC690D"/>
    <w:rsid w:val="00AD19FE"/>
    <w:rsid w:val="00AD1DC7"/>
    <w:rsid w:val="00AD25D5"/>
    <w:rsid w:val="00AD2B0F"/>
    <w:rsid w:val="00AD2ED5"/>
    <w:rsid w:val="00AD4751"/>
    <w:rsid w:val="00AD479E"/>
    <w:rsid w:val="00AD6D01"/>
    <w:rsid w:val="00AD6FA8"/>
    <w:rsid w:val="00AD75F0"/>
    <w:rsid w:val="00AD7697"/>
    <w:rsid w:val="00AD7749"/>
    <w:rsid w:val="00AE06F0"/>
    <w:rsid w:val="00AE15DA"/>
    <w:rsid w:val="00AE1D97"/>
    <w:rsid w:val="00AE2006"/>
    <w:rsid w:val="00AE261B"/>
    <w:rsid w:val="00AE3AD9"/>
    <w:rsid w:val="00AE40FF"/>
    <w:rsid w:val="00AE4160"/>
    <w:rsid w:val="00AE5677"/>
    <w:rsid w:val="00AE6D45"/>
    <w:rsid w:val="00AE7B94"/>
    <w:rsid w:val="00AF0504"/>
    <w:rsid w:val="00AF1850"/>
    <w:rsid w:val="00AF21E3"/>
    <w:rsid w:val="00AF2C14"/>
    <w:rsid w:val="00AF3C7B"/>
    <w:rsid w:val="00AF4452"/>
    <w:rsid w:val="00AF570C"/>
    <w:rsid w:val="00AF59F7"/>
    <w:rsid w:val="00AF5C05"/>
    <w:rsid w:val="00AF68F6"/>
    <w:rsid w:val="00AF7A2A"/>
    <w:rsid w:val="00B00AC0"/>
    <w:rsid w:val="00B011CF"/>
    <w:rsid w:val="00B016AE"/>
    <w:rsid w:val="00B025A3"/>
    <w:rsid w:val="00B06057"/>
    <w:rsid w:val="00B076DE"/>
    <w:rsid w:val="00B07EF9"/>
    <w:rsid w:val="00B10024"/>
    <w:rsid w:val="00B109F4"/>
    <w:rsid w:val="00B10A36"/>
    <w:rsid w:val="00B10E02"/>
    <w:rsid w:val="00B134E0"/>
    <w:rsid w:val="00B13D40"/>
    <w:rsid w:val="00B14402"/>
    <w:rsid w:val="00B15E78"/>
    <w:rsid w:val="00B168F2"/>
    <w:rsid w:val="00B174E4"/>
    <w:rsid w:val="00B20EA3"/>
    <w:rsid w:val="00B21A48"/>
    <w:rsid w:val="00B2215A"/>
    <w:rsid w:val="00B225F0"/>
    <w:rsid w:val="00B226FC"/>
    <w:rsid w:val="00B22A77"/>
    <w:rsid w:val="00B22E01"/>
    <w:rsid w:val="00B241E6"/>
    <w:rsid w:val="00B24281"/>
    <w:rsid w:val="00B245CE"/>
    <w:rsid w:val="00B245F3"/>
    <w:rsid w:val="00B248EF"/>
    <w:rsid w:val="00B2629D"/>
    <w:rsid w:val="00B302F1"/>
    <w:rsid w:val="00B308ED"/>
    <w:rsid w:val="00B334CC"/>
    <w:rsid w:val="00B335C5"/>
    <w:rsid w:val="00B347C0"/>
    <w:rsid w:val="00B348F4"/>
    <w:rsid w:val="00B35113"/>
    <w:rsid w:val="00B35B3A"/>
    <w:rsid w:val="00B35CBC"/>
    <w:rsid w:val="00B35EA4"/>
    <w:rsid w:val="00B366BB"/>
    <w:rsid w:val="00B37B82"/>
    <w:rsid w:val="00B411A3"/>
    <w:rsid w:val="00B414C4"/>
    <w:rsid w:val="00B41992"/>
    <w:rsid w:val="00B42D08"/>
    <w:rsid w:val="00B43996"/>
    <w:rsid w:val="00B4438D"/>
    <w:rsid w:val="00B469DF"/>
    <w:rsid w:val="00B47477"/>
    <w:rsid w:val="00B47496"/>
    <w:rsid w:val="00B47C13"/>
    <w:rsid w:val="00B50BF9"/>
    <w:rsid w:val="00B50C8B"/>
    <w:rsid w:val="00B518D4"/>
    <w:rsid w:val="00B51909"/>
    <w:rsid w:val="00B53410"/>
    <w:rsid w:val="00B547D0"/>
    <w:rsid w:val="00B556E1"/>
    <w:rsid w:val="00B56E31"/>
    <w:rsid w:val="00B60707"/>
    <w:rsid w:val="00B60F73"/>
    <w:rsid w:val="00B618FA"/>
    <w:rsid w:val="00B62B9B"/>
    <w:rsid w:val="00B63129"/>
    <w:rsid w:val="00B639DA"/>
    <w:rsid w:val="00B65C20"/>
    <w:rsid w:val="00B65FFC"/>
    <w:rsid w:val="00B661AC"/>
    <w:rsid w:val="00B66807"/>
    <w:rsid w:val="00B70082"/>
    <w:rsid w:val="00B72E4A"/>
    <w:rsid w:val="00B732F3"/>
    <w:rsid w:val="00B73672"/>
    <w:rsid w:val="00B74C11"/>
    <w:rsid w:val="00B759D1"/>
    <w:rsid w:val="00B75EB3"/>
    <w:rsid w:val="00B7682C"/>
    <w:rsid w:val="00B80288"/>
    <w:rsid w:val="00B804F7"/>
    <w:rsid w:val="00B81B53"/>
    <w:rsid w:val="00B8291B"/>
    <w:rsid w:val="00B839AF"/>
    <w:rsid w:val="00B83BE3"/>
    <w:rsid w:val="00B83C93"/>
    <w:rsid w:val="00B83CED"/>
    <w:rsid w:val="00B85B4A"/>
    <w:rsid w:val="00B85EEF"/>
    <w:rsid w:val="00B86469"/>
    <w:rsid w:val="00B9122B"/>
    <w:rsid w:val="00B91A5E"/>
    <w:rsid w:val="00B91B0A"/>
    <w:rsid w:val="00B91E8B"/>
    <w:rsid w:val="00B936AF"/>
    <w:rsid w:val="00B9495C"/>
    <w:rsid w:val="00B94E20"/>
    <w:rsid w:val="00B95D24"/>
    <w:rsid w:val="00B97160"/>
    <w:rsid w:val="00BA162B"/>
    <w:rsid w:val="00BA17E4"/>
    <w:rsid w:val="00BA24A8"/>
    <w:rsid w:val="00BA4AF6"/>
    <w:rsid w:val="00BA4BCE"/>
    <w:rsid w:val="00BA72AD"/>
    <w:rsid w:val="00BB1670"/>
    <w:rsid w:val="00BB1D43"/>
    <w:rsid w:val="00BB298F"/>
    <w:rsid w:val="00BB2D7E"/>
    <w:rsid w:val="00BB3CED"/>
    <w:rsid w:val="00BB3D3C"/>
    <w:rsid w:val="00BB494A"/>
    <w:rsid w:val="00BB49D1"/>
    <w:rsid w:val="00BB55FC"/>
    <w:rsid w:val="00BB5A19"/>
    <w:rsid w:val="00BC12EB"/>
    <w:rsid w:val="00BC1509"/>
    <w:rsid w:val="00BC150B"/>
    <w:rsid w:val="00BC185E"/>
    <w:rsid w:val="00BC2374"/>
    <w:rsid w:val="00BC2ED5"/>
    <w:rsid w:val="00BC3139"/>
    <w:rsid w:val="00BC435D"/>
    <w:rsid w:val="00BC46C6"/>
    <w:rsid w:val="00BC47E3"/>
    <w:rsid w:val="00BC4E54"/>
    <w:rsid w:val="00BC63F1"/>
    <w:rsid w:val="00BC65A3"/>
    <w:rsid w:val="00BC70DC"/>
    <w:rsid w:val="00BC7622"/>
    <w:rsid w:val="00BC7FB7"/>
    <w:rsid w:val="00BD0B52"/>
    <w:rsid w:val="00BD3025"/>
    <w:rsid w:val="00BD3315"/>
    <w:rsid w:val="00BD42AB"/>
    <w:rsid w:val="00BD5277"/>
    <w:rsid w:val="00BD5B15"/>
    <w:rsid w:val="00BD69AA"/>
    <w:rsid w:val="00BD6AE0"/>
    <w:rsid w:val="00BD6B6B"/>
    <w:rsid w:val="00BE0612"/>
    <w:rsid w:val="00BE0B24"/>
    <w:rsid w:val="00BE0BC5"/>
    <w:rsid w:val="00BE0D34"/>
    <w:rsid w:val="00BE1118"/>
    <w:rsid w:val="00BE1FE2"/>
    <w:rsid w:val="00BE20E6"/>
    <w:rsid w:val="00BE2C87"/>
    <w:rsid w:val="00BE3619"/>
    <w:rsid w:val="00BE370C"/>
    <w:rsid w:val="00BE3C86"/>
    <w:rsid w:val="00BE3F2A"/>
    <w:rsid w:val="00BE680F"/>
    <w:rsid w:val="00BE6B22"/>
    <w:rsid w:val="00BE72A5"/>
    <w:rsid w:val="00BE7AAB"/>
    <w:rsid w:val="00BE7FD1"/>
    <w:rsid w:val="00BF0B39"/>
    <w:rsid w:val="00BF0CED"/>
    <w:rsid w:val="00BF1513"/>
    <w:rsid w:val="00BF1AFC"/>
    <w:rsid w:val="00BF2959"/>
    <w:rsid w:val="00BF451C"/>
    <w:rsid w:val="00BF4C65"/>
    <w:rsid w:val="00BF5EE0"/>
    <w:rsid w:val="00BF68B7"/>
    <w:rsid w:val="00BF7089"/>
    <w:rsid w:val="00BF768F"/>
    <w:rsid w:val="00C00A9C"/>
    <w:rsid w:val="00C036CA"/>
    <w:rsid w:val="00C03E8F"/>
    <w:rsid w:val="00C05E34"/>
    <w:rsid w:val="00C06476"/>
    <w:rsid w:val="00C0774A"/>
    <w:rsid w:val="00C077E3"/>
    <w:rsid w:val="00C07C77"/>
    <w:rsid w:val="00C07F93"/>
    <w:rsid w:val="00C1076B"/>
    <w:rsid w:val="00C1096C"/>
    <w:rsid w:val="00C111DB"/>
    <w:rsid w:val="00C1261E"/>
    <w:rsid w:val="00C130FB"/>
    <w:rsid w:val="00C13283"/>
    <w:rsid w:val="00C141D6"/>
    <w:rsid w:val="00C1555A"/>
    <w:rsid w:val="00C157A2"/>
    <w:rsid w:val="00C167B3"/>
    <w:rsid w:val="00C16EB9"/>
    <w:rsid w:val="00C17411"/>
    <w:rsid w:val="00C17A81"/>
    <w:rsid w:val="00C2000F"/>
    <w:rsid w:val="00C20727"/>
    <w:rsid w:val="00C212E6"/>
    <w:rsid w:val="00C21AE3"/>
    <w:rsid w:val="00C21E53"/>
    <w:rsid w:val="00C2207B"/>
    <w:rsid w:val="00C220D6"/>
    <w:rsid w:val="00C2284C"/>
    <w:rsid w:val="00C22CE7"/>
    <w:rsid w:val="00C2313C"/>
    <w:rsid w:val="00C2325A"/>
    <w:rsid w:val="00C23BA8"/>
    <w:rsid w:val="00C23F40"/>
    <w:rsid w:val="00C24863"/>
    <w:rsid w:val="00C24905"/>
    <w:rsid w:val="00C26483"/>
    <w:rsid w:val="00C265E8"/>
    <w:rsid w:val="00C27837"/>
    <w:rsid w:val="00C27B66"/>
    <w:rsid w:val="00C27BFC"/>
    <w:rsid w:val="00C30989"/>
    <w:rsid w:val="00C309A2"/>
    <w:rsid w:val="00C31034"/>
    <w:rsid w:val="00C3103D"/>
    <w:rsid w:val="00C31BDB"/>
    <w:rsid w:val="00C31E61"/>
    <w:rsid w:val="00C3546C"/>
    <w:rsid w:val="00C361BC"/>
    <w:rsid w:val="00C3653E"/>
    <w:rsid w:val="00C36597"/>
    <w:rsid w:val="00C37D33"/>
    <w:rsid w:val="00C4049F"/>
    <w:rsid w:val="00C40B0C"/>
    <w:rsid w:val="00C43FBC"/>
    <w:rsid w:val="00C44803"/>
    <w:rsid w:val="00C44C51"/>
    <w:rsid w:val="00C44CA3"/>
    <w:rsid w:val="00C44D21"/>
    <w:rsid w:val="00C45423"/>
    <w:rsid w:val="00C45C49"/>
    <w:rsid w:val="00C46BAD"/>
    <w:rsid w:val="00C47E00"/>
    <w:rsid w:val="00C5073E"/>
    <w:rsid w:val="00C51AAB"/>
    <w:rsid w:val="00C53236"/>
    <w:rsid w:val="00C53BD5"/>
    <w:rsid w:val="00C54393"/>
    <w:rsid w:val="00C54D0B"/>
    <w:rsid w:val="00C550A8"/>
    <w:rsid w:val="00C55560"/>
    <w:rsid w:val="00C5582F"/>
    <w:rsid w:val="00C55DF2"/>
    <w:rsid w:val="00C5632F"/>
    <w:rsid w:val="00C57631"/>
    <w:rsid w:val="00C579EA"/>
    <w:rsid w:val="00C57E09"/>
    <w:rsid w:val="00C57F58"/>
    <w:rsid w:val="00C609D2"/>
    <w:rsid w:val="00C60B9A"/>
    <w:rsid w:val="00C610DA"/>
    <w:rsid w:val="00C61385"/>
    <w:rsid w:val="00C6189E"/>
    <w:rsid w:val="00C62185"/>
    <w:rsid w:val="00C62DE6"/>
    <w:rsid w:val="00C63916"/>
    <w:rsid w:val="00C64158"/>
    <w:rsid w:val="00C66ABB"/>
    <w:rsid w:val="00C70381"/>
    <w:rsid w:val="00C71038"/>
    <w:rsid w:val="00C71C2C"/>
    <w:rsid w:val="00C7395E"/>
    <w:rsid w:val="00C73C18"/>
    <w:rsid w:val="00C74676"/>
    <w:rsid w:val="00C74E99"/>
    <w:rsid w:val="00C75046"/>
    <w:rsid w:val="00C75A04"/>
    <w:rsid w:val="00C75F92"/>
    <w:rsid w:val="00C7645F"/>
    <w:rsid w:val="00C770A4"/>
    <w:rsid w:val="00C7743E"/>
    <w:rsid w:val="00C8015C"/>
    <w:rsid w:val="00C815F6"/>
    <w:rsid w:val="00C8271F"/>
    <w:rsid w:val="00C83EE0"/>
    <w:rsid w:val="00C84838"/>
    <w:rsid w:val="00C856FC"/>
    <w:rsid w:val="00C85EBF"/>
    <w:rsid w:val="00C8645D"/>
    <w:rsid w:val="00C87710"/>
    <w:rsid w:val="00C90B96"/>
    <w:rsid w:val="00C9135B"/>
    <w:rsid w:val="00C9272C"/>
    <w:rsid w:val="00C927BC"/>
    <w:rsid w:val="00C92C83"/>
    <w:rsid w:val="00C92D2B"/>
    <w:rsid w:val="00C92F75"/>
    <w:rsid w:val="00C938FB"/>
    <w:rsid w:val="00C93C28"/>
    <w:rsid w:val="00C94A32"/>
    <w:rsid w:val="00C951E4"/>
    <w:rsid w:val="00C96016"/>
    <w:rsid w:val="00C96E92"/>
    <w:rsid w:val="00C97A8C"/>
    <w:rsid w:val="00CA1DA8"/>
    <w:rsid w:val="00CA1E47"/>
    <w:rsid w:val="00CA243E"/>
    <w:rsid w:val="00CA2C26"/>
    <w:rsid w:val="00CA3A99"/>
    <w:rsid w:val="00CA7F17"/>
    <w:rsid w:val="00CB02E9"/>
    <w:rsid w:val="00CB0B21"/>
    <w:rsid w:val="00CB135D"/>
    <w:rsid w:val="00CB1E79"/>
    <w:rsid w:val="00CB2C03"/>
    <w:rsid w:val="00CB329B"/>
    <w:rsid w:val="00CB37AC"/>
    <w:rsid w:val="00CB545A"/>
    <w:rsid w:val="00CB5480"/>
    <w:rsid w:val="00CB549B"/>
    <w:rsid w:val="00CB582D"/>
    <w:rsid w:val="00CB6603"/>
    <w:rsid w:val="00CC127C"/>
    <w:rsid w:val="00CC22D0"/>
    <w:rsid w:val="00CC2884"/>
    <w:rsid w:val="00CC2A4A"/>
    <w:rsid w:val="00CC2EFB"/>
    <w:rsid w:val="00CC30EE"/>
    <w:rsid w:val="00CC7F0D"/>
    <w:rsid w:val="00CC7F55"/>
    <w:rsid w:val="00CD270D"/>
    <w:rsid w:val="00CD2811"/>
    <w:rsid w:val="00CD37DB"/>
    <w:rsid w:val="00CD397F"/>
    <w:rsid w:val="00CD49D5"/>
    <w:rsid w:val="00CD5046"/>
    <w:rsid w:val="00CD7083"/>
    <w:rsid w:val="00CE2836"/>
    <w:rsid w:val="00CE2BF8"/>
    <w:rsid w:val="00CE2D2F"/>
    <w:rsid w:val="00CE3041"/>
    <w:rsid w:val="00CE33E1"/>
    <w:rsid w:val="00CE5159"/>
    <w:rsid w:val="00CE5923"/>
    <w:rsid w:val="00CE61E3"/>
    <w:rsid w:val="00CE6312"/>
    <w:rsid w:val="00CE76AE"/>
    <w:rsid w:val="00CE7AE6"/>
    <w:rsid w:val="00CF04E6"/>
    <w:rsid w:val="00CF2B14"/>
    <w:rsid w:val="00CF309B"/>
    <w:rsid w:val="00CF3A26"/>
    <w:rsid w:val="00CF4AAC"/>
    <w:rsid w:val="00CF4FED"/>
    <w:rsid w:val="00CF5260"/>
    <w:rsid w:val="00CF549D"/>
    <w:rsid w:val="00CF569A"/>
    <w:rsid w:val="00CF5725"/>
    <w:rsid w:val="00CF5E7A"/>
    <w:rsid w:val="00CF6D15"/>
    <w:rsid w:val="00D00B3C"/>
    <w:rsid w:val="00D0149C"/>
    <w:rsid w:val="00D02164"/>
    <w:rsid w:val="00D04682"/>
    <w:rsid w:val="00D0501C"/>
    <w:rsid w:val="00D0512D"/>
    <w:rsid w:val="00D058C4"/>
    <w:rsid w:val="00D05D0F"/>
    <w:rsid w:val="00D05D19"/>
    <w:rsid w:val="00D0636A"/>
    <w:rsid w:val="00D072F0"/>
    <w:rsid w:val="00D109C8"/>
    <w:rsid w:val="00D10D72"/>
    <w:rsid w:val="00D13753"/>
    <w:rsid w:val="00D139D0"/>
    <w:rsid w:val="00D13DE7"/>
    <w:rsid w:val="00D14569"/>
    <w:rsid w:val="00D15DAE"/>
    <w:rsid w:val="00D20498"/>
    <w:rsid w:val="00D20B1F"/>
    <w:rsid w:val="00D20BA0"/>
    <w:rsid w:val="00D2134B"/>
    <w:rsid w:val="00D222BD"/>
    <w:rsid w:val="00D23DA2"/>
    <w:rsid w:val="00D24433"/>
    <w:rsid w:val="00D25879"/>
    <w:rsid w:val="00D26646"/>
    <w:rsid w:val="00D26AFE"/>
    <w:rsid w:val="00D276B7"/>
    <w:rsid w:val="00D30981"/>
    <w:rsid w:val="00D30A50"/>
    <w:rsid w:val="00D319B4"/>
    <w:rsid w:val="00D31A9C"/>
    <w:rsid w:val="00D31D48"/>
    <w:rsid w:val="00D32058"/>
    <w:rsid w:val="00D32DD1"/>
    <w:rsid w:val="00D33747"/>
    <w:rsid w:val="00D3460C"/>
    <w:rsid w:val="00D351AE"/>
    <w:rsid w:val="00D353F3"/>
    <w:rsid w:val="00D35736"/>
    <w:rsid w:val="00D359D3"/>
    <w:rsid w:val="00D35C6B"/>
    <w:rsid w:val="00D37282"/>
    <w:rsid w:val="00D372B8"/>
    <w:rsid w:val="00D40952"/>
    <w:rsid w:val="00D40B6E"/>
    <w:rsid w:val="00D42274"/>
    <w:rsid w:val="00D4294B"/>
    <w:rsid w:val="00D4299D"/>
    <w:rsid w:val="00D43723"/>
    <w:rsid w:val="00D4724B"/>
    <w:rsid w:val="00D5056E"/>
    <w:rsid w:val="00D50944"/>
    <w:rsid w:val="00D51D51"/>
    <w:rsid w:val="00D52722"/>
    <w:rsid w:val="00D52773"/>
    <w:rsid w:val="00D52ED0"/>
    <w:rsid w:val="00D53B3D"/>
    <w:rsid w:val="00D5600E"/>
    <w:rsid w:val="00D5657E"/>
    <w:rsid w:val="00D56E70"/>
    <w:rsid w:val="00D61946"/>
    <w:rsid w:val="00D61EE3"/>
    <w:rsid w:val="00D65139"/>
    <w:rsid w:val="00D6514E"/>
    <w:rsid w:val="00D65FBB"/>
    <w:rsid w:val="00D7061A"/>
    <w:rsid w:val="00D72310"/>
    <w:rsid w:val="00D72377"/>
    <w:rsid w:val="00D7415B"/>
    <w:rsid w:val="00D745B2"/>
    <w:rsid w:val="00D76191"/>
    <w:rsid w:val="00D761C7"/>
    <w:rsid w:val="00D762A9"/>
    <w:rsid w:val="00D7721F"/>
    <w:rsid w:val="00D77517"/>
    <w:rsid w:val="00D777BB"/>
    <w:rsid w:val="00D8160C"/>
    <w:rsid w:val="00D8185E"/>
    <w:rsid w:val="00D82364"/>
    <w:rsid w:val="00D82675"/>
    <w:rsid w:val="00D82E4D"/>
    <w:rsid w:val="00D83425"/>
    <w:rsid w:val="00D847FB"/>
    <w:rsid w:val="00D84A0C"/>
    <w:rsid w:val="00D85BA4"/>
    <w:rsid w:val="00D85BE4"/>
    <w:rsid w:val="00D8615B"/>
    <w:rsid w:val="00D866FA"/>
    <w:rsid w:val="00D86A08"/>
    <w:rsid w:val="00D877C0"/>
    <w:rsid w:val="00D87F58"/>
    <w:rsid w:val="00D90844"/>
    <w:rsid w:val="00D91967"/>
    <w:rsid w:val="00D92ED0"/>
    <w:rsid w:val="00D9344A"/>
    <w:rsid w:val="00D94607"/>
    <w:rsid w:val="00D94BA8"/>
    <w:rsid w:val="00D94C0E"/>
    <w:rsid w:val="00D9528D"/>
    <w:rsid w:val="00D95510"/>
    <w:rsid w:val="00D95AA3"/>
    <w:rsid w:val="00D9625A"/>
    <w:rsid w:val="00D96779"/>
    <w:rsid w:val="00D96A12"/>
    <w:rsid w:val="00DA0EF6"/>
    <w:rsid w:val="00DA16E9"/>
    <w:rsid w:val="00DA360B"/>
    <w:rsid w:val="00DA4675"/>
    <w:rsid w:val="00DA4796"/>
    <w:rsid w:val="00DA4FFA"/>
    <w:rsid w:val="00DA6C3B"/>
    <w:rsid w:val="00DB0283"/>
    <w:rsid w:val="00DB086D"/>
    <w:rsid w:val="00DB1744"/>
    <w:rsid w:val="00DB2D53"/>
    <w:rsid w:val="00DB7C6C"/>
    <w:rsid w:val="00DC0AED"/>
    <w:rsid w:val="00DC1D35"/>
    <w:rsid w:val="00DC3111"/>
    <w:rsid w:val="00DC32C7"/>
    <w:rsid w:val="00DC4490"/>
    <w:rsid w:val="00DC469E"/>
    <w:rsid w:val="00DC4C27"/>
    <w:rsid w:val="00DC4DE4"/>
    <w:rsid w:val="00DC6BC3"/>
    <w:rsid w:val="00DC7D46"/>
    <w:rsid w:val="00DD09FE"/>
    <w:rsid w:val="00DD0A06"/>
    <w:rsid w:val="00DD11B7"/>
    <w:rsid w:val="00DD2731"/>
    <w:rsid w:val="00DD45CA"/>
    <w:rsid w:val="00DD5A12"/>
    <w:rsid w:val="00DD5FD4"/>
    <w:rsid w:val="00DD6E66"/>
    <w:rsid w:val="00DD7BA9"/>
    <w:rsid w:val="00DE04B2"/>
    <w:rsid w:val="00DE1F3E"/>
    <w:rsid w:val="00DE4D4D"/>
    <w:rsid w:val="00DE57DB"/>
    <w:rsid w:val="00DE630A"/>
    <w:rsid w:val="00DE7A0F"/>
    <w:rsid w:val="00DF1173"/>
    <w:rsid w:val="00DF2C52"/>
    <w:rsid w:val="00DF33A0"/>
    <w:rsid w:val="00DF3B46"/>
    <w:rsid w:val="00DF4689"/>
    <w:rsid w:val="00DF4ADF"/>
    <w:rsid w:val="00DF5817"/>
    <w:rsid w:val="00DF7D7E"/>
    <w:rsid w:val="00E00CD3"/>
    <w:rsid w:val="00E044D5"/>
    <w:rsid w:val="00E0464D"/>
    <w:rsid w:val="00E05669"/>
    <w:rsid w:val="00E0698F"/>
    <w:rsid w:val="00E0706C"/>
    <w:rsid w:val="00E0719D"/>
    <w:rsid w:val="00E1104A"/>
    <w:rsid w:val="00E120E9"/>
    <w:rsid w:val="00E1251A"/>
    <w:rsid w:val="00E12A3D"/>
    <w:rsid w:val="00E14650"/>
    <w:rsid w:val="00E1490E"/>
    <w:rsid w:val="00E15D66"/>
    <w:rsid w:val="00E17734"/>
    <w:rsid w:val="00E17918"/>
    <w:rsid w:val="00E21A68"/>
    <w:rsid w:val="00E22129"/>
    <w:rsid w:val="00E22361"/>
    <w:rsid w:val="00E2283C"/>
    <w:rsid w:val="00E24ED9"/>
    <w:rsid w:val="00E25509"/>
    <w:rsid w:val="00E25B72"/>
    <w:rsid w:val="00E260A6"/>
    <w:rsid w:val="00E26704"/>
    <w:rsid w:val="00E268CF"/>
    <w:rsid w:val="00E273EE"/>
    <w:rsid w:val="00E27725"/>
    <w:rsid w:val="00E27FA6"/>
    <w:rsid w:val="00E3008B"/>
    <w:rsid w:val="00E30198"/>
    <w:rsid w:val="00E30AEA"/>
    <w:rsid w:val="00E30C00"/>
    <w:rsid w:val="00E31F56"/>
    <w:rsid w:val="00E32655"/>
    <w:rsid w:val="00E33421"/>
    <w:rsid w:val="00E345B5"/>
    <w:rsid w:val="00E34E7A"/>
    <w:rsid w:val="00E37578"/>
    <w:rsid w:val="00E37AA1"/>
    <w:rsid w:val="00E37DF5"/>
    <w:rsid w:val="00E41AB4"/>
    <w:rsid w:val="00E41B9E"/>
    <w:rsid w:val="00E41C23"/>
    <w:rsid w:val="00E420C4"/>
    <w:rsid w:val="00E43696"/>
    <w:rsid w:val="00E43C72"/>
    <w:rsid w:val="00E43E55"/>
    <w:rsid w:val="00E443EA"/>
    <w:rsid w:val="00E4723F"/>
    <w:rsid w:val="00E47A9F"/>
    <w:rsid w:val="00E47FF6"/>
    <w:rsid w:val="00E50517"/>
    <w:rsid w:val="00E50946"/>
    <w:rsid w:val="00E512B3"/>
    <w:rsid w:val="00E539D4"/>
    <w:rsid w:val="00E53C8A"/>
    <w:rsid w:val="00E54682"/>
    <w:rsid w:val="00E564E1"/>
    <w:rsid w:val="00E57796"/>
    <w:rsid w:val="00E6017A"/>
    <w:rsid w:val="00E60537"/>
    <w:rsid w:val="00E61BD4"/>
    <w:rsid w:val="00E64EBC"/>
    <w:rsid w:val="00E65BBD"/>
    <w:rsid w:val="00E66D63"/>
    <w:rsid w:val="00E70A42"/>
    <w:rsid w:val="00E73730"/>
    <w:rsid w:val="00E73AD3"/>
    <w:rsid w:val="00E74BCA"/>
    <w:rsid w:val="00E7598F"/>
    <w:rsid w:val="00E75D10"/>
    <w:rsid w:val="00E7635C"/>
    <w:rsid w:val="00E777D5"/>
    <w:rsid w:val="00E81655"/>
    <w:rsid w:val="00E81C6C"/>
    <w:rsid w:val="00E8441E"/>
    <w:rsid w:val="00E84ABC"/>
    <w:rsid w:val="00E8501E"/>
    <w:rsid w:val="00E855DE"/>
    <w:rsid w:val="00E8611C"/>
    <w:rsid w:val="00E8763D"/>
    <w:rsid w:val="00E919AD"/>
    <w:rsid w:val="00E91C92"/>
    <w:rsid w:val="00E927AF"/>
    <w:rsid w:val="00E92973"/>
    <w:rsid w:val="00E9305B"/>
    <w:rsid w:val="00E93CCC"/>
    <w:rsid w:val="00E93F34"/>
    <w:rsid w:val="00EA0647"/>
    <w:rsid w:val="00EA071C"/>
    <w:rsid w:val="00EA0D9E"/>
    <w:rsid w:val="00EA18DF"/>
    <w:rsid w:val="00EA1C10"/>
    <w:rsid w:val="00EA2BA2"/>
    <w:rsid w:val="00EA2CC3"/>
    <w:rsid w:val="00EA368B"/>
    <w:rsid w:val="00EA3B88"/>
    <w:rsid w:val="00EA44AF"/>
    <w:rsid w:val="00EA5AE6"/>
    <w:rsid w:val="00EA60D2"/>
    <w:rsid w:val="00EA6250"/>
    <w:rsid w:val="00EA6D0C"/>
    <w:rsid w:val="00EA77F1"/>
    <w:rsid w:val="00EA78B5"/>
    <w:rsid w:val="00EA7968"/>
    <w:rsid w:val="00EA7AEE"/>
    <w:rsid w:val="00EA7B42"/>
    <w:rsid w:val="00EB0F5B"/>
    <w:rsid w:val="00EB2F1E"/>
    <w:rsid w:val="00EB5E95"/>
    <w:rsid w:val="00EB5F58"/>
    <w:rsid w:val="00EB663A"/>
    <w:rsid w:val="00EB6807"/>
    <w:rsid w:val="00EB714F"/>
    <w:rsid w:val="00EC0ABE"/>
    <w:rsid w:val="00EC1A98"/>
    <w:rsid w:val="00EC3C48"/>
    <w:rsid w:val="00EC4D2F"/>
    <w:rsid w:val="00EC60EF"/>
    <w:rsid w:val="00EC62F1"/>
    <w:rsid w:val="00EC73B4"/>
    <w:rsid w:val="00ED0007"/>
    <w:rsid w:val="00ED00F5"/>
    <w:rsid w:val="00ED0C96"/>
    <w:rsid w:val="00ED0E5E"/>
    <w:rsid w:val="00ED0EB9"/>
    <w:rsid w:val="00ED1A3C"/>
    <w:rsid w:val="00ED32FA"/>
    <w:rsid w:val="00ED3A67"/>
    <w:rsid w:val="00ED4748"/>
    <w:rsid w:val="00ED5639"/>
    <w:rsid w:val="00ED58D4"/>
    <w:rsid w:val="00ED6A81"/>
    <w:rsid w:val="00ED6E59"/>
    <w:rsid w:val="00EE0CF2"/>
    <w:rsid w:val="00EE1040"/>
    <w:rsid w:val="00EE18AB"/>
    <w:rsid w:val="00EE20CD"/>
    <w:rsid w:val="00EE2881"/>
    <w:rsid w:val="00EE3269"/>
    <w:rsid w:val="00EE4C1B"/>
    <w:rsid w:val="00EE4D49"/>
    <w:rsid w:val="00EF0022"/>
    <w:rsid w:val="00EF12E1"/>
    <w:rsid w:val="00EF266A"/>
    <w:rsid w:val="00EF30BF"/>
    <w:rsid w:val="00EF3C1A"/>
    <w:rsid w:val="00EF3D99"/>
    <w:rsid w:val="00EF6637"/>
    <w:rsid w:val="00EF6FBA"/>
    <w:rsid w:val="00F00391"/>
    <w:rsid w:val="00F005B8"/>
    <w:rsid w:val="00F00E9E"/>
    <w:rsid w:val="00F00F47"/>
    <w:rsid w:val="00F01432"/>
    <w:rsid w:val="00F037A0"/>
    <w:rsid w:val="00F037B3"/>
    <w:rsid w:val="00F03863"/>
    <w:rsid w:val="00F03A18"/>
    <w:rsid w:val="00F03D96"/>
    <w:rsid w:val="00F04015"/>
    <w:rsid w:val="00F04126"/>
    <w:rsid w:val="00F04E3D"/>
    <w:rsid w:val="00F065FC"/>
    <w:rsid w:val="00F06FF7"/>
    <w:rsid w:val="00F0711E"/>
    <w:rsid w:val="00F10942"/>
    <w:rsid w:val="00F10C8F"/>
    <w:rsid w:val="00F10CAA"/>
    <w:rsid w:val="00F121C7"/>
    <w:rsid w:val="00F12428"/>
    <w:rsid w:val="00F14D6C"/>
    <w:rsid w:val="00F16239"/>
    <w:rsid w:val="00F17319"/>
    <w:rsid w:val="00F1750E"/>
    <w:rsid w:val="00F17C28"/>
    <w:rsid w:val="00F17FEA"/>
    <w:rsid w:val="00F20B36"/>
    <w:rsid w:val="00F20C25"/>
    <w:rsid w:val="00F214AB"/>
    <w:rsid w:val="00F21C8D"/>
    <w:rsid w:val="00F22135"/>
    <w:rsid w:val="00F229BE"/>
    <w:rsid w:val="00F2450A"/>
    <w:rsid w:val="00F25203"/>
    <w:rsid w:val="00F259C6"/>
    <w:rsid w:val="00F26446"/>
    <w:rsid w:val="00F27126"/>
    <w:rsid w:val="00F31715"/>
    <w:rsid w:val="00F32E54"/>
    <w:rsid w:val="00F3458C"/>
    <w:rsid w:val="00F34970"/>
    <w:rsid w:val="00F350D7"/>
    <w:rsid w:val="00F3519D"/>
    <w:rsid w:val="00F36ADE"/>
    <w:rsid w:val="00F403B5"/>
    <w:rsid w:val="00F41124"/>
    <w:rsid w:val="00F419D8"/>
    <w:rsid w:val="00F41C64"/>
    <w:rsid w:val="00F42A95"/>
    <w:rsid w:val="00F42B5C"/>
    <w:rsid w:val="00F4336A"/>
    <w:rsid w:val="00F43706"/>
    <w:rsid w:val="00F44564"/>
    <w:rsid w:val="00F44914"/>
    <w:rsid w:val="00F45AA7"/>
    <w:rsid w:val="00F4687A"/>
    <w:rsid w:val="00F47AD7"/>
    <w:rsid w:val="00F47DF9"/>
    <w:rsid w:val="00F5034D"/>
    <w:rsid w:val="00F51EAC"/>
    <w:rsid w:val="00F525C7"/>
    <w:rsid w:val="00F52F29"/>
    <w:rsid w:val="00F54563"/>
    <w:rsid w:val="00F5465F"/>
    <w:rsid w:val="00F54BBC"/>
    <w:rsid w:val="00F5530D"/>
    <w:rsid w:val="00F553C4"/>
    <w:rsid w:val="00F56B59"/>
    <w:rsid w:val="00F57054"/>
    <w:rsid w:val="00F579AA"/>
    <w:rsid w:val="00F60B0B"/>
    <w:rsid w:val="00F60ED8"/>
    <w:rsid w:val="00F618AC"/>
    <w:rsid w:val="00F62690"/>
    <w:rsid w:val="00F628DF"/>
    <w:rsid w:val="00F63508"/>
    <w:rsid w:val="00F63D98"/>
    <w:rsid w:val="00F64B52"/>
    <w:rsid w:val="00F64EAA"/>
    <w:rsid w:val="00F65A8E"/>
    <w:rsid w:val="00F65FC4"/>
    <w:rsid w:val="00F66B4F"/>
    <w:rsid w:val="00F67362"/>
    <w:rsid w:val="00F6794D"/>
    <w:rsid w:val="00F679EE"/>
    <w:rsid w:val="00F67E92"/>
    <w:rsid w:val="00F704A2"/>
    <w:rsid w:val="00F7094C"/>
    <w:rsid w:val="00F70EFD"/>
    <w:rsid w:val="00F710B1"/>
    <w:rsid w:val="00F711DC"/>
    <w:rsid w:val="00F714DA"/>
    <w:rsid w:val="00F7279A"/>
    <w:rsid w:val="00F72A24"/>
    <w:rsid w:val="00F72E80"/>
    <w:rsid w:val="00F74051"/>
    <w:rsid w:val="00F765EE"/>
    <w:rsid w:val="00F76C6E"/>
    <w:rsid w:val="00F77A9A"/>
    <w:rsid w:val="00F80274"/>
    <w:rsid w:val="00F8055D"/>
    <w:rsid w:val="00F808A8"/>
    <w:rsid w:val="00F811B7"/>
    <w:rsid w:val="00F8268F"/>
    <w:rsid w:val="00F8399C"/>
    <w:rsid w:val="00F83DCE"/>
    <w:rsid w:val="00F84505"/>
    <w:rsid w:val="00F8476E"/>
    <w:rsid w:val="00F8493E"/>
    <w:rsid w:val="00F84D6A"/>
    <w:rsid w:val="00F86491"/>
    <w:rsid w:val="00F86C5F"/>
    <w:rsid w:val="00F87AFB"/>
    <w:rsid w:val="00F9073E"/>
    <w:rsid w:val="00F90A9D"/>
    <w:rsid w:val="00F91374"/>
    <w:rsid w:val="00F9158B"/>
    <w:rsid w:val="00F91CFF"/>
    <w:rsid w:val="00F93EBD"/>
    <w:rsid w:val="00F96B04"/>
    <w:rsid w:val="00F96D35"/>
    <w:rsid w:val="00F979AC"/>
    <w:rsid w:val="00F97DF9"/>
    <w:rsid w:val="00FA019A"/>
    <w:rsid w:val="00FA0E46"/>
    <w:rsid w:val="00FA127D"/>
    <w:rsid w:val="00FA1B20"/>
    <w:rsid w:val="00FA206E"/>
    <w:rsid w:val="00FA384A"/>
    <w:rsid w:val="00FA39BE"/>
    <w:rsid w:val="00FA40B1"/>
    <w:rsid w:val="00FA42F2"/>
    <w:rsid w:val="00FA4CA8"/>
    <w:rsid w:val="00FA5B16"/>
    <w:rsid w:val="00FA6D97"/>
    <w:rsid w:val="00FA73E0"/>
    <w:rsid w:val="00FA7BF2"/>
    <w:rsid w:val="00FB0306"/>
    <w:rsid w:val="00FB0556"/>
    <w:rsid w:val="00FB1091"/>
    <w:rsid w:val="00FB21F4"/>
    <w:rsid w:val="00FB22C0"/>
    <w:rsid w:val="00FB2355"/>
    <w:rsid w:val="00FB26D0"/>
    <w:rsid w:val="00FB2E32"/>
    <w:rsid w:val="00FB3261"/>
    <w:rsid w:val="00FB36D2"/>
    <w:rsid w:val="00FB40F4"/>
    <w:rsid w:val="00FB46B3"/>
    <w:rsid w:val="00FB471E"/>
    <w:rsid w:val="00FB4925"/>
    <w:rsid w:val="00FB6FCF"/>
    <w:rsid w:val="00FB77F6"/>
    <w:rsid w:val="00FB7A87"/>
    <w:rsid w:val="00FC0053"/>
    <w:rsid w:val="00FC134D"/>
    <w:rsid w:val="00FC1D2E"/>
    <w:rsid w:val="00FC2632"/>
    <w:rsid w:val="00FC3B13"/>
    <w:rsid w:val="00FC3D83"/>
    <w:rsid w:val="00FC462E"/>
    <w:rsid w:val="00FC4670"/>
    <w:rsid w:val="00FC59E7"/>
    <w:rsid w:val="00FC6927"/>
    <w:rsid w:val="00FC7438"/>
    <w:rsid w:val="00FC772A"/>
    <w:rsid w:val="00FD0166"/>
    <w:rsid w:val="00FD1B3A"/>
    <w:rsid w:val="00FD2F7C"/>
    <w:rsid w:val="00FD3893"/>
    <w:rsid w:val="00FD414B"/>
    <w:rsid w:val="00FD43A9"/>
    <w:rsid w:val="00FD5600"/>
    <w:rsid w:val="00FD6335"/>
    <w:rsid w:val="00FD67A9"/>
    <w:rsid w:val="00FD7509"/>
    <w:rsid w:val="00FE05D2"/>
    <w:rsid w:val="00FE0D36"/>
    <w:rsid w:val="00FE1EF8"/>
    <w:rsid w:val="00FE257E"/>
    <w:rsid w:val="00FE2773"/>
    <w:rsid w:val="00FE28A4"/>
    <w:rsid w:val="00FE2F14"/>
    <w:rsid w:val="00FE2F25"/>
    <w:rsid w:val="00FE3BD9"/>
    <w:rsid w:val="00FE3C3C"/>
    <w:rsid w:val="00FE56F4"/>
    <w:rsid w:val="00FF07BA"/>
    <w:rsid w:val="00FF0B8C"/>
    <w:rsid w:val="00FF0D15"/>
    <w:rsid w:val="00FF35C5"/>
    <w:rsid w:val="00FF4273"/>
    <w:rsid w:val="00FF456F"/>
    <w:rsid w:val="00FF4B43"/>
    <w:rsid w:val="00FF550F"/>
    <w:rsid w:val="00FF5AB0"/>
    <w:rsid w:val="00FF5F99"/>
    <w:rsid w:val="00FF705C"/>
    <w:rsid w:val="00FF75A8"/>
    <w:rsid w:val="1D502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E3"/>
  </w:style>
  <w:style w:type="paragraph" w:styleId="Heading1">
    <w:name w:val="heading 1"/>
    <w:basedOn w:val="Normal"/>
    <w:next w:val="Normal"/>
    <w:link w:val="Heading1Char"/>
    <w:uiPriority w:val="9"/>
    <w:qFormat/>
    <w:rsid w:val="001C23E7"/>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704C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aliases w:val="Table Title"/>
    <w:basedOn w:val="DefaultParagraphFont"/>
    <w:uiPriority w:val="99"/>
    <w:unhideWhenUsed/>
    <w:qFormat/>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BodyText">
    <w:name w:val="Body Text"/>
    <w:link w:val="BodyTextChar"/>
    <w:qFormat/>
    <w:rsid w:val="00057C7A"/>
    <w:pPr>
      <w:keepLines/>
      <w:spacing w:after="120" w:line="288" w:lineRule="auto"/>
    </w:pPr>
    <w:rPr>
      <w:rFonts w:ascii="Montserrat" w:eastAsia="Calibri" w:hAnsi="Montserrat" w:cs="Calibri"/>
      <w:sz w:val="18"/>
      <w:szCs w:val="20"/>
    </w:rPr>
  </w:style>
  <w:style w:type="character" w:customStyle="1" w:styleId="BodyTextChar">
    <w:name w:val="Body Text Char"/>
    <w:basedOn w:val="DefaultParagraphFont"/>
    <w:link w:val="BodyText"/>
    <w:rsid w:val="00057C7A"/>
    <w:rPr>
      <w:rFonts w:ascii="Montserrat" w:eastAsia="Calibri" w:hAnsi="Montserrat" w:cs="Calibri"/>
      <w:sz w:val="18"/>
      <w:szCs w:val="20"/>
    </w:rPr>
  </w:style>
  <w:style w:type="paragraph" w:styleId="Caption">
    <w:name w:val="caption"/>
    <w:aliases w:val="Table and Figure Name"/>
    <w:basedOn w:val="Normal"/>
    <w:next w:val="Normal"/>
    <w:link w:val="CaptionChar"/>
    <w:uiPriority w:val="35"/>
    <w:unhideWhenUsed/>
    <w:qFormat/>
    <w:rsid w:val="0024761D"/>
    <w:pPr>
      <w:spacing w:after="200" w:line="240" w:lineRule="auto"/>
    </w:pPr>
    <w:rPr>
      <w:i/>
      <w:iCs/>
      <w:color w:val="44546A" w:themeColor="text2"/>
      <w:sz w:val="18"/>
      <w:szCs w:val="18"/>
    </w:rPr>
  </w:style>
  <w:style w:type="character" w:styleId="Hyperlink">
    <w:name w:val="Hyperlink"/>
    <w:basedOn w:val="DefaultParagraphFont"/>
    <w:uiPriority w:val="99"/>
    <w:rsid w:val="00860008"/>
    <w:rPr>
      <w:rFonts w:ascii="Montserrat" w:hAnsi="Montserrat" w:cs="Times New Roman"/>
      <w:color w:val="387280"/>
      <w:sz w:val="18"/>
      <w:u w:val="single"/>
    </w:rPr>
  </w:style>
  <w:style w:type="paragraph" w:customStyle="1" w:styleId="TableFigNotes18">
    <w:name w:val="TableFigNotes+18"/>
    <w:basedOn w:val="Normal"/>
    <w:next w:val="BodyText"/>
    <w:link w:val="TableFigNotes18Char"/>
    <w:uiPriority w:val="4"/>
    <w:qFormat/>
    <w:rsid w:val="00C57E09"/>
    <w:pPr>
      <w:spacing w:before="60" w:after="360" w:line="276" w:lineRule="auto"/>
      <w:contextualSpacing/>
    </w:pPr>
    <w:rPr>
      <w:rFonts w:ascii="Montserrat" w:eastAsia="Calibri" w:hAnsi="Montserrat" w:cs="Calibri"/>
      <w:sz w:val="14"/>
      <w:szCs w:val="20"/>
    </w:rPr>
  </w:style>
  <w:style w:type="character" w:customStyle="1" w:styleId="TableFigNotes18Char">
    <w:name w:val="TableFigNotes+18 Char"/>
    <w:basedOn w:val="DefaultParagraphFont"/>
    <w:link w:val="TableFigNotes18"/>
    <w:uiPriority w:val="4"/>
    <w:locked/>
    <w:rsid w:val="00C57E09"/>
    <w:rPr>
      <w:rFonts w:ascii="Montserrat" w:eastAsia="Calibri" w:hAnsi="Montserrat" w:cs="Calibri"/>
      <w:sz w:val="14"/>
      <w:szCs w:val="20"/>
    </w:rPr>
  </w:style>
  <w:style w:type="character" w:customStyle="1" w:styleId="CaptionChar">
    <w:name w:val="Caption Char"/>
    <w:aliases w:val="Table and Figure Name Char"/>
    <w:basedOn w:val="DefaultParagraphFont"/>
    <w:link w:val="Caption"/>
    <w:uiPriority w:val="35"/>
    <w:locked/>
    <w:rsid w:val="00C21AE3"/>
    <w:rPr>
      <w:i/>
      <w:iCs/>
      <w:color w:val="44546A" w:themeColor="text2"/>
      <w:sz w:val="18"/>
      <w:szCs w:val="18"/>
    </w:rPr>
  </w:style>
  <w:style w:type="character" w:styleId="UnresolvedMention">
    <w:name w:val="Unresolved Mention"/>
    <w:basedOn w:val="DefaultParagraphFont"/>
    <w:uiPriority w:val="99"/>
    <w:semiHidden/>
    <w:unhideWhenUsed/>
    <w:rsid w:val="00C6189E"/>
    <w:rPr>
      <w:color w:val="605E5C"/>
      <w:shd w:val="clear" w:color="auto" w:fill="E1DFDD"/>
    </w:rPr>
  </w:style>
  <w:style w:type="paragraph" w:customStyle="1" w:styleId="Pic">
    <w:name w:val="Pic"/>
    <w:next w:val="Normal"/>
    <w:uiPriority w:val="9"/>
    <w:qFormat/>
    <w:rsid w:val="00852C93"/>
    <w:pPr>
      <w:keepNext/>
      <w:spacing w:after="0" w:line="240" w:lineRule="auto"/>
    </w:pPr>
    <w:rPr>
      <w:rFonts w:ascii="Calibri" w:eastAsia="Calibri" w:hAnsi="Calibri" w:cs="Calibri"/>
      <w:sz w:val="20"/>
      <w:szCs w:val="20"/>
    </w:rPr>
  </w:style>
  <w:style w:type="paragraph" w:customStyle="1" w:styleId="EndNoteBibliographyTitle">
    <w:name w:val="EndNote Bibliography Title"/>
    <w:basedOn w:val="Normal"/>
    <w:link w:val="EndNoteBibliographyTitleChar"/>
    <w:rsid w:val="00AA5C21"/>
    <w:pPr>
      <w:spacing w:after="0"/>
      <w:jc w:val="center"/>
    </w:pPr>
    <w:rPr>
      <w:rFonts w:ascii="Montserrat" w:hAnsi="Montserrat"/>
      <w:noProof/>
      <w:sz w:val="18"/>
      <w:lang w:val="en-US"/>
    </w:rPr>
  </w:style>
  <w:style w:type="character" w:customStyle="1" w:styleId="EndNoteBibliographyTitleChar">
    <w:name w:val="EndNote Bibliography Title Char"/>
    <w:basedOn w:val="BodyTextChar"/>
    <w:link w:val="EndNoteBibliographyTitle"/>
    <w:rsid w:val="00AA5C21"/>
    <w:rPr>
      <w:rFonts w:ascii="Montserrat" w:eastAsia="Calibri" w:hAnsi="Montserrat" w:cs="Calibri"/>
      <w:noProof/>
      <w:sz w:val="18"/>
      <w:szCs w:val="20"/>
      <w:lang w:val="en-US"/>
    </w:rPr>
  </w:style>
  <w:style w:type="paragraph" w:customStyle="1" w:styleId="EndNoteBibliography">
    <w:name w:val="EndNote Bibliography"/>
    <w:basedOn w:val="Normal"/>
    <w:link w:val="EndNoteBibliographyChar"/>
    <w:rsid w:val="00AA5C21"/>
    <w:pPr>
      <w:spacing w:line="240" w:lineRule="auto"/>
    </w:pPr>
    <w:rPr>
      <w:rFonts w:ascii="Montserrat" w:hAnsi="Montserrat"/>
      <w:noProof/>
      <w:sz w:val="18"/>
      <w:lang w:val="en-US"/>
    </w:rPr>
  </w:style>
  <w:style w:type="character" w:customStyle="1" w:styleId="EndNoteBibliographyChar">
    <w:name w:val="EndNote Bibliography Char"/>
    <w:basedOn w:val="BodyTextChar"/>
    <w:link w:val="EndNoteBibliography"/>
    <w:rsid w:val="00AA5C21"/>
    <w:rPr>
      <w:rFonts w:ascii="Montserrat" w:eastAsia="Calibri" w:hAnsi="Montserrat" w:cs="Calibri"/>
      <w:noProof/>
      <w:sz w:val="18"/>
      <w:szCs w:val="20"/>
      <w:lang w:val="en-US"/>
    </w:rPr>
  </w:style>
  <w:style w:type="paragraph" w:styleId="Revision">
    <w:name w:val="Revision"/>
    <w:hidden/>
    <w:uiPriority w:val="99"/>
    <w:semiHidden/>
    <w:rsid w:val="007527EA"/>
    <w:pPr>
      <w:spacing w:after="0" w:line="240" w:lineRule="auto"/>
    </w:pPr>
  </w:style>
  <w:style w:type="paragraph" w:styleId="ListParagraph">
    <w:name w:val="List Paragraph"/>
    <w:basedOn w:val="Normal"/>
    <w:uiPriority w:val="34"/>
    <w:qFormat/>
    <w:rsid w:val="00FF4B43"/>
    <w:pPr>
      <w:ind w:left="720"/>
      <w:contextualSpacing/>
    </w:pPr>
    <w:rPr>
      <w:rFonts w:ascii="Segoe UI" w:hAnsi="Segoe UI"/>
      <w:sz w:val="22"/>
    </w:rPr>
  </w:style>
  <w:style w:type="character" w:customStyle="1" w:styleId="Heading1Char">
    <w:name w:val="Heading 1 Char"/>
    <w:basedOn w:val="DefaultParagraphFont"/>
    <w:link w:val="Heading1"/>
    <w:uiPriority w:val="9"/>
    <w:rsid w:val="001C23E7"/>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704C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643">
      <w:bodyDiv w:val="1"/>
      <w:marLeft w:val="0"/>
      <w:marRight w:val="0"/>
      <w:marTop w:val="0"/>
      <w:marBottom w:val="0"/>
      <w:divBdr>
        <w:top w:val="none" w:sz="0" w:space="0" w:color="auto"/>
        <w:left w:val="none" w:sz="0" w:space="0" w:color="auto"/>
        <w:bottom w:val="none" w:sz="0" w:space="0" w:color="auto"/>
        <w:right w:val="none" w:sz="0" w:space="0" w:color="auto"/>
      </w:divBdr>
    </w:div>
    <w:div w:id="45302729">
      <w:bodyDiv w:val="1"/>
      <w:marLeft w:val="0"/>
      <w:marRight w:val="0"/>
      <w:marTop w:val="0"/>
      <w:marBottom w:val="0"/>
      <w:divBdr>
        <w:top w:val="none" w:sz="0" w:space="0" w:color="auto"/>
        <w:left w:val="none" w:sz="0" w:space="0" w:color="auto"/>
        <w:bottom w:val="none" w:sz="0" w:space="0" w:color="auto"/>
        <w:right w:val="none" w:sz="0" w:space="0" w:color="auto"/>
      </w:divBdr>
    </w:div>
    <w:div w:id="110176235">
      <w:bodyDiv w:val="1"/>
      <w:marLeft w:val="0"/>
      <w:marRight w:val="0"/>
      <w:marTop w:val="0"/>
      <w:marBottom w:val="0"/>
      <w:divBdr>
        <w:top w:val="none" w:sz="0" w:space="0" w:color="auto"/>
        <w:left w:val="none" w:sz="0" w:space="0" w:color="auto"/>
        <w:bottom w:val="none" w:sz="0" w:space="0" w:color="auto"/>
        <w:right w:val="none" w:sz="0" w:space="0" w:color="auto"/>
      </w:divBdr>
    </w:div>
    <w:div w:id="127556117">
      <w:bodyDiv w:val="1"/>
      <w:marLeft w:val="0"/>
      <w:marRight w:val="0"/>
      <w:marTop w:val="0"/>
      <w:marBottom w:val="0"/>
      <w:divBdr>
        <w:top w:val="none" w:sz="0" w:space="0" w:color="auto"/>
        <w:left w:val="none" w:sz="0" w:space="0" w:color="auto"/>
        <w:bottom w:val="none" w:sz="0" w:space="0" w:color="auto"/>
        <w:right w:val="none" w:sz="0" w:space="0" w:color="auto"/>
      </w:divBdr>
    </w:div>
    <w:div w:id="150220159">
      <w:bodyDiv w:val="1"/>
      <w:marLeft w:val="0"/>
      <w:marRight w:val="0"/>
      <w:marTop w:val="0"/>
      <w:marBottom w:val="0"/>
      <w:divBdr>
        <w:top w:val="none" w:sz="0" w:space="0" w:color="auto"/>
        <w:left w:val="none" w:sz="0" w:space="0" w:color="auto"/>
        <w:bottom w:val="none" w:sz="0" w:space="0" w:color="auto"/>
        <w:right w:val="none" w:sz="0" w:space="0" w:color="auto"/>
      </w:divBdr>
    </w:div>
    <w:div w:id="168640586">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88182193">
      <w:bodyDiv w:val="1"/>
      <w:marLeft w:val="0"/>
      <w:marRight w:val="0"/>
      <w:marTop w:val="0"/>
      <w:marBottom w:val="0"/>
      <w:divBdr>
        <w:top w:val="none" w:sz="0" w:space="0" w:color="auto"/>
        <w:left w:val="none" w:sz="0" w:space="0" w:color="auto"/>
        <w:bottom w:val="none" w:sz="0" w:space="0" w:color="auto"/>
        <w:right w:val="none" w:sz="0" w:space="0" w:color="auto"/>
      </w:divBdr>
    </w:div>
    <w:div w:id="299773629">
      <w:bodyDiv w:val="1"/>
      <w:marLeft w:val="0"/>
      <w:marRight w:val="0"/>
      <w:marTop w:val="0"/>
      <w:marBottom w:val="0"/>
      <w:divBdr>
        <w:top w:val="none" w:sz="0" w:space="0" w:color="auto"/>
        <w:left w:val="none" w:sz="0" w:space="0" w:color="auto"/>
        <w:bottom w:val="none" w:sz="0" w:space="0" w:color="auto"/>
        <w:right w:val="none" w:sz="0" w:space="0" w:color="auto"/>
      </w:divBdr>
    </w:div>
    <w:div w:id="347680154">
      <w:bodyDiv w:val="1"/>
      <w:marLeft w:val="0"/>
      <w:marRight w:val="0"/>
      <w:marTop w:val="0"/>
      <w:marBottom w:val="0"/>
      <w:divBdr>
        <w:top w:val="none" w:sz="0" w:space="0" w:color="auto"/>
        <w:left w:val="none" w:sz="0" w:space="0" w:color="auto"/>
        <w:bottom w:val="none" w:sz="0" w:space="0" w:color="auto"/>
        <w:right w:val="none" w:sz="0" w:space="0" w:color="auto"/>
      </w:divBdr>
    </w:div>
    <w:div w:id="361713776">
      <w:bodyDiv w:val="1"/>
      <w:marLeft w:val="0"/>
      <w:marRight w:val="0"/>
      <w:marTop w:val="0"/>
      <w:marBottom w:val="0"/>
      <w:divBdr>
        <w:top w:val="none" w:sz="0" w:space="0" w:color="auto"/>
        <w:left w:val="none" w:sz="0" w:space="0" w:color="auto"/>
        <w:bottom w:val="none" w:sz="0" w:space="0" w:color="auto"/>
        <w:right w:val="none" w:sz="0" w:space="0" w:color="auto"/>
      </w:divBdr>
    </w:div>
    <w:div w:id="456222706">
      <w:bodyDiv w:val="1"/>
      <w:marLeft w:val="0"/>
      <w:marRight w:val="0"/>
      <w:marTop w:val="0"/>
      <w:marBottom w:val="0"/>
      <w:divBdr>
        <w:top w:val="none" w:sz="0" w:space="0" w:color="auto"/>
        <w:left w:val="none" w:sz="0" w:space="0" w:color="auto"/>
        <w:bottom w:val="none" w:sz="0" w:space="0" w:color="auto"/>
        <w:right w:val="none" w:sz="0" w:space="0" w:color="auto"/>
      </w:divBdr>
    </w:div>
    <w:div w:id="467163555">
      <w:bodyDiv w:val="1"/>
      <w:marLeft w:val="0"/>
      <w:marRight w:val="0"/>
      <w:marTop w:val="0"/>
      <w:marBottom w:val="0"/>
      <w:divBdr>
        <w:top w:val="none" w:sz="0" w:space="0" w:color="auto"/>
        <w:left w:val="none" w:sz="0" w:space="0" w:color="auto"/>
        <w:bottom w:val="none" w:sz="0" w:space="0" w:color="auto"/>
        <w:right w:val="none" w:sz="0" w:space="0" w:color="auto"/>
      </w:divBdr>
    </w:div>
    <w:div w:id="476919880">
      <w:bodyDiv w:val="1"/>
      <w:marLeft w:val="0"/>
      <w:marRight w:val="0"/>
      <w:marTop w:val="0"/>
      <w:marBottom w:val="0"/>
      <w:divBdr>
        <w:top w:val="none" w:sz="0" w:space="0" w:color="auto"/>
        <w:left w:val="none" w:sz="0" w:space="0" w:color="auto"/>
        <w:bottom w:val="none" w:sz="0" w:space="0" w:color="auto"/>
        <w:right w:val="none" w:sz="0" w:space="0" w:color="auto"/>
      </w:divBdr>
    </w:div>
    <w:div w:id="478352956">
      <w:bodyDiv w:val="1"/>
      <w:marLeft w:val="0"/>
      <w:marRight w:val="0"/>
      <w:marTop w:val="0"/>
      <w:marBottom w:val="0"/>
      <w:divBdr>
        <w:top w:val="none" w:sz="0" w:space="0" w:color="auto"/>
        <w:left w:val="none" w:sz="0" w:space="0" w:color="auto"/>
        <w:bottom w:val="none" w:sz="0" w:space="0" w:color="auto"/>
        <w:right w:val="none" w:sz="0" w:space="0" w:color="auto"/>
      </w:divBdr>
    </w:div>
    <w:div w:id="502866835">
      <w:bodyDiv w:val="1"/>
      <w:marLeft w:val="0"/>
      <w:marRight w:val="0"/>
      <w:marTop w:val="0"/>
      <w:marBottom w:val="0"/>
      <w:divBdr>
        <w:top w:val="none" w:sz="0" w:space="0" w:color="auto"/>
        <w:left w:val="none" w:sz="0" w:space="0" w:color="auto"/>
        <w:bottom w:val="none" w:sz="0" w:space="0" w:color="auto"/>
        <w:right w:val="none" w:sz="0" w:space="0" w:color="auto"/>
      </w:divBdr>
      <w:divsChild>
        <w:div w:id="1106576286">
          <w:marLeft w:val="0"/>
          <w:marRight w:val="0"/>
          <w:marTop w:val="0"/>
          <w:marBottom w:val="0"/>
          <w:divBdr>
            <w:top w:val="none" w:sz="0" w:space="0" w:color="auto"/>
            <w:left w:val="none" w:sz="0" w:space="0" w:color="auto"/>
            <w:bottom w:val="none" w:sz="0" w:space="0" w:color="auto"/>
            <w:right w:val="none" w:sz="0" w:space="0" w:color="auto"/>
          </w:divBdr>
        </w:div>
        <w:div w:id="1184322506">
          <w:marLeft w:val="0"/>
          <w:marRight w:val="0"/>
          <w:marTop w:val="0"/>
          <w:marBottom w:val="0"/>
          <w:divBdr>
            <w:top w:val="none" w:sz="0" w:space="0" w:color="auto"/>
            <w:left w:val="none" w:sz="0" w:space="0" w:color="auto"/>
            <w:bottom w:val="none" w:sz="0" w:space="0" w:color="auto"/>
            <w:right w:val="none" w:sz="0" w:space="0" w:color="auto"/>
          </w:divBdr>
        </w:div>
        <w:div w:id="1679772312">
          <w:marLeft w:val="0"/>
          <w:marRight w:val="0"/>
          <w:marTop w:val="0"/>
          <w:marBottom w:val="0"/>
          <w:divBdr>
            <w:top w:val="none" w:sz="0" w:space="0" w:color="auto"/>
            <w:left w:val="none" w:sz="0" w:space="0" w:color="auto"/>
            <w:bottom w:val="none" w:sz="0" w:space="0" w:color="auto"/>
            <w:right w:val="none" w:sz="0" w:space="0" w:color="auto"/>
          </w:divBdr>
        </w:div>
        <w:div w:id="1683316815">
          <w:marLeft w:val="0"/>
          <w:marRight w:val="0"/>
          <w:marTop w:val="0"/>
          <w:marBottom w:val="0"/>
          <w:divBdr>
            <w:top w:val="none" w:sz="0" w:space="0" w:color="auto"/>
            <w:left w:val="none" w:sz="0" w:space="0" w:color="auto"/>
            <w:bottom w:val="none" w:sz="0" w:space="0" w:color="auto"/>
            <w:right w:val="none" w:sz="0" w:space="0" w:color="auto"/>
          </w:divBdr>
        </w:div>
      </w:divsChild>
    </w:div>
    <w:div w:id="531499631">
      <w:bodyDiv w:val="1"/>
      <w:marLeft w:val="0"/>
      <w:marRight w:val="0"/>
      <w:marTop w:val="0"/>
      <w:marBottom w:val="0"/>
      <w:divBdr>
        <w:top w:val="none" w:sz="0" w:space="0" w:color="auto"/>
        <w:left w:val="none" w:sz="0" w:space="0" w:color="auto"/>
        <w:bottom w:val="none" w:sz="0" w:space="0" w:color="auto"/>
        <w:right w:val="none" w:sz="0" w:space="0" w:color="auto"/>
      </w:divBdr>
    </w:div>
    <w:div w:id="583302895">
      <w:bodyDiv w:val="1"/>
      <w:marLeft w:val="0"/>
      <w:marRight w:val="0"/>
      <w:marTop w:val="0"/>
      <w:marBottom w:val="0"/>
      <w:divBdr>
        <w:top w:val="none" w:sz="0" w:space="0" w:color="auto"/>
        <w:left w:val="none" w:sz="0" w:space="0" w:color="auto"/>
        <w:bottom w:val="none" w:sz="0" w:space="0" w:color="auto"/>
        <w:right w:val="none" w:sz="0" w:space="0" w:color="auto"/>
      </w:divBdr>
    </w:div>
    <w:div w:id="601376136">
      <w:bodyDiv w:val="1"/>
      <w:marLeft w:val="0"/>
      <w:marRight w:val="0"/>
      <w:marTop w:val="0"/>
      <w:marBottom w:val="0"/>
      <w:divBdr>
        <w:top w:val="none" w:sz="0" w:space="0" w:color="auto"/>
        <w:left w:val="none" w:sz="0" w:space="0" w:color="auto"/>
        <w:bottom w:val="none" w:sz="0" w:space="0" w:color="auto"/>
        <w:right w:val="none" w:sz="0" w:space="0" w:color="auto"/>
      </w:divBdr>
    </w:div>
    <w:div w:id="648435464">
      <w:bodyDiv w:val="1"/>
      <w:marLeft w:val="0"/>
      <w:marRight w:val="0"/>
      <w:marTop w:val="0"/>
      <w:marBottom w:val="0"/>
      <w:divBdr>
        <w:top w:val="none" w:sz="0" w:space="0" w:color="auto"/>
        <w:left w:val="none" w:sz="0" w:space="0" w:color="auto"/>
        <w:bottom w:val="none" w:sz="0" w:space="0" w:color="auto"/>
        <w:right w:val="none" w:sz="0" w:space="0" w:color="auto"/>
      </w:divBdr>
    </w:div>
    <w:div w:id="679821999">
      <w:bodyDiv w:val="1"/>
      <w:marLeft w:val="0"/>
      <w:marRight w:val="0"/>
      <w:marTop w:val="0"/>
      <w:marBottom w:val="0"/>
      <w:divBdr>
        <w:top w:val="none" w:sz="0" w:space="0" w:color="auto"/>
        <w:left w:val="none" w:sz="0" w:space="0" w:color="auto"/>
        <w:bottom w:val="none" w:sz="0" w:space="0" w:color="auto"/>
        <w:right w:val="none" w:sz="0" w:space="0" w:color="auto"/>
      </w:divBdr>
    </w:div>
    <w:div w:id="718286049">
      <w:bodyDiv w:val="1"/>
      <w:marLeft w:val="0"/>
      <w:marRight w:val="0"/>
      <w:marTop w:val="0"/>
      <w:marBottom w:val="0"/>
      <w:divBdr>
        <w:top w:val="none" w:sz="0" w:space="0" w:color="auto"/>
        <w:left w:val="none" w:sz="0" w:space="0" w:color="auto"/>
        <w:bottom w:val="none" w:sz="0" w:space="0" w:color="auto"/>
        <w:right w:val="none" w:sz="0" w:space="0" w:color="auto"/>
      </w:divBdr>
    </w:div>
    <w:div w:id="725228414">
      <w:bodyDiv w:val="1"/>
      <w:marLeft w:val="0"/>
      <w:marRight w:val="0"/>
      <w:marTop w:val="0"/>
      <w:marBottom w:val="0"/>
      <w:divBdr>
        <w:top w:val="none" w:sz="0" w:space="0" w:color="auto"/>
        <w:left w:val="none" w:sz="0" w:space="0" w:color="auto"/>
        <w:bottom w:val="none" w:sz="0" w:space="0" w:color="auto"/>
        <w:right w:val="none" w:sz="0" w:space="0" w:color="auto"/>
      </w:divBdr>
    </w:div>
    <w:div w:id="746420358">
      <w:bodyDiv w:val="1"/>
      <w:marLeft w:val="0"/>
      <w:marRight w:val="0"/>
      <w:marTop w:val="0"/>
      <w:marBottom w:val="0"/>
      <w:divBdr>
        <w:top w:val="none" w:sz="0" w:space="0" w:color="auto"/>
        <w:left w:val="none" w:sz="0" w:space="0" w:color="auto"/>
        <w:bottom w:val="none" w:sz="0" w:space="0" w:color="auto"/>
        <w:right w:val="none" w:sz="0" w:space="0" w:color="auto"/>
      </w:divBdr>
    </w:div>
    <w:div w:id="809907078">
      <w:bodyDiv w:val="1"/>
      <w:marLeft w:val="0"/>
      <w:marRight w:val="0"/>
      <w:marTop w:val="0"/>
      <w:marBottom w:val="0"/>
      <w:divBdr>
        <w:top w:val="none" w:sz="0" w:space="0" w:color="auto"/>
        <w:left w:val="none" w:sz="0" w:space="0" w:color="auto"/>
        <w:bottom w:val="none" w:sz="0" w:space="0" w:color="auto"/>
        <w:right w:val="none" w:sz="0" w:space="0" w:color="auto"/>
      </w:divBdr>
    </w:div>
    <w:div w:id="852257149">
      <w:bodyDiv w:val="1"/>
      <w:marLeft w:val="0"/>
      <w:marRight w:val="0"/>
      <w:marTop w:val="0"/>
      <w:marBottom w:val="0"/>
      <w:divBdr>
        <w:top w:val="none" w:sz="0" w:space="0" w:color="auto"/>
        <w:left w:val="none" w:sz="0" w:space="0" w:color="auto"/>
        <w:bottom w:val="none" w:sz="0" w:space="0" w:color="auto"/>
        <w:right w:val="none" w:sz="0" w:space="0" w:color="auto"/>
      </w:divBdr>
    </w:div>
    <w:div w:id="913586289">
      <w:bodyDiv w:val="1"/>
      <w:marLeft w:val="0"/>
      <w:marRight w:val="0"/>
      <w:marTop w:val="0"/>
      <w:marBottom w:val="0"/>
      <w:divBdr>
        <w:top w:val="none" w:sz="0" w:space="0" w:color="auto"/>
        <w:left w:val="none" w:sz="0" w:space="0" w:color="auto"/>
        <w:bottom w:val="none" w:sz="0" w:space="0" w:color="auto"/>
        <w:right w:val="none" w:sz="0" w:space="0" w:color="auto"/>
      </w:divBdr>
    </w:div>
    <w:div w:id="924611768">
      <w:bodyDiv w:val="1"/>
      <w:marLeft w:val="0"/>
      <w:marRight w:val="0"/>
      <w:marTop w:val="0"/>
      <w:marBottom w:val="0"/>
      <w:divBdr>
        <w:top w:val="none" w:sz="0" w:space="0" w:color="auto"/>
        <w:left w:val="none" w:sz="0" w:space="0" w:color="auto"/>
        <w:bottom w:val="none" w:sz="0" w:space="0" w:color="auto"/>
        <w:right w:val="none" w:sz="0" w:space="0" w:color="auto"/>
      </w:divBdr>
    </w:div>
    <w:div w:id="961763255">
      <w:bodyDiv w:val="1"/>
      <w:marLeft w:val="0"/>
      <w:marRight w:val="0"/>
      <w:marTop w:val="0"/>
      <w:marBottom w:val="0"/>
      <w:divBdr>
        <w:top w:val="none" w:sz="0" w:space="0" w:color="auto"/>
        <w:left w:val="none" w:sz="0" w:space="0" w:color="auto"/>
        <w:bottom w:val="none" w:sz="0" w:space="0" w:color="auto"/>
        <w:right w:val="none" w:sz="0" w:space="0" w:color="auto"/>
      </w:divBdr>
    </w:div>
    <w:div w:id="967272811">
      <w:bodyDiv w:val="1"/>
      <w:marLeft w:val="0"/>
      <w:marRight w:val="0"/>
      <w:marTop w:val="0"/>
      <w:marBottom w:val="0"/>
      <w:divBdr>
        <w:top w:val="none" w:sz="0" w:space="0" w:color="auto"/>
        <w:left w:val="none" w:sz="0" w:space="0" w:color="auto"/>
        <w:bottom w:val="none" w:sz="0" w:space="0" w:color="auto"/>
        <w:right w:val="none" w:sz="0" w:space="0" w:color="auto"/>
      </w:divBdr>
    </w:div>
    <w:div w:id="1009795502">
      <w:bodyDiv w:val="1"/>
      <w:marLeft w:val="0"/>
      <w:marRight w:val="0"/>
      <w:marTop w:val="0"/>
      <w:marBottom w:val="0"/>
      <w:divBdr>
        <w:top w:val="none" w:sz="0" w:space="0" w:color="auto"/>
        <w:left w:val="none" w:sz="0" w:space="0" w:color="auto"/>
        <w:bottom w:val="none" w:sz="0" w:space="0" w:color="auto"/>
        <w:right w:val="none" w:sz="0" w:space="0" w:color="auto"/>
      </w:divBdr>
    </w:div>
    <w:div w:id="1028723765">
      <w:bodyDiv w:val="1"/>
      <w:marLeft w:val="0"/>
      <w:marRight w:val="0"/>
      <w:marTop w:val="0"/>
      <w:marBottom w:val="0"/>
      <w:divBdr>
        <w:top w:val="none" w:sz="0" w:space="0" w:color="auto"/>
        <w:left w:val="none" w:sz="0" w:space="0" w:color="auto"/>
        <w:bottom w:val="none" w:sz="0" w:space="0" w:color="auto"/>
        <w:right w:val="none" w:sz="0" w:space="0" w:color="auto"/>
      </w:divBdr>
    </w:div>
    <w:div w:id="1143080212">
      <w:bodyDiv w:val="1"/>
      <w:marLeft w:val="0"/>
      <w:marRight w:val="0"/>
      <w:marTop w:val="0"/>
      <w:marBottom w:val="0"/>
      <w:divBdr>
        <w:top w:val="none" w:sz="0" w:space="0" w:color="auto"/>
        <w:left w:val="none" w:sz="0" w:space="0" w:color="auto"/>
        <w:bottom w:val="none" w:sz="0" w:space="0" w:color="auto"/>
        <w:right w:val="none" w:sz="0" w:space="0" w:color="auto"/>
      </w:divBdr>
    </w:div>
    <w:div w:id="1191991124">
      <w:bodyDiv w:val="1"/>
      <w:marLeft w:val="0"/>
      <w:marRight w:val="0"/>
      <w:marTop w:val="0"/>
      <w:marBottom w:val="0"/>
      <w:divBdr>
        <w:top w:val="none" w:sz="0" w:space="0" w:color="auto"/>
        <w:left w:val="none" w:sz="0" w:space="0" w:color="auto"/>
        <w:bottom w:val="none" w:sz="0" w:space="0" w:color="auto"/>
        <w:right w:val="none" w:sz="0" w:space="0" w:color="auto"/>
      </w:divBdr>
    </w:div>
    <w:div w:id="1210607159">
      <w:bodyDiv w:val="1"/>
      <w:marLeft w:val="0"/>
      <w:marRight w:val="0"/>
      <w:marTop w:val="0"/>
      <w:marBottom w:val="0"/>
      <w:divBdr>
        <w:top w:val="none" w:sz="0" w:space="0" w:color="auto"/>
        <w:left w:val="none" w:sz="0" w:space="0" w:color="auto"/>
        <w:bottom w:val="none" w:sz="0" w:space="0" w:color="auto"/>
        <w:right w:val="none" w:sz="0" w:space="0" w:color="auto"/>
      </w:divBdr>
    </w:div>
    <w:div w:id="1213152251">
      <w:bodyDiv w:val="1"/>
      <w:marLeft w:val="0"/>
      <w:marRight w:val="0"/>
      <w:marTop w:val="0"/>
      <w:marBottom w:val="0"/>
      <w:divBdr>
        <w:top w:val="none" w:sz="0" w:space="0" w:color="auto"/>
        <w:left w:val="none" w:sz="0" w:space="0" w:color="auto"/>
        <w:bottom w:val="none" w:sz="0" w:space="0" w:color="auto"/>
        <w:right w:val="none" w:sz="0" w:space="0" w:color="auto"/>
      </w:divBdr>
    </w:div>
    <w:div w:id="1216698101">
      <w:bodyDiv w:val="1"/>
      <w:marLeft w:val="0"/>
      <w:marRight w:val="0"/>
      <w:marTop w:val="0"/>
      <w:marBottom w:val="0"/>
      <w:divBdr>
        <w:top w:val="none" w:sz="0" w:space="0" w:color="auto"/>
        <w:left w:val="none" w:sz="0" w:space="0" w:color="auto"/>
        <w:bottom w:val="none" w:sz="0" w:space="0" w:color="auto"/>
        <w:right w:val="none" w:sz="0" w:space="0" w:color="auto"/>
      </w:divBdr>
    </w:div>
    <w:div w:id="1229421623">
      <w:bodyDiv w:val="1"/>
      <w:marLeft w:val="0"/>
      <w:marRight w:val="0"/>
      <w:marTop w:val="0"/>
      <w:marBottom w:val="0"/>
      <w:divBdr>
        <w:top w:val="none" w:sz="0" w:space="0" w:color="auto"/>
        <w:left w:val="none" w:sz="0" w:space="0" w:color="auto"/>
        <w:bottom w:val="none" w:sz="0" w:space="0" w:color="auto"/>
        <w:right w:val="none" w:sz="0" w:space="0" w:color="auto"/>
      </w:divBdr>
    </w:div>
    <w:div w:id="1232689950">
      <w:bodyDiv w:val="1"/>
      <w:marLeft w:val="0"/>
      <w:marRight w:val="0"/>
      <w:marTop w:val="0"/>
      <w:marBottom w:val="0"/>
      <w:divBdr>
        <w:top w:val="none" w:sz="0" w:space="0" w:color="auto"/>
        <w:left w:val="none" w:sz="0" w:space="0" w:color="auto"/>
        <w:bottom w:val="none" w:sz="0" w:space="0" w:color="auto"/>
        <w:right w:val="none" w:sz="0" w:space="0" w:color="auto"/>
      </w:divBdr>
    </w:div>
    <w:div w:id="1270164051">
      <w:bodyDiv w:val="1"/>
      <w:marLeft w:val="0"/>
      <w:marRight w:val="0"/>
      <w:marTop w:val="0"/>
      <w:marBottom w:val="0"/>
      <w:divBdr>
        <w:top w:val="none" w:sz="0" w:space="0" w:color="auto"/>
        <w:left w:val="none" w:sz="0" w:space="0" w:color="auto"/>
        <w:bottom w:val="none" w:sz="0" w:space="0" w:color="auto"/>
        <w:right w:val="none" w:sz="0" w:space="0" w:color="auto"/>
      </w:divBdr>
    </w:div>
    <w:div w:id="1276523040">
      <w:bodyDiv w:val="1"/>
      <w:marLeft w:val="0"/>
      <w:marRight w:val="0"/>
      <w:marTop w:val="0"/>
      <w:marBottom w:val="0"/>
      <w:divBdr>
        <w:top w:val="none" w:sz="0" w:space="0" w:color="auto"/>
        <w:left w:val="none" w:sz="0" w:space="0" w:color="auto"/>
        <w:bottom w:val="none" w:sz="0" w:space="0" w:color="auto"/>
        <w:right w:val="none" w:sz="0" w:space="0" w:color="auto"/>
      </w:divBdr>
    </w:div>
    <w:div w:id="1346054781">
      <w:bodyDiv w:val="1"/>
      <w:marLeft w:val="0"/>
      <w:marRight w:val="0"/>
      <w:marTop w:val="0"/>
      <w:marBottom w:val="0"/>
      <w:divBdr>
        <w:top w:val="none" w:sz="0" w:space="0" w:color="auto"/>
        <w:left w:val="none" w:sz="0" w:space="0" w:color="auto"/>
        <w:bottom w:val="none" w:sz="0" w:space="0" w:color="auto"/>
        <w:right w:val="none" w:sz="0" w:space="0" w:color="auto"/>
      </w:divBdr>
    </w:div>
    <w:div w:id="1353192691">
      <w:bodyDiv w:val="1"/>
      <w:marLeft w:val="0"/>
      <w:marRight w:val="0"/>
      <w:marTop w:val="0"/>
      <w:marBottom w:val="0"/>
      <w:divBdr>
        <w:top w:val="none" w:sz="0" w:space="0" w:color="auto"/>
        <w:left w:val="none" w:sz="0" w:space="0" w:color="auto"/>
        <w:bottom w:val="none" w:sz="0" w:space="0" w:color="auto"/>
        <w:right w:val="none" w:sz="0" w:space="0" w:color="auto"/>
      </w:divBdr>
    </w:div>
    <w:div w:id="1363944308">
      <w:bodyDiv w:val="1"/>
      <w:marLeft w:val="0"/>
      <w:marRight w:val="0"/>
      <w:marTop w:val="0"/>
      <w:marBottom w:val="0"/>
      <w:divBdr>
        <w:top w:val="none" w:sz="0" w:space="0" w:color="auto"/>
        <w:left w:val="none" w:sz="0" w:space="0" w:color="auto"/>
        <w:bottom w:val="none" w:sz="0" w:space="0" w:color="auto"/>
        <w:right w:val="none" w:sz="0" w:space="0" w:color="auto"/>
      </w:divBdr>
    </w:div>
    <w:div w:id="1369986470">
      <w:bodyDiv w:val="1"/>
      <w:marLeft w:val="0"/>
      <w:marRight w:val="0"/>
      <w:marTop w:val="0"/>
      <w:marBottom w:val="0"/>
      <w:divBdr>
        <w:top w:val="none" w:sz="0" w:space="0" w:color="auto"/>
        <w:left w:val="none" w:sz="0" w:space="0" w:color="auto"/>
        <w:bottom w:val="none" w:sz="0" w:space="0" w:color="auto"/>
        <w:right w:val="none" w:sz="0" w:space="0" w:color="auto"/>
      </w:divBdr>
    </w:div>
    <w:div w:id="1461413578">
      <w:bodyDiv w:val="1"/>
      <w:marLeft w:val="0"/>
      <w:marRight w:val="0"/>
      <w:marTop w:val="0"/>
      <w:marBottom w:val="0"/>
      <w:divBdr>
        <w:top w:val="none" w:sz="0" w:space="0" w:color="auto"/>
        <w:left w:val="none" w:sz="0" w:space="0" w:color="auto"/>
        <w:bottom w:val="none" w:sz="0" w:space="0" w:color="auto"/>
        <w:right w:val="none" w:sz="0" w:space="0" w:color="auto"/>
      </w:divBdr>
    </w:div>
    <w:div w:id="1462454144">
      <w:bodyDiv w:val="1"/>
      <w:marLeft w:val="0"/>
      <w:marRight w:val="0"/>
      <w:marTop w:val="0"/>
      <w:marBottom w:val="0"/>
      <w:divBdr>
        <w:top w:val="none" w:sz="0" w:space="0" w:color="auto"/>
        <w:left w:val="none" w:sz="0" w:space="0" w:color="auto"/>
        <w:bottom w:val="none" w:sz="0" w:space="0" w:color="auto"/>
        <w:right w:val="none" w:sz="0" w:space="0" w:color="auto"/>
      </w:divBdr>
    </w:div>
    <w:div w:id="1514340492">
      <w:bodyDiv w:val="1"/>
      <w:marLeft w:val="0"/>
      <w:marRight w:val="0"/>
      <w:marTop w:val="0"/>
      <w:marBottom w:val="0"/>
      <w:divBdr>
        <w:top w:val="none" w:sz="0" w:space="0" w:color="auto"/>
        <w:left w:val="none" w:sz="0" w:space="0" w:color="auto"/>
        <w:bottom w:val="none" w:sz="0" w:space="0" w:color="auto"/>
        <w:right w:val="none" w:sz="0" w:space="0" w:color="auto"/>
      </w:divBdr>
    </w:div>
    <w:div w:id="1516071772">
      <w:bodyDiv w:val="1"/>
      <w:marLeft w:val="0"/>
      <w:marRight w:val="0"/>
      <w:marTop w:val="0"/>
      <w:marBottom w:val="0"/>
      <w:divBdr>
        <w:top w:val="none" w:sz="0" w:space="0" w:color="auto"/>
        <w:left w:val="none" w:sz="0" w:space="0" w:color="auto"/>
        <w:bottom w:val="none" w:sz="0" w:space="0" w:color="auto"/>
        <w:right w:val="none" w:sz="0" w:space="0" w:color="auto"/>
      </w:divBdr>
      <w:divsChild>
        <w:div w:id="47729712">
          <w:marLeft w:val="0"/>
          <w:marRight w:val="0"/>
          <w:marTop w:val="0"/>
          <w:marBottom w:val="0"/>
          <w:divBdr>
            <w:top w:val="none" w:sz="0" w:space="0" w:color="auto"/>
            <w:left w:val="none" w:sz="0" w:space="0" w:color="auto"/>
            <w:bottom w:val="none" w:sz="0" w:space="0" w:color="auto"/>
            <w:right w:val="none" w:sz="0" w:space="0" w:color="auto"/>
          </w:divBdr>
          <w:divsChild>
            <w:div w:id="2114277959">
              <w:marLeft w:val="0"/>
              <w:marRight w:val="0"/>
              <w:marTop w:val="0"/>
              <w:marBottom w:val="0"/>
              <w:divBdr>
                <w:top w:val="none" w:sz="0" w:space="0" w:color="auto"/>
                <w:left w:val="none" w:sz="0" w:space="0" w:color="auto"/>
                <w:bottom w:val="none" w:sz="0" w:space="0" w:color="auto"/>
                <w:right w:val="none" w:sz="0" w:space="0" w:color="auto"/>
              </w:divBdr>
              <w:divsChild>
                <w:div w:id="107819448">
                  <w:marLeft w:val="0"/>
                  <w:marRight w:val="0"/>
                  <w:marTop w:val="0"/>
                  <w:marBottom w:val="0"/>
                  <w:divBdr>
                    <w:top w:val="none" w:sz="0" w:space="0" w:color="auto"/>
                    <w:left w:val="none" w:sz="0" w:space="0" w:color="auto"/>
                    <w:bottom w:val="none" w:sz="0" w:space="0" w:color="auto"/>
                    <w:right w:val="none" w:sz="0" w:space="0" w:color="auto"/>
                  </w:divBdr>
                  <w:divsChild>
                    <w:div w:id="317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8560">
      <w:bodyDiv w:val="1"/>
      <w:marLeft w:val="0"/>
      <w:marRight w:val="0"/>
      <w:marTop w:val="0"/>
      <w:marBottom w:val="0"/>
      <w:divBdr>
        <w:top w:val="none" w:sz="0" w:space="0" w:color="auto"/>
        <w:left w:val="none" w:sz="0" w:space="0" w:color="auto"/>
        <w:bottom w:val="none" w:sz="0" w:space="0" w:color="auto"/>
        <w:right w:val="none" w:sz="0" w:space="0" w:color="auto"/>
      </w:divBdr>
    </w:div>
    <w:div w:id="1569919079">
      <w:bodyDiv w:val="1"/>
      <w:marLeft w:val="0"/>
      <w:marRight w:val="0"/>
      <w:marTop w:val="0"/>
      <w:marBottom w:val="0"/>
      <w:divBdr>
        <w:top w:val="none" w:sz="0" w:space="0" w:color="auto"/>
        <w:left w:val="none" w:sz="0" w:space="0" w:color="auto"/>
        <w:bottom w:val="none" w:sz="0" w:space="0" w:color="auto"/>
        <w:right w:val="none" w:sz="0" w:space="0" w:color="auto"/>
      </w:divBdr>
    </w:div>
    <w:div w:id="1582984245">
      <w:bodyDiv w:val="1"/>
      <w:marLeft w:val="0"/>
      <w:marRight w:val="0"/>
      <w:marTop w:val="0"/>
      <w:marBottom w:val="0"/>
      <w:divBdr>
        <w:top w:val="none" w:sz="0" w:space="0" w:color="auto"/>
        <w:left w:val="none" w:sz="0" w:space="0" w:color="auto"/>
        <w:bottom w:val="none" w:sz="0" w:space="0" w:color="auto"/>
        <w:right w:val="none" w:sz="0" w:space="0" w:color="auto"/>
      </w:divBdr>
    </w:div>
    <w:div w:id="1592884556">
      <w:bodyDiv w:val="1"/>
      <w:marLeft w:val="0"/>
      <w:marRight w:val="0"/>
      <w:marTop w:val="0"/>
      <w:marBottom w:val="0"/>
      <w:divBdr>
        <w:top w:val="none" w:sz="0" w:space="0" w:color="auto"/>
        <w:left w:val="none" w:sz="0" w:space="0" w:color="auto"/>
        <w:bottom w:val="none" w:sz="0" w:space="0" w:color="auto"/>
        <w:right w:val="none" w:sz="0" w:space="0" w:color="auto"/>
      </w:divBdr>
      <w:divsChild>
        <w:div w:id="5207354">
          <w:marLeft w:val="0"/>
          <w:marRight w:val="0"/>
          <w:marTop w:val="0"/>
          <w:marBottom w:val="0"/>
          <w:divBdr>
            <w:top w:val="none" w:sz="0" w:space="0" w:color="auto"/>
            <w:left w:val="none" w:sz="0" w:space="0" w:color="auto"/>
            <w:bottom w:val="none" w:sz="0" w:space="0" w:color="auto"/>
            <w:right w:val="none" w:sz="0" w:space="0" w:color="auto"/>
          </w:divBdr>
        </w:div>
        <w:div w:id="350689887">
          <w:marLeft w:val="0"/>
          <w:marRight w:val="0"/>
          <w:marTop w:val="0"/>
          <w:marBottom w:val="0"/>
          <w:divBdr>
            <w:top w:val="none" w:sz="0" w:space="0" w:color="auto"/>
            <w:left w:val="none" w:sz="0" w:space="0" w:color="auto"/>
            <w:bottom w:val="none" w:sz="0" w:space="0" w:color="auto"/>
            <w:right w:val="none" w:sz="0" w:space="0" w:color="auto"/>
          </w:divBdr>
        </w:div>
        <w:div w:id="989015967">
          <w:marLeft w:val="0"/>
          <w:marRight w:val="0"/>
          <w:marTop w:val="0"/>
          <w:marBottom w:val="0"/>
          <w:divBdr>
            <w:top w:val="none" w:sz="0" w:space="0" w:color="auto"/>
            <w:left w:val="none" w:sz="0" w:space="0" w:color="auto"/>
            <w:bottom w:val="none" w:sz="0" w:space="0" w:color="auto"/>
            <w:right w:val="none" w:sz="0" w:space="0" w:color="auto"/>
          </w:divBdr>
        </w:div>
        <w:div w:id="1316446503">
          <w:marLeft w:val="0"/>
          <w:marRight w:val="0"/>
          <w:marTop w:val="0"/>
          <w:marBottom w:val="0"/>
          <w:divBdr>
            <w:top w:val="none" w:sz="0" w:space="0" w:color="auto"/>
            <w:left w:val="none" w:sz="0" w:space="0" w:color="auto"/>
            <w:bottom w:val="none" w:sz="0" w:space="0" w:color="auto"/>
            <w:right w:val="none" w:sz="0" w:space="0" w:color="auto"/>
          </w:divBdr>
        </w:div>
      </w:divsChild>
    </w:div>
    <w:div w:id="1604612788">
      <w:bodyDiv w:val="1"/>
      <w:marLeft w:val="0"/>
      <w:marRight w:val="0"/>
      <w:marTop w:val="0"/>
      <w:marBottom w:val="0"/>
      <w:divBdr>
        <w:top w:val="none" w:sz="0" w:space="0" w:color="auto"/>
        <w:left w:val="none" w:sz="0" w:space="0" w:color="auto"/>
        <w:bottom w:val="none" w:sz="0" w:space="0" w:color="auto"/>
        <w:right w:val="none" w:sz="0" w:space="0" w:color="auto"/>
      </w:divBdr>
    </w:div>
    <w:div w:id="1619490672">
      <w:bodyDiv w:val="1"/>
      <w:marLeft w:val="0"/>
      <w:marRight w:val="0"/>
      <w:marTop w:val="0"/>
      <w:marBottom w:val="0"/>
      <w:divBdr>
        <w:top w:val="none" w:sz="0" w:space="0" w:color="auto"/>
        <w:left w:val="none" w:sz="0" w:space="0" w:color="auto"/>
        <w:bottom w:val="none" w:sz="0" w:space="0" w:color="auto"/>
        <w:right w:val="none" w:sz="0" w:space="0" w:color="auto"/>
      </w:divBdr>
    </w:div>
    <w:div w:id="1688408748">
      <w:bodyDiv w:val="1"/>
      <w:marLeft w:val="0"/>
      <w:marRight w:val="0"/>
      <w:marTop w:val="0"/>
      <w:marBottom w:val="0"/>
      <w:divBdr>
        <w:top w:val="none" w:sz="0" w:space="0" w:color="auto"/>
        <w:left w:val="none" w:sz="0" w:space="0" w:color="auto"/>
        <w:bottom w:val="none" w:sz="0" w:space="0" w:color="auto"/>
        <w:right w:val="none" w:sz="0" w:space="0" w:color="auto"/>
      </w:divBdr>
    </w:div>
    <w:div w:id="1740636896">
      <w:bodyDiv w:val="1"/>
      <w:marLeft w:val="0"/>
      <w:marRight w:val="0"/>
      <w:marTop w:val="0"/>
      <w:marBottom w:val="0"/>
      <w:divBdr>
        <w:top w:val="none" w:sz="0" w:space="0" w:color="auto"/>
        <w:left w:val="none" w:sz="0" w:space="0" w:color="auto"/>
        <w:bottom w:val="none" w:sz="0" w:space="0" w:color="auto"/>
        <w:right w:val="none" w:sz="0" w:space="0" w:color="auto"/>
      </w:divBdr>
    </w:div>
    <w:div w:id="1746996272">
      <w:bodyDiv w:val="1"/>
      <w:marLeft w:val="0"/>
      <w:marRight w:val="0"/>
      <w:marTop w:val="0"/>
      <w:marBottom w:val="0"/>
      <w:divBdr>
        <w:top w:val="none" w:sz="0" w:space="0" w:color="auto"/>
        <w:left w:val="none" w:sz="0" w:space="0" w:color="auto"/>
        <w:bottom w:val="none" w:sz="0" w:space="0" w:color="auto"/>
        <w:right w:val="none" w:sz="0" w:space="0" w:color="auto"/>
      </w:divBdr>
    </w:div>
    <w:div w:id="1787307789">
      <w:bodyDiv w:val="1"/>
      <w:marLeft w:val="0"/>
      <w:marRight w:val="0"/>
      <w:marTop w:val="0"/>
      <w:marBottom w:val="0"/>
      <w:divBdr>
        <w:top w:val="none" w:sz="0" w:space="0" w:color="auto"/>
        <w:left w:val="none" w:sz="0" w:space="0" w:color="auto"/>
        <w:bottom w:val="none" w:sz="0" w:space="0" w:color="auto"/>
        <w:right w:val="none" w:sz="0" w:space="0" w:color="auto"/>
      </w:divBdr>
    </w:div>
    <w:div w:id="1828129907">
      <w:bodyDiv w:val="1"/>
      <w:marLeft w:val="0"/>
      <w:marRight w:val="0"/>
      <w:marTop w:val="0"/>
      <w:marBottom w:val="0"/>
      <w:divBdr>
        <w:top w:val="none" w:sz="0" w:space="0" w:color="auto"/>
        <w:left w:val="none" w:sz="0" w:space="0" w:color="auto"/>
        <w:bottom w:val="none" w:sz="0" w:space="0" w:color="auto"/>
        <w:right w:val="none" w:sz="0" w:space="0" w:color="auto"/>
      </w:divBdr>
      <w:divsChild>
        <w:div w:id="1400209340">
          <w:marLeft w:val="0"/>
          <w:marRight w:val="0"/>
          <w:marTop w:val="0"/>
          <w:marBottom w:val="0"/>
          <w:divBdr>
            <w:top w:val="none" w:sz="0" w:space="0" w:color="auto"/>
            <w:left w:val="none" w:sz="0" w:space="0" w:color="auto"/>
            <w:bottom w:val="none" w:sz="0" w:space="0" w:color="auto"/>
            <w:right w:val="none" w:sz="0" w:space="0" w:color="auto"/>
          </w:divBdr>
          <w:divsChild>
            <w:div w:id="852718575">
              <w:marLeft w:val="0"/>
              <w:marRight w:val="0"/>
              <w:marTop w:val="0"/>
              <w:marBottom w:val="0"/>
              <w:divBdr>
                <w:top w:val="none" w:sz="0" w:space="0" w:color="auto"/>
                <w:left w:val="none" w:sz="0" w:space="0" w:color="auto"/>
                <w:bottom w:val="none" w:sz="0" w:space="0" w:color="auto"/>
                <w:right w:val="none" w:sz="0" w:space="0" w:color="auto"/>
              </w:divBdr>
              <w:divsChild>
                <w:div w:id="1721703898">
                  <w:marLeft w:val="0"/>
                  <w:marRight w:val="0"/>
                  <w:marTop w:val="0"/>
                  <w:marBottom w:val="0"/>
                  <w:divBdr>
                    <w:top w:val="none" w:sz="0" w:space="0" w:color="auto"/>
                    <w:left w:val="none" w:sz="0" w:space="0" w:color="auto"/>
                    <w:bottom w:val="none" w:sz="0" w:space="0" w:color="auto"/>
                    <w:right w:val="none" w:sz="0" w:space="0" w:color="auto"/>
                  </w:divBdr>
                  <w:divsChild>
                    <w:div w:id="4507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4799">
      <w:bodyDiv w:val="1"/>
      <w:marLeft w:val="0"/>
      <w:marRight w:val="0"/>
      <w:marTop w:val="0"/>
      <w:marBottom w:val="0"/>
      <w:divBdr>
        <w:top w:val="none" w:sz="0" w:space="0" w:color="auto"/>
        <w:left w:val="none" w:sz="0" w:space="0" w:color="auto"/>
        <w:bottom w:val="none" w:sz="0" w:space="0" w:color="auto"/>
        <w:right w:val="none" w:sz="0" w:space="0" w:color="auto"/>
      </w:divBdr>
    </w:div>
    <w:div w:id="1895315405">
      <w:bodyDiv w:val="1"/>
      <w:marLeft w:val="0"/>
      <w:marRight w:val="0"/>
      <w:marTop w:val="0"/>
      <w:marBottom w:val="0"/>
      <w:divBdr>
        <w:top w:val="none" w:sz="0" w:space="0" w:color="auto"/>
        <w:left w:val="none" w:sz="0" w:space="0" w:color="auto"/>
        <w:bottom w:val="none" w:sz="0" w:space="0" w:color="auto"/>
        <w:right w:val="none" w:sz="0" w:space="0" w:color="auto"/>
      </w:divBdr>
    </w:div>
    <w:div w:id="1931817315">
      <w:bodyDiv w:val="1"/>
      <w:marLeft w:val="0"/>
      <w:marRight w:val="0"/>
      <w:marTop w:val="0"/>
      <w:marBottom w:val="0"/>
      <w:divBdr>
        <w:top w:val="none" w:sz="0" w:space="0" w:color="auto"/>
        <w:left w:val="none" w:sz="0" w:space="0" w:color="auto"/>
        <w:bottom w:val="none" w:sz="0" w:space="0" w:color="auto"/>
        <w:right w:val="none" w:sz="0" w:space="0" w:color="auto"/>
      </w:divBdr>
    </w:div>
    <w:div w:id="1959868838">
      <w:bodyDiv w:val="1"/>
      <w:marLeft w:val="0"/>
      <w:marRight w:val="0"/>
      <w:marTop w:val="0"/>
      <w:marBottom w:val="0"/>
      <w:divBdr>
        <w:top w:val="none" w:sz="0" w:space="0" w:color="auto"/>
        <w:left w:val="none" w:sz="0" w:space="0" w:color="auto"/>
        <w:bottom w:val="none" w:sz="0" w:space="0" w:color="auto"/>
        <w:right w:val="none" w:sz="0" w:space="0" w:color="auto"/>
      </w:divBdr>
    </w:div>
    <w:div w:id="2043050114">
      <w:bodyDiv w:val="1"/>
      <w:marLeft w:val="0"/>
      <w:marRight w:val="0"/>
      <w:marTop w:val="0"/>
      <w:marBottom w:val="0"/>
      <w:divBdr>
        <w:top w:val="none" w:sz="0" w:space="0" w:color="auto"/>
        <w:left w:val="none" w:sz="0" w:space="0" w:color="auto"/>
        <w:bottom w:val="none" w:sz="0" w:space="0" w:color="auto"/>
        <w:right w:val="none" w:sz="0" w:space="0" w:color="auto"/>
      </w:divBdr>
    </w:div>
    <w:div w:id="2064520899">
      <w:bodyDiv w:val="1"/>
      <w:marLeft w:val="0"/>
      <w:marRight w:val="0"/>
      <w:marTop w:val="0"/>
      <w:marBottom w:val="0"/>
      <w:divBdr>
        <w:top w:val="none" w:sz="0" w:space="0" w:color="auto"/>
        <w:left w:val="none" w:sz="0" w:space="0" w:color="auto"/>
        <w:bottom w:val="none" w:sz="0" w:space="0" w:color="auto"/>
        <w:right w:val="none" w:sz="0" w:space="0" w:color="auto"/>
      </w:divBdr>
    </w:div>
    <w:div w:id="2068409427">
      <w:bodyDiv w:val="1"/>
      <w:marLeft w:val="0"/>
      <w:marRight w:val="0"/>
      <w:marTop w:val="0"/>
      <w:marBottom w:val="0"/>
      <w:divBdr>
        <w:top w:val="none" w:sz="0" w:space="0" w:color="auto"/>
        <w:left w:val="none" w:sz="0" w:space="0" w:color="auto"/>
        <w:bottom w:val="none" w:sz="0" w:space="0" w:color="auto"/>
        <w:right w:val="none" w:sz="0" w:space="0" w:color="auto"/>
      </w:divBdr>
    </w:div>
    <w:div w:id="2083022513">
      <w:bodyDiv w:val="1"/>
      <w:marLeft w:val="0"/>
      <w:marRight w:val="0"/>
      <w:marTop w:val="0"/>
      <w:marBottom w:val="0"/>
      <w:divBdr>
        <w:top w:val="none" w:sz="0" w:space="0" w:color="auto"/>
        <w:left w:val="none" w:sz="0" w:space="0" w:color="auto"/>
        <w:bottom w:val="none" w:sz="0" w:space="0" w:color="auto"/>
        <w:right w:val="none" w:sz="0" w:space="0" w:color="auto"/>
      </w:divBdr>
    </w:div>
    <w:div w:id="21286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annonc/mdz400" TargetMode="External"/><Relationship Id="rId18" Type="http://schemas.openxmlformats.org/officeDocument/2006/relationships/hyperlink" Target="https://www.msac.gov.au/sites/default/files/documents/1554%2520-%2520Final%2520PSD_Jul2020_redacte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copubs.org/doi/10.1200/JCO.2021.39.15_suppl.10009" TargetMode="External"/><Relationship Id="rId17" Type="http://schemas.openxmlformats.org/officeDocument/2006/relationships/hyperlink" Target="https://www.cancervic.org.au/cancer-information/statistics/thyroid-cancer.html" TargetMode="External"/><Relationship Id="rId2" Type="http://schemas.openxmlformats.org/officeDocument/2006/relationships/numbering" Target="numbering.xml"/><Relationship Id="rId16" Type="http://schemas.openxmlformats.org/officeDocument/2006/relationships/hyperlink" Target="https://www.canceraustralia.gov.au/cancer-types/thyroid-cancer/types-thyroid-canc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sonicgenetics.com.au/our-tests/all-our-tests/thyrose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annonc.2024.0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19778</Words>
  <Characters>112738</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132252</CharactersWithSpaces>
  <SharedDoc>false</SharedDoc>
  <HLinks>
    <vt:vector size="42" baseType="variant">
      <vt:variant>
        <vt:i4>7274557</vt:i4>
      </vt:variant>
      <vt:variant>
        <vt:i4>349</vt:i4>
      </vt:variant>
      <vt:variant>
        <vt:i4>0</vt:i4>
      </vt:variant>
      <vt:variant>
        <vt:i4>5</vt:i4>
      </vt:variant>
      <vt:variant>
        <vt:lpwstr>https://www.sonicgenetics.com.au/our-tests/all-our-tests/thyroseq/</vt:lpwstr>
      </vt:variant>
      <vt:variant>
        <vt:lpwstr/>
      </vt:variant>
      <vt:variant>
        <vt:i4>6553697</vt:i4>
      </vt:variant>
      <vt:variant>
        <vt:i4>346</vt:i4>
      </vt:variant>
      <vt:variant>
        <vt:i4>0</vt:i4>
      </vt:variant>
      <vt:variant>
        <vt:i4>5</vt:i4>
      </vt:variant>
      <vt:variant>
        <vt:lpwstr>https://www.msac.gov.au/sites/default/files/documents/1554%2520-%2520Final%2520PSD_Jul2020_redacted.pdf</vt:lpwstr>
      </vt:variant>
      <vt:variant>
        <vt:lpwstr/>
      </vt:variant>
      <vt:variant>
        <vt:i4>2031681</vt:i4>
      </vt:variant>
      <vt:variant>
        <vt:i4>343</vt:i4>
      </vt:variant>
      <vt:variant>
        <vt:i4>0</vt:i4>
      </vt:variant>
      <vt:variant>
        <vt:i4>5</vt:i4>
      </vt:variant>
      <vt:variant>
        <vt:lpwstr>https://www.cancervic.org.au/cancer-information/statistics/thyroid-cancer.html</vt:lpwstr>
      </vt:variant>
      <vt:variant>
        <vt:lpwstr>:~:text=Thyroid%20cancer%20five%2Dyear%20relative%20survival,-Figure%207%20shows&amp;text=It%20demonstrates%20that%20five%2Dyear,from%2074%25%20to%2095%25</vt:lpwstr>
      </vt:variant>
      <vt:variant>
        <vt:i4>2031708</vt:i4>
      </vt:variant>
      <vt:variant>
        <vt:i4>340</vt:i4>
      </vt:variant>
      <vt:variant>
        <vt:i4>0</vt:i4>
      </vt:variant>
      <vt:variant>
        <vt:i4>5</vt:i4>
      </vt:variant>
      <vt:variant>
        <vt:lpwstr>https://www.canceraustralia.gov.au/cancer-types/thyroid-cancer/types-thyroid-cancer</vt:lpwstr>
      </vt:variant>
      <vt:variant>
        <vt:lpwstr>references</vt:lpwstr>
      </vt:variant>
      <vt:variant>
        <vt:i4>4259923</vt:i4>
      </vt:variant>
      <vt:variant>
        <vt:i4>335</vt:i4>
      </vt:variant>
      <vt:variant>
        <vt:i4>0</vt:i4>
      </vt:variant>
      <vt:variant>
        <vt:i4>5</vt:i4>
      </vt:variant>
      <vt:variant>
        <vt:lpwstr>https://doi.org/10.1016/j.annonc.2024.04.005</vt:lpwstr>
      </vt:variant>
      <vt:variant>
        <vt:lpwstr/>
      </vt:variant>
      <vt:variant>
        <vt:i4>6225991</vt:i4>
      </vt:variant>
      <vt:variant>
        <vt:i4>332</vt:i4>
      </vt:variant>
      <vt:variant>
        <vt:i4>0</vt:i4>
      </vt:variant>
      <vt:variant>
        <vt:i4>5</vt:i4>
      </vt:variant>
      <vt:variant>
        <vt:lpwstr>https://doi.org/10.1093/annonc/mdz400</vt:lpwstr>
      </vt:variant>
      <vt:variant>
        <vt:lpwstr/>
      </vt:variant>
      <vt:variant>
        <vt:i4>4456567</vt:i4>
      </vt:variant>
      <vt:variant>
        <vt:i4>329</vt:i4>
      </vt:variant>
      <vt:variant>
        <vt:i4>0</vt:i4>
      </vt:variant>
      <vt:variant>
        <vt:i4>5</vt:i4>
      </vt:variant>
      <vt:variant>
        <vt:lpwstr>https://ascopubs.org/doi/10.1200/JCO.2021.39.15_suppl.10009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2025-05-23T05:57:00Z</dcterms:created>
  <dcterms:modified xsi:type="dcterms:W3CDTF">2025-05-28T23:16:00Z</dcterms:modified>
</cp:coreProperties>
</file>