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E48C" w14:textId="77777777" w:rsidR="00247389" w:rsidRDefault="00247389" w:rsidP="002662E5">
      <w:pPr>
        <w:pStyle w:val="Title"/>
        <w:jc w:val="center"/>
        <w:rPr>
          <w:rFonts w:ascii="Segoe UI" w:hAnsi="Segoe UI" w:cs="Segoe UI"/>
          <w:b/>
          <w:bCs/>
        </w:rPr>
      </w:pPr>
    </w:p>
    <w:p w14:paraId="717BC05B" w14:textId="77777777" w:rsidR="00247389" w:rsidRDefault="00247389" w:rsidP="002662E5">
      <w:pPr>
        <w:pStyle w:val="Title"/>
        <w:jc w:val="center"/>
        <w:rPr>
          <w:rFonts w:ascii="Segoe UI" w:hAnsi="Segoe UI" w:cs="Segoe UI"/>
          <w:b/>
          <w:bCs/>
        </w:rPr>
      </w:pPr>
    </w:p>
    <w:p w14:paraId="7DDE8E48" w14:textId="19F2B53F" w:rsidR="00EA0AA0" w:rsidRDefault="00EA0AA0" w:rsidP="002662E5">
      <w:pPr>
        <w:pStyle w:val="Title"/>
        <w:jc w:val="center"/>
        <w:rPr>
          <w:rFonts w:ascii="Segoe UI" w:hAnsi="Segoe UI" w:cs="Segoe UI"/>
          <w:b/>
          <w:bCs/>
        </w:rPr>
      </w:pPr>
      <w:r w:rsidRPr="00222820">
        <w:rPr>
          <w:rFonts w:ascii="Segoe UI" w:hAnsi="Segoe UI" w:cs="Segoe UI"/>
          <w:b/>
          <w:bCs/>
        </w:rPr>
        <w:t>MSAC Application</w:t>
      </w:r>
      <w:r w:rsidR="003C1EEB">
        <w:rPr>
          <w:rFonts w:ascii="Segoe UI" w:hAnsi="Segoe UI" w:cs="Segoe UI"/>
          <w:b/>
          <w:bCs/>
        </w:rPr>
        <w:t xml:space="preserve"> 1821</w:t>
      </w:r>
    </w:p>
    <w:p w14:paraId="1AF1C05A" w14:textId="77777777" w:rsidR="00247389" w:rsidRPr="00247389" w:rsidRDefault="00247389" w:rsidP="00247389"/>
    <w:p w14:paraId="2CED87DE" w14:textId="45BAA408" w:rsidR="00EA0AA0" w:rsidRDefault="003C1EEB" w:rsidP="002662E5">
      <w:pPr>
        <w:pStyle w:val="Subtitle"/>
        <w:jc w:val="center"/>
        <w:rPr>
          <w:rFonts w:ascii="Segoe UI" w:eastAsiaTheme="minorHAnsi" w:hAnsi="Segoe UI" w:cs="Segoe UI"/>
          <w:i/>
          <w:iCs/>
          <w:color w:val="538135" w:themeColor="accent6" w:themeShade="BF"/>
          <w:spacing w:val="0"/>
          <w:sz w:val="24"/>
          <w:szCs w:val="24"/>
        </w:rPr>
      </w:pPr>
      <w:r w:rsidRPr="003C1EEB">
        <w:rPr>
          <w:rFonts w:ascii="Segoe UI" w:hAnsi="Segoe UI" w:cs="Segoe UI"/>
          <w:b/>
          <w:bCs/>
          <w:color w:val="002060"/>
          <w:sz w:val="48"/>
          <w:szCs w:val="48"/>
        </w:rPr>
        <w:t>Testing for Chromogranin A in patients with neuroendocrine neoplasms</w:t>
      </w:r>
    </w:p>
    <w:p w14:paraId="3DB046D5" w14:textId="77777777" w:rsidR="00247389" w:rsidRPr="00247389" w:rsidRDefault="00247389" w:rsidP="00247389"/>
    <w:p w14:paraId="41F4C9E1" w14:textId="3B97B461" w:rsidR="00EA0AA0" w:rsidRPr="00222820" w:rsidRDefault="00EA0AA0" w:rsidP="002662E5">
      <w:pPr>
        <w:pStyle w:val="Subtitle"/>
        <w:jc w:val="center"/>
        <w:rPr>
          <w:rFonts w:ascii="Segoe UI" w:hAnsi="Segoe UI" w:cs="Segoe UI"/>
          <w:b/>
          <w:bCs/>
          <w:color w:val="002060"/>
          <w:sz w:val="48"/>
          <w:szCs w:val="48"/>
        </w:rPr>
      </w:pPr>
      <w:r w:rsidRPr="00222820">
        <w:rPr>
          <w:rFonts w:ascii="Segoe UI" w:hAnsi="Segoe UI" w:cs="Segoe UI"/>
          <w:b/>
          <w:bCs/>
          <w:color w:val="002060"/>
          <w:sz w:val="48"/>
          <w:szCs w:val="48"/>
        </w:rPr>
        <w:t>PICO Set</w:t>
      </w:r>
    </w:p>
    <w:p w14:paraId="36D3A1E8" w14:textId="77777777" w:rsidR="009139B7" w:rsidRPr="003F4E49" w:rsidRDefault="009139B7" w:rsidP="002662E5">
      <w:pPr>
        <w:spacing w:after="160" w:line="259" w:lineRule="auto"/>
        <w:jc w:val="center"/>
        <w:rPr>
          <w:b/>
          <w:bCs/>
          <w:color w:val="0070C0"/>
          <w:sz w:val="32"/>
          <w:szCs w:val="32"/>
        </w:rPr>
      </w:pPr>
      <w:r w:rsidRPr="003F4E49">
        <w:br w:type="page"/>
      </w:r>
    </w:p>
    <w:p w14:paraId="5BEAFFDE" w14:textId="63EDDA11" w:rsidR="00051843" w:rsidRPr="00A84BCA" w:rsidRDefault="00051843" w:rsidP="00766142">
      <w:pPr>
        <w:pStyle w:val="Heading1"/>
      </w:pPr>
      <w:r w:rsidRPr="00A84BCA">
        <w:lastRenderedPageBreak/>
        <w:t>Population</w:t>
      </w:r>
    </w:p>
    <w:p w14:paraId="403BD183" w14:textId="738A72BE" w:rsidR="00051843" w:rsidRPr="00B07D56" w:rsidRDefault="00051843" w:rsidP="006C5DE1">
      <w:pPr>
        <w:rPr>
          <w:b/>
          <w:bCs/>
          <w:sz w:val="24"/>
          <w:szCs w:val="24"/>
          <w:lang w:eastAsia="en-AU"/>
        </w:rPr>
      </w:pPr>
      <w:r w:rsidRPr="00275732">
        <w:rPr>
          <w:b/>
          <w:bCs/>
          <w:sz w:val="24"/>
          <w:szCs w:val="24"/>
          <w:lang w:eastAsia="en-AU"/>
        </w:rPr>
        <w:t>Describe the population in which the proposed health technology is intended to be used:</w:t>
      </w:r>
    </w:p>
    <w:p w14:paraId="450987AE" w14:textId="000485D2" w:rsidR="00FD3DB1" w:rsidRPr="00B07D56" w:rsidRDefault="00FD3DB1" w:rsidP="00BD521D">
      <w:pPr>
        <w:rPr>
          <w:sz w:val="24"/>
          <w:szCs w:val="24"/>
          <w:lang w:val="en-GB"/>
        </w:rPr>
      </w:pPr>
      <w:r w:rsidRPr="00B07D56">
        <w:rPr>
          <w:sz w:val="24"/>
          <w:szCs w:val="24"/>
        </w:rPr>
        <w:t>The proposed health technology</w:t>
      </w:r>
      <w:r w:rsidR="00DB1021">
        <w:rPr>
          <w:sz w:val="24"/>
          <w:szCs w:val="24"/>
        </w:rPr>
        <w:t xml:space="preserve">, </w:t>
      </w:r>
      <w:r w:rsidRPr="00B07D56">
        <w:rPr>
          <w:sz w:val="24"/>
          <w:szCs w:val="24"/>
        </w:rPr>
        <w:t xml:space="preserve">serum chromogranin A </w:t>
      </w:r>
      <w:r w:rsidR="00DB1021">
        <w:rPr>
          <w:sz w:val="24"/>
          <w:szCs w:val="24"/>
        </w:rPr>
        <w:t>(</w:t>
      </w:r>
      <w:proofErr w:type="spellStart"/>
      <w:r w:rsidRPr="00B07D56">
        <w:rPr>
          <w:sz w:val="24"/>
          <w:szCs w:val="24"/>
        </w:rPr>
        <w:t>CgA</w:t>
      </w:r>
      <w:proofErr w:type="spellEnd"/>
      <w:r w:rsidR="00DB1021">
        <w:rPr>
          <w:sz w:val="24"/>
          <w:szCs w:val="24"/>
        </w:rPr>
        <w:t>)</w:t>
      </w:r>
      <w:r w:rsidRPr="00B07D56">
        <w:rPr>
          <w:sz w:val="24"/>
          <w:szCs w:val="24"/>
        </w:rPr>
        <w:t xml:space="preserve"> monitoring</w:t>
      </w:r>
      <w:r w:rsidR="00DB1021">
        <w:rPr>
          <w:sz w:val="24"/>
          <w:szCs w:val="24"/>
        </w:rPr>
        <w:t>,</w:t>
      </w:r>
      <w:r w:rsidRPr="00B07D56">
        <w:rPr>
          <w:sz w:val="24"/>
          <w:szCs w:val="24"/>
        </w:rPr>
        <w:t xml:space="preserve"> is intended for patients with </w:t>
      </w:r>
      <w:r w:rsidR="002524AF">
        <w:rPr>
          <w:sz w:val="24"/>
          <w:szCs w:val="24"/>
        </w:rPr>
        <w:t>well differentiated</w:t>
      </w:r>
      <w:r w:rsidRPr="00B07D56">
        <w:rPr>
          <w:sz w:val="24"/>
          <w:szCs w:val="24"/>
        </w:rPr>
        <w:t xml:space="preserve"> neuroendocrine </w:t>
      </w:r>
      <w:r w:rsidR="002524AF">
        <w:rPr>
          <w:sz w:val="24"/>
          <w:szCs w:val="24"/>
        </w:rPr>
        <w:t>neoplasm</w:t>
      </w:r>
      <w:r w:rsidR="002140E8">
        <w:rPr>
          <w:sz w:val="24"/>
          <w:szCs w:val="24"/>
        </w:rPr>
        <w:t>s</w:t>
      </w:r>
      <w:r w:rsidRPr="00B07D56">
        <w:rPr>
          <w:sz w:val="24"/>
          <w:szCs w:val="24"/>
        </w:rPr>
        <w:t xml:space="preserve"> (NE</w:t>
      </w:r>
      <w:r w:rsidR="002524AF">
        <w:rPr>
          <w:sz w:val="24"/>
          <w:szCs w:val="24"/>
        </w:rPr>
        <w:t>N</w:t>
      </w:r>
      <w:r w:rsidR="002140E8">
        <w:rPr>
          <w:sz w:val="24"/>
          <w:szCs w:val="24"/>
        </w:rPr>
        <w:t>s</w:t>
      </w:r>
      <w:r w:rsidRPr="00B07D56">
        <w:rPr>
          <w:sz w:val="24"/>
          <w:szCs w:val="24"/>
        </w:rPr>
        <w:t>) who have advanced/metastatic disease and are undergoing ongoing surveillance during treatment or follow-up, where there is a clinical need to monitor for disease progression or recurrence.</w:t>
      </w:r>
      <w:r w:rsidR="00CD5695" w:rsidRPr="00B07D56">
        <w:rPr>
          <w:sz w:val="24"/>
          <w:szCs w:val="24"/>
          <w:lang w:val="en-GB"/>
        </w:rPr>
        <w:fldChar w:fldCharType="begin"/>
      </w:r>
      <w:r w:rsidR="00CD5695" w:rsidRPr="00B07D56">
        <w:rPr>
          <w:sz w:val="24"/>
          <w:szCs w:val="24"/>
          <w:lang w:val="en-GB"/>
        </w:rPr>
        <w:instrText xml:space="preserve"> ADDIN EN.CITE &lt;EndNote&gt;&lt;Cite&gt;&lt;Author&gt;Cancer Council Australia&lt;/Author&gt;&lt;Year&gt;2023&lt;/Year&gt;&lt;RecNum&gt;7&lt;/RecNum&gt;&lt;DisplayText&gt;&lt;style face="superscript"&gt;1&lt;/style&gt;&lt;/DisplayText&gt;&lt;record&gt;&lt;rec-number&gt;7&lt;/rec-number&gt;&lt;foreign-keys&gt;&lt;key app="EN" db-id="d99p0f2rkfzezje2wt6v9adpa0f0zrfeaazx" timestamp="1765765738"&gt;7&lt;/key&gt;&lt;/foreign-keys&gt;&lt;ref-type name="Web Page"&gt;12&lt;/ref-type&gt;&lt;contributors&gt;&lt;authors&gt;&lt;author&gt;Cancer Council Australia,&lt;/author&gt;&lt;/authors&gt;&lt;/contributors&gt;&lt;titles&gt;&lt;title&gt;COSA Neuroendocrine Neoplasms (NENs) Guidelines&lt;/title&gt;&lt;/titles&gt;&lt;number&gt;14 July 2025&lt;/number&gt;&lt;dates&gt;&lt;year&gt;2023&lt;/year&gt;&lt;/dates&gt;&lt;urls&gt;&lt;related-urls&gt;&lt;url&gt;https://app.magicapp.org/#/guideline/jlAbxL&lt;/url&gt;&lt;/related-urls&gt;&lt;/urls&gt;&lt;/record&gt;&lt;/Cite&gt;&lt;/EndNote&gt;</w:instrText>
      </w:r>
      <w:r w:rsidR="00CD5695" w:rsidRPr="00B07D56">
        <w:rPr>
          <w:sz w:val="24"/>
          <w:szCs w:val="24"/>
          <w:lang w:val="en-GB"/>
        </w:rPr>
        <w:fldChar w:fldCharType="separate"/>
      </w:r>
      <w:r w:rsidR="00CD5695" w:rsidRPr="00B07D56">
        <w:rPr>
          <w:noProof/>
          <w:sz w:val="24"/>
          <w:szCs w:val="24"/>
          <w:vertAlign w:val="superscript"/>
          <w:lang w:val="en-GB"/>
        </w:rPr>
        <w:t>1</w:t>
      </w:r>
      <w:r w:rsidR="00CD5695" w:rsidRPr="00B07D56">
        <w:rPr>
          <w:sz w:val="24"/>
          <w:szCs w:val="24"/>
          <w:lang w:val="en-GB"/>
        </w:rPr>
        <w:fldChar w:fldCharType="end"/>
      </w:r>
      <w:r w:rsidRPr="00B07D56">
        <w:rPr>
          <w:sz w:val="24"/>
          <w:szCs w:val="24"/>
        </w:rPr>
        <w:t xml:space="preserve"> The technology is primarily intended for patients in whom </w:t>
      </w:r>
      <w:proofErr w:type="spellStart"/>
      <w:r w:rsidRPr="00B07D56">
        <w:rPr>
          <w:sz w:val="24"/>
          <w:szCs w:val="24"/>
        </w:rPr>
        <w:t>CgA</w:t>
      </w:r>
      <w:proofErr w:type="spellEnd"/>
      <w:r w:rsidRPr="00B07D56">
        <w:rPr>
          <w:sz w:val="24"/>
          <w:szCs w:val="24"/>
        </w:rPr>
        <w:t xml:space="preserve"> is clinically “trackable”</w:t>
      </w:r>
      <w:r w:rsidR="00780D05" w:rsidRPr="00B07D56">
        <w:rPr>
          <w:sz w:val="24"/>
          <w:szCs w:val="24"/>
        </w:rPr>
        <w:t xml:space="preserve"> (</w:t>
      </w:r>
      <w:r w:rsidRPr="00B07D56">
        <w:rPr>
          <w:sz w:val="24"/>
          <w:szCs w:val="24"/>
        </w:rPr>
        <w:t>i.e</w:t>
      </w:r>
      <w:r w:rsidR="00FC391D">
        <w:rPr>
          <w:sz w:val="24"/>
          <w:szCs w:val="24"/>
        </w:rPr>
        <w:t>.</w:t>
      </w:r>
      <w:r w:rsidRPr="00B07D56">
        <w:rPr>
          <w:sz w:val="24"/>
          <w:szCs w:val="24"/>
        </w:rPr>
        <w:t xml:space="preserve"> elevated at baseline and/or previously shown to correlate with tumour activity for that individual</w:t>
      </w:r>
      <w:r w:rsidR="00780D05" w:rsidRPr="00B07D56">
        <w:rPr>
          <w:sz w:val="24"/>
          <w:szCs w:val="24"/>
        </w:rPr>
        <w:t xml:space="preserve">) </w:t>
      </w:r>
      <w:r w:rsidRPr="00B07D56">
        <w:rPr>
          <w:sz w:val="24"/>
          <w:szCs w:val="24"/>
        </w:rPr>
        <w:t xml:space="preserve">so that serial measurements can be interpreted as a longitudinal </w:t>
      </w:r>
      <w:r w:rsidR="00B62446" w:rsidRPr="00B07D56">
        <w:rPr>
          <w:sz w:val="24"/>
          <w:szCs w:val="24"/>
        </w:rPr>
        <w:t>marker of progression</w:t>
      </w:r>
      <w:r w:rsidRPr="00B07D56">
        <w:rPr>
          <w:sz w:val="24"/>
          <w:szCs w:val="24"/>
        </w:rPr>
        <w:t>.</w:t>
      </w:r>
    </w:p>
    <w:p w14:paraId="4B801798" w14:textId="6E85C856" w:rsidR="00BD521D" w:rsidRPr="00176D45" w:rsidRDefault="008157BB" w:rsidP="00BD521D">
      <w:pPr>
        <w:rPr>
          <w:sz w:val="24"/>
          <w:szCs w:val="24"/>
        </w:rPr>
      </w:pPr>
      <w:r w:rsidRPr="00B07D56">
        <w:rPr>
          <w:sz w:val="24"/>
          <w:szCs w:val="24"/>
          <w:lang w:val="en-GB"/>
        </w:rPr>
        <w:t>NEN</w:t>
      </w:r>
      <w:r w:rsidR="00E31914">
        <w:rPr>
          <w:sz w:val="24"/>
          <w:szCs w:val="24"/>
          <w:lang w:val="en-GB"/>
        </w:rPr>
        <w:t>s</w:t>
      </w:r>
      <w:r w:rsidR="002524AF">
        <w:rPr>
          <w:sz w:val="24"/>
          <w:szCs w:val="24"/>
          <w:lang w:val="en-GB"/>
        </w:rPr>
        <w:t xml:space="preserve"> are</w:t>
      </w:r>
      <w:r w:rsidR="007E4FE8">
        <w:rPr>
          <w:sz w:val="24"/>
          <w:szCs w:val="24"/>
          <w:lang w:val="en-GB"/>
        </w:rPr>
        <w:t xml:space="preserve"> </w:t>
      </w:r>
      <w:r w:rsidR="00A974FB" w:rsidRPr="00B07D56">
        <w:rPr>
          <w:sz w:val="24"/>
          <w:szCs w:val="24"/>
          <w:lang w:val="en-GB"/>
        </w:rPr>
        <w:t xml:space="preserve">a </w:t>
      </w:r>
      <w:r w:rsidR="00BA58A4" w:rsidRPr="00B07D56">
        <w:rPr>
          <w:sz w:val="24"/>
          <w:szCs w:val="24"/>
          <w:lang w:val="en-GB"/>
        </w:rPr>
        <w:t xml:space="preserve">heterogeneous group </w:t>
      </w:r>
      <w:r w:rsidR="0079545C">
        <w:rPr>
          <w:sz w:val="24"/>
          <w:szCs w:val="24"/>
          <w:lang w:val="en-GB"/>
        </w:rPr>
        <w:t xml:space="preserve">of cancers </w:t>
      </w:r>
      <w:r w:rsidR="008F6BD1" w:rsidRPr="00B07D56">
        <w:rPr>
          <w:sz w:val="24"/>
          <w:szCs w:val="24"/>
          <w:lang w:val="en-GB"/>
        </w:rPr>
        <w:t>with varying prognoses</w:t>
      </w:r>
      <w:r w:rsidR="000013FC" w:rsidRPr="00B07D56">
        <w:rPr>
          <w:sz w:val="24"/>
          <w:szCs w:val="24"/>
          <w:lang w:val="en-GB"/>
        </w:rPr>
        <w:t>.</w:t>
      </w:r>
      <w:r w:rsidR="008F6BD1" w:rsidRPr="00B07D56">
        <w:rPr>
          <w:sz w:val="24"/>
          <w:szCs w:val="24"/>
          <w:lang w:val="en-GB"/>
        </w:rPr>
        <w:t xml:space="preserve"> </w:t>
      </w:r>
      <w:r w:rsidR="00FC1C15" w:rsidRPr="00B07D56">
        <w:rPr>
          <w:sz w:val="24"/>
          <w:szCs w:val="24"/>
          <w:lang w:val="en-GB"/>
        </w:rPr>
        <w:t>These include</w:t>
      </w:r>
      <w:r w:rsidR="008F6BD1" w:rsidRPr="00B07D56">
        <w:rPr>
          <w:sz w:val="24"/>
          <w:szCs w:val="24"/>
          <w:lang w:val="en-GB"/>
        </w:rPr>
        <w:t xml:space="preserve"> </w:t>
      </w:r>
      <w:r w:rsidR="00BA58A4" w:rsidRPr="00B07D56">
        <w:rPr>
          <w:sz w:val="24"/>
          <w:szCs w:val="24"/>
          <w:lang w:val="en-GB"/>
        </w:rPr>
        <w:t>well</w:t>
      </w:r>
      <w:r w:rsidR="00AA3F40">
        <w:rPr>
          <w:sz w:val="24"/>
          <w:szCs w:val="24"/>
          <w:lang w:val="en-GB"/>
        </w:rPr>
        <w:t xml:space="preserve"> </w:t>
      </w:r>
      <w:r w:rsidR="00423904">
        <w:rPr>
          <w:sz w:val="24"/>
          <w:szCs w:val="24"/>
          <w:lang w:val="en-GB"/>
        </w:rPr>
        <w:t>and</w:t>
      </w:r>
      <w:r w:rsidR="00AA3F40">
        <w:rPr>
          <w:sz w:val="24"/>
          <w:szCs w:val="24"/>
          <w:lang w:val="en-GB"/>
        </w:rPr>
        <w:t xml:space="preserve"> moderately</w:t>
      </w:r>
      <w:r w:rsidR="00423904">
        <w:rPr>
          <w:sz w:val="24"/>
          <w:szCs w:val="24"/>
          <w:lang w:val="en-GB"/>
        </w:rPr>
        <w:t xml:space="preserve"> </w:t>
      </w:r>
      <w:r w:rsidR="00BA58A4" w:rsidRPr="00B07D56">
        <w:rPr>
          <w:sz w:val="24"/>
          <w:szCs w:val="24"/>
          <w:lang w:val="en-GB"/>
        </w:rPr>
        <w:t xml:space="preserve">differentiated </w:t>
      </w:r>
      <w:r w:rsidR="0079545C">
        <w:rPr>
          <w:sz w:val="24"/>
          <w:szCs w:val="24"/>
          <w:lang w:val="en-GB"/>
        </w:rPr>
        <w:t xml:space="preserve">tumours (NETs; </w:t>
      </w:r>
      <w:r w:rsidR="00BA58A4" w:rsidRPr="00B07D56">
        <w:rPr>
          <w:sz w:val="24"/>
          <w:szCs w:val="24"/>
          <w:lang w:val="en-GB"/>
        </w:rPr>
        <w:t>grade</w:t>
      </w:r>
      <w:r w:rsidR="00AA3F40">
        <w:rPr>
          <w:sz w:val="24"/>
          <w:szCs w:val="24"/>
          <w:lang w:val="en-GB"/>
        </w:rPr>
        <w:t xml:space="preserve"> </w:t>
      </w:r>
      <w:r w:rsidR="00BA58A4" w:rsidRPr="00B07D56">
        <w:rPr>
          <w:sz w:val="24"/>
          <w:szCs w:val="24"/>
          <w:lang w:val="en-GB"/>
        </w:rPr>
        <w:t>1–</w:t>
      </w:r>
      <w:r w:rsidR="00AA3F40">
        <w:rPr>
          <w:sz w:val="24"/>
          <w:szCs w:val="24"/>
          <w:lang w:val="en-GB"/>
        </w:rPr>
        <w:t>2</w:t>
      </w:r>
      <w:r w:rsidR="00BA58A4" w:rsidRPr="00B07D56">
        <w:rPr>
          <w:sz w:val="24"/>
          <w:szCs w:val="24"/>
          <w:lang w:val="en-GB"/>
        </w:rPr>
        <w:t>) and poorly differentiated neuroendocrine carcinomas (NECs</w:t>
      </w:r>
      <w:r w:rsidR="0079545C">
        <w:rPr>
          <w:sz w:val="24"/>
          <w:szCs w:val="24"/>
          <w:lang w:val="en-GB"/>
        </w:rPr>
        <w:t xml:space="preserve">; </w:t>
      </w:r>
      <w:r w:rsidR="00AA3F40">
        <w:rPr>
          <w:sz w:val="24"/>
          <w:szCs w:val="24"/>
          <w:lang w:val="en-GB"/>
        </w:rPr>
        <w:t>grade 3</w:t>
      </w:r>
      <w:r w:rsidR="00BA58A4" w:rsidRPr="00B07D56">
        <w:rPr>
          <w:sz w:val="24"/>
          <w:szCs w:val="24"/>
          <w:lang w:val="en-GB"/>
        </w:rPr>
        <w:t>)</w:t>
      </w:r>
      <w:r w:rsidR="00E54AC1" w:rsidRPr="00B07D56">
        <w:rPr>
          <w:sz w:val="24"/>
          <w:szCs w:val="24"/>
          <w:lang w:val="en-GB"/>
        </w:rPr>
        <w:t>.</w:t>
      </w:r>
      <w:r w:rsidR="00A32CE5" w:rsidRPr="00B07D56">
        <w:rPr>
          <w:sz w:val="24"/>
          <w:szCs w:val="24"/>
          <w:lang w:val="en-GB"/>
        </w:rPr>
        <w:fldChar w:fldCharType="begin">
          <w:fldData xml:space="preserve">PEVuZE5vdGU+PENpdGU+PEF1dGhvcj5LbGltc3RyYTwvQXV0aG9yPjxZZWFyPjIwMTA8L1llYXI+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</w:fldData>
        </w:fldChar>
      </w:r>
      <w:r w:rsidR="00EB438E" w:rsidRPr="00B07D56">
        <w:rPr>
          <w:sz w:val="24"/>
          <w:szCs w:val="24"/>
          <w:lang w:val="en-GB"/>
        </w:rPr>
        <w:instrText xml:space="preserve"> ADDIN EN.CITE </w:instrText>
      </w:r>
      <w:r w:rsidR="00EB438E" w:rsidRPr="00B07D56">
        <w:rPr>
          <w:sz w:val="24"/>
          <w:szCs w:val="24"/>
          <w:lang w:val="en-GB"/>
        </w:rPr>
        <w:fldChar w:fldCharType="begin">
          <w:fldData xml:space="preserve">PEVuZE5vdGU+PENpdGU+PEF1dGhvcj5LbGltc3RyYTwvQXV0aG9yPjxZZWFyPjIwMTA8L1llYXI+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</w:fldData>
        </w:fldChar>
      </w:r>
      <w:r w:rsidR="00EB438E" w:rsidRPr="00B07D56">
        <w:rPr>
          <w:sz w:val="24"/>
          <w:szCs w:val="24"/>
          <w:lang w:val="en-GB"/>
        </w:rPr>
        <w:instrText xml:space="preserve"> ADDIN EN.CITE.DATA </w:instrText>
      </w:r>
      <w:r w:rsidR="00EB438E" w:rsidRPr="00B07D56">
        <w:rPr>
          <w:sz w:val="24"/>
          <w:szCs w:val="24"/>
          <w:lang w:val="en-GB"/>
        </w:rPr>
      </w:r>
      <w:r w:rsidR="00EB438E" w:rsidRPr="00B07D56">
        <w:rPr>
          <w:sz w:val="24"/>
          <w:szCs w:val="24"/>
          <w:lang w:val="en-GB"/>
        </w:rPr>
        <w:fldChar w:fldCharType="end"/>
      </w:r>
      <w:r w:rsidR="00A32CE5" w:rsidRPr="00B07D56">
        <w:rPr>
          <w:sz w:val="24"/>
          <w:szCs w:val="24"/>
          <w:lang w:val="en-GB"/>
        </w:rPr>
      </w:r>
      <w:r w:rsidR="00A32CE5" w:rsidRPr="00B07D56">
        <w:rPr>
          <w:sz w:val="24"/>
          <w:szCs w:val="24"/>
          <w:lang w:val="en-GB"/>
        </w:rPr>
        <w:fldChar w:fldCharType="separate"/>
      </w:r>
      <w:r w:rsidR="00EB438E" w:rsidRPr="00B07D56">
        <w:rPr>
          <w:noProof/>
          <w:sz w:val="24"/>
          <w:szCs w:val="24"/>
          <w:vertAlign w:val="superscript"/>
          <w:lang w:val="en-GB"/>
        </w:rPr>
        <w:t>1, 2</w:t>
      </w:r>
      <w:r w:rsidR="00A32CE5" w:rsidRPr="00B07D56">
        <w:rPr>
          <w:sz w:val="24"/>
          <w:szCs w:val="24"/>
          <w:lang w:val="en-GB"/>
        </w:rPr>
        <w:fldChar w:fldCharType="end"/>
      </w:r>
      <w:r w:rsidR="00BA58A4" w:rsidRPr="00B07D56">
        <w:rPr>
          <w:sz w:val="24"/>
          <w:szCs w:val="24"/>
          <w:lang w:val="en-GB"/>
        </w:rPr>
        <w:t xml:space="preserve"> </w:t>
      </w:r>
      <w:r w:rsidR="00E54AC1" w:rsidRPr="00B07D56">
        <w:rPr>
          <w:sz w:val="24"/>
          <w:szCs w:val="24"/>
          <w:lang w:val="en-GB"/>
        </w:rPr>
        <w:t>They</w:t>
      </w:r>
      <w:r w:rsidR="00BA58A4" w:rsidRPr="00B07D56">
        <w:rPr>
          <w:sz w:val="24"/>
          <w:szCs w:val="24"/>
          <w:lang w:val="en-GB"/>
        </w:rPr>
        <w:t xml:space="preserve"> most commonly </w:t>
      </w:r>
      <w:r w:rsidR="00E54AC1" w:rsidRPr="00B07D56">
        <w:rPr>
          <w:sz w:val="24"/>
          <w:szCs w:val="24"/>
          <w:lang w:val="en-GB"/>
        </w:rPr>
        <w:t xml:space="preserve">arise </w:t>
      </w:r>
      <w:r w:rsidR="00BA58A4" w:rsidRPr="00B07D56">
        <w:rPr>
          <w:sz w:val="24"/>
          <w:szCs w:val="24"/>
          <w:lang w:val="en-GB"/>
        </w:rPr>
        <w:t>in gastro-entero-pancreatic (GEP) sites (small intestine, rectum, pancreas) and lung</w:t>
      </w:r>
      <w:r w:rsidR="00FA15CC" w:rsidRPr="00B07D56">
        <w:rPr>
          <w:sz w:val="24"/>
          <w:szCs w:val="24"/>
          <w:lang w:val="en-GB"/>
        </w:rPr>
        <w:t>, and may be</w:t>
      </w:r>
      <w:r w:rsidR="00BA58A4" w:rsidRPr="00B07D56">
        <w:rPr>
          <w:sz w:val="24"/>
          <w:szCs w:val="24"/>
          <w:lang w:val="en-GB"/>
        </w:rPr>
        <w:t xml:space="preserve"> described clinically as functional (hormone-secreting) vs non-functional.</w:t>
      </w:r>
    </w:p>
    <w:p w14:paraId="73EC49DC" w14:textId="01D66679" w:rsidR="00226052" w:rsidRPr="00B07D56" w:rsidRDefault="00226052" w:rsidP="00226052">
      <w:pPr>
        <w:rPr>
          <w:sz w:val="24"/>
          <w:szCs w:val="24"/>
          <w:lang w:val="en-GB"/>
        </w:rPr>
      </w:pPr>
      <w:r w:rsidRPr="00B07D56">
        <w:rPr>
          <w:sz w:val="24"/>
          <w:szCs w:val="24"/>
          <w:lang w:val="en-GB"/>
        </w:rPr>
        <w:t xml:space="preserve">The symptoms of </w:t>
      </w:r>
      <w:r w:rsidR="002524AF">
        <w:rPr>
          <w:sz w:val="24"/>
          <w:szCs w:val="24"/>
          <w:lang w:val="en-GB"/>
        </w:rPr>
        <w:t>NENs</w:t>
      </w:r>
      <w:r w:rsidRPr="00B07D56">
        <w:rPr>
          <w:sz w:val="24"/>
          <w:szCs w:val="24"/>
          <w:lang w:val="en-GB"/>
        </w:rPr>
        <w:t xml:space="preserve"> range from mass effect (abdominal pain, obstruction, bleeding, cough/wheeze) to hormone syndromes (flushing/diarrhoea in carcinoid syndrome; episodic hypoglycaemia in insulinoma), and natural history is stage- and grade-</w:t>
      </w:r>
      <w:r w:rsidRPr="005673A2">
        <w:rPr>
          <w:sz w:val="24"/>
          <w:szCs w:val="24"/>
          <w:lang w:val="en-GB"/>
        </w:rPr>
        <w:t>dependent</w:t>
      </w:r>
      <w:r w:rsidR="00916512" w:rsidRPr="005673A2">
        <w:rPr>
          <w:sz w:val="24"/>
          <w:szCs w:val="24"/>
          <w:lang w:val="en-GB"/>
        </w:rPr>
        <w:t>.</w:t>
      </w:r>
      <w:r w:rsidRPr="005673A2">
        <w:rPr>
          <w:sz w:val="24"/>
          <w:szCs w:val="24"/>
          <w:lang w:val="en-GB"/>
        </w:rPr>
        <w:t xml:space="preserve"> </w:t>
      </w:r>
      <w:r w:rsidR="00916512" w:rsidRPr="005673A2">
        <w:rPr>
          <w:sz w:val="24"/>
          <w:szCs w:val="24"/>
          <w:lang w:val="en-GB"/>
        </w:rPr>
        <w:t>L</w:t>
      </w:r>
      <w:r w:rsidRPr="005673A2">
        <w:rPr>
          <w:sz w:val="24"/>
          <w:szCs w:val="24"/>
          <w:lang w:val="en-GB"/>
        </w:rPr>
        <w:t xml:space="preserve">ocalised disease </w:t>
      </w:r>
      <w:r w:rsidR="002A4C89" w:rsidRPr="005673A2">
        <w:rPr>
          <w:sz w:val="24"/>
          <w:szCs w:val="24"/>
          <w:lang w:val="en-GB"/>
        </w:rPr>
        <w:t xml:space="preserve">is </w:t>
      </w:r>
      <w:r w:rsidRPr="005673A2">
        <w:rPr>
          <w:sz w:val="24"/>
          <w:szCs w:val="24"/>
          <w:lang w:val="en-GB"/>
        </w:rPr>
        <w:t xml:space="preserve">often </w:t>
      </w:r>
      <w:r w:rsidR="002A4C89" w:rsidRPr="005673A2">
        <w:rPr>
          <w:sz w:val="24"/>
          <w:szCs w:val="24"/>
          <w:lang w:val="en-GB"/>
        </w:rPr>
        <w:t xml:space="preserve">amendable to total resection and </w:t>
      </w:r>
      <w:r w:rsidRPr="005673A2">
        <w:rPr>
          <w:sz w:val="24"/>
          <w:szCs w:val="24"/>
          <w:lang w:val="en-GB"/>
        </w:rPr>
        <w:t>has excellent outcomes (&gt;90% 5-year survival in some GEP-</w:t>
      </w:r>
      <w:r w:rsidR="00755FBA">
        <w:rPr>
          <w:sz w:val="24"/>
          <w:szCs w:val="24"/>
          <w:lang w:val="en-GB"/>
        </w:rPr>
        <w:t>NEN</w:t>
      </w:r>
      <w:r w:rsidRPr="005673A2">
        <w:rPr>
          <w:sz w:val="24"/>
          <w:szCs w:val="24"/>
          <w:lang w:val="en-GB"/>
        </w:rPr>
        <w:t xml:space="preserve"> series), while metastatic and/or high-grade disease has markedly poorer survival</w:t>
      </w:r>
      <w:r w:rsidR="002A4C89" w:rsidRPr="005673A2">
        <w:rPr>
          <w:sz w:val="24"/>
          <w:szCs w:val="24"/>
          <w:lang w:val="en-GB"/>
        </w:rPr>
        <w:t xml:space="preserve">, </w:t>
      </w:r>
      <w:r w:rsidRPr="005673A2">
        <w:rPr>
          <w:sz w:val="24"/>
          <w:szCs w:val="24"/>
          <w:lang w:val="en-GB"/>
        </w:rPr>
        <w:t>with strong var</w:t>
      </w:r>
      <w:r w:rsidRPr="00E21F50">
        <w:rPr>
          <w:sz w:val="24"/>
          <w:szCs w:val="24"/>
          <w:lang w:val="en-GB"/>
        </w:rPr>
        <w:t>iation by site</w:t>
      </w:r>
      <w:r w:rsidR="002A4C89" w:rsidRPr="00E21F50">
        <w:rPr>
          <w:sz w:val="24"/>
          <w:szCs w:val="24"/>
          <w:lang w:val="en-GB"/>
        </w:rPr>
        <w:t xml:space="preserve"> (</w:t>
      </w:r>
      <w:r w:rsidRPr="00E21F50">
        <w:rPr>
          <w:sz w:val="24"/>
          <w:szCs w:val="24"/>
          <w:lang w:val="en-GB"/>
        </w:rPr>
        <w:t>e.g. 5-year survival ~</w:t>
      </w:r>
      <w:r w:rsidR="00E21F50" w:rsidRPr="00E21F50">
        <w:rPr>
          <w:sz w:val="24"/>
          <w:szCs w:val="24"/>
          <w:lang w:val="en-GB"/>
        </w:rPr>
        <w:t>88</w:t>
      </w:r>
      <w:r w:rsidRPr="00E21F50">
        <w:rPr>
          <w:sz w:val="24"/>
          <w:szCs w:val="24"/>
          <w:lang w:val="en-GB"/>
        </w:rPr>
        <w:t xml:space="preserve">% for rectal </w:t>
      </w:r>
      <w:r w:rsidR="00314685">
        <w:rPr>
          <w:sz w:val="24"/>
          <w:szCs w:val="24"/>
          <w:lang w:val="en-GB"/>
        </w:rPr>
        <w:t>NEN</w:t>
      </w:r>
      <w:r w:rsidRPr="00E21F50">
        <w:rPr>
          <w:sz w:val="24"/>
          <w:szCs w:val="24"/>
          <w:lang w:val="en-GB"/>
        </w:rPr>
        <w:t xml:space="preserve"> vs ~</w:t>
      </w:r>
      <w:r w:rsidR="002A6B52" w:rsidRPr="00E21F50">
        <w:rPr>
          <w:sz w:val="24"/>
          <w:szCs w:val="24"/>
          <w:lang w:val="en-GB"/>
        </w:rPr>
        <w:t>53</w:t>
      </w:r>
      <w:r w:rsidRPr="00E21F50">
        <w:rPr>
          <w:sz w:val="24"/>
          <w:szCs w:val="24"/>
          <w:lang w:val="en-GB"/>
        </w:rPr>
        <w:t xml:space="preserve">% for pancreatic </w:t>
      </w:r>
      <w:r w:rsidR="00314685">
        <w:rPr>
          <w:sz w:val="24"/>
          <w:szCs w:val="24"/>
          <w:lang w:val="en-GB"/>
        </w:rPr>
        <w:t>NEN</w:t>
      </w:r>
      <w:r w:rsidRPr="00E21F50">
        <w:rPr>
          <w:sz w:val="24"/>
          <w:szCs w:val="24"/>
          <w:lang w:val="en-GB"/>
        </w:rPr>
        <w:t>).</w:t>
      </w:r>
      <w:r w:rsidR="000817AD">
        <w:rPr>
          <w:sz w:val="24"/>
          <w:szCs w:val="24"/>
          <w:lang w:val="en-GB"/>
        </w:rPr>
        <w:fldChar w:fldCharType="begin"/>
      </w:r>
      <w:r w:rsidR="000817AD">
        <w:rPr>
          <w:sz w:val="24"/>
          <w:szCs w:val="24"/>
          <w:lang w:val="en-GB"/>
        </w:rPr>
        <w:instrText xml:space="preserve"> ADDIN EN.CITE &lt;EndNote&gt;&lt;Cite&gt;&lt;Author&gt;Wu&lt;/Author&gt;&lt;Year&gt;2023&lt;/Year&gt;&lt;RecNum&gt;37&lt;/RecNum&gt;&lt;DisplayText&gt;&lt;style face="superscript"&gt;3&lt;/style&gt;&lt;/DisplayText&gt;&lt;record&gt;&lt;rec-number&gt;37&lt;/rec-number&gt;&lt;foreign-keys&gt;&lt;key app="EN" db-id="d99p0f2rkfzezje2wt6v9adpa0f0zrfeaazx" timestamp="1772183361"&gt;37&lt;/key&gt;&lt;/foreign-keys&gt;&lt;ref-type name="Journal Article"&gt;17&lt;/ref-type&gt;&lt;contributors&gt;&lt;authors&gt;&lt;author&gt;Wu, P.&lt;/author&gt;&lt;author&gt;He, D.&lt;/author&gt;&lt;author&gt;Chang, H.&lt;/author&gt;&lt;author&gt;Zhang, X.&lt;/author&gt;&lt;/authors&gt;&lt;/contributors&gt;&lt;auth-address&gt;Department of Radiation Oncology, The First Affiliated Hospital of Xi&amp;apos;an Jiaotong University, Xi&amp;apos;an, China.&amp;#xD;Department of Radiation Oncology, Tangdu Hospital, the Second Affiliated Hospital of Air Force Medical University, Xi&amp;apos;an, China.&lt;/auth-address&gt;&lt;titles&gt;&lt;title&gt;Epidemiologic trends of and factors associated with overall survival in patients with neuroendocrine tumors over the last two decades in the USA&lt;/title&gt;&lt;secondary-title&gt;Endocr Connect&lt;/secondary-title&gt;&lt;/titles&gt;&lt;periodical&gt;&lt;full-title&gt;Endocr Connect&lt;/full-title&gt;&lt;/periodical&gt;&lt;volume&gt;12&lt;/volume&gt;&lt;number&gt;12&lt;/number&gt;&lt;edition&gt;20231123&lt;/edition&gt;&lt;keywords&gt;&lt;keyword&gt;SEER database&lt;/keyword&gt;&lt;keyword&gt;epidemiology&lt;/keyword&gt;&lt;keyword&gt;neuroendocrine tumors&lt;/keyword&gt;&lt;keyword&gt;nomogram&lt;/keyword&gt;&lt;/keywords&gt;&lt;dates&gt;&lt;year&gt;2023&lt;/year&gt;&lt;pub-dates&gt;&lt;date&gt;Dec 1&lt;/date&gt;&lt;/pub-dates&gt;&lt;/dates&gt;&lt;isbn&gt;2049-3614 (Print)&amp;#xD;2049-3614&lt;/isbn&gt;&lt;accession-num&gt;37924638&lt;/accession-num&gt;&lt;urls&gt;&lt;/urls&gt;&lt;custom1&gt;The authors declare that there is no conflict of interest that could be perceived as prejudicing the impartiality of the study reported.&lt;/custom1&gt;&lt;custom2&gt;PMC10762562&lt;/custom2&gt;&lt;electronic-resource-num&gt;10.1530/ec-23-0331&lt;/electronic-resource-num&gt;&lt;remote-database-provider&gt;NLM&lt;/remote-database-provider&gt;&lt;language&gt;eng&lt;/language&gt;&lt;/record&gt;&lt;/Cite&gt;&lt;/EndNote&gt;</w:instrText>
      </w:r>
      <w:r w:rsidR="000817AD">
        <w:rPr>
          <w:sz w:val="24"/>
          <w:szCs w:val="24"/>
          <w:lang w:val="en-GB"/>
        </w:rPr>
        <w:fldChar w:fldCharType="separate"/>
      </w:r>
      <w:r w:rsidR="000817AD" w:rsidRPr="000817AD">
        <w:rPr>
          <w:noProof/>
          <w:sz w:val="24"/>
          <w:szCs w:val="24"/>
          <w:vertAlign w:val="superscript"/>
          <w:lang w:val="en-GB"/>
        </w:rPr>
        <w:t>3</w:t>
      </w:r>
      <w:r w:rsidR="000817AD">
        <w:rPr>
          <w:sz w:val="24"/>
          <w:szCs w:val="24"/>
          <w:lang w:val="en-GB"/>
        </w:rPr>
        <w:fldChar w:fldCharType="end"/>
      </w:r>
    </w:p>
    <w:p w14:paraId="12CEF4E2" w14:textId="7A46891A" w:rsidR="005807A9" w:rsidRPr="00B07D56" w:rsidRDefault="00074CDB" w:rsidP="005807A9">
      <w:pPr>
        <w:rPr>
          <w:sz w:val="24"/>
          <w:szCs w:val="24"/>
          <w:lang w:val="en-GB"/>
        </w:rPr>
      </w:pPr>
      <w:r>
        <w:rPr>
          <w:sz w:val="24"/>
          <w:szCs w:val="24"/>
          <w:lang w:val="en-GB"/>
        </w:rPr>
        <w:t>Historical</w:t>
      </w:r>
      <w:r w:rsidR="005807A9" w:rsidRPr="00B07D56">
        <w:rPr>
          <w:sz w:val="24"/>
          <w:szCs w:val="24"/>
          <w:lang w:val="en-GB"/>
        </w:rPr>
        <w:t xml:space="preserve"> data indicate the incidence of NE</w:t>
      </w:r>
      <w:r w:rsidR="00A448A9">
        <w:rPr>
          <w:sz w:val="24"/>
          <w:szCs w:val="24"/>
          <w:lang w:val="en-GB"/>
        </w:rPr>
        <w:t>N</w:t>
      </w:r>
      <w:r w:rsidR="005807A9" w:rsidRPr="00B07D56">
        <w:rPr>
          <w:sz w:val="24"/>
          <w:szCs w:val="24"/>
          <w:lang w:val="en-GB"/>
        </w:rPr>
        <w:t>s is increasing</w:t>
      </w:r>
      <w:r w:rsidR="00C164F3" w:rsidRPr="00B07D56">
        <w:rPr>
          <w:sz w:val="24"/>
          <w:szCs w:val="24"/>
          <w:lang w:val="en-GB"/>
        </w:rPr>
        <w:t xml:space="preserve"> (</w:t>
      </w:r>
      <w:r w:rsidR="00E10051" w:rsidRPr="00B07D56">
        <w:rPr>
          <w:sz w:val="24"/>
          <w:szCs w:val="24"/>
          <w:lang w:val="en-GB"/>
        </w:rPr>
        <w:fldChar w:fldCharType="begin"/>
      </w:r>
      <w:r w:rsidR="00E10051" w:rsidRPr="00B07D56">
        <w:rPr>
          <w:sz w:val="24"/>
          <w:szCs w:val="24"/>
          <w:lang w:val="en-GB"/>
        </w:rPr>
        <w:instrText xml:space="preserve"> REF _Ref223107522 \h </w:instrText>
      </w:r>
      <w:r w:rsidR="00B07D56">
        <w:rPr>
          <w:sz w:val="24"/>
          <w:szCs w:val="24"/>
          <w:lang w:val="en-GB"/>
        </w:rPr>
        <w:instrText xml:space="preserve"> \* MERGEFORMAT </w:instrText>
      </w:r>
      <w:r w:rsidR="00E10051" w:rsidRPr="00B07D56">
        <w:rPr>
          <w:sz w:val="24"/>
          <w:szCs w:val="24"/>
          <w:lang w:val="en-GB"/>
        </w:rPr>
      </w:r>
      <w:r w:rsidR="00E10051" w:rsidRPr="00B07D56">
        <w:rPr>
          <w:sz w:val="24"/>
          <w:szCs w:val="24"/>
          <w:lang w:val="en-GB"/>
        </w:rPr>
        <w:fldChar w:fldCharType="separate"/>
      </w:r>
      <w:r w:rsidR="00E10051" w:rsidRPr="00B07D56">
        <w:rPr>
          <w:b/>
          <w:bCs/>
          <w:sz w:val="24"/>
          <w:szCs w:val="24"/>
        </w:rPr>
        <w:t xml:space="preserve">Figure </w:t>
      </w:r>
      <w:r w:rsidR="00E10051" w:rsidRPr="00B07D56">
        <w:rPr>
          <w:b/>
          <w:bCs/>
          <w:noProof/>
          <w:sz w:val="24"/>
          <w:szCs w:val="24"/>
        </w:rPr>
        <w:t>1</w:t>
      </w:r>
      <w:r w:rsidR="00E10051" w:rsidRPr="00B07D56">
        <w:rPr>
          <w:sz w:val="24"/>
          <w:szCs w:val="24"/>
          <w:lang w:val="en-GB"/>
        </w:rPr>
        <w:fldChar w:fldCharType="end"/>
      </w:r>
      <w:r w:rsidR="00C164F3" w:rsidRPr="00B07D56">
        <w:rPr>
          <w:sz w:val="24"/>
          <w:szCs w:val="24"/>
          <w:lang w:val="en-GB"/>
        </w:rPr>
        <w:t>)</w:t>
      </w:r>
      <w:r w:rsidR="005807A9" w:rsidRPr="00B07D56">
        <w:rPr>
          <w:sz w:val="24"/>
          <w:szCs w:val="24"/>
          <w:lang w:val="en-GB"/>
        </w:rPr>
        <w:t>.</w:t>
      </w:r>
      <w:r w:rsidR="006F077A" w:rsidRPr="00B07D56">
        <w:rPr>
          <w:sz w:val="24"/>
          <w:szCs w:val="24"/>
          <w:lang w:val="en-GB"/>
        </w:rPr>
        <w:t xml:space="preserve"> T</w:t>
      </w:r>
      <w:r w:rsidR="005807A9" w:rsidRPr="00B07D56">
        <w:rPr>
          <w:sz w:val="24"/>
          <w:szCs w:val="24"/>
          <w:lang w:val="en-GB"/>
        </w:rPr>
        <w:t xml:space="preserve">he </w:t>
      </w:r>
      <w:r w:rsidR="003375FA" w:rsidRPr="00B07D56">
        <w:rPr>
          <w:sz w:val="24"/>
          <w:szCs w:val="24"/>
          <w:lang w:val="en-GB"/>
        </w:rPr>
        <w:t xml:space="preserve">most recent </w:t>
      </w:r>
      <w:r w:rsidR="005807A9" w:rsidRPr="00B07D56">
        <w:rPr>
          <w:sz w:val="24"/>
          <w:szCs w:val="24"/>
          <w:lang w:val="en-GB"/>
        </w:rPr>
        <w:t xml:space="preserve">age-standardised incidence </w:t>
      </w:r>
      <w:r w:rsidR="007D4A08" w:rsidRPr="00B07D56">
        <w:rPr>
          <w:sz w:val="24"/>
          <w:szCs w:val="24"/>
          <w:lang w:val="en-GB"/>
        </w:rPr>
        <w:t xml:space="preserve">rate </w:t>
      </w:r>
      <w:r w:rsidR="003703E5">
        <w:rPr>
          <w:sz w:val="24"/>
          <w:szCs w:val="24"/>
          <w:lang w:val="en-GB"/>
        </w:rPr>
        <w:t xml:space="preserve">reported by the </w:t>
      </w:r>
      <w:r w:rsidR="003703E5" w:rsidRPr="00B07D56">
        <w:rPr>
          <w:sz w:val="24"/>
          <w:szCs w:val="24"/>
          <w:lang w:val="en-GB"/>
        </w:rPr>
        <w:t xml:space="preserve">Australian Institute of Health and Welfare (AIHW) </w:t>
      </w:r>
      <w:r w:rsidR="003703E5">
        <w:rPr>
          <w:sz w:val="24"/>
          <w:szCs w:val="24"/>
          <w:lang w:val="en-GB"/>
        </w:rPr>
        <w:t>was</w:t>
      </w:r>
      <w:r w:rsidR="005807A9" w:rsidRPr="00B07D56">
        <w:rPr>
          <w:sz w:val="24"/>
          <w:szCs w:val="24"/>
          <w:lang w:val="en-GB"/>
        </w:rPr>
        <w:t xml:space="preserve"> </w:t>
      </w:r>
      <w:r w:rsidR="00560009">
        <w:rPr>
          <w:sz w:val="24"/>
          <w:szCs w:val="24"/>
          <w:lang w:val="en-GB"/>
        </w:rPr>
        <w:t xml:space="preserve">around </w:t>
      </w:r>
      <w:r w:rsidR="005807A9" w:rsidRPr="00B07D56">
        <w:rPr>
          <w:sz w:val="24"/>
          <w:szCs w:val="24"/>
          <w:lang w:val="en-GB"/>
        </w:rPr>
        <w:t xml:space="preserve">19 per 100,000 </w:t>
      </w:r>
      <w:r w:rsidR="004A2674">
        <w:rPr>
          <w:sz w:val="24"/>
          <w:szCs w:val="24"/>
          <w:lang w:val="en-GB"/>
        </w:rPr>
        <w:t xml:space="preserve">in </w:t>
      </w:r>
      <w:r w:rsidR="005807A9" w:rsidRPr="00B07D56">
        <w:rPr>
          <w:sz w:val="24"/>
          <w:szCs w:val="24"/>
          <w:lang w:val="en-GB"/>
        </w:rPr>
        <w:t>2021</w:t>
      </w:r>
      <w:r w:rsidR="00A73EA1">
        <w:rPr>
          <w:sz w:val="24"/>
          <w:szCs w:val="24"/>
          <w:lang w:val="en-GB"/>
        </w:rPr>
        <w:t>, noting that the eligible population is a subset</w:t>
      </w:r>
      <w:r w:rsidR="00DA1047">
        <w:rPr>
          <w:sz w:val="24"/>
          <w:szCs w:val="24"/>
          <w:lang w:val="en-GB"/>
        </w:rPr>
        <w:t xml:space="preserve"> of these</w:t>
      </w:r>
      <w:r w:rsidR="005807A9" w:rsidRPr="00B07D56">
        <w:rPr>
          <w:sz w:val="24"/>
          <w:szCs w:val="24"/>
          <w:lang w:val="en-GB"/>
        </w:rPr>
        <w:t>.</w:t>
      </w:r>
      <w:r w:rsidR="005807A9" w:rsidRPr="00B07D56">
        <w:rPr>
          <w:sz w:val="24"/>
          <w:szCs w:val="24"/>
          <w:lang w:val="en-GB"/>
        </w:rPr>
        <w:fldChar w:fldCharType="begin"/>
      </w:r>
      <w:r w:rsidR="000817AD">
        <w:rPr>
          <w:sz w:val="24"/>
          <w:szCs w:val="24"/>
          <w:lang w:val="en-GB"/>
        </w:rPr>
        <w:instrText xml:space="preserve"> ADDIN EN.CITE &lt;EndNote&gt;&lt;Cite&gt;&lt;Author&gt;AIHW&lt;/Author&gt;&lt;Year&gt;2026&lt;/Year&gt;&lt;RecNum&gt;19&lt;/RecNum&gt;&lt;DisplayText&gt;&lt;style face="superscript"&gt;4&lt;/style&gt;&lt;/DisplayText&gt;&lt;record&gt;&lt;rec-number&gt;19&lt;/rec-number&gt;&lt;foreign-keys&gt;&lt;key app="EN" db-id="d99p0f2rkfzezje2wt6v9adpa0f0zrfeaazx" timestamp="1772084900"&gt;19&lt;/key&gt;&lt;/foreign-keys&gt;&lt;ref-type name="Web Page"&gt;12&lt;/ref-type&gt;&lt;contributors&gt;&lt;authors&gt;&lt;author&gt;AIHW&lt;/author&gt;&lt;/authors&gt;&lt;/contributors&gt;&lt;titles&gt;&lt;title&gt;Cancer data in Australia&lt;/title&gt;&lt;/titles&gt;&lt;number&gt;26 Feb 2026&lt;/number&gt;&lt;dates&gt;&lt;year&gt;2026&lt;/year&gt;&lt;/dates&gt;&lt;urls&gt;&lt;related-urls&gt;&lt;url&gt;https://www.aihw.gov.au/reports/cancer/cancer-data-in-australia/contents/summary-dashboard&lt;/url&gt;&lt;/related-urls&gt;&lt;/urls&gt;&lt;/record&gt;&lt;/Cite&gt;&lt;/EndNote&gt;</w:instrText>
      </w:r>
      <w:r w:rsidR="005807A9" w:rsidRPr="00B07D56">
        <w:rPr>
          <w:sz w:val="24"/>
          <w:szCs w:val="24"/>
          <w:lang w:val="en-GB"/>
        </w:rPr>
        <w:fldChar w:fldCharType="separate"/>
      </w:r>
      <w:r w:rsidR="000817AD" w:rsidRPr="000817AD">
        <w:rPr>
          <w:noProof/>
          <w:sz w:val="24"/>
          <w:szCs w:val="24"/>
          <w:vertAlign w:val="superscript"/>
          <w:lang w:val="en-GB"/>
        </w:rPr>
        <w:t>4</w:t>
      </w:r>
      <w:r w:rsidR="005807A9" w:rsidRPr="00B07D56">
        <w:rPr>
          <w:sz w:val="24"/>
          <w:szCs w:val="24"/>
          <w:lang w:val="en-GB"/>
        </w:rPr>
        <w:fldChar w:fldCharType="end"/>
      </w:r>
      <w:r w:rsidR="00483682" w:rsidRPr="00B07D56">
        <w:rPr>
          <w:sz w:val="24"/>
          <w:szCs w:val="24"/>
          <w:lang w:val="en-GB"/>
        </w:rPr>
        <w:t xml:space="preserve"> </w:t>
      </w:r>
      <w:r w:rsidR="003A70EE">
        <w:rPr>
          <w:sz w:val="24"/>
          <w:szCs w:val="24"/>
          <w:lang w:val="en-GB"/>
        </w:rPr>
        <w:t>The p</w:t>
      </w:r>
      <w:r w:rsidR="005807A9" w:rsidRPr="00B07D56">
        <w:rPr>
          <w:sz w:val="24"/>
          <w:szCs w:val="24"/>
          <w:lang w:val="en-GB"/>
        </w:rPr>
        <w:t xml:space="preserve">revalence </w:t>
      </w:r>
      <w:r w:rsidR="003A70EE">
        <w:rPr>
          <w:sz w:val="24"/>
          <w:szCs w:val="24"/>
          <w:lang w:val="en-GB"/>
        </w:rPr>
        <w:t xml:space="preserve">of </w:t>
      </w:r>
      <w:r w:rsidR="00DE2E08">
        <w:rPr>
          <w:sz w:val="24"/>
          <w:szCs w:val="24"/>
          <w:lang w:val="en-GB"/>
        </w:rPr>
        <w:t>NENs</w:t>
      </w:r>
      <w:r w:rsidR="003A70EE">
        <w:rPr>
          <w:sz w:val="24"/>
          <w:szCs w:val="24"/>
          <w:lang w:val="en-GB"/>
        </w:rPr>
        <w:t xml:space="preserve"> </w:t>
      </w:r>
      <w:r w:rsidR="005807A9" w:rsidRPr="00B07D56">
        <w:rPr>
          <w:sz w:val="24"/>
          <w:szCs w:val="24"/>
          <w:lang w:val="en-GB"/>
        </w:rPr>
        <w:t xml:space="preserve">is high </w:t>
      </w:r>
      <w:r w:rsidR="00CD5837">
        <w:rPr>
          <w:sz w:val="24"/>
          <w:szCs w:val="24"/>
          <w:lang w:val="en-GB"/>
        </w:rPr>
        <w:t>as</w:t>
      </w:r>
      <w:r w:rsidR="005807A9" w:rsidRPr="00B07D56">
        <w:rPr>
          <w:sz w:val="24"/>
          <w:szCs w:val="24"/>
          <w:lang w:val="en-GB"/>
        </w:rPr>
        <w:t xml:space="preserve"> many are indolent and chronic, </w:t>
      </w:r>
      <w:r w:rsidR="00474B93" w:rsidRPr="00B07D56">
        <w:rPr>
          <w:sz w:val="24"/>
          <w:szCs w:val="24"/>
          <w:lang w:val="en-GB"/>
        </w:rPr>
        <w:t>contributing to a</w:t>
      </w:r>
      <w:r w:rsidR="005807A9" w:rsidRPr="00B07D56">
        <w:rPr>
          <w:sz w:val="24"/>
          <w:szCs w:val="24"/>
          <w:lang w:val="en-GB"/>
        </w:rPr>
        <w:t xml:space="preserve"> substantial survivorship population.</w:t>
      </w:r>
      <w:r w:rsidR="001D3030">
        <w:rPr>
          <w:sz w:val="24"/>
          <w:szCs w:val="24"/>
          <w:lang w:val="en-GB"/>
        </w:rPr>
        <w:t xml:space="preserve"> </w:t>
      </w:r>
      <w:r w:rsidR="000B4294">
        <w:rPr>
          <w:sz w:val="24"/>
          <w:szCs w:val="24"/>
          <w:lang w:val="en-GB"/>
        </w:rPr>
        <w:t>NENs</w:t>
      </w:r>
      <w:r w:rsidR="00656F8A">
        <w:rPr>
          <w:sz w:val="24"/>
          <w:szCs w:val="24"/>
          <w:lang w:val="en-GB"/>
        </w:rPr>
        <w:t xml:space="preserve"> are typically diagnosed in later life, with a </w:t>
      </w:r>
      <w:r w:rsidR="001D3030">
        <w:rPr>
          <w:sz w:val="24"/>
          <w:szCs w:val="24"/>
          <w:lang w:val="en-GB"/>
        </w:rPr>
        <w:t xml:space="preserve">median age at diagnosis </w:t>
      </w:r>
      <w:r w:rsidR="00656F8A">
        <w:rPr>
          <w:sz w:val="24"/>
          <w:szCs w:val="24"/>
          <w:lang w:val="en-GB"/>
        </w:rPr>
        <w:t>of</w:t>
      </w:r>
      <w:r w:rsidR="001D3030">
        <w:rPr>
          <w:sz w:val="24"/>
          <w:szCs w:val="24"/>
          <w:lang w:val="en-GB"/>
        </w:rPr>
        <w:t xml:space="preserve"> 57, though all age</w:t>
      </w:r>
      <w:r w:rsidR="00AD7841">
        <w:rPr>
          <w:sz w:val="24"/>
          <w:szCs w:val="24"/>
          <w:lang w:val="en-GB"/>
        </w:rPr>
        <w:t xml:space="preserve"> groups</w:t>
      </w:r>
      <w:r w:rsidR="001D3030">
        <w:rPr>
          <w:sz w:val="24"/>
          <w:szCs w:val="24"/>
          <w:lang w:val="en-GB"/>
        </w:rPr>
        <w:t xml:space="preserve"> are affected.</w:t>
      </w:r>
      <w:r w:rsidR="00656F8A">
        <w:rPr>
          <w:sz w:val="24"/>
          <w:szCs w:val="24"/>
          <w:lang w:val="en-GB"/>
        </w:rPr>
        <w:fldChar w:fldCharType="begin">
          <w:fldData xml:space="preserve">PEVuZE5vdGU+PENpdGU+PEF1dGhvcj5XeWxkPC9BdXRob3I+PFllYXI+MjAxOTwvWWVhcj48UmVj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</w:fldData>
        </w:fldChar>
      </w:r>
      <w:r w:rsidR="000817AD">
        <w:rPr>
          <w:sz w:val="24"/>
          <w:szCs w:val="24"/>
          <w:lang w:val="en-GB"/>
        </w:rPr>
        <w:instrText xml:space="preserve"> ADDIN EN.CITE </w:instrText>
      </w:r>
      <w:r w:rsidR="000817AD">
        <w:rPr>
          <w:sz w:val="24"/>
          <w:szCs w:val="24"/>
          <w:lang w:val="en-GB"/>
        </w:rPr>
        <w:fldChar w:fldCharType="begin">
          <w:fldData xml:space="preserve">PEVuZE5vdGU+PENpdGU+PEF1dGhvcj5XeWxkPC9BdXRob3I+PFllYXI+MjAxOTwvWWVhcj48UmVj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</w:fldData>
        </w:fldChar>
      </w:r>
      <w:r w:rsidR="000817AD">
        <w:rPr>
          <w:sz w:val="24"/>
          <w:szCs w:val="24"/>
          <w:lang w:val="en-GB"/>
        </w:rPr>
        <w:instrText xml:space="preserve"> ADDIN EN.CITE.DATA </w:instrText>
      </w:r>
      <w:r w:rsidR="000817AD">
        <w:rPr>
          <w:sz w:val="24"/>
          <w:szCs w:val="24"/>
          <w:lang w:val="en-GB"/>
        </w:rPr>
      </w:r>
      <w:r w:rsidR="000817AD">
        <w:rPr>
          <w:sz w:val="24"/>
          <w:szCs w:val="24"/>
          <w:lang w:val="en-GB"/>
        </w:rPr>
        <w:fldChar w:fldCharType="end"/>
      </w:r>
      <w:r w:rsidR="00656F8A">
        <w:rPr>
          <w:sz w:val="24"/>
          <w:szCs w:val="24"/>
          <w:lang w:val="en-GB"/>
        </w:rPr>
      </w:r>
      <w:r w:rsidR="00656F8A">
        <w:rPr>
          <w:sz w:val="24"/>
          <w:szCs w:val="24"/>
          <w:lang w:val="en-GB"/>
        </w:rPr>
        <w:fldChar w:fldCharType="separate"/>
      </w:r>
      <w:r w:rsidR="000817AD" w:rsidRPr="000817AD">
        <w:rPr>
          <w:noProof/>
          <w:sz w:val="24"/>
          <w:szCs w:val="24"/>
          <w:vertAlign w:val="superscript"/>
          <w:lang w:val="en-GB"/>
        </w:rPr>
        <w:t>5</w:t>
      </w:r>
      <w:r w:rsidR="00656F8A">
        <w:rPr>
          <w:sz w:val="24"/>
          <w:szCs w:val="24"/>
          <w:lang w:val="en-GB"/>
        </w:rPr>
        <w:fldChar w:fldCharType="end"/>
      </w:r>
    </w:p>
    <w:p w14:paraId="15F0EBFC" w14:textId="77777777" w:rsidR="00C164F3" w:rsidRPr="00B07D56" w:rsidRDefault="00C164F3" w:rsidP="00C164F3">
      <w:pPr>
        <w:keepNext/>
        <w:rPr>
          <w:sz w:val="24"/>
          <w:szCs w:val="24"/>
        </w:rPr>
      </w:pPr>
      <w:r w:rsidRPr="00B07D56">
        <w:rPr>
          <w:noProof/>
          <w:sz w:val="24"/>
          <w:szCs w:val="24"/>
          <w:lang w:val="en-GB"/>
        </w:rPr>
        <w:drawing>
          <wp:inline distT="0" distB="0" distL="0" distR="0" wp14:anchorId="15FC3E4D" wp14:editId="396560B4">
            <wp:extent cx="6030595" cy="1719580"/>
            <wp:effectExtent l="0" t="0" r="8255" b="0"/>
            <wp:docPr id="1809877006" name="Picture 1" descr="Graph showing age-standardised incident rate for NENs in the Australian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77006" name="Picture 1" descr="Graph showing age-standardised incident rate for NENs in the Australian population"/>
                    <pic:cNvPicPr/>
                  </pic:nvPicPr>
                  <pic:blipFill>
                    <a:blip r:embed="rId11"/>
                    <a:stretch>
                      <a:fillRect/>
                    </a:stretch>
                  </pic:blipFill>
                  <pic:spPr>
                    <a:xfrm>
                      <a:off x="0" y="0"/>
                      <a:ext cx="6030595" cy="1719580"/>
                    </a:xfrm>
                    <a:prstGeom prst="rect">
                      <a:avLst/>
                    </a:prstGeom>
                  </pic:spPr>
                </pic:pic>
              </a:graphicData>
            </a:graphic>
          </wp:inline>
        </w:drawing>
      </w:r>
    </w:p>
    <w:p w14:paraId="56E1CB9D" w14:textId="39A0003D" w:rsidR="00C164F3" w:rsidRPr="00B07D56" w:rsidRDefault="00C164F3" w:rsidP="00E03D9E">
      <w:pPr>
        <w:pStyle w:val="Caption"/>
      </w:pPr>
      <w:bookmarkStart w:id="0" w:name="_Ref223107522"/>
      <w:r w:rsidRPr="00B07D56">
        <w:t xml:space="preserve">Figure </w:t>
      </w:r>
      <w:r w:rsidRPr="00B07D56">
        <w:fldChar w:fldCharType="begin"/>
      </w:r>
      <w:r w:rsidRPr="00B07D56">
        <w:instrText xml:space="preserve"> SEQ Figure \* ARABIC </w:instrText>
      </w:r>
      <w:r w:rsidRPr="00B07D56">
        <w:fldChar w:fldCharType="separate"/>
      </w:r>
      <w:r w:rsidRPr="00B07D56">
        <w:rPr>
          <w:noProof/>
        </w:rPr>
        <w:t>1</w:t>
      </w:r>
      <w:r w:rsidRPr="00B07D56">
        <w:fldChar w:fldCharType="end"/>
      </w:r>
      <w:bookmarkEnd w:id="0"/>
      <w:r w:rsidR="00E03D9E" w:rsidRPr="00B07D56">
        <w:tab/>
      </w:r>
      <w:r w:rsidRPr="00B07D56">
        <w:t xml:space="preserve">Age-standardised </w:t>
      </w:r>
      <w:r w:rsidR="00E10DD8" w:rsidRPr="00B07D56">
        <w:t xml:space="preserve">(2025 Australian population) </w:t>
      </w:r>
      <w:r w:rsidRPr="00B07D56">
        <w:t>incidence rate for NENs</w:t>
      </w:r>
      <w:r w:rsidR="00CB0994" w:rsidRPr="00B07D56">
        <w:t xml:space="preserve"> by sex, 1982 to 2025</w:t>
      </w:r>
    </w:p>
    <w:p w14:paraId="0E76B037" w14:textId="6777EFF5" w:rsidR="00CB0994" w:rsidRPr="00B07D56" w:rsidRDefault="00CB0994" w:rsidP="00CB0994">
      <w:pPr>
        <w:rPr>
          <w:sz w:val="24"/>
          <w:szCs w:val="24"/>
        </w:rPr>
      </w:pPr>
      <w:r w:rsidRPr="00B07D56">
        <w:rPr>
          <w:b/>
          <w:bCs/>
          <w:sz w:val="24"/>
          <w:szCs w:val="24"/>
        </w:rPr>
        <w:t>Source</w:t>
      </w:r>
      <w:r w:rsidRPr="00B07D56">
        <w:rPr>
          <w:sz w:val="24"/>
          <w:szCs w:val="24"/>
        </w:rPr>
        <w:t>: AIHW</w:t>
      </w:r>
      <w:r w:rsidRPr="00B07D56">
        <w:rPr>
          <w:sz w:val="24"/>
          <w:szCs w:val="24"/>
        </w:rPr>
        <w:fldChar w:fldCharType="begin"/>
      </w:r>
      <w:r w:rsidR="000817AD">
        <w:rPr>
          <w:sz w:val="24"/>
          <w:szCs w:val="24"/>
        </w:rPr>
        <w:instrText xml:space="preserve"> ADDIN EN.CITE &lt;EndNote&gt;&lt;Cite&gt;&lt;Author&gt;AIHW&lt;/Author&gt;&lt;Year&gt;2026&lt;/Year&gt;&lt;RecNum&gt;19&lt;/RecNum&gt;&lt;DisplayText&gt;&lt;style face="superscript"&gt;4&lt;/style&gt;&lt;/DisplayText&gt;&lt;record&gt;&lt;rec-number&gt;19&lt;/rec-number&gt;&lt;foreign-keys&gt;&lt;key app="EN" db-id="d99p0f2rkfzezje2wt6v9adpa0f0zrfeaazx" timestamp="1772084900"&gt;19&lt;/key&gt;&lt;/foreign-keys&gt;&lt;ref-type name="Web Page"&gt;12&lt;/ref-type&gt;&lt;contributors&gt;&lt;authors&gt;&lt;author&gt;AIHW&lt;/author&gt;&lt;/authors&gt;&lt;/contributors&gt;&lt;titles&gt;&lt;title&gt;Cancer data in Australia&lt;/title&gt;&lt;/titles&gt;&lt;number&gt;26 Feb 2026&lt;/number&gt;&lt;dates&gt;&lt;year&gt;2026&lt;/year&gt;&lt;/dates&gt;&lt;urls&gt;&lt;related-urls&gt;&lt;url&gt;https://www.aihw.gov.au/reports/cancer/cancer-data-in-australia/contents/summary-dashboard&lt;/url&gt;&lt;/related-urls&gt;&lt;/urls&gt;&lt;/record&gt;&lt;/Cite&gt;&lt;/EndNote&gt;</w:instrText>
      </w:r>
      <w:r w:rsidRPr="00B07D56">
        <w:rPr>
          <w:sz w:val="24"/>
          <w:szCs w:val="24"/>
        </w:rPr>
        <w:fldChar w:fldCharType="separate"/>
      </w:r>
      <w:r w:rsidR="000817AD" w:rsidRPr="000817AD">
        <w:rPr>
          <w:noProof/>
          <w:sz w:val="24"/>
          <w:szCs w:val="24"/>
          <w:vertAlign w:val="superscript"/>
        </w:rPr>
        <w:t>4</w:t>
      </w:r>
      <w:r w:rsidRPr="00B07D56">
        <w:rPr>
          <w:sz w:val="24"/>
          <w:szCs w:val="24"/>
        </w:rPr>
        <w:fldChar w:fldCharType="end"/>
      </w:r>
    </w:p>
    <w:p w14:paraId="7B7089F3" w14:textId="5C993C84" w:rsidR="00051843" w:rsidRDefault="00051843" w:rsidP="006C5DE1">
      <w:pPr>
        <w:rPr>
          <w:b/>
          <w:bCs/>
          <w:sz w:val="24"/>
          <w:szCs w:val="24"/>
          <w:lang w:eastAsia="en-AU"/>
        </w:rPr>
      </w:pPr>
      <w:r w:rsidRPr="00324B64">
        <w:rPr>
          <w:b/>
          <w:bCs/>
          <w:sz w:val="24"/>
          <w:szCs w:val="24"/>
          <w:lang w:eastAsia="en-AU"/>
        </w:rPr>
        <w:lastRenderedPageBreak/>
        <w:t>Specify any characteristics of patients with</w:t>
      </w:r>
      <w:r w:rsidR="00197915" w:rsidRPr="00324B64">
        <w:rPr>
          <w:b/>
          <w:bCs/>
          <w:sz w:val="24"/>
          <w:szCs w:val="24"/>
          <w:lang w:eastAsia="en-AU"/>
        </w:rPr>
        <w:t>, or suspected of having,</w:t>
      </w:r>
      <w:r w:rsidRPr="00324B64">
        <w:rPr>
          <w:b/>
          <w:bCs/>
          <w:sz w:val="24"/>
          <w:szCs w:val="24"/>
          <w:lang w:eastAsia="en-AU"/>
        </w:rPr>
        <w:t xml:space="preserve"> the medical condition, who are proposed to be eligible for the proposed health technology, describing how a patient would be investigated, managed and referred within the Australian healthcare system in the lead up to being considered eligible for the technology:</w:t>
      </w:r>
    </w:p>
    <w:p w14:paraId="4F3C4497" w14:textId="6EB77D1C" w:rsidR="00D00ABE" w:rsidRDefault="00F45627" w:rsidP="005D5BE0">
      <w:pPr>
        <w:rPr>
          <w:sz w:val="24"/>
          <w:szCs w:val="24"/>
          <w:lang w:val="en-GB" w:eastAsia="en-AU"/>
        </w:rPr>
      </w:pPr>
      <w:r>
        <w:rPr>
          <w:sz w:val="24"/>
          <w:szCs w:val="24"/>
          <w:lang w:val="en-GB" w:eastAsia="en-AU"/>
        </w:rPr>
        <w:t>The proposed patient population</w:t>
      </w:r>
      <w:r w:rsidR="005D5BE0" w:rsidRPr="005D5BE0">
        <w:rPr>
          <w:sz w:val="24"/>
          <w:szCs w:val="24"/>
          <w:lang w:val="en-GB" w:eastAsia="en-AU"/>
        </w:rPr>
        <w:t xml:space="preserve"> </w:t>
      </w:r>
      <w:r w:rsidR="005A5F79">
        <w:rPr>
          <w:sz w:val="24"/>
          <w:szCs w:val="24"/>
          <w:lang w:val="en-GB" w:eastAsia="en-AU"/>
        </w:rPr>
        <w:t>include</w:t>
      </w:r>
      <w:r>
        <w:rPr>
          <w:sz w:val="24"/>
          <w:szCs w:val="24"/>
          <w:lang w:val="en-GB" w:eastAsia="en-AU"/>
        </w:rPr>
        <w:t>s</w:t>
      </w:r>
      <w:r w:rsidR="005A5F79">
        <w:rPr>
          <w:sz w:val="24"/>
          <w:szCs w:val="24"/>
          <w:lang w:val="en-GB" w:eastAsia="en-AU"/>
        </w:rPr>
        <w:t xml:space="preserve"> those</w:t>
      </w:r>
      <w:r w:rsidR="005D5BE0" w:rsidRPr="005D5BE0">
        <w:rPr>
          <w:sz w:val="24"/>
          <w:szCs w:val="24"/>
          <w:lang w:val="en-GB" w:eastAsia="en-AU"/>
        </w:rPr>
        <w:t xml:space="preserve"> with a confirmed diagnosis of a </w:t>
      </w:r>
      <w:r w:rsidR="00BF5BEA">
        <w:rPr>
          <w:sz w:val="24"/>
          <w:szCs w:val="24"/>
          <w:lang w:val="en-GB" w:eastAsia="en-AU"/>
        </w:rPr>
        <w:t xml:space="preserve">well-differentiated </w:t>
      </w:r>
      <w:r w:rsidR="0079545C">
        <w:rPr>
          <w:sz w:val="24"/>
          <w:szCs w:val="24"/>
          <w:lang w:val="en-GB"/>
        </w:rPr>
        <w:t>NEN</w:t>
      </w:r>
      <w:r w:rsidR="0079545C" w:rsidRPr="00873D63">
        <w:rPr>
          <w:sz w:val="24"/>
          <w:szCs w:val="24"/>
          <w:lang w:val="en-GB"/>
        </w:rPr>
        <w:t xml:space="preserve"> </w:t>
      </w:r>
      <w:r w:rsidR="005D5BE0" w:rsidRPr="005D5BE0">
        <w:rPr>
          <w:sz w:val="24"/>
          <w:szCs w:val="24"/>
          <w:lang w:val="en-GB" w:eastAsia="en-AU"/>
        </w:rPr>
        <w:t xml:space="preserve">(most commonly gastro-entero-pancreatic </w:t>
      </w:r>
      <w:r w:rsidR="0079545C">
        <w:rPr>
          <w:sz w:val="24"/>
          <w:szCs w:val="24"/>
          <w:lang w:val="en-GB"/>
        </w:rPr>
        <w:t>NEN</w:t>
      </w:r>
      <w:r w:rsidR="005D5BE0" w:rsidRPr="005D5BE0">
        <w:rPr>
          <w:sz w:val="24"/>
          <w:szCs w:val="24"/>
          <w:lang w:val="en-GB" w:eastAsia="en-AU"/>
        </w:rPr>
        <w:t>) who have advanced/metastatic disease</w:t>
      </w:r>
      <w:r w:rsidR="00D13733">
        <w:rPr>
          <w:sz w:val="24"/>
          <w:szCs w:val="24"/>
          <w:lang w:val="en-GB" w:eastAsia="en-AU"/>
        </w:rPr>
        <w:t xml:space="preserve">. </w:t>
      </w:r>
      <w:proofErr w:type="spellStart"/>
      <w:r w:rsidR="00D13733">
        <w:rPr>
          <w:sz w:val="24"/>
          <w:szCs w:val="24"/>
          <w:lang w:val="en-GB" w:eastAsia="en-AU"/>
        </w:rPr>
        <w:t>CgA</w:t>
      </w:r>
      <w:proofErr w:type="spellEnd"/>
      <w:r w:rsidR="00D13733">
        <w:rPr>
          <w:sz w:val="24"/>
          <w:szCs w:val="24"/>
          <w:lang w:val="en-GB" w:eastAsia="en-AU"/>
        </w:rPr>
        <w:t xml:space="preserve"> testing in these patients is used</w:t>
      </w:r>
      <w:r w:rsidR="00FD62E9">
        <w:rPr>
          <w:sz w:val="24"/>
          <w:szCs w:val="24"/>
          <w:lang w:val="en-GB" w:eastAsia="en-AU"/>
        </w:rPr>
        <w:t xml:space="preserve"> the purposes of</w:t>
      </w:r>
      <w:r w:rsidR="005D5BE0" w:rsidRPr="005D5BE0">
        <w:rPr>
          <w:sz w:val="24"/>
          <w:szCs w:val="24"/>
          <w:lang w:val="en-GB" w:eastAsia="en-AU"/>
        </w:rPr>
        <w:t xml:space="preserve"> ongoing </w:t>
      </w:r>
      <w:r w:rsidR="00B54B63">
        <w:rPr>
          <w:sz w:val="24"/>
          <w:szCs w:val="24"/>
          <w:lang w:val="en-GB" w:eastAsia="en-AU"/>
        </w:rPr>
        <w:t xml:space="preserve">disease </w:t>
      </w:r>
      <w:r w:rsidR="005D5BE0" w:rsidRPr="005D5BE0">
        <w:rPr>
          <w:sz w:val="24"/>
          <w:szCs w:val="24"/>
          <w:lang w:val="en-GB" w:eastAsia="en-AU"/>
        </w:rPr>
        <w:t>surveillance</w:t>
      </w:r>
      <w:r w:rsidR="00D13733">
        <w:rPr>
          <w:sz w:val="24"/>
          <w:szCs w:val="24"/>
          <w:lang w:val="en-GB" w:eastAsia="en-AU"/>
        </w:rPr>
        <w:t xml:space="preserve"> </w:t>
      </w:r>
      <w:r w:rsidR="00C02945">
        <w:rPr>
          <w:sz w:val="24"/>
          <w:szCs w:val="24"/>
          <w:lang w:val="en-GB" w:eastAsia="en-AU"/>
        </w:rPr>
        <w:t xml:space="preserve">and/or </w:t>
      </w:r>
      <w:r w:rsidR="00BF5BEA">
        <w:rPr>
          <w:sz w:val="24"/>
          <w:szCs w:val="24"/>
          <w:lang w:val="en-GB" w:eastAsia="en-AU"/>
        </w:rPr>
        <w:t>monitoring treatment response</w:t>
      </w:r>
      <w:r w:rsidR="005D5BE0" w:rsidRPr="005D5BE0">
        <w:rPr>
          <w:sz w:val="24"/>
          <w:szCs w:val="24"/>
          <w:lang w:val="en-GB" w:eastAsia="en-AU"/>
        </w:rPr>
        <w:t xml:space="preserve"> (</w:t>
      </w:r>
      <w:r w:rsidR="00B54B63">
        <w:rPr>
          <w:sz w:val="24"/>
          <w:szCs w:val="24"/>
          <w:lang w:val="en-GB" w:eastAsia="en-AU"/>
        </w:rPr>
        <w:t xml:space="preserve">i.e. for patients </w:t>
      </w:r>
      <w:r w:rsidR="005D5BE0" w:rsidRPr="005D5BE0">
        <w:rPr>
          <w:sz w:val="24"/>
          <w:szCs w:val="24"/>
          <w:lang w:val="en-GB" w:eastAsia="en-AU"/>
        </w:rPr>
        <w:t>on active systemic therapy, post–liver-directed therapy, or on observation for stable metastatic disease).</w:t>
      </w:r>
      <w:r w:rsidR="00446B73">
        <w:rPr>
          <w:sz w:val="24"/>
          <w:szCs w:val="24"/>
          <w:lang w:val="en-GB" w:eastAsia="en-AU"/>
        </w:rPr>
        <w:fldChar w:fldCharType="begin"/>
      </w:r>
      <w:r w:rsidR="000817AD">
        <w:rPr>
          <w:sz w:val="24"/>
          <w:szCs w:val="24"/>
          <w:lang w:val="en-GB" w:eastAsia="en-AU"/>
        </w:rPr>
        <w:instrText xml:space="preserve"> ADDIN EN.CITE &lt;EndNote&gt;&lt;Cite&gt;&lt;Author&gt;Cancer Council Australia&lt;/Author&gt;&lt;Year&gt;2023&lt;/Year&gt;&lt;RecNum&gt;7&lt;/RecNum&gt;&lt;DisplayText&gt;&lt;style face="superscript"&gt;1, 6&lt;/style&gt;&lt;/DisplayText&gt;&lt;record&gt;&lt;rec-number&gt;7&lt;/rec-number&gt;&lt;foreign-keys&gt;&lt;key app="EN" db-id="d99p0f2rkfzezje2wt6v9adpa0f0zrfeaazx" timestamp="1765765738"&gt;7&lt;/key&gt;&lt;/foreign-keys&gt;&lt;ref-type name="Web Page"&gt;12&lt;/ref-type&gt;&lt;contributors&gt;&lt;authors&gt;&lt;author&gt;Cancer Council Australia,&lt;/author&gt;&lt;/authors&gt;&lt;/contributors&gt;&lt;titles&gt;&lt;title&gt;COSA Neuroendocrine Neoplasms (NENs) Guidelines&lt;/title&gt;&lt;/titles&gt;&lt;number&gt;14 July 2025&lt;/number&gt;&lt;dates&gt;&lt;year&gt;2023&lt;/year&gt;&lt;/dates&gt;&lt;urls&gt;&lt;related-urls&gt;&lt;url&gt;https://app.magicapp.org/#/guideline/jlAbxL&lt;/url&gt;&lt;/related-urls&gt;&lt;/urls&gt;&lt;/record&gt;&lt;/Cite&gt;&lt;Cite&gt;&lt;Author&gt;Cancer Council Victoria and Commonwealth Government&lt;/Author&gt;&lt;Year&gt;2022&lt;/Year&gt;&lt;RecNum&gt;24&lt;/RecNum&gt;&lt;record&gt;&lt;rec-number&gt;24&lt;/rec-number&gt;&lt;foreign-keys&gt;&lt;key app="EN" db-id="d99p0f2rkfzezje2wt6v9adpa0f0zrfeaazx" timestamp="1772110957"&gt;24&lt;/key&gt;&lt;/foreign-keys&gt;&lt;ref-type name="Report"&gt;27&lt;/ref-type&gt;&lt;contributors&gt;&lt;authors&gt;&lt;author&gt;Cancer Council Victoria and Commonwealth Government,&lt;/author&gt;&lt;/authors&gt;&lt;/contributors&gt;&lt;titles&gt;&lt;title&gt;Optimal care pathway for people  with neuroendocrine tumours&lt;/title&gt;&lt;/titles&gt;&lt;volume&gt;1st edn&lt;/volume&gt;&lt;dates&gt;&lt;year&gt;2022&lt;/year&gt;&lt;/dates&gt;&lt;pub-location&gt;Cancer Council Victoria, Melbourne&lt;/pub-location&gt;&lt;urls&gt;&lt;/urls&gt;&lt;/record&gt;&lt;/Cite&gt;&lt;/EndNote&gt;</w:instrText>
      </w:r>
      <w:r w:rsidR="00446B73">
        <w:rPr>
          <w:sz w:val="24"/>
          <w:szCs w:val="24"/>
          <w:lang w:val="en-GB" w:eastAsia="en-AU"/>
        </w:rPr>
        <w:fldChar w:fldCharType="separate"/>
      </w:r>
      <w:r w:rsidR="000817AD" w:rsidRPr="000817AD">
        <w:rPr>
          <w:noProof/>
          <w:sz w:val="24"/>
          <w:szCs w:val="24"/>
          <w:vertAlign w:val="superscript"/>
          <w:lang w:val="en-GB" w:eastAsia="en-AU"/>
        </w:rPr>
        <w:t>1, 6</w:t>
      </w:r>
      <w:r w:rsidR="00446B73">
        <w:rPr>
          <w:sz w:val="24"/>
          <w:szCs w:val="24"/>
          <w:lang w:val="en-GB" w:eastAsia="en-AU"/>
        </w:rPr>
        <w:fldChar w:fldCharType="end"/>
      </w:r>
    </w:p>
    <w:p w14:paraId="68A498F7" w14:textId="6FE4AF50" w:rsidR="00A111EB" w:rsidRDefault="00D02A93" w:rsidP="006F7267">
      <w:pPr>
        <w:rPr>
          <w:sz w:val="24"/>
          <w:szCs w:val="24"/>
          <w:lang w:val="en-GB"/>
        </w:rPr>
      </w:pPr>
      <w:r>
        <w:rPr>
          <w:sz w:val="24"/>
          <w:szCs w:val="24"/>
          <w:lang w:val="en-GB"/>
        </w:rPr>
        <w:t xml:space="preserve">The diagnostic pathway for </w:t>
      </w:r>
      <w:r w:rsidR="0079545C">
        <w:rPr>
          <w:sz w:val="24"/>
          <w:szCs w:val="24"/>
          <w:lang w:val="en-GB"/>
        </w:rPr>
        <w:t>NEN</w:t>
      </w:r>
      <w:r>
        <w:rPr>
          <w:sz w:val="24"/>
          <w:szCs w:val="24"/>
          <w:lang w:val="en-GB"/>
        </w:rPr>
        <w:t>s</w:t>
      </w:r>
      <w:r w:rsidR="0079545C" w:rsidRPr="00873D63">
        <w:rPr>
          <w:sz w:val="24"/>
          <w:szCs w:val="24"/>
          <w:lang w:val="en-GB"/>
        </w:rPr>
        <w:t xml:space="preserve"> </w:t>
      </w:r>
      <w:r w:rsidR="00873D63" w:rsidRPr="00873D63">
        <w:rPr>
          <w:sz w:val="24"/>
          <w:szCs w:val="24"/>
          <w:lang w:val="en-GB"/>
        </w:rPr>
        <w:t>commonly starts in primary care with history</w:t>
      </w:r>
      <w:r>
        <w:rPr>
          <w:sz w:val="24"/>
          <w:szCs w:val="24"/>
          <w:lang w:val="en-GB"/>
        </w:rPr>
        <w:t xml:space="preserve"> and clinical </w:t>
      </w:r>
      <w:r w:rsidR="00873D63" w:rsidRPr="00873D63">
        <w:rPr>
          <w:sz w:val="24"/>
          <w:szCs w:val="24"/>
          <w:lang w:val="en-GB"/>
        </w:rPr>
        <w:t>examination, baseline blood</w:t>
      </w:r>
      <w:r>
        <w:rPr>
          <w:sz w:val="24"/>
          <w:szCs w:val="24"/>
          <w:lang w:val="en-GB"/>
        </w:rPr>
        <w:t xml:space="preserve"> tests</w:t>
      </w:r>
      <w:r w:rsidR="00873D63" w:rsidRPr="00873D63">
        <w:rPr>
          <w:sz w:val="24"/>
          <w:szCs w:val="24"/>
          <w:lang w:val="en-GB"/>
        </w:rPr>
        <w:t xml:space="preserve"> and anatomical imaging (e.g. ultrasound, X-ray, CT), with endoscopy/colonoscopy or bronchoscopy guided by suspected site; tumour markers such as </w:t>
      </w:r>
      <w:proofErr w:type="spellStart"/>
      <w:r w:rsidR="00873D63" w:rsidRPr="00873D63">
        <w:rPr>
          <w:sz w:val="24"/>
          <w:szCs w:val="24"/>
          <w:lang w:val="en-GB"/>
        </w:rPr>
        <w:t>CgA</w:t>
      </w:r>
      <w:proofErr w:type="spellEnd"/>
      <w:r w:rsidR="00873D63" w:rsidRPr="00873D63">
        <w:rPr>
          <w:sz w:val="24"/>
          <w:szCs w:val="24"/>
          <w:lang w:val="en-GB"/>
        </w:rPr>
        <w:t xml:space="preserve"> and urinary 5-HIAA may be ordered but are interpreted cautiously pre-diagnosis due to </w:t>
      </w:r>
      <w:r w:rsidR="00CD071C">
        <w:rPr>
          <w:sz w:val="24"/>
          <w:szCs w:val="24"/>
          <w:lang w:val="en-GB"/>
        </w:rPr>
        <w:t xml:space="preserve">the risk of </w:t>
      </w:r>
      <w:r w:rsidR="00873D63" w:rsidRPr="00873D63">
        <w:rPr>
          <w:sz w:val="24"/>
          <w:szCs w:val="24"/>
          <w:lang w:val="en-GB"/>
        </w:rPr>
        <w:t>false positives</w:t>
      </w:r>
      <w:r w:rsidR="00397EDF">
        <w:rPr>
          <w:sz w:val="24"/>
          <w:szCs w:val="24"/>
          <w:lang w:val="en-GB"/>
        </w:rPr>
        <w:t xml:space="preserve"> caused by confounding </w:t>
      </w:r>
      <w:r w:rsidR="006B64ED">
        <w:rPr>
          <w:sz w:val="24"/>
          <w:szCs w:val="24"/>
          <w:lang w:val="en-GB"/>
        </w:rPr>
        <w:t>factors</w:t>
      </w:r>
      <w:r w:rsidR="00873D63" w:rsidRPr="00873D63">
        <w:rPr>
          <w:sz w:val="24"/>
          <w:szCs w:val="24"/>
          <w:lang w:val="en-GB"/>
        </w:rPr>
        <w:t xml:space="preserve"> (e.g. PPIs, renal impairment).</w:t>
      </w:r>
      <w:r w:rsidR="00733760">
        <w:rPr>
          <w:sz w:val="24"/>
          <w:szCs w:val="24"/>
          <w:lang w:val="en-GB"/>
        </w:rPr>
        <w:fldChar w:fldCharType="begin"/>
      </w:r>
      <w:r w:rsidR="000817AD">
        <w:rPr>
          <w:sz w:val="24"/>
          <w:szCs w:val="24"/>
          <w:lang w:val="en-GB"/>
        </w:rPr>
        <w:instrText xml:space="preserve"> ADDIN EN.CITE &lt;EndNote&gt;&lt;Cite&gt;&lt;Author&gt;Cancer Council Victoria and Commonwealth Government&lt;/Author&gt;&lt;Year&gt;2022&lt;/Year&gt;&lt;RecNum&gt;24&lt;/RecNum&gt;&lt;DisplayText&gt;&lt;style face="superscript"&gt;6&lt;/style&gt;&lt;/DisplayText&gt;&lt;record&gt;&lt;rec-number&gt;24&lt;/rec-number&gt;&lt;foreign-keys&gt;&lt;key app="EN" db-id="d99p0f2rkfzezje2wt6v9adpa0f0zrfeaazx" timestamp="1772110957"&gt;24&lt;/key&gt;&lt;/foreign-keys&gt;&lt;ref-type name="Report"&gt;27&lt;/ref-type&gt;&lt;contributors&gt;&lt;authors&gt;&lt;author&gt;Cancer Council Victoria and Commonwealth Government,&lt;/author&gt;&lt;/authors&gt;&lt;/contributors&gt;&lt;titles&gt;&lt;title&gt;Optimal care pathway for people  with neuroendocrine tumours&lt;/title&gt;&lt;/titles&gt;&lt;volume&gt;1st edn&lt;/volume&gt;&lt;dates&gt;&lt;year&gt;2022&lt;/year&gt;&lt;/dates&gt;&lt;pub-location&gt;Cancer Council Victoria, Melbourne&lt;/pub-location&gt;&lt;urls&gt;&lt;/urls&gt;&lt;/record&gt;&lt;/Cite&gt;&lt;/EndNote&gt;</w:instrText>
      </w:r>
      <w:r w:rsidR="00733760">
        <w:rPr>
          <w:sz w:val="24"/>
          <w:szCs w:val="24"/>
          <w:lang w:val="en-GB"/>
        </w:rPr>
        <w:fldChar w:fldCharType="separate"/>
      </w:r>
      <w:r w:rsidR="000817AD" w:rsidRPr="000817AD">
        <w:rPr>
          <w:noProof/>
          <w:sz w:val="24"/>
          <w:szCs w:val="24"/>
          <w:vertAlign w:val="superscript"/>
          <w:lang w:val="en-GB"/>
        </w:rPr>
        <w:t>6</w:t>
      </w:r>
      <w:r w:rsidR="00733760">
        <w:rPr>
          <w:sz w:val="24"/>
          <w:szCs w:val="24"/>
          <w:lang w:val="en-GB"/>
        </w:rPr>
        <w:fldChar w:fldCharType="end"/>
      </w:r>
      <w:r w:rsidR="00E27342">
        <w:rPr>
          <w:sz w:val="24"/>
          <w:szCs w:val="24"/>
          <w:lang w:val="en-GB"/>
        </w:rPr>
        <w:t xml:space="preserve"> </w:t>
      </w:r>
      <w:r w:rsidR="00895526">
        <w:rPr>
          <w:sz w:val="24"/>
          <w:szCs w:val="24"/>
          <w:lang w:val="en-GB"/>
        </w:rPr>
        <w:t xml:space="preserve">If a </w:t>
      </w:r>
      <w:r w:rsidR="0079545C">
        <w:rPr>
          <w:sz w:val="24"/>
          <w:szCs w:val="24"/>
          <w:lang w:val="en-GB"/>
        </w:rPr>
        <w:t>NEN</w:t>
      </w:r>
      <w:r w:rsidR="0079545C" w:rsidRPr="00873D63">
        <w:rPr>
          <w:sz w:val="24"/>
          <w:szCs w:val="24"/>
          <w:lang w:val="en-GB"/>
        </w:rPr>
        <w:t xml:space="preserve"> </w:t>
      </w:r>
      <w:r w:rsidR="00895526">
        <w:rPr>
          <w:sz w:val="24"/>
          <w:szCs w:val="24"/>
          <w:lang w:val="en-GB"/>
        </w:rPr>
        <w:t>is</w:t>
      </w:r>
      <w:r w:rsidR="00873D63" w:rsidRPr="00873D63">
        <w:rPr>
          <w:sz w:val="24"/>
          <w:szCs w:val="24"/>
          <w:lang w:val="en-GB"/>
        </w:rPr>
        <w:t xml:space="preserve"> suspected</w:t>
      </w:r>
      <w:r w:rsidR="00895526">
        <w:rPr>
          <w:sz w:val="24"/>
          <w:szCs w:val="24"/>
          <w:lang w:val="en-GB"/>
        </w:rPr>
        <w:t xml:space="preserve"> based on preliminary </w:t>
      </w:r>
      <w:r w:rsidR="000F7A21">
        <w:rPr>
          <w:sz w:val="24"/>
          <w:szCs w:val="24"/>
          <w:lang w:val="en-GB"/>
        </w:rPr>
        <w:t>investigations</w:t>
      </w:r>
      <w:r w:rsidR="00873D63" w:rsidRPr="00873D63">
        <w:rPr>
          <w:sz w:val="24"/>
          <w:szCs w:val="24"/>
          <w:lang w:val="en-GB"/>
        </w:rPr>
        <w:t xml:space="preserve">, </w:t>
      </w:r>
      <w:r w:rsidR="004F228C">
        <w:rPr>
          <w:sz w:val="24"/>
          <w:szCs w:val="24"/>
          <w:lang w:val="en-GB"/>
        </w:rPr>
        <w:t xml:space="preserve">patients are referred </w:t>
      </w:r>
      <w:r w:rsidR="00045050">
        <w:rPr>
          <w:sz w:val="24"/>
          <w:szCs w:val="24"/>
          <w:lang w:val="en-GB"/>
        </w:rPr>
        <w:t xml:space="preserve">for </w:t>
      </w:r>
      <w:r w:rsidR="00873D63" w:rsidRPr="00873D63">
        <w:rPr>
          <w:sz w:val="24"/>
          <w:szCs w:val="24"/>
          <w:lang w:val="en-GB"/>
        </w:rPr>
        <w:t xml:space="preserve">specialist assessment </w:t>
      </w:r>
      <w:r w:rsidR="00BB2D3C">
        <w:rPr>
          <w:sz w:val="24"/>
          <w:szCs w:val="24"/>
          <w:lang w:val="en-GB"/>
        </w:rPr>
        <w:t>to confirm the</w:t>
      </w:r>
      <w:r w:rsidR="00873D63" w:rsidRPr="00873D63">
        <w:rPr>
          <w:sz w:val="24"/>
          <w:szCs w:val="24"/>
          <w:lang w:val="en-GB"/>
        </w:rPr>
        <w:t xml:space="preserve"> diagnosis and stage</w:t>
      </w:r>
      <w:r w:rsidR="005A023A">
        <w:rPr>
          <w:sz w:val="24"/>
          <w:szCs w:val="24"/>
          <w:lang w:val="en-GB"/>
        </w:rPr>
        <w:t>. This is typically done</w:t>
      </w:r>
      <w:r w:rsidR="00873D63" w:rsidRPr="00873D63">
        <w:rPr>
          <w:sz w:val="24"/>
          <w:szCs w:val="24"/>
          <w:lang w:val="en-GB"/>
        </w:rPr>
        <w:t xml:space="preserve"> using targeted biochemistry, CT/MRI</w:t>
      </w:r>
      <w:r w:rsidR="000E1D14">
        <w:rPr>
          <w:sz w:val="24"/>
          <w:szCs w:val="24"/>
          <w:lang w:val="en-GB"/>
        </w:rPr>
        <w:t xml:space="preserve"> and </w:t>
      </w:r>
      <w:r w:rsidR="00873D63" w:rsidRPr="00873D63">
        <w:rPr>
          <w:sz w:val="24"/>
          <w:szCs w:val="24"/>
          <w:lang w:val="en-GB"/>
        </w:rPr>
        <w:t>functional imaging where indicated (e.g.</w:t>
      </w:r>
      <w:r w:rsidR="00A961C1">
        <w:rPr>
          <w:sz w:val="24"/>
          <w:szCs w:val="24"/>
          <w:lang w:val="en-GB"/>
        </w:rPr>
        <w:t xml:space="preserve"> </w:t>
      </w:r>
      <w:r w:rsidR="00A961C1" w:rsidRPr="00A961C1">
        <w:rPr>
          <w:sz w:val="24"/>
          <w:szCs w:val="24"/>
          <w:vertAlign w:val="superscript"/>
          <w:lang w:val="en-GB"/>
        </w:rPr>
        <w:t>6</w:t>
      </w:r>
      <w:r w:rsidR="00873D63" w:rsidRPr="00873D63">
        <w:rPr>
          <w:sz w:val="24"/>
          <w:szCs w:val="24"/>
          <w:vertAlign w:val="superscript"/>
          <w:lang w:val="en-GB"/>
        </w:rPr>
        <w:t>8</w:t>
      </w:r>
      <w:r w:rsidR="00873D63" w:rsidRPr="00873D63">
        <w:rPr>
          <w:sz w:val="24"/>
          <w:szCs w:val="24"/>
          <w:lang w:val="en-GB"/>
        </w:rPr>
        <w:t>Ga-DOTATATE PET/CT</w:t>
      </w:r>
      <w:r w:rsidR="00057D02">
        <w:rPr>
          <w:sz w:val="24"/>
          <w:szCs w:val="24"/>
          <w:lang w:val="en-GB"/>
        </w:rPr>
        <w:t>,</w:t>
      </w:r>
      <w:r w:rsidR="00873D63" w:rsidRPr="00873D63">
        <w:rPr>
          <w:sz w:val="24"/>
          <w:szCs w:val="24"/>
          <w:lang w:val="en-GB"/>
        </w:rPr>
        <w:t xml:space="preserve"> </w:t>
      </w:r>
      <w:r w:rsidR="00873D63" w:rsidRPr="00873D63">
        <w:rPr>
          <w:sz w:val="24"/>
          <w:szCs w:val="24"/>
          <w:vertAlign w:val="superscript"/>
          <w:lang w:val="en-GB"/>
        </w:rPr>
        <w:t>18</w:t>
      </w:r>
      <w:r w:rsidR="00873D63" w:rsidRPr="00873D63">
        <w:rPr>
          <w:sz w:val="24"/>
          <w:szCs w:val="24"/>
          <w:lang w:val="en-GB"/>
        </w:rPr>
        <w:t xml:space="preserve">F-FDG PET), and histopathology (grade/differentiation), ideally reviewed by an experienced </w:t>
      </w:r>
      <w:r w:rsidR="0079545C">
        <w:rPr>
          <w:sz w:val="24"/>
          <w:szCs w:val="24"/>
          <w:lang w:val="en-GB"/>
        </w:rPr>
        <w:t>NEN</w:t>
      </w:r>
      <w:r w:rsidR="00873D63" w:rsidRPr="00873D63">
        <w:rPr>
          <w:sz w:val="24"/>
          <w:szCs w:val="24"/>
          <w:lang w:val="en-GB"/>
        </w:rPr>
        <w:t xml:space="preserve"> pathologist.</w:t>
      </w:r>
      <w:r w:rsidR="00733760">
        <w:rPr>
          <w:sz w:val="24"/>
          <w:szCs w:val="24"/>
          <w:lang w:val="en-GB"/>
        </w:rPr>
        <w:fldChar w:fldCharType="begin"/>
      </w:r>
      <w:r w:rsidR="000817AD">
        <w:rPr>
          <w:sz w:val="24"/>
          <w:szCs w:val="24"/>
          <w:lang w:val="en-GB"/>
        </w:rPr>
        <w:instrText xml:space="preserve"> ADDIN EN.CITE &lt;EndNote&gt;&lt;Cite&gt;&lt;Author&gt;Cancer Council Victoria and Commonwealth Government&lt;/Author&gt;&lt;Year&gt;2022&lt;/Year&gt;&lt;RecNum&gt;24&lt;/RecNum&gt;&lt;DisplayText&gt;&lt;style face="superscript"&gt;6&lt;/style&gt;&lt;/DisplayText&gt;&lt;record&gt;&lt;rec-number&gt;24&lt;/rec-number&gt;&lt;foreign-keys&gt;&lt;key app="EN" db-id="d99p0f2rkfzezje2wt6v9adpa0f0zrfeaazx" timestamp="1772110957"&gt;24&lt;/key&gt;&lt;/foreign-keys&gt;&lt;ref-type name="Report"&gt;27&lt;/ref-type&gt;&lt;contributors&gt;&lt;authors&gt;&lt;author&gt;Cancer Council Victoria and Commonwealth Government,&lt;/author&gt;&lt;/authors&gt;&lt;/contributors&gt;&lt;titles&gt;&lt;title&gt;Optimal care pathway for people  with neuroendocrine tumours&lt;/title&gt;&lt;/titles&gt;&lt;volume&gt;1st edn&lt;/volume&gt;&lt;dates&gt;&lt;year&gt;2022&lt;/year&gt;&lt;/dates&gt;&lt;pub-location&gt;Cancer Council Victoria, Melbourne&lt;/pub-location&gt;&lt;urls&gt;&lt;/urls&gt;&lt;/record&gt;&lt;/Cite&gt;&lt;/EndNote&gt;</w:instrText>
      </w:r>
      <w:r w:rsidR="00733760">
        <w:rPr>
          <w:sz w:val="24"/>
          <w:szCs w:val="24"/>
          <w:lang w:val="en-GB"/>
        </w:rPr>
        <w:fldChar w:fldCharType="separate"/>
      </w:r>
      <w:r w:rsidR="000817AD" w:rsidRPr="000817AD">
        <w:rPr>
          <w:noProof/>
          <w:sz w:val="24"/>
          <w:szCs w:val="24"/>
          <w:vertAlign w:val="superscript"/>
          <w:lang w:val="en-GB"/>
        </w:rPr>
        <w:t>6</w:t>
      </w:r>
      <w:r w:rsidR="00733760">
        <w:rPr>
          <w:sz w:val="24"/>
          <w:szCs w:val="24"/>
          <w:lang w:val="en-GB"/>
        </w:rPr>
        <w:fldChar w:fldCharType="end"/>
      </w:r>
    </w:p>
    <w:p w14:paraId="301D72AE" w14:textId="136FAAE8" w:rsidR="006F7267" w:rsidRPr="00766053" w:rsidRDefault="00873D63" w:rsidP="006F7267">
      <w:pPr>
        <w:rPr>
          <w:sz w:val="24"/>
          <w:szCs w:val="24"/>
          <w:lang w:val="en-GB"/>
        </w:rPr>
      </w:pPr>
      <w:r w:rsidRPr="00873D63">
        <w:rPr>
          <w:sz w:val="24"/>
          <w:szCs w:val="24"/>
          <w:lang w:val="en-GB"/>
        </w:rPr>
        <w:t xml:space="preserve">Management is individualised via </w:t>
      </w:r>
      <w:r w:rsidR="005E4B25">
        <w:rPr>
          <w:sz w:val="24"/>
          <w:szCs w:val="24"/>
          <w:lang w:val="en-GB"/>
        </w:rPr>
        <w:t>multidisciplinary team (</w:t>
      </w:r>
      <w:r w:rsidRPr="00873D63">
        <w:rPr>
          <w:sz w:val="24"/>
          <w:szCs w:val="24"/>
          <w:lang w:val="en-GB"/>
        </w:rPr>
        <w:t>MDT</w:t>
      </w:r>
      <w:r w:rsidR="005E4B25">
        <w:rPr>
          <w:sz w:val="24"/>
          <w:szCs w:val="24"/>
          <w:lang w:val="en-GB"/>
        </w:rPr>
        <w:t>)</w:t>
      </w:r>
      <w:r w:rsidRPr="00873D63">
        <w:rPr>
          <w:sz w:val="24"/>
          <w:szCs w:val="24"/>
          <w:lang w:val="en-GB"/>
        </w:rPr>
        <w:t xml:space="preserve"> care, ranging from curative surgery to surveillance, with systemic options including somatostatin analogues, </w:t>
      </w:r>
      <w:r w:rsidR="00705143" w:rsidRPr="00705143">
        <w:rPr>
          <w:sz w:val="24"/>
          <w:szCs w:val="24"/>
          <w:lang w:val="en-GB"/>
        </w:rPr>
        <w:t>peptide receptor radionuclide therapy</w:t>
      </w:r>
      <w:r w:rsidR="00705143">
        <w:rPr>
          <w:sz w:val="24"/>
          <w:szCs w:val="24"/>
          <w:lang w:val="en-GB"/>
        </w:rPr>
        <w:t xml:space="preserve"> (</w:t>
      </w:r>
      <w:r w:rsidRPr="00873D63">
        <w:rPr>
          <w:sz w:val="24"/>
          <w:szCs w:val="24"/>
          <w:lang w:val="en-GB"/>
        </w:rPr>
        <w:t>PRRT</w:t>
      </w:r>
      <w:r w:rsidR="00705143">
        <w:rPr>
          <w:sz w:val="24"/>
          <w:szCs w:val="24"/>
          <w:lang w:val="en-GB"/>
        </w:rPr>
        <w:t>)</w:t>
      </w:r>
      <w:r w:rsidRPr="00873D63">
        <w:rPr>
          <w:sz w:val="24"/>
          <w:szCs w:val="24"/>
          <w:lang w:val="en-GB"/>
        </w:rPr>
        <w:t xml:space="preserve"> in selected metastatic patients, targeted therapies (e.g. everolimus), chemotherapy mainly for higher-grade disease, and liver-directed therapies for liver-dominant metastases.</w:t>
      </w:r>
      <w:r w:rsidR="006F7267">
        <w:rPr>
          <w:sz w:val="24"/>
          <w:szCs w:val="24"/>
          <w:lang w:val="en-GB"/>
        </w:rPr>
        <w:fldChar w:fldCharType="begin"/>
      </w:r>
      <w:r w:rsidR="000817AD">
        <w:rPr>
          <w:sz w:val="24"/>
          <w:szCs w:val="24"/>
          <w:lang w:val="en-GB"/>
        </w:rPr>
        <w:instrText xml:space="preserve"> ADDIN EN.CITE &lt;EndNote&gt;&lt;Cite&gt;&lt;Author&gt;Cancer Council Victoria and Commonwealth Government&lt;/Author&gt;&lt;Year&gt;2022&lt;/Year&gt;&lt;RecNum&gt;24&lt;/RecNum&gt;&lt;DisplayText&gt;&lt;style face="superscript"&gt;6&lt;/style&gt;&lt;/DisplayText&gt;&lt;record&gt;&lt;rec-number&gt;24&lt;/rec-number&gt;&lt;foreign-keys&gt;&lt;key app="EN" db-id="d99p0f2rkfzezje2wt6v9adpa0f0zrfeaazx" timestamp="1772110957"&gt;24&lt;/key&gt;&lt;/foreign-keys&gt;&lt;ref-type name="Report"&gt;27&lt;/ref-type&gt;&lt;contributors&gt;&lt;authors&gt;&lt;author&gt;Cancer Council Victoria and Commonwealth Government,&lt;/author&gt;&lt;/authors&gt;&lt;/contributors&gt;&lt;titles&gt;&lt;title&gt;Optimal care pathway for people  with neuroendocrine tumours&lt;/title&gt;&lt;/titles&gt;&lt;volume&gt;1st edn&lt;/volume&gt;&lt;dates&gt;&lt;year&gt;2022&lt;/year&gt;&lt;/dates&gt;&lt;pub-location&gt;Cancer Council Victoria, Melbourne&lt;/pub-location&gt;&lt;urls&gt;&lt;/urls&gt;&lt;/record&gt;&lt;/Cite&gt;&lt;/EndNote&gt;</w:instrText>
      </w:r>
      <w:r w:rsidR="006F7267">
        <w:rPr>
          <w:sz w:val="24"/>
          <w:szCs w:val="24"/>
          <w:lang w:val="en-GB"/>
        </w:rPr>
        <w:fldChar w:fldCharType="separate"/>
      </w:r>
      <w:r w:rsidR="000817AD" w:rsidRPr="000817AD">
        <w:rPr>
          <w:noProof/>
          <w:sz w:val="24"/>
          <w:szCs w:val="24"/>
          <w:vertAlign w:val="superscript"/>
          <w:lang w:val="en-GB"/>
        </w:rPr>
        <w:t>6</w:t>
      </w:r>
      <w:r w:rsidR="006F7267">
        <w:rPr>
          <w:sz w:val="24"/>
          <w:szCs w:val="24"/>
          <w:lang w:val="en-GB"/>
        </w:rPr>
        <w:fldChar w:fldCharType="end"/>
      </w:r>
    </w:p>
    <w:p w14:paraId="0EB432EF" w14:textId="486493F6" w:rsidR="00051843" w:rsidRPr="00B07D56" w:rsidRDefault="00051843" w:rsidP="00940A7E">
      <w:pPr>
        <w:rPr>
          <w:b/>
          <w:bCs/>
          <w:sz w:val="24"/>
          <w:szCs w:val="24"/>
        </w:rPr>
      </w:pPr>
      <w:r w:rsidRPr="001C5FDA">
        <w:rPr>
          <w:b/>
          <w:bCs/>
          <w:sz w:val="24"/>
          <w:szCs w:val="24"/>
        </w:rPr>
        <w:t>Provide a rationale for the specifics of the eligible population:</w:t>
      </w:r>
    </w:p>
    <w:p w14:paraId="0EC29CA5" w14:textId="47BE5342" w:rsidR="008A793A" w:rsidRPr="00B07D56" w:rsidRDefault="008A793A" w:rsidP="008A793A">
      <w:pPr>
        <w:rPr>
          <w:sz w:val="24"/>
          <w:szCs w:val="24"/>
          <w:lang w:val="en-GB"/>
        </w:rPr>
      </w:pPr>
      <w:r w:rsidRPr="00B07D56">
        <w:rPr>
          <w:sz w:val="24"/>
          <w:szCs w:val="24"/>
        </w:rPr>
        <w:t xml:space="preserve">Measurement of </w:t>
      </w:r>
      <w:proofErr w:type="spellStart"/>
      <w:r w:rsidRPr="00B07D56">
        <w:rPr>
          <w:sz w:val="24"/>
          <w:szCs w:val="24"/>
        </w:rPr>
        <w:t>CgA</w:t>
      </w:r>
      <w:proofErr w:type="spellEnd"/>
      <w:r w:rsidRPr="00B07D56">
        <w:rPr>
          <w:sz w:val="24"/>
          <w:szCs w:val="24"/>
        </w:rPr>
        <w:t xml:space="preserve"> can be useful for evaluation of response to treatment if elevated, and to detect progression and recurrence at an early stage.</w:t>
      </w:r>
      <w:r w:rsidRPr="00B07D56">
        <w:rPr>
          <w:sz w:val="24"/>
          <w:szCs w:val="24"/>
        </w:rPr>
        <w:fldChar w:fldCharType="begin"/>
      </w:r>
      <w:r w:rsidR="000817AD">
        <w:rPr>
          <w:sz w:val="24"/>
          <w:szCs w:val="24"/>
        </w:rPr>
        <w:instrText xml:space="preserve"> ADDIN EN.CITE &lt;EndNote&gt;&lt;Cite&gt;&lt;Author&gt;Falconi&lt;/Author&gt;&lt;Year&gt;2016&lt;/Year&gt;&lt;RecNum&gt;30&lt;/RecNum&gt;&lt;DisplayText&gt;&lt;style face="superscript"&gt;7&lt;/style&gt;&lt;/DisplayText&gt;&lt;record&gt;&lt;rec-number&gt;30&lt;/rec-number&gt;&lt;foreign-keys&gt;&lt;key app="EN" db-id="d99p0f2rkfzezje2wt6v9adpa0f0zrfeaazx" timestamp="1772165316"&gt;30&lt;/key&gt;&lt;/foreign-keys&gt;&lt;ref-type name="Journal Article"&gt;17&lt;/ref-type&gt;&lt;contributors&gt;&lt;authors&gt;&lt;author&gt;Falconi, M.&lt;/author&gt;&lt;author&gt;Eriksson, B.&lt;/author&gt;&lt;author&gt;Kaltsas, G.&lt;/author&gt;&lt;author&gt;Bartsch, D. K.&lt;/author&gt;&lt;author&gt;Capdevila, J.&lt;/author&gt;&lt;author&gt;Caplin, M.&lt;/author&gt;&lt;author&gt;Kos-Kudla, B.&lt;/author&gt;&lt;author&gt;Kwekkeboom, D.&lt;/author&gt;&lt;author&gt;Rindi, G.&lt;/author&gt;&lt;author&gt;Klöppel, G.&lt;/author&gt;&lt;author&gt;Reed, N.&lt;/author&gt;&lt;author&gt;Kianmanesh, R.&lt;/author&gt;&lt;author&gt;Jensen, R. T.&lt;/author&gt;&lt;/authors&gt;&lt;/contributors&gt;&lt;titles&gt;&lt;title&gt;ENETS Consensus Guidelines Update for the Management of Patients with Functional Pancreatic Neuroendocrine Tumors and Non-Functional Pancreatic Neuroendocrine Tumors&lt;/title&gt;&lt;secondary-title&gt;Neuroendocrinology&lt;/secondary-title&gt;&lt;/titles&gt;&lt;periodical&gt;&lt;full-title&gt;Neuroendocrinology&lt;/full-title&gt;&lt;/periodical&gt;&lt;pages&gt;153-71&lt;/pages&gt;&lt;volume&gt;103&lt;/volume&gt;&lt;number&gt;2&lt;/number&gt;&lt;edition&gt;20160105&lt;/edition&gt;&lt;keywords&gt;&lt;keyword&gt;Europe&lt;/keyword&gt;&lt;keyword&gt;Humans&lt;/keyword&gt;&lt;keyword&gt;Neuroendocrine Tumors/diagnosis/genetics/pathology/*therapy&lt;/keyword&gt;&lt;keyword&gt;Pancreatic Neoplasms/diagnosis/genetics/pathology/*therapy&lt;/keyword&gt;&lt;/keywords&gt;&lt;dates&gt;&lt;year&gt;2016&lt;/year&gt;&lt;/dates&gt;&lt;isbn&gt;0028-3835 (Print)&amp;#xD;0028-3835&lt;/isbn&gt;&lt;accession-num&gt;26742109&lt;/accession-num&gt;&lt;urls&gt;&lt;related-urls&gt;&lt;url&gt;https://pmc.ncbi.nlm.nih.gov/articles/PMC4849884/&lt;/url&gt;&lt;/related-urls&gt;&lt;/urls&gt;&lt;custom2&gt;PMC4849884&lt;/custom2&gt;&lt;custom6&gt;NIHMS751905&lt;/custom6&gt;&lt;electronic-resource-num&gt;10.1159/000443171&lt;/electronic-resource-num&gt;&lt;remote-database-provider&gt;NLM&lt;/remote-database-provider&gt;&lt;language&gt;eng&lt;/language&gt;&lt;/record&gt;&lt;/Cite&gt;&lt;/EndNote&gt;</w:instrText>
      </w:r>
      <w:r w:rsidRPr="00B07D56">
        <w:rPr>
          <w:sz w:val="24"/>
          <w:szCs w:val="24"/>
        </w:rPr>
        <w:fldChar w:fldCharType="separate"/>
      </w:r>
      <w:r w:rsidR="000817AD" w:rsidRPr="000817AD">
        <w:rPr>
          <w:noProof/>
          <w:sz w:val="24"/>
          <w:szCs w:val="24"/>
          <w:vertAlign w:val="superscript"/>
        </w:rPr>
        <w:t>7</w:t>
      </w:r>
      <w:r w:rsidRPr="00B07D56">
        <w:rPr>
          <w:sz w:val="24"/>
          <w:szCs w:val="24"/>
        </w:rPr>
        <w:fldChar w:fldCharType="end"/>
      </w:r>
      <w:r w:rsidRPr="00B07D56">
        <w:rPr>
          <w:sz w:val="24"/>
          <w:szCs w:val="24"/>
        </w:rPr>
        <w:t xml:space="preserve"> </w:t>
      </w:r>
      <w:proofErr w:type="spellStart"/>
      <w:r w:rsidRPr="00B07D56">
        <w:rPr>
          <w:sz w:val="24"/>
          <w:szCs w:val="24"/>
          <w:lang w:val="en-GB"/>
        </w:rPr>
        <w:t>CgA</w:t>
      </w:r>
      <w:proofErr w:type="spellEnd"/>
      <w:r w:rsidRPr="00B07D56">
        <w:rPr>
          <w:sz w:val="24"/>
          <w:szCs w:val="24"/>
          <w:lang w:val="en-GB"/>
        </w:rPr>
        <w:t xml:space="preserve"> is elevated in 60-100% of patients with </w:t>
      </w:r>
      <w:r w:rsidR="0079545C">
        <w:rPr>
          <w:sz w:val="24"/>
          <w:szCs w:val="24"/>
          <w:lang w:val="en-GB"/>
        </w:rPr>
        <w:t>NENs</w:t>
      </w:r>
      <w:r w:rsidRPr="00B07D56">
        <w:rPr>
          <w:sz w:val="24"/>
          <w:szCs w:val="24"/>
          <w:lang w:val="en-GB"/>
        </w:rPr>
        <w:t xml:space="preserve">, including midgut </w:t>
      </w:r>
      <w:r w:rsidR="0079545C">
        <w:rPr>
          <w:sz w:val="24"/>
          <w:szCs w:val="24"/>
          <w:lang w:val="en-GB"/>
        </w:rPr>
        <w:t xml:space="preserve">NENs </w:t>
      </w:r>
      <w:r w:rsidRPr="00B07D56">
        <w:rPr>
          <w:sz w:val="24"/>
          <w:szCs w:val="24"/>
          <w:lang w:val="en-GB"/>
        </w:rPr>
        <w:t xml:space="preserve">(both functioning and non-functioning), pancreatic </w:t>
      </w:r>
      <w:r w:rsidR="0079545C">
        <w:rPr>
          <w:sz w:val="24"/>
          <w:szCs w:val="24"/>
          <w:lang w:val="en-GB"/>
        </w:rPr>
        <w:t>NENs</w:t>
      </w:r>
      <w:r w:rsidR="0079545C" w:rsidRPr="00873D63">
        <w:rPr>
          <w:sz w:val="24"/>
          <w:szCs w:val="24"/>
          <w:lang w:val="en-GB"/>
        </w:rPr>
        <w:t xml:space="preserve"> </w:t>
      </w:r>
      <w:r w:rsidRPr="00B07D56">
        <w:rPr>
          <w:sz w:val="24"/>
          <w:szCs w:val="24"/>
          <w:lang w:val="en-GB"/>
        </w:rPr>
        <w:t>(both functioning and non-functioning), and phaeochromocytomas.</w:t>
      </w:r>
      <w:r w:rsidRPr="00B07D56">
        <w:rPr>
          <w:sz w:val="24"/>
          <w:szCs w:val="24"/>
          <w:lang w:val="en-GB"/>
        </w:rPr>
        <w:fldChar w:fldCharType="begin"/>
      </w:r>
      <w:r w:rsidRPr="00B07D56">
        <w:rPr>
          <w:sz w:val="24"/>
          <w:szCs w:val="24"/>
          <w:lang w:val="en-GB"/>
        </w:rPr>
        <w:instrText xml:space="preserve"> ADDIN EN.CITE &lt;EndNote&gt;&lt;Cite&gt;&lt;Author&gt;Cancer Council Australia&lt;/Author&gt;&lt;Year&gt;2023&lt;/Year&gt;&lt;RecNum&gt;7&lt;/RecNum&gt;&lt;DisplayText&gt;&lt;style face="superscript"&gt;1&lt;/style&gt;&lt;/DisplayText&gt;&lt;record&gt;&lt;rec-number&gt;7&lt;/rec-number&gt;&lt;foreign-keys&gt;&lt;key app="EN" db-id="d99p0f2rkfzezje2wt6v9adpa0f0zrfeaazx" timestamp="1765765738"&gt;7&lt;/key&gt;&lt;/foreign-keys&gt;&lt;ref-type name="Web Page"&gt;12&lt;/ref-type&gt;&lt;contributors&gt;&lt;authors&gt;&lt;author&gt;Cancer Council Australia,&lt;/author&gt;&lt;/authors&gt;&lt;/contributors&gt;&lt;titles&gt;&lt;title&gt;COSA Neuroendocrine Neoplasms (NENs) Guidelines&lt;/title&gt;&lt;/titles&gt;&lt;number&gt;14 July 2025&lt;/number&gt;&lt;dates&gt;&lt;year&gt;2023&lt;/year&gt;&lt;/dates&gt;&lt;urls&gt;&lt;related-urls&gt;&lt;url&gt;https://app.magicapp.org/#/guideline/jlAbxL&lt;/url&gt;&lt;/related-urls&gt;&lt;/urls&gt;&lt;/record&gt;&lt;/Cite&gt;&lt;/EndNote&gt;</w:instrText>
      </w:r>
      <w:r w:rsidRPr="00B07D56">
        <w:rPr>
          <w:sz w:val="24"/>
          <w:szCs w:val="24"/>
          <w:lang w:val="en-GB"/>
        </w:rPr>
        <w:fldChar w:fldCharType="separate"/>
      </w:r>
      <w:r w:rsidRPr="00B07D56">
        <w:rPr>
          <w:noProof/>
          <w:sz w:val="24"/>
          <w:szCs w:val="24"/>
          <w:vertAlign w:val="superscript"/>
          <w:lang w:val="en-GB"/>
        </w:rPr>
        <w:t>1</w:t>
      </w:r>
      <w:r w:rsidRPr="00B07D56">
        <w:rPr>
          <w:sz w:val="24"/>
          <w:szCs w:val="24"/>
          <w:lang w:val="en-GB"/>
        </w:rPr>
        <w:fldChar w:fldCharType="end"/>
      </w:r>
      <w:r w:rsidRPr="00B07D56">
        <w:rPr>
          <w:sz w:val="24"/>
          <w:szCs w:val="24"/>
          <w:lang w:val="en-GB"/>
        </w:rPr>
        <w:t xml:space="preserve"> However, </w:t>
      </w:r>
      <w:r w:rsidR="00DE7B24">
        <w:rPr>
          <w:sz w:val="24"/>
          <w:szCs w:val="24"/>
          <w:lang w:val="en-GB"/>
        </w:rPr>
        <w:t>the</w:t>
      </w:r>
      <w:r w:rsidRPr="00B07D56">
        <w:rPr>
          <w:sz w:val="24"/>
          <w:szCs w:val="24"/>
          <w:lang w:val="en-GB"/>
        </w:rPr>
        <w:t xml:space="preserve"> specificity </w:t>
      </w:r>
      <w:r w:rsidR="00DE7B24">
        <w:rPr>
          <w:sz w:val="24"/>
          <w:szCs w:val="24"/>
          <w:lang w:val="en-GB"/>
        </w:rPr>
        <w:t xml:space="preserve">of </w:t>
      </w:r>
      <w:proofErr w:type="spellStart"/>
      <w:r w:rsidR="00DE7B24">
        <w:rPr>
          <w:sz w:val="24"/>
          <w:szCs w:val="24"/>
          <w:lang w:val="en-GB"/>
        </w:rPr>
        <w:t>CgA</w:t>
      </w:r>
      <w:proofErr w:type="spellEnd"/>
      <w:r w:rsidR="00DE7B24">
        <w:rPr>
          <w:sz w:val="24"/>
          <w:szCs w:val="24"/>
          <w:lang w:val="en-GB"/>
        </w:rPr>
        <w:t xml:space="preserve"> testing </w:t>
      </w:r>
      <w:r w:rsidRPr="00B07D56">
        <w:rPr>
          <w:sz w:val="24"/>
          <w:szCs w:val="24"/>
          <w:lang w:val="en-GB"/>
        </w:rPr>
        <w:t xml:space="preserve">may be lower in midgut </w:t>
      </w:r>
      <w:r w:rsidR="0079545C">
        <w:rPr>
          <w:sz w:val="24"/>
          <w:szCs w:val="24"/>
          <w:lang w:val="en-GB"/>
        </w:rPr>
        <w:t>NENs</w:t>
      </w:r>
      <w:r w:rsidRPr="00B07D56">
        <w:rPr>
          <w:sz w:val="24"/>
          <w:szCs w:val="24"/>
          <w:lang w:val="en-GB"/>
        </w:rPr>
        <w:t xml:space="preserve">, and it is not a reliable measure for </w:t>
      </w:r>
      <w:proofErr w:type="spellStart"/>
      <w:r w:rsidRPr="00B07D56">
        <w:rPr>
          <w:sz w:val="24"/>
          <w:szCs w:val="24"/>
          <w:lang w:val="en-GB"/>
        </w:rPr>
        <w:t>gastrinomas</w:t>
      </w:r>
      <w:proofErr w:type="spellEnd"/>
      <w:r w:rsidRPr="00B07D56">
        <w:rPr>
          <w:sz w:val="24"/>
          <w:szCs w:val="24"/>
          <w:lang w:val="en-GB"/>
        </w:rPr>
        <w:t xml:space="preserve"> or in patients on proton pump inhibitors</w:t>
      </w:r>
      <w:r w:rsidR="007D7E4C">
        <w:rPr>
          <w:sz w:val="24"/>
          <w:szCs w:val="24"/>
          <w:lang w:val="en-GB"/>
        </w:rPr>
        <w:t xml:space="preserve"> (PPIs)</w:t>
      </w:r>
      <w:r w:rsidRPr="00B07D56">
        <w:rPr>
          <w:sz w:val="24"/>
          <w:szCs w:val="24"/>
          <w:lang w:val="en-GB"/>
        </w:rPr>
        <w:t>.</w:t>
      </w:r>
      <w:r w:rsidRPr="00B07D56">
        <w:rPr>
          <w:sz w:val="24"/>
          <w:szCs w:val="24"/>
          <w:lang w:val="en-GB"/>
        </w:rPr>
        <w:fldChar w:fldCharType="begin"/>
      </w:r>
      <w:r w:rsidRPr="00B07D56">
        <w:rPr>
          <w:sz w:val="24"/>
          <w:szCs w:val="24"/>
          <w:lang w:val="en-GB"/>
        </w:rPr>
        <w:instrText xml:space="preserve"> ADDIN EN.CITE &lt;EndNote&gt;&lt;Cite&gt;&lt;Author&gt;Cancer Council Australia&lt;/Author&gt;&lt;Year&gt;2023&lt;/Year&gt;&lt;RecNum&gt;7&lt;/RecNum&gt;&lt;DisplayText&gt;&lt;style face="superscript"&gt;1&lt;/style&gt;&lt;/DisplayText&gt;&lt;record&gt;&lt;rec-number&gt;7&lt;/rec-number&gt;&lt;foreign-keys&gt;&lt;key app="EN" db-id="d99p0f2rkfzezje2wt6v9adpa0f0zrfeaazx" timestamp="1765765738"&gt;7&lt;/key&gt;&lt;/foreign-keys&gt;&lt;ref-type name="Web Page"&gt;12&lt;/ref-type&gt;&lt;contributors&gt;&lt;authors&gt;&lt;author&gt;Cancer Council Australia,&lt;/author&gt;&lt;/authors&gt;&lt;/contributors&gt;&lt;titles&gt;&lt;title&gt;COSA Neuroendocrine Neoplasms (NENs) Guidelines&lt;/title&gt;&lt;/titles&gt;&lt;number&gt;14 July 2025&lt;/number&gt;&lt;dates&gt;&lt;year&gt;2023&lt;/year&gt;&lt;/dates&gt;&lt;urls&gt;&lt;related-urls&gt;&lt;url&gt;https://app.magicapp.org/#/guideline/jlAbxL&lt;/url&gt;&lt;/related-urls&gt;&lt;/urls&gt;&lt;/record&gt;&lt;/Cite&gt;&lt;/EndNote&gt;</w:instrText>
      </w:r>
      <w:r w:rsidRPr="00B07D56">
        <w:rPr>
          <w:sz w:val="24"/>
          <w:szCs w:val="24"/>
          <w:lang w:val="en-GB"/>
        </w:rPr>
        <w:fldChar w:fldCharType="separate"/>
      </w:r>
      <w:r w:rsidRPr="00B07D56">
        <w:rPr>
          <w:noProof/>
          <w:sz w:val="24"/>
          <w:szCs w:val="24"/>
          <w:vertAlign w:val="superscript"/>
          <w:lang w:val="en-GB"/>
        </w:rPr>
        <w:t>1</w:t>
      </w:r>
      <w:r w:rsidRPr="00B07D56">
        <w:rPr>
          <w:sz w:val="24"/>
          <w:szCs w:val="24"/>
          <w:lang w:val="en-GB"/>
        </w:rPr>
        <w:fldChar w:fldCharType="end"/>
      </w:r>
      <w:r w:rsidR="00730E22">
        <w:rPr>
          <w:sz w:val="24"/>
          <w:szCs w:val="24"/>
          <w:lang w:val="en-GB"/>
        </w:rPr>
        <w:t xml:space="preserve"> </w:t>
      </w:r>
      <w:r w:rsidRPr="00B07D56">
        <w:rPr>
          <w:sz w:val="24"/>
          <w:szCs w:val="24"/>
          <w:lang w:val="en-GB"/>
        </w:rPr>
        <w:t xml:space="preserve">We acknowledge the COSA guidelines note that </w:t>
      </w:r>
      <w:proofErr w:type="spellStart"/>
      <w:r w:rsidRPr="00B07D56">
        <w:rPr>
          <w:sz w:val="24"/>
          <w:szCs w:val="24"/>
          <w:lang w:val="en-GB"/>
        </w:rPr>
        <w:t>CgA</w:t>
      </w:r>
      <w:proofErr w:type="spellEnd"/>
      <w:r w:rsidRPr="00B07D56">
        <w:rPr>
          <w:sz w:val="24"/>
          <w:szCs w:val="24"/>
          <w:lang w:val="en-GB"/>
        </w:rPr>
        <w:t xml:space="preserve"> monitoring may be also be used in patients with completely resected disease;</w:t>
      </w:r>
      <w:r w:rsidRPr="00B07D56">
        <w:rPr>
          <w:sz w:val="24"/>
          <w:szCs w:val="24"/>
          <w:lang w:val="en-GB"/>
        </w:rPr>
        <w:fldChar w:fldCharType="begin"/>
      </w:r>
      <w:r w:rsidRPr="00B07D56">
        <w:rPr>
          <w:sz w:val="24"/>
          <w:szCs w:val="24"/>
          <w:lang w:val="en-GB"/>
        </w:rPr>
        <w:instrText xml:space="preserve"> ADDIN EN.CITE &lt;EndNote&gt;&lt;Cite&gt;&lt;Author&gt;Cancer Council Australia&lt;/Author&gt;&lt;Year&gt;2023&lt;/Year&gt;&lt;RecNum&gt;7&lt;/RecNum&gt;&lt;DisplayText&gt;&lt;style face="superscript"&gt;1&lt;/style&gt;&lt;/DisplayText&gt;&lt;record&gt;&lt;rec-number&gt;7&lt;/rec-number&gt;&lt;foreign-keys&gt;&lt;key app="EN" db-id="d99p0f2rkfzezje2wt6v9adpa0f0zrfeaazx" timestamp="1765765738"&gt;7&lt;/key&gt;&lt;/foreign-keys&gt;&lt;ref-type name="Web Page"&gt;12&lt;/ref-type&gt;&lt;contributors&gt;&lt;authors&gt;&lt;author&gt;Cancer Council Australia,&lt;/author&gt;&lt;/authors&gt;&lt;/contributors&gt;&lt;titles&gt;&lt;title&gt;COSA Neuroendocrine Neoplasms (NENs) Guidelines&lt;/title&gt;&lt;/titles&gt;&lt;number&gt;14 July 2025&lt;/number&gt;&lt;dates&gt;&lt;year&gt;2023&lt;/year&gt;&lt;/dates&gt;&lt;urls&gt;&lt;related-urls&gt;&lt;url&gt;https://app.magicapp.org/#/guideline/jlAbxL&lt;/url&gt;&lt;/related-urls&gt;&lt;/urls&gt;&lt;/record&gt;&lt;/Cite&gt;&lt;/EndNote&gt;</w:instrText>
      </w:r>
      <w:r w:rsidRPr="00B07D56">
        <w:rPr>
          <w:sz w:val="24"/>
          <w:szCs w:val="24"/>
          <w:lang w:val="en-GB"/>
        </w:rPr>
        <w:fldChar w:fldCharType="separate"/>
      </w:r>
      <w:r w:rsidRPr="00B07D56">
        <w:rPr>
          <w:noProof/>
          <w:sz w:val="24"/>
          <w:szCs w:val="24"/>
          <w:vertAlign w:val="superscript"/>
          <w:lang w:val="en-GB"/>
        </w:rPr>
        <w:t>1</w:t>
      </w:r>
      <w:r w:rsidRPr="00B07D56">
        <w:rPr>
          <w:sz w:val="24"/>
          <w:szCs w:val="24"/>
          <w:lang w:val="en-GB"/>
        </w:rPr>
        <w:fldChar w:fldCharType="end"/>
      </w:r>
      <w:r w:rsidRPr="00B07D56">
        <w:rPr>
          <w:sz w:val="24"/>
          <w:szCs w:val="24"/>
          <w:lang w:val="en-GB"/>
        </w:rPr>
        <w:t xml:space="preserve"> however, this population is not recommended for </w:t>
      </w:r>
      <w:proofErr w:type="spellStart"/>
      <w:r w:rsidRPr="00B07D56">
        <w:rPr>
          <w:sz w:val="24"/>
          <w:szCs w:val="24"/>
          <w:lang w:val="en-GB"/>
        </w:rPr>
        <w:t>CgA</w:t>
      </w:r>
      <w:proofErr w:type="spellEnd"/>
      <w:r w:rsidRPr="00B07D56">
        <w:rPr>
          <w:sz w:val="24"/>
          <w:szCs w:val="24"/>
          <w:lang w:val="en-GB"/>
        </w:rPr>
        <w:t xml:space="preserve"> monitoring as part of this application in order to maintain a targeted scope for the proposed MBS items, based on the indications with the greatest clinical utility.</w:t>
      </w:r>
    </w:p>
    <w:p w14:paraId="409AB389" w14:textId="1BF6DFCB" w:rsidR="00051843" w:rsidRPr="00B07D56" w:rsidRDefault="00051843" w:rsidP="00940A7E">
      <w:pPr>
        <w:rPr>
          <w:b/>
          <w:bCs/>
          <w:sz w:val="24"/>
          <w:szCs w:val="24"/>
        </w:rPr>
      </w:pPr>
      <w:r w:rsidRPr="00B07D56">
        <w:rPr>
          <w:b/>
          <w:bCs/>
          <w:sz w:val="24"/>
          <w:szCs w:val="24"/>
        </w:rPr>
        <w:t xml:space="preserve">Are there any prerequisite tests? </w:t>
      </w:r>
    </w:p>
    <w:p w14:paraId="0AD5190E" w14:textId="6410261B" w:rsidR="007C7798" w:rsidRPr="00B07D56" w:rsidRDefault="00C91D71" w:rsidP="00577BB2">
      <w:pPr>
        <w:rPr>
          <w:strike/>
          <w:sz w:val="24"/>
          <w:szCs w:val="24"/>
        </w:rPr>
      </w:pPr>
      <w:r w:rsidRPr="00B07D56">
        <w:rPr>
          <w:sz w:val="24"/>
          <w:szCs w:val="24"/>
        </w:rPr>
        <w:t>No</w:t>
      </w:r>
    </w:p>
    <w:p w14:paraId="5998FE51" w14:textId="7B048AA9" w:rsidR="00051843" w:rsidRPr="00B07D56" w:rsidRDefault="00051843" w:rsidP="00940A7E">
      <w:pPr>
        <w:rPr>
          <w:b/>
          <w:bCs/>
          <w:sz w:val="24"/>
          <w:szCs w:val="24"/>
        </w:rPr>
      </w:pPr>
      <w:r w:rsidRPr="00B07D56">
        <w:rPr>
          <w:b/>
          <w:bCs/>
          <w:sz w:val="24"/>
          <w:szCs w:val="24"/>
        </w:rPr>
        <w:t>Are the prerequisite tests MBS funded?</w:t>
      </w:r>
    </w:p>
    <w:p w14:paraId="7B15CE91" w14:textId="1FA81E79" w:rsidR="00051843" w:rsidRPr="00B07D56" w:rsidRDefault="00E41055" w:rsidP="00577BB2">
      <w:pPr>
        <w:rPr>
          <w:sz w:val="24"/>
          <w:szCs w:val="24"/>
        </w:rPr>
      </w:pPr>
      <w:r w:rsidRPr="00B07D56">
        <w:rPr>
          <w:sz w:val="24"/>
          <w:szCs w:val="24"/>
        </w:rPr>
        <w:t>N/A</w:t>
      </w:r>
    </w:p>
    <w:p w14:paraId="0A585F0C" w14:textId="1FA42264" w:rsidR="00051843" w:rsidRPr="00B07D56" w:rsidRDefault="00EA0AA0" w:rsidP="00940A7E">
      <w:pPr>
        <w:rPr>
          <w:b/>
          <w:bCs/>
          <w:sz w:val="24"/>
          <w:szCs w:val="24"/>
        </w:rPr>
      </w:pPr>
      <w:r w:rsidRPr="00B07D56">
        <w:rPr>
          <w:b/>
          <w:bCs/>
          <w:sz w:val="24"/>
          <w:szCs w:val="24"/>
        </w:rPr>
        <w:lastRenderedPageBreak/>
        <w:t>P</w:t>
      </w:r>
      <w:r w:rsidR="00051843" w:rsidRPr="00B07D56">
        <w:rPr>
          <w:b/>
          <w:bCs/>
          <w:sz w:val="24"/>
          <w:szCs w:val="24"/>
        </w:rPr>
        <w:t>rovide details to fund the prerequisite tests:</w:t>
      </w:r>
    </w:p>
    <w:p w14:paraId="58FB847B" w14:textId="016E87B9" w:rsidR="00D32DD1" w:rsidRPr="00B07D56" w:rsidRDefault="00E41055" w:rsidP="00577BB2">
      <w:pPr>
        <w:rPr>
          <w:rFonts w:eastAsia="Segoe UI"/>
          <w:color w:val="000000"/>
          <w:sz w:val="24"/>
          <w:szCs w:val="24"/>
        </w:rPr>
      </w:pPr>
      <w:r w:rsidRPr="00B07D56">
        <w:rPr>
          <w:sz w:val="24"/>
          <w:szCs w:val="24"/>
        </w:rPr>
        <w:t>N/A</w:t>
      </w:r>
    </w:p>
    <w:p w14:paraId="730114B1" w14:textId="66FBBE06" w:rsidR="00280050" w:rsidRPr="00A84BCA" w:rsidRDefault="00051843" w:rsidP="00766142">
      <w:pPr>
        <w:pStyle w:val="Heading1"/>
      </w:pPr>
      <w:r w:rsidRPr="00A84BCA">
        <w:t>Intervention</w:t>
      </w:r>
    </w:p>
    <w:p w14:paraId="4EE4D8C5" w14:textId="72F78505" w:rsidR="00665487" w:rsidRPr="00693DF6" w:rsidRDefault="00665487" w:rsidP="00940A7E">
      <w:pPr>
        <w:rPr>
          <w:b/>
          <w:bCs/>
          <w:sz w:val="24"/>
          <w:szCs w:val="24"/>
        </w:rPr>
      </w:pPr>
      <w:r w:rsidRPr="00693DF6">
        <w:rPr>
          <w:b/>
          <w:bCs/>
          <w:sz w:val="24"/>
          <w:szCs w:val="24"/>
        </w:rPr>
        <w:t>Name of the proposed health technology:</w:t>
      </w:r>
    </w:p>
    <w:p w14:paraId="635B2C1F" w14:textId="64C687DF" w:rsidR="0091462E" w:rsidRPr="00693DF6" w:rsidRDefault="004B5147" w:rsidP="00940A7E">
      <w:pPr>
        <w:rPr>
          <w:sz w:val="24"/>
          <w:szCs w:val="24"/>
        </w:rPr>
      </w:pPr>
      <w:r w:rsidRPr="00693DF6">
        <w:rPr>
          <w:sz w:val="24"/>
          <w:szCs w:val="24"/>
        </w:rPr>
        <w:t>C</w:t>
      </w:r>
      <w:r w:rsidR="00E30D58" w:rsidRPr="00693DF6">
        <w:rPr>
          <w:sz w:val="24"/>
          <w:szCs w:val="24"/>
        </w:rPr>
        <w:t>hromogranin A (</w:t>
      </w:r>
      <w:proofErr w:type="spellStart"/>
      <w:r w:rsidR="00E30D58" w:rsidRPr="00693DF6">
        <w:rPr>
          <w:sz w:val="24"/>
          <w:szCs w:val="24"/>
        </w:rPr>
        <w:t>C</w:t>
      </w:r>
      <w:r w:rsidR="003470D0" w:rsidRPr="00693DF6">
        <w:rPr>
          <w:sz w:val="24"/>
          <w:szCs w:val="24"/>
        </w:rPr>
        <w:t>gA</w:t>
      </w:r>
      <w:proofErr w:type="spellEnd"/>
      <w:r w:rsidR="003470D0" w:rsidRPr="00693DF6">
        <w:rPr>
          <w:sz w:val="24"/>
          <w:szCs w:val="24"/>
        </w:rPr>
        <w:t>) testing.</w:t>
      </w:r>
    </w:p>
    <w:p w14:paraId="61D4A875" w14:textId="7A2B1F42" w:rsidR="00BE6B22" w:rsidRPr="00693DF6" w:rsidRDefault="00665487" w:rsidP="00940A7E">
      <w:pPr>
        <w:rPr>
          <w:b/>
          <w:bCs/>
          <w:sz w:val="24"/>
          <w:szCs w:val="24"/>
        </w:rPr>
      </w:pPr>
      <w:r w:rsidRPr="00693DF6">
        <w:rPr>
          <w:b/>
          <w:bCs/>
          <w:sz w:val="24"/>
          <w:szCs w:val="24"/>
        </w:rPr>
        <w:t>Describe the key components and clinical steps involved in delivering the proposed health technology</w:t>
      </w:r>
      <w:r w:rsidR="00BE6B22" w:rsidRPr="00693DF6">
        <w:rPr>
          <w:b/>
          <w:bCs/>
          <w:sz w:val="24"/>
          <w:szCs w:val="24"/>
        </w:rPr>
        <w:t>:</w:t>
      </w:r>
    </w:p>
    <w:p w14:paraId="786272A3" w14:textId="6CA3CB28" w:rsidR="005816DD" w:rsidRDefault="005816DD" w:rsidP="005816DD">
      <w:pPr>
        <w:rPr>
          <w:sz w:val="24"/>
          <w:szCs w:val="24"/>
          <w:lang w:val="en-GB"/>
        </w:rPr>
      </w:pPr>
      <w:r w:rsidRPr="005816DD">
        <w:rPr>
          <w:sz w:val="24"/>
          <w:szCs w:val="24"/>
          <w:lang w:val="en-GB"/>
        </w:rPr>
        <w:t xml:space="preserve">Delivering serial </w:t>
      </w:r>
      <w:proofErr w:type="spellStart"/>
      <w:r w:rsidRPr="005816DD">
        <w:rPr>
          <w:sz w:val="24"/>
          <w:szCs w:val="24"/>
          <w:lang w:val="en-GB"/>
        </w:rPr>
        <w:t>CgA</w:t>
      </w:r>
      <w:proofErr w:type="spellEnd"/>
      <w:r w:rsidRPr="005816DD">
        <w:rPr>
          <w:sz w:val="24"/>
          <w:szCs w:val="24"/>
          <w:lang w:val="en-GB"/>
        </w:rPr>
        <w:t xml:space="preserve"> monitoring involves establishing a baseline in an eligible patient with confirmed metastatic </w:t>
      </w:r>
      <w:r w:rsidR="0079545C">
        <w:rPr>
          <w:sz w:val="24"/>
          <w:szCs w:val="24"/>
          <w:lang w:val="en-GB"/>
        </w:rPr>
        <w:t>NEN</w:t>
      </w:r>
      <w:r w:rsidR="0079545C" w:rsidRPr="00873D63">
        <w:rPr>
          <w:sz w:val="24"/>
          <w:szCs w:val="24"/>
          <w:lang w:val="en-GB"/>
        </w:rPr>
        <w:t xml:space="preserve"> </w:t>
      </w:r>
      <w:r w:rsidRPr="005816DD">
        <w:rPr>
          <w:sz w:val="24"/>
          <w:szCs w:val="24"/>
          <w:lang w:val="en-GB"/>
        </w:rPr>
        <w:t>(preferably when clinically stable and before/early in a treatment or surveillance phase), ensuring consistent pre-analytical conditions (same assay where possible, documented reference range), and arranging repeat venous blood collections. The requesting clinician specifies the indication (surveillance/response monitoring), and the pathology provider performs the immunoassay, quality control, and reporting with the result, reference range, and any relevant interpretive notes.</w:t>
      </w:r>
    </w:p>
    <w:p w14:paraId="63C2CC41" w14:textId="11014D03" w:rsidR="00B5193E" w:rsidRPr="00B5193E" w:rsidRDefault="00B5193E" w:rsidP="00B5193E">
      <w:pPr>
        <w:rPr>
          <w:sz w:val="24"/>
          <w:szCs w:val="24"/>
          <w:lang w:val="en-GB"/>
        </w:rPr>
      </w:pPr>
      <w:r w:rsidRPr="00B5193E">
        <w:rPr>
          <w:sz w:val="24"/>
          <w:szCs w:val="24"/>
          <w:lang w:val="en-GB"/>
        </w:rPr>
        <w:t xml:space="preserve">Circulating </w:t>
      </w:r>
      <w:proofErr w:type="spellStart"/>
      <w:r w:rsidRPr="00B5193E">
        <w:rPr>
          <w:sz w:val="24"/>
          <w:szCs w:val="24"/>
          <w:lang w:val="en-GB"/>
        </w:rPr>
        <w:t>CgA</w:t>
      </w:r>
      <w:proofErr w:type="spellEnd"/>
      <w:r w:rsidRPr="00B5193E">
        <w:rPr>
          <w:sz w:val="24"/>
          <w:szCs w:val="24"/>
          <w:lang w:val="en-GB"/>
        </w:rPr>
        <w:t xml:space="preserve"> can be measured using several immunoassay platforms, including radioimmunoassay (RIA), immunoradiometric assay (IRMA) and enzyme-linked immunosorbent assay (ELISA)</w:t>
      </w:r>
      <w:r w:rsidR="002015CE">
        <w:rPr>
          <w:sz w:val="24"/>
          <w:szCs w:val="24"/>
          <w:lang w:val="en-GB"/>
        </w:rPr>
        <w:t>.</w:t>
      </w:r>
      <w:r w:rsidR="002015CE">
        <w:rPr>
          <w:sz w:val="24"/>
          <w:szCs w:val="24"/>
          <w:lang w:val="en-GB"/>
        </w:rPr>
        <w:fldChar w:fldCharType="begin"/>
      </w:r>
      <w:r w:rsidR="002015CE">
        <w:rPr>
          <w:sz w:val="24"/>
          <w:szCs w:val="24"/>
          <w:lang w:val="en-GB"/>
        </w:rPr>
        <w:instrText xml:space="preserve"> ADDIN EN.CITE &lt;EndNote&gt;&lt;Cite&gt;&lt;Author&gt;Int.&lt;/Author&gt;&lt;Year&gt;2020&lt;/Year&gt;&lt;RecNum&gt;40&lt;/RecNum&gt;&lt;DisplayText&gt;&lt;style face="superscript"&gt;8&lt;/style&gt;&lt;/DisplayText&gt;&lt;record&gt;&lt;rec-number&gt;40&lt;/rec-number&gt;&lt;foreign-keys&gt;&lt;key app="EN" db-id="d99p0f2rkfzezje2wt6v9adpa0f0zrfeaazx" timestamp="1772187081"&gt;40&lt;/key&gt;&lt;/foreign-keys&gt;&lt;ref-type name="Web Page"&gt;12&lt;/ref-type&gt;&lt;contributors&gt;&lt;authors&gt;&lt;author&gt;Clinical Laboratory Int.&lt;/author&gt;&lt;/authors&gt;&lt;/contributors&gt;&lt;titles&gt;&lt;title&gt;Chromogranin A as a biomarker for the detection of neuroendocrine tumours&lt;/title&gt;&lt;/titles&gt;&lt;number&gt;27 February 2026&lt;/number&gt;&lt;dates&gt;&lt;year&gt;2020&lt;/year&gt;&lt;/dates&gt;&lt;urls&gt;&lt;related-urls&gt;&lt;url&gt;https://clinlabint.com/chromogranin-a-as-a-biomarker-for-the-detection-of-neuroendocrine-tumours/&lt;/url&gt;&lt;/related-urls&gt;&lt;/urls&gt;&lt;/record&gt;&lt;/Cite&gt;&lt;/EndNote&gt;</w:instrText>
      </w:r>
      <w:r w:rsidR="002015CE">
        <w:rPr>
          <w:sz w:val="24"/>
          <w:szCs w:val="24"/>
          <w:lang w:val="en-GB"/>
        </w:rPr>
        <w:fldChar w:fldCharType="separate"/>
      </w:r>
      <w:r w:rsidR="002015CE" w:rsidRPr="002015CE">
        <w:rPr>
          <w:noProof/>
          <w:sz w:val="24"/>
          <w:szCs w:val="24"/>
          <w:vertAlign w:val="superscript"/>
          <w:lang w:val="en-GB"/>
        </w:rPr>
        <w:t>8</w:t>
      </w:r>
      <w:r w:rsidR="002015CE">
        <w:rPr>
          <w:sz w:val="24"/>
          <w:szCs w:val="24"/>
          <w:lang w:val="en-GB"/>
        </w:rPr>
        <w:fldChar w:fldCharType="end"/>
      </w:r>
      <w:r w:rsidR="002015CE">
        <w:rPr>
          <w:sz w:val="24"/>
          <w:szCs w:val="24"/>
          <w:lang w:val="en-GB"/>
        </w:rPr>
        <w:t xml:space="preserve"> O</w:t>
      </w:r>
      <w:r w:rsidRPr="00B5193E">
        <w:rPr>
          <w:sz w:val="24"/>
          <w:szCs w:val="24"/>
          <w:lang w:val="en-GB"/>
        </w:rPr>
        <w:t>lder first-generation assays are no longer used routinely</w:t>
      </w:r>
      <w:r w:rsidR="000E4391">
        <w:rPr>
          <w:sz w:val="24"/>
          <w:szCs w:val="24"/>
          <w:lang w:val="en-GB"/>
        </w:rPr>
        <w:t>, and second generation assays are used in Australian practice</w:t>
      </w:r>
      <w:r w:rsidRPr="00B5193E">
        <w:rPr>
          <w:sz w:val="24"/>
          <w:szCs w:val="24"/>
          <w:lang w:val="en-GB"/>
        </w:rPr>
        <w:t>. Because results can vary by method and there are no universal standards or a single accepted “best” technique (</w:t>
      </w:r>
      <w:r w:rsidR="00712081">
        <w:rPr>
          <w:sz w:val="24"/>
          <w:szCs w:val="24"/>
          <w:lang w:val="en-GB"/>
        </w:rPr>
        <w:t>though</w:t>
      </w:r>
      <w:r w:rsidRPr="00B5193E">
        <w:rPr>
          <w:sz w:val="24"/>
          <w:szCs w:val="24"/>
          <w:lang w:val="en-GB"/>
        </w:rPr>
        <w:t xml:space="preserve"> some reports favour RIA analytically), laboratories typically select assays based on feasibility and operational considerations, reinforcing the importance of using the same method </w:t>
      </w:r>
      <w:r w:rsidR="0026145B">
        <w:rPr>
          <w:sz w:val="24"/>
          <w:szCs w:val="24"/>
          <w:lang w:val="en-GB"/>
        </w:rPr>
        <w:t xml:space="preserve">repeatedly </w:t>
      </w:r>
      <w:r w:rsidRPr="00B5193E">
        <w:rPr>
          <w:sz w:val="24"/>
          <w:szCs w:val="24"/>
          <w:lang w:val="en-GB"/>
        </w:rPr>
        <w:t>when monitoring trends</w:t>
      </w:r>
      <w:r w:rsidR="0026145B">
        <w:rPr>
          <w:sz w:val="24"/>
          <w:szCs w:val="24"/>
          <w:lang w:val="en-GB"/>
        </w:rPr>
        <w:t xml:space="preserve"> over time</w:t>
      </w:r>
      <w:r w:rsidRPr="00B5193E">
        <w:rPr>
          <w:sz w:val="24"/>
          <w:szCs w:val="24"/>
          <w:lang w:val="en-GB"/>
        </w:rPr>
        <w:t>.</w:t>
      </w:r>
      <w:r w:rsidR="00B65A42">
        <w:rPr>
          <w:sz w:val="24"/>
          <w:szCs w:val="24"/>
          <w:lang w:val="en-GB"/>
        </w:rPr>
        <w:fldChar w:fldCharType="begin"/>
      </w:r>
      <w:r w:rsidR="00B65A42">
        <w:rPr>
          <w:sz w:val="24"/>
          <w:szCs w:val="24"/>
          <w:lang w:val="en-GB"/>
        </w:rPr>
        <w:instrText xml:space="preserve"> ADDIN EN.CITE &lt;EndNote&gt;&lt;Cite&gt;&lt;Author&gt;Int.&lt;/Author&gt;&lt;Year&gt;2020&lt;/Year&gt;&lt;RecNum&gt;40&lt;/RecNum&gt;&lt;DisplayText&gt;&lt;style face="superscript"&gt;8&lt;/style&gt;&lt;/DisplayText&gt;&lt;record&gt;&lt;rec-number&gt;40&lt;/rec-number&gt;&lt;foreign-keys&gt;&lt;key app="EN" db-id="d99p0f2rkfzezje2wt6v9adpa0f0zrfeaazx" timestamp="1772187081"&gt;40&lt;/key&gt;&lt;/foreign-keys&gt;&lt;ref-type name="Web Page"&gt;12&lt;/ref-type&gt;&lt;contributors&gt;&lt;authors&gt;&lt;author&gt;Clinical Laboratory Int.&lt;/author&gt;&lt;/authors&gt;&lt;/contributors&gt;&lt;titles&gt;&lt;title&gt;Chromogranin A as a biomarker for the detection of neuroendocrine tumours&lt;/title&gt;&lt;/titles&gt;&lt;number&gt;27 February 2026&lt;/number&gt;&lt;dates&gt;&lt;year&gt;2020&lt;/year&gt;&lt;/dates&gt;&lt;urls&gt;&lt;related-urls&gt;&lt;url&gt;https://clinlabint.com/chromogranin-a-as-a-biomarker-for-the-detection-of-neuroendocrine-tumours/&lt;/url&gt;&lt;/related-urls&gt;&lt;/urls&gt;&lt;/record&gt;&lt;/Cite&gt;&lt;/EndNote&gt;</w:instrText>
      </w:r>
      <w:r w:rsidR="00B65A42">
        <w:rPr>
          <w:sz w:val="24"/>
          <w:szCs w:val="24"/>
          <w:lang w:val="en-GB"/>
        </w:rPr>
        <w:fldChar w:fldCharType="separate"/>
      </w:r>
      <w:r w:rsidR="00B65A42" w:rsidRPr="002015CE">
        <w:rPr>
          <w:noProof/>
          <w:sz w:val="24"/>
          <w:szCs w:val="24"/>
          <w:vertAlign w:val="superscript"/>
          <w:lang w:val="en-GB"/>
        </w:rPr>
        <w:t>8</w:t>
      </w:r>
      <w:r w:rsidR="00B65A42">
        <w:rPr>
          <w:sz w:val="24"/>
          <w:szCs w:val="24"/>
          <w:lang w:val="en-GB"/>
        </w:rPr>
        <w:fldChar w:fldCharType="end"/>
      </w:r>
    </w:p>
    <w:p w14:paraId="17B79944" w14:textId="01765589" w:rsidR="00D70A05" w:rsidRDefault="005816DD" w:rsidP="005A156B">
      <w:pPr>
        <w:rPr>
          <w:sz w:val="24"/>
          <w:szCs w:val="24"/>
          <w:lang w:val="en-GB"/>
        </w:rPr>
      </w:pPr>
      <w:r w:rsidRPr="005816DD">
        <w:rPr>
          <w:sz w:val="24"/>
          <w:szCs w:val="24"/>
          <w:lang w:val="en-GB"/>
        </w:rPr>
        <w:t>Clinically, results are interpreted longitudinally rather than as a single value</w:t>
      </w:r>
      <w:r w:rsidR="002D4F3D">
        <w:rPr>
          <w:sz w:val="24"/>
          <w:szCs w:val="24"/>
          <w:lang w:val="en-GB"/>
        </w:rPr>
        <w:t>.</w:t>
      </w:r>
      <w:r w:rsidRPr="005816DD">
        <w:rPr>
          <w:sz w:val="24"/>
          <w:szCs w:val="24"/>
          <w:lang w:val="en-GB"/>
        </w:rPr>
        <w:t xml:space="preserve"> </w:t>
      </w:r>
      <w:r w:rsidR="002D4F3D">
        <w:rPr>
          <w:sz w:val="24"/>
          <w:szCs w:val="24"/>
          <w:lang w:val="en-GB"/>
        </w:rPr>
        <w:t>T</w:t>
      </w:r>
      <w:r w:rsidRPr="005816DD">
        <w:rPr>
          <w:sz w:val="24"/>
          <w:szCs w:val="24"/>
          <w:lang w:val="en-GB"/>
        </w:rPr>
        <w:t xml:space="preserve">he treating clinician reviews symptoms, treatment status, and potential confounders (notably </w:t>
      </w:r>
      <w:r w:rsidR="007D7E4C">
        <w:rPr>
          <w:sz w:val="24"/>
          <w:szCs w:val="24"/>
          <w:lang w:val="en-GB"/>
        </w:rPr>
        <w:t>PPI use</w:t>
      </w:r>
      <w:r w:rsidRPr="005816DD">
        <w:rPr>
          <w:sz w:val="24"/>
          <w:szCs w:val="24"/>
          <w:lang w:val="en-GB"/>
        </w:rPr>
        <w:t xml:space="preserve">, renal impairment, </w:t>
      </w:r>
      <w:r w:rsidR="007729B2">
        <w:rPr>
          <w:sz w:val="24"/>
          <w:szCs w:val="24"/>
          <w:lang w:val="en-GB"/>
        </w:rPr>
        <w:t>concurrent</w:t>
      </w:r>
      <w:r w:rsidRPr="005816DD">
        <w:rPr>
          <w:sz w:val="24"/>
          <w:szCs w:val="24"/>
          <w:lang w:val="en-GB"/>
        </w:rPr>
        <w:t xml:space="preserve"> illness), and may repeat testing after addressing reversible causes if an unexpected rise occurs. A sustained, clinically meaningful increase </w:t>
      </w:r>
      <w:r w:rsidR="00693632">
        <w:rPr>
          <w:sz w:val="24"/>
          <w:szCs w:val="24"/>
          <w:lang w:val="en-GB"/>
        </w:rPr>
        <w:t xml:space="preserve">in serum </w:t>
      </w:r>
      <w:proofErr w:type="spellStart"/>
      <w:r w:rsidR="00693632">
        <w:rPr>
          <w:sz w:val="24"/>
          <w:szCs w:val="24"/>
          <w:lang w:val="en-GB"/>
        </w:rPr>
        <w:t>CgA</w:t>
      </w:r>
      <w:proofErr w:type="spellEnd"/>
      <w:r w:rsidR="00693632">
        <w:rPr>
          <w:sz w:val="24"/>
          <w:szCs w:val="24"/>
          <w:lang w:val="en-GB"/>
        </w:rPr>
        <w:t xml:space="preserve"> </w:t>
      </w:r>
      <w:r w:rsidRPr="005816DD">
        <w:rPr>
          <w:sz w:val="24"/>
          <w:szCs w:val="24"/>
          <w:lang w:val="en-GB"/>
        </w:rPr>
        <w:t xml:space="preserve">typically triggers earlier specialist review and confirmatory imaging (CT/MRI ± somatostatin-receptor imaging when management-changing), while stable </w:t>
      </w:r>
      <w:proofErr w:type="spellStart"/>
      <w:r w:rsidRPr="005816DD">
        <w:rPr>
          <w:sz w:val="24"/>
          <w:szCs w:val="24"/>
          <w:lang w:val="en-GB"/>
        </w:rPr>
        <w:t>CgA</w:t>
      </w:r>
      <w:proofErr w:type="spellEnd"/>
      <w:r w:rsidRPr="005816DD">
        <w:rPr>
          <w:sz w:val="24"/>
          <w:szCs w:val="24"/>
          <w:lang w:val="en-GB"/>
        </w:rPr>
        <w:t xml:space="preserve"> alongside stable clinical status and CT/MRI may support maintaining routine follow-up intervals and deferring functional imaging </w:t>
      </w:r>
      <w:r w:rsidR="00A2459E">
        <w:rPr>
          <w:sz w:val="24"/>
          <w:szCs w:val="24"/>
          <w:lang w:val="en-GB"/>
        </w:rPr>
        <w:t>(PET) until</w:t>
      </w:r>
      <w:r w:rsidRPr="005816DD">
        <w:rPr>
          <w:sz w:val="24"/>
          <w:szCs w:val="24"/>
          <w:lang w:val="en-GB"/>
        </w:rPr>
        <w:t xml:space="preserve"> </w:t>
      </w:r>
      <w:r w:rsidR="00A2459E">
        <w:rPr>
          <w:sz w:val="24"/>
          <w:szCs w:val="24"/>
          <w:lang w:val="en-GB"/>
        </w:rPr>
        <w:t>these</w:t>
      </w:r>
      <w:r w:rsidRPr="005816DD">
        <w:rPr>
          <w:sz w:val="24"/>
          <w:szCs w:val="24"/>
          <w:lang w:val="en-GB"/>
        </w:rPr>
        <w:t xml:space="preserve"> </w:t>
      </w:r>
      <w:r w:rsidR="00A2459E">
        <w:rPr>
          <w:sz w:val="24"/>
          <w:szCs w:val="24"/>
          <w:lang w:val="en-GB"/>
        </w:rPr>
        <w:t>more</w:t>
      </w:r>
      <w:r w:rsidRPr="005816DD">
        <w:rPr>
          <w:sz w:val="24"/>
          <w:szCs w:val="24"/>
          <w:lang w:val="en-GB"/>
        </w:rPr>
        <w:t xml:space="preserve"> </w:t>
      </w:r>
      <w:r w:rsidR="00A2459E">
        <w:rPr>
          <w:sz w:val="24"/>
          <w:szCs w:val="24"/>
          <w:lang w:val="en-GB"/>
        </w:rPr>
        <w:t xml:space="preserve">expensive scans </w:t>
      </w:r>
      <w:r w:rsidRPr="005816DD">
        <w:rPr>
          <w:sz w:val="24"/>
          <w:szCs w:val="24"/>
          <w:lang w:val="en-GB"/>
        </w:rPr>
        <w:t>likely to change management.</w:t>
      </w:r>
      <w:r w:rsidR="002015CE">
        <w:rPr>
          <w:sz w:val="24"/>
          <w:szCs w:val="24"/>
          <w:lang w:val="en-GB"/>
        </w:rPr>
        <w:fldChar w:fldCharType="begin"/>
      </w:r>
      <w:r w:rsidR="002015CE">
        <w:rPr>
          <w:sz w:val="24"/>
          <w:szCs w:val="24"/>
          <w:lang w:val="en-GB"/>
        </w:rPr>
        <w:instrText xml:space="preserve"> ADDIN EN.CITE &lt;EndNote&gt;&lt;Cite&gt;&lt;Author&gt;Cancer Council Australia&lt;/Author&gt;&lt;Year&gt;2023&lt;/Year&gt;&lt;RecNum&gt;7&lt;/RecNum&gt;&lt;DisplayText&gt;&lt;style face="superscript"&gt;1&lt;/style&gt;&lt;/DisplayText&gt;&lt;record&gt;&lt;rec-number&gt;7&lt;/rec-number&gt;&lt;foreign-keys&gt;&lt;key app="EN" db-id="d99p0f2rkfzezje2wt6v9adpa0f0zrfeaazx" timestamp="1765765738"&gt;7&lt;/key&gt;&lt;/foreign-keys&gt;&lt;ref-type name="Web Page"&gt;12&lt;/ref-type&gt;&lt;contributors&gt;&lt;authors&gt;&lt;author&gt;Cancer Council Australia,&lt;/author&gt;&lt;/authors&gt;&lt;/contributors&gt;&lt;titles&gt;&lt;title&gt;COSA Neuroendocrine Neoplasms (NENs) Guidelines&lt;/title&gt;&lt;/titles&gt;&lt;number&gt;14 July 2025&lt;/number&gt;&lt;dates&gt;&lt;year&gt;2023&lt;/year&gt;&lt;/dates&gt;&lt;urls&gt;&lt;related-urls&gt;&lt;url&gt;https://app.magicapp.org/#/guideline/jlAbxL&lt;/url&gt;&lt;/related-urls&gt;&lt;/urls&gt;&lt;/record&gt;&lt;/Cite&gt;&lt;/EndNote&gt;</w:instrText>
      </w:r>
      <w:r w:rsidR="002015CE">
        <w:rPr>
          <w:sz w:val="24"/>
          <w:szCs w:val="24"/>
          <w:lang w:val="en-GB"/>
        </w:rPr>
        <w:fldChar w:fldCharType="separate"/>
      </w:r>
      <w:r w:rsidR="002015CE" w:rsidRPr="002015CE">
        <w:rPr>
          <w:noProof/>
          <w:sz w:val="24"/>
          <w:szCs w:val="24"/>
          <w:vertAlign w:val="superscript"/>
          <w:lang w:val="en-GB"/>
        </w:rPr>
        <w:t>1</w:t>
      </w:r>
      <w:r w:rsidR="002015CE">
        <w:rPr>
          <w:sz w:val="24"/>
          <w:szCs w:val="24"/>
          <w:lang w:val="en-GB"/>
        </w:rPr>
        <w:fldChar w:fldCharType="end"/>
      </w:r>
    </w:p>
    <w:p w14:paraId="496F861E" w14:textId="6A84304D" w:rsidR="00BE6B22" w:rsidRPr="008522C1" w:rsidRDefault="00665487" w:rsidP="00940A7E">
      <w:pPr>
        <w:rPr>
          <w:b/>
          <w:bCs/>
          <w:sz w:val="24"/>
          <w:szCs w:val="24"/>
        </w:rPr>
      </w:pPr>
      <w:r w:rsidRPr="00F95D2C">
        <w:rPr>
          <w:b/>
          <w:bCs/>
          <w:sz w:val="24"/>
          <w:szCs w:val="24"/>
        </w:rPr>
        <w:t>Identify how the proposed technology achieves the intended patient outcomes</w:t>
      </w:r>
      <w:r w:rsidR="00BE6B22" w:rsidRPr="00F95D2C">
        <w:rPr>
          <w:b/>
          <w:bCs/>
          <w:sz w:val="24"/>
          <w:szCs w:val="24"/>
        </w:rPr>
        <w:t>:</w:t>
      </w:r>
    </w:p>
    <w:p w14:paraId="7A06C876" w14:textId="1EAAC42B" w:rsidR="00485F4D" w:rsidRPr="00485F4D" w:rsidRDefault="00485F4D" w:rsidP="00485F4D">
      <w:pPr>
        <w:rPr>
          <w:sz w:val="24"/>
          <w:szCs w:val="24"/>
          <w:lang w:val="en-GB"/>
        </w:rPr>
      </w:pPr>
      <w:proofErr w:type="spellStart"/>
      <w:r w:rsidRPr="00485F4D">
        <w:rPr>
          <w:sz w:val="24"/>
          <w:szCs w:val="24"/>
          <w:lang w:val="en-GB"/>
        </w:rPr>
        <w:t>CgA</w:t>
      </w:r>
      <w:proofErr w:type="spellEnd"/>
      <w:r w:rsidRPr="00485F4D">
        <w:rPr>
          <w:sz w:val="24"/>
          <w:szCs w:val="24"/>
          <w:lang w:val="en-GB"/>
        </w:rPr>
        <w:t xml:space="preserve"> is a protein released by neuroendocrine cells</w:t>
      </w:r>
      <w:r w:rsidR="00DE34BB">
        <w:rPr>
          <w:sz w:val="24"/>
          <w:szCs w:val="24"/>
          <w:lang w:val="en-GB"/>
        </w:rPr>
        <w:t xml:space="preserve">, which are </w:t>
      </w:r>
      <w:r w:rsidRPr="00485F4D">
        <w:rPr>
          <w:sz w:val="24"/>
          <w:szCs w:val="24"/>
          <w:lang w:val="en-GB"/>
        </w:rPr>
        <w:t xml:space="preserve">hormone-secreting cells found throughout the body. </w:t>
      </w:r>
      <w:r w:rsidR="0079545C">
        <w:rPr>
          <w:sz w:val="24"/>
          <w:szCs w:val="24"/>
          <w:lang w:val="en-GB"/>
        </w:rPr>
        <w:t xml:space="preserve">NENs </w:t>
      </w:r>
      <w:r w:rsidRPr="00485F4D">
        <w:rPr>
          <w:sz w:val="24"/>
          <w:szCs w:val="24"/>
          <w:lang w:val="en-GB"/>
        </w:rPr>
        <w:t xml:space="preserve">(benign </w:t>
      </w:r>
      <w:r w:rsidR="00E548B7">
        <w:rPr>
          <w:sz w:val="24"/>
          <w:szCs w:val="24"/>
          <w:lang w:val="en-GB"/>
        </w:rPr>
        <w:t>and</w:t>
      </w:r>
      <w:r w:rsidRPr="00485F4D">
        <w:rPr>
          <w:sz w:val="24"/>
          <w:szCs w:val="24"/>
          <w:lang w:val="en-GB"/>
        </w:rPr>
        <w:t xml:space="preserve"> malignant), including carcinoid tumours, insulinomas, small cell lung cancer and neuroblastoma, </w:t>
      </w:r>
      <w:r w:rsidR="00885B2F">
        <w:rPr>
          <w:sz w:val="24"/>
          <w:szCs w:val="24"/>
          <w:lang w:val="en-GB"/>
        </w:rPr>
        <w:t>are associated with increased concentrations of</w:t>
      </w:r>
      <w:r w:rsidRPr="00485F4D">
        <w:rPr>
          <w:sz w:val="24"/>
          <w:szCs w:val="24"/>
          <w:lang w:val="en-GB"/>
        </w:rPr>
        <w:t xml:space="preserve"> </w:t>
      </w:r>
      <w:proofErr w:type="spellStart"/>
      <w:r w:rsidRPr="00485F4D">
        <w:rPr>
          <w:sz w:val="24"/>
          <w:szCs w:val="24"/>
          <w:lang w:val="en-GB"/>
        </w:rPr>
        <w:t>CgA</w:t>
      </w:r>
      <w:proofErr w:type="spellEnd"/>
      <w:r w:rsidR="00885B2F">
        <w:rPr>
          <w:sz w:val="24"/>
          <w:szCs w:val="24"/>
          <w:lang w:val="en-GB"/>
        </w:rPr>
        <w:t xml:space="preserve">, whereas they are not always associated with increases in the hormones expected to be </w:t>
      </w:r>
      <w:r w:rsidR="00C02A9E">
        <w:rPr>
          <w:sz w:val="24"/>
          <w:szCs w:val="24"/>
          <w:lang w:val="en-GB"/>
        </w:rPr>
        <w:t>secreted</w:t>
      </w:r>
      <w:r w:rsidR="00885B2F">
        <w:rPr>
          <w:sz w:val="24"/>
          <w:szCs w:val="24"/>
          <w:lang w:val="en-GB"/>
        </w:rPr>
        <w:t xml:space="preserve"> from the tissues they originate.</w:t>
      </w:r>
      <w:r w:rsidR="00E2765F">
        <w:rPr>
          <w:sz w:val="24"/>
          <w:szCs w:val="24"/>
          <w:lang w:val="en-GB"/>
        </w:rPr>
        <w:t xml:space="preserve"> For this reason, </w:t>
      </w:r>
      <w:proofErr w:type="spellStart"/>
      <w:r w:rsidR="00E2765F">
        <w:rPr>
          <w:sz w:val="24"/>
          <w:szCs w:val="24"/>
          <w:lang w:val="en-GB"/>
        </w:rPr>
        <w:t>CgA</w:t>
      </w:r>
      <w:proofErr w:type="spellEnd"/>
      <w:r w:rsidR="00E2765F">
        <w:rPr>
          <w:sz w:val="24"/>
          <w:szCs w:val="24"/>
          <w:lang w:val="en-GB"/>
        </w:rPr>
        <w:t xml:space="preserve"> acts as a tumour-agnostic biomarker for </w:t>
      </w:r>
      <w:r w:rsidR="0079545C">
        <w:rPr>
          <w:sz w:val="24"/>
          <w:szCs w:val="24"/>
          <w:lang w:val="en-GB"/>
        </w:rPr>
        <w:t>NEN</w:t>
      </w:r>
      <w:r w:rsidR="0079545C" w:rsidRPr="00873D63">
        <w:rPr>
          <w:sz w:val="24"/>
          <w:szCs w:val="24"/>
          <w:lang w:val="en-GB"/>
        </w:rPr>
        <w:t xml:space="preserve"> </w:t>
      </w:r>
      <w:r w:rsidR="00E16FD4">
        <w:rPr>
          <w:sz w:val="24"/>
          <w:szCs w:val="24"/>
          <w:lang w:val="en-GB"/>
        </w:rPr>
        <w:t>activity</w:t>
      </w:r>
      <w:r w:rsidR="000652EC">
        <w:rPr>
          <w:sz w:val="24"/>
          <w:szCs w:val="24"/>
          <w:lang w:val="en-GB"/>
        </w:rPr>
        <w:t>, increasing its utility beyond specific primary sites.</w:t>
      </w:r>
    </w:p>
    <w:p w14:paraId="018ADE61" w14:textId="356B0C01" w:rsidR="00122CA3" w:rsidRDefault="008B536B" w:rsidP="00940A7E">
      <w:pPr>
        <w:rPr>
          <w:sz w:val="24"/>
          <w:szCs w:val="24"/>
          <w:lang w:val="en-GB"/>
        </w:rPr>
      </w:pPr>
      <w:proofErr w:type="spellStart"/>
      <w:r w:rsidRPr="008B536B">
        <w:rPr>
          <w:sz w:val="24"/>
          <w:szCs w:val="24"/>
          <w:lang w:val="en-GB"/>
        </w:rPr>
        <w:lastRenderedPageBreak/>
        <w:t>CgA</w:t>
      </w:r>
      <w:proofErr w:type="spellEnd"/>
      <w:r w:rsidRPr="008B536B">
        <w:rPr>
          <w:sz w:val="24"/>
          <w:szCs w:val="24"/>
          <w:lang w:val="en-GB"/>
        </w:rPr>
        <w:t xml:space="preserve"> monitoring achieves intended outcomes by adding a repeatable, low-burden longitudinal signal to routine follow-up in metastatic </w:t>
      </w:r>
      <w:r w:rsidR="0079545C">
        <w:rPr>
          <w:sz w:val="24"/>
          <w:szCs w:val="24"/>
          <w:lang w:val="en-GB"/>
        </w:rPr>
        <w:t>NENs</w:t>
      </w:r>
      <w:r w:rsidRPr="008B536B">
        <w:rPr>
          <w:sz w:val="24"/>
          <w:szCs w:val="24"/>
          <w:lang w:val="en-GB"/>
        </w:rPr>
        <w:t>, enabling earlier detection of increasing disease activity than symptom-</w:t>
      </w:r>
      <w:r w:rsidR="000E3066">
        <w:rPr>
          <w:sz w:val="24"/>
          <w:szCs w:val="24"/>
          <w:lang w:val="en-GB"/>
        </w:rPr>
        <w:t xml:space="preserve"> and imaging-</w:t>
      </w:r>
      <w:r w:rsidR="00AD07C9">
        <w:rPr>
          <w:sz w:val="24"/>
          <w:szCs w:val="24"/>
          <w:lang w:val="en-GB"/>
        </w:rPr>
        <w:t>based</w:t>
      </w:r>
      <w:r w:rsidRPr="008B536B">
        <w:rPr>
          <w:sz w:val="24"/>
          <w:szCs w:val="24"/>
          <w:lang w:val="en-GB"/>
        </w:rPr>
        <w:t xml:space="preserve"> monitoring </w:t>
      </w:r>
      <w:r w:rsidR="00934512">
        <w:rPr>
          <w:sz w:val="24"/>
          <w:szCs w:val="24"/>
          <w:lang w:val="en-GB"/>
        </w:rPr>
        <w:t>alone, thereby</w:t>
      </w:r>
      <w:r w:rsidRPr="008B536B">
        <w:rPr>
          <w:sz w:val="24"/>
          <w:szCs w:val="24"/>
          <w:lang w:val="en-GB"/>
        </w:rPr>
        <w:t xml:space="preserve"> supporting </w:t>
      </w:r>
      <w:r w:rsidR="00934512">
        <w:rPr>
          <w:sz w:val="24"/>
          <w:szCs w:val="24"/>
          <w:lang w:val="en-GB"/>
        </w:rPr>
        <w:t xml:space="preserve">the </w:t>
      </w:r>
      <w:r w:rsidRPr="008B536B">
        <w:rPr>
          <w:sz w:val="24"/>
          <w:szCs w:val="24"/>
          <w:lang w:val="en-GB"/>
        </w:rPr>
        <w:t xml:space="preserve">assessment of </w:t>
      </w:r>
      <w:r w:rsidR="00934512">
        <w:rPr>
          <w:sz w:val="24"/>
          <w:szCs w:val="24"/>
          <w:lang w:val="en-GB"/>
        </w:rPr>
        <w:t xml:space="preserve">treatment </w:t>
      </w:r>
      <w:r w:rsidRPr="008B536B">
        <w:rPr>
          <w:sz w:val="24"/>
          <w:szCs w:val="24"/>
          <w:lang w:val="en-GB"/>
        </w:rPr>
        <w:t xml:space="preserve">response and prognosis. Longitudinal data show that rising </w:t>
      </w:r>
      <w:proofErr w:type="spellStart"/>
      <w:r w:rsidRPr="008B536B">
        <w:rPr>
          <w:sz w:val="24"/>
          <w:szCs w:val="24"/>
          <w:lang w:val="en-GB"/>
        </w:rPr>
        <w:t>CgA</w:t>
      </w:r>
      <w:proofErr w:type="spellEnd"/>
      <w:r w:rsidRPr="008B536B">
        <w:rPr>
          <w:sz w:val="24"/>
          <w:szCs w:val="24"/>
          <w:lang w:val="en-GB"/>
        </w:rPr>
        <w:t xml:space="preserve"> during follow-up is associated with radiologic progression/recurrence, so a sustained, clinically meaningful rise can trigger earlier specialist review and confirmatory imaging (CT/MRI ± somatostatin-receptor imaging), leading to timelier treatment optimisation/escalation and potential benefits in symptom control and avoidance of late complications</w:t>
      </w:r>
      <w:r w:rsidR="00F95D2C">
        <w:rPr>
          <w:sz w:val="24"/>
          <w:szCs w:val="24"/>
          <w:lang w:val="en-GB"/>
        </w:rPr>
        <w:t>.</w:t>
      </w:r>
      <w:r w:rsidR="00230B2A">
        <w:rPr>
          <w:sz w:val="24"/>
          <w:szCs w:val="24"/>
        </w:rPr>
        <w:fldChar w:fldCharType="begin">
          <w:fldData xml:space="preserve">PEVuZE5vdGU+PENpdGU+PEF1dGhvcj5NZW5nPC9BdXRob3I+PFllYXI+MjAyNDwvWWVhcj48UmVj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</w:fldData>
        </w:fldChar>
      </w:r>
      <w:r w:rsidR="002015CE">
        <w:rPr>
          <w:sz w:val="24"/>
          <w:szCs w:val="24"/>
        </w:rPr>
        <w:instrText xml:space="preserve"> ADDIN EN.CITE </w:instrText>
      </w:r>
      <w:r w:rsidR="002015CE">
        <w:rPr>
          <w:sz w:val="24"/>
          <w:szCs w:val="24"/>
        </w:rPr>
        <w:fldChar w:fldCharType="begin">
          <w:fldData xml:space="preserve">PEVuZE5vdGU+PENpdGU+PEF1dGhvcj5NZW5nPC9BdXRob3I+PFllYXI+MjAyNDwvWWVhcj48UmVj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</w:fldData>
        </w:fldChar>
      </w:r>
      <w:r w:rsidR="002015CE">
        <w:rPr>
          <w:sz w:val="24"/>
          <w:szCs w:val="24"/>
        </w:rPr>
        <w:instrText xml:space="preserve"> ADDIN EN.CITE.DATA </w:instrText>
      </w:r>
      <w:r w:rsidR="002015CE">
        <w:rPr>
          <w:sz w:val="24"/>
          <w:szCs w:val="24"/>
        </w:rPr>
      </w:r>
      <w:r w:rsidR="002015CE">
        <w:rPr>
          <w:sz w:val="24"/>
          <w:szCs w:val="24"/>
        </w:rPr>
        <w:fldChar w:fldCharType="end"/>
      </w:r>
      <w:r w:rsidR="00230B2A">
        <w:rPr>
          <w:sz w:val="24"/>
          <w:szCs w:val="24"/>
        </w:rPr>
      </w:r>
      <w:r w:rsidR="00230B2A">
        <w:rPr>
          <w:sz w:val="24"/>
          <w:szCs w:val="24"/>
        </w:rPr>
        <w:fldChar w:fldCharType="separate"/>
      </w:r>
      <w:r w:rsidR="002015CE" w:rsidRPr="002015CE">
        <w:rPr>
          <w:noProof/>
          <w:sz w:val="24"/>
          <w:szCs w:val="24"/>
          <w:vertAlign w:val="superscript"/>
        </w:rPr>
        <w:t>9, 10</w:t>
      </w:r>
      <w:r w:rsidR="00230B2A">
        <w:rPr>
          <w:sz w:val="24"/>
          <w:szCs w:val="24"/>
        </w:rPr>
        <w:fldChar w:fldCharType="end"/>
      </w:r>
      <w:r w:rsidR="00230B2A">
        <w:rPr>
          <w:sz w:val="24"/>
          <w:szCs w:val="24"/>
        </w:rPr>
        <w:t xml:space="preserve"> </w:t>
      </w:r>
      <w:r w:rsidR="00F95D2C">
        <w:rPr>
          <w:sz w:val="24"/>
          <w:szCs w:val="24"/>
          <w:lang w:val="en-GB"/>
        </w:rPr>
        <w:t>C</w:t>
      </w:r>
      <w:r w:rsidRPr="008B536B">
        <w:rPr>
          <w:sz w:val="24"/>
          <w:szCs w:val="24"/>
          <w:lang w:val="en-GB"/>
        </w:rPr>
        <w:t xml:space="preserve">onversely, stable </w:t>
      </w:r>
      <w:proofErr w:type="spellStart"/>
      <w:r w:rsidRPr="008B536B">
        <w:rPr>
          <w:sz w:val="24"/>
          <w:szCs w:val="24"/>
          <w:lang w:val="en-GB"/>
        </w:rPr>
        <w:t>CgA</w:t>
      </w:r>
      <w:proofErr w:type="spellEnd"/>
      <w:r w:rsidRPr="008B536B">
        <w:rPr>
          <w:sz w:val="24"/>
          <w:szCs w:val="24"/>
          <w:lang w:val="en-GB"/>
        </w:rPr>
        <w:t xml:space="preserve"> alongside stable clinical status and CT/MRI may support deferring hig</w:t>
      </w:r>
      <w:r w:rsidR="0091771C">
        <w:rPr>
          <w:sz w:val="24"/>
          <w:szCs w:val="24"/>
          <w:lang w:val="en-GB"/>
        </w:rPr>
        <w:t>h</w:t>
      </w:r>
      <w:r w:rsidRPr="008B536B">
        <w:rPr>
          <w:sz w:val="24"/>
          <w:szCs w:val="24"/>
          <w:lang w:val="en-GB"/>
        </w:rPr>
        <w:t xml:space="preserve">-cost functional imaging </w:t>
      </w:r>
      <w:r w:rsidR="0091771C">
        <w:rPr>
          <w:sz w:val="24"/>
          <w:szCs w:val="24"/>
          <w:lang w:val="en-GB"/>
        </w:rPr>
        <w:t xml:space="preserve">(PET) </w:t>
      </w:r>
      <w:r w:rsidRPr="008B536B">
        <w:rPr>
          <w:sz w:val="24"/>
          <w:szCs w:val="24"/>
          <w:lang w:val="en-GB"/>
        </w:rPr>
        <w:t>to management-changing decision points</w:t>
      </w:r>
      <w:r w:rsidR="00A64CE6">
        <w:rPr>
          <w:sz w:val="24"/>
          <w:szCs w:val="24"/>
          <w:lang w:val="en-GB"/>
        </w:rPr>
        <w:t>; this is particularly important for patients that live in rural and remote areas</w:t>
      </w:r>
      <w:r w:rsidR="004C51FD">
        <w:rPr>
          <w:sz w:val="24"/>
          <w:szCs w:val="24"/>
          <w:lang w:val="en-GB"/>
        </w:rPr>
        <w:t xml:space="preserve"> where access to PET is significantly more limited.</w:t>
      </w:r>
    </w:p>
    <w:p w14:paraId="2CF82AE5" w14:textId="2CB93DF5" w:rsidR="00C5797E" w:rsidRPr="00836A58" w:rsidRDefault="00DB5DB8" w:rsidP="00C5797E">
      <w:pPr>
        <w:rPr>
          <w:sz w:val="24"/>
          <w:szCs w:val="24"/>
          <w:lang w:val="en-GB" w:eastAsia="en-AU"/>
        </w:rPr>
      </w:pPr>
      <w:r>
        <w:rPr>
          <w:sz w:val="24"/>
          <w:szCs w:val="24"/>
          <w:lang w:val="en-GB"/>
        </w:rPr>
        <w:t>As noted previously, i</w:t>
      </w:r>
      <w:r w:rsidR="00ED3FD2">
        <w:rPr>
          <w:sz w:val="24"/>
          <w:szCs w:val="24"/>
          <w:lang w:val="en-GB"/>
        </w:rPr>
        <w:t xml:space="preserve">t is important to </w:t>
      </w:r>
      <w:r>
        <w:rPr>
          <w:sz w:val="24"/>
          <w:szCs w:val="24"/>
          <w:lang w:val="en-GB"/>
        </w:rPr>
        <w:t>acknowledge</w:t>
      </w:r>
      <w:r w:rsidR="00ED3FD2">
        <w:rPr>
          <w:sz w:val="24"/>
          <w:szCs w:val="24"/>
          <w:lang w:val="en-GB"/>
        </w:rPr>
        <w:t xml:space="preserve"> that</w:t>
      </w:r>
      <w:r w:rsidR="00040985">
        <w:rPr>
          <w:sz w:val="24"/>
          <w:szCs w:val="24"/>
          <w:lang w:val="en-GB"/>
        </w:rPr>
        <w:t xml:space="preserve"> because </w:t>
      </w:r>
      <w:proofErr w:type="spellStart"/>
      <w:r w:rsidR="00040985">
        <w:rPr>
          <w:sz w:val="24"/>
          <w:szCs w:val="24"/>
          <w:lang w:val="en-GB"/>
        </w:rPr>
        <w:t>CgA</w:t>
      </w:r>
      <w:proofErr w:type="spellEnd"/>
      <w:r w:rsidR="00040985">
        <w:rPr>
          <w:sz w:val="24"/>
          <w:szCs w:val="24"/>
          <w:lang w:val="en-GB"/>
        </w:rPr>
        <w:t xml:space="preserve"> is </w:t>
      </w:r>
      <w:r w:rsidR="00ED3FD2" w:rsidRPr="008B536B">
        <w:rPr>
          <w:sz w:val="24"/>
          <w:szCs w:val="24"/>
          <w:lang w:val="en-GB"/>
        </w:rPr>
        <w:t>a non-specific neuroendocrine secretory protei</w:t>
      </w:r>
      <w:r w:rsidR="00C90B53">
        <w:rPr>
          <w:sz w:val="24"/>
          <w:szCs w:val="24"/>
          <w:lang w:val="en-GB"/>
        </w:rPr>
        <w:t>n</w:t>
      </w:r>
      <w:r w:rsidR="00ED3FD2" w:rsidRPr="008B536B">
        <w:rPr>
          <w:sz w:val="24"/>
          <w:szCs w:val="24"/>
          <w:lang w:val="en-GB"/>
        </w:rPr>
        <w:t xml:space="preserve">, </w:t>
      </w:r>
      <w:r w:rsidR="00747789">
        <w:rPr>
          <w:sz w:val="24"/>
          <w:szCs w:val="24"/>
          <w:lang w:val="en-GB"/>
        </w:rPr>
        <w:t>it</w:t>
      </w:r>
      <w:r w:rsidR="00ED3FD2" w:rsidRPr="008B536B">
        <w:rPr>
          <w:sz w:val="24"/>
          <w:szCs w:val="24"/>
          <w:lang w:val="en-GB"/>
        </w:rPr>
        <w:t xml:space="preserve"> can also be elevated by common non-tumour factors (notably </w:t>
      </w:r>
      <w:r w:rsidR="007D7E4C">
        <w:rPr>
          <w:sz w:val="24"/>
          <w:szCs w:val="24"/>
          <w:lang w:val="en-GB"/>
        </w:rPr>
        <w:t>PPIs</w:t>
      </w:r>
      <w:r w:rsidR="00ED3FD2" w:rsidRPr="008B536B">
        <w:rPr>
          <w:sz w:val="24"/>
          <w:szCs w:val="24"/>
          <w:lang w:val="en-GB"/>
        </w:rPr>
        <w:t>, gastritis, renal/hepatic impairment, inflammatory bowel disease, glucocorticoids and rheumatoid factor)</w:t>
      </w:r>
      <w:r w:rsidR="00676AAE">
        <w:rPr>
          <w:sz w:val="24"/>
          <w:szCs w:val="24"/>
          <w:lang w:val="en-GB"/>
        </w:rPr>
        <w:t>.</w:t>
      </w:r>
      <w:r w:rsidR="00676AAE" w:rsidRPr="008961E9">
        <w:rPr>
          <w:sz w:val="24"/>
          <w:szCs w:val="24"/>
          <w:lang w:val="en-GB"/>
        </w:rPr>
        <w:fldChar w:fldCharType="begin">
          <w:fldData xml:space="preserve">PEVuZE5vdGU+PENpdGU+PEF1dGhvcj5DYW5jZXIgQ291bmNpbCBBdXN0cmFsaWE8L0F1dGhvcj48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==
</w:fldData>
        </w:fldChar>
      </w:r>
      <w:r w:rsidR="002015CE">
        <w:rPr>
          <w:sz w:val="24"/>
          <w:szCs w:val="24"/>
          <w:lang w:val="en-GB"/>
        </w:rPr>
        <w:instrText xml:space="preserve"> ADDIN EN.CITE </w:instrText>
      </w:r>
      <w:r w:rsidR="002015CE">
        <w:rPr>
          <w:sz w:val="24"/>
          <w:szCs w:val="24"/>
          <w:lang w:val="en-GB"/>
        </w:rPr>
        <w:fldChar w:fldCharType="begin">
          <w:fldData xml:space="preserve">PEVuZE5vdGU+PENpdGU+PEF1dGhvcj5DYW5jZXIgQ291bmNpbCBBdXN0cmFsaWE8L0F1dGhvcj48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==
</w:fldData>
        </w:fldChar>
      </w:r>
      <w:r w:rsidR="002015CE">
        <w:rPr>
          <w:sz w:val="24"/>
          <w:szCs w:val="24"/>
          <w:lang w:val="en-GB"/>
        </w:rPr>
        <w:instrText xml:space="preserve"> ADDIN EN.CITE.DATA </w:instrText>
      </w:r>
      <w:r w:rsidR="002015CE">
        <w:rPr>
          <w:sz w:val="24"/>
          <w:szCs w:val="24"/>
          <w:lang w:val="en-GB"/>
        </w:rPr>
      </w:r>
      <w:r w:rsidR="002015CE">
        <w:rPr>
          <w:sz w:val="24"/>
          <w:szCs w:val="24"/>
          <w:lang w:val="en-GB"/>
        </w:rPr>
        <w:fldChar w:fldCharType="end"/>
      </w:r>
      <w:r w:rsidR="00676AAE" w:rsidRPr="008961E9">
        <w:rPr>
          <w:sz w:val="24"/>
          <w:szCs w:val="24"/>
          <w:lang w:val="en-GB"/>
        </w:rPr>
      </w:r>
      <w:r w:rsidR="00676AAE" w:rsidRPr="008961E9">
        <w:rPr>
          <w:sz w:val="24"/>
          <w:szCs w:val="24"/>
          <w:lang w:val="en-GB"/>
        </w:rPr>
        <w:fldChar w:fldCharType="separate"/>
      </w:r>
      <w:r w:rsidR="002015CE" w:rsidRPr="002015CE">
        <w:rPr>
          <w:noProof/>
          <w:sz w:val="24"/>
          <w:szCs w:val="24"/>
          <w:vertAlign w:val="superscript"/>
          <w:lang w:val="en-GB"/>
        </w:rPr>
        <w:t>1, 11</w:t>
      </w:r>
      <w:r w:rsidR="00676AAE" w:rsidRPr="008961E9">
        <w:rPr>
          <w:sz w:val="24"/>
          <w:szCs w:val="24"/>
          <w:lang w:val="en-GB"/>
        </w:rPr>
        <w:fldChar w:fldCharType="end"/>
      </w:r>
      <w:r w:rsidR="00676AAE">
        <w:rPr>
          <w:sz w:val="24"/>
          <w:szCs w:val="24"/>
          <w:lang w:val="en-GB"/>
        </w:rPr>
        <w:t xml:space="preserve"> Therefore, </w:t>
      </w:r>
      <w:r w:rsidR="00ED3FD2" w:rsidRPr="008B536B">
        <w:rPr>
          <w:sz w:val="24"/>
          <w:szCs w:val="24"/>
          <w:lang w:val="en-GB"/>
        </w:rPr>
        <w:t xml:space="preserve">results must be interpreted in context and ideally trended using a consistent assay. </w:t>
      </w:r>
      <w:r w:rsidR="00F126C2">
        <w:rPr>
          <w:sz w:val="24"/>
          <w:szCs w:val="24"/>
          <w:lang w:val="en-GB"/>
        </w:rPr>
        <w:t xml:space="preserve">Due to </w:t>
      </w:r>
      <w:r w:rsidR="00ED3FD2" w:rsidRPr="008B536B">
        <w:rPr>
          <w:sz w:val="24"/>
          <w:szCs w:val="24"/>
          <w:lang w:val="en-GB"/>
        </w:rPr>
        <w:t>these confound</w:t>
      </w:r>
      <w:r w:rsidR="00F126C2">
        <w:rPr>
          <w:sz w:val="24"/>
          <w:szCs w:val="24"/>
          <w:lang w:val="en-GB"/>
        </w:rPr>
        <w:t xml:space="preserve">ing </w:t>
      </w:r>
      <w:r w:rsidR="00542565">
        <w:rPr>
          <w:sz w:val="24"/>
          <w:szCs w:val="24"/>
          <w:lang w:val="en-GB"/>
        </w:rPr>
        <w:t>factors</w:t>
      </w:r>
      <w:r w:rsidR="00ED3FD2" w:rsidRPr="008B536B">
        <w:rPr>
          <w:sz w:val="24"/>
          <w:szCs w:val="24"/>
          <w:lang w:val="en-GB"/>
        </w:rPr>
        <w:t>, clinicians typically review medications/comorbidities and may repeat testing after addressing reversible causes before attributing changes</w:t>
      </w:r>
      <w:r w:rsidR="00D10816">
        <w:rPr>
          <w:sz w:val="24"/>
          <w:szCs w:val="24"/>
          <w:lang w:val="en-GB"/>
        </w:rPr>
        <w:t xml:space="preserve"> in </w:t>
      </w:r>
      <w:proofErr w:type="spellStart"/>
      <w:r w:rsidR="00D10816">
        <w:rPr>
          <w:sz w:val="24"/>
          <w:szCs w:val="24"/>
          <w:lang w:val="en-GB"/>
        </w:rPr>
        <w:t>CgA</w:t>
      </w:r>
      <w:proofErr w:type="spellEnd"/>
      <w:r w:rsidR="00D10816">
        <w:rPr>
          <w:sz w:val="24"/>
          <w:szCs w:val="24"/>
          <w:lang w:val="en-GB"/>
        </w:rPr>
        <w:t xml:space="preserve"> results</w:t>
      </w:r>
      <w:r w:rsidR="00ED3FD2" w:rsidRPr="008B536B">
        <w:rPr>
          <w:sz w:val="24"/>
          <w:szCs w:val="24"/>
          <w:lang w:val="en-GB"/>
        </w:rPr>
        <w:t xml:space="preserve"> to tumour activity.</w:t>
      </w:r>
      <w:r w:rsidR="00C5797E">
        <w:rPr>
          <w:sz w:val="24"/>
          <w:szCs w:val="24"/>
          <w:lang w:val="en-GB"/>
        </w:rPr>
        <w:t xml:space="preserve"> </w:t>
      </w:r>
      <w:r w:rsidR="00C5797E">
        <w:rPr>
          <w:sz w:val="24"/>
          <w:szCs w:val="24"/>
          <w:lang w:val="en-GB" w:eastAsia="en-AU"/>
        </w:rPr>
        <w:t>M</w:t>
      </w:r>
      <w:r w:rsidR="00C5797E" w:rsidRPr="00836A58">
        <w:rPr>
          <w:sz w:val="24"/>
          <w:szCs w:val="24"/>
          <w:lang w:val="en-GB" w:eastAsia="en-AU"/>
        </w:rPr>
        <w:t xml:space="preserve">ajor confounders can be managed (e.g. review/withhold </w:t>
      </w:r>
      <w:r w:rsidR="007D7E4C">
        <w:rPr>
          <w:sz w:val="24"/>
          <w:szCs w:val="24"/>
          <w:lang w:val="en-GB" w:eastAsia="en-AU"/>
        </w:rPr>
        <w:t>PPI</w:t>
      </w:r>
      <w:r w:rsidR="00C5797E" w:rsidRPr="00836A58">
        <w:rPr>
          <w:sz w:val="24"/>
          <w:szCs w:val="24"/>
          <w:lang w:val="en-GB" w:eastAsia="en-AU"/>
        </w:rPr>
        <w:t xml:space="preserve"> where clinically safe; interpret cautiously with renal impairment).</w:t>
      </w:r>
    </w:p>
    <w:p w14:paraId="0F9D3230" w14:textId="66EF332B" w:rsidR="00BE6B22" w:rsidRPr="008961E9" w:rsidRDefault="00665487" w:rsidP="00940A7E">
      <w:pPr>
        <w:rPr>
          <w:b/>
          <w:bCs/>
          <w:sz w:val="24"/>
          <w:szCs w:val="24"/>
        </w:rPr>
      </w:pPr>
      <w:r w:rsidRPr="008961E9">
        <w:rPr>
          <w:b/>
          <w:bCs/>
          <w:sz w:val="24"/>
          <w:szCs w:val="24"/>
        </w:rPr>
        <w:t>Does the proposed health technology include a registered trademark component with characteristics that distinguishes it from other similar health components</w:t>
      </w:r>
      <w:r w:rsidR="00BE6B22" w:rsidRPr="008961E9">
        <w:rPr>
          <w:b/>
          <w:bCs/>
          <w:sz w:val="24"/>
          <w:szCs w:val="24"/>
        </w:rPr>
        <w:t xml:space="preserve">? </w:t>
      </w:r>
    </w:p>
    <w:p w14:paraId="6F3B5B06" w14:textId="075F1CC6" w:rsidR="00BE6B22" w:rsidRPr="008961E9" w:rsidRDefault="00BE6B22" w:rsidP="00BC0C43">
      <w:pPr>
        <w:rPr>
          <w:sz w:val="24"/>
          <w:szCs w:val="24"/>
        </w:rPr>
      </w:pPr>
      <w:r w:rsidRPr="008961E9">
        <w:rPr>
          <w:sz w:val="24"/>
          <w:szCs w:val="24"/>
        </w:rPr>
        <w:t>No</w:t>
      </w:r>
    </w:p>
    <w:p w14:paraId="6FE677F6" w14:textId="53A28694" w:rsidR="00B759D1" w:rsidRPr="008961E9" w:rsidRDefault="00665487" w:rsidP="008522C1">
      <w:pPr>
        <w:rPr>
          <w:b/>
          <w:bCs/>
          <w:sz w:val="24"/>
          <w:szCs w:val="24"/>
        </w:rPr>
      </w:pPr>
      <w:r w:rsidRPr="008961E9">
        <w:rPr>
          <w:b/>
          <w:bCs/>
          <w:sz w:val="24"/>
          <w:szCs w:val="24"/>
        </w:rPr>
        <w:t>Explain whether it is essential to have this trademark component or whether there would be other components that would be suitable</w:t>
      </w:r>
      <w:r w:rsidR="00B759D1" w:rsidRPr="008961E9">
        <w:rPr>
          <w:b/>
          <w:bCs/>
          <w:sz w:val="24"/>
          <w:szCs w:val="24"/>
        </w:rPr>
        <w:t>:</w:t>
      </w:r>
    </w:p>
    <w:p w14:paraId="2D4411B7" w14:textId="5A02CCF1" w:rsidR="00B759D1" w:rsidRPr="008961E9" w:rsidRDefault="006C51AB" w:rsidP="00BC0C43">
      <w:pPr>
        <w:rPr>
          <w:rFonts w:eastAsia="Segoe UI"/>
          <w:color w:val="000000"/>
          <w:sz w:val="24"/>
          <w:szCs w:val="24"/>
        </w:rPr>
      </w:pPr>
      <w:r w:rsidRPr="008961E9">
        <w:rPr>
          <w:sz w:val="24"/>
          <w:szCs w:val="24"/>
        </w:rPr>
        <w:t>N/A</w:t>
      </w:r>
    </w:p>
    <w:p w14:paraId="46AD8179" w14:textId="07B7F795" w:rsidR="00665487" w:rsidRPr="008961E9" w:rsidRDefault="00EA7B42" w:rsidP="008522C1">
      <w:pPr>
        <w:rPr>
          <w:b/>
          <w:bCs/>
          <w:sz w:val="24"/>
          <w:szCs w:val="24"/>
        </w:rPr>
      </w:pPr>
      <w:r w:rsidRPr="008961E9">
        <w:rPr>
          <w:b/>
          <w:bCs/>
          <w:sz w:val="24"/>
          <w:szCs w:val="24"/>
        </w:rPr>
        <w:t>Are there any proposed limitations on the provision of the proposed health technology delivered to the patient (For example: accessibility, dosage, quantity, duration or frequency):</w:t>
      </w:r>
      <w:r w:rsidR="00665487" w:rsidRPr="008961E9">
        <w:rPr>
          <w:b/>
          <w:bCs/>
          <w:sz w:val="24"/>
          <w:szCs w:val="24"/>
        </w:rPr>
        <w:t xml:space="preserve"> </w:t>
      </w:r>
    </w:p>
    <w:p w14:paraId="669B5F75" w14:textId="23F73D45" w:rsidR="00665487" w:rsidRPr="008961E9" w:rsidRDefault="00665487" w:rsidP="00BC0C43">
      <w:pPr>
        <w:rPr>
          <w:sz w:val="24"/>
          <w:szCs w:val="24"/>
        </w:rPr>
      </w:pPr>
      <w:r w:rsidRPr="008961E9">
        <w:rPr>
          <w:sz w:val="24"/>
          <w:szCs w:val="24"/>
        </w:rPr>
        <w:t>Yes</w:t>
      </w:r>
    </w:p>
    <w:p w14:paraId="207973FE" w14:textId="0108C50B" w:rsidR="00665487" w:rsidRPr="008961E9" w:rsidRDefault="00EA7B42" w:rsidP="008522C1">
      <w:pPr>
        <w:rPr>
          <w:b/>
          <w:bCs/>
          <w:sz w:val="24"/>
          <w:szCs w:val="24"/>
        </w:rPr>
      </w:pPr>
      <w:r w:rsidRPr="008961E9">
        <w:rPr>
          <w:b/>
          <w:bCs/>
          <w:sz w:val="24"/>
          <w:szCs w:val="24"/>
        </w:rPr>
        <w:t>Provide details and explain</w:t>
      </w:r>
      <w:r w:rsidR="00665487" w:rsidRPr="008961E9">
        <w:rPr>
          <w:b/>
          <w:bCs/>
          <w:sz w:val="24"/>
          <w:szCs w:val="24"/>
        </w:rPr>
        <w:t>:</w:t>
      </w:r>
    </w:p>
    <w:p w14:paraId="1DFB6D19" w14:textId="651AFC9C" w:rsidR="0041033A" w:rsidRPr="008961E9" w:rsidRDefault="005F5974" w:rsidP="0041033A">
      <w:pPr>
        <w:rPr>
          <w:rFonts w:eastAsia="Segoe UI"/>
          <w:color w:val="000000"/>
          <w:sz w:val="24"/>
          <w:szCs w:val="24"/>
        </w:rPr>
      </w:pPr>
      <w:r w:rsidRPr="008961E9">
        <w:rPr>
          <w:rFonts w:eastAsia="Segoe UI"/>
          <w:color w:val="000000"/>
          <w:sz w:val="24"/>
          <w:szCs w:val="24"/>
          <w:lang w:val="en-GB"/>
        </w:rPr>
        <w:t>The</w:t>
      </w:r>
      <w:r w:rsidR="000E3D79" w:rsidRPr="008961E9">
        <w:rPr>
          <w:rFonts w:eastAsia="Segoe UI"/>
          <w:color w:val="000000"/>
          <w:sz w:val="24"/>
          <w:szCs w:val="24"/>
          <w:lang w:val="en-GB"/>
        </w:rPr>
        <w:t xml:space="preserve"> main</w:t>
      </w:r>
      <w:r w:rsidRPr="008961E9">
        <w:rPr>
          <w:rFonts w:eastAsia="Segoe UI"/>
          <w:color w:val="000000"/>
          <w:sz w:val="24"/>
          <w:szCs w:val="24"/>
          <w:lang w:val="en-GB"/>
        </w:rPr>
        <w:t xml:space="preserve"> indication </w:t>
      </w:r>
      <w:r w:rsidR="006C7622" w:rsidRPr="008961E9">
        <w:rPr>
          <w:rFonts w:eastAsia="Segoe UI"/>
          <w:color w:val="000000"/>
          <w:sz w:val="24"/>
          <w:szCs w:val="24"/>
          <w:lang w:val="en-GB"/>
        </w:rPr>
        <w:t xml:space="preserve">for which </w:t>
      </w:r>
      <w:r w:rsidRPr="008961E9">
        <w:rPr>
          <w:rFonts w:eastAsia="Segoe UI"/>
          <w:color w:val="000000"/>
          <w:sz w:val="24"/>
          <w:szCs w:val="24"/>
          <w:lang w:val="en-GB"/>
        </w:rPr>
        <w:t xml:space="preserve">for </w:t>
      </w:r>
      <w:proofErr w:type="spellStart"/>
      <w:r w:rsidRPr="008961E9">
        <w:rPr>
          <w:rFonts w:eastAsia="Segoe UI"/>
          <w:color w:val="000000"/>
          <w:sz w:val="24"/>
          <w:szCs w:val="24"/>
          <w:lang w:val="en-GB"/>
        </w:rPr>
        <w:t>CgA</w:t>
      </w:r>
      <w:proofErr w:type="spellEnd"/>
      <w:r w:rsidRPr="008961E9">
        <w:rPr>
          <w:rFonts w:eastAsia="Segoe UI"/>
          <w:color w:val="000000"/>
          <w:sz w:val="24"/>
          <w:szCs w:val="24"/>
          <w:lang w:val="en-GB"/>
        </w:rPr>
        <w:t xml:space="preserve"> monitoring </w:t>
      </w:r>
      <w:r w:rsidR="006C7622" w:rsidRPr="008961E9">
        <w:rPr>
          <w:rFonts w:eastAsia="Segoe UI"/>
          <w:color w:val="000000"/>
          <w:sz w:val="24"/>
          <w:szCs w:val="24"/>
          <w:lang w:val="en-GB"/>
        </w:rPr>
        <w:t xml:space="preserve">is proposed </w:t>
      </w:r>
      <w:r w:rsidRPr="008961E9">
        <w:rPr>
          <w:rFonts w:eastAsia="Segoe UI"/>
          <w:color w:val="000000"/>
          <w:sz w:val="24"/>
          <w:szCs w:val="24"/>
          <w:lang w:val="en-GB"/>
        </w:rPr>
        <w:t xml:space="preserve">is </w:t>
      </w:r>
      <w:r w:rsidR="00652CEE" w:rsidRPr="008961E9">
        <w:rPr>
          <w:rFonts w:eastAsia="Segoe UI"/>
          <w:color w:val="000000"/>
          <w:sz w:val="24"/>
          <w:szCs w:val="24"/>
          <w:lang w:val="en-GB"/>
        </w:rPr>
        <w:t xml:space="preserve">patients with metastatic disease, </w:t>
      </w:r>
      <w:r w:rsidR="007062D3" w:rsidRPr="008961E9">
        <w:rPr>
          <w:rFonts w:eastAsia="Segoe UI"/>
          <w:color w:val="000000"/>
          <w:sz w:val="24"/>
          <w:szCs w:val="24"/>
          <w:lang w:val="en-GB"/>
        </w:rPr>
        <w:t>who are</w:t>
      </w:r>
      <w:r w:rsidR="00652CEE" w:rsidRPr="008961E9">
        <w:rPr>
          <w:rFonts w:eastAsia="Segoe UI"/>
          <w:color w:val="000000"/>
          <w:sz w:val="24"/>
          <w:szCs w:val="24"/>
          <w:lang w:val="en-GB"/>
        </w:rPr>
        <w:t xml:space="preserve"> being observed</w:t>
      </w:r>
      <w:r w:rsidR="007062D3" w:rsidRPr="008961E9">
        <w:rPr>
          <w:rFonts w:eastAsia="Segoe UI"/>
          <w:color w:val="000000"/>
          <w:sz w:val="24"/>
          <w:szCs w:val="24"/>
          <w:lang w:val="en-GB"/>
        </w:rPr>
        <w:t xml:space="preserve"> following treatment.</w:t>
      </w:r>
      <w:r w:rsidR="00652CEE" w:rsidRPr="008961E9">
        <w:rPr>
          <w:rFonts w:eastAsia="Segoe UI"/>
          <w:color w:val="000000"/>
          <w:sz w:val="24"/>
          <w:szCs w:val="24"/>
          <w:lang w:val="en-GB"/>
        </w:rPr>
        <w:t xml:space="preserve"> </w:t>
      </w:r>
      <w:r w:rsidR="00781BD4" w:rsidRPr="008961E9">
        <w:rPr>
          <w:rFonts w:eastAsia="Segoe UI"/>
          <w:color w:val="000000"/>
          <w:sz w:val="24"/>
          <w:szCs w:val="24"/>
          <w:lang w:val="en-GB"/>
        </w:rPr>
        <w:t xml:space="preserve">In these patients, testing is recommended </w:t>
      </w:r>
      <w:r w:rsidR="00652CEE" w:rsidRPr="008961E9">
        <w:rPr>
          <w:rFonts w:eastAsia="Segoe UI"/>
          <w:color w:val="000000"/>
          <w:sz w:val="24"/>
          <w:szCs w:val="24"/>
          <w:lang w:val="en-GB"/>
        </w:rPr>
        <w:t xml:space="preserve">every </w:t>
      </w:r>
      <w:r w:rsidR="00D17891" w:rsidRPr="008961E9">
        <w:rPr>
          <w:rFonts w:eastAsia="Segoe UI"/>
          <w:color w:val="000000"/>
          <w:sz w:val="24"/>
          <w:szCs w:val="24"/>
          <w:lang w:val="en-GB"/>
        </w:rPr>
        <w:t>3</w:t>
      </w:r>
      <w:r w:rsidR="00652CEE" w:rsidRPr="008961E9">
        <w:rPr>
          <w:rFonts w:eastAsia="Segoe UI"/>
          <w:color w:val="000000"/>
          <w:sz w:val="24"/>
          <w:szCs w:val="24"/>
          <w:lang w:val="en-GB"/>
        </w:rPr>
        <w:t xml:space="preserve"> months </w:t>
      </w:r>
      <w:r w:rsidR="00611EE2" w:rsidRPr="008961E9">
        <w:rPr>
          <w:rFonts w:eastAsia="Segoe UI"/>
          <w:color w:val="000000"/>
          <w:sz w:val="24"/>
          <w:szCs w:val="24"/>
          <w:lang w:val="en-GB"/>
        </w:rPr>
        <w:t>initially</w:t>
      </w:r>
      <w:r w:rsidR="00AA4B76" w:rsidRPr="008961E9">
        <w:rPr>
          <w:rFonts w:eastAsia="Segoe UI"/>
          <w:color w:val="000000"/>
          <w:sz w:val="24"/>
          <w:szCs w:val="24"/>
          <w:lang w:val="en-GB"/>
        </w:rPr>
        <w:t xml:space="preserve">, </w:t>
      </w:r>
      <w:r w:rsidR="00652CEE" w:rsidRPr="008961E9">
        <w:rPr>
          <w:rFonts w:eastAsia="Segoe UI"/>
          <w:color w:val="000000"/>
          <w:sz w:val="24"/>
          <w:szCs w:val="24"/>
          <w:lang w:val="en-GB"/>
        </w:rPr>
        <w:t xml:space="preserve">and then less frequently </w:t>
      </w:r>
      <w:r w:rsidR="00CC1C29" w:rsidRPr="008961E9">
        <w:rPr>
          <w:rFonts w:eastAsia="Segoe UI"/>
          <w:color w:val="000000"/>
          <w:sz w:val="24"/>
          <w:szCs w:val="24"/>
          <w:lang w:val="en-GB"/>
        </w:rPr>
        <w:t>once</w:t>
      </w:r>
      <w:r w:rsidR="00652CEE" w:rsidRPr="008961E9">
        <w:rPr>
          <w:rFonts w:eastAsia="Segoe UI"/>
          <w:color w:val="000000"/>
          <w:sz w:val="24"/>
          <w:szCs w:val="24"/>
          <w:lang w:val="en-GB"/>
        </w:rPr>
        <w:t xml:space="preserve"> stable.</w:t>
      </w:r>
      <w:r w:rsidR="0057056C" w:rsidRPr="008961E9">
        <w:rPr>
          <w:rFonts w:eastAsia="Segoe UI"/>
          <w:color w:val="000000"/>
          <w:sz w:val="24"/>
          <w:szCs w:val="24"/>
          <w:lang w:val="en-GB"/>
        </w:rPr>
        <w:fldChar w:fldCharType="begin"/>
      </w:r>
      <w:r w:rsidR="00CD5695" w:rsidRPr="008961E9">
        <w:rPr>
          <w:rFonts w:eastAsia="Segoe UI"/>
          <w:color w:val="000000"/>
          <w:sz w:val="24"/>
          <w:szCs w:val="24"/>
          <w:lang w:val="en-GB"/>
        </w:rPr>
        <w:instrText xml:space="preserve"> ADDIN EN.CITE &lt;EndNote&gt;&lt;Cite&gt;&lt;Author&gt;Cancer Council Australia&lt;/Author&gt;&lt;Year&gt;2023&lt;/Year&gt;&lt;RecNum&gt;7&lt;/RecNum&gt;&lt;DisplayText&gt;&lt;style face="superscript"&gt;1&lt;/style&gt;&lt;/DisplayText&gt;&lt;record&gt;&lt;rec-number&gt;7&lt;/rec-number&gt;&lt;foreign-keys&gt;&lt;key app="EN" db-id="d99p0f2rkfzezje2wt6v9adpa0f0zrfeaazx" timestamp="1765765738"&gt;7&lt;/key&gt;&lt;/foreign-keys&gt;&lt;ref-type name="Web Page"&gt;12&lt;/ref-type&gt;&lt;contributors&gt;&lt;authors&gt;&lt;author&gt;Cancer Council Australia,&lt;/author&gt;&lt;/authors&gt;&lt;/contributors&gt;&lt;titles&gt;&lt;title&gt;COSA Neuroendocrine Neoplasms (NENs) Guidelines&lt;/title&gt;&lt;/titles&gt;&lt;number&gt;14 July 2025&lt;/number&gt;&lt;dates&gt;&lt;year&gt;2023&lt;/year&gt;&lt;/dates&gt;&lt;urls&gt;&lt;related-urls&gt;&lt;url&gt;https://app.magicapp.org/#/guideline/jlAbxL&lt;/url&gt;&lt;/related-urls&gt;&lt;/urls&gt;&lt;/record&gt;&lt;/Cite&gt;&lt;/EndNote&gt;</w:instrText>
      </w:r>
      <w:r w:rsidR="0057056C" w:rsidRPr="008961E9">
        <w:rPr>
          <w:rFonts w:eastAsia="Segoe UI"/>
          <w:color w:val="000000"/>
          <w:sz w:val="24"/>
          <w:szCs w:val="24"/>
          <w:lang w:val="en-GB"/>
        </w:rPr>
        <w:fldChar w:fldCharType="separate"/>
      </w:r>
      <w:r w:rsidR="00CD5695" w:rsidRPr="008961E9">
        <w:rPr>
          <w:rFonts w:eastAsia="Segoe UI"/>
          <w:noProof/>
          <w:color w:val="000000"/>
          <w:sz w:val="24"/>
          <w:szCs w:val="24"/>
          <w:vertAlign w:val="superscript"/>
          <w:lang w:val="en-GB"/>
        </w:rPr>
        <w:t>1</w:t>
      </w:r>
      <w:r w:rsidR="0057056C" w:rsidRPr="008961E9">
        <w:rPr>
          <w:rFonts w:eastAsia="Segoe UI"/>
          <w:color w:val="000000"/>
          <w:sz w:val="24"/>
          <w:szCs w:val="24"/>
          <w:lang w:val="en-GB"/>
        </w:rPr>
        <w:fldChar w:fldCharType="end"/>
      </w:r>
      <w:r w:rsidRPr="008961E9">
        <w:rPr>
          <w:rFonts w:eastAsia="Segoe UI"/>
          <w:color w:val="000000"/>
          <w:sz w:val="24"/>
          <w:szCs w:val="24"/>
        </w:rPr>
        <w:t xml:space="preserve"> </w:t>
      </w:r>
      <w:r w:rsidR="00EB29DF" w:rsidRPr="008961E9">
        <w:rPr>
          <w:rFonts w:eastAsia="Segoe UI"/>
          <w:color w:val="000000"/>
          <w:sz w:val="24"/>
          <w:szCs w:val="24"/>
        </w:rPr>
        <w:t xml:space="preserve">In line with this guidance, a limitation of </w:t>
      </w:r>
      <w:r w:rsidR="00900483" w:rsidRPr="008961E9">
        <w:rPr>
          <w:rFonts w:eastAsia="Segoe UI"/>
          <w:color w:val="000000"/>
          <w:sz w:val="24"/>
          <w:szCs w:val="24"/>
        </w:rPr>
        <w:t>up to</w:t>
      </w:r>
      <w:r w:rsidR="00EB29DF" w:rsidRPr="008961E9">
        <w:rPr>
          <w:rFonts w:eastAsia="Segoe UI"/>
          <w:color w:val="000000"/>
          <w:sz w:val="24"/>
          <w:szCs w:val="24"/>
        </w:rPr>
        <w:t xml:space="preserve"> 4</w:t>
      </w:r>
      <w:r w:rsidR="0041033A" w:rsidRPr="008961E9">
        <w:rPr>
          <w:rFonts w:eastAsia="Segoe UI"/>
          <w:color w:val="000000"/>
          <w:sz w:val="24"/>
          <w:szCs w:val="24"/>
        </w:rPr>
        <w:t xml:space="preserve"> </w:t>
      </w:r>
      <w:r w:rsidR="00EB29DF" w:rsidRPr="008961E9">
        <w:rPr>
          <w:rFonts w:eastAsia="Segoe UI"/>
          <w:color w:val="000000"/>
          <w:sz w:val="24"/>
          <w:szCs w:val="24"/>
        </w:rPr>
        <w:t xml:space="preserve">tests </w:t>
      </w:r>
      <w:r w:rsidR="00A21CDB" w:rsidRPr="008961E9">
        <w:rPr>
          <w:rFonts w:eastAsia="Segoe UI"/>
          <w:color w:val="000000"/>
          <w:sz w:val="24"/>
          <w:szCs w:val="24"/>
        </w:rPr>
        <w:t xml:space="preserve">per patient </w:t>
      </w:r>
      <w:r w:rsidR="0041033A" w:rsidRPr="008961E9">
        <w:rPr>
          <w:rFonts w:eastAsia="Segoe UI"/>
          <w:color w:val="000000"/>
          <w:sz w:val="24"/>
          <w:szCs w:val="24"/>
        </w:rPr>
        <w:t>per calendar year</w:t>
      </w:r>
      <w:r w:rsidR="00EB29DF" w:rsidRPr="008961E9">
        <w:rPr>
          <w:rFonts w:eastAsia="Segoe UI"/>
          <w:color w:val="000000"/>
          <w:sz w:val="24"/>
          <w:szCs w:val="24"/>
        </w:rPr>
        <w:t xml:space="preserve"> is </w:t>
      </w:r>
      <w:r w:rsidR="00081F77" w:rsidRPr="008961E9">
        <w:rPr>
          <w:rFonts w:eastAsia="Segoe UI"/>
          <w:color w:val="000000"/>
          <w:sz w:val="24"/>
          <w:szCs w:val="24"/>
        </w:rPr>
        <w:t>appropriate</w:t>
      </w:r>
      <w:r w:rsidR="00EB29DF" w:rsidRPr="008961E9">
        <w:rPr>
          <w:rFonts w:eastAsia="Segoe UI"/>
          <w:color w:val="000000"/>
          <w:sz w:val="24"/>
          <w:szCs w:val="24"/>
        </w:rPr>
        <w:t xml:space="preserve">, noting that most patients will require </w:t>
      </w:r>
      <w:r w:rsidR="00062A23" w:rsidRPr="008961E9">
        <w:rPr>
          <w:rFonts w:eastAsia="Segoe UI"/>
          <w:color w:val="000000"/>
          <w:sz w:val="24"/>
          <w:szCs w:val="24"/>
        </w:rPr>
        <w:t>fewer</w:t>
      </w:r>
      <w:r w:rsidR="00E078DC" w:rsidRPr="008961E9">
        <w:rPr>
          <w:rFonts w:eastAsia="Segoe UI"/>
          <w:color w:val="000000"/>
          <w:sz w:val="24"/>
          <w:szCs w:val="24"/>
        </w:rPr>
        <w:t xml:space="preserve"> tests</w:t>
      </w:r>
      <w:r w:rsidR="00062A23" w:rsidRPr="008961E9">
        <w:rPr>
          <w:rFonts w:eastAsia="Segoe UI"/>
          <w:color w:val="000000"/>
          <w:sz w:val="24"/>
          <w:szCs w:val="24"/>
        </w:rPr>
        <w:t>.</w:t>
      </w:r>
    </w:p>
    <w:p w14:paraId="2F90F356" w14:textId="32CD3906" w:rsidR="006227EF" w:rsidRPr="008961E9" w:rsidRDefault="006227EF" w:rsidP="008522C1">
      <w:pPr>
        <w:rPr>
          <w:b/>
          <w:bCs/>
          <w:sz w:val="24"/>
          <w:szCs w:val="24"/>
        </w:rPr>
      </w:pPr>
      <w:r w:rsidRPr="008961E9">
        <w:rPr>
          <w:b/>
          <w:bCs/>
          <w:sz w:val="24"/>
          <w:szCs w:val="24"/>
        </w:rPr>
        <w:t>If applicable, advise which health professionals will be needed to provide the proposed health technology:</w:t>
      </w:r>
    </w:p>
    <w:p w14:paraId="11BF9704" w14:textId="3A08E18B" w:rsidR="00FD208F" w:rsidRPr="008961E9" w:rsidRDefault="00FD208F" w:rsidP="008522C1">
      <w:pPr>
        <w:rPr>
          <w:b/>
          <w:bCs/>
          <w:sz w:val="24"/>
          <w:szCs w:val="24"/>
        </w:rPr>
      </w:pPr>
      <w:r w:rsidRPr="008961E9">
        <w:rPr>
          <w:sz w:val="24"/>
          <w:szCs w:val="24"/>
        </w:rPr>
        <w:t xml:space="preserve">Testing </w:t>
      </w:r>
      <w:r w:rsidR="009B464A" w:rsidRPr="008961E9">
        <w:rPr>
          <w:sz w:val="24"/>
          <w:szCs w:val="24"/>
        </w:rPr>
        <w:t>will</w:t>
      </w:r>
      <w:r w:rsidR="004236D4" w:rsidRPr="008961E9">
        <w:rPr>
          <w:sz w:val="24"/>
          <w:szCs w:val="24"/>
        </w:rPr>
        <w:t xml:space="preserve"> be</w:t>
      </w:r>
      <w:r w:rsidRPr="008961E9">
        <w:rPr>
          <w:sz w:val="24"/>
          <w:szCs w:val="24"/>
        </w:rPr>
        <w:t xml:space="preserve"> provided by </w:t>
      </w:r>
      <w:r w:rsidR="00536879" w:rsidRPr="008961E9">
        <w:rPr>
          <w:sz w:val="24"/>
          <w:szCs w:val="24"/>
        </w:rPr>
        <w:t xml:space="preserve">Approved Pathology Practitioners (APPs) </w:t>
      </w:r>
      <w:r w:rsidRPr="008961E9">
        <w:rPr>
          <w:sz w:val="24"/>
          <w:szCs w:val="24"/>
        </w:rPr>
        <w:t xml:space="preserve">in line with other tests on the MBS Pathology </w:t>
      </w:r>
      <w:r w:rsidR="003E6886" w:rsidRPr="008961E9">
        <w:rPr>
          <w:sz w:val="24"/>
          <w:szCs w:val="24"/>
        </w:rPr>
        <w:t xml:space="preserve">Services </w:t>
      </w:r>
      <w:r w:rsidRPr="008961E9">
        <w:rPr>
          <w:sz w:val="24"/>
          <w:szCs w:val="24"/>
        </w:rPr>
        <w:t>Table.</w:t>
      </w:r>
    </w:p>
    <w:p w14:paraId="46150CA8" w14:textId="2602760A" w:rsidR="006227EF" w:rsidRPr="008961E9" w:rsidRDefault="006227EF" w:rsidP="008522C1">
      <w:pPr>
        <w:rPr>
          <w:b/>
          <w:bCs/>
          <w:sz w:val="24"/>
          <w:szCs w:val="24"/>
        </w:rPr>
      </w:pPr>
      <w:r w:rsidRPr="008961E9">
        <w:rPr>
          <w:b/>
          <w:bCs/>
          <w:sz w:val="24"/>
          <w:szCs w:val="24"/>
        </w:rPr>
        <w:lastRenderedPageBreak/>
        <w:t xml:space="preserve">If applicable, advise </w:t>
      </w:r>
      <w:r w:rsidR="00BE0612" w:rsidRPr="008961E9">
        <w:rPr>
          <w:b/>
          <w:bCs/>
          <w:sz w:val="24"/>
          <w:szCs w:val="24"/>
        </w:rPr>
        <w:t>whether delivery of the proposed health technology can be delegated to another</w:t>
      </w:r>
      <w:r w:rsidRPr="008961E9">
        <w:rPr>
          <w:b/>
          <w:bCs/>
          <w:sz w:val="24"/>
          <w:szCs w:val="24"/>
        </w:rPr>
        <w:t xml:space="preserve"> health professional:</w:t>
      </w:r>
    </w:p>
    <w:p w14:paraId="5A95FA3B" w14:textId="1C5F369E" w:rsidR="00665487" w:rsidRPr="008961E9" w:rsidRDefault="005A29CA" w:rsidP="00BC0C43">
      <w:pPr>
        <w:rPr>
          <w:rFonts w:eastAsia="Segoe UI"/>
          <w:color w:val="000000"/>
          <w:sz w:val="24"/>
          <w:szCs w:val="24"/>
        </w:rPr>
      </w:pPr>
      <w:r w:rsidRPr="008961E9">
        <w:rPr>
          <w:sz w:val="24"/>
          <w:szCs w:val="24"/>
        </w:rPr>
        <w:t>N/A</w:t>
      </w:r>
    </w:p>
    <w:p w14:paraId="414D5196" w14:textId="42D4776C" w:rsidR="006227EF" w:rsidRPr="008961E9" w:rsidRDefault="006227EF" w:rsidP="008522C1">
      <w:pPr>
        <w:rPr>
          <w:b/>
          <w:bCs/>
          <w:sz w:val="24"/>
          <w:szCs w:val="24"/>
        </w:rPr>
      </w:pPr>
      <w:r w:rsidRPr="008961E9">
        <w:rPr>
          <w:b/>
          <w:bCs/>
          <w:sz w:val="24"/>
          <w:szCs w:val="24"/>
        </w:rPr>
        <w:t xml:space="preserve">If applicable, advise </w:t>
      </w:r>
      <w:r w:rsidR="00BE0612" w:rsidRPr="008961E9">
        <w:rPr>
          <w:b/>
          <w:bCs/>
          <w:sz w:val="24"/>
          <w:szCs w:val="24"/>
        </w:rPr>
        <w:t>if there are any limitations on which health professionals might provide a referral for</w:t>
      </w:r>
      <w:r w:rsidRPr="008961E9">
        <w:rPr>
          <w:b/>
          <w:bCs/>
          <w:sz w:val="24"/>
          <w:szCs w:val="24"/>
        </w:rPr>
        <w:t xml:space="preserve"> the proposed health technology:</w:t>
      </w:r>
    </w:p>
    <w:p w14:paraId="03D42277" w14:textId="623C4024" w:rsidR="006E2306" w:rsidRPr="008961E9" w:rsidRDefault="006E2306" w:rsidP="00D163F8">
      <w:pPr>
        <w:rPr>
          <w:sz w:val="24"/>
          <w:szCs w:val="24"/>
        </w:rPr>
      </w:pPr>
      <w:r w:rsidRPr="008961E9">
        <w:rPr>
          <w:sz w:val="24"/>
          <w:szCs w:val="24"/>
        </w:rPr>
        <w:t>Requesting would be limited to specialist or consultant physicians</w:t>
      </w:r>
      <w:r w:rsidR="00E70923" w:rsidRPr="008961E9">
        <w:rPr>
          <w:sz w:val="24"/>
          <w:szCs w:val="24"/>
        </w:rPr>
        <w:t xml:space="preserve"> practicing as </w:t>
      </w:r>
      <w:r w:rsidRPr="008961E9">
        <w:rPr>
          <w:sz w:val="24"/>
          <w:szCs w:val="24"/>
        </w:rPr>
        <w:t>oncolog</w:t>
      </w:r>
      <w:r w:rsidR="00E70923" w:rsidRPr="008961E9">
        <w:rPr>
          <w:sz w:val="24"/>
          <w:szCs w:val="24"/>
        </w:rPr>
        <w:t xml:space="preserve">ists, </w:t>
      </w:r>
      <w:r w:rsidRPr="008961E9">
        <w:rPr>
          <w:sz w:val="24"/>
          <w:szCs w:val="24"/>
        </w:rPr>
        <w:t>endocrinolo</w:t>
      </w:r>
      <w:r w:rsidR="00E70923" w:rsidRPr="008961E9">
        <w:rPr>
          <w:sz w:val="24"/>
          <w:szCs w:val="24"/>
        </w:rPr>
        <w:t xml:space="preserve">gists, or </w:t>
      </w:r>
      <w:r w:rsidRPr="008961E9">
        <w:rPr>
          <w:sz w:val="24"/>
          <w:szCs w:val="24"/>
        </w:rPr>
        <w:t>gastroenterolo</w:t>
      </w:r>
      <w:r w:rsidR="00E70923" w:rsidRPr="008961E9">
        <w:rPr>
          <w:sz w:val="24"/>
          <w:szCs w:val="24"/>
        </w:rPr>
        <w:t>gists</w:t>
      </w:r>
      <w:r w:rsidRPr="008961E9">
        <w:rPr>
          <w:sz w:val="24"/>
          <w:szCs w:val="24"/>
        </w:rPr>
        <w:t>.</w:t>
      </w:r>
      <w:r w:rsidR="00133811" w:rsidRPr="008961E9">
        <w:rPr>
          <w:sz w:val="24"/>
          <w:szCs w:val="24"/>
        </w:rPr>
        <w:t xml:space="preserve"> This restriction helps ensure </w:t>
      </w:r>
      <w:proofErr w:type="spellStart"/>
      <w:r w:rsidR="00133811" w:rsidRPr="008961E9">
        <w:rPr>
          <w:sz w:val="24"/>
          <w:szCs w:val="24"/>
        </w:rPr>
        <w:t>CgA</w:t>
      </w:r>
      <w:proofErr w:type="spellEnd"/>
      <w:r w:rsidR="00133811" w:rsidRPr="008961E9">
        <w:rPr>
          <w:sz w:val="24"/>
          <w:szCs w:val="24"/>
        </w:rPr>
        <w:t xml:space="preserve"> is used in the appropriate population (metastatic</w:t>
      </w:r>
      <w:r w:rsidR="001E1806">
        <w:rPr>
          <w:sz w:val="24"/>
          <w:szCs w:val="24"/>
        </w:rPr>
        <w:t>, well differentiated</w:t>
      </w:r>
      <w:r w:rsidR="00133811" w:rsidRPr="008961E9">
        <w:rPr>
          <w:sz w:val="24"/>
          <w:szCs w:val="24"/>
        </w:rPr>
        <w:t xml:space="preserve"> </w:t>
      </w:r>
      <w:r w:rsidR="0079545C">
        <w:rPr>
          <w:sz w:val="24"/>
          <w:szCs w:val="24"/>
          <w:lang w:val="en-GB"/>
        </w:rPr>
        <w:t>NEN</w:t>
      </w:r>
      <w:r w:rsidR="00133811" w:rsidRPr="008961E9">
        <w:rPr>
          <w:sz w:val="24"/>
          <w:szCs w:val="24"/>
        </w:rPr>
        <w:t xml:space="preserve">), interpreted in clinical context (including confounders such as PPI use and renal impairment), and linked to a management plan for confirmatory imaging and treatment review where </w:t>
      </w:r>
      <w:r w:rsidR="00EB2ACF" w:rsidRPr="008961E9">
        <w:rPr>
          <w:sz w:val="24"/>
          <w:szCs w:val="24"/>
        </w:rPr>
        <w:t>necessary</w:t>
      </w:r>
      <w:r w:rsidR="00133811" w:rsidRPr="008961E9">
        <w:rPr>
          <w:sz w:val="24"/>
          <w:szCs w:val="24"/>
        </w:rPr>
        <w:t>.</w:t>
      </w:r>
    </w:p>
    <w:p w14:paraId="30AC00A8" w14:textId="5A1C1EBD" w:rsidR="00380C41" w:rsidRPr="008961E9" w:rsidRDefault="00380C41" w:rsidP="00D163F8">
      <w:pPr>
        <w:rPr>
          <w:b/>
          <w:bCs/>
          <w:sz w:val="24"/>
          <w:szCs w:val="24"/>
        </w:rPr>
      </w:pPr>
      <w:proofErr w:type="gramStart"/>
      <w:r w:rsidRPr="008961E9">
        <w:rPr>
          <w:b/>
          <w:bCs/>
          <w:sz w:val="24"/>
          <w:szCs w:val="24"/>
        </w:rPr>
        <w:t>Is</w:t>
      </w:r>
      <w:proofErr w:type="gramEnd"/>
      <w:r w:rsidRPr="008961E9">
        <w:rPr>
          <w:b/>
          <w:bCs/>
          <w:sz w:val="24"/>
          <w:szCs w:val="24"/>
        </w:rPr>
        <w:t xml:space="preserve"> there specific training or qualifications required to provide or deliver the proposed service, and/or any accreditation requirements to support delivery of the health technology? </w:t>
      </w:r>
    </w:p>
    <w:p w14:paraId="4E1F9F81" w14:textId="55ECFE73" w:rsidR="00380C41" w:rsidRPr="008961E9" w:rsidRDefault="00380C41" w:rsidP="00BC0C43">
      <w:pPr>
        <w:rPr>
          <w:sz w:val="24"/>
          <w:szCs w:val="24"/>
        </w:rPr>
      </w:pPr>
      <w:r w:rsidRPr="008961E9">
        <w:rPr>
          <w:sz w:val="24"/>
          <w:szCs w:val="24"/>
        </w:rPr>
        <w:t>Yes</w:t>
      </w:r>
    </w:p>
    <w:p w14:paraId="0E842550" w14:textId="4EA98943" w:rsidR="00380C41" w:rsidRPr="008961E9" w:rsidRDefault="00380C41" w:rsidP="00D163F8">
      <w:pPr>
        <w:rPr>
          <w:b/>
          <w:bCs/>
          <w:sz w:val="24"/>
          <w:szCs w:val="24"/>
        </w:rPr>
      </w:pPr>
      <w:r w:rsidRPr="008961E9">
        <w:rPr>
          <w:b/>
          <w:bCs/>
          <w:sz w:val="24"/>
          <w:szCs w:val="24"/>
        </w:rPr>
        <w:t>Provide details and explain:</w:t>
      </w:r>
    </w:p>
    <w:p w14:paraId="7002A155" w14:textId="3A0FF137" w:rsidR="00582377" w:rsidRPr="008961E9" w:rsidRDefault="0001156F" w:rsidP="0001156F">
      <w:pPr>
        <w:rPr>
          <w:sz w:val="24"/>
          <w:szCs w:val="24"/>
        </w:rPr>
      </w:pPr>
      <w:r w:rsidRPr="008961E9">
        <w:rPr>
          <w:sz w:val="24"/>
          <w:szCs w:val="24"/>
        </w:rPr>
        <w:t xml:space="preserve">Testing </w:t>
      </w:r>
      <w:r w:rsidR="00BF224B" w:rsidRPr="008961E9">
        <w:rPr>
          <w:sz w:val="24"/>
          <w:szCs w:val="24"/>
        </w:rPr>
        <w:t>will</w:t>
      </w:r>
      <w:r w:rsidRPr="008961E9">
        <w:rPr>
          <w:sz w:val="24"/>
          <w:szCs w:val="24"/>
        </w:rPr>
        <w:t xml:space="preserve"> be delivered only by </w:t>
      </w:r>
      <w:r w:rsidR="000F30F4" w:rsidRPr="008961E9">
        <w:rPr>
          <w:sz w:val="24"/>
          <w:szCs w:val="24"/>
        </w:rPr>
        <w:t>APP</w:t>
      </w:r>
      <w:r w:rsidR="00536879" w:rsidRPr="008961E9">
        <w:rPr>
          <w:sz w:val="24"/>
          <w:szCs w:val="24"/>
        </w:rPr>
        <w:t>s</w:t>
      </w:r>
      <w:r w:rsidR="000F30F4" w:rsidRPr="008961E9">
        <w:rPr>
          <w:sz w:val="24"/>
          <w:szCs w:val="24"/>
        </w:rPr>
        <w:t xml:space="preserve"> </w:t>
      </w:r>
      <w:r w:rsidRPr="008961E9">
        <w:rPr>
          <w:sz w:val="24"/>
          <w:szCs w:val="24"/>
        </w:rPr>
        <w:t xml:space="preserve">with appropriate scope of practice in NATA Accredited Pathology Laboratories by referral only by registered Medical Practitioners (non-pathologists) in line with other tests in the MBS Pathology </w:t>
      </w:r>
      <w:r w:rsidR="00DE68F5" w:rsidRPr="008961E9">
        <w:rPr>
          <w:sz w:val="24"/>
          <w:szCs w:val="24"/>
        </w:rPr>
        <w:t xml:space="preserve">Services </w:t>
      </w:r>
      <w:r w:rsidRPr="008961E9">
        <w:rPr>
          <w:sz w:val="24"/>
          <w:szCs w:val="24"/>
        </w:rPr>
        <w:t>Table.</w:t>
      </w:r>
    </w:p>
    <w:p w14:paraId="54E88C9C" w14:textId="29E2DD0A" w:rsidR="00380C41" w:rsidRPr="008961E9" w:rsidRDefault="00BB494A" w:rsidP="00D163F8">
      <w:pPr>
        <w:rPr>
          <w:i/>
          <w:iCs/>
          <w:sz w:val="24"/>
          <w:szCs w:val="24"/>
        </w:rPr>
      </w:pPr>
      <w:r w:rsidRPr="008961E9">
        <w:rPr>
          <w:b/>
          <w:bCs/>
          <w:sz w:val="24"/>
          <w:szCs w:val="24"/>
        </w:rPr>
        <w:t xml:space="preserve">Indicate the proposed setting(s) in which the proposed health technology will be delivered: </w:t>
      </w:r>
    </w:p>
    <w:p w14:paraId="6C4BF8E1" w14:textId="6C344610" w:rsidR="00BC0C43" w:rsidRPr="008961E9" w:rsidRDefault="00701150" w:rsidP="00582377">
      <w:pPr>
        <w:pStyle w:val="Tickboxes"/>
        <w:rPr>
          <w:sz w:val="24"/>
          <w:szCs w:val="24"/>
        </w:rPr>
      </w:pPr>
      <w:r w:rsidRPr="008961E9">
        <w:rPr>
          <w:sz w:val="24"/>
          <w:szCs w:val="24"/>
        </w:rPr>
        <w:fldChar w:fldCharType="begin">
          <w:ffData>
            <w:name w:val=""/>
            <w:enabled/>
            <w:calcOnExit w:val="0"/>
            <w:statusText w:type="text" w:val="Proposed setting for delivery Consulting rooms"/>
            <w:checkBox>
              <w:sizeAuto/>
              <w:default w:val="0"/>
            </w:checkBox>
          </w:ffData>
        </w:fldChar>
      </w:r>
      <w:r w:rsidRPr="008961E9">
        <w:rPr>
          <w:sz w:val="24"/>
          <w:szCs w:val="24"/>
        </w:rPr>
        <w:instrText xml:space="preserve"> FORMCHECKBOX </w:instrText>
      </w:r>
      <w:r w:rsidRPr="008961E9">
        <w:rPr>
          <w:sz w:val="24"/>
          <w:szCs w:val="24"/>
        </w:rPr>
      </w:r>
      <w:r w:rsidRPr="008961E9">
        <w:rPr>
          <w:sz w:val="24"/>
          <w:szCs w:val="24"/>
        </w:rPr>
        <w:fldChar w:fldCharType="separate"/>
      </w:r>
      <w:r w:rsidRPr="008961E9">
        <w:rPr>
          <w:sz w:val="24"/>
          <w:szCs w:val="24"/>
        </w:rPr>
        <w:fldChar w:fldCharType="end"/>
      </w:r>
      <w:r w:rsidR="00BC0C43" w:rsidRPr="008961E9">
        <w:rPr>
          <w:sz w:val="24"/>
          <w:szCs w:val="24"/>
        </w:rPr>
        <w:t xml:space="preserve"> </w:t>
      </w:r>
      <w:r w:rsidR="00BB494A" w:rsidRPr="008961E9">
        <w:rPr>
          <w:sz w:val="24"/>
          <w:szCs w:val="24"/>
        </w:rPr>
        <w:t>Consulting rooms</w:t>
      </w:r>
      <w:r w:rsidR="00380C41" w:rsidRPr="008961E9">
        <w:rPr>
          <w:sz w:val="24"/>
          <w:szCs w:val="24"/>
        </w:rPr>
        <w:t xml:space="preserve"> </w:t>
      </w:r>
    </w:p>
    <w:p w14:paraId="27A91C50" w14:textId="111E8A76" w:rsidR="00380C41" w:rsidRPr="008961E9" w:rsidRDefault="00701150" w:rsidP="00582377">
      <w:pPr>
        <w:pStyle w:val="Tickboxes"/>
        <w:rPr>
          <w:sz w:val="24"/>
          <w:szCs w:val="24"/>
        </w:rPr>
      </w:pPr>
      <w:r w:rsidRPr="008961E9">
        <w:rPr>
          <w:sz w:val="24"/>
          <w:szCs w:val="24"/>
        </w:rPr>
        <w:fldChar w:fldCharType="begin">
          <w:ffData>
            <w:name w:val=""/>
            <w:enabled/>
            <w:calcOnExit w:val="0"/>
            <w:statusText w:type="text" w:val="Proposed setting for delivery Day surgery centre"/>
            <w:checkBox>
              <w:sizeAuto/>
              <w:default w:val="0"/>
            </w:checkBox>
          </w:ffData>
        </w:fldChar>
      </w:r>
      <w:r w:rsidRPr="008961E9">
        <w:rPr>
          <w:sz w:val="24"/>
          <w:szCs w:val="24"/>
        </w:rPr>
        <w:instrText xml:space="preserve"> FORMCHECKBOX </w:instrText>
      </w:r>
      <w:r w:rsidRPr="008961E9">
        <w:rPr>
          <w:sz w:val="24"/>
          <w:szCs w:val="24"/>
        </w:rPr>
      </w:r>
      <w:r w:rsidRPr="008961E9">
        <w:rPr>
          <w:sz w:val="24"/>
          <w:szCs w:val="24"/>
        </w:rPr>
        <w:fldChar w:fldCharType="separate"/>
      </w:r>
      <w:r w:rsidRPr="008961E9">
        <w:rPr>
          <w:sz w:val="24"/>
          <w:szCs w:val="24"/>
        </w:rPr>
        <w:fldChar w:fldCharType="end"/>
      </w:r>
      <w:r w:rsidR="00380C41" w:rsidRPr="008961E9">
        <w:rPr>
          <w:sz w:val="24"/>
          <w:szCs w:val="24"/>
        </w:rPr>
        <w:t xml:space="preserve"> </w:t>
      </w:r>
      <w:r w:rsidR="00BB494A" w:rsidRPr="008961E9">
        <w:rPr>
          <w:sz w:val="24"/>
          <w:szCs w:val="24"/>
        </w:rPr>
        <w:t>Day surgery centre</w:t>
      </w:r>
    </w:p>
    <w:p w14:paraId="1DAFF305" w14:textId="605EA1A2" w:rsidR="00380C41" w:rsidRPr="008961E9" w:rsidRDefault="00BF33FE" w:rsidP="00582377">
      <w:pPr>
        <w:pStyle w:val="Tickboxes"/>
        <w:rPr>
          <w:sz w:val="24"/>
          <w:szCs w:val="24"/>
        </w:rPr>
      </w:pPr>
      <w:r w:rsidRPr="008961E9">
        <w:rPr>
          <w:sz w:val="24"/>
          <w:szCs w:val="24"/>
        </w:rPr>
        <w:fldChar w:fldCharType="begin">
          <w:ffData>
            <w:name w:val=""/>
            <w:enabled/>
            <w:calcOnExit w:val="0"/>
            <w:statusText w:type="text" w:val="Proposed setting for delivery Emergency Department"/>
            <w:checkBox>
              <w:sizeAuto/>
              <w:default w:val="0"/>
            </w:checkBox>
          </w:ffData>
        </w:fldChar>
      </w:r>
      <w:r w:rsidRPr="008961E9">
        <w:rPr>
          <w:sz w:val="24"/>
          <w:szCs w:val="24"/>
        </w:rPr>
        <w:instrText xml:space="preserve"> FORMCHECKBOX </w:instrText>
      </w:r>
      <w:r w:rsidRPr="008961E9">
        <w:rPr>
          <w:sz w:val="24"/>
          <w:szCs w:val="24"/>
        </w:rPr>
      </w:r>
      <w:r w:rsidRPr="008961E9">
        <w:rPr>
          <w:sz w:val="24"/>
          <w:szCs w:val="24"/>
        </w:rPr>
        <w:fldChar w:fldCharType="separate"/>
      </w:r>
      <w:r w:rsidRPr="008961E9">
        <w:rPr>
          <w:sz w:val="24"/>
          <w:szCs w:val="24"/>
        </w:rPr>
        <w:fldChar w:fldCharType="end"/>
      </w:r>
      <w:r w:rsidR="00380C41" w:rsidRPr="008961E9">
        <w:rPr>
          <w:sz w:val="24"/>
          <w:szCs w:val="24"/>
        </w:rPr>
        <w:t xml:space="preserve"> </w:t>
      </w:r>
      <w:r w:rsidR="00BB494A" w:rsidRPr="008961E9">
        <w:rPr>
          <w:sz w:val="24"/>
          <w:szCs w:val="24"/>
        </w:rPr>
        <w:t>Emergency Department</w:t>
      </w:r>
      <w:r w:rsidR="00380C41" w:rsidRPr="008961E9">
        <w:rPr>
          <w:sz w:val="24"/>
          <w:szCs w:val="24"/>
        </w:rPr>
        <w:t xml:space="preserve"> </w:t>
      </w:r>
    </w:p>
    <w:p w14:paraId="020AC503" w14:textId="363F0824" w:rsidR="00380C41" w:rsidRPr="008961E9" w:rsidRDefault="00D27937" w:rsidP="00582377">
      <w:pPr>
        <w:pStyle w:val="Tickboxes"/>
        <w:rPr>
          <w:sz w:val="24"/>
          <w:szCs w:val="24"/>
        </w:rPr>
      </w:pPr>
      <w:r w:rsidRPr="008961E9">
        <w:rPr>
          <w:sz w:val="24"/>
          <w:szCs w:val="24"/>
        </w:rPr>
        <w:fldChar w:fldCharType="begin">
          <w:ffData>
            <w:name w:val=""/>
            <w:enabled/>
            <w:calcOnExit w:val="0"/>
            <w:statusText w:type="text" w:val="Proposed setting for delivery Inpatient private hospital "/>
            <w:checkBox>
              <w:sizeAuto/>
              <w:default w:val="1"/>
            </w:checkBox>
          </w:ffData>
        </w:fldChar>
      </w:r>
      <w:r w:rsidRPr="008961E9">
        <w:rPr>
          <w:sz w:val="24"/>
          <w:szCs w:val="24"/>
        </w:rPr>
        <w:instrText xml:space="preserve"> FORMCHECKBOX </w:instrText>
      </w:r>
      <w:r w:rsidRPr="008961E9">
        <w:rPr>
          <w:sz w:val="24"/>
          <w:szCs w:val="24"/>
        </w:rPr>
      </w:r>
      <w:r w:rsidRPr="008961E9">
        <w:rPr>
          <w:sz w:val="24"/>
          <w:szCs w:val="24"/>
        </w:rPr>
        <w:fldChar w:fldCharType="separate"/>
      </w:r>
      <w:r w:rsidRPr="008961E9">
        <w:rPr>
          <w:sz w:val="24"/>
          <w:szCs w:val="24"/>
        </w:rPr>
        <w:fldChar w:fldCharType="end"/>
      </w:r>
      <w:r w:rsidR="00380C41" w:rsidRPr="008961E9">
        <w:rPr>
          <w:sz w:val="24"/>
          <w:szCs w:val="24"/>
        </w:rPr>
        <w:t xml:space="preserve"> </w:t>
      </w:r>
      <w:r w:rsidR="00BB494A" w:rsidRPr="008961E9">
        <w:rPr>
          <w:sz w:val="24"/>
          <w:szCs w:val="24"/>
        </w:rPr>
        <w:t>Inpatient private hospital</w:t>
      </w:r>
    </w:p>
    <w:p w14:paraId="6E8C6D7D" w14:textId="617FF984" w:rsidR="00BB494A" w:rsidRPr="008961E9" w:rsidRDefault="00D27937" w:rsidP="00582377">
      <w:pPr>
        <w:pStyle w:val="Tickboxes"/>
        <w:rPr>
          <w:sz w:val="24"/>
          <w:szCs w:val="24"/>
        </w:rPr>
      </w:pPr>
      <w:r w:rsidRPr="008961E9">
        <w:rPr>
          <w:sz w:val="24"/>
          <w:szCs w:val="24"/>
        </w:rPr>
        <w:fldChar w:fldCharType="begin">
          <w:ffData>
            <w:name w:val=""/>
            <w:enabled/>
            <w:calcOnExit w:val="0"/>
            <w:statusText w:type="text" w:val="Proposed setting for delivery Inpatient public hospital"/>
            <w:checkBox>
              <w:sizeAuto/>
              <w:default w:val="1"/>
            </w:checkBox>
          </w:ffData>
        </w:fldChar>
      </w:r>
      <w:r w:rsidRPr="008961E9">
        <w:rPr>
          <w:sz w:val="24"/>
          <w:szCs w:val="24"/>
        </w:rPr>
        <w:instrText xml:space="preserve"> FORMCHECKBOX </w:instrText>
      </w:r>
      <w:r w:rsidRPr="008961E9">
        <w:rPr>
          <w:sz w:val="24"/>
          <w:szCs w:val="24"/>
        </w:rPr>
      </w:r>
      <w:r w:rsidRPr="008961E9">
        <w:rPr>
          <w:sz w:val="24"/>
          <w:szCs w:val="24"/>
        </w:rPr>
        <w:fldChar w:fldCharType="separate"/>
      </w:r>
      <w:r w:rsidRPr="008961E9">
        <w:rPr>
          <w:sz w:val="24"/>
          <w:szCs w:val="24"/>
        </w:rPr>
        <w:fldChar w:fldCharType="end"/>
      </w:r>
      <w:r w:rsidR="00BB494A" w:rsidRPr="008961E9">
        <w:rPr>
          <w:sz w:val="24"/>
          <w:szCs w:val="24"/>
        </w:rPr>
        <w:t xml:space="preserve"> Inpatient public hospital</w:t>
      </w:r>
    </w:p>
    <w:p w14:paraId="1C5133DF" w14:textId="5B19A4E5" w:rsidR="00BB494A" w:rsidRPr="008961E9" w:rsidRDefault="00531B6F" w:rsidP="00582377">
      <w:pPr>
        <w:pStyle w:val="Tickboxes"/>
        <w:rPr>
          <w:sz w:val="24"/>
          <w:szCs w:val="24"/>
        </w:rPr>
      </w:pPr>
      <w:r w:rsidRPr="008961E9">
        <w:rPr>
          <w:sz w:val="24"/>
          <w:szCs w:val="24"/>
        </w:rPr>
        <w:fldChar w:fldCharType="begin">
          <w:ffData>
            <w:name w:val=""/>
            <w:enabled/>
            <w:calcOnExit w:val="0"/>
            <w:statusText w:type="text" w:val="Proposed setting for delivery Laboratory"/>
            <w:checkBox>
              <w:sizeAuto/>
              <w:default w:val="1"/>
            </w:checkBox>
          </w:ffData>
        </w:fldChar>
      </w:r>
      <w:r w:rsidRPr="008961E9">
        <w:rPr>
          <w:sz w:val="24"/>
          <w:szCs w:val="24"/>
        </w:rPr>
        <w:instrText xml:space="preserve"> FORMCHECKBOX </w:instrText>
      </w:r>
      <w:r w:rsidRPr="008961E9">
        <w:rPr>
          <w:sz w:val="24"/>
          <w:szCs w:val="24"/>
        </w:rPr>
      </w:r>
      <w:r w:rsidRPr="008961E9">
        <w:rPr>
          <w:sz w:val="24"/>
          <w:szCs w:val="24"/>
        </w:rPr>
        <w:fldChar w:fldCharType="separate"/>
      </w:r>
      <w:r w:rsidRPr="008961E9">
        <w:rPr>
          <w:sz w:val="24"/>
          <w:szCs w:val="24"/>
        </w:rPr>
        <w:fldChar w:fldCharType="end"/>
      </w:r>
      <w:r w:rsidR="00BB494A" w:rsidRPr="008961E9">
        <w:rPr>
          <w:sz w:val="24"/>
          <w:szCs w:val="24"/>
        </w:rPr>
        <w:t xml:space="preserve"> Laboratory</w:t>
      </w:r>
    </w:p>
    <w:p w14:paraId="723FB55F" w14:textId="4AF5C29D" w:rsidR="00BB494A" w:rsidRPr="008961E9" w:rsidRDefault="00D27937" w:rsidP="00582377">
      <w:pPr>
        <w:pStyle w:val="Tickboxes"/>
        <w:rPr>
          <w:sz w:val="24"/>
          <w:szCs w:val="24"/>
        </w:rPr>
      </w:pPr>
      <w:r w:rsidRPr="008961E9">
        <w:rPr>
          <w:sz w:val="24"/>
          <w:szCs w:val="24"/>
        </w:rPr>
        <w:fldChar w:fldCharType="begin">
          <w:ffData>
            <w:name w:val=""/>
            <w:enabled/>
            <w:calcOnExit w:val="0"/>
            <w:statusText w:type="text" w:val="Proposed setting for delivery Outpatient clinic "/>
            <w:checkBox>
              <w:sizeAuto/>
              <w:default w:val="1"/>
            </w:checkBox>
          </w:ffData>
        </w:fldChar>
      </w:r>
      <w:r w:rsidRPr="008961E9">
        <w:rPr>
          <w:sz w:val="24"/>
          <w:szCs w:val="24"/>
        </w:rPr>
        <w:instrText xml:space="preserve"> FORMCHECKBOX </w:instrText>
      </w:r>
      <w:r w:rsidRPr="008961E9">
        <w:rPr>
          <w:sz w:val="24"/>
          <w:szCs w:val="24"/>
        </w:rPr>
      </w:r>
      <w:r w:rsidRPr="008961E9">
        <w:rPr>
          <w:sz w:val="24"/>
          <w:szCs w:val="24"/>
        </w:rPr>
        <w:fldChar w:fldCharType="separate"/>
      </w:r>
      <w:r w:rsidRPr="008961E9">
        <w:rPr>
          <w:sz w:val="24"/>
          <w:szCs w:val="24"/>
        </w:rPr>
        <w:fldChar w:fldCharType="end"/>
      </w:r>
      <w:r w:rsidR="00BB494A" w:rsidRPr="008961E9">
        <w:rPr>
          <w:sz w:val="24"/>
          <w:szCs w:val="24"/>
        </w:rPr>
        <w:t xml:space="preserve"> Outpatient clinic </w:t>
      </w:r>
    </w:p>
    <w:p w14:paraId="111DE2AB" w14:textId="7EB39C16" w:rsidR="00BB494A" w:rsidRPr="008961E9" w:rsidRDefault="002C1A17" w:rsidP="00582377">
      <w:pPr>
        <w:pStyle w:val="Tickboxes"/>
        <w:rPr>
          <w:sz w:val="24"/>
          <w:szCs w:val="24"/>
        </w:rPr>
      </w:pPr>
      <w:r w:rsidRPr="008961E9">
        <w:rPr>
          <w:sz w:val="24"/>
          <w:szCs w:val="24"/>
        </w:rPr>
        <w:fldChar w:fldCharType="begin">
          <w:ffData>
            <w:name w:val=""/>
            <w:enabled/>
            <w:calcOnExit w:val="0"/>
            <w:statusText w:type="text" w:val="Proposed setting for delivery Patient’s home"/>
            <w:checkBox>
              <w:sizeAuto/>
              <w:default w:val="0"/>
            </w:checkBox>
          </w:ffData>
        </w:fldChar>
      </w:r>
      <w:r w:rsidRPr="008961E9">
        <w:rPr>
          <w:sz w:val="24"/>
          <w:szCs w:val="24"/>
        </w:rPr>
        <w:instrText xml:space="preserve"> FORMCHECKBOX </w:instrText>
      </w:r>
      <w:r w:rsidRPr="008961E9">
        <w:rPr>
          <w:sz w:val="24"/>
          <w:szCs w:val="24"/>
        </w:rPr>
      </w:r>
      <w:r w:rsidRPr="008961E9">
        <w:rPr>
          <w:sz w:val="24"/>
          <w:szCs w:val="24"/>
        </w:rPr>
        <w:fldChar w:fldCharType="separate"/>
      </w:r>
      <w:r w:rsidRPr="008961E9">
        <w:rPr>
          <w:sz w:val="24"/>
          <w:szCs w:val="24"/>
        </w:rPr>
        <w:fldChar w:fldCharType="end"/>
      </w:r>
      <w:r w:rsidR="00BB494A" w:rsidRPr="008961E9">
        <w:rPr>
          <w:sz w:val="24"/>
          <w:szCs w:val="24"/>
        </w:rPr>
        <w:t xml:space="preserve"> Patient’s home</w:t>
      </w:r>
    </w:p>
    <w:p w14:paraId="428D75FD" w14:textId="6EF92FF1" w:rsidR="00BB494A" w:rsidRPr="008961E9" w:rsidRDefault="002C1A17" w:rsidP="00582377">
      <w:pPr>
        <w:pStyle w:val="Tickboxes"/>
        <w:rPr>
          <w:sz w:val="24"/>
          <w:szCs w:val="24"/>
        </w:rPr>
      </w:pPr>
      <w:r w:rsidRPr="008961E9">
        <w:rPr>
          <w:sz w:val="24"/>
          <w:szCs w:val="24"/>
        </w:rPr>
        <w:fldChar w:fldCharType="begin">
          <w:ffData>
            <w:name w:val=""/>
            <w:enabled/>
            <w:calcOnExit w:val="0"/>
            <w:statusText w:type="text" w:val="Proposed setting for delivery Point of care testing "/>
            <w:checkBox>
              <w:sizeAuto/>
              <w:default w:val="0"/>
            </w:checkBox>
          </w:ffData>
        </w:fldChar>
      </w:r>
      <w:r w:rsidRPr="008961E9">
        <w:rPr>
          <w:sz w:val="24"/>
          <w:szCs w:val="24"/>
        </w:rPr>
        <w:instrText xml:space="preserve"> FORMCHECKBOX </w:instrText>
      </w:r>
      <w:r w:rsidRPr="008961E9">
        <w:rPr>
          <w:sz w:val="24"/>
          <w:szCs w:val="24"/>
        </w:rPr>
      </w:r>
      <w:r w:rsidRPr="008961E9">
        <w:rPr>
          <w:sz w:val="24"/>
          <w:szCs w:val="24"/>
        </w:rPr>
        <w:fldChar w:fldCharType="separate"/>
      </w:r>
      <w:r w:rsidRPr="008961E9">
        <w:rPr>
          <w:sz w:val="24"/>
          <w:szCs w:val="24"/>
        </w:rPr>
        <w:fldChar w:fldCharType="end"/>
      </w:r>
      <w:r w:rsidR="00BB494A" w:rsidRPr="008961E9">
        <w:rPr>
          <w:sz w:val="24"/>
          <w:szCs w:val="24"/>
        </w:rPr>
        <w:t xml:space="preserve"> Point of care testing </w:t>
      </w:r>
    </w:p>
    <w:p w14:paraId="47F449C5" w14:textId="31522402" w:rsidR="00BB494A" w:rsidRPr="008961E9" w:rsidRDefault="002C1A17" w:rsidP="00582377">
      <w:pPr>
        <w:pStyle w:val="Tickboxes"/>
        <w:rPr>
          <w:sz w:val="24"/>
          <w:szCs w:val="24"/>
        </w:rPr>
      </w:pPr>
      <w:r w:rsidRPr="008961E9">
        <w:rPr>
          <w:sz w:val="24"/>
          <w:szCs w:val="24"/>
        </w:rPr>
        <w:fldChar w:fldCharType="begin">
          <w:ffData>
            <w:name w:val=""/>
            <w:enabled/>
            <w:calcOnExit w:val="0"/>
            <w:statusText w:type="text" w:val="Proposed setting for delivery Residential aged care facility"/>
            <w:checkBox>
              <w:sizeAuto/>
              <w:default w:val="0"/>
            </w:checkBox>
          </w:ffData>
        </w:fldChar>
      </w:r>
      <w:r w:rsidRPr="008961E9">
        <w:rPr>
          <w:sz w:val="24"/>
          <w:szCs w:val="24"/>
        </w:rPr>
        <w:instrText xml:space="preserve"> FORMCHECKBOX </w:instrText>
      </w:r>
      <w:r w:rsidRPr="008961E9">
        <w:rPr>
          <w:sz w:val="24"/>
          <w:szCs w:val="24"/>
        </w:rPr>
      </w:r>
      <w:r w:rsidRPr="008961E9">
        <w:rPr>
          <w:sz w:val="24"/>
          <w:szCs w:val="24"/>
        </w:rPr>
        <w:fldChar w:fldCharType="separate"/>
      </w:r>
      <w:r w:rsidRPr="008961E9">
        <w:rPr>
          <w:sz w:val="24"/>
          <w:szCs w:val="24"/>
        </w:rPr>
        <w:fldChar w:fldCharType="end"/>
      </w:r>
      <w:r w:rsidR="00BB494A" w:rsidRPr="008961E9">
        <w:rPr>
          <w:sz w:val="24"/>
          <w:szCs w:val="24"/>
        </w:rPr>
        <w:t xml:space="preserve"> Residential aged care facility</w:t>
      </w:r>
    </w:p>
    <w:bookmarkStart w:id="1" w:name="_Hlk181704751"/>
    <w:p w14:paraId="594B3A20" w14:textId="3B2FD047" w:rsidR="00BB494A" w:rsidRPr="008961E9" w:rsidRDefault="00EC01FA" w:rsidP="00582377">
      <w:pPr>
        <w:pStyle w:val="Tickboxes"/>
        <w:rPr>
          <w:sz w:val="24"/>
          <w:szCs w:val="24"/>
        </w:rPr>
      </w:pPr>
      <w:r w:rsidRPr="008961E9">
        <w:rPr>
          <w:sz w:val="24"/>
          <w:szCs w:val="24"/>
        </w:rPr>
        <w:fldChar w:fldCharType="begin">
          <w:ffData>
            <w:name w:val=""/>
            <w:enabled/>
            <w:calcOnExit w:val="0"/>
            <w:statusText w:type="text" w:val="Proposed setting for delivery Other (please specify) "/>
            <w:checkBox>
              <w:sizeAuto/>
              <w:default w:val="0"/>
            </w:checkBox>
          </w:ffData>
        </w:fldChar>
      </w:r>
      <w:r w:rsidRPr="008961E9">
        <w:rPr>
          <w:sz w:val="24"/>
          <w:szCs w:val="24"/>
        </w:rPr>
        <w:instrText xml:space="preserve"> FORMCHECKBOX </w:instrText>
      </w:r>
      <w:r w:rsidRPr="008961E9">
        <w:rPr>
          <w:sz w:val="24"/>
          <w:szCs w:val="24"/>
        </w:rPr>
      </w:r>
      <w:r w:rsidRPr="008961E9">
        <w:rPr>
          <w:sz w:val="24"/>
          <w:szCs w:val="24"/>
        </w:rPr>
        <w:fldChar w:fldCharType="separate"/>
      </w:r>
      <w:r w:rsidRPr="008961E9">
        <w:rPr>
          <w:sz w:val="24"/>
          <w:szCs w:val="24"/>
        </w:rPr>
        <w:fldChar w:fldCharType="end"/>
      </w:r>
      <w:r w:rsidR="00BB494A" w:rsidRPr="008961E9">
        <w:rPr>
          <w:sz w:val="24"/>
          <w:szCs w:val="24"/>
        </w:rPr>
        <w:t xml:space="preserve"> Other (please specify</w:t>
      </w:r>
      <w:bookmarkEnd w:id="1"/>
      <w:r w:rsidR="00BB494A" w:rsidRPr="008961E9">
        <w:rPr>
          <w:sz w:val="24"/>
          <w:szCs w:val="24"/>
        </w:rPr>
        <w:t xml:space="preserve">) </w:t>
      </w:r>
    </w:p>
    <w:p w14:paraId="174D6F2C" w14:textId="33B5C5BC" w:rsidR="00A517CF" w:rsidRPr="008961E9" w:rsidRDefault="00A517CF" w:rsidP="00A517CF">
      <w:pPr>
        <w:rPr>
          <w:rFonts w:eastAsia="Segoe UI"/>
          <w:color w:val="000000"/>
          <w:sz w:val="24"/>
          <w:szCs w:val="24"/>
          <w:lang w:val="en-GB"/>
        </w:rPr>
      </w:pPr>
      <w:r w:rsidRPr="008961E9">
        <w:rPr>
          <w:rFonts w:eastAsia="Segoe UI"/>
          <w:color w:val="000000"/>
          <w:sz w:val="24"/>
          <w:szCs w:val="24"/>
          <w:lang w:val="en-GB"/>
        </w:rPr>
        <w:t xml:space="preserve">In the context of </w:t>
      </w:r>
      <w:proofErr w:type="spellStart"/>
      <w:r w:rsidRPr="008961E9">
        <w:rPr>
          <w:rFonts w:eastAsia="Segoe UI"/>
          <w:color w:val="000000"/>
          <w:sz w:val="24"/>
          <w:szCs w:val="24"/>
          <w:lang w:val="en-GB"/>
        </w:rPr>
        <w:t>CgA</w:t>
      </w:r>
      <w:proofErr w:type="spellEnd"/>
      <w:r w:rsidRPr="008961E9">
        <w:rPr>
          <w:rFonts w:eastAsia="Segoe UI"/>
          <w:color w:val="000000"/>
          <w:sz w:val="24"/>
          <w:szCs w:val="24"/>
          <w:lang w:val="en-GB"/>
        </w:rPr>
        <w:t xml:space="preserve"> monitoring for metastatic </w:t>
      </w:r>
      <w:r w:rsidR="0079545C">
        <w:rPr>
          <w:sz w:val="24"/>
          <w:szCs w:val="24"/>
          <w:lang w:val="en-GB"/>
        </w:rPr>
        <w:t>NENs</w:t>
      </w:r>
      <w:r w:rsidRPr="008961E9">
        <w:rPr>
          <w:rFonts w:eastAsia="Segoe UI"/>
          <w:color w:val="000000"/>
          <w:sz w:val="24"/>
          <w:szCs w:val="24"/>
          <w:lang w:val="en-GB"/>
        </w:rPr>
        <w:t xml:space="preserve">, the proposed health technology would be delivered primarily in the outpatient setting, as most patients are managed through specialist clinics (medical oncology, endocrinology, gastroenterology) with pathology collection occurring via community or hospital-based </w:t>
      </w:r>
      <w:r w:rsidR="00570721">
        <w:rPr>
          <w:rFonts w:eastAsia="Segoe UI"/>
          <w:color w:val="000000"/>
          <w:sz w:val="24"/>
          <w:szCs w:val="24"/>
          <w:lang w:val="en-GB"/>
        </w:rPr>
        <w:t xml:space="preserve">outpatient </w:t>
      </w:r>
      <w:r w:rsidRPr="008961E9">
        <w:rPr>
          <w:rFonts w:eastAsia="Segoe UI"/>
          <w:color w:val="000000"/>
          <w:sz w:val="24"/>
          <w:szCs w:val="24"/>
          <w:lang w:val="en-GB"/>
        </w:rPr>
        <w:t xml:space="preserve">collection centres. A smaller subset of tests may be performed for inpatients, but this would be uncommon and would typically occur when the patient is admitted for management of complications of advanced disease or treatment, with </w:t>
      </w:r>
      <w:proofErr w:type="spellStart"/>
      <w:r w:rsidRPr="008961E9">
        <w:rPr>
          <w:rFonts w:eastAsia="Segoe UI"/>
          <w:color w:val="000000"/>
          <w:sz w:val="24"/>
          <w:szCs w:val="24"/>
          <w:lang w:val="en-GB"/>
        </w:rPr>
        <w:t>CgA</w:t>
      </w:r>
      <w:proofErr w:type="spellEnd"/>
      <w:r w:rsidRPr="008961E9">
        <w:rPr>
          <w:rFonts w:eastAsia="Segoe UI"/>
          <w:color w:val="000000"/>
          <w:sz w:val="24"/>
          <w:szCs w:val="24"/>
          <w:lang w:val="en-GB"/>
        </w:rPr>
        <w:t xml:space="preserve"> collected opportunistically alongside other routine blood tests.</w:t>
      </w:r>
    </w:p>
    <w:p w14:paraId="2A1C0D0A" w14:textId="3D79FC0A" w:rsidR="002D7216" w:rsidRPr="008961E9" w:rsidRDefault="002D7216" w:rsidP="00D163F8">
      <w:pPr>
        <w:rPr>
          <w:b/>
          <w:bCs/>
          <w:sz w:val="24"/>
          <w:szCs w:val="24"/>
        </w:rPr>
      </w:pPr>
      <w:r w:rsidRPr="008961E9">
        <w:rPr>
          <w:b/>
          <w:bCs/>
          <w:sz w:val="24"/>
          <w:szCs w:val="24"/>
        </w:rPr>
        <w:lastRenderedPageBreak/>
        <w:t xml:space="preserve">Is the proposed health technology intended to be entirely rendered inside Australia? </w:t>
      </w:r>
    </w:p>
    <w:p w14:paraId="0478F3B1" w14:textId="58ECEFD7" w:rsidR="002D7216" w:rsidRPr="008961E9" w:rsidRDefault="002D7216" w:rsidP="00BC0C43">
      <w:pPr>
        <w:rPr>
          <w:sz w:val="24"/>
          <w:szCs w:val="24"/>
        </w:rPr>
      </w:pPr>
      <w:r w:rsidRPr="008961E9">
        <w:rPr>
          <w:sz w:val="24"/>
          <w:szCs w:val="24"/>
        </w:rPr>
        <w:t>Yes</w:t>
      </w:r>
    </w:p>
    <w:p w14:paraId="659D2B35" w14:textId="6E584A32" w:rsidR="002D7216" w:rsidRPr="008961E9" w:rsidRDefault="00EA0AA0" w:rsidP="00D163F8">
      <w:pPr>
        <w:rPr>
          <w:b/>
          <w:bCs/>
          <w:sz w:val="24"/>
          <w:szCs w:val="24"/>
        </w:rPr>
      </w:pPr>
      <w:r w:rsidRPr="008961E9">
        <w:rPr>
          <w:b/>
          <w:bCs/>
          <w:sz w:val="24"/>
          <w:szCs w:val="24"/>
        </w:rPr>
        <w:t>P</w:t>
      </w:r>
      <w:r w:rsidR="002D7216" w:rsidRPr="008961E9">
        <w:rPr>
          <w:b/>
          <w:bCs/>
          <w:sz w:val="24"/>
          <w:szCs w:val="24"/>
        </w:rPr>
        <w:t>rovide additional details on the proposed health technology to be rendered outside of Australia:</w:t>
      </w:r>
    </w:p>
    <w:p w14:paraId="598F6A3E" w14:textId="17ABB68D" w:rsidR="002D7216" w:rsidRPr="008961E9" w:rsidRDefault="007E1BF7" w:rsidP="00BC0C43">
      <w:pPr>
        <w:rPr>
          <w:rFonts w:eastAsia="Segoe UI"/>
          <w:color w:val="000000"/>
          <w:sz w:val="24"/>
          <w:szCs w:val="24"/>
        </w:rPr>
      </w:pPr>
      <w:r w:rsidRPr="008961E9">
        <w:rPr>
          <w:sz w:val="24"/>
          <w:szCs w:val="24"/>
        </w:rPr>
        <w:t>N/A</w:t>
      </w:r>
    </w:p>
    <w:p w14:paraId="5B9D9A2F" w14:textId="640945B6" w:rsidR="00FE257E" w:rsidRPr="003F4E49" w:rsidRDefault="00FE257E" w:rsidP="00766142">
      <w:pPr>
        <w:pStyle w:val="Heading1"/>
      </w:pPr>
      <w:r w:rsidRPr="00A84BCA">
        <w:t>Comparator</w:t>
      </w:r>
    </w:p>
    <w:p w14:paraId="4FFBF7A2" w14:textId="68C9C7EE" w:rsidR="00FE257E" w:rsidRDefault="00FE257E" w:rsidP="00D163F8">
      <w:pPr>
        <w:rPr>
          <w:b/>
          <w:bCs/>
          <w:sz w:val="24"/>
          <w:szCs w:val="24"/>
        </w:rPr>
      </w:pPr>
      <w:r w:rsidRPr="00884B24">
        <w:rPr>
          <w:b/>
          <w:bCs/>
          <w:sz w:val="24"/>
          <w:szCs w:val="24"/>
        </w:rPr>
        <w:t>Nominate the appropriate comparator(s) for the proposed medical service (i.e.</w:t>
      </w:r>
      <w:r w:rsidR="00010AAA" w:rsidRPr="00884B24">
        <w:rPr>
          <w:b/>
          <w:bCs/>
          <w:sz w:val="24"/>
          <w:szCs w:val="24"/>
        </w:rPr>
        <w:t>,</w:t>
      </w:r>
      <w:r w:rsidRPr="00884B24">
        <w:rPr>
          <w:b/>
          <w:bCs/>
          <w:sz w:val="24"/>
          <w:szCs w:val="24"/>
        </w:rPr>
        <w:t xml:space="preserve"> how is the proposed population currently managed in the absence of the proposed medical service being available in the Australian healthcare system). This includes identifying healthcare resources that are needed to be delivered at the same time as the comparator service:</w:t>
      </w:r>
    </w:p>
    <w:p w14:paraId="1CE9BF0E" w14:textId="704E53FA" w:rsidR="004B4A09" w:rsidRDefault="006802AE" w:rsidP="004B4A09">
      <w:pPr>
        <w:rPr>
          <w:sz w:val="24"/>
          <w:szCs w:val="24"/>
        </w:rPr>
      </w:pPr>
      <w:r w:rsidRPr="006802AE">
        <w:rPr>
          <w:sz w:val="24"/>
          <w:szCs w:val="24"/>
          <w:lang w:val="en-GB"/>
        </w:rPr>
        <w:t xml:space="preserve">For the proposed population, the appropriate comparator is current practice without serial </w:t>
      </w:r>
      <w:proofErr w:type="spellStart"/>
      <w:r w:rsidRPr="006802AE">
        <w:rPr>
          <w:sz w:val="24"/>
          <w:szCs w:val="24"/>
          <w:lang w:val="en-GB"/>
        </w:rPr>
        <w:t>CgA</w:t>
      </w:r>
      <w:proofErr w:type="spellEnd"/>
      <w:r w:rsidRPr="006802AE">
        <w:rPr>
          <w:sz w:val="24"/>
          <w:szCs w:val="24"/>
          <w:lang w:val="en-GB"/>
        </w:rPr>
        <w:t xml:space="preserve"> monitoring (“no </w:t>
      </w:r>
      <w:proofErr w:type="spellStart"/>
      <w:r w:rsidRPr="006802AE">
        <w:rPr>
          <w:sz w:val="24"/>
          <w:szCs w:val="24"/>
          <w:lang w:val="en-GB"/>
        </w:rPr>
        <w:t>CgA</w:t>
      </w:r>
      <w:proofErr w:type="spellEnd"/>
      <w:r w:rsidRPr="006802AE">
        <w:rPr>
          <w:sz w:val="24"/>
          <w:szCs w:val="24"/>
          <w:lang w:val="en-GB"/>
        </w:rPr>
        <w:t xml:space="preserve"> monitoring”), in which disease status is assessed using clinical review plus scheduled imaging, with selective use of other biochemistry depending on tumour functionality and symptoms.</w:t>
      </w:r>
    </w:p>
    <w:p w14:paraId="79CDBC56" w14:textId="6BA4EAA0" w:rsidR="006802AE" w:rsidRDefault="006802AE" w:rsidP="006802AE">
      <w:pPr>
        <w:rPr>
          <w:sz w:val="24"/>
          <w:szCs w:val="24"/>
          <w:lang w:val="en-GB"/>
        </w:rPr>
      </w:pPr>
      <w:r w:rsidRPr="006802AE">
        <w:rPr>
          <w:sz w:val="24"/>
          <w:szCs w:val="24"/>
          <w:lang w:val="en-GB"/>
        </w:rPr>
        <w:t xml:space="preserve">In routine Australian practice, metastatic </w:t>
      </w:r>
      <w:r w:rsidR="0079545C">
        <w:rPr>
          <w:sz w:val="24"/>
          <w:szCs w:val="24"/>
          <w:lang w:val="en-GB"/>
        </w:rPr>
        <w:t xml:space="preserve">NEN </w:t>
      </w:r>
      <w:r w:rsidRPr="006802AE">
        <w:rPr>
          <w:sz w:val="24"/>
          <w:szCs w:val="24"/>
          <w:lang w:val="en-GB"/>
        </w:rPr>
        <w:t>follow-up relies on regular clinician visits (</w:t>
      </w:r>
      <w:r w:rsidR="00EF6C3D">
        <w:rPr>
          <w:sz w:val="24"/>
          <w:szCs w:val="24"/>
          <w:lang w:val="en-GB"/>
        </w:rPr>
        <w:t xml:space="preserve">usually </w:t>
      </w:r>
      <w:r w:rsidRPr="006802AE">
        <w:rPr>
          <w:sz w:val="24"/>
          <w:szCs w:val="24"/>
          <w:lang w:val="en-GB"/>
        </w:rPr>
        <w:t xml:space="preserve">specialist-led) for symptom review, treatment toxicity assessment, and physical examination, combined with planned cross-sectional </w:t>
      </w:r>
      <w:r w:rsidR="00FF101E">
        <w:rPr>
          <w:sz w:val="24"/>
          <w:szCs w:val="24"/>
          <w:lang w:val="en-GB"/>
        </w:rPr>
        <w:t xml:space="preserve">imaging, </w:t>
      </w:r>
      <w:r w:rsidRPr="006802AE">
        <w:rPr>
          <w:sz w:val="24"/>
          <w:szCs w:val="24"/>
          <w:lang w:val="en-GB"/>
        </w:rPr>
        <w:t>typically CT or MRI at defined intervals (often ~3–12 monthly depending on grade, site, burden and treatment)</w:t>
      </w:r>
      <w:r w:rsidR="002660ED">
        <w:rPr>
          <w:sz w:val="24"/>
          <w:szCs w:val="24"/>
          <w:lang w:val="en-GB"/>
        </w:rPr>
        <w:t xml:space="preserve">, </w:t>
      </w:r>
      <w:r w:rsidRPr="006802AE">
        <w:rPr>
          <w:sz w:val="24"/>
          <w:szCs w:val="24"/>
          <w:lang w:val="en-GB"/>
        </w:rPr>
        <w:t>to assess stability versus progression.</w:t>
      </w:r>
      <w:r w:rsidR="00A42CB1">
        <w:rPr>
          <w:sz w:val="24"/>
          <w:szCs w:val="24"/>
          <w:lang w:val="en-GB"/>
        </w:rPr>
        <w:fldChar w:fldCharType="begin"/>
      </w:r>
      <w:r w:rsidR="00A42CB1">
        <w:rPr>
          <w:sz w:val="24"/>
          <w:szCs w:val="24"/>
          <w:lang w:val="en-GB"/>
        </w:rPr>
        <w:instrText xml:space="preserve"> ADDIN EN.CITE &lt;EndNote&gt;&lt;Cite&gt;&lt;Author&gt;Cancer Council Australia&lt;/Author&gt;&lt;Year&gt;2023&lt;/Year&gt;&lt;RecNum&gt;7&lt;/RecNum&gt;&lt;DisplayText&gt;&lt;style face="superscript"&gt;1&lt;/style&gt;&lt;/DisplayText&gt;&lt;record&gt;&lt;rec-number&gt;7&lt;/rec-number&gt;&lt;foreign-keys&gt;&lt;key app="EN" db-id="d99p0f2rkfzezje2wt6v9adpa0f0zrfeaazx" timestamp="1765765738"&gt;7&lt;/key&gt;&lt;/foreign-keys&gt;&lt;ref-type name="Web Page"&gt;12&lt;/ref-type&gt;&lt;contributors&gt;&lt;authors&gt;&lt;author&gt;Cancer Council Australia,&lt;/author&gt;&lt;/authors&gt;&lt;/contributors&gt;&lt;titles&gt;&lt;title&gt;COSA Neuroendocrine Neoplasms (NENs) Guidelines&lt;/title&gt;&lt;/titles&gt;&lt;number&gt;14 July 2025&lt;/number&gt;&lt;dates&gt;&lt;year&gt;2023&lt;/year&gt;&lt;/dates&gt;&lt;urls&gt;&lt;related-urls&gt;&lt;url&gt;https://app.magicapp.org/#/guideline/jlAbxL&lt;/url&gt;&lt;/related-urls&gt;&lt;/urls&gt;&lt;/record&gt;&lt;/Cite&gt;&lt;/EndNote&gt;</w:instrText>
      </w:r>
      <w:r w:rsidR="00A42CB1">
        <w:rPr>
          <w:sz w:val="24"/>
          <w:szCs w:val="24"/>
          <w:lang w:val="en-GB"/>
        </w:rPr>
        <w:fldChar w:fldCharType="separate"/>
      </w:r>
      <w:r w:rsidR="00A42CB1" w:rsidRPr="00A42CB1">
        <w:rPr>
          <w:noProof/>
          <w:sz w:val="24"/>
          <w:szCs w:val="24"/>
          <w:vertAlign w:val="superscript"/>
          <w:lang w:val="en-GB"/>
        </w:rPr>
        <w:t>1</w:t>
      </w:r>
      <w:r w:rsidR="00A42CB1">
        <w:rPr>
          <w:sz w:val="24"/>
          <w:szCs w:val="24"/>
          <w:lang w:val="en-GB"/>
        </w:rPr>
        <w:fldChar w:fldCharType="end"/>
      </w:r>
      <w:r w:rsidRPr="006802AE">
        <w:rPr>
          <w:sz w:val="24"/>
          <w:szCs w:val="24"/>
          <w:lang w:val="en-GB"/>
        </w:rPr>
        <w:t xml:space="preserve"> When CT/MRI is equivocal, when there is clinical suspicion of progression, or when results are likely to alter management, patients may undergo somatostatin-receptor imaging (e.g.</w:t>
      </w:r>
      <w:r w:rsidR="002660ED">
        <w:rPr>
          <w:sz w:val="24"/>
          <w:szCs w:val="24"/>
          <w:lang w:val="en-GB"/>
        </w:rPr>
        <w:t xml:space="preserve"> </w:t>
      </w:r>
      <w:r w:rsidRPr="006802AE">
        <w:rPr>
          <w:sz w:val="24"/>
          <w:szCs w:val="24"/>
          <w:vertAlign w:val="superscript"/>
          <w:lang w:val="en-GB"/>
        </w:rPr>
        <w:t>68</w:t>
      </w:r>
      <w:r w:rsidRPr="006802AE">
        <w:rPr>
          <w:sz w:val="24"/>
          <w:szCs w:val="24"/>
          <w:lang w:val="en-GB"/>
        </w:rPr>
        <w:t xml:space="preserve">Ga DOTA-peptide PET/CT) and, in selected higher-grade cases, </w:t>
      </w:r>
      <w:r w:rsidRPr="006802AE">
        <w:rPr>
          <w:sz w:val="24"/>
          <w:szCs w:val="24"/>
          <w:vertAlign w:val="superscript"/>
          <w:lang w:val="en-GB"/>
        </w:rPr>
        <w:t>18</w:t>
      </w:r>
      <w:r w:rsidRPr="006802AE">
        <w:rPr>
          <w:sz w:val="24"/>
          <w:szCs w:val="24"/>
          <w:lang w:val="en-GB"/>
        </w:rPr>
        <w:t>F-FDG PET.</w:t>
      </w:r>
      <w:r w:rsidR="00A42CB1">
        <w:rPr>
          <w:sz w:val="24"/>
          <w:szCs w:val="24"/>
          <w:lang w:val="en-GB"/>
        </w:rPr>
        <w:fldChar w:fldCharType="begin"/>
      </w:r>
      <w:r w:rsidR="00A42CB1">
        <w:rPr>
          <w:sz w:val="24"/>
          <w:szCs w:val="24"/>
          <w:lang w:val="en-GB"/>
        </w:rPr>
        <w:instrText xml:space="preserve"> ADDIN EN.CITE &lt;EndNote&gt;&lt;Cite&gt;&lt;Author&gt;Cancer Council Australia&lt;/Author&gt;&lt;Year&gt;2023&lt;/Year&gt;&lt;RecNum&gt;7&lt;/RecNum&gt;&lt;DisplayText&gt;&lt;style face="superscript"&gt;1&lt;/style&gt;&lt;/DisplayText&gt;&lt;record&gt;&lt;rec-number&gt;7&lt;/rec-number&gt;&lt;foreign-keys&gt;&lt;key app="EN" db-id="d99p0f2rkfzezje2wt6v9adpa0f0zrfeaazx" timestamp="1765765738"&gt;7&lt;/key&gt;&lt;/foreign-keys&gt;&lt;ref-type name="Web Page"&gt;12&lt;/ref-type&gt;&lt;contributors&gt;&lt;authors&gt;&lt;author&gt;Cancer Council Australia,&lt;/author&gt;&lt;/authors&gt;&lt;/contributors&gt;&lt;titles&gt;&lt;title&gt;COSA Neuroendocrine Neoplasms (NENs) Guidelines&lt;/title&gt;&lt;/titles&gt;&lt;number&gt;14 July 2025&lt;/number&gt;&lt;dates&gt;&lt;year&gt;2023&lt;/year&gt;&lt;/dates&gt;&lt;urls&gt;&lt;related-urls&gt;&lt;url&gt;https://app.magicapp.org/#/guideline/jlAbxL&lt;/url&gt;&lt;/related-urls&gt;&lt;/urls&gt;&lt;/record&gt;&lt;/Cite&gt;&lt;/EndNote&gt;</w:instrText>
      </w:r>
      <w:r w:rsidR="00A42CB1">
        <w:rPr>
          <w:sz w:val="24"/>
          <w:szCs w:val="24"/>
          <w:lang w:val="en-GB"/>
        </w:rPr>
        <w:fldChar w:fldCharType="separate"/>
      </w:r>
      <w:r w:rsidR="00A42CB1" w:rsidRPr="00A42CB1">
        <w:rPr>
          <w:noProof/>
          <w:sz w:val="24"/>
          <w:szCs w:val="24"/>
          <w:vertAlign w:val="superscript"/>
          <w:lang w:val="en-GB"/>
        </w:rPr>
        <w:t>1</w:t>
      </w:r>
      <w:r w:rsidR="00A42CB1">
        <w:rPr>
          <w:sz w:val="24"/>
          <w:szCs w:val="24"/>
          <w:lang w:val="en-GB"/>
        </w:rPr>
        <w:fldChar w:fldCharType="end"/>
      </w:r>
    </w:p>
    <w:p w14:paraId="74C3A6B1" w14:textId="43DA5CAC" w:rsidR="00190326" w:rsidRDefault="00190326" w:rsidP="00190326">
      <w:pPr>
        <w:rPr>
          <w:sz w:val="24"/>
          <w:szCs w:val="24"/>
        </w:rPr>
      </w:pPr>
      <w:r w:rsidRPr="006F4987">
        <w:rPr>
          <w:sz w:val="24"/>
          <w:szCs w:val="24"/>
        </w:rPr>
        <w:t xml:space="preserve">While imperfect, </w:t>
      </w:r>
      <w:proofErr w:type="spellStart"/>
      <w:r w:rsidRPr="006F4987">
        <w:rPr>
          <w:sz w:val="24"/>
          <w:szCs w:val="24"/>
        </w:rPr>
        <w:t>CgA</w:t>
      </w:r>
      <w:proofErr w:type="spellEnd"/>
      <w:r w:rsidRPr="006F4987">
        <w:rPr>
          <w:sz w:val="24"/>
          <w:szCs w:val="24"/>
        </w:rPr>
        <w:t xml:space="preserve"> remains the most accessible and widely used </w:t>
      </w:r>
      <w:r w:rsidR="009772F2">
        <w:rPr>
          <w:sz w:val="24"/>
          <w:szCs w:val="24"/>
        </w:rPr>
        <w:t>biochemical</w:t>
      </w:r>
      <w:r w:rsidR="00301A56">
        <w:rPr>
          <w:sz w:val="24"/>
          <w:szCs w:val="24"/>
        </w:rPr>
        <w:t xml:space="preserve"> marker</w:t>
      </w:r>
      <w:r w:rsidRPr="006F4987">
        <w:rPr>
          <w:sz w:val="24"/>
          <w:szCs w:val="24"/>
        </w:rPr>
        <w:t xml:space="preserve"> for </w:t>
      </w:r>
      <w:r w:rsidR="0079545C">
        <w:rPr>
          <w:sz w:val="24"/>
          <w:szCs w:val="24"/>
          <w:lang w:val="en-GB"/>
        </w:rPr>
        <w:t>NENs</w:t>
      </w:r>
      <w:r w:rsidRPr="006F4987">
        <w:rPr>
          <w:sz w:val="24"/>
          <w:szCs w:val="24"/>
        </w:rPr>
        <w:t xml:space="preserve">, </w:t>
      </w:r>
      <w:r w:rsidR="00EB571F">
        <w:rPr>
          <w:sz w:val="24"/>
          <w:szCs w:val="24"/>
        </w:rPr>
        <w:t xml:space="preserve">and is </w:t>
      </w:r>
      <w:r w:rsidRPr="006F4987">
        <w:rPr>
          <w:sz w:val="24"/>
          <w:szCs w:val="24"/>
        </w:rPr>
        <w:t xml:space="preserve">superior in performance to alternatives like </w:t>
      </w:r>
      <w:proofErr w:type="spellStart"/>
      <w:r w:rsidRPr="006F4987">
        <w:rPr>
          <w:sz w:val="24"/>
          <w:szCs w:val="24"/>
        </w:rPr>
        <w:t>pancreastatin</w:t>
      </w:r>
      <w:proofErr w:type="spellEnd"/>
      <w:r w:rsidRPr="006F4987">
        <w:rPr>
          <w:sz w:val="24"/>
          <w:szCs w:val="24"/>
        </w:rPr>
        <w:t xml:space="preserve"> or neuron-specific enolase, which are either less validated or less available in Australia</w:t>
      </w:r>
      <w:r>
        <w:rPr>
          <w:sz w:val="24"/>
          <w:szCs w:val="24"/>
        </w:rPr>
        <w:t>.</w:t>
      </w:r>
      <w:r>
        <w:rPr>
          <w:sz w:val="24"/>
          <w:szCs w:val="24"/>
        </w:rPr>
        <w:fldChar w:fldCharType="begin">
          <w:fldData xml:space="preserve">PEVuZE5vdGU+PENpdGU+PEF1dGhvcj5Mb3JlZTwvQXV0aG9yPjxZZWFyPjIwMjQ8L1llYXI+PFJl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</w:fldData>
        </w:fldChar>
      </w:r>
      <w:r w:rsidR="002015CE">
        <w:rPr>
          <w:sz w:val="24"/>
          <w:szCs w:val="24"/>
        </w:rPr>
        <w:instrText xml:space="preserve"> ADDIN EN.CITE </w:instrText>
      </w:r>
      <w:r w:rsidR="002015CE">
        <w:rPr>
          <w:sz w:val="24"/>
          <w:szCs w:val="24"/>
        </w:rPr>
        <w:fldChar w:fldCharType="begin">
          <w:fldData xml:space="preserve">PEVuZE5vdGU+PENpdGU+PEF1dGhvcj5Mb3JlZTwvQXV0aG9yPjxZZWFyPjIwMjQ8L1llYXI+PFJl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</w:fldData>
        </w:fldChar>
      </w:r>
      <w:r w:rsidR="002015CE">
        <w:rPr>
          <w:sz w:val="24"/>
          <w:szCs w:val="24"/>
        </w:rPr>
        <w:instrText xml:space="preserve"> ADDIN EN.CITE.DATA </w:instrText>
      </w:r>
      <w:r w:rsidR="002015CE">
        <w:rPr>
          <w:sz w:val="24"/>
          <w:szCs w:val="24"/>
        </w:rPr>
      </w:r>
      <w:r w:rsidR="002015CE">
        <w:rPr>
          <w:sz w:val="24"/>
          <w:szCs w:val="24"/>
        </w:rPr>
        <w:fldChar w:fldCharType="end"/>
      </w:r>
      <w:r>
        <w:rPr>
          <w:sz w:val="24"/>
          <w:szCs w:val="24"/>
        </w:rPr>
      </w:r>
      <w:r>
        <w:rPr>
          <w:sz w:val="24"/>
          <w:szCs w:val="24"/>
        </w:rPr>
        <w:fldChar w:fldCharType="separate"/>
      </w:r>
      <w:r w:rsidR="002015CE" w:rsidRPr="002015CE">
        <w:rPr>
          <w:noProof/>
          <w:sz w:val="24"/>
          <w:szCs w:val="24"/>
          <w:vertAlign w:val="superscript"/>
        </w:rPr>
        <w:t>12</w:t>
      </w:r>
      <w:r>
        <w:rPr>
          <w:sz w:val="24"/>
          <w:szCs w:val="24"/>
        </w:rPr>
        <w:fldChar w:fldCharType="end"/>
      </w:r>
      <w:r>
        <w:rPr>
          <w:sz w:val="24"/>
          <w:szCs w:val="24"/>
        </w:rPr>
        <w:t xml:space="preserve"> These additional </w:t>
      </w:r>
      <w:r w:rsidR="006800D8">
        <w:rPr>
          <w:sz w:val="24"/>
          <w:szCs w:val="24"/>
        </w:rPr>
        <w:t>markers</w:t>
      </w:r>
      <w:r>
        <w:rPr>
          <w:sz w:val="24"/>
          <w:szCs w:val="24"/>
        </w:rPr>
        <w:t xml:space="preserve"> are </w:t>
      </w:r>
      <w:r w:rsidR="00003905">
        <w:rPr>
          <w:sz w:val="24"/>
          <w:szCs w:val="24"/>
        </w:rPr>
        <w:t>not</w:t>
      </w:r>
      <w:r>
        <w:rPr>
          <w:sz w:val="24"/>
          <w:szCs w:val="24"/>
        </w:rPr>
        <w:t xml:space="preserve"> commonly used in practice in Australia, and are therefore not considered to be relevant comparator tests to </w:t>
      </w:r>
      <w:proofErr w:type="spellStart"/>
      <w:r>
        <w:rPr>
          <w:sz w:val="24"/>
          <w:szCs w:val="24"/>
        </w:rPr>
        <w:t>CgA</w:t>
      </w:r>
      <w:proofErr w:type="spellEnd"/>
      <w:r>
        <w:rPr>
          <w:sz w:val="24"/>
          <w:szCs w:val="24"/>
        </w:rPr>
        <w:t xml:space="preserve"> testing.</w:t>
      </w:r>
    </w:p>
    <w:p w14:paraId="3E3431F7" w14:textId="1EDB7977" w:rsidR="00FE257E" w:rsidRPr="009F7F45" w:rsidRDefault="00955904" w:rsidP="00D163F8">
      <w:pPr>
        <w:rPr>
          <w:b/>
          <w:bCs/>
          <w:sz w:val="24"/>
          <w:szCs w:val="24"/>
        </w:rPr>
      </w:pPr>
      <w:r w:rsidRPr="009F7F45">
        <w:rPr>
          <w:b/>
          <w:bCs/>
          <w:sz w:val="24"/>
          <w:szCs w:val="24"/>
        </w:rPr>
        <w:t>List any existing MBS item numbers that are relevant for the nominated comparators</w:t>
      </w:r>
      <w:r w:rsidR="000627EF" w:rsidRPr="009F7F45">
        <w:rPr>
          <w:b/>
          <w:bCs/>
          <w:sz w:val="24"/>
          <w:szCs w:val="24"/>
        </w:rPr>
        <w:t>:</w:t>
      </w:r>
      <w:r w:rsidR="00FE257E" w:rsidRPr="009F7F45">
        <w:rPr>
          <w:b/>
          <w:bCs/>
          <w:sz w:val="24"/>
          <w:szCs w:val="24"/>
        </w:rPr>
        <w:t xml:space="preserve"> </w:t>
      </w:r>
    </w:p>
    <w:p w14:paraId="63959FFE" w14:textId="731CAB04" w:rsidR="00955904" w:rsidRPr="009F7F45" w:rsidRDefault="002262EB" w:rsidP="00BC0C43">
      <w:pPr>
        <w:rPr>
          <w:rFonts w:eastAsia="Segoe UI"/>
          <w:color w:val="000000"/>
          <w:sz w:val="24"/>
          <w:szCs w:val="24"/>
        </w:rPr>
      </w:pPr>
      <w:r w:rsidRPr="009F7F45">
        <w:rPr>
          <w:sz w:val="24"/>
          <w:szCs w:val="24"/>
        </w:rPr>
        <w:t>N/A</w:t>
      </w:r>
    </w:p>
    <w:p w14:paraId="7AE42CF7" w14:textId="1FFF8B0A" w:rsidR="00FE257E" w:rsidRPr="00625CEB" w:rsidRDefault="00EA0AA0" w:rsidP="00D163F8">
      <w:pPr>
        <w:rPr>
          <w:b/>
          <w:bCs/>
          <w:sz w:val="24"/>
          <w:szCs w:val="24"/>
        </w:rPr>
      </w:pPr>
      <w:r w:rsidRPr="009F7F45">
        <w:rPr>
          <w:b/>
          <w:bCs/>
          <w:sz w:val="24"/>
          <w:szCs w:val="24"/>
        </w:rPr>
        <w:t>P</w:t>
      </w:r>
      <w:r w:rsidR="005B5A58" w:rsidRPr="009F7F45">
        <w:rPr>
          <w:b/>
          <w:bCs/>
          <w:sz w:val="24"/>
          <w:szCs w:val="24"/>
        </w:rPr>
        <w:t>rovide a rationale for why this is a comparator</w:t>
      </w:r>
      <w:r w:rsidR="000627EF" w:rsidRPr="009F7F45">
        <w:rPr>
          <w:b/>
          <w:bCs/>
          <w:sz w:val="24"/>
          <w:szCs w:val="24"/>
        </w:rPr>
        <w:t>:</w:t>
      </w:r>
    </w:p>
    <w:p w14:paraId="2F47DBF3" w14:textId="51F78F57" w:rsidR="00FE257E" w:rsidRPr="00625CEB" w:rsidRDefault="00700B7C" w:rsidP="00BC0C43">
      <w:pPr>
        <w:rPr>
          <w:rFonts w:eastAsia="Segoe UI"/>
          <w:color w:val="000000"/>
          <w:sz w:val="24"/>
          <w:szCs w:val="24"/>
        </w:rPr>
      </w:pPr>
      <w:r w:rsidRPr="00625CEB">
        <w:rPr>
          <w:sz w:val="24"/>
          <w:szCs w:val="24"/>
        </w:rPr>
        <w:t>See response above.</w:t>
      </w:r>
    </w:p>
    <w:p w14:paraId="7D835BE0" w14:textId="77777777" w:rsidR="00361BBE" w:rsidRPr="00625CEB" w:rsidRDefault="005B5A58" w:rsidP="00D163F8">
      <w:pPr>
        <w:rPr>
          <w:b/>
          <w:bCs/>
          <w:sz w:val="24"/>
          <w:szCs w:val="24"/>
        </w:rPr>
      </w:pPr>
      <w:r w:rsidRPr="009F7F45">
        <w:rPr>
          <w:b/>
          <w:bCs/>
          <w:sz w:val="24"/>
          <w:szCs w:val="24"/>
        </w:rPr>
        <w:t xml:space="preserve">Pattern of substitution – Will the proposed health technology wholly </w:t>
      </w:r>
      <w:proofErr w:type="gramStart"/>
      <w:r w:rsidRPr="009F7F45">
        <w:rPr>
          <w:b/>
          <w:bCs/>
          <w:sz w:val="24"/>
          <w:szCs w:val="24"/>
        </w:rPr>
        <w:t>replace</w:t>
      </w:r>
      <w:proofErr w:type="gramEnd"/>
      <w:r w:rsidRPr="009F7F45">
        <w:rPr>
          <w:b/>
          <w:bCs/>
          <w:sz w:val="24"/>
          <w:szCs w:val="24"/>
        </w:rPr>
        <w:t xml:space="preserve"> the proposed comparator, partially replace </w:t>
      </w:r>
      <w:r w:rsidR="000627EF" w:rsidRPr="009F7F45">
        <w:rPr>
          <w:b/>
          <w:bCs/>
          <w:sz w:val="24"/>
          <w:szCs w:val="24"/>
        </w:rPr>
        <w:t>the proposed comparator, displace the proposed comparator or be used in combination with the proposed comparator?</w:t>
      </w:r>
      <w:r w:rsidR="00DB2D53" w:rsidRPr="00625CEB">
        <w:rPr>
          <w:b/>
          <w:bCs/>
          <w:sz w:val="24"/>
          <w:szCs w:val="24"/>
        </w:rPr>
        <w:t xml:space="preserve"> </w:t>
      </w:r>
    </w:p>
    <w:p w14:paraId="0A5F4C44" w14:textId="3D9DC960" w:rsidR="000627EF" w:rsidRPr="00625CEB" w:rsidRDefault="00090463" w:rsidP="00582377">
      <w:pPr>
        <w:pStyle w:val="Tickboxes"/>
        <w:rPr>
          <w:sz w:val="24"/>
          <w:szCs w:val="24"/>
        </w:rPr>
      </w:pPr>
      <w:r w:rsidRPr="00625CEB">
        <w:rPr>
          <w:sz w:val="24"/>
          <w:szCs w:val="24"/>
        </w:rPr>
        <w:fldChar w:fldCharType="begin">
          <w:ffData>
            <w:name w:val=""/>
            <w:enabled/>
            <w:calcOnExit w:val="0"/>
            <w:statusText w:type="text" w:val="Pattern of substitution None (used with the comparator) "/>
            <w:checkBox>
              <w:sizeAuto/>
              <w:default w:val="0"/>
            </w:checkBox>
          </w:ffData>
        </w:fldChar>
      </w:r>
      <w:r w:rsidRPr="00625CEB">
        <w:rPr>
          <w:sz w:val="24"/>
          <w:szCs w:val="24"/>
        </w:rPr>
        <w:instrText xml:space="preserve"> FORMCHECKBOX </w:instrText>
      </w:r>
      <w:r w:rsidRPr="00625CEB">
        <w:rPr>
          <w:sz w:val="24"/>
          <w:szCs w:val="24"/>
        </w:rPr>
      </w:r>
      <w:r w:rsidRPr="00625CEB">
        <w:rPr>
          <w:sz w:val="24"/>
          <w:szCs w:val="24"/>
        </w:rPr>
        <w:fldChar w:fldCharType="separate"/>
      </w:r>
      <w:r w:rsidRPr="00625CEB">
        <w:rPr>
          <w:sz w:val="24"/>
          <w:szCs w:val="24"/>
        </w:rPr>
        <w:fldChar w:fldCharType="end"/>
      </w:r>
      <w:r w:rsidR="00BC0C43" w:rsidRPr="00625CEB">
        <w:rPr>
          <w:sz w:val="24"/>
          <w:szCs w:val="24"/>
        </w:rPr>
        <w:t xml:space="preserve"> </w:t>
      </w:r>
      <w:r w:rsidR="000627EF" w:rsidRPr="00625CEB">
        <w:rPr>
          <w:sz w:val="24"/>
          <w:szCs w:val="24"/>
        </w:rPr>
        <w:t xml:space="preserve">None </w:t>
      </w:r>
      <w:r w:rsidR="00BC0C43" w:rsidRPr="00625CEB">
        <w:rPr>
          <w:sz w:val="24"/>
          <w:szCs w:val="24"/>
        </w:rPr>
        <w:t>(u</w:t>
      </w:r>
      <w:r w:rsidR="000627EF" w:rsidRPr="00625CEB">
        <w:rPr>
          <w:sz w:val="24"/>
          <w:szCs w:val="24"/>
        </w:rPr>
        <w:t>sed with the comparator</w:t>
      </w:r>
      <w:r w:rsidR="00BC0C43" w:rsidRPr="00625CEB">
        <w:rPr>
          <w:sz w:val="24"/>
          <w:szCs w:val="24"/>
        </w:rPr>
        <w:t>)</w:t>
      </w:r>
      <w:r w:rsidR="000627EF" w:rsidRPr="00625CEB">
        <w:rPr>
          <w:sz w:val="24"/>
          <w:szCs w:val="24"/>
        </w:rPr>
        <w:t xml:space="preserve"> </w:t>
      </w:r>
    </w:p>
    <w:p w14:paraId="04FD711F" w14:textId="38F3144B" w:rsidR="000627EF" w:rsidRPr="00625CEB" w:rsidRDefault="0088630C" w:rsidP="00582377">
      <w:pPr>
        <w:pStyle w:val="Tickboxes"/>
        <w:rPr>
          <w:sz w:val="24"/>
          <w:szCs w:val="24"/>
        </w:rPr>
      </w:pPr>
      <w:r w:rsidRPr="00625CEB">
        <w:rPr>
          <w:sz w:val="24"/>
          <w:szCs w:val="24"/>
        </w:rPr>
        <w:lastRenderedPageBreak/>
        <w:fldChar w:fldCharType="begin">
          <w:ffData>
            <w:name w:val=""/>
            <w:enabled/>
            <w:calcOnExit w:val="0"/>
            <w:statusText w:type="text" w:val="Pattern of substitution Displaced (comparator will likely be used following the proposed technology in some patients)"/>
            <w:checkBox>
              <w:sizeAuto/>
              <w:default w:val="0"/>
            </w:checkBox>
          </w:ffData>
        </w:fldChar>
      </w:r>
      <w:r w:rsidRPr="00625CEB">
        <w:rPr>
          <w:sz w:val="24"/>
          <w:szCs w:val="24"/>
        </w:rPr>
        <w:instrText xml:space="preserve"> FORMCHECKBOX </w:instrText>
      </w:r>
      <w:r w:rsidRPr="00625CEB">
        <w:rPr>
          <w:sz w:val="24"/>
          <w:szCs w:val="24"/>
        </w:rPr>
      </w:r>
      <w:r w:rsidRPr="00625CEB">
        <w:rPr>
          <w:sz w:val="24"/>
          <w:szCs w:val="24"/>
        </w:rPr>
        <w:fldChar w:fldCharType="separate"/>
      </w:r>
      <w:r w:rsidRPr="00625CEB">
        <w:rPr>
          <w:sz w:val="24"/>
          <w:szCs w:val="24"/>
        </w:rPr>
        <w:fldChar w:fldCharType="end"/>
      </w:r>
      <w:r w:rsidR="000627EF" w:rsidRPr="00625CEB">
        <w:rPr>
          <w:sz w:val="24"/>
          <w:szCs w:val="24"/>
        </w:rPr>
        <w:t xml:space="preserve"> Displaced </w:t>
      </w:r>
      <w:r w:rsidR="00BC0C43" w:rsidRPr="00625CEB">
        <w:rPr>
          <w:sz w:val="24"/>
          <w:szCs w:val="24"/>
        </w:rPr>
        <w:t>(c</w:t>
      </w:r>
      <w:r w:rsidR="000627EF" w:rsidRPr="00625CEB">
        <w:rPr>
          <w:sz w:val="24"/>
          <w:szCs w:val="24"/>
        </w:rPr>
        <w:t>omparator will likely be used following the proposed technology in some patients</w:t>
      </w:r>
      <w:r w:rsidR="00BC0C43" w:rsidRPr="00625CEB">
        <w:rPr>
          <w:sz w:val="24"/>
          <w:szCs w:val="24"/>
        </w:rPr>
        <w:t>)</w:t>
      </w:r>
    </w:p>
    <w:p w14:paraId="3243B3BE" w14:textId="43F5C3C1" w:rsidR="000627EF" w:rsidRPr="00625CEB" w:rsidRDefault="00C512C6" w:rsidP="00582377">
      <w:pPr>
        <w:pStyle w:val="Tickboxes"/>
        <w:rPr>
          <w:sz w:val="24"/>
          <w:szCs w:val="24"/>
        </w:rPr>
      </w:pPr>
      <w:r w:rsidRPr="00625CEB">
        <w:rPr>
          <w:sz w:val="24"/>
          <w:szCs w:val="24"/>
        </w:rPr>
        <w:fldChar w:fldCharType="begin">
          <w:ffData>
            <w:name w:val=""/>
            <w:enabled/>
            <w:calcOnExit w:val="0"/>
            <w:statusText w:type="text" w:val="Pattern of substitution Partial (in some cases, the proposed technology will replace the use of the comparator, but not all) "/>
            <w:checkBox>
              <w:sizeAuto/>
              <w:default w:val="0"/>
            </w:checkBox>
          </w:ffData>
        </w:fldChar>
      </w:r>
      <w:r w:rsidRPr="00625CEB">
        <w:rPr>
          <w:sz w:val="24"/>
          <w:szCs w:val="24"/>
        </w:rPr>
        <w:instrText xml:space="preserve"> FORMCHECKBOX </w:instrText>
      </w:r>
      <w:r w:rsidRPr="00625CEB">
        <w:rPr>
          <w:sz w:val="24"/>
          <w:szCs w:val="24"/>
        </w:rPr>
      </w:r>
      <w:r w:rsidRPr="00625CEB">
        <w:rPr>
          <w:sz w:val="24"/>
          <w:szCs w:val="24"/>
        </w:rPr>
        <w:fldChar w:fldCharType="separate"/>
      </w:r>
      <w:r w:rsidRPr="00625CEB">
        <w:rPr>
          <w:sz w:val="24"/>
          <w:szCs w:val="24"/>
        </w:rPr>
        <w:fldChar w:fldCharType="end"/>
      </w:r>
      <w:r w:rsidR="000627EF" w:rsidRPr="00625CEB">
        <w:rPr>
          <w:sz w:val="24"/>
          <w:szCs w:val="24"/>
        </w:rPr>
        <w:t xml:space="preserve"> Partial </w:t>
      </w:r>
      <w:r w:rsidR="00BC0C43" w:rsidRPr="00625CEB">
        <w:rPr>
          <w:sz w:val="24"/>
          <w:szCs w:val="24"/>
        </w:rPr>
        <w:t>(in</w:t>
      </w:r>
      <w:r w:rsidR="000627EF" w:rsidRPr="00625CEB">
        <w:rPr>
          <w:sz w:val="24"/>
          <w:szCs w:val="24"/>
        </w:rPr>
        <w:t xml:space="preserve"> some cases, the proposed technology will replace the use of the comparator, but not all</w:t>
      </w:r>
      <w:r w:rsidR="00BC0C43" w:rsidRPr="00625CEB">
        <w:rPr>
          <w:sz w:val="24"/>
          <w:szCs w:val="24"/>
        </w:rPr>
        <w:t>)</w:t>
      </w:r>
      <w:r w:rsidR="000627EF" w:rsidRPr="00625CEB">
        <w:rPr>
          <w:sz w:val="24"/>
          <w:szCs w:val="24"/>
        </w:rPr>
        <w:t xml:space="preserve"> </w:t>
      </w:r>
    </w:p>
    <w:p w14:paraId="32AA0FD6" w14:textId="5C4DE4CD" w:rsidR="000627EF" w:rsidRPr="00625CEB" w:rsidRDefault="00090463" w:rsidP="00582377">
      <w:pPr>
        <w:pStyle w:val="Tickboxes"/>
        <w:rPr>
          <w:sz w:val="24"/>
          <w:szCs w:val="24"/>
        </w:rPr>
      </w:pPr>
      <w:r w:rsidRPr="00625CEB">
        <w:rPr>
          <w:sz w:val="24"/>
          <w:szCs w:val="24"/>
        </w:rPr>
        <w:fldChar w:fldCharType="begin">
          <w:ffData>
            <w:name w:val=""/>
            <w:enabled/>
            <w:calcOnExit w:val="0"/>
            <w:statusText w:type="text" w:val="Pattern of substitution Full (subjects who receive the proposed intervention will not receive the comparator)"/>
            <w:checkBox>
              <w:sizeAuto/>
              <w:default w:val="1"/>
            </w:checkBox>
          </w:ffData>
        </w:fldChar>
      </w:r>
      <w:r w:rsidRPr="00625CEB">
        <w:rPr>
          <w:sz w:val="24"/>
          <w:szCs w:val="24"/>
        </w:rPr>
        <w:instrText xml:space="preserve"> FORMCHECKBOX </w:instrText>
      </w:r>
      <w:r w:rsidRPr="00625CEB">
        <w:rPr>
          <w:sz w:val="24"/>
          <w:szCs w:val="24"/>
        </w:rPr>
      </w:r>
      <w:r w:rsidRPr="00625CEB">
        <w:rPr>
          <w:sz w:val="24"/>
          <w:szCs w:val="24"/>
        </w:rPr>
        <w:fldChar w:fldCharType="separate"/>
      </w:r>
      <w:r w:rsidRPr="00625CEB">
        <w:rPr>
          <w:sz w:val="24"/>
          <w:szCs w:val="24"/>
        </w:rPr>
        <w:fldChar w:fldCharType="end"/>
      </w:r>
      <w:r w:rsidR="000627EF" w:rsidRPr="00625CEB">
        <w:rPr>
          <w:sz w:val="24"/>
          <w:szCs w:val="24"/>
        </w:rPr>
        <w:t xml:space="preserve"> Full </w:t>
      </w:r>
      <w:r w:rsidR="00BC0C43" w:rsidRPr="00625CEB">
        <w:rPr>
          <w:sz w:val="24"/>
          <w:szCs w:val="24"/>
        </w:rPr>
        <w:t>(s</w:t>
      </w:r>
      <w:r w:rsidR="000627EF" w:rsidRPr="00625CEB">
        <w:rPr>
          <w:sz w:val="24"/>
          <w:szCs w:val="24"/>
        </w:rPr>
        <w:t>ubjects who receive the proposed intervention will not receive the comparator</w:t>
      </w:r>
      <w:r w:rsidR="00BC0C43" w:rsidRPr="00625CEB">
        <w:rPr>
          <w:sz w:val="24"/>
          <w:szCs w:val="24"/>
        </w:rPr>
        <w:t>)</w:t>
      </w:r>
    </w:p>
    <w:p w14:paraId="3D9A6633" w14:textId="0FC8A361" w:rsidR="000627EF" w:rsidRPr="00625CEB" w:rsidRDefault="00EA0AA0" w:rsidP="00D163F8">
      <w:pPr>
        <w:rPr>
          <w:b/>
          <w:bCs/>
          <w:sz w:val="24"/>
          <w:szCs w:val="24"/>
        </w:rPr>
      </w:pPr>
      <w:r w:rsidRPr="00E26111">
        <w:rPr>
          <w:b/>
          <w:bCs/>
          <w:sz w:val="24"/>
          <w:szCs w:val="24"/>
        </w:rPr>
        <w:t>Outline and e</w:t>
      </w:r>
      <w:r w:rsidR="000627EF" w:rsidRPr="00E26111">
        <w:rPr>
          <w:b/>
          <w:bCs/>
          <w:sz w:val="24"/>
          <w:szCs w:val="24"/>
        </w:rPr>
        <w:t>xplain the extent to which the current comparator is expected to be substituted:</w:t>
      </w:r>
    </w:p>
    <w:p w14:paraId="7EBC5E22" w14:textId="24FE19BF" w:rsidR="00585484" w:rsidRDefault="00090463" w:rsidP="00846DAE">
      <w:pPr>
        <w:rPr>
          <w:sz w:val="24"/>
          <w:szCs w:val="24"/>
        </w:rPr>
      </w:pPr>
      <w:r w:rsidRPr="00625CEB">
        <w:rPr>
          <w:sz w:val="24"/>
          <w:szCs w:val="24"/>
        </w:rPr>
        <w:t xml:space="preserve">All </w:t>
      </w:r>
      <w:r w:rsidR="009D0863" w:rsidRPr="00625CEB">
        <w:rPr>
          <w:sz w:val="24"/>
          <w:szCs w:val="24"/>
        </w:rPr>
        <w:t xml:space="preserve">eligible </w:t>
      </w:r>
      <w:r w:rsidRPr="00625CEB">
        <w:rPr>
          <w:sz w:val="24"/>
          <w:szCs w:val="24"/>
        </w:rPr>
        <w:t xml:space="preserve">patients that do not </w:t>
      </w:r>
      <w:r w:rsidR="00763B84" w:rsidRPr="00625CEB">
        <w:rPr>
          <w:sz w:val="24"/>
          <w:szCs w:val="24"/>
        </w:rPr>
        <w:t xml:space="preserve">currently </w:t>
      </w:r>
      <w:r w:rsidRPr="00625CEB">
        <w:rPr>
          <w:sz w:val="24"/>
          <w:szCs w:val="24"/>
        </w:rPr>
        <w:t>have access to biomarker testing</w:t>
      </w:r>
      <w:r w:rsidR="00952056" w:rsidRPr="00625CEB">
        <w:rPr>
          <w:sz w:val="24"/>
          <w:szCs w:val="24"/>
        </w:rPr>
        <w:t xml:space="preserve"> would be </w:t>
      </w:r>
      <w:r w:rsidRPr="00625CEB">
        <w:rPr>
          <w:sz w:val="24"/>
          <w:szCs w:val="24"/>
        </w:rPr>
        <w:t xml:space="preserve">expected to uptake </w:t>
      </w:r>
      <w:proofErr w:type="spellStart"/>
      <w:r w:rsidRPr="00625CEB">
        <w:rPr>
          <w:sz w:val="24"/>
          <w:szCs w:val="24"/>
        </w:rPr>
        <w:t>CgA</w:t>
      </w:r>
      <w:proofErr w:type="spellEnd"/>
      <w:r w:rsidRPr="00625CEB">
        <w:rPr>
          <w:sz w:val="24"/>
          <w:szCs w:val="24"/>
        </w:rPr>
        <w:t xml:space="preserve"> monitoring</w:t>
      </w:r>
      <w:r w:rsidR="00952056" w:rsidRPr="00625CEB">
        <w:rPr>
          <w:sz w:val="24"/>
          <w:szCs w:val="24"/>
        </w:rPr>
        <w:t xml:space="preserve"> if available on the MBS.</w:t>
      </w:r>
      <w:r w:rsidR="005412C6">
        <w:rPr>
          <w:sz w:val="24"/>
          <w:szCs w:val="24"/>
        </w:rPr>
        <w:t xml:space="preserve"> Real-world uptake</w:t>
      </w:r>
      <w:r w:rsidR="00CD6CB8">
        <w:rPr>
          <w:sz w:val="24"/>
          <w:szCs w:val="24"/>
        </w:rPr>
        <w:t xml:space="preserve"> typically falls below these expectations</w:t>
      </w:r>
      <w:r w:rsidR="004C511C">
        <w:rPr>
          <w:sz w:val="24"/>
          <w:szCs w:val="24"/>
        </w:rPr>
        <w:t>.</w:t>
      </w:r>
    </w:p>
    <w:p w14:paraId="527F0163" w14:textId="286D28A1" w:rsidR="0016065A" w:rsidRPr="00625CEB" w:rsidRDefault="0016065A" w:rsidP="00766142">
      <w:pPr>
        <w:pStyle w:val="Heading1"/>
      </w:pPr>
      <w:r w:rsidRPr="00625CEB">
        <w:t>Outcome</w:t>
      </w:r>
      <w:r w:rsidR="00770FA6" w:rsidRPr="00625CEB">
        <w:t>s</w:t>
      </w:r>
    </w:p>
    <w:p w14:paraId="17E1F7BE" w14:textId="77777777" w:rsidR="00361BBE" w:rsidRPr="00625CEB" w:rsidRDefault="004C02B7" w:rsidP="00D163F8">
      <w:pPr>
        <w:rPr>
          <w:b/>
          <w:bCs/>
          <w:sz w:val="24"/>
          <w:szCs w:val="24"/>
        </w:rPr>
      </w:pPr>
      <w:r w:rsidRPr="00AB24F6">
        <w:rPr>
          <w:b/>
          <w:bCs/>
          <w:sz w:val="24"/>
          <w:szCs w:val="24"/>
        </w:rPr>
        <w:t>List the key health outcomes (major and minor – prioritising major key health outcomes first) that will need to be measured in assessing the clinical claim for the proposed medical service/technology (versus the comparator):</w:t>
      </w:r>
      <w:r w:rsidR="00DB2D53" w:rsidRPr="00625CEB">
        <w:rPr>
          <w:b/>
          <w:bCs/>
          <w:sz w:val="24"/>
          <w:szCs w:val="24"/>
        </w:rPr>
        <w:t xml:space="preserve"> </w:t>
      </w:r>
    </w:p>
    <w:p w14:paraId="2BA09AC5" w14:textId="515994D7" w:rsidR="004C02B7" w:rsidRPr="00625CEB" w:rsidRDefault="00A75A81" w:rsidP="00582377">
      <w:pPr>
        <w:pStyle w:val="Tickboxes"/>
        <w:rPr>
          <w:sz w:val="24"/>
          <w:szCs w:val="24"/>
        </w:rPr>
      </w:pPr>
      <w:r w:rsidRPr="00625CEB">
        <w:rPr>
          <w:sz w:val="24"/>
          <w:szCs w:val="24"/>
        </w:rPr>
        <w:fldChar w:fldCharType="begin">
          <w:ffData>
            <w:name w:val=""/>
            <w:enabled/>
            <w:calcOnExit w:val="0"/>
            <w:statusText w:type="text" w:val="Health outcomes Health benefits "/>
            <w:checkBox>
              <w:sizeAuto/>
              <w:default w:val="1"/>
            </w:checkBox>
          </w:ffData>
        </w:fldChar>
      </w:r>
      <w:r w:rsidRPr="00625CEB">
        <w:rPr>
          <w:sz w:val="24"/>
          <w:szCs w:val="24"/>
        </w:rPr>
        <w:instrText xml:space="preserve"> FORMCHECKBOX </w:instrText>
      </w:r>
      <w:r w:rsidRPr="00625CEB">
        <w:rPr>
          <w:sz w:val="24"/>
          <w:szCs w:val="24"/>
        </w:rPr>
      </w:r>
      <w:r w:rsidRPr="00625CEB">
        <w:rPr>
          <w:sz w:val="24"/>
          <w:szCs w:val="24"/>
        </w:rPr>
        <w:fldChar w:fldCharType="separate"/>
      </w:r>
      <w:r w:rsidRPr="00625CEB">
        <w:rPr>
          <w:sz w:val="24"/>
          <w:szCs w:val="24"/>
        </w:rPr>
        <w:fldChar w:fldCharType="end"/>
      </w:r>
      <w:r w:rsidR="00BC0C43" w:rsidRPr="00625CEB">
        <w:rPr>
          <w:sz w:val="24"/>
          <w:szCs w:val="24"/>
        </w:rPr>
        <w:t xml:space="preserve"> </w:t>
      </w:r>
      <w:r w:rsidR="004C02B7" w:rsidRPr="00625CEB">
        <w:rPr>
          <w:sz w:val="24"/>
          <w:szCs w:val="24"/>
        </w:rPr>
        <w:t xml:space="preserve">Health benefits </w:t>
      </w:r>
    </w:p>
    <w:p w14:paraId="4B5E35E8" w14:textId="10907647" w:rsidR="004C02B7" w:rsidRPr="00625CEB" w:rsidRDefault="00A75A81" w:rsidP="00582377">
      <w:pPr>
        <w:pStyle w:val="Tickboxes"/>
        <w:rPr>
          <w:sz w:val="24"/>
          <w:szCs w:val="24"/>
        </w:rPr>
      </w:pPr>
      <w:r w:rsidRPr="00625CEB">
        <w:rPr>
          <w:sz w:val="24"/>
          <w:szCs w:val="24"/>
        </w:rPr>
        <w:fldChar w:fldCharType="begin">
          <w:ffData>
            <w:name w:val=""/>
            <w:enabled/>
            <w:calcOnExit w:val="0"/>
            <w:statusText w:type="text" w:val="Health outcomes Health harms"/>
            <w:checkBox>
              <w:sizeAuto/>
              <w:default w:val="1"/>
            </w:checkBox>
          </w:ffData>
        </w:fldChar>
      </w:r>
      <w:r w:rsidRPr="00625CEB">
        <w:rPr>
          <w:sz w:val="24"/>
          <w:szCs w:val="24"/>
        </w:rPr>
        <w:instrText xml:space="preserve"> FORMCHECKBOX </w:instrText>
      </w:r>
      <w:r w:rsidRPr="00625CEB">
        <w:rPr>
          <w:sz w:val="24"/>
          <w:szCs w:val="24"/>
        </w:rPr>
      </w:r>
      <w:r w:rsidRPr="00625CEB">
        <w:rPr>
          <w:sz w:val="24"/>
          <w:szCs w:val="24"/>
        </w:rPr>
        <w:fldChar w:fldCharType="separate"/>
      </w:r>
      <w:r w:rsidRPr="00625CEB">
        <w:rPr>
          <w:sz w:val="24"/>
          <w:szCs w:val="24"/>
        </w:rPr>
        <w:fldChar w:fldCharType="end"/>
      </w:r>
      <w:r w:rsidR="004C02B7" w:rsidRPr="00625CEB">
        <w:rPr>
          <w:sz w:val="24"/>
          <w:szCs w:val="24"/>
        </w:rPr>
        <w:t xml:space="preserve"> Health harms</w:t>
      </w:r>
    </w:p>
    <w:p w14:paraId="7846E3EA" w14:textId="739E1FE9" w:rsidR="004C02B7" w:rsidRPr="00625CEB" w:rsidRDefault="002F1641" w:rsidP="00582377">
      <w:pPr>
        <w:pStyle w:val="Tickboxes"/>
        <w:rPr>
          <w:sz w:val="24"/>
          <w:szCs w:val="24"/>
        </w:rPr>
      </w:pPr>
      <w:r w:rsidRPr="00625CEB">
        <w:rPr>
          <w:sz w:val="24"/>
          <w:szCs w:val="24"/>
        </w:rPr>
        <w:fldChar w:fldCharType="begin">
          <w:ffData>
            <w:name w:val=""/>
            <w:enabled/>
            <w:calcOnExit w:val="0"/>
            <w:statusText w:type="text" w:val="Health outcomes Resources"/>
            <w:checkBox>
              <w:sizeAuto/>
              <w:default w:val="0"/>
            </w:checkBox>
          </w:ffData>
        </w:fldChar>
      </w:r>
      <w:r w:rsidRPr="00625CEB">
        <w:rPr>
          <w:sz w:val="24"/>
          <w:szCs w:val="24"/>
        </w:rPr>
        <w:instrText xml:space="preserve"> FORMCHECKBOX </w:instrText>
      </w:r>
      <w:r w:rsidRPr="00625CEB">
        <w:rPr>
          <w:sz w:val="24"/>
          <w:szCs w:val="24"/>
        </w:rPr>
      </w:r>
      <w:r w:rsidRPr="00625CEB">
        <w:rPr>
          <w:sz w:val="24"/>
          <w:szCs w:val="24"/>
        </w:rPr>
        <w:fldChar w:fldCharType="separate"/>
      </w:r>
      <w:r w:rsidRPr="00625CEB">
        <w:rPr>
          <w:sz w:val="24"/>
          <w:szCs w:val="24"/>
        </w:rPr>
        <w:fldChar w:fldCharType="end"/>
      </w:r>
      <w:r w:rsidR="004C02B7" w:rsidRPr="00625CEB">
        <w:rPr>
          <w:sz w:val="24"/>
          <w:szCs w:val="24"/>
        </w:rPr>
        <w:t xml:space="preserve"> Resources </w:t>
      </w:r>
    </w:p>
    <w:p w14:paraId="4A3C8161" w14:textId="4FDD152F" w:rsidR="00E00CD3" w:rsidRPr="00625CEB" w:rsidRDefault="002C40F1" w:rsidP="00582377">
      <w:pPr>
        <w:pStyle w:val="Tickboxes"/>
        <w:rPr>
          <w:b/>
          <w:sz w:val="24"/>
          <w:szCs w:val="24"/>
        </w:rPr>
      </w:pPr>
      <w:r w:rsidRPr="00625CEB">
        <w:rPr>
          <w:sz w:val="24"/>
          <w:szCs w:val="24"/>
        </w:rPr>
        <w:fldChar w:fldCharType="begin">
          <w:ffData>
            <w:name w:val=""/>
            <w:enabled/>
            <w:calcOnExit w:val="0"/>
            <w:statusText w:type="text" w:val="Health outcomes Value of knowing"/>
            <w:checkBox>
              <w:sizeAuto/>
              <w:default w:val="0"/>
            </w:checkBox>
          </w:ffData>
        </w:fldChar>
      </w:r>
      <w:r w:rsidRPr="00625CEB">
        <w:rPr>
          <w:sz w:val="24"/>
          <w:szCs w:val="24"/>
        </w:rPr>
        <w:instrText xml:space="preserve"> FORMCHECKBOX </w:instrText>
      </w:r>
      <w:r w:rsidRPr="00625CEB">
        <w:rPr>
          <w:sz w:val="24"/>
          <w:szCs w:val="24"/>
        </w:rPr>
      </w:r>
      <w:r w:rsidRPr="00625CEB">
        <w:rPr>
          <w:sz w:val="24"/>
          <w:szCs w:val="24"/>
        </w:rPr>
        <w:fldChar w:fldCharType="separate"/>
      </w:r>
      <w:r w:rsidRPr="00625CEB">
        <w:rPr>
          <w:sz w:val="24"/>
          <w:szCs w:val="24"/>
        </w:rPr>
        <w:fldChar w:fldCharType="end"/>
      </w:r>
      <w:r w:rsidR="004C02B7" w:rsidRPr="00625CEB">
        <w:rPr>
          <w:sz w:val="24"/>
          <w:szCs w:val="24"/>
        </w:rPr>
        <w:t xml:space="preserve"> Value of knowing</w:t>
      </w:r>
    </w:p>
    <w:p w14:paraId="338FB266" w14:textId="77777777" w:rsidR="00A75A81" w:rsidRPr="00625CEB" w:rsidRDefault="00E00CD3" w:rsidP="00A75A81">
      <w:pPr>
        <w:rPr>
          <w:b/>
          <w:bCs/>
          <w:sz w:val="24"/>
          <w:szCs w:val="24"/>
        </w:rPr>
      </w:pPr>
      <w:r w:rsidRPr="001855F7">
        <w:rPr>
          <w:b/>
          <w:bCs/>
          <w:sz w:val="24"/>
          <w:szCs w:val="24"/>
        </w:rPr>
        <w:t>O</w:t>
      </w:r>
      <w:r w:rsidR="00CB5480" w:rsidRPr="001855F7">
        <w:rPr>
          <w:b/>
          <w:bCs/>
          <w:sz w:val="24"/>
          <w:szCs w:val="24"/>
        </w:rPr>
        <w:t>utcome description</w:t>
      </w:r>
      <w:r w:rsidRPr="001855F7">
        <w:rPr>
          <w:b/>
          <w:bCs/>
          <w:sz w:val="24"/>
          <w:szCs w:val="24"/>
        </w:rPr>
        <w:t xml:space="preserve"> –</w:t>
      </w:r>
      <w:r w:rsidR="00EA0AA0" w:rsidRPr="001855F7">
        <w:rPr>
          <w:b/>
          <w:bCs/>
          <w:sz w:val="24"/>
          <w:szCs w:val="24"/>
        </w:rPr>
        <w:t xml:space="preserve"> </w:t>
      </w:r>
      <w:r w:rsidRPr="001855F7">
        <w:rPr>
          <w:b/>
          <w:bCs/>
          <w:sz w:val="24"/>
          <w:szCs w:val="24"/>
        </w:rPr>
        <w:t xml:space="preserve">include information about whether a change in patient management, or prognosis, occurs </w:t>
      </w:r>
      <w:proofErr w:type="gramStart"/>
      <w:r w:rsidRPr="001855F7">
        <w:rPr>
          <w:b/>
          <w:bCs/>
          <w:sz w:val="24"/>
          <w:szCs w:val="24"/>
        </w:rPr>
        <w:t>as a result of</w:t>
      </w:r>
      <w:proofErr w:type="gramEnd"/>
      <w:r w:rsidRPr="001855F7">
        <w:rPr>
          <w:b/>
          <w:bCs/>
          <w:sz w:val="24"/>
          <w:szCs w:val="24"/>
        </w:rPr>
        <w:t xml:space="preserve"> the test information</w:t>
      </w:r>
      <w:r w:rsidR="004C02B7" w:rsidRPr="001855F7">
        <w:rPr>
          <w:b/>
          <w:bCs/>
          <w:sz w:val="24"/>
          <w:szCs w:val="24"/>
        </w:rPr>
        <w:t>:</w:t>
      </w:r>
    </w:p>
    <w:p w14:paraId="05D35FFC" w14:textId="7F45A169" w:rsidR="0054023F" w:rsidRPr="00625CEB" w:rsidRDefault="00E50D84" w:rsidP="0054023F">
      <w:pPr>
        <w:rPr>
          <w:sz w:val="24"/>
          <w:szCs w:val="24"/>
          <w:lang w:val="en-GB"/>
        </w:rPr>
      </w:pPr>
      <w:proofErr w:type="spellStart"/>
      <w:r w:rsidRPr="00625CEB">
        <w:rPr>
          <w:sz w:val="24"/>
          <w:szCs w:val="24"/>
          <w:lang w:val="en-GB"/>
        </w:rPr>
        <w:t>CgA</w:t>
      </w:r>
      <w:proofErr w:type="spellEnd"/>
      <w:r w:rsidRPr="00625CEB">
        <w:rPr>
          <w:sz w:val="24"/>
          <w:szCs w:val="24"/>
          <w:lang w:val="en-GB"/>
        </w:rPr>
        <w:t xml:space="preserve"> is a valuable biomarker for predicting relapse and assessing prognosis in patients with metastatic </w:t>
      </w:r>
      <w:r w:rsidR="0079545C">
        <w:rPr>
          <w:sz w:val="24"/>
          <w:szCs w:val="24"/>
          <w:lang w:val="en-GB"/>
        </w:rPr>
        <w:t>NENs</w:t>
      </w:r>
      <w:r w:rsidRPr="00625CEB">
        <w:rPr>
          <w:sz w:val="24"/>
          <w:szCs w:val="24"/>
          <w:lang w:val="en-GB"/>
        </w:rPr>
        <w:t>, as it correlates with tumo</w:t>
      </w:r>
      <w:r>
        <w:rPr>
          <w:sz w:val="24"/>
          <w:szCs w:val="24"/>
          <w:lang w:val="en-GB"/>
        </w:rPr>
        <w:t>u</w:t>
      </w:r>
      <w:r w:rsidRPr="00625CEB">
        <w:rPr>
          <w:sz w:val="24"/>
          <w:szCs w:val="24"/>
          <w:lang w:val="en-GB"/>
        </w:rPr>
        <w:t>r burden, stage, and treatment response.</w:t>
      </w:r>
      <w:r>
        <w:rPr>
          <w:sz w:val="24"/>
          <w:szCs w:val="24"/>
          <w:lang w:val="en-GB"/>
        </w:rPr>
        <w:fldChar w:fldCharType="begin">
          <w:fldData xml:space="preserve">PEVuZE5vdGU+PENpdGU+PEF1dGhvcj5NYXNzaXJvbmk8L0F1dGhvcj48WWVhcj4yMDE0PC9ZZWFy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==
</w:fldData>
        </w:fldChar>
      </w:r>
      <w:r w:rsidR="002015CE">
        <w:rPr>
          <w:sz w:val="24"/>
          <w:szCs w:val="24"/>
          <w:lang w:val="en-GB"/>
        </w:rPr>
        <w:instrText xml:space="preserve"> ADDIN EN.CITE </w:instrText>
      </w:r>
      <w:r w:rsidR="002015CE">
        <w:rPr>
          <w:sz w:val="24"/>
          <w:szCs w:val="24"/>
          <w:lang w:val="en-GB"/>
        </w:rPr>
        <w:fldChar w:fldCharType="begin">
          <w:fldData xml:space="preserve">PEVuZE5vdGU+PENpdGU+PEF1dGhvcj5NYXNzaXJvbmk8L0F1dGhvcj48WWVhcj4yMDE0PC9ZZWFy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==
</w:fldData>
        </w:fldChar>
      </w:r>
      <w:r w:rsidR="002015CE">
        <w:rPr>
          <w:sz w:val="24"/>
          <w:szCs w:val="24"/>
          <w:lang w:val="en-GB"/>
        </w:rPr>
        <w:instrText xml:space="preserve"> ADDIN EN.CITE.DATA </w:instrText>
      </w:r>
      <w:r w:rsidR="002015CE">
        <w:rPr>
          <w:sz w:val="24"/>
          <w:szCs w:val="24"/>
          <w:lang w:val="en-GB"/>
        </w:rPr>
      </w:r>
      <w:r w:rsidR="002015CE">
        <w:rPr>
          <w:sz w:val="24"/>
          <w:szCs w:val="24"/>
          <w:lang w:val="en-GB"/>
        </w:rPr>
        <w:fldChar w:fldCharType="end"/>
      </w:r>
      <w:r>
        <w:rPr>
          <w:sz w:val="24"/>
          <w:szCs w:val="24"/>
          <w:lang w:val="en-GB"/>
        </w:rPr>
      </w:r>
      <w:r>
        <w:rPr>
          <w:sz w:val="24"/>
          <w:szCs w:val="24"/>
          <w:lang w:val="en-GB"/>
        </w:rPr>
        <w:fldChar w:fldCharType="separate"/>
      </w:r>
      <w:r w:rsidR="002015CE" w:rsidRPr="002015CE">
        <w:rPr>
          <w:noProof/>
          <w:sz w:val="24"/>
          <w:szCs w:val="24"/>
          <w:vertAlign w:val="superscript"/>
          <w:lang w:val="en-GB"/>
        </w:rPr>
        <w:t>13, 14</w:t>
      </w:r>
      <w:r>
        <w:rPr>
          <w:sz w:val="24"/>
          <w:szCs w:val="24"/>
          <w:lang w:val="en-GB"/>
        </w:rPr>
        <w:fldChar w:fldCharType="end"/>
      </w:r>
      <w:r>
        <w:rPr>
          <w:sz w:val="24"/>
          <w:szCs w:val="24"/>
          <w:lang w:val="en-GB"/>
        </w:rPr>
        <w:t xml:space="preserve"> </w:t>
      </w:r>
      <w:r w:rsidR="0054023F" w:rsidRPr="00625CEB">
        <w:rPr>
          <w:sz w:val="24"/>
          <w:szCs w:val="24"/>
          <w:lang w:val="en-GB"/>
        </w:rPr>
        <w:t xml:space="preserve">The predictive and prognostic value of </w:t>
      </w:r>
      <w:proofErr w:type="spellStart"/>
      <w:r w:rsidR="0054023F" w:rsidRPr="00625CEB">
        <w:rPr>
          <w:sz w:val="24"/>
          <w:szCs w:val="24"/>
          <w:lang w:val="en-GB"/>
        </w:rPr>
        <w:t>CgA</w:t>
      </w:r>
      <w:proofErr w:type="spellEnd"/>
      <w:r w:rsidR="0054023F" w:rsidRPr="00625CEB">
        <w:rPr>
          <w:sz w:val="24"/>
          <w:szCs w:val="24"/>
          <w:lang w:val="en-GB"/>
        </w:rPr>
        <w:t xml:space="preserve"> for monitoring treatment response and relapse in patients with </w:t>
      </w:r>
      <w:r w:rsidR="0079545C">
        <w:rPr>
          <w:sz w:val="24"/>
          <w:szCs w:val="24"/>
          <w:lang w:val="en-GB"/>
        </w:rPr>
        <w:t xml:space="preserve">NENs </w:t>
      </w:r>
      <w:r w:rsidR="0054023F" w:rsidRPr="00625CEB">
        <w:rPr>
          <w:sz w:val="24"/>
          <w:szCs w:val="24"/>
          <w:lang w:val="en-GB"/>
        </w:rPr>
        <w:t>is well-supported by clinical evidence.</w:t>
      </w:r>
    </w:p>
    <w:p w14:paraId="1915ECB0" w14:textId="39DF1F2A" w:rsidR="0054023F" w:rsidRPr="00625CEB" w:rsidRDefault="0054023F" w:rsidP="0054023F">
      <w:pPr>
        <w:rPr>
          <w:sz w:val="24"/>
          <w:szCs w:val="24"/>
          <w:lang w:val="en-GB"/>
        </w:rPr>
      </w:pPr>
      <w:proofErr w:type="spellStart"/>
      <w:r w:rsidRPr="00625CEB">
        <w:rPr>
          <w:sz w:val="24"/>
          <w:szCs w:val="24"/>
          <w:lang w:val="en-GB"/>
        </w:rPr>
        <w:t>CgA</w:t>
      </w:r>
      <w:proofErr w:type="spellEnd"/>
      <w:r w:rsidRPr="00625CEB">
        <w:rPr>
          <w:sz w:val="24"/>
          <w:szCs w:val="24"/>
          <w:lang w:val="en-GB"/>
        </w:rPr>
        <w:t xml:space="preserve"> levels are useful for early detection of recurrence post-treatment. In patients with completely resected disease, an increase in </w:t>
      </w:r>
      <w:proofErr w:type="spellStart"/>
      <w:r w:rsidRPr="00625CEB">
        <w:rPr>
          <w:sz w:val="24"/>
          <w:szCs w:val="24"/>
          <w:lang w:val="en-GB"/>
        </w:rPr>
        <w:t>CgA</w:t>
      </w:r>
      <w:proofErr w:type="spellEnd"/>
      <w:r w:rsidRPr="00625CEB">
        <w:rPr>
          <w:sz w:val="24"/>
          <w:szCs w:val="24"/>
          <w:lang w:val="en-GB"/>
        </w:rPr>
        <w:t xml:space="preserve"> levels can precede clinical and radiological evidence of relapse by several months. For instance, an increase in </w:t>
      </w:r>
      <w:proofErr w:type="spellStart"/>
      <w:r w:rsidRPr="00625CEB">
        <w:rPr>
          <w:sz w:val="24"/>
          <w:szCs w:val="24"/>
          <w:lang w:val="en-GB"/>
        </w:rPr>
        <w:t>CgA</w:t>
      </w:r>
      <w:proofErr w:type="spellEnd"/>
      <w:r w:rsidRPr="00625CEB">
        <w:rPr>
          <w:sz w:val="24"/>
          <w:szCs w:val="24"/>
          <w:lang w:val="en-GB"/>
        </w:rPr>
        <w:t xml:space="preserve"> values </w:t>
      </w:r>
      <w:r w:rsidR="00412C88">
        <w:rPr>
          <w:sz w:val="24"/>
          <w:szCs w:val="24"/>
          <w:lang w:val="en-GB"/>
        </w:rPr>
        <w:t>can anticipate</w:t>
      </w:r>
      <w:r w:rsidRPr="00625CEB">
        <w:rPr>
          <w:sz w:val="24"/>
          <w:szCs w:val="24"/>
          <w:lang w:val="en-GB"/>
        </w:rPr>
        <w:t xml:space="preserve"> clinical and objective disease recurrence after a period of 9-12 months.</w:t>
      </w:r>
      <w:r w:rsidR="00252389">
        <w:rPr>
          <w:sz w:val="24"/>
          <w:szCs w:val="24"/>
          <w:lang w:val="en-GB"/>
        </w:rPr>
        <w:fldChar w:fldCharType="begin"/>
      </w:r>
      <w:r w:rsidR="002015CE">
        <w:rPr>
          <w:sz w:val="24"/>
          <w:szCs w:val="24"/>
          <w:lang w:val="en-GB"/>
        </w:rPr>
        <w:instrText xml:space="preserve"> ADDIN EN.CITE &lt;EndNote&gt;&lt;Cite&gt;&lt;Author&gt;Massironi&lt;/Author&gt;&lt;Year&gt;2014&lt;/Year&gt;&lt;RecNum&gt;39&lt;/RecNum&gt;&lt;DisplayText&gt;&lt;style face="superscript"&gt;13&lt;/style&gt;&lt;/DisplayText&gt;&lt;record&gt;&lt;rec-number&gt;39&lt;/rec-number&gt;&lt;foreign-keys&gt;&lt;key app="EN" db-id="d99p0f2rkfzezje2wt6v9adpa0f0zrfeaazx" timestamp="1772183588"&gt;39&lt;/key&gt;&lt;/foreign-keys&gt;&lt;ref-type name="Journal Article"&gt;17&lt;/ref-type&gt;&lt;contributors&gt;&lt;authors&gt;&lt;author&gt;Massironi, S.&lt;/author&gt;&lt;author&gt;Rossi, R. E.&lt;/author&gt;&lt;author&gt;Casazza, G.&lt;/author&gt;&lt;author&gt;Conte, D.&lt;/author&gt;&lt;author&gt;Ciafardini, C.&lt;/author&gt;&lt;author&gt;Galeazzi, M.&lt;/author&gt;&lt;author&gt;Peracchi, M.&lt;/author&gt;&lt;/authors&gt;&lt;/contributors&gt;&lt;auth-address&gt;Division of Gastroenterology and Digestive Endoscopy, Fondazione IRCCS Ca&amp;apos; Granda Ospedale Maggiore Policlinico, Milan, Italy.&lt;/auth-address&gt;&lt;titles&gt;&lt;title&gt;Chromogranin A in diagnosing and monitoring patients with gastroenteropancreatic neuroendocrine neoplasms: a large series from a single institution&lt;/title&gt;&lt;secondary-title&gt;Neuroendocrinology&lt;/secondary-title&gt;&lt;/titles&gt;&lt;periodical&gt;&lt;full-title&gt;Neuroendocrinology&lt;/full-title&gt;&lt;/periodical&gt;&lt;pages&gt;240-9&lt;/pages&gt;&lt;volume&gt;100&lt;/volume&gt;&lt;number&gt;2-3&lt;/number&gt;&lt;edition&gt;20141118&lt;/edition&gt;&lt;keywords&gt;&lt;keyword&gt;Biomarkers, Tumor/blood&lt;/keyword&gt;&lt;keyword&gt;Chromogranin A/*blood&lt;/keyword&gt;&lt;keyword&gt;Female&lt;/keyword&gt;&lt;keyword&gt;Follow-Up Studies&lt;/keyword&gt;&lt;keyword&gt;Gastrointestinal Neoplasms/*blood/diagnosis/pathology&lt;/keyword&gt;&lt;keyword&gt;Humans&lt;/keyword&gt;&lt;keyword&gt;Male&lt;/keyword&gt;&lt;keyword&gt;Middle Aged&lt;/keyword&gt;&lt;keyword&gt;Neoplasm Grading&lt;/keyword&gt;&lt;keyword&gt;Neoplasm Staging&lt;/keyword&gt;&lt;keyword&gt;Neuroendocrine Tumors/*blood/diagnosis/pathology&lt;/keyword&gt;&lt;keyword&gt;Pancreatic Neoplasms/*blood/diagnosis/pathology&lt;/keyword&gt;&lt;keyword&gt;Prognosis&lt;/keyword&gt;&lt;keyword&gt;Survival Analysis&lt;/keyword&gt;&lt;/keywords&gt;&lt;dates&gt;&lt;year&gt;2014&lt;/year&gt;&lt;/dates&gt;&lt;isbn&gt;0028-3835&lt;/isbn&gt;&lt;accession-num&gt;25428270&lt;/accession-num&gt;&lt;urls&gt;&lt;/urls&gt;&lt;electronic-resource-num&gt;10.1159/000369818&lt;/electronic-resource-num&gt;&lt;remote-database-provider&gt;NLM&lt;/remote-database-provider&gt;&lt;language&gt;eng&lt;/language&gt;&lt;/record&gt;&lt;/Cite&gt;&lt;/EndNote&gt;</w:instrText>
      </w:r>
      <w:r w:rsidR="00252389">
        <w:rPr>
          <w:sz w:val="24"/>
          <w:szCs w:val="24"/>
          <w:lang w:val="en-GB"/>
        </w:rPr>
        <w:fldChar w:fldCharType="separate"/>
      </w:r>
      <w:r w:rsidR="002015CE" w:rsidRPr="002015CE">
        <w:rPr>
          <w:noProof/>
          <w:sz w:val="24"/>
          <w:szCs w:val="24"/>
          <w:vertAlign w:val="superscript"/>
          <w:lang w:val="en-GB"/>
        </w:rPr>
        <w:t>13</w:t>
      </w:r>
      <w:r w:rsidR="00252389">
        <w:rPr>
          <w:sz w:val="24"/>
          <w:szCs w:val="24"/>
          <w:lang w:val="en-GB"/>
        </w:rPr>
        <w:fldChar w:fldCharType="end"/>
      </w:r>
      <w:r w:rsidRPr="00625CEB">
        <w:rPr>
          <w:sz w:val="24"/>
          <w:szCs w:val="24"/>
          <w:lang w:val="en-GB"/>
        </w:rPr>
        <w:t xml:space="preserve"> Additionally, a ≥40% increase in </w:t>
      </w:r>
      <w:proofErr w:type="spellStart"/>
      <w:r w:rsidRPr="00625CEB">
        <w:rPr>
          <w:sz w:val="24"/>
          <w:szCs w:val="24"/>
          <w:lang w:val="en-GB"/>
        </w:rPr>
        <w:t>CgA</w:t>
      </w:r>
      <w:proofErr w:type="spellEnd"/>
      <w:r w:rsidRPr="00625CEB">
        <w:rPr>
          <w:sz w:val="24"/>
          <w:szCs w:val="24"/>
          <w:lang w:val="en-GB"/>
        </w:rPr>
        <w:t xml:space="preserve"> levels during follow-up </w:t>
      </w:r>
      <w:r w:rsidR="00412C88">
        <w:rPr>
          <w:sz w:val="24"/>
          <w:szCs w:val="24"/>
          <w:lang w:val="en-GB"/>
        </w:rPr>
        <w:t>is</w:t>
      </w:r>
      <w:r w:rsidRPr="00625CEB">
        <w:rPr>
          <w:sz w:val="24"/>
          <w:szCs w:val="24"/>
          <w:lang w:val="en-GB"/>
        </w:rPr>
        <w:t xml:space="preserve"> associated with a higher probability of tumo</w:t>
      </w:r>
      <w:r w:rsidR="00C76D32">
        <w:rPr>
          <w:sz w:val="24"/>
          <w:szCs w:val="24"/>
          <w:lang w:val="en-GB"/>
        </w:rPr>
        <w:t>u</w:t>
      </w:r>
      <w:r w:rsidRPr="00625CEB">
        <w:rPr>
          <w:sz w:val="24"/>
          <w:szCs w:val="24"/>
          <w:lang w:val="en-GB"/>
        </w:rPr>
        <w:t>r progression or recurrence.</w:t>
      </w:r>
      <w:r w:rsidR="00252389">
        <w:rPr>
          <w:sz w:val="24"/>
          <w:szCs w:val="24"/>
          <w:lang w:val="en-GB"/>
        </w:rPr>
        <w:fldChar w:fldCharType="begin"/>
      </w:r>
      <w:r w:rsidR="002015CE">
        <w:rPr>
          <w:sz w:val="24"/>
          <w:szCs w:val="24"/>
          <w:lang w:val="en-GB"/>
        </w:rPr>
        <w:instrText xml:space="preserve"> ADDIN EN.CITE &lt;EndNote&gt;&lt;Cite&gt;&lt;Author&gt;Tsai&lt;/Author&gt;&lt;Year&gt;2021&lt;/Year&gt;&lt;RecNum&gt;23&lt;/RecNum&gt;&lt;DisplayText&gt;&lt;style face="superscript"&gt;14&lt;/style&gt;&lt;/DisplayText&gt;&lt;record&gt;&lt;rec-number&gt;23&lt;/rec-number&gt;&lt;foreign-keys&gt;&lt;key app="EN" db-id="d99p0f2rkfzezje2wt6v9adpa0f0zrfeaazx" timestamp="1772109068"&gt;23&lt;/key&gt;&lt;/foreign-keys&gt;&lt;ref-type name="Journal Article"&gt;17&lt;/ref-type&gt;&lt;contributors&gt;&lt;authors&gt;&lt;author&gt;Tsai,Hui-Jen&lt;/author&gt;&lt;author&gt;Hsiao,Chin-Fu&lt;/author&gt;&lt;author&gt;Chang,Jeffrey S.&lt;/author&gt;&lt;author&gt;Chen,Li-Tzong&lt;/author&gt;&lt;author&gt;Chao,Ying-Jui&lt;/author&gt;&lt;author&gt;Yen,Chia-Ju&lt;/author&gt;&lt;author&gt;Shan,Yan-Shen&lt;/author&gt;&lt;/authors&gt;&lt;/contributors&gt;&lt;auth-address&gt;Yan-Shen Shan,Division of General Surgery, Department of Surgery, National Cheng Kung University Hospital, College of Medicine, National Cheng Kung University,Taiwan,ysshan@mail.ncku.edu.tw&amp;#xD;Yan-Shen Shan,Institute of Clinical Medicine, College of Medicine, National Cheng Kung University,Taiwan,ysshan@mail.ncku.edu.tw&lt;/auth-address&gt;&lt;titles&gt;&lt;title&gt;The Prognostic and Predictive Role of Chromogranin A in Gastroenteropancreatic Neuroendocrine Tumors – A Single-Center Experience&lt;/title&gt;&lt;secondary-title&gt;Frontiers in Oncology&lt;/secondary-title&gt;&lt;short-title&gt;chromogranin A in neuroendocrine tumors&lt;/short-title&gt;&lt;/titles&gt;&lt;periodical&gt;&lt;full-title&gt;Frontiers in Oncology&lt;/full-title&gt;&lt;/periodical&gt;&lt;volume&gt;Volume 11 - 2021&lt;/volume&gt;&lt;keywords&gt;&lt;keyword&gt;Chromogranin A,Neuroendocrine Tumors,Gastroenteropancreas,Prognostic factor,Predictive factor&lt;/keyword&gt;&lt;/keywords&gt;&lt;dates&gt;&lt;year&gt;2021&lt;/year&gt;&lt;pub-dates&gt;&lt;date&gt;2021-November-12&lt;/date&gt;&lt;/pub-dates&gt;&lt;/dates&gt;&lt;isbn&gt;2234-943X&lt;/isbn&gt;&lt;work-type&gt;Original Research&lt;/work-type&gt;&lt;urls&gt;&lt;related-urls&gt;&lt;url&gt;https://www.frontiersin.org/journals/oncology/articles/10.3389/fonc.2021.741096&lt;/url&gt;&lt;/related-urls&gt;&lt;/urls&gt;&lt;electronic-resource-num&gt;10.3389/fonc.2021.741096&lt;/electronic-resource-num&gt;&lt;language&gt;English&lt;/language&gt;&lt;/record&gt;&lt;/Cite&gt;&lt;/EndNote&gt;</w:instrText>
      </w:r>
      <w:r w:rsidR="00252389">
        <w:rPr>
          <w:sz w:val="24"/>
          <w:szCs w:val="24"/>
          <w:lang w:val="en-GB"/>
        </w:rPr>
        <w:fldChar w:fldCharType="separate"/>
      </w:r>
      <w:r w:rsidR="002015CE" w:rsidRPr="002015CE">
        <w:rPr>
          <w:noProof/>
          <w:sz w:val="24"/>
          <w:szCs w:val="24"/>
          <w:vertAlign w:val="superscript"/>
          <w:lang w:val="en-GB"/>
        </w:rPr>
        <w:t>14</w:t>
      </w:r>
      <w:r w:rsidR="00252389">
        <w:rPr>
          <w:sz w:val="24"/>
          <w:szCs w:val="24"/>
          <w:lang w:val="en-GB"/>
        </w:rPr>
        <w:fldChar w:fldCharType="end"/>
      </w:r>
    </w:p>
    <w:p w14:paraId="7925E0DE" w14:textId="6015B9C3" w:rsidR="0054023F" w:rsidRPr="00625CEB" w:rsidRDefault="0054023F" w:rsidP="0054023F">
      <w:pPr>
        <w:rPr>
          <w:sz w:val="24"/>
          <w:szCs w:val="24"/>
          <w:lang w:val="en-GB"/>
        </w:rPr>
      </w:pPr>
      <w:r w:rsidRPr="00625CEB">
        <w:rPr>
          <w:sz w:val="24"/>
          <w:szCs w:val="24"/>
          <w:lang w:val="en-GB"/>
        </w:rPr>
        <w:t xml:space="preserve">Baseline </w:t>
      </w:r>
      <w:proofErr w:type="spellStart"/>
      <w:r w:rsidRPr="00625CEB">
        <w:rPr>
          <w:sz w:val="24"/>
          <w:szCs w:val="24"/>
          <w:lang w:val="en-GB"/>
        </w:rPr>
        <w:t>CgA</w:t>
      </w:r>
      <w:proofErr w:type="spellEnd"/>
      <w:r w:rsidRPr="00625CEB">
        <w:rPr>
          <w:sz w:val="24"/>
          <w:szCs w:val="24"/>
          <w:lang w:val="en-GB"/>
        </w:rPr>
        <w:t xml:space="preserve"> levels correlate with tumo</w:t>
      </w:r>
      <w:r w:rsidR="00C76D32">
        <w:rPr>
          <w:sz w:val="24"/>
          <w:szCs w:val="24"/>
          <w:lang w:val="en-GB"/>
        </w:rPr>
        <w:t>u</w:t>
      </w:r>
      <w:r w:rsidRPr="00625CEB">
        <w:rPr>
          <w:sz w:val="24"/>
          <w:szCs w:val="24"/>
          <w:lang w:val="en-GB"/>
        </w:rPr>
        <w:t xml:space="preserve">r burden, stage, and grade, making it a valuable prognostic marker. Higher baseline </w:t>
      </w:r>
      <w:proofErr w:type="spellStart"/>
      <w:r w:rsidRPr="00625CEB">
        <w:rPr>
          <w:sz w:val="24"/>
          <w:szCs w:val="24"/>
          <w:lang w:val="en-GB"/>
        </w:rPr>
        <w:t>CgA</w:t>
      </w:r>
      <w:proofErr w:type="spellEnd"/>
      <w:r w:rsidRPr="00625CEB">
        <w:rPr>
          <w:sz w:val="24"/>
          <w:szCs w:val="24"/>
          <w:lang w:val="en-GB"/>
        </w:rPr>
        <w:t xml:space="preserve"> levels are associated with more advanced disease stages and poorer overall survival (OS). For example, patients with higher baseline </w:t>
      </w:r>
      <w:proofErr w:type="spellStart"/>
      <w:r w:rsidRPr="00625CEB">
        <w:rPr>
          <w:sz w:val="24"/>
          <w:szCs w:val="24"/>
          <w:lang w:val="en-GB"/>
        </w:rPr>
        <w:t>CgA</w:t>
      </w:r>
      <w:proofErr w:type="spellEnd"/>
      <w:r w:rsidRPr="00625CEB">
        <w:rPr>
          <w:sz w:val="24"/>
          <w:szCs w:val="24"/>
          <w:lang w:val="en-GB"/>
        </w:rPr>
        <w:t xml:space="preserve"> levels had significantly worse OS after adjusting for other factors.</w:t>
      </w:r>
      <w:r w:rsidR="00252389">
        <w:rPr>
          <w:sz w:val="24"/>
          <w:szCs w:val="24"/>
          <w:lang w:val="en-GB"/>
        </w:rPr>
        <w:fldChar w:fldCharType="begin"/>
      </w:r>
      <w:r w:rsidR="002015CE">
        <w:rPr>
          <w:sz w:val="24"/>
          <w:szCs w:val="24"/>
          <w:lang w:val="en-GB"/>
        </w:rPr>
        <w:instrText xml:space="preserve"> ADDIN EN.CITE &lt;EndNote&gt;&lt;Cite&gt;&lt;Author&gt;Tsai&lt;/Author&gt;&lt;Year&gt;2021&lt;/Year&gt;&lt;RecNum&gt;23&lt;/RecNum&gt;&lt;DisplayText&gt;&lt;style face="superscript"&gt;14&lt;/style&gt;&lt;/DisplayText&gt;&lt;record&gt;&lt;rec-number&gt;23&lt;/rec-number&gt;&lt;foreign-keys&gt;&lt;key app="EN" db-id="d99p0f2rkfzezje2wt6v9adpa0f0zrfeaazx" timestamp="1772109068"&gt;23&lt;/key&gt;&lt;/foreign-keys&gt;&lt;ref-type name="Journal Article"&gt;17&lt;/ref-type&gt;&lt;contributors&gt;&lt;authors&gt;&lt;author&gt;Tsai,Hui-Jen&lt;/author&gt;&lt;author&gt;Hsiao,Chin-Fu&lt;/author&gt;&lt;author&gt;Chang,Jeffrey S.&lt;/author&gt;&lt;author&gt;Chen,Li-Tzong&lt;/author&gt;&lt;author&gt;Chao,Ying-Jui&lt;/author&gt;&lt;author&gt;Yen,Chia-Ju&lt;/author&gt;&lt;author&gt;Shan,Yan-Shen&lt;/author&gt;&lt;/authors&gt;&lt;/contributors&gt;&lt;auth-address&gt;Yan-Shen Shan,Division of General Surgery, Department of Surgery, National Cheng Kung University Hospital, College of Medicine, National Cheng Kung University,Taiwan,ysshan@mail.ncku.edu.tw&amp;#xD;Yan-Shen Shan,Institute of Clinical Medicine, College of Medicine, National Cheng Kung University,Taiwan,ysshan@mail.ncku.edu.tw&lt;/auth-address&gt;&lt;titles&gt;&lt;title&gt;The Prognostic and Predictive Role of Chromogranin A in Gastroenteropancreatic Neuroendocrine Tumors – A Single-Center Experience&lt;/title&gt;&lt;secondary-title&gt;Frontiers in Oncology&lt;/secondary-title&gt;&lt;short-title&gt;chromogranin A in neuroendocrine tumors&lt;/short-title&gt;&lt;/titles&gt;&lt;periodical&gt;&lt;full-title&gt;Frontiers in Oncology&lt;/full-title&gt;&lt;/periodical&gt;&lt;volume&gt;Volume 11 - 2021&lt;/volume&gt;&lt;keywords&gt;&lt;keyword&gt;Chromogranin A,Neuroendocrine Tumors,Gastroenteropancreas,Prognostic factor,Predictive factor&lt;/keyword&gt;&lt;/keywords&gt;&lt;dates&gt;&lt;year&gt;2021&lt;/year&gt;&lt;pub-dates&gt;&lt;date&gt;2021-November-12&lt;/date&gt;&lt;/pub-dates&gt;&lt;/dates&gt;&lt;isbn&gt;2234-943X&lt;/isbn&gt;&lt;work-type&gt;Original Research&lt;/work-type&gt;&lt;urls&gt;&lt;related-urls&gt;&lt;url&gt;https://www.frontiersin.org/journals/oncology/articles/10.3389/fonc.2021.741096&lt;/url&gt;&lt;/related-urls&gt;&lt;/urls&gt;&lt;electronic-resource-num&gt;10.3389/fonc.2021.741096&lt;/electronic-resource-num&gt;&lt;language&gt;English&lt;/language&gt;&lt;/record&gt;&lt;/Cite&gt;&lt;/EndNote&gt;</w:instrText>
      </w:r>
      <w:r w:rsidR="00252389">
        <w:rPr>
          <w:sz w:val="24"/>
          <w:szCs w:val="24"/>
          <w:lang w:val="en-GB"/>
        </w:rPr>
        <w:fldChar w:fldCharType="separate"/>
      </w:r>
      <w:r w:rsidR="002015CE" w:rsidRPr="002015CE">
        <w:rPr>
          <w:noProof/>
          <w:sz w:val="24"/>
          <w:szCs w:val="24"/>
          <w:vertAlign w:val="superscript"/>
          <w:lang w:val="en-GB"/>
        </w:rPr>
        <w:t>14</w:t>
      </w:r>
      <w:r w:rsidR="00252389">
        <w:rPr>
          <w:sz w:val="24"/>
          <w:szCs w:val="24"/>
          <w:lang w:val="en-GB"/>
        </w:rPr>
        <w:fldChar w:fldCharType="end"/>
      </w:r>
      <w:r w:rsidRPr="00625CEB">
        <w:rPr>
          <w:sz w:val="24"/>
          <w:szCs w:val="24"/>
          <w:lang w:val="en-GB"/>
        </w:rPr>
        <w:t xml:space="preserve"> Furthermore, a decrease in </w:t>
      </w:r>
      <w:proofErr w:type="spellStart"/>
      <w:r w:rsidRPr="00625CEB">
        <w:rPr>
          <w:sz w:val="24"/>
          <w:szCs w:val="24"/>
          <w:lang w:val="en-GB"/>
        </w:rPr>
        <w:t>CgA</w:t>
      </w:r>
      <w:proofErr w:type="spellEnd"/>
      <w:r w:rsidRPr="00625CEB">
        <w:rPr>
          <w:sz w:val="24"/>
          <w:szCs w:val="24"/>
          <w:lang w:val="en-GB"/>
        </w:rPr>
        <w:t xml:space="preserve"> levels post-treatment is positively correlated with improved survival rates.</w:t>
      </w:r>
      <w:r w:rsidR="00252389">
        <w:rPr>
          <w:sz w:val="24"/>
          <w:szCs w:val="24"/>
          <w:lang w:val="en-GB"/>
        </w:rPr>
        <w:fldChar w:fldCharType="begin"/>
      </w:r>
      <w:r w:rsidR="002015CE">
        <w:rPr>
          <w:sz w:val="24"/>
          <w:szCs w:val="24"/>
          <w:lang w:val="en-GB"/>
        </w:rPr>
        <w:instrText xml:space="preserve"> ADDIN EN.CITE &lt;EndNote&gt;&lt;Cite&gt;&lt;Author&gt;Massironi&lt;/Author&gt;&lt;Year&gt;2014&lt;/Year&gt;&lt;RecNum&gt;39&lt;/RecNum&gt;&lt;DisplayText&gt;&lt;style face="superscript"&gt;13&lt;/style&gt;&lt;/DisplayText&gt;&lt;record&gt;&lt;rec-number&gt;39&lt;/rec-number&gt;&lt;foreign-keys&gt;&lt;key app="EN" db-id="d99p0f2rkfzezje2wt6v9adpa0f0zrfeaazx" timestamp="1772183588"&gt;39&lt;/key&gt;&lt;/foreign-keys&gt;&lt;ref-type name="Journal Article"&gt;17&lt;/ref-type&gt;&lt;contributors&gt;&lt;authors&gt;&lt;author&gt;Massironi, S.&lt;/author&gt;&lt;author&gt;Rossi, R. E.&lt;/author&gt;&lt;author&gt;Casazza, G.&lt;/author&gt;&lt;author&gt;Conte, D.&lt;/author&gt;&lt;author&gt;Ciafardini, C.&lt;/author&gt;&lt;author&gt;Galeazzi, M.&lt;/author&gt;&lt;author&gt;Peracchi, M.&lt;/author&gt;&lt;/authors&gt;&lt;/contributors&gt;&lt;auth-address&gt;Division of Gastroenterology and Digestive Endoscopy, Fondazione IRCCS Ca&amp;apos; Granda Ospedale Maggiore Policlinico, Milan, Italy.&lt;/auth-address&gt;&lt;titles&gt;&lt;title&gt;Chromogranin A in diagnosing and monitoring patients with gastroenteropancreatic neuroendocrine neoplasms: a large series from a single institution&lt;/title&gt;&lt;secondary-title&gt;Neuroendocrinology&lt;/secondary-title&gt;&lt;/titles&gt;&lt;periodical&gt;&lt;full-title&gt;Neuroendocrinology&lt;/full-title&gt;&lt;/periodical&gt;&lt;pages&gt;240-9&lt;/pages&gt;&lt;volume&gt;100&lt;/volume&gt;&lt;number&gt;2-3&lt;/number&gt;&lt;edition&gt;20141118&lt;/edition&gt;&lt;keywords&gt;&lt;keyword&gt;Biomarkers, Tumor/blood&lt;/keyword&gt;&lt;keyword&gt;Chromogranin A/*blood&lt;/keyword&gt;&lt;keyword&gt;Female&lt;/keyword&gt;&lt;keyword&gt;Follow-Up Studies&lt;/keyword&gt;&lt;keyword&gt;Gastrointestinal Neoplasms/*blood/diagnosis/pathology&lt;/keyword&gt;&lt;keyword&gt;Humans&lt;/keyword&gt;&lt;keyword&gt;Male&lt;/keyword&gt;&lt;keyword&gt;Middle Aged&lt;/keyword&gt;&lt;keyword&gt;Neoplasm Grading&lt;/keyword&gt;&lt;keyword&gt;Neoplasm Staging&lt;/keyword&gt;&lt;keyword&gt;Neuroendocrine Tumors/*blood/diagnosis/pathology&lt;/keyword&gt;&lt;keyword&gt;Pancreatic Neoplasms/*blood/diagnosis/pathology&lt;/keyword&gt;&lt;keyword&gt;Prognosis&lt;/keyword&gt;&lt;keyword&gt;Survival Analysis&lt;/keyword&gt;&lt;/keywords&gt;&lt;dates&gt;&lt;year&gt;2014&lt;/year&gt;&lt;/dates&gt;&lt;isbn&gt;0028-3835&lt;/isbn&gt;&lt;accession-num&gt;25428270&lt;/accession-num&gt;&lt;urls&gt;&lt;/urls&gt;&lt;electronic-resource-num&gt;10.1159/000369818&lt;/electronic-resource-num&gt;&lt;remote-database-provider&gt;NLM&lt;/remote-database-provider&gt;&lt;language&gt;eng&lt;/language&gt;&lt;/record&gt;&lt;/Cite&gt;&lt;/EndNote&gt;</w:instrText>
      </w:r>
      <w:r w:rsidR="00252389">
        <w:rPr>
          <w:sz w:val="24"/>
          <w:szCs w:val="24"/>
          <w:lang w:val="en-GB"/>
        </w:rPr>
        <w:fldChar w:fldCharType="separate"/>
      </w:r>
      <w:r w:rsidR="002015CE" w:rsidRPr="002015CE">
        <w:rPr>
          <w:noProof/>
          <w:sz w:val="24"/>
          <w:szCs w:val="24"/>
          <w:vertAlign w:val="superscript"/>
          <w:lang w:val="en-GB"/>
        </w:rPr>
        <w:t>13</w:t>
      </w:r>
      <w:r w:rsidR="00252389">
        <w:rPr>
          <w:sz w:val="24"/>
          <w:szCs w:val="24"/>
          <w:lang w:val="en-GB"/>
        </w:rPr>
        <w:fldChar w:fldCharType="end"/>
      </w:r>
    </w:p>
    <w:p w14:paraId="37F0F52D" w14:textId="156F14B4" w:rsidR="00585484" w:rsidRPr="00625CEB" w:rsidRDefault="0054023F" w:rsidP="00A75A81">
      <w:pPr>
        <w:rPr>
          <w:b/>
          <w:bCs/>
          <w:sz w:val="24"/>
          <w:szCs w:val="24"/>
        </w:rPr>
      </w:pPr>
      <w:r w:rsidRPr="00625CEB">
        <w:rPr>
          <w:sz w:val="24"/>
          <w:szCs w:val="24"/>
          <w:lang w:val="en-GB"/>
        </w:rPr>
        <w:t xml:space="preserve">Serial measurements of </w:t>
      </w:r>
      <w:proofErr w:type="spellStart"/>
      <w:r w:rsidRPr="00625CEB">
        <w:rPr>
          <w:sz w:val="24"/>
          <w:szCs w:val="24"/>
          <w:lang w:val="en-GB"/>
        </w:rPr>
        <w:t>CgA</w:t>
      </w:r>
      <w:proofErr w:type="spellEnd"/>
      <w:r w:rsidRPr="00625CEB">
        <w:rPr>
          <w:sz w:val="24"/>
          <w:szCs w:val="24"/>
          <w:lang w:val="en-GB"/>
        </w:rPr>
        <w:t xml:space="preserve"> can help assess treatment efficacy and disease progression. </w:t>
      </w:r>
      <w:r w:rsidR="0063415D">
        <w:rPr>
          <w:sz w:val="24"/>
          <w:szCs w:val="24"/>
          <w:lang w:val="en-GB"/>
        </w:rPr>
        <w:t>C</w:t>
      </w:r>
      <w:r w:rsidRPr="00625CEB">
        <w:rPr>
          <w:sz w:val="24"/>
          <w:szCs w:val="24"/>
          <w:lang w:val="en-GB"/>
        </w:rPr>
        <w:t xml:space="preserve">hanges in </w:t>
      </w:r>
      <w:proofErr w:type="spellStart"/>
      <w:r w:rsidRPr="00625CEB">
        <w:rPr>
          <w:sz w:val="24"/>
          <w:szCs w:val="24"/>
          <w:lang w:val="en-GB"/>
        </w:rPr>
        <w:t>CgA</w:t>
      </w:r>
      <w:proofErr w:type="spellEnd"/>
      <w:r w:rsidRPr="00625CEB">
        <w:rPr>
          <w:sz w:val="24"/>
          <w:szCs w:val="24"/>
          <w:lang w:val="en-GB"/>
        </w:rPr>
        <w:t xml:space="preserve"> levels, such as normali</w:t>
      </w:r>
      <w:r w:rsidR="005C292A">
        <w:rPr>
          <w:sz w:val="24"/>
          <w:szCs w:val="24"/>
          <w:lang w:val="en-GB"/>
        </w:rPr>
        <w:t>s</w:t>
      </w:r>
      <w:r w:rsidRPr="00625CEB">
        <w:rPr>
          <w:sz w:val="24"/>
          <w:szCs w:val="24"/>
          <w:lang w:val="en-GB"/>
        </w:rPr>
        <w:t>ation or a ≥30% decrease, suggest a positive therapeutic response</w:t>
      </w:r>
      <w:r w:rsidR="002604BA">
        <w:rPr>
          <w:sz w:val="24"/>
          <w:szCs w:val="24"/>
          <w:lang w:val="en-GB"/>
        </w:rPr>
        <w:t>.</w:t>
      </w:r>
      <w:r w:rsidR="00252389">
        <w:rPr>
          <w:sz w:val="24"/>
          <w:szCs w:val="24"/>
          <w:lang w:val="en-GB"/>
        </w:rPr>
        <w:fldChar w:fldCharType="begin"/>
      </w:r>
      <w:r w:rsidR="002015CE">
        <w:rPr>
          <w:sz w:val="24"/>
          <w:szCs w:val="24"/>
          <w:lang w:val="en-GB"/>
        </w:rPr>
        <w:instrText xml:space="preserve"> ADDIN EN.CITE &lt;EndNote&gt;&lt;Cite&gt;&lt;Author&gt;Tsai&lt;/Author&gt;&lt;Year&gt;2021&lt;/Year&gt;&lt;RecNum&gt;23&lt;/RecNum&gt;&lt;DisplayText&gt;&lt;style face="superscript"&gt;14&lt;/style&gt;&lt;/DisplayText&gt;&lt;record&gt;&lt;rec-number&gt;23&lt;/rec-number&gt;&lt;foreign-keys&gt;&lt;key app="EN" db-id="d99p0f2rkfzezje2wt6v9adpa0f0zrfeaazx" timestamp="1772109068"&gt;23&lt;/key&gt;&lt;/foreign-keys&gt;&lt;ref-type name="Journal Article"&gt;17&lt;/ref-type&gt;&lt;contributors&gt;&lt;authors&gt;&lt;author&gt;Tsai,Hui-Jen&lt;/author&gt;&lt;author&gt;Hsiao,Chin-Fu&lt;/author&gt;&lt;author&gt;Chang,Jeffrey S.&lt;/author&gt;&lt;author&gt;Chen,Li-Tzong&lt;/author&gt;&lt;author&gt;Chao,Ying-Jui&lt;/author&gt;&lt;author&gt;Yen,Chia-Ju&lt;/author&gt;&lt;author&gt;Shan,Yan-Shen&lt;/author&gt;&lt;/authors&gt;&lt;/contributors&gt;&lt;auth-address&gt;Yan-Shen Shan,Division of General Surgery, Department of Surgery, National Cheng Kung University Hospital, College of Medicine, National Cheng Kung University,Taiwan,ysshan@mail.ncku.edu.tw&amp;#xD;Yan-Shen Shan,Institute of Clinical Medicine, College of Medicine, National Cheng Kung University,Taiwan,ysshan@mail.ncku.edu.tw&lt;/auth-address&gt;&lt;titles&gt;&lt;title&gt;The Prognostic and Predictive Role of Chromogranin A in Gastroenteropancreatic Neuroendocrine Tumors – A Single-Center Experience&lt;/title&gt;&lt;secondary-title&gt;Frontiers in Oncology&lt;/secondary-title&gt;&lt;short-title&gt;chromogranin A in neuroendocrine tumors&lt;/short-title&gt;&lt;/titles&gt;&lt;periodical&gt;&lt;full-title&gt;Frontiers in Oncology&lt;/full-title&gt;&lt;/periodical&gt;&lt;volume&gt;Volume 11 - 2021&lt;/volume&gt;&lt;keywords&gt;&lt;keyword&gt;Chromogranin A,Neuroendocrine Tumors,Gastroenteropancreas,Prognostic factor,Predictive factor&lt;/keyword&gt;&lt;/keywords&gt;&lt;dates&gt;&lt;year&gt;2021&lt;/year&gt;&lt;pub-dates&gt;&lt;date&gt;2021-November-12&lt;/date&gt;&lt;/pub-dates&gt;&lt;/dates&gt;&lt;isbn&gt;2234-943X&lt;/isbn&gt;&lt;work-type&gt;Original Research&lt;/work-type&gt;&lt;urls&gt;&lt;related-urls&gt;&lt;url&gt;https://www.frontiersin.org/journals/oncology/articles/10.3389/fonc.2021.741096&lt;/url&gt;&lt;/related-urls&gt;&lt;/urls&gt;&lt;electronic-resource-num&gt;10.3389/fonc.2021.741096&lt;/electronic-resource-num&gt;&lt;language&gt;English&lt;/language&gt;&lt;/record&gt;&lt;/Cite&gt;&lt;/EndNote&gt;</w:instrText>
      </w:r>
      <w:r w:rsidR="00252389">
        <w:rPr>
          <w:sz w:val="24"/>
          <w:szCs w:val="24"/>
          <w:lang w:val="en-GB"/>
        </w:rPr>
        <w:fldChar w:fldCharType="separate"/>
      </w:r>
      <w:r w:rsidR="002015CE" w:rsidRPr="002015CE">
        <w:rPr>
          <w:noProof/>
          <w:sz w:val="24"/>
          <w:szCs w:val="24"/>
          <w:vertAlign w:val="superscript"/>
          <w:lang w:val="en-GB"/>
        </w:rPr>
        <w:t>14</w:t>
      </w:r>
      <w:r w:rsidR="00252389">
        <w:rPr>
          <w:sz w:val="24"/>
          <w:szCs w:val="24"/>
          <w:lang w:val="en-GB"/>
        </w:rPr>
        <w:fldChar w:fldCharType="end"/>
      </w:r>
      <w:r w:rsidRPr="00625CEB">
        <w:rPr>
          <w:sz w:val="24"/>
          <w:szCs w:val="24"/>
          <w:lang w:val="en-GB"/>
        </w:rPr>
        <w:t xml:space="preserve"> Conversely, patients with serum </w:t>
      </w:r>
      <w:proofErr w:type="spellStart"/>
      <w:r w:rsidRPr="00625CEB">
        <w:rPr>
          <w:sz w:val="24"/>
          <w:szCs w:val="24"/>
          <w:lang w:val="en-GB"/>
        </w:rPr>
        <w:t>CgA</w:t>
      </w:r>
      <w:proofErr w:type="spellEnd"/>
      <w:r w:rsidRPr="00625CEB">
        <w:rPr>
          <w:sz w:val="24"/>
          <w:szCs w:val="24"/>
          <w:lang w:val="en-GB"/>
        </w:rPr>
        <w:t xml:space="preserve"> levels higher than 95 ng/mL ha</w:t>
      </w:r>
      <w:r w:rsidR="007E5D44">
        <w:rPr>
          <w:sz w:val="24"/>
          <w:szCs w:val="24"/>
          <w:lang w:val="en-GB"/>
        </w:rPr>
        <w:t>ve</w:t>
      </w:r>
      <w:r w:rsidRPr="00625CEB">
        <w:rPr>
          <w:sz w:val="24"/>
          <w:szCs w:val="24"/>
          <w:lang w:val="en-GB"/>
        </w:rPr>
        <w:t xml:space="preserve"> significantly shorter survival compared to those with lower levels.</w:t>
      </w:r>
      <w:r w:rsidR="00252389">
        <w:rPr>
          <w:sz w:val="24"/>
          <w:szCs w:val="24"/>
          <w:lang w:val="en-GB"/>
        </w:rPr>
        <w:fldChar w:fldCharType="begin"/>
      </w:r>
      <w:r w:rsidR="002015CE">
        <w:rPr>
          <w:sz w:val="24"/>
          <w:szCs w:val="24"/>
          <w:lang w:val="en-GB"/>
        </w:rPr>
        <w:instrText xml:space="preserve"> ADDIN EN.CITE &lt;EndNote&gt;&lt;Cite&gt;&lt;Author&gt;Tsai&lt;/Author&gt;&lt;Year&gt;2021&lt;/Year&gt;&lt;RecNum&gt;23&lt;/RecNum&gt;&lt;DisplayText&gt;&lt;style face="superscript"&gt;14&lt;/style&gt;&lt;/DisplayText&gt;&lt;record&gt;&lt;rec-number&gt;23&lt;/rec-number&gt;&lt;foreign-keys&gt;&lt;key app="EN" db-id="d99p0f2rkfzezje2wt6v9adpa0f0zrfeaazx" timestamp="1772109068"&gt;23&lt;/key&gt;&lt;/foreign-keys&gt;&lt;ref-type name="Journal Article"&gt;17&lt;/ref-type&gt;&lt;contributors&gt;&lt;authors&gt;&lt;author&gt;Tsai,Hui-Jen&lt;/author&gt;&lt;author&gt;Hsiao,Chin-Fu&lt;/author&gt;&lt;author&gt;Chang,Jeffrey S.&lt;/author&gt;&lt;author&gt;Chen,Li-Tzong&lt;/author&gt;&lt;author&gt;Chao,Ying-Jui&lt;/author&gt;&lt;author&gt;Yen,Chia-Ju&lt;/author&gt;&lt;author&gt;Shan,Yan-Shen&lt;/author&gt;&lt;/authors&gt;&lt;/contributors&gt;&lt;auth-address&gt;Yan-Shen Shan,Division of General Surgery, Department of Surgery, National Cheng Kung University Hospital, College of Medicine, National Cheng Kung University,Taiwan,ysshan@mail.ncku.edu.tw&amp;#xD;Yan-Shen Shan,Institute of Clinical Medicine, College of Medicine, National Cheng Kung University,Taiwan,ysshan@mail.ncku.edu.tw&lt;/auth-address&gt;&lt;titles&gt;&lt;title&gt;The Prognostic and Predictive Role of Chromogranin A in Gastroenteropancreatic Neuroendocrine Tumors – A Single-Center Experience&lt;/title&gt;&lt;secondary-title&gt;Frontiers in Oncology&lt;/secondary-title&gt;&lt;short-title&gt;chromogranin A in neuroendocrine tumors&lt;/short-title&gt;&lt;/titles&gt;&lt;periodical&gt;&lt;full-title&gt;Frontiers in Oncology&lt;/full-title&gt;&lt;/periodical&gt;&lt;volume&gt;Volume 11 - 2021&lt;/volume&gt;&lt;keywords&gt;&lt;keyword&gt;Chromogranin A,Neuroendocrine Tumors,Gastroenteropancreas,Prognostic factor,Predictive factor&lt;/keyword&gt;&lt;/keywords&gt;&lt;dates&gt;&lt;year&gt;2021&lt;/year&gt;&lt;pub-dates&gt;&lt;date&gt;2021-November-12&lt;/date&gt;&lt;/pub-dates&gt;&lt;/dates&gt;&lt;isbn&gt;2234-943X&lt;/isbn&gt;&lt;work-type&gt;Original Research&lt;/work-type&gt;&lt;urls&gt;&lt;related-urls&gt;&lt;url&gt;https://www.frontiersin.org/journals/oncology/articles/10.3389/fonc.2021.741096&lt;/url&gt;&lt;/related-urls&gt;&lt;/urls&gt;&lt;electronic-resource-num&gt;10.3389/fonc.2021.741096&lt;/electronic-resource-num&gt;&lt;language&gt;English&lt;/language&gt;&lt;/record&gt;&lt;/Cite&gt;&lt;/EndNote&gt;</w:instrText>
      </w:r>
      <w:r w:rsidR="00252389">
        <w:rPr>
          <w:sz w:val="24"/>
          <w:szCs w:val="24"/>
          <w:lang w:val="en-GB"/>
        </w:rPr>
        <w:fldChar w:fldCharType="separate"/>
      </w:r>
      <w:r w:rsidR="002015CE" w:rsidRPr="002015CE">
        <w:rPr>
          <w:noProof/>
          <w:sz w:val="24"/>
          <w:szCs w:val="24"/>
          <w:vertAlign w:val="superscript"/>
          <w:lang w:val="en-GB"/>
        </w:rPr>
        <w:t>14</w:t>
      </w:r>
      <w:r w:rsidR="00252389">
        <w:rPr>
          <w:sz w:val="24"/>
          <w:szCs w:val="24"/>
          <w:lang w:val="en-GB"/>
        </w:rPr>
        <w:fldChar w:fldCharType="end"/>
      </w:r>
      <w:r w:rsidR="00585484" w:rsidRPr="00625CEB">
        <w:rPr>
          <w:sz w:val="24"/>
          <w:szCs w:val="24"/>
        </w:rPr>
        <w:br w:type="page"/>
      </w:r>
    </w:p>
    <w:p w14:paraId="51234613" w14:textId="55E11BB6" w:rsidR="00566CF9" w:rsidRPr="00625CEB" w:rsidRDefault="00566CF9" w:rsidP="00766142">
      <w:pPr>
        <w:pStyle w:val="Heading1"/>
      </w:pPr>
      <w:r w:rsidRPr="00625CEB">
        <w:lastRenderedPageBreak/>
        <w:t>Proposed MBS items</w:t>
      </w:r>
    </w:p>
    <w:p w14:paraId="65E4A37C" w14:textId="17B967C3" w:rsidR="009C0554" w:rsidRPr="00625CEB" w:rsidRDefault="009C0554" w:rsidP="00D163F8">
      <w:pPr>
        <w:rPr>
          <w:b/>
          <w:bCs/>
          <w:sz w:val="24"/>
          <w:szCs w:val="24"/>
        </w:rPr>
      </w:pPr>
      <w:r w:rsidRPr="009F5D61">
        <w:rPr>
          <w:b/>
          <w:bCs/>
          <w:sz w:val="24"/>
          <w:szCs w:val="24"/>
        </w:rPr>
        <w:t>How is the technology/service funded at present? (</w:t>
      </w:r>
      <w:r w:rsidR="00EA0AA0" w:rsidRPr="009F5D61">
        <w:rPr>
          <w:b/>
          <w:bCs/>
          <w:sz w:val="24"/>
          <w:szCs w:val="24"/>
        </w:rPr>
        <w:t>e.g.,</w:t>
      </w:r>
      <w:r w:rsidRPr="009F5D61">
        <w:rPr>
          <w:b/>
          <w:bCs/>
          <w:sz w:val="24"/>
          <w:szCs w:val="24"/>
        </w:rPr>
        <w:t xml:space="preserve"> research funding; State-based funding; self-funded by patients; no funding or payments):</w:t>
      </w:r>
      <w:r w:rsidRPr="00625CEB">
        <w:rPr>
          <w:b/>
          <w:bCs/>
          <w:sz w:val="24"/>
          <w:szCs w:val="24"/>
        </w:rPr>
        <w:t xml:space="preserve"> </w:t>
      </w:r>
    </w:p>
    <w:p w14:paraId="4C2277C2" w14:textId="05ED869A" w:rsidR="001A688B" w:rsidRPr="001A688B" w:rsidRDefault="001A688B" w:rsidP="001A688B">
      <w:pPr>
        <w:rPr>
          <w:sz w:val="24"/>
          <w:szCs w:val="24"/>
          <w:lang w:val="en-GB"/>
        </w:rPr>
      </w:pPr>
      <w:r w:rsidRPr="001A688B">
        <w:rPr>
          <w:sz w:val="24"/>
          <w:szCs w:val="24"/>
          <w:lang w:val="en-GB"/>
        </w:rPr>
        <w:t xml:space="preserve">Currently, </w:t>
      </w:r>
      <w:proofErr w:type="spellStart"/>
      <w:r>
        <w:rPr>
          <w:sz w:val="24"/>
          <w:szCs w:val="24"/>
          <w:lang w:val="en-GB"/>
        </w:rPr>
        <w:t>C</w:t>
      </w:r>
      <w:r w:rsidRPr="001A688B">
        <w:rPr>
          <w:sz w:val="24"/>
          <w:szCs w:val="24"/>
          <w:lang w:val="en-GB"/>
        </w:rPr>
        <w:t>gA</w:t>
      </w:r>
      <w:proofErr w:type="spellEnd"/>
      <w:r w:rsidRPr="001A688B">
        <w:rPr>
          <w:sz w:val="24"/>
          <w:szCs w:val="24"/>
          <w:lang w:val="en-GB"/>
        </w:rPr>
        <w:t xml:space="preserve"> monitoring is funded predominantly on an out-of-pocket basis, with patients typically paying </w:t>
      </w:r>
      <w:r w:rsidR="00FA013B">
        <w:rPr>
          <w:sz w:val="24"/>
          <w:szCs w:val="24"/>
          <w:lang w:val="en-GB"/>
        </w:rPr>
        <w:t>between</w:t>
      </w:r>
      <w:r w:rsidRPr="001A688B">
        <w:rPr>
          <w:sz w:val="24"/>
          <w:szCs w:val="24"/>
          <w:lang w:val="en-GB"/>
        </w:rPr>
        <w:t xml:space="preserve"> $45</w:t>
      </w:r>
      <w:r w:rsidR="00FA013B">
        <w:rPr>
          <w:sz w:val="24"/>
          <w:szCs w:val="24"/>
          <w:lang w:val="en-GB"/>
        </w:rPr>
        <w:t xml:space="preserve"> to </w:t>
      </w:r>
      <w:r w:rsidRPr="001A688B">
        <w:rPr>
          <w:sz w:val="24"/>
          <w:szCs w:val="24"/>
          <w:lang w:val="en-GB"/>
        </w:rPr>
        <w:t xml:space="preserve">$80 per test depending on the </w:t>
      </w:r>
      <w:r w:rsidR="00FA013B">
        <w:rPr>
          <w:sz w:val="24"/>
          <w:szCs w:val="24"/>
          <w:lang w:val="en-GB"/>
        </w:rPr>
        <w:t>provide</w:t>
      </w:r>
      <w:r w:rsidR="00516AA4">
        <w:rPr>
          <w:sz w:val="24"/>
          <w:szCs w:val="24"/>
          <w:lang w:val="en-GB"/>
        </w:rPr>
        <w:t>r</w:t>
      </w:r>
      <w:r w:rsidRPr="001A688B">
        <w:rPr>
          <w:sz w:val="24"/>
          <w:szCs w:val="24"/>
          <w:lang w:val="en-GB"/>
        </w:rPr>
        <w:t xml:space="preserve">, </w:t>
      </w:r>
      <w:r w:rsidR="00B36DE1">
        <w:rPr>
          <w:sz w:val="24"/>
          <w:szCs w:val="24"/>
          <w:lang w:val="en-GB"/>
        </w:rPr>
        <w:t>with</w:t>
      </w:r>
      <w:r w:rsidRPr="001A688B">
        <w:rPr>
          <w:sz w:val="24"/>
          <w:szCs w:val="24"/>
          <w:lang w:val="en-GB"/>
        </w:rPr>
        <w:t xml:space="preserve"> some patients undergoing up to four tests per year as part of </w:t>
      </w:r>
      <w:r w:rsidR="00E213C6">
        <w:rPr>
          <w:sz w:val="24"/>
          <w:szCs w:val="24"/>
          <w:lang w:val="en-GB"/>
        </w:rPr>
        <w:t xml:space="preserve">disease </w:t>
      </w:r>
      <w:r w:rsidRPr="001A688B">
        <w:rPr>
          <w:sz w:val="24"/>
          <w:szCs w:val="24"/>
          <w:lang w:val="en-GB"/>
        </w:rPr>
        <w:t xml:space="preserve">surveillance. These funding arrangements </w:t>
      </w:r>
      <w:r w:rsidR="00E213C6">
        <w:rPr>
          <w:sz w:val="24"/>
          <w:szCs w:val="24"/>
          <w:lang w:val="en-GB"/>
        </w:rPr>
        <w:t>create</w:t>
      </w:r>
      <w:r w:rsidRPr="001A688B">
        <w:rPr>
          <w:sz w:val="24"/>
          <w:szCs w:val="24"/>
          <w:lang w:val="en-GB"/>
        </w:rPr>
        <w:t xml:space="preserve"> inequitable access to testing</w:t>
      </w:r>
      <w:r w:rsidR="008D290F">
        <w:rPr>
          <w:sz w:val="24"/>
          <w:szCs w:val="24"/>
          <w:lang w:val="en-GB"/>
        </w:rPr>
        <w:t>;</w:t>
      </w:r>
      <w:r w:rsidRPr="001A688B">
        <w:rPr>
          <w:sz w:val="24"/>
          <w:szCs w:val="24"/>
          <w:lang w:val="en-GB"/>
        </w:rPr>
        <w:t xml:space="preserve"> uptake </w:t>
      </w:r>
      <w:r w:rsidR="00BD111A">
        <w:rPr>
          <w:sz w:val="24"/>
          <w:szCs w:val="24"/>
          <w:lang w:val="en-GB"/>
        </w:rPr>
        <w:t xml:space="preserve">is </w:t>
      </w:r>
      <w:r w:rsidRPr="001A688B">
        <w:rPr>
          <w:sz w:val="24"/>
          <w:szCs w:val="24"/>
          <w:lang w:val="en-GB"/>
        </w:rPr>
        <w:t>contingent on a patient’s capacity to pay</w:t>
      </w:r>
      <w:r w:rsidR="00BD111A">
        <w:rPr>
          <w:sz w:val="24"/>
          <w:szCs w:val="24"/>
          <w:lang w:val="en-GB"/>
        </w:rPr>
        <w:t>,</w:t>
      </w:r>
      <w:r w:rsidRPr="001A688B">
        <w:rPr>
          <w:sz w:val="24"/>
          <w:szCs w:val="24"/>
          <w:lang w:val="en-GB"/>
        </w:rPr>
        <w:t xml:space="preserve"> and</w:t>
      </w:r>
      <w:r w:rsidR="00BD111A">
        <w:rPr>
          <w:sz w:val="24"/>
          <w:szCs w:val="24"/>
          <w:lang w:val="en-GB"/>
        </w:rPr>
        <w:t>/or</w:t>
      </w:r>
      <w:r w:rsidRPr="001A688B">
        <w:rPr>
          <w:sz w:val="24"/>
          <w:szCs w:val="24"/>
          <w:lang w:val="en-GB"/>
        </w:rPr>
        <w:t xml:space="preserve"> their proximity to services willing to absorb costs, which can disproportionately disadvantage people on lower incomes, those in regional and remote areas, and patients requiring more frequent monitoring due to clinical complexity. As a result, </w:t>
      </w:r>
      <w:r w:rsidR="00EA484D">
        <w:rPr>
          <w:sz w:val="24"/>
          <w:szCs w:val="24"/>
          <w:lang w:val="en-GB"/>
        </w:rPr>
        <w:t>access is</w:t>
      </w:r>
      <w:r w:rsidRPr="001A688B">
        <w:rPr>
          <w:sz w:val="24"/>
          <w:szCs w:val="24"/>
          <w:lang w:val="en-GB"/>
        </w:rPr>
        <w:t xml:space="preserve"> inconsistent across jurisdictions and providers</w:t>
      </w:r>
      <w:r w:rsidR="007D11FE">
        <w:rPr>
          <w:sz w:val="24"/>
          <w:szCs w:val="24"/>
          <w:lang w:val="en-GB"/>
        </w:rPr>
        <w:t>.</w:t>
      </w:r>
    </w:p>
    <w:p w14:paraId="3F158DED" w14:textId="77777777" w:rsidR="00361BBE" w:rsidRPr="00625CEB" w:rsidRDefault="00EA0AA0" w:rsidP="00D163F8">
      <w:pPr>
        <w:rPr>
          <w:b/>
          <w:bCs/>
          <w:sz w:val="24"/>
          <w:szCs w:val="24"/>
        </w:rPr>
      </w:pPr>
      <w:r w:rsidRPr="00D26651">
        <w:rPr>
          <w:b/>
          <w:bCs/>
          <w:sz w:val="24"/>
          <w:szCs w:val="24"/>
        </w:rPr>
        <w:t>P</w:t>
      </w:r>
      <w:r w:rsidR="00566CF9" w:rsidRPr="00D26651">
        <w:rPr>
          <w:b/>
          <w:bCs/>
          <w:sz w:val="24"/>
          <w:szCs w:val="24"/>
        </w:rPr>
        <w:t xml:space="preserve">rovide at least one proposed item with their descriptor and associated costs, for each </w:t>
      </w:r>
      <w:r w:rsidRPr="00D26651">
        <w:rPr>
          <w:b/>
          <w:bCs/>
          <w:sz w:val="24"/>
          <w:szCs w:val="24"/>
        </w:rPr>
        <w:t>P</w:t>
      </w:r>
      <w:r w:rsidR="00566CF9" w:rsidRPr="00D26651">
        <w:rPr>
          <w:b/>
          <w:bCs/>
          <w:sz w:val="24"/>
          <w:szCs w:val="24"/>
        </w:rPr>
        <w:t>opulation/Intervention:</w:t>
      </w:r>
      <w:r w:rsidR="00566CF9" w:rsidRPr="00625CEB">
        <w:rPr>
          <w:b/>
          <w:bCs/>
          <w:sz w:val="24"/>
          <w:szCs w:val="24"/>
        </w:rPr>
        <w:t xml:space="preserve"> </w:t>
      </w:r>
    </w:p>
    <w:tbl>
      <w:tblPr>
        <w:tblStyle w:val="TableGrid"/>
        <w:tblW w:w="0" w:type="auto"/>
        <w:tblLook w:val="04A0" w:firstRow="1" w:lastRow="0" w:firstColumn="1" w:lastColumn="0" w:noHBand="0" w:noVBand="1"/>
      </w:tblPr>
      <w:tblGrid>
        <w:gridCol w:w="3256"/>
        <w:gridCol w:w="6209"/>
      </w:tblGrid>
      <w:tr w:rsidR="00A05B4D" w:rsidRPr="00625CEB" w14:paraId="550CA6B5" w14:textId="77777777" w:rsidTr="00A05B4D">
        <w:tc>
          <w:tcPr>
            <w:tcW w:w="3256" w:type="dxa"/>
          </w:tcPr>
          <w:p w14:paraId="392E8065" w14:textId="291357C7" w:rsidR="00A05B4D" w:rsidRPr="00625CEB" w:rsidRDefault="00A05B4D" w:rsidP="00BC0C43">
            <w:pPr>
              <w:rPr>
                <w:sz w:val="24"/>
                <w:szCs w:val="24"/>
              </w:rPr>
            </w:pPr>
            <w:bookmarkStart w:id="2" w:name="_Hlk121232719"/>
            <w:r w:rsidRPr="00625CEB">
              <w:rPr>
                <w:sz w:val="24"/>
                <w:szCs w:val="24"/>
              </w:rPr>
              <w:t xml:space="preserve">MBS item number </w:t>
            </w:r>
            <w:r w:rsidR="00BC0C43" w:rsidRPr="00625CEB">
              <w:rPr>
                <w:sz w:val="24"/>
                <w:szCs w:val="24"/>
              </w:rPr>
              <w:br/>
            </w:r>
            <w:r w:rsidRPr="00625CEB">
              <w:rPr>
                <w:sz w:val="24"/>
                <w:szCs w:val="24"/>
              </w:rPr>
              <w:t>(where used as a template for the proposed item)</w:t>
            </w:r>
          </w:p>
        </w:tc>
        <w:tc>
          <w:tcPr>
            <w:tcW w:w="6209" w:type="dxa"/>
          </w:tcPr>
          <w:p w14:paraId="4800781C" w14:textId="1ADB59AB" w:rsidR="00A05B4D" w:rsidRPr="00625CEB" w:rsidRDefault="00545410" w:rsidP="00BC0C43">
            <w:pPr>
              <w:rPr>
                <w:sz w:val="24"/>
                <w:szCs w:val="24"/>
              </w:rPr>
            </w:pPr>
            <w:r w:rsidRPr="00625CEB">
              <w:rPr>
                <w:sz w:val="24"/>
                <w:szCs w:val="24"/>
              </w:rPr>
              <w:t>N/A</w:t>
            </w:r>
          </w:p>
        </w:tc>
      </w:tr>
      <w:tr w:rsidR="00A05B4D" w:rsidRPr="00625CEB" w14:paraId="28C30EF6" w14:textId="77777777" w:rsidTr="00A05B4D">
        <w:tc>
          <w:tcPr>
            <w:tcW w:w="3256" w:type="dxa"/>
          </w:tcPr>
          <w:p w14:paraId="6164541B" w14:textId="67698528" w:rsidR="00A05B4D" w:rsidRPr="00625CEB" w:rsidRDefault="00A05B4D" w:rsidP="00BC0C43">
            <w:pPr>
              <w:rPr>
                <w:sz w:val="24"/>
                <w:szCs w:val="24"/>
              </w:rPr>
            </w:pPr>
            <w:r w:rsidRPr="00625CEB">
              <w:rPr>
                <w:sz w:val="24"/>
                <w:szCs w:val="24"/>
              </w:rPr>
              <w:t>Category number</w:t>
            </w:r>
          </w:p>
        </w:tc>
        <w:tc>
          <w:tcPr>
            <w:tcW w:w="6209" w:type="dxa"/>
          </w:tcPr>
          <w:p w14:paraId="60FB6E4B" w14:textId="4DA847E4" w:rsidR="00A05B4D" w:rsidRPr="00625CEB" w:rsidRDefault="006F21D3" w:rsidP="00BC0C43">
            <w:pPr>
              <w:rPr>
                <w:sz w:val="24"/>
                <w:szCs w:val="24"/>
              </w:rPr>
            </w:pPr>
            <w:r w:rsidRPr="00625CEB">
              <w:rPr>
                <w:sz w:val="24"/>
                <w:szCs w:val="24"/>
              </w:rPr>
              <w:t>P2</w:t>
            </w:r>
          </w:p>
        </w:tc>
      </w:tr>
      <w:tr w:rsidR="00A05B4D" w:rsidRPr="00625CEB" w14:paraId="27CB821A" w14:textId="77777777" w:rsidTr="00303029">
        <w:trPr>
          <w:trHeight w:val="315"/>
        </w:trPr>
        <w:tc>
          <w:tcPr>
            <w:tcW w:w="3256" w:type="dxa"/>
          </w:tcPr>
          <w:p w14:paraId="5E21B36E" w14:textId="39749155" w:rsidR="00A05B4D" w:rsidRPr="00625CEB" w:rsidRDefault="00A05B4D" w:rsidP="00BC0C43">
            <w:pPr>
              <w:rPr>
                <w:sz w:val="24"/>
                <w:szCs w:val="24"/>
              </w:rPr>
            </w:pPr>
            <w:r w:rsidRPr="00625CEB">
              <w:rPr>
                <w:sz w:val="24"/>
                <w:szCs w:val="24"/>
              </w:rPr>
              <w:t>Category description</w:t>
            </w:r>
          </w:p>
        </w:tc>
        <w:tc>
          <w:tcPr>
            <w:tcW w:w="6209" w:type="dxa"/>
          </w:tcPr>
          <w:p w14:paraId="4DED686A" w14:textId="2720C4FB" w:rsidR="00A05B4D" w:rsidRPr="00625CEB" w:rsidRDefault="000B68A0" w:rsidP="00BC0C43">
            <w:pPr>
              <w:rPr>
                <w:sz w:val="24"/>
                <w:szCs w:val="24"/>
              </w:rPr>
            </w:pPr>
            <w:r w:rsidRPr="00625CEB">
              <w:rPr>
                <w:sz w:val="24"/>
                <w:szCs w:val="24"/>
              </w:rPr>
              <w:t>Chemical</w:t>
            </w:r>
          </w:p>
        </w:tc>
      </w:tr>
      <w:tr w:rsidR="00A05B4D" w:rsidRPr="00625CEB" w14:paraId="7AF5F341" w14:textId="77777777" w:rsidTr="00A05B4D">
        <w:tc>
          <w:tcPr>
            <w:tcW w:w="3256" w:type="dxa"/>
          </w:tcPr>
          <w:p w14:paraId="454ADFE2" w14:textId="5F0060E6" w:rsidR="00A05B4D" w:rsidRPr="00625CEB" w:rsidRDefault="00A05B4D" w:rsidP="00BC0C43">
            <w:pPr>
              <w:rPr>
                <w:sz w:val="24"/>
                <w:szCs w:val="24"/>
              </w:rPr>
            </w:pPr>
            <w:r w:rsidRPr="00625CEB">
              <w:rPr>
                <w:sz w:val="24"/>
                <w:szCs w:val="24"/>
              </w:rPr>
              <w:t>Proposed item descriptor</w:t>
            </w:r>
          </w:p>
        </w:tc>
        <w:tc>
          <w:tcPr>
            <w:tcW w:w="6209" w:type="dxa"/>
          </w:tcPr>
          <w:p w14:paraId="5C94628D" w14:textId="5533BCFA" w:rsidR="00F845B1" w:rsidRPr="00F845B1" w:rsidRDefault="00F845B1" w:rsidP="00F845B1">
            <w:pPr>
              <w:rPr>
                <w:sz w:val="24"/>
                <w:szCs w:val="24"/>
                <w:lang w:val="en-GB"/>
              </w:rPr>
            </w:pPr>
            <w:r w:rsidRPr="00F845B1">
              <w:rPr>
                <w:sz w:val="24"/>
                <w:szCs w:val="24"/>
                <w:lang w:val="en-GB"/>
              </w:rPr>
              <w:t>Quantitation of chromogranin A (</w:t>
            </w:r>
            <w:proofErr w:type="spellStart"/>
            <w:r w:rsidRPr="00F845B1">
              <w:rPr>
                <w:sz w:val="24"/>
                <w:szCs w:val="24"/>
                <w:lang w:val="en-GB"/>
              </w:rPr>
              <w:t>CgA</w:t>
            </w:r>
            <w:proofErr w:type="spellEnd"/>
            <w:r w:rsidRPr="00F845B1">
              <w:rPr>
                <w:sz w:val="24"/>
                <w:szCs w:val="24"/>
                <w:lang w:val="en-GB"/>
              </w:rPr>
              <w:t xml:space="preserve">) for </w:t>
            </w:r>
            <w:r w:rsidR="003D2002">
              <w:rPr>
                <w:sz w:val="24"/>
                <w:szCs w:val="24"/>
                <w:lang w:val="en-GB"/>
              </w:rPr>
              <w:t xml:space="preserve">a </w:t>
            </w:r>
            <w:r w:rsidRPr="00F845B1">
              <w:rPr>
                <w:sz w:val="24"/>
                <w:szCs w:val="24"/>
                <w:lang w:val="en-GB"/>
              </w:rPr>
              <w:t xml:space="preserve">patient with </w:t>
            </w:r>
            <w:r w:rsidR="003D2002">
              <w:rPr>
                <w:sz w:val="24"/>
                <w:szCs w:val="24"/>
                <w:lang w:val="en-GB"/>
              </w:rPr>
              <w:t xml:space="preserve">a </w:t>
            </w:r>
            <w:r w:rsidR="001259E3">
              <w:rPr>
                <w:sz w:val="24"/>
                <w:szCs w:val="24"/>
                <w:lang w:val="en-GB"/>
              </w:rPr>
              <w:t>well differentiated</w:t>
            </w:r>
            <w:r w:rsidR="003D2002">
              <w:rPr>
                <w:sz w:val="24"/>
                <w:szCs w:val="24"/>
                <w:lang w:val="en-GB"/>
              </w:rPr>
              <w:t xml:space="preserve"> </w:t>
            </w:r>
            <w:r w:rsidRPr="00F845B1">
              <w:rPr>
                <w:sz w:val="24"/>
                <w:szCs w:val="24"/>
                <w:lang w:val="en-GB"/>
              </w:rPr>
              <w:t>neuroendocrine tumour, performed to establish a baseline and for serial monitoring of disease activity</w:t>
            </w:r>
            <w:r w:rsidR="004E57AD">
              <w:rPr>
                <w:sz w:val="24"/>
                <w:szCs w:val="24"/>
                <w:lang w:val="en-GB"/>
              </w:rPr>
              <w:t>,</w:t>
            </w:r>
            <w:r w:rsidRPr="00F845B1">
              <w:rPr>
                <w:sz w:val="24"/>
                <w:szCs w:val="24"/>
                <w:lang w:val="en-GB"/>
              </w:rPr>
              <w:t xml:space="preserve"> to assist in identifying relapse/progression and in assessing response to treatment, where the patient has known metastatic disease, and the service is requested by a specialist or consultant physician.</w:t>
            </w:r>
          </w:p>
          <w:p w14:paraId="647BC308" w14:textId="573B457E" w:rsidR="00932BBE" w:rsidRPr="00B86598" w:rsidRDefault="005C3246" w:rsidP="005C3246">
            <w:pPr>
              <w:rPr>
                <w:sz w:val="24"/>
                <w:szCs w:val="24"/>
                <w:lang w:val="en-GB"/>
              </w:rPr>
            </w:pPr>
            <w:r w:rsidRPr="00625CEB">
              <w:rPr>
                <w:sz w:val="24"/>
                <w:szCs w:val="24"/>
                <w:lang w:val="en-GB"/>
              </w:rPr>
              <w:t>Maximum 4 tests per year.</w:t>
            </w:r>
          </w:p>
        </w:tc>
      </w:tr>
      <w:tr w:rsidR="00A05B4D" w:rsidRPr="00625CEB" w14:paraId="2C0CA02D" w14:textId="77777777" w:rsidTr="00A05B4D">
        <w:tc>
          <w:tcPr>
            <w:tcW w:w="3256" w:type="dxa"/>
          </w:tcPr>
          <w:p w14:paraId="4881ED4A" w14:textId="6F25EF4B" w:rsidR="00A05B4D" w:rsidRPr="00625CEB" w:rsidRDefault="00A05B4D" w:rsidP="00BC0C43">
            <w:pPr>
              <w:rPr>
                <w:sz w:val="24"/>
                <w:szCs w:val="24"/>
              </w:rPr>
            </w:pPr>
            <w:r w:rsidRPr="00625CEB">
              <w:rPr>
                <w:sz w:val="24"/>
                <w:szCs w:val="24"/>
              </w:rPr>
              <w:t>Proposed MBS fee</w:t>
            </w:r>
          </w:p>
        </w:tc>
        <w:tc>
          <w:tcPr>
            <w:tcW w:w="6209" w:type="dxa"/>
          </w:tcPr>
          <w:p w14:paraId="3B790048" w14:textId="1C22F3F9" w:rsidR="00A05B4D" w:rsidRPr="00625CEB" w:rsidRDefault="009A4658" w:rsidP="00BC0C43">
            <w:pPr>
              <w:rPr>
                <w:sz w:val="24"/>
                <w:szCs w:val="24"/>
              </w:rPr>
            </w:pPr>
            <w:r w:rsidRPr="00625CEB">
              <w:rPr>
                <w:sz w:val="24"/>
                <w:szCs w:val="24"/>
              </w:rPr>
              <w:t>$</w:t>
            </w:r>
            <w:r w:rsidR="00803502">
              <w:rPr>
                <w:sz w:val="24"/>
                <w:szCs w:val="24"/>
              </w:rPr>
              <w:t>65</w:t>
            </w:r>
            <w:r w:rsidR="008D2F8B" w:rsidRPr="00625CEB">
              <w:rPr>
                <w:sz w:val="24"/>
                <w:szCs w:val="24"/>
              </w:rPr>
              <w:t>.</w:t>
            </w:r>
            <w:proofErr w:type="gramStart"/>
            <w:r w:rsidR="008D2F8B" w:rsidRPr="00625CEB">
              <w:rPr>
                <w:sz w:val="24"/>
                <w:szCs w:val="24"/>
              </w:rPr>
              <w:t>00</w:t>
            </w:r>
            <w:r w:rsidR="00D74746" w:rsidRPr="00625CEB">
              <w:rPr>
                <w:sz w:val="24"/>
                <w:szCs w:val="24"/>
              </w:rPr>
              <w:t xml:space="preserve"> </w:t>
            </w:r>
            <w:r w:rsidR="003876BE" w:rsidRPr="00625CEB">
              <w:rPr>
                <w:sz w:val="24"/>
                <w:szCs w:val="24"/>
              </w:rPr>
              <w:t xml:space="preserve"> </w:t>
            </w:r>
            <w:r w:rsidR="005B4F67" w:rsidRPr="00F72FD4">
              <w:rPr>
                <w:b/>
                <w:bCs/>
                <w:sz w:val="24"/>
                <w:szCs w:val="24"/>
              </w:rPr>
              <w:t>Benefit</w:t>
            </w:r>
            <w:proofErr w:type="gramEnd"/>
            <w:r w:rsidR="005B4F67" w:rsidRPr="00625CEB">
              <w:rPr>
                <w:sz w:val="24"/>
                <w:szCs w:val="24"/>
              </w:rPr>
              <w:t>: 75%=</w:t>
            </w:r>
            <w:r w:rsidR="00C823E1" w:rsidRPr="00625CEB">
              <w:rPr>
                <w:sz w:val="24"/>
                <w:szCs w:val="24"/>
              </w:rPr>
              <w:t>$</w:t>
            </w:r>
            <w:r w:rsidR="00BE6A16">
              <w:rPr>
                <w:sz w:val="24"/>
                <w:szCs w:val="24"/>
              </w:rPr>
              <w:t>48</w:t>
            </w:r>
            <w:r w:rsidR="008D2F8B" w:rsidRPr="00625CEB">
              <w:rPr>
                <w:sz w:val="24"/>
                <w:szCs w:val="24"/>
              </w:rPr>
              <w:t>.</w:t>
            </w:r>
            <w:r w:rsidR="00BE6A16">
              <w:rPr>
                <w:sz w:val="24"/>
                <w:szCs w:val="24"/>
              </w:rPr>
              <w:t>75</w:t>
            </w:r>
            <w:r w:rsidR="005B4F67" w:rsidRPr="00625CEB">
              <w:rPr>
                <w:sz w:val="24"/>
                <w:szCs w:val="24"/>
              </w:rPr>
              <w:t xml:space="preserve"> 85%</w:t>
            </w:r>
            <w:r w:rsidR="00C823E1" w:rsidRPr="00625CEB">
              <w:rPr>
                <w:sz w:val="24"/>
                <w:szCs w:val="24"/>
              </w:rPr>
              <w:t>=</w:t>
            </w:r>
            <w:r w:rsidR="005B4F67" w:rsidRPr="00625CEB">
              <w:rPr>
                <w:sz w:val="24"/>
                <w:szCs w:val="24"/>
              </w:rPr>
              <w:t>$</w:t>
            </w:r>
            <w:r w:rsidR="00BE6A16">
              <w:rPr>
                <w:sz w:val="24"/>
                <w:szCs w:val="24"/>
              </w:rPr>
              <w:t>55.25</w:t>
            </w:r>
          </w:p>
        </w:tc>
      </w:tr>
      <w:tr w:rsidR="00A05B4D" w:rsidRPr="00625CEB" w14:paraId="0984AD65" w14:textId="77777777" w:rsidTr="00A05B4D">
        <w:tc>
          <w:tcPr>
            <w:tcW w:w="3256" w:type="dxa"/>
          </w:tcPr>
          <w:p w14:paraId="7B69A5E7" w14:textId="0C7AED59" w:rsidR="00A05B4D" w:rsidRPr="00625CEB" w:rsidRDefault="00A05B4D" w:rsidP="00BC0C43">
            <w:pPr>
              <w:rPr>
                <w:sz w:val="24"/>
                <w:szCs w:val="24"/>
              </w:rPr>
            </w:pPr>
            <w:r w:rsidRPr="00625CEB">
              <w:rPr>
                <w:sz w:val="24"/>
                <w:szCs w:val="24"/>
              </w:rPr>
              <w:t>Indicate the overall cost per patient of providing the proposed health technology</w:t>
            </w:r>
          </w:p>
        </w:tc>
        <w:tc>
          <w:tcPr>
            <w:tcW w:w="6209" w:type="dxa"/>
          </w:tcPr>
          <w:p w14:paraId="1F0E7AAB" w14:textId="3F563FDB" w:rsidR="00A05B4D" w:rsidRPr="00625CEB" w:rsidRDefault="009A4658" w:rsidP="00BC0C43">
            <w:pPr>
              <w:rPr>
                <w:sz w:val="24"/>
                <w:szCs w:val="24"/>
              </w:rPr>
            </w:pPr>
            <w:r w:rsidRPr="00625CEB">
              <w:rPr>
                <w:sz w:val="24"/>
                <w:szCs w:val="24"/>
              </w:rPr>
              <w:t>$</w:t>
            </w:r>
            <w:r w:rsidR="00803502">
              <w:rPr>
                <w:sz w:val="24"/>
                <w:szCs w:val="24"/>
              </w:rPr>
              <w:t>65</w:t>
            </w:r>
            <w:r w:rsidR="00F72FD4">
              <w:rPr>
                <w:sz w:val="24"/>
                <w:szCs w:val="24"/>
              </w:rPr>
              <w:t>.00</w:t>
            </w:r>
          </w:p>
        </w:tc>
      </w:tr>
      <w:tr w:rsidR="00A05B4D" w:rsidRPr="00625CEB" w14:paraId="273F94AE" w14:textId="77777777" w:rsidTr="00A05B4D">
        <w:tc>
          <w:tcPr>
            <w:tcW w:w="3256" w:type="dxa"/>
          </w:tcPr>
          <w:p w14:paraId="41FCA2CE" w14:textId="1F2EB5A8" w:rsidR="00A05B4D" w:rsidRPr="00625CEB" w:rsidRDefault="00A05B4D" w:rsidP="00BC0C43">
            <w:pPr>
              <w:rPr>
                <w:sz w:val="24"/>
                <w:szCs w:val="24"/>
              </w:rPr>
            </w:pPr>
            <w:r w:rsidRPr="00625CEB">
              <w:rPr>
                <w:sz w:val="24"/>
                <w:szCs w:val="24"/>
              </w:rPr>
              <w:t>Please specify any anticipated out of pocket expenses</w:t>
            </w:r>
          </w:p>
        </w:tc>
        <w:tc>
          <w:tcPr>
            <w:tcW w:w="6209" w:type="dxa"/>
          </w:tcPr>
          <w:p w14:paraId="13FE8BA2" w14:textId="63DFE35B" w:rsidR="00A05B4D" w:rsidRPr="00625CEB" w:rsidRDefault="009A4658" w:rsidP="00BC0C43">
            <w:pPr>
              <w:rPr>
                <w:rFonts w:eastAsia="Segoe UI"/>
                <w:bCs/>
                <w:color w:val="000000"/>
                <w:sz w:val="24"/>
                <w:szCs w:val="24"/>
              </w:rPr>
            </w:pPr>
            <w:r w:rsidRPr="00625CEB">
              <w:rPr>
                <w:sz w:val="24"/>
                <w:szCs w:val="24"/>
              </w:rPr>
              <w:t>$0</w:t>
            </w:r>
          </w:p>
        </w:tc>
      </w:tr>
      <w:tr w:rsidR="00A05B4D" w:rsidRPr="00625CEB" w14:paraId="553E9440" w14:textId="77777777" w:rsidTr="00A05B4D">
        <w:tc>
          <w:tcPr>
            <w:tcW w:w="3256" w:type="dxa"/>
          </w:tcPr>
          <w:p w14:paraId="4D378DFC" w14:textId="4C67A6B8" w:rsidR="00A05B4D" w:rsidRPr="00625CEB" w:rsidRDefault="00A05B4D" w:rsidP="00BC0C43">
            <w:pPr>
              <w:rPr>
                <w:sz w:val="24"/>
                <w:szCs w:val="24"/>
              </w:rPr>
            </w:pPr>
            <w:r w:rsidRPr="00625CEB">
              <w:rPr>
                <w:sz w:val="24"/>
                <w:szCs w:val="24"/>
              </w:rPr>
              <w:t>Provide any further details and explain</w:t>
            </w:r>
          </w:p>
        </w:tc>
        <w:tc>
          <w:tcPr>
            <w:tcW w:w="6209" w:type="dxa"/>
          </w:tcPr>
          <w:p w14:paraId="66161641" w14:textId="741CBE72" w:rsidR="00D81D6E" w:rsidRPr="008F03B5" w:rsidRDefault="00B62F22" w:rsidP="00C7670F">
            <w:pPr>
              <w:rPr>
                <w:rFonts w:eastAsia="Segoe UI"/>
                <w:bCs/>
                <w:color w:val="000000"/>
                <w:sz w:val="24"/>
                <w:szCs w:val="24"/>
              </w:rPr>
            </w:pPr>
            <w:r w:rsidRPr="008F03B5">
              <w:rPr>
                <w:rFonts w:eastAsia="Segoe UI"/>
                <w:bCs/>
                <w:color w:val="000000"/>
                <w:sz w:val="24"/>
                <w:szCs w:val="24"/>
              </w:rPr>
              <w:t>Draft p</w:t>
            </w:r>
            <w:r w:rsidR="0080510D" w:rsidRPr="008F03B5">
              <w:rPr>
                <w:rFonts w:eastAsia="Segoe UI"/>
                <w:bCs/>
                <w:color w:val="000000"/>
                <w:sz w:val="24"/>
                <w:szCs w:val="24"/>
              </w:rPr>
              <w:t>ractice note</w:t>
            </w:r>
            <w:r w:rsidR="00D81D6E" w:rsidRPr="008F03B5">
              <w:rPr>
                <w:rFonts w:eastAsia="Segoe UI"/>
                <w:bCs/>
                <w:color w:val="000000"/>
                <w:sz w:val="24"/>
                <w:szCs w:val="24"/>
              </w:rPr>
              <w:t>s</w:t>
            </w:r>
            <w:r w:rsidR="0080510D" w:rsidRPr="008F03B5">
              <w:rPr>
                <w:rFonts w:eastAsia="Segoe UI"/>
                <w:bCs/>
                <w:color w:val="000000"/>
                <w:sz w:val="24"/>
                <w:szCs w:val="24"/>
              </w:rPr>
              <w:t xml:space="preserve">: </w:t>
            </w:r>
          </w:p>
          <w:p w14:paraId="4342BF5D" w14:textId="2C14C692" w:rsidR="0080510D" w:rsidRPr="00625CEB" w:rsidRDefault="00067ADD" w:rsidP="00D81D6E">
            <w:pPr>
              <w:pStyle w:val="ListParagraph"/>
              <w:numPr>
                <w:ilvl w:val="0"/>
                <w:numId w:val="5"/>
              </w:numPr>
              <w:rPr>
                <w:rFonts w:eastAsia="Segoe UI"/>
                <w:bCs/>
                <w:color w:val="000000"/>
                <w:sz w:val="24"/>
                <w:szCs w:val="24"/>
              </w:rPr>
            </w:pPr>
            <w:proofErr w:type="spellStart"/>
            <w:r w:rsidRPr="00067ADD">
              <w:rPr>
                <w:rFonts w:eastAsia="Segoe UI"/>
                <w:bCs/>
                <w:color w:val="000000"/>
                <w:sz w:val="24"/>
                <w:szCs w:val="24"/>
              </w:rPr>
              <w:t>CgA</w:t>
            </w:r>
            <w:proofErr w:type="spellEnd"/>
            <w:r w:rsidRPr="00067ADD">
              <w:rPr>
                <w:rFonts w:eastAsia="Segoe UI"/>
                <w:bCs/>
                <w:color w:val="000000"/>
                <w:sz w:val="24"/>
                <w:szCs w:val="24"/>
              </w:rPr>
              <w:t xml:space="preserve"> is not a measure of tumour bulk for </w:t>
            </w:r>
            <w:proofErr w:type="spellStart"/>
            <w:r w:rsidRPr="00067ADD">
              <w:rPr>
                <w:rFonts w:eastAsia="Segoe UI"/>
                <w:bCs/>
                <w:color w:val="000000"/>
                <w:sz w:val="24"/>
                <w:szCs w:val="24"/>
              </w:rPr>
              <w:t>gastrinomas</w:t>
            </w:r>
            <w:proofErr w:type="spellEnd"/>
            <w:r w:rsidRPr="00067ADD">
              <w:rPr>
                <w:rFonts w:eastAsia="Segoe UI"/>
                <w:bCs/>
                <w:color w:val="000000"/>
                <w:sz w:val="24"/>
                <w:szCs w:val="24"/>
              </w:rPr>
              <w:t xml:space="preserve">, therefore other hormonal markers need to be measured. It is also not a useful measure for patients on proton pump inhibitors, </w:t>
            </w:r>
            <w:r w:rsidRPr="00067ADD">
              <w:rPr>
                <w:rFonts w:eastAsia="Segoe UI"/>
                <w:bCs/>
                <w:color w:val="000000"/>
                <w:sz w:val="24"/>
                <w:szCs w:val="24"/>
              </w:rPr>
              <w:lastRenderedPageBreak/>
              <w:t>and if appropriate, attempts should be made to measure it where this drug therapy can be interrupted.</w:t>
            </w:r>
            <w:r w:rsidR="0080422C">
              <w:rPr>
                <w:rFonts w:eastAsia="Segoe UI"/>
                <w:bCs/>
                <w:color w:val="000000"/>
                <w:sz w:val="24"/>
                <w:szCs w:val="24"/>
              </w:rPr>
              <w:fldChar w:fldCharType="begin"/>
            </w:r>
            <w:r w:rsidR="0080422C">
              <w:rPr>
                <w:rFonts w:eastAsia="Segoe UI"/>
                <w:bCs/>
                <w:color w:val="000000"/>
                <w:sz w:val="24"/>
                <w:szCs w:val="24"/>
              </w:rPr>
              <w:instrText xml:space="preserve"> ADDIN EN.CITE &lt;EndNote&gt;&lt;Cite&gt;&lt;Author&gt;Cancer Council Australia&lt;/Author&gt;&lt;Year&gt;2023&lt;/Year&gt;&lt;RecNum&gt;7&lt;/RecNum&gt;&lt;DisplayText&gt;&lt;style face="superscript"&gt;1&lt;/style&gt;&lt;/DisplayText&gt;&lt;record&gt;&lt;rec-number&gt;7&lt;/rec-number&gt;&lt;foreign-keys&gt;&lt;key app="EN" db-id="d99p0f2rkfzezje2wt6v9adpa0f0zrfeaazx" timestamp="1765765738"&gt;7&lt;/key&gt;&lt;/foreign-keys&gt;&lt;ref-type name="Web Page"&gt;12&lt;/ref-type&gt;&lt;contributors&gt;&lt;authors&gt;&lt;author&gt;Cancer Council Australia,&lt;/author&gt;&lt;/authors&gt;&lt;/contributors&gt;&lt;titles&gt;&lt;title&gt;COSA Neuroendocrine Neoplasms (NENs) Guidelines&lt;/title&gt;&lt;/titles&gt;&lt;number&gt;14 July 2025&lt;/number&gt;&lt;dates&gt;&lt;year&gt;2023&lt;/year&gt;&lt;/dates&gt;&lt;urls&gt;&lt;related-urls&gt;&lt;url&gt;https://app.magicapp.org/#/guideline/jlAbxL&lt;/url&gt;&lt;/related-urls&gt;&lt;/urls&gt;&lt;/record&gt;&lt;/Cite&gt;&lt;/EndNote&gt;</w:instrText>
            </w:r>
            <w:r w:rsidR="0080422C">
              <w:rPr>
                <w:rFonts w:eastAsia="Segoe UI"/>
                <w:bCs/>
                <w:color w:val="000000"/>
                <w:sz w:val="24"/>
                <w:szCs w:val="24"/>
              </w:rPr>
              <w:fldChar w:fldCharType="separate"/>
            </w:r>
            <w:r w:rsidR="0080422C" w:rsidRPr="0080422C">
              <w:rPr>
                <w:rFonts w:eastAsia="Segoe UI"/>
                <w:bCs/>
                <w:noProof/>
                <w:color w:val="000000"/>
                <w:sz w:val="24"/>
                <w:szCs w:val="24"/>
                <w:vertAlign w:val="superscript"/>
              </w:rPr>
              <w:t>1</w:t>
            </w:r>
            <w:r w:rsidR="0080422C">
              <w:rPr>
                <w:rFonts w:eastAsia="Segoe UI"/>
                <w:bCs/>
                <w:color w:val="000000"/>
                <w:sz w:val="24"/>
                <w:szCs w:val="24"/>
              </w:rPr>
              <w:fldChar w:fldCharType="end"/>
            </w:r>
          </w:p>
          <w:p w14:paraId="674ECDEB" w14:textId="1BB7BABC" w:rsidR="004204C4" w:rsidRPr="00625CEB" w:rsidRDefault="00DF763B" w:rsidP="00D81D6E">
            <w:pPr>
              <w:pStyle w:val="ListParagraph"/>
              <w:numPr>
                <w:ilvl w:val="0"/>
                <w:numId w:val="5"/>
              </w:numPr>
              <w:rPr>
                <w:rFonts w:eastAsia="Segoe UI"/>
                <w:bCs/>
                <w:color w:val="000000"/>
                <w:sz w:val="24"/>
                <w:szCs w:val="24"/>
              </w:rPr>
            </w:pPr>
            <w:r w:rsidRPr="00DF763B">
              <w:rPr>
                <w:rFonts w:eastAsia="Segoe UI"/>
                <w:bCs/>
                <w:color w:val="000000"/>
                <w:sz w:val="24"/>
                <w:szCs w:val="24"/>
              </w:rPr>
              <w:t>Antibody-derived assays are variable and hence patient’s samples should be measured in the same lab consistently</w:t>
            </w:r>
            <w:r w:rsidR="00A65E13">
              <w:rPr>
                <w:rFonts w:eastAsia="Segoe UI"/>
                <w:bCs/>
                <w:color w:val="000000"/>
                <w:sz w:val="24"/>
                <w:szCs w:val="24"/>
              </w:rPr>
              <w:t>.</w:t>
            </w:r>
            <w:r w:rsidR="0080422C">
              <w:rPr>
                <w:rFonts w:eastAsia="Segoe UI"/>
                <w:bCs/>
                <w:color w:val="000000"/>
                <w:sz w:val="24"/>
                <w:szCs w:val="24"/>
              </w:rPr>
              <w:fldChar w:fldCharType="begin"/>
            </w:r>
            <w:r w:rsidR="0080422C">
              <w:rPr>
                <w:rFonts w:eastAsia="Segoe UI"/>
                <w:bCs/>
                <w:color w:val="000000"/>
                <w:sz w:val="24"/>
                <w:szCs w:val="24"/>
              </w:rPr>
              <w:instrText xml:space="preserve"> ADDIN EN.CITE &lt;EndNote&gt;&lt;Cite&gt;&lt;Author&gt;Cancer Council Australia&lt;/Author&gt;&lt;Year&gt;2023&lt;/Year&gt;&lt;RecNum&gt;7&lt;/RecNum&gt;&lt;DisplayText&gt;&lt;style face="superscript"&gt;1&lt;/style&gt;&lt;/DisplayText&gt;&lt;record&gt;&lt;rec-number&gt;7&lt;/rec-number&gt;&lt;foreign-keys&gt;&lt;key app="EN" db-id="d99p0f2rkfzezje2wt6v9adpa0f0zrfeaazx" timestamp="1765765738"&gt;7&lt;/key&gt;&lt;/foreign-keys&gt;&lt;ref-type name="Web Page"&gt;12&lt;/ref-type&gt;&lt;contributors&gt;&lt;authors&gt;&lt;author&gt;Cancer Council Australia,&lt;/author&gt;&lt;/authors&gt;&lt;/contributors&gt;&lt;titles&gt;&lt;title&gt;COSA Neuroendocrine Neoplasms (NENs) Guidelines&lt;/title&gt;&lt;/titles&gt;&lt;number&gt;14 July 2025&lt;/number&gt;&lt;dates&gt;&lt;year&gt;2023&lt;/year&gt;&lt;/dates&gt;&lt;urls&gt;&lt;related-urls&gt;&lt;url&gt;https://app.magicapp.org/#/guideline/jlAbxL&lt;/url&gt;&lt;/related-urls&gt;&lt;/urls&gt;&lt;/record&gt;&lt;/Cite&gt;&lt;/EndNote&gt;</w:instrText>
            </w:r>
            <w:r w:rsidR="0080422C">
              <w:rPr>
                <w:rFonts w:eastAsia="Segoe UI"/>
                <w:bCs/>
                <w:color w:val="000000"/>
                <w:sz w:val="24"/>
                <w:szCs w:val="24"/>
              </w:rPr>
              <w:fldChar w:fldCharType="separate"/>
            </w:r>
            <w:r w:rsidR="0080422C" w:rsidRPr="0080422C">
              <w:rPr>
                <w:rFonts w:eastAsia="Segoe UI"/>
                <w:bCs/>
                <w:noProof/>
                <w:color w:val="000000"/>
                <w:sz w:val="24"/>
                <w:szCs w:val="24"/>
                <w:vertAlign w:val="superscript"/>
              </w:rPr>
              <w:t>1</w:t>
            </w:r>
            <w:r w:rsidR="0080422C">
              <w:rPr>
                <w:rFonts w:eastAsia="Segoe UI"/>
                <w:bCs/>
                <w:color w:val="000000"/>
                <w:sz w:val="24"/>
                <w:szCs w:val="24"/>
              </w:rPr>
              <w:fldChar w:fldCharType="end"/>
            </w:r>
          </w:p>
        </w:tc>
      </w:tr>
      <w:bookmarkEnd w:id="2"/>
    </w:tbl>
    <w:p w14:paraId="2BC09C9A" w14:textId="77777777" w:rsidR="00F22436" w:rsidRPr="00625CEB" w:rsidRDefault="00F22436" w:rsidP="00F22436">
      <w:pPr>
        <w:rPr>
          <w:sz w:val="24"/>
          <w:szCs w:val="24"/>
        </w:rPr>
      </w:pPr>
    </w:p>
    <w:p w14:paraId="321449D0" w14:textId="2F95AAED" w:rsidR="005E1CFB" w:rsidRPr="00625CEB" w:rsidRDefault="0090168B" w:rsidP="00766142">
      <w:pPr>
        <w:pStyle w:val="Heading1"/>
      </w:pPr>
      <w:r w:rsidRPr="00625CEB">
        <w:t>Algorithms</w:t>
      </w:r>
    </w:p>
    <w:p w14:paraId="7EDD3EB5" w14:textId="76582628" w:rsidR="0090168B" w:rsidRPr="00625CEB" w:rsidRDefault="00EA0AA0" w:rsidP="00BC0C43">
      <w:pPr>
        <w:pStyle w:val="Heading2"/>
        <w:rPr>
          <w:sz w:val="24"/>
          <w:szCs w:val="24"/>
          <w:u w:val="single"/>
        </w:rPr>
      </w:pPr>
      <w:r w:rsidRPr="00625CEB">
        <w:rPr>
          <w:sz w:val="24"/>
          <w:szCs w:val="24"/>
          <w:u w:val="single"/>
        </w:rPr>
        <w:t>PREPARATION FOR USING THE HEALTH TECHNOLOGY</w:t>
      </w:r>
    </w:p>
    <w:p w14:paraId="463FDC5D" w14:textId="5634DB9D" w:rsidR="005E1CFB" w:rsidRPr="00625CEB" w:rsidRDefault="0090168B" w:rsidP="00D163F8">
      <w:pPr>
        <w:rPr>
          <w:b/>
          <w:bCs/>
          <w:sz w:val="24"/>
          <w:szCs w:val="24"/>
        </w:rPr>
      </w:pPr>
      <w:r w:rsidRPr="00B13557">
        <w:rPr>
          <w:b/>
          <w:bCs/>
          <w:sz w:val="24"/>
          <w:szCs w:val="24"/>
        </w:rPr>
        <w:t>Define and summarise the clinical management algorithm, including any required tests or healthcare resources, before patients would be eligible for the proposed health technology</w:t>
      </w:r>
      <w:r w:rsidR="005E1CFB" w:rsidRPr="00B13557">
        <w:rPr>
          <w:b/>
          <w:bCs/>
          <w:sz w:val="24"/>
          <w:szCs w:val="24"/>
        </w:rPr>
        <w:t>:</w:t>
      </w:r>
    </w:p>
    <w:p w14:paraId="4B01AC37" w14:textId="508B075B" w:rsidR="00766053" w:rsidRPr="00766053" w:rsidRDefault="00281766" w:rsidP="00766053">
      <w:pPr>
        <w:rPr>
          <w:sz w:val="24"/>
          <w:szCs w:val="24"/>
          <w:lang w:val="en-GB"/>
        </w:rPr>
      </w:pPr>
      <w:r>
        <w:rPr>
          <w:sz w:val="24"/>
          <w:szCs w:val="24"/>
          <w:lang w:val="en-GB"/>
        </w:rPr>
        <w:t>The d</w:t>
      </w:r>
      <w:r w:rsidR="00766053" w:rsidRPr="00766053">
        <w:rPr>
          <w:sz w:val="24"/>
          <w:szCs w:val="24"/>
          <w:lang w:val="en-GB"/>
        </w:rPr>
        <w:t xml:space="preserve">iagnosis of </w:t>
      </w:r>
      <w:r w:rsidR="0079545C">
        <w:rPr>
          <w:sz w:val="24"/>
          <w:szCs w:val="24"/>
          <w:lang w:val="en-GB"/>
        </w:rPr>
        <w:t>NENs</w:t>
      </w:r>
      <w:r w:rsidR="0079545C" w:rsidRPr="00873D63">
        <w:rPr>
          <w:sz w:val="24"/>
          <w:szCs w:val="24"/>
          <w:lang w:val="en-GB"/>
        </w:rPr>
        <w:t xml:space="preserve"> </w:t>
      </w:r>
      <w:r w:rsidR="00766053" w:rsidRPr="00766053">
        <w:rPr>
          <w:sz w:val="24"/>
          <w:szCs w:val="24"/>
          <w:lang w:val="en-GB"/>
        </w:rPr>
        <w:t xml:space="preserve">typically begins in primary care with a </w:t>
      </w:r>
      <w:r w:rsidR="007B207B">
        <w:rPr>
          <w:sz w:val="24"/>
          <w:szCs w:val="24"/>
          <w:lang w:val="en-GB"/>
        </w:rPr>
        <w:t>clinical</w:t>
      </w:r>
      <w:r w:rsidR="00766053" w:rsidRPr="00766053">
        <w:rPr>
          <w:sz w:val="24"/>
          <w:szCs w:val="24"/>
          <w:lang w:val="en-GB"/>
        </w:rPr>
        <w:t xml:space="preserve"> history and examination, followed by baseline blood tests (e.g. full blood count, B12/iron studies, liver and renal function, thyroid function, calcium, cholesterol and CRP) and initial anatomical imaging such as ultrasound, chest X-ray and/or CT, with referral for endoscopy/colonoscopy or bronchoscopy guided by suspected site and imaging findings. Tumour markers such as </w:t>
      </w:r>
      <w:proofErr w:type="spellStart"/>
      <w:r w:rsidR="00803EB8">
        <w:rPr>
          <w:sz w:val="24"/>
          <w:szCs w:val="24"/>
          <w:lang w:val="en-GB"/>
        </w:rPr>
        <w:t>CgA</w:t>
      </w:r>
      <w:proofErr w:type="spellEnd"/>
      <w:r w:rsidR="00766053" w:rsidRPr="00766053">
        <w:rPr>
          <w:sz w:val="24"/>
          <w:szCs w:val="24"/>
          <w:lang w:val="en-GB"/>
        </w:rPr>
        <w:t xml:space="preserve"> and 24-hour urinary 5-HIAA may be considered but </w:t>
      </w:r>
      <w:r w:rsidR="00162617">
        <w:rPr>
          <w:sz w:val="24"/>
          <w:szCs w:val="24"/>
          <w:lang w:val="en-GB"/>
        </w:rPr>
        <w:t>are</w:t>
      </w:r>
      <w:r w:rsidR="00766053" w:rsidRPr="00766053">
        <w:rPr>
          <w:sz w:val="24"/>
          <w:szCs w:val="24"/>
          <w:lang w:val="en-GB"/>
        </w:rPr>
        <w:t xml:space="preserve"> interpreted cautiously pre-diagnosis due to </w:t>
      </w:r>
      <w:r w:rsidR="00142652">
        <w:rPr>
          <w:sz w:val="24"/>
          <w:szCs w:val="24"/>
          <w:lang w:val="en-GB"/>
        </w:rPr>
        <w:t>the risk of</w:t>
      </w:r>
      <w:r w:rsidR="00766053" w:rsidRPr="00766053">
        <w:rPr>
          <w:sz w:val="24"/>
          <w:szCs w:val="24"/>
          <w:lang w:val="en-GB"/>
        </w:rPr>
        <w:t xml:space="preserve"> false positives (e.g. </w:t>
      </w:r>
      <w:r w:rsidR="007D7E4C">
        <w:rPr>
          <w:sz w:val="24"/>
          <w:szCs w:val="24"/>
          <w:lang w:val="en-GB"/>
        </w:rPr>
        <w:t>PPI</w:t>
      </w:r>
      <w:r w:rsidR="00766053" w:rsidRPr="00766053">
        <w:rPr>
          <w:sz w:val="24"/>
          <w:szCs w:val="24"/>
          <w:lang w:val="en-GB"/>
        </w:rPr>
        <w:t xml:space="preserve"> use and renal impairment affecting </w:t>
      </w:r>
      <w:proofErr w:type="spellStart"/>
      <w:r w:rsidR="00766053" w:rsidRPr="00766053">
        <w:rPr>
          <w:sz w:val="24"/>
          <w:szCs w:val="24"/>
          <w:lang w:val="en-GB"/>
        </w:rPr>
        <w:t>CgA</w:t>
      </w:r>
      <w:proofErr w:type="spellEnd"/>
      <w:r w:rsidR="00766053" w:rsidRPr="00766053">
        <w:rPr>
          <w:sz w:val="24"/>
          <w:szCs w:val="24"/>
          <w:lang w:val="en-GB"/>
        </w:rPr>
        <w:t>).</w:t>
      </w:r>
      <w:r w:rsidR="00F17048">
        <w:rPr>
          <w:sz w:val="24"/>
          <w:szCs w:val="24"/>
          <w:lang w:val="en-GB"/>
        </w:rPr>
        <w:fldChar w:fldCharType="begin"/>
      </w:r>
      <w:r w:rsidR="000817AD">
        <w:rPr>
          <w:sz w:val="24"/>
          <w:szCs w:val="24"/>
          <w:lang w:val="en-GB"/>
        </w:rPr>
        <w:instrText xml:space="preserve"> ADDIN EN.CITE &lt;EndNote&gt;&lt;Cite&gt;&lt;Author&gt;Cancer Council Victoria and Commonwealth Government&lt;/Author&gt;&lt;Year&gt;2022&lt;/Year&gt;&lt;RecNum&gt;24&lt;/RecNum&gt;&lt;DisplayText&gt;&lt;style face="superscript"&gt;6&lt;/style&gt;&lt;/DisplayText&gt;&lt;record&gt;&lt;rec-number&gt;24&lt;/rec-number&gt;&lt;foreign-keys&gt;&lt;key app="EN" db-id="d99p0f2rkfzezje2wt6v9adpa0f0zrfeaazx" timestamp="1772110957"&gt;24&lt;/key&gt;&lt;/foreign-keys&gt;&lt;ref-type name="Report"&gt;27&lt;/ref-type&gt;&lt;contributors&gt;&lt;authors&gt;&lt;author&gt;Cancer Council Victoria and Commonwealth Government,&lt;/author&gt;&lt;/authors&gt;&lt;/contributors&gt;&lt;titles&gt;&lt;title&gt;Optimal care pathway for people  with neuroendocrine tumours&lt;/title&gt;&lt;/titles&gt;&lt;volume&gt;1st edn&lt;/volume&gt;&lt;dates&gt;&lt;year&gt;2022&lt;/year&gt;&lt;/dates&gt;&lt;pub-location&gt;Cancer Council Victoria, Melbourne&lt;/pub-location&gt;&lt;urls&gt;&lt;/urls&gt;&lt;/record&gt;&lt;/Cite&gt;&lt;/EndNote&gt;</w:instrText>
      </w:r>
      <w:r w:rsidR="00F17048">
        <w:rPr>
          <w:sz w:val="24"/>
          <w:szCs w:val="24"/>
          <w:lang w:val="en-GB"/>
        </w:rPr>
        <w:fldChar w:fldCharType="separate"/>
      </w:r>
      <w:r w:rsidR="000817AD" w:rsidRPr="000817AD">
        <w:rPr>
          <w:noProof/>
          <w:sz w:val="24"/>
          <w:szCs w:val="24"/>
          <w:vertAlign w:val="superscript"/>
          <w:lang w:val="en-GB"/>
        </w:rPr>
        <w:t>6</w:t>
      </w:r>
      <w:r w:rsidR="00F17048">
        <w:rPr>
          <w:sz w:val="24"/>
          <w:szCs w:val="24"/>
          <w:lang w:val="en-GB"/>
        </w:rPr>
        <w:fldChar w:fldCharType="end"/>
      </w:r>
    </w:p>
    <w:p w14:paraId="1A388BCE" w14:textId="68D10CC1" w:rsidR="00766053" w:rsidRPr="00766053" w:rsidRDefault="00766053" w:rsidP="00766053">
      <w:pPr>
        <w:rPr>
          <w:sz w:val="24"/>
          <w:szCs w:val="24"/>
          <w:lang w:val="en-GB"/>
        </w:rPr>
      </w:pPr>
      <w:r w:rsidRPr="00766053">
        <w:rPr>
          <w:sz w:val="24"/>
          <w:szCs w:val="24"/>
          <w:lang w:val="en-GB"/>
        </w:rPr>
        <w:t xml:space="preserve">Once </w:t>
      </w:r>
      <w:r w:rsidR="006579F4">
        <w:rPr>
          <w:sz w:val="24"/>
          <w:szCs w:val="24"/>
          <w:lang w:val="en-GB"/>
        </w:rPr>
        <w:t xml:space="preserve">a </w:t>
      </w:r>
      <w:r w:rsidR="0079545C">
        <w:rPr>
          <w:sz w:val="24"/>
          <w:szCs w:val="24"/>
          <w:lang w:val="en-GB"/>
        </w:rPr>
        <w:t>NEN</w:t>
      </w:r>
      <w:r w:rsidR="0079545C" w:rsidRPr="00873D63">
        <w:rPr>
          <w:sz w:val="24"/>
          <w:szCs w:val="24"/>
          <w:lang w:val="en-GB"/>
        </w:rPr>
        <w:t xml:space="preserve"> </w:t>
      </w:r>
      <w:r w:rsidRPr="00766053">
        <w:rPr>
          <w:sz w:val="24"/>
          <w:szCs w:val="24"/>
          <w:lang w:val="en-GB"/>
        </w:rPr>
        <w:t>is suspected, specialist work-up to confirm</w:t>
      </w:r>
      <w:r w:rsidR="00534C08">
        <w:rPr>
          <w:sz w:val="24"/>
          <w:szCs w:val="24"/>
          <w:lang w:val="en-GB"/>
        </w:rPr>
        <w:t xml:space="preserve"> the</w:t>
      </w:r>
      <w:r w:rsidRPr="00766053">
        <w:rPr>
          <w:sz w:val="24"/>
          <w:szCs w:val="24"/>
          <w:lang w:val="en-GB"/>
        </w:rPr>
        <w:t xml:space="preserve"> diagnosis and stage relies on biochemical assessment (including </w:t>
      </w:r>
      <w:proofErr w:type="spellStart"/>
      <w:r w:rsidRPr="00766053">
        <w:rPr>
          <w:sz w:val="24"/>
          <w:szCs w:val="24"/>
          <w:lang w:val="en-GB"/>
        </w:rPr>
        <w:t>CgA</w:t>
      </w:r>
      <w:proofErr w:type="spellEnd"/>
      <w:r w:rsidRPr="00766053">
        <w:rPr>
          <w:sz w:val="24"/>
          <w:szCs w:val="24"/>
          <w:lang w:val="en-GB"/>
        </w:rPr>
        <w:t xml:space="preserve"> where appropriate and targeted hormone tests guided by symptoms), staging imaging with both anatomical modalities (CT/MRI) and functional imaging where indicated (e.g. </w:t>
      </w:r>
      <w:r w:rsidRPr="00766053">
        <w:rPr>
          <w:sz w:val="24"/>
          <w:szCs w:val="24"/>
          <w:vertAlign w:val="superscript"/>
          <w:lang w:val="en-GB"/>
        </w:rPr>
        <w:t>68</w:t>
      </w:r>
      <w:r w:rsidRPr="00766053">
        <w:rPr>
          <w:sz w:val="24"/>
          <w:szCs w:val="24"/>
          <w:lang w:val="en-GB"/>
        </w:rPr>
        <w:t xml:space="preserve">Ga-DOTATATE PET/CT </w:t>
      </w:r>
      <w:r w:rsidR="0075797D">
        <w:rPr>
          <w:sz w:val="24"/>
          <w:szCs w:val="24"/>
          <w:lang w:val="en-GB"/>
        </w:rPr>
        <w:t>or</w:t>
      </w:r>
      <w:r w:rsidRPr="00766053">
        <w:rPr>
          <w:sz w:val="24"/>
          <w:szCs w:val="24"/>
          <w:lang w:val="en-GB"/>
        </w:rPr>
        <w:t xml:space="preserve"> </w:t>
      </w:r>
      <w:r w:rsidRPr="00766053">
        <w:rPr>
          <w:sz w:val="24"/>
          <w:szCs w:val="24"/>
          <w:vertAlign w:val="superscript"/>
          <w:lang w:val="en-GB"/>
        </w:rPr>
        <w:t>18</w:t>
      </w:r>
      <w:r w:rsidRPr="00766053">
        <w:rPr>
          <w:sz w:val="24"/>
          <w:szCs w:val="24"/>
          <w:lang w:val="en-GB"/>
        </w:rPr>
        <w:t xml:space="preserve">F-FDG PET), and </w:t>
      </w:r>
      <w:r w:rsidR="00363C2F">
        <w:rPr>
          <w:sz w:val="24"/>
          <w:szCs w:val="24"/>
          <w:lang w:val="en-GB"/>
        </w:rPr>
        <w:t>histopathology</w:t>
      </w:r>
      <w:r w:rsidRPr="00766053">
        <w:rPr>
          <w:sz w:val="24"/>
          <w:szCs w:val="24"/>
          <w:lang w:val="en-GB"/>
        </w:rPr>
        <w:t xml:space="preserve"> to establish grade, ideally reviewed by a pathologist experienced in </w:t>
      </w:r>
      <w:r w:rsidR="00A3750F">
        <w:rPr>
          <w:sz w:val="24"/>
          <w:szCs w:val="24"/>
          <w:lang w:val="en-GB"/>
        </w:rPr>
        <w:t xml:space="preserve">diagnosing </w:t>
      </w:r>
      <w:r w:rsidR="0079545C">
        <w:rPr>
          <w:sz w:val="24"/>
          <w:szCs w:val="24"/>
          <w:lang w:val="en-GB"/>
        </w:rPr>
        <w:t>NENs</w:t>
      </w:r>
      <w:r w:rsidRPr="00766053">
        <w:rPr>
          <w:sz w:val="24"/>
          <w:szCs w:val="24"/>
          <w:lang w:val="en-GB"/>
        </w:rPr>
        <w:t>.</w:t>
      </w:r>
      <w:r w:rsidR="00F17048">
        <w:rPr>
          <w:sz w:val="24"/>
          <w:szCs w:val="24"/>
          <w:lang w:val="en-GB"/>
        </w:rPr>
        <w:fldChar w:fldCharType="begin"/>
      </w:r>
      <w:r w:rsidR="000817AD">
        <w:rPr>
          <w:sz w:val="24"/>
          <w:szCs w:val="24"/>
          <w:lang w:val="en-GB"/>
        </w:rPr>
        <w:instrText xml:space="preserve"> ADDIN EN.CITE &lt;EndNote&gt;&lt;Cite&gt;&lt;Author&gt;Cancer Council Victoria and Commonwealth Government&lt;/Author&gt;&lt;Year&gt;2022&lt;/Year&gt;&lt;RecNum&gt;24&lt;/RecNum&gt;&lt;DisplayText&gt;&lt;style face="superscript"&gt;6&lt;/style&gt;&lt;/DisplayText&gt;&lt;record&gt;&lt;rec-number&gt;24&lt;/rec-number&gt;&lt;foreign-keys&gt;&lt;key app="EN" db-id="d99p0f2rkfzezje2wt6v9adpa0f0zrfeaazx" timestamp="1772110957"&gt;24&lt;/key&gt;&lt;/foreign-keys&gt;&lt;ref-type name="Report"&gt;27&lt;/ref-type&gt;&lt;contributors&gt;&lt;authors&gt;&lt;author&gt;Cancer Council Victoria and Commonwealth Government,&lt;/author&gt;&lt;/authors&gt;&lt;/contributors&gt;&lt;titles&gt;&lt;title&gt;Optimal care pathway for people  with neuroendocrine tumours&lt;/title&gt;&lt;/titles&gt;&lt;volume&gt;1st edn&lt;/volume&gt;&lt;dates&gt;&lt;year&gt;2022&lt;/year&gt;&lt;/dates&gt;&lt;pub-location&gt;Cancer Council Victoria, Melbourne&lt;/pub-location&gt;&lt;urls&gt;&lt;/urls&gt;&lt;/record&gt;&lt;/Cite&gt;&lt;/EndNote&gt;</w:instrText>
      </w:r>
      <w:r w:rsidR="00F17048">
        <w:rPr>
          <w:sz w:val="24"/>
          <w:szCs w:val="24"/>
          <w:lang w:val="en-GB"/>
        </w:rPr>
        <w:fldChar w:fldCharType="separate"/>
      </w:r>
      <w:r w:rsidR="000817AD" w:rsidRPr="000817AD">
        <w:rPr>
          <w:noProof/>
          <w:sz w:val="24"/>
          <w:szCs w:val="24"/>
          <w:vertAlign w:val="superscript"/>
          <w:lang w:val="en-GB"/>
        </w:rPr>
        <w:t>6</w:t>
      </w:r>
      <w:r w:rsidR="00F17048">
        <w:rPr>
          <w:sz w:val="24"/>
          <w:szCs w:val="24"/>
          <w:lang w:val="en-GB"/>
        </w:rPr>
        <w:fldChar w:fldCharType="end"/>
      </w:r>
    </w:p>
    <w:p w14:paraId="4131E93D" w14:textId="44D9E7B5" w:rsidR="005E1CFB" w:rsidRPr="00A82BC5" w:rsidRDefault="0090168B" w:rsidP="00BC0C43">
      <w:pPr>
        <w:rPr>
          <w:b/>
          <w:bCs/>
          <w:sz w:val="24"/>
          <w:szCs w:val="24"/>
        </w:rPr>
      </w:pPr>
      <w:r w:rsidRPr="00A82BC5">
        <w:rPr>
          <w:b/>
          <w:bCs/>
          <w:sz w:val="24"/>
          <w:szCs w:val="24"/>
        </w:rPr>
        <w:t>Is there any expectation that the clinical management algorithm before the health technology is used will change due to the introduction of the proposed health technology</w:t>
      </w:r>
      <w:r w:rsidR="005E1CFB" w:rsidRPr="00A82BC5">
        <w:rPr>
          <w:b/>
          <w:bCs/>
          <w:sz w:val="24"/>
          <w:szCs w:val="24"/>
        </w:rPr>
        <w:t xml:space="preserve">? </w:t>
      </w:r>
    </w:p>
    <w:p w14:paraId="1546906F" w14:textId="1AD01BEB" w:rsidR="005E1CFB" w:rsidRPr="00A82BC5" w:rsidRDefault="00592815" w:rsidP="00BC0C43">
      <w:pPr>
        <w:rPr>
          <w:sz w:val="24"/>
          <w:szCs w:val="24"/>
        </w:rPr>
      </w:pPr>
      <w:r w:rsidRPr="00A82BC5">
        <w:rPr>
          <w:sz w:val="24"/>
          <w:szCs w:val="24"/>
        </w:rPr>
        <w:t>No</w:t>
      </w:r>
    </w:p>
    <w:p w14:paraId="0EA69E70" w14:textId="2F8BA449" w:rsidR="005E1CFB" w:rsidRPr="00A82BC5" w:rsidRDefault="0090168B" w:rsidP="00A86A86">
      <w:pPr>
        <w:rPr>
          <w:b/>
          <w:bCs/>
          <w:sz w:val="24"/>
          <w:szCs w:val="24"/>
        </w:rPr>
      </w:pPr>
      <w:r w:rsidRPr="00A82BC5">
        <w:rPr>
          <w:b/>
          <w:bCs/>
          <w:sz w:val="24"/>
          <w:szCs w:val="24"/>
        </w:rPr>
        <w:t>Describe and explain any differences in the clinical management algorithm prior to the use of the proposed health technology vs. the comparator health technology</w:t>
      </w:r>
      <w:r w:rsidR="005E1CFB" w:rsidRPr="00A82BC5">
        <w:rPr>
          <w:b/>
          <w:bCs/>
          <w:sz w:val="24"/>
          <w:szCs w:val="24"/>
        </w:rPr>
        <w:t>:</w:t>
      </w:r>
    </w:p>
    <w:p w14:paraId="16F3E419" w14:textId="5690FFE3" w:rsidR="00BE6B22" w:rsidRPr="00625CEB" w:rsidRDefault="00A45E07" w:rsidP="00BC0C43">
      <w:pPr>
        <w:rPr>
          <w:rFonts w:eastAsia="Segoe UI"/>
          <w:color w:val="000000"/>
          <w:sz w:val="24"/>
          <w:szCs w:val="24"/>
        </w:rPr>
      </w:pPr>
      <w:r w:rsidRPr="00A82BC5">
        <w:rPr>
          <w:sz w:val="24"/>
          <w:szCs w:val="24"/>
        </w:rPr>
        <w:t>N/A</w:t>
      </w:r>
    </w:p>
    <w:p w14:paraId="2AEB8C28" w14:textId="17DF89E6" w:rsidR="00F16239" w:rsidRPr="00625CEB" w:rsidRDefault="00EA0AA0" w:rsidP="00BC0C43">
      <w:pPr>
        <w:pStyle w:val="Heading2"/>
        <w:rPr>
          <w:sz w:val="24"/>
          <w:szCs w:val="24"/>
          <w:u w:val="single"/>
        </w:rPr>
      </w:pPr>
      <w:r w:rsidRPr="00625CEB">
        <w:rPr>
          <w:sz w:val="24"/>
          <w:szCs w:val="24"/>
          <w:u w:val="single"/>
        </w:rPr>
        <w:t>USE OF THE HEALTH TECHNOLOGY</w:t>
      </w:r>
    </w:p>
    <w:p w14:paraId="7C130FEF" w14:textId="04FF653C" w:rsidR="0090168B" w:rsidRPr="00FF1679" w:rsidRDefault="00F16239" w:rsidP="00A86A86">
      <w:pPr>
        <w:rPr>
          <w:b/>
          <w:bCs/>
          <w:sz w:val="24"/>
          <w:szCs w:val="24"/>
        </w:rPr>
      </w:pPr>
      <w:r w:rsidRPr="00FF1679">
        <w:rPr>
          <w:b/>
          <w:bCs/>
          <w:sz w:val="24"/>
          <w:szCs w:val="24"/>
        </w:rPr>
        <w:t>Explain what other healthcare resources are used in conjunction with delivering the proposed health technology</w:t>
      </w:r>
      <w:r w:rsidR="0090168B" w:rsidRPr="00FF1679">
        <w:rPr>
          <w:b/>
          <w:bCs/>
          <w:sz w:val="24"/>
          <w:szCs w:val="24"/>
        </w:rPr>
        <w:t>:</w:t>
      </w:r>
    </w:p>
    <w:p w14:paraId="4FDB0082" w14:textId="0C0415A8" w:rsidR="00661D63" w:rsidRDefault="00661D63" w:rsidP="00661D63">
      <w:pPr>
        <w:rPr>
          <w:sz w:val="24"/>
          <w:szCs w:val="24"/>
          <w:lang w:val="en-GB"/>
        </w:rPr>
      </w:pPr>
      <w:r w:rsidRPr="00FF1679">
        <w:rPr>
          <w:sz w:val="24"/>
          <w:szCs w:val="24"/>
          <w:lang w:val="en-GB"/>
        </w:rPr>
        <w:t xml:space="preserve">As noted previously, </w:t>
      </w:r>
      <w:proofErr w:type="spellStart"/>
      <w:r w:rsidR="00604376" w:rsidRPr="00FF1679">
        <w:rPr>
          <w:sz w:val="24"/>
          <w:szCs w:val="24"/>
          <w:lang w:val="en-GB"/>
        </w:rPr>
        <w:t>CgA</w:t>
      </w:r>
      <w:proofErr w:type="spellEnd"/>
      <w:r w:rsidR="00604376" w:rsidRPr="00FF1679">
        <w:rPr>
          <w:sz w:val="24"/>
          <w:szCs w:val="24"/>
          <w:lang w:val="en-GB"/>
        </w:rPr>
        <w:t xml:space="preserve"> monitoring is used in conjunction with other </w:t>
      </w:r>
      <w:r w:rsidR="00AE6F8E">
        <w:rPr>
          <w:sz w:val="24"/>
          <w:szCs w:val="24"/>
          <w:lang w:val="en-GB"/>
        </w:rPr>
        <w:t>investigations</w:t>
      </w:r>
      <w:r w:rsidR="00604376" w:rsidRPr="00FF1679">
        <w:rPr>
          <w:sz w:val="24"/>
          <w:szCs w:val="24"/>
          <w:lang w:val="en-GB"/>
        </w:rPr>
        <w:t xml:space="preserve"> to monitor disease progression and treatment response. M</w:t>
      </w:r>
      <w:r w:rsidRPr="006802AE">
        <w:rPr>
          <w:sz w:val="24"/>
          <w:szCs w:val="24"/>
          <w:lang w:val="en-GB"/>
        </w:rPr>
        <w:t xml:space="preserve">etastatic </w:t>
      </w:r>
      <w:r w:rsidR="0079545C">
        <w:rPr>
          <w:sz w:val="24"/>
          <w:szCs w:val="24"/>
          <w:lang w:val="en-GB"/>
        </w:rPr>
        <w:t>NEN</w:t>
      </w:r>
      <w:r w:rsidR="0079545C" w:rsidRPr="00873D63">
        <w:rPr>
          <w:sz w:val="24"/>
          <w:szCs w:val="24"/>
          <w:lang w:val="en-GB"/>
        </w:rPr>
        <w:t xml:space="preserve"> </w:t>
      </w:r>
      <w:r w:rsidRPr="006802AE">
        <w:rPr>
          <w:sz w:val="24"/>
          <w:szCs w:val="24"/>
          <w:lang w:val="en-GB"/>
        </w:rPr>
        <w:t>follow-up relies on regular clinician visits (</w:t>
      </w:r>
      <w:r w:rsidRPr="00FF1679">
        <w:rPr>
          <w:sz w:val="24"/>
          <w:szCs w:val="24"/>
          <w:lang w:val="en-GB"/>
        </w:rPr>
        <w:t xml:space="preserve">usually </w:t>
      </w:r>
      <w:r w:rsidRPr="006802AE">
        <w:rPr>
          <w:sz w:val="24"/>
          <w:szCs w:val="24"/>
          <w:lang w:val="en-GB"/>
        </w:rPr>
        <w:t xml:space="preserve">specialist-led) for symptom review, treatment toxicity </w:t>
      </w:r>
      <w:r w:rsidRPr="006802AE">
        <w:rPr>
          <w:sz w:val="24"/>
          <w:szCs w:val="24"/>
          <w:lang w:val="en-GB"/>
        </w:rPr>
        <w:lastRenderedPageBreak/>
        <w:t xml:space="preserve">assessment, and physical examination, combined with planned cross-sectional </w:t>
      </w:r>
      <w:r>
        <w:rPr>
          <w:sz w:val="24"/>
          <w:szCs w:val="24"/>
          <w:lang w:val="en-GB"/>
        </w:rPr>
        <w:t xml:space="preserve">imaging, </w:t>
      </w:r>
      <w:r w:rsidRPr="006802AE">
        <w:rPr>
          <w:sz w:val="24"/>
          <w:szCs w:val="24"/>
          <w:lang w:val="en-GB"/>
        </w:rPr>
        <w:t>typically CT or MRI at defined intervals (often ~3–12 monthly depending on grade, site, burden and treatment)</w:t>
      </w:r>
      <w:r>
        <w:rPr>
          <w:sz w:val="24"/>
          <w:szCs w:val="24"/>
          <w:lang w:val="en-GB"/>
        </w:rPr>
        <w:t xml:space="preserve">, </w:t>
      </w:r>
      <w:r w:rsidRPr="006802AE">
        <w:rPr>
          <w:sz w:val="24"/>
          <w:szCs w:val="24"/>
          <w:lang w:val="en-GB"/>
        </w:rPr>
        <w:t xml:space="preserve">to assess stability </w:t>
      </w:r>
      <w:r w:rsidR="00A940C6">
        <w:rPr>
          <w:sz w:val="24"/>
          <w:szCs w:val="24"/>
          <w:lang w:val="en-GB"/>
        </w:rPr>
        <w:t>and</w:t>
      </w:r>
      <w:r w:rsidRPr="006802AE">
        <w:rPr>
          <w:sz w:val="24"/>
          <w:szCs w:val="24"/>
          <w:lang w:val="en-GB"/>
        </w:rPr>
        <w:t xml:space="preserve"> progression.</w:t>
      </w:r>
      <w:r>
        <w:rPr>
          <w:sz w:val="24"/>
          <w:szCs w:val="24"/>
          <w:lang w:val="en-GB"/>
        </w:rPr>
        <w:fldChar w:fldCharType="begin"/>
      </w:r>
      <w:r>
        <w:rPr>
          <w:sz w:val="24"/>
          <w:szCs w:val="24"/>
          <w:lang w:val="en-GB"/>
        </w:rPr>
        <w:instrText xml:space="preserve"> ADDIN EN.CITE &lt;EndNote&gt;&lt;Cite&gt;&lt;Author&gt;Cancer Council Australia&lt;/Author&gt;&lt;Year&gt;2023&lt;/Year&gt;&lt;RecNum&gt;7&lt;/RecNum&gt;&lt;DisplayText&gt;&lt;style face="superscript"&gt;1&lt;/style&gt;&lt;/DisplayText&gt;&lt;record&gt;&lt;rec-number&gt;7&lt;/rec-number&gt;&lt;foreign-keys&gt;&lt;key app="EN" db-id="d99p0f2rkfzezje2wt6v9adpa0f0zrfeaazx" timestamp="1765765738"&gt;7&lt;/key&gt;&lt;/foreign-keys&gt;&lt;ref-type name="Web Page"&gt;12&lt;/ref-type&gt;&lt;contributors&gt;&lt;authors&gt;&lt;author&gt;Cancer Council Australia,&lt;/author&gt;&lt;/authors&gt;&lt;/contributors&gt;&lt;titles&gt;&lt;title&gt;COSA Neuroendocrine Neoplasms (NENs) Guidelines&lt;/title&gt;&lt;/titles&gt;&lt;number&gt;14 July 2025&lt;/number&gt;&lt;dates&gt;&lt;year&gt;2023&lt;/year&gt;&lt;/dates&gt;&lt;urls&gt;&lt;related-urls&gt;&lt;url&gt;https://app.magicapp.org/#/guideline/jlAbxL&lt;/url&gt;&lt;/related-urls&gt;&lt;/urls&gt;&lt;/record&gt;&lt;/Cite&gt;&lt;/EndNote&gt;</w:instrText>
      </w:r>
      <w:r>
        <w:rPr>
          <w:sz w:val="24"/>
          <w:szCs w:val="24"/>
          <w:lang w:val="en-GB"/>
        </w:rPr>
        <w:fldChar w:fldCharType="separate"/>
      </w:r>
      <w:r w:rsidRPr="00A42CB1">
        <w:rPr>
          <w:noProof/>
          <w:sz w:val="24"/>
          <w:szCs w:val="24"/>
          <w:vertAlign w:val="superscript"/>
          <w:lang w:val="en-GB"/>
        </w:rPr>
        <w:t>1</w:t>
      </w:r>
      <w:r>
        <w:rPr>
          <w:sz w:val="24"/>
          <w:szCs w:val="24"/>
          <w:lang w:val="en-GB"/>
        </w:rPr>
        <w:fldChar w:fldCharType="end"/>
      </w:r>
      <w:r w:rsidRPr="006802AE">
        <w:rPr>
          <w:sz w:val="24"/>
          <w:szCs w:val="24"/>
          <w:lang w:val="en-GB"/>
        </w:rPr>
        <w:t xml:space="preserve"> When CT/MRI is equivocal, when there is clinical suspicion of progression, or when results are likely to alter management, patients may undergo somatostatin-receptor imaging (e.g.</w:t>
      </w:r>
      <w:r>
        <w:rPr>
          <w:sz w:val="24"/>
          <w:szCs w:val="24"/>
          <w:lang w:val="en-GB"/>
        </w:rPr>
        <w:t xml:space="preserve"> </w:t>
      </w:r>
      <w:r w:rsidRPr="006802AE">
        <w:rPr>
          <w:sz w:val="24"/>
          <w:szCs w:val="24"/>
          <w:vertAlign w:val="superscript"/>
          <w:lang w:val="en-GB"/>
        </w:rPr>
        <w:t>68</w:t>
      </w:r>
      <w:r w:rsidRPr="006802AE">
        <w:rPr>
          <w:sz w:val="24"/>
          <w:szCs w:val="24"/>
          <w:lang w:val="en-GB"/>
        </w:rPr>
        <w:t xml:space="preserve">Ga DOTA-peptide PET/CT) and, in selected higher-grade cases, </w:t>
      </w:r>
      <w:r w:rsidRPr="006802AE">
        <w:rPr>
          <w:sz w:val="24"/>
          <w:szCs w:val="24"/>
          <w:vertAlign w:val="superscript"/>
          <w:lang w:val="en-GB"/>
        </w:rPr>
        <w:t>18</w:t>
      </w:r>
      <w:r w:rsidRPr="006802AE">
        <w:rPr>
          <w:sz w:val="24"/>
          <w:szCs w:val="24"/>
          <w:lang w:val="en-GB"/>
        </w:rPr>
        <w:t>F-FDG PET.</w:t>
      </w:r>
      <w:r>
        <w:rPr>
          <w:sz w:val="24"/>
          <w:szCs w:val="24"/>
          <w:lang w:val="en-GB"/>
        </w:rPr>
        <w:fldChar w:fldCharType="begin"/>
      </w:r>
      <w:r>
        <w:rPr>
          <w:sz w:val="24"/>
          <w:szCs w:val="24"/>
          <w:lang w:val="en-GB"/>
        </w:rPr>
        <w:instrText xml:space="preserve"> ADDIN EN.CITE &lt;EndNote&gt;&lt;Cite&gt;&lt;Author&gt;Cancer Council Australia&lt;/Author&gt;&lt;Year&gt;2023&lt;/Year&gt;&lt;RecNum&gt;7&lt;/RecNum&gt;&lt;DisplayText&gt;&lt;style face="superscript"&gt;1&lt;/style&gt;&lt;/DisplayText&gt;&lt;record&gt;&lt;rec-number&gt;7&lt;/rec-number&gt;&lt;foreign-keys&gt;&lt;key app="EN" db-id="d99p0f2rkfzezje2wt6v9adpa0f0zrfeaazx" timestamp="1765765738"&gt;7&lt;/key&gt;&lt;/foreign-keys&gt;&lt;ref-type name="Web Page"&gt;12&lt;/ref-type&gt;&lt;contributors&gt;&lt;authors&gt;&lt;author&gt;Cancer Council Australia,&lt;/author&gt;&lt;/authors&gt;&lt;/contributors&gt;&lt;titles&gt;&lt;title&gt;COSA Neuroendocrine Neoplasms (NENs) Guidelines&lt;/title&gt;&lt;/titles&gt;&lt;number&gt;14 July 2025&lt;/number&gt;&lt;dates&gt;&lt;year&gt;2023&lt;/year&gt;&lt;/dates&gt;&lt;urls&gt;&lt;related-urls&gt;&lt;url&gt;https://app.magicapp.org/#/guideline/jlAbxL&lt;/url&gt;&lt;/related-urls&gt;&lt;/urls&gt;&lt;/record&gt;&lt;/Cite&gt;&lt;/EndNote&gt;</w:instrText>
      </w:r>
      <w:r>
        <w:rPr>
          <w:sz w:val="24"/>
          <w:szCs w:val="24"/>
          <w:lang w:val="en-GB"/>
        </w:rPr>
        <w:fldChar w:fldCharType="separate"/>
      </w:r>
      <w:r w:rsidRPr="00A42CB1">
        <w:rPr>
          <w:noProof/>
          <w:sz w:val="24"/>
          <w:szCs w:val="24"/>
          <w:vertAlign w:val="superscript"/>
          <w:lang w:val="en-GB"/>
        </w:rPr>
        <w:t>1</w:t>
      </w:r>
      <w:r>
        <w:rPr>
          <w:sz w:val="24"/>
          <w:szCs w:val="24"/>
          <w:lang w:val="en-GB"/>
        </w:rPr>
        <w:fldChar w:fldCharType="end"/>
      </w:r>
      <w:r w:rsidR="00877BB3">
        <w:rPr>
          <w:sz w:val="24"/>
          <w:szCs w:val="24"/>
          <w:lang w:val="en-GB"/>
        </w:rPr>
        <w:t xml:space="preserve"> Collectively, these represent the standard of care in the absence of </w:t>
      </w:r>
      <w:proofErr w:type="spellStart"/>
      <w:r w:rsidR="00877BB3">
        <w:rPr>
          <w:sz w:val="24"/>
          <w:szCs w:val="24"/>
          <w:lang w:val="en-GB"/>
        </w:rPr>
        <w:t>CgA</w:t>
      </w:r>
      <w:proofErr w:type="spellEnd"/>
      <w:r w:rsidR="000B7CEC">
        <w:rPr>
          <w:sz w:val="24"/>
          <w:szCs w:val="24"/>
          <w:lang w:val="en-GB"/>
        </w:rPr>
        <w:t xml:space="preserve"> (the comparator).</w:t>
      </w:r>
    </w:p>
    <w:p w14:paraId="38D2ADE7" w14:textId="197F3F17" w:rsidR="0090168B" w:rsidRPr="00A374FD" w:rsidRDefault="00F16239" w:rsidP="00A86A86">
      <w:pPr>
        <w:rPr>
          <w:b/>
          <w:bCs/>
          <w:sz w:val="24"/>
          <w:szCs w:val="24"/>
        </w:rPr>
      </w:pPr>
      <w:r w:rsidRPr="00A374FD">
        <w:rPr>
          <w:b/>
          <w:bCs/>
          <w:sz w:val="24"/>
          <w:szCs w:val="24"/>
        </w:rPr>
        <w:t>Explain what other healthcare resources are used in conjunction with the comparator health technology</w:t>
      </w:r>
      <w:r w:rsidR="0090168B" w:rsidRPr="00A374FD">
        <w:rPr>
          <w:b/>
          <w:bCs/>
          <w:sz w:val="24"/>
          <w:szCs w:val="24"/>
        </w:rPr>
        <w:t>:</w:t>
      </w:r>
    </w:p>
    <w:p w14:paraId="3D7DD580" w14:textId="5EBFDC68" w:rsidR="00656356" w:rsidRPr="00656356" w:rsidRDefault="00A374FD" w:rsidP="00A374FD">
      <w:pPr>
        <w:rPr>
          <w:sz w:val="24"/>
          <w:szCs w:val="24"/>
          <w:lang w:val="en-GB"/>
        </w:rPr>
      </w:pPr>
      <w:r w:rsidRPr="00A374FD">
        <w:rPr>
          <w:sz w:val="24"/>
          <w:szCs w:val="24"/>
          <w:lang w:val="en-GB"/>
        </w:rPr>
        <w:t>See above.</w:t>
      </w:r>
    </w:p>
    <w:p w14:paraId="378F78D9" w14:textId="28E2F695" w:rsidR="00F16239" w:rsidRPr="00A82BC5" w:rsidRDefault="00F16239" w:rsidP="00A86A86">
      <w:pPr>
        <w:rPr>
          <w:b/>
          <w:bCs/>
          <w:sz w:val="24"/>
          <w:szCs w:val="24"/>
        </w:rPr>
      </w:pPr>
      <w:r w:rsidRPr="00A82BC5">
        <w:rPr>
          <w:b/>
          <w:bCs/>
          <w:sz w:val="24"/>
          <w:szCs w:val="24"/>
        </w:rPr>
        <w:t>Describe and explain any differences in the healthcare resources used in conjunction with the proposed health technology vs. the comparator health technology:</w:t>
      </w:r>
    </w:p>
    <w:p w14:paraId="161BEF1B" w14:textId="4314B3C1" w:rsidR="00F16239" w:rsidRPr="00625CEB" w:rsidRDefault="00BE051E" w:rsidP="00BC0C43">
      <w:pPr>
        <w:rPr>
          <w:rFonts w:eastAsia="Segoe UI"/>
          <w:color w:val="000000"/>
          <w:sz w:val="24"/>
          <w:szCs w:val="24"/>
        </w:rPr>
      </w:pPr>
      <w:r w:rsidRPr="00A82BC5">
        <w:rPr>
          <w:sz w:val="24"/>
          <w:szCs w:val="24"/>
        </w:rPr>
        <w:t>N/A</w:t>
      </w:r>
    </w:p>
    <w:p w14:paraId="2BE17ED5" w14:textId="0F1E92FD" w:rsidR="00F16239" w:rsidRPr="00625CEB" w:rsidRDefault="00EA0AA0" w:rsidP="00BF4BAA">
      <w:pPr>
        <w:pStyle w:val="Heading2"/>
        <w:rPr>
          <w:sz w:val="24"/>
          <w:szCs w:val="24"/>
          <w:u w:val="single"/>
        </w:rPr>
      </w:pPr>
      <w:r w:rsidRPr="00625CEB">
        <w:rPr>
          <w:sz w:val="24"/>
          <w:szCs w:val="24"/>
          <w:u w:val="single"/>
        </w:rPr>
        <w:t>CLINICAL MANAGEMENT AFTER THE USE OF HEALTH TECHNOLOGY</w:t>
      </w:r>
    </w:p>
    <w:p w14:paraId="3017C87B" w14:textId="631F5EC6" w:rsidR="00F16239" w:rsidRPr="00625CEB" w:rsidRDefault="00F16239" w:rsidP="00A86A86">
      <w:pPr>
        <w:rPr>
          <w:b/>
          <w:bCs/>
          <w:sz w:val="24"/>
          <w:szCs w:val="24"/>
        </w:rPr>
      </w:pPr>
      <w:r w:rsidRPr="00625CEB">
        <w:rPr>
          <w:b/>
          <w:bCs/>
          <w:sz w:val="24"/>
          <w:szCs w:val="24"/>
        </w:rPr>
        <w:t>Define and summarise the clinical management algorithm, including any required tests or healthcare resources, after the use of the proposed health technology:</w:t>
      </w:r>
    </w:p>
    <w:p w14:paraId="6A95E203" w14:textId="77777777" w:rsidR="00643149" w:rsidRPr="00A53AEB" w:rsidRDefault="00643149" w:rsidP="00643149">
      <w:pPr>
        <w:rPr>
          <w:sz w:val="24"/>
          <w:szCs w:val="24"/>
        </w:rPr>
      </w:pPr>
      <w:r w:rsidRPr="0016382F">
        <w:rPr>
          <w:sz w:val="24"/>
          <w:szCs w:val="24"/>
        </w:rPr>
        <w:t xml:space="preserve">Treatment of </w:t>
      </w:r>
      <w:r w:rsidRPr="0016382F">
        <w:rPr>
          <w:sz w:val="24"/>
          <w:szCs w:val="24"/>
          <w:lang w:val="en-GB"/>
        </w:rPr>
        <w:t xml:space="preserve">NENs </w:t>
      </w:r>
      <w:r w:rsidRPr="0016382F">
        <w:rPr>
          <w:sz w:val="24"/>
          <w:szCs w:val="24"/>
        </w:rPr>
        <w:t xml:space="preserve">is individualised and typically planned through a specialist MDT, with intent ranging from curative to disease control and symptom palliation. Options include surgery (curative where feasible, or debulking/palliative in selected cases) and, for some low-grade, asymptomatic, stable disease, active surveillance (“watch and wait”). Systemic management may include somatostatin analogues (SSAs) for anti-secretory and anti-proliferative benefit, peptide receptor radionuclide therapy (PRRT) for appropriately selected metastatic patients (typically with somatostatin receptor expression on molecular imaging and often after progression on SSAs) plus targeted therapies such as everolimus (and other agents depending on site/subtype). Chemotherapy is generally reserved for NEC and/or higher-grade, unresectable or advanced </w:t>
      </w:r>
      <w:r w:rsidRPr="0016382F">
        <w:rPr>
          <w:sz w:val="24"/>
          <w:szCs w:val="24"/>
          <w:lang w:val="en-GB"/>
        </w:rPr>
        <w:t xml:space="preserve">NENs </w:t>
      </w:r>
      <w:r w:rsidRPr="0016382F">
        <w:rPr>
          <w:sz w:val="24"/>
          <w:szCs w:val="24"/>
        </w:rPr>
        <w:t xml:space="preserve">(with careful selection by grade and primary site), and liver-directed therapies (e.g., hepatic artery </w:t>
      </w:r>
      <w:proofErr w:type="spellStart"/>
      <w:r w:rsidRPr="0016382F">
        <w:rPr>
          <w:sz w:val="24"/>
          <w:szCs w:val="24"/>
        </w:rPr>
        <w:t>embolisation</w:t>
      </w:r>
      <w:proofErr w:type="spellEnd"/>
      <w:r w:rsidRPr="0016382F">
        <w:rPr>
          <w:sz w:val="24"/>
          <w:szCs w:val="24"/>
        </w:rPr>
        <w:t>/</w:t>
      </w:r>
      <w:proofErr w:type="spellStart"/>
      <w:r w:rsidRPr="0016382F">
        <w:rPr>
          <w:sz w:val="24"/>
          <w:szCs w:val="24"/>
        </w:rPr>
        <w:t>chemoembolisation</w:t>
      </w:r>
      <w:proofErr w:type="spellEnd"/>
      <w:r w:rsidRPr="0016382F">
        <w:rPr>
          <w:sz w:val="24"/>
          <w:szCs w:val="24"/>
        </w:rPr>
        <w:t xml:space="preserve"> or </w:t>
      </w:r>
      <w:proofErr w:type="spellStart"/>
      <w:r w:rsidRPr="0016382F">
        <w:rPr>
          <w:sz w:val="24"/>
          <w:szCs w:val="24"/>
        </w:rPr>
        <w:t>radioembolisation</w:t>
      </w:r>
      <w:proofErr w:type="spellEnd"/>
      <w:r w:rsidRPr="0016382F">
        <w:rPr>
          <w:sz w:val="24"/>
          <w:szCs w:val="24"/>
        </w:rPr>
        <w:t>) may be used for liver-dominant metastatic disease.</w:t>
      </w:r>
      <w:r w:rsidRPr="0016382F">
        <w:rPr>
          <w:sz w:val="24"/>
          <w:szCs w:val="24"/>
        </w:rPr>
        <w:fldChar w:fldCharType="begin"/>
      </w:r>
      <w:r w:rsidRPr="0016382F">
        <w:rPr>
          <w:sz w:val="24"/>
          <w:szCs w:val="24"/>
        </w:rPr>
        <w:instrText xml:space="preserve"> ADDIN EN.CITE &lt;EndNote&gt;&lt;Cite&gt;&lt;Author&gt;Cancer Council Victoria and Commonwealth Government&lt;/Author&gt;&lt;Year&gt;2022&lt;/Year&gt;&lt;RecNum&gt;24&lt;/RecNum&gt;&lt;DisplayText&gt;&lt;style face="superscript"&gt;6&lt;/style&gt;&lt;/DisplayText&gt;&lt;record&gt;&lt;rec-number&gt;24&lt;/rec-number&gt;&lt;foreign-keys&gt;&lt;key app="EN" db-id="d99p0f2rkfzezje2wt6v9adpa0f0zrfeaazx" timestamp="1772110957"&gt;24&lt;/key&gt;&lt;/foreign-keys&gt;&lt;ref-type name="Report"&gt;27&lt;/ref-type&gt;&lt;contributors&gt;&lt;authors&gt;&lt;author&gt;Cancer Council Victoria and Commonwealth Government,&lt;/author&gt;&lt;/authors&gt;&lt;/contributors&gt;&lt;titles&gt;&lt;title&gt;Optimal care pathway for people  with neuroendocrine tumours&lt;/title&gt;&lt;/titles&gt;&lt;volume&gt;1st edn&lt;/volume&gt;&lt;dates&gt;&lt;year&gt;2022&lt;/year&gt;&lt;/dates&gt;&lt;pub-location&gt;Cancer Council Victoria, Melbourne&lt;/pub-location&gt;&lt;urls&gt;&lt;/urls&gt;&lt;/record&gt;&lt;/Cite&gt;&lt;/EndNote&gt;</w:instrText>
      </w:r>
      <w:r w:rsidRPr="0016382F">
        <w:rPr>
          <w:sz w:val="24"/>
          <w:szCs w:val="24"/>
        </w:rPr>
        <w:fldChar w:fldCharType="separate"/>
      </w:r>
      <w:r w:rsidRPr="0016382F">
        <w:rPr>
          <w:noProof/>
          <w:sz w:val="24"/>
          <w:szCs w:val="24"/>
          <w:vertAlign w:val="superscript"/>
        </w:rPr>
        <w:t>6</w:t>
      </w:r>
      <w:r w:rsidRPr="0016382F">
        <w:rPr>
          <w:sz w:val="24"/>
          <w:szCs w:val="24"/>
        </w:rPr>
        <w:fldChar w:fldCharType="end"/>
      </w:r>
    </w:p>
    <w:p w14:paraId="0B16F76B" w14:textId="29075D88" w:rsidR="003E06FD" w:rsidRPr="00212BFF" w:rsidRDefault="003E06FD" w:rsidP="003E06FD">
      <w:pPr>
        <w:rPr>
          <w:sz w:val="24"/>
          <w:szCs w:val="24"/>
          <w:lang w:val="en-GB"/>
        </w:rPr>
      </w:pPr>
      <w:r w:rsidRPr="00212BFF">
        <w:rPr>
          <w:sz w:val="24"/>
          <w:szCs w:val="24"/>
          <w:lang w:val="en-GB"/>
        </w:rPr>
        <w:t xml:space="preserve">A sustained or clinically meaningful increase in </w:t>
      </w:r>
      <w:proofErr w:type="spellStart"/>
      <w:r w:rsidRPr="00212BFF">
        <w:rPr>
          <w:sz w:val="24"/>
          <w:szCs w:val="24"/>
          <w:lang w:val="en-GB"/>
        </w:rPr>
        <w:t>CgA</w:t>
      </w:r>
      <w:proofErr w:type="spellEnd"/>
      <w:r w:rsidRPr="00212BFF">
        <w:rPr>
          <w:sz w:val="24"/>
          <w:szCs w:val="24"/>
          <w:lang w:val="en-GB"/>
        </w:rPr>
        <w:t xml:space="preserve"> (</w:t>
      </w:r>
      <w:r w:rsidR="00D66410">
        <w:rPr>
          <w:sz w:val="24"/>
          <w:szCs w:val="24"/>
          <w:lang w:val="en-GB"/>
        </w:rPr>
        <w:t xml:space="preserve">e.g. </w:t>
      </w:r>
      <w:r w:rsidR="00D66410" w:rsidRPr="007E79DA">
        <w:rPr>
          <w:sz w:val="24"/>
          <w:szCs w:val="24"/>
          <w:lang w:val="en-GB"/>
        </w:rPr>
        <w:t>≥50% rise to &gt;100 ng/mL</w:t>
      </w:r>
      <w:r w:rsidR="00D66410">
        <w:rPr>
          <w:sz w:val="24"/>
          <w:szCs w:val="24"/>
          <w:lang w:val="en-GB"/>
        </w:rPr>
        <w:t>),</w:t>
      </w:r>
      <w:r w:rsidR="00DD33D3">
        <w:rPr>
          <w:sz w:val="24"/>
          <w:szCs w:val="24"/>
        </w:rPr>
        <w:fldChar w:fldCharType="begin">
          <w:fldData xml:space="preserve">PEVuZE5vdGU+PENpdGU+PEF1dGhvcj5NZW5nPC9BdXRob3I+PFllYXI+MjAyNDwvWWVhcj48UmVj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=
</w:fldData>
        </w:fldChar>
      </w:r>
      <w:r w:rsidR="002015CE">
        <w:rPr>
          <w:sz w:val="24"/>
          <w:szCs w:val="24"/>
        </w:rPr>
        <w:instrText xml:space="preserve"> ADDIN EN.CITE </w:instrText>
      </w:r>
      <w:r w:rsidR="002015CE">
        <w:rPr>
          <w:sz w:val="24"/>
          <w:szCs w:val="24"/>
        </w:rPr>
        <w:fldChar w:fldCharType="begin">
          <w:fldData xml:space="preserve">PEVuZE5vdGU+PENpdGU+PEF1dGhvcj5NZW5nPC9BdXRob3I+PFllYXI+MjAyNDwvWWVhcj48UmVj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=
</w:fldData>
        </w:fldChar>
      </w:r>
      <w:r w:rsidR="002015CE">
        <w:rPr>
          <w:sz w:val="24"/>
          <w:szCs w:val="24"/>
        </w:rPr>
        <w:instrText xml:space="preserve"> ADDIN EN.CITE.DATA </w:instrText>
      </w:r>
      <w:r w:rsidR="002015CE">
        <w:rPr>
          <w:sz w:val="24"/>
          <w:szCs w:val="24"/>
        </w:rPr>
      </w:r>
      <w:r w:rsidR="002015CE">
        <w:rPr>
          <w:sz w:val="24"/>
          <w:szCs w:val="24"/>
        </w:rPr>
        <w:fldChar w:fldCharType="end"/>
      </w:r>
      <w:r w:rsidR="00DD33D3">
        <w:rPr>
          <w:sz w:val="24"/>
          <w:szCs w:val="24"/>
        </w:rPr>
      </w:r>
      <w:r w:rsidR="00DD33D3">
        <w:rPr>
          <w:sz w:val="24"/>
          <w:szCs w:val="24"/>
        </w:rPr>
        <w:fldChar w:fldCharType="separate"/>
      </w:r>
      <w:r w:rsidR="002015CE" w:rsidRPr="002015CE">
        <w:rPr>
          <w:noProof/>
          <w:sz w:val="24"/>
          <w:szCs w:val="24"/>
          <w:vertAlign w:val="superscript"/>
        </w:rPr>
        <w:t>9</w:t>
      </w:r>
      <w:r w:rsidR="00DD33D3">
        <w:rPr>
          <w:sz w:val="24"/>
          <w:szCs w:val="24"/>
        </w:rPr>
        <w:fldChar w:fldCharType="end"/>
      </w:r>
      <w:r w:rsidR="00D66410">
        <w:rPr>
          <w:sz w:val="24"/>
          <w:szCs w:val="24"/>
          <w:lang w:val="en-GB"/>
        </w:rPr>
        <w:t xml:space="preserve"> </w:t>
      </w:r>
      <w:r w:rsidRPr="00212BFF">
        <w:rPr>
          <w:sz w:val="24"/>
          <w:szCs w:val="24"/>
          <w:lang w:val="en-GB"/>
        </w:rPr>
        <w:t>particularly if accompanied by new or worsening symptoms</w:t>
      </w:r>
      <w:r w:rsidR="00D66410">
        <w:rPr>
          <w:sz w:val="24"/>
          <w:szCs w:val="24"/>
          <w:lang w:val="en-GB"/>
        </w:rPr>
        <w:t>,</w:t>
      </w:r>
      <w:r w:rsidRPr="00212BFF">
        <w:rPr>
          <w:sz w:val="24"/>
          <w:szCs w:val="24"/>
          <w:lang w:val="en-GB"/>
        </w:rPr>
        <w:t xml:space="preserve"> </w:t>
      </w:r>
      <w:r>
        <w:rPr>
          <w:sz w:val="24"/>
          <w:szCs w:val="24"/>
          <w:lang w:val="en-GB"/>
        </w:rPr>
        <w:t>may prompt</w:t>
      </w:r>
      <w:r w:rsidRPr="00212BFF">
        <w:rPr>
          <w:sz w:val="24"/>
          <w:szCs w:val="24"/>
          <w:lang w:val="en-GB"/>
        </w:rPr>
        <w:t xml:space="preserve"> escalation to confirmatory </w:t>
      </w:r>
      <w:r>
        <w:rPr>
          <w:sz w:val="24"/>
          <w:szCs w:val="24"/>
          <w:lang w:val="en-GB"/>
        </w:rPr>
        <w:t>testing,</w:t>
      </w:r>
      <w:r w:rsidRPr="00212BFF">
        <w:rPr>
          <w:sz w:val="24"/>
          <w:szCs w:val="24"/>
          <w:lang w:val="en-GB"/>
        </w:rPr>
        <w:t xml:space="preserve"> rather than </w:t>
      </w:r>
      <w:r>
        <w:rPr>
          <w:sz w:val="24"/>
          <w:szCs w:val="24"/>
          <w:lang w:val="en-GB"/>
        </w:rPr>
        <w:t xml:space="preserve">an </w:t>
      </w:r>
      <w:r w:rsidRPr="00212BFF">
        <w:rPr>
          <w:sz w:val="24"/>
          <w:szCs w:val="24"/>
          <w:lang w:val="en-GB"/>
        </w:rPr>
        <w:t xml:space="preserve">immediate treatment change based on </w:t>
      </w:r>
      <w:r>
        <w:rPr>
          <w:sz w:val="24"/>
          <w:szCs w:val="24"/>
          <w:lang w:val="en-GB"/>
        </w:rPr>
        <w:t>sole</w:t>
      </w:r>
      <w:r w:rsidR="000725A0">
        <w:rPr>
          <w:sz w:val="24"/>
          <w:szCs w:val="24"/>
          <w:lang w:val="en-GB"/>
        </w:rPr>
        <w:t>l</w:t>
      </w:r>
      <w:r>
        <w:rPr>
          <w:sz w:val="24"/>
          <w:szCs w:val="24"/>
          <w:lang w:val="en-GB"/>
        </w:rPr>
        <w:t xml:space="preserve">y on the </w:t>
      </w:r>
      <w:proofErr w:type="spellStart"/>
      <w:r w:rsidRPr="00212BFF">
        <w:rPr>
          <w:sz w:val="24"/>
          <w:szCs w:val="24"/>
          <w:lang w:val="en-GB"/>
        </w:rPr>
        <w:t>CgA</w:t>
      </w:r>
      <w:proofErr w:type="spellEnd"/>
      <w:r w:rsidRPr="00212BFF">
        <w:rPr>
          <w:sz w:val="24"/>
          <w:szCs w:val="24"/>
          <w:lang w:val="en-GB"/>
        </w:rPr>
        <w:t xml:space="preserve"> </w:t>
      </w:r>
      <w:r>
        <w:rPr>
          <w:sz w:val="24"/>
          <w:szCs w:val="24"/>
          <w:lang w:val="en-GB"/>
        </w:rPr>
        <w:t>result</w:t>
      </w:r>
      <w:r w:rsidRPr="00212BFF">
        <w:rPr>
          <w:sz w:val="24"/>
          <w:szCs w:val="24"/>
          <w:lang w:val="en-GB"/>
        </w:rPr>
        <w:t>. This involves specialist review and imaging</w:t>
      </w:r>
      <w:r>
        <w:rPr>
          <w:sz w:val="24"/>
          <w:szCs w:val="24"/>
          <w:lang w:val="en-GB"/>
        </w:rPr>
        <w:t xml:space="preserve"> (e.g.</w:t>
      </w:r>
      <w:r w:rsidRPr="00212BFF">
        <w:rPr>
          <w:sz w:val="24"/>
          <w:szCs w:val="24"/>
          <w:lang w:val="en-GB"/>
        </w:rPr>
        <w:t xml:space="preserve"> CT chest/abdomen/pelvis and/or MRI targeted to dominant disease site</w:t>
      </w:r>
      <w:r>
        <w:rPr>
          <w:sz w:val="24"/>
          <w:szCs w:val="24"/>
          <w:lang w:val="en-GB"/>
        </w:rPr>
        <w:t>s</w:t>
      </w:r>
      <w:r w:rsidRPr="00212BFF">
        <w:rPr>
          <w:sz w:val="24"/>
          <w:szCs w:val="24"/>
          <w:lang w:val="en-GB"/>
        </w:rPr>
        <w:t xml:space="preserve">). Additional biochemistry may be requested in parallel (repeat </w:t>
      </w:r>
      <w:proofErr w:type="spellStart"/>
      <w:r w:rsidRPr="00212BFF">
        <w:rPr>
          <w:sz w:val="24"/>
          <w:szCs w:val="24"/>
          <w:lang w:val="en-GB"/>
        </w:rPr>
        <w:t>CgA</w:t>
      </w:r>
      <w:proofErr w:type="spellEnd"/>
      <w:r w:rsidRPr="00212BFF">
        <w:rPr>
          <w:sz w:val="24"/>
          <w:szCs w:val="24"/>
          <w:lang w:val="en-GB"/>
        </w:rPr>
        <w:t>, 5-HIAA, or selected hormone assays guided by symptoms) to contextualise findings and support differential diagnosis.</w:t>
      </w:r>
    </w:p>
    <w:p w14:paraId="4A8F2DF8" w14:textId="51AE6FFD" w:rsidR="00212BFF" w:rsidRPr="00212BFF" w:rsidRDefault="00212BFF" w:rsidP="00212BFF">
      <w:pPr>
        <w:rPr>
          <w:sz w:val="24"/>
          <w:szCs w:val="24"/>
          <w:lang w:val="en-GB"/>
        </w:rPr>
      </w:pPr>
      <w:r w:rsidRPr="00212BFF">
        <w:rPr>
          <w:sz w:val="24"/>
          <w:szCs w:val="24"/>
          <w:lang w:val="en-GB"/>
        </w:rPr>
        <w:t xml:space="preserve">Where there is suspicion of progression, uncertainty on anatomical imaging, or a need to determine eligibility for subsequent therapies, functional imaging </w:t>
      </w:r>
      <w:r w:rsidR="006B160B">
        <w:rPr>
          <w:sz w:val="24"/>
          <w:szCs w:val="24"/>
          <w:lang w:val="en-GB"/>
        </w:rPr>
        <w:t>may be</w:t>
      </w:r>
      <w:r w:rsidRPr="00212BFF">
        <w:rPr>
          <w:sz w:val="24"/>
          <w:szCs w:val="24"/>
          <w:lang w:val="en-GB"/>
        </w:rPr>
        <w:t xml:space="preserve"> use</w:t>
      </w:r>
      <w:r w:rsidR="00E53ABF">
        <w:rPr>
          <w:sz w:val="24"/>
          <w:szCs w:val="24"/>
          <w:lang w:val="en-GB"/>
        </w:rPr>
        <w:t xml:space="preserve">d to inform </w:t>
      </w:r>
      <w:r w:rsidRPr="00212BFF">
        <w:rPr>
          <w:sz w:val="24"/>
          <w:szCs w:val="24"/>
          <w:lang w:val="en-GB"/>
        </w:rPr>
        <w:t xml:space="preserve">treatment-planning. This usually means somatostatin receptor imaging (⁶⁸Ga-DOTATATE PET/CT, or octreotide-based imaging where PET is not available) to characterise receptor </w:t>
      </w:r>
      <w:r w:rsidRPr="00212BFF">
        <w:rPr>
          <w:sz w:val="24"/>
          <w:szCs w:val="24"/>
          <w:lang w:val="en-GB"/>
        </w:rPr>
        <w:lastRenderedPageBreak/>
        <w:t>expression and disease extent; FDG-PET may be incorporated when higher-grade biology is suspected or to evaluate heterogeneous disease behaviour. These investigations support both confirmation of progression and selection of appropriate next-line management.</w:t>
      </w:r>
    </w:p>
    <w:p w14:paraId="71E34DCB" w14:textId="7FE0013F" w:rsidR="00212BFF" w:rsidRDefault="00212BFF" w:rsidP="00212BFF">
      <w:pPr>
        <w:rPr>
          <w:sz w:val="24"/>
          <w:szCs w:val="24"/>
          <w:lang w:val="en-GB"/>
        </w:rPr>
      </w:pPr>
      <w:r w:rsidRPr="00212BFF">
        <w:rPr>
          <w:sz w:val="24"/>
          <w:szCs w:val="24"/>
          <w:lang w:val="en-GB"/>
        </w:rPr>
        <w:t xml:space="preserve">Management actions are then driven by the </w:t>
      </w:r>
      <w:r w:rsidR="00DB3548" w:rsidRPr="00212BFF">
        <w:rPr>
          <w:sz w:val="24"/>
          <w:szCs w:val="24"/>
          <w:lang w:val="en-GB"/>
        </w:rPr>
        <w:t>combined</w:t>
      </w:r>
      <w:r w:rsidRPr="00212BFF">
        <w:rPr>
          <w:sz w:val="24"/>
          <w:szCs w:val="24"/>
          <w:lang w:val="en-GB"/>
        </w:rPr>
        <w:t xml:space="preserve"> clinical picture</w:t>
      </w:r>
      <w:r w:rsidR="008107A7">
        <w:rPr>
          <w:sz w:val="24"/>
          <w:szCs w:val="24"/>
          <w:lang w:val="en-GB"/>
        </w:rPr>
        <w:t xml:space="preserve"> (</w:t>
      </w:r>
      <w:r w:rsidRPr="00212BFF">
        <w:rPr>
          <w:sz w:val="24"/>
          <w:szCs w:val="24"/>
          <w:lang w:val="en-GB"/>
        </w:rPr>
        <w:t xml:space="preserve">symptoms, imaging, </w:t>
      </w:r>
      <w:r w:rsidR="00DB3548">
        <w:rPr>
          <w:sz w:val="24"/>
          <w:szCs w:val="24"/>
          <w:lang w:val="en-GB"/>
        </w:rPr>
        <w:t>biomarker trends</w:t>
      </w:r>
      <w:r w:rsidRPr="00212BFF">
        <w:rPr>
          <w:sz w:val="24"/>
          <w:szCs w:val="24"/>
          <w:lang w:val="en-GB"/>
        </w:rPr>
        <w:t>, and tumour biology</w:t>
      </w:r>
      <w:r w:rsidR="008107A7">
        <w:rPr>
          <w:sz w:val="24"/>
          <w:szCs w:val="24"/>
          <w:lang w:val="en-GB"/>
        </w:rPr>
        <w:t xml:space="preserve">) </w:t>
      </w:r>
      <w:r w:rsidRPr="00212BFF">
        <w:rPr>
          <w:sz w:val="24"/>
          <w:szCs w:val="24"/>
          <w:lang w:val="en-GB"/>
        </w:rPr>
        <w:t xml:space="preserve">rather than </w:t>
      </w:r>
      <w:proofErr w:type="spellStart"/>
      <w:r w:rsidRPr="00212BFF">
        <w:rPr>
          <w:sz w:val="24"/>
          <w:szCs w:val="24"/>
          <w:lang w:val="en-GB"/>
        </w:rPr>
        <w:t>CgA</w:t>
      </w:r>
      <w:proofErr w:type="spellEnd"/>
      <w:r w:rsidRPr="00212BFF">
        <w:rPr>
          <w:sz w:val="24"/>
          <w:szCs w:val="24"/>
          <w:lang w:val="en-GB"/>
        </w:rPr>
        <w:t xml:space="preserve"> in isolation. If progression is confirmed, </w:t>
      </w:r>
      <w:r w:rsidR="00665A86">
        <w:rPr>
          <w:sz w:val="24"/>
          <w:szCs w:val="24"/>
          <w:lang w:val="en-GB"/>
        </w:rPr>
        <w:t xml:space="preserve">treatment </w:t>
      </w:r>
      <w:r w:rsidRPr="00212BFF">
        <w:rPr>
          <w:sz w:val="24"/>
          <w:szCs w:val="24"/>
          <w:lang w:val="en-GB"/>
        </w:rPr>
        <w:t xml:space="preserve">options may include optimisation or change of systemic therapy (e.g. adjustment of somatostatin analogues, targeted therapies such as everolimus, or chemotherapy in selected higher-grade scenarios), </w:t>
      </w:r>
      <w:r w:rsidR="00664216">
        <w:rPr>
          <w:sz w:val="24"/>
          <w:szCs w:val="24"/>
          <w:lang w:val="en-GB"/>
        </w:rPr>
        <w:t xml:space="preserve">or </w:t>
      </w:r>
      <w:r w:rsidRPr="00212BFF">
        <w:rPr>
          <w:sz w:val="24"/>
          <w:szCs w:val="24"/>
          <w:lang w:val="en-GB"/>
        </w:rPr>
        <w:t xml:space="preserve">consideration of PRRT where receptor imaging supports suitability. If progression is not confirmed, patients generally return to routine surveillance, with </w:t>
      </w:r>
      <w:proofErr w:type="spellStart"/>
      <w:r w:rsidRPr="00212BFF">
        <w:rPr>
          <w:sz w:val="24"/>
          <w:szCs w:val="24"/>
          <w:lang w:val="en-GB"/>
        </w:rPr>
        <w:t>CgA</w:t>
      </w:r>
      <w:proofErr w:type="spellEnd"/>
      <w:r w:rsidRPr="00212BFF">
        <w:rPr>
          <w:sz w:val="24"/>
          <w:szCs w:val="24"/>
          <w:lang w:val="en-GB"/>
        </w:rPr>
        <w:t xml:space="preserve"> monitoring continuing as an adjunct that can trigger earlier reassessment if trends change.</w:t>
      </w:r>
      <w:r w:rsidR="00664216">
        <w:rPr>
          <w:sz w:val="24"/>
          <w:szCs w:val="24"/>
          <w:lang w:val="en-GB"/>
        </w:rPr>
        <w:t xml:space="preserve"> </w:t>
      </w:r>
    </w:p>
    <w:p w14:paraId="1A781FBA" w14:textId="4D7F7CD9" w:rsidR="00D77E8E" w:rsidRDefault="0058771E" w:rsidP="00D77E8E">
      <w:pPr>
        <w:rPr>
          <w:sz w:val="24"/>
          <w:szCs w:val="24"/>
        </w:rPr>
      </w:pPr>
      <w:proofErr w:type="spellStart"/>
      <w:r w:rsidRPr="0058771E">
        <w:rPr>
          <w:sz w:val="24"/>
          <w:szCs w:val="24"/>
        </w:rPr>
        <w:t>CgA</w:t>
      </w:r>
      <w:proofErr w:type="spellEnd"/>
      <w:r w:rsidRPr="0058771E">
        <w:rPr>
          <w:sz w:val="24"/>
          <w:szCs w:val="24"/>
        </w:rPr>
        <w:t xml:space="preserve"> can be a useful adjunct biomarker for some patients with metastatic </w:t>
      </w:r>
      <w:r w:rsidR="0079545C">
        <w:rPr>
          <w:sz w:val="24"/>
          <w:szCs w:val="24"/>
          <w:lang w:val="en-GB"/>
        </w:rPr>
        <w:t>NEN</w:t>
      </w:r>
      <w:r w:rsidR="007F6102">
        <w:rPr>
          <w:sz w:val="24"/>
          <w:szCs w:val="24"/>
          <w:lang w:val="en-GB"/>
        </w:rPr>
        <w:t>s</w:t>
      </w:r>
      <w:r w:rsidRPr="0058771E">
        <w:rPr>
          <w:sz w:val="24"/>
          <w:szCs w:val="24"/>
        </w:rPr>
        <w:t>, particularly where frequent imaging is difficult to access, by providing a low-burden longitudinal signal that may prompt earlier specialist review and appropriately targeted imaging when a sustained rise suggests possible progression.</w:t>
      </w:r>
      <w:r w:rsidR="00D77E8E" w:rsidRPr="00D77E8E">
        <w:rPr>
          <w:sz w:val="24"/>
          <w:szCs w:val="24"/>
          <w:lang w:val="en-GB"/>
        </w:rPr>
        <w:t xml:space="preserve"> </w:t>
      </w:r>
      <w:r w:rsidR="00D77E8E">
        <w:rPr>
          <w:sz w:val="24"/>
          <w:szCs w:val="24"/>
          <w:lang w:val="en-GB"/>
        </w:rPr>
        <w:t>In particular</w:t>
      </w:r>
      <w:r w:rsidR="002B3EC5">
        <w:rPr>
          <w:sz w:val="24"/>
          <w:szCs w:val="24"/>
          <w:lang w:val="en-GB"/>
        </w:rPr>
        <w:t>, it is a</w:t>
      </w:r>
      <w:r w:rsidR="00D77E8E">
        <w:rPr>
          <w:sz w:val="24"/>
          <w:szCs w:val="24"/>
          <w:lang w:val="en-GB"/>
        </w:rPr>
        <w:t xml:space="preserve"> useful biomarker for patients that live in rural and remote areas with limited access to imaging due to its high specificity</w:t>
      </w:r>
      <w:r w:rsidR="002B3EC5">
        <w:rPr>
          <w:sz w:val="24"/>
          <w:szCs w:val="24"/>
          <w:lang w:val="en-GB"/>
        </w:rPr>
        <w:t xml:space="preserve">, as it </w:t>
      </w:r>
      <w:r w:rsidR="00D77E8E">
        <w:rPr>
          <w:sz w:val="24"/>
          <w:szCs w:val="24"/>
          <w:lang w:val="en-GB"/>
        </w:rPr>
        <w:t xml:space="preserve">can </w:t>
      </w:r>
      <w:r w:rsidR="002B3EC5">
        <w:rPr>
          <w:sz w:val="24"/>
          <w:szCs w:val="24"/>
          <w:lang w:val="en-GB"/>
        </w:rPr>
        <w:t xml:space="preserve">safely </w:t>
      </w:r>
      <w:r w:rsidR="00D77E8E">
        <w:rPr>
          <w:sz w:val="24"/>
          <w:szCs w:val="24"/>
          <w:lang w:val="en-GB"/>
        </w:rPr>
        <w:t>reduce the necessity for follow-up imaging</w:t>
      </w:r>
      <w:r w:rsidR="005B24CC">
        <w:rPr>
          <w:sz w:val="24"/>
          <w:szCs w:val="24"/>
          <w:lang w:val="en-GB"/>
        </w:rPr>
        <w:t>, including expensive PET scans</w:t>
      </w:r>
      <w:r w:rsidR="00D77E8E">
        <w:rPr>
          <w:sz w:val="24"/>
          <w:szCs w:val="24"/>
          <w:lang w:val="en-GB"/>
        </w:rPr>
        <w:t>.</w:t>
      </w:r>
      <w:r w:rsidR="00D77E8E">
        <w:rPr>
          <w:sz w:val="24"/>
          <w:szCs w:val="24"/>
        </w:rPr>
        <w:fldChar w:fldCharType="begin">
          <w:fldData xml:space="preserve">PEVuZE5vdGU+PENpdGU+PEF1dGhvcj5NZW5nPC9BdXRob3I+PFllYXI+MjAyNDwvWWVhcj48UmVj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=
</w:fldData>
        </w:fldChar>
      </w:r>
      <w:r w:rsidR="002015CE">
        <w:rPr>
          <w:sz w:val="24"/>
          <w:szCs w:val="24"/>
        </w:rPr>
        <w:instrText xml:space="preserve"> ADDIN EN.CITE </w:instrText>
      </w:r>
      <w:r w:rsidR="002015CE">
        <w:rPr>
          <w:sz w:val="24"/>
          <w:szCs w:val="24"/>
        </w:rPr>
        <w:fldChar w:fldCharType="begin">
          <w:fldData xml:space="preserve">PEVuZE5vdGU+PENpdGU+PEF1dGhvcj5NZW5nPC9BdXRob3I+PFllYXI+MjAyNDwvWWVhcj48UmVj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=
</w:fldData>
        </w:fldChar>
      </w:r>
      <w:r w:rsidR="002015CE">
        <w:rPr>
          <w:sz w:val="24"/>
          <w:szCs w:val="24"/>
        </w:rPr>
        <w:instrText xml:space="preserve"> ADDIN EN.CITE.DATA </w:instrText>
      </w:r>
      <w:r w:rsidR="002015CE">
        <w:rPr>
          <w:sz w:val="24"/>
          <w:szCs w:val="24"/>
        </w:rPr>
      </w:r>
      <w:r w:rsidR="002015CE">
        <w:rPr>
          <w:sz w:val="24"/>
          <w:szCs w:val="24"/>
        </w:rPr>
        <w:fldChar w:fldCharType="end"/>
      </w:r>
      <w:r w:rsidR="00D77E8E">
        <w:rPr>
          <w:sz w:val="24"/>
          <w:szCs w:val="24"/>
        </w:rPr>
      </w:r>
      <w:r w:rsidR="00D77E8E">
        <w:rPr>
          <w:sz w:val="24"/>
          <w:szCs w:val="24"/>
        </w:rPr>
        <w:fldChar w:fldCharType="separate"/>
      </w:r>
      <w:r w:rsidR="002015CE" w:rsidRPr="002015CE">
        <w:rPr>
          <w:noProof/>
          <w:sz w:val="24"/>
          <w:szCs w:val="24"/>
          <w:vertAlign w:val="superscript"/>
        </w:rPr>
        <w:t>9</w:t>
      </w:r>
      <w:r w:rsidR="00D77E8E">
        <w:rPr>
          <w:sz w:val="24"/>
          <w:szCs w:val="24"/>
        </w:rPr>
        <w:fldChar w:fldCharType="end"/>
      </w:r>
    </w:p>
    <w:p w14:paraId="0E5C5C82" w14:textId="77777777" w:rsidR="00952614" w:rsidRPr="00A86A86" w:rsidRDefault="00952614" w:rsidP="00952614">
      <w:pPr>
        <w:rPr>
          <w:b/>
          <w:bCs/>
          <w:sz w:val="24"/>
          <w:szCs w:val="24"/>
        </w:rPr>
      </w:pPr>
      <w:r w:rsidRPr="00952614">
        <w:rPr>
          <w:b/>
          <w:bCs/>
          <w:sz w:val="24"/>
          <w:szCs w:val="24"/>
        </w:rPr>
        <w:t>Define and summarise the clinical management algorithm, including any required tests or healthcare resources, after the use of the comparator health technology:</w:t>
      </w:r>
    </w:p>
    <w:p w14:paraId="12EC54B4" w14:textId="0F7A39A3" w:rsidR="00A434D7" w:rsidRDefault="00A434D7" w:rsidP="00A86A86">
      <w:pPr>
        <w:rPr>
          <w:sz w:val="24"/>
          <w:szCs w:val="24"/>
          <w:lang w:val="en-GB"/>
        </w:rPr>
      </w:pPr>
      <w:r w:rsidRPr="00A434D7">
        <w:rPr>
          <w:sz w:val="24"/>
          <w:szCs w:val="24"/>
          <w:lang w:val="en-GB"/>
        </w:rPr>
        <w:t>In the comparator pathway, patients with metastatic NENs continue routine specialist-led follow-up based on symptoms, physical examination, treatment review, and scheduled imaging rather than serial biomarker monitoring. Required healthcare resources include regular specialist appointments, planned CT or MRI, and selective use of functional imaging such as ^68Ga-DOTA-peptide PET/CT or, in selected higher-grade cases, ^18F-FDG PET where progression is suspected or imaging is equivocal. If progression is confirmed, management is escalated through the usual MDT-led treatment pathway, which may include somatostatin analogues, PRRT, targeted therapy, chemotherapy, liver-directed therapy, or supportive care according to tumour biology and prior treatment.</w:t>
      </w:r>
    </w:p>
    <w:p w14:paraId="5C871695" w14:textId="00533386" w:rsidR="00F16239" w:rsidRPr="00A434D7" w:rsidRDefault="00F16239" w:rsidP="00A86A86">
      <w:pPr>
        <w:rPr>
          <w:sz w:val="24"/>
          <w:szCs w:val="24"/>
          <w:lang w:val="en-GB"/>
        </w:rPr>
      </w:pPr>
      <w:r w:rsidRPr="00625CEB">
        <w:rPr>
          <w:b/>
          <w:bCs/>
          <w:sz w:val="24"/>
          <w:szCs w:val="24"/>
        </w:rPr>
        <w:t>Describe and explain any differences in the healthcare resources used after the proposed health technology vs. the comparator health technology:</w:t>
      </w:r>
    </w:p>
    <w:p w14:paraId="42032DAE" w14:textId="151F7029" w:rsidR="00EB1BEC" w:rsidRPr="00DA4156" w:rsidRDefault="00D240F9" w:rsidP="00D240F9">
      <w:pPr>
        <w:rPr>
          <w:sz w:val="24"/>
          <w:szCs w:val="24"/>
        </w:rPr>
      </w:pPr>
      <w:r w:rsidRPr="00DA4156">
        <w:rPr>
          <w:sz w:val="24"/>
          <w:szCs w:val="24"/>
        </w:rPr>
        <w:t xml:space="preserve">The difference </w:t>
      </w:r>
      <w:r w:rsidR="0086608A" w:rsidRPr="00DA4156">
        <w:rPr>
          <w:sz w:val="24"/>
          <w:szCs w:val="24"/>
        </w:rPr>
        <w:t>in resource us</w:t>
      </w:r>
      <w:r w:rsidR="003E7A7B">
        <w:rPr>
          <w:sz w:val="24"/>
          <w:szCs w:val="24"/>
        </w:rPr>
        <w:t>e</w:t>
      </w:r>
      <w:r w:rsidR="0086608A" w:rsidRPr="00DA4156">
        <w:rPr>
          <w:sz w:val="24"/>
          <w:szCs w:val="24"/>
        </w:rPr>
        <w:t xml:space="preserve"> between the intervention and comparator is</w:t>
      </w:r>
      <w:r w:rsidRPr="00DA4156">
        <w:rPr>
          <w:sz w:val="24"/>
          <w:szCs w:val="24"/>
        </w:rPr>
        <w:t xml:space="preserve"> not that </w:t>
      </w:r>
      <w:proofErr w:type="spellStart"/>
      <w:r w:rsidRPr="00DA4156">
        <w:rPr>
          <w:sz w:val="24"/>
          <w:szCs w:val="24"/>
        </w:rPr>
        <w:t>CgA</w:t>
      </w:r>
      <w:proofErr w:type="spellEnd"/>
      <w:r w:rsidRPr="00DA4156">
        <w:rPr>
          <w:sz w:val="24"/>
          <w:szCs w:val="24"/>
        </w:rPr>
        <w:t xml:space="preserve"> mandates new categories of care</w:t>
      </w:r>
      <w:r w:rsidR="00395774" w:rsidRPr="00DA4156">
        <w:rPr>
          <w:sz w:val="24"/>
          <w:szCs w:val="24"/>
        </w:rPr>
        <w:t xml:space="preserve"> per se</w:t>
      </w:r>
      <w:r w:rsidRPr="00DA4156">
        <w:rPr>
          <w:sz w:val="24"/>
          <w:szCs w:val="24"/>
        </w:rPr>
        <w:t xml:space="preserve">, but that it can shift the timing and frequency of existing investigations. With </w:t>
      </w:r>
      <w:proofErr w:type="spellStart"/>
      <w:r w:rsidRPr="00DA4156">
        <w:rPr>
          <w:sz w:val="24"/>
          <w:szCs w:val="24"/>
        </w:rPr>
        <w:t>CgA</w:t>
      </w:r>
      <w:proofErr w:type="spellEnd"/>
      <w:r w:rsidRPr="00DA4156">
        <w:rPr>
          <w:sz w:val="24"/>
          <w:szCs w:val="24"/>
        </w:rPr>
        <w:t xml:space="preserve"> monitoring, a sustained rise (or discordance with symptoms) more often triggers earlier</w:t>
      </w:r>
      <w:r w:rsidR="00B65870" w:rsidRPr="00DA4156">
        <w:rPr>
          <w:sz w:val="24"/>
          <w:szCs w:val="24"/>
        </w:rPr>
        <w:t>, otherwise</w:t>
      </w:r>
      <w:r w:rsidRPr="00DA4156">
        <w:rPr>
          <w:sz w:val="24"/>
          <w:szCs w:val="24"/>
        </w:rPr>
        <w:t xml:space="preserve"> unscheduled imaging (CT/MRI) and, in some cases, additional functional imaging (somatostatin receptor imaging) to confirm or refute progression.</w:t>
      </w:r>
      <w:r w:rsidR="0054667C">
        <w:rPr>
          <w:sz w:val="24"/>
          <w:szCs w:val="24"/>
        </w:rPr>
        <w:t xml:space="preserve"> </w:t>
      </w:r>
    </w:p>
    <w:p w14:paraId="7E3DBC38" w14:textId="1FAC5690" w:rsidR="00EB1BEC" w:rsidRPr="00DA4156" w:rsidRDefault="00D240F9" w:rsidP="00D240F9">
      <w:pPr>
        <w:rPr>
          <w:sz w:val="24"/>
          <w:szCs w:val="24"/>
        </w:rPr>
      </w:pPr>
      <w:r w:rsidRPr="00DA4156">
        <w:rPr>
          <w:sz w:val="24"/>
          <w:szCs w:val="24"/>
        </w:rPr>
        <w:t xml:space="preserve">In the comparator pathway, escalation to imaging is more commonly driven by symptoms, physical findings, or routine scheduled scans, which </w:t>
      </w:r>
      <w:r w:rsidR="002438B9">
        <w:rPr>
          <w:sz w:val="24"/>
          <w:szCs w:val="24"/>
        </w:rPr>
        <w:t>may</w:t>
      </w:r>
      <w:r w:rsidRPr="00DA4156">
        <w:rPr>
          <w:sz w:val="24"/>
          <w:szCs w:val="24"/>
        </w:rPr>
        <w:t xml:space="preserve"> delay reassessment in patients whose disease is progressing biochemically before it becomes clinically apparent. </w:t>
      </w:r>
      <w:r w:rsidR="00BD4C0F">
        <w:rPr>
          <w:sz w:val="24"/>
          <w:szCs w:val="24"/>
        </w:rPr>
        <w:t xml:space="preserve">Therefore, the downstream node following </w:t>
      </w:r>
      <w:proofErr w:type="spellStart"/>
      <w:r w:rsidR="00BD4C0F">
        <w:rPr>
          <w:sz w:val="24"/>
          <w:szCs w:val="24"/>
        </w:rPr>
        <w:t>CgA</w:t>
      </w:r>
      <w:proofErr w:type="spellEnd"/>
      <w:r w:rsidR="00BD4C0F">
        <w:rPr>
          <w:sz w:val="24"/>
          <w:szCs w:val="24"/>
        </w:rPr>
        <w:t xml:space="preserve"> monitoring and no </w:t>
      </w:r>
      <w:proofErr w:type="spellStart"/>
      <w:r w:rsidR="00BD4C0F">
        <w:rPr>
          <w:sz w:val="24"/>
          <w:szCs w:val="24"/>
        </w:rPr>
        <w:t>CgA</w:t>
      </w:r>
      <w:proofErr w:type="spellEnd"/>
      <w:r w:rsidR="00BD4C0F">
        <w:rPr>
          <w:sz w:val="24"/>
          <w:szCs w:val="24"/>
        </w:rPr>
        <w:t xml:space="preserve"> </w:t>
      </w:r>
      <w:r w:rsidR="00BD4C0F">
        <w:rPr>
          <w:sz w:val="24"/>
          <w:szCs w:val="24"/>
        </w:rPr>
        <w:lastRenderedPageBreak/>
        <w:t xml:space="preserve">monitoring in </w:t>
      </w:r>
      <w:r w:rsidR="00BD4C0F">
        <w:rPr>
          <w:sz w:val="24"/>
          <w:szCs w:val="24"/>
        </w:rPr>
        <w:fldChar w:fldCharType="begin"/>
      </w:r>
      <w:r w:rsidR="00BD4C0F">
        <w:rPr>
          <w:sz w:val="24"/>
          <w:szCs w:val="24"/>
        </w:rPr>
        <w:instrText xml:space="preserve"> REF _Ref225454812 \h </w:instrText>
      </w:r>
      <w:r w:rsidR="00BD4C0F">
        <w:rPr>
          <w:sz w:val="24"/>
          <w:szCs w:val="24"/>
        </w:rPr>
      </w:r>
      <w:r w:rsidR="00BD4C0F">
        <w:rPr>
          <w:sz w:val="24"/>
          <w:szCs w:val="24"/>
        </w:rPr>
        <w:fldChar w:fldCharType="separate"/>
      </w:r>
      <w:r w:rsidR="00BD4C0F" w:rsidRPr="001D2460">
        <w:t xml:space="preserve">Figure </w:t>
      </w:r>
      <w:r w:rsidR="00BD4C0F">
        <w:rPr>
          <w:noProof/>
        </w:rPr>
        <w:t>2</w:t>
      </w:r>
      <w:r w:rsidR="00BD4C0F">
        <w:rPr>
          <w:sz w:val="24"/>
          <w:szCs w:val="24"/>
        </w:rPr>
        <w:fldChar w:fldCharType="end"/>
      </w:r>
      <w:r w:rsidR="00BD4C0F">
        <w:rPr>
          <w:sz w:val="24"/>
          <w:szCs w:val="24"/>
        </w:rPr>
        <w:t xml:space="preserve"> is the same, noting that the main difference from a modelling perspective will be in the proportion</w:t>
      </w:r>
      <w:r w:rsidR="00BE1D09">
        <w:rPr>
          <w:sz w:val="24"/>
          <w:szCs w:val="24"/>
        </w:rPr>
        <w:t>s</w:t>
      </w:r>
      <w:r w:rsidR="00BD4C0F">
        <w:rPr>
          <w:sz w:val="24"/>
          <w:szCs w:val="24"/>
        </w:rPr>
        <w:t xml:space="preserve"> of patients that have evidence of disease progression</w:t>
      </w:r>
      <w:r w:rsidR="00BE1D09">
        <w:rPr>
          <w:sz w:val="24"/>
          <w:szCs w:val="24"/>
        </w:rPr>
        <w:t xml:space="preserve"> based on whether </w:t>
      </w:r>
      <w:proofErr w:type="spellStart"/>
      <w:r w:rsidR="00BE1D09">
        <w:rPr>
          <w:sz w:val="24"/>
          <w:szCs w:val="24"/>
        </w:rPr>
        <w:t>CgA</w:t>
      </w:r>
      <w:proofErr w:type="spellEnd"/>
      <w:r w:rsidR="00BE1D09">
        <w:rPr>
          <w:sz w:val="24"/>
          <w:szCs w:val="24"/>
        </w:rPr>
        <w:t xml:space="preserve"> is </w:t>
      </w:r>
      <w:r w:rsidR="00A4047D">
        <w:rPr>
          <w:sz w:val="24"/>
          <w:szCs w:val="24"/>
        </w:rPr>
        <w:t>tested</w:t>
      </w:r>
      <w:r w:rsidR="00BE1D09">
        <w:rPr>
          <w:sz w:val="24"/>
          <w:szCs w:val="24"/>
        </w:rPr>
        <w:t>.</w:t>
      </w:r>
    </w:p>
    <w:p w14:paraId="5574CCE6" w14:textId="769BCB28" w:rsidR="003B5CCD" w:rsidRPr="00625CEB" w:rsidRDefault="00C42C0C" w:rsidP="00A86A86">
      <w:pPr>
        <w:rPr>
          <w:b/>
          <w:bCs/>
          <w:sz w:val="24"/>
          <w:szCs w:val="24"/>
        </w:rPr>
      </w:pPr>
      <w:r w:rsidRPr="00DA4156">
        <w:rPr>
          <w:sz w:val="24"/>
          <w:szCs w:val="24"/>
        </w:rPr>
        <w:t>R</w:t>
      </w:r>
      <w:r w:rsidR="00D240F9" w:rsidRPr="00DA4156">
        <w:rPr>
          <w:sz w:val="24"/>
          <w:szCs w:val="24"/>
        </w:rPr>
        <w:t>esource use therefore depends on test performance and how strictly clinicians apply an algorithm that requires corroboration</w:t>
      </w:r>
      <w:r w:rsidR="009435D2">
        <w:rPr>
          <w:sz w:val="24"/>
          <w:szCs w:val="24"/>
        </w:rPr>
        <w:t xml:space="preserve"> between test results</w:t>
      </w:r>
      <w:r w:rsidR="005C0ACC" w:rsidRPr="00DA4156">
        <w:rPr>
          <w:sz w:val="24"/>
          <w:szCs w:val="24"/>
        </w:rPr>
        <w:t>.</w:t>
      </w:r>
      <w:r w:rsidR="00D240F9" w:rsidRPr="00DA4156">
        <w:rPr>
          <w:sz w:val="24"/>
          <w:szCs w:val="24"/>
        </w:rPr>
        <w:t xml:space="preserve"> </w:t>
      </w:r>
      <w:proofErr w:type="spellStart"/>
      <w:r w:rsidR="00D240F9" w:rsidRPr="00DA4156">
        <w:rPr>
          <w:sz w:val="24"/>
          <w:szCs w:val="24"/>
        </w:rPr>
        <w:t>CgA</w:t>
      </w:r>
      <w:proofErr w:type="spellEnd"/>
      <w:r w:rsidR="00D240F9" w:rsidRPr="00DA4156">
        <w:rPr>
          <w:sz w:val="24"/>
          <w:szCs w:val="24"/>
        </w:rPr>
        <w:t xml:space="preserve"> may increase short-term diagnostic activity (repeat blood tests, earlier scans) while potentially reducing downstream resource intensity in some patients if earlier confirmation enables </w:t>
      </w:r>
      <w:r w:rsidR="005C27C5">
        <w:rPr>
          <w:sz w:val="24"/>
          <w:szCs w:val="24"/>
        </w:rPr>
        <w:t>timelier</w:t>
      </w:r>
      <w:r w:rsidR="00D240F9" w:rsidRPr="00DA4156">
        <w:rPr>
          <w:sz w:val="24"/>
          <w:szCs w:val="24"/>
        </w:rPr>
        <w:t xml:space="preserve"> optimisation of therapy</w:t>
      </w:r>
      <w:r w:rsidR="003D7E23" w:rsidRPr="00DA4156">
        <w:rPr>
          <w:sz w:val="24"/>
          <w:szCs w:val="24"/>
        </w:rPr>
        <w:t>, a</w:t>
      </w:r>
      <w:r w:rsidR="00D240F9" w:rsidRPr="00DA4156">
        <w:rPr>
          <w:sz w:val="24"/>
          <w:szCs w:val="24"/>
        </w:rPr>
        <w:t>void</w:t>
      </w:r>
      <w:r w:rsidR="003D7E23" w:rsidRPr="00DA4156">
        <w:rPr>
          <w:sz w:val="24"/>
          <w:szCs w:val="24"/>
        </w:rPr>
        <w:t>ing</w:t>
      </w:r>
      <w:r w:rsidR="00D240F9" w:rsidRPr="00DA4156">
        <w:rPr>
          <w:sz w:val="24"/>
          <w:szCs w:val="24"/>
        </w:rPr>
        <w:t xml:space="preserve"> late presentation with complications (e.g. emergency admissions, urgent imaging, unplanned procedures).</w:t>
      </w:r>
      <w:r w:rsidR="00A34111">
        <w:rPr>
          <w:sz w:val="24"/>
          <w:szCs w:val="24"/>
        </w:rPr>
        <w:br w:type="column"/>
      </w:r>
      <w:r w:rsidR="00364572" w:rsidRPr="00625CEB">
        <w:rPr>
          <w:b/>
          <w:bCs/>
          <w:sz w:val="24"/>
          <w:szCs w:val="24"/>
        </w:rPr>
        <w:lastRenderedPageBreak/>
        <w:t xml:space="preserve">Insert </w:t>
      </w:r>
      <w:r w:rsidR="00545A4C" w:rsidRPr="00625CEB">
        <w:rPr>
          <w:b/>
          <w:bCs/>
          <w:sz w:val="24"/>
          <w:szCs w:val="24"/>
        </w:rPr>
        <w:t>diagrams demonstrating the clinical management algorithm with and without the proposed health technology:</w:t>
      </w:r>
    </w:p>
    <w:p w14:paraId="02977FA3" w14:textId="77777777" w:rsidR="00D56E1D" w:rsidRDefault="00D56E1D" w:rsidP="00910823">
      <w:r>
        <w:rPr>
          <w:noProof/>
        </w:rPr>
        <w:drawing>
          <wp:inline distT="0" distB="0" distL="0" distR="0" wp14:anchorId="2646B873" wp14:editId="3DBA8180">
            <wp:extent cx="5663821" cy="7858942"/>
            <wp:effectExtent l="0" t="0" r="0" b="8890"/>
            <wp:docPr id="1526169277" name="Picture 1" descr="Clinical management algorithm showing management of patients with NENs using CGA 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69277" name="Picture 1" descr="Clinical management algorithm showing management of patients with NENs using CGA monitor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1215" cy="7869202"/>
                    </a:xfrm>
                    <a:prstGeom prst="rect">
                      <a:avLst/>
                    </a:prstGeom>
                    <a:noFill/>
                    <a:ln>
                      <a:noFill/>
                    </a:ln>
                  </pic:spPr>
                </pic:pic>
              </a:graphicData>
            </a:graphic>
          </wp:inline>
        </w:drawing>
      </w:r>
    </w:p>
    <w:p w14:paraId="090846FE" w14:textId="1A132CF1" w:rsidR="00D56E1D" w:rsidRPr="001D2460" w:rsidRDefault="00D56E1D" w:rsidP="00E03D9E">
      <w:pPr>
        <w:pStyle w:val="Caption"/>
      </w:pPr>
      <w:bookmarkStart w:id="3" w:name="_Ref225454812"/>
      <w:r w:rsidRPr="001D2460">
        <w:t xml:space="preserve">Figure </w:t>
      </w:r>
      <w:r w:rsidRPr="001D2460">
        <w:fldChar w:fldCharType="begin"/>
      </w:r>
      <w:r w:rsidRPr="001D2460">
        <w:instrText xml:space="preserve"> SEQ Figure \* ARABIC </w:instrText>
      </w:r>
      <w:r w:rsidRPr="001D2460">
        <w:fldChar w:fldCharType="separate"/>
      </w:r>
      <w:r w:rsidR="00C164F3">
        <w:rPr>
          <w:noProof/>
        </w:rPr>
        <w:t>2</w:t>
      </w:r>
      <w:r w:rsidRPr="001D2460">
        <w:fldChar w:fldCharType="end"/>
      </w:r>
      <w:bookmarkEnd w:id="3"/>
      <w:r w:rsidR="001D2460">
        <w:tab/>
      </w:r>
      <w:r w:rsidRPr="001D2460">
        <w:t xml:space="preserve">Clinical management algorithm of patients with metastatic </w:t>
      </w:r>
      <w:r w:rsidR="0079545C">
        <w:rPr>
          <w:lang w:val="en-GB"/>
        </w:rPr>
        <w:t>NEN</w:t>
      </w:r>
      <w:r w:rsidRPr="001D2460">
        <w:t>, with CGA monitoring (green box) and without.</w:t>
      </w:r>
    </w:p>
    <w:p w14:paraId="7E9508AB" w14:textId="5DFCDFBB" w:rsidR="00585484" w:rsidRPr="00625CEB" w:rsidRDefault="00A75FB6" w:rsidP="001D2460">
      <w:pPr>
        <w:rPr>
          <w:sz w:val="24"/>
          <w:szCs w:val="24"/>
        </w:rPr>
      </w:pPr>
      <w:r w:rsidRPr="001D2460">
        <w:rPr>
          <w:b/>
          <w:bCs/>
        </w:rPr>
        <w:t>Source:</w:t>
      </w:r>
      <w:r>
        <w:t xml:space="preserve"> Based on the Optimal </w:t>
      </w:r>
      <w:r w:rsidR="0020038B">
        <w:t>c</w:t>
      </w:r>
      <w:r>
        <w:t xml:space="preserve">are </w:t>
      </w:r>
      <w:r w:rsidR="0020038B">
        <w:t>p</w:t>
      </w:r>
      <w:r>
        <w:t>athway</w:t>
      </w:r>
      <w:r w:rsidR="006A4EF8">
        <w:t xml:space="preserve"> for people with neuroendocrine tumours</w:t>
      </w:r>
      <w:r>
        <w:t>.</w:t>
      </w:r>
      <w:r w:rsidR="00965232">
        <w:fldChar w:fldCharType="begin"/>
      </w:r>
      <w:r w:rsidR="000817AD">
        <w:instrText xml:space="preserve"> ADDIN EN.CITE &lt;EndNote&gt;&lt;Cite&gt;&lt;Author&gt;Cancer Council Victoria and Commonwealth Government&lt;/Author&gt;&lt;Year&gt;2022&lt;/Year&gt;&lt;RecNum&gt;24&lt;/RecNum&gt;&lt;DisplayText&gt;&lt;style face="superscript"&gt;6&lt;/style&gt;&lt;/DisplayText&gt;&lt;record&gt;&lt;rec-number&gt;24&lt;/rec-number&gt;&lt;foreign-keys&gt;&lt;key app="EN" db-id="d99p0f2rkfzezje2wt6v9adpa0f0zrfeaazx" timestamp="1772110957"&gt;24&lt;/key&gt;&lt;/foreign-keys&gt;&lt;ref-type name="Report"&gt;27&lt;/ref-type&gt;&lt;contributors&gt;&lt;authors&gt;&lt;author&gt;Cancer Council Victoria and Commonwealth Government,&lt;/author&gt;&lt;/authors&gt;&lt;/contributors&gt;&lt;titles&gt;&lt;title&gt;Optimal care pathway for people  with neuroendocrine tumours&lt;/title&gt;&lt;/titles&gt;&lt;volume&gt;1st edn&lt;/volume&gt;&lt;dates&gt;&lt;year&gt;2022&lt;/year&gt;&lt;/dates&gt;&lt;pub-location&gt;Cancer Council Victoria, Melbourne&lt;/pub-location&gt;&lt;urls&gt;&lt;/urls&gt;&lt;/record&gt;&lt;/Cite&gt;&lt;/EndNote&gt;</w:instrText>
      </w:r>
      <w:r w:rsidR="00965232">
        <w:fldChar w:fldCharType="separate"/>
      </w:r>
      <w:r w:rsidR="000817AD" w:rsidRPr="000817AD">
        <w:rPr>
          <w:noProof/>
          <w:vertAlign w:val="superscript"/>
        </w:rPr>
        <w:t>6</w:t>
      </w:r>
      <w:r w:rsidR="00965232">
        <w:fldChar w:fldCharType="end"/>
      </w:r>
      <w:r w:rsidR="00585484" w:rsidRPr="00625CEB">
        <w:rPr>
          <w:sz w:val="24"/>
          <w:szCs w:val="24"/>
        </w:rPr>
        <w:br w:type="page"/>
      </w:r>
    </w:p>
    <w:p w14:paraId="5C94C69B" w14:textId="111C1D19" w:rsidR="004A45BE" w:rsidRPr="00A84BCA" w:rsidRDefault="004A45BE" w:rsidP="00766142">
      <w:pPr>
        <w:pStyle w:val="Heading1"/>
      </w:pPr>
      <w:r w:rsidRPr="00A84BCA">
        <w:lastRenderedPageBreak/>
        <w:t>Claims</w:t>
      </w:r>
    </w:p>
    <w:p w14:paraId="022C40EC" w14:textId="77777777" w:rsidR="00361BBE" w:rsidRPr="00A50E33" w:rsidRDefault="004A45BE" w:rsidP="00A86A86">
      <w:pPr>
        <w:rPr>
          <w:b/>
          <w:bCs/>
          <w:sz w:val="24"/>
          <w:szCs w:val="24"/>
        </w:rPr>
      </w:pPr>
      <w:bookmarkStart w:id="4" w:name="_Hlk121218597"/>
      <w:r w:rsidRPr="00395525">
        <w:rPr>
          <w:b/>
          <w:bCs/>
          <w:sz w:val="24"/>
          <w:szCs w:val="24"/>
        </w:rPr>
        <w:t xml:space="preserve">In terms of health outcomes (comparative benefits and harms), is the proposed </w:t>
      </w:r>
      <w:r w:rsidRPr="00A50E33">
        <w:rPr>
          <w:b/>
          <w:bCs/>
          <w:sz w:val="24"/>
          <w:szCs w:val="24"/>
        </w:rPr>
        <w:t xml:space="preserve">technology claimed to be superior, non-inferior or inferior to the comparator(s)? </w:t>
      </w:r>
    </w:p>
    <w:p w14:paraId="137243BD" w14:textId="678F30DB" w:rsidR="004209FC" w:rsidRPr="00A50E33" w:rsidRDefault="00E54FA0" w:rsidP="00582377">
      <w:pPr>
        <w:pStyle w:val="Tickboxes"/>
        <w:rPr>
          <w:sz w:val="24"/>
          <w:szCs w:val="24"/>
        </w:rPr>
      </w:pPr>
      <w:r w:rsidRPr="00A50E33">
        <w:rPr>
          <w:sz w:val="24"/>
          <w:szCs w:val="24"/>
        </w:rPr>
        <w:fldChar w:fldCharType="begin">
          <w:ffData>
            <w:name w:val="Check1"/>
            <w:enabled/>
            <w:calcOnExit w:val="0"/>
            <w:statusText w:type="text" w:val="Health outcomes superior"/>
            <w:checkBox>
              <w:sizeAuto/>
              <w:default w:val="1"/>
            </w:checkBox>
          </w:ffData>
        </w:fldChar>
      </w:r>
      <w:bookmarkStart w:id="5" w:name="Check1"/>
      <w:r w:rsidRPr="00A50E33">
        <w:rPr>
          <w:sz w:val="24"/>
          <w:szCs w:val="24"/>
        </w:rPr>
        <w:instrText xml:space="preserve"> FORMCHECKBOX </w:instrText>
      </w:r>
      <w:r w:rsidRPr="00A50E33">
        <w:rPr>
          <w:sz w:val="24"/>
          <w:szCs w:val="24"/>
        </w:rPr>
      </w:r>
      <w:r w:rsidRPr="00A50E33">
        <w:rPr>
          <w:sz w:val="24"/>
          <w:szCs w:val="24"/>
        </w:rPr>
        <w:fldChar w:fldCharType="separate"/>
      </w:r>
      <w:r w:rsidRPr="00A50E33">
        <w:rPr>
          <w:sz w:val="24"/>
          <w:szCs w:val="24"/>
        </w:rPr>
        <w:fldChar w:fldCharType="end"/>
      </w:r>
      <w:bookmarkEnd w:id="5"/>
      <w:r w:rsidR="004209FC" w:rsidRPr="00A50E33">
        <w:rPr>
          <w:sz w:val="24"/>
          <w:szCs w:val="24"/>
        </w:rPr>
        <w:t xml:space="preserve"> Superior </w:t>
      </w:r>
    </w:p>
    <w:p w14:paraId="219D6AC6" w14:textId="333F6E74" w:rsidR="004209FC" w:rsidRPr="00A50E33" w:rsidRDefault="007F165F" w:rsidP="00582377">
      <w:pPr>
        <w:pStyle w:val="Tickboxes"/>
        <w:rPr>
          <w:sz w:val="24"/>
          <w:szCs w:val="24"/>
        </w:rPr>
      </w:pPr>
      <w:r w:rsidRPr="00A50E33">
        <w:rPr>
          <w:sz w:val="24"/>
          <w:szCs w:val="24"/>
        </w:rPr>
        <w:fldChar w:fldCharType="begin">
          <w:ffData>
            <w:name w:val="Check2"/>
            <w:enabled/>
            <w:calcOnExit w:val="0"/>
            <w:statusText w:type="text" w:val="Health outcomes non-inferior"/>
            <w:checkBox>
              <w:sizeAuto/>
              <w:default w:val="0"/>
            </w:checkBox>
          </w:ffData>
        </w:fldChar>
      </w:r>
      <w:bookmarkStart w:id="6" w:name="Check2"/>
      <w:r w:rsidRPr="00A50E33">
        <w:rPr>
          <w:sz w:val="24"/>
          <w:szCs w:val="24"/>
        </w:rPr>
        <w:instrText xml:space="preserve"> FORMCHECKBOX </w:instrText>
      </w:r>
      <w:r w:rsidRPr="00A50E33">
        <w:rPr>
          <w:sz w:val="24"/>
          <w:szCs w:val="24"/>
        </w:rPr>
      </w:r>
      <w:r w:rsidRPr="00A50E33">
        <w:rPr>
          <w:sz w:val="24"/>
          <w:szCs w:val="24"/>
        </w:rPr>
        <w:fldChar w:fldCharType="separate"/>
      </w:r>
      <w:r w:rsidRPr="00A50E33">
        <w:rPr>
          <w:sz w:val="24"/>
          <w:szCs w:val="24"/>
        </w:rPr>
        <w:fldChar w:fldCharType="end"/>
      </w:r>
      <w:bookmarkEnd w:id="6"/>
      <w:r w:rsidR="004209FC" w:rsidRPr="00A50E33">
        <w:rPr>
          <w:sz w:val="24"/>
          <w:szCs w:val="24"/>
        </w:rPr>
        <w:t xml:space="preserve"> Non-inferior</w:t>
      </w:r>
    </w:p>
    <w:p w14:paraId="1E1E7FC3" w14:textId="243BEEB3" w:rsidR="00364572" w:rsidRPr="00A50E33" w:rsidRDefault="007F165F" w:rsidP="00582377">
      <w:pPr>
        <w:pStyle w:val="Tickboxes"/>
        <w:rPr>
          <w:sz w:val="24"/>
          <w:szCs w:val="24"/>
        </w:rPr>
      </w:pPr>
      <w:r w:rsidRPr="00A50E33">
        <w:rPr>
          <w:sz w:val="24"/>
          <w:szCs w:val="24"/>
        </w:rPr>
        <w:fldChar w:fldCharType="begin">
          <w:ffData>
            <w:name w:val=""/>
            <w:enabled/>
            <w:calcOnExit w:val="0"/>
            <w:statusText w:type="text" w:val="Health outcomes inferior"/>
            <w:checkBox>
              <w:sizeAuto/>
              <w:default w:val="0"/>
            </w:checkBox>
          </w:ffData>
        </w:fldChar>
      </w:r>
      <w:r w:rsidRPr="00A50E33">
        <w:rPr>
          <w:sz w:val="24"/>
          <w:szCs w:val="24"/>
        </w:rPr>
        <w:instrText xml:space="preserve"> FORMCHECKBOX </w:instrText>
      </w:r>
      <w:r w:rsidRPr="00A50E33">
        <w:rPr>
          <w:sz w:val="24"/>
          <w:szCs w:val="24"/>
        </w:rPr>
      </w:r>
      <w:r w:rsidRPr="00A50E33">
        <w:rPr>
          <w:sz w:val="24"/>
          <w:szCs w:val="24"/>
        </w:rPr>
        <w:fldChar w:fldCharType="separate"/>
      </w:r>
      <w:r w:rsidRPr="00A50E33">
        <w:rPr>
          <w:sz w:val="24"/>
          <w:szCs w:val="24"/>
        </w:rPr>
        <w:fldChar w:fldCharType="end"/>
      </w:r>
      <w:r w:rsidR="004209FC" w:rsidRPr="00A50E33">
        <w:rPr>
          <w:sz w:val="24"/>
          <w:szCs w:val="24"/>
        </w:rPr>
        <w:t xml:space="preserve"> Inferior </w:t>
      </w:r>
    </w:p>
    <w:p w14:paraId="12D880D8" w14:textId="573EC961" w:rsidR="004A45BE" w:rsidRPr="00A50E33" w:rsidRDefault="00364572" w:rsidP="00A86A86">
      <w:pPr>
        <w:rPr>
          <w:b/>
          <w:bCs/>
          <w:sz w:val="24"/>
          <w:szCs w:val="24"/>
        </w:rPr>
      </w:pPr>
      <w:r w:rsidRPr="00A50E33">
        <w:rPr>
          <w:b/>
          <w:bCs/>
          <w:sz w:val="24"/>
          <w:szCs w:val="24"/>
        </w:rPr>
        <w:t>Please state what the overall claim is, and provide a rationale:</w:t>
      </w:r>
    </w:p>
    <w:bookmarkEnd w:id="4"/>
    <w:p w14:paraId="06D5E5ED" w14:textId="621CE351" w:rsidR="00B61E38" w:rsidRPr="00A50E33" w:rsidRDefault="003E0870" w:rsidP="003E0870">
      <w:pPr>
        <w:rPr>
          <w:sz w:val="24"/>
          <w:szCs w:val="24"/>
          <w:lang w:val="en-GB"/>
        </w:rPr>
      </w:pPr>
      <w:r w:rsidRPr="003E0870">
        <w:rPr>
          <w:sz w:val="24"/>
          <w:szCs w:val="24"/>
          <w:lang w:val="en-GB"/>
        </w:rPr>
        <w:t xml:space="preserve">Compared with no biomarker testing, serial </w:t>
      </w:r>
      <w:proofErr w:type="spellStart"/>
      <w:r w:rsidRPr="00A50E33">
        <w:rPr>
          <w:sz w:val="24"/>
          <w:szCs w:val="24"/>
          <w:lang w:val="en-GB"/>
        </w:rPr>
        <w:t>C</w:t>
      </w:r>
      <w:r w:rsidRPr="003E0870">
        <w:rPr>
          <w:sz w:val="24"/>
          <w:szCs w:val="24"/>
          <w:lang w:val="en-GB"/>
        </w:rPr>
        <w:t>gA</w:t>
      </w:r>
      <w:proofErr w:type="spellEnd"/>
      <w:r w:rsidRPr="003E0870">
        <w:rPr>
          <w:sz w:val="24"/>
          <w:szCs w:val="24"/>
          <w:lang w:val="en-GB"/>
        </w:rPr>
        <w:t xml:space="preserve"> monitoring in patients with metastatic </w:t>
      </w:r>
      <w:r w:rsidR="0079545C">
        <w:rPr>
          <w:sz w:val="24"/>
          <w:szCs w:val="24"/>
          <w:lang w:val="en-GB"/>
        </w:rPr>
        <w:t>NENs</w:t>
      </w:r>
      <w:r w:rsidR="0079545C" w:rsidRPr="00873D63">
        <w:rPr>
          <w:sz w:val="24"/>
          <w:szCs w:val="24"/>
          <w:lang w:val="en-GB"/>
        </w:rPr>
        <w:t xml:space="preserve"> </w:t>
      </w:r>
      <w:r w:rsidRPr="003E0870">
        <w:rPr>
          <w:sz w:val="24"/>
          <w:szCs w:val="24"/>
          <w:lang w:val="en-GB"/>
        </w:rPr>
        <w:t>who have a trackable (elevated) baseline provides an accessible longitudinal signal of increasing disease activity that can prompt earlier clinical review and confirmatory investigation (CT/MRI and, where appropriate, somatostatin-receptor imaging), thereby supporting timelier treatment reassessment or escalation.</w:t>
      </w:r>
    </w:p>
    <w:p w14:paraId="6FFF6450" w14:textId="081B0BCA" w:rsidR="00AD0404" w:rsidRPr="00A50E33" w:rsidRDefault="003E0870" w:rsidP="003E0870">
      <w:pPr>
        <w:rPr>
          <w:sz w:val="24"/>
          <w:szCs w:val="24"/>
          <w:lang w:val="en-GB"/>
        </w:rPr>
      </w:pPr>
      <w:r w:rsidRPr="003E0870">
        <w:rPr>
          <w:sz w:val="24"/>
          <w:szCs w:val="24"/>
          <w:lang w:val="en-GB"/>
        </w:rPr>
        <w:t xml:space="preserve">Rising </w:t>
      </w:r>
      <w:proofErr w:type="spellStart"/>
      <w:r w:rsidRPr="003E0870">
        <w:rPr>
          <w:sz w:val="24"/>
          <w:szCs w:val="24"/>
          <w:lang w:val="en-GB"/>
        </w:rPr>
        <w:t>CgA</w:t>
      </w:r>
      <w:proofErr w:type="spellEnd"/>
      <w:r w:rsidRPr="003E0870">
        <w:rPr>
          <w:sz w:val="24"/>
          <w:szCs w:val="24"/>
          <w:lang w:val="en-GB"/>
        </w:rPr>
        <w:t xml:space="preserve"> during follow-up is associated with recurrence/progression and can </w:t>
      </w:r>
      <w:r w:rsidR="00420DAB" w:rsidRPr="00A50E33">
        <w:rPr>
          <w:sz w:val="24"/>
          <w:szCs w:val="24"/>
          <w:lang w:val="en-GB"/>
        </w:rPr>
        <w:t>prompt further</w:t>
      </w:r>
      <w:r w:rsidRPr="003E0870">
        <w:rPr>
          <w:sz w:val="24"/>
          <w:szCs w:val="24"/>
          <w:lang w:val="en-GB"/>
        </w:rPr>
        <w:t xml:space="preserve"> investigation before </w:t>
      </w:r>
      <w:r w:rsidR="00E53D55" w:rsidRPr="00A50E33">
        <w:rPr>
          <w:sz w:val="24"/>
          <w:szCs w:val="24"/>
          <w:lang w:val="en-GB"/>
        </w:rPr>
        <w:t xml:space="preserve">new </w:t>
      </w:r>
      <w:r w:rsidRPr="003E0870">
        <w:rPr>
          <w:sz w:val="24"/>
          <w:szCs w:val="24"/>
          <w:lang w:val="en-GB"/>
        </w:rPr>
        <w:t xml:space="preserve">symptoms </w:t>
      </w:r>
      <w:r w:rsidR="00E53D55" w:rsidRPr="00A50E33">
        <w:rPr>
          <w:sz w:val="24"/>
          <w:szCs w:val="24"/>
          <w:lang w:val="en-GB"/>
        </w:rPr>
        <w:t>become apparent</w:t>
      </w:r>
      <w:r w:rsidR="00FA0D6E" w:rsidRPr="00A50E33">
        <w:rPr>
          <w:sz w:val="24"/>
          <w:szCs w:val="24"/>
          <w:lang w:val="en-GB"/>
        </w:rPr>
        <w:t xml:space="preserve"> (after accounting for confounding factors such as PPI treatment)</w:t>
      </w:r>
      <w:r w:rsidR="00E53D55" w:rsidRPr="00A50E33">
        <w:rPr>
          <w:sz w:val="24"/>
          <w:szCs w:val="24"/>
          <w:lang w:val="en-GB"/>
        </w:rPr>
        <w:t xml:space="preserve">, </w:t>
      </w:r>
      <w:r w:rsidRPr="003E0870">
        <w:rPr>
          <w:sz w:val="24"/>
          <w:szCs w:val="24"/>
          <w:lang w:val="en-GB"/>
        </w:rPr>
        <w:t>or the next scheduled scan</w:t>
      </w:r>
      <w:r w:rsidR="00946134" w:rsidRPr="00A50E33">
        <w:rPr>
          <w:sz w:val="24"/>
          <w:szCs w:val="24"/>
          <w:lang w:val="en-GB"/>
        </w:rPr>
        <w:t>.</w:t>
      </w:r>
      <w:r w:rsidR="00946134" w:rsidRPr="00A50E33">
        <w:rPr>
          <w:sz w:val="24"/>
          <w:szCs w:val="24"/>
          <w:lang w:val="en-GB"/>
        </w:rPr>
        <w:fldChar w:fldCharType="begin">
          <w:fldData xml:space="preserve">PEVuZE5vdGU+PENpdGU+PEF1dGhvcj5Uc2FpPC9BdXRob3I+PFllYXI+MjAyMTwvWWVhcj48UmVj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</w:fldData>
        </w:fldChar>
      </w:r>
      <w:r w:rsidR="002015CE">
        <w:rPr>
          <w:sz w:val="24"/>
          <w:szCs w:val="24"/>
          <w:lang w:val="en-GB"/>
        </w:rPr>
        <w:instrText xml:space="preserve"> ADDIN EN.CITE </w:instrText>
      </w:r>
      <w:r w:rsidR="002015CE">
        <w:rPr>
          <w:sz w:val="24"/>
          <w:szCs w:val="24"/>
          <w:lang w:val="en-GB"/>
        </w:rPr>
        <w:fldChar w:fldCharType="begin">
          <w:fldData xml:space="preserve">PEVuZE5vdGU+PENpdGU+PEF1dGhvcj5Uc2FpPC9BdXRob3I+PFllYXI+MjAyMTwvWWVhcj48UmVj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</w:fldData>
        </w:fldChar>
      </w:r>
      <w:r w:rsidR="002015CE">
        <w:rPr>
          <w:sz w:val="24"/>
          <w:szCs w:val="24"/>
          <w:lang w:val="en-GB"/>
        </w:rPr>
        <w:instrText xml:space="preserve"> ADDIN EN.CITE.DATA </w:instrText>
      </w:r>
      <w:r w:rsidR="002015CE">
        <w:rPr>
          <w:sz w:val="24"/>
          <w:szCs w:val="24"/>
          <w:lang w:val="en-GB"/>
        </w:rPr>
      </w:r>
      <w:r w:rsidR="002015CE">
        <w:rPr>
          <w:sz w:val="24"/>
          <w:szCs w:val="24"/>
          <w:lang w:val="en-GB"/>
        </w:rPr>
        <w:fldChar w:fldCharType="end"/>
      </w:r>
      <w:r w:rsidR="00946134" w:rsidRPr="00A50E33">
        <w:rPr>
          <w:sz w:val="24"/>
          <w:szCs w:val="24"/>
          <w:lang w:val="en-GB"/>
        </w:rPr>
      </w:r>
      <w:r w:rsidR="00946134" w:rsidRPr="00A50E33">
        <w:rPr>
          <w:sz w:val="24"/>
          <w:szCs w:val="24"/>
          <w:lang w:val="en-GB"/>
        </w:rPr>
        <w:fldChar w:fldCharType="separate"/>
      </w:r>
      <w:r w:rsidR="002015CE" w:rsidRPr="002015CE">
        <w:rPr>
          <w:noProof/>
          <w:sz w:val="24"/>
          <w:szCs w:val="24"/>
          <w:vertAlign w:val="superscript"/>
          <w:lang w:val="en-GB"/>
        </w:rPr>
        <w:t>14, 15</w:t>
      </w:r>
      <w:r w:rsidR="00946134" w:rsidRPr="00A50E33">
        <w:rPr>
          <w:sz w:val="24"/>
          <w:szCs w:val="24"/>
          <w:lang w:val="en-GB"/>
        </w:rPr>
        <w:fldChar w:fldCharType="end"/>
      </w:r>
      <w:r w:rsidR="00946134" w:rsidRPr="003E0870">
        <w:rPr>
          <w:sz w:val="24"/>
          <w:szCs w:val="24"/>
          <w:lang w:val="en-GB"/>
        </w:rPr>
        <w:t xml:space="preserve"> </w:t>
      </w:r>
      <w:r w:rsidR="00946134" w:rsidRPr="00A50E33">
        <w:rPr>
          <w:sz w:val="24"/>
          <w:szCs w:val="24"/>
          <w:lang w:val="en-GB"/>
        </w:rPr>
        <w:t>In doing so, management changes</w:t>
      </w:r>
      <w:r w:rsidRPr="003E0870">
        <w:rPr>
          <w:sz w:val="24"/>
          <w:szCs w:val="24"/>
          <w:lang w:val="en-GB"/>
        </w:rPr>
        <w:t xml:space="preserve"> (e.g. systemic therapy adjustment or locoregional control)</w:t>
      </w:r>
      <w:r w:rsidR="00946134" w:rsidRPr="00A50E33">
        <w:rPr>
          <w:sz w:val="24"/>
          <w:szCs w:val="24"/>
          <w:lang w:val="en-GB"/>
        </w:rPr>
        <w:t xml:space="preserve"> may be enacted sooner</w:t>
      </w:r>
      <w:r w:rsidR="00661E5A" w:rsidRPr="00A50E33">
        <w:rPr>
          <w:sz w:val="24"/>
          <w:szCs w:val="24"/>
          <w:lang w:val="en-GB"/>
        </w:rPr>
        <w:t>,</w:t>
      </w:r>
      <w:r w:rsidR="00E53D55" w:rsidRPr="003E0870">
        <w:rPr>
          <w:sz w:val="24"/>
          <w:szCs w:val="24"/>
          <w:lang w:val="en-GB"/>
        </w:rPr>
        <w:t xml:space="preserve"> </w:t>
      </w:r>
      <w:r w:rsidR="00076F7C" w:rsidRPr="00A50E33">
        <w:rPr>
          <w:sz w:val="24"/>
          <w:szCs w:val="24"/>
          <w:lang w:val="en-GB"/>
        </w:rPr>
        <w:t>potentially</w:t>
      </w:r>
      <w:r w:rsidRPr="003E0870">
        <w:rPr>
          <w:sz w:val="24"/>
          <w:szCs w:val="24"/>
          <w:lang w:val="en-GB"/>
        </w:rPr>
        <w:t xml:space="preserve"> improv</w:t>
      </w:r>
      <w:r w:rsidR="00661E5A" w:rsidRPr="00A50E33">
        <w:rPr>
          <w:sz w:val="24"/>
          <w:szCs w:val="24"/>
          <w:lang w:val="en-GB"/>
        </w:rPr>
        <w:t>ing</w:t>
      </w:r>
      <w:r w:rsidRPr="003E0870">
        <w:rPr>
          <w:sz w:val="24"/>
          <w:szCs w:val="24"/>
          <w:lang w:val="en-GB"/>
        </w:rPr>
        <w:t xml:space="preserve"> symptom control, </w:t>
      </w:r>
      <w:r w:rsidR="0027169F" w:rsidRPr="00A50E33">
        <w:rPr>
          <w:sz w:val="24"/>
          <w:szCs w:val="24"/>
          <w:lang w:val="en-GB"/>
        </w:rPr>
        <w:t>avoiding</w:t>
      </w:r>
      <w:r w:rsidRPr="003E0870">
        <w:rPr>
          <w:sz w:val="24"/>
          <w:szCs w:val="24"/>
          <w:lang w:val="en-GB"/>
        </w:rPr>
        <w:t xml:space="preserve"> progression-related complications, and </w:t>
      </w:r>
      <w:r w:rsidR="00B02F94" w:rsidRPr="00A50E33">
        <w:rPr>
          <w:sz w:val="24"/>
          <w:szCs w:val="24"/>
          <w:lang w:val="en-GB"/>
        </w:rPr>
        <w:t>preserving</w:t>
      </w:r>
      <w:r w:rsidRPr="003E0870">
        <w:rPr>
          <w:sz w:val="24"/>
          <w:szCs w:val="24"/>
          <w:lang w:val="en-GB"/>
        </w:rPr>
        <w:t xml:space="preserve"> quality of life. This is </w:t>
      </w:r>
      <w:r w:rsidR="00560868" w:rsidRPr="00A50E33">
        <w:rPr>
          <w:sz w:val="24"/>
          <w:szCs w:val="24"/>
          <w:lang w:val="en-GB"/>
        </w:rPr>
        <w:t>supported by evidence of the</w:t>
      </w:r>
      <w:r w:rsidRPr="003E0870">
        <w:rPr>
          <w:sz w:val="24"/>
          <w:szCs w:val="24"/>
          <w:lang w:val="en-GB"/>
        </w:rPr>
        <w:t xml:space="preserve"> </w:t>
      </w:r>
      <w:r w:rsidR="005342C8" w:rsidRPr="00A50E33">
        <w:rPr>
          <w:sz w:val="24"/>
          <w:szCs w:val="24"/>
          <w:lang w:val="en-GB"/>
        </w:rPr>
        <w:t>test</w:t>
      </w:r>
      <w:r w:rsidR="00560868" w:rsidRPr="00A50E33">
        <w:rPr>
          <w:sz w:val="24"/>
          <w:szCs w:val="24"/>
          <w:lang w:val="en-GB"/>
        </w:rPr>
        <w:t>’s</w:t>
      </w:r>
      <w:r w:rsidR="005342C8" w:rsidRPr="00A50E33">
        <w:rPr>
          <w:sz w:val="24"/>
          <w:szCs w:val="24"/>
          <w:lang w:val="en-GB"/>
        </w:rPr>
        <w:t xml:space="preserve"> performance</w:t>
      </w:r>
      <w:r w:rsidRPr="003E0870">
        <w:rPr>
          <w:sz w:val="24"/>
          <w:szCs w:val="24"/>
          <w:lang w:val="en-GB"/>
        </w:rPr>
        <w:t xml:space="preserve"> (pooled sensitivity ~74.6%, specificity ~84.7%)</w:t>
      </w:r>
      <w:r w:rsidR="00C53C80" w:rsidRPr="00A50E33">
        <w:rPr>
          <w:sz w:val="24"/>
          <w:szCs w:val="24"/>
          <w:lang w:val="en-GB"/>
        </w:rPr>
        <w:t>.</w:t>
      </w:r>
      <w:r w:rsidR="00C53C80" w:rsidRPr="00A50E33">
        <w:rPr>
          <w:sz w:val="24"/>
          <w:szCs w:val="24"/>
          <w:lang w:val="en-GB"/>
        </w:rPr>
        <w:fldChar w:fldCharType="begin">
          <w:fldData xml:space="preserve">PEVuZE5vdGU+PENpdGU+PEF1dGhvcj5Sb3NzaTwvQXV0aG9yPjxZZWFyPjIwMTg8L1llYXI+PFJl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==
</w:fldData>
        </w:fldChar>
      </w:r>
      <w:r w:rsidR="002015CE">
        <w:rPr>
          <w:sz w:val="24"/>
          <w:szCs w:val="24"/>
          <w:lang w:val="en-GB"/>
        </w:rPr>
        <w:instrText xml:space="preserve"> ADDIN EN.CITE </w:instrText>
      </w:r>
      <w:r w:rsidR="002015CE">
        <w:rPr>
          <w:sz w:val="24"/>
          <w:szCs w:val="24"/>
          <w:lang w:val="en-GB"/>
        </w:rPr>
        <w:fldChar w:fldCharType="begin">
          <w:fldData xml:space="preserve">PEVuZE5vdGU+PENpdGU+PEF1dGhvcj5Sb3NzaTwvQXV0aG9yPjxZZWFyPjIwMTg8L1llYXI+PFJl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==
</w:fldData>
        </w:fldChar>
      </w:r>
      <w:r w:rsidR="002015CE">
        <w:rPr>
          <w:sz w:val="24"/>
          <w:szCs w:val="24"/>
          <w:lang w:val="en-GB"/>
        </w:rPr>
        <w:instrText xml:space="preserve"> ADDIN EN.CITE.DATA </w:instrText>
      </w:r>
      <w:r w:rsidR="002015CE">
        <w:rPr>
          <w:sz w:val="24"/>
          <w:szCs w:val="24"/>
          <w:lang w:val="en-GB"/>
        </w:rPr>
      </w:r>
      <w:r w:rsidR="002015CE">
        <w:rPr>
          <w:sz w:val="24"/>
          <w:szCs w:val="24"/>
          <w:lang w:val="en-GB"/>
        </w:rPr>
        <w:fldChar w:fldCharType="end"/>
      </w:r>
      <w:r w:rsidR="00C53C80" w:rsidRPr="00A50E33">
        <w:rPr>
          <w:sz w:val="24"/>
          <w:szCs w:val="24"/>
          <w:lang w:val="en-GB"/>
        </w:rPr>
      </w:r>
      <w:r w:rsidR="00C53C80" w:rsidRPr="00A50E33">
        <w:rPr>
          <w:sz w:val="24"/>
          <w:szCs w:val="24"/>
          <w:lang w:val="en-GB"/>
        </w:rPr>
        <w:fldChar w:fldCharType="separate"/>
      </w:r>
      <w:r w:rsidR="002015CE" w:rsidRPr="002015CE">
        <w:rPr>
          <w:noProof/>
          <w:sz w:val="24"/>
          <w:szCs w:val="24"/>
          <w:vertAlign w:val="superscript"/>
          <w:lang w:val="en-GB"/>
        </w:rPr>
        <w:t>16, 17</w:t>
      </w:r>
      <w:r w:rsidR="00C53C80" w:rsidRPr="00A50E33">
        <w:rPr>
          <w:sz w:val="24"/>
          <w:szCs w:val="24"/>
          <w:lang w:val="en-GB"/>
        </w:rPr>
        <w:fldChar w:fldCharType="end"/>
      </w:r>
      <w:r w:rsidR="00C53C80" w:rsidRPr="00A50E33">
        <w:rPr>
          <w:sz w:val="24"/>
          <w:szCs w:val="24"/>
          <w:lang w:val="en-GB"/>
        </w:rPr>
        <w:t xml:space="preserve"> The tests </w:t>
      </w:r>
      <w:r w:rsidRPr="003E0870">
        <w:rPr>
          <w:sz w:val="24"/>
          <w:szCs w:val="24"/>
          <w:lang w:val="en-GB"/>
        </w:rPr>
        <w:t>high</w:t>
      </w:r>
      <w:r w:rsidR="00C53C80" w:rsidRPr="00A50E33">
        <w:rPr>
          <w:sz w:val="24"/>
          <w:szCs w:val="24"/>
          <w:lang w:val="en-GB"/>
        </w:rPr>
        <w:t>er</w:t>
      </w:r>
      <w:r w:rsidRPr="003E0870">
        <w:rPr>
          <w:sz w:val="24"/>
          <w:szCs w:val="24"/>
          <w:lang w:val="en-GB"/>
        </w:rPr>
        <w:t xml:space="preserve"> specificity but lower sensitivity for RECIST-defined progression</w:t>
      </w:r>
      <w:r w:rsidR="003B7220">
        <w:rPr>
          <w:sz w:val="24"/>
          <w:szCs w:val="24"/>
          <w:lang w:val="en-GB"/>
        </w:rPr>
        <w:t xml:space="preserve"> supports its </w:t>
      </w:r>
      <w:r w:rsidRPr="003E0870">
        <w:rPr>
          <w:sz w:val="24"/>
          <w:szCs w:val="24"/>
          <w:lang w:val="en-GB"/>
        </w:rPr>
        <w:t xml:space="preserve">utility </w:t>
      </w:r>
      <w:r w:rsidR="00384B4E">
        <w:rPr>
          <w:sz w:val="24"/>
          <w:szCs w:val="24"/>
          <w:lang w:val="en-GB"/>
        </w:rPr>
        <w:t>for</w:t>
      </w:r>
      <w:r w:rsidRPr="003E0870">
        <w:rPr>
          <w:sz w:val="24"/>
          <w:szCs w:val="24"/>
          <w:lang w:val="en-GB"/>
        </w:rPr>
        <w:t xml:space="preserve"> triage rather than a</w:t>
      </w:r>
      <w:r w:rsidR="00496E46">
        <w:rPr>
          <w:sz w:val="24"/>
          <w:szCs w:val="24"/>
          <w:lang w:val="en-GB"/>
        </w:rPr>
        <w:t>s a</w:t>
      </w:r>
      <w:r w:rsidRPr="003E0870">
        <w:rPr>
          <w:sz w:val="24"/>
          <w:szCs w:val="24"/>
          <w:lang w:val="en-GB"/>
        </w:rPr>
        <w:t xml:space="preserve"> stand-alone test.</w:t>
      </w:r>
    </w:p>
    <w:p w14:paraId="43670E9E" w14:textId="6AB8F62C" w:rsidR="004A45BE" w:rsidRPr="00A50E33" w:rsidRDefault="004A45BE" w:rsidP="00A86A86">
      <w:pPr>
        <w:rPr>
          <w:b/>
          <w:bCs/>
          <w:sz w:val="24"/>
          <w:szCs w:val="24"/>
        </w:rPr>
      </w:pPr>
      <w:r w:rsidRPr="00A50E33">
        <w:rPr>
          <w:b/>
          <w:bCs/>
          <w:sz w:val="24"/>
          <w:szCs w:val="24"/>
        </w:rPr>
        <w:t>Why would the requestor seek to use the proposed investigative technology rather than the comparator(s)?</w:t>
      </w:r>
    </w:p>
    <w:p w14:paraId="199222E1" w14:textId="5DA1728A" w:rsidR="00B76FAD" w:rsidRPr="00A50E33" w:rsidRDefault="00B76FAD" w:rsidP="00B76FAD">
      <w:pPr>
        <w:rPr>
          <w:sz w:val="24"/>
          <w:szCs w:val="24"/>
          <w:lang w:val="en-GB"/>
        </w:rPr>
      </w:pPr>
      <w:r w:rsidRPr="00A50E33">
        <w:rPr>
          <w:sz w:val="24"/>
          <w:szCs w:val="24"/>
          <w:lang w:val="en-GB"/>
        </w:rPr>
        <w:t xml:space="preserve">A requestor would </w:t>
      </w:r>
      <w:r w:rsidR="00405E7A" w:rsidRPr="00A50E33">
        <w:rPr>
          <w:sz w:val="24"/>
          <w:szCs w:val="24"/>
          <w:lang w:val="en-GB"/>
        </w:rPr>
        <w:t>seek to use</w:t>
      </w:r>
      <w:r w:rsidRPr="00A50E33">
        <w:rPr>
          <w:sz w:val="24"/>
          <w:szCs w:val="24"/>
          <w:lang w:val="en-GB"/>
        </w:rPr>
        <w:t xml:space="preserve"> serial </w:t>
      </w:r>
      <w:proofErr w:type="spellStart"/>
      <w:r w:rsidRPr="00A50E33">
        <w:rPr>
          <w:sz w:val="24"/>
          <w:szCs w:val="24"/>
          <w:lang w:val="en-GB"/>
        </w:rPr>
        <w:t>CgA</w:t>
      </w:r>
      <w:proofErr w:type="spellEnd"/>
      <w:r w:rsidRPr="00A50E33">
        <w:rPr>
          <w:sz w:val="24"/>
          <w:szCs w:val="24"/>
          <w:lang w:val="en-GB"/>
        </w:rPr>
        <w:t xml:space="preserve"> rather than no biomarker testing because it provides a low-burden, repeatable adjunct marker that can be trended between imaging timepoints to help detect changing disease activity in patients with metastatic </w:t>
      </w:r>
      <w:r w:rsidR="0079545C">
        <w:rPr>
          <w:sz w:val="24"/>
          <w:szCs w:val="24"/>
          <w:lang w:val="en-GB"/>
        </w:rPr>
        <w:t>NEN</w:t>
      </w:r>
      <w:r w:rsidRPr="00A50E33">
        <w:rPr>
          <w:sz w:val="24"/>
          <w:szCs w:val="24"/>
          <w:lang w:val="en-GB"/>
        </w:rPr>
        <w:t xml:space="preserve">. Used alongside routine clinical review and scheduled CT/MRI (and functional imaging when indicated), longitudinal </w:t>
      </w:r>
      <w:proofErr w:type="spellStart"/>
      <w:r w:rsidRPr="00A50E33">
        <w:rPr>
          <w:sz w:val="24"/>
          <w:szCs w:val="24"/>
          <w:lang w:val="en-GB"/>
        </w:rPr>
        <w:t>CgA</w:t>
      </w:r>
      <w:proofErr w:type="spellEnd"/>
      <w:r w:rsidRPr="00A50E33">
        <w:rPr>
          <w:sz w:val="24"/>
          <w:szCs w:val="24"/>
          <w:lang w:val="en-GB"/>
        </w:rPr>
        <w:t xml:space="preserve"> results can signal probable progression or relapse earlier, prompting earlier reassessment and confirmatory imaging rather than waiting for symptoms or the next planned scan.</w:t>
      </w:r>
      <w:r w:rsidR="00947E03">
        <w:rPr>
          <w:sz w:val="24"/>
          <w:szCs w:val="24"/>
          <w:lang w:val="en-GB"/>
        </w:rPr>
        <w:t xml:space="preserve"> By its nature, it is a particularly useful and valued biomarker for patients that live in rural and remote areas, who have limited access to imaging services.</w:t>
      </w:r>
    </w:p>
    <w:p w14:paraId="67792CDE" w14:textId="1A9FEED8" w:rsidR="004A45BE" w:rsidRPr="00A50E33" w:rsidRDefault="004A45BE" w:rsidP="00A86A86">
      <w:pPr>
        <w:rPr>
          <w:b/>
          <w:bCs/>
          <w:sz w:val="24"/>
          <w:szCs w:val="24"/>
        </w:rPr>
      </w:pPr>
      <w:r w:rsidRPr="00A50E33">
        <w:rPr>
          <w:b/>
          <w:bCs/>
          <w:sz w:val="24"/>
          <w:szCs w:val="24"/>
        </w:rPr>
        <w:t>Identify how the proposed technology achieves the intended patient outcomes:</w:t>
      </w:r>
    </w:p>
    <w:p w14:paraId="2656F874" w14:textId="37377A29" w:rsidR="003C68F2" w:rsidRPr="00A50E33" w:rsidRDefault="00BE6490" w:rsidP="00A86A86">
      <w:pPr>
        <w:rPr>
          <w:sz w:val="24"/>
          <w:szCs w:val="24"/>
        </w:rPr>
      </w:pPr>
      <w:r w:rsidRPr="00A50E33">
        <w:rPr>
          <w:sz w:val="24"/>
          <w:szCs w:val="24"/>
        </w:rPr>
        <w:t>See previous response</w:t>
      </w:r>
      <w:r w:rsidR="00B0675E" w:rsidRPr="00A50E33">
        <w:rPr>
          <w:sz w:val="24"/>
          <w:szCs w:val="24"/>
        </w:rPr>
        <w:t>.</w:t>
      </w:r>
    </w:p>
    <w:p w14:paraId="0C2BEC69" w14:textId="50F44EEC" w:rsidR="004A45BE" w:rsidRPr="00A50E33" w:rsidRDefault="004A45BE" w:rsidP="00A86A86">
      <w:pPr>
        <w:rPr>
          <w:b/>
          <w:bCs/>
          <w:sz w:val="24"/>
          <w:szCs w:val="24"/>
        </w:rPr>
      </w:pPr>
      <w:r w:rsidRPr="00A50E33">
        <w:rPr>
          <w:b/>
          <w:bCs/>
          <w:sz w:val="24"/>
          <w:szCs w:val="24"/>
        </w:rPr>
        <w:t xml:space="preserve">For some people, compared with the comparator(s), does the test information result in: </w:t>
      </w:r>
    </w:p>
    <w:p w14:paraId="67DE36BA" w14:textId="0EAC9F66" w:rsidR="004A45BE" w:rsidRPr="00A50E33" w:rsidRDefault="004A45BE" w:rsidP="00361BBE">
      <w:pPr>
        <w:spacing w:before="120"/>
        <w:rPr>
          <w:bCs/>
          <w:sz w:val="24"/>
          <w:szCs w:val="24"/>
        </w:rPr>
      </w:pPr>
      <w:r w:rsidRPr="00A50E33">
        <w:rPr>
          <w:b/>
          <w:bCs/>
          <w:sz w:val="24"/>
          <w:szCs w:val="24"/>
        </w:rPr>
        <w:t>A change in clinical management?</w:t>
      </w:r>
      <w:r w:rsidRPr="00A50E33">
        <w:rPr>
          <w:bCs/>
          <w:sz w:val="24"/>
          <w:szCs w:val="24"/>
        </w:rPr>
        <w:tab/>
        <w:t>Yes</w:t>
      </w:r>
    </w:p>
    <w:p w14:paraId="6C54CA8D" w14:textId="3637EDA9" w:rsidR="004A45BE" w:rsidRPr="00A50E33" w:rsidRDefault="004A45BE" w:rsidP="00BC0C43">
      <w:pPr>
        <w:rPr>
          <w:bCs/>
          <w:sz w:val="24"/>
          <w:szCs w:val="24"/>
        </w:rPr>
      </w:pPr>
      <w:r w:rsidRPr="00A50E33">
        <w:rPr>
          <w:b/>
          <w:bCs/>
          <w:sz w:val="24"/>
          <w:szCs w:val="24"/>
        </w:rPr>
        <w:t>A change in health outcome?</w:t>
      </w:r>
      <w:r w:rsidRPr="00A50E33">
        <w:rPr>
          <w:bCs/>
          <w:sz w:val="24"/>
          <w:szCs w:val="24"/>
        </w:rPr>
        <w:tab/>
      </w:r>
      <w:r w:rsidR="00A93753" w:rsidRPr="00A50E33">
        <w:rPr>
          <w:bCs/>
          <w:sz w:val="24"/>
          <w:szCs w:val="24"/>
        </w:rPr>
        <w:tab/>
      </w:r>
      <w:r w:rsidRPr="00A50E33">
        <w:rPr>
          <w:bCs/>
          <w:sz w:val="24"/>
          <w:szCs w:val="24"/>
        </w:rPr>
        <w:t>Yes</w:t>
      </w:r>
    </w:p>
    <w:p w14:paraId="0434A6A4" w14:textId="1AA54D5B" w:rsidR="004A45BE" w:rsidRPr="00A50E33" w:rsidRDefault="004A45BE" w:rsidP="00BC0C43">
      <w:pPr>
        <w:rPr>
          <w:bCs/>
          <w:sz w:val="24"/>
          <w:szCs w:val="24"/>
        </w:rPr>
      </w:pPr>
      <w:r w:rsidRPr="00A50E33">
        <w:rPr>
          <w:b/>
          <w:bCs/>
          <w:sz w:val="24"/>
          <w:szCs w:val="24"/>
        </w:rPr>
        <w:t>Other benefits?</w:t>
      </w:r>
      <w:r w:rsidRPr="00A50E33">
        <w:rPr>
          <w:b/>
          <w:bCs/>
          <w:sz w:val="24"/>
          <w:szCs w:val="24"/>
        </w:rPr>
        <w:tab/>
      </w:r>
      <w:r w:rsidRPr="00A50E33">
        <w:rPr>
          <w:bCs/>
          <w:sz w:val="24"/>
          <w:szCs w:val="24"/>
        </w:rPr>
        <w:tab/>
      </w:r>
      <w:r w:rsidRPr="00A50E33">
        <w:rPr>
          <w:bCs/>
          <w:sz w:val="24"/>
          <w:szCs w:val="24"/>
        </w:rPr>
        <w:tab/>
      </w:r>
      <w:r w:rsidR="00A93753" w:rsidRPr="00A50E33">
        <w:rPr>
          <w:bCs/>
          <w:sz w:val="24"/>
          <w:szCs w:val="24"/>
        </w:rPr>
        <w:tab/>
      </w:r>
      <w:r w:rsidRPr="00A50E33">
        <w:rPr>
          <w:bCs/>
          <w:sz w:val="24"/>
          <w:szCs w:val="24"/>
        </w:rPr>
        <w:t>No</w:t>
      </w:r>
    </w:p>
    <w:p w14:paraId="04716397" w14:textId="0FE58BC1" w:rsidR="004A45BE" w:rsidRPr="00A50E33" w:rsidRDefault="009D5D20" w:rsidP="008D1A34">
      <w:pPr>
        <w:rPr>
          <w:b/>
          <w:bCs/>
          <w:sz w:val="24"/>
          <w:szCs w:val="24"/>
        </w:rPr>
      </w:pPr>
      <w:r w:rsidRPr="00A50E33">
        <w:rPr>
          <w:b/>
          <w:bCs/>
          <w:sz w:val="24"/>
          <w:szCs w:val="24"/>
        </w:rPr>
        <w:lastRenderedPageBreak/>
        <w:t>Please provide a rationale, and information on other benefits if relevant</w:t>
      </w:r>
      <w:r w:rsidR="004A45BE" w:rsidRPr="00A50E33">
        <w:rPr>
          <w:b/>
          <w:bCs/>
          <w:sz w:val="24"/>
          <w:szCs w:val="24"/>
        </w:rPr>
        <w:t>:</w:t>
      </w:r>
    </w:p>
    <w:p w14:paraId="4559AF7E" w14:textId="33F8D5B9" w:rsidR="004A45BE" w:rsidRPr="00A50E33" w:rsidRDefault="00E54FA0" w:rsidP="00BC0C43">
      <w:pPr>
        <w:rPr>
          <w:rFonts w:eastAsia="Segoe UI"/>
          <w:color w:val="000000"/>
          <w:sz w:val="24"/>
          <w:szCs w:val="24"/>
        </w:rPr>
      </w:pPr>
      <w:r w:rsidRPr="00A50E33">
        <w:rPr>
          <w:sz w:val="24"/>
          <w:szCs w:val="24"/>
        </w:rPr>
        <w:t>N/A</w:t>
      </w:r>
    </w:p>
    <w:p w14:paraId="387EB1A7" w14:textId="77777777" w:rsidR="00361BBE" w:rsidRPr="00A50E33" w:rsidRDefault="009D5D20" w:rsidP="008D1A34">
      <w:pPr>
        <w:rPr>
          <w:b/>
          <w:bCs/>
          <w:sz w:val="24"/>
          <w:szCs w:val="24"/>
        </w:rPr>
      </w:pPr>
      <w:r w:rsidRPr="00A50E33">
        <w:rPr>
          <w:b/>
          <w:bCs/>
          <w:sz w:val="24"/>
          <w:szCs w:val="24"/>
        </w:rPr>
        <w:t>In terms of the immediate costs of the proposed technology (and immediate cost consequences, such as procedural costs, testing costs etc.), is the proposed technology claimed to be more costly, the same cost or less costly than the comparator?</w:t>
      </w:r>
      <w:r w:rsidR="004A45BE" w:rsidRPr="00A50E33">
        <w:rPr>
          <w:b/>
          <w:bCs/>
          <w:sz w:val="24"/>
          <w:szCs w:val="24"/>
        </w:rPr>
        <w:t xml:space="preserve"> </w:t>
      </w:r>
    </w:p>
    <w:p w14:paraId="0EB954C3" w14:textId="10FEC87E" w:rsidR="006437E6" w:rsidRPr="00A50E33" w:rsidRDefault="00E54FA0" w:rsidP="00582377">
      <w:pPr>
        <w:pStyle w:val="Tickboxes"/>
        <w:rPr>
          <w:sz w:val="24"/>
          <w:szCs w:val="24"/>
        </w:rPr>
      </w:pPr>
      <w:r w:rsidRPr="00A50E33">
        <w:rPr>
          <w:sz w:val="24"/>
          <w:szCs w:val="24"/>
        </w:rPr>
        <w:fldChar w:fldCharType="begin">
          <w:ffData>
            <w:name w:val=""/>
            <w:enabled/>
            <w:calcOnExit w:val="0"/>
            <w:statusText w:type="text" w:val="Costs of the proposed technology More costly"/>
            <w:checkBox>
              <w:sizeAuto/>
              <w:default w:val="1"/>
            </w:checkBox>
          </w:ffData>
        </w:fldChar>
      </w:r>
      <w:r w:rsidRPr="00A50E33">
        <w:rPr>
          <w:sz w:val="24"/>
          <w:szCs w:val="24"/>
        </w:rPr>
        <w:instrText xml:space="preserve"> FORMCHECKBOX </w:instrText>
      </w:r>
      <w:r w:rsidRPr="00A50E33">
        <w:rPr>
          <w:sz w:val="24"/>
          <w:szCs w:val="24"/>
        </w:rPr>
      </w:r>
      <w:r w:rsidRPr="00A50E33">
        <w:rPr>
          <w:sz w:val="24"/>
          <w:szCs w:val="24"/>
        </w:rPr>
        <w:fldChar w:fldCharType="separate"/>
      </w:r>
      <w:r w:rsidRPr="00A50E33">
        <w:rPr>
          <w:sz w:val="24"/>
          <w:szCs w:val="24"/>
        </w:rPr>
        <w:fldChar w:fldCharType="end"/>
      </w:r>
      <w:r w:rsidR="006437E6" w:rsidRPr="00A50E33">
        <w:rPr>
          <w:sz w:val="24"/>
          <w:szCs w:val="24"/>
        </w:rPr>
        <w:t xml:space="preserve"> More costly </w:t>
      </w:r>
    </w:p>
    <w:p w14:paraId="76F56838" w14:textId="69217CA6" w:rsidR="006437E6" w:rsidRPr="00A50E33" w:rsidRDefault="00D94BA6" w:rsidP="00582377">
      <w:pPr>
        <w:pStyle w:val="Tickboxes"/>
        <w:rPr>
          <w:sz w:val="24"/>
          <w:szCs w:val="24"/>
        </w:rPr>
      </w:pPr>
      <w:r w:rsidRPr="00A50E33">
        <w:rPr>
          <w:sz w:val="24"/>
          <w:szCs w:val="24"/>
        </w:rPr>
        <w:fldChar w:fldCharType="begin">
          <w:ffData>
            <w:name w:val=""/>
            <w:enabled/>
            <w:calcOnExit w:val="0"/>
            <w:statusText w:type="text" w:val="Costs of the proposed technology Same cost"/>
            <w:checkBox>
              <w:sizeAuto/>
              <w:default w:val="0"/>
            </w:checkBox>
          </w:ffData>
        </w:fldChar>
      </w:r>
      <w:r w:rsidRPr="00A50E33">
        <w:rPr>
          <w:sz w:val="24"/>
          <w:szCs w:val="24"/>
        </w:rPr>
        <w:instrText xml:space="preserve"> FORMCHECKBOX </w:instrText>
      </w:r>
      <w:r w:rsidRPr="00A50E33">
        <w:rPr>
          <w:sz w:val="24"/>
          <w:szCs w:val="24"/>
        </w:rPr>
      </w:r>
      <w:r w:rsidRPr="00A50E33">
        <w:rPr>
          <w:sz w:val="24"/>
          <w:szCs w:val="24"/>
        </w:rPr>
        <w:fldChar w:fldCharType="separate"/>
      </w:r>
      <w:r w:rsidRPr="00A50E33">
        <w:rPr>
          <w:sz w:val="24"/>
          <w:szCs w:val="24"/>
        </w:rPr>
        <w:fldChar w:fldCharType="end"/>
      </w:r>
      <w:r w:rsidR="006437E6" w:rsidRPr="00A50E33">
        <w:rPr>
          <w:sz w:val="24"/>
          <w:szCs w:val="24"/>
        </w:rPr>
        <w:t xml:space="preserve"> Same cost</w:t>
      </w:r>
    </w:p>
    <w:p w14:paraId="7925F574" w14:textId="74BB1124" w:rsidR="00025969" w:rsidRPr="00A50E33" w:rsidRDefault="00D94BA6" w:rsidP="00582377">
      <w:pPr>
        <w:pStyle w:val="Tickboxes"/>
        <w:rPr>
          <w:sz w:val="24"/>
          <w:szCs w:val="24"/>
        </w:rPr>
      </w:pPr>
      <w:r w:rsidRPr="00A50E33">
        <w:rPr>
          <w:sz w:val="24"/>
          <w:szCs w:val="24"/>
        </w:rPr>
        <w:fldChar w:fldCharType="begin">
          <w:ffData>
            <w:name w:val=""/>
            <w:enabled/>
            <w:calcOnExit w:val="0"/>
            <w:statusText w:type="text" w:val="Costs of the proposed technology Less costly"/>
            <w:checkBox>
              <w:sizeAuto/>
              <w:default w:val="0"/>
            </w:checkBox>
          </w:ffData>
        </w:fldChar>
      </w:r>
      <w:r w:rsidRPr="00A50E33">
        <w:rPr>
          <w:sz w:val="24"/>
          <w:szCs w:val="24"/>
        </w:rPr>
        <w:instrText xml:space="preserve"> FORMCHECKBOX </w:instrText>
      </w:r>
      <w:r w:rsidRPr="00A50E33">
        <w:rPr>
          <w:sz w:val="24"/>
          <w:szCs w:val="24"/>
        </w:rPr>
      </w:r>
      <w:r w:rsidRPr="00A50E33">
        <w:rPr>
          <w:sz w:val="24"/>
          <w:szCs w:val="24"/>
        </w:rPr>
        <w:fldChar w:fldCharType="separate"/>
      </w:r>
      <w:r w:rsidRPr="00A50E33">
        <w:rPr>
          <w:sz w:val="24"/>
          <w:szCs w:val="24"/>
        </w:rPr>
        <w:fldChar w:fldCharType="end"/>
      </w:r>
      <w:r w:rsidR="006437E6" w:rsidRPr="00A50E33">
        <w:rPr>
          <w:sz w:val="24"/>
          <w:szCs w:val="24"/>
        </w:rPr>
        <w:t xml:space="preserve"> Less costly </w:t>
      </w:r>
    </w:p>
    <w:p w14:paraId="3797314E" w14:textId="321C0DC3" w:rsidR="004A45BE" w:rsidRPr="00A50E33" w:rsidRDefault="009D5D20" w:rsidP="008D1A34">
      <w:pPr>
        <w:rPr>
          <w:b/>
          <w:bCs/>
          <w:sz w:val="24"/>
          <w:szCs w:val="24"/>
        </w:rPr>
      </w:pPr>
      <w:r w:rsidRPr="00A50E33">
        <w:rPr>
          <w:b/>
          <w:bCs/>
          <w:sz w:val="24"/>
          <w:szCs w:val="24"/>
        </w:rPr>
        <w:t>Provide a brief rationale for the claim</w:t>
      </w:r>
      <w:r w:rsidR="004A45BE" w:rsidRPr="00A50E33">
        <w:rPr>
          <w:b/>
          <w:bCs/>
          <w:sz w:val="24"/>
          <w:szCs w:val="24"/>
        </w:rPr>
        <w:t>:</w:t>
      </w:r>
    </w:p>
    <w:p w14:paraId="21945B22" w14:textId="4ED5C0A5" w:rsidR="00325A9C" w:rsidRPr="00325A9C" w:rsidRDefault="00325A9C" w:rsidP="00325A9C">
      <w:pPr>
        <w:rPr>
          <w:sz w:val="24"/>
          <w:szCs w:val="24"/>
          <w:lang w:val="en-GB"/>
        </w:rPr>
      </w:pPr>
      <w:proofErr w:type="spellStart"/>
      <w:r w:rsidRPr="00325A9C">
        <w:rPr>
          <w:sz w:val="24"/>
          <w:szCs w:val="24"/>
          <w:lang w:val="en-GB"/>
        </w:rPr>
        <w:t>CgA</w:t>
      </w:r>
      <w:proofErr w:type="spellEnd"/>
      <w:r w:rsidRPr="00325A9C">
        <w:rPr>
          <w:sz w:val="24"/>
          <w:szCs w:val="24"/>
          <w:lang w:val="en-GB"/>
        </w:rPr>
        <w:t xml:space="preserve"> monitoring will increase short-term </w:t>
      </w:r>
      <w:r w:rsidR="00E662A3" w:rsidRPr="00A50E33">
        <w:rPr>
          <w:sz w:val="24"/>
          <w:szCs w:val="24"/>
          <w:lang w:val="en-GB"/>
        </w:rPr>
        <w:t xml:space="preserve">costs to the </w:t>
      </w:r>
      <w:r w:rsidRPr="00325A9C">
        <w:rPr>
          <w:sz w:val="24"/>
          <w:szCs w:val="24"/>
          <w:lang w:val="en-GB"/>
        </w:rPr>
        <w:t>MBS because it is used adjunctively</w:t>
      </w:r>
      <w:r w:rsidR="00E662A3" w:rsidRPr="00A50E33">
        <w:rPr>
          <w:sz w:val="24"/>
          <w:szCs w:val="24"/>
          <w:lang w:val="en-GB"/>
        </w:rPr>
        <w:t>. I</w:t>
      </w:r>
      <w:r w:rsidRPr="00325A9C">
        <w:rPr>
          <w:sz w:val="24"/>
          <w:szCs w:val="24"/>
          <w:lang w:val="en-GB"/>
        </w:rPr>
        <w:t xml:space="preserve">t adds a recurring pathology episode (collection, assay, reporting) and clinician time to interpret longitudinal trends and exclude confounders (e.g. </w:t>
      </w:r>
      <w:r w:rsidR="007D7E4C">
        <w:rPr>
          <w:sz w:val="24"/>
          <w:szCs w:val="24"/>
          <w:lang w:val="en-GB"/>
        </w:rPr>
        <w:t>PPI</w:t>
      </w:r>
      <w:r w:rsidRPr="00325A9C">
        <w:rPr>
          <w:sz w:val="24"/>
          <w:szCs w:val="24"/>
          <w:lang w:val="en-GB"/>
        </w:rPr>
        <w:t xml:space="preserve"> use, renal impairment), with occasional repeat testing. Downstream, </w:t>
      </w:r>
      <w:proofErr w:type="spellStart"/>
      <w:r w:rsidRPr="00325A9C">
        <w:rPr>
          <w:sz w:val="24"/>
          <w:szCs w:val="24"/>
          <w:lang w:val="en-GB"/>
        </w:rPr>
        <w:t>CgA</w:t>
      </w:r>
      <w:proofErr w:type="spellEnd"/>
      <w:r w:rsidRPr="00325A9C">
        <w:rPr>
          <w:sz w:val="24"/>
          <w:szCs w:val="24"/>
          <w:lang w:val="en-GB"/>
        </w:rPr>
        <w:t xml:space="preserve"> may bring forward confirmatory imaging (CT/MRI and, where appropriate, somatostatin-receptor PET/CT) when progression is suspected; however, by providing a widely accessible longitudinal signal with relatively high specificity in follow-up settings, </w:t>
      </w:r>
      <w:proofErr w:type="spellStart"/>
      <w:r w:rsidRPr="00325A9C">
        <w:rPr>
          <w:sz w:val="24"/>
          <w:szCs w:val="24"/>
          <w:lang w:val="en-GB"/>
        </w:rPr>
        <w:t>CgA</w:t>
      </w:r>
      <w:proofErr w:type="spellEnd"/>
      <w:r w:rsidRPr="00325A9C">
        <w:rPr>
          <w:sz w:val="24"/>
          <w:szCs w:val="24"/>
          <w:lang w:val="en-GB"/>
        </w:rPr>
        <w:t xml:space="preserve"> may also help avoid </w:t>
      </w:r>
      <w:r w:rsidR="0022439A" w:rsidRPr="00A50E33">
        <w:rPr>
          <w:sz w:val="24"/>
          <w:szCs w:val="24"/>
          <w:lang w:val="en-GB"/>
        </w:rPr>
        <w:t>high-cost</w:t>
      </w:r>
      <w:r w:rsidRPr="00325A9C">
        <w:rPr>
          <w:sz w:val="24"/>
          <w:szCs w:val="24"/>
          <w:lang w:val="en-GB"/>
        </w:rPr>
        <w:t xml:space="preserve"> PET use when results are stable and concordant with stable clinical status.</w:t>
      </w:r>
      <w:r w:rsidR="00BA0519" w:rsidRPr="00A50E33">
        <w:rPr>
          <w:sz w:val="24"/>
          <w:szCs w:val="24"/>
          <w:lang w:val="en-GB"/>
        </w:rPr>
        <w:fldChar w:fldCharType="begin">
          <w:fldData xml:space="preserve">PEVuZE5vdGU+PENpdGU+PEF1dGhvcj5NZW5nPC9BdXRob3I+PFllYXI+MjAyNDwvWWVhcj48UmVj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</w:fldData>
        </w:fldChar>
      </w:r>
      <w:r w:rsidR="002015CE">
        <w:rPr>
          <w:sz w:val="24"/>
          <w:szCs w:val="24"/>
          <w:lang w:val="en-GB"/>
        </w:rPr>
        <w:instrText xml:space="preserve"> ADDIN EN.CITE </w:instrText>
      </w:r>
      <w:r w:rsidR="002015CE">
        <w:rPr>
          <w:sz w:val="24"/>
          <w:szCs w:val="24"/>
          <w:lang w:val="en-GB"/>
        </w:rPr>
        <w:fldChar w:fldCharType="begin">
          <w:fldData xml:space="preserve">PEVuZE5vdGU+PENpdGU+PEF1dGhvcj5NZW5nPC9BdXRob3I+PFllYXI+MjAyNDwvWWVhcj48UmVj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</w:fldData>
        </w:fldChar>
      </w:r>
      <w:r w:rsidR="002015CE">
        <w:rPr>
          <w:sz w:val="24"/>
          <w:szCs w:val="24"/>
          <w:lang w:val="en-GB"/>
        </w:rPr>
        <w:instrText xml:space="preserve"> ADDIN EN.CITE.DATA </w:instrText>
      </w:r>
      <w:r w:rsidR="002015CE">
        <w:rPr>
          <w:sz w:val="24"/>
          <w:szCs w:val="24"/>
          <w:lang w:val="en-GB"/>
        </w:rPr>
      </w:r>
      <w:r w:rsidR="002015CE">
        <w:rPr>
          <w:sz w:val="24"/>
          <w:szCs w:val="24"/>
          <w:lang w:val="en-GB"/>
        </w:rPr>
        <w:fldChar w:fldCharType="end"/>
      </w:r>
      <w:r w:rsidR="00BA0519" w:rsidRPr="00A50E33">
        <w:rPr>
          <w:sz w:val="24"/>
          <w:szCs w:val="24"/>
          <w:lang w:val="en-GB"/>
        </w:rPr>
      </w:r>
      <w:r w:rsidR="00BA0519" w:rsidRPr="00A50E33">
        <w:rPr>
          <w:sz w:val="24"/>
          <w:szCs w:val="24"/>
          <w:lang w:val="en-GB"/>
        </w:rPr>
        <w:fldChar w:fldCharType="separate"/>
      </w:r>
      <w:r w:rsidR="002015CE" w:rsidRPr="002015CE">
        <w:rPr>
          <w:noProof/>
          <w:sz w:val="24"/>
          <w:szCs w:val="24"/>
          <w:vertAlign w:val="superscript"/>
          <w:lang w:val="en-GB"/>
        </w:rPr>
        <w:t>17</w:t>
      </w:r>
      <w:r w:rsidR="00BA0519" w:rsidRPr="00A50E33">
        <w:rPr>
          <w:sz w:val="24"/>
          <w:szCs w:val="24"/>
          <w:lang w:val="en-GB"/>
        </w:rPr>
        <w:fldChar w:fldCharType="end"/>
      </w:r>
      <w:r w:rsidR="00AB38FB" w:rsidRPr="00A50E33">
        <w:rPr>
          <w:sz w:val="24"/>
          <w:szCs w:val="24"/>
          <w:lang w:val="en-GB"/>
        </w:rPr>
        <w:t xml:space="preserve"> </w:t>
      </w:r>
    </w:p>
    <w:p w14:paraId="7988E8B6" w14:textId="69C88183" w:rsidR="007316E0" w:rsidRPr="00A50E33" w:rsidRDefault="007316E0" w:rsidP="007316E0">
      <w:pPr>
        <w:rPr>
          <w:b/>
          <w:bCs/>
          <w:sz w:val="24"/>
          <w:szCs w:val="24"/>
          <w:lang w:eastAsia="en-AU"/>
        </w:rPr>
      </w:pPr>
      <w:r w:rsidRPr="00A50E33">
        <w:rPr>
          <w:b/>
          <w:bCs/>
          <w:sz w:val="24"/>
          <w:szCs w:val="24"/>
          <w:lang w:eastAsia="en-AU"/>
        </w:rPr>
        <w:t xml:space="preserve">If your application is in relation to a specific radiopharmaceutical(s) or a set of radiopharmaceuticals, identify whether your clinical claim is dependent on the evidence base of the radiopharmaceutical(s) for which MBS funding is being requested. If your clinical claim is dependent on the evidence base of another radiopharmaceutical product(s), a claim of clinical noninferiority between the radiopharmaceutical products is also required. </w:t>
      </w:r>
    </w:p>
    <w:p w14:paraId="1F7516A9" w14:textId="212FB6D8" w:rsidR="009F5D61" w:rsidRPr="009F5D61" w:rsidRDefault="00E54FA0" w:rsidP="009F5D61">
      <w:pPr>
        <w:rPr>
          <w:b/>
          <w:bCs/>
          <w:sz w:val="24"/>
          <w:szCs w:val="24"/>
          <w:lang w:eastAsia="en-AU"/>
        </w:rPr>
      </w:pPr>
      <w:r>
        <w:rPr>
          <w:sz w:val="24"/>
          <w:szCs w:val="24"/>
        </w:rPr>
        <w:t>N/A</w:t>
      </w:r>
    </w:p>
    <w:p w14:paraId="79286603" w14:textId="1628348F" w:rsidR="00EF77B5" w:rsidRPr="00EF77B5" w:rsidRDefault="00EF77B5" w:rsidP="00766142">
      <w:pPr>
        <w:pStyle w:val="Heading1"/>
      </w:pPr>
      <w:r w:rsidRPr="00EF77B5">
        <w:t>Estimated utilisation</w:t>
      </w:r>
    </w:p>
    <w:p w14:paraId="1DDE6F03" w14:textId="77777777" w:rsidR="00EF77B5" w:rsidRPr="001F6FF0" w:rsidRDefault="00EF77B5" w:rsidP="00A03CD3">
      <w:pPr>
        <w:rPr>
          <w:b/>
          <w:bCs/>
          <w:sz w:val="24"/>
          <w:szCs w:val="24"/>
        </w:rPr>
      </w:pPr>
      <w:r w:rsidRPr="00F31515">
        <w:rPr>
          <w:b/>
          <w:bCs/>
          <w:sz w:val="24"/>
          <w:szCs w:val="24"/>
        </w:rPr>
        <w:t>Estimate the prevalence and/or incidence of the proposed population:</w:t>
      </w:r>
    </w:p>
    <w:p w14:paraId="60B3685F" w14:textId="3F2EE673" w:rsidR="003559F6" w:rsidRPr="00FF3FEB" w:rsidRDefault="00464659" w:rsidP="00370964">
      <w:pPr>
        <w:rPr>
          <w:sz w:val="24"/>
          <w:szCs w:val="24"/>
        </w:rPr>
      </w:pPr>
      <w:r w:rsidRPr="00FF3FEB">
        <w:rPr>
          <w:sz w:val="24"/>
          <w:szCs w:val="24"/>
        </w:rPr>
        <w:t xml:space="preserve">Data from the AIHW indicate </w:t>
      </w:r>
      <w:r w:rsidR="003559F6" w:rsidRPr="00FF3FEB">
        <w:rPr>
          <w:sz w:val="24"/>
          <w:szCs w:val="24"/>
        </w:rPr>
        <w:t>there were 4,</w:t>
      </w:r>
      <w:r w:rsidR="00557A73">
        <w:rPr>
          <w:sz w:val="24"/>
          <w:szCs w:val="24"/>
        </w:rPr>
        <w:t>832</w:t>
      </w:r>
      <w:r w:rsidR="003559F6" w:rsidRPr="00FF3FEB">
        <w:rPr>
          <w:sz w:val="24"/>
          <w:szCs w:val="24"/>
        </w:rPr>
        <w:t xml:space="preserve"> </w:t>
      </w:r>
      <w:r w:rsidRPr="00FF3FEB">
        <w:rPr>
          <w:sz w:val="24"/>
          <w:szCs w:val="24"/>
        </w:rPr>
        <w:t>new</w:t>
      </w:r>
      <w:r w:rsidR="003559F6" w:rsidRPr="00FF3FEB">
        <w:rPr>
          <w:sz w:val="24"/>
          <w:szCs w:val="24"/>
        </w:rPr>
        <w:t xml:space="preserve"> </w:t>
      </w:r>
      <w:r w:rsidRPr="00FF3FEB">
        <w:rPr>
          <w:sz w:val="24"/>
          <w:szCs w:val="24"/>
        </w:rPr>
        <w:t xml:space="preserve">cases of </w:t>
      </w:r>
      <w:r w:rsidR="00557A73">
        <w:rPr>
          <w:sz w:val="24"/>
          <w:szCs w:val="24"/>
        </w:rPr>
        <w:t>NEN</w:t>
      </w:r>
      <w:r w:rsidR="00002A40">
        <w:rPr>
          <w:sz w:val="24"/>
          <w:szCs w:val="24"/>
        </w:rPr>
        <w:t>s</w:t>
      </w:r>
      <w:r w:rsidR="003559F6" w:rsidRPr="00FF3FEB">
        <w:rPr>
          <w:sz w:val="24"/>
          <w:szCs w:val="24"/>
        </w:rPr>
        <w:t xml:space="preserve"> diagnosed </w:t>
      </w:r>
      <w:r w:rsidRPr="00FF3FEB">
        <w:rPr>
          <w:sz w:val="24"/>
          <w:szCs w:val="24"/>
        </w:rPr>
        <w:t>in 2021</w:t>
      </w:r>
      <w:r w:rsidR="00165926">
        <w:rPr>
          <w:sz w:val="24"/>
          <w:szCs w:val="24"/>
        </w:rPr>
        <w:t xml:space="preserve"> (</w:t>
      </w:r>
      <w:r w:rsidR="00090C11">
        <w:rPr>
          <w:sz w:val="24"/>
          <w:szCs w:val="24"/>
        </w:rPr>
        <w:t xml:space="preserve">18.8 </w:t>
      </w:r>
      <w:r w:rsidR="00165926">
        <w:rPr>
          <w:sz w:val="24"/>
          <w:szCs w:val="24"/>
        </w:rPr>
        <w:t>per 100,000</w:t>
      </w:r>
      <w:r w:rsidR="00090C11">
        <w:rPr>
          <w:sz w:val="24"/>
          <w:szCs w:val="24"/>
        </w:rPr>
        <w:t>, crude rate</w:t>
      </w:r>
      <w:r w:rsidR="00165926">
        <w:rPr>
          <w:sz w:val="24"/>
          <w:szCs w:val="24"/>
        </w:rPr>
        <w:t>)</w:t>
      </w:r>
      <w:r w:rsidR="003559F6" w:rsidRPr="00FF3FEB">
        <w:rPr>
          <w:sz w:val="24"/>
          <w:szCs w:val="24"/>
        </w:rPr>
        <w:t xml:space="preserve">, </w:t>
      </w:r>
      <w:r w:rsidR="00165926">
        <w:rPr>
          <w:sz w:val="24"/>
          <w:szCs w:val="24"/>
        </w:rPr>
        <w:t xml:space="preserve">and </w:t>
      </w:r>
      <w:r w:rsidR="00090C11">
        <w:rPr>
          <w:sz w:val="24"/>
          <w:szCs w:val="24"/>
        </w:rPr>
        <w:t xml:space="preserve">21,794 </w:t>
      </w:r>
      <w:r w:rsidR="001F3D9C">
        <w:rPr>
          <w:sz w:val="24"/>
          <w:szCs w:val="24"/>
        </w:rPr>
        <w:t xml:space="preserve">prevalent cases of people </w:t>
      </w:r>
      <w:r w:rsidR="000348CD">
        <w:rPr>
          <w:sz w:val="24"/>
          <w:szCs w:val="24"/>
        </w:rPr>
        <w:t xml:space="preserve">living with NENs that were </w:t>
      </w:r>
      <w:r w:rsidR="001F3D9C">
        <w:rPr>
          <w:sz w:val="24"/>
          <w:szCs w:val="24"/>
        </w:rPr>
        <w:t>diagnosed since 2012</w:t>
      </w:r>
      <w:r w:rsidR="003559F6" w:rsidRPr="00FF3FEB">
        <w:rPr>
          <w:sz w:val="24"/>
          <w:szCs w:val="24"/>
        </w:rPr>
        <w:t>.</w:t>
      </w:r>
      <w:r w:rsidR="005E50DF">
        <w:rPr>
          <w:sz w:val="24"/>
          <w:szCs w:val="24"/>
        </w:rPr>
        <w:fldChar w:fldCharType="begin"/>
      </w:r>
      <w:r w:rsidR="000817AD">
        <w:rPr>
          <w:sz w:val="24"/>
          <w:szCs w:val="24"/>
        </w:rPr>
        <w:instrText xml:space="preserve"> ADDIN EN.CITE &lt;EndNote&gt;&lt;Cite&gt;&lt;Author&gt;AIHW&lt;/Author&gt;&lt;Year&gt;2026&lt;/Year&gt;&lt;RecNum&gt;19&lt;/RecNum&gt;&lt;DisplayText&gt;&lt;style face="superscript"&gt;4&lt;/style&gt;&lt;/DisplayText&gt;&lt;record&gt;&lt;rec-number&gt;19&lt;/rec-number&gt;&lt;foreign-keys&gt;&lt;key app="EN" db-id="d99p0f2rkfzezje2wt6v9adpa0f0zrfeaazx" timestamp="1772084900"&gt;19&lt;/key&gt;&lt;/foreign-keys&gt;&lt;ref-type name="Web Page"&gt;12&lt;/ref-type&gt;&lt;contributors&gt;&lt;authors&gt;&lt;author&gt;AIHW&lt;/author&gt;&lt;/authors&gt;&lt;/contributors&gt;&lt;titles&gt;&lt;title&gt;Cancer data in Australia&lt;/title&gt;&lt;/titles&gt;&lt;number&gt;26 Feb 2026&lt;/number&gt;&lt;dates&gt;&lt;year&gt;2026&lt;/year&gt;&lt;/dates&gt;&lt;urls&gt;&lt;related-urls&gt;&lt;url&gt;https://www.aihw.gov.au/reports/cancer/cancer-data-in-australia/contents/summary-dashboard&lt;/url&gt;&lt;/related-urls&gt;&lt;/urls&gt;&lt;/record&gt;&lt;/Cite&gt;&lt;/EndNote&gt;</w:instrText>
      </w:r>
      <w:r w:rsidR="005E50DF">
        <w:rPr>
          <w:sz w:val="24"/>
          <w:szCs w:val="24"/>
        </w:rPr>
        <w:fldChar w:fldCharType="separate"/>
      </w:r>
      <w:r w:rsidR="000817AD" w:rsidRPr="000817AD">
        <w:rPr>
          <w:noProof/>
          <w:sz w:val="24"/>
          <w:szCs w:val="24"/>
          <w:vertAlign w:val="superscript"/>
        </w:rPr>
        <w:t>4</w:t>
      </w:r>
      <w:r w:rsidR="005E50DF">
        <w:rPr>
          <w:sz w:val="24"/>
          <w:szCs w:val="24"/>
        </w:rPr>
        <w:fldChar w:fldCharType="end"/>
      </w:r>
      <w:r w:rsidR="00384B4E">
        <w:rPr>
          <w:sz w:val="24"/>
          <w:szCs w:val="24"/>
        </w:rPr>
        <w:t xml:space="preserve"> </w:t>
      </w:r>
      <w:r w:rsidR="00901B98">
        <w:rPr>
          <w:sz w:val="24"/>
          <w:szCs w:val="24"/>
        </w:rPr>
        <w:t xml:space="preserve">A </w:t>
      </w:r>
      <w:r w:rsidR="00B9589A">
        <w:rPr>
          <w:sz w:val="24"/>
          <w:szCs w:val="24"/>
        </w:rPr>
        <w:t>Victorian audit of NENs from 1982-2019 reported 58% of all NENs were well-differentiated.</w:t>
      </w:r>
      <w:r w:rsidR="00E61ABC">
        <w:rPr>
          <w:sz w:val="24"/>
          <w:szCs w:val="24"/>
        </w:rPr>
        <w:fldChar w:fldCharType="begin"/>
      </w:r>
      <w:r w:rsidR="00E61ABC">
        <w:rPr>
          <w:sz w:val="24"/>
          <w:szCs w:val="24"/>
        </w:rPr>
        <w:instrText xml:space="preserve"> ADDIN EN.CITE &lt;EndNote&gt;&lt;Cite&gt;&lt;Author&gt;Michael&lt;/Author&gt;&lt;Year&gt;2022&lt;/Year&gt;&lt;RecNum&gt;42&lt;/RecNum&gt;&lt;DisplayText&gt;&lt;style face="superscript"&gt;18&lt;/style&gt;&lt;/DisplayText&gt;&lt;record&gt;&lt;rec-number&gt;42&lt;/rec-number&gt;&lt;foreign-keys&gt;&lt;key app="EN" db-id="d99p0f2rkfzezje2wt6v9adpa0f0zrfeaazx" timestamp="1774518772"&gt;42&lt;/key&gt;&lt;/foreign-keys&gt;&lt;ref-type name="Journal Article"&gt;17&lt;/ref-type&gt;&lt;contributors&gt;&lt;authors&gt;&lt;author&gt;Michael, M.&lt;/author&gt;&lt;author&gt;Thursfield, V.&lt;/author&gt;&lt;author&gt;te Marvelde, L.&lt;/author&gt;&lt;author&gt;Kong, G.&lt;/author&gt;&lt;author&gt;Hicks, R.J.&lt;/author&gt;&lt;/authors&gt;&lt;/contributors&gt;&lt;titles&gt;&lt;title&gt;Incidence, prevalence, and survival trends for neuroendocrine neoplasms in Victoria, Australia, from 1982 to 2019: Based on site, grade, and region&lt;/title&gt;&lt;secondary-title&gt;Asia-Pacific Journal of Clinical Oncology&lt;/secondary-title&gt;&lt;/titles&gt;&lt;periodical&gt;&lt;full-title&gt;Asia-Pacific Journal of Clinical Oncology&lt;/full-title&gt;&lt;/periodical&gt;&lt;pages&gt;e306-e317&lt;/pages&gt;&lt;volume&gt;18&lt;/volume&gt;&lt;number&gt;5&lt;/number&gt;&lt;dates&gt;&lt;year&gt;2022&lt;/year&gt;&lt;/dates&gt;&lt;isbn&gt;1743-7555&lt;/isbn&gt;&lt;urls&gt;&lt;related-urls&gt;&lt;url&gt;https://onlinelibrary.wiley.com/doi/abs/10.1111/ajco.13671&lt;/url&gt;&lt;/related-urls&gt;&lt;/urls&gt;&lt;electronic-resource-num&gt;https://doi.org/10.1111/ajco.13671&lt;/electronic-resource-num&gt;&lt;/record&gt;&lt;/Cite&gt;&lt;/EndNote&gt;</w:instrText>
      </w:r>
      <w:r w:rsidR="00E61ABC">
        <w:rPr>
          <w:sz w:val="24"/>
          <w:szCs w:val="24"/>
        </w:rPr>
        <w:fldChar w:fldCharType="separate"/>
      </w:r>
      <w:r w:rsidR="00E61ABC" w:rsidRPr="00E61ABC">
        <w:rPr>
          <w:noProof/>
          <w:sz w:val="24"/>
          <w:szCs w:val="24"/>
          <w:vertAlign w:val="superscript"/>
        </w:rPr>
        <w:t>18</w:t>
      </w:r>
      <w:r w:rsidR="00E61ABC">
        <w:rPr>
          <w:sz w:val="24"/>
          <w:szCs w:val="24"/>
        </w:rPr>
        <w:fldChar w:fldCharType="end"/>
      </w:r>
      <w:r w:rsidR="00FF7ED4">
        <w:rPr>
          <w:sz w:val="24"/>
          <w:szCs w:val="24"/>
        </w:rPr>
        <w:t xml:space="preserve"> It is unclear how many of these are likely to have had metastatic disease, </w:t>
      </w:r>
      <w:r w:rsidR="00A03103">
        <w:rPr>
          <w:sz w:val="24"/>
          <w:szCs w:val="24"/>
        </w:rPr>
        <w:t xml:space="preserve">as TNM stage was not collected </w:t>
      </w:r>
      <w:r w:rsidR="00771186">
        <w:rPr>
          <w:sz w:val="24"/>
          <w:szCs w:val="24"/>
        </w:rPr>
        <w:t>in the NEN dataset for this audit.</w:t>
      </w:r>
      <w:r w:rsidR="00E61ABC">
        <w:rPr>
          <w:sz w:val="24"/>
          <w:szCs w:val="24"/>
        </w:rPr>
        <w:fldChar w:fldCharType="begin"/>
      </w:r>
      <w:r w:rsidR="00E61ABC">
        <w:rPr>
          <w:sz w:val="24"/>
          <w:szCs w:val="24"/>
        </w:rPr>
        <w:instrText xml:space="preserve"> ADDIN EN.CITE &lt;EndNote&gt;&lt;Cite&gt;&lt;Author&gt;Michael&lt;/Author&gt;&lt;Year&gt;2022&lt;/Year&gt;&lt;RecNum&gt;42&lt;/RecNum&gt;&lt;DisplayText&gt;&lt;style face="superscript"&gt;18&lt;/style&gt;&lt;/DisplayText&gt;&lt;record&gt;&lt;rec-number&gt;42&lt;/rec-number&gt;&lt;foreign-keys&gt;&lt;key app="EN" db-id="d99p0f2rkfzezje2wt6v9adpa0f0zrfeaazx" timestamp="1774518772"&gt;42&lt;/key&gt;&lt;/foreign-keys&gt;&lt;ref-type name="Journal Article"&gt;17&lt;/ref-type&gt;&lt;contributors&gt;&lt;authors&gt;&lt;author&gt;Michael, M.&lt;/author&gt;&lt;author&gt;Thursfield, V.&lt;/author&gt;&lt;author&gt;te Marvelde, L.&lt;/author&gt;&lt;author&gt;Kong, G.&lt;/author&gt;&lt;author&gt;Hicks, R.J.&lt;/author&gt;&lt;/authors&gt;&lt;/contributors&gt;&lt;titles&gt;&lt;title&gt;Incidence, prevalence, and survival trends for neuroendocrine neoplasms in Victoria, Australia, from 1982 to 2019: Based on site, grade, and region&lt;/title&gt;&lt;secondary-title&gt;Asia-Pacific Journal of Clinical Oncology&lt;/secondary-title&gt;&lt;/titles&gt;&lt;periodical&gt;&lt;full-title&gt;Asia-Pacific Journal of Clinical Oncology&lt;/full-title&gt;&lt;/periodical&gt;&lt;pages&gt;e306-e317&lt;/pages&gt;&lt;volume&gt;18&lt;/volume&gt;&lt;number&gt;5&lt;/number&gt;&lt;dates&gt;&lt;year&gt;2022&lt;/year&gt;&lt;/dates&gt;&lt;isbn&gt;1743-7555&lt;/isbn&gt;&lt;urls&gt;&lt;related-urls&gt;&lt;url&gt;https://onlinelibrary.wiley.com/doi/abs/10.1111/ajco.13671&lt;/url&gt;&lt;/related-urls&gt;&lt;/urls&gt;&lt;electronic-resource-num&gt;https://doi.org/10.1111/ajco.13671&lt;/electronic-resource-num&gt;&lt;/record&gt;&lt;/Cite&gt;&lt;/EndNote&gt;</w:instrText>
      </w:r>
      <w:r w:rsidR="00E61ABC">
        <w:rPr>
          <w:sz w:val="24"/>
          <w:szCs w:val="24"/>
        </w:rPr>
        <w:fldChar w:fldCharType="separate"/>
      </w:r>
      <w:r w:rsidR="00E61ABC" w:rsidRPr="00E61ABC">
        <w:rPr>
          <w:noProof/>
          <w:sz w:val="24"/>
          <w:szCs w:val="24"/>
          <w:vertAlign w:val="superscript"/>
        </w:rPr>
        <w:t>18</w:t>
      </w:r>
      <w:r w:rsidR="00E61ABC">
        <w:rPr>
          <w:sz w:val="24"/>
          <w:szCs w:val="24"/>
        </w:rPr>
        <w:fldChar w:fldCharType="end"/>
      </w:r>
      <w:r w:rsidR="00771186">
        <w:rPr>
          <w:sz w:val="24"/>
          <w:szCs w:val="24"/>
        </w:rPr>
        <w:t xml:space="preserve"> </w:t>
      </w:r>
      <w:r w:rsidR="002A6CC2">
        <w:rPr>
          <w:sz w:val="24"/>
          <w:szCs w:val="24"/>
        </w:rPr>
        <w:t xml:space="preserve">Applying this percentage </w:t>
      </w:r>
      <w:r w:rsidR="00AD4DDF">
        <w:rPr>
          <w:sz w:val="24"/>
          <w:szCs w:val="24"/>
        </w:rPr>
        <w:t xml:space="preserve">to the recent AIHW data </w:t>
      </w:r>
      <w:r w:rsidR="002A6CC2">
        <w:rPr>
          <w:sz w:val="24"/>
          <w:szCs w:val="24"/>
        </w:rPr>
        <w:t xml:space="preserve">yields an estimated </w:t>
      </w:r>
      <w:r w:rsidR="00E61ABC">
        <w:rPr>
          <w:sz w:val="24"/>
          <w:szCs w:val="24"/>
        </w:rPr>
        <w:t>2,802 new cases, and 12,640 prevalence cases</w:t>
      </w:r>
      <w:r w:rsidR="00232901">
        <w:rPr>
          <w:sz w:val="24"/>
          <w:szCs w:val="24"/>
        </w:rPr>
        <w:t xml:space="preserve"> in the proposed population, </w:t>
      </w:r>
      <w:r w:rsidR="00E61ABC">
        <w:rPr>
          <w:sz w:val="24"/>
          <w:szCs w:val="24"/>
        </w:rPr>
        <w:t>noting that this is likely to be an over-estimate</w:t>
      </w:r>
      <w:r w:rsidR="00232901">
        <w:rPr>
          <w:sz w:val="24"/>
          <w:szCs w:val="24"/>
        </w:rPr>
        <w:t xml:space="preserve"> as it does not confirm if these patients had metastatic disease, or if they had a previously resected tumour</w:t>
      </w:r>
      <w:r w:rsidR="00EE7FA0">
        <w:rPr>
          <w:sz w:val="24"/>
          <w:szCs w:val="24"/>
        </w:rPr>
        <w:t xml:space="preserve"> (and would not </w:t>
      </w:r>
      <w:r w:rsidR="002E7594">
        <w:rPr>
          <w:sz w:val="24"/>
          <w:szCs w:val="24"/>
        </w:rPr>
        <w:t xml:space="preserve">be considered in </w:t>
      </w:r>
      <w:r w:rsidR="00EE7FA0">
        <w:rPr>
          <w:sz w:val="24"/>
          <w:szCs w:val="24"/>
        </w:rPr>
        <w:t>the eligible population)</w:t>
      </w:r>
      <w:r w:rsidR="00232901">
        <w:rPr>
          <w:sz w:val="24"/>
          <w:szCs w:val="24"/>
        </w:rPr>
        <w:t>.</w:t>
      </w:r>
    </w:p>
    <w:p w14:paraId="791962FB" w14:textId="77777777" w:rsidR="003C1EEB" w:rsidRDefault="003C1EEB">
      <w:pPr>
        <w:spacing w:after="160" w:line="259" w:lineRule="auto"/>
        <w:rPr>
          <w:b/>
          <w:bCs/>
          <w:sz w:val="24"/>
          <w:szCs w:val="24"/>
        </w:rPr>
      </w:pPr>
      <w:r>
        <w:rPr>
          <w:b/>
          <w:bCs/>
          <w:sz w:val="24"/>
          <w:szCs w:val="24"/>
        </w:rPr>
        <w:br w:type="page"/>
      </w:r>
    </w:p>
    <w:p w14:paraId="35F05ACC" w14:textId="4C1913CC" w:rsidR="00EF77B5" w:rsidRPr="00A03CD3" w:rsidRDefault="00EF77B5" w:rsidP="00A03CD3">
      <w:pPr>
        <w:rPr>
          <w:b/>
          <w:bCs/>
          <w:sz w:val="24"/>
          <w:szCs w:val="24"/>
        </w:rPr>
      </w:pPr>
      <w:r w:rsidRPr="00AA63A0">
        <w:rPr>
          <w:b/>
          <w:bCs/>
          <w:sz w:val="24"/>
          <w:szCs w:val="24"/>
        </w:rPr>
        <w:lastRenderedPageBreak/>
        <w:t xml:space="preserve">Provide the percentage uptake of the proposed health technology by the proposed population: </w:t>
      </w:r>
    </w:p>
    <w:p w14:paraId="1B8E6F93" w14:textId="3A24A80F" w:rsidR="00A83D13" w:rsidRPr="00AC334F" w:rsidRDefault="00EF77B5" w:rsidP="00A83D13">
      <w:pPr>
        <w:rPr>
          <w:rFonts w:eastAsia="Segoe UI"/>
          <w:color w:val="000000"/>
          <w:sz w:val="24"/>
          <w:szCs w:val="24"/>
        </w:rPr>
      </w:pPr>
      <w:r w:rsidRPr="00AC334F">
        <w:rPr>
          <w:b/>
          <w:bCs/>
          <w:sz w:val="24"/>
          <w:szCs w:val="24"/>
        </w:rPr>
        <w:t xml:space="preserve">Year 1 estimated </w:t>
      </w:r>
      <w:proofErr w:type="gramStart"/>
      <w:r w:rsidRPr="00AC334F">
        <w:rPr>
          <w:b/>
          <w:bCs/>
          <w:sz w:val="24"/>
          <w:szCs w:val="24"/>
        </w:rPr>
        <w:t>uptake(</w:t>
      </w:r>
      <w:proofErr w:type="gramEnd"/>
      <w:r w:rsidRPr="00AC334F">
        <w:rPr>
          <w:b/>
          <w:bCs/>
          <w:sz w:val="24"/>
          <w:szCs w:val="24"/>
        </w:rPr>
        <w:t>%):</w:t>
      </w:r>
      <w:r w:rsidR="005A2C2C">
        <w:rPr>
          <w:b/>
          <w:bCs/>
          <w:sz w:val="24"/>
          <w:szCs w:val="24"/>
        </w:rPr>
        <w:t xml:space="preserve"> </w:t>
      </w:r>
      <w:r w:rsidR="005A2C2C">
        <w:rPr>
          <w:b/>
          <w:bCs/>
          <w:sz w:val="24"/>
          <w:szCs w:val="24"/>
        </w:rPr>
        <w:tab/>
        <w:t xml:space="preserve"> </w:t>
      </w:r>
      <w:r w:rsidR="00AC334F" w:rsidRPr="00AC334F">
        <w:rPr>
          <w:sz w:val="24"/>
          <w:szCs w:val="24"/>
        </w:rPr>
        <w:t>70</w:t>
      </w:r>
      <w:r w:rsidR="00A14992">
        <w:rPr>
          <w:sz w:val="24"/>
          <w:szCs w:val="24"/>
        </w:rPr>
        <w:t>%</w:t>
      </w:r>
    </w:p>
    <w:p w14:paraId="4E7FD7A2" w14:textId="392307B3" w:rsidR="00A83D13" w:rsidRPr="00AC334F" w:rsidRDefault="00EF77B5" w:rsidP="00A83D13">
      <w:pPr>
        <w:rPr>
          <w:rFonts w:eastAsia="Segoe UI"/>
          <w:color w:val="000000"/>
          <w:sz w:val="24"/>
          <w:szCs w:val="24"/>
        </w:rPr>
      </w:pPr>
      <w:r w:rsidRPr="00AC334F">
        <w:rPr>
          <w:b/>
          <w:bCs/>
          <w:sz w:val="24"/>
          <w:szCs w:val="24"/>
        </w:rPr>
        <w:t>Year</w:t>
      </w:r>
      <w:r w:rsidRPr="00AC334F">
        <w:rPr>
          <w:b/>
          <w:bCs/>
          <w:spacing w:val="-5"/>
          <w:sz w:val="24"/>
          <w:szCs w:val="24"/>
        </w:rPr>
        <w:t xml:space="preserve"> </w:t>
      </w:r>
      <w:r w:rsidRPr="00AC334F">
        <w:rPr>
          <w:b/>
          <w:bCs/>
          <w:sz w:val="24"/>
          <w:szCs w:val="24"/>
        </w:rPr>
        <w:t>2</w:t>
      </w:r>
      <w:r w:rsidRPr="00AC334F">
        <w:rPr>
          <w:b/>
          <w:bCs/>
          <w:spacing w:val="-5"/>
          <w:sz w:val="24"/>
          <w:szCs w:val="24"/>
        </w:rPr>
        <w:t xml:space="preserve"> </w:t>
      </w:r>
      <w:r w:rsidRPr="00AC334F">
        <w:rPr>
          <w:b/>
          <w:bCs/>
          <w:sz w:val="24"/>
          <w:szCs w:val="24"/>
        </w:rPr>
        <w:t>estimated</w:t>
      </w:r>
      <w:r w:rsidRPr="00AC334F">
        <w:rPr>
          <w:b/>
          <w:bCs/>
          <w:spacing w:val="-4"/>
          <w:sz w:val="24"/>
          <w:szCs w:val="24"/>
        </w:rPr>
        <w:t xml:space="preserve"> </w:t>
      </w:r>
      <w:proofErr w:type="gramStart"/>
      <w:r w:rsidRPr="00AC334F">
        <w:rPr>
          <w:b/>
          <w:bCs/>
          <w:spacing w:val="-2"/>
          <w:sz w:val="24"/>
          <w:szCs w:val="24"/>
        </w:rPr>
        <w:t>uptake(</w:t>
      </w:r>
      <w:proofErr w:type="gramEnd"/>
      <w:r w:rsidRPr="00AC334F">
        <w:rPr>
          <w:b/>
          <w:bCs/>
          <w:spacing w:val="-2"/>
          <w:sz w:val="24"/>
          <w:szCs w:val="24"/>
        </w:rPr>
        <w:t>%):</w:t>
      </w:r>
      <w:r w:rsidR="005A2C2C">
        <w:rPr>
          <w:b/>
          <w:bCs/>
          <w:spacing w:val="-2"/>
          <w:sz w:val="24"/>
          <w:szCs w:val="24"/>
        </w:rPr>
        <w:tab/>
      </w:r>
      <w:r w:rsidR="00AC334F" w:rsidRPr="00AC334F">
        <w:rPr>
          <w:b/>
          <w:bCs/>
          <w:spacing w:val="-2"/>
          <w:sz w:val="24"/>
          <w:szCs w:val="24"/>
        </w:rPr>
        <w:t xml:space="preserve"> </w:t>
      </w:r>
      <w:r w:rsidR="00A14992">
        <w:rPr>
          <w:spacing w:val="-2"/>
          <w:sz w:val="24"/>
          <w:szCs w:val="24"/>
        </w:rPr>
        <w:t>8</w:t>
      </w:r>
      <w:r w:rsidR="00AC334F" w:rsidRPr="00AC334F">
        <w:rPr>
          <w:spacing w:val="-2"/>
          <w:sz w:val="24"/>
          <w:szCs w:val="24"/>
        </w:rPr>
        <w:t>0</w:t>
      </w:r>
      <w:r w:rsidR="00A14992">
        <w:rPr>
          <w:spacing w:val="-2"/>
          <w:sz w:val="24"/>
          <w:szCs w:val="24"/>
        </w:rPr>
        <w:t>%</w:t>
      </w:r>
    </w:p>
    <w:p w14:paraId="327A9B47" w14:textId="4A0AFC84" w:rsidR="00A83D13" w:rsidRPr="00AC334F" w:rsidRDefault="00EF77B5" w:rsidP="00A83D13">
      <w:pPr>
        <w:rPr>
          <w:rFonts w:eastAsia="Segoe UI"/>
          <w:color w:val="000000"/>
          <w:sz w:val="24"/>
          <w:szCs w:val="24"/>
        </w:rPr>
      </w:pPr>
      <w:r w:rsidRPr="00AC334F">
        <w:rPr>
          <w:b/>
          <w:bCs/>
          <w:sz w:val="24"/>
          <w:szCs w:val="24"/>
        </w:rPr>
        <w:t>Year</w:t>
      </w:r>
      <w:r w:rsidRPr="00AC334F">
        <w:rPr>
          <w:b/>
          <w:bCs/>
          <w:spacing w:val="-5"/>
          <w:sz w:val="24"/>
          <w:szCs w:val="24"/>
        </w:rPr>
        <w:t xml:space="preserve"> </w:t>
      </w:r>
      <w:r w:rsidRPr="00AC334F">
        <w:rPr>
          <w:b/>
          <w:bCs/>
          <w:sz w:val="24"/>
          <w:szCs w:val="24"/>
        </w:rPr>
        <w:t>3</w:t>
      </w:r>
      <w:r w:rsidRPr="00AC334F">
        <w:rPr>
          <w:b/>
          <w:bCs/>
          <w:spacing w:val="-5"/>
          <w:sz w:val="24"/>
          <w:szCs w:val="24"/>
        </w:rPr>
        <w:t xml:space="preserve"> </w:t>
      </w:r>
      <w:r w:rsidRPr="00AC334F">
        <w:rPr>
          <w:b/>
          <w:bCs/>
          <w:sz w:val="24"/>
          <w:szCs w:val="24"/>
        </w:rPr>
        <w:t>estimated</w:t>
      </w:r>
      <w:r w:rsidRPr="00AC334F">
        <w:rPr>
          <w:b/>
          <w:bCs/>
          <w:spacing w:val="-4"/>
          <w:sz w:val="24"/>
          <w:szCs w:val="24"/>
        </w:rPr>
        <w:t xml:space="preserve"> </w:t>
      </w:r>
      <w:proofErr w:type="gramStart"/>
      <w:r w:rsidRPr="00AC334F">
        <w:rPr>
          <w:b/>
          <w:bCs/>
          <w:spacing w:val="-2"/>
          <w:sz w:val="24"/>
          <w:szCs w:val="24"/>
        </w:rPr>
        <w:t>uptake(</w:t>
      </w:r>
      <w:proofErr w:type="gramEnd"/>
      <w:r w:rsidRPr="00AC334F">
        <w:rPr>
          <w:b/>
          <w:bCs/>
          <w:spacing w:val="-2"/>
          <w:sz w:val="24"/>
          <w:szCs w:val="24"/>
        </w:rPr>
        <w:t>%):</w:t>
      </w:r>
      <w:r w:rsidR="005A2C2C">
        <w:rPr>
          <w:b/>
          <w:bCs/>
          <w:spacing w:val="-2"/>
          <w:sz w:val="24"/>
          <w:szCs w:val="24"/>
        </w:rPr>
        <w:tab/>
      </w:r>
      <w:r w:rsidR="00AC334F" w:rsidRPr="00AC334F">
        <w:rPr>
          <w:b/>
          <w:bCs/>
          <w:spacing w:val="-2"/>
          <w:sz w:val="24"/>
          <w:szCs w:val="24"/>
        </w:rPr>
        <w:t xml:space="preserve"> </w:t>
      </w:r>
      <w:r w:rsidR="00AC334F" w:rsidRPr="00AC334F">
        <w:rPr>
          <w:sz w:val="24"/>
          <w:szCs w:val="24"/>
        </w:rPr>
        <w:t>9</w:t>
      </w:r>
      <w:r w:rsidR="00A14992">
        <w:rPr>
          <w:sz w:val="24"/>
          <w:szCs w:val="24"/>
        </w:rPr>
        <w:t>0%</w:t>
      </w:r>
    </w:p>
    <w:p w14:paraId="6148B622" w14:textId="3169E878" w:rsidR="00A83D13" w:rsidRPr="00AC334F" w:rsidRDefault="00EF77B5" w:rsidP="00A83D13">
      <w:pPr>
        <w:rPr>
          <w:sz w:val="24"/>
          <w:szCs w:val="24"/>
        </w:rPr>
      </w:pPr>
      <w:r w:rsidRPr="00AC334F">
        <w:rPr>
          <w:b/>
          <w:bCs/>
          <w:sz w:val="24"/>
          <w:szCs w:val="24"/>
        </w:rPr>
        <w:t>Year</w:t>
      </w:r>
      <w:r w:rsidRPr="00AC334F">
        <w:rPr>
          <w:b/>
          <w:bCs/>
          <w:spacing w:val="-5"/>
          <w:sz w:val="24"/>
          <w:szCs w:val="24"/>
        </w:rPr>
        <w:t xml:space="preserve"> </w:t>
      </w:r>
      <w:r w:rsidR="00D35433" w:rsidRPr="00AC334F">
        <w:rPr>
          <w:b/>
          <w:bCs/>
          <w:sz w:val="24"/>
          <w:szCs w:val="24"/>
        </w:rPr>
        <w:t>4</w:t>
      </w:r>
      <w:r w:rsidRPr="00AC334F">
        <w:rPr>
          <w:b/>
          <w:bCs/>
          <w:spacing w:val="-5"/>
          <w:sz w:val="24"/>
          <w:szCs w:val="24"/>
        </w:rPr>
        <w:t xml:space="preserve"> </w:t>
      </w:r>
      <w:r w:rsidRPr="00AC334F">
        <w:rPr>
          <w:b/>
          <w:bCs/>
          <w:sz w:val="24"/>
          <w:szCs w:val="24"/>
        </w:rPr>
        <w:t>estimated</w:t>
      </w:r>
      <w:r w:rsidRPr="00AC334F">
        <w:rPr>
          <w:b/>
          <w:bCs/>
          <w:spacing w:val="-4"/>
          <w:sz w:val="24"/>
          <w:szCs w:val="24"/>
        </w:rPr>
        <w:t xml:space="preserve"> </w:t>
      </w:r>
      <w:proofErr w:type="gramStart"/>
      <w:r w:rsidRPr="00AC334F">
        <w:rPr>
          <w:b/>
          <w:bCs/>
          <w:spacing w:val="-2"/>
          <w:sz w:val="24"/>
          <w:szCs w:val="24"/>
        </w:rPr>
        <w:t>uptake(</w:t>
      </w:r>
      <w:proofErr w:type="gramEnd"/>
      <w:r w:rsidRPr="00AC334F">
        <w:rPr>
          <w:b/>
          <w:bCs/>
          <w:spacing w:val="-2"/>
          <w:sz w:val="24"/>
          <w:szCs w:val="24"/>
        </w:rPr>
        <w:t>%):</w:t>
      </w:r>
      <w:r w:rsidR="00AC334F" w:rsidRPr="00AC334F">
        <w:rPr>
          <w:b/>
          <w:bCs/>
          <w:spacing w:val="-2"/>
          <w:sz w:val="24"/>
          <w:szCs w:val="24"/>
        </w:rPr>
        <w:t xml:space="preserve"> </w:t>
      </w:r>
      <w:r w:rsidR="005A2C2C">
        <w:rPr>
          <w:b/>
          <w:bCs/>
          <w:spacing w:val="-2"/>
          <w:sz w:val="24"/>
          <w:szCs w:val="24"/>
        </w:rPr>
        <w:tab/>
        <w:t xml:space="preserve"> </w:t>
      </w:r>
      <w:r w:rsidR="00AC334F" w:rsidRPr="00AC334F">
        <w:rPr>
          <w:sz w:val="24"/>
          <w:szCs w:val="24"/>
        </w:rPr>
        <w:t>9</w:t>
      </w:r>
      <w:r w:rsidR="00150F69">
        <w:rPr>
          <w:sz w:val="24"/>
          <w:szCs w:val="24"/>
        </w:rPr>
        <w:t>0</w:t>
      </w:r>
      <w:r w:rsidR="00A14992">
        <w:rPr>
          <w:sz w:val="24"/>
          <w:szCs w:val="24"/>
        </w:rPr>
        <w:t>%</w:t>
      </w:r>
    </w:p>
    <w:p w14:paraId="1032D46D" w14:textId="0466AD60" w:rsidR="00EF77B5" w:rsidRPr="00A03CD3" w:rsidRDefault="00EF77B5" w:rsidP="00A03CD3">
      <w:pPr>
        <w:rPr>
          <w:b/>
          <w:bCs/>
          <w:sz w:val="24"/>
          <w:szCs w:val="24"/>
        </w:rPr>
      </w:pPr>
      <w:r w:rsidRPr="00D53171">
        <w:rPr>
          <w:b/>
          <w:bCs/>
          <w:sz w:val="24"/>
          <w:szCs w:val="24"/>
        </w:rPr>
        <w:t>Estimate the number of patients who will utilise the proposed technology for the first full year:</w:t>
      </w:r>
    </w:p>
    <w:p w14:paraId="03DF4ADA" w14:textId="34F8717D" w:rsidR="00A83D13" w:rsidRPr="0089269F" w:rsidRDefault="00D53171" w:rsidP="00A83D13">
      <w:pPr>
        <w:rPr>
          <w:rFonts w:eastAsia="Segoe UI"/>
          <w:color w:val="000000"/>
          <w:sz w:val="24"/>
          <w:szCs w:val="24"/>
        </w:rPr>
      </w:pPr>
      <w:r>
        <w:rPr>
          <w:sz w:val="24"/>
          <w:szCs w:val="24"/>
        </w:rPr>
        <w:t>10,809</w:t>
      </w:r>
    </w:p>
    <w:p w14:paraId="19E47576" w14:textId="77777777" w:rsidR="0088032D" w:rsidRPr="009B3563" w:rsidRDefault="0088032D" w:rsidP="00A03CD3">
      <w:pPr>
        <w:rPr>
          <w:b/>
          <w:bCs/>
          <w:i/>
          <w:iCs/>
          <w:sz w:val="24"/>
          <w:szCs w:val="24"/>
        </w:rPr>
      </w:pPr>
      <w:r w:rsidRPr="009B3563">
        <w:rPr>
          <w:b/>
          <w:bCs/>
          <w:i/>
          <w:iCs/>
          <w:sz w:val="24"/>
          <w:szCs w:val="24"/>
        </w:rPr>
        <w:t>Optionally, provide details:</w:t>
      </w:r>
    </w:p>
    <w:p w14:paraId="6AF13FEB" w14:textId="7F022ADB" w:rsidR="00A92BB0" w:rsidRPr="0089269F" w:rsidRDefault="00D53171" w:rsidP="00A83D13">
      <w:pPr>
        <w:rPr>
          <w:rFonts w:eastAsia="Segoe UI"/>
          <w:color w:val="000000"/>
          <w:sz w:val="24"/>
          <w:szCs w:val="24"/>
        </w:rPr>
      </w:pPr>
      <w:r>
        <w:rPr>
          <w:sz w:val="24"/>
          <w:szCs w:val="24"/>
        </w:rPr>
        <w:t>This estimate is based on the epidemiological estimate</w:t>
      </w:r>
      <w:r w:rsidR="00901034">
        <w:rPr>
          <w:sz w:val="24"/>
          <w:szCs w:val="24"/>
        </w:rPr>
        <w:t xml:space="preserve"> for prevalent + incident cases of well-differentiated NENs</w:t>
      </w:r>
      <w:r>
        <w:rPr>
          <w:sz w:val="24"/>
          <w:szCs w:val="24"/>
        </w:rPr>
        <w:t xml:space="preserve">, </w:t>
      </w:r>
      <w:r w:rsidR="009C3DF0">
        <w:rPr>
          <w:sz w:val="24"/>
          <w:szCs w:val="24"/>
        </w:rPr>
        <w:t xml:space="preserve">multiplied by </w:t>
      </w:r>
      <w:r>
        <w:rPr>
          <w:sz w:val="24"/>
          <w:szCs w:val="24"/>
        </w:rPr>
        <w:t xml:space="preserve">the expected uptake (which often </w:t>
      </w:r>
      <w:proofErr w:type="gramStart"/>
      <w:r>
        <w:rPr>
          <w:sz w:val="24"/>
          <w:szCs w:val="24"/>
        </w:rPr>
        <w:t>lags behind</w:t>
      </w:r>
      <w:proofErr w:type="gramEnd"/>
      <w:r>
        <w:rPr>
          <w:sz w:val="24"/>
          <w:szCs w:val="24"/>
        </w:rPr>
        <w:t xml:space="preserve"> the availability of a new MBS item)</w:t>
      </w:r>
      <w:r w:rsidR="009C3DF0">
        <w:rPr>
          <w:sz w:val="24"/>
          <w:szCs w:val="24"/>
        </w:rPr>
        <w:t>.</w:t>
      </w:r>
      <w:r w:rsidR="0094000E">
        <w:rPr>
          <w:sz w:val="24"/>
          <w:szCs w:val="24"/>
        </w:rPr>
        <w:t xml:space="preserve"> We note, again, that this is likely an overestimate.</w:t>
      </w:r>
    </w:p>
    <w:p w14:paraId="698342A6" w14:textId="77777777" w:rsidR="005B4D9E" w:rsidRPr="00AA63A0" w:rsidRDefault="005B4D9E" w:rsidP="00A03CD3">
      <w:pPr>
        <w:rPr>
          <w:b/>
          <w:bCs/>
          <w:sz w:val="24"/>
          <w:szCs w:val="24"/>
        </w:rPr>
      </w:pPr>
      <w:bookmarkStart w:id="7" w:name="_Hlk122532620"/>
      <w:r w:rsidRPr="00AA63A0">
        <w:rPr>
          <w:b/>
          <w:bCs/>
          <w:sz w:val="24"/>
          <w:szCs w:val="24"/>
        </w:rPr>
        <w:t>Will the technology be needed more than once per patient?</w:t>
      </w:r>
    </w:p>
    <w:p w14:paraId="525A8334" w14:textId="0D2502C1" w:rsidR="00A83D13" w:rsidRPr="00AA63A0" w:rsidRDefault="00B55F6C" w:rsidP="00A83D13">
      <w:pPr>
        <w:rPr>
          <w:sz w:val="24"/>
          <w:szCs w:val="24"/>
        </w:rPr>
      </w:pPr>
      <w:r w:rsidRPr="00AA63A0">
        <w:rPr>
          <w:sz w:val="24"/>
          <w:szCs w:val="24"/>
        </w:rPr>
        <w:t>Yes</w:t>
      </w:r>
      <w:r w:rsidR="00634AA9" w:rsidRPr="00AA63A0">
        <w:rPr>
          <w:sz w:val="24"/>
          <w:szCs w:val="24"/>
        </w:rPr>
        <w:t>.</w:t>
      </w:r>
    </w:p>
    <w:p w14:paraId="2088EBE4" w14:textId="4F1C2B0C" w:rsidR="00A479C7" w:rsidRPr="00AA63A0" w:rsidRDefault="00A479C7" w:rsidP="00A03CD3">
      <w:pPr>
        <w:rPr>
          <w:b/>
          <w:bCs/>
          <w:sz w:val="24"/>
          <w:szCs w:val="24"/>
        </w:rPr>
      </w:pPr>
      <w:r w:rsidRPr="00AA63A0">
        <w:rPr>
          <w:b/>
          <w:bCs/>
          <w:sz w:val="24"/>
          <w:szCs w:val="24"/>
        </w:rPr>
        <w:t xml:space="preserve">Over what duration will the health technology or service be provided for a patient? (preferably </w:t>
      </w:r>
      <w:proofErr w:type="gramStart"/>
      <w:r w:rsidRPr="00AA63A0">
        <w:rPr>
          <w:b/>
          <w:bCs/>
          <w:sz w:val="24"/>
          <w:szCs w:val="24"/>
        </w:rPr>
        <w:t>a number of</w:t>
      </w:r>
      <w:proofErr w:type="gramEnd"/>
      <w:r w:rsidRPr="00AA63A0">
        <w:rPr>
          <w:b/>
          <w:bCs/>
          <w:sz w:val="24"/>
          <w:szCs w:val="24"/>
        </w:rPr>
        <w:t xml:space="preserve"> years):</w:t>
      </w:r>
    </w:p>
    <w:p w14:paraId="75685235" w14:textId="775751E0" w:rsidR="00A83D13" w:rsidRPr="0089269F" w:rsidRDefault="000348CD" w:rsidP="00A83D13">
      <w:pPr>
        <w:rPr>
          <w:rFonts w:eastAsia="Segoe UI"/>
          <w:color w:val="000000"/>
          <w:sz w:val="24"/>
          <w:szCs w:val="24"/>
        </w:rPr>
      </w:pPr>
      <w:r>
        <w:rPr>
          <w:sz w:val="24"/>
          <w:szCs w:val="24"/>
        </w:rPr>
        <w:t xml:space="preserve">Lifelong, </w:t>
      </w:r>
      <w:r w:rsidR="002E391C">
        <w:rPr>
          <w:sz w:val="24"/>
          <w:szCs w:val="24"/>
        </w:rPr>
        <w:t xml:space="preserve">typically </w:t>
      </w:r>
      <w:r>
        <w:rPr>
          <w:sz w:val="24"/>
          <w:szCs w:val="24"/>
        </w:rPr>
        <w:t>1-15</w:t>
      </w:r>
      <w:r w:rsidR="002E391C">
        <w:rPr>
          <w:sz w:val="24"/>
          <w:szCs w:val="24"/>
        </w:rPr>
        <w:t>+</w:t>
      </w:r>
      <w:r>
        <w:rPr>
          <w:sz w:val="24"/>
          <w:szCs w:val="24"/>
        </w:rPr>
        <w:t xml:space="preserve"> years based on </w:t>
      </w:r>
      <w:r w:rsidR="00677F0B">
        <w:rPr>
          <w:sz w:val="24"/>
          <w:szCs w:val="24"/>
        </w:rPr>
        <w:t>survival data.</w:t>
      </w:r>
    </w:p>
    <w:p w14:paraId="48F8A6C1" w14:textId="77777777" w:rsidR="00D03094" w:rsidRPr="009B3563" w:rsidRDefault="00D03094" w:rsidP="00A03CD3">
      <w:pPr>
        <w:rPr>
          <w:b/>
          <w:bCs/>
          <w:i/>
          <w:iCs/>
          <w:sz w:val="24"/>
          <w:szCs w:val="24"/>
        </w:rPr>
      </w:pPr>
      <w:r w:rsidRPr="00534A1B">
        <w:rPr>
          <w:b/>
          <w:bCs/>
          <w:i/>
          <w:iCs/>
          <w:sz w:val="24"/>
          <w:szCs w:val="24"/>
        </w:rPr>
        <w:t>Optionally, provide details:</w:t>
      </w:r>
    </w:p>
    <w:p w14:paraId="682A96D0" w14:textId="72A72C5F" w:rsidR="00BD442F" w:rsidRPr="00BD442F" w:rsidRDefault="00BD442F" w:rsidP="00BD442F">
      <w:pPr>
        <w:rPr>
          <w:rFonts w:eastAsia="Segoe UI"/>
          <w:color w:val="000000"/>
          <w:sz w:val="24"/>
          <w:szCs w:val="24"/>
          <w:lang w:val="en-GB"/>
        </w:rPr>
      </w:pPr>
      <w:r w:rsidRPr="00BD442F">
        <w:rPr>
          <w:rFonts w:eastAsia="Segoe UI"/>
          <w:color w:val="000000"/>
          <w:sz w:val="24"/>
          <w:szCs w:val="24"/>
          <w:lang w:val="en-GB"/>
        </w:rPr>
        <w:t xml:space="preserve">For metastatic </w:t>
      </w:r>
      <w:r w:rsidR="0079545C">
        <w:rPr>
          <w:sz w:val="24"/>
          <w:szCs w:val="24"/>
          <w:lang w:val="en-GB"/>
        </w:rPr>
        <w:t>NENs</w:t>
      </w:r>
      <w:r w:rsidRPr="00BD442F">
        <w:rPr>
          <w:rFonts w:eastAsia="Segoe UI"/>
          <w:color w:val="000000"/>
          <w:sz w:val="24"/>
          <w:szCs w:val="24"/>
          <w:lang w:val="en-GB"/>
        </w:rPr>
        <w:t xml:space="preserve">, follow-up is generally ongoing/lifelong </w:t>
      </w:r>
      <w:r w:rsidR="00D2127E">
        <w:rPr>
          <w:rFonts w:eastAsia="Segoe UI"/>
          <w:color w:val="000000"/>
          <w:sz w:val="24"/>
          <w:szCs w:val="24"/>
          <w:lang w:val="en-GB"/>
        </w:rPr>
        <w:t>due to the</w:t>
      </w:r>
      <w:r w:rsidRPr="00BD442F">
        <w:rPr>
          <w:rFonts w:eastAsia="Segoe UI"/>
          <w:color w:val="000000"/>
          <w:sz w:val="24"/>
          <w:szCs w:val="24"/>
          <w:lang w:val="en-GB"/>
        </w:rPr>
        <w:t xml:space="preserve"> chronic </w:t>
      </w:r>
      <w:r w:rsidR="00D2127E">
        <w:rPr>
          <w:rFonts w:eastAsia="Segoe UI"/>
          <w:color w:val="000000"/>
          <w:sz w:val="24"/>
          <w:szCs w:val="24"/>
          <w:lang w:val="en-GB"/>
        </w:rPr>
        <w:t xml:space="preserve">nature of the condition, </w:t>
      </w:r>
      <w:r w:rsidRPr="00BD442F">
        <w:rPr>
          <w:rFonts w:eastAsia="Segoe UI"/>
          <w:color w:val="000000"/>
          <w:sz w:val="24"/>
          <w:szCs w:val="24"/>
          <w:lang w:val="en-GB"/>
        </w:rPr>
        <w:t>and recurrence/progression can occur l</w:t>
      </w:r>
      <w:r w:rsidR="002E391C">
        <w:rPr>
          <w:rFonts w:eastAsia="Segoe UI"/>
          <w:color w:val="000000"/>
          <w:sz w:val="24"/>
          <w:szCs w:val="24"/>
          <w:lang w:val="en-GB"/>
        </w:rPr>
        <w:t>ate in the disease</w:t>
      </w:r>
      <w:r w:rsidR="00BA670E">
        <w:rPr>
          <w:rFonts w:eastAsia="Segoe UI"/>
          <w:color w:val="000000"/>
          <w:sz w:val="24"/>
          <w:szCs w:val="24"/>
          <w:lang w:val="en-GB"/>
        </w:rPr>
        <w:t>.</w:t>
      </w:r>
      <w:r w:rsidRPr="00BD442F">
        <w:rPr>
          <w:rFonts w:eastAsia="Segoe UI"/>
          <w:color w:val="000000"/>
          <w:sz w:val="24"/>
          <w:szCs w:val="24"/>
          <w:lang w:val="en-GB"/>
        </w:rPr>
        <w:t xml:space="preserve"> </w:t>
      </w:r>
      <w:r w:rsidR="00C74394">
        <w:rPr>
          <w:rFonts w:eastAsia="Segoe UI"/>
          <w:color w:val="000000"/>
          <w:sz w:val="24"/>
          <w:szCs w:val="24"/>
          <w:lang w:val="en-GB"/>
        </w:rPr>
        <w:t>Of well-differentiated NENs reported in the Victorian audit, t</w:t>
      </w:r>
      <w:r w:rsidR="00165898">
        <w:rPr>
          <w:rFonts w:eastAsia="Segoe UI"/>
          <w:color w:val="000000"/>
          <w:sz w:val="24"/>
          <w:szCs w:val="24"/>
          <w:lang w:val="en-GB"/>
        </w:rPr>
        <w:t xml:space="preserve">he </w:t>
      </w:r>
      <w:r w:rsidR="00C74394">
        <w:rPr>
          <w:rFonts w:eastAsia="Segoe UI"/>
          <w:color w:val="000000"/>
          <w:sz w:val="24"/>
          <w:szCs w:val="24"/>
          <w:lang w:val="en-GB"/>
        </w:rPr>
        <w:t xml:space="preserve">5-year survival was 86% (95% CI 84-88) and </w:t>
      </w:r>
      <w:r w:rsidR="00165898">
        <w:rPr>
          <w:rFonts w:eastAsia="Segoe UI"/>
          <w:color w:val="000000"/>
          <w:sz w:val="24"/>
          <w:szCs w:val="24"/>
          <w:lang w:val="en-GB"/>
        </w:rPr>
        <w:t xml:space="preserve">median overall survival </w:t>
      </w:r>
      <w:r w:rsidR="00CF7252">
        <w:rPr>
          <w:rFonts w:eastAsia="Segoe UI"/>
          <w:color w:val="000000"/>
          <w:sz w:val="24"/>
          <w:szCs w:val="24"/>
          <w:lang w:val="en-GB"/>
        </w:rPr>
        <w:t>was 15.5</w:t>
      </w:r>
      <w:r w:rsidR="00C74394">
        <w:rPr>
          <w:rFonts w:eastAsia="Segoe UI"/>
          <w:color w:val="000000"/>
          <w:sz w:val="24"/>
          <w:szCs w:val="24"/>
          <w:lang w:val="en-GB"/>
        </w:rPr>
        <w:t xml:space="preserve"> years</w:t>
      </w:r>
      <w:r w:rsidR="00CF7252">
        <w:rPr>
          <w:rFonts w:eastAsia="Segoe UI"/>
          <w:color w:val="000000"/>
          <w:sz w:val="24"/>
          <w:szCs w:val="24"/>
          <w:lang w:val="en-GB"/>
        </w:rPr>
        <w:t xml:space="preserve"> (14.5-NR).</w:t>
      </w:r>
      <w:r w:rsidR="00CF7252">
        <w:rPr>
          <w:rFonts w:eastAsia="Segoe UI"/>
          <w:color w:val="000000"/>
          <w:sz w:val="24"/>
          <w:szCs w:val="24"/>
          <w:lang w:val="en-GB"/>
        </w:rPr>
        <w:fldChar w:fldCharType="begin"/>
      </w:r>
      <w:r w:rsidR="00CF7252">
        <w:rPr>
          <w:rFonts w:eastAsia="Segoe UI"/>
          <w:color w:val="000000"/>
          <w:sz w:val="24"/>
          <w:szCs w:val="24"/>
          <w:lang w:val="en-GB"/>
        </w:rPr>
        <w:instrText xml:space="preserve"> ADDIN EN.CITE &lt;EndNote&gt;&lt;Cite&gt;&lt;Author&gt;Michael&lt;/Author&gt;&lt;Year&gt;2022&lt;/Year&gt;&lt;RecNum&gt;42&lt;/RecNum&gt;&lt;DisplayText&gt;&lt;style face="superscript"&gt;18&lt;/style&gt;&lt;/DisplayText&gt;&lt;record&gt;&lt;rec-number&gt;42&lt;/rec-number&gt;&lt;foreign-keys&gt;&lt;key app="EN" db-id="d99p0f2rkfzezje2wt6v9adpa0f0zrfeaazx" timestamp="1774518772"&gt;42&lt;/key&gt;&lt;/foreign-keys&gt;&lt;ref-type name="Journal Article"&gt;17&lt;/ref-type&gt;&lt;contributors&gt;&lt;authors&gt;&lt;author&gt;Michael, M.&lt;/author&gt;&lt;author&gt;Thursfield, V.&lt;/author&gt;&lt;author&gt;te Marvelde, L.&lt;/author&gt;&lt;author&gt;Kong, G.&lt;/author&gt;&lt;author&gt;Hicks, R.J.&lt;/author&gt;&lt;/authors&gt;&lt;/contributors&gt;&lt;titles&gt;&lt;title&gt;Incidence, prevalence, and survival trends for neuroendocrine neoplasms in Victoria, Australia, from 1982 to 2019: Based on site, grade, and region&lt;/title&gt;&lt;secondary-title&gt;Asia-Pacific Journal of Clinical Oncology&lt;/secondary-title&gt;&lt;/titles&gt;&lt;periodical&gt;&lt;full-title&gt;Asia-Pacific Journal of Clinical Oncology&lt;/full-title&gt;&lt;/periodical&gt;&lt;pages&gt;e306-e317&lt;/pages&gt;&lt;volume&gt;18&lt;/volume&gt;&lt;number&gt;5&lt;/number&gt;&lt;dates&gt;&lt;year&gt;2022&lt;/year&gt;&lt;/dates&gt;&lt;isbn&gt;1743-7555&lt;/isbn&gt;&lt;urls&gt;&lt;related-urls&gt;&lt;url&gt;https://onlinelibrary.wiley.com/doi/abs/10.1111/ajco.13671&lt;/url&gt;&lt;/related-urls&gt;&lt;/urls&gt;&lt;electronic-resource-num&gt;https://doi.org/10.1111/ajco.13671&lt;/electronic-resource-num&gt;&lt;/record&gt;&lt;/Cite&gt;&lt;/EndNote&gt;</w:instrText>
      </w:r>
      <w:r w:rsidR="00CF7252">
        <w:rPr>
          <w:rFonts w:eastAsia="Segoe UI"/>
          <w:color w:val="000000"/>
          <w:sz w:val="24"/>
          <w:szCs w:val="24"/>
          <w:lang w:val="en-GB"/>
        </w:rPr>
        <w:fldChar w:fldCharType="separate"/>
      </w:r>
      <w:r w:rsidR="00CF7252" w:rsidRPr="00CF7252">
        <w:rPr>
          <w:rFonts w:eastAsia="Segoe UI"/>
          <w:noProof/>
          <w:color w:val="000000"/>
          <w:sz w:val="24"/>
          <w:szCs w:val="24"/>
          <w:vertAlign w:val="superscript"/>
          <w:lang w:val="en-GB"/>
        </w:rPr>
        <w:t>18</w:t>
      </w:r>
      <w:r w:rsidR="00CF7252">
        <w:rPr>
          <w:rFonts w:eastAsia="Segoe UI"/>
          <w:color w:val="000000"/>
          <w:sz w:val="24"/>
          <w:szCs w:val="24"/>
          <w:lang w:val="en-GB"/>
        </w:rPr>
        <w:fldChar w:fldCharType="end"/>
      </w:r>
      <w:r w:rsidR="00BC4796">
        <w:rPr>
          <w:rFonts w:eastAsia="Segoe UI"/>
          <w:color w:val="000000"/>
          <w:sz w:val="24"/>
          <w:szCs w:val="24"/>
          <w:lang w:val="en-GB"/>
        </w:rPr>
        <w:t xml:space="preserve"> It is unclear how generalisable these data are to other States and Territories in the country, particularly those with greater geographical </w:t>
      </w:r>
      <w:r w:rsidR="00DC37EB">
        <w:rPr>
          <w:rFonts w:eastAsia="Segoe UI"/>
          <w:color w:val="000000"/>
          <w:sz w:val="24"/>
          <w:szCs w:val="24"/>
          <w:lang w:val="en-GB"/>
        </w:rPr>
        <w:t>distances that limit access to imaging and other follow-up services compared to Victoria.</w:t>
      </w:r>
    </w:p>
    <w:p w14:paraId="36549C44" w14:textId="77777777" w:rsidR="00DE1909" w:rsidRPr="00AA63A0" w:rsidRDefault="00DE1909" w:rsidP="00A03CD3">
      <w:pPr>
        <w:rPr>
          <w:b/>
          <w:bCs/>
          <w:sz w:val="24"/>
          <w:szCs w:val="24"/>
        </w:rPr>
      </w:pPr>
      <w:r w:rsidRPr="00AA63A0">
        <w:rPr>
          <w:b/>
          <w:bCs/>
          <w:sz w:val="24"/>
          <w:szCs w:val="24"/>
        </w:rPr>
        <w:t>What frequency will the health technology or service be required by the patient over the duration? (range, preferably on an annual basis):</w:t>
      </w:r>
    </w:p>
    <w:p w14:paraId="6ACD990B" w14:textId="33726449" w:rsidR="00A83D13" w:rsidRPr="00AA63A0" w:rsidRDefault="003C4C2F" w:rsidP="00A83D13">
      <w:pPr>
        <w:rPr>
          <w:rFonts w:eastAsia="Segoe UI"/>
          <w:color w:val="000000"/>
          <w:sz w:val="24"/>
          <w:szCs w:val="24"/>
        </w:rPr>
      </w:pPr>
      <w:r w:rsidRPr="00AA63A0">
        <w:rPr>
          <w:sz w:val="24"/>
          <w:szCs w:val="24"/>
        </w:rPr>
        <w:t>1-</w:t>
      </w:r>
      <w:r w:rsidR="00634AA9" w:rsidRPr="00AA63A0">
        <w:rPr>
          <w:sz w:val="24"/>
          <w:szCs w:val="24"/>
        </w:rPr>
        <w:t>4</w:t>
      </w:r>
      <w:r w:rsidR="00984C90" w:rsidRPr="00AA63A0">
        <w:rPr>
          <w:sz w:val="24"/>
          <w:szCs w:val="24"/>
        </w:rPr>
        <w:t xml:space="preserve"> per year</w:t>
      </w:r>
    </w:p>
    <w:p w14:paraId="256D40C3" w14:textId="77777777" w:rsidR="00AB0FA0" w:rsidRPr="00AA63A0" w:rsidRDefault="00AB0FA0" w:rsidP="00A03CD3">
      <w:pPr>
        <w:rPr>
          <w:b/>
          <w:bCs/>
          <w:i/>
          <w:iCs/>
          <w:sz w:val="24"/>
          <w:szCs w:val="24"/>
        </w:rPr>
      </w:pPr>
      <w:r w:rsidRPr="00AA63A0">
        <w:rPr>
          <w:b/>
          <w:bCs/>
          <w:i/>
          <w:iCs/>
          <w:sz w:val="24"/>
          <w:szCs w:val="24"/>
        </w:rPr>
        <w:t>Optionally, provide details:</w:t>
      </w:r>
    </w:p>
    <w:p w14:paraId="12B1D6F3" w14:textId="2D1F4F1C" w:rsidR="00F035E4" w:rsidRDefault="00093C97" w:rsidP="007E4758">
      <w:r w:rsidRPr="00AA63A0">
        <w:rPr>
          <w:sz w:val="24"/>
          <w:szCs w:val="24"/>
        </w:rPr>
        <w:t xml:space="preserve">As noted previously, testing is recommended 3-monthly initially, and then less </w:t>
      </w:r>
      <w:r w:rsidR="00135171" w:rsidRPr="00AA63A0">
        <w:rPr>
          <w:sz w:val="24"/>
          <w:szCs w:val="24"/>
        </w:rPr>
        <w:t>frequently once stable.</w:t>
      </w:r>
      <w:r w:rsidR="00D5136E" w:rsidRPr="00AA63A0">
        <w:rPr>
          <w:sz w:val="24"/>
          <w:szCs w:val="24"/>
        </w:rPr>
        <w:fldChar w:fldCharType="begin"/>
      </w:r>
      <w:r w:rsidR="00CD5695">
        <w:rPr>
          <w:sz w:val="24"/>
          <w:szCs w:val="24"/>
        </w:rPr>
        <w:instrText xml:space="preserve"> ADDIN EN.CITE &lt;EndNote&gt;&lt;Cite&gt;&lt;Author&gt;Cancer Council Australia&lt;/Author&gt;&lt;Year&gt;2023&lt;/Year&gt;&lt;RecNum&gt;7&lt;/RecNum&gt;&lt;DisplayText&gt;&lt;style face="superscript"&gt;1&lt;/style&gt;&lt;/DisplayText&gt;&lt;record&gt;&lt;rec-number&gt;7&lt;/rec-number&gt;&lt;foreign-keys&gt;&lt;key app="EN" db-id="d99p0f2rkfzezje2wt6v9adpa0f0zrfeaazx" timestamp="1765765738"&gt;7&lt;/key&gt;&lt;/foreign-keys&gt;&lt;ref-type name="Web Page"&gt;12&lt;/ref-type&gt;&lt;contributors&gt;&lt;authors&gt;&lt;author&gt;Cancer Council Australia,&lt;/author&gt;&lt;/authors&gt;&lt;/contributors&gt;&lt;titles&gt;&lt;title&gt;COSA Neuroendocrine Neoplasms (NENs) Guidelines&lt;/title&gt;&lt;/titles&gt;&lt;number&gt;14 July 2025&lt;/number&gt;&lt;dates&gt;&lt;year&gt;2023&lt;/year&gt;&lt;/dates&gt;&lt;urls&gt;&lt;related-urls&gt;&lt;url&gt;https://app.magicapp.org/#/guideline/jlAbxL&lt;/url&gt;&lt;/related-urls&gt;&lt;/urls&gt;&lt;/record&gt;&lt;/Cite&gt;&lt;/EndNote&gt;</w:instrText>
      </w:r>
      <w:r w:rsidR="00D5136E" w:rsidRPr="00AA63A0">
        <w:rPr>
          <w:sz w:val="24"/>
          <w:szCs w:val="24"/>
        </w:rPr>
        <w:fldChar w:fldCharType="separate"/>
      </w:r>
      <w:r w:rsidR="00CD5695" w:rsidRPr="00CD5695">
        <w:rPr>
          <w:noProof/>
          <w:sz w:val="24"/>
          <w:szCs w:val="24"/>
          <w:vertAlign w:val="superscript"/>
        </w:rPr>
        <w:t>1</w:t>
      </w:r>
      <w:r w:rsidR="00D5136E" w:rsidRPr="00AA63A0">
        <w:rPr>
          <w:sz w:val="24"/>
          <w:szCs w:val="24"/>
        </w:rPr>
        <w:fldChar w:fldCharType="end"/>
      </w:r>
      <w:r w:rsidR="009534B1" w:rsidRPr="009534B1">
        <w:rPr>
          <w:sz w:val="24"/>
          <w:szCs w:val="24"/>
        </w:rPr>
        <w:t xml:space="preserve"> Based on available data from labs that currently conduct </w:t>
      </w:r>
      <w:proofErr w:type="spellStart"/>
      <w:r w:rsidR="009534B1" w:rsidRPr="009534B1">
        <w:rPr>
          <w:sz w:val="24"/>
          <w:szCs w:val="24"/>
        </w:rPr>
        <w:t>CgA</w:t>
      </w:r>
      <w:proofErr w:type="spellEnd"/>
      <w:r w:rsidR="009534B1" w:rsidRPr="009534B1">
        <w:rPr>
          <w:sz w:val="24"/>
          <w:szCs w:val="24"/>
        </w:rPr>
        <w:t xml:space="preserve"> monitoring in practice, only 7% of patients receive twice-yearly </w:t>
      </w:r>
      <w:proofErr w:type="spellStart"/>
      <w:r w:rsidR="009534B1" w:rsidRPr="009534B1">
        <w:rPr>
          <w:sz w:val="24"/>
          <w:szCs w:val="24"/>
        </w:rPr>
        <w:t>CgA</w:t>
      </w:r>
      <w:proofErr w:type="spellEnd"/>
      <w:r w:rsidR="009534B1" w:rsidRPr="009534B1">
        <w:rPr>
          <w:sz w:val="24"/>
          <w:szCs w:val="24"/>
        </w:rPr>
        <w:t xml:space="preserve"> testing, and even fewer patients have more than two </w:t>
      </w:r>
      <w:proofErr w:type="spellStart"/>
      <w:r w:rsidR="009534B1" w:rsidRPr="009534B1">
        <w:rPr>
          <w:sz w:val="24"/>
          <w:szCs w:val="24"/>
        </w:rPr>
        <w:t>CgA</w:t>
      </w:r>
      <w:proofErr w:type="spellEnd"/>
      <w:r w:rsidR="009534B1" w:rsidRPr="009534B1">
        <w:rPr>
          <w:sz w:val="24"/>
          <w:szCs w:val="24"/>
        </w:rPr>
        <w:t xml:space="preserve"> tests per year. This may reflect the cost barriers to testing.</w:t>
      </w:r>
    </w:p>
    <w:p w14:paraId="155DE6FE" w14:textId="77777777" w:rsidR="008501A2" w:rsidRDefault="008501A2" w:rsidP="00766142">
      <w:pPr>
        <w:pStyle w:val="Heading1"/>
      </w:pPr>
      <w:r>
        <w:br w:type="page"/>
      </w:r>
    </w:p>
    <w:p w14:paraId="3F215402" w14:textId="77777777" w:rsidR="00BF4BAA" w:rsidRPr="003F4E49" w:rsidRDefault="00BF4BAA" w:rsidP="00766142">
      <w:pPr>
        <w:pStyle w:val="Heading1"/>
        <w:sectPr w:rsidR="00BF4BAA" w:rsidRPr="003F4E49" w:rsidSect="002662E5">
          <w:headerReference w:type="even" r:id="rId13"/>
          <w:headerReference w:type="default" r:id="rId14"/>
          <w:footerReference w:type="even" r:id="rId15"/>
          <w:footerReference w:type="default" r:id="rId16"/>
          <w:pgSz w:w="11906" w:h="16838"/>
          <w:pgMar w:top="1418" w:right="1133" w:bottom="993" w:left="1276" w:header="426" w:footer="252" w:gutter="0"/>
          <w:pgNumType w:start="0"/>
          <w:cols w:space="708"/>
          <w:titlePg/>
          <w:docGrid w:linePitch="360"/>
        </w:sectPr>
      </w:pPr>
    </w:p>
    <w:p w14:paraId="78D9C328" w14:textId="7948D0B2" w:rsidR="0030566C" w:rsidRPr="00A84BCA" w:rsidRDefault="0030566C" w:rsidP="00766142">
      <w:pPr>
        <w:pStyle w:val="Heading1"/>
      </w:pPr>
      <w:r w:rsidRPr="00A84BCA">
        <w:lastRenderedPageBreak/>
        <w:t>Summary of Evidence</w:t>
      </w:r>
    </w:p>
    <w:p w14:paraId="093E0992" w14:textId="77777777" w:rsidR="00BC0C43" w:rsidRPr="008D1A34" w:rsidRDefault="0030566C" w:rsidP="008D1A34">
      <w:pPr>
        <w:rPr>
          <w:b/>
          <w:bCs/>
          <w:sz w:val="24"/>
          <w:szCs w:val="24"/>
        </w:rPr>
      </w:pPr>
      <w:r w:rsidRPr="008D1A34">
        <w:rPr>
          <w:b/>
          <w:bCs/>
          <w:sz w:val="24"/>
          <w:szCs w:val="24"/>
        </w:rPr>
        <w:t xml:space="preserve">Provide one or more recent (published) high quality clinical studies that support use of the proposed health service/technology. At ‘Application Form lodgement’, </w:t>
      </w:r>
    </w:p>
    <w:tbl>
      <w:tblPr>
        <w:tblStyle w:val="TableGrid"/>
        <w:tblW w:w="5000" w:type="pct"/>
        <w:tblLook w:val="04A0" w:firstRow="1" w:lastRow="0" w:firstColumn="1" w:lastColumn="0" w:noHBand="0" w:noVBand="1"/>
        <w:tblCaption w:val="Summary of Evidence - Published"/>
      </w:tblPr>
      <w:tblGrid>
        <w:gridCol w:w="528"/>
        <w:gridCol w:w="1636"/>
        <w:gridCol w:w="3318"/>
        <w:gridCol w:w="6206"/>
        <w:gridCol w:w="1251"/>
        <w:gridCol w:w="1314"/>
      </w:tblGrid>
      <w:tr w:rsidR="007E6ACC" w:rsidRPr="00EC44E5" w14:paraId="7D7CFBCF" w14:textId="593064D6" w:rsidTr="0071134F">
        <w:trPr>
          <w:cantSplit/>
          <w:tblHeader/>
        </w:trPr>
        <w:tc>
          <w:tcPr>
            <w:tcW w:w="185" w:type="pct"/>
            <w:shd w:val="clear" w:color="auto" w:fill="F2F2F2" w:themeFill="background1" w:themeFillShade="F2"/>
          </w:tcPr>
          <w:p w14:paraId="3C303F90" w14:textId="2135573D" w:rsidR="00CF0602" w:rsidRPr="003910D6" w:rsidRDefault="00CF0602" w:rsidP="009D7BEA">
            <w:pPr>
              <w:rPr>
                <w:b/>
                <w:bCs/>
                <w:sz w:val="24"/>
                <w:szCs w:val="24"/>
              </w:rPr>
            </w:pPr>
            <w:r w:rsidRPr="003910D6">
              <w:rPr>
                <w:b/>
                <w:bCs/>
                <w:sz w:val="24"/>
                <w:szCs w:val="24"/>
              </w:rPr>
              <w:t>#</w:t>
            </w:r>
          </w:p>
        </w:tc>
        <w:tc>
          <w:tcPr>
            <w:tcW w:w="574" w:type="pct"/>
            <w:shd w:val="clear" w:color="auto" w:fill="F2F2F2" w:themeFill="background1" w:themeFillShade="F2"/>
          </w:tcPr>
          <w:p w14:paraId="22034637" w14:textId="2C8316AB" w:rsidR="00CF0602" w:rsidRPr="00EC44E5" w:rsidRDefault="00CF0602" w:rsidP="009D7BEA">
            <w:pPr>
              <w:rPr>
                <w:b/>
                <w:bCs/>
                <w:sz w:val="24"/>
                <w:szCs w:val="24"/>
              </w:rPr>
            </w:pPr>
            <w:r>
              <w:rPr>
                <w:b/>
                <w:bCs/>
                <w:sz w:val="24"/>
                <w:szCs w:val="24"/>
              </w:rPr>
              <w:t>S</w:t>
            </w:r>
            <w:r w:rsidRPr="00EC44E5">
              <w:rPr>
                <w:b/>
                <w:bCs/>
                <w:sz w:val="24"/>
                <w:szCs w:val="24"/>
              </w:rPr>
              <w:t xml:space="preserve">tudy </w:t>
            </w:r>
          </w:p>
        </w:tc>
        <w:tc>
          <w:tcPr>
            <w:tcW w:w="1164" w:type="pct"/>
            <w:shd w:val="clear" w:color="auto" w:fill="F2F2F2" w:themeFill="background1" w:themeFillShade="F2"/>
          </w:tcPr>
          <w:p w14:paraId="72A969B8" w14:textId="10790218" w:rsidR="00CF0602" w:rsidRPr="00EC44E5" w:rsidRDefault="00CF0602" w:rsidP="009D7BEA">
            <w:pPr>
              <w:rPr>
                <w:b/>
                <w:bCs/>
                <w:sz w:val="24"/>
                <w:szCs w:val="24"/>
              </w:rPr>
            </w:pPr>
            <w:r w:rsidRPr="00EC44E5">
              <w:rPr>
                <w:b/>
                <w:bCs/>
                <w:sz w:val="24"/>
                <w:szCs w:val="24"/>
              </w:rPr>
              <w:t>Title</w:t>
            </w:r>
          </w:p>
        </w:tc>
        <w:tc>
          <w:tcPr>
            <w:tcW w:w="2177" w:type="pct"/>
            <w:shd w:val="clear" w:color="auto" w:fill="F2F2F2" w:themeFill="background1" w:themeFillShade="F2"/>
          </w:tcPr>
          <w:p w14:paraId="6849AB75" w14:textId="1CF75689" w:rsidR="00CF0602" w:rsidRPr="00EC44E5" w:rsidRDefault="00CF0602" w:rsidP="009D7BEA">
            <w:pPr>
              <w:rPr>
                <w:b/>
                <w:bCs/>
                <w:sz w:val="24"/>
                <w:szCs w:val="24"/>
              </w:rPr>
            </w:pPr>
            <w:r>
              <w:rPr>
                <w:b/>
                <w:bCs/>
                <w:sz w:val="24"/>
                <w:szCs w:val="24"/>
              </w:rPr>
              <w:t>Abstract</w:t>
            </w:r>
          </w:p>
        </w:tc>
        <w:tc>
          <w:tcPr>
            <w:tcW w:w="439" w:type="pct"/>
            <w:shd w:val="clear" w:color="auto" w:fill="F2F2F2" w:themeFill="background1" w:themeFillShade="F2"/>
          </w:tcPr>
          <w:p w14:paraId="6D438BD5" w14:textId="7852E1CC" w:rsidR="00CF0602" w:rsidRPr="00EC44E5" w:rsidRDefault="00CF0602" w:rsidP="009D7BEA">
            <w:pPr>
              <w:rPr>
                <w:b/>
                <w:bCs/>
                <w:sz w:val="24"/>
                <w:szCs w:val="24"/>
              </w:rPr>
            </w:pPr>
            <w:r>
              <w:rPr>
                <w:b/>
                <w:bCs/>
                <w:sz w:val="24"/>
                <w:szCs w:val="24"/>
              </w:rPr>
              <w:t>Link</w:t>
            </w:r>
          </w:p>
        </w:tc>
        <w:tc>
          <w:tcPr>
            <w:tcW w:w="461" w:type="pct"/>
            <w:shd w:val="clear" w:color="auto" w:fill="F2F2F2" w:themeFill="background1" w:themeFillShade="F2"/>
          </w:tcPr>
          <w:p w14:paraId="309949FF" w14:textId="125DDDA1" w:rsidR="00CF0602" w:rsidRDefault="00CF0602" w:rsidP="009D7BEA">
            <w:pPr>
              <w:rPr>
                <w:b/>
                <w:bCs/>
                <w:sz w:val="24"/>
                <w:szCs w:val="24"/>
              </w:rPr>
            </w:pPr>
            <w:r>
              <w:rPr>
                <w:b/>
                <w:bCs/>
                <w:sz w:val="24"/>
                <w:szCs w:val="24"/>
              </w:rPr>
              <w:t>Date</w:t>
            </w:r>
          </w:p>
        </w:tc>
      </w:tr>
      <w:tr w:rsidR="0063452C" w:rsidRPr="00EC44E5" w14:paraId="13AA3206" w14:textId="0A2443F2" w:rsidTr="0071134F">
        <w:trPr>
          <w:cantSplit/>
        </w:trPr>
        <w:tc>
          <w:tcPr>
            <w:tcW w:w="185" w:type="pct"/>
          </w:tcPr>
          <w:p w14:paraId="7E036800" w14:textId="10042D5C" w:rsidR="0063452C" w:rsidRPr="00EC44E5" w:rsidRDefault="000E596E" w:rsidP="0063452C">
            <w:pPr>
              <w:rPr>
                <w:sz w:val="24"/>
                <w:szCs w:val="24"/>
              </w:rPr>
            </w:pPr>
            <w:r>
              <w:rPr>
                <w:sz w:val="24"/>
                <w:szCs w:val="24"/>
              </w:rPr>
              <w:t>1</w:t>
            </w:r>
          </w:p>
        </w:tc>
        <w:tc>
          <w:tcPr>
            <w:tcW w:w="574" w:type="pct"/>
          </w:tcPr>
          <w:p w14:paraId="63B9BDA3" w14:textId="4514A083" w:rsidR="0063452C" w:rsidRPr="00EC44E5" w:rsidRDefault="0063452C" w:rsidP="0063452C">
            <w:pPr>
              <w:rPr>
                <w:sz w:val="24"/>
                <w:szCs w:val="24"/>
              </w:rPr>
            </w:pPr>
            <w:r w:rsidRPr="00902E24">
              <w:rPr>
                <w:sz w:val="24"/>
                <w:szCs w:val="24"/>
              </w:rPr>
              <w:t>Meng</w:t>
            </w:r>
            <w:r>
              <w:rPr>
                <w:sz w:val="24"/>
                <w:szCs w:val="24"/>
              </w:rPr>
              <w:t xml:space="preserve"> </w:t>
            </w:r>
            <w:r w:rsidRPr="00902E24">
              <w:rPr>
                <w:sz w:val="24"/>
                <w:szCs w:val="24"/>
              </w:rPr>
              <w:t>et al. 2024</w:t>
            </w:r>
            <w:r>
              <w:rPr>
                <w:sz w:val="24"/>
                <w:szCs w:val="24"/>
              </w:rPr>
              <w:fldChar w:fldCharType="begin">
                <w:fldData xml:space="preserve">PEVuZE5vdGU+PENpdGU+PEF1dGhvcj5NZW5nPC9BdXRob3I+PFllYXI+MjAyNDwvWWVhcj48UmVj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=
</w:fldData>
              </w:fldChar>
            </w:r>
            <w:r w:rsidR="002015CE">
              <w:rPr>
                <w:sz w:val="24"/>
                <w:szCs w:val="24"/>
              </w:rPr>
              <w:instrText xml:space="preserve"> ADDIN EN.CITE </w:instrText>
            </w:r>
            <w:r w:rsidR="002015CE">
              <w:rPr>
                <w:sz w:val="24"/>
                <w:szCs w:val="24"/>
              </w:rPr>
              <w:fldChar w:fldCharType="begin">
                <w:fldData xml:space="preserve">PEVuZE5vdGU+PENpdGU+PEF1dGhvcj5NZW5nPC9BdXRob3I+PFllYXI+MjAyNDwvWWVhcj48UmVj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=
</w:fldData>
              </w:fldChar>
            </w:r>
            <w:r w:rsidR="002015CE">
              <w:rPr>
                <w:sz w:val="24"/>
                <w:szCs w:val="24"/>
              </w:rPr>
              <w:instrText xml:space="preserve"> ADDIN EN.CITE.DATA </w:instrText>
            </w:r>
            <w:r w:rsidR="002015CE">
              <w:rPr>
                <w:sz w:val="24"/>
                <w:szCs w:val="24"/>
              </w:rPr>
            </w:r>
            <w:r w:rsidR="002015CE">
              <w:rPr>
                <w:sz w:val="24"/>
                <w:szCs w:val="24"/>
              </w:rPr>
              <w:fldChar w:fldCharType="end"/>
            </w:r>
            <w:r>
              <w:rPr>
                <w:sz w:val="24"/>
                <w:szCs w:val="24"/>
              </w:rPr>
            </w:r>
            <w:r>
              <w:rPr>
                <w:sz w:val="24"/>
                <w:szCs w:val="24"/>
              </w:rPr>
              <w:fldChar w:fldCharType="separate"/>
            </w:r>
            <w:r w:rsidR="002015CE" w:rsidRPr="002015CE">
              <w:rPr>
                <w:noProof/>
                <w:sz w:val="24"/>
                <w:szCs w:val="24"/>
                <w:vertAlign w:val="superscript"/>
              </w:rPr>
              <w:t>9</w:t>
            </w:r>
            <w:r>
              <w:rPr>
                <w:sz w:val="24"/>
                <w:szCs w:val="24"/>
              </w:rPr>
              <w:fldChar w:fldCharType="end"/>
            </w:r>
          </w:p>
        </w:tc>
        <w:tc>
          <w:tcPr>
            <w:tcW w:w="1164" w:type="pct"/>
          </w:tcPr>
          <w:p w14:paraId="67ACF6F2" w14:textId="6F9C1B67" w:rsidR="0063452C" w:rsidRPr="00E35104" w:rsidRDefault="0063452C" w:rsidP="0063452C">
            <w:pPr>
              <w:rPr>
                <w:sz w:val="24"/>
                <w:szCs w:val="24"/>
                <w:lang w:val="en-GB"/>
              </w:rPr>
            </w:pPr>
            <w:r w:rsidRPr="00E35104">
              <w:rPr>
                <w:sz w:val="24"/>
                <w:szCs w:val="24"/>
                <w:lang w:val="en-GB"/>
              </w:rPr>
              <w:t>Circulating Chromogranin A as a Surveillance Biomarker in Patients with Carcinoids—The CASPAR Study</w:t>
            </w:r>
          </w:p>
        </w:tc>
        <w:tc>
          <w:tcPr>
            <w:tcW w:w="2177" w:type="pct"/>
          </w:tcPr>
          <w:p w14:paraId="718A8EDB" w14:textId="1D655FB2" w:rsidR="0063452C" w:rsidRPr="00EC44E5" w:rsidRDefault="0063452C" w:rsidP="0063452C">
            <w:pPr>
              <w:tabs>
                <w:tab w:val="left" w:pos="1780"/>
              </w:tabs>
              <w:rPr>
                <w:sz w:val="24"/>
                <w:szCs w:val="24"/>
              </w:rPr>
            </w:pPr>
            <w:r w:rsidRPr="007E79DA">
              <w:rPr>
                <w:sz w:val="24"/>
                <w:szCs w:val="24"/>
                <w:lang w:val="en-GB"/>
              </w:rPr>
              <w:t xml:space="preserve">Prospective </w:t>
            </w:r>
            <w:proofErr w:type="spellStart"/>
            <w:r w:rsidRPr="007E79DA">
              <w:rPr>
                <w:sz w:val="24"/>
                <w:szCs w:val="24"/>
                <w:lang w:val="en-GB"/>
              </w:rPr>
              <w:t>multicenter</w:t>
            </w:r>
            <w:proofErr w:type="spellEnd"/>
            <w:r w:rsidRPr="007E79DA">
              <w:rPr>
                <w:sz w:val="24"/>
                <w:szCs w:val="24"/>
                <w:lang w:val="en-GB"/>
              </w:rPr>
              <w:t xml:space="preserve"> blinded observational validation study of an automated immunofluorescence chromogranin A assay in 153 </w:t>
            </w:r>
            <w:proofErr w:type="spellStart"/>
            <w:r w:rsidRPr="007E79DA">
              <w:rPr>
                <w:sz w:val="24"/>
                <w:szCs w:val="24"/>
                <w:lang w:val="en-GB"/>
              </w:rPr>
              <w:t>gastroenteropancreatic</w:t>
            </w:r>
            <w:proofErr w:type="spellEnd"/>
            <w:r w:rsidRPr="007E79DA">
              <w:rPr>
                <w:sz w:val="24"/>
                <w:szCs w:val="24"/>
                <w:lang w:val="en-GB"/>
              </w:rPr>
              <w:t xml:space="preserve"> NET patients, using RECIST 1.1 on CT/MRI as reference. A positive test was ≥50% rise to &gt;100 ng/</w:t>
            </w:r>
            <w:proofErr w:type="spellStart"/>
            <w:r w:rsidRPr="007E79DA">
              <w:rPr>
                <w:sz w:val="24"/>
                <w:szCs w:val="24"/>
                <w:lang w:val="en-GB"/>
              </w:rPr>
              <w:t>mL.</w:t>
            </w:r>
            <w:proofErr w:type="spellEnd"/>
            <w:r w:rsidRPr="007E79DA">
              <w:rPr>
                <w:sz w:val="24"/>
                <w:szCs w:val="24"/>
                <w:lang w:val="en-GB"/>
              </w:rPr>
              <w:t xml:space="preserve"> </w:t>
            </w:r>
            <w:r>
              <w:rPr>
                <w:sz w:val="24"/>
                <w:szCs w:val="24"/>
                <w:lang w:val="en-GB"/>
              </w:rPr>
              <w:t>S</w:t>
            </w:r>
            <w:r w:rsidRPr="007E79DA">
              <w:rPr>
                <w:sz w:val="24"/>
                <w:szCs w:val="24"/>
                <w:lang w:val="en-GB"/>
              </w:rPr>
              <w:t>pecificity was 93.4% and sensitivity 34.4%; PPV 57.9%, NPV 84.3%, AUC 0.73.</w:t>
            </w:r>
            <w:r w:rsidRPr="00C6026A">
              <w:rPr>
                <w:sz w:val="24"/>
                <w:szCs w:val="24"/>
                <w:lang w:val="en-GB"/>
              </w:rPr>
              <w:t xml:space="preserve"> </w:t>
            </w:r>
            <w:proofErr w:type="spellStart"/>
            <w:r w:rsidRPr="00335E73">
              <w:rPr>
                <w:sz w:val="24"/>
                <w:szCs w:val="24"/>
              </w:rPr>
              <w:t>CgA</w:t>
            </w:r>
            <w:proofErr w:type="spellEnd"/>
            <w:r w:rsidRPr="00335E73">
              <w:rPr>
                <w:sz w:val="24"/>
                <w:szCs w:val="24"/>
              </w:rPr>
              <w:t xml:space="preserve"> </w:t>
            </w:r>
            <w:r>
              <w:rPr>
                <w:sz w:val="24"/>
                <w:szCs w:val="24"/>
              </w:rPr>
              <w:t>may</w:t>
            </w:r>
            <w:r w:rsidRPr="00335E73">
              <w:rPr>
                <w:sz w:val="24"/>
                <w:szCs w:val="24"/>
              </w:rPr>
              <w:t xml:space="preserve"> </w:t>
            </w:r>
            <w:r>
              <w:rPr>
                <w:sz w:val="24"/>
                <w:szCs w:val="24"/>
              </w:rPr>
              <w:t>inform</w:t>
            </w:r>
            <w:r w:rsidRPr="00335E73">
              <w:rPr>
                <w:sz w:val="24"/>
                <w:szCs w:val="24"/>
              </w:rPr>
              <w:t xml:space="preserve"> the frequency of imaging in appropriately selected, asymptomatic patients within standard intervals.</w:t>
            </w:r>
          </w:p>
        </w:tc>
        <w:tc>
          <w:tcPr>
            <w:tcW w:w="439" w:type="pct"/>
          </w:tcPr>
          <w:p w14:paraId="5E4E5581" w14:textId="359FEE7F" w:rsidR="0063452C" w:rsidRDefault="0063452C" w:rsidP="0063452C">
            <w:pPr>
              <w:rPr>
                <w:sz w:val="24"/>
                <w:szCs w:val="24"/>
              </w:rPr>
            </w:pPr>
            <w:hyperlink r:id="rId17" w:history="1">
              <w:r>
                <w:rPr>
                  <w:rStyle w:val="Hyperlink"/>
                  <w:sz w:val="24"/>
                  <w:szCs w:val="24"/>
                </w:rPr>
                <w:t>PMID 39453770</w:t>
              </w:r>
            </w:hyperlink>
          </w:p>
          <w:p w14:paraId="6B976BCE" w14:textId="3F6AC253" w:rsidR="0063452C" w:rsidRPr="00EC44E5" w:rsidRDefault="0063452C" w:rsidP="0063452C">
            <w:pPr>
              <w:rPr>
                <w:sz w:val="24"/>
                <w:szCs w:val="24"/>
              </w:rPr>
            </w:pPr>
          </w:p>
        </w:tc>
        <w:tc>
          <w:tcPr>
            <w:tcW w:w="461" w:type="pct"/>
          </w:tcPr>
          <w:p w14:paraId="2C4F3F08" w14:textId="5AD50F23" w:rsidR="0063452C" w:rsidRPr="00EC44E5" w:rsidRDefault="0063452C" w:rsidP="0063452C">
            <w:pPr>
              <w:rPr>
                <w:sz w:val="24"/>
                <w:szCs w:val="24"/>
              </w:rPr>
            </w:pPr>
            <w:r>
              <w:rPr>
                <w:sz w:val="24"/>
                <w:szCs w:val="24"/>
              </w:rPr>
              <w:t>Oct 2024</w:t>
            </w:r>
          </w:p>
        </w:tc>
      </w:tr>
      <w:tr w:rsidR="00D364B5" w:rsidRPr="00EC44E5" w14:paraId="0F6EFAF0" w14:textId="77777777" w:rsidTr="0071134F">
        <w:trPr>
          <w:cantSplit/>
        </w:trPr>
        <w:tc>
          <w:tcPr>
            <w:tcW w:w="185" w:type="pct"/>
          </w:tcPr>
          <w:p w14:paraId="34020FF9" w14:textId="0B4CCEEF" w:rsidR="00D364B5" w:rsidRPr="00EC44E5" w:rsidRDefault="000E596E" w:rsidP="00D364B5">
            <w:pPr>
              <w:rPr>
                <w:sz w:val="24"/>
                <w:szCs w:val="24"/>
              </w:rPr>
            </w:pPr>
            <w:r>
              <w:rPr>
                <w:sz w:val="24"/>
                <w:szCs w:val="24"/>
              </w:rPr>
              <w:t>2</w:t>
            </w:r>
          </w:p>
        </w:tc>
        <w:tc>
          <w:tcPr>
            <w:tcW w:w="574" w:type="pct"/>
          </w:tcPr>
          <w:p w14:paraId="4E2BA0AB" w14:textId="1F8C800C" w:rsidR="00D364B5" w:rsidRPr="00902E24" w:rsidRDefault="00D364B5" w:rsidP="00D364B5">
            <w:pPr>
              <w:rPr>
                <w:sz w:val="24"/>
                <w:szCs w:val="24"/>
              </w:rPr>
            </w:pPr>
            <w:r>
              <w:rPr>
                <w:sz w:val="24"/>
                <w:szCs w:val="24"/>
              </w:rPr>
              <w:t>Yu et al. 2021</w:t>
            </w:r>
            <w:r>
              <w:rPr>
                <w:sz w:val="24"/>
                <w:szCs w:val="24"/>
              </w:rPr>
              <w:fldChar w:fldCharType="begin">
                <w:fldData xml:space="preserve">PEVuZE5vdGU+PENpdGU+PEF1dGhvcj5ZdTwvQXV0aG9yPjxZZWFyPjIwMjE8L1llYXI+PFJlY051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</w:fldData>
              </w:fldChar>
            </w:r>
            <w:r w:rsidR="002015CE">
              <w:rPr>
                <w:sz w:val="24"/>
                <w:szCs w:val="24"/>
              </w:rPr>
              <w:instrText xml:space="preserve"> ADDIN EN.CITE </w:instrText>
            </w:r>
            <w:r w:rsidR="002015CE">
              <w:rPr>
                <w:sz w:val="24"/>
                <w:szCs w:val="24"/>
              </w:rPr>
              <w:fldChar w:fldCharType="begin">
                <w:fldData xml:space="preserve">PEVuZE5vdGU+PENpdGU+PEF1dGhvcj5ZdTwvQXV0aG9yPjxZZWFyPjIwMjE8L1llYXI+PFJlY051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</w:fldData>
              </w:fldChar>
            </w:r>
            <w:r w:rsidR="002015CE">
              <w:rPr>
                <w:sz w:val="24"/>
                <w:szCs w:val="24"/>
              </w:rPr>
              <w:instrText xml:space="preserve"> ADDIN EN.CITE.DATA </w:instrText>
            </w:r>
            <w:r w:rsidR="002015CE">
              <w:rPr>
                <w:sz w:val="24"/>
                <w:szCs w:val="24"/>
              </w:rPr>
            </w:r>
            <w:r w:rsidR="002015CE">
              <w:rPr>
                <w:sz w:val="24"/>
                <w:szCs w:val="24"/>
              </w:rPr>
              <w:fldChar w:fldCharType="end"/>
            </w:r>
            <w:r>
              <w:rPr>
                <w:sz w:val="24"/>
                <w:szCs w:val="24"/>
              </w:rPr>
            </w:r>
            <w:r>
              <w:rPr>
                <w:sz w:val="24"/>
                <w:szCs w:val="24"/>
              </w:rPr>
              <w:fldChar w:fldCharType="separate"/>
            </w:r>
            <w:r w:rsidR="002015CE" w:rsidRPr="002015CE">
              <w:rPr>
                <w:noProof/>
                <w:sz w:val="24"/>
                <w:szCs w:val="24"/>
                <w:vertAlign w:val="superscript"/>
              </w:rPr>
              <w:t>10</w:t>
            </w:r>
            <w:r>
              <w:rPr>
                <w:sz w:val="24"/>
                <w:szCs w:val="24"/>
              </w:rPr>
              <w:fldChar w:fldCharType="end"/>
            </w:r>
          </w:p>
        </w:tc>
        <w:tc>
          <w:tcPr>
            <w:tcW w:w="1164" w:type="pct"/>
          </w:tcPr>
          <w:p w14:paraId="7ABF9875" w14:textId="3866B4ED" w:rsidR="00D364B5" w:rsidRPr="00A10C74" w:rsidRDefault="00D364B5" w:rsidP="00D364B5">
            <w:pPr>
              <w:rPr>
                <w:sz w:val="24"/>
                <w:szCs w:val="24"/>
                <w:lang w:val="en-GB"/>
              </w:rPr>
            </w:pPr>
            <w:r w:rsidRPr="00D80951">
              <w:rPr>
                <w:sz w:val="24"/>
                <w:szCs w:val="24"/>
                <w:lang w:val="en-GB"/>
              </w:rPr>
              <w:t xml:space="preserve">Use of Chromogranin A for Monitoring Patients </w:t>
            </w:r>
            <w:proofErr w:type="gramStart"/>
            <w:r w:rsidRPr="00D80951">
              <w:rPr>
                <w:sz w:val="24"/>
                <w:szCs w:val="24"/>
                <w:lang w:val="en-GB"/>
              </w:rPr>
              <w:t>With</w:t>
            </w:r>
            <w:proofErr w:type="gramEnd"/>
            <w:r w:rsidRPr="00D80951">
              <w:rPr>
                <w:sz w:val="24"/>
                <w:szCs w:val="24"/>
                <w:lang w:val="en-GB"/>
              </w:rPr>
              <w:t xml:space="preserve"> Pancreatic Neuroendocrine Neoplasms</w:t>
            </w:r>
          </w:p>
        </w:tc>
        <w:tc>
          <w:tcPr>
            <w:tcW w:w="2177" w:type="pct"/>
          </w:tcPr>
          <w:p w14:paraId="2348C6A1" w14:textId="5737B13A" w:rsidR="00D364B5" w:rsidRDefault="00D364B5" w:rsidP="00D364B5">
            <w:pPr>
              <w:rPr>
                <w:sz w:val="24"/>
                <w:szCs w:val="24"/>
                <w:lang w:val="en-GB"/>
              </w:rPr>
            </w:pPr>
            <w:r w:rsidRPr="00AD0391">
              <w:rPr>
                <w:sz w:val="24"/>
                <w:szCs w:val="24"/>
                <w:lang w:val="en-GB"/>
              </w:rPr>
              <w:t xml:space="preserve">Retrospective post-therapy cohort of 77 pancreatic neuroendocrine neoplasm patients (101 Ga-68 DOTA-peptide PET events, 2017–2020) measuring serum chromogranin A by ELISA. Against PET-based response criteria, </w:t>
            </w:r>
            <w:proofErr w:type="spellStart"/>
            <w:r w:rsidRPr="00AD0391">
              <w:rPr>
                <w:sz w:val="24"/>
                <w:szCs w:val="24"/>
                <w:lang w:val="en-GB"/>
              </w:rPr>
              <w:t>CgA</w:t>
            </w:r>
            <w:proofErr w:type="spellEnd"/>
            <w:r w:rsidRPr="00AD0391">
              <w:rPr>
                <w:sz w:val="24"/>
                <w:szCs w:val="24"/>
                <w:lang w:val="en-GB"/>
              </w:rPr>
              <w:t xml:space="preserve"> cutoffs 52.39 and 60.18 ng/mL detected active and metastatic disease (77.8%/80.7%, 73.9%/73.1% sensitivity/specificity). Serial changes predicted remission/progression in 18 pairs.</w:t>
            </w:r>
          </w:p>
        </w:tc>
        <w:tc>
          <w:tcPr>
            <w:tcW w:w="439" w:type="pct"/>
          </w:tcPr>
          <w:p w14:paraId="0E96E2B4" w14:textId="77777777" w:rsidR="00D364B5" w:rsidRDefault="00D364B5" w:rsidP="00D364B5">
            <w:pPr>
              <w:rPr>
                <w:sz w:val="24"/>
                <w:szCs w:val="24"/>
              </w:rPr>
            </w:pPr>
            <w:hyperlink r:id="rId18" w:history="1">
              <w:r>
                <w:rPr>
                  <w:rStyle w:val="Hyperlink"/>
                  <w:sz w:val="24"/>
                  <w:szCs w:val="24"/>
                </w:rPr>
                <w:t>PMID 34347728</w:t>
              </w:r>
            </w:hyperlink>
          </w:p>
          <w:p w14:paraId="39F8C75C" w14:textId="77777777" w:rsidR="00D364B5" w:rsidRDefault="00D364B5" w:rsidP="00D364B5"/>
        </w:tc>
        <w:tc>
          <w:tcPr>
            <w:tcW w:w="461" w:type="pct"/>
          </w:tcPr>
          <w:p w14:paraId="1804E918" w14:textId="4D83C4B1" w:rsidR="00D364B5" w:rsidRDefault="00D364B5" w:rsidP="00D364B5">
            <w:pPr>
              <w:rPr>
                <w:sz w:val="24"/>
                <w:szCs w:val="24"/>
              </w:rPr>
            </w:pPr>
            <w:r>
              <w:rPr>
                <w:sz w:val="24"/>
                <w:szCs w:val="24"/>
              </w:rPr>
              <w:t>July 2021</w:t>
            </w:r>
          </w:p>
        </w:tc>
      </w:tr>
      <w:tr w:rsidR="00BD7B37" w:rsidRPr="00EC44E5" w14:paraId="3DF158AC" w14:textId="77777777" w:rsidTr="0071134F">
        <w:trPr>
          <w:cantSplit/>
        </w:trPr>
        <w:tc>
          <w:tcPr>
            <w:tcW w:w="185" w:type="pct"/>
          </w:tcPr>
          <w:p w14:paraId="4C2FDD09" w14:textId="1CAB5642" w:rsidR="00BD7B37" w:rsidRPr="00EC44E5" w:rsidRDefault="000E596E" w:rsidP="00BD7B37">
            <w:pPr>
              <w:rPr>
                <w:sz w:val="24"/>
                <w:szCs w:val="24"/>
              </w:rPr>
            </w:pPr>
            <w:r>
              <w:rPr>
                <w:sz w:val="24"/>
                <w:szCs w:val="24"/>
              </w:rPr>
              <w:lastRenderedPageBreak/>
              <w:t>3</w:t>
            </w:r>
          </w:p>
        </w:tc>
        <w:tc>
          <w:tcPr>
            <w:tcW w:w="574" w:type="pct"/>
          </w:tcPr>
          <w:p w14:paraId="633F92BC" w14:textId="3311D39B" w:rsidR="00BD7B37" w:rsidRDefault="00BD7B37" w:rsidP="00BD7B37">
            <w:pPr>
              <w:rPr>
                <w:sz w:val="24"/>
                <w:szCs w:val="24"/>
              </w:rPr>
            </w:pPr>
            <w:r w:rsidRPr="00902E24">
              <w:rPr>
                <w:bCs/>
                <w:sz w:val="24"/>
                <w:szCs w:val="24"/>
              </w:rPr>
              <w:t>Tsai</w:t>
            </w:r>
            <w:r>
              <w:rPr>
                <w:bCs/>
                <w:sz w:val="24"/>
                <w:szCs w:val="24"/>
              </w:rPr>
              <w:t xml:space="preserve"> </w:t>
            </w:r>
            <w:r w:rsidRPr="00902E24">
              <w:rPr>
                <w:bCs/>
                <w:sz w:val="24"/>
                <w:szCs w:val="24"/>
              </w:rPr>
              <w:t>et al. 2021</w:t>
            </w:r>
            <w:r>
              <w:rPr>
                <w:bCs/>
                <w:sz w:val="24"/>
                <w:szCs w:val="24"/>
              </w:rPr>
              <w:fldChar w:fldCharType="begin"/>
            </w:r>
            <w:r w:rsidR="002015CE">
              <w:rPr>
                <w:bCs/>
                <w:sz w:val="24"/>
                <w:szCs w:val="24"/>
              </w:rPr>
              <w:instrText xml:space="preserve"> ADDIN EN.CITE &lt;EndNote&gt;&lt;Cite&gt;&lt;Author&gt;Tsai&lt;/Author&gt;&lt;Year&gt;2021&lt;/Year&gt;&lt;RecNum&gt;23&lt;/RecNum&gt;&lt;DisplayText&gt;&lt;style face="superscript"&gt;14&lt;/style&gt;&lt;/DisplayText&gt;&lt;record&gt;&lt;rec-number&gt;23&lt;/rec-number&gt;&lt;foreign-keys&gt;&lt;key app="EN" db-id="d99p0f2rkfzezje2wt6v9adpa0f0zrfeaazx" timestamp="1772109068"&gt;23&lt;/key&gt;&lt;/foreign-keys&gt;&lt;ref-type name="Journal Article"&gt;17&lt;/ref-type&gt;&lt;contributors&gt;&lt;authors&gt;&lt;author&gt;Tsai,Hui-Jen&lt;/author&gt;&lt;author&gt;Hsiao,Chin-Fu&lt;/author&gt;&lt;author&gt;Chang,Jeffrey S.&lt;/author&gt;&lt;author&gt;Chen,Li-Tzong&lt;/author&gt;&lt;author&gt;Chao,Ying-Jui&lt;/author&gt;&lt;author&gt;Yen,Chia-Ju&lt;/author&gt;&lt;author&gt;Shan,Yan-Shen&lt;/author&gt;&lt;/authors&gt;&lt;/contributors&gt;&lt;auth-address&gt;Yan-Shen Shan,Division of General Surgery, Department of Surgery, National Cheng Kung University Hospital, College of Medicine, National Cheng Kung University,Taiwan,ysshan@mail.ncku.edu.tw&amp;#xD;Yan-Shen Shan,Institute of Clinical Medicine, College of Medicine, National Cheng Kung University,Taiwan,ysshan@mail.ncku.edu.tw&lt;/auth-address&gt;&lt;titles&gt;&lt;title&gt;The Prognostic and Predictive Role of Chromogranin A in Gastroenteropancreatic Neuroendocrine Tumors – A Single-Center Experience&lt;/title&gt;&lt;secondary-title&gt;Frontiers in Oncology&lt;/secondary-title&gt;&lt;short-title&gt;chromogranin A in neuroendocrine tumors&lt;/short-title&gt;&lt;/titles&gt;&lt;periodical&gt;&lt;full-title&gt;Frontiers in Oncology&lt;/full-title&gt;&lt;/periodical&gt;&lt;volume&gt;Volume 11 - 2021&lt;/volume&gt;&lt;keywords&gt;&lt;keyword&gt;Chromogranin A,Neuroendocrine Tumors,Gastroenteropancreas,Prognostic factor,Predictive factor&lt;/keyword&gt;&lt;/keywords&gt;&lt;dates&gt;&lt;year&gt;2021&lt;/year&gt;&lt;pub-dates&gt;&lt;date&gt;2021-November-12&lt;/date&gt;&lt;/pub-dates&gt;&lt;/dates&gt;&lt;isbn&gt;2234-943X&lt;/isbn&gt;&lt;work-type&gt;Original Research&lt;/work-type&gt;&lt;urls&gt;&lt;related-urls&gt;&lt;url&gt;https://www.frontiersin.org/journals/oncology/articles/10.3389/fonc.2021.741096&lt;/url&gt;&lt;/related-urls&gt;&lt;/urls&gt;&lt;electronic-resource-num&gt;10.3389/fonc.2021.741096&lt;/electronic-resource-num&gt;&lt;language&gt;English&lt;/language&gt;&lt;/record&gt;&lt;/Cite&gt;&lt;/EndNote&gt;</w:instrText>
            </w:r>
            <w:r>
              <w:rPr>
                <w:bCs/>
                <w:sz w:val="24"/>
                <w:szCs w:val="24"/>
              </w:rPr>
              <w:fldChar w:fldCharType="separate"/>
            </w:r>
            <w:r w:rsidR="002015CE" w:rsidRPr="002015CE">
              <w:rPr>
                <w:bCs/>
                <w:noProof/>
                <w:sz w:val="24"/>
                <w:szCs w:val="24"/>
                <w:vertAlign w:val="superscript"/>
              </w:rPr>
              <w:t>14</w:t>
            </w:r>
            <w:r>
              <w:rPr>
                <w:bCs/>
                <w:sz w:val="24"/>
                <w:szCs w:val="24"/>
              </w:rPr>
              <w:fldChar w:fldCharType="end"/>
            </w:r>
          </w:p>
        </w:tc>
        <w:tc>
          <w:tcPr>
            <w:tcW w:w="1164" w:type="pct"/>
          </w:tcPr>
          <w:p w14:paraId="18ED28CA" w14:textId="45BE55AD" w:rsidR="00BD7B37" w:rsidRPr="00D80951" w:rsidRDefault="00BD7B37" w:rsidP="00BD7B37">
            <w:pPr>
              <w:rPr>
                <w:sz w:val="24"/>
                <w:szCs w:val="24"/>
                <w:lang w:val="en-GB"/>
              </w:rPr>
            </w:pPr>
            <w:r w:rsidRPr="001646FF">
              <w:rPr>
                <w:bCs/>
                <w:sz w:val="24"/>
                <w:szCs w:val="24"/>
                <w:lang w:val="en-GB"/>
              </w:rPr>
              <w:t xml:space="preserve">The Prognostic and Predictive Role of Chromogranin A in </w:t>
            </w:r>
            <w:proofErr w:type="spellStart"/>
            <w:r w:rsidRPr="001646FF">
              <w:rPr>
                <w:bCs/>
                <w:sz w:val="24"/>
                <w:szCs w:val="24"/>
                <w:lang w:val="en-GB"/>
              </w:rPr>
              <w:t>Gastroenteropancreatic</w:t>
            </w:r>
            <w:proofErr w:type="spellEnd"/>
            <w:r w:rsidRPr="001646FF">
              <w:rPr>
                <w:bCs/>
                <w:sz w:val="24"/>
                <w:szCs w:val="24"/>
                <w:lang w:val="en-GB"/>
              </w:rPr>
              <w:t xml:space="preserve"> Neuroendocrine </w:t>
            </w:r>
            <w:proofErr w:type="spellStart"/>
            <w:r w:rsidRPr="001646FF">
              <w:rPr>
                <w:bCs/>
                <w:sz w:val="24"/>
                <w:szCs w:val="24"/>
                <w:lang w:val="en-GB"/>
              </w:rPr>
              <w:t>Tumors</w:t>
            </w:r>
            <w:proofErr w:type="spellEnd"/>
            <w:r w:rsidRPr="001646FF">
              <w:rPr>
                <w:bCs/>
                <w:sz w:val="24"/>
                <w:szCs w:val="24"/>
                <w:lang w:val="en-GB"/>
              </w:rPr>
              <w:t xml:space="preserve"> – A Single-</w:t>
            </w:r>
            <w:proofErr w:type="spellStart"/>
            <w:r w:rsidRPr="001646FF">
              <w:rPr>
                <w:bCs/>
                <w:sz w:val="24"/>
                <w:szCs w:val="24"/>
                <w:lang w:val="en-GB"/>
              </w:rPr>
              <w:t>Center</w:t>
            </w:r>
            <w:proofErr w:type="spellEnd"/>
            <w:r w:rsidRPr="001646FF">
              <w:rPr>
                <w:bCs/>
                <w:sz w:val="24"/>
                <w:szCs w:val="24"/>
                <w:lang w:val="en-GB"/>
              </w:rPr>
              <w:t xml:space="preserve"> Experience</w:t>
            </w:r>
          </w:p>
        </w:tc>
        <w:tc>
          <w:tcPr>
            <w:tcW w:w="2177" w:type="pct"/>
          </w:tcPr>
          <w:p w14:paraId="5D4295D6" w14:textId="31E9A909" w:rsidR="00BD7B37" w:rsidRPr="00AD0391" w:rsidRDefault="00BD7B37" w:rsidP="00BD7B37">
            <w:pPr>
              <w:rPr>
                <w:sz w:val="24"/>
                <w:szCs w:val="24"/>
                <w:lang w:val="en-GB"/>
              </w:rPr>
            </w:pPr>
            <w:r w:rsidRPr="005B638D">
              <w:rPr>
                <w:bCs/>
                <w:sz w:val="24"/>
                <w:szCs w:val="24"/>
                <w:lang w:val="en-GB"/>
              </w:rPr>
              <w:t xml:space="preserve">Retrospective single-centre cohort of 102 grade 1/2 </w:t>
            </w:r>
            <w:proofErr w:type="spellStart"/>
            <w:r w:rsidRPr="005B638D">
              <w:rPr>
                <w:bCs/>
                <w:sz w:val="24"/>
                <w:szCs w:val="24"/>
                <w:lang w:val="en-GB"/>
              </w:rPr>
              <w:t>gastroenteropancreatic</w:t>
            </w:r>
            <w:proofErr w:type="spellEnd"/>
            <w:r w:rsidRPr="005B638D">
              <w:rPr>
                <w:bCs/>
                <w:sz w:val="24"/>
                <w:szCs w:val="24"/>
                <w:lang w:val="en-GB"/>
              </w:rPr>
              <w:t xml:space="preserve"> NET patients with baseline (n=60) and/or serial (n=94) serum chromogranin A. Higher baseline </w:t>
            </w:r>
            <w:proofErr w:type="spellStart"/>
            <w:r w:rsidRPr="005B638D">
              <w:rPr>
                <w:bCs/>
                <w:sz w:val="24"/>
                <w:szCs w:val="24"/>
                <w:lang w:val="en-GB"/>
              </w:rPr>
              <w:t>CgA</w:t>
            </w:r>
            <w:proofErr w:type="spellEnd"/>
            <w:r w:rsidRPr="005B638D">
              <w:rPr>
                <w:bCs/>
                <w:sz w:val="24"/>
                <w:szCs w:val="24"/>
                <w:lang w:val="en-GB"/>
              </w:rPr>
              <w:t xml:space="preserve"> associated with more advanced stage and worse overall survival after adjustment (HR 13.52). During follow-up, ≥40% </w:t>
            </w:r>
            <w:proofErr w:type="spellStart"/>
            <w:r w:rsidRPr="005B638D">
              <w:rPr>
                <w:bCs/>
                <w:sz w:val="24"/>
                <w:szCs w:val="24"/>
                <w:lang w:val="en-GB"/>
              </w:rPr>
              <w:t>CgA</w:t>
            </w:r>
            <w:proofErr w:type="spellEnd"/>
            <w:r w:rsidRPr="005B638D">
              <w:rPr>
                <w:bCs/>
                <w:sz w:val="24"/>
                <w:szCs w:val="24"/>
                <w:lang w:val="en-GB"/>
              </w:rPr>
              <w:t xml:space="preserve"> rise predicted progression/recurrence (adjusted OR 5.04), supporting </w:t>
            </w:r>
            <w:proofErr w:type="spellStart"/>
            <w:r w:rsidRPr="005B638D">
              <w:rPr>
                <w:bCs/>
                <w:sz w:val="24"/>
                <w:szCs w:val="24"/>
                <w:lang w:val="en-GB"/>
              </w:rPr>
              <w:t>CgA</w:t>
            </w:r>
            <w:proofErr w:type="spellEnd"/>
            <w:r w:rsidRPr="005B638D">
              <w:rPr>
                <w:bCs/>
                <w:sz w:val="24"/>
                <w:szCs w:val="24"/>
                <w:lang w:val="en-GB"/>
              </w:rPr>
              <w:t xml:space="preserve"> as a monitoring biomarker.</w:t>
            </w:r>
          </w:p>
        </w:tc>
        <w:tc>
          <w:tcPr>
            <w:tcW w:w="439" w:type="pct"/>
          </w:tcPr>
          <w:p w14:paraId="6C069A47" w14:textId="77777777" w:rsidR="00BD7B37" w:rsidRPr="009C19C7" w:rsidRDefault="00BD7B37" w:rsidP="00BD7B37">
            <w:pPr>
              <w:rPr>
                <w:bCs/>
                <w:sz w:val="24"/>
                <w:szCs w:val="24"/>
              </w:rPr>
            </w:pPr>
            <w:hyperlink r:id="rId19" w:history="1">
              <w:r w:rsidRPr="009C19C7">
                <w:rPr>
                  <w:rStyle w:val="Hyperlink"/>
                  <w:bCs/>
                  <w:sz w:val="24"/>
                  <w:szCs w:val="24"/>
                </w:rPr>
                <w:t>PMID 34868938</w:t>
              </w:r>
            </w:hyperlink>
          </w:p>
          <w:p w14:paraId="5E7B2562" w14:textId="77777777" w:rsidR="00BD7B37" w:rsidRDefault="00BD7B37" w:rsidP="00BD7B37"/>
        </w:tc>
        <w:tc>
          <w:tcPr>
            <w:tcW w:w="461" w:type="pct"/>
          </w:tcPr>
          <w:p w14:paraId="3555F6FF" w14:textId="54599818" w:rsidR="00BD7B37" w:rsidRDefault="00BD7B37" w:rsidP="00BD7B37">
            <w:pPr>
              <w:rPr>
                <w:sz w:val="24"/>
                <w:szCs w:val="24"/>
              </w:rPr>
            </w:pPr>
            <w:r w:rsidRPr="00CE346A">
              <w:rPr>
                <w:bCs/>
                <w:sz w:val="24"/>
                <w:szCs w:val="24"/>
              </w:rPr>
              <w:t>Nov 2021</w:t>
            </w:r>
          </w:p>
        </w:tc>
      </w:tr>
      <w:tr w:rsidR="00D364B5" w:rsidRPr="00EC44E5" w14:paraId="51DDDAD3" w14:textId="5147A9FC" w:rsidTr="0071134F">
        <w:trPr>
          <w:cantSplit/>
        </w:trPr>
        <w:tc>
          <w:tcPr>
            <w:tcW w:w="185" w:type="pct"/>
          </w:tcPr>
          <w:p w14:paraId="531C52AD" w14:textId="7418D4A0" w:rsidR="00D364B5" w:rsidRPr="00EC44E5" w:rsidRDefault="000E596E" w:rsidP="00D364B5">
            <w:pPr>
              <w:rPr>
                <w:sz w:val="24"/>
                <w:szCs w:val="24"/>
              </w:rPr>
            </w:pPr>
            <w:r>
              <w:rPr>
                <w:sz w:val="24"/>
                <w:szCs w:val="24"/>
              </w:rPr>
              <w:t>4</w:t>
            </w:r>
          </w:p>
        </w:tc>
        <w:tc>
          <w:tcPr>
            <w:tcW w:w="574" w:type="pct"/>
          </w:tcPr>
          <w:p w14:paraId="009C8826" w14:textId="5F7C178F" w:rsidR="00D364B5" w:rsidRPr="00EC44E5" w:rsidRDefault="00D364B5" w:rsidP="00D364B5">
            <w:pPr>
              <w:rPr>
                <w:sz w:val="24"/>
                <w:szCs w:val="24"/>
              </w:rPr>
            </w:pPr>
            <w:proofErr w:type="spellStart"/>
            <w:r w:rsidRPr="00902E24">
              <w:rPr>
                <w:sz w:val="24"/>
                <w:szCs w:val="24"/>
              </w:rPr>
              <w:t>Fuksiewicz</w:t>
            </w:r>
            <w:proofErr w:type="spellEnd"/>
            <w:r>
              <w:rPr>
                <w:sz w:val="24"/>
                <w:szCs w:val="24"/>
              </w:rPr>
              <w:t xml:space="preserve"> </w:t>
            </w:r>
            <w:r w:rsidRPr="00902E24">
              <w:rPr>
                <w:sz w:val="24"/>
                <w:szCs w:val="24"/>
              </w:rPr>
              <w:t>et al. 2018</w:t>
            </w:r>
            <w:r>
              <w:rPr>
                <w:sz w:val="24"/>
                <w:szCs w:val="24"/>
              </w:rPr>
              <w:fldChar w:fldCharType="begin">
                <w:fldData xml:space="preserve">PEVuZE5vdGU+PENpdGU+PEF1dGhvcj5GdWtzaWV3aWN6PC9BdXRob3I+PFllYXI+MjAxODwvWWVh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</w:fldData>
              </w:fldChar>
            </w:r>
            <w:r w:rsidR="00E61ABC">
              <w:rPr>
                <w:sz w:val="24"/>
                <w:szCs w:val="24"/>
              </w:rPr>
              <w:instrText xml:space="preserve"> ADDIN EN.CITE </w:instrText>
            </w:r>
            <w:r w:rsidR="00E61ABC">
              <w:rPr>
                <w:sz w:val="24"/>
                <w:szCs w:val="24"/>
              </w:rPr>
              <w:fldChar w:fldCharType="begin">
                <w:fldData xml:space="preserve">PEVuZE5vdGU+PENpdGU+PEF1dGhvcj5GdWtzaWV3aWN6PC9BdXRob3I+PFllYXI+MjAxODwvWWVh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</w:fldData>
              </w:fldChar>
            </w:r>
            <w:r w:rsidR="00E61ABC">
              <w:rPr>
                <w:sz w:val="24"/>
                <w:szCs w:val="24"/>
              </w:rPr>
              <w:instrText xml:space="preserve"> ADDIN EN.CITE.DATA </w:instrText>
            </w:r>
            <w:r w:rsidR="00E61ABC">
              <w:rPr>
                <w:sz w:val="24"/>
                <w:szCs w:val="24"/>
              </w:rPr>
            </w:r>
            <w:r w:rsidR="00E61ABC">
              <w:rPr>
                <w:sz w:val="24"/>
                <w:szCs w:val="24"/>
              </w:rPr>
              <w:fldChar w:fldCharType="end"/>
            </w:r>
            <w:r>
              <w:rPr>
                <w:sz w:val="24"/>
                <w:szCs w:val="24"/>
              </w:rPr>
            </w:r>
            <w:r>
              <w:rPr>
                <w:sz w:val="24"/>
                <w:szCs w:val="24"/>
              </w:rPr>
              <w:fldChar w:fldCharType="separate"/>
            </w:r>
            <w:r w:rsidR="00E61ABC" w:rsidRPr="00E61ABC">
              <w:rPr>
                <w:noProof/>
                <w:sz w:val="24"/>
                <w:szCs w:val="24"/>
                <w:vertAlign w:val="superscript"/>
              </w:rPr>
              <w:t>19</w:t>
            </w:r>
            <w:r>
              <w:rPr>
                <w:sz w:val="24"/>
                <w:szCs w:val="24"/>
              </w:rPr>
              <w:fldChar w:fldCharType="end"/>
            </w:r>
          </w:p>
        </w:tc>
        <w:tc>
          <w:tcPr>
            <w:tcW w:w="1164" w:type="pct"/>
          </w:tcPr>
          <w:p w14:paraId="101FD05B" w14:textId="2E4795A2" w:rsidR="00D364B5" w:rsidRPr="00A10C74" w:rsidRDefault="00D364B5" w:rsidP="00D364B5">
            <w:pPr>
              <w:rPr>
                <w:sz w:val="24"/>
                <w:szCs w:val="24"/>
                <w:lang w:val="en-GB"/>
              </w:rPr>
            </w:pPr>
            <w:r w:rsidRPr="00511D85">
              <w:rPr>
                <w:sz w:val="24"/>
                <w:szCs w:val="24"/>
                <w:lang w:val="en-GB"/>
              </w:rPr>
              <w:t>Prognostic value of chromogranin A in patients with GET/</w:t>
            </w:r>
            <w:r>
              <w:rPr>
                <w:sz w:val="24"/>
                <w:szCs w:val="24"/>
                <w:lang w:val="en-GB"/>
              </w:rPr>
              <w:t>NET</w:t>
            </w:r>
            <w:r w:rsidRPr="00511D85">
              <w:rPr>
                <w:sz w:val="24"/>
                <w:szCs w:val="24"/>
                <w:lang w:val="en-GB"/>
              </w:rPr>
              <w:t xml:space="preserve"> in the pancreas and the small intestine</w:t>
            </w:r>
          </w:p>
        </w:tc>
        <w:tc>
          <w:tcPr>
            <w:tcW w:w="2177" w:type="pct"/>
          </w:tcPr>
          <w:p w14:paraId="2F88EF87" w14:textId="0B443F39" w:rsidR="00D364B5" w:rsidRPr="00EC44E5" w:rsidRDefault="00D364B5" w:rsidP="00D364B5">
            <w:pPr>
              <w:rPr>
                <w:sz w:val="24"/>
                <w:szCs w:val="24"/>
              </w:rPr>
            </w:pPr>
            <w:r>
              <w:rPr>
                <w:sz w:val="24"/>
                <w:szCs w:val="24"/>
                <w:lang w:val="en-GB"/>
              </w:rPr>
              <w:t>O</w:t>
            </w:r>
            <w:r w:rsidRPr="00765EB5">
              <w:rPr>
                <w:sz w:val="24"/>
                <w:szCs w:val="24"/>
                <w:lang w:val="en-GB"/>
              </w:rPr>
              <w:t>bservational study measured pre-treatment serum chromogranin A (</w:t>
            </w:r>
            <w:proofErr w:type="spellStart"/>
            <w:r w:rsidRPr="00765EB5">
              <w:rPr>
                <w:sz w:val="24"/>
                <w:szCs w:val="24"/>
                <w:lang w:val="en-GB"/>
              </w:rPr>
              <w:t>CgA</w:t>
            </w:r>
            <w:proofErr w:type="spellEnd"/>
            <w:r w:rsidRPr="00765EB5">
              <w:rPr>
                <w:sz w:val="24"/>
                <w:szCs w:val="24"/>
                <w:lang w:val="en-GB"/>
              </w:rPr>
              <w:t xml:space="preserve">) in 131 patients with digestive neuroendocrine neoplasms (pancreas, small intestine/caecum, caecum/appendix/colon). </w:t>
            </w:r>
            <w:proofErr w:type="spellStart"/>
            <w:r w:rsidRPr="00765EB5">
              <w:rPr>
                <w:sz w:val="24"/>
                <w:szCs w:val="24"/>
                <w:lang w:val="en-GB"/>
              </w:rPr>
              <w:t>CgA</w:t>
            </w:r>
            <w:proofErr w:type="spellEnd"/>
            <w:r w:rsidRPr="00765EB5">
              <w:rPr>
                <w:sz w:val="24"/>
                <w:szCs w:val="24"/>
                <w:lang w:val="en-GB"/>
              </w:rPr>
              <w:t xml:space="preserve"> was not elevated in appendix/colon vs controls. Higher </w:t>
            </w:r>
            <w:proofErr w:type="spellStart"/>
            <w:r w:rsidRPr="00765EB5">
              <w:rPr>
                <w:sz w:val="24"/>
                <w:szCs w:val="24"/>
                <w:lang w:val="en-GB"/>
              </w:rPr>
              <w:t>CgA</w:t>
            </w:r>
            <w:proofErr w:type="spellEnd"/>
            <w:r w:rsidRPr="00765EB5">
              <w:rPr>
                <w:sz w:val="24"/>
                <w:szCs w:val="24"/>
                <w:lang w:val="en-GB"/>
              </w:rPr>
              <w:t xml:space="preserve"> associated with nodal/distant metastases, liver involvement, and active disease; in pancreatic </w:t>
            </w:r>
            <w:r>
              <w:rPr>
                <w:sz w:val="24"/>
                <w:szCs w:val="24"/>
                <w:lang w:val="en-GB"/>
              </w:rPr>
              <w:t>NET</w:t>
            </w:r>
            <w:r w:rsidRPr="00765EB5">
              <w:rPr>
                <w:sz w:val="24"/>
                <w:szCs w:val="24"/>
                <w:lang w:val="en-GB"/>
              </w:rPr>
              <w:t xml:space="preserve">, </w:t>
            </w:r>
            <w:proofErr w:type="spellStart"/>
            <w:r w:rsidRPr="00765EB5">
              <w:rPr>
                <w:sz w:val="24"/>
                <w:szCs w:val="24"/>
                <w:lang w:val="en-GB"/>
              </w:rPr>
              <w:t>CgA</w:t>
            </w:r>
            <w:proofErr w:type="spellEnd"/>
            <w:r w:rsidRPr="00765EB5">
              <w:rPr>
                <w:sz w:val="24"/>
                <w:szCs w:val="24"/>
                <w:lang w:val="en-GB"/>
              </w:rPr>
              <w:t xml:space="preserve"> correlated with grade/Ki67 but did not predict PFS/OS. In small intestine/caecum </w:t>
            </w:r>
            <w:r>
              <w:rPr>
                <w:sz w:val="24"/>
                <w:szCs w:val="24"/>
                <w:lang w:val="en-GB"/>
              </w:rPr>
              <w:t>NET</w:t>
            </w:r>
            <w:r w:rsidRPr="00765EB5">
              <w:rPr>
                <w:sz w:val="24"/>
                <w:szCs w:val="24"/>
                <w:lang w:val="en-GB"/>
              </w:rPr>
              <w:t xml:space="preserve">, elevated </w:t>
            </w:r>
            <w:proofErr w:type="spellStart"/>
            <w:r w:rsidRPr="00765EB5">
              <w:rPr>
                <w:sz w:val="24"/>
                <w:szCs w:val="24"/>
                <w:lang w:val="en-GB"/>
              </w:rPr>
              <w:t>CgA</w:t>
            </w:r>
            <w:proofErr w:type="spellEnd"/>
            <w:r w:rsidRPr="00765EB5">
              <w:rPr>
                <w:sz w:val="24"/>
                <w:szCs w:val="24"/>
                <w:lang w:val="en-GB"/>
              </w:rPr>
              <w:t xml:space="preserve"> independently predicted worse PFS and OS.</w:t>
            </w:r>
          </w:p>
        </w:tc>
        <w:tc>
          <w:tcPr>
            <w:tcW w:w="439" w:type="pct"/>
          </w:tcPr>
          <w:p w14:paraId="543A193D" w14:textId="77777777" w:rsidR="00D364B5" w:rsidRDefault="00D364B5" w:rsidP="00D364B5">
            <w:pPr>
              <w:rPr>
                <w:sz w:val="24"/>
                <w:szCs w:val="24"/>
              </w:rPr>
            </w:pPr>
            <w:hyperlink r:id="rId20" w:history="1">
              <w:r>
                <w:rPr>
                  <w:rStyle w:val="Hyperlink"/>
                  <w:sz w:val="24"/>
                  <w:szCs w:val="24"/>
                </w:rPr>
                <w:t>PMID 29724794</w:t>
              </w:r>
            </w:hyperlink>
          </w:p>
          <w:p w14:paraId="3359E36D" w14:textId="26772EF7" w:rsidR="00D364B5" w:rsidRPr="00EC44E5" w:rsidRDefault="00D364B5" w:rsidP="00D364B5">
            <w:pPr>
              <w:rPr>
                <w:sz w:val="24"/>
                <w:szCs w:val="24"/>
              </w:rPr>
            </w:pPr>
          </w:p>
        </w:tc>
        <w:tc>
          <w:tcPr>
            <w:tcW w:w="461" w:type="pct"/>
          </w:tcPr>
          <w:p w14:paraId="455113B2" w14:textId="53E72774" w:rsidR="00D364B5" w:rsidRPr="00EC44E5" w:rsidRDefault="00D364B5" w:rsidP="00D364B5">
            <w:pPr>
              <w:rPr>
                <w:sz w:val="24"/>
                <w:szCs w:val="24"/>
              </w:rPr>
            </w:pPr>
            <w:r>
              <w:rPr>
                <w:sz w:val="24"/>
                <w:szCs w:val="24"/>
              </w:rPr>
              <w:t>Jun 2018</w:t>
            </w:r>
          </w:p>
        </w:tc>
      </w:tr>
      <w:tr w:rsidR="00D364B5" w:rsidRPr="00EC44E5" w14:paraId="1B4EA46D" w14:textId="77777777" w:rsidTr="0071134F">
        <w:trPr>
          <w:cantSplit/>
        </w:trPr>
        <w:tc>
          <w:tcPr>
            <w:tcW w:w="185" w:type="pct"/>
          </w:tcPr>
          <w:p w14:paraId="5EBC70B1" w14:textId="77A1F63B" w:rsidR="00D364B5" w:rsidRPr="00EC44E5" w:rsidRDefault="000E596E" w:rsidP="00D364B5">
            <w:pPr>
              <w:rPr>
                <w:sz w:val="24"/>
                <w:szCs w:val="24"/>
              </w:rPr>
            </w:pPr>
            <w:r>
              <w:rPr>
                <w:sz w:val="24"/>
                <w:szCs w:val="24"/>
              </w:rPr>
              <w:t>5</w:t>
            </w:r>
          </w:p>
        </w:tc>
        <w:tc>
          <w:tcPr>
            <w:tcW w:w="574" w:type="pct"/>
          </w:tcPr>
          <w:p w14:paraId="7E3C286A" w14:textId="3C5C875E" w:rsidR="00D364B5" w:rsidRPr="00902E24" w:rsidRDefault="00D364B5" w:rsidP="00D364B5">
            <w:pPr>
              <w:rPr>
                <w:sz w:val="24"/>
                <w:szCs w:val="24"/>
              </w:rPr>
            </w:pPr>
            <w:r>
              <w:rPr>
                <w:sz w:val="24"/>
                <w:szCs w:val="24"/>
              </w:rPr>
              <w:t>Rossi et al. 2018</w:t>
            </w:r>
            <w:r>
              <w:rPr>
                <w:sz w:val="24"/>
                <w:szCs w:val="24"/>
              </w:rPr>
              <w:fldChar w:fldCharType="begin"/>
            </w:r>
            <w:r w:rsidR="002015CE">
              <w:rPr>
                <w:sz w:val="24"/>
                <w:szCs w:val="24"/>
              </w:rPr>
              <w:instrText xml:space="preserve"> ADDIN EN.CITE &lt;EndNote&gt;&lt;Cite&gt;&lt;Author&gt;Rossi&lt;/Author&gt;&lt;Year&gt;2018&lt;/Year&gt;&lt;RecNum&gt;2&lt;/RecNum&gt;&lt;DisplayText&gt;&lt;style face="superscript"&gt;16&lt;/style&gt;&lt;/DisplayText&gt;&lt;record&gt;&lt;rec-number&gt;2&lt;/rec-number&gt;&lt;foreign-keys&gt;&lt;key app="EN" db-id="d99p0f2rkfzezje2wt6v9adpa0f0zrfeaazx" timestamp="1765765737"&gt;2&lt;/key&gt;&lt;/foreign-keys&gt;&lt;ref-type name="Journal Article"&gt;17&lt;/ref-type&gt;&lt;contributors&gt;&lt;authors&gt;&lt;author&gt;Rossi, R. E.&lt;/author&gt;&lt;author&gt;Ciafardini, C.&lt;/author&gt;&lt;author&gt;Sciola, V.&lt;/author&gt;&lt;author&gt;Conte, D.&lt;/author&gt;&lt;author&gt;Massironi, S.&lt;/author&gt;&lt;/authors&gt;&lt;/contributors&gt;&lt;auth-address&gt;From the Gastroenterology and Endoscopy Unit, Fondazione IRCCS Ca&amp;apos; Granda, Ospedale Maggiore Policlinico, Department of Pathofisiology and Transplantation, Università degli Studi di Milano, Milan, Italy.&lt;/auth-address&gt;&lt;titles&gt;&lt;title&gt;Chromogranin A in the Follow-up of Gastroenteropancreatic Neuroendocrine Neoplasms: Is It Really Game Over? A Systematic Review and Meta-analysis&lt;/title&gt;&lt;secondary-title&gt;Pancreas&lt;/secondary-title&gt;&lt;/titles&gt;&lt;periodical&gt;&lt;full-title&gt;Pancreas&lt;/full-title&gt;&lt;/periodical&gt;&lt;pages&gt;1249-1255&lt;/pages&gt;&lt;volume&gt;47&lt;/volume&gt;&lt;number&gt;10&lt;/number&gt;&lt;edition&gt;2018/10/17&lt;/edition&gt;&lt;keywords&gt;&lt;keyword&gt;Biomarkers, Tumor/*blood&lt;/keyword&gt;&lt;keyword&gt;Chromogranin A/*blood&lt;/keyword&gt;&lt;keyword&gt;Disease Progression&lt;/keyword&gt;&lt;keyword&gt;Follow-Up Studies&lt;/keyword&gt;&lt;keyword&gt;Humans&lt;/keyword&gt;&lt;keyword&gt;Intestinal Neoplasms/*blood/diagnosis&lt;/keyword&gt;&lt;keyword&gt;Neuroendocrine Tumors/*blood/diagnosis&lt;/keyword&gt;&lt;keyword&gt;Pancreatic Neoplasms/*blood/diagnosis&lt;/keyword&gt;&lt;keyword&gt;Sensitivity and Specificity&lt;/keyword&gt;&lt;keyword&gt;Stomach Neoplasms/*blood/diagnosis&lt;/keyword&gt;&lt;/keywords&gt;&lt;dates&gt;&lt;year&gt;2018&lt;/year&gt;&lt;pub-dates&gt;&lt;date&gt;Nov/Dec&lt;/date&gt;&lt;/pub-dates&gt;&lt;/dates&gt;&lt;isbn&gt;0885-3177&lt;/isbn&gt;&lt;accession-num&gt;30325865&lt;/accession-num&gt;&lt;urls&gt;&lt;/urls&gt;&lt;electronic-resource-num&gt;10.1097/mpa.0000000000001184&lt;/electronic-resource-num&gt;&lt;remote-database-provider&gt;NLM&lt;/remote-database-provider&gt;&lt;language&gt;eng&lt;/language&gt;&lt;/record&gt;&lt;/Cite&gt;&lt;/EndNote&gt;</w:instrText>
            </w:r>
            <w:r>
              <w:rPr>
                <w:sz w:val="24"/>
                <w:szCs w:val="24"/>
              </w:rPr>
              <w:fldChar w:fldCharType="separate"/>
            </w:r>
            <w:r w:rsidR="002015CE" w:rsidRPr="002015CE">
              <w:rPr>
                <w:noProof/>
                <w:sz w:val="24"/>
                <w:szCs w:val="24"/>
                <w:vertAlign w:val="superscript"/>
              </w:rPr>
              <w:t>16</w:t>
            </w:r>
            <w:r>
              <w:rPr>
                <w:sz w:val="24"/>
                <w:szCs w:val="24"/>
              </w:rPr>
              <w:fldChar w:fldCharType="end"/>
            </w:r>
          </w:p>
        </w:tc>
        <w:tc>
          <w:tcPr>
            <w:tcW w:w="1164" w:type="pct"/>
          </w:tcPr>
          <w:p w14:paraId="64E75CD9" w14:textId="08670408" w:rsidR="00D364B5" w:rsidRPr="00A10C74" w:rsidRDefault="00D364B5" w:rsidP="00D364B5">
            <w:pPr>
              <w:rPr>
                <w:sz w:val="24"/>
                <w:szCs w:val="24"/>
                <w:lang w:val="en-GB"/>
              </w:rPr>
            </w:pPr>
            <w:r w:rsidRPr="00AF316A">
              <w:rPr>
                <w:sz w:val="24"/>
                <w:szCs w:val="24"/>
                <w:lang w:val="en-GB"/>
              </w:rPr>
              <w:t xml:space="preserve">Chromogranin A in the Follow-up of </w:t>
            </w:r>
            <w:proofErr w:type="spellStart"/>
            <w:r w:rsidRPr="00AF316A">
              <w:rPr>
                <w:sz w:val="24"/>
                <w:szCs w:val="24"/>
                <w:lang w:val="en-GB"/>
              </w:rPr>
              <w:t>Gastroenteropancreatic</w:t>
            </w:r>
            <w:proofErr w:type="spellEnd"/>
            <w:r w:rsidRPr="00AF316A">
              <w:rPr>
                <w:sz w:val="24"/>
                <w:szCs w:val="24"/>
                <w:lang w:val="en-GB"/>
              </w:rPr>
              <w:t xml:space="preserve"> Neuroendocrine Neoplasms: Is It Really Game Over? A Systematic Review and Meta-analysis</w:t>
            </w:r>
          </w:p>
        </w:tc>
        <w:tc>
          <w:tcPr>
            <w:tcW w:w="2177" w:type="pct"/>
          </w:tcPr>
          <w:p w14:paraId="1AE1D1DE" w14:textId="73126146" w:rsidR="00D364B5" w:rsidRDefault="00D364B5" w:rsidP="00D364B5">
            <w:pPr>
              <w:rPr>
                <w:sz w:val="24"/>
                <w:szCs w:val="24"/>
                <w:lang w:val="en-GB"/>
              </w:rPr>
            </w:pPr>
            <w:r w:rsidRPr="00DC62F5">
              <w:rPr>
                <w:sz w:val="24"/>
                <w:szCs w:val="24"/>
                <w:lang w:val="en-GB"/>
              </w:rPr>
              <w:t>Systematic review and meta-analysis of eight studies (</w:t>
            </w:r>
            <w:r>
              <w:rPr>
                <w:sz w:val="24"/>
                <w:szCs w:val="24"/>
                <w:lang w:val="en-GB"/>
              </w:rPr>
              <w:t>previous</w:t>
            </w:r>
            <w:r w:rsidRPr="00DC62F5">
              <w:rPr>
                <w:sz w:val="24"/>
                <w:szCs w:val="24"/>
                <w:lang w:val="en-GB"/>
              </w:rPr>
              <w:t xml:space="preserve"> 10 years) evaluating serial </w:t>
            </w:r>
            <w:proofErr w:type="spellStart"/>
            <w:r>
              <w:rPr>
                <w:sz w:val="24"/>
                <w:szCs w:val="24"/>
                <w:lang w:val="en-GB"/>
              </w:rPr>
              <w:t>CgA</w:t>
            </w:r>
            <w:proofErr w:type="spellEnd"/>
            <w:r w:rsidRPr="00DC62F5">
              <w:rPr>
                <w:sz w:val="24"/>
                <w:szCs w:val="24"/>
                <w:lang w:val="en-GB"/>
              </w:rPr>
              <w:t xml:space="preserve"> for follow-up of </w:t>
            </w:r>
            <w:proofErr w:type="spellStart"/>
            <w:r w:rsidRPr="00DC62F5">
              <w:rPr>
                <w:sz w:val="24"/>
                <w:szCs w:val="24"/>
                <w:lang w:val="en-GB"/>
              </w:rPr>
              <w:t>gastroenteropancreatic</w:t>
            </w:r>
            <w:proofErr w:type="spellEnd"/>
            <w:r w:rsidRPr="00DC62F5">
              <w:rPr>
                <w:sz w:val="24"/>
                <w:szCs w:val="24"/>
                <w:lang w:val="en-GB"/>
              </w:rPr>
              <w:t xml:space="preserve"> neuroendocrine neoplasms. Across studies, sensitivity ranged 46–100% and specificity 68–90%. Pooled estimates showed overall accuracy 84%, sensitivity 74.6% and specificity 84.7% for detecting recurrence/progression, supporting use mainly when baseline </w:t>
            </w:r>
            <w:proofErr w:type="spellStart"/>
            <w:r w:rsidRPr="00DC62F5">
              <w:rPr>
                <w:sz w:val="24"/>
                <w:szCs w:val="24"/>
                <w:lang w:val="en-GB"/>
              </w:rPr>
              <w:t>CgA</w:t>
            </w:r>
            <w:proofErr w:type="spellEnd"/>
            <w:r w:rsidRPr="00DC62F5">
              <w:rPr>
                <w:sz w:val="24"/>
                <w:szCs w:val="24"/>
                <w:lang w:val="en-GB"/>
              </w:rPr>
              <w:t xml:space="preserve"> is elevated.</w:t>
            </w:r>
          </w:p>
        </w:tc>
        <w:tc>
          <w:tcPr>
            <w:tcW w:w="439" w:type="pct"/>
          </w:tcPr>
          <w:p w14:paraId="232AA761" w14:textId="77777777" w:rsidR="00D364B5" w:rsidRDefault="00D364B5" w:rsidP="00D364B5">
            <w:hyperlink r:id="rId21" w:history="1">
              <w:r>
                <w:rPr>
                  <w:rStyle w:val="Hyperlink"/>
                </w:rPr>
                <w:t>PMID 30325865</w:t>
              </w:r>
            </w:hyperlink>
          </w:p>
          <w:p w14:paraId="643CEDBD" w14:textId="77777777" w:rsidR="00D364B5" w:rsidRDefault="00D364B5" w:rsidP="00D364B5"/>
        </w:tc>
        <w:tc>
          <w:tcPr>
            <w:tcW w:w="461" w:type="pct"/>
          </w:tcPr>
          <w:p w14:paraId="10795F6D" w14:textId="3663EBE9" w:rsidR="00D364B5" w:rsidRDefault="00D364B5" w:rsidP="00D364B5">
            <w:pPr>
              <w:rPr>
                <w:sz w:val="24"/>
                <w:szCs w:val="24"/>
              </w:rPr>
            </w:pPr>
            <w:r>
              <w:rPr>
                <w:sz w:val="24"/>
                <w:szCs w:val="24"/>
              </w:rPr>
              <w:t>Nov 2018</w:t>
            </w:r>
          </w:p>
        </w:tc>
      </w:tr>
      <w:tr w:rsidR="00D364B5" w:rsidRPr="00EC44E5" w14:paraId="3A74792F" w14:textId="6147C539" w:rsidTr="0071134F">
        <w:trPr>
          <w:cantSplit/>
        </w:trPr>
        <w:tc>
          <w:tcPr>
            <w:tcW w:w="185" w:type="pct"/>
          </w:tcPr>
          <w:p w14:paraId="18ACEB9A" w14:textId="352C0FCF" w:rsidR="00D364B5" w:rsidRPr="00EC44E5" w:rsidRDefault="006E237F" w:rsidP="00D364B5">
            <w:pPr>
              <w:rPr>
                <w:sz w:val="24"/>
                <w:szCs w:val="24"/>
              </w:rPr>
            </w:pPr>
            <w:r>
              <w:rPr>
                <w:sz w:val="24"/>
                <w:szCs w:val="24"/>
              </w:rPr>
              <w:lastRenderedPageBreak/>
              <w:t>6</w:t>
            </w:r>
          </w:p>
        </w:tc>
        <w:tc>
          <w:tcPr>
            <w:tcW w:w="574" w:type="pct"/>
          </w:tcPr>
          <w:p w14:paraId="3CD736FB" w14:textId="0647B9F2" w:rsidR="00D364B5" w:rsidRPr="00A8319A" w:rsidRDefault="00D364B5" w:rsidP="00D364B5">
            <w:pPr>
              <w:rPr>
                <w:sz w:val="24"/>
                <w:szCs w:val="24"/>
              </w:rPr>
            </w:pPr>
            <w:r w:rsidRPr="00902E24">
              <w:rPr>
                <w:sz w:val="24"/>
                <w:szCs w:val="24"/>
              </w:rPr>
              <w:t>Han</w:t>
            </w:r>
            <w:r>
              <w:rPr>
                <w:sz w:val="24"/>
                <w:szCs w:val="24"/>
              </w:rPr>
              <w:t xml:space="preserve"> </w:t>
            </w:r>
            <w:r w:rsidRPr="00902E24">
              <w:rPr>
                <w:sz w:val="24"/>
                <w:szCs w:val="24"/>
              </w:rPr>
              <w:t>et al. 2015</w:t>
            </w:r>
            <w:r>
              <w:rPr>
                <w:sz w:val="24"/>
                <w:szCs w:val="24"/>
              </w:rPr>
              <w:fldChar w:fldCharType="begin">
                <w:fldData xml:space="preserve">PEVuZE5vdGU+PENpdGU+PEF1dGhvcj5IYW48L0F1dGhvcj48WWVhcj4yMDE1PC9ZZWFyPjxSZWNO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</w:fldData>
              </w:fldChar>
            </w:r>
            <w:r w:rsidR="006E237F">
              <w:rPr>
                <w:sz w:val="24"/>
                <w:szCs w:val="24"/>
              </w:rPr>
              <w:instrText xml:space="preserve"> ADDIN EN.CITE </w:instrText>
            </w:r>
            <w:r w:rsidR="006E237F">
              <w:rPr>
                <w:sz w:val="24"/>
                <w:szCs w:val="24"/>
              </w:rPr>
              <w:fldChar w:fldCharType="begin">
                <w:fldData xml:space="preserve">PEVuZE5vdGU+PENpdGU+PEF1dGhvcj5IYW48L0F1dGhvcj48WWVhcj4yMDE1PC9ZZWFyPjxSZWNO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</w:fldData>
              </w:fldChar>
            </w:r>
            <w:r w:rsidR="006E237F">
              <w:rPr>
                <w:sz w:val="24"/>
                <w:szCs w:val="24"/>
              </w:rPr>
              <w:instrText xml:space="preserve"> ADDIN EN.CITE.DATA </w:instrText>
            </w:r>
            <w:r w:rsidR="006E237F">
              <w:rPr>
                <w:sz w:val="24"/>
                <w:szCs w:val="24"/>
              </w:rPr>
            </w:r>
            <w:r w:rsidR="006E237F">
              <w:rPr>
                <w:sz w:val="24"/>
                <w:szCs w:val="24"/>
              </w:rPr>
              <w:fldChar w:fldCharType="end"/>
            </w:r>
            <w:r>
              <w:rPr>
                <w:sz w:val="24"/>
                <w:szCs w:val="24"/>
              </w:rPr>
            </w:r>
            <w:r>
              <w:rPr>
                <w:sz w:val="24"/>
                <w:szCs w:val="24"/>
              </w:rPr>
              <w:fldChar w:fldCharType="separate"/>
            </w:r>
            <w:r w:rsidR="006E237F" w:rsidRPr="006E237F">
              <w:rPr>
                <w:noProof/>
                <w:sz w:val="24"/>
                <w:szCs w:val="24"/>
                <w:vertAlign w:val="superscript"/>
              </w:rPr>
              <w:t>20</w:t>
            </w:r>
            <w:r>
              <w:rPr>
                <w:sz w:val="24"/>
                <w:szCs w:val="24"/>
              </w:rPr>
              <w:fldChar w:fldCharType="end"/>
            </w:r>
          </w:p>
        </w:tc>
        <w:tc>
          <w:tcPr>
            <w:tcW w:w="1164" w:type="pct"/>
          </w:tcPr>
          <w:p w14:paraId="27651254" w14:textId="5732F2D4" w:rsidR="00D364B5" w:rsidRPr="00415D8F" w:rsidRDefault="00D364B5" w:rsidP="00D364B5">
            <w:pPr>
              <w:rPr>
                <w:sz w:val="24"/>
                <w:szCs w:val="24"/>
                <w:lang w:val="en-GB"/>
              </w:rPr>
            </w:pPr>
            <w:r w:rsidRPr="00AF4002">
              <w:rPr>
                <w:sz w:val="24"/>
                <w:szCs w:val="24"/>
                <w:lang w:val="en-GB"/>
              </w:rPr>
              <w:t xml:space="preserve">The value of serum chromogranin A as a predictor of </w:t>
            </w:r>
            <w:proofErr w:type="spellStart"/>
            <w:r w:rsidRPr="00AF4002">
              <w:rPr>
                <w:sz w:val="24"/>
                <w:szCs w:val="24"/>
                <w:lang w:val="en-GB"/>
              </w:rPr>
              <w:t>tumor</w:t>
            </w:r>
            <w:proofErr w:type="spellEnd"/>
            <w:r w:rsidRPr="00AF4002">
              <w:rPr>
                <w:sz w:val="24"/>
                <w:szCs w:val="24"/>
                <w:lang w:val="en-GB"/>
              </w:rPr>
              <w:t xml:space="preserve"> burden, therapeutic response, and nomogram-based survival in well-moderate nonfunctional pancreatic neuroendocrine </w:t>
            </w:r>
            <w:proofErr w:type="spellStart"/>
            <w:r w:rsidRPr="00AF4002">
              <w:rPr>
                <w:sz w:val="24"/>
                <w:szCs w:val="24"/>
                <w:lang w:val="en-GB"/>
              </w:rPr>
              <w:t>tumors</w:t>
            </w:r>
            <w:proofErr w:type="spellEnd"/>
            <w:r w:rsidRPr="00AF4002">
              <w:rPr>
                <w:sz w:val="24"/>
                <w:szCs w:val="24"/>
                <w:lang w:val="en-GB"/>
              </w:rPr>
              <w:t xml:space="preserve"> with liver metastases</w:t>
            </w:r>
          </w:p>
        </w:tc>
        <w:tc>
          <w:tcPr>
            <w:tcW w:w="2177" w:type="pct"/>
          </w:tcPr>
          <w:p w14:paraId="6B7CDD81" w14:textId="589A96F1" w:rsidR="00D364B5" w:rsidRPr="00EC44E5" w:rsidRDefault="00D364B5" w:rsidP="00D364B5">
            <w:pPr>
              <w:rPr>
                <w:sz w:val="24"/>
                <w:szCs w:val="24"/>
              </w:rPr>
            </w:pPr>
            <w:r w:rsidRPr="000A291F">
              <w:rPr>
                <w:sz w:val="24"/>
                <w:szCs w:val="24"/>
              </w:rPr>
              <w:t xml:space="preserve">Prospective cohort of 51 well/moderately differentiated nonfunctional pancreatic </w:t>
            </w:r>
            <w:r>
              <w:rPr>
                <w:sz w:val="24"/>
                <w:szCs w:val="24"/>
              </w:rPr>
              <w:t>NET</w:t>
            </w:r>
            <w:r w:rsidRPr="000A291F">
              <w:rPr>
                <w:sz w:val="24"/>
                <w:szCs w:val="24"/>
              </w:rPr>
              <w:t xml:space="preserve"> patients with liver metastases, plus 134 other </w:t>
            </w:r>
            <w:r>
              <w:rPr>
                <w:sz w:val="24"/>
                <w:szCs w:val="24"/>
              </w:rPr>
              <w:t>NET</w:t>
            </w:r>
            <w:r w:rsidRPr="000A291F">
              <w:rPr>
                <w:sz w:val="24"/>
                <w:szCs w:val="24"/>
              </w:rPr>
              <w:t xml:space="preserve">s and 125 controls, measured serum chromogranin A using ELISA at baseline and after therapy. </w:t>
            </w:r>
            <w:proofErr w:type="spellStart"/>
            <w:r w:rsidRPr="009445F6">
              <w:rPr>
                <w:sz w:val="24"/>
                <w:szCs w:val="24"/>
              </w:rPr>
              <w:t>CgA</w:t>
            </w:r>
            <w:proofErr w:type="spellEnd"/>
            <w:r w:rsidRPr="009445F6">
              <w:rPr>
                <w:sz w:val="24"/>
                <w:szCs w:val="24"/>
              </w:rPr>
              <w:t xml:space="preserve"> change tracked RECIST response (P&lt;0.001). Rising </w:t>
            </w:r>
            <w:proofErr w:type="spellStart"/>
            <w:r w:rsidRPr="009445F6">
              <w:rPr>
                <w:sz w:val="24"/>
                <w:szCs w:val="24"/>
              </w:rPr>
              <w:t>CgA</w:t>
            </w:r>
            <w:proofErr w:type="spellEnd"/>
            <w:r w:rsidRPr="009445F6">
              <w:rPr>
                <w:sz w:val="24"/>
                <w:szCs w:val="24"/>
              </w:rPr>
              <w:t xml:space="preserve"> predicted worse PFS; baseline &gt;2.5×ULN predicted poor OS.</w:t>
            </w:r>
          </w:p>
        </w:tc>
        <w:tc>
          <w:tcPr>
            <w:tcW w:w="439" w:type="pct"/>
          </w:tcPr>
          <w:p w14:paraId="304A9886" w14:textId="3D9D72EB" w:rsidR="00D364B5" w:rsidRPr="00EC44E5" w:rsidRDefault="00D364B5" w:rsidP="00D364B5">
            <w:pPr>
              <w:rPr>
                <w:sz w:val="24"/>
                <w:szCs w:val="24"/>
              </w:rPr>
            </w:pPr>
            <w:hyperlink r:id="rId22" w:history="1">
              <w:r>
                <w:rPr>
                  <w:rStyle w:val="Hyperlink"/>
                  <w:sz w:val="24"/>
                  <w:szCs w:val="24"/>
                </w:rPr>
                <w:t>PMID 25822862</w:t>
              </w:r>
            </w:hyperlink>
          </w:p>
        </w:tc>
        <w:tc>
          <w:tcPr>
            <w:tcW w:w="461" w:type="pct"/>
          </w:tcPr>
          <w:p w14:paraId="196615FE" w14:textId="5C4E7344" w:rsidR="00D364B5" w:rsidRPr="00EC44E5" w:rsidRDefault="00D364B5" w:rsidP="00D364B5">
            <w:pPr>
              <w:rPr>
                <w:sz w:val="24"/>
                <w:szCs w:val="24"/>
              </w:rPr>
            </w:pPr>
            <w:r>
              <w:rPr>
                <w:sz w:val="24"/>
                <w:szCs w:val="24"/>
              </w:rPr>
              <w:t>May 2015</w:t>
            </w:r>
          </w:p>
        </w:tc>
      </w:tr>
      <w:tr w:rsidR="002B311C" w:rsidRPr="00EC44E5" w14:paraId="2068A7E8" w14:textId="77777777" w:rsidTr="0071134F">
        <w:trPr>
          <w:cantSplit/>
        </w:trPr>
        <w:tc>
          <w:tcPr>
            <w:tcW w:w="185" w:type="pct"/>
          </w:tcPr>
          <w:p w14:paraId="6D0CF4B1" w14:textId="75053854" w:rsidR="002B311C" w:rsidRDefault="006E237F" w:rsidP="002B311C">
            <w:pPr>
              <w:rPr>
                <w:sz w:val="24"/>
                <w:szCs w:val="24"/>
              </w:rPr>
            </w:pPr>
            <w:r>
              <w:rPr>
                <w:sz w:val="24"/>
                <w:szCs w:val="24"/>
              </w:rPr>
              <w:t>7</w:t>
            </w:r>
          </w:p>
        </w:tc>
        <w:tc>
          <w:tcPr>
            <w:tcW w:w="574" w:type="pct"/>
          </w:tcPr>
          <w:p w14:paraId="2514226A" w14:textId="4D13E521" w:rsidR="002B311C" w:rsidRPr="00902E24" w:rsidRDefault="002B311C" w:rsidP="002B311C">
            <w:pPr>
              <w:rPr>
                <w:sz w:val="24"/>
                <w:szCs w:val="24"/>
              </w:rPr>
            </w:pPr>
            <w:r w:rsidRPr="00273E0A">
              <w:rPr>
                <w:sz w:val="24"/>
                <w:szCs w:val="24"/>
              </w:rPr>
              <w:t>Rossi</w:t>
            </w:r>
            <w:r>
              <w:rPr>
                <w:sz w:val="24"/>
                <w:szCs w:val="24"/>
              </w:rPr>
              <w:t xml:space="preserve"> et al.</w:t>
            </w:r>
            <w:r w:rsidRPr="00273E0A">
              <w:rPr>
                <w:sz w:val="24"/>
                <w:szCs w:val="24"/>
              </w:rPr>
              <w:t xml:space="preserve"> 2015</w:t>
            </w:r>
            <w:r>
              <w:rPr>
                <w:sz w:val="24"/>
                <w:szCs w:val="24"/>
              </w:rPr>
              <w:fldChar w:fldCharType="begin"/>
            </w:r>
            <w:r w:rsidR="006E237F">
              <w:rPr>
                <w:sz w:val="24"/>
                <w:szCs w:val="24"/>
              </w:rPr>
              <w:instrText xml:space="preserve"> ADDIN EN.CITE &lt;EndNote&gt;&lt;Cite&gt;&lt;Author&gt;Rossi&lt;/Author&gt;&lt;Year&gt;2015&lt;/Year&gt;&lt;RecNum&gt;25&lt;/RecNum&gt;&lt;DisplayText&gt;&lt;style face="superscript"&gt;21&lt;/style&gt;&lt;/DisplayText&gt;&lt;record&gt;&lt;rec-number&gt;25&lt;/rec-number&gt;&lt;foreign-keys&gt;&lt;key app="EN" db-id="d99p0f2rkfzezje2wt6v9adpa0f0zrfeaazx" timestamp="1772148078"&gt;25&lt;/key&gt;&lt;/foreign-keys&gt;&lt;ref-type name="Journal Article"&gt;17&lt;/ref-type&gt;&lt;contributors&gt;&lt;authors&gt;&lt;author&gt;Rossi, R. E.&lt;/author&gt;&lt;author&gt;Garcia-Hernandez, J.&lt;/author&gt;&lt;author&gt;Meyer, T.&lt;/author&gt;&lt;author&gt;Thirlwell, C.&lt;/author&gt;&lt;author&gt;Watkins, J.&lt;/author&gt;&lt;author&gt;Martin, N. G.&lt;/author&gt;&lt;author&gt;Caplin, M. E.&lt;/author&gt;&lt;author&gt;Toumpanakis, C.&lt;/author&gt;&lt;/authors&gt;&lt;/contributors&gt;&lt;auth-address&gt;1 Neuroendocrine Tumour Unit, Centre of Gastroenterology, Royal Free Hospital, London, UK ; 2 Gastroenterology and Endoscopy Unit Fondazione IRCCS Cà Granda Ospedale Maggiore Policlinico and Department of Pathophysiology and Transplantation, Università degli Studi di Milano, Milan, Italy ; 3 Cancer Institute, University College London, London, UK ; 4 Department of Histopathology, 5 Department of Clinical Biochemistry, Royal Free Hospital, London, UK.&lt;/auth-address&gt;&lt;titles&gt;&lt;title&gt;Chromogranin A as a predictor of radiological disease progression in neuroendocrine tumours&lt;/title&gt;&lt;secondary-title&gt;Ann Transl Med&lt;/secondary-title&gt;&lt;/titles&gt;&lt;periodical&gt;&lt;full-title&gt;Ann Transl Med&lt;/full-title&gt;&lt;/periodical&gt;&lt;pages&gt;118&lt;/pages&gt;&lt;volume&gt;3&lt;/volume&gt;&lt;number&gt;9&lt;/number&gt;&lt;keywords&gt;&lt;keyword&gt;Chromogranin A (CgA)&lt;/keyword&gt;&lt;keyword&gt;neuroendocrine tumour (NET)&lt;/keyword&gt;&lt;keyword&gt;prognosis&lt;/keyword&gt;&lt;keyword&gt;radiological disease progression&lt;/keyword&gt;&lt;keyword&gt;tumour markers&lt;/keyword&gt;&lt;/keywords&gt;&lt;dates&gt;&lt;year&gt;2015&lt;/year&gt;&lt;pub-dates&gt;&lt;date&gt;Jun&lt;/date&gt;&lt;/pub-dates&gt;&lt;/dates&gt;&lt;isbn&gt;2305-5839 (Print)&amp;#xD;2305-5839&lt;/isbn&gt;&lt;accession-num&gt;26207246&lt;/accession-num&gt;&lt;urls&gt;&lt;/urls&gt;&lt;custom2&gt;PMC4481369&lt;/custom2&gt;&lt;electronic-resource-num&gt;10.3978/j.issn.2305-5839.2015.04.23&lt;/electronic-resource-num&gt;&lt;remote-database-provider&gt;NLM&lt;/remote-database-provider&gt;&lt;language&gt;eng&lt;/language&gt;&lt;/record&gt;&lt;/Cite&gt;&lt;/EndNote&gt;</w:instrText>
            </w:r>
            <w:r>
              <w:rPr>
                <w:sz w:val="24"/>
                <w:szCs w:val="24"/>
              </w:rPr>
              <w:fldChar w:fldCharType="separate"/>
            </w:r>
            <w:r w:rsidR="006E237F" w:rsidRPr="006E237F">
              <w:rPr>
                <w:noProof/>
                <w:sz w:val="24"/>
                <w:szCs w:val="24"/>
                <w:vertAlign w:val="superscript"/>
              </w:rPr>
              <w:t>21</w:t>
            </w:r>
            <w:r>
              <w:rPr>
                <w:sz w:val="24"/>
                <w:szCs w:val="24"/>
              </w:rPr>
              <w:fldChar w:fldCharType="end"/>
            </w:r>
          </w:p>
        </w:tc>
        <w:tc>
          <w:tcPr>
            <w:tcW w:w="1164" w:type="pct"/>
          </w:tcPr>
          <w:p w14:paraId="56AEEC26" w14:textId="77777777" w:rsidR="002B311C" w:rsidRPr="00273E0A" w:rsidRDefault="002B311C" w:rsidP="002B311C">
            <w:pPr>
              <w:rPr>
                <w:sz w:val="24"/>
                <w:szCs w:val="24"/>
                <w:lang w:val="en-GB"/>
              </w:rPr>
            </w:pPr>
            <w:r w:rsidRPr="00273E0A">
              <w:rPr>
                <w:sz w:val="24"/>
                <w:szCs w:val="24"/>
                <w:lang w:val="en-GB"/>
              </w:rPr>
              <w:t>Chromogranin A as a predictor of radiological disease progression in neuroendocrine tumours</w:t>
            </w:r>
          </w:p>
          <w:p w14:paraId="1078F695" w14:textId="77777777" w:rsidR="002B311C" w:rsidRPr="00AF4002" w:rsidRDefault="002B311C" w:rsidP="002B311C">
            <w:pPr>
              <w:rPr>
                <w:sz w:val="24"/>
                <w:szCs w:val="24"/>
                <w:lang w:val="en-GB"/>
              </w:rPr>
            </w:pPr>
          </w:p>
        </w:tc>
        <w:tc>
          <w:tcPr>
            <w:tcW w:w="2177" w:type="pct"/>
          </w:tcPr>
          <w:p w14:paraId="0B985CD7" w14:textId="0FA66458" w:rsidR="002B311C" w:rsidRPr="000A291F" w:rsidRDefault="002B311C" w:rsidP="002B311C">
            <w:pPr>
              <w:rPr>
                <w:sz w:val="24"/>
                <w:szCs w:val="24"/>
              </w:rPr>
            </w:pPr>
            <w:r w:rsidRPr="00CE4E3D">
              <w:rPr>
                <w:sz w:val="24"/>
                <w:szCs w:val="24"/>
                <w:lang w:val="en-GB"/>
              </w:rPr>
              <w:t xml:space="preserve">Retrospective cohort from a NET database including 152 metastatic NET patients (91 midgut, 61 pancreatic) with RECIST 1.1–defined radiological progression. Plasma chromogranin A (radioimmunoassay) was compared </w:t>
            </w:r>
            <w:proofErr w:type="gramStart"/>
            <w:r w:rsidRPr="00CE4E3D">
              <w:rPr>
                <w:sz w:val="24"/>
                <w:szCs w:val="24"/>
                <w:lang w:val="en-GB"/>
              </w:rPr>
              <w:t>12 and 6 months</w:t>
            </w:r>
            <w:proofErr w:type="gramEnd"/>
            <w:r w:rsidRPr="00CE4E3D">
              <w:rPr>
                <w:sz w:val="24"/>
                <w:szCs w:val="24"/>
                <w:lang w:val="en-GB"/>
              </w:rPr>
              <w:t xml:space="preserve"> pre-progression and at progression. </w:t>
            </w:r>
            <w:proofErr w:type="spellStart"/>
            <w:r w:rsidRPr="00CE4E3D">
              <w:rPr>
                <w:sz w:val="24"/>
                <w:szCs w:val="24"/>
                <w:lang w:val="en-GB"/>
              </w:rPr>
              <w:t>CgA</w:t>
            </w:r>
            <w:proofErr w:type="spellEnd"/>
            <w:r w:rsidRPr="00CE4E3D">
              <w:rPr>
                <w:sz w:val="24"/>
                <w:szCs w:val="24"/>
                <w:lang w:val="en-GB"/>
              </w:rPr>
              <w:t xml:space="preserve"> showed an overall upward trend at 6 months, with signal mainly in pancreatic NETs and grade 1 </w:t>
            </w:r>
            <w:proofErr w:type="spellStart"/>
            <w:r w:rsidRPr="00CE4E3D">
              <w:rPr>
                <w:sz w:val="24"/>
                <w:szCs w:val="24"/>
                <w:lang w:val="en-GB"/>
              </w:rPr>
              <w:t>tumors</w:t>
            </w:r>
            <w:proofErr w:type="spellEnd"/>
            <w:r w:rsidRPr="00CE4E3D">
              <w:rPr>
                <w:sz w:val="24"/>
                <w:szCs w:val="24"/>
                <w:lang w:val="en-GB"/>
              </w:rPr>
              <w:t>; changes were not evident in midgut NETs.</w:t>
            </w:r>
            <w:r w:rsidRPr="00702E03">
              <w:rPr>
                <w:color w:val="212121"/>
                <w:shd w:val="clear" w:color="auto" w:fill="FFFFFF"/>
              </w:rPr>
              <w:t xml:space="preserve"> </w:t>
            </w:r>
            <w:proofErr w:type="spellStart"/>
            <w:r w:rsidRPr="00702E03">
              <w:rPr>
                <w:sz w:val="24"/>
                <w:szCs w:val="24"/>
              </w:rPr>
              <w:t>CgA</w:t>
            </w:r>
            <w:proofErr w:type="spellEnd"/>
            <w:r w:rsidRPr="00702E03">
              <w:rPr>
                <w:sz w:val="24"/>
                <w:szCs w:val="24"/>
              </w:rPr>
              <w:t xml:space="preserve"> </w:t>
            </w:r>
            <w:r>
              <w:rPr>
                <w:sz w:val="24"/>
                <w:szCs w:val="24"/>
              </w:rPr>
              <w:t>has</w:t>
            </w:r>
            <w:r w:rsidRPr="00702E03">
              <w:rPr>
                <w:sz w:val="24"/>
                <w:szCs w:val="24"/>
              </w:rPr>
              <w:t xml:space="preserve"> predictive value 6 months prior to RP for PNETs and G1 tumours.</w:t>
            </w:r>
          </w:p>
        </w:tc>
        <w:tc>
          <w:tcPr>
            <w:tcW w:w="439" w:type="pct"/>
          </w:tcPr>
          <w:p w14:paraId="7D644514" w14:textId="77777777" w:rsidR="002B311C" w:rsidRDefault="002B311C" w:rsidP="002B311C">
            <w:pPr>
              <w:rPr>
                <w:sz w:val="24"/>
                <w:szCs w:val="24"/>
              </w:rPr>
            </w:pPr>
            <w:hyperlink r:id="rId23" w:history="1">
              <w:r>
                <w:rPr>
                  <w:rStyle w:val="Hyperlink"/>
                  <w:sz w:val="24"/>
                  <w:szCs w:val="24"/>
                </w:rPr>
                <w:t>PMID 26207246</w:t>
              </w:r>
            </w:hyperlink>
          </w:p>
          <w:p w14:paraId="6F2E6C1C" w14:textId="77777777" w:rsidR="002B311C" w:rsidRDefault="002B311C" w:rsidP="002B311C"/>
        </w:tc>
        <w:tc>
          <w:tcPr>
            <w:tcW w:w="461" w:type="pct"/>
          </w:tcPr>
          <w:p w14:paraId="0ABB0A8D" w14:textId="77777777" w:rsidR="002B311C" w:rsidRDefault="002B311C" w:rsidP="002B311C">
            <w:pPr>
              <w:rPr>
                <w:sz w:val="24"/>
                <w:szCs w:val="24"/>
              </w:rPr>
            </w:pPr>
            <w:r>
              <w:rPr>
                <w:sz w:val="24"/>
                <w:szCs w:val="24"/>
              </w:rPr>
              <w:t>Jun 2015</w:t>
            </w:r>
          </w:p>
          <w:p w14:paraId="62F65D5D" w14:textId="77777777" w:rsidR="002B311C" w:rsidRDefault="002B311C" w:rsidP="002B311C">
            <w:pPr>
              <w:rPr>
                <w:sz w:val="24"/>
                <w:szCs w:val="24"/>
              </w:rPr>
            </w:pPr>
          </w:p>
        </w:tc>
      </w:tr>
      <w:tr w:rsidR="00D364B5" w:rsidRPr="00EC44E5" w14:paraId="15789C6F" w14:textId="03780F49" w:rsidTr="0071134F">
        <w:trPr>
          <w:cantSplit/>
        </w:trPr>
        <w:tc>
          <w:tcPr>
            <w:tcW w:w="185" w:type="pct"/>
          </w:tcPr>
          <w:p w14:paraId="6BB66597" w14:textId="4065BA68" w:rsidR="00D364B5" w:rsidRPr="00EC44E5" w:rsidRDefault="006E237F" w:rsidP="00D364B5">
            <w:pPr>
              <w:rPr>
                <w:sz w:val="24"/>
                <w:szCs w:val="24"/>
              </w:rPr>
            </w:pPr>
            <w:r>
              <w:rPr>
                <w:sz w:val="24"/>
                <w:szCs w:val="24"/>
              </w:rPr>
              <w:t>8</w:t>
            </w:r>
          </w:p>
        </w:tc>
        <w:tc>
          <w:tcPr>
            <w:tcW w:w="574" w:type="pct"/>
          </w:tcPr>
          <w:p w14:paraId="4F6454D4" w14:textId="1DE92C6A" w:rsidR="00D364B5" w:rsidRPr="002975A2" w:rsidRDefault="00D364B5" w:rsidP="00D364B5">
            <w:pPr>
              <w:rPr>
                <w:sz w:val="24"/>
                <w:szCs w:val="24"/>
              </w:rPr>
            </w:pPr>
            <w:r w:rsidRPr="00902E24">
              <w:rPr>
                <w:sz w:val="24"/>
                <w:szCs w:val="24"/>
              </w:rPr>
              <w:t>Chou</w:t>
            </w:r>
            <w:r>
              <w:rPr>
                <w:sz w:val="24"/>
                <w:szCs w:val="24"/>
              </w:rPr>
              <w:t xml:space="preserve"> </w:t>
            </w:r>
            <w:r w:rsidRPr="00902E24">
              <w:rPr>
                <w:sz w:val="24"/>
                <w:szCs w:val="24"/>
              </w:rPr>
              <w:t>et al. 2014</w:t>
            </w:r>
            <w:r>
              <w:rPr>
                <w:sz w:val="24"/>
                <w:szCs w:val="24"/>
              </w:rPr>
              <w:fldChar w:fldCharType="begin">
                <w:fldData xml:space="preserve">PEVuZE5vdGU+PENpdGU+PEF1dGhvcj5DaG91PC9BdXRob3I+PFllYXI+MjAxNDwvWWVhcj48UmVj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=
</w:fldData>
              </w:fldChar>
            </w:r>
            <w:r w:rsidR="006E237F">
              <w:rPr>
                <w:sz w:val="24"/>
                <w:szCs w:val="24"/>
              </w:rPr>
              <w:instrText xml:space="preserve"> ADDIN EN.CITE </w:instrText>
            </w:r>
            <w:r w:rsidR="006E237F">
              <w:rPr>
                <w:sz w:val="24"/>
                <w:szCs w:val="24"/>
              </w:rPr>
              <w:fldChar w:fldCharType="begin">
                <w:fldData xml:space="preserve">PEVuZE5vdGU+PENpdGU+PEF1dGhvcj5DaG91PC9BdXRob3I+PFllYXI+MjAxNDwvWWVhcj48UmVj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=
</w:fldData>
              </w:fldChar>
            </w:r>
            <w:r w:rsidR="006E237F">
              <w:rPr>
                <w:sz w:val="24"/>
                <w:szCs w:val="24"/>
              </w:rPr>
              <w:instrText xml:space="preserve"> ADDIN EN.CITE.DATA </w:instrText>
            </w:r>
            <w:r w:rsidR="006E237F">
              <w:rPr>
                <w:sz w:val="24"/>
                <w:szCs w:val="24"/>
              </w:rPr>
            </w:r>
            <w:r w:rsidR="006E237F">
              <w:rPr>
                <w:sz w:val="24"/>
                <w:szCs w:val="24"/>
              </w:rPr>
              <w:fldChar w:fldCharType="end"/>
            </w:r>
            <w:r>
              <w:rPr>
                <w:sz w:val="24"/>
                <w:szCs w:val="24"/>
              </w:rPr>
            </w:r>
            <w:r>
              <w:rPr>
                <w:sz w:val="24"/>
                <w:szCs w:val="24"/>
              </w:rPr>
              <w:fldChar w:fldCharType="separate"/>
            </w:r>
            <w:r w:rsidR="006E237F" w:rsidRPr="006E237F">
              <w:rPr>
                <w:noProof/>
                <w:sz w:val="24"/>
                <w:szCs w:val="24"/>
                <w:vertAlign w:val="superscript"/>
              </w:rPr>
              <w:t>22</w:t>
            </w:r>
            <w:r>
              <w:rPr>
                <w:sz w:val="24"/>
                <w:szCs w:val="24"/>
              </w:rPr>
              <w:fldChar w:fldCharType="end"/>
            </w:r>
          </w:p>
        </w:tc>
        <w:tc>
          <w:tcPr>
            <w:tcW w:w="1164" w:type="pct"/>
          </w:tcPr>
          <w:p w14:paraId="57173656" w14:textId="77FF5B8F" w:rsidR="00D364B5" w:rsidRPr="00AF4002" w:rsidRDefault="00D364B5" w:rsidP="00D364B5">
            <w:pPr>
              <w:rPr>
                <w:sz w:val="24"/>
                <w:szCs w:val="24"/>
                <w:lang w:val="en-GB"/>
              </w:rPr>
            </w:pPr>
            <w:r w:rsidRPr="008E59CE">
              <w:rPr>
                <w:sz w:val="24"/>
                <w:szCs w:val="24"/>
                <w:lang w:val="en-GB"/>
              </w:rPr>
              <w:t xml:space="preserve">Plasma chromogranin A levels predict survival and </w:t>
            </w:r>
            <w:proofErr w:type="spellStart"/>
            <w:r w:rsidRPr="008E59CE">
              <w:rPr>
                <w:sz w:val="24"/>
                <w:szCs w:val="24"/>
                <w:lang w:val="en-GB"/>
              </w:rPr>
              <w:t>tumor</w:t>
            </w:r>
            <w:proofErr w:type="spellEnd"/>
            <w:r w:rsidRPr="008E59CE">
              <w:rPr>
                <w:sz w:val="24"/>
                <w:szCs w:val="24"/>
                <w:lang w:val="en-GB"/>
              </w:rPr>
              <w:t xml:space="preserve"> response in patients with advanced </w:t>
            </w:r>
            <w:proofErr w:type="spellStart"/>
            <w:r w:rsidRPr="008E59CE">
              <w:rPr>
                <w:sz w:val="24"/>
                <w:szCs w:val="24"/>
                <w:lang w:val="en-GB"/>
              </w:rPr>
              <w:t>gastroenteropancreatic</w:t>
            </w:r>
            <w:proofErr w:type="spellEnd"/>
            <w:r w:rsidRPr="008E59CE">
              <w:rPr>
                <w:sz w:val="24"/>
                <w:szCs w:val="24"/>
                <w:lang w:val="en-GB"/>
              </w:rPr>
              <w:t xml:space="preserve"> neuroendocrine </w:t>
            </w:r>
            <w:proofErr w:type="spellStart"/>
            <w:r w:rsidRPr="008E59CE">
              <w:rPr>
                <w:sz w:val="24"/>
                <w:szCs w:val="24"/>
                <w:lang w:val="en-GB"/>
              </w:rPr>
              <w:t>tumors</w:t>
            </w:r>
            <w:proofErr w:type="spellEnd"/>
          </w:p>
        </w:tc>
        <w:tc>
          <w:tcPr>
            <w:tcW w:w="2177" w:type="pct"/>
          </w:tcPr>
          <w:p w14:paraId="308C5B9B" w14:textId="1A6867CD" w:rsidR="00D364B5" w:rsidRPr="00EC44E5" w:rsidRDefault="00D364B5" w:rsidP="00D364B5">
            <w:pPr>
              <w:rPr>
                <w:sz w:val="24"/>
                <w:szCs w:val="24"/>
              </w:rPr>
            </w:pPr>
            <w:r w:rsidRPr="006A71C0">
              <w:rPr>
                <w:sz w:val="24"/>
                <w:szCs w:val="24"/>
                <w:lang w:val="en-GB"/>
              </w:rPr>
              <w:t xml:space="preserve">Retrospective post-recruitment study of 60 Asian patients with advanced gastro-entero-pancreatic </w:t>
            </w:r>
            <w:r>
              <w:rPr>
                <w:sz w:val="24"/>
                <w:szCs w:val="24"/>
                <w:lang w:val="en-GB"/>
              </w:rPr>
              <w:t>NET</w:t>
            </w:r>
            <w:r w:rsidRPr="006A71C0">
              <w:rPr>
                <w:sz w:val="24"/>
                <w:szCs w:val="24"/>
                <w:lang w:val="en-GB"/>
              </w:rPr>
              <w:t>s treated April 2010–April 2013 assessed plasma chromogranin A (</w:t>
            </w:r>
            <w:proofErr w:type="spellStart"/>
            <w:r w:rsidRPr="006A71C0">
              <w:rPr>
                <w:sz w:val="24"/>
                <w:szCs w:val="24"/>
                <w:lang w:val="en-GB"/>
              </w:rPr>
              <w:t>CgA</w:t>
            </w:r>
            <w:proofErr w:type="spellEnd"/>
            <w:r w:rsidRPr="006A71C0">
              <w:rPr>
                <w:sz w:val="24"/>
                <w:szCs w:val="24"/>
                <w:lang w:val="en-GB"/>
              </w:rPr>
              <w:t>) for prognostic and predictive value. Favo</w:t>
            </w:r>
            <w:r>
              <w:rPr>
                <w:sz w:val="24"/>
                <w:szCs w:val="24"/>
                <w:lang w:val="en-GB"/>
              </w:rPr>
              <w:t>u</w:t>
            </w:r>
            <w:r w:rsidRPr="006A71C0">
              <w:rPr>
                <w:sz w:val="24"/>
                <w:szCs w:val="24"/>
                <w:lang w:val="en-GB"/>
              </w:rPr>
              <w:t xml:space="preserve">rable overall survival was independently associated with ECOG 0–1, WHO grade 1–2, single-organ metastasis, and baseline </w:t>
            </w:r>
            <w:proofErr w:type="spellStart"/>
            <w:r w:rsidRPr="006A71C0">
              <w:rPr>
                <w:sz w:val="24"/>
                <w:szCs w:val="24"/>
                <w:lang w:val="en-GB"/>
              </w:rPr>
              <w:t>CgA</w:t>
            </w:r>
            <w:proofErr w:type="spellEnd"/>
            <w:r w:rsidRPr="006A71C0">
              <w:rPr>
                <w:sz w:val="24"/>
                <w:szCs w:val="24"/>
                <w:lang w:val="en-GB"/>
              </w:rPr>
              <w:t xml:space="preserve"> &lt;2×ULN. A &gt;17% </w:t>
            </w:r>
            <w:proofErr w:type="spellStart"/>
            <w:r w:rsidRPr="006A71C0">
              <w:rPr>
                <w:sz w:val="24"/>
                <w:szCs w:val="24"/>
                <w:lang w:val="en-GB"/>
              </w:rPr>
              <w:t>ΔCgA</w:t>
            </w:r>
            <w:proofErr w:type="spellEnd"/>
            <w:r w:rsidRPr="006A71C0">
              <w:rPr>
                <w:sz w:val="24"/>
                <w:szCs w:val="24"/>
                <w:lang w:val="en-GB"/>
              </w:rPr>
              <w:t xml:space="preserve"> distinguished partial response/stable disease from progression (sensitivity 91.2%, specificity 82.9%).</w:t>
            </w:r>
          </w:p>
        </w:tc>
        <w:tc>
          <w:tcPr>
            <w:tcW w:w="439" w:type="pct"/>
          </w:tcPr>
          <w:p w14:paraId="3262D7D9" w14:textId="77777777" w:rsidR="00D364B5" w:rsidRDefault="00D364B5" w:rsidP="00D364B5">
            <w:pPr>
              <w:rPr>
                <w:sz w:val="24"/>
                <w:szCs w:val="24"/>
              </w:rPr>
            </w:pPr>
            <w:hyperlink r:id="rId24" w:history="1">
              <w:r>
                <w:rPr>
                  <w:rStyle w:val="Hyperlink"/>
                  <w:sz w:val="24"/>
                  <w:szCs w:val="24"/>
                </w:rPr>
                <w:t>PMID 25275071</w:t>
              </w:r>
            </w:hyperlink>
          </w:p>
          <w:p w14:paraId="13A32566" w14:textId="622E16CC" w:rsidR="00D364B5" w:rsidRPr="00EC44E5" w:rsidRDefault="00D364B5" w:rsidP="00D364B5">
            <w:pPr>
              <w:rPr>
                <w:sz w:val="24"/>
                <w:szCs w:val="24"/>
              </w:rPr>
            </w:pPr>
          </w:p>
        </w:tc>
        <w:tc>
          <w:tcPr>
            <w:tcW w:w="461" w:type="pct"/>
          </w:tcPr>
          <w:p w14:paraId="2FEF2084" w14:textId="14FF7866" w:rsidR="00D364B5" w:rsidRDefault="00D364B5" w:rsidP="00D364B5">
            <w:pPr>
              <w:rPr>
                <w:sz w:val="24"/>
                <w:szCs w:val="24"/>
              </w:rPr>
            </w:pPr>
            <w:r>
              <w:rPr>
                <w:sz w:val="24"/>
                <w:szCs w:val="24"/>
              </w:rPr>
              <w:t>2014</w:t>
            </w:r>
          </w:p>
        </w:tc>
      </w:tr>
      <w:tr w:rsidR="00BD7B37" w:rsidRPr="00EC44E5" w14:paraId="6FCF1B6E" w14:textId="77777777" w:rsidTr="0071134F">
        <w:trPr>
          <w:cantSplit/>
        </w:trPr>
        <w:tc>
          <w:tcPr>
            <w:tcW w:w="185" w:type="pct"/>
          </w:tcPr>
          <w:p w14:paraId="440D62ED" w14:textId="5E8E9658" w:rsidR="00BD7B37" w:rsidRDefault="006E237F" w:rsidP="00BD7B37">
            <w:pPr>
              <w:rPr>
                <w:sz w:val="24"/>
                <w:szCs w:val="24"/>
              </w:rPr>
            </w:pPr>
            <w:r>
              <w:rPr>
                <w:sz w:val="24"/>
                <w:szCs w:val="24"/>
              </w:rPr>
              <w:lastRenderedPageBreak/>
              <w:t>9</w:t>
            </w:r>
          </w:p>
        </w:tc>
        <w:tc>
          <w:tcPr>
            <w:tcW w:w="574" w:type="pct"/>
          </w:tcPr>
          <w:p w14:paraId="5098F3BD" w14:textId="6B00D9B3" w:rsidR="00BD7B37" w:rsidRPr="00EA0137" w:rsidRDefault="00BD7B37" w:rsidP="00BD7B37">
            <w:pPr>
              <w:rPr>
                <w:sz w:val="24"/>
                <w:szCs w:val="24"/>
              </w:rPr>
            </w:pPr>
            <w:r w:rsidRPr="00902E24">
              <w:rPr>
                <w:sz w:val="24"/>
                <w:szCs w:val="24"/>
              </w:rPr>
              <w:t>Arnold</w:t>
            </w:r>
            <w:r>
              <w:rPr>
                <w:sz w:val="24"/>
                <w:szCs w:val="24"/>
              </w:rPr>
              <w:t xml:space="preserve"> </w:t>
            </w:r>
            <w:r w:rsidRPr="00902E24">
              <w:rPr>
                <w:sz w:val="24"/>
                <w:szCs w:val="24"/>
              </w:rPr>
              <w:t>et al. 2008</w:t>
            </w:r>
            <w:r>
              <w:rPr>
                <w:sz w:val="24"/>
                <w:szCs w:val="24"/>
              </w:rPr>
              <w:fldChar w:fldCharType="begin">
                <w:fldData xml:space="preserve">PEVuZE5vdGU+PENpdGU+PEF1dGhvcj5Bcm5vbGQ8L0F1dGhvcj48WWVhcj4yMDA4PC9ZZWFyPjxS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</w:fldData>
              </w:fldChar>
            </w:r>
            <w:r w:rsidR="006E237F">
              <w:rPr>
                <w:sz w:val="24"/>
                <w:szCs w:val="24"/>
              </w:rPr>
              <w:instrText xml:space="preserve"> ADDIN EN.CITE </w:instrText>
            </w:r>
            <w:r w:rsidR="006E237F">
              <w:rPr>
                <w:sz w:val="24"/>
                <w:szCs w:val="24"/>
              </w:rPr>
              <w:fldChar w:fldCharType="begin">
                <w:fldData xml:space="preserve">PEVuZE5vdGU+PENpdGU+PEF1dGhvcj5Bcm5vbGQ8L0F1dGhvcj48WWVhcj4yMDA4PC9ZZWFyPjxS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</w:fldData>
              </w:fldChar>
            </w:r>
            <w:r w:rsidR="006E237F">
              <w:rPr>
                <w:sz w:val="24"/>
                <w:szCs w:val="24"/>
              </w:rPr>
              <w:instrText xml:space="preserve"> ADDIN EN.CITE.DATA </w:instrText>
            </w:r>
            <w:r w:rsidR="006E237F">
              <w:rPr>
                <w:sz w:val="24"/>
                <w:szCs w:val="24"/>
              </w:rPr>
            </w:r>
            <w:r w:rsidR="006E237F">
              <w:rPr>
                <w:sz w:val="24"/>
                <w:szCs w:val="24"/>
              </w:rPr>
              <w:fldChar w:fldCharType="end"/>
            </w:r>
            <w:r>
              <w:rPr>
                <w:sz w:val="24"/>
                <w:szCs w:val="24"/>
              </w:rPr>
            </w:r>
            <w:r>
              <w:rPr>
                <w:sz w:val="24"/>
                <w:szCs w:val="24"/>
              </w:rPr>
              <w:fldChar w:fldCharType="separate"/>
            </w:r>
            <w:r w:rsidR="006E237F" w:rsidRPr="006E237F">
              <w:rPr>
                <w:noProof/>
                <w:sz w:val="24"/>
                <w:szCs w:val="24"/>
                <w:vertAlign w:val="superscript"/>
              </w:rPr>
              <w:t>23</w:t>
            </w:r>
            <w:r>
              <w:rPr>
                <w:sz w:val="24"/>
                <w:szCs w:val="24"/>
              </w:rPr>
              <w:fldChar w:fldCharType="end"/>
            </w:r>
          </w:p>
        </w:tc>
        <w:tc>
          <w:tcPr>
            <w:tcW w:w="1164" w:type="pct"/>
          </w:tcPr>
          <w:p w14:paraId="16CB8B1B" w14:textId="3952857F" w:rsidR="00BD7B37" w:rsidRPr="00056A37" w:rsidRDefault="00BD7B37" w:rsidP="00BD7B37">
            <w:pPr>
              <w:rPr>
                <w:sz w:val="24"/>
                <w:szCs w:val="24"/>
                <w:lang w:val="en-GB"/>
              </w:rPr>
            </w:pPr>
            <w:r w:rsidRPr="00A10C74">
              <w:rPr>
                <w:sz w:val="24"/>
                <w:szCs w:val="24"/>
                <w:lang w:val="en-GB"/>
              </w:rPr>
              <w:t xml:space="preserve">Plasma chromogranin A as marker for survival in patients with metastatic endocrine </w:t>
            </w:r>
            <w:proofErr w:type="spellStart"/>
            <w:r w:rsidRPr="00A10C74">
              <w:rPr>
                <w:sz w:val="24"/>
                <w:szCs w:val="24"/>
                <w:lang w:val="en-GB"/>
              </w:rPr>
              <w:t>gastroenteropancreatic</w:t>
            </w:r>
            <w:proofErr w:type="spellEnd"/>
            <w:r w:rsidRPr="00A10C74">
              <w:rPr>
                <w:sz w:val="24"/>
                <w:szCs w:val="24"/>
                <w:lang w:val="en-GB"/>
              </w:rPr>
              <w:t xml:space="preserve"> </w:t>
            </w:r>
            <w:proofErr w:type="spellStart"/>
            <w:r w:rsidRPr="00A10C74">
              <w:rPr>
                <w:sz w:val="24"/>
                <w:szCs w:val="24"/>
                <w:lang w:val="en-GB"/>
              </w:rPr>
              <w:t>tumors</w:t>
            </w:r>
            <w:proofErr w:type="spellEnd"/>
          </w:p>
        </w:tc>
        <w:tc>
          <w:tcPr>
            <w:tcW w:w="2177" w:type="pct"/>
          </w:tcPr>
          <w:p w14:paraId="19A43E70" w14:textId="2DD82B56" w:rsidR="00BD7B37" w:rsidRPr="00056A37" w:rsidRDefault="00BD7B37" w:rsidP="00BD7B37">
            <w:pPr>
              <w:rPr>
                <w:sz w:val="24"/>
                <w:szCs w:val="24"/>
                <w:lang w:val="en-GB"/>
              </w:rPr>
            </w:pPr>
            <w:r>
              <w:rPr>
                <w:sz w:val="24"/>
                <w:szCs w:val="24"/>
                <w:lang w:val="en-GB"/>
              </w:rPr>
              <w:t>Co</w:t>
            </w:r>
            <w:r w:rsidRPr="003E3017">
              <w:rPr>
                <w:sz w:val="24"/>
                <w:szCs w:val="24"/>
                <w:lang w:val="en-GB"/>
              </w:rPr>
              <w:t xml:space="preserve">hort of 344 patients with metastatic, well-differentiated neuroendocrine tumours evaluated </w:t>
            </w:r>
            <w:r>
              <w:rPr>
                <w:sz w:val="24"/>
                <w:szCs w:val="24"/>
                <w:lang w:val="en-GB"/>
              </w:rPr>
              <w:t xml:space="preserve">the prognostic value of </w:t>
            </w:r>
            <w:r w:rsidRPr="003E3017">
              <w:rPr>
                <w:sz w:val="24"/>
                <w:szCs w:val="24"/>
                <w:lang w:val="en-GB"/>
              </w:rPr>
              <w:t xml:space="preserve">plasma </w:t>
            </w:r>
            <w:proofErr w:type="spellStart"/>
            <w:r w:rsidRPr="003E3017">
              <w:rPr>
                <w:sz w:val="24"/>
                <w:szCs w:val="24"/>
                <w:lang w:val="en-GB"/>
              </w:rPr>
              <w:t>CgA</w:t>
            </w:r>
            <w:proofErr w:type="spellEnd"/>
            <w:r w:rsidRPr="003E3017">
              <w:rPr>
                <w:sz w:val="24"/>
                <w:szCs w:val="24"/>
                <w:lang w:val="en-GB"/>
              </w:rPr>
              <w:t xml:space="preserve">; 102 had radiologic hepatic tumour-burden correlation. Higher log10 </w:t>
            </w:r>
            <w:proofErr w:type="spellStart"/>
            <w:r w:rsidRPr="003E3017">
              <w:rPr>
                <w:sz w:val="24"/>
                <w:szCs w:val="24"/>
                <w:lang w:val="en-GB"/>
              </w:rPr>
              <w:t>CgA</w:t>
            </w:r>
            <w:proofErr w:type="spellEnd"/>
            <w:r w:rsidRPr="003E3017">
              <w:rPr>
                <w:sz w:val="24"/>
                <w:szCs w:val="24"/>
                <w:lang w:val="en-GB"/>
              </w:rPr>
              <w:t xml:space="preserve"> predicted shorter survival (HR 2.14, 95% CI 1.75–2.62; P&lt;0.001). </w:t>
            </w:r>
            <w:proofErr w:type="spellStart"/>
            <w:r w:rsidRPr="003E3017">
              <w:rPr>
                <w:sz w:val="24"/>
                <w:szCs w:val="24"/>
                <w:lang w:val="en-GB"/>
              </w:rPr>
              <w:t>CgA</w:t>
            </w:r>
            <w:proofErr w:type="spellEnd"/>
            <w:r w:rsidRPr="003E3017">
              <w:rPr>
                <w:sz w:val="24"/>
                <w:szCs w:val="24"/>
                <w:lang w:val="en-GB"/>
              </w:rPr>
              <w:t xml:space="preserve"> correlated with hepatic tumour burden (Spearman ρ=0.57; P&lt;0.001) but not extrahepatic load. Sudden </w:t>
            </w:r>
            <w:proofErr w:type="spellStart"/>
            <w:r w:rsidRPr="003E3017">
              <w:rPr>
                <w:sz w:val="24"/>
                <w:szCs w:val="24"/>
                <w:lang w:val="en-GB"/>
              </w:rPr>
              <w:t>CgA</w:t>
            </w:r>
            <w:proofErr w:type="spellEnd"/>
            <w:r w:rsidRPr="003E3017">
              <w:rPr>
                <w:sz w:val="24"/>
                <w:szCs w:val="24"/>
                <w:lang w:val="en-GB"/>
              </w:rPr>
              <w:t xml:space="preserve"> rises paralleled rapid progression and poor survival.</w:t>
            </w:r>
          </w:p>
        </w:tc>
        <w:tc>
          <w:tcPr>
            <w:tcW w:w="439" w:type="pct"/>
          </w:tcPr>
          <w:p w14:paraId="59033FAF" w14:textId="77777777" w:rsidR="00BD7B37" w:rsidRDefault="00BD7B37" w:rsidP="00BD7B37">
            <w:pPr>
              <w:rPr>
                <w:sz w:val="24"/>
                <w:szCs w:val="24"/>
              </w:rPr>
            </w:pPr>
            <w:hyperlink r:id="rId25" w:history="1">
              <w:r>
                <w:rPr>
                  <w:rStyle w:val="Hyperlink"/>
                  <w:sz w:val="24"/>
                  <w:szCs w:val="24"/>
                </w:rPr>
                <w:t>PMID 18547872</w:t>
              </w:r>
            </w:hyperlink>
          </w:p>
          <w:p w14:paraId="4CFC07EF" w14:textId="3B84E952" w:rsidR="00BD7B37" w:rsidRDefault="00BD7B37" w:rsidP="00BD7B37">
            <w:pPr>
              <w:rPr>
                <w:sz w:val="24"/>
                <w:szCs w:val="24"/>
              </w:rPr>
            </w:pPr>
          </w:p>
        </w:tc>
        <w:tc>
          <w:tcPr>
            <w:tcW w:w="461" w:type="pct"/>
          </w:tcPr>
          <w:p w14:paraId="7BC92CF8" w14:textId="6CAEF450" w:rsidR="00BD7B37" w:rsidRPr="00162C61" w:rsidRDefault="00BD7B37" w:rsidP="00BD7B37">
            <w:pPr>
              <w:rPr>
                <w:sz w:val="24"/>
                <w:szCs w:val="24"/>
              </w:rPr>
            </w:pPr>
            <w:r>
              <w:rPr>
                <w:sz w:val="24"/>
                <w:szCs w:val="24"/>
              </w:rPr>
              <w:t>Jul 2008</w:t>
            </w:r>
          </w:p>
        </w:tc>
      </w:tr>
    </w:tbl>
    <w:p w14:paraId="536850B9" w14:textId="77777777" w:rsidR="002679A9" w:rsidRDefault="002679A9" w:rsidP="00BC0C43">
      <w:pPr>
        <w:rPr>
          <w:rStyle w:val="Heading2Char"/>
          <w:sz w:val="24"/>
          <w:szCs w:val="24"/>
        </w:rPr>
      </w:pPr>
    </w:p>
    <w:p w14:paraId="53CB1284" w14:textId="77777777" w:rsidR="002679A9" w:rsidRDefault="002679A9" w:rsidP="00BC0C43">
      <w:pPr>
        <w:rPr>
          <w:rStyle w:val="Heading2Char"/>
        </w:rPr>
      </w:pPr>
      <w:r>
        <w:rPr>
          <w:rStyle w:val="Heading2Char"/>
        </w:rPr>
        <w:br w:type="page"/>
      </w:r>
    </w:p>
    <w:p w14:paraId="6CE4F0CD" w14:textId="2F470D04" w:rsidR="00BC0C43" w:rsidRPr="00EC44E5" w:rsidRDefault="0030566C" w:rsidP="00BC0C43">
      <w:pPr>
        <w:rPr>
          <w:sz w:val="24"/>
          <w:szCs w:val="24"/>
        </w:rPr>
      </w:pPr>
      <w:r w:rsidRPr="00EC44E5">
        <w:rPr>
          <w:rStyle w:val="Heading2Char"/>
          <w:sz w:val="24"/>
          <w:szCs w:val="24"/>
        </w:rPr>
        <w:lastRenderedPageBreak/>
        <w:t xml:space="preserve">Identify yet-to-be-published research that may have results available </w:t>
      </w:r>
      <w:proofErr w:type="gramStart"/>
      <w:r w:rsidRPr="00EC44E5">
        <w:rPr>
          <w:rStyle w:val="Heading2Char"/>
          <w:sz w:val="24"/>
          <w:szCs w:val="24"/>
        </w:rPr>
        <w:t>in the near future</w:t>
      </w:r>
      <w:proofErr w:type="gramEnd"/>
      <w:r w:rsidRPr="00EC44E5">
        <w:rPr>
          <w:rStyle w:val="Heading2Char"/>
          <w:sz w:val="24"/>
          <w:szCs w:val="24"/>
        </w:rPr>
        <w:t xml:space="preserve"> (that could be relevant to your application).</w:t>
      </w:r>
      <w:r w:rsidRPr="00EC44E5">
        <w:rPr>
          <w:sz w:val="24"/>
          <w:szCs w:val="24"/>
        </w:rPr>
        <w:t xml:space="preserve"> </w:t>
      </w:r>
    </w:p>
    <w:tbl>
      <w:tblPr>
        <w:tblStyle w:val="TableGrid"/>
        <w:tblW w:w="5000" w:type="pct"/>
        <w:tblLook w:val="04A0" w:firstRow="1" w:lastRow="0" w:firstColumn="1" w:lastColumn="0" w:noHBand="0" w:noVBand="1"/>
        <w:tblCaption w:val="Summary of Evidence - Published"/>
      </w:tblPr>
      <w:tblGrid>
        <w:gridCol w:w="398"/>
        <w:gridCol w:w="1933"/>
        <w:gridCol w:w="3680"/>
        <w:gridCol w:w="4048"/>
        <w:gridCol w:w="2375"/>
        <w:gridCol w:w="1819"/>
      </w:tblGrid>
      <w:tr w:rsidR="003759E7" w:rsidRPr="00EC44E5" w14:paraId="66CF159D" w14:textId="77777777" w:rsidTr="000D1750">
        <w:trPr>
          <w:cantSplit/>
          <w:tblHeader/>
        </w:trPr>
        <w:tc>
          <w:tcPr>
            <w:tcW w:w="140" w:type="pct"/>
            <w:shd w:val="clear" w:color="auto" w:fill="F2F2F2" w:themeFill="background1" w:themeFillShade="F2"/>
          </w:tcPr>
          <w:p w14:paraId="1BD69B3B" w14:textId="77777777" w:rsidR="0030566C" w:rsidRPr="00EC44E5" w:rsidRDefault="0030566C" w:rsidP="00BC0C43">
            <w:pPr>
              <w:rPr>
                <w:sz w:val="24"/>
                <w:szCs w:val="24"/>
              </w:rPr>
            </w:pPr>
          </w:p>
        </w:tc>
        <w:tc>
          <w:tcPr>
            <w:tcW w:w="678" w:type="pct"/>
            <w:shd w:val="clear" w:color="auto" w:fill="F2F2F2" w:themeFill="background1" w:themeFillShade="F2"/>
          </w:tcPr>
          <w:p w14:paraId="130DF137" w14:textId="512B7BBD" w:rsidR="0030566C" w:rsidRPr="00EC44E5" w:rsidRDefault="0030566C" w:rsidP="00BC0C43">
            <w:pPr>
              <w:rPr>
                <w:b/>
                <w:bCs/>
                <w:sz w:val="24"/>
                <w:szCs w:val="24"/>
              </w:rPr>
            </w:pPr>
            <w:r w:rsidRPr="00EC44E5">
              <w:rPr>
                <w:b/>
                <w:bCs/>
                <w:sz w:val="24"/>
                <w:szCs w:val="24"/>
              </w:rPr>
              <w:t>Type of study design</w:t>
            </w:r>
          </w:p>
        </w:tc>
        <w:tc>
          <w:tcPr>
            <w:tcW w:w="1291" w:type="pct"/>
            <w:shd w:val="clear" w:color="auto" w:fill="F2F2F2" w:themeFill="background1" w:themeFillShade="F2"/>
          </w:tcPr>
          <w:p w14:paraId="18EB8919" w14:textId="303087EE" w:rsidR="0030566C" w:rsidRPr="00EC44E5" w:rsidRDefault="0030566C" w:rsidP="00BC0C43">
            <w:pPr>
              <w:rPr>
                <w:b/>
                <w:bCs/>
                <w:sz w:val="24"/>
                <w:szCs w:val="24"/>
              </w:rPr>
            </w:pPr>
            <w:r w:rsidRPr="00EC44E5">
              <w:rPr>
                <w:b/>
                <w:bCs/>
                <w:sz w:val="24"/>
                <w:szCs w:val="24"/>
              </w:rPr>
              <w:t>Title</w:t>
            </w:r>
          </w:p>
        </w:tc>
        <w:tc>
          <w:tcPr>
            <w:tcW w:w="1420" w:type="pct"/>
            <w:shd w:val="clear" w:color="auto" w:fill="F2F2F2" w:themeFill="background1" w:themeFillShade="F2"/>
          </w:tcPr>
          <w:p w14:paraId="1EF74DD0" w14:textId="7A653E30" w:rsidR="0030566C" w:rsidRPr="00EC44E5" w:rsidRDefault="00CB59C8" w:rsidP="00BC0C43">
            <w:pPr>
              <w:rPr>
                <w:b/>
                <w:bCs/>
                <w:sz w:val="24"/>
                <w:szCs w:val="24"/>
              </w:rPr>
            </w:pPr>
            <w:r>
              <w:rPr>
                <w:b/>
                <w:bCs/>
                <w:sz w:val="24"/>
                <w:szCs w:val="24"/>
              </w:rPr>
              <w:t>Abstract</w:t>
            </w:r>
          </w:p>
        </w:tc>
        <w:tc>
          <w:tcPr>
            <w:tcW w:w="833" w:type="pct"/>
            <w:shd w:val="clear" w:color="auto" w:fill="F2F2F2" w:themeFill="background1" w:themeFillShade="F2"/>
          </w:tcPr>
          <w:p w14:paraId="1070F437" w14:textId="0863CCFA" w:rsidR="0030566C" w:rsidRPr="00EC44E5" w:rsidRDefault="003759E7" w:rsidP="00BC0C43">
            <w:pPr>
              <w:rPr>
                <w:b/>
                <w:bCs/>
                <w:sz w:val="24"/>
                <w:szCs w:val="24"/>
              </w:rPr>
            </w:pPr>
            <w:r>
              <w:rPr>
                <w:b/>
                <w:bCs/>
                <w:sz w:val="24"/>
                <w:szCs w:val="24"/>
              </w:rPr>
              <w:t>Link</w:t>
            </w:r>
          </w:p>
        </w:tc>
        <w:tc>
          <w:tcPr>
            <w:tcW w:w="638" w:type="pct"/>
            <w:shd w:val="clear" w:color="auto" w:fill="F2F2F2" w:themeFill="background1" w:themeFillShade="F2"/>
          </w:tcPr>
          <w:p w14:paraId="585598AD" w14:textId="43673BB0" w:rsidR="0030566C" w:rsidRPr="00EC44E5" w:rsidRDefault="003759E7" w:rsidP="00BC0C43">
            <w:pPr>
              <w:rPr>
                <w:b/>
                <w:bCs/>
                <w:sz w:val="24"/>
                <w:szCs w:val="24"/>
              </w:rPr>
            </w:pPr>
            <w:r>
              <w:rPr>
                <w:b/>
                <w:bCs/>
                <w:sz w:val="24"/>
                <w:szCs w:val="24"/>
              </w:rPr>
              <w:t>Date</w:t>
            </w:r>
          </w:p>
        </w:tc>
      </w:tr>
      <w:tr w:rsidR="003759E7" w:rsidRPr="00EC44E5" w14:paraId="6A401450" w14:textId="77777777" w:rsidTr="003759E7">
        <w:trPr>
          <w:cantSplit/>
        </w:trPr>
        <w:tc>
          <w:tcPr>
            <w:tcW w:w="140" w:type="pct"/>
          </w:tcPr>
          <w:p w14:paraId="317D1009" w14:textId="77777777" w:rsidR="0030566C" w:rsidRPr="00EC44E5" w:rsidRDefault="0030566C" w:rsidP="00BC0C43">
            <w:pPr>
              <w:rPr>
                <w:sz w:val="24"/>
                <w:szCs w:val="24"/>
              </w:rPr>
            </w:pPr>
            <w:r w:rsidRPr="00EC44E5">
              <w:rPr>
                <w:sz w:val="24"/>
                <w:szCs w:val="24"/>
              </w:rPr>
              <w:t>1.</w:t>
            </w:r>
          </w:p>
        </w:tc>
        <w:tc>
          <w:tcPr>
            <w:tcW w:w="678" w:type="pct"/>
          </w:tcPr>
          <w:p w14:paraId="25DD079B" w14:textId="7DEEE747" w:rsidR="0030566C" w:rsidRPr="00CB59C8" w:rsidRDefault="00CB59C8" w:rsidP="00BC0C43">
            <w:pPr>
              <w:rPr>
                <w:bCs/>
                <w:sz w:val="24"/>
                <w:szCs w:val="24"/>
              </w:rPr>
            </w:pPr>
            <w:r w:rsidRPr="00CB59C8">
              <w:rPr>
                <w:bCs/>
                <w:sz w:val="24"/>
                <w:szCs w:val="24"/>
              </w:rPr>
              <w:t>Prospective cohort study</w:t>
            </w:r>
          </w:p>
        </w:tc>
        <w:tc>
          <w:tcPr>
            <w:tcW w:w="1291" w:type="pct"/>
          </w:tcPr>
          <w:p w14:paraId="2B799316" w14:textId="08B2CDA1" w:rsidR="0030566C" w:rsidRPr="003759E7" w:rsidRDefault="003759E7" w:rsidP="00BC0C43">
            <w:pPr>
              <w:rPr>
                <w:sz w:val="24"/>
                <w:szCs w:val="24"/>
                <w:lang w:val="en-GB"/>
              </w:rPr>
            </w:pPr>
            <w:r w:rsidRPr="003759E7">
              <w:rPr>
                <w:sz w:val="24"/>
                <w:szCs w:val="24"/>
                <w:lang w:val="en-GB"/>
              </w:rPr>
              <w:t xml:space="preserve">Evaluation of Neuroendocrine Differentiation as a Potential Mechanism of </w:t>
            </w:r>
            <w:proofErr w:type="spellStart"/>
            <w:r w:rsidRPr="003759E7">
              <w:rPr>
                <w:sz w:val="24"/>
                <w:szCs w:val="24"/>
                <w:lang w:val="en-GB"/>
              </w:rPr>
              <w:t>Tumor</w:t>
            </w:r>
            <w:proofErr w:type="spellEnd"/>
            <w:r w:rsidRPr="003759E7">
              <w:rPr>
                <w:sz w:val="24"/>
                <w:szCs w:val="24"/>
                <w:lang w:val="en-GB"/>
              </w:rPr>
              <w:t xml:space="preserve"> Recurrence Following Radiotherapy</w:t>
            </w:r>
          </w:p>
        </w:tc>
        <w:tc>
          <w:tcPr>
            <w:tcW w:w="1420" w:type="pct"/>
          </w:tcPr>
          <w:p w14:paraId="720C7B4C" w14:textId="5C10E863" w:rsidR="0030566C" w:rsidRPr="00D1395A" w:rsidRDefault="00D1395A" w:rsidP="00BC0C43">
            <w:pPr>
              <w:rPr>
                <w:bCs/>
                <w:sz w:val="24"/>
                <w:szCs w:val="24"/>
              </w:rPr>
            </w:pPr>
            <w:r w:rsidRPr="00D1395A">
              <w:rPr>
                <w:bCs/>
                <w:sz w:val="24"/>
                <w:szCs w:val="24"/>
              </w:rPr>
              <w:t xml:space="preserve">118 </w:t>
            </w:r>
            <w:r w:rsidR="003556EE">
              <w:rPr>
                <w:bCs/>
                <w:sz w:val="24"/>
                <w:szCs w:val="24"/>
              </w:rPr>
              <w:t>re</w:t>
            </w:r>
            <w:r w:rsidR="006A6BE7">
              <w:rPr>
                <w:bCs/>
                <w:sz w:val="24"/>
                <w:szCs w:val="24"/>
              </w:rPr>
              <w:t>c</w:t>
            </w:r>
            <w:r w:rsidR="003556EE">
              <w:rPr>
                <w:bCs/>
                <w:sz w:val="24"/>
                <w:szCs w:val="24"/>
              </w:rPr>
              <w:t>ruited</w:t>
            </w:r>
            <w:r w:rsidR="004B66EB">
              <w:rPr>
                <w:bCs/>
                <w:sz w:val="24"/>
                <w:szCs w:val="24"/>
              </w:rPr>
              <w:t xml:space="preserve"> </w:t>
            </w:r>
            <w:r w:rsidRPr="00D1395A">
              <w:rPr>
                <w:bCs/>
                <w:sz w:val="24"/>
                <w:szCs w:val="24"/>
              </w:rPr>
              <w:t>men receiving definitive or salvage radiotherapy ± androgen deprivation for localized prostate adenocarcinoma</w:t>
            </w:r>
            <w:r w:rsidR="00E65F8D">
              <w:rPr>
                <w:bCs/>
                <w:sz w:val="24"/>
                <w:szCs w:val="24"/>
              </w:rPr>
              <w:t xml:space="preserve"> will under s</w:t>
            </w:r>
            <w:r w:rsidRPr="00D1395A">
              <w:rPr>
                <w:bCs/>
                <w:sz w:val="24"/>
                <w:szCs w:val="24"/>
              </w:rPr>
              <w:t>erial serum chromogranin A (</w:t>
            </w:r>
            <w:proofErr w:type="spellStart"/>
            <w:r w:rsidRPr="00D1395A">
              <w:rPr>
                <w:bCs/>
                <w:sz w:val="24"/>
                <w:szCs w:val="24"/>
              </w:rPr>
              <w:t>CgA</w:t>
            </w:r>
            <w:proofErr w:type="spellEnd"/>
            <w:r w:rsidRPr="00D1395A">
              <w:rPr>
                <w:bCs/>
                <w:sz w:val="24"/>
                <w:szCs w:val="24"/>
              </w:rPr>
              <w:t xml:space="preserve">) </w:t>
            </w:r>
            <w:r w:rsidR="00E65F8D">
              <w:rPr>
                <w:bCs/>
                <w:sz w:val="24"/>
                <w:szCs w:val="24"/>
              </w:rPr>
              <w:t>testing</w:t>
            </w:r>
            <w:r w:rsidRPr="00D1395A">
              <w:rPr>
                <w:bCs/>
                <w:sz w:val="24"/>
                <w:szCs w:val="24"/>
              </w:rPr>
              <w:t xml:space="preserve"> pre-, during, and post-treatment to </w:t>
            </w:r>
            <w:r w:rsidR="00E65F8D">
              <w:rPr>
                <w:bCs/>
                <w:sz w:val="24"/>
                <w:szCs w:val="24"/>
              </w:rPr>
              <w:t>determine</w:t>
            </w:r>
            <w:r w:rsidRPr="00D1395A">
              <w:rPr>
                <w:bCs/>
                <w:sz w:val="24"/>
                <w:szCs w:val="24"/>
              </w:rPr>
              <w:t xml:space="preserve"> whether post-therapy </w:t>
            </w:r>
            <w:proofErr w:type="spellStart"/>
            <w:r w:rsidRPr="00D1395A">
              <w:rPr>
                <w:bCs/>
                <w:sz w:val="24"/>
                <w:szCs w:val="24"/>
              </w:rPr>
              <w:t>CgA</w:t>
            </w:r>
            <w:proofErr w:type="spellEnd"/>
            <w:r w:rsidRPr="00D1395A">
              <w:rPr>
                <w:bCs/>
                <w:sz w:val="24"/>
                <w:szCs w:val="24"/>
              </w:rPr>
              <w:t xml:space="preserve"> rises (as a marker of neuroendocrine differentiation) correlate with Gleason score and predict biochemical recurrence</w:t>
            </w:r>
            <w:r w:rsidR="00E8265E">
              <w:rPr>
                <w:bCs/>
                <w:sz w:val="24"/>
                <w:szCs w:val="24"/>
              </w:rPr>
              <w:t>.</w:t>
            </w:r>
          </w:p>
        </w:tc>
        <w:tc>
          <w:tcPr>
            <w:tcW w:w="833" w:type="pct"/>
          </w:tcPr>
          <w:p w14:paraId="71C1D45E" w14:textId="4A240343" w:rsidR="0030566C" w:rsidRPr="00E65F8D" w:rsidRDefault="003759E7" w:rsidP="00BC0C43">
            <w:pPr>
              <w:rPr>
                <w:bCs/>
                <w:sz w:val="24"/>
                <w:szCs w:val="24"/>
              </w:rPr>
            </w:pPr>
            <w:hyperlink r:id="rId26" w:history="1">
              <w:r w:rsidRPr="00E65F8D">
                <w:rPr>
                  <w:rStyle w:val="Hyperlink"/>
                  <w:bCs/>
                  <w:sz w:val="24"/>
                  <w:szCs w:val="24"/>
                </w:rPr>
                <w:t>NCT03017794</w:t>
              </w:r>
            </w:hyperlink>
          </w:p>
          <w:p w14:paraId="63E2F750" w14:textId="382A6B32" w:rsidR="003759E7" w:rsidRPr="00E65F8D" w:rsidRDefault="003759E7" w:rsidP="00BC0C43">
            <w:pPr>
              <w:rPr>
                <w:bCs/>
                <w:sz w:val="24"/>
                <w:szCs w:val="24"/>
              </w:rPr>
            </w:pPr>
          </w:p>
        </w:tc>
        <w:tc>
          <w:tcPr>
            <w:tcW w:w="638" w:type="pct"/>
          </w:tcPr>
          <w:p w14:paraId="153696B3" w14:textId="50A472AE" w:rsidR="0030566C" w:rsidRPr="003759E7" w:rsidRDefault="00E91B5B" w:rsidP="00BC0C43">
            <w:pPr>
              <w:rPr>
                <w:bCs/>
                <w:sz w:val="24"/>
                <w:szCs w:val="24"/>
              </w:rPr>
            </w:pPr>
            <w:r>
              <w:rPr>
                <w:bCs/>
                <w:sz w:val="24"/>
                <w:szCs w:val="24"/>
              </w:rPr>
              <w:t>Estimated s</w:t>
            </w:r>
            <w:r w:rsidR="003759E7" w:rsidRPr="003759E7">
              <w:rPr>
                <w:bCs/>
                <w:sz w:val="24"/>
                <w:szCs w:val="24"/>
              </w:rPr>
              <w:t>tudy completion December 2027</w:t>
            </w:r>
          </w:p>
        </w:tc>
      </w:tr>
      <w:bookmarkEnd w:id="7"/>
    </w:tbl>
    <w:p w14:paraId="50EFD745" w14:textId="77777777" w:rsidR="00766142" w:rsidRDefault="00766142" w:rsidP="00BC0C43">
      <w:pPr>
        <w:rPr>
          <w:sz w:val="24"/>
          <w:szCs w:val="24"/>
        </w:rPr>
        <w:sectPr w:rsidR="00766142" w:rsidSect="00BF4BAA">
          <w:pgSz w:w="16838" w:h="11906" w:orient="landscape"/>
          <w:pgMar w:top="1440" w:right="1440" w:bottom="991" w:left="1135" w:header="426" w:footer="252" w:gutter="0"/>
          <w:cols w:space="708"/>
          <w:docGrid w:linePitch="360"/>
        </w:sectPr>
      </w:pPr>
    </w:p>
    <w:p w14:paraId="28C936D8" w14:textId="1BE16D23" w:rsidR="00C40F49" w:rsidRDefault="00766142" w:rsidP="00766142">
      <w:pPr>
        <w:pStyle w:val="Heading1"/>
      </w:pPr>
      <w:r>
        <w:lastRenderedPageBreak/>
        <w:t>References</w:t>
      </w:r>
    </w:p>
    <w:p w14:paraId="2DC81576" w14:textId="56ACEE9A" w:rsidR="00257B23" w:rsidRPr="00257B23" w:rsidRDefault="00C40F49" w:rsidP="00257B23">
      <w:pPr>
        <w:pStyle w:val="EndNoteBibliography"/>
        <w:spacing w:after="0"/>
      </w:pPr>
      <w:r>
        <w:rPr>
          <w:sz w:val="24"/>
          <w:szCs w:val="24"/>
        </w:rPr>
        <w:fldChar w:fldCharType="begin"/>
      </w:r>
      <w:r>
        <w:rPr>
          <w:sz w:val="24"/>
          <w:szCs w:val="24"/>
        </w:rPr>
        <w:instrText xml:space="preserve"> ADDIN EN.REFLIST </w:instrText>
      </w:r>
      <w:r>
        <w:rPr>
          <w:sz w:val="24"/>
          <w:szCs w:val="24"/>
        </w:rPr>
        <w:fldChar w:fldCharType="separate"/>
      </w:r>
      <w:r w:rsidR="00257B23" w:rsidRPr="00257B23">
        <w:t xml:space="preserve">1.Cancer Council Australia. COSA Neuroendocrine Neoplasms (NENs) Guidelines 2023 [Available from: </w:t>
      </w:r>
      <w:hyperlink r:id="rId27" w:anchor="/guideline/jlAbxL" w:history="1">
        <w:r w:rsidR="00257B23" w:rsidRPr="00257B23">
          <w:rPr>
            <w:rStyle w:val="Hyperlink"/>
          </w:rPr>
          <w:t>https://app.magicapp.org/#/guideline/jlAbxL</w:t>
        </w:r>
      </w:hyperlink>
      <w:r w:rsidR="00257B23" w:rsidRPr="00257B23">
        <w:t>.</w:t>
      </w:r>
    </w:p>
    <w:p w14:paraId="27180599" w14:textId="77777777" w:rsidR="00257B23" w:rsidRPr="00257B23" w:rsidRDefault="00257B23" w:rsidP="00257B23">
      <w:pPr>
        <w:pStyle w:val="EndNoteBibliography"/>
        <w:spacing w:after="0"/>
      </w:pPr>
      <w:r w:rsidRPr="00257B23">
        <w:t>2.Klimstra DS, Modlin IR, Coppola D, Lloyd RV, Suster S. The pathologic classification of neuroendocrine tumors: a review of nomenclature, grading, and staging systems. Pancreas. 2010;39(6):707–12.</w:t>
      </w:r>
    </w:p>
    <w:p w14:paraId="378E232B" w14:textId="77777777" w:rsidR="00257B23" w:rsidRPr="00257B23" w:rsidRDefault="00257B23" w:rsidP="00257B23">
      <w:pPr>
        <w:pStyle w:val="EndNoteBibliography"/>
        <w:spacing w:after="0"/>
      </w:pPr>
      <w:r w:rsidRPr="00257B23">
        <w:t>3.Wu P, He D, Chang H, Zhang X. Epidemiologic trends of and factors associated with overall survival in patients with neuroendocrine tumors over the last two decades in the USA. Endocr Connect. 2023;12(12).</w:t>
      </w:r>
    </w:p>
    <w:p w14:paraId="7A42F412" w14:textId="6737F39E" w:rsidR="00257B23" w:rsidRPr="00257B23" w:rsidRDefault="00257B23" w:rsidP="00257B23">
      <w:pPr>
        <w:pStyle w:val="EndNoteBibliography"/>
        <w:spacing w:after="0"/>
      </w:pPr>
      <w:r w:rsidRPr="00257B23">
        <w:t xml:space="preserve">4.AIHW. Cancer data in Australia 2026 [Available from: </w:t>
      </w:r>
      <w:hyperlink r:id="rId28" w:history="1">
        <w:r w:rsidRPr="00257B23">
          <w:rPr>
            <w:rStyle w:val="Hyperlink"/>
          </w:rPr>
          <w:t>https://www.aihw.gov.au/reports/cancer/cancer-data-in-australia/contents/summary-dashboard</w:t>
        </w:r>
      </w:hyperlink>
      <w:r w:rsidRPr="00257B23">
        <w:t>.</w:t>
      </w:r>
    </w:p>
    <w:p w14:paraId="1DE8BB6E" w14:textId="77777777" w:rsidR="00257B23" w:rsidRPr="00257B23" w:rsidRDefault="00257B23" w:rsidP="00257B23">
      <w:pPr>
        <w:pStyle w:val="EndNoteBibliography"/>
        <w:spacing w:after="0"/>
      </w:pPr>
      <w:r w:rsidRPr="00257B23">
        <w:t>5.Wyld D, Wan MH, Moore J, Dunn N, Youl P. Epidemiological trends of neuroendocrine tumours over three decades in Queensland, Australia. Cancer Epidemiol. 2019;63:101598.</w:t>
      </w:r>
    </w:p>
    <w:p w14:paraId="63B7B8D0" w14:textId="77777777" w:rsidR="00257B23" w:rsidRPr="00257B23" w:rsidRDefault="00257B23" w:rsidP="00257B23">
      <w:pPr>
        <w:pStyle w:val="EndNoteBibliography"/>
        <w:spacing w:after="0"/>
      </w:pPr>
      <w:r w:rsidRPr="00257B23">
        <w:t>6.Cancer Council Victoria and Commonwealth Government. Optimal care pathway for people  with neuroendocrine tumours. Cancer Council Victoria, Melbourne; 2022.</w:t>
      </w:r>
    </w:p>
    <w:p w14:paraId="665E1E9E" w14:textId="77777777" w:rsidR="00257B23" w:rsidRPr="00257B23" w:rsidRDefault="00257B23" w:rsidP="00257B23">
      <w:pPr>
        <w:pStyle w:val="EndNoteBibliography"/>
        <w:spacing w:after="0"/>
      </w:pPr>
      <w:r w:rsidRPr="00257B23">
        <w:t>7.Falconi M, Eriksson B, Kaltsas G, Bartsch DK, Capdevila J, Caplin M, et al. ENETS Consensus Guidelines Update for the Management of Patients with Functional Pancreatic Neuroendocrine Tumors and Non-Functional Pancreatic Neuroendocrine Tumors. Neuroendocrinology. 2016;103(2):153–71.</w:t>
      </w:r>
    </w:p>
    <w:p w14:paraId="24FFC5D6" w14:textId="53FA0936" w:rsidR="00257B23" w:rsidRPr="00257B23" w:rsidRDefault="00257B23" w:rsidP="00257B23">
      <w:pPr>
        <w:pStyle w:val="EndNoteBibliography"/>
        <w:spacing w:after="0"/>
      </w:pPr>
      <w:r w:rsidRPr="00257B23">
        <w:t xml:space="preserve">8.Int. CL. Chromogranin A as a biomarker for the detection of neuroendocrine tumours 2020 [Available from: </w:t>
      </w:r>
      <w:hyperlink r:id="rId29" w:history="1">
        <w:r w:rsidRPr="00257B23">
          <w:rPr>
            <w:rStyle w:val="Hyperlink"/>
          </w:rPr>
          <w:t>https://clinlabint.com/chromogranin-a-as-a-biomarker-for-the-detection-of-neuroendocrine-tumours/</w:t>
        </w:r>
      </w:hyperlink>
      <w:r w:rsidRPr="00257B23">
        <w:t>.</w:t>
      </w:r>
    </w:p>
    <w:p w14:paraId="3604B879" w14:textId="77777777" w:rsidR="00257B23" w:rsidRPr="00257B23" w:rsidRDefault="00257B23" w:rsidP="00257B23">
      <w:pPr>
        <w:pStyle w:val="EndNoteBibliography"/>
        <w:spacing w:after="0"/>
      </w:pPr>
      <w:r w:rsidRPr="00257B23">
        <w:t>9.Meng QH, Halfdanarson TR, Bornhorst JA, Jann H, Shaheen S, Shi RZ, et al. Circulating Chromogranin A as a Surveillance Biomarker in Patients with Carcinoids-The CASPAR Study. Clin Cancer Res. 2024;30(24):5559–67.</w:t>
      </w:r>
    </w:p>
    <w:p w14:paraId="69CCE352" w14:textId="77777777" w:rsidR="00257B23" w:rsidRPr="00257B23" w:rsidRDefault="00257B23" w:rsidP="00257B23">
      <w:pPr>
        <w:pStyle w:val="EndNoteBibliography"/>
        <w:spacing w:after="0"/>
      </w:pPr>
      <w:r w:rsidRPr="00257B23">
        <w:t>10.Yu F, Fu J, Zhang C, Wu W, Ai S, Yao X, et al. Use of Chromogranin A for Monitoring Patients With Pancreatic Neuroendocrine Neoplasms. Pancreas. 2021;50(6):882–9.</w:t>
      </w:r>
    </w:p>
    <w:p w14:paraId="582C3E89" w14:textId="77777777" w:rsidR="00257B23" w:rsidRPr="00257B23" w:rsidRDefault="00257B23" w:rsidP="00257B23">
      <w:pPr>
        <w:pStyle w:val="EndNoteBibliography"/>
        <w:spacing w:after="0"/>
      </w:pPr>
      <w:r w:rsidRPr="00257B23">
        <w:t>11.Koffas A, Giakoustidis A, Papaefthymiou A, Bangeas P, Giakoustidis D, Papadopoulos VN, et al. Diagnostic work-up and advancement in the diagnosis of gastroenteropancreatic neuroendocrine neoplasms. Front Surg. 2023;10:1064145.</w:t>
      </w:r>
    </w:p>
    <w:p w14:paraId="5B154202" w14:textId="77777777" w:rsidR="00257B23" w:rsidRPr="00257B23" w:rsidRDefault="00257B23" w:rsidP="00257B23">
      <w:pPr>
        <w:pStyle w:val="EndNoteBibliography"/>
        <w:spacing w:after="0"/>
      </w:pPr>
      <w:r w:rsidRPr="00257B23">
        <w:t>12.Loree JM, Chan D, Lim J, Stuart H, Fidelman N, Koea J, et al. Biomarkers to Inform Prognosis and Treatment for Unresectable or Metastatic GEP-NENs. JAMA Oncol. 2024;10(12):1707–20.</w:t>
      </w:r>
    </w:p>
    <w:p w14:paraId="5FF0ECE1" w14:textId="77777777" w:rsidR="00257B23" w:rsidRPr="00257B23" w:rsidRDefault="00257B23" w:rsidP="00257B23">
      <w:pPr>
        <w:pStyle w:val="EndNoteBibliography"/>
        <w:spacing w:after="0"/>
      </w:pPr>
      <w:r w:rsidRPr="00257B23">
        <w:t>13.Massironi S, Rossi RE, Casazza G, Conte D, Ciafardini C, Galeazzi M, et al. Chromogranin A in diagnosing and monitoring patients with gastroenteropancreatic neuroendocrine neoplasms: a large series from a single institution. Neuroendocrinology. 2014;100(2-3):240–9.</w:t>
      </w:r>
    </w:p>
    <w:p w14:paraId="677F62CF" w14:textId="77777777" w:rsidR="00257B23" w:rsidRPr="00257B23" w:rsidRDefault="00257B23" w:rsidP="00257B23">
      <w:pPr>
        <w:pStyle w:val="EndNoteBibliography"/>
        <w:spacing w:after="0"/>
      </w:pPr>
      <w:r w:rsidRPr="00257B23">
        <w:t>14.Tsai H-J, Hsiao C-F, Chang JS, Chen L-T, Chao Y-J, Yen C-J, et al. The Prognostic and Predictive Role of Chromogranin A in Gastroenteropancreatic Neuroendocrine Tumors – A Single-Center Experience. Frontiers in Oncology. 2021;Volume 11 - 2021.</w:t>
      </w:r>
    </w:p>
    <w:p w14:paraId="6C11284C" w14:textId="77777777" w:rsidR="00257B23" w:rsidRPr="00257B23" w:rsidRDefault="00257B23" w:rsidP="00257B23">
      <w:pPr>
        <w:pStyle w:val="EndNoteBibliography"/>
        <w:spacing w:after="0"/>
      </w:pPr>
      <w:r w:rsidRPr="00257B23">
        <w:t>15.Chatani PD, Aversa JG, McDonald JD, Khan TM, Keutgen XM, Nilubol N. Preoperative serum chromogranin-a is predictive of survival in locoregional jejuno-ileal small bowel neuroendocrine tumors. Surgery. 2021;170(1):106–13.</w:t>
      </w:r>
    </w:p>
    <w:p w14:paraId="46CE3357" w14:textId="77777777" w:rsidR="00257B23" w:rsidRPr="00257B23" w:rsidRDefault="00257B23" w:rsidP="00257B23">
      <w:pPr>
        <w:pStyle w:val="EndNoteBibliography"/>
        <w:spacing w:after="0"/>
      </w:pPr>
      <w:r w:rsidRPr="00257B23">
        <w:t>16.Rossi RE, Ciafardini C, Sciola V, Conte D, Massironi S. Chromogranin A in the Follow-up of Gastroenteropancreatic Neuroendocrine Neoplasms: Is It Really Game Over? A Systematic Review and Meta-analysis. Pancreas. 2018;47(10):1249–55.</w:t>
      </w:r>
    </w:p>
    <w:p w14:paraId="6DFFBEE7" w14:textId="77777777" w:rsidR="00257B23" w:rsidRPr="00257B23" w:rsidRDefault="00257B23" w:rsidP="00257B23">
      <w:pPr>
        <w:pStyle w:val="EndNoteBibliography"/>
        <w:spacing w:after="0"/>
      </w:pPr>
      <w:r w:rsidRPr="00257B23">
        <w:t>17.Meng QH, Halfdanarson TR, Bornhorst JA, Jann H, Shaheen S, Shi RZ, et al. Circulating Chromogranin A as a Surveillance Biomarker in Patients with Carcinoids—The CASPAR Study. Clinical Cancer Research. 2024;30(24):5559–67.</w:t>
      </w:r>
    </w:p>
    <w:p w14:paraId="2A0E246F" w14:textId="77777777" w:rsidR="00257B23" w:rsidRPr="00257B23" w:rsidRDefault="00257B23" w:rsidP="00257B23">
      <w:pPr>
        <w:pStyle w:val="EndNoteBibliography"/>
        <w:spacing w:after="0"/>
      </w:pPr>
      <w:r w:rsidRPr="00257B23">
        <w:lastRenderedPageBreak/>
        <w:t>18.Michael M, Thursfield V, te Marvelde L, Kong G, Hicks RJ. Incidence, prevalence, and survival trends for neuroendocrine neoplasms in Victoria, Australia, from 1982 to 2019: Based on site, grade, and region. Asia-Pacific Journal of Clinical Oncology. 2022;18(5):e306–e17.</w:t>
      </w:r>
    </w:p>
    <w:p w14:paraId="3548012F" w14:textId="77777777" w:rsidR="00257B23" w:rsidRPr="00257B23" w:rsidRDefault="00257B23" w:rsidP="00257B23">
      <w:pPr>
        <w:pStyle w:val="EndNoteBibliography"/>
        <w:spacing w:after="0"/>
      </w:pPr>
      <w:r w:rsidRPr="00257B23">
        <w:t>19.Fuksiewicz M, Kowalska M, Kolasińska-Ćwikła A, Ćwikła JB, Sawicki Ł, Roszkowska-Purska K, et al. Prognostic value of chromogranin A in patients with GET/NEN in the pancreas and the small intestine. Endocr Connect. 2018;7(6):803–10.</w:t>
      </w:r>
    </w:p>
    <w:p w14:paraId="3F0EF027" w14:textId="77777777" w:rsidR="00257B23" w:rsidRPr="00257B23" w:rsidRDefault="00257B23" w:rsidP="00257B23">
      <w:pPr>
        <w:pStyle w:val="EndNoteBibliography"/>
        <w:spacing w:after="0"/>
      </w:pPr>
      <w:r w:rsidRPr="00257B23">
        <w:t>20.Han X, Zhang C, Tang M, Xu X, Liu L, Ji Y, et al. The value of serum chromogranin A as a predictor of tumor burden, therapeutic response, and nomogram-based survival in well-moderate nonfunctional pancreatic neuroendocrine tumors with liver metastases. Eur J Gastroenterol Hepatol. 2015;27(5):527–35.</w:t>
      </w:r>
    </w:p>
    <w:p w14:paraId="0EE8F822" w14:textId="77777777" w:rsidR="00257B23" w:rsidRPr="00257B23" w:rsidRDefault="00257B23" w:rsidP="00257B23">
      <w:pPr>
        <w:pStyle w:val="EndNoteBibliography"/>
        <w:spacing w:after="0"/>
      </w:pPr>
      <w:r w:rsidRPr="00257B23">
        <w:t>21.Rossi RE, Garcia-Hernandez J, Meyer T, Thirlwell C, Watkins J, Martin NG, et al. Chromogranin A as a predictor of radiological disease progression in neuroendocrine tumours. Ann Transl Med. 2015;3(9):118.</w:t>
      </w:r>
    </w:p>
    <w:p w14:paraId="6E7011B8" w14:textId="77777777" w:rsidR="00257B23" w:rsidRPr="00257B23" w:rsidRDefault="00257B23" w:rsidP="00257B23">
      <w:pPr>
        <w:pStyle w:val="EndNoteBibliography"/>
        <w:spacing w:after="0"/>
      </w:pPr>
      <w:r w:rsidRPr="00257B23">
        <w:t>22.Chou WC, Chen JS, Hung YS, Hsu JT, Chen TC, Sun CF, et al. Plasma chromogranin A levels predict survival and tumor response in patients with advanced gastroenteropancreatic neuroendocrine tumors. Anticancer Res. 2014;34(10):5661–9.</w:t>
      </w:r>
    </w:p>
    <w:p w14:paraId="619FCA10" w14:textId="77777777" w:rsidR="00257B23" w:rsidRPr="00257B23" w:rsidRDefault="00257B23" w:rsidP="00257B23">
      <w:pPr>
        <w:pStyle w:val="EndNoteBibliography"/>
      </w:pPr>
      <w:r w:rsidRPr="00257B23">
        <w:t>23.Arnold R, Wilke A, Rinke A, Mayer C, Kann PH, Klose KJ, et al. Plasma chromogranin A as marker for survival in patients with metastatic endocrine gastroenteropancreatic tumors. Clin Gastroenterol Hepatol. 2008;6(7):820–7.</w:t>
      </w:r>
    </w:p>
    <w:p w14:paraId="2EB12D7B" w14:textId="1E1D35A5" w:rsidR="0030566C" w:rsidRDefault="00C40F49" w:rsidP="00BC0C43">
      <w:pPr>
        <w:rPr>
          <w:sz w:val="24"/>
          <w:szCs w:val="24"/>
        </w:rPr>
      </w:pPr>
      <w:r>
        <w:rPr>
          <w:sz w:val="24"/>
          <w:szCs w:val="24"/>
        </w:rPr>
        <w:fldChar w:fldCharType="end"/>
      </w:r>
    </w:p>
    <w:sectPr w:rsidR="0030566C" w:rsidSect="00766142">
      <w:pgSz w:w="11906" w:h="16838"/>
      <w:pgMar w:top="1440" w:right="991" w:bottom="1135" w:left="1440"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7911" w14:textId="77777777" w:rsidR="0079784D" w:rsidRDefault="0079784D" w:rsidP="00BC0C43">
      <w:r>
        <w:separator/>
      </w:r>
    </w:p>
  </w:endnote>
  <w:endnote w:type="continuationSeparator" w:id="0">
    <w:p w14:paraId="6D3D8BE1" w14:textId="77777777" w:rsidR="0079784D" w:rsidRDefault="0079784D" w:rsidP="00BC0C43">
      <w:r>
        <w:continuationSeparator/>
      </w:r>
    </w:p>
  </w:endnote>
  <w:endnote w:type="continuationNotice" w:id="1">
    <w:p w14:paraId="5441AD80" w14:textId="77777777" w:rsidR="0079784D" w:rsidRDefault="007978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59C4" w14:textId="0A0E1256" w:rsidR="003C1EEB" w:rsidRDefault="003C1EEB">
    <w:pPr>
      <w:pStyle w:val="Footer"/>
    </w:pPr>
    <w:r>
      <w:rPr>
        <w:noProof/>
      </w:rPr>
      <mc:AlternateContent>
        <mc:Choice Requires="wps">
          <w:drawing>
            <wp:anchor distT="0" distB="0" distL="0" distR="0" simplePos="0" relativeHeight="251662336" behindDoc="0" locked="0" layoutInCell="1" allowOverlap="1" wp14:anchorId="58E22FA1" wp14:editId="649B8E87">
              <wp:simplePos x="635" y="635"/>
              <wp:positionH relativeFrom="page">
                <wp:align>center</wp:align>
              </wp:positionH>
              <wp:positionV relativeFrom="page">
                <wp:align>bottom</wp:align>
              </wp:positionV>
              <wp:extent cx="622300" cy="376555"/>
              <wp:effectExtent l="0" t="0" r="6350" b="0"/>
              <wp:wrapNone/>
              <wp:docPr id="10740490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421F78B" w14:textId="0622775A" w:rsidR="003C1EEB" w:rsidRPr="003C1EEB" w:rsidRDefault="003C1EEB" w:rsidP="003C1EEB">
                          <w:pPr>
                            <w:spacing w:after="0"/>
                            <w:rPr>
                              <w:rFonts w:ascii="Aptos" w:eastAsia="Aptos" w:hAnsi="Aptos" w:cs="Aptos"/>
                              <w:noProof/>
                              <w:color w:val="FF0000"/>
                              <w:sz w:val="24"/>
                              <w:szCs w:val="24"/>
                            </w:rPr>
                          </w:pPr>
                          <w:r w:rsidRPr="003C1EE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E22FA1"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421F78B" w14:textId="0622775A" w:rsidR="003C1EEB" w:rsidRPr="003C1EEB" w:rsidRDefault="003C1EEB" w:rsidP="003C1EEB">
                    <w:pPr>
                      <w:spacing w:after="0"/>
                      <w:rPr>
                        <w:rFonts w:ascii="Aptos" w:eastAsia="Aptos" w:hAnsi="Aptos" w:cs="Aptos"/>
                        <w:noProof/>
                        <w:color w:val="FF0000"/>
                        <w:sz w:val="24"/>
                        <w:szCs w:val="24"/>
                      </w:rPr>
                    </w:pPr>
                    <w:r w:rsidRPr="003C1EE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6C7C" w14:textId="3BFBF5FF" w:rsidR="0090168B" w:rsidRDefault="002F5E04" w:rsidP="002B3774">
    <w:pPr>
      <w:pStyle w:val="Footer"/>
      <w:jc w:val="right"/>
    </w:pPr>
    <w:sdt>
      <w:sdtPr>
        <w:id w:val="-723988514"/>
        <w:docPartObj>
          <w:docPartGallery w:val="Page Numbers (Bottom of Page)"/>
          <w:docPartUnique/>
        </w:docPartObj>
      </w:sdtPr>
      <w:sdtEndPr/>
      <w:sdtContent>
        <w:r w:rsidR="0090168B" w:rsidRPr="00582377">
          <w:rPr>
            <w:sz w:val="21"/>
            <w:szCs w:val="21"/>
          </w:rPr>
          <w:fldChar w:fldCharType="begin"/>
        </w:r>
        <w:r w:rsidR="0090168B" w:rsidRPr="00582377">
          <w:rPr>
            <w:sz w:val="21"/>
            <w:szCs w:val="21"/>
          </w:rPr>
          <w:instrText xml:space="preserve"> PAGE  \* Arabic  \* MERGEFORMAT </w:instrText>
        </w:r>
        <w:r w:rsidR="0090168B" w:rsidRPr="00582377">
          <w:rPr>
            <w:sz w:val="21"/>
            <w:szCs w:val="21"/>
          </w:rPr>
          <w:fldChar w:fldCharType="separate"/>
        </w:r>
        <w:r w:rsidR="0090168B" w:rsidRPr="00582377">
          <w:rPr>
            <w:noProof/>
            <w:sz w:val="21"/>
            <w:szCs w:val="21"/>
          </w:rPr>
          <w:t>3</w:t>
        </w:r>
        <w:r w:rsidR="0090168B" w:rsidRPr="00582377">
          <w:rPr>
            <w:sz w:val="21"/>
            <w:szCs w:val="21"/>
          </w:rPr>
          <w:fldChar w:fldCharType="end"/>
        </w:r>
      </w:sdtContent>
    </w:sdt>
  </w:p>
  <w:p w14:paraId="355A1DA5" w14:textId="77777777" w:rsidR="0090168B" w:rsidRDefault="0090168B" w:rsidP="00BC0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B9C0" w14:textId="77777777" w:rsidR="0079784D" w:rsidRDefault="0079784D" w:rsidP="00BC0C43">
      <w:r>
        <w:separator/>
      </w:r>
    </w:p>
  </w:footnote>
  <w:footnote w:type="continuationSeparator" w:id="0">
    <w:p w14:paraId="0A42F845" w14:textId="77777777" w:rsidR="0079784D" w:rsidRDefault="0079784D" w:rsidP="00BC0C43">
      <w:r>
        <w:continuationSeparator/>
      </w:r>
    </w:p>
  </w:footnote>
  <w:footnote w:type="continuationNotice" w:id="1">
    <w:p w14:paraId="67EAC62C" w14:textId="77777777" w:rsidR="0079784D" w:rsidRDefault="007978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7AEB" w14:textId="30A546EF" w:rsidR="003C1EEB" w:rsidRDefault="003C1EEB">
    <w:pPr>
      <w:pStyle w:val="Header"/>
    </w:pPr>
    <w:r>
      <w:rPr>
        <w:noProof/>
      </w:rPr>
      <mc:AlternateContent>
        <mc:Choice Requires="wps">
          <w:drawing>
            <wp:anchor distT="0" distB="0" distL="0" distR="0" simplePos="0" relativeHeight="251659264" behindDoc="0" locked="0" layoutInCell="1" allowOverlap="1" wp14:anchorId="4F9EF96B" wp14:editId="5D0C434C">
              <wp:simplePos x="635" y="635"/>
              <wp:positionH relativeFrom="page">
                <wp:align>center</wp:align>
              </wp:positionH>
              <wp:positionV relativeFrom="page">
                <wp:align>top</wp:align>
              </wp:positionV>
              <wp:extent cx="622300" cy="376555"/>
              <wp:effectExtent l="0" t="0" r="6350" b="4445"/>
              <wp:wrapNone/>
              <wp:docPr id="10161453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5CE25F" w14:textId="3265069E" w:rsidR="003C1EEB" w:rsidRPr="003C1EEB" w:rsidRDefault="003C1EEB" w:rsidP="003C1EEB">
                          <w:pPr>
                            <w:spacing w:after="0"/>
                            <w:rPr>
                              <w:rFonts w:ascii="Aptos" w:eastAsia="Aptos" w:hAnsi="Aptos" w:cs="Aptos"/>
                              <w:noProof/>
                              <w:color w:val="FF0000"/>
                              <w:sz w:val="24"/>
                              <w:szCs w:val="24"/>
                            </w:rPr>
                          </w:pPr>
                          <w:r w:rsidRPr="003C1EE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EF96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C5CE25F" w14:textId="3265069E" w:rsidR="003C1EEB" w:rsidRPr="003C1EEB" w:rsidRDefault="003C1EEB" w:rsidP="003C1EEB">
                    <w:pPr>
                      <w:spacing w:after="0"/>
                      <w:rPr>
                        <w:rFonts w:ascii="Aptos" w:eastAsia="Aptos" w:hAnsi="Aptos" w:cs="Aptos"/>
                        <w:noProof/>
                        <w:color w:val="FF0000"/>
                        <w:sz w:val="24"/>
                        <w:szCs w:val="24"/>
                      </w:rPr>
                    </w:pPr>
                    <w:r w:rsidRPr="003C1EE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851C" w14:textId="3CB073A8" w:rsidR="00F16239" w:rsidRDefault="00F16239" w:rsidP="00BC0C43">
    <w:pPr>
      <w:pStyle w:val="Header"/>
    </w:pPr>
    <w:r>
      <w:rPr>
        <w:noProof/>
      </w:rPr>
      <mc:AlternateContent>
        <mc:Choice Requires="wps">
          <w:drawing>
            <wp:anchor distT="0" distB="0" distL="114300" distR="114300" simplePos="0" relativeHeight="251657216" behindDoc="0" locked="0" layoutInCell="1" allowOverlap="1" wp14:anchorId="39B179C6" wp14:editId="3ACB0D94">
              <wp:simplePos x="0" y="0"/>
              <wp:positionH relativeFrom="column">
                <wp:posOffset>-142875</wp:posOffset>
              </wp:positionH>
              <wp:positionV relativeFrom="paragraph">
                <wp:posOffset>117475</wp:posOffset>
              </wp:positionV>
              <wp:extent cx="58959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8959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4E7A4"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9.25pt" to="45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" strokecolor="#cfcdcd [289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BAA"/>
    <w:multiLevelType w:val="multilevel"/>
    <w:tmpl w:val="DF6E108C"/>
    <w:lvl w:ilvl="0">
      <w:start w:val="1"/>
      <w:numFmt w:val="decimal"/>
      <w:lvlText w:val="%1."/>
      <w:lvlJc w:val="left"/>
      <w:pPr>
        <w:tabs>
          <w:tab w:val="num" w:pos="720"/>
        </w:tabs>
        <w:ind w:left="720" w:hanging="360"/>
      </w:pPr>
    </w:lvl>
    <w:lvl w:ilvl="1">
      <w:numFmt w:val="bullet"/>
      <w:lvlText w:val="-"/>
      <w:lvlJc w:val="left"/>
      <w:pPr>
        <w:ind w:left="1440" w:hanging="360"/>
      </w:pPr>
      <w:rPr>
        <w:rFonts w:ascii="Segoe UI" w:eastAsiaTheme="minorHAnsi" w:hAnsi="Segoe UI" w:cs="Segoe U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67F86"/>
    <w:multiLevelType w:val="multilevel"/>
    <w:tmpl w:val="11B4A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2C26B4"/>
    <w:multiLevelType w:val="multilevel"/>
    <w:tmpl w:val="076E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7454EA"/>
    <w:multiLevelType w:val="multilevel"/>
    <w:tmpl w:val="A2A8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FA4685"/>
    <w:multiLevelType w:val="multilevel"/>
    <w:tmpl w:val="39ACF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383E1F"/>
    <w:multiLevelType w:val="hybridMultilevel"/>
    <w:tmpl w:val="0BDA2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396041"/>
    <w:multiLevelType w:val="hybridMultilevel"/>
    <w:tmpl w:val="AE28D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C452458"/>
    <w:multiLevelType w:val="multilevel"/>
    <w:tmpl w:val="076E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262069">
    <w:abstractNumId w:val="2"/>
  </w:num>
  <w:num w:numId="2" w16cid:durableId="1202061627">
    <w:abstractNumId w:val="0"/>
  </w:num>
  <w:num w:numId="3" w16cid:durableId="873621223">
    <w:abstractNumId w:val="4"/>
  </w:num>
  <w:num w:numId="4" w16cid:durableId="1037239469">
    <w:abstractNumId w:val="6"/>
  </w:num>
  <w:num w:numId="5" w16cid:durableId="1408846842">
    <w:abstractNumId w:val="5"/>
  </w:num>
  <w:num w:numId="6" w16cid:durableId="1846823624">
    <w:abstractNumId w:val="1"/>
  </w:num>
  <w:num w:numId="7" w16cid:durableId="27026897">
    <w:abstractNumId w:val="7"/>
  </w:num>
  <w:num w:numId="8" w16cid:durableId="457338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Segoe U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9p0f2rkfzezje2wt6v9adpa0f0zrfeaazx&quot;&gt;CgA MSAC Application&lt;record-ids&gt;&lt;item&gt;1&lt;/item&gt;&lt;item&gt;2&lt;/item&gt;&lt;item&gt;5&lt;/item&gt;&lt;item&gt;7&lt;/item&gt;&lt;item&gt;11&lt;/item&gt;&lt;item&gt;15&lt;/item&gt;&lt;item&gt;16&lt;/item&gt;&lt;item&gt;17&lt;/item&gt;&lt;item&gt;19&lt;/item&gt;&lt;item&gt;23&lt;/item&gt;&lt;item&gt;24&lt;/item&gt;&lt;item&gt;25&lt;/item&gt;&lt;item&gt;26&lt;/item&gt;&lt;item&gt;27&lt;/item&gt;&lt;item&gt;29&lt;/item&gt;&lt;item&gt;30&lt;/item&gt;&lt;item&gt;31&lt;/item&gt;&lt;item&gt;32&lt;/item&gt;&lt;item&gt;37&lt;/item&gt;&lt;item&gt;39&lt;/item&gt;&lt;item&gt;40&lt;/item&gt;&lt;item&gt;42&lt;/item&gt;&lt;/record-ids&gt;&lt;/item&gt;&lt;/Libraries&gt;"/>
  </w:docVars>
  <w:rsids>
    <w:rsidRoot w:val="00BE6B22"/>
    <w:rsid w:val="000013FC"/>
    <w:rsid w:val="00002A40"/>
    <w:rsid w:val="000033C1"/>
    <w:rsid w:val="000035E1"/>
    <w:rsid w:val="00003905"/>
    <w:rsid w:val="00004493"/>
    <w:rsid w:val="00005E22"/>
    <w:rsid w:val="00006F44"/>
    <w:rsid w:val="00010AAA"/>
    <w:rsid w:val="0001156F"/>
    <w:rsid w:val="00011BAE"/>
    <w:rsid w:val="00011C37"/>
    <w:rsid w:val="000126DC"/>
    <w:rsid w:val="00012F38"/>
    <w:rsid w:val="00013B7D"/>
    <w:rsid w:val="00016236"/>
    <w:rsid w:val="000170AF"/>
    <w:rsid w:val="000176F3"/>
    <w:rsid w:val="0001786C"/>
    <w:rsid w:val="0002089C"/>
    <w:rsid w:val="00021606"/>
    <w:rsid w:val="00022511"/>
    <w:rsid w:val="000231B3"/>
    <w:rsid w:val="00023D31"/>
    <w:rsid w:val="00024A48"/>
    <w:rsid w:val="00025969"/>
    <w:rsid w:val="00025B26"/>
    <w:rsid w:val="00026B8D"/>
    <w:rsid w:val="00027356"/>
    <w:rsid w:val="00027C0C"/>
    <w:rsid w:val="00030B41"/>
    <w:rsid w:val="000348CD"/>
    <w:rsid w:val="00040985"/>
    <w:rsid w:val="00040C24"/>
    <w:rsid w:val="00041ED7"/>
    <w:rsid w:val="000424E2"/>
    <w:rsid w:val="00043388"/>
    <w:rsid w:val="000441C2"/>
    <w:rsid w:val="00044438"/>
    <w:rsid w:val="00045050"/>
    <w:rsid w:val="00045202"/>
    <w:rsid w:val="00047538"/>
    <w:rsid w:val="0005008E"/>
    <w:rsid w:val="000513DD"/>
    <w:rsid w:val="00051843"/>
    <w:rsid w:val="00051E38"/>
    <w:rsid w:val="000520B6"/>
    <w:rsid w:val="000520E7"/>
    <w:rsid w:val="00052314"/>
    <w:rsid w:val="00054C72"/>
    <w:rsid w:val="000567AB"/>
    <w:rsid w:val="00056A37"/>
    <w:rsid w:val="00057D02"/>
    <w:rsid w:val="00061233"/>
    <w:rsid w:val="000627EF"/>
    <w:rsid w:val="00062A23"/>
    <w:rsid w:val="00065154"/>
    <w:rsid w:val="000652EC"/>
    <w:rsid w:val="00067ADD"/>
    <w:rsid w:val="00067F17"/>
    <w:rsid w:val="00070122"/>
    <w:rsid w:val="0007166D"/>
    <w:rsid w:val="00071793"/>
    <w:rsid w:val="000725A0"/>
    <w:rsid w:val="00074CDB"/>
    <w:rsid w:val="00076374"/>
    <w:rsid w:val="00076F7C"/>
    <w:rsid w:val="0007788A"/>
    <w:rsid w:val="000808FA"/>
    <w:rsid w:val="00080969"/>
    <w:rsid w:val="000817AD"/>
    <w:rsid w:val="00081F77"/>
    <w:rsid w:val="00084149"/>
    <w:rsid w:val="0008638C"/>
    <w:rsid w:val="000865EE"/>
    <w:rsid w:val="00087183"/>
    <w:rsid w:val="00090463"/>
    <w:rsid w:val="0009097A"/>
    <w:rsid w:val="00090C11"/>
    <w:rsid w:val="000923F0"/>
    <w:rsid w:val="00092C0F"/>
    <w:rsid w:val="0009345E"/>
    <w:rsid w:val="000934AF"/>
    <w:rsid w:val="00093C97"/>
    <w:rsid w:val="00093DEB"/>
    <w:rsid w:val="000963B0"/>
    <w:rsid w:val="00096637"/>
    <w:rsid w:val="00096A2C"/>
    <w:rsid w:val="00096AFA"/>
    <w:rsid w:val="00096D68"/>
    <w:rsid w:val="000A0EFB"/>
    <w:rsid w:val="000A1D5C"/>
    <w:rsid w:val="000A291F"/>
    <w:rsid w:val="000A4AF8"/>
    <w:rsid w:val="000A6F16"/>
    <w:rsid w:val="000B1994"/>
    <w:rsid w:val="000B2273"/>
    <w:rsid w:val="000B28A2"/>
    <w:rsid w:val="000B2C5A"/>
    <w:rsid w:val="000B3DAE"/>
    <w:rsid w:val="000B4294"/>
    <w:rsid w:val="000B68A0"/>
    <w:rsid w:val="000B6C9D"/>
    <w:rsid w:val="000B7CEC"/>
    <w:rsid w:val="000C313C"/>
    <w:rsid w:val="000C3C3F"/>
    <w:rsid w:val="000C3CA7"/>
    <w:rsid w:val="000C43E5"/>
    <w:rsid w:val="000C6982"/>
    <w:rsid w:val="000C75BA"/>
    <w:rsid w:val="000C7D40"/>
    <w:rsid w:val="000D115D"/>
    <w:rsid w:val="000D1750"/>
    <w:rsid w:val="000D35FD"/>
    <w:rsid w:val="000D4332"/>
    <w:rsid w:val="000D48B3"/>
    <w:rsid w:val="000E0BF4"/>
    <w:rsid w:val="000E1D14"/>
    <w:rsid w:val="000E1F5D"/>
    <w:rsid w:val="000E2498"/>
    <w:rsid w:val="000E29AD"/>
    <w:rsid w:val="000E3066"/>
    <w:rsid w:val="000E362C"/>
    <w:rsid w:val="000E3A7E"/>
    <w:rsid w:val="000E3D6F"/>
    <w:rsid w:val="000E3D79"/>
    <w:rsid w:val="000E4391"/>
    <w:rsid w:val="000E45DF"/>
    <w:rsid w:val="000E5850"/>
    <w:rsid w:val="000E58E3"/>
    <w:rsid w:val="000E596E"/>
    <w:rsid w:val="000E6094"/>
    <w:rsid w:val="000F30F4"/>
    <w:rsid w:val="000F3D49"/>
    <w:rsid w:val="000F4FD6"/>
    <w:rsid w:val="000F58F5"/>
    <w:rsid w:val="000F5F8E"/>
    <w:rsid w:val="000F61E9"/>
    <w:rsid w:val="000F6685"/>
    <w:rsid w:val="000F746F"/>
    <w:rsid w:val="000F7A21"/>
    <w:rsid w:val="0010170F"/>
    <w:rsid w:val="001019CC"/>
    <w:rsid w:val="001020A3"/>
    <w:rsid w:val="0010307A"/>
    <w:rsid w:val="00104CC0"/>
    <w:rsid w:val="00105147"/>
    <w:rsid w:val="00107699"/>
    <w:rsid w:val="00107CE0"/>
    <w:rsid w:val="001103E9"/>
    <w:rsid w:val="001127BA"/>
    <w:rsid w:val="00113A86"/>
    <w:rsid w:val="00113C30"/>
    <w:rsid w:val="001140E1"/>
    <w:rsid w:val="0011604D"/>
    <w:rsid w:val="00116595"/>
    <w:rsid w:val="00116ABA"/>
    <w:rsid w:val="001172FD"/>
    <w:rsid w:val="00121C28"/>
    <w:rsid w:val="00122CA3"/>
    <w:rsid w:val="00125932"/>
    <w:rsid w:val="001259E3"/>
    <w:rsid w:val="00130765"/>
    <w:rsid w:val="00130CA9"/>
    <w:rsid w:val="00132597"/>
    <w:rsid w:val="00133277"/>
    <w:rsid w:val="00133534"/>
    <w:rsid w:val="00133811"/>
    <w:rsid w:val="00134373"/>
    <w:rsid w:val="00134EBB"/>
    <w:rsid w:val="00135171"/>
    <w:rsid w:val="001358A2"/>
    <w:rsid w:val="00136BB9"/>
    <w:rsid w:val="00142652"/>
    <w:rsid w:val="00143798"/>
    <w:rsid w:val="00145813"/>
    <w:rsid w:val="001474BF"/>
    <w:rsid w:val="00147B04"/>
    <w:rsid w:val="00150F69"/>
    <w:rsid w:val="001510B2"/>
    <w:rsid w:val="0015297E"/>
    <w:rsid w:val="00152C48"/>
    <w:rsid w:val="00153429"/>
    <w:rsid w:val="00154B07"/>
    <w:rsid w:val="00156B66"/>
    <w:rsid w:val="00157F41"/>
    <w:rsid w:val="00160577"/>
    <w:rsid w:val="0016065A"/>
    <w:rsid w:val="001609BA"/>
    <w:rsid w:val="00162617"/>
    <w:rsid w:val="00162C61"/>
    <w:rsid w:val="0016382F"/>
    <w:rsid w:val="001646FF"/>
    <w:rsid w:val="00165898"/>
    <w:rsid w:val="001658F9"/>
    <w:rsid w:val="00165926"/>
    <w:rsid w:val="00165F4E"/>
    <w:rsid w:val="001661C6"/>
    <w:rsid w:val="001700BA"/>
    <w:rsid w:val="00171F30"/>
    <w:rsid w:val="00172602"/>
    <w:rsid w:val="001736FB"/>
    <w:rsid w:val="00176D45"/>
    <w:rsid w:val="00176F63"/>
    <w:rsid w:val="001807ED"/>
    <w:rsid w:val="001821CF"/>
    <w:rsid w:val="00182AD7"/>
    <w:rsid w:val="00184245"/>
    <w:rsid w:val="001855F7"/>
    <w:rsid w:val="00185ABC"/>
    <w:rsid w:val="00187BDD"/>
    <w:rsid w:val="00190326"/>
    <w:rsid w:val="00196EE9"/>
    <w:rsid w:val="00197295"/>
    <w:rsid w:val="00197915"/>
    <w:rsid w:val="001A05B3"/>
    <w:rsid w:val="001A070D"/>
    <w:rsid w:val="001A15CB"/>
    <w:rsid w:val="001A306A"/>
    <w:rsid w:val="001A55C8"/>
    <w:rsid w:val="001A688B"/>
    <w:rsid w:val="001A73A6"/>
    <w:rsid w:val="001A762B"/>
    <w:rsid w:val="001A7F74"/>
    <w:rsid w:val="001B02FC"/>
    <w:rsid w:val="001B11AE"/>
    <w:rsid w:val="001B1F95"/>
    <w:rsid w:val="001B2A85"/>
    <w:rsid w:val="001B3399"/>
    <w:rsid w:val="001B3BA3"/>
    <w:rsid w:val="001B5D30"/>
    <w:rsid w:val="001B7999"/>
    <w:rsid w:val="001B7C99"/>
    <w:rsid w:val="001C3897"/>
    <w:rsid w:val="001C555D"/>
    <w:rsid w:val="001C5FDA"/>
    <w:rsid w:val="001C6A99"/>
    <w:rsid w:val="001C79B3"/>
    <w:rsid w:val="001D0236"/>
    <w:rsid w:val="001D0980"/>
    <w:rsid w:val="001D0A83"/>
    <w:rsid w:val="001D1DEF"/>
    <w:rsid w:val="001D1EBC"/>
    <w:rsid w:val="001D2460"/>
    <w:rsid w:val="001D3030"/>
    <w:rsid w:val="001D3BEC"/>
    <w:rsid w:val="001D4FC2"/>
    <w:rsid w:val="001D565F"/>
    <w:rsid w:val="001D5D14"/>
    <w:rsid w:val="001E1806"/>
    <w:rsid w:val="001E19FF"/>
    <w:rsid w:val="001E1E09"/>
    <w:rsid w:val="001E1FE6"/>
    <w:rsid w:val="001E271E"/>
    <w:rsid w:val="001E4878"/>
    <w:rsid w:val="001E544C"/>
    <w:rsid w:val="001E6E2E"/>
    <w:rsid w:val="001E7ACE"/>
    <w:rsid w:val="001E7C4F"/>
    <w:rsid w:val="001F04DC"/>
    <w:rsid w:val="001F3D9C"/>
    <w:rsid w:val="001F3DAB"/>
    <w:rsid w:val="001F50C7"/>
    <w:rsid w:val="001F6670"/>
    <w:rsid w:val="001F6FF0"/>
    <w:rsid w:val="0020038B"/>
    <w:rsid w:val="0020089B"/>
    <w:rsid w:val="002015CE"/>
    <w:rsid w:val="00204312"/>
    <w:rsid w:val="00210F06"/>
    <w:rsid w:val="00211BC9"/>
    <w:rsid w:val="002129C9"/>
    <w:rsid w:val="00212BFF"/>
    <w:rsid w:val="0021376C"/>
    <w:rsid w:val="00213D53"/>
    <w:rsid w:val="002140E8"/>
    <w:rsid w:val="002161A9"/>
    <w:rsid w:val="00220187"/>
    <w:rsid w:val="00220B46"/>
    <w:rsid w:val="002221A5"/>
    <w:rsid w:val="00222523"/>
    <w:rsid w:val="002227E5"/>
    <w:rsid w:val="00222820"/>
    <w:rsid w:val="002237D5"/>
    <w:rsid w:val="0022439A"/>
    <w:rsid w:val="00226052"/>
    <w:rsid w:val="002262EB"/>
    <w:rsid w:val="00226ABE"/>
    <w:rsid w:val="00226FD7"/>
    <w:rsid w:val="00227861"/>
    <w:rsid w:val="0022792E"/>
    <w:rsid w:val="00227B96"/>
    <w:rsid w:val="00230B2A"/>
    <w:rsid w:val="00230F1D"/>
    <w:rsid w:val="00232901"/>
    <w:rsid w:val="002333A8"/>
    <w:rsid w:val="00234C25"/>
    <w:rsid w:val="00234D2A"/>
    <w:rsid w:val="00236222"/>
    <w:rsid w:val="002416A9"/>
    <w:rsid w:val="002416FD"/>
    <w:rsid w:val="00241758"/>
    <w:rsid w:val="00242579"/>
    <w:rsid w:val="00243573"/>
    <w:rsid w:val="002438B9"/>
    <w:rsid w:val="00245230"/>
    <w:rsid w:val="00247389"/>
    <w:rsid w:val="00252389"/>
    <w:rsid w:val="002524AF"/>
    <w:rsid w:val="00252ED5"/>
    <w:rsid w:val="00253EBA"/>
    <w:rsid w:val="00254BD6"/>
    <w:rsid w:val="00257191"/>
    <w:rsid w:val="002571B3"/>
    <w:rsid w:val="00257B23"/>
    <w:rsid w:val="002604BA"/>
    <w:rsid w:val="00260DD4"/>
    <w:rsid w:val="0026145B"/>
    <w:rsid w:val="002660ED"/>
    <w:rsid w:val="002662E5"/>
    <w:rsid w:val="0026719D"/>
    <w:rsid w:val="002679A9"/>
    <w:rsid w:val="00267A96"/>
    <w:rsid w:val="00270E68"/>
    <w:rsid w:val="0027169F"/>
    <w:rsid w:val="00271C17"/>
    <w:rsid w:val="002725BE"/>
    <w:rsid w:val="00273B34"/>
    <w:rsid w:val="00273CF8"/>
    <w:rsid w:val="00273E0A"/>
    <w:rsid w:val="0027510F"/>
    <w:rsid w:val="00275732"/>
    <w:rsid w:val="00275A80"/>
    <w:rsid w:val="00276E39"/>
    <w:rsid w:val="00280050"/>
    <w:rsid w:val="00280986"/>
    <w:rsid w:val="00281766"/>
    <w:rsid w:val="00281A1D"/>
    <w:rsid w:val="0028260E"/>
    <w:rsid w:val="00286B6F"/>
    <w:rsid w:val="00291EAA"/>
    <w:rsid w:val="0029514B"/>
    <w:rsid w:val="0029620D"/>
    <w:rsid w:val="00296ECE"/>
    <w:rsid w:val="002973F9"/>
    <w:rsid w:val="002975A2"/>
    <w:rsid w:val="00297652"/>
    <w:rsid w:val="002A20E3"/>
    <w:rsid w:val="002A3F5F"/>
    <w:rsid w:val="002A4AE5"/>
    <w:rsid w:val="002A4C89"/>
    <w:rsid w:val="002A5122"/>
    <w:rsid w:val="002A5D23"/>
    <w:rsid w:val="002A6B52"/>
    <w:rsid w:val="002A6CC2"/>
    <w:rsid w:val="002B0B48"/>
    <w:rsid w:val="002B2B73"/>
    <w:rsid w:val="002B311C"/>
    <w:rsid w:val="002B34A0"/>
    <w:rsid w:val="002B3774"/>
    <w:rsid w:val="002B3EC5"/>
    <w:rsid w:val="002B599F"/>
    <w:rsid w:val="002B69F1"/>
    <w:rsid w:val="002B6FD5"/>
    <w:rsid w:val="002B7B2B"/>
    <w:rsid w:val="002C0B2B"/>
    <w:rsid w:val="002C0D9C"/>
    <w:rsid w:val="002C1A17"/>
    <w:rsid w:val="002C40F1"/>
    <w:rsid w:val="002C4ACC"/>
    <w:rsid w:val="002C50DE"/>
    <w:rsid w:val="002C6373"/>
    <w:rsid w:val="002D00A5"/>
    <w:rsid w:val="002D1583"/>
    <w:rsid w:val="002D17A5"/>
    <w:rsid w:val="002D2468"/>
    <w:rsid w:val="002D289F"/>
    <w:rsid w:val="002D3A50"/>
    <w:rsid w:val="002D4F3D"/>
    <w:rsid w:val="002D56C8"/>
    <w:rsid w:val="002D6B75"/>
    <w:rsid w:val="002D7216"/>
    <w:rsid w:val="002E0B91"/>
    <w:rsid w:val="002E0FC9"/>
    <w:rsid w:val="002E1845"/>
    <w:rsid w:val="002E272A"/>
    <w:rsid w:val="002E2C1F"/>
    <w:rsid w:val="002E3513"/>
    <w:rsid w:val="002E357C"/>
    <w:rsid w:val="002E391C"/>
    <w:rsid w:val="002E6331"/>
    <w:rsid w:val="002E6C75"/>
    <w:rsid w:val="002E7594"/>
    <w:rsid w:val="002E778E"/>
    <w:rsid w:val="002E7C44"/>
    <w:rsid w:val="002F0120"/>
    <w:rsid w:val="002F1641"/>
    <w:rsid w:val="002F212D"/>
    <w:rsid w:val="002F5E04"/>
    <w:rsid w:val="002F613E"/>
    <w:rsid w:val="002F65F8"/>
    <w:rsid w:val="002F7182"/>
    <w:rsid w:val="002F79C5"/>
    <w:rsid w:val="002F7AC4"/>
    <w:rsid w:val="002F7EC1"/>
    <w:rsid w:val="002F7FCF"/>
    <w:rsid w:val="00300805"/>
    <w:rsid w:val="00301A56"/>
    <w:rsid w:val="00303029"/>
    <w:rsid w:val="00304995"/>
    <w:rsid w:val="0030566C"/>
    <w:rsid w:val="00310722"/>
    <w:rsid w:val="00312543"/>
    <w:rsid w:val="0031356D"/>
    <w:rsid w:val="00314685"/>
    <w:rsid w:val="0031527D"/>
    <w:rsid w:val="00316ABE"/>
    <w:rsid w:val="0032013E"/>
    <w:rsid w:val="0032170E"/>
    <w:rsid w:val="00321E03"/>
    <w:rsid w:val="00322EEF"/>
    <w:rsid w:val="00323311"/>
    <w:rsid w:val="003241E6"/>
    <w:rsid w:val="00324B64"/>
    <w:rsid w:val="00325A9C"/>
    <w:rsid w:val="00325F36"/>
    <w:rsid w:val="0032623F"/>
    <w:rsid w:val="00326B40"/>
    <w:rsid w:val="00326BDA"/>
    <w:rsid w:val="00334556"/>
    <w:rsid w:val="00335790"/>
    <w:rsid w:val="00335A92"/>
    <w:rsid w:val="00335E73"/>
    <w:rsid w:val="003375FA"/>
    <w:rsid w:val="003401C8"/>
    <w:rsid w:val="003405E2"/>
    <w:rsid w:val="0034409D"/>
    <w:rsid w:val="0034455F"/>
    <w:rsid w:val="00344D48"/>
    <w:rsid w:val="00345E23"/>
    <w:rsid w:val="00346756"/>
    <w:rsid w:val="003470D0"/>
    <w:rsid w:val="00347E65"/>
    <w:rsid w:val="00350259"/>
    <w:rsid w:val="00350F19"/>
    <w:rsid w:val="0035163D"/>
    <w:rsid w:val="00351CAA"/>
    <w:rsid w:val="003556EE"/>
    <w:rsid w:val="003559F6"/>
    <w:rsid w:val="003565DA"/>
    <w:rsid w:val="00356AB0"/>
    <w:rsid w:val="00361661"/>
    <w:rsid w:val="00361BBE"/>
    <w:rsid w:val="00361C79"/>
    <w:rsid w:val="00362562"/>
    <w:rsid w:val="00362AC6"/>
    <w:rsid w:val="00363820"/>
    <w:rsid w:val="00363A81"/>
    <w:rsid w:val="00363C2F"/>
    <w:rsid w:val="00364572"/>
    <w:rsid w:val="00365132"/>
    <w:rsid w:val="00366B24"/>
    <w:rsid w:val="003703E5"/>
    <w:rsid w:val="00370964"/>
    <w:rsid w:val="00373B50"/>
    <w:rsid w:val="0037523A"/>
    <w:rsid w:val="003759E7"/>
    <w:rsid w:val="00375F29"/>
    <w:rsid w:val="00380C41"/>
    <w:rsid w:val="00381591"/>
    <w:rsid w:val="003817D3"/>
    <w:rsid w:val="0038197E"/>
    <w:rsid w:val="0038281D"/>
    <w:rsid w:val="003849F2"/>
    <w:rsid w:val="00384A46"/>
    <w:rsid w:val="00384B4E"/>
    <w:rsid w:val="00384E38"/>
    <w:rsid w:val="0038547B"/>
    <w:rsid w:val="00385CDF"/>
    <w:rsid w:val="003876BE"/>
    <w:rsid w:val="003900C3"/>
    <w:rsid w:val="003910D6"/>
    <w:rsid w:val="003925C1"/>
    <w:rsid w:val="00392AA6"/>
    <w:rsid w:val="003953D6"/>
    <w:rsid w:val="00395525"/>
    <w:rsid w:val="003955A4"/>
    <w:rsid w:val="00395774"/>
    <w:rsid w:val="00396EE2"/>
    <w:rsid w:val="00397EDF"/>
    <w:rsid w:val="003A16D1"/>
    <w:rsid w:val="003A1DA5"/>
    <w:rsid w:val="003A20B8"/>
    <w:rsid w:val="003A20C9"/>
    <w:rsid w:val="003A3189"/>
    <w:rsid w:val="003A344D"/>
    <w:rsid w:val="003A3F24"/>
    <w:rsid w:val="003A4182"/>
    <w:rsid w:val="003A5EE2"/>
    <w:rsid w:val="003A665C"/>
    <w:rsid w:val="003A6A91"/>
    <w:rsid w:val="003A70EE"/>
    <w:rsid w:val="003B1427"/>
    <w:rsid w:val="003B2A80"/>
    <w:rsid w:val="003B2B6E"/>
    <w:rsid w:val="003B391D"/>
    <w:rsid w:val="003B4019"/>
    <w:rsid w:val="003B48D0"/>
    <w:rsid w:val="003B5315"/>
    <w:rsid w:val="003B535A"/>
    <w:rsid w:val="003B5A3D"/>
    <w:rsid w:val="003B5CCD"/>
    <w:rsid w:val="003B6ECD"/>
    <w:rsid w:val="003B71AE"/>
    <w:rsid w:val="003B7220"/>
    <w:rsid w:val="003B7793"/>
    <w:rsid w:val="003C1EEB"/>
    <w:rsid w:val="003C2446"/>
    <w:rsid w:val="003C3C56"/>
    <w:rsid w:val="003C44F5"/>
    <w:rsid w:val="003C4581"/>
    <w:rsid w:val="003C4C2F"/>
    <w:rsid w:val="003C68F2"/>
    <w:rsid w:val="003C6FAC"/>
    <w:rsid w:val="003C7565"/>
    <w:rsid w:val="003D029F"/>
    <w:rsid w:val="003D14B0"/>
    <w:rsid w:val="003D2002"/>
    <w:rsid w:val="003D3604"/>
    <w:rsid w:val="003D3F84"/>
    <w:rsid w:val="003D6740"/>
    <w:rsid w:val="003D7E23"/>
    <w:rsid w:val="003E01FC"/>
    <w:rsid w:val="003E06FD"/>
    <w:rsid w:val="003E0870"/>
    <w:rsid w:val="003E0E93"/>
    <w:rsid w:val="003E3017"/>
    <w:rsid w:val="003E54BB"/>
    <w:rsid w:val="003E5805"/>
    <w:rsid w:val="003E6886"/>
    <w:rsid w:val="003E7A7B"/>
    <w:rsid w:val="003F39D1"/>
    <w:rsid w:val="003F4E49"/>
    <w:rsid w:val="003F76FF"/>
    <w:rsid w:val="00405B95"/>
    <w:rsid w:val="00405E7A"/>
    <w:rsid w:val="00406684"/>
    <w:rsid w:val="00407A7E"/>
    <w:rsid w:val="0041033A"/>
    <w:rsid w:val="00410440"/>
    <w:rsid w:val="00411E68"/>
    <w:rsid w:val="0041229A"/>
    <w:rsid w:val="00412C88"/>
    <w:rsid w:val="004141B5"/>
    <w:rsid w:val="00414FF8"/>
    <w:rsid w:val="00415D8F"/>
    <w:rsid w:val="004161F7"/>
    <w:rsid w:val="0041696F"/>
    <w:rsid w:val="00416DF2"/>
    <w:rsid w:val="00417441"/>
    <w:rsid w:val="004204C4"/>
    <w:rsid w:val="004209FC"/>
    <w:rsid w:val="00420DAB"/>
    <w:rsid w:val="0042180F"/>
    <w:rsid w:val="00421D6B"/>
    <w:rsid w:val="0042324D"/>
    <w:rsid w:val="004236D4"/>
    <w:rsid w:val="00423904"/>
    <w:rsid w:val="00425FC0"/>
    <w:rsid w:val="00426DFB"/>
    <w:rsid w:val="00431F60"/>
    <w:rsid w:val="00432FE6"/>
    <w:rsid w:val="00433D06"/>
    <w:rsid w:val="00435A19"/>
    <w:rsid w:val="00436191"/>
    <w:rsid w:val="004366A5"/>
    <w:rsid w:val="004419F6"/>
    <w:rsid w:val="00441AB7"/>
    <w:rsid w:val="004435BD"/>
    <w:rsid w:val="00445A5F"/>
    <w:rsid w:val="00446B73"/>
    <w:rsid w:val="00446FE1"/>
    <w:rsid w:val="00450B7B"/>
    <w:rsid w:val="004513D9"/>
    <w:rsid w:val="00452657"/>
    <w:rsid w:val="00452A33"/>
    <w:rsid w:val="0045377E"/>
    <w:rsid w:val="00457C4C"/>
    <w:rsid w:val="004614FA"/>
    <w:rsid w:val="00464493"/>
    <w:rsid w:val="00464659"/>
    <w:rsid w:val="00465ED6"/>
    <w:rsid w:val="00467C5F"/>
    <w:rsid w:val="004713F5"/>
    <w:rsid w:val="00474B93"/>
    <w:rsid w:val="00474FF7"/>
    <w:rsid w:val="004759FB"/>
    <w:rsid w:val="00477A42"/>
    <w:rsid w:val="00482120"/>
    <w:rsid w:val="00483682"/>
    <w:rsid w:val="00484751"/>
    <w:rsid w:val="004847DF"/>
    <w:rsid w:val="004857B8"/>
    <w:rsid w:val="00485F4D"/>
    <w:rsid w:val="00486B9E"/>
    <w:rsid w:val="00487079"/>
    <w:rsid w:val="00487A74"/>
    <w:rsid w:val="0049070D"/>
    <w:rsid w:val="00490EC7"/>
    <w:rsid w:val="0049257F"/>
    <w:rsid w:val="0049380F"/>
    <w:rsid w:val="004955BE"/>
    <w:rsid w:val="00496E46"/>
    <w:rsid w:val="00497490"/>
    <w:rsid w:val="00497D1C"/>
    <w:rsid w:val="004A0365"/>
    <w:rsid w:val="004A2674"/>
    <w:rsid w:val="004A2972"/>
    <w:rsid w:val="004A2CD4"/>
    <w:rsid w:val="004A3969"/>
    <w:rsid w:val="004A3D7E"/>
    <w:rsid w:val="004A45BE"/>
    <w:rsid w:val="004A5F01"/>
    <w:rsid w:val="004A623E"/>
    <w:rsid w:val="004A6C51"/>
    <w:rsid w:val="004B199D"/>
    <w:rsid w:val="004B3D71"/>
    <w:rsid w:val="004B40B5"/>
    <w:rsid w:val="004B4712"/>
    <w:rsid w:val="004B4A09"/>
    <w:rsid w:val="004B5147"/>
    <w:rsid w:val="004B52B4"/>
    <w:rsid w:val="004B66EB"/>
    <w:rsid w:val="004B74A0"/>
    <w:rsid w:val="004B75C5"/>
    <w:rsid w:val="004C02B7"/>
    <w:rsid w:val="004C0C6C"/>
    <w:rsid w:val="004C0D9A"/>
    <w:rsid w:val="004C26BB"/>
    <w:rsid w:val="004C2FAA"/>
    <w:rsid w:val="004C511C"/>
    <w:rsid w:val="004C51FD"/>
    <w:rsid w:val="004C54C1"/>
    <w:rsid w:val="004C5784"/>
    <w:rsid w:val="004C6AA3"/>
    <w:rsid w:val="004C72CC"/>
    <w:rsid w:val="004C7646"/>
    <w:rsid w:val="004D0BE2"/>
    <w:rsid w:val="004D1057"/>
    <w:rsid w:val="004D13AE"/>
    <w:rsid w:val="004D4481"/>
    <w:rsid w:val="004D6974"/>
    <w:rsid w:val="004E0279"/>
    <w:rsid w:val="004E0F56"/>
    <w:rsid w:val="004E13CE"/>
    <w:rsid w:val="004E247E"/>
    <w:rsid w:val="004E5654"/>
    <w:rsid w:val="004E57AD"/>
    <w:rsid w:val="004E5DFB"/>
    <w:rsid w:val="004F188B"/>
    <w:rsid w:val="004F21F5"/>
    <w:rsid w:val="004F228C"/>
    <w:rsid w:val="004F5C11"/>
    <w:rsid w:val="005000EF"/>
    <w:rsid w:val="005011EC"/>
    <w:rsid w:val="00501A5D"/>
    <w:rsid w:val="00501EAD"/>
    <w:rsid w:val="00502867"/>
    <w:rsid w:val="0050584D"/>
    <w:rsid w:val="00506926"/>
    <w:rsid w:val="00511CF3"/>
    <w:rsid w:val="00511D85"/>
    <w:rsid w:val="00512268"/>
    <w:rsid w:val="005134C6"/>
    <w:rsid w:val="00515008"/>
    <w:rsid w:val="00515437"/>
    <w:rsid w:val="00516109"/>
    <w:rsid w:val="00516AA4"/>
    <w:rsid w:val="00517B79"/>
    <w:rsid w:val="00517FD7"/>
    <w:rsid w:val="005212DC"/>
    <w:rsid w:val="0052274F"/>
    <w:rsid w:val="00524204"/>
    <w:rsid w:val="00524705"/>
    <w:rsid w:val="00524D85"/>
    <w:rsid w:val="00531B6F"/>
    <w:rsid w:val="0053252C"/>
    <w:rsid w:val="005342C8"/>
    <w:rsid w:val="00534A1B"/>
    <w:rsid w:val="00534C08"/>
    <w:rsid w:val="005355B0"/>
    <w:rsid w:val="005359A2"/>
    <w:rsid w:val="00536879"/>
    <w:rsid w:val="0053755E"/>
    <w:rsid w:val="005378D0"/>
    <w:rsid w:val="00537BF9"/>
    <w:rsid w:val="0054023F"/>
    <w:rsid w:val="005407C9"/>
    <w:rsid w:val="005412C6"/>
    <w:rsid w:val="005412D3"/>
    <w:rsid w:val="00541DB8"/>
    <w:rsid w:val="00542565"/>
    <w:rsid w:val="0054257C"/>
    <w:rsid w:val="005430D8"/>
    <w:rsid w:val="00543246"/>
    <w:rsid w:val="005435DB"/>
    <w:rsid w:val="00545410"/>
    <w:rsid w:val="00545A4C"/>
    <w:rsid w:val="0054667C"/>
    <w:rsid w:val="00546C3D"/>
    <w:rsid w:val="00546E8B"/>
    <w:rsid w:val="00550C79"/>
    <w:rsid w:val="005514D2"/>
    <w:rsid w:val="00552867"/>
    <w:rsid w:val="00554092"/>
    <w:rsid w:val="00554BF1"/>
    <w:rsid w:val="00557A73"/>
    <w:rsid w:val="00560009"/>
    <w:rsid w:val="0056032B"/>
    <w:rsid w:val="00560868"/>
    <w:rsid w:val="00560A08"/>
    <w:rsid w:val="00563CAB"/>
    <w:rsid w:val="00566CF9"/>
    <w:rsid w:val="005673A2"/>
    <w:rsid w:val="005702F2"/>
    <w:rsid w:val="0057056C"/>
    <w:rsid w:val="00570721"/>
    <w:rsid w:val="00571003"/>
    <w:rsid w:val="00571E4F"/>
    <w:rsid w:val="0057252D"/>
    <w:rsid w:val="00572A3F"/>
    <w:rsid w:val="00572CA8"/>
    <w:rsid w:val="0057565A"/>
    <w:rsid w:val="00575BBF"/>
    <w:rsid w:val="00576B94"/>
    <w:rsid w:val="00577B88"/>
    <w:rsid w:val="00577BB2"/>
    <w:rsid w:val="005807A9"/>
    <w:rsid w:val="005816DD"/>
    <w:rsid w:val="00582377"/>
    <w:rsid w:val="00582CAC"/>
    <w:rsid w:val="005837E9"/>
    <w:rsid w:val="005842D9"/>
    <w:rsid w:val="00585013"/>
    <w:rsid w:val="0058534B"/>
    <w:rsid w:val="00585484"/>
    <w:rsid w:val="0058771E"/>
    <w:rsid w:val="00587B98"/>
    <w:rsid w:val="00587FF6"/>
    <w:rsid w:val="00591338"/>
    <w:rsid w:val="00592815"/>
    <w:rsid w:val="005931ED"/>
    <w:rsid w:val="0059462A"/>
    <w:rsid w:val="005949AE"/>
    <w:rsid w:val="00595083"/>
    <w:rsid w:val="00596DA2"/>
    <w:rsid w:val="00597397"/>
    <w:rsid w:val="005A023A"/>
    <w:rsid w:val="005A156B"/>
    <w:rsid w:val="005A29CA"/>
    <w:rsid w:val="005A2C2C"/>
    <w:rsid w:val="005A359E"/>
    <w:rsid w:val="005A5388"/>
    <w:rsid w:val="005A5F79"/>
    <w:rsid w:val="005A7A42"/>
    <w:rsid w:val="005A7D9C"/>
    <w:rsid w:val="005B011D"/>
    <w:rsid w:val="005B1823"/>
    <w:rsid w:val="005B24CC"/>
    <w:rsid w:val="005B255A"/>
    <w:rsid w:val="005B3620"/>
    <w:rsid w:val="005B396D"/>
    <w:rsid w:val="005B47EA"/>
    <w:rsid w:val="005B4D9E"/>
    <w:rsid w:val="005B4F67"/>
    <w:rsid w:val="005B57FA"/>
    <w:rsid w:val="005B5A58"/>
    <w:rsid w:val="005B5AE5"/>
    <w:rsid w:val="005B602E"/>
    <w:rsid w:val="005B638D"/>
    <w:rsid w:val="005B6860"/>
    <w:rsid w:val="005C0ACC"/>
    <w:rsid w:val="005C27C5"/>
    <w:rsid w:val="005C292A"/>
    <w:rsid w:val="005C3246"/>
    <w:rsid w:val="005C32F4"/>
    <w:rsid w:val="005C469D"/>
    <w:rsid w:val="005C5D3E"/>
    <w:rsid w:val="005C67F2"/>
    <w:rsid w:val="005C6FB0"/>
    <w:rsid w:val="005C7703"/>
    <w:rsid w:val="005C7D54"/>
    <w:rsid w:val="005D07FC"/>
    <w:rsid w:val="005D0FDE"/>
    <w:rsid w:val="005D23BC"/>
    <w:rsid w:val="005D2646"/>
    <w:rsid w:val="005D35B8"/>
    <w:rsid w:val="005D5739"/>
    <w:rsid w:val="005D5953"/>
    <w:rsid w:val="005D5BE0"/>
    <w:rsid w:val="005D71DD"/>
    <w:rsid w:val="005D7CC0"/>
    <w:rsid w:val="005E1CFB"/>
    <w:rsid w:val="005E2261"/>
    <w:rsid w:val="005E28BC"/>
    <w:rsid w:val="005E315E"/>
    <w:rsid w:val="005E3383"/>
    <w:rsid w:val="005E38EE"/>
    <w:rsid w:val="005E4B25"/>
    <w:rsid w:val="005E508D"/>
    <w:rsid w:val="005E50DF"/>
    <w:rsid w:val="005E52C4"/>
    <w:rsid w:val="005E63BF"/>
    <w:rsid w:val="005E6CC0"/>
    <w:rsid w:val="005F02CA"/>
    <w:rsid w:val="005F0710"/>
    <w:rsid w:val="005F131B"/>
    <w:rsid w:val="005F145A"/>
    <w:rsid w:val="005F19CB"/>
    <w:rsid w:val="005F28BE"/>
    <w:rsid w:val="005F36AF"/>
    <w:rsid w:val="005F5974"/>
    <w:rsid w:val="005F671C"/>
    <w:rsid w:val="005F7886"/>
    <w:rsid w:val="005F7A44"/>
    <w:rsid w:val="0060163F"/>
    <w:rsid w:val="00601754"/>
    <w:rsid w:val="00604376"/>
    <w:rsid w:val="00604B64"/>
    <w:rsid w:val="00604DA5"/>
    <w:rsid w:val="00607070"/>
    <w:rsid w:val="0060722C"/>
    <w:rsid w:val="0061009F"/>
    <w:rsid w:val="00611163"/>
    <w:rsid w:val="00611AA6"/>
    <w:rsid w:val="00611EE2"/>
    <w:rsid w:val="006122E5"/>
    <w:rsid w:val="006132AF"/>
    <w:rsid w:val="006142C7"/>
    <w:rsid w:val="00614D65"/>
    <w:rsid w:val="00615BC8"/>
    <w:rsid w:val="006163C1"/>
    <w:rsid w:val="00616C79"/>
    <w:rsid w:val="00620049"/>
    <w:rsid w:val="00622592"/>
    <w:rsid w:val="006227EF"/>
    <w:rsid w:val="00623BBA"/>
    <w:rsid w:val="00625CD7"/>
    <w:rsid w:val="00625CEB"/>
    <w:rsid w:val="00626193"/>
    <w:rsid w:val="006277DB"/>
    <w:rsid w:val="00627E95"/>
    <w:rsid w:val="00630CBA"/>
    <w:rsid w:val="00631ADB"/>
    <w:rsid w:val="00632432"/>
    <w:rsid w:val="0063415D"/>
    <w:rsid w:val="0063452C"/>
    <w:rsid w:val="00634AA9"/>
    <w:rsid w:val="0063548D"/>
    <w:rsid w:val="00636E51"/>
    <w:rsid w:val="00636F67"/>
    <w:rsid w:val="006374DD"/>
    <w:rsid w:val="0064002C"/>
    <w:rsid w:val="00641952"/>
    <w:rsid w:val="00642809"/>
    <w:rsid w:val="006429A1"/>
    <w:rsid w:val="00643149"/>
    <w:rsid w:val="006437E6"/>
    <w:rsid w:val="006447E7"/>
    <w:rsid w:val="006453F2"/>
    <w:rsid w:val="006479D7"/>
    <w:rsid w:val="006502D9"/>
    <w:rsid w:val="00650A78"/>
    <w:rsid w:val="00651E8F"/>
    <w:rsid w:val="00652CEE"/>
    <w:rsid w:val="00654C4C"/>
    <w:rsid w:val="00655C83"/>
    <w:rsid w:val="00655DC9"/>
    <w:rsid w:val="00656356"/>
    <w:rsid w:val="00656688"/>
    <w:rsid w:val="00656F0F"/>
    <w:rsid w:val="00656F8A"/>
    <w:rsid w:val="006579F4"/>
    <w:rsid w:val="006615B9"/>
    <w:rsid w:val="00661D63"/>
    <w:rsid w:val="00661E5A"/>
    <w:rsid w:val="00663FD1"/>
    <w:rsid w:val="00664216"/>
    <w:rsid w:val="006644A2"/>
    <w:rsid w:val="00665487"/>
    <w:rsid w:val="00665A86"/>
    <w:rsid w:val="0067331A"/>
    <w:rsid w:val="00676AAE"/>
    <w:rsid w:val="00676E16"/>
    <w:rsid w:val="00677A07"/>
    <w:rsid w:val="00677F0B"/>
    <w:rsid w:val="006800D8"/>
    <w:rsid w:val="006802AE"/>
    <w:rsid w:val="0068069A"/>
    <w:rsid w:val="006822A9"/>
    <w:rsid w:val="00682C79"/>
    <w:rsid w:val="00686B4E"/>
    <w:rsid w:val="00692D4E"/>
    <w:rsid w:val="006933B2"/>
    <w:rsid w:val="00693596"/>
    <w:rsid w:val="0069362E"/>
    <w:rsid w:val="00693632"/>
    <w:rsid w:val="00693DF6"/>
    <w:rsid w:val="00696BA9"/>
    <w:rsid w:val="00696DFB"/>
    <w:rsid w:val="006A0597"/>
    <w:rsid w:val="006A078E"/>
    <w:rsid w:val="006A4EF8"/>
    <w:rsid w:val="006A6BE7"/>
    <w:rsid w:val="006A71C0"/>
    <w:rsid w:val="006B017D"/>
    <w:rsid w:val="006B1118"/>
    <w:rsid w:val="006B160B"/>
    <w:rsid w:val="006B1897"/>
    <w:rsid w:val="006B3C53"/>
    <w:rsid w:val="006B497C"/>
    <w:rsid w:val="006B5672"/>
    <w:rsid w:val="006B64ED"/>
    <w:rsid w:val="006C0951"/>
    <w:rsid w:val="006C1C7D"/>
    <w:rsid w:val="006C1D77"/>
    <w:rsid w:val="006C2DC4"/>
    <w:rsid w:val="006C42A2"/>
    <w:rsid w:val="006C4702"/>
    <w:rsid w:val="006C51AB"/>
    <w:rsid w:val="006C593B"/>
    <w:rsid w:val="006C5DE1"/>
    <w:rsid w:val="006C6177"/>
    <w:rsid w:val="006C7622"/>
    <w:rsid w:val="006D097D"/>
    <w:rsid w:val="006D155B"/>
    <w:rsid w:val="006D1C06"/>
    <w:rsid w:val="006D35BA"/>
    <w:rsid w:val="006D3686"/>
    <w:rsid w:val="006D3ABA"/>
    <w:rsid w:val="006D407E"/>
    <w:rsid w:val="006D4EFB"/>
    <w:rsid w:val="006D602C"/>
    <w:rsid w:val="006D64DB"/>
    <w:rsid w:val="006D6C8D"/>
    <w:rsid w:val="006D6D4A"/>
    <w:rsid w:val="006E2306"/>
    <w:rsid w:val="006E237F"/>
    <w:rsid w:val="006E3F0F"/>
    <w:rsid w:val="006E4D70"/>
    <w:rsid w:val="006E4ECF"/>
    <w:rsid w:val="006E678D"/>
    <w:rsid w:val="006F077A"/>
    <w:rsid w:val="006F0A7D"/>
    <w:rsid w:val="006F19E2"/>
    <w:rsid w:val="006F21D3"/>
    <w:rsid w:val="006F2C9D"/>
    <w:rsid w:val="006F4842"/>
    <w:rsid w:val="006F494C"/>
    <w:rsid w:val="006F4987"/>
    <w:rsid w:val="006F4A89"/>
    <w:rsid w:val="006F6145"/>
    <w:rsid w:val="006F7267"/>
    <w:rsid w:val="006F777A"/>
    <w:rsid w:val="00700B7C"/>
    <w:rsid w:val="00701150"/>
    <w:rsid w:val="00702E03"/>
    <w:rsid w:val="00705143"/>
    <w:rsid w:val="0070517F"/>
    <w:rsid w:val="0070565E"/>
    <w:rsid w:val="007057DF"/>
    <w:rsid w:val="00706190"/>
    <w:rsid w:val="007062D3"/>
    <w:rsid w:val="007108A0"/>
    <w:rsid w:val="0071134F"/>
    <w:rsid w:val="00711D6A"/>
    <w:rsid w:val="00712081"/>
    <w:rsid w:val="007127BA"/>
    <w:rsid w:val="00713D4E"/>
    <w:rsid w:val="00714047"/>
    <w:rsid w:val="007148DD"/>
    <w:rsid w:val="00715B4C"/>
    <w:rsid w:val="00716EF2"/>
    <w:rsid w:val="0072273F"/>
    <w:rsid w:val="00723ED7"/>
    <w:rsid w:val="0072471A"/>
    <w:rsid w:val="0072475D"/>
    <w:rsid w:val="007259DB"/>
    <w:rsid w:val="00725AE7"/>
    <w:rsid w:val="00730259"/>
    <w:rsid w:val="00730E22"/>
    <w:rsid w:val="007316E0"/>
    <w:rsid w:val="00733760"/>
    <w:rsid w:val="00735CAB"/>
    <w:rsid w:val="00735CD5"/>
    <w:rsid w:val="00735F7C"/>
    <w:rsid w:val="00736EEA"/>
    <w:rsid w:val="007406B3"/>
    <w:rsid w:val="007408BC"/>
    <w:rsid w:val="00741293"/>
    <w:rsid w:val="00742369"/>
    <w:rsid w:val="0074241A"/>
    <w:rsid w:val="00742484"/>
    <w:rsid w:val="007430CD"/>
    <w:rsid w:val="00743149"/>
    <w:rsid w:val="0074404F"/>
    <w:rsid w:val="00745A4D"/>
    <w:rsid w:val="00746C21"/>
    <w:rsid w:val="00747789"/>
    <w:rsid w:val="0075090C"/>
    <w:rsid w:val="00750D0B"/>
    <w:rsid w:val="00752469"/>
    <w:rsid w:val="00754897"/>
    <w:rsid w:val="00754CB8"/>
    <w:rsid w:val="00755292"/>
    <w:rsid w:val="00755FBA"/>
    <w:rsid w:val="00756672"/>
    <w:rsid w:val="0075797D"/>
    <w:rsid w:val="00760829"/>
    <w:rsid w:val="0076144B"/>
    <w:rsid w:val="00762922"/>
    <w:rsid w:val="00762941"/>
    <w:rsid w:val="00763B84"/>
    <w:rsid w:val="0076455D"/>
    <w:rsid w:val="00764D39"/>
    <w:rsid w:val="00765B2C"/>
    <w:rsid w:val="00765EB5"/>
    <w:rsid w:val="00766053"/>
    <w:rsid w:val="00766142"/>
    <w:rsid w:val="00766EBB"/>
    <w:rsid w:val="00770248"/>
    <w:rsid w:val="00770FA6"/>
    <w:rsid w:val="00771186"/>
    <w:rsid w:val="0077179C"/>
    <w:rsid w:val="007723C3"/>
    <w:rsid w:val="0077242D"/>
    <w:rsid w:val="007729B2"/>
    <w:rsid w:val="00772C9D"/>
    <w:rsid w:val="00772E2E"/>
    <w:rsid w:val="00780D05"/>
    <w:rsid w:val="00781946"/>
    <w:rsid w:val="0078196A"/>
    <w:rsid w:val="00781BD4"/>
    <w:rsid w:val="007836F4"/>
    <w:rsid w:val="007842C8"/>
    <w:rsid w:val="00790429"/>
    <w:rsid w:val="0079046A"/>
    <w:rsid w:val="00791862"/>
    <w:rsid w:val="00792590"/>
    <w:rsid w:val="007928CD"/>
    <w:rsid w:val="00793FFA"/>
    <w:rsid w:val="0079418E"/>
    <w:rsid w:val="0079538A"/>
    <w:rsid w:val="0079545C"/>
    <w:rsid w:val="00795D05"/>
    <w:rsid w:val="0079660F"/>
    <w:rsid w:val="00796DB0"/>
    <w:rsid w:val="0079784D"/>
    <w:rsid w:val="00797B61"/>
    <w:rsid w:val="007A632B"/>
    <w:rsid w:val="007A7FFA"/>
    <w:rsid w:val="007B024F"/>
    <w:rsid w:val="007B1694"/>
    <w:rsid w:val="007B207B"/>
    <w:rsid w:val="007B32DE"/>
    <w:rsid w:val="007B5537"/>
    <w:rsid w:val="007B7529"/>
    <w:rsid w:val="007B789A"/>
    <w:rsid w:val="007C04EF"/>
    <w:rsid w:val="007C25F0"/>
    <w:rsid w:val="007C42A3"/>
    <w:rsid w:val="007C55B1"/>
    <w:rsid w:val="007C67A6"/>
    <w:rsid w:val="007C6D63"/>
    <w:rsid w:val="007C6E71"/>
    <w:rsid w:val="007C752C"/>
    <w:rsid w:val="007C7798"/>
    <w:rsid w:val="007D11FE"/>
    <w:rsid w:val="007D2847"/>
    <w:rsid w:val="007D2A69"/>
    <w:rsid w:val="007D2FAB"/>
    <w:rsid w:val="007D30FA"/>
    <w:rsid w:val="007D4336"/>
    <w:rsid w:val="007D4A08"/>
    <w:rsid w:val="007D5180"/>
    <w:rsid w:val="007D604D"/>
    <w:rsid w:val="007D6D48"/>
    <w:rsid w:val="007D7E4C"/>
    <w:rsid w:val="007E1BF7"/>
    <w:rsid w:val="007E3697"/>
    <w:rsid w:val="007E4758"/>
    <w:rsid w:val="007E4FE8"/>
    <w:rsid w:val="007E5C9E"/>
    <w:rsid w:val="007E5CF8"/>
    <w:rsid w:val="007E5D44"/>
    <w:rsid w:val="007E60D7"/>
    <w:rsid w:val="007E6ACC"/>
    <w:rsid w:val="007E79DA"/>
    <w:rsid w:val="007F1636"/>
    <w:rsid w:val="007F165F"/>
    <w:rsid w:val="007F20CB"/>
    <w:rsid w:val="007F24ED"/>
    <w:rsid w:val="007F30CE"/>
    <w:rsid w:val="007F4C14"/>
    <w:rsid w:val="007F5719"/>
    <w:rsid w:val="007F6102"/>
    <w:rsid w:val="00800464"/>
    <w:rsid w:val="00800E1B"/>
    <w:rsid w:val="0080156B"/>
    <w:rsid w:val="00801F5B"/>
    <w:rsid w:val="008028E8"/>
    <w:rsid w:val="00803502"/>
    <w:rsid w:val="00803582"/>
    <w:rsid w:val="00803EB8"/>
    <w:rsid w:val="0080422C"/>
    <w:rsid w:val="00804631"/>
    <w:rsid w:val="0080510D"/>
    <w:rsid w:val="00807168"/>
    <w:rsid w:val="00807AF8"/>
    <w:rsid w:val="00807D6D"/>
    <w:rsid w:val="008107A7"/>
    <w:rsid w:val="008108D8"/>
    <w:rsid w:val="008108DD"/>
    <w:rsid w:val="0081110D"/>
    <w:rsid w:val="00811AB8"/>
    <w:rsid w:val="008130BE"/>
    <w:rsid w:val="00814FFB"/>
    <w:rsid w:val="008157BB"/>
    <w:rsid w:val="00817B79"/>
    <w:rsid w:val="00817FC0"/>
    <w:rsid w:val="0082083F"/>
    <w:rsid w:val="0082152C"/>
    <w:rsid w:val="00821B0A"/>
    <w:rsid w:val="008224D2"/>
    <w:rsid w:val="008232D9"/>
    <w:rsid w:val="00825619"/>
    <w:rsid w:val="00825A4C"/>
    <w:rsid w:val="0083196C"/>
    <w:rsid w:val="00836A15"/>
    <w:rsid w:val="00836A58"/>
    <w:rsid w:val="0084169E"/>
    <w:rsid w:val="00841850"/>
    <w:rsid w:val="00842A61"/>
    <w:rsid w:val="00846DAE"/>
    <w:rsid w:val="00847A8A"/>
    <w:rsid w:val="008501A2"/>
    <w:rsid w:val="008513BF"/>
    <w:rsid w:val="008515BF"/>
    <w:rsid w:val="008522C1"/>
    <w:rsid w:val="00852935"/>
    <w:rsid w:val="00854709"/>
    <w:rsid w:val="008551DD"/>
    <w:rsid w:val="00855369"/>
    <w:rsid w:val="00855894"/>
    <w:rsid w:val="008562B9"/>
    <w:rsid w:val="00861793"/>
    <w:rsid w:val="00863A75"/>
    <w:rsid w:val="00864BE7"/>
    <w:rsid w:val="00865E95"/>
    <w:rsid w:val="00865EBB"/>
    <w:rsid w:val="0086608A"/>
    <w:rsid w:val="00867934"/>
    <w:rsid w:val="00867FE6"/>
    <w:rsid w:val="00870652"/>
    <w:rsid w:val="00870B40"/>
    <w:rsid w:val="00872C5D"/>
    <w:rsid w:val="00873D63"/>
    <w:rsid w:val="008741C4"/>
    <w:rsid w:val="00874FD4"/>
    <w:rsid w:val="00877BB3"/>
    <w:rsid w:val="0088032D"/>
    <w:rsid w:val="00884B24"/>
    <w:rsid w:val="00884F92"/>
    <w:rsid w:val="00885823"/>
    <w:rsid w:val="008858EA"/>
    <w:rsid w:val="00885B2F"/>
    <w:rsid w:val="00885C4B"/>
    <w:rsid w:val="0088630C"/>
    <w:rsid w:val="00886E5E"/>
    <w:rsid w:val="00887283"/>
    <w:rsid w:val="00890A59"/>
    <w:rsid w:val="008915FD"/>
    <w:rsid w:val="0089269F"/>
    <w:rsid w:val="00895526"/>
    <w:rsid w:val="008961E9"/>
    <w:rsid w:val="008975A7"/>
    <w:rsid w:val="00897838"/>
    <w:rsid w:val="00897AC2"/>
    <w:rsid w:val="008A4100"/>
    <w:rsid w:val="008A4771"/>
    <w:rsid w:val="008A551F"/>
    <w:rsid w:val="008A7678"/>
    <w:rsid w:val="008A7794"/>
    <w:rsid w:val="008A7871"/>
    <w:rsid w:val="008A793A"/>
    <w:rsid w:val="008A7A5A"/>
    <w:rsid w:val="008B02B5"/>
    <w:rsid w:val="008B20F8"/>
    <w:rsid w:val="008B21E8"/>
    <w:rsid w:val="008B2E5B"/>
    <w:rsid w:val="008B382E"/>
    <w:rsid w:val="008B490D"/>
    <w:rsid w:val="008B491E"/>
    <w:rsid w:val="008B536B"/>
    <w:rsid w:val="008B6BCA"/>
    <w:rsid w:val="008B761B"/>
    <w:rsid w:val="008C03B8"/>
    <w:rsid w:val="008C0F69"/>
    <w:rsid w:val="008C1773"/>
    <w:rsid w:val="008C1B8D"/>
    <w:rsid w:val="008C1E04"/>
    <w:rsid w:val="008C233A"/>
    <w:rsid w:val="008C412E"/>
    <w:rsid w:val="008C6BBB"/>
    <w:rsid w:val="008D0DFE"/>
    <w:rsid w:val="008D1A34"/>
    <w:rsid w:val="008D290F"/>
    <w:rsid w:val="008D2A48"/>
    <w:rsid w:val="008D2F8B"/>
    <w:rsid w:val="008D5A68"/>
    <w:rsid w:val="008D66DC"/>
    <w:rsid w:val="008D7822"/>
    <w:rsid w:val="008D7C88"/>
    <w:rsid w:val="008E0830"/>
    <w:rsid w:val="008E09F4"/>
    <w:rsid w:val="008E18C6"/>
    <w:rsid w:val="008E2D22"/>
    <w:rsid w:val="008E3F6B"/>
    <w:rsid w:val="008E44ED"/>
    <w:rsid w:val="008E4B8B"/>
    <w:rsid w:val="008E4BB5"/>
    <w:rsid w:val="008E5081"/>
    <w:rsid w:val="008E59CE"/>
    <w:rsid w:val="008E5B54"/>
    <w:rsid w:val="008E5FCA"/>
    <w:rsid w:val="008E613B"/>
    <w:rsid w:val="008E6FE8"/>
    <w:rsid w:val="008F0263"/>
    <w:rsid w:val="008F03B5"/>
    <w:rsid w:val="008F1316"/>
    <w:rsid w:val="008F34E0"/>
    <w:rsid w:val="008F4677"/>
    <w:rsid w:val="008F5392"/>
    <w:rsid w:val="008F67B8"/>
    <w:rsid w:val="008F6BD1"/>
    <w:rsid w:val="008F6C30"/>
    <w:rsid w:val="008F71C0"/>
    <w:rsid w:val="008F7465"/>
    <w:rsid w:val="009003A1"/>
    <w:rsid w:val="00900483"/>
    <w:rsid w:val="00900C04"/>
    <w:rsid w:val="00901034"/>
    <w:rsid w:val="0090168B"/>
    <w:rsid w:val="00901B98"/>
    <w:rsid w:val="00902E24"/>
    <w:rsid w:val="00906C47"/>
    <w:rsid w:val="00907443"/>
    <w:rsid w:val="00910823"/>
    <w:rsid w:val="009139B7"/>
    <w:rsid w:val="00913E87"/>
    <w:rsid w:val="0091462E"/>
    <w:rsid w:val="009154CB"/>
    <w:rsid w:val="00916471"/>
    <w:rsid w:val="00916512"/>
    <w:rsid w:val="009171C3"/>
    <w:rsid w:val="0091771C"/>
    <w:rsid w:val="00917C2C"/>
    <w:rsid w:val="00920360"/>
    <w:rsid w:val="009204A6"/>
    <w:rsid w:val="0092185F"/>
    <w:rsid w:val="00921966"/>
    <w:rsid w:val="00921FA1"/>
    <w:rsid w:val="009228CC"/>
    <w:rsid w:val="009244D5"/>
    <w:rsid w:val="00924FAD"/>
    <w:rsid w:val="00930344"/>
    <w:rsid w:val="00930ECF"/>
    <w:rsid w:val="00932249"/>
    <w:rsid w:val="00932716"/>
    <w:rsid w:val="00932BBE"/>
    <w:rsid w:val="00933515"/>
    <w:rsid w:val="00933732"/>
    <w:rsid w:val="00934512"/>
    <w:rsid w:val="00936ECA"/>
    <w:rsid w:val="00936FD9"/>
    <w:rsid w:val="0094000E"/>
    <w:rsid w:val="00940A7E"/>
    <w:rsid w:val="009435D2"/>
    <w:rsid w:val="00944211"/>
    <w:rsid w:val="009445F6"/>
    <w:rsid w:val="00944905"/>
    <w:rsid w:val="00945046"/>
    <w:rsid w:val="00946134"/>
    <w:rsid w:val="009474FE"/>
    <w:rsid w:val="00947E03"/>
    <w:rsid w:val="0095021F"/>
    <w:rsid w:val="00952056"/>
    <w:rsid w:val="00952614"/>
    <w:rsid w:val="00952862"/>
    <w:rsid w:val="009534B1"/>
    <w:rsid w:val="00955904"/>
    <w:rsid w:val="00960425"/>
    <w:rsid w:val="00960B56"/>
    <w:rsid w:val="00961186"/>
    <w:rsid w:val="0096307B"/>
    <w:rsid w:val="009644EF"/>
    <w:rsid w:val="00964640"/>
    <w:rsid w:val="00965232"/>
    <w:rsid w:val="00967BF8"/>
    <w:rsid w:val="00970273"/>
    <w:rsid w:val="0097085C"/>
    <w:rsid w:val="0097103E"/>
    <w:rsid w:val="00972B2D"/>
    <w:rsid w:val="00972D1C"/>
    <w:rsid w:val="00974F21"/>
    <w:rsid w:val="0097510A"/>
    <w:rsid w:val="00975B6D"/>
    <w:rsid w:val="009762B6"/>
    <w:rsid w:val="0097671A"/>
    <w:rsid w:val="0097723F"/>
    <w:rsid w:val="009772F2"/>
    <w:rsid w:val="00977EA1"/>
    <w:rsid w:val="00981FAD"/>
    <w:rsid w:val="0098201B"/>
    <w:rsid w:val="0098283C"/>
    <w:rsid w:val="00982A53"/>
    <w:rsid w:val="00984C90"/>
    <w:rsid w:val="0098514F"/>
    <w:rsid w:val="00985368"/>
    <w:rsid w:val="00985D23"/>
    <w:rsid w:val="00986694"/>
    <w:rsid w:val="009868DE"/>
    <w:rsid w:val="0098694A"/>
    <w:rsid w:val="009870DC"/>
    <w:rsid w:val="00987DF1"/>
    <w:rsid w:val="0099036A"/>
    <w:rsid w:val="009926D6"/>
    <w:rsid w:val="00992813"/>
    <w:rsid w:val="00996959"/>
    <w:rsid w:val="0099726C"/>
    <w:rsid w:val="009A02E4"/>
    <w:rsid w:val="009A15BA"/>
    <w:rsid w:val="009A4126"/>
    <w:rsid w:val="009A4658"/>
    <w:rsid w:val="009B34C2"/>
    <w:rsid w:val="009B3563"/>
    <w:rsid w:val="009B4328"/>
    <w:rsid w:val="009B464A"/>
    <w:rsid w:val="009B659E"/>
    <w:rsid w:val="009B725B"/>
    <w:rsid w:val="009C0554"/>
    <w:rsid w:val="009C19C7"/>
    <w:rsid w:val="009C3DF0"/>
    <w:rsid w:val="009C438C"/>
    <w:rsid w:val="009C603D"/>
    <w:rsid w:val="009C62A2"/>
    <w:rsid w:val="009C6937"/>
    <w:rsid w:val="009C7B56"/>
    <w:rsid w:val="009C7CF3"/>
    <w:rsid w:val="009D07CA"/>
    <w:rsid w:val="009D0863"/>
    <w:rsid w:val="009D158F"/>
    <w:rsid w:val="009D1FC0"/>
    <w:rsid w:val="009D1FEF"/>
    <w:rsid w:val="009D3385"/>
    <w:rsid w:val="009D485D"/>
    <w:rsid w:val="009D4AEA"/>
    <w:rsid w:val="009D4B88"/>
    <w:rsid w:val="009D5409"/>
    <w:rsid w:val="009D5D20"/>
    <w:rsid w:val="009D721C"/>
    <w:rsid w:val="009E114C"/>
    <w:rsid w:val="009E2AAA"/>
    <w:rsid w:val="009E36F5"/>
    <w:rsid w:val="009E38B9"/>
    <w:rsid w:val="009E3C5D"/>
    <w:rsid w:val="009E456B"/>
    <w:rsid w:val="009E4B41"/>
    <w:rsid w:val="009E4FC4"/>
    <w:rsid w:val="009E5938"/>
    <w:rsid w:val="009E5D25"/>
    <w:rsid w:val="009F020A"/>
    <w:rsid w:val="009F06C3"/>
    <w:rsid w:val="009F2533"/>
    <w:rsid w:val="009F259D"/>
    <w:rsid w:val="009F2C97"/>
    <w:rsid w:val="009F2FC9"/>
    <w:rsid w:val="009F3393"/>
    <w:rsid w:val="009F5D61"/>
    <w:rsid w:val="009F717B"/>
    <w:rsid w:val="009F7559"/>
    <w:rsid w:val="009F7B91"/>
    <w:rsid w:val="009F7EBD"/>
    <w:rsid w:val="009F7F45"/>
    <w:rsid w:val="009F7FFE"/>
    <w:rsid w:val="00A01CC6"/>
    <w:rsid w:val="00A03103"/>
    <w:rsid w:val="00A03CD3"/>
    <w:rsid w:val="00A045CE"/>
    <w:rsid w:val="00A04A50"/>
    <w:rsid w:val="00A05B4D"/>
    <w:rsid w:val="00A0793B"/>
    <w:rsid w:val="00A0795C"/>
    <w:rsid w:val="00A079E2"/>
    <w:rsid w:val="00A07F3D"/>
    <w:rsid w:val="00A10C74"/>
    <w:rsid w:val="00A111C1"/>
    <w:rsid w:val="00A111EB"/>
    <w:rsid w:val="00A12048"/>
    <w:rsid w:val="00A14539"/>
    <w:rsid w:val="00A14992"/>
    <w:rsid w:val="00A15644"/>
    <w:rsid w:val="00A15D1E"/>
    <w:rsid w:val="00A16990"/>
    <w:rsid w:val="00A16FEE"/>
    <w:rsid w:val="00A176E3"/>
    <w:rsid w:val="00A211DA"/>
    <w:rsid w:val="00A21CDB"/>
    <w:rsid w:val="00A22E9A"/>
    <w:rsid w:val="00A2459E"/>
    <w:rsid w:val="00A258BF"/>
    <w:rsid w:val="00A25ACC"/>
    <w:rsid w:val="00A2676F"/>
    <w:rsid w:val="00A30199"/>
    <w:rsid w:val="00A30B44"/>
    <w:rsid w:val="00A323AF"/>
    <w:rsid w:val="00A32858"/>
    <w:rsid w:val="00A328B3"/>
    <w:rsid w:val="00A32CE5"/>
    <w:rsid w:val="00A33209"/>
    <w:rsid w:val="00A34111"/>
    <w:rsid w:val="00A345A6"/>
    <w:rsid w:val="00A349AD"/>
    <w:rsid w:val="00A3720A"/>
    <w:rsid w:val="00A374FD"/>
    <w:rsid w:val="00A3750F"/>
    <w:rsid w:val="00A4047D"/>
    <w:rsid w:val="00A41C87"/>
    <w:rsid w:val="00A42B66"/>
    <w:rsid w:val="00A42CB1"/>
    <w:rsid w:val="00A434D7"/>
    <w:rsid w:val="00A435D2"/>
    <w:rsid w:val="00A4387D"/>
    <w:rsid w:val="00A441EB"/>
    <w:rsid w:val="00A448A9"/>
    <w:rsid w:val="00A45E07"/>
    <w:rsid w:val="00A4624F"/>
    <w:rsid w:val="00A479C7"/>
    <w:rsid w:val="00A500A7"/>
    <w:rsid w:val="00A50E31"/>
    <w:rsid w:val="00A50E33"/>
    <w:rsid w:val="00A51411"/>
    <w:rsid w:val="00A517CF"/>
    <w:rsid w:val="00A53652"/>
    <w:rsid w:val="00A53AEB"/>
    <w:rsid w:val="00A54489"/>
    <w:rsid w:val="00A548D8"/>
    <w:rsid w:val="00A57C85"/>
    <w:rsid w:val="00A60196"/>
    <w:rsid w:val="00A601C5"/>
    <w:rsid w:val="00A6189F"/>
    <w:rsid w:val="00A6304B"/>
    <w:rsid w:val="00A63607"/>
    <w:rsid w:val="00A64CE6"/>
    <w:rsid w:val="00A64DFC"/>
    <w:rsid w:val="00A65A9F"/>
    <w:rsid w:val="00A65C34"/>
    <w:rsid w:val="00A65E13"/>
    <w:rsid w:val="00A71441"/>
    <w:rsid w:val="00A72201"/>
    <w:rsid w:val="00A727D4"/>
    <w:rsid w:val="00A72CAD"/>
    <w:rsid w:val="00A73203"/>
    <w:rsid w:val="00A732A7"/>
    <w:rsid w:val="00A73EA1"/>
    <w:rsid w:val="00A75A81"/>
    <w:rsid w:val="00A75FB6"/>
    <w:rsid w:val="00A76FD8"/>
    <w:rsid w:val="00A805C5"/>
    <w:rsid w:val="00A82BC5"/>
    <w:rsid w:val="00A8319A"/>
    <w:rsid w:val="00A83D13"/>
    <w:rsid w:val="00A84BCA"/>
    <w:rsid w:val="00A86A86"/>
    <w:rsid w:val="00A913C5"/>
    <w:rsid w:val="00A9184D"/>
    <w:rsid w:val="00A92BB0"/>
    <w:rsid w:val="00A93017"/>
    <w:rsid w:val="00A93753"/>
    <w:rsid w:val="00A94048"/>
    <w:rsid w:val="00A940C6"/>
    <w:rsid w:val="00A94AD4"/>
    <w:rsid w:val="00A94FC5"/>
    <w:rsid w:val="00A95768"/>
    <w:rsid w:val="00A95F29"/>
    <w:rsid w:val="00A961C1"/>
    <w:rsid w:val="00A9727F"/>
    <w:rsid w:val="00A974FB"/>
    <w:rsid w:val="00AA2D1F"/>
    <w:rsid w:val="00AA3F40"/>
    <w:rsid w:val="00AA410A"/>
    <w:rsid w:val="00AA4B76"/>
    <w:rsid w:val="00AA63A0"/>
    <w:rsid w:val="00AB0FA0"/>
    <w:rsid w:val="00AB18E5"/>
    <w:rsid w:val="00AB2131"/>
    <w:rsid w:val="00AB24F6"/>
    <w:rsid w:val="00AB26EA"/>
    <w:rsid w:val="00AB2CD8"/>
    <w:rsid w:val="00AB38FB"/>
    <w:rsid w:val="00AB54C5"/>
    <w:rsid w:val="00AB6EF3"/>
    <w:rsid w:val="00AB7F65"/>
    <w:rsid w:val="00AC231F"/>
    <w:rsid w:val="00AC334F"/>
    <w:rsid w:val="00AC4052"/>
    <w:rsid w:val="00AC58F4"/>
    <w:rsid w:val="00AC5984"/>
    <w:rsid w:val="00AD0391"/>
    <w:rsid w:val="00AD0404"/>
    <w:rsid w:val="00AD07C9"/>
    <w:rsid w:val="00AD1B3C"/>
    <w:rsid w:val="00AD1D02"/>
    <w:rsid w:val="00AD2B4E"/>
    <w:rsid w:val="00AD37A7"/>
    <w:rsid w:val="00AD4DDF"/>
    <w:rsid w:val="00AD6149"/>
    <w:rsid w:val="00AD65DC"/>
    <w:rsid w:val="00AD6D6B"/>
    <w:rsid w:val="00AD735D"/>
    <w:rsid w:val="00AD7725"/>
    <w:rsid w:val="00AD7841"/>
    <w:rsid w:val="00AE0E5F"/>
    <w:rsid w:val="00AE1A64"/>
    <w:rsid w:val="00AE27A1"/>
    <w:rsid w:val="00AE6BFE"/>
    <w:rsid w:val="00AE6F8E"/>
    <w:rsid w:val="00AF07A1"/>
    <w:rsid w:val="00AF2A0A"/>
    <w:rsid w:val="00AF316A"/>
    <w:rsid w:val="00AF3B28"/>
    <w:rsid w:val="00AF4002"/>
    <w:rsid w:val="00AF5F20"/>
    <w:rsid w:val="00AF633A"/>
    <w:rsid w:val="00AF6C5F"/>
    <w:rsid w:val="00AF7F61"/>
    <w:rsid w:val="00B01090"/>
    <w:rsid w:val="00B02F8B"/>
    <w:rsid w:val="00B02F94"/>
    <w:rsid w:val="00B0329D"/>
    <w:rsid w:val="00B0399F"/>
    <w:rsid w:val="00B04C51"/>
    <w:rsid w:val="00B0675E"/>
    <w:rsid w:val="00B06814"/>
    <w:rsid w:val="00B07D56"/>
    <w:rsid w:val="00B10A36"/>
    <w:rsid w:val="00B10BCF"/>
    <w:rsid w:val="00B11F31"/>
    <w:rsid w:val="00B13557"/>
    <w:rsid w:val="00B17AEF"/>
    <w:rsid w:val="00B20441"/>
    <w:rsid w:val="00B2087E"/>
    <w:rsid w:val="00B21FAB"/>
    <w:rsid w:val="00B231D5"/>
    <w:rsid w:val="00B25DF0"/>
    <w:rsid w:val="00B274DF"/>
    <w:rsid w:val="00B27E9E"/>
    <w:rsid w:val="00B30A14"/>
    <w:rsid w:val="00B31928"/>
    <w:rsid w:val="00B33A21"/>
    <w:rsid w:val="00B33D10"/>
    <w:rsid w:val="00B35C78"/>
    <w:rsid w:val="00B36DE1"/>
    <w:rsid w:val="00B404A5"/>
    <w:rsid w:val="00B43572"/>
    <w:rsid w:val="00B44146"/>
    <w:rsid w:val="00B44B0A"/>
    <w:rsid w:val="00B45E01"/>
    <w:rsid w:val="00B47C90"/>
    <w:rsid w:val="00B50ACB"/>
    <w:rsid w:val="00B50F9B"/>
    <w:rsid w:val="00B5136E"/>
    <w:rsid w:val="00B5193E"/>
    <w:rsid w:val="00B52D9A"/>
    <w:rsid w:val="00B54A28"/>
    <w:rsid w:val="00B54B63"/>
    <w:rsid w:val="00B55B02"/>
    <w:rsid w:val="00B55F6C"/>
    <w:rsid w:val="00B5698D"/>
    <w:rsid w:val="00B56D9F"/>
    <w:rsid w:val="00B6138F"/>
    <w:rsid w:val="00B61E38"/>
    <w:rsid w:val="00B62446"/>
    <w:rsid w:val="00B62473"/>
    <w:rsid w:val="00B62858"/>
    <w:rsid w:val="00B62D46"/>
    <w:rsid w:val="00B62F22"/>
    <w:rsid w:val="00B63402"/>
    <w:rsid w:val="00B64173"/>
    <w:rsid w:val="00B65870"/>
    <w:rsid w:val="00B65A42"/>
    <w:rsid w:val="00B66BAC"/>
    <w:rsid w:val="00B67867"/>
    <w:rsid w:val="00B70D67"/>
    <w:rsid w:val="00B729EB"/>
    <w:rsid w:val="00B7564E"/>
    <w:rsid w:val="00B7565A"/>
    <w:rsid w:val="00B759D1"/>
    <w:rsid w:val="00B76FAD"/>
    <w:rsid w:val="00B776D3"/>
    <w:rsid w:val="00B808D5"/>
    <w:rsid w:val="00B82B11"/>
    <w:rsid w:val="00B8391C"/>
    <w:rsid w:val="00B86598"/>
    <w:rsid w:val="00B8770D"/>
    <w:rsid w:val="00B87949"/>
    <w:rsid w:val="00B90A6A"/>
    <w:rsid w:val="00B919FB"/>
    <w:rsid w:val="00B92046"/>
    <w:rsid w:val="00B92D0E"/>
    <w:rsid w:val="00B936AF"/>
    <w:rsid w:val="00B94316"/>
    <w:rsid w:val="00B9589A"/>
    <w:rsid w:val="00BA0519"/>
    <w:rsid w:val="00BA1CC3"/>
    <w:rsid w:val="00BA23A6"/>
    <w:rsid w:val="00BA331F"/>
    <w:rsid w:val="00BA358D"/>
    <w:rsid w:val="00BA58A4"/>
    <w:rsid w:val="00BA670E"/>
    <w:rsid w:val="00BA6BEE"/>
    <w:rsid w:val="00BA7735"/>
    <w:rsid w:val="00BB04F3"/>
    <w:rsid w:val="00BB133E"/>
    <w:rsid w:val="00BB1B46"/>
    <w:rsid w:val="00BB1E16"/>
    <w:rsid w:val="00BB2074"/>
    <w:rsid w:val="00BB2D3C"/>
    <w:rsid w:val="00BB2F4C"/>
    <w:rsid w:val="00BB30BA"/>
    <w:rsid w:val="00BB3800"/>
    <w:rsid w:val="00BB3923"/>
    <w:rsid w:val="00BB494A"/>
    <w:rsid w:val="00BB766F"/>
    <w:rsid w:val="00BC018C"/>
    <w:rsid w:val="00BC0C43"/>
    <w:rsid w:val="00BC1AA9"/>
    <w:rsid w:val="00BC2CAD"/>
    <w:rsid w:val="00BC4796"/>
    <w:rsid w:val="00BC4CB3"/>
    <w:rsid w:val="00BC5040"/>
    <w:rsid w:val="00BC5328"/>
    <w:rsid w:val="00BC5619"/>
    <w:rsid w:val="00BC59FA"/>
    <w:rsid w:val="00BC6F99"/>
    <w:rsid w:val="00BC708A"/>
    <w:rsid w:val="00BD111A"/>
    <w:rsid w:val="00BD1833"/>
    <w:rsid w:val="00BD21C0"/>
    <w:rsid w:val="00BD442F"/>
    <w:rsid w:val="00BD4597"/>
    <w:rsid w:val="00BD4C0F"/>
    <w:rsid w:val="00BD521D"/>
    <w:rsid w:val="00BD63D8"/>
    <w:rsid w:val="00BD68F6"/>
    <w:rsid w:val="00BD7768"/>
    <w:rsid w:val="00BD7B37"/>
    <w:rsid w:val="00BD7EC5"/>
    <w:rsid w:val="00BE0352"/>
    <w:rsid w:val="00BE051E"/>
    <w:rsid w:val="00BE0612"/>
    <w:rsid w:val="00BE1D09"/>
    <w:rsid w:val="00BE492B"/>
    <w:rsid w:val="00BE6490"/>
    <w:rsid w:val="00BE69AD"/>
    <w:rsid w:val="00BE6A16"/>
    <w:rsid w:val="00BE6B22"/>
    <w:rsid w:val="00BE71F0"/>
    <w:rsid w:val="00BE7460"/>
    <w:rsid w:val="00BF008E"/>
    <w:rsid w:val="00BF18BE"/>
    <w:rsid w:val="00BF1AF2"/>
    <w:rsid w:val="00BF224B"/>
    <w:rsid w:val="00BF33FE"/>
    <w:rsid w:val="00BF4BAA"/>
    <w:rsid w:val="00BF4F3B"/>
    <w:rsid w:val="00BF5BEA"/>
    <w:rsid w:val="00BF5EAD"/>
    <w:rsid w:val="00BF6304"/>
    <w:rsid w:val="00C00672"/>
    <w:rsid w:val="00C00F4E"/>
    <w:rsid w:val="00C01223"/>
    <w:rsid w:val="00C02945"/>
    <w:rsid w:val="00C02A9E"/>
    <w:rsid w:val="00C02E1C"/>
    <w:rsid w:val="00C030D7"/>
    <w:rsid w:val="00C0373C"/>
    <w:rsid w:val="00C03B20"/>
    <w:rsid w:val="00C04D56"/>
    <w:rsid w:val="00C063D3"/>
    <w:rsid w:val="00C067B1"/>
    <w:rsid w:val="00C073EA"/>
    <w:rsid w:val="00C0760C"/>
    <w:rsid w:val="00C132CF"/>
    <w:rsid w:val="00C139D7"/>
    <w:rsid w:val="00C14F25"/>
    <w:rsid w:val="00C16460"/>
    <w:rsid w:val="00C164F3"/>
    <w:rsid w:val="00C23191"/>
    <w:rsid w:val="00C23F1A"/>
    <w:rsid w:val="00C24809"/>
    <w:rsid w:val="00C252AE"/>
    <w:rsid w:val="00C277B3"/>
    <w:rsid w:val="00C31868"/>
    <w:rsid w:val="00C33123"/>
    <w:rsid w:val="00C33C60"/>
    <w:rsid w:val="00C3442F"/>
    <w:rsid w:val="00C34AD1"/>
    <w:rsid w:val="00C34BA5"/>
    <w:rsid w:val="00C35477"/>
    <w:rsid w:val="00C35D89"/>
    <w:rsid w:val="00C40073"/>
    <w:rsid w:val="00C40773"/>
    <w:rsid w:val="00C40F49"/>
    <w:rsid w:val="00C41274"/>
    <w:rsid w:val="00C41B1D"/>
    <w:rsid w:val="00C42C0C"/>
    <w:rsid w:val="00C43E8F"/>
    <w:rsid w:val="00C43FED"/>
    <w:rsid w:val="00C44521"/>
    <w:rsid w:val="00C453FF"/>
    <w:rsid w:val="00C45B3C"/>
    <w:rsid w:val="00C45DAF"/>
    <w:rsid w:val="00C50898"/>
    <w:rsid w:val="00C512C6"/>
    <w:rsid w:val="00C51723"/>
    <w:rsid w:val="00C520F1"/>
    <w:rsid w:val="00C53294"/>
    <w:rsid w:val="00C53C80"/>
    <w:rsid w:val="00C54369"/>
    <w:rsid w:val="00C54B6C"/>
    <w:rsid w:val="00C57631"/>
    <w:rsid w:val="00C5797E"/>
    <w:rsid w:val="00C57D2B"/>
    <w:rsid w:val="00C6026A"/>
    <w:rsid w:val="00C61191"/>
    <w:rsid w:val="00C627E8"/>
    <w:rsid w:val="00C628BC"/>
    <w:rsid w:val="00C64531"/>
    <w:rsid w:val="00C6597F"/>
    <w:rsid w:val="00C66722"/>
    <w:rsid w:val="00C67A6E"/>
    <w:rsid w:val="00C67A71"/>
    <w:rsid w:val="00C735CE"/>
    <w:rsid w:val="00C74394"/>
    <w:rsid w:val="00C7670F"/>
    <w:rsid w:val="00C76D32"/>
    <w:rsid w:val="00C76F94"/>
    <w:rsid w:val="00C77676"/>
    <w:rsid w:val="00C805B1"/>
    <w:rsid w:val="00C81E2D"/>
    <w:rsid w:val="00C820F9"/>
    <w:rsid w:val="00C823E1"/>
    <w:rsid w:val="00C82609"/>
    <w:rsid w:val="00C84A7D"/>
    <w:rsid w:val="00C86F19"/>
    <w:rsid w:val="00C87DBC"/>
    <w:rsid w:val="00C90B53"/>
    <w:rsid w:val="00C91D71"/>
    <w:rsid w:val="00C92AC4"/>
    <w:rsid w:val="00C943BA"/>
    <w:rsid w:val="00C94F75"/>
    <w:rsid w:val="00C95CB6"/>
    <w:rsid w:val="00C96E92"/>
    <w:rsid w:val="00C97C76"/>
    <w:rsid w:val="00C97F60"/>
    <w:rsid w:val="00CA49E1"/>
    <w:rsid w:val="00CB0994"/>
    <w:rsid w:val="00CB09F3"/>
    <w:rsid w:val="00CB0F54"/>
    <w:rsid w:val="00CB16C1"/>
    <w:rsid w:val="00CB2EC9"/>
    <w:rsid w:val="00CB3E6D"/>
    <w:rsid w:val="00CB417F"/>
    <w:rsid w:val="00CB43EE"/>
    <w:rsid w:val="00CB5480"/>
    <w:rsid w:val="00CB59C8"/>
    <w:rsid w:val="00CB67B0"/>
    <w:rsid w:val="00CB6C9F"/>
    <w:rsid w:val="00CC185A"/>
    <w:rsid w:val="00CC1C29"/>
    <w:rsid w:val="00CC1C75"/>
    <w:rsid w:val="00CC2BC8"/>
    <w:rsid w:val="00CC3350"/>
    <w:rsid w:val="00CC5899"/>
    <w:rsid w:val="00CC5FE2"/>
    <w:rsid w:val="00CD0099"/>
    <w:rsid w:val="00CD071C"/>
    <w:rsid w:val="00CD0E33"/>
    <w:rsid w:val="00CD335A"/>
    <w:rsid w:val="00CD34D8"/>
    <w:rsid w:val="00CD3575"/>
    <w:rsid w:val="00CD41B0"/>
    <w:rsid w:val="00CD4758"/>
    <w:rsid w:val="00CD5695"/>
    <w:rsid w:val="00CD5837"/>
    <w:rsid w:val="00CD5CA4"/>
    <w:rsid w:val="00CD6646"/>
    <w:rsid w:val="00CD6CB8"/>
    <w:rsid w:val="00CE2C03"/>
    <w:rsid w:val="00CE2CCB"/>
    <w:rsid w:val="00CE346A"/>
    <w:rsid w:val="00CE364C"/>
    <w:rsid w:val="00CE4931"/>
    <w:rsid w:val="00CE4E3D"/>
    <w:rsid w:val="00CE5691"/>
    <w:rsid w:val="00CE5C8A"/>
    <w:rsid w:val="00CE6BC4"/>
    <w:rsid w:val="00CE6F6C"/>
    <w:rsid w:val="00CE6FFB"/>
    <w:rsid w:val="00CE75C2"/>
    <w:rsid w:val="00CE788C"/>
    <w:rsid w:val="00CE7E4F"/>
    <w:rsid w:val="00CF0602"/>
    <w:rsid w:val="00CF17AD"/>
    <w:rsid w:val="00CF28A6"/>
    <w:rsid w:val="00CF2A61"/>
    <w:rsid w:val="00CF2F8B"/>
    <w:rsid w:val="00CF6541"/>
    <w:rsid w:val="00CF7252"/>
    <w:rsid w:val="00D00ABE"/>
    <w:rsid w:val="00D02654"/>
    <w:rsid w:val="00D02A93"/>
    <w:rsid w:val="00D03094"/>
    <w:rsid w:val="00D03DC7"/>
    <w:rsid w:val="00D06157"/>
    <w:rsid w:val="00D0666C"/>
    <w:rsid w:val="00D07486"/>
    <w:rsid w:val="00D10816"/>
    <w:rsid w:val="00D11461"/>
    <w:rsid w:val="00D12DBF"/>
    <w:rsid w:val="00D1312E"/>
    <w:rsid w:val="00D13733"/>
    <w:rsid w:val="00D1395A"/>
    <w:rsid w:val="00D163F8"/>
    <w:rsid w:val="00D16F50"/>
    <w:rsid w:val="00D17891"/>
    <w:rsid w:val="00D179C5"/>
    <w:rsid w:val="00D203F6"/>
    <w:rsid w:val="00D20E34"/>
    <w:rsid w:val="00D2127E"/>
    <w:rsid w:val="00D21C62"/>
    <w:rsid w:val="00D21F54"/>
    <w:rsid w:val="00D22B6D"/>
    <w:rsid w:val="00D240F9"/>
    <w:rsid w:val="00D24840"/>
    <w:rsid w:val="00D26456"/>
    <w:rsid w:val="00D26651"/>
    <w:rsid w:val="00D268D6"/>
    <w:rsid w:val="00D27432"/>
    <w:rsid w:val="00D27937"/>
    <w:rsid w:val="00D27B46"/>
    <w:rsid w:val="00D27B4C"/>
    <w:rsid w:val="00D326B0"/>
    <w:rsid w:val="00D32DD1"/>
    <w:rsid w:val="00D33757"/>
    <w:rsid w:val="00D35433"/>
    <w:rsid w:val="00D35E0B"/>
    <w:rsid w:val="00D35EDA"/>
    <w:rsid w:val="00D364B5"/>
    <w:rsid w:val="00D36F48"/>
    <w:rsid w:val="00D3750C"/>
    <w:rsid w:val="00D404B5"/>
    <w:rsid w:val="00D41C9E"/>
    <w:rsid w:val="00D42274"/>
    <w:rsid w:val="00D42DF0"/>
    <w:rsid w:val="00D441A0"/>
    <w:rsid w:val="00D455CB"/>
    <w:rsid w:val="00D50DED"/>
    <w:rsid w:val="00D5136E"/>
    <w:rsid w:val="00D53171"/>
    <w:rsid w:val="00D53E84"/>
    <w:rsid w:val="00D5508B"/>
    <w:rsid w:val="00D56C55"/>
    <w:rsid w:val="00D56E1D"/>
    <w:rsid w:val="00D56F24"/>
    <w:rsid w:val="00D57686"/>
    <w:rsid w:val="00D6188B"/>
    <w:rsid w:val="00D626F7"/>
    <w:rsid w:val="00D62B2E"/>
    <w:rsid w:val="00D66410"/>
    <w:rsid w:val="00D67744"/>
    <w:rsid w:val="00D67ACC"/>
    <w:rsid w:val="00D707D1"/>
    <w:rsid w:val="00D70A05"/>
    <w:rsid w:val="00D74746"/>
    <w:rsid w:val="00D75811"/>
    <w:rsid w:val="00D77E8E"/>
    <w:rsid w:val="00D80951"/>
    <w:rsid w:val="00D81255"/>
    <w:rsid w:val="00D81B0D"/>
    <w:rsid w:val="00D81D6E"/>
    <w:rsid w:val="00D82C7A"/>
    <w:rsid w:val="00D83B8D"/>
    <w:rsid w:val="00D84429"/>
    <w:rsid w:val="00D85896"/>
    <w:rsid w:val="00D86402"/>
    <w:rsid w:val="00D90773"/>
    <w:rsid w:val="00D90E9F"/>
    <w:rsid w:val="00D90EC8"/>
    <w:rsid w:val="00D927B1"/>
    <w:rsid w:val="00D94782"/>
    <w:rsid w:val="00D94BA6"/>
    <w:rsid w:val="00D95AB0"/>
    <w:rsid w:val="00D96860"/>
    <w:rsid w:val="00D96D1A"/>
    <w:rsid w:val="00D9723A"/>
    <w:rsid w:val="00DA1047"/>
    <w:rsid w:val="00DA1679"/>
    <w:rsid w:val="00DA1AD6"/>
    <w:rsid w:val="00DA2028"/>
    <w:rsid w:val="00DA3165"/>
    <w:rsid w:val="00DA377E"/>
    <w:rsid w:val="00DA4156"/>
    <w:rsid w:val="00DA4B37"/>
    <w:rsid w:val="00DA4DC7"/>
    <w:rsid w:val="00DA5816"/>
    <w:rsid w:val="00DA64C3"/>
    <w:rsid w:val="00DB0B80"/>
    <w:rsid w:val="00DB0F57"/>
    <w:rsid w:val="00DB1021"/>
    <w:rsid w:val="00DB1744"/>
    <w:rsid w:val="00DB2AB9"/>
    <w:rsid w:val="00DB2D53"/>
    <w:rsid w:val="00DB3548"/>
    <w:rsid w:val="00DB5761"/>
    <w:rsid w:val="00DB5DB8"/>
    <w:rsid w:val="00DB7234"/>
    <w:rsid w:val="00DB7CBA"/>
    <w:rsid w:val="00DC0104"/>
    <w:rsid w:val="00DC37EB"/>
    <w:rsid w:val="00DC49B6"/>
    <w:rsid w:val="00DC62F5"/>
    <w:rsid w:val="00DC7CB8"/>
    <w:rsid w:val="00DD0A06"/>
    <w:rsid w:val="00DD2568"/>
    <w:rsid w:val="00DD33D3"/>
    <w:rsid w:val="00DD3B0D"/>
    <w:rsid w:val="00DD3BCA"/>
    <w:rsid w:val="00DD4434"/>
    <w:rsid w:val="00DE1684"/>
    <w:rsid w:val="00DE1909"/>
    <w:rsid w:val="00DE26FC"/>
    <w:rsid w:val="00DE2E08"/>
    <w:rsid w:val="00DE34BB"/>
    <w:rsid w:val="00DE52B1"/>
    <w:rsid w:val="00DE68F5"/>
    <w:rsid w:val="00DE6DE0"/>
    <w:rsid w:val="00DE7B24"/>
    <w:rsid w:val="00DE7E23"/>
    <w:rsid w:val="00DE7FB7"/>
    <w:rsid w:val="00DF04B1"/>
    <w:rsid w:val="00DF1709"/>
    <w:rsid w:val="00DF4000"/>
    <w:rsid w:val="00DF4C92"/>
    <w:rsid w:val="00DF763B"/>
    <w:rsid w:val="00E00CD3"/>
    <w:rsid w:val="00E01848"/>
    <w:rsid w:val="00E03D9E"/>
    <w:rsid w:val="00E05B4B"/>
    <w:rsid w:val="00E05B71"/>
    <w:rsid w:val="00E06E7C"/>
    <w:rsid w:val="00E078DC"/>
    <w:rsid w:val="00E10051"/>
    <w:rsid w:val="00E102DB"/>
    <w:rsid w:val="00E105E2"/>
    <w:rsid w:val="00E106AA"/>
    <w:rsid w:val="00E10DD8"/>
    <w:rsid w:val="00E1454F"/>
    <w:rsid w:val="00E147C9"/>
    <w:rsid w:val="00E16FD4"/>
    <w:rsid w:val="00E16FEC"/>
    <w:rsid w:val="00E1728A"/>
    <w:rsid w:val="00E213C6"/>
    <w:rsid w:val="00E21BBF"/>
    <w:rsid w:val="00E21F50"/>
    <w:rsid w:val="00E2492F"/>
    <w:rsid w:val="00E26111"/>
    <w:rsid w:val="00E27342"/>
    <w:rsid w:val="00E275F0"/>
    <w:rsid w:val="00E2765F"/>
    <w:rsid w:val="00E305C9"/>
    <w:rsid w:val="00E30D58"/>
    <w:rsid w:val="00E316D9"/>
    <w:rsid w:val="00E31914"/>
    <w:rsid w:val="00E319EA"/>
    <w:rsid w:val="00E31A45"/>
    <w:rsid w:val="00E32E66"/>
    <w:rsid w:val="00E34D95"/>
    <w:rsid w:val="00E35104"/>
    <w:rsid w:val="00E36658"/>
    <w:rsid w:val="00E37990"/>
    <w:rsid w:val="00E40F85"/>
    <w:rsid w:val="00E41045"/>
    <w:rsid w:val="00E41055"/>
    <w:rsid w:val="00E410BF"/>
    <w:rsid w:val="00E4162C"/>
    <w:rsid w:val="00E41D48"/>
    <w:rsid w:val="00E42545"/>
    <w:rsid w:val="00E4358D"/>
    <w:rsid w:val="00E46928"/>
    <w:rsid w:val="00E50578"/>
    <w:rsid w:val="00E5059D"/>
    <w:rsid w:val="00E50D84"/>
    <w:rsid w:val="00E52620"/>
    <w:rsid w:val="00E5270E"/>
    <w:rsid w:val="00E53ABF"/>
    <w:rsid w:val="00E53D55"/>
    <w:rsid w:val="00E53DD7"/>
    <w:rsid w:val="00E548B7"/>
    <w:rsid w:val="00E54AC1"/>
    <w:rsid w:val="00E54FA0"/>
    <w:rsid w:val="00E55082"/>
    <w:rsid w:val="00E55523"/>
    <w:rsid w:val="00E57B52"/>
    <w:rsid w:val="00E61ABC"/>
    <w:rsid w:val="00E621F5"/>
    <w:rsid w:val="00E62977"/>
    <w:rsid w:val="00E629C6"/>
    <w:rsid w:val="00E63A7E"/>
    <w:rsid w:val="00E65AEE"/>
    <w:rsid w:val="00E65F8D"/>
    <w:rsid w:val="00E66057"/>
    <w:rsid w:val="00E662A3"/>
    <w:rsid w:val="00E66D7E"/>
    <w:rsid w:val="00E70748"/>
    <w:rsid w:val="00E70923"/>
    <w:rsid w:val="00E709B1"/>
    <w:rsid w:val="00E72341"/>
    <w:rsid w:val="00E75805"/>
    <w:rsid w:val="00E769AD"/>
    <w:rsid w:val="00E81C71"/>
    <w:rsid w:val="00E8265E"/>
    <w:rsid w:val="00E84B5D"/>
    <w:rsid w:val="00E8722D"/>
    <w:rsid w:val="00E87E5B"/>
    <w:rsid w:val="00E914FE"/>
    <w:rsid w:val="00E91B5B"/>
    <w:rsid w:val="00E92137"/>
    <w:rsid w:val="00E929D9"/>
    <w:rsid w:val="00E97157"/>
    <w:rsid w:val="00E97C8B"/>
    <w:rsid w:val="00EA00B5"/>
    <w:rsid w:val="00EA0137"/>
    <w:rsid w:val="00EA0333"/>
    <w:rsid w:val="00EA0AA0"/>
    <w:rsid w:val="00EA231D"/>
    <w:rsid w:val="00EA2AB7"/>
    <w:rsid w:val="00EA484D"/>
    <w:rsid w:val="00EA528C"/>
    <w:rsid w:val="00EA5727"/>
    <w:rsid w:val="00EA5ADA"/>
    <w:rsid w:val="00EA63CF"/>
    <w:rsid w:val="00EA7B42"/>
    <w:rsid w:val="00EA7D2C"/>
    <w:rsid w:val="00EB1BEC"/>
    <w:rsid w:val="00EB29DF"/>
    <w:rsid w:val="00EB2ACF"/>
    <w:rsid w:val="00EB2E75"/>
    <w:rsid w:val="00EB3B96"/>
    <w:rsid w:val="00EB408A"/>
    <w:rsid w:val="00EB438E"/>
    <w:rsid w:val="00EB4C9C"/>
    <w:rsid w:val="00EB571F"/>
    <w:rsid w:val="00EB5B2B"/>
    <w:rsid w:val="00EC01FA"/>
    <w:rsid w:val="00EC2E07"/>
    <w:rsid w:val="00EC3A65"/>
    <w:rsid w:val="00EC44E5"/>
    <w:rsid w:val="00EC48CD"/>
    <w:rsid w:val="00EC5A4E"/>
    <w:rsid w:val="00ED0477"/>
    <w:rsid w:val="00ED1F23"/>
    <w:rsid w:val="00ED22FF"/>
    <w:rsid w:val="00ED2AE6"/>
    <w:rsid w:val="00ED303F"/>
    <w:rsid w:val="00ED3D99"/>
    <w:rsid w:val="00ED3FD2"/>
    <w:rsid w:val="00ED4104"/>
    <w:rsid w:val="00ED5C29"/>
    <w:rsid w:val="00ED7A50"/>
    <w:rsid w:val="00EE1110"/>
    <w:rsid w:val="00EE2E11"/>
    <w:rsid w:val="00EE4200"/>
    <w:rsid w:val="00EE4D20"/>
    <w:rsid w:val="00EE5894"/>
    <w:rsid w:val="00EE7227"/>
    <w:rsid w:val="00EE7FA0"/>
    <w:rsid w:val="00EE7FE6"/>
    <w:rsid w:val="00EF013B"/>
    <w:rsid w:val="00EF12E1"/>
    <w:rsid w:val="00EF3653"/>
    <w:rsid w:val="00EF3DB1"/>
    <w:rsid w:val="00EF54E2"/>
    <w:rsid w:val="00EF5C24"/>
    <w:rsid w:val="00EF6C3D"/>
    <w:rsid w:val="00EF77B5"/>
    <w:rsid w:val="00EF795C"/>
    <w:rsid w:val="00F02CB3"/>
    <w:rsid w:val="00F035E4"/>
    <w:rsid w:val="00F03707"/>
    <w:rsid w:val="00F042EE"/>
    <w:rsid w:val="00F05326"/>
    <w:rsid w:val="00F0629A"/>
    <w:rsid w:val="00F075CC"/>
    <w:rsid w:val="00F0793E"/>
    <w:rsid w:val="00F11FAE"/>
    <w:rsid w:val="00F126C2"/>
    <w:rsid w:val="00F129C1"/>
    <w:rsid w:val="00F132D0"/>
    <w:rsid w:val="00F141AC"/>
    <w:rsid w:val="00F14D6C"/>
    <w:rsid w:val="00F14E92"/>
    <w:rsid w:val="00F157DE"/>
    <w:rsid w:val="00F16239"/>
    <w:rsid w:val="00F1674E"/>
    <w:rsid w:val="00F17048"/>
    <w:rsid w:val="00F17606"/>
    <w:rsid w:val="00F17BAA"/>
    <w:rsid w:val="00F200C6"/>
    <w:rsid w:val="00F22436"/>
    <w:rsid w:val="00F25313"/>
    <w:rsid w:val="00F26090"/>
    <w:rsid w:val="00F264AA"/>
    <w:rsid w:val="00F2664B"/>
    <w:rsid w:val="00F26CED"/>
    <w:rsid w:val="00F275D2"/>
    <w:rsid w:val="00F2783E"/>
    <w:rsid w:val="00F31515"/>
    <w:rsid w:val="00F32492"/>
    <w:rsid w:val="00F3276B"/>
    <w:rsid w:val="00F32E12"/>
    <w:rsid w:val="00F36E7E"/>
    <w:rsid w:val="00F3755E"/>
    <w:rsid w:val="00F43972"/>
    <w:rsid w:val="00F43E37"/>
    <w:rsid w:val="00F447E5"/>
    <w:rsid w:val="00F45627"/>
    <w:rsid w:val="00F456FE"/>
    <w:rsid w:val="00F4664F"/>
    <w:rsid w:val="00F46702"/>
    <w:rsid w:val="00F47912"/>
    <w:rsid w:val="00F47AD7"/>
    <w:rsid w:val="00F47D6D"/>
    <w:rsid w:val="00F507DA"/>
    <w:rsid w:val="00F539D9"/>
    <w:rsid w:val="00F5498F"/>
    <w:rsid w:val="00F613E1"/>
    <w:rsid w:val="00F63A52"/>
    <w:rsid w:val="00F7109C"/>
    <w:rsid w:val="00F727FC"/>
    <w:rsid w:val="00F72FD4"/>
    <w:rsid w:val="00F73056"/>
    <w:rsid w:val="00F734DC"/>
    <w:rsid w:val="00F73D35"/>
    <w:rsid w:val="00F73EB3"/>
    <w:rsid w:val="00F8002C"/>
    <w:rsid w:val="00F845B1"/>
    <w:rsid w:val="00F84B80"/>
    <w:rsid w:val="00F8600C"/>
    <w:rsid w:val="00F869C3"/>
    <w:rsid w:val="00F873B5"/>
    <w:rsid w:val="00F91DBF"/>
    <w:rsid w:val="00F920E0"/>
    <w:rsid w:val="00F922FC"/>
    <w:rsid w:val="00F93299"/>
    <w:rsid w:val="00F9352D"/>
    <w:rsid w:val="00F95D2C"/>
    <w:rsid w:val="00F97862"/>
    <w:rsid w:val="00FA013B"/>
    <w:rsid w:val="00FA0D6E"/>
    <w:rsid w:val="00FA15CC"/>
    <w:rsid w:val="00FA21CB"/>
    <w:rsid w:val="00FA2548"/>
    <w:rsid w:val="00FA2C95"/>
    <w:rsid w:val="00FA2E29"/>
    <w:rsid w:val="00FA3A54"/>
    <w:rsid w:val="00FA6D97"/>
    <w:rsid w:val="00FA75A0"/>
    <w:rsid w:val="00FB0058"/>
    <w:rsid w:val="00FB0199"/>
    <w:rsid w:val="00FB0E6F"/>
    <w:rsid w:val="00FB1110"/>
    <w:rsid w:val="00FB2D5D"/>
    <w:rsid w:val="00FB390A"/>
    <w:rsid w:val="00FB5B44"/>
    <w:rsid w:val="00FB6426"/>
    <w:rsid w:val="00FB6FBC"/>
    <w:rsid w:val="00FC0274"/>
    <w:rsid w:val="00FC1C15"/>
    <w:rsid w:val="00FC2645"/>
    <w:rsid w:val="00FC2A06"/>
    <w:rsid w:val="00FC391D"/>
    <w:rsid w:val="00FC47F0"/>
    <w:rsid w:val="00FC5C93"/>
    <w:rsid w:val="00FC716A"/>
    <w:rsid w:val="00FD0AAF"/>
    <w:rsid w:val="00FD0F0C"/>
    <w:rsid w:val="00FD1111"/>
    <w:rsid w:val="00FD19BC"/>
    <w:rsid w:val="00FD208F"/>
    <w:rsid w:val="00FD3DB1"/>
    <w:rsid w:val="00FD57F2"/>
    <w:rsid w:val="00FD5A36"/>
    <w:rsid w:val="00FD62E9"/>
    <w:rsid w:val="00FD6A9A"/>
    <w:rsid w:val="00FE111D"/>
    <w:rsid w:val="00FE257E"/>
    <w:rsid w:val="00FE2E01"/>
    <w:rsid w:val="00FE5DED"/>
    <w:rsid w:val="00FE626F"/>
    <w:rsid w:val="00FE7826"/>
    <w:rsid w:val="00FF0342"/>
    <w:rsid w:val="00FF0C80"/>
    <w:rsid w:val="00FF0CC3"/>
    <w:rsid w:val="00FF101E"/>
    <w:rsid w:val="00FF1679"/>
    <w:rsid w:val="00FF1ECB"/>
    <w:rsid w:val="00FF21D1"/>
    <w:rsid w:val="00FF29BA"/>
    <w:rsid w:val="00FF3983"/>
    <w:rsid w:val="00FF3A35"/>
    <w:rsid w:val="00FF3FEB"/>
    <w:rsid w:val="00FF4543"/>
    <w:rsid w:val="00FF5276"/>
    <w:rsid w:val="00FF761F"/>
    <w:rsid w:val="00FF77BA"/>
    <w:rsid w:val="00FF7ED4"/>
    <w:rsid w:val="0185AA6A"/>
    <w:rsid w:val="08598382"/>
    <w:rsid w:val="0D07AF56"/>
    <w:rsid w:val="0D3BC2B7"/>
    <w:rsid w:val="135B9877"/>
    <w:rsid w:val="135BF387"/>
    <w:rsid w:val="1BD7DCE4"/>
    <w:rsid w:val="1BF7C667"/>
    <w:rsid w:val="1C3EAD3A"/>
    <w:rsid w:val="2231B511"/>
    <w:rsid w:val="25C9BE3D"/>
    <w:rsid w:val="261AF3FC"/>
    <w:rsid w:val="27823206"/>
    <w:rsid w:val="2D47ED45"/>
    <w:rsid w:val="337D8DA5"/>
    <w:rsid w:val="38A9AD79"/>
    <w:rsid w:val="39CFFBEB"/>
    <w:rsid w:val="3A47DE62"/>
    <w:rsid w:val="3E09C82D"/>
    <w:rsid w:val="40521184"/>
    <w:rsid w:val="409B911E"/>
    <w:rsid w:val="44569C21"/>
    <w:rsid w:val="45DD95E4"/>
    <w:rsid w:val="4F75CA22"/>
    <w:rsid w:val="5305292F"/>
    <w:rsid w:val="5463A513"/>
    <w:rsid w:val="574EB0DC"/>
    <w:rsid w:val="5BB02D4A"/>
    <w:rsid w:val="6003B08B"/>
    <w:rsid w:val="6D64CF51"/>
    <w:rsid w:val="6D873197"/>
    <w:rsid w:val="77154E78"/>
    <w:rsid w:val="7AC0EF4B"/>
    <w:rsid w:val="7F2A23A0"/>
    <w:rsid w:val="7F94D1F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DB7E"/>
  <w15:chartTrackingRefBased/>
  <w15:docId w15:val="{CFA0EBBC-FE1B-4360-8FEC-2CBB3D34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B7"/>
    <w:pPr>
      <w:spacing w:after="120" w:line="240" w:lineRule="auto"/>
    </w:pPr>
    <w:rPr>
      <w:rFonts w:ascii="Segoe UI" w:hAnsi="Segoe UI" w:cs="Segoe UI"/>
      <w:sz w:val="22"/>
      <w:szCs w:val="22"/>
    </w:rPr>
  </w:style>
  <w:style w:type="paragraph" w:styleId="Heading1">
    <w:name w:val="heading 1"/>
    <w:basedOn w:val="Normal"/>
    <w:next w:val="Normal"/>
    <w:link w:val="Heading1Char"/>
    <w:uiPriority w:val="9"/>
    <w:qFormat/>
    <w:rsid w:val="00766142"/>
    <w:pPr>
      <w:spacing w:before="240"/>
      <w:outlineLvl w:val="0"/>
    </w:pPr>
    <w:rPr>
      <w:b/>
      <w:bCs/>
      <w:color w:val="002060"/>
      <w:sz w:val="32"/>
      <w:szCs w:val="32"/>
    </w:rPr>
  </w:style>
  <w:style w:type="paragraph" w:styleId="Heading2">
    <w:name w:val="heading 2"/>
    <w:basedOn w:val="Normal"/>
    <w:next w:val="Normal"/>
    <w:link w:val="Heading2Char"/>
    <w:uiPriority w:val="9"/>
    <w:unhideWhenUsed/>
    <w:qFormat/>
    <w:rsid w:val="00BC0C43"/>
    <w:pPr>
      <w:spacing w:before="240" w:after="0"/>
      <w:outlineLvl w:val="1"/>
    </w:pPr>
    <w:rPr>
      <w:b/>
      <w:bCs/>
    </w:rPr>
  </w:style>
  <w:style w:type="paragraph" w:styleId="Heading3">
    <w:name w:val="heading 3"/>
    <w:basedOn w:val="Normal"/>
    <w:next w:val="Normal"/>
    <w:link w:val="Heading3Char"/>
    <w:uiPriority w:val="9"/>
    <w:semiHidden/>
    <w:unhideWhenUsed/>
    <w:qFormat/>
    <w:rsid w:val="005D5B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582377"/>
    <w:pPr>
      <w:spacing w:after="160"/>
      <w:contextualSpacing/>
    </w:pPr>
    <w:rPr>
      <w:bCs/>
      <w:sz w:val="21"/>
      <w:szCs w:val="21"/>
    </w:rPr>
  </w:style>
  <w:style w:type="character" w:customStyle="1" w:styleId="TickboxesChar">
    <w:name w:val="Tick boxes Char"/>
    <w:basedOn w:val="DefaultParagraphFont"/>
    <w:link w:val="Tickboxes"/>
    <w:rsid w:val="00582377"/>
    <w:rPr>
      <w:rFonts w:ascii="Segoe UI" w:hAnsi="Segoe UI" w:cs="Segoe UI"/>
      <w:bCs/>
      <w:sz w:val="21"/>
      <w:szCs w:val="21"/>
    </w:rPr>
  </w:style>
  <w:style w:type="paragraph" w:styleId="NormalWeb">
    <w:name w:val="Normal (Web)"/>
    <w:basedOn w:val="Normal"/>
    <w:uiPriority w:val="99"/>
    <w:semiHidden/>
    <w:unhideWhenUsed/>
    <w:rsid w:val="000627EF"/>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5D23BC"/>
    <w:rPr>
      <w:sz w:val="16"/>
      <w:szCs w:val="16"/>
    </w:rPr>
  </w:style>
  <w:style w:type="paragraph" w:styleId="CommentText">
    <w:name w:val="annotation text"/>
    <w:basedOn w:val="Normal"/>
    <w:link w:val="CommentTextChar"/>
    <w:uiPriority w:val="99"/>
    <w:unhideWhenUsed/>
    <w:rsid w:val="005D23BC"/>
    <w:rPr>
      <w:sz w:val="20"/>
      <w:szCs w:val="20"/>
    </w:rPr>
  </w:style>
  <w:style w:type="character" w:customStyle="1" w:styleId="CommentTextChar">
    <w:name w:val="Comment Text Char"/>
    <w:basedOn w:val="DefaultParagraphFont"/>
    <w:link w:val="CommentText"/>
    <w:uiPriority w:val="99"/>
    <w:rsid w:val="005D23BC"/>
    <w:rPr>
      <w:sz w:val="20"/>
      <w:szCs w:val="20"/>
    </w:rPr>
  </w:style>
  <w:style w:type="paragraph" w:styleId="CommentSubject">
    <w:name w:val="annotation subject"/>
    <w:basedOn w:val="CommentText"/>
    <w:next w:val="CommentText"/>
    <w:link w:val="CommentSubjectChar"/>
    <w:uiPriority w:val="99"/>
    <w:semiHidden/>
    <w:unhideWhenUsed/>
    <w:rsid w:val="005D23BC"/>
    <w:rPr>
      <w:b/>
      <w:bCs/>
    </w:rPr>
  </w:style>
  <w:style w:type="character" w:customStyle="1" w:styleId="CommentSubjectChar">
    <w:name w:val="Comment Subject Char"/>
    <w:basedOn w:val="CommentTextChar"/>
    <w:link w:val="CommentSubject"/>
    <w:uiPriority w:val="99"/>
    <w:semiHidden/>
    <w:rsid w:val="005D23BC"/>
    <w:rPr>
      <w:b/>
      <w:bCs/>
      <w:sz w:val="20"/>
      <w:szCs w:val="20"/>
    </w:rPr>
  </w:style>
  <w:style w:type="character" w:customStyle="1" w:styleId="Heading2Char">
    <w:name w:val="Heading 2 Char"/>
    <w:basedOn w:val="DefaultParagraphFont"/>
    <w:link w:val="Heading2"/>
    <w:uiPriority w:val="9"/>
    <w:rsid w:val="00BC0C43"/>
    <w:rPr>
      <w:rFonts w:ascii="Segoe UI" w:hAnsi="Segoe UI" w:cs="Segoe UI"/>
      <w:b/>
      <w:bCs/>
      <w:sz w:val="22"/>
      <w:szCs w:val="22"/>
    </w:rPr>
  </w:style>
  <w:style w:type="character" w:customStyle="1" w:styleId="Heading1Char">
    <w:name w:val="Heading 1 Char"/>
    <w:basedOn w:val="DefaultParagraphFont"/>
    <w:link w:val="Heading1"/>
    <w:uiPriority w:val="9"/>
    <w:rsid w:val="00766142"/>
    <w:rPr>
      <w:rFonts w:ascii="Segoe UI" w:hAnsi="Segoe UI" w:cs="Segoe UI"/>
      <w:b/>
      <w:bCs/>
      <w:color w:val="002060"/>
      <w:sz w:val="32"/>
      <w:szCs w:val="32"/>
    </w:rPr>
  </w:style>
  <w:style w:type="paragraph" w:customStyle="1" w:styleId="Instructions">
    <w:name w:val="Instructions"/>
    <w:basedOn w:val="Normal"/>
    <w:link w:val="InstructionsChar"/>
    <w:qFormat/>
    <w:rsid w:val="00E410BF"/>
    <w:pPr>
      <w:spacing w:before="120"/>
    </w:pPr>
    <w:rPr>
      <w:b/>
      <w:bCs/>
      <w:i/>
      <w:iCs/>
      <w:color w:val="538135" w:themeColor="accent6" w:themeShade="BF"/>
      <w:sz w:val="24"/>
      <w:szCs w:val="24"/>
    </w:rPr>
  </w:style>
  <w:style w:type="character" w:customStyle="1" w:styleId="InstructionsChar">
    <w:name w:val="Instructions Char"/>
    <w:basedOn w:val="Heading2Char"/>
    <w:link w:val="Instructions"/>
    <w:rsid w:val="00E410BF"/>
    <w:rPr>
      <w:rFonts w:ascii="Segoe UI" w:hAnsi="Segoe UI" w:cs="Segoe UI"/>
      <w:b/>
      <w:bCs/>
      <w:i/>
      <w:iCs/>
      <w:color w:val="538135" w:themeColor="accent6" w:themeShade="BF"/>
      <w:sz w:val="22"/>
      <w:szCs w:val="22"/>
    </w:rPr>
  </w:style>
  <w:style w:type="paragraph" w:styleId="Revision">
    <w:name w:val="Revision"/>
    <w:hidden/>
    <w:uiPriority w:val="99"/>
    <w:semiHidden/>
    <w:rsid w:val="00D67744"/>
    <w:pPr>
      <w:spacing w:after="0" w:line="240" w:lineRule="auto"/>
    </w:pPr>
    <w:rPr>
      <w:rFonts w:ascii="Segoe UI" w:hAnsi="Segoe UI" w:cs="Segoe UI"/>
      <w:sz w:val="22"/>
      <w:szCs w:val="22"/>
    </w:rPr>
  </w:style>
  <w:style w:type="paragraph" w:styleId="FootnoteText">
    <w:name w:val="footnote text"/>
    <w:basedOn w:val="Normal"/>
    <w:link w:val="FootnoteTextChar"/>
    <w:uiPriority w:val="99"/>
    <w:semiHidden/>
    <w:unhideWhenUsed/>
    <w:rsid w:val="00CE5C8A"/>
    <w:pPr>
      <w:spacing w:after="0"/>
    </w:pPr>
    <w:rPr>
      <w:sz w:val="20"/>
      <w:szCs w:val="20"/>
    </w:rPr>
  </w:style>
  <w:style w:type="character" w:customStyle="1" w:styleId="FootnoteTextChar">
    <w:name w:val="Footnote Text Char"/>
    <w:basedOn w:val="DefaultParagraphFont"/>
    <w:link w:val="FootnoteText"/>
    <w:uiPriority w:val="99"/>
    <w:semiHidden/>
    <w:rsid w:val="00CE5C8A"/>
    <w:rPr>
      <w:rFonts w:ascii="Segoe UI" w:hAnsi="Segoe UI" w:cs="Segoe UI"/>
      <w:sz w:val="20"/>
      <w:szCs w:val="20"/>
    </w:rPr>
  </w:style>
  <w:style w:type="character" w:styleId="FootnoteReference">
    <w:name w:val="footnote reference"/>
    <w:basedOn w:val="DefaultParagraphFont"/>
    <w:uiPriority w:val="99"/>
    <w:semiHidden/>
    <w:unhideWhenUsed/>
    <w:rsid w:val="00CE5C8A"/>
    <w:rPr>
      <w:vertAlign w:val="superscript"/>
    </w:rPr>
  </w:style>
  <w:style w:type="paragraph" w:styleId="Title">
    <w:name w:val="Title"/>
    <w:basedOn w:val="Normal"/>
    <w:next w:val="Normal"/>
    <w:link w:val="TitleChar"/>
    <w:uiPriority w:val="10"/>
    <w:qFormat/>
    <w:rsid w:val="0022282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2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820"/>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uiPriority w:val="1"/>
    <w:qFormat/>
    <w:rsid w:val="00F22436"/>
    <w:pPr>
      <w:widowControl w:val="0"/>
      <w:autoSpaceDE w:val="0"/>
      <w:autoSpaceDN w:val="0"/>
      <w:spacing w:after="0"/>
    </w:pPr>
    <w:rPr>
      <w:rFonts w:eastAsia="Segoe UI"/>
      <w:lang w:val="en-US"/>
    </w:rPr>
  </w:style>
  <w:style w:type="character" w:customStyle="1" w:styleId="BodyTextChar">
    <w:name w:val="Body Text Char"/>
    <w:basedOn w:val="DefaultParagraphFont"/>
    <w:link w:val="BodyText"/>
    <w:uiPriority w:val="1"/>
    <w:rsid w:val="00F22436"/>
    <w:rPr>
      <w:rFonts w:ascii="Segoe UI" w:eastAsia="Segoe UI" w:hAnsi="Segoe UI" w:cs="Segoe UI"/>
      <w:sz w:val="22"/>
      <w:szCs w:val="22"/>
      <w:lang w:val="en-US"/>
    </w:rPr>
  </w:style>
  <w:style w:type="character" w:styleId="PlaceholderText">
    <w:name w:val="Placeholder Text"/>
    <w:basedOn w:val="DefaultParagraphFont"/>
    <w:uiPriority w:val="99"/>
    <w:semiHidden/>
    <w:rsid w:val="00E30D58"/>
    <w:rPr>
      <w:color w:val="666666"/>
    </w:rPr>
  </w:style>
  <w:style w:type="paragraph" w:customStyle="1" w:styleId="EndNoteBibliographyTitle">
    <w:name w:val="EndNote Bibliography Title"/>
    <w:basedOn w:val="Normal"/>
    <w:link w:val="EndNoteBibliographyTitleChar"/>
    <w:rsid w:val="00C40F49"/>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C40F49"/>
    <w:rPr>
      <w:rFonts w:ascii="Segoe UI" w:hAnsi="Segoe UI" w:cs="Segoe UI"/>
      <w:noProof/>
      <w:sz w:val="22"/>
      <w:szCs w:val="22"/>
      <w:lang w:val="en-US"/>
    </w:rPr>
  </w:style>
  <w:style w:type="paragraph" w:customStyle="1" w:styleId="EndNoteBibliography">
    <w:name w:val="EndNote Bibliography"/>
    <w:basedOn w:val="Normal"/>
    <w:link w:val="EndNoteBibliographyChar"/>
    <w:rsid w:val="00C40F49"/>
    <w:rPr>
      <w:noProof/>
      <w:lang w:val="en-US"/>
    </w:rPr>
  </w:style>
  <w:style w:type="character" w:customStyle="1" w:styleId="EndNoteBibliographyChar">
    <w:name w:val="EndNote Bibliography Char"/>
    <w:basedOn w:val="DefaultParagraphFont"/>
    <w:link w:val="EndNoteBibliography"/>
    <w:rsid w:val="00C40F49"/>
    <w:rPr>
      <w:rFonts w:ascii="Segoe UI" w:hAnsi="Segoe UI" w:cs="Segoe UI"/>
      <w:noProof/>
      <w:sz w:val="22"/>
      <w:szCs w:val="22"/>
      <w:lang w:val="en-US"/>
    </w:rPr>
  </w:style>
  <w:style w:type="character" w:styleId="Hyperlink">
    <w:name w:val="Hyperlink"/>
    <w:basedOn w:val="DefaultParagraphFont"/>
    <w:uiPriority w:val="99"/>
    <w:unhideWhenUsed/>
    <w:rsid w:val="00C40F49"/>
    <w:rPr>
      <w:color w:val="0563C1" w:themeColor="hyperlink"/>
      <w:u w:val="single"/>
    </w:rPr>
  </w:style>
  <w:style w:type="character" w:styleId="UnresolvedMention">
    <w:name w:val="Unresolved Mention"/>
    <w:basedOn w:val="DefaultParagraphFont"/>
    <w:uiPriority w:val="99"/>
    <w:semiHidden/>
    <w:unhideWhenUsed/>
    <w:rsid w:val="00C40F49"/>
    <w:rPr>
      <w:color w:val="605E5C"/>
      <w:shd w:val="clear" w:color="auto" w:fill="E1DFDD"/>
    </w:rPr>
  </w:style>
  <w:style w:type="paragraph" w:styleId="ListParagraph">
    <w:name w:val="List Paragraph"/>
    <w:basedOn w:val="Normal"/>
    <w:uiPriority w:val="34"/>
    <w:qFormat/>
    <w:rsid w:val="00C252AE"/>
    <w:pPr>
      <w:ind w:left="720"/>
      <w:contextualSpacing/>
    </w:pPr>
  </w:style>
  <w:style w:type="character" w:styleId="FollowedHyperlink">
    <w:name w:val="FollowedHyperlink"/>
    <w:basedOn w:val="DefaultParagraphFont"/>
    <w:uiPriority w:val="99"/>
    <w:semiHidden/>
    <w:unhideWhenUsed/>
    <w:rsid w:val="00CF0602"/>
    <w:rPr>
      <w:color w:val="954F72" w:themeColor="followedHyperlink"/>
      <w:u w:val="single"/>
    </w:rPr>
  </w:style>
  <w:style w:type="paragraph" w:styleId="Caption">
    <w:name w:val="caption"/>
    <w:basedOn w:val="Normal"/>
    <w:next w:val="Normal"/>
    <w:uiPriority w:val="35"/>
    <w:unhideWhenUsed/>
    <w:qFormat/>
    <w:rsid w:val="00E03D9E"/>
    <w:pPr>
      <w:spacing w:after="200"/>
      <w:ind w:left="1276" w:hanging="1276"/>
    </w:pPr>
    <w:rPr>
      <w:b/>
      <w:bCs/>
      <w:i/>
      <w:iCs/>
      <w:color w:val="44546A" w:themeColor="text2"/>
      <w:sz w:val="24"/>
      <w:szCs w:val="24"/>
    </w:rPr>
  </w:style>
  <w:style w:type="character" w:customStyle="1" w:styleId="Heading3Char">
    <w:name w:val="Heading 3 Char"/>
    <w:basedOn w:val="DefaultParagraphFont"/>
    <w:link w:val="Heading3"/>
    <w:uiPriority w:val="9"/>
    <w:semiHidden/>
    <w:rsid w:val="005D5BE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598">
      <w:bodyDiv w:val="1"/>
      <w:marLeft w:val="0"/>
      <w:marRight w:val="0"/>
      <w:marTop w:val="0"/>
      <w:marBottom w:val="0"/>
      <w:divBdr>
        <w:top w:val="none" w:sz="0" w:space="0" w:color="auto"/>
        <w:left w:val="none" w:sz="0" w:space="0" w:color="auto"/>
        <w:bottom w:val="none" w:sz="0" w:space="0" w:color="auto"/>
        <w:right w:val="none" w:sz="0" w:space="0" w:color="auto"/>
      </w:divBdr>
    </w:div>
    <w:div w:id="9915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pubmed.ncbi.nlm.nih.gov/34347728/" TargetMode="External"/><Relationship Id="rId26" Type="http://schemas.openxmlformats.org/officeDocument/2006/relationships/hyperlink" Target="https://clinicaltrials.gov/study/NCT03017794?intr=chromogranin%20a&amp;page=2&amp;rank=13" TargetMode="External"/><Relationship Id="rId3" Type="http://schemas.openxmlformats.org/officeDocument/2006/relationships/customXml" Target="../customXml/item3.xml"/><Relationship Id="rId21" Type="http://schemas.openxmlformats.org/officeDocument/2006/relationships/hyperlink" Target="https://pubmed.ncbi.nlm.nih.gov/30325865/"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ubmed.ncbi.nlm.nih.gov/39453770/" TargetMode="External"/><Relationship Id="rId25" Type="http://schemas.openxmlformats.org/officeDocument/2006/relationships/hyperlink" Target="https://pubmed.ncbi.nlm.nih.gov/18547872/"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ubmed.ncbi.nlm.nih.gov/29724794/" TargetMode="External"/><Relationship Id="rId29" Type="http://schemas.openxmlformats.org/officeDocument/2006/relationships/hyperlink" Target="https://clinlabint.com/chromogranin-a-as-a-biomarker-for-the-detection-of-neuroendocrine-tumou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ubmed.ncbi.nlm.nih.gov/25275071/"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ubmed.ncbi.nlm.nih.gov/26207246/" TargetMode="External"/><Relationship Id="rId28" Type="http://schemas.openxmlformats.org/officeDocument/2006/relationships/hyperlink" Target="https://www.aihw.gov.au/reports/cancer/cancer-data-in-australia/contents/summary-dashboard" TargetMode="External"/><Relationship Id="rId10" Type="http://schemas.openxmlformats.org/officeDocument/2006/relationships/endnotes" Target="endnotes.xml"/><Relationship Id="rId19" Type="http://schemas.openxmlformats.org/officeDocument/2006/relationships/hyperlink" Target="https://pubmed.ncbi.nlm.nih.gov/34868938/"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ubmed.ncbi.nlm.nih.gov/25822862/" TargetMode="External"/><Relationship Id="rId27" Type="http://schemas.openxmlformats.org/officeDocument/2006/relationships/hyperlink" Target="https://app.magicapp.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4F842AFE02B44878DAEE4B27F961F" ma:contentTypeVersion="16" ma:contentTypeDescription="Create a new document." ma:contentTypeScope="" ma:versionID="8b73b0bc05e91b90ffe4deb95e1d5bae">
  <xsd:schema xmlns:xsd="http://www.w3.org/2001/XMLSchema" xmlns:xs="http://www.w3.org/2001/XMLSchema" xmlns:p="http://schemas.microsoft.com/office/2006/metadata/properties" xmlns:ns2="54fb6eec-6680-4f37-8c19-bc565727b83c" xmlns:ns3="5e6c165d-1334-4e3d-ac4c-cda196070297" targetNamespace="http://schemas.microsoft.com/office/2006/metadata/properties" ma:root="true" ma:fieldsID="d9f8de2df40d8d0c3c839f6283dfca19" ns2:_="" ns3:_="">
    <xsd:import namespace="54fb6eec-6680-4f37-8c19-bc565727b83c"/>
    <xsd:import namespace="5e6c165d-1334-4e3d-ac4c-cda196070297"/>
    <xsd:element name="properties">
      <xsd:complexType>
        <xsd:sequence>
          <xsd:element name="documentManagement">
            <xsd:complexType>
              <xsd:all>
                <xsd:element ref="ns2:Application_x0020_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b6eec-6680-4f37-8c19-bc565727b83c" elementFormDefault="qualified">
    <xsd:import namespace="http://schemas.microsoft.com/office/2006/documentManagement/types"/>
    <xsd:import namespace="http://schemas.microsoft.com/office/infopath/2007/PartnerControls"/>
    <xsd:element name="Application_x0020_type" ma:index="8" nillable="true" ma:displayName="Application type" ma:internalName="Application_x0020_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c165d-1334-4e3d-ac4c-cda1960702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b29e77-610f-4ec0-969b-1efd31da693b}" ma:internalName="TaxCatchAll" ma:showField="CatchAllData" ma:web="5e6c165d-1334-4e3d-ac4c-cda19607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6c165d-1334-4e3d-ac4c-cda196070297" xsi:nil="true"/>
    <lcf76f155ced4ddcb4097134ff3c332f xmlns="54fb6eec-6680-4f37-8c19-bc565727b83c">
      <Terms xmlns="http://schemas.microsoft.com/office/infopath/2007/PartnerControls"/>
    </lcf76f155ced4ddcb4097134ff3c332f>
    <Application_x0020_type xmlns="54fb6eec-6680-4f37-8c19-bc565727b83c" xsi:nil="true"/>
  </documentManagement>
</p:properties>
</file>

<file path=customXml/itemProps1.xml><?xml version="1.0" encoding="utf-8"?>
<ds:datastoreItem xmlns:ds="http://schemas.openxmlformats.org/officeDocument/2006/customXml" ds:itemID="{2AF88FB7-1802-4FC8-9B3E-CDC5D802A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b6eec-6680-4f37-8c19-bc565727b83c"/>
    <ds:schemaRef ds:uri="5e6c165d-1334-4e3d-ac4c-cda196070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894E7-6978-467B-8840-11305A50B437}">
  <ds:schemaRefs>
    <ds:schemaRef ds:uri="http://schemas.openxmlformats.org/officeDocument/2006/bibliography"/>
  </ds:schemaRefs>
</ds:datastoreItem>
</file>

<file path=customXml/itemProps3.xml><?xml version="1.0" encoding="utf-8"?>
<ds:datastoreItem xmlns:ds="http://schemas.openxmlformats.org/officeDocument/2006/customXml" ds:itemID="{C8A2636D-85F8-4D41-9B34-4B3BC0478E23}">
  <ds:schemaRefs>
    <ds:schemaRef ds:uri="http://schemas.microsoft.com/sharepoint/v3/contenttype/forms"/>
  </ds:schemaRefs>
</ds:datastoreItem>
</file>

<file path=customXml/itemProps4.xml><?xml version="1.0" encoding="utf-8"?>
<ds:datastoreItem xmlns:ds="http://schemas.openxmlformats.org/officeDocument/2006/customXml" ds:itemID="{385C2AFA-4568-458B-AD9A-170732109A1F}">
  <ds:schemaRefs>
    <ds:schemaRef ds:uri="http://schemas.microsoft.com/office/2006/metadata/properties"/>
    <ds:schemaRef ds:uri="http://schemas.microsoft.com/office/infopath/2007/PartnerControls"/>
    <ds:schemaRef ds:uri="adb34511-2bf0-4daf-bece-d1f19809ac0c"/>
    <ds:schemaRef ds:uri="5ea53eb3-ceeb-4aea-adec-1cebb1c108c9"/>
    <ds:schemaRef ds:uri="5e6c165d-1334-4e3d-ac4c-cda196070297"/>
    <ds:schemaRef ds:uri="54fb6eec-6680-4f37-8c19-bc565727b83c"/>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13246</Words>
  <Characters>81467</Characters>
  <Application>Microsoft Office Word</Application>
  <DocSecurity>0</DocSecurity>
  <Lines>1771</Lines>
  <Paragraphs>676</Paragraphs>
  <ScaleCrop>false</ScaleCrop>
  <Company/>
  <LinksUpToDate>false</LinksUpToDate>
  <CharactersWithSpaces>94037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MBS PICO Set template</dc:title>
  <dc:subject/>
  <dc:creator>Tom Vreugdenburg</dc:creator>
  <cp:keywords/>
  <dc:description/>
  <cp:lastModifiedBy>SWASBRICK, Bronwyn</cp:lastModifiedBy>
  <cp:revision>20</cp:revision>
  <dcterms:created xsi:type="dcterms:W3CDTF">2026-03-26T12:23:00Z</dcterms:created>
  <dcterms:modified xsi:type="dcterms:W3CDTF">2026-05-12T04:44:00Z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0x0101003314F842AFE02B44878DAEE4B27F961F</vt:lpwstr>
  </property>
  <property fmtid="{D5CDD505-2E9C-101B-9397-08002B2CF9AE}" pid="3" name="MediaServiceImageTags">
    <vt:lpwstr/>
  </property>
  <property fmtid="{D5CDD505-2E9C-101B-9397-08002B2CF9AE}" pid="4" name="HPPTrimRecordId">
    <vt:lpwstr>D26-1541804</vt:lpwstr>
  </property>
  <property fmtid="{D5CDD505-2E9C-101B-9397-08002B2CF9AE}" pid="5" name="TrimRecordURI">
    <vt:lpwstr>265894963</vt:lpwstr>
  </property>
  <property fmtid="{D5CDD505-2E9C-101B-9397-08002B2CF9AE}" pid="6" name="HPPTrimContainerId">
    <vt:lpwstr>E26-189923</vt:lpwstr>
  </property>
  <property fmtid="{D5CDD505-2E9C-101B-9397-08002B2CF9AE}" pid="7" name="HPPArchived">
    <vt:lpwstr>Archived</vt:lpwstr>
  </property>
  <property fmtid="{D5CDD505-2E9C-101B-9397-08002B2CF9AE}" pid="8" name="HPPTrimLink">
    <vt:lpwstr>https://auc-common-prd-app-as-trim.azurewebsites.net/Api/DownloadTrimFile/HPP/D26-1541804</vt:lpwstr>
  </property>
  <property fmtid="{D5CDD505-2E9C-101B-9397-08002B2CF9AE}" pid="9" name="ClassificationContentMarkingHeaderShapeIds">
    <vt:lpwstr>5764fdc8,3c9125cd,762a6e06</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5cc47ec6,4004b010,5babad4a</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2026-05-12T04:41:31Z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0552e0b8-2084-4a34-bbff-fda628169216</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