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40E48C" w14:textId="35DBC2CF" w:rsidR="00247389" w:rsidRDefault="6C5EC711" w:rsidP="002662E5">
      <w:pPr>
        <w:pStyle w:val="Title"/>
        <w:jc w:val="center"/>
        <w:rPr>
          <w:rFonts w:ascii="Segoe UI" w:hAnsi="Segoe UI" w:cs="Segoe UI"/>
          <w:b/>
          <w:bCs/>
        </w:rPr>
      </w:pPr>
      <w:r w:rsidRPr="3CA11704">
        <w:rPr>
          <w:rFonts w:ascii="Segoe UI" w:hAnsi="Segoe UI" w:cs="Segoe UI"/>
          <w:b/>
          <w:bCs/>
        </w:rPr>
        <w:t xml:space="preserve"> </w:t>
      </w:r>
    </w:p>
    <w:p w14:paraId="717BC05B" w14:textId="77777777" w:rsidR="00247389" w:rsidRDefault="00247389" w:rsidP="002662E5">
      <w:pPr>
        <w:pStyle w:val="Title"/>
        <w:jc w:val="center"/>
        <w:rPr>
          <w:rFonts w:ascii="Segoe UI" w:hAnsi="Segoe UI" w:cs="Segoe UI"/>
          <w:b/>
          <w:bCs/>
        </w:rPr>
      </w:pPr>
    </w:p>
    <w:p w14:paraId="7DDE8E48" w14:textId="148C9D50" w:rsidR="00EA0AA0" w:rsidRDefault="00EA0AA0" w:rsidP="002662E5">
      <w:pPr>
        <w:pStyle w:val="Title"/>
        <w:jc w:val="center"/>
        <w:rPr>
          <w:rFonts w:ascii="Segoe UI" w:hAnsi="Segoe UI" w:cs="Segoe UI"/>
          <w:b/>
          <w:bCs/>
        </w:rPr>
      </w:pPr>
      <w:r w:rsidRPr="00222820">
        <w:rPr>
          <w:rFonts w:ascii="Segoe UI" w:hAnsi="Segoe UI" w:cs="Segoe UI"/>
          <w:b/>
          <w:bCs/>
        </w:rPr>
        <w:t>MSAC Application</w:t>
      </w:r>
    </w:p>
    <w:p w14:paraId="1AF1C05A" w14:textId="77777777" w:rsidR="00247389" w:rsidRPr="00247389" w:rsidRDefault="00247389" w:rsidP="00247389"/>
    <w:p w14:paraId="734290CF" w14:textId="5501661C" w:rsidR="0036056B" w:rsidRPr="007C62E1" w:rsidRDefault="0036056B" w:rsidP="0036056B">
      <w:pPr>
        <w:pStyle w:val="Subtitle"/>
        <w:jc w:val="center"/>
        <w:rPr>
          <w:rFonts w:ascii="Segoe UI" w:hAnsi="Segoe UI" w:cs="Segoe UI"/>
          <w:b/>
          <w:bCs/>
          <w:color w:val="002060"/>
          <w:sz w:val="48"/>
          <w:szCs w:val="48"/>
        </w:rPr>
      </w:pPr>
      <w:r w:rsidRPr="007C62E1">
        <w:rPr>
          <w:rFonts w:ascii="Segoe UI" w:hAnsi="Segoe UI" w:cs="Segoe UI"/>
          <w:b/>
          <w:bCs/>
          <w:color w:val="002060"/>
          <w:sz w:val="48"/>
          <w:szCs w:val="48"/>
        </w:rPr>
        <w:t xml:space="preserve">Genetic testing for the detection of germline variants </w:t>
      </w:r>
      <w:r w:rsidR="00D54A3E">
        <w:rPr>
          <w:rFonts w:ascii="Segoe UI" w:hAnsi="Segoe UI" w:cs="Segoe UI"/>
          <w:b/>
          <w:bCs/>
          <w:color w:val="002060"/>
          <w:sz w:val="48"/>
          <w:szCs w:val="48"/>
        </w:rPr>
        <w:t xml:space="preserve">in </w:t>
      </w:r>
      <w:r w:rsidR="00F240CE" w:rsidRPr="007C62E1">
        <w:rPr>
          <w:rFonts w:ascii="Segoe UI" w:hAnsi="Segoe UI" w:cs="Segoe UI"/>
          <w:b/>
          <w:bCs/>
          <w:color w:val="002060"/>
          <w:sz w:val="48"/>
          <w:szCs w:val="48"/>
        </w:rPr>
        <w:t>cancer</w:t>
      </w:r>
      <w:r w:rsidR="00F240CE">
        <w:rPr>
          <w:rFonts w:ascii="Segoe UI" w:hAnsi="Segoe UI" w:cs="Segoe UI"/>
          <w:b/>
          <w:bCs/>
          <w:color w:val="002060"/>
          <w:sz w:val="48"/>
          <w:szCs w:val="48"/>
        </w:rPr>
        <w:t xml:space="preserve"> predisposition genes</w:t>
      </w:r>
      <w:r w:rsidR="00F240CE" w:rsidRPr="007C62E1">
        <w:rPr>
          <w:rFonts w:ascii="Segoe UI" w:hAnsi="Segoe UI" w:cs="Segoe UI"/>
          <w:b/>
          <w:bCs/>
          <w:color w:val="002060"/>
          <w:sz w:val="48"/>
          <w:szCs w:val="48"/>
        </w:rPr>
        <w:t xml:space="preserve"> </w:t>
      </w:r>
      <w:r w:rsidRPr="007C62E1">
        <w:rPr>
          <w:rFonts w:ascii="Segoe UI" w:hAnsi="Segoe UI" w:cs="Segoe UI"/>
          <w:b/>
          <w:bCs/>
          <w:color w:val="002060"/>
          <w:sz w:val="48"/>
          <w:szCs w:val="48"/>
        </w:rPr>
        <w:t>in people with prostate cancer and their relatives</w:t>
      </w:r>
    </w:p>
    <w:p w14:paraId="3DB046D5" w14:textId="30561EC9" w:rsidR="00247389" w:rsidRDefault="00247389" w:rsidP="00247389"/>
    <w:p w14:paraId="40AE9A03" w14:textId="77777777" w:rsidR="0036056B" w:rsidRPr="00247389" w:rsidRDefault="0036056B" w:rsidP="00247389"/>
    <w:p w14:paraId="36D3A1E8" w14:textId="23898829" w:rsidR="009139B7" w:rsidRPr="00D56B81" w:rsidRDefault="00EA0AA0" w:rsidP="00D56B81">
      <w:pPr>
        <w:pStyle w:val="Subtitle"/>
        <w:jc w:val="center"/>
        <w:rPr>
          <w:rFonts w:ascii="Segoe UI" w:hAnsi="Segoe UI" w:cs="Segoe UI"/>
          <w:b/>
          <w:bCs/>
          <w:color w:val="002060"/>
          <w:sz w:val="48"/>
          <w:szCs w:val="48"/>
        </w:rPr>
      </w:pPr>
      <w:r w:rsidRPr="00222820">
        <w:rPr>
          <w:rFonts w:ascii="Segoe UI" w:hAnsi="Segoe UI" w:cs="Segoe UI"/>
          <w:b/>
          <w:bCs/>
          <w:color w:val="002060"/>
          <w:sz w:val="48"/>
          <w:szCs w:val="48"/>
        </w:rPr>
        <w:t>PICO Set</w:t>
      </w:r>
      <w:r w:rsidR="00FF1ECB" w:rsidRPr="00222820">
        <w:rPr>
          <w:rFonts w:ascii="Segoe UI" w:hAnsi="Segoe UI" w:cs="Segoe UI"/>
          <w:b/>
          <w:bCs/>
          <w:color w:val="002060"/>
          <w:sz w:val="48"/>
          <w:szCs w:val="48"/>
        </w:rPr>
        <w:t xml:space="preserve"> </w:t>
      </w:r>
      <w:r w:rsidR="0036056B">
        <w:rPr>
          <w:rFonts w:ascii="Segoe UI" w:hAnsi="Segoe UI" w:cs="Segoe UI"/>
          <w:b/>
          <w:bCs/>
          <w:color w:val="002060"/>
          <w:sz w:val="48"/>
          <w:szCs w:val="48"/>
        </w:rPr>
        <w:t>2</w:t>
      </w:r>
      <w:r w:rsidR="009139B7" w:rsidRPr="003F4E49">
        <w:br w:type="page"/>
      </w:r>
    </w:p>
    <w:p w14:paraId="5BEAFFDE" w14:textId="63EDDA11" w:rsidR="00051843" w:rsidRPr="00A84BCA" w:rsidRDefault="00051843" w:rsidP="00EA0AA0">
      <w:pPr>
        <w:pStyle w:val="Heading1"/>
        <w:rPr>
          <w:color w:val="002060"/>
        </w:rPr>
      </w:pPr>
      <w:r w:rsidRPr="00A84BCA">
        <w:rPr>
          <w:color w:val="002060"/>
        </w:rPr>
        <w:lastRenderedPageBreak/>
        <w:t>Population</w:t>
      </w:r>
    </w:p>
    <w:p w14:paraId="403BD183" w14:textId="738A72BE" w:rsidR="00051843" w:rsidRPr="00AF1471" w:rsidRDefault="00051843" w:rsidP="006C5DE1">
      <w:pPr>
        <w:rPr>
          <w:b/>
          <w:sz w:val="24"/>
          <w:szCs w:val="24"/>
          <w:lang w:eastAsia="en-AU"/>
        </w:rPr>
      </w:pPr>
      <w:r w:rsidRPr="00AF1471">
        <w:rPr>
          <w:b/>
          <w:sz w:val="24"/>
          <w:szCs w:val="24"/>
          <w:lang w:eastAsia="en-AU"/>
        </w:rPr>
        <w:t>Describe the population in which the proposed health technology is intended to be used:</w:t>
      </w:r>
    </w:p>
    <w:p w14:paraId="16E20737" w14:textId="39C0ADED" w:rsidR="002677C5" w:rsidRPr="00A44E95" w:rsidRDefault="00E24457" w:rsidP="00577BB2">
      <w:r w:rsidRPr="00A44E95">
        <w:t>The population proposed for cascade testing is people</w:t>
      </w:r>
      <w:r w:rsidR="002677C5" w:rsidRPr="00A44E95">
        <w:t xml:space="preserve"> who have a biological relative with </w:t>
      </w:r>
      <w:r w:rsidR="00363643">
        <w:t xml:space="preserve">prostate cancer and </w:t>
      </w:r>
      <w:r w:rsidR="002677C5" w:rsidRPr="00A44E95">
        <w:t xml:space="preserve">a </w:t>
      </w:r>
      <w:r w:rsidR="00DA03E9" w:rsidRPr="00A44E95">
        <w:t xml:space="preserve">germline </w:t>
      </w:r>
      <w:r w:rsidR="002677C5" w:rsidRPr="00A44E95">
        <w:t>pathogenic or likely pathogenic</w:t>
      </w:r>
      <w:r w:rsidR="00895A98" w:rsidRPr="00A44E95">
        <w:t xml:space="preserve"> (P/LP) </w:t>
      </w:r>
      <w:r w:rsidR="002677C5" w:rsidRPr="00A44E95">
        <w:t xml:space="preserve">variant identified in one or more of the </w:t>
      </w:r>
      <w:r w:rsidR="00895A98" w:rsidRPr="00A44E95">
        <w:t xml:space="preserve">cancer predisposition </w:t>
      </w:r>
      <w:r w:rsidR="002677C5" w:rsidRPr="00A44E95">
        <w:t xml:space="preserve">genes </w:t>
      </w:r>
      <w:r w:rsidR="00F76C41">
        <w:t>encompassed by</w:t>
      </w:r>
      <w:r w:rsidR="002677C5" w:rsidRPr="00A44E95">
        <w:t xml:space="preserve"> MBS item 73296</w:t>
      </w:r>
      <w:r w:rsidR="004B547C" w:rsidRPr="00A44E95">
        <w:t>.</w:t>
      </w:r>
      <w:r w:rsidR="0088347F" w:rsidRPr="00A44E95">
        <w:t xml:space="preserve"> </w:t>
      </w:r>
      <w:r w:rsidR="008A5E83" w:rsidRPr="00A44E95">
        <w:t>T</w:t>
      </w:r>
      <w:r w:rsidRPr="00A44E95">
        <w:t xml:space="preserve">his does not include any </w:t>
      </w:r>
      <w:r w:rsidR="008A5E83" w:rsidRPr="00A44E95">
        <w:t>relatives</w:t>
      </w:r>
      <w:r w:rsidRPr="00A44E95">
        <w:t xml:space="preserve"> already </w:t>
      </w:r>
      <w:r w:rsidR="008A5E83" w:rsidRPr="00A44E95">
        <w:t>diagnosed with prostate cancer themselves (</w:t>
      </w:r>
      <w:r w:rsidRPr="00A44E95">
        <w:t>captured in PICO set 1</w:t>
      </w:r>
      <w:r w:rsidR="008A5E83" w:rsidRPr="00A44E95">
        <w:t>)</w:t>
      </w:r>
      <w:r w:rsidRPr="00A44E95">
        <w:t>.</w:t>
      </w:r>
      <w:r w:rsidR="00A43AA0">
        <w:t xml:space="preserve"> Consistent with standard terminology, </w:t>
      </w:r>
      <w:r w:rsidR="00BE0B9D">
        <w:t xml:space="preserve">those </w:t>
      </w:r>
      <w:r w:rsidR="00A43AA0">
        <w:t>affected individuals who test positive for a genetic variant are referred to as probands.</w:t>
      </w:r>
    </w:p>
    <w:p w14:paraId="5F986074" w14:textId="2CE3F1E7" w:rsidR="00AB2FD8" w:rsidRPr="00A44E95" w:rsidRDefault="001E6771" w:rsidP="00577BB2">
      <w:r w:rsidRPr="00A44E95">
        <w:t>T</w:t>
      </w:r>
      <w:r w:rsidR="00432229" w:rsidRPr="00A44E95">
        <w:t xml:space="preserve">he population of biological relatives is enriched for </w:t>
      </w:r>
      <w:r w:rsidRPr="00A44E95">
        <w:t>genetic</w:t>
      </w:r>
      <w:r w:rsidR="00432229" w:rsidRPr="00A44E95">
        <w:t xml:space="preserve"> variants that run in that family. </w:t>
      </w:r>
      <w:r w:rsidRPr="00A44E95">
        <w:t>The d</w:t>
      </w:r>
      <w:r w:rsidR="00432229" w:rsidRPr="00A44E95">
        <w:t>iagnostic yield of cascade testing is</w:t>
      </w:r>
      <w:r w:rsidRPr="00A44E95">
        <w:t xml:space="preserve"> therefore high and is</w:t>
      </w:r>
      <w:r w:rsidR="00432229" w:rsidRPr="00A44E95">
        <w:t xml:space="preserve"> </w:t>
      </w:r>
      <w:r w:rsidR="00B72BFA" w:rsidRPr="00A44E95">
        <w:t xml:space="preserve">typically </w:t>
      </w:r>
      <w:r w:rsidRPr="00A44E95">
        <w:t xml:space="preserve">estimated using </w:t>
      </w:r>
      <w:r w:rsidR="00B72BFA" w:rsidRPr="00A44E95">
        <w:t>Mendelian inheritance patterns.</w:t>
      </w:r>
      <w:r w:rsidR="0094003E" w:rsidRPr="00A44E95">
        <w:t xml:space="preserve"> For example, for an autosomal dominant variant, </w:t>
      </w:r>
      <w:r w:rsidR="00723CDA" w:rsidRPr="00A44E95">
        <w:t xml:space="preserve">on average </w:t>
      </w:r>
      <w:r w:rsidR="0094003E" w:rsidRPr="00A44E95">
        <w:t xml:space="preserve">50% of </w:t>
      </w:r>
      <w:r w:rsidR="0097435A" w:rsidRPr="00A44E95">
        <w:t xml:space="preserve">first-degree relatives </w:t>
      </w:r>
      <w:r w:rsidR="0094003E" w:rsidRPr="00A44E95">
        <w:t>would</w:t>
      </w:r>
      <w:r w:rsidR="00723CDA" w:rsidRPr="00A44E95">
        <w:t xml:space="preserve"> </w:t>
      </w:r>
      <w:r w:rsidR="005B582A" w:rsidRPr="00A44E95">
        <w:t xml:space="preserve">share </w:t>
      </w:r>
      <w:r w:rsidR="00723CDA" w:rsidRPr="00A44E95">
        <w:t xml:space="preserve">the </w:t>
      </w:r>
      <w:r w:rsidR="005B582A" w:rsidRPr="00A44E95">
        <w:t xml:space="preserve">same germline </w:t>
      </w:r>
      <w:r w:rsidR="00723CDA" w:rsidRPr="00A44E95">
        <w:t>variant.</w:t>
      </w:r>
    </w:p>
    <w:p w14:paraId="20E8ED0C" w14:textId="0F754FC8" w:rsidR="00AB2FD8" w:rsidRPr="00A44E95" w:rsidRDefault="00AB2FD8" w:rsidP="00577BB2">
      <w:pPr>
        <w:rPr>
          <w:u w:val="single"/>
        </w:rPr>
      </w:pPr>
      <w:r w:rsidRPr="00A44E95">
        <w:rPr>
          <w:u w:val="single"/>
        </w:rPr>
        <w:t xml:space="preserve">A family history of prostate cancer imparts a higher risk of </w:t>
      </w:r>
      <w:r w:rsidR="00BD2D88" w:rsidRPr="00A44E95">
        <w:rPr>
          <w:u w:val="single"/>
        </w:rPr>
        <w:t xml:space="preserve">prostate </w:t>
      </w:r>
      <w:r w:rsidRPr="00A44E95">
        <w:rPr>
          <w:u w:val="single"/>
        </w:rPr>
        <w:t>cancer</w:t>
      </w:r>
    </w:p>
    <w:p w14:paraId="18CAA7BB" w14:textId="371E5CA0" w:rsidR="003C527C" w:rsidRPr="00A44E95" w:rsidRDefault="00C13AD0" w:rsidP="00577BB2">
      <w:r w:rsidRPr="00A44E95">
        <w:t xml:space="preserve">The risk of prostate cancer </w:t>
      </w:r>
      <w:r w:rsidR="00D70E6B" w:rsidRPr="00A44E95">
        <w:t xml:space="preserve">for a </w:t>
      </w:r>
      <w:r w:rsidR="00EF4878">
        <w:t>variant-</w:t>
      </w:r>
      <w:r w:rsidR="00D70E6B" w:rsidRPr="00A44E95">
        <w:t xml:space="preserve">positive </w:t>
      </w:r>
      <w:r w:rsidR="00E60033" w:rsidRPr="00A44E95">
        <w:t xml:space="preserve">first-degree relative </w:t>
      </w:r>
      <w:r w:rsidR="00D70E6B" w:rsidRPr="00A44E95">
        <w:t xml:space="preserve">at any age increases </w:t>
      </w:r>
      <w:r w:rsidR="0034731E" w:rsidRPr="00A44E95">
        <w:t>2-fold,</w:t>
      </w:r>
      <w:r w:rsidR="0057533D" w:rsidRPr="00A44E95">
        <w:t xml:space="preserve"> with </w:t>
      </w:r>
      <w:r w:rsidR="00AC290D" w:rsidRPr="00A44E95">
        <w:t>first-degree family history</w:t>
      </w:r>
      <w:r w:rsidR="005326C7" w:rsidRPr="00A44E95">
        <w:t xml:space="preserve"> increasing </w:t>
      </w:r>
      <w:r w:rsidR="008E1762" w:rsidRPr="00A44E95">
        <w:t>the incidence rate of prostate cancer</w:t>
      </w:r>
      <w:r w:rsidR="00EA1072" w:rsidRPr="00A44E95">
        <w:t xml:space="preserve"> even</w:t>
      </w:r>
      <w:r w:rsidR="008E1762" w:rsidRPr="00A44E95">
        <w:t xml:space="preserve"> further in men under </w:t>
      </w:r>
      <w:r w:rsidR="00EA1072" w:rsidRPr="00A44E95">
        <w:t>65 years old</w:t>
      </w:r>
      <w:r w:rsidR="008E1762" w:rsidRPr="00A44E95">
        <w:t xml:space="preserve"> compared to men aged 65 years </w:t>
      </w:r>
      <w:r w:rsidR="00EA1072" w:rsidRPr="00A44E95">
        <w:t>and older</w:t>
      </w:r>
      <w:r w:rsidR="0024307C" w:rsidRPr="00A44E95">
        <w:t xml:space="preserve"> </w:t>
      </w:r>
      <w:r w:rsidR="00D12ECF" w:rsidRPr="00A44E95">
        <w:fldChar w:fldCharType="begin">
          <w:fldData xml:space="preserve">PEVuZE5vdGU+PENpdGU+PEF1dGhvcj5LaWNpxYRza2k8L0F1dGhvcj48WWVhcj4yMDExPC9ZZWFy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</w:fldData>
        </w:fldChar>
      </w:r>
      <w:r w:rsidR="0058485E">
        <w:instrText xml:space="preserve"> ADDIN EN.CITE </w:instrText>
      </w:r>
      <w:r w:rsidR="0058485E">
        <w:fldChar w:fldCharType="begin">
          <w:fldData xml:space="preserve">PEVuZE5vdGU+PENpdGU+PEF1dGhvcj5LaWNpxYRza2k8L0F1dGhvcj48WWVhcj4yMDExPC9ZZWFy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</w:fldData>
        </w:fldChar>
      </w:r>
      <w:r w:rsidR="0058485E">
        <w:instrText xml:space="preserve"> ADDIN EN.CITE.DATA </w:instrText>
      </w:r>
      <w:r w:rsidR="0058485E">
        <w:fldChar w:fldCharType="end"/>
      </w:r>
      <w:r w:rsidR="00D12ECF" w:rsidRPr="00A44E95">
        <w:fldChar w:fldCharType="separate"/>
      </w:r>
      <w:r w:rsidR="00D12ECF" w:rsidRPr="00A44E95">
        <w:rPr>
          <w:noProof/>
        </w:rPr>
        <w:t>(Kiciński et al., 2011; Song et al., 2025)</w:t>
      </w:r>
      <w:r w:rsidR="00D12ECF" w:rsidRPr="00A44E95">
        <w:fldChar w:fldCharType="end"/>
      </w:r>
      <w:r w:rsidR="0034731E" w:rsidRPr="00A44E95">
        <w:t xml:space="preserve">. </w:t>
      </w:r>
    </w:p>
    <w:p w14:paraId="6725A72C" w14:textId="256242DB" w:rsidR="00387C90" w:rsidRPr="00A44E95" w:rsidRDefault="006372B8" w:rsidP="00577BB2">
      <w:pPr>
        <w:rPr>
          <w:u w:val="single"/>
        </w:rPr>
      </w:pPr>
      <w:r w:rsidRPr="00A44E95">
        <w:rPr>
          <w:u w:val="single"/>
        </w:rPr>
        <w:t>G</w:t>
      </w:r>
      <w:r w:rsidR="00F92909" w:rsidRPr="00A44E95">
        <w:rPr>
          <w:u w:val="single"/>
        </w:rPr>
        <w:t xml:space="preserve">ermline </w:t>
      </w:r>
      <w:r w:rsidR="002912AA" w:rsidRPr="00A44E95">
        <w:rPr>
          <w:u w:val="single"/>
        </w:rPr>
        <w:t xml:space="preserve">P/LP </w:t>
      </w:r>
      <w:r w:rsidR="00F92909" w:rsidRPr="00A44E95">
        <w:rPr>
          <w:u w:val="single"/>
        </w:rPr>
        <w:t>variant</w:t>
      </w:r>
      <w:r w:rsidRPr="00A44E95">
        <w:rPr>
          <w:u w:val="single"/>
        </w:rPr>
        <w:t>s</w:t>
      </w:r>
      <w:r w:rsidR="00F92909" w:rsidRPr="00A44E95">
        <w:rPr>
          <w:u w:val="single"/>
        </w:rPr>
        <w:t xml:space="preserve"> </w:t>
      </w:r>
      <w:r w:rsidR="001559AB" w:rsidRPr="00A44E95">
        <w:rPr>
          <w:u w:val="single"/>
        </w:rPr>
        <w:t>impart</w:t>
      </w:r>
      <w:r w:rsidR="00F92909" w:rsidRPr="00A44E95">
        <w:rPr>
          <w:u w:val="single"/>
        </w:rPr>
        <w:t xml:space="preserve"> a</w:t>
      </w:r>
      <w:r w:rsidR="00387C90" w:rsidRPr="00A44E95">
        <w:rPr>
          <w:u w:val="single"/>
        </w:rPr>
        <w:t xml:space="preserve"> higher risk of </w:t>
      </w:r>
      <w:r w:rsidR="00BD2D88" w:rsidRPr="00A44E95">
        <w:rPr>
          <w:u w:val="single"/>
        </w:rPr>
        <w:t xml:space="preserve">developing prostate </w:t>
      </w:r>
      <w:r w:rsidR="00387C90" w:rsidRPr="00A44E95">
        <w:rPr>
          <w:u w:val="single"/>
        </w:rPr>
        <w:t>cancer</w:t>
      </w:r>
    </w:p>
    <w:p w14:paraId="65E7849C" w14:textId="2762056F" w:rsidR="00BC5D25" w:rsidRPr="00A44E95" w:rsidRDefault="00D1037B" w:rsidP="00577BB2">
      <w:r w:rsidRPr="00A44E95">
        <w:t xml:space="preserve">Germline </w:t>
      </w:r>
      <w:r w:rsidR="00260C2B" w:rsidRPr="00A44E95">
        <w:t xml:space="preserve">P/LP variants in </w:t>
      </w:r>
      <w:r w:rsidR="00260C2B" w:rsidRPr="00A44E95">
        <w:rPr>
          <w:i/>
        </w:rPr>
        <w:t>BRCA1/2</w:t>
      </w:r>
      <w:r w:rsidR="00260C2B" w:rsidRPr="00A44E95">
        <w:t xml:space="preserve"> and other cancer </w:t>
      </w:r>
      <w:r w:rsidR="00252927" w:rsidRPr="00A44E95">
        <w:t>predisposition</w:t>
      </w:r>
      <w:r w:rsidR="00260C2B" w:rsidRPr="00A44E95">
        <w:t xml:space="preserve"> genes are associated with substantially increased risk of multiple malignancies, including prostate, breast and ovarian cancers. In prostate cancer, studies have shown that </w:t>
      </w:r>
      <w:r w:rsidR="00260C2B" w:rsidRPr="00A44E95">
        <w:rPr>
          <w:i/>
        </w:rPr>
        <w:t>BRCA2</w:t>
      </w:r>
      <w:r w:rsidR="00260C2B" w:rsidRPr="00A44E95">
        <w:t xml:space="preserve"> carriers experience higher incidence and clinically significant disease, consistent with earlier onset and a more aggressive phenotype. A five-year prospective analysis of participants aged 40–69 years</w:t>
      </w:r>
      <w:r w:rsidR="001E6771" w:rsidRPr="00A44E95">
        <w:t xml:space="preserve"> (n=3063)</w:t>
      </w:r>
      <w:r w:rsidR="00260C2B" w:rsidRPr="00A44E95">
        <w:t xml:space="preserve"> found a higher incidence of clinically significant prostate cancers in </w:t>
      </w:r>
      <w:r w:rsidR="00260C2B" w:rsidRPr="00A44E95">
        <w:rPr>
          <w:i/>
        </w:rPr>
        <w:t>BRCA2</w:t>
      </w:r>
      <w:r w:rsidR="00260C2B" w:rsidRPr="00A44E95">
        <w:t xml:space="preserve"> pathogenic germline variant carriers than in non-carriers (3.1% vs 1.3%; p = 0.04)</w:t>
      </w:r>
      <w:r w:rsidR="00DD1E81" w:rsidRPr="00A44E95">
        <w:t xml:space="preserve"> </w:t>
      </w:r>
      <w:r w:rsidR="00D12ECF" w:rsidRPr="00A44E95">
        <w:fldChar w:fldCharType="begin">
          <w:fldData xml:space="preserve">PEVuZE5vdGU+PENpdGU+PEF1dGhvcj5CYW5jcm9mdDwvQXV0aG9yPjxZZWFyPjIwMjY8L1llYXI+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</w:fldData>
        </w:fldChar>
      </w:r>
      <w:r w:rsidR="0058485E">
        <w:instrText xml:space="preserve"> ADDIN EN.CITE </w:instrText>
      </w:r>
      <w:r w:rsidR="0058485E">
        <w:fldChar w:fldCharType="begin">
          <w:fldData xml:space="preserve">PEVuZE5vdGU+PENpdGU+PEF1dGhvcj5CYW5jcm9mdDwvQXV0aG9yPjxZZWFyPjIwMjY8L1llYXI+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</w:fldData>
        </w:fldChar>
      </w:r>
      <w:r w:rsidR="0058485E">
        <w:instrText xml:space="preserve"> ADDIN EN.CITE.DATA </w:instrText>
      </w:r>
      <w:r w:rsidR="0058485E">
        <w:fldChar w:fldCharType="end"/>
      </w:r>
      <w:r w:rsidR="00D12ECF" w:rsidRPr="00A44E95">
        <w:fldChar w:fldCharType="separate"/>
      </w:r>
      <w:r w:rsidR="00D12ECF" w:rsidRPr="00A44E95">
        <w:rPr>
          <w:noProof/>
        </w:rPr>
        <w:t>(Bancroft et al., 2026)</w:t>
      </w:r>
      <w:r w:rsidR="00D12ECF" w:rsidRPr="00A44E95">
        <w:fldChar w:fldCharType="end"/>
      </w:r>
      <w:r w:rsidR="00260C2B" w:rsidRPr="00A44E95">
        <w:t>.</w:t>
      </w:r>
      <w:r w:rsidR="008661F3" w:rsidRPr="00A44E95">
        <w:t xml:space="preserve"> </w:t>
      </w:r>
    </w:p>
    <w:p w14:paraId="2F29CF60" w14:textId="36A87E60" w:rsidR="008E6838" w:rsidRPr="00A44E95" w:rsidRDefault="00191332" w:rsidP="00577BB2">
      <w:r w:rsidRPr="00A44E95">
        <w:t>T</w:t>
      </w:r>
      <w:r w:rsidR="00365FDC" w:rsidRPr="00A44E95">
        <w:t xml:space="preserve">he </w:t>
      </w:r>
      <w:r w:rsidR="00456BA3" w:rsidRPr="00A44E95">
        <w:t xml:space="preserve">increased risk of prostate cancer </w:t>
      </w:r>
      <w:r w:rsidR="00FE3DDA" w:rsidRPr="00A44E95">
        <w:t xml:space="preserve">imparted by germline variants in </w:t>
      </w:r>
      <w:r w:rsidR="0085351E" w:rsidRPr="00A44E95">
        <w:t>cancer</w:t>
      </w:r>
      <w:r w:rsidR="005D7B67" w:rsidRPr="00A44E95">
        <w:t xml:space="preserve"> predisposition</w:t>
      </w:r>
      <w:r w:rsidR="00FE3DDA" w:rsidRPr="00A44E95">
        <w:t xml:space="preserve"> genes</w:t>
      </w:r>
      <w:r w:rsidR="00567DA5" w:rsidRPr="00A44E95">
        <w:t xml:space="preserve"> </w:t>
      </w:r>
      <w:r w:rsidRPr="00A44E95">
        <w:t>is summarised in</w:t>
      </w:r>
      <w:r w:rsidR="009632CD" w:rsidRPr="00A44E95">
        <w:t xml:space="preserve"> </w:t>
      </w:r>
      <w:r w:rsidR="001E14F2" w:rsidRPr="00A44E95">
        <w:fldChar w:fldCharType="begin"/>
      </w:r>
      <w:r w:rsidR="001E14F2" w:rsidRPr="00A44E95">
        <w:instrText xml:space="preserve"> REF _Ref224889296 </w:instrText>
      </w:r>
      <w:r w:rsidR="00AF1471" w:rsidRPr="00A44E95">
        <w:instrText xml:space="preserve"> \* MERGEFORMAT </w:instrText>
      </w:r>
      <w:r w:rsidR="001E14F2" w:rsidRPr="00A44E95">
        <w:fldChar w:fldCharType="separate"/>
      </w:r>
      <w:r w:rsidR="001E14F2" w:rsidRPr="00A44E95">
        <w:t>Table 1</w:t>
      </w:r>
      <w:r w:rsidR="001E14F2" w:rsidRPr="00A44E95">
        <w:fldChar w:fldCharType="end"/>
      </w:r>
      <w:r w:rsidRPr="00A44E95">
        <w:t>,</w:t>
      </w:r>
      <w:r w:rsidR="00DC4095" w:rsidRPr="00A44E95">
        <w:t xml:space="preserve"> for </w:t>
      </w:r>
      <w:r w:rsidR="001E6771" w:rsidRPr="00A44E95">
        <w:t xml:space="preserve">the </w:t>
      </w:r>
      <w:r w:rsidR="003C5FD6" w:rsidRPr="00A44E95">
        <w:t>green genes</w:t>
      </w:r>
      <w:r w:rsidR="00DC4095" w:rsidRPr="00A44E95">
        <w:t xml:space="preserve"> </w:t>
      </w:r>
      <w:r w:rsidR="001E6771" w:rsidRPr="00A44E95">
        <w:t xml:space="preserve">included </w:t>
      </w:r>
      <w:r w:rsidR="009632CD" w:rsidRPr="00A44E95">
        <w:t>in</w:t>
      </w:r>
      <w:r w:rsidR="003C5FD6" w:rsidRPr="00A44E95">
        <w:t xml:space="preserve"> the PanelApp </w:t>
      </w:r>
      <w:r w:rsidR="008661F3" w:rsidRPr="00A44E95">
        <w:t>Prostate Cancer</w:t>
      </w:r>
      <w:r w:rsidR="00356D47" w:rsidRPr="00A44E95">
        <w:t xml:space="preserve"> (Version 1.1)</w:t>
      </w:r>
      <w:r w:rsidR="003C5FD6" w:rsidRPr="00A44E95">
        <w:t xml:space="preserve"> panel </w:t>
      </w:r>
      <w:r w:rsidRPr="00A44E95">
        <w:fldChar w:fldCharType="begin"/>
      </w:r>
      <w:r w:rsidRPr="00A44E95">
        <w:instrText xml:space="preserve"> REF _Ref224889296 </w:instrText>
      </w:r>
      <w:r w:rsidR="00AF1471" w:rsidRPr="00A44E95">
        <w:instrText xml:space="preserve"> \* MERGEFORMAT </w:instrText>
      </w:r>
      <w:r w:rsidRPr="00A44E95">
        <w:fldChar w:fldCharType="separate"/>
      </w:r>
      <w:r w:rsidR="003C5FD6" w:rsidRPr="00A44E95">
        <w:t>(PanelApp Australia, 2026)</w:t>
      </w:r>
      <w:r w:rsidRPr="00A44E95">
        <w:fldChar w:fldCharType="end"/>
      </w:r>
      <w:r w:rsidR="00DC4095" w:rsidRPr="00A44E95">
        <w:t>.</w:t>
      </w:r>
      <w:r w:rsidR="008E6838" w:rsidRPr="00A44E95">
        <w:t xml:space="preserve"> </w:t>
      </w:r>
    </w:p>
    <w:p w14:paraId="39C6A526" w14:textId="613E14BB" w:rsidR="008C770E" w:rsidRPr="00E701D2" w:rsidRDefault="008C770E" w:rsidP="00D56B81">
      <w:pPr>
        <w:pStyle w:val="Caption"/>
        <w:keepNext/>
        <w:keepLines/>
        <w:contextualSpacing/>
      </w:pPr>
      <w:bookmarkStart w:id="0" w:name="_Ref224889296"/>
      <w:r w:rsidRPr="00B2710E">
        <w:rPr>
          <w:b/>
        </w:rPr>
        <w:lastRenderedPageBreak/>
        <w:t xml:space="preserve">Table </w:t>
      </w:r>
      <w:r w:rsidRPr="00B2710E">
        <w:rPr>
          <w:b/>
        </w:rPr>
        <w:fldChar w:fldCharType="begin"/>
      </w:r>
      <w:r w:rsidRPr="00B2710E">
        <w:rPr>
          <w:b/>
        </w:rPr>
        <w:instrText xml:space="preserve"> SEQ Table \* ARABIC </w:instrText>
      </w:r>
      <w:r w:rsidRPr="00B2710E">
        <w:rPr>
          <w:b/>
        </w:rPr>
        <w:fldChar w:fldCharType="separate"/>
      </w:r>
      <w:r w:rsidRPr="00B2710E">
        <w:rPr>
          <w:b/>
        </w:rPr>
        <w:t>1</w:t>
      </w:r>
      <w:r w:rsidRPr="00B2710E">
        <w:rPr>
          <w:b/>
        </w:rPr>
        <w:fldChar w:fldCharType="end"/>
      </w:r>
      <w:bookmarkEnd w:id="0"/>
      <w:r w:rsidRPr="00B2710E">
        <w:rPr>
          <w:b/>
        </w:rPr>
        <w:t xml:space="preserve">: </w:t>
      </w:r>
      <w:r w:rsidR="00172D0C" w:rsidRPr="00B2710E">
        <w:rPr>
          <w:b/>
        </w:rPr>
        <w:t xml:space="preserve">Summary of </w:t>
      </w:r>
      <w:r w:rsidR="00590005">
        <w:rPr>
          <w:b/>
          <w:bCs/>
        </w:rPr>
        <w:t>prostate cancer risk</w:t>
      </w:r>
      <w:r w:rsidR="00CF0B67">
        <w:rPr>
          <w:b/>
          <w:bCs/>
        </w:rPr>
        <w:t xml:space="preserve"> by prostate cancer predisposition genes</w:t>
      </w:r>
      <w:r w:rsidR="00A44E95" w:rsidRPr="00A44E95">
        <w:rPr>
          <w:bCs/>
        </w:rPr>
        <w:t xml:space="preserve"> (</w:t>
      </w:r>
      <w:r w:rsidR="0034360A" w:rsidRPr="00A44E95">
        <w:rPr>
          <w:bCs/>
        </w:rPr>
        <w:t>‘</w:t>
      </w:r>
      <w:r w:rsidR="0034360A">
        <w:t>green genes’</w:t>
      </w:r>
      <w:r w:rsidR="00D12ECF">
        <w:t xml:space="preserve"> on the PanelApp Prostate cancer predisposition gene pane</w:t>
      </w:r>
      <w:r w:rsidR="0034360A">
        <w:t>l</w:t>
      </w:r>
      <w:r w:rsidR="00A44E95" w:rsidRPr="00A44E95">
        <w:rPr>
          <w:bCs/>
        </w:rPr>
        <w:t>)</w:t>
      </w:r>
    </w:p>
    <w:tbl>
      <w:tblPr>
        <w:tblStyle w:val="TableGrid"/>
        <w:tblW w:w="5000" w:type="pct"/>
        <w:tblLook w:val="04A0" w:firstRow="1" w:lastRow="0" w:firstColumn="1" w:lastColumn="0" w:noHBand="0" w:noVBand="1"/>
      </w:tblPr>
      <w:tblGrid>
        <w:gridCol w:w="2279"/>
        <w:gridCol w:w="4804"/>
        <w:gridCol w:w="2404"/>
      </w:tblGrid>
      <w:tr w:rsidR="005E6DDD" w:rsidRPr="00AF1471" w14:paraId="65877AD5" w14:textId="34786F1D" w:rsidTr="009B1D2A">
        <w:tc>
          <w:tcPr>
            <w:tcW w:w="2279" w:type="dxa"/>
          </w:tcPr>
          <w:p w14:paraId="3150744C" w14:textId="335A03F1" w:rsidR="005E6DDD" w:rsidRPr="00A44E95" w:rsidRDefault="005E6DDD" w:rsidP="00D56B81">
            <w:pPr>
              <w:keepNext/>
              <w:keepLines/>
              <w:rPr>
                <w:b/>
              </w:rPr>
            </w:pPr>
            <w:r w:rsidRPr="00A44E95">
              <w:rPr>
                <w:b/>
              </w:rPr>
              <w:t>Prostate cancer predisposition gene or variant</w:t>
            </w:r>
          </w:p>
        </w:tc>
        <w:tc>
          <w:tcPr>
            <w:tcW w:w="4804" w:type="dxa"/>
          </w:tcPr>
          <w:p w14:paraId="768A4233" w14:textId="6900134A" w:rsidR="005E6DDD" w:rsidRPr="00A44E95" w:rsidRDefault="005E6DDD" w:rsidP="00D56B81">
            <w:pPr>
              <w:keepNext/>
              <w:keepLines/>
              <w:rPr>
                <w:b/>
              </w:rPr>
            </w:pPr>
            <w:r w:rsidRPr="00A44E95">
              <w:rPr>
                <w:b/>
              </w:rPr>
              <w:t>Prostate cancer risk</w:t>
            </w:r>
          </w:p>
        </w:tc>
        <w:tc>
          <w:tcPr>
            <w:tcW w:w="2404" w:type="dxa"/>
          </w:tcPr>
          <w:p w14:paraId="0B4B6B61" w14:textId="6C98F615" w:rsidR="005E6DDD" w:rsidRPr="00A44E95" w:rsidRDefault="005E6DDD" w:rsidP="00D56B81">
            <w:pPr>
              <w:keepNext/>
              <w:keepLines/>
              <w:rPr>
                <w:b/>
              </w:rPr>
            </w:pPr>
            <w:r w:rsidRPr="00A44E95">
              <w:rPr>
                <w:b/>
              </w:rPr>
              <w:t>Source</w:t>
            </w:r>
          </w:p>
        </w:tc>
      </w:tr>
      <w:tr w:rsidR="005E6DDD" w:rsidRPr="00AF1471" w14:paraId="01EE192E" w14:textId="0489201F" w:rsidTr="009B1D2A">
        <w:tc>
          <w:tcPr>
            <w:tcW w:w="2279" w:type="dxa"/>
          </w:tcPr>
          <w:p w14:paraId="263BC388" w14:textId="77777777" w:rsidR="005E6DDD" w:rsidRPr="00A44E95" w:rsidRDefault="005E6DDD" w:rsidP="00D56B81">
            <w:pPr>
              <w:keepNext/>
              <w:keepLines/>
              <w:rPr>
                <w:i/>
              </w:rPr>
            </w:pPr>
            <w:r w:rsidRPr="00A44E95">
              <w:rPr>
                <w:i/>
              </w:rPr>
              <w:t>ATM</w:t>
            </w:r>
          </w:p>
        </w:tc>
        <w:tc>
          <w:tcPr>
            <w:tcW w:w="4804" w:type="dxa"/>
          </w:tcPr>
          <w:p w14:paraId="5DC8F865" w14:textId="1F561104" w:rsidR="005E6DDD" w:rsidRPr="00A44E95" w:rsidRDefault="005E6DDD" w:rsidP="00D56B81">
            <w:pPr>
              <w:keepNext/>
              <w:keepLines/>
            </w:pPr>
            <w:r w:rsidRPr="00A44E95">
              <w:t>6.3-fold RR (95% CI 3.2-11.3)</w:t>
            </w:r>
          </w:p>
        </w:tc>
        <w:tc>
          <w:tcPr>
            <w:tcW w:w="2404" w:type="dxa"/>
          </w:tcPr>
          <w:p w14:paraId="1BA1E509" w14:textId="3C639CC5" w:rsidR="005E6DDD" w:rsidRPr="00A44E95" w:rsidRDefault="00D12ECF" w:rsidP="00D56B81">
            <w:pPr>
              <w:keepNext/>
              <w:keepLines/>
            </w:pPr>
            <w:r w:rsidRPr="00A44E95">
              <w:fldChar w:fldCharType="begin"/>
            </w:r>
            <w:r w:rsidR="0058485E">
              <w:instrText xml:space="preserve"> ADDIN EN.CITE &lt;EndNote&gt;&lt;Cite&gt;&lt;Author&gt;Marino&lt;/Author&gt;&lt;Year&gt;2023&lt;/Year&gt;&lt;RecNum&gt;62&lt;/RecNum&gt;&lt;DisplayText&gt;(Marino et al., 2023)&lt;/DisplayText&gt;&lt;record&gt;&lt;rec-number&gt;62&lt;/rec-number&gt;&lt;foreign-keys&gt;&lt;key app="EN" db-id="d2wdezx93dzvtfe00srxztwj2de2wsazs95f" timestamp="1773964362" guid="0243b1c9-2f4e-4150-9ff3-420405bd70d5"&gt;62&lt;/key&gt;&lt;/foreign-keys&gt;&lt;ref-type name="Journal Article"&gt;17&lt;/ref-type&gt;&lt;contributors&gt;&lt;authors&gt;&lt;author&gt;Marino, Filippo&lt;/author&gt;&lt;author&gt;Totaro, Angelo&lt;/author&gt;&lt;author&gt;Gandi, Carlo&lt;/author&gt;&lt;author&gt;Bientinesi, Riccardo&lt;/author&gt;&lt;author&gt;Moretto, Stefano&lt;/author&gt;&lt;author&gt;Gavi, Filippo&lt;/author&gt;&lt;author&gt;Pierconti, Francesco&lt;/author&gt;&lt;author&gt;Iacovelli, Roberto&lt;/author&gt;&lt;author&gt;Bassi, PierFrancesco&lt;/author&gt;&lt;author&gt;Sacco, Emilio&lt;/author&gt;&lt;/authors&gt;&lt;/contributors&gt;&lt;titles&gt;&lt;title&gt;Germline mutations in prostate cancer: a systematic review of the evidence for personalized medicine&lt;/title&gt;&lt;secondary-title&gt;Prostate Cancer and Prostatic Diseases&lt;/secondary-title&gt;&lt;/titles&gt;&lt;periodical&gt;&lt;full-title&gt;Prostate Cancer and Prostatic Diseases&lt;/full-title&gt;&lt;/periodical&gt;&lt;pages&gt;655-664&lt;/pages&gt;&lt;volume&gt;26&lt;/volume&gt;&lt;number&gt;4&lt;/number&gt;&lt;dates&gt;&lt;year&gt;2023&lt;/year&gt;&lt;pub-dates&gt;&lt;date&gt;2023/12/01&lt;/date&gt;&lt;/pub-dates&gt;&lt;/dates&gt;&lt;isbn&gt;1476-5608&lt;/isbn&gt;&lt;urls&gt;&lt;related-urls&gt;&lt;url&gt;https://doi.org/10.1038/s41391-022-00609-3&lt;/url&gt;&lt;/related-urls&gt;&lt;/urls&gt;&lt;electronic-resource-num&gt;10.1038/s41391-022-00609-3&lt;/electronic-resource-num&gt;&lt;/record&gt;&lt;/Cite&gt;&lt;/EndNote&gt;</w:instrText>
            </w:r>
            <w:r w:rsidRPr="00A44E95">
              <w:fldChar w:fldCharType="separate"/>
            </w:r>
            <w:r w:rsidRPr="00A44E95">
              <w:rPr>
                <w:noProof/>
              </w:rPr>
              <w:t>(Marino et al., 2023)</w:t>
            </w:r>
            <w:r w:rsidRPr="00A44E95">
              <w:fldChar w:fldCharType="end"/>
            </w:r>
          </w:p>
        </w:tc>
      </w:tr>
      <w:tr w:rsidR="005E6DDD" w:rsidRPr="00AF1471" w14:paraId="787165D4" w14:textId="670B59F6" w:rsidTr="009B1D2A">
        <w:tc>
          <w:tcPr>
            <w:tcW w:w="2279" w:type="dxa"/>
          </w:tcPr>
          <w:p w14:paraId="2648AF10" w14:textId="77777777" w:rsidR="005E6DDD" w:rsidRPr="00A44E95" w:rsidRDefault="005E6DDD" w:rsidP="00D56B81">
            <w:pPr>
              <w:keepNext/>
              <w:keepLines/>
              <w:rPr>
                <w:i/>
              </w:rPr>
            </w:pPr>
            <w:r w:rsidRPr="00A44E95">
              <w:rPr>
                <w:i/>
              </w:rPr>
              <w:t xml:space="preserve">ATM </w:t>
            </w:r>
            <w:r w:rsidRPr="00A44E95">
              <w:t>316G (P1054R)</w:t>
            </w:r>
          </w:p>
        </w:tc>
        <w:tc>
          <w:tcPr>
            <w:tcW w:w="4804" w:type="dxa"/>
          </w:tcPr>
          <w:p w14:paraId="4D70B8E1" w14:textId="43D77F79" w:rsidR="005E6DDD" w:rsidRPr="00A44E95" w:rsidRDefault="005E6DDD" w:rsidP="00D56B81">
            <w:pPr>
              <w:keepNext/>
              <w:keepLines/>
            </w:pPr>
            <w:r w:rsidRPr="00A44E95">
              <w:t>OR 2.13 (95% CI 1.17-3.87)</w:t>
            </w:r>
          </w:p>
        </w:tc>
        <w:tc>
          <w:tcPr>
            <w:tcW w:w="2404" w:type="dxa"/>
          </w:tcPr>
          <w:p w14:paraId="398729F4" w14:textId="6C1F9103" w:rsidR="005E6DDD" w:rsidRPr="00A44E95" w:rsidRDefault="00D12ECF" w:rsidP="00D56B81">
            <w:pPr>
              <w:keepNext/>
              <w:keepLines/>
            </w:pPr>
            <w:r w:rsidRPr="00A44E95">
              <w:fldChar w:fldCharType="begin"/>
            </w:r>
            <w:r w:rsidR="0058485E">
              <w:instrText xml:space="preserve"> ADDIN EN.CITE &lt;EndNote&gt;&lt;Cite&gt;&lt;Author&gt;Marino&lt;/Author&gt;&lt;Year&gt;2023&lt;/Year&gt;&lt;RecNum&gt;62&lt;/RecNum&gt;&lt;DisplayText&gt;(Marino et al., 2023)&lt;/DisplayText&gt;&lt;record&gt;&lt;rec-number&gt;62&lt;/rec-number&gt;&lt;foreign-keys&gt;&lt;key app="EN" db-id="d2wdezx93dzvtfe00srxztwj2de2wsazs95f" timestamp="1773964362" guid="0243b1c9-2f4e-4150-9ff3-420405bd70d5"&gt;62&lt;/key&gt;&lt;/foreign-keys&gt;&lt;ref-type name="Journal Article"&gt;17&lt;/ref-type&gt;&lt;contributors&gt;&lt;authors&gt;&lt;author&gt;Marino, Filippo&lt;/author&gt;&lt;author&gt;Totaro, Angelo&lt;/author&gt;&lt;author&gt;Gandi, Carlo&lt;/author&gt;&lt;author&gt;Bientinesi, Riccardo&lt;/author&gt;&lt;author&gt;Moretto, Stefano&lt;/author&gt;&lt;author&gt;Gavi, Filippo&lt;/author&gt;&lt;author&gt;Pierconti, Francesco&lt;/author&gt;&lt;author&gt;Iacovelli, Roberto&lt;/author&gt;&lt;author&gt;Bassi, PierFrancesco&lt;/author&gt;&lt;author&gt;Sacco, Emilio&lt;/author&gt;&lt;/authors&gt;&lt;/contributors&gt;&lt;titles&gt;&lt;title&gt;Germline mutations in prostate cancer: a systematic review of the evidence for personalized medicine&lt;/title&gt;&lt;secondary-title&gt;Prostate Cancer and Prostatic Diseases&lt;/secondary-title&gt;&lt;/titles&gt;&lt;periodical&gt;&lt;full-title&gt;Prostate Cancer and Prostatic Diseases&lt;/full-title&gt;&lt;/periodical&gt;&lt;pages&gt;655-664&lt;/pages&gt;&lt;volume&gt;26&lt;/volume&gt;&lt;number&gt;4&lt;/number&gt;&lt;dates&gt;&lt;year&gt;2023&lt;/year&gt;&lt;pub-dates&gt;&lt;date&gt;2023/12/01&lt;/date&gt;&lt;/pub-dates&gt;&lt;/dates&gt;&lt;isbn&gt;1476-5608&lt;/isbn&gt;&lt;urls&gt;&lt;related-urls&gt;&lt;url&gt;https://doi.org/10.1038/s41391-022-00609-3&lt;/url&gt;&lt;/related-urls&gt;&lt;/urls&gt;&lt;electronic-resource-num&gt;10.1038/s41391-022-00609-3&lt;/electronic-resource-num&gt;&lt;/record&gt;&lt;/Cite&gt;&lt;/EndNote&gt;</w:instrText>
            </w:r>
            <w:r w:rsidRPr="00A44E95">
              <w:fldChar w:fldCharType="separate"/>
            </w:r>
            <w:r w:rsidRPr="00A44E95">
              <w:rPr>
                <w:noProof/>
              </w:rPr>
              <w:t>(Marino et al., 2023)</w:t>
            </w:r>
            <w:r w:rsidRPr="00A44E95">
              <w:fldChar w:fldCharType="end"/>
            </w:r>
          </w:p>
        </w:tc>
      </w:tr>
      <w:tr w:rsidR="00D771EA" w:rsidRPr="00AF1471" w14:paraId="7D16D36F" w14:textId="20614123" w:rsidTr="009B1D2A">
        <w:tc>
          <w:tcPr>
            <w:tcW w:w="2279" w:type="dxa"/>
            <w:vMerge w:val="restart"/>
          </w:tcPr>
          <w:p w14:paraId="1980362A" w14:textId="08E511C7" w:rsidR="00D771EA" w:rsidRPr="00A44E95" w:rsidRDefault="00D771EA" w:rsidP="00D56B81">
            <w:pPr>
              <w:keepNext/>
              <w:keepLines/>
              <w:rPr>
                <w:i/>
              </w:rPr>
            </w:pPr>
            <w:r w:rsidRPr="00A44E95">
              <w:rPr>
                <w:i/>
              </w:rPr>
              <w:t>BRCA1</w:t>
            </w:r>
          </w:p>
        </w:tc>
        <w:tc>
          <w:tcPr>
            <w:tcW w:w="4804" w:type="dxa"/>
          </w:tcPr>
          <w:p w14:paraId="66AABB9A" w14:textId="3D422790" w:rsidR="00D771EA" w:rsidRPr="00A44E95" w:rsidRDefault="00D771EA" w:rsidP="00D56B81">
            <w:pPr>
              <w:keepNext/>
              <w:keepLines/>
            </w:pPr>
            <w:r w:rsidRPr="00A44E95">
              <w:t>3.75-fold RR (95% CI 1.02-9.6)</w:t>
            </w:r>
          </w:p>
        </w:tc>
        <w:tc>
          <w:tcPr>
            <w:tcW w:w="2404" w:type="dxa"/>
          </w:tcPr>
          <w:p w14:paraId="4E0C9675" w14:textId="37A7B6EC" w:rsidR="00D771EA" w:rsidRPr="00A44E95" w:rsidRDefault="00D12ECF" w:rsidP="00D56B81">
            <w:pPr>
              <w:keepNext/>
              <w:keepLines/>
            </w:pPr>
            <w:r w:rsidRPr="00A44E95">
              <w:fldChar w:fldCharType="begin"/>
            </w:r>
            <w:r w:rsidR="0058485E">
              <w:instrText xml:space="preserve"> ADDIN EN.CITE &lt;EndNote&gt;&lt;Cite&gt;&lt;Author&gt;Marino&lt;/Author&gt;&lt;Year&gt;2023&lt;/Year&gt;&lt;RecNum&gt;62&lt;/RecNum&gt;&lt;DisplayText&gt;(Marino et al., 2023)&lt;/DisplayText&gt;&lt;record&gt;&lt;rec-number&gt;62&lt;/rec-number&gt;&lt;foreign-keys&gt;&lt;key app="EN" db-id="d2wdezx93dzvtfe00srxztwj2de2wsazs95f" timestamp="1773964362" guid="0243b1c9-2f4e-4150-9ff3-420405bd70d5"&gt;62&lt;/key&gt;&lt;/foreign-keys&gt;&lt;ref-type name="Journal Article"&gt;17&lt;/ref-type&gt;&lt;contributors&gt;&lt;authors&gt;&lt;author&gt;Marino, Filippo&lt;/author&gt;&lt;author&gt;Totaro, Angelo&lt;/author&gt;&lt;author&gt;Gandi, Carlo&lt;/author&gt;&lt;author&gt;Bientinesi, Riccardo&lt;/author&gt;&lt;author&gt;Moretto, Stefano&lt;/author&gt;&lt;author&gt;Gavi, Filippo&lt;/author&gt;&lt;author&gt;Pierconti, Francesco&lt;/author&gt;&lt;author&gt;Iacovelli, Roberto&lt;/author&gt;&lt;author&gt;Bassi, PierFrancesco&lt;/author&gt;&lt;author&gt;Sacco, Emilio&lt;/author&gt;&lt;/authors&gt;&lt;/contributors&gt;&lt;titles&gt;&lt;title&gt;Germline mutations in prostate cancer: a systematic review of the evidence for personalized medicine&lt;/title&gt;&lt;secondary-title&gt;Prostate Cancer and Prostatic Diseases&lt;/secondary-title&gt;&lt;/titles&gt;&lt;periodical&gt;&lt;full-title&gt;Prostate Cancer and Prostatic Diseases&lt;/full-title&gt;&lt;/periodical&gt;&lt;pages&gt;655-664&lt;/pages&gt;&lt;volume&gt;26&lt;/volume&gt;&lt;number&gt;4&lt;/number&gt;&lt;dates&gt;&lt;year&gt;2023&lt;/year&gt;&lt;pub-dates&gt;&lt;date&gt;2023/12/01&lt;/date&gt;&lt;/pub-dates&gt;&lt;/dates&gt;&lt;isbn&gt;1476-5608&lt;/isbn&gt;&lt;urls&gt;&lt;related-urls&gt;&lt;url&gt;https://doi.org/10.1038/s41391-022-00609-3&lt;/url&gt;&lt;/related-urls&gt;&lt;/urls&gt;&lt;electronic-resource-num&gt;10.1038/s41391-022-00609-3&lt;/electronic-resource-num&gt;&lt;/record&gt;&lt;/Cite&gt;&lt;/EndNote&gt;</w:instrText>
            </w:r>
            <w:r w:rsidRPr="00A44E95">
              <w:fldChar w:fldCharType="separate"/>
            </w:r>
            <w:r w:rsidRPr="00A44E95">
              <w:rPr>
                <w:noProof/>
              </w:rPr>
              <w:t>(Marino et al., 2023)</w:t>
            </w:r>
            <w:r w:rsidRPr="00A44E95">
              <w:fldChar w:fldCharType="end"/>
            </w:r>
          </w:p>
        </w:tc>
      </w:tr>
      <w:tr w:rsidR="00D771EA" w:rsidRPr="00AF1471" w14:paraId="0A3FB51F" w14:textId="77777777" w:rsidTr="009B1D2A">
        <w:tc>
          <w:tcPr>
            <w:tcW w:w="2279" w:type="dxa"/>
            <w:vMerge/>
          </w:tcPr>
          <w:p w14:paraId="0DA5A78D" w14:textId="77777777" w:rsidR="00D771EA" w:rsidRPr="00A44E95" w:rsidRDefault="00D771EA" w:rsidP="00D56B81">
            <w:pPr>
              <w:keepNext/>
              <w:keepLines/>
              <w:rPr>
                <w:i/>
              </w:rPr>
            </w:pPr>
          </w:p>
        </w:tc>
        <w:tc>
          <w:tcPr>
            <w:tcW w:w="4804" w:type="dxa"/>
          </w:tcPr>
          <w:p w14:paraId="271977AF" w14:textId="54C7A13F" w:rsidR="00D771EA" w:rsidRPr="00A44E95" w:rsidRDefault="00D771EA" w:rsidP="00D56B81">
            <w:pPr>
              <w:keepNext/>
              <w:keepLines/>
            </w:pPr>
            <w:r w:rsidRPr="00A44E95">
              <w:t>1.8- to 3.3-fold RR for diagnosis ≤65 years old</w:t>
            </w:r>
          </w:p>
        </w:tc>
        <w:tc>
          <w:tcPr>
            <w:tcW w:w="2404" w:type="dxa"/>
          </w:tcPr>
          <w:p w14:paraId="1711358A" w14:textId="69B96BEB" w:rsidR="00D771EA" w:rsidRPr="00A44E95" w:rsidRDefault="000166C4" w:rsidP="00D56B81">
            <w:pPr>
              <w:keepNext/>
              <w:keepLines/>
            </w:pPr>
            <w:r w:rsidRPr="00A44E95">
              <w:fldChar w:fldCharType="begin">
                <w:fldData xml:space="preserve">PEVuZE5vdGU+PENpdGU+PEF1dGhvcj5CcmFuZMOjbzwvQXV0aG9yPjxZZWFyPjIwMjA8L1llYXI+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</w:fldData>
              </w:fldChar>
            </w:r>
            <w:r w:rsidR="0058485E">
              <w:instrText xml:space="preserve"> ADDIN EN.CITE </w:instrText>
            </w:r>
            <w:r w:rsidR="0058485E">
              <w:fldChar w:fldCharType="begin">
                <w:fldData xml:space="preserve">PEVuZE5vdGU+PENpdGU+PEF1dGhvcj5CcmFuZMOjbzwvQXV0aG9yPjxZZWFyPjIwMjA8L1llYXI+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</w:fldData>
              </w:fldChar>
            </w:r>
            <w:r w:rsidR="0058485E">
              <w:instrText xml:space="preserve"> ADDIN EN.CITE.DATA </w:instrText>
            </w:r>
            <w:r w:rsidR="0058485E">
              <w:fldChar w:fldCharType="end"/>
            </w:r>
            <w:r w:rsidRPr="00A44E95">
              <w:fldChar w:fldCharType="separate"/>
            </w:r>
            <w:r w:rsidRPr="00A44E95">
              <w:rPr>
                <w:noProof/>
              </w:rPr>
              <w:t>(Brandão et al., 2020)</w:t>
            </w:r>
            <w:r w:rsidRPr="00A44E95">
              <w:fldChar w:fldCharType="end"/>
            </w:r>
          </w:p>
        </w:tc>
      </w:tr>
      <w:tr w:rsidR="009B1D2A" w:rsidRPr="00AF1471" w14:paraId="24E9361D" w14:textId="3D97B33A" w:rsidTr="009B1D2A">
        <w:tc>
          <w:tcPr>
            <w:tcW w:w="2279" w:type="dxa"/>
            <w:vMerge w:val="restart"/>
          </w:tcPr>
          <w:p w14:paraId="6FBA3ECF" w14:textId="6D6B2C1A" w:rsidR="009B1D2A" w:rsidRPr="00A44E95" w:rsidRDefault="009B1D2A" w:rsidP="00D56B81">
            <w:pPr>
              <w:keepNext/>
              <w:keepLines/>
              <w:rPr>
                <w:i/>
              </w:rPr>
            </w:pPr>
            <w:r w:rsidRPr="00A44E95">
              <w:rPr>
                <w:i/>
              </w:rPr>
              <w:t>BRCA2</w:t>
            </w:r>
          </w:p>
        </w:tc>
        <w:tc>
          <w:tcPr>
            <w:tcW w:w="4804" w:type="dxa"/>
          </w:tcPr>
          <w:p w14:paraId="57088435" w14:textId="2DF49AA7" w:rsidR="009B1D2A" w:rsidRPr="00A44E95" w:rsidRDefault="009B1D2A" w:rsidP="00D56B81">
            <w:pPr>
              <w:keepNext/>
              <w:keepLines/>
            </w:pPr>
            <w:r w:rsidRPr="00A44E95">
              <w:t>3.18-fold RR (95% CI 1.52-6.66)</w:t>
            </w:r>
          </w:p>
        </w:tc>
        <w:tc>
          <w:tcPr>
            <w:tcW w:w="2404" w:type="dxa"/>
          </w:tcPr>
          <w:p w14:paraId="7FC38791" w14:textId="17A666CA" w:rsidR="009B1D2A" w:rsidRPr="00A44E95" w:rsidRDefault="00D12ECF" w:rsidP="00D56B81">
            <w:pPr>
              <w:keepNext/>
              <w:keepLines/>
            </w:pPr>
            <w:r w:rsidRPr="00A44E95">
              <w:fldChar w:fldCharType="begin"/>
            </w:r>
            <w:r w:rsidR="0058485E">
              <w:instrText xml:space="preserve"> ADDIN EN.CITE &lt;EndNote&gt;&lt;Cite&gt;&lt;Author&gt;Marino&lt;/Author&gt;&lt;Year&gt;2023&lt;/Year&gt;&lt;RecNum&gt;62&lt;/RecNum&gt;&lt;DisplayText&gt;(Marino et al., 2023)&lt;/DisplayText&gt;&lt;record&gt;&lt;rec-number&gt;62&lt;/rec-number&gt;&lt;foreign-keys&gt;&lt;key app="EN" db-id="d2wdezx93dzvtfe00srxztwj2de2wsazs95f" timestamp="1773964362" guid="0243b1c9-2f4e-4150-9ff3-420405bd70d5"&gt;62&lt;/key&gt;&lt;/foreign-keys&gt;&lt;ref-type name="Journal Article"&gt;17&lt;/ref-type&gt;&lt;contributors&gt;&lt;authors&gt;&lt;author&gt;Marino, Filippo&lt;/author&gt;&lt;author&gt;Totaro, Angelo&lt;/author&gt;&lt;author&gt;Gandi, Carlo&lt;/author&gt;&lt;author&gt;Bientinesi, Riccardo&lt;/author&gt;&lt;author&gt;Moretto, Stefano&lt;/author&gt;&lt;author&gt;Gavi, Filippo&lt;/author&gt;&lt;author&gt;Pierconti, Francesco&lt;/author&gt;&lt;author&gt;Iacovelli, Roberto&lt;/author&gt;&lt;author&gt;Bassi, PierFrancesco&lt;/author&gt;&lt;author&gt;Sacco, Emilio&lt;/author&gt;&lt;/authors&gt;&lt;/contributors&gt;&lt;titles&gt;&lt;title&gt;Germline mutations in prostate cancer: a systematic review of the evidence for personalized medicine&lt;/title&gt;&lt;secondary-title&gt;Prostate Cancer and Prostatic Diseases&lt;/secondary-title&gt;&lt;/titles&gt;&lt;periodical&gt;&lt;full-title&gt;Prostate Cancer and Prostatic Diseases&lt;/full-title&gt;&lt;/periodical&gt;&lt;pages&gt;655-664&lt;/pages&gt;&lt;volume&gt;26&lt;/volume&gt;&lt;number&gt;4&lt;/number&gt;&lt;dates&gt;&lt;year&gt;2023&lt;/year&gt;&lt;pub-dates&gt;&lt;date&gt;2023/12/01&lt;/date&gt;&lt;/pub-dates&gt;&lt;/dates&gt;&lt;isbn&gt;1476-5608&lt;/isbn&gt;&lt;urls&gt;&lt;related-urls&gt;&lt;url&gt;https://doi.org/10.1038/s41391-022-00609-3&lt;/url&gt;&lt;/related-urls&gt;&lt;/urls&gt;&lt;electronic-resource-num&gt;10.1038/s41391-022-00609-3&lt;/electronic-resource-num&gt;&lt;/record&gt;&lt;/Cite&gt;&lt;/EndNote&gt;</w:instrText>
            </w:r>
            <w:r w:rsidRPr="00A44E95">
              <w:fldChar w:fldCharType="separate"/>
            </w:r>
            <w:r w:rsidRPr="00A44E95">
              <w:rPr>
                <w:noProof/>
              </w:rPr>
              <w:t>(Marino et al., 2023)</w:t>
            </w:r>
            <w:r w:rsidRPr="00A44E95">
              <w:fldChar w:fldCharType="end"/>
            </w:r>
          </w:p>
        </w:tc>
      </w:tr>
      <w:tr w:rsidR="009B1D2A" w:rsidRPr="00AF1471" w14:paraId="155E0506" w14:textId="77777777" w:rsidTr="009B1D2A">
        <w:tc>
          <w:tcPr>
            <w:tcW w:w="2279" w:type="dxa"/>
            <w:vMerge/>
          </w:tcPr>
          <w:p w14:paraId="097DE42B" w14:textId="77777777" w:rsidR="009B1D2A" w:rsidRPr="00A44E95" w:rsidRDefault="009B1D2A" w:rsidP="00D56B81">
            <w:pPr>
              <w:keepNext/>
              <w:keepLines/>
              <w:rPr>
                <w:i/>
              </w:rPr>
            </w:pPr>
          </w:p>
        </w:tc>
        <w:tc>
          <w:tcPr>
            <w:tcW w:w="4804" w:type="dxa"/>
          </w:tcPr>
          <w:p w14:paraId="3DA700F7" w14:textId="2FD84A86" w:rsidR="009B1D2A" w:rsidRPr="00A44E95" w:rsidRDefault="009B1D2A" w:rsidP="00D56B81">
            <w:pPr>
              <w:keepNext/>
              <w:keepLines/>
            </w:pPr>
            <w:r w:rsidRPr="00A44E95">
              <w:t>2.5- to 8.6-fold RR for diagnosis ≤65 years old</w:t>
            </w:r>
          </w:p>
        </w:tc>
        <w:tc>
          <w:tcPr>
            <w:tcW w:w="2404" w:type="dxa"/>
          </w:tcPr>
          <w:p w14:paraId="4ADCD82D" w14:textId="6D608304" w:rsidR="009B1D2A" w:rsidRPr="00A44E95" w:rsidRDefault="000166C4" w:rsidP="00D56B81">
            <w:pPr>
              <w:keepNext/>
              <w:keepLines/>
            </w:pPr>
            <w:r w:rsidRPr="00A44E95">
              <w:fldChar w:fldCharType="begin">
                <w:fldData xml:space="preserve">PEVuZE5vdGU+PENpdGU+PEF1dGhvcj5CcmFuZMOjbzwvQXV0aG9yPjxZZWFyPjIwMjA8L1llYXI+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</w:fldData>
              </w:fldChar>
            </w:r>
            <w:r w:rsidR="0058485E">
              <w:instrText xml:space="preserve"> ADDIN EN.CITE </w:instrText>
            </w:r>
            <w:r w:rsidR="0058485E">
              <w:fldChar w:fldCharType="begin">
                <w:fldData xml:space="preserve">PEVuZE5vdGU+PENpdGU+PEF1dGhvcj5CcmFuZMOjbzwvQXV0aG9yPjxZZWFyPjIwMjA8L1llYXI+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</w:fldData>
              </w:fldChar>
            </w:r>
            <w:r w:rsidR="0058485E">
              <w:instrText xml:space="preserve"> ADDIN EN.CITE.DATA </w:instrText>
            </w:r>
            <w:r w:rsidR="0058485E">
              <w:fldChar w:fldCharType="end"/>
            </w:r>
            <w:r w:rsidRPr="00A44E95">
              <w:fldChar w:fldCharType="separate"/>
            </w:r>
            <w:r w:rsidRPr="00A44E95">
              <w:rPr>
                <w:noProof/>
              </w:rPr>
              <w:t>(Brandão et al., 2020)</w:t>
            </w:r>
            <w:r w:rsidRPr="00A44E95">
              <w:fldChar w:fldCharType="end"/>
            </w:r>
          </w:p>
        </w:tc>
      </w:tr>
      <w:tr w:rsidR="009B1D2A" w:rsidRPr="00AF1471" w14:paraId="4568CF34" w14:textId="77777777" w:rsidTr="009B1D2A">
        <w:tc>
          <w:tcPr>
            <w:tcW w:w="2279" w:type="dxa"/>
            <w:vMerge/>
          </w:tcPr>
          <w:p w14:paraId="69332BCA" w14:textId="77777777" w:rsidR="009B1D2A" w:rsidRPr="00A44E95" w:rsidRDefault="009B1D2A" w:rsidP="00D56B81">
            <w:pPr>
              <w:keepNext/>
              <w:keepLines/>
              <w:rPr>
                <w:i/>
              </w:rPr>
            </w:pPr>
          </w:p>
        </w:tc>
        <w:tc>
          <w:tcPr>
            <w:tcW w:w="4804" w:type="dxa"/>
          </w:tcPr>
          <w:p w14:paraId="6B23E183" w14:textId="73E94858" w:rsidR="009B1D2A" w:rsidRPr="00A44E95" w:rsidRDefault="009B1D2A" w:rsidP="00D56B81">
            <w:pPr>
              <w:keepNext/>
              <w:keepLines/>
            </w:pPr>
            <w:r w:rsidRPr="00A44E95">
              <w:t>4.45 (95% CI 2.99-6.661) standardised incidence ratio relative to population risk</w:t>
            </w:r>
          </w:p>
        </w:tc>
        <w:tc>
          <w:tcPr>
            <w:tcW w:w="2404" w:type="dxa"/>
          </w:tcPr>
          <w:p w14:paraId="5A8F4577" w14:textId="48C12DE4" w:rsidR="009B1D2A" w:rsidRPr="00A44E95" w:rsidRDefault="009B1D2A" w:rsidP="00D56B81">
            <w:pPr>
              <w:keepNext/>
              <w:keepLines/>
            </w:pPr>
            <w:r w:rsidRPr="00A44E95">
              <w:fldChar w:fldCharType="begin">
                <w:fldData xml:space="preserve">PEVuZE5vdGU+PENpdGU+PEF1dGhvcj5OeWJlcmc8L0F1dGhvcj48WWVhcj4yMDIwPC9ZZWFyPjxS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</w:fldData>
              </w:fldChar>
            </w:r>
            <w:r w:rsidR="0058485E">
              <w:instrText xml:space="preserve"> ADDIN EN.CITE </w:instrText>
            </w:r>
            <w:r w:rsidR="0058485E">
              <w:fldChar w:fldCharType="begin">
                <w:fldData xml:space="preserve">PEVuZE5vdGU+PENpdGU+PEF1dGhvcj5OeWJlcmc8L0F1dGhvcj48WWVhcj4yMDIwPC9ZZWFyPjxS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</w:fldData>
              </w:fldChar>
            </w:r>
            <w:r w:rsidR="0058485E">
              <w:instrText xml:space="preserve"> ADDIN EN.CITE.DATA </w:instrText>
            </w:r>
            <w:r w:rsidR="0058485E">
              <w:fldChar w:fldCharType="end"/>
            </w:r>
            <w:r w:rsidRPr="00A44E95">
              <w:fldChar w:fldCharType="separate"/>
            </w:r>
            <w:r w:rsidRPr="00A44E95">
              <w:rPr>
                <w:noProof/>
              </w:rPr>
              <w:t>(Nyberg et al., 2020)</w:t>
            </w:r>
            <w:r w:rsidRPr="00A44E95">
              <w:fldChar w:fldCharType="end"/>
            </w:r>
          </w:p>
        </w:tc>
      </w:tr>
      <w:tr w:rsidR="005E6DDD" w:rsidRPr="00AF1471" w14:paraId="3BB89DCB" w14:textId="06E4E12C" w:rsidTr="009B1D2A">
        <w:tc>
          <w:tcPr>
            <w:tcW w:w="2279" w:type="dxa"/>
          </w:tcPr>
          <w:p w14:paraId="7239D707" w14:textId="3490EA97" w:rsidR="005E6DDD" w:rsidRPr="00A44E95" w:rsidRDefault="005E6DDD" w:rsidP="00D56B81">
            <w:pPr>
              <w:keepNext/>
              <w:keepLines/>
              <w:rPr>
                <w:i/>
              </w:rPr>
            </w:pPr>
            <w:r w:rsidRPr="00A44E95">
              <w:rPr>
                <w:i/>
              </w:rPr>
              <w:t xml:space="preserve">CHEK2 </w:t>
            </w:r>
            <w:r w:rsidRPr="00A44E95">
              <w:t>1100delC</w:t>
            </w:r>
          </w:p>
        </w:tc>
        <w:tc>
          <w:tcPr>
            <w:tcW w:w="4804" w:type="dxa"/>
          </w:tcPr>
          <w:p w14:paraId="2FFB13D1" w14:textId="1BDDBC41" w:rsidR="005E6DDD" w:rsidRPr="00A44E95" w:rsidRDefault="005E6DDD" w:rsidP="00D56B81">
            <w:pPr>
              <w:keepNext/>
              <w:keepLines/>
            </w:pPr>
            <w:r w:rsidRPr="00A44E95">
              <w:t>OR 3.29 (95% CI 1.85-5.85)</w:t>
            </w:r>
          </w:p>
        </w:tc>
        <w:tc>
          <w:tcPr>
            <w:tcW w:w="2404" w:type="dxa"/>
          </w:tcPr>
          <w:p w14:paraId="159F1401" w14:textId="1735F3BA" w:rsidR="005E6DDD" w:rsidRPr="00A44E95" w:rsidRDefault="00D12ECF" w:rsidP="00D56B81">
            <w:pPr>
              <w:keepNext/>
              <w:keepLines/>
            </w:pPr>
            <w:r w:rsidRPr="00A44E95">
              <w:fldChar w:fldCharType="begin"/>
            </w:r>
            <w:r w:rsidR="0058485E">
              <w:instrText xml:space="preserve"> ADDIN EN.CITE &lt;EndNote&gt;&lt;Cite&gt;&lt;Author&gt;Marino&lt;/Author&gt;&lt;Year&gt;2023&lt;/Year&gt;&lt;RecNum&gt;62&lt;/RecNum&gt;&lt;DisplayText&gt;(Marino et al., 2023)&lt;/DisplayText&gt;&lt;record&gt;&lt;rec-number&gt;62&lt;/rec-number&gt;&lt;foreign-keys&gt;&lt;key app="EN" db-id="d2wdezx93dzvtfe00srxztwj2de2wsazs95f" timestamp="1773964362" guid="0243b1c9-2f4e-4150-9ff3-420405bd70d5"&gt;62&lt;/key&gt;&lt;/foreign-keys&gt;&lt;ref-type name="Journal Article"&gt;17&lt;/ref-type&gt;&lt;contributors&gt;&lt;authors&gt;&lt;author&gt;Marino, Filippo&lt;/author&gt;&lt;author&gt;Totaro, Angelo&lt;/author&gt;&lt;author&gt;Gandi, Carlo&lt;/author&gt;&lt;author&gt;Bientinesi, Riccardo&lt;/author&gt;&lt;author&gt;Moretto, Stefano&lt;/author&gt;&lt;author&gt;Gavi, Filippo&lt;/author&gt;&lt;author&gt;Pierconti, Francesco&lt;/author&gt;&lt;author&gt;Iacovelli, Roberto&lt;/author&gt;&lt;author&gt;Bassi, PierFrancesco&lt;/author&gt;&lt;author&gt;Sacco, Emilio&lt;/author&gt;&lt;/authors&gt;&lt;/contributors&gt;&lt;titles&gt;&lt;title&gt;Germline mutations in prostate cancer: a systematic review of the evidence for personalized medicine&lt;/title&gt;&lt;secondary-title&gt;Prostate Cancer and Prostatic Diseases&lt;/secondary-title&gt;&lt;/titles&gt;&lt;periodical&gt;&lt;full-title&gt;Prostate Cancer and Prostatic Diseases&lt;/full-title&gt;&lt;/periodical&gt;&lt;pages&gt;655-664&lt;/pages&gt;&lt;volume&gt;26&lt;/volume&gt;&lt;number&gt;4&lt;/number&gt;&lt;dates&gt;&lt;year&gt;2023&lt;/year&gt;&lt;pub-dates&gt;&lt;date&gt;2023/12/01&lt;/date&gt;&lt;/pub-dates&gt;&lt;/dates&gt;&lt;isbn&gt;1476-5608&lt;/isbn&gt;&lt;urls&gt;&lt;related-urls&gt;&lt;url&gt;https://doi.org/10.1038/s41391-022-00609-3&lt;/url&gt;&lt;/related-urls&gt;&lt;/urls&gt;&lt;electronic-resource-num&gt;10.1038/s41391-022-00609-3&lt;/electronic-resource-num&gt;&lt;/record&gt;&lt;/Cite&gt;&lt;/EndNote&gt;</w:instrText>
            </w:r>
            <w:r w:rsidRPr="00A44E95">
              <w:fldChar w:fldCharType="separate"/>
            </w:r>
            <w:r w:rsidRPr="00A44E95">
              <w:rPr>
                <w:noProof/>
              </w:rPr>
              <w:t>(Marino et al., 2023)</w:t>
            </w:r>
            <w:r w:rsidRPr="00A44E95">
              <w:fldChar w:fldCharType="end"/>
            </w:r>
          </w:p>
        </w:tc>
      </w:tr>
      <w:tr w:rsidR="005E6DDD" w:rsidRPr="00AF1471" w14:paraId="7BB4D125" w14:textId="1D47535A" w:rsidTr="009B1D2A">
        <w:tc>
          <w:tcPr>
            <w:tcW w:w="2279" w:type="dxa"/>
          </w:tcPr>
          <w:p w14:paraId="69297170" w14:textId="536E28FF" w:rsidR="005E6DDD" w:rsidRPr="00A44E95" w:rsidRDefault="005E6DDD" w:rsidP="00D56B81">
            <w:pPr>
              <w:keepNext/>
              <w:keepLines/>
              <w:rPr>
                <w:i/>
              </w:rPr>
            </w:pPr>
            <w:r w:rsidRPr="00A44E95">
              <w:rPr>
                <w:i/>
              </w:rPr>
              <w:t xml:space="preserve">CHEK2 </w:t>
            </w:r>
            <w:r w:rsidRPr="00A44E95">
              <w:t>I157T</w:t>
            </w:r>
          </w:p>
        </w:tc>
        <w:tc>
          <w:tcPr>
            <w:tcW w:w="4804" w:type="dxa"/>
          </w:tcPr>
          <w:p w14:paraId="75F1B4EB" w14:textId="248BDD4F" w:rsidR="005E6DDD" w:rsidRPr="00A44E95" w:rsidRDefault="005E6DDD" w:rsidP="00D56B81">
            <w:pPr>
              <w:keepNext/>
              <w:keepLines/>
            </w:pPr>
            <w:r w:rsidRPr="00A44E95">
              <w:t>OR 1.80 (95% CI 0.79-3.20)</w:t>
            </w:r>
          </w:p>
        </w:tc>
        <w:tc>
          <w:tcPr>
            <w:tcW w:w="2404" w:type="dxa"/>
          </w:tcPr>
          <w:p w14:paraId="545556FC" w14:textId="57121F28" w:rsidR="005E6DDD" w:rsidRPr="00A44E95" w:rsidRDefault="00D12ECF" w:rsidP="00D56B81">
            <w:pPr>
              <w:keepNext/>
              <w:keepLines/>
            </w:pPr>
            <w:r w:rsidRPr="00A44E95">
              <w:fldChar w:fldCharType="begin"/>
            </w:r>
            <w:r w:rsidR="0058485E">
              <w:instrText xml:space="preserve"> ADDIN EN.CITE &lt;EndNote&gt;&lt;Cite&gt;&lt;Author&gt;Marino&lt;/Author&gt;&lt;Year&gt;2023&lt;/Year&gt;&lt;RecNum&gt;62&lt;/RecNum&gt;&lt;DisplayText&gt;(Marino et al., 2023)&lt;/DisplayText&gt;&lt;record&gt;&lt;rec-number&gt;62&lt;/rec-number&gt;&lt;foreign-keys&gt;&lt;key app="EN" db-id="d2wdezx93dzvtfe00srxztwj2de2wsazs95f" timestamp="1773964362" guid="0243b1c9-2f4e-4150-9ff3-420405bd70d5"&gt;62&lt;/key&gt;&lt;/foreign-keys&gt;&lt;ref-type name="Journal Article"&gt;17&lt;/ref-type&gt;&lt;contributors&gt;&lt;authors&gt;&lt;author&gt;Marino, Filippo&lt;/author&gt;&lt;author&gt;Totaro, Angelo&lt;/author&gt;&lt;author&gt;Gandi, Carlo&lt;/author&gt;&lt;author&gt;Bientinesi, Riccardo&lt;/author&gt;&lt;author&gt;Moretto, Stefano&lt;/author&gt;&lt;author&gt;Gavi, Filippo&lt;/author&gt;&lt;author&gt;Pierconti, Francesco&lt;/author&gt;&lt;author&gt;Iacovelli, Roberto&lt;/author&gt;&lt;author&gt;Bassi, PierFrancesco&lt;/author&gt;&lt;author&gt;Sacco, Emilio&lt;/author&gt;&lt;/authors&gt;&lt;/contributors&gt;&lt;titles&gt;&lt;title&gt;Germline mutations in prostate cancer: a systematic review of the evidence for personalized medicine&lt;/title&gt;&lt;secondary-title&gt;Prostate Cancer and Prostatic Diseases&lt;/secondary-title&gt;&lt;/titles&gt;&lt;periodical&gt;&lt;full-title&gt;Prostate Cancer and Prostatic Diseases&lt;/full-title&gt;&lt;/periodical&gt;&lt;pages&gt;655-664&lt;/pages&gt;&lt;volume&gt;26&lt;/volume&gt;&lt;number&gt;4&lt;/number&gt;&lt;dates&gt;&lt;year&gt;2023&lt;/year&gt;&lt;pub-dates&gt;&lt;date&gt;2023/12/01&lt;/date&gt;&lt;/pub-dates&gt;&lt;/dates&gt;&lt;isbn&gt;1476-5608&lt;/isbn&gt;&lt;urls&gt;&lt;related-urls&gt;&lt;url&gt;https://doi.org/10.1038/s41391-022-00609-3&lt;/url&gt;&lt;/related-urls&gt;&lt;/urls&gt;&lt;electronic-resource-num&gt;10.1038/s41391-022-00609-3&lt;/electronic-resource-num&gt;&lt;/record&gt;&lt;/Cite&gt;&lt;/EndNote&gt;</w:instrText>
            </w:r>
            <w:r w:rsidRPr="00A44E95">
              <w:fldChar w:fldCharType="separate"/>
            </w:r>
            <w:r w:rsidRPr="00A44E95">
              <w:rPr>
                <w:noProof/>
              </w:rPr>
              <w:t>(Marino et al., 2023)</w:t>
            </w:r>
            <w:r w:rsidRPr="00A44E95">
              <w:fldChar w:fldCharType="end"/>
            </w:r>
          </w:p>
        </w:tc>
      </w:tr>
      <w:tr w:rsidR="005E6DDD" w:rsidRPr="00AF1471" w14:paraId="19F30E4E" w14:textId="48F61704" w:rsidTr="009B1D2A">
        <w:tc>
          <w:tcPr>
            <w:tcW w:w="2279" w:type="dxa"/>
          </w:tcPr>
          <w:p w14:paraId="490C6D12" w14:textId="77777777" w:rsidR="005E6DDD" w:rsidRPr="00A44E95" w:rsidRDefault="005E6DDD" w:rsidP="00D56B81">
            <w:pPr>
              <w:keepNext/>
              <w:keepLines/>
              <w:rPr>
                <w:i/>
              </w:rPr>
            </w:pPr>
            <w:r w:rsidRPr="00A44E95">
              <w:rPr>
                <w:i/>
              </w:rPr>
              <w:t>EPCAM</w:t>
            </w:r>
          </w:p>
        </w:tc>
        <w:tc>
          <w:tcPr>
            <w:tcW w:w="4804" w:type="dxa"/>
          </w:tcPr>
          <w:p w14:paraId="7CC12D48" w14:textId="24B5F56B" w:rsidR="005E6DDD" w:rsidRPr="00A44E95" w:rsidRDefault="005E6DDD" w:rsidP="00D56B81">
            <w:pPr>
              <w:keepNext/>
              <w:keepLines/>
            </w:pPr>
            <w:r w:rsidRPr="00A44E95">
              <w:t>Cumulative incidence of clinically significant prostate cancer by age 75 yr for </w:t>
            </w:r>
            <w:r w:rsidRPr="00A44E95">
              <w:rPr>
                <w:i/>
              </w:rPr>
              <w:t>MSH2/EPCAM</w:t>
            </w:r>
            <w:r w:rsidRPr="00A44E95">
              <w:t> carriers at 37% (95% CI: 17–57%)</w:t>
            </w:r>
          </w:p>
        </w:tc>
        <w:tc>
          <w:tcPr>
            <w:tcW w:w="2404" w:type="dxa"/>
          </w:tcPr>
          <w:p w14:paraId="23DDDE41" w14:textId="7B065AEF" w:rsidR="005E6DDD" w:rsidRPr="00A44E95" w:rsidRDefault="00D12ECF" w:rsidP="00D56B81">
            <w:pPr>
              <w:keepNext/>
              <w:keepLines/>
            </w:pPr>
            <w:r w:rsidRPr="00A44E95">
              <w:fldChar w:fldCharType="begin">
                <w:fldData xml:space="preserve">PEVuZE5vdGU+PENpdGU+PEF1dGhvcj5Sb2RnZXJzLUZvdWNoZTwvQXV0aG9yPjxZZWFyPjIwMjY8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</w:fldData>
              </w:fldChar>
            </w:r>
            <w:r w:rsidR="0058485E">
              <w:instrText xml:space="preserve"> ADDIN EN.CITE </w:instrText>
            </w:r>
            <w:r w:rsidR="0058485E">
              <w:fldChar w:fldCharType="begin">
                <w:fldData xml:space="preserve">PEVuZE5vdGU+PENpdGU+PEF1dGhvcj5Sb2RnZXJzLUZvdWNoZTwvQXV0aG9yPjxZZWFyPjIwMjY8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</w:fldData>
              </w:fldChar>
            </w:r>
            <w:r w:rsidR="0058485E">
              <w:instrText xml:space="preserve"> ADDIN EN.CITE.DATA </w:instrText>
            </w:r>
            <w:r w:rsidR="0058485E">
              <w:fldChar w:fldCharType="end"/>
            </w:r>
            <w:r w:rsidRPr="00A44E95">
              <w:fldChar w:fldCharType="separate"/>
            </w:r>
            <w:r w:rsidRPr="00A44E95">
              <w:rPr>
                <w:noProof/>
              </w:rPr>
              <w:t>(Rodgers-Fouche et al., 2026)</w:t>
            </w:r>
            <w:r w:rsidRPr="00A44E95">
              <w:fldChar w:fldCharType="end"/>
            </w:r>
          </w:p>
        </w:tc>
      </w:tr>
      <w:tr w:rsidR="005E6DDD" w:rsidRPr="00AF1471" w14:paraId="2DB49E03" w14:textId="1CFC9642" w:rsidTr="009B1D2A">
        <w:tc>
          <w:tcPr>
            <w:tcW w:w="2279" w:type="dxa"/>
          </w:tcPr>
          <w:p w14:paraId="7CDF14FC" w14:textId="0DA0BE44" w:rsidR="005E6DDD" w:rsidRPr="00A44E95" w:rsidRDefault="005E6DDD" w:rsidP="00D56B81">
            <w:pPr>
              <w:keepNext/>
              <w:keepLines/>
              <w:rPr>
                <w:i/>
              </w:rPr>
            </w:pPr>
            <w:r w:rsidRPr="00A44E95">
              <w:rPr>
                <w:i/>
              </w:rPr>
              <w:t>HOXB13</w:t>
            </w:r>
          </w:p>
        </w:tc>
        <w:tc>
          <w:tcPr>
            <w:tcW w:w="4804" w:type="dxa"/>
          </w:tcPr>
          <w:p w14:paraId="1534FBD7" w14:textId="7394DBEA" w:rsidR="005E6DDD" w:rsidRPr="00A44E95" w:rsidRDefault="005E6DDD" w:rsidP="00D56B81">
            <w:pPr>
              <w:keepNext/>
              <w:keepLines/>
            </w:pPr>
            <w:r w:rsidRPr="00A44E95">
              <w:t>OR 3.28 (95% CI 2.31-4.56)</w:t>
            </w:r>
          </w:p>
        </w:tc>
        <w:tc>
          <w:tcPr>
            <w:tcW w:w="2404" w:type="dxa"/>
          </w:tcPr>
          <w:p w14:paraId="211D1887" w14:textId="33383A9D" w:rsidR="005E6DDD" w:rsidRPr="00A44E95" w:rsidRDefault="00D12ECF" w:rsidP="00D56B81">
            <w:pPr>
              <w:keepNext/>
              <w:keepLines/>
            </w:pPr>
            <w:r w:rsidRPr="00A44E95">
              <w:fldChar w:fldCharType="begin"/>
            </w:r>
            <w:r w:rsidR="0058485E">
              <w:instrText xml:space="preserve"> ADDIN EN.CITE &lt;EndNote&gt;&lt;Cite&gt;&lt;Author&gt;Marino&lt;/Author&gt;&lt;Year&gt;2023&lt;/Year&gt;&lt;RecNum&gt;62&lt;/RecNum&gt;&lt;DisplayText&gt;(Marino et al., 2023)&lt;/DisplayText&gt;&lt;record&gt;&lt;rec-number&gt;62&lt;/rec-number&gt;&lt;foreign-keys&gt;&lt;key app="EN" db-id="d2wdezx93dzvtfe00srxztwj2de2wsazs95f" timestamp="1773964362" guid="0243b1c9-2f4e-4150-9ff3-420405bd70d5"&gt;62&lt;/key&gt;&lt;/foreign-keys&gt;&lt;ref-type name="Journal Article"&gt;17&lt;/ref-type&gt;&lt;contributors&gt;&lt;authors&gt;&lt;author&gt;Marino, Filippo&lt;/author&gt;&lt;author&gt;Totaro, Angelo&lt;/author&gt;&lt;author&gt;Gandi, Carlo&lt;/author&gt;&lt;author&gt;Bientinesi, Riccardo&lt;/author&gt;&lt;author&gt;Moretto, Stefano&lt;/author&gt;&lt;author&gt;Gavi, Filippo&lt;/author&gt;&lt;author&gt;Pierconti, Francesco&lt;/author&gt;&lt;author&gt;Iacovelli, Roberto&lt;/author&gt;&lt;author&gt;Bassi, PierFrancesco&lt;/author&gt;&lt;author&gt;Sacco, Emilio&lt;/author&gt;&lt;/authors&gt;&lt;/contributors&gt;&lt;titles&gt;&lt;title&gt;Germline mutations in prostate cancer: a systematic review of the evidence for personalized medicine&lt;/title&gt;&lt;secondary-title&gt;Prostate Cancer and Prostatic Diseases&lt;/secondary-title&gt;&lt;/titles&gt;&lt;periodical&gt;&lt;full-title&gt;Prostate Cancer and Prostatic Diseases&lt;/full-title&gt;&lt;/periodical&gt;&lt;pages&gt;655-664&lt;/pages&gt;&lt;volume&gt;26&lt;/volume&gt;&lt;number&gt;4&lt;/number&gt;&lt;dates&gt;&lt;year&gt;2023&lt;/year&gt;&lt;pub-dates&gt;&lt;date&gt;2023/12/01&lt;/date&gt;&lt;/pub-dates&gt;&lt;/dates&gt;&lt;isbn&gt;1476-5608&lt;/isbn&gt;&lt;urls&gt;&lt;related-urls&gt;&lt;url&gt;https://doi.org/10.1038/s41391-022-00609-3&lt;/url&gt;&lt;/related-urls&gt;&lt;/urls&gt;&lt;electronic-resource-num&gt;10.1038/s41391-022-00609-3&lt;/electronic-resource-num&gt;&lt;/record&gt;&lt;/Cite&gt;&lt;/EndNote&gt;</w:instrText>
            </w:r>
            <w:r w:rsidRPr="00A44E95">
              <w:fldChar w:fldCharType="separate"/>
            </w:r>
            <w:r w:rsidRPr="00A44E95">
              <w:rPr>
                <w:noProof/>
              </w:rPr>
              <w:t>(Marino et al., 2023)</w:t>
            </w:r>
            <w:r w:rsidRPr="00A44E95">
              <w:fldChar w:fldCharType="end"/>
            </w:r>
          </w:p>
        </w:tc>
      </w:tr>
      <w:tr w:rsidR="005E6DDD" w:rsidRPr="00AF1471" w14:paraId="41388949" w14:textId="5A561F54" w:rsidTr="009B1D2A">
        <w:tc>
          <w:tcPr>
            <w:tcW w:w="2279" w:type="dxa"/>
          </w:tcPr>
          <w:p w14:paraId="53FE7418" w14:textId="0BD2EF2B" w:rsidR="005E6DDD" w:rsidRPr="00A44E95" w:rsidRDefault="005E6DDD" w:rsidP="00D56B81">
            <w:pPr>
              <w:keepNext/>
              <w:keepLines/>
              <w:rPr>
                <w:i/>
              </w:rPr>
            </w:pPr>
            <w:r w:rsidRPr="00A44E95">
              <w:rPr>
                <w:i/>
              </w:rPr>
              <w:t>MLH1</w:t>
            </w:r>
          </w:p>
        </w:tc>
        <w:tc>
          <w:tcPr>
            <w:tcW w:w="4804" w:type="dxa"/>
          </w:tcPr>
          <w:p w14:paraId="63B8AA56" w14:textId="30C59C3D" w:rsidR="005E6DDD" w:rsidRPr="00A44E95" w:rsidRDefault="005E6DDD" w:rsidP="00D56B81">
            <w:pPr>
              <w:keepNext/>
              <w:keepLines/>
            </w:pPr>
            <w:r w:rsidRPr="00A44E95">
              <w:t>3.67-fold RR (95% CI 2.32-6.67)</w:t>
            </w:r>
          </w:p>
        </w:tc>
        <w:tc>
          <w:tcPr>
            <w:tcW w:w="2404" w:type="dxa"/>
          </w:tcPr>
          <w:p w14:paraId="34FCBC46" w14:textId="3D165C22" w:rsidR="005E6DDD" w:rsidRPr="00A44E95" w:rsidRDefault="00D12ECF" w:rsidP="00D56B81">
            <w:pPr>
              <w:keepNext/>
              <w:keepLines/>
            </w:pPr>
            <w:r w:rsidRPr="00A44E95">
              <w:fldChar w:fldCharType="begin"/>
            </w:r>
            <w:r w:rsidR="0058485E">
              <w:instrText xml:space="preserve"> ADDIN EN.CITE &lt;EndNote&gt;&lt;Cite&gt;&lt;Author&gt;Marino&lt;/Author&gt;&lt;Year&gt;2023&lt;/Year&gt;&lt;RecNum&gt;62&lt;/RecNum&gt;&lt;DisplayText&gt;(Marino et al., 2023)&lt;/DisplayText&gt;&lt;record&gt;&lt;rec-number&gt;62&lt;/rec-number&gt;&lt;foreign-keys&gt;&lt;key app="EN" db-id="d2wdezx93dzvtfe00srxztwj2de2wsazs95f" timestamp="1773964362" guid="0243b1c9-2f4e-4150-9ff3-420405bd70d5"&gt;62&lt;/key&gt;&lt;/foreign-keys&gt;&lt;ref-type name="Journal Article"&gt;17&lt;/ref-type&gt;&lt;contributors&gt;&lt;authors&gt;&lt;author&gt;Marino, Filippo&lt;/author&gt;&lt;author&gt;Totaro, Angelo&lt;/author&gt;&lt;author&gt;Gandi, Carlo&lt;/author&gt;&lt;author&gt;Bientinesi, Riccardo&lt;/author&gt;&lt;author&gt;Moretto, Stefano&lt;/author&gt;&lt;author&gt;Gavi, Filippo&lt;/author&gt;&lt;author&gt;Pierconti, Francesco&lt;/author&gt;&lt;author&gt;Iacovelli, Roberto&lt;/author&gt;&lt;author&gt;Bassi, PierFrancesco&lt;/author&gt;&lt;author&gt;Sacco, Emilio&lt;/author&gt;&lt;/authors&gt;&lt;/contributors&gt;&lt;titles&gt;&lt;title&gt;Germline mutations in prostate cancer: a systematic review of the evidence for personalized medicine&lt;/title&gt;&lt;secondary-title&gt;Prostate Cancer and Prostatic Diseases&lt;/secondary-title&gt;&lt;/titles&gt;&lt;periodical&gt;&lt;full-title&gt;Prostate Cancer and Prostatic Diseases&lt;/full-title&gt;&lt;/periodical&gt;&lt;pages&gt;655-664&lt;/pages&gt;&lt;volume&gt;26&lt;/volume&gt;&lt;number&gt;4&lt;/number&gt;&lt;dates&gt;&lt;year&gt;2023&lt;/year&gt;&lt;pub-dates&gt;&lt;date&gt;2023/12/01&lt;/date&gt;&lt;/pub-dates&gt;&lt;/dates&gt;&lt;isbn&gt;1476-5608&lt;/isbn&gt;&lt;urls&gt;&lt;related-urls&gt;&lt;url&gt;https://doi.org/10.1038/s41391-022-00609-3&lt;/url&gt;&lt;/related-urls&gt;&lt;/urls&gt;&lt;electronic-resource-num&gt;10.1038/s41391-022-00609-3&lt;/electronic-resource-num&gt;&lt;/record&gt;&lt;/Cite&gt;&lt;/EndNote&gt;</w:instrText>
            </w:r>
            <w:r w:rsidRPr="00A44E95">
              <w:fldChar w:fldCharType="separate"/>
            </w:r>
            <w:r w:rsidRPr="00A44E95">
              <w:rPr>
                <w:noProof/>
              </w:rPr>
              <w:t>(Marino et al., 2023)</w:t>
            </w:r>
            <w:r w:rsidRPr="00A44E95">
              <w:fldChar w:fldCharType="end"/>
            </w:r>
          </w:p>
        </w:tc>
      </w:tr>
      <w:tr w:rsidR="005E6DDD" w:rsidRPr="00AF1471" w14:paraId="5BF88608" w14:textId="6BB61C81" w:rsidTr="009B1D2A">
        <w:tc>
          <w:tcPr>
            <w:tcW w:w="2279" w:type="dxa"/>
          </w:tcPr>
          <w:p w14:paraId="205DED16" w14:textId="169C1665" w:rsidR="005E6DDD" w:rsidRPr="00A44E95" w:rsidRDefault="005E6DDD" w:rsidP="00D56B81">
            <w:pPr>
              <w:keepNext/>
              <w:keepLines/>
              <w:rPr>
                <w:i/>
              </w:rPr>
            </w:pPr>
            <w:r w:rsidRPr="00A44E95">
              <w:rPr>
                <w:i/>
              </w:rPr>
              <w:t>MSH2</w:t>
            </w:r>
          </w:p>
        </w:tc>
        <w:tc>
          <w:tcPr>
            <w:tcW w:w="4804" w:type="dxa"/>
          </w:tcPr>
          <w:p w14:paraId="4E5D3B75" w14:textId="2807B04C" w:rsidR="005E6DDD" w:rsidRPr="00A44E95" w:rsidRDefault="005E6DDD" w:rsidP="00D56B81">
            <w:pPr>
              <w:keepNext/>
              <w:keepLines/>
            </w:pPr>
            <w:r w:rsidRPr="00A44E95">
              <w:t>3.67-fold RR (95% CI 2.32-6.67)</w:t>
            </w:r>
          </w:p>
        </w:tc>
        <w:tc>
          <w:tcPr>
            <w:tcW w:w="2404" w:type="dxa"/>
          </w:tcPr>
          <w:p w14:paraId="447075E7" w14:textId="19EEFB96" w:rsidR="005E6DDD" w:rsidRPr="00A44E95" w:rsidRDefault="00D12ECF" w:rsidP="00D56B81">
            <w:pPr>
              <w:keepNext/>
              <w:keepLines/>
            </w:pPr>
            <w:r w:rsidRPr="00A44E95">
              <w:fldChar w:fldCharType="begin"/>
            </w:r>
            <w:r w:rsidR="0058485E">
              <w:instrText xml:space="preserve"> ADDIN EN.CITE &lt;EndNote&gt;&lt;Cite&gt;&lt;Author&gt;Marino&lt;/Author&gt;&lt;Year&gt;2023&lt;/Year&gt;&lt;RecNum&gt;62&lt;/RecNum&gt;&lt;DisplayText&gt;(Marino et al., 2023)&lt;/DisplayText&gt;&lt;record&gt;&lt;rec-number&gt;62&lt;/rec-number&gt;&lt;foreign-keys&gt;&lt;key app="EN" db-id="d2wdezx93dzvtfe00srxztwj2de2wsazs95f" timestamp="1773964362" guid="0243b1c9-2f4e-4150-9ff3-420405bd70d5"&gt;62&lt;/key&gt;&lt;/foreign-keys&gt;&lt;ref-type name="Journal Article"&gt;17&lt;/ref-type&gt;&lt;contributors&gt;&lt;authors&gt;&lt;author&gt;Marino, Filippo&lt;/author&gt;&lt;author&gt;Totaro, Angelo&lt;/author&gt;&lt;author&gt;Gandi, Carlo&lt;/author&gt;&lt;author&gt;Bientinesi, Riccardo&lt;/author&gt;&lt;author&gt;Moretto, Stefano&lt;/author&gt;&lt;author&gt;Gavi, Filippo&lt;/author&gt;&lt;author&gt;Pierconti, Francesco&lt;/author&gt;&lt;author&gt;Iacovelli, Roberto&lt;/author&gt;&lt;author&gt;Bassi, PierFrancesco&lt;/author&gt;&lt;author&gt;Sacco, Emilio&lt;/author&gt;&lt;/authors&gt;&lt;/contributors&gt;&lt;titles&gt;&lt;title&gt;Germline mutations in prostate cancer: a systematic review of the evidence for personalized medicine&lt;/title&gt;&lt;secondary-title&gt;Prostate Cancer and Prostatic Diseases&lt;/secondary-title&gt;&lt;/titles&gt;&lt;periodical&gt;&lt;full-title&gt;Prostate Cancer and Prostatic Diseases&lt;/full-title&gt;&lt;/periodical&gt;&lt;pages&gt;655-664&lt;/pages&gt;&lt;volume&gt;26&lt;/volume&gt;&lt;number&gt;4&lt;/number&gt;&lt;dates&gt;&lt;year&gt;2023&lt;/year&gt;&lt;pub-dates&gt;&lt;date&gt;2023/12/01&lt;/date&gt;&lt;/pub-dates&gt;&lt;/dates&gt;&lt;isbn&gt;1476-5608&lt;/isbn&gt;&lt;urls&gt;&lt;related-urls&gt;&lt;url&gt;https://doi.org/10.1038/s41391-022-00609-3&lt;/url&gt;&lt;/related-urls&gt;&lt;/urls&gt;&lt;electronic-resource-num&gt;10.1038/s41391-022-00609-3&lt;/electronic-resource-num&gt;&lt;/record&gt;&lt;/Cite&gt;&lt;/EndNote&gt;</w:instrText>
            </w:r>
            <w:r w:rsidRPr="00A44E95">
              <w:fldChar w:fldCharType="separate"/>
            </w:r>
            <w:r w:rsidRPr="00A44E95">
              <w:rPr>
                <w:noProof/>
              </w:rPr>
              <w:t>(Marino et al., 2023)</w:t>
            </w:r>
            <w:r w:rsidRPr="00A44E95">
              <w:fldChar w:fldCharType="end"/>
            </w:r>
          </w:p>
        </w:tc>
      </w:tr>
      <w:tr w:rsidR="005E6DDD" w:rsidRPr="00AF1471" w14:paraId="1E1B7304" w14:textId="2F5A2E81" w:rsidTr="009B1D2A">
        <w:tc>
          <w:tcPr>
            <w:tcW w:w="2279" w:type="dxa"/>
          </w:tcPr>
          <w:p w14:paraId="064BBAB6" w14:textId="293AD7A2" w:rsidR="005E6DDD" w:rsidRPr="00A44E95" w:rsidRDefault="005E6DDD" w:rsidP="00D56B81">
            <w:pPr>
              <w:keepNext/>
              <w:keepLines/>
              <w:rPr>
                <w:i/>
              </w:rPr>
            </w:pPr>
            <w:r w:rsidRPr="00A44E95">
              <w:rPr>
                <w:i/>
              </w:rPr>
              <w:t>MSH6</w:t>
            </w:r>
          </w:p>
        </w:tc>
        <w:tc>
          <w:tcPr>
            <w:tcW w:w="4804" w:type="dxa"/>
          </w:tcPr>
          <w:p w14:paraId="224687A0" w14:textId="4A0308CF" w:rsidR="005E6DDD" w:rsidRPr="00A44E95" w:rsidRDefault="005E6DDD" w:rsidP="00D56B81">
            <w:pPr>
              <w:keepNext/>
              <w:keepLines/>
            </w:pPr>
            <w:r w:rsidRPr="00A44E95">
              <w:t>3.67-fold RR (95% CI 2.32-6.67)</w:t>
            </w:r>
          </w:p>
        </w:tc>
        <w:tc>
          <w:tcPr>
            <w:tcW w:w="2404" w:type="dxa"/>
          </w:tcPr>
          <w:p w14:paraId="31B6CB01" w14:textId="4947BF7B" w:rsidR="005E6DDD" w:rsidRPr="00A44E95" w:rsidRDefault="00D12ECF" w:rsidP="00D56B81">
            <w:pPr>
              <w:keepNext/>
              <w:keepLines/>
            </w:pPr>
            <w:r w:rsidRPr="00A44E95">
              <w:fldChar w:fldCharType="begin"/>
            </w:r>
            <w:r w:rsidR="0058485E">
              <w:instrText xml:space="preserve"> ADDIN EN.CITE &lt;EndNote&gt;&lt;Cite&gt;&lt;Author&gt;Marino&lt;/Author&gt;&lt;Year&gt;2023&lt;/Year&gt;&lt;RecNum&gt;62&lt;/RecNum&gt;&lt;DisplayText&gt;(Marino et al., 2023)&lt;/DisplayText&gt;&lt;record&gt;&lt;rec-number&gt;62&lt;/rec-number&gt;&lt;foreign-keys&gt;&lt;key app="EN" db-id="d2wdezx93dzvtfe00srxztwj2de2wsazs95f" timestamp="1773964362" guid="0243b1c9-2f4e-4150-9ff3-420405bd70d5"&gt;62&lt;/key&gt;&lt;/foreign-keys&gt;&lt;ref-type name="Journal Article"&gt;17&lt;/ref-type&gt;&lt;contributors&gt;&lt;authors&gt;&lt;author&gt;Marino, Filippo&lt;/author&gt;&lt;author&gt;Totaro, Angelo&lt;/author&gt;&lt;author&gt;Gandi, Carlo&lt;/author&gt;&lt;author&gt;Bientinesi, Riccardo&lt;/author&gt;&lt;author&gt;Moretto, Stefano&lt;/author&gt;&lt;author&gt;Gavi, Filippo&lt;/author&gt;&lt;author&gt;Pierconti, Francesco&lt;/author&gt;&lt;author&gt;Iacovelli, Roberto&lt;/author&gt;&lt;author&gt;Bassi, PierFrancesco&lt;/author&gt;&lt;author&gt;Sacco, Emilio&lt;/author&gt;&lt;/authors&gt;&lt;/contributors&gt;&lt;titles&gt;&lt;title&gt;Germline mutations in prostate cancer: a systematic review of the evidence for personalized medicine&lt;/title&gt;&lt;secondary-title&gt;Prostate Cancer and Prostatic Diseases&lt;/secondary-title&gt;&lt;/titles&gt;&lt;periodical&gt;&lt;full-title&gt;Prostate Cancer and Prostatic Diseases&lt;/full-title&gt;&lt;/periodical&gt;&lt;pages&gt;655-664&lt;/pages&gt;&lt;volume&gt;26&lt;/volume&gt;&lt;number&gt;4&lt;/number&gt;&lt;dates&gt;&lt;year&gt;2023&lt;/year&gt;&lt;pub-dates&gt;&lt;date&gt;2023/12/01&lt;/date&gt;&lt;/pub-dates&gt;&lt;/dates&gt;&lt;isbn&gt;1476-5608&lt;/isbn&gt;&lt;urls&gt;&lt;related-urls&gt;&lt;url&gt;https://doi.org/10.1038/s41391-022-00609-3&lt;/url&gt;&lt;/related-urls&gt;&lt;/urls&gt;&lt;electronic-resource-num&gt;10.1038/s41391-022-00609-3&lt;/electronic-resource-num&gt;&lt;/record&gt;&lt;/Cite&gt;&lt;/EndNote&gt;</w:instrText>
            </w:r>
            <w:r w:rsidRPr="00A44E95">
              <w:fldChar w:fldCharType="separate"/>
            </w:r>
            <w:r w:rsidRPr="00A44E95">
              <w:rPr>
                <w:noProof/>
              </w:rPr>
              <w:t>(Marino et al., 2023)</w:t>
            </w:r>
            <w:r w:rsidRPr="00A44E95">
              <w:fldChar w:fldCharType="end"/>
            </w:r>
          </w:p>
        </w:tc>
      </w:tr>
      <w:tr w:rsidR="005E6DDD" w:rsidRPr="00AF1471" w14:paraId="6CCBBDEB" w14:textId="3688DD91" w:rsidTr="009B1D2A">
        <w:tc>
          <w:tcPr>
            <w:tcW w:w="2279" w:type="dxa"/>
          </w:tcPr>
          <w:p w14:paraId="060C077B" w14:textId="77777777" w:rsidR="005E6DDD" w:rsidRPr="00A44E95" w:rsidRDefault="005E6DDD" w:rsidP="00D56B81">
            <w:pPr>
              <w:keepNext/>
              <w:keepLines/>
              <w:rPr>
                <w:i/>
              </w:rPr>
            </w:pPr>
            <w:r w:rsidRPr="00A44E95">
              <w:rPr>
                <w:i/>
              </w:rPr>
              <w:t>PALB2</w:t>
            </w:r>
          </w:p>
        </w:tc>
        <w:tc>
          <w:tcPr>
            <w:tcW w:w="4804" w:type="dxa"/>
          </w:tcPr>
          <w:p w14:paraId="1687A4D8" w14:textId="7175C5B0" w:rsidR="005E6DDD" w:rsidRPr="00A44E95" w:rsidRDefault="005E6DDD" w:rsidP="00D56B81">
            <w:pPr>
              <w:keepNext/>
              <w:keepLines/>
            </w:pPr>
            <w:r w:rsidRPr="00A44E95">
              <w:t>Failed to find increased risk of prostate cancer (OR = 1.38) however OR = 8.05 for Gleason 8-10 (high grade) prostate cancer</w:t>
            </w:r>
          </w:p>
        </w:tc>
        <w:tc>
          <w:tcPr>
            <w:tcW w:w="2404" w:type="dxa"/>
          </w:tcPr>
          <w:p w14:paraId="3BA8E216" w14:textId="2EDDBB43" w:rsidR="005E6DDD" w:rsidRPr="00A44E95" w:rsidRDefault="00D12ECF" w:rsidP="00D56B81">
            <w:pPr>
              <w:keepNext/>
              <w:keepLines/>
            </w:pPr>
            <w:r w:rsidRPr="00A44E95">
              <w:fldChar w:fldCharType="begin">
                <w:fldData xml:space="preserve">PEVuZE5vdGU+PENpdGU+PEF1dGhvcj5Xb2tvbG9yY3p5azwvQXV0aG9yPjxZZWFyPjIwMjE8L1ll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</w:fldData>
              </w:fldChar>
            </w:r>
            <w:r w:rsidR="0058485E">
              <w:instrText xml:space="preserve"> ADDIN EN.CITE </w:instrText>
            </w:r>
            <w:r w:rsidR="0058485E">
              <w:fldChar w:fldCharType="begin">
                <w:fldData xml:space="preserve">PEVuZE5vdGU+PENpdGU+PEF1dGhvcj5Xb2tvbG9yY3p5azwvQXV0aG9yPjxZZWFyPjIwMjE8L1ll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</w:fldData>
              </w:fldChar>
            </w:r>
            <w:r w:rsidR="0058485E">
              <w:instrText xml:space="preserve"> ADDIN EN.CITE.DATA </w:instrText>
            </w:r>
            <w:r w:rsidR="0058485E">
              <w:fldChar w:fldCharType="end"/>
            </w:r>
            <w:r w:rsidRPr="00A44E95">
              <w:fldChar w:fldCharType="separate"/>
            </w:r>
            <w:r w:rsidRPr="00A44E95">
              <w:rPr>
                <w:noProof/>
              </w:rPr>
              <w:t>(Wokolorczyk et al., 2021)</w:t>
            </w:r>
            <w:r w:rsidRPr="00A44E95">
              <w:fldChar w:fldCharType="end"/>
            </w:r>
          </w:p>
        </w:tc>
      </w:tr>
      <w:tr w:rsidR="005E6DDD" w:rsidRPr="00AF1471" w14:paraId="09F4E78D" w14:textId="7A83CB8B" w:rsidTr="009B1D2A">
        <w:tc>
          <w:tcPr>
            <w:tcW w:w="2279" w:type="dxa"/>
          </w:tcPr>
          <w:p w14:paraId="0579129A" w14:textId="53D5574A" w:rsidR="005E6DDD" w:rsidRPr="00A44E95" w:rsidRDefault="005E6DDD" w:rsidP="00D56B81">
            <w:pPr>
              <w:keepNext/>
              <w:keepLines/>
              <w:rPr>
                <w:i/>
              </w:rPr>
            </w:pPr>
            <w:r w:rsidRPr="00A44E95">
              <w:rPr>
                <w:i/>
              </w:rPr>
              <w:t>PMS2</w:t>
            </w:r>
          </w:p>
        </w:tc>
        <w:tc>
          <w:tcPr>
            <w:tcW w:w="4804" w:type="dxa"/>
          </w:tcPr>
          <w:p w14:paraId="10CB50D3" w14:textId="4E2DDEA2" w:rsidR="005E6DDD" w:rsidRPr="00A44E95" w:rsidRDefault="005E6DDD" w:rsidP="00D56B81">
            <w:pPr>
              <w:keepNext/>
              <w:keepLines/>
            </w:pPr>
            <w:r w:rsidRPr="00A44E95">
              <w:t>3.67-fold RR (95% CI 2.32-6.67)</w:t>
            </w:r>
          </w:p>
        </w:tc>
        <w:tc>
          <w:tcPr>
            <w:tcW w:w="2404" w:type="dxa"/>
          </w:tcPr>
          <w:p w14:paraId="2D24950C" w14:textId="7238CF61" w:rsidR="005E6DDD" w:rsidRPr="00A44E95" w:rsidRDefault="00D12ECF" w:rsidP="00D56B81">
            <w:pPr>
              <w:keepNext/>
              <w:keepLines/>
            </w:pPr>
            <w:r w:rsidRPr="00A44E95">
              <w:fldChar w:fldCharType="begin"/>
            </w:r>
            <w:r w:rsidR="0058485E">
              <w:instrText xml:space="preserve"> ADDIN EN.CITE &lt;EndNote&gt;&lt;Cite&gt;&lt;Author&gt;Marino&lt;/Author&gt;&lt;Year&gt;2023&lt;/Year&gt;&lt;RecNum&gt;62&lt;/RecNum&gt;&lt;DisplayText&gt;(Marino et al., 2023)&lt;/DisplayText&gt;&lt;record&gt;&lt;rec-number&gt;62&lt;/rec-number&gt;&lt;foreign-keys&gt;&lt;key app="EN" db-id="d2wdezx93dzvtfe00srxztwj2de2wsazs95f" timestamp="1773964362" guid="0243b1c9-2f4e-4150-9ff3-420405bd70d5"&gt;62&lt;/key&gt;&lt;/foreign-keys&gt;&lt;ref-type name="Journal Article"&gt;17&lt;/ref-type&gt;&lt;contributors&gt;&lt;authors&gt;&lt;author&gt;Marino, Filippo&lt;/author&gt;&lt;author&gt;Totaro, Angelo&lt;/author&gt;&lt;author&gt;Gandi, Carlo&lt;/author&gt;&lt;author&gt;Bientinesi, Riccardo&lt;/author&gt;&lt;author&gt;Moretto, Stefano&lt;/author&gt;&lt;author&gt;Gavi, Filippo&lt;/author&gt;&lt;author&gt;Pierconti, Francesco&lt;/author&gt;&lt;author&gt;Iacovelli, Roberto&lt;/author&gt;&lt;author&gt;Bassi, PierFrancesco&lt;/author&gt;&lt;author&gt;Sacco, Emilio&lt;/author&gt;&lt;/authors&gt;&lt;/contributors&gt;&lt;titles&gt;&lt;title&gt;Germline mutations in prostate cancer: a systematic review of the evidence for personalized medicine&lt;/title&gt;&lt;secondary-title&gt;Prostate Cancer and Prostatic Diseases&lt;/secondary-title&gt;&lt;/titles&gt;&lt;periodical&gt;&lt;full-title&gt;Prostate Cancer and Prostatic Diseases&lt;/full-title&gt;&lt;/periodical&gt;&lt;pages&gt;655-664&lt;/pages&gt;&lt;volume&gt;26&lt;/volume&gt;&lt;number&gt;4&lt;/number&gt;&lt;dates&gt;&lt;year&gt;2023&lt;/year&gt;&lt;pub-dates&gt;&lt;date&gt;2023/12/01&lt;/date&gt;&lt;/pub-dates&gt;&lt;/dates&gt;&lt;isbn&gt;1476-5608&lt;/isbn&gt;&lt;urls&gt;&lt;related-urls&gt;&lt;url&gt;https://doi.org/10.1038/s41391-022-00609-3&lt;/url&gt;&lt;/related-urls&gt;&lt;/urls&gt;&lt;electronic-resource-num&gt;10.1038/s41391-022-00609-3&lt;/electronic-resource-num&gt;&lt;/record&gt;&lt;/Cite&gt;&lt;/EndNote&gt;</w:instrText>
            </w:r>
            <w:r w:rsidRPr="00A44E95">
              <w:fldChar w:fldCharType="separate"/>
            </w:r>
            <w:r w:rsidRPr="00A44E95">
              <w:rPr>
                <w:noProof/>
              </w:rPr>
              <w:t>(Marino et al., 2023)</w:t>
            </w:r>
            <w:r w:rsidRPr="00A44E95">
              <w:fldChar w:fldCharType="end"/>
            </w:r>
          </w:p>
        </w:tc>
      </w:tr>
      <w:tr w:rsidR="005E6DDD" w:rsidRPr="00AF1471" w14:paraId="77028E47" w14:textId="157503A4" w:rsidTr="009B1D2A">
        <w:tc>
          <w:tcPr>
            <w:tcW w:w="2279" w:type="dxa"/>
          </w:tcPr>
          <w:p w14:paraId="40D2D8AE" w14:textId="28AF9959" w:rsidR="005E6DDD" w:rsidRPr="00A44E95" w:rsidRDefault="005E6DDD" w:rsidP="00D56B81">
            <w:pPr>
              <w:keepNext/>
              <w:keepLines/>
              <w:rPr>
                <w:i/>
              </w:rPr>
            </w:pPr>
            <w:r w:rsidRPr="00A44E95">
              <w:rPr>
                <w:i/>
              </w:rPr>
              <w:t>TP53</w:t>
            </w:r>
          </w:p>
        </w:tc>
        <w:tc>
          <w:tcPr>
            <w:tcW w:w="4804" w:type="dxa"/>
          </w:tcPr>
          <w:p w14:paraId="764760E4" w14:textId="5AFF395A" w:rsidR="005E6DDD" w:rsidRPr="00A44E95" w:rsidRDefault="003A2F94" w:rsidP="00D56B81">
            <w:pPr>
              <w:keepNext/>
              <w:keepLines/>
            </w:pPr>
            <w:r w:rsidRPr="00A44E95">
              <w:t>9.1</w:t>
            </w:r>
            <w:r w:rsidR="005E6DDD" w:rsidRPr="00A44E95">
              <w:t xml:space="preserve">-fold </w:t>
            </w:r>
            <w:r w:rsidRPr="00A44E95">
              <w:t>RR</w:t>
            </w:r>
            <w:r w:rsidR="005E6DDD" w:rsidRPr="00A44E95">
              <w:t xml:space="preserve"> (95% CI </w:t>
            </w:r>
            <w:r w:rsidR="00D51121" w:rsidRPr="00A44E95">
              <w:t>6.2</w:t>
            </w:r>
            <w:r w:rsidR="005E6DDD" w:rsidRPr="00A44E95">
              <w:t>–</w:t>
            </w:r>
            <w:r w:rsidR="00D51121" w:rsidRPr="00A44E95">
              <w:t>14</w:t>
            </w:r>
            <w:r w:rsidR="005E6DDD" w:rsidRPr="00A44E95">
              <w:t>)</w:t>
            </w:r>
          </w:p>
        </w:tc>
        <w:tc>
          <w:tcPr>
            <w:tcW w:w="2404" w:type="dxa"/>
          </w:tcPr>
          <w:p w14:paraId="45195DAE" w14:textId="11393D71" w:rsidR="005E6DDD" w:rsidRPr="00A44E95" w:rsidRDefault="00D12ECF" w:rsidP="00D56B81">
            <w:pPr>
              <w:keepNext/>
              <w:keepLines/>
            </w:pPr>
            <w:r w:rsidRPr="00A44E95">
              <w:fldChar w:fldCharType="begin">
                <w:fldData xml:space="preserve">PEVuZE5vdGU+PENpdGU+PEF1dGhvcj5NYXh3ZWxsPC9BdXRob3I+PFllYXI+MjAyMjwvWWVhcj48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</w:fldData>
              </w:fldChar>
            </w:r>
            <w:r w:rsidR="0058485E">
              <w:instrText xml:space="preserve"> ADDIN EN.CITE </w:instrText>
            </w:r>
            <w:r w:rsidR="0058485E">
              <w:fldChar w:fldCharType="begin">
                <w:fldData xml:space="preserve">PEVuZE5vdGU+PENpdGU+PEF1dGhvcj5NYXh3ZWxsPC9BdXRob3I+PFllYXI+MjAyMjwvWWVhcj48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</w:fldData>
              </w:fldChar>
            </w:r>
            <w:r w:rsidR="0058485E">
              <w:instrText xml:space="preserve"> ADDIN EN.CITE.DATA </w:instrText>
            </w:r>
            <w:r w:rsidR="0058485E">
              <w:fldChar w:fldCharType="end"/>
            </w:r>
            <w:r w:rsidRPr="00A44E95">
              <w:fldChar w:fldCharType="separate"/>
            </w:r>
            <w:r w:rsidRPr="00A44E95">
              <w:rPr>
                <w:noProof/>
              </w:rPr>
              <w:t>(Maxwell et al., 2022)</w:t>
            </w:r>
            <w:r w:rsidRPr="00A44E95">
              <w:fldChar w:fldCharType="end"/>
            </w:r>
          </w:p>
        </w:tc>
      </w:tr>
    </w:tbl>
    <w:p w14:paraId="0414CC45" w14:textId="2AB995AB" w:rsidR="002912AA" w:rsidRPr="00A44E95" w:rsidRDefault="002912AA" w:rsidP="00D56B81">
      <w:pPr>
        <w:spacing w:before="240"/>
        <w:rPr>
          <w:u w:val="single"/>
        </w:rPr>
      </w:pPr>
      <w:r w:rsidRPr="00A44E95">
        <w:rPr>
          <w:u w:val="single"/>
        </w:rPr>
        <w:t xml:space="preserve">Germline </w:t>
      </w:r>
      <w:r w:rsidR="00CE62AE" w:rsidRPr="00A44E95">
        <w:rPr>
          <w:u w:val="single"/>
        </w:rPr>
        <w:t xml:space="preserve">P/LP </w:t>
      </w:r>
      <w:r w:rsidRPr="00A44E95">
        <w:rPr>
          <w:u w:val="single"/>
        </w:rPr>
        <w:t>variants impart a higher risk of developing other cancers</w:t>
      </w:r>
    </w:p>
    <w:p w14:paraId="398C289F" w14:textId="00E13BD0" w:rsidR="002912AA" w:rsidRPr="00A44E95" w:rsidRDefault="00AC5682" w:rsidP="00577BB2">
      <w:r w:rsidRPr="00A44E95">
        <w:t xml:space="preserve">Many of the key </w:t>
      </w:r>
      <w:r w:rsidR="009808B8" w:rsidRPr="00A44E95">
        <w:t xml:space="preserve">genes associated with prostate cancer encode </w:t>
      </w:r>
      <w:r w:rsidR="00154889" w:rsidRPr="00A44E95">
        <w:t xml:space="preserve">proteins </w:t>
      </w:r>
      <w:r w:rsidR="00CA5D1B" w:rsidRPr="00A44E95">
        <w:t xml:space="preserve">with functions in DNA repair, including homologous recombination </w:t>
      </w:r>
      <w:r w:rsidR="00EA3A7A" w:rsidRPr="00A44E95">
        <w:t>repair and mismatch repair</w:t>
      </w:r>
      <w:r w:rsidRPr="00A44E95">
        <w:t xml:space="preserve"> processes</w:t>
      </w:r>
      <w:r w:rsidR="00512EBA" w:rsidRPr="00A44E95">
        <w:t>.</w:t>
      </w:r>
      <w:r w:rsidR="00F02816" w:rsidRPr="00A44E95">
        <w:t xml:space="preserve"> When </w:t>
      </w:r>
      <w:r w:rsidR="00264D82" w:rsidRPr="00A44E95">
        <w:t>proper DNA repair is prevented</w:t>
      </w:r>
      <w:r w:rsidR="00F02816" w:rsidRPr="00A44E95">
        <w:t xml:space="preserve">, </w:t>
      </w:r>
      <w:r w:rsidR="00264D82" w:rsidRPr="00A44E95">
        <w:t xml:space="preserve">genomic instability </w:t>
      </w:r>
      <w:r w:rsidR="004D7DE4" w:rsidRPr="00A44E95">
        <w:t xml:space="preserve">increases </w:t>
      </w:r>
      <w:r w:rsidR="00264D82" w:rsidRPr="00A44E95">
        <w:t xml:space="preserve">and </w:t>
      </w:r>
      <w:r w:rsidR="00F02816" w:rsidRPr="00A44E95">
        <w:t>mutations accumulate over time</w:t>
      </w:r>
      <w:r w:rsidR="00264D82" w:rsidRPr="00A44E95">
        <w:t xml:space="preserve">, leading to a higher risk of prostate cancer </w:t>
      </w:r>
      <w:r w:rsidR="00585608" w:rsidRPr="00A44E95">
        <w:t>and</w:t>
      </w:r>
      <w:r w:rsidR="00264D82" w:rsidRPr="00A44E95">
        <w:t xml:space="preserve"> other cancers.</w:t>
      </w:r>
      <w:r w:rsidR="00200DA5" w:rsidRPr="00A44E95">
        <w:t xml:space="preserve"> For example, </w:t>
      </w:r>
      <w:r w:rsidR="00121819" w:rsidRPr="00A44E95">
        <w:t xml:space="preserve">germline </w:t>
      </w:r>
      <w:r w:rsidR="000C6AA0" w:rsidRPr="00A44E95">
        <w:t>P/LP</w:t>
      </w:r>
      <w:r w:rsidR="00121819" w:rsidRPr="00A44E95">
        <w:t xml:space="preserve"> variants in </w:t>
      </w:r>
      <w:r w:rsidR="0085284D" w:rsidRPr="00A44E95">
        <w:t>prostate cancer</w:t>
      </w:r>
      <w:r w:rsidR="0078523F" w:rsidRPr="00A44E95">
        <w:t xml:space="preserve"> predisposition</w:t>
      </w:r>
      <w:r w:rsidR="0085284D" w:rsidRPr="00A44E95">
        <w:t xml:space="preserve"> genes are also associated with </w:t>
      </w:r>
      <w:r w:rsidR="00A01DEA" w:rsidRPr="00A44E95">
        <w:t xml:space="preserve">increased </w:t>
      </w:r>
      <w:r w:rsidR="0085284D" w:rsidRPr="00A44E95">
        <w:t xml:space="preserve">risk of </w:t>
      </w:r>
      <w:r w:rsidR="00335050" w:rsidRPr="00A44E95">
        <w:t xml:space="preserve">hereditary breast and ovarian cancer syndrome (HBOC), </w:t>
      </w:r>
      <w:r w:rsidR="005004A2" w:rsidRPr="00A44E95">
        <w:t>pancreatic cancer, colon cancer</w:t>
      </w:r>
      <w:r w:rsidR="001B47CF" w:rsidRPr="00A44E95">
        <w:t>, and other cancers</w:t>
      </w:r>
      <w:r w:rsidR="00251B97" w:rsidRPr="00A44E95">
        <w:t xml:space="preserve"> </w:t>
      </w:r>
      <w:r w:rsidR="00A5024E" w:rsidRPr="00A44E95">
        <w:t>(</w:t>
      </w:r>
      <w:r w:rsidR="00A5024E" w:rsidRPr="00A44E95">
        <w:fldChar w:fldCharType="begin"/>
      </w:r>
      <w:r w:rsidR="00A5024E" w:rsidRPr="00A44E95">
        <w:instrText xml:space="preserve"> REF _Ref225244966 </w:instrText>
      </w:r>
      <w:r w:rsidR="00AF1471" w:rsidRPr="00A44E95">
        <w:instrText xml:space="preserve"> \* MERGEFORMAT </w:instrText>
      </w:r>
      <w:r w:rsidR="00A5024E" w:rsidRPr="00A44E95">
        <w:fldChar w:fldCharType="separate"/>
      </w:r>
      <w:r w:rsidR="00A5024E" w:rsidRPr="00A44E95">
        <w:t>Table 2</w:t>
      </w:r>
      <w:r w:rsidR="00A5024E" w:rsidRPr="00A44E95">
        <w:fldChar w:fldCharType="end"/>
      </w:r>
      <w:r w:rsidR="00A5024E" w:rsidRPr="00A44E95">
        <w:t xml:space="preserve">) </w:t>
      </w:r>
      <w:r w:rsidR="00D12ECF" w:rsidRPr="00A44E95">
        <w:fldChar w:fldCharType="begin"/>
      </w:r>
      <w:r w:rsidR="0058485E">
        <w:instrText xml:space="preserve"> ADDIN EN.CITE &lt;EndNote&gt;&lt;Cite&gt;&lt;Author&gt;ESMO Guidelines Committee&lt;/Author&gt;&lt;Year&gt;2023&lt;/Year&gt;&lt;RecNum&gt;72&lt;/RecNum&gt;&lt;DisplayText&gt;(ESMO Guidelines Committee et al., 2023)&lt;/DisplayText&gt;&lt;record&gt;&lt;rec-number&gt;72&lt;/rec-number&gt;&lt;foreign-keys&gt;&lt;key app="EN" db-id="d2wdezx93dzvtfe00srxztwj2de2wsazs95f" timestamp="1773978319" guid="cced0fba-d419-4387-afd6-4091ef05fb6b"&gt;72&lt;/key&gt;&lt;/foreign-keys&gt;&lt;ref-type name="Journal Article"&gt;17&lt;/ref-type&gt;&lt;contributors&gt;&lt;authors&gt;&lt;author&gt;ESMO Guidelines Committee,&lt;/author&gt;&lt;author&gt;Sessa, C.&lt;/author&gt;&lt;author&gt;Balmaña, J.&lt;/author&gt;&lt;author&gt;Bober, S. L.&lt;/author&gt;&lt;author&gt;Cardoso, M. J.&lt;/author&gt;&lt;author&gt;Colombo, N.&lt;/author&gt;&lt;author&gt;Curigliano, G.&lt;/author&gt;&lt;author&gt;Domchek, S. M.&lt;/author&gt;&lt;author&gt;Evans, D. G.&lt;/author&gt;&lt;author&gt;Fischerova, D.&lt;/author&gt;&lt;author&gt;Harbeck, N.&lt;/author&gt;&lt;author&gt;Kuhl, C.&lt;/author&gt;&lt;author&gt;Lemley, B.&lt;/author&gt;&lt;author&gt;Levy-Lahad, E.&lt;/author&gt;&lt;author&gt;Lambertini, M.&lt;/author&gt;&lt;author&gt;Ledermann, J. A.&lt;/author&gt;&lt;author&gt;Loibl, S.&lt;/author&gt;&lt;author&gt;Phillips, K. A.&lt;/author&gt;&lt;author&gt;Paluch-Shimon, S.&lt;/author&gt;&lt;/authors&gt;&lt;/contributors&gt;&lt;titles&gt;&lt;title&gt;Risk reduction and screening of cancer in hereditary breast-ovarian cancer syndromes: ESMO Clinical Practice Guideline&lt;/title&gt;&lt;secondary-title&gt;Annals of Oncology&lt;/secondary-title&gt;&lt;/titles&gt;&lt;periodical&gt;&lt;full-title&gt;Annals of Oncology&lt;/full-title&gt;&lt;/periodical&gt;&lt;pages&gt;33-47&lt;/pages&gt;&lt;volume&gt;34&lt;/volume&gt;&lt;number&gt;1&lt;/number&gt;&lt;dates&gt;&lt;year&gt;2023&lt;/year&gt;&lt;/dates&gt;&lt;publisher&gt;Elsevier&lt;/publisher&gt;&lt;isbn&gt;0923-7534&lt;/isbn&gt;&lt;urls&gt;&lt;related-urls&gt;&lt;url&gt;https://doi.org/10.1016/j.annonc.2022.10.004&lt;/url&gt;&lt;/related-urls&gt;&lt;/urls&gt;&lt;electronic-resource-num&gt;10.1016/j.annonc.2022.10.004&lt;/electronic-resource-num&gt;&lt;access-date&gt;2026/03/19&lt;/access-date&gt;&lt;/record&gt;&lt;/Cite&gt;&lt;/EndNote&gt;</w:instrText>
      </w:r>
      <w:r w:rsidR="00D12ECF" w:rsidRPr="00A44E95">
        <w:fldChar w:fldCharType="separate"/>
      </w:r>
      <w:r w:rsidR="00402AF6">
        <w:rPr>
          <w:noProof/>
        </w:rPr>
        <w:t>(ESMO Guidelines Committee et al., 2023)</w:t>
      </w:r>
      <w:r w:rsidR="00D12ECF" w:rsidRPr="00A44E95">
        <w:fldChar w:fldCharType="end"/>
      </w:r>
      <w:r w:rsidR="006438F5" w:rsidRPr="00A44E95">
        <w:t>.</w:t>
      </w:r>
    </w:p>
    <w:p w14:paraId="4BBF9A16" w14:textId="0CC9593F" w:rsidR="00F72BD7" w:rsidRPr="00FE0B92" w:rsidRDefault="00F72BD7" w:rsidP="00F72BD7">
      <w:pPr>
        <w:pStyle w:val="Caption"/>
        <w:keepNext/>
        <w:rPr>
          <w:b/>
          <w:i w:val="0"/>
          <w:iCs w:val="0"/>
        </w:rPr>
      </w:pPr>
      <w:bookmarkStart w:id="1" w:name="_Ref225244966"/>
      <w:r w:rsidRPr="00FE0B92">
        <w:rPr>
          <w:b/>
          <w:i w:val="0"/>
          <w:iCs w:val="0"/>
        </w:rPr>
        <w:lastRenderedPageBreak/>
        <w:t xml:space="preserve">Table </w:t>
      </w:r>
      <w:r w:rsidRPr="00FE0B92">
        <w:rPr>
          <w:b/>
          <w:i w:val="0"/>
          <w:iCs w:val="0"/>
        </w:rPr>
        <w:fldChar w:fldCharType="begin"/>
      </w:r>
      <w:r w:rsidRPr="00FE0B92">
        <w:rPr>
          <w:b/>
          <w:i w:val="0"/>
          <w:iCs w:val="0"/>
        </w:rPr>
        <w:instrText xml:space="preserve"> SEQ Table \* ARABIC </w:instrText>
      </w:r>
      <w:r w:rsidRPr="00FE0B92">
        <w:rPr>
          <w:b/>
          <w:i w:val="0"/>
          <w:iCs w:val="0"/>
        </w:rPr>
        <w:fldChar w:fldCharType="separate"/>
      </w:r>
      <w:r w:rsidRPr="00FE0B92">
        <w:rPr>
          <w:b/>
          <w:i w:val="0"/>
          <w:iCs w:val="0"/>
        </w:rPr>
        <w:t>2</w:t>
      </w:r>
      <w:r w:rsidRPr="00FE0B92">
        <w:rPr>
          <w:b/>
          <w:i w:val="0"/>
          <w:iCs w:val="0"/>
        </w:rPr>
        <w:fldChar w:fldCharType="end"/>
      </w:r>
      <w:bookmarkEnd w:id="1"/>
      <w:r w:rsidRPr="00FE0B92">
        <w:rPr>
          <w:b/>
          <w:i w:val="0"/>
          <w:iCs w:val="0"/>
        </w:rPr>
        <w:t xml:space="preserve">: </w:t>
      </w:r>
      <w:r w:rsidR="00287DC1" w:rsidRPr="00FE0B92">
        <w:rPr>
          <w:b/>
          <w:bCs/>
          <w:i w:val="0"/>
          <w:iCs w:val="0"/>
        </w:rPr>
        <w:t>L</w:t>
      </w:r>
      <w:r w:rsidR="002C2F61" w:rsidRPr="00FE0B92">
        <w:rPr>
          <w:b/>
          <w:bCs/>
          <w:i w:val="0"/>
          <w:iCs w:val="0"/>
        </w:rPr>
        <w:t>ifetime</w:t>
      </w:r>
      <w:r w:rsidR="002C2F61" w:rsidRPr="00FE0B92">
        <w:rPr>
          <w:b/>
          <w:i w:val="0"/>
          <w:iCs w:val="0"/>
        </w:rPr>
        <w:t xml:space="preserve"> risk of </w:t>
      </w:r>
      <w:r w:rsidR="00287DC1" w:rsidRPr="00FE0B92">
        <w:rPr>
          <w:b/>
          <w:bCs/>
          <w:i w:val="0"/>
          <w:iCs w:val="0"/>
        </w:rPr>
        <w:t>non-prostate</w:t>
      </w:r>
      <w:r w:rsidR="002C2F61" w:rsidRPr="00FE0B92">
        <w:rPr>
          <w:b/>
          <w:i w:val="0"/>
          <w:iCs w:val="0"/>
        </w:rPr>
        <w:t xml:space="preserve"> cancers associated with germline variants in cancer</w:t>
      </w:r>
      <w:r w:rsidR="00297066" w:rsidRPr="00FE0B92">
        <w:rPr>
          <w:b/>
          <w:i w:val="0"/>
          <w:iCs w:val="0"/>
        </w:rPr>
        <w:t xml:space="preserve"> predisposition</w:t>
      </w:r>
      <w:r w:rsidR="002C2F61" w:rsidRPr="00FE0B92">
        <w:rPr>
          <w:b/>
          <w:i w:val="0"/>
          <w:iCs w:val="0"/>
        </w:rPr>
        <w:t xml:space="preserve"> genes</w:t>
      </w:r>
    </w:p>
    <w:tbl>
      <w:tblPr>
        <w:tblStyle w:val="TableGrid"/>
        <w:tblW w:w="9493" w:type="dxa"/>
        <w:tblLook w:val="04A0" w:firstRow="1" w:lastRow="0" w:firstColumn="1" w:lastColumn="0" w:noHBand="0" w:noVBand="1"/>
      </w:tblPr>
      <w:tblGrid>
        <w:gridCol w:w="1980"/>
        <w:gridCol w:w="4536"/>
        <w:gridCol w:w="2977"/>
      </w:tblGrid>
      <w:tr w:rsidR="00F4156C" w14:paraId="0A9B4316" w14:textId="12E50D93" w:rsidTr="00AF1471">
        <w:trPr>
          <w:trHeight w:val="682"/>
        </w:trPr>
        <w:tc>
          <w:tcPr>
            <w:tcW w:w="1980" w:type="dxa"/>
          </w:tcPr>
          <w:p w14:paraId="46C5F02A" w14:textId="66914A13" w:rsidR="007C7ABF" w:rsidRPr="00A44E95" w:rsidRDefault="007C7ABF">
            <w:pPr>
              <w:rPr>
                <w:b/>
              </w:rPr>
            </w:pPr>
            <w:r w:rsidRPr="00A44E95">
              <w:rPr>
                <w:b/>
              </w:rPr>
              <w:t>Prostate cancer</w:t>
            </w:r>
            <w:r w:rsidR="00010647" w:rsidRPr="00A44E95">
              <w:rPr>
                <w:b/>
              </w:rPr>
              <w:t xml:space="preserve"> predisposition</w:t>
            </w:r>
            <w:r w:rsidRPr="00A44E95">
              <w:rPr>
                <w:b/>
              </w:rPr>
              <w:t xml:space="preserve"> gene</w:t>
            </w:r>
          </w:p>
        </w:tc>
        <w:tc>
          <w:tcPr>
            <w:tcW w:w="4536" w:type="dxa"/>
          </w:tcPr>
          <w:p w14:paraId="329B4B0F" w14:textId="60F85218" w:rsidR="007C7ABF" w:rsidRPr="00A44E95" w:rsidRDefault="00154134">
            <w:pPr>
              <w:rPr>
                <w:b/>
              </w:rPr>
            </w:pPr>
            <w:r w:rsidRPr="00A44E95">
              <w:rPr>
                <w:b/>
              </w:rPr>
              <w:t>Lifetime r</w:t>
            </w:r>
            <w:r w:rsidR="000C6AA0" w:rsidRPr="00A44E95">
              <w:rPr>
                <w:b/>
              </w:rPr>
              <w:t>isk of other cancers</w:t>
            </w:r>
            <w:r w:rsidR="00A16CD4" w:rsidRPr="00A44E95">
              <w:rPr>
                <w:b/>
              </w:rPr>
              <w:t xml:space="preserve"> (where increased)</w:t>
            </w:r>
          </w:p>
        </w:tc>
        <w:tc>
          <w:tcPr>
            <w:tcW w:w="2977" w:type="dxa"/>
          </w:tcPr>
          <w:p w14:paraId="76D4B412" w14:textId="4C43EAF2" w:rsidR="00010647" w:rsidRPr="00A44E95" w:rsidRDefault="00010647">
            <w:pPr>
              <w:rPr>
                <w:b/>
              </w:rPr>
            </w:pPr>
            <w:r w:rsidRPr="00A44E95">
              <w:rPr>
                <w:b/>
              </w:rPr>
              <w:t>Source</w:t>
            </w:r>
          </w:p>
        </w:tc>
      </w:tr>
      <w:tr w:rsidR="00F4156C" w14:paraId="7FD11BA9" w14:textId="4A339B09" w:rsidTr="00AF1471">
        <w:trPr>
          <w:trHeight w:val="668"/>
        </w:trPr>
        <w:tc>
          <w:tcPr>
            <w:tcW w:w="1980" w:type="dxa"/>
          </w:tcPr>
          <w:p w14:paraId="01696528" w14:textId="77777777" w:rsidR="007C7ABF" w:rsidRPr="00A44E95" w:rsidRDefault="007C7ABF">
            <w:pPr>
              <w:rPr>
                <w:i/>
              </w:rPr>
            </w:pPr>
            <w:r w:rsidRPr="00A44E95">
              <w:rPr>
                <w:i/>
              </w:rPr>
              <w:t>ATM</w:t>
            </w:r>
          </w:p>
        </w:tc>
        <w:tc>
          <w:tcPr>
            <w:tcW w:w="4536" w:type="dxa"/>
          </w:tcPr>
          <w:p w14:paraId="435A71EB" w14:textId="0661A276" w:rsidR="007C7ABF" w:rsidRPr="00A44E95" w:rsidRDefault="005C5CFD">
            <w:r w:rsidRPr="00A44E95">
              <w:t>Breast</w:t>
            </w:r>
            <w:r w:rsidR="00256730" w:rsidRPr="00A44E95">
              <w:t xml:space="preserve"> 25-30%, </w:t>
            </w:r>
            <w:r w:rsidR="00D00007" w:rsidRPr="00A44E95">
              <w:t>tubo-ovarian ≤5%</w:t>
            </w:r>
            <w:r w:rsidR="009D52A7" w:rsidRPr="00A44E95">
              <w:t>, pancreatic &lt;5</w:t>
            </w:r>
            <w:r w:rsidR="00010647" w:rsidRPr="00A44E95">
              <w:t>%</w:t>
            </w:r>
          </w:p>
        </w:tc>
        <w:tc>
          <w:tcPr>
            <w:tcW w:w="2977" w:type="dxa"/>
          </w:tcPr>
          <w:p w14:paraId="5CBB569C" w14:textId="462571DA" w:rsidR="00010647" w:rsidRPr="00A44E95" w:rsidRDefault="00D12ECF">
            <w:r w:rsidRPr="00A44E95">
              <w:fldChar w:fldCharType="begin"/>
            </w:r>
            <w:r w:rsidR="0058485E">
              <w:instrText xml:space="preserve"> ADDIN EN.CITE &lt;EndNote&gt;&lt;Cite&gt;&lt;Author&gt;ESMO Guidelines Committee&lt;/Author&gt;&lt;Year&gt;2023&lt;/Year&gt;&lt;RecNum&gt;72&lt;/RecNum&gt;&lt;DisplayText&gt;(ESMO Guidelines Committee et al., 2023)&lt;/DisplayText&gt;&lt;record&gt;&lt;rec-number&gt;72&lt;/rec-number&gt;&lt;foreign-keys&gt;&lt;key app="EN" db-id="d2wdezx93dzvtfe00srxztwj2de2wsazs95f" timestamp="1773978319" guid="cced0fba-d419-4387-afd6-4091ef05fb6b"&gt;72&lt;/key&gt;&lt;/foreign-keys&gt;&lt;ref-type name="Journal Article"&gt;17&lt;/ref-type&gt;&lt;contributors&gt;&lt;authors&gt;&lt;author&gt;ESMO Guidelines Committee,&lt;/author&gt;&lt;author&gt;Sessa, C.&lt;/author&gt;&lt;author&gt;Balmaña, J.&lt;/author&gt;&lt;author&gt;Bober, S. L.&lt;/author&gt;&lt;author&gt;Cardoso, M. J.&lt;/author&gt;&lt;author&gt;Colombo, N.&lt;/author&gt;&lt;author&gt;Curigliano, G.&lt;/author&gt;&lt;author&gt;Domchek, S. M.&lt;/author&gt;&lt;author&gt;Evans, D. G.&lt;/author&gt;&lt;author&gt;Fischerova, D.&lt;/author&gt;&lt;author&gt;Harbeck, N.&lt;/author&gt;&lt;author&gt;Kuhl, C.&lt;/author&gt;&lt;author&gt;Lemley, B.&lt;/author&gt;&lt;author&gt;Levy-Lahad, E.&lt;/author&gt;&lt;author&gt;Lambertini, M.&lt;/author&gt;&lt;author&gt;Ledermann, J. A.&lt;/author&gt;&lt;author&gt;Loibl, S.&lt;/author&gt;&lt;author&gt;Phillips, K. A.&lt;/author&gt;&lt;author&gt;Paluch-Shimon, S.&lt;/author&gt;&lt;/authors&gt;&lt;/contributors&gt;&lt;titles&gt;&lt;title&gt;Risk reduction and screening of cancer in hereditary breast-ovarian cancer syndromes: ESMO Clinical Practice Guideline&lt;/title&gt;&lt;secondary-title&gt;Annals of Oncology&lt;/secondary-title&gt;&lt;/titles&gt;&lt;periodical&gt;&lt;full-title&gt;Annals of Oncology&lt;/full-title&gt;&lt;/periodical&gt;&lt;pages&gt;33-47&lt;/pages&gt;&lt;volume&gt;34&lt;/volume&gt;&lt;number&gt;1&lt;/number&gt;&lt;dates&gt;&lt;year&gt;2023&lt;/year&gt;&lt;/dates&gt;&lt;publisher&gt;Elsevier&lt;/publisher&gt;&lt;isbn&gt;0923-7534&lt;/isbn&gt;&lt;urls&gt;&lt;related-urls&gt;&lt;url&gt;https://doi.org/10.1016/j.annonc.2022.10.004&lt;/url&gt;&lt;/related-urls&gt;&lt;/urls&gt;&lt;electronic-resource-num&gt;10.1016/j.annonc.2022.10.004&lt;/electronic-resource-num&gt;&lt;access-date&gt;2026/03/19&lt;/access-date&gt;&lt;/record&gt;&lt;/Cite&gt;&lt;/EndNote&gt;</w:instrText>
            </w:r>
            <w:r w:rsidRPr="00A44E95">
              <w:fldChar w:fldCharType="separate"/>
            </w:r>
            <w:r w:rsidR="00402AF6">
              <w:rPr>
                <w:noProof/>
              </w:rPr>
              <w:t>(ESMO Guidelines Committee et al., 2023)</w:t>
            </w:r>
            <w:r w:rsidRPr="00A44E95">
              <w:fldChar w:fldCharType="end"/>
            </w:r>
            <w:r w:rsidR="00010647" w:rsidRPr="00A44E95">
              <w:t>.</w:t>
            </w:r>
          </w:p>
        </w:tc>
      </w:tr>
      <w:tr w:rsidR="00F4156C" w14:paraId="3CD62A53" w14:textId="41EC9385" w:rsidTr="00AF1471">
        <w:trPr>
          <w:trHeight w:val="664"/>
        </w:trPr>
        <w:tc>
          <w:tcPr>
            <w:tcW w:w="1980" w:type="dxa"/>
          </w:tcPr>
          <w:p w14:paraId="147B7128" w14:textId="77777777" w:rsidR="007C7ABF" w:rsidRPr="00A44E95" w:rsidRDefault="007C7ABF">
            <w:pPr>
              <w:rPr>
                <w:i/>
              </w:rPr>
            </w:pPr>
            <w:r w:rsidRPr="00A44E95">
              <w:rPr>
                <w:i/>
              </w:rPr>
              <w:t>BRCA1</w:t>
            </w:r>
          </w:p>
        </w:tc>
        <w:tc>
          <w:tcPr>
            <w:tcW w:w="4536" w:type="dxa"/>
          </w:tcPr>
          <w:p w14:paraId="5EB0B9D6" w14:textId="0F6A91A2" w:rsidR="007C7ABF" w:rsidRPr="00A44E95" w:rsidRDefault="00703E50">
            <w:r w:rsidRPr="00A44E95">
              <w:t>Breast &gt;60%, tubo-ovarian 40-60%, pancreatic &lt;5</w:t>
            </w:r>
            <w:r w:rsidR="00010647" w:rsidRPr="00A44E95">
              <w:t>%</w:t>
            </w:r>
          </w:p>
        </w:tc>
        <w:tc>
          <w:tcPr>
            <w:tcW w:w="2977" w:type="dxa"/>
          </w:tcPr>
          <w:p w14:paraId="42C3C34D" w14:textId="270E5B74" w:rsidR="00010647" w:rsidRPr="00A44E95" w:rsidRDefault="00D12ECF">
            <w:r w:rsidRPr="00A44E95">
              <w:fldChar w:fldCharType="begin"/>
            </w:r>
            <w:r w:rsidR="0058485E">
              <w:instrText xml:space="preserve"> ADDIN EN.CITE &lt;EndNote&gt;&lt;Cite&gt;&lt;Author&gt;ESMO Guidelines Committee&lt;/Author&gt;&lt;Year&gt;2023&lt;/Year&gt;&lt;RecNum&gt;72&lt;/RecNum&gt;&lt;DisplayText&gt;(ESMO Guidelines Committee et al., 2023)&lt;/DisplayText&gt;&lt;record&gt;&lt;rec-number&gt;72&lt;/rec-number&gt;&lt;foreign-keys&gt;&lt;key app="EN" db-id="d2wdezx93dzvtfe00srxztwj2de2wsazs95f" timestamp="1773978319" guid="cced0fba-d419-4387-afd6-4091ef05fb6b"&gt;72&lt;/key&gt;&lt;/foreign-keys&gt;&lt;ref-type name="Journal Article"&gt;17&lt;/ref-type&gt;&lt;contributors&gt;&lt;authors&gt;&lt;author&gt;ESMO Guidelines Committee,&lt;/author&gt;&lt;author&gt;Sessa, C.&lt;/author&gt;&lt;author&gt;Balmaña, J.&lt;/author&gt;&lt;author&gt;Bober, S. L.&lt;/author&gt;&lt;author&gt;Cardoso, M. J.&lt;/author&gt;&lt;author&gt;Colombo, N.&lt;/author&gt;&lt;author&gt;Curigliano, G.&lt;/author&gt;&lt;author&gt;Domchek, S. M.&lt;/author&gt;&lt;author&gt;Evans, D. G.&lt;/author&gt;&lt;author&gt;Fischerova, D.&lt;/author&gt;&lt;author&gt;Harbeck, N.&lt;/author&gt;&lt;author&gt;Kuhl, C.&lt;/author&gt;&lt;author&gt;Lemley, B.&lt;/author&gt;&lt;author&gt;Levy-Lahad, E.&lt;/author&gt;&lt;author&gt;Lambertini, M.&lt;/author&gt;&lt;author&gt;Ledermann, J. A.&lt;/author&gt;&lt;author&gt;Loibl, S.&lt;/author&gt;&lt;author&gt;Phillips, K. A.&lt;/author&gt;&lt;author&gt;Paluch-Shimon, S.&lt;/author&gt;&lt;/authors&gt;&lt;/contributors&gt;&lt;titles&gt;&lt;title&gt;Risk reduction and screening of cancer in hereditary breast-ovarian cancer syndromes: ESMO Clinical Practice Guideline&lt;/title&gt;&lt;secondary-title&gt;Annals of Oncology&lt;/secondary-title&gt;&lt;/titles&gt;&lt;periodical&gt;&lt;full-title&gt;Annals of Oncology&lt;/full-title&gt;&lt;/periodical&gt;&lt;pages&gt;33-47&lt;/pages&gt;&lt;volume&gt;34&lt;/volume&gt;&lt;number&gt;1&lt;/number&gt;&lt;dates&gt;&lt;year&gt;2023&lt;/year&gt;&lt;/dates&gt;&lt;publisher&gt;Elsevier&lt;/publisher&gt;&lt;isbn&gt;0923-7534&lt;/isbn&gt;&lt;urls&gt;&lt;related-urls&gt;&lt;url&gt;https://doi.org/10.1016/j.annonc.2022.10.004&lt;/url&gt;&lt;/related-urls&gt;&lt;/urls&gt;&lt;electronic-resource-num&gt;10.1016/j.annonc.2022.10.004&lt;/electronic-resource-num&gt;&lt;access-date&gt;2026/03/19&lt;/access-date&gt;&lt;/record&gt;&lt;/Cite&gt;&lt;/EndNote&gt;</w:instrText>
            </w:r>
            <w:r w:rsidRPr="00A44E95">
              <w:fldChar w:fldCharType="separate"/>
            </w:r>
            <w:r w:rsidR="00402AF6">
              <w:rPr>
                <w:noProof/>
              </w:rPr>
              <w:t>(ESMO Guidelines Committee et al., 2023)</w:t>
            </w:r>
            <w:r w:rsidRPr="00A44E95">
              <w:fldChar w:fldCharType="end"/>
            </w:r>
            <w:r w:rsidR="00010647" w:rsidRPr="00A44E95">
              <w:t>.</w:t>
            </w:r>
          </w:p>
        </w:tc>
      </w:tr>
      <w:tr w:rsidR="00F4156C" w14:paraId="536000F2" w14:textId="54C01F6A" w:rsidTr="00AF1471">
        <w:trPr>
          <w:trHeight w:val="519"/>
        </w:trPr>
        <w:tc>
          <w:tcPr>
            <w:tcW w:w="1980" w:type="dxa"/>
          </w:tcPr>
          <w:p w14:paraId="7F2274FC" w14:textId="77777777" w:rsidR="007C7ABF" w:rsidRPr="00A44E95" w:rsidRDefault="007C7ABF">
            <w:pPr>
              <w:rPr>
                <w:i/>
              </w:rPr>
            </w:pPr>
            <w:r w:rsidRPr="00A44E95">
              <w:rPr>
                <w:i/>
              </w:rPr>
              <w:t>BRCA2</w:t>
            </w:r>
          </w:p>
        </w:tc>
        <w:tc>
          <w:tcPr>
            <w:tcW w:w="4536" w:type="dxa"/>
          </w:tcPr>
          <w:p w14:paraId="67EEE8A5" w14:textId="31724EB1" w:rsidR="007C7ABF" w:rsidRPr="00A44E95" w:rsidRDefault="00A16CD4">
            <w:r w:rsidRPr="00A44E95">
              <w:t>Breast &gt;60%, tubo-ovarian 15-30%, pancreatic &lt;5</w:t>
            </w:r>
            <w:r w:rsidR="00010647" w:rsidRPr="00A44E95">
              <w:t>%</w:t>
            </w:r>
          </w:p>
        </w:tc>
        <w:tc>
          <w:tcPr>
            <w:tcW w:w="2977" w:type="dxa"/>
          </w:tcPr>
          <w:p w14:paraId="42BCB3CE" w14:textId="208BE76D" w:rsidR="00010647" w:rsidRPr="00A44E95" w:rsidRDefault="00D12ECF">
            <w:r w:rsidRPr="00A44E95">
              <w:fldChar w:fldCharType="begin"/>
            </w:r>
            <w:r w:rsidR="0058485E">
              <w:instrText xml:space="preserve"> ADDIN EN.CITE &lt;EndNote&gt;&lt;Cite&gt;&lt;Author&gt;ESMO Guidelines Committee&lt;/Author&gt;&lt;Year&gt;2023&lt;/Year&gt;&lt;RecNum&gt;72&lt;/RecNum&gt;&lt;DisplayText&gt;(ESMO Guidelines Committee et al., 2023)&lt;/DisplayText&gt;&lt;record&gt;&lt;rec-number&gt;72&lt;/rec-number&gt;&lt;foreign-keys&gt;&lt;key app="EN" db-id="d2wdezx93dzvtfe00srxztwj2de2wsazs95f" timestamp="1773978319" guid="cced0fba-d419-4387-afd6-4091ef05fb6b"&gt;72&lt;/key&gt;&lt;/foreign-keys&gt;&lt;ref-type name="Journal Article"&gt;17&lt;/ref-type&gt;&lt;contributors&gt;&lt;authors&gt;&lt;author&gt;ESMO Guidelines Committee,&lt;/author&gt;&lt;author&gt;Sessa, C.&lt;/author&gt;&lt;author&gt;Balmaña, J.&lt;/author&gt;&lt;author&gt;Bober, S. L.&lt;/author&gt;&lt;author&gt;Cardoso, M. J.&lt;/author&gt;&lt;author&gt;Colombo, N.&lt;/author&gt;&lt;author&gt;Curigliano, G.&lt;/author&gt;&lt;author&gt;Domchek, S. M.&lt;/author&gt;&lt;author&gt;Evans, D. G.&lt;/author&gt;&lt;author&gt;Fischerova, D.&lt;/author&gt;&lt;author&gt;Harbeck, N.&lt;/author&gt;&lt;author&gt;Kuhl, C.&lt;/author&gt;&lt;author&gt;Lemley, B.&lt;/author&gt;&lt;author&gt;Levy-Lahad, E.&lt;/author&gt;&lt;author&gt;Lambertini, M.&lt;/author&gt;&lt;author&gt;Ledermann, J. A.&lt;/author&gt;&lt;author&gt;Loibl, S.&lt;/author&gt;&lt;author&gt;Phillips, K. A.&lt;/author&gt;&lt;author&gt;Paluch-Shimon, S.&lt;/author&gt;&lt;/authors&gt;&lt;/contributors&gt;&lt;titles&gt;&lt;title&gt;Risk reduction and screening of cancer in hereditary breast-ovarian cancer syndromes: ESMO Clinical Practice Guideline&lt;/title&gt;&lt;secondary-title&gt;Annals of Oncology&lt;/secondary-title&gt;&lt;/titles&gt;&lt;periodical&gt;&lt;full-title&gt;Annals of Oncology&lt;/full-title&gt;&lt;/periodical&gt;&lt;pages&gt;33-47&lt;/pages&gt;&lt;volume&gt;34&lt;/volume&gt;&lt;number&gt;1&lt;/number&gt;&lt;dates&gt;&lt;year&gt;2023&lt;/year&gt;&lt;/dates&gt;&lt;publisher&gt;Elsevier&lt;/publisher&gt;&lt;isbn&gt;0923-7534&lt;/isbn&gt;&lt;urls&gt;&lt;related-urls&gt;&lt;url&gt;https://doi.org/10.1016/j.annonc.2022.10.004&lt;/url&gt;&lt;/related-urls&gt;&lt;/urls&gt;&lt;electronic-resource-num&gt;10.1016/j.annonc.2022.10.004&lt;/electronic-resource-num&gt;&lt;access-date&gt;2026/03/19&lt;/access-date&gt;&lt;/record&gt;&lt;/Cite&gt;&lt;/EndNote&gt;</w:instrText>
            </w:r>
            <w:r w:rsidRPr="00A44E95">
              <w:fldChar w:fldCharType="separate"/>
            </w:r>
            <w:r w:rsidR="00402AF6">
              <w:rPr>
                <w:noProof/>
              </w:rPr>
              <w:t>(ESMO Guidelines Committee et al., 2023)</w:t>
            </w:r>
            <w:r w:rsidRPr="00A44E95">
              <w:fldChar w:fldCharType="end"/>
            </w:r>
            <w:r w:rsidR="00010647" w:rsidRPr="00A44E95">
              <w:t>.</w:t>
            </w:r>
          </w:p>
        </w:tc>
      </w:tr>
      <w:tr w:rsidR="00F4156C" w14:paraId="44742B14" w14:textId="11F217F6" w:rsidTr="00AF1471">
        <w:trPr>
          <w:trHeight w:val="686"/>
        </w:trPr>
        <w:tc>
          <w:tcPr>
            <w:tcW w:w="1980" w:type="dxa"/>
          </w:tcPr>
          <w:p w14:paraId="2511192F" w14:textId="68A84B09" w:rsidR="007C7ABF" w:rsidRPr="00A44E95" w:rsidRDefault="007C7ABF">
            <w:pPr>
              <w:rPr>
                <w:i/>
              </w:rPr>
            </w:pPr>
            <w:r w:rsidRPr="00A44E95">
              <w:rPr>
                <w:i/>
              </w:rPr>
              <w:t>CHEK2</w:t>
            </w:r>
          </w:p>
        </w:tc>
        <w:tc>
          <w:tcPr>
            <w:tcW w:w="4536" w:type="dxa"/>
          </w:tcPr>
          <w:p w14:paraId="1BFFEEAD" w14:textId="09DF14EE" w:rsidR="007C7ABF" w:rsidRPr="00A44E95" w:rsidRDefault="00A16CD4">
            <w:r w:rsidRPr="00A44E95">
              <w:t xml:space="preserve">Breast </w:t>
            </w:r>
            <w:r w:rsidR="00522E1A" w:rsidRPr="00A44E95">
              <w:t>25-30%, colon 15%</w:t>
            </w:r>
          </w:p>
        </w:tc>
        <w:tc>
          <w:tcPr>
            <w:tcW w:w="2977" w:type="dxa"/>
          </w:tcPr>
          <w:p w14:paraId="10A6C9A2" w14:textId="6AF55EB9" w:rsidR="00010647" w:rsidRPr="00A44E95" w:rsidRDefault="00D12ECF">
            <w:r w:rsidRPr="00A44E95">
              <w:fldChar w:fldCharType="begin"/>
            </w:r>
            <w:r w:rsidR="0058485E">
              <w:instrText xml:space="preserve"> ADDIN EN.CITE &lt;EndNote&gt;&lt;Cite&gt;&lt;Author&gt;ESMO Guidelines Committee&lt;/Author&gt;&lt;Year&gt;2023&lt;/Year&gt;&lt;RecNum&gt;72&lt;/RecNum&gt;&lt;DisplayText&gt;(ESMO Guidelines Committee et al., 2023)&lt;/DisplayText&gt;&lt;record&gt;&lt;rec-number&gt;72&lt;/rec-number&gt;&lt;foreign-keys&gt;&lt;key app="EN" db-id="d2wdezx93dzvtfe00srxztwj2de2wsazs95f" timestamp="1773978319" guid="cced0fba-d419-4387-afd6-4091ef05fb6b"&gt;72&lt;/key&gt;&lt;/foreign-keys&gt;&lt;ref-type name="Journal Article"&gt;17&lt;/ref-type&gt;&lt;contributors&gt;&lt;authors&gt;&lt;author&gt;ESMO Guidelines Committee,&lt;/author&gt;&lt;author&gt;Sessa, C.&lt;/author&gt;&lt;author&gt;Balmaña, J.&lt;/author&gt;&lt;author&gt;Bober, S. L.&lt;/author&gt;&lt;author&gt;Cardoso, M. J.&lt;/author&gt;&lt;author&gt;Colombo, N.&lt;/author&gt;&lt;author&gt;Curigliano, G.&lt;/author&gt;&lt;author&gt;Domchek, S. M.&lt;/author&gt;&lt;author&gt;Evans, D. G.&lt;/author&gt;&lt;author&gt;Fischerova, D.&lt;/author&gt;&lt;author&gt;Harbeck, N.&lt;/author&gt;&lt;author&gt;Kuhl, C.&lt;/author&gt;&lt;author&gt;Lemley, B.&lt;/author&gt;&lt;author&gt;Levy-Lahad, E.&lt;/author&gt;&lt;author&gt;Lambertini, M.&lt;/author&gt;&lt;author&gt;Ledermann, J. A.&lt;/author&gt;&lt;author&gt;Loibl, S.&lt;/author&gt;&lt;author&gt;Phillips, K. A.&lt;/author&gt;&lt;author&gt;Paluch-Shimon, S.&lt;/author&gt;&lt;/authors&gt;&lt;/contributors&gt;&lt;titles&gt;&lt;title&gt;Risk reduction and screening of cancer in hereditary breast-ovarian cancer syndromes: ESMO Clinical Practice Guideline&lt;/title&gt;&lt;secondary-title&gt;Annals of Oncology&lt;/secondary-title&gt;&lt;/titles&gt;&lt;periodical&gt;&lt;full-title&gt;Annals of Oncology&lt;/full-title&gt;&lt;/periodical&gt;&lt;pages&gt;33-47&lt;/pages&gt;&lt;volume&gt;34&lt;/volume&gt;&lt;number&gt;1&lt;/number&gt;&lt;dates&gt;&lt;year&gt;2023&lt;/year&gt;&lt;/dates&gt;&lt;publisher&gt;Elsevier&lt;/publisher&gt;&lt;isbn&gt;0923-7534&lt;/isbn&gt;&lt;urls&gt;&lt;related-urls&gt;&lt;url&gt;https://doi.org/10.1016/j.annonc.2022.10.004&lt;/url&gt;&lt;/related-urls&gt;&lt;/urls&gt;&lt;electronic-resource-num&gt;10.1016/j.annonc.2022.10.004&lt;/electronic-resource-num&gt;&lt;access-date&gt;2026/03/19&lt;/access-date&gt;&lt;/record&gt;&lt;/Cite&gt;&lt;/EndNote&gt;</w:instrText>
            </w:r>
            <w:r w:rsidRPr="00A44E95">
              <w:fldChar w:fldCharType="separate"/>
            </w:r>
            <w:r w:rsidR="00402AF6">
              <w:rPr>
                <w:noProof/>
              </w:rPr>
              <w:t>(ESMO Guidelines Committee et al., 2023)</w:t>
            </w:r>
            <w:r w:rsidRPr="00A44E95">
              <w:fldChar w:fldCharType="end"/>
            </w:r>
            <w:r w:rsidR="00010647" w:rsidRPr="00A44E95">
              <w:t>.</w:t>
            </w:r>
          </w:p>
        </w:tc>
      </w:tr>
      <w:tr w:rsidR="00F4156C" w14:paraId="3340B4B7" w14:textId="276CAF99" w:rsidTr="00AF1471">
        <w:trPr>
          <w:trHeight w:val="551"/>
        </w:trPr>
        <w:tc>
          <w:tcPr>
            <w:tcW w:w="1980" w:type="dxa"/>
          </w:tcPr>
          <w:p w14:paraId="40D995A2" w14:textId="77777777" w:rsidR="007C7ABF" w:rsidRPr="00A44E95" w:rsidRDefault="007C7ABF">
            <w:pPr>
              <w:rPr>
                <w:i/>
              </w:rPr>
            </w:pPr>
            <w:r w:rsidRPr="00A44E95">
              <w:rPr>
                <w:i/>
              </w:rPr>
              <w:t>PALB2</w:t>
            </w:r>
          </w:p>
        </w:tc>
        <w:tc>
          <w:tcPr>
            <w:tcW w:w="4536" w:type="dxa"/>
          </w:tcPr>
          <w:p w14:paraId="764E41D6" w14:textId="0112FF91" w:rsidR="007C7ABF" w:rsidRPr="00A44E95" w:rsidRDefault="005D2D27">
            <w:r w:rsidRPr="00A44E95">
              <w:t xml:space="preserve">Breast </w:t>
            </w:r>
            <w:r w:rsidR="00780515" w:rsidRPr="00A44E95">
              <w:t>40</w:t>
            </w:r>
            <w:r w:rsidRPr="00A44E95">
              <w:t>-</w:t>
            </w:r>
            <w:r w:rsidR="00780515" w:rsidRPr="00A44E95">
              <w:t>6</w:t>
            </w:r>
            <w:r w:rsidRPr="00A44E95">
              <w:t>0%,</w:t>
            </w:r>
            <w:r w:rsidR="00EE1CC5" w:rsidRPr="00A44E95">
              <w:t xml:space="preserve"> tubo-ovarian </w:t>
            </w:r>
            <w:r w:rsidR="00A441C8" w:rsidRPr="00A44E95">
              <w:t>3-</w:t>
            </w:r>
            <w:r w:rsidR="00EE1CC5" w:rsidRPr="00A44E95">
              <w:t>5%,</w:t>
            </w:r>
            <w:r w:rsidRPr="00A44E95">
              <w:t xml:space="preserve"> </w:t>
            </w:r>
            <w:r w:rsidR="00F62648" w:rsidRPr="00A44E95">
              <w:t>pancreatic</w:t>
            </w:r>
            <w:r w:rsidRPr="00A44E95">
              <w:t xml:space="preserve"> </w:t>
            </w:r>
            <w:r w:rsidR="00F62648" w:rsidRPr="00A44E95">
              <w:t>2-3</w:t>
            </w:r>
            <w:r w:rsidRPr="00A44E95">
              <w:t>%</w:t>
            </w:r>
          </w:p>
        </w:tc>
        <w:tc>
          <w:tcPr>
            <w:tcW w:w="2977" w:type="dxa"/>
          </w:tcPr>
          <w:p w14:paraId="0AE3CF8D" w14:textId="1BD80BF5" w:rsidR="00010647" w:rsidRPr="00A44E95" w:rsidRDefault="00D12ECF">
            <w:r w:rsidRPr="00A44E95">
              <w:fldChar w:fldCharType="begin"/>
            </w:r>
            <w:r w:rsidR="0058485E">
              <w:instrText xml:space="preserve"> ADDIN EN.CITE &lt;EndNote&gt;&lt;Cite&gt;&lt;Author&gt;ESMO Guidelines Committee&lt;/Author&gt;&lt;Year&gt;2023&lt;/Year&gt;&lt;RecNum&gt;72&lt;/RecNum&gt;&lt;DisplayText&gt;(ESMO Guidelines Committee et al., 2023)&lt;/DisplayText&gt;&lt;record&gt;&lt;rec-number&gt;72&lt;/rec-number&gt;&lt;foreign-keys&gt;&lt;key app="EN" db-id="d2wdezx93dzvtfe00srxztwj2de2wsazs95f" timestamp="1773978319" guid="cced0fba-d419-4387-afd6-4091ef05fb6b"&gt;72&lt;/key&gt;&lt;/foreign-keys&gt;&lt;ref-type name="Journal Article"&gt;17&lt;/ref-type&gt;&lt;contributors&gt;&lt;authors&gt;&lt;author&gt;ESMO Guidelines Committee,&lt;/author&gt;&lt;author&gt;Sessa, C.&lt;/author&gt;&lt;author&gt;Balmaña, J.&lt;/author&gt;&lt;author&gt;Bober, S. L.&lt;/author&gt;&lt;author&gt;Cardoso, M. J.&lt;/author&gt;&lt;author&gt;Colombo, N.&lt;/author&gt;&lt;author&gt;Curigliano, G.&lt;/author&gt;&lt;author&gt;Domchek, S. M.&lt;/author&gt;&lt;author&gt;Evans, D. G.&lt;/author&gt;&lt;author&gt;Fischerova, D.&lt;/author&gt;&lt;author&gt;Harbeck, N.&lt;/author&gt;&lt;author&gt;Kuhl, C.&lt;/author&gt;&lt;author&gt;Lemley, B.&lt;/author&gt;&lt;author&gt;Levy-Lahad, E.&lt;/author&gt;&lt;author&gt;Lambertini, M.&lt;/author&gt;&lt;author&gt;Ledermann, J. A.&lt;/author&gt;&lt;author&gt;Loibl, S.&lt;/author&gt;&lt;author&gt;Phillips, K. A.&lt;/author&gt;&lt;author&gt;Paluch-Shimon, S.&lt;/author&gt;&lt;/authors&gt;&lt;/contributors&gt;&lt;titles&gt;&lt;title&gt;Risk reduction and screening of cancer in hereditary breast-ovarian cancer syndromes: ESMO Clinical Practice Guideline&lt;/title&gt;&lt;secondary-title&gt;Annals of Oncology&lt;/secondary-title&gt;&lt;/titles&gt;&lt;periodical&gt;&lt;full-title&gt;Annals of Oncology&lt;/full-title&gt;&lt;/periodical&gt;&lt;pages&gt;33-47&lt;/pages&gt;&lt;volume&gt;34&lt;/volume&gt;&lt;number&gt;1&lt;/number&gt;&lt;dates&gt;&lt;year&gt;2023&lt;/year&gt;&lt;/dates&gt;&lt;publisher&gt;Elsevier&lt;/publisher&gt;&lt;isbn&gt;0923-7534&lt;/isbn&gt;&lt;urls&gt;&lt;related-urls&gt;&lt;url&gt;https://doi.org/10.1016/j.annonc.2022.10.004&lt;/url&gt;&lt;/related-urls&gt;&lt;/urls&gt;&lt;electronic-resource-num&gt;10.1016/j.annonc.2022.10.004&lt;/electronic-resource-num&gt;&lt;access-date&gt;2026/03/19&lt;/access-date&gt;&lt;/record&gt;&lt;/Cite&gt;&lt;/EndNote&gt;</w:instrText>
            </w:r>
            <w:r w:rsidRPr="00A44E95">
              <w:fldChar w:fldCharType="separate"/>
            </w:r>
            <w:r w:rsidR="00402AF6">
              <w:rPr>
                <w:noProof/>
              </w:rPr>
              <w:t>(ESMO Guidelines Committee et al., 2023)</w:t>
            </w:r>
            <w:r w:rsidRPr="00A44E95">
              <w:fldChar w:fldCharType="end"/>
            </w:r>
            <w:r w:rsidR="00010647" w:rsidRPr="00A44E95">
              <w:t>.</w:t>
            </w:r>
          </w:p>
        </w:tc>
      </w:tr>
      <w:tr w:rsidR="00F4156C" w14:paraId="6687D5F0" w14:textId="56544D13" w:rsidTr="00AF1471">
        <w:trPr>
          <w:trHeight w:val="394"/>
        </w:trPr>
        <w:tc>
          <w:tcPr>
            <w:tcW w:w="1980" w:type="dxa"/>
          </w:tcPr>
          <w:p w14:paraId="5461A1A0" w14:textId="77777777" w:rsidR="007C7ABF" w:rsidRPr="00A44E95" w:rsidRDefault="007C7ABF">
            <w:pPr>
              <w:rPr>
                <w:i/>
              </w:rPr>
            </w:pPr>
            <w:r w:rsidRPr="00A44E95">
              <w:rPr>
                <w:i/>
              </w:rPr>
              <w:t>PMS2</w:t>
            </w:r>
          </w:p>
        </w:tc>
        <w:tc>
          <w:tcPr>
            <w:tcW w:w="4536" w:type="dxa"/>
          </w:tcPr>
          <w:p w14:paraId="40826C77" w14:textId="7A20AF17" w:rsidR="007C7ABF" w:rsidRPr="00A44E95" w:rsidRDefault="00C32189">
            <w:r w:rsidRPr="00A44E95">
              <w:t>Lynch syndrome-associated cancers 25-32%</w:t>
            </w:r>
          </w:p>
        </w:tc>
        <w:tc>
          <w:tcPr>
            <w:tcW w:w="2977" w:type="dxa"/>
          </w:tcPr>
          <w:p w14:paraId="58A690C9" w14:textId="4BAD802E" w:rsidR="00010647" w:rsidRPr="00A44E95" w:rsidRDefault="00D12ECF">
            <w:r w:rsidRPr="00A44E95">
              <w:fldChar w:fldCharType="begin"/>
            </w:r>
            <w:r w:rsidR="0058485E">
              <w:instrText xml:space="preserve"> ADDIN EN.CITE &lt;EndNote&gt;&lt;Cite&gt;&lt;Author&gt;Blount&lt;/Author&gt;&lt;Year&gt;2018&lt;/Year&gt;&lt;RecNum&gt;84&lt;/RecNum&gt;&lt;DisplayText&gt;(Blount &amp;amp; Prakash, 2018)&lt;/DisplayText&gt;&lt;record&gt;&lt;rec-number&gt;84&lt;/rec-number&gt;&lt;foreign-keys&gt;&lt;key app="EN" db-id="d2wdezx93dzvtfe00srxztwj2de2wsazs95f" timestamp="1774247421" guid="e77fa601-efec-408e-a41a-83fd81e39c10"&gt;84&lt;/key&gt;&lt;/foreign-keys&gt;&lt;ref-type name="Journal Article"&gt;17&lt;/ref-type&gt;&lt;contributors&gt;&lt;authors&gt;&lt;author&gt;Blount, J.&lt;/author&gt;&lt;author&gt;Prakash, A.&lt;/author&gt;&lt;/authors&gt;&lt;/contributors&gt;&lt;auth-address&gt;Mitchell Cancer Institute, The University of South Alabama, Mobile, Alabama.&lt;/auth-address&gt;&lt;titles&gt;&lt;title&gt;The changing landscape of Lynch syndrome due to PMS2 mutations&lt;/title&gt;&lt;secondary-title&gt;Clin Genet&lt;/secondary-title&gt;&lt;/titles&gt;&lt;periodical&gt;&lt;full-title&gt;Clin Genet&lt;/full-title&gt;&lt;/periodical&gt;&lt;pages&gt;61-69&lt;/pages&gt;&lt;volume&gt;94&lt;/volume&gt;&lt;number&gt;1&lt;/number&gt;&lt;edition&gt;20180315&lt;/edition&gt;&lt;keywords&gt;&lt;keyword&gt;Alleles&lt;/keyword&gt;&lt;keyword&gt;Colorectal Neoplasms, Hereditary Nonpolyposis/*diagnosis/*genetics&lt;/keyword&gt;&lt;keyword&gt;DNA Mismatch Repair&lt;/keyword&gt;&lt;keyword&gt;*Genetic Association Studies&lt;/keyword&gt;&lt;keyword&gt;*Genetic Predisposition to Disease&lt;/keyword&gt;&lt;keyword&gt;Genetic Testing/methods&lt;/keyword&gt;&lt;keyword&gt;Humans&lt;/keyword&gt;&lt;keyword&gt;Mismatch Repair Endonuclease PMS2/chemistry/*genetics&lt;/keyword&gt;&lt;keyword&gt;*Mutation&lt;/keyword&gt;&lt;keyword&gt;Phenotype&lt;/keyword&gt;&lt;keyword&gt;Pseudogenes&lt;/keyword&gt;&lt;keyword&gt;Structure-Activity Relationship&lt;/keyword&gt;&lt;keyword&gt;Cmmrd&lt;/keyword&gt;&lt;keyword&gt;Lynch syndrome&lt;/keyword&gt;&lt;keyword&gt;Pms2&lt;/keyword&gt;&lt;keyword&gt;pseudogene&lt;/keyword&gt;&lt;keyword&gt;variants of uncertain significance&lt;/keyword&gt;&lt;/keywords&gt;&lt;dates&gt;&lt;year&gt;2018&lt;/year&gt;&lt;pub-dates&gt;&lt;date&gt;Jul&lt;/date&gt;&lt;/pub-dates&gt;&lt;/dates&gt;&lt;isbn&gt;0009-9163 (Print)&amp;#xD;0009-9163&lt;/isbn&gt;&lt;accession-num&gt;29286535&lt;/accession-num&gt;&lt;urls&gt;&lt;/urls&gt;&lt;custom1&gt;Conflict of Interest: None.&lt;/custom1&gt;&lt;custom2&gt;PMC5995637&lt;/custom2&gt;&lt;custom6&gt;NIHMS932525&lt;/custom6&gt;&lt;electronic-resource-num&gt;10.1111/cge.13205&lt;/electronic-resource-num&gt;&lt;remote-database-provider&gt;NLM&lt;/remote-database-provider&gt;&lt;language&gt;eng&lt;/language&gt;&lt;/record&gt;&lt;/Cite&gt;&lt;/EndNote&gt;</w:instrText>
            </w:r>
            <w:r w:rsidRPr="00A44E95">
              <w:fldChar w:fldCharType="separate"/>
            </w:r>
            <w:r w:rsidRPr="00A44E95">
              <w:rPr>
                <w:noProof/>
              </w:rPr>
              <w:t>(Blount &amp; Prakash, 2018)</w:t>
            </w:r>
            <w:r w:rsidRPr="00A44E95">
              <w:fldChar w:fldCharType="end"/>
            </w:r>
          </w:p>
        </w:tc>
      </w:tr>
      <w:tr w:rsidR="00F4156C" w14:paraId="7C4089C5" w14:textId="4E238E50" w:rsidTr="00AF1471">
        <w:trPr>
          <w:trHeight w:val="972"/>
        </w:trPr>
        <w:tc>
          <w:tcPr>
            <w:tcW w:w="1980" w:type="dxa"/>
          </w:tcPr>
          <w:p w14:paraId="042747AF" w14:textId="77777777" w:rsidR="007C7ABF" w:rsidRPr="00A44E95" w:rsidRDefault="007C7ABF">
            <w:pPr>
              <w:rPr>
                <w:i/>
              </w:rPr>
            </w:pPr>
            <w:r w:rsidRPr="00A44E95">
              <w:rPr>
                <w:i/>
              </w:rPr>
              <w:t>TP53</w:t>
            </w:r>
          </w:p>
        </w:tc>
        <w:tc>
          <w:tcPr>
            <w:tcW w:w="4536" w:type="dxa"/>
          </w:tcPr>
          <w:p w14:paraId="71F5C2D6" w14:textId="625E37B9" w:rsidR="007C7ABF" w:rsidRPr="00A44E95" w:rsidRDefault="00ED790A">
            <w:r w:rsidRPr="00A44E95">
              <w:t xml:space="preserve">Breast 40%, </w:t>
            </w:r>
            <w:r w:rsidR="008C06A9" w:rsidRPr="00A44E95">
              <w:t>some sarcoma, brain</w:t>
            </w:r>
            <w:r w:rsidR="00B209C8" w:rsidRPr="00A44E95">
              <w:t>, leu</w:t>
            </w:r>
            <w:r w:rsidR="00454D4A" w:rsidRPr="00A44E95">
              <w:t>kaemia, adrenocortical carcinoma</w:t>
            </w:r>
            <w:r w:rsidR="00DE6E58" w:rsidRPr="00A44E95">
              <w:t>, possible pancreatic cancer and colon cancer</w:t>
            </w:r>
            <w:r w:rsidR="008C06A9" w:rsidRPr="00A44E95">
              <w:t xml:space="preserve"> </w:t>
            </w:r>
          </w:p>
        </w:tc>
        <w:tc>
          <w:tcPr>
            <w:tcW w:w="2977" w:type="dxa"/>
          </w:tcPr>
          <w:p w14:paraId="3CCC568D" w14:textId="03A9A850" w:rsidR="00010647" w:rsidRPr="00A44E95" w:rsidRDefault="00D12ECF">
            <w:r w:rsidRPr="00A44E95">
              <w:fldChar w:fldCharType="begin"/>
            </w:r>
            <w:r w:rsidR="0058485E">
              <w:instrText xml:space="preserve"> ADDIN EN.CITE &lt;EndNote&gt;&lt;Cite&gt;&lt;Author&gt;ESMO Guidelines Committee&lt;/Author&gt;&lt;Year&gt;2023&lt;/Year&gt;&lt;RecNum&gt;72&lt;/RecNum&gt;&lt;DisplayText&gt;(ESMO Guidelines Committee et al., 2023)&lt;/DisplayText&gt;&lt;record&gt;&lt;rec-number&gt;72&lt;/rec-number&gt;&lt;foreign-keys&gt;&lt;key app="EN" db-id="d2wdezx93dzvtfe00srxztwj2de2wsazs95f" timestamp="1773978319" guid="cced0fba-d419-4387-afd6-4091ef05fb6b"&gt;72&lt;/key&gt;&lt;/foreign-keys&gt;&lt;ref-type name="Journal Article"&gt;17&lt;/ref-type&gt;&lt;contributors&gt;&lt;authors&gt;&lt;author&gt;ESMO Guidelines Committee,&lt;/author&gt;&lt;author&gt;Sessa, C.&lt;/author&gt;&lt;author&gt;Balmaña, J.&lt;/author&gt;&lt;author&gt;Bober, S. L.&lt;/author&gt;&lt;author&gt;Cardoso, M. J.&lt;/author&gt;&lt;author&gt;Colombo, N.&lt;/author&gt;&lt;author&gt;Curigliano, G.&lt;/author&gt;&lt;author&gt;Domchek, S. M.&lt;/author&gt;&lt;author&gt;Evans, D. G.&lt;/author&gt;&lt;author&gt;Fischerova, D.&lt;/author&gt;&lt;author&gt;Harbeck, N.&lt;/author&gt;&lt;author&gt;Kuhl, C.&lt;/author&gt;&lt;author&gt;Lemley, B.&lt;/author&gt;&lt;author&gt;Levy-Lahad, E.&lt;/author&gt;&lt;author&gt;Lambertini, M.&lt;/author&gt;&lt;author&gt;Ledermann, J. A.&lt;/author&gt;&lt;author&gt;Loibl, S.&lt;/author&gt;&lt;author&gt;Phillips, K. A.&lt;/author&gt;&lt;author&gt;Paluch-Shimon, S.&lt;/author&gt;&lt;/authors&gt;&lt;/contributors&gt;&lt;titles&gt;&lt;title&gt;Risk reduction and screening of cancer in hereditary breast-ovarian cancer syndromes: ESMO Clinical Practice Guideline&lt;/title&gt;&lt;secondary-title&gt;Annals of Oncology&lt;/secondary-title&gt;&lt;/titles&gt;&lt;periodical&gt;&lt;full-title&gt;Annals of Oncology&lt;/full-title&gt;&lt;/periodical&gt;&lt;pages&gt;33-47&lt;/pages&gt;&lt;volume&gt;34&lt;/volume&gt;&lt;number&gt;1&lt;/number&gt;&lt;dates&gt;&lt;year&gt;2023&lt;/year&gt;&lt;/dates&gt;&lt;publisher&gt;Elsevier&lt;/publisher&gt;&lt;isbn&gt;0923-7534&lt;/isbn&gt;&lt;urls&gt;&lt;related-urls&gt;&lt;url&gt;https://doi.org/10.1016/j.annonc.2022.10.004&lt;/url&gt;&lt;/related-urls&gt;&lt;/urls&gt;&lt;electronic-resource-num&gt;10.1016/j.annonc.2022.10.004&lt;/electronic-resource-num&gt;&lt;access-date&gt;2026/03/19&lt;/access-date&gt;&lt;/record&gt;&lt;/Cite&gt;&lt;/EndNote&gt;</w:instrText>
            </w:r>
            <w:r w:rsidRPr="00A44E95">
              <w:fldChar w:fldCharType="separate"/>
            </w:r>
            <w:r w:rsidR="00402AF6">
              <w:rPr>
                <w:noProof/>
              </w:rPr>
              <w:t>(ESMO Guidelines Committee et al., 2023)</w:t>
            </w:r>
            <w:r w:rsidRPr="00A44E95">
              <w:fldChar w:fldCharType="end"/>
            </w:r>
            <w:r w:rsidR="00010647" w:rsidRPr="00A44E95">
              <w:t>.</w:t>
            </w:r>
          </w:p>
        </w:tc>
      </w:tr>
    </w:tbl>
    <w:p w14:paraId="6394522E" w14:textId="77126F55" w:rsidR="002912AA" w:rsidRPr="00FE0B92" w:rsidRDefault="00BD68C2" w:rsidP="00577BB2">
      <w:pPr>
        <w:rPr>
          <w:u w:val="single"/>
        </w:rPr>
      </w:pPr>
      <w:r w:rsidRPr="00FE0B92">
        <w:rPr>
          <w:color w:val="44546A" w:themeColor="text2"/>
          <w:sz w:val="18"/>
          <w:szCs w:val="18"/>
        </w:rPr>
        <w:t xml:space="preserve">Note: </w:t>
      </w:r>
      <w:r w:rsidR="004B4F6D" w:rsidRPr="00FE0B92">
        <w:rPr>
          <w:color w:val="44546A" w:themeColor="text2"/>
          <w:sz w:val="18"/>
          <w:szCs w:val="18"/>
        </w:rPr>
        <w:t>lifetime risks in the ‘average risk’ population are: breast cancer 11%, ovarian cancer 1.3%, pancreatic cancer 1.6%, and colon cancer 4%</w:t>
      </w:r>
      <w:r w:rsidR="00C82AFF">
        <w:rPr>
          <w:color w:val="44546A" w:themeColor="text2"/>
          <w:sz w:val="18"/>
          <w:szCs w:val="18"/>
        </w:rPr>
        <w:t>. Source:</w:t>
      </w:r>
      <w:r w:rsidR="00B0691A" w:rsidRPr="00C82AFF">
        <w:rPr>
          <w:color w:val="44546A" w:themeColor="text2"/>
          <w:sz w:val="18"/>
          <w:szCs w:val="18"/>
        </w:rPr>
        <w:t xml:space="preserve"> </w:t>
      </w:r>
      <w:r w:rsidR="00D12ECF" w:rsidRPr="00C82AFF">
        <w:rPr>
          <w:color w:val="44546A" w:themeColor="text2"/>
          <w:sz w:val="18"/>
          <w:szCs w:val="18"/>
        </w:rPr>
        <w:fldChar w:fldCharType="begin"/>
      </w:r>
      <w:r w:rsidR="0058485E">
        <w:rPr>
          <w:color w:val="44546A" w:themeColor="text2"/>
          <w:sz w:val="18"/>
          <w:szCs w:val="18"/>
        </w:rPr>
        <w:instrText xml:space="preserve"> ADDIN EN.CITE &lt;EndNote&gt;&lt;Cite&gt;&lt;Author&gt;ESMO Guidelines Committee&lt;/Author&gt;&lt;Year&gt;2023&lt;/Year&gt;&lt;RecNum&gt;72&lt;/RecNum&gt;&lt;DisplayText&gt;(ESMO Guidelines Committee et al., 2023)&lt;/DisplayText&gt;&lt;record&gt;&lt;rec-number&gt;72&lt;/rec-number&gt;&lt;foreign-keys&gt;&lt;key app="EN" db-id="d2wdezx93dzvtfe00srxztwj2de2wsazs95f" timestamp="1773978319" guid="cced0fba-d419-4387-afd6-4091ef05fb6b"&gt;72&lt;/key&gt;&lt;/foreign-keys&gt;&lt;ref-type name="Journal Article"&gt;17&lt;/ref-type&gt;&lt;contributors&gt;&lt;authors&gt;&lt;author&gt;ESMO Guidelines Committee,&lt;/author&gt;&lt;author&gt;Sessa, C.&lt;/author&gt;&lt;author&gt;Balmaña, J.&lt;/author&gt;&lt;author&gt;Bober, S. L.&lt;/author&gt;&lt;author&gt;Cardoso, M. J.&lt;/author&gt;&lt;author&gt;Colombo, N.&lt;/author&gt;&lt;author&gt;Curigliano, G.&lt;/author&gt;&lt;author&gt;Domchek, S. M.&lt;/author&gt;&lt;author&gt;Evans, D. G.&lt;/author&gt;&lt;author&gt;Fischerova, D.&lt;/author&gt;&lt;author&gt;Harbeck, N.&lt;/author&gt;&lt;author&gt;Kuhl, C.&lt;/author&gt;&lt;author&gt;Lemley, B.&lt;/author&gt;&lt;author&gt;Levy-Lahad, E.&lt;/author&gt;&lt;author&gt;Lambertini, M.&lt;/author&gt;&lt;author&gt;Ledermann, J. A.&lt;/author&gt;&lt;author&gt;Loibl, S.&lt;/author&gt;&lt;author&gt;Phillips, K. A.&lt;/author&gt;&lt;author&gt;Paluch-Shimon, S.&lt;/author&gt;&lt;/authors&gt;&lt;/contributors&gt;&lt;titles&gt;&lt;title&gt;Risk reduction and screening of cancer in hereditary breast-ovarian cancer syndromes: ESMO Clinical Practice Guideline&lt;/title&gt;&lt;secondary-title&gt;Annals of Oncology&lt;/secondary-title&gt;&lt;/titles&gt;&lt;periodical&gt;&lt;full-title&gt;Annals of Oncology&lt;/full-title&gt;&lt;/periodical&gt;&lt;pages&gt;33-47&lt;/pages&gt;&lt;volume&gt;34&lt;/volume&gt;&lt;number&gt;1&lt;/number&gt;&lt;dates&gt;&lt;year&gt;2023&lt;/year&gt;&lt;/dates&gt;&lt;publisher&gt;Elsevier&lt;/publisher&gt;&lt;isbn&gt;0923-7534&lt;/isbn&gt;&lt;urls&gt;&lt;related-urls&gt;&lt;url&gt;https://doi.org/10.1016/j.annonc.2022.10.004&lt;/url&gt;&lt;/related-urls&gt;&lt;/urls&gt;&lt;electronic-resource-num&gt;10.1016/j.annonc.2022.10.004&lt;/electronic-resource-num&gt;&lt;access-date&gt;2026/03/19&lt;/access-date&gt;&lt;/record&gt;&lt;/Cite&gt;&lt;/EndNote&gt;</w:instrText>
      </w:r>
      <w:r w:rsidR="00D12ECF" w:rsidRPr="00C82AFF">
        <w:rPr>
          <w:color w:val="44546A" w:themeColor="text2"/>
          <w:sz w:val="18"/>
          <w:szCs w:val="18"/>
        </w:rPr>
        <w:fldChar w:fldCharType="separate"/>
      </w:r>
      <w:r w:rsidR="00402AF6">
        <w:rPr>
          <w:noProof/>
          <w:color w:val="44546A" w:themeColor="text2"/>
          <w:sz w:val="18"/>
          <w:szCs w:val="18"/>
        </w:rPr>
        <w:t>(ESMO Guidelines Committee et al., 2023)</w:t>
      </w:r>
      <w:r w:rsidR="00D12ECF" w:rsidRPr="00C82AFF">
        <w:rPr>
          <w:color w:val="44546A" w:themeColor="text2"/>
          <w:sz w:val="18"/>
          <w:szCs w:val="18"/>
        </w:rPr>
        <w:fldChar w:fldCharType="end"/>
      </w:r>
      <w:r w:rsidR="005923CC" w:rsidRPr="00C82AFF">
        <w:rPr>
          <w:color w:val="44546A" w:themeColor="text2"/>
          <w:sz w:val="18"/>
          <w:szCs w:val="18"/>
        </w:rPr>
        <w:t>.</w:t>
      </w:r>
    </w:p>
    <w:p w14:paraId="0FC243DA" w14:textId="19AB5E4F" w:rsidR="002E3719" w:rsidRPr="00A44E95" w:rsidRDefault="002912AA" w:rsidP="00F07392">
      <w:pPr>
        <w:rPr>
          <w:u w:val="single"/>
        </w:rPr>
      </w:pPr>
      <w:r w:rsidRPr="00A44E95">
        <w:rPr>
          <w:u w:val="single"/>
        </w:rPr>
        <w:t>G</w:t>
      </w:r>
      <w:r w:rsidR="001A2E6F" w:rsidRPr="00A44E95">
        <w:rPr>
          <w:u w:val="single"/>
        </w:rPr>
        <w:t xml:space="preserve">ermline </w:t>
      </w:r>
      <w:r w:rsidRPr="00A44E95">
        <w:rPr>
          <w:u w:val="single"/>
        </w:rPr>
        <w:t>P/LP</w:t>
      </w:r>
      <w:r w:rsidR="001A2E6F" w:rsidRPr="00A44E95">
        <w:rPr>
          <w:u w:val="single"/>
        </w:rPr>
        <w:t xml:space="preserve"> variants are associated with </w:t>
      </w:r>
      <w:r w:rsidR="00AA3E89" w:rsidRPr="00A44E95">
        <w:rPr>
          <w:u w:val="single"/>
        </w:rPr>
        <w:t>earlier</w:t>
      </w:r>
      <w:r w:rsidR="00244846" w:rsidRPr="00A44E95">
        <w:rPr>
          <w:u w:val="single"/>
        </w:rPr>
        <w:t xml:space="preserve"> and</w:t>
      </w:r>
      <w:r w:rsidR="00AA3E89" w:rsidRPr="00A44E95">
        <w:rPr>
          <w:u w:val="single"/>
        </w:rPr>
        <w:t xml:space="preserve"> </w:t>
      </w:r>
      <w:r w:rsidR="00536617" w:rsidRPr="00A44E95">
        <w:rPr>
          <w:u w:val="single"/>
        </w:rPr>
        <w:t xml:space="preserve">more </w:t>
      </w:r>
      <w:r w:rsidR="00AA3E89" w:rsidRPr="00A44E95">
        <w:rPr>
          <w:u w:val="single"/>
        </w:rPr>
        <w:t xml:space="preserve">aggressive </w:t>
      </w:r>
      <w:r w:rsidR="00244846" w:rsidRPr="00A44E95">
        <w:rPr>
          <w:u w:val="single"/>
        </w:rPr>
        <w:t>prostate cancer</w:t>
      </w:r>
    </w:p>
    <w:p w14:paraId="6F31A6D6" w14:textId="4BE4C234" w:rsidR="00B22A31" w:rsidRPr="00A44E95" w:rsidRDefault="00B22A31" w:rsidP="00F07392">
      <w:r w:rsidRPr="00A44E95">
        <w:t xml:space="preserve">The presence of a P/LP variant </w:t>
      </w:r>
      <w:r w:rsidR="005D7B67" w:rsidRPr="00A44E95">
        <w:t xml:space="preserve">in </w:t>
      </w:r>
      <w:r w:rsidR="00244846" w:rsidRPr="00A44E95">
        <w:t>prostate cancer</w:t>
      </w:r>
      <w:r w:rsidR="005D7B67" w:rsidRPr="00A44E95">
        <w:t xml:space="preserve"> predisposition</w:t>
      </w:r>
      <w:r w:rsidR="00244846" w:rsidRPr="00A44E95">
        <w:t xml:space="preserve"> genes </w:t>
      </w:r>
      <w:r w:rsidR="00B71DDC" w:rsidRPr="00A44E95">
        <w:t xml:space="preserve">can be </w:t>
      </w:r>
      <w:r w:rsidR="00244846" w:rsidRPr="00A44E95">
        <w:t>associated with early onset, more aggressive disease, and less favourable outcomes</w:t>
      </w:r>
      <w:r w:rsidR="00214B80" w:rsidRPr="00A44E95">
        <w:t xml:space="preserve"> </w:t>
      </w:r>
      <w:r w:rsidR="00D12ECF" w:rsidRPr="00A44E95">
        <w:fldChar w:fldCharType="begin">
          <w:fldData xml:space="preserve">PEVuZE5vdGU+PENpdGU+PEF1dGhvcj5FZG11bmRzPC9BdXRob3I+PFllYXI+MjAyNjwvWWVhcj48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</w:fldData>
        </w:fldChar>
      </w:r>
      <w:r w:rsidR="0058485E">
        <w:instrText xml:space="preserve"> ADDIN EN.CITE </w:instrText>
      </w:r>
      <w:r w:rsidR="0058485E">
        <w:fldChar w:fldCharType="begin">
          <w:fldData xml:space="preserve">PEVuZE5vdGU+PENpdGU+PEF1dGhvcj5FZG11bmRzPC9BdXRob3I+PFllYXI+MjAyNjwvWWVhcj48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</w:fldData>
        </w:fldChar>
      </w:r>
      <w:r w:rsidR="0058485E">
        <w:instrText xml:space="preserve"> ADDIN EN.CITE.DATA </w:instrText>
      </w:r>
      <w:r w:rsidR="0058485E">
        <w:fldChar w:fldCharType="end"/>
      </w:r>
      <w:r w:rsidR="00D12ECF" w:rsidRPr="00A44E95">
        <w:fldChar w:fldCharType="separate"/>
      </w:r>
      <w:r w:rsidR="00D12ECF" w:rsidRPr="00A44E95">
        <w:rPr>
          <w:noProof/>
        </w:rPr>
        <w:t>(Edmunds et al., 2026)</w:t>
      </w:r>
      <w:r w:rsidR="00D12ECF" w:rsidRPr="00A44E95">
        <w:fldChar w:fldCharType="end"/>
      </w:r>
      <w:r w:rsidR="00244846" w:rsidRPr="00A44E95">
        <w:t>.</w:t>
      </w:r>
      <w:r w:rsidR="00214B80" w:rsidRPr="00A44E95">
        <w:t xml:space="preserve"> </w:t>
      </w:r>
      <w:r w:rsidR="00B83092" w:rsidRPr="00A44E95">
        <w:t xml:space="preserve"> </w:t>
      </w:r>
    </w:p>
    <w:p w14:paraId="02B536A7" w14:textId="46100F7E" w:rsidR="00B74B31" w:rsidRPr="00A44E95" w:rsidRDefault="00AC5EFD" w:rsidP="00577BB2">
      <w:r w:rsidRPr="00A44E95">
        <w:t xml:space="preserve">For example, </w:t>
      </w:r>
      <w:r w:rsidR="00F07392" w:rsidRPr="00A44E95">
        <w:rPr>
          <w:i/>
        </w:rPr>
        <w:t>BRCA2</w:t>
      </w:r>
      <w:r w:rsidR="00F07392" w:rsidRPr="00A44E95">
        <w:t xml:space="preserve"> carriers </w:t>
      </w:r>
      <w:r w:rsidR="00CE41E4" w:rsidRPr="00A44E95">
        <w:t xml:space="preserve">were </w:t>
      </w:r>
      <w:r w:rsidR="00F07392" w:rsidRPr="00A44E95">
        <w:t>found to be diagnosed at a younger age (61 vs 64 years old; </w:t>
      </w:r>
      <w:r w:rsidR="00F07392" w:rsidRPr="00A44E95">
        <w:rPr>
          <w:i/>
        </w:rPr>
        <w:t>p</w:t>
      </w:r>
      <w:r w:rsidR="00F07392" w:rsidRPr="00A44E95">
        <w:t xml:space="preserve"> = 0.04) and were more likely to have </w:t>
      </w:r>
      <w:r w:rsidR="001B400C" w:rsidRPr="00A44E95">
        <w:t xml:space="preserve">a more aggressive and clinically significant form of prostate cancer </w:t>
      </w:r>
      <w:r w:rsidR="00F07392" w:rsidRPr="00A44E95">
        <w:t>than </w:t>
      </w:r>
      <w:r w:rsidR="00F07392" w:rsidRPr="00A44E95">
        <w:rPr>
          <w:i/>
        </w:rPr>
        <w:t>BRCA2</w:t>
      </w:r>
      <w:r w:rsidR="00F07392" w:rsidRPr="00A44E95">
        <w:t> non</w:t>
      </w:r>
      <w:r w:rsidR="00AD7E24" w:rsidRPr="00A44E95">
        <w:t>-</w:t>
      </w:r>
      <w:r w:rsidR="00F07392" w:rsidRPr="00A44E95">
        <w:t>carriers (77% vs 40%; </w:t>
      </w:r>
      <w:r w:rsidR="00F07392" w:rsidRPr="00A44E95">
        <w:rPr>
          <w:i/>
        </w:rPr>
        <w:t>p</w:t>
      </w:r>
      <w:r w:rsidR="00F07392" w:rsidRPr="00A44E95">
        <w:t xml:space="preserve"> =  0.01) </w:t>
      </w:r>
      <w:r w:rsidR="00D12ECF" w:rsidRPr="00A44E95">
        <w:fldChar w:fldCharType="begin">
          <w:fldData xml:space="preserve">PEVuZE5vdGU+PENpdGU+PEF1dGhvcj5QYWdlPC9BdXRob3I+PFllYXI+MjAxOTwvWWVhcj48UmVj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</w:fldData>
        </w:fldChar>
      </w:r>
      <w:r w:rsidR="0058485E">
        <w:instrText xml:space="preserve"> ADDIN EN.CITE </w:instrText>
      </w:r>
      <w:r w:rsidR="0058485E">
        <w:fldChar w:fldCharType="begin">
          <w:fldData xml:space="preserve">PEVuZE5vdGU+PENpdGU+PEF1dGhvcj5QYWdlPC9BdXRob3I+PFllYXI+MjAxOTwvWWVhcj48UmVj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</w:fldData>
        </w:fldChar>
      </w:r>
      <w:r w:rsidR="0058485E">
        <w:instrText xml:space="preserve"> ADDIN EN.CITE.DATA </w:instrText>
      </w:r>
      <w:r w:rsidR="0058485E">
        <w:fldChar w:fldCharType="end"/>
      </w:r>
      <w:r w:rsidR="00D12ECF" w:rsidRPr="00A44E95">
        <w:fldChar w:fldCharType="separate"/>
      </w:r>
      <w:r w:rsidR="00D12ECF" w:rsidRPr="00A44E95">
        <w:rPr>
          <w:noProof/>
        </w:rPr>
        <w:t>(Page et al., 2019)</w:t>
      </w:r>
      <w:r w:rsidR="00D12ECF" w:rsidRPr="00A44E95">
        <w:fldChar w:fldCharType="end"/>
      </w:r>
      <w:r w:rsidR="00F07392" w:rsidRPr="00A44E95">
        <w:t>.</w:t>
      </w:r>
    </w:p>
    <w:p w14:paraId="2994E4B5" w14:textId="2309C500" w:rsidR="00EF6D6D" w:rsidRPr="00A44E95" w:rsidRDefault="00DC7B8E" w:rsidP="331C4433">
      <w:r w:rsidRPr="00A44E95">
        <w:t xml:space="preserve">A retrospective case-case study </w:t>
      </w:r>
      <w:r w:rsidR="00350A08" w:rsidRPr="00A44E95">
        <w:t xml:space="preserve">(n=799) </w:t>
      </w:r>
      <w:r w:rsidR="00E8536E" w:rsidRPr="00A44E95">
        <w:t xml:space="preserve">using </w:t>
      </w:r>
      <w:r w:rsidR="000D7EC6" w:rsidRPr="00A44E95">
        <w:t xml:space="preserve">survival analysis </w:t>
      </w:r>
      <w:r w:rsidR="001B4F75" w:rsidRPr="00A44E95">
        <w:t>also</w:t>
      </w:r>
      <w:r w:rsidR="000D7EC6" w:rsidRPr="00A44E95">
        <w:t xml:space="preserve"> </w:t>
      </w:r>
      <w:r w:rsidR="00E8536E" w:rsidRPr="00A44E95">
        <w:t xml:space="preserve">found that </w:t>
      </w:r>
      <w:r w:rsidR="00AB292D" w:rsidRPr="00A44E95">
        <w:t>having</w:t>
      </w:r>
      <w:r w:rsidR="00E8536E" w:rsidRPr="00A44E95">
        <w:t xml:space="preserve"> a</w:t>
      </w:r>
      <w:r w:rsidR="003B199E" w:rsidRPr="00A44E95">
        <w:t xml:space="preserve"> </w:t>
      </w:r>
      <w:r w:rsidR="003B199E" w:rsidRPr="00A44E95">
        <w:rPr>
          <w:i/>
        </w:rPr>
        <w:t>BRCA1/2</w:t>
      </w:r>
      <w:r w:rsidR="003B199E" w:rsidRPr="00A44E95" w:rsidDel="00E8536E">
        <w:t xml:space="preserve"> </w:t>
      </w:r>
      <w:r w:rsidR="00E8536E" w:rsidRPr="00A44E95">
        <w:t xml:space="preserve">or </w:t>
      </w:r>
      <w:r w:rsidR="003B199E" w:rsidRPr="00A44E95">
        <w:rPr>
          <w:i/>
        </w:rPr>
        <w:t>ATM</w:t>
      </w:r>
      <w:r w:rsidR="003B199E" w:rsidRPr="00A44E95">
        <w:t xml:space="preserve"> </w:t>
      </w:r>
      <w:r w:rsidR="00AB292D" w:rsidRPr="00A44E95">
        <w:t xml:space="preserve">germline </w:t>
      </w:r>
      <w:r w:rsidR="00E8536E" w:rsidRPr="00A44E95">
        <w:t xml:space="preserve">P/LP variant </w:t>
      </w:r>
      <w:r w:rsidR="003B199E" w:rsidRPr="00A44E95">
        <w:t>remained an independent predictor of</w:t>
      </w:r>
      <w:r w:rsidR="00B801F8" w:rsidRPr="00A44E95">
        <w:t xml:space="preserve"> lethal prostate cancer </w:t>
      </w:r>
      <w:r w:rsidR="00AB292D" w:rsidRPr="00A44E95">
        <w:t>(hazard ratio = 2.13, 95% confidence interval: 1.24–3.66, </w:t>
      </w:r>
      <w:r w:rsidR="00AB292D" w:rsidRPr="00A44E95">
        <w:rPr>
          <w:i/>
        </w:rPr>
        <w:t>p</w:t>
      </w:r>
      <w:r w:rsidR="00AB292D" w:rsidRPr="00A44E95">
        <w:t xml:space="preserve"> = 0.004) </w:t>
      </w:r>
      <w:r w:rsidR="00B801F8" w:rsidRPr="00A44E95">
        <w:t xml:space="preserve">after adjusting for </w:t>
      </w:r>
      <w:r w:rsidR="00E8536E" w:rsidRPr="00A44E95">
        <w:t>ethnicity,</w:t>
      </w:r>
      <w:r w:rsidR="00B801F8" w:rsidRPr="00A44E95">
        <w:t xml:space="preserve"> age, prostate-specific antigen</w:t>
      </w:r>
      <w:r w:rsidR="003B2ACD" w:rsidRPr="00A44E95">
        <w:t xml:space="preserve"> (PSA)</w:t>
      </w:r>
      <w:r w:rsidR="00B801F8" w:rsidRPr="00A44E95">
        <w:t>, and</w:t>
      </w:r>
      <w:r w:rsidR="008C13E3" w:rsidRPr="00A44E95">
        <w:t xml:space="preserve"> Gleason score at the time of diagnosis</w:t>
      </w:r>
      <w:r w:rsidR="008C13E3" w:rsidRPr="00A44E95" w:rsidDel="00AB292D">
        <w:t xml:space="preserve"> </w:t>
      </w:r>
      <w:r w:rsidR="00D12ECF" w:rsidRPr="00A44E95">
        <w:fldChar w:fldCharType="begin">
          <w:fldData xml:space="preserve">PEVuZE5vdGU+PENpdGU+PEF1dGhvcj5OYTwvQXV0aG9yPjxZZWFyPjIwMTc8L1llYXI+PFJlY051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</w:fldData>
        </w:fldChar>
      </w:r>
      <w:r w:rsidR="0058485E">
        <w:instrText xml:space="preserve"> ADDIN EN.CITE </w:instrText>
      </w:r>
      <w:r w:rsidR="0058485E">
        <w:fldChar w:fldCharType="begin">
          <w:fldData xml:space="preserve">PEVuZE5vdGU+PENpdGU+PEF1dGhvcj5OYTwvQXV0aG9yPjxZZWFyPjIwMTc8L1llYXI+PFJlY051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</w:fldData>
        </w:fldChar>
      </w:r>
      <w:r w:rsidR="0058485E">
        <w:instrText xml:space="preserve"> ADDIN EN.CITE.DATA </w:instrText>
      </w:r>
      <w:r w:rsidR="0058485E">
        <w:fldChar w:fldCharType="end"/>
      </w:r>
      <w:r w:rsidR="00D12ECF" w:rsidRPr="00A44E95">
        <w:fldChar w:fldCharType="separate"/>
      </w:r>
      <w:r w:rsidR="00D12ECF" w:rsidRPr="00A44E95">
        <w:rPr>
          <w:noProof/>
        </w:rPr>
        <w:t>(Na et al., 2017)</w:t>
      </w:r>
      <w:r w:rsidR="00D12ECF" w:rsidRPr="00A44E95">
        <w:fldChar w:fldCharType="end"/>
      </w:r>
      <w:r w:rsidR="00AB292D" w:rsidRPr="00A44E95">
        <w:t>.</w:t>
      </w:r>
    </w:p>
    <w:p w14:paraId="7B7089F3" w14:textId="5C993C84" w:rsidR="00051843" w:rsidRPr="00F70B68" w:rsidRDefault="00051843" w:rsidP="006C5DE1">
      <w:pPr>
        <w:rPr>
          <w:b/>
          <w:sz w:val="24"/>
          <w:szCs w:val="24"/>
          <w:lang w:eastAsia="en-AU"/>
        </w:rPr>
      </w:pPr>
      <w:r w:rsidRPr="00F70B68">
        <w:rPr>
          <w:b/>
          <w:sz w:val="24"/>
          <w:szCs w:val="24"/>
          <w:lang w:eastAsia="en-AU"/>
        </w:rPr>
        <w:t>Specify any characteristics of patients with</w:t>
      </w:r>
      <w:r w:rsidR="00197915" w:rsidRPr="00F70B68">
        <w:rPr>
          <w:b/>
          <w:sz w:val="24"/>
          <w:szCs w:val="24"/>
          <w:lang w:eastAsia="en-AU"/>
        </w:rPr>
        <w:t>, or suspected of having,</w:t>
      </w:r>
      <w:r w:rsidRPr="00F70B68">
        <w:rPr>
          <w:b/>
          <w:sz w:val="24"/>
          <w:szCs w:val="24"/>
          <w:lang w:eastAsia="en-AU"/>
        </w:rPr>
        <w:t xml:space="preserve"> the medical condition, who are proposed to be eligible for the proposed health technology, describing how a patient would be investigated, managed and referred within the Australian healthcare system in the lead up to being considered eligible for the technology:</w:t>
      </w:r>
    </w:p>
    <w:p w14:paraId="141E308D" w14:textId="3472AA2F" w:rsidR="00240AC3" w:rsidRPr="00A44E95" w:rsidRDefault="7030570D" w:rsidP="00577BB2">
      <w:r w:rsidRPr="00A44E95">
        <w:t>The key characteristic</w:t>
      </w:r>
      <w:r w:rsidR="00575CCC" w:rsidRPr="00A44E95">
        <w:t xml:space="preserve"> of </w:t>
      </w:r>
      <w:r w:rsidR="550D18D9" w:rsidRPr="00A44E95">
        <w:t>individuals</w:t>
      </w:r>
      <w:r w:rsidR="00575CCC" w:rsidRPr="00A44E95">
        <w:t xml:space="preserve"> </w:t>
      </w:r>
      <w:r w:rsidR="00AF0BD7">
        <w:t xml:space="preserve">proposed to be </w:t>
      </w:r>
      <w:r w:rsidR="00575CCC" w:rsidRPr="00A44E95">
        <w:t xml:space="preserve">eligible for cascade testing </w:t>
      </w:r>
      <w:r w:rsidR="33FA8BE3" w:rsidRPr="00A44E95">
        <w:t>is</w:t>
      </w:r>
      <w:r w:rsidR="00575CCC" w:rsidRPr="00A44E95">
        <w:t xml:space="preserve"> that they </w:t>
      </w:r>
      <w:r w:rsidR="00180170" w:rsidRPr="00A44E95">
        <w:t xml:space="preserve">are </w:t>
      </w:r>
      <w:r w:rsidR="00575CCC" w:rsidRPr="00A44E95">
        <w:t xml:space="preserve">a biological relative </w:t>
      </w:r>
      <w:r w:rsidR="002F310E" w:rsidRPr="00A44E95">
        <w:t>of a patient</w:t>
      </w:r>
      <w:r w:rsidR="00575CCC" w:rsidRPr="00A44E95">
        <w:t xml:space="preserve"> </w:t>
      </w:r>
      <w:r w:rsidR="22D65D93" w:rsidRPr="00A44E95">
        <w:t>diagnosed with prostate cancer</w:t>
      </w:r>
      <w:r w:rsidR="00575CCC" w:rsidRPr="00A44E95">
        <w:t xml:space="preserve"> </w:t>
      </w:r>
      <w:r w:rsidR="00997738" w:rsidRPr="00A44E95">
        <w:t>in whom a germline</w:t>
      </w:r>
      <w:r w:rsidR="00B24A5F" w:rsidRPr="00A44E95">
        <w:t xml:space="preserve"> P/LP</w:t>
      </w:r>
      <w:r w:rsidR="00997738" w:rsidRPr="00A44E95">
        <w:t xml:space="preserve"> variant in </w:t>
      </w:r>
      <w:r w:rsidR="00997738" w:rsidRPr="00A44E95">
        <w:rPr>
          <w:i/>
        </w:rPr>
        <w:t>BRCA1/2</w:t>
      </w:r>
      <w:r w:rsidR="00997738" w:rsidRPr="00A44E95">
        <w:t xml:space="preserve"> or another </w:t>
      </w:r>
      <w:r w:rsidR="008F6981">
        <w:t xml:space="preserve">relevant </w:t>
      </w:r>
      <w:r w:rsidR="00997738" w:rsidRPr="00A44E95">
        <w:t>cancer</w:t>
      </w:r>
      <w:r w:rsidR="00971D02" w:rsidRPr="00A44E95">
        <w:t xml:space="preserve"> predisposition</w:t>
      </w:r>
      <w:r w:rsidR="00997738" w:rsidRPr="00A44E95">
        <w:t xml:space="preserve"> gene has been detected.</w:t>
      </w:r>
      <w:r w:rsidR="00102CC0" w:rsidRPr="00A44E95">
        <w:t xml:space="preserve"> </w:t>
      </w:r>
      <w:r w:rsidR="00553F19">
        <w:t xml:space="preserve">Biological relatives may have had a past diagnosis of cancer but were not eligible or did not present for testing. </w:t>
      </w:r>
      <w:r w:rsidR="00102CC0" w:rsidRPr="00A44E95">
        <w:t xml:space="preserve"> </w:t>
      </w:r>
      <w:r w:rsidR="003C66C1" w:rsidRPr="00A44E95">
        <w:t xml:space="preserve">Biological relatives </w:t>
      </w:r>
      <w:r w:rsidR="00112DD3" w:rsidRPr="00A44E95">
        <w:t xml:space="preserve">will </w:t>
      </w:r>
      <w:r w:rsidR="003C66C1" w:rsidRPr="00A44E95">
        <w:t>primarily</w:t>
      </w:r>
      <w:r w:rsidR="00112DD3" w:rsidRPr="00A44E95">
        <w:t xml:space="preserve"> be</w:t>
      </w:r>
      <w:r w:rsidR="003C66C1" w:rsidRPr="00A44E95">
        <w:t xml:space="preserve"> </w:t>
      </w:r>
      <w:r w:rsidR="072D8D8C" w:rsidRPr="00A44E95">
        <w:t>first</w:t>
      </w:r>
      <w:r w:rsidR="137B3E98" w:rsidRPr="00A44E95">
        <w:t>-</w:t>
      </w:r>
      <w:r w:rsidR="072D8D8C" w:rsidRPr="00A44E95">
        <w:t>degree relatives (</w:t>
      </w:r>
      <w:r w:rsidR="00D05528" w:rsidRPr="00A44E95">
        <w:t xml:space="preserve">biological </w:t>
      </w:r>
      <w:r w:rsidR="072D8D8C" w:rsidRPr="00A44E95">
        <w:t>parents, siblings, children)</w:t>
      </w:r>
      <w:r w:rsidR="003C66C1" w:rsidRPr="00A44E95">
        <w:t>, although</w:t>
      </w:r>
      <w:r w:rsidR="072D8D8C" w:rsidRPr="00A44E95">
        <w:t xml:space="preserve"> second</w:t>
      </w:r>
      <w:r w:rsidR="37C446F4" w:rsidRPr="00A44E95">
        <w:t>-</w:t>
      </w:r>
      <w:r w:rsidR="072D8D8C" w:rsidRPr="00A44E95">
        <w:t xml:space="preserve">degree </w:t>
      </w:r>
      <w:r w:rsidR="57F38235" w:rsidRPr="00A44E95">
        <w:t>relatives (</w:t>
      </w:r>
      <w:r w:rsidR="00593A33" w:rsidRPr="00A44E95">
        <w:t xml:space="preserve">e.g. </w:t>
      </w:r>
      <w:r w:rsidR="57F38235" w:rsidRPr="00A44E95">
        <w:t>aunts/uncles, nieces/nephews, grandparents)</w:t>
      </w:r>
      <w:r w:rsidR="003C66C1" w:rsidRPr="00A44E95">
        <w:t xml:space="preserve"> may also be tested where appropriate</w:t>
      </w:r>
      <w:r w:rsidR="0B9325F8" w:rsidRPr="00A44E95">
        <w:t xml:space="preserve">. </w:t>
      </w:r>
    </w:p>
    <w:p w14:paraId="752859BC" w14:textId="496571DD" w:rsidR="00C65AB9" w:rsidRPr="00A44E95" w:rsidRDefault="002539D3" w:rsidP="00C65AB9">
      <w:r w:rsidRPr="00A44E95">
        <w:lastRenderedPageBreak/>
        <w:t xml:space="preserve">Due to the &gt;10% risk criterion </w:t>
      </w:r>
      <w:r w:rsidR="00F232C2" w:rsidRPr="00A44E95">
        <w:t>for</w:t>
      </w:r>
      <w:r w:rsidR="005D24B4" w:rsidRPr="00A44E95">
        <w:t xml:space="preserve"> germline testing</w:t>
      </w:r>
      <w:r w:rsidR="00364C78" w:rsidRPr="00A44E95">
        <w:t xml:space="preserve"> proposed </w:t>
      </w:r>
      <w:r w:rsidR="00F232C2" w:rsidRPr="00A44E95">
        <w:t>for patients with prostate cancer</w:t>
      </w:r>
      <w:r w:rsidR="008F6981">
        <w:t xml:space="preserve"> </w:t>
      </w:r>
      <w:r w:rsidR="008F6981" w:rsidRPr="00A44E95">
        <w:t>(reflecting current MBS item 73296)</w:t>
      </w:r>
      <w:r w:rsidR="005D24B4" w:rsidRPr="00A44E95">
        <w:t>, t</w:t>
      </w:r>
      <w:r w:rsidR="00C65AB9" w:rsidRPr="00A44E95">
        <w:t>he</w:t>
      </w:r>
      <w:r w:rsidR="00C65AB9" w:rsidRPr="00A44E95" w:rsidDel="00F232C2">
        <w:t xml:space="preserve"> </w:t>
      </w:r>
      <w:r w:rsidR="00710229" w:rsidRPr="00A44E95">
        <w:t>cascade testing population</w:t>
      </w:r>
      <w:r w:rsidR="00F232C2" w:rsidRPr="00A44E95">
        <w:t xml:space="preserve"> </w:t>
      </w:r>
      <w:r w:rsidR="00C65AB9" w:rsidRPr="00A44E95">
        <w:t>might have multiple relatives with prostate cancer</w:t>
      </w:r>
      <w:r w:rsidR="00BF5407">
        <w:t xml:space="preserve"> and other </w:t>
      </w:r>
      <w:r w:rsidR="00C65AB9" w:rsidRPr="00A44E95">
        <w:t xml:space="preserve">related cancers </w:t>
      </w:r>
      <w:r w:rsidR="00B20B7A" w:rsidRPr="00A44E95">
        <w:t>(</w:t>
      </w:r>
      <w:r w:rsidR="00C65AB9" w:rsidRPr="00A44E95">
        <w:t xml:space="preserve">such as breast, ovarian </w:t>
      </w:r>
      <w:r w:rsidR="006014CF" w:rsidRPr="00A44E95">
        <w:t xml:space="preserve">or </w:t>
      </w:r>
      <w:r w:rsidR="00C65AB9" w:rsidRPr="00A44E95">
        <w:t>pancreatic cancer</w:t>
      </w:r>
      <w:r w:rsidR="00B20B7A" w:rsidRPr="00A44E95">
        <w:t>)</w:t>
      </w:r>
      <w:r w:rsidR="00C65AB9" w:rsidRPr="00A44E95">
        <w:t xml:space="preserve">, on the same side of the family </w:t>
      </w:r>
      <w:r w:rsidR="007576E9">
        <w:t xml:space="preserve">and </w:t>
      </w:r>
      <w:r w:rsidR="006014CF" w:rsidRPr="00A44E95">
        <w:t xml:space="preserve">with </w:t>
      </w:r>
      <w:r w:rsidR="00C65AB9" w:rsidRPr="00A44E95">
        <w:t xml:space="preserve">earlier </w:t>
      </w:r>
      <w:r w:rsidR="006014CF" w:rsidRPr="00A44E95">
        <w:t xml:space="preserve">cancer </w:t>
      </w:r>
      <w:r w:rsidR="00C65AB9" w:rsidRPr="00A44E95">
        <w:t>onset.</w:t>
      </w:r>
    </w:p>
    <w:p w14:paraId="399C7CFA" w14:textId="0B391AAB" w:rsidR="00292A21" w:rsidRPr="00A44E95" w:rsidRDefault="4BA7543A">
      <w:pPr>
        <w:rPr>
          <w:u w:val="single"/>
        </w:rPr>
      </w:pPr>
      <w:r w:rsidRPr="00A44E95">
        <w:rPr>
          <w:u w:val="single"/>
        </w:rPr>
        <w:t>Referral</w:t>
      </w:r>
    </w:p>
    <w:p w14:paraId="516BFF9B" w14:textId="3A188556" w:rsidR="518E6AD5" w:rsidRPr="00A44E95" w:rsidRDefault="00166623">
      <w:r w:rsidRPr="00A44E95">
        <w:t>Patients</w:t>
      </w:r>
      <w:r w:rsidR="518E6AD5" w:rsidRPr="00A44E95">
        <w:t xml:space="preserve"> diagnosed with prostate cancer </w:t>
      </w:r>
      <w:r w:rsidR="00F232C2" w:rsidRPr="00A44E95">
        <w:t xml:space="preserve">and </w:t>
      </w:r>
      <w:r w:rsidR="518E6AD5" w:rsidRPr="00A44E95">
        <w:t xml:space="preserve">found to carry a </w:t>
      </w:r>
      <w:r w:rsidR="006F629B" w:rsidRPr="00A44E95">
        <w:t xml:space="preserve">germline </w:t>
      </w:r>
      <w:r w:rsidR="00F232C2" w:rsidRPr="00A44E95">
        <w:t>P/LP</w:t>
      </w:r>
      <w:r w:rsidR="518E6AD5" w:rsidRPr="00A44E95">
        <w:t xml:space="preserve"> variant </w:t>
      </w:r>
      <w:r w:rsidR="077DEC5D" w:rsidRPr="00A44E95">
        <w:t xml:space="preserve">will be encouraged by their </w:t>
      </w:r>
      <w:r w:rsidR="003806E1" w:rsidRPr="00A44E95">
        <w:t>specialist or consultant physician</w:t>
      </w:r>
      <w:r w:rsidR="077DEC5D" w:rsidRPr="00A44E95">
        <w:t>,</w:t>
      </w:r>
      <w:r w:rsidR="000E2724" w:rsidRPr="00A44E95">
        <w:t xml:space="preserve"> general practitioner</w:t>
      </w:r>
      <w:r w:rsidR="00661FE8" w:rsidRPr="00A44E95">
        <w:t xml:space="preserve"> (GP)</w:t>
      </w:r>
      <w:r w:rsidR="000E2724" w:rsidRPr="00A44E95">
        <w:t>,</w:t>
      </w:r>
      <w:r w:rsidR="077DEC5D" w:rsidRPr="00A44E95">
        <w:t xml:space="preserve"> genetic counsellor</w:t>
      </w:r>
      <w:r w:rsidR="003440C0" w:rsidRPr="00A44E95">
        <w:t>, oncologist</w:t>
      </w:r>
      <w:r w:rsidR="077DEC5D" w:rsidRPr="00A44E95">
        <w:t xml:space="preserve"> or staff from the Hereditary Cancer Registry to </w:t>
      </w:r>
      <w:r w:rsidR="00FF1E4D" w:rsidRPr="00A44E95">
        <w:t>discuss cancer risk with their</w:t>
      </w:r>
      <w:r w:rsidR="09F4C71A" w:rsidRPr="00A44E95">
        <w:t xml:space="preserve"> relevant</w:t>
      </w:r>
      <w:r w:rsidR="077DEC5D" w:rsidRPr="00A44E95">
        <w:t xml:space="preserve"> biological relatives</w:t>
      </w:r>
      <w:r w:rsidR="077DEC5D">
        <w:t>.</w:t>
      </w:r>
      <w:r w:rsidR="0AA97074">
        <w:t xml:space="preserve"> </w:t>
      </w:r>
      <w:r w:rsidR="00CB3DFD">
        <w:t>Direct contact of relatives can be initiated by clinical services with consent of the patient</w:t>
      </w:r>
      <w:r w:rsidR="00021A8B">
        <w:t>, although this may be rare in practice</w:t>
      </w:r>
      <w:r w:rsidR="00CB3DFD">
        <w:t>.</w:t>
      </w:r>
    </w:p>
    <w:p w14:paraId="1DCFFA5A" w14:textId="56B324A1" w:rsidR="0AA97074" w:rsidRPr="00A44E95" w:rsidRDefault="0AA97074">
      <w:r w:rsidRPr="00A44E95">
        <w:t xml:space="preserve">The biological relative would </w:t>
      </w:r>
      <w:r w:rsidR="00CC2232" w:rsidRPr="00A44E95">
        <w:t xml:space="preserve">subsequently </w:t>
      </w:r>
      <w:r w:rsidRPr="00A44E95">
        <w:t xml:space="preserve">see their </w:t>
      </w:r>
      <w:r w:rsidR="00A17865" w:rsidRPr="00A44E95">
        <w:t>GP</w:t>
      </w:r>
      <w:r w:rsidRPr="00A44E95">
        <w:t xml:space="preserve">, who can refer them to a </w:t>
      </w:r>
      <w:r w:rsidR="01521657" w:rsidRPr="00A44E95">
        <w:t xml:space="preserve">clinical </w:t>
      </w:r>
      <w:r w:rsidRPr="00A44E95">
        <w:t>genetic</w:t>
      </w:r>
      <w:r w:rsidR="63512B06" w:rsidRPr="00A44E95">
        <w:t>s</w:t>
      </w:r>
      <w:r w:rsidRPr="00A44E95">
        <w:t xml:space="preserve"> service </w:t>
      </w:r>
      <w:r w:rsidR="0E6EE21E" w:rsidRPr="00A44E95">
        <w:t xml:space="preserve">or familial cancer centre </w:t>
      </w:r>
      <w:r w:rsidRPr="00A44E95">
        <w:t xml:space="preserve">to </w:t>
      </w:r>
      <w:r w:rsidR="00E1503C" w:rsidRPr="00A44E95">
        <w:t>learn</w:t>
      </w:r>
      <w:r w:rsidRPr="00A44E95">
        <w:t xml:space="preserve"> more about their risk and </w:t>
      </w:r>
      <w:r w:rsidR="00E1503C" w:rsidRPr="00A44E95">
        <w:t xml:space="preserve">considerations for </w:t>
      </w:r>
      <w:r w:rsidRPr="00A44E95">
        <w:t xml:space="preserve">genetic testing. </w:t>
      </w:r>
      <w:r w:rsidR="57B0B26A" w:rsidRPr="00A44E95">
        <w:t xml:space="preserve">Individuals can attend a public or private clinical genetics service, depending on their preference and individual circumstances. </w:t>
      </w:r>
    </w:p>
    <w:p w14:paraId="2FB8DD31" w14:textId="506BFD0C" w:rsidR="6391647A" w:rsidRPr="00A44E95" w:rsidRDefault="0B57AB36">
      <w:r w:rsidRPr="00A44E95">
        <w:t>During the</w:t>
      </w:r>
      <w:r w:rsidR="00BE0C30" w:rsidRPr="00A44E95">
        <w:t xml:space="preserve"> initial clinical genetics</w:t>
      </w:r>
      <w:r w:rsidRPr="00A44E95">
        <w:t xml:space="preserve"> </w:t>
      </w:r>
      <w:r w:rsidR="0024307C" w:rsidRPr="00A44E95">
        <w:t>service</w:t>
      </w:r>
      <w:r w:rsidRPr="00A44E95">
        <w:t xml:space="preserve"> appointment, the clinician will review family history </w:t>
      </w:r>
      <w:r w:rsidR="00CB3DFD">
        <w:t xml:space="preserve">and </w:t>
      </w:r>
      <w:r w:rsidR="00425802">
        <w:t xml:space="preserve">any </w:t>
      </w:r>
      <w:r w:rsidR="00CB3DFD">
        <w:t xml:space="preserve">other relevant characteristics </w:t>
      </w:r>
      <w:r w:rsidRPr="00A44E95">
        <w:t xml:space="preserve">to estimate the </w:t>
      </w:r>
      <w:r w:rsidR="005C0334" w:rsidRPr="00A44E95">
        <w:t xml:space="preserve">individual’s </w:t>
      </w:r>
      <w:r w:rsidRPr="00A44E95">
        <w:t xml:space="preserve">inherited cancer risk </w:t>
      </w:r>
      <w:r w:rsidR="00FE3B43">
        <w:t>before</w:t>
      </w:r>
      <w:r w:rsidR="00FE3B43" w:rsidRPr="00A44E95">
        <w:t xml:space="preserve"> </w:t>
      </w:r>
      <w:r w:rsidRPr="00A44E95">
        <w:t>offer</w:t>
      </w:r>
      <w:r w:rsidR="00FE3B43">
        <w:t>ing</w:t>
      </w:r>
      <w:r w:rsidRPr="00A44E95">
        <w:t xml:space="preserve"> genetic testing. </w:t>
      </w:r>
      <w:r w:rsidR="397DE5B9" w:rsidRPr="00A44E95">
        <w:t xml:space="preserve">Services usually also provide </w:t>
      </w:r>
      <w:r w:rsidR="001865EB" w:rsidRPr="00A44E95">
        <w:t xml:space="preserve">genetic </w:t>
      </w:r>
      <w:r w:rsidR="397DE5B9" w:rsidRPr="00A44E95">
        <w:t xml:space="preserve">counselling, medical advice, information on inherited cancer risk, screening and surveillance, and opportunities to participate in research. </w:t>
      </w:r>
    </w:p>
    <w:p w14:paraId="2EC0355F" w14:textId="30B3FA0E" w:rsidR="001B435B" w:rsidRPr="00A44E95" w:rsidRDefault="00FB0E4A" w:rsidP="32504273">
      <w:r w:rsidRPr="00A44E95">
        <w:t xml:space="preserve">Prior to ordering cascade testing, the ordering practitioner should ensure that </w:t>
      </w:r>
      <w:r w:rsidR="00EA1933" w:rsidRPr="00A44E95">
        <w:t>w</w:t>
      </w:r>
      <w:r w:rsidR="00BD1C62" w:rsidRPr="00A44E95">
        <w:t xml:space="preserve">ritten informed consent </w:t>
      </w:r>
      <w:r w:rsidR="00EA1933" w:rsidRPr="00A44E95">
        <w:t xml:space="preserve">has been </w:t>
      </w:r>
      <w:r w:rsidR="007E4289" w:rsidRPr="00A44E95">
        <w:t>obtained from the individual, and that appropriate genetic counselling has been provided (as per PN.0.23).</w:t>
      </w:r>
      <w:r w:rsidR="00B74914" w:rsidRPr="00A44E95">
        <w:t xml:space="preserve"> </w:t>
      </w:r>
      <w:r w:rsidR="007371E0" w:rsidRPr="00A44E95">
        <w:t xml:space="preserve">This should include informing the individual </w:t>
      </w:r>
      <w:r w:rsidR="0E0F07A2" w:rsidRPr="00A44E95">
        <w:t xml:space="preserve">about the </w:t>
      </w:r>
      <w:r w:rsidR="00ED6D3B" w:rsidRPr="00A44E95">
        <w:t xml:space="preserve">potential </w:t>
      </w:r>
      <w:r w:rsidR="3D70971A" w:rsidRPr="00A44E95">
        <w:t>implications and outcomes of test results</w:t>
      </w:r>
      <w:r w:rsidR="36840EFC" w:rsidRPr="00A44E95">
        <w:t xml:space="preserve">, the costs associated with testing, </w:t>
      </w:r>
      <w:r w:rsidR="51DB61C4" w:rsidRPr="00A44E95">
        <w:t xml:space="preserve">and </w:t>
      </w:r>
      <w:r w:rsidR="3845D243" w:rsidRPr="00A44E95">
        <w:t>that testing is optional</w:t>
      </w:r>
      <w:r w:rsidR="1B1300FB" w:rsidRPr="00A44E95">
        <w:t xml:space="preserve"> and can be declined or deferred. </w:t>
      </w:r>
    </w:p>
    <w:p w14:paraId="0EB432EF" w14:textId="494FA1EC" w:rsidR="00051843" w:rsidRPr="0024307C" w:rsidRDefault="00051843" w:rsidP="00940A7E">
      <w:pPr>
        <w:rPr>
          <w:b/>
          <w:sz w:val="24"/>
          <w:szCs w:val="24"/>
        </w:rPr>
      </w:pPr>
      <w:r w:rsidRPr="0024307C">
        <w:rPr>
          <w:b/>
          <w:sz w:val="24"/>
          <w:szCs w:val="24"/>
        </w:rPr>
        <w:t>Provide a rationale for the specifics of the eligible population:</w:t>
      </w:r>
    </w:p>
    <w:p w14:paraId="6AB3726D" w14:textId="1AD13989" w:rsidR="00994FB4" w:rsidRPr="00A44E95" w:rsidRDefault="00A563EB" w:rsidP="00994FB4">
      <w:r w:rsidRPr="00A44E95">
        <w:t xml:space="preserve">Individuals </w:t>
      </w:r>
      <w:r w:rsidR="003032C2" w:rsidRPr="00A44E95">
        <w:t>proposed to</w:t>
      </w:r>
      <w:r w:rsidRPr="00A44E95">
        <w:t xml:space="preserve"> be eligible for cascade testing are those with</w:t>
      </w:r>
      <w:r w:rsidR="00994FB4" w:rsidRPr="00A44E95">
        <w:t xml:space="preserve"> a biological relative </w:t>
      </w:r>
      <w:r w:rsidR="00441A05" w:rsidRPr="00A44E95">
        <w:t xml:space="preserve">with prostate cancer </w:t>
      </w:r>
      <w:r w:rsidR="00FB4BC5" w:rsidRPr="00A44E95">
        <w:t>in whom</w:t>
      </w:r>
      <w:r w:rsidR="00994FB4" w:rsidRPr="00A44E95">
        <w:t xml:space="preserve"> a </w:t>
      </w:r>
      <w:r w:rsidR="00BE3EE2" w:rsidRPr="00A44E95">
        <w:t xml:space="preserve">germline P/LP </w:t>
      </w:r>
      <w:r w:rsidR="00994FB4" w:rsidRPr="00A44E95">
        <w:t xml:space="preserve">variant </w:t>
      </w:r>
      <w:r w:rsidR="00FB4BC5" w:rsidRPr="00A44E95">
        <w:t xml:space="preserve">has been </w:t>
      </w:r>
      <w:r w:rsidR="00994FB4" w:rsidRPr="00A44E95">
        <w:t xml:space="preserve">identified in </w:t>
      </w:r>
      <w:r w:rsidR="00380A68" w:rsidRPr="00A44E95">
        <w:rPr>
          <w:i/>
        </w:rPr>
        <w:t>BRCA1/2</w:t>
      </w:r>
      <w:r w:rsidR="00685E08" w:rsidRPr="00A44E95">
        <w:rPr>
          <w:i/>
        </w:rPr>
        <w:t>,</w:t>
      </w:r>
      <w:r w:rsidR="00380A68" w:rsidRPr="00A44E95">
        <w:t xml:space="preserve"> </w:t>
      </w:r>
      <w:r w:rsidR="00002E78" w:rsidRPr="00A44E95">
        <w:t xml:space="preserve">or another </w:t>
      </w:r>
      <w:r w:rsidR="00560381">
        <w:t xml:space="preserve">relevant </w:t>
      </w:r>
      <w:r w:rsidR="00002E78" w:rsidRPr="00A44E95">
        <w:t>cancer predisposition gene</w:t>
      </w:r>
      <w:r w:rsidR="00994FB4" w:rsidRPr="00A44E95">
        <w:t>.</w:t>
      </w:r>
    </w:p>
    <w:p w14:paraId="2E2447A7" w14:textId="3BC31E8A" w:rsidR="00724E78" w:rsidRPr="00A44E95" w:rsidRDefault="00A563EB" w:rsidP="00994FB4">
      <w:r w:rsidRPr="00A44E95">
        <w:t xml:space="preserve">The requesting clinician </w:t>
      </w:r>
      <w:r w:rsidR="007D0EAB" w:rsidRPr="00A44E95">
        <w:t>will</w:t>
      </w:r>
      <w:r w:rsidR="00D37CEE" w:rsidRPr="00A44E95">
        <w:t xml:space="preserve"> </w:t>
      </w:r>
      <w:r w:rsidR="00FA05D9" w:rsidRPr="00A44E95">
        <w:t xml:space="preserve">consider </w:t>
      </w:r>
      <w:r w:rsidR="007D0EAB" w:rsidRPr="00A44E95">
        <w:t>which</w:t>
      </w:r>
      <w:r w:rsidR="00352160" w:rsidRPr="00A44E95">
        <w:t xml:space="preserve"> biological relatives are available </w:t>
      </w:r>
      <w:r w:rsidR="00927A70" w:rsidRPr="00A44E95">
        <w:t xml:space="preserve">and indicated </w:t>
      </w:r>
      <w:r w:rsidR="008A5E83" w:rsidRPr="00A44E95">
        <w:t>for testing</w:t>
      </w:r>
      <w:r w:rsidR="00927A70" w:rsidRPr="00A44E95">
        <w:t>,</w:t>
      </w:r>
      <w:r w:rsidR="008A5E83" w:rsidRPr="00A44E95">
        <w:t xml:space="preserve"> </w:t>
      </w:r>
      <w:r w:rsidR="009702AF">
        <w:t>based on</w:t>
      </w:r>
      <w:r w:rsidR="009702AF" w:rsidRPr="00A44E95">
        <w:t xml:space="preserve"> </w:t>
      </w:r>
      <w:r w:rsidR="00352160" w:rsidRPr="00A44E95">
        <w:t>the</w:t>
      </w:r>
      <w:r w:rsidR="008A5E83" w:rsidRPr="00A44E95">
        <w:t>ir</w:t>
      </w:r>
      <w:r w:rsidR="00352160" w:rsidRPr="00A44E95">
        <w:t xml:space="preserve"> likel</w:t>
      </w:r>
      <w:r w:rsidR="008A5E83" w:rsidRPr="00A44E95">
        <w:t>ihood</w:t>
      </w:r>
      <w:r w:rsidR="00352160" w:rsidRPr="00A44E95">
        <w:t xml:space="preserve"> to benefit from testing and </w:t>
      </w:r>
      <w:r w:rsidR="007D0EAB" w:rsidRPr="00A44E95">
        <w:t xml:space="preserve">potentially </w:t>
      </w:r>
      <w:r w:rsidR="00352160" w:rsidRPr="00A44E95">
        <w:t xml:space="preserve">increased surveillance. </w:t>
      </w:r>
      <w:r w:rsidR="00663E20" w:rsidRPr="00A44E95">
        <w:t xml:space="preserve">Therefore, </w:t>
      </w:r>
      <w:r w:rsidR="007D0EAB" w:rsidRPr="00A44E95">
        <w:t>‘</w:t>
      </w:r>
      <w:r w:rsidR="00663E20" w:rsidRPr="00A44E95">
        <w:t>biological relatives</w:t>
      </w:r>
      <w:r w:rsidR="007D0EAB" w:rsidRPr="00A44E95">
        <w:t>’</w:t>
      </w:r>
      <w:r w:rsidR="00663E20" w:rsidRPr="00A44E95">
        <w:t xml:space="preserve"> </w:t>
      </w:r>
      <w:r w:rsidR="007D0EAB" w:rsidRPr="00A44E95">
        <w:t>is</w:t>
      </w:r>
      <w:r w:rsidR="00663E20" w:rsidRPr="00A44E95">
        <w:t xml:space="preserve"> the preferred </w:t>
      </w:r>
      <w:r w:rsidR="007D0EAB" w:rsidRPr="00A44E95">
        <w:t xml:space="preserve">description of the cascade testing </w:t>
      </w:r>
      <w:r w:rsidR="00663E20" w:rsidRPr="00A44E95">
        <w:t xml:space="preserve">population to </w:t>
      </w:r>
      <w:r w:rsidR="007D0EAB" w:rsidRPr="00A44E95">
        <w:t>allow for clinic</w:t>
      </w:r>
      <w:r w:rsidR="00441A05" w:rsidRPr="00A44E95">
        <w:t>ian</w:t>
      </w:r>
      <w:r w:rsidR="007D0EAB" w:rsidRPr="00A44E95">
        <w:t xml:space="preserve"> </w:t>
      </w:r>
      <w:r w:rsidR="003032C2" w:rsidRPr="00A44E95">
        <w:t>discretion</w:t>
      </w:r>
      <w:r w:rsidR="007D0EAB" w:rsidRPr="00A44E95">
        <w:t xml:space="preserve"> </w:t>
      </w:r>
      <w:r w:rsidR="003032C2" w:rsidRPr="00A44E95">
        <w:t>(</w:t>
      </w:r>
      <w:r w:rsidR="007D0EAB" w:rsidRPr="00A44E95">
        <w:t xml:space="preserve">e.g. testing of second-degree relatives </w:t>
      </w:r>
      <w:r w:rsidR="003032C2" w:rsidRPr="00A44E95">
        <w:t>may take place in the absence of testing a first</w:t>
      </w:r>
      <w:r w:rsidR="00441A05" w:rsidRPr="00A44E95">
        <w:t>-</w:t>
      </w:r>
      <w:r w:rsidR="003032C2" w:rsidRPr="00A44E95">
        <w:t>degree relative in a small proportion of cases</w:t>
      </w:r>
      <w:r w:rsidR="0051381E" w:rsidRPr="00A44E95">
        <w:t>,</w:t>
      </w:r>
      <w:r w:rsidR="003032C2" w:rsidRPr="00A44E95">
        <w:t xml:space="preserve"> where considered appropriate)</w:t>
      </w:r>
      <w:r w:rsidR="00663E20" w:rsidRPr="00A44E95">
        <w:t>.</w:t>
      </w:r>
    </w:p>
    <w:p w14:paraId="409AB389" w14:textId="1BF6DFCB" w:rsidR="00051843" w:rsidRPr="00940A7E" w:rsidRDefault="00051843" w:rsidP="00940A7E">
      <w:pPr>
        <w:rPr>
          <w:b/>
          <w:bCs/>
          <w:sz w:val="24"/>
          <w:szCs w:val="24"/>
        </w:rPr>
      </w:pPr>
      <w:r w:rsidRPr="00940A7E">
        <w:rPr>
          <w:b/>
          <w:bCs/>
          <w:sz w:val="24"/>
          <w:szCs w:val="24"/>
        </w:rPr>
        <w:t xml:space="preserve">Are there any prerequisite tests? </w:t>
      </w:r>
    </w:p>
    <w:p w14:paraId="64EC5580" w14:textId="55C686B7" w:rsidR="00051843" w:rsidRPr="00A44E95" w:rsidRDefault="006E77E5" w:rsidP="00577BB2">
      <w:r w:rsidRPr="00A44E95">
        <w:t>No</w:t>
      </w:r>
    </w:p>
    <w:p w14:paraId="5998FE51" w14:textId="7B048AA9" w:rsidR="00051843" w:rsidRPr="00940A7E" w:rsidRDefault="00051843" w:rsidP="00940A7E">
      <w:pPr>
        <w:rPr>
          <w:b/>
          <w:bCs/>
          <w:sz w:val="24"/>
          <w:szCs w:val="24"/>
        </w:rPr>
      </w:pPr>
      <w:r w:rsidRPr="00940A7E">
        <w:rPr>
          <w:b/>
          <w:bCs/>
          <w:sz w:val="24"/>
          <w:szCs w:val="24"/>
        </w:rPr>
        <w:t>Are the prerequisite tests MBS funded?</w:t>
      </w:r>
    </w:p>
    <w:p w14:paraId="7B15CE91" w14:textId="410AC5FF" w:rsidR="00051843" w:rsidRPr="00A44E95" w:rsidRDefault="006E77E5" w:rsidP="00577BB2">
      <w:r w:rsidRPr="00A44E95">
        <w:t>Not applicable</w:t>
      </w:r>
    </w:p>
    <w:p w14:paraId="0A585F0C" w14:textId="1FA42264" w:rsidR="00051843" w:rsidRPr="00940A7E" w:rsidRDefault="00EA0AA0" w:rsidP="00940A7E">
      <w:pPr>
        <w:rPr>
          <w:b/>
          <w:bCs/>
          <w:sz w:val="24"/>
          <w:szCs w:val="24"/>
        </w:rPr>
      </w:pPr>
      <w:r w:rsidRPr="00940A7E">
        <w:rPr>
          <w:b/>
          <w:bCs/>
          <w:sz w:val="24"/>
          <w:szCs w:val="24"/>
        </w:rPr>
        <w:t>P</w:t>
      </w:r>
      <w:r w:rsidR="00051843" w:rsidRPr="00940A7E">
        <w:rPr>
          <w:b/>
          <w:bCs/>
          <w:sz w:val="24"/>
          <w:szCs w:val="24"/>
        </w:rPr>
        <w:t>rovide details to fund the prerequisite tests:</w:t>
      </w:r>
    </w:p>
    <w:p w14:paraId="58FB847B" w14:textId="4777532B" w:rsidR="00D32DD1" w:rsidRPr="00A44E95" w:rsidRDefault="006E77E5" w:rsidP="00577BB2">
      <w:pPr>
        <w:rPr>
          <w:rFonts w:eastAsia="Segoe UI"/>
          <w:color w:val="000000"/>
        </w:rPr>
      </w:pPr>
      <w:r w:rsidRPr="00A44E95">
        <w:t>Not applicable</w:t>
      </w:r>
    </w:p>
    <w:p w14:paraId="730114B1" w14:textId="17224D17" w:rsidR="00280050" w:rsidRPr="00A84BCA" w:rsidRDefault="00051843" w:rsidP="00D56B81">
      <w:pPr>
        <w:pStyle w:val="Heading1"/>
        <w:keepNext/>
        <w:keepLines/>
        <w:rPr>
          <w:color w:val="002060"/>
        </w:rPr>
      </w:pPr>
      <w:r w:rsidRPr="00A84BCA">
        <w:rPr>
          <w:color w:val="002060"/>
        </w:rPr>
        <w:lastRenderedPageBreak/>
        <w:t>Intervention</w:t>
      </w:r>
    </w:p>
    <w:p w14:paraId="4EE4D8C5" w14:textId="72F78505" w:rsidR="00665487" w:rsidRPr="00940A7E" w:rsidRDefault="00665487" w:rsidP="00D56B81">
      <w:pPr>
        <w:keepNext/>
        <w:keepLines/>
        <w:rPr>
          <w:b/>
          <w:bCs/>
          <w:sz w:val="24"/>
          <w:szCs w:val="24"/>
        </w:rPr>
      </w:pPr>
      <w:r w:rsidRPr="00940A7E">
        <w:rPr>
          <w:b/>
          <w:bCs/>
          <w:sz w:val="24"/>
          <w:szCs w:val="24"/>
        </w:rPr>
        <w:t>Name of the proposed health technology:</w:t>
      </w:r>
    </w:p>
    <w:p w14:paraId="661E51AD" w14:textId="2AFFD577" w:rsidR="00BE6B22" w:rsidRPr="00A44E95" w:rsidRDefault="00BA0540" w:rsidP="00D56B81">
      <w:pPr>
        <w:keepNext/>
        <w:keepLines/>
      </w:pPr>
      <w:r w:rsidRPr="00BA0540">
        <w:t>Cascade testing for known germline gene variants, including copy number variation, in genes encompassed by item 73296.</w:t>
      </w:r>
    </w:p>
    <w:p w14:paraId="61D4A875" w14:textId="334BDEA3" w:rsidR="00BE6B22" w:rsidRPr="0024307C" w:rsidRDefault="00665487" w:rsidP="00940A7E">
      <w:pPr>
        <w:rPr>
          <w:b/>
          <w:sz w:val="24"/>
          <w:szCs w:val="24"/>
        </w:rPr>
      </w:pPr>
      <w:r w:rsidRPr="0024307C">
        <w:rPr>
          <w:b/>
          <w:sz w:val="24"/>
          <w:szCs w:val="24"/>
        </w:rPr>
        <w:t>Describe the key components and clinical steps involved in delivering the proposed health technology</w:t>
      </w:r>
      <w:r w:rsidR="00BE6B22" w:rsidRPr="0024307C">
        <w:rPr>
          <w:b/>
          <w:sz w:val="24"/>
          <w:szCs w:val="24"/>
        </w:rPr>
        <w:t>:</w:t>
      </w:r>
    </w:p>
    <w:p w14:paraId="0544D013" w14:textId="06C14956" w:rsidR="755865D8" w:rsidRPr="00A44E95" w:rsidRDefault="00854C57" w:rsidP="2BEAE33F">
      <w:r w:rsidRPr="00A44E95">
        <w:t>After a</w:t>
      </w:r>
      <w:r w:rsidR="00F863E4" w:rsidRPr="00A44E95">
        <w:t xml:space="preserve"> </w:t>
      </w:r>
      <w:r w:rsidR="009924F7" w:rsidRPr="00A44E95">
        <w:t xml:space="preserve">positive </w:t>
      </w:r>
      <w:r w:rsidR="00F863E4" w:rsidRPr="00A44E95">
        <w:t xml:space="preserve">result </w:t>
      </w:r>
      <w:r w:rsidRPr="00A44E95">
        <w:t>(</w:t>
      </w:r>
      <w:r w:rsidR="00E57CD2" w:rsidRPr="00A44E95">
        <w:t>P/LP</w:t>
      </w:r>
      <w:r w:rsidR="009924F7" w:rsidRPr="00A44E95">
        <w:t xml:space="preserve"> </w:t>
      </w:r>
      <w:r w:rsidR="00E57CD2" w:rsidRPr="00A44E95">
        <w:t>variant identified</w:t>
      </w:r>
      <w:r w:rsidRPr="00A44E95">
        <w:t>) is returned for an affected</w:t>
      </w:r>
      <w:r w:rsidR="009924F7" w:rsidRPr="00A44E95">
        <w:t xml:space="preserve"> individual </w:t>
      </w:r>
      <w:r w:rsidR="00971F59" w:rsidRPr="00A44E95">
        <w:t>(</w:t>
      </w:r>
      <w:r w:rsidR="009924F7" w:rsidRPr="00A44E95">
        <w:t>PICO set 1</w:t>
      </w:r>
      <w:r w:rsidR="00971F59" w:rsidRPr="00A44E95">
        <w:t>)</w:t>
      </w:r>
      <w:r w:rsidR="00007099" w:rsidRPr="00A44E95">
        <w:t xml:space="preserve">, </w:t>
      </w:r>
      <w:r w:rsidR="0D3BED4D" w:rsidRPr="00A44E95">
        <w:t xml:space="preserve">post‑test genetic counselling </w:t>
      </w:r>
      <w:r w:rsidR="00E57CD2" w:rsidRPr="00A44E95">
        <w:t xml:space="preserve">should be provided by </w:t>
      </w:r>
      <w:r w:rsidR="04E05BC0" w:rsidRPr="00A44E95">
        <w:t>a genetic counsellor, clinical geneticist or oncologist</w:t>
      </w:r>
      <w:r w:rsidR="0D3BED4D" w:rsidRPr="00A44E95">
        <w:t xml:space="preserve"> </w:t>
      </w:r>
      <w:r w:rsidR="3729F9AD" w:rsidRPr="00A44E95">
        <w:t>trained in cancer genetics. Th</w:t>
      </w:r>
      <w:r w:rsidR="0012534D" w:rsidRPr="00A44E95">
        <w:t>is</w:t>
      </w:r>
      <w:r w:rsidR="11B1A6B6" w:rsidRPr="00A44E95">
        <w:t xml:space="preserve"> </w:t>
      </w:r>
      <w:r w:rsidR="0012534D" w:rsidRPr="00A44E95">
        <w:t>should include</w:t>
      </w:r>
      <w:r w:rsidR="00D30269" w:rsidRPr="00A44E95">
        <w:t xml:space="preserve"> </w:t>
      </w:r>
      <w:r w:rsidR="11B1A6B6" w:rsidRPr="00A44E95">
        <w:t>discuss</w:t>
      </w:r>
      <w:r w:rsidR="00D30269" w:rsidRPr="00A44E95">
        <w:t>ion of</w:t>
      </w:r>
      <w:r w:rsidR="008E2921" w:rsidRPr="00A44E95">
        <w:t xml:space="preserve"> the</w:t>
      </w:r>
      <w:r w:rsidR="11B1A6B6" w:rsidRPr="00A44E95">
        <w:t xml:space="preserve"> clinical implications of the result</w:t>
      </w:r>
      <w:r w:rsidR="0EC89F6E" w:rsidRPr="00A44E95">
        <w:t xml:space="preserve">, </w:t>
      </w:r>
      <w:r w:rsidR="00EF0D57" w:rsidRPr="00A44E95">
        <w:t>addres</w:t>
      </w:r>
      <w:r w:rsidR="00EF0D57">
        <w:t xml:space="preserve">s </w:t>
      </w:r>
      <w:r w:rsidR="0743BD1A" w:rsidRPr="00A44E95">
        <w:t xml:space="preserve">any concerns </w:t>
      </w:r>
      <w:r w:rsidR="00B064E7" w:rsidRPr="00A44E95">
        <w:t xml:space="preserve">that </w:t>
      </w:r>
      <w:r w:rsidR="0743BD1A" w:rsidRPr="00A44E95">
        <w:t xml:space="preserve">the </w:t>
      </w:r>
      <w:r w:rsidR="00BE0B9D">
        <w:t>proband</w:t>
      </w:r>
      <w:r w:rsidR="0743BD1A" w:rsidRPr="00A44E95">
        <w:t xml:space="preserve"> may have about their result</w:t>
      </w:r>
      <w:r w:rsidR="35DB0D26" w:rsidRPr="00A44E95">
        <w:t>, and help the</w:t>
      </w:r>
      <w:r w:rsidR="004C6D0B" w:rsidRPr="00A44E95">
        <w:t xml:space="preserve">m to </w:t>
      </w:r>
      <w:r w:rsidR="35DB0D26" w:rsidRPr="00A44E95">
        <w:t xml:space="preserve">identify which biological relatives may be at risk. </w:t>
      </w:r>
      <w:r w:rsidR="00BA0540">
        <w:t>Probands</w:t>
      </w:r>
      <w:r w:rsidR="755865D8" w:rsidRPr="00A44E95">
        <w:t xml:space="preserve"> </w:t>
      </w:r>
      <w:r w:rsidR="004C6D0B" w:rsidRPr="00A44E95">
        <w:t xml:space="preserve">should be </w:t>
      </w:r>
      <w:r w:rsidR="755865D8" w:rsidRPr="00A44E95">
        <w:t>encouraged to inform the</w:t>
      </w:r>
      <w:r w:rsidR="004C6D0B" w:rsidRPr="00A44E95">
        <w:t xml:space="preserve">se relatives </w:t>
      </w:r>
      <w:r w:rsidR="755865D8" w:rsidRPr="00A44E95">
        <w:t xml:space="preserve">about </w:t>
      </w:r>
      <w:r w:rsidR="00AE66F2" w:rsidRPr="00A44E95">
        <w:t xml:space="preserve">their increased risk of </w:t>
      </w:r>
      <w:r w:rsidR="755865D8" w:rsidRPr="00A44E95">
        <w:t>hereditary cancer</w:t>
      </w:r>
      <w:r w:rsidR="00BA0540">
        <w:t xml:space="preserve">, and </w:t>
      </w:r>
      <w:r w:rsidR="00A94760">
        <w:t xml:space="preserve">with consent of the patient </w:t>
      </w:r>
      <w:r w:rsidR="00D35A2B">
        <w:t>clinical services can initiate d</w:t>
      </w:r>
      <w:r w:rsidR="00BA0540">
        <w:t>irect contact of relatives</w:t>
      </w:r>
      <w:r w:rsidR="755865D8" w:rsidRPr="00A44E95">
        <w:t xml:space="preserve">. The </w:t>
      </w:r>
      <w:r w:rsidR="00576C9A" w:rsidRPr="00A44E95">
        <w:t xml:space="preserve">clinician </w:t>
      </w:r>
      <w:r w:rsidR="755865D8" w:rsidRPr="00A44E95">
        <w:t xml:space="preserve">or clinic will provide </w:t>
      </w:r>
      <w:r w:rsidR="00D35A2B">
        <w:t>probands</w:t>
      </w:r>
      <w:r w:rsidR="755865D8" w:rsidRPr="00A44E95">
        <w:t xml:space="preserve"> with a letter that explains the condition, </w:t>
      </w:r>
      <w:r w:rsidR="755865D8" w:rsidRPr="00A44E95">
        <w:rPr>
          <w:rFonts w:eastAsia="Segoe UI"/>
        </w:rPr>
        <w:t xml:space="preserve">genetics, </w:t>
      </w:r>
      <w:r w:rsidR="00576C9A" w:rsidRPr="00A44E95">
        <w:rPr>
          <w:rFonts w:eastAsia="Segoe UI"/>
        </w:rPr>
        <w:t xml:space="preserve">recommended </w:t>
      </w:r>
      <w:r w:rsidR="755865D8" w:rsidRPr="00A44E95">
        <w:rPr>
          <w:rFonts w:eastAsia="Segoe UI"/>
        </w:rPr>
        <w:t xml:space="preserve">screening and management, which </w:t>
      </w:r>
      <w:r w:rsidR="00D34782" w:rsidRPr="00A44E95">
        <w:rPr>
          <w:rFonts w:eastAsia="Segoe UI"/>
        </w:rPr>
        <w:t>can help them with sharing such information with their biological relatives</w:t>
      </w:r>
      <w:r w:rsidR="00DC2FF6" w:rsidRPr="00A44E95">
        <w:rPr>
          <w:rFonts w:eastAsia="Segoe UI"/>
        </w:rPr>
        <w:t xml:space="preserve"> if appropriate</w:t>
      </w:r>
      <w:r w:rsidR="00D34782" w:rsidRPr="00A44E95">
        <w:rPr>
          <w:rFonts w:eastAsia="Segoe UI"/>
        </w:rPr>
        <w:t>.</w:t>
      </w:r>
    </w:p>
    <w:p w14:paraId="68ECA54C" w14:textId="6EFC333B" w:rsidR="68650C2F" w:rsidRPr="00A44E95" w:rsidRDefault="00DC2FF6" w:rsidP="50CEB243">
      <w:r w:rsidRPr="00A44E95">
        <w:t>Biological r</w:t>
      </w:r>
      <w:r w:rsidR="68650C2F" w:rsidRPr="00A44E95">
        <w:t xml:space="preserve">elatives who consider testing will need to see their </w:t>
      </w:r>
      <w:r w:rsidR="00172BD9" w:rsidRPr="00A44E95">
        <w:t>clinician (e.g.</w:t>
      </w:r>
      <w:r w:rsidR="008739C5" w:rsidRPr="00A44E95">
        <w:t xml:space="preserve"> their</w:t>
      </w:r>
      <w:r w:rsidR="00172BD9" w:rsidRPr="00A44E95">
        <w:t xml:space="preserve"> GP) </w:t>
      </w:r>
      <w:r w:rsidR="68650C2F" w:rsidRPr="00A44E95">
        <w:t xml:space="preserve">to obtain a referral </w:t>
      </w:r>
      <w:r w:rsidR="67856F89" w:rsidRPr="00A44E95">
        <w:t xml:space="preserve">to a clinical genetics service or familial cancer centre. The relative would </w:t>
      </w:r>
      <w:r w:rsidR="00894CDF" w:rsidRPr="00A44E95">
        <w:t xml:space="preserve">subsequently </w:t>
      </w:r>
      <w:r w:rsidR="67856F89" w:rsidRPr="00A44E95">
        <w:t xml:space="preserve">receive individual pre-test genetic counselling to discuss their personal cancer risk, family history, </w:t>
      </w:r>
      <w:r w:rsidR="00AF71D4" w:rsidRPr="00A44E95">
        <w:t xml:space="preserve">potential </w:t>
      </w:r>
      <w:r w:rsidR="35704F69" w:rsidRPr="00A44E95">
        <w:t>outcomes of testing</w:t>
      </w:r>
      <w:r w:rsidR="00833CC7" w:rsidRPr="00A44E95">
        <w:t>, associated costs,</w:t>
      </w:r>
      <w:r w:rsidR="35704F69" w:rsidRPr="00A44E95">
        <w:t xml:space="preserve"> and </w:t>
      </w:r>
      <w:r w:rsidR="00833CC7" w:rsidRPr="00A44E95">
        <w:t>potential</w:t>
      </w:r>
      <w:r w:rsidR="35704F69" w:rsidRPr="00A44E95">
        <w:t xml:space="preserve"> implications </w:t>
      </w:r>
      <w:r w:rsidR="3245BB3D" w:rsidRPr="00A44E95">
        <w:t xml:space="preserve">for surveillance, prevention and management. </w:t>
      </w:r>
      <w:r w:rsidR="42F5B109" w:rsidRPr="00A44E95">
        <w:t xml:space="preserve">At this point, the clinician must also obtain </w:t>
      </w:r>
      <w:r w:rsidR="00216C87" w:rsidRPr="00A44E95">
        <w:t xml:space="preserve">written </w:t>
      </w:r>
      <w:r w:rsidR="42F5B109" w:rsidRPr="00A44E95">
        <w:t>informed consent.</w:t>
      </w:r>
      <w:r w:rsidR="42F5B109" w:rsidRPr="00A44E95" w:rsidDel="0008770D">
        <w:t xml:space="preserve"> </w:t>
      </w:r>
      <w:r w:rsidR="0008770D" w:rsidRPr="00A44E95">
        <w:t>I</w:t>
      </w:r>
      <w:r w:rsidR="008153D9" w:rsidRPr="00A44E95">
        <w:t>t should be noted that cascade</w:t>
      </w:r>
      <w:r w:rsidR="42F5B109" w:rsidRPr="00A44E95">
        <w:t xml:space="preserve"> testing is optional and can be declined or deferred.</w:t>
      </w:r>
    </w:p>
    <w:p w14:paraId="108B68B3" w14:textId="402721F0" w:rsidR="340D32EB" w:rsidRPr="00A44E95" w:rsidRDefault="340D32EB" w:rsidP="6EA478F8">
      <w:r w:rsidRPr="00A44E95">
        <w:t xml:space="preserve">If appropriate, the relative would undergo </w:t>
      </w:r>
      <w:r w:rsidR="00250E63" w:rsidRPr="00A44E95">
        <w:t xml:space="preserve">cascade </w:t>
      </w:r>
      <w:r w:rsidRPr="00A44E95">
        <w:t xml:space="preserve">testing, targeted to the </w:t>
      </w:r>
      <w:r w:rsidR="00250E63" w:rsidRPr="00A44E95">
        <w:t xml:space="preserve">germline P/LP </w:t>
      </w:r>
      <w:r w:rsidRPr="00A44E95">
        <w:t>variant</w:t>
      </w:r>
      <w:r w:rsidR="00250E63" w:rsidRPr="00A44E95">
        <w:t xml:space="preserve"> that has been identified </w:t>
      </w:r>
      <w:r w:rsidR="00A43915" w:rsidRPr="00A44E95">
        <w:t xml:space="preserve">in the </w:t>
      </w:r>
      <w:r w:rsidR="00D35A2B">
        <w:t>proband</w:t>
      </w:r>
      <w:r w:rsidRPr="00A44E95">
        <w:t xml:space="preserve">. </w:t>
      </w:r>
      <w:r w:rsidR="00CE0AEC" w:rsidRPr="00A44E95">
        <w:t>This genetic t</w:t>
      </w:r>
      <w:r w:rsidRPr="00A44E95">
        <w:t xml:space="preserve">esting is typically performed on a blood or saliva sample </w:t>
      </w:r>
      <w:r w:rsidR="21549C16" w:rsidRPr="00A44E95">
        <w:t xml:space="preserve">through </w:t>
      </w:r>
      <w:r w:rsidR="008B5D56" w:rsidRPr="00A44E95">
        <w:t xml:space="preserve">an </w:t>
      </w:r>
      <w:r w:rsidR="21549C16" w:rsidRPr="00A44E95">
        <w:t>accredited laborator</w:t>
      </w:r>
      <w:r w:rsidR="008B5D56" w:rsidRPr="00A44E95">
        <w:t>y</w:t>
      </w:r>
      <w:r w:rsidR="21549C16" w:rsidRPr="00A44E95">
        <w:t xml:space="preserve">. </w:t>
      </w:r>
    </w:p>
    <w:p w14:paraId="277EE060" w14:textId="0E9EC141" w:rsidR="0F084A9E" w:rsidRPr="00A44E95" w:rsidRDefault="21549C16">
      <w:pPr>
        <w:rPr>
          <w:highlight w:val="green"/>
        </w:rPr>
      </w:pPr>
      <w:r w:rsidRPr="00A44E95">
        <w:t>Post-test</w:t>
      </w:r>
      <w:r w:rsidR="340D32EB" w:rsidRPr="00A44E95">
        <w:t xml:space="preserve"> </w:t>
      </w:r>
      <w:r w:rsidR="00C71DC0" w:rsidRPr="00A44E95">
        <w:t xml:space="preserve">genetic </w:t>
      </w:r>
      <w:r w:rsidR="0C9FE715" w:rsidRPr="00A44E95">
        <w:t xml:space="preserve">counselling will be provided to </w:t>
      </w:r>
      <w:r w:rsidR="001D0505" w:rsidRPr="00A44E95">
        <w:t>discuss test results</w:t>
      </w:r>
      <w:r w:rsidR="0C9FE715" w:rsidRPr="00A44E95">
        <w:t xml:space="preserve"> and </w:t>
      </w:r>
      <w:r w:rsidR="005D2ADA" w:rsidRPr="00A44E95">
        <w:t xml:space="preserve">provide </w:t>
      </w:r>
      <w:r w:rsidR="0C9FE715" w:rsidRPr="00A44E95">
        <w:t xml:space="preserve">psychosocial </w:t>
      </w:r>
      <w:r w:rsidR="005D2ADA" w:rsidRPr="00A44E95">
        <w:t>support</w:t>
      </w:r>
      <w:r w:rsidR="0C9FE715" w:rsidRPr="00A44E95">
        <w:t xml:space="preserve">. </w:t>
      </w:r>
      <w:r w:rsidR="17F3F0FD" w:rsidRPr="00A44E95">
        <w:t xml:space="preserve">For </w:t>
      </w:r>
      <w:r w:rsidR="00544D54" w:rsidRPr="00A44E95">
        <w:t xml:space="preserve">individuals </w:t>
      </w:r>
      <w:r w:rsidR="17F3F0FD" w:rsidRPr="00A44E95">
        <w:t>who test positive (variant detected), options for risk management</w:t>
      </w:r>
      <w:r w:rsidR="002B0E7F" w:rsidRPr="00A44E95">
        <w:t xml:space="preserve"> should be discussed</w:t>
      </w:r>
      <w:r w:rsidR="17F3F0FD" w:rsidRPr="00A44E95">
        <w:t xml:space="preserve">, </w:t>
      </w:r>
      <w:r w:rsidR="002B0E7F" w:rsidRPr="00A44E95">
        <w:t>including</w:t>
      </w:r>
      <w:r w:rsidR="17F3F0FD" w:rsidRPr="00A44E95">
        <w:t xml:space="preserve"> earlier and more intensive </w:t>
      </w:r>
      <w:r w:rsidR="008B5D56" w:rsidRPr="00A44E95">
        <w:t>surveillance</w:t>
      </w:r>
      <w:r w:rsidR="17F3F0FD" w:rsidRPr="00A44E95">
        <w:t xml:space="preserve">, risk-reducing interventions, and lifestyle modifications. </w:t>
      </w:r>
      <w:r w:rsidR="3B3CCCED" w:rsidRPr="00A44E95">
        <w:t xml:space="preserve">Individuals who test negative </w:t>
      </w:r>
      <w:r w:rsidR="720C5E0C" w:rsidRPr="00A44E95">
        <w:t>would</w:t>
      </w:r>
      <w:r w:rsidR="7D80A34C" w:rsidRPr="00A44E95">
        <w:t xml:space="preserve"> </w:t>
      </w:r>
      <w:r w:rsidR="00444A30" w:rsidRPr="00A44E95">
        <w:t>be offered</w:t>
      </w:r>
      <w:r w:rsidR="720C5E0C" w:rsidRPr="00A44E95" w:rsidDel="008B5D56">
        <w:t xml:space="preserve"> </w:t>
      </w:r>
      <w:r w:rsidR="720C5E0C" w:rsidRPr="00A44E95">
        <w:t>surveillance as per</w:t>
      </w:r>
      <w:r w:rsidR="02C88DAF" w:rsidRPr="00A44E95">
        <w:t xml:space="preserve"> </w:t>
      </w:r>
      <w:r w:rsidR="00AF2954" w:rsidRPr="00A44E95">
        <w:t>standard of care,</w:t>
      </w:r>
      <w:r w:rsidR="6A49F4B7" w:rsidRPr="00A44E95">
        <w:t xml:space="preserve"> with consideration of relevant risk factors and family history. </w:t>
      </w:r>
    </w:p>
    <w:p w14:paraId="496F861E" w14:textId="7698AB45" w:rsidR="00BE6B22" w:rsidRPr="008522C1" w:rsidRDefault="00665487" w:rsidP="00940A7E">
      <w:pPr>
        <w:rPr>
          <w:b/>
          <w:bCs/>
          <w:sz w:val="24"/>
          <w:szCs w:val="24"/>
        </w:rPr>
      </w:pPr>
      <w:r w:rsidRPr="0024307C">
        <w:rPr>
          <w:b/>
          <w:sz w:val="24"/>
          <w:szCs w:val="24"/>
        </w:rPr>
        <w:t>Identify how the proposed technology achieves the intended patient outcomes</w:t>
      </w:r>
      <w:r w:rsidR="00BE6B22" w:rsidRPr="0024307C">
        <w:rPr>
          <w:b/>
          <w:sz w:val="24"/>
          <w:szCs w:val="24"/>
        </w:rPr>
        <w:t>:</w:t>
      </w:r>
    </w:p>
    <w:p w14:paraId="1BEE4484" w14:textId="3BD3442F" w:rsidR="6B00CB28" w:rsidRPr="00A44E95" w:rsidRDefault="18F02450" w:rsidP="7AE3AC8E">
      <w:r w:rsidRPr="00A44E95">
        <w:t xml:space="preserve">Cascade testing </w:t>
      </w:r>
      <w:r w:rsidR="00D77815" w:rsidRPr="00A44E95">
        <w:t>allows for</w:t>
      </w:r>
      <w:r w:rsidRPr="00A44E95">
        <w:t xml:space="preserve"> systematic identification of biological relatives who </w:t>
      </w:r>
      <w:r w:rsidR="00DB7E76" w:rsidRPr="00A44E95">
        <w:t>are carriers of germline</w:t>
      </w:r>
      <w:r w:rsidR="00F33C23" w:rsidRPr="00A44E95">
        <w:t xml:space="preserve"> P/LP</w:t>
      </w:r>
      <w:r w:rsidRPr="00A44E95">
        <w:t xml:space="preserve"> variant</w:t>
      </w:r>
      <w:r w:rsidR="0072177C" w:rsidRPr="00A44E95">
        <w:t>s</w:t>
      </w:r>
      <w:r w:rsidRPr="00A44E95">
        <w:t xml:space="preserve"> and, as a result, guides risk-stratified prevention and improves early </w:t>
      </w:r>
      <w:r w:rsidR="00447DEE" w:rsidRPr="00A44E95">
        <w:t xml:space="preserve">cancer </w:t>
      </w:r>
      <w:r w:rsidRPr="00A44E95">
        <w:t xml:space="preserve">detection. </w:t>
      </w:r>
      <w:r w:rsidR="00245912" w:rsidRPr="00A44E95">
        <w:t>Recommended</w:t>
      </w:r>
      <w:r w:rsidR="6B00CB28" w:rsidRPr="00A44E95">
        <w:t xml:space="preserve"> risk-management measures</w:t>
      </w:r>
      <w:r w:rsidR="00EC3C15">
        <w:t xml:space="preserve"> may</w:t>
      </w:r>
      <w:r w:rsidR="6B00CB28" w:rsidRPr="00A44E95">
        <w:t xml:space="preserve"> </w:t>
      </w:r>
      <w:r w:rsidR="4EF8D083" w:rsidRPr="00A44E95">
        <w:t xml:space="preserve">include enhanced surveillance, prophylactic surgery, risk-reducing medications, and lifestyle changes.  </w:t>
      </w:r>
    </w:p>
    <w:p w14:paraId="67FD4251" w14:textId="4F4EC87A" w:rsidR="005C4A97" w:rsidRPr="00A44E95" w:rsidRDefault="005C4A97" w:rsidP="7AE3AC8E">
      <w:pPr>
        <w:rPr>
          <w:u w:val="single"/>
        </w:rPr>
      </w:pPr>
      <w:r w:rsidRPr="00A44E95">
        <w:rPr>
          <w:u w:val="single"/>
        </w:rPr>
        <w:t xml:space="preserve">Earlier detection of prostate </w:t>
      </w:r>
      <w:r w:rsidR="007D3A34" w:rsidRPr="00A44E95">
        <w:rPr>
          <w:u w:val="single"/>
        </w:rPr>
        <w:t xml:space="preserve">and other </w:t>
      </w:r>
      <w:r w:rsidRPr="00A44E95">
        <w:rPr>
          <w:u w:val="single"/>
        </w:rPr>
        <w:t>can</w:t>
      </w:r>
      <w:r w:rsidR="007D3A34" w:rsidRPr="00A44E95">
        <w:rPr>
          <w:u w:val="single"/>
        </w:rPr>
        <w:t>cers</w:t>
      </w:r>
    </w:p>
    <w:p w14:paraId="2D649413" w14:textId="77777777" w:rsidR="00F247DA" w:rsidRPr="00A44E95" w:rsidRDefault="00F247DA" w:rsidP="00F247DA">
      <w:r w:rsidRPr="00A44E95">
        <w:t>Earlier and intensified surveillance in</w:t>
      </w:r>
      <w:r w:rsidRPr="00A44E95" w:rsidDel="00B97646">
        <w:t xml:space="preserve"> </w:t>
      </w:r>
      <w:r w:rsidRPr="00A44E95">
        <w:t xml:space="preserve">P/LP variant carriers enables earlier detection, when disease is more likely to be localised and treated with curative intent. Earlier diagnosis increases the likelihood of effective surgical management or targeted or less intensive therapies and reduces the reliance on systemic treatments that are often associated with greater toxicity. This ultimately improves patient experience, quality of life, and clinical outcomes, including survival. </w:t>
      </w:r>
    </w:p>
    <w:p w14:paraId="53131458" w14:textId="5BA861F6" w:rsidR="01021125" w:rsidRPr="00A44E95" w:rsidRDefault="01021125" w:rsidP="5F05B893">
      <w:r w:rsidRPr="00A44E95">
        <w:t xml:space="preserve">In relation to prostate cancer, </w:t>
      </w:r>
      <w:r w:rsidR="1F06C2E0" w:rsidRPr="00A44E95">
        <w:t xml:space="preserve">identification of a </w:t>
      </w:r>
      <w:r w:rsidR="006B1FE8" w:rsidRPr="00A44E95">
        <w:t xml:space="preserve">germline </w:t>
      </w:r>
      <w:r w:rsidR="00603616" w:rsidRPr="00A44E95">
        <w:t xml:space="preserve">P/LP </w:t>
      </w:r>
      <w:r w:rsidR="1F06C2E0" w:rsidRPr="00A44E95">
        <w:t xml:space="preserve">variant, particularly </w:t>
      </w:r>
      <w:r w:rsidR="00603616" w:rsidRPr="00A44E95">
        <w:t xml:space="preserve">in </w:t>
      </w:r>
      <w:r w:rsidR="1F06C2E0" w:rsidRPr="00A44E95">
        <w:rPr>
          <w:i/>
        </w:rPr>
        <w:t>BRCA2</w:t>
      </w:r>
      <w:r w:rsidR="1F06C2E0" w:rsidRPr="00A44E95">
        <w:t>,</w:t>
      </w:r>
      <w:r w:rsidRPr="00A44E95">
        <w:t xml:space="preserve"> </w:t>
      </w:r>
      <w:r w:rsidR="53CDA0D4" w:rsidRPr="00A44E95">
        <w:t xml:space="preserve">may prompt </w:t>
      </w:r>
      <w:r w:rsidR="00A62FB0" w:rsidRPr="00A44E95">
        <w:t>a recommendation</w:t>
      </w:r>
      <w:r w:rsidR="53CDA0D4" w:rsidRPr="00A44E95">
        <w:t xml:space="preserve"> to </w:t>
      </w:r>
      <w:r w:rsidR="00A62FB0" w:rsidRPr="00A44E95">
        <w:t>commence</w:t>
      </w:r>
      <w:r w:rsidRPr="00A44E95">
        <w:t xml:space="preserve"> routine PSA testing </w:t>
      </w:r>
      <w:r w:rsidR="00A62FB0" w:rsidRPr="00A44E95">
        <w:t>earlier than</w:t>
      </w:r>
      <w:r w:rsidRPr="00A44E95">
        <w:t xml:space="preserve"> age 50 years </w:t>
      </w:r>
      <w:hyperlink r:id="rId8">
        <w:r w:rsidR="00471A80" w:rsidRPr="00A44E95">
          <w:t>(Diagnostic Evaluation, 2026)</w:t>
        </w:r>
      </w:hyperlink>
      <w:r w:rsidRPr="00A44E95">
        <w:t>.</w:t>
      </w:r>
      <w:r w:rsidR="5D911BDB" w:rsidRPr="00A44E95">
        <w:t xml:space="preserve"> </w:t>
      </w:r>
      <w:r w:rsidR="776F3716" w:rsidRPr="00A44E95">
        <w:t xml:space="preserve">Targeted screening studies demonstrate that PSA surveillance </w:t>
      </w:r>
      <w:r w:rsidR="776F3716" w:rsidRPr="00A44E95">
        <w:lastRenderedPageBreak/>
        <w:t xml:space="preserve">initiated from age 40 years in </w:t>
      </w:r>
      <w:r w:rsidR="776F3716" w:rsidRPr="00A44E95">
        <w:rPr>
          <w:i/>
        </w:rPr>
        <w:t>BRCA2</w:t>
      </w:r>
      <w:r w:rsidR="776F3716" w:rsidRPr="00A44E95">
        <w:t xml:space="preserve"> carriers detects prostate cancer at a younger age and with a substantially higher proportion of clinically significant tumours compared with non‑carriers, supporting risk‑adapted </w:t>
      </w:r>
      <w:r w:rsidR="00BF1DCA" w:rsidRPr="00A44E95">
        <w:t xml:space="preserve">surveillance </w:t>
      </w:r>
      <w:r w:rsidR="776F3716" w:rsidRPr="00A44E95">
        <w:t xml:space="preserve">strategies </w:t>
      </w:r>
      <w:r w:rsidR="001A4401">
        <w:t xml:space="preserve">informed by genetic status </w:t>
      </w:r>
      <w:r w:rsidR="776F3716" w:rsidRPr="00A44E95">
        <w:t xml:space="preserve">rather than </w:t>
      </w:r>
      <w:r w:rsidR="00882C22" w:rsidRPr="00A44E95">
        <w:t xml:space="preserve">testing based on </w:t>
      </w:r>
      <w:r w:rsidR="776F3716" w:rsidRPr="00A44E95">
        <w:t>age</w:t>
      </w:r>
      <w:r w:rsidR="00882C22" w:rsidRPr="00A44E95">
        <w:t xml:space="preserve"> alone </w:t>
      </w:r>
      <w:r w:rsidR="00D12ECF" w:rsidRPr="00A44E95">
        <w:fldChar w:fldCharType="begin">
          <w:fldData xml:space="preserve">PEVuZE5vdGU+PENpdGU+PEF1dGhvcj5CYW5jcm9mdDwvQXV0aG9yPjxZZWFyPjIwMjY8L1llYXI+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</w:fldData>
        </w:fldChar>
      </w:r>
      <w:r w:rsidR="0058485E">
        <w:instrText xml:space="preserve"> ADDIN EN.CITE </w:instrText>
      </w:r>
      <w:r w:rsidR="0058485E">
        <w:fldChar w:fldCharType="begin">
          <w:fldData xml:space="preserve">PEVuZE5vdGU+PENpdGU+PEF1dGhvcj5CYW5jcm9mdDwvQXV0aG9yPjxZZWFyPjIwMjY8L1llYXI+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</w:fldData>
        </w:fldChar>
      </w:r>
      <w:r w:rsidR="0058485E">
        <w:instrText xml:space="preserve"> ADDIN EN.CITE.DATA </w:instrText>
      </w:r>
      <w:r w:rsidR="0058485E">
        <w:fldChar w:fldCharType="end"/>
      </w:r>
      <w:r w:rsidR="00D12ECF" w:rsidRPr="00A44E95">
        <w:fldChar w:fldCharType="separate"/>
      </w:r>
      <w:r w:rsidR="00D12ECF" w:rsidRPr="00A44E95">
        <w:rPr>
          <w:noProof/>
        </w:rPr>
        <w:t>(Bancroft et al., 2026)</w:t>
      </w:r>
      <w:r w:rsidR="00D12ECF" w:rsidRPr="00A44E95">
        <w:fldChar w:fldCharType="end"/>
      </w:r>
      <w:r w:rsidR="776F3716" w:rsidRPr="00A44E95">
        <w:t>.</w:t>
      </w:r>
      <w:r w:rsidR="00B47CE1" w:rsidRPr="00A44E95">
        <w:t xml:space="preserve"> </w:t>
      </w:r>
    </w:p>
    <w:p w14:paraId="31C0E2E5" w14:textId="384DC8C8" w:rsidR="00C46248" w:rsidRPr="00A44E95" w:rsidRDefault="05233884" w:rsidP="784BBC50">
      <w:pPr>
        <w:rPr>
          <w:highlight w:val="red"/>
        </w:rPr>
      </w:pPr>
      <w:r w:rsidRPr="00A44E95">
        <w:t xml:space="preserve">Risk management guidance for </w:t>
      </w:r>
      <w:r w:rsidRPr="00A44E95">
        <w:rPr>
          <w:i/>
        </w:rPr>
        <w:t>BRCA1/2</w:t>
      </w:r>
      <w:r w:rsidRPr="00A44E95">
        <w:t xml:space="preserve"> carriers also includes chest </w:t>
      </w:r>
      <w:r w:rsidR="18213E79" w:rsidRPr="00A44E95">
        <w:t xml:space="preserve">and breast </w:t>
      </w:r>
      <w:r w:rsidRPr="00A44E95">
        <w:t xml:space="preserve">awareness, recognising the increased risk of breast cancer in this population and prompting </w:t>
      </w:r>
      <w:r w:rsidR="005B29F5" w:rsidRPr="00A44E95">
        <w:t>early clinical assessment of new chest changes</w:t>
      </w:r>
      <w:r w:rsidR="007A216B">
        <w:t xml:space="preserve"> </w:t>
      </w:r>
      <w:r w:rsidR="00EA18F8">
        <w:fldChar w:fldCharType="begin">
          <w:fldData xml:space="preserve">PEVuZE5vdGU+PENpdGUgRXhjbHVkZUF1dGg9IjEiPjxZZWFyPjIwMjY8L1llYXI+PFJlY051bT40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</w:fldData>
        </w:fldChar>
      </w:r>
      <w:r w:rsidR="0058485E">
        <w:instrText xml:space="preserve"> ADDIN EN.CITE </w:instrText>
      </w:r>
      <w:r w:rsidR="0058485E">
        <w:fldChar w:fldCharType="begin">
          <w:fldData xml:space="preserve">PEVuZE5vdGU+PENpdGUgRXhjbHVkZUF1dGg9IjEiPjxZZWFyPjIwMjY8L1llYXI+PFJlY051bT40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</w:fldData>
        </w:fldChar>
      </w:r>
      <w:r w:rsidR="0058485E">
        <w:instrText xml:space="preserve"> ADDIN EN.CITE.DATA </w:instrText>
      </w:r>
      <w:r w:rsidR="0058485E">
        <w:fldChar w:fldCharType="end"/>
      </w:r>
      <w:r w:rsidR="00EA18F8">
        <w:fldChar w:fldCharType="separate"/>
      </w:r>
      <w:r w:rsidR="00EA18F8">
        <w:rPr>
          <w:noProof/>
        </w:rPr>
        <w:t>(</w:t>
      </w:r>
      <w:r w:rsidR="00EA18F8" w:rsidRPr="00EA18F8">
        <w:rPr>
          <w:i/>
          <w:noProof/>
        </w:rPr>
        <w:t>Diagnostic Evaluation</w:t>
      </w:r>
      <w:r w:rsidR="00EA18F8">
        <w:rPr>
          <w:noProof/>
        </w:rPr>
        <w:t>, 2026; eviQ; eviQ; RACGP)</w:t>
      </w:r>
      <w:r w:rsidR="00EA18F8">
        <w:fldChar w:fldCharType="end"/>
      </w:r>
      <w:r w:rsidR="005B29F5" w:rsidRPr="00A44E95">
        <w:t xml:space="preserve">. </w:t>
      </w:r>
      <w:r w:rsidR="00DE1766" w:rsidRPr="00A44E95">
        <w:t>These i</w:t>
      </w:r>
      <w:r w:rsidR="0FC7C6D8" w:rsidRPr="00A44E95">
        <w:t xml:space="preserve">ndividuals may be eligible for earlier </w:t>
      </w:r>
      <w:r w:rsidR="00882C22" w:rsidRPr="00A44E95">
        <w:t xml:space="preserve">breast cancer </w:t>
      </w:r>
      <w:r w:rsidR="0FC7C6D8" w:rsidRPr="00A44E95">
        <w:t>screening</w:t>
      </w:r>
      <w:r w:rsidR="6B5C1AD7" w:rsidRPr="00A44E95">
        <w:t xml:space="preserve"> (commencing from 25-30 years)</w:t>
      </w:r>
      <w:r w:rsidR="33A07E57" w:rsidRPr="00A44E95">
        <w:t xml:space="preserve">, or recommended </w:t>
      </w:r>
      <w:r w:rsidR="0FC7C6D8" w:rsidRPr="00A44E95">
        <w:t>enhanced imaging techniques</w:t>
      </w:r>
      <w:r w:rsidR="00B106C8" w:rsidRPr="00A44E95">
        <w:t>,</w:t>
      </w:r>
      <w:r w:rsidR="0FC7C6D8" w:rsidRPr="00A44E95">
        <w:t xml:space="preserve"> </w:t>
      </w:r>
      <w:r w:rsidR="1B94F5F9" w:rsidRPr="00A44E95">
        <w:t xml:space="preserve">such as breast </w:t>
      </w:r>
      <w:r w:rsidR="00B106C8" w:rsidRPr="00A44E95">
        <w:t>magnetic resonance imaging (</w:t>
      </w:r>
      <w:r w:rsidR="1B94F5F9" w:rsidRPr="00A44E95">
        <w:t>MRI)</w:t>
      </w:r>
      <w:r w:rsidR="00A47873">
        <w:t xml:space="preserve"> </w:t>
      </w:r>
      <w:r w:rsidR="006E27EE">
        <w:fldChar w:fldCharType="begin"/>
      </w:r>
      <w:r w:rsidR="0058485E">
        <w:instrText xml:space="preserve"> ADDIN EN.CITE &lt;EndNote&gt;&lt;Cite ExcludeYear="1"&gt;&lt;Author&gt;eviQ&lt;/Author&gt;&lt;RecNum&gt;40&lt;/RecNum&gt;&lt;DisplayText&gt;(eviQ)&lt;/DisplayText&gt;&lt;record&gt;&lt;rec-number&gt;40&lt;/rec-number&gt;&lt;foreign-keys&gt;&lt;key app="EN" db-id="d2wdezx93dzvtfe00srxztwj2de2wsazs95f" timestamp="1773725795" guid="14ed549d-4a4c-45e8-9e32-3f8bb7d6baf0"&gt;40&lt;/key&gt;&lt;/foreign-keys&gt;&lt;ref-type name="Web Page"&gt;12&lt;/ref-type&gt;&lt;contributors&gt;&lt;authors&gt;&lt;author&gt;eviQ&lt;/author&gt;&lt;/authors&gt;&lt;/contributors&gt;&lt;titles&gt;&lt;title&gt;BRCA1 or BRCA2 – risk management (female)&lt;/title&gt;&lt;/titles&gt;&lt;volume&gt;2026&lt;/volume&gt;&lt;number&gt;17 March&lt;/number&gt;&lt;edition&gt;3814 v.5&lt;/edition&gt;&lt;dates&gt;&lt;pub-dates&gt;&lt;date&gt;5 November 2025&lt;/date&gt;&lt;/pub-dates&gt;&lt;/dates&gt;&lt;urls&gt;&lt;related-urls&gt;&lt;url&gt;https://www.eviq.org.au/cancer-genetics/adult/risk-management/3814-brca1-or-brca2-risk-management-female#lifetime-risk-of-cancer-tumour&lt;/url&gt;&lt;/related-urls&gt;&lt;/urls&gt;&lt;custom1&gt;2026&lt;/custom1&gt;&lt;custom2&gt;17 March&lt;/custom2&gt;&lt;/record&gt;&lt;/Cite&gt;&lt;/EndNote&gt;</w:instrText>
      </w:r>
      <w:r w:rsidR="006E27EE">
        <w:fldChar w:fldCharType="separate"/>
      </w:r>
      <w:r w:rsidR="006E27EE">
        <w:rPr>
          <w:noProof/>
        </w:rPr>
        <w:t>(eviQ)</w:t>
      </w:r>
      <w:r w:rsidR="006E27EE">
        <w:fldChar w:fldCharType="end"/>
      </w:r>
      <w:r w:rsidR="1B94F5F9" w:rsidRPr="00A44E95">
        <w:t xml:space="preserve">. </w:t>
      </w:r>
      <w:r w:rsidR="4D9E9DCA" w:rsidRPr="00A44E95">
        <w:t xml:space="preserve">A </w:t>
      </w:r>
      <w:r w:rsidR="4FDB33E3" w:rsidRPr="00A44E95">
        <w:t xml:space="preserve">large international </w:t>
      </w:r>
      <w:r w:rsidR="795438BD" w:rsidRPr="00A44E95">
        <w:t>cohort study</w:t>
      </w:r>
      <w:r w:rsidR="12CBBC4E" w:rsidRPr="00A44E95">
        <w:t xml:space="preserve"> found that participation in an MRI surveillance program was associated with </w:t>
      </w:r>
      <w:r w:rsidR="00F10EC2" w:rsidRPr="00A44E95">
        <w:t xml:space="preserve">an 80% relative reduction in breast cancer mortality in </w:t>
      </w:r>
      <w:r w:rsidR="00F10EC2" w:rsidRPr="00A44E95">
        <w:rPr>
          <w:i/>
        </w:rPr>
        <w:t>BRCA1</w:t>
      </w:r>
      <w:r w:rsidR="00F10EC2" w:rsidRPr="00A44E95">
        <w:t xml:space="preserve"> carriers (HR 0.20, 95% CI 0.10–0.43; </w:t>
      </w:r>
      <w:r w:rsidR="00F10EC2" w:rsidRPr="00A44E95">
        <w:rPr>
          <w:rFonts w:eastAsia="Calibri"/>
          <w:i/>
        </w:rPr>
        <w:t>P</w:t>
      </w:r>
      <w:r w:rsidR="00F10EC2" w:rsidRPr="00A44E95">
        <w:rPr>
          <w:rFonts w:eastAsia="Calibri"/>
        </w:rPr>
        <w:t> &lt;0.001)</w:t>
      </w:r>
      <w:r w:rsidR="001875CA" w:rsidRPr="00A44E95">
        <w:rPr>
          <w:rFonts w:eastAsia="Calibri"/>
        </w:rPr>
        <w:t>, with</w:t>
      </w:r>
      <w:r w:rsidR="00F10EC2" w:rsidRPr="00A44E95">
        <w:rPr>
          <w:rFonts w:eastAsia="Calibri"/>
        </w:rPr>
        <w:t xml:space="preserve"> </w:t>
      </w:r>
      <w:r w:rsidR="15E83794" w:rsidRPr="00A44E95">
        <w:t xml:space="preserve">3.2% cumulative risk in </w:t>
      </w:r>
      <w:r w:rsidR="00B96DBD" w:rsidRPr="00A44E95">
        <w:t xml:space="preserve">the </w:t>
      </w:r>
      <w:r w:rsidR="15E83794" w:rsidRPr="00A44E95">
        <w:t xml:space="preserve">MRI surveillance cohort </w:t>
      </w:r>
      <w:r w:rsidR="001B0BAC" w:rsidRPr="00A44E95">
        <w:t xml:space="preserve">vs </w:t>
      </w:r>
      <w:r w:rsidR="15E83794" w:rsidRPr="00A44E95">
        <w:t xml:space="preserve">14.9% in </w:t>
      </w:r>
      <w:r w:rsidR="00B96DBD" w:rsidRPr="00A44E95">
        <w:t xml:space="preserve">the </w:t>
      </w:r>
      <w:r w:rsidR="15E83794" w:rsidRPr="00A44E95">
        <w:t>cohort</w:t>
      </w:r>
      <w:r w:rsidR="00D11123" w:rsidRPr="00A44E95">
        <w:t xml:space="preserve"> without this surveillance</w:t>
      </w:r>
      <w:r w:rsidR="006E27EE">
        <w:t xml:space="preserve"> </w:t>
      </w:r>
      <w:r w:rsidR="0002579C">
        <w:fldChar w:fldCharType="begin"/>
      </w:r>
      <w:r w:rsidR="0058485E">
        <w:instrText xml:space="preserve"> ADDIN EN.CITE &lt;EndNote&gt;&lt;Cite&gt;&lt;Author&gt;Lubinski&lt;/Author&gt;&lt;Year&gt;2024&lt;/Year&gt;&lt;RecNum&gt;70&lt;/RecNum&gt;&lt;DisplayText&gt;(Lubinski et al., 2024)&lt;/DisplayText&gt;&lt;record&gt;&lt;rec-number&gt;70&lt;/rec-number&gt;&lt;foreign-keys&gt;&lt;key app="EN" db-id="d2wdezx93dzvtfe00srxztwj2de2wsazs95f" timestamp="1773976697" guid="763e4289-66cc-4a82-808c-2106d9310e62"&gt;70&lt;/key&gt;&lt;/foreign-keys&gt;&lt;ref-type name="Journal Article"&gt;17&lt;/ref-type&gt;&lt;contributors&gt;&lt;authors&gt;&lt;author&gt;Lubinski, Jan&lt;/author&gt;&lt;author&gt;Kotsopoulos, Joanne&lt;/author&gt;&lt;author&gt;Moller, Pal&lt;/author&gt;&lt;author&gt;Pal, Tuya&lt;/author&gt;&lt;author&gt;Eisen, Andrea&lt;/author&gt;&lt;author&gt;Peck, Larissa&lt;/author&gt;&lt;author&gt;Karlan, Beth Y.&lt;/author&gt;&lt;author&gt;Aeilts, Amber&lt;/author&gt;&lt;author&gt;Eng, Charis&lt;/author&gt;&lt;author&gt;Bordeleau, Louise&lt;/author&gt;&lt;author&gt;Foulkes, William D.&lt;/author&gt;&lt;author&gt;Tung, Nadine&lt;/author&gt;&lt;author&gt;Couch, Fergus J.&lt;/author&gt;&lt;author&gt;Fruscio, Robert&lt;/author&gt;&lt;author&gt;Ramon y Cajal, Teresa&lt;/author&gt;&lt;author&gt;Singer, Christian F.&lt;/author&gt;&lt;author&gt;Neuhausen, Susan L.&lt;/author&gt;&lt;author&gt;Zakalik, Dana&lt;/author&gt;&lt;author&gt;Cybulski, Cezary&lt;/author&gt;&lt;author&gt;Gronwald, Jacek&lt;/author&gt;&lt;author&gt;Huzarski, Tomasz&lt;/author&gt;&lt;author&gt;Stempa, Klaudia&lt;/author&gt;&lt;author&gt;Dungan, Jeffrey&lt;/author&gt;&lt;author&gt;Cullinane, Carey&lt;/author&gt;&lt;author&gt;Olopade, Olufunmilayo I.&lt;/author&gt;&lt;author&gt;Metcalfe, Kelly&lt;/author&gt;&lt;author&gt;Sun, Ping&lt;/author&gt;&lt;author&gt;Narod, Steven A.&lt;/author&gt;&lt;author&gt;Hereditary Breast Cancer Clinical Study Group&lt;/author&gt;&lt;/authors&gt;&lt;/contributors&gt;&lt;titles&gt;&lt;title&gt;MRI Surveillance and Breast Cancer Mortality in Women With BRCA1 and BRCA2 Sequence Variations&lt;/title&gt;&lt;secondary-title&gt;JAMA Oncology&lt;/secondary-title&gt;&lt;/titles&gt;&lt;periodical&gt;&lt;full-title&gt;JAMA Oncology&lt;/full-title&gt;&lt;/periodical&gt;&lt;pages&gt;493-499&lt;/pages&gt;&lt;volume&gt;10&lt;/volume&gt;&lt;number&gt;4&lt;/number&gt;&lt;dates&gt;&lt;year&gt;2024&lt;/year&gt;&lt;/dates&gt;&lt;isbn&gt;2374-2437&lt;/isbn&gt;&lt;urls&gt;&lt;related-urls&gt;&lt;url&gt;https://doi.org/10.1001/jamaoncol.2023.6944&lt;/url&gt;&lt;/related-urls&gt;&lt;/urls&gt;&lt;electronic-resource-num&gt;10.1001/jamaoncol.2023.6944&lt;/electronic-resource-num&gt;&lt;access-date&gt;3/20/2026&lt;/access-date&gt;&lt;/record&gt;&lt;/Cite&gt;&lt;/EndNote&gt;</w:instrText>
      </w:r>
      <w:r w:rsidR="0002579C">
        <w:fldChar w:fldCharType="separate"/>
      </w:r>
      <w:r w:rsidR="0002579C">
        <w:rPr>
          <w:noProof/>
        </w:rPr>
        <w:t>(Lubinski et al., 2024)</w:t>
      </w:r>
      <w:r w:rsidR="0002579C">
        <w:fldChar w:fldCharType="end"/>
      </w:r>
      <w:r w:rsidR="2A746E78" w:rsidRPr="00A44E95">
        <w:t>.</w:t>
      </w:r>
      <w:r w:rsidR="2C286672" w:rsidRPr="00A44E95">
        <w:t xml:space="preserve"> </w:t>
      </w:r>
    </w:p>
    <w:p w14:paraId="50F2EAF8" w14:textId="0EB36B1B" w:rsidR="003D2A79" w:rsidRPr="00A44E95" w:rsidRDefault="003D2A79" w:rsidP="003006C8">
      <w:pPr>
        <w:rPr>
          <w:u w:val="single"/>
        </w:rPr>
      </w:pPr>
      <w:r w:rsidRPr="00A44E95">
        <w:rPr>
          <w:u w:val="single"/>
        </w:rPr>
        <w:t>Prophylactic surgery</w:t>
      </w:r>
      <w:r w:rsidR="00B97646" w:rsidRPr="00A44E95">
        <w:rPr>
          <w:u w:val="single"/>
        </w:rPr>
        <w:t xml:space="preserve"> and risk</w:t>
      </w:r>
      <w:r w:rsidR="00506B78" w:rsidRPr="00A44E95">
        <w:rPr>
          <w:u w:val="single"/>
        </w:rPr>
        <w:t>-</w:t>
      </w:r>
      <w:r w:rsidR="00B97646" w:rsidRPr="00A44E95">
        <w:rPr>
          <w:u w:val="single"/>
        </w:rPr>
        <w:t>reducing medications</w:t>
      </w:r>
    </w:p>
    <w:p w14:paraId="4E056E00" w14:textId="42C1240E" w:rsidR="00C46248" w:rsidRPr="00A44E95" w:rsidRDefault="246D0E54" w:rsidP="003006C8">
      <w:r w:rsidRPr="00A44E95">
        <w:t>Prophylactic</w:t>
      </w:r>
      <w:r w:rsidRPr="00A44E95">
        <w:rPr>
          <w:rFonts w:eastAsia="Segoe UI"/>
          <w:color w:val="000000" w:themeColor="text1"/>
        </w:rPr>
        <w:t xml:space="preserve"> surgery for primary prevention amongst high-risk carriers is well</w:t>
      </w:r>
      <w:r w:rsidR="003464E6" w:rsidRPr="00A44E95">
        <w:rPr>
          <w:rFonts w:eastAsia="Segoe UI"/>
          <w:color w:val="000000" w:themeColor="text1"/>
        </w:rPr>
        <w:t>-</w:t>
      </w:r>
      <w:r w:rsidRPr="00A44E95">
        <w:rPr>
          <w:rFonts w:eastAsia="Segoe UI"/>
          <w:color w:val="000000" w:themeColor="text1"/>
        </w:rPr>
        <w:t xml:space="preserve">established for </w:t>
      </w:r>
      <w:r w:rsidRPr="00A44E95">
        <w:t xml:space="preserve">numerous cancers. This provides biological relatives </w:t>
      </w:r>
      <w:r w:rsidR="00B4057C" w:rsidRPr="00A44E95">
        <w:t xml:space="preserve">with </w:t>
      </w:r>
      <w:r w:rsidRPr="00A44E95">
        <w:t>options to reduce their cancer risk.</w:t>
      </w:r>
    </w:p>
    <w:p w14:paraId="5DEFBFFA" w14:textId="315D0F0D" w:rsidR="439CCF7F" w:rsidRPr="00A44E95" w:rsidRDefault="264C433C" w:rsidP="00173521">
      <w:r w:rsidRPr="00A44E95">
        <w:t>B</w:t>
      </w:r>
      <w:r w:rsidR="4420A215" w:rsidRPr="00A44E95">
        <w:t xml:space="preserve">ased on individual risk </w:t>
      </w:r>
      <w:r w:rsidR="4811E102" w:rsidRPr="00A44E95">
        <w:t>profile</w:t>
      </w:r>
      <w:r w:rsidR="4420A215" w:rsidRPr="00A44E95">
        <w:t xml:space="preserve"> and preferences, bilateral risk-reducing mastectomy may be considered</w:t>
      </w:r>
      <w:r w:rsidR="6796F06F" w:rsidRPr="00A44E95">
        <w:t xml:space="preserve">, </w:t>
      </w:r>
      <w:r w:rsidR="00E65524" w:rsidRPr="00A44E95">
        <w:t xml:space="preserve">and </w:t>
      </w:r>
      <w:r w:rsidR="339BC799" w:rsidRPr="00A44E95">
        <w:t xml:space="preserve">has been shown to </w:t>
      </w:r>
      <w:r w:rsidR="6796F06F" w:rsidRPr="00A44E95">
        <w:t>confer a 90% to 95% risk reduction in</w:t>
      </w:r>
      <w:r w:rsidR="00457B15" w:rsidRPr="00A44E95">
        <w:t xml:space="preserve"> breast and ovarian cancer risk </w:t>
      </w:r>
      <w:r w:rsidR="002A0593" w:rsidRPr="00A44E95">
        <w:t>for</w:t>
      </w:r>
      <w:r w:rsidR="6796F06F" w:rsidRPr="00A44E95">
        <w:t xml:space="preserve"> </w:t>
      </w:r>
      <w:r w:rsidR="6796F06F" w:rsidRPr="00A44E95">
        <w:rPr>
          <w:i/>
        </w:rPr>
        <w:t>BRCA</w:t>
      </w:r>
      <w:r w:rsidR="6796F06F" w:rsidRPr="00A44E95">
        <w:t xml:space="preserve"> mutation carriers</w:t>
      </w:r>
      <w:r w:rsidR="004B48FD" w:rsidRPr="00A44E95">
        <w:t xml:space="preserve"> </w:t>
      </w:r>
      <w:hyperlink r:id="rId9">
        <w:r w:rsidR="001E1A72" w:rsidRPr="00A44E95">
          <w:t>(Ludwig et al., 2016)</w:t>
        </w:r>
      </w:hyperlink>
      <w:r w:rsidR="6796F06F" w:rsidRPr="00A44E95">
        <w:t>.</w:t>
      </w:r>
      <w:r w:rsidR="4B95AC4C" w:rsidRPr="00A44E95">
        <w:t xml:space="preserve"> </w:t>
      </w:r>
      <w:r w:rsidR="3EEFFF83" w:rsidRPr="00A44E95">
        <w:t>I</w:t>
      </w:r>
      <w:r w:rsidR="6C7D8F69" w:rsidRPr="00A44E95">
        <w:t>ndividuals</w:t>
      </w:r>
      <w:r w:rsidR="794A4D1D" w:rsidRPr="00A44E95">
        <w:t xml:space="preserve"> </w:t>
      </w:r>
      <w:r w:rsidR="007102C6" w:rsidRPr="00A44E95">
        <w:t xml:space="preserve">who are </w:t>
      </w:r>
      <w:r w:rsidR="794A4D1D" w:rsidRPr="00A44E95">
        <w:t xml:space="preserve">not planning </w:t>
      </w:r>
      <w:r w:rsidR="007102C6" w:rsidRPr="00A44E95">
        <w:t>to have</w:t>
      </w:r>
      <w:r w:rsidR="794A4D1D" w:rsidRPr="00A44E95">
        <w:t xml:space="preserve"> bilateral</w:t>
      </w:r>
      <w:r w:rsidR="6CE85E29" w:rsidRPr="00A44E95">
        <w:t xml:space="preserve"> </w:t>
      </w:r>
      <w:r w:rsidR="06FB7CEE" w:rsidRPr="00A44E95">
        <w:t>risk-reducing</w:t>
      </w:r>
      <w:r w:rsidR="794A4D1D" w:rsidRPr="00A44E95">
        <w:t xml:space="preserve"> mastectomy within 3 years may be recommended risk-reducing medication to reduce their risk of developing breast cancer</w:t>
      </w:r>
      <w:r w:rsidR="00794D2C" w:rsidRPr="00A44E95">
        <w:t xml:space="preserve"> </w:t>
      </w:r>
      <w:r w:rsidR="00DB20A0">
        <w:fldChar w:fldCharType="begin"/>
      </w:r>
      <w:r w:rsidR="0058485E">
        <w:instrText xml:space="preserve"> ADDIN EN.CITE &lt;EndNote&gt;&lt;Cite&gt;&lt;Author&gt;Clinical Oncology Society of Australia&lt;/Author&gt;&lt;Year&gt;2024&lt;/Year&gt;&lt;RecNum&gt;75&lt;/RecNum&gt;&lt;DisplayText&gt;(Clinical Oncology Society of Australia, 2024; eviQ)&lt;/DisplayText&gt;&lt;record&gt;&lt;rec-number&gt;75&lt;/rec-number&gt;&lt;foreign-keys&gt;&lt;key app="EN" db-id="d2wdezx93dzvtfe00srxztwj2de2wsazs95f" timestamp="1773988514" guid="f2cdf18b-7695-427d-9fc6-456fbc772e9c"&gt;75&lt;/key&gt;&lt;/foreign-keys&gt;&lt;ref-type name="Report"&gt;27&lt;/ref-type&gt;&lt;contributors&gt;&lt;authors&gt;&lt;author&gt;Clinical Oncology Society of Australia,&lt;/author&gt;&lt;/authors&gt;&lt;/contributors&gt;&lt;titles&gt;&lt;title&gt;Medications to lower the risk of breast cancer - Clinician Guide&lt;/title&gt;&lt;/titles&gt;&lt;num-vols&gt;Version 7&lt;/num-vols&gt;&lt;dates&gt;&lt;year&gt;2024&lt;/year&gt;&lt;pub-dates&gt;&lt;date&gt;22 March&lt;/date&gt;&lt;/pub-dates&gt;&lt;/dates&gt;&lt;urls&gt;&lt;related-urls&gt;&lt;url&gt;https://www.cosa.org.au/media/oscfs3bh/breast-ca-risk-reducing-meds_clinician-guide_v7_approved-22032024.pdf&lt;/url&gt;&lt;/related-urls&gt;&lt;/urls&gt;&lt;access-date&gt;20 March 2026&lt;/access-date&gt;&lt;/record&gt;&lt;/Cite&gt;&lt;Cite ExcludeYear="1"&gt;&lt;Author&gt;eviQ&lt;/Author&gt;&lt;RecNum&gt;40&lt;/RecNum&gt;&lt;record&gt;&lt;rec-number&gt;40&lt;/rec-number&gt;&lt;foreign-keys&gt;&lt;key app="EN" db-id="d2wdezx93dzvtfe00srxztwj2de2wsazs95f" timestamp="1773725795" guid="14ed549d-4a4c-45e8-9e32-3f8bb7d6baf0"&gt;40&lt;/key&gt;&lt;/foreign-keys&gt;&lt;ref-type name="Web Page"&gt;12&lt;/ref-type&gt;&lt;contributors&gt;&lt;authors&gt;&lt;author&gt;eviQ&lt;/author&gt;&lt;/authors&gt;&lt;/contributors&gt;&lt;titles&gt;&lt;title&gt;BRCA1 or BRCA2 – risk management (female)&lt;/title&gt;&lt;/titles&gt;&lt;volume&gt;2026&lt;/volume&gt;&lt;number&gt;17 March&lt;/number&gt;&lt;edition&gt;3814 v.5&lt;/edition&gt;&lt;dates&gt;&lt;pub-dates&gt;&lt;date&gt;5 November 2025&lt;/date&gt;&lt;/pub-dates&gt;&lt;/dates&gt;&lt;urls&gt;&lt;related-urls&gt;&lt;url&gt;https://www.eviq.org.au/cancer-genetics/adult/risk-management/3814-brca1-or-brca2-risk-management-female#lifetime-risk-of-cancer-tumour&lt;/url&gt;&lt;/related-urls&gt;&lt;/urls&gt;&lt;custom1&gt;2026&lt;/custom1&gt;&lt;custom2&gt;17 March&lt;/custom2&gt;&lt;/record&gt;&lt;/Cite&gt;&lt;/EndNote&gt;</w:instrText>
      </w:r>
      <w:r w:rsidR="00DB20A0">
        <w:fldChar w:fldCharType="separate"/>
      </w:r>
      <w:r w:rsidR="00DB20A0">
        <w:rPr>
          <w:noProof/>
        </w:rPr>
        <w:t>(Clinical Oncology Society of Australia, 2024; eviQ)</w:t>
      </w:r>
      <w:r w:rsidR="00DB20A0">
        <w:fldChar w:fldCharType="end"/>
      </w:r>
      <w:r w:rsidR="000B4D61" w:rsidRPr="00A44E95">
        <w:t xml:space="preserve">. </w:t>
      </w:r>
      <w:r w:rsidR="3721F8B5" w:rsidRPr="00A44E95">
        <w:t xml:space="preserve">A pooled analysis of studies of evaluating outcomes of tamoxifen and raloxifene </w:t>
      </w:r>
      <w:r w:rsidR="3C75249E" w:rsidRPr="00A44E95">
        <w:t xml:space="preserve">showed a 20% </w:t>
      </w:r>
      <w:r w:rsidR="30175467" w:rsidRPr="00A44E95">
        <w:t>relative risk reduction</w:t>
      </w:r>
      <w:r w:rsidR="3721F8B5" w:rsidRPr="00A44E95">
        <w:t xml:space="preserve"> in </w:t>
      </w:r>
      <w:r w:rsidR="00B97646" w:rsidRPr="00A44E95">
        <w:t xml:space="preserve">breast cancer risk for </w:t>
      </w:r>
      <w:r w:rsidR="3721F8B5" w:rsidRPr="00A44E95">
        <w:rPr>
          <w:i/>
        </w:rPr>
        <w:t>BRCA1/2</w:t>
      </w:r>
      <w:r w:rsidR="3721F8B5" w:rsidRPr="00A44E95">
        <w:t xml:space="preserve"> carriers </w:t>
      </w:r>
      <w:r w:rsidR="191F2571" w:rsidRPr="00A44E95">
        <w:t xml:space="preserve">compared with controls </w:t>
      </w:r>
      <w:r w:rsidR="7732E14D" w:rsidRPr="00A44E95">
        <w:t>(RR 0.80, 95% CI 0.72–0.88, p = 0.04)</w:t>
      </w:r>
      <w:r w:rsidR="00792D4B">
        <w:t xml:space="preserve"> </w:t>
      </w:r>
      <w:r w:rsidR="000C3F45">
        <w:fldChar w:fldCharType="begin"/>
      </w:r>
      <w:r w:rsidR="0058485E">
        <w:instrText xml:space="preserve"> ADDIN EN.CITE &lt;EndNote&gt;&lt;Cite&gt;&lt;Author&gt;Alwashmi&lt;/Author&gt;&lt;Year&gt;2025&lt;/Year&gt;&lt;RecNum&gt;76&lt;/RecNum&gt;&lt;DisplayText&gt;(Alwashmi et al., 2025)&lt;/DisplayText&gt;&lt;record&gt;&lt;rec-number&gt;76&lt;/rec-number&gt;&lt;foreign-keys&gt;&lt;key app="EN" db-id="d2wdezx93dzvtfe00srxztwj2de2wsazs95f" timestamp="1773988619" guid="0a936b38-cfd9-4ab3-a8cb-0846436b7c5b"&gt;76&lt;/key&gt;&lt;/foreign-keys&gt;&lt;ref-type name="Journal Article"&gt;17&lt;/ref-type&gt;&lt;contributors&gt;&lt;authors&gt;&lt;author&gt;Alwashmi, Ameen S. S.&lt;/author&gt;&lt;author&gt;Khan, Najeeb Ullah&lt;/author&gt;&lt;author&gt;Chen, Tianhui&lt;/author&gt;&lt;/authors&gt;&lt;/contributors&gt;&lt;titles&gt;&lt;title&gt;Risk-benefits assessment of tamoxifen or raloxifene as chemoprevention for risk reduction of breast cancer among BRCA1 and BRCA2 carriers: a meta-analysis&lt;/title&gt;&lt;secondary-title&gt;Scientific Reports&lt;/secondary-title&gt;&lt;/titles&gt;&lt;periodical&gt;&lt;full-title&gt;Scientific Reports&lt;/full-title&gt;&lt;/periodical&gt;&lt;pages&gt;6796&lt;/pages&gt;&lt;volume&gt;15&lt;/volume&gt;&lt;number&gt;1&lt;/number&gt;&lt;dates&gt;&lt;year&gt;2025&lt;/year&gt;&lt;pub-dates&gt;&lt;date&gt;2025/02/25&lt;/date&gt;&lt;/pub-dates&gt;&lt;/dates&gt;&lt;isbn&gt;2045-2322&lt;/isbn&gt;&lt;urls&gt;&lt;related-urls&gt;&lt;url&gt;https://doi.org/10.1038/s41598-025-89915-z&lt;/url&gt;&lt;/related-urls&gt;&lt;/urls&gt;&lt;electronic-resource-num&gt;10.1038/s41598-025-89915-z&lt;/electronic-resource-num&gt;&lt;/record&gt;&lt;/Cite&gt;&lt;/EndNote&gt;</w:instrText>
      </w:r>
      <w:r w:rsidR="000C3F45">
        <w:fldChar w:fldCharType="separate"/>
      </w:r>
      <w:r w:rsidR="000C3F45">
        <w:rPr>
          <w:noProof/>
        </w:rPr>
        <w:t>(Alwashmi et al., 2025)</w:t>
      </w:r>
      <w:r w:rsidR="000C3F45">
        <w:fldChar w:fldCharType="end"/>
      </w:r>
      <w:r w:rsidR="009E2820" w:rsidRPr="00A44E95">
        <w:t>.</w:t>
      </w:r>
    </w:p>
    <w:p w14:paraId="6ECC43FC" w14:textId="7DDC8471" w:rsidR="6DA04F16" w:rsidRPr="00A44E95" w:rsidRDefault="6DA04F16">
      <w:r w:rsidRPr="00A44E95">
        <w:t>Ta</w:t>
      </w:r>
      <w:r w:rsidR="01BFC996" w:rsidRPr="00A44E95">
        <w:t>k</w:t>
      </w:r>
      <w:r w:rsidRPr="00A44E95">
        <w:t>ing into account a patient’s risk profile and preference</w:t>
      </w:r>
      <w:r w:rsidR="471A9FFA" w:rsidRPr="00A44E95">
        <w:t>s</w:t>
      </w:r>
      <w:r w:rsidRPr="00A44E95">
        <w:t>, r</w:t>
      </w:r>
      <w:r w:rsidR="5DF2D1FB" w:rsidRPr="00A44E95">
        <w:t xml:space="preserve">isk-reducing salpingo-oophorectomy </w:t>
      </w:r>
      <w:r w:rsidR="09A577E3" w:rsidRPr="00A44E95">
        <w:t>may be</w:t>
      </w:r>
      <w:r w:rsidR="5DF2D1FB" w:rsidRPr="00A44E95">
        <w:t xml:space="preserve"> recommended </w:t>
      </w:r>
      <w:r w:rsidR="65105F5D" w:rsidRPr="00A44E95">
        <w:t>for</w:t>
      </w:r>
      <w:r w:rsidR="05DCAFE5" w:rsidRPr="00A44E95">
        <w:t xml:space="preserve"> </w:t>
      </w:r>
      <w:r w:rsidR="0C437BC9" w:rsidRPr="00A44E95">
        <w:t xml:space="preserve">people with a pathogenic </w:t>
      </w:r>
      <w:r w:rsidR="0C437BC9" w:rsidRPr="00A44E95">
        <w:rPr>
          <w:i/>
        </w:rPr>
        <w:t>BRCA1</w:t>
      </w:r>
      <w:r w:rsidR="0C437BC9" w:rsidRPr="00A44E95">
        <w:t xml:space="preserve"> variant </w:t>
      </w:r>
      <w:r w:rsidR="2F2915D8" w:rsidRPr="00A44E95">
        <w:t xml:space="preserve">between </w:t>
      </w:r>
      <w:r w:rsidR="3ABC6AD8" w:rsidRPr="00A44E95">
        <w:t xml:space="preserve">the ages of </w:t>
      </w:r>
      <w:r w:rsidR="2F2915D8" w:rsidRPr="00A44E95">
        <w:t>35 and 40</w:t>
      </w:r>
      <w:r w:rsidR="0D5A0F68" w:rsidRPr="00A44E95">
        <w:t xml:space="preserve"> years</w:t>
      </w:r>
      <w:r w:rsidR="3EBD90D5" w:rsidRPr="00A44E95">
        <w:t>, and for those with</w:t>
      </w:r>
      <w:r w:rsidR="5A7D9AF7" w:rsidRPr="00A44E95">
        <w:t xml:space="preserve"> a </w:t>
      </w:r>
      <w:r w:rsidR="5A7D9AF7" w:rsidRPr="00A44E95">
        <w:rPr>
          <w:i/>
        </w:rPr>
        <w:t>BRCA2</w:t>
      </w:r>
      <w:r w:rsidR="5A7D9AF7" w:rsidRPr="00A44E95">
        <w:t xml:space="preserve"> variant between </w:t>
      </w:r>
      <w:r w:rsidR="7A0E3857" w:rsidRPr="00A44E95">
        <w:t>40 and 45 years</w:t>
      </w:r>
      <w:r w:rsidR="1712A2B0" w:rsidRPr="00A44E95">
        <w:t xml:space="preserve">, to </w:t>
      </w:r>
      <w:r w:rsidR="3548A2DB" w:rsidRPr="00A44E95">
        <w:t>reduce their risk of ovarian and fallopian tube cancer</w:t>
      </w:r>
      <w:r w:rsidR="0096140E" w:rsidRPr="00A44E95" w:rsidDel="00B97646">
        <w:t xml:space="preserve"> </w:t>
      </w:r>
      <w:r w:rsidR="00B97646" w:rsidRPr="00A44E95">
        <w:fldChar w:fldCharType="begin"/>
      </w:r>
      <w:r w:rsidR="0058485E">
        <w:instrText xml:space="preserve"> ADDIN EN.CITE &lt;EndNote&gt;&lt;Cite&gt;&lt;Author&gt;ESMO Guidelines Committee&lt;/Author&gt;&lt;Year&gt;2023&lt;/Year&gt;&lt;RecNum&gt;72&lt;/RecNum&gt;&lt;DisplayText&gt;(ESMO Guidelines Committee et al., 2023)&lt;/DisplayText&gt;&lt;record&gt;&lt;rec-number&gt;72&lt;/rec-number&gt;&lt;foreign-keys&gt;&lt;key app="EN" db-id="d2wdezx93dzvtfe00srxztwj2de2wsazs95f" timestamp="1773978319" guid="cced0fba-d419-4387-afd6-4091ef05fb6b"&gt;72&lt;/key&gt;&lt;/foreign-keys&gt;&lt;ref-type name="Journal Article"&gt;17&lt;/ref-type&gt;&lt;contributors&gt;&lt;authors&gt;&lt;author&gt;ESMO Guidelines Committee,&lt;/author&gt;&lt;author&gt;Sessa, C.&lt;/author&gt;&lt;author&gt;Balmaña, J.&lt;/author&gt;&lt;author&gt;Bober, S. L.&lt;/author&gt;&lt;author&gt;Cardoso, M. J.&lt;/author&gt;&lt;author&gt;Colombo, N.&lt;/author&gt;&lt;author&gt;Curigliano, G.&lt;/author&gt;&lt;author&gt;Domchek, S. M.&lt;/author&gt;&lt;author&gt;Evans, D. G.&lt;/author&gt;&lt;author&gt;Fischerova, D.&lt;/author&gt;&lt;author&gt;Harbeck, N.&lt;/author&gt;&lt;author&gt;Kuhl, C.&lt;/author&gt;&lt;author&gt;Lemley, B.&lt;/author&gt;&lt;author&gt;Levy-Lahad, E.&lt;/author&gt;&lt;author&gt;Lambertini, M.&lt;/author&gt;&lt;author&gt;Ledermann, J. A.&lt;/author&gt;&lt;author&gt;Loibl, S.&lt;/author&gt;&lt;author&gt;Phillips, K. A.&lt;/author&gt;&lt;author&gt;Paluch-Shimon, S.&lt;/author&gt;&lt;/authors&gt;&lt;/contributors&gt;&lt;titles&gt;&lt;title&gt;Risk reduction and screening of cancer in hereditary breast-ovarian cancer syndromes: ESMO Clinical Practice Guideline&lt;/title&gt;&lt;secondary-title&gt;Annals of Oncology&lt;/secondary-title&gt;&lt;/titles&gt;&lt;periodical&gt;&lt;full-title&gt;Annals of Oncology&lt;/full-title&gt;&lt;/periodical&gt;&lt;pages&gt;33-47&lt;/pages&gt;&lt;volume&gt;34&lt;/volume&gt;&lt;number&gt;1&lt;/number&gt;&lt;dates&gt;&lt;year&gt;2023&lt;/year&gt;&lt;/dates&gt;&lt;publisher&gt;Elsevier&lt;/publisher&gt;&lt;isbn&gt;0923-7534&lt;/isbn&gt;&lt;urls&gt;&lt;related-urls&gt;&lt;url&gt;https://doi.org/10.1016/j.annonc.2022.10.004&lt;/url&gt;&lt;/related-urls&gt;&lt;/urls&gt;&lt;electronic-resource-num&gt;10.1016/j.annonc.2022.10.004&lt;/electronic-resource-num&gt;&lt;access-date&gt;2026/03/19&lt;/access-date&gt;&lt;/record&gt;&lt;/Cite&gt;&lt;/EndNote&gt;</w:instrText>
      </w:r>
      <w:r w:rsidR="00B97646" w:rsidRPr="00A44E95">
        <w:fldChar w:fldCharType="separate"/>
      </w:r>
      <w:r w:rsidR="00402AF6">
        <w:rPr>
          <w:noProof/>
        </w:rPr>
        <w:t>(ESMO Guidelines Committee et al., 2023)</w:t>
      </w:r>
      <w:r w:rsidR="00B97646" w:rsidRPr="00A44E95">
        <w:fldChar w:fldCharType="end"/>
      </w:r>
      <w:r w:rsidR="20F3142E" w:rsidRPr="00A44E95">
        <w:t xml:space="preserve">. </w:t>
      </w:r>
      <w:r w:rsidR="7146E640" w:rsidRPr="00A44E95">
        <w:t xml:space="preserve">Risk-reducing salpingo-oophorectomy has been shown to reduce ovarian cancer risk by over 80% and improve overall survival in </w:t>
      </w:r>
      <w:r w:rsidR="7146E640" w:rsidRPr="00A44E95">
        <w:rPr>
          <w:i/>
        </w:rPr>
        <w:t>BRCA1/2</w:t>
      </w:r>
      <w:r w:rsidR="7146E640" w:rsidRPr="00A44E95">
        <w:t xml:space="preserve"> pathogenic variant carriers</w:t>
      </w:r>
      <w:r w:rsidR="003558AD">
        <w:t xml:space="preserve"> </w:t>
      </w:r>
      <w:r w:rsidR="003558AD">
        <w:fldChar w:fldCharType="begin"/>
      </w:r>
      <w:r w:rsidR="0058485E">
        <w:instrText xml:space="preserve"> ADDIN EN.CITE &lt;EndNote&gt;&lt;Cite&gt;&lt;Author&gt;Masuda&lt;/Author&gt;&lt;Year&gt;2025&lt;/Year&gt;&lt;RecNum&gt;78&lt;/RecNum&gt;&lt;DisplayText&gt;(Masuda et al., 2025)&lt;/DisplayText&gt;&lt;record&gt;&lt;rec-number&gt;78&lt;/rec-number&gt;&lt;foreign-keys&gt;&lt;key app="EN" db-id="d2wdezx93dzvtfe00srxztwj2de2wsazs95f" timestamp="1773988781" guid="b65db8fa-a99e-41ce-b93d-b6dd04172e4f"&gt;78&lt;/key&gt;&lt;/foreign-keys&gt;&lt;ref-type name="Journal Article"&gt;17&lt;/ref-type&gt;&lt;contributors&gt;&lt;authors&gt;&lt;author&gt;Masuda, Kenta&lt;/author&gt;&lt;author&gt;Kobayashi, Yusuke&lt;/author&gt;&lt;author&gt;Seki, Tomoko&lt;/author&gt;&lt;author&gt;Yoshihama, Tomoko&lt;/author&gt;&lt;author&gt;Nakamura, Kohei&lt;/author&gt;&lt;author&gt;Goto, Yumiko&lt;/author&gt;&lt;author&gt;Yamada, Mamiko&lt;/author&gt;&lt;author&gt;Nagayama, Aiko&lt;/author&gt;&lt;author&gt;Uchida, Sayaka&lt;/author&gt;&lt;author&gt;Ono, Ikumi&lt;/author&gt;&lt;author&gt;Misu, Kumiko&lt;/author&gt;&lt;author&gt;Yokota, Megumi&lt;/author&gt;&lt;author&gt;Yamagami, Wataru&lt;/author&gt;&lt;/authors&gt;&lt;/contributors&gt;&lt;titles&gt;&lt;title&gt;Current Situation and Future Directions of Risk-reducing Salpingo-oophorectomy&lt;/title&gt;&lt;secondary-title&gt;The Keio Journal of Medicine&lt;/secondary-title&gt;&lt;/titles&gt;&lt;periodical&gt;&lt;full-title&gt;The Keio Journal of Medicine&lt;/full-title&gt;&lt;/periodical&gt;&lt;volume&gt;advpub&lt;/volume&gt;&lt;dates&gt;&lt;year&gt;2025&lt;/year&gt;&lt;/dates&gt;&lt;urls&gt;&lt;/urls&gt;&lt;custom7&gt;2024-0024-re&lt;/custom7&gt;&lt;electronic-resource-num&gt;10.2302/kjm.2024-0024-RE&lt;/electronic-resource-num&gt;&lt;/record&gt;&lt;/Cite&gt;&lt;/EndNote&gt;</w:instrText>
      </w:r>
      <w:r w:rsidR="003558AD">
        <w:fldChar w:fldCharType="separate"/>
      </w:r>
      <w:r w:rsidR="003558AD">
        <w:rPr>
          <w:noProof/>
        </w:rPr>
        <w:t>(Masuda et al., 2025)</w:t>
      </w:r>
      <w:r w:rsidR="003558AD">
        <w:fldChar w:fldCharType="end"/>
      </w:r>
      <w:r w:rsidR="7146E640" w:rsidRPr="00A44E95">
        <w:t>.</w:t>
      </w:r>
      <w:r w:rsidR="1C263464" w:rsidRPr="00A44E95">
        <w:t xml:space="preserve"> Risk-reducing hysterectomy is not routinely recommended; however, some women will choose to undergo hysterectomy </w:t>
      </w:r>
      <w:r w:rsidR="266F9B88" w:rsidRPr="00A44E95">
        <w:t>at the time of</w:t>
      </w:r>
      <w:r w:rsidR="1C263464" w:rsidRPr="00A44E95">
        <w:t xml:space="preserve"> risk-reducing salpingo-oophorectomy to reduce their risk of </w:t>
      </w:r>
      <w:r w:rsidR="428A3CA2" w:rsidRPr="00A44E95">
        <w:t xml:space="preserve">some </w:t>
      </w:r>
      <w:r w:rsidR="5A09B473" w:rsidRPr="00A44E95">
        <w:t xml:space="preserve">gynaecological </w:t>
      </w:r>
      <w:r w:rsidR="1C263464" w:rsidRPr="00A44E95">
        <w:t>cancer</w:t>
      </w:r>
      <w:r w:rsidR="2A712A95" w:rsidRPr="00A44E95">
        <w:t>s</w:t>
      </w:r>
      <w:r w:rsidR="00B97646" w:rsidRPr="00A44E95">
        <w:t xml:space="preserve"> </w:t>
      </w:r>
      <w:r w:rsidR="00D12ECF" w:rsidRPr="00A44E95">
        <w:fldChar w:fldCharType="begin"/>
      </w:r>
      <w:r w:rsidR="0058485E">
        <w:instrText xml:space="preserve"> ADDIN EN.CITE &lt;EndNote&gt;&lt;Cite ExcludeYear="1"&gt;&lt;Author&gt;eviQ&lt;/Author&gt;&lt;RecNum&gt;40&lt;/RecNum&gt;&lt;DisplayText&gt;(eviQ)&lt;/DisplayText&gt;&lt;record&gt;&lt;rec-number&gt;40&lt;/rec-number&gt;&lt;foreign-keys&gt;&lt;key app="EN" db-id="d2wdezx93dzvtfe00srxztwj2de2wsazs95f" timestamp="1773725795" guid="14ed549d-4a4c-45e8-9e32-3f8bb7d6baf0"&gt;40&lt;/key&gt;&lt;/foreign-keys&gt;&lt;ref-type name="Web Page"&gt;12&lt;/ref-type&gt;&lt;contributors&gt;&lt;authors&gt;&lt;author&gt;eviQ&lt;/author&gt;&lt;/authors&gt;&lt;/contributors&gt;&lt;titles&gt;&lt;title&gt;BRCA1 or BRCA2 – risk management (female)&lt;/title&gt;&lt;/titles&gt;&lt;volume&gt;2026&lt;/volume&gt;&lt;number&gt;17 March&lt;/number&gt;&lt;edition&gt;3814 v.5&lt;/edition&gt;&lt;dates&gt;&lt;pub-dates&gt;&lt;date&gt;5 November 2025&lt;/date&gt;&lt;/pub-dates&gt;&lt;/dates&gt;&lt;urls&gt;&lt;related-urls&gt;&lt;url&gt;https://www.eviq.org.au/cancer-genetics/adult/risk-management/3814-brca1-or-brca2-risk-management-female#lifetime-risk-of-cancer-tumour&lt;/url&gt;&lt;/related-urls&gt;&lt;/urls&gt;&lt;custom1&gt;2026&lt;/custom1&gt;&lt;custom2&gt;17 March&lt;/custom2&gt;&lt;/record&gt;&lt;/Cite&gt;&lt;/EndNote&gt;</w:instrText>
      </w:r>
      <w:r w:rsidR="00D12ECF" w:rsidRPr="00A44E95">
        <w:fldChar w:fldCharType="separate"/>
      </w:r>
      <w:r w:rsidR="00D12ECF" w:rsidRPr="00A44E95">
        <w:rPr>
          <w:noProof/>
        </w:rPr>
        <w:t>(eviQ)</w:t>
      </w:r>
      <w:r w:rsidR="00D12ECF" w:rsidRPr="00A44E95">
        <w:fldChar w:fldCharType="end"/>
      </w:r>
      <w:r w:rsidR="00595CB8" w:rsidRPr="00A44E95">
        <w:t>.</w:t>
      </w:r>
      <w:r w:rsidR="00E421FD" w:rsidRPr="00A44E95">
        <w:t xml:space="preserve"> </w:t>
      </w:r>
    </w:p>
    <w:p w14:paraId="287527D3" w14:textId="50C569D6" w:rsidR="004428BD" w:rsidRPr="00A44E95" w:rsidRDefault="004428BD" w:rsidP="004428BD">
      <w:r w:rsidRPr="00A44E95">
        <w:t xml:space="preserve">While case reports exist of select high-risk carriers undergoing prophylactic prostatectomy to reduce their risk of prostate cancer, this is not recommended in clinical practice </w:t>
      </w:r>
      <w:r w:rsidRPr="00A44E95">
        <w:fldChar w:fldCharType="begin"/>
      </w:r>
      <w:r w:rsidR="0058485E">
        <w:instrText xml:space="preserve"> ADDIN EN.CITE &lt;EndNote&gt;&lt;Cite&gt;&lt;Author&gt;Tiwari&lt;/Author&gt;&lt;Year&gt;2022&lt;/Year&gt;&lt;RecNum&gt;73&lt;/RecNum&gt;&lt;DisplayText&gt;(Tiwari et al., 2022)&lt;/DisplayText&gt;&lt;record&gt;&lt;rec-number&gt;73&lt;/rec-number&gt;&lt;foreign-keys&gt;&lt;key app="EN" db-id="d2wdezx93dzvtfe00srxztwj2de2wsazs95f" timestamp="1773981032" guid="a46e6089-5ac5-48da-9637-d56c3311678c"&gt;73&lt;/key&gt;&lt;/foreign-keys&gt;&lt;ref-type name="Journal Article"&gt;17&lt;/ref-type&gt;&lt;contributors&gt;&lt;authors&gt;&lt;author&gt;Tiwari, R.&lt;/author&gt;&lt;author&gt;Clark, R.&lt;/author&gt;&lt;author&gt;Fleshner, N.&lt;/author&gt;&lt;/authors&gt;&lt;/contributors&gt;&lt;auth-address&gt;Division of Urology, University of Toronto, Toronto, Ontario, Canada.&lt;/auth-address&gt;&lt;titles&gt;&lt;title&gt;The role of prophylactic prostatectomy as a primary prevention strategy in high-risk germline mutation carriers&lt;/title&gt;&lt;secondary-title&gt;Curr Opin Urol&lt;/secondary-title&gt;&lt;/titles&gt;&lt;periodical&gt;&lt;full-title&gt;Curr Opin Urol&lt;/full-title&gt;&lt;/periodical&gt;&lt;pages&gt;445-450&lt;/pages&gt;&lt;volume&gt;32&lt;/volume&gt;&lt;number&gt;5&lt;/number&gt;&lt;edition&gt;20220718&lt;/edition&gt;&lt;keywords&gt;&lt;keyword&gt;Germ-Line Mutation&lt;/keyword&gt;&lt;keyword&gt;Humans&lt;/keyword&gt;&lt;keyword&gt;Male&lt;/keyword&gt;&lt;keyword&gt;Mutation&lt;/keyword&gt;&lt;keyword&gt;Primary Prevention&lt;/keyword&gt;&lt;keyword&gt;*Prostate-Specific Antigen&lt;/keyword&gt;&lt;keyword&gt;Prostatectomy&lt;/keyword&gt;&lt;keyword&gt;*Prostatic Neoplasms/diagnosis/genetics/prevention &amp;amp; control&lt;/keyword&gt;&lt;/keywords&gt;&lt;dates&gt;&lt;year&gt;2022&lt;/year&gt;&lt;pub-dates&gt;&lt;date&gt;Sep 1&lt;/date&gt;&lt;/pub-dates&gt;&lt;/dates&gt;&lt;isbn&gt;1473-6586 (Electronic)&amp;#xD;0963-0643 (Linking)&lt;/isbn&gt;&lt;accession-num&gt;35855558&lt;/accession-num&gt;&lt;urls&gt;&lt;related-urls&gt;&lt;url&gt;https://www.ncbi.nlm.nih.gov/pubmed/35855558&lt;/url&gt;&lt;/related-urls&gt;&lt;/urls&gt;&lt;electronic-resource-num&gt;10.1097/MOU.0000000000001019&lt;/electronic-resource-num&gt;&lt;remote-database-name&gt;Medline&lt;/remote-database-name&gt;&lt;remote-database-provider&gt;NLM&lt;/remote-database-provider&gt;&lt;/record&gt;&lt;/Cite&gt;&lt;/EndNote&gt;</w:instrText>
      </w:r>
      <w:r w:rsidRPr="00A44E95">
        <w:fldChar w:fldCharType="separate"/>
      </w:r>
      <w:r w:rsidRPr="00A44E95">
        <w:rPr>
          <w:noProof/>
        </w:rPr>
        <w:t>(Tiwari et al., 2022)</w:t>
      </w:r>
      <w:r w:rsidRPr="00A44E95">
        <w:fldChar w:fldCharType="end"/>
      </w:r>
      <w:r w:rsidRPr="00A44E95">
        <w:t>.</w:t>
      </w:r>
      <w:r w:rsidR="00FA72E8">
        <w:t xml:space="preserve"> </w:t>
      </w:r>
    </w:p>
    <w:p w14:paraId="3D9B65A6" w14:textId="6174D8E8" w:rsidR="00B97646" w:rsidRPr="00A44E95" w:rsidRDefault="00B97646">
      <w:pPr>
        <w:rPr>
          <w:u w:val="single"/>
        </w:rPr>
      </w:pPr>
      <w:r w:rsidRPr="00A44E95">
        <w:rPr>
          <w:u w:val="single"/>
        </w:rPr>
        <w:t>Lifestyle changes</w:t>
      </w:r>
    </w:p>
    <w:p w14:paraId="6C427E98" w14:textId="2476DB4F" w:rsidR="439CCF7F" w:rsidRPr="00A44E95" w:rsidRDefault="26F59ACE" w:rsidP="439CCF7F">
      <w:r w:rsidRPr="00A44E95">
        <w:t>Knowledge of germline status may also support behaviour change and broader risk reduction through lifestyle modification</w:t>
      </w:r>
      <w:r w:rsidR="5BF54586" w:rsidRPr="00A44E95">
        <w:t xml:space="preserve">s, such as smoking cessation, a reduction in alcohol consumption, increased physical activity, and weight management. </w:t>
      </w:r>
      <w:r w:rsidR="5BF4DA96" w:rsidRPr="00A44E95">
        <w:t>In a large population‑based study</w:t>
      </w:r>
      <w:r w:rsidR="0A097BFD" w:rsidRPr="00A44E95">
        <w:t xml:space="preserve"> (n=12,411)</w:t>
      </w:r>
      <w:r w:rsidR="5BF4DA96" w:rsidRPr="00A44E95">
        <w:t xml:space="preserve">, men in the highest quartile of polygenic risk for prostate cancer had a lifetime risk of lethal prostate cancer of 1.6% (95% CI, 0.8–3.1%) when adhering to healthy lifestyle behaviours, compared with 5.3% (95% CI, 3.6–7.8%) among those with unhealthy behaviours, indicating </w:t>
      </w:r>
      <w:r w:rsidR="00952097">
        <w:t>marked</w:t>
      </w:r>
      <w:r w:rsidR="5BF4DA96" w:rsidRPr="00A44E95">
        <w:t xml:space="preserve"> risk differences within the same genetic risk stratum</w:t>
      </w:r>
      <w:r w:rsidR="00961E1E">
        <w:t xml:space="preserve"> </w:t>
      </w:r>
      <w:r w:rsidR="00857073">
        <w:fldChar w:fldCharType="begin">
          <w:fldData xml:space="preserve">PEVuZE5vdGU+PENpdGU+PEF1dGhvcj5QbHltPC9BdXRob3I+PFllYXI+MjAyMzwvWWVhcj48UmVj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</w:fldData>
        </w:fldChar>
      </w:r>
      <w:r w:rsidR="0058485E">
        <w:instrText xml:space="preserve"> ADDIN EN.CITE </w:instrText>
      </w:r>
      <w:r w:rsidR="0058485E">
        <w:fldChar w:fldCharType="begin">
          <w:fldData xml:space="preserve">PEVuZE5vdGU+PENpdGU+PEF1dGhvcj5QbHltPC9BdXRob3I+PFllYXI+MjAyMzwvWWVhcj48UmVj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</w:fldData>
        </w:fldChar>
      </w:r>
      <w:r w:rsidR="0058485E">
        <w:instrText xml:space="preserve"> ADDIN EN.CITE.DATA </w:instrText>
      </w:r>
      <w:r w:rsidR="0058485E">
        <w:fldChar w:fldCharType="end"/>
      </w:r>
      <w:r w:rsidR="00857073">
        <w:fldChar w:fldCharType="separate"/>
      </w:r>
      <w:r w:rsidR="00857073">
        <w:rPr>
          <w:noProof/>
        </w:rPr>
        <w:t>(Plym et al., 2023)</w:t>
      </w:r>
      <w:r w:rsidR="00857073">
        <w:fldChar w:fldCharType="end"/>
      </w:r>
      <w:r w:rsidR="5BF4DA96" w:rsidRPr="00A44E95">
        <w:t xml:space="preserve">. </w:t>
      </w:r>
    </w:p>
    <w:p w14:paraId="44C9A253" w14:textId="455527F7" w:rsidR="009A0675" w:rsidRPr="00A44E95" w:rsidRDefault="009A0675" w:rsidP="00D56B81">
      <w:pPr>
        <w:keepNext/>
        <w:keepLines/>
        <w:rPr>
          <w:rFonts w:eastAsia="Segoe UI"/>
          <w:color w:val="000000"/>
          <w:u w:val="single"/>
        </w:rPr>
      </w:pPr>
      <w:r w:rsidRPr="00A44E95">
        <w:rPr>
          <w:rFonts w:eastAsia="Segoe UI"/>
          <w:color w:val="000000"/>
          <w:u w:val="single"/>
        </w:rPr>
        <w:lastRenderedPageBreak/>
        <w:t>Health economic evidence</w:t>
      </w:r>
    </w:p>
    <w:p w14:paraId="1E0CC06F" w14:textId="14EA93A8" w:rsidR="006D5A9A" w:rsidRPr="00A44E95" w:rsidRDefault="006D5A9A" w:rsidP="00D56B81">
      <w:pPr>
        <w:keepNext/>
        <w:keepLines/>
        <w:rPr>
          <w:rFonts w:eastAsia="Segoe UI"/>
          <w:color w:val="000000"/>
        </w:rPr>
      </w:pPr>
      <w:r w:rsidRPr="00A44E95">
        <w:rPr>
          <w:rFonts w:eastAsia="Segoe UI"/>
          <w:color w:val="000000"/>
        </w:rPr>
        <w:t xml:space="preserve">The benefit of germline </w:t>
      </w:r>
      <w:r w:rsidR="00EA7E8E" w:rsidRPr="00A44E95">
        <w:rPr>
          <w:rFonts w:eastAsia="Segoe UI"/>
          <w:color w:val="000000"/>
        </w:rPr>
        <w:t xml:space="preserve">genetic </w:t>
      </w:r>
      <w:r w:rsidRPr="00A44E95">
        <w:rPr>
          <w:rFonts w:eastAsia="Segoe UI"/>
          <w:color w:val="000000"/>
        </w:rPr>
        <w:t xml:space="preserve">testing </w:t>
      </w:r>
      <w:r w:rsidR="00B543CF" w:rsidRPr="00A44E95">
        <w:rPr>
          <w:rFonts w:eastAsia="Segoe UI"/>
          <w:color w:val="000000"/>
        </w:rPr>
        <w:t>in</w:t>
      </w:r>
      <w:r w:rsidRPr="00A44E95">
        <w:rPr>
          <w:rFonts w:eastAsia="Segoe UI"/>
          <w:color w:val="000000"/>
        </w:rPr>
        <w:t xml:space="preserve"> prostate cancer patients is proposed to arise primarily through improved health outcomes for </w:t>
      </w:r>
      <w:r w:rsidR="001E4DBC" w:rsidRPr="00A44E95">
        <w:rPr>
          <w:rFonts w:eastAsia="Segoe UI"/>
          <w:color w:val="000000"/>
        </w:rPr>
        <w:t xml:space="preserve">their </w:t>
      </w:r>
      <w:r w:rsidRPr="00A44E95">
        <w:rPr>
          <w:rFonts w:eastAsia="Segoe UI"/>
          <w:color w:val="000000"/>
        </w:rPr>
        <w:t>biological relatives.</w:t>
      </w:r>
    </w:p>
    <w:p w14:paraId="12CC58C9" w14:textId="4AF08411" w:rsidR="006D5A9A" w:rsidRPr="00A44E95" w:rsidRDefault="006D5A9A" w:rsidP="006D5A9A">
      <w:r w:rsidRPr="00A44E95">
        <w:t xml:space="preserve">Reflecting this structure of anticipated health outcome benefits across the two populations, health economic studies have reported that adding cascade testing greatly improves cost-effectiveness compared to germline testing for only localised prostate cancer patients. An Australian study of germline </w:t>
      </w:r>
      <w:r w:rsidR="00177219" w:rsidRPr="00A44E95">
        <w:rPr>
          <w:i/>
        </w:rPr>
        <w:t>BRCA</w:t>
      </w:r>
      <w:r w:rsidRPr="00A44E95">
        <w:rPr>
          <w:i/>
        </w:rPr>
        <w:t xml:space="preserve"> </w:t>
      </w:r>
      <w:r w:rsidRPr="00A44E95">
        <w:t xml:space="preserve">testing for localised prostate cancer in three different populations reported </w:t>
      </w:r>
      <w:r w:rsidR="00177219" w:rsidRPr="00A44E95">
        <w:t xml:space="preserve">a </w:t>
      </w:r>
      <w:r w:rsidR="00E013A3" w:rsidRPr="00A44E95">
        <w:t>quality</w:t>
      </w:r>
      <w:r w:rsidR="004D6DCA" w:rsidRPr="00A44E95">
        <w:t>-adjusted life year</w:t>
      </w:r>
      <w:r w:rsidR="00E013A3" w:rsidRPr="00A44E95">
        <w:t xml:space="preserve"> </w:t>
      </w:r>
      <w:r w:rsidR="004D6DCA" w:rsidRPr="00A44E95">
        <w:t>(</w:t>
      </w:r>
      <w:r w:rsidR="00177219" w:rsidRPr="00A44E95">
        <w:t>QALY</w:t>
      </w:r>
      <w:r w:rsidR="004D6DCA" w:rsidRPr="00A44E95">
        <w:t>)</w:t>
      </w:r>
      <w:r w:rsidR="00177219" w:rsidRPr="00A44E95">
        <w:t xml:space="preserve"> gain of 0.029 and </w:t>
      </w:r>
      <w:r w:rsidRPr="00A44E95">
        <w:t xml:space="preserve">an </w:t>
      </w:r>
      <w:r w:rsidR="008E61D8" w:rsidRPr="00A44E95">
        <w:t xml:space="preserve">incremental </w:t>
      </w:r>
      <w:r w:rsidR="00DC42A0" w:rsidRPr="00A44E95">
        <w:t>cost-effectiveness ratio (</w:t>
      </w:r>
      <w:r w:rsidRPr="00A44E95">
        <w:t>ICER</w:t>
      </w:r>
      <w:r w:rsidR="00DC42A0" w:rsidRPr="00A44E95">
        <w:t>)</w:t>
      </w:r>
      <w:r w:rsidRPr="00A44E95">
        <w:t xml:space="preserve"> of $47,294/QALY for patients with a family history of prostate cancer plus cascade testing of their relatives</w:t>
      </w:r>
      <w:r w:rsidR="00B97646" w:rsidRPr="00A44E95">
        <w:t xml:space="preserve"> </w:t>
      </w:r>
      <w:r w:rsidR="00CC3F1B" w:rsidRPr="00A44E95">
        <w:t>(Table 3)</w:t>
      </w:r>
      <w:r w:rsidR="00B97646" w:rsidRPr="00A44E95">
        <w:t xml:space="preserve"> </w:t>
      </w:r>
      <w:r w:rsidR="00D12ECF" w:rsidRPr="00A44E95">
        <w:fldChar w:fldCharType="begin"/>
      </w:r>
      <w:r w:rsidR="0058485E">
        <w:instrText xml:space="preserve"> ADDIN EN.CITE &lt;EndNote&gt;&lt;Cite&gt;&lt;Author&gt;Teppala&lt;/Author&gt;&lt;Year&gt;2025&lt;/Year&gt;&lt;RecNum&gt;1&lt;/RecNum&gt;&lt;DisplayText&gt;(Teppala et al., 2025)&lt;/DisplayText&gt;&lt;record&gt;&lt;rec-number&gt;1&lt;/rec-number&gt;&lt;foreign-keys&gt;&lt;key app="EN" db-id="d2wdezx93dzvtfe00srxztwj2de2wsazs95f" timestamp="1773120558" guid="922a5f06-0df2-4774-93c9-4b0b9e9a7351"&gt;1&lt;/key&gt;&lt;/foreign-keys&gt;&lt;ref-type name="Journal Article"&gt;17&lt;/ref-type&gt;&lt;contributors&gt;&lt;authors&gt;&lt;author&gt;Teppala, Srinivas&lt;/author&gt;&lt;author&gt;Scuffham, Paul&lt;/author&gt;&lt;author&gt;Edmunds, Kim&lt;/author&gt;&lt;author&gt;Roberts, Matthew J.&lt;/author&gt;&lt;author&gt;Smith, David P.&lt;/author&gt;&lt;author&gt;Fairbairn, David&lt;/author&gt;&lt;author&gt;Horvath, Lisa G.&lt;/author&gt;&lt;author&gt;Tuffaha, Haitham&lt;/author&gt;&lt;/authors&gt;&lt;/contributors&gt;&lt;titles&gt;&lt;title&gt;The cost-utility of targeted germline BRCA testing in localized prostate cancer followed by cascade testing first-degree relatives with pathogenic variants&lt;/title&gt;&lt;secondary-title&gt;Genetics in Medicine&lt;/secondary-title&gt;&lt;/titles&gt;&lt;periodical&gt;&lt;full-title&gt;Genetics in Medicine&lt;/full-title&gt;&lt;/periodical&gt;&lt;pages&gt;101463&lt;/pages&gt;&lt;volume&gt;27&lt;/volume&gt;&lt;number&gt;8&lt;/number&gt;&lt;keywords&gt;&lt;keyword&gt;Cost-effectiveness&lt;/keyword&gt;&lt;keyword&gt;Genetic testing&lt;/keyword&gt;&lt;keyword&gt;Localized&lt;/keyword&gt;&lt;keyword&gt;Prostate cancer&lt;/keyword&gt;&lt;/keywords&gt;&lt;dates&gt;&lt;year&gt;2025&lt;/year&gt;&lt;pub-dates&gt;&lt;date&gt;2025/08/01/&lt;/date&gt;&lt;/pub-dates&gt;&lt;/dates&gt;&lt;isbn&gt;1098-3600&lt;/isbn&gt;&lt;urls&gt;&lt;related-urls&gt;&lt;url&gt;https://www.sciencedirect.com/science/article/pii/S1098360025001108&lt;/url&gt;&lt;/related-urls&gt;&lt;/urls&gt;&lt;electronic-resource-num&gt;https://doi.org/10.1016/j.gim.2025.101463&lt;/electronic-resource-num&gt;&lt;/record&gt;&lt;/Cite&gt;&lt;/EndNote&gt;</w:instrText>
      </w:r>
      <w:r w:rsidR="00D12ECF" w:rsidRPr="00A44E95">
        <w:fldChar w:fldCharType="separate"/>
      </w:r>
      <w:r w:rsidR="00D12ECF" w:rsidRPr="00A44E95">
        <w:rPr>
          <w:noProof/>
        </w:rPr>
        <w:t>(Teppala et al., 2025)</w:t>
      </w:r>
      <w:r w:rsidR="00D12ECF" w:rsidRPr="00A44E95">
        <w:fldChar w:fldCharType="end"/>
      </w:r>
      <w:r w:rsidRPr="00A44E95">
        <w:t>.</w:t>
      </w:r>
    </w:p>
    <w:p w14:paraId="3AF8EE32" w14:textId="23455B57" w:rsidR="007D1188" w:rsidRPr="00DF0D63" w:rsidRDefault="006D5A9A" w:rsidP="00D51D7E">
      <w:pPr>
        <w:pStyle w:val="Caption"/>
        <w:keepNext/>
        <w:contextualSpacing/>
        <w:rPr>
          <w:i w:val="0"/>
          <w:iCs w:val="0"/>
        </w:rPr>
      </w:pPr>
      <w:bookmarkStart w:id="2" w:name="_Ref224640496"/>
      <w:r w:rsidRPr="00DF0D63">
        <w:rPr>
          <w:b/>
          <w:i w:val="0"/>
          <w:iCs w:val="0"/>
        </w:rPr>
        <w:t xml:space="preserve">Table </w:t>
      </w:r>
      <w:r w:rsidRPr="00DF0D63">
        <w:rPr>
          <w:b/>
          <w:i w:val="0"/>
          <w:iCs w:val="0"/>
        </w:rPr>
        <w:fldChar w:fldCharType="begin"/>
      </w:r>
      <w:r w:rsidRPr="00DF0D63">
        <w:rPr>
          <w:b/>
          <w:i w:val="0"/>
          <w:iCs w:val="0"/>
        </w:rPr>
        <w:instrText xml:space="preserve"> SEQ Table \* ARABIC </w:instrText>
      </w:r>
      <w:r w:rsidRPr="00DF0D63">
        <w:rPr>
          <w:b/>
          <w:i w:val="0"/>
          <w:iCs w:val="0"/>
        </w:rPr>
        <w:fldChar w:fldCharType="separate"/>
      </w:r>
      <w:r w:rsidR="00F72BD7" w:rsidRPr="00DF0D63">
        <w:rPr>
          <w:b/>
          <w:i w:val="0"/>
          <w:iCs w:val="0"/>
        </w:rPr>
        <w:t>3</w:t>
      </w:r>
      <w:r w:rsidRPr="00DF0D63">
        <w:rPr>
          <w:b/>
          <w:i w:val="0"/>
          <w:iCs w:val="0"/>
        </w:rPr>
        <w:fldChar w:fldCharType="end"/>
      </w:r>
      <w:bookmarkEnd w:id="2"/>
      <w:r w:rsidRPr="00DF0D63">
        <w:rPr>
          <w:b/>
          <w:i w:val="0"/>
          <w:iCs w:val="0"/>
        </w:rPr>
        <w:t xml:space="preserve">: Cost-utility of germline </w:t>
      </w:r>
      <w:r w:rsidRPr="00DF0D63">
        <w:rPr>
          <w:b/>
        </w:rPr>
        <w:t>BRCA</w:t>
      </w:r>
      <w:r w:rsidRPr="00DF0D63">
        <w:rPr>
          <w:b/>
          <w:i w:val="0"/>
          <w:iCs w:val="0"/>
        </w:rPr>
        <w:t xml:space="preserve"> testing </w:t>
      </w:r>
      <w:r w:rsidR="00882D86" w:rsidRPr="00DF0D63">
        <w:rPr>
          <w:b/>
          <w:i w:val="0"/>
          <w:iCs w:val="0"/>
        </w:rPr>
        <w:t xml:space="preserve">for </w:t>
      </w:r>
      <w:r w:rsidRPr="00DF0D63">
        <w:rPr>
          <w:b/>
          <w:i w:val="0"/>
          <w:iCs w:val="0"/>
        </w:rPr>
        <w:t xml:space="preserve">prostate cancer patients alone, </w:t>
      </w:r>
      <w:r w:rsidR="00D51D7E" w:rsidRPr="00DF0D63">
        <w:rPr>
          <w:b/>
          <w:bCs/>
          <w:i w:val="0"/>
          <w:iCs w:val="0"/>
        </w:rPr>
        <w:t>vs addition of</w:t>
      </w:r>
      <w:r w:rsidRPr="00DF0D63">
        <w:rPr>
          <w:b/>
          <w:i w:val="0"/>
          <w:iCs w:val="0"/>
        </w:rPr>
        <w:t xml:space="preserve"> cascade testing</w:t>
      </w:r>
      <w:r w:rsidRPr="00DF0D63">
        <w:rPr>
          <w:i w:val="0"/>
          <w:iCs w:val="0"/>
        </w:rPr>
        <w:t xml:space="preserve"> </w:t>
      </w:r>
    </w:p>
    <w:tbl>
      <w:tblPr>
        <w:tblStyle w:val="TableGrid"/>
        <w:tblW w:w="0" w:type="auto"/>
        <w:tblLook w:val="04A0" w:firstRow="1" w:lastRow="0" w:firstColumn="1" w:lastColumn="0" w:noHBand="0" w:noVBand="1"/>
      </w:tblPr>
      <w:tblGrid>
        <w:gridCol w:w="2263"/>
        <w:gridCol w:w="1701"/>
        <w:gridCol w:w="1843"/>
        <w:gridCol w:w="1843"/>
        <w:gridCol w:w="1837"/>
      </w:tblGrid>
      <w:tr w:rsidR="00CF7BB4" w:rsidRPr="00BE6037" w14:paraId="28BBC742" w14:textId="77777777" w:rsidTr="00DF0D63">
        <w:tc>
          <w:tcPr>
            <w:tcW w:w="2263" w:type="dxa"/>
            <w:vMerge w:val="restart"/>
            <w:vAlign w:val="center"/>
          </w:tcPr>
          <w:p w14:paraId="773CEE5C" w14:textId="77777777" w:rsidR="00C152B3" w:rsidRPr="00380529" w:rsidRDefault="00C152B3">
            <w:pPr>
              <w:rPr>
                <w:b/>
              </w:rPr>
            </w:pPr>
            <w:r w:rsidRPr="00380529">
              <w:rPr>
                <w:b/>
              </w:rPr>
              <w:t>Population</w:t>
            </w:r>
          </w:p>
        </w:tc>
        <w:tc>
          <w:tcPr>
            <w:tcW w:w="3544" w:type="dxa"/>
            <w:gridSpan w:val="2"/>
          </w:tcPr>
          <w:p w14:paraId="7791411F" w14:textId="77777777" w:rsidR="00C152B3" w:rsidRPr="00380529" w:rsidRDefault="00C152B3">
            <w:pPr>
              <w:jc w:val="center"/>
              <w:rPr>
                <w:b/>
              </w:rPr>
            </w:pPr>
            <w:r w:rsidRPr="00380529">
              <w:rPr>
                <w:b/>
              </w:rPr>
              <w:t>Affected individuals only</w:t>
            </w:r>
          </w:p>
        </w:tc>
        <w:tc>
          <w:tcPr>
            <w:tcW w:w="3680" w:type="dxa"/>
            <w:gridSpan w:val="2"/>
          </w:tcPr>
          <w:p w14:paraId="1A7C2C4A" w14:textId="77777777" w:rsidR="00C152B3" w:rsidRPr="00380529" w:rsidRDefault="00C152B3">
            <w:pPr>
              <w:jc w:val="center"/>
              <w:rPr>
                <w:b/>
              </w:rPr>
            </w:pPr>
            <w:r w:rsidRPr="00380529">
              <w:rPr>
                <w:b/>
              </w:rPr>
              <w:t>Affected individuals + cascade</w:t>
            </w:r>
          </w:p>
        </w:tc>
      </w:tr>
      <w:tr w:rsidR="00604EA1" w:rsidRPr="00BE6037" w14:paraId="5A192915" w14:textId="77777777" w:rsidTr="00DF0D63">
        <w:tc>
          <w:tcPr>
            <w:tcW w:w="2263" w:type="dxa"/>
            <w:vMerge/>
          </w:tcPr>
          <w:p w14:paraId="46D8078B" w14:textId="77777777" w:rsidR="00C152B3" w:rsidRPr="00380529" w:rsidRDefault="00C152B3">
            <w:pPr>
              <w:rPr>
                <w:b/>
              </w:rPr>
            </w:pPr>
          </w:p>
        </w:tc>
        <w:tc>
          <w:tcPr>
            <w:tcW w:w="1701" w:type="dxa"/>
          </w:tcPr>
          <w:p w14:paraId="68A62DCB" w14:textId="77777777" w:rsidR="00C152B3" w:rsidRPr="00380529" w:rsidRDefault="00C152B3">
            <w:pPr>
              <w:jc w:val="center"/>
              <w:rPr>
                <w:b/>
              </w:rPr>
            </w:pPr>
            <w:r w:rsidRPr="00380529">
              <w:rPr>
                <w:b/>
              </w:rPr>
              <w:t>Incremental QALYs</w:t>
            </w:r>
          </w:p>
        </w:tc>
        <w:tc>
          <w:tcPr>
            <w:tcW w:w="1843" w:type="dxa"/>
          </w:tcPr>
          <w:p w14:paraId="4A37BDD4" w14:textId="77777777" w:rsidR="00C152B3" w:rsidRPr="00380529" w:rsidRDefault="00C152B3">
            <w:pPr>
              <w:jc w:val="center"/>
              <w:rPr>
                <w:b/>
              </w:rPr>
            </w:pPr>
            <w:r w:rsidRPr="00380529">
              <w:rPr>
                <w:b/>
              </w:rPr>
              <w:t>ICER ($/QALY)</w:t>
            </w:r>
          </w:p>
        </w:tc>
        <w:tc>
          <w:tcPr>
            <w:tcW w:w="1843" w:type="dxa"/>
          </w:tcPr>
          <w:p w14:paraId="577A5C3C" w14:textId="77777777" w:rsidR="00C152B3" w:rsidRPr="00380529" w:rsidRDefault="00C152B3">
            <w:pPr>
              <w:jc w:val="center"/>
              <w:rPr>
                <w:b/>
              </w:rPr>
            </w:pPr>
            <w:r w:rsidRPr="00380529">
              <w:rPr>
                <w:b/>
              </w:rPr>
              <w:t>Incremental QALYs</w:t>
            </w:r>
          </w:p>
        </w:tc>
        <w:tc>
          <w:tcPr>
            <w:tcW w:w="1837" w:type="dxa"/>
          </w:tcPr>
          <w:p w14:paraId="0C314B0F" w14:textId="77777777" w:rsidR="00C152B3" w:rsidRPr="00380529" w:rsidRDefault="00C152B3">
            <w:pPr>
              <w:jc w:val="center"/>
              <w:rPr>
                <w:b/>
              </w:rPr>
            </w:pPr>
            <w:r w:rsidRPr="00380529">
              <w:rPr>
                <w:b/>
              </w:rPr>
              <w:t>ICER ($/QALY)</w:t>
            </w:r>
          </w:p>
        </w:tc>
      </w:tr>
      <w:tr w:rsidR="00CF7BB4" w:rsidRPr="00BE6037" w14:paraId="0169E62B" w14:textId="77777777" w:rsidTr="00DF0D63">
        <w:tc>
          <w:tcPr>
            <w:tcW w:w="2263" w:type="dxa"/>
          </w:tcPr>
          <w:p w14:paraId="1249F208" w14:textId="77777777" w:rsidR="00C152B3" w:rsidRPr="00380529" w:rsidRDefault="00C152B3">
            <w:r w:rsidRPr="00380529">
              <w:t xml:space="preserve">Risk classification: high / very high </w:t>
            </w:r>
          </w:p>
        </w:tc>
        <w:tc>
          <w:tcPr>
            <w:tcW w:w="1701" w:type="dxa"/>
          </w:tcPr>
          <w:p w14:paraId="39D6E9DC" w14:textId="77777777" w:rsidR="00C152B3" w:rsidRPr="00380529" w:rsidRDefault="00C152B3">
            <w:pPr>
              <w:jc w:val="center"/>
            </w:pPr>
            <w:r w:rsidRPr="00380529">
              <w:t>0.003</w:t>
            </w:r>
          </w:p>
        </w:tc>
        <w:tc>
          <w:tcPr>
            <w:tcW w:w="1843" w:type="dxa"/>
          </w:tcPr>
          <w:p w14:paraId="04D6654E" w14:textId="77777777" w:rsidR="00C152B3" w:rsidRPr="00380529" w:rsidRDefault="00C152B3">
            <w:pPr>
              <w:jc w:val="center"/>
            </w:pPr>
            <w:r w:rsidRPr="00380529">
              <w:t>$591,408</w:t>
            </w:r>
          </w:p>
        </w:tc>
        <w:tc>
          <w:tcPr>
            <w:tcW w:w="1843" w:type="dxa"/>
          </w:tcPr>
          <w:p w14:paraId="2FF926A5" w14:textId="77777777" w:rsidR="00C152B3" w:rsidRPr="00380529" w:rsidRDefault="00C152B3">
            <w:pPr>
              <w:jc w:val="center"/>
            </w:pPr>
            <w:r w:rsidRPr="00380529">
              <w:t>0.087</w:t>
            </w:r>
          </w:p>
        </w:tc>
        <w:tc>
          <w:tcPr>
            <w:tcW w:w="1837" w:type="dxa"/>
          </w:tcPr>
          <w:p w14:paraId="044C6275" w14:textId="77777777" w:rsidR="00C152B3" w:rsidRPr="00380529" w:rsidRDefault="00C152B3">
            <w:pPr>
              <w:jc w:val="center"/>
            </w:pPr>
            <w:r w:rsidRPr="00380529">
              <w:t>$18,872</w:t>
            </w:r>
          </w:p>
        </w:tc>
      </w:tr>
      <w:tr w:rsidR="00CF7BB4" w:rsidRPr="00BE6037" w14:paraId="4E89EE25" w14:textId="77777777" w:rsidTr="00DF0D63">
        <w:tc>
          <w:tcPr>
            <w:tcW w:w="2263" w:type="dxa"/>
          </w:tcPr>
          <w:p w14:paraId="56AFB3EC" w14:textId="77777777" w:rsidR="00C152B3" w:rsidRPr="00380529" w:rsidRDefault="00C152B3">
            <w:pPr>
              <w:rPr>
                <w:b/>
              </w:rPr>
            </w:pPr>
            <w:r w:rsidRPr="00380529">
              <w:rPr>
                <w:b/>
              </w:rPr>
              <w:t>Family history of prostate cancer</w:t>
            </w:r>
          </w:p>
        </w:tc>
        <w:tc>
          <w:tcPr>
            <w:tcW w:w="1701" w:type="dxa"/>
          </w:tcPr>
          <w:p w14:paraId="2D963655" w14:textId="77777777" w:rsidR="00C152B3" w:rsidRPr="00380529" w:rsidRDefault="00C152B3">
            <w:pPr>
              <w:jc w:val="center"/>
              <w:rPr>
                <w:b/>
              </w:rPr>
            </w:pPr>
            <w:r w:rsidRPr="00380529">
              <w:rPr>
                <w:b/>
              </w:rPr>
              <w:t>0.0003</w:t>
            </w:r>
          </w:p>
        </w:tc>
        <w:tc>
          <w:tcPr>
            <w:tcW w:w="1843" w:type="dxa"/>
          </w:tcPr>
          <w:p w14:paraId="76AF38C3" w14:textId="77777777" w:rsidR="00C152B3" w:rsidRPr="00380529" w:rsidRDefault="00C152B3">
            <w:pPr>
              <w:jc w:val="center"/>
              <w:rPr>
                <w:b/>
              </w:rPr>
            </w:pPr>
            <w:r w:rsidRPr="00380529">
              <w:rPr>
                <w:b/>
              </w:rPr>
              <w:t>$3.9 million</w:t>
            </w:r>
          </w:p>
        </w:tc>
        <w:tc>
          <w:tcPr>
            <w:tcW w:w="1843" w:type="dxa"/>
          </w:tcPr>
          <w:p w14:paraId="3B218188" w14:textId="77777777" w:rsidR="00C152B3" w:rsidRPr="00380529" w:rsidRDefault="00C152B3">
            <w:pPr>
              <w:jc w:val="center"/>
              <w:rPr>
                <w:b/>
              </w:rPr>
            </w:pPr>
            <w:r w:rsidRPr="00380529">
              <w:rPr>
                <w:b/>
              </w:rPr>
              <w:t>0.029</w:t>
            </w:r>
          </w:p>
        </w:tc>
        <w:tc>
          <w:tcPr>
            <w:tcW w:w="1837" w:type="dxa"/>
          </w:tcPr>
          <w:p w14:paraId="0F731F71" w14:textId="77777777" w:rsidR="00C152B3" w:rsidRPr="00380529" w:rsidRDefault="00C152B3">
            <w:pPr>
              <w:jc w:val="center"/>
              <w:rPr>
                <w:b/>
              </w:rPr>
            </w:pPr>
            <w:r w:rsidRPr="00380529">
              <w:rPr>
                <w:b/>
              </w:rPr>
              <w:t>$47,294</w:t>
            </w:r>
          </w:p>
        </w:tc>
      </w:tr>
      <w:tr w:rsidR="00CF7BB4" w:rsidRPr="00BE6037" w14:paraId="7F3D7430" w14:textId="77777777" w:rsidTr="00DF0D63">
        <w:tc>
          <w:tcPr>
            <w:tcW w:w="2263" w:type="dxa"/>
          </w:tcPr>
          <w:p w14:paraId="1C81CED8" w14:textId="77777777" w:rsidR="00C152B3" w:rsidRPr="00380529" w:rsidRDefault="00C152B3">
            <w:r w:rsidRPr="00380529">
              <w:t>Ashkenazi Jewish ancestry</w:t>
            </w:r>
          </w:p>
        </w:tc>
        <w:tc>
          <w:tcPr>
            <w:tcW w:w="1701" w:type="dxa"/>
          </w:tcPr>
          <w:p w14:paraId="3AE9004C" w14:textId="77777777" w:rsidR="00C152B3" w:rsidRPr="00380529" w:rsidRDefault="00C152B3">
            <w:pPr>
              <w:jc w:val="center"/>
            </w:pPr>
            <w:r w:rsidRPr="00380529">
              <w:t>0.002</w:t>
            </w:r>
          </w:p>
        </w:tc>
        <w:tc>
          <w:tcPr>
            <w:tcW w:w="1843" w:type="dxa"/>
          </w:tcPr>
          <w:p w14:paraId="17BD368F" w14:textId="77777777" w:rsidR="00C152B3" w:rsidRPr="00380529" w:rsidRDefault="00C152B3">
            <w:pPr>
              <w:jc w:val="center"/>
            </w:pPr>
            <w:r w:rsidRPr="00380529">
              <w:t>$650,098</w:t>
            </w:r>
          </w:p>
        </w:tc>
        <w:tc>
          <w:tcPr>
            <w:tcW w:w="1843" w:type="dxa"/>
          </w:tcPr>
          <w:p w14:paraId="50E2C259" w14:textId="77777777" w:rsidR="00C152B3" w:rsidRPr="00380529" w:rsidRDefault="00C152B3">
            <w:pPr>
              <w:jc w:val="center"/>
            </w:pPr>
            <w:r w:rsidRPr="00380529">
              <w:t>0.112</w:t>
            </w:r>
          </w:p>
        </w:tc>
        <w:tc>
          <w:tcPr>
            <w:tcW w:w="1837" w:type="dxa"/>
          </w:tcPr>
          <w:p w14:paraId="2646A53A" w14:textId="77777777" w:rsidR="00C152B3" w:rsidRPr="00380529" w:rsidRDefault="00C152B3">
            <w:pPr>
              <w:jc w:val="center"/>
            </w:pPr>
            <w:r w:rsidRPr="00380529">
              <w:t>$14,637</w:t>
            </w:r>
          </w:p>
        </w:tc>
      </w:tr>
    </w:tbl>
    <w:p w14:paraId="28063007" w14:textId="28E384A6" w:rsidR="00DF0D63" w:rsidRPr="00DF0D63" w:rsidRDefault="00DF0D63" w:rsidP="00DF0D63">
      <w:pPr>
        <w:pStyle w:val="Caption"/>
        <w:keepNext/>
        <w:contextualSpacing/>
        <w:rPr>
          <w:i w:val="0"/>
          <w:iCs w:val="0"/>
        </w:rPr>
      </w:pPr>
      <w:r w:rsidRPr="00DF0D63">
        <w:rPr>
          <w:i w:val="0"/>
          <w:iCs w:val="0"/>
        </w:rPr>
        <w:t xml:space="preserve">Source: </w:t>
      </w:r>
      <w:r w:rsidRPr="00DF0D63">
        <w:rPr>
          <w:i w:val="0"/>
          <w:iCs w:val="0"/>
        </w:rPr>
        <w:fldChar w:fldCharType="begin"/>
      </w:r>
      <w:r w:rsidR="0058485E">
        <w:rPr>
          <w:i w:val="0"/>
          <w:iCs w:val="0"/>
        </w:rPr>
        <w:instrText xml:space="preserve"> ADDIN EN.CITE &lt;EndNote&gt;&lt;Cite&gt;&lt;Author&gt;Teppala&lt;/Author&gt;&lt;Year&gt;2025&lt;/Year&gt;&lt;RecNum&gt;1&lt;/RecNum&gt;&lt;DisplayText&gt;(Teppala et al., 2025)&lt;/DisplayText&gt;&lt;record&gt;&lt;rec-number&gt;1&lt;/rec-number&gt;&lt;foreign-keys&gt;&lt;key app="EN" db-id="d2wdezx93dzvtfe00srxztwj2de2wsazs95f" timestamp="1773120558" guid="922a5f06-0df2-4774-93c9-4b0b9e9a7351"&gt;1&lt;/key&gt;&lt;/foreign-keys&gt;&lt;ref-type name="Journal Article"&gt;17&lt;/ref-type&gt;&lt;contributors&gt;&lt;authors&gt;&lt;author&gt;Teppala, Srinivas&lt;/author&gt;&lt;author&gt;Scuffham, Paul&lt;/author&gt;&lt;author&gt;Edmunds, Kim&lt;/author&gt;&lt;author&gt;Roberts, Matthew J.&lt;/author&gt;&lt;author&gt;Smith, David P.&lt;/author&gt;&lt;author&gt;Fairbairn, David&lt;/author&gt;&lt;author&gt;Horvath, Lisa G.&lt;/author&gt;&lt;author&gt;Tuffaha, Haitham&lt;/author&gt;&lt;/authors&gt;&lt;/contributors&gt;&lt;titles&gt;&lt;title&gt;The cost-utility of targeted germline BRCA testing in localized prostate cancer followed by cascade testing first-degree relatives with pathogenic variants&lt;/title&gt;&lt;secondary-title&gt;Genetics in Medicine&lt;/secondary-title&gt;&lt;/titles&gt;&lt;periodical&gt;&lt;full-title&gt;Genetics in Medicine&lt;/full-title&gt;&lt;/periodical&gt;&lt;pages&gt;101463&lt;/pages&gt;&lt;volume&gt;27&lt;/volume&gt;&lt;number&gt;8&lt;/number&gt;&lt;keywords&gt;&lt;keyword&gt;Cost-effectiveness&lt;/keyword&gt;&lt;keyword&gt;Genetic testing&lt;/keyword&gt;&lt;keyword&gt;Localized&lt;/keyword&gt;&lt;keyword&gt;Prostate cancer&lt;/keyword&gt;&lt;/keywords&gt;&lt;dates&gt;&lt;year&gt;2025&lt;/year&gt;&lt;pub-dates&gt;&lt;date&gt;2025/08/01/&lt;/date&gt;&lt;/pub-dates&gt;&lt;/dates&gt;&lt;isbn&gt;1098-3600&lt;/isbn&gt;&lt;urls&gt;&lt;related-urls&gt;&lt;url&gt;https://www.sciencedirect.com/science/article/pii/S1098360025001108&lt;/url&gt;&lt;/related-urls&gt;&lt;/urls&gt;&lt;electronic-resource-num&gt;https://doi.org/10.1016/j.gim.2025.101463&lt;/electronic-resource-num&gt;&lt;/record&gt;&lt;/Cite&gt;&lt;/EndNote&gt;</w:instrText>
      </w:r>
      <w:r w:rsidRPr="00DF0D63">
        <w:rPr>
          <w:i w:val="0"/>
          <w:iCs w:val="0"/>
        </w:rPr>
        <w:fldChar w:fldCharType="separate"/>
      </w:r>
      <w:r w:rsidRPr="00DF0D63">
        <w:rPr>
          <w:i w:val="0"/>
          <w:iCs w:val="0"/>
          <w:noProof/>
        </w:rPr>
        <w:t>(Teppala et al., 2025)</w:t>
      </w:r>
      <w:r w:rsidRPr="00DF0D63">
        <w:rPr>
          <w:i w:val="0"/>
          <w:iCs w:val="0"/>
        </w:rPr>
        <w:fldChar w:fldCharType="end"/>
      </w:r>
    </w:p>
    <w:p w14:paraId="0F9D3230" w14:textId="4E02B21F" w:rsidR="00BE6B22" w:rsidRPr="008522C1" w:rsidRDefault="00665487" w:rsidP="00940A7E">
      <w:pPr>
        <w:rPr>
          <w:b/>
          <w:bCs/>
          <w:sz w:val="24"/>
          <w:szCs w:val="24"/>
        </w:rPr>
      </w:pPr>
      <w:r w:rsidRPr="008522C1">
        <w:rPr>
          <w:b/>
          <w:bCs/>
          <w:sz w:val="24"/>
          <w:szCs w:val="24"/>
        </w:rPr>
        <w:t>Does the proposed health technology include a registered trademark component with characteristics that distinguishes it from other similar health components</w:t>
      </w:r>
      <w:r w:rsidR="00BE6B22" w:rsidRPr="008522C1">
        <w:rPr>
          <w:b/>
          <w:bCs/>
          <w:sz w:val="24"/>
          <w:szCs w:val="24"/>
        </w:rPr>
        <w:t xml:space="preserve">? </w:t>
      </w:r>
    </w:p>
    <w:p w14:paraId="6F3B5B06" w14:textId="3B4DB010" w:rsidR="00BE6B22" w:rsidRPr="00380529" w:rsidRDefault="00185B49" w:rsidP="00BC0C43">
      <w:r w:rsidRPr="00380529">
        <w:t>No</w:t>
      </w:r>
    </w:p>
    <w:p w14:paraId="6FE677F6" w14:textId="53A28694" w:rsidR="00B759D1" w:rsidRPr="008522C1" w:rsidRDefault="00665487" w:rsidP="008522C1">
      <w:pPr>
        <w:rPr>
          <w:b/>
          <w:bCs/>
          <w:sz w:val="24"/>
          <w:szCs w:val="24"/>
        </w:rPr>
      </w:pPr>
      <w:r w:rsidRPr="008522C1">
        <w:rPr>
          <w:b/>
          <w:bCs/>
          <w:sz w:val="24"/>
          <w:szCs w:val="24"/>
        </w:rPr>
        <w:t>Explain whether it is essential to have this trademark component or whether there would be other components that would be suitable</w:t>
      </w:r>
      <w:r w:rsidR="00B759D1" w:rsidRPr="008522C1">
        <w:rPr>
          <w:b/>
          <w:bCs/>
          <w:sz w:val="24"/>
          <w:szCs w:val="24"/>
        </w:rPr>
        <w:t>:</w:t>
      </w:r>
    </w:p>
    <w:p w14:paraId="2D4411B7" w14:textId="48D92CD7" w:rsidR="00B759D1" w:rsidRPr="00380529" w:rsidRDefault="00185B49" w:rsidP="00BC0C43">
      <w:pPr>
        <w:rPr>
          <w:rFonts w:eastAsia="Segoe UI"/>
          <w:color w:val="000000"/>
        </w:rPr>
      </w:pPr>
      <w:r w:rsidRPr="00380529">
        <w:t>Not applicable</w:t>
      </w:r>
    </w:p>
    <w:p w14:paraId="46AD8179" w14:textId="07B7F795" w:rsidR="00665487" w:rsidRPr="008522C1" w:rsidRDefault="00EA7B42" w:rsidP="008522C1">
      <w:pPr>
        <w:rPr>
          <w:b/>
          <w:bCs/>
          <w:sz w:val="24"/>
          <w:szCs w:val="24"/>
        </w:rPr>
      </w:pPr>
      <w:r w:rsidRPr="008522C1">
        <w:rPr>
          <w:b/>
          <w:bCs/>
          <w:sz w:val="24"/>
          <w:szCs w:val="24"/>
        </w:rPr>
        <w:t>Are there any proposed limitations on the provision of the proposed health technology delivered to the patient (For example: accessibility, dosage, quantity, duration or frequency):</w:t>
      </w:r>
      <w:r w:rsidR="00665487" w:rsidRPr="008522C1">
        <w:rPr>
          <w:b/>
          <w:bCs/>
          <w:sz w:val="24"/>
          <w:szCs w:val="24"/>
        </w:rPr>
        <w:t xml:space="preserve"> </w:t>
      </w:r>
    </w:p>
    <w:p w14:paraId="669B5F75" w14:textId="6BA2E730" w:rsidR="00665487" w:rsidRPr="00380529" w:rsidRDefault="00185B49" w:rsidP="00BC0C43">
      <w:r w:rsidRPr="00380529">
        <w:t>Yes</w:t>
      </w:r>
    </w:p>
    <w:p w14:paraId="207973FE" w14:textId="0108C50B" w:rsidR="00665487" w:rsidRPr="008522C1" w:rsidRDefault="00EA7B42" w:rsidP="008522C1">
      <w:pPr>
        <w:rPr>
          <w:b/>
          <w:bCs/>
          <w:sz w:val="24"/>
          <w:szCs w:val="24"/>
        </w:rPr>
      </w:pPr>
      <w:r w:rsidRPr="008522C1">
        <w:rPr>
          <w:b/>
          <w:bCs/>
          <w:sz w:val="24"/>
          <w:szCs w:val="24"/>
        </w:rPr>
        <w:t>Provide details and explain</w:t>
      </w:r>
      <w:r w:rsidR="00665487" w:rsidRPr="008522C1">
        <w:rPr>
          <w:b/>
          <w:bCs/>
          <w:sz w:val="24"/>
          <w:szCs w:val="24"/>
        </w:rPr>
        <w:t>:</w:t>
      </w:r>
    </w:p>
    <w:p w14:paraId="63870214" w14:textId="11017FFB" w:rsidR="003E6F3A" w:rsidRPr="00380529" w:rsidRDefault="00935366" w:rsidP="00BC0C43">
      <w:r w:rsidRPr="00380529">
        <w:t>C</w:t>
      </w:r>
      <w:r w:rsidR="00894716" w:rsidRPr="00380529">
        <w:t xml:space="preserve">ascade testing </w:t>
      </w:r>
      <w:r w:rsidR="005B1AD6" w:rsidRPr="00380529">
        <w:t>is</w:t>
      </w:r>
      <w:r w:rsidR="00894716" w:rsidRPr="00380529">
        <w:t xml:space="preserve"> required once </w:t>
      </w:r>
      <w:r w:rsidR="00EF4CE2" w:rsidRPr="00380529">
        <w:t xml:space="preserve">per </w:t>
      </w:r>
      <w:r w:rsidR="005B1AD6" w:rsidRPr="00380529">
        <w:t>variant, as per</w:t>
      </w:r>
      <w:r w:rsidR="00B05039" w:rsidRPr="00380529">
        <w:t xml:space="preserve"> the </w:t>
      </w:r>
      <w:r w:rsidR="005B1AD6" w:rsidRPr="00380529">
        <w:t xml:space="preserve">current descriptor for </w:t>
      </w:r>
      <w:r w:rsidR="00EA10B7" w:rsidRPr="00380529">
        <w:t xml:space="preserve">MBS </w:t>
      </w:r>
      <w:r w:rsidR="005B1AD6" w:rsidRPr="00380529">
        <w:t>item 73297</w:t>
      </w:r>
      <w:r w:rsidRPr="00380529">
        <w:t>.</w:t>
      </w:r>
    </w:p>
    <w:p w14:paraId="2F90F356" w14:textId="56BF0008" w:rsidR="006227EF" w:rsidRPr="008522C1" w:rsidRDefault="006227EF" w:rsidP="008522C1">
      <w:pPr>
        <w:rPr>
          <w:b/>
          <w:bCs/>
          <w:sz w:val="24"/>
          <w:szCs w:val="24"/>
        </w:rPr>
      </w:pPr>
      <w:r w:rsidRPr="008522C1">
        <w:rPr>
          <w:b/>
          <w:bCs/>
          <w:sz w:val="24"/>
          <w:szCs w:val="24"/>
        </w:rPr>
        <w:t>If applicable, advise which health professionals will be needed to provide the proposed health technology:</w:t>
      </w:r>
    </w:p>
    <w:p w14:paraId="6BC4ECCB" w14:textId="4171ADEF" w:rsidR="006227EF" w:rsidRPr="00380529" w:rsidRDefault="00A312FF" w:rsidP="00BC0C43">
      <w:r w:rsidRPr="00380529">
        <w:t>As per the current</w:t>
      </w:r>
      <w:r w:rsidR="005B54A5" w:rsidRPr="00380529">
        <w:t xml:space="preserve"> descriptor for </w:t>
      </w:r>
      <w:r w:rsidR="00C37F6F" w:rsidRPr="00380529">
        <w:t>MBS</w:t>
      </w:r>
      <w:r w:rsidR="005B54A5" w:rsidRPr="00380529">
        <w:t xml:space="preserve"> item 73297, a specialist or consultant physician is required to request this service. Appropriate pre- and post-test genetic counselling should be provided to the patient by the specialist treating practitioner (e.g. the treating oncologist), a genetic counselling service or a clinical geneticist on referral as per the relevant practice note (PN.0.23).</w:t>
      </w:r>
    </w:p>
    <w:p w14:paraId="46150CA8" w14:textId="2602760A" w:rsidR="006227EF" w:rsidRPr="008522C1" w:rsidRDefault="006227EF" w:rsidP="008522C1">
      <w:pPr>
        <w:rPr>
          <w:b/>
          <w:bCs/>
          <w:sz w:val="24"/>
          <w:szCs w:val="24"/>
        </w:rPr>
      </w:pPr>
      <w:r w:rsidRPr="008522C1">
        <w:rPr>
          <w:b/>
          <w:bCs/>
          <w:sz w:val="24"/>
          <w:szCs w:val="24"/>
        </w:rPr>
        <w:lastRenderedPageBreak/>
        <w:t xml:space="preserve">If applicable, advise </w:t>
      </w:r>
      <w:r w:rsidR="00BE0612" w:rsidRPr="008522C1">
        <w:rPr>
          <w:b/>
          <w:bCs/>
          <w:sz w:val="24"/>
          <w:szCs w:val="24"/>
        </w:rPr>
        <w:t>whether delivery of the proposed health technology can be delegated to another</w:t>
      </w:r>
      <w:r w:rsidRPr="008522C1">
        <w:rPr>
          <w:b/>
          <w:bCs/>
          <w:sz w:val="24"/>
          <w:szCs w:val="24"/>
        </w:rPr>
        <w:t xml:space="preserve"> health professional:</w:t>
      </w:r>
    </w:p>
    <w:p w14:paraId="5A95FA3B" w14:textId="3D17B054" w:rsidR="00665487" w:rsidRPr="00380529" w:rsidRDefault="00CC3F5C" w:rsidP="00BC0C43">
      <w:pPr>
        <w:rPr>
          <w:rFonts w:eastAsia="Segoe UI"/>
          <w:color w:val="000000"/>
        </w:rPr>
      </w:pPr>
      <w:r w:rsidRPr="00380529">
        <w:t>Not applicable</w:t>
      </w:r>
    </w:p>
    <w:p w14:paraId="414D5196" w14:textId="42D4776C" w:rsidR="006227EF" w:rsidRPr="008522C1" w:rsidRDefault="006227EF" w:rsidP="008522C1">
      <w:pPr>
        <w:rPr>
          <w:b/>
          <w:bCs/>
          <w:sz w:val="24"/>
          <w:szCs w:val="24"/>
        </w:rPr>
      </w:pPr>
      <w:r w:rsidRPr="008522C1">
        <w:rPr>
          <w:b/>
          <w:bCs/>
          <w:sz w:val="24"/>
          <w:szCs w:val="24"/>
        </w:rPr>
        <w:t xml:space="preserve">If applicable, advise </w:t>
      </w:r>
      <w:r w:rsidR="00BE0612" w:rsidRPr="008522C1">
        <w:rPr>
          <w:b/>
          <w:bCs/>
          <w:sz w:val="24"/>
          <w:szCs w:val="24"/>
        </w:rPr>
        <w:t>if there are any limitations on which health professionals might provide a referral for</w:t>
      </w:r>
      <w:r w:rsidRPr="008522C1">
        <w:rPr>
          <w:b/>
          <w:bCs/>
          <w:sz w:val="24"/>
          <w:szCs w:val="24"/>
        </w:rPr>
        <w:t xml:space="preserve"> the proposed health technology:</w:t>
      </w:r>
    </w:p>
    <w:p w14:paraId="2B03DE11" w14:textId="77777777" w:rsidR="000C71C3" w:rsidRPr="00380529" w:rsidRDefault="000C71C3" w:rsidP="000C71C3">
      <w:r w:rsidRPr="00380529">
        <w:t xml:space="preserve">A referral may be provided by a specialist or consultant physician. </w:t>
      </w:r>
    </w:p>
    <w:p w14:paraId="30AC00A8" w14:textId="634D8B2C" w:rsidR="00380C41" w:rsidRPr="00D163F8" w:rsidRDefault="00380C41" w:rsidP="00D163F8">
      <w:pPr>
        <w:rPr>
          <w:b/>
          <w:bCs/>
          <w:sz w:val="24"/>
          <w:szCs w:val="24"/>
        </w:rPr>
      </w:pPr>
      <w:r w:rsidRPr="00D163F8">
        <w:rPr>
          <w:b/>
          <w:bCs/>
          <w:sz w:val="24"/>
          <w:szCs w:val="24"/>
        </w:rPr>
        <w:t xml:space="preserve">Is there specific training or qualifications required to provide or deliver the proposed service, and/or any accreditation requirements to support delivery of the health technology? </w:t>
      </w:r>
    </w:p>
    <w:p w14:paraId="4E1F9F81" w14:textId="0E92306C" w:rsidR="00380C41" w:rsidRPr="00380529" w:rsidRDefault="00123710" w:rsidP="00BC0C43">
      <w:r w:rsidRPr="00380529">
        <w:t>Yes</w:t>
      </w:r>
    </w:p>
    <w:p w14:paraId="0E842550" w14:textId="4EA98943" w:rsidR="00380C41" w:rsidRPr="00D163F8" w:rsidRDefault="00380C41" w:rsidP="00D163F8">
      <w:pPr>
        <w:rPr>
          <w:b/>
          <w:bCs/>
          <w:sz w:val="24"/>
          <w:szCs w:val="24"/>
        </w:rPr>
      </w:pPr>
      <w:r w:rsidRPr="00D163F8">
        <w:rPr>
          <w:b/>
          <w:bCs/>
          <w:sz w:val="24"/>
          <w:szCs w:val="24"/>
        </w:rPr>
        <w:t>Provide details and explain:</w:t>
      </w:r>
    </w:p>
    <w:p w14:paraId="7002A155" w14:textId="437CF52F" w:rsidR="00582377" w:rsidRPr="00380529" w:rsidRDefault="00CE7E44" w:rsidP="00EA0AA0">
      <w:r w:rsidRPr="00380529">
        <w:t>Testing would only be delivered by approved practising pathologists with appropriate scope of practice in pathology laboratories with the relevant National Association of Testing Authorities (NATA) accreditation for this service.</w:t>
      </w:r>
    </w:p>
    <w:p w14:paraId="54E88C9C" w14:textId="29E2DD0A" w:rsidR="00380C41" w:rsidRPr="00BE6037" w:rsidRDefault="00BB494A" w:rsidP="00D163F8">
      <w:pPr>
        <w:rPr>
          <w:i/>
          <w:sz w:val="24"/>
          <w:szCs w:val="24"/>
        </w:rPr>
      </w:pPr>
      <w:r w:rsidRPr="0024307C">
        <w:rPr>
          <w:b/>
          <w:sz w:val="24"/>
          <w:szCs w:val="24"/>
        </w:rPr>
        <w:t>Indicate the proposed setting(s) in which the proposed health technology will be delivered:</w:t>
      </w:r>
      <w:r w:rsidRPr="00D163F8">
        <w:rPr>
          <w:b/>
          <w:bCs/>
          <w:sz w:val="24"/>
          <w:szCs w:val="24"/>
        </w:rPr>
        <w:t xml:space="preserve"> </w:t>
      </w:r>
    </w:p>
    <w:p w14:paraId="6C4BF8E1" w14:textId="15D9453C" w:rsidR="00BC0C43" w:rsidRPr="00D07D91" w:rsidRDefault="00123710" w:rsidP="00582377">
      <w:pPr>
        <w:pStyle w:val="Tickboxes"/>
        <w:rPr>
          <w:sz w:val="22"/>
          <w:szCs w:val="22"/>
        </w:rPr>
      </w:pPr>
      <w:r w:rsidRPr="00D07D91">
        <w:rPr>
          <w:sz w:val="22"/>
          <w:szCs w:val="22"/>
        </w:rPr>
        <w:fldChar w:fldCharType="begin">
          <w:ffData>
            <w:name w:val=""/>
            <w:enabled/>
            <w:calcOnExit w:val="0"/>
            <w:statusText w:type="text" w:val="Proposed setting for delivery Consulting rooms"/>
            <w:checkBox>
              <w:sizeAuto/>
              <w:default w:val="1"/>
            </w:checkBox>
          </w:ffData>
        </w:fldChar>
      </w:r>
      <w:r w:rsidRPr="00D07D91">
        <w:rPr>
          <w:sz w:val="22"/>
          <w:szCs w:val="22"/>
        </w:rPr>
        <w:instrText xml:space="preserve"> FORMCHECKBOX </w:instrText>
      </w:r>
      <w:r w:rsidRPr="00D07D91">
        <w:rPr>
          <w:sz w:val="22"/>
          <w:szCs w:val="22"/>
        </w:rPr>
      </w:r>
      <w:r w:rsidRPr="00D07D91">
        <w:rPr>
          <w:sz w:val="22"/>
          <w:szCs w:val="22"/>
        </w:rPr>
        <w:fldChar w:fldCharType="separate"/>
      </w:r>
      <w:r w:rsidRPr="00D07D91">
        <w:rPr>
          <w:sz w:val="22"/>
          <w:szCs w:val="22"/>
        </w:rPr>
        <w:fldChar w:fldCharType="end"/>
      </w:r>
      <w:r w:rsidR="00BC0C43" w:rsidRPr="00D07D91">
        <w:rPr>
          <w:sz w:val="22"/>
          <w:szCs w:val="22"/>
        </w:rPr>
        <w:t xml:space="preserve"> </w:t>
      </w:r>
      <w:r w:rsidR="00BB494A" w:rsidRPr="00D07D91">
        <w:rPr>
          <w:sz w:val="22"/>
          <w:szCs w:val="22"/>
        </w:rPr>
        <w:t>Consulting rooms</w:t>
      </w:r>
      <w:r w:rsidR="00380C41" w:rsidRPr="00D07D91">
        <w:rPr>
          <w:sz w:val="22"/>
          <w:szCs w:val="22"/>
        </w:rPr>
        <w:t xml:space="preserve"> </w:t>
      </w:r>
    </w:p>
    <w:p w14:paraId="27A91C50" w14:textId="111E8A76" w:rsidR="00380C41" w:rsidRPr="00D07D91" w:rsidRDefault="00701150" w:rsidP="00582377">
      <w:pPr>
        <w:pStyle w:val="Tickboxes"/>
        <w:rPr>
          <w:sz w:val="22"/>
          <w:szCs w:val="22"/>
        </w:rPr>
      </w:pPr>
      <w:r w:rsidRPr="00D07D91">
        <w:rPr>
          <w:sz w:val="22"/>
          <w:szCs w:val="22"/>
        </w:rPr>
        <w:fldChar w:fldCharType="begin">
          <w:ffData>
            <w:name w:val=""/>
            <w:enabled/>
            <w:calcOnExit w:val="0"/>
            <w:statusText w:type="text" w:val="Proposed setting for delivery Day surgery centre"/>
            <w:checkBox>
              <w:sizeAuto/>
              <w:default w:val="0"/>
            </w:checkBox>
          </w:ffData>
        </w:fldChar>
      </w:r>
      <w:r w:rsidRPr="00D07D91">
        <w:rPr>
          <w:sz w:val="22"/>
          <w:szCs w:val="22"/>
        </w:rPr>
        <w:instrText xml:space="preserve"> FORMCHECKBOX </w:instrText>
      </w:r>
      <w:r w:rsidRPr="00D07D91">
        <w:rPr>
          <w:sz w:val="22"/>
          <w:szCs w:val="22"/>
        </w:rPr>
      </w:r>
      <w:r w:rsidRPr="00D07D91">
        <w:rPr>
          <w:sz w:val="22"/>
          <w:szCs w:val="22"/>
        </w:rPr>
        <w:fldChar w:fldCharType="separate"/>
      </w:r>
      <w:r w:rsidRPr="00D07D91">
        <w:rPr>
          <w:sz w:val="22"/>
          <w:szCs w:val="22"/>
        </w:rPr>
        <w:fldChar w:fldCharType="end"/>
      </w:r>
      <w:r w:rsidR="00380C41" w:rsidRPr="00D07D91">
        <w:rPr>
          <w:sz w:val="22"/>
          <w:szCs w:val="22"/>
        </w:rPr>
        <w:t xml:space="preserve"> </w:t>
      </w:r>
      <w:r w:rsidR="00BB494A" w:rsidRPr="00D07D91">
        <w:rPr>
          <w:sz w:val="22"/>
          <w:szCs w:val="22"/>
        </w:rPr>
        <w:t>Day surgery centre</w:t>
      </w:r>
    </w:p>
    <w:p w14:paraId="1DAFF305" w14:textId="605EA1A2" w:rsidR="00380C41" w:rsidRPr="00D07D91" w:rsidRDefault="00BF33FE" w:rsidP="00582377">
      <w:pPr>
        <w:pStyle w:val="Tickboxes"/>
        <w:rPr>
          <w:sz w:val="22"/>
          <w:szCs w:val="22"/>
        </w:rPr>
      </w:pPr>
      <w:r w:rsidRPr="00D07D91">
        <w:rPr>
          <w:sz w:val="22"/>
          <w:szCs w:val="22"/>
        </w:rPr>
        <w:fldChar w:fldCharType="begin">
          <w:ffData>
            <w:name w:val=""/>
            <w:enabled/>
            <w:calcOnExit w:val="0"/>
            <w:statusText w:type="text" w:val="Proposed setting for delivery Emergency Department"/>
            <w:checkBox>
              <w:sizeAuto/>
              <w:default w:val="0"/>
            </w:checkBox>
          </w:ffData>
        </w:fldChar>
      </w:r>
      <w:r w:rsidRPr="00D07D91">
        <w:rPr>
          <w:sz w:val="22"/>
          <w:szCs w:val="22"/>
        </w:rPr>
        <w:instrText xml:space="preserve"> FORMCHECKBOX </w:instrText>
      </w:r>
      <w:r w:rsidRPr="00D07D91">
        <w:rPr>
          <w:sz w:val="22"/>
          <w:szCs w:val="22"/>
        </w:rPr>
      </w:r>
      <w:r w:rsidRPr="00D07D91">
        <w:rPr>
          <w:sz w:val="22"/>
          <w:szCs w:val="22"/>
        </w:rPr>
        <w:fldChar w:fldCharType="separate"/>
      </w:r>
      <w:r w:rsidRPr="00D07D91">
        <w:rPr>
          <w:sz w:val="22"/>
          <w:szCs w:val="22"/>
        </w:rPr>
        <w:fldChar w:fldCharType="end"/>
      </w:r>
      <w:r w:rsidR="00380C41" w:rsidRPr="00D07D91">
        <w:rPr>
          <w:sz w:val="22"/>
          <w:szCs w:val="22"/>
        </w:rPr>
        <w:t xml:space="preserve"> </w:t>
      </w:r>
      <w:r w:rsidR="00BB494A" w:rsidRPr="00D07D91">
        <w:rPr>
          <w:sz w:val="22"/>
          <w:szCs w:val="22"/>
        </w:rPr>
        <w:t>Emergency Department</w:t>
      </w:r>
      <w:r w:rsidR="00380C41" w:rsidRPr="00D07D91">
        <w:rPr>
          <w:sz w:val="22"/>
          <w:szCs w:val="22"/>
        </w:rPr>
        <w:t xml:space="preserve"> </w:t>
      </w:r>
    </w:p>
    <w:p w14:paraId="020AC503" w14:textId="77C1FA61" w:rsidR="00380C41" w:rsidRPr="00D07D91" w:rsidRDefault="00701150" w:rsidP="00582377">
      <w:pPr>
        <w:pStyle w:val="Tickboxes"/>
        <w:rPr>
          <w:sz w:val="22"/>
          <w:szCs w:val="22"/>
        </w:rPr>
      </w:pPr>
      <w:r w:rsidRPr="00D07D91">
        <w:rPr>
          <w:sz w:val="22"/>
          <w:szCs w:val="22"/>
        </w:rPr>
        <w:fldChar w:fldCharType="begin">
          <w:ffData>
            <w:name w:val=""/>
            <w:enabled/>
            <w:calcOnExit w:val="0"/>
            <w:statusText w:type="text" w:val="Proposed setting for delivery Inpatient private hospital "/>
            <w:checkBox>
              <w:sizeAuto/>
              <w:default w:val="0"/>
            </w:checkBox>
          </w:ffData>
        </w:fldChar>
      </w:r>
      <w:r w:rsidRPr="00D07D91">
        <w:rPr>
          <w:sz w:val="22"/>
          <w:szCs w:val="22"/>
        </w:rPr>
        <w:instrText xml:space="preserve"> FORMCHECKBOX </w:instrText>
      </w:r>
      <w:r w:rsidRPr="00D07D91">
        <w:rPr>
          <w:sz w:val="22"/>
          <w:szCs w:val="22"/>
        </w:rPr>
      </w:r>
      <w:r w:rsidRPr="00D07D91">
        <w:rPr>
          <w:sz w:val="22"/>
          <w:szCs w:val="22"/>
        </w:rPr>
        <w:fldChar w:fldCharType="separate"/>
      </w:r>
      <w:r w:rsidRPr="00D07D91">
        <w:rPr>
          <w:sz w:val="22"/>
          <w:szCs w:val="22"/>
        </w:rPr>
        <w:fldChar w:fldCharType="end"/>
      </w:r>
      <w:r w:rsidR="00380C41" w:rsidRPr="00D07D91">
        <w:rPr>
          <w:sz w:val="22"/>
          <w:szCs w:val="22"/>
        </w:rPr>
        <w:t xml:space="preserve"> </w:t>
      </w:r>
      <w:r w:rsidR="00BB494A" w:rsidRPr="00D07D91">
        <w:rPr>
          <w:sz w:val="22"/>
          <w:szCs w:val="22"/>
        </w:rPr>
        <w:t>Inpatient private hospital</w:t>
      </w:r>
    </w:p>
    <w:p w14:paraId="6E8C6D7D" w14:textId="5F53617D" w:rsidR="00BB494A" w:rsidRPr="00D07D91" w:rsidRDefault="002C1A17" w:rsidP="00582377">
      <w:pPr>
        <w:pStyle w:val="Tickboxes"/>
        <w:rPr>
          <w:sz w:val="22"/>
          <w:szCs w:val="22"/>
        </w:rPr>
      </w:pPr>
      <w:r w:rsidRPr="00D07D91">
        <w:rPr>
          <w:sz w:val="22"/>
          <w:szCs w:val="22"/>
        </w:rPr>
        <w:fldChar w:fldCharType="begin">
          <w:ffData>
            <w:name w:val=""/>
            <w:enabled/>
            <w:calcOnExit w:val="0"/>
            <w:statusText w:type="text" w:val="Proposed setting for delivery Inpatient public hospital"/>
            <w:checkBox>
              <w:sizeAuto/>
              <w:default w:val="0"/>
            </w:checkBox>
          </w:ffData>
        </w:fldChar>
      </w:r>
      <w:r w:rsidRPr="00D07D91">
        <w:rPr>
          <w:sz w:val="22"/>
          <w:szCs w:val="22"/>
        </w:rPr>
        <w:instrText xml:space="preserve"> FORMCHECKBOX </w:instrText>
      </w:r>
      <w:r w:rsidRPr="00D07D91">
        <w:rPr>
          <w:sz w:val="22"/>
          <w:szCs w:val="22"/>
        </w:rPr>
      </w:r>
      <w:r w:rsidRPr="00D07D91">
        <w:rPr>
          <w:sz w:val="22"/>
          <w:szCs w:val="22"/>
        </w:rPr>
        <w:fldChar w:fldCharType="separate"/>
      </w:r>
      <w:r w:rsidRPr="00D07D91">
        <w:rPr>
          <w:sz w:val="22"/>
          <w:szCs w:val="22"/>
        </w:rPr>
        <w:fldChar w:fldCharType="end"/>
      </w:r>
      <w:r w:rsidR="00BB494A" w:rsidRPr="00D07D91">
        <w:rPr>
          <w:sz w:val="22"/>
          <w:szCs w:val="22"/>
        </w:rPr>
        <w:t xml:space="preserve"> Inpatient public hospital</w:t>
      </w:r>
    </w:p>
    <w:p w14:paraId="1C5133DF" w14:textId="1F595C64" w:rsidR="00BB494A" w:rsidRPr="00D07D91" w:rsidRDefault="00123710" w:rsidP="00582377">
      <w:pPr>
        <w:pStyle w:val="Tickboxes"/>
        <w:rPr>
          <w:sz w:val="22"/>
          <w:szCs w:val="22"/>
        </w:rPr>
      </w:pPr>
      <w:r w:rsidRPr="00D07D91">
        <w:rPr>
          <w:sz w:val="22"/>
          <w:szCs w:val="22"/>
        </w:rPr>
        <w:fldChar w:fldCharType="begin">
          <w:ffData>
            <w:name w:val=""/>
            <w:enabled/>
            <w:calcOnExit w:val="0"/>
            <w:statusText w:type="text" w:val="Proposed setting for delivery Laboratory"/>
            <w:checkBox>
              <w:sizeAuto/>
              <w:default w:val="1"/>
            </w:checkBox>
          </w:ffData>
        </w:fldChar>
      </w:r>
      <w:r w:rsidRPr="00D07D91">
        <w:rPr>
          <w:sz w:val="22"/>
          <w:szCs w:val="22"/>
        </w:rPr>
        <w:instrText xml:space="preserve"> FORMCHECKBOX </w:instrText>
      </w:r>
      <w:r w:rsidRPr="00D07D91">
        <w:rPr>
          <w:sz w:val="22"/>
          <w:szCs w:val="22"/>
        </w:rPr>
      </w:r>
      <w:r w:rsidRPr="00D07D91">
        <w:rPr>
          <w:sz w:val="22"/>
          <w:szCs w:val="22"/>
        </w:rPr>
        <w:fldChar w:fldCharType="separate"/>
      </w:r>
      <w:r w:rsidRPr="00D07D91">
        <w:rPr>
          <w:sz w:val="22"/>
          <w:szCs w:val="22"/>
        </w:rPr>
        <w:fldChar w:fldCharType="end"/>
      </w:r>
      <w:r w:rsidR="00BB494A" w:rsidRPr="00D07D91">
        <w:rPr>
          <w:sz w:val="22"/>
          <w:szCs w:val="22"/>
        </w:rPr>
        <w:t xml:space="preserve"> Laboratory</w:t>
      </w:r>
    </w:p>
    <w:p w14:paraId="723FB55F" w14:textId="59D5087D" w:rsidR="00BB494A" w:rsidRPr="00D07D91" w:rsidRDefault="00123710" w:rsidP="00582377">
      <w:pPr>
        <w:pStyle w:val="Tickboxes"/>
        <w:rPr>
          <w:sz w:val="22"/>
          <w:szCs w:val="22"/>
        </w:rPr>
      </w:pPr>
      <w:r w:rsidRPr="00D07D91">
        <w:rPr>
          <w:sz w:val="22"/>
          <w:szCs w:val="22"/>
        </w:rPr>
        <w:fldChar w:fldCharType="begin">
          <w:ffData>
            <w:name w:val=""/>
            <w:enabled/>
            <w:calcOnExit w:val="0"/>
            <w:statusText w:type="text" w:val="Proposed setting for delivery Outpatient clinic "/>
            <w:checkBox>
              <w:sizeAuto/>
              <w:default w:val="1"/>
            </w:checkBox>
          </w:ffData>
        </w:fldChar>
      </w:r>
      <w:r w:rsidRPr="00D07D91">
        <w:rPr>
          <w:sz w:val="22"/>
          <w:szCs w:val="22"/>
        </w:rPr>
        <w:instrText xml:space="preserve"> FORMCHECKBOX </w:instrText>
      </w:r>
      <w:r w:rsidRPr="00D07D91">
        <w:rPr>
          <w:sz w:val="22"/>
          <w:szCs w:val="22"/>
        </w:rPr>
      </w:r>
      <w:r w:rsidRPr="00D07D91">
        <w:rPr>
          <w:sz w:val="22"/>
          <w:szCs w:val="22"/>
        </w:rPr>
        <w:fldChar w:fldCharType="separate"/>
      </w:r>
      <w:r w:rsidRPr="00D07D91">
        <w:rPr>
          <w:sz w:val="22"/>
          <w:szCs w:val="22"/>
        </w:rPr>
        <w:fldChar w:fldCharType="end"/>
      </w:r>
      <w:r w:rsidR="00BB494A" w:rsidRPr="00D07D91">
        <w:rPr>
          <w:sz w:val="22"/>
          <w:szCs w:val="22"/>
        </w:rPr>
        <w:t xml:space="preserve"> Outpatient clinic </w:t>
      </w:r>
    </w:p>
    <w:p w14:paraId="111DE2AB" w14:textId="7EB39C16" w:rsidR="00BB494A" w:rsidRPr="00D07D91" w:rsidRDefault="002C1A17" w:rsidP="00582377">
      <w:pPr>
        <w:pStyle w:val="Tickboxes"/>
        <w:rPr>
          <w:sz w:val="22"/>
          <w:szCs w:val="22"/>
        </w:rPr>
      </w:pPr>
      <w:r w:rsidRPr="00D07D91">
        <w:rPr>
          <w:sz w:val="22"/>
          <w:szCs w:val="22"/>
        </w:rPr>
        <w:fldChar w:fldCharType="begin">
          <w:ffData>
            <w:name w:val=""/>
            <w:enabled/>
            <w:calcOnExit w:val="0"/>
            <w:statusText w:type="text" w:val="Proposed setting for delivery Patient’s home"/>
            <w:checkBox>
              <w:sizeAuto/>
              <w:default w:val="0"/>
            </w:checkBox>
          </w:ffData>
        </w:fldChar>
      </w:r>
      <w:r w:rsidRPr="00D07D91">
        <w:rPr>
          <w:sz w:val="22"/>
          <w:szCs w:val="22"/>
        </w:rPr>
        <w:instrText xml:space="preserve"> FORMCHECKBOX </w:instrText>
      </w:r>
      <w:r w:rsidRPr="00D07D91">
        <w:rPr>
          <w:sz w:val="22"/>
          <w:szCs w:val="22"/>
        </w:rPr>
      </w:r>
      <w:r w:rsidRPr="00D07D91">
        <w:rPr>
          <w:sz w:val="22"/>
          <w:szCs w:val="22"/>
        </w:rPr>
        <w:fldChar w:fldCharType="separate"/>
      </w:r>
      <w:r w:rsidRPr="00D07D91">
        <w:rPr>
          <w:sz w:val="22"/>
          <w:szCs w:val="22"/>
        </w:rPr>
        <w:fldChar w:fldCharType="end"/>
      </w:r>
      <w:r w:rsidR="00BB494A" w:rsidRPr="00D07D91">
        <w:rPr>
          <w:sz w:val="22"/>
          <w:szCs w:val="22"/>
        </w:rPr>
        <w:t xml:space="preserve"> Patient’s home</w:t>
      </w:r>
    </w:p>
    <w:p w14:paraId="428D75FD" w14:textId="6EF92FF1" w:rsidR="00BB494A" w:rsidRPr="00D07D91" w:rsidRDefault="002C1A17" w:rsidP="00582377">
      <w:pPr>
        <w:pStyle w:val="Tickboxes"/>
        <w:rPr>
          <w:sz w:val="22"/>
          <w:szCs w:val="22"/>
        </w:rPr>
      </w:pPr>
      <w:r w:rsidRPr="00D07D91">
        <w:rPr>
          <w:sz w:val="22"/>
          <w:szCs w:val="22"/>
        </w:rPr>
        <w:fldChar w:fldCharType="begin">
          <w:ffData>
            <w:name w:val=""/>
            <w:enabled/>
            <w:calcOnExit w:val="0"/>
            <w:statusText w:type="text" w:val="Proposed setting for delivery Point of care testing "/>
            <w:checkBox>
              <w:sizeAuto/>
              <w:default w:val="0"/>
            </w:checkBox>
          </w:ffData>
        </w:fldChar>
      </w:r>
      <w:r w:rsidRPr="00D07D91">
        <w:rPr>
          <w:sz w:val="22"/>
          <w:szCs w:val="22"/>
        </w:rPr>
        <w:instrText xml:space="preserve"> FORMCHECKBOX </w:instrText>
      </w:r>
      <w:r w:rsidRPr="00D07D91">
        <w:rPr>
          <w:sz w:val="22"/>
          <w:szCs w:val="22"/>
        </w:rPr>
      </w:r>
      <w:r w:rsidRPr="00D07D91">
        <w:rPr>
          <w:sz w:val="22"/>
          <w:szCs w:val="22"/>
        </w:rPr>
        <w:fldChar w:fldCharType="separate"/>
      </w:r>
      <w:r w:rsidRPr="00D07D91">
        <w:rPr>
          <w:sz w:val="22"/>
          <w:szCs w:val="22"/>
        </w:rPr>
        <w:fldChar w:fldCharType="end"/>
      </w:r>
      <w:r w:rsidR="00BB494A" w:rsidRPr="00D07D91">
        <w:rPr>
          <w:sz w:val="22"/>
          <w:szCs w:val="22"/>
        </w:rPr>
        <w:t xml:space="preserve"> Point of care testing </w:t>
      </w:r>
    </w:p>
    <w:p w14:paraId="47F449C5" w14:textId="31522402" w:rsidR="00BB494A" w:rsidRPr="00D07D91" w:rsidRDefault="002C1A17" w:rsidP="00582377">
      <w:pPr>
        <w:pStyle w:val="Tickboxes"/>
        <w:rPr>
          <w:sz w:val="22"/>
          <w:szCs w:val="22"/>
        </w:rPr>
      </w:pPr>
      <w:r w:rsidRPr="00D07D91">
        <w:rPr>
          <w:sz w:val="22"/>
          <w:szCs w:val="22"/>
        </w:rPr>
        <w:fldChar w:fldCharType="begin">
          <w:ffData>
            <w:name w:val=""/>
            <w:enabled/>
            <w:calcOnExit w:val="0"/>
            <w:statusText w:type="text" w:val="Proposed setting for delivery Residential aged care facility"/>
            <w:checkBox>
              <w:sizeAuto/>
              <w:default w:val="0"/>
            </w:checkBox>
          </w:ffData>
        </w:fldChar>
      </w:r>
      <w:r w:rsidRPr="00D07D91">
        <w:rPr>
          <w:sz w:val="22"/>
          <w:szCs w:val="22"/>
        </w:rPr>
        <w:instrText xml:space="preserve"> FORMCHECKBOX </w:instrText>
      </w:r>
      <w:r w:rsidRPr="00D07D91">
        <w:rPr>
          <w:sz w:val="22"/>
          <w:szCs w:val="22"/>
        </w:rPr>
      </w:r>
      <w:r w:rsidRPr="00D07D91">
        <w:rPr>
          <w:sz w:val="22"/>
          <w:szCs w:val="22"/>
        </w:rPr>
        <w:fldChar w:fldCharType="separate"/>
      </w:r>
      <w:r w:rsidRPr="00D07D91">
        <w:rPr>
          <w:sz w:val="22"/>
          <w:szCs w:val="22"/>
        </w:rPr>
        <w:fldChar w:fldCharType="end"/>
      </w:r>
      <w:r w:rsidR="00BB494A" w:rsidRPr="00D07D91">
        <w:rPr>
          <w:sz w:val="22"/>
          <w:szCs w:val="22"/>
        </w:rPr>
        <w:t xml:space="preserve"> Residential aged care facility</w:t>
      </w:r>
    </w:p>
    <w:bookmarkStart w:id="3" w:name="_Hlk181704751"/>
    <w:p w14:paraId="0D56AD3D" w14:textId="30158235" w:rsidR="00BB494A" w:rsidRPr="00D07D91" w:rsidRDefault="00EC01FA" w:rsidP="00260BD9">
      <w:pPr>
        <w:pStyle w:val="Tickboxes"/>
        <w:rPr>
          <w:sz w:val="22"/>
          <w:szCs w:val="22"/>
        </w:rPr>
      </w:pPr>
      <w:r w:rsidRPr="00D07D91">
        <w:rPr>
          <w:sz w:val="22"/>
          <w:szCs w:val="22"/>
        </w:rPr>
        <w:fldChar w:fldCharType="begin">
          <w:ffData>
            <w:name w:val=""/>
            <w:enabled/>
            <w:calcOnExit w:val="0"/>
            <w:statusText w:type="text" w:val="Proposed setting for delivery Other (please specify) "/>
            <w:checkBox>
              <w:sizeAuto/>
              <w:default w:val="0"/>
            </w:checkBox>
          </w:ffData>
        </w:fldChar>
      </w:r>
      <w:r w:rsidRPr="00D07D91">
        <w:rPr>
          <w:sz w:val="22"/>
          <w:szCs w:val="22"/>
        </w:rPr>
        <w:instrText xml:space="preserve"> FORMCHECKBOX </w:instrText>
      </w:r>
      <w:r w:rsidRPr="00D07D91">
        <w:rPr>
          <w:sz w:val="22"/>
          <w:szCs w:val="22"/>
        </w:rPr>
      </w:r>
      <w:r w:rsidRPr="00D07D91">
        <w:rPr>
          <w:sz w:val="22"/>
          <w:szCs w:val="22"/>
        </w:rPr>
        <w:fldChar w:fldCharType="separate"/>
      </w:r>
      <w:r w:rsidRPr="00D07D91">
        <w:rPr>
          <w:sz w:val="22"/>
          <w:szCs w:val="22"/>
        </w:rPr>
        <w:fldChar w:fldCharType="end"/>
      </w:r>
      <w:r w:rsidR="00BB494A" w:rsidRPr="00D07D91">
        <w:rPr>
          <w:sz w:val="22"/>
          <w:szCs w:val="22"/>
        </w:rPr>
        <w:t xml:space="preserve"> Other (please specify</w:t>
      </w:r>
      <w:bookmarkEnd w:id="3"/>
      <w:r w:rsidR="00BB494A" w:rsidRPr="00D07D91">
        <w:rPr>
          <w:sz w:val="22"/>
          <w:szCs w:val="22"/>
        </w:rPr>
        <w:t xml:space="preserve">) </w:t>
      </w:r>
    </w:p>
    <w:p w14:paraId="7BC892AE" w14:textId="1D1CEB32" w:rsidR="4CDB554C" w:rsidRPr="00D07D91" w:rsidRDefault="1C9817F4" w:rsidP="798B0B0D">
      <w:r w:rsidRPr="00D07D91">
        <w:t>Genetic testing is provided through public and private clinical genetics services and familial cancer centres.</w:t>
      </w:r>
    </w:p>
    <w:p w14:paraId="3E402BC3" w14:textId="0DACBBF6" w:rsidR="4A181A0C" w:rsidRPr="00D07D91" w:rsidRDefault="5076252B" w:rsidP="4A181A0C">
      <w:r w:rsidRPr="00D07D91">
        <w:t xml:space="preserve">Some services </w:t>
      </w:r>
      <w:r w:rsidR="3BBF60AA" w:rsidRPr="00D07D91">
        <w:t>operate</w:t>
      </w:r>
      <w:r w:rsidRPr="00D07D91">
        <w:t xml:space="preserve"> mainstream </w:t>
      </w:r>
      <w:r w:rsidR="75FF8BEA" w:rsidRPr="00D07D91">
        <w:t xml:space="preserve">genetic </w:t>
      </w:r>
      <w:r w:rsidRPr="00D07D91">
        <w:t xml:space="preserve">testing </w:t>
      </w:r>
      <w:r w:rsidR="1FA75A70" w:rsidRPr="00D07D91">
        <w:t xml:space="preserve">models, in which cancer specialists </w:t>
      </w:r>
      <w:r w:rsidR="00973B96" w:rsidRPr="00D07D91">
        <w:t xml:space="preserve">can </w:t>
      </w:r>
      <w:r w:rsidR="1FA75A70" w:rsidRPr="00D07D91">
        <w:t>directly request genetic testing for their patients, with support from a familial cancer centre.</w:t>
      </w:r>
      <w:r w:rsidR="037D30AB" w:rsidRPr="00D07D91">
        <w:t xml:space="preserve"> Mainstream genetic testing has the benefit of enabling genetic testing discussions to occur at the point of cancer care, rather than requiring separate genetics appointments</w:t>
      </w:r>
      <w:r w:rsidR="78E81993" w:rsidRPr="00D07D91">
        <w:t>, and is often associated with greater uptake of testing</w:t>
      </w:r>
      <w:r w:rsidR="00252A92" w:rsidRPr="00D07D91">
        <w:t xml:space="preserve"> </w:t>
      </w:r>
      <w:r w:rsidR="00D12ECF" w:rsidRPr="00D07D91">
        <w:fldChar w:fldCharType="begin">
          <w:fldData xml:space="preserve">PEVuZE5vdGU+PENpdGU+PEF1dGhvcj5KZW5uaW5nczwvQXV0aG9yPjxZZWFyPjIwMjY8L1llYXI+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</w:fldData>
        </w:fldChar>
      </w:r>
      <w:r w:rsidR="0058485E">
        <w:instrText xml:space="preserve"> ADDIN EN.CITE </w:instrText>
      </w:r>
      <w:r w:rsidR="0058485E">
        <w:fldChar w:fldCharType="begin">
          <w:fldData xml:space="preserve">PEVuZE5vdGU+PENpdGU+PEF1dGhvcj5KZW5uaW5nczwvQXV0aG9yPjxZZWFyPjIwMjY8L1llYXI+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</w:fldData>
        </w:fldChar>
      </w:r>
      <w:r w:rsidR="0058485E">
        <w:instrText xml:space="preserve"> ADDIN EN.CITE.DATA </w:instrText>
      </w:r>
      <w:r w:rsidR="0058485E">
        <w:fldChar w:fldCharType="end"/>
      </w:r>
      <w:r w:rsidR="00D12ECF" w:rsidRPr="00D07D91">
        <w:fldChar w:fldCharType="separate"/>
      </w:r>
      <w:r w:rsidR="00D12ECF" w:rsidRPr="00D07D91">
        <w:rPr>
          <w:noProof/>
        </w:rPr>
        <w:t>(Jennings et al., 2026)</w:t>
      </w:r>
      <w:r w:rsidR="00D12ECF" w:rsidRPr="00D07D91">
        <w:fldChar w:fldCharType="end"/>
      </w:r>
      <w:r w:rsidR="78E81993" w:rsidRPr="00D07D91">
        <w:t>.</w:t>
      </w:r>
      <w:r w:rsidR="0058588D" w:rsidRPr="00D07D91">
        <w:t xml:space="preserve"> </w:t>
      </w:r>
    </w:p>
    <w:p w14:paraId="2A1C0D0A" w14:textId="3D79FC0A" w:rsidR="002D7216" w:rsidRPr="00D163F8" w:rsidRDefault="002D7216" w:rsidP="00D163F8">
      <w:pPr>
        <w:rPr>
          <w:b/>
          <w:bCs/>
          <w:sz w:val="24"/>
          <w:szCs w:val="24"/>
        </w:rPr>
      </w:pPr>
      <w:r w:rsidRPr="00D163F8">
        <w:rPr>
          <w:b/>
          <w:bCs/>
          <w:sz w:val="24"/>
          <w:szCs w:val="24"/>
        </w:rPr>
        <w:t xml:space="preserve">Is the proposed health technology intended to be entirely rendered inside Australia? </w:t>
      </w:r>
    </w:p>
    <w:p w14:paraId="0478F3B1" w14:textId="720E8539" w:rsidR="002D7216" w:rsidRPr="00D07D91" w:rsidRDefault="00123710" w:rsidP="00BC0C43">
      <w:r w:rsidRPr="00D07D91">
        <w:t>Yes</w:t>
      </w:r>
    </w:p>
    <w:p w14:paraId="659D2B35" w14:textId="6E584A32" w:rsidR="002D7216" w:rsidRPr="00D163F8" w:rsidRDefault="00EA0AA0" w:rsidP="00D163F8">
      <w:pPr>
        <w:rPr>
          <w:b/>
          <w:bCs/>
          <w:sz w:val="24"/>
          <w:szCs w:val="24"/>
        </w:rPr>
      </w:pPr>
      <w:r w:rsidRPr="00D163F8">
        <w:rPr>
          <w:b/>
          <w:bCs/>
          <w:sz w:val="24"/>
          <w:szCs w:val="24"/>
        </w:rPr>
        <w:t>P</w:t>
      </w:r>
      <w:r w:rsidR="002D7216" w:rsidRPr="00D163F8">
        <w:rPr>
          <w:b/>
          <w:bCs/>
          <w:sz w:val="24"/>
          <w:szCs w:val="24"/>
        </w:rPr>
        <w:t>rovide additional details on the proposed health technology to be rendered outside of Australia:</w:t>
      </w:r>
    </w:p>
    <w:p w14:paraId="598F6A3E" w14:textId="531B31CA" w:rsidR="002D7216" w:rsidRPr="00D07D91" w:rsidRDefault="00123710" w:rsidP="00BC0C43">
      <w:pPr>
        <w:rPr>
          <w:rFonts w:eastAsia="Segoe UI"/>
          <w:color w:val="000000"/>
        </w:rPr>
      </w:pPr>
      <w:r w:rsidRPr="00D07D91">
        <w:t>Not applicable</w:t>
      </w:r>
    </w:p>
    <w:p w14:paraId="5B9D9A2F" w14:textId="5569185C" w:rsidR="00FE257E" w:rsidRPr="003F4E49" w:rsidRDefault="00FE257E" w:rsidP="00EA0AA0">
      <w:pPr>
        <w:pStyle w:val="Heading1"/>
      </w:pPr>
      <w:r w:rsidRPr="00A84BCA">
        <w:rPr>
          <w:color w:val="002060"/>
        </w:rPr>
        <w:lastRenderedPageBreak/>
        <w:t>Comparator</w:t>
      </w:r>
    </w:p>
    <w:p w14:paraId="4FFBF7A2" w14:textId="68C9C7EE" w:rsidR="00FE257E" w:rsidRPr="00D163F8" w:rsidRDefault="00FE257E" w:rsidP="00D163F8">
      <w:pPr>
        <w:rPr>
          <w:b/>
          <w:bCs/>
          <w:sz w:val="24"/>
          <w:szCs w:val="24"/>
        </w:rPr>
      </w:pPr>
      <w:r w:rsidRPr="00D163F8">
        <w:rPr>
          <w:b/>
          <w:bCs/>
          <w:sz w:val="24"/>
          <w:szCs w:val="24"/>
        </w:rPr>
        <w:t>Nominate the appropriate comparator(s) for the proposed medical service (i.e.</w:t>
      </w:r>
      <w:r w:rsidR="00010AAA" w:rsidRPr="00D163F8">
        <w:rPr>
          <w:b/>
          <w:bCs/>
          <w:sz w:val="24"/>
          <w:szCs w:val="24"/>
        </w:rPr>
        <w:t>,</w:t>
      </w:r>
      <w:r w:rsidRPr="00D163F8">
        <w:rPr>
          <w:b/>
          <w:bCs/>
          <w:sz w:val="24"/>
          <w:szCs w:val="24"/>
        </w:rPr>
        <w:t xml:space="preserve"> how is the proposed population currently managed in the absence of the proposed medical service being available in the Australian healthcare system). This includes identifying healthcare resources that are needed to be delivered at the same time as the comparator service:</w:t>
      </w:r>
    </w:p>
    <w:p w14:paraId="412030A6" w14:textId="5EC9F80E" w:rsidR="00930344" w:rsidRPr="00D07D91" w:rsidRDefault="000A30D1" w:rsidP="00BC0C43">
      <w:pPr>
        <w:rPr>
          <w:rFonts w:eastAsia="Segoe UI"/>
          <w:color w:val="000000"/>
        </w:rPr>
      </w:pPr>
      <w:r w:rsidRPr="00D07D91">
        <w:t xml:space="preserve">No </w:t>
      </w:r>
      <w:r w:rsidR="00137C47" w:rsidRPr="00D07D91">
        <w:t>cascade</w:t>
      </w:r>
      <w:r w:rsidRPr="00D07D91">
        <w:t xml:space="preserve"> testing </w:t>
      </w:r>
    </w:p>
    <w:p w14:paraId="3E3431F7" w14:textId="71478296" w:rsidR="00FE257E" w:rsidRPr="00D163F8" w:rsidRDefault="00955904" w:rsidP="00D163F8">
      <w:pPr>
        <w:rPr>
          <w:b/>
          <w:bCs/>
          <w:sz w:val="24"/>
          <w:szCs w:val="24"/>
        </w:rPr>
      </w:pPr>
      <w:r w:rsidRPr="00D163F8">
        <w:rPr>
          <w:b/>
          <w:bCs/>
          <w:sz w:val="24"/>
          <w:szCs w:val="24"/>
        </w:rPr>
        <w:t>List any existing MBS item numbers that are relevant for the nominated comparators</w:t>
      </w:r>
      <w:r w:rsidR="000627EF" w:rsidRPr="00D163F8">
        <w:rPr>
          <w:b/>
          <w:bCs/>
          <w:sz w:val="24"/>
          <w:szCs w:val="24"/>
        </w:rPr>
        <w:t>:</w:t>
      </w:r>
      <w:r w:rsidR="00FE257E" w:rsidRPr="00D163F8">
        <w:rPr>
          <w:b/>
          <w:bCs/>
          <w:sz w:val="24"/>
          <w:szCs w:val="24"/>
        </w:rPr>
        <w:t xml:space="preserve"> </w:t>
      </w:r>
    </w:p>
    <w:p w14:paraId="63959FFE" w14:textId="3C50FAF1" w:rsidR="00955904" w:rsidRPr="00D07D91" w:rsidRDefault="00123710" w:rsidP="00BC0C43">
      <w:pPr>
        <w:rPr>
          <w:rFonts w:eastAsia="Segoe UI"/>
          <w:color w:val="000000"/>
        </w:rPr>
      </w:pPr>
      <w:r w:rsidRPr="00D07D91">
        <w:t>Not applicable</w:t>
      </w:r>
    </w:p>
    <w:p w14:paraId="7AE42CF7" w14:textId="1FFF8B0A" w:rsidR="00FE257E" w:rsidRPr="00D163F8" w:rsidRDefault="00EA0AA0" w:rsidP="00D163F8">
      <w:pPr>
        <w:rPr>
          <w:b/>
          <w:bCs/>
          <w:sz w:val="24"/>
          <w:szCs w:val="24"/>
        </w:rPr>
      </w:pPr>
      <w:r w:rsidRPr="00D163F8">
        <w:rPr>
          <w:b/>
          <w:bCs/>
          <w:sz w:val="24"/>
          <w:szCs w:val="24"/>
        </w:rPr>
        <w:t>P</w:t>
      </w:r>
      <w:r w:rsidR="005B5A58" w:rsidRPr="00D163F8">
        <w:rPr>
          <w:b/>
          <w:bCs/>
          <w:sz w:val="24"/>
          <w:szCs w:val="24"/>
        </w:rPr>
        <w:t>rovide a rationale for why this is a comparator</w:t>
      </w:r>
      <w:r w:rsidR="000627EF" w:rsidRPr="00D163F8">
        <w:rPr>
          <w:b/>
          <w:bCs/>
          <w:sz w:val="24"/>
          <w:szCs w:val="24"/>
        </w:rPr>
        <w:t>:</w:t>
      </w:r>
    </w:p>
    <w:p w14:paraId="749605AF" w14:textId="24B977A0" w:rsidR="003214C3" w:rsidRPr="00D07D91" w:rsidRDefault="003214C3" w:rsidP="003214C3">
      <w:pPr>
        <w:rPr>
          <w:rFonts w:eastAsia="Segoe UI"/>
          <w:color w:val="000000"/>
        </w:rPr>
      </w:pPr>
      <w:r w:rsidRPr="00D07D91">
        <w:t xml:space="preserve">Currently cascade testing for biological relatives </w:t>
      </w:r>
      <w:r w:rsidR="00272143" w:rsidRPr="00D07D91">
        <w:t xml:space="preserve">of </w:t>
      </w:r>
      <w:r w:rsidR="008A7435" w:rsidRPr="00D07D91">
        <w:t xml:space="preserve">prostate cancer </w:t>
      </w:r>
      <w:r w:rsidR="00AC219F">
        <w:t xml:space="preserve">patients </w:t>
      </w:r>
      <w:r w:rsidR="008A7435" w:rsidRPr="00D07D91">
        <w:t xml:space="preserve">in whom a </w:t>
      </w:r>
      <w:r w:rsidR="00AD1B73" w:rsidRPr="00D07D91">
        <w:t xml:space="preserve">germline </w:t>
      </w:r>
      <w:r w:rsidR="00252A92" w:rsidRPr="00D07D91">
        <w:t>P/LP</w:t>
      </w:r>
      <w:r w:rsidR="008A7435" w:rsidRPr="00D07D91">
        <w:t xml:space="preserve"> gene variant has been identified</w:t>
      </w:r>
      <w:r w:rsidRPr="00D07D91">
        <w:t xml:space="preserve"> is not </w:t>
      </w:r>
      <w:r w:rsidR="0009427C" w:rsidRPr="00D07D91">
        <w:t xml:space="preserve">publicly </w:t>
      </w:r>
      <w:r w:rsidRPr="00D07D91">
        <w:t xml:space="preserve">funded. Therefore ‘no </w:t>
      </w:r>
      <w:r w:rsidR="008A7435" w:rsidRPr="00D07D91">
        <w:t>cascade</w:t>
      </w:r>
      <w:r w:rsidRPr="00D07D91">
        <w:t xml:space="preserve"> testing’ is the </w:t>
      </w:r>
      <w:r w:rsidR="002B3F79" w:rsidRPr="00D07D91">
        <w:t xml:space="preserve">appropriate </w:t>
      </w:r>
      <w:r w:rsidRPr="00D07D91">
        <w:t>comparator.</w:t>
      </w:r>
    </w:p>
    <w:p w14:paraId="7D835BE0" w14:textId="0FF9A8B6" w:rsidR="00361BBE" w:rsidRPr="00D163F8" w:rsidRDefault="005B5A58" w:rsidP="00D163F8">
      <w:pPr>
        <w:rPr>
          <w:b/>
          <w:bCs/>
          <w:sz w:val="24"/>
          <w:szCs w:val="24"/>
        </w:rPr>
      </w:pPr>
      <w:r w:rsidRPr="00D163F8">
        <w:rPr>
          <w:b/>
          <w:bCs/>
          <w:sz w:val="24"/>
          <w:szCs w:val="24"/>
        </w:rPr>
        <w:t xml:space="preserve">Pattern of substitution – Will the proposed health technology wholly replace the proposed comparator, partially replace </w:t>
      </w:r>
      <w:r w:rsidR="000627EF" w:rsidRPr="00D163F8">
        <w:rPr>
          <w:b/>
          <w:bCs/>
          <w:sz w:val="24"/>
          <w:szCs w:val="24"/>
        </w:rPr>
        <w:t>the proposed comparator, displace the proposed comparator or be used in combination with the proposed comparator?</w:t>
      </w:r>
      <w:r w:rsidR="00DB2D53" w:rsidRPr="00D163F8">
        <w:rPr>
          <w:b/>
          <w:bCs/>
          <w:sz w:val="24"/>
          <w:szCs w:val="24"/>
        </w:rPr>
        <w:t xml:space="preserve"> </w:t>
      </w:r>
    </w:p>
    <w:p w14:paraId="0A5F4C44" w14:textId="35C516A9" w:rsidR="000627EF" w:rsidRPr="00D07D91" w:rsidRDefault="0088630C" w:rsidP="00582377">
      <w:pPr>
        <w:pStyle w:val="Tickboxes"/>
        <w:rPr>
          <w:sz w:val="22"/>
          <w:szCs w:val="22"/>
        </w:rPr>
      </w:pPr>
      <w:r w:rsidRPr="00D07D91">
        <w:rPr>
          <w:sz w:val="22"/>
          <w:szCs w:val="22"/>
        </w:rPr>
        <w:fldChar w:fldCharType="begin">
          <w:ffData>
            <w:name w:val=""/>
            <w:enabled/>
            <w:calcOnExit w:val="0"/>
            <w:statusText w:type="text" w:val="Pattern of substitution None (used with the comparator) "/>
            <w:checkBox>
              <w:sizeAuto/>
              <w:default w:val="0"/>
            </w:checkBox>
          </w:ffData>
        </w:fldChar>
      </w:r>
      <w:r w:rsidRPr="00D07D91">
        <w:rPr>
          <w:sz w:val="22"/>
          <w:szCs w:val="22"/>
        </w:rPr>
        <w:instrText xml:space="preserve"> FORMCHECKBOX </w:instrText>
      </w:r>
      <w:r w:rsidRPr="00D07D91">
        <w:rPr>
          <w:sz w:val="22"/>
          <w:szCs w:val="22"/>
        </w:rPr>
      </w:r>
      <w:r w:rsidRPr="00D07D91">
        <w:rPr>
          <w:sz w:val="22"/>
          <w:szCs w:val="22"/>
        </w:rPr>
        <w:fldChar w:fldCharType="separate"/>
      </w:r>
      <w:r w:rsidRPr="00D07D91">
        <w:rPr>
          <w:sz w:val="22"/>
          <w:szCs w:val="22"/>
        </w:rPr>
        <w:fldChar w:fldCharType="end"/>
      </w:r>
      <w:r w:rsidR="00BC0C43" w:rsidRPr="00D07D91">
        <w:rPr>
          <w:sz w:val="22"/>
          <w:szCs w:val="22"/>
        </w:rPr>
        <w:t xml:space="preserve"> </w:t>
      </w:r>
      <w:r w:rsidR="000627EF" w:rsidRPr="00D07D91">
        <w:rPr>
          <w:sz w:val="22"/>
          <w:szCs w:val="22"/>
        </w:rPr>
        <w:t xml:space="preserve">None </w:t>
      </w:r>
      <w:r w:rsidR="00BC0C43" w:rsidRPr="00D07D91">
        <w:rPr>
          <w:sz w:val="22"/>
          <w:szCs w:val="22"/>
        </w:rPr>
        <w:t>(u</w:t>
      </w:r>
      <w:r w:rsidR="000627EF" w:rsidRPr="00D07D91">
        <w:rPr>
          <w:sz w:val="22"/>
          <w:szCs w:val="22"/>
        </w:rPr>
        <w:t>sed with the comparator</w:t>
      </w:r>
      <w:r w:rsidR="00BC0C43" w:rsidRPr="00D07D91">
        <w:rPr>
          <w:sz w:val="22"/>
          <w:szCs w:val="22"/>
        </w:rPr>
        <w:t>)</w:t>
      </w:r>
      <w:r w:rsidR="000627EF" w:rsidRPr="00D07D91">
        <w:rPr>
          <w:sz w:val="22"/>
          <w:szCs w:val="22"/>
        </w:rPr>
        <w:t xml:space="preserve"> </w:t>
      </w:r>
    </w:p>
    <w:p w14:paraId="04FD711F" w14:textId="38F3144B" w:rsidR="000627EF" w:rsidRPr="00D07D91" w:rsidRDefault="0088630C" w:rsidP="00582377">
      <w:pPr>
        <w:pStyle w:val="Tickboxes"/>
        <w:rPr>
          <w:sz w:val="22"/>
          <w:szCs w:val="22"/>
        </w:rPr>
      </w:pPr>
      <w:r w:rsidRPr="00D07D91">
        <w:rPr>
          <w:sz w:val="22"/>
          <w:szCs w:val="22"/>
        </w:rPr>
        <w:fldChar w:fldCharType="begin">
          <w:ffData>
            <w:name w:val=""/>
            <w:enabled/>
            <w:calcOnExit w:val="0"/>
            <w:statusText w:type="text" w:val="Pattern of substitution Displaced (comparator will likely be used following the proposed technology in some patients)"/>
            <w:checkBox>
              <w:sizeAuto/>
              <w:default w:val="0"/>
            </w:checkBox>
          </w:ffData>
        </w:fldChar>
      </w:r>
      <w:r w:rsidRPr="00D07D91">
        <w:rPr>
          <w:sz w:val="22"/>
          <w:szCs w:val="22"/>
        </w:rPr>
        <w:instrText xml:space="preserve"> FORMCHECKBOX </w:instrText>
      </w:r>
      <w:r w:rsidRPr="00D07D91">
        <w:rPr>
          <w:sz w:val="22"/>
          <w:szCs w:val="22"/>
        </w:rPr>
      </w:r>
      <w:r w:rsidRPr="00D07D91">
        <w:rPr>
          <w:sz w:val="22"/>
          <w:szCs w:val="22"/>
        </w:rPr>
        <w:fldChar w:fldCharType="separate"/>
      </w:r>
      <w:r w:rsidRPr="00D07D91">
        <w:rPr>
          <w:sz w:val="22"/>
          <w:szCs w:val="22"/>
        </w:rPr>
        <w:fldChar w:fldCharType="end"/>
      </w:r>
      <w:r w:rsidR="000627EF" w:rsidRPr="00D07D91">
        <w:rPr>
          <w:sz w:val="22"/>
          <w:szCs w:val="22"/>
        </w:rPr>
        <w:t xml:space="preserve"> Displaced </w:t>
      </w:r>
      <w:r w:rsidR="00BC0C43" w:rsidRPr="00D07D91">
        <w:rPr>
          <w:sz w:val="22"/>
          <w:szCs w:val="22"/>
        </w:rPr>
        <w:t>(c</w:t>
      </w:r>
      <w:r w:rsidR="000627EF" w:rsidRPr="00D07D91">
        <w:rPr>
          <w:sz w:val="22"/>
          <w:szCs w:val="22"/>
        </w:rPr>
        <w:t>omparator will likely be used following the proposed technology in some patients</w:t>
      </w:r>
      <w:r w:rsidR="00BC0C43" w:rsidRPr="00D07D91">
        <w:rPr>
          <w:sz w:val="22"/>
          <w:szCs w:val="22"/>
        </w:rPr>
        <w:t>)</w:t>
      </w:r>
    </w:p>
    <w:p w14:paraId="3243B3BE" w14:textId="43F5C3C1" w:rsidR="000627EF" w:rsidRPr="00D07D91" w:rsidRDefault="00C512C6" w:rsidP="00582377">
      <w:pPr>
        <w:pStyle w:val="Tickboxes"/>
        <w:rPr>
          <w:sz w:val="22"/>
          <w:szCs w:val="22"/>
        </w:rPr>
      </w:pPr>
      <w:r w:rsidRPr="00D07D91">
        <w:rPr>
          <w:sz w:val="22"/>
          <w:szCs w:val="22"/>
        </w:rPr>
        <w:fldChar w:fldCharType="begin">
          <w:ffData>
            <w:name w:val=""/>
            <w:enabled/>
            <w:calcOnExit w:val="0"/>
            <w:statusText w:type="text" w:val="Pattern of substitution Partial (in some cases, the proposed technology will replace the use of the comparator, but not all) "/>
            <w:checkBox>
              <w:sizeAuto/>
              <w:default w:val="0"/>
            </w:checkBox>
          </w:ffData>
        </w:fldChar>
      </w:r>
      <w:r w:rsidRPr="00D07D91">
        <w:rPr>
          <w:sz w:val="22"/>
          <w:szCs w:val="22"/>
        </w:rPr>
        <w:instrText xml:space="preserve"> FORMCHECKBOX </w:instrText>
      </w:r>
      <w:r w:rsidRPr="00D07D91">
        <w:rPr>
          <w:sz w:val="22"/>
          <w:szCs w:val="22"/>
        </w:rPr>
      </w:r>
      <w:r w:rsidRPr="00D07D91">
        <w:rPr>
          <w:sz w:val="22"/>
          <w:szCs w:val="22"/>
        </w:rPr>
        <w:fldChar w:fldCharType="separate"/>
      </w:r>
      <w:r w:rsidRPr="00D07D91">
        <w:rPr>
          <w:sz w:val="22"/>
          <w:szCs w:val="22"/>
        </w:rPr>
        <w:fldChar w:fldCharType="end"/>
      </w:r>
      <w:r w:rsidR="000627EF" w:rsidRPr="00D07D91">
        <w:rPr>
          <w:sz w:val="22"/>
          <w:szCs w:val="22"/>
        </w:rPr>
        <w:t xml:space="preserve"> Partial </w:t>
      </w:r>
      <w:r w:rsidR="00BC0C43" w:rsidRPr="00D07D91">
        <w:rPr>
          <w:sz w:val="22"/>
          <w:szCs w:val="22"/>
        </w:rPr>
        <w:t>(in</w:t>
      </w:r>
      <w:r w:rsidR="000627EF" w:rsidRPr="00D07D91">
        <w:rPr>
          <w:sz w:val="22"/>
          <w:szCs w:val="22"/>
        </w:rPr>
        <w:t xml:space="preserve"> some cases, the proposed technology will replace the use of the comparator, but not all</w:t>
      </w:r>
      <w:r w:rsidR="00BC0C43" w:rsidRPr="00D07D91">
        <w:rPr>
          <w:sz w:val="22"/>
          <w:szCs w:val="22"/>
        </w:rPr>
        <w:t>)</w:t>
      </w:r>
      <w:r w:rsidR="000627EF" w:rsidRPr="00D07D91">
        <w:rPr>
          <w:sz w:val="22"/>
          <w:szCs w:val="22"/>
        </w:rPr>
        <w:t xml:space="preserve"> </w:t>
      </w:r>
    </w:p>
    <w:p w14:paraId="32AA0FD6" w14:textId="15D8CFE3" w:rsidR="000627EF" w:rsidRPr="00D07D91" w:rsidRDefault="00B70A05" w:rsidP="00582377">
      <w:pPr>
        <w:pStyle w:val="Tickboxes"/>
        <w:rPr>
          <w:sz w:val="22"/>
          <w:szCs w:val="22"/>
        </w:rPr>
      </w:pPr>
      <w:r w:rsidRPr="00D07D91">
        <w:rPr>
          <w:sz w:val="22"/>
          <w:szCs w:val="22"/>
        </w:rPr>
        <w:fldChar w:fldCharType="begin">
          <w:ffData>
            <w:name w:val=""/>
            <w:enabled/>
            <w:calcOnExit w:val="0"/>
            <w:statusText w:type="text" w:val="Pattern of substitution Full (subjects who receive the proposed intervention will not receive the comparator)"/>
            <w:checkBox>
              <w:sizeAuto/>
              <w:default w:val="1"/>
            </w:checkBox>
          </w:ffData>
        </w:fldChar>
      </w:r>
      <w:r w:rsidRPr="00D07D91">
        <w:rPr>
          <w:sz w:val="22"/>
          <w:szCs w:val="22"/>
        </w:rPr>
        <w:instrText xml:space="preserve"> FORMCHECKBOX </w:instrText>
      </w:r>
      <w:r w:rsidRPr="00D07D91">
        <w:rPr>
          <w:sz w:val="22"/>
          <w:szCs w:val="22"/>
        </w:rPr>
      </w:r>
      <w:r w:rsidRPr="00D07D91">
        <w:rPr>
          <w:sz w:val="22"/>
          <w:szCs w:val="22"/>
        </w:rPr>
        <w:fldChar w:fldCharType="separate"/>
      </w:r>
      <w:r w:rsidRPr="00D07D91">
        <w:rPr>
          <w:sz w:val="22"/>
          <w:szCs w:val="22"/>
        </w:rPr>
        <w:fldChar w:fldCharType="end"/>
      </w:r>
      <w:r w:rsidR="000627EF" w:rsidRPr="00D07D91">
        <w:rPr>
          <w:sz w:val="22"/>
          <w:szCs w:val="22"/>
        </w:rPr>
        <w:t xml:space="preserve"> Full </w:t>
      </w:r>
      <w:r w:rsidR="00BC0C43" w:rsidRPr="00D07D91">
        <w:rPr>
          <w:sz w:val="22"/>
          <w:szCs w:val="22"/>
        </w:rPr>
        <w:t>(s</w:t>
      </w:r>
      <w:r w:rsidR="000627EF" w:rsidRPr="00D07D91">
        <w:rPr>
          <w:sz w:val="22"/>
          <w:szCs w:val="22"/>
        </w:rPr>
        <w:t>ubjects who receive the proposed intervention will not receive the comparator</w:t>
      </w:r>
      <w:r w:rsidR="00BC0C43" w:rsidRPr="00D07D91">
        <w:rPr>
          <w:sz w:val="22"/>
          <w:szCs w:val="22"/>
        </w:rPr>
        <w:t>)</w:t>
      </w:r>
    </w:p>
    <w:p w14:paraId="3D9A6633" w14:textId="0FC8A361" w:rsidR="000627EF" w:rsidRPr="00D163F8" w:rsidRDefault="00EA0AA0" w:rsidP="00D163F8">
      <w:pPr>
        <w:rPr>
          <w:b/>
          <w:bCs/>
          <w:sz w:val="24"/>
          <w:szCs w:val="24"/>
        </w:rPr>
      </w:pPr>
      <w:r w:rsidRPr="00D163F8">
        <w:rPr>
          <w:b/>
          <w:bCs/>
          <w:sz w:val="24"/>
          <w:szCs w:val="24"/>
        </w:rPr>
        <w:t>Outline and e</w:t>
      </w:r>
      <w:r w:rsidR="000627EF" w:rsidRPr="00D163F8">
        <w:rPr>
          <w:b/>
          <w:bCs/>
          <w:sz w:val="24"/>
          <w:szCs w:val="24"/>
        </w:rPr>
        <w:t>xplain the extent to which the current comparator is expected to be substituted:</w:t>
      </w:r>
    </w:p>
    <w:p w14:paraId="031453DF" w14:textId="2DD01C0A" w:rsidR="00117FCC" w:rsidRPr="00D07D91" w:rsidRDefault="00117FCC" w:rsidP="00117FCC">
      <w:pPr>
        <w:rPr>
          <w:rFonts w:eastAsia="Segoe UI"/>
          <w:color w:val="000000"/>
        </w:rPr>
      </w:pPr>
      <w:r w:rsidRPr="00D07D91">
        <w:t>Where cascade testing is conducted</w:t>
      </w:r>
      <w:r w:rsidR="001909D5" w:rsidRPr="00D07D91">
        <w:t>,</w:t>
      </w:r>
      <w:r w:rsidRPr="00D07D91">
        <w:t xml:space="preserve"> it will fully substitute the comparator of no cascade testing.</w:t>
      </w:r>
    </w:p>
    <w:p w14:paraId="527F0163" w14:textId="2737A668" w:rsidR="0016065A" w:rsidRPr="00A84BCA" w:rsidRDefault="0016065A" w:rsidP="00EA0AA0">
      <w:pPr>
        <w:pStyle w:val="Heading1"/>
        <w:rPr>
          <w:color w:val="002060"/>
        </w:rPr>
      </w:pPr>
      <w:r w:rsidRPr="00A84BCA">
        <w:rPr>
          <w:color w:val="002060"/>
        </w:rPr>
        <w:t>Outcome</w:t>
      </w:r>
      <w:r w:rsidR="00770FA6" w:rsidRPr="00A84BCA">
        <w:rPr>
          <w:color w:val="002060"/>
        </w:rPr>
        <w:t>s</w:t>
      </w:r>
    </w:p>
    <w:p w14:paraId="17E1F7BE" w14:textId="4B58BAD0" w:rsidR="00361BBE" w:rsidRPr="00D163F8" w:rsidRDefault="004C02B7" w:rsidP="00D163F8">
      <w:pPr>
        <w:rPr>
          <w:b/>
          <w:bCs/>
          <w:sz w:val="24"/>
          <w:szCs w:val="24"/>
        </w:rPr>
      </w:pPr>
      <w:r w:rsidRPr="0024307C">
        <w:rPr>
          <w:b/>
          <w:sz w:val="24"/>
          <w:szCs w:val="24"/>
        </w:rPr>
        <w:t>List the key health outcomes (major and minor – prioritising major key health outcomes first) that will need to be measured in assessing the clinical claim for the proposed medical service/technology (versus the comparator):</w:t>
      </w:r>
      <w:r w:rsidR="00DB2D53" w:rsidRPr="00D163F8">
        <w:rPr>
          <w:b/>
          <w:bCs/>
          <w:sz w:val="24"/>
          <w:szCs w:val="24"/>
        </w:rPr>
        <w:t xml:space="preserve"> </w:t>
      </w:r>
    </w:p>
    <w:p w14:paraId="2BA09AC5" w14:textId="14CE25F8" w:rsidR="004C02B7" w:rsidRPr="00AD3FEF" w:rsidRDefault="009D34D5" w:rsidP="00582377">
      <w:pPr>
        <w:pStyle w:val="Tickboxes"/>
        <w:rPr>
          <w:sz w:val="22"/>
          <w:szCs w:val="22"/>
        </w:rPr>
      </w:pPr>
      <w:r w:rsidRPr="00AD3FEF">
        <w:rPr>
          <w:sz w:val="22"/>
          <w:szCs w:val="22"/>
        </w:rPr>
        <w:fldChar w:fldCharType="begin">
          <w:ffData>
            <w:name w:val=""/>
            <w:enabled/>
            <w:calcOnExit w:val="0"/>
            <w:statusText w:type="text" w:val="Health outcomes Health benefits "/>
            <w:checkBox>
              <w:sizeAuto/>
              <w:default w:val="1"/>
            </w:checkBox>
          </w:ffData>
        </w:fldChar>
      </w:r>
      <w:r w:rsidRPr="00AD3FEF">
        <w:rPr>
          <w:sz w:val="22"/>
          <w:szCs w:val="22"/>
        </w:rPr>
        <w:instrText xml:space="preserve"> FORMCHECKBOX </w:instrText>
      </w:r>
      <w:r w:rsidRPr="00AD3FEF">
        <w:rPr>
          <w:sz w:val="22"/>
          <w:szCs w:val="22"/>
        </w:rPr>
      </w:r>
      <w:r w:rsidRPr="00AD3FEF">
        <w:rPr>
          <w:sz w:val="22"/>
          <w:szCs w:val="22"/>
        </w:rPr>
        <w:fldChar w:fldCharType="separate"/>
      </w:r>
      <w:r w:rsidRPr="00AD3FEF">
        <w:rPr>
          <w:sz w:val="22"/>
          <w:szCs w:val="22"/>
        </w:rPr>
        <w:fldChar w:fldCharType="end"/>
      </w:r>
      <w:r w:rsidR="00BC0C43" w:rsidRPr="00AD3FEF">
        <w:rPr>
          <w:sz w:val="22"/>
          <w:szCs w:val="22"/>
        </w:rPr>
        <w:t xml:space="preserve"> </w:t>
      </w:r>
      <w:r w:rsidR="004C02B7" w:rsidRPr="00AD3FEF">
        <w:rPr>
          <w:sz w:val="22"/>
          <w:szCs w:val="22"/>
        </w:rPr>
        <w:t xml:space="preserve">Health benefits </w:t>
      </w:r>
    </w:p>
    <w:p w14:paraId="36189B68" w14:textId="2A9DD4E8" w:rsidR="004C02B7" w:rsidRPr="00D163F8" w:rsidRDefault="00E00CD3" w:rsidP="00D163F8">
      <w:pPr>
        <w:rPr>
          <w:b/>
          <w:bCs/>
          <w:sz w:val="24"/>
          <w:szCs w:val="24"/>
        </w:rPr>
      </w:pPr>
      <w:r w:rsidRPr="0024307C">
        <w:rPr>
          <w:b/>
          <w:sz w:val="24"/>
          <w:szCs w:val="24"/>
        </w:rPr>
        <w:t>O</w:t>
      </w:r>
      <w:r w:rsidR="00CB5480" w:rsidRPr="0024307C">
        <w:rPr>
          <w:b/>
          <w:sz w:val="24"/>
          <w:szCs w:val="24"/>
        </w:rPr>
        <w:t>utcome description</w:t>
      </w:r>
      <w:r w:rsidRPr="0024307C">
        <w:rPr>
          <w:b/>
          <w:sz w:val="24"/>
          <w:szCs w:val="24"/>
        </w:rPr>
        <w:t xml:space="preserve"> –</w:t>
      </w:r>
      <w:r w:rsidR="00EA0AA0" w:rsidRPr="0024307C">
        <w:rPr>
          <w:b/>
          <w:sz w:val="24"/>
          <w:szCs w:val="24"/>
        </w:rPr>
        <w:t xml:space="preserve"> </w:t>
      </w:r>
      <w:r w:rsidRPr="0024307C">
        <w:rPr>
          <w:b/>
          <w:sz w:val="24"/>
          <w:szCs w:val="24"/>
        </w:rPr>
        <w:t>include information about whether a change in patient management, or prognosis, occurs as a result of the test information</w:t>
      </w:r>
      <w:r w:rsidR="004C02B7" w:rsidRPr="0024307C">
        <w:rPr>
          <w:b/>
          <w:sz w:val="24"/>
          <w:szCs w:val="24"/>
        </w:rPr>
        <w:t>:</w:t>
      </w:r>
    </w:p>
    <w:p w14:paraId="1421C929" w14:textId="35E558F5" w:rsidR="0071449D" w:rsidRPr="00AD3FEF" w:rsidRDefault="0071449D" w:rsidP="0071449D">
      <w:pPr>
        <w:pStyle w:val="Tickboxes"/>
        <w:rPr>
          <w:sz w:val="22"/>
          <w:szCs w:val="22"/>
          <w:u w:val="single"/>
        </w:rPr>
      </w:pPr>
      <w:r w:rsidRPr="00AD3FEF">
        <w:rPr>
          <w:sz w:val="22"/>
          <w:szCs w:val="22"/>
          <w:u w:val="single"/>
        </w:rPr>
        <w:t>Health benefits</w:t>
      </w:r>
    </w:p>
    <w:p w14:paraId="0D6B3FFE" w14:textId="7A2EFF4D" w:rsidR="00516074" w:rsidRDefault="00516074" w:rsidP="004E4697">
      <w:pPr>
        <w:pStyle w:val="Tickboxes"/>
        <w:numPr>
          <w:ilvl w:val="0"/>
          <w:numId w:val="6"/>
        </w:numPr>
        <w:rPr>
          <w:sz w:val="22"/>
          <w:szCs w:val="22"/>
        </w:rPr>
      </w:pPr>
      <w:r>
        <w:rPr>
          <w:sz w:val="22"/>
          <w:szCs w:val="22"/>
        </w:rPr>
        <w:t xml:space="preserve">Prevention of cancer through </w:t>
      </w:r>
      <w:r w:rsidR="00B11588">
        <w:rPr>
          <w:sz w:val="22"/>
          <w:szCs w:val="22"/>
        </w:rPr>
        <w:t>prophylactic and risk</w:t>
      </w:r>
      <w:r w:rsidR="00FC7F8D">
        <w:rPr>
          <w:sz w:val="22"/>
          <w:szCs w:val="22"/>
        </w:rPr>
        <w:t>-</w:t>
      </w:r>
      <w:r w:rsidR="00B11588">
        <w:rPr>
          <w:sz w:val="22"/>
          <w:szCs w:val="22"/>
        </w:rPr>
        <w:t>reducing measures</w:t>
      </w:r>
    </w:p>
    <w:p w14:paraId="1E7C877A" w14:textId="6D29DF8C" w:rsidR="004E4697" w:rsidRPr="00AD3FEF" w:rsidRDefault="00B32ADF" w:rsidP="004E4697">
      <w:pPr>
        <w:pStyle w:val="Tickboxes"/>
        <w:numPr>
          <w:ilvl w:val="0"/>
          <w:numId w:val="6"/>
        </w:numPr>
        <w:rPr>
          <w:sz w:val="22"/>
          <w:szCs w:val="22"/>
        </w:rPr>
      </w:pPr>
      <w:r w:rsidRPr="00AD3FEF">
        <w:rPr>
          <w:sz w:val="22"/>
          <w:szCs w:val="22"/>
        </w:rPr>
        <w:t xml:space="preserve">Improved </w:t>
      </w:r>
      <w:r w:rsidR="00927D6F">
        <w:rPr>
          <w:sz w:val="22"/>
          <w:szCs w:val="22"/>
        </w:rPr>
        <w:t xml:space="preserve">cancer </w:t>
      </w:r>
      <w:r w:rsidRPr="00AD3FEF">
        <w:rPr>
          <w:sz w:val="22"/>
          <w:szCs w:val="22"/>
        </w:rPr>
        <w:t>surveillance</w:t>
      </w:r>
      <w:r w:rsidR="000B7DB0">
        <w:rPr>
          <w:sz w:val="22"/>
          <w:szCs w:val="22"/>
        </w:rPr>
        <w:t xml:space="preserve"> </w:t>
      </w:r>
      <w:r w:rsidRPr="00AD3FEF">
        <w:rPr>
          <w:sz w:val="22"/>
          <w:szCs w:val="22"/>
        </w:rPr>
        <w:t>leading to earlier detection of cancer</w:t>
      </w:r>
    </w:p>
    <w:p w14:paraId="2B988A7E" w14:textId="799B3D41" w:rsidR="00CC4007" w:rsidRPr="00AD3FEF" w:rsidRDefault="00855EA6" w:rsidP="00D56B81">
      <w:pPr>
        <w:pStyle w:val="Tickboxes"/>
        <w:numPr>
          <w:ilvl w:val="0"/>
          <w:numId w:val="6"/>
        </w:numPr>
        <w:ind w:left="714" w:hanging="357"/>
        <w:contextualSpacing w:val="0"/>
        <w:rPr>
          <w:sz w:val="22"/>
          <w:szCs w:val="22"/>
        </w:rPr>
      </w:pPr>
      <w:r w:rsidRPr="00AD3FEF">
        <w:rPr>
          <w:sz w:val="22"/>
          <w:szCs w:val="22"/>
        </w:rPr>
        <w:t>Improvement in patient health outcomes from possible earlier diagnosis and intervention</w:t>
      </w:r>
      <w:r w:rsidR="005161BE" w:rsidRPr="00AD3FEF">
        <w:rPr>
          <w:sz w:val="22"/>
          <w:szCs w:val="22"/>
        </w:rPr>
        <w:t xml:space="preserve"> (including mortality, morbidity, quality of life)</w:t>
      </w:r>
    </w:p>
    <w:p w14:paraId="433543AA" w14:textId="77777777" w:rsidR="00201D35" w:rsidRPr="00AD3FEF" w:rsidRDefault="00201D35" w:rsidP="00D56B81">
      <w:pPr>
        <w:pStyle w:val="Tickboxes"/>
        <w:keepNext/>
        <w:keepLines/>
        <w:spacing w:before="240"/>
        <w:rPr>
          <w:sz w:val="22"/>
          <w:szCs w:val="22"/>
          <w:u w:val="single"/>
        </w:rPr>
      </w:pPr>
      <w:r w:rsidRPr="00AD3FEF">
        <w:rPr>
          <w:sz w:val="22"/>
          <w:szCs w:val="22"/>
          <w:u w:val="single"/>
        </w:rPr>
        <w:lastRenderedPageBreak/>
        <w:t>Test-related outcomes</w:t>
      </w:r>
    </w:p>
    <w:p w14:paraId="624D6148" w14:textId="79E05687" w:rsidR="00EC397A" w:rsidRPr="00AD3FEF" w:rsidRDefault="00EC397A" w:rsidP="00D56B81">
      <w:pPr>
        <w:pStyle w:val="Tickboxes"/>
        <w:keepNext/>
        <w:keepLines/>
        <w:numPr>
          <w:ilvl w:val="0"/>
          <w:numId w:val="6"/>
        </w:numPr>
        <w:rPr>
          <w:sz w:val="22"/>
          <w:szCs w:val="22"/>
        </w:rPr>
      </w:pPr>
      <w:r w:rsidRPr="00AD3FEF">
        <w:rPr>
          <w:sz w:val="22"/>
          <w:szCs w:val="22"/>
        </w:rPr>
        <w:t>Test accuracy (sensitivity, specificity, positive/negative predictive value)</w:t>
      </w:r>
      <w:r w:rsidR="00586C78">
        <w:rPr>
          <w:sz w:val="22"/>
          <w:szCs w:val="22"/>
        </w:rPr>
        <w:t xml:space="preserve"> - </w:t>
      </w:r>
      <w:r w:rsidR="00586C78" w:rsidRPr="00586C78">
        <w:rPr>
          <w:sz w:val="22"/>
          <w:szCs w:val="22"/>
        </w:rPr>
        <w:t>these are already established for the NGS gene panels likely to be used for this test purpose. </w:t>
      </w:r>
    </w:p>
    <w:p w14:paraId="61AFED21" w14:textId="07C600ED" w:rsidR="00284FC7" w:rsidRPr="00D56B81" w:rsidRDefault="00EC397A" w:rsidP="00284FC7">
      <w:pPr>
        <w:pStyle w:val="Tickboxes"/>
        <w:keepNext/>
        <w:keepLines/>
        <w:numPr>
          <w:ilvl w:val="0"/>
          <w:numId w:val="6"/>
        </w:numPr>
        <w:rPr>
          <w:sz w:val="22"/>
          <w:szCs w:val="22"/>
        </w:rPr>
      </w:pPr>
      <w:r w:rsidRPr="00AD3FEF">
        <w:rPr>
          <w:sz w:val="22"/>
          <w:szCs w:val="22"/>
        </w:rPr>
        <w:t>Diagnostic yield</w:t>
      </w:r>
    </w:p>
    <w:p w14:paraId="40CC613E" w14:textId="77777777" w:rsidR="00F07409" w:rsidRPr="00D163F8" w:rsidRDefault="00F07409" w:rsidP="00F07409">
      <w:pPr>
        <w:rPr>
          <w:b/>
          <w:bCs/>
          <w:sz w:val="24"/>
          <w:szCs w:val="24"/>
        </w:rPr>
      </w:pPr>
      <w:r w:rsidRPr="0024307C">
        <w:rPr>
          <w:b/>
          <w:sz w:val="24"/>
          <w:szCs w:val="24"/>
        </w:rPr>
        <w:t>List the key health outcomes (major and minor – prioritising major key health outcomes first) that will need to be measured in assessing the clinical claim for the proposed medical service/technology (versus the comparator):</w:t>
      </w:r>
      <w:r w:rsidRPr="00D163F8">
        <w:rPr>
          <w:b/>
          <w:bCs/>
          <w:sz w:val="24"/>
          <w:szCs w:val="24"/>
        </w:rPr>
        <w:t xml:space="preserve"> </w:t>
      </w:r>
    </w:p>
    <w:p w14:paraId="5D4B4D33" w14:textId="77777777" w:rsidR="00F07409" w:rsidRPr="00AD3FEF" w:rsidRDefault="00F07409" w:rsidP="00F07409">
      <w:pPr>
        <w:pStyle w:val="Tickboxes"/>
        <w:rPr>
          <w:sz w:val="22"/>
          <w:szCs w:val="22"/>
        </w:rPr>
      </w:pPr>
      <w:r w:rsidRPr="00AD3FEF">
        <w:rPr>
          <w:sz w:val="22"/>
          <w:szCs w:val="22"/>
        </w:rPr>
        <w:fldChar w:fldCharType="begin">
          <w:ffData>
            <w:name w:val=""/>
            <w:enabled/>
            <w:calcOnExit w:val="0"/>
            <w:statusText w:type="text" w:val="Health outcomes Health harms"/>
            <w:checkBox>
              <w:sizeAuto/>
              <w:default w:val="1"/>
            </w:checkBox>
          </w:ffData>
        </w:fldChar>
      </w:r>
      <w:r w:rsidRPr="00AD3FEF">
        <w:rPr>
          <w:sz w:val="22"/>
          <w:szCs w:val="22"/>
        </w:rPr>
        <w:instrText xml:space="preserve"> FORMCHECKBOX </w:instrText>
      </w:r>
      <w:r w:rsidRPr="00AD3FEF">
        <w:rPr>
          <w:sz w:val="22"/>
          <w:szCs w:val="22"/>
        </w:rPr>
      </w:r>
      <w:r w:rsidRPr="00AD3FEF">
        <w:rPr>
          <w:sz w:val="22"/>
          <w:szCs w:val="22"/>
        </w:rPr>
        <w:fldChar w:fldCharType="separate"/>
      </w:r>
      <w:r w:rsidRPr="00AD3FEF">
        <w:rPr>
          <w:sz w:val="22"/>
          <w:szCs w:val="22"/>
        </w:rPr>
        <w:fldChar w:fldCharType="end"/>
      </w:r>
      <w:r w:rsidRPr="00AD3FEF">
        <w:rPr>
          <w:sz w:val="22"/>
          <w:szCs w:val="22"/>
        </w:rPr>
        <w:t xml:space="preserve"> Health harms</w:t>
      </w:r>
    </w:p>
    <w:p w14:paraId="2EE5CBE8" w14:textId="51FF6351" w:rsidR="00F07409" w:rsidRPr="00AD3FEF" w:rsidRDefault="00F07409" w:rsidP="00F07409">
      <w:pPr>
        <w:rPr>
          <w:b/>
        </w:rPr>
      </w:pPr>
      <w:r w:rsidRPr="0024307C">
        <w:rPr>
          <w:b/>
          <w:sz w:val="24"/>
          <w:szCs w:val="24"/>
        </w:rPr>
        <w:t xml:space="preserve">Outcome description – include information about whether a change in patient </w:t>
      </w:r>
      <w:r w:rsidRPr="00AD3FEF">
        <w:rPr>
          <w:b/>
        </w:rPr>
        <w:t>management, or prognosis, occurs as a result of the test information:</w:t>
      </w:r>
    </w:p>
    <w:p w14:paraId="6D5436DD" w14:textId="77777777" w:rsidR="00745658" w:rsidRPr="00AD3FEF" w:rsidRDefault="00745658" w:rsidP="00745658">
      <w:pPr>
        <w:pStyle w:val="Tickboxes"/>
        <w:rPr>
          <w:sz w:val="22"/>
          <w:szCs w:val="22"/>
          <w:u w:val="single"/>
        </w:rPr>
      </w:pPr>
      <w:r w:rsidRPr="00AD3FEF">
        <w:rPr>
          <w:sz w:val="22"/>
          <w:szCs w:val="22"/>
          <w:u w:val="single"/>
        </w:rPr>
        <w:t>Health harms</w:t>
      </w:r>
    </w:p>
    <w:p w14:paraId="0BD7212E" w14:textId="1F539727" w:rsidR="00CA0A62" w:rsidRPr="00AD3FEF" w:rsidRDefault="006B3501" w:rsidP="00C96C1C">
      <w:pPr>
        <w:pStyle w:val="Tickboxes"/>
        <w:numPr>
          <w:ilvl w:val="0"/>
          <w:numId w:val="6"/>
        </w:numPr>
        <w:rPr>
          <w:sz w:val="22"/>
          <w:szCs w:val="22"/>
        </w:rPr>
      </w:pPr>
      <w:r w:rsidRPr="00AD3FEF">
        <w:rPr>
          <w:sz w:val="22"/>
          <w:szCs w:val="22"/>
        </w:rPr>
        <w:t>P/LP</w:t>
      </w:r>
      <w:r w:rsidR="0097315D" w:rsidRPr="00AD3FEF">
        <w:rPr>
          <w:sz w:val="22"/>
          <w:szCs w:val="22"/>
        </w:rPr>
        <w:t xml:space="preserve"> variants are found </w:t>
      </w:r>
      <w:r w:rsidR="00CA0A62" w:rsidRPr="00AD3FEF">
        <w:rPr>
          <w:sz w:val="22"/>
          <w:szCs w:val="22"/>
        </w:rPr>
        <w:t xml:space="preserve">yet there </w:t>
      </w:r>
      <w:r w:rsidR="0069588C" w:rsidRPr="00AD3FEF">
        <w:rPr>
          <w:sz w:val="22"/>
          <w:szCs w:val="22"/>
        </w:rPr>
        <w:t xml:space="preserve">is </w:t>
      </w:r>
      <w:r w:rsidR="00887212" w:rsidRPr="00AD3FEF">
        <w:rPr>
          <w:sz w:val="22"/>
          <w:szCs w:val="22"/>
        </w:rPr>
        <w:t xml:space="preserve">incomplete penetrance and no later </w:t>
      </w:r>
      <w:r w:rsidR="00CA0A62" w:rsidRPr="00AD3FEF">
        <w:rPr>
          <w:sz w:val="22"/>
          <w:szCs w:val="22"/>
        </w:rPr>
        <w:t xml:space="preserve">cancer diagnosis </w:t>
      </w:r>
      <w:r w:rsidR="00887212" w:rsidRPr="00AD3FEF">
        <w:rPr>
          <w:sz w:val="22"/>
          <w:szCs w:val="22"/>
        </w:rPr>
        <w:t>(over</w:t>
      </w:r>
      <w:r w:rsidRPr="00AD3FEF">
        <w:rPr>
          <w:sz w:val="22"/>
          <w:szCs w:val="22"/>
        </w:rPr>
        <w:t>-</w:t>
      </w:r>
      <w:r w:rsidR="00887212" w:rsidRPr="00AD3FEF">
        <w:rPr>
          <w:sz w:val="22"/>
          <w:szCs w:val="22"/>
        </w:rPr>
        <w:t>surveillance)</w:t>
      </w:r>
    </w:p>
    <w:p w14:paraId="3CF85D19" w14:textId="77777777" w:rsidR="002B6DF8" w:rsidRPr="00AD3FEF" w:rsidRDefault="002B6DF8" w:rsidP="002B6DF8">
      <w:pPr>
        <w:pStyle w:val="Tickboxes"/>
        <w:numPr>
          <w:ilvl w:val="0"/>
          <w:numId w:val="6"/>
        </w:numPr>
        <w:rPr>
          <w:sz w:val="22"/>
          <w:szCs w:val="22"/>
        </w:rPr>
      </w:pPr>
      <w:r w:rsidRPr="00AD3FEF">
        <w:rPr>
          <w:sz w:val="22"/>
          <w:szCs w:val="22"/>
        </w:rPr>
        <w:t>Test-related adverse events</w:t>
      </w:r>
    </w:p>
    <w:p w14:paraId="7D3156F6" w14:textId="5CB9A827" w:rsidR="00284FC7" w:rsidRPr="00D56B81" w:rsidRDefault="002B6DF8" w:rsidP="00284FC7">
      <w:pPr>
        <w:pStyle w:val="Tickboxes"/>
        <w:numPr>
          <w:ilvl w:val="0"/>
          <w:numId w:val="6"/>
        </w:numPr>
        <w:rPr>
          <w:sz w:val="22"/>
          <w:szCs w:val="22"/>
        </w:rPr>
      </w:pPr>
      <w:r w:rsidRPr="00AD3FEF">
        <w:rPr>
          <w:sz w:val="22"/>
          <w:szCs w:val="22"/>
        </w:rPr>
        <w:t>Consequences of false positive/negative results</w:t>
      </w:r>
    </w:p>
    <w:p w14:paraId="73D0E6EC" w14:textId="77777777" w:rsidR="00F07409" w:rsidRPr="00D163F8" w:rsidRDefault="00F07409" w:rsidP="00F07409">
      <w:pPr>
        <w:rPr>
          <w:b/>
          <w:bCs/>
          <w:sz w:val="24"/>
          <w:szCs w:val="24"/>
        </w:rPr>
      </w:pPr>
      <w:r w:rsidRPr="0024307C">
        <w:rPr>
          <w:b/>
          <w:sz w:val="24"/>
          <w:szCs w:val="24"/>
        </w:rPr>
        <w:t>List the key health outcomes (major and minor – prioritising major key health outcomes first) that will need to be measured in assessing the clinical claim for the proposed medical service/technology (versus the comparator):</w:t>
      </w:r>
      <w:r w:rsidRPr="00D163F8">
        <w:rPr>
          <w:b/>
          <w:bCs/>
          <w:sz w:val="24"/>
          <w:szCs w:val="24"/>
        </w:rPr>
        <w:t xml:space="preserve"> </w:t>
      </w:r>
    </w:p>
    <w:p w14:paraId="7BCD18AE" w14:textId="77777777" w:rsidR="00F07409" w:rsidRPr="005C58B0" w:rsidRDefault="00F07409" w:rsidP="00F07409">
      <w:pPr>
        <w:pStyle w:val="Tickboxes"/>
        <w:rPr>
          <w:sz w:val="22"/>
          <w:szCs w:val="22"/>
        </w:rPr>
      </w:pPr>
      <w:r w:rsidRPr="005C58B0">
        <w:rPr>
          <w:sz w:val="22"/>
          <w:szCs w:val="22"/>
        </w:rPr>
        <w:fldChar w:fldCharType="begin">
          <w:ffData>
            <w:name w:val=""/>
            <w:enabled/>
            <w:calcOnExit w:val="0"/>
            <w:statusText w:type="text" w:val="Health outcomes Resources"/>
            <w:checkBox>
              <w:sizeAuto/>
              <w:default w:val="1"/>
            </w:checkBox>
          </w:ffData>
        </w:fldChar>
      </w:r>
      <w:r w:rsidRPr="005C58B0">
        <w:rPr>
          <w:sz w:val="22"/>
          <w:szCs w:val="22"/>
        </w:rPr>
        <w:instrText xml:space="preserve"> FORMCHECKBOX </w:instrText>
      </w:r>
      <w:r w:rsidRPr="005C58B0">
        <w:rPr>
          <w:sz w:val="22"/>
          <w:szCs w:val="22"/>
        </w:rPr>
      </w:r>
      <w:r w:rsidRPr="005C58B0">
        <w:rPr>
          <w:sz w:val="22"/>
          <w:szCs w:val="22"/>
        </w:rPr>
        <w:fldChar w:fldCharType="separate"/>
      </w:r>
      <w:r w:rsidRPr="005C58B0">
        <w:rPr>
          <w:sz w:val="22"/>
          <w:szCs w:val="22"/>
        </w:rPr>
        <w:fldChar w:fldCharType="end"/>
      </w:r>
      <w:r w:rsidRPr="005C58B0">
        <w:rPr>
          <w:sz w:val="22"/>
          <w:szCs w:val="22"/>
        </w:rPr>
        <w:t xml:space="preserve"> Resources </w:t>
      </w:r>
    </w:p>
    <w:p w14:paraId="4B567976" w14:textId="77777777" w:rsidR="00F07409" w:rsidRPr="00D163F8" w:rsidRDefault="00F07409" w:rsidP="00F07409">
      <w:pPr>
        <w:rPr>
          <w:b/>
          <w:bCs/>
          <w:sz w:val="24"/>
          <w:szCs w:val="24"/>
        </w:rPr>
      </w:pPr>
      <w:r w:rsidRPr="0024307C">
        <w:rPr>
          <w:b/>
          <w:sz w:val="24"/>
          <w:szCs w:val="24"/>
        </w:rPr>
        <w:t>Outcome description – include information about whether a change in patient management, or prognosis, occurs as a result of the test information:</w:t>
      </w:r>
    </w:p>
    <w:p w14:paraId="550607B1" w14:textId="77777777" w:rsidR="007606E4" w:rsidRPr="005C58B0" w:rsidRDefault="007606E4" w:rsidP="007606E4">
      <w:pPr>
        <w:pStyle w:val="Tickboxes"/>
        <w:rPr>
          <w:sz w:val="22"/>
          <w:szCs w:val="22"/>
          <w:u w:val="single"/>
        </w:rPr>
      </w:pPr>
      <w:r w:rsidRPr="005C58B0">
        <w:rPr>
          <w:sz w:val="22"/>
          <w:szCs w:val="22"/>
          <w:u w:val="single"/>
        </w:rPr>
        <w:t>Resources</w:t>
      </w:r>
    </w:p>
    <w:p w14:paraId="0AB662C6" w14:textId="19AEEA2C" w:rsidR="00CA0A62" w:rsidRPr="005C58B0" w:rsidRDefault="009C2443" w:rsidP="009C2443">
      <w:pPr>
        <w:pStyle w:val="Tickboxes"/>
        <w:numPr>
          <w:ilvl w:val="0"/>
          <w:numId w:val="6"/>
        </w:numPr>
        <w:rPr>
          <w:sz w:val="22"/>
          <w:szCs w:val="22"/>
        </w:rPr>
      </w:pPr>
      <w:r w:rsidRPr="005C58B0">
        <w:rPr>
          <w:sz w:val="22"/>
          <w:szCs w:val="22"/>
        </w:rPr>
        <w:t>Costs of cascade testing and counselling</w:t>
      </w:r>
      <w:r w:rsidR="00BC6F17" w:rsidRPr="005C58B0">
        <w:rPr>
          <w:sz w:val="22"/>
          <w:szCs w:val="22"/>
        </w:rPr>
        <w:t xml:space="preserve"> </w:t>
      </w:r>
    </w:p>
    <w:p w14:paraId="6D9ADB89" w14:textId="4A8FFF20" w:rsidR="009C2443" w:rsidRPr="005C58B0" w:rsidRDefault="009C2443" w:rsidP="009C2443">
      <w:pPr>
        <w:pStyle w:val="Tickboxes"/>
        <w:numPr>
          <w:ilvl w:val="0"/>
          <w:numId w:val="6"/>
        </w:numPr>
        <w:rPr>
          <w:sz w:val="22"/>
          <w:szCs w:val="22"/>
        </w:rPr>
      </w:pPr>
      <w:r w:rsidRPr="005C58B0">
        <w:rPr>
          <w:sz w:val="22"/>
          <w:szCs w:val="22"/>
        </w:rPr>
        <w:t>Increased surveillance and management for biological rel</w:t>
      </w:r>
      <w:r w:rsidR="00A85D77" w:rsidRPr="005C58B0">
        <w:rPr>
          <w:sz w:val="22"/>
          <w:szCs w:val="22"/>
        </w:rPr>
        <w:t>ative</w:t>
      </w:r>
      <w:r w:rsidR="006472AF" w:rsidRPr="005C58B0">
        <w:rPr>
          <w:sz w:val="22"/>
          <w:szCs w:val="22"/>
        </w:rPr>
        <w:t xml:space="preserve"> carriers detected</w:t>
      </w:r>
    </w:p>
    <w:p w14:paraId="4DAD60D9" w14:textId="77777777" w:rsidR="00B56730" w:rsidRPr="005C58B0" w:rsidRDefault="00B56730" w:rsidP="00B56730">
      <w:pPr>
        <w:pStyle w:val="Tickboxes"/>
        <w:numPr>
          <w:ilvl w:val="0"/>
          <w:numId w:val="6"/>
        </w:numPr>
        <w:rPr>
          <w:sz w:val="22"/>
          <w:szCs w:val="22"/>
        </w:rPr>
      </w:pPr>
      <w:r w:rsidRPr="005C58B0">
        <w:rPr>
          <w:sz w:val="22"/>
          <w:szCs w:val="22"/>
        </w:rPr>
        <w:t>Cost-effectiveness (cost per diagnosis, cost per QALY)</w:t>
      </w:r>
    </w:p>
    <w:p w14:paraId="44570CA6" w14:textId="69DACF35" w:rsidR="00284FC7" w:rsidRPr="005C58B0" w:rsidRDefault="00B56730" w:rsidP="00284FC7">
      <w:pPr>
        <w:pStyle w:val="Tickboxes"/>
        <w:numPr>
          <w:ilvl w:val="0"/>
          <w:numId w:val="6"/>
        </w:numPr>
        <w:rPr>
          <w:sz w:val="22"/>
          <w:szCs w:val="22"/>
        </w:rPr>
      </w:pPr>
      <w:r w:rsidRPr="005C58B0">
        <w:rPr>
          <w:sz w:val="22"/>
          <w:szCs w:val="22"/>
        </w:rPr>
        <w:t>Total Australian Government healthcare costs</w:t>
      </w:r>
    </w:p>
    <w:p w14:paraId="0DA1EBEE" w14:textId="77777777" w:rsidR="00F07409" w:rsidRPr="00D163F8" w:rsidRDefault="00F07409" w:rsidP="00F07409">
      <w:pPr>
        <w:rPr>
          <w:b/>
          <w:bCs/>
          <w:sz w:val="24"/>
          <w:szCs w:val="24"/>
        </w:rPr>
      </w:pPr>
      <w:r w:rsidRPr="0024307C">
        <w:rPr>
          <w:b/>
          <w:sz w:val="24"/>
          <w:szCs w:val="24"/>
        </w:rPr>
        <w:t>List the key health outcomes (major and minor – prioritising major key health outcomes first) that will need to be measured in assessing the clinical claim for the proposed medical service/technology (versus the comparator):</w:t>
      </w:r>
      <w:r w:rsidRPr="00D163F8">
        <w:rPr>
          <w:b/>
          <w:bCs/>
          <w:sz w:val="24"/>
          <w:szCs w:val="24"/>
        </w:rPr>
        <w:t xml:space="preserve"> </w:t>
      </w:r>
    </w:p>
    <w:p w14:paraId="1F57DE85" w14:textId="77777777" w:rsidR="00F07409" w:rsidRPr="005C58B0" w:rsidRDefault="00F07409" w:rsidP="00F07409">
      <w:pPr>
        <w:pStyle w:val="Tickboxes"/>
        <w:rPr>
          <w:b/>
          <w:sz w:val="22"/>
          <w:szCs w:val="22"/>
        </w:rPr>
      </w:pPr>
      <w:r w:rsidRPr="005C58B0">
        <w:rPr>
          <w:sz w:val="22"/>
          <w:szCs w:val="22"/>
        </w:rPr>
        <w:fldChar w:fldCharType="begin">
          <w:ffData>
            <w:name w:val=""/>
            <w:enabled/>
            <w:calcOnExit w:val="0"/>
            <w:statusText w:type="text" w:val="Health outcomes Value of knowing"/>
            <w:checkBox>
              <w:sizeAuto/>
              <w:default w:val="1"/>
            </w:checkBox>
          </w:ffData>
        </w:fldChar>
      </w:r>
      <w:r w:rsidRPr="005C58B0">
        <w:rPr>
          <w:sz w:val="22"/>
          <w:szCs w:val="22"/>
        </w:rPr>
        <w:instrText xml:space="preserve"> FORMCHECKBOX </w:instrText>
      </w:r>
      <w:r w:rsidRPr="005C58B0">
        <w:rPr>
          <w:sz w:val="22"/>
          <w:szCs w:val="22"/>
        </w:rPr>
      </w:r>
      <w:r w:rsidRPr="005C58B0">
        <w:rPr>
          <w:sz w:val="22"/>
          <w:szCs w:val="22"/>
        </w:rPr>
        <w:fldChar w:fldCharType="separate"/>
      </w:r>
      <w:r w:rsidRPr="005C58B0">
        <w:rPr>
          <w:sz w:val="22"/>
          <w:szCs w:val="22"/>
        </w:rPr>
        <w:fldChar w:fldCharType="end"/>
      </w:r>
      <w:r w:rsidRPr="005C58B0">
        <w:rPr>
          <w:sz w:val="22"/>
          <w:szCs w:val="22"/>
        </w:rPr>
        <w:t xml:space="preserve"> Value of knowing</w:t>
      </w:r>
    </w:p>
    <w:p w14:paraId="09005FB3" w14:textId="77777777" w:rsidR="00F07409" w:rsidRPr="00D163F8" w:rsidRDefault="00F07409" w:rsidP="00F07409">
      <w:pPr>
        <w:rPr>
          <w:b/>
          <w:bCs/>
          <w:sz w:val="24"/>
          <w:szCs w:val="24"/>
        </w:rPr>
      </w:pPr>
      <w:r w:rsidRPr="0024307C">
        <w:rPr>
          <w:b/>
          <w:sz w:val="24"/>
          <w:szCs w:val="24"/>
        </w:rPr>
        <w:t>Outcome description – include information about whether a change in patient management, or prognosis, occurs as a result of the test information:</w:t>
      </w:r>
    </w:p>
    <w:p w14:paraId="6814DD03" w14:textId="77777777" w:rsidR="00477318" w:rsidRPr="005C58B0" w:rsidRDefault="00477318" w:rsidP="00477318">
      <w:pPr>
        <w:pStyle w:val="Tickboxes"/>
        <w:rPr>
          <w:sz w:val="22"/>
          <w:szCs w:val="22"/>
          <w:u w:val="single"/>
        </w:rPr>
      </w:pPr>
      <w:r w:rsidRPr="005C58B0">
        <w:rPr>
          <w:sz w:val="22"/>
          <w:szCs w:val="22"/>
          <w:u w:val="single"/>
        </w:rPr>
        <w:t>Other relevant considerations</w:t>
      </w:r>
    </w:p>
    <w:p w14:paraId="50E46E68" w14:textId="4D1459EE" w:rsidR="005A3721" w:rsidRPr="005C58B0" w:rsidRDefault="00907C55" w:rsidP="00C96C1C">
      <w:pPr>
        <w:pStyle w:val="Tickboxes"/>
        <w:numPr>
          <w:ilvl w:val="0"/>
          <w:numId w:val="6"/>
        </w:numPr>
        <w:rPr>
          <w:sz w:val="22"/>
          <w:szCs w:val="22"/>
        </w:rPr>
      </w:pPr>
      <w:r w:rsidRPr="005C58B0">
        <w:rPr>
          <w:sz w:val="22"/>
          <w:szCs w:val="22"/>
        </w:rPr>
        <w:t>Value of knowing</w:t>
      </w:r>
      <w:r w:rsidR="008F4BA6" w:rsidRPr="005C58B0">
        <w:rPr>
          <w:sz w:val="22"/>
          <w:szCs w:val="22"/>
        </w:rPr>
        <w:t xml:space="preserve"> (emotional benefits and harms to family, family planning, social benefits and harms to family)</w:t>
      </w:r>
    </w:p>
    <w:p w14:paraId="7919BA90" w14:textId="69CFD80E" w:rsidR="00F07409" w:rsidRPr="005C58B0" w:rsidRDefault="005307FC" w:rsidP="00F07409">
      <w:pPr>
        <w:pStyle w:val="Tickboxes"/>
        <w:numPr>
          <w:ilvl w:val="0"/>
          <w:numId w:val="6"/>
        </w:numPr>
        <w:rPr>
          <w:sz w:val="22"/>
          <w:szCs w:val="22"/>
        </w:rPr>
      </w:pPr>
      <w:r w:rsidRPr="005C58B0">
        <w:rPr>
          <w:sz w:val="22"/>
          <w:szCs w:val="22"/>
        </w:rPr>
        <w:t>Ethical considerations (equity of access, considerations regarding informed consent, considerations regarding cascade testing, including notification of carrier status).</w:t>
      </w:r>
    </w:p>
    <w:p w14:paraId="51234613" w14:textId="1750D775" w:rsidR="00566CF9" w:rsidRPr="00A84BCA" w:rsidRDefault="00566CF9" w:rsidP="00D56B81">
      <w:pPr>
        <w:pStyle w:val="Heading1"/>
        <w:keepNext/>
        <w:keepLines/>
        <w:rPr>
          <w:color w:val="002060"/>
        </w:rPr>
      </w:pPr>
      <w:r w:rsidRPr="00A84BCA">
        <w:rPr>
          <w:color w:val="002060"/>
        </w:rPr>
        <w:lastRenderedPageBreak/>
        <w:t>Proposed MBS items</w:t>
      </w:r>
    </w:p>
    <w:p w14:paraId="65E4A37C" w14:textId="17B967C3" w:rsidR="009C0554" w:rsidRPr="00D163F8" w:rsidRDefault="009C0554" w:rsidP="00D56B81">
      <w:pPr>
        <w:keepNext/>
        <w:keepLines/>
        <w:rPr>
          <w:b/>
          <w:bCs/>
          <w:sz w:val="24"/>
          <w:szCs w:val="24"/>
        </w:rPr>
      </w:pPr>
      <w:r w:rsidRPr="00D163F8">
        <w:rPr>
          <w:b/>
          <w:bCs/>
          <w:sz w:val="24"/>
          <w:szCs w:val="24"/>
        </w:rPr>
        <w:t>How is the technology/service funded at present? (</w:t>
      </w:r>
      <w:r w:rsidR="00EA0AA0" w:rsidRPr="00D163F8">
        <w:rPr>
          <w:b/>
          <w:bCs/>
          <w:sz w:val="24"/>
          <w:szCs w:val="24"/>
        </w:rPr>
        <w:t>e.g.,</w:t>
      </w:r>
      <w:r w:rsidRPr="00D163F8">
        <w:rPr>
          <w:b/>
          <w:bCs/>
          <w:sz w:val="24"/>
          <w:szCs w:val="24"/>
        </w:rPr>
        <w:t xml:space="preserve"> research funding; State-based funding; self-funded by patients; no funding or payments): </w:t>
      </w:r>
    </w:p>
    <w:p w14:paraId="71340FC8" w14:textId="5A2F317F" w:rsidR="00645A70" w:rsidRPr="00D56B81" w:rsidRDefault="00645A70" w:rsidP="00D56B81">
      <w:pPr>
        <w:keepNext/>
        <w:keepLines/>
        <w:spacing w:after="240"/>
      </w:pPr>
      <w:r w:rsidRPr="005C58B0">
        <w:t>State-based funding</w:t>
      </w:r>
      <w:r w:rsidR="006472AF" w:rsidRPr="005C58B0">
        <w:t>,</w:t>
      </w:r>
      <w:r w:rsidRPr="005C58B0">
        <w:t xml:space="preserve"> or self-funded by patients</w:t>
      </w:r>
      <w:r w:rsidR="009864CA">
        <w:t xml:space="preserve"> </w:t>
      </w:r>
      <w:r w:rsidR="009864CA" w:rsidRPr="008B3460">
        <w:t>or referral/testing not offered</w:t>
      </w:r>
    </w:p>
    <w:p w14:paraId="17C1E836" w14:textId="641BBB81" w:rsidR="00836A15" w:rsidRPr="00DD6B0E" w:rsidRDefault="00EA0AA0" w:rsidP="00DD6B0E">
      <w:pPr>
        <w:rPr>
          <w:b/>
          <w:sz w:val="24"/>
          <w:szCs w:val="24"/>
        </w:rPr>
      </w:pPr>
      <w:r w:rsidRPr="00D163F8">
        <w:rPr>
          <w:b/>
          <w:bCs/>
          <w:sz w:val="24"/>
          <w:szCs w:val="24"/>
        </w:rPr>
        <w:t>P</w:t>
      </w:r>
      <w:r w:rsidR="00566CF9" w:rsidRPr="00D163F8">
        <w:rPr>
          <w:b/>
          <w:bCs/>
          <w:sz w:val="24"/>
          <w:szCs w:val="24"/>
        </w:rPr>
        <w:t xml:space="preserve">rovide at least one proposed item with their descriptor and associated costs, for each </w:t>
      </w:r>
      <w:r w:rsidRPr="00D163F8">
        <w:rPr>
          <w:b/>
          <w:bCs/>
          <w:sz w:val="24"/>
          <w:szCs w:val="24"/>
        </w:rPr>
        <w:t>P</w:t>
      </w:r>
      <w:r w:rsidR="00566CF9" w:rsidRPr="00D163F8">
        <w:rPr>
          <w:b/>
          <w:bCs/>
          <w:sz w:val="24"/>
          <w:szCs w:val="24"/>
        </w:rPr>
        <w:t xml:space="preserve">opulation/Intervention: </w:t>
      </w:r>
    </w:p>
    <w:tbl>
      <w:tblPr>
        <w:tblStyle w:val="TableGrid"/>
        <w:tblW w:w="0" w:type="auto"/>
        <w:tblLook w:val="04A0" w:firstRow="1" w:lastRow="0" w:firstColumn="1" w:lastColumn="0" w:noHBand="0" w:noVBand="1"/>
      </w:tblPr>
      <w:tblGrid>
        <w:gridCol w:w="3256"/>
        <w:gridCol w:w="6209"/>
      </w:tblGrid>
      <w:tr w:rsidR="006378ED" w:rsidRPr="00BE6037" w14:paraId="550CA6B5" w14:textId="77777777" w:rsidTr="00A05B4D">
        <w:tc>
          <w:tcPr>
            <w:tcW w:w="3256" w:type="dxa"/>
          </w:tcPr>
          <w:p w14:paraId="392E8065" w14:textId="291357C7" w:rsidR="00A05B4D" w:rsidRPr="005C58B0" w:rsidRDefault="00A05B4D" w:rsidP="00BC0C43">
            <w:bookmarkStart w:id="4" w:name="_Hlk121232719"/>
            <w:r w:rsidRPr="005C58B0">
              <w:t xml:space="preserve">MBS item number </w:t>
            </w:r>
            <w:r w:rsidR="00BC0C43" w:rsidRPr="005C58B0">
              <w:br/>
            </w:r>
            <w:r w:rsidRPr="005C58B0">
              <w:t>(where used as a template for the proposed item)</w:t>
            </w:r>
          </w:p>
        </w:tc>
        <w:tc>
          <w:tcPr>
            <w:tcW w:w="6209" w:type="dxa"/>
          </w:tcPr>
          <w:p w14:paraId="4800781C" w14:textId="326AAFCA" w:rsidR="00A05B4D" w:rsidRPr="005C58B0" w:rsidRDefault="00410245" w:rsidP="00BC0C43">
            <w:r w:rsidRPr="005C58B0">
              <w:t>73297</w:t>
            </w:r>
          </w:p>
        </w:tc>
      </w:tr>
      <w:tr w:rsidR="006378ED" w:rsidRPr="00BE6037" w14:paraId="28C30EF6" w14:textId="77777777" w:rsidTr="00A05B4D">
        <w:tc>
          <w:tcPr>
            <w:tcW w:w="3256" w:type="dxa"/>
          </w:tcPr>
          <w:p w14:paraId="6164541B" w14:textId="67698528" w:rsidR="00EC0480" w:rsidRPr="005C58B0" w:rsidRDefault="00EC0480" w:rsidP="00EC0480">
            <w:r w:rsidRPr="005C58B0">
              <w:t>Category number</w:t>
            </w:r>
          </w:p>
        </w:tc>
        <w:tc>
          <w:tcPr>
            <w:tcW w:w="6209" w:type="dxa"/>
          </w:tcPr>
          <w:p w14:paraId="60FB6E4B" w14:textId="15085E6F" w:rsidR="00EC0480" w:rsidRPr="005C58B0" w:rsidRDefault="00EC0480" w:rsidP="00EC0480">
            <w:r w:rsidRPr="005C58B0">
              <w:t>6</w:t>
            </w:r>
          </w:p>
        </w:tc>
      </w:tr>
      <w:tr w:rsidR="006378ED" w:rsidRPr="00BE6037" w14:paraId="27CB821A" w14:textId="77777777" w:rsidTr="00A05B4D">
        <w:tc>
          <w:tcPr>
            <w:tcW w:w="3256" w:type="dxa"/>
          </w:tcPr>
          <w:p w14:paraId="5E21B36E" w14:textId="39749155" w:rsidR="00EC0480" w:rsidRPr="005C58B0" w:rsidRDefault="00EC0480" w:rsidP="00EC0480">
            <w:r w:rsidRPr="005C58B0">
              <w:t>Category description</w:t>
            </w:r>
          </w:p>
        </w:tc>
        <w:tc>
          <w:tcPr>
            <w:tcW w:w="6209" w:type="dxa"/>
          </w:tcPr>
          <w:p w14:paraId="4DED686A" w14:textId="266E61DA" w:rsidR="00EC0480" w:rsidRPr="005C58B0" w:rsidRDefault="00EC0480" w:rsidP="00EC0480">
            <w:r w:rsidRPr="005C58B0">
              <w:t>Pathology Services</w:t>
            </w:r>
          </w:p>
        </w:tc>
      </w:tr>
      <w:tr w:rsidR="006378ED" w:rsidRPr="00BE6037" w14:paraId="7AF5F341" w14:textId="77777777" w:rsidTr="00A05B4D">
        <w:tc>
          <w:tcPr>
            <w:tcW w:w="3256" w:type="dxa"/>
          </w:tcPr>
          <w:p w14:paraId="454ADFE2" w14:textId="5F0060E6" w:rsidR="00A05B4D" w:rsidRPr="005C58B0" w:rsidRDefault="00A05B4D" w:rsidP="00BC0C43">
            <w:r w:rsidRPr="005C58B0">
              <w:t>Proposed item descriptor</w:t>
            </w:r>
          </w:p>
        </w:tc>
        <w:tc>
          <w:tcPr>
            <w:tcW w:w="6209" w:type="dxa"/>
          </w:tcPr>
          <w:p w14:paraId="37F552B1" w14:textId="30DB1122" w:rsidR="00653D52" w:rsidRPr="00FF3578" w:rsidRDefault="00653D52" w:rsidP="00F3499F">
            <w:pPr>
              <w:spacing w:after="0" w:line="249" w:lineRule="auto"/>
              <w:rPr>
                <w:i/>
                <w:iCs/>
              </w:rPr>
            </w:pPr>
            <w:r w:rsidRPr="00FF3578">
              <w:rPr>
                <w:i/>
                <w:iCs/>
              </w:rPr>
              <w:t>This application proposes simplifying the descriptor for MBS item 73297: the proposed rewording will encompass cascade testing in the biological relatives of prostate cancer patients as proposed in this application, while also linking more directly to affected individual testing under 73296 to futureproof for any future expansions to that testing.</w:t>
            </w:r>
          </w:p>
          <w:p w14:paraId="1C449ED0" w14:textId="77777777" w:rsidR="00653D52" w:rsidRDefault="00653D52" w:rsidP="00F3499F">
            <w:pPr>
              <w:spacing w:after="0" w:line="249" w:lineRule="auto"/>
            </w:pPr>
          </w:p>
          <w:p w14:paraId="7E425B02" w14:textId="7D66D498" w:rsidR="00F3499F" w:rsidRPr="005C58B0" w:rsidRDefault="00F3499F" w:rsidP="00F3499F">
            <w:pPr>
              <w:spacing w:after="0" w:line="249" w:lineRule="auto"/>
            </w:pPr>
            <w:r w:rsidRPr="005C58B0">
              <w:t xml:space="preserve">Characterisation of </w:t>
            </w:r>
            <w:r w:rsidR="00CF46EF" w:rsidRPr="005C58B0">
              <w:t>known germline</w:t>
            </w:r>
            <w:r w:rsidRPr="005C58B0">
              <w:t xml:space="preserve"> gene variants, including copy number variation, </w:t>
            </w:r>
            <w:r w:rsidR="00A957D6" w:rsidRPr="005C58B0">
              <w:t xml:space="preserve">in genes </w:t>
            </w:r>
            <w:r w:rsidR="00447F58">
              <w:t>encompassed by</w:t>
            </w:r>
            <w:r w:rsidR="00A957D6" w:rsidRPr="005C58B0">
              <w:t xml:space="preserve"> item 73296, </w:t>
            </w:r>
            <w:r w:rsidRPr="005C58B0">
              <w:t>requested by a specialist or consultant physician</w:t>
            </w:r>
            <w:r w:rsidR="0045764F" w:rsidRPr="005C58B0">
              <w:t>, for a patient</w:t>
            </w:r>
            <w:r w:rsidRPr="005C58B0">
              <w:t>:</w:t>
            </w:r>
          </w:p>
          <w:p w14:paraId="52AA4CA5" w14:textId="57A709A2" w:rsidR="00F3499F" w:rsidRPr="005C58B0" w:rsidRDefault="00D73723" w:rsidP="00F3499F">
            <w:pPr>
              <w:pStyle w:val="ListParagraph"/>
              <w:numPr>
                <w:ilvl w:val="0"/>
                <w:numId w:val="1"/>
              </w:numPr>
              <w:spacing w:after="0"/>
              <w:rPr>
                <w:b w:val="0"/>
                <w:szCs w:val="22"/>
              </w:rPr>
            </w:pPr>
            <w:r w:rsidRPr="005C58B0">
              <w:rPr>
                <w:b w:val="0"/>
                <w:szCs w:val="22"/>
              </w:rPr>
              <w:t xml:space="preserve">who has a biological relative with a pathogenic or likely pathogenic </w:t>
            </w:r>
            <w:r w:rsidR="009508DC" w:rsidRPr="005C58B0">
              <w:rPr>
                <w:b w:val="0"/>
                <w:szCs w:val="22"/>
              </w:rPr>
              <w:t>variant identified in one or more of those genes; and</w:t>
            </w:r>
          </w:p>
          <w:p w14:paraId="3F7D5ECC" w14:textId="5C41E267" w:rsidR="00F3499F" w:rsidRPr="005C58B0" w:rsidRDefault="00F3499F" w:rsidP="002E0350">
            <w:pPr>
              <w:pStyle w:val="ListParagraph"/>
              <w:numPr>
                <w:ilvl w:val="0"/>
                <w:numId w:val="1"/>
              </w:numPr>
              <w:spacing w:after="0"/>
              <w:rPr>
                <w:b w:val="0"/>
                <w:szCs w:val="22"/>
              </w:rPr>
            </w:pPr>
            <w:r w:rsidRPr="005C58B0">
              <w:rPr>
                <w:b w:val="0"/>
                <w:szCs w:val="22"/>
              </w:rPr>
              <w:t>who has not previously received a service to which item 73295, 73296 or 73302 applies</w:t>
            </w:r>
            <w:r w:rsidR="00AB7E51" w:rsidRPr="005C58B0">
              <w:rPr>
                <w:b w:val="0"/>
                <w:szCs w:val="22"/>
              </w:rPr>
              <w:t>.</w:t>
            </w:r>
          </w:p>
          <w:p w14:paraId="47AA85E3" w14:textId="77777777" w:rsidR="00F3499F" w:rsidRPr="005C58B0" w:rsidRDefault="00F3499F" w:rsidP="00F3499F">
            <w:pPr>
              <w:spacing w:after="0"/>
              <w:ind w:left="662"/>
              <w:rPr>
                <w:b/>
              </w:rPr>
            </w:pPr>
          </w:p>
          <w:p w14:paraId="647BC308" w14:textId="0444ADF2" w:rsidR="009642FC" w:rsidRPr="005C58B0" w:rsidRDefault="00F3499F" w:rsidP="002E0350">
            <w:pPr>
              <w:spacing w:after="0" w:line="249" w:lineRule="auto"/>
            </w:pPr>
            <w:r w:rsidRPr="005C58B0">
              <w:t>Once per variant</w:t>
            </w:r>
          </w:p>
        </w:tc>
      </w:tr>
      <w:tr w:rsidR="006378ED" w:rsidRPr="00BE6037" w14:paraId="2C0CA02D" w14:textId="77777777" w:rsidTr="00A05B4D">
        <w:tc>
          <w:tcPr>
            <w:tcW w:w="3256" w:type="dxa"/>
          </w:tcPr>
          <w:p w14:paraId="4881ED4A" w14:textId="6F25EF4B" w:rsidR="00A05B4D" w:rsidRPr="005C58B0" w:rsidRDefault="00A05B4D" w:rsidP="00BC0C43">
            <w:r w:rsidRPr="005C58B0">
              <w:t>Proposed MBS fee</w:t>
            </w:r>
          </w:p>
        </w:tc>
        <w:tc>
          <w:tcPr>
            <w:tcW w:w="6209" w:type="dxa"/>
          </w:tcPr>
          <w:p w14:paraId="5272D439" w14:textId="3B3B1F42" w:rsidR="00373A2C" w:rsidRPr="005C58B0" w:rsidRDefault="00373A2C" w:rsidP="00373A2C">
            <w:r w:rsidRPr="005C58B0">
              <w:t xml:space="preserve">Same as current MBS fee for item 73297 </w:t>
            </w:r>
          </w:p>
          <w:p w14:paraId="3B790048" w14:textId="0B8253F6" w:rsidR="00A05B4D" w:rsidRPr="005C58B0" w:rsidRDefault="00373A2C" w:rsidP="00373A2C">
            <w:r w:rsidRPr="005C58B0">
              <w:t xml:space="preserve">(As of March 2026; </w:t>
            </w:r>
            <w:r w:rsidR="009A18A4" w:rsidRPr="005C58B0">
              <w:t>Fee: $400.00 Benefit: 75% = $300.00 85% = $340.00)</w:t>
            </w:r>
          </w:p>
        </w:tc>
      </w:tr>
      <w:tr w:rsidR="006378ED" w:rsidRPr="00BE6037" w14:paraId="0984AD65" w14:textId="77777777" w:rsidTr="00A05B4D">
        <w:tc>
          <w:tcPr>
            <w:tcW w:w="3256" w:type="dxa"/>
          </w:tcPr>
          <w:p w14:paraId="7B69A5E7" w14:textId="0C7AED59" w:rsidR="00A05B4D" w:rsidRPr="005C58B0" w:rsidRDefault="00A05B4D" w:rsidP="00BC0C43">
            <w:r w:rsidRPr="005C58B0">
              <w:t>Indicate the overall cost per patient of providing the proposed health technology</w:t>
            </w:r>
          </w:p>
        </w:tc>
        <w:tc>
          <w:tcPr>
            <w:tcW w:w="6209" w:type="dxa"/>
          </w:tcPr>
          <w:p w14:paraId="1F0E7AAB" w14:textId="734DB93F" w:rsidR="00A05B4D" w:rsidRPr="005C58B0" w:rsidRDefault="004A4E27" w:rsidP="00BC0C43">
            <w:r w:rsidRPr="005C58B0">
              <w:t>$400.00</w:t>
            </w:r>
          </w:p>
        </w:tc>
      </w:tr>
      <w:tr w:rsidR="006378ED" w:rsidRPr="00BE6037" w14:paraId="273F94AE" w14:textId="77777777" w:rsidTr="00A05B4D">
        <w:tc>
          <w:tcPr>
            <w:tcW w:w="3256" w:type="dxa"/>
          </w:tcPr>
          <w:p w14:paraId="41FCA2CE" w14:textId="1F2EB5A8" w:rsidR="00A05B4D" w:rsidRPr="005C58B0" w:rsidRDefault="00A05B4D" w:rsidP="00BC0C43">
            <w:r w:rsidRPr="005C58B0">
              <w:t>Please specify any anticipated out of pocket expenses</w:t>
            </w:r>
          </w:p>
        </w:tc>
        <w:tc>
          <w:tcPr>
            <w:tcW w:w="6209" w:type="dxa"/>
          </w:tcPr>
          <w:p w14:paraId="13FE8BA2" w14:textId="6CF6CBB8" w:rsidR="00A05B4D" w:rsidRPr="005C58B0" w:rsidRDefault="00791211" w:rsidP="00BC0C43">
            <w:pPr>
              <w:rPr>
                <w:rFonts w:eastAsia="Segoe UI"/>
                <w:color w:val="000000"/>
              </w:rPr>
            </w:pPr>
            <w:r w:rsidRPr="005C58B0">
              <w:t>$0.00</w:t>
            </w:r>
          </w:p>
        </w:tc>
      </w:tr>
      <w:tr w:rsidR="006378ED" w:rsidRPr="00BE6037" w14:paraId="553E9440" w14:textId="77777777" w:rsidTr="00A05B4D">
        <w:tc>
          <w:tcPr>
            <w:tcW w:w="3256" w:type="dxa"/>
          </w:tcPr>
          <w:p w14:paraId="4D378DFC" w14:textId="4C67A6B8" w:rsidR="00A05B4D" w:rsidRPr="005C58B0" w:rsidRDefault="00A05B4D" w:rsidP="00BC0C43">
            <w:r w:rsidRPr="005C58B0">
              <w:t>Provide any further details and explain</w:t>
            </w:r>
          </w:p>
        </w:tc>
        <w:tc>
          <w:tcPr>
            <w:tcW w:w="6209" w:type="dxa"/>
          </w:tcPr>
          <w:p w14:paraId="674ECDEB" w14:textId="3279882E" w:rsidR="00A05B4D" w:rsidRPr="005C58B0" w:rsidRDefault="00FD7FC9" w:rsidP="00BC0C43">
            <w:pPr>
              <w:rPr>
                <w:rFonts w:eastAsia="Segoe UI"/>
                <w:color w:val="000000"/>
              </w:rPr>
            </w:pPr>
            <w:r>
              <w:t>Gap fee is unlikely to be charged.</w:t>
            </w:r>
          </w:p>
        </w:tc>
      </w:tr>
    </w:tbl>
    <w:bookmarkEnd w:id="4"/>
    <w:p w14:paraId="321449D0" w14:textId="53188756" w:rsidR="005E1CFB" w:rsidRPr="00A84BCA" w:rsidRDefault="0090168B" w:rsidP="00D56B81">
      <w:pPr>
        <w:pStyle w:val="Heading1"/>
        <w:keepNext/>
        <w:keepLines/>
        <w:rPr>
          <w:color w:val="002060"/>
        </w:rPr>
      </w:pPr>
      <w:r w:rsidRPr="00A84BCA">
        <w:rPr>
          <w:color w:val="002060"/>
        </w:rPr>
        <w:lastRenderedPageBreak/>
        <w:t>Algorithms</w:t>
      </w:r>
    </w:p>
    <w:p w14:paraId="7EDD3EB5" w14:textId="76582628" w:rsidR="0090168B" w:rsidRPr="0089269F" w:rsidRDefault="00EA0AA0" w:rsidP="00D56B81">
      <w:pPr>
        <w:pStyle w:val="Heading2"/>
        <w:keepNext/>
        <w:keepLines/>
        <w:rPr>
          <w:sz w:val="24"/>
          <w:szCs w:val="24"/>
          <w:u w:val="single"/>
        </w:rPr>
      </w:pPr>
      <w:r w:rsidRPr="0089269F">
        <w:rPr>
          <w:sz w:val="24"/>
          <w:szCs w:val="24"/>
          <w:u w:val="single"/>
        </w:rPr>
        <w:t>PREPARATION FOR USING THE HEALTH TECHNOLOGY</w:t>
      </w:r>
    </w:p>
    <w:p w14:paraId="463FDC5D" w14:textId="5634DB9D" w:rsidR="005E1CFB" w:rsidRPr="00D163F8" w:rsidRDefault="0090168B" w:rsidP="00D56B81">
      <w:pPr>
        <w:keepNext/>
        <w:keepLines/>
        <w:rPr>
          <w:b/>
          <w:sz w:val="24"/>
          <w:szCs w:val="24"/>
        </w:rPr>
      </w:pPr>
      <w:r w:rsidRPr="565877DD">
        <w:rPr>
          <w:b/>
          <w:sz w:val="24"/>
          <w:szCs w:val="24"/>
        </w:rPr>
        <w:t>Define and summarise the clinical management algorithm, including any required tests or healthcare resources, before patients would be eligible for the proposed health technology</w:t>
      </w:r>
      <w:r w:rsidR="005E1CFB" w:rsidRPr="565877DD">
        <w:rPr>
          <w:b/>
          <w:sz w:val="24"/>
          <w:szCs w:val="24"/>
        </w:rPr>
        <w:t>:</w:t>
      </w:r>
    </w:p>
    <w:p w14:paraId="0662B9ED" w14:textId="035018EE" w:rsidR="1F7360D4" w:rsidRPr="005C58B0" w:rsidRDefault="1F7360D4" w:rsidP="0E11829A">
      <w:pPr>
        <w:rPr>
          <w:rFonts w:eastAsia="Segoe UI"/>
          <w:color w:val="000000" w:themeColor="text1"/>
        </w:rPr>
      </w:pPr>
      <w:r w:rsidRPr="005C58B0">
        <w:rPr>
          <w:rFonts w:eastAsia="Segoe UI"/>
          <w:color w:val="000000" w:themeColor="text1"/>
        </w:rPr>
        <w:t xml:space="preserve">This population does not require any testing prior to becoming eligible for the proposed health technology, as their eligibility is pursuant to their relative </w:t>
      </w:r>
      <w:r w:rsidR="00946388" w:rsidRPr="005C58B0">
        <w:rPr>
          <w:rFonts w:eastAsia="Segoe UI"/>
          <w:color w:val="000000" w:themeColor="text1"/>
        </w:rPr>
        <w:t xml:space="preserve">being </w:t>
      </w:r>
      <w:r w:rsidRPr="005C58B0">
        <w:rPr>
          <w:rFonts w:eastAsia="Segoe UI"/>
          <w:color w:val="000000" w:themeColor="text1"/>
        </w:rPr>
        <w:t>diagnosed with prostate cancer</w:t>
      </w:r>
      <w:r w:rsidR="12500BC0" w:rsidRPr="005C58B0">
        <w:rPr>
          <w:rFonts w:eastAsia="Segoe UI"/>
          <w:color w:val="000000" w:themeColor="text1"/>
        </w:rPr>
        <w:t xml:space="preserve"> and having a germline </w:t>
      </w:r>
      <w:r w:rsidR="00340BAF" w:rsidRPr="005C58B0">
        <w:rPr>
          <w:rFonts w:eastAsia="Segoe UI"/>
          <w:color w:val="000000" w:themeColor="text1"/>
        </w:rPr>
        <w:t xml:space="preserve">P/LP </w:t>
      </w:r>
      <w:r w:rsidR="12500BC0" w:rsidRPr="005C58B0">
        <w:rPr>
          <w:rFonts w:eastAsia="Segoe UI"/>
          <w:color w:val="000000" w:themeColor="text1"/>
        </w:rPr>
        <w:t>variant detected</w:t>
      </w:r>
      <w:r w:rsidRPr="005C58B0">
        <w:rPr>
          <w:rFonts w:eastAsia="Segoe UI"/>
          <w:color w:val="000000" w:themeColor="text1"/>
        </w:rPr>
        <w:t xml:space="preserve"> (proposed in PICO set 1)</w:t>
      </w:r>
      <w:r w:rsidR="6E2008AE" w:rsidRPr="005C58B0">
        <w:rPr>
          <w:rFonts w:eastAsia="Segoe UI"/>
          <w:color w:val="000000" w:themeColor="text1"/>
        </w:rPr>
        <w:t>.</w:t>
      </w:r>
      <w:r w:rsidRPr="005C58B0">
        <w:rPr>
          <w:rFonts w:eastAsia="Segoe UI"/>
          <w:color w:val="000000" w:themeColor="text1"/>
        </w:rPr>
        <w:t xml:space="preserve"> </w:t>
      </w:r>
    </w:p>
    <w:p w14:paraId="0441DDDC" w14:textId="6E809756" w:rsidR="2DB451E5" w:rsidRPr="005C58B0" w:rsidRDefault="14653501" w:rsidP="167EC661">
      <w:pPr>
        <w:rPr>
          <w:rFonts w:eastAsia="Segoe UI"/>
          <w:color w:val="000000" w:themeColor="text1"/>
        </w:rPr>
      </w:pPr>
      <w:r w:rsidRPr="005C58B0">
        <w:rPr>
          <w:rFonts w:eastAsia="Segoe UI"/>
          <w:color w:val="000000" w:themeColor="text1"/>
        </w:rPr>
        <w:t xml:space="preserve">However, </w:t>
      </w:r>
      <w:r w:rsidR="00236573" w:rsidRPr="005C58B0">
        <w:rPr>
          <w:rFonts w:eastAsia="Segoe UI"/>
          <w:color w:val="000000" w:themeColor="text1"/>
        </w:rPr>
        <w:t xml:space="preserve">the cascade </w:t>
      </w:r>
      <w:r w:rsidR="66D2CA2C" w:rsidRPr="005C58B0">
        <w:rPr>
          <w:rFonts w:eastAsia="Segoe UI"/>
          <w:color w:val="000000" w:themeColor="text1"/>
        </w:rPr>
        <w:t xml:space="preserve">population would need to see a health practitioner, such as their </w:t>
      </w:r>
      <w:r w:rsidR="008429FA" w:rsidRPr="005C58B0">
        <w:rPr>
          <w:rFonts w:eastAsia="Segoe UI"/>
          <w:color w:val="000000" w:themeColor="text1"/>
        </w:rPr>
        <w:t>GP</w:t>
      </w:r>
      <w:r w:rsidR="66D2CA2C" w:rsidRPr="005C58B0">
        <w:rPr>
          <w:rFonts w:eastAsia="Segoe UI"/>
          <w:color w:val="000000" w:themeColor="text1"/>
        </w:rPr>
        <w:t xml:space="preserve"> for a referral to a </w:t>
      </w:r>
      <w:r w:rsidR="330746B7" w:rsidRPr="005C58B0">
        <w:rPr>
          <w:rFonts w:eastAsia="Segoe UI"/>
          <w:color w:val="000000" w:themeColor="text1"/>
        </w:rPr>
        <w:t xml:space="preserve">clinical genetics service or </w:t>
      </w:r>
      <w:r w:rsidR="66D2CA2C" w:rsidRPr="005C58B0">
        <w:rPr>
          <w:rFonts w:eastAsia="Segoe UI"/>
          <w:color w:val="000000" w:themeColor="text1"/>
        </w:rPr>
        <w:t xml:space="preserve">familial cancer </w:t>
      </w:r>
      <w:r w:rsidR="6F4EBC56" w:rsidRPr="005C58B0">
        <w:rPr>
          <w:rFonts w:eastAsia="Segoe UI"/>
          <w:color w:val="000000" w:themeColor="text1"/>
        </w:rPr>
        <w:t>centre</w:t>
      </w:r>
      <w:r w:rsidR="006A2029" w:rsidRPr="005C58B0">
        <w:rPr>
          <w:rFonts w:eastAsia="Segoe UI"/>
          <w:color w:val="000000" w:themeColor="text1"/>
        </w:rPr>
        <w:t>,</w:t>
      </w:r>
      <w:r w:rsidR="3F338C86" w:rsidRPr="005C58B0">
        <w:rPr>
          <w:rFonts w:eastAsia="Segoe UI"/>
          <w:color w:val="000000" w:themeColor="text1"/>
        </w:rPr>
        <w:t xml:space="preserve"> and receive pre-test counselling from a genetics counsellor or </w:t>
      </w:r>
      <w:r w:rsidR="3E751EE1" w:rsidRPr="005C58B0">
        <w:rPr>
          <w:rFonts w:eastAsia="Segoe UI"/>
          <w:color w:val="000000" w:themeColor="text1"/>
        </w:rPr>
        <w:t xml:space="preserve">other </w:t>
      </w:r>
      <w:r w:rsidR="3F338C86" w:rsidRPr="005C58B0">
        <w:rPr>
          <w:rFonts w:eastAsia="Segoe UI"/>
          <w:color w:val="000000" w:themeColor="text1"/>
        </w:rPr>
        <w:t>health</w:t>
      </w:r>
      <w:r w:rsidR="1E8FA7C2" w:rsidRPr="005C58B0">
        <w:rPr>
          <w:rFonts w:eastAsia="Segoe UI"/>
          <w:color w:val="000000" w:themeColor="text1"/>
        </w:rPr>
        <w:t xml:space="preserve"> practitioner </w:t>
      </w:r>
      <w:r w:rsidR="0C904DD5" w:rsidRPr="005C58B0">
        <w:rPr>
          <w:rFonts w:eastAsia="Segoe UI"/>
          <w:color w:val="000000" w:themeColor="text1"/>
        </w:rPr>
        <w:t xml:space="preserve">specialising in genetics prior to completing genetic testing. </w:t>
      </w:r>
      <w:r w:rsidR="2DB451E5" w:rsidRPr="005C58B0">
        <w:rPr>
          <w:rFonts w:eastAsia="Segoe UI"/>
          <w:color w:val="000000" w:themeColor="text1"/>
        </w:rPr>
        <w:t>From a health resourcing perspective, this would result in a</w:t>
      </w:r>
      <w:r w:rsidR="00B42B6E">
        <w:rPr>
          <w:rFonts w:eastAsia="Segoe UI"/>
          <w:color w:val="000000" w:themeColor="text1"/>
        </w:rPr>
        <w:t xml:space="preserve">n </w:t>
      </w:r>
      <w:r w:rsidR="2DB451E5" w:rsidRPr="005C58B0">
        <w:rPr>
          <w:rFonts w:eastAsia="Segoe UI"/>
          <w:color w:val="000000" w:themeColor="text1"/>
        </w:rPr>
        <w:t xml:space="preserve">increase in the total healthcare costs </w:t>
      </w:r>
      <w:r w:rsidR="3C5C9624" w:rsidRPr="005C58B0">
        <w:rPr>
          <w:rFonts w:eastAsia="Segoe UI"/>
          <w:color w:val="000000" w:themeColor="text1"/>
        </w:rPr>
        <w:t>for the additional</w:t>
      </w:r>
      <w:r w:rsidR="2DB451E5" w:rsidRPr="005C58B0">
        <w:rPr>
          <w:rFonts w:eastAsia="Segoe UI"/>
          <w:color w:val="000000" w:themeColor="text1"/>
        </w:rPr>
        <w:t xml:space="preserve"> primary care appointments </w:t>
      </w:r>
      <w:r w:rsidR="56933BAA" w:rsidRPr="005C58B0">
        <w:rPr>
          <w:rFonts w:eastAsia="Segoe UI"/>
          <w:color w:val="000000" w:themeColor="text1"/>
        </w:rPr>
        <w:t xml:space="preserve">and genetics counselling services </w:t>
      </w:r>
      <w:r w:rsidR="447F5C2B" w:rsidRPr="005C58B0">
        <w:rPr>
          <w:rFonts w:eastAsia="Segoe UI"/>
          <w:color w:val="000000" w:themeColor="text1"/>
        </w:rPr>
        <w:t>for this population.</w:t>
      </w:r>
      <w:r w:rsidR="3B4CA16B" w:rsidRPr="005C58B0">
        <w:rPr>
          <w:rFonts w:eastAsia="Segoe UI"/>
          <w:color w:val="000000" w:themeColor="text1"/>
        </w:rPr>
        <w:t xml:space="preserve"> </w:t>
      </w:r>
    </w:p>
    <w:p w14:paraId="4131E93D" w14:textId="44D9E7B5" w:rsidR="005E1CFB" w:rsidRPr="00A86A86" w:rsidRDefault="0090168B" w:rsidP="00BC0C43">
      <w:pPr>
        <w:rPr>
          <w:b/>
          <w:sz w:val="24"/>
          <w:szCs w:val="24"/>
        </w:rPr>
      </w:pPr>
      <w:r w:rsidRPr="565877DD">
        <w:rPr>
          <w:b/>
          <w:sz w:val="24"/>
          <w:szCs w:val="24"/>
        </w:rPr>
        <w:t>Is there any expectation that the clinical management algorithm before the health technology is used will change due to the introduction of the proposed health technology</w:t>
      </w:r>
      <w:r w:rsidR="005E1CFB" w:rsidRPr="565877DD">
        <w:rPr>
          <w:b/>
          <w:sz w:val="24"/>
          <w:szCs w:val="24"/>
        </w:rPr>
        <w:t>?</w:t>
      </w:r>
      <w:r w:rsidR="005E1CFB" w:rsidRPr="00A86A86">
        <w:rPr>
          <w:b/>
          <w:bCs/>
          <w:sz w:val="24"/>
          <w:szCs w:val="24"/>
        </w:rPr>
        <w:t xml:space="preserve"> </w:t>
      </w:r>
    </w:p>
    <w:p w14:paraId="1546906F" w14:textId="1F01DC5C" w:rsidR="005E1CFB" w:rsidRPr="005C58B0" w:rsidRDefault="007F5AE4" w:rsidP="00BC0C43">
      <w:r w:rsidRPr="005C58B0">
        <w:t>Yes</w:t>
      </w:r>
    </w:p>
    <w:p w14:paraId="0EA69E70" w14:textId="2F8BA449" w:rsidR="005E1CFB" w:rsidRPr="00A86A86" w:rsidRDefault="0090168B" w:rsidP="00A86A86">
      <w:pPr>
        <w:rPr>
          <w:b/>
          <w:sz w:val="24"/>
          <w:szCs w:val="24"/>
        </w:rPr>
      </w:pPr>
      <w:r w:rsidRPr="253CC9F5">
        <w:rPr>
          <w:b/>
          <w:sz w:val="24"/>
          <w:szCs w:val="24"/>
        </w:rPr>
        <w:t>Describe and explain any differences in the clinical management algorithm prior to the use of the proposed health technology vs. the comparator health technology</w:t>
      </w:r>
      <w:r w:rsidR="005E1CFB" w:rsidRPr="253CC9F5">
        <w:rPr>
          <w:b/>
          <w:sz w:val="24"/>
          <w:szCs w:val="24"/>
        </w:rPr>
        <w:t>:</w:t>
      </w:r>
    </w:p>
    <w:p w14:paraId="35D04290" w14:textId="1A552956" w:rsidR="3705F91E" w:rsidRPr="005C58B0" w:rsidRDefault="4D4F88BA">
      <w:r w:rsidRPr="005C58B0">
        <w:t>The key difference is the additional primary care appointment</w:t>
      </w:r>
      <w:r w:rsidR="3650B5E5" w:rsidRPr="005C58B0">
        <w:t xml:space="preserve"> to obtain a referral to the cancer genetics service</w:t>
      </w:r>
      <w:r w:rsidRPr="005C58B0">
        <w:t xml:space="preserve"> and </w:t>
      </w:r>
      <w:r w:rsidR="5367F038" w:rsidRPr="005C58B0">
        <w:t xml:space="preserve">the </w:t>
      </w:r>
      <w:r w:rsidRPr="005C58B0">
        <w:t>subsequent appointment</w:t>
      </w:r>
      <w:r w:rsidR="008F0EEE" w:rsidRPr="005C58B0">
        <w:t>(s)</w:t>
      </w:r>
      <w:r w:rsidRPr="005C58B0">
        <w:t xml:space="preserve"> at </w:t>
      </w:r>
      <w:r w:rsidR="5D54012B" w:rsidRPr="005C58B0">
        <w:t xml:space="preserve">the </w:t>
      </w:r>
      <w:r w:rsidR="6EC0E00A" w:rsidRPr="005C58B0">
        <w:t xml:space="preserve">cancer genetics service. </w:t>
      </w:r>
    </w:p>
    <w:p w14:paraId="1004AF40" w14:textId="5765F718" w:rsidR="437B218E" w:rsidRPr="005C58B0" w:rsidRDefault="102A92DB">
      <w:r w:rsidRPr="005C58B0">
        <w:t xml:space="preserve">Under the comparator health technology scenario (no cascade testing), these individuals would not attend these appointments </w:t>
      </w:r>
      <w:r w:rsidR="007B0DD0" w:rsidRPr="005C58B0">
        <w:t>as they would not undertake</w:t>
      </w:r>
      <w:r w:rsidRPr="005C58B0">
        <w:t xml:space="preserve"> </w:t>
      </w:r>
      <w:r w:rsidR="007B0DD0" w:rsidRPr="005C58B0">
        <w:t xml:space="preserve">cascade </w:t>
      </w:r>
      <w:r w:rsidRPr="005C58B0">
        <w:t>testing</w:t>
      </w:r>
      <w:r w:rsidR="00023B32" w:rsidRPr="005C58B0">
        <w:t>. If</w:t>
      </w:r>
      <w:r w:rsidRPr="005C58B0" w:rsidDel="00023B32">
        <w:t xml:space="preserve"> </w:t>
      </w:r>
      <w:r w:rsidRPr="005C58B0">
        <w:t xml:space="preserve">they </w:t>
      </w:r>
      <w:r w:rsidR="00023B32" w:rsidRPr="005C58B0">
        <w:t xml:space="preserve">have </w:t>
      </w:r>
      <w:r w:rsidRPr="005C58B0">
        <w:t>had another relative diagnosed with a relevant cancer type</w:t>
      </w:r>
      <w:r w:rsidR="0EB76DFC" w:rsidRPr="005C58B0">
        <w:t xml:space="preserve"> (such as breast </w:t>
      </w:r>
      <w:r w:rsidR="007B0DD0" w:rsidRPr="005C58B0">
        <w:t xml:space="preserve">or </w:t>
      </w:r>
      <w:r w:rsidR="0EB76DFC" w:rsidRPr="005C58B0">
        <w:t>ovarian cancer)</w:t>
      </w:r>
      <w:r w:rsidR="00023B32" w:rsidRPr="005C58B0">
        <w:t>,</w:t>
      </w:r>
      <w:r w:rsidRPr="005C58B0">
        <w:t xml:space="preserve"> </w:t>
      </w:r>
      <w:r w:rsidR="005E789C" w:rsidRPr="005C58B0">
        <w:t xml:space="preserve">they </w:t>
      </w:r>
      <w:r w:rsidR="00023B32" w:rsidRPr="005C58B0">
        <w:t>may be</w:t>
      </w:r>
      <w:r w:rsidR="005E789C" w:rsidRPr="005C58B0">
        <w:t xml:space="preserve"> already</w:t>
      </w:r>
      <w:r w:rsidR="007B0DD0" w:rsidRPr="005C58B0">
        <w:t xml:space="preserve"> </w:t>
      </w:r>
      <w:r w:rsidR="729F385D" w:rsidRPr="005C58B0">
        <w:t>eligibl</w:t>
      </w:r>
      <w:r w:rsidR="005E789C" w:rsidRPr="005C58B0">
        <w:t>e</w:t>
      </w:r>
      <w:r w:rsidR="729F385D" w:rsidRPr="005C58B0">
        <w:t xml:space="preserve"> </w:t>
      </w:r>
      <w:r w:rsidR="005E789C" w:rsidRPr="005C58B0">
        <w:t xml:space="preserve">for cascade testing </w:t>
      </w:r>
      <w:r w:rsidR="00E226AE" w:rsidRPr="005C58B0">
        <w:t>in</w:t>
      </w:r>
      <w:r w:rsidR="005E789C" w:rsidRPr="005C58B0">
        <w:t xml:space="preserve"> cancer predisposition genes under current item 73297</w:t>
      </w:r>
      <w:r w:rsidR="729F385D" w:rsidRPr="005C58B0">
        <w:t xml:space="preserve">. </w:t>
      </w:r>
    </w:p>
    <w:p w14:paraId="71BBFA97" w14:textId="12B35EA1" w:rsidR="3A22EA90" w:rsidRPr="005C58B0" w:rsidRDefault="76CC7AA5">
      <w:r w:rsidRPr="005C58B0">
        <w:t xml:space="preserve">The </w:t>
      </w:r>
      <w:r w:rsidR="3A90C364" w:rsidRPr="005C58B0">
        <w:t xml:space="preserve">expansion of cascade testing </w:t>
      </w:r>
      <w:r w:rsidR="005E6035" w:rsidRPr="005C58B0">
        <w:t>to include the</w:t>
      </w:r>
      <w:r w:rsidR="3A90C364" w:rsidRPr="005C58B0">
        <w:t xml:space="preserve"> relatives of individuals diagnosed with prostate cancer with a germline </w:t>
      </w:r>
      <w:r w:rsidR="005E6035" w:rsidRPr="005C58B0">
        <w:t xml:space="preserve">P/LP </w:t>
      </w:r>
      <w:r w:rsidR="3A90C364" w:rsidRPr="005C58B0">
        <w:t>variant in a cancer predisposition gene supports pro</w:t>
      </w:r>
      <w:r w:rsidR="168E6824" w:rsidRPr="005C58B0">
        <w:t xml:space="preserve">active risk management to minimise downstream healthcare costs related to advanced cancer stage at diagnosis. </w:t>
      </w:r>
    </w:p>
    <w:p w14:paraId="2AEB8C28" w14:textId="4AB8C2D0" w:rsidR="00F16239" w:rsidRPr="00BE0C30" w:rsidRDefault="00EA0AA0" w:rsidP="00BC0C43">
      <w:pPr>
        <w:pStyle w:val="Heading2"/>
        <w:rPr>
          <w:sz w:val="24"/>
          <w:szCs w:val="24"/>
          <w:u w:val="single"/>
        </w:rPr>
      </w:pPr>
      <w:r w:rsidRPr="00BE0C30">
        <w:rPr>
          <w:sz w:val="24"/>
          <w:szCs w:val="24"/>
          <w:u w:val="single"/>
        </w:rPr>
        <w:t>USE OF THE HEALTH TECHNOLOGY</w:t>
      </w:r>
    </w:p>
    <w:p w14:paraId="7C130FEF" w14:textId="04FF653C" w:rsidR="0090168B" w:rsidRPr="0024307C" w:rsidRDefault="00F16239" w:rsidP="00A86A86">
      <w:pPr>
        <w:rPr>
          <w:b/>
          <w:sz w:val="24"/>
          <w:szCs w:val="24"/>
        </w:rPr>
      </w:pPr>
      <w:r w:rsidRPr="0024307C">
        <w:rPr>
          <w:b/>
          <w:sz w:val="24"/>
          <w:szCs w:val="24"/>
        </w:rPr>
        <w:t>Explain what other healthcare resources are used in conjunction with delivering the proposed health technology</w:t>
      </w:r>
      <w:r w:rsidR="0090168B" w:rsidRPr="0024307C">
        <w:rPr>
          <w:b/>
          <w:sz w:val="24"/>
          <w:szCs w:val="24"/>
        </w:rPr>
        <w:t>:</w:t>
      </w:r>
    </w:p>
    <w:p w14:paraId="2973059C" w14:textId="567BD599" w:rsidR="002643B8" w:rsidRPr="005C58B0" w:rsidRDefault="002643B8" w:rsidP="002643B8">
      <w:r w:rsidRPr="005C58B0">
        <w:t xml:space="preserve">A tissue sample </w:t>
      </w:r>
      <w:r w:rsidR="390CCCE6" w:rsidRPr="005C58B0">
        <w:t>(blood or buccal)</w:t>
      </w:r>
      <w:r w:rsidRPr="005C58B0">
        <w:t xml:space="preserve"> would need to be collected</w:t>
      </w:r>
      <w:r w:rsidR="00BC41A4" w:rsidRPr="005C58B0">
        <w:t xml:space="preserve"> for cascade testing</w:t>
      </w:r>
      <w:r w:rsidRPr="005C58B0">
        <w:t xml:space="preserve">. </w:t>
      </w:r>
      <w:r w:rsidR="3FD1DFE8" w:rsidRPr="005C58B0">
        <w:t>This</w:t>
      </w:r>
      <w:r w:rsidR="496B6CE0" w:rsidRPr="005C58B0">
        <w:t xml:space="preserve"> process</w:t>
      </w:r>
      <w:r w:rsidR="3FD1DFE8" w:rsidRPr="005C58B0">
        <w:t xml:space="preserve"> </w:t>
      </w:r>
      <w:r w:rsidR="496B6CE0" w:rsidRPr="005C58B0">
        <w:t>could</w:t>
      </w:r>
      <w:r w:rsidR="3FD1DFE8" w:rsidRPr="005C58B0">
        <w:t xml:space="preserve"> involve </w:t>
      </w:r>
      <w:r w:rsidR="496B6CE0" w:rsidRPr="005C58B0">
        <w:t>phlebotomists, nurses, pathology collection staff, and/or practice staff.</w:t>
      </w:r>
    </w:p>
    <w:p w14:paraId="4B362E7B" w14:textId="77777777" w:rsidR="00E22C19" w:rsidRPr="005C58B0" w:rsidRDefault="37006D25">
      <w:r w:rsidRPr="005C58B0">
        <w:t>The sample would be tested at an accredited laboratory</w:t>
      </w:r>
      <w:r w:rsidR="54D1F95C" w:rsidRPr="005C58B0">
        <w:t>, which would involve a multidisciplinary team of pathologists, scientists, laboratory technicians and clinical genetics specialists.</w:t>
      </w:r>
    </w:p>
    <w:p w14:paraId="489E3E3A" w14:textId="236D1269" w:rsidR="04C7C6DC" w:rsidRPr="005C58B0" w:rsidRDefault="00E22C19">
      <w:r w:rsidRPr="005C58B0">
        <w:t xml:space="preserve">Genetic counselling </w:t>
      </w:r>
      <w:r w:rsidR="0036638E" w:rsidRPr="005C58B0">
        <w:t xml:space="preserve">post-test </w:t>
      </w:r>
      <w:r w:rsidRPr="005C58B0">
        <w:t xml:space="preserve">would </w:t>
      </w:r>
      <w:r w:rsidR="00453FBE">
        <w:t xml:space="preserve">also </w:t>
      </w:r>
      <w:r w:rsidRPr="005C58B0">
        <w:t xml:space="preserve">be provided in conjunction with </w:t>
      </w:r>
      <w:r w:rsidR="006B3924" w:rsidRPr="005C58B0">
        <w:t>cascade</w:t>
      </w:r>
      <w:r w:rsidRPr="005C58B0">
        <w:t xml:space="preserve"> testing.</w:t>
      </w:r>
      <w:r w:rsidR="54D1F95C" w:rsidRPr="005C58B0">
        <w:t xml:space="preserve"> </w:t>
      </w:r>
    </w:p>
    <w:p w14:paraId="38D2ADE7" w14:textId="00333F26" w:rsidR="0090168B" w:rsidRPr="0024307C" w:rsidRDefault="00F16239" w:rsidP="00D56B81">
      <w:pPr>
        <w:keepNext/>
        <w:keepLines/>
        <w:rPr>
          <w:b/>
          <w:sz w:val="24"/>
          <w:szCs w:val="24"/>
        </w:rPr>
      </w:pPr>
      <w:r w:rsidRPr="0024307C">
        <w:rPr>
          <w:b/>
          <w:sz w:val="24"/>
          <w:szCs w:val="24"/>
        </w:rPr>
        <w:lastRenderedPageBreak/>
        <w:t>Explain what other healthcare resources are used in conjunction with the comparator health technology</w:t>
      </w:r>
      <w:r w:rsidR="0090168B" w:rsidRPr="0024307C">
        <w:rPr>
          <w:b/>
          <w:sz w:val="24"/>
          <w:szCs w:val="24"/>
        </w:rPr>
        <w:t>:</w:t>
      </w:r>
    </w:p>
    <w:p w14:paraId="0158FEAE" w14:textId="27928C81" w:rsidR="00BD5D4A" w:rsidRPr="005C58B0" w:rsidRDefault="55108E10" w:rsidP="00D56B81">
      <w:pPr>
        <w:keepNext/>
        <w:keepLines/>
      </w:pPr>
      <w:r w:rsidRPr="005C58B0">
        <w:t xml:space="preserve">No healthcare resources are used in the comparator health technology (no </w:t>
      </w:r>
      <w:r w:rsidR="006B3924" w:rsidRPr="005C58B0">
        <w:t>cascade</w:t>
      </w:r>
      <w:r w:rsidRPr="005C58B0">
        <w:t xml:space="preserve"> testing). </w:t>
      </w:r>
      <w:r w:rsidR="00BD5D4A" w:rsidRPr="005C58B0">
        <w:t xml:space="preserve">When </w:t>
      </w:r>
      <w:r w:rsidR="006B3924" w:rsidRPr="005C58B0">
        <w:t>cascade</w:t>
      </w:r>
      <w:r w:rsidR="00BD5D4A" w:rsidRPr="005C58B0">
        <w:t xml:space="preserve"> testing does not take place, a tissue sample is not collected</w:t>
      </w:r>
      <w:r w:rsidR="0CB234E0" w:rsidRPr="005C58B0">
        <w:t>,</w:t>
      </w:r>
      <w:r w:rsidR="00BD5D4A" w:rsidRPr="005C58B0">
        <w:t xml:space="preserve"> and genetic counselling does not take place.</w:t>
      </w:r>
    </w:p>
    <w:p w14:paraId="378F78D9" w14:textId="28E2F695" w:rsidR="00F16239" w:rsidRPr="00BE6037" w:rsidRDefault="00F16239" w:rsidP="00A86A86">
      <w:pPr>
        <w:rPr>
          <w:sz w:val="24"/>
          <w:szCs w:val="24"/>
        </w:rPr>
      </w:pPr>
      <w:r w:rsidRPr="0024307C">
        <w:rPr>
          <w:b/>
          <w:sz w:val="24"/>
          <w:szCs w:val="24"/>
        </w:rPr>
        <w:t>Describe and explain any differences in the healthcare resources used in conjunction with the proposed health technology vs. the comparator health technology:</w:t>
      </w:r>
    </w:p>
    <w:p w14:paraId="1D8D654B" w14:textId="54AFEF2A" w:rsidR="00776A21" w:rsidRDefault="00D9526A" w:rsidP="002E6218">
      <w:r w:rsidRPr="008B3460">
        <w:t xml:space="preserve">The proposed health technology requires pre- and post-test genetic counselling, data collection, sample collection and analysis whereas none of these are required where no </w:t>
      </w:r>
      <w:r>
        <w:t>cascade</w:t>
      </w:r>
      <w:r w:rsidRPr="008B3460">
        <w:t xml:space="preserve"> testing is undertaken (comparator).</w:t>
      </w:r>
      <w:r w:rsidR="7387FC44" w:rsidRPr="005C58B0">
        <w:t xml:space="preserve"> </w:t>
      </w:r>
    </w:p>
    <w:p w14:paraId="00B242EC" w14:textId="7C76F373" w:rsidR="00E7117B" w:rsidRPr="005C58B0" w:rsidRDefault="7888E5BA" w:rsidP="002E6218">
      <w:r w:rsidRPr="005C58B0">
        <w:t>The staff, facilities, and equipment required to deliver the proposed health technology are already established</w:t>
      </w:r>
      <w:r w:rsidR="00BB560E">
        <w:t xml:space="preserve"> </w:t>
      </w:r>
      <w:r w:rsidR="00D15E4F">
        <w:t>in clinical practice,</w:t>
      </w:r>
      <w:r w:rsidR="00BB560E">
        <w:t xml:space="preserve"> </w:t>
      </w:r>
      <w:r w:rsidR="00BB560E" w:rsidRPr="008B3460">
        <w:rPr>
          <w:rFonts w:eastAsia="Segoe UI"/>
          <w:color w:val="000000" w:themeColor="text1"/>
        </w:rPr>
        <w:t xml:space="preserve">and </w:t>
      </w:r>
      <w:r w:rsidR="00421803">
        <w:rPr>
          <w:rFonts w:eastAsia="Segoe UI"/>
          <w:color w:val="000000" w:themeColor="text1"/>
        </w:rPr>
        <w:t>in the absence of</w:t>
      </w:r>
      <w:r w:rsidR="00F56CB2">
        <w:rPr>
          <w:rFonts w:eastAsia="Segoe UI"/>
          <w:color w:val="000000" w:themeColor="text1"/>
        </w:rPr>
        <w:t xml:space="preserve"> an MBS listing this is</w:t>
      </w:r>
      <w:r w:rsidR="00BB560E" w:rsidRPr="008B3460">
        <w:rPr>
          <w:rFonts w:eastAsia="Segoe UI"/>
          <w:color w:val="000000" w:themeColor="text1"/>
        </w:rPr>
        <w:t xml:space="preserve"> funded through existing public</w:t>
      </w:r>
      <w:r w:rsidR="00421803">
        <w:rPr>
          <w:rFonts w:eastAsia="Segoe UI"/>
          <w:color w:val="000000" w:themeColor="text1"/>
        </w:rPr>
        <w:t>,</w:t>
      </w:r>
      <w:r w:rsidR="00BB560E" w:rsidRPr="008B3460">
        <w:rPr>
          <w:rFonts w:eastAsia="Segoe UI"/>
          <w:color w:val="000000" w:themeColor="text1"/>
        </w:rPr>
        <w:t xml:space="preserve"> private healthcare</w:t>
      </w:r>
      <w:r w:rsidR="00421803">
        <w:rPr>
          <w:rFonts w:eastAsia="Segoe UI"/>
          <w:color w:val="000000" w:themeColor="text1"/>
        </w:rPr>
        <w:t>, and self-funding</w:t>
      </w:r>
      <w:r w:rsidR="00BB560E" w:rsidRPr="008B3460">
        <w:rPr>
          <w:rFonts w:eastAsia="Segoe UI"/>
          <w:color w:val="000000" w:themeColor="text1"/>
        </w:rPr>
        <w:t xml:space="preserve"> arrangements</w:t>
      </w:r>
      <w:r w:rsidRPr="005C58B0">
        <w:t>. Implementation is therefore expected to result in only a modest increase in healthcare resources proportionate to the additional population becoming eligible</w:t>
      </w:r>
      <w:r w:rsidR="00F96E20" w:rsidRPr="005C58B0">
        <w:t xml:space="preserve"> for cascade testing</w:t>
      </w:r>
      <w:r w:rsidR="00907517">
        <w:t xml:space="preserve">, as large-scale infrastructure setup and/or changes in practice </w:t>
      </w:r>
      <w:r w:rsidR="00F56CB2">
        <w:t>are</w:t>
      </w:r>
      <w:r w:rsidR="00907517">
        <w:t xml:space="preserve"> not </w:t>
      </w:r>
      <w:r w:rsidR="00F56CB2">
        <w:t>anticipated</w:t>
      </w:r>
      <w:r w:rsidRPr="005C58B0">
        <w:t xml:space="preserve">. </w:t>
      </w:r>
    </w:p>
    <w:p w14:paraId="2BE17ED5" w14:textId="0F1E92FD" w:rsidR="00F16239" w:rsidRPr="00BE0C30" w:rsidRDefault="00EA0AA0" w:rsidP="00BF4BAA">
      <w:pPr>
        <w:pStyle w:val="Heading2"/>
        <w:rPr>
          <w:sz w:val="24"/>
          <w:szCs w:val="24"/>
          <w:u w:val="single"/>
        </w:rPr>
      </w:pPr>
      <w:r w:rsidRPr="00BE0C30">
        <w:rPr>
          <w:sz w:val="24"/>
          <w:szCs w:val="24"/>
          <w:u w:val="single"/>
        </w:rPr>
        <w:t>CLINICAL MANAGEMENT AFTER THE USE OF HEALTH TECHNOLOGY</w:t>
      </w:r>
    </w:p>
    <w:p w14:paraId="3017C87B" w14:textId="631F5EC6" w:rsidR="00F16239" w:rsidRPr="0024307C" w:rsidRDefault="00F16239" w:rsidP="00A86A86">
      <w:pPr>
        <w:rPr>
          <w:b/>
          <w:sz w:val="24"/>
          <w:szCs w:val="24"/>
        </w:rPr>
      </w:pPr>
      <w:r w:rsidRPr="0024307C">
        <w:rPr>
          <w:b/>
          <w:sz w:val="24"/>
          <w:szCs w:val="24"/>
        </w:rPr>
        <w:t>Define and summarise the clinical management algorithm, including any required tests or healthcare resources, after the use of the proposed health technology:</w:t>
      </w:r>
    </w:p>
    <w:p w14:paraId="4E9FF1CA" w14:textId="49E06A0A" w:rsidR="00F4180D" w:rsidRPr="00134692" w:rsidRDefault="00F4180D">
      <w:r w:rsidRPr="00134692">
        <w:t xml:space="preserve">After completing </w:t>
      </w:r>
      <w:r w:rsidR="009B4B77" w:rsidRPr="00134692">
        <w:t xml:space="preserve">cascade </w:t>
      </w:r>
      <w:r w:rsidRPr="00134692">
        <w:t xml:space="preserve">testing, individuals will attend a post-test appointment to discuss their results </w:t>
      </w:r>
      <w:r w:rsidR="00D647E7" w:rsidRPr="00134692">
        <w:t xml:space="preserve">and </w:t>
      </w:r>
      <w:r w:rsidR="00CE1983" w:rsidRPr="00134692">
        <w:t>receive genetic counselling</w:t>
      </w:r>
      <w:r w:rsidR="00D647E7" w:rsidRPr="00134692">
        <w:t xml:space="preserve"> </w:t>
      </w:r>
      <w:r w:rsidR="00AC583E" w:rsidRPr="00134692">
        <w:t>from a</w:t>
      </w:r>
      <w:r w:rsidRPr="00134692">
        <w:t xml:space="preserve"> genetic counsellor</w:t>
      </w:r>
      <w:r w:rsidR="611C3B7A" w:rsidRPr="00134692">
        <w:t xml:space="preserve"> or </w:t>
      </w:r>
      <w:r w:rsidRPr="00134692">
        <w:t xml:space="preserve">health practitioner specialising in genetics. </w:t>
      </w:r>
      <w:r w:rsidR="706F9E37" w:rsidRPr="00134692">
        <w:t xml:space="preserve">Their subsequent clinical management would depend on the </w:t>
      </w:r>
      <w:r w:rsidR="006369CE" w:rsidRPr="00134692">
        <w:t>genetic test result.</w:t>
      </w:r>
    </w:p>
    <w:p w14:paraId="29ED8BBC" w14:textId="3030A291" w:rsidR="008C5A7B" w:rsidRPr="00134692" w:rsidRDefault="00BD032F">
      <w:r w:rsidRPr="00134692">
        <w:t>For i</w:t>
      </w:r>
      <w:r w:rsidR="004249A7" w:rsidRPr="00134692">
        <w:t xml:space="preserve">ndividuals with a </w:t>
      </w:r>
      <w:r w:rsidR="16F247DE" w:rsidRPr="00134692" w:rsidDel="004771EA">
        <w:t>negative</w:t>
      </w:r>
      <w:r w:rsidR="00EB7630" w:rsidRPr="00134692" w:rsidDel="004771EA">
        <w:t xml:space="preserve"> </w:t>
      </w:r>
      <w:r w:rsidR="004249A7" w:rsidRPr="00134692">
        <w:t>result (</w:t>
      </w:r>
      <w:r w:rsidR="005274A2">
        <w:t xml:space="preserve">known </w:t>
      </w:r>
      <w:r w:rsidR="00990A33" w:rsidRPr="00134692" w:rsidDel="004771EA">
        <w:t>germline P/LP variant</w:t>
      </w:r>
      <w:r w:rsidR="009B34E7" w:rsidRPr="00134692" w:rsidDel="004771EA">
        <w:t xml:space="preserve"> not</w:t>
      </w:r>
      <w:r w:rsidR="00990A33" w:rsidRPr="00134692" w:rsidDel="004771EA">
        <w:t xml:space="preserve"> identified</w:t>
      </w:r>
      <w:r w:rsidR="004249A7" w:rsidRPr="00134692">
        <w:t>)</w:t>
      </w:r>
      <w:r w:rsidRPr="00134692">
        <w:t>,</w:t>
      </w:r>
      <w:r w:rsidRPr="00134692">
        <w:rPr>
          <w:b/>
        </w:rPr>
        <w:t xml:space="preserve"> </w:t>
      </w:r>
      <w:r w:rsidR="00647AF3" w:rsidRPr="00134692">
        <w:t>their cancer</w:t>
      </w:r>
      <w:r w:rsidR="005D0A8B" w:rsidRPr="00134692">
        <w:t xml:space="preserve"> risk </w:t>
      </w:r>
      <w:r w:rsidR="00817A28" w:rsidRPr="00134692">
        <w:t>is reduced</w:t>
      </w:r>
      <w:r w:rsidR="005D0A8B" w:rsidRPr="00134692">
        <w:t xml:space="preserve"> to </w:t>
      </w:r>
      <w:r w:rsidR="00817A28" w:rsidRPr="00134692">
        <w:t>likely population risk unless other factors appl</w:t>
      </w:r>
      <w:r w:rsidR="00FA1A68" w:rsidRPr="00134692">
        <w:t>y. The negative result p</w:t>
      </w:r>
      <w:r w:rsidR="00817A28" w:rsidRPr="00134692">
        <w:t>rovides more complete information to inform shared decision-making on cancer surveillance</w:t>
      </w:r>
      <w:r w:rsidR="00DA3372" w:rsidRPr="00134692">
        <w:t xml:space="preserve"> and </w:t>
      </w:r>
      <w:r w:rsidR="00FA1A68" w:rsidRPr="00134692">
        <w:t>helps a</w:t>
      </w:r>
      <w:r w:rsidR="00817A28" w:rsidRPr="00134692">
        <w:t>void unnecessary interventions.</w:t>
      </w:r>
      <w:r w:rsidR="009F35F5" w:rsidRPr="00134692">
        <w:t xml:space="preserve"> </w:t>
      </w:r>
      <w:r w:rsidR="008C324E" w:rsidRPr="00134692">
        <w:t>These individuals</w:t>
      </w:r>
      <w:r w:rsidR="16F247DE" w:rsidRPr="00134692">
        <w:t xml:space="preserve"> would continue to </w:t>
      </w:r>
      <w:r w:rsidR="00C46598" w:rsidRPr="00134692">
        <w:t>be offered</w:t>
      </w:r>
      <w:r w:rsidR="003712A7" w:rsidRPr="00134692" w:rsidDel="006403C8">
        <w:t xml:space="preserve"> </w:t>
      </w:r>
      <w:r w:rsidR="006403C8" w:rsidRPr="00134692">
        <w:t xml:space="preserve">surveillance </w:t>
      </w:r>
      <w:r w:rsidR="16F247DE" w:rsidRPr="00134692">
        <w:t xml:space="preserve"> as per clinical recommendations relevant to their individual circumstance</w:t>
      </w:r>
      <w:r w:rsidR="5E66E52A" w:rsidRPr="00134692">
        <w:t xml:space="preserve">, </w:t>
      </w:r>
      <w:r w:rsidR="006403C8" w:rsidRPr="00134692">
        <w:t>such as</w:t>
      </w:r>
      <w:r w:rsidR="5E66E52A" w:rsidRPr="00134692">
        <w:t xml:space="preserve"> </w:t>
      </w:r>
      <w:r w:rsidR="008D471C">
        <w:t xml:space="preserve">additional </w:t>
      </w:r>
      <w:r w:rsidR="5E66E52A" w:rsidRPr="00134692">
        <w:t>family history and personal risk factors</w:t>
      </w:r>
      <w:r w:rsidR="00416876" w:rsidRPr="00134692">
        <w:t xml:space="preserve"> </w:t>
      </w:r>
      <w:r w:rsidR="00EB7630" w:rsidRPr="00134692">
        <w:fldChar w:fldCharType="begin"/>
      </w:r>
      <w:r w:rsidR="0058485E">
        <w:instrText xml:space="preserve"> ADDIN EN.CITE &lt;EndNote&gt;&lt;Cite ExcludeYear="1"&gt;&lt;Author&gt;RACGP&lt;/Author&gt;&lt;RecNum&gt;45&lt;/RecNum&gt;&lt;DisplayText&gt;(RACGP)&lt;/DisplayText&gt;&lt;record&gt;&lt;rec-number&gt;45&lt;/rec-number&gt;&lt;foreign-keys&gt;&lt;key app="EN" db-id="d2wdezx93dzvtfe00srxztwj2de2wsazs95f" timestamp="1773727016" guid="d7d9ab71-8993-493c-aeaa-792535d93d96"&gt;45&lt;/key&gt;&lt;/foreign-keys&gt;&lt;ref-type name="Report"&gt;27&lt;/ref-type&gt;&lt;contributors&gt;&lt;authors&gt;&lt;author&gt;RACGP,&lt;/author&gt;&lt;/authors&gt;&lt;/contributors&gt;&lt;titles&gt;&lt;title&gt;Prostate cancer&lt;/title&gt;&lt;secondary-title&gt;Guidelines for preventive activities in general practice&lt;/secondary-title&gt;&lt;/titles&gt;&lt;edition&gt;10th&lt;/edition&gt;&lt;dates&gt;&lt;pub-dates&gt;&lt;date&gt;1 August 2025&lt;/date&gt;&lt;/pub-dates&gt;&lt;/dates&gt;&lt;urls&gt;&lt;related-urls&gt;&lt;url&gt;https://www.racgp.org.au/clinical-resources/clinical-guidelines/key-racgp-guidelines/view-all-racgp-guidelines/preventive-activities-in-general-practice/cancer/prostate-cancer&lt;/url&gt;&lt;/related-urls&gt;&lt;/urls&gt;&lt;access-date&gt;17 March 2026&lt;/access-date&gt;&lt;/record&gt;&lt;/Cite&gt;&lt;/EndNote&gt;</w:instrText>
      </w:r>
      <w:r w:rsidR="00EB7630" w:rsidRPr="00134692">
        <w:fldChar w:fldCharType="separate"/>
      </w:r>
      <w:r w:rsidR="00EB7630" w:rsidRPr="00134692">
        <w:rPr>
          <w:noProof/>
        </w:rPr>
        <w:t>(RACGP)</w:t>
      </w:r>
      <w:r w:rsidR="00EB7630" w:rsidRPr="00134692">
        <w:fldChar w:fldCharType="end"/>
      </w:r>
      <w:r w:rsidR="16F247DE" w:rsidRPr="00134692">
        <w:t>.</w:t>
      </w:r>
      <w:r w:rsidR="16F247DE" w:rsidRPr="00134692" w:rsidDel="00416876">
        <w:t xml:space="preserve"> </w:t>
      </w:r>
      <w:r w:rsidR="00C0118F" w:rsidRPr="00134692">
        <w:t>A negative result</w:t>
      </w:r>
      <w:r w:rsidR="00C140B1" w:rsidRPr="00134692">
        <w:t xml:space="preserve"> </w:t>
      </w:r>
      <w:r w:rsidR="00C0118F" w:rsidRPr="00134692">
        <w:t xml:space="preserve">can also reduce </w:t>
      </w:r>
      <w:r w:rsidR="006706AE">
        <w:t xml:space="preserve">anxiety related to </w:t>
      </w:r>
      <w:r w:rsidR="008B777A" w:rsidRPr="00134692">
        <w:t>cancer</w:t>
      </w:r>
      <w:r w:rsidR="006706AE">
        <w:t xml:space="preserve"> risk </w:t>
      </w:r>
      <w:r w:rsidR="007E694C" w:rsidRPr="00134692">
        <w:fldChar w:fldCharType="begin">
          <w:fldData xml:space="preserve">PEVuZE5vdGU+PENpdGU+PEF1dGhvcj5CYW5jcm9mdDwvQXV0aG9yPjxZZWFyPjIwMjQ8L1llYXI+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==
</w:fldData>
        </w:fldChar>
      </w:r>
      <w:r w:rsidR="0058485E">
        <w:instrText xml:space="preserve"> ADDIN EN.CITE </w:instrText>
      </w:r>
      <w:r w:rsidR="0058485E">
        <w:fldChar w:fldCharType="begin">
          <w:fldData xml:space="preserve">PEVuZE5vdGU+PENpdGU+PEF1dGhvcj5CYW5jcm9mdDwvQXV0aG9yPjxZZWFyPjIwMjQ8L1llYXI+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==
</w:fldData>
        </w:fldChar>
      </w:r>
      <w:r w:rsidR="0058485E">
        <w:instrText xml:space="preserve"> ADDIN EN.CITE.DATA </w:instrText>
      </w:r>
      <w:r w:rsidR="0058485E">
        <w:fldChar w:fldCharType="end"/>
      </w:r>
      <w:r w:rsidR="007E694C" w:rsidRPr="00134692">
        <w:fldChar w:fldCharType="separate"/>
      </w:r>
      <w:r w:rsidR="007E694C" w:rsidRPr="00134692">
        <w:rPr>
          <w:noProof/>
        </w:rPr>
        <w:t>(Bancroft et al., 2024)</w:t>
      </w:r>
      <w:r w:rsidR="007E694C" w:rsidRPr="00134692">
        <w:fldChar w:fldCharType="end"/>
      </w:r>
      <w:r w:rsidR="007E694C" w:rsidRPr="00134692">
        <w:t>.</w:t>
      </w:r>
      <w:r w:rsidR="00C0118F" w:rsidRPr="00134692">
        <w:t xml:space="preserve"> </w:t>
      </w:r>
    </w:p>
    <w:p w14:paraId="7332CC0D" w14:textId="321BAA87" w:rsidR="56B54B1E" w:rsidRPr="00134692" w:rsidRDefault="16F247DE" w:rsidP="008616D3">
      <w:r w:rsidRPr="00134692">
        <w:t xml:space="preserve">Individuals </w:t>
      </w:r>
      <w:r w:rsidR="00017728" w:rsidRPr="00134692">
        <w:t xml:space="preserve">with a positive result </w:t>
      </w:r>
      <w:r w:rsidRPr="00134692">
        <w:t xml:space="preserve">would </w:t>
      </w:r>
      <w:r w:rsidR="00A44743" w:rsidRPr="00134692">
        <w:t xml:space="preserve">have increased risk of </w:t>
      </w:r>
      <w:r w:rsidR="00245114" w:rsidRPr="00134692">
        <w:t xml:space="preserve">cancer related to the P/LP variant identified. </w:t>
      </w:r>
      <w:r w:rsidR="00F84E14" w:rsidRPr="00134692">
        <w:t>Changes in clinical management for these</w:t>
      </w:r>
      <w:r w:rsidR="00A35F79" w:rsidRPr="00134692">
        <w:t xml:space="preserve"> individuals </w:t>
      </w:r>
      <w:r w:rsidRPr="00134692">
        <w:t xml:space="preserve">would be recommended </w:t>
      </w:r>
      <w:r w:rsidR="00F84E14" w:rsidRPr="00134692">
        <w:t xml:space="preserve">based on </w:t>
      </w:r>
      <w:r w:rsidR="00D83B94" w:rsidRPr="00134692">
        <w:t>guidelines for the specific genetic variant</w:t>
      </w:r>
      <w:r w:rsidR="00BD7669" w:rsidRPr="00134692">
        <w:t xml:space="preserve">, </w:t>
      </w:r>
      <w:r w:rsidR="001B4DA5">
        <w:t>and may include</w:t>
      </w:r>
      <w:r w:rsidR="001B4DA5" w:rsidRPr="00134692">
        <w:t xml:space="preserve"> </w:t>
      </w:r>
      <w:r w:rsidR="001B61A7" w:rsidRPr="00134692">
        <w:t xml:space="preserve">earlier and/or </w:t>
      </w:r>
      <w:r w:rsidRPr="00134692">
        <w:t>increase</w:t>
      </w:r>
      <w:r w:rsidR="001B61A7" w:rsidRPr="00134692">
        <w:t>d</w:t>
      </w:r>
      <w:r w:rsidRPr="00134692">
        <w:t xml:space="preserve"> surveillance</w:t>
      </w:r>
      <w:r w:rsidR="00BD7669" w:rsidRPr="00134692">
        <w:t xml:space="preserve">, </w:t>
      </w:r>
      <w:r w:rsidR="001B4DA5">
        <w:t xml:space="preserve">enhanced </w:t>
      </w:r>
      <w:r w:rsidR="00791AE1" w:rsidRPr="00134692">
        <w:t>imaging (e.g. breast MRI)</w:t>
      </w:r>
      <w:r w:rsidR="00C03494" w:rsidRPr="00134692">
        <w:t>,</w:t>
      </w:r>
      <w:r w:rsidR="00791AE1" w:rsidRPr="00134692">
        <w:t xml:space="preserve"> </w:t>
      </w:r>
      <w:r w:rsidR="001B4DA5">
        <w:t xml:space="preserve">and </w:t>
      </w:r>
      <w:r w:rsidR="00BF13D7" w:rsidRPr="00134692">
        <w:t>risk-reducing medication or surgery</w:t>
      </w:r>
      <w:r w:rsidRPr="00134692">
        <w:t xml:space="preserve">. </w:t>
      </w:r>
      <w:r w:rsidR="00D55A45" w:rsidRPr="00134692">
        <w:t>A positive result can also inform reproductive decision-making</w:t>
      </w:r>
      <w:r w:rsidRPr="00134692">
        <w:t xml:space="preserve">. </w:t>
      </w:r>
      <w:r w:rsidR="00D74BBC" w:rsidRPr="00134692">
        <w:t xml:space="preserve">If </w:t>
      </w:r>
      <w:r w:rsidR="000771E0" w:rsidRPr="00134692">
        <w:t xml:space="preserve">resulting </w:t>
      </w:r>
      <w:r w:rsidR="000E5CD1" w:rsidRPr="00134692">
        <w:t>changes in clinical management</w:t>
      </w:r>
      <w:r w:rsidR="00D74BBC" w:rsidRPr="00134692">
        <w:t xml:space="preserve"> lead to earlier cancer detection, there may be reduced need for systemic therapy and less extensive surgery. If there is later cancer detection, </w:t>
      </w:r>
      <w:r w:rsidR="002A2A24" w:rsidRPr="00134692">
        <w:t xml:space="preserve">treatment recommendations would </w:t>
      </w:r>
      <w:r w:rsidR="00C66B43">
        <w:t>remain</w:t>
      </w:r>
      <w:r w:rsidR="00C66B43" w:rsidRPr="00134692">
        <w:t xml:space="preserve"> </w:t>
      </w:r>
      <w:r w:rsidR="002A2A24" w:rsidRPr="00134692">
        <w:t>based on standard of care.</w:t>
      </w:r>
      <w:r w:rsidR="00D74BBC" w:rsidRPr="00134692">
        <w:t xml:space="preserve"> </w:t>
      </w:r>
    </w:p>
    <w:p w14:paraId="2DC36659" w14:textId="5C5A194D" w:rsidR="097745EA" w:rsidRPr="00134692" w:rsidRDefault="097745EA" w:rsidP="78996EBB">
      <w:pPr>
        <w:pStyle w:val="Tickboxes"/>
        <w:rPr>
          <w:sz w:val="22"/>
          <w:szCs w:val="22"/>
          <w:u w:val="single"/>
        </w:rPr>
      </w:pPr>
      <w:r w:rsidRPr="00134692">
        <w:rPr>
          <w:sz w:val="22"/>
          <w:szCs w:val="22"/>
          <w:u w:val="single"/>
        </w:rPr>
        <w:t>Increased surveillance and management</w:t>
      </w:r>
    </w:p>
    <w:p w14:paraId="01F6F4D4" w14:textId="5B857472" w:rsidR="56B54B1E" w:rsidRPr="00134692" w:rsidRDefault="003901E5" w:rsidP="56B54B1E">
      <w:pPr>
        <w:rPr>
          <w:rFonts w:eastAsia="Segoe UI"/>
          <w:color w:val="000000" w:themeColor="text1"/>
        </w:rPr>
      </w:pPr>
      <w:r w:rsidRPr="00134692">
        <w:rPr>
          <w:rFonts w:eastAsia="Segoe UI"/>
          <w:color w:val="000000" w:themeColor="text1"/>
        </w:rPr>
        <w:t>S</w:t>
      </w:r>
      <w:r w:rsidR="097745EA" w:rsidRPr="00134692">
        <w:rPr>
          <w:rFonts w:eastAsia="Segoe UI"/>
          <w:color w:val="000000" w:themeColor="text1"/>
        </w:rPr>
        <w:t xml:space="preserve">ome </w:t>
      </w:r>
      <w:r w:rsidR="00664E4C" w:rsidRPr="00134692">
        <w:rPr>
          <w:rFonts w:eastAsia="Segoe UI"/>
          <w:color w:val="000000" w:themeColor="text1"/>
        </w:rPr>
        <w:t>variant-</w:t>
      </w:r>
      <w:r w:rsidR="097745EA" w:rsidRPr="00134692">
        <w:rPr>
          <w:rFonts w:eastAsia="Segoe UI"/>
          <w:color w:val="000000" w:themeColor="text1"/>
        </w:rPr>
        <w:t>positive first-degree relatives</w:t>
      </w:r>
      <w:r w:rsidR="097745EA" w:rsidRPr="00134692" w:rsidDel="003901E5">
        <w:rPr>
          <w:rFonts w:eastAsia="Segoe UI"/>
          <w:color w:val="000000" w:themeColor="text1"/>
        </w:rPr>
        <w:t xml:space="preserve"> </w:t>
      </w:r>
      <w:r w:rsidR="097745EA" w:rsidRPr="00134692">
        <w:rPr>
          <w:rFonts w:eastAsia="Segoe UI"/>
          <w:color w:val="000000" w:themeColor="text1"/>
        </w:rPr>
        <w:t xml:space="preserve">will </w:t>
      </w:r>
      <w:r w:rsidRPr="00134692">
        <w:rPr>
          <w:rFonts w:eastAsia="Segoe UI"/>
          <w:color w:val="000000" w:themeColor="text1"/>
        </w:rPr>
        <w:t>take up</w:t>
      </w:r>
      <w:r w:rsidR="097745EA" w:rsidRPr="00134692">
        <w:rPr>
          <w:rFonts w:eastAsia="Segoe UI"/>
          <w:color w:val="000000" w:themeColor="text1"/>
        </w:rPr>
        <w:t xml:space="preserve"> risk-reducing surgery</w:t>
      </w:r>
      <w:r w:rsidR="0062353C" w:rsidRPr="00134692">
        <w:rPr>
          <w:rFonts w:eastAsia="Segoe UI"/>
          <w:color w:val="000000" w:themeColor="text1"/>
        </w:rPr>
        <w:t xml:space="preserve">: </w:t>
      </w:r>
      <w:r w:rsidR="007B4F40" w:rsidRPr="00134692">
        <w:rPr>
          <w:rFonts w:eastAsia="Segoe UI"/>
          <w:color w:val="000000" w:themeColor="text1"/>
        </w:rPr>
        <w:t xml:space="preserve">more often </w:t>
      </w:r>
      <w:r w:rsidR="0062353C" w:rsidRPr="00134692">
        <w:rPr>
          <w:rFonts w:eastAsia="Segoe UI"/>
          <w:color w:val="000000" w:themeColor="text1"/>
        </w:rPr>
        <w:t xml:space="preserve">for </w:t>
      </w:r>
      <w:r w:rsidR="0062353C" w:rsidRPr="00134692">
        <w:rPr>
          <w:rFonts w:eastAsia="Segoe UI"/>
          <w:i/>
          <w:color w:val="000000" w:themeColor="text1"/>
        </w:rPr>
        <w:t>BRCA1/2</w:t>
      </w:r>
      <w:r w:rsidR="00664E4C" w:rsidRPr="00134692">
        <w:rPr>
          <w:rFonts w:eastAsia="Segoe UI"/>
          <w:color w:val="000000" w:themeColor="text1"/>
        </w:rPr>
        <w:t xml:space="preserve">-positive relatives, although some carriers of P/LP variants in </w:t>
      </w:r>
      <w:r w:rsidR="00664E4C" w:rsidRPr="00134692">
        <w:rPr>
          <w:rFonts w:eastAsia="Segoe UI"/>
          <w:i/>
          <w:color w:val="000000" w:themeColor="text1"/>
        </w:rPr>
        <w:t xml:space="preserve">ATM, PALB2 </w:t>
      </w:r>
      <w:r w:rsidR="00664E4C" w:rsidRPr="00134692">
        <w:rPr>
          <w:rFonts w:eastAsia="Segoe UI"/>
          <w:color w:val="000000" w:themeColor="text1"/>
        </w:rPr>
        <w:t xml:space="preserve">and </w:t>
      </w:r>
      <w:r w:rsidR="00664E4C" w:rsidRPr="00134692">
        <w:rPr>
          <w:rFonts w:eastAsia="Segoe UI"/>
          <w:i/>
          <w:color w:val="000000" w:themeColor="text1"/>
        </w:rPr>
        <w:t>CHEK2</w:t>
      </w:r>
      <w:r w:rsidR="00664E4C" w:rsidRPr="00134692">
        <w:rPr>
          <w:rFonts w:eastAsia="Segoe UI"/>
          <w:color w:val="000000" w:themeColor="text1"/>
        </w:rPr>
        <w:t xml:space="preserve"> may also consider this</w:t>
      </w:r>
      <w:r w:rsidR="097745EA" w:rsidRPr="00134692">
        <w:rPr>
          <w:rFonts w:eastAsia="Segoe UI"/>
          <w:color w:val="000000" w:themeColor="text1"/>
        </w:rPr>
        <w:t xml:space="preserve">. This will result in increased healthcare resources compared to the </w:t>
      </w:r>
      <w:r w:rsidR="097745EA" w:rsidRPr="00134692">
        <w:rPr>
          <w:rFonts w:eastAsia="Segoe UI"/>
          <w:color w:val="000000" w:themeColor="text1"/>
        </w:rPr>
        <w:lastRenderedPageBreak/>
        <w:t>comparator of no cascade testing (</w:t>
      </w:r>
      <w:r w:rsidR="00D400A7" w:rsidRPr="00134692">
        <w:rPr>
          <w:rFonts w:eastAsia="Segoe UI"/>
          <w:color w:val="000000" w:themeColor="text1"/>
        </w:rPr>
        <w:t>T</w:t>
      </w:r>
      <w:r w:rsidR="097745EA" w:rsidRPr="00134692">
        <w:rPr>
          <w:rFonts w:eastAsia="Segoe UI"/>
          <w:color w:val="000000" w:themeColor="text1"/>
        </w:rPr>
        <w:t xml:space="preserve">able </w:t>
      </w:r>
      <w:r w:rsidR="00D400A7" w:rsidRPr="00134692">
        <w:rPr>
          <w:rFonts w:eastAsia="Segoe UI"/>
          <w:color w:val="000000" w:themeColor="text1"/>
        </w:rPr>
        <w:t>4</w:t>
      </w:r>
      <w:r w:rsidR="097745EA" w:rsidRPr="00134692">
        <w:rPr>
          <w:rFonts w:eastAsia="Segoe UI"/>
          <w:color w:val="000000" w:themeColor="text1"/>
        </w:rPr>
        <w:t>)</w:t>
      </w:r>
      <w:r w:rsidR="00C770F6" w:rsidRPr="00134692">
        <w:rPr>
          <w:rFonts w:eastAsia="Segoe UI"/>
          <w:color w:val="000000" w:themeColor="text1"/>
        </w:rPr>
        <w:t>, but</w:t>
      </w:r>
      <w:r w:rsidR="097745EA" w:rsidRPr="00134692">
        <w:rPr>
          <w:rFonts w:eastAsia="Segoe UI"/>
          <w:color w:val="000000" w:themeColor="text1"/>
        </w:rPr>
        <w:t xml:space="preserve"> may also decrease healthcare resources </w:t>
      </w:r>
      <w:r w:rsidRPr="00134692">
        <w:rPr>
          <w:rFonts w:eastAsia="Segoe UI"/>
          <w:color w:val="000000" w:themeColor="text1"/>
        </w:rPr>
        <w:t xml:space="preserve">from </w:t>
      </w:r>
      <w:r w:rsidR="097745EA" w:rsidRPr="00134692">
        <w:rPr>
          <w:rFonts w:eastAsia="Segoe UI"/>
          <w:color w:val="000000" w:themeColor="text1"/>
        </w:rPr>
        <w:t xml:space="preserve">later cancer care </w:t>
      </w:r>
      <w:r w:rsidRPr="00134692">
        <w:rPr>
          <w:rFonts w:eastAsia="Segoe UI"/>
          <w:color w:val="000000" w:themeColor="text1"/>
        </w:rPr>
        <w:t>avoided</w:t>
      </w:r>
      <w:r w:rsidR="097745EA" w:rsidRPr="00134692">
        <w:rPr>
          <w:rFonts w:eastAsia="Segoe UI"/>
          <w:color w:val="000000" w:themeColor="text1"/>
        </w:rPr>
        <w:t>.</w:t>
      </w:r>
    </w:p>
    <w:p w14:paraId="79757971" w14:textId="6A69BD41" w:rsidR="097745EA" w:rsidRPr="00DF0D63" w:rsidRDefault="097745EA" w:rsidP="00D51D7E">
      <w:pPr>
        <w:pStyle w:val="Caption"/>
        <w:keepNext/>
        <w:contextualSpacing/>
        <w:rPr>
          <w:b/>
          <w:i w:val="0"/>
          <w:iCs w:val="0"/>
        </w:rPr>
      </w:pPr>
      <w:r w:rsidRPr="00DF0D63">
        <w:rPr>
          <w:b/>
          <w:i w:val="0"/>
          <w:iCs w:val="0"/>
        </w:rPr>
        <w:t xml:space="preserve">Table </w:t>
      </w:r>
      <w:r w:rsidRPr="00DF0D63">
        <w:rPr>
          <w:b/>
          <w:i w:val="0"/>
          <w:iCs w:val="0"/>
        </w:rPr>
        <w:fldChar w:fldCharType="begin"/>
      </w:r>
      <w:r w:rsidRPr="00DF0D63">
        <w:rPr>
          <w:b/>
          <w:i w:val="0"/>
          <w:iCs w:val="0"/>
        </w:rPr>
        <w:instrText xml:space="preserve"> SEQ Table \* ARABIC </w:instrText>
      </w:r>
      <w:r w:rsidRPr="00DF0D63">
        <w:rPr>
          <w:b/>
          <w:i w:val="0"/>
          <w:iCs w:val="0"/>
        </w:rPr>
        <w:fldChar w:fldCharType="separate"/>
      </w:r>
      <w:r w:rsidRPr="00DF0D63">
        <w:rPr>
          <w:b/>
          <w:i w:val="0"/>
          <w:iCs w:val="0"/>
        </w:rPr>
        <w:t>4</w:t>
      </w:r>
      <w:r w:rsidRPr="00DF0D63">
        <w:rPr>
          <w:b/>
          <w:i w:val="0"/>
          <w:iCs w:val="0"/>
        </w:rPr>
        <w:fldChar w:fldCharType="end"/>
      </w:r>
      <w:r w:rsidRPr="00DF0D63">
        <w:rPr>
          <w:b/>
          <w:i w:val="0"/>
          <w:iCs w:val="0"/>
        </w:rPr>
        <w:t xml:space="preserve">: </w:t>
      </w:r>
      <w:r w:rsidR="002257A6" w:rsidRPr="00DF0D63">
        <w:rPr>
          <w:b/>
          <w:i w:val="0"/>
          <w:iCs w:val="0"/>
        </w:rPr>
        <w:t>R</w:t>
      </w:r>
      <w:r w:rsidRPr="00DF0D63">
        <w:rPr>
          <w:b/>
          <w:i w:val="0"/>
          <w:iCs w:val="0"/>
        </w:rPr>
        <w:t>isk</w:t>
      </w:r>
      <w:r w:rsidR="00714A5A" w:rsidRPr="00DF0D63">
        <w:rPr>
          <w:b/>
          <w:i w:val="0"/>
          <w:iCs w:val="0"/>
        </w:rPr>
        <w:t>-</w:t>
      </w:r>
      <w:r w:rsidRPr="00DF0D63">
        <w:rPr>
          <w:b/>
          <w:i w:val="0"/>
          <w:iCs w:val="0"/>
        </w:rPr>
        <w:t xml:space="preserve">reducing surgeries in </w:t>
      </w:r>
      <w:r w:rsidRPr="007C23CD">
        <w:rPr>
          <w:b/>
        </w:rPr>
        <w:t>BRCA</w:t>
      </w:r>
      <w:r w:rsidRPr="00DF0D63">
        <w:rPr>
          <w:b/>
          <w:i w:val="0"/>
          <w:iCs w:val="0"/>
        </w:rPr>
        <w:t xml:space="preserve"> positive first-degree relatives of </w:t>
      </w:r>
      <w:r w:rsidR="00987213">
        <w:rPr>
          <w:b/>
          <w:i w:val="0"/>
          <w:iCs w:val="0"/>
        </w:rPr>
        <w:t>a proband</w:t>
      </w:r>
      <w:r w:rsidRPr="00DF0D63">
        <w:rPr>
          <w:b/>
          <w:i w:val="0"/>
          <w:iCs w:val="0"/>
        </w:rPr>
        <w:t xml:space="preserve"> </w:t>
      </w:r>
    </w:p>
    <w:tbl>
      <w:tblPr>
        <w:tblStyle w:val="TableGrid"/>
        <w:tblW w:w="9639" w:type="dxa"/>
        <w:tblInd w:w="-5" w:type="dxa"/>
        <w:tblLook w:val="04A0" w:firstRow="1" w:lastRow="0" w:firstColumn="1" w:lastColumn="0" w:noHBand="0" w:noVBand="1"/>
      </w:tblPr>
      <w:tblGrid>
        <w:gridCol w:w="2835"/>
        <w:gridCol w:w="2268"/>
        <w:gridCol w:w="2268"/>
        <w:gridCol w:w="2268"/>
      </w:tblGrid>
      <w:tr w:rsidR="00FE244B" w:rsidRPr="00D30D08" w14:paraId="387941B0" w14:textId="77777777" w:rsidTr="0024307C">
        <w:trPr>
          <w:trHeight w:val="300"/>
        </w:trPr>
        <w:tc>
          <w:tcPr>
            <w:tcW w:w="2835" w:type="dxa"/>
          </w:tcPr>
          <w:p w14:paraId="280B19E1" w14:textId="77777777" w:rsidR="00FE244B" w:rsidRPr="00D30D08" w:rsidRDefault="00FE244B">
            <w:pPr>
              <w:rPr>
                <w:b/>
              </w:rPr>
            </w:pPr>
            <w:r w:rsidRPr="00D30D08">
              <w:rPr>
                <w:b/>
              </w:rPr>
              <w:t>Risk-reducing surgery</w:t>
            </w:r>
          </w:p>
        </w:tc>
        <w:tc>
          <w:tcPr>
            <w:tcW w:w="2268" w:type="dxa"/>
          </w:tcPr>
          <w:p w14:paraId="4CEC90D9" w14:textId="77777777" w:rsidR="00FE244B" w:rsidRPr="00D30D08" w:rsidRDefault="00FE244B" w:rsidP="0024307C">
            <w:pPr>
              <w:jc w:val="center"/>
              <w:rPr>
                <w:b/>
              </w:rPr>
            </w:pPr>
            <w:r w:rsidRPr="00D30D08">
              <w:rPr>
                <w:b/>
              </w:rPr>
              <w:t>Probability of having the surgery</w:t>
            </w:r>
          </w:p>
        </w:tc>
        <w:tc>
          <w:tcPr>
            <w:tcW w:w="2268" w:type="dxa"/>
          </w:tcPr>
          <w:p w14:paraId="2A7DB2F2" w14:textId="77777777" w:rsidR="00FE244B" w:rsidRPr="00D30D08" w:rsidRDefault="00FE244B" w:rsidP="0024307C">
            <w:pPr>
              <w:jc w:val="center"/>
              <w:rPr>
                <w:b/>
              </w:rPr>
            </w:pPr>
            <w:r w:rsidRPr="00D30D08">
              <w:rPr>
                <w:b/>
              </w:rPr>
              <w:t>RR of breast cancer post-surgery</w:t>
            </w:r>
          </w:p>
        </w:tc>
        <w:tc>
          <w:tcPr>
            <w:tcW w:w="2268" w:type="dxa"/>
          </w:tcPr>
          <w:p w14:paraId="3346A6C9" w14:textId="3CBBC3BA" w:rsidR="00FE244B" w:rsidRPr="00D30D08" w:rsidRDefault="00FE244B" w:rsidP="0024307C">
            <w:pPr>
              <w:jc w:val="center"/>
              <w:rPr>
                <w:b/>
              </w:rPr>
            </w:pPr>
            <w:r w:rsidRPr="00D30D08">
              <w:rPr>
                <w:b/>
              </w:rPr>
              <w:t>RR of ovarian cancer post-surgery</w:t>
            </w:r>
          </w:p>
        </w:tc>
      </w:tr>
      <w:tr w:rsidR="00FE244B" w:rsidRPr="00D30D08" w14:paraId="37A41622" w14:textId="77777777" w:rsidTr="0024307C">
        <w:trPr>
          <w:trHeight w:val="300"/>
        </w:trPr>
        <w:tc>
          <w:tcPr>
            <w:tcW w:w="2835" w:type="dxa"/>
            <w:vAlign w:val="center"/>
          </w:tcPr>
          <w:p w14:paraId="1ED9E085" w14:textId="77777777" w:rsidR="00FE244B" w:rsidRPr="00D30D08" w:rsidRDefault="00FE244B">
            <w:r w:rsidRPr="00D30D08">
              <w:t>Mastectomy</w:t>
            </w:r>
          </w:p>
        </w:tc>
        <w:tc>
          <w:tcPr>
            <w:tcW w:w="2268" w:type="dxa"/>
            <w:vAlign w:val="center"/>
          </w:tcPr>
          <w:p w14:paraId="27871127" w14:textId="77777777" w:rsidR="00FE244B" w:rsidRPr="00D30D08" w:rsidRDefault="00FE244B" w:rsidP="0024307C">
            <w:pPr>
              <w:jc w:val="center"/>
            </w:pPr>
            <w:r w:rsidRPr="00D30D08">
              <w:t>0.3</w:t>
            </w:r>
          </w:p>
        </w:tc>
        <w:tc>
          <w:tcPr>
            <w:tcW w:w="2268" w:type="dxa"/>
            <w:vAlign w:val="center"/>
          </w:tcPr>
          <w:p w14:paraId="03A9DFE9" w14:textId="77777777" w:rsidR="00FE244B" w:rsidRPr="00D30D08" w:rsidRDefault="00FE244B" w:rsidP="0024307C">
            <w:pPr>
              <w:jc w:val="center"/>
            </w:pPr>
            <w:r w:rsidRPr="00D30D08">
              <w:t>0.114 +/- 0.07</w:t>
            </w:r>
          </w:p>
        </w:tc>
        <w:tc>
          <w:tcPr>
            <w:tcW w:w="2268" w:type="dxa"/>
            <w:vAlign w:val="center"/>
          </w:tcPr>
          <w:p w14:paraId="26FF9FD9" w14:textId="758E5A00" w:rsidR="00FE244B" w:rsidRPr="00D30D08" w:rsidRDefault="00956647" w:rsidP="0024307C">
            <w:pPr>
              <w:jc w:val="center"/>
            </w:pPr>
            <w:r>
              <w:t>(Not reported)</w:t>
            </w:r>
          </w:p>
        </w:tc>
      </w:tr>
      <w:tr w:rsidR="00FE244B" w:rsidRPr="00D30D08" w14:paraId="6A6D31B8" w14:textId="77777777" w:rsidTr="0024307C">
        <w:trPr>
          <w:trHeight w:val="70"/>
        </w:trPr>
        <w:tc>
          <w:tcPr>
            <w:tcW w:w="2835" w:type="dxa"/>
            <w:vAlign w:val="center"/>
          </w:tcPr>
          <w:p w14:paraId="2CF1E913" w14:textId="77777777" w:rsidR="00FE244B" w:rsidRPr="00D30D08" w:rsidRDefault="00FE244B">
            <w:r w:rsidRPr="00D30D08">
              <w:t>Salpingo-oophorectomy</w:t>
            </w:r>
          </w:p>
        </w:tc>
        <w:tc>
          <w:tcPr>
            <w:tcW w:w="2268" w:type="dxa"/>
            <w:vAlign w:val="center"/>
          </w:tcPr>
          <w:p w14:paraId="578745C2" w14:textId="77777777" w:rsidR="00FE244B" w:rsidRPr="00D30D08" w:rsidRDefault="00FE244B" w:rsidP="0024307C">
            <w:pPr>
              <w:jc w:val="center"/>
            </w:pPr>
            <w:r w:rsidRPr="00D30D08">
              <w:t>0.53</w:t>
            </w:r>
          </w:p>
        </w:tc>
        <w:tc>
          <w:tcPr>
            <w:tcW w:w="2268" w:type="dxa"/>
            <w:vAlign w:val="center"/>
          </w:tcPr>
          <w:p w14:paraId="7B8C04BB" w14:textId="77777777" w:rsidR="00FE244B" w:rsidRPr="00D30D08" w:rsidRDefault="00FE244B" w:rsidP="0024307C">
            <w:pPr>
              <w:jc w:val="center"/>
            </w:pPr>
            <w:r w:rsidRPr="00D30D08">
              <w:t>0.55 +/- 0.06</w:t>
            </w:r>
          </w:p>
        </w:tc>
        <w:tc>
          <w:tcPr>
            <w:tcW w:w="2268" w:type="dxa"/>
            <w:vAlign w:val="center"/>
          </w:tcPr>
          <w:p w14:paraId="459E714B" w14:textId="77777777" w:rsidR="00FE244B" w:rsidRPr="00D30D08" w:rsidRDefault="00FE244B" w:rsidP="0024307C">
            <w:pPr>
              <w:jc w:val="center"/>
            </w:pPr>
            <w:r w:rsidRPr="00D30D08">
              <w:t>0.20 +/- 0.04</w:t>
            </w:r>
          </w:p>
        </w:tc>
      </w:tr>
      <w:tr w:rsidR="00FE244B" w:rsidRPr="00D30D08" w14:paraId="410F9BB0" w14:textId="77777777" w:rsidTr="00FE244B">
        <w:trPr>
          <w:trHeight w:val="70"/>
        </w:trPr>
        <w:tc>
          <w:tcPr>
            <w:tcW w:w="2835" w:type="dxa"/>
            <w:vAlign w:val="center"/>
          </w:tcPr>
          <w:p w14:paraId="7A195A20" w14:textId="77777777" w:rsidR="00FE244B" w:rsidRPr="00D30D08" w:rsidRDefault="00FE244B">
            <w:r w:rsidRPr="00D30D08">
              <w:t>Mastectomy + salpingo-oophorectomy</w:t>
            </w:r>
          </w:p>
        </w:tc>
        <w:tc>
          <w:tcPr>
            <w:tcW w:w="2268" w:type="dxa"/>
            <w:vAlign w:val="center"/>
          </w:tcPr>
          <w:p w14:paraId="39A36840" w14:textId="77777777" w:rsidR="00FE244B" w:rsidRPr="00D30D08" w:rsidRDefault="00FE244B" w:rsidP="0024307C">
            <w:pPr>
              <w:jc w:val="center"/>
            </w:pPr>
            <w:r w:rsidRPr="00D30D08">
              <w:t>0.17</w:t>
            </w:r>
          </w:p>
        </w:tc>
        <w:tc>
          <w:tcPr>
            <w:tcW w:w="4536" w:type="dxa"/>
            <w:gridSpan w:val="2"/>
            <w:vAlign w:val="center"/>
          </w:tcPr>
          <w:p w14:paraId="4CE32502" w14:textId="71FB4670" w:rsidR="00FE244B" w:rsidRPr="00D30D08" w:rsidRDefault="00FE244B" w:rsidP="00016CDD">
            <w:pPr>
              <w:jc w:val="center"/>
            </w:pPr>
            <w:r w:rsidRPr="00D30D08">
              <w:t>0.114 +/- 0.07</w:t>
            </w:r>
          </w:p>
        </w:tc>
      </w:tr>
    </w:tbl>
    <w:p w14:paraId="6B4D28A2" w14:textId="0FF0B8C8" w:rsidR="00134692" w:rsidRDefault="00134692" w:rsidP="00134692">
      <w:pPr>
        <w:spacing w:after="0"/>
        <w:rPr>
          <w:color w:val="44546A" w:themeColor="text2"/>
          <w:sz w:val="18"/>
          <w:szCs w:val="18"/>
        </w:rPr>
      </w:pPr>
      <w:r w:rsidRPr="00DF0D63">
        <w:rPr>
          <w:color w:val="44546A" w:themeColor="text2"/>
          <w:sz w:val="18"/>
          <w:szCs w:val="18"/>
        </w:rPr>
        <w:t>Source: (Teppala et al., 2025)</w:t>
      </w:r>
      <w:r w:rsidR="00E12AA7">
        <w:rPr>
          <w:color w:val="44546A" w:themeColor="text2"/>
          <w:sz w:val="18"/>
          <w:szCs w:val="18"/>
        </w:rPr>
        <w:t>, Table 1.</w:t>
      </w:r>
    </w:p>
    <w:p w14:paraId="0AC8D5E7" w14:textId="6671D8BE" w:rsidR="00C7281C" w:rsidRPr="00DF0D63" w:rsidRDefault="00F44177" w:rsidP="00134692">
      <w:pPr>
        <w:spacing w:after="0"/>
        <w:rPr>
          <w:i/>
          <w:color w:val="44546A" w:themeColor="text2"/>
          <w:sz w:val="18"/>
          <w:szCs w:val="18"/>
        </w:rPr>
      </w:pPr>
      <w:r>
        <w:rPr>
          <w:color w:val="44546A" w:themeColor="text2"/>
          <w:sz w:val="18"/>
          <w:szCs w:val="18"/>
        </w:rPr>
        <w:t>Each RR</w:t>
      </w:r>
      <w:r w:rsidR="00C7281C">
        <w:rPr>
          <w:color w:val="44546A" w:themeColor="text2"/>
          <w:sz w:val="18"/>
          <w:szCs w:val="18"/>
        </w:rPr>
        <w:t xml:space="preserve"> </w:t>
      </w:r>
      <w:r w:rsidR="00466EB1">
        <w:rPr>
          <w:color w:val="44546A" w:themeColor="text2"/>
          <w:sz w:val="18"/>
          <w:szCs w:val="18"/>
        </w:rPr>
        <w:t>describe</w:t>
      </w:r>
      <w:r>
        <w:rPr>
          <w:color w:val="44546A" w:themeColor="text2"/>
          <w:sz w:val="18"/>
          <w:szCs w:val="18"/>
        </w:rPr>
        <w:t>s</w:t>
      </w:r>
      <w:r w:rsidR="00C7281C">
        <w:rPr>
          <w:color w:val="44546A" w:themeColor="text2"/>
          <w:sz w:val="18"/>
          <w:szCs w:val="18"/>
        </w:rPr>
        <w:t xml:space="preserve"> the l</w:t>
      </w:r>
      <w:r w:rsidR="0056001B">
        <w:rPr>
          <w:color w:val="44546A" w:themeColor="text2"/>
          <w:sz w:val="18"/>
          <w:szCs w:val="18"/>
        </w:rPr>
        <w:t xml:space="preserve">ikelihood of developing cancer in </w:t>
      </w:r>
      <w:r w:rsidR="00292D7B">
        <w:rPr>
          <w:color w:val="44546A" w:themeColor="text2"/>
          <w:sz w:val="18"/>
          <w:szCs w:val="18"/>
        </w:rPr>
        <w:t>first-degree relatives</w:t>
      </w:r>
      <w:r w:rsidR="0056001B">
        <w:rPr>
          <w:color w:val="44546A" w:themeColor="text2"/>
          <w:sz w:val="18"/>
          <w:szCs w:val="18"/>
        </w:rPr>
        <w:t xml:space="preserve"> who do vs do not undergo the </w:t>
      </w:r>
      <w:r w:rsidR="00466EB1">
        <w:rPr>
          <w:color w:val="44546A" w:themeColor="text2"/>
          <w:sz w:val="18"/>
          <w:szCs w:val="18"/>
        </w:rPr>
        <w:t>surgery in question.</w:t>
      </w:r>
      <w:r w:rsidR="00E71C08">
        <w:rPr>
          <w:color w:val="44546A" w:themeColor="text2"/>
          <w:sz w:val="18"/>
          <w:szCs w:val="18"/>
        </w:rPr>
        <w:t xml:space="preserve"> The </w:t>
      </w:r>
      <w:r w:rsidR="00E43024">
        <w:rPr>
          <w:color w:val="44546A" w:themeColor="text2"/>
          <w:sz w:val="18"/>
          <w:szCs w:val="18"/>
        </w:rPr>
        <w:t xml:space="preserve">RR for mastectomy + salpingo-oophorectomy is </w:t>
      </w:r>
      <w:r w:rsidR="00647F33">
        <w:rPr>
          <w:color w:val="44546A" w:themeColor="text2"/>
          <w:sz w:val="18"/>
          <w:szCs w:val="18"/>
        </w:rPr>
        <w:t>for</w:t>
      </w:r>
      <w:r w:rsidR="00E43024">
        <w:rPr>
          <w:color w:val="44546A" w:themeColor="text2"/>
          <w:sz w:val="18"/>
          <w:szCs w:val="18"/>
        </w:rPr>
        <w:t xml:space="preserve"> the combined risk of breast or ovarian cancer.</w:t>
      </w:r>
    </w:p>
    <w:p w14:paraId="5B5C3E1B" w14:textId="385DD5A4" w:rsidR="00787DED" w:rsidRPr="00B308E6" w:rsidRDefault="00FE244B" w:rsidP="00BC0C43">
      <w:pPr>
        <w:rPr>
          <w:color w:val="44546A" w:themeColor="text2"/>
          <w:sz w:val="18"/>
          <w:szCs w:val="18"/>
        </w:rPr>
      </w:pPr>
      <w:r w:rsidRPr="00B308E6">
        <w:rPr>
          <w:color w:val="44546A" w:themeColor="text2"/>
          <w:sz w:val="18"/>
          <w:szCs w:val="18"/>
        </w:rPr>
        <w:t>RR = relative risk</w:t>
      </w:r>
    </w:p>
    <w:p w14:paraId="09165252" w14:textId="69360128" w:rsidR="00F16239" w:rsidRPr="0024307C" w:rsidRDefault="00F16239" w:rsidP="00A86A86">
      <w:pPr>
        <w:rPr>
          <w:b/>
          <w:sz w:val="24"/>
          <w:szCs w:val="24"/>
        </w:rPr>
      </w:pPr>
      <w:r w:rsidRPr="0024307C">
        <w:rPr>
          <w:b/>
          <w:sz w:val="24"/>
          <w:szCs w:val="24"/>
        </w:rPr>
        <w:t>Define and summarise the clinical management algorithm, including any required tests or healthcare resources, after the use of the comparator health technology:</w:t>
      </w:r>
    </w:p>
    <w:p w14:paraId="1A9D6018" w14:textId="004CBE2E" w:rsidR="00016CDD" w:rsidRPr="00134692" w:rsidRDefault="4A35DA35" w:rsidP="673E8CF8">
      <w:r w:rsidRPr="00134692">
        <w:t xml:space="preserve">In the absence of cascade testing, individuals </w:t>
      </w:r>
      <w:r w:rsidR="006E60A8" w:rsidRPr="00134692">
        <w:t xml:space="preserve">would receive </w:t>
      </w:r>
      <w:r w:rsidR="00D70F31" w:rsidRPr="00134692">
        <w:t>standard of care.</w:t>
      </w:r>
      <w:r w:rsidR="0D664E2E" w:rsidRPr="00134692">
        <w:t xml:space="preserve"> </w:t>
      </w:r>
      <w:r w:rsidR="00493B92" w:rsidRPr="00134692">
        <w:t>This would include</w:t>
      </w:r>
      <w:r w:rsidR="1AA344A3" w:rsidRPr="00134692">
        <w:t xml:space="preserve"> screening and surveillance </w:t>
      </w:r>
      <w:r w:rsidR="00F80DA0" w:rsidRPr="00134692">
        <w:t xml:space="preserve">offered </w:t>
      </w:r>
      <w:r w:rsidR="1AA344A3" w:rsidRPr="00134692">
        <w:t>as per clinical recommendations relevant to their individual circumstance</w:t>
      </w:r>
      <w:r w:rsidR="00446064" w:rsidRPr="00134692">
        <w:t>s</w:t>
      </w:r>
      <w:r w:rsidR="00393AF1" w:rsidRPr="00134692">
        <w:t xml:space="preserve">, based on </w:t>
      </w:r>
      <w:r w:rsidR="005468E4" w:rsidRPr="00134692">
        <w:t>family history and personal risk factors</w:t>
      </w:r>
      <w:r w:rsidR="1AA344A3" w:rsidRPr="00134692">
        <w:t xml:space="preserve">. </w:t>
      </w:r>
      <w:r w:rsidR="6BA28F45">
        <w:t>These risks assessments would not be as precise without genetic testing to confirm the presence or absence of a known familial variant.</w:t>
      </w:r>
    </w:p>
    <w:p w14:paraId="58351EE2" w14:textId="3894D2F5" w:rsidR="00080538" w:rsidRPr="0024307C" w:rsidRDefault="00F16239" w:rsidP="00A86A86">
      <w:pPr>
        <w:rPr>
          <w:b/>
          <w:bCs/>
          <w:sz w:val="24"/>
          <w:szCs w:val="24"/>
        </w:rPr>
      </w:pPr>
      <w:r w:rsidRPr="0024307C">
        <w:rPr>
          <w:b/>
          <w:sz w:val="24"/>
          <w:szCs w:val="24"/>
        </w:rPr>
        <w:t>Describe and explain any differences in the healthcare resources used after the proposed health technology vs. the comparator health technology:</w:t>
      </w:r>
    </w:p>
    <w:p w14:paraId="7CE5C6B6" w14:textId="4E04A996" w:rsidR="002C723B" w:rsidRDefault="00287AFA" w:rsidP="4B861062">
      <w:pPr>
        <w:rPr>
          <w:rFonts w:eastAsia="Segoe UI"/>
          <w:color w:val="000000" w:themeColor="text1"/>
        </w:rPr>
      </w:pPr>
      <w:r>
        <w:rPr>
          <w:rFonts w:eastAsia="Segoe UI"/>
          <w:color w:val="000000" w:themeColor="text1"/>
        </w:rPr>
        <w:t xml:space="preserve">Compared to the world without affected individual or cascade testing, </w:t>
      </w:r>
      <w:r w:rsidR="00AD28E4">
        <w:rPr>
          <w:rFonts w:eastAsia="Segoe UI"/>
          <w:color w:val="000000" w:themeColor="text1"/>
        </w:rPr>
        <w:t>c</w:t>
      </w:r>
      <w:r w:rsidR="008C120C" w:rsidRPr="4B861062">
        <w:rPr>
          <w:rFonts w:eastAsia="Segoe UI"/>
          <w:color w:val="000000" w:themeColor="text1"/>
        </w:rPr>
        <w:t>ascade testing results in a range of changes in management</w:t>
      </w:r>
      <w:r w:rsidR="00B91DDD" w:rsidRPr="4B861062">
        <w:rPr>
          <w:rFonts w:eastAsia="Segoe UI"/>
          <w:color w:val="000000" w:themeColor="text1"/>
        </w:rPr>
        <w:t xml:space="preserve"> as recommended in clinical guidelines</w:t>
      </w:r>
      <w:r w:rsidR="008C120C" w:rsidRPr="4B861062">
        <w:rPr>
          <w:rFonts w:eastAsia="Segoe UI"/>
          <w:color w:val="000000" w:themeColor="text1"/>
        </w:rPr>
        <w:t>, with concomitant changes in healthcare resources</w:t>
      </w:r>
      <w:r w:rsidR="002C723B" w:rsidRPr="4B861062">
        <w:rPr>
          <w:rFonts w:eastAsia="Segoe UI"/>
          <w:color w:val="000000" w:themeColor="text1"/>
        </w:rPr>
        <w:t xml:space="preserve">. </w:t>
      </w:r>
      <w:r w:rsidR="0C05F4B1" w:rsidRPr="4B861062">
        <w:rPr>
          <w:rFonts w:eastAsia="Segoe UI"/>
          <w:color w:val="000000" w:themeColor="text1"/>
        </w:rPr>
        <w:t>Patients and clinicians</w:t>
      </w:r>
      <w:r w:rsidR="08EF8C84" w:rsidRPr="4B861062">
        <w:rPr>
          <w:rFonts w:eastAsia="Segoe UI"/>
          <w:color w:val="000000" w:themeColor="text1"/>
        </w:rPr>
        <w:t xml:space="preserve"> can be confident in </w:t>
      </w:r>
      <w:r w:rsidR="56B747EA" w:rsidRPr="4B861062">
        <w:rPr>
          <w:rFonts w:eastAsia="Segoe UI"/>
          <w:color w:val="000000" w:themeColor="text1"/>
        </w:rPr>
        <w:t>either the negative or positive</w:t>
      </w:r>
      <w:r w:rsidR="08EF8C84" w:rsidRPr="4B861062">
        <w:rPr>
          <w:rFonts w:eastAsia="Segoe UI"/>
          <w:color w:val="000000" w:themeColor="text1"/>
        </w:rPr>
        <w:t xml:space="preserve"> result, and </w:t>
      </w:r>
      <w:r w:rsidR="39253BE5" w:rsidRPr="4B861062">
        <w:rPr>
          <w:rFonts w:eastAsia="Segoe UI"/>
          <w:color w:val="000000" w:themeColor="text1"/>
        </w:rPr>
        <w:t xml:space="preserve">whether the familial risk applies to them. This provides optimal information for </w:t>
      </w:r>
      <w:r w:rsidR="08EF8C84" w:rsidRPr="4B861062">
        <w:rPr>
          <w:rFonts w:eastAsia="Segoe UI"/>
          <w:color w:val="000000" w:themeColor="text1"/>
        </w:rPr>
        <w:t xml:space="preserve">shared decision-making </w:t>
      </w:r>
      <w:r w:rsidR="6BC17729" w:rsidRPr="4B861062">
        <w:rPr>
          <w:rFonts w:eastAsia="Segoe UI"/>
          <w:color w:val="000000" w:themeColor="text1"/>
        </w:rPr>
        <w:t xml:space="preserve">about clinical management </w:t>
      </w:r>
      <w:r w:rsidR="08EF8C84" w:rsidRPr="4B861062">
        <w:rPr>
          <w:rFonts w:eastAsia="Segoe UI"/>
          <w:color w:val="000000" w:themeColor="text1"/>
        </w:rPr>
        <w:t xml:space="preserve">underpinned by </w:t>
      </w:r>
      <w:r w:rsidR="5643EA0C" w:rsidRPr="4B861062">
        <w:rPr>
          <w:rFonts w:eastAsia="Segoe UI"/>
          <w:color w:val="000000" w:themeColor="text1"/>
        </w:rPr>
        <w:t>evidence</w:t>
      </w:r>
      <w:r w:rsidR="08EF8C84" w:rsidRPr="4B861062">
        <w:rPr>
          <w:rFonts w:eastAsia="Segoe UI"/>
          <w:color w:val="000000" w:themeColor="text1"/>
        </w:rPr>
        <w:t xml:space="preserve">. </w:t>
      </w:r>
      <w:r w:rsidR="001815F9" w:rsidRPr="4B861062">
        <w:rPr>
          <w:rFonts w:eastAsia="Segoe UI"/>
          <w:color w:val="000000" w:themeColor="text1"/>
        </w:rPr>
        <w:t xml:space="preserve">MBS-funded cascade testing </w:t>
      </w:r>
      <w:r w:rsidR="000C7D06" w:rsidRPr="4B861062">
        <w:rPr>
          <w:rFonts w:eastAsia="Segoe UI"/>
          <w:color w:val="000000" w:themeColor="text1"/>
        </w:rPr>
        <w:t>will enable</w:t>
      </w:r>
      <w:r w:rsidR="001815F9" w:rsidRPr="4B861062">
        <w:rPr>
          <w:rFonts w:eastAsia="Segoe UI"/>
          <w:color w:val="000000" w:themeColor="text1"/>
        </w:rPr>
        <w:t xml:space="preserve"> surveillance to be targeted to those </w:t>
      </w:r>
      <w:r w:rsidR="000C7D06" w:rsidRPr="4B861062">
        <w:rPr>
          <w:rFonts w:eastAsia="Segoe UI"/>
          <w:color w:val="000000" w:themeColor="text1"/>
        </w:rPr>
        <w:t xml:space="preserve">relatives </w:t>
      </w:r>
      <w:r w:rsidR="001815F9" w:rsidRPr="4B861062">
        <w:rPr>
          <w:rFonts w:eastAsia="Segoe UI"/>
          <w:color w:val="000000" w:themeColor="text1"/>
        </w:rPr>
        <w:t xml:space="preserve">who </w:t>
      </w:r>
      <w:r w:rsidR="000C7D06" w:rsidRPr="4B861062">
        <w:rPr>
          <w:rFonts w:eastAsia="Segoe UI"/>
          <w:color w:val="000000" w:themeColor="text1"/>
        </w:rPr>
        <w:t>stand to</w:t>
      </w:r>
      <w:r w:rsidR="001815F9" w:rsidRPr="4B861062">
        <w:rPr>
          <w:rFonts w:eastAsia="Segoe UI"/>
          <w:color w:val="000000" w:themeColor="text1"/>
        </w:rPr>
        <w:t xml:space="preserve"> benefit </w:t>
      </w:r>
      <w:r w:rsidR="000C7D06" w:rsidRPr="4B861062">
        <w:rPr>
          <w:rFonts w:eastAsia="Segoe UI"/>
          <w:color w:val="000000" w:themeColor="text1"/>
        </w:rPr>
        <w:t xml:space="preserve">the </w:t>
      </w:r>
      <w:r w:rsidR="001815F9" w:rsidRPr="4B861062">
        <w:rPr>
          <w:rFonts w:eastAsia="Segoe UI"/>
          <w:color w:val="000000" w:themeColor="text1"/>
        </w:rPr>
        <w:t xml:space="preserve">most, </w:t>
      </w:r>
      <w:r w:rsidR="000C7D06" w:rsidRPr="4B861062">
        <w:rPr>
          <w:rFonts w:eastAsia="Segoe UI"/>
          <w:color w:val="000000" w:themeColor="text1"/>
        </w:rPr>
        <w:t>rather than surveillance being based on family history alone.</w:t>
      </w:r>
      <w:r w:rsidR="001815F9" w:rsidRPr="4B861062">
        <w:rPr>
          <w:rFonts w:eastAsia="Segoe UI"/>
          <w:color w:val="000000" w:themeColor="text1"/>
        </w:rPr>
        <w:t xml:space="preserve"> </w:t>
      </w:r>
    </w:p>
    <w:p w14:paraId="2CECAD0E" w14:textId="77777777" w:rsidR="00EC7C19" w:rsidRDefault="00EC7C19" w:rsidP="00EC7C19">
      <w:pPr>
        <w:rPr>
          <w:rFonts w:eastAsia="Segoe UI"/>
          <w:color w:val="000000" w:themeColor="text1"/>
        </w:rPr>
      </w:pPr>
      <w:r w:rsidRPr="00343098">
        <w:rPr>
          <w:u w:val="single"/>
        </w:rPr>
        <w:t xml:space="preserve">No cascade testing available </w:t>
      </w:r>
    </w:p>
    <w:p w14:paraId="6EACF55A" w14:textId="77777777" w:rsidR="00EC7C19" w:rsidRDefault="00EC7C19" w:rsidP="00EC7C19">
      <w:pPr>
        <w:rPr>
          <w:rFonts w:eastAsia="Segoe UI"/>
          <w:color w:val="000000" w:themeColor="text1"/>
        </w:rPr>
      </w:pPr>
      <w:r>
        <w:rPr>
          <w:rFonts w:eastAsia="Segoe UI"/>
          <w:color w:val="000000" w:themeColor="text1"/>
        </w:rPr>
        <w:t>I</w:t>
      </w:r>
      <w:r w:rsidRPr="7849637B">
        <w:rPr>
          <w:rFonts w:eastAsia="Segoe UI"/>
          <w:color w:val="000000" w:themeColor="text1"/>
        </w:rPr>
        <w:t>f cascade testing</w:t>
      </w:r>
      <w:r>
        <w:rPr>
          <w:rFonts w:eastAsia="Segoe UI"/>
          <w:color w:val="000000" w:themeColor="text1"/>
        </w:rPr>
        <w:t xml:space="preserve"> is unavailable</w:t>
      </w:r>
      <w:r w:rsidRPr="7849637B">
        <w:rPr>
          <w:rFonts w:eastAsia="Segoe UI"/>
          <w:color w:val="000000" w:themeColor="text1"/>
        </w:rPr>
        <w:t xml:space="preserve">, the familial and individual risk estimates are less precise and based on the family history and personal risk factors. Depending on the risk assessment, </w:t>
      </w:r>
      <w:r>
        <w:rPr>
          <w:rFonts w:eastAsia="Segoe UI"/>
          <w:color w:val="000000" w:themeColor="text1"/>
        </w:rPr>
        <w:t>healthcare resource use is</w:t>
      </w:r>
      <w:r w:rsidRPr="7849637B">
        <w:rPr>
          <w:rFonts w:eastAsia="Segoe UI"/>
          <w:color w:val="000000" w:themeColor="text1"/>
        </w:rPr>
        <w:t xml:space="preserve"> more likely to be confined to surveillance and less invasive procedures, as patients and clinicians are less likely to consider risk-reducing interventions if there is uncertainty about the benefit-risk ratio. </w:t>
      </w:r>
      <w:r>
        <w:rPr>
          <w:rFonts w:eastAsia="Segoe UI"/>
          <w:color w:val="000000" w:themeColor="text1"/>
        </w:rPr>
        <w:t>There will therefore be potential for both over- and under-surveillance and intervention.</w:t>
      </w:r>
    </w:p>
    <w:p w14:paraId="4CC8147A" w14:textId="654DA482" w:rsidR="002C723B" w:rsidRPr="00FF3578" w:rsidRDefault="4F21CCBF" w:rsidP="4B861062">
      <w:pPr>
        <w:rPr>
          <w:rFonts w:eastAsia="Segoe UI"/>
          <w:color w:val="000000" w:themeColor="text1"/>
          <w:u w:val="single"/>
        </w:rPr>
      </w:pPr>
      <w:r w:rsidRPr="00FF3578">
        <w:rPr>
          <w:rFonts w:eastAsia="Segoe UI"/>
          <w:color w:val="000000" w:themeColor="text1"/>
          <w:u w:val="single"/>
        </w:rPr>
        <w:t xml:space="preserve">Cascade testing </w:t>
      </w:r>
      <w:r w:rsidR="6093B2AF" w:rsidRPr="00FF3578">
        <w:rPr>
          <w:rFonts w:eastAsia="Segoe UI"/>
          <w:color w:val="000000" w:themeColor="text1"/>
          <w:u w:val="single"/>
        </w:rPr>
        <w:t>available</w:t>
      </w:r>
      <w:r w:rsidRPr="00FF3578">
        <w:rPr>
          <w:rFonts w:eastAsia="Segoe UI"/>
          <w:color w:val="000000" w:themeColor="text1"/>
          <w:u w:val="single"/>
        </w:rPr>
        <w:t>: variant-negative versus variant-positive</w:t>
      </w:r>
    </w:p>
    <w:p w14:paraId="38450525" w14:textId="0E704980" w:rsidR="002C723B" w:rsidRDefault="7A08D773" w:rsidP="00BC0C43">
      <w:pPr>
        <w:rPr>
          <w:rFonts w:eastAsia="Segoe UI"/>
          <w:color w:val="000000"/>
        </w:rPr>
      </w:pPr>
      <w:r w:rsidRPr="7849637B">
        <w:rPr>
          <w:rFonts w:eastAsia="Segoe UI"/>
          <w:color w:val="000000" w:themeColor="text1"/>
        </w:rPr>
        <w:t>V</w:t>
      </w:r>
      <w:r w:rsidR="002C723B" w:rsidRPr="7849637B">
        <w:rPr>
          <w:rFonts w:eastAsia="Segoe UI"/>
          <w:color w:val="000000" w:themeColor="text1"/>
        </w:rPr>
        <w:t xml:space="preserve">ariant-positive relatives </w:t>
      </w:r>
      <w:r w:rsidR="00DF7C82" w:rsidRPr="7849637B">
        <w:rPr>
          <w:rFonts w:eastAsia="Segoe UI"/>
          <w:color w:val="000000" w:themeColor="text1"/>
        </w:rPr>
        <w:t>will undergo more intensive surveillance</w:t>
      </w:r>
      <w:r w:rsidR="79077FBC" w:rsidRPr="7849637B">
        <w:rPr>
          <w:rFonts w:eastAsia="Segoe UI"/>
          <w:color w:val="000000" w:themeColor="text1"/>
        </w:rPr>
        <w:t xml:space="preserve"> and</w:t>
      </w:r>
      <w:r w:rsidR="65598D13" w:rsidRPr="58FF4718">
        <w:rPr>
          <w:rFonts w:eastAsia="Segoe UI"/>
          <w:color w:val="000000" w:themeColor="text1"/>
        </w:rPr>
        <w:t>/</w:t>
      </w:r>
      <w:r w:rsidR="65598D13" w:rsidRPr="0178D485">
        <w:rPr>
          <w:rFonts w:eastAsia="Segoe UI"/>
          <w:color w:val="000000" w:themeColor="text1"/>
        </w:rPr>
        <w:t>or</w:t>
      </w:r>
      <w:r w:rsidR="79077FBC" w:rsidRPr="7849637B">
        <w:rPr>
          <w:rFonts w:eastAsia="Segoe UI"/>
          <w:color w:val="000000" w:themeColor="text1"/>
        </w:rPr>
        <w:t xml:space="preserve"> interventions</w:t>
      </w:r>
      <w:r w:rsidR="2F6BE5F9" w:rsidRPr="7849637B">
        <w:rPr>
          <w:rFonts w:eastAsia="Segoe UI"/>
          <w:color w:val="000000" w:themeColor="text1"/>
        </w:rPr>
        <w:t xml:space="preserve"> per the clinical guidelines for management </w:t>
      </w:r>
      <w:r w:rsidR="09C26B4F" w:rsidRPr="406C7516">
        <w:rPr>
          <w:rFonts w:eastAsia="Segoe UI"/>
          <w:color w:val="000000" w:themeColor="text1"/>
        </w:rPr>
        <w:t xml:space="preserve">for </w:t>
      </w:r>
      <w:r w:rsidR="09C26B4F" w:rsidRPr="3C17DF2B">
        <w:rPr>
          <w:rFonts w:eastAsia="Segoe UI"/>
          <w:color w:val="000000" w:themeColor="text1"/>
        </w:rPr>
        <w:t>carriers of that</w:t>
      </w:r>
      <w:r w:rsidR="2F6BE5F9" w:rsidRPr="7849637B">
        <w:rPr>
          <w:rFonts w:eastAsia="Segoe UI"/>
          <w:color w:val="000000" w:themeColor="text1"/>
        </w:rPr>
        <w:t xml:space="preserve"> gene variant</w:t>
      </w:r>
      <w:r w:rsidR="00DF7C82" w:rsidRPr="7849637B">
        <w:rPr>
          <w:rFonts w:eastAsia="Segoe UI"/>
          <w:color w:val="000000" w:themeColor="text1"/>
        </w:rPr>
        <w:t>, whereas variant-negative relatives will undergo less intensive surveillance</w:t>
      </w:r>
      <w:r w:rsidR="208BE6DF" w:rsidRPr="7849637B">
        <w:rPr>
          <w:rFonts w:eastAsia="Segoe UI"/>
          <w:color w:val="000000" w:themeColor="text1"/>
        </w:rPr>
        <w:t xml:space="preserve"> and no </w:t>
      </w:r>
      <w:r w:rsidR="70E5D4D7" w:rsidRPr="60AB35B3">
        <w:rPr>
          <w:rFonts w:eastAsia="Segoe UI"/>
          <w:color w:val="000000" w:themeColor="text1"/>
        </w:rPr>
        <w:t>cancer risk-</w:t>
      </w:r>
      <w:r w:rsidR="70E5D4D7" w:rsidRPr="4E532CC6">
        <w:rPr>
          <w:rFonts w:eastAsia="Segoe UI"/>
          <w:color w:val="000000" w:themeColor="text1"/>
        </w:rPr>
        <w:t xml:space="preserve">reducing or reproductive </w:t>
      </w:r>
      <w:r w:rsidR="208BE6DF" w:rsidRPr="4E532CC6">
        <w:rPr>
          <w:rFonts w:eastAsia="Segoe UI"/>
          <w:color w:val="000000" w:themeColor="text1"/>
        </w:rPr>
        <w:t>interventions</w:t>
      </w:r>
      <w:r w:rsidR="00E146EB" w:rsidRPr="7849637B">
        <w:rPr>
          <w:rFonts w:eastAsia="Segoe UI"/>
          <w:color w:val="000000" w:themeColor="text1"/>
        </w:rPr>
        <w:t xml:space="preserve"> </w:t>
      </w:r>
      <w:r w:rsidR="00515126" w:rsidRPr="7849637B">
        <w:rPr>
          <w:rFonts w:eastAsia="Segoe UI"/>
          <w:color w:val="000000" w:themeColor="text1"/>
        </w:rPr>
        <w:t>because</w:t>
      </w:r>
      <w:r w:rsidR="00E146EB" w:rsidRPr="7849637B">
        <w:rPr>
          <w:rFonts w:eastAsia="Segoe UI"/>
          <w:color w:val="000000" w:themeColor="text1"/>
        </w:rPr>
        <w:t xml:space="preserve"> their risk reduces to population level risk unless other factors apply</w:t>
      </w:r>
      <w:r w:rsidR="00DF7C82" w:rsidRPr="7849637B">
        <w:rPr>
          <w:rFonts w:eastAsia="Segoe UI"/>
          <w:color w:val="000000" w:themeColor="text1"/>
        </w:rPr>
        <w:t>.</w:t>
      </w:r>
      <w:r w:rsidR="002C723B" w:rsidRPr="7849637B">
        <w:rPr>
          <w:rFonts w:eastAsia="Segoe UI"/>
          <w:color w:val="000000" w:themeColor="text1"/>
        </w:rPr>
        <w:t xml:space="preserve"> </w:t>
      </w:r>
      <w:r w:rsidR="000B435D">
        <w:rPr>
          <w:rFonts w:eastAsia="Segoe UI"/>
          <w:color w:val="000000" w:themeColor="text1"/>
        </w:rPr>
        <w:t>For variant-negative relatives p</w:t>
      </w:r>
      <w:r w:rsidR="55DC0A5F" w:rsidRPr="7849637B">
        <w:rPr>
          <w:rFonts w:eastAsia="Segoe UI"/>
          <w:color w:val="000000" w:themeColor="text1"/>
        </w:rPr>
        <w:t xml:space="preserve">opulation-level surveillance is recommended, and these patients do </w:t>
      </w:r>
      <w:r w:rsidR="55DC0A5F" w:rsidRPr="7849637B">
        <w:rPr>
          <w:rFonts w:eastAsia="Segoe UI"/>
          <w:color w:val="000000" w:themeColor="text1"/>
        </w:rPr>
        <w:lastRenderedPageBreak/>
        <w:t xml:space="preserve">not require other support services such as ongoing familial cancer </w:t>
      </w:r>
      <w:r w:rsidR="5F96098B" w:rsidRPr="14DC5DBD">
        <w:rPr>
          <w:rFonts w:eastAsia="Segoe UI"/>
          <w:color w:val="000000" w:themeColor="text1"/>
        </w:rPr>
        <w:t xml:space="preserve">carrier </w:t>
      </w:r>
      <w:r w:rsidR="55DC0A5F" w:rsidRPr="7849637B">
        <w:rPr>
          <w:rFonts w:eastAsia="Segoe UI"/>
          <w:color w:val="000000" w:themeColor="text1"/>
        </w:rPr>
        <w:t xml:space="preserve">review </w:t>
      </w:r>
      <w:r w:rsidR="3162A978" w:rsidRPr="294EE93F">
        <w:rPr>
          <w:rFonts w:eastAsia="Segoe UI"/>
          <w:color w:val="000000" w:themeColor="text1"/>
        </w:rPr>
        <w:t>programs</w:t>
      </w:r>
      <w:r w:rsidR="203D068B" w:rsidRPr="00364CD6">
        <w:rPr>
          <w:rFonts w:eastAsia="Segoe UI"/>
          <w:color w:val="000000" w:themeColor="text1"/>
        </w:rPr>
        <w:t>, fertility services</w:t>
      </w:r>
      <w:r w:rsidR="55DC0A5F" w:rsidRPr="294EE93F">
        <w:rPr>
          <w:rFonts w:eastAsia="Segoe UI"/>
          <w:color w:val="000000" w:themeColor="text1"/>
        </w:rPr>
        <w:t xml:space="preserve"> </w:t>
      </w:r>
      <w:r w:rsidR="55DC0A5F" w:rsidRPr="7849637B">
        <w:rPr>
          <w:rFonts w:eastAsia="Segoe UI"/>
          <w:color w:val="000000" w:themeColor="text1"/>
        </w:rPr>
        <w:t>or ps</w:t>
      </w:r>
      <w:r w:rsidR="000B435D">
        <w:rPr>
          <w:rFonts w:eastAsia="Segoe UI"/>
          <w:color w:val="000000" w:themeColor="text1"/>
        </w:rPr>
        <w:t>y</w:t>
      </w:r>
      <w:r w:rsidR="55DC0A5F" w:rsidRPr="7849637B">
        <w:rPr>
          <w:rFonts w:eastAsia="Segoe UI"/>
          <w:color w:val="000000" w:themeColor="text1"/>
        </w:rPr>
        <w:t>chological supports.</w:t>
      </w:r>
    </w:p>
    <w:p w14:paraId="4D1F72BE" w14:textId="4EBBBD38" w:rsidR="6DC079B4" w:rsidRPr="00FF3578" w:rsidRDefault="6DC079B4" w:rsidP="4B861062">
      <w:pPr>
        <w:rPr>
          <w:rFonts w:eastAsia="Segoe UI"/>
          <w:color w:val="000000" w:themeColor="text1"/>
          <w:u w:val="single"/>
        </w:rPr>
      </w:pPr>
      <w:r w:rsidRPr="00FF3578">
        <w:rPr>
          <w:rFonts w:eastAsia="Segoe UI"/>
          <w:color w:val="000000" w:themeColor="text1"/>
          <w:u w:val="single"/>
        </w:rPr>
        <w:t>Cascade testing</w:t>
      </w:r>
      <w:r w:rsidR="3DB16315" w:rsidRPr="00FF3578">
        <w:rPr>
          <w:rFonts w:eastAsia="Segoe UI"/>
          <w:color w:val="000000" w:themeColor="text1"/>
          <w:u w:val="single"/>
        </w:rPr>
        <w:t xml:space="preserve"> available</w:t>
      </w:r>
      <w:r w:rsidRPr="00FF3578">
        <w:rPr>
          <w:rFonts w:eastAsia="Segoe UI"/>
          <w:color w:val="000000" w:themeColor="text1"/>
          <w:u w:val="single"/>
        </w:rPr>
        <w:t>: variant-positive</w:t>
      </w:r>
    </w:p>
    <w:p w14:paraId="2C9EAF38" w14:textId="66E1B7F8" w:rsidR="00515126" w:rsidRPr="00134692" w:rsidRDefault="00515126" w:rsidP="00515126">
      <w:r>
        <w:t xml:space="preserve">Increased surveillance in variant-positive relatives, together with the uptake of risk‑reducing interventions, is anticipated to result in higher use of healthcare resources </w:t>
      </w:r>
      <w:r w:rsidR="002E26D9">
        <w:t xml:space="preserve">in this segment of the cascade testing population </w:t>
      </w:r>
      <w:r>
        <w:t xml:space="preserve">compared with the comparator (no cascade testing). This includes more frequent screening, diagnostic imaging, pathology, specialist consultations, and planned preventive interventions such as intensified surveillance, </w:t>
      </w:r>
      <w:r w:rsidR="6A8523C8">
        <w:t>risk-reducing medications</w:t>
      </w:r>
      <w:r>
        <w:t xml:space="preserve">, or elective risk‑reducing surgery. Within this context, enhanced surveillance is also likely to lead to a higher number of cancer diagnoses initially, reflecting earlier detection rather than a true increase in incidence. Cancer diagnoses are associated with additional appointments and investigations at the point of diagnosis. </w:t>
      </w:r>
    </w:p>
    <w:p w14:paraId="45A95459" w14:textId="59E995F0" w:rsidR="00515126" w:rsidRDefault="00515126" w:rsidP="4B861062">
      <w:pPr>
        <w:rPr>
          <w:rFonts w:eastAsia="Segoe UI"/>
          <w:color w:val="000000" w:themeColor="text1"/>
        </w:rPr>
      </w:pPr>
      <w:r>
        <w:t xml:space="preserve">However, earlier detection of cancer can </w:t>
      </w:r>
      <w:r w:rsidR="00423E7B">
        <w:t xml:space="preserve">increase the effectiveness of </w:t>
      </w:r>
      <w:r w:rsidR="00910DD9">
        <w:t xml:space="preserve">treatments, and may </w:t>
      </w:r>
      <w:r>
        <w:t xml:space="preserve">reduce the need for systemic therapy and extensive surgery, leading to less morbidity and improved survival. This may reduce downstream healthcare resource utilisation and costs compared with the comparator, where in the absence of cascade testing, individuals may not be identified early, and so may be later diagnosed with more advanced stage cancer. </w:t>
      </w:r>
    </w:p>
    <w:p w14:paraId="1BC1D79E" w14:textId="454C905F" w:rsidR="00515126" w:rsidRDefault="702110D2" w:rsidP="4B861062">
      <w:pPr>
        <w:rPr>
          <w:rFonts w:eastAsia="Segoe UI"/>
          <w:color w:val="000000" w:themeColor="text1"/>
        </w:rPr>
      </w:pPr>
      <w:r w:rsidRPr="7849637B">
        <w:rPr>
          <w:rFonts w:eastAsia="Segoe UI"/>
          <w:color w:val="000000" w:themeColor="text1"/>
        </w:rPr>
        <w:t>The following recommendations are more likely</w:t>
      </w:r>
      <w:r w:rsidR="4B861062" w:rsidRPr="7849637B">
        <w:rPr>
          <w:rFonts w:eastAsia="Segoe UI"/>
          <w:color w:val="000000" w:themeColor="text1"/>
        </w:rPr>
        <w:t xml:space="preserve"> for variant-positive biological relatives</w:t>
      </w:r>
      <w:r w:rsidR="16B191BE" w:rsidRPr="7849637B">
        <w:rPr>
          <w:rFonts w:eastAsia="Segoe UI"/>
          <w:color w:val="000000" w:themeColor="text1"/>
        </w:rPr>
        <w:t xml:space="preserve"> compared with those</w:t>
      </w:r>
      <w:r w:rsidR="35170120" w:rsidRPr="7849637B">
        <w:rPr>
          <w:rFonts w:eastAsia="Segoe UI"/>
          <w:color w:val="000000" w:themeColor="text1"/>
        </w:rPr>
        <w:t xml:space="preserve"> either</w:t>
      </w:r>
      <w:r w:rsidR="16B191BE" w:rsidRPr="7849637B">
        <w:rPr>
          <w:rFonts w:eastAsia="Segoe UI"/>
          <w:color w:val="000000" w:themeColor="text1"/>
        </w:rPr>
        <w:t xml:space="preserve"> not having testing</w:t>
      </w:r>
      <w:r w:rsidR="6BA1F9A5" w:rsidRPr="7849637B">
        <w:rPr>
          <w:rFonts w:eastAsia="Segoe UI"/>
          <w:color w:val="000000" w:themeColor="text1"/>
        </w:rPr>
        <w:t xml:space="preserve"> (the comparator)</w:t>
      </w:r>
      <w:r w:rsidR="16B191BE" w:rsidRPr="7849637B">
        <w:rPr>
          <w:rFonts w:eastAsia="Segoe UI"/>
          <w:color w:val="000000" w:themeColor="text1"/>
        </w:rPr>
        <w:t xml:space="preserve"> or testing negative</w:t>
      </w:r>
      <w:r w:rsidR="4B861062" w:rsidRPr="7849637B">
        <w:rPr>
          <w:rFonts w:eastAsia="Segoe UI"/>
          <w:color w:val="000000" w:themeColor="text1"/>
        </w:rPr>
        <w:t xml:space="preserve"> </w:t>
      </w:r>
    </w:p>
    <w:p w14:paraId="44FEB042" w14:textId="4875AAAD" w:rsidR="00515126" w:rsidRDefault="4B861062" w:rsidP="4B861062">
      <w:pPr>
        <w:pStyle w:val="ListParagraph"/>
        <w:numPr>
          <w:ilvl w:val="0"/>
          <w:numId w:val="12"/>
        </w:numPr>
        <w:rPr>
          <w:b w:val="0"/>
        </w:rPr>
      </w:pPr>
      <w:r>
        <w:t>PSA testing:</w:t>
      </w:r>
      <w:r>
        <w:rPr>
          <w:b w:val="0"/>
        </w:rPr>
        <w:t xml:space="preserve"> Based on current guidelines, individuals at moderately raised risk of prostate cancer due to family history should be offered biennial PSA testing from age 45 to 69 years old </w:t>
      </w:r>
      <w:r w:rsidR="00515126">
        <w:rPr>
          <w:b w:val="0"/>
        </w:rPr>
        <w:fldChar w:fldCharType="begin"/>
      </w:r>
      <w:r w:rsidR="0058485E">
        <w:rPr>
          <w:b w:val="0"/>
        </w:rPr>
        <w:instrText xml:space="preserve"> ADDIN EN.CITE &lt;EndNote&gt;&lt;Cite&gt;&lt;Author&gt;RACGP&lt;/Author&gt;&lt;RecNum&gt;45&lt;/RecNum&gt;&lt;DisplayText&gt;(RACGP)&lt;/DisplayText&gt;&lt;record&gt;&lt;rec-number&gt;45&lt;/rec-number&gt;&lt;foreign-keys&gt;&lt;key app="EN" db-id="d2wdezx93dzvtfe00srxztwj2de2wsazs95f" timestamp="1773727016" guid="d7d9ab71-8993-493c-aeaa-792535d93d96"&gt;45&lt;/key&gt;&lt;/foreign-keys&gt;&lt;ref-type name="Report"&gt;27&lt;/ref-type&gt;&lt;contributors&gt;&lt;authors&gt;&lt;author&gt;RACGP,&lt;/author&gt;&lt;/authors&gt;&lt;/contributors&gt;&lt;titles&gt;&lt;title&gt;Prostate cancer&lt;/title&gt;&lt;secondary-title&gt;Guidelines for preventive activities in general practice&lt;/secondary-title&gt;&lt;/titles&gt;&lt;edition&gt;10th&lt;/edition&gt;&lt;dates&gt;&lt;pub-dates&gt;&lt;date&gt;1 August 2025&lt;/date&gt;&lt;/pub-dates&gt;&lt;/dates&gt;&lt;urls&gt;&lt;related-urls&gt;&lt;url&gt;https://www.racgp.org.au/clinical-resources/clinical-guidelines/key-racgp-guidelines/view-all-racgp-guidelines/preventive-activities-in-general-practice/cancer/prostate-cancer&lt;/url&gt;&lt;/related-urls&gt;&lt;/urls&gt;&lt;access-date&gt;17 March 2026&lt;/access-date&gt;&lt;/record&gt;&lt;/Cite&gt;&lt;/EndNote&gt;</w:instrText>
      </w:r>
      <w:r w:rsidR="00515126">
        <w:rPr>
          <w:b w:val="0"/>
        </w:rPr>
        <w:fldChar w:fldCharType="separate"/>
      </w:r>
      <w:r w:rsidRPr="4B861062">
        <w:rPr>
          <w:b w:val="0"/>
          <w:noProof/>
        </w:rPr>
        <w:t>(RACGP)</w:t>
      </w:r>
      <w:r w:rsidR="00515126">
        <w:rPr>
          <w:b w:val="0"/>
        </w:rPr>
        <w:fldChar w:fldCharType="end"/>
      </w:r>
      <w:r>
        <w:rPr>
          <w:b w:val="0"/>
        </w:rPr>
        <w:t>. Individuals at high risk of prostate cancer should be offered this testing from age 40 to 69 years old. Current guidelines recommend those at population risk (including individuals who do not have a germline P/LP variant identified by cascade testing) should be offered this testing from 50 to 69 years old. This results in an additional 3-5 PSA tests per variant-positive relative. The health resources affected by an increase in PSA testing volume include primary care and pathology services, and downstream services related to abnormal PSA testing results, including urology outpatient consultations or private urology appointments, diagnostic imaging services, prostate biopsy procedures and associated pathology services, and psychosocial and supportive care services such as patient counselling.</w:t>
      </w:r>
    </w:p>
    <w:p w14:paraId="0D68F033" w14:textId="254B5B1D" w:rsidR="00515126" w:rsidRDefault="4B861062">
      <w:pPr>
        <w:pStyle w:val="ListParagraph"/>
        <w:numPr>
          <w:ilvl w:val="0"/>
          <w:numId w:val="12"/>
        </w:numPr>
        <w:rPr>
          <w:b w:val="0"/>
        </w:rPr>
      </w:pPr>
      <w:r>
        <w:t xml:space="preserve">Breast cancer screening: </w:t>
      </w:r>
      <w:r>
        <w:rPr>
          <w:b w:val="0"/>
        </w:rPr>
        <w:t xml:space="preserve">Individuals at risk of breast cancer are recommended to commence screening as early as from age 25-30 years </w:t>
      </w:r>
      <w:r w:rsidR="00515126">
        <w:rPr>
          <w:b w:val="0"/>
        </w:rPr>
        <w:fldChar w:fldCharType="begin"/>
      </w:r>
      <w:r w:rsidR="0058485E">
        <w:rPr>
          <w:b w:val="0"/>
        </w:rPr>
        <w:instrText xml:space="preserve"> ADDIN EN.CITE &lt;EndNote&gt;&lt;Cite&gt;&lt;Author&gt;eviQ&lt;/Author&gt;&lt;RecNum&gt;40&lt;/RecNum&gt;&lt;DisplayText&gt;(eviQ)&lt;/DisplayText&gt;&lt;record&gt;&lt;rec-number&gt;40&lt;/rec-number&gt;&lt;foreign-keys&gt;&lt;key app="EN" db-id="d2wdezx93dzvtfe00srxztwj2de2wsazs95f" timestamp="1773725795" guid="14ed549d-4a4c-45e8-9e32-3f8bb7d6baf0"&gt;40&lt;/key&gt;&lt;/foreign-keys&gt;&lt;ref-type name="Web Page"&gt;12&lt;/ref-type&gt;&lt;contributors&gt;&lt;authors&gt;&lt;author&gt;eviQ&lt;/author&gt;&lt;/authors&gt;&lt;/contributors&gt;&lt;titles&gt;&lt;title&gt;BRCA1 or BRCA2 – risk management (female)&lt;/title&gt;&lt;/titles&gt;&lt;volume&gt;2026&lt;/volume&gt;&lt;number&gt;17 March&lt;/number&gt;&lt;edition&gt;3814 v.5&lt;/edition&gt;&lt;dates&gt;&lt;pub-dates&gt;&lt;date&gt;5 November 2025&lt;/date&gt;&lt;/pub-dates&gt;&lt;/dates&gt;&lt;urls&gt;&lt;related-urls&gt;&lt;url&gt;https://www.eviq.org.au/cancer-genetics/adult/risk-management/3814-brca1-or-brca2-risk-management-female#lifetime-risk-of-cancer-tumour&lt;/url&gt;&lt;/related-urls&gt;&lt;/urls&gt;&lt;custom1&gt;2026&lt;/custom1&gt;&lt;custom2&gt;17 March&lt;/custom2&gt;&lt;/record&gt;&lt;/Cite&gt;&lt;/EndNote&gt;</w:instrText>
      </w:r>
      <w:r w:rsidR="00515126">
        <w:rPr>
          <w:b w:val="0"/>
        </w:rPr>
        <w:fldChar w:fldCharType="separate"/>
      </w:r>
      <w:r w:rsidRPr="7849637B">
        <w:rPr>
          <w:b w:val="0"/>
          <w:noProof/>
        </w:rPr>
        <w:t>(eviQ)</w:t>
      </w:r>
      <w:r w:rsidR="00515126">
        <w:rPr>
          <w:b w:val="0"/>
        </w:rPr>
        <w:fldChar w:fldCharType="end"/>
      </w:r>
      <w:r>
        <w:rPr>
          <w:b w:val="0"/>
        </w:rPr>
        <w:t>, depending on the gene involved and CanRisk assessment.</w:t>
      </w:r>
      <w:r w:rsidR="5D305EEB">
        <w:rPr>
          <w:b w:val="0"/>
        </w:rPr>
        <w:t xml:space="preserve"> Genetic test results are factored into CanRisk and a positive result </w:t>
      </w:r>
      <w:r w:rsidR="0378FCDE">
        <w:rPr>
          <w:b w:val="0"/>
        </w:rPr>
        <w:t>is likely to</w:t>
      </w:r>
      <w:r w:rsidR="5D305EEB">
        <w:rPr>
          <w:b w:val="0"/>
        </w:rPr>
        <w:t xml:space="preserve"> increase the risk assessment to the &gt;30% risk level for </w:t>
      </w:r>
      <w:r w:rsidR="38017F8D">
        <w:rPr>
          <w:b w:val="0"/>
        </w:rPr>
        <w:t>eligibility for</w:t>
      </w:r>
      <w:r w:rsidR="5D305EEB">
        <w:rPr>
          <w:b w:val="0"/>
        </w:rPr>
        <w:t xml:space="preserve"> an MBS-funded MRI</w:t>
      </w:r>
      <w:r w:rsidR="220C5ACC">
        <w:rPr>
          <w:b w:val="0"/>
        </w:rPr>
        <w:t xml:space="preserve">. </w:t>
      </w:r>
      <w:r>
        <w:rPr>
          <w:b w:val="0"/>
        </w:rPr>
        <w:t xml:space="preserve">There is likely to be increased utilisation of breast MRI (or contrast-enhanced mammography or ultrasound, if MRI is not possible) for the additional variant-positive individuals identified by the proposed expansion to cascade testing. Breast imaging is recommended to be completed annually in this cohort. The health resources affected by an increase in breast cancer surveillance include primary care and radiology services, and downstream services related to abnormal results, including pathology services, outpatient or private breast surgery or oncology appointments, and psychosocial and supportive care services such as patient counselling. </w:t>
      </w:r>
    </w:p>
    <w:p w14:paraId="785799E6" w14:textId="6F12E2D3" w:rsidR="00515126" w:rsidRDefault="4B861062" w:rsidP="4B861062">
      <w:pPr>
        <w:pStyle w:val="ListParagraph"/>
        <w:numPr>
          <w:ilvl w:val="0"/>
          <w:numId w:val="12"/>
        </w:numPr>
        <w:rPr>
          <w:b w:val="0"/>
        </w:rPr>
      </w:pPr>
      <w:r>
        <w:t>Risk-reducing medication:</w:t>
      </w:r>
      <w:r w:rsidR="0633427F">
        <w:rPr>
          <w:b w:val="0"/>
        </w:rPr>
        <w:t xml:space="preserve"> Those who test positive will have a higher risk assessment than those testing negative</w:t>
      </w:r>
      <w:r w:rsidR="12052CC2">
        <w:rPr>
          <w:b w:val="0"/>
        </w:rPr>
        <w:t xml:space="preserve"> and</w:t>
      </w:r>
      <w:r>
        <w:rPr>
          <w:b w:val="0"/>
        </w:rPr>
        <w:t xml:space="preserve"> may be recommended to take risk-reducing medication. This is likely associated with an increase in utilisation of primary care and specialist </w:t>
      </w:r>
      <w:r>
        <w:rPr>
          <w:b w:val="0"/>
        </w:rPr>
        <w:lastRenderedPageBreak/>
        <w:t xml:space="preserve">consultations for prescriptions or management of adverse effects, as well as increased pharmaceutical resource use due to more people being identified as eligible (without eligibility criteria proposed to change). Uptake of </w:t>
      </w:r>
      <w:r w:rsidR="57146F13">
        <w:rPr>
          <w:b w:val="0"/>
        </w:rPr>
        <w:t>risk-reducing medication is relatively low, especially</w:t>
      </w:r>
      <w:r w:rsidR="524B2503">
        <w:rPr>
          <w:b w:val="0"/>
        </w:rPr>
        <w:t xml:space="preserve"> if there is uncertainty about the risk assessment. </w:t>
      </w:r>
      <w:r w:rsidR="57146F13">
        <w:rPr>
          <w:b w:val="0"/>
        </w:rPr>
        <w:t xml:space="preserve"> </w:t>
      </w:r>
    </w:p>
    <w:p w14:paraId="6EC13FE3" w14:textId="59F28FDD" w:rsidR="00515126" w:rsidRDefault="4B861062">
      <w:pPr>
        <w:pStyle w:val="ListParagraph"/>
        <w:numPr>
          <w:ilvl w:val="0"/>
          <w:numId w:val="12"/>
        </w:numPr>
        <w:rPr>
          <w:b w:val="0"/>
        </w:rPr>
      </w:pPr>
      <w:r>
        <w:t xml:space="preserve">Risk-reducing surgery: </w:t>
      </w:r>
      <w:r>
        <w:rPr>
          <w:b w:val="0"/>
        </w:rPr>
        <w:t xml:space="preserve">Individuals at risk of breast, uterine and ovarian cancers may be recommended risk-reducing surgery, such as </w:t>
      </w:r>
      <w:r w:rsidR="6706DC73">
        <w:rPr>
          <w:b w:val="0"/>
        </w:rPr>
        <w:t xml:space="preserve">bilateral </w:t>
      </w:r>
      <w:r>
        <w:rPr>
          <w:b w:val="0"/>
        </w:rPr>
        <w:t>mastectom</w:t>
      </w:r>
      <w:r w:rsidR="6CEE753F">
        <w:rPr>
          <w:b w:val="0"/>
        </w:rPr>
        <w:t>ies</w:t>
      </w:r>
      <w:r>
        <w:rPr>
          <w:b w:val="0"/>
        </w:rPr>
        <w:t xml:space="preserve">, hysterectomy </w:t>
      </w:r>
      <w:r w:rsidR="7B335477">
        <w:rPr>
          <w:b w:val="0"/>
        </w:rPr>
        <w:t>and/</w:t>
      </w:r>
      <w:r>
        <w:rPr>
          <w:b w:val="0"/>
        </w:rPr>
        <w:t xml:space="preserve">or salpingo-oophorectomy </w:t>
      </w:r>
      <w:r w:rsidR="00515126">
        <w:rPr>
          <w:b w:val="0"/>
        </w:rPr>
        <w:fldChar w:fldCharType="begin"/>
      </w:r>
      <w:r w:rsidR="0058485E">
        <w:rPr>
          <w:b w:val="0"/>
        </w:rPr>
        <w:instrText xml:space="preserve"> ADDIN EN.CITE &lt;EndNote&gt;&lt;Cite&gt;&lt;Author&gt;eviQ&lt;/Author&gt;&lt;RecNum&gt;40&lt;/RecNum&gt;&lt;DisplayText&gt;(eviQ)&lt;/DisplayText&gt;&lt;record&gt;&lt;rec-number&gt;40&lt;/rec-number&gt;&lt;foreign-keys&gt;&lt;key app="EN" db-id="d2wdezx93dzvtfe00srxztwj2de2wsazs95f" timestamp="1773725795" guid="14ed549d-4a4c-45e8-9e32-3f8bb7d6baf0"&gt;40&lt;/key&gt;&lt;/foreign-keys&gt;&lt;ref-type name="Web Page"&gt;12&lt;/ref-type&gt;&lt;contributors&gt;&lt;authors&gt;&lt;author&gt;eviQ&lt;/author&gt;&lt;/authors&gt;&lt;/contributors&gt;&lt;titles&gt;&lt;title&gt;BRCA1 or BRCA2 – risk management (female)&lt;/title&gt;&lt;/titles&gt;&lt;volume&gt;2026&lt;/volume&gt;&lt;number&gt;17 March&lt;/number&gt;&lt;edition&gt;3814 v.5&lt;/edition&gt;&lt;dates&gt;&lt;pub-dates&gt;&lt;date&gt;5 November 2025&lt;/date&gt;&lt;/pub-dates&gt;&lt;/dates&gt;&lt;urls&gt;&lt;related-urls&gt;&lt;url&gt;https://www.eviq.org.au/cancer-genetics/adult/risk-management/3814-brca1-or-brca2-risk-management-female#lifetime-risk-of-cancer-tumour&lt;/url&gt;&lt;/related-urls&gt;&lt;/urls&gt;&lt;custom1&gt;2026&lt;/custom1&gt;&lt;custom2&gt;17 March&lt;/custom2&gt;&lt;/record&gt;&lt;/Cite&gt;&lt;/EndNote&gt;</w:instrText>
      </w:r>
      <w:r w:rsidR="00515126">
        <w:rPr>
          <w:b w:val="0"/>
        </w:rPr>
        <w:fldChar w:fldCharType="separate"/>
      </w:r>
      <w:r w:rsidRPr="7849637B">
        <w:rPr>
          <w:b w:val="0"/>
          <w:noProof/>
        </w:rPr>
        <w:t>(eviQ)</w:t>
      </w:r>
      <w:r w:rsidR="00515126">
        <w:rPr>
          <w:b w:val="0"/>
        </w:rPr>
        <w:fldChar w:fldCharType="end"/>
      </w:r>
      <w:r>
        <w:rPr>
          <w:b w:val="0"/>
        </w:rPr>
        <w:t xml:space="preserve">. </w:t>
      </w:r>
      <w:r w:rsidR="5010B881">
        <w:rPr>
          <w:b w:val="0"/>
        </w:rPr>
        <w:t xml:space="preserve">A </w:t>
      </w:r>
      <w:r w:rsidR="0DE7EE62">
        <w:rPr>
          <w:b w:val="0"/>
        </w:rPr>
        <w:t xml:space="preserve">positive </w:t>
      </w:r>
      <w:r w:rsidR="5010B881">
        <w:rPr>
          <w:b w:val="0"/>
        </w:rPr>
        <w:t>genetic test result provides greater confidence in the risk ass</w:t>
      </w:r>
      <w:r w:rsidR="0B37E287">
        <w:rPr>
          <w:b w:val="0"/>
        </w:rPr>
        <w:t>essment</w:t>
      </w:r>
      <w:r w:rsidR="5010B881">
        <w:rPr>
          <w:b w:val="0"/>
        </w:rPr>
        <w:t xml:space="preserve"> regarding the potential benefits of these interventions. </w:t>
      </w:r>
      <w:r>
        <w:rPr>
          <w:b w:val="0"/>
        </w:rPr>
        <w:t xml:space="preserve">This would correspond with an increased utilisation of specialist consultations, peri-operative resources such as imaging, pathology, and anaesthetic assessment, surgical and hospital resources (nursing and surgical workforce, operating theatre time, hospital beds, surgical consumables), and post-operative care. A health economic assessment of germline genetic testing in prostate cancer patients and their relatives suggested that of </w:t>
      </w:r>
      <w:r w:rsidRPr="7849637B">
        <w:rPr>
          <w:b w:val="0"/>
          <w:i/>
          <w:iCs/>
        </w:rPr>
        <w:t>BRCA</w:t>
      </w:r>
      <w:r>
        <w:rPr>
          <w:b w:val="0"/>
        </w:rPr>
        <w:t xml:space="preserve"> positive relatives, 30% would have risk-reducing mastectomy, 53% would have risk-reducing salpingo-oophorectomy, and 17% would have both </w:t>
      </w:r>
      <w:r w:rsidR="00515126">
        <w:rPr>
          <w:b w:val="0"/>
        </w:rPr>
        <w:fldChar w:fldCharType="begin"/>
      </w:r>
      <w:r w:rsidR="0058485E">
        <w:rPr>
          <w:b w:val="0"/>
        </w:rPr>
        <w:instrText xml:space="preserve"> ADDIN EN.CITE &lt;EndNote&gt;&lt;Cite&gt;&lt;Author&gt;Teppala&lt;/Author&gt;&lt;Year&gt;2025&lt;/Year&gt;&lt;RecNum&gt;1&lt;/RecNum&gt;&lt;DisplayText&gt;(Teppala et al., 2025)&lt;/DisplayText&gt;&lt;record&gt;&lt;rec-number&gt;1&lt;/rec-number&gt;&lt;foreign-keys&gt;&lt;key app="EN" db-id="d2wdezx93dzvtfe00srxztwj2de2wsazs95f" timestamp="1773120558" guid="922a5f06-0df2-4774-93c9-4b0b9e9a7351"&gt;1&lt;/key&gt;&lt;/foreign-keys&gt;&lt;ref-type name="Journal Article"&gt;17&lt;/ref-type&gt;&lt;contributors&gt;&lt;authors&gt;&lt;author&gt;Teppala, Srinivas&lt;/author&gt;&lt;author&gt;Scuffham, Paul&lt;/author&gt;&lt;author&gt;Edmunds, Kim&lt;/author&gt;&lt;author&gt;Roberts, Matthew J.&lt;/author&gt;&lt;author&gt;Smith, David P.&lt;/author&gt;&lt;author&gt;Fairbairn, David&lt;/author&gt;&lt;author&gt;Horvath, Lisa G.&lt;/author&gt;&lt;author&gt;Tuffaha, Haitham&lt;/author&gt;&lt;/authors&gt;&lt;/contributors&gt;&lt;titles&gt;&lt;title&gt;The cost-utility of targeted germline BRCA testing in localized prostate cancer followed by cascade testing first-degree relatives with pathogenic variants&lt;/title&gt;&lt;secondary-title&gt;Genetics in Medicine&lt;/secondary-title&gt;&lt;/titles&gt;&lt;periodical&gt;&lt;full-title&gt;Genetics in Medicine&lt;/full-title&gt;&lt;/periodical&gt;&lt;pages&gt;101463&lt;/pages&gt;&lt;volume&gt;27&lt;/volume&gt;&lt;number&gt;8&lt;/number&gt;&lt;keywords&gt;&lt;keyword&gt;Cost-effectiveness&lt;/keyword&gt;&lt;keyword&gt;Genetic testing&lt;/keyword&gt;&lt;keyword&gt;Localized&lt;/keyword&gt;&lt;keyword&gt;Prostate cancer&lt;/keyword&gt;&lt;/keywords&gt;&lt;dates&gt;&lt;year&gt;2025&lt;/year&gt;&lt;pub-dates&gt;&lt;date&gt;2025/08/01/&lt;/date&gt;&lt;/pub-dates&gt;&lt;/dates&gt;&lt;isbn&gt;1098-3600&lt;/isbn&gt;&lt;urls&gt;&lt;related-urls&gt;&lt;url&gt;https://www.sciencedirect.com/science/article/pii/S1098360025001108&lt;/url&gt;&lt;/related-urls&gt;&lt;/urls&gt;&lt;electronic-resource-num&gt;https://doi.org/10.1016/j.gim.2025.101463&lt;/electronic-resource-num&gt;&lt;/record&gt;&lt;/Cite&gt;&lt;/EndNote&gt;</w:instrText>
      </w:r>
      <w:r w:rsidR="00515126">
        <w:rPr>
          <w:b w:val="0"/>
        </w:rPr>
        <w:fldChar w:fldCharType="separate"/>
      </w:r>
      <w:r w:rsidRPr="7849637B">
        <w:rPr>
          <w:b w:val="0"/>
          <w:noProof/>
        </w:rPr>
        <w:t>(Teppala et al., 2025)</w:t>
      </w:r>
      <w:r w:rsidR="00515126">
        <w:rPr>
          <w:b w:val="0"/>
        </w:rPr>
        <w:fldChar w:fldCharType="end"/>
      </w:r>
      <w:r>
        <w:rPr>
          <w:b w:val="0"/>
        </w:rPr>
        <w:t xml:space="preserve">. </w:t>
      </w:r>
    </w:p>
    <w:p w14:paraId="7DE062E2" w14:textId="5948EF4F" w:rsidR="00515126" w:rsidRDefault="4B861062" w:rsidP="4B861062">
      <w:pPr>
        <w:pStyle w:val="ListParagraph"/>
        <w:numPr>
          <w:ilvl w:val="0"/>
          <w:numId w:val="15"/>
        </w:numPr>
        <w:rPr>
          <w:b w:val="0"/>
          <w:color w:val="000000" w:themeColor="text1"/>
        </w:rPr>
      </w:pPr>
      <w:r w:rsidRPr="7849637B">
        <w:rPr>
          <w:color w:val="000000" w:themeColor="text1"/>
        </w:rPr>
        <w:t>Psychosocial support:</w:t>
      </w:r>
      <w:r w:rsidRPr="7849637B">
        <w:rPr>
          <w:b w:val="0"/>
          <w:color w:val="000000" w:themeColor="text1"/>
        </w:rPr>
        <w:t xml:space="preserve"> Individuals may seek additional psychosocial support from their primary care practitioner, practice nurse or nurse practitioner, counsellor, or psychologist/psychiatrist, to help manage distress relating to their increased risk status. A negative result </w:t>
      </w:r>
      <w:r w:rsidR="33548817" w:rsidRPr="7849637B">
        <w:rPr>
          <w:b w:val="0"/>
          <w:color w:val="000000" w:themeColor="text1"/>
        </w:rPr>
        <w:t>decreases</w:t>
      </w:r>
      <w:r w:rsidRPr="7849637B">
        <w:rPr>
          <w:b w:val="0"/>
          <w:color w:val="000000" w:themeColor="text1"/>
        </w:rPr>
        <w:t xml:space="preserve"> distress.</w:t>
      </w:r>
    </w:p>
    <w:p w14:paraId="601E437E" w14:textId="5FC300AA" w:rsidR="4C6FDE3C" w:rsidRDefault="4C6FDE3C" w:rsidP="7849637B">
      <w:pPr>
        <w:pStyle w:val="ListParagraph"/>
        <w:numPr>
          <w:ilvl w:val="0"/>
          <w:numId w:val="15"/>
        </w:numPr>
        <w:rPr>
          <w:b w:val="0"/>
          <w:color w:val="000000" w:themeColor="text1"/>
        </w:rPr>
      </w:pPr>
      <w:r w:rsidRPr="00FF3578">
        <w:rPr>
          <w:bCs/>
          <w:color w:val="000000" w:themeColor="text1"/>
        </w:rPr>
        <w:t>Risk management review programs</w:t>
      </w:r>
      <w:r w:rsidR="007F002F">
        <w:rPr>
          <w:bCs/>
          <w:color w:val="000000" w:themeColor="text1"/>
        </w:rPr>
        <w:t>:</w:t>
      </w:r>
      <w:r w:rsidR="0FFEBC57" w:rsidRPr="7849637B">
        <w:rPr>
          <w:b w:val="0"/>
          <w:color w:val="000000" w:themeColor="text1"/>
        </w:rPr>
        <w:t xml:space="preserve"> </w:t>
      </w:r>
      <w:r w:rsidR="007F002F">
        <w:rPr>
          <w:b w:val="0"/>
          <w:color w:val="000000" w:themeColor="text1"/>
        </w:rPr>
        <w:t>T</w:t>
      </w:r>
      <w:r w:rsidR="0FFEBC57" w:rsidRPr="7849637B">
        <w:rPr>
          <w:b w:val="0"/>
          <w:color w:val="000000" w:themeColor="text1"/>
        </w:rPr>
        <w:t xml:space="preserve">hese are offered by </w:t>
      </w:r>
      <w:r w:rsidR="37827ACD" w:rsidRPr="05B65654">
        <w:rPr>
          <w:b w:val="0"/>
          <w:color w:val="000000" w:themeColor="text1"/>
        </w:rPr>
        <w:t>Familial Cancer Clinics and</w:t>
      </w:r>
      <w:r w:rsidR="0FFEBC57" w:rsidRPr="0D74C3F9">
        <w:rPr>
          <w:b w:val="0"/>
          <w:color w:val="000000" w:themeColor="text1"/>
        </w:rPr>
        <w:t xml:space="preserve"> </w:t>
      </w:r>
      <w:r w:rsidR="0FFEBC57" w:rsidRPr="7849637B">
        <w:rPr>
          <w:b w:val="0"/>
          <w:color w:val="000000" w:themeColor="text1"/>
        </w:rPr>
        <w:t>Risk Management clinics for those who carry a pathogenic variant but not required for those who test negative</w:t>
      </w:r>
      <w:r w:rsidR="697C122D" w:rsidRPr="7849637B">
        <w:rPr>
          <w:b w:val="0"/>
          <w:color w:val="000000" w:themeColor="text1"/>
        </w:rPr>
        <w:t>.</w:t>
      </w:r>
    </w:p>
    <w:p w14:paraId="0576E8F7" w14:textId="56FD7670" w:rsidR="02797A6A" w:rsidRDefault="02797A6A" w:rsidP="7849637B">
      <w:pPr>
        <w:pStyle w:val="ListParagraph"/>
        <w:numPr>
          <w:ilvl w:val="0"/>
          <w:numId w:val="15"/>
        </w:numPr>
        <w:rPr>
          <w:b w:val="0"/>
          <w:color w:val="000000" w:themeColor="text1"/>
        </w:rPr>
      </w:pPr>
      <w:r w:rsidRPr="00FF3578">
        <w:rPr>
          <w:bCs/>
          <w:color w:val="000000" w:themeColor="text1"/>
        </w:rPr>
        <w:t>Menopause clinic attendance</w:t>
      </w:r>
      <w:r w:rsidR="007F002F">
        <w:rPr>
          <w:bCs/>
          <w:color w:val="000000" w:themeColor="text1"/>
        </w:rPr>
        <w:t>:</w:t>
      </w:r>
      <w:r w:rsidRPr="7849637B">
        <w:rPr>
          <w:b w:val="0"/>
          <w:color w:val="000000" w:themeColor="text1"/>
        </w:rPr>
        <w:t xml:space="preserve"> </w:t>
      </w:r>
      <w:r w:rsidR="007F002F">
        <w:rPr>
          <w:b w:val="0"/>
          <w:color w:val="000000" w:themeColor="text1"/>
        </w:rPr>
        <w:t>R</w:t>
      </w:r>
      <w:r w:rsidRPr="7849637B">
        <w:rPr>
          <w:b w:val="0"/>
          <w:color w:val="000000" w:themeColor="text1"/>
        </w:rPr>
        <w:t xml:space="preserve">isk-reducing bilateral salpingo-oophorectomy </w:t>
      </w:r>
      <w:r w:rsidR="506EC8FF" w:rsidRPr="7849637B">
        <w:rPr>
          <w:b w:val="0"/>
          <w:color w:val="000000" w:themeColor="text1"/>
        </w:rPr>
        <w:t>for</w:t>
      </w:r>
      <w:r w:rsidRPr="7849637B">
        <w:rPr>
          <w:b w:val="0"/>
          <w:color w:val="000000" w:themeColor="text1"/>
        </w:rPr>
        <w:t xml:space="preserve"> women who are premenopausal</w:t>
      </w:r>
      <w:r w:rsidR="6F63B185" w:rsidRPr="7849637B">
        <w:rPr>
          <w:b w:val="0"/>
          <w:color w:val="000000" w:themeColor="text1"/>
        </w:rPr>
        <w:t xml:space="preserve"> </w:t>
      </w:r>
      <w:r w:rsidR="205D1880" w:rsidRPr="7849637B">
        <w:rPr>
          <w:b w:val="0"/>
          <w:color w:val="000000" w:themeColor="text1"/>
        </w:rPr>
        <w:t xml:space="preserve">is more common in those </w:t>
      </w:r>
      <w:r w:rsidR="12825BFF" w:rsidRPr="4E04A1AD">
        <w:rPr>
          <w:b w:val="0"/>
          <w:color w:val="000000" w:themeColor="text1"/>
        </w:rPr>
        <w:t>testing positive</w:t>
      </w:r>
      <w:r w:rsidR="205D1880" w:rsidRPr="7849637B">
        <w:rPr>
          <w:b w:val="0"/>
          <w:color w:val="000000" w:themeColor="text1"/>
        </w:rPr>
        <w:t xml:space="preserve"> compared with no test result.</w:t>
      </w:r>
      <w:r w:rsidR="329A923B" w:rsidRPr="7849637B">
        <w:rPr>
          <w:b w:val="0"/>
          <w:color w:val="000000" w:themeColor="text1"/>
        </w:rPr>
        <w:t xml:space="preserve"> Menopause Clinic </w:t>
      </w:r>
      <w:r w:rsidR="77248776" w:rsidRPr="16526F7D">
        <w:rPr>
          <w:b w:val="0"/>
          <w:color w:val="000000" w:themeColor="text1"/>
        </w:rPr>
        <w:t>referrals</w:t>
      </w:r>
      <w:r w:rsidR="786B2AD6" w:rsidRPr="16526F7D">
        <w:rPr>
          <w:b w:val="0"/>
          <w:color w:val="000000" w:themeColor="text1"/>
        </w:rPr>
        <w:t xml:space="preserve"> </w:t>
      </w:r>
      <w:r w:rsidR="789F0FAC" w:rsidRPr="16526F7D">
        <w:rPr>
          <w:b w:val="0"/>
          <w:color w:val="000000" w:themeColor="text1"/>
        </w:rPr>
        <w:t>for</w:t>
      </w:r>
      <w:r w:rsidR="786B2AD6" w:rsidRPr="575872CE">
        <w:rPr>
          <w:b w:val="0"/>
          <w:color w:val="000000" w:themeColor="text1"/>
        </w:rPr>
        <w:t xml:space="preserve"> advice about mitigating the </w:t>
      </w:r>
      <w:r w:rsidR="786B2AD6" w:rsidRPr="65DD612E">
        <w:rPr>
          <w:b w:val="0"/>
          <w:color w:val="000000" w:themeColor="text1"/>
        </w:rPr>
        <w:t xml:space="preserve">effects of a sudden </w:t>
      </w:r>
      <w:r w:rsidR="786B2AD6" w:rsidRPr="549CCC6D">
        <w:rPr>
          <w:b w:val="0"/>
          <w:color w:val="000000" w:themeColor="text1"/>
        </w:rPr>
        <w:t xml:space="preserve">menopause </w:t>
      </w:r>
      <w:r w:rsidR="786B2AD6" w:rsidRPr="4BF1B77B">
        <w:rPr>
          <w:b w:val="0"/>
          <w:color w:val="000000" w:themeColor="text1"/>
        </w:rPr>
        <w:t>after surgery</w:t>
      </w:r>
      <w:r w:rsidR="329A923B" w:rsidRPr="7849637B">
        <w:rPr>
          <w:b w:val="0"/>
          <w:color w:val="000000" w:themeColor="text1"/>
        </w:rPr>
        <w:t xml:space="preserve"> will thus </w:t>
      </w:r>
      <w:r w:rsidR="6F63B185" w:rsidRPr="7849637B">
        <w:rPr>
          <w:b w:val="0"/>
          <w:color w:val="000000" w:themeColor="text1"/>
        </w:rPr>
        <w:t>be higher in those testing positive.</w:t>
      </w:r>
      <w:r w:rsidR="61C38E0F" w:rsidRPr="7849637B">
        <w:rPr>
          <w:b w:val="0"/>
          <w:color w:val="000000" w:themeColor="text1"/>
        </w:rPr>
        <w:t xml:space="preserve"> </w:t>
      </w:r>
    </w:p>
    <w:p w14:paraId="3FA9A308" w14:textId="0348DAED" w:rsidR="00714345" w:rsidRPr="00D56B81" w:rsidRDefault="1E060063" w:rsidP="00714345">
      <w:pPr>
        <w:pStyle w:val="ListParagraph"/>
        <w:numPr>
          <w:ilvl w:val="0"/>
          <w:numId w:val="15"/>
        </w:numPr>
        <w:rPr>
          <w:b w:val="0"/>
          <w:color w:val="000000" w:themeColor="text1"/>
        </w:rPr>
      </w:pPr>
      <w:r w:rsidRPr="00FF3578">
        <w:rPr>
          <w:color w:val="000000" w:themeColor="text1"/>
        </w:rPr>
        <w:t>Fertility services</w:t>
      </w:r>
      <w:r w:rsidR="007F002F">
        <w:rPr>
          <w:bCs/>
          <w:color w:val="000000" w:themeColor="text1"/>
        </w:rPr>
        <w:t>:</w:t>
      </w:r>
      <w:r w:rsidR="32D018F7" w:rsidRPr="00FF3578">
        <w:rPr>
          <w:bCs/>
          <w:color w:val="000000" w:themeColor="text1"/>
        </w:rPr>
        <w:t xml:space="preserve"> </w:t>
      </w:r>
      <w:r w:rsidR="007F002F">
        <w:rPr>
          <w:b w:val="0"/>
          <w:color w:val="000000" w:themeColor="text1"/>
        </w:rPr>
        <w:t>T</w:t>
      </w:r>
      <w:r w:rsidR="32D018F7" w:rsidRPr="163FAF3D">
        <w:rPr>
          <w:b w:val="0"/>
          <w:color w:val="000000" w:themeColor="text1"/>
        </w:rPr>
        <w:t>hose</w:t>
      </w:r>
      <w:r w:rsidR="32D018F7" w:rsidRPr="293F7043">
        <w:rPr>
          <w:b w:val="0"/>
          <w:color w:val="000000" w:themeColor="text1"/>
        </w:rPr>
        <w:t xml:space="preserve"> </w:t>
      </w:r>
      <w:r w:rsidR="7D9A7AB0" w:rsidRPr="7421C680">
        <w:rPr>
          <w:b w:val="0"/>
          <w:color w:val="000000" w:themeColor="text1"/>
        </w:rPr>
        <w:t>testing positive</w:t>
      </w:r>
      <w:r w:rsidR="32D018F7" w:rsidRPr="024FD8B5">
        <w:rPr>
          <w:b w:val="0"/>
          <w:color w:val="000000" w:themeColor="text1"/>
        </w:rPr>
        <w:t xml:space="preserve"> </w:t>
      </w:r>
      <w:r w:rsidR="32D018F7" w:rsidRPr="3293A162">
        <w:rPr>
          <w:b w:val="0"/>
          <w:color w:val="000000" w:themeColor="text1"/>
        </w:rPr>
        <w:t xml:space="preserve">may seek advice and </w:t>
      </w:r>
      <w:r w:rsidR="32D018F7" w:rsidRPr="0889AA33">
        <w:rPr>
          <w:b w:val="0"/>
          <w:color w:val="000000" w:themeColor="text1"/>
        </w:rPr>
        <w:t>utilise</w:t>
      </w:r>
      <w:r w:rsidR="32D018F7" w:rsidRPr="1C01E00E">
        <w:rPr>
          <w:b w:val="0"/>
          <w:color w:val="000000" w:themeColor="text1"/>
        </w:rPr>
        <w:t xml:space="preserve"> family planning options such as in vitro </w:t>
      </w:r>
      <w:r w:rsidR="32D018F7" w:rsidRPr="3B93EEBC">
        <w:rPr>
          <w:b w:val="0"/>
          <w:color w:val="000000" w:themeColor="text1"/>
        </w:rPr>
        <w:t xml:space="preserve">fertilisation and preimplantation genetic diagnosis to reduce the risk of passing the gene change </w:t>
      </w:r>
      <w:r w:rsidR="32D018F7" w:rsidRPr="60519617">
        <w:rPr>
          <w:b w:val="0"/>
          <w:color w:val="000000" w:themeColor="text1"/>
        </w:rPr>
        <w:t>on to any of their children.</w:t>
      </w:r>
      <w:r w:rsidR="00714345" w:rsidRPr="00D56B81">
        <w:rPr>
          <w:sz w:val="24"/>
        </w:rPr>
        <w:br w:type="page"/>
      </w:r>
    </w:p>
    <w:p w14:paraId="255BB716" w14:textId="12822340" w:rsidR="007B70CA" w:rsidRPr="00BE6037" w:rsidRDefault="00364572" w:rsidP="0024307C">
      <w:pPr>
        <w:rPr>
          <w:sz w:val="24"/>
          <w:szCs w:val="24"/>
        </w:rPr>
      </w:pPr>
      <w:r w:rsidRPr="0024307C">
        <w:rPr>
          <w:b/>
          <w:sz w:val="24"/>
          <w:szCs w:val="24"/>
        </w:rPr>
        <w:lastRenderedPageBreak/>
        <w:t xml:space="preserve">Insert </w:t>
      </w:r>
      <w:r w:rsidR="00545A4C" w:rsidRPr="0024307C">
        <w:rPr>
          <w:b/>
          <w:sz w:val="24"/>
          <w:szCs w:val="24"/>
        </w:rPr>
        <w:t>diagrams demonstrating the clinical management algorithm with and without the proposed health technolog</w:t>
      </w:r>
      <w:r w:rsidR="00720038" w:rsidRPr="0024307C">
        <w:rPr>
          <w:b/>
          <w:sz w:val="24"/>
          <w:szCs w:val="24"/>
        </w:rPr>
        <w:t>y</w:t>
      </w:r>
    </w:p>
    <w:p w14:paraId="0944888B" w14:textId="611C04E5" w:rsidR="002F68CC" w:rsidRDefault="008B7E4B" w:rsidP="0024307C">
      <w:pPr>
        <w:jc w:val="center"/>
      </w:pPr>
      <w:r w:rsidRPr="008B7E4B">
        <w:rPr>
          <w:noProof/>
        </w:rPr>
        <w:t xml:space="preserve"> </w:t>
      </w:r>
      <w:r w:rsidR="00CB29A7" w:rsidRPr="00CB29A7">
        <w:rPr>
          <w:noProof/>
        </w:rPr>
        <w:t xml:space="preserve"> </w:t>
      </w:r>
      <w:r w:rsidR="00CB29A7" w:rsidRPr="00CB29A7">
        <w:rPr>
          <w:noProof/>
        </w:rPr>
        <w:drawing>
          <wp:inline distT="0" distB="0" distL="0" distR="0" wp14:anchorId="64047BC2" wp14:editId="1EE66771">
            <wp:extent cx="6030595" cy="6801485"/>
            <wp:effectExtent l="0" t="0" r="8255" b="0"/>
            <wp:docPr id="1489335111" name="Picture 1" descr="Current clinical management algorithm for biological relatives of a patient with prostate canc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9335111" name="Picture 1" descr="Current clinical management algorithm for biological relatives of a patient with prostate cancer"/>
                    <pic:cNvPicPr/>
                  </pic:nvPicPr>
                  <pic:blipFill>
                    <a:blip r:embed="rId10"/>
                    <a:stretch>
                      <a:fillRect/>
                    </a:stretch>
                  </pic:blipFill>
                  <pic:spPr>
                    <a:xfrm>
                      <a:off x="0" y="0"/>
                      <a:ext cx="6030595" cy="6801485"/>
                    </a:xfrm>
                    <a:prstGeom prst="rect">
                      <a:avLst/>
                    </a:prstGeom>
                  </pic:spPr>
                </pic:pic>
              </a:graphicData>
            </a:graphic>
          </wp:inline>
        </w:drawing>
      </w:r>
    </w:p>
    <w:p w14:paraId="457EBC9C" w14:textId="77777777" w:rsidR="00A45AF9" w:rsidRDefault="007B70CA" w:rsidP="0024307C">
      <w:pPr>
        <w:pStyle w:val="Caption"/>
        <w:spacing w:after="0"/>
        <w:rPr>
          <w:b/>
          <w:bCs/>
          <w:i w:val="0"/>
          <w:iCs w:val="0"/>
        </w:rPr>
      </w:pPr>
      <w:r w:rsidRPr="00F42ABC">
        <w:rPr>
          <w:b/>
          <w:i w:val="0"/>
        </w:rPr>
        <w:t xml:space="preserve">Figure </w:t>
      </w:r>
      <w:r w:rsidRPr="00F42ABC">
        <w:rPr>
          <w:b/>
          <w:i w:val="0"/>
        </w:rPr>
        <w:fldChar w:fldCharType="begin"/>
      </w:r>
      <w:r w:rsidRPr="00F42ABC">
        <w:rPr>
          <w:b/>
          <w:i w:val="0"/>
        </w:rPr>
        <w:instrText xml:space="preserve"> SEQ Figure \* ARABIC </w:instrText>
      </w:r>
      <w:r w:rsidRPr="00F42ABC">
        <w:rPr>
          <w:b/>
          <w:i w:val="0"/>
        </w:rPr>
        <w:fldChar w:fldCharType="separate"/>
      </w:r>
      <w:r w:rsidRPr="00F42ABC">
        <w:rPr>
          <w:b/>
          <w:i w:val="0"/>
        </w:rPr>
        <w:t>1</w:t>
      </w:r>
      <w:r w:rsidRPr="00F42ABC">
        <w:rPr>
          <w:b/>
          <w:i w:val="0"/>
        </w:rPr>
        <w:fldChar w:fldCharType="end"/>
      </w:r>
      <w:r w:rsidRPr="00F42ABC">
        <w:rPr>
          <w:b/>
          <w:i w:val="0"/>
        </w:rPr>
        <w:t xml:space="preserve">: Current clinical management algorithm for </w:t>
      </w:r>
      <w:r w:rsidR="00904C91">
        <w:rPr>
          <w:b/>
          <w:bCs/>
          <w:i w:val="0"/>
          <w:iCs w:val="0"/>
        </w:rPr>
        <w:t xml:space="preserve">biological relatives </w:t>
      </w:r>
      <w:r w:rsidR="003703D6">
        <w:rPr>
          <w:b/>
          <w:bCs/>
          <w:i w:val="0"/>
          <w:iCs w:val="0"/>
        </w:rPr>
        <w:t xml:space="preserve">of a patient </w:t>
      </w:r>
      <w:r w:rsidR="002C04CA">
        <w:rPr>
          <w:b/>
          <w:bCs/>
          <w:i w:val="0"/>
          <w:iCs w:val="0"/>
        </w:rPr>
        <w:t>with prostate cancer</w:t>
      </w:r>
      <w:r w:rsidR="0023454F">
        <w:rPr>
          <w:b/>
          <w:bCs/>
          <w:i w:val="0"/>
          <w:iCs w:val="0"/>
        </w:rPr>
        <w:t>.</w:t>
      </w:r>
    </w:p>
    <w:p w14:paraId="15AAA8EC" w14:textId="1D036874" w:rsidR="002D40D1" w:rsidRPr="0024307C" w:rsidRDefault="00A45AF9" w:rsidP="00D56B81">
      <w:pPr>
        <w:pStyle w:val="Caption"/>
        <w:rPr>
          <w:i w:val="0"/>
        </w:rPr>
      </w:pPr>
      <w:r w:rsidRPr="0024307C">
        <w:rPr>
          <w:i w:val="0"/>
        </w:rPr>
        <w:t>P/LP = pathogenic or likely pathogenic</w:t>
      </w:r>
      <w:r w:rsidR="00720038">
        <w:rPr>
          <w:i w:val="0"/>
        </w:rPr>
        <w:t>.</w:t>
      </w:r>
    </w:p>
    <w:p w14:paraId="02DDA993" w14:textId="68AADFDC" w:rsidR="00EC7503" w:rsidRDefault="008E0C59" w:rsidP="0024307C">
      <w:pPr>
        <w:keepNext/>
        <w:jc w:val="center"/>
      </w:pPr>
      <w:r w:rsidRPr="008E0C59">
        <w:rPr>
          <w:noProof/>
        </w:rPr>
        <w:lastRenderedPageBreak/>
        <w:drawing>
          <wp:inline distT="0" distB="0" distL="0" distR="0" wp14:anchorId="19F58D7D" wp14:editId="2B2EB1AA">
            <wp:extent cx="6030595" cy="5899150"/>
            <wp:effectExtent l="0" t="0" r="8255" b="6350"/>
            <wp:docPr id="1525046701" name="Picture 1" descr="Proposed clinical management algorithm for biological relatives of a patient with prostate cancer and a known P/LP variant in a cancer predisposition ge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046701" name="Picture 1" descr="Proposed clinical management algorithm for biological relatives of a patient with prostate cancer and a known P/LP variant in a cancer predisposition gene"/>
                    <pic:cNvPicPr/>
                  </pic:nvPicPr>
                  <pic:blipFill>
                    <a:blip r:embed="rId11"/>
                    <a:stretch>
                      <a:fillRect/>
                    </a:stretch>
                  </pic:blipFill>
                  <pic:spPr>
                    <a:xfrm>
                      <a:off x="0" y="0"/>
                      <a:ext cx="6030595" cy="5899150"/>
                    </a:xfrm>
                    <a:prstGeom prst="rect">
                      <a:avLst/>
                    </a:prstGeom>
                  </pic:spPr>
                </pic:pic>
              </a:graphicData>
            </a:graphic>
          </wp:inline>
        </w:drawing>
      </w:r>
    </w:p>
    <w:p w14:paraId="459CF5E9" w14:textId="6116C8B0" w:rsidR="0000006A" w:rsidRPr="0024307C" w:rsidRDefault="00EC7503" w:rsidP="000710B1">
      <w:pPr>
        <w:pStyle w:val="Caption"/>
        <w:spacing w:after="0"/>
        <w:rPr>
          <w:b/>
          <w:i w:val="0"/>
        </w:rPr>
      </w:pPr>
      <w:r w:rsidRPr="0024307C">
        <w:rPr>
          <w:b/>
          <w:i w:val="0"/>
        </w:rPr>
        <w:t xml:space="preserve">Figure </w:t>
      </w:r>
      <w:r w:rsidRPr="0024307C">
        <w:rPr>
          <w:b/>
          <w:i w:val="0"/>
        </w:rPr>
        <w:fldChar w:fldCharType="begin"/>
      </w:r>
      <w:r w:rsidRPr="0024307C">
        <w:rPr>
          <w:b/>
          <w:i w:val="0"/>
        </w:rPr>
        <w:instrText xml:space="preserve"> SEQ Figure \* ARABIC </w:instrText>
      </w:r>
      <w:r w:rsidRPr="0024307C">
        <w:rPr>
          <w:b/>
          <w:i w:val="0"/>
        </w:rPr>
        <w:fldChar w:fldCharType="separate"/>
      </w:r>
      <w:r w:rsidR="007B70CA" w:rsidRPr="0024307C">
        <w:rPr>
          <w:b/>
          <w:i w:val="0"/>
        </w:rPr>
        <w:t>2</w:t>
      </w:r>
      <w:r w:rsidRPr="0024307C">
        <w:rPr>
          <w:b/>
          <w:i w:val="0"/>
        </w:rPr>
        <w:fldChar w:fldCharType="end"/>
      </w:r>
      <w:r w:rsidRPr="0024307C">
        <w:rPr>
          <w:b/>
          <w:i w:val="0"/>
        </w:rPr>
        <w:t xml:space="preserve">: Proposed clinical management algorithm for </w:t>
      </w:r>
      <w:r w:rsidR="0000006A">
        <w:rPr>
          <w:b/>
          <w:bCs/>
          <w:i w:val="0"/>
          <w:iCs w:val="0"/>
        </w:rPr>
        <w:t xml:space="preserve">biological </w:t>
      </w:r>
      <w:r w:rsidR="005A3675">
        <w:rPr>
          <w:b/>
          <w:bCs/>
          <w:i w:val="0"/>
          <w:iCs w:val="0"/>
        </w:rPr>
        <w:t xml:space="preserve">relatives </w:t>
      </w:r>
      <w:r w:rsidR="005B3C36">
        <w:rPr>
          <w:b/>
          <w:bCs/>
          <w:i w:val="0"/>
          <w:iCs w:val="0"/>
        </w:rPr>
        <w:t xml:space="preserve">of a patient with </w:t>
      </w:r>
      <w:r w:rsidR="00BE2524">
        <w:rPr>
          <w:b/>
          <w:bCs/>
          <w:i w:val="0"/>
          <w:iCs w:val="0"/>
        </w:rPr>
        <w:t xml:space="preserve">prostate cancer and </w:t>
      </w:r>
      <w:r w:rsidR="005B3C36">
        <w:rPr>
          <w:b/>
          <w:bCs/>
          <w:i w:val="0"/>
          <w:iCs w:val="0"/>
        </w:rPr>
        <w:t xml:space="preserve">a </w:t>
      </w:r>
      <w:r w:rsidR="00501A00">
        <w:rPr>
          <w:b/>
          <w:bCs/>
          <w:i w:val="0"/>
          <w:iCs w:val="0"/>
        </w:rPr>
        <w:t>known</w:t>
      </w:r>
      <w:r w:rsidR="00BE2524">
        <w:rPr>
          <w:b/>
          <w:bCs/>
          <w:i w:val="0"/>
          <w:iCs w:val="0"/>
        </w:rPr>
        <w:t xml:space="preserve"> P/LP variant in a cancer predisposition gene.</w:t>
      </w:r>
      <w:r w:rsidR="00501A00">
        <w:rPr>
          <w:b/>
          <w:bCs/>
          <w:i w:val="0"/>
          <w:iCs w:val="0"/>
        </w:rPr>
        <w:t xml:space="preserve"> </w:t>
      </w:r>
      <w:r w:rsidRPr="0024307C">
        <w:rPr>
          <w:b/>
          <w:i w:val="0"/>
        </w:rPr>
        <w:t xml:space="preserve"> </w:t>
      </w:r>
    </w:p>
    <w:p w14:paraId="600C9457" w14:textId="33873135" w:rsidR="00451E0B" w:rsidRDefault="00B74F7A" w:rsidP="000710B1">
      <w:pPr>
        <w:pStyle w:val="Caption"/>
        <w:spacing w:after="0"/>
        <w:rPr>
          <w:i w:val="0"/>
          <w:iCs w:val="0"/>
        </w:rPr>
      </w:pPr>
      <w:r w:rsidRPr="0024307C">
        <w:rPr>
          <w:i w:val="0"/>
        </w:rPr>
        <w:t>P</w:t>
      </w:r>
      <w:r w:rsidR="00EC7503" w:rsidRPr="0024307C">
        <w:rPr>
          <w:i w:val="0"/>
        </w:rPr>
        <w:t>arts that differ between comparator and intervention</w:t>
      </w:r>
      <w:r w:rsidRPr="0024307C">
        <w:rPr>
          <w:i w:val="0"/>
        </w:rPr>
        <w:t xml:space="preserve"> are shown in green</w:t>
      </w:r>
      <w:r w:rsidR="00EC7503" w:rsidRPr="0024307C">
        <w:rPr>
          <w:i w:val="0"/>
        </w:rPr>
        <w:t>.</w:t>
      </w:r>
    </w:p>
    <w:p w14:paraId="046775DB" w14:textId="26CAE005" w:rsidR="000710B1" w:rsidRPr="00D56B81" w:rsidRDefault="00A86D15" w:rsidP="00D56B81">
      <w:pPr>
        <w:pStyle w:val="Caption"/>
        <w:spacing w:after="0"/>
        <w:rPr>
          <w:i w:val="0"/>
        </w:rPr>
      </w:pPr>
      <w:r>
        <w:rPr>
          <w:i w:val="0"/>
          <w:iCs w:val="0"/>
        </w:rPr>
        <w:t xml:space="preserve">MRI = magnetic resonance imaging; </w:t>
      </w:r>
      <w:r w:rsidR="001F58C4">
        <w:rPr>
          <w:i w:val="0"/>
          <w:iCs w:val="0"/>
        </w:rPr>
        <w:t>P/LP = pathogenic or likely pathogenic</w:t>
      </w:r>
      <w:r w:rsidR="00CB29A7">
        <w:rPr>
          <w:i w:val="0"/>
          <w:iCs w:val="0"/>
        </w:rPr>
        <w:t>; PSA = prostate-specific antigen</w:t>
      </w:r>
      <w:r w:rsidR="00C640D5">
        <w:rPr>
          <w:i w:val="0"/>
          <w:iCs w:val="0"/>
        </w:rPr>
        <w:t>.</w:t>
      </w:r>
    </w:p>
    <w:p w14:paraId="5C94C69B" w14:textId="4B95100F" w:rsidR="004A45BE" w:rsidRPr="00A84BCA" w:rsidRDefault="004A45BE" w:rsidP="00EA0AA0">
      <w:pPr>
        <w:pStyle w:val="Heading1"/>
        <w:rPr>
          <w:color w:val="002060"/>
        </w:rPr>
      </w:pPr>
      <w:r w:rsidRPr="00A84BCA">
        <w:rPr>
          <w:color w:val="002060"/>
        </w:rPr>
        <w:t>Claims</w:t>
      </w:r>
    </w:p>
    <w:p w14:paraId="022C40EC" w14:textId="77777777" w:rsidR="00361BBE" w:rsidRPr="00A86A86" w:rsidRDefault="004A45BE" w:rsidP="00A86A86">
      <w:pPr>
        <w:rPr>
          <w:b/>
          <w:bCs/>
          <w:sz w:val="24"/>
          <w:szCs w:val="24"/>
        </w:rPr>
      </w:pPr>
      <w:bookmarkStart w:id="5" w:name="_Hlk121218597"/>
      <w:r w:rsidRPr="00A86A86">
        <w:rPr>
          <w:b/>
          <w:bCs/>
          <w:sz w:val="24"/>
          <w:szCs w:val="24"/>
        </w:rPr>
        <w:t xml:space="preserve">In terms of health outcomes (comparative benefits and harms), is the proposed technology claimed to be superior, non-inferior or inferior to the comparator(s)? </w:t>
      </w:r>
    </w:p>
    <w:p w14:paraId="137243BD" w14:textId="351CAEC0" w:rsidR="004209FC" w:rsidRPr="00714345" w:rsidRDefault="00383BAD" w:rsidP="00582377">
      <w:pPr>
        <w:pStyle w:val="Tickboxes"/>
        <w:rPr>
          <w:sz w:val="22"/>
          <w:szCs w:val="22"/>
        </w:rPr>
      </w:pPr>
      <w:r w:rsidRPr="00714345">
        <w:rPr>
          <w:sz w:val="22"/>
          <w:szCs w:val="22"/>
        </w:rPr>
        <w:fldChar w:fldCharType="begin">
          <w:ffData>
            <w:name w:val="Check1"/>
            <w:enabled/>
            <w:calcOnExit w:val="0"/>
            <w:statusText w:type="text" w:val="Health outcomes superior"/>
            <w:checkBox>
              <w:sizeAuto/>
              <w:default w:val="1"/>
            </w:checkBox>
          </w:ffData>
        </w:fldChar>
      </w:r>
      <w:bookmarkStart w:id="6" w:name="Check1"/>
      <w:r w:rsidRPr="00714345">
        <w:rPr>
          <w:sz w:val="22"/>
          <w:szCs w:val="22"/>
        </w:rPr>
        <w:instrText xml:space="preserve"> FORMCHECKBOX </w:instrText>
      </w:r>
      <w:r w:rsidRPr="00714345">
        <w:rPr>
          <w:sz w:val="22"/>
          <w:szCs w:val="22"/>
        </w:rPr>
      </w:r>
      <w:r w:rsidRPr="00714345">
        <w:rPr>
          <w:sz w:val="22"/>
          <w:szCs w:val="22"/>
        </w:rPr>
        <w:fldChar w:fldCharType="separate"/>
      </w:r>
      <w:r w:rsidRPr="00714345">
        <w:rPr>
          <w:sz w:val="22"/>
          <w:szCs w:val="22"/>
        </w:rPr>
        <w:fldChar w:fldCharType="end"/>
      </w:r>
      <w:bookmarkEnd w:id="6"/>
      <w:r w:rsidR="004209FC" w:rsidRPr="00714345">
        <w:rPr>
          <w:sz w:val="22"/>
          <w:szCs w:val="22"/>
        </w:rPr>
        <w:t xml:space="preserve"> Superior </w:t>
      </w:r>
    </w:p>
    <w:p w14:paraId="219D6AC6" w14:textId="09828DD8" w:rsidR="004209FC" w:rsidRPr="00714345" w:rsidRDefault="00383BAD" w:rsidP="00582377">
      <w:pPr>
        <w:pStyle w:val="Tickboxes"/>
        <w:rPr>
          <w:sz w:val="22"/>
          <w:szCs w:val="22"/>
        </w:rPr>
      </w:pPr>
      <w:r w:rsidRPr="00714345">
        <w:rPr>
          <w:sz w:val="22"/>
          <w:szCs w:val="22"/>
        </w:rPr>
        <w:fldChar w:fldCharType="begin">
          <w:ffData>
            <w:name w:val="Check2"/>
            <w:enabled/>
            <w:calcOnExit w:val="0"/>
            <w:statusText w:type="text" w:val="Health outcomes non-inferior"/>
            <w:checkBox>
              <w:sizeAuto/>
              <w:default w:val="0"/>
            </w:checkBox>
          </w:ffData>
        </w:fldChar>
      </w:r>
      <w:bookmarkStart w:id="7" w:name="Check2"/>
      <w:r w:rsidRPr="00714345">
        <w:rPr>
          <w:sz w:val="22"/>
          <w:szCs w:val="22"/>
        </w:rPr>
        <w:instrText xml:space="preserve"> FORMCHECKBOX </w:instrText>
      </w:r>
      <w:r w:rsidRPr="00714345">
        <w:rPr>
          <w:sz w:val="22"/>
          <w:szCs w:val="22"/>
        </w:rPr>
      </w:r>
      <w:r w:rsidRPr="00714345">
        <w:rPr>
          <w:sz w:val="22"/>
          <w:szCs w:val="22"/>
        </w:rPr>
        <w:fldChar w:fldCharType="separate"/>
      </w:r>
      <w:r w:rsidRPr="00714345">
        <w:rPr>
          <w:sz w:val="22"/>
          <w:szCs w:val="22"/>
        </w:rPr>
        <w:fldChar w:fldCharType="end"/>
      </w:r>
      <w:bookmarkEnd w:id="7"/>
      <w:r w:rsidR="004209FC" w:rsidRPr="00714345">
        <w:rPr>
          <w:sz w:val="22"/>
          <w:szCs w:val="22"/>
        </w:rPr>
        <w:t xml:space="preserve"> Non-inferior</w:t>
      </w:r>
    </w:p>
    <w:p w14:paraId="1E1E7FC3" w14:textId="243BEEB3" w:rsidR="00364572" w:rsidRPr="00714345" w:rsidRDefault="007F165F" w:rsidP="00582377">
      <w:pPr>
        <w:pStyle w:val="Tickboxes"/>
        <w:rPr>
          <w:sz w:val="22"/>
          <w:szCs w:val="22"/>
        </w:rPr>
      </w:pPr>
      <w:r w:rsidRPr="00714345">
        <w:rPr>
          <w:sz w:val="22"/>
          <w:szCs w:val="22"/>
        </w:rPr>
        <w:fldChar w:fldCharType="begin">
          <w:ffData>
            <w:name w:val=""/>
            <w:enabled/>
            <w:calcOnExit w:val="0"/>
            <w:statusText w:type="text" w:val="Health outcomes inferior"/>
            <w:checkBox>
              <w:sizeAuto/>
              <w:default w:val="0"/>
            </w:checkBox>
          </w:ffData>
        </w:fldChar>
      </w:r>
      <w:r w:rsidRPr="00714345">
        <w:rPr>
          <w:sz w:val="22"/>
          <w:szCs w:val="22"/>
        </w:rPr>
        <w:instrText xml:space="preserve"> FORMCHECKBOX </w:instrText>
      </w:r>
      <w:r w:rsidRPr="00714345">
        <w:rPr>
          <w:sz w:val="22"/>
          <w:szCs w:val="22"/>
        </w:rPr>
      </w:r>
      <w:r w:rsidRPr="00714345">
        <w:rPr>
          <w:sz w:val="22"/>
          <w:szCs w:val="22"/>
        </w:rPr>
        <w:fldChar w:fldCharType="separate"/>
      </w:r>
      <w:r w:rsidRPr="00714345">
        <w:rPr>
          <w:sz w:val="22"/>
          <w:szCs w:val="22"/>
        </w:rPr>
        <w:fldChar w:fldCharType="end"/>
      </w:r>
      <w:r w:rsidR="004209FC" w:rsidRPr="00714345">
        <w:rPr>
          <w:sz w:val="22"/>
          <w:szCs w:val="22"/>
        </w:rPr>
        <w:t xml:space="preserve"> Inferior </w:t>
      </w:r>
    </w:p>
    <w:p w14:paraId="12D880D8" w14:textId="573EC961" w:rsidR="004A45BE" w:rsidRPr="00A86A86" w:rsidRDefault="00364572" w:rsidP="00A86A86">
      <w:pPr>
        <w:rPr>
          <w:b/>
          <w:bCs/>
          <w:sz w:val="24"/>
          <w:szCs w:val="24"/>
        </w:rPr>
      </w:pPr>
      <w:r w:rsidRPr="00A86A86">
        <w:rPr>
          <w:b/>
          <w:bCs/>
          <w:sz w:val="24"/>
          <w:szCs w:val="24"/>
        </w:rPr>
        <w:t>Please state what the overall claim is, and provide a rationale:</w:t>
      </w:r>
    </w:p>
    <w:p w14:paraId="0E753E28" w14:textId="5000DAEF" w:rsidR="0068115B" w:rsidRPr="00714345" w:rsidRDefault="0068115B" w:rsidP="0068115B">
      <w:pPr>
        <w:spacing w:after="0"/>
        <w:rPr>
          <w:b/>
        </w:rPr>
      </w:pPr>
      <w:r w:rsidRPr="00714345">
        <w:t xml:space="preserve">The proposed </w:t>
      </w:r>
      <w:r w:rsidR="00920BDD" w:rsidRPr="00714345">
        <w:t>cascade testing</w:t>
      </w:r>
      <w:r w:rsidRPr="00714345">
        <w:t xml:space="preserve"> is likely to have non-inferior safety and superior effectiveness in the biological relatives of patients with prostate cancer, compared to </w:t>
      </w:r>
      <w:r w:rsidR="009C3540">
        <w:t xml:space="preserve">no </w:t>
      </w:r>
      <w:r w:rsidR="00920BDD" w:rsidRPr="00714345">
        <w:t>cascade testing.</w:t>
      </w:r>
    </w:p>
    <w:p w14:paraId="57AEA0E2" w14:textId="4BDBE8BA" w:rsidR="00BE67CA" w:rsidRPr="00714345" w:rsidRDefault="292495AA" w:rsidP="00D56B81">
      <w:pPr>
        <w:rPr>
          <w:b/>
        </w:rPr>
      </w:pPr>
      <w:r w:rsidRPr="00714345">
        <w:lastRenderedPageBreak/>
        <w:t xml:space="preserve">Safety is likely to be non-inferior because </w:t>
      </w:r>
      <w:r w:rsidR="00B94F07" w:rsidRPr="00714345">
        <w:t xml:space="preserve">cascade testing </w:t>
      </w:r>
      <w:r w:rsidRPr="00714345">
        <w:t xml:space="preserve">introduces minimal additional physical or </w:t>
      </w:r>
      <w:r w:rsidR="007F59DB">
        <w:t>clinical</w:t>
      </w:r>
      <w:r w:rsidR="007F59DB" w:rsidRPr="00714345">
        <w:t xml:space="preserve"> </w:t>
      </w:r>
      <w:r w:rsidRPr="00714345">
        <w:t xml:space="preserve">risk beyond standard care. Germline </w:t>
      </w:r>
      <w:r w:rsidR="00187EF3" w:rsidRPr="00714345">
        <w:t xml:space="preserve">genetic </w:t>
      </w:r>
      <w:r w:rsidRPr="00714345">
        <w:t xml:space="preserve">testing typically requires the collection of a biological sample, most commonly a minimally invasive or non‑invasive sample such as blood or a buccal swab. These collection methods are routinely used in clinical practice and are associated with minimal risk to individuals. </w:t>
      </w:r>
      <w:r w:rsidR="00C41CB0" w:rsidRPr="00714345">
        <w:t xml:space="preserve">Psychological risks are associated with all genetic testing, and as per standard practice </w:t>
      </w:r>
      <w:r w:rsidR="00041D24" w:rsidRPr="00714345">
        <w:t>will be mitigated</w:t>
      </w:r>
      <w:r w:rsidR="0016436A" w:rsidRPr="00714345">
        <w:t xml:space="preserve"> through genetic counselling.</w:t>
      </w:r>
      <w:r w:rsidRPr="00714345">
        <w:t xml:space="preserve"> </w:t>
      </w:r>
    </w:p>
    <w:p w14:paraId="41F31F65" w14:textId="7932169F" w:rsidR="0068115B" w:rsidRPr="00D56B81" w:rsidRDefault="00954084" w:rsidP="00D56B81">
      <w:pPr>
        <w:rPr>
          <w:rFonts w:eastAsia="Segoe UI"/>
          <w:color w:val="000000" w:themeColor="text1"/>
        </w:rPr>
      </w:pPr>
      <w:r w:rsidRPr="00714345">
        <w:t xml:space="preserve">Effectiveness is likely </w:t>
      </w:r>
      <w:r w:rsidR="475734BA" w:rsidRPr="00714345">
        <w:t xml:space="preserve">to be </w:t>
      </w:r>
      <w:r w:rsidR="00BE17B3" w:rsidRPr="00714345">
        <w:t>superior.</w:t>
      </w:r>
      <w:r w:rsidRPr="00714345">
        <w:t xml:space="preserve"> </w:t>
      </w:r>
      <w:r w:rsidR="0068115B" w:rsidRPr="00714345">
        <w:t xml:space="preserve">The proposed cascade testing of biological relatives will enable increased surveillance of relatives </w:t>
      </w:r>
      <w:r w:rsidR="00BA28AB" w:rsidRPr="00714345">
        <w:t xml:space="preserve">found to have </w:t>
      </w:r>
      <w:r w:rsidR="009F3FCE" w:rsidRPr="00714345">
        <w:t>a</w:t>
      </w:r>
      <w:r w:rsidR="0068115B" w:rsidRPr="00714345">
        <w:t xml:space="preserve"> germline </w:t>
      </w:r>
      <w:r w:rsidR="00B86CCE" w:rsidRPr="00714345">
        <w:t>P/LP</w:t>
      </w:r>
      <w:r w:rsidR="0068115B" w:rsidRPr="00714345">
        <w:t xml:space="preserve"> variant. </w:t>
      </w:r>
      <w:bookmarkEnd w:id="5"/>
      <w:r w:rsidR="776FA9DD" w:rsidRPr="00714345">
        <w:rPr>
          <w:rFonts w:eastAsia="Segoe UI"/>
          <w:color w:val="000000" w:themeColor="text1"/>
        </w:rPr>
        <w:t xml:space="preserve">Identifying </w:t>
      </w:r>
      <w:r w:rsidR="00432803" w:rsidRPr="00714345">
        <w:rPr>
          <w:rFonts w:eastAsia="Segoe UI"/>
          <w:color w:val="000000" w:themeColor="text1"/>
        </w:rPr>
        <w:t>variant-positive</w:t>
      </w:r>
      <w:r w:rsidR="776FA9DD" w:rsidRPr="00714345">
        <w:rPr>
          <w:rFonts w:eastAsia="Segoe UI"/>
          <w:color w:val="000000" w:themeColor="text1"/>
        </w:rPr>
        <w:t xml:space="preserve"> family members </w:t>
      </w:r>
      <w:r w:rsidR="00432803" w:rsidRPr="00714345">
        <w:rPr>
          <w:rFonts w:eastAsia="Segoe UI"/>
          <w:color w:val="000000" w:themeColor="text1"/>
        </w:rPr>
        <w:t xml:space="preserve">also </w:t>
      </w:r>
      <w:r w:rsidR="776FA9DD" w:rsidRPr="00714345">
        <w:rPr>
          <w:rFonts w:eastAsia="Segoe UI"/>
          <w:color w:val="000000" w:themeColor="text1"/>
        </w:rPr>
        <w:t>enables consideration of earlier and enhanced surveillance and risk‑reducing interventions</w:t>
      </w:r>
      <w:r w:rsidR="00C24DFB" w:rsidRPr="00714345">
        <w:rPr>
          <w:rFonts w:eastAsia="Segoe UI"/>
          <w:color w:val="000000" w:themeColor="text1"/>
        </w:rPr>
        <w:t>, along with informed reproductive decision-making</w:t>
      </w:r>
      <w:r w:rsidR="776FA9DD" w:rsidRPr="00714345">
        <w:rPr>
          <w:rFonts w:eastAsia="Segoe UI"/>
          <w:color w:val="000000" w:themeColor="text1"/>
        </w:rPr>
        <w:t xml:space="preserve">. Individuals carrying P/LP variants in high‑penetrance genes such as </w:t>
      </w:r>
      <w:r w:rsidR="776FA9DD" w:rsidRPr="00714345">
        <w:rPr>
          <w:rFonts w:eastAsia="Segoe UI"/>
          <w:i/>
          <w:color w:val="000000" w:themeColor="text1"/>
        </w:rPr>
        <w:t>BRCA1/2</w:t>
      </w:r>
      <w:r w:rsidR="776FA9DD" w:rsidRPr="00714345">
        <w:rPr>
          <w:rFonts w:eastAsia="Segoe UI"/>
          <w:color w:val="000000" w:themeColor="text1"/>
        </w:rPr>
        <w:t xml:space="preserve"> may be candidates for enhanced breast surveillance with MRI, prompted to be aware of physical changes in the chest area, or recommended PSA testing at an earlier age</w:t>
      </w:r>
      <w:r w:rsidR="00F55190" w:rsidRPr="00714345">
        <w:rPr>
          <w:rFonts w:eastAsia="Segoe UI"/>
          <w:color w:val="000000" w:themeColor="text1"/>
        </w:rPr>
        <w:t xml:space="preserve"> </w:t>
      </w:r>
      <w:r w:rsidR="00D12ECF" w:rsidRPr="00714345">
        <w:rPr>
          <w:rFonts w:eastAsia="Segoe UI"/>
          <w:color w:val="000000" w:themeColor="text1"/>
        </w:rPr>
        <w:fldChar w:fldCharType="begin">
          <w:fldData xml:space="preserve">PEVuZE5vdGU+PENpdGU+PEF1dGhvcj5ldmlRPC9BdXRob3I+PFJlY051bT4zOTwvUmVjTnVtPjxE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</w:fldData>
        </w:fldChar>
      </w:r>
      <w:r w:rsidR="0058485E">
        <w:rPr>
          <w:rFonts w:eastAsia="Segoe UI"/>
          <w:color w:val="000000" w:themeColor="text1"/>
        </w:rPr>
        <w:instrText xml:space="preserve"> ADDIN EN.CITE </w:instrText>
      </w:r>
      <w:r w:rsidR="0058485E">
        <w:rPr>
          <w:rFonts w:eastAsia="Segoe UI"/>
          <w:color w:val="000000" w:themeColor="text1"/>
        </w:rPr>
        <w:fldChar w:fldCharType="begin">
          <w:fldData xml:space="preserve">PEVuZE5vdGU+PENpdGU+PEF1dGhvcj5ldmlRPC9BdXRob3I+PFJlY051bT4zOTwvUmVjTnVtPjxE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</w:fldData>
        </w:fldChar>
      </w:r>
      <w:r w:rsidR="0058485E">
        <w:rPr>
          <w:rFonts w:eastAsia="Segoe UI"/>
          <w:color w:val="000000" w:themeColor="text1"/>
        </w:rPr>
        <w:instrText xml:space="preserve"> ADDIN EN.CITE.DATA </w:instrText>
      </w:r>
      <w:r w:rsidR="0058485E">
        <w:rPr>
          <w:rFonts w:eastAsia="Segoe UI"/>
          <w:color w:val="000000" w:themeColor="text1"/>
        </w:rPr>
      </w:r>
      <w:r w:rsidR="0058485E">
        <w:rPr>
          <w:rFonts w:eastAsia="Segoe UI"/>
          <w:color w:val="000000" w:themeColor="text1"/>
        </w:rPr>
        <w:fldChar w:fldCharType="end"/>
      </w:r>
      <w:r w:rsidR="00D12ECF" w:rsidRPr="00714345">
        <w:rPr>
          <w:rFonts w:eastAsia="Segoe UI"/>
          <w:color w:val="000000" w:themeColor="text1"/>
        </w:rPr>
      </w:r>
      <w:r w:rsidR="00D12ECF" w:rsidRPr="00714345">
        <w:rPr>
          <w:rFonts w:eastAsia="Segoe UI"/>
          <w:color w:val="000000" w:themeColor="text1"/>
        </w:rPr>
        <w:fldChar w:fldCharType="separate"/>
      </w:r>
      <w:r w:rsidR="00D12ECF" w:rsidRPr="00714345">
        <w:rPr>
          <w:rFonts w:eastAsia="Segoe UI"/>
          <w:noProof/>
          <w:color w:val="000000" w:themeColor="text1"/>
        </w:rPr>
        <w:t>(eviQ; eviQ; RACGP)</w:t>
      </w:r>
      <w:r w:rsidR="00D12ECF" w:rsidRPr="00714345">
        <w:rPr>
          <w:rFonts w:eastAsia="Segoe UI"/>
          <w:color w:val="000000" w:themeColor="text1"/>
        </w:rPr>
        <w:fldChar w:fldCharType="end"/>
      </w:r>
      <w:r w:rsidR="776FA9DD" w:rsidRPr="00714345">
        <w:rPr>
          <w:rFonts w:eastAsia="Segoe UI"/>
          <w:color w:val="000000" w:themeColor="text1"/>
        </w:rPr>
        <w:t>. They may also be eligible for risk-reducing medications, risk‑reducing bilateral mastectomy and risk‑reducing salpingo‑oophorectomy, to lower their risks of breast and ovarian cancer</w:t>
      </w:r>
      <w:r w:rsidR="00F55190" w:rsidRPr="00714345">
        <w:rPr>
          <w:rFonts w:eastAsia="Segoe UI"/>
          <w:color w:val="000000" w:themeColor="text1"/>
        </w:rPr>
        <w:t xml:space="preserve"> </w:t>
      </w:r>
      <w:r w:rsidR="00D12ECF" w:rsidRPr="00714345">
        <w:rPr>
          <w:rFonts w:eastAsia="Segoe UI"/>
          <w:color w:val="000000" w:themeColor="text1"/>
        </w:rPr>
        <w:fldChar w:fldCharType="begin"/>
      </w:r>
      <w:r w:rsidR="0058485E">
        <w:rPr>
          <w:rFonts w:eastAsia="Segoe UI"/>
          <w:color w:val="000000" w:themeColor="text1"/>
        </w:rPr>
        <w:instrText xml:space="preserve"> ADDIN EN.CITE &lt;EndNote&gt;&lt;Cite&gt;&lt;Author&gt;eviQ&lt;/Author&gt;&lt;RecNum&gt;40&lt;/RecNum&gt;&lt;DisplayText&gt;(eviQ)&lt;/DisplayText&gt;&lt;record&gt;&lt;rec-number&gt;40&lt;/rec-number&gt;&lt;foreign-keys&gt;&lt;key app="EN" db-id="d2wdezx93dzvtfe00srxztwj2de2wsazs95f" timestamp="1773725795" guid="14ed549d-4a4c-45e8-9e32-3f8bb7d6baf0"&gt;40&lt;/key&gt;&lt;/foreign-keys&gt;&lt;ref-type name="Web Page"&gt;12&lt;/ref-type&gt;&lt;contributors&gt;&lt;authors&gt;&lt;author&gt;eviQ&lt;/author&gt;&lt;/authors&gt;&lt;/contributors&gt;&lt;titles&gt;&lt;title&gt;BRCA1 or BRCA2 – risk management (female)&lt;/title&gt;&lt;/titles&gt;&lt;volume&gt;2026&lt;/volume&gt;&lt;number&gt;17 March&lt;/number&gt;&lt;edition&gt;3814 v.5&lt;/edition&gt;&lt;dates&gt;&lt;pub-dates&gt;&lt;date&gt;5 November 2025&lt;/date&gt;&lt;/pub-dates&gt;&lt;/dates&gt;&lt;urls&gt;&lt;related-urls&gt;&lt;url&gt;https://www.eviq.org.au/cancer-genetics/adult/risk-management/3814-brca1-or-brca2-risk-management-female#lifetime-risk-of-cancer-tumour&lt;/url&gt;&lt;/related-urls&gt;&lt;/urls&gt;&lt;custom1&gt;2026&lt;/custom1&gt;&lt;custom2&gt;17 March&lt;/custom2&gt;&lt;/record&gt;&lt;/Cite&gt;&lt;/EndNote&gt;</w:instrText>
      </w:r>
      <w:r w:rsidR="00D12ECF" w:rsidRPr="00714345">
        <w:rPr>
          <w:rFonts w:eastAsia="Segoe UI"/>
          <w:color w:val="000000" w:themeColor="text1"/>
        </w:rPr>
        <w:fldChar w:fldCharType="separate"/>
      </w:r>
      <w:r w:rsidR="00D12ECF" w:rsidRPr="00714345">
        <w:rPr>
          <w:rFonts w:eastAsia="Segoe UI"/>
          <w:noProof/>
          <w:color w:val="000000" w:themeColor="text1"/>
        </w:rPr>
        <w:t>(eviQ)</w:t>
      </w:r>
      <w:r w:rsidR="00D12ECF" w:rsidRPr="00714345">
        <w:rPr>
          <w:rFonts w:eastAsia="Segoe UI"/>
          <w:color w:val="000000" w:themeColor="text1"/>
        </w:rPr>
        <w:fldChar w:fldCharType="end"/>
      </w:r>
      <w:r w:rsidR="0058588D" w:rsidRPr="00714345">
        <w:rPr>
          <w:rFonts w:eastAsia="Segoe UI"/>
          <w:color w:val="000000" w:themeColor="text1"/>
        </w:rPr>
        <w:t xml:space="preserve">. </w:t>
      </w:r>
      <w:r w:rsidR="776FA9DD" w:rsidRPr="00714345">
        <w:rPr>
          <w:rFonts w:eastAsia="Segoe UI"/>
          <w:color w:val="000000" w:themeColor="text1"/>
        </w:rPr>
        <w:t xml:space="preserve">Results may then influence clinical management, including treatment selection, eligibility for targeted therapies, and the intensity of ongoing monitoring. </w:t>
      </w:r>
    </w:p>
    <w:p w14:paraId="43670E9E" w14:textId="3DAE6738" w:rsidR="004A45BE" w:rsidRPr="00A86A86" w:rsidRDefault="004A45BE" w:rsidP="00A86A86">
      <w:pPr>
        <w:rPr>
          <w:b/>
          <w:bCs/>
          <w:sz w:val="24"/>
          <w:szCs w:val="24"/>
        </w:rPr>
      </w:pPr>
      <w:r w:rsidRPr="0024307C">
        <w:rPr>
          <w:b/>
          <w:sz w:val="24"/>
          <w:szCs w:val="24"/>
        </w:rPr>
        <w:t>Why would the requestor seek to use the proposed investigative technology rather than the comparator(s)?</w:t>
      </w:r>
    </w:p>
    <w:p w14:paraId="5180F052" w14:textId="21908BB3" w:rsidR="000827D8" w:rsidRPr="00714345" w:rsidRDefault="00091B79" w:rsidP="00A86A86">
      <w:r w:rsidRPr="00714345">
        <w:t xml:space="preserve">Biological relatives </w:t>
      </w:r>
      <w:r w:rsidR="009D1515" w:rsidRPr="00714345">
        <w:t xml:space="preserve">found to have a germline cancer predisposition variant </w:t>
      </w:r>
      <w:r w:rsidR="00F2738B" w:rsidRPr="00714345">
        <w:t>are likely to</w:t>
      </w:r>
      <w:r w:rsidRPr="00714345">
        <w:t xml:space="preserve"> experience</w:t>
      </w:r>
      <w:r w:rsidR="003441FE" w:rsidRPr="00714345">
        <w:t xml:space="preserve"> improve</w:t>
      </w:r>
      <w:r w:rsidRPr="00714345">
        <w:t>d</w:t>
      </w:r>
      <w:r w:rsidR="003441FE" w:rsidRPr="00714345">
        <w:t xml:space="preserve"> health outcomes </w:t>
      </w:r>
      <w:r w:rsidR="00513ADA" w:rsidRPr="00714345">
        <w:t xml:space="preserve">due to </w:t>
      </w:r>
      <w:r w:rsidR="005D6E1A">
        <w:t>prevention of can</w:t>
      </w:r>
      <w:r w:rsidR="00D240D4">
        <w:t>c</w:t>
      </w:r>
      <w:r w:rsidR="005D6E1A">
        <w:t>er through prophylactic surgery or risk reducing medications</w:t>
      </w:r>
      <w:r w:rsidR="009D1515">
        <w:t xml:space="preserve"> and </w:t>
      </w:r>
      <w:r w:rsidR="00AF00BC" w:rsidRPr="00714345">
        <w:t xml:space="preserve">earlier detection of cancer through </w:t>
      </w:r>
      <w:r w:rsidR="00513ADA" w:rsidRPr="00714345">
        <w:t>increased surveillance</w:t>
      </w:r>
      <w:r w:rsidR="00441FB8" w:rsidRPr="00714345">
        <w:t xml:space="preserve">. </w:t>
      </w:r>
      <w:r w:rsidR="001F36CC" w:rsidRPr="00714345">
        <w:t>C</w:t>
      </w:r>
      <w:r w:rsidR="00441FB8" w:rsidRPr="00714345">
        <w:t>ancer</w:t>
      </w:r>
      <w:r w:rsidR="001F36CC" w:rsidRPr="00714345">
        <w:t>s detected earlier</w:t>
      </w:r>
      <w:r w:rsidR="00441FB8" w:rsidRPr="00714345">
        <w:t xml:space="preserve"> may be </w:t>
      </w:r>
      <w:r w:rsidR="00BC4305" w:rsidRPr="00714345">
        <w:t xml:space="preserve">more responsive to treatment leading to improved health outcomes. </w:t>
      </w:r>
      <w:r w:rsidR="00A97800" w:rsidRPr="00714345">
        <w:t xml:space="preserve">A health economic assessment of germline </w:t>
      </w:r>
      <w:r w:rsidR="00A97800" w:rsidRPr="00714345">
        <w:rPr>
          <w:i/>
        </w:rPr>
        <w:t>BRCA</w:t>
      </w:r>
      <w:r w:rsidR="00A97800" w:rsidRPr="00714345">
        <w:t xml:space="preserve"> testing identified a</w:t>
      </w:r>
      <w:r w:rsidR="00E524FF" w:rsidRPr="00714345">
        <w:t xml:space="preserve"> QALY gain of 0.0003 </w:t>
      </w:r>
      <w:r w:rsidR="002A7FB7" w:rsidRPr="00714345">
        <w:t>from germline</w:t>
      </w:r>
      <w:r w:rsidR="00E524FF" w:rsidRPr="00714345">
        <w:t xml:space="preserve"> </w:t>
      </w:r>
      <w:r w:rsidR="002A7FB7" w:rsidRPr="00714345">
        <w:t xml:space="preserve">testing in </w:t>
      </w:r>
      <w:r w:rsidR="00E524FF" w:rsidRPr="00714345">
        <w:t>prostate cancer patients</w:t>
      </w:r>
      <w:r w:rsidR="002A7FB7" w:rsidRPr="00714345">
        <w:t xml:space="preserve"> alone</w:t>
      </w:r>
      <w:r w:rsidR="00E524FF" w:rsidRPr="00714345">
        <w:t xml:space="preserve">, but </w:t>
      </w:r>
      <w:r w:rsidR="002A7FB7" w:rsidRPr="00714345">
        <w:t xml:space="preserve">a much greater health outcome improvement of </w:t>
      </w:r>
      <w:r w:rsidR="00E524FF" w:rsidRPr="00714345">
        <w:t xml:space="preserve">0.029 QALYs </w:t>
      </w:r>
      <w:r w:rsidR="002A7FB7" w:rsidRPr="00714345">
        <w:t xml:space="preserve">when cascade testing of </w:t>
      </w:r>
      <w:r w:rsidR="005C5370" w:rsidRPr="00714345">
        <w:t xml:space="preserve">their </w:t>
      </w:r>
      <w:r w:rsidR="002A7FB7" w:rsidRPr="00714345">
        <w:t xml:space="preserve">biological relatives was </w:t>
      </w:r>
      <w:r w:rsidR="00C34515" w:rsidRPr="00714345">
        <w:t>also included</w:t>
      </w:r>
      <w:r w:rsidR="002A7FB7" w:rsidRPr="00714345">
        <w:t xml:space="preserve"> </w:t>
      </w:r>
      <w:r w:rsidR="00B83B54" w:rsidRPr="00714345">
        <w:fldChar w:fldCharType="begin"/>
      </w:r>
      <w:r w:rsidR="0058485E">
        <w:instrText xml:space="preserve"> ADDIN EN.CITE &lt;EndNote&gt;&lt;Cite&gt;&lt;Author&gt;Teppala&lt;/Author&gt;&lt;Year&gt;2025&lt;/Year&gt;&lt;RecNum&gt;1&lt;/RecNum&gt;&lt;DisplayText&gt;(Teppala et al., 2025)&lt;/DisplayText&gt;&lt;record&gt;&lt;rec-number&gt;1&lt;/rec-number&gt;&lt;foreign-keys&gt;&lt;key app="EN" db-id="d2wdezx93dzvtfe00srxztwj2de2wsazs95f" timestamp="1773120558" guid="922a5f06-0df2-4774-93c9-4b0b9e9a7351"&gt;1&lt;/key&gt;&lt;/foreign-keys&gt;&lt;ref-type name="Journal Article"&gt;17&lt;/ref-type&gt;&lt;contributors&gt;&lt;authors&gt;&lt;author&gt;Teppala, Srinivas&lt;/author&gt;&lt;author&gt;Scuffham, Paul&lt;/author&gt;&lt;author&gt;Edmunds, Kim&lt;/author&gt;&lt;author&gt;Roberts, Matthew J.&lt;/author&gt;&lt;author&gt;Smith, David P.&lt;/author&gt;&lt;author&gt;Fairbairn, David&lt;/author&gt;&lt;author&gt;Horvath, Lisa G.&lt;/author&gt;&lt;author&gt;Tuffaha, Haitham&lt;/author&gt;&lt;/authors&gt;&lt;/contributors&gt;&lt;titles&gt;&lt;title&gt;The cost-utility of targeted germline BRCA testing in localized prostate cancer followed by cascade testing first-degree relatives with pathogenic variants&lt;/title&gt;&lt;secondary-title&gt;Genetics in Medicine&lt;/secondary-title&gt;&lt;/titles&gt;&lt;periodical&gt;&lt;full-title&gt;Genetics in Medicine&lt;/full-title&gt;&lt;/periodical&gt;&lt;pages&gt;101463&lt;/pages&gt;&lt;volume&gt;27&lt;/volume&gt;&lt;number&gt;8&lt;/number&gt;&lt;keywords&gt;&lt;keyword&gt;Cost-effectiveness&lt;/keyword&gt;&lt;keyword&gt;Genetic testing&lt;/keyword&gt;&lt;keyword&gt;Localized&lt;/keyword&gt;&lt;keyword&gt;Prostate cancer&lt;/keyword&gt;&lt;/keywords&gt;&lt;dates&gt;&lt;year&gt;2025&lt;/year&gt;&lt;pub-dates&gt;&lt;date&gt;2025/08/01/&lt;/date&gt;&lt;/pub-dates&gt;&lt;/dates&gt;&lt;isbn&gt;1098-3600&lt;/isbn&gt;&lt;urls&gt;&lt;related-urls&gt;&lt;url&gt;https://www.sciencedirect.com/science/article/pii/S1098360025001108&lt;/url&gt;&lt;/related-urls&gt;&lt;/urls&gt;&lt;electronic-resource-num&gt;https://doi.org/10.1016/j.gim.2025.101463&lt;/electronic-resource-num&gt;&lt;/record&gt;&lt;/Cite&gt;&lt;/EndNote&gt;</w:instrText>
      </w:r>
      <w:r w:rsidR="00B83B54" w:rsidRPr="00714345">
        <w:fldChar w:fldCharType="separate"/>
      </w:r>
      <w:r w:rsidR="00B83B54" w:rsidRPr="00714345">
        <w:rPr>
          <w:noProof/>
        </w:rPr>
        <w:t>(Teppala et al., 2025)</w:t>
      </w:r>
      <w:r w:rsidR="00B83B54" w:rsidRPr="00714345">
        <w:fldChar w:fldCharType="end"/>
      </w:r>
      <w:r w:rsidR="002A7FB7" w:rsidRPr="00714345">
        <w:t>.</w:t>
      </w:r>
    </w:p>
    <w:p w14:paraId="5090C587" w14:textId="5B5C8CFB" w:rsidR="00D240D4" w:rsidRPr="00714345" w:rsidRDefault="008076B7" w:rsidP="00A86A86">
      <w:r>
        <w:t>Variant-negative b</w:t>
      </w:r>
      <w:r w:rsidR="00D240D4">
        <w:t>iological relatives</w:t>
      </w:r>
      <w:r>
        <w:t xml:space="preserve"> </w:t>
      </w:r>
      <w:r w:rsidR="00F2794D">
        <w:t xml:space="preserve">have their risk reduce to likely population level (unless other factors apply) – they </w:t>
      </w:r>
      <w:r w:rsidR="004E55D3">
        <w:t>do not require the same</w:t>
      </w:r>
      <w:r w:rsidR="00567953">
        <w:t xml:space="preserve"> surveillance</w:t>
      </w:r>
      <w:r w:rsidR="004E55D3">
        <w:t xml:space="preserve"> as variant-positive relatives</w:t>
      </w:r>
      <w:r w:rsidR="00567953">
        <w:t xml:space="preserve">, </w:t>
      </w:r>
      <w:r w:rsidR="004E55D3">
        <w:t xml:space="preserve">may </w:t>
      </w:r>
      <w:r w:rsidR="00567953">
        <w:t xml:space="preserve">avoid unnecessary interventions, and </w:t>
      </w:r>
      <w:r w:rsidR="004E55D3">
        <w:t xml:space="preserve">experience </w:t>
      </w:r>
      <w:r w:rsidR="00033AC5">
        <w:t>reduced anxiety.</w:t>
      </w:r>
    </w:p>
    <w:p w14:paraId="0334EDAD" w14:textId="6CAABA6F" w:rsidR="00BE67CA" w:rsidRPr="00714345" w:rsidRDefault="00BC4305" w:rsidP="00A86A86">
      <w:r w:rsidRPr="00714345">
        <w:t xml:space="preserve">There is also </w:t>
      </w:r>
      <w:r w:rsidR="009D3EFE" w:rsidRPr="00714345">
        <w:t xml:space="preserve">value of knowing </w:t>
      </w:r>
      <w:r w:rsidR="00B83733" w:rsidRPr="00714345">
        <w:t xml:space="preserve">for </w:t>
      </w:r>
      <w:r w:rsidR="00513ADA" w:rsidRPr="00714345">
        <w:t>biological rel</w:t>
      </w:r>
      <w:r w:rsidRPr="00714345">
        <w:t>a</w:t>
      </w:r>
      <w:r w:rsidR="00513ADA" w:rsidRPr="00714345">
        <w:t>tive</w:t>
      </w:r>
      <w:r w:rsidRPr="00714345">
        <w:t xml:space="preserve">s </w:t>
      </w:r>
      <w:r w:rsidR="001F36CC" w:rsidRPr="00714345">
        <w:t xml:space="preserve">who receive cascade </w:t>
      </w:r>
      <w:r w:rsidR="0002386D" w:rsidRPr="00714345">
        <w:t>testing</w:t>
      </w:r>
      <w:r w:rsidR="00C6779C">
        <w:t xml:space="preserve">, including </w:t>
      </w:r>
      <w:r w:rsidR="00C6779C" w:rsidRPr="008B3460">
        <w:t>emotional benefits and harms to family, family planning, social benefits and harms to family</w:t>
      </w:r>
      <w:r w:rsidR="00C6779C">
        <w:t>.</w:t>
      </w:r>
      <w:r w:rsidR="004E6B18">
        <w:t xml:space="preserve"> Whether a relative tests positive or negative in cascade testing, their subsequent reproductive decision-making will benefit from being better informed</w:t>
      </w:r>
      <w:r w:rsidR="00F01FE2">
        <w:t>. Variant-positive relatives will be able to</w:t>
      </w:r>
      <w:r w:rsidR="004E6B18">
        <w:t xml:space="preserve"> use reproductive technologies</w:t>
      </w:r>
      <w:r w:rsidR="00F01FE2">
        <w:t xml:space="preserve"> (e.g. IVF)</w:t>
      </w:r>
      <w:r w:rsidR="004E6B18">
        <w:t xml:space="preserve"> if </w:t>
      </w:r>
      <w:r w:rsidR="00F01FE2">
        <w:t>desired</w:t>
      </w:r>
      <w:r w:rsidR="00C6779C">
        <w:t>.</w:t>
      </w:r>
    </w:p>
    <w:p w14:paraId="67792CDE" w14:textId="7B9F6B37" w:rsidR="004A45BE" w:rsidRPr="005C5370" w:rsidRDefault="004A45BE" w:rsidP="00A86A86">
      <w:pPr>
        <w:rPr>
          <w:b/>
          <w:bCs/>
          <w:sz w:val="24"/>
          <w:szCs w:val="24"/>
        </w:rPr>
      </w:pPr>
      <w:r w:rsidRPr="0024307C">
        <w:rPr>
          <w:b/>
          <w:sz w:val="24"/>
          <w:szCs w:val="24"/>
        </w:rPr>
        <w:t>Identify how the proposed technology achieves the intended patient outcomes:</w:t>
      </w:r>
    </w:p>
    <w:p w14:paraId="1E711671" w14:textId="6CBF3426" w:rsidR="00BE67CA" w:rsidRPr="00714345" w:rsidRDefault="00DF1AD4" w:rsidP="00BC0C43">
      <w:r w:rsidRPr="00714345">
        <w:t>Cascade testing</w:t>
      </w:r>
      <w:r w:rsidR="005B074D" w:rsidRPr="00714345">
        <w:t xml:space="preserve"> will allow </w:t>
      </w:r>
      <w:r w:rsidRPr="00714345">
        <w:t xml:space="preserve">variant-positive relatives to undergo </w:t>
      </w:r>
      <w:r w:rsidR="00383424" w:rsidRPr="00714345">
        <w:t>increased surveillance</w:t>
      </w:r>
      <w:r w:rsidRPr="00714345">
        <w:t xml:space="preserve"> and screening</w:t>
      </w:r>
      <w:r w:rsidR="00383424" w:rsidRPr="00714345">
        <w:t xml:space="preserve">, leading to </w:t>
      </w:r>
      <w:r w:rsidR="005B074D" w:rsidRPr="00714345">
        <w:t xml:space="preserve">earlier detection of cancer, </w:t>
      </w:r>
      <w:r w:rsidR="00383424" w:rsidRPr="00714345">
        <w:t>and allowing earlier treatment</w:t>
      </w:r>
      <w:r w:rsidR="005B074D" w:rsidRPr="00714345">
        <w:t xml:space="preserve"> when treatments are more effective</w:t>
      </w:r>
      <w:r w:rsidRPr="00714345">
        <w:t>.</w:t>
      </w:r>
      <w:r w:rsidR="008A1095" w:rsidRPr="00714345">
        <w:t xml:space="preserve"> Cascade testing also</w:t>
      </w:r>
      <w:r w:rsidR="00FD59A5" w:rsidRPr="00714345">
        <w:t xml:space="preserve"> </w:t>
      </w:r>
      <w:r w:rsidR="008A1095" w:rsidRPr="00714345">
        <w:t xml:space="preserve">enables variant-positive relatives to undertake </w:t>
      </w:r>
      <w:r w:rsidR="00FD59A5" w:rsidRPr="00714345">
        <w:t>preventative measures</w:t>
      </w:r>
      <w:r w:rsidR="00871C73" w:rsidRPr="00714345">
        <w:t>,</w:t>
      </w:r>
      <w:r w:rsidR="008A1095" w:rsidRPr="00714345">
        <w:t xml:space="preserve"> such as risk-reducing medications and surgery,</w:t>
      </w:r>
      <w:r w:rsidR="005B074D" w:rsidRPr="00714345">
        <w:t xml:space="preserve"> </w:t>
      </w:r>
      <w:r w:rsidR="005C5370" w:rsidRPr="00714345">
        <w:t>as detailed above.</w:t>
      </w:r>
      <w:r w:rsidR="005B074D" w:rsidRPr="00714345">
        <w:t xml:space="preserve"> </w:t>
      </w:r>
    </w:p>
    <w:p w14:paraId="0C2BEC69" w14:textId="2C345F79" w:rsidR="004A45BE" w:rsidRPr="00A86A86" w:rsidRDefault="004A45BE" w:rsidP="00A86A86">
      <w:pPr>
        <w:rPr>
          <w:b/>
          <w:bCs/>
          <w:sz w:val="24"/>
          <w:szCs w:val="24"/>
        </w:rPr>
      </w:pPr>
      <w:r w:rsidRPr="0024307C">
        <w:rPr>
          <w:b/>
          <w:sz w:val="24"/>
          <w:szCs w:val="24"/>
        </w:rPr>
        <w:t>For some people, compared with the comparator(s), does the test information result in:</w:t>
      </w:r>
      <w:r w:rsidRPr="00A86A86">
        <w:rPr>
          <w:b/>
          <w:bCs/>
          <w:sz w:val="24"/>
          <w:szCs w:val="24"/>
        </w:rPr>
        <w:t xml:space="preserve"> </w:t>
      </w:r>
    </w:p>
    <w:p w14:paraId="67DE36BA" w14:textId="425FE3A6" w:rsidR="004A45BE" w:rsidRPr="0089269F" w:rsidRDefault="004A45BE" w:rsidP="00361BBE">
      <w:pPr>
        <w:spacing w:before="120"/>
        <w:rPr>
          <w:bCs/>
          <w:sz w:val="24"/>
          <w:szCs w:val="24"/>
        </w:rPr>
      </w:pPr>
      <w:r w:rsidRPr="0089269F">
        <w:rPr>
          <w:b/>
          <w:bCs/>
          <w:sz w:val="24"/>
          <w:szCs w:val="24"/>
        </w:rPr>
        <w:t>A change in clinical management?</w:t>
      </w:r>
      <w:r w:rsidRPr="0089269F">
        <w:rPr>
          <w:bCs/>
          <w:sz w:val="24"/>
          <w:szCs w:val="24"/>
        </w:rPr>
        <w:tab/>
      </w:r>
      <w:r w:rsidRPr="00F00AA2">
        <w:t>Yes</w:t>
      </w:r>
    </w:p>
    <w:p w14:paraId="6C54CA8D" w14:textId="256BD006" w:rsidR="004A45BE" w:rsidRPr="0089269F" w:rsidRDefault="004A45BE" w:rsidP="00BC0C43">
      <w:pPr>
        <w:rPr>
          <w:bCs/>
          <w:sz w:val="24"/>
          <w:szCs w:val="24"/>
        </w:rPr>
      </w:pPr>
      <w:r w:rsidRPr="0089269F">
        <w:rPr>
          <w:b/>
          <w:bCs/>
          <w:sz w:val="24"/>
          <w:szCs w:val="24"/>
        </w:rPr>
        <w:t>A change in health outcome?</w:t>
      </w:r>
      <w:r>
        <w:tab/>
      </w:r>
      <w:r>
        <w:tab/>
      </w:r>
      <w:r w:rsidRPr="00F00AA2">
        <w:t>Yes</w:t>
      </w:r>
    </w:p>
    <w:p w14:paraId="2A801B21" w14:textId="7E409182" w:rsidR="00BE67CA" w:rsidRPr="00D56B81" w:rsidRDefault="004A45BE" w:rsidP="00BC0C43">
      <w:r w:rsidRPr="0089269F">
        <w:rPr>
          <w:b/>
          <w:bCs/>
          <w:sz w:val="24"/>
          <w:szCs w:val="24"/>
        </w:rPr>
        <w:lastRenderedPageBreak/>
        <w:t>Other benefits?</w:t>
      </w:r>
      <w:r>
        <w:tab/>
      </w:r>
      <w:r>
        <w:tab/>
      </w:r>
      <w:r>
        <w:tab/>
      </w:r>
      <w:r>
        <w:tab/>
      </w:r>
      <w:r w:rsidRPr="00F00AA2">
        <w:t>Yes</w:t>
      </w:r>
    </w:p>
    <w:p w14:paraId="04716397" w14:textId="3219B543" w:rsidR="004A45BE" w:rsidRPr="008D1A34" w:rsidRDefault="009D5D20" w:rsidP="008D1A34">
      <w:pPr>
        <w:rPr>
          <w:b/>
          <w:bCs/>
          <w:sz w:val="24"/>
          <w:szCs w:val="24"/>
        </w:rPr>
      </w:pPr>
      <w:r w:rsidRPr="0024307C">
        <w:rPr>
          <w:b/>
          <w:sz w:val="24"/>
          <w:szCs w:val="24"/>
        </w:rPr>
        <w:t>Please provide a rationale, and information on other benefits if relevant</w:t>
      </w:r>
      <w:r w:rsidR="004A45BE" w:rsidRPr="0024307C">
        <w:rPr>
          <w:b/>
          <w:sz w:val="24"/>
          <w:szCs w:val="24"/>
        </w:rPr>
        <w:t>:</w:t>
      </w:r>
    </w:p>
    <w:p w14:paraId="32F5ADAA" w14:textId="77777777" w:rsidR="008A1095" w:rsidRPr="00F00AA2" w:rsidRDefault="008A1095" w:rsidP="008A1095">
      <w:r w:rsidRPr="00F00AA2">
        <w:t xml:space="preserve">Cascade testing will allow variant-positive relatives to undergo increased surveillance and screening, leading to earlier detection of cancer, and allowing earlier treatment when treatments are more effective. Cascade testing also enables variant-positive relatives to undertake preventative measures, such as risk-reducing medications and surgery, as detailed above. </w:t>
      </w:r>
    </w:p>
    <w:p w14:paraId="322F7CDA" w14:textId="4BAF7A5E" w:rsidR="00140547" w:rsidRPr="00F00AA2" w:rsidRDefault="00863D9C" w:rsidP="008D1A34">
      <w:r w:rsidRPr="00F00AA2">
        <w:t xml:space="preserve">There will also be value of knowing from both positive </w:t>
      </w:r>
      <w:r w:rsidR="005356BD" w:rsidRPr="00F00AA2">
        <w:t>and</w:t>
      </w:r>
      <w:r w:rsidRPr="00F00AA2">
        <w:t xml:space="preserve"> negative </w:t>
      </w:r>
      <w:r w:rsidR="00CA68B6" w:rsidRPr="00F00AA2">
        <w:t xml:space="preserve">germline </w:t>
      </w:r>
      <w:r w:rsidRPr="00F00AA2">
        <w:t>testing results</w:t>
      </w:r>
      <w:r w:rsidR="00B84675" w:rsidRPr="00F00AA2">
        <w:t>.</w:t>
      </w:r>
    </w:p>
    <w:p w14:paraId="387EB1A7" w14:textId="77777777" w:rsidR="00361BBE" w:rsidRPr="008D1A34" w:rsidRDefault="009D5D20" w:rsidP="008D1A34">
      <w:pPr>
        <w:rPr>
          <w:b/>
          <w:bCs/>
          <w:sz w:val="24"/>
          <w:szCs w:val="24"/>
        </w:rPr>
      </w:pPr>
      <w:r w:rsidRPr="008D1A34">
        <w:rPr>
          <w:b/>
          <w:bCs/>
          <w:sz w:val="24"/>
          <w:szCs w:val="24"/>
        </w:rPr>
        <w:t>In terms of the immediate costs of the proposed technology (and immediate cost consequences, such as procedural costs, testing costs etc.), is the proposed technology claimed to be more costly, the same cost or less costly than the comparator?</w:t>
      </w:r>
      <w:r w:rsidR="004A45BE" w:rsidRPr="008D1A34">
        <w:rPr>
          <w:b/>
          <w:bCs/>
          <w:sz w:val="24"/>
          <w:szCs w:val="24"/>
        </w:rPr>
        <w:t xml:space="preserve"> </w:t>
      </w:r>
    </w:p>
    <w:p w14:paraId="0EB954C3" w14:textId="0CD29FAC" w:rsidR="006437E6" w:rsidRPr="00F00AA2" w:rsidRDefault="00F23893" w:rsidP="00582377">
      <w:pPr>
        <w:pStyle w:val="Tickboxes"/>
        <w:rPr>
          <w:sz w:val="22"/>
          <w:szCs w:val="22"/>
        </w:rPr>
      </w:pPr>
      <w:r w:rsidRPr="00F00AA2">
        <w:rPr>
          <w:sz w:val="22"/>
          <w:szCs w:val="22"/>
        </w:rPr>
        <w:fldChar w:fldCharType="begin">
          <w:ffData>
            <w:name w:val=""/>
            <w:enabled/>
            <w:calcOnExit w:val="0"/>
            <w:statusText w:type="text" w:val="Costs of the proposed technology More costly"/>
            <w:checkBox>
              <w:sizeAuto/>
              <w:default w:val="1"/>
            </w:checkBox>
          </w:ffData>
        </w:fldChar>
      </w:r>
      <w:r w:rsidRPr="00F00AA2">
        <w:rPr>
          <w:sz w:val="22"/>
          <w:szCs w:val="22"/>
        </w:rPr>
        <w:instrText xml:space="preserve"> FORMCHECKBOX </w:instrText>
      </w:r>
      <w:r w:rsidRPr="00F00AA2">
        <w:rPr>
          <w:sz w:val="22"/>
          <w:szCs w:val="22"/>
        </w:rPr>
      </w:r>
      <w:r w:rsidRPr="00F00AA2">
        <w:rPr>
          <w:sz w:val="22"/>
          <w:szCs w:val="22"/>
        </w:rPr>
        <w:fldChar w:fldCharType="separate"/>
      </w:r>
      <w:r w:rsidRPr="00F00AA2">
        <w:rPr>
          <w:sz w:val="22"/>
          <w:szCs w:val="22"/>
        </w:rPr>
        <w:fldChar w:fldCharType="end"/>
      </w:r>
      <w:r w:rsidR="006437E6" w:rsidRPr="00F00AA2">
        <w:rPr>
          <w:sz w:val="22"/>
          <w:szCs w:val="22"/>
        </w:rPr>
        <w:t xml:space="preserve"> More costly </w:t>
      </w:r>
    </w:p>
    <w:p w14:paraId="76F56838" w14:textId="69217CA6" w:rsidR="006437E6" w:rsidRPr="00F00AA2" w:rsidRDefault="00D94BA6" w:rsidP="00582377">
      <w:pPr>
        <w:pStyle w:val="Tickboxes"/>
        <w:rPr>
          <w:sz w:val="22"/>
          <w:szCs w:val="22"/>
        </w:rPr>
      </w:pPr>
      <w:r w:rsidRPr="00F00AA2">
        <w:rPr>
          <w:sz w:val="22"/>
          <w:szCs w:val="22"/>
        </w:rPr>
        <w:fldChar w:fldCharType="begin">
          <w:ffData>
            <w:name w:val=""/>
            <w:enabled/>
            <w:calcOnExit w:val="0"/>
            <w:statusText w:type="text" w:val="Costs of the proposed technology Same cost"/>
            <w:checkBox>
              <w:sizeAuto/>
              <w:default w:val="0"/>
            </w:checkBox>
          </w:ffData>
        </w:fldChar>
      </w:r>
      <w:r w:rsidRPr="00F00AA2">
        <w:rPr>
          <w:sz w:val="22"/>
          <w:szCs w:val="22"/>
        </w:rPr>
        <w:instrText xml:space="preserve"> FORMCHECKBOX </w:instrText>
      </w:r>
      <w:r w:rsidRPr="00F00AA2">
        <w:rPr>
          <w:sz w:val="22"/>
          <w:szCs w:val="22"/>
        </w:rPr>
      </w:r>
      <w:r w:rsidRPr="00F00AA2">
        <w:rPr>
          <w:sz w:val="22"/>
          <w:szCs w:val="22"/>
        </w:rPr>
        <w:fldChar w:fldCharType="separate"/>
      </w:r>
      <w:r w:rsidRPr="00F00AA2">
        <w:rPr>
          <w:sz w:val="22"/>
          <w:szCs w:val="22"/>
        </w:rPr>
        <w:fldChar w:fldCharType="end"/>
      </w:r>
      <w:r w:rsidR="006437E6" w:rsidRPr="00F00AA2">
        <w:rPr>
          <w:sz w:val="22"/>
          <w:szCs w:val="22"/>
        </w:rPr>
        <w:t xml:space="preserve"> Same cost</w:t>
      </w:r>
    </w:p>
    <w:p w14:paraId="7925F574" w14:textId="74BB1124" w:rsidR="00025969" w:rsidRPr="00F00AA2" w:rsidRDefault="00D94BA6" w:rsidP="00582377">
      <w:pPr>
        <w:pStyle w:val="Tickboxes"/>
        <w:rPr>
          <w:sz w:val="22"/>
          <w:szCs w:val="22"/>
        </w:rPr>
      </w:pPr>
      <w:r w:rsidRPr="00F00AA2">
        <w:rPr>
          <w:sz w:val="22"/>
          <w:szCs w:val="22"/>
        </w:rPr>
        <w:fldChar w:fldCharType="begin">
          <w:ffData>
            <w:name w:val=""/>
            <w:enabled/>
            <w:calcOnExit w:val="0"/>
            <w:statusText w:type="text" w:val="Costs of the proposed technology Less costly"/>
            <w:checkBox>
              <w:sizeAuto/>
              <w:default w:val="0"/>
            </w:checkBox>
          </w:ffData>
        </w:fldChar>
      </w:r>
      <w:r w:rsidRPr="00F00AA2">
        <w:rPr>
          <w:sz w:val="22"/>
          <w:szCs w:val="22"/>
        </w:rPr>
        <w:instrText xml:space="preserve"> FORMCHECKBOX </w:instrText>
      </w:r>
      <w:r w:rsidRPr="00F00AA2">
        <w:rPr>
          <w:sz w:val="22"/>
          <w:szCs w:val="22"/>
        </w:rPr>
      </w:r>
      <w:r w:rsidRPr="00F00AA2">
        <w:rPr>
          <w:sz w:val="22"/>
          <w:szCs w:val="22"/>
        </w:rPr>
        <w:fldChar w:fldCharType="separate"/>
      </w:r>
      <w:r w:rsidRPr="00F00AA2">
        <w:rPr>
          <w:sz w:val="22"/>
          <w:szCs w:val="22"/>
        </w:rPr>
        <w:fldChar w:fldCharType="end"/>
      </w:r>
      <w:r w:rsidR="006437E6" w:rsidRPr="00F00AA2">
        <w:rPr>
          <w:sz w:val="22"/>
          <w:szCs w:val="22"/>
        </w:rPr>
        <w:t xml:space="preserve"> Less costly </w:t>
      </w:r>
    </w:p>
    <w:p w14:paraId="3797314E" w14:textId="321C0DC3" w:rsidR="004A45BE" w:rsidRPr="008D1A34" w:rsidRDefault="009D5D20" w:rsidP="008D1A34">
      <w:pPr>
        <w:rPr>
          <w:b/>
          <w:bCs/>
          <w:sz w:val="24"/>
          <w:szCs w:val="24"/>
        </w:rPr>
      </w:pPr>
      <w:r w:rsidRPr="008D1A34">
        <w:rPr>
          <w:b/>
          <w:bCs/>
          <w:sz w:val="24"/>
          <w:szCs w:val="24"/>
        </w:rPr>
        <w:t>Provide a brief rationale for the claim</w:t>
      </w:r>
      <w:r w:rsidR="004A45BE" w:rsidRPr="008D1A34">
        <w:rPr>
          <w:b/>
          <w:bCs/>
          <w:sz w:val="24"/>
          <w:szCs w:val="24"/>
        </w:rPr>
        <w:t>:</w:t>
      </w:r>
    </w:p>
    <w:p w14:paraId="7EED0EFE" w14:textId="33833568" w:rsidR="00D67744" w:rsidRPr="00F00AA2" w:rsidRDefault="008D4EED" w:rsidP="00BC0C43">
      <w:r w:rsidRPr="00F00AA2">
        <w:t>Cascade testing</w:t>
      </w:r>
      <w:r w:rsidR="003072AF" w:rsidRPr="00F00AA2">
        <w:t xml:space="preserve"> is more costly than no </w:t>
      </w:r>
      <w:r w:rsidRPr="00F00AA2">
        <w:t>cascade</w:t>
      </w:r>
      <w:r w:rsidR="003072AF" w:rsidRPr="00F00AA2">
        <w:t xml:space="preserve"> testing.</w:t>
      </w:r>
    </w:p>
    <w:p w14:paraId="7988E8B6" w14:textId="69C88183" w:rsidR="007316E0" w:rsidRPr="0089269F" w:rsidRDefault="007316E0" w:rsidP="007316E0">
      <w:pPr>
        <w:rPr>
          <w:b/>
          <w:bCs/>
          <w:sz w:val="24"/>
          <w:szCs w:val="24"/>
          <w:lang w:eastAsia="en-AU"/>
        </w:rPr>
      </w:pPr>
      <w:r w:rsidRPr="0089269F">
        <w:rPr>
          <w:b/>
          <w:bCs/>
          <w:sz w:val="24"/>
          <w:szCs w:val="24"/>
          <w:lang w:eastAsia="en-AU"/>
        </w:rPr>
        <w:t xml:space="preserve">If your application is in relation to a specific radiopharmaceutical(s) or a set of radiopharmaceuticals, identify whether your clinical claim is dependent on the evidence base of the radiopharmaceutical(s) for which MBS funding is being requested. If your clinical claim is dependent on the evidence base of another radiopharmaceutical product(s), a claim of clinical noninferiority between the radiopharmaceutical products is also required. </w:t>
      </w:r>
    </w:p>
    <w:p w14:paraId="797B3B37" w14:textId="4249DCF3" w:rsidR="00BC0C43" w:rsidRPr="00D56B81" w:rsidRDefault="003072AF" w:rsidP="00D56B81">
      <w:pPr>
        <w:rPr>
          <w:b/>
          <w:lang w:eastAsia="en-AU"/>
        </w:rPr>
      </w:pPr>
      <w:r w:rsidRPr="00F00AA2">
        <w:t>Not applicable</w:t>
      </w:r>
      <w:bookmarkStart w:id="8" w:name="_Hlk122532620"/>
    </w:p>
    <w:p w14:paraId="3F215402" w14:textId="77777777" w:rsidR="00BF4BAA" w:rsidRPr="003F4E49" w:rsidRDefault="00BF4BAA" w:rsidP="00EA0AA0">
      <w:pPr>
        <w:pStyle w:val="Heading1"/>
        <w:sectPr w:rsidR="00BF4BAA" w:rsidRPr="003F4E49" w:rsidSect="002662E5">
          <w:headerReference w:type="even" r:id="rId12"/>
          <w:headerReference w:type="default" r:id="rId13"/>
          <w:footerReference w:type="even" r:id="rId14"/>
          <w:footerReference w:type="default" r:id="rId15"/>
          <w:headerReference w:type="first" r:id="rId16"/>
          <w:footerReference w:type="first" r:id="rId17"/>
          <w:pgSz w:w="11906" w:h="16838"/>
          <w:pgMar w:top="1418" w:right="1133" w:bottom="993" w:left="1276" w:header="426" w:footer="252" w:gutter="0"/>
          <w:pgNumType w:start="0"/>
          <w:cols w:space="708"/>
          <w:titlePg/>
          <w:docGrid w:linePitch="360"/>
        </w:sectPr>
      </w:pPr>
    </w:p>
    <w:p w14:paraId="78D9C328" w14:textId="7948D0B2" w:rsidR="0030566C" w:rsidRPr="00A84BCA" w:rsidRDefault="0030566C" w:rsidP="00EA0AA0">
      <w:pPr>
        <w:pStyle w:val="Heading1"/>
        <w:rPr>
          <w:color w:val="002060"/>
        </w:rPr>
      </w:pPr>
      <w:r w:rsidRPr="00A84BCA">
        <w:rPr>
          <w:color w:val="002060"/>
        </w:rPr>
        <w:lastRenderedPageBreak/>
        <w:t>Summary of Evidence</w:t>
      </w:r>
    </w:p>
    <w:p w14:paraId="093E0992" w14:textId="42C07242" w:rsidR="00BC0C43" w:rsidRPr="008D1A34" w:rsidRDefault="0030566C" w:rsidP="008D1A34">
      <w:pPr>
        <w:rPr>
          <w:b/>
          <w:bCs/>
          <w:sz w:val="24"/>
          <w:szCs w:val="24"/>
        </w:rPr>
      </w:pPr>
      <w:r w:rsidRPr="008D1A34">
        <w:rPr>
          <w:b/>
          <w:bCs/>
          <w:sz w:val="24"/>
          <w:szCs w:val="24"/>
        </w:rPr>
        <w:t>Provide one or more recent (published) high quality clinical studies that support use of the proposed health service/technology.</w:t>
      </w:r>
    </w:p>
    <w:tbl>
      <w:tblPr>
        <w:tblStyle w:val="TableGrid"/>
        <w:tblW w:w="5000" w:type="pct"/>
        <w:tblLayout w:type="fixed"/>
        <w:tblLook w:val="04A0" w:firstRow="1" w:lastRow="0" w:firstColumn="1" w:lastColumn="0" w:noHBand="0" w:noVBand="1"/>
        <w:tblCaption w:val="Summary of Evidence - Published"/>
      </w:tblPr>
      <w:tblGrid>
        <w:gridCol w:w="1697"/>
        <w:gridCol w:w="2833"/>
        <w:gridCol w:w="5670"/>
        <w:gridCol w:w="2554"/>
        <w:gridCol w:w="1499"/>
      </w:tblGrid>
      <w:tr w:rsidR="00062596" w:rsidRPr="00DF0D63" w14:paraId="7D7CFBCF" w14:textId="77777777" w:rsidTr="00FF3578">
        <w:trPr>
          <w:cantSplit/>
          <w:trHeight w:val="974"/>
          <w:tblHeader/>
        </w:trPr>
        <w:tc>
          <w:tcPr>
            <w:tcW w:w="595" w:type="pct"/>
          </w:tcPr>
          <w:p w14:paraId="22034637" w14:textId="152EAC10" w:rsidR="002B3774" w:rsidRPr="00DF0D63" w:rsidRDefault="002B3774">
            <w:pPr>
              <w:rPr>
                <w:b/>
                <w:bCs/>
              </w:rPr>
            </w:pPr>
            <w:r w:rsidRPr="00DF0D63">
              <w:rPr>
                <w:b/>
                <w:bCs/>
              </w:rPr>
              <w:t>Type of study design</w:t>
            </w:r>
          </w:p>
        </w:tc>
        <w:tc>
          <w:tcPr>
            <w:tcW w:w="994" w:type="pct"/>
          </w:tcPr>
          <w:p w14:paraId="72A969B8" w14:textId="488CE3A9" w:rsidR="002B3774" w:rsidRPr="00DF0D63" w:rsidRDefault="002B3774">
            <w:pPr>
              <w:rPr>
                <w:b/>
                <w:bCs/>
              </w:rPr>
            </w:pPr>
            <w:r w:rsidRPr="00DF0D63">
              <w:rPr>
                <w:b/>
                <w:bCs/>
              </w:rPr>
              <w:t>Title of journal article or research project</w:t>
            </w:r>
          </w:p>
        </w:tc>
        <w:tc>
          <w:tcPr>
            <w:tcW w:w="1989" w:type="pct"/>
          </w:tcPr>
          <w:p w14:paraId="6849AB75" w14:textId="00D022EF" w:rsidR="002B3774" w:rsidRPr="00DF0D63" w:rsidRDefault="002B3774">
            <w:pPr>
              <w:rPr>
                <w:b/>
                <w:bCs/>
              </w:rPr>
            </w:pPr>
            <w:r w:rsidRPr="00DF0D63">
              <w:rPr>
                <w:b/>
                <w:bCs/>
              </w:rPr>
              <w:t>Short description of research</w:t>
            </w:r>
          </w:p>
        </w:tc>
        <w:tc>
          <w:tcPr>
            <w:tcW w:w="896" w:type="pct"/>
          </w:tcPr>
          <w:p w14:paraId="6D438BD5" w14:textId="4BD8E9C3" w:rsidR="002B3774" w:rsidRPr="00DF0D63" w:rsidRDefault="002B3774">
            <w:pPr>
              <w:rPr>
                <w:b/>
                <w:bCs/>
              </w:rPr>
            </w:pPr>
            <w:r w:rsidRPr="00DF0D63">
              <w:rPr>
                <w:b/>
                <w:bCs/>
              </w:rPr>
              <w:t>Website link to journal article or research</w:t>
            </w:r>
          </w:p>
        </w:tc>
        <w:tc>
          <w:tcPr>
            <w:tcW w:w="526" w:type="pct"/>
          </w:tcPr>
          <w:p w14:paraId="53584C89" w14:textId="0EE07658" w:rsidR="002B3774" w:rsidRPr="00DF0D63" w:rsidRDefault="002B3774">
            <w:pPr>
              <w:rPr>
                <w:b/>
                <w:bCs/>
              </w:rPr>
            </w:pPr>
            <w:r w:rsidRPr="00DF0D63">
              <w:rPr>
                <w:b/>
                <w:bCs/>
              </w:rPr>
              <w:t>Date of publication</w:t>
            </w:r>
          </w:p>
        </w:tc>
      </w:tr>
      <w:tr w:rsidR="00062596" w:rsidRPr="00DF0D63" w14:paraId="13AA3206" w14:textId="77777777" w:rsidTr="006A4DFD">
        <w:trPr>
          <w:cantSplit/>
          <w:trHeight w:val="1816"/>
        </w:trPr>
        <w:tc>
          <w:tcPr>
            <w:tcW w:w="595" w:type="pct"/>
          </w:tcPr>
          <w:p w14:paraId="63B9BDA3" w14:textId="387DF9AF" w:rsidR="003B5CCD" w:rsidRPr="00DF0D63" w:rsidRDefault="004457B4">
            <w:r w:rsidRPr="00DF0D63">
              <w:t>Cost-utility analysis</w:t>
            </w:r>
          </w:p>
        </w:tc>
        <w:tc>
          <w:tcPr>
            <w:tcW w:w="994" w:type="pct"/>
          </w:tcPr>
          <w:p w14:paraId="67ACF6F2" w14:textId="07A91ED2" w:rsidR="003B5CCD" w:rsidRPr="00DF0D63" w:rsidRDefault="00C85781">
            <w:r w:rsidRPr="00DF0D63">
              <w:t>The cost-utility of targeted germline BRCA testing in localized prostate cancer followed by cascade testing first-degree relatives with pathogenic variants</w:t>
            </w:r>
          </w:p>
        </w:tc>
        <w:tc>
          <w:tcPr>
            <w:tcW w:w="1989" w:type="pct"/>
          </w:tcPr>
          <w:p w14:paraId="718A8EDB" w14:textId="0843C865" w:rsidR="003B5CCD" w:rsidRPr="00DF0D63" w:rsidRDefault="00CF0790">
            <w:r w:rsidRPr="00DF0D63">
              <w:t>This Australian study evaluated the</w:t>
            </w:r>
            <w:r w:rsidR="00876530" w:rsidRPr="00DF0D63">
              <w:t xml:space="preserve"> cost</w:t>
            </w:r>
            <w:r w:rsidR="000B3975" w:rsidRPr="00DF0D63">
              <w:t xml:space="preserve">-utility of germline </w:t>
            </w:r>
            <w:r w:rsidR="000B3975" w:rsidRPr="00DF0D63">
              <w:rPr>
                <w:i/>
              </w:rPr>
              <w:t xml:space="preserve">BRCA </w:t>
            </w:r>
            <w:r w:rsidR="000B3975" w:rsidRPr="00DF0D63">
              <w:t xml:space="preserve">testing </w:t>
            </w:r>
            <w:r w:rsidR="00B57240" w:rsidRPr="00DF0D63">
              <w:t>in prostate</w:t>
            </w:r>
            <w:r w:rsidR="005F4344" w:rsidRPr="00DF0D63">
              <w:t xml:space="preserve"> cancer</w:t>
            </w:r>
            <w:r w:rsidR="00ED1FDB" w:rsidRPr="00DF0D63">
              <w:t xml:space="preserve"> </w:t>
            </w:r>
            <w:r w:rsidRPr="00DF0D63">
              <w:t>patients and their relatives. Testing patients with family history of prostate cancer yielded an ICER of $3.9million/QALY, however adding cascade testing of first-degree relatives reduced the ICER to $47,294/QALY.</w:t>
            </w:r>
          </w:p>
        </w:tc>
        <w:tc>
          <w:tcPr>
            <w:tcW w:w="896" w:type="pct"/>
          </w:tcPr>
          <w:p w14:paraId="6B976BCE" w14:textId="0E4E959D" w:rsidR="003B5CCD" w:rsidRPr="00DF0D63" w:rsidRDefault="005E12B6">
            <w:r w:rsidRPr="00DF0D63">
              <w:t xml:space="preserve">Teppala et al (2025) </w:t>
            </w:r>
            <w:hyperlink r:id="rId18" w:history="1">
              <w:r w:rsidR="004D4AC0" w:rsidRPr="00DF0D63">
                <w:rPr>
                  <w:rStyle w:val="Hyperlink"/>
                </w:rPr>
                <w:t>https://doi.org/10.1016/j.gim.2025.101463</w:t>
              </w:r>
            </w:hyperlink>
            <w:r w:rsidR="00035DCD" w:rsidRPr="00DF0D63">
              <w:t xml:space="preserve"> </w:t>
            </w:r>
          </w:p>
        </w:tc>
        <w:tc>
          <w:tcPr>
            <w:tcW w:w="526" w:type="pct"/>
          </w:tcPr>
          <w:p w14:paraId="2B0FAE9B" w14:textId="1499F2C2" w:rsidR="003B5CCD" w:rsidRPr="00DF0D63" w:rsidRDefault="005700DF">
            <w:r w:rsidRPr="00DF0D63">
              <w:t>May 2025</w:t>
            </w:r>
          </w:p>
        </w:tc>
      </w:tr>
      <w:tr w:rsidR="00062596" w:rsidRPr="00DF0D63" w14:paraId="597BD5A2" w14:textId="77777777" w:rsidTr="006A4DFD">
        <w:trPr>
          <w:cantSplit/>
          <w:trHeight w:val="2069"/>
        </w:trPr>
        <w:tc>
          <w:tcPr>
            <w:tcW w:w="595" w:type="pct"/>
          </w:tcPr>
          <w:p w14:paraId="556E1961" w14:textId="53435DB7" w:rsidR="002E4B3E" w:rsidRPr="00DF0D63" w:rsidRDefault="009C1606">
            <w:r w:rsidRPr="00DF0D63">
              <w:t>Prospective study</w:t>
            </w:r>
          </w:p>
        </w:tc>
        <w:tc>
          <w:tcPr>
            <w:tcW w:w="994" w:type="pct"/>
          </w:tcPr>
          <w:p w14:paraId="7BD08363" w14:textId="2BF2221E" w:rsidR="002E4B3E" w:rsidRPr="00DF0D63" w:rsidRDefault="00874777" w:rsidP="00EA1152">
            <w:r w:rsidRPr="00DF0D63">
              <w:t>Targeted Prostate Cancer Screening in Carriers of </w:t>
            </w:r>
            <w:r w:rsidRPr="00DF0D63">
              <w:rPr>
                <w:i/>
              </w:rPr>
              <w:t>BRCA1</w:t>
            </w:r>
            <w:r w:rsidRPr="00DF0D63">
              <w:t> or </w:t>
            </w:r>
            <w:r w:rsidRPr="00DF0D63">
              <w:rPr>
                <w:i/>
              </w:rPr>
              <w:t>BRCA2</w:t>
            </w:r>
            <w:r w:rsidRPr="00DF0D63">
              <w:t> Pathogenic Germline Variants Detects Clinically Relevant Disease: 5-year Results from the IMPACT Study</w:t>
            </w:r>
          </w:p>
        </w:tc>
        <w:tc>
          <w:tcPr>
            <w:tcW w:w="1989" w:type="pct"/>
          </w:tcPr>
          <w:p w14:paraId="094D756A" w14:textId="6C336E4C" w:rsidR="002E4B3E" w:rsidRPr="00DF0D63" w:rsidRDefault="00A10783" w:rsidP="00D6542E">
            <w:r w:rsidRPr="00DF0D63">
              <w:t xml:space="preserve">In the </w:t>
            </w:r>
            <w:r w:rsidR="00B56390" w:rsidRPr="00DF0D63">
              <w:t>5-yr outcomes from this</w:t>
            </w:r>
            <w:r w:rsidR="00216291" w:rsidRPr="00DF0D63">
              <w:t xml:space="preserve"> international study </w:t>
            </w:r>
            <w:r w:rsidR="006763D1" w:rsidRPr="00DF0D63">
              <w:t>(n=2929)</w:t>
            </w:r>
            <w:r w:rsidRPr="00DF0D63">
              <w:t>,</w:t>
            </w:r>
            <w:r w:rsidR="00166F9F" w:rsidRPr="00DF0D63">
              <w:t xml:space="preserve"> </w:t>
            </w:r>
            <w:r w:rsidR="00863FA7" w:rsidRPr="00DF0D63">
              <w:rPr>
                <w:i/>
              </w:rPr>
              <w:t>BRCA2</w:t>
            </w:r>
            <w:r w:rsidR="001C3AD9" w:rsidRPr="00DF0D63">
              <w:rPr>
                <w:i/>
              </w:rPr>
              <w:t xml:space="preserve"> </w:t>
            </w:r>
            <w:r w:rsidR="00B4462F" w:rsidRPr="00DF0D63">
              <w:t xml:space="preserve">pathogenic </w:t>
            </w:r>
            <w:r w:rsidR="00B81444" w:rsidRPr="00DF0D63">
              <w:t>germline variant</w:t>
            </w:r>
            <w:r w:rsidR="00240D15" w:rsidRPr="00DF0D63">
              <w:t xml:space="preserve"> </w:t>
            </w:r>
            <w:r w:rsidR="00B56390" w:rsidRPr="00DF0D63">
              <w:t xml:space="preserve">carriers </w:t>
            </w:r>
            <w:r w:rsidR="00240D15" w:rsidRPr="00DF0D63">
              <w:t xml:space="preserve">had higher </w:t>
            </w:r>
            <w:r w:rsidR="00E779EC" w:rsidRPr="00DF0D63">
              <w:t>incidence of clinically</w:t>
            </w:r>
            <w:r w:rsidR="007D1BF9" w:rsidRPr="00DF0D63">
              <w:t xml:space="preserve"> </w:t>
            </w:r>
            <w:r w:rsidR="00E779EC" w:rsidRPr="00DF0D63">
              <w:t xml:space="preserve">significant prostate cancer, diagnosis </w:t>
            </w:r>
            <w:r w:rsidR="00ED3073" w:rsidRPr="00DF0D63">
              <w:t>at a younger age</w:t>
            </w:r>
            <w:r w:rsidR="00D66439" w:rsidRPr="00DF0D63">
              <w:t xml:space="preserve"> </w:t>
            </w:r>
            <w:r w:rsidR="00B711C8" w:rsidRPr="00DF0D63">
              <w:t xml:space="preserve">and </w:t>
            </w:r>
            <w:r w:rsidR="005A1806" w:rsidRPr="00DF0D63">
              <w:t xml:space="preserve">more high-risk disease </w:t>
            </w:r>
            <w:r w:rsidR="00C909EE" w:rsidRPr="00DF0D63">
              <w:t xml:space="preserve">than </w:t>
            </w:r>
            <w:r w:rsidR="009B6D99" w:rsidRPr="00DF0D63">
              <w:t>non-carriers.</w:t>
            </w:r>
            <w:r w:rsidR="005A1806" w:rsidRPr="00DF0D63">
              <w:t xml:space="preserve"> </w:t>
            </w:r>
            <w:r w:rsidR="007D1BF9" w:rsidRPr="00DF0D63">
              <w:t xml:space="preserve">Annual PSA screening resulted in early diagnosis of high-risk prostate cancer in </w:t>
            </w:r>
            <w:r w:rsidR="007D1BF9" w:rsidRPr="00DF0D63">
              <w:rPr>
                <w:i/>
              </w:rPr>
              <w:t>BRCA1</w:t>
            </w:r>
            <w:r w:rsidR="007D1BF9" w:rsidRPr="00DF0D63">
              <w:t xml:space="preserve"> pathogenic germline variant carriers.</w:t>
            </w:r>
          </w:p>
        </w:tc>
        <w:tc>
          <w:tcPr>
            <w:tcW w:w="896" w:type="pct"/>
          </w:tcPr>
          <w:p w14:paraId="7B9E0E24" w14:textId="531E49B2" w:rsidR="002E4B3E" w:rsidRPr="00DF0D63" w:rsidRDefault="005E12B6">
            <w:r w:rsidRPr="00DF0D63">
              <w:t xml:space="preserve">Bancroft et al (2026) </w:t>
            </w:r>
            <w:hyperlink r:id="rId19" w:history="1">
              <w:r w:rsidRPr="00DF0D63">
                <w:rPr>
                  <w:rStyle w:val="Hyperlink"/>
                </w:rPr>
                <w:t>https://doi.org/10.1016/j.eururo.2026.01.031</w:t>
              </w:r>
            </w:hyperlink>
          </w:p>
        </w:tc>
        <w:tc>
          <w:tcPr>
            <w:tcW w:w="526" w:type="pct"/>
          </w:tcPr>
          <w:p w14:paraId="7991627A" w14:textId="4761B9A0" w:rsidR="002E4B3E" w:rsidRPr="00DF0D63" w:rsidRDefault="00B477E4">
            <w:r w:rsidRPr="00DF0D63">
              <w:t>February 2026</w:t>
            </w:r>
          </w:p>
        </w:tc>
      </w:tr>
      <w:tr w:rsidR="000C6A10" w:rsidRPr="00DF0D63" w14:paraId="1A2635B9" w14:textId="77777777" w:rsidTr="006A4DFD">
        <w:trPr>
          <w:cantSplit/>
          <w:trHeight w:val="1541"/>
        </w:trPr>
        <w:tc>
          <w:tcPr>
            <w:tcW w:w="595" w:type="pct"/>
          </w:tcPr>
          <w:p w14:paraId="740BDFF6" w14:textId="735F16B6" w:rsidR="000C6A10" w:rsidRPr="00DF0D63" w:rsidRDefault="00D6542E">
            <w:r w:rsidRPr="00DF0D63">
              <w:t>Revie</w:t>
            </w:r>
            <w:r w:rsidR="00D753BC" w:rsidRPr="00DF0D63">
              <w:t>w</w:t>
            </w:r>
          </w:p>
        </w:tc>
        <w:tc>
          <w:tcPr>
            <w:tcW w:w="994" w:type="pct"/>
          </w:tcPr>
          <w:p w14:paraId="069BD8C8" w14:textId="75D36783" w:rsidR="000C6A10" w:rsidRPr="00DF0D63" w:rsidRDefault="00D6542E" w:rsidP="00EA1152">
            <w:r w:rsidRPr="00DF0D63">
              <w:t>Germline mutations in prostate cancer: a systematic review of the evidence for personalized medicine</w:t>
            </w:r>
          </w:p>
        </w:tc>
        <w:tc>
          <w:tcPr>
            <w:tcW w:w="1989" w:type="pct"/>
          </w:tcPr>
          <w:p w14:paraId="23D8203D" w14:textId="0072C8B4" w:rsidR="000C6A10" w:rsidRPr="00DF0D63" w:rsidRDefault="00E252B4">
            <w:r w:rsidRPr="00DF0D63">
              <w:t xml:space="preserve">This review article summarises evidence for risk of prostate cancers by germline variant and evidence </w:t>
            </w:r>
            <w:r w:rsidR="001E0C7A" w:rsidRPr="00DF0D63">
              <w:t xml:space="preserve">that </w:t>
            </w:r>
            <w:r w:rsidR="007F3C4B" w:rsidRPr="00DF0D63">
              <w:t>prostate</w:t>
            </w:r>
            <w:r w:rsidR="005E12B6" w:rsidRPr="00DF0D63">
              <w:t xml:space="preserve"> cancer patients</w:t>
            </w:r>
            <w:r w:rsidR="001E0C7A" w:rsidRPr="00DF0D63">
              <w:t xml:space="preserve"> with germline variants in </w:t>
            </w:r>
            <w:r w:rsidR="001E0C7A" w:rsidRPr="00DF0D63">
              <w:rPr>
                <w:i/>
              </w:rPr>
              <w:t>BRCA1/2</w:t>
            </w:r>
            <w:r w:rsidR="001E0C7A" w:rsidRPr="00DF0D63">
              <w:t xml:space="preserve"> and </w:t>
            </w:r>
            <w:r w:rsidR="001E0C7A" w:rsidRPr="00DF0D63">
              <w:rPr>
                <w:i/>
              </w:rPr>
              <w:t>ATM</w:t>
            </w:r>
            <w:r w:rsidR="001E0C7A" w:rsidRPr="00DF0D63">
              <w:t xml:space="preserve"> </w:t>
            </w:r>
            <w:r w:rsidR="002E12CE" w:rsidRPr="00DF0D63">
              <w:t>are</w:t>
            </w:r>
            <w:r w:rsidRPr="00DF0D63">
              <w:t xml:space="preserve"> more </w:t>
            </w:r>
            <w:r w:rsidR="002E12CE" w:rsidRPr="00DF0D63">
              <w:t>likely to develop</w:t>
            </w:r>
            <w:r w:rsidRPr="00DF0D63">
              <w:t xml:space="preserve"> aggressive </w:t>
            </w:r>
            <w:r w:rsidR="00E34B68" w:rsidRPr="00DF0D63">
              <w:t>prostate</w:t>
            </w:r>
            <w:r w:rsidRPr="00DF0D63">
              <w:t xml:space="preserve"> cancer</w:t>
            </w:r>
            <w:r w:rsidR="005271CA" w:rsidRPr="00DF0D63">
              <w:t xml:space="preserve"> and die</w:t>
            </w:r>
            <w:r w:rsidR="008628CF" w:rsidRPr="00DF0D63">
              <w:t xml:space="preserve"> </w:t>
            </w:r>
            <w:r w:rsidR="007F3C4B" w:rsidRPr="00DF0D63">
              <w:t>due</w:t>
            </w:r>
            <w:r w:rsidR="005E12B6" w:rsidRPr="00DF0D63">
              <w:t xml:space="preserve"> to</w:t>
            </w:r>
            <w:r w:rsidR="008628CF" w:rsidRPr="00DF0D63">
              <w:t xml:space="preserve"> cancer at an earlier age</w:t>
            </w:r>
            <w:r w:rsidRPr="00DF0D63">
              <w:t>.</w:t>
            </w:r>
          </w:p>
        </w:tc>
        <w:tc>
          <w:tcPr>
            <w:tcW w:w="896" w:type="pct"/>
          </w:tcPr>
          <w:p w14:paraId="355984C0" w14:textId="30564920" w:rsidR="000C6A10" w:rsidRPr="00DF0D63" w:rsidRDefault="005E12B6">
            <w:r w:rsidRPr="00DF0D63">
              <w:t xml:space="preserve">Marino et al (2023) </w:t>
            </w:r>
            <w:hyperlink r:id="rId20" w:history="1">
              <w:r w:rsidR="00EB2378" w:rsidRPr="00DF0D63">
                <w:rPr>
                  <w:rStyle w:val="Hyperlink"/>
                </w:rPr>
                <w:t>https://doi.org/10.1038/s41391-022-00609-3</w:t>
              </w:r>
            </w:hyperlink>
            <w:r w:rsidR="00EB2378" w:rsidRPr="00DF0D63">
              <w:t xml:space="preserve"> </w:t>
            </w:r>
          </w:p>
        </w:tc>
        <w:tc>
          <w:tcPr>
            <w:tcW w:w="526" w:type="pct"/>
          </w:tcPr>
          <w:p w14:paraId="46468341" w14:textId="30748624" w:rsidR="000C6A10" w:rsidRPr="00DF0D63" w:rsidRDefault="003102D3">
            <w:r w:rsidRPr="00DF0D63">
              <w:t>November 2023</w:t>
            </w:r>
          </w:p>
        </w:tc>
      </w:tr>
      <w:tr w:rsidR="22AC1A8B" w:rsidRPr="00DF0D63" w14:paraId="1F592117" w14:textId="77777777" w:rsidTr="006A4DFD">
        <w:trPr>
          <w:cantSplit/>
          <w:trHeight w:val="2368"/>
        </w:trPr>
        <w:tc>
          <w:tcPr>
            <w:tcW w:w="595" w:type="pct"/>
          </w:tcPr>
          <w:p w14:paraId="108E0212" w14:textId="05B359E0" w:rsidR="526F75C1" w:rsidRPr="00DF0D63" w:rsidRDefault="526F75C1" w:rsidP="22AC1A8B">
            <w:r w:rsidRPr="00DF0D63">
              <w:lastRenderedPageBreak/>
              <w:t xml:space="preserve">Prospective, multinational </w:t>
            </w:r>
            <w:r w:rsidR="193B1889" w:rsidRPr="00DF0D63">
              <w:t xml:space="preserve">study </w:t>
            </w:r>
            <w:r w:rsidRPr="00DF0D63">
              <w:t>(incl Australia)</w:t>
            </w:r>
          </w:p>
        </w:tc>
        <w:tc>
          <w:tcPr>
            <w:tcW w:w="994" w:type="pct"/>
          </w:tcPr>
          <w:p w14:paraId="422D9EE1" w14:textId="26AE373D" w:rsidR="00A116E3" w:rsidRPr="00DF0D63" w:rsidRDefault="007F3C4B" w:rsidP="22AC1A8B">
            <w:r w:rsidRPr="00DF0D63">
              <w:t>The psychosocial impact of prostate cancer screening for </w:t>
            </w:r>
            <w:r w:rsidRPr="00DF0D63">
              <w:rPr>
                <w:i/>
              </w:rPr>
              <w:t>BRCA1</w:t>
            </w:r>
            <w:r w:rsidRPr="00DF0D63">
              <w:t> and </w:t>
            </w:r>
            <w:r w:rsidRPr="00DF0D63">
              <w:rPr>
                <w:i/>
              </w:rPr>
              <w:t>BRCA2</w:t>
            </w:r>
            <w:r w:rsidRPr="00DF0D63">
              <w:t> carriers</w:t>
            </w:r>
          </w:p>
        </w:tc>
        <w:tc>
          <w:tcPr>
            <w:tcW w:w="1989" w:type="pct"/>
          </w:tcPr>
          <w:p w14:paraId="65ADE32F" w14:textId="791DE75D" w:rsidR="22AC1A8B" w:rsidRPr="00DF0D63" w:rsidRDefault="00D44A0B" w:rsidP="22AC1A8B">
            <w:r w:rsidRPr="00DF0D63">
              <w:t>In this study on longitudinal psychosocial impact of</w:t>
            </w:r>
            <w:r w:rsidRPr="00DF0D63">
              <w:rPr>
                <w:i/>
              </w:rPr>
              <w:t xml:space="preserve"> </w:t>
            </w:r>
            <w:r w:rsidRPr="00DF0D63">
              <w:t xml:space="preserve">targeted prostate cancer screening, </w:t>
            </w:r>
            <w:r w:rsidRPr="00DF0D63">
              <w:rPr>
                <w:i/>
              </w:rPr>
              <w:t>BRCA1</w:t>
            </w:r>
            <w:r w:rsidRPr="00DF0D63">
              <w:t xml:space="preserve"> (n=207) and </w:t>
            </w:r>
            <w:r w:rsidRPr="00DF0D63">
              <w:rPr>
                <w:i/>
              </w:rPr>
              <w:t>BRCA2</w:t>
            </w:r>
            <w:r w:rsidRPr="00DF0D63">
              <w:t xml:space="preserve"> (n=265) carriers had higher prostate cancer worry than non-carriers (n=288) from families with known germline pathogenic variants. Overall, there was no evidence of clinically concerning levels distress, or poor health-related quality of life. </w:t>
            </w:r>
          </w:p>
        </w:tc>
        <w:tc>
          <w:tcPr>
            <w:tcW w:w="896" w:type="pct"/>
          </w:tcPr>
          <w:p w14:paraId="1CDA54D6" w14:textId="0608A1CA" w:rsidR="22AC1A8B" w:rsidRPr="00DF0D63" w:rsidRDefault="00437507" w:rsidP="22AC1A8B">
            <w:r w:rsidRPr="00DF0D63">
              <w:t xml:space="preserve">Bancroft et al (2024) </w:t>
            </w:r>
            <w:hyperlink r:id="rId21" w:history="1">
              <w:r w:rsidR="001B7D24" w:rsidRPr="00DF0D63">
                <w:rPr>
                  <w:rStyle w:val="Hyperlink"/>
                </w:rPr>
                <w:t>https://doi.org/10.1111/bju.16432</w:t>
              </w:r>
            </w:hyperlink>
            <w:r w:rsidR="007F3C4B" w:rsidRPr="00DF0D63">
              <w:t xml:space="preserve"> </w:t>
            </w:r>
          </w:p>
        </w:tc>
        <w:tc>
          <w:tcPr>
            <w:tcW w:w="526" w:type="pct"/>
          </w:tcPr>
          <w:p w14:paraId="48EF4AD8" w14:textId="48093199" w:rsidR="22AC1A8B" w:rsidRPr="00DF0D63" w:rsidRDefault="22AC1A8B" w:rsidP="22AC1A8B">
            <w:r w:rsidRPr="00DF0D63">
              <w:t>June 2024</w:t>
            </w:r>
          </w:p>
        </w:tc>
      </w:tr>
      <w:tr w:rsidR="2FF66005" w:rsidRPr="00DF0D63" w14:paraId="34CF98A6" w14:textId="77777777" w:rsidTr="006A4DFD">
        <w:trPr>
          <w:cantSplit/>
          <w:trHeight w:val="2368"/>
        </w:trPr>
        <w:tc>
          <w:tcPr>
            <w:tcW w:w="595" w:type="pct"/>
          </w:tcPr>
          <w:p w14:paraId="7063A045" w14:textId="0489D44A" w:rsidR="2FF66005" w:rsidRPr="00DF0D63" w:rsidRDefault="7C8933A3" w:rsidP="2FF66005">
            <w:r w:rsidRPr="00DF0D63">
              <w:t>Prospective, multinational study (incl Australia)</w:t>
            </w:r>
          </w:p>
        </w:tc>
        <w:tc>
          <w:tcPr>
            <w:tcW w:w="994" w:type="pct"/>
          </w:tcPr>
          <w:p w14:paraId="546D9FEE" w14:textId="6D39FCE8" w:rsidR="2FF66005" w:rsidRPr="00DF0D63" w:rsidRDefault="7C8933A3" w:rsidP="2FF66005">
            <w:r w:rsidRPr="00DF0D63">
              <w:t>A prospective prostate cancer screening programme for men with pathogenic variants in mismatch repair genes (IMPACT): initial results from an international prospective study.</w:t>
            </w:r>
          </w:p>
        </w:tc>
        <w:tc>
          <w:tcPr>
            <w:tcW w:w="1989" w:type="pct"/>
          </w:tcPr>
          <w:p w14:paraId="6EB61F69" w14:textId="2BB4E01B" w:rsidR="2FF66005" w:rsidRPr="00DF0D63" w:rsidRDefault="7C8933A3" w:rsidP="2FF66005">
            <w:r w:rsidRPr="00DF0D63">
              <w:t xml:space="preserve">In this longitudinal study of targeted prostate cancer screening, </w:t>
            </w:r>
            <w:r w:rsidRPr="00DF0D63">
              <w:rPr>
                <w:i/>
              </w:rPr>
              <w:t>MSH2</w:t>
            </w:r>
            <w:r w:rsidRPr="00DF0D63">
              <w:t xml:space="preserve"> </w:t>
            </w:r>
            <w:r w:rsidR="29768A19" w:rsidRPr="00DF0D63">
              <w:t>(</w:t>
            </w:r>
            <w:r w:rsidR="742F6ABF" w:rsidRPr="00DF0D63">
              <w:t>305</w:t>
            </w:r>
            <w:r w:rsidR="29768A19" w:rsidRPr="00DF0D63">
              <w:t>)</w:t>
            </w:r>
            <w:r w:rsidRPr="00DF0D63">
              <w:t xml:space="preserve"> and </w:t>
            </w:r>
            <w:r w:rsidRPr="00DF0D63">
              <w:rPr>
                <w:i/>
              </w:rPr>
              <w:t>MSH6</w:t>
            </w:r>
            <w:r w:rsidRPr="00DF0D63">
              <w:t xml:space="preserve"> </w:t>
            </w:r>
            <w:r w:rsidR="3A6B4CF2" w:rsidRPr="00DF0D63">
              <w:t>(</w:t>
            </w:r>
            <w:r w:rsidR="00F00AA2" w:rsidRPr="00DF0D63">
              <w:t>135</w:t>
            </w:r>
            <w:r w:rsidR="3A6B4CF2" w:rsidRPr="00DF0D63">
              <w:t xml:space="preserve">) </w:t>
            </w:r>
            <w:r w:rsidRPr="00DF0D63">
              <w:t>carriers had higher rates of prostate cancer detected than non-carriers.</w:t>
            </w:r>
            <w:r w:rsidR="6968A1CF" w:rsidRPr="00DF0D63">
              <w:t xml:space="preserve">  The incidence among MSH2 carriers was 4·3% (13 of 305; 95% CI 2·3-7·2), </w:t>
            </w:r>
            <w:r w:rsidR="6968A1CF" w:rsidRPr="00DF0D63">
              <w:rPr>
                <w:i/>
              </w:rPr>
              <w:t>MSH2</w:t>
            </w:r>
            <w:r w:rsidR="6968A1CF" w:rsidRPr="00DF0D63">
              <w:t xml:space="preserve"> non-carrier controls was 0·5% (one of 210; 0·0-2·6), </w:t>
            </w:r>
            <w:r w:rsidR="6968A1CF" w:rsidRPr="00DF0D63">
              <w:rPr>
                <w:i/>
              </w:rPr>
              <w:t>MSH6</w:t>
            </w:r>
            <w:r w:rsidR="6968A1CF" w:rsidRPr="00DF0D63">
              <w:t xml:space="preserve"> carriers was 3·0% (four of 135; 0·8-7·4), and none were detected among the </w:t>
            </w:r>
            <w:r w:rsidR="6968A1CF" w:rsidRPr="00DF0D63">
              <w:rPr>
                <w:i/>
              </w:rPr>
              <w:t>MLH1</w:t>
            </w:r>
            <w:r w:rsidR="6968A1CF" w:rsidRPr="00DF0D63">
              <w:t xml:space="preserve"> carriers, </w:t>
            </w:r>
            <w:r w:rsidR="6968A1CF" w:rsidRPr="00DF0D63">
              <w:rPr>
                <w:i/>
              </w:rPr>
              <w:t>MLH1</w:t>
            </w:r>
            <w:r w:rsidR="6968A1CF" w:rsidRPr="00DF0D63">
              <w:t xml:space="preserve"> non-carrier controls, and </w:t>
            </w:r>
            <w:r w:rsidR="6968A1CF" w:rsidRPr="00DF0D63">
              <w:rPr>
                <w:i/>
              </w:rPr>
              <w:t>MSH6</w:t>
            </w:r>
            <w:r w:rsidR="6968A1CF" w:rsidRPr="00DF0D63">
              <w:t xml:space="preserve"> non-carrier controls.</w:t>
            </w:r>
          </w:p>
        </w:tc>
        <w:tc>
          <w:tcPr>
            <w:tcW w:w="896" w:type="pct"/>
          </w:tcPr>
          <w:p w14:paraId="217C3B44" w14:textId="68277D67" w:rsidR="2FF66005" w:rsidRPr="00DF0D63" w:rsidRDefault="00437507" w:rsidP="2FF66005">
            <w:r w:rsidRPr="00DF0D63">
              <w:t xml:space="preserve">Bancroft et al (2021) </w:t>
            </w:r>
            <w:hyperlink r:id="rId22" w:history="1">
              <w:r w:rsidR="6968A1CF" w:rsidRPr="00DF0D63">
                <w:rPr>
                  <w:rStyle w:val="Hyperlink"/>
                </w:rPr>
                <w:t>10.1016/S1470-2045(21)00522-2</w:t>
              </w:r>
            </w:hyperlink>
          </w:p>
        </w:tc>
        <w:tc>
          <w:tcPr>
            <w:tcW w:w="526" w:type="pct"/>
          </w:tcPr>
          <w:p w14:paraId="45E8B504" w14:textId="0A4E853F" w:rsidR="2FF66005" w:rsidRPr="00DF0D63" w:rsidRDefault="6968A1CF" w:rsidP="2FF66005">
            <w:r w:rsidRPr="00DF0D63">
              <w:t xml:space="preserve">October </w:t>
            </w:r>
            <w:r w:rsidR="007F3C4B" w:rsidRPr="00DF0D63">
              <w:t>20</w:t>
            </w:r>
            <w:r w:rsidR="002D7F7D" w:rsidRPr="00DF0D63">
              <w:t>21</w:t>
            </w:r>
          </w:p>
        </w:tc>
      </w:tr>
      <w:tr w:rsidR="00DB5858" w:rsidRPr="00DF0D63" w14:paraId="374D4D6C" w14:textId="77777777" w:rsidTr="7849637B">
        <w:trPr>
          <w:cantSplit/>
          <w:trHeight w:val="2368"/>
        </w:trPr>
        <w:tc>
          <w:tcPr>
            <w:tcW w:w="595" w:type="pct"/>
          </w:tcPr>
          <w:p w14:paraId="2E62C6AC" w14:textId="449BFB48" w:rsidR="00DB5858" w:rsidRPr="00DF0D63" w:rsidRDefault="009D6077">
            <w:r>
              <w:t>C</w:t>
            </w:r>
            <w:r w:rsidR="00C7282E">
              <w:t>linical practice guideline</w:t>
            </w:r>
          </w:p>
        </w:tc>
        <w:tc>
          <w:tcPr>
            <w:tcW w:w="994" w:type="pct"/>
          </w:tcPr>
          <w:p w14:paraId="1E6C6E08" w14:textId="7DAFF944" w:rsidR="00DB5858" w:rsidRPr="00DF0D63" w:rsidRDefault="00D06A96" w:rsidP="2FF66005">
            <w:r w:rsidRPr="00D06A96">
              <w:t>Risk reduction and screening of cancer in hereditary breast-ovarian cancer syndromes: ESMO Clinical Practice Guideline</w:t>
            </w:r>
          </w:p>
        </w:tc>
        <w:tc>
          <w:tcPr>
            <w:tcW w:w="1989" w:type="pct"/>
          </w:tcPr>
          <w:p w14:paraId="40C5EF90" w14:textId="50879D4A" w:rsidR="00DB5858" w:rsidRPr="00DF0D63" w:rsidRDefault="00D658BF" w:rsidP="001B68A2">
            <w:r>
              <w:t xml:space="preserve">These </w:t>
            </w:r>
            <w:r w:rsidR="005E4FF3">
              <w:t xml:space="preserve">clinical </w:t>
            </w:r>
            <w:r>
              <w:t>guidelines provide recommendations for risk reduction and screening in HBOC, focussing on unaffected carriers</w:t>
            </w:r>
            <w:r w:rsidR="005E4FF3">
              <w:t xml:space="preserve"> of pathogenic variants</w:t>
            </w:r>
            <w:r>
              <w:t xml:space="preserve">. They </w:t>
            </w:r>
            <w:r w:rsidR="005E4FF3">
              <w:t>include</w:t>
            </w:r>
            <w:r w:rsidR="00E22C65">
              <w:t xml:space="preserve"> lifetime risks </w:t>
            </w:r>
            <w:r w:rsidR="00F93673">
              <w:t xml:space="preserve">for </w:t>
            </w:r>
            <w:r w:rsidR="001B68A2">
              <w:t xml:space="preserve">a range of </w:t>
            </w:r>
            <w:r w:rsidR="00391E09">
              <w:t>cancer</w:t>
            </w:r>
            <w:r w:rsidR="001B68A2">
              <w:t xml:space="preserve"> type</w:t>
            </w:r>
            <w:r w:rsidR="00391E09">
              <w:t>s</w:t>
            </w:r>
            <w:r w:rsidR="008C78F5">
              <w:t xml:space="preserve"> </w:t>
            </w:r>
            <w:r w:rsidR="00391E09">
              <w:t>by</w:t>
            </w:r>
            <w:r w:rsidR="004B75E2">
              <w:t xml:space="preserve"> </w:t>
            </w:r>
            <w:r w:rsidR="00125453">
              <w:t>germline variant</w:t>
            </w:r>
            <w:r w:rsidR="001B68A2">
              <w:t xml:space="preserve"> statu</w:t>
            </w:r>
            <w:r w:rsidR="00AC5FBA">
              <w:t>s</w:t>
            </w:r>
            <w:r w:rsidR="00391E09">
              <w:t xml:space="preserve"> </w:t>
            </w:r>
            <w:r w:rsidR="001B68A2">
              <w:t xml:space="preserve">in </w:t>
            </w:r>
            <w:r w:rsidR="00677273">
              <w:t xml:space="preserve">cancer </w:t>
            </w:r>
            <w:r w:rsidR="003D40B6">
              <w:t xml:space="preserve">predisposition genes </w:t>
            </w:r>
            <w:r w:rsidR="00391E09">
              <w:t xml:space="preserve">including </w:t>
            </w:r>
            <w:r w:rsidR="0012270D" w:rsidRPr="00FF3578">
              <w:rPr>
                <w:i/>
              </w:rPr>
              <w:t>ATM</w:t>
            </w:r>
            <w:r w:rsidR="0012270D">
              <w:t xml:space="preserve">, </w:t>
            </w:r>
            <w:r w:rsidR="0012270D" w:rsidRPr="00FF3578">
              <w:rPr>
                <w:i/>
              </w:rPr>
              <w:t>BRCA1</w:t>
            </w:r>
            <w:r w:rsidR="0012270D">
              <w:t xml:space="preserve">, </w:t>
            </w:r>
            <w:r w:rsidR="0012270D" w:rsidRPr="00FF3578">
              <w:rPr>
                <w:i/>
              </w:rPr>
              <w:t>BRCA2</w:t>
            </w:r>
            <w:r w:rsidR="0012270D">
              <w:t xml:space="preserve">, </w:t>
            </w:r>
            <w:r w:rsidR="0012270D" w:rsidRPr="00FF3578">
              <w:rPr>
                <w:i/>
              </w:rPr>
              <w:t>CHEK2</w:t>
            </w:r>
            <w:r w:rsidR="0012270D">
              <w:t xml:space="preserve">, </w:t>
            </w:r>
            <w:r w:rsidR="0012270D" w:rsidRPr="00FF3578">
              <w:rPr>
                <w:i/>
              </w:rPr>
              <w:t>PALB2</w:t>
            </w:r>
            <w:r w:rsidR="00696476">
              <w:t xml:space="preserve">, </w:t>
            </w:r>
            <w:r w:rsidR="00696476" w:rsidRPr="00FF3578">
              <w:rPr>
                <w:i/>
                <w:iCs/>
              </w:rPr>
              <w:t>TP53</w:t>
            </w:r>
            <w:r w:rsidR="00696476">
              <w:rPr>
                <w:i/>
                <w:iCs/>
              </w:rPr>
              <w:t>.</w:t>
            </w:r>
          </w:p>
        </w:tc>
        <w:tc>
          <w:tcPr>
            <w:tcW w:w="896" w:type="pct"/>
          </w:tcPr>
          <w:p w14:paraId="667CB2D1" w14:textId="7DAA0F4C" w:rsidR="00DB5858" w:rsidRDefault="009D6077" w:rsidP="2FF66005">
            <w:pPr>
              <w:rPr>
                <w:noProof/>
              </w:rPr>
            </w:pPr>
            <w:r>
              <w:rPr>
                <w:noProof/>
              </w:rPr>
              <w:t>European Society for Medical Oncology (ESMO)</w:t>
            </w:r>
            <w:r w:rsidR="00696476" w:rsidRPr="00A44E95">
              <w:rPr>
                <w:noProof/>
              </w:rPr>
              <w:t xml:space="preserve"> Guidelines Committee et al., 2023</w:t>
            </w:r>
          </w:p>
          <w:p w14:paraId="04844C2C" w14:textId="00F11617" w:rsidR="00DB5858" w:rsidRPr="00DF0D63" w:rsidRDefault="001E7EDE" w:rsidP="2FF66005">
            <w:hyperlink r:id="rId23" w:tgtFrame="_blank" w:tooltip="Persistent link using digital object identifier" w:history="1">
              <w:r w:rsidRPr="001E7EDE">
                <w:rPr>
                  <w:rStyle w:val="Hyperlink"/>
                </w:rPr>
                <w:t>https://doi.org/10.1016/j.annonc.2022.10.004</w:t>
              </w:r>
            </w:hyperlink>
          </w:p>
        </w:tc>
        <w:tc>
          <w:tcPr>
            <w:tcW w:w="526" w:type="pct"/>
          </w:tcPr>
          <w:p w14:paraId="626AD3D4" w14:textId="68631B44" w:rsidR="00DB5858" w:rsidRPr="00DF0D63" w:rsidRDefault="001E7EDE" w:rsidP="2FF66005">
            <w:r>
              <w:t>January 2023</w:t>
            </w:r>
          </w:p>
        </w:tc>
      </w:tr>
    </w:tbl>
    <w:p w14:paraId="791F0387" w14:textId="35D7413D" w:rsidR="00BC0C43" w:rsidRPr="00EC44E5" w:rsidRDefault="00BC0C43" w:rsidP="00BC0C43">
      <w:pPr>
        <w:rPr>
          <w:sz w:val="24"/>
          <w:szCs w:val="24"/>
        </w:rPr>
      </w:pPr>
    </w:p>
    <w:p w14:paraId="6CE4F0CD" w14:textId="110D1334" w:rsidR="00BC0C43" w:rsidRPr="00EC44E5" w:rsidRDefault="0030566C" w:rsidP="00BC0C43">
      <w:pPr>
        <w:rPr>
          <w:sz w:val="24"/>
          <w:szCs w:val="24"/>
        </w:rPr>
      </w:pPr>
      <w:r w:rsidRPr="00EC44E5">
        <w:rPr>
          <w:rStyle w:val="Heading2Char"/>
          <w:sz w:val="24"/>
          <w:szCs w:val="24"/>
        </w:rPr>
        <w:lastRenderedPageBreak/>
        <w:t>Identify yet-to-be-published research that may have results available in the near future (that could be relevant to your application).</w:t>
      </w:r>
      <w:r w:rsidRPr="00EC44E5">
        <w:rPr>
          <w:sz w:val="24"/>
          <w:szCs w:val="24"/>
        </w:rPr>
        <w:t xml:space="preserve"> </w:t>
      </w:r>
    </w:p>
    <w:p w14:paraId="3A47E654" w14:textId="1E922653" w:rsidR="0030566C" w:rsidRPr="00DF0D63" w:rsidRDefault="008667E0" w:rsidP="00BC0C43">
      <w:r w:rsidRPr="00DF0D63">
        <w:t>None identified.</w:t>
      </w:r>
    </w:p>
    <w:bookmarkEnd w:id="8"/>
    <w:p w14:paraId="07DAF854" w14:textId="77777777" w:rsidR="00936B42" w:rsidRPr="00DE2530" w:rsidRDefault="00936B42" w:rsidP="00BC0C43">
      <w:pPr>
        <w:sectPr w:rsidR="00936B42" w:rsidRPr="00DE2530" w:rsidSect="00BF4BAA">
          <w:pgSz w:w="16838" w:h="11906" w:orient="landscape"/>
          <w:pgMar w:top="1440" w:right="1440" w:bottom="991" w:left="1135" w:header="426" w:footer="252" w:gutter="0"/>
          <w:cols w:space="708"/>
          <w:docGrid w:linePitch="360"/>
        </w:sectPr>
      </w:pPr>
    </w:p>
    <w:p w14:paraId="6C6CCE6E" w14:textId="1A3C79F7" w:rsidR="002B41F4" w:rsidRDefault="00895B9F" w:rsidP="00BC0C43">
      <w:pPr>
        <w:rPr>
          <w:sz w:val="24"/>
          <w:szCs w:val="24"/>
        </w:rPr>
      </w:pPr>
      <w:r w:rsidRPr="00895B9F">
        <w:rPr>
          <w:b/>
          <w:bCs/>
          <w:sz w:val="24"/>
          <w:szCs w:val="24"/>
        </w:rPr>
        <w:lastRenderedPageBreak/>
        <w:t>References</w:t>
      </w:r>
    </w:p>
    <w:p w14:paraId="642C5BE0" w14:textId="657C5675" w:rsidR="0058485E" w:rsidRPr="0058485E" w:rsidRDefault="00D12ECF" w:rsidP="0058485E">
      <w:pPr>
        <w:pStyle w:val="EndNoteBibliography"/>
        <w:spacing w:after="0"/>
        <w:ind w:left="720" w:hanging="720"/>
      </w:pPr>
      <w:r w:rsidRPr="00DE2530">
        <w:fldChar w:fldCharType="begin"/>
      </w:r>
      <w:r w:rsidRPr="00DE2530">
        <w:instrText xml:space="preserve"> ADDIN EN.REFLIST </w:instrText>
      </w:r>
      <w:r w:rsidRPr="00DE2530">
        <w:fldChar w:fldCharType="separate"/>
      </w:r>
      <w:r w:rsidR="0058485E" w:rsidRPr="0058485E">
        <w:t xml:space="preserve">Alwashmi, A. S. S., Khan, N. U., &amp; Chen, T. (2025). Risk-benefits assessment of tamoxifen or raloxifene as chemoprevention for risk reduction of breast cancer among BRCA1 and BRCA2 carriers: a meta-analysis. </w:t>
      </w:r>
      <w:r w:rsidR="0058485E" w:rsidRPr="0058485E">
        <w:rPr>
          <w:i/>
        </w:rPr>
        <w:t>Scientific Reports</w:t>
      </w:r>
      <w:r w:rsidR="0058485E" w:rsidRPr="0058485E">
        <w:t>,</w:t>
      </w:r>
      <w:r w:rsidR="0058485E" w:rsidRPr="0058485E">
        <w:rPr>
          <w:i/>
        </w:rPr>
        <w:t xml:space="preserve"> 15</w:t>
      </w:r>
      <w:r w:rsidR="0058485E" w:rsidRPr="0058485E">
        <w:t xml:space="preserve">(1), 6796. </w:t>
      </w:r>
      <w:hyperlink r:id="rId24" w:history="1">
        <w:r w:rsidR="0058485E" w:rsidRPr="0058485E">
          <w:rPr>
            <w:rStyle w:val="Hyperlink"/>
          </w:rPr>
          <w:t>https://doi.org/10.1038/s41598-025-89915-z</w:t>
        </w:r>
      </w:hyperlink>
      <w:r w:rsidR="0058485E" w:rsidRPr="0058485E">
        <w:t xml:space="preserve"> </w:t>
      </w:r>
    </w:p>
    <w:p w14:paraId="3DCE45C4" w14:textId="07558E98" w:rsidR="0058485E" w:rsidRPr="0058485E" w:rsidRDefault="0058485E" w:rsidP="0058485E">
      <w:pPr>
        <w:pStyle w:val="EndNoteBibliography"/>
        <w:spacing w:after="0"/>
        <w:ind w:left="720" w:hanging="720"/>
      </w:pPr>
      <w:r w:rsidRPr="0058485E">
        <w:t xml:space="preserve">Bancroft, E. K., Page, E. C., Brook, M. N., Pope, J., Thomas, S., Myhill, K., Helfand, B. T., Talaty, P., Ong, K.-R., Douglas, E., Cook, J., Rosario, D. J., Salinas, M., Buys, S. S., Anson, J., Davidson, R., Longmuir, M., Side, L., Eccles, D. M.,…Aaronson, N. K. (2024). The psychosocial impact of prostate cancer screening for BRCA1 and BRCA2 carriers. </w:t>
      </w:r>
      <w:r w:rsidRPr="0058485E">
        <w:rPr>
          <w:i/>
        </w:rPr>
        <w:t>BJU International</w:t>
      </w:r>
      <w:r w:rsidRPr="0058485E">
        <w:t>,</w:t>
      </w:r>
      <w:r w:rsidRPr="0058485E">
        <w:rPr>
          <w:i/>
        </w:rPr>
        <w:t xml:space="preserve"> 134</w:t>
      </w:r>
      <w:r w:rsidRPr="0058485E">
        <w:t xml:space="preserve">(3), 484-500. </w:t>
      </w:r>
      <w:hyperlink r:id="rId25" w:history="1">
        <w:r w:rsidRPr="0058485E">
          <w:rPr>
            <w:rStyle w:val="Hyperlink"/>
          </w:rPr>
          <w:t>https://doi.org/https://doi.org/10.1111/bju.16432</w:t>
        </w:r>
      </w:hyperlink>
      <w:r w:rsidRPr="0058485E">
        <w:t xml:space="preserve"> </w:t>
      </w:r>
    </w:p>
    <w:p w14:paraId="57A774BF" w14:textId="287CB253" w:rsidR="0058485E" w:rsidRPr="0058485E" w:rsidRDefault="0058485E" w:rsidP="0058485E">
      <w:pPr>
        <w:pStyle w:val="EndNoteBibliography"/>
        <w:spacing w:after="0"/>
        <w:ind w:left="720" w:hanging="720"/>
      </w:pPr>
      <w:r w:rsidRPr="0058485E">
        <w:t xml:space="preserve">Bancroft, E. K., Page, E. C., McHugh, J., Thomas, S., Taylor, N., Pope, J., Evans, D. G., Rothwell, J., Grindedal, E. M., Maehle, L., James, P., McKinley, J., Mascarenhas, L., Side, L., Thomas, T., van Leerdam, M. E., van Asperen, C. J., Kiemeney, L., Ringelberg, J.,…Eeles, R. A. (2026). Targeted Prostate Cancer Screening in Carriers of BRCA1 or BRCA2 Pathogenic Germline Variants Detects Clinically Relevant Disease: 5-year Results from the IMPACT Study. </w:t>
      </w:r>
      <w:r w:rsidRPr="0058485E">
        <w:rPr>
          <w:i/>
        </w:rPr>
        <w:t>Eur Urol</w:t>
      </w:r>
      <w:r w:rsidRPr="0058485E">
        <w:t xml:space="preserve">. </w:t>
      </w:r>
      <w:hyperlink r:id="rId26" w:history="1">
        <w:r w:rsidRPr="0058485E">
          <w:rPr>
            <w:rStyle w:val="Hyperlink"/>
          </w:rPr>
          <w:t>https://doi.org/10.1016/j.eururo.2026.01.031</w:t>
        </w:r>
      </w:hyperlink>
      <w:r w:rsidRPr="0058485E">
        <w:t xml:space="preserve"> </w:t>
      </w:r>
    </w:p>
    <w:p w14:paraId="679B8DF0" w14:textId="0ADFA2A9" w:rsidR="0058485E" w:rsidRPr="0058485E" w:rsidRDefault="0058485E" w:rsidP="0058485E">
      <w:pPr>
        <w:pStyle w:val="EndNoteBibliography"/>
        <w:spacing w:after="0"/>
        <w:ind w:left="720" w:hanging="720"/>
      </w:pPr>
      <w:r w:rsidRPr="0058485E">
        <w:t xml:space="preserve">Blount, J., &amp; Prakash, A. (2018). The changing landscape of Lynch syndrome due to PMS2 mutations. </w:t>
      </w:r>
      <w:r w:rsidRPr="0058485E">
        <w:rPr>
          <w:i/>
        </w:rPr>
        <w:t>Clin Genet</w:t>
      </w:r>
      <w:r w:rsidRPr="0058485E">
        <w:t>,</w:t>
      </w:r>
      <w:r w:rsidRPr="0058485E">
        <w:rPr>
          <w:i/>
        </w:rPr>
        <w:t xml:space="preserve"> 94</w:t>
      </w:r>
      <w:r w:rsidRPr="0058485E">
        <w:t xml:space="preserve">(1), 61-69. </w:t>
      </w:r>
      <w:hyperlink r:id="rId27" w:history="1">
        <w:r w:rsidRPr="0058485E">
          <w:rPr>
            <w:rStyle w:val="Hyperlink"/>
          </w:rPr>
          <w:t>https://doi.org/10.1111/cge.13205</w:t>
        </w:r>
      </w:hyperlink>
      <w:r w:rsidRPr="0058485E">
        <w:t xml:space="preserve"> </w:t>
      </w:r>
    </w:p>
    <w:p w14:paraId="69A5B8FF" w14:textId="307C8BA4" w:rsidR="0058485E" w:rsidRPr="0058485E" w:rsidRDefault="0058485E" w:rsidP="0058485E">
      <w:pPr>
        <w:pStyle w:val="EndNoteBibliography"/>
        <w:spacing w:after="0"/>
        <w:ind w:left="720" w:hanging="720"/>
      </w:pPr>
      <w:r w:rsidRPr="0058485E">
        <w:t xml:space="preserve">Brandão, A., Paulo, P., &amp; Teixeira, M. R. (2020). Hereditary Predisposition to Prostate Cancer: From Genetics to Clinical Implications. </w:t>
      </w:r>
      <w:r w:rsidRPr="0058485E">
        <w:rPr>
          <w:i/>
        </w:rPr>
        <w:t>Int J Mol Sci</w:t>
      </w:r>
      <w:r w:rsidRPr="0058485E">
        <w:t>,</w:t>
      </w:r>
      <w:r w:rsidRPr="0058485E">
        <w:rPr>
          <w:i/>
        </w:rPr>
        <w:t xml:space="preserve"> 21</w:t>
      </w:r>
      <w:r w:rsidRPr="0058485E">
        <w:t xml:space="preserve">(14). </w:t>
      </w:r>
      <w:hyperlink r:id="rId28" w:history="1">
        <w:r w:rsidRPr="0058485E">
          <w:rPr>
            <w:rStyle w:val="Hyperlink"/>
          </w:rPr>
          <w:t>https://doi.org/10.3390/ijms21145036</w:t>
        </w:r>
      </w:hyperlink>
      <w:r w:rsidRPr="0058485E">
        <w:t xml:space="preserve"> </w:t>
      </w:r>
    </w:p>
    <w:p w14:paraId="75E891AB" w14:textId="4FFEAE0A" w:rsidR="0058485E" w:rsidRPr="0058485E" w:rsidRDefault="0058485E" w:rsidP="0058485E">
      <w:pPr>
        <w:pStyle w:val="EndNoteBibliography"/>
        <w:spacing w:after="0"/>
        <w:ind w:left="720" w:hanging="720"/>
      </w:pPr>
      <w:r w:rsidRPr="0058485E">
        <w:t xml:space="preserve">Clinical Oncology Society of Australia. (2024). </w:t>
      </w:r>
      <w:r w:rsidRPr="0058485E">
        <w:rPr>
          <w:i/>
        </w:rPr>
        <w:t>Medications to lower the risk of breast cancer - Clinician Guide</w:t>
      </w:r>
      <w:r w:rsidRPr="0058485E">
        <w:t xml:space="preserve">. </w:t>
      </w:r>
      <w:hyperlink r:id="rId29" w:history="1">
        <w:r w:rsidRPr="0058485E">
          <w:rPr>
            <w:rStyle w:val="Hyperlink"/>
          </w:rPr>
          <w:t>https://www.cosa.org.au/media/oscfs3bh/breast-ca-risk-reducing-meds_clinician-guide_v7_approved-22032024.pdf</w:t>
        </w:r>
      </w:hyperlink>
    </w:p>
    <w:p w14:paraId="2712B726" w14:textId="4AED3F18" w:rsidR="0058485E" w:rsidRPr="0058485E" w:rsidRDefault="0058485E" w:rsidP="0058485E">
      <w:pPr>
        <w:pStyle w:val="EndNoteBibliography"/>
        <w:spacing w:after="0"/>
        <w:ind w:left="720" w:hanging="720"/>
      </w:pPr>
      <w:r w:rsidRPr="0058485E">
        <w:rPr>
          <w:i/>
        </w:rPr>
        <w:t>Diagnostic Evaluation</w:t>
      </w:r>
      <w:r w:rsidRPr="0058485E">
        <w:t xml:space="preserve">. (2026, March 2026).  European Association of Urology,. Retrieved 17 March from </w:t>
      </w:r>
      <w:hyperlink r:id="rId30" w:history="1">
        <w:r w:rsidRPr="0058485E">
          <w:rPr>
            <w:rStyle w:val="Hyperlink"/>
          </w:rPr>
          <w:t>https://uroweb.org/guidelines/prostate-cancer/chapter/diagnostic-evaluation</w:t>
        </w:r>
      </w:hyperlink>
    </w:p>
    <w:p w14:paraId="14B7008B" w14:textId="5A286DC7" w:rsidR="0058485E" w:rsidRPr="0058485E" w:rsidRDefault="0058485E" w:rsidP="0058485E">
      <w:pPr>
        <w:pStyle w:val="EndNoteBibliography"/>
        <w:spacing w:after="0"/>
        <w:ind w:left="720" w:hanging="720"/>
      </w:pPr>
      <w:r w:rsidRPr="0058485E">
        <w:t xml:space="preserve">Edmunds, K., Arora, S., Teppala, S., Scuffham, P., Fairbairn, D., Roberts, M. J., Horvath, L., Smith, D. P., &amp; Tuffaha, H. (2026). Delphi panel consensus on genetic testing for prostate cancer in Australia: Whom to test and how? </w:t>
      </w:r>
      <w:r w:rsidRPr="0058485E">
        <w:rPr>
          <w:i/>
        </w:rPr>
        <w:t>Fam Cancer</w:t>
      </w:r>
      <w:r w:rsidRPr="0058485E">
        <w:t>,</w:t>
      </w:r>
      <w:r w:rsidRPr="0058485E">
        <w:rPr>
          <w:i/>
        </w:rPr>
        <w:t xml:space="preserve"> 25</w:t>
      </w:r>
      <w:r w:rsidRPr="0058485E">
        <w:t xml:space="preserve">(1), 12. </w:t>
      </w:r>
      <w:hyperlink r:id="rId31" w:history="1">
        <w:r w:rsidRPr="0058485E">
          <w:rPr>
            <w:rStyle w:val="Hyperlink"/>
          </w:rPr>
          <w:t>https://doi.org/10.1007/s10689-025-00528-x</w:t>
        </w:r>
      </w:hyperlink>
      <w:r w:rsidRPr="0058485E">
        <w:t xml:space="preserve"> </w:t>
      </w:r>
    </w:p>
    <w:p w14:paraId="29B9980E" w14:textId="05A04BCC" w:rsidR="0058485E" w:rsidRPr="0058485E" w:rsidRDefault="0058485E" w:rsidP="0058485E">
      <w:pPr>
        <w:pStyle w:val="EndNoteBibliography"/>
        <w:spacing w:after="0"/>
        <w:ind w:left="720" w:hanging="720"/>
      </w:pPr>
      <w:r w:rsidRPr="0058485E">
        <w:t xml:space="preserve">ESMO Guidelines Committee, Sessa, C., Balmaña, J., Bober, S. L., Cardoso, M. J., Colombo, N., Curigliano, G., Domchek, S. M., Evans, D. G., Fischerova, D., Harbeck, N., Kuhl, C., Lemley, B., Levy-Lahad, E., Lambertini, M., Ledermann, J. A., Loibl, S., Phillips, K. A., &amp; Paluch-Shimon, S. (2023). Risk reduction and screening of cancer in hereditary breast-ovarian cancer syndromes: ESMO Clinical Practice Guideline. </w:t>
      </w:r>
      <w:r w:rsidRPr="0058485E">
        <w:rPr>
          <w:i/>
        </w:rPr>
        <w:t>Annals of Oncology</w:t>
      </w:r>
      <w:r w:rsidRPr="0058485E">
        <w:t>,</w:t>
      </w:r>
      <w:r w:rsidRPr="0058485E">
        <w:rPr>
          <w:i/>
        </w:rPr>
        <w:t xml:space="preserve"> 34</w:t>
      </w:r>
      <w:r w:rsidRPr="0058485E">
        <w:t xml:space="preserve">(1), 33-47. </w:t>
      </w:r>
      <w:hyperlink r:id="rId32" w:history="1">
        <w:r w:rsidRPr="0058485E">
          <w:rPr>
            <w:rStyle w:val="Hyperlink"/>
          </w:rPr>
          <w:t>https://doi.org/10.1016/j.annonc.2022.10.004</w:t>
        </w:r>
      </w:hyperlink>
      <w:r w:rsidRPr="0058485E">
        <w:t xml:space="preserve"> </w:t>
      </w:r>
    </w:p>
    <w:p w14:paraId="17617558" w14:textId="09CE7053" w:rsidR="0058485E" w:rsidRPr="0058485E" w:rsidRDefault="0058485E" w:rsidP="0058485E">
      <w:pPr>
        <w:pStyle w:val="EndNoteBibliography"/>
        <w:spacing w:after="0"/>
        <w:ind w:left="720" w:hanging="720"/>
      </w:pPr>
      <w:r w:rsidRPr="0058485E">
        <w:t xml:space="preserve">eviQ. (5 November 2025). </w:t>
      </w:r>
      <w:r w:rsidRPr="0058485E">
        <w:rPr>
          <w:i/>
        </w:rPr>
        <w:t>BRCA1 or BRCA2 – risk management (female)</w:t>
      </w:r>
      <w:r w:rsidRPr="0058485E">
        <w:t xml:space="preserve">. Retrieved 17 March from </w:t>
      </w:r>
      <w:hyperlink r:id="rId33" w:anchor="lifetime-risk-of-cancer-tumour" w:history="1">
        <w:r w:rsidRPr="0058485E">
          <w:rPr>
            <w:rStyle w:val="Hyperlink"/>
          </w:rPr>
          <w:t>https://www.eviq.org.au/cancer-genetics/adult/risk-management/3814-brca1-or-brca2-risk-management-female#lifetime-risk-of-cancer-tumour</w:t>
        </w:r>
      </w:hyperlink>
    </w:p>
    <w:p w14:paraId="0DCB304B" w14:textId="711CDE5F" w:rsidR="0058485E" w:rsidRPr="0058485E" w:rsidRDefault="0058485E" w:rsidP="0058485E">
      <w:pPr>
        <w:pStyle w:val="EndNoteBibliography"/>
        <w:spacing w:after="0"/>
        <w:ind w:left="720" w:hanging="720"/>
      </w:pPr>
      <w:r w:rsidRPr="0058485E">
        <w:t xml:space="preserve">eviQ. (5 November 2025). </w:t>
      </w:r>
      <w:r w:rsidRPr="0058485E">
        <w:rPr>
          <w:i/>
        </w:rPr>
        <w:t>BRCA1 or BRCA2 – risk management (male)</w:t>
      </w:r>
      <w:r w:rsidRPr="0058485E">
        <w:t xml:space="preserve">. Retrieved 17 March from </w:t>
      </w:r>
      <w:hyperlink r:id="rId34" w:anchor="cancer-tumour-risk-management-guidelines" w:history="1">
        <w:r w:rsidRPr="0058485E">
          <w:rPr>
            <w:rStyle w:val="Hyperlink"/>
          </w:rPr>
          <w:t>https://www.eviq.org.au/cancer-genetics/adult/risk-management/656-brca1-or-brca2-risk-management-male#cancer-tumour-risk-management-guidelines</w:t>
        </w:r>
      </w:hyperlink>
    </w:p>
    <w:p w14:paraId="2EFB019F" w14:textId="335A37E3" w:rsidR="0058485E" w:rsidRPr="0058485E" w:rsidRDefault="0058485E" w:rsidP="0058485E">
      <w:pPr>
        <w:pStyle w:val="EndNoteBibliography"/>
        <w:spacing w:after="0"/>
        <w:ind w:left="720" w:hanging="720"/>
      </w:pPr>
      <w:r w:rsidRPr="0058485E">
        <w:t xml:space="preserve">Jennings, C. A., Cornthwaite, K., Osborn, M., Kichenadasse, G., &amp; Dow, E. (2026). Development and Real-World Evaluation of a Statewide Mainstream Model of Germline Genetic Testing for BRCA1/2 and Mismatch Repair Gene Variants (Lynch Syndrome). </w:t>
      </w:r>
      <w:r w:rsidRPr="0058485E">
        <w:rPr>
          <w:i/>
        </w:rPr>
        <w:t>Asia Pac J Clin Oncol</w:t>
      </w:r>
      <w:r w:rsidRPr="0058485E">
        <w:t>,</w:t>
      </w:r>
      <w:r w:rsidRPr="0058485E">
        <w:rPr>
          <w:i/>
        </w:rPr>
        <w:t xml:space="preserve"> 22</w:t>
      </w:r>
      <w:r w:rsidRPr="0058485E">
        <w:t xml:space="preserve">(1), 59-67. </w:t>
      </w:r>
      <w:hyperlink r:id="rId35" w:history="1">
        <w:r w:rsidRPr="0058485E">
          <w:rPr>
            <w:rStyle w:val="Hyperlink"/>
          </w:rPr>
          <w:t>https://doi.org/10.1111/ajco.14210</w:t>
        </w:r>
      </w:hyperlink>
      <w:r w:rsidRPr="0058485E">
        <w:t xml:space="preserve"> </w:t>
      </w:r>
    </w:p>
    <w:p w14:paraId="4BC58D4F" w14:textId="793C03B4" w:rsidR="0058485E" w:rsidRPr="0058485E" w:rsidRDefault="0058485E" w:rsidP="0058485E">
      <w:pPr>
        <w:pStyle w:val="EndNoteBibliography"/>
        <w:spacing w:after="0"/>
        <w:ind w:left="720" w:hanging="720"/>
      </w:pPr>
      <w:r w:rsidRPr="0058485E">
        <w:lastRenderedPageBreak/>
        <w:t xml:space="preserve">Kiciński, M., Vangronsveld, J., &amp; Nawrot, T. S. (2011). An epidemiological reappraisal of the familial aggregation of prostate cancer: a meta-analysis. </w:t>
      </w:r>
      <w:r w:rsidRPr="0058485E">
        <w:rPr>
          <w:i/>
        </w:rPr>
        <w:t>PLoS One</w:t>
      </w:r>
      <w:r w:rsidRPr="0058485E">
        <w:t>,</w:t>
      </w:r>
      <w:r w:rsidRPr="0058485E">
        <w:rPr>
          <w:i/>
        </w:rPr>
        <w:t xml:space="preserve"> 6</w:t>
      </w:r>
      <w:r w:rsidRPr="0058485E">
        <w:t xml:space="preserve">(10), e27130. </w:t>
      </w:r>
      <w:hyperlink r:id="rId36" w:history="1">
        <w:r w:rsidRPr="0058485E">
          <w:rPr>
            <w:rStyle w:val="Hyperlink"/>
          </w:rPr>
          <w:t>https://doi.org/10.1371/journal.pone.0027130</w:t>
        </w:r>
      </w:hyperlink>
      <w:r w:rsidRPr="0058485E">
        <w:t xml:space="preserve"> </w:t>
      </w:r>
    </w:p>
    <w:p w14:paraId="6533AFD4" w14:textId="50EA8752" w:rsidR="0058485E" w:rsidRPr="0058485E" w:rsidRDefault="0058485E" w:rsidP="0058485E">
      <w:pPr>
        <w:pStyle w:val="EndNoteBibliography"/>
        <w:spacing w:after="0"/>
        <w:ind w:left="720" w:hanging="720"/>
      </w:pPr>
      <w:r w:rsidRPr="0058485E">
        <w:t xml:space="preserve">Lubinski, J., Kotsopoulos, J., Moller, P., Pal, T., Eisen, A., Peck, L., Karlan, B. Y., Aeilts, A., Eng, C., Bordeleau, L., Foulkes, W. D., Tung, N., Couch, F. J., Fruscio, R., Ramon y Cajal, T., Singer, C. F., Neuhausen, S. L., Zakalik, D., Cybulski, C.,…Group, H. B. C. C. S. (2024). MRI Surveillance and Breast Cancer Mortality in Women With BRCA1 and BRCA2 Sequence Variations. </w:t>
      </w:r>
      <w:r w:rsidRPr="0058485E">
        <w:rPr>
          <w:i/>
        </w:rPr>
        <w:t>JAMA Oncology</w:t>
      </w:r>
      <w:r w:rsidRPr="0058485E">
        <w:t>,</w:t>
      </w:r>
      <w:r w:rsidRPr="0058485E">
        <w:rPr>
          <w:i/>
        </w:rPr>
        <w:t xml:space="preserve"> 10</w:t>
      </w:r>
      <w:r w:rsidRPr="0058485E">
        <w:t xml:space="preserve">(4), 493-499. </w:t>
      </w:r>
      <w:hyperlink r:id="rId37" w:history="1">
        <w:r w:rsidRPr="0058485E">
          <w:rPr>
            <w:rStyle w:val="Hyperlink"/>
          </w:rPr>
          <w:t>https://doi.org/10.1001/jamaoncol.2023.6944</w:t>
        </w:r>
      </w:hyperlink>
      <w:r w:rsidRPr="0058485E">
        <w:t xml:space="preserve"> </w:t>
      </w:r>
    </w:p>
    <w:p w14:paraId="539411A5" w14:textId="43061476" w:rsidR="0058485E" w:rsidRPr="0058485E" w:rsidRDefault="0058485E" w:rsidP="0058485E">
      <w:pPr>
        <w:pStyle w:val="EndNoteBibliography"/>
        <w:spacing w:after="0"/>
        <w:ind w:left="720" w:hanging="720"/>
      </w:pPr>
      <w:r w:rsidRPr="0058485E">
        <w:t xml:space="preserve">Marino, F., Totaro, A., Gandi, C., Bientinesi, R., Moretto, S., Gavi, F., Pierconti, F., Iacovelli, R., Bassi, P., &amp; Sacco, E. (2023). Germline mutations in prostate cancer: a systematic review of the evidence for personalized medicine. </w:t>
      </w:r>
      <w:r w:rsidRPr="0058485E">
        <w:rPr>
          <w:i/>
        </w:rPr>
        <w:t>Prostate Cancer and Prostatic Diseases</w:t>
      </w:r>
      <w:r w:rsidRPr="0058485E">
        <w:t>,</w:t>
      </w:r>
      <w:r w:rsidRPr="0058485E">
        <w:rPr>
          <w:i/>
        </w:rPr>
        <w:t xml:space="preserve"> 26</w:t>
      </w:r>
      <w:r w:rsidRPr="0058485E">
        <w:t xml:space="preserve">(4), 655-664. </w:t>
      </w:r>
      <w:hyperlink r:id="rId38" w:history="1">
        <w:r w:rsidRPr="0058485E">
          <w:rPr>
            <w:rStyle w:val="Hyperlink"/>
          </w:rPr>
          <w:t>https://doi.org/10.1038/s41391-022-00609-3</w:t>
        </w:r>
      </w:hyperlink>
      <w:r w:rsidRPr="0058485E">
        <w:t xml:space="preserve"> </w:t>
      </w:r>
    </w:p>
    <w:p w14:paraId="4D77D73F" w14:textId="08A88F78" w:rsidR="0058485E" w:rsidRPr="0058485E" w:rsidRDefault="0058485E" w:rsidP="0058485E">
      <w:pPr>
        <w:pStyle w:val="EndNoteBibliography"/>
        <w:spacing w:after="0"/>
        <w:ind w:left="720" w:hanging="720"/>
      </w:pPr>
      <w:r w:rsidRPr="0058485E">
        <w:t xml:space="preserve">Masuda, K., Kobayashi, Y., Seki, T., Yoshihama, T., Nakamura, K., Goto, Y., Yamada, M., Nagayama, A., Uchida, S., Ono, I., Misu, K., Yokota, M., &amp; Yamagami, W. (2025). Current Situation and Future Directions of Risk-reducing Salpingo-oophorectomy. </w:t>
      </w:r>
      <w:r w:rsidRPr="0058485E">
        <w:rPr>
          <w:i/>
        </w:rPr>
        <w:t>The Keio Journal of Medicine</w:t>
      </w:r>
      <w:r w:rsidRPr="0058485E">
        <w:t>,</w:t>
      </w:r>
      <w:r w:rsidRPr="0058485E">
        <w:rPr>
          <w:i/>
        </w:rPr>
        <w:t xml:space="preserve"> advpub</w:t>
      </w:r>
      <w:r w:rsidRPr="0058485E">
        <w:t xml:space="preserve">, Article 2024-0024-re. </w:t>
      </w:r>
      <w:hyperlink r:id="rId39" w:history="1">
        <w:r w:rsidRPr="0058485E">
          <w:rPr>
            <w:rStyle w:val="Hyperlink"/>
          </w:rPr>
          <w:t>https://doi.org/10.2302/kjm.2024-0024-RE</w:t>
        </w:r>
      </w:hyperlink>
      <w:r w:rsidRPr="0058485E">
        <w:t xml:space="preserve"> </w:t>
      </w:r>
    </w:p>
    <w:p w14:paraId="5DD8E0C4" w14:textId="3C73F458" w:rsidR="0058485E" w:rsidRPr="0058485E" w:rsidRDefault="0058485E" w:rsidP="0058485E">
      <w:pPr>
        <w:pStyle w:val="EndNoteBibliography"/>
        <w:spacing w:after="0"/>
        <w:ind w:left="720" w:hanging="720"/>
      </w:pPr>
      <w:r w:rsidRPr="0058485E">
        <w:t xml:space="preserve">Maxwell, K. N., Cheng, H. H., Powers, J., Gulati, R., Ledet, E. M., Morrison, C., Le, A., Hausler, R., Stopfer, J., Hyman, S., Kohlmann, W., Naumer, A., Vagher, J., Greenberg, S. E., Naylor, L., Laurino, M., Konnick, E. Q., Shirts, B. H., AlDubayan, S. H.,…Pritchard, C. C. (2022). Inherited TP53 Variants and Risk of Prostate Cancer. </w:t>
      </w:r>
      <w:r w:rsidRPr="0058485E">
        <w:rPr>
          <w:i/>
        </w:rPr>
        <w:t>Eur Urol</w:t>
      </w:r>
      <w:r w:rsidRPr="0058485E">
        <w:t>,</w:t>
      </w:r>
      <w:r w:rsidRPr="0058485E">
        <w:rPr>
          <w:i/>
        </w:rPr>
        <w:t xml:space="preserve"> 81</w:t>
      </w:r>
      <w:r w:rsidRPr="0058485E">
        <w:t xml:space="preserve">(3), 243-250. </w:t>
      </w:r>
      <w:hyperlink r:id="rId40" w:history="1">
        <w:r w:rsidRPr="0058485E">
          <w:rPr>
            <w:rStyle w:val="Hyperlink"/>
          </w:rPr>
          <w:t>https://doi.org/10.1016/j.eururo.2021.10.036</w:t>
        </w:r>
      </w:hyperlink>
      <w:r w:rsidRPr="0058485E">
        <w:t xml:space="preserve"> </w:t>
      </w:r>
    </w:p>
    <w:p w14:paraId="66780B23" w14:textId="5BC1D5F2" w:rsidR="0058485E" w:rsidRPr="0058485E" w:rsidRDefault="0058485E" w:rsidP="0058485E">
      <w:pPr>
        <w:pStyle w:val="EndNoteBibliography"/>
        <w:spacing w:after="0"/>
        <w:ind w:left="720" w:hanging="720"/>
      </w:pPr>
      <w:r w:rsidRPr="0058485E">
        <w:t xml:space="preserve">Na, R., Zheng, S. L., Han, M., Yu, H., Jiang, D., Shah, S., Ewing, C. M., Zhang, L., Novakovic, K., Petkewicz, J., Gulukota, K., Helseth, D. L., Jr., Quinn, M., Humphries, E., Wiley, K. E., Isaacs, S. D., Wu, Y., Liu, X., Zhang, N.,…Isaacs, W. B. (2017). Germline Mutations in ATM and BRCA1/2 Distinguish Risk for Lethal and Indolent Prostate Cancer and are Associated with Early Age at Death. </w:t>
      </w:r>
      <w:r w:rsidRPr="0058485E">
        <w:rPr>
          <w:i/>
        </w:rPr>
        <w:t>Eur Urol</w:t>
      </w:r>
      <w:r w:rsidRPr="0058485E">
        <w:t>,</w:t>
      </w:r>
      <w:r w:rsidRPr="0058485E">
        <w:rPr>
          <w:i/>
        </w:rPr>
        <w:t xml:space="preserve"> 71</w:t>
      </w:r>
      <w:r w:rsidRPr="0058485E">
        <w:t xml:space="preserve">(5), 740-747. </w:t>
      </w:r>
      <w:hyperlink r:id="rId41" w:history="1">
        <w:r w:rsidRPr="0058485E">
          <w:rPr>
            <w:rStyle w:val="Hyperlink"/>
          </w:rPr>
          <w:t>https://doi.org/10.1016/j.eururo.2016.11.033</w:t>
        </w:r>
      </w:hyperlink>
      <w:r w:rsidRPr="0058485E">
        <w:t xml:space="preserve"> </w:t>
      </w:r>
    </w:p>
    <w:p w14:paraId="112F368A" w14:textId="766FF7B3" w:rsidR="0058485E" w:rsidRPr="0058485E" w:rsidRDefault="0058485E" w:rsidP="0058485E">
      <w:pPr>
        <w:pStyle w:val="EndNoteBibliography"/>
        <w:spacing w:after="0"/>
        <w:ind w:left="720" w:hanging="720"/>
      </w:pPr>
      <w:r w:rsidRPr="0058485E">
        <w:t xml:space="preserve">Nyberg, T., Frost, D., Barrowdale, D., Evans, D. G., Bancroft, E., Adlard, J., Ahmed, M., Barwell, J., Brady, A. F., Brewer, C., Cook, J., Davidson, R., Donaldson, A., Eason, J., Gregory, H., Henderson, A., Izatt, L., Kennedy, M. J., Miller, C.,…Antoniou, A. C. (2020). Prostate Cancer Risks for Male BRCA1 and BRCA2 Mutation Carriers: A Prospective Cohort Study. </w:t>
      </w:r>
      <w:r w:rsidRPr="0058485E">
        <w:rPr>
          <w:i/>
        </w:rPr>
        <w:t>Eur Urol</w:t>
      </w:r>
      <w:r w:rsidRPr="0058485E">
        <w:t>,</w:t>
      </w:r>
      <w:r w:rsidRPr="0058485E">
        <w:rPr>
          <w:i/>
        </w:rPr>
        <w:t xml:space="preserve"> 77</w:t>
      </w:r>
      <w:r w:rsidRPr="0058485E">
        <w:t xml:space="preserve">(1), 24-35. </w:t>
      </w:r>
      <w:hyperlink r:id="rId42" w:history="1">
        <w:r w:rsidRPr="0058485E">
          <w:rPr>
            <w:rStyle w:val="Hyperlink"/>
          </w:rPr>
          <w:t>https://doi.org/10.1016/j.eururo.2019.08.025</w:t>
        </w:r>
      </w:hyperlink>
      <w:r w:rsidRPr="0058485E">
        <w:t xml:space="preserve"> </w:t>
      </w:r>
    </w:p>
    <w:p w14:paraId="3FC6056D" w14:textId="4563A7C3" w:rsidR="0058485E" w:rsidRPr="0058485E" w:rsidRDefault="0058485E" w:rsidP="0058485E">
      <w:pPr>
        <w:pStyle w:val="EndNoteBibliography"/>
        <w:spacing w:after="0"/>
        <w:ind w:left="720" w:hanging="720"/>
      </w:pPr>
      <w:r w:rsidRPr="0058485E">
        <w:t xml:space="preserve">Page, E. C., Bancroft, E. K., Brook, M. N., Assel, M., Hassan Al Battat, M., Thomas, S., Taylor, N., Chamberlain, A., Pope, J., Raghallaigh, H. N., Evans, D. G., Rothwell, J., Maehle, L., Grindedal, E. M., James, P., Mascarenhas, L., McKinley, J., Side, L., Thomas, T.,…Eeles, R. A. (2019). Interim Results from the IMPACT Study: Evidence for Prostate-specific Antigen Screening in BRCA2 Mutation Carriers. </w:t>
      </w:r>
      <w:r w:rsidRPr="0058485E">
        <w:rPr>
          <w:i/>
        </w:rPr>
        <w:t>Eur Urol</w:t>
      </w:r>
      <w:r w:rsidRPr="0058485E">
        <w:t>,</w:t>
      </w:r>
      <w:r w:rsidRPr="0058485E">
        <w:rPr>
          <w:i/>
        </w:rPr>
        <w:t xml:space="preserve"> 76</w:t>
      </w:r>
      <w:r w:rsidRPr="0058485E">
        <w:t xml:space="preserve">(6), 831-842. </w:t>
      </w:r>
      <w:hyperlink r:id="rId43" w:history="1">
        <w:r w:rsidRPr="0058485E">
          <w:rPr>
            <w:rStyle w:val="Hyperlink"/>
          </w:rPr>
          <w:t>https://doi.org/10.1016/j.eururo.2019.08.019</w:t>
        </w:r>
      </w:hyperlink>
      <w:r w:rsidRPr="0058485E">
        <w:t xml:space="preserve"> </w:t>
      </w:r>
    </w:p>
    <w:p w14:paraId="501493A4" w14:textId="47382F75" w:rsidR="0058485E" w:rsidRPr="0058485E" w:rsidRDefault="0058485E" w:rsidP="0058485E">
      <w:pPr>
        <w:pStyle w:val="EndNoteBibliography"/>
        <w:spacing w:after="0"/>
        <w:ind w:left="720" w:hanging="720"/>
      </w:pPr>
      <w:r w:rsidRPr="0058485E">
        <w:t xml:space="preserve">Plym, A., Zhang, Y., Stopsack, K. H., Delcoigne, B., Wiklund, F., Haiman, C., Kenfield, S. A., Kibel, A. S., Giovannucci, E., Penney, K. L., &amp; Mucci, L. A. (2023). A Healthy Lifestyle in Men at Increased Genetic Risk for Prostate Cancer. </w:t>
      </w:r>
      <w:r w:rsidRPr="0058485E">
        <w:rPr>
          <w:i/>
        </w:rPr>
        <w:t>Eur Urol</w:t>
      </w:r>
      <w:r w:rsidRPr="0058485E">
        <w:t>,</w:t>
      </w:r>
      <w:r w:rsidRPr="0058485E">
        <w:rPr>
          <w:i/>
        </w:rPr>
        <w:t xml:space="preserve"> 83</w:t>
      </w:r>
      <w:r w:rsidRPr="0058485E">
        <w:t xml:space="preserve">(4), 343-351. </w:t>
      </w:r>
      <w:hyperlink r:id="rId44" w:history="1">
        <w:r w:rsidRPr="0058485E">
          <w:rPr>
            <w:rStyle w:val="Hyperlink"/>
          </w:rPr>
          <w:t>https://doi.org/10.1016/j.eururo.2022.05.008</w:t>
        </w:r>
      </w:hyperlink>
      <w:r w:rsidRPr="0058485E">
        <w:t xml:space="preserve"> </w:t>
      </w:r>
    </w:p>
    <w:p w14:paraId="7F5330FA" w14:textId="3E8801E7" w:rsidR="0058485E" w:rsidRPr="0058485E" w:rsidRDefault="0058485E" w:rsidP="0058485E">
      <w:pPr>
        <w:pStyle w:val="EndNoteBibliography"/>
        <w:spacing w:after="0"/>
        <w:ind w:left="720" w:hanging="720"/>
      </w:pPr>
      <w:r w:rsidRPr="0058485E">
        <w:t xml:space="preserve">RACGP. </w:t>
      </w:r>
      <w:r w:rsidRPr="0058485E">
        <w:rPr>
          <w:i/>
        </w:rPr>
        <w:t>Prostate cancer</w:t>
      </w:r>
      <w:r w:rsidRPr="0058485E">
        <w:t xml:space="preserve"> (Guidelines for preventive activities in general practice, Issue. </w:t>
      </w:r>
      <w:hyperlink r:id="rId45" w:history="1">
        <w:r w:rsidRPr="0058485E">
          <w:rPr>
            <w:rStyle w:val="Hyperlink"/>
          </w:rPr>
          <w:t>https://www.racgp.org.au/clinical-resources/clinical-guidelines/key-racgp-guidelines/view-all-racgp-guidelines/preventive-activities-in-general-practice/cancer/prostate-cancer</w:t>
        </w:r>
      </w:hyperlink>
    </w:p>
    <w:p w14:paraId="199052BE" w14:textId="3D7F6CC2" w:rsidR="0058485E" w:rsidRPr="0058485E" w:rsidRDefault="0058485E" w:rsidP="0058485E">
      <w:pPr>
        <w:pStyle w:val="EndNoteBibliography"/>
        <w:spacing w:after="0"/>
        <w:ind w:left="720" w:hanging="720"/>
      </w:pPr>
      <w:r w:rsidRPr="0058485E">
        <w:t xml:space="preserve">Rodgers-Fouche, L., Kamkari, N. A., Cruz, M., Gusev, A., Justiniano, S. I., Wu, C. L., Chung, D. C., &amp; Salari, K. (2026). Prostate Cancer Risk and DNA Mismatch Repair Deficiency Among Lynch </w:t>
      </w:r>
      <w:r w:rsidRPr="0058485E">
        <w:lastRenderedPageBreak/>
        <w:t xml:space="preserve">Syndrome Patients. </w:t>
      </w:r>
      <w:r w:rsidRPr="0058485E">
        <w:rPr>
          <w:i/>
        </w:rPr>
        <w:t>Eur Urol Open Sci</w:t>
      </w:r>
      <w:r w:rsidRPr="0058485E">
        <w:t>,</w:t>
      </w:r>
      <w:r w:rsidRPr="0058485E">
        <w:rPr>
          <w:i/>
        </w:rPr>
        <w:t xml:space="preserve"> 83</w:t>
      </w:r>
      <w:r w:rsidRPr="0058485E">
        <w:t xml:space="preserve">, 83-90. </w:t>
      </w:r>
      <w:hyperlink r:id="rId46" w:history="1">
        <w:r w:rsidRPr="0058485E">
          <w:rPr>
            <w:rStyle w:val="Hyperlink"/>
          </w:rPr>
          <w:t>https://doi.org/10.1016/j.euros.2025.11.006</w:t>
        </w:r>
      </w:hyperlink>
      <w:r w:rsidRPr="0058485E">
        <w:t xml:space="preserve"> </w:t>
      </w:r>
    </w:p>
    <w:p w14:paraId="11651DFC" w14:textId="1FE589F1" w:rsidR="0058485E" w:rsidRPr="0058485E" w:rsidRDefault="0058485E" w:rsidP="0058485E">
      <w:pPr>
        <w:pStyle w:val="EndNoteBibliography"/>
        <w:spacing w:after="0"/>
        <w:ind w:left="720" w:hanging="720"/>
      </w:pPr>
      <w:r w:rsidRPr="0058485E">
        <w:t xml:space="preserve">Song, S. H., Park, J., Chung, Y., Lee, H., Oh, J.-J., Kim, H., &amp; Byun, S.-S. (2025). Targeted Cascade Genetic Testing in Korean Prostate Cancer Probands: High Detection Rate of Heritable Germline Variants in First-Degree Relatives From a Retrospective Cohort. </w:t>
      </w:r>
      <w:r w:rsidRPr="0058485E">
        <w:rPr>
          <w:i/>
        </w:rPr>
        <w:t>Journal of Urologic Oncology</w:t>
      </w:r>
      <w:r w:rsidRPr="0058485E">
        <w:t>,</w:t>
      </w:r>
      <w:r w:rsidRPr="0058485E">
        <w:rPr>
          <w:i/>
        </w:rPr>
        <w:t xml:space="preserve"> 23</w:t>
      </w:r>
      <w:r w:rsidRPr="0058485E">
        <w:t xml:space="preserve">(3), 227-235. </w:t>
      </w:r>
      <w:hyperlink r:id="rId47" w:history="1">
        <w:r w:rsidRPr="0058485E">
          <w:rPr>
            <w:rStyle w:val="Hyperlink"/>
          </w:rPr>
          <w:t>https://doi.org/10.22465/juo.255000780039</w:t>
        </w:r>
      </w:hyperlink>
      <w:r w:rsidRPr="0058485E">
        <w:t xml:space="preserve"> </w:t>
      </w:r>
    </w:p>
    <w:p w14:paraId="4D95C0BE" w14:textId="155E9B8F" w:rsidR="0058485E" w:rsidRPr="0058485E" w:rsidRDefault="0058485E" w:rsidP="0058485E">
      <w:pPr>
        <w:pStyle w:val="EndNoteBibliography"/>
        <w:spacing w:after="0"/>
        <w:ind w:left="720" w:hanging="720"/>
      </w:pPr>
      <w:r w:rsidRPr="0058485E">
        <w:t xml:space="preserve">Teppala, S., Scuffham, P., Edmunds, K., Roberts, M. J., Smith, D. P., Fairbairn, D., Horvath, L. G., &amp; Tuffaha, H. (2025). The cost-utility of targeted germline BRCA testing in localized prostate cancer followed by cascade testing first-degree relatives with pathogenic variants. </w:t>
      </w:r>
      <w:r w:rsidRPr="0058485E">
        <w:rPr>
          <w:i/>
        </w:rPr>
        <w:t>Genetics in Medicine</w:t>
      </w:r>
      <w:r w:rsidRPr="0058485E">
        <w:t>,</w:t>
      </w:r>
      <w:r w:rsidRPr="0058485E">
        <w:rPr>
          <w:i/>
        </w:rPr>
        <w:t xml:space="preserve"> 27</w:t>
      </w:r>
      <w:r w:rsidRPr="0058485E">
        <w:t xml:space="preserve">(8), 101463. </w:t>
      </w:r>
      <w:hyperlink r:id="rId48" w:history="1">
        <w:r w:rsidRPr="0058485E">
          <w:rPr>
            <w:rStyle w:val="Hyperlink"/>
          </w:rPr>
          <w:t>https://doi.org/https://doi.org/10.1016/j.gim.2025.101463</w:t>
        </w:r>
      </w:hyperlink>
      <w:r w:rsidRPr="0058485E">
        <w:t xml:space="preserve"> </w:t>
      </w:r>
    </w:p>
    <w:p w14:paraId="3AA99805" w14:textId="09196022" w:rsidR="0058485E" w:rsidRPr="0058485E" w:rsidRDefault="0058485E" w:rsidP="0058485E">
      <w:pPr>
        <w:pStyle w:val="EndNoteBibliography"/>
        <w:spacing w:after="0"/>
        <w:ind w:left="720" w:hanging="720"/>
      </w:pPr>
      <w:r w:rsidRPr="0058485E">
        <w:t xml:space="preserve">Tiwari, R., Clark, R., &amp; Fleshner, N. (2022). The role of prophylactic prostatectomy as a primary prevention strategy in high-risk germline mutation carriers. </w:t>
      </w:r>
      <w:r w:rsidRPr="0058485E">
        <w:rPr>
          <w:i/>
        </w:rPr>
        <w:t>Curr Opin Urol</w:t>
      </w:r>
      <w:r w:rsidRPr="0058485E">
        <w:t>,</w:t>
      </w:r>
      <w:r w:rsidRPr="0058485E">
        <w:rPr>
          <w:i/>
        </w:rPr>
        <w:t xml:space="preserve"> 32</w:t>
      </w:r>
      <w:r w:rsidRPr="0058485E">
        <w:t xml:space="preserve">(5), 445-450. </w:t>
      </w:r>
      <w:hyperlink r:id="rId49" w:history="1">
        <w:r w:rsidRPr="0058485E">
          <w:rPr>
            <w:rStyle w:val="Hyperlink"/>
          </w:rPr>
          <w:t>https://doi.org/10.1097/MOU.0000000000001019</w:t>
        </w:r>
      </w:hyperlink>
      <w:r w:rsidRPr="0058485E">
        <w:t xml:space="preserve"> </w:t>
      </w:r>
    </w:p>
    <w:p w14:paraId="18976C20" w14:textId="08BDAC4D" w:rsidR="0058485E" w:rsidRPr="0058485E" w:rsidRDefault="0058485E" w:rsidP="0058485E">
      <w:pPr>
        <w:pStyle w:val="EndNoteBibliography"/>
        <w:ind w:left="720" w:hanging="720"/>
      </w:pPr>
      <w:r w:rsidRPr="0058485E">
        <w:t xml:space="preserve">Wokolorczyk, D., Kluzniak, W., Stempa, K., Rusak, B., Huzarski, T., Gronwald, J., Gliniewicz, K., Kashyap, A., Morawska, S., Debniak, T., Jakubowska, A., Szwiec, M., Domagala, P., Lubinski, J., Narod, S. A., Akbari, M. R., Cybulski, C., &amp; Polish Hereditary Prostate Cancer, C. (2021). PALB2 mutations and prostate cancer risk and survival. </w:t>
      </w:r>
      <w:r w:rsidRPr="0058485E">
        <w:rPr>
          <w:i/>
        </w:rPr>
        <w:t>Br J Cancer</w:t>
      </w:r>
      <w:r w:rsidRPr="0058485E">
        <w:t>,</w:t>
      </w:r>
      <w:r w:rsidRPr="0058485E">
        <w:rPr>
          <w:i/>
        </w:rPr>
        <w:t xml:space="preserve"> 125</w:t>
      </w:r>
      <w:r w:rsidRPr="0058485E">
        <w:t xml:space="preserve">(4), 569-575. </w:t>
      </w:r>
      <w:hyperlink r:id="rId50" w:history="1">
        <w:r w:rsidRPr="0058485E">
          <w:rPr>
            <w:rStyle w:val="Hyperlink"/>
          </w:rPr>
          <w:t>https://doi.org/10.1038/s41416-021-01410-0</w:t>
        </w:r>
      </w:hyperlink>
      <w:r w:rsidRPr="0058485E">
        <w:t xml:space="preserve"> </w:t>
      </w:r>
    </w:p>
    <w:p w14:paraId="2EB12D7B" w14:textId="00B771DA" w:rsidR="0030566C" w:rsidRPr="00EC44E5" w:rsidRDefault="00D12ECF" w:rsidP="00BC0C43">
      <w:pPr>
        <w:rPr>
          <w:sz w:val="24"/>
          <w:szCs w:val="24"/>
        </w:rPr>
      </w:pPr>
      <w:r w:rsidRPr="00DE2530">
        <w:fldChar w:fldCharType="end"/>
      </w:r>
    </w:p>
    <w:sectPr w:rsidR="0030566C" w:rsidRPr="00EC44E5" w:rsidSect="00936B42">
      <w:pgSz w:w="11906" w:h="16838"/>
      <w:pgMar w:top="1440" w:right="991" w:bottom="1135" w:left="1440" w:header="426" w:footer="25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41EF97" w14:textId="77777777" w:rsidR="004E7DDD" w:rsidRDefault="004E7DDD" w:rsidP="00BC0C43">
      <w:r>
        <w:separator/>
      </w:r>
    </w:p>
  </w:endnote>
  <w:endnote w:type="continuationSeparator" w:id="0">
    <w:p w14:paraId="4CE59142" w14:textId="77777777" w:rsidR="004E7DDD" w:rsidRDefault="004E7DDD" w:rsidP="00BC0C43">
      <w:r>
        <w:continuationSeparator/>
      </w:r>
    </w:p>
  </w:endnote>
  <w:endnote w:type="continuationNotice" w:id="1">
    <w:p w14:paraId="5D6F899B" w14:textId="77777777" w:rsidR="004E7DDD" w:rsidRDefault="004E7DDD">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D1B4A" w14:textId="731883D5" w:rsidR="00D754ED" w:rsidRDefault="004C20E2">
    <w:pPr>
      <w:pStyle w:val="Footer"/>
    </w:pPr>
    <w:r>
      <w:rPr>
        <w:noProof/>
      </w:rPr>
      <mc:AlternateContent>
        <mc:Choice Requires="wps">
          <w:drawing>
            <wp:anchor distT="0" distB="0" distL="0" distR="0" simplePos="0" relativeHeight="251663366" behindDoc="0" locked="0" layoutInCell="1" allowOverlap="1" wp14:anchorId="0E867639" wp14:editId="73D6E0C8">
              <wp:simplePos x="635" y="635"/>
              <wp:positionH relativeFrom="page">
                <wp:align>center</wp:align>
              </wp:positionH>
              <wp:positionV relativeFrom="page">
                <wp:align>bottom</wp:align>
              </wp:positionV>
              <wp:extent cx="622300" cy="376555"/>
              <wp:effectExtent l="0" t="0" r="6350" b="0"/>
              <wp:wrapNone/>
              <wp:docPr id="1629250352" name="Text Box 1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4EA794A5" w14:textId="0DFE52D7" w:rsidR="004C20E2" w:rsidRPr="004C20E2" w:rsidRDefault="004C20E2" w:rsidP="004C20E2">
                          <w:pPr>
                            <w:spacing w:after="0"/>
                            <w:rPr>
                              <w:rFonts w:ascii="Aptos" w:eastAsia="Aptos" w:hAnsi="Aptos" w:cs="Aptos"/>
                              <w:noProof/>
                              <w:color w:val="FF0000"/>
                              <w:sz w:val="24"/>
                              <w:szCs w:val="24"/>
                            </w:rPr>
                          </w:pPr>
                          <w:r w:rsidRPr="004C20E2">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E867639" id="_x0000_t202" coordsize="21600,21600" o:spt="202" path="m,l,21600r21600,l21600,xe">
              <v:stroke joinstyle="miter"/>
              <v:path gradientshapeok="t" o:connecttype="rect"/>
            </v:shapetype>
            <v:shape id="Text Box 12" o:spid="_x0000_s1028" type="#_x0000_t202" alt="OFFICIAL" style="position:absolute;margin-left:0;margin-top:0;width:49pt;height:29.65pt;z-index:25166336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" filled="f" stroked="f">
              <v:fill o:detectmouseclick="t"/>
              <v:textbox style="mso-fit-shape-to-text:t" inset="0,0,0,15pt">
                <w:txbxContent>
                  <w:p w14:paraId="4EA794A5" w14:textId="0DFE52D7" w:rsidR="004C20E2" w:rsidRPr="004C20E2" w:rsidRDefault="004C20E2" w:rsidP="004C20E2">
                    <w:pPr>
                      <w:spacing w:after="0"/>
                      <w:rPr>
                        <w:rFonts w:ascii="Aptos" w:eastAsia="Aptos" w:hAnsi="Aptos" w:cs="Aptos"/>
                        <w:noProof/>
                        <w:color w:val="FF0000"/>
                        <w:sz w:val="24"/>
                        <w:szCs w:val="24"/>
                      </w:rPr>
                    </w:pPr>
                    <w:r w:rsidRPr="004C20E2">
                      <w:rPr>
                        <w:rFonts w:ascii="Aptos" w:eastAsia="Aptos" w:hAnsi="Aptos" w:cs="Aptos"/>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46C7C" w14:textId="120BBD89" w:rsidR="0090168B" w:rsidRDefault="004C20E2" w:rsidP="002B3774">
    <w:pPr>
      <w:pStyle w:val="Footer"/>
      <w:jc w:val="right"/>
    </w:pPr>
    <w:r>
      <w:rPr>
        <w:noProof/>
      </w:rPr>
      <mc:AlternateContent>
        <mc:Choice Requires="wps">
          <w:drawing>
            <wp:anchor distT="0" distB="0" distL="0" distR="0" simplePos="0" relativeHeight="251664390" behindDoc="0" locked="0" layoutInCell="1" allowOverlap="1" wp14:anchorId="6772D9FA" wp14:editId="4A53710B">
              <wp:simplePos x="810895" y="10169525"/>
              <wp:positionH relativeFrom="page">
                <wp:align>center</wp:align>
              </wp:positionH>
              <wp:positionV relativeFrom="page">
                <wp:align>bottom</wp:align>
              </wp:positionV>
              <wp:extent cx="622300" cy="376555"/>
              <wp:effectExtent l="0" t="0" r="6350" b="0"/>
              <wp:wrapNone/>
              <wp:docPr id="1181629579" name="Text Box 1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63DE9A51" w14:textId="6DD2FD0D" w:rsidR="004C20E2" w:rsidRPr="004C20E2" w:rsidRDefault="004C20E2" w:rsidP="004C20E2">
                          <w:pPr>
                            <w:spacing w:after="0"/>
                            <w:rPr>
                              <w:rFonts w:ascii="Aptos" w:eastAsia="Aptos" w:hAnsi="Aptos" w:cs="Aptos"/>
                              <w:noProof/>
                              <w:color w:val="FF0000"/>
                              <w:sz w:val="24"/>
                              <w:szCs w:val="24"/>
                            </w:rPr>
                          </w:pPr>
                          <w:r w:rsidRPr="004C20E2">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772D9FA" id="_x0000_t202" coordsize="21600,21600" o:spt="202" path="m,l,21600r21600,l21600,xe">
              <v:stroke joinstyle="miter"/>
              <v:path gradientshapeok="t" o:connecttype="rect"/>
            </v:shapetype>
            <v:shape id="Text Box 13" o:spid="_x0000_s1029" type="#_x0000_t202" alt="OFFICIAL" style="position:absolute;left:0;text-align:left;margin-left:0;margin-top:0;width:49pt;height:29.65pt;z-index:25166439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" filled="f" stroked="f">
              <v:fill o:detectmouseclick="t"/>
              <v:textbox style="mso-fit-shape-to-text:t" inset="0,0,0,15pt">
                <w:txbxContent>
                  <w:p w14:paraId="63DE9A51" w14:textId="6DD2FD0D" w:rsidR="004C20E2" w:rsidRPr="004C20E2" w:rsidRDefault="004C20E2" w:rsidP="004C20E2">
                    <w:pPr>
                      <w:spacing w:after="0"/>
                      <w:rPr>
                        <w:rFonts w:ascii="Aptos" w:eastAsia="Aptos" w:hAnsi="Aptos" w:cs="Aptos"/>
                        <w:noProof/>
                        <w:color w:val="FF0000"/>
                        <w:sz w:val="24"/>
                        <w:szCs w:val="24"/>
                      </w:rPr>
                    </w:pPr>
                    <w:r w:rsidRPr="004C20E2">
                      <w:rPr>
                        <w:rFonts w:ascii="Aptos" w:eastAsia="Aptos" w:hAnsi="Aptos" w:cs="Aptos"/>
                        <w:noProof/>
                        <w:color w:val="FF0000"/>
                        <w:sz w:val="24"/>
                        <w:szCs w:val="24"/>
                      </w:rPr>
                      <w:t>OFFICIAL</w:t>
                    </w:r>
                  </w:p>
                </w:txbxContent>
              </v:textbox>
              <w10:wrap anchorx="page" anchory="page"/>
            </v:shape>
          </w:pict>
        </mc:Fallback>
      </mc:AlternateContent>
    </w:r>
    <w:sdt>
      <w:sdtPr>
        <w:id w:val="-723988514"/>
        <w:docPartObj>
          <w:docPartGallery w:val="Page Numbers (Bottom of Page)"/>
          <w:docPartUnique/>
        </w:docPartObj>
      </w:sdtPr>
      <w:sdtEndPr/>
      <w:sdtContent>
        <w:r w:rsidR="0090168B" w:rsidRPr="00582377">
          <w:rPr>
            <w:sz w:val="21"/>
            <w:szCs w:val="21"/>
          </w:rPr>
          <w:fldChar w:fldCharType="begin"/>
        </w:r>
        <w:r w:rsidR="0090168B" w:rsidRPr="00582377">
          <w:rPr>
            <w:sz w:val="21"/>
            <w:szCs w:val="21"/>
          </w:rPr>
          <w:instrText xml:space="preserve"> PAGE  \* Arabic  \* MERGEFORMAT </w:instrText>
        </w:r>
        <w:r w:rsidR="0090168B" w:rsidRPr="00582377">
          <w:rPr>
            <w:sz w:val="21"/>
            <w:szCs w:val="21"/>
          </w:rPr>
          <w:fldChar w:fldCharType="separate"/>
        </w:r>
        <w:r w:rsidR="0090168B" w:rsidRPr="00582377">
          <w:rPr>
            <w:noProof/>
            <w:sz w:val="21"/>
            <w:szCs w:val="21"/>
          </w:rPr>
          <w:t>3</w:t>
        </w:r>
        <w:r w:rsidR="0090168B" w:rsidRPr="00582377">
          <w:rPr>
            <w:sz w:val="21"/>
            <w:szCs w:val="21"/>
          </w:rPr>
          <w:fldChar w:fldCharType="end"/>
        </w:r>
      </w:sdtContent>
    </w:sdt>
  </w:p>
  <w:p w14:paraId="355A1DA5" w14:textId="77777777" w:rsidR="0090168B" w:rsidRDefault="0090168B" w:rsidP="00BC0C4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DADCB" w14:textId="07CFE504" w:rsidR="00D754ED" w:rsidRDefault="004C20E2">
    <w:pPr>
      <w:pStyle w:val="Footer"/>
    </w:pPr>
    <w:r>
      <w:rPr>
        <w:noProof/>
      </w:rPr>
      <mc:AlternateContent>
        <mc:Choice Requires="wps">
          <w:drawing>
            <wp:anchor distT="0" distB="0" distL="0" distR="0" simplePos="0" relativeHeight="251662342" behindDoc="0" locked="0" layoutInCell="1" allowOverlap="1" wp14:anchorId="4D918100" wp14:editId="57E2FBA7">
              <wp:simplePos x="807720" y="10347960"/>
              <wp:positionH relativeFrom="page">
                <wp:align>center</wp:align>
              </wp:positionH>
              <wp:positionV relativeFrom="page">
                <wp:align>bottom</wp:align>
              </wp:positionV>
              <wp:extent cx="622300" cy="376555"/>
              <wp:effectExtent l="0" t="0" r="6350" b="0"/>
              <wp:wrapNone/>
              <wp:docPr id="1846700693"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6AE21842" w14:textId="7EC9798F" w:rsidR="004C20E2" w:rsidRPr="004C20E2" w:rsidRDefault="004C20E2" w:rsidP="004C20E2">
                          <w:pPr>
                            <w:spacing w:after="0"/>
                            <w:rPr>
                              <w:rFonts w:ascii="Aptos" w:eastAsia="Aptos" w:hAnsi="Aptos" w:cs="Aptos"/>
                              <w:noProof/>
                              <w:color w:val="FF0000"/>
                              <w:sz w:val="24"/>
                              <w:szCs w:val="24"/>
                            </w:rPr>
                          </w:pPr>
                          <w:r w:rsidRPr="004C20E2">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D918100" id="_x0000_t202" coordsize="21600,21600" o:spt="202" path="m,l,21600r21600,l21600,xe">
              <v:stroke joinstyle="miter"/>
              <v:path gradientshapeok="t" o:connecttype="rect"/>
            </v:shapetype>
            <v:shape id="Text Box 11" o:spid="_x0000_s1031" type="#_x0000_t202" alt="OFFICIAL" style="position:absolute;margin-left:0;margin-top:0;width:49pt;height:29.65pt;z-index:2516623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" filled="f" stroked="f">
              <v:fill o:detectmouseclick="t"/>
              <v:textbox style="mso-fit-shape-to-text:t" inset="0,0,0,15pt">
                <w:txbxContent>
                  <w:p w14:paraId="6AE21842" w14:textId="7EC9798F" w:rsidR="004C20E2" w:rsidRPr="004C20E2" w:rsidRDefault="004C20E2" w:rsidP="004C20E2">
                    <w:pPr>
                      <w:spacing w:after="0"/>
                      <w:rPr>
                        <w:rFonts w:ascii="Aptos" w:eastAsia="Aptos" w:hAnsi="Aptos" w:cs="Aptos"/>
                        <w:noProof/>
                        <w:color w:val="FF0000"/>
                        <w:sz w:val="24"/>
                        <w:szCs w:val="24"/>
                      </w:rPr>
                    </w:pPr>
                    <w:r w:rsidRPr="004C20E2">
                      <w:rPr>
                        <w:rFonts w:ascii="Aptos" w:eastAsia="Aptos" w:hAnsi="Aptos" w:cs="Aptos"/>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992EE4" w14:textId="77777777" w:rsidR="004E7DDD" w:rsidRDefault="004E7DDD" w:rsidP="00BC0C43">
      <w:r>
        <w:separator/>
      </w:r>
    </w:p>
  </w:footnote>
  <w:footnote w:type="continuationSeparator" w:id="0">
    <w:p w14:paraId="60974F8B" w14:textId="77777777" w:rsidR="004E7DDD" w:rsidRDefault="004E7DDD" w:rsidP="00BC0C43">
      <w:r>
        <w:continuationSeparator/>
      </w:r>
    </w:p>
  </w:footnote>
  <w:footnote w:type="continuationNotice" w:id="1">
    <w:p w14:paraId="76AE0ADB" w14:textId="77777777" w:rsidR="004E7DDD" w:rsidRDefault="004E7DDD">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FF01C" w14:textId="45F914A0" w:rsidR="00D754ED" w:rsidRDefault="004C20E2">
    <w:pPr>
      <w:pStyle w:val="Header"/>
    </w:pPr>
    <w:r>
      <w:rPr>
        <w:noProof/>
      </w:rPr>
      <mc:AlternateContent>
        <mc:Choice Requires="wps">
          <w:drawing>
            <wp:anchor distT="0" distB="0" distL="0" distR="0" simplePos="0" relativeHeight="251660294" behindDoc="0" locked="0" layoutInCell="1" allowOverlap="1" wp14:anchorId="7F9914AA" wp14:editId="50082165">
              <wp:simplePos x="635" y="635"/>
              <wp:positionH relativeFrom="page">
                <wp:align>center</wp:align>
              </wp:positionH>
              <wp:positionV relativeFrom="page">
                <wp:align>top</wp:align>
              </wp:positionV>
              <wp:extent cx="622300" cy="376555"/>
              <wp:effectExtent l="0" t="0" r="6350" b="4445"/>
              <wp:wrapNone/>
              <wp:docPr id="341868200" name="Text Box 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4BE885C5" w14:textId="3260A23F" w:rsidR="004C20E2" w:rsidRPr="004C20E2" w:rsidRDefault="004C20E2" w:rsidP="004C20E2">
                          <w:pPr>
                            <w:spacing w:after="0"/>
                            <w:rPr>
                              <w:rFonts w:ascii="Aptos" w:eastAsia="Aptos" w:hAnsi="Aptos" w:cs="Aptos"/>
                              <w:noProof/>
                              <w:color w:val="FF0000"/>
                              <w:sz w:val="24"/>
                              <w:szCs w:val="24"/>
                            </w:rPr>
                          </w:pPr>
                          <w:r w:rsidRPr="004C20E2">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F9914AA" id="_x0000_t202" coordsize="21600,21600" o:spt="202" path="m,l,21600r21600,l21600,xe">
              <v:stroke joinstyle="miter"/>
              <v:path gradientshapeok="t" o:connecttype="rect"/>
            </v:shapetype>
            <v:shape id="Text Box 9" o:spid="_x0000_s1026" type="#_x0000_t202" alt="OFFICIAL" style="position:absolute;margin-left:0;margin-top:0;width:49pt;height:29.65pt;z-index:25166029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" filled="f" stroked="f">
              <v:fill o:detectmouseclick="t"/>
              <v:textbox style="mso-fit-shape-to-text:t" inset="0,15pt,0,0">
                <w:txbxContent>
                  <w:p w14:paraId="4BE885C5" w14:textId="3260A23F" w:rsidR="004C20E2" w:rsidRPr="004C20E2" w:rsidRDefault="004C20E2" w:rsidP="004C20E2">
                    <w:pPr>
                      <w:spacing w:after="0"/>
                      <w:rPr>
                        <w:rFonts w:ascii="Aptos" w:eastAsia="Aptos" w:hAnsi="Aptos" w:cs="Aptos"/>
                        <w:noProof/>
                        <w:color w:val="FF0000"/>
                        <w:sz w:val="24"/>
                        <w:szCs w:val="24"/>
                      </w:rPr>
                    </w:pPr>
                    <w:r w:rsidRPr="004C20E2">
                      <w:rPr>
                        <w:rFonts w:ascii="Aptos" w:eastAsia="Aptos" w:hAnsi="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C5C5B" w14:textId="12A91A1D" w:rsidR="00452657" w:rsidRPr="002E357C" w:rsidRDefault="004C20E2" w:rsidP="00BC0C43">
    <w:pPr>
      <w:pStyle w:val="Header"/>
    </w:pPr>
    <w:r>
      <w:rPr>
        <w:noProof/>
      </w:rPr>
      <mc:AlternateContent>
        <mc:Choice Requires="wps">
          <w:drawing>
            <wp:anchor distT="0" distB="0" distL="0" distR="0" simplePos="0" relativeHeight="251661318" behindDoc="0" locked="0" layoutInCell="1" allowOverlap="1" wp14:anchorId="7C5B8CD8" wp14:editId="0CFDCA46">
              <wp:simplePos x="810895" y="271145"/>
              <wp:positionH relativeFrom="page">
                <wp:align>center</wp:align>
              </wp:positionH>
              <wp:positionV relativeFrom="page">
                <wp:align>top</wp:align>
              </wp:positionV>
              <wp:extent cx="622300" cy="376555"/>
              <wp:effectExtent l="0" t="0" r="6350" b="4445"/>
              <wp:wrapNone/>
              <wp:docPr id="287839652" name="Text Box 1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63659A94" w14:textId="4BE811CE" w:rsidR="004C20E2" w:rsidRPr="004C20E2" w:rsidRDefault="004C20E2" w:rsidP="004C20E2">
                          <w:pPr>
                            <w:spacing w:after="0"/>
                            <w:rPr>
                              <w:rFonts w:ascii="Aptos" w:eastAsia="Aptos" w:hAnsi="Aptos" w:cs="Aptos"/>
                              <w:noProof/>
                              <w:color w:val="FF0000"/>
                              <w:sz w:val="24"/>
                              <w:szCs w:val="24"/>
                            </w:rPr>
                          </w:pPr>
                          <w:r w:rsidRPr="004C20E2">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C5B8CD8" id="_x0000_t202" coordsize="21600,21600" o:spt="202" path="m,l,21600r21600,l21600,xe">
              <v:stroke joinstyle="miter"/>
              <v:path gradientshapeok="t" o:connecttype="rect"/>
            </v:shapetype>
            <v:shape id="Text Box 10" o:spid="_x0000_s1027" type="#_x0000_t202" alt="OFFICIAL" style="position:absolute;margin-left:0;margin-top:0;width:49pt;height:29.65pt;z-index:25166131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" filled="f" stroked="f">
              <v:fill o:detectmouseclick="t"/>
              <v:textbox style="mso-fit-shape-to-text:t" inset="0,15pt,0,0">
                <w:txbxContent>
                  <w:p w14:paraId="63659A94" w14:textId="4BE811CE" w:rsidR="004C20E2" w:rsidRPr="004C20E2" w:rsidRDefault="004C20E2" w:rsidP="004C20E2">
                    <w:pPr>
                      <w:spacing w:after="0"/>
                      <w:rPr>
                        <w:rFonts w:ascii="Aptos" w:eastAsia="Aptos" w:hAnsi="Aptos" w:cs="Aptos"/>
                        <w:noProof/>
                        <w:color w:val="FF0000"/>
                        <w:sz w:val="24"/>
                        <w:szCs w:val="24"/>
                      </w:rPr>
                    </w:pPr>
                    <w:r w:rsidRPr="004C20E2">
                      <w:rPr>
                        <w:rFonts w:ascii="Aptos" w:eastAsia="Aptos" w:hAnsi="Aptos" w:cs="Aptos"/>
                        <w:noProof/>
                        <w:color w:val="FF0000"/>
                        <w:sz w:val="24"/>
                        <w:szCs w:val="24"/>
                      </w:rPr>
                      <w:t>OFFICIAL</w:t>
                    </w:r>
                  </w:p>
                </w:txbxContent>
              </v:textbox>
              <w10:wrap anchorx="page" anchory="page"/>
            </v:shape>
          </w:pict>
        </mc:Fallback>
      </mc:AlternateContent>
    </w:r>
    <w:r w:rsidR="006E77E5" w:rsidRPr="006E77E5">
      <w:t>Genetic testing for the detection of germline cancer</w:t>
    </w:r>
    <w:r w:rsidR="00665163">
      <w:t xml:space="preserve"> predisposition</w:t>
    </w:r>
    <w:r w:rsidR="006E77E5" w:rsidRPr="006E77E5">
      <w:t xml:space="preserve"> variants in people with prostate cancer and their relatives</w:t>
    </w:r>
    <w:r w:rsidR="00BF4BAA">
      <w:t xml:space="preserve"> – PICO Set </w:t>
    </w:r>
    <w:r w:rsidR="006E77E5">
      <w:t>2</w:t>
    </w:r>
    <w:r w:rsidR="00FF1ECB">
      <w:t xml:space="preserve"> </w:t>
    </w:r>
  </w:p>
  <w:p w14:paraId="6451851C" w14:textId="3CB073A8" w:rsidR="00F16239" w:rsidRDefault="00F16239" w:rsidP="00BC0C43">
    <w:pPr>
      <w:pStyle w:val="Header"/>
    </w:pPr>
    <w:r>
      <w:rPr>
        <w:noProof/>
      </w:rPr>
      <mc:AlternateContent>
        <mc:Choice Requires="wps">
          <w:drawing>
            <wp:anchor distT="0" distB="0" distL="114300" distR="114300" simplePos="0" relativeHeight="251658240" behindDoc="0" locked="0" layoutInCell="1" allowOverlap="1" wp14:anchorId="39B179C6" wp14:editId="3ACB0D94">
              <wp:simplePos x="0" y="0"/>
              <wp:positionH relativeFrom="column">
                <wp:posOffset>-142875</wp:posOffset>
              </wp:positionH>
              <wp:positionV relativeFrom="paragraph">
                <wp:posOffset>117475</wp:posOffset>
              </wp:positionV>
              <wp:extent cx="5895975" cy="0"/>
              <wp:effectExtent l="0" t="0" r="0" b="0"/>
              <wp:wrapNone/>
              <wp:docPr id="2" name="Straight Connector 2"/>
              <wp:cNvGraphicFramePr/>
              <a:graphic xmlns:a="http://schemas.openxmlformats.org/drawingml/2006/main">
                <a:graphicData uri="http://schemas.microsoft.com/office/word/2010/wordprocessingShape">
                  <wps:wsp>
                    <wps:cNvCnPr/>
                    <wps:spPr>
                      <a:xfrm flipV="1">
                        <a:off x="0" y="0"/>
                        <a:ext cx="5895975" cy="0"/>
                      </a:xfrm>
                      <a:prstGeom prst="line">
                        <a:avLst/>
                      </a:prstGeom>
                      <a:ln>
                        <a:solidFill>
                          <a:schemeClr val="bg2">
                            <a:lumMod val="9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F6B89D7" id="Straight Connector 2"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25pt,9.25pt" to="453pt,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" strokecolor="#cfcdcd [2894]" strokeweight=".5pt">
              <v:stroke joinstyle="miter"/>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FDFBE" w14:textId="111CBC3F" w:rsidR="00D754ED" w:rsidRDefault="004C20E2">
    <w:pPr>
      <w:pStyle w:val="Header"/>
    </w:pPr>
    <w:r>
      <w:rPr>
        <w:noProof/>
      </w:rPr>
      <mc:AlternateContent>
        <mc:Choice Requires="wps">
          <w:drawing>
            <wp:anchor distT="0" distB="0" distL="0" distR="0" simplePos="0" relativeHeight="251659270" behindDoc="0" locked="0" layoutInCell="1" allowOverlap="1" wp14:anchorId="166E6C65" wp14:editId="1A4C6518">
              <wp:simplePos x="807720" y="274320"/>
              <wp:positionH relativeFrom="page">
                <wp:align>center</wp:align>
              </wp:positionH>
              <wp:positionV relativeFrom="page">
                <wp:align>top</wp:align>
              </wp:positionV>
              <wp:extent cx="622300" cy="376555"/>
              <wp:effectExtent l="0" t="0" r="6350" b="4445"/>
              <wp:wrapNone/>
              <wp:docPr id="718238878"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4D4E82B0" w14:textId="57F87AAB" w:rsidR="004C20E2" w:rsidRPr="004C20E2" w:rsidRDefault="004C20E2" w:rsidP="004C20E2">
                          <w:pPr>
                            <w:spacing w:after="0"/>
                            <w:rPr>
                              <w:rFonts w:ascii="Aptos" w:eastAsia="Aptos" w:hAnsi="Aptos" w:cs="Aptos"/>
                              <w:noProof/>
                              <w:color w:val="FF0000"/>
                              <w:sz w:val="24"/>
                              <w:szCs w:val="24"/>
                            </w:rPr>
                          </w:pPr>
                          <w:r w:rsidRPr="004C20E2">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66E6C65" id="_x0000_t202" coordsize="21600,21600" o:spt="202" path="m,l,21600r21600,l21600,xe">
              <v:stroke joinstyle="miter"/>
              <v:path gradientshapeok="t" o:connecttype="rect"/>
            </v:shapetype>
            <v:shape id="Text Box 8" o:spid="_x0000_s1030" type="#_x0000_t202" alt="OFFICIAL" style="position:absolute;margin-left:0;margin-top:0;width:49pt;height:29.65pt;z-index:25165927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" filled="f" stroked="f">
              <v:fill o:detectmouseclick="t"/>
              <v:textbox style="mso-fit-shape-to-text:t" inset="0,15pt,0,0">
                <w:txbxContent>
                  <w:p w14:paraId="4D4E82B0" w14:textId="57F87AAB" w:rsidR="004C20E2" w:rsidRPr="004C20E2" w:rsidRDefault="004C20E2" w:rsidP="004C20E2">
                    <w:pPr>
                      <w:spacing w:after="0"/>
                      <w:rPr>
                        <w:rFonts w:ascii="Aptos" w:eastAsia="Aptos" w:hAnsi="Aptos" w:cs="Aptos"/>
                        <w:noProof/>
                        <w:color w:val="FF0000"/>
                        <w:sz w:val="24"/>
                        <w:szCs w:val="24"/>
                      </w:rPr>
                    </w:pPr>
                    <w:r w:rsidRPr="004C20E2">
                      <w:rPr>
                        <w:rFonts w:ascii="Aptos" w:eastAsia="Aptos" w:hAnsi="Aptos" w:cs="Aptos"/>
                        <w:noProof/>
                        <w:color w:val="FF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E1B5F"/>
    <w:multiLevelType w:val="hybridMultilevel"/>
    <w:tmpl w:val="6F965E0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3619AA4"/>
    <w:multiLevelType w:val="hybridMultilevel"/>
    <w:tmpl w:val="FFFFFFFF"/>
    <w:lvl w:ilvl="0" w:tplc="39F284C6">
      <w:start w:val="1"/>
      <w:numFmt w:val="bullet"/>
      <w:lvlText w:val=""/>
      <w:lvlJc w:val="left"/>
      <w:pPr>
        <w:ind w:left="720" w:hanging="360"/>
      </w:pPr>
      <w:rPr>
        <w:rFonts w:ascii="Symbol" w:hAnsi="Symbol" w:hint="default"/>
      </w:rPr>
    </w:lvl>
    <w:lvl w:ilvl="1" w:tplc="41D029D4">
      <w:start w:val="1"/>
      <w:numFmt w:val="bullet"/>
      <w:lvlText w:val="o"/>
      <w:lvlJc w:val="left"/>
      <w:pPr>
        <w:ind w:left="1440" w:hanging="360"/>
      </w:pPr>
      <w:rPr>
        <w:rFonts w:ascii="Courier New" w:hAnsi="Courier New" w:hint="default"/>
      </w:rPr>
    </w:lvl>
    <w:lvl w:ilvl="2" w:tplc="0B1CAC0C">
      <w:start w:val="1"/>
      <w:numFmt w:val="bullet"/>
      <w:lvlText w:val=""/>
      <w:lvlJc w:val="left"/>
      <w:pPr>
        <w:ind w:left="2160" w:hanging="360"/>
      </w:pPr>
      <w:rPr>
        <w:rFonts w:ascii="Wingdings" w:hAnsi="Wingdings" w:hint="default"/>
      </w:rPr>
    </w:lvl>
    <w:lvl w:ilvl="3" w:tplc="EAE4CB66">
      <w:start w:val="1"/>
      <w:numFmt w:val="bullet"/>
      <w:lvlText w:val=""/>
      <w:lvlJc w:val="left"/>
      <w:pPr>
        <w:ind w:left="2880" w:hanging="360"/>
      </w:pPr>
      <w:rPr>
        <w:rFonts w:ascii="Symbol" w:hAnsi="Symbol" w:hint="default"/>
      </w:rPr>
    </w:lvl>
    <w:lvl w:ilvl="4" w:tplc="AB600658">
      <w:start w:val="1"/>
      <w:numFmt w:val="bullet"/>
      <w:lvlText w:val="o"/>
      <w:lvlJc w:val="left"/>
      <w:pPr>
        <w:ind w:left="3600" w:hanging="360"/>
      </w:pPr>
      <w:rPr>
        <w:rFonts w:ascii="Courier New" w:hAnsi="Courier New" w:hint="default"/>
      </w:rPr>
    </w:lvl>
    <w:lvl w:ilvl="5" w:tplc="B5784184">
      <w:start w:val="1"/>
      <w:numFmt w:val="bullet"/>
      <w:lvlText w:val=""/>
      <w:lvlJc w:val="left"/>
      <w:pPr>
        <w:ind w:left="4320" w:hanging="360"/>
      </w:pPr>
      <w:rPr>
        <w:rFonts w:ascii="Wingdings" w:hAnsi="Wingdings" w:hint="default"/>
      </w:rPr>
    </w:lvl>
    <w:lvl w:ilvl="6" w:tplc="E4AC5EE2">
      <w:start w:val="1"/>
      <w:numFmt w:val="bullet"/>
      <w:lvlText w:val=""/>
      <w:lvlJc w:val="left"/>
      <w:pPr>
        <w:ind w:left="5040" w:hanging="360"/>
      </w:pPr>
      <w:rPr>
        <w:rFonts w:ascii="Symbol" w:hAnsi="Symbol" w:hint="default"/>
      </w:rPr>
    </w:lvl>
    <w:lvl w:ilvl="7" w:tplc="5F4089F6">
      <w:start w:val="1"/>
      <w:numFmt w:val="bullet"/>
      <w:lvlText w:val="o"/>
      <w:lvlJc w:val="left"/>
      <w:pPr>
        <w:ind w:left="5760" w:hanging="360"/>
      </w:pPr>
      <w:rPr>
        <w:rFonts w:ascii="Courier New" w:hAnsi="Courier New" w:hint="default"/>
      </w:rPr>
    </w:lvl>
    <w:lvl w:ilvl="8" w:tplc="43A4741A">
      <w:start w:val="1"/>
      <w:numFmt w:val="bullet"/>
      <w:lvlText w:val=""/>
      <w:lvlJc w:val="left"/>
      <w:pPr>
        <w:ind w:left="6480" w:hanging="360"/>
      </w:pPr>
      <w:rPr>
        <w:rFonts w:ascii="Wingdings" w:hAnsi="Wingdings" w:hint="default"/>
      </w:rPr>
    </w:lvl>
  </w:abstractNum>
  <w:abstractNum w:abstractNumId="2" w15:restartNumberingAfterBreak="0">
    <w:nsid w:val="0FD05E54"/>
    <w:multiLevelType w:val="hybridMultilevel"/>
    <w:tmpl w:val="09DA6E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50D3781"/>
    <w:multiLevelType w:val="hybridMultilevel"/>
    <w:tmpl w:val="691AA018"/>
    <w:lvl w:ilvl="0" w:tplc="FFFFFFFF">
      <w:start w:val="1"/>
      <w:numFmt w:val="lowerRoman"/>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7496755"/>
    <w:multiLevelType w:val="hybridMultilevel"/>
    <w:tmpl w:val="C0609782"/>
    <w:lvl w:ilvl="0" w:tplc="FFFFFFFF">
      <w:start w:val="1"/>
      <w:numFmt w:val="lowerLetter"/>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2B0224DD"/>
    <w:multiLevelType w:val="hybridMultilevel"/>
    <w:tmpl w:val="E28222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485E02E3"/>
    <w:multiLevelType w:val="hybridMultilevel"/>
    <w:tmpl w:val="D20220C0"/>
    <w:lvl w:ilvl="0" w:tplc="D792A2B8">
      <w:start w:val="1"/>
      <w:numFmt w:val="lowerLetter"/>
      <w:lvlText w:val="%1)"/>
      <w:lvlJc w:val="left"/>
      <w:pPr>
        <w:ind w:left="2080" w:hanging="360"/>
      </w:pPr>
    </w:lvl>
    <w:lvl w:ilvl="1" w:tplc="1B8C4788">
      <w:start w:val="1"/>
      <w:numFmt w:val="lowerLetter"/>
      <w:lvlText w:val="%2)"/>
      <w:lvlJc w:val="left"/>
      <w:pPr>
        <w:ind w:left="2080" w:hanging="360"/>
      </w:pPr>
    </w:lvl>
    <w:lvl w:ilvl="2" w:tplc="7A8604B0">
      <w:start w:val="1"/>
      <w:numFmt w:val="lowerLetter"/>
      <w:lvlText w:val="%3)"/>
      <w:lvlJc w:val="left"/>
      <w:pPr>
        <w:ind w:left="2080" w:hanging="360"/>
      </w:pPr>
    </w:lvl>
    <w:lvl w:ilvl="3" w:tplc="48A0727A">
      <w:start w:val="1"/>
      <w:numFmt w:val="lowerLetter"/>
      <w:lvlText w:val="%4)"/>
      <w:lvlJc w:val="left"/>
      <w:pPr>
        <w:ind w:left="2080" w:hanging="360"/>
      </w:pPr>
    </w:lvl>
    <w:lvl w:ilvl="4" w:tplc="3ACC30EC">
      <w:start w:val="1"/>
      <w:numFmt w:val="lowerLetter"/>
      <w:lvlText w:val="%5)"/>
      <w:lvlJc w:val="left"/>
      <w:pPr>
        <w:ind w:left="2080" w:hanging="360"/>
      </w:pPr>
    </w:lvl>
    <w:lvl w:ilvl="5" w:tplc="5B7C3F58">
      <w:start w:val="1"/>
      <w:numFmt w:val="lowerLetter"/>
      <w:lvlText w:val="%6)"/>
      <w:lvlJc w:val="left"/>
      <w:pPr>
        <w:ind w:left="2080" w:hanging="360"/>
      </w:pPr>
    </w:lvl>
    <w:lvl w:ilvl="6" w:tplc="70F4CED4">
      <w:start w:val="1"/>
      <w:numFmt w:val="lowerLetter"/>
      <w:lvlText w:val="%7)"/>
      <w:lvlJc w:val="left"/>
      <w:pPr>
        <w:ind w:left="2080" w:hanging="360"/>
      </w:pPr>
    </w:lvl>
    <w:lvl w:ilvl="7" w:tplc="34DC4D3C">
      <w:start w:val="1"/>
      <w:numFmt w:val="lowerLetter"/>
      <w:lvlText w:val="%8)"/>
      <w:lvlJc w:val="left"/>
      <w:pPr>
        <w:ind w:left="2080" w:hanging="360"/>
      </w:pPr>
    </w:lvl>
    <w:lvl w:ilvl="8" w:tplc="8318BA9C">
      <w:start w:val="1"/>
      <w:numFmt w:val="lowerLetter"/>
      <w:lvlText w:val="%9)"/>
      <w:lvlJc w:val="left"/>
      <w:pPr>
        <w:ind w:left="2080" w:hanging="360"/>
      </w:pPr>
    </w:lvl>
  </w:abstractNum>
  <w:abstractNum w:abstractNumId="7" w15:restartNumberingAfterBreak="0">
    <w:nsid w:val="4CCF3368"/>
    <w:multiLevelType w:val="hybridMultilevel"/>
    <w:tmpl w:val="FFFFFFFF"/>
    <w:lvl w:ilvl="0" w:tplc="CFE66A5C">
      <w:start w:val="1"/>
      <w:numFmt w:val="bullet"/>
      <w:lvlText w:val=""/>
      <w:lvlJc w:val="left"/>
      <w:pPr>
        <w:ind w:left="720" w:hanging="360"/>
      </w:pPr>
      <w:rPr>
        <w:rFonts w:ascii="Symbol" w:hAnsi="Symbol" w:hint="default"/>
      </w:rPr>
    </w:lvl>
    <w:lvl w:ilvl="1" w:tplc="ED36FA26">
      <w:start w:val="1"/>
      <w:numFmt w:val="bullet"/>
      <w:lvlText w:val="o"/>
      <w:lvlJc w:val="left"/>
      <w:pPr>
        <w:ind w:left="1440" w:hanging="360"/>
      </w:pPr>
      <w:rPr>
        <w:rFonts w:ascii="Courier New" w:hAnsi="Courier New" w:hint="default"/>
      </w:rPr>
    </w:lvl>
    <w:lvl w:ilvl="2" w:tplc="275EB226">
      <w:start w:val="1"/>
      <w:numFmt w:val="bullet"/>
      <w:lvlText w:val=""/>
      <w:lvlJc w:val="left"/>
      <w:pPr>
        <w:ind w:left="2160" w:hanging="360"/>
      </w:pPr>
      <w:rPr>
        <w:rFonts w:ascii="Wingdings" w:hAnsi="Wingdings" w:hint="default"/>
      </w:rPr>
    </w:lvl>
    <w:lvl w:ilvl="3" w:tplc="FAD43E2E">
      <w:start w:val="1"/>
      <w:numFmt w:val="bullet"/>
      <w:lvlText w:val=""/>
      <w:lvlJc w:val="left"/>
      <w:pPr>
        <w:ind w:left="2880" w:hanging="360"/>
      </w:pPr>
      <w:rPr>
        <w:rFonts w:ascii="Symbol" w:hAnsi="Symbol" w:hint="default"/>
      </w:rPr>
    </w:lvl>
    <w:lvl w:ilvl="4" w:tplc="F3744AA2">
      <w:start w:val="1"/>
      <w:numFmt w:val="bullet"/>
      <w:lvlText w:val="o"/>
      <w:lvlJc w:val="left"/>
      <w:pPr>
        <w:ind w:left="3600" w:hanging="360"/>
      </w:pPr>
      <w:rPr>
        <w:rFonts w:ascii="Courier New" w:hAnsi="Courier New" w:hint="default"/>
      </w:rPr>
    </w:lvl>
    <w:lvl w:ilvl="5" w:tplc="7B3AD516">
      <w:start w:val="1"/>
      <w:numFmt w:val="bullet"/>
      <w:lvlText w:val=""/>
      <w:lvlJc w:val="left"/>
      <w:pPr>
        <w:ind w:left="4320" w:hanging="360"/>
      </w:pPr>
      <w:rPr>
        <w:rFonts w:ascii="Wingdings" w:hAnsi="Wingdings" w:hint="default"/>
      </w:rPr>
    </w:lvl>
    <w:lvl w:ilvl="6" w:tplc="4864A896">
      <w:start w:val="1"/>
      <w:numFmt w:val="bullet"/>
      <w:lvlText w:val=""/>
      <w:lvlJc w:val="left"/>
      <w:pPr>
        <w:ind w:left="5040" w:hanging="360"/>
      </w:pPr>
      <w:rPr>
        <w:rFonts w:ascii="Symbol" w:hAnsi="Symbol" w:hint="default"/>
      </w:rPr>
    </w:lvl>
    <w:lvl w:ilvl="7" w:tplc="F9C0CA38">
      <w:start w:val="1"/>
      <w:numFmt w:val="bullet"/>
      <w:lvlText w:val="o"/>
      <w:lvlJc w:val="left"/>
      <w:pPr>
        <w:ind w:left="5760" w:hanging="360"/>
      </w:pPr>
      <w:rPr>
        <w:rFonts w:ascii="Courier New" w:hAnsi="Courier New" w:hint="default"/>
      </w:rPr>
    </w:lvl>
    <w:lvl w:ilvl="8" w:tplc="39EEF138">
      <w:start w:val="1"/>
      <w:numFmt w:val="bullet"/>
      <w:lvlText w:val=""/>
      <w:lvlJc w:val="left"/>
      <w:pPr>
        <w:ind w:left="6480" w:hanging="360"/>
      </w:pPr>
      <w:rPr>
        <w:rFonts w:ascii="Wingdings" w:hAnsi="Wingdings" w:hint="default"/>
      </w:rPr>
    </w:lvl>
  </w:abstractNum>
  <w:abstractNum w:abstractNumId="8" w15:restartNumberingAfterBreak="0">
    <w:nsid w:val="4F228139"/>
    <w:multiLevelType w:val="hybridMultilevel"/>
    <w:tmpl w:val="FFFFFFFF"/>
    <w:lvl w:ilvl="0" w:tplc="8B8019A8">
      <w:start w:val="1"/>
      <w:numFmt w:val="bullet"/>
      <w:lvlText w:val=""/>
      <w:lvlJc w:val="left"/>
      <w:pPr>
        <w:ind w:left="720" w:hanging="360"/>
      </w:pPr>
      <w:rPr>
        <w:rFonts w:ascii="Symbol" w:hAnsi="Symbol" w:hint="default"/>
      </w:rPr>
    </w:lvl>
    <w:lvl w:ilvl="1" w:tplc="8F308EE6">
      <w:start w:val="1"/>
      <w:numFmt w:val="bullet"/>
      <w:lvlText w:val="o"/>
      <w:lvlJc w:val="left"/>
      <w:pPr>
        <w:ind w:left="1440" w:hanging="360"/>
      </w:pPr>
      <w:rPr>
        <w:rFonts w:ascii="Courier New" w:hAnsi="Courier New" w:hint="default"/>
      </w:rPr>
    </w:lvl>
    <w:lvl w:ilvl="2" w:tplc="AEE29D0E">
      <w:start w:val="1"/>
      <w:numFmt w:val="bullet"/>
      <w:lvlText w:val=""/>
      <w:lvlJc w:val="left"/>
      <w:pPr>
        <w:ind w:left="2160" w:hanging="360"/>
      </w:pPr>
      <w:rPr>
        <w:rFonts w:ascii="Wingdings" w:hAnsi="Wingdings" w:hint="default"/>
      </w:rPr>
    </w:lvl>
    <w:lvl w:ilvl="3" w:tplc="D208FB3C">
      <w:start w:val="1"/>
      <w:numFmt w:val="bullet"/>
      <w:lvlText w:val=""/>
      <w:lvlJc w:val="left"/>
      <w:pPr>
        <w:ind w:left="2880" w:hanging="360"/>
      </w:pPr>
      <w:rPr>
        <w:rFonts w:ascii="Symbol" w:hAnsi="Symbol" w:hint="default"/>
      </w:rPr>
    </w:lvl>
    <w:lvl w:ilvl="4" w:tplc="C2061492">
      <w:start w:val="1"/>
      <w:numFmt w:val="bullet"/>
      <w:lvlText w:val="o"/>
      <w:lvlJc w:val="left"/>
      <w:pPr>
        <w:ind w:left="3600" w:hanging="360"/>
      </w:pPr>
      <w:rPr>
        <w:rFonts w:ascii="Courier New" w:hAnsi="Courier New" w:hint="default"/>
      </w:rPr>
    </w:lvl>
    <w:lvl w:ilvl="5" w:tplc="8F30B8B8">
      <w:start w:val="1"/>
      <w:numFmt w:val="bullet"/>
      <w:lvlText w:val=""/>
      <w:lvlJc w:val="left"/>
      <w:pPr>
        <w:ind w:left="4320" w:hanging="360"/>
      </w:pPr>
      <w:rPr>
        <w:rFonts w:ascii="Wingdings" w:hAnsi="Wingdings" w:hint="default"/>
      </w:rPr>
    </w:lvl>
    <w:lvl w:ilvl="6" w:tplc="F09AD5E6">
      <w:start w:val="1"/>
      <w:numFmt w:val="bullet"/>
      <w:lvlText w:val=""/>
      <w:lvlJc w:val="left"/>
      <w:pPr>
        <w:ind w:left="5040" w:hanging="360"/>
      </w:pPr>
      <w:rPr>
        <w:rFonts w:ascii="Symbol" w:hAnsi="Symbol" w:hint="default"/>
      </w:rPr>
    </w:lvl>
    <w:lvl w:ilvl="7" w:tplc="68AAC948">
      <w:start w:val="1"/>
      <w:numFmt w:val="bullet"/>
      <w:lvlText w:val="o"/>
      <w:lvlJc w:val="left"/>
      <w:pPr>
        <w:ind w:left="5760" w:hanging="360"/>
      </w:pPr>
      <w:rPr>
        <w:rFonts w:ascii="Courier New" w:hAnsi="Courier New" w:hint="default"/>
      </w:rPr>
    </w:lvl>
    <w:lvl w:ilvl="8" w:tplc="58D65F42">
      <w:start w:val="1"/>
      <w:numFmt w:val="bullet"/>
      <w:lvlText w:val=""/>
      <w:lvlJc w:val="left"/>
      <w:pPr>
        <w:ind w:left="6480" w:hanging="360"/>
      </w:pPr>
      <w:rPr>
        <w:rFonts w:ascii="Wingdings" w:hAnsi="Wingdings" w:hint="default"/>
      </w:rPr>
    </w:lvl>
  </w:abstractNum>
  <w:abstractNum w:abstractNumId="9" w15:restartNumberingAfterBreak="0">
    <w:nsid w:val="54D51018"/>
    <w:multiLevelType w:val="hybridMultilevel"/>
    <w:tmpl w:val="FFFFFFFF"/>
    <w:lvl w:ilvl="0" w:tplc="299484DC">
      <w:start w:val="1"/>
      <w:numFmt w:val="bullet"/>
      <w:lvlText w:val=""/>
      <w:lvlJc w:val="left"/>
      <w:pPr>
        <w:ind w:left="720" w:hanging="360"/>
      </w:pPr>
      <w:rPr>
        <w:rFonts w:ascii="Symbol" w:hAnsi="Symbol" w:hint="default"/>
      </w:rPr>
    </w:lvl>
    <w:lvl w:ilvl="1" w:tplc="7AFC7744">
      <w:start w:val="1"/>
      <w:numFmt w:val="bullet"/>
      <w:lvlText w:val="o"/>
      <w:lvlJc w:val="left"/>
      <w:pPr>
        <w:ind w:left="1440" w:hanging="360"/>
      </w:pPr>
      <w:rPr>
        <w:rFonts w:ascii="Courier New" w:hAnsi="Courier New" w:hint="default"/>
      </w:rPr>
    </w:lvl>
    <w:lvl w:ilvl="2" w:tplc="D94275FA">
      <w:start w:val="1"/>
      <w:numFmt w:val="bullet"/>
      <w:lvlText w:val=""/>
      <w:lvlJc w:val="left"/>
      <w:pPr>
        <w:ind w:left="2160" w:hanging="360"/>
      </w:pPr>
      <w:rPr>
        <w:rFonts w:ascii="Wingdings" w:hAnsi="Wingdings" w:hint="default"/>
      </w:rPr>
    </w:lvl>
    <w:lvl w:ilvl="3" w:tplc="8B0258B8">
      <w:start w:val="1"/>
      <w:numFmt w:val="bullet"/>
      <w:lvlText w:val=""/>
      <w:lvlJc w:val="left"/>
      <w:pPr>
        <w:ind w:left="2880" w:hanging="360"/>
      </w:pPr>
      <w:rPr>
        <w:rFonts w:ascii="Symbol" w:hAnsi="Symbol" w:hint="default"/>
      </w:rPr>
    </w:lvl>
    <w:lvl w:ilvl="4" w:tplc="07D4B5F0">
      <w:start w:val="1"/>
      <w:numFmt w:val="bullet"/>
      <w:lvlText w:val="o"/>
      <w:lvlJc w:val="left"/>
      <w:pPr>
        <w:ind w:left="3600" w:hanging="360"/>
      </w:pPr>
      <w:rPr>
        <w:rFonts w:ascii="Courier New" w:hAnsi="Courier New" w:hint="default"/>
      </w:rPr>
    </w:lvl>
    <w:lvl w:ilvl="5" w:tplc="2E164A26">
      <w:start w:val="1"/>
      <w:numFmt w:val="bullet"/>
      <w:lvlText w:val=""/>
      <w:lvlJc w:val="left"/>
      <w:pPr>
        <w:ind w:left="4320" w:hanging="360"/>
      </w:pPr>
      <w:rPr>
        <w:rFonts w:ascii="Wingdings" w:hAnsi="Wingdings" w:hint="default"/>
      </w:rPr>
    </w:lvl>
    <w:lvl w:ilvl="6" w:tplc="01D467D0">
      <w:start w:val="1"/>
      <w:numFmt w:val="bullet"/>
      <w:lvlText w:val=""/>
      <w:lvlJc w:val="left"/>
      <w:pPr>
        <w:ind w:left="5040" w:hanging="360"/>
      </w:pPr>
      <w:rPr>
        <w:rFonts w:ascii="Symbol" w:hAnsi="Symbol" w:hint="default"/>
      </w:rPr>
    </w:lvl>
    <w:lvl w:ilvl="7" w:tplc="3318AEBA">
      <w:start w:val="1"/>
      <w:numFmt w:val="bullet"/>
      <w:lvlText w:val="o"/>
      <w:lvlJc w:val="left"/>
      <w:pPr>
        <w:ind w:left="5760" w:hanging="360"/>
      </w:pPr>
      <w:rPr>
        <w:rFonts w:ascii="Courier New" w:hAnsi="Courier New" w:hint="default"/>
      </w:rPr>
    </w:lvl>
    <w:lvl w:ilvl="8" w:tplc="C8F4DA8C">
      <w:start w:val="1"/>
      <w:numFmt w:val="bullet"/>
      <w:lvlText w:val=""/>
      <w:lvlJc w:val="left"/>
      <w:pPr>
        <w:ind w:left="6480" w:hanging="360"/>
      </w:pPr>
      <w:rPr>
        <w:rFonts w:ascii="Wingdings" w:hAnsi="Wingdings" w:hint="default"/>
      </w:rPr>
    </w:lvl>
  </w:abstractNum>
  <w:abstractNum w:abstractNumId="10" w15:restartNumberingAfterBreak="0">
    <w:nsid w:val="578566AC"/>
    <w:multiLevelType w:val="hybridMultilevel"/>
    <w:tmpl w:val="FFFFFFFF"/>
    <w:lvl w:ilvl="0" w:tplc="E314FF32">
      <w:start w:val="1"/>
      <w:numFmt w:val="bullet"/>
      <w:lvlText w:val=""/>
      <w:lvlJc w:val="left"/>
      <w:pPr>
        <w:ind w:left="720" w:hanging="360"/>
      </w:pPr>
      <w:rPr>
        <w:rFonts w:ascii="Symbol" w:hAnsi="Symbol" w:hint="default"/>
      </w:rPr>
    </w:lvl>
    <w:lvl w:ilvl="1" w:tplc="B5E82372">
      <w:start w:val="1"/>
      <w:numFmt w:val="bullet"/>
      <w:lvlText w:val="o"/>
      <w:lvlJc w:val="left"/>
      <w:pPr>
        <w:ind w:left="1440" w:hanging="360"/>
      </w:pPr>
      <w:rPr>
        <w:rFonts w:ascii="Courier New" w:hAnsi="Courier New" w:hint="default"/>
      </w:rPr>
    </w:lvl>
    <w:lvl w:ilvl="2" w:tplc="2DDA7DD4">
      <w:start w:val="1"/>
      <w:numFmt w:val="bullet"/>
      <w:lvlText w:val=""/>
      <w:lvlJc w:val="left"/>
      <w:pPr>
        <w:ind w:left="2160" w:hanging="360"/>
      </w:pPr>
      <w:rPr>
        <w:rFonts w:ascii="Wingdings" w:hAnsi="Wingdings" w:hint="default"/>
      </w:rPr>
    </w:lvl>
    <w:lvl w:ilvl="3" w:tplc="BA3C32FE">
      <w:start w:val="1"/>
      <w:numFmt w:val="bullet"/>
      <w:lvlText w:val=""/>
      <w:lvlJc w:val="left"/>
      <w:pPr>
        <w:ind w:left="2880" w:hanging="360"/>
      </w:pPr>
      <w:rPr>
        <w:rFonts w:ascii="Symbol" w:hAnsi="Symbol" w:hint="default"/>
      </w:rPr>
    </w:lvl>
    <w:lvl w:ilvl="4" w:tplc="8E166FFE">
      <w:start w:val="1"/>
      <w:numFmt w:val="bullet"/>
      <w:lvlText w:val="o"/>
      <w:lvlJc w:val="left"/>
      <w:pPr>
        <w:ind w:left="3600" w:hanging="360"/>
      </w:pPr>
      <w:rPr>
        <w:rFonts w:ascii="Courier New" w:hAnsi="Courier New" w:hint="default"/>
      </w:rPr>
    </w:lvl>
    <w:lvl w:ilvl="5" w:tplc="FD1E3344">
      <w:start w:val="1"/>
      <w:numFmt w:val="bullet"/>
      <w:lvlText w:val=""/>
      <w:lvlJc w:val="left"/>
      <w:pPr>
        <w:ind w:left="4320" w:hanging="360"/>
      </w:pPr>
      <w:rPr>
        <w:rFonts w:ascii="Wingdings" w:hAnsi="Wingdings" w:hint="default"/>
      </w:rPr>
    </w:lvl>
    <w:lvl w:ilvl="6" w:tplc="2ED886AC">
      <w:start w:val="1"/>
      <w:numFmt w:val="bullet"/>
      <w:lvlText w:val=""/>
      <w:lvlJc w:val="left"/>
      <w:pPr>
        <w:ind w:left="5040" w:hanging="360"/>
      </w:pPr>
      <w:rPr>
        <w:rFonts w:ascii="Symbol" w:hAnsi="Symbol" w:hint="default"/>
      </w:rPr>
    </w:lvl>
    <w:lvl w:ilvl="7" w:tplc="122217DC">
      <w:start w:val="1"/>
      <w:numFmt w:val="bullet"/>
      <w:lvlText w:val="o"/>
      <w:lvlJc w:val="left"/>
      <w:pPr>
        <w:ind w:left="5760" w:hanging="360"/>
      </w:pPr>
      <w:rPr>
        <w:rFonts w:ascii="Courier New" w:hAnsi="Courier New" w:hint="default"/>
      </w:rPr>
    </w:lvl>
    <w:lvl w:ilvl="8" w:tplc="B6A2D714">
      <w:start w:val="1"/>
      <w:numFmt w:val="bullet"/>
      <w:lvlText w:val=""/>
      <w:lvlJc w:val="left"/>
      <w:pPr>
        <w:ind w:left="6480" w:hanging="360"/>
      </w:pPr>
      <w:rPr>
        <w:rFonts w:ascii="Wingdings" w:hAnsi="Wingdings" w:hint="default"/>
      </w:rPr>
    </w:lvl>
  </w:abstractNum>
  <w:abstractNum w:abstractNumId="11" w15:restartNumberingAfterBreak="0">
    <w:nsid w:val="5AC7B54C"/>
    <w:multiLevelType w:val="hybridMultilevel"/>
    <w:tmpl w:val="FFFFFFFF"/>
    <w:lvl w:ilvl="0" w:tplc="4B486680">
      <w:start w:val="1"/>
      <w:numFmt w:val="bullet"/>
      <w:lvlText w:val=""/>
      <w:lvlJc w:val="left"/>
      <w:pPr>
        <w:ind w:left="720" w:hanging="360"/>
      </w:pPr>
      <w:rPr>
        <w:rFonts w:ascii="Symbol" w:hAnsi="Symbol" w:hint="default"/>
      </w:rPr>
    </w:lvl>
    <w:lvl w:ilvl="1" w:tplc="DA14B2F8">
      <w:start w:val="1"/>
      <w:numFmt w:val="bullet"/>
      <w:lvlText w:val="o"/>
      <w:lvlJc w:val="left"/>
      <w:pPr>
        <w:ind w:left="1440" w:hanging="360"/>
      </w:pPr>
      <w:rPr>
        <w:rFonts w:ascii="Courier New" w:hAnsi="Courier New" w:hint="default"/>
      </w:rPr>
    </w:lvl>
    <w:lvl w:ilvl="2" w:tplc="85409276">
      <w:start w:val="1"/>
      <w:numFmt w:val="bullet"/>
      <w:lvlText w:val=""/>
      <w:lvlJc w:val="left"/>
      <w:pPr>
        <w:ind w:left="2160" w:hanging="360"/>
      </w:pPr>
      <w:rPr>
        <w:rFonts w:ascii="Wingdings" w:hAnsi="Wingdings" w:hint="default"/>
      </w:rPr>
    </w:lvl>
    <w:lvl w:ilvl="3" w:tplc="3012A7BA">
      <w:start w:val="1"/>
      <w:numFmt w:val="bullet"/>
      <w:lvlText w:val=""/>
      <w:lvlJc w:val="left"/>
      <w:pPr>
        <w:ind w:left="2880" w:hanging="360"/>
      </w:pPr>
      <w:rPr>
        <w:rFonts w:ascii="Symbol" w:hAnsi="Symbol" w:hint="default"/>
      </w:rPr>
    </w:lvl>
    <w:lvl w:ilvl="4" w:tplc="0304F954">
      <w:start w:val="1"/>
      <w:numFmt w:val="bullet"/>
      <w:lvlText w:val="o"/>
      <w:lvlJc w:val="left"/>
      <w:pPr>
        <w:ind w:left="3600" w:hanging="360"/>
      </w:pPr>
      <w:rPr>
        <w:rFonts w:ascii="Courier New" w:hAnsi="Courier New" w:hint="default"/>
      </w:rPr>
    </w:lvl>
    <w:lvl w:ilvl="5" w:tplc="B79ED2D8">
      <w:start w:val="1"/>
      <w:numFmt w:val="bullet"/>
      <w:lvlText w:val=""/>
      <w:lvlJc w:val="left"/>
      <w:pPr>
        <w:ind w:left="4320" w:hanging="360"/>
      </w:pPr>
      <w:rPr>
        <w:rFonts w:ascii="Wingdings" w:hAnsi="Wingdings" w:hint="default"/>
      </w:rPr>
    </w:lvl>
    <w:lvl w:ilvl="6" w:tplc="205E4170">
      <w:start w:val="1"/>
      <w:numFmt w:val="bullet"/>
      <w:lvlText w:val=""/>
      <w:lvlJc w:val="left"/>
      <w:pPr>
        <w:ind w:left="5040" w:hanging="360"/>
      </w:pPr>
      <w:rPr>
        <w:rFonts w:ascii="Symbol" w:hAnsi="Symbol" w:hint="default"/>
      </w:rPr>
    </w:lvl>
    <w:lvl w:ilvl="7" w:tplc="C14CF17A">
      <w:start w:val="1"/>
      <w:numFmt w:val="bullet"/>
      <w:lvlText w:val="o"/>
      <w:lvlJc w:val="left"/>
      <w:pPr>
        <w:ind w:left="5760" w:hanging="360"/>
      </w:pPr>
      <w:rPr>
        <w:rFonts w:ascii="Courier New" w:hAnsi="Courier New" w:hint="default"/>
      </w:rPr>
    </w:lvl>
    <w:lvl w:ilvl="8" w:tplc="8AF2D9F2">
      <w:start w:val="1"/>
      <w:numFmt w:val="bullet"/>
      <w:lvlText w:val=""/>
      <w:lvlJc w:val="left"/>
      <w:pPr>
        <w:ind w:left="6480" w:hanging="360"/>
      </w:pPr>
      <w:rPr>
        <w:rFonts w:ascii="Wingdings" w:hAnsi="Wingdings" w:hint="default"/>
      </w:rPr>
    </w:lvl>
  </w:abstractNum>
  <w:abstractNum w:abstractNumId="12" w15:restartNumberingAfterBreak="0">
    <w:nsid w:val="62202F73"/>
    <w:multiLevelType w:val="hybridMultilevel"/>
    <w:tmpl w:val="EA042DB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64171C59"/>
    <w:multiLevelType w:val="hybridMultilevel"/>
    <w:tmpl w:val="691AA018"/>
    <w:lvl w:ilvl="0" w:tplc="FFFFFFFF">
      <w:start w:val="1"/>
      <w:numFmt w:val="lowerRoman"/>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67724CFE"/>
    <w:multiLevelType w:val="hybridMultilevel"/>
    <w:tmpl w:val="081C8C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981763974">
    <w:abstractNumId w:val="4"/>
  </w:num>
  <w:num w:numId="2" w16cid:durableId="1186747734">
    <w:abstractNumId w:val="13"/>
  </w:num>
  <w:num w:numId="3" w16cid:durableId="179702563">
    <w:abstractNumId w:val="3"/>
  </w:num>
  <w:num w:numId="4" w16cid:durableId="1097599041">
    <w:abstractNumId w:val="6"/>
  </w:num>
  <w:num w:numId="5" w16cid:durableId="10421115">
    <w:abstractNumId w:val="5"/>
  </w:num>
  <w:num w:numId="6" w16cid:durableId="1499032361">
    <w:abstractNumId w:val="12"/>
  </w:num>
  <w:num w:numId="7" w16cid:durableId="1764688180">
    <w:abstractNumId w:val="14"/>
  </w:num>
  <w:num w:numId="8" w16cid:durableId="1476606512">
    <w:abstractNumId w:val="0"/>
  </w:num>
  <w:num w:numId="9" w16cid:durableId="1123841749">
    <w:abstractNumId w:val="2"/>
  </w:num>
  <w:num w:numId="10" w16cid:durableId="1517309026">
    <w:abstractNumId w:val="9"/>
  </w:num>
  <w:num w:numId="11" w16cid:durableId="1744914649">
    <w:abstractNumId w:val="11"/>
  </w:num>
  <w:num w:numId="12" w16cid:durableId="1345204579">
    <w:abstractNumId w:val="7"/>
  </w:num>
  <w:num w:numId="13" w16cid:durableId="311107349">
    <w:abstractNumId w:val="10"/>
  </w:num>
  <w:num w:numId="14" w16cid:durableId="741947004">
    <w:abstractNumId w:val="1"/>
  </w:num>
  <w:num w:numId="15" w16cid:durableId="80532234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0&lt;/Enabled&gt;&lt;ScanUnformatted&gt;1&lt;/ScanUnformatted&gt;&lt;ScanChanges&gt;1&lt;/ScanChanges&gt;&lt;Suspended&gt;0&lt;/Suspended&gt;&lt;/ENInstantFormat&gt;"/>
    <w:docVar w:name="EN.Layout" w:val="&lt;ENLayout&gt;&lt;Style&gt;APA 7th&lt;/Style&gt;&lt;LeftDelim&gt;{&lt;/LeftDelim&gt;&lt;RightDelim&gt;}&lt;/RightDelim&gt;&lt;FontName&gt;Segoe U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2wdezx93dzvtfe00srxztwj2de2wsazs95f&quot;&gt;BRCA Prostate MSAC Application&lt;record-ids&gt;&lt;item&gt;1&lt;/item&gt;&lt;item&gt;11&lt;/item&gt;&lt;item&gt;12&lt;/item&gt;&lt;item&gt;14&lt;/item&gt;&lt;item&gt;24&lt;/item&gt;&lt;item&gt;37&lt;/item&gt;&lt;item&gt;39&lt;/item&gt;&lt;item&gt;40&lt;/item&gt;&lt;item&gt;45&lt;/item&gt;&lt;item&gt;46&lt;/item&gt;&lt;item&gt;48&lt;/item&gt;&lt;item&gt;56&lt;/item&gt;&lt;item&gt;59&lt;/item&gt;&lt;item&gt;62&lt;/item&gt;&lt;item&gt;66&lt;/item&gt;&lt;item&gt;67&lt;/item&gt;&lt;item&gt;68&lt;/item&gt;&lt;item&gt;70&lt;/item&gt;&lt;item&gt;72&lt;/item&gt;&lt;item&gt;73&lt;/item&gt;&lt;item&gt;75&lt;/item&gt;&lt;item&gt;76&lt;/item&gt;&lt;item&gt;78&lt;/item&gt;&lt;item&gt;79&lt;/item&gt;&lt;item&gt;83&lt;/item&gt;&lt;item&gt;84&lt;/item&gt;&lt;item&gt;94&lt;/item&gt;&lt;/record-ids&gt;&lt;/item&gt;&lt;/Libraries&gt;"/>
  </w:docVars>
  <w:rsids>
    <w:rsidRoot w:val="00BE6B22"/>
    <w:rsid w:val="0000006A"/>
    <w:rsid w:val="00000262"/>
    <w:rsid w:val="000002D7"/>
    <w:rsid w:val="00000331"/>
    <w:rsid w:val="0000035A"/>
    <w:rsid w:val="000004EA"/>
    <w:rsid w:val="00000952"/>
    <w:rsid w:val="00000C22"/>
    <w:rsid w:val="00000EFB"/>
    <w:rsid w:val="000014AF"/>
    <w:rsid w:val="000015B1"/>
    <w:rsid w:val="0000178F"/>
    <w:rsid w:val="00001AF3"/>
    <w:rsid w:val="00001C1A"/>
    <w:rsid w:val="00001F34"/>
    <w:rsid w:val="00002BE2"/>
    <w:rsid w:val="00002D02"/>
    <w:rsid w:val="00002E47"/>
    <w:rsid w:val="00002E78"/>
    <w:rsid w:val="0000316A"/>
    <w:rsid w:val="000032C5"/>
    <w:rsid w:val="000038E2"/>
    <w:rsid w:val="00003B74"/>
    <w:rsid w:val="00003EC0"/>
    <w:rsid w:val="0000473F"/>
    <w:rsid w:val="00005DB9"/>
    <w:rsid w:val="00006454"/>
    <w:rsid w:val="00006982"/>
    <w:rsid w:val="00006ABC"/>
    <w:rsid w:val="00006F18"/>
    <w:rsid w:val="00007099"/>
    <w:rsid w:val="000074D1"/>
    <w:rsid w:val="0000792A"/>
    <w:rsid w:val="00007959"/>
    <w:rsid w:val="00007BC6"/>
    <w:rsid w:val="00007ECF"/>
    <w:rsid w:val="00010260"/>
    <w:rsid w:val="0001048F"/>
    <w:rsid w:val="00010647"/>
    <w:rsid w:val="00010AAA"/>
    <w:rsid w:val="000114C9"/>
    <w:rsid w:val="0001156B"/>
    <w:rsid w:val="00011BAC"/>
    <w:rsid w:val="00011F12"/>
    <w:rsid w:val="00012405"/>
    <w:rsid w:val="0001315A"/>
    <w:rsid w:val="0001338B"/>
    <w:rsid w:val="000137DE"/>
    <w:rsid w:val="000138F0"/>
    <w:rsid w:val="00013A11"/>
    <w:rsid w:val="0001480D"/>
    <w:rsid w:val="000149FA"/>
    <w:rsid w:val="00014AF9"/>
    <w:rsid w:val="000150B3"/>
    <w:rsid w:val="00015255"/>
    <w:rsid w:val="00015A5E"/>
    <w:rsid w:val="00015F3D"/>
    <w:rsid w:val="00016093"/>
    <w:rsid w:val="00016458"/>
    <w:rsid w:val="00016459"/>
    <w:rsid w:val="000166C4"/>
    <w:rsid w:val="0001670A"/>
    <w:rsid w:val="000168A2"/>
    <w:rsid w:val="00016992"/>
    <w:rsid w:val="00016CDD"/>
    <w:rsid w:val="00016F1B"/>
    <w:rsid w:val="00017728"/>
    <w:rsid w:val="00017774"/>
    <w:rsid w:val="000177F3"/>
    <w:rsid w:val="0002024C"/>
    <w:rsid w:val="00020289"/>
    <w:rsid w:val="000204B6"/>
    <w:rsid w:val="00020596"/>
    <w:rsid w:val="00020BE8"/>
    <w:rsid w:val="00021098"/>
    <w:rsid w:val="0002116A"/>
    <w:rsid w:val="00021937"/>
    <w:rsid w:val="000219CB"/>
    <w:rsid w:val="00021A8B"/>
    <w:rsid w:val="00021B81"/>
    <w:rsid w:val="00021FF6"/>
    <w:rsid w:val="00022339"/>
    <w:rsid w:val="000226B2"/>
    <w:rsid w:val="00022A7B"/>
    <w:rsid w:val="0002326D"/>
    <w:rsid w:val="0002386D"/>
    <w:rsid w:val="00023A06"/>
    <w:rsid w:val="00023B32"/>
    <w:rsid w:val="00023CE7"/>
    <w:rsid w:val="00024B68"/>
    <w:rsid w:val="00024EDD"/>
    <w:rsid w:val="00025028"/>
    <w:rsid w:val="0002507F"/>
    <w:rsid w:val="0002579C"/>
    <w:rsid w:val="00025969"/>
    <w:rsid w:val="00026704"/>
    <w:rsid w:val="00026A5B"/>
    <w:rsid w:val="00027246"/>
    <w:rsid w:val="00027396"/>
    <w:rsid w:val="00027473"/>
    <w:rsid w:val="00027C79"/>
    <w:rsid w:val="00027F60"/>
    <w:rsid w:val="0003003A"/>
    <w:rsid w:val="000304CE"/>
    <w:rsid w:val="000305B1"/>
    <w:rsid w:val="000307BE"/>
    <w:rsid w:val="00030AC9"/>
    <w:rsid w:val="00030AF9"/>
    <w:rsid w:val="00030F82"/>
    <w:rsid w:val="000310E6"/>
    <w:rsid w:val="000312C7"/>
    <w:rsid w:val="000313B5"/>
    <w:rsid w:val="000318F4"/>
    <w:rsid w:val="00031957"/>
    <w:rsid w:val="00031A41"/>
    <w:rsid w:val="00031AF3"/>
    <w:rsid w:val="00031BB6"/>
    <w:rsid w:val="00031D31"/>
    <w:rsid w:val="00031D8E"/>
    <w:rsid w:val="0003233A"/>
    <w:rsid w:val="00032933"/>
    <w:rsid w:val="00032D9C"/>
    <w:rsid w:val="0003302E"/>
    <w:rsid w:val="00033068"/>
    <w:rsid w:val="00033723"/>
    <w:rsid w:val="00033A68"/>
    <w:rsid w:val="00033AB1"/>
    <w:rsid w:val="00033AC5"/>
    <w:rsid w:val="00033B2E"/>
    <w:rsid w:val="00033C0A"/>
    <w:rsid w:val="00034524"/>
    <w:rsid w:val="0003458E"/>
    <w:rsid w:val="000351A3"/>
    <w:rsid w:val="000352C6"/>
    <w:rsid w:val="000353FC"/>
    <w:rsid w:val="000354C8"/>
    <w:rsid w:val="00035A41"/>
    <w:rsid w:val="00035DCC"/>
    <w:rsid w:val="00035DCD"/>
    <w:rsid w:val="00035F18"/>
    <w:rsid w:val="00036225"/>
    <w:rsid w:val="00036228"/>
    <w:rsid w:val="0003635D"/>
    <w:rsid w:val="000363C9"/>
    <w:rsid w:val="0003664C"/>
    <w:rsid w:val="00036AD7"/>
    <w:rsid w:val="00036B25"/>
    <w:rsid w:val="00036F97"/>
    <w:rsid w:val="0003716D"/>
    <w:rsid w:val="00037215"/>
    <w:rsid w:val="00037733"/>
    <w:rsid w:val="0003773A"/>
    <w:rsid w:val="0003788F"/>
    <w:rsid w:val="0004031B"/>
    <w:rsid w:val="00040A26"/>
    <w:rsid w:val="00040AA8"/>
    <w:rsid w:val="00040B0F"/>
    <w:rsid w:val="00040C24"/>
    <w:rsid w:val="00040C8D"/>
    <w:rsid w:val="00040E7F"/>
    <w:rsid w:val="00040EB5"/>
    <w:rsid w:val="00040EC5"/>
    <w:rsid w:val="00041496"/>
    <w:rsid w:val="00041B9E"/>
    <w:rsid w:val="00041BF1"/>
    <w:rsid w:val="00041D24"/>
    <w:rsid w:val="00041D7F"/>
    <w:rsid w:val="00041EEC"/>
    <w:rsid w:val="00041FAC"/>
    <w:rsid w:val="00042241"/>
    <w:rsid w:val="0004257D"/>
    <w:rsid w:val="00042944"/>
    <w:rsid w:val="00042BEB"/>
    <w:rsid w:val="00042C00"/>
    <w:rsid w:val="00042E0C"/>
    <w:rsid w:val="00042E3F"/>
    <w:rsid w:val="0004346C"/>
    <w:rsid w:val="000435D6"/>
    <w:rsid w:val="0004373D"/>
    <w:rsid w:val="000437E6"/>
    <w:rsid w:val="000437F0"/>
    <w:rsid w:val="000438D8"/>
    <w:rsid w:val="00043B4A"/>
    <w:rsid w:val="00044077"/>
    <w:rsid w:val="000441DF"/>
    <w:rsid w:val="000445C9"/>
    <w:rsid w:val="00044655"/>
    <w:rsid w:val="00044665"/>
    <w:rsid w:val="00044B7A"/>
    <w:rsid w:val="00045161"/>
    <w:rsid w:val="0004530E"/>
    <w:rsid w:val="0004557D"/>
    <w:rsid w:val="00045807"/>
    <w:rsid w:val="0004626E"/>
    <w:rsid w:val="00046A2F"/>
    <w:rsid w:val="00046EBE"/>
    <w:rsid w:val="000471AA"/>
    <w:rsid w:val="00047285"/>
    <w:rsid w:val="0004786A"/>
    <w:rsid w:val="0005025B"/>
    <w:rsid w:val="00050369"/>
    <w:rsid w:val="000506AF"/>
    <w:rsid w:val="000509A2"/>
    <w:rsid w:val="00050AD3"/>
    <w:rsid w:val="00050F14"/>
    <w:rsid w:val="00051190"/>
    <w:rsid w:val="000511E4"/>
    <w:rsid w:val="0005161E"/>
    <w:rsid w:val="00051661"/>
    <w:rsid w:val="000516C2"/>
    <w:rsid w:val="000517A8"/>
    <w:rsid w:val="00051843"/>
    <w:rsid w:val="0005185B"/>
    <w:rsid w:val="00052C2F"/>
    <w:rsid w:val="00052D16"/>
    <w:rsid w:val="0005300A"/>
    <w:rsid w:val="00053059"/>
    <w:rsid w:val="00053062"/>
    <w:rsid w:val="00053631"/>
    <w:rsid w:val="00053A6C"/>
    <w:rsid w:val="00053CF4"/>
    <w:rsid w:val="00053D27"/>
    <w:rsid w:val="00053E1C"/>
    <w:rsid w:val="00053E56"/>
    <w:rsid w:val="00054A50"/>
    <w:rsid w:val="00054ACF"/>
    <w:rsid w:val="00055560"/>
    <w:rsid w:val="0005556A"/>
    <w:rsid w:val="00055A85"/>
    <w:rsid w:val="00055B86"/>
    <w:rsid w:val="00055C18"/>
    <w:rsid w:val="00055D76"/>
    <w:rsid w:val="00055DDF"/>
    <w:rsid w:val="000561AE"/>
    <w:rsid w:val="00056524"/>
    <w:rsid w:val="000565F2"/>
    <w:rsid w:val="000569F1"/>
    <w:rsid w:val="00056A0A"/>
    <w:rsid w:val="00056DCD"/>
    <w:rsid w:val="00056F6F"/>
    <w:rsid w:val="00057074"/>
    <w:rsid w:val="0005726B"/>
    <w:rsid w:val="00057CC8"/>
    <w:rsid w:val="00060037"/>
    <w:rsid w:val="00060403"/>
    <w:rsid w:val="00060548"/>
    <w:rsid w:val="000607EF"/>
    <w:rsid w:val="000607F0"/>
    <w:rsid w:val="000608F0"/>
    <w:rsid w:val="00061233"/>
    <w:rsid w:val="00061537"/>
    <w:rsid w:val="00061696"/>
    <w:rsid w:val="00061946"/>
    <w:rsid w:val="00061DD1"/>
    <w:rsid w:val="00061F3F"/>
    <w:rsid w:val="00061F9E"/>
    <w:rsid w:val="000620F4"/>
    <w:rsid w:val="0006253A"/>
    <w:rsid w:val="00062596"/>
    <w:rsid w:val="000626D1"/>
    <w:rsid w:val="000627EF"/>
    <w:rsid w:val="00062AF9"/>
    <w:rsid w:val="000638F6"/>
    <w:rsid w:val="00063AE1"/>
    <w:rsid w:val="00064027"/>
    <w:rsid w:val="0006411E"/>
    <w:rsid w:val="000645F3"/>
    <w:rsid w:val="00064914"/>
    <w:rsid w:val="00064C67"/>
    <w:rsid w:val="00064CBF"/>
    <w:rsid w:val="00064FE4"/>
    <w:rsid w:val="000656EF"/>
    <w:rsid w:val="00065F3E"/>
    <w:rsid w:val="00066266"/>
    <w:rsid w:val="000665A9"/>
    <w:rsid w:val="00066634"/>
    <w:rsid w:val="000667D5"/>
    <w:rsid w:val="00066A43"/>
    <w:rsid w:val="00066BF3"/>
    <w:rsid w:val="00066C16"/>
    <w:rsid w:val="00066EB6"/>
    <w:rsid w:val="00067053"/>
    <w:rsid w:val="000671B0"/>
    <w:rsid w:val="00067CB2"/>
    <w:rsid w:val="00067D11"/>
    <w:rsid w:val="00070521"/>
    <w:rsid w:val="00070854"/>
    <w:rsid w:val="00070912"/>
    <w:rsid w:val="00070BF3"/>
    <w:rsid w:val="00070E42"/>
    <w:rsid w:val="00070F4E"/>
    <w:rsid w:val="000710B1"/>
    <w:rsid w:val="000714D3"/>
    <w:rsid w:val="0007163B"/>
    <w:rsid w:val="00071B33"/>
    <w:rsid w:val="00072521"/>
    <w:rsid w:val="00072A9F"/>
    <w:rsid w:val="00073211"/>
    <w:rsid w:val="000733C0"/>
    <w:rsid w:val="00073C8A"/>
    <w:rsid w:val="00073F68"/>
    <w:rsid w:val="00073FA2"/>
    <w:rsid w:val="00074B31"/>
    <w:rsid w:val="00074BE9"/>
    <w:rsid w:val="00074C75"/>
    <w:rsid w:val="00075399"/>
    <w:rsid w:val="000758A3"/>
    <w:rsid w:val="000758E2"/>
    <w:rsid w:val="000758FA"/>
    <w:rsid w:val="00075BF1"/>
    <w:rsid w:val="0007620F"/>
    <w:rsid w:val="000764DA"/>
    <w:rsid w:val="0007678A"/>
    <w:rsid w:val="000767F4"/>
    <w:rsid w:val="00076812"/>
    <w:rsid w:val="0007699F"/>
    <w:rsid w:val="000769D9"/>
    <w:rsid w:val="00076ECC"/>
    <w:rsid w:val="00076F76"/>
    <w:rsid w:val="00077067"/>
    <w:rsid w:val="000771E0"/>
    <w:rsid w:val="0007794B"/>
    <w:rsid w:val="00077B51"/>
    <w:rsid w:val="00080136"/>
    <w:rsid w:val="000801AC"/>
    <w:rsid w:val="000801B2"/>
    <w:rsid w:val="000801C1"/>
    <w:rsid w:val="000802CC"/>
    <w:rsid w:val="00080342"/>
    <w:rsid w:val="00080538"/>
    <w:rsid w:val="00080541"/>
    <w:rsid w:val="000806C3"/>
    <w:rsid w:val="00080B71"/>
    <w:rsid w:val="00080B86"/>
    <w:rsid w:val="00080CBF"/>
    <w:rsid w:val="000811E1"/>
    <w:rsid w:val="0008182D"/>
    <w:rsid w:val="00081A63"/>
    <w:rsid w:val="00081AA7"/>
    <w:rsid w:val="000827D8"/>
    <w:rsid w:val="000828A7"/>
    <w:rsid w:val="000828F7"/>
    <w:rsid w:val="00082CBF"/>
    <w:rsid w:val="00082FD5"/>
    <w:rsid w:val="00083338"/>
    <w:rsid w:val="00083492"/>
    <w:rsid w:val="00083AA2"/>
    <w:rsid w:val="00083B06"/>
    <w:rsid w:val="0008475F"/>
    <w:rsid w:val="00084A2E"/>
    <w:rsid w:val="00084E1F"/>
    <w:rsid w:val="00084FBF"/>
    <w:rsid w:val="000856BD"/>
    <w:rsid w:val="000857A0"/>
    <w:rsid w:val="00085808"/>
    <w:rsid w:val="00085D5B"/>
    <w:rsid w:val="00086700"/>
    <w:rsid w:val="0008681D"/>
    <w:rsid w:val="00086A3E"/>
    <w:rsid w:val="000873C3"/>
    <w:rsid w:val="000874C2"/>
    <w:rsid w:val="0008770D"/>
    <w:rsid w:val="000878E3"/>
    <w:rsid w:val="00087906"/>
    <w:rsid w:val="000902F7"/>
    <w:rsid w:val="00090754"/>
    <w:rsid w:val="00090815"/>
    <w:rsid w:val="00090889"/>
    <w:rsid w:val="0009094F"/>
    <w:rsid w:val="0009097A"/>
    <w:rsid w:val="0009098C"/>
    <w:rsid w:val="00090D51"/>
    <w:rsid w:val="00090DAB"/>
    <w:rsid w:val="00090FD2"/>
    <w:rsid w:val="000911E6"/>
    <w:rsid w:val="0009120C"/>
    <w:rsid w:val="000917B1"/>
    <w:rsid w:val="00091B79"/>
    <w:rsid w:val="00091D6E"/>
    <w:rsid w:val="00091E0E"/>
    <w:rsid w:val="00091FA5"/>
    <w:rsid w:val="00092009"/>
    <w:rsid w:val="000922CE"/>
    <w:rsid w:val="00092742"/>
    <w:rsid w:val="00093350"/>
    <w:rsid w:val="000934AF"/>
    <w:rsid w:val="00093888"/>
    <w:rsid w:val="000939F1"/>
    <w:rsid w:val="00093B1F"/>
    <w:rsid w:val="00093BD5"/>
    <w:rsid w:val="00093CA8"/>
    <w:rsid w:val="00093DE8"/>
    <w:rsid w:val="00093EFE"/>
    <w:rsid w:val="0009400F"/>
    <w:rsid w:val="0009427C"/>
    <w:rsid w:val="000942D1"/>
    <w:rsid w:val="000942D7"/>
    <w:rsid w:val="0009474B"/>
    <w:rsid w:val="0009491E"/>
    <w:rsid w:val="00094F5C"/>
    <w:rsid w:val="000957B4"/>
    <w:rsid w:val="00095A92"/>
    <w:rsid w:val="00095B11"/>
    <w:rsid w:val="00095BCD"/>
    <w:rsid w:val="00095DD0"/>
    <w:rsid w:val="00095FCD"/>
    <w:rsid w:val="00096060"/>
    <w:rsid w:val="0009620C"/>
    <w:rsid w:val="00096F46"/>
    <w:rsid w:val="000970E5"/>
    <w:rsid w:val="0009713A"/>
    <w:rsid w:val="0009724E"/>
    <w:rsid w:val="00097510"/>
    <w:rsid w:val="00097881"/>
    <w:rsid w:val="0009798C"/>
    <w:rsid w:val="00097A4D"/>
    <w:rsid w:val="00097C41"/>
    <w:rsid w:val="00097DEF"/>
    <w:rsid w:val="00097FA5"/>
    <w:rsid w:val="000A03DB"/>
    <w:rsid w:val="000A03F3"/>
    <w:rsid w:val="000A04E7"/>
    <w:rsid w:val="000A0C36"/>
    <w:rsid w:val="000A11D9"/>
    <w:rsid w:val="000A1BE8"/>
    <w:rsid w:val="000A1D3C"/>
    <w:rsid w:val="000A2414"/>
    <w:rsid w:val="000A249D"/>
    <w:rsid w:val="000A280A"/>
    <w:rsid w:val="000A2CA3"/>
    <w:rsid w:val="000A2FFE"/>
    <w:rsid w:val="000A30D1"/>
    <w:rsid w:val="000A3288"/>
    <w:rsid w:val="000A33CF"/>
    <w:rsid w:val="000A38BF"/>
    <w:rsid w:val="000A3F4B"/>
    <w:rsid w:val="000A4345"/>
    <w:rsid w:val="000A4630"/>
    <w:rsid w:val="000A49D0"/>
    <w:rsid w:val="000A4A2A"/>
    <w:rsid w:val="000A4C40"/>
    <w:rsid w:val="000A4E89"/>
    <w:rsid w:val="000A5174"/>
    <w:rsid w:val="000A5368"/>
    <w:rsid w:val="000A5FD9"/>
    <w:rsid w:val="000A644D"/>
    <w:rsid w:val="000A7782"/>
    <w:rsid w:val="000A7E19"/>
    <w:rsid w:val="000B0184"/>
    <w:rsid w:val="000B0344"/>
    <w:rsid w:val="000B0370"/>
    <w:rsid w:val="000B0543"/>
    <w:rsid w:val="000B0ADE"/>
    <w:rsid w:val="000B0B21"/>
    <w:rsid w:val="000B0D4B"/>
    <w:rsid w:val="000B0F21"/>
    <w:rsid w:val="000B1447"/>
    <w:rsid w:val="000B1590"/>
    <w:rsid w:val="000B15A6"/>
    <w:rsid w:val="000B16A6"/>
    <w:rsid w:val="000B17CC"/>
    <w:rsid w:val="000B1C2F"/>
    <w:rsid w:val="000B1DF0"/>
    <w:rsid w:val="000B229C"/>
    <w:rsid w:val="000B26A4"/>
    <w:rsid w:val="000B26DA"/>
    <w:rsid w:val="000B27FB"/>
    <w:rsid w:val="000B2B82"/>
    <w:rsid w:val="000B2F09"/>
    <w:rsid w:val="000B32E0"/>
    <w:rsid w:val="000B338B"/>
    <w:rsid w:val="000B35EB"/>
    <w:rsid w:val="000B37CE"/>
    <w:rsid w:val="000B3975"/>
    <w:rsid w:val="000B39B7"/>
    <w:rsid w:val="000B3CED"/>
    <w:rsid w:val="000B3DAE"/>
    <w:rsid w:val="000B41C5"/>
    <w:rsid w:val="000B435D"/>
    <w:rsid w:val="000B443B"/>
    <w:rsid w:val="000B473E"/>
    <w:rsid w:val="000B481A"/>
    <w:rsid w:val="000B48D0"/>
    <w:rsid w:val="000B4B24"/>
    <w:rsid w:val="000B4D61"/>
    <w:rsid w:val="000B4F45"/>
    <w:rsid w:val="000B50ED"/>
    <w:rsid w:val="000B51E5"/>
    <w:rsid w:val="000B543C"/>
    <w:rsid w:val="000B5B81"/>
    <w:rsid w:val="000B5CAB"/>
    <w:rsid w:val="000B5E43"/>
    <w:rsid w:val="000B5F56"/>
    <w:rsid w:val="000B5FD2"/>
    <w:rsid w:val="000B6065"/>
    <w:rsid w:val="000B6201"/>
    <w:rsid w:val="000B6679"/>
    <w:rsid w:val="000B6812"/>
    <w:rsid w:val="000B6B77"/>
    <w:rsid w:val="000B6DC4"/>
    <w:rsid w:val="000B6EDC"/>
    <w:rsid w:val="000B754F"/>
    <w:rsid w:val="000B7580"/>
    <w:rsid w:val="000B799C"/>
    <w:rsid w:val="000B7DB0"/>
    <w:rsid w:val="000B7E1F"/>
    <w:rsid w:val="000B7E91"/>
    <w:rsid w:val="000B7F15"/>
    <w:rsid w:val="000C0233"/>
    <w:rsid w:val="000C0AD6"/>
    <w:rsid w:val="000C0D23"/>
    <w:rsid w:val="000C145F"/>
    <w:rsid w:val="000C170E"/>
    <w:rsid w:val="000C19DC"/>
    <w:rsid w:val="000C1B25"/>
    <w:rsid w:val="000C1F83"/>
    <w:rsid w:val="000C216C"/>
    <w:rsid w:val="000C24A9"/>
    <w:rsid w:val="000C25AB"/>
    <w:rsid w:val="000C29C5"/>
    <w:rsid w:val="000C2BBD"/>
    <w:rsid w:val="000C2F3E"/>
    <w:rsid w:val="000C32FC"/>
    <w:rsid w:val="000C33E8"/>
    <w:rsid w:val="000C351F"/>
    <w:rsid w:val="000C361D"/>
    <w:rsid w:val="000C3688"/>
    <w:rsid w:val="000C3787"/>
    <w:rsid w:val="000C38CC"/>
    <w:rsid w:val="000C3C2F"/>
    <w:rsid w:val="000C3C3F"/>
    <w:rsid w:val="000C3DE4"/>
    <w:rsid w:val="000C3E89"/>
    <w:rsid w:val="000C3F45"/>
    <w:rsid w:val="000C43E5"/>
    <w:rsid w:val="000C453D"/>
    <w:rsid w:val="000C47D3"/>
    <w:rsid w:val="000C4DAA"/>
    <w:rsid w:val="000C53C9"/>
    <w:rsid w:val="000C54FD"/>
    <w:rsid w:val="000C5B7A"/>
    <w:rsid w:val="000C5F4D"/>
    <w:rsid w:val="000C6190"/>
    <w:rsid w:val="000C6A10"/>
    <w:rsid w:val="000C6AA0"/>
    <w:rsid w:val="000C6AE2"/>
    <w:rsid w:val="000C6B6D"/>
    <w:rsid w:val="000C6C16"/>
    <w:rsid w:val="000C6E55"/>
    <w:rsid w:val="000C6F08"/>
    <w:rsid w:val="000C6FBD"/>
    <w:rsid w:val="000C704D"/>
    <w:rsid w:val="000C71C3"/>
    <w:rsid w:val="000C7513"/>
    <w:rsid w:val="000C7523"/>
    <w:rsid w:val="000C75E4"/>
    <w:rsid w:val="000C76F3"/>
    <w:rsid w:val="000C77CA"/>
    <w:rsid w:val="000C7D06"/>
    <w:rsid w:val="000D011F"/>
    <w:rsid w:val="000D057A"/>
    <w:rsid w:val="000D05CA"/>
    <w:rsid w:val="000D0B25"/>
    <w:rsid w:val="000D1A6C"/>
    <w:rsid w:val="000D1D57"/>
    <w:rsid w:val="000D1DDA"/>
    <w:rsid w:val="000D22AD"/>
    <w:rsid w:val="000D24EE"/>
    <w:rsid w:val="000D2524"/>
    <w:rsid w:val="000D267E"/>
    <w:rsid w:val="000D26DA"/>
    <w:rsid w:val="000D3327"/>
    <w:rsid w:val="000D33A9"/>
    <w:rsid w:val="000D35C9"/>
    <w:rsid w:val="000D35DC"/>
    <w:rsid w:val="000D3F26"/>
    <w:rsid w:val="000D4535"/>
    <w:rsid w:val="000D4733"/>
    <w:rsid w:val="000D55EF"/>
    <w:rsid w:val="000D571F"/>
    <w:rsid w:val="000D5864"/>
    <w:rsid w:val="000D5A0B"/>
    <w:rsid w:val="000D5ABE"/>
    <w:rsid w:val="000D5BA6"/>
    <w:rsid w:val="000D5DD3"/>
    <w:rsid w:val="000D5DFC"/>
    <w:rsid w:val="000D60DD"/>
    <w:rsid w:val="000D6372"/>
    <w:rsid w:val="000D6406"/>
    <w:rsid w:val="000D68BF"/>
    <w:rsid w:val="000D6A1E"/>
    <w:rsid w:val="000D702D"/>
    <w:rsid w:val="000D7823"/>
    <w:rsid w:val="000D78C4"/>
    <w:rsid w:val="000D7A1E"/>
    <w:rsid w:val="000D7C70"/>
    <w:rsid w:val="000D7EC6"/>
    <w:rsid w:val="000E003D"/>
    <w:rsid w:val="000E031C"/>
    <w:rsid w:val="000E0435"/>
    <w:rsid w:val="000E0845"/>
    <w:rsid w:val="000E0E62"/>
    <w:rsid w:val="000E0ED8"/>
    <w:rsid w:val="000E126B"/>
    <w:rsid w:val="000E1487"/>
    <w:rsid w:val="000E15B0"/>
    <w:rsid w:val="000E19AA"/>
    <w:rsid w:val="000E19F0"/>
    <w:rsid w:val="000E1C51"/>
    <w:rsid w:val="000E1E7A"/>
    <w:rsid w:val="000E24CB"/>
    <w:rsid w:val="000E2518"/>
    <w:rsid w:val="000E2521"/>
    <w:rsid w:val="000E2724"/>
    <w:rsid w:val="000E27A4"/>
    <w:rsid w:val="000E281C"/>
    <w:rsid w:val="000E2C19"/>
    <w:rsid w:val="000E3638"/>
    <w:rsid w:val="000E363F"/>
    <w:rsid w:val="000E3929"/>
    <w:rsid w:val="000E3C4D"/>
    <w:rsid w:val="000E3CCC"/>
    <w:rsid w:val="000E3E13"/>
    <w:rsid w:val="000E3E6F"/>
    <w:rsid w:val="000E3E7E"/>
    <w:rsid w:val="000E4077"/>
    <w:rsid w:val="000E4371"/>
    <w:rsid w:val="000E45F5"/>
    <w:rsid w:val="000E493E"/>
    <w:rsid w:val="000E4D93"/>
    <w:rsid w:val="000E4EC3"/>
    <w:rsid w:val="000E4F08"/>
    <w:rsid w:val="000E501A"/>
    <w:rsid w:val="000E555B"/>
    <w:rsid w:val="000E5564"/>
    <w:rsid w:val="000E5C57"/>
    <w:rsid w:val="000E5CD1"/>
    <w:rsid w:val="000E60FC"/>
    <w:rsid w:val="000E64E4"/>
    <w:rsid w:val="000E65D7"/>
    <w:rsid w:val="000E6F40"/>
    <w:rsid w:val="000E7104"/>
    <w:rsid w:val="000E72DD"/>
    <w:rsid w:val="000E77D5"/>
    <w:rsid w:val="000E7A4D"/>
    <w:rsid w:val="000F04D3"/>
    <w:rsid w:val="000F0663"/>
    <w:rsid w:val="000F08A1"/>
    <w:rsid w:val="000F0981"/>
    <w:rsid w:val="000F09E8"/>
    <w:rsid w:val="000F0A4C"/>
    <w:rsid w:val="000F0CAE"/>
    <w:rsid w:val="000F0D70"/>
    <w:rsid w:val="000F148E"/>
    <w:rsid w:val="000F155A"/>
    <w:rsid w:val="000F160C"/>
    <w:rsid w:val="000F1903"/>
    <w:rsid w:val="000F1A58"/>
    <w:rsid w:val="000F1F92"/>
    <w:rsid w:val="000F1FC9"/>
    <w:rsid w:val="000F2081"/>
    <w:rsid w:val="000F2288"/>
    <w:rsid w:val="000F2633"/>
    <w:rsid w:val="000F282A"/>
    <w:rsid w:val="000F330D"/>
    <w:rsid w:val="000F3408"/>
    <w:rsid w:val="000F345F"/>
    <w:rsid w:val="000F34ED"/>
    <w:rsid w:val="000F3820"/>
    <w:rsid w:val="000F3FFC"/>
    <w:rsid w:val="000F4571"/>
    <w:rsid w:val="000F4992"/>
    <w:rsid w:val="000F50A5"/>
    <w:rsid w:val="000F5253"/>
    <w:rsid w:val="000F5665"/>
    <w:rsid w:val="000F596C"/>
    <w:rsid w:val="000F599A"/>
    <w:rsid w:val="000F5CBA"/>
    <w:rsid w:val="000F5F40"/>
    <w:rsid w:val="000F5F51"/>
    <w:rsid w:val="000F640B"/>
    <w:rsid w:val="000F6A4A"/>
    <w:rsid w:val="000F77BB"/>
    <w:rsid w:val="000F796F"/>
    <w:rsid w:val="000F7DAC"/>
    <w:rsid w:val="00100184"/>
    <w:rsid w:val="00100525"/>
    <w:rsid w:val="00100A40"/>
    <w:rsid w:val="0010110D"/>
    <w:rsid w:val="001013DB"/>
    <w:rsid w:val="001013F9"/>
    <w:rsid w:val="0010184D"/>
    <w:rsid w:val="0010185C"/>
    <w:rsid w:val="00101890"/>
    <w:rsid w:val="00101B24"/>
    <w:rsid w:val="00101B3E"/>
    <w:rsid w:val="00101E98"/>
    <w:rsid w:val="00102170"/>
    <w:rsid w:val="0010239B"/>
    <w:rsid w:val="00102595"/>
    <w:rsid w:val="001027DC"/>
    <w:rsid w:val="00102839"/>
    <w:rsid w:val="001028D7"/>
    <w:rsid w:val="00102CC0"/>
    <w:rsid w:val="001033F7"/>
    <w:rsid w:val="001037FD"/>
    <w:rsid w:val="00103B70"/>
    <w:rsid w:val="00104506"/>
    <w:rsid w:val="001045DC"/>
    <w:rsid w:val="0010481C"/>
    <w:rsid w:val="00104968"/>
    <w:rsid w:val="00104DB5"/>
    <w:rsid w:val="00104E3C"/>
    <w:rsid w:val="00104EFD"/>
    <w:rsid w:val="001051E1"/>
    <w:rsid w:val="00105204"/>
    <w:rsid w:val="0010524F"/>
    <w:rsid w:val="00105260"/>
    <w:rsid w:val="00105298"/>
    <w:rsid w:val="001053A7"/>
    <w:rsid w:val="00105565"/>
    <w:rsid w:val="001055DC"/>
    <w:rsid w:val="00105C03"/>
    <w:rsid w:val="00105FC7"/>
    <w:rsid w:val="00106511"/>
    <w:rsid w:val="00106AEB"/>
    <w:rsid w:val="00106BEB"/>
    <w:rsid w:val="00106C46"/>
    <w:rsid w:val="0010700D"/>
    <w:rsid w:val="001070F1"/>
    <w:rsid w:val="001071AC"/>
    <w:rsid w:val="001073B8"/>
    <w:rsid w:val="0010744F"/>
    <w:rsid w:val="001074F5"/>
    <w:rsid w:val="00107A9D"/>
    <w:rsid w:val="00107B47"/>
    <w:rsid w:val="00110147"/>
    <w:rsid w:val="00110150"/>
    <w:rsid w:val="0011018C"/>
    <w:rsid w:val="001103E9"/>
    <w:rsid w:val="00110496"/>
    <w:rsid w:val="001107C7"/>
    <w:rsid w:val="00110862"/>
    <w:rsid w:val="001111B7"/>
    <w:rsid w:val="001116D4"/>
    <w:rsid w:val="00111C67"/>
    <w:rsid w:val="00111E64"/>
    <w:rsid w:val="00112029"/>
    <w:rsid w:val="00112362"/>
    <w:rsid w:val="0011298D"/>
    <w:rsid w:val="00112A05"/>
    <w:rsid w:val="00112B9F"/>
    <w:rsid w:val="00112CF0"/>
    <w:rsid w:val="00112DD3"/>
    <w:rsid w:val="00113007"/>
    <w:rsid w:val="001130D9"/>
    <w:rsid w:val="001133E5"/>
    <w:rsid w:val="001134E7"/>
    <w:rsid w:val="0011361D"/>
    <w:rsid w:val="00113936"/>
    <w:rsid w:val="00113947"/>
    <w:rsid w:val="00113D14"/>
    <w:rsid w:val="00113ED4"/>
    <w:rsid w:val="00114333"/>
    <w:rsid w:val="001144EB"/>
    <w:rsid w:val="00114E6B"/>
    <w:rsid w:val="001151D4"/>
    <w:rsid w:val="00115534"/>
    <w:rsid w:val="001157C5"/>
    <w:rsid w:val="00116079"/>
    <w:rsid w:val="0011618B"/>
    <w:rsid w:val="001163E9"/>
    <w:rsid w:val="00116553"/>
    <w:rsid w:val="00116603"/>
    <w:rsid w:val="00116CE5"/>
    <w:rsid w:val="00117253"/>
    <w:rsid w:val="00117FCC"/>
    <w:rsid w:val="00120030"/>
    <w:rsid w:val="00120063"/>
    <w:rsid w:val="0012028D"/>
    <w:rsid w:val="00120311"/>
    <w:rsid w:val="00120910"/>
    <w:rsid w:val="00120B57"/>
    <w:rsid w:val="0012108C"/>
    <w:rsid w:val="001210E8"/>
    <w:rsid w:val="00121198"/>
    <w:rsid w:val="0012169E"/>
    <w:rsid w:val="00121819"/>
    <w:rsid w:val="00121E73"/>
    <w:rsid w:val="00121EBF"/>
    <w:rsid w:val="0012211A"/>
    <w:rsid w:val="00122133"/>
    <w:rsid w:val="0012236A"/>
    <w:rsid w:val="00122432"/>
    <w:rsid w:val="0012270D"/>
    <w:rsid w:val="001227AB"/>
    <w:rsid w:val="00122F6C"/>
    <w:rsid w:val="00122FE1"/>
    <w:rsid w:val="001232A7"/>
    <w:rsid w:val="001233DB"/>
    <w:rsid w:val="001235F4"/>
    <w:rsid w:val="00123710"/>
    <w:rsid w:val="0012373D"/>
    <w:rsid w:val="00123966"/>
    <w:rsid w:val="00123C68"/>
    <w:rsid w:val="00123D38"/>
    <w:rsid w:val="001240C1"/>
    <w:rsid w:val="0012444A"/>
    <w:rsid w:val="001246E6"/>
    <w:rsid w:val="00124D4D"/>
    <w:rsid w:val="00124D82"/>
    <w:rsid w:val="0012521C"/>
    <w:rsid w:val="00125225"/>
    <w:rsid w:val="00125313"/>
    <w:rsid w:val="0012534D"/>
    <w:rsid w:val="0012538D"/>
    <w:rsid w:val="00125453"/>
    <w:rsid w:val="001254B0"/>
    <w:rsid w:val="00125603"/>
    <w:rsid w:val="001258A5"/>
    <w:rsid w:val="00125F85"/>
    <w:rsid w:val="00125FEC"/>
    <w:rsid w:val="0012629B"/>
    <w:rsid w:val="00126345"/>
    <w:rsid w:val="00126379"/>
    <w:rsid w:val="001266A3"/>
    <w:rsid w:val="00126CAA"/>
    <w:rsid w:val="0012709E"/>
    <w:rsid w:val="00127274"/>
    <w:rsid w:val="001279D6"/>
    <w:rsid w:val="00127CBB"/>
    <w:rsid w:val="00127F02"/>
    <w:rsid w:val="0012C5DD"/>
    <w:rsid w:val="0013032B"/>
    <w:rsid w:val="00130A99"/>
    <w:rsid w:val="00130BAE"/>
    <w:rsid w:val="00130EDA"/>
    <w:rsid w:val="00130EF8"/>
    <w:rsid w:val="0013149B"/>
    <w:rsid w:val="00131DD6"/>
    <w:rsid w:val="001321BE"/>
    <w:rsid w:val="0013303F"/>
    <w:rsid w:val="00133479"/>
    <w:rsid w:val="001335CE"/>
    <w:rsid w:val="001339D1"/>
    <w:rsid w:val="00133BF3"/>
    <w:rsid w:val="00133E08"/>
    <w:rsid w:val="00134147"/>
    <w:rsid w:val="00134179"/>
    <w:rsid w:val="00134373"/>
    <w:rsid w:val="0013441D"/>
    <w:rsid w:val="00134473"/>
    <w:rsid w:val="00134692"/>
    <w:rsid w:val="0013492D"/>
    <w:rsid w:val="00134A08"/>
    <w:rsid w:val="00134A26"/>
    <w:rsid w:val="00134C8F"/>
    <w:rsid w:val="00135084"/>
    <w:rsid w:val="00135144"/>
    <w:rsid w:val="001352DE"/>
    <w:rsid w:val="00135398"/>
    <w:rsid w:val="001354E2"/>
    <w:rsid w:val="00135BAB"/>
    <w:rsid w:val="00135CB2"/>
    <w:rsid w:val="001366DD"/>
    <w:rsid w:val="00136CB9"/>
    <w:rsid w:val="00136E29"/>
    <w:rsid w:val="0013703D"/>
    <w:rsid w:val="0013775A"/>
    <w:rsid w:val="00137B79"/>
    <w:rsid w:val="00137C47"/>
    <w:rsid w:val="00137DAF"/>
    <w:rsid w:val="00140277"/>
    <w:rsid w:val="00140547"/>
    <w:rsid w:val="00140725"/>
    <w:rsid w:val="00140A8F"/>
    <w:rsid w:val="00140BF8"/>
    <w:rsid w:val="001416B2"/>
    <w:rsid w:val="00141BE6"/>
    <w:rsid w:val="00142158"/>
    <w:rsid w:val="001421D4"/>
    <w:rsid w:val="0014278F"/>
    <w:rsid w:val="00142D24"/>
    <w:rsid w:val="0014350F"/>
    <w:rsid w:val="00143889"/>
    <w:rsid w:val="001438CE"/>
    <w:rsid w:val="001438D2"/>
    <w:rsid w:val="00144350"/>
    <w:rsid w:val="0014463D"/>
    <w:rsid w:val="001446FA"/>
    <w:rsid w:val="00144823"/>
    <w:rsid w:val="00144E71"/>
    <w:rsid w:val="0014536E"/>
    <w:rsid w:val="00145745"/>
    <w:rsid w:val="0014578E"/>
    <w:rsid w:val="00145D2C"/>
    <w:rsid w:val="00145D57"/>
    <w:rsid w:val="00146C18"/>
    <w:rsid w:val="00146C1F"/>
    <w:rsid w:val="00147031"/>
    <w:rsid w:val="001471BE"/>
    <w:rsid w:val="00147BB7"/>
    <w:rsid w:val="00150774"/>
    <w:rsid w:val="001508ED"/>
    <w:rsid w:val="00150950"/>
    <w:rsid w:val="00150B6E"/>
    <w:rsid w:val="00150C01"/>
    <w:rsid w:val="00150E8A"/>
    <w:rsid w:val="0015159F"/>
    <w:rsid w:val="001519AA"/>
    <w:rsid w:val="00151EBA"/>
    <w:rsid w:val="00151FC2"/>
    <w:rsid w:val="00152485"/>
    <w:rsid w:val="00152588"/>
    <w:rsid w:val="0015293F"/>
    <w:rsid w:val="00152ADB"/>
    <w:rsid w:val="00152F1E"/>
    <w:rsid w:val="00152F9B"/>
    <w:rsid w:val="00153458"/>
    <w:rsid w:val="0015347D"/>
    <w:rsid w:val="001534F9"/>
    <w:rsid w:val="00153801"/>
    <w:rsid w:val="00153FA9"/>
    <w:rsid w:val="00154134"/>
    <w:rsid w:val="00154305"/>
    <w:rsid w:val="00154889"/>
    <w:rsid w:val="001548D7"/>
    <w:rsid w:val="00154A42"/>
    <w:rsid w:val="00155301"/>
    <w:rsid w:val="001555A5"/>
    <w:rsid w:val="001559AB"/>
    <w:rsid w:val="00155A0B"/>
    <w:rsid w:val="00155DF9"/>
    <w:rsid w:val="0015601B"/>
    <w:rsid w:val="001566BE"/>
    <w:rsid w:val="00156AD0"/>
    <w:rsid w:val="00156AD7"/>
    <w:rsid w:val="00156DEC"/>
    <w:rsid w:val="00156FD3"/>
    <w:rsid w:val="001571A7"/>
    <w:rsid w:val="001574F2"/>
    <w:rsid w:val="001575FB"/>
    <w:rsid w:val="00157BCC"/>
    <w:rsid w:val="00157C5F"/>
    <w:rsid w:val="00160048"/>
    <w:rsid w:val="0016065A"/>
    <w:rsid w:val="00160709"/>
    <w:rsid w:val="00160731"/>
    <w:rsid w:val="001608ED"/>
    <w:rsid w:val="00160924"/>
    <w:rsid w:val="0016107C"/>
    <w:rsid w:val="00161413"/>
    <w:rsid w:val="001617AC"/>
    <w:rsid w:val="0016206E"/>
    <w:rsid w:val="0016222A"/>
    <w:rsid w:val="00162388"/>
    <w:rsid w:val="001626DA"/>
    <w:rsid w:val="001629F0"/>
    <w:rsid w:val="00162DA9"/>
    <w:rsid w:val="0016320A"/>
    <w:rsid w:val="00163528"/>
    <w:rsid w:val="0016363C"/>
    <w:rsid w:val="00163BF6"/>
    <w:rsid w:val="00163E15"/>
    <w:rsid w:val="00163F70"/>
    <w:rsid w:val="001640FC"/>
    <w:rsid w:val="0016436A"/>
    <w:rsid w:val="00164BD4"/>
    <w:rsid w:val="001650C5"/>
    <w:rsid w:val="001655F8"/>
    <w:rsid w:val="00165E6A"/>
    <w:rsid w:val="00165F76"/>
    <w:rsid w:val="00166001"/>
    <w:rsid w:val="00166623"/>
    <w:rsid w:val="001667B8"/>
    <w:rsid w:val="00166F9F"/>
    <w:rsid w:val="0016708C"/>
    <w:rsid w:val="001672F5"/>
    <w:rsid w:val="001677B3"/>
    <w:rsid w:val="00167B83"/>
    <w:rsid w:val="00167CBE"/>
    <w:rsid w:val="00167D13"/>
    <w:rsid w:val="00167E85"/>
    <w:rsid w:val="00170222"/>
    <w:rsid w:val="00170414"/>
    <w:rsid w:val="00170638"/>
    <w:rsid w:val="00170D5C"/>
    <w:rsid w:val="00170D68"/>
    <w:rsid w:val="00170FDB"/>
    <w:rsid w:val="00171575"/>
    <w:rsid w:val="001716C4"/>
    <w:rsid w:val="00171B02"/>
    <w:rsid w:val="00171C21"/>
    <w:rsid w:val="00171D5A"/>
    <w:rsid w:val="001721F6"/>
    <w:rsid w:val="00172602"/>
    <w:rsid w:val="0017284D"/>
    <w:rsid w:val="00172BD9"/>
    <w:rsid w:val="00172C44"/>
    <w:rsid w:val="00172CFF"/>
    <w:rsid w:val="00172D0C"/>
    <w:rsid w:val="00173040"/>
    <w:rsid w:val="0017307F"/>
    <w:rsid w:val="00173262"/>
    <w:rsid w:val="00173430"/>
    <w:rsid w:val="00173521"/>
    <w:rsid w:val="00173842"/>
    <w:rsid w:val="00173894"/>
    <w:rsid w:val="00173A11"/>
    <w:rsid w:val="00173A43"/>
    <w:rsid w:val="00173DB2"/>
    <w:rsid w:val="00173FBA"/>
    <w:rsid w:val="0017402B"/>
    <w:rsid w:val="00174083"/>
    <w:rsid w:val="00174D72"/>
    <w:rsid w:val="001751E8"/>
    <w:rsid w:val="001752CF"/>
    <w:rsid w:val="00175387"/>
    <w:rsid w:val="00175DD8"/>
    <w:rsid w:val="001762D5"/>
    <w:rsid w:val="00176630"/>
    <w:rsid w:val="00177219"/>
    <w:rsid w:val="00177245"/>
    <w:rsid w:val="001774BA"/>
    <w:rsid w:val="001774C4"/>
    <w:rsid w:val="001775BF"/>
    <w:rsid w:val="001775FF"/>
    <w:rsid w:val="00177CAF"/>
    <w:rsid w:val="00177DCD"/>
    <w:rsid w:val="001800EC"/>
    <w:rsid w:val="00180161"/>
    <w:rsid w:val="00180170"/>
    <w:rsid w:val="001803D9"/>
    <w:rsid w:val="001803E6"/>
    <w:rsid w:val="001804D1"/>
    <w:rsid w:val="00180619"/>
    <w:rsid w:val="00180B42"/>
    <w:rsid w:val="00180B93"/>
    <w:rsid w:val="001810E4"/>
    <w:rsid w:val="00181107"/>
    <w:rsid w:val="001811E2"/>
    <w:rsid w:val="001814AE"/>
    <w:rsid w:val="0018153C"/>
    <w:rsid w:val="0018159A"/>
    <w:rsid w:val="001815F9"/>
    <w:rsid w:val="00181B03"/>
    <w:rsid w:val="00181E8F"/>
    <w:rsid w:val="001822ED"/>
    <w:rsid w:val="00182314"/>
    <w:rsid w:val="001826A3"/>
    <w:rsid w:val="00182724"/>
    <w:rsid w:val="00182F04"/>
    <w:rsid w:val="0018333A"/>
    <w:rsid w:val="0018340D"/>
    <w:rsid w:val="00184280"/>
    <w:rsid w:val="0018467C"/>
    <w:rsid w:val="00184E1B"/>
    <w:rsid w:val="001851FB"/>
    <w:rsid w:val="001854C9"/>
    <w:rsid w:val="00185ACA"/>
    <w:rsid w:val="00185B49"/>
    <w:rsid w:val="00185C05"/>
    <w:rsid w:val="00186045"/>
    <w:rsid w:val="001864C0"/>
    <w:rsid w:val="001865EB"/>
    <w:rsid w:val="00186B5B"/>
    <w:rsid w:val="00186D9A"/>
    <w:rsid w:val="00186F9C"/>
    <w:rsid w:val="001871A0"/>
    <w:rsid w:val="001875CA"/>
    <w:rsid w:val="00187CEF"/>
    <w:rsid w:val="00187EF3"/>
    <w:rsid w:val="0019023D"/>
    <w:rsid w:val="001904AE"/>
    <w:rsid w:val="00190515"/>
    <w:rsid w:val="00190620"/>
    <w:rsid w:val="001909D5"/>
    <w:rsid w:val="00190E34"/>
    <w:rsid w:val="00190E38"/>
    <w:rsid w:val="00190FFC"/>
    <w:rsid w:val="00191332"/>
    <w:rsid w:val="0019166B"/>
    <w:rsid w:val="001922EB"/>
    <w:rsid w:val="001925F5"/>
    <w:rsid w:val="0019291F"/>
    <w:rsid w:val="00192AA9"/>
    <w:rsid w:val="00192BA2"/>
    <w:rsid w:val="00192F62"/>
    <w:rsid w:val="0019302E"/>
    <w:rsid w:val="0019331F"/>
    <w:rsid w:val="0019380B"/>
    <w:rsid w:val="001938B3"/>
    <w:rsid w:val="00194099"/>
    <w:rsid w:val="00194148"/>
    <w:rsid w:val="001941AF"/>
    <w:rsid w:val="001941D5"/>
    <w:rsid w:val="001946F5"/>
    <w:rsid w:val="00194A74"/>
    <w:rsid w:val="00194A78"/>
    <w:rsid w:val="00194E82"/>
    <w:rsid w:val="00194EC4"/>
    <w:rsid w:val="001950F3"/>
    <w:rsid w:val="001955D2"/>
    <w:rsid w:val="00195750"/>
    <w:rsid w:val="00195ABA"/>
    <w:rsid w:val="00195B0E"/>
    <w:rsid w:val="00195F23"/>
    <w:rsid w:val="0019600B"/>
    <w:rsid w:val="0019636D"/>
    <w:rsid w:val="00196586"/>
    <w:rsid w:val="0019659E"/>
    <w:rsid w:val="001965F8"/>
    <w:rsid w:val="001966CD"/>
    <w:rsid w:val="001966F7"/>
    <w:rsid w:val="00196AA3"/>
    <w:rsid w:val="00196C33"/>
    <w:rsid w:val="00196EE9"/>
    <w:rsid w:val="00196FC6"/>
    <w:rsid w:val="0019707E"/>
    <w:rsid w:val="00197295"/>
    <w:rsid w:val="00197736"/>
    <w:rsid w:val="00197915"/>
    <w:rsid w:val="001A05DD"/>
    <w:rsid w:val="001A0862"/>
    <w:rsid w:val="001A0D9A"/>
    <w:rsid w:val="001A0DE6"/>
    <w:rsid w:val="001A13D3"/>
    <w:rsid w:val="001A1E27"/>
    <w:rsid w:val="001A1F9B"/>
    <w:rsid w:val="001A214A"/>
    <w:rsid w:val="001A2B46"/>
    <w:rsid w:val="001A2C58"/>
    <w:rsid w:val="001A2D3B"/>
    <w:rsid w:val="001A2DBD"/>
    <w:rsid w:val="001A2DE1"/>
    <w:rsid w:val="001A2E6F"/>
    <w:rsid w:val="001A2E75"/>
    <w:rsid w:val="001A3329"/>
    <w:rsid w:val="001A34E6"/>
    <w:rsid w:val="001A35D5"/>
    <w:rsid w:val="001A3D5C"/>
    <w:rsid w:val="001A3F06"/>
    <w:rsid w:val="001A4015"/>
    <w:rsid w:val="001A415B"/>
    <w:rsid w:val="001A4401"/>
    <w:rsid w:val="001A4600"/>
    <w:rsid w:val="001A494A"/>
    <w:rsid w:val="001A4CC7"/>
    <w:rsid w:val="001A591E"/>
    <w:rsid w:val="001A5B40"/>
    <w:rsid w:val="001A5E8D"/>
    <w:rsid w:val="001A635D"/>
    <w:rsid w:val="001A63F0"/>
    <w:rsid w:val="001A663E"/>
    <w:rsid w:val="001A6660"/>
    <w:rsid w:val="001A6A10"/>
    <w:rsid w:val="001A6A97"/>
    <w:rsid w:val="001A7342"/>
    <w:rsid w:val="001A7C23"/>
    <w:rsid w:val="001B013B"/>
    <w:rsid w:val="001B065C"/>
    <w:rsid w:val="001B0664"/>
    <w:rsid w:val="001B0B60"/>
    <w:rsid w:val="001B0BAB"/>
    <w:rsid w:val="001B0BAC"/>
    <w:rsid w:val="001B0E29"/>
    <w:rsid w:val="001B146D"/>
    <w:rsid w:val="001B14DE"/>
    <w:rsid w:val="001B1BBD"/>
    <w:rsid w:val="001B1CE0"/>
    <w:rsid w:val="001B1FAF"/>
    <w:rsid w:val="001B2A95"/>
    <w:rsid w:val="001B2B68"/>
    <w:rsid w:val="001B2BC5"/>
    <w:rsid w:val="001B2C52"/>
    <w:rsid w:val="001B3677"/>
    <w:rsid w:val="001B3764"/>
    <w:rsid w:val="001B3AB9"/>
    <w:rsid w:val="001B3AF0"/>
    <w:rsid w:val="001B3C80"/>
    <w:rsid w:val="001B3D23"/>
    <w:rsid w:val="001B400C"/>
    <w:rsid w:val="001B4166"/>
    <w:rsid w:val="001B435B"/>
    <w:rsid w:val="001B43D1"/>
    <w:rsid w:val="001B4519"/>
    <w:rsid w:val="001B47CF"/>
    <w:rsid w:val="001B48AA"/>
    <w:rsid w:val="001B4961"/>
    <w:rsid w:val="001B4DA5"/>
    <w:rsid w:val="001B4F75"/>
    <w:rsid w:val="001B546F"/>
    <w:rsid w:val="001B5824"/>
    <w:rsid w:val="001B5D22"/>
    <w:rsid w:val="001B5F23"/>
    <w:rsid w:val="001B61A7"/>
    <w:rsid w:val="001B635E"/>
    <w:rsid w:val="001B6625"/>
    <w:rsid w:val="001B66A1"/>
    <w:rsid w:val="001B66A5"/>
    <w:rsid w:val="001B68A2"/>
    <w:rsid w:val="001B6EFB"/>
    <w:rsid w:val="001B74AB"/>
    <w:rsid w:val="001B7597"/>
    <w:rsid w:val="001B7BBF"/>
    <w:rsid w:val="001B7BE0"/>
    <w:rsid w:val="001B7BE1"/>
    <w:rsid w:val="001B7D24"/>
    <w:rsid w:val="001B7ECB"/>
    <w:rsid w:val="001B7F83"/>
    <w:rsid w:val="001C0094"/>
    <w:rsid w:val="001C0275"/>
    <w:rsid w:val="001C02EE"/>
    <w:rsid w:val="001C04FC"/>
    <w:rsid w:val="001C0D5B"/>
    <w:rsid w:val="001C1388"/>
    <w:rsid w:val="001C1436"/>
    <w:rsid w:val="001C1CC9"/>
    <w:rsid w:val="001C1CD2"/>
    <w:rsid w:val="001C1F7D"/>
    <w:rsid w:val="001C2646"/>
    <w:rsid w:val="001C26E3"/>
    <w:rsid w:val="001C2C6A"/>
    <w:rsid w:val="001C2EAA"/>
    <w:rsid w:val="001C309C"/>
    <w:rsid w:val="001C31DD"/>
    <w:rsid w:val="001C3366"/>
    <w:rsid w:val="001C3600"/>
    <w:rsid w:val="001C3830"/>
    <w:rsid w:val="001C3AD9"/>
    <w:rsid w:val="001C3CAB"/>
    <w:rsid w:val="001C41BE"/>
    <w:rsid w:val="001C47AD"/>
    <w:rsid w:val="001C4A14"/>
    <w:rsid w:val="001C4DD3"/>
    <w:rsid w:val="001C54D4"/>
    <w:rsid w:val="001C5667"/>
    <w:rsid w:val="001C5B9D"/>
    <w:rsid w:val="001C6248"/>
    <w:rsid w:val="001C6A19"/>
    <w:rsid w:val="001C6CBE"/>
    <w:rsid w:val="001C714A"/>
    <w:rsid w:val="001C7429"/>
    <w:rsid w:val="001C7483"/>
    <w:rsid w:val="001C7EAD"/>
    <w:rsid w:val="001D016E"/>
    <w:rsid w:val="001D01F5"/>
    <w:rsid w:val="001D04A1"/>
    <w:rsid w:val="001D0505"/>
    <w:rsid w:val="001D058A"/>
    <w:rsid w:val="001D0984"/>
    <w:rsid w:val="001D0E0E"/>
    <w:rsid w:val="001D0F81"/>
    <w:rsid w:val="001D11DA"/>
    <w:rsid w:val="001D11DB"/>
    <w:rsid w:val="001D1D92"/>
    <w:rsid w:val="001D1E1C"/>
    <w:rsid w:val="001D2145"/>
    <w:rsid w:val="001D2454"/>
    <w:rsid w:val="001D24DF"/>
    <w:rsid w:val="001D2B77"/>
    <w:rsid w:val="001D2C80"/>
    <w:rsid w:val="001D2DF5"/>
    <w:rsid w:val="001D318D"/>
    <w:rsid w:val="001D31D9"/>
    <w:rsid w:val="001D3668"/>
    <w:rsid w:val="001D3BAC"/>
    <w:rsid w:val="001D442E"/>
    <w:rsid w:val="001D4EA2"/>
    <w:rsid w:val="001D5094"/>
    <w:rsid w:val="001D5B10"/>
    <w:rsid w:val="001D6191"/>
    <w:rsid w:val="001D6C64"/>
    <w:rsid w:val="001D6E1B"/>
    <w:rsid w:val="001D71A8"/>
    <w:rsid w:val="001D746E"/>
    <w:rsid w:val="001D7741"/>
    <w:rsid w:val="001D78FA"/>
    <w:rsid w:val="001D7A05"/>
    <w:rsid w:val="001D7A40"/>
    <w:rsid w:val="001E0600"/>
    <w:rsid w:val="001E0A6F"/>
    <w:rsid w:val="001E0C7A"/>
    <w:rsid w:val="001E0F6C"/>
    <w:rsid w:val="001E11A7"/>
    <w:rsid w:val="001E14F2"/>
    <w:rsid w:val="001E1A72"/>
    <w:rsid w:val="001E1CFF"/>
    <w:rsid w:val="001E205A"/>
    <w:rsid w:val="001E2154"/>
    <w:rsid w:val="001E2A9E"/>
    <w:rsid w:val="001E2AF4"/>
    <w:rsid w:val="001E3323"/>
    <w:rsid w:val="001E3343"/>
    <w:rsid w:val="001E337D"/>
    <w:rsid w:val="001E33CC"/>
    <w:rsid w:val="001E34EC"/>
    <w:rsid w:val="001E3F38"/>
    <w:rsid w:val="001E4036"/>
    <w:rsid w:val="001E4357"/>
    <w:rsid w:val="001E4715"/>
    <w:rsid w:val="001E47A4"/>
    <w:rsid w:val="001E4CE1"/>
    <w:rsid w:val="001E4DBC"/>
    <w:rsid w:val="001E502E"/>
    <w:rsid w:val="001E61B5"/>
    <w:rsid w:val="001E626C"/>
    <w:rsid w:val="001E627D"/>
    <w:rsid w:val="001E6771"/>
    <w:rsid w:val="001E712E"/>
    <w:rsid w:val="001E7346"/>
    <w:rsid w:val="001E74B5"/>
    <w:rsid w:val="001E796C"/>
    <w:rsid w:val="001E7EDE"/>
    <w:rsid w:val="001F0696"/>
    <w:rsid w:val="001F10E3"/>
    <w:rsid w:val="001F223C"/>
    <w:rsid w:val="001F22D0"/>
    <w:rsid w:val="001F2C37"/>
    <w:rsid w:val="001F2D3E"/>
    <w:rsid w:val="001F2F66"/>
    <w:rsid w:val="001F2F9F"/>
    <w:rsid w:val="001F36CC"/>
    <w:rsid w:val="001F39BA"/>
    <w:rsid w:val="001F3AA7"/>
    <w:rsid w:val="001F3E74"/>
    <w:rsid w:val="001F3EF9"/>
    <w:rsid w:val="001F3F08"/>
    <w:rsid w:val="001F3FF4"/>
    <w:rsid w:val="001F40AD"/>
    <w:rsid w:val="001F4237"/>
    <w:rsid w:val="001F4291"/>
    <w:rsid w:val="001F455A"/>
    <w:rsid w:val="001F46AF"/>
    <w:rsid w:val="001F4AC6"/>
    <w:rsid w:val="001F4B5C"/>
    <w:rsid w:val="001F4E32"/>
    <w:rsid w:val="001F4E95"/>
    <w:rsid w:val="001F570E"/>
    <w:rsid w:val="001F5774"/>
    <w:rsid w:val="001F58C4"/>
    <w:rsid w:val="001F5A1B"/>
    <w:rsid w:val="001F5BF6"/>
    <w:rsid w:val="001F643D"/>
    <w:rsid w:val="001F6499"/>
    <w:rsid w:val="001F6567"/>
    <w:rsid w:val="001F725C"/>
    <w:rsid w:val="001F73FA"/>
    <w:rsid w:val="001F74FB"/>
    <w:rsid w:val="001F7643"/>
    <w:rsid w:val="001F77DF"/>
    <w:rsid w:val="001F7E03"/>
    <w:rsid w:val="001F7E17"/>
    <w:rsid w:val="002003A7"/>
    <w:rsid w:val="00200A60"/>
    <w:rsid w:val="00200AEF"/>
    <w:rsid w:val="00200DA5"/>
    <w:rsid w:val="00201536"/>
    <w:rsid w:val="002016BF"/>
    <w:rsid w:val="00201719"/>
    <w:rsid w:val="0020192E"/>
    <w:rsid w:val="002019FB"/>
    <w:rsid w:val="00201D35"/>
    <w:rsid w:val="00201E0F"/>
    <w:rsid w:val="0020225A"/>
    <w:rsid w:val="00202281"/>
    <w:rsid w:val="00202629"/>
    <w:rsid w:val="0020289C"/>
    <w:rsid w:val="002028D2"/>
    <w:rsid w:val="00202C1F"/>
    <w:rsid w:val="002031FF"/>
    <w:rsid w:val="00203225"/>
    <w:rsid w:val="002034A9"/>
    <w:rsid w:val="002036E3"/>
    <w:rsid w:val="002037CD"/>
    <w:rsid w:val="00204054"/>
    <w:rsid w:val="0020473E"/>
    <w:rsid w:val="00204DC4"/>
    <w:rsid w:val="00204DDA"/>
    <w:rsid w:val="0020560F"/>
    <w:rsid w:val="00205777"/>
    <w:rsid w:val="00205841"/>
    <w:rsid w:val="00205CD2"/>
    <w:rsid w:val="0020620C"/>
    <w:rsid w:val="002062D6"/>
    <w:rsid w:val="00206354"/>
    <w:rsid w:val="0020648C"/>
    <w:rsid w:val="002065E6"/>
    <w:rsid w:val="0020666A"/>
    <w:rsid w:val="002067D1"/>
    <w:rsid w:val="002068FD"/>
    <w:rsid w:val="0020705A"/>
    <w:rsid w:val="00207145"/>
    <w:rsid w:val="00207585"/>
    <w:rsid w:val="00207636"/>
    <w:rsid w:val="002076F6"/>
    <w:rsid w:val="002101D4"/>
    <w:rsid w:val="0021089F"/>
    <w:rsid w:val="002109CF"/>
    <w:rsid w:val="00210E06"/>
    <w:rsid w:val="00210FA6"/>
    <w:rsid w:val="0021153B"/>
    <w:rsid w:val="002116E1"/>
    <w:rsid w:val="00211B2D"/>
    <w:rsid w:val="00211C71"/>
    <w:rsid w:val="002122CD"/>
    <w:rsid w:val="0021242A"/>
    <w:rsid w:val="0021264A"/>
    <w:rsid w:val="00212789"/>
    <w:rsid w:val="002128A7"/>
    <w:rsid w:val="00212CDA"/>
    <w:rsid w:val="00213232"/>
    <w:rsid w:val="00213748"/>
    <w:rsid w:val="00213DC8"/>
    <w:rsid w:val="00214139"/>
    <w:rsid w:val="00214331"/>
    <w:rsid w:val="002146EA"/>
    <w:rsid w:val="002149BE"/>
    <w:rsid w:val="00214B80"/>
    <w:rsid w:val="00214C11"/>
    <w:rsid w:val="00215012"/>
    <w:rsid w:val="0021509B"/>
    <w:rsid w:val="002151E7"/>
    <w:rsid w:val="00215534"/>
    <w:rsid w:val="0021557F"/>
    <w:rsid w:val="00215CCE"/>
    <w:rsid w:val="00215EF3"/>
    <w:rsid w:val="002161E4"/>
    <w:rsid w:val="00216291"/>
    <w:rsid w:val="00216852"/>
    <w:rsid w:val="00216C87"/>
    <w:rsid w:val="0021737D"/>
    <w:rsid w:val="002174AD"/>
    <w:rsid w:val="002174E8"/>
    <w:rsid w:val="002175A1"/>
    <w:rsid w:val="002175AE"/>
    <w:rsid w:val="00217906"/>
    <w:rsid w:val="0021794D"/>
    <w:rsid w:val="00217D0E"/>
    <w:rsid w:val="00217D3B"/>
    <w:rsid w:val="00220187"/>
    <w:rsid w:val="0022027A"/>
    <w:rsid w:val="00220472"/>
    <w:rsid w:val="002206E9"/>
    <w:rsid w:val="0022078F"/>
    <w:rsid w:val="00220C48"/>
    <w:rsid w:val="00220E64"/>
    <w:rsid w:val="0022159F"/>
    <w:rsid w:val="00221604"/>
    <w:rsid w:val="00221AA8"/>
    <w:rsid w:val="00221EE7"/>
    <w:rsid w:val="00222310"/>
    <w:rsid w:val="0022260B"/>
    <w:rsid w:val="00222633"/>
    <w:rsid w:val="00222820"/>
    <w:rsid w:val="002228CA"/>
    <w:rsid w:val="0022299D"/>
    <w:rsid w:val="002229EA"/>
    <w:rsid w:val="00222F5C"/>
    <w:rsid w:val="0022310D"/>
    <w:rsid w:val="0022345C"/>
    <w:rsid w:val="002234EB"/>
    <w:rsid w:val="0022372D"/>
    <w:rsid w:val="00223F43"/>
    <w:rsid w:val="002242C6"/>
    <w:rsid w:val="002246BF"/>
    <w:rsid w:val="002249A3"/>
    <w:rsid w:val="002249DD"/>
    <w:rsid w:val="00224CCB"/>
    <w:rsid w:val="00225048"/>
    <w:rsid w:val="002257A6"/>
    <w:rsid w:val="002258AF"/>
    <w:rsid w:val="00226243"/>
    <w:rsid w:val="0022645B"/>
    <w:rsid w:val="0022662F"/>
    <w:rsid w:val="00226A3C"/>
    <w:rsid w:val="00226C87"/>
    <w:rsid w:val="00226D79"/>
    <w:rsid w:val="00226FCF"/>
    <w:rsid w:val="002273E6"/>
    <w:rsid w:val="0022751C"/>
    <w:rsid w:val="00227FCA"/>
    <w:rsid w:val="00230267"/>
    <w:rsid w:val="002306DE"/>
    <w:rsid w:val="00230B59"/>
    <w:rsid w:val="00230F1D"/>
    <w:rsid w:val="00230FA5"/>
    <w:rsid w:val="002311C9"/>
    <w:rsid w:val="0023162F"/>
    <w:rsid w:val="00231CCE"/>
    <w:rsid w:val="00231DA5"/>
    <w:rsid w:val="0023201A"/>
    <w:rsid w:val="00232044"/>
    <w:rsid w:val="002320B5"/>
    <w:rsid w:val="00232367"/>
    <w:rsid w:val="00232722"/>
    <w:rsid w:val="00232F18"/>
    <w:rsid w:val="00233013"/>
    <w:rsid w:val="002338BD"/>
    <w:rsid w:val="002342D8"/>
    <w:rsid w:val="0023454F"/>
    <w:rsid w:val="00234974"/>
    <w:rsid w:val="00234F47"/>
    <w:rsid w:val="0023570A"/>
    <w:rsid w:val="0023583C"/>
    <w:rsid w:val="002358FC"/>
    <w:rsid w:val="00235E28"/>
    <w:rsid w:val="0023606F"/>
    <w:rsid w:val="0023640C"/>
    <w:rsid w:val="00236573"/>
    <w:rsid w:val="00236DA2"/>
    <w:rsid w:val="00236E1C"/>
    <w:rsid w:val="002374CF"/>
    <w:rsid w:val="0023755D"/>
    <w:rsid w:val="00237622"/>
    <w:rsid w:val="00237669"/>
    <w:rsid w:val="00237E1B"/>
    <w:rsid w:val="00240079"/>
    <w:rsid w:val="00240444"/>
    <w:rsid w:val="002405A2"/>
    <w:rsid w:val="00240AC3"/>
    <w:rsid w:val="00240D15"/>
    <w:rsid w:val="0024105F"/>
    <w:rsid w:val="00241182"/>
    <w:rsid w:val="002411D7"/>
    <w:rsid w:val="00241254"/>
    <w:rsid w:val="002419A8"/>
    <w:rsid w:val="00241D7A"/>
    <w:rsid w:val="00241EC3"/>
    <w:rsid w:val="002423E0"/>
    <w:rsid w:val="00242496"/>
    <w:rsid w:val="002425AB"/>
    <w:rsid w:val="0024279B"/>
    <w:rsid w:val="002427AF"/>
    <w:rsid w:val="0024307C"/>
    <w:rsid w:val="002431B0"/>
    <w:rsid w:val="0024324D"/>
    <w:rsid w:val="002432EE"/>
    <w:rsid w:val="002433FD"/>
    <w:rsid w:val="0024340E"/>
    <w:rsid w:val="00243709"/>
    <w:rsid w:val="0024437C"/>
    <w:rsid w:val="002446BA"/>
    <w:rsid w:val="00244846"/>
    <w:rsid w:val="00244A9F"/>
    <w:rsid w:val="00244B14"/>
    <w:rsid w:val="00244BAE"/>
    <w:rsid w:val="00244BCA"/>
    <w:rsid w:val="00244D67"/>
    <w:rsid w:val="00245114"/>
    <w:rsid w:val="00245506"/>
    <w:rsid w:val="00245912"/>
    <w:rsid w:val="00245ABC"/>
    <w:rsid w:val="00245ADD"/>
    <w:rsid w:val="00245E86"/>
    <w:rsid w:val="0024639F"/>
    <w:rsid w:val="0024650C"/>
    <w:rsid w:val="0024662C"/>
    <w:rsid w:val="0024678C"/>
    <w:rsid w:val="002469E4"/>
    <w:rsid w:val="00246EEB"/>
    <w:rsid w:val="00246EF1"/>
    <w:rsid w:val="0024729F"/>
    <w:rsid w:val="00247383"/>
    <w:rsid w:val="00247389"/>
    <w:rsid w:val="0024739C"/>
    <w:rsid w:val="0024742B"/>
    <w:rsid w:val="002476D6"/>
    <w:rsid w:val="00247BF4"/>
    <w:rsid w:val="002501C3"/>
    <w:rsid w:val="002502DC"/>
    <w:rsid w:val="00250303"/>
    <w:rsid w:val="0025053F"/>
    <w:rsid w:val="002509B7"/>
    <w:rsid w:val="00250BF7"/>
    <w:rsid w:val="00250C36"/>
    <w:rsid w:val="00250C65"/>
    <w:rsid w:val="00250E63"/>
    <w:rsid w:val="00251187"/>
    <w:rsid w:val="00251305"/>
    <w:rsid w:val="00251470"/>
    <w:rsid w:val="002516EA"/>
    <w:rsid w:val="0025175E"/>
    <w:rsid w:val="00251B97"/>
    <w:rsid w:val="0025221E"/>
    <w:rsid w:val="0025258B"/>
    <w:rsid w:val="00252927"/>
    <w:rsid w:val="00252A92"/>
    <w:rsid w:val="00252D13"/>
    <w:rsid w:val="00252D8E"/>
    <w:rsid w:val="00253129"/>
    <w:rsid w:val="00253362"/>
    <w:rsid w:val="0025359D"/>
    <w:rsid w:val="002539D2"/>
    <w:rsid w:val="002539D3"/>
    <w:rsid w:val="002539E6"/>
    <w:rsid w:val="00253BBE"/>
    <w:rsid w:val="00253C40"/>
    <w:rsid w:val="00253DB0"/>
    <w:rsid w:val="00253DF6"/>
    <w:rsid w:val="00253E87"/>
    <w:rsid w:val="00253EB4"/>
    <w:rsid w:val="0025410A"/>
    <w:rsid w:val="0025417A"/>
    <w:rsid w:val="0025448E"/>
    <w:rsid w:val="002546BE"/>
    <w:rsid w:val="0025472B"/>
    <w:rsid w:val="00254B02"/>
    <w:rsid w:val="00254B11"/>
    <w:rsid w:val="00254D84"/>
    <w:rsid w:val="00255025"/>
    <w:rsid w:val="002556D3"/>
    <w:rsid w:val="002556FE"/>
    <w:rsid w:val="002557FD"/>
    <w:rsid w:val="00255883"/>
    <w:rsid w:val="002558F8"/>
    <w:rsid w:val="0025597B"/>
    <w:rsid w:val="00255BEA"/>
    <w:rsid w:val="00255CC0"/>
    <w:rsid w:val="00256531"/>
    <w:rsid w:val="00256730"/>
    <w:rsid w:val="00256781"/>
    <w:rsid w:val="00256AE7"/>
    <w:rsid w:val="00256BC5"/>
    <w:rsid w:val="00256EE3"/>
    <w:rsid w:val="0025746E"/>
    <w:rsid w:val="002576ED"/>
    <w:rsid w:val="00257FBF"/>
    <w:rsid w:val="00257FC3"/>
    <w:rsid w:val="00260BD9"/>
    <w:rsid w:val="00260C2B"/>
    <w:rsid w:val="00260D11"/>
    <w:rsid w:val="00261548"/>
    <w:rsid w:val="0026169C"/>
    <w:rsid w:val="0026198B"/>
    <w:rsid w:val="00261DCD"/>
    <w:rsid w:val="002620AE"/>
    <w:rsid w:val="00262132"/>
    <w:rsid w:val="00263225"/>
    <w:rsid w:val="002632F3"/>
    <w:rsid w:val="002633C1"/>
    <w:rsid w:val="002634AB"/>
    <w:rsid w:val="0026382B"/>
    <w:rsid w:val="002638B7"/>
    <w:rsid w:val="002639B0"/>
    <w:rsid w:val="00263C76"/>
    <w:rsid w:val="00264003"/>
    <w:rsid w:val="0026427A"/>
    <w:rsid w:val="0026437C"/>
    <w:rsid w:val="002643B8"/>
    <w:rsid w:val="002649AE"/>
    <w:rsid w:val="00264BE3"/>
    <w:rsid w:val="00264C7C"/>
    <w:rsid w:val="00264D82"/>
    <w:rsid w:val="0026504A"/>
    <w:rsid w:val="00265208"/>
    <w:rsid w:val="00265587"/>
    <w:rsid w:val="002656C3"/>
    <w:rsid w:val="00265999"/>
    <w:rsid w:val="002662E5"/>
    <w:rsid w:val="00266995"/>
    <w:rsid w:val="00266AAB"/>
    <w:rsid w:val="0026721A"/>
    <w:rsid w:val="002677C5"/>
    <w:rsid w:val="00267B7A"/>
    <w:rsid w:val="0027018A"/>
    <w:rsid w:val="00270692"/>
    <w:rsid w:val="00270B0A"/>
    <w:rsid w:val="00270C05"/>
    <w:rsid w:val="0027103B"/>
    <w:rsid w:val="002710B3"/>
    <w:rsid w:val="00271981"/>
    <w:rsid w:val="00271B10"/>
    <w:rsid w:val="00271C1C"/>
    <w:rsid w:val="00272143"/>
    <w:rsid w:val="002724F6"/>
    <w:rsid w:val="0027254A"/>
    <w:rsid w:val="002726EE"/>
    <w:rsid w:val="002729D4"/>
    <w:rsid w:val="00272AB3"/>
    <w:rsid w:val="00272ABB"/>
    <w:rsid w:val="00272B4C"/>
    <w:rsid w:val="00272C43"/>
    <w:rsid w:val="00273279"/>
    <w:rsid w:val="00273AEC"/>
    <w:rsid w:val="00273F99"/>
    <w:rsid w:val="002740D9"/>
    <w:rsid w:val="0027414A"/>
    <w:rsid w:val="002742A1"/>
    <w:rsid w:val="002744B4"/>
    <w:rsid w:val="002747F3"/>
    <w:rsid w:val="002749C9"/>
    <w:rsid w:val="00275103"/>
    <w:rsid w:val="0027542E"/>
    <w:rsid w:val="0027548D"/>
    <w:rsid w:val="00275A8A"/>
    <w:rsid w:val="00275A9D"/>
    <w:rsid w:val="00275BD4"/>
    <w:rsid w:val="00275CAB"/>
    <w:rsid w:val="00275E98"/>
    <w:rsid w:val="00276856"/>
    <w:rsid w:val="00276920"/>
    <w:rsid w:val="00276B33"/>
    <w:rsid w:val="00276C23"/>
    <w:rsid w:val="00276CEB"/>
    <w:rsid w:val="002772C8"/>
    <w:rsid w:val="00277450"/>
    <w:rsid w:val="0027750C"/>
    <w:rsid w:val="00277557"/>
    <w:rsid w:val="002775A4"/>
    <w:rsid w:val="002777CB"/>
    <w:rsid w:val="00277AAB"/>
    <w:rsid w:val="00277D76"/>
    <w:rsid w:val="00280050"/>
    <w:rsid w:val="002801BF"/>
    <w:rsid w:val="00280299"/>
    <w:rsid w:val="002802EF"/>
    <w:rsid w:val="00280752"/>
    <w:rsid w:val="00280B4E"/>
    <w:rsid w:val="00280D6A"/>
    <w:rsid w:val="00281396"/>
    <w:rsid w:val="00281523"/>
    <w:rsid w:val="00281A4B"/>
    <w:rsid w:val="00281BB9"/>
    <w:rsid w:val="00282061"/>
    <w:rsid w:val="00282082"/>
    <w:rsid w:val="0028214D"/>
    <w:rsid w:val="00282198"/>
    <w:rsid w:val="0028249D"/>
    <w:rsid w:val="002824A0"/>
    <w:rsid w:val="0028255E"/>
    <w:rsid w:val="00282686"/>
    <w:rsid w:val="00282696"/>
    <w:rsid w:val="00282A7A"/>
    <w:rsid w:val="00282BAA"/>
    <w:rsid w:val="00282F7F"/>
    <w:rsid w:val="00283049"/>
    <w:rsid w:val="00283C74"/>
    <w:rsid w:val="00283D98"/>
    <w:rsid w:val="00283E42"/>
    <w:rsid w:val="002840C3"/>
    <w:rsid w:val="00284572"/>
    <w:rsid w:val="00284A63"/>
    <w:rsid w:val="00284F96"/>
    <w:rsid w:val="00284FC7"/>
    <w:rsid w:val="00285078"/>
    <w:rsid w:val="002859B1"/>
    <w:rsid w:val="00285AA9"/>
    <w:rsid w:val="00285BCE"/>
    <w:rsid w:val="002860DD"/>
    <w:rsid w:val="002867E2"/>
    <w:rsid w:val="00286804"/>
    <w:rsid w:val="0028699C"/>
    <w:rsid w:val="00286B5F"/>
    <w:rsid w:val="00286C0A"/>
    <w:rsid w:val="00286CBC"/>
    <w:rsid w:val="00286E5D"/>
    <w:rsid w:val="002871CB"/>
    <w:rsid w:val="00287653"/>
    <w:rsid w:val="0028769B"/>
    <w:rsid w:val="00287711"/>
    <w:rsid w:val="00287AFA"/>
    <w:rsid w:val="00287C32"/>
    <w:rsid w:val="00287DC1"/>
    <w:rsid w:val="00290168"/>
    <w:rsid w:val="002907AE"/>
    <w:rsid w:val="0029095F"/>
    <w:rsid w:val="00290BA9"/>
    <w:rsid w:val="00290D37"/>
    <w:rsid w:val="002912AA"/>
    <w:rsid w:val="00291758"/>
    <w:rsid w:val="00291AEF"/>
    <w:rsid w:val="00291C1A"/>
    <w:rsid w:val="00292326"/>
    <w:rsid w:val="002928FF"/>
    <w:rsid w:val="00292A21"/>
    <w:rsid w:val="00292D7B"/>
    <w:rsid w:val="00292D87"/>
    <w:rsid w:val="002934BF"/>
    <w:rsid w:val="002936D5"/>
    <w:rsid w:val="002936FE"/>
    <w:rsid w:val="00293A02"/>
    <w:rsid w:val="00293A65"/>
    <w:rsid w:val="00294CBB"/>
    <w:rsid w:val="00294D16"/>
    <w:rsid w:val="002954DC"/>
    <w:rsid w:val="00295697"/>
    <w:rsid w:val="00295D3B"/>
    <w:rsid w:val="0029659B"/>
    <w:rsid w:val="00296C35"/>
    <w:rsid w:val="00297066"/>
    <w:rsid w:val="002973F9"/>
    <w:rsid w:val="00297F1A"/>
    <w:rsid w:val="002A038D"/>
    <w:rsid w:val="002A0593"/>
    <w:rsid w:val="002A06BA"/>
    <w:rsid w:val="002A0702"/>
    <w:rsid w:val="002A0746"/>
    <w:rsid w:val="002A0EA0"/>
    <w:rsid w:val="002A0F99"/>
    <w:rsid w:val="002A1388"/>
    <w:rsid w:val="002A1941"/>
    <w:rsid w:val="002A1A11"/>
    <w:rsid w:val="002A1B98"/>
    <w:rsid w:val="002A1BA3"/>
    <w:rsid w:val="002A1CFB"/>
    <w:rsid w:val="002A1FC3"/>
    <w:rsid w:val="002A2765"/>
    <w:rsid w:val="002A28B6"/>
    <w:rsid w:val="002A2A24"/>
    <w:rsid w:val="002A2C31"/>
    <w:rsid w:val="002A3311"/>
    <w:rsid w:val="002A3344"/>
    <w:rsid w:val="002A361F"/>
    <w:rsid w:val="002A3864"/>
    <w:rsid w:val="002A409B"/>
    <w:rsid w:val="002A4315"/>
    <w:rsid w:val="002A4863"/>
    <w:rsid w:val="002A48E9"/>
    <w:rsid w:val="002A49D6"/>
    <w:rsid w:val="002A4AE5"/>
    <w:rsid w:val="002A4BC0"/>
    <w:rsid w:val="002A53DD"/>
    <w:rsid w:val="002A53EB"/>
    <w:rsid w:val="002A53F2"/>
    <w:rsid w:val="002A5528"/>
    <w:rsid w:val="002A55D3"/>
    <w:rsid w:val="002A577C"/>
    <w:rsid w:val="002A587D"/>
    <w:rsid w:val="002A5A40"/>
    <w:rsid w:val="002A5E22"/>
    <w:rsid w:val="002A5FFC"/>
    <w:rsid w:val="002A626E"/>
    <w:rsid w:val="002A6332"/>
    <w:rsid w:val="002A6375"/>
    <w:rsid w:val="002A65E4"/>
    <w:rsid w:val="002A6958"/>
    <w:rsid w:val="002A6C27"/>
    <w:rsid w:val="002A729B"/>
    <w:rsid w:val="002A73FD"/>
    <w:rsid w:val="002A7C7C"/>
    <w:rsid w:val="002A7F7D"/>
    <w:rsid w:val="002A7FB7"/>
    <w:rsid w:val="002B001F"/>
    <w:rsid w:val="002B04F9"/>
    <w:rsid w:val="002B05C5"/>
    <w:rsid w:val="002B065C"/>
    <w:rsid w:val="002B0ACA"/>
    <w:rsid w:val="002B0BE3"/>
    <w:rsid w:val="002B0DED"/>
    <w:rsid w:val="002B0E7F"/>
    <w:rsid w:val="002B0F5C"/>
    <w:rsid w:val="002B135C"/>
    <w:rsid w:val="002B1401"/>
    <w:rsid w:val="002B14A1"/>
    <w:rsid w:val="002B14BB"/>
    <w:rsid w:val="002B15B0"/>
    <w:rsid w:val="002B2157"/>
    <w:rsid w:val="002B2B8C"/>
    <w:rsid w:val="002B3774"/>
    <w:rsid w:val="002B3BBC"/>
    <w:rsid w:val="002B3BD6"/>
    <w:rsid w:val="002B3CD7"/>
    <w:rsid w:val="002B3EAA"/>
    <w:rsid w:val="002B3F79"/>
    <w:rsid w:val="002B4132"/>
    <w:rsid w:val="002B41F4"/>
    <w:rsid w:val="002B4224"/>
    <w:rsid w:val="002B4781"/>
    <w:rsid w:val="002B4B39"/>
    <w:rsid w:val="002B4FD2"/>
    <w:rsid w:val="002B5C98"/>
    <w:rsid w:val="002B5E42"/>
    <w:rsid w:val="002B60A8"/>
    <w:rsid w:val="002B67C7"/>
    <w:rsid w:val="002B6DF8"/>
    <w:rsid w:val="002B6E35"/>
    <w:rsid w:val="002B708D"/>
    <w:rsid w:val="002B7606"/>
    <w:rsid w:val="002B7628"/>
    <w:rsid w:val="002B7736"/>
    <w:rsid w:val="002B79B6"/>
    <w:rsid w:val="002B7B2B"/>
    <w:rsid w:val="002B7DB7"/>
    <w:rsid w:val="002C0067"/>
    <w:rsid w:val="002C00DC"/>
    <w:rsid w:val="002C0256"/>
    <w:rsid w:val="002C03AA"/>
    <w:rsid w:val="002C04CA"/>
    <w:rsid w:val="002C0564"/>
    <w:rsid w:val="002C0B68"/>
    <w:rsid w:val="002C0ED0"/>
    <w:rsid w:val="002C1379"/>
    <w:rsid w:val="002C14F1"/>
    <w:rsid w:val="002C1670"/>
    <w:rsid w:val="002C1A17"/>
    <w:rsid w:val="002C1CF5"/>
    <w:rsid w:val="002C1D8B"/>
    <w:rsid w:val="002C2669"/>
    <w:rsid w:val="002C298D"/>
    <w:rsid w:val="002C2C51"/>
    <w:rsid w:val="002C2F19"/>
    <w:rsid w:val="002C2F61"/>
    <w:rsid w:val="002C2F96"/>
    <w:rsid w:val="002C38E2"/>
    <w:rsid w:val="002C392C"/>
    <w:rsid w:val="002C39EC"/>
    <w:rsid w:val="002C3BDF"/>
    <w:rsid w:val="002C3D77"/>
    <w:rsid w:val="002C40D6"/>
    <w:rsid w:val="002C40F1"/>
    <w:rsid w:val="002C4B34"/>
    <w:rsid w:val="002C4B77"/>
    <w:rsid w:val="002C4C3B"/>
    <w:rsid w:val="002C4E4D"/>
    <w:rsid w:val="002C5458"/>
    <w:rsid w:val="002C554E"/>
    <w:rsid w:val="002C5AC9"/>
    <w:rsid w:val="002C5AE6"/>
    <w:rsid w:val="002C6963"/>
    <w:rsid w:val="002C6C15"/>
    <w:rsid w:val="002C723B"/>
    <w:rsid w:val="002C7276"/>
    <w:rsid w:val="002C798C"/>
    <w:rsid w:val="002C79FE"/>
    <w:rsid w:val="002D002C"/>
    <w:rsid w:val="002D08B2"/>
    <w:rsid w:val="002D0B00"/>
    <w:rsid w:val="002D0F00"/>
    <w:rsid w:val="002D0FAA"/>
    <w:rsid w:val="002D111A"/>
    <w:rsid w:val="002D14E6"/>
    <w:rsid w:val="002D166E"/>
    <w:rsid w:val="002D16C4"/>
    <w:rsid w:val="002D1C21"/>
    <w:rsid w:val="002D1CCE"/>
    <w:rsid w:val="002D1F96"/>
    <w:rsid w:val="002D1FF6"/>
    <w:rsid w:val="002D289F"/>
    <w:rsid w:val="002D2AF2"/>
    <w:rsid w:val="002D2B07"/>
    <w:rsid w:val="002D2B3D"/>
    <w:rsid w:val="002D2BB3"/>
    <w:rsid w:val="002D30B1"/>
    <w:rsid w:val="002D30B7"/>
    <w:rsid w:val="002D318F"/>
    <w:rsid w:val="002D37CC"/>
    <w:rsid w:val="002D386E"/>
    <w:rsid w:val="002D386F"/>
    <w:rsid w:val="002D3887"/>
    <w:rsid w:val="002D3B8A"/>
    <w:rsid w:val="002D4035"/>
    <w:rsid w:val="002D40D1"/>
    <w:rsid w:val="002D4228"/>
    <w:rsid w:val="002D436A"/>
    <w:rsid w:val="002D4594"/>
    <w:rsid w:val="002D4995"/>
    <w:rsid w:val="002D4E4D"/>
    <w:rsid w:val="002D5033"/>
    <w:rsid w:val="002D5F34"/>
    <w:rsid w:val="002D6643"/>
    <w:rsid w:val="002D66C6"/>
    <w:rsid w:val="002D6BCB"/>
    <w:rsid w:val="002D6E10"/>
    <w:rsid w:val="002D7216"/>
    <w:rsid w:val="002D7586"/>
    <w:rsid w:val="002D7B05"/>
    <w:rsid w:val="002D7C6F"/>
    <w:rsid w:val="002D7D26"/>
    <w:rsid w:val="002D7D7E"/>
    <w:rsid w:val="002D7F7D"/>
    <w:rsid w:val="002E0153"/>
    <w:rsid w:val="002E0350"/>
    <w:rsid w:val="002E0847"/>
    <w:rsid w:val="002E08F6"/>
    <w:rsid w:val="002E0958"/>
    <w:rsid w:val="002E0D81"/>
    <w:rsid w:val="002E0DEF"/>
    <w:rsid w:val="002E10BF"/>
    <w:rsid w:val="002E111A"/>
    <w:rsid w:val="002E12CE"/>
    <w:rsid w:val="002E1346"/>
    <w:rsid w:val="002E1415"/>
    <w:rsid w:val="002E156E"/>
    <w:rsid w:val="002E15F6"/>
    <w:rsid w:val="002E17AC"/>
    <w:rsid w:val="002E1915"/>
    <w:rsid w:val="002E1BBE"/>
    <w:rsid w:val="002E2092"/>
    <w:rsid w:val="002E2374"/>
    <w:rsid w:val="002E26D9"/>
    <w:rsid w:val="002E289C"/>
    <w:rsid w:val="002E28DF"/>
    <w:rsid w:val="002E2BE2"/>
    <w:rsid w:val="002E2C23"/>
    <w:rsid w:val="002E2E22"/>
    <w:rsid w:val="002E308B"/>
    <w:rsid w:val="002E315B"/>
    <w:rsid w:val="002E357C"/>
    <w:rsid w:val="002E3719"/>
    <w:rsid w:val="002E3B7C"/>
    <w:rsid w:val="002E3C37"/>
    <w:rsid w:val="002E454E"/>
    <w:rsid w:val="002E4B3E"/>
    <w:rsid w:val="002E4F1C"/>
    <w:rsid w:val="002E50B9"/>
    <w:rsid w:val="002E517C"/>
    <w:rsid w:val="002E533B"/>
    <w:rsid w:val="002E5586"/>
    <w:rsid w:val="002E5620"/>
    <w:rsid w:val="002E5ACD"/>
    <w:rsid w:val="002E5C4E"/>
    <w:rsid w:val="002E5C79"/>
    <w:rsid w:val="002E5D2A"/>
    <w:rsid w:val="002E5E0A"/>
    <w:rsid w:val="002E5F1A"/>
    <w:rsid w:val="002E6116"/>
    <w:rsid w:val="002E6218"/>
    <w:rsid w:val="002E62E6"/>
    <w:rsid w:val="002E673A"/>
    <w:rsid w:val="002E69EB"/>
    <w:rsid w:val="002E6A7E"/>
    <w:rsid w:val="002E6E02"/>
    <w:rsid w:val="002E73C1"/>
    <w:rsid w:val="002E758A"/>
    <w:rsid w:val="002E771F"/>
    <w:rsid w:val="002E77AA"/>
    <w:rsid w:val="002E7ADF"/>
    <w:rsid w:val="002E7C93"/>
    <w:rsid w:val="002E7CFD"/>
    <w:rsid w:val="002F0101"/>
    <w:rsid w:val="002F030C"/>
    <w:rsid w:val="002F068B"/>
    <w:rsid w:val="002F086C"/>
    <w:rsid w:val="002F0BED"/>
    <w:rsid w:val="002F0DC0"/>
    <w:rsid w:val="002F0E76"/>
    <w:rsid w:val="002F1641"/>
    <w:rsid w:val="002F1A9D"/>
    <w:rsid w:val="002F1E7D"/>
    <w:rsid w:val="002F1FC3"/>
    <w:rsid w:val="002F2751"/>
    <w:rsid w:val="002F2C3E"/>
    <w:rsid w:val="002F2CDE"/>
    <w:rsid w:val="002F310E"/>
    <w:rsid w:val="002F35A2"/>
    <w:rsid w:val="002F39E9"/>
    <w:rsid w:val="002F3C07"/>
    <w:rsid w:val="002F3CF0"/>
    <w:rsid w:val="002F3E6A"/>
    <w:rsid w:val="002F40C7"/>
    <w:rsid w:val="002F40DB"/>
    <w:rsid w:val="002F44F2"/>
    <w:rsid w:val="002F460E"/>
    <w:rsid w:val="002F4933"/>
    <w:rsid w:val="002F4CA7"/>
    <w:rsid w:val="002F4FB2"/>
    <w:rsid w:val="002F523E"/>
    <w:rsid w:val="002F537E"/>
    <w:rsid w:val="002F5419"/>
    <w:rsid w:val="002F58B2"/>
    <w:rsid w:val="002F5C42"/>
    <w:rsid w:val="002F5E8E"/>
    <w:rsid w:val="002F6160"/>
    <w:rsid w:val="002F645C"/>
    <w:rsid w:val="002F68CC"/>
    <w:rsid w:val="002F690A"/>
    <w:rsid w:val="002F6BEF"/>
    <w:rsid w:val="002F6ECA"/>
    <w:rsid w:val="002F702E"/>
    <w:rsid w:val="002F70E8"/>
    <w:rsid w:val="002F7116"/>
    <w:rsid w:val="002F7141"/>
    <w:rsid w:val="002F728D"/>
    <w:rsid w:val="002F756C"/>
    <w:rsid w:val="002F7658"/>
    <w:rsid w:val="00300253"/>
    <w:rsid w:val="003003D9"/>
    <w:rsid w:val="003006C8"/>
    <w:rsid w:val="00300D0D"/>
    <w:rsid w:val="00301038"/>
    <w:rsid w:val="003010F3"/>
    <w:rsid w:val="00301282"/>
    <w:rsid w:val="0030134F"/>
    <w:rsid w:val="003015B5"/>
    <w:rsid w:val="00301A26"/>
    <w:rsid w:val="00301C3A"/>
    <w:rsid w:val="0030248C"/>
    <w:rsid w:val="003028BF"/>
    <w:rsid w:val="00302A7C"/>
    <w:rsid w:val="00302BC3"/>
    <w:rsid w:val="00302C62"/>
    <w:rsid w:val="003030DC"/>
    <w:rsid w:val="00303148"/>
    <w:rsid w:val="003032C2"/>
    <w:rsid w:val="00303517"/>
    <w:rsid w:val="00303775"/>
    <w:rsid w:val="0030380D"/>
    <w:rsid w:val="00303879"/>
    <w:rsid w:val="00303C80"/>
    <w:rsid w:val="003044FE"/>
    <w:rsid w:val="003048D1"/>
    <w:rsid w:val="00304960"/>
    <w:rsid w:val="00304995"/>
    <w:rsid w:val="00304BC8"/>
    <w:rsid w:val="00304E08"/>
    <w:rsid w:val="00304FB8"/>
    <w:rsid w:val="00305068"/>
    <w:rsid w:val="003053A0"/>
    <w:rsid w:val="0030566C"/>
    <w:rsid w:val="0030579A"/>
    <w:rsid w:val="00305F2C"/>
    <w:rsid w:val="00305F8E"/>
    <w:rsid w:val="00306123"/>
    <w:rsid w:val="003061BF"/>
    <w:rsid w:val="0030635B"/>
    <w:rsid w:val="003063EB"/>
    <w:rsid w:val="003065D7"/>
    <w:rsid w:val="00306B17"/>
    <w:rsid w:val="00306D88"/>
    <w:rsid w:val="00307010"/>
    <w:rsid w:val="003072AF"/>
    <w:rsid w:val="0030755B"/>
    <w:rsid w:val="00307D2E"/>
    <w:rsid w:val="00307F0A"/>
    <w:rsid w:val="003100DB"/>
    <w:rsid w:val="003101AF"/>
    <w:rsid w:val="003102D3"/>
    <w:rsid w:val="003102EC"/>
    <w:rsid w:val="003104F8"/>
    <w:rsid w:val="00310820"/>
    <w:rsid w:val="00310B77"/>
    <w:rsid w:val="00310EE7"/>
    <w:rsid w:val="003114CA"/>
    <w:rsid w:val="003117F6"/>
    <w:rsid w:val="00311B0B"/>
    <w:rsid w:val="00312136"/>
    <w:rsid w:val="003122C0"/>
    <w:rsid w:val="00312890"/>
    <w:rsid w:val="003128AB"/>
    <w:rsid w:val="00312C39"/>
    <w:rsid w:val="00312F6C"/>
    <w:rsid w:val="003130D6"/>
    <w:rsid w:val="00313527"/>
    <w:rsid w:val="0031376F"/>
    <w:rsid w:val="00313B6D"/>
    <w:rsid w:val="00313B82"/>
    <w:rsid w:val="00313C64"/>
    <w:rsid w:val="00313CEE"/>
    <w:rsid w:val="00313DA6"/>
    <w:rsid w:val="00313EF2"/>
    <w:rsid w:val="003141BF"/>
    <w:rsid w:val="003142C7"/>
    <w:rsid w:val="00314440"/>
    <w:rsid w:val="00314560"/>
    <w:rsid w:val="0031492F"/>
    <w:rsid w:val="00314C85"/>
    <w:rsid w:val="00314EF2"/>
    <w:rsid w:val="00314F34"/>
    <w:rsid w:val="00314F78"/>
    <w:rsid w:val="0031515E"/>
    <w:rsid w:val="003151A0"/>
    <w:rsid w:val="003156AF"/>
    <w:rsid w:val="0031599B"/>
    <w:rsid w:val="00316020"/>
    <w:rsid w:val="0031606C"/>
    <w:rsid w:val="0031609D"/>
    <w:rsid w:val="003163F7"/>
    <w:rsid w:val="0031653D"/>
    <w:rsid w:val="0031684A"/>
    <w:rsid w:val="003169A6"/>
    <w:rsid w:val="00316C48"/>
    <w:rsid w:val="00316E40"/>
    <w:rsid w:val="00316ED6"/>
    <w:rsid w:val="003170C7"/>
    <w:rsid w:val="0031758B"/>
    <w:rsid w:val="00317E6A"/>
    <w:rsid w:val="0032024F"/>
    <w:rsid w:val="003206AD"/>
    <w:rsid w:val="00320727"/>
    <w:rsid w:val="003207B8"/>
    <w:rsid w:val="00320925"/>
    <w:rsid w:val="00320D37"/>
    <w:rsid w:val="00320E33"/>
    <w:rsid w:val="00320F49"/>
    <w:rsid w:val="0032118A"/>
    <w:rsid w:val="003213C1"/>
    <w:rsid w:val="003214C3"/>
    <w:rsid w:val="00321526"/>
    <w:rsid w:val="003217F5"/>
    <w:rsid w:val="00321A66"/>
    <w:rsid w:val="00321B82"/>
    <w:rsid w:val="00321CEB"/>
    <w:rsid w:val="00321CEE"/>
    <w:rsid w:val="00321D64"/>
    <w:rsid w:val="00322B99"/>
    <w:rsid w:val="00322EF6"/>
    <w:rsid w:val="00322F39"/>
    <w:rsid w:val="00322FC6"/>
    <w:rsid w:val="003231A7"/>
    <w:rsid w:val="00323311"/>
    <w:rsid w:val="00323446"/>
    <w:rsid w:val="003239F5"/>
    <w:rsid w:val="00323FEA"/>
    <w:rsid w:val="0032401E"/>
    <w:rsid w:val="0032423B"/>
    <w:rsid w:val="0032430E"/>
    <w:rsid w:val="00324621"/>
    <w:rsid w:val="00324B3A"/>
    <w:rsid w:val="00324C26"/>
    <w:rsid w:val="0032514A"/>
    <w:rsid w:val="0032569E"/>
    <w:rsid w:val="00325AC8"/>
    <w:rsid w:val="00325C8D"/>
    <w:rsid w:val="0032611B"/>
    <w:rsid w:val="003264D8"/>
    <w:rsid w:val="003268E7"/>
    <w:rsid w:val="00326BB2"/>
    <w:rsid w:val="00326E89"/>
    <w:rsid w:val="00327243"/>
    <w:rsid w:val="0032798C"/>
    <w:rsid w:val="00327BA7"/>
    <w:rsid w:val="00330525"/>
    <w:rsid w:val="00330A25"/>
    <w:rsid w:val="00330B93"/>
    <w:rsid w:val="003311BC"/>
    <w:rsid w:val="003311FC"/>
    <w:rsid w:val="0033132C"/>
    <w:rsid w:val="00331588"/>
    <w:rsid w:val="00331A10"/>
    <w:rsid w:val="00331D9F"/>
    <w:rsid w:val="0033216E"/>
    <w:rsid w:val="003321FC"/>
    <w:rsid w:val="003323CE"/>
    <w:rsid w:val="00332571"/>
    <w:rsid w:val="00332596"/>
    <w:rsid w:val="00332D28"/>
    <w:rsid w:val="00333513"/>
    <w:rsid w:val="003337C2"/>
    <w:rsid w:val="003337C9"/>
    <w:rsid w:val="00333A41"/>
    <w:rsid w:val="00333E1E"/>
    <w:rsid w:val="00333E45"/>
    <w:rsid w:val="00333E7E"/>
    <w:rsid w:val="00334555"/>
    <w:rsid w:val="00334556"/>
    <w:rsid w:val="003347E2"/>
    <w:rsid w:val="00334806"/>
    <w:rsid w:val="00334978"/>
    <w:rsid w:val="00334E85"/>
    <w:rsid w:val="00334FAC"/>
    <w:rsid w:val="00335050"/>
    <w:rsid w:val="0033534A"/>
    <w:rsid w:val="00335564"/>
    <w:rsid w:val="003357AB"/>
    <w:rsid w:val="003357DF"/>
    <w:rsid w:val="00335994"/>
    <w:rsid w:val="00335B26"/>
    <w:rsid w:val="00335C06"/>
    <w:rsid w:val="00335C5F"/>
    <w:rsid w:val="00336000"/>
    <w:rsid w:val="0033609D"/>
    <w:rsid w:val="00336550"/>
    <w:rsid w:val="00336744"/>
    <w:rsid w:val="0033692B"/>
    <w:rsid w:val="003369F8"/>
    <w:rsid w:val="00336FB4"/>
    <w:rsid w:val="003376F3"/>
    <w:rsid w:val="003379D8"/>
    <w:rsid w:val="00337C40"/>
    <w:rsid w:val="00337E0C"/>
    <w:rsid w:val="00337EB7"/>
    <w:rsid w:val="00337FC7"/>
    <w:rsid w:val="0034007A"/>
    <w:rsid w:val="00340254"/>
    <w:rsid w:val="003402E4"/>
    <w:rsid w:val="003407E2"/>
    <w:rsid w:val="00340BAF"/>
    <w:rsid w:val="00340CFC"/>
    <w:rsid w:val="00341C6A"/>
    <w:rsid w:val="00341CBD"/>
    <w:rsid w:val="00341FBE"/>
    <w:rsid w:val="003421CA"/>
    <w:rsid w:val="0034252D"/>
    <w:rsid w:val="003429F3"/>
    <w:rsid w:val="00342B95"/>
    <w:rsid w:val="00343245"/>
    <w:rsid w:val="0034360A"/>
    <w:rsid w:val="00343D13"/>
    <w:rsid w:val="00343D4F"/>
    <w:rsid w:val="003440C0"/>
    <w:rsid w:val="00344156"/>
    <w:rsid w:val="003441FE"/>
    <w:rsid w:val="003445F6"/>
    <w:rsid w:val="0034473A"/>
    <w:rsid w:val="003449C6"/>
    <w:rsid w:val="00344CF9"/>
    <w:rsid w:val="00344E25"/>
    <w:rsid w:val="00345254"/>
    <w:rsid w:val="00345667"/>
    <w:rsid w:val="003457E5"/>
    <w:rsid w:val="00345A07"/>
    <w:rsid w:val="00345AA2"/>
    <w:rsid w:val="00345C67"/>
    <w:rsid w:val="00345D29"/>
    <w:rsid w:val="00346031"/>
    <w:rsid w:val="0034610A"/>
    <w:rsid w:val="003464E6"/>
    <w:rsid w:val="003466D8"/>
    <w:rsid w:val="003467CA"/>
    <w:rsid w:val="00346D7E"/>
    <w:rsid w:val="0034731E"/>
    <w:rsid w:val="00347395"/>
    <w:rsid w:val="00347453"/>
    <w:rsid w:val="00347741"/>
    <w:rsid w:val="00347758"/>
    <w:rsid w:val="00347993"/>
    <w:rsid w:val="00347F20"/>
    <w:rsid w:val="00347F58"/>
    <w:rsid w:val="00347FEA"/>
    <w:rsid w:val="003506B9"/>
    <w:rsid w:val="00350932"/>
    <w:rsid w:val="00350A08"/>
    <w:rsid w:val="00350A61"/>
    <w:rsid w:val="00350C4C"/>
    <w:rsid w:val="00350DE1"/>
    <w:rsid w:val="00350F45"/>
    <w:rsid w:val="00351417"/>
    <w:rsid w:val="003516F6"/>
    <w:rsid w:val="003519B9"/>
    <w:rsid w:val="00351C75"/>
    <w:rsid w:val="00351D10"/>
    <w:rsid w:val="00352134"/>
    <w:rsid w:val="00352160"/>
    <w:rsid w:val="00352763"/>
    <w:rsid w:val="003527E0"/>
    <w:rsid w:val="003527F5"/>
    <w:rsid w:val="0035295D"/>
    <w:rsid w:val="003529EB"/>
    <w:rsid w:val="00352D2B"/>
    <w:rsid w:val="00352DAE"/>
    <w:rsid w:val="00352DBA"/>
    <w:rsid w:val="00352E16"/>
    <w:rsid w:val="00353255"/>
    <w:rsid w:val="00353D7C"/>
    <w:rsid w:val="0035404C"/>
    <w:rsid w:val="0035428E"/>
    <w:rsid w:val="003543B8"/>
    <w:rsid w:val="003545FC"/>
    <w:rsid w:val="003546AC"/>
    <w:rsid w:val="00354C12"/>
    <w:rsid w:val="00354CD6"/>
    <w:rsid w:val="0035523A"/>
    <w:rsid w:val="003557E7"/>
    <w:rsid w:val="00355800"/>
    <w:rsid w:val="003558AD"/>
    <w:rsid w:val="00355B78"/>
    <w:rsid w:val="00355C62"/>
    <w:rsid w:val="00355C76"/>
    <w:rsid w:val="00355FF1"/>
    <w:rsid w:val="00356507"/>
    <w:rsid w:val="00356A29"/>
    <w:rsid w:val="00356A79"/>
    <w:rsid w:val="00356D47"/>
    <w:rsid w:val="00356E11"/>
    <w:rsid w:val="00357159"/>
    <w:rsid w:val="00357BC3"/>
    <w:rsid w:val="00357D21"/>
    <w:rsid w:val="00360343"/>
    <w:rsid w:val="00360377"/>
    <w:rsid w:val="0036056B"/>
    <w:rsid w:val="003606AE"/>
    <w:rsid w:val="0036072E"/>
    <w:rsid w:val="00360772"/>
    <w:rsid w:val="00360FB4"/>
    <w:rsid w:val="003612A8"/>
    <w:rsid w:val="003615E3"/>
    <w:rsid w:val="00361BBE"/>
    <w:rsid w:val="00361C39"/>
    <w:rsid w:val="0036205C"/>
    <w:rsid w:val="003621D9"/>
    <w:rsid w:val="003627FB"/>
    <w:rsid w:val="00362A24"/>
    <w:rsid w:val="00362D4A"/>
    <w:rsid w:val="003632B8"/>
    <w:rsid w:val="003633B4"/>
    <w:rsid w:val="003633FF"/>
    <w:rsid w:val="0036346F"/>
    <w:rsid w:val="00363643"/>
    <w:rsid w:val="00363A81"/>
    <w:rsid w:val="00363A84"/>
    <w:rsid w:val="00363AD5"/>
    <w:rsid w:val="003641F0"/>
    <w:rsid w:val="00364572"/>
    <w:rsid w:val="00364580"/>
    <w:rsid w:val="00364C78"/>
    <w:rsid w:val="00364CD6"/>
    <w:rsid w:val="00364DC0"/>
    <w:rsid w:val="00364E45"/>
    <w:rsid w:val="003652A3"/>
    <w:rsid w:val="003655DB"/>
    <w:rsid w:val="00365951"/>
    <w:rsid w:val="00365AD0"/>
    <w:rsid w:val="00365FDC"/>
    <w:rsid w:val="00366328"/>
    <w:rsid w:val="0036638E"/>
    <w:rsid w:val="00367876"/>
    <w:rsid w:val="00367FD3"/>
    <w:rsid w:val="003701F5"/>
    <w:rsid w:val="003703C4"/>
    <w:rsid w:val="003703D6"/>
    <w:rsid w:val="00371029"/>
    <w:rsid w:val="00371041"/>
    <w:rsid w:val="003712A7"/>
    <w:rsid w:val="00371370"/>
    <w:rsid w:val="00371616"/>
    <w:rsid w:val="0037164E"/>
    <w:rsid w:val="00371A6B"/>
    <w:rsid w:val="00371B49"/>
    <w:rsid w:val="00371B87"/>
    <w:rsid w:val="0037215B"/>
    <w:rsid w:val="0037244E"/>
    <w:rsid w:val="0037261F"/>
    <w:rsid w:val="00372699"/>
    <w:rsid w:val="003726F0"/>
    <w:rsid w:val="00372863"/>
    <w:rsid w:val="00372D95"/>
    <w:rsid w:val="00373A2C"/>
    <w:rsid w:val="00373D7E"/>
    <w:rsid w:val="00374372"/>
    <w:rsid w:val="0037449B"/>
    <w:rsid w:val="003744E5"/>
    <w:rsid w:val="003745BA"/>
    <w:rsid w:val="003745FA"/>
    <w:rsid w:val="00374897"/>
    <w:rsid w:val="003748D3"/>
    <w:rsid w:val="00374A88"/>
    <w:rsid w:val="00374DAE"/>
    <w:rsid w:val="0037557B"/>
    <w:rsid w:val="003755CC"/>
    <w:rsid w:val="003755D7"/>
    <w:rsid w:val="0037599C"/>
    <w:rsid w:val="003765C8"/>
    <w:rsid w:val="00376DA9"/>
    <w:rsid w:val="00376EDD"/>
    <w:rsid w:val="00376F90"/>
    <w:rsid w:val="003770B4"/>
    <w:rsid w:val="003770BF"/>
    <w:rsid w:val="003774AA"/>
    <w:rsid w:val="00377743"/>
    <w:rsid w:val="00377E3C"/>
    <w:rsid w:val="0038029C"/>
    <w:rsid w:val="0038036E"/>
    <w:rsid w:val="00380529"/>
    <w:rsid w:val="00380557"/>
    <w:rsid w:val="003806E1"/>
    <w:rsid w:val="00380732"/>
    <w:rsid w:val="00380A68"/>
    <w:rsid w:val="00380C41"/>
    <w:rsid w:val="00380C78"/>
    <w:rsid w:val="00380EF0"/>
    <w:rsid w:val="00381183"/>
    <w:rsid w:val="0038144E"/>
    <w:rsid w:val="00381761"/>
    <w:rsid w:val="00381A46"/>
    <w:rsid w:val="00381D41"/>
    <w:rsid w:val="00381F0B"/>
    <w:rsid w:val="00382A12"/>
    <w:rsid w:val="00382A64"/>
    <w:rsid w:val="00382D0D"/>
    <w:rsid w:val="00382DC5"/>
    <w:rsid w:val="00382F21"/>
    <w:rsid w:val="0038303E"/>
    <w:rsid w:val="003833F7"/>
    <w:rsid w:val="00383424"/>
    <w:rsid w:val="0038348A"/>
    <w:rsid w:val="00383AED"/>
    <w:rsid w:val="00383BAD"/>
    <w:rsid w:val="00383D12"/>
    <w:rsid w:val="00384099"/>
    <w:rsid w:val="003840FA"/>
    <w:rsid w:val="0038479E"/>
    <w:rsid w:val="00384991"/>
    <w:rsid w:val="00385233"/>
    <w:rsid w:val="00385599"/>
    <w:rsid w:val="003855C6"/>
    <w:rsid w:val="00385834"/>
    <w:rsid w:val="0038584F"/>
    <w:rsid w:val="003859B6"/>
    <w:rsid w:val="00385A93"/>
    <w:rsid w:val="00385C0D"/>
    <w:rsid w:val="00385CB6"/>
    <w:rsid w:val="00385FD0"/>
    <w:rsid w:val="0038655E"/>
    <w:rsid w:val="003869D5"/>
    <w:rsid w:val="003869F6"/>
    <w:rsid w:val="003870D6"/>
    <w:rsid w:val="003873CF"/>
    <w:rsid w:val="00387853"/>
    <w:rsid w:val="00387C90"/>
    <w:rsid w:val="003901E5"/>
    <w:rsid w:val="0039055F"/>
    <w:rsid w:val="0039093A"/>
    <w:rsid w:val="00390BF5"/>
    <w:rsid w:val="00390F55"/>
    <w:rsid w:val="003912D3"/>
    <w:rsid w:val="00391618"/>
    <w:rsid w:val="00391684"/>
    <w:rsid w:val="00391A5C"/>
    <w:rsid w:val="00391B40"/>
    <w:rsid w:val="00391E09"/>
    <w:rsid w:val="00391F44"/>
    <w:rsid w:val="00391F5C"/>
    <w:rsid w:val="003920F3"/>
    <w:rsid w:val="00392439"/>
    <w:rsid w:val="003925C1"/>
    <w:rsid w:val="00392743"/>
    <w:rsid w:val="003927A4"/>
    <w:rsid w:val="00392807"/>
    <w:rsid w:val="0039285F"/>
    <w:rsid w:val="00392DEC"/>
    <w:rsid w:val="0039353A"/>
    <w:rsid w:val="003937E8"/>
    <w:rsid w:val="00393AF1"/>
    <w:rsid w:val="00394057"/>
    <w:rsid w:val="0039437C"/>
    <w:rsid w:val="003945C5"/>
    <w:rsid w:val="00394816"/>
    <w:rsid w:val="00394B43"/>
    <w:rsid w:val="00394B99"/>
    <w:rsid w:val="00394EC2"/>
    <w:rsid w:val="003964BF"/>
    <w:rsid w:val="00396DB5"/>
    <w:rsid w:val="00396FCD"/>
    <w:rsid w:val="003971E7"/>
    <w:rsid w:val="0039771A"/>
    <w:rsid w:val="00397F4C"/>
    <w:rsid w:val="003A0090"/>
    <w:rsid w:val="003A023E"/>
    <w:rsid w:val="003A02F9"/>
    <w:rsid w:val="003A06A5"/>
    <w:rsid w:val="003A06F4"/>
    <w:rsid w:val="003A07F7"/>
    <w:rsid w:val="003A0930"/>
    <w:rsid w:val="003A0A44"/>
    <w:rsid w:val="003A0BB3"/>
    <w:rsid w:val="003A0C19"/>
    <w:rsid w:val="003A0F31"/>
    <w:rsid w:val="003A10CE"/>
    <w:rsid w:val="003A1161"/>
    <w:rsid w:val="003A137A"/>
    <w:rsid w:val="003A16D1"/>
    <w:rsid w:val="003A1701"/>
    <w:rsid w:val="003A1EB3"/>
    <w:rsid w:val="003A2056"/>
    <w:rsid w:val="003A2111"/>
    <w:rsid w:val="003A2293"/>
    <w:rsid w:val="003A26AC"/>
    <w:rsid w:val="003A278A"/>
    <w:rsid w:val="003A2852"/>
    <w:rsid w:val="003A28F9"/>
    <w:rsid w:val="003A2F94"/>
    <w:rsid w:val="003A32B7"/>
    <w:rsid w:val="003A3428"/>
    <w:rsid w:val="003A34AB"/>
    <w:rsid w:val="003A3D99"/>
    <w:rsid w:val="003A3F24"/>
    <w:rsid w:val="003A498B"/>
    <w:rsid w:val="003A4B37"/>
    <w:rsid w:val="003A4B8C"/>
    <w:rsid w:val="003A4C3F"/>
    <w:rsid w:val="003A4EFC"/>
    <w:rsid w:val="003A5119"/>
    <w:rsid w:val="003A51F2"/>
    <w:rsid w:val="003A553F"/>
    <w:rsid w:val="003A5794"/>
    <w:rsid w:val="003A59E3"/>
    <w:rsid w:val="003A5E28"/>
    <w:rsid w:val="003A6162"/>
    <w:rsid w:val="003A619E"/>
    <w:rsid w:val="003A62C1"/>
    <w:rsid w:val="003A6336"/>
    <w:rsid w:val="003A6389"/>
    <w:rsid w:val="003A6672"/>
    <w:rsid w:val="003A6D81"/>
    <w:rsid w:val="003A718B"/>
    <w:rsid w:val="003A71F3"/>
    <w:rsid w:val="003A7566"/>
    <w:rsid w:val="003A77C6"/>
    <w:rsid w:val="003A793E"/>
    <w:rsid w:val="003A79A2"/>
    <w:rsid w:val="003A79D6"/>
    <w:rsid w:val="003A7BCE"/>
    <w:rsid w:val="003A7F62"/>
    <w:rsid w:val="003B0855"/>
    <w:rsid w:val="003B0BA7"/>
    <w:rsid w:val="003B0CF4"/>
    <w:rsid w:val="003B1026"/>
    <w:rsid w:val="003B113A"/>
    <w:rsid w:val="003B1257"/>
    <w:rsid w:val="003B1496"/>
    <w:rsid w:val="003B199E"/>
    <w:rsid w:val="003B1C8C"/>
    <w:rsid w:val="003B2024"/>
    <w:rsid w:val="003B220B"/>
    <w:rsid w:val="003B2495"/>
    <w:rsid w:val="003B2611"/>
    <w:rsid w:val="003B28C0"/>
    <w:rsid w:val="003B29D0"/>
    <w:rsid w:val="003B2ACD"/>
    <w:rsid w:val="003B2B01"/>
    <w:rsid w:val="003B2C5A"/>
    <w:rsid w:val="003B2D84"/>
    <w:rsid w:val="003B2DEC"/>
    <w:rsid w:val="003B3408"/>
    <w:rsid w:val="003B371C"/>
    <w:rsid w:val="003B37DA"/>
    <w:rsid w:val="003B391D"/>
    <w:rsid w:val="003B3A17"/>
    <w:rsid w:val="003B424A"/>
    <w:rsid w:val="003B4322"/>
    <w:rsid w:val="003B4372"/>
    <w:rsid w:val="003B4555"/>
    <w:rsid w:val="003B49B5"/>
    <w:rsid w:val="003B49C9"/>
    <w:rsid w:val="003B4DD7"/>
    <w:rsid w:val="003B5315"/>
    <w:rsid w:val="003B5485"/>
    <w:rsid w:val="003B55AD"/>
    <w:rsid w:val="003B58A9"/>
    <w:rsid w:val="003B5CCD"/>
    <w:rsid w:val="003B5D2B"/>
    <w:rsid w:val="003B6084"/>
    <w:rsid w:val="003B6141"/>
    <w:rsid w:val="003B6341"/>
    <w:rsid w:val="003B70FF"/>
    <w:rsid w:val="003B737B"/>
    <w:rsid w:val="003B74F6"/>
    <w:rsid w:val="003B7567"/>
    <w:rsid w:val="003B760F"/>
    <w:rsid w:val="003B7B57"/>
    <w:rsid w:val="003B7C78"/>
    <w:rsid w:val="003B7CB1"/>
    <w:rsid w:val="003C0621"/>
    <w:rsid w:val="003C0692"/>
    <w:rsid w:val="003C0A0C"/>
    <w:rsid w:val="003C124E"/>
    <w:rsid w:val="003C1440"/>
    <w:rsid w:val="003C1582"/>
    <w:rsid w:val="003C1622"/>
    <w:rsid w:val="003C1690"/>
    <w:rsid w:val="003C20EB"/>
    <w:rsid w:val="003C2137"/>
    <w:rsid w:val="003C2446"/>
    <w:rsid w:val="003C24EE"/>
    <w:rsid w:val="003C25D1"/>
    <w:rsid w:val="003C27C6"/>
    <w:rsid w:val="003C29DD"/>
    <w:rsid w:val="003C2CCA"/>
    <w:rsid w:val="003C3358"/>
    <w:rsid w:val="003C359F"/>
    <w:rsid w:val="003C375D"/>
    <w:rsid w:val="003C3A22"/>
    <w:rsid w:val="003C3D1F"/>
    <w:rsid w:val="003C3DF1"/>
    <w:rsid w:val="003C3FAB"/>
    <w:rsid w:val="003C452B"/>
    <w:rsid w:val="003C4F1C"/>
    <w:rsid w:val="003C4FCA"/>
    <w:rsid w:val="003C527C"/>
    <w:rsid w:val="003C58C4"/>
    <w:rsid w:val="003C5A1B"/>
    <w:rsid w:val="003C5E0F"/>
    <w:rsid w:val="003C5FD6"/>
    <w:rsid w:val="003C66C1"/>
    <w:rsid w:val="003C6A9A"/>
    <w:rsid w:val="003C7164"/>
    <w:rsid w:val="003C742F"/>
    <w:rsid w:val="003C7517"/>
    <w:rsid w:val="003C753F"/>
    <w:rsid w:val="003C7A14"/>
    <w:rsid w:val="003C7D3D"/>
    <w:rsid w:val="003D0236"/>
    <w:rsid w:val="003D081D"/>
    <w:rsid w:val="003D11EF"/>
    <w:rsid w:val="003D1911"/>
    <w:rsid w:val="003D193B"/>
    <w:rsid w:val="003D1D69"/>
    <w:rsid w:val="003D1DEC"/>
    <w:rsid w:val="003D1FD9"/>
    <w:rsid w:val="003D2094"/>
    <w:rsid w:val="003D228A"/>
    <w:rsid w:val="003D2A79"/>
    <w:rsid w:val="003D2C52"/>
    <w:rsid w:val="003D2CF1"/>
    <w:rsid w:val="003D2D68"/>
    <w:rsid w:val="003D3052"/>
    <w:rsid w:val="003D3236"/>
    <w:rsid w:val="003D328C"/>
    <w:rsid w:val="003D33E7"/>
    <w:rsid w:val="003D3765"/>
    <w:rsid w:val="003D3992"/>
    <w:rsid w:val="003D3B6F"/>
    <w:rsid w:val="003D3E73"/>
    <w:rsid w:val="003D3F0A"/>
    <w:rsid w:val="003D3F9C"/>
    <w:rsid w:val="003D40B6"/>
    <w:rsid w:val="003D446F"/>
    <w:rsid w:val="003D4555"/>
    <w:rsid w:val="003D458D"/>
    <w:rsid w:val="003D45D4"/>
    <w:rsid w:val="003D4EEF"/>
    <w:rsid w:val="003D4F49"/>
    <w:rsid w:val="003D50F6"/>
    <w:rsid w:val="003D5105"/>
    <w:rsid w:val="003D6059"/>
    <w:rsid w:val="003D606F"/>
    <w:rsid w:val="003D6751"/>
    <w:rsid w:val="003D69A7"/>
    <w:rsid w:val="003D6B27"/>
    <w:rsid w:val="003D6B6A"/>
    <w:rsid w:val="003D6FD9"/>
    <w:rsid w:val="003D7838"/>
    <w:rsid w:val="003D78CE"/>
    <w:rsid w:val="003D79E0"/>
    <w:rsid w:val="003D7B1B"/>
    <w:rsid w:val="003D7F06"/>
    <w:rsid w:val="003E01FC"/>
    <w:rsid w:val="003E0647"/>
    <w:rsid w:val="003E0A75"/>
    <w:rsid w:val="003E0E4F"/>
    <w:rsid w:val="003E102E"/>
    <w:rsid w:val="003E112C"/>
    <w:rsid w:val="003E113D"/>
    <w:rsid w:val="003E138A"/>
    <w:rsid w:val="003E20CD"/>
    <w:rsid w:val="003E22BD"/>
    <w:rsid w:val="003E27DC"/>
    <w:rsid w:val="003E29A4"/>
    <w:rsid w:val="003E29A7"/>
    <w:rsid w:val="003E2A88"/>
    <w:rsid w:val="003E2DAD"/>
    <w:rsid w:val="003E301F"/>
    <w:rsid w:val="003E302D"/>
    <w:rsid w:val="003E3726"/>
    <w:rsid w:val="003E383F"/>
    <w:rsid w:val="003E3C83"/>
    <w:rsid w:val="003E3CA2"/>
    <w:rsid w:val="003E4856"/>
    <w:rsid w:val="003E4B88"/>
    <w:rsid w:val="003E5361"/>
    <w:rsid w:val="003E57A7"/>
    <w:rsid w:val="003E57E2"/>
    <w:rsid w:val="003E58C3"/>
    <w:rsid w:val="003E5BDC"/>
    <w:rsid w:val="003E5DBC"/>
    <w:rsid w:val="003E6043"/>
    <w:rsid w:val="003E63E3"/>
    <w:rsid w:val="003E6E58"/>
    <w:rsid w:val="003E6F3A"/>
    <w:rsid w:val="003E6F5C"/>
    <w:rsid w:val="003E7179"/>
    <w:rsid w:val="003E75AC"/>
    <w:rsid w:val="003E7945"/>
    <w:rsid w:val="003E7E38"/>
    <w:rsid w:val="003E7E58"/>
    <w:rsid w:val="003E9E40"/>
    <w:rsid w:val="003F0570"/>
    <w:rsid w:val="003F062F"/>
    <w:rsid w:val="003F16E7"/>
    <w:rsid w:val="003F1774"/>
    <w:rsid w:val="003F21CE"/>
    <w:rsid w:val="003F29E4"/>
    <w:rsid w:val="003F2B93"/>
    <w:rsid w:val="003F2FFC"/>
    <w:rsid w:val="003F31C7"/>
    <w:rsid w:val="003F350A"/>
    <w:rsid w:val="003F394C"/>
    <w:rsid w:val="003F39D1"/>
    <w:rsid w:val="003F3A4F"/>
    <w:rsid w:val="003F3B88"/>
    <w:rsid w:val="003F3C63"/>
    <w:rsid w:val="003F3D44"/>
    <w:rsid w:val="003F3E60"/>
    <w:rsid w:val="003F3FC1"/>
    <w:rsid w:val="003F3FDE"/>
    <w:rsid w:val="003F4217"/>
    <w:rsid w:val="003F4268"/>
    <w:rsid w:val="003F4349"/>
    <w:rsid w:val="003F4E49"/>
    <w:rsid w:val="003F5555"/>
    <w:rsid w:val="003F574A"/>
    <w:rsid w:val="003F5EC8"/>
    <w:rsid w:val="003F6340"/>
    <w:rsid w:val="003F650C"/>
    <w:rsid w:val="003F668D"/>
    <w:rsid w:val="003F683A"/>
    <w:rsid w:val="003F7640"/>
    <w:rsid w:val="003F7707"/>
    <w:rsid w:val="003F77F6"/>
    <w:rsid w:val="003F7B5D"/>
    <w:rsid w:val="003F7DFC"/>
    <w:rsid w:val="00400033"/>
    <w:rsid w:val="00400512"/>
    <w:rsid w:val="00400B4E"/>
    <w:rsid w:val="00400D06"/>
    <w:rsid w:val="0040113A"/>
    <w:rsid w:val="0040146C"/>
    <w:rsid w:val="00401F29"/>
    <w:rsid w:val="004020B2"/>
    <w:rsid w:val="00402162"/>
    <w:rsid w:val="004021F0"/>
    <w:rsid w:val="0040239A"/>
    <w:rsid w:val="00402AF6"/>
    <w:rsid w:val="004035AB"/>
    <w:rsid w:val="00403684"/>
    <w:rsid w:val="00403789"/>
    <w:rsid w:val="00403B4B"/>
    <w:rsid w:val="00403D13"/>
    <w:rsid w:val="00403DC2"/>
    <w:rsid w:val="0040456B"/>
    <w:rsid w:val="004046CE"/>
    <w:rsid w:val="004046EB"/>
    <w:rsid w:val="0040470A"/>
    <w:rsid w:val="00404AE6"/>
    <w:rsid w:val="00404CC9"/>
    <w:rsid w:val="00405079"/>
    <w:rsid w:val="00405462"/>
    <w:rsid w:val="004059A0"/>
    <w:rsid w:val="00405C21"/>
    <w:rsid w:val="00405CDD"/>
    <w:rsid w:val="00405EC4"/>
    <w:rsid w:val="00405FE1"/>
    <w:rsid w:val="00406609"/>
    <w:rsid w:val="00406740"/>
    <w:rsid w:val="00406969"/>
    <w:rsid w:val="00406D61"/>
    <w:rsid w:val="00406F7B"/>
    <w:rsid w:val="00407006"/>
    <w:rsid w:val="004072F7"/>
    <w:rsid w:val="00407304"/>
    <w:rsid w:val="004074C3"/>
    <w:rsid w:val="00407602"/>
    <w:rsid w:val="0040767B"/>
    <w:rsid w:val="00407827"/>
    <w:rsid w:val="00407961"/>
    <w:rsid w:val="00407A8A"/>
    <w:rsid w:val="00407BF4"/>
    <w:rsid w:val="00407EDC"/>
    <w:rsid w:val="004100C1"/>
    <w:rsid w:val="00410245"/>
    <w:rsid w:val="00410360"/>
    <w:rsid w:val="00410385"/>
    <w:rsid w:val="00410451"/>
    <w:rsid w:val="0041054A"/>
    <w:rsid w:val="00410ABA"/>
    <w:rsid w:val="00410C1B"/>
    <w:rsid w:val="00410CAE"/>
    <w:rsid w:val="00411037"/>
    <w:rsid w:val="004111AB"/>
    <w:rsid w:val="004112E6"/>
    <w:rsid w:val="004113F9"/>
    <w:rsid w:val="00411624"/>
    <w:rsid w:val="00411934"/>
    <w:rsid w:val="00411965"/>
    <w:rsid w:val="00411BF5"/>
    <w:rsid w:val="00412190"/>
    <w:rsid w:val="004121BF"/>
    <w:rsid w:val="0041268E"/>
    <w:rsid w:val="004127FC"/>
    <w:rsid w:val="004129E1"/>
    <w:rsid w:val="004132DC"/>
    <w:rsid w:val="0041335D"/>
    <w:rsid w:val="0041354D"/>
    <w:rsid w:val="004135AB"/>
    <w:rsid w:val="00413BCF"/>
    <w:rsid w:val="00415818"/>
    <w:rsid w:val="00415A87"/>
    <w:rsid w:val="00415A9C"/>
    <w:rsid w:val="0041602B"/>
    <w:rsid w:val="00416158"/>
    <w:rsid w:val="00416284"/>
    <w:rsid w:val="004167E0"/>
    <w:rsid w:val="00416876"/>
    <w:rsid w:val="004168E6"/>
    <w:rsid w:val="00416DF2"/>
    <w:rsid w:val="00416FE7"/>
    <w:rsid w:val="0041714A"/>
    <w:rsid w:val="00417154"/>
    <w:rsid w:val="00417441"/>
    <w:rsid w:val="00417B20"/>
    <w:rsid w:val="00417D1E"/>
    <w:rsid w:val="00417D71"/>
    <w:rsid w:val="00417EF1"/>
    <w:rsid w:val="00417FDF"/>
    <w:rsid w:val="0042006C"/>
    <w:rsid w:val="004203AF"/>
    <w:rsid w:val="004203BA"/>
    <w:rsid w:val="00420475"/>
    <w:rsid w:val="004204A3"/>
    <w:rsid w:val="0042068B"/>
    <w:rsid w:val="004209FC"/>
    <w:rsid w:val="00420B8C"/>
    <w:rsid w:val="00420C24"/>
    <w:rsid w:val="00420D43"/>
    <w:rsid w:val="0042104F"/>
    <w:rsid w:val="004213C8"/>
    <w:rsid w:val="00421698"/>
    <w:rsid w:val="004216AC"/>
    <w:rsid w:val="00421803"/>
    <w:rsid w:val="0042180F"/>
    <w:rsid w:val="00421950"/>
    <w:rsid w:val="00421D5A"/>
    <w:rsid w:val="004226DB"/>
    <w:rsid w:val="00422E31"/>
    <w:rsid w:val="00423251"/>
    <w:rsid w:val="00423436"/>
    <w:rsid w:val="00423B78"/>
    <w:rsid w:val="00423C6A"/>
    <w:rsid w:val="00423E4C"/>
    <w:rsid w:val="00423E7B"/>
    <w:rsid w:val="00424739"/>
    <w:rsid w:val="0042498B"/>
    <w:rsid w:val="004249A7"/>
    <w:rsid w:val="00424A2C"/>
    <w:rsid w:val="0042529C"/>
    <w:rsid w:val="0042548E"/>
    <w:rsid w:val="004255AA"/>
    <w:rsid w:val="00425802"/>
    <w:rsid w:val="00425894"/>
    <w:rsid w:val="004259C5"/>
    <w:rsid w:val="00425E42"/>
    <w:rsid w:val="00425F45"/>
    <w:rsid w:val="00426121"/>
    <w:rsid w:val="00426220"/>
    <w:rsid w:val="0042674C"/>
    <w:rsid w:val="0042679A"/>
    <w:rsid w:val="00426A15"/>
    <w:rsid w:val="00427248"/>
    <w:rsid w:val="004274DE"/>
    <w:rsid w:val="004277C6"/>
    <w:rsid w:val="00427A53"/>
    <w:rsid w:val="00427B9C"/>
    <w:rsid w:val="00427C3E"/>
    <w:rsid w:val="00427C84"/>
    <w:rsid w:val="0042F38C"/>
    <w:rsid w:val="0043003F"/>
    <w:rsid w:val="0043007F"/>
    <w:rsid w:val="0043066C"/>
    <w:rsid w:val="0043079D"/>
    <w:rsid w:val="00430D20"/>
    <w:rsid w:val="00430F49"/>
    <w:rsid w:val="0043155B"/>
    <w:rsid w:val="00431620"/>
    <w:rsid w:val="0043164D"/>
    <w:rsid w:val="00432229"/>
    <w:rsid w:val="00432417"/>
    <w:rsid w:val="0043270E"/>
    <w:rsid w:val="00432803"/>
    <w:rsid w:val="00433061"/>
    <w:rsid w:val="00433A2B"/>
    <w:rsid w:val="00434042"/>
    <w:rsid w:val="004340F8"/>
    <w:rsid w:val="00434406"/>
    <w:rsid w:val="004349A6"/>
    <w:rsid w:val="00434A10"/>
    <w:rsid w:val="00434A3D"/>
    <w:rsid w:val="00434B4A"/>
    <w:rsid w:val="00435614"/>
    <w:rsid w:val="0043577C"/>
    <w:rsid w:val="00435C72"/>
    <w:rsid w:val="00436016"/>
    <w:rsid w:val="00436030"/>
    <w:rsid w:val="00436172"/>
    <w:rsid w:val="00436345"/>
    <w:rsid w:val="00436362"/>
    <w:rsid w:val="00436686"/>
    <w:rsid w:val="004367BA"/>
    <w:rsid w:val="00437195"/>
    <w:rsid w:val="00437507"/>
    <w:rsid w:val="0043788D"/>
    <w:rsid w:val="00437924"/>
    <w:rsid w:val="00437E20"/>
    <w:rsid w:val="004401AA"/>
    <w:rsid w:val="00440390"/>
    <w:rsid w:val="0044089D"/>
    <w:rsid w:val="00440B24"/>
    <w:rsid w:val="00440D0B"/>
    <w:rsid w:val="00440E7E"/>
    <w:rsid w:val="004412F4"/>
    <w:rsid w:val="004413B5"/>
    <w:rsid w:val="0044149A"/>
    <w:rsid w:val="00441A05"/>
    <w:rsid w:val="00441FAF"/>
    <w:rsid w:val="00441FB8"/>
    <w:rsid w:val="004424D9"/>
    <w:rsid w:val="00442621"/>
    <w:rsid w:val="004428BD"/>
    <w:rsid w:val="00442E75"/>
    <w:rsid w:val="00442F29"/>
    <w:rsid w:val="00443042"/>
    <w:rsid w:val="0044373E"/>
    <w:rsid w:val="00443D7D"/>
    <w:rsid w:val="00443DA3"/>
    <w:rsid w:val="00443E33"/>
    <w:rsid w:val="00443E3C"/>
    <w:rsid w:val="00443F16"/>
    <w:rsid w:val="00444255"/>
    <w:rsid w:val="00444637"/>
    <w:rsid w:val="00444A30"/>
    <w:rsid w:val="004457B4"/>
    <w:rsid w:val="00445879"/>
    <w:rsid w:val="00445970"/>
    <w:rsid w:val="00445E78"/>
    <w:rsid w:val="00446064"/>
    <w:rsid w:val="004460BD"/>
    <w:rsid w:val="00446447"/>
    <w:rsid w:val="004464A0"/>
    <w:rsid w:val="00446701"/>
    <w:rsid w:val="004469D0"/>
    <w:rsid w:val="004469D1"/>
    <w:rsid w:val="00447344"/>
    <w:rsid w:val="00447473"/>
    <w:rsid w:val="004477AA"/>
    <w:rsid w:val="00447BF6"/>
    <w:rsid w:val="00447CEF"/>
    <w:rsid w:val="00447DEE"/>
    <w:rsid w:val="00447F33"/>
    <w:rsid w:val="00447F58"/>
    <w:rsid w:val="004500FF"/>
    <w:rsid w:val="00450757"/>
    <w:rsid w:val="004508AB"/>
    <w:rsid w:val="00450D7C"/>
    <w:rsid w:val="00450DEC"/>
    <w:rsid w:val="00450FA5"/>
    <w:rsid w:val="00451268"/>
    <w:rsid w:val="004514D0"/>
    <w:rsid w:val="00451637"/>
    <w:rsid w:val="00451BC2"/>
    <w:rsid w:val="00451E0B"/>
    <w:rsid w:val="00451ECF"/>
    <w:rsid w:val="00451FF5"/>
    <w:rsid w:val="00452639"/>
    <w:rsid w:val="00452657"/>
    <w:rsid w:val="00452A33"/>
    <w:rsid w:val="00452D0B"/>
    <w:rsid w:val="004532B7"/>
    <w:rsid w:val="00453BD7"/>
    <w:rsid w:val="00453FBE"/>
    <w:rsid w:val="004543C4"/>
    <w:rsid w:val="004546C3"/>
    <w:rsid w:val="004547B2"/>
    <w:rsid w:val="00454D4A"/>
    <w:rsid w:val="00454D74"/>
    <w:rsid w:val="00454E59"/>
    <w:rsid w:val="004550A7"/>
    <w:rsid w:val="00455278"/>
    <w:rsid w:val="004553AE"/>
    <w:rsid w:val="00455819"/>
    <w:rsid w:val="00455892"/>
    <w:rsid w:val="00455BFA"/>
    <w:rsid w:val="00455DEC"/>
    <w:rsid w:val="00455E73"/>
    <w:rsid w:val="00456924"/>
    <w:rsid w:val="00456A3D"/>
    <w:rsid w:val="00456B37"/>
    <w:rsid w:val="00456BA3"/>
    <w:rsid w:val="00456C07"/>
    <w:rsid w:val="00456E31"/>
    <w:rsid w:val="00456ECE"/>
    <w:rsid w:val="0045764F"/>
    <w:rsid w:val="0045783C"/>
    <w:rsid w:val="00457B15"/>
    <w:rsid w:val="00457DE1"/>
    <w:rsid w:val="00457F01"/>
    <w:rsid w:val="0046039D"/>
    <w:rsid w:val="0046074A"/>
    <w:rsid w:val="0046105F"/>
    <w:rsid w:val="00461607"/>
    <w:rsid w:val="004616EC"/>
    <w:rsid w:val="00461A7F"/>
    <w:rsid w:val="00461D58"/>
    <w:rsid w:val="00461E95"/>
    <w:rsid w:val="004621C7"/>
    <w:rsid w:val="004625FE"/>
    <w:rsid w:val="0046271A"/>
    <w:rsid w:val="00462906"/>
    <w:rsid w:val="00462CBB"/>
    <w:rsid w:val="0046307D"/>
    <w:rsid w:val="00463172"/>
    <w:rsid w:val="00463607"/>
    <w:rsid w:val="004639DB"/>
    <w:rsid w:val="00463B85"/>
    <w:rsid w:val="00463C8C"/>
    <w:rsid w:val="00463EDB"/>
    <w:rsid w:val="004643A0"/>
    <w:rsid w:val="0046442D"/>
    <w:rsid w:val="004646D2"/>
    <w:rsid w:val="0046470F"/>
    <w:rsid w:val="00464CC9"/>
    <w:rsid w:val="00464D3D"/>
    <w:rsid w:val="00464E76"/>
    <w:rsid w:val="00465518"/>
    <w:rsid w:val="0046585C"/>
    <w:rsid w:val="00465CA3"/>
    <w:rsid w:val="00465D70"/>
    <w:rsid w:val="004661C9"/>
    <w:rsid w:val="00466711"/>
    <w:rsid w:val="00466B3C"/>
    <w:rsid w:val="00466EB1"/>
    <w:rsid w:val="00467144"/>
    <w:rsid w:val="004679B5"/>
    <w:rsid w:val="00467B04"/>
    <w:rsid w:val="00467BEA"/>
    <w:rsid w:val="00467C5F"/>
    <w:rsid w:val="00467FF7"/>
    <w:rsid w:val="0046CC12"/>
    <w:rsid w:val="004700A8"/>
    <w:rsid w:val="00470218"/>
    <w:rsid w:val="0047041B"/>
    <w:rsid w:val="00470651"/>
    <w:rsid w:val="0047070F"/>
    <w:rsid w:val="004707C6"/>
    <w:rsid w:val="00470E3D"/>
    <w:rsid w:val="00470F6F"/>
    <w:rsid w:val="00471019"/>
    <w:rsid w:val="0047143F"/>
    <w:rsid w:val="004715C9"/>
    <w:rsid w:val="00471666"/>
    <w:rsid w:val="00471A80"/>
    <w:rsid w:val="00472210"/>
    <w:rsid w:val="0047265B"/>
    <w:rsid w:val="0047278C"/>
    <w:rsid w:val="004728B9"/>
    <w:rsid w:val="004728EF"/>
    <w:rsid w:val="00473220"/>
    <w:rsid w:val="0047361A"/>
    <w:rsid w:val="00473806"/>
    <w:rsid w:val="004738CC"/>
    <w:rsid w:val="00473A13"/>
    <w:rsid w:val="00473A9E"/>
    <w:rsid w:val="00473C9A"/>
    <w:rsid w:val="00473FC8"/>
    <w:rsid w:val="0047440E"/>
    <w:rsid w:val="004745D7"/>
    <w:rsid w:val="00474618"/>
    <w:rsid w:val="00474914"/>
    <w:rsid w:val="004752B8"/>
    <w:rsid w:val="0047565F"/>
    <w:rsid w:val="0047576F"/>
    <w:rsid w:val="0047580A"/>
    <w:rsid w:val="00475861"/>
    <w:rsid w:val="00475D04"/>
    <w:rsid w:val="0047636E"/>
    <w:rsid w:val="00476404"/>
    <w:rsid w:val="0047675F"/>
    <w:rsid w:val="00476913"/>
    <w:rsid w:val="00476B7A"/>
    <w:rsid w:val="00476DA0"/>
    <w:rsid w:val="00476E31"/>
    <w:rsid w:val="00476E50"/>
    <w:rsid w:val="004771EA"/>
    <w:rsid w:val="00477318"/>
    <w:rsid w:val="0047749C"/>
    <w:rsid w:val="00477D14"/>
    <w:rsid w:val="00477DEC"/>
    <w:rsid w:val="0048068B"/>
    <w:rsid w:val="0048079F"/>
    <w:rsid w:val="004808E5"/>
    <w:rsid w:val="00480C92"/>
    <w:rsid w:val="0048104D"/>
    <w:rsid w:val="0048137F"/>
    <w:rsid w:val="00481666"/>
    <w:rsid w:val="00481772"/>
    <w:rsid w:val="00481CC0"/>
    <w:rsid w:val="00482072"/>
    <w:rsid w:val="00482120"/>
    <w:rsid w:val="0048228E"/>
    <w:rsid w:val="0048251E"/>
    <w:rsid w:val="00482534"/>
    <w:rsid w:val="00482547"/>
    <w:rsid w:val="004825C1"/>
    <w:rsid w:val="004829D8"/>
    <w:rsid w:val="00482DEA"/>
    <w:rsid w:val="00482E78"/>
    <w:rsid w:val="00482FBD"/>
    <w:rsid w:val="00483251"/>
    <w:rsid w:val="004835E1"/>
    <w:rsid w:val="0048368D"/>
    <w:rsid w:val="00483916"/>
    <w:rsid w:val="004839C0"/>
    <w:rsid w:val="004839EA"/>
    <w:rsid w:val="00483D8E"/>
    <w:rsid w:val="00484024"/>
    <w:rsid w:val="00484300"/>
    <w:rsid w:val="004845FF"/>
    <w:rsid w:val="00484D4F"/>
    <w:rsid w:val="004851FC"/>
    <w:rsid w:val="004853E2"/>
    <w:rsid w:val="004854CB"/>
    <w:rsid w:val="00485693"/>
    <w:rsid w:val="004856A9"/>
    <w:rsid w:val="00485900"/>
    <w:rsid w:val="00485A1E"/>
    <w:rsid w:val="00485A99"/>
    <w:rsid w:val="00485C2A"/>
    <w:rsid w:val="0048639A"/>
    <w:rsid w:val="00486652"/>
    <w:rsid w:val="004866BF"/>
    <w:rsid w:val="004866E2"/>
    <w:rsid w:val="00487442"/>
    <w:rsid w:val="00487731"/>
    <w:rsid w:val="00487B6C"/>
    <w:rsid w:val="0049006C"/>
    <w:rsid w:val="004901EA"/>
    <w:rsid w:val="00490468"/>
    <w:rsid w:val="00490568"/>
    <w:rsid w:val="00490C0C"/>
    <w:rsid w:val="00490C5C"/>
    <w:rsid w:val="00490F71"/>
    <w:rsid w:val="00491043"/>
    <w:rsid w:val="00491080"/>
    <w:rsid w:val="004914A0"/>
    <w:rsid w:val="00491C5F"/>
    <w:rsid w:val="00491D4D"/>
    <w:rsid w:val="00492443"/>
    <w:rsid w:val="004924F1"/>
    <w:rsid w:val="0049256E"/>
    <w:rsid w:val="00492A55"/>
    <w:rsid w:val="00492BC3"/>
    <w:rsid w:val="00492C91"/>
    <w:rsid w:val="00492EC1"/>
    <w:rsid w:val="0049326F"/>
    <w:rsid w:val="004934C8"/>
    <w:rsid w:val="004936AB"/>
    <w:rsid w:val="00493B92"/>
    <w:rsid w:val="00493CAF"/>
    <w:rsid w:val="00493D5E"/>
    <w:rsid w:val="00493E8E"/>
    <w:rsid w:val="00493F0D"/>
    <w:rsid w:val="0049414A"/>
    <w:rsid w:val="00494802"/>
    <w:rsid w:val="00494848"/>
    <w:rsid w:val="00494C52"/>
    <w:rsid w:val="00494D56"/>
    <w:rsid w:val="00495394"/>
    <w:rsid w:val="00495602"/>
    <w:rsid w:val="00495A59"/>
    <w:rsid w:val="00495B20"/>
    <w:rsid w:val="00495C42"/>
    <w:rsid w:val="00496039"/>
    <w:rsid w:val="0049625F"/>
    <w:rsid w:val="00496B95"/>
    <w:rsid w:val="00496CAE"/>
    <w:rsid w:val="00496CD2"/>
    <w:rsid w:val="00497190"/>
    <w:rsid w:val="00497446"/>
    <w:rsid w:val="004978AA"/>
    <w:rsid w:val="004A00AB"/>
    <w:rsid w:val="004A010D"/>
    <w:rsid w:val="004A01AC"/>
    <w:rsid w:val="004A0CDC"/>
    <w:rsid w:val="004A0D9C"/>
    <w:rsid w:val="004A0EB0"/>
    <w:rsid w:val="004A0EBE"/>
    <w:rsid w:val="004A1157"/>
    <w:rsid w:val="004A1539"/>
    <w:rsid w:val="004A166A"/>
    <w:rsid w:val="004A1ADA"/>
    <w:rsid w:val="004A1F63"/>
    <w:rsid w:val="004A20D9"/>
    <w:rsid w:val="004A2382"/>
    <w:rsid w:val="004A2D3F"/>
    <w:rsid w:val="004A2EC0"/>
    <w:rsid w:val="004A34E0"/>
    <w:rsid w:val="004A3AC5"/>
    <w:rsid w:val="004A3C42"/>
    <w:rsid w:val="004A3F87"/>
    <w:rsid w:val="004A40E0"/>
    <w:rsid w:val="004A4413"/>
    <w:rsid w:val="004A45BE"/>
    <w:rsid w:val="004A46D7"/>
    <w:rsid w:val="004A4753"/>
    <w:rsid w:val="004A49F8"/>
    <w:rsid w:val="004A4E27"/>
    <w:rsid w:val="004A4F61"/>
    <w:rsid w:val="004A5ED4"/>
    <w:rsid w:val="004A634C"/>
    <w:rsid w:val="004A67F4"/>
    <w:rsid w:val="004A6864"/>
    <w:rsid w:val="004A68B0"/>
    <w:rsid w:val="004A7137"/>
    <w:rsid w:val="004A72FC"/>
    <w:rsid w:val="004A74DA"/>
    <w:rsid w:val="004A772F"/>
    <w:rsid w:val="004A7A96"/>
    <w:rsid w:val="004B03FF"/>
    <w:rsid w:val="004B07EB"/>
    <w:rsid w:val="004B0849"/>
    <w:rsid w:val="004B08A2"/>
    <w:rsid w:val="004B0AA8"/>
    <w:rsid w:val="004B0AED"/>
    <w:rsid w:val="004B0CD3"/>
    <w:rsid w:val="004B0D1F"/>
    <w:rsid w:val="004B0FCD"/>
    <w:rsid w:val="004B1837"/>
    <w:rsid w:val="004B1A56"/>
    <w:rsid w:val="004B1E4A"/>
    <w:rsid w:val="004B2384"/>
    <w:rsid w:val="004B250B"/>
    <w:rsid w:val="004B28CA"/>
    <w:rsid w:val="004B2A62"/>
    <w:rsid w:val="004B2BC5"/>
    <w:rsid w:val="004B30B0"/>
    <w:rsid w:val="004B311F"/>
    <w:rsid w:val="004B33C1"/>
    <w:rsid w:val="004B3677"/>
    <w:rsid w:val="004B3AD8"/>
    <w:rsid w:val="004B44CD"/>
    <w:rsid w:val="004B45F7"/>
    <w:rsid w:val="004B4709"/>
    <w:rsid w:val="004B48FD"/>
    <w:rsid w:val="004B493D"/>
    <w:rsid w:val="004B4C07"/>
    <w:rsid w:val="004B4DFE"/>
    <w:rsid w:val="004B4F6D"/>
    <w:rsid w:val="004B52EC"/>
    <w:rsid w:val="004B546E"/>
    <w:rsid w:val="004B547C"/>
    <w:rsid w:val="004B5781"/>
    <w:rsid w:val="004B5B33"/>
    <w:rsid w:val="004B5B3B"/>
    <w:rsid w:val="004B5ECA"/>
    <w:rsid w:val="004B61CF"/>
    <w:rsid w:val="004B67A7"/>
    <w:rsid w:val="004B6FE1"/>
    <w:rsid w:val="004B7270"/>
    <w:rsid w:val="004B75E2"/>
    <w:rsid w:val="004B76B8"/>
    <w:rsid w:val="004B7748"/>
    <w:rsid w:val="004C0130"/>
    <w:rsid w:val="004C02B7"/>
    <w:rsid w:val="004C03A6"/>
    <w:rsid w:val="004C054B"/>
    <w:rsid w:val="004C0786"/>
    <w:rsid w:val="004C0BD9"/>
    <w:rsid w:val="004C0EF4"/>
    <w:rsid w:val="004C1108"/>
    <w:rsid w:val="004C142B"/>
    <w:rsid w:val="004C15BF"/>
    <w:rsid w:val="004C194C"/>
    <w:rsid w:val="004C1AAA"/>
    <w:rsid w:val="004C1BAA"/>
    <w:rsid w:val="004C20E2"/>
    <w:rsid w:val="004C29AC"/>
    <w:rsid w:val="004C2ADD"/>
    <w:rsid w:val="004C2D63"/>
    <w:rsid w:val="004C2F13"/>
    <w:rsid w:val="004C2F31"/>
    <w:rsid w:val="004C313B"/>
    <w:rsid w:val="004C3152"/>
    <w:rsid w:val="004C332F"/>
    <w:rsid w:val="004C34FF"/>
    <w:rsid w:val="004C3815"/>
    <w:rsid w:val="004C3A4F"/>
    <w:rsid w:val="004C3CA3"/>
    <w:rsid w:val="004C3E84"/>
    <w:rsid w:val="004C3F65"/>
    <w:rsid w:val="004C4141"/>
    <w:rsid w:val="004C447B"/>
    <w:rsid w:val="004C4758"/>
    <w:rsid w:val="004C47AC"/>
    <w:rsid w:val="004C4AC5"/>
    <w:rsid w:val="004C536C"/>
    <w:rsid w:val="004C5678"/>
    <w:rsid w:val="004C64F6"/>
    <w:rsid w:val="004C650A"/>
    <w:rsid w:val="004C686C"/>
    <w:rsid w:val="004C6D0B"/>
    <w:rsid w:val="004C6DB3"/>
    <w:rsid w:val="004C75CB"/>
    <w:rsid w:val="004C7646"/>
    <w:rsid w:val="004C77E8"/>
    <w:rsid w:val="004C7930"/>
    <w:rsid w:val="004C7A14"/>
    <w:rsid w:val="004C7CA6"/>
    <w:rsid w:val="004C7CAE"/>
    <w:rsid w:val="004C7DCA"/>
    <w:rsid w:val="004C7F02"/>
    <w:rsid w:val="004D0066"/>
    <w:rsid w:val="004D06AA"/>
    <w:rsid w:val="004D0D4E"/>
    <w:rsid w:val="004D101D"/>
    <w:rsid w:val="004D10E5"/>
    <w:rsid w:val="004D11FB"/>
    <w:rsid w:val="004D13AE"/>
    <w:rsid w:val="004D183E"/>
    <w:rsid w:val="004D1940"/>
    <w:rsid w:val="004D1C3E"/>
    <w:rsid w:val="004D23B7"/>
    <w:rsid w:val="004D24C9"/>
    <w:rsid w:val="004D2BEA"/>
    <w:rsid w:val="004D304D"/>
    <w:rsid w:val="004D308B"/>
    <w:rsid w:val="004D31C3"/>
    <w:rsid w:val="004D32B2"/>
    <w:rsid w:val="004D35A5"/>
    <w:rsid w:val="004D37E7"/>
    <w:rsid w:val="004D3AF5"/>
    <w:rsid w:val="004D3BBE"/>
    <w:rsid w:val="004D3D71"/>
    <w:rsid w:val="004D3F81"/>
    <w:rsid w:val="004D41BC"/>
    <w:rsid w:val="004D4920"/>
    <w:rsid w:val="004D4941"/>
    <w:rsid w:val="004D495F"/>
    <w:rsid w:val="004D4AC0"/>
    <w:rsid w:val="004D4E36"/>
    <w:rsid w:val="004D4FE7"/>
    <w:rsid w:val="004D537E"/>
    <w:rsid w:val="004D5549"/>
    <w:rsid w:val="004D5844"/>
    <w:rsid w:val="004D59D3"/>
    <w:rsid w:val="004D6538"/>
    <w:rsid w:val="004D6701"/>
    <w:rsid w:val="004D6832"/>
    <w:rsid w:val="004D6DCA"/>
    <w:rsid w:val="004D6F72"/>
    <w:rsid w:val="004D749B"/>
    <w:rsid w:val="004D769E"/>
    <w:rsid w:val="004D7785"/>
    <w:rsid w:val="004D7BD3"/>
    <w:rsid w:val="004D7DE4"/>
    <w:rsid w:val="004E008F"/>
    <w:rsid w:val="004E00CD"/>
    <w:rsid w:val="004E0127"/>
    <w:rsid w:val="004E017F"/>
    <w:rsid w:val="004E0279"/>
    <w:rsid w:val="004E047A"/>
    <w:rsid w:val="004E069D"/>
    <w:rsid w:val="004E0720"/>
    <w:rsid w:val="004E082E"/>
    <w:rsid w:val="004E09CC"/>
    <w:rsid w:val="004E0FB6"/>
    <w:rsid w:val="004E10E2"/>
    <w:rsid w:val="004E1101"/>
    <w:rsid w:val="004E14FF"/>
    <w:rsid w:val="004E19F9"/>
    <w:rsid w:val="004E1D19"/>
    <w:rsid w:val="004E1EAF"/>
    <w:rsid w:val="004E1F21"/>
    <w:rsid w:val="004E2259"/>
    <w:rsid w:val="004E3283"/>
    <w:rsid w:val="004E3373"/>
    <w:rsid w:val="004E3374"/>
    <w:rsid w:val="004E3417"/>
    <w:rsid w:val="004E3D2A"/>
    <w:rsid w:val="004E40F0"/>
    <w:rsid w:val="004E4503"/>
    <w:rsid w:val="004E4697"/>
    <w:rsid w:val="004E49E7"/>
    <w:rsid w:val="004E4A95"/>
    <w:rsid w:val="004E4BDA"/>
    <w:rsid w:val="004E4E80"/>
    <w:rsid w:val="004E55D3"/>
    <w:rsid w:val="004E5804"/>
    <w:rsid w:val="004E5B46"/>
    <w:rsid w:val="004E5EA8"/>
    <w:rsid w:val="004E608F"/>
    <w:rsid w:val="004E6235"/>
    <w:rsid w:val="004E6631"/>
    <w:rsid w:val="004E67D1"/>
    <w:rsid w:val="004E6B18"/>
    <w:rsid w:val="004E6D67"/>
    <w:rsid w:val="004E6DB6"/>
    <w:rsid w:val="004E6E9F"/>
    <w:rsid w:val="004E6EDD"/>
    <w:rsid w:val="004E7009"/>
    <w:rsid w:val="004E7548"/>
    <w:rsid w:val="004E755B"/>
    <w:rsid w:val="004E7AC5"/>
    <w:rsid w:val="004E7C48"/>
    <w:rsid w:val="004E7DDD"/>
    <w:rsid w:val="004F023E"/>
    <w:rsid w:val="004F063C"/>
    <w:rsid w:val="004F08C6"/>
    <w:rsid w:val="004F18B5"/>
    <w:rsid w:val="004F1C54"/>
    <w:rsid w:val="004F23C9"/>
    <w:rsid w:val="004F248B"/>
    <w:rsid w:val="004F2A18"/>
    <w:rsid w:val="004F2CE3"/>
    <w:rsid w:val="004F2E69"/>
    <w:rsid w:val="004F301C"/>
    <w:rsid w:val="004F32E7"/>
    <w:rsid w:val="004F3B38"/>
    <w:rsid w:val="004F3B8D"/>
    <w:rsid w:val="004F3E7C"/>
    <w:rsid w:val="004F3F1D"/>
    <w:rsid w:val="004F43FF"/>
    <w:rsid w:val="004F442A"/>
    <w:rsid w:val="004F44FF"/>
    <w:rsid w:val="004F4F6B"/>
    <w:rsid w:val="004F507F"/>
    <w:rsid w:val="004F5416"/>
    <w:rsid w:val="004F54FE"/>
    <w:rsid w:val="004F5509"/>
    <w:rsid w:val="004F5868"/>
    <w:rsid w:val="004F613D"/>
    <w:rsid w:val="004F617B"/>
    <w:rsid w:val="004F6684"/>
    <w:rsid w:val="004F66A8"/>
    <w:rsid w:val="004F676C"/>
    <w:rsid w:val="004F7632"/>
    <w:rsid w:val="004F7677"/>
    <w:rsid w:val="004F7B58"/>
    <w:rsid w:val="0050016A"/>
    <w:rsid w:val="005003EE"/>
    <w:rsid w:val="0050047C"/>
    <w:rsid w:val="005004A2"/>
    <w:rsid w:val="00500631"/>
    <w:rsid w:val="00500632"/>
    <w:rsid w:val="005007D2"/>
    <w:rsid w:val="00500871"/>
    <w:rsid w:val="005008C8"/>
    <w:rsid w:val="00500BCD"/>
    <w:rsid w:val="005012D2"/>
    <w:rsid w:val="00501342"/>
    <w:rsid w:val="0050147B"/>
    <w:rsid w:val="00501490"/>
    <w:rsid w:val="0050172E"/>
    <w:rsid w:val="005018C2"/>
    <w:rsid w:val="00501A00"/>
    <w:rsid w:val="00501B45"/>
    <w:rsid w:val="00501C35"/>
    <w:rsid w:val="00501C3B"/>
    <w:rsid w:val="005020AA"/>
    <w:rsid w:val="005023D9"/>
    <w:rsid w:val="005026CD"/>
    <w:rsid w:val="00502AEA"/>
    <w:rsid w:val="00502D21"/>
    <w:rsid w:val="00502D8B"/>
    <w:rsid w:val="00502DC6"/>
    <w:rsid w:val="00502E43"/>
    <w:rsid w:val="0050375B"/>
    <w:rsid w:val="00503BAF"/>
    <w:rsid w:val="00504B2C"/>
    <w:rsid w:val="00504DFF"/>
    <w:rsid w:val="00505269"/>
    <w:rsid w:val="00505326"/>
    <w:rsid w:val="005053F1"/>
    <w:rsid w:val="0050574F"/>
    <w:rsid w:val="0050640D"/>
    <w:rsid w:val="00506794"/>
    <w:rsid w:val="0050698F"/>
    <w:rsid w:val="00506B78"/>
    <w:rsid w:val="00506FA3"/>
    <w:rsid w:val="0050764A"/>
    <w:rsid w:val="00507903"/>
    <w:rsid w:val="00507A30"/>
    <w:rsid w:val="00507DD6"/>
    <w:rsid w:val="00507E24"/>
    <w:rsid w:val="00507E34"/>
    <w:rsid w:val="00507EF2"/>
    <w:rsid w:val="005100E0"/>
    <w:rsid w:val="005101BE"/>
    <w:rsid w:val="0051093C"/>
    <w:rsid w:val="00510A93"/>
    <w:rsid w:val="00510AE7"/>
    <w:rsid w:val="00510C0F"/>
    <w:rsid w:val="00510C60"/>
    <w:rsid w:val="00510D3E"/>
    <w:rsid w:val="00511461"/>
    <w:rsid w:val="005117CD"/>
    <w:rsid w:val="00511E41"/>
    <w:rsid w:val="005120DD"/>
    <w:rsid w:val="00512136"/>
    <w:rsid w:val="00512472"/>
    <w:rsid w:val="00512B27"/>
    <w:rsid w:val="00512EBA"/>
    <w:rsid w:val="0051323A"/>
    <w:rsid w:val="00513297"/>
    <w:rsid w:val="0051329B"/>
    <w:rsid w:val="0051345A"/>
    <w:rsid w:val="0051345F"/>
    <w:rsid w:val="0051365E"/>
    <w:rsid w:val="00513733"/>
    <w:rsid w:val="0051381E"/>
    <w:rsid w:val="005138E0"/>
    <w:rsid w:val="00513ADA"/>
    <w:rsid w:val="0051412F"/>
    <w:rsid w:val="00514137"/>
    <w:rsid w:val="00514493"/>
    <w:rsid w:val="005144D7"/>
    <w:rsid w:val="00514735"/>
    <w:rsid w:val="00514AE1"/>
    <w:rsid w:val="00514C9D"/>
    <w:rsid w:val="00515059"/>
    <w:rsid w:val="00515126"/>
    <w:rsid w:val="0051546C"/>
    <w:rsid w:val="00516074"/>
    <w:rsid w:val="005161BE"/>
    <w:rsid w:val="0051623E"/>
    <w:rsid w:val="005163D6"/>
    <w:rsid w:val="005164AE"/>
    <w:rsid w:val="00516562"/>
    <w:rsid w:val="005169FC"/>
    <w:rsid w:val="00516C48"/>
    <w:rsid w:val="00516D58"/>
    <w:rsid w:val="00516D63"/>
    <w:rsid w:val="00517120"/>
    <w:rsid w:val="005174E8"/>
    <w:rsid w:val="00517505"/>
    <w:rsid w:val="00517A1D"/>
    <w:rsid w:val="00520404"/>
    <w:rsid w:val="00520470"/>
    <w:rsid w:val="00520861"/>
    <w:rsid w:val="00520AF6"/>
    <w:rsid w:val="00520D05"/>
    <w:rsid w:val="00520E2E"/>
    <w:rsid w:val="00520E8B"/>
    <w:rsid w:val="00520FC8"/>
    <w:rsid w:val="00521606"/>
    <w:rsid w:val="005216B4"/>
    <w:rsid w:val="00521FD7"/>
    <w:rsid w:val="00522053"/>
    <w:rsid w:val="005220BB"/>
    <w:rsid w:val="005221F1"/>
    <w:rsid w:val="0052274F"/>
    <w:rsid w:val="00522AC8"/>
    <w:rsid w:val="00522B72"/>
    <w:rsid w:val="00522D37"/>
    <w:rsid w:val="00522E1A"/>
    <w:rsid w:val="00522F15"/>
    <w:rsid w:val="0052304C"/>
    <w:rsid w:val="005230F4"/>
    <w:rsid w:val="005233CB"/>
    <w:rsid w:val="0052353F"/>
    <w:rsid w:val="00523821"/>
    <w:rsid w:val="00523CE8"/>
    <w:rsid w:val="00523E24"/>
    <w:rsid w:val="00523E90"/>
    <w:rsid w:val="005243E5"/>
    <w:rsid w:val="0052447F"/>
    <w:rsid w:val="00524645"/>
    <w:rsid w:val="005247DE"/>
    <w:rsid w:val="00524983"/>
    <w:rsid w:val="00524FE2"/>
    <w:rsid w:val="00525463"/>
    <w:rsid w:val="00525861"/>
    <w:rsid w:val="0052624D"/>
    <w:rsid w:val="00526767"/>
    <w:rsid w:val="00526779"/>
    <w:rsid w:val="00526A7A"/>
    <w:rsid w:val="00526AAE"/>
    <w:rsid w:val="00526B3C"/>
    <w:rsid w:val="00526B64"/>
    <w:rsid w:val="00527179"/>
    <w:rsid w:val="005271CA"/>
    <w:rsid w:val="00527494"/>
    <w:rsid w:val="005274A2"/>
    <w:rsid w:val="0052776E"/>
    <w:rsid w:val="00527A63"/>
    <w:rsid w:val="00527E9F"/>
    <w:rsid w:val="005300E8"/>
    <w:rsid w:val="005302B9"/>
    <w:rsid w:val="0053072B"/>
    <w:rsid w:val="005307FC"/>
    <w:rsid w:val="00530853"/>
    <w:rsid w:val="00530D19"/>
    <w:rsid w:val="00530EA2"/>
    <w:rsid w:val="005314A7"/>
    <w:rsid w:val="005314E9"/>
    <w:rsid w:val="005316B6"/>
    <w:rsid w:val="0053176B"/>
    <w:rsid w:val="00531E93"/>
    <w:rsid w:val="00531FD5"/>
    <w:rsid w:val="00531FFC"/>
    <w:rsid w:val="005326C7"/>
    <w:rsid w:val="00532719"/>
    <w:rsid w:val="005332BE"/>
    <w:rsid w:val="00533CDF"/>
    <w:rsid w:val="00534C27"/>
    <w:rsid w:val="00535178"/>
    <w:rsid w:val="00535255"/>
    <w:rsid w:val="005356BD"/>
    <w:rsid w:val="0053578E"/>
    <w:rsid w:val="005357CF"/>
    <w:rsid w:val="00535BD9"/>
    <w:rsid w:val="00535E24"/>
    <w:rsid w:val="00535E9A"/>
    <w:rsid w:val="00535F87"/>
    <w:rsid w:val="0053607A"/>
    <w:rsid w:val="00536617"/>
    <w:rsid w:val="0053663E"/>
    <w:rsid w:val="0053675A"/>
    <w:rsid w:val="00537483"/>
    <w:rsid w:val="00537B29"/>
    <w:rsid w:val="00537CCC"/>
    <w:rsid w:val="00540385"/>
    <w:rsid w:val="0054042B"/>
    <w:rsid w:val="005406A8"/>
    <w:rsid w:val="00540968"/>
    <w:rsid w:val="0054096A"/>
    <w:rsid w:val="0054096B"/>
    <w:rsid w:val="00540A6A"/>
    <w:rsid w:val="00540ED8"/>
    <w:rsid w:val="00540FEF"/>
    <w:rsid w:val="005412FF"/>
    <w:rsid w:val="00541403"/>
    <w:rsid w:val="005418CB"/>
    <w:rsid w:val="00541CF1"/>
    <w:rsid w:val="00542159"/>
    <w:rsid w:val="0054231A"/>
    <w:rsid w:val="005423DE"/>
    <w:rsid w:val="0054240E"/>
    <w:rsid w:val="00542687"/>
    <w:rsid w:val="005433DB"/>
    <w:rsid w:val="00543537"/>
    <w:rsid w:val="00543725"/>
    <w:rsid w:val="00543E4E"/>
    <w:rsid w:val="00544D54"/>
    <w:rsid w:val="00544DFF"/>
    <w:rsid w:val="005450AD"/>
    <w:rsid w:val="00545589"/>
    <w:rsid w:val="0054584B"/>
    <w:rsid w:val="00545998"/>
    <w:rsid w:val="00545A32"/>
    <w:rsid w:val="00545A4C"/>
    <w:rsid w:val="00545E78"/>
    <w:rsid w:val="005462BD"/>
    <w:rsid w:val="005463D3"/>
    <w:rsid w:val="00546563"/>
    <w:rsid w:val="005468E4"/>
    <w:rsid w:val="00546DAF"/>
    <w:rsid w:val="00547022"/>
    <w:rsid w:val="00547111"/>
    <w:rsid w:val="00547173"/>
    <w:rsid w:val="00547C07"/>
    <w:rsid w:val="00547DDE"/>
    <w:rsid w:val="00547F3A"/>
    <w:rsid w:val="005503E2"/>
    <w:rsid w:val="00550F14"/>
    <w:rsid w:val="00551327"/>
    <w:rsid w:val="0055143D"/>
    <w:rsid w:val="005514D7"/>
    <w:rsid w:val="005518DA"/>
    <w:rsid w:val="00551DBA"/>
    <w:rsid w:val="00551E3A"/>
    <w:rsid w:val="0055210B"/>
    <w:rsid w:val="00552141"/>
    <w:rsid w:val="0055240C"/>
    <w:rsid w:val="00552531"/>
    <w:rsid w:val="00552710"/>
    <w:rsid w:val="00552E65"/>
    <w:rsid w:val="005533DD"/>
    <w:rsid w:val="005539B3"/>
    <w:rsid w:val="00553AA5"/>
    <w:rsid w:val="00553BA2"/>
    <w:rsid w:val="00553BC0"/>
    <w:rsid w:val="00553CF8"/>
    <w:rsid w:val="00553E5D"/>
    <w:rsid w:val="00553F19"/>
    <w:rsid w:val="00553FB6"/>
    <w:rsid w:val="00554305"/>
    <w:rsid w:val="0055431F"/>
    <w:rsid w:val="00554B4A"/>
    <w:rsid w:val="00554E6A"/>
    <w:rsid w:val="00554F86"/>
    <w:rsid w:val="00554FB8"/>
    <w:rsid w:val="0055522F"/>
    <w:rsid w:val="0055542C"/>
    <w:rsid w:val="00555445"/>
    <w:rsid w:val="0055558B"/>
    <w:rsid w:val="005555B4"/>
    <w:rsid w:val="005555BD"/>
    <w:rsid w:val="00555AA8"/>
    <w:rsid w:val="0055662B"/>
    <w:rsid w:val="0055717A"/>
    <w:rsid w:val="00557649"/>
    <w:rsid w:val="005579C4"/>
    <w:rsid w:val="00557C99"/>
    <w:rsid w:val="00557E53"/>
    <w:rsid w:val="00557F74"/>
    <w:rsid w:val="0056001B"/>
    <w:rsid w:val="00560381"/>
    <w:rsid w:val="005608D7"/>
    <w:rsid w:val="00560BA9"/>
    <w:rsid w:val="00560CA5"/>
    <w:rsid w:val="00560DFD"/>
    <w:rsid w:val="00560FA4"/>
    <w:rsid w:val="00561190"/>
    <w:rsid w:val="005611E3"/>
    <w:rsid w:val="005620F3"/>
    <w:rsid w:val="005625CF"/>
    <w:rsid w:val="005626C3"/>
    <w:rsid w:val="0056286C"/>
    <w:rsid w:val="00562939"/>
    <w:rsid w:val="00562BB5"/>
    <w:rsid w:val="00562E2C"/>
    <w:rsid w:val="005637B6"/>
    <w:rsid w:val="00563BC5"/>
    <w:rsid w:val="00563D4D"/>
    <w:rsid w:val="0056495C"/>
    <w:rsid w:val="005649D6"/>
    <w:rsid w:val="00564CD8"/>
    <w:rsid w:val="00564DB8"/>
    <w:rsid w:val="00564FD2"/>
    <w:rsid w:val="00565BF6"/>
    <w:rsid w:val="005666EC"/>
    <w:rsid w:val="00566CF9"/>
    <w:rsid w:val="005670AB"/>
    <w:rsid w:val="00567768"/>
    <w:rsid w:val="00567953"/>
    <w:rsid w:val="00567985"/>
    <w:rsid w:val="00567BD5"/>
    <w:rsid w:val="00567DA5"/>
    <w:rsid w:val="00570070"/>
    <w:rsid w:val="005700DF"/>
    <w:rsid w:val="005705D3"/>
    <w:rsid w:val="0057063E"/>
    <w:rsid w:val="0057099F"/>
    <w:rsid w:val="005711E7"/>
    <w:rsid w:val="00571219"/>
    <w:rsid w:val="0057129D"/>
    <w:rsid w:val="005716D9"/>
    <w:rsid w:val="00571880"/>
    <w:rsid w:val="00571B0B"/>
    <w:rsid w:val="00571C02"/>
    <w:rsid w:val="005721C2"/>
    <w:rsid w:val="005724B2"/>
    <w:rsid w:val="00572519"/>
    <w:rsid w:val="00572A53"/>
    <w:rsid w:val="00572C84"/>
    <w:rsid w:val="00572CA8"/>
    <w:rsid w:val="00573879"/>
    <w:rsid w:val="00573DA2"/>
    <w:rsid w:val="00574058"/>
    <w:rsid w:val="005742E5"/>
    <w:rsid w:val="00574DFB"/>
    <w:rsid w:val="0057533D"/>
    <w:rsid w:val="00575CCC"/>
    <w:rsid w:val="005767B9"/>
    <w:rsid w:val="00576C9A"/>
    <w:rsid w:val="00577099"/>
    <w:rsid w:val="005771FE"/>
    <w:rsid w:val="00577327"/>
    <w:rsid w:val="00577BB2"/>
    <w:rsid w:val="00577C7E"/>
    <w:rsid w:val="00577E3B"/>
    <w:rsid w:val="00577E79"/>
    <w:rsid w:val="00580209"/>
    <w:rsid w:val="0058062D"/>
    <w:rsid w:val="00580880"/>
    <w:rsid w:val="005808DD"/>
    <w:rsid w:val="00580A61"/>
    <w:rsid w:val="00581562"/>
    <w:rsid w:val="00581A2C"/>
    <w:rsid w:val="00581A5F"/>
    <w:rsid w:val="00581B5A"/>
    <w:rsid w:val="00581DA0"/>
    <w:rsid w:val="00581DF5"/>
    <w:rsid w:val="00581FB9"/>
    <w:rsid w:val="00582152"/>
    <w:rsid w:val="00582217"/>
    <w:rsid w:val="00582377"/>
    <w:rsid w:val="0058255B"/>
    <w:rsid w:val="00582A88"/>
    <w:rsid w:val="00582DEE"/>
    <w:rsid w:val="00583727"/>
    <w:rsid w:val="005837E9"/>
    <w:rsid w:val="0058380B"/>
    <w:rsid w:val="005841F6"/>
    <w:rsid w:val="005842D9"/>
    <w:rsid w:val="005844A9"/>
    <w:rsid w:val="005847CB"/>
    <w:rsid w:val="0058485E"/>
    <w:rsid w:val="005848BB"/>
    <w:rsid w:val="00584B95"/>
    <w:rsid w:val="00584E74"/>
    <w:rsid w:val="00584F5D"/>
    <w:rsid w:val="0058528A"/>
    <w:rsid w:val="00585608"/>
    <w:rsid w:val="00585654"/>
    <w:rsid w:val="0058588D"/>
    <w:rsid w:val="00585C35"/>
    <w:rsid w:val="00585DA1"/>
    <w:rsid w:val="00586356"/>
    <w:rsid w:val="005865B9"/>
    <w:rsid w:val="005865F1"/>
    <w:rsid w:val="0058678F"/>
    <w:rsid w:val="00586AE1"/>
    <w:rsid w:val="00586B1C"/>
    <w:rsid w:val="00586C78"/>
    <w:rsid w:val="00586CD8"/>
    <w:rsid w:val="00586F80"/>
    <w:rsid w:val="00587050"/>
    <w:rsid w:val="00587340"/>
    <w:rsid w:val="00587346"/>
    <w:rsid w:val="0058736F"/>
    <w:rsid w:val="00587F51"/>
    <w:rsid w:val="00590005"/>
    <w:rsid w:val="0059023E"/>
    <w:rsid w:val="00590273"/>
    <w:rsid w:val="0059038D"/>
    <w:rsid w:val="005903CB"/>
    <w:rsid w:val="005903E8"/>
    <w:rsid w:val="00590454"/>
    <w:rsid w:val="00590470"/>
    <w:rsid w:val="005905B5"/>
    <w:rsid w:val="005909BA"/>
    <w:rsid w:val="00590A16"/>
    <w:rsid w:val="00591909"/>
    <w:rsid w:val="00591B73"/>
    <w:rsid w:val="00591E7D"/>
    <w:rsid w:val="0059200B"/>
    <w:rsid w:val="0059205B"/>
    <w:rsid w:val="00592326"/>
    <w:rsid w:val="00592396"/>
    <w:rsid w:val="005923CC"/>
    <w:rsid w:val="00592503"/>
    <w:rsid w:val="0059263A"/>
    <w:rsid w:val="00592730"/>
    <w:rsid w:val="00592AE3"/>
    <w:rsid w:val="00593028"/>
    <w:rsid w:val="0059356B"/>
    <w:rsid w:val="005938DA"/>
    <w:rsid w:val="00593A33"/>
    <w:rsid w:val="00593AD3"/>
    <w:rsid w:val="00593CDC"/>
    <w:rsid w:val="00593DDA"/>
    <w:rsid w:val="005943C9"/>
    <w:rsid w:val="005943E0"/>
    <w:rsid w:val="005944D6"/>
    <w:rsid w:val="0059465C"/>
    <w:rsid w:val="005946DC"/>
    <w:rsid w:val="00594917"/>
    <w:rsid w:val="005949AE"/>
    <w:rsid w:val="00594C8B"/>
    <w:rsid w:val="00594DB2"/>
    <w:rsid w:val="005957A1"/>
    <w:rsid w:val="00595C0A"/>
    <w:rsid w:val="00595CB8"/>
    <w:rsid w:val="00595D33"/>
    <w:rsid w:val="00596A67"/>
    <w:rsid w:val="00596A76"/>
    <w:rsid w:val="00596BBB"/>
    <w:rsid w:val="00596C13"/>
    <w:rsid w:val="00596D47"/>
    <w:rsid w:val="00596DA2"/>
    <w:rsid w:val="005975DB"/>
    <w:rsid w:val="005979D9"/>
    <w:rsid w:val="00597BAC"/>
    <w:rsid w:val="00597FDF"/>
    <w:rsid w:val="005A0461"/>
    <w:rsid w:val="005A0D36"/>
    <w:rsid w:val="005A0EE5"/>
    <w:rsid w:val="005A1380"/>
    <w:rsid w:val="005A1434"/>
    <w:rsid w:val="005A1806"/>
    <w:rsid w:val="005A185A"/>
    <w:rsid w:val="005A1931"/>
    <w:rsid w:val="005A1A8B"/>
    <w:rsid w:val="005A1D74"/>
    <w:rsid w:val="005A2250"/>
    <w:rsid w:val="005A23A7"/>
    <w:rsid w:val="005A243F"/>
    <w:rsid w:val="005A2736"/>
    <w:rsid w:val="005A277D"/>
    <w:rsid w:val="005A2E09"/>
    <w:rsid w:val="005A30A5"/>
    <w:rsid w:val="005A3590"/>
    <w:rsid w:val="005A3602"/>
    <w:rsid w:val="005A3675"/>
    <w:rsid w:val="005A3721"/>
    <w:rsid w:val="005A3BBE"/>
    <w:rsid w:val="005A4052"/>
    <w:rsid w:val="005A48D5"/>
    <w:rsid w:val="005A4A17"/>
    <w:rsid w:val="005A4ACE"/>
    <w:rsid w:val="005A4ECA"/>
    <w:rsid w:val="005A5305"/>
    <w:rsid w:val="005A59D7"/>
    <w:rsid w:val="005A6425"/>
    <w:rsid w:val="005A647D"/>
    <w:rsid w:val="005A6500"/>
    <w:rsid w:val="005A655F"/>
    <w:rsid w:val="005A691A"/>
    <w:rsid w:val="005A6C01"/>
    <w:rsid w:val="005A70E0"/>
    <w:rsid w:val="005A7601"/>
    <w:rsid w:val="005A785B"/>
    <w:rsid w:val="005A79A3"/>
    <w:rsid w:val="005A79A6"/>
    <w:rsid w:val="005A7C9F"/>
    <w:rsid w:val="005B036C"/>
    <w:rsid w:val="005B0447"/>
    <w:rsid w:val="005B0480"/>
    <w:rsid w:val="005B074D"/>
    <w:rsid w:val="005B07D7"/>
    <w:rsid w:val="005B0830"/>
    <w:rsid w:val="005B0AEB"/>
    <w:rsid w:val="005B0DB4"/>
    <w:rsid w:val="005B0E3A"/>
    <w:rsid w:val="005B12EE"/>
    <w:rsid w:val="005B1AD6"/>
    <w:rsid w:val="005B206A"/>
    <w:rsid w:val="005B22A5"/>
    <w:rsid w:val="005B24AA"/>
    <w:rsid w:val="005B2922"/>
    <w:rsid w:val="005B29F5"/>
    <w:rsid w:val="005B2ADC"/>
    <w:rsid w:val="005B2B19"/>
    <w:rsid w:val="005B2F0E"/>
    <w:rsid w:val="005B31D8"/>
    <w:rsid w:val="005B340F"/>
    <w:rsid w:val="005B343C"/>
    <w:rsid w:val="005B36C3"/>
    <w:rsid w:val="005B386D"/>
    <w:rsid w:val="005B3A4F"/>
    <w:rsid w:val="005B3C36"/>
    <w:rsid w:val="005B3C7C"/>
    <w:rsid w:val="005B3FF7"/>
    <w:rsid w:val="005B456B"/>
    <w:rsid w:val="005B4616"/>
    <w:rsid w:val="005B46E6"/>
    <w:rsid w:val="005B48B0"/>
    <w:rsid w:val="005B4900"/>
    <w:rsid w:val="005B4990"/>
    <w:rsid w:val="005B4DF6"/>
    <w:rsid w:val="005B54A5"/>
    <w:rsid w:val="005B576E"/>
    <w:rsid w:val="005B582A"/>
    <w:rsid w:val="005B5871"/>
    <w:rsid w:val="005B5A58"/>
    <w:rsid w:val="005B5CDA"/>
    <w:rsid w:val="005B5D76"/>
    <w:rsid w:val="005B5E9B"/>
    <w:rsid w:val="005B6121"/>
    <w:rsid w:val="005B6832"/>
    <w:rsid w:val="005B71A8"/>
    <w:rsid w:val="005B7274"/>
    <w:rsid w:val="005B72D7"/>
    <w:rsid w:val="005B761A"/>
    <w:rsid w:val="005B7816"/>
    <w:rsid w:val="005B7CC0"/>
    <w:rsid w:val="005B7F79"/>
    <w:rsid w:val="005C0180"/>
    <w:rsid w:val="005C0334"/>
    <w:rsid w:val="005C066B"/>
    <w:rsid w:val="005C0835"/>
    <w:rsid w:val="005C094C"/>
    <w:rsid w:val="005C0AFA"/>
    <w:rsid w:val="005C0CB1"/>
    <w:rsid w:val="005C0D43"/>
    <w:rsid w:val="005C103C"/>
    <w:rsid w:val="005C14B7"/>
    <w:rsid w:val="005C184D"/>
    <w:rsid w:val="005C18D6"/>
    <w:rsid w:val="005C1EDC"/>
    <w:rsid w:val="005C20B1"/>
    <w:rsid w:val="005C2114"/>
    <w:rsid w:val="005C222B"/>
    <w:rsid w:val="005C269E"/>
    <w:rsid w:val="005C2970"/>
    <w:rsid w:val="005C2E44"/>
    <w:rsid w:val="005C2E6E"/>
    <w:rsid w:val="005C2F45"/>
    <w:rsid w:val="005C305B"/>
    <w:rsid w:val="005C3205"/>
    <w:rsid w:val="005C39E0"/>
    <w:rsid w:val="005C3FE5"/>
    <w:rsid w:val="005C43AB"/>
    <w:rsid w:val="005C4598"/>
    <w:rsid w:val="005C482C"/>
    <w:rsid w:val="005C4A97"/>
    <w:rsid w:val="005C4D3B"/>
    <w:rsid w:val="005C4D42"/>
    <w:rsid w:val="005C4FC9"/>
    <w:rsid w:val="005C5370"/>
    <w:rsid w:val="005C58B0"/>
    <w:rsid w:val="005C597A"/>
    <w:rsid w:val="005C5CFD"/>
    <w:rsid w:val="005C5D3E"/>
    <w:rsid w:val="005C5D6E"/>
    <w:rsid w:val="005C5DC6"/>
    <w:rsid w:val="005C5E4A"/>
    <w:rsid w:val="005C6041"/>
    <w:rsid w:val="005C64B1"/>
    <w:rsid w:val="005C6AFE"/>
    <w:rsid w:val="005C6CB3"/>
    <w:rsid w:val="005C73BB"/>
    <w:rsid w:val="005C7A14"/>
    <w:rsid w:val="005C7B9B"/>
    <w:rsid w:val="005C7C98"/>
    <w:rsid w:val="005D02CD"/>
    <w:rsid w:val="005D0338"/>
    <w:rsid w:val="005D079F"/>
    <w:rsid w:val="005D083A"/>
    <w:rsid w:val="005D0A8B"/>
    <w:rsid w:val="005D0D5A"/>
    <w:rsid w:val="005D1042"/>
    <w:rsid w:val="005D14E2"/>
    <w:rsid w:val="005D157D"/>
    <w:rsid w:val="005D1883"/>
    <w:rsid w:val="005D2047"/>
    <w:rsid w:val="005D2130"/>
    <w:rsid w:val="005D2219"/>
    <w:rsid w:val="005D23BC"/>
    <w:rsid w:val="005D24AC"/>
    <w:rsid w:val="005D24B4"/>
    <w:rsid w:val="005D2522"/>
    <w:rsid w:val="005D26D4"/>
    <w:rsid w:val="005D2ADA"/>
    <w:rsid w:val="005D2D27"/>
    <w:rsid w:val="005D2DCB"/>
    <w:rsid w:val="005D2DDE"/>
    <w:rsid w:val="005D306A"/>
    <w:rsid w:val="005D371A"/>
    <w:rsid w:val="005D3870"/>
    <w:rsid w:val="005D3884"/>
    <w:rsid w:val="005D39D0"/>
    <w:rsid w:val="005D3C34"/>
    <w:rsid w:val="005D3D2F"/>
    <w:rsid w:val="005D3F2C"/>
    <w:rsid w:val="005D4B1D"/>
    <w:rsid w:val="005D4B53"/>
    <w:rsid w:val="005D4C1C"/>
    <w:rsid w:val="005D520F"/>
    <w:rsid w:val="005D55F6"/>
    <w:rsid w:val="005D60E1"/>
    <w:rsid w:val="005D6103"/>
    <w:rsid w:val="005D61A4"/>
    <w:rsid w:val="005D65F6"/>
    <w:rsid w:val="005D6B6D"/>
    <w:rsid w:val="005D6C59"/>
    <w:rsid w:val="005D6E1A"/>
    <w:rsid w:val="005D72DD"/>
    <w:rsid w:val="005D7410"/>
    <w:rsid w:val="005D7A0E"/>
    <w:rsid w:val="005D7B67"/>
    <w:rsid w:val="005D7C66"/>
    <w:rsid w:val="005D7E71"/>
    <w:rsid w:val="005D7F35"/>
    <w:rsid w:val="005E02FF"/>
    <w:rsid w:val="005E0473"/>
    <w:rsid w:val="005E04FA"/>
    <w:rsid w:val="005E05BA"/>
    <w:rsid w:val="005E09F8"/>
    <w:rsid w:val="005E0B2A"/>
    <w:rsid w:val="005E0F6E"/>
    <w:rsid w:val="005E0F76"/>
    <w:rsid w:val="005E1014"/>
    <w:rsid w:val="005E111D"/>
    <w:rsid w:val="005E12B6"/>
    <w:rsid w:val="005E1873"/>
    <w:rsid w:val="005E19F3"/>
    <w:rsid w:val="005E1ACE"/>
    <w:rsid w:val="005E1BAD"/>
    <w:rsid w:val="005E1BE2"/>
    <w:rsid w:val="005E1CFB"/>
    <w:rsid w:val="005E1F0A"/>
    <w:rsid w:val="005E1F47"/>
    <w:rsid w:val="005E226B"/>
    <w:rsid w:val="005E239C"/>
    <w:rsid w:val="005E2D64"/>
    <w:rsid w:val="005E2ECD"/>
    <w:rsid w:val="005E2F0F"/>
    <w:rsid w:val="005E3333"/>
    <w:rsid w:val="005E3898"/>
    <w:rsid w:val="005E38EE"/>
    <w:rsid w:val="005E39D7"/>
    <w:rsid w:val="005E3C7A"/>
    <w:rsid w:val="005E4836"/>
    <w:rsid w:val="005E48CD"/>
    <w:rsid w:val="005E4A01"/>
    <w:rsid w:val="005E4A80"/>
    <w:rsid w:val="005E4ACB"/>
    <w:rsid w:val="005E4C08"/>
    <w:rsid w:val="005E4DC5"/>
    <w:rsid w:val="005E4F1A"/>
    <w:rsid w:val="005E4F6E"/>
    <w:rsid w:val="005E4FF3"/>
    <w:rsid w:val="005E515C"/>
    <w:rsid w:val="005E5592"/>
    <w:rsid w:val="005E577B"/>
    <w:rsid w:val="005E5F3C"/>
    <w:rsid w:val="005E5F83"/>
    <w:rsid w:val="005E6035"/>
    <w:rsid w:val="005E6094"/>
    <w:rsid w:val="005E6170"/>
    <w:rsid w:val="005E6256"/>
    <w:rsid w:val="005E659C"/>
    <w:rsid w:val="005E65EB"/>
    <w:rsid w:val="005E6721"/>
    <w:rsid w:val="005E6C8F"/>
    <w:rsid w:val="005E6D55"/>
    <w:rsid w:val="005E6DDD"/>
    <w:rsid w:val="005E6FC7"/>
    <w:rsid w:val="005E7249"/>
    <w:rsid w:val="005E7579"/>
    <w:rsid w:val="005E75FE"/>
    <w:rsid w:val="005E77DB"/>
    <w:rsid w:val="005E789C"/>
    <w:rsid w:val="005E7A6F"/>
    <w:rsid w:val="005F0022"/>
    <w:rsid w:val="005F0B1A"/>
    <w:rsid w:val="005F0C6F"/>
    <w:rsid w:val="005F126B"/>
    <w:rsid w:val="005F1450"/>
    <w:rsid w:val="005F1705"/>
    <w:rsid w:val="005F174D"/>
    <w:rsid w:val="005F20FE"/>
    <w:rsid w:val="005F2271"/>
    <w:rsid w:val="005F2389"/>
    <w:rsid w:val="005F2A0C"/>
    <w:rsid w:val="005F2C4F"/>
    <w:rsid w:val="005F407A"/>
    <w:rsid w:val="005F411F"/>
    <w:rsid w:val="005F4344"/>
    <w:rsid w:val="005F4AE5"/>
    <w:rsid w:val="005F4AF3"/>
    <w:rsid w:val="005F4F72"/>
    <w:rsid w:val="005F5265"/>
    <w:rsid w:val="005F53C4"/>
    <w:rsid w:val="005F55DB"/>
    <w:rsid w:val="005F5662"/>
    <w:rsid w:val="005F5AB6"/>
    <w:rsid w:val="005F5E94"/>
    <w:rsid w:val="005F5FCF"/>
    <w:rsid w:val="005F691A"/>
    <w:rsid w:val="005F6F3F"/>
    <w:rsid w:val="005F72CF"/>
    <w:rsid w:val="005F7512"/>
    <w:rsid w:val="005F78FF"/>
    <w:rsid w:val="005F7CC3"/>
    <w:rsid w:val="006002D1"/>
    <w:rsid w:val="006006C6"/>
    <w:rsid w:val="006008B7"/>
    <w:rsid w:val="00600A49"/>
    <w:rsid w:val="006014CF"/>
    <w:rsid w:val="0060163F"/>
    <w:rsid w:val="006019E9"/>
    <w:rsid w:val="0060217D"/>
    <w:rsid w:val="00602377"/>
    <w:rsid w:val="006028EA"/>
    <w:rsid w:val="00602BFF"/>
    <w:rsid w:val="00602F15"/>
    <w:rsid w:val="00602F7E"/>
    <w:rsid w:val="006031F3"/>
    <w:rsid w:val="006034D1"/>
    <w:rsid w:val="00603616"/>
    <w:rsid w:val="00603822"/>
    <w:rsid w:val="006039F9"/>
    <w:rsid w:val="00603B2B"/>
    <w:rsid w:val="00603B91"/>
    <w:rsid w:val="00603E8A"/>
    <w:rsid w:val="006040C2"/>
    <w:rsid w:val="0060488D"/>
    <w:rsid w:val="00604EA1"/>
    <w:rsid w:val="00604F75"/>
    <w:rsid w:val="006052E0"/>
    <w:rsid w:val="006054DF"/>
    <w:rsid w:val="006054E4"/>
    <w:rsid w:val="006057F1"/>
    <w:rsid w:val="00605EFB"/>
    <w:rsid w:val="00605FEC"/>
    <w:rsid w:val="0060601F"/>
    <w:rsid w:val="006062D9"/>
    <w:rsid w:val="00606B84"/>
    <w:rsid w:val="00606CF6"/>
    <w:rsid w:val="00606D07"/>
    <w:rsid w:val="006073D5"/>
    <w:rsid w:val="006074AC"/>
    <w:rsid w:val="00610581"/>
    <w:rsid w:val="00610C2D"/>
    <w:rsid w:val="00611656"/>
    <w:rsid w:val="0061167D"/>
    <w:rsid w:val="006119A6"/>
    <w:rsid w:val="00611E9D"/>
    <w:rsid w:val="006126D9"/>
    <w:rsid w:val="006126E0"/>
    <w:rsid w:val="00612772"/>
    <w:rsid w:val="006129D1"/>
    <w:rsid w:val="006130A6"/>
    <w:rsid w:val="00613549"/>
    <w:rsid w:val="0061361A"/>
    <w:rsid w:val="00613855"/>
    <w:rsid w:val="00613B49"/>
    <w:rsid w:val="00613F3A"/>
    <w:rsid w:val="00613F57"/>
    <w:rsid w:val="006142C7"/>
    <w:rsid w:val="006145D7"/>
    <w:rsid w:val="00614D01"/>
    <w:rsid w:val="00614D03"/>
    <w:rsid w:val="00614D65"/>
    <w:rsid w:val="00614F0B"/>
    <w:rsid w:val="00615249"/>
    <w:rsid w:val="00615690"/>
    <w:rsid w:val="00615B1D"/>
    <w:rsid w:val="00615DEC"/>
    <w:rsid w:val="006163C2"/>
    <w:rsid w:val="006164C7"/>
    <w:rsid w:val="00616DBD"/>
    <w:rsid w:val="00616F3B"/>
    <w:rsid w:val="0061710F"/>
    <w:rsid w:val="00617807"/>
    <w:rsid w:val="006178BB"/>
    <w:rsid w:val="00617903"/>
    <w:rsid w:val="00617A09"/>
    <w:rsid w:val="00617CE2"/>
    <w:rsid w:val="006201FD"/>
    <w:rsid w:val="006203AD"/>
    <w:rsid w:val="0062046B"/>
    <w:rsid w:val="00620941"/>
    <w:rsid w:val="00620AB3"/>
    <w:rsid w:val="0062114E"/>
    <w:rsid w:val="006211A5"/>
    <w:rsid w:val="00621521"/>
    <w:rsid w:val="00621890"/>
    <w:rsid w:val="00621A8A"/>
    <w:rsid w:val="00621EF5"/>
    <w:rsid w:val="00622568"/>
    <w:rsid w:val="006227EF"/>
    <w:rsid w:val="00622DD9"/>
    <w:rsid w:val="00622EEB"/>
    <w:rsid w:val="0062353C"/>
    <w:rsid w:val="0062366D"/>
    <w:rsid w:val="00623B22"/>
    <w:rsid w:val="00623EB6"/>
    <w:rsid w:val="00624026"/>
    <w:rsid w:val="0062408F"/>
    <w:rsid w:val="0062436D"/>
    <w:rsid w:val="006243D0"/>
    <w:rsid w:val="006245EB"/>
    <w:rsid w:val="0062495E"/>
    <w:rsid w:val="00624C8A"/>
    <w:rsid w:val="00624DAD"/>
    <w:rsid w:val="00625392"/>
    <w:rsid w:val="006254C0"/>
    <w:rsid w:val="00625560"/>
    <w:rsid w:val="00625655"/>
    <w:rsid w:val="00625A45"/>
    <w:rsid w:val="00625DB5"/>
    <w:rsid w:val="00625DFE"/>
    <w:rsid w:val="0062606E"/>
    <w:rsid w:val="006263E6"/>
    <w:rsid w:val="006265A2"/>
    <w:rsid w:val="00626AB6"/>
    <w:rsid w:val="00626E4F"/>
    <w:rsid w:val="00626F08"/>
    <w:rsid w:val="0062752A"/>
    <w:rsid w:val="00627583"/>
    <w:rsid w:val="0062763B"/>
    <w:rsid w:val="00627825"/>
    <w:rsid w:val="006303E0"/>
    <w:rsid w:val="006304C9"/>
    <w:rsid w:val="0063053C"/>
    <w:rsid w:val="00630BA2"/>
    <w:rsid w:val="00630DB7"/>
    <w:rsid w:val="00630FC4"/>
    <w:rsid w:val="006310E8"/>
    <w:rsid w:val="0063122F"/>
    <w:rsid w:val="006313FE"/>
    <w:rsid w:val="0063151B"/>
    <w:rsid w:val="0063199F"/>
    <w:rsid w:val="00632341"/>
    <w:rsid w:val="00632536"/>
    <w:rsid w:val="006325FD"/>
    <w:rsid w:val="006329B5"/>
    <w:rsid w:val="00633620"/>
    <w:rsid w:val="00634355"/>
    <w:rsid w:val="00634478"/>
    <w:rsid w:val="00634871"/>
    <w:rsid w:val="00634A30"/>
    <w:rsid w:val="00634BF2"/>
    <w:rsid w:val="00634EC7"/>
    <w:rsid w:val="00634FF4"/>
    <w:rsid w:val="00635188"/>
    <w:rsid w:val="0063529B"/>
    <w:rsid w:val="006353D8"/>
    <w:rsid w:val="0063546E"/>
    <w:rsid w:val="00635764"/>
    <w:rsid w:val="00635EDF"/>
    <w:rsid w:val="00636141"/>
    <w:rsid w:val="00636596"/>
    <w:rsid w:val="006369CE"/>
    <w:rsid w:val="00636B5F"/>
    <w:rsid w:val="00636D02"/>
    <w:rsid w:val="00636DF1"/>
    <w:rsid w:val="006372B8"/>
    <w:rsid w:val="006372E3"/>
    <w:rsid w:val="0063735D"/>
    <w:rsid w:val="006376D4"/>
    <w:rsid w:val="0063789D"/>
    <w:rsid w:val="006378ED"/>
    <w:rsid w:val="0063799C"/>
    <w:rsid w:val="00637F76"/>
    <w:rsid w:val="006403C8"/>
    <w:rsid w:val="00640615"/>
    <w:rsid w:val="00640865"/>
    <w:rsid w:val="00640A42"/>
    <w:rsid w:val="00641104"/>
    <w:rsid w:val="00641751"/>
    <w:rsid w:val="00641DC6"/>
    <w:rsid w:val="00642858"/>
    <w:rsid w:val="006429A1"/>
    <w:rsid w:val="006430D8"/>
    <w:rsid w:val="00643366"/>
    <w:rsid w:val="0064353D"/>
    <w:rsid w:val="0064364C"/>
    <w:rsid w:val="006437E6"/>
    <w:rsid w:val="0064382E"/>
    <w:rsid w:val="006438F5"/>
    <w:rsid w:val="00643C04"/>
    <w:rsid w:val="0064456A"/>
    <w:rsid w:val="0064456F"/>
    <w:rsid w:val="00644658"/>
    <w:rsid w:val="006449DC"/>
    <w:rsid w:val="00644E38"/>
    <w:rsid w:val="00644EB4"/>
    <w:rsid w:val="00645042"/>
    <w:rsid w:val="0064527D"/>
    <w:rsid w:val="00645298"/>
    <w:rsid w:val="00645303"/>
    <w:rsid w:val="0064575F"/>
    <w:rsid w:val="00645A26"/>
    <w:rsid w:val="00645A70"/>
    <w:rsid w:val="00645DC0"/>
    <w:rsid w:val="00646241"/>
    <w:rsid w:val="00646ABF"/>
    <w:rsid w:val="00646B17"/>
    <w:rsid w:val="00646DF8"/>
    <w:rsid w:val="00646F81"/>
    <w:rsid w:val="006472AF"/>
    <w:rsid w:val="00647673"/>
    <w:rsid w:val="0064782E"/>
    <w:rsid w:val="00647AF3"/>
    <w:rsid w:val="00647BA7"/>
    <w:rsid w:val="00647F33"/>
    <w:rsid w:val="00650842"/>
    <w:rsid w:val="00651243"/>
    <w:rsid w:val="0065153C"/>
    <w:rsid w:val="00651805"/>
    <w:rsid w:val="006518F8"/>
    <w:rsid w:val="00651FC3"/>
    <w:rsid w:val="00652046"/>
    <w:rsid w:val="006520A1"/>
    <w:rsid w:val="006520AF"/>
    <w:rsid w:val="00652419"/>
    <w:rsid w:val="00652CA0"/>
    <w:rsid w:val="00652EBA"/>
    <w:rsid w:val="00653118"/>
    <w:rsid w:val="006535C6"/>
    <w:rsid w:val="00653949"/>
    <w:rsid w:val="00653CD2"/>
    <w:rsid w:val="00653D0B"/>
    <w:rsid w:val="00653D52"/>
    <w:rsid w:val="006540EC"/>
    <w:rsid w:val="00654282"/>
    <w:rsid w:val="00654386"/>
    <w:rsid w:val="00654564"/>
    <w:rsid w:val="0065469E"/>
    <w:rsid w:val="00654A4F"/>
    <w:rsid w:val="00654B1E"/>
    <w:rsid w:val="00654B44"/>
    <w:rsid w:val="00654BF8"/>
    <w:rsid w:val="00654F41"/>
    <w:rsid w:val="0065559B"/>
    <w:rsid w:val="00655631"/>
    <w:rsid w:val="00655775"/>
    <w:rsid w:val="0065678F"/>
    <w:rsid w:val="006569E3"/>
    <w:rsid w:val="006569FA"/>
    <w:rsid w:val="00656E68"/>
    <w:rsid w:val="00656FB7"/>
    <w:rsid w:val="00657504"/>
    <w:rsid w:val="00657A48"/>
    <w:rsid w:val="00657E01"/>
    <w:rsid w:val="00657E5C"/>
    <w:rsid w:val="0066039B"/>
    <w:rsid w:val="0066077E"/>
    <w:rsid w:val="00660B81"/>
    <w:rsid w:val="006616E1"/>
    <w:rsid w:val="006618AF"/>
    <w:rsid w:val="00661DD9"/>
    <w:rsid w:val="00661E01"/>
    <w:rsid w:val="00661F7A"/>
    <w:rsid w:val="00661FE8"/>
    <w:rsid w:val="006625F7"/>
    <w:rsid w:val="006626DC"/>
    <w:rsid w:val="006627F0"/>
    <w:rsid w:val="00662E56"/>
    <w:rsid w:val="006633EB"/>
    <w:rsid w:val="006635B4"/>
    <w:rsid w:val="00663650"/>
    <w:rsid w:val="00663A56"/>
    <w:rsid w:val="00663B50"/>
    <w:rsid w:val="00663B9D"/>
    <w:rsid w:val="00663E20"/>
    <w:rsid w:val="00664037"/>
    <w:rsid w:val="0066421A"/>
    <w:rsid w:val="00664349"/>
    <w:rsid w:val="006646B5"/>
    <w:rsid w:val="006646CF"/>
    <w:rsid w:val="0066474C"/>
    <w:rsid w:val="006649C7"/>
    <w:rsid w:val="00664D58"/>
    <w:rsid w:val="00664E4C"/>
    <w:rsid w:val="00664E53"/>
    <w:rsid w:val="00664FFE"/>
    <w:rsid w:val="00665163"/>
    <w:rsid w:val="00665487"/>
    <w:rsid w:val="00665593"/>
    <w:rsid w:val="006660E4"/>
    <w:rsid w:val="006662BE"/>
    <w:rsid w:val="00666357"/>
    <w:rsid w:val="006663E5"/>
    <w:rsid w:val="0066648C"/>
    <w:rsid w:val="00666631"/>
    <w:rsid w:val="00666657"/>
    <w:rsid w:val="0066665D"/>
    <w:rsid w:val="00666A78"/>
    <w:rsid w:val="006672C6"/>
    <w:rsid w:val="00670560"/>
    <w:rsid w:val="006705BD"/>
    <w:rsid w:val="006706AE"/>
    <w:rsid w:val="00670724"/>
    <w:rsid w:val="00670976"/>
    <w:rsid w:val="00670A14"/>
    <w:rsid w:val="00670B59"/>
    <w:rsid w:val="0067175C"/>
    <w:rsid w:val="006717DA"/>
    <w:rsid w:val="00671A74"/>
    <w:rsid w:val="0067247C"/>
    <w:rsid w:val="00672549"/>
    <w:rsid w:val="00672777"/>
    <w:rsid w:val="006727A9"/>
    <w:rsid w:val="00672CB0"/>
    <w:rsid w:val="006731B0"/>
    <w:rsid w:val="006735D0"/>
    <w:rsid w:val="00673BD9"/>
    <w:rsid w:val="0067465A"/>
    <w:rsid w:val="00674671"/>
    <w:rsid w:val="006748F8"/>
    <w:rsid w:val="00674900"/>
    <w:rsid w:val="0067496D"/>
    <w:rsid w:val="00674B97"/>
    <w:rsid w:val="00674D0B"/>
    <w:rsid w:val="00674D1D"/>
    <w:rsid w:val="00674E52"/>
    <w:rsid w:val="00675631"/>
    <w:rsid w:val="00675908"/>
    <w:rsid w:val="00675A2B"/>
    <w:rsid w:val="00675AAD"/>
    <w:rsid w:val="00675B12"/>
    <w:rsid w:val="00675B94"/>
    <w:rsid w:val="00675F7D"/>
    <w:rsid w:val="00676391"/>
    <w:rsid w:val="006763D1"/>
    <w:rsid w:val="006764BF"/>
    <w:rsid w:val="006764E0"/>
    <w:rsid w:val="006765BF"/>
    <w:rsid w:val="00676A15"/>
    <w:rsid w:val="00677002"/>
    <w:rsid w:val="006770A6"/>
    <w:rsid w:val="006771F3"/>
    <w:rsid w:val="00677255"/>
    <w:rsid w:val="00677273"/>
    <w:rsid w:val="00677642"/>
    <w:rsid w:val="00677A07"/>
    <w:rsid w:val="00677DC1"/>
    <w:rsid w:val="00677E78"/>
    <w:rsid w:val="00677FD9"/>
    <w:rsid w:val="00680369"/>
    <w:rsid w:val="00680561"/>
    <w:rsid w:val="006806E8"/>
    <w:rsid w:val="00680DA5"/>
    <w:rsid w:val="00680F26"/>
    <w:rsid w:val="00680F4D"/>
    <w:rsid w:val="0068115B"/>
    <w:rsid w:val="00681280"/>
    <w:rsid w:val="0068150B"/>
    <w:rsid w:val="00681640"/>
    <w:rsid w:val="00681860"/>
    <w:rsid w:val="006818AE"/>
    <w:rsid w:val="00681A62"/>
    <w:rsid w:val="00681C75"/>
    <w:rsid w:val="00682183"/>
    <w:rsid w:val="00682456"/>
    <w:rsid w:val="00682619"/>
    <w:rsid w:val="006827C6"/>
    <w:rsid w:val="006829CF"/>
    <w:rsid w:val="0068301C"/>
    <w:rsid w:val="00683056"/>
    <w:rsid w:val="0068314C"/>
    <w:rsid w:val="006831B3"/>
    <w:rsid w:val="0068336F"/>
    <w:rsid w:val="0068338F"/>
    <w:rsid w:val="00683EAE"/>
    <w:rsid w:val="00683FC3"/>
    <w:rsid w:val="00684546"/>
    <w:rsid w:val="00684A7F"/>
    <w:rsid w:val="00685099"/>
    <w:rsid w:val="00685416"/>
    <w:rsid w:val="006855B6"/>
    <w:rsid w:val="00685D8F"/>
    <w:rsid w:val="00685E08"/>
    <w:rsid w:val="00685EB7"/>
    <w:rsid w:val="006868DE"/>
    <w:rsid w:val="00687ED6"/>
    <w:rsid w:val="00690430"/>
    <w:rsid w:val="006904BA"/>
    <w:rsid w:val="006907D1"/>
    <w:rsid w:val="00690CBE"/>
    <w:rsid w:val="0069129E"/>
    <w:rsid w:val="006917E5"/>
    <w:rsid w:val="00691B89"/>
    <w:rsid w:val="00691BFF"/>
    <w:rsid w:val="006920C6"/>
    <w:rsid w:val="0069258C"/>
    <w:rsid w:val="00692598"/>
    <w:rsid w:val="0069315E"/>
    <w:rsid w:val="006931D5"/>
    <w:rsid w:val="006940D3"/>
    <w:rsid w:val="006941AA"/>
    <w:rsid w:val="006946FC"/>
    <w:rsid w:val="0069517B"/>
    <w:rsid w:val="006951E9"/>
    <w:rsid w:val="006951F9"/>
    <w:rsid w:val="006952B2"/>
    <w:rsid w:val="006953D0"/>
    <w:rsid w:val="006955DF"/>
    <w:rsid w:val="00695676"/>
    <w:rsid w:val="0069588C"/>
    <w:rsid w:val="00695D4C"/>
    <w:rsid w:val="00695D91"/>
    <w:rsid w:val="00695F2C"/>
    <w:rsid w:val="0069645A"/>
    <w:rsid w:val="00696476"/>
    <w:rsid w:val="006964E8"/>
    <w:rsid w:val="00696667"/>
    <w:rsid w:val="00696870"/>
    <w:rsid w:val="00696948"/>
    <w:rsid w:val="00696D42"/>
    <w:rsid w:val="00696F2B"/>
    <w:rsid w:val="00696F89"/>
    <w:rsid w:val="0069771A"/>
    <w:rsid w:val="006979D6"/>
    <w:rsid w:val="00697D19"/>
    <w:rsid w:val="00697F74"/>
    <w:rsid w:val="006A09B2"/>
    <w:rsid w:val="006A0ABA"/>
    <w:rsid w:val="006A0CAE"/>
    <w:rsid w:val="006A1705"/>
    <w:rsid w:val="006A172E"/>
    <w:rsid w:val="006A1AB7"/>
    <w:rsid w:val="006A2029"/>
    <w:rsid w:val="006A2125"/>
    <w:rsid w:val="006A230E"/>
    <w:rsid w:val="006A24D8"/>
    <w:rsid w:val="006A2739"/>
    <w:rsid w:val="006A2765"/>
    <w:rsid w:val="006A3208"/>
    <w:rsid w:val="006A3499"/>
    <w:rsid w:val="006A3C13"/>
    <w:rsid w:val="006A3D23"/>
    <w:rsid w:val="006A4384"/>
    <w:rsid w:val="006A4519"/>
    <w:rsid w:val="006A4594"/>
    <w:rsid w:val="006A45CF"/>
    <w:rsid w:val="006A47AA"/>
    <w:rsid w:val="006A48B0"/>
    <w:rsid w:val="006A4B3E"/>
    <w:rsid w:val="006A4CB2"/>
    <w:rsid w:val="006A4DFD"/>
    <w:rsid w:val="006A4E3A"/>
    <w:rsid w:val="006A5345"/>
    <w:rsid w:val="006A56B2"/>
    <w:rsid w:val="006A57B5"/>
    <w:rsid w:val="006A5965"/>
    <w:rsid w:val="006A5DA8"/>
    <w:rsid w:val="006A5E11"/>
    <w:rsid w:val="006A5FA9"/>
    <w:rsid w:val="006A66F7"/>
    <w:rsid w:val="006A6720"/>
    <w:rsid w:val="006A6F8E"/>
    <w:rsid w:val="006A718B"/>
    <w:rsid w:val="006A76DF"/>
    <w:rsid w:val="006A7B11"/>
    <w:rsid w:val="006A7D43"/>
    <w:rsid w:val="006A7DC9"/>
    <w:rsid w:val="006A7F2B"/>
    <w:rsid w:val="006B00E0"/>
    <w:rsid w:val="006B010E"/>
    <w:rsid w:val="006B02B8"/>
    <w:rsid w:val="006B07C8"/>
    <w:rsid w:val="006B0FB5"/>
    <w:rsid w:val="006B1118"/>
    <w:rsid w:val="006B12D6"/>
    <w:rsid w:val="006B15F2"/>
    <w:rsid w:val="006B183B"/>
    <w:rsid w:val="006B1C28"/>
    <w:rsid w:val="006B1D7D"/>
    <w:rsid w:val="006B1E17"/>
    <w:rsid w:val="006B1E59"/>
    <w:rsid w:val="006B1ED8"/>
    <w:rsid w:val="006B1FE8"/>
    <w:rsid w:val="006B2214"/>
    <w:rsid w:val="006B2417"/>
    <w:rsid w:val="006B24A5"/>
    <w:rsid w:val="006B2861"/>
    <w:rsid w:val="006B2910"/>
    <w:rsid w:val="006B2CBC"/>
    <w:rsid w:val="006B2D76"/>
    <w:rsid w:val="006B2E9B"/>
    <w:rsid w:val="006B30D9"/>
    <w:rsid w:val="006B3501"/>
    <w:rsid w:val="006B36A7"/>
    <w:rsid w:val="006B3924"/>
    <w:rsid w:val="006B3970"/>
    <w:rsid w:val="006B39A0"/>
    <w:rsid w:val="006B3AD7"/>
    <w:rsid w:val="006B3E63"/>
    <w:rsid w:val="006B4294"/>
    <w:rsid w:val="006B4D64"/>
    <w:rsid w:val="006B5184"/>
    <w:rsid w:val="006B576C"/>
    <w:rsid w:val="006B5F1C"/>
    <w:rsid w:val="006B5F41"/>
    <w:rsid w:val="006B6219"/>
    <w:rsid w:val="006B647D"/>
    <w:rsid w:val="006B686E"/>
    <w:rsid w:val="006B68D7"/>
    <w:rsid w:val="006B6C94"/>
    <w:rsid w:val="006B70FB"/>
    <w:rsid w:val="006B7242"/>
    <w:rsid w:val="006B7285"/>
    <w:rsid w:val="006B74F9"/>
    <w:rsid w:val="006B7817"/>
    <w:rsid w:val="006B781C"/>
    <w:rsid w:val="006B79AA"/>
    <w:rsid w:val="006B7B9A"/>
    <w:rsid w:val="006B7E62"/>
    <w:rsid w:val="006B7F7D"/>
    <w:rsid w:val="006BCEB0"/>
    <w:rsid w:val="006C03D1"/>
    <w:rsid w:val="006C053C"/>
    <w:rsid w:val="006C0CCE"/>
    <w:rsid w:val="006C1193"/>
    <w:rsid w:val="006C130C"/>
    <w:rsid w:val="006C1CFB"/>
    <w:rsid w:val="006C1D9B"/>
    <w:rsid w:val="006C1E5D"/>
    <w:rsid w:val="006C20D7"/>
    <w:rsid w:val="006C20DE"/>
    <w:rsid w:val="006C2664"/>
    <w:rsid w:val="006C2702"/>
    <w:rsid w:val="006C292E"/>
    <w:rsid w:val="006C2992"/>
    <w:rsid w:val="006C2AD4"/>
    <w:rsid w:val="006C2C69"/>
    <w:rsid w:val="006C2E54"/>
    <w:rsid w:val="006C3140"/>
    <w:rsid w:val="006C31A4"/>
    <w:rsid w:val="006C34F4"/>
    <w:rsid w:val="006C3683"/>
    <w:rsid w:val="006C3721"/>
    <w:rsid w:val="006C37FA"/>
    <w:rsid w:val="006C3B0C"/>
    <w:rsid w:val="006C3C7E"/>
    <w:rsid w:val="006C42C5"/>
    <w:rsid w:val="006C47B7"/>
    <w:rsid w:val="006C4C80"/>
    <w:rsid w:val="006C4F5F"/>
    <w:rsid w:val="006C4F61"/>
    <w:rsid w:val="006C5296"/>
    <w:rsid w:val="006C53A0"/>
    <w:rsid w:val="006C5652"/>
    <w:rsid w:val="006C565D"/>
    <w:rsid w:val="006C59BA"/>
    <w:rsid w:val="006C5DE1"/>
    <w:rsid w:val="006C60F8"/>
    <w:rsid w:val="006C62E5"/>
    <w:rsid w:val="006C6895"/>
    <w:rsid w:val="006C7110"/>
    <w:rsid w:val="006C728D"/>
    <w:rsid w:val="006C72C7"/>
    <w:rsid w:val="006C7748"/>
    <w:rsid w:val="006C7846"/>
    <w:rsid w:val="006C7ADF"/>
    <w:rsid w:val="006C7BD4"/>
    <w:rsid w:val="006C7E3B"/>
    <w:rsid w:val="006C7F59"/>
    <w:rsid w:val="006D002A"/>
    <w:rsid w:val="006D0565"/>
    <w:rsid w:val="006D06C7"/>
    <w:rsid w:val="006D0701"/>
    <w:rsid w:val="006D0D3C"/>
    <w:rsid w:val="006D0ED5"/>
    <w:rsid w:val="006D13B2"/>
    <w:rsid w:val="006D13FC"/>
    <w:rsid w:val="006D1817"/>
    <w:rsid w:val="006D1973"/>
    <w:rsid w:val="006D2402"/>
    <w:rsid w:val="006D28DD"/>
    <w:rsid w:val="006D29DA"/>
    <w:rsid w:val="006D33E3"/>
    <w:rsid w:val="006D34D9"/>
    <w:rsid w:val="006D38F4"/>
    <w:rsid w:val="006D393B"/>
    <w:rsid w:val="006D4046"/>
    <w:rsid w:val="006D4464"/>
    <w:rsid w:val="006D464C"/>
    <w:rsid w:val="006D4813"/>
    <w:rsid w:val="006D4910"/>
    <w:rsid w:val="006D4BFE"/>
    <w:rsid w:val="006D4F2B"/>
    <w:rsid w:val="006D56AE"/>
    <w:rsid w:val="006D5A9A"/>
    <w:rsid w:val="006D5ABF"/>
    <w:rsid w:val="006D6958"/>
    <w:rsid w:val="006D6B31"/>
    <w:rsid w:val="006D6C6C"/>
    <w:rsid w:val="006D6CF4"/>
    <w:rsid w:val="006D6E40"/>
    <w:rsid w:val="006D7830"/>
    <w:rsid w:val="006D7E8C"/>
    <w:rsid w:val="006D7ECB"/>
    <w:rsid w:val="006D7F17"/>
    <w:rsid w:val="006E02F6"/>
    <w:rsid w:val="006E0898"/>
    <w:rsid w:val="006E0DD8"/>
    <w:rsid w:val="006E1721"/>
    <w:rsid w:val="006E2082"/>
    <w:rsid w:val="006E21EB"/>
    <w:rsid w:val="006E232C"/>
    <w:rsid w:val="006E2634"/>
    <w:rsid w:val="006E27EE"/>
    <w:rsid w:val="006E2A65"/>
    <w:rsid w:val="006E33D6"/>
    <w:rsid w:val="006E36C6"/>
    <w:rsid w:val="006E37F7"/>
    <w:rsid w:val="006E3835"/>
    <w:rsid w:val="006E3B82"/>
    <w:rsid w:val="006E4045"/>
    <w:rsid w:val="006E422B"/>
    <w:rsid w:val="006E46DD"/>
    <w:rsid w:val="006E4D31"/>
    <w:rsid w:val="006E4D70"/>
    <w:rsid w:val="006E4E46"/>
    <w:rsid w:val="006E4E73"/>
    <w:rsid w:val="006E521C"/>
    <w:rsid w:val="006E5529"/>
    <w:rsid w:val="006E56B3"/>
    <w:rsid w:val="006E59F8"/>
    <w:rsid w:val="006E5DC7"/>
    <w:rsid w:val="006E60A8"/>
    <w:rsid w:val="006E6191"/>
    <w:rsid w:val="006E62B5"/>
    <w:rsid w:val="006E6764"/>
    <w:rsid w:val="006E68B0"/>
    <w:rsid w:val="006E6AD8"/>
    <w:rsid w:val="006E6D88"/>
    <w:rsid w:val="006E6EEC"/>
    <w:rsid w:val="006E71B3"/>
    <w:rsid w:val="006E7479"/>
    <w:rsid w:val="006E77E5"/>
    <w:rsid w:val="006E78E9"/>
    <w:rsid w:val="006E7AED"/>
    <w:rsid w:val="006E7C36"/>
    <w:rsid w:val="006E7F28"/>
    <w:rsid w:val="006F002A"/>
    <w:rsid w:val="006F094D"/>
    <w:rsid w:val="006F1669"/>
    <w:rsid w:val="006F1A2A"/>
    <w:rsid w:val="006F1A3C"/>
    <w:rsid w:val="006F1DBC"/>
    <w:rsid w:val="006F1F7F"/>
    <w:rsid w:val="006F21B6"/>
    <w:rsid w:val="006F21DD"/>
    <w:rsid w:val="006F2244"/>
    <w:rsid w:val="006F25F0"/>
    <w:rsid w:val="006F2CAA"/>
    <w:rsid w:val="006F2D71"/>
    <w:rsid w:val="006F2F12"/>
    <w:rsid w:val="006F36CC"/>
    <w:rsid w:val="006F382B"/>
    <w:rsid w:val="006F4126"/>
    <w:rsid w:val="006F4249"/>
    <w:rsid w:val="006F4488"/>
    <w:rsid w:val="006F489B"/>
    <w:rsid w:val="006F4CD1"/>
    <w:rsid w:val="006F5821"/>
    <w:rsid w:val="006F5BBE"/>
    <w:rsid w:val="006F5C30"/>
    <w:rsid w:val="006F629B"/>
    <w:rsid w:val="006F6508"/>
    <w:rsid w:val="006F65E9"/>
    <w:rsid w:val="006F693F"/>
    <w:rsid w:val="006F6C46"/>
    <w:rsid w:val="006F6CCF"/>
    <w:rsid w:val="006F6D6D"/>
    <w:rsid w:val="006F716C"/>
    <w:rsid w:val="006F71E1"/>
    <w:rsid w:val="006F7625"/>
    <w:rsid w:val="006F7973"/>
    <w:rsid w:val="006F79C0"/>
    <w:rsid w:val="006F7B2F"/>
    <w:rsid w:val="00700128"/>
    <w:rsid w:val="00700912"/>
    <w:rsid w:val="00700F9F"/>
    <w:rsid w:val="00701080"/>
    <w:rsid w:val="00701103"/>
    <w:rsid w:val="0070114A"/>
    <w:rsid w:val="00701150"/>
    <w:rsid w:val="007011B1"/>
    <w:rsid w:val="007011F3"/>
    <w:rsid w:val="00701360"/>
    <w:rsid w:val="00701ABC"/>
    <w:rsid w:val="00701B0D"/>
    <w:rsid w:val="00701E9A"/>
    <w:rsid w:val="00701EF7"/>
    <w:rsid w:val="00702074"/>
    <w:rsid w:val="0070265C"/>
    <w:rsid w:val="00702A85"/>
    <w:rsid w:val="00702AE2"/>
    <w:rsid w:val="00702E26"/>
    <w:rsid w:val="007030A3"/>
    <w:rsid w:val="00703181"/>
    <w:rsid w:val="0070378A"/>
    <w:rsid w:val="00703E50"/>
    <w:rsid w:val="00703E6E"/>
    <w:rsid w:val="00703F62"/>
    <w:rsid w:val="0070456C"/>
    <w:rsid w:val="007046BC"/>
    <w:rsid w:val="00704849"/>
    <w:rsid w:val="00704A28"/>
    <w:rsid w:val="00704D45"/>
    <w:rsid w:val="00705421"/>
    <w:rsid w:val="007057FD"/>
    <w:rsid w:val="00705A9C"/>
    <w:rsid w:val="00705ED8"/>
    <w:rsid w:val="007060E7"/>
    <w:rsid w:val="00706410"/>
    <w:rsid w:val="00706A55"/>
    <w:rsid w:val="00706A80"/>
    <w:rsid w:val="00706B65"/>
    <w:rsid w:val="00706B92"/>
    <w:rsid w:val="00706F15"/>
    <w:rsid w:val="007070A6"/>
    <w:rsid w:val="007070CF"/>
    <w:rsid w:val="0070782F"/>
    <w:rsid w:val="007101D5"/>
    <w:rsid w:val="00710229"/>
    <w:rsid w:val="00710274"/>
    <w:rsid w:val="007102C6"/>
    <w:rsid w:val="0071049E"/>
    <w:rsid w:val="00710516"/>
    <w:rsid w:val="00710522"/>
    <w:rsid w:val="007106EE"/>
    <w:rsid w:val="00710777"/>
    <w:rsid w:val="00710A42"/>
    <w:rsid w:val="00710C5D"/>
    <w:rsid w:val="00711C91"/>
    <w:rsid w:val="00712728"/>
    <w:rsid w:val="00712862"/>
    <w:rsid w:val="00712ACA"/>
    <w:rsid w:val="00712D01"/>
    <w:rsid w:val="00712EA3"/>
    <w:rsid w:val="00713039"/>
    <w:rsid w:val="00713057"/>
    <w:rsid w:val="0071330F"/>
    <w:rsid w:val="007133D1"/>
    <w:rsid w:val="00713C93"/>
    <w:rsid w:val="00713E70"/>
    <w:rsid w:val="00713ED0"/>
    <w:rsid w:val="00713F1B"/>
    <w:rsid w:val="00713F8A"/>
    <w:rsid w:val="00714345"/>
    <w:rsid w:val="00714414"/>
    <w:rsid w:val="0071449D"/>
    <w:rsid w:val="007144BB"/>
    <w:rsid w:val="007146DE"/>
    <w:rsid w:val="007149C8"/>
    <w:rsid w:val="00714A5A"/>
    <w:rsid w:val="00714B5E"/>
    <w:rsid w:val="00714B64"/>
    <w:rsid w:val="00714C26"/>
    <w:rsid w:val="007154B5"/>
    <w:rsid w:val="0071558B"/>
    <w:rsid w:val="007155C5"/>
    <w:rsid w:val="00715C31"/>
    <w:rsid w:val="00715CA5"/>
    <w:rsid w:val="00715D57"/>
    <w:rsid w:val="00716DA3"/>
    <w:rsid w:val="00716FE4"/>
    <w:rsid w:val="0071710A"/>
    <w:rsid w:val="00717351"/>
    <w:rsid w:val="00717AB8"/>
    <w:rsid w:val="00717E01"/>
    <w:rsid w:val="00717E96"/>
    <w:rsid w:val="00720038"/>
    <w:rsid w:val="0072013D"/>
    <w:rsid w:val="00720401"/>
    <w:rsid w:val="0072064C"/>
    <w:rsid w:val="00720682"/>
    <w:rsid w:val="007207F0"/>
    <w:rsid w:val="0072083C"/>
    <w:rsid w:val="007208EA"/>
    <w:rsid w:val="00720D1E"/>
    <w:rsid w:val="00720E9C"/>
    <w:rsid w:val="00720FAC"/>
    <w:rsid w:val="0072127E"/>
    <w:rsid w:val="0072177C"/>
    <w:rsid w:val="0072193F"/>
    <w:rsid w:val="00721969"/>
    <w:rsid w:val="00721CA0"/>
    <w:rsid w:val="00721D12"/>
    <w:rsid w:val="00722346"/>
    <w:rsid w:val="007224DF"/>
    <w:rsid w:val="0072258A"/>
    <w:rsid w:val="007227CB"/>
    <w:rsid w:val="00722A53"/>
    <w:rsid w:val="00722CD6"/>
    <w:rsid w:val="00722EE5"/>
    <w:rsid w:val="00722EF5"/>
    <w:rsid w:val="0072301B"/>
    <w:rsid w:val="00723161"/>
    <w:rsid w:val="00723A1F"/>
    <w:rsid w:val="00723B04"/>
    <w:rsid w:val="00723CDA"/>
    <w:rsid w:val="00723DE7"/>
    <w:rsid w:val="0072404C"/>
    <w:rsid w:val="00724A32"/>
    <w:rsid w:val="00724C3A"/>
    <w:rsid w:val="00724C4C"/>
    <w:rsid w:val="00724E78"/>
    <w:rsid w:val="00724E8B"/>
    <w:rsid w:val="00724E9F"/>
    <w:rsid w:val="00725180"/>
    <w:rsid w:val="00725187"/>
    <w:rsid w:val="00725288"/>
    <w:rsid w:val="007254BF"/>
    <w:rsid w:val="00725605"/>
    <w:rsid w:val="0072592F"/>
    <w:rsid w:val="007259DB"/>
    <w:rsid w:val="00725C1E"/>
    <w:rsid w:val="00725DCB"/>
    <w:rsid w:val="007263CA"/>
    <w:rsid w:val="0072653E"/>
    <w:rsid w:val="00726676"/>
    <w:rsid w:val="0072688F"/>
    <w:rsid w:val="007273E6"/>
    <w:rsid w:val="0072786B"/>
    <w:rsid w:val="0072786E"/>
    <w:rsid w:val="007278A9"/>
    <w:rsid w:val="007279B0"/>
    <w:rsid w:val="00727FB0"/>
    <w:rsid w:val="00730497"/>
    <w:rsid w:val="0073071F"/>
    <w:rsid w:val="007308E8"/>
    <w:rsid w:val="0073095F"/>
    <w:rsid w:val="00730AA7"/>
    <w:rsid w:val="007316E0"/>
    <w:rsid w:val="00731C41"/>
    <w:rsid w:val="007321EE"/>
    <w:rsid w:val="00732250"/>
    <w:rsid w:val="00732388"/>
    <w:rsid w:val="00732422"/>
    <w:rsid w:val="007325D8"/>
    <w:rsid w:val="007326E9"/>
    <w:rsid w:val="0073279D"/>
    <w:rsid w:val="00732BCC"/>
    <w:rsid w:val="00732BD9"/>
    <w:rsid w:val="007330AE"/>
    <w:rsid w:val="00733216"/>
    <w:rsid w:val="00733A41"/>
    <w:rsid w:val="00733B5F"/>
    <w:rsid w:val="00733E93"/>
    <w:rsid w:val="00734339"/>
    <w:rsid w:val="00734526"/>
    <w:rsid w:val="00734A5A"/>
    <w:rsid w:val="00734AC5"/>
    <w:rsid w:val="00734CBD"/>
    <w:rsid w:val="00735225"/>
    <w:rsid w:val="00735DDC"/>
    <w:rsid w:val="00735F7C"/>
    <w:rsid w:val="00736080"/>
    <w:rsid w:val="00736E8B"/>
    <w:rsid w:val="007371E0"/>
    <w:rsid w:val="0073749E"/>
    <w:rsid w:val="0073773D"/>
    <w:rsid w:val="00740560"/>
    <w:rsid w:val="007405B8"/>
    <w:rsid w:val="00740711"/>
    <w:rsid w:val="00740B4C"/>
    <w:rsid w:val="00740D98"/>
    <w:rsid w:val="0074113B"/>
    <w:rsid w:val="0074158B"/>
    <w:rsid w:val="0074184F"/>
    <w:rsid w:val="00741BF3"/>
    <w:rsid w:val="00741CD9"/>
    <w:rsid w:val="007421F8"/>
    <w:rsid w:val="007421FE"/>
    <w:rsid w:val="0074235C"/>
    <w:rsid w:val="007424B1"/>
    <w:rsid w:val="00742608"/>
    <w:rsid w:val="00742C7C"/>
    <w:rsid w:val="00742C8A"/>
    <w:rsid w:val="00742EE7"/>
    <w:rsid w:val="00742F51"/>
    <w:rsid w:val="0074302D"/>
    <w:rsid w:val="0074342F"/>
    <w:rsid w:val="00743538"/>
    <w:rsid w:val="007436EC"/>
    <w:rsid w:val="007448E3"/>
    <w:rsid w:val="007449C5"/>
    <w:rsid w:val="00744DD5"/>
    <w:rsid w:val="00744EE5"/>
    <w:rsid w:val="0074549A"/>
    <w:rsid w:val="00745658"/>
    <w:rsid w:val="00745713"/>
    <w:rsid w:val="007459DC"/>
    <w:rsid w:val="00745A27"/>
    <w:rsid w:val="00745D1D"/>
    <w:rsid w:val="00745D2B"/>
    <w:rsid w:val="00746316"/>
    <w:rsid w:val="0074646E"/>
    <w:rsid w:val="0074659E"/>
    <w:rsid w:val="0074670E"/>
    <w:rsid w:val="00746781"/>
    <w:rsid w:val="00746A8F"/>
    <w:rsid w:val="00746E74"/>
    <w:rsid w:val="0075003E"/>
    <w:rsid w:val="00750156"/>
    <w:rsid w:val="007503F7"/>
    <w:rsid w:val="007506D3"/>
    <w:rsid w:val="0075094C"/>
    <w:rsid w:val="00750C38"/>
    <w:rsid w:val="00750D12"/>
    <w:rsid w:val="00751350"/>
    <w:rsid w:val="00751901"/>
    <w:rsid w:val="00751D93"/>
    <w:rsid w:val="00752309"/>
    <w:rsid w:val="0075251B"/>
    <w:rsid w:val="00752667"/>
    <w:rsid w:val="00752869"/>
    <w:rsid w:val="00752AFB"/>
    <w:rsid w:val="00752E14"/>
    <w:rsid w:val="007530F4"/>
    <w:rsid w:val="0075338F"/>
    <w:rsid w:val="007534E6"/>
    <w:rsid w:val="00753B86"/>
    <w:rsid w:val="00753FCB"/>
    <w:rsid w:val="007546A8"/>
    <w:rsid w:val="00754950"/>
    <w:rsid w:val="00754A35"/>
    <w:rsid w:val="00754B6B"/>
    <w:rsid w:val="00754B79"/>
    <w:rsid w:val="00754D6F"/>
    <w:rsid w:val="00754E07"/>
    <w:rsid w:val="00755632"/>
    <w:rsid w:val="00755F06"/>
    <w:rsid w:val="007560BE"/>
    <w:rsid w:val="007562DB"/>
    <w:rsid w:val="007562E1"/>
    <w:rsid w:val="007563E1"/>
    <w:rsid w:val="00756672"/>
    <w:rsid w:val="00756D76"/>
    <w:rsid w:val="00756DA1"/>
    <w:rsid w:val="00756DD2"/>
    <w:rsid w:val="00756EDD"/>
    <w:rsid w:val="00756F65"/>
    <w:rsid w:val="0075742F"/>
    <w:rsid w:val="007576E9"/>
    <w:rsid w:val="007577BD"/>
    <w:rsid w:val="00757A86"/>
    <w:rsid w:val="00757B81"/>
    <w:rsid w:val="00757F84"/>
    <w:rsid w:val="007602A4"/>
    <w:rsid w:val="00760577"/>
    <w:rsid w:val="007606E4"/>
    <w:rsid w:val="00761031"/>
    <w:rsid w:val="0076105E"/>
    <w:rsid w:val="007613F6"/>
    <w:rsid w:val="00761566"/>
    <w:rsid w:val="007615D6"/>
    <w:rsid w:val="007615EF"/>
    <w:rsid w:val="0076162B"/>
    <w:rsid w:val="007616F8"/>
    <w:rsid w:val="00762318"/>
    <w:rsid w:val="007625C5"/>
    <w:rsid w:val="00763096"/>
    <w:rsid w:val="0076326E"/>
    <w:rsid w:val="00763360"/>
    <w:rsid w:val="00763389"/>
    <w:rsid w:val="00763BDA"/>
    <w:rsid w:val="00763F55"/>
    <w:rsid w:val="00764403"/>
    <w:rsid w:val="00764923"/>
    <w:rsid w:val="00764AA0"/>
    <w:rsid w:val="00764CCF"/>
    <w:rsid w:val="00764E0F"/>
    <w:rsid w:val="00765104"/>
    <w:rsid w:val="007654A9"/>
    <w:rsid w:val="0076575B"/>
    <w:rsid w:val="00765B2C"/>
    <w:rsid w:val="00765EFD"/>
    <w:rsid w:val="007660A9"/>
    <w:rsid w:val="0076636E"/>
    <w:rsid w:val="00766530"/>
    <w:rsid w:val="00766606"/>
    <w:rsid w:val="00766852"/>
    <w:rsid w:val="007668FE"/>
    <w:rsid w:val="00766CEA"/>
    <w:rsid w:val="007671B0"/>
    <w:rsid w:val="00767556"/>
    <w:rsid w:val="007678BA"/>
    <w:rsid w:val="00767B36"/>
    <w:rsid w:val="00767F47"/>
    <w:rsid w:val="00767FE3"/>
    <w:rsid w:val="00770615"/>
    <w:rsid w:val="007706E7"/>
    <w:rsid w:val="0077080B"/>
    <w:rsid w:val="0077081A"/>
    <w:rsid w:val="00770AE4"/>
    <w:rsid w:val="00770B9C"/>
    <w:rsid w:val="00770EC8"/>
    <w:rsid w:val="00770FA6"/>
    <w:rsid w:val="0077108B"/>
    <w:rsid w:val="007713A5"/>
    <w:rsid w:val="0077187F"/>
    <w:rsid w:val="00771BB9"/>
    <w:rsid w:val="00772196"/>
    <w:rsid w:val="0077220E"/>
    <w:rsid w:val="00772556"/>
    <w:rsid w:val="007727F9"/>
    <w:rsid w:val="00772C1E"/>
    <w:rsid w:val="00772D82"/>
    <w:rsid w:val="00773596"/>
    <w:rsid w:val="00773A10"/>
    <w:rsid w:val="00773A81"/>
    <w:rsid w:val="00773C37"/>
    <w:rsid w:val="00773E38"/>
    <w:rsid w:val="00773F02"/>
    <w:rsid w:val="00773F99"/>
    <w:rsid w:val="007744C4"/>
    <w:rsid w:val="0077455A"/>
    <w:rsid w:val="00774B9F"/>
    <w:rsid w:val="0077534B"/>
    <w:rsid w:val="0077554F"/>
    <w:rsid w:val="007756EC"/>
    <w:rsid w:val="0077575A"/>
    <w:rsid w:val="007757FE"/>
    <w:rsid w:val="00775843"/>
    <w:rsid w:val="00775850"/>
    <w:rsid w:val="007760EA"/>
    <w:rsid w:val="0077630C"/>
    <w:rsid w:val="0077650C"/>
    <w:rsid w:val="0077653F"/>
    <w:rsid w:val="00776A21"/>
    <w:rsid w:val="00776E89"/>
    <w:rsid w:val="00777B1E"/>
    <w:rsid w:val="00777C4A"/>
    <w:rsid w:val="00777FB1"/>
    <w:rsid w:val="007803C7"/>
    <w:rsid w:val="00780515"/>
    <w:rsid w:val="0078094B"/>
    <w:rsid w:val="00780D89"/>
    <w:rsid w:val="0078113B"/>
    <w:rsid w:val="00781359"/>
    <w:rsid w:val="007817BD"/>
    <w:rsid w:val="007817D6"/>
    <w:rsid w:val="00781A30"/>
    <w:rsid w:val="00781CA6"/>
    <w:rsid w:val="0078217F"/>
    <w:rsid w:val="00782F11"/>
    <w:rsid w:val="0078332D"/>
    <w:rsid w:val="00783567"/>
    <w:rsid w:val="007837D3"/>
    <w:rsid w:val="00783881"/>
    <w:rsid w:val="00783E45"/>
    <w:rsid w:val="00784019"/>
    <w:rsid w:val="00784536"/>
    <w:rsid w:val="00784828"/>
    <w:rsid w:val="00784FD6"/>
    <w:rsid w:val="0078523F"/>
    <w:rsid w:val="007853AB"/>
    <w:rsid w:val="007854D8"/>
    <w:rsid w:val="0078588E"/>
    <w:rsid w:val="00785DAE"/>
    <w:rsid w:val="00785EEF"/>
    <w:rsid w:val="00786004"/>
    <w:rsid w:val="00786C8C"/>
    <w:rsid w:val="00786D51"/>
    <w:rsid w:val="00786D7E"/>
    <w:rsid w:val="00787869"/>
    <w:rsid w:val="00787B6C"/>
    <w:rsid w:val="00787DED"/>
    <w:rsid w:val="00790203"/>
    <w:rsid w:val="0079079D"/>
    <w:rsid w:val="0079097F"/>
    <w:rsid w:val="007911D6"/>
    <w:rsid w:val="00791211"/>
    <w:rsid w:val="00791277"/>
    <w:rsid w:val="0079132C"/>
    <w:rsid w:val="00791349"/>
    <w:rsid w:val="007918F0"/>
    <w:rsid w:val="00791901"/>
    <w:rsid w:val="00791AE1"/>
    <w:rsid w:val="00791F8D"/>
    <w:rsid w:val="0079201B"/>
    <w:rsid w:val="007921D1"/>
    <w:rsid w:val="00792477"/>
    <w:rsid w:val="007924FB"/>
    <w:rsid w:val="00792A36"/>
    <w:rsid w:val="00792D4B"/>
    <w:rsid w:val="0079331C"/>
    <w:rsid w:val="00793343"/>
    <w:rsid w:val="00793F7A"/>
    <w:rsid w:val="0079455B"/>
    <w:rsid w:val="00794AA3"/>
    <w:rsid w:val="00794D2C"/>
    <w:rsid w:val="007952F6"/>
    <w:rsid w:val="00795941"/>
    <w:rsid w:val="00795D20"/>
    <w:rsid w:val="007962A0"/>
    <w:rsid w:val="007962FE"/>
    <w:rsid w:val="00796A2D"/>
    <w:rsid w:val="00796D6C"/>
    <w:rsid w:val="00796E0A"/>
    <w:rsid w:val="00796FA2"/>
    <w:rsid w:val="00797556"/>
    <w:rsid w:val="007975E2"/>
    <w:rsid w:val="007A0261"/>
    <w:rsid w:val="007A075D"/>
    <w:rsid w:val="007A07C2"/>
    <w:rsid w:val="007A0F62"/>
    <w:rsid w:val="007A103B"/>
    <w:rsid w:val="007A128F"/>
    <w:rsid w:val="007A1561"/>
    <w:rsid w:val="007A1802"/>
    <w:rsid w:val="007A1D68"/>
    <w:rsid w:val="007A1E88"/>
    <w:rsid w:val="007A1FF2"/>
    <w:rsid w:val="007A216B"/>
    <w:rsid w:val="007A2DF5"/>
    <w:rsid w:val="007A2F24"/>
    <w:rsid w:val="007A31C6"/>
    <w:rsid w:val="007A346F"/>
    <w:rsid w:val="007A38A2"/>
    <w:rsid w:val="007A3BE7"/>
    <w:rsid w:val="007A45A2"/>
    <w:rsid w:val="007A4688"/>
    <w:rsid w:val="007A4850"/>
    <w:rsid w:val="007A4A90"/>
    <w:rsid w:val="007A4B82"/>
    <w:rsid w:val="007A4E33"/>
    <w:rsid w:val="007A4FF5"/>
    <w:rsid w:val="007A525D"/>
    <w:rsid w:val="007A5353"/>
    <w:rsid w:val="007A5467"/>
    <w:rsid w:val="007A5665"/>
    <w:rsid w:val="007A56D9"/>
    <w:rsid w:val="007A56F1"/>
    <w:rsid w:val="007A5782"/>
    <w:rsid w:val="007A5867"/>
    <w:rsid w:val="007A5939"/>
    <w:rsid w:val="007A5F1B"/>
    <w:rsid w:val="007A5F5D"/>
    <w:rsid w:val="007A65F8"/>
    <w:rsid w:val="007A663E"/>
    <w:rsid w:val="007A6F1C"/>
    <w:rsid w:val="007A73DB"/>
    <w:rsid w:val="007A7585"/>
    <w:rsid w:val="007A75CD"/>
    <w:rsid w:val="007A7C47"/>
    <w:rsid w:val="007A7CFE"/>
    <w:rsid w:val="007B00DC"/>
    <w:rsid w:val="007B0809"/>
    <w:rsid w:val="007B0B9D"/>
    <w:rsid w:val="007B0D02"/>
    <w:rsid w:val="007B0DD0"/>
    <w:rsid w:val="007B0E09"/>
    <w:rsid w:val="007B158E"/>
    <w:rsid w:val="007B1620"/>
    <w:rsid w:val="007B1BCE"/>
    <w:rsid w:val="007B1D1E"/>
    <w:rsid w:val="007B1EDF"/>
    <w:rsid w:val="007B28F5"/>
    <w:rsid w:val="007B2A05"/>
    <w:rsid w:val="007B2D1D"/>
    <w:rsid w:val="007B3009"/>
    <w:rsid w:val="007B3228"/>
    <w:rsid w:val="007B3DE0"/>
    <w:rsid w:val="007B3FE8"/>
    <w:rsid w:val="007B4053"/>
    <w:rsid w:val="007B4331"/>
    <w:rsid w:val="007B46CD"/>
    <w:rsid w:val="007B4C2D"/>
    <w:rsid w:val="007B4F40"/>
    <w:rsid w:val="007B5B3C"/>
    <w:rsid w:val="007B5D02"/>
    <w:rsid w:val="007B5FC2"/>
    <w:rsid w:val="007B60E1"/>
    <w:rsid w:val="007B61A1"/>
    <w:rsid w:val="007B62E3"/>
    <w:rsid w:val="007B6465"/>
    <w:rsid w:val="007B6911"/>
    <w:rsid w:val="007B697E"/>
    <w:rsid w:val="007B6BF5"/>
    <w:rsid w:val="007B6CDA"/>
    <w:rsid w:val="007B6DE3"/>
    <w:rsid w:val="007B70CA"/>
    <w:rsid w:val="007B711F"/>
    <w:rsid w:val="007B73B9"/>
    <w:rsid w:val="007B73CF"/>
    <w:rsid w:val="007B75D5"/>
    <w:rsid w:val="007B775B"/>
    <w:rsid w:val="007B79B2"/>
    <w:rsid w:val="007B7B94"/>
    <w:rsid w:val="007B7BA4"/>
    <w:rsid w:val="007B7CF5"/>
    <w:rsid w:val="007C007E"/>
    <w:rsid w:val="007C06F5"/>
    <w:rsid w:val="007C0CD3"/>
    <w:rsid w:val="007C1041"/>
    <w:rsid w:val="007C15F3"/>
    <w:rsid w:val="007C17A3"/>
    <w:rsid w:val="007C19C1"/>
    <w:rsid w:val="007C1BFA"/>
    <w:rsid w:val="007C1C1C"/>
    <w:rsid w:val="007C1E38"/>
    <w:rsid w:val="007C1F1A"/>
    <w:rsid w:val="007C1F9A"/>
    <w:rsid w:val="007C2193"/>
    <w:rsid w:val="007C23CD"/>
    <w:rsid w:val="007C252A"/>
    <w:rsid w:val="007C2716"/>
    <w:rsid w:val="007C292A"/>
    <w:rsid w:val="007C2A77"/>
    <w:rsid w:val="007C2C24"/>
    <w:rsid w:val="007C328A"/>
    <w:rsid w:val="007C3515"/>
    <w:rsid w:val="007C3667"/>
    <w:rsid w:val="007C38D5"/>
    <w:rsid w:val="007C3B11"/>
    <w:rsid w:val="007C3D7B"/>
    <w:rsid w:val="007C456C"/>
    <w:rsid w:val="007C46FA"/>
    <w:rsid w:val="007C4929"/>
    <w:rsid w:val="007C5366"/>
    <w:rsid w:val="007C559C"/>
    <w:rsid w:val="007C57F6"/>
    <w:rsid w:val="007C5903"/>
    <w:rsid w:val="007C5966"/>
    <w:rsid w:val="007C5B26"/>
    <w:rsid w:val="007C5D72"/>
    <w:rsid w:val="007C5E4D"/>
    <w:rsid w:val="007C604F"/>
    <w:rsid w:val="007C67BE"/>
    <w:rsid w:val="007C6F93"/>
    <w:rsid w:val="007C70CC"/>
    <w:rsid w:val="007C710F"/>
    <w:rsid w:val="007C76E7"/>
    <w:rsid w:val="007C77DA"/>
    <w:rsid w:val="007C7ABF"/>
    <w:rsid w:val="007C7CCB"/>
    <w:rsid w:val="007C7E41"/>
    <w:rsid w:val="007D0127"/>
    <w:rsid w:val="007D02A6"/>
    <w:rsid w:val="007D0447"/>
    <w:rsid w:val="007D0BE1"/>
    <w:rsid w:val="007D0EAB"/>
    <w:rsid w:val="007D1188"/>
    <w:rsid w:val="007D1605"/>
    <w:rsid w:val="007D17B0"/>
    <w:rsid w:val="007D18FC"/>
    <w:rsid w:val="007D1BF9"/>
    <w:rsid w:val="007D2165"/>
    <w:rsid w:val="007D2513"/>
    <w:rsid w:val="007D263A"/>
    <w:rsid w:val="007D2DE3"/>
    <w:rsid w:val="007D30F5"/>
    <w:rsid w:val="007D3178"/>
    <w:rsid w:val="007D3693"/>
    <w:rsid w:val="007D3696"/>
    <w:rsid w:val="007D37C3"/>
    <w:rsid w:val="007D3974"/>
    <w:rsid w:val="007D39D2"/>
    <w:rsid w:val="007D3A34"/>
    <w:rsid w:val="007D3E0D"/>
    <w:rsid w:val="007D3FA8"/>
    <w:rsid w:val="007D40F4"/>
    <w:rsid w:val="007D4566"/>
    <w:rsid w:val="007D4A5F"/>
    <w:rsid w:val="007D4ADE"/>
    <w:rsid w:val="007D50C3"/>
    <w:rsid w:val="007D5434"/>
    <w:rsid w:val="007D59BC"/>
    <w:rsid w:val="007D5A8A"/>
    <w:rsid w:val="007D5B98"/>
    <w:rsid w:val="007D5CEF"/>
    <w:rsid w:val="007D5D18"/>
    <w:rsid w:val="007D5DA0"/>
    <w:rsid w:val="007D6105"/>
    <w:rsid w:val="007D6665"/>
    <w:rsid w:val="007D6692"/>
    <w:rsid w:val="007D6B45"/>
    <w:rsid w:val="007D721B"/>
    <w:rsid w:val="007D7541"/>
    <w:rsid w:val="007D7815"/>
    <w:rsid w:val="007D7896"/>
    <w:rsid w:val="007D7A32"/>
    <w:rsid w:val="007D7EC7"/>
    <w:rsid w:val="007E0042"/>
    <w:rsid w:val="007E0190"/>
    <w:rsid w:val="007E05E5"/>
    <w:rsid w:val="007E0696"/>
    <w:rsid w:val="007E06EA"/>
    <w:rsid w:val="007E078E"/>
    <w:rsid w:val="007E07C9"/>
    <w:rsid w:val="007E0D7B"/>
    <w:rsid w:val="007E0FC1"/>
    <w:rsid w:val="007E126E"/>
    <w:rsid w:val="007E1C73"/>
    <w:rsid w:val="007E1DAB"/>
    <w:rsid w:val="007E2A0E"/>
    <w:rsid w:val="007E2EE0"/>
    <w:rsid w:val="007E2FD6"/>
    <w:rsid w:val="007E3339"/>
    <w:rsid w:val="007E3784"/>
    <w:rsid w:val="007E3A0B"/>
    <w:rsid w:val="007E3AB2"/>
    <w:rsid w:val="007E3D14"/>
    <w:rsid w:val="007E3E55"/>
    <w:rsid w:val="007E3F6D"/>
    <w:rsid w:val="007E40E3"/>
    <w:rsid w:val="007E4289"/>
    <w:rsid w:val="007E4394"/>
    <w:rsid w:val="007E4867"/>
    <w:rsid w:val="007E5025"/>
    <w:rsid w:val="007E529B"/>
    <w:rsid w:val="007E5357"/>
    <w:rsid w:val="007E5742"/>
    <w:rsid w:val="007E59EB"/>
    <w:rsid w:val="007E5B4D"/>
    <w:rsid w:val="007E5B96"/>
    <w:rsid w:val="007E5FA6"/>
    <w:rsid w:val="007E6078"/>
    <w:rsid w:val="007E6614"/>
    <w:rsid w:val="007E6695"/>
    <w:rsid w:val="007E68DC"/>
    <w:rsid w:val="007E694C"/>
    <w:rsid w:val="007E6C75"/>
    <w:rsid w:val="007E70EB"/>
    <w:rsid w:val="007E718A"/>
    <w:rsid w:val="007E71A6"/>
    <w:rsid w:val="007E7227"/>
    <w:rsid w:val="007E75B3"/>
    <w:rsid w:val="007E75F3"/>
    <w:rsid w:val="007E798F"/>
    <w:rsid w:val="007E7ABD"/>
    <w:rsid w:val="007E7AC1"/>
    <w:rsid w:val="007F002F"/>
    <w:rsid w:val="007F0D33"/>
    <w:rsid w:val="007F0F1E"/>
    <w:rsid w:val="007F1593"/>
    <w:rsid w:val="007F165F"/>
    <w:rsid w:val="007F1719"/>
    <w:rsid w:val="007F1828"/>
    <w:rsid w:val="007F1A18"/>
    <w:rsid w:val="007F1A40"/>
    <w:rsid w:val="007F1A80"/>
    <w:rsid w:val="007F1CDD"/>
    <w:rsid w:val="007F1F86"/>
    <w:rsid w:val="007F2994"/>
    <w:rsid w:val="007F2BA4"/>
    <w:rsid w:val="007F2C3E"/>
    <w:rsid w:val="007F3071"/>
    <w:rsid w:val="007F3074"/>
    <w:rsid w:val="007F37B8"/>
    <w:rsid w:val="007F3C4B"/>
    <w:rsid w:val="007F3F10"/>
    <w:rsid w:val="007F40A3"/>
    <w:rsid w:val="007F40C9"/>
    <w:rsid w:val="007F4183"/>
    <w:rsid w:val="007F43EA"/>
    <w:rsid w:val="007F47D4"/>
    <w:rsid w:val="007F4CA9"/>
    <w:rsid w:val="007F4F1A"/>
    <w:rsid w:val="007F4FEE"/>
    <w:rsid w:val="007F5719"/>
    <w:rsid w:val="007F59DB"/>
    <w:rsid w:val="007F5AAF"/>
    <w:rsid w:val="007F5AE4"/>
    <w:rsid w:val="007F5DB7"/>
    <w:rsid w:val="007F60EF"/>
    <w:rsid w:val="007F61AF"/>
    <w:rsid w:val="007F639C"/>
    <w:rsid w:val="007F6E62"/>
    <w:rsid w:val="007F7698"/>
    <w:rsid w:val="007F7AE3"/>
    <w:rsid w:val="00800345"/>
    <w:rsid w:val="00800420"/>
    <w:rsid w:val="00800997"/>
    <w:rsid w:val="008009A0"/>
    <w:rsid w:val="00800D2F"/>
    <w:rsid w:val="00800F58"/>
    <w:rsid w:val="00800F90"/>
    <w:rsid w:val="00800F92"/>
    <w:rsid w:val="00801034"/>
    <w:rsid w:val="008013A0"/>
    <w:rsid w:val="00801E6A"/>
    <w:rsid w:val="00801FA3"/>
    <w:rsid w:val="00801FC9"/>
    <w:rsid w:val="00802239"/>
    <w:rsid w:val="00802604"/>
    <w:rsid w:val="0080275E"/>
    <w:rsid w:val="00802838"/>
    <w:rsid w:val="0080313A"/>
    <w:rsid w:val="0080373E"/>
    <w:rsid w:val="008039AB"/>
    <w:rsid w:val="00803C06"/>
    <w:rsid w:val="00803FD8"/>
    <w:rsid w:val="00804F9D"/>
    <w:rsid w:val="00805005"/>
    <w:rsid w:val="008053E1"/>
    <w:rsid w:val="00805C4C"/>
    <w:rsid w:val="00805CBE"/>
    <w:rsid w:val="0080617C"/>
    <w:rsid w:val="008064C5"/>
    <w:rsid w:val="0080652D"/>
    <w:rsid w:val="008065D6"/>
    <w:rsid w:val="008067CC"/>
    <w:rsid w:val="00806ACC"/>
    <w:rsid w:val="00806B6E"/>
    <w:rsid w:val="00806DD5"/>
    <w:rsid w:val="00806EF4"/>
    <w:rsid w:val="00807355"/>
    <w:rsid w:val="008076B7"/>
    <w:rsid w:val="00807E74"/>
    <w:rsid w:val="00807EAD"/>
    <w:rsid w:val="00810412"/>
    <w:rsid w:val="0081096C"/>
    <w:rsid w:val="00810F88"/>
    <w:rsid w:val="00811060"/>
    <w:rsid w:val="00811118"/>
    <w:rsid w:val="00811307"/>
    <w:rsid w:val="008113A6"/>
    <w:rsid w:val="008115BC"/>
    <w:rsid w:val="008116BE"/>
    <w:rsid w:val="00811A42"/>
    <w:rsid w:val="00811D89"/>
    <w:rsid w:val="0081203F"/>
    <w:rsid w:val="0081209A"/>
    <w:rsid w:val="008120BA"/>
    <w:rsid w:val="00812124"/>
    <w:rsid w:val="008122A6"/>
    <w:rsid w:val="00812D69"/>
    <w:rsid w:val="0081311F"/>
    <w:rsid w:val="00813250"/>
    <w:rsid w:val="0081354E"/>
    <w:rsid w:val="00813D5C"/>
    <w:rsid w:val="00813EE8"/>
    <w:rsid w:val="00813F34"/>
    <w:rsid w:val="008142BE"/>
    <w:rsid w:val="008149AD"/>
    <w:rsid w:val="00814ADE"/>
    <w:rsid w:val="00814D04"/>
    <w:rsid w:val="008153D9"/>
    <w:rsid w:val="00815519"/>
    <w:rsid w:val="0081553F"/>
    <w:rsid w:val="00815890"/>
    <w:rsid w:val="008158DF"/>
    <w:rsid w:val="0081590A"/>
    <w:rsid w:val="00815A88"/>
    <w:rsid w:val="00815B51"/>
    <w:rsid w:val="00815BA6"/>
    <w:rsid w:val="00815DCD"/>
    <w:rsid w:val="00815F16"/>
    <w:rsid w:val="00816152"/>
    <w:rsid w:val="008164DC"/>
    <w:rsid w:val="00816D1E"/>
    <w:rsid w:val="008170AC"/>
    <w:rsid w:val="008171AF"/>
    <w:rsid w:val="00817208"/>
    <w:rsid w:val="00817596"/>
    <w:rsid w:val="008175B1"/>
    <w:rsid w:val="00817A28"/>
    <w:rsid w:val="0082003F"/>
    <w:rsid w:val="0082016F"/>
    <w:rsid w:val="008201D1"/>
    <w:rsid w:val="00820262"/>
    <w:rsid w:val="008206AC"/>
    <w:rsid w:val="00820E06"/>
    <w:rsid w:val="00820F49"/>
    <w:rsid w:val="0082114B"/>
    <w:rsid w:val="00821294"/>
    <w:rsid w:val="008214F0"/>
    <w:rsid w:val="00821576"/>
    <w:rsid w:val="00821B50"/>
    <w:rsid w:val="00821F12"/>
    <w:rsid w:val="008220AE"/>
    <w:rsid w:val="0082214C"/>
    <w:rsid w:val="008225B8"/>
    <w:rsid w:val="008229FD"/>
    <w:rsid w:val="00822AB2"/>
    <w:rsid w:val="00822C11"/>
    <w:rsid w:val="00823232"/>
    <w:rsid w:val="00823427"/>
    <w:rsid w:val="00823485"/>
    <w:rsid w:val="0082349A"/>
    <w:rsid w:val="00823A6E"/>
    <w:rsid w:val="00823BBA"/>
    <w:rsid w:val="00823DEF"/>
    <w:rsid w:val="0082417E"/>
    <w:rsid w:val="0082455A"/>
    <w:rsid w:val="00824AFF"/>
    <w:rsid w:val="00824B89"/>
    <w:rsid w:val="00824FA8"/>
    <w:rsid w:val="00824FDB"/>
    <w:rsid w:val="0082515D"/>
    <w:rsid w:val="008254CC"/>
    <w:rsid w:val="00825553"/>
    <w:rsid w:val="0082594F"/>
    <w:rsid w:val="00825EF3"/>
    <w:rsid w:val="0082647C"/>
    <w:rsid w:val="00826490"/>
    <w:rsid w:val="00826A60"/>
    <w:rsid w:val="00826EDB"/>
    <w:rsid w:val="008274BA"/>
    <w:rsid w:val="00827955"/>
    <w:rsid w:val="00827A1F"/>
    <w:rsid w:val="00827ED5"/>
    <w:rsid w:val="00830617"/>
    <w:rsid w:val="008306D5"/>
    <w:rsid w:val="00830711"/>
    <w:rsid w:val="00830CA2"/>
    <w:rsid w:val="008311D3"/>
    <w:rsid w:val="008311DD"/>
    <w:rsid w:val="0083128E"/>
    <w:rsid w:val="0083155B"/>
    <w:rsid w:val="00831580"/>
    <w:rsid w:val="008315ED"/>
    <w:rsid w:val="00831650"/>
    <w:rsid w:val="00831704"/>
    <w:rsid w:val="00831CD7"/>
    <w:rsid w:val="00831D0B"/>
    <w:rsid w:val="00831E42"/>
    <w:rsid w:val="00831EB9"/>
    <w:rsid w:val="00831F09"/>
    <w:rsid w:val="00832422"/>
    <w:rsid w:val="00832635"/>
    <w:rsid w:val="0083288D"/>
    <w:rsid w:val="00832DAD"/>
    <w:rsid w:val="00832FAA"/>
    <w:rsid w:val="00833107"/>
    <w:rsid w:val="008334B4"/>
    <w:rsid w:val="00833A04"/>
    <w:rsid w:val="00833B1F"/>
    <w:rsid w:val="00833CC7"/>
    <w:rsid w:val="00833D4E"/>
    <w:rsid w:val="00833DBE"/>
    <w:rsid w:val="008342D5"/>
    <w:rsid w:val="008343DB"/>
    <w:rsid w:val="008346C2"/>
    <w:rsid w:val="00834747"/>
    <w:rsid w:val="0083478C"/>
    <w:rsid w:val="008347B3"/>
    <w:rsid w:val="00834946"/>
    <w:rsid w:val="00834ECF"/>
    <w:rsid w:val="00835B4D"/>
    <w:rsid w:val="00836122"/>
    <w:rsid w:val="00836213"/>
    <w:rsid w:val="0083627A"/>
    <w:rsid w:val="00836372"/>
    <w:rsid w:val="00836562"/>
    <w:rsid w:val="008365D5"/>
    <w:rsid w:val="00836A15"/>
    <w:rsid w:val="00836B7C"/>
    <w:rsid w:val="00836EC6"/>
    <w:rsid w:val="0083731F"/>
    <w:rsid w:val="00837B3B"/>
    <w:rsid w:val="00837D1C"/>
    <w:rsid w:val="0084029A"/>
    <w:rsid w:val="008402BC"/>
    <w:rsid w:val="008404E9"/>
    <w:rsid w:val="0084050F"/>
    <w:rsid w:val="008409CA"/>
    <w:rsid w:val="0084129B"/>
    <w:rsid w:val="008414E0"/>
    <w:rsid w:val="00841603"/>
    <w:rsid w:val="00841C14"/>
    <w:rsid w:val="008420F4"/>
    <w:rsid w:val="008421DA"/>
    <w:rsid w:val="00842207"/>
    <w:rsid w:val="0084222F"/>
    <w:rsid w:val="008423CA"/>
    <w:rsid w:val="00842742"/>
    <w:rsid w:val="008429FA"/>
    <w:rsid w:val="00842B11"/>
    <w:rsid w:val="00842D17"/>
    <w:rsid w:val="008433F6"/>
    <w:rsid w:val="00843FC8"/>
    <w:rsid w:val="00844286"/>
    <w:rsid w:val="00844B1C"/>
    <w:rsid w:val="00844E2D"/>
    <w:rsid w:val="008450E8"/>
    <w:rsid w:val="0084511E"/>
    <w:rsid w:val="0084544F"/>
    <w:rsid w:val="00845574"/>
    <w:rsid w:val="00845646"/>
    <w:rsid w:val="008456F9"/>
    <w:rsid w:val="00845720"/>
    <w:rsid w:val="00845753"/>
    <w:rsid w:val="00846105"/>
    <w:rsid w:val="00846C2B"/>
    <w:rsid w:val="00847012"/>
    <w:rsid w:val="0084711D"/>
    <w:rsid w:val="00847443"/>
    <w:rsid w:val="0084777E"/>
    <w:rsid w:val="00847B54"/>
    <w:rsid w:val="00847F78"/>
    <w:rsid w:val="008500C2"/>
    <w:rsid w:val="008502B2"/>
    <w:rsid w:val="00850459"/>
    <w:rsid w:val="008505BF"/>
    <w:rsid w:val="0085070D"/>
    <w:rsid w:val="0085087B"/>
    <w:rsid w:val="008508AE"/>
    <w:rsid w:val="00850D94"/>
    <w:rsid w:val="00851283"/>
    <w:rsid w:val="00851469"/>
    <w:rsid w:val="00851882"/>
    <w:rsid w:val="00851D1D"/>
    <w:rsid w:val="00851D6F"/>
    <w:rsid w:val="00851E4A"/>
    <w:rsid w:val="00851E95"/>
    <w:rsid w:val="00851F55"/>
    <w:rsid w:val="0085204C"/>
    <w:rsid w:val="008522A4"/>
    <w:rsid w:val="008522C1"/>
    <w:rsid w:val="00852359"/>
    <w:rsid w:val="00852562"/>
    <w:rsid w:val="0085284D"/>
    <w:rsid w:val="008529A8"/>
    <w:rsid w:val="00852D56"/>
    <w:rsid w:val="0085320A"/>
    <w:rsid w:val="008533DB"/>
    <w:rsid w:val="008534D3"/>
    <w:rsid w:val="0085351E"/>
    <w:rsid w:val="0085367B"/>
    <w:rsid w:val="008537F8"/>
    <w:rsid w:val="00853C58"/>
    <w:rsid w:val="00853C91"/>
    <w:rsid w:val="00853D34"/>
    <w:rsid w:val="00854821"/>
    <w:rsid w:val="00854C57"/>
    <w:rsid w:val="00854C64"/>
    <w:rsid w:val="008554D7"/>
    <w:rsid w:val="0085564A"/>
    <w:rsid w:val="0085582F"/>
    <w:rsid w:val="00855C3D"/>
    <w:rsid w:val="00855EA6"/>
    <w:rsid w:val="00855EF6"/>
    <w:rsid w:val="00856073"/>
    <w:rsid w:val="00856514"/>
    <w:rsid w:val="00856566"/>
    <w:rsid w:val="008565B2"/>
    <w:rsid w:val="008569BB"/>
    <w:rsid w:val="00856E44"/>
    <w:rsid w:val="00856FDE"/>
    <w:rsid w:val="00857073"/>
    <w:rsid w:val="008571F9"/>
    <w:rsid w:val="0085797C"/>
    <w:rsid w:val="0085798E"/>
    <w:rsid w:val="00857DE0"/>
    <w:rsid w:val="00860792"/>
    <w:rsid w:val="00860BC8"/>
    <w:rsid w:val="00860E30"/>
    <w:rsid w:val="00860E49"/>
    <w:rsid w:val="00860FD1"/>
    <w:rsid w:val="00861046"/>
    <w:rsid w:val="00861099"/>
    <w:rsid w:val="008612C0"/>
    <w:rsid w:val="008616D3"/>
    <w:rsid w:val="008618B4"/>
    <w:rsid w:val="00861CDC"/>
    <w:rsid w:val="00861E5F"/>
    <w:rsid w:val="00861F59"/>
    <w:rsid w:val="0086246D"/>
    <w:rsid w:val="0086288F"/>
    <w:rsid w:val="008628CF"/>
    <w:rsid w:val="00862948"/>
    <w:rsid w:val="00862DA6"/>
    <w:rsid w:val="008635D4"/>
    <w:rsid w:val="008636C8"/>
    <w:rsid w:val="00863773"/>
    <w:rsid w:val="0086382C"/>
    <w:rsid w:val="0086395D"/>
    <w:rsid w:val="00863D9C"/>
    <w:rsid w:val="00863FA7"/>
    <w:rsid w:val="0086417F"/>
    <w:rsid w:val="008645F2"/>
    <w:rsid w:val="00864D95"/>
    <w:rsid w:val="00865132"/>
    <w:rsid w:val="008652D1"/>
    <w:rsid w:val="00865CC9"/>
    <w:rsid w:val="00866143"/>
    <w:rsid w:val="008661F3"/>
    <w:rsid w:val="00866705"/>
    <w:rsid w:val="008667C0"/>
    <w:rsid w:val="008667E0"/>
    <w:rsid w:val="00866ABC"/>
    <w:rsid w:val="00866F33"/>
    <w:rsid w:val="0086709C"/>
    <w:rsid w:val="0086745F"/>
    <w:rsid w:val="008674AE"/>
    <w:rsid w:val="00867790"/>
    <w:rsid w:val="00867839"/>
    <w:rsid w:val="00867B19"/>
    <w:rsid w:val="00867B75"/>
    <w:rsid w:val="00867C23"/>
    <w:rsid w:val="00867F6E"/>
    <w:rsid w:val="008701B5"/>
    <w:rsid w:val="00870391"/>
    <w:rsid w:val="0087084E"/>
    <w:rsid w:val="008708BB"/>
    <w:rsid w:val="00870AB3"/>
    <w:rsid w:val="00871C73"/>
    <w:rsid w:val="00871CDE"/>
    <w:rsid w:val="00872391"/>
    <w:rsid w:val="0087291A"/>
    <w:rsid w:val="00872D9C"/>
    <w:rsid w:val="00872ECF"/>
    <w:rsid w:val="008731B9"/>
    <w:rsid w:val="008731BD"/>
    <w:rsid w:val="008732F6"/>
    <w:rsid w:val="0087342C"/>
    <w:rsid w:val="0087353A"/>
    <w:rsid w:val="008736C9"/>
    <w:rsid w:val="00873758"/>
    <w:rsid w:val="008737DB"/>
    <w:rsid w:val="00873812"/>
    <w:rsid w:val="0087397A"/>
    <w:rsid w:val="008739AE"/>
    <w:rsid w:val="008739C5"/>
    <w:rsid w:val="00873A3E"/>
    <w:rsid w:val="00874005"/>
    <w:rsid w:val="00874085"/>
    <w:rsid w:val="008743F9"/>
    <w:rsid w:val="00874777"/>
    <w:rsid w:val="00874BCF"/>
    <w:rsid w:val="0087507A"/>
    <w:rsid w:val="0087516A"/>
    <w:rsid w:val="00875332"/>
    <w:rsid w:val="008754BB"/>
    <w:rsid w:val="00876530"/>
    <w:rsid w:val="0087697B"/>
    <w:rsid w:val="00876E1F"/>
    <w:rsid w:val="0087725C"/>
    <w:rsid w:val="00877BD7"/>
    <w:rsid w:val="0088043A"/>
    <w:rsid w:val="00880959"/>
    <w:rsid w:val="00880DA9"/>
    <w:rsid w:val="00881216"/>
    <w:rsid w:val="008815FF"/>
    <w:rsid w:val="00881665"/>
    <w:rsid w:val="00881855"/>
    <w:rsid w:val="008819A4"/>
    <w:rsid w:val="00881BFD"/>
    <w:rsid w:val="00881F1E"/>
    <w:rsid w:val="0088224D"/>
    <w:rsid w:val="008828EE"/>
    <w:rsid w:val="008829DF"/>
    <w:rsid w:val="00882B63"/>
    <w:rsid w:val="00882C22"/>
    <w:rsid w:val="00882D86"/>
    <w:rsid w:val="0088347F"/>
    <w:rsid w:val="008836F6"/>
    <w:rsid w:val="0088397C"/>
    <w:rsid w:val="00883EBD"/>
    <w:rsid w:val="0088424C"/>
    <w:rsid w:val="00884532"/>
    <w:rsid w:val="008845CD"/>
    <w:rsid w:val="00884A98"/>
    <w:rsid w:val="00884C5C"/>
    <w:rsid w:val="00884F92"/>
    <w:rsid w:val="0088514F"/>
    <w:rsid w:val="008851E9"/>
    <w:rsid w:val="0088525F"/>
    <w:rsid w:val="00885816"/>
    <w:rsid w:val="008858BB"/>
    <w:rsid w:val="0088596D"/>
    <w:rsid w:val="0088630C"/>
    <w:rsid w:val="0088637A"/>
    <w:rsid w:val="0088673C"/>
    <w:rsid w:val="00886C70"/>
    <w:rsid w:val="00886CF3"/>
    <w:rsid w:val="00887212"/>
    <w:rsid w:val="0088735D"/>
    <w:rsid w:val="008873D6"/>
    <w:rsid w:val="0088763F"/>
    <w:rsid w:val="008879FB"/>
    <w:rsid w:val="00887F3D"/>
    <w:rsid w:val="0089000A"/>
    <w:rsid w:val="00890653"/>
    <w:rsid w:val="00890724"/>
    <w:rsid w:val="00890DB3"/>
    <w:rsid w:val="00890E8B"/>
    <w:rsid w:val="00891044"/>
    <w:rsid w:val="00891239"/>
    <w:rsid w:val="00891577"/>
    <w:rsid w:val="0089180B"/>
    <w:rsid w:val="00891F48"/>
    <w:rsid w:val="00891F6D"/>
    <w:rsid w:val="00892442"/>
    <w:rsid w:val="0089269F"/>
    <w:rsid w:val="00892A4C"/>
    <w:rsid w:val="00892CCE"/>
    <w:rsid w:val="008931EE"/>
    <w:rsid w:val="008935E7"/>
    <w:rsid w:val="00893753"/>
    <w:rsid w:val="008939C0"/>
    <w:rsid w:val="00893D61"/>
    <w:rsid w:val="00893E5F"/>
    <w:rsid w:val="00893FF4"/>
    <w:rsid w:val="00894716"/>
    <w:rsid w:val="0089485B"/>
    <w:rsid w:val="00894ACD"/>
    <w:rsid w:val="00894CDF"/>
    <w:rsid w:val="00894E58"/>
    <w:rsid w:val="00894F25"/>
    <w:rsid w:val="008951BB"/>
    <w:rsid w:val="00895975"/>
    <w:rsid w:val="00895A98"/>
    <w:rsid w:val="00895AC7"/>
    <w:rsid w:val="00895B9F"/>
    <w:rsid w:val="00895EA2"/>
    <w:rsid w:val="0089658A"/>
    <w:rsid w:val="00896927"/>
    <w:rsid w:val="008974EC"/>
    <w:rsid w:val="0089751C"/>
    <w:rsid w:val="0089764B"/>
    <w:rsid w:val="00897863"/>
    <w:rsid w:val="00897BD6"/>
    <w:rsid w:val="008A0134"/>
    <w:rsid w:val="008A06D0"/>
    <w:rsid w:val="008A0B57"/>
    <w:rsid w:val="008A0BB9"/>
    <w:rsid w:val="008A0CC2"/>
    <w:rsid w:val="008A1094"/>
    <w:rsid w:val="008A1095"/>
    <w:rsid w:val="008A122E"/>
    <w:rsid w:val="008A1412"/>
    <w:rsid w:val="008A15F4"/>
    <w:rsid w:val="008A161B"/>
    <w:rsid w:val="008A1FA2"/>
    <w:rsid w:val="008A1FAB"/>
    <w:rsid w:val="008A22F3"/>
    <w:rsid w:val="008A25AE"/>
    <w:rsid w:val="008A2608"/>
    <w:rsid w:val="008A2609"/>
    <w:rsid w:val="008A27B4"/>
    <w:rsid w:val="008A2A4E"/>
    <w:rsid w:val="008A2A70"/>
    <w:rsid w:val="008A2AF3"/>
    <w:rsid w:val="008A2C18"/>
    <w:rsid w:val="008A2F4F"/>
    <w:rsid w:val="008A3007"/>
    <w:rsid w:val="008A3847"/>
    <w:rsid w:val="008A38CD"/>
    <w:rsid w:val="008A4229"/>
    <w:rsid w:val="008A44B8"/>
    <w:rsid w:val="008A4C92"/>
    <w:rsid w:val="008A51E3"/>
    <w:rsid w:val="008A537B"/>
    <w:rsid w:val="008A5E83"/>
    <w:rsid w:val="008A630B"/>
    <w:rsid w:val="008A65D3"/>
    <w:rsid w:val="008A6B75"/>
    <w:rsid w:val="008A6CB4"/>
    <w:rsid w:val="008A7435"/>
    <w:rsid w:val="008A7A5A"/>
    <w:rsid w:val="008A7B80"/>
    <w:rsid w:val="008B0458"/>
    <w:rsid w:val="008B059A"/>
    <w:rsid w:val="008B091E"/>
    <w:rsid w:val="008B0A5F"/>
    <w:rsid w:val="008B0C30"/>
    <w:rsid w:val="008B0F58"/>
    <w:rsid w:val="008B1C9F"/>
    <w:rsid w:val="008B1E6A"/>
    <w:rsid w:val="008B20F8"/>
    <w:rsid w:val="008B2178"/>
    <w:rsid w:val="008B22E4"/>
    <w:rsid w:val="008B23BD"/>
    <w:rsid w:val="008B254A"/>
    <w:rsid w:val="008B25D3"/>
    <w:rsid w:val="008B27C8"/>
    <w:rsid w:val="008B2B48"/>
    <w:rsid w:val="008B2D5F"/>
    <w:rsid w:val="008B2D81"/>
    <w:rsid w:val="008B31F6"/>
    <w:rsid w:val="008B3706"/>
    <w:rsid w:val="008B37B2"/>
    <w:rsid w:val="008B37B7"/>
    <w:rsid w:val="008B3D0F"/>
    <w:rsid w:val="008B3E95"/>
    <w:rsid w:val="008B42E4"/>
    <w:rsid w:val="008B446C"/>
    <w:rsid w:val="008B465D"/>
    <w:rsid w:val="008B469A"/>
    <w:rsid w:val="008B4952"/>
    <w:rsid w:val="008B49BE"/>
    <w:rsid w:val="008B5001"/>
    <w:rsid w:val="008B50F4"/>
    <w:rsid w:val="008B54A0"/>
    <w:rsid w:val="008B5A07"/>
    <w:rsid w:val="008B5AEF"/>
    <w:rsid w:val="008B5D56"/>
    <w:rsid w:val="008B5E51"/>
    <w:rsid w:val="008B6417"/>
    <w:rsid w:val="008B6438"/>
    <w:rsid w:val="008B6736"/>
    <w:rsid w:val="008B67FC"/>
    <w:rsid w:val="008B6C57"/>
    <w:rsid w:val="008B777A"/>
    <w:rsid w:val="008B78B5"/>
    <w:rsid w:val="008B78FF"/>
    <w:rsid w:val="008B7DF4"/>
    <w:rsid w:val="008B7E4B"/>
    <w:rsid w:val="008C0439"/>
    <w:rsid w:val="008C06A9"/>
    <w:rsid w:val="008C07D4"/>
    <w:rsid w:val="008C080F"/>
    <w:rsid w:val="008C0943"/>
    <w:rsid w:val="008C09A5"/>
    <w:rsid w:val="008C1070"/>
    <w:rsid w:val="008C120C"/>
    <w:rsid w:val="008C13E3"/>
    <w:rsid w:val="008C1AF2"/>
    <w:rsid w:val="008C1C81"/>
    <w:rsid w:val="008C1E7B"/>
    <w:rsid w:val="008C1EF7"/>
    <w:rsid w:val="008C1F2F"/>
    <w:rsid w:val="008C22E9"/>
    <w:rsid w:val="008C25C4"/>
    <w:rsid w:val="008C2740"/>
    <w:rsid w:val="008C2F12"/>
    <w:rsid w:val="008C324E"/>
    <w:rsid w:val="008C345C"/>
    <w:rsid w:val="008C3936"/>
    <w:rsid w:val="008C3A8C"/>
    <w:rsid w:val="008C3EAB"/>
    <w:rsid w:val="008C3F79"/>
    <w:rsid w:val="008C4B7B"/>
    <w:rsid w:val="008C4E74"/>
    <w:rsid w:val="008C538F"/>
    <w:rsid w:val="008C56E1"/>
    <w:rsid w:val="008C5A7B"/>
    <w:rsid w:val="008C5FC5"/>
    <w:rsid w:val="008C60EA"/>
    <w:rsid w:val="008C65E9"/>
    <w:rsid w:val="008C6784"/>
    <w:rsid w:val="008C6D12"/>
    <w:rsid w:val="008C6F94"/>
    <w:rsid w:val="008C6FE0"/>
    <w:rsid w:val="008C71FF"/>
    <w:rsid w:val="008C7297"/>
    <w:rsid w:val="008C72CC"/>
    <w:rsid w:val="008C741B"/>
    <w:rsid w:val="008C770E"/>
    <w:rsid w:val="008C7836"/>
    <w:rsid w:val="008C78F5"/>
    <w:rsid w:val="008C7BE7"/>
    <w:rsid w:val="008C7C21"/>
    <w:rsid w:val="008C7D1B"/>
    <w:rsid w:val="008D0379"/>
    <w:rsid w:val="008D084A"/>
    <w:rsid w:val="008D088F"/>
    <w:rsid w:val="008D0A3A"/>
    <w:rsid w:val="008D0DB2"/>
    <w:rsid w:val="008D0F5C"/>
    <w:rsid w:val="008D14D5"/>
    <w:rsid w:val="008D1574"/>
    <w:rsid w:val="008D1596"/>
    <w:rsid w:val="008D16BF"/>
    <w:rsid w:val="008D17EA"/>
    <w:rsid w:val="008D1872"/>
    <w:rsid w:val="008D198A"/>
    <w:rsid w:val="008D1A34"/>
    <w:rsid w:val="008D1BC9"/>
    <w:rsid w:val="008D1CEF"/>
    <w:rsid w:val="008D1E22"/>
    <w:rsid w:val="008D218B"/>
    <w:rsid w:val="008D391D"/>
    <w:rsid w:val="008D3B23"/>
    <w:rsid w:val="008D4365"/>
    <w:rsid w:val="008D4526"/>
    <w:rsid w:val="008D471C"/>
    <w:rsid w:val="008D484B"/>
    <w:rsid w:val="008D4D73"/>
    <w:rsid w:val="008D4DB2"/>
    <w:rsid w:val="008D4EED"/>
    <w:rsid w:val="008D5015"/>
    <w:rsid w:val="008D5419"/>
    <w:rsid w:val="008D5811"/>
    <w:rsid w:val="008D5A6E"/>
    <w:rsid w:val="008D5AA9"/>
    <w:rsid w:val="008D5B50"/>
    <w:rsid w:val="008D6128"/>
    <w:rsid w:val="008D67BD"/>
    <w:rsid w:val="008D6923"/>
    <w:rsid w:val="008D6BB1"/>
    <w:rsid w:val="008D6CE0"/>
    <w:rsid w:val="008D7255"/>
    <w:rsid w:val="008D75E3"/>
    <w:rsid w:val="008D7966"/>
    <w:rsid w:val="008D7D48"/>
    <w:rsid w:val="008D7FF9"/>
    <w:rsid w:val="008E01BE"/>
    <w:rsid w:val="008E044D"/>
    <w:rsid w:val="008E0C4D"/>
    <w:rsid w:val="008E0C59"/>
    <w:rsid w:val="008E11F1"/>
    <w:rsid w:val="008E1327"/>
    <w:rsid w:val="008E1643"/>
    <w:rsid w:val="008E16AD"/>
    <w:rsid w:val="008E1762"/>
    <w:rsid w:val="008E17B4"/>
    <w:rsid w:val="008E18C6"/>
    <w:rsid w:val="008E1ABD"/>
    <w:rsid w:val="008E2399"/>
    <w:rsid w:val="008E23B1"/>
    <w:rsid w:val="008E2421"/>
    <w:rsid w:val="008E2889"/>
    <w:rsid w:val="008E2921"/>
    <w:rsid w:val="008E2AA1"/>
    <w:rsid w:val="008E2EB3"/>
    <w:rsid w:val="008E3469"/>
    <w:rsid w:val="008E38B6"/>
    <w:rsid w:val="008E3B4E"/>
    <w:rsid w:val="008E40DC"/>
    <w:rsid w:val="008E424A"/>
    <w:rsid w:val="008E42AA"/>
    <w:rsid w:val="008E454A"/>
    <w:rsid w:val="008E4594"/>
    <w:rsid w:val="008E4842"/>
    <w:rsid w:val="008E4FF6"/>
    <w:rsid w:val="008E5381"/>
    <w:rsid w:val="008E5507"/>
    <w:rsid w:val="008E5849"/>
    <w:rsid w:val="008E5931"/>
    <w:rsid w:val="008E5E3D"/>
    <w:rsid w:val="008E619B"/>
    <w:rsid w:val="008E61B8"/>
    <w:rsid w:val="008E61D8"/>
    <w:rsid w:val="008E6838"/>
    <w:rsid w:val="008E6A5D"/>
    <w:rsid w:val="008E7084"/>
    <w:rsid w:val="008E7565"/>
    <w:rsid w:val="008E76D4"/>
    <w:rsid w:val="008E77C0"/>
    <w:rsid w:val="008E79D3"/>
    <w:rsid w:val="008E7D8A"/>
    <w:rsid w:val="008F0435"/>
    <w:rsid w:val="008F0615"/>
    <w:rsid w:val="008F0EEE"/>
    <w:rsid w:val="008F1067"/>
    <w:rsid w:val="008F11B7"/>
    <w:rsid w:val="008F14AC"/>
    <w:rsid w:val="008F2612"/>
    <w:rsid w:val="008F2654"/>
    <w:rsid w:val="008F2AD0"/>
    <w:rsid w:val="008F3915"/>
    <w:rsid w:val="008F39F9"/>
    <w:rsid w:val="008F3BA1"/>
    <w:rsid w:val="008F3CCF"/>
    <w:rsid w:val="008F3FC5"/>
    <w:rsid w:val="008F463E"/>
    <w:rsid w:val="008F4BA6"/>
    <w:rsid w:val="008F4DAB"/>
    <w:rsid w:val="008F4E77"/>
    <w:rsid w:val="008F5248"/>
    <w:rsid w:val="008F548C"/>
    <w:rsid w:val="008F55C8"/>
    <w:rsid w:val="008F5868"/>
    <w:rsid w:val="008F5C92"/>
    <w:rsid w:val="008F5E39"/>
    <w:rsid w:val="008F66F9"/>
    <w:rsid w:val="008F6981"/>
    <w:rsid w:val="008F6B04"/>
    <w:rsid w:val="008F70E9"/>
    <w:rsid w:val="008F7135"/>
    <w:rsid w:val="008F7613"/>
    <w:rsid w:val="008F78F1"/>
    <w:rsid w:val="008F79C0"/>
    <w:rsid w:val="008F7B6F"/>
    <w:rsid w:val="008F7BF3"/>
    <w:rsid w:val="008F7D22"/>
    <w:rsid w:val="008F7DF5"/>
    <w:rsid w:val="009003C0"/>
    <w:rsid w:val="00900A3A"/>
    <w:rsid w:val="00900C04"/>
    <w:rsid w:val="00900CB8"/>
    <w:rsid w:val="00900CC2"/>
    <w:rsid w:val="00901253"/>
    <w:rsid w:val="009013DC"/>
    <w:rsid w:val="0090155D"/>
    <w:rsid w:val="0090162C"/>
    <w:rsid w:val="00901688"/>
    <w:rsid w:val="0090168B"/>
    <w:rsid w:val="00901D69"/>
    <w:rsid w:val="009020E0"/>
    <w:rsid w:val="009024EB"/>
    <w:rsid w:val="0090282C"/>
    <w:rsid w:val="00903392"/>
    <w:rsid w:val="00903AB7"/>
    <w:rsid w:val="00903B3B"/>
    <w:rsid w:val="00903C5A"/>
    <w:rsid w:val="00903D67"/>
    <w:rsid w:val="00903E62"/>
    <w:rsid w:val="00903ECF"/>
    <w:rsid w:val="009045B8"/>
    <w:rsid w:val="009046B5"/>
    <w:rsid w:val="00904869"/>
    <w:rsid w:val="00904C91"/>
    <w:rsid w:val="00904E90"/>
    <w:rsid w:val="00905196"/>
    <w:rsid w:val="0090524E"/>
    <w:rsid w:val="00905275"/>
    <w:rsid w:val="00905565"/>
    <w:rsid w:val="00905FBC"/>
    <w:rsid w:val="0090633A"/>
    <w:rsid w:val="009067B0"/>
    <w:rsid w:val="009068FA"/>
    <w:rsid w:val="0090728F"/>
    <w:rsid w:val="00907517"/>
    <w:rsid w:val="00907704"/>
    <w:rsid w:val="0090796C"/>
    <w:rsid w:val="00907BF8"/>
    <w:rsid w:val="00907C55"/>
    <w:rsid w:val="009100AF"/>
    <w:rsid w:val="00910571"/>
    <w:rsid w:val="0091061B"/>
    <w:rsid w:val="00910D79"/>
    <w:rsid w:val="00910DD9"/>
    <w:rsid w:val="0091132D"/>
    <w:rsid w:val="009115C2"/>
    <w:rsid w:val="009117B2"/>
    <w:rsid w:val="00912331"/>
    <w:rsid w:val="0091287C"/>
    <w:rsid w:val="00912B9D"/>
    <w:rsid w:val="00912F94"/>
    <w:rsid w:val="00913404"/>
    <w:rsid w:val="009139B7"/>
    <w:rsid w:val="00913A03"/>
    <w:rsid w:val="00913D29"/>
    <w:rsid w:val="00913D3A"/>
    <w:rsid w:val="00913E8B"/>
    <w:rsid w:val="00913FB4"/>
    <w:rsid w:val="00914078"/>
    <w:rsid w:val="009147AA"/>
    <w:rsid w:val="00914B52"/>
    <w:rsid w:val="00914B6D"/>
    <w:rsid w:val="00914BBA"/>
    <w:rsid w:val="00914BE3"/>
    <w:rsid w:val="0091594A"/>
    <w:rsid w:val="00915A0E"/>
    <w:rsid w:val="00915E47"/>
    <w:rsid w:val="0091610B"/>
    <w:rsid w:val="00916227"/>
    <w:rsid w:val="00916672"/>
    <w:rsid w:val="00916720"/>
    <w:rsid w:val="00916992"/>
    <w:rsid w:val="00916AD3"/>
    <w:rsid w:val="00916B7E"/>
    <w:rsid w:val="0091732E"/>
    <w:rsid w:val="00917919"/>
    <w:rsid w:val="00917BAB"/>
    <w:rsid w:val="00917F2E"/>
    <w:rsid w:val="009200C1"/>
    <w:rsid w:val="009204E1"/>
    <w:rsid w:val="00920B5F"/>
    <w:rsid w:val="00920BDD"/>
    <w:rsid w:val="00920CF8"/>
    <w:rsid w:val="009210CC"/>
    <w:rsid w:val="0092136E"/>
    <w:rsid w:val="0092156D"/>
    <w:rsid w:val="00921C0E"/>
    <w:rsid w:val="009224DB"/>
    <w:rsid w:val="00922590"/>
    <w:rsid w:val="009226B7"/>
    <w:rsid w:val="009226BB"/>
    <w:rsid w:val="009229CC"/>
    <w:rsid w:val="00922D92"/>
    <w:rsid w:val="009232D3"/>
    <w:rsid w:val="0092372D"/>
    <w:rsid w:val="00923FE8"/>
    <w:rsid w:val="00924059"/>
    <w:rsid w:val="009240B2"/>
    <w:rsid w:val="0092425F"/>
    <w:rsid w:val="00924528"/>
    <w:rsid w:val="00924550"/>
    <w:rsid w:val="00924BAE"/>
    <w:rsid w:val="00924C37"/>
    <w:rsid w:val="00925056"/>
    <w:rsid w:val="00925249"/>
    <w:rsid w:val="0092557B"/>
    <w:rsid w:val="009255C4"/>
    <w:rsid w:val="00925B91"/>
    <w:rsid w:val="00925F4D"/>
    <w:rsid w:val="009260D7"/>
    <w:rsid w:val="00926340"/>
    <w:rsid w:val="00926421"/>
    <w:rsid w:val="0092652C"/>
    <w:rsid w:val="00926EF4"/>
    <w:rsid w:val="009276BA"/>
    <w:rsid w:val="00927A36"/>
    <w:rsid w:val="00927A70"/>
    <w:rsid w:val="00927D6F"/>
    <w:rsid w:val="00927F2F"/>
    <w:rsid w:val="00927FC0"/>
    <w:rsid w:val="0093018F"/>
    <w:rsid w:val="0093024E"/>
    <w:rsid w:val="00930344"/>
    <w:rsid w:val="0093035D"/>
    <w:rsid w:val="009305F4"/>
    <w:rsid w:val="00930F8F"/>
    <w:rsid w:val="00930FA3"/>
    <w:rsid w:val="0093141B"/>
    <w:rsid w:val="009317F5"/>
    <w:rsid w:val="00931AAB"/>
    <w:rsid w:val="00931B5D"/>
    <w:rsid w:val="00931C1B"/>
    <w:rsid w:val="00931EAE"/>
    <w:rsid w:val="00932278"/>
    <w:rsid w:val="00932329"/>
    <w:rsid w:val="0093236F"/>
    <w:rsid w:val="0093287F"/>
    <w:rsid w:val="009329DD"/>
    <w:rsid w:val="00932BA4"/>
    <w:rsid w:val="00932DBC"/>
    <w:rsid w:val="00932DDD"/>
    <w:rsid w:val="00933C2D"/>
    <w:rsid w:val="0093417D"/>
    <w:rsid w:val="00934268"/>
    <w:rsid w:val="009345FB"/>
    <w:rsid w:val="0093463C"/>
    <w:rsid w:val="00934BF6"/>
    <w:rsid w:val="00934EA9"/>
    <w:rsid w:val="00934F17"/>
    <w:rsid w:val="00935176"/>
    <w:rsid w:val="0093523F"/>
    <w:rsid w:val="00935366"/>
    <w:rsid w:val="00935543"/>
    <w:rsid w:val="00935895"/>
    <w:rsid w:val="00935BC1"/>
    <w:rsid w:val="00935C9E"/>
    <w:rsid w:val="00935E05"/>
    <w:rsid w:val="0093641B"/>
    <w:rsid w:val="00936430"/>
    <w:rsid w:val="00936B42"/>
    <w:rsid w:val="00936DE7"/>
    <w:rsid w:val="00937443"/>
    <w:rsid w:val="009376E1"/>
    <w:rsid w:val="00937ED7"/>
    <w:rsid w:val="0094003E"/>
    <w:rsid w:val="0094007B"/>
    <w:rsid w:val="009404CD"/>
    <w:rsid w:val="009407F5"/>
    <w:rsid w:val="00940A7E"/>
    <w:rsid w:val="00940C43"/>
    <w:rsid w:val="00940C78"/>
    <w:rsid w:val="00940CD0"/>
    <w:rsid w:val="00940EC6"/>
    <w:rsid w:val="00940F8A"/>
    <w:rsid w:val="009415F0"/>
    <w:rsid w:val="00941830"/>
    <w:rsid w:val="00941986"/>
    <w:rsid w:val="00941CC4"/>
    <w:rsid w:val="00941F3E"/>
    <w:rsid w:val="009423A3"/>
    <w:rsid w:val="00942BFC"/>
    <w:rsid w:val="00943538"/>
    <w:rsid w:val="009435CC"/>
    <w:rsid w:val="0094361E"/>
    <w:rsid w:val="00943833"/>
    <w:rsid w:val="0094389F"/>
    <w:rsid w:val="00943A69"/>
    <w:rsid w:val="00943ADB"/>
    <w:rsid w:val="00943D8A"/>
    <w:rsid w:val="00944458"/>
    <w:rsid w:val="0094488C"/>
    <w:rsid w:val="00944905"/>
    <w:rsid w:val="00944AE6"/>
    <w:rsid w:val="00944EC9"/>
    <w:rsid w:val="00945623"/>
    <w:rsid w:val="009457E8"/>
    <w:rsid w:val="00945934"/>
    <w:rsid w:val="00946388"/>
    <w:rsid w:val="00946446"/>
    <w:rsid w:val="009467DA"/>
    <w:rsid w:val="00946B0B"/>
    <w:rsid w:val="00946F34"/>
    <w:rsid w:val="009472A2"/>
    <w:rsid w:val="009472F5"/>
    <w:rsid w:val="0094741D"/>
    <w:rsid w:val="0094753D"/>
    <w:rsid w:val="0094778E"/>
    <w:rsid w:val="009478E9"/>
    <w:rsid w:val="00947A3C"/>
    <w:rsid w:val="00947C9F"/>
    <w:rsid w:val="00947D04"/>
    <w:rsid w:val="009501E3"/>
    <w:rsid w:val="0095042F"/>
    <w:rsid w:val="009508DC"/>
    <w:rsid w:val="00950BE6"/>
    <w:rsid w:val="00950CFF"/>
    <w:rsid w:val="00950D31"/>
    <w:rsid w:val="009511E8"/>
    <w:rsid w:val="009512C1"/>
    <w:rsid w:val="00951516"/>
    <w:rsid w:val="00951755"/>
    <w:rsid w:val="0095191E"/>
    <w:rsid w:val="00951A62"/>
    <w:rsid w:val="00951C08"/>
    <w:rsid w:val="00951C88"/>
    <w:rsid w:val="00951FDF"/>
    <w:rsid w:val="00952001"/>
    <w:rsid w:val="00952097"/>
    <w:rsid w:val="0095212E"/>
    <w:rsid w:val="00952388"/>
    <w:rsid w:val="009525AD"/>
    <w:rsid w:val="00952F5E"/>
    <w:rsid w:val="0095334A"/>
    <w:rsid w:val="00953B90"/>
    <w:rsid w:val="00953BA4"/>
    <w:rsid w:val="00954084"/>
    <w:rsid w:val="00954089"/>
    <w:rsid w:val="009542FD"/>
    <w:rsid w:val="00954334"/>
    <w:rsid w:val="0095450C"/>
    <w:rsid w:val="00955135"/>
    <w:rsid w:val="00955904"/>
    <w:rsid w:val="009559C1"/>
    <w:rsid w:val="00955ACD"/>
    <w:rsid w:val="00955C04"/>
    <w:rsid w:val="00955CE5"/>
    <w:rsid w:val="00956075"/>
    <w:rsid w:val="00956167"/>
    <w:rsid w:val="00956416"/>
    <w:rsid w:val="00956493"/>
    <w:rsid w:val="00956647"/>
    <w:rsid w:val="00956F17"/>
    <w:rsid w:val="00957EEA"/>
    <w:rsid w:val="00957F2F"/>
    <w:rsid w:val="00960443"/>
    <w:rsid w:val="0096047F"/>
    <w:rsid w:val="0096067E"/>
    <w:rsid w:val="00960948"/>
    <w:rsid w:val="00960C63"/>
    <w:rsid w:val="00960FD0"/>
    <w:rsid w:val="0096129E"/>
    <w:rsid w:val="0096140E"/>
    <w:rsid w:val="00961E1E"/>
    <w:rsid w:val="00962660"/>
    <w:rsid w:val="00962853"/>
    <w:rsid w:val="009629E8"/>
    <w:rsid w:val="00962C47"/>
    <w:rsid w:val="00962E95"/>
    <w:rsid w:val="00963110"/>
    <w:rsid w:val="009632CD"/>
    <w:rsid w:val="00963401"/>
    <w:rsid w:val="0096349D"/>
    <w:rsid w:val="00963729"/>
    <w:rsid w:val="009639B7"/>
    <w:rsid w:val="00963CD5"/>
    <w:rsid w:val="009642FC"/>
    <w:rsid w:val="00964542"/>
    <w:rsid w:val="00964A40"/>
    <w:rsid w:val="00964B29"/>
    <w:rsid w:val="00964E3A"/>
    <w:rsid w:val="0096507B"/>
    <w:rsid w:val="00965112"/>
    <w:rsid w:val="0096530E"/>
    <w:rsid w:val="009653E6"/>
    <w:rsid w:val="009656E8"/>
    <w:rsid w:val="009657C3"/>
    <w:rsid w:val="009659B4"/>
    <w:rsid w:val="00965D2D"/>
    <w:rsid w:val="00965E7A"/>
    <w:rsid w:val="00966061"/>
    <w:rsid w:val="009660E6"/>
    <w:rsid w:val="00966141"/>
    <w:rsid w:val="00966B09"/>
    <w:rsid w:val="00966B16"/>
    <w:rsid w:val="00966D59"/>
    <w:rsid w:val="00966EC1"/>
    <w:rsid w:val="00967164"/>
    <w:rsid w:val="00967C09"/>
    <w:rsid w:val="00967D52"/>
    <w:rsid w:val="009702AF"/>
    <w:rsid w:val="00970C7B"/>
    <w:rsid w:val="00970D4C"/>
    <w:rsid w:val="00970F1B"/>
    <w:rsid w:val="00970F56"/>
    <w:rsid w:val="00971246"/>
    <w:rsid w:val="00971898"/>
    <w:rsid w:val="009718AC"/>
    <w:rsid w:val="009719A4"/>
    <w:rsid w:val="00971CC4"/>
    <w:rsid w:val="00971D02"/>
    <w:rsid w:val="00971F59"/>
    <w:rsid w:val="00971FF9"/>
    <w:rsid w:val="0097209D"/>
    <w:rsid w:val="009721DA"/>
    <w:rsid w:val="009722B7"/>
    <w:rsid w:val="009723EA"/>
    <w:rsid w:val="0097266C"/>
    <w:rsid w:val="00972901"/>
    <w:rsid w:val="00972A41"/>
    <w:rsid w:val="00972AE9"/>
    <w:rsid w:val="00972B3D"/>
    <w:rsid w:val="009730E7"/>
    <w:rsid w:val="0097315D"/>
    <w:rsid w:val="00973202"/>
    <w:rsid w:val="0097332F"/>
    <w:rsid w:val="00973414"/>
    <w:rsid w:val="009734B6"/>
    <w:rsid w:val="0097394B"/>
    <w:rsid w:val="00973B96"/>
    <w:rsid w:val="0097412C"/>
    <w:rsid w:val="009741AB"/>
    <w:rsid w:val="0097435A"/>
    <w:rsid w:val="00974413"/>
    <w:rsid w:val="009745CA"/>
    <w:rsid w:val="00974AE4"/>
    <w:rsid w:val="00974C23"/>
    <w:rsid w:val="0097510A"/>
    <w:rsid w:val="00975174"/>
    <w:rsid w:val="009751FB"/>
    <w:rsid w:val="009752AC"/>
    <w:rsid w:val="009752F1"/>
    <w:rsid w:val="00975B6D"/>
    <w:rsid w:val="00975BA2"/>
    <w:rsid w:val="00975E87"/>
    <w:rsid w:val="0097605E"/>
    <w:rsid w:val="00976447"/>
    <w:rsid w:val="00976B65"/>
    <w:rsid w:val="00976F85"/>
    <w:rsid w:val="0097703B"/>
    <w:rsid w:val="009774D5"/>
    <w:rsid w:val="00977620"/>
    <w:rsid w:val="00977A4F"/>
    <w:rsid w:val="009801A5"/>
    <w:rsid w:val="009801F8"/>
    <w:rsid w:val="00980704"/>
    <w:rsid w:val="009808B8"/>
    <w:rsid w:val="00980909"/>
    <w:rsid w:val="009809F6"/>
    <w:rsid w:val="00980C2C"/>
    <w:rsid w:val="00980D45"/>
    <w:rsid w:val="00981461"/>
    <w:rsid w:val="009814B8"/>
    <w:rsid w:val="009816F1"/>
    <w:rsid w:val="0098198E"/>
    <w:rsid w:val="00981D0C"/>
    <w:rsid w:val="00981F72"/>
    <w:rsid w:val="009820AA"/>
    <w:rsid w:val="009823F1"/>
    <w:rsid w:val="0098252B"/>
    <w:rsid w:val="009825B7"/>
    <w:rsid w:val="00982925"/>
    <w:rsid w:val="00982DEE"/>
    <w:rsid w:val="00982F8C"/>
    <w:rsid w:val="009833D9"/>
    <w:rsid w:val="00983EFA"/>
    <w:rsid w:val="009841BD"/>
    <w:rsid w:val="0098492D"/>
    <w:rsid w:val="00984A56"/>
    <w:rsid w:val="00984D9C"/>
    <w:rsid w:val="0098580A"/>
    <w:rsid w:val="00985843"/>
    <w:rsid w:val="00985D92"/>
    <w:rsid w:val="00985D95"/>
    <w:rsid w:val="00985E35"/>
    <w:rsid w:val="00986026"/>
    <w:rsid w:val="00986379"/>
    <w:rsid w:val="009863BD"/>
    <w:rsid w:val="0098644A"/>
    <w:rsid w:val="009864CA"/>
    <w:rsid w:val="009868DE"/>
    <w:rsid w:val="00986A29"/>
    <w:rsid w:val="00987213"/>
    <w:rsid w:val="009877DF"/>
    <w:rsid w:val="009878D8"/>
    <w:rsid w:val="0098797E"/>
    <w:rsid w:val="009879C1"/>
    <w:rsid w:val="00987C07"/>
    <w:rsid w:val="00987E37"/>
    <w:rsid w:val="00987F43"/>
    <w:rsid w:val="0098AAD5"/>
    <w:rsid w:val="00990288"/>
    <w:rsid w:val="009902D9"/>
    <w:rsid w:val="009903C5"/>
    <w:rsid w:val="00990590"/>
    <w:rsid w:val="00990761"/>
    <w:rsid w:val="00990A33"/>
    <w:rsid w:val="00990B91"/>
    <w:rsid w:val="00990D95"/>
    <w:rsid w:val="009913F0"/>
    <w:rsid w:val="009913F4"/>
    <w:rsid w:val="00991624"/>
    <w:rsid w:val="009917C0"/>
    <w:rsid w:val="00991CD1"/>
    <w:rsid w:val="00992015"/>
    <w:rsid w:val="009920DB"/>
    <w:rsid w:val="0099229E"/>
    <w:rsid w:val="00992316"/>
    <w:rsid w:val="009924F7"/>
    <w:rsid w:val="00992A72"/>
    <w:rsid w:val="00992E7C"/>
    <w:rsid w:val="0099322D"/>
    <w:rsid w:val="009934CE"/>
    <w:rsid w:val="00993574"/>
    <w:rsid w:val="009936CC"/>
    <w:rsid w:val="0099406B"/>
    <w:rsid w:val="0099423C"/>
    <w:rsid w:val="00994BA3"/>
    <w:rsid w:val="00994DBB"/>
    <w:rsid w:val="00994FB4"/>
    <w:rsid w:val="0099506C"/>
    <w:rsid w:val="00995139"/>
    <w:rsid w:val="00995176"/>
    <w:rsid w:val="0099585A"/>
    <w:rsid w:val="009958DA"/>
    <w:rsid w:val="00996221"/>
    <w:rsid w:val="00996797"/>
    <w:rsid w:val="00996A0B"/>
    <w:rsid w:val="00997274"/>
    <w:rsid w:val="0099754C"/>
    <w:rsid w:val="00997738"/>
    <w:rsid w:val="0099787D"/>
    <w:rsid w:val="00997925"/>
    <w:rsid w:val="00997A24"/>
    <w:rsid w:val="00997E76"/>
    <w:rsid w:val="009A0363"/>
    <w:rsid w:val="009A03DB"/>
    <w:rsid w:val="009A049C"/>
    <w:rsid w:val="009A0675"/>
    <w:rsid w:val="009A0A18"/>
    <w:rsid w:val="009A0BBB"/>
    <w:rsid w:val="009A121D"/>
    <w:rsid w:val="009A124D"/>
    <w:rsid w:val="009A143F"/>
    <w:rsid w:val="009A15DE"/>
    <w:rsid w:val="009A18A4"/>
    <w:rsid w:val="009A1D4E"/>
    <w:rsid w:val="009A22F0"/>
    <w:rsid w:val="009A2792"/>
    <w:rsid w:val="009A300D"/>
    <w:rsid w:val="009A31E6"/>
    <w:rsid w:val="009A32D0"/>
    <w:rsid w:val="009A3320"/>
    <w:rsid w:val="009A365A"/>
    <w:rsid w:val="009A37FD"/>
    <w:rsid w:val="009A3DC0"/>
    <w:rsid w:val="009A3E68"/>
    <w:rsid w:val="009A4156"/>
    <w:rsid w:val="009A459C"/>
    <w:rsid w:val="009A4BAE"/>
    <w:rsid w:val="009A4BCB"/>
    <w:rsid w:val="009A4DA8"/>
    <w:rsid w:val="009A53AA"/>
    <w:rsid w:val="009A55FA"/>
    <w:rsid w:val="009A560D"/>
    <w:rsid w:val="009A5CD8"/>
    <w:rsid w:val="009A5D0C"/>
    <w:rsid w:val="009A5F7A"/>
    <w:rsid w:val="009A68B3"/>
    <w:rsid w:val="009A6B59"/>
    <w:rsid w:val="009A6D77"/>
    <w:rsid w:val="009A70F5"/>
    <w:rsid w:val="009A7798"/>
    <w:rsid w:val="009A77E1"/>
    <w:rsid w:val="009A7866"/>
    <w:rsid w:val="009A7CBB"/>
    <w:rsid w:val="009B01C2"/>
    <w:rsid w:val="009B09D4"/>
    <w:rsid w:val="009B0A44"/>
    <w:rsid w:val="009B0B8F"/>
    <w:rsid w:val="009B0F10"/>
    <w:rsid w:val="009B1A8B"/>
    <w:rsid w:val="009B1D2A"/>
    <w:rsid w:val="009B1E77"/>
    <w:rsid w:val="009B22D8"/>
    <w:rsid w:val="009B2535"/>
    <w:rsid w:val="009B267C"/>
    <w:rsid w:val="009B278C"/>
    <w:rsid w:val="009B297C"/>
    <w:rsid w:val="009B3190"/>
    <w:rsid w:val="009B34E7"/>
    <w:rsid w:val="009B35B9"/>
    <w:rsid w:val="009B3677"/>
    <w:rsid w:val="009B4608"/>
    <w:rsid w:val="009B4B77"/>
    <w:rsid w:val="009B4E26"/>
    <w:rsid w:val="009B5033"/>
    <w:rsid w:val="009B5842"/>
    <w:rsid w:val="009B5988"/>
    <w:rsid w:val="009B5B11"/>
    <w:rsid w:val="009B5DE6"/>
    <w:rsid w:val="009B5FDC"/>
    <w:rsid w:val="009B6066"/>
    <w:rsid w:val="009B61BD"/>
    <w:rsid w:val="009B622B"/>
    <w:rsid w:val="009B63B9"/>
    <w:rsid w:val="009B645A"/>
    <w:rsid w:val="009B658B"/>
    <w:rsid w:val="009B65E1"/>
    <w:rsid w:val="009B6BC2"/>
    <w:rsid w:val="009B6C7B"/>
    <w:rsid w:val="009B6D99"/>
    <w:rsid w:val="009B6F50"/>
    <w:rsid w:val="009B70C6"/>
    <w:rsid w:val="009B7310"/>
    <w:rsid w:val="009B742E"/>
    <w:rsid w:val="009B7554"/>
    <w:rsid w:val="009B75C1"/>
    <w:rsid w:val="009B76DE"/>
    <w:rsid w:val="009B7A44"/>
    <w:rsid w:val="009B7D01"/>
    <w:rsid w:val="009B7F8D"/>
    <w:rsid w:val="009C0554"/>
    <w:rsid w:val="009C08DA"/>
    <w:rsid w:val="009C09F8"/>
    <w:rsid w:val="009C0B61"/>
    <w:rsid w:val="009C0E8D"/>
    <w:rsid w:val="009C0EBD"/>
    <w:rsid w:val="009C0EE2"/>
    <w:rsid w:val="009C0FC2"/>
    <w:rsid w:val="009C124B"/>
    <w:rsid w:val="009C1606"/>
    <w:rsid w:val="009C178A"/>
    <w:rsid w:val="009C1991"/>
    <w:rsid w:val="009C2018"/>
    <w:rsid w:val="009C2321"/>
    <w:rsid w:val="009C243C"/>
    <w:rsid w:val="009C2443"/>
    <w:rsid w:val="009C304E"/>
    <w:rsid w:val="009C30DF"/>
    <w:rsid w:val="009C31D5"/>
    <w:rsid w:val="009C3537"/>
    <w:rsid w:val="009C3540"/>
    <w:rsid w:val="009C3B33"/>
    <w:rsid w:val="009C3B77"/>
    <w:rsid w:val="009C3B8F"/>
    <w:rsid w:val="009C3C2B"/>
    <w:rsid w:val="009C3F6C"/>
    <w:rsid w:val="009C3FC0"/>
    <w:rsid w:val="009C4FD7"/>
    <w:rsid w:val="009C517C"/>
    <w:rsid w:val="009C5294"/>
    <w:rsid w:val="009C5459"/>
    <w:rsid w:val="009C59E8"/>
    <w:rsid w:val="009C5B98"/>
    <w:rsid w:val="009C5E9F"/>
    <w:rsid w:val="009C62FC"/>
    <w:rsid w:val="009C6435"/>
    <w:rsid w:val="009C677F"/>
    <w:rsid w:val="009C6ED0"/>
    <w:rsid w:val="009C6EEC"/>
    <w:rsid w:val="009C72C9"/>
    <w:rsid w:val="009C72CF"/>
    <w:rsid w:val="009C7379"/>
    <w:rsid w:val="009C7732"/>
    <w:rsid w:val="009C79E8"/>
    <w:rsid w:val="009D0C4C"/>
    <w:rsid w:val="009D0E4D"/>
    <w:rsid w:val="009D0FE9"/>
    <w:rsid w:val="009D14DF"/>
    <w:rsid w:val="009D1515"/>
    <w:rsid w:val="009D1822"/>
    <w:rsid w:val="009D1BBF"/>
    <w:rsid w:val="009D1E7D"/>
    <w:rsid w:val="009D220D"/>
    <w:rsid w:val="009D2432"/>
    <w:rsid w:val="009D260E"/>
    <w:rsid w:val="009D29AC"/>
    <w:rsid w:val="009D3339"/>
    <w:rsid w:val="009D33A3"/>
    <w:rsid w:val="009D34D5"/>
    <w:rsid w:val="009D38F4"/>
    <w:rsid w:val="009D3D00"/>
    <w:rsid w:val="009D3EDB"/>
    <w:rsid w:val="009D3EFE"/>
    <w:rsid w:val="009D41C8"/>
    <w:rsid w:val="009D43E3"/>
    <w:rsid w:val="009D463F"/>
    <w:rsid w:val="009D46A0"/>
    <w:rsid w:val="009D46DC"/>
    <w:rsid w:val="009D5299"/>
    <w:rsid w:val="009D52A7"/>
    <w:rsid w:val="009D5324"/>
    <w:rsid w:val="009D598E"/>
    <w:rsid w:val="009D5B1B"/>
    <w:rsid w:val="009D5D20"/>
    <w:rsid w:val="009D5F4E"/>
    <w:rsid w:val="009D6077"/>
    <w:rsid w:val="009D61F2"/>
    <w:rsid w:val="009D6361"/>
    <w:rsid w:val="009D66ED"/>
    <w:rsid w:val="009D66F2"/>
    <w:rsid w:val="009D6CC2"/>
    <w:rsid w:val="009D6D85"/>
    <w:rsid w:val="009D6F45"/>
    <w:rsid w:val="009D70CA"/>
    <w:rsid w:val="009D7129"/>
    <w:rsid w:val="009D7554"/>
    <w:rsid w:val="009D755B"/>
    <w:rsid w:val="009D7AB6"/>
    <w:rsid w:val="009D7CD2"/>
    <w:rsid w:val="009E004A"/>
    <w:rsid w:val="009E0777"/>
    <w:rsid w:val="009E07B1"/>
    <w:rsid w:val="009E0B74"/>
    <w:rsid w:val="009E0DBA"/>
    <w:rsid w:val="009E0FC4"/>
    <w:rsid w:val="009E1085"/>
    <w:rsid w:val="009E11AC"/>
    <w:rsid w:val="009E13C4"/>
    <w:rsid w:val="009E14CE"/>
    <w:rsid w:val="009E19EB"/>
    <w:rsid w:val="009E1AA0"/>
    <w:rsid w:val="009E1B23"/>
    <w:rsid w:val="009E1ED9"/>
    <w:rsid w:val="009E22EA"/>
    <w:rsid w:val="009E236B"/>
    <w:rsid w:val="009E2820"/>
    <w:rsid w:val="009E295A"/>
    <w:rsid w:val="009E2D02"/>
    <w:rsid w:val="009E2D07"/>
    <w:rsid w:val="009E30C0"/>
    <w:rsid w:val="009E30E5"/>
    <w:rsid w:val="009E3369"/>
    <w:rsid w:val="009E343D"/>
    <w:rsid w:val="009E3483"/>
    <w:rsid w:val="009E3505"/>
    <w:rsid w:val="009E3868"/>
    <w:rsid w:val="009E3C1F"/>
    <w:rsid w:val="009E3C5D"/>
    <w:rsid w:val="009E3CF0"/>
    <w:rsid w:val="009E3DE3"/>
    <w:rsid w:val="009E3F1E"/>
    <w:rsid w:val="009E4364"/>
    <w:rsid w:val="009E48E2"/>
    <w:rsid w:val="009E4AA8"/>
    <w:rsid w:val="009E4DCC"/>
    <w:rsid w:val="009E4FEB"/>
    <w:rsid w:val="009E5175"/>
    <w:rsid w:val="009E56F0"/>
    <w:rsid w:val="009E593A"/>
    <w:rsid w:val="009E5B6D"/>
    <w:rsid w:val="009E5E3F"/>
    <w:rsid w:val="009E61C1"/>
    <w:rsid w:val="009E6782"/>
    <w:rsid w:val="009E6C67"/>
    <w:rsid w:val="009E6C9D"/>
    <w:rsid w:val="009E6E73"/>
    <w:rsid w:val="009E7231"/>
    <w:rsid w:val="009E72B1"/>
    <w:rsid w:val="009E7805"/>
    <w:rsid w:val="009E7DB6"/>
    <w:rsid w:val="009F0018"/>
    <w:rsid w:val="009F02AC"/>
    <w:rsid w:val="009F04CC"/>
    <w:rsid w:val="009F04DA"/>
    <w:rsid w:val="009F04FA"/>
    <w:rsid w:val="009F07C8"/>
    <w:rsid w:val="009F1271"/>
    <w:rsid w:val="009F13E1"/>
    <w:rsid w:val="009F18CD"/>
    <w:rsid w:val="009F1C53"/>
    <w:rsid w:val="009F1CCF"/>
    <w:rsid w:val="009F205B"/>
    <w:rsid w:val="009F21BE"/>
    <w:rsid w:val="009F26FA"/>
    <w:rsid w:val="009F2B2B"/>
    <w:rsid w:val="009F2DFC"/>
    <w:rsid w:val="009F2EBC"/>
    <w:rsid w:val="009F30BF"/>
    <w:rsid w:val="009F3117"/>
    <w:rsid w:val="009F33A3"/>
    <w:rsid w:val="009F3484"/>
    <w:rsid w:val="009F34F8"/>
    <w:rsid w:val="009F35F5"/>
    <w:rsid w:val="009F3640"/>
    <w:rsid w:val="009F37BB"/>
    <w:rsid w:val="009F3CC4"/>
    <w:rsid w:val="009F3FCE"/>
    <w:rsid w:val="009F4013"/>
    <w:rsid w:val="009F40D0"/>
    <w:rsid w:val="009F4270"/>
    <w:rsid w:val="009F42CB"/>
    <w:rsid w:val="009F4712"/>
    <w:rsid w:val="009F4846"/>
    <w:rsid w:val="009F485C"/>
    <w:rsid w:val="009F4E2C"/>
    <w:rsid w:val="009F5310"/>
    <w:rsid w:val="009F5344"/>
    <w:rsid w:val="009F5769"/>
    <w:rsid w:val="009F5E02"/>
    <w:rsid w:val="009F5F2B"/>
    <w:rsid w:val="009F5F5A"/>
    <w:rsid w:val="009F660E"/>
    <w:rsid w:val="009F6668"/>
    <w:rsid w:val="009F6770"/>
    <w:rsid w:val="009F6DC8"/>
    <w:rsid w:val="009F6E69"/>
    <w:rsid w:val="009F6EF5"/>
    <w:rsid w:val="009F726C"/>
    <w:rsid w:val="009F7574"/>
    <w:rsid w:val="009F769E"/>
    <w:rsid w:val="009F7910"/>
    <w:rsid w:val="00A0010C"/>
    <w:rsid w:val="00A00AC7"/>
    <w:rsid w:val="00A00BC8"/>
    <w:rsid w:val="00A015C4"/>
    <w:rsid w:val="00A01838"/>
    <w:rsid w:val="00A01973"/>
    <w:rsid w:val="00A01C4C"/>
    <w:rsid w:val="00A01CFB"/>
    <w:rsid w:val="00A01DEA"/>
    <w:rsid w:val="00A027CF"/>
    <w:rsid w:val="00A02EC9"/>
    <w:rsid w:val="00A03073"/>
    <w:rsid w:val="00A036AE"/>
    <w:rsid w:val="00A038F0"/>
    <w:rsid w:val="00A03BF2"/>
    <w:rsid w:val="00A043F8"/>
    <w:rsid w:val="00A04C17"/>
    <w:rsid w:val="00A05498"/>
    <w:rsid w:val="00A057E9"/>
    <w:rsid w:val="00A059ED"/>
    <w:rsid w:val="00A05B41"/>
    <w:rsid w:val="00A05B4D"/>
    <w:rsid w:val="00A05BBA"/>
    <w:rsid w:val="00A05CC3"/>
    <w:rsid w:val="00A05E39"/>
    <w:rsid w:val="00A05FA8"/>
    <w:rsid w:val="00A06204"/>
    <w:rsid w:val="00A0622B"/>
    <w:rsid w:val="00A0629D"/>
    <w:rsid w:val="00A0674C"/>
    <w:rsid w:val="00A069CE"/>
    <w:rsid w:val="00A06EB1"/>
    <w:rsid w:val="00A06ED7"/>
    <w:rsid w:val="00A07087"/>
    <w:rsid w:val="00A0721E"/>
    <w:rsid w:val="00A073B3"/>
    <w:rsid w:val="00A07596"/>
    <w:rsid w:val="00A079E2"/>
    <w:rsid w:val="00A07F02"/>
    <w:rsid w:val="00A07F6F"/>
    <w:rsid w:val="00A1000B"/>
    <w:rsid w:val="00A10337"/>
    <w:rsid w:val="00A10403"/>
    <w:rsid w:val="00A10541"/>
    <w:rsid w:val="00A10783"/>
    <w:rsid w:val="00A1089F"/>
    <w:rsid w:val="00A109C9"/>
    <w:rsid w:val="00A10B36"/>
    <w:rsid w:val="00A1141E"/>
    <w:rsid w:val="00A116E3"/>
    <w:rsid w:val="00A11701"/>
    <w:rsid w:val="00A11CA8"/>
    <w:rsid w:val="00A11D6A"/>
    <w:rsid w:val="00A1237D"/>
    <w:rsid w:val="00A12640"/>
    <w:rsid w:val="00A12A59"/>
    <w:rsid w:val="00A132A1"/>
    <w:rsid w:val="00A132DB"/>
    <w:rsid w:val="00A1390B"/>
    <w:rsid w:val="00A13E20"/>
    <w:rsid w:val="00A1416D"/>
    <w:rsid w:val="00A141D9"/>
    <w:rsid w:val="00A1499E"/>
    <w:rsid w:val="00A14AB8"/>
    <w:rsid w:val="00A14F03"/>
    <w:rsid w:val="00A150E0"/>
    <w:rsid w:val="00A152C8"/>
    <w:rsid w:val="00A154B5"/>
    <w:rsid w:val="00A155B6"/>
    <w:rsid w:val="00A156E4"/>
    <w:rsid w:val="00A1603E"/>
    <w:rsid w:val="00A16481"/>
    <w:rsid w:val="00A164D2"/>
    <w:rsid w:val="00A164FA"/>
    <w:rsid w:val="00A16685"/>
    <w:rsid w:val="00A16B50"/>
    <w:rsid w:val="00A16CBD"/>
    <w:rsid w:val="00A16CD4"/>
    <w:rsid w:val="00A16ED2"/>
    <w:rsid w:val="00A173D6"/>
    <w:rsid w:val="00A17865"/>
    <w:rsid w:val="00A17ADD"/>
    <w:rsid w:val="00A17C23"/>
    <w:rsid w:val="00A17CC4"/>
    <w:rsid w:val="00A20944"/>
    <w:rsid w:val="00A20B08"/>
    <w:rsid w:val="00A21225"/>
    <w:rsid w:val="00A2127A"/>
    <w:rsid w:val="00A2141E"/>
    <w:rsid w:val="00A2184A"/>
    <w:rsid w:val="00A22092"/>
    <w:rsid w:val="00A22120"/>
    <w:rsid w:val="00A223F7"/>
    <w:rsid w:val="00A22504"/>
    <w:rsid w:val="00A2278E"/>
    <w:rsid w:val="00A22D3C"/>
    <w:rsid w:val="00A2300C"/>
    <w:rsid w:val="00A23804"/>
    <w:rsid w:val="00A23DAD"/>
    <w:rsid w:val="00A24959"/>
    <w:rsid w:val="00A2520F"/>
    <w:rsid w:val="00A252A2"/>
    <w:rsid w:val="00A25690"/>
    <w:rsid w:val="00A25B40"/>
    <w:rsid w:val="00A25C21"/>
    <w:rsid w:val="00A2600C"/>
    <w:rsid w:val="00A2629B"/>
    <w:rsid w:val="00A263A3"/>
    <w:rsid w:val="00A26765"/>
    <w:rsid w:val="00A26B1E"/>
    <w:rsid w:val="00A26B82"/>
    <w:rsid w:val="00A26BD4"/>
    <w:rsid w:val="00A26CCE"/>
    <w:rsid w:val="00A26D56"/>
    <w:rsid w:val="00A26F4D"/>
    <w:rsid w:val="00A27154"/>
    <w:rsid w:val="00A271C2"/>
    <w:rsid w:val="00A2733A"/>
    <w:rsid w:val="00A27354"/>
    <w:rsid w:val="00A2783A"/>
    <w:rsid w:val="00A27923"/>
    <w:rsid w:val="00A27A0A"/>
    <w:rsid w:val="00A301E2"/>
    <w:rsid w:val="00A301E8"/>
    <w:rsid w:val="00A30495"/>
    <w:rsid w:val="00A30F73"/>
    <w:rsid w:val="00A312FF"/>
    <w:rsid w:val="00A3132A"/>
    <w:rsid w:val="00A31920"/>
    <w:rsid w:val="00A319D4"/>
    <w:rsid w:val="00A32413"/>
    <w:rsid w:val="00A3244A"/>
    <w:rsid w:val="00A325CC"/>
    <w:rsid w:val="00A325D9"/>
    <w:rsid w:val="00A3284B"/>
    <w:rsid w:val="00A32D48"/>
    <w:rsid w:val="00A32EBB"/>
    <w:rsid w:val="00A33210"/>
    <w:rsid w:val="00A3343A"/>
    <w:rsid w:val="00A334B1"/>
    <w:rsid w:val="00A334CC"/>
    <w:rsid w:val="00A339AB"/>
    <w:rsid w:val="00A33B65"/>
    <w:rsid w:val="00A33CF6"/>
    <w:rsid w:val="00A33D00"/>
    <w:rsid w:val="00A345E2"/>
    <w:rsid w:val="00A346F4"/>
    <w:rsid w:val="00A34B6F"/>
    <w:rsid w:val="00A34C0D"/>
    <w:rsid w:val="00A34F95"/>
    <w:rsid w:val="00A3504B"/>
    <w:rsid w:val="00A354B1"/>
    <w:rsid w:val="00A3584D"/>
    <w:rsid w:val="00A358C5"/>
    <w:rsid w:val="00A35A19"/>
    <w:rsid w:val="00A35F79"/>
    <w:rsid w:val="00A361B4"/>
    <w:rsid w:val="00A36262"/>
    <w:rsid w:val="00A3654E"/>
    <w:rsid w:val="00A3685C"/>
    <w:rsid w:val="00A369B2"/>
    <w:rsid w:val="00A3734F"/>
    <w:rsid w:val="00A37404"/>
    <w:rsid w:val="00A37754"/>
    <w:rsid w:val="00A37DAD"/>
    <w:rsid w:val="00A37E11"/>
    <w:rsid w:val="00A40083"/>
    <w:rsid w:val="00A4012A"/>
    <w:rsid w:val="00A408A5"/>
    <w:rsid w:val="00A41021"/>
    <w:rsid w:val="00A4147B"/>
    <w:rsid w:val="00A417FA"/>
    <w:rsid w:val="00A41B05"/>
    <w:rsid w:val="00A41D3B"/>
    <w:rsid w:val="00A41DB4"/>
    <w:rsid w:val="00A42243"/>
    <w:rsid w:val="00A42498"/>
    <w:rsid w:val="00A42789"/>
    <w:rsid w:val="00A428F3"/>
    <w:rsid w:val="00A429A9"/>
    <w:rsid w:val="00A42CE7"/>
    <w:rsid w:val="00A42D25"/>
    <w:rsid w:val="00A42D4A"/>
    <w:rsid w:val="00A42FA5"/>
    <w:rsid w:val="00A43015"/>
    <w:rsid w:val="00A430D3"/>
    <w:rsid w:val="00A431C1"/>
    <w:rsid w:val="00A432BA"/>
    <w:rsid w:val="00A432FB"/>
    <w:rsid w:val="00A433A5"/>
    <w:rsid w:val="00A435D2"/>
    <w:rsid w:val="00A436A0"/>
    <w:rsid w:val="00A43915"/>
    <w:rsid w:val="00A43A20"/>
    <w:rsid w:val="00A43AA0"/>
    <w:rsid w:val="00A43E71"/>
    <w:rsid w:val="00A43F94"/>
    <w:rsid w:val="00A441C8"/>
    <w:rsid w:val="00A446DA"/>
    <w:rsid w:val="00A44743"/>
    <w:rsid w:val="00A44793"/>
    <w:rsid w:val="00A44851"/>
    <w:rsid w:val="00A44C34"/>
    <w:rsid w:val="00A44C75"/>
    <w:rsid w:val="00A44D17"/>
    <w:rsid w:val="00A44E95"/>
    <w:rsid w:val="00A457E9"/>
    <w:rsid w:val="00A4599F"/>
    <w:rsid w:val="00A45AF9"/>
    <w:rsid w:val="00A463DC"/>
    <w:rsid w:val="00A4657C"/>
    <w:rsid w:val="00A4679B"/>
    <w:rsid w:val="00A46A66"/>
    <w:rsid w:val="00A46BD6"/>
    <w:rsid w:val="00A46D17"/>
    <w:rsid w:val="00A46DA7"/>
    <w:rsid w:val="00A46F58"/>
    <w:rsid w:val="00A46F86"/>
    <w:rsid w:val="00A47021"/>
    <w:rsid w:val="00A4739A"/>
    <w:rsid w:val="00A4747B"/>
    <w:rsid w:val="00A47873"/>
    <w:rsid w:val="00A479DC"/>
    <w:rsid w:val="00A479F9"/>
    <w:rsid w:val="00A47C3E"/>
    <w:rsid w:val="00A47EA8"/>
    <w:rsid w:val="00A500A7"/>
    <w:rsid w:val="00A50224"/>
    <w:rsid w:val="00A5024E"/>
    <w:rsid w:val="00A503D7"/>
    <w:rsid w:val="00A508D4"/>
    <w:rsid w:val="00A50C70"/>
    <w:rsid w:val="00A511E9"/>
    <w:rsid w:val="00A512AD"/>
    <w:rsid w:val="00A51516"/>
    <w:rsid w:val="00A515EB"/>
    <w:rsid w:val="00A51637"/>
    <w:rsid w:val="00A51865"/>
    <w:rsid w:val="00A5192C"/>
    <w:rsid w:val="00A51C41"/>
    <w:rsid w:val="00A523AF"/>
    <w:rsid w:val="00A52431"/>
    <w:rsid w:val="00A5292E"/>
    <w:rsid w:val="00A52AB2"/>
    <w:rsid w:val="00A52AE8"/>
    <w:rsid w:val="00A52C3A"/>
    <w:rsid w:val="00A530DB"/>
    <w:rsid w:val="00A53142"/>
    <w:rsid w:val="00A53262"/>
    <w:rsid w:val="00A53402"/>
    <w:rsid w:val="00A53420"/>
    <w:rsid w:val="00A53466"/>
    <w:rsid w:val="00A53472"/>
    <w:rsid w:val="00A5355A"/>
    <w:rsid w:val="00A53872"/>
    <w:rsid w:val="00A545BB"/>
    <w:rsid w:val="00A545C4"/>
    <w:rsid w:val="00A546B2"/>
    <w:rsid w:val="00A54B9B"/>
    <w:rsid w:val="00A54C85"/>
    <w:rsid w:val="00A54FF3"/>
    <w:rsid w:val="00A5514F"/>
    <w:rsid w:val="00A551E4"/>
    <w:rsid w:val="00A55558"/>
    <w:rsid w:val="00A5583C"/>
    <w:rsid w:val="00A558AD"/>
    <w:rsid w:val="00A55B4A"/>
    <w:rsid w:val="00A55D46"/>
    <w:rsid w:val="00A5635D"/>
    <w:rsid w:val="00A563EB"/>
    <w:rsid w:val="00A564DB"/>
    <w:rsid w:val="00A56575"/>
    <w:rsid w:val="00A569BE"/>
    <w:rsid w:val="00A56D8A"/>
    <w:rsid w:val="00A56FA6"/>
    <w:rsid w:val="00A575B5"/>
    <w:rsid w:val="00A57958"/>
    <w:rsid w:val="00A57A39"/>
    <w:rsid w:val="00A57B50"/>
    <w:rsid w:val="00A57D6C"/>
    <w:rsid w:val="00A6053C"/>
    <w:rsid w:val="00A6180B"/>
    <w:rsid w:val="00A61980"/>
    <w:rsid w:val="00A61AA4"/>
    <w:rsid w:val="00A61C6B"/>
    <w:rsid w:val="00A62459"/>
    <w:rsid w:val="00A624C6"/>
    <w:rsid w:val="00A628D5"/>
    <w:rsid w:val="00A62D75"/>
    <w:rsid w:val="00A62EF1"/>
    <w:rsid w:val="00A62FB0"/>
    <w:rsid w:val="00A6304B"/>
    <w:rsid w:val="00A63086"/>
    <w:rsid w:val="00A630D4"/>
    <w:rsid w:val="00A6317D"/>
    <w:rsid w:val="00A63195"/>
    <w:rsid w:val="00A63602"/>
    <w:rsid w:val="00A63B5A"/>
    <w:rsid w:val="00A63BDF"/>
    <w:rsid w:val="00A6470B"/>
    <w:rsid w:val="00A64B23"/>
    <w:rsid w:val="00A64B39"/>
    <w:rsid w:val="00A65763"/>
    <w:rsid w:val="00A65B8A"/>
    <w:rsid w:val="00A65FAA"/>
    <w:rsid w:val="00A6607D"/>
    <w:rsid w:val="00A667A3"/>
    <w:rsid w:val="00A67519"/>
    <w:rsid w:val="00A67D50"/>
    <w:rsid w:val="00A67E3F"/>
    <w:rsid w:val="00A67FF3"/>
    <w:rsid w:val="00A702A1"/>
    <w:rsid w:val="00A7034E"/>
    <w:rsid w:val="00A70AC3"/>
    <w:rsid w:val="00A712C8"/>
    <w:rsid w:val="00A71752"/>
    <w:rsid w:val="00A71918"/>
    <w:rsid w:val="00A71D0D"/>
    <w:rsid w:val="00A71E10"/>
    <w:rsid w:val="00A71F3D"/>
    <w:rsid w:val="00A7240B"/>
    <w:rsid w:val="00A72524"/>
    <w:rsid w:val="00A72D86"/>
    <w:rsid w:val="00A73116"/>
    <w:rsid w:val="00A731FD"/>
    <w:rsid w:val="00A733C9"/>
    <w:rsid w:val="00A73A0D"/>
    <w:rsid w:val="00A73F5D"/>
    <w:rsid w:val="00A74232"/>
    <w:rsid w:val="00A74310"/>
    <w:rsid w:val="00A74907"/>
    <w:rsid w:val="00A7497A"/>
    <w:rsid w:val="00A74D45"/>
    <w:rsid w:val="00A75751"/>
    <w:rsid w:val="00A758A4"/>
    <w:rsid w:val="00A75B27"/>
    <w:rsid w:val="00A760D3"/>
    <w:rsid w:val="00A761C1"/>
    <w:rsid w:val="00A76533"/>
    <w:rsid w:val="00A7666E"/>
    <w:rsid w:val="00A76845"/>
    <w:rsid w:val="00A7701C"/>
    <w:rsid w:val="00A77111"/>
    <w:rsid w:val="00A77ABE"/>
    <w:rsid w:val="00A77B63"/>
    <w:rsid w:val="00A77C70"/>
    <w:rsid w:val="00A800B7"/>
    <w:rsid w:val="00A80181"/>
    <w:rsid w:val="00A80544"/>
    <w:rsid w:val="00A8095E"/>
    <w:rsid w:val="00A8141E"/>
    <w:rsid w:val="00A8179D"/>
    <w:rsid w:val="00A82242"/>
    <w:rsid w:val="00A82485"/>
    <w:rsid w:val="00A82602"/>
    <w:rsid w:val="00A82862"/>
    <w:rsid w:val="00A8295C"/>
    <w:rsid w:val="00A82C16"/>
    <w:rsid w:val="00A83100"/>
    <w:rsid w:val="00A836E4"/>
    <w:rsid w:val="00A83743"/>
    <w:rsid w:val="00A83745"/>
    <w:rsid w:val="00A837AB"/>
    <w:rsid w:val="00A83EA4"/>
    <w:rsid w:val="00A83F0B"/>
    <w:rsid w:val="00A83F19"/>
    <w:rsid w:val="00A8415F"/>
    <w:rsid w:val="00A84255"/>
    <w:rsid w:val="00A84277"/>
    <w:rsid w:val="00A84385"/>
    <w:rsid w:val="00A843D0"/>
    <w:rsid w:val="00A84594"/>
    <w:rsid w:val="00A8464D"/>
    <w:rsid w:val="00A8488F"/>
    <w:rsid w:val="00A84892"/>
    <w:rsid w:val="00A84B04"/>
    <w:rsid w:val="00A84BCA"/>
    <w:rsid w:val="00A84C64"/>
    <w:rsid w:val="00A84CA5"/>
    <w:rsid w:val="00A84F22"/>
    <w:rsid w:val="00A8540A"/>
    <w:rsid w:val="00A856BA"/>
    <w:rsid w:val="00A8589D"/>
    <w:rsid w:val="00A85BD0"/>
    <w:rsid w:val="00A85D77"/>
    <w:rsid w:val="00A85FF1"/>
    <w:rsid w:val="00A86845"/>
    <w:rsid w:val="00A86A86"/>
    <w:rsid w:val="00A86B62"/>
    <w:rsid w:val="00A86D15"/>
    <w:rsid w:val="00A86EE2"/>
    <w:rsid w:val="00A87733"/>
    <w:rsid w:val="00A8779D"/>
    <w:rsid w:val="00A878B2"/>
    <w:rsid w:val="00A87975"/>
    <w:rsid w:val="00A879B8"/>
    <w:rsid w:val="00A9000F"/>
    <w:rsid w:val="00A90334"/>
    <w:rsid w:val="00A905BE"/>
    <w:rsid w:val="00A90A4F"/>
    <w:rsid w:val="00A90DC8"/>
    <w:rsid w:val="00A90E39"/>
    <w:rsid w:val="00A90EBE"/>
    <w:rsid w:val="00A91264"/>
    <w:rsid w:val="00A91616"/>
    <w:rsid w:val="00A9184A"/>
    <w:rsid w:val="00A91D46"/>
    <w:rsid w:val="00A91EFD"/>
    <w:rsid w:val="00A92137"/>
    <w:rsid w:val="00A92169"/>
    <w:rsid w:val="00A921C2"/>
    <w:rsid w:val="00A9287D"/>
    <w:rsid w:val="00A92961"/>
    <w:rsid w:val="00A92D90"/>
    <w:rsid w:val="00A92E05"/>
    <w:rsid w:val="00A92F68"/>
    <w:rsid w:val="00A933B7"/>
    <w:rsid w:val="00A935E8"/>
    <w:rsid w:val="00A943FE"/>
    <w:rsid w:val="00A94733"/>
    <w:rsid w:val="00A94760"/>
    <w:rsid w:val="00A94CDA"/>
    <w:rsid w:val="00A94EB3"/>
    <w:rsid w:val="00A95323"/>
    <w:rsid w:val="00A954AE"/>
    <w:rsid w:val="00A9569A"/>
    <w:rsid w:val="00A95742"/>
    <w:rsid w:val="00A957D6"/>
    <w:rsid w:val="00A958A8"/>
    <w:rsid w:val="00A95AB9"/>
    <w:rsid w:val="00A96549"/>
    <w:rsid w:val="00A9727F"/>
    <w:rsid w:val="00A9753B"/>
    <w:rsid w:val="00A97700"/>
    <w:rsid w:val="00A97800"/>
    <w:rsid w:val="00A97C1F"/>
    <w:rsid w:val="00A97E2B"/>
    <w:rsid w:val="00AA08D0"/>
    <w:rsid w:val="00AA0965"/>
    <w:rsid w:val="00AA0A86"/>
    <w:rsid w:val="00AA1047"/>
    <w:rsid w:val="00AA1351"/>
    <w:rsid w:val="00AA178A"/>
    <w:rsid w:val="00AA1F24"/>
    <w:rsid w:val="00AA237A"/>
    <w:rsid w:val="00AA2550"/>
    <w:rsid w:val="00AA3400"/>
    <w:rsid w:val="00AA38BC"/>
    <w:rsid w:val="00AA3A4E"/>
    <w:rsid w:val="00AA3AE0"/>
    <w:rsid w:val="00AA3BFE"/>
    <w:rsid w:val="00AA3E89"/>
    <w:rsid w:val="00AA3ED4"/>
    <w:rsid w:val="00AA407B"/>
    <w:rsid w:val="00AA4099"/>
    <w:rsid w:val="00AA4184"/>
    <w:rsid w:val="00AA4617"/>
    <w:rsid w:val="00AA5331"/>
    <w:rsid w:val="00AA54F7"/>
    <w:rsid w:val="00AA57AB"/>
    <w:rsid w:val="00AA5D46"/>
    <w:rsid w:val="00AA5EAD"/>
    <w:rsid w:val="00AA6123"/>
    <w:rsid w:val="00AA67CB"/>
    <w:rsid w:val="00AA685C"/>
    <w:rsid w:val="00AA6A95"/>
    <w:rsid w:val="00AA6C6D"/>
    <w:rsid w:val="00AA6CB8"/>
    <w:rsid w:val="00AA79DD"/>
    <w:rsid w:val="00AA7AA5"/>
    <w:rsid w:val="00AA7AE6"/>
    <w:rsid w:val="00AA7B98"/>
    <w:rsid w:val="00AA7D7A"/>
    <w:rsid w:val="00AA7D95"/>
    <w:rsid w:val="00AB05EB"/>
    <w:rsid w:val="00AB0F78"/>
    <w:rsid w:val="00AB0FDF"/>
    <w:rsid w:val="00AB1094"/>
    <w:rsid w:val="00AB10CC"/>
    <w:rsid w:val="00AB17D3"/>
    <w:rsid w:val="00AB19BF"/>
    <w:rsid w:val="00AB19C6"/>
    <w:rsid w:val="00AB1C6A"/>
    <w:rsid w:val="00AB1EA1"/>
    <w:rsid w:val="00AB271C"/>
    <w:rsid w:val="00AB292D"/>
    <w:rsid w:val="00AB2BB0"/>
    <w:rsid w:val="00AB2D0F"/>
    <w:rsid w:val="00AB2E03"/>
    <w:rsid w:val="00AB2EB0"/>
    <w:rsid w:val="00AB2F18"/>
    <w:rsid w:val="00AB2F1F"/>
    <w:rsid w:val="00AB2FD8"/>
    <w:rsid w:val="00AB3619"/>
    <w:rsid w:val="00AB37FD"/>
    <w:rsid w:val="00AB3848"/>
    <w:rsid w:val="00AB3A94"/>
    <w:rsid w:val="00AB3F28"/>
    <w:rsid w:val="00AB3F46"/>
    <w:rsid w:val="00AB3FA8"/>
    <w:rsid w:val="00AB3FD1"/>
    <w:rsid w:val="00AB400D"/>
    <w:rsid w:val="00AB4029"/>
    <w:rsid w:val="00AB48B4"/>
    <w:rsid w:val="00AB4B9E"/>
    <w:rsid w:val="00AB4D4C"/>
    <w:rsid w:val="00AB4E1F"/>
    <w:rsid w:val="00AB4FFC"/>
    <w:rsid w:val="00AB5003"/>
    <w:rsid w:val="00AB52C9"/>
    <w:rsid w:val="00AB538E"/>
    <w:rsid w:val="00AB56F1"/>
    <w:rsid w:val="00AB5C8C"/>
    <w:rsid w:val="00AB5E0C"/>
    <w:rsid w:val="00AB6B56"/>
    <w:rsid w:val="00AB6F0B"/>
    <w:rsid w:val="00AB7240"/>
    <w:rsid w:val="00AB7448"/>
    <w:rsid w:val="00AB7914"/>
    <w:rsid w:val="00AB7E51"/>
    <w:rsid w:val="00AB7EEC"/>
    <w:rsid w:val="00AC015B"/>
    <w:rsid w:val="00AC0253"/>
    <w:rsid w:val="00AC063A"/>
    <w:rsid w:val="00AC0779"/>
    <w:rsid w:val="00AC09EE"/>
    <w:rsid w:val="00AC0C3F"/>
    <w:rsid w:val="00AC1255"/>
    <w:rsid w:val="00AC12D1"/>
    <w:rsid w:val="00AC1617"/>
    <w:rsid w:val="00AC183D"/>
    <w:rsid w:val="00AC18CF"/>
    <w:rsid w:val="00AC1B4E"/>
    <w:rsid w:val="00AC219F"/>
    <w:rsid w:val="00AC24B8"/>
    <w:rsid w:val="00AC2523"/>
    <w:rsid w:val="00AC271C"/>
    <w:rsid w:val="00AC290D"/>
    <w:rsid w:val="00AC2E18"/>
    <w:rsid w:val="00AC2F2D"/>
    <w:rsid w:val="00AC3035"/>
    <w:rsid w:val="00AC38BC"/>
    <w:rsid w:val="00AC3B66"/>
    <w:rsid w:val="00AC3B70"/>
    <w:rsid w:val="00AC3C21"/>
    <w:rsid w:val="00AC3DFB"/>
    <w:rsid w:val="00AC4018"/>
    <w:rsid w:val="00AC4B8B"/>
    <w:rsid w:val="00AC5682"/>
    <w:rsid w:val="00AC583E"/>
    <w:rsid w:val="00AC5EFD"/>
    <w:rsid w:val="00AC5F84"/>
    <w:rsid w:val="00AC5FBA"/>
    <w:rsid w:val="00AC6173"/>
    <w:rsid w:val="00AC653F"/>
    <w:rsid w:val="00AC670F"/>
    <w:rsid w:val="00AC6C4F"/>
    <w:rsid w:val="00AC706B"/>
    <w:rsid w:val="00AC724F"/>
    <w:rsid w:val="00AC7299"/>
    <w:rsid w:val="00AC7375"/>
    <w:rsid w:val="00AC7923"/>
    <w:rsid w:val="00AC79E9"/>
    <w:rsid w:val="00AC7BAC"/>
    <w:rsid w:val="00AC7C72"/>
    <w:rsid w:val="00AC7CD1"/>
    <w:rsid w:val="00AD053B"/>
    <w:rsid w:val="00AD06B9"/>
    <w:rsid w:val="00AD09C6"/>
    <w:rsid w:val="00AD0A7D"/>
    <w:rsid w:val="00AD0ACF"/>
    <w:rsid w:val="00AD13DD"/>
    <w:rsid w:val="00AD14E9"/>
    <w:rsid w:val="00AD1622"/>
    <w:rsid w:val="00AD163F"/>
    <w:rsid w:val="00AD177F"/>
    <w:rsid w:val="00AD19BD"/>
    <w:rsid w:val="00AD1B73"/>
    <w:rsid w:val="00AD1DAA"/>
    <w:rsid w:val="00AD28E4"/>
    <w:rsid w:val="00AD2E07"/>
    <w:rsid w:val="00AD3014"/>
    <w:rsid w:val="00AD32F0"/>
    <w:rsid w:val="00AD37C9"/>
    <w:rsid w:val="00AD3FEF"/>
    <w:rsid w:val="00AD492B"/>
    <w:rsid w:val="00AD4E79"/>
    <w:rsid w:val="00AD4EF5"/>
    <w:rsid w:val="00AD56BD"/>
    <w:rsid w:val="00AD5B44"/>
    <w:rsid w:val="00AD5E44"/>
    <w:rsid w:val="00AD5F09"/>
    <w:rsid w:val="00AD6384"/>
    <w:rsid w:val="00AD6512"/>
    <w:rsid w:val="00AD65B6"/>
    <w:rsid w:val="00AD6680"/>
    <w:rsid w:val="00AD6B62"/>
    <w:rsid w:val="00AD6CF7"/>
    <w:rsid w:val="00AD70EF"/>
    <w:rsid w:val="00AD73CD"/>
    <w:rsid w:val="00AD786C"/>
    <w:rsid w:val="00AD7E24"/>
    <w:rsid w:val="00AD7E88"/>
    <w:rsid w:val="00AE016D"/>
    <w:rsid w:val="00AE01AC"/>
    <w:rsid w:val="00AE03F4"/>
    <w:rsid w:val="00AE05C0"/>
    <w:rsid w:val="00AE064E"/>
    <w:rsid w:val="00AE0D40"/>
    <w:rsid w:val="00AE1458"/>
    <w:rsid w:val="00AE1B70"/>
    <w:rsid w:val="00AE217B"/>
    <w:rsid w:val="00AE23D6"/>
    <w:rsid w:val="00AE24CF"/>
    <w:rsid w:val="00AE2A1E"/>
    <w:rsid w:val="00AE2AE3"/>
    <w:rsid w:val="00AE2BD9"/>
    <w:rsid w:val="00AE2D15"/>
    <w:rsid w:val="00AE2D54"/>
    <w:rsid w:val="00AE2E20"/>
    <w:rsid w:val="00AE30AA"/>
    <w:rsid w:val="00AE31BC"/>
    <w:rsid w:val="00AE3BC3"/>
    <w:rsid w:val="00AE3DE4"/>
    <w:rsid w:val="00AE4384"/>
    <w:rsid w:val="00AE455F"/>
    <w:rsid w:val="00AE46B4"/>
    <w:rsid w:val="00AE4806"/>
    <w:rsid w:val="00AE4990"/>
    <w:rsid w:val="00AE56E5"/>
    <w:rsid w:val="00AE58E8"/>
    <w:rsid w:val="00AE5BFC"/>
    <w:rsid w:val="00AE5CE5"/>
    <w:rsid w:val="00AE6201"/>
    <w:rsid w:val="00AE6266"/>
    <w:rsid w:val="00AE647D"/>
    <w:rsid w:val="00AE64F3"/>
    <w:rsid w:val="00AE66F2"/>
    <w:rsid w:val="00AE6717"/>
    <w:rsid w:val="00AE6891"/>
    <w:rsid w:val="00AE6B95"/>
    <w:rsid w:val="00AE6FD6"/>
    <w:rsid w:val="00AE75F2"/>
    <w:rsid w:val="00AE7A9B"/>
    <w:rsid w:val="00AF00BC"/>
    <w:rsid w:val="00AF03B0"/>
    <w:rsid w:val="00AF08DC"/>
    <w:rsid w:val="00AF09AF"/>
    <w:rsid w:val="00AF0A5E"/>
    <w:rsid w:val="00AF0BD7"/>
    <w:rsid w:val="00AF0DAC"/>
    <w:rsid w:val="00AF0E7E"/>
    <w:rsid w:val="00AF10FA"/>
    <w:rsid w:val="00AF1471"/>
    <w:rsid w:val="00AF169D"/>
    <w:rsid w:val="00AF16DF"/>
    <w:rsid w:val="00AF17EE"/>
    <w:rsid w:val="00AF19C7"/>
    <w:rsid w:val="00AF1DCD"/>
    <w:rsid w:val="00AF1EB8"/>
    <w:rsid w:val="00AF2148"/>
    <w:rsid w:val="00AF21F1"/>
    <w:rsid w:val="00AF2954"/>
    <w:rsid w:val="00AF2C06"/>
    <w:rsid w:val="00AF2FE3"/>
    <w:rsid w:val="00AF35DC"/>
    <w:rsid w:val="00AF368C"/>
    <w:rsid w:val="00AF3914"/>
    <w:rsid w:val="00AF39D2"/>
    <w:rsid w:val="00AF3BED"/>
    <w:rsid w:val="00AF3DE3"/>
    <w:rsid w:val="00AF3F81"/>
    <w:rsid w:val="00AF4485"/>
    <w:rsid w:val="00AF45A2"/>
    <w:rsid w:val="00AF4AA4"/>
    <w:rsid w:val="00AF5002"/>
    <w:rsid w:val="00AF5681"/>
    <w:rsid w:val="00AF5BFF"/>
    <w:rsid w:val="00AF5D30"/>
    <w:rsid w:val="00AF625E"/>
    <w:rsid w:val="00AF635F"/>
    <w:rsid w:val="00AF6668"/>
    <w:rsid w:val="00AF67EC"/>
    <w:rsid w:val="00AF6FB2"/>
    <w:rsid w:val="00AF71D4"/>
    <w:rsid w:val="00AF723C"/>
    <w:rsid w:val="00AF7463"/>
    <w:rsid w:val="00AF74EE"/>
    <w:rsid w:val="00AF7561"/>
    <w:rsid w:val="00AF7BF2"/>
    <w:rsid w:val="00AF7EA2"/>
    <w:rsid w:val="00B006ED"/>
    <w:rsid w:val="00B00B86"/>
    <w:rsid w:val="00B00BA6"/>
    <w:rsid w:val="00B00C8F"/>
    <w:rsid w:val="00B00D9E"/>
    <w:rsid w:val="00B00F73"/>
    <w:rsid w:val="00B010E4"/>
    <w:rsid w:val="00B01339"/>
    <w:rsid w:val="00B01599"/>
    <w:rsid w:val="00B01E32"/>
    <w:rsid w:val="00B01FEA"/>
    <w:rsid w:val="00B022A5"/>
    <w:rsid w:val="00B02A11"/>
    <w:rsid w:val="00B031D7"/>
    <w:rsid w:val="00B03A5E"/>
    <w:rsid w:val="00B03DC4"/>
    <w:rsid w:val="00B04549"/>
    <w:rsid w:val="00B04A4E"/>
    <w:rsid w:val="00B04BDA"/>
    <w:rsid w:val="00B04C77"/>
    <w:rsid w:val="00B04CB7"/>
    <w:rsid w:val="00B04E0D"/>
    <w:rsid w:val="00B05039"/>
    <w:rsid w:val="00B0521C"/>
    <w:rsid w:val="00B0558D"/>
    <w:rsid w:val="00B05A8D"/>
    <w:rsid w:val="00B05D36"/>
    <w:rsid w:val="00B062DC"/>
    <w:rsid w:val="00B064E7"/>
    <w:rsid w:val="00B0666C"/>
    <w:rsid w:val="00B06706"/>
    <w:rsid w:val="00B0691A"/>
    <w:rsid w:val="00B06926"/>
    <w:rsid w:val="00B069B0"/>
    <w:rsid w:val="00B06FA3"/>
    <w:rsid w:val="00B07030"/>
    <w:rsid w:val="00B07851"/>
    <w:rsid w:val="00B104F4"/>
    <w:rsid w:val="00B106C8"/>
    <w:rsid w:val="00B10A36"/>
    <w:rsid w:val="00B10BAA"/>
    <w:rsid w:val="00B10C6E"/>
    <w:rsid w:val="00B11405"/>
    <w:rsid w:val="00B1141D"/>
    <w:rsid w:val="00B11588"/>
    <w:rsid w:val="00B11666"/>
    <w:rsid w:val="00B11908"/>
    <w:rsid w:val="00B11A55"/>
    <w:rsid w:val="00B11F4B"/>
    <w:rsid w:val="00B12981"/>
    <w:rsid w:val="00B12CC5"/>
    <w:rsid w:val="00B12D59"/>
    <w:rsid w:val="00B12D94"/>
    <w:rsid w:val="00B12F63"/>
    <w:rsid w:val="00B133C2"/>
    <w:rsid w:val="00B1356E"/>
    <w:rsid w:val="00B137BE"/>
    <w:rsid w:val="00B13AB5"/>
    <w:rsid w:val="00B14023"/>
    <w:rsid w:val="00B14B88"/>
    <w:rsid w:val="00B14C07"/>
    <w:rsid w:val="00B14F0D"/>
    <w:rsid w:val="00B14F8C"/>
    <w:rsid w:val="00B15019"/>
    <w:rsid w:val="00B152DE"/>
    <w:rsid w:val="00B15306"/>
    <w:rsid w:val="00B1594C"/>
    <w:rsid w:val="00B15A30"/>
    <w:rsid w:val="00B15C9B"/>
    <w:rsid w:val="00B15D42"/>
    <w:rsid w:val="00B15DDD"/>
    <w:rsid w:val="00B15E45"/>
    <w:rsid w:val="00B15F39"/>
    <w:rsid w:val="00B1646B"/>
    <w:rsid w:val="00B16827"/>
    <w:rsid w:val="00B16E6D"/>
    <w:rsid w:val="00B16F01"/>
    <w:rsid w:val="00B17BD6"/>
    <w:rsid w:val="00B17C9D"/>
    <w:rsid w:val="00B17F28"/>
    <w:rsid w:val="00B17FDF"/>
    <w:rsid w:val="00B201E1"/>
    <w:rsid w:val="00B20214"/>
    <w:rsid w:val="00B209C8"/>
    <w:rsid w:val="00B209CE"/>
    <w:rsid w:val="00B20B7A"/>
    <w:rsid w:val="00B20D92"/>
    <w:rsid w:val="00B20DCE"/>
    <w:rsid w:val="00B2166D"/>
    <w:rsid w:val="00B216A5"/>
    <w:rsid w:val="00B21831"/>
    <w:rsid w:val="00B2187F"/>
    <w:rsid w:val="00B22121"/>
    <w:rsid w:val="00B22269"/>
    <w:rsid w:val="00B22A31"/>
    <w:rsid w:val="00B22A44"/>
    <w:rsid w:val="00B22BD6"/>
    <w:rsid w:val="00B22DAF"/>
    <w:rsid w:val="00B233FD"/>
    <w:rsid w:val="00B2345C"/>
    <w:rsid w:val="00B23700"/>
    <w:rsid w:val="00B2385C"/>
    <w:rsid w:val="00B23918"/>
    <w:rsid w:val="00B240C4"/>
    <w:rsid w:val="00B244D2"/>
    <w:rsid w:val="00B24A5F"/>
    <w:rsid w:val="00B24AA4"/>
    <w:rsid w:val="00B24EE9"/>
    <w:rsid w:val="00B25309"/>
    <w:rsid w:val="00B258DC"/>
    <w:rsid w:val="00B258EF"/>
    <w:rsid w:val="00B26032"/>
    <w:rsid w:val="00B26055"/>
    <w:rsid w:val="00B262AA"/>
    <w:rsid w:val="00B268B0"/>
    <w:rsid w:val="00B26D6A"/>
    <w:rsid w:val="00B2710E"/>
    <w:rsid w:val="00B27682"/>
    <w:rsid w:val="00B3031A"/>
    <w:rsid w:val="00B30502"/>
    <w:rsid w:val="00B307A5"/>
    <w:rsid w:val="00B307C0"/>
    <w:rsid w:val="00B308C3"/>
    <w:rsid w:val="00B308D0"/>
    <w:rsid w:val="00B308E6"/>
    <w:rsid w:val="00B309C1"/>
    <w:rsid w:val="00B30A02"/>
    <w:rsid w:val="00B30FBE"/>
    <w:rsid w:val="00B3140E"/>
    <w:rsid w:val="00B3177F"/>
    <w:rsid w:val="00B317B1"/>
    <w:rsid w:val="00B3180C"/>
    <w:rsid w:val="00B3180E"/>
    <w:rsid w:val="00B3189F"/>
    <w:rsid w:val="00B31D52"/>
    <w:rsid w:val="00B320BE"/>
    <w:rsid w:val="00B32297"/>
    <w:rsid w:val="00B323AB"/>
    <w:rsid w:val="00B32ADF"/>
    <w:rsid w:val="00B32B6D"/>
    <w:rsid w:val="00B32EFB"/>
    <w:rsid w:val="00B3383D"/>
    <w:rsid w:val="00B33C1B"/>
    <w:rsid w:val="00B33D5D"/>
    <w:rsid w:val="00B3402F"/>
    <w:rsid w:val="00B34048"/>
    <w:rsid w:val="00B3423D"/>
    <w:rsid w:val="00B34257"/>
    <w:rsid w:val="00B342D3"/>
    <w:rsid w:val="00B34603"/>
    <w:rsid w:val="00B347EA"/>
    <w:rsid w:val="00B35482"/>
    <w:rsid w:val="00B354E0"/>
    <w:rsid w:val="00B35993"/>
    <w:rsid w:val="00B35AC0"/>
    <w:rsid w:val="00B35D2E"/>
    <w:rsid w:val="00B35EB8"/>
    <w:rsid w:val="00B3604E"/>
    <w:rsid w:val="00B3623D"/>
    <w:rsid w:val="00B363CF"/>
    <w:rsid w:val="00B364F3"/>
    <w:rsid w:val="00B36B5F"/>
    <w:rsid w:val="00B36BBB"/>
    <w:rsid w:val="00B36DEB"/>
    <w:rsid w:val="00B36DFF"/>
    <w:rsid w:val="00B3730F"/>
    <w:rsid w:val="00B37ECD"/>
    <w:rsid w:val="00B37F3E"/>
    <w:rsid w:val="00B4057C"/>
    <w:rsid w:val="00B405AB"/>
    <w:rsid w:val="00B4065E"/>
    <w:rsid w:val="00B40D7F"/>
    <w:rsid w:val="00B40E67"/>
    <w:rsid w:val="00B4112B"/>
    <w:rsid w:val="00B41537"/>
    <w:rsid w:val="00B41856"/>
    <w:rsid w:val="00B419F8"/>
    <w:rsid w:val="00B42180"/>
    <w:rsid w:val="00B42B6E"/>
    <w:rsid w:val="00B42D37"/>
    <w:rsid w:val="00B42E0A"/>
    <w:rsid w:val="00B434E8"/>
    <w:rsid w:val="00B435CC"/>
    <w:rsid w:val="00B43706"/>
    <w:rsid w:val="00B43740"/>
    <w:rsid w:val="00B4378F"/>
    <w:rsid w:val="00B438D0"/>
    <w:rsid w:val="00B438E6"/>
    <w:rsid w:val="00B4394D"/>
    <w:rsid w:val="00B44146"/>
    <w:rsid w:val="00B441CA"/>
    <w:rsid w:val="00B4432C"/>
    <w:rsid w:val="00B44517"/>
    <w:rsid w:val="00B4462F"/>
    <w:rsid w:val="00B45668"/>
    <w:rsid w:val="00B4588D"/>
    <w:rsid w:val="00B45B21"/>
    <w:rsid w:val="00B46097"/>
    <w:rsid w:val="00B461B6"/>
    <w:rsid w:val="00B46833"/>
    <w:rsid w:val="00B469D2"/>
    <w:rsid w:val="00B46CDE"/>
    <w:rsid w:val="00B47074"/>
    <w:rsid w:val="00B477E4"/>
    <w:rsid w:val="00B479F7"/>
    <w:rsid w:val="00B47CE1"/>
    <w:rsid w:val="00B5046D"/>
    <w:rsid w:val="00B5052F"/>
    <w:rsid w:val="00B5058C"/>
    <w:rsid w:val="00B5064E"/>
    <w:rsid w:val="00B50673"/>
    <w:rsid w:val="00B5074A"/>
    <w:rsid w:val="00B508AC"/>
    <w:rsid w:val="00B50B4A"/>
    <w:rsid w:val="00B50D6E"/>
    <w:rsid w:val="00B50DF3"/>
    <w:rsid w:val="00B50F0E"/>
    <w:rsid w:val="00B51311"/>
    <w:rsid w:val="00B51418"/>
    <w:rsid w:val="00B5142D"/>
    <w:rsid w:val="00B51614"/>
    <w:rsid w:val="00B518AC"/>
    <w:rsid w:val="00B51AF2"/>
    <w:rsid w:val="00B51C21"/>
    <w:rsid w:val="00B51EDA"/>
    <w:rsid w:val="00B51F1B"/>
    <w:rsid w:val="00B5265E"/>
    <w:rsid w:val="00B5293C"/>
    <w:rsid w:val="00B52C7C"/>
    <w:rsid w:val="00B52E5F"/>
    <w:rsid w:val="00B53165"/>
    <w:rsid w:val="00B5324B"/>
    <w:rsid w:val="00B535AF"/>
    <w:rsid w:val="00B53E22"/>
    <w:rsid w:val="00B54224"/>
    <w:rsid w:val="00B54389"/>
    <w:rsid w:val="00B543CF"/>
    <w:rsid w:val="00B545E4"/>
    <w:rsid w:val="00B54952"/>
    <w:rsid w:val="00B54B7F"/>
    <w:rsid w:val="00B54F0F"/>
    <w:rsid w:val="00B550A1"/>
    <w:rsid w:val="00B553CC"/>
    <w:rsid w:val="00B55615"/>
    <w:rsid w:val="00B556F4"/>
    <w:rsid w:val="00B55792"/>
    <w:rsid w:val="00B55B27"/>
    <w:rsid w:val="00B55E26"/>
    <w:rsid w:val="00B56153"/>
    <w:rsid w:val="00B56390"/>
    <w:rsid w:val="00B563AB"/>
    <w:rsid w:val="00B56402"/>
    <w:rsid w:val="00B56443"/>
    <w:rsid w:val="00B566D4"/>
    <w:rsid w:val="00B56730"/>
    <w:rsid w:val="00B5678F"/>
    <w:rsid w:val="00B568D2"/>
    <w:rsid w:val="00B56B34"/>
    <w:rsid w:val="00B56B5C"/>
    <w:rsid w:val="00B56C09"/>
    <w:rsid w:val="00B56C52"/>
    <w:rsid w:val="00B56DA5"/>
    <w:rsid w:val="00B56F33"/>
    <w:rsid w:val="00B56F5E"/>
    <w:rsid w:val="00B57240"/>
    <w:rsid w:val="00B57248"/>
    <w:rsid w:val="00B574A4"/>
    <w:rsid w:val="00B57599"/>
    <w:rsid w:val="00B575CB"/>
    <w:rsid w:val="00B57675"/>
    <w:rsid w:val="00B60840"/>
    <w:rsid w:val="00B60A90"/>
    <w:rsid w:val="00B60ADE"/>
    <w:rsid w:val="00B60F5E"/>
    <w:rsid w:val="00B610F8"/>
    <w:rsid w:val="00B61470"/>
    <w:rsid w:val="00B6194B"/>
    <w:rsid w:val="00B61A20"/>
    <w:rsid w:val="00B61AFD"/>
    <w:rsid w:val="00B62D4E"/>
    <w:rsid w:val="00B634AB"/>
    <w:rsid w:val="00B63593"/>
    <w:rsid w:val="00B6392E"/>
    <w:rsid w:val="00B63AC9"/>
    <w:rsid w:val="00B64359"/>
    <w:rsid w:val="00B64584"/>
    <w:rsid w:val="00B64977"/>
    <w:rsid w:val="00B64E55"/>
    <w:rsid w:val="00B64F90"/>
    <w:rsid w:val="00B65432"/>
    <w:rsid w:val="00B6612B"/>
    <w:rsid w:val="00B66A5E"/>
    <w:rsid w:val="00B670BA"/>
    <w:rsid w:val="00B670DB"/>
    <w:rsid w:val="00B67138"/>
    <w:rsid w:val="00B67214"/>
    <w:rsid w:val="00B673A2"/>
    <w:rsid w:val="00B6744D"/>
    <w:rsid w:val="00B67949"/>
    <w:rsid w:val="00B67A00"/>
    <w:rsid w:val="00B67E10"/>
    <w:rsid w:val="00B67FCA"/>
    <w:rsid w:val="00B7012A"/>
    <w:rsid w:val="00B70A05"/>
    <w:rsid w:val="00B71016"/>
    <w:rsid w:val="00B71163"/>
    <w:rsid w:val="00B711A6"/>
    <w:rsid w:val="00B711C8"/>
    <w:rsid w:val="00B71DDC"/>
    <w:rsid w:val="00B724BC"/>
    <w:rsid w:val="00B7279C"/>
    <w:rsid w:val="00B7292E"/>
    <w:rsid w:val="00B729A6"/>
    <w:rsid w:val="00B72BFA"/>
    <w:rsid w:val="00B72CA9"/>
    <w:rsid w:val="00B72D2F"/>
    <w:rsid w:val="00B730F8"/>
    <w:rsid w:val="00B7354A"/>
    <w:rsid w:val="00B735D4"/>
    <w:rsid w:val="00B737CE"/>
    <w:rsid w:val="00B73999"/>
    <w:rsid w:val="00B73ADA"/>
    <w:rsid w:val="00B73BDE"/>
    <w:rsid w:val="00B73C41"/>
    <w:rsid w:val="00B742AB"/>
    <w:rsid w:val="00B743C2"/>
    <w:rsid w:val="00B7471E"/>
    <w:rsid w:val="00B74914"/>
    <w:rsid w:val="00B74B31"/>
    <w:rsid w:val="00B74F7A"/>
    <w:rsid w:val="00B7518A"/>
    <w:rsid w:val="00B75928"/>
    <w:rsid w:val="00B759D1"/>
    <w:rsid w:val="00B75B6A"/>
    <w:rsid w:val="00B75BAF"/>
    <w:rsid w:val="00B75C4D"/>
    <w:rsid w:val="00B75CA0"/>
    <w:rsid w:val="00B75E99"/>
    <w:rsid w:val="00B75F39"/>
    <w:rsid w:val="00B7663D"/>
    <w:rsid w:val="00B768A5"/>
    <w:rsid w:val="00B76BA4"/>
    <w:rsid w:val="00B76BD1"/>
    <w:rsid w:val="00B76D2E"/>
    <w:rsid w:val="00B76DD6"/>
    <w:rsid w:val="00B76F36"/>
    <w:rsid w:val="00B77033"/>
    <w:rsid w:val="00B777F2"/>
    <w:rsid w:val="00B77CAA"/>
    <w:rsid w:val="00B77ED2"/>
    <w:rsid w:val="00B801F8"/>
    <w:rsid w:val="00B80616"/>
    <w:rsid w:val="00B8100D"/>
    <w:rsid w:val="00B812B6"/>
    <w:rsid w:val="00B81444"/>
    <w:rsid w:val="00B8157B"/>
    <w:rsid w:val="00B8161D"/>
    <w:rsid w:val="00B8180E"/>
    <w:rsid w:val="00B81A41"/>
    <w:rsid w:val="00B81FBC"/>
    <w:rsid w:val="00B82308"/>
    <w:rsid w:val="00B82777"/>
    <w:rsid w:val="00B82A5D"/>
    <w:rsid w:val="00B82B13"/>
    <w:rsid w:val="00B82B9D"/>
    <w:rsid w:val="00B82D0C"/>
    <w:rsid w:val="00B82FD8"/>
    <w:rsid w:val="00B83092"/>
    <w:rsid w:val="00B8324F"/>
    <w:rsid w:val="00B83733"/>
    <w:rsid w:val="00B83B54"/>
    <w:rsid w:val="00B83B99"/>
    <w:rsid w:val="00B83C1F"/>
    <w:rsid w:val="00B83D63"/>
    <w:rsid w:val="00B83EF9"/>
    <w:rsid w:val="00B843F4"/>
    <w:rsid w:val="00B84675"/>
    <w:rsid w:val="00B846A5"/>
    <w:rsid w:val="00B8482C"/>
    <w:rsid w:val="00B848F6"/>
    <w:rsid w:val="00B85366"/>
    <w:rsid w:val="00B85A3B"/>
    <w:rsid w:val="00B85A9C"/>
    <w:rsid w:val="00B86408"/>
    <w:rsid w:val="00B86569"/>
    <w:rsid w:val="00B8679D"/>
    <w:rsid w:val="00B86839"/>
    <w:rsid w:val="00B86A9C"/>
    <w:rsid w:val="00B86CCE"/>
    <w:rsid w:val="00B877CF"/>
    <w:rsid w:val="00B87865"/>
    <w:rsid w:val="00B879A1"/>
    <w:rsid w:val="00B90094"/>
    <w:rsid w:val="00B9021E"/>
    <w:rsid w:val="00B903CD"/>
    <w:rsid w:val="00B903E9"/>
    <w:rsid w:val="00B904B3"/>
    <w:rsid w:val="00B907BC"/>
    <w:rsid w:val="00B91021"/>
    <w:rsid w:val="00B91088"/>
    <w:rsid w:val="00B91201"/>
    <w:rsid w:val="00B912A6"/>
    <w:rsid w:val="00B91336"/>
    <w:rsid w:val="00B91458"/>
    <w:rsid w:val="00B91827"/>
    <w:rsid w:val="00B91D94"/>
    <w:rsid w:val="00B91DDD"/>
    <w:rsid w:val="00B91FFB"/>
    <w:rsid w:val="00B92107"/>
    <w:rsid w:val="00B925AF"/>
    <w:rsid w:val="00B92ECE"/>
    <w:rsid w:val="00B930E5"/>
    <w:rsid w:val="00B93205"/>
    <w:rsid w:val="00B9325D"/>
    <w:rsid w:val="00B932FD"/>
    <w:rsid w:val="00B933F5"/>
    <w:rsid w:val="00B93652"/>
    <w:rsid w:val="00B936AF"/>
    <w:rsid w:val="00B93CD5"/>
    <w:rsid w:val="00B93FA4"/>
    <w:rsid w:val="00B9426F"/>
    <w:rsid w:val="00B944E5"/>
    <w:rsid w:val="00B9462E"/>
    <w:rsid w:val="00B947B7"/>
    <w:rsid w:val="00B948F6"/>
    <w:rsid w:val="00B94CB6"/>
    <w:rsid w:val="00B94F07"/>
    <w:rsid w:val="00B953DB"/>
    <w:rsid w:val="00B96525"/>
    <w:rsid w:val="00B96C47"/>
    <w:rsid w:val="00B96DBD"/>
    <w:rsid w:val="00B973F4"/>
    <w:rsid w:val="00B97646"/>
    <w:rsid w:val="00B97815"/>
    <w:rsid w:val="00B9782D"/>
    <w:rsid w:val="00B97A8F"/>
    <w:rsid w:val="00B97C74"/>
    <w:rsid w:val="00BA009E"/>
    <w:rsid w:val="00BA0540"/>
    <w:rsid w:val="00BA0E3F"/>
    <w:rsid w:val="00BA1275"/>
    <w:rsid w:val="00BA1379"/>
    <w:rsid w:val="00BA1818"/>
    <w:rsid w:val="00BA2271"/>
    <w:rsid w:val="00BA28AB"/>
    <w:rsid w:val="00BA2A43"/>
    <w:rsid w:val="00BA2B66"/>
    <w:rsid w:val="00BA2B98"/>
    <w:rsid w:val="00BA3215"/>
    <w:rsid w:val="00BA331F"/>
    <w:rsid w:val="00BA3815"/>
    <w:rsid w:val="00BA3833"/>
    <w:rsid w:val="00BA3D97"/>
    <w:rsid w:val="00BA452E"/>
    <w:rsid w:val="00BA499C"/>
    <w:rsid w:val="00BA54E7"/>
    <w:rsid w:val="00BA5944"/>
    <w:rsid w:val="00BA5A7C"/>
    <w:rsid w:val="00BA5B3C"/>
    <w:rsid w:val="00BA5D49"/>
    <w:rsid w:val="00BA5D7A"/>
    <w:rsid w:val="00BA60D6"/>
    <w:rsid w:val="00BA627F"/>
    <w:rsid w:val="00BA62CF"/>
    <w:rsid w:val="00BA63B2"/>
    <w:rsid w:val="00BA6774"/>
    <w:rsid w:val="00BA6A6B"/>
    <w:rsid w:val="00BA6E92"/>
    <w:rsid w:val="00BA7412"/>
    <w:rsid w:val="00BA7EE5"/>
    <w:rsid w:val="00BB051D"/>
    <w:rsid w:val="00BB0986"/>
    <w:rsid w:val="00BB0AB0"/>
    <w:rsid w:val="00BB0BBF"/>
    <w:rsid w:val="00BB0E93"/>
    <w:rsid w:val="00BB0FC8"/>
    <w:rsid w:val="00BB10BE"/>
    <w:rsid w:val="00BB1227"/>
    <w:rsid w:val="00BB125E"/>
    <w:rsid w:val="00BB15BE"/>
    <w:rsid w:val="00BB17D0"/>
    <w:rsid w:val="00BB19D9"/>
    <w:rsid w:val="00BB1BAF"/>
    <w:rsid w:val="00BB23E5"/>
    <w:rsid w:val="00BB2652"/>
    <w:rsid w:val="00BB283F"/>
    <w:rsid w:val="00BB2A60"/>
    <w:rsid w:val="00BB2D01"/>
    <w:rsid w:val="00BB2D8E"/>
    <w:rsid w:val="00BB2DE4"/>
    <w:rsid w:val="00BB30AD"/>
    <w:rsid w:val="00BB3577"/>
    <w:rsid w:val="00BB368B"/>
    <w:rsid w:val="00BB371D"/>
    <w:rsid w:val="00BB3991"/>
    <w:rsid w:val="00BB3A63"/>
    <w:rsid w:val="00BB3B31"/>
    <w:rsid w:val="00BB3B40"/>
    <w:rsid w:val="00BB3C03"/>
    <w:rsid w:val="00BB40AE"/>
    <w:rsid w:val="00BB4687"/>
    <w:rsid w:val="00BB4799"/>
    <w:rsid w:val="00BB494A"/>
    <w:rsid w:val="00BB4C88"/>
    <w:rsid w:val="00BB4EF6"/>
    <w:rsid w:val="00BB560E"/>
    <w:rsid w:val="00BB59CE"/>
    <w:rsid w:val="00BB5D42"/>
    <w:rsid w:val="00BB6717"/>
    <w:rsid w:val="00BB7079"/>
    <w:rsid w:val="00BB7415"/>
    <w:rsid w:val="00BB7476"/>
    <w:rsid w:val="00BB7C46"/>
    <w:rsid w:val="00BBA600"/>
    <w:rsid w:val="00BC00F1"/>
    <w:rsid w:val="00BC0BD0"/>
    <w:rsid w:val="00BC0C43"/>
    <w:rsid w:val="00BC0C76"/>
    <w:rsid w:val="00BC0F10"/>
    <w:rsid w:val="00BC1777"/>
    <w:rsid w:val="00BC1AA9"/>
    <w:rsid w:val="00BC1CDE"/>
    <w:rsid w:val="00BC1F24"/>
    <w:rsid w:val="00BC218A"/>
    <w:rsid w:val="00BC27F9"/>
    <w:rsid w:val="00BC28E7"/>
    <w:rsid w:val="00BC2936"/>
    <w:rsid w:val="00BC2ECE"/>
    <w:rsid w:val="00BC3194"/>
    <w:rsid w:val="00BC3272"/>
    <w:rsid w:val="00BC3366"/>
    <w:rsid w:val="00BC3436"/>
    <w:rsid w:val="00BC35F9"/>
    <w:rsid w:val="00BC3806"/>
    <w:rsid w:val="00BC3AAE"/>
    <w:rsid w:val="00BC3BA6"/>
    <w:rsid w:val="00BC3BB4"/>
    <w:rsid w:val="00BC3C5D"/>
    <w:rsid w:val="00BC3EC6"/>
    <w:rsid w:val="00BC40AF"/>
    <w:rsid w:val="00BC40FC"/>
    <w:rsid w:val="00BC41A4"/>
    <w:rsid w:val="00BC41B5"/>
    <w:rsid w:val="00BC42A3"/>
    <w:rsid w:val="00BC4305"/>
    <w:rsid w:val="00BC4496"/>
    <w:rsid w:val="00BC481F"/>
    <w:rsid w:val="00BC49F1"/>
    <w:rsid w:val="00BC4E05"/>
    <w:rsid w:val="00BC4E5C"/>
    <w:rsid w:val="00BC5064"/>
    <w:rsid w:val="00BC52CD"/>
    <w:rsid w:val="00BC5846"/>
    <w:rsid w:val="00BC5B9D"/>
    <w:rsid w:val="00BC5D25"/>
    <w:rsid w:val="00BC5E5B"/>
    <w:rsid w:val="00BC63DD"/>
    <w:rsid w:val="00BC6475"/>
    <w:rsid w:val="00BC6816"/>
    <w:rsid w:val="00BC699D"/>
    <w:rsid w:val="00BC6F17"/>
    <w:rsid w:val="00BC7581"/>
    <w:rsid w:val="00BC76AA"/>
    <w:rsid w:val="00BC780F"/>
    <w:rsid w:val="00BC7AD4"/>
    <w:rsid w:val="00BC7B4C"/>
    <w:rsid w:val="00BC7C75"/>
    <w:rsid w:val="00BD032F"/>
    <w:rsid w:val="00BD0620"/>
    <w:rsid w:val="00BD0794"/>
    <w:rsid w:val="00BD0892"/>
    <w:rsid w:val="00BD0962"/>
    <w:rsid w:val="00BD0DC1"/>
    <w:rsid w:val="00BD0E7E"/>
    <w:rsid w:val="00BD0FE0"/>
    <w:rsid w:val="00BD14D5"/>
    <w:rsid w:val="00BD1537"/>
    <w:rsid w:val="00BD15D5"/>
    <w:rsid w:val="00BD16DD"/>
    <w:rsid w:val="00BD18FD"/>
    <w:rsid w:val="00BD1C62"/>
    <w:rsid w:val="00BD2112"/>
    <w:rsid w:val="00BD268B"/>
    <w:rsid w:val="00BD269C"/>
    <w:rsid w:val="00BD2D88"/>
    <w:rsid w:val="00BD2E45"/>
    <w:rsid w:val="00BD31D0"/>
    <w:rsid w:val="00BD33BF"/>
    <w:rsid w:val="00BD3D47"/>
    <w:rsid w:val="00BD433D"/>
    <w:rsid w:val="00BD43E6"/>
    <w:rsid w:val="00BD45AD"/>
    <w:rsid w:val="00BD4BBE"/>
    <w:rsid w:val="00BD4C5D"/>
    <w:rsid w:val="00BD4C67"/>
    <w:rsid w:val="00BD5033"/>
    <w:rsid w:val="00BD53A6"/>
    <w:rsid w:val="00BD53F8"/>
    <w:rsid w:val="00BD57FC"/>
    <w:rsid w:val="00BD5980"/>
    <w:rsid w:val="00BD5D4A"/>
    <w:rsid w:val="00BD5DB3"/>
    <w:rsid w:val="00BD64D7"/>
    <w:rsid w:val="00BD6693"/>
    <w:rsid w:val="00BD66FD"/>
    <w:rsid w:val="00BD68C2"/>
    <w:rsid w:val="00BD6D20"/>
    <w:rsid w:val="00BD6DBE"/>
    <w:rsid w:val="00BD70BC"/>
    <w:rsid w:val="00BD71E0"/>
    <w:rsid w:val="00BD7305"/>
    <w:rsid w:val="00BD748D"/>
    <w:rsid w:val="00BD7669"/>
    <w:rsid w:val="00BD76D5"/>
    <w:rsid w:val="00BD7BFC"/>
    <w:rsid w:val="00BD7C62"/>
    <w:rsid w:val="00BD7CA3"/>
    <w:rsid w:val="00BD7EE3"/>
    <w:rsid w:val="00BE031E"/>
    <w:rsid w:val="00BE0330"/>
    <w:rsid w:val="00BE037F"/>
    <w:rsid w:val="00BE0612"/>
    <w:rsid w:val="00BE07F8"/>
    <w:rsid w:val="00BE08EA"/>
    <w:rsid w:val="00BE0B2D"/>
    <w:rsid w:val="00BE0B9D"/>
    <w:rsid w:val="00BE0C30"/>
    <w:rsid w:val="00BE0F51"/>
    <w:rsid w:val="00BE12D8"/>
    <w:rsid w:val="00BE1357"/>
    <w:rsid w:val="00BE1733"/>
    <w:rsid w:val="00BE17B3"/>
    <w:rsid w:val="00BE194F"/>
    <w:rsid w:val="00BE1C88"/>
    <w:rsid w:val="00BE1D4D"/>
    <w:rsid w:val="00BE1E78"/>
    <w:rsid w:val="00BE1ED1"/>
    <w:rsid w:val="00BE1F2C"/>
    <w:rsid w:val="00BE1F44"/>
    <w:rsid w:val="00BE2524"/>
    <w:rsid w:val="00BE2C06"/>
    <w:rsid w:val="00BE2DF2"/>
    <w:rsid w:val="00BE2FAD"/>
    <w:rsid w:val="00BE3484"/>
    <w:rsid w:val="00BE34AC"/>
    <w:rsid w:val="00BE37F0"/>
    <w:rsid w:val="00BE3A7E"/>
    <w:rsid w:val="00BE3EE2"/>
    <w:rsid w:val="00BE3FB4"/>
    <w:rsid w:val="00BE4203"/>
    <w:rsid w:val="00BE4446"/>
    <w:rsid w:val="00BE4634"/>
    <w:rsid w:val="00BE46EF"/>
    <w:rsid w:val="00BE4702"/>
    <w:rsid w:val="00BE470D"/>
    <w:rsid w:val="00BE4E53"/>
    <w:rsid w:val="00BE5ACF"/>
    <w:rsid w:val="00BE5C2F"/>
    <w:rsid w:val="00BE5F1D"/>
    <w:rsid w:val="00BE6037"/>
    <w:rsid w:val="00BE603D"/>
    <w:rsid w:val="00BE656E"/>
    <w:rsid w:val="00BE6713"/>
    <w:rsid w:val="00BE67CA"/>
    <w:rsid w:val="00BE6B22"/>
    <w:rsid w:val="00BE6BF1"/>
    <w:rsid w:val="00BE7081"/>
    <w:rsid w:val="00BE77B7"/>
    <w:rsid w:val="00BE78F3"/>
    <w:rsid w:val="00BE7AA8"/>
    <w:rsid w:val="00BF018A"/>
    <w:rsid w:val="00BF08DF"/>
    <w:rsid w:val="00BF098D"/>
    <w:rsid w:val="00BF0BAC"/>
    <w:rsid w:val="00BF1062"/>
    <w:rsid w:val="00BF13D7"/>
    <w:rsid w:val="00BF1456"/>
    <w:rsid w:val="00BF1618"/>
    <w:rsid w:val="00BF1913"/>
    <w:rsid w:val="00BF1DCA"/>
    <w:rsid w:val="00BF1E16"/>
    <w:rsid w:val="00BF2257"/>
    <w:rsid w:val="00BF2346"/>
    <w:rsid w:val="00BF23E0"/>
    <w:rsid w:val="00BF2447"/>
    <w:rsid w:val="00BF27A6"/>
    <w:rsid w:val="00BF281D"/>
    <w:rsid w:val="00BF28F5"/>
    <w:rsid w:val="00BF2910"/>
    <w:rsid w:val="00BF33FE"/>
    <w:rsid w:val="00BF35C6"/>
    <w:rsid w:val="00BF375C"/>
    <w:rsid w:val="00BF3845"/>
    <w:rsid w:val="00BF3C9D"/>
    <w:rsid w:val="00BF3E0F"/>
    <w:rsid w:val="00BF400E"/>
    <w:rsid w:val="00BF40AA"/>
    <w:rsid w:val="00BF411E"/>
    <w:rsid w:val="00BF4389"/>
    <w:rsid w:val="00BF45D5"/>
    <w:rsid w:val="00BF4BAA"/>
    <w:rsid w:val="00BF50D5"/>
    <w:rsid w:val="00BF5407"/>
    <w:rsid w:val="00BF5D9E"/>
    <w:rsid w:val="00BF5F66"/>
    <w:rsid w:val="00BF60DF"/>
    <w:rsid w:val="00BF6178"/>
    <w:rsid w:val="00BF66A5"/>
    <w:rsid w:val="00BF6882"/>
    <w:rsid w:val="00BF782F"/>
    <w:rsid w:val="00BF7835"/>
    <w:rsid w:val="00BF787E"/>
    <w:rsid w:val="00BF795E"/>
    <w:rsid w:val="00BF798F"/>
    <w:rsid w:val="00BF7A69"/>
    <w:rsid w:val="00BF7C92"/>
    <w:rsid w:val="00C0053B"/>
    <w:rsid w:val="00C006EA"/>
    <w:rsid w:val="00C0079C"/>
    <w:rsid w:val="00C0118F"/>
    <w:rsid w:val="00C011F5"/>
    <w:rsid w:val="00C01229"/>
    <w:rsid w:val="00C01819"/>
    <w:rsid w:val="00C01942"/>
    <w:rsid w:val="00C01ADF"/>
    <w:rsid w:val="00C02028"/>
    <w:rsid w:val="00C022BD"/>
    <w:rsid w:val="00C02584"/>
    <w:rsid w:val="00C0274E"/>
    <w:rsid w:val="00C028A6"/>
    <w:rsid w:val="00C02E1C"/>
    <w:rsid w:val="00C0319C"/>
    <w:rsid w:val="00C03494"/>
    <w:rsid w:val="00C03762"/>
    <w:rsid w:val="00C03C86"/>
    <w:rsid w:val="00C03EC0"/>
    <w:rsid w:val="00C0444F"/>
    <w:rsid w:val="00C04732"/>
    <w:rsid w:val="00C048A5"/>
    <w:rsid w:val="00C04C7A"/>
    <w:rsid w:val="00C04CEF"/>
    <w:rsid w:val="00C0532C"/>
    <w:rsid w:val="00C056AC"/>
    <w:rsid w:val="00C058BC"/>
    <w:rsid w:val="00C05A08"/>
    <w:rsid w:val="00C0603E"/>
    <w:rsid w:val="00C06092"/>
    <w:rsid w:val="00C0685D"/>
    <w:rsid w:val="00C06A57"/>
    <w:rsid w:val="00C070C7"/>
    <w:rsid w:val="00C073FD"/>
    <w:rsid w:val="00C07496"/>
    <w:rsid w:val="00C075DD"/>
    <w:rsid w:val="00C075E6"/>
    <w:rsid w:val="00C077CC"/>
    <w:rsid w:val="00C07805"/>
    <w:rsid w:val="00C07DE2"/>
    <w:rsid w:val="00C07F19"/>
    <w:rsid w:val="00C101CD"/>
    <w:rsid w:val="00C1079E"/>
    <w:rsid w:val="00C107BC"/>
    <w:rsid w:val="00C10C08"/>
    <w:rsid w:val="00C10C09"/>
    <w:rsid w:val="00C10EDF"/>
    <w:rsid w:val="00C114AF"/>
    <w:rsid w:val="00C114E1"/>
    <w:rsid w:val="00C1173D"/>
    <w:rsid w:val="00C1181F"/>
    <w:rsid w:val="00C11D59"/>
    <w:rsid w:val="00C1227A"/>
    <w:rsid w:val="00C127D9"/>
    <w:rsid w:val="00C12A01"/>
    <w:rsid w:val="00C12AC9"/>
    <w:rsid w:val="00C12B41"/>
    <w:rsid w:val="00C12CD3"/>
    <w:rsid w:val="00C12D13"/>
    <w:rsid w:val="00C13277"/>
    <w:rsid w:val="00C13388"/>
    <w:rsid w:val="00C1348B"/>
    <w:rsid w:val="00C139E8"/>
    <w:rsid w:val="00C13AD0"/>
    <w:rsid w:val="00C13B0A"/>
    <w:rsid w:val="00C13D88"/>
    <w:rsid w:val="00C140B1"/>
    <w:rsid w:val="00C148B1"/>
    <w:rsid w:val="00C14910"/>
    <w:rsid w:val="00C149BB"/>
    <w:rsid w:val="00C14A79"/>
    <w:rsid w:val="00C151F5"/>
    <w:rsid w:val="00C152B3"/>
    <w:rsid w:val="00C15698"/>
    <w:rsid w:val="00C156ED"/>
    <w:rsid w:val="00C157C7"/>
    <w:rsid w:val="00C15C9B"/>
    <w:rsid w:val="00C1612B"/>
    <w:rsid w:val="00C168E0"/>
    <w:rsid w:val="00C1699B"/>
    <w:rsid w:val="00C169B5"/>
    <w:rsid w:val="00C16C11"/>
    <w:rsid w:val="00C16C3E"/>
    <w:rsid w:val="00C16C5E"/>
    <w:rsid w:val="00C172AA"/>
    <w:rsid w:val="00C175D4"/>
    <w:rsid w:val="00C17758"/>
    <w:rsid w:val="00C17C5A"/>
    <w:rsid w:val="00C17E64"/>
    <w:rsid w:val="00C2002A"/>
    <w:rsid w:val="00C2007E"/>
    <w:rsid w:val="00C204BC"/>
    <w:rsid w:val="00C2055B"/>
    <w:rsid w:val="00C20719"/>
    <w:rsid w:val="00C20E40"/>
    <w:rsid w:val="00C20E8D"/>
    <w:rsid w:val="00C20EB5"/>
    <w:rsid w:val="00C20EE7"/>
    <w:rsid w:val="00C21041"/>
    <w:rsid w:val="00C21070"/>
    <w:rsid w:val="00C211F5"/>
    <w:rsid w:val="00C21417"/>
    <w:rsid w:val="00C21444"/>
    <w:rsid w:val="00C21493"/>
    <w:rsid w:val="00C2158C"/>
    <w:rsid w:val="00C21A33"/>
    <w:rsid w:val="00C21AE5"/>
    <w:rsid w:val="00C222E7"/>
    <w:rsid w:val="00C22883"/>
    <w:rsid w:val="00C22BA2"/>
    <w:rsid w:val="00C22ED0"/>
    <w:rsid w:val="00C22F66"/>
    <w:rsid w:val="00C22FBC"/>
    <w:rsid w:val="00C23AC3"/>
    <w:rsid w:val="00C23D09"/>
    <w:rsid w:val="00C2400D"/>
    <w:rsid w:val="00C24046"/>
    <w:rsid w:val="00C242DC"/>
    <w:rsid w:val="00C2452D"/>
    <w:rsid w:val="00C2486A"/>
    <w:rsid w:val="00C24D13"/>
    <w:rsid w:val="00C24DFB"/>
    <w:rsid w:val="00C25260"/>
    <w:rsid w:val="00C252C0"/>
    <w:rsid w:val="00C25B83"/>
    <w:rsid w:val="00C25EAD"/>
    <w:rsid w:val="00C26F67"/>
    <w:rsid w:val="00C271C3"/>
    <w:rsid w:val="00C27295"/>
    <w:rsid w:val="00C27654"/>
    <w:rsid w:val="00C276BC"/>
    <w:rsid w:val="00C27F4F"/>
    <w:rsid w:val="00C3001B"/>
    <w:rsid w:val="00C300E2"/>
    <w:rsid w:val="00C3016A"/>
    <w:rsid w:val="00C30617"/>
    <w:rsid w:val="00C306BA"/>
    <w:rsid w:val="00C30B2E"/>
    <w:rsid w:val="00C31569"/>
    <w:rsid w:val="00C317C0"/>
    <w:rsid w:val="00C317EA"/>
    <w:rsid w:val="00C31DC7"/>
    <w:rsid w:val="00C3208A"/>
    <w:rsid w:val="00C32189"/>
    <w:rsid w:val="00C32786"/>
    <w:rsid w:val="00C32AB1"/>
    <w:rsid w:val="00C32C13"/>
    <w:rsid w:val="00C33076"/>
    <w:rsid w:val="00C3308C"/>
    <w:rsid w:val="00C33508"/>
    <w:rsid w:val="00C3351C"/>
    <w:rsid w:val="00C3357B"/>
    <w:rsid w:val="00C3393C"/>
    <w:rsid w:val="00C340F0"/>
    <w:rsid w:val="00C34248"/>
    <w:rsid w:val="00C34450"/>
    <w:rsid w:val="00C34515"/>
    <w:rsid w:val="00C347F8"/>
    <w:rsid w:val="00C34BDA"/>
    <w:rsid w:val="00C351B5"/>
    <w:rsid w:val="00C35390"/>
    <w:rsid w:val="00C353B1"/>
    <w:rsid w:val="00C355C7"/>
    <w:rsid w:val="00C35748"/>
    <w:rsid w:val="00C35757"/>
    <w:rsid w:val="00C36531"/>
    <w:rsid w:val="00C36A54"/>
    <w:rsid w:val="00C3755D"/>
    <w:rsid w:val="00C37639"/>
    <w:rsid w:val="00C37641"/>
    <w:rsid w:val="00C376E2"/>
    <w:rsid w:val="00C377B6"/>
    <w:rsid w:val="00C37881"/>
    <w:rsid w:val="00C37885"/>
    <w:rsid w:val="00C37EE3"/>
    <w:rsid w:val="00C37F6F"/>
    <w:rsid w:val="00C4026B"/>
    <w:rsid w:val="00C408F9"/>
    <w:rsid w:val="00C40C9C"/>
    <w:rsid w:val="00C412C9"/>
    <w:rsid w:val="00C41880"/>
    <w:rsid w:val="00C41AAA"/>
    <w:rsid w:val="00C41B16"/>
    <w:rsid w:val="00C41BF3"/>
    <w:rsid w:val="00C41CB0"/>
    <w:rsid w:val="00C41D4E"/>
    <w:rsid w:val="00C41FCA"/>
    <w:rsid w:val="00C42231"/>
    <w:rsid w:val="00C426D8"/>
    <w:rsid w:val="00C42A24"/>
    <w:rsid w:val="00C42B32"/>
    <w:rsid w:val="00C42F62"/>
    <w:rsid w:val="00C42FBB"/>
    <w:rsid w:val="00C43294"/>
    <w:rsid w:val="00C43617"/>
    <w:rsid w:val="00C43FF8"/>
    <w:rsid w:val="00C44BA0"/>
    <w:rsid w:val="00C44BC9"/>
    <w:rsid w:val="00C4526C"/>
    <w:rsid w:val="00C45690"/>
    <w:rsid w:val="00C45CB4"/>
    <w:rsid w:val="00C45ED8"/>
    <w:rsid w:val="00C45EF1"/>
    <w:rsid w:val="00C46003"/>
    <w:rsid w:val="00C46248"/>
    <w:rsid w:val="00C464EE"/>
    <w:rsid w:val="00C46598"/>
    <w:rsid w:val="00C465DC"/>
    <w:rsid w:val="00C46A46"/>
    <w:rsid w:val="00C470A8"/>
    <w:rsid w:val="00C471CF"/>
    <w:rsid w:val="00C47269"/>
    <w:rsid w:val="00C476F9"/>
    <w:rsid w:val="00C47F54"/>
    <w:rsid w:val="00C5036D"/>
    <w:rsid w:val="00C50BC8"/>
    <w:rsid w:val="00C50D78"/>
    <w:rsid w:val="00C512C6"/>
    <w:rsid w:val="00C51641"/>
    <w:rsid w:val="00C51723"/>
    <w:rsid w:val="00C51AD2"/>
    <w:rsid w:val="00C51B9B"/>
    <w:rsid w:val="00C51C3E"/>
    <w:rsid w:val="00C51EBF"/>
    <w:rsid w:val="00C521CC"/>
    <w:rsid w:val="00C5221A"/>
    <w:rsid w:val="00C52735"/>
    <w:rsid w:val="00C52772"/>
    <w:rsid w:val="00C5283F"/>
    <w:rsid w:val="00C5305D"/>
    <w:rsid w:val="00C53095"/>
    <w:rsid w:val="00C53C21"/>
    <w:rsid w:val="00C53D37"/>
    <w:rsid w:val="00C53F0C"/>
    <w:rsid w:val="00C53FEE"/>
    <w:rsid w:val="00C541DF"/>
    <w:rsid w:val="00C5435B"/>
    <w:rsid w:val="00C545CE"/>
    <w:rsid w:val="00C54BE6"/>
    <w:rsid w:val="00C5521C"/>
    <w:rsid w:val="00C552D0"/>
    <w:rsid w:val="00C5570C"/>
    <w:rsid w:val="00C5590D"/>
    <w:rsid w:val="00C55CC5"/>
    <w:rsid w:val="00C568DF"/>
    <w:rsid w:val="00C569E5"/>
    <w:rsid w:val="00C56B8C"/>
    <w:rsid w:val="00C56BBA"/>
    <w:rsid w:val="00C56EBB"/>
    <w:rsid w:val="00C57163"/>
    <w:rsid w:val="00C57554"/>
    <w:rsid w:val="00C57631"/>
    <w:rsid w:val="00C57B27"/>
    <w:rsid w:val="00C57B85"/>
    <w:rsid w:val="00C57D45"/>
    <w:rsid w:val="00C6093F"/>
    <w:rsid w:val="00C60C2A"/>
    <w:rsid w:val="00C60E98"/>
    <w:rsid w:val="00C610F0"/>
    <w:rsid w:val="00C61232"/>
    <w:rsid w:val="00C61696"/>
    <w:rsid w:val="00C61957"/>
    <w:rsid w:val="00C61D46"/>
    <w:rsid w:val="00C62485"/>
    <w:rsid w:val="00C6258A"/>
    <w:rsid w:val="00C626B1"/>
    <w:rsid w:val="00C629A0"/>
    <w:rsid w:val="00C62A8F"/>
    <w:rsid w:val="00C62B1F"/>
    <w:rsid w:val="00C62C86"/>
    <w:rsid w:val="00C62D99"/>
    <w:rsid w:val="00C62ED0"/>
    <w:rsid w:val="00C62F4D"/>
    <w:rsid w:val="00C62F4F"/>
    <w:rsid w:val="00C634BC"/>
    <w:rsid w:val="00C63663"/>
    <w:rsid w:val="00C63696"/>
    <w:rsid w:val="00C63706"/>
    <w:rsid w:val="00C63C0C"/>
    <w:rsid w:val="00C63E79"/>
    <w:rsid w:val="00C640D5"/>
    <w:rsid w:val="00C64689"/>
    <w:rsid w:val="00C646E7"/>
    <w:rsid w:val="00C649AE"/>
    <w:rsid w:val="00C64AF2"/>
    <w:rsid w:val="00C64E15"/>
    <w:rsid w:val="00C64F48"/>
    <w:rsid w:val="00C6533F"/>
    <w:rsid w:val="00C65372"/>
    <w:rsid w:val="00C653B7"/>
    <w:rsid w:val="00C6560D"/>
    <w:rsid w:val="00C65790"/>
    <w:rsid w:val="00C65AB9"/>
    <w:rsid w:val="00C65CFB"/>
    <w:rsid w:val="00C65D36"/>
    <w:rsid w:val="00C65E25"/>
    <w:rsid w:val="00C6609C"/>
    <w:rsid w:val="00C66722"/>
    <w:rsid w:val="00C66926"/>
    <w:rsid w:val="00C66B43"/>
    <w:rsid w:val="00C66C51"/>
    <w:rsid w:val="00C66EDF"/>
    <w:rsid w:val="00C66FFF"/>
    <w:rsid w:val="00C67368"/>
    <w:rsid w:val="00C67487"/>
    <w:rsid w:val="00C6779C"/>
    <w:rsid w:val="00C6780E"/>
    <w:rsid w:val="00C678F6"/>
    <w:rsid w:val="00C679A4"/>
    <w:rsid w:val="00C679D2"/>
    <w:rsid w:val="00C67A51"/>
    <w:rsid w:val="00C67AC0"/>
    <w:rsid w:val="00C67BE1"/>
    <w:rsid w:val="00C702A3"/>
    <w:rsid w:val="00C70334"/>
    <w:rsid w:val="00C70EB1"/>
    <w:rsid w:val="00C70F1D"/>
    <w:rsid w:val="00C7157E"/>
    <w:rsid w:val="00C71622"/>
    <w:rsid w:val="00C7180C"/>
    <w:rsid w:val="00C71DC0"/>
    <w:rsid w:val="00C71FFB"/>
    <w:rsid w:val="00C72063"/>
    <w:rsid w:val="00C72171"/>
    <w:rsid w:val="00C72193"/>
    <w:rsid w:val="00C7281C"/>
    <w:rsid w:val="00C7282E"/>
    <w:rsid w:val="00C72A1A"/>
    <w:rsid w:val="00C72D35"/>
    <w:rsid w:val="00C72E05"/>
    <w:rsid w:val="00C7306C"/>
    <w:rsid w:val="00C730F8"/>
    <w:rsid w:val="00C73A2B"/>
    <w:rsid w:val="00C73FC7"/>
    <w:rsid w:val="00C74522"/>
    <w:rsid w:val="00C745A7"/>
    <w:rsid w:val="00C74727"/>
    <w:rsid w:val="00C74863"/>
    <w:rsid w:val="00C748A3"/>
    <w:rsid w:val="00C7490B"/>
    <w:rsid w:val="00C74D5D"/>
    <w:rsid w:val="00C7529F"/>
    <w:rsid w:val="00C756D2"/>
    <w:rsid w:val="00C756D9"/>
    <w:rsid w:val="00C756E5"/>
    <w:rsid w:val="00C7580C"/>
    <w:rsid w:val="00C758C1"/>
    <w:rsid w:val="00C75BE5"/>
    <w:rsid w:val="00C75F7B"/>
    <w:rsid w:val="00C7603B"/>
    <w:rsid w:val="00C7620C"/>
    <w:rsid w:val="00C76255"/>
    <w:rsid w:val="00C7635A"/>
    <w:rsid w:val="00C76759"/>
    <w:rsid w:val="00C76BD6"/>
    <w:rsid w:val="00C76CE0"/>
    <w:rsid w:val="00C76D81"/>
    <w:rsid w:val="00C770F6"/>
    <w:rsid w:val="00C7739C"/>
    <w:rsid w:val="00C773BF"/>
    <w:rsid w:val="00C77479"/>
    <w:rsid w:val="00C7786C"/>
    <w:rsid w:val="00C77992"/>
    <w:rsid w:val="00C77A2E"/>
    <w:rsid w:val="00C77A5F"/>
    <w:rsid w:val="00C77C9C"/>
    <w:rsid w:val="00C77E36"/>
    <w:rsid w:val="00C77E47"/>
    <w:rsid w:val="00C77E5F"/>
    <w:rsid w:val="00C80296"/>
    <w:rsid w:val="00C80512"/>
    <w:rsid w:val="00C806F0"/>
    <w:rsid w:val="00C8081D"/>
    <w:rsid w:val="00C80961"/>
    <w:rsid w:val="00C80B5E"/>
    <w:rsid w:val="00C80B64"/>
    <w:rsid w:val="00C80C92"/>
    <w:rsid w:val="00C80D53"/>
    <w:rsid w:val="00C80D9D"/>
    <w:rsid w:val="00C80F3E"/>
    <w:rsid w:val="00C8116C"/>
    <w:rsid w:val="00C81559"/>
    <w:rsid w:val="00C81622"/>
    <w:rsid w:val="00C81627"/>
    <w:rsid w:val="00C81A43"/>
    <w:rsid w:val="00C81CB8"/>
    <w:rsid w:val="00C81DDD"/>
    <w:rsid w:val="00C81E7E"/>
    <w:rsid w:val="00C8217D"/>
    <w:rsid w:val="00C821DB"/>
    <w:rsid w:val="00C825DC"/>
    <w:rsid w:val="00C828D1"/>
    <w:rsid w:val="00C82AFF"/>
    <w:rsid w:val="00C82C45"/>
    <w:rsid w:val="00C82DE9"/>
    <w:rsid w:val="00C834A8"/>
    <w:rsid w:val="00C83A97"/>
    <w:rsid w:val="00C83AB8"/>
    <w:rsid w:val="00C83BCF"/>
    <w:rsid w:val="00C8412F"/>
    <w:rsid w:val="00C84159"/>
    <w:rsid w:val="00C8429D"/>
    <w:rsid w:val="00C84D5E"/>
    <w:rsid w:val="00C850DD"/>
    <w:rsid w:val="00C85781"/>
    <w:rsid w:val="00C85A9D"/>
    <w:rsid w:val="00C86280"/>
    <w:rsid w:val="00C86378"/>
    <w:rsid w:val="00C86684"/>
    <w:rsid w:val="00C86814"/>
    <w:rsid w:val="00C86967"/>
    <w:rsid w:val="00C86DF4"/>
    <w:rsid w:val="00C871FA"/>
    <w:rsid w:val="00C875F1"/>
    <w:rsid w:val="00C87EB7"/>
    <w:rsid w:val="00C9008D"/>
    <w:rsid w:val="00C901D3"/>
    <w:rsid w:val="00C90311"/>
    <w:rsid w:val="00C909E5"/>
    <w:rsid w:val="00C909EE"/>
    <w:rsid w:val="00C90AFE"/>
    <w:rsid w:val="00C91227"/>
    <w:rsid w:val="00C91233"/>
    <w:rsid w:val="00C91268"/>
    <w:rsid w:val="00C91280"/>
    <w:rsid w:val="00C922F6"/>
    <w:rsid w:val="00C92632"/>
    <w:rsid w:val="00C92765"/>
    <w:rsid w:val="00C929CF"/>
    <w:rsid w:val="00C929E8"/>
    <w:rsid w:val="00C929F8"/>
    <w:rsid w:val="00C92BFC"/>
    <w:rsid w:val="00C92DE1"/>
    <w:rsid w:val="00C930F6"/>
    <w:rsid w:val="00C9349D"/>
    <w:rsid w:val="00C934C4"/>
    <w:rsid w:val="00C9398D"/>
    <w:rsid w:val="00C93BAC"/>
    <w:rsid w:val="00C93FA1"/>
    <w:rsid w:val="00C93FBC"/>
    <w:rsid w:val="00C9479D"/>
    <w:rsid w:val="00C9486C"/>
    <w:rsid w:val="00C94B59"/>
    <w:rsid w:val="00C94EDD"/>
    <w:rsid w:val="00C95031"/>
    <w:rsid w:val="00C95130"/>
    <w:rsid w:val="00C9514E"/>
    <w:rsid w:val="00C95340"/>
    <w:rsid w:val="00C953C0"/>
    <w:rsid w:val="00C955C7"/>
    <w:rsid w:val="00C95A92"/>
    <w:rsid w:val="00C95C91"/>
    <w:rsid w:val="00C9645F"/>
    <w:rsid w:val="00C9676E"/>
    <w:rsid w:val="00C96A7C"/>
    <w:rsid w:val="00C96A90"/>
    <w:rsid w:val="00C96AFE"/>
    <w:rsid w:val="00C96C1C"/>
    <w:rsid w:val="00C96E92"/>
    <w:rsid w:val="00C9752A"/>
    <w:rsid w:val="00C97614"/>
    <w:rsid w:val="00C97963"/>
    <w:rsid w:val="00C97B08"/>
    <w:rsid w:val="00C97C45"/>
    <w:rsid w:val="00C97C4F"/>
    <w:rsid w:val="00C97CAF"/>
    <w:rsid w:val="00C97E04"/>
    <w:rsid w:val="00C97F89"/>
    <w:rsid w:val="00CA0013"/>
    <w:rsid w:val="00CA0073"/>
    <w:rsid w:val="00CA072A"/>
    <w:rsid w:val="00CA0772"/>
    <w:rsid w:val="00CA0A62"/>
    <w:rsid w:val="00CA0B08"/>
    <w:rsid w:val="00CA0CF2"/>
    <w:rsid w:val="00CA0DA1"/>
    <w:rsid w:val="00CA127F"/>
    <w:rsid w:val="00CA149B"/>
    <w:rsid w:val="00CA17C7"/>
    <w:rsid w:val="00CA1C79"/>
    <w:rsid w:val="00CA1D50"/>
    <w:rsid w:val="00CA210D"/>
    <w:rsid w:val="00CA245F"/>
    <w:rsid w:val="00CA252C"/>
    <w:rsid w:val="00CA2588"/>
    <w:rsid w:val="00CA27C2"/>
    <w:rsid w:val="00CA27EB"/>
    <w:rsid w:val="00CA2B5C"/>
    <w:rsid w:val="00CA2B64"/>
    <w:rsid w:val="00CA2EDB"/>
    <w:rsid w:val="00CA2F74"/>
    <w:rsid w:val="00CA3066"/>
    <w:rsid w:val="00CA33EE"/>
    <w:rsid w:val="00CA3A11"/>
    <w:rsid w:val="00CA3EDE"/>
    <w:rsid w:val="00CA3FA8"/>
    <w:rsid w:val="00CA4038"/>
    <w:rsid w:val="00CA44D5"/>
    <w:rsid w:val="00CA4B54"/>
    <w:rsid w:val="00CA4CCD"/>
    <w:rsid w:val="00CA4CFD"/>
    <w:rsid w:val="00CA4EEE"/>
    <w:rsid w:val="00CA5647"/>
    <w:rsid w:val="00CA599D"/>
    <w:rsid w:val="00CA5D1B"/>
    <w:rsid w:val="00CA5EAB"/>
    <w:rsid w:val="00CA5F79"/>
    <w:rsid w:val="00CA63E2"/>
    <w:rsid w:val="00CA643D"/>
    <w:rsid w:val="00CA68B6"/>
    <w:rsid w:val="00CA6954"/>
    <w:rsid w:val="00CA6BEA"/>
    <w:rsid w:val="00CA6EA1"/>
    <w:rsid w:val="00CA6FE1"/>
    <w:rsid w:val="00CA70E2"/>
    <w:rsid w:val="00CA787F"/>
    <w:rsid w:val="00CA7BD1"/>
    <w:rsid w:val="00CB02FA"/>
    <w:rsid w:val="00CB0406"/>
    <w:rsid w:val="00CB09A7"/>
    <w:rsid w:val="00CB0AAC"/>
    <w:rsid w:val="00CB0DEA"/>
    <w:rsid w:val="00CB114F"/>
    <w:rsid w:val="00CB1215"/>
    <w:rsid w:val="00CB16C1"/>
    <w:rsid w:val="00CB1976"/>
    <w:rsid w:val="00CB1B94"/>
    <w:rsid w:val="00CB1C39"/>
    <w:rsid w:val="00CB1CB5"/>
    <w:rsid w:val="00CB1E29"/>
    <w:rsid w:val="00CB1EC1"/>
    <w:rsid w:val="00CB23F6"/>
    <w:rsid w:val="00CB2621"/>
    <w:rsid w:val="00CB2827"/>
    <w:rsid w:val="00CB2867"/>
    <w:rsid w:val="00CB29A7"/>
    <w:rsid w:val="00CB2ACB"/>
    <w:rsid w:val="00CB2C4C"/>
    <w:rsid w:val="00CB2DE1"/>
    <w:rsid w:val="00CB31ED"/>
    <w:rsid w:val="00CB3200"/>
    <w:rsid w:val="00CB3AC6"/>
    <w:rsid w:val="00CB3B07"/>
    <w:rsid w:val="00CB3CE5"/>
    <w:rsid w:val="00CB3DFD"/>
    <w:rsid w:val="00CB3FC6"/>
    <w:rsid w:val="00CB4000"/>
    <w:rsid w:val="00CB496B"/>
    <w:rsid w:val="00CB4EA6"/>
    <w:rsid w:val="00CB5051"/>
    <w:rsid w:val="00CB506A"/>
    <w:rsid w:val="00CB5073"/>
    <w:rsid w:val="00CB5292"/>
    <w:rsid w:val="00CB5480"/>
    <w:rsid w:val="00CB564F"/>
    <w:rsid w:val="00CB5B1F"/>
    <w:rsid w:val="00CB6147"/>
    <w:rsid w:val="00CB6287"/>
    <w:rsid w:val="00CB650E"/>
    <w:rsid w:val="00CB6C16"/>
    <w:rsid w:val="00CB7310"/>
    <w:rsid w:val="00CB7E86"/>
    <w:rsid w:val="00CC0029"/>
    <w:rsid w:val="00CC04BC"/>
    <w:rsid w:val="00CC055C"/>
    <w:rsid w:val="00CC0577"/>
    <w:rsid w:val="00CC0641"/>
    <w:rsid w:val="00CC06E5"/>
    <w:rsid w:val="00CC0AAF"/>
    <w:rsid w:val="00CC0B9A"/>
    <w:rsid w:val="00CC0DE9"/>
    <w:rsid w:val="00CC1589"/>
    <w:rsid w:val="00CC166F"/>
    <w:rsid w:val="00CC1977"/>
    <w:rsid w:val="00CC1B59"/>
    <w:rsid w:val="00CC1B61"/>
    <w:rsid w:val="00CC1B6B"/>
    <w:rsid w:val="00CC1BCC"/>
    <w:rsid w:val="00CC1E30"/>
    <w:rsid w:val="00CC1FC4"/>
    <w:rsid w:val="00CC20AB"/>
    <w:rsid w:val="00CC2232"/>
    <w:rsid w:val="00CC225D"/>
    <w:rsid w:val="00CC2CE4"/>
    <w:rsid w:val="00CC2F5C"/>
    <w:rsid w:val="00CC306A"/>
    <w:rsid w:val="00CC30A5"/>
    <w:rsid w:val="00CC37A5"/>
    <w:rsid w:val="00CC3ED3"/>
    <w:rsid w:val="00CC3F1B"/>
    <w:rsid w:val="00CC3F5C"/>
    <w:rsid w:val="00CC4007"/>
    <w:rsid w:val="00CC42D5"/>
    <w:rsid w:val="00CC4881"/>
    <w:rsid w:val="00CC4BCE"/>
    <w:rsid w:val="00CC5090"/>
    <w:rsid w:val="00CC5166"/>
    <w:rsid w:val="00CC5471"/>
    <w:rsid w:val="00CC54DA"/>
    <w:rsid w:val="00CC6314"/>
    <w:rsid w:val="00CC63DD"/>
    <w:rsid w:val="00CC6691"/>
    <w:rsid w:val="00CC681D"/>
    <w:rsid w:val="00CC6AE8"/>
    <w:rsid w:val="00CC6BA5"/>
    <w:rsid w:val="00CC6BD2"/>
    <w:rsid w:val="00CC6E17"/>
    <w:rsid w:val="00CC7389"/>
    <w:rsid w:val="00CC7536"/>
    <w:rsid w:val="00CC753F"/>
    <w:rsid w:val="00CC7712"/>
    <w:rsid w:val="00CC773D"/>
    <w:rsid w:val="00CC7778"/>
    <w:rsid w:val="00CC7818"/>
    <w:rsid w:val="00CD0825"/>
    <w:rsid w:val="00CD0AB4"/>
    <w:rsid w:val="00CD0F27"/>
    <w:rsid w:val="00CD1EF8"/>
    <w:rsid w:val="00CD1F47"/>
    <w:rsid w:val="00CD231A"/>
    <w:rsid w:val="00CD266C"/>
    <w:rsid w:val="00CD283A"/>
    <w:rsid w:val="00CD286D"/>
    <w:rsid w:val="00CD28DD"/>
    <w:rsid w:val="00CD28FE"/>
    <w:rsid w:val="00CD3256"/>
    <w:rsid w:val="00CD3711"/>
    <w:rsid w:val="00CD420C"/>
    <w:rsid w:val="00CD42C7"/>
    <w:rsid w:val="00CD47E4"/>
    <w:rsid w:val="00CD48C5"/>
    <w:rsid w:val="00CD4BB3"/>
    <w:rsid w:val="00CD4C53"/>
    <w:rsid w:val="00CD4C6A"/>
    <w:rsid w:val="00CD4DE2"/>
    <w:rsid w:val="00CD4E42"/>
    <w:rsid w:val="00CD5804"/>
    <w:rsid w:val="00CD58FF"/>
    <w:rsid w:val="00CD5AA6"/>
    <w:rsid w:val="00CD5B67"/>
    <w:rsid w:val="00CD5BEE"/>
    <w:rsid w:val="00CD5C3E"/>
    <w:rsid w:val="00CD5CA4"/>
    <w:rsid w:val="00CD5E53"/>
    <w:rsid w:val="00CD5EF4"/>
    <w:rsid w:val="00CD6019"/>
    <w:rsid w:val="00CD643D"/>
    <w:rsid w:val="00CD658C"/>
    <w:rsid w:val="00CD678C"/>
    <w:rsid w:val="00CD6BCC"/>
    <w:rsid w:val="00CD7359"/>
    <w:rsid w:val="00CD7401"/>
    <w:rsid w:val="00CD7B37"/>
    <w:rsid w:val="00CD7D0B"/>
    <w:rsid w:val="00CE0167"/>
    <w:rsid w:val="00CE0AEC"/>
    <w:rsid w:val="00CE0D00"/>
    <w:rsid w:val="00CE113E"/>
    <w:rsid w:val="00CE11CF"/>
    <w:rsid w:val="00CE1983"/>
    <w:rsid w:val="00CE199B"/>
    <w:rsid w:val="00CE246B"/>
    <w:rsid w:val="00CE2E6F"/>
    <w:rsid w:val="00CE3B7D"/>
    <w:rsid w:val="00CE3F51"/>
    <w:rsid w:val="00CE411A"/>
    <w:rsid w:val="00CE41E4"/>
    <w:rsid w:val="00CE439B"/>
    <w:rsid w:val="00CE4624"/>
    <w:rsid w:val="00CE4A9A"/>
    <w:rsid w:val="00CE5B32"/>
    <w:rsid w:val="00CE5C45"/>
    <w:rsid w:val="00CE5C8A"/>
    <w:rsid w:val="00CE5EF4"/>
    <w:rsid w:val="00CE5F87"/>
    <w:rsid w:val="00CE62AE"/>
    <w:rsid w:val="00CE65D9"/>
    <w:rsid w:val="00CE6A1E"/>
    <w:rsid w:val="00CE6B25"/>
    <w:rsid w:val="00CE6DF1"/>
    <w:rsid w:val="00CE7346"/>
    <w:rsid w:val="00CE74E4"/>
    <w:rsid w:val="00CE7A6D"/>
    <w:rsid w:val="00CE7E44"/>
    <w:rsid w:val="00CE7E4F"/>
    <w:rsid w:val="00CE7FAB"/>
    <w:rsid w:val="00CF010D"/>
    <w:rsid w:val="00CF0790"/>
    <w:rsid w:val="00CF07EC"/>
    <w:rsid w:val="00CF0B67"/>
    <w:rsid w:val="00CF0DC4"/>
    <w:rsid w:val="00CF14F3"/>
    <w:rsid w:val="00CF16FA"/>
    <w:rsid w:val="00CF17C9"/>
    <w:rsid w:val="00CF1AD1"/>
    <w:rsid w:val="00CF22BA"/>
    <w:rsid w:val="00CF24CC"/>
    <w:rsid w:val="00CF25C6"/>
    <w:rsid w:val="00CF2A61"/>
    <w:rsid w:val="00CF2A80"/>
    <w:rsid w:val="00CF2B7D"/>
    <w:rsid w:val="00CF2E9B"/>
    <w:rsid w:val="00CF3163"/>
    <w:rsid w:val="00CF3D47"/>
    <w:rsid w:val="00CF3FBD"/>
    <w:rsid w:val="00CF405E"/>
    <w:rsid w:val="00CF407F"/>
    <w:rsid w:val="00CF44CB"/>
    <w:rsid w:val="00CF46EF"/>
    <w:rsid w:val="00CF4B3F"/>
    <w:rsid w:val="00CF4E67"/>
    <w:rsid w:val="00CF5060"/>
    <w:rsid w:val="00CF53E5"/>
    <w:rsid w:val="00CF5C7B"/>
    <w:rsid w:val="00CF5FB9"/>
    <w:rsid w:val="00CF6430"/>
    <w:rsid w:val="00CF6591"/>
    <w:rsid w:val="00CF6597"/>
    <w:rsid w:val="00CF6646"/>
    <w:rsid w:val="00CF6672"/>
    <w:rsid w:val="00CF69D6"/>
    <w:rsid w:val="00CF6F53"/>
    <w:rsid w:val="00CF764C"/>
    <w:rsid w:val="00CF7BB4"/>
    <w:rsid w:val="00D00007"/>
    <w:rsid w:val="00D00152"/>
    <w:rsid w:val="00D00337"/>
    <w:rsid w:val="00D006F7"/>
    <w:rsid w:val="00D00A0C"/>
    <w:rsid w:val="00D00D70"/>
    <w:rsid w:val="00D010CB"/>
    <w:rsid w:val="00D014A9"/>
    <w:rsid w:val="00D014B0"/>
    <w:rsid w:val="00D01621"/>
    <w:rsid w:val="00D0192D"/>
    <w:rsid w:val="00D01EF5"/>
    <w:rsid w:val="00D0261A"/>
    <w:rsid w:val="00D02685"/>
    <w:rsid w:val="00D0277A"/>
    <w:rsid w:val="00D02A80"/>
    <w:rsid w:val="00D02BD7"/>
    <w:rsid w:val="00D02E71"/>
    <w:rsid w:val="00D02FD2"/>
    <w:rsid w:val="00D03040"/>
    <w:rsid w:val="00D03380"/>
    <w:rsid w:val="00D03474"/>
    <w:rsid w:val="00D036BC"/>
    <w:rsid w:val="00D0375C"/>
    <w:rsid w:val="00D03DAB"/>
    <w:rsid w:val="00D03E7E"/>
    <w:rsid w:val="00D041DC"/>
    <w:rsid w:val="00D04222"/>
    <w:rsid w:val="00D046D0"/>
    <w:rsid w:val="00D04B11"/>
    <w:rsid w:val="00D04B20"/>
    <w:rsid w:val="00D04B3E"/>
    <w:rsid w:val="00D04E08"/>
    <w:rsid w:val="00D04E37"/>
    <w:rsid w:val="00D04F06"/>
    <w:rsid w:val="00D0501F"/>
    <w:rsid w:val="00D05528"/>
    <w:rsid w:val="00D05543"/>
    <w:rsid w:val="00D0558D"/>
    <w:rsid w:val="00D055C1"/>
    <w:rsid w:val="00D05BE1"/>
    <w:rsid w:val="00D05CDB"/>
    <w:rsid w:val="00D0633C"/>
    <w:rsid w:val="00D065C9"/>
    <w:rsid w:val="00D06876"/>
    <w:rsid w:val="00D06A96"/>
    <w:rsid w:val="00D06C26"/>
    <w:rsid w:val="00D06CBC"/>
    <w:rsid w:val="00D06DA7"/>
    <w:rsid w:val="00D077AA"/>
    <w:rsid w:val="00D07D5D"/>
    <w:rsid w:val="00D07D91"/>
    <w:rsid w:val="00D07E34"/>
    <w:rsid w:val="00D10025"/>
    <w:rsid w:val="00D1037B"/>
    <w:rsid w:val="00D10417"/>
    <w:rsid w:val="00D107BE"/>
    <w:rsid w:val="00D10BF2"/>
    <w:rsid w:val="00D10C91"/>
    <w:rsid w:val="00D11123"/>
    <w:rsid w:val="00D111E4"/>
    <w:rsid w:val="00D113C5"/>
    <w:rsid w:val="00D11447"/>
    <w:rsid w:val="00D11591"/>
    <w:rsid w:val="00D11601"/>
    <w:rsid w:val="00D11C0B"/>
    <w:rsid w:val="00D11D87"/>
    <w:rsid w:val="00D11FC5"/>
    <w:rsid w:val="00D1244B"/>
    <w:rsid w:val="00D1272B"/>
    <w:rsid w:val="00D12797"/>
    <w:rsid w:val="00D12C85"/>
    <w:rsid w:val="00D12D1B"/>
    <w:rsid w:val="00D12ECF"/>
    <w:rsid w:val="00D12FF5"/>
    <w:rsid w:val="00D1320E"/>
    <w:rsid w:val="00D13A1A"/>
    <w:rsid w:val="00D1432E"/>
    <w:rsid w:val="00D1451F"/>
    <w:rsid w:val="00D147CF"/>
    <w:rsid w:val="00D14AEC"/>
    <w:rsid w:val="00D14B20"/>
    <w:rsid w:val="00D14D9B"/>
    <w:rsid w:val="00D14F1E"/>
    <w:rsid w:val="00D14F28"/>
    <w:rsid w:val="00D155D0"/>
    <w:rsid w:val="00D15624"/>
    <w:rsid w:val="00D15689"/>
    <w:rsid w:val="00D15B30"/>
    <w:rsid w:val="00D15B55"/>
    <w:rsid w:val="00D15DD7"/>
    <w:rsid w:val="00D15E4F"/>
    <w:rsid w:val="00D15F14"/>
    <w:rsid w:val="00D15FB0"/>
    <w:rsid w:val="00D16267"/>
    <w:rsid w:val="00D163F8"/>
    <w:rsid w:val="00D1686D"/>
    <w:rsid w:val="00D16898"/>
    <w:rsid w:val="00D1697C"/>
    <w:rsid w:val="00D16B2C"/>
    <w:rsid w:val="00D170C6"/>
    <w:rsid w:val="00D17781"/>
    <w:rsid w:val="00D177B1"/>
    <w:rsid w:val="00D17949"/>
    <w:rsid w:val="00D1796F"/>
    <w:rsid w:val="00D17DC6"/>
    <w:rsid w:val="00D200DD"/>
    <w:rsid w:val="00D20166"/>
    <w:rsid w:val="00D209D0"/>
    <w:rsid w:val="00D20A2C"/>
    <w:rsid w:val="00D20DD4"/>
    <w:rsid w:val="00D20EF5"/>
    <w:rsid w:val="00D20FB8"/>
    <w:rsid w:val="00D21281"/>
    <w:rsid w:val="00D2147C"/>
    <w:rsid w:val="00D21654"/>
    <w:rsid w:val="00D2198F"/>
    <w:rsid w:val="00D21AB8"/>
    <w:rsid w:val="00D21AD6"/>
    <w:rsid w:val="00D21B1B"/>
    <w:rsid w:val="00D21BA3"/>
    <w:rsid w:val="00D21C62"/>
    <w:rsid w:val="00D21D4F"/>
    <w:rsid w:val="00D21E51"/>
    <w:rsid w:val="00D21E5D"/>
    <w:rsid w:val="00D21EBB"/>
    <w:rsid w:val="00D21EE6"/>
    <w:rsid w:val="00D223B6"/>
    <w:rsid w:val="00D22C65"/>
    <w:rsid w:val="00D22D2C"/>
    <w:rsid w:val="00D22ECD"/>
    <w:rsid w:val="00D22FD4"/>
    <w:rsid w:val="00D23146"/>
    <w:rsid w:val="00D235A5"/>
    <w:rsid w:val="00D23941"/>
    <w:rsid w:val="00D23944"/>
    <w:rsid w:val="00D23C5D"/>
    <w:rsid w:val="00D240D4"/>
    <w:rsid w:val="00D2417F"/>
    <w:rsid w:val="00D246FC"/>
    <w:rsid w:val="00D248C9"/>
    <w:rsid w:val="00D24B1B"/>
    <w:rsid w:val="00D2515E"/>
    <w:rsid w:val="00D25861"/>
    <w:rsid w:val="00D25930"/>
    <w:rsid w:val="00D265EE"/>
    <w:rsid w:val="00D26BAE"/>
    <w:rsid w:val="00D26C51"/>
    <w:rsid w:val="00D26D86"/>
    <w:rsid w:val="00D27388"/>
    <w:rsid w:val="00D27590"/>
    <w:rsid w:val="00D2775E"/>
    <w:rsid w:val="00D278E0"/>
    <w:rsid w:val="00D27BEF"/>
    <w:rsid w:val="00D27C8D"/>
    <w:rsid w:val="00D27D0E"/>
    <w:rsid w:val="00D27D5A"/>
    <w:rsid w:val="00D27DAC"/>
    <w:rsid w:val="00D27FA4"/>
    <w:rsid w:val="00D301BA"/>
    <w:rsid w:val="00D30269"/>
    <w:rsid w:val="00D302AA"/>
    <w:rsid w:val="00D30577"/>
    <w:rsid w:val="00D30580"/>
    <w:rsid w:val="00D30D08"/>
    <w:rsid w:val="00D3124A"/>
    <w:rsid w:val="00D3130C"/>
    <w:rsid w:val="00D314B6"/>
    <w:rsid w:val="00D315DA"/>
    <w:rsid w:val="00D3175B"/>
    <w:rsid w:val="00D3180F"/>
    <w:rsid w:val="00D31A79"/>
    <w:rsid w:val="00D31B27"/>
    <w:rsid w:val="00D31B39"/>
    <w:rsid w:val="00D31D82"/>
    <w:rsid w:val="00D32417"/>
    <w:rsid w:val="00D3272E"/>
    <w:rsid w:val="00D32DD1"/>
    <w:rsid w:val="00D32E8C"/>
    <w:rsid w:val="00D33141"/>
    <w:rsid w:val="00D3314F"/>
    <w:rsid w:val="00D33C7B"/>
    <w:rsid w:val="00D34782"/>
    <w:rsid w:val="00D349A3"/>
    <w:rsid w:val="00D34A1A"/>
    <w:rsid w:val="00D34FAC"/>
    <w:rsid w:val="00D350D3"/>
    <w:rsid w:val="00D351A2"/>
    <w:rsid w:val="00D353A2"/>
    <w:rsid w:val="00D356F8"/>
    <w:rsid w:val="00D35891"/>
    <w:rsid w:val="00D35A2B"/>
    <w:rsid w:val="00D35C84"/>
    <w:rsid w:val="00D35D67"/>
    <w:rsid w:val="00D360FE"/>
    <w:rsid w:val="00D3676E"/>
    <w:rsid w:val="00D36A50"/>
    <w:rsid w:val="00D36B8F"/>
    <w:rsid w:val="00D36D93"/>
    <w:rsid w:val="00D36E54"/>
    <w:rsid w:val="00D370C6"/>
    <w:rsid w:val="00D373B5"/>
    <w:rsid w:val="00D37550"/>
    <w:rsid w:val="00D3782B"/>
    <w:rsid w:val="00D37CEE"/>
    <w:rsid w:val="00D400A7"/>
    <w:rsid w:val="00D4038D"/>
    <w:rsid w:val="00D404B5"/>
    <w:rsid w:val="00D405E3"/>
    <w:rsid w:val="00D40F88"/>
    <w:rsid w:val="00D412A6"/>
    <w:rsid w:val="00D4134F"/>
    <w:rsid w:val="00D413AB"/>
    <w:rsid w:val="00D41461"/>
    <w:rsid w:val="00D4153B"/>
    <w:rsid w:val="00D4177F"/>
    <w:rsid w:val="00D41934"/>
    <w:rsid w:val="00D41CD1"/>
    <w:rsid w:val="00D41CD3"/>
    <w:rsid w:val="00D42274"/>
    <w:rsid w:val="00D4253E"/>
    <w:rsid w:val="00D42BC4"/>
    <w:rsid w:val="00D42E6A"/>
    <w:rsid w:val="00D42F30"/>
    <w:rsid w:val="00D42FE3"/>
    <w:rsid w:val="00D430B9"/>
    <w:rsid w:val="00D43117"/>
    <w:rsid w:val="00D4327B"/>
    <w:rsid w:val="00D432FC"/>
    <w:rsid w:val="00D43C17"/>
    <w:rsid w:val="00D4403C"/>
    <w:rsid w:val="00D44042"/>
    <w:rsid w:val="00D4418A"/>
    <w:rsid w:val="00D444A5"/>
    <w:rsid w:val="00D4452E"/>
    <w:rsid w:val="00D44948"/>
    <w:rsid w:val="00D44A0B"/>
    <w:rsid w:val="00D44C03"/>
    <w:rsid w:val="00D45651"/>
    <w:rsid w:val="00D4575F"/>
    <w:rsid w:val="00D45AE7"/>
    <w:rsid w:val="00D45EE1"/>
    <w:rsid w:val="00D46A0B"/>
    <w:rsid w:val="00D46DD6"/>
    <w:rsid w:val="00D46DF6"/>
    <w:rsid w:val="00D46F16"/>
    <w:rsid w:val="00D47034"/>
    <w:rsid w:val="00D47088"/>
    <w:rsid w:val="00D47594"/>
    <w:rsid w:val="00D4798A"/>
    <w:rsid w:val="00D5000C"/>
    <w:rsid w:val="00D50127"/>
    <w:rsid w:val="00D5023E"/>
    <w:rsid w:val="00D503F0"/>
    <w:rsid w:val="00D504AA"/>
    <w:rsid w:val="00D5051F"/>
    <w:rsid w:val="00D505C9"/>
    <w:rsid w:val="00D50AA0"/>
    <w:rsid w:val="00D50CB2"/>
    <w:rsid w:val="00D50CD4"/>
    <w:rsid w:val="00D51121"/>
    <w:rsid w:val="00D512E4"/>
    <w:rsid w:val="00D51332"/>
    <w:rsid w:val="00D513C7"/>
    <w:rsid w:val="00D5154C"/>
    <w:rsid w:val="00D5164C"/>
    <w:rsid w:val="00D51C09"/>
    <w:rsid w:val="00D51D7E"/>
    <w:rsid w:val="00D51E76"/>
    <w:rsid w:val="00D51EFF"/>
    <w:rsid w:val="00D52460"/>
    <w:rsid w:val="00D52AFC"/>
    <w:rsid w:val="00D53010"/>
    <w:rsid w:val="00D53413"/>
    <w:rsid w:val="00D53FD2"/>
    <w:rsid w:val="00D541D1"/>
    <w:rsid w:val="00D54A3E"/>
    <w:rsid w:val="00D55360"/>
    <w:rsid w:val="00D55A45"/>
    <w:rsid w:val="00D55A5F"/>
    <w:rsid w:val="00D55B2E"/>
    <w:rsid w:val="00D55E60"/>
    <w:rsid w:val="00D56060"/>
    <w:rsid w:val="00D56581"/>
    <w:rsid w:val="00D569BB"/>
    <w:rsid w:val="00D56A22"/>
    <w:rsid w:val="00D56B81"/>
    <w:rsid w:val="00D56D43"/>
    <w:rsid w:val="00D56E95"/>
    <w:rsid w:val="00D570B1"/>
    <w:rsid w:val="00D5763C"/>
    <w:rsid w:val="00D57987"/>
    <w:rsid w:val="00D57A11"/>
    <w:rsid w:val="00D603B4"/>
    <w:rsid w:val="00D603F1"/>
    <w:rsid w:val="00D60A75"/>
    <w:rsid w:val="00D60BB8"/>
    <w:rsid w:val="00D60DCB"/>
    <w:rsid w:val="00D60F87"/>
    <w:rsid w:val="00D612F7"/>
    <w:rsid w:val="00D6140D"/>
    <w:rsid w:val="00D61A03"/>
    <w:rsid w:val="00D61B79"/>
    <w:rsid w:val="00D61E28"/>
    <w:rsid w:val="00D61E78"/>
    <w:rsid w:val="00D61F10"/>
    <w:rsid w:val="00D62364"/>
    <w:rsid w:val="00D62645"/>
    <w:rsid w:val="00D626F7"/>
    <w:rsid w:val="00D627D4"/>
    <w:rsid w:val="00D628D1"/>
    <w:rsid w:val="00D62A73"/>
    <w:rsid w:val="00D62B9D"/>
    <w:rsid w:val="00D62D38"/>
    <w:rsid w:val="00D62D57"/>
    <w:rsid w:val="00D62F54"/>
    <w:rsid w:val="00D6362A"/>
    <w:rsid w:val="00D6362E"/>
    <w:rsid w:val="00D63722"/>
    <w:rsid w:val="00D63780"/>
    <w:rsid w:val="00D63946"/>
    <w:rsid w:val="00D63A6C"/>
    <w:rsid w:val="00D64110"/>
    <w:rsid w:val="00D6464E"/>
    <w:rsid w:val="00D647E7"/>
    <w:rsid w:val="00D64888"/>
    <w:rsid w:val="00D64A88"/>
    <w:rsid w:val="00D64B76"/>
    <w:rsid w:val="00D64F04"/>
    <w:rsid w:val="00D6516C"/>
    <w:rsid w:val="00D65371"/>
    <w:rsid w:val="00D6542E"/>
    <w:rsid w:val="00D655F7"/>
    <w:rsid w:val="00D65881"/>
    <w:rsid w:val="00D658BF"/>
    <w:rsid w:val="00D659D3"/>
    <w:rsid w:val="00D65EBA"/>
    <w:rsid w:val="00D65F1D"/>
    <w:rsid w:val="00D65F60"/>
    <w:rsid w:val="00D66439"/>
    <w:rsid w:val="00D667CC"/>
    <w:rsid w:val="00D66AEC"/>
    <w:rsid w:val="00D66F01"/>
    <w:rsid w:val="00D67744"/>
    <w:rsid w:val="00D6787F"/>
    <w:rsid w:val="00D7095E"/>
    <w:rsid w:val="00D70D48"/>
    <w:rsid w:val="00D70E6B"/>
    <w:rsid w:val="00D70ECB"/>
    <w:rsid w:val="00D70F31"/>
    <w:rsid w:val="00D71169"/>
    <w:rsid w:val="00D711B5"/>
    <w:rsid w:val="00D716EA"/>
    <w:rsid w:val="00D7195E"/>
    <w:rsid w:val="00D72041"/>
    <w:rsid w:val="00D720EA"/>
    <w:rsid w:val="00D721A7"/>
    <w:rsid w:val="00D723F9"/>
    <w:rsid w:val="00D72935"/>
    <w:rsid w:val="00D72D6A"/>
    <w:rsid w:val="00D72DD6"/>
    <w:rsid w:val="00D7335E"/>
    <w:rsid w:val="00D73452"/>
    <w:rsid w:val="00D734E8"/>
    <w:rsid w:val="00D73517"/>
    <w:rsid w:val="00D73723"/>
    <w:rsid w:val="00D738F4"/>
    <w:rsid w:val="00D73961"/>
    <w:rsid w:val="00D73B62"/>
    <w:rsid w:val="00D73CBE"/>
    <w:rsid w:val="00D73F8A"/>
    <w:rsid w:val="00D74296"/>
    <w:rsid w:val="00D7435E"/>
    <w:rsid w:val="00D7442B"/>
    <w:rsid w:val="00D74652"/>
    <w:rsid w:val="00D74BBC"/>
    <w:rsid w:val="00D74F6F"/>
    <w:rsid w:val="00D75148"/>
    <w:rsid w:val="00D75193"/>
    <w:rsid w:val="00D7532C"/>
    <w:rsid w:val="00D753BC"/>
    <w:rsid w:val="00D7543C"/>
    <w:rsid w:val="00D754ED"/>
    <w:rsid w:val="00D755D3"/>
    <w:rsid w:val="00D75C42"/>
    <w:rsid w:val="00D75D7E"/>
    <w:rsid w:val="00D76136"/>
    <w:rsid w:val="00D76699"/>
    <w:rsid w:val="00D76DFB"/>
    <w:rsid w:val="00D771EA"/>
    <w:rsid w:val="00D77638"/>
    <w:rsid w:val="00D77815"/>
    <w:rsid w:val="00D77A30"/>
    <w:rsid w:val="00D77BD3"/>
    <w:rsid w:val="00D77C1A"/>
    <w:rsid w:val="00D77F03"/>
    <w:rsid w:val="00D80140"/>
    <w:rsid w:val="00D80267"/>
    <w:rsid w:val="00D80629"/>
    <w:rsid w:val="00D808E6"/>
    <w:rsid w:val="00D80A01"/>
    <w:rsid w:val="00D80CEC"/>
    <w:rsid w:val="00D80E59"/>
    <w:rsid w:val="00D8112C"/>
    <w:rsid w:val="00D8129A"/>
    <w:rsid w:val="00D81343"/>
    <w:rsid w:val="00D81460"/>
    <w:rsid w:val="00D81909"/>
    <w:rsid w:val="00D8199F"/>
    <w:rsid w:val="00D819D4"/>
    <w:rsid w:val="00D81B16"/>
    <w:rsid w:val="00D81C07"/>
    <w:rsid w:val="00D8214F"/>
    <w:rsid w:val="00D82336"/>
    <w:rsid w:val="00D82352"/>
    <w:rsid w:val="00D8248A"/>
    <w:rsid w:val="00D825C8"/>
    <w:rsid w:val="00D82704"/>
    <w:rsid w:val="00D8326A"/>
    <w:rsid w:val="00D83301"/>
    <w:rsid w:val="00D83311"/>
    <w:rsid w:val="00D8335E"/>
    <w:rsid w:val="00D83492"/>
    <w:rsid w:val="00D8380B"/>
    <w:rsid w:val="00D83B4A"/>
    <w:rsid w:val="00D83B94"/>
    <w:rsid w:val="00D83DF2"/>
    <w:rsid w:val="00D84170"/>
    <w:rsid w:val="00D84802"/>
    <w:rsid w:val="00D84892"/>
    <w:rsid w:val="00D84E4F"/>
    <w:rsid w:val="00D85152"/>
    <w:rsid w:val="00D85637"/>
    <w:rsid w:val="00D85685"/>
    <w:rsid w:val="00D86108"/>
    <w:rsid w:val="00D86F55"/>
    <w:rsid w:val="00D87B64"/>
    <w:rsid w:val="00D87BA7"/>
    <w:rsid w:val="00D87DF0"/>
    <w:rsid w:val="00D87DF5"/>
    <w:rsid w:val="00D90836"/>
    <w:rsid w:val="00D90923"/>
    <w:rsid w:val="00D90A89"/>
    <w:rsid w:val="00D90AB1"/>
    <w:rsid w:val="00D90BC5"/>
    <w:rsid w:val="00D90C30"/>
    <w:rsid w:val="00D90D80"/>
    <w:rsid w:val="00D90F0E"/>
    <w:rsid w:val="00D91034"/>
    <w:rsid w:val="00D91084"/>
    <w:rsid w:val="00D914AD"/>
    <w:rsid w:val="00D91608"/>
    <w:rsid w:val="00D916F7"/>
    <w:rsid w:val="00D91AD0"/>
    <w:rsid w:val="00D91DA7"/>
    <w:rsid w:val="00D91FC0"/>
    <w:rsid w:val="00D926C0"/>
    <w:rsid w:val="00D92EC4"/>
    <w:rsid w:val="00D92F76"/>
    <w:rsid w:val="00D93220"/>
    <w:rsid w:val="00D9360E"/>
    <w:rsid w:val="00D9361C"/>
    <w:rsid w:val="00D937DC"/>
    <w:rsid w:val="00D937F6"/>
    <w:rsid w:val="00D93824"/>
    <w:rsid w:val="00D93E89"/>
    <w:rsid w:val="00D947A8"/>
    <w:rsid w:val="00D94BA6"/>
    <w:rsid w:val="00D94CC7"/>
    <w:rsid w:val="00D94D9B"/>
    <w:rsid w:val="00D94FE2"/>
    <w:rsid w:val="00D9526A"/>
    <w:rsid w:val="00D9563D"/>
    <w:rsid w:val="00D95EE8"/>
    <w:rsid w:val="00D95F69"/>
    <w:rsid w:val="00D9684C"/>
    <w:rsid w:val="00D968AF"/>
    <w:rsid w:val="00D969FC"/>
    <w:rsid w:val="00D96D59"/>
    <w:rsid w:val="00D972F8"/>
    <w:rsid w:val="00D9730C"/>
    <w:rsid w:val="00D97B0F"/>
    <w:rsid w:val="00D97D96"/>
    <w:rsid w:val="00DA0137"/>
    <w:rsid w:val="00DA0330"/>
    <w:rsid w:val="00DA03B9"/>
    <w:rsid w:val="00DA03E9"/>
    <w:rsid w:val="00DA07E4"/>
    <w:rsid w:val="00DA0E40"/>
    <w:rsid w:val="00DA13C7"/>
    <w:rsid w:val="00DA1411"/>
    <w:rsid w:val="00DA1EB7"/>
    <w:rsid w:val="00DA20B1"/>
    <w:rsid w:val="00DA2AAA"/>
    <w:rsid w:val="00DA2E25"/>
    <w:rsid w:val="00DA2E8C"/>
    <w:rsid w:val="00DA3372"/>
    <w:rsid w:val="00DA34C2"/>
    <w:rsid w:val="00DA372D"/>
    <w:rsid w:val="00DA3843"/>
    <w:rsid w:val="00DA385B"/>
    <w:rsid w:val="00DA3E36"/>
    <w:rsid w:val="00DA3F51"/>
    <w:rsid w:val="00DA44A3"/>
    <w:rsid w:val="00DA4A10"/>
    <w:rsid w:val="00DA4B55"/>
    <w:rsid w:val="00DA4C0B"/>
    <w:rsid w:val="00DA4F2A"/>
    <w:rsid w:val="00DA5A70"/>
    <w:rsid w:val="00DA5D97"/>
    <w:rsid w:val="00DA5F35"/>
    <w:rsid w:val="00DA603A"/>
    <w:rsid w:val="00DA626C"/>
    <w:rsid w:val="00DA6284"/>
    <w:rsid w:val="00DA63EA"/>
    <w:rsid w:val="00DA6828"/>
    <w:rsid w:val="00DA68AF"/>
    <w:rsid w:val="00DA72C0"/>
    <w:rsid w:val="00DA72E4"/>
    <w:rsid w:val="00DB001B"/>
    <w:rsid w:val="00DB027F"/>
    <w:rsid w:val="00DB0590"/>
    <w:rsid w:val="00DB05F6"/>
    <w:rsid w:val="00DB0ECA"/>
    <w:rsid w:val="00DB0EEE"/>
    <w:rsid w:val="00DB1230"/>
    <w:rsid w:val="00DB12E4"/>
    <w:rsid w:val="00DB1744"/>
    <w:rsid w:val="00DB20A0"/>
    <w:rsid w:val="00DB2A22"/>
    <w:rsid w:val="00DB2AB9"/>
    <w:rsid w:val="00DB2C95"/>
    <w:rsid w:val="00DB2D53"/>
    <w:rsid w:val="00DB2FF6"/>
    <w:rsid w:val="00DB33B2"/>
    <w:rsid w:val="00DB3451"/>
    <w:rsid w:val="00DB3F7A"/>
    <w:rsid w:val="00DB3FB8"/>
    <w:rsid w:val="00DB40B0"/>
    <w:rsid w:val="00DB4191"/>
    <w:rsid w:val="00DB43DB"/>
    <w:rsid w:val="00DB4608"/>
    <w:rsid w:val="00DB47C8"/>
    <w:rsid w:val="00DB4BAE"/>
    <w:rsid w:val="00DB53A7"/>
    <w:rsid w:val="00DB5858"/>
    <w:rsid w:val="00DB5BBC"/>
    <w:rsid w:val="00DB5EC3"/>
    <w:rsid w:val="00DB6108"/>
    <w:rsid w:val="00DB66C3"/>
    <w:rsid w:val="00DB68C5"/>
    <w:rsid w:val="00DB6CBE"/>
    <w:rsid w:val="00DB6E43"/>
    <w:rsid w:val="00DB733A"/>
    <w:rsid w:val="00DB75B0"/>
    <w:rsid w:val="00DB75E4"/>
    <w:rsid w:val="00DB7E76"/>
    <w:rsid w:val="00DC0098"/>
    <w:rsid w:val="00DC034B"/>
    <w:rsid w:val="00DC03DD"/>
    <w:rsid w:val="00DC0FB2"/>
    <w:rsid w:val="00DC106C"/>
    <w:rsid w:val="00DC1454"/>
    <w:rsid w:val="00DC185C"/>
    <w:rsid w:val="00DC1A8A"/>
    <w:rsid w:val="00DC1BD5"/>
    <w:rsid w:val="00DC1D3D"/>
    <w:rsid w:val="00DC2373"/>
    <w:rsid w:val="00DC25C6"/>
    <w:rsid w:val="00DC28AE"/>
    <w:rsid w:val="00DC2AA6"/>
    <w:rsid w:val="00DC2B69"/>
    <w:rsid w:val="00DC2C12"/>
    <w:rsid w:val="00DC2C99"/>
    <w:rsid w:val="00DC2F7A"/>
    <w:rsid w:val="00DC2FAE"/>
    <w:rsid w:val="00DC2FF6"/>
    <w:rsid w:val="00DC3595"/>
    <w:rsid w:val="00DC3793"/>
    <w:rsid w:val="00DC3AB4"/>
    <w:rsid w:val="00DC3FF4"/>
    <w:rsid w:val="00DC4049"/>
    <w:rsid w:val="00DC4095"/>
    <w:rsid w:val="00DC42A0"/>
    <w:rsid w:val="00DC4929"/>
    <w:rsid w:val="00DC4ACA"/>
    <w:rsid w:val="00DC4F02"/>
    <w:rsid w:val="00DC5217"/>
    <w:rsid w:val="00DC533A"/>
    <w:rsid w:val="00DC557F"/>
    <w:rsid w:val="00DC57B3"/>
    <w:rsid w:val="00DC5967"/>
    <w:rsid w:val="00DC5ED8"/>
    <w:rsid w:val="00DC6329"/>
    <w:rsid w:val="00DC64DB"/>
    <w:rsid w:val="00DC653F"/>
    <w:rsid w:val="00DC6609"/>
    <w:rsid w:val="00DC66D9"/>
    <w:rsid w:val="00DC6AA8"/>
    <w:rsid w:val="00DC6ACC"/>
    <w:rsid w:val="00DC70CC"/>
    <w:rsid w:val="00DC75B9"/>
    <w:rsid w:val="00DC7893"/>
    <w:rsid w:val="00DC7964"/>
    <w:rsid w:val="00DC7B8E"/>
    <w:rsid w:val="00DC7DEA"/>
    <w:rsid w:val="00DC7F54"/>
    <w:rsid w:val="00DD0147"/>
    <w:rsid w:val="00DD0311"/>
    <w:rsid w:val="00DD0502"/>
    <w:rsid w:val="00DD05E6"/>
    <w:rsid w:val="00DD068B"/>
    <w:rsid w:val="00DD0962"/>
    <w:rsid w:val="00DD0A06"/>
    <w:rsid w:val="00DD0A35"/>
    <w:rsid w:val="00DD0E0F"/>
    <w:rsid w:val="00DD0F09"/>
    <w:rsid w:val="00DD0F13"/>
    <w:rsid w:val="00DD1567"/>
    <w:rsid w:val="00DD1742"/>
    <w:rsid w:val="00DD1CDA"/>
    <w:rsid w:val="00DD1E81"/>
    <w:rsid w:val="00DD2110"/>
    <w:rsid w:val="00DD2253"/>
    <w:rsid w:val="00DD259C"/>
    <w:rsid w:val="00DD28D3"/>
    <w:rsid w:val="00DD2949"/>
    <w:rsid w:val="00DD2ADC"/>
    <w:rsid w:val="00DD304D"/>
    <w:rsid w:val="00DD3115"/>
    <w:rsid w:val="00DD3134"/>
    <w:rsid w:val="00DD333C"/>
    <w:rsid w:val="00DD338B"/>
    <w:rsid w:val="00DD33EC"/>
    <w:rsid w:val="00DD356D"/>
    <w:rsid w:val="00DD35C8"/>
    <w:rsid w:val="00DD36E3"/>
    <w:rsid w:val="00DD3F06"/>
    <w:rsid w:val="00DD44F6"/>
    <w:rsid w:val="00DD4667"/>
    <w:rsid w:val="00DD4E7D"/>
    <w:rsid w:val="00DD53B0"/>
    <w:rsid w:val="00DD65D7"/>
    <w:rsid w:val="00DD65EA"/>
    <w:rsid w:val="00DD685E"/>
    <w:rsid w:val="00DD69BB"/>
    <w:rsid w:val="00DD6A8C"/>
    <w:rsid w:val="00DD6AE1"/>
    <w:rsid w:val="00DD6B0E"/>
    <w:rsid w:val="00DD716C"/>
    <w:rsid w:val="00DD7238"/>
    <w:rsid w:val="00DD731C"/>
    <w:rsid w:val="00DD7456"/>
    <w:rsid w:val="00DD74AA"/>
    <w:rsid w:val="00DD75A5"/>
    <w:rsid w:val="00DE025C"/>
    <w:rsid w:val="00DE03A4"/>
    <w:rsid w:val="00DE0554"/>
    <w:rsid w:val="00DE0899"/>
    <w:rsid w:val="00DE0AA2"/>
    <w:rsid w:val="00DE1239"/>
    <w:rsid w:val="00DE1766"/>
    <w:rsid w:val="00DE181B"/>
    <w:rsid w:val="00DE1A30"/>
    <w:rsid w:val="00DE1BA6"/>
    <w:rsid w:val="00DE1CB5"/>
    <w:rsid w:val="00DE1DCB"/>
    <w:rsid w:val="00DE1F7B"/>
    <w:rsid w:val="00DE2530"/>
    <w:rsid w:val="00DE2AD9"/>
    <w:rsid w:val="00DE2D79"/>
    <w:rsid w:val="00DE339E"/>
    <w:rsid w:val="00DE3832"/>
    <w:rsid w:val="00DE390A"/>
    <w:rsid w:val="00DE392E"/>
    <w:rsid w:val="00DE3EA2"/>
    <w:rsid w:val="00DE418F"/>
    <w:rsid w:val="00DE5242"/>
    <w:rsid w:val="00DE5289"/>
    <w:rsid w:val="00DE579D"/>
    <w:rsid w:val="00DE601A"/>
    <w:rsid w:val="00DE634A"/>
    <w:rsid w:val="00DE6824"/>
    <w:rsid w:val="00DE6918"/>
    <w:rsid w:val="00DE6ADE"/>
    <w:rsid w:val="00DE6BE4"/>
    <w:rsid w:val="00DE6E58"/>
    <w:rsid w:val="00DE752D"/>
    <w:rsid w:val="00DE7A8F"/>
    <w:rsid w:val="00DE7E76"/>
    <w:rsid w:val="00DE7FB7"/>
    <w:rsid w:val="00DF00B8"/>
    <w:rsid w:val="00DF027A"/>
    <w:rsid w:val="00DF0A9E"/>
    <w:rsid w:val="00DF0D63"/>
    <w:rsid w:val="00DF16EC"/>
    <w:rsid w:val="00DF17B6"/>
    <w:rsid w:val="00DF199D"/>
    <w:rsid w:val="00DF1AD4"/>
    <w:rsid w:val="00DF2124"/>
    <w:rsid w:val="00DF2A0D"/>
    <w:rsid w:val="00DF2ADC"/>
    <w:rsid w:val="00DF2B91"/>
    <w:rsid w:val="00DF2C92"/>
    <w:rsid w:val="00DF2CDC"/>
    <w:rsid w:val="00DF3BAB"/>
    <w:rsid w:val="00DF40F0"/>
    <w:rsid w:val="00DF433E"/>
    <w:rsid w:val="00DF4713"/>
    <w:rsid w:val="00DF48E1"/>
    <w:rsid w:val="00DF4CB2"/>
    <w:rsid w:val="00DF4F77"/>
    <w:rsid w:val="00DF52E5"/>
    <w:rsid w:val="00DF5783"/>
    <w:rsid w:val="00DF6413"/>
    <w:rsid w:val="00DF65B7"/>
    <w:rsid w:val="00DF6651"/>
    <w:rsid w:val="00DF696E"/>
    <w:rsid w:val="00DF6E5B"/>
    <w:rsid w:val="00DF71D0"/>
    <w:rsid w:val="00DF7C82"/>
    <w:rsid w:val="00DF7EA8"/>
    <w:rsid w:val="00E00459"/>
    <w:rsid w:val="00E00732"/>
    <w:rsid w:val="00E00776"/>
    <w:rsid w:val="00E009CA"/>
    <w:rsid w:val="00E00B3A"/>
    <w:rsid w:val="00E00C16"/>
    <w:rsid w:val="00E00CD3"/>
    <w:rsid w:val="00E00E2A"/>
    <w:rsid w:val="00E0101E"/>
    <w:rsid w:val="00E012B0"/>
    <w:rsid w:val="00E0134C"/>
    <w:rsid w:val="00E0137B"/>
    <w:rsid w:val="00E013A3"/>
    <w:rsid w:val="00E0206F"/>
    <w:rsid w:val="00E024FF"/>
    <w:rsid w:val="00E028F3"/>
    <w:rsid w:val="00E0291B"/>
    <w:rsid w:val="00E02B69"/>
    <w:rsid w:val="00E02DB0"/>
    <w:rsid w:val="00E03001"/>
    <w:rsid w:val="00E0316D"/>
    <w:rsid w:val="00E03718"/>
    <w:rsid w:val="00E03A92"/>
    <w:rsid w:val="00E03C32"/>
    <w:rsid w:val="00E03DE7"/>
    <w:rsid w:val="00E042EF"/>
    <w:rsid w:val="00E0447D"/>
    <w:rsid w:val="00E0458E"/>
    <w:rsid w:val="00E04641"/>
    <w:rsid w:val="00E046DA"/>
    <w:rsid w:val="00E04707"/>
    <w:rsid w:val="00E04BED"/>
    <w:rsid w:val="00E04ECE"/>
    <w:rsid w:val="00E058A4"/>
    <w:rsid w:val="00E058C4"/>
    <w:rsid w:val="00E05DFB"/>
    <w:rsid w:val="00E06556"/>
    <w:rsid w:val="00E06E04"/>
    <w:rsid w:val="00E07432"/>
    <w:rsid w:val="00E07494"/>
    <w:rsid w:val="00E07643"/>
    <w:rsid w:val="00E07707"/>
    <w:rsid w:val="00E07990"/>
    <w:rsid w:val="00E101F6"/>
    <w:rsid w:val="00E10634"/>
    <w:rsid w:val="00E1081C"/>
    <w:rsid w:val="00E108AB"/>
    <w:rsid w:val="00E108DC"/>
    <w:rsid w:val="00E10B1D"/>
    <w:rsid w:val="00E10C0B"/>
    <w:rsid w:val="00E111BE"/>
    <w:rsid w:val="00E11376"/>
    <w:rsid w:val="00E115F0"/>
    <w:rsid w:val="00E118A5"/>
    <w:rsid w:val="00E12124"/>
    <w:rsid w:val="00E126F1"/>
    <w:rsid w:val="00E12920"/>
    <w:rsid w:val="00E12A83"/>
    <w:rsid w:val="00E12AA7"/>
    <w:rsid w:val="00E12BEB"/>
    <w:rsid w:val="00E12C86"/>
    <w:rsid w:val="00E12DB5"/>
    <w:rsid w:val="00E12ECF"/>
    <w:rsid w:val="00E13383"/>
    <w:rsid w:val="00E13CD7"/>
    <w:rsid w:val="00E13DA5"/>
    <w:rsid w:val="00E14336"/>
    <w:rsid w:val="00E146EB"/>
    <w:rsid w:val="00E147A3"/>
    <w:rsid w:val="00E14DBF"/>
    <w:rsid w:val="00E14F41"/>
    <w:rsid w:val="00E1503C"/>
    <w:rsid w:val="00E153C5"/>
    <w:rsid w:val="00E1557D"/>
    <w:rsid w:val="00E15A86"/>
    <w:rsid w:val="00E15BAE"/>
    <w:rsid w:val="00E15C17"/>
    <w:rsid w:val="00E15C5E"/>
    <w:rsid w:val="00E15E77"/>
    <w:rsid w:val="00E16009"/>
    <w:rsid w:val="00E1600F"/>
    <w:rsid w:val="00E160F3"/>
    <w:rsid w:val="00E161F4"/>
    <w:rsid w:val="00E163FF"/>
    <w:rsid w:val="00E16924"/>
    <w:rsid w:val="00E1698A"/>
    <w:rsid w:val="00E16A24"/>
    <w:rsid w:val="00E16A26"/>
    <w:rsid w:val="00E16BA6"/>
    <w:rsid w:val="00E17183"/>
    <w:rsid w:val="00E1775A"/>
    <w:rsid w:val="00E17ADB"/>
    <w:rsid w:val="00E2025A"/>
    <w:rsid w:val="00E203FF"/>
    <w:rsid w:val="00E206FB"/>
    <w:rsid w:val="00E20974"/>
    <w:rsid w:val="00E20D8D"/>
    <w:rsid w:val="00E20D96"/>
    <w:rsid w:val="00E213F1"/>
    <w:rsid w:val="00E2167E"/>
    <w:rsid w:val="00E21BC5"/>
    <w:rsid w:val="00E21DE4"/>
    <w:rsid w:val="00E226AE"/>
    <w:rsid w:val="00E22883"/>
    <w:rsid w:val="00E2299F"/>
    <w:rsid w:val="00E22C19"/>
    <w:rsid w:val="00E22C63"/>
    <w:rsid w:val="00E22C65"/>
    <w:rsid w:val="00E22C82"/>
    <w:rsid w:val="00E22F4C"/>
    <w:rsid w:val="00E22F6F"/>
    <w:rsid w:val="00E22FA6"/>
    <w:rsid w:val="00E22FCC"/>
    <w:rsid w:val="00E22FF9"/>
    <w:rsid w:val="00E23417"/>
    <w:rsid w:val="00E23522"/>
    <w:rsid w:val="00E2355E"/>
    <w:rsid w:val="00E23DD9"/>
    <w:rsid w:val="00E23FA3"/>
    <w:rsid w:val="00E24148"/>
    <w:rsid w:val="00E24457"/>
    <w:rsid w:val="00E248AE"/>
    <w:rsid w:val="00E24E16"/>
    <w:rsid w:val="00E24E31"/>
    <w:rsid w:val="00E252B4"/>
    <w:rsid w:val="00E2539D"/>
    <w:rsid w:val="00E254A3"/>
    <w:rsid w:val="00E25808"/>
    <w:rsid w:val="00E25817"/>
    <w:rsid w:val="00E264AF"/>
    <w:rsid w:val="00E269F1"/>
    <w:rsid w:val="00E26CAC"/>
    <w:rsid w:val="00E26D43"/>
    <w:rsid w:val="00E26E0E"/>
    <w:rsid w:val="00E272CF"/>
    <w:rsid w:val="00E27697"/>
    <w:rsid w:val="00E2794B"/>
    <w:rsid w:val="00E27CA5"/>
    <w:rsid w:val="00E30427"/>
    <w:rsid w:val="00E30E7A"/>
    <w:rsid w:val="00E310EE"/>
    <w:rsid w:val="00E312EC"/>
    <w:rsid w:val="00E3182A"/>
    <w:rsid w:val="00E319A2"/>
    <w:rsid w:val="00E31B29"/>
    <w:rsid w:val="00E31F2B"/>
    <w:rsid w:val="00E32422"/>
    <w:rsid w:val="00E324A0"/>
    <w:rsid w:val="00E3273E"/>
    <w:rsid w:val="00E32D9B"/>
    <w:rsid w:val="00E3346E"/>
    <w:rsid w:val="00E33A2E"/>
    <w:rsid w:val="00E33BF6"/>
    <w:rsid w:val="00E33CC0"/>
    <w:rsid w:val="00E33D51"/>
    <w:rsid w:val="00E34036"/>
    <w:rsid w:val="00E342B6"/>
    <w:rsid w:val="00E34B34"/>
    <w:rsid w:val="00E34B68"/>
    <w:rsid w:val="00E34D97"/>
    <w:rsid w:val="00E353E3"/>
    <w:rsid w:val="00E35A18"/>
    <w:rsid w:val="00E35C65"/>
    <w:rsid w:val="00E35E55"/>
    <w:rsid w:val="00E3604F"/>
    <w:rsid w:val="00E3623B"/>
    <w:rsid w:val="00E36EE3"/>
    <w:rsid w:val="00E36F17"/>
    <w:rsid w:val="00E370F0"/>
    <w:rsid w:val="00E37113"/>
    <w:rsid w:val="00E37421"/>
    <w:rsid w:val="00E376C5"/>
    <w:rsid w:val="00E37BF0"/>
    <w:rsid w:val="00E37C21"/>
    <w:rsid w:val="00E37C8E"/>
    <w:rsid w:val="00E37F48"/>
    <w:rsid w:val="00E4051D"/>
    <w:rsid w:val="00E40A99"/>
    <w:rsid w:val="00E40D35"/>
    <w:rsid w:val="00E41024"/>
    <w:rsid w:val="00E410BF"/>
    <w:rsid w:val="00E41A2B"/>
    <w:rsid w:val="00E421FD"/>
    <w:rsid w:val="00E4221C"/>
    <w:rsid w:val="00E423E7"/>
    <w:rsid w:val="00E42449"/>
    <w:rsid w:val="00E425A0"/>
    <w:rsid w:val="00E42ECE"/>
    <w:rsid w:val="00E43024"/>
    <w:rsid w:val="00E4304D"/>
    <w:rsid w:val="00E43556"/>
    <w:rsid w:val="00E4356D"/>
    <w:rsid w:val="00E4446B"/>
    <w:rsid w:val="00E44C0A"/>
    <w:rsid w:val="00E44E90"/>
    <w:rsid w:val="00E45166"/>
    <w:rsid w:val="00E4524C"/>
    <w:rsid w:val="00E45796"/>
    <w:rsid w:val="00E458FF"/>
    <w:rsid w:val="00E45AD2"/>
    <w:rsid w:val="00E45F02"/>
    <w:rsid w:val="00E45FBE"/>
    <w:rsid w:val="00E461A2"/>
    <w:rsid w:val="00E46CFA"/>
    <w:rsid w:val="00E46CFF"/>
    <w:rsid w:val="00E46DC1"/>
    <w:rsid w:val="00E46EC0"/>
    <w:rsid w:val="00E4708E"/>
    <w:rsid w:val="00E4771C"/>
    <w:rsid w:val="00E478B7"/>
    <w:rsid w:val="00E47925"/>
    <w:rsid w:val="00E47ACA"/>
    <w:rsid w:val="00E50270"/>
    <w:rsid w:val="00E50960"/>
    <w:rsid w:val="00E50F4C"/>
    <w:rsid w:val="00E514D2"/>
    <w:rsid w:val="00E5162F"/>
    <w:rsid w:val="00E51FBF"/>
    <w:rsid w:val="00E5219F"/>
    <w:rsid w:val="00E52349"/>
    <w:rsid w:val="00E524FF"/>
    <w:rsid w:val="00E527C5"/>
    <w:rsid w:val="00E527C7"/>
    <w:rsid w:val="00E52E6E"/>
    <w:rsid w:val="00E530A9"/>
    <w:rsid w:val="00E5320D"/>
    <w:rsid w:val="00E536B4"/>
    <w:rsid w:val="00E5371B"/>
    <w:rsid w:val="00E53AB5"/>
    <w:rsid w:val="00E53F8C"/>
    <w:rsid w:val="00E542F0"/>
    <w:rsid w:val="00E54475"/>
    <w:rsid w:val="00E544E2"/>
    <w:rsid w:val="00E5454A"/>
    <w:rsid w:val="00E54823"/>
    <w:rsid w:val="00E54ED4"/>
    <w:rsid w:val="00E55447"/>
    <w:rsid w:val="00E55C27"/>
    <w:rsid w:val="00E55EB3"/>
    <w:rsid w:val="00E567BE"/>
    <w:rsid w:val="00E56CE8"/>
    <w:rsid w:val="00E56D80"/>
    <w:rsid w:val="00E57164"/>
    <w:rsid w:val="00E57702"/>
    <w:rsid w:val="00E5773A"/>
    <w:rsid w:val="00E57B44"/>
    <w:rsid w:val="00E57CD2"/>
    <w:rsid w:val="00E57D38"/>
    <w:rsid w:val="00E57F01"/>
    <w:rsid w:val="00E57F24"/>
    <w:rsid w:val="00E60033"/>
    <w:rsid w:val="00E60311"/>
    <w:rsid w:val="00E607AF"/>
    <w:rsid w:val="00E60861"/>
    <w:rsid w:val="00E60917"/>
    <w:rsid w:val="00E60BA7"/>
    <w:rsid w:val="00E60C83"/>
    <w:rsid w:val="00E60E48"/>
    <w:rsid w:val="00E60F11"/>
    <w:rsid w:val="00E611C6"/>
    <w:rsid w:val="00E619D2"/>
    <w:rsid w:val="00E61B17"/>
    <w:rsid w:val="00E61D72"/>
    <w:rsid w:val="00E61D80"/>
    <w:rsid w:val="00E6264C"/>
    <w:rsid w:val="00E628DA"/>
    <w:rsid w:val="00E62A45"/>
    <w:rsid w:val="00E62B16"/>
    <w:rsid w:val="00E62BF6"/>
    <w:rsid w:val="00E63145"/>
    <w:rsid w:val="00E63167"/>
    <w:rsid w:val="00E6323C"/>
    <w:rsid w:val="00E63C4F"/>
    <w:rsid w:val="00E640BA"/>
    <w:rsid w:val="00E642AA"/>
    <w:rsid w:val="00E64562"/>
    <w:rsid w:val="00E64748"/>
    <w:rsid w:val="00E64A84"/>
    <w:rsid w:val="00E64B80"/>
    <w:rsid w:val="00E64E10"/>
    <w:rsid w:val="00E64FE7"/>
    <w:rsid w:val="00E65167"/>
    <w:rsid w:val="00E65524"/>
    <w:rsid w:val="00E660EA"/>
    <w:rsid w:val="00E662CB"/>
    <w:rsid w:val="00E66413"/>
    <w:rsid w:val="00E668E7"/>
    <w:rsid w:val="00E668FE"/>
    <w:rsid w:val="00E66A22"/>
    <w:rsid w:val="00E66B69"/>
    <w:rsid w:val="00E66BCB"/>
    <w:rsid w:val="00E66C44"/>
    <w:rsid w:val="00E66D41"/>
    <w:rsid w:val="00E66DB0"/>
    <w:rsid w:val="00E67003"/>
    <w:rsid w:val="00E671CA"/>
    <w:rsid w:val="00E692BB"/>
    <w:rsid w:val="00E701D2"/>
    <w:rsid w:val="00E70216"/>
    <w:rsid w:val="00E703B5"/>
    <w:rsid w:val="00E70767"/>
    <w:rsid w:val="00E70EF6"/>
    <w:rsid w:val="00E7117B"/>
    <w:rsid w:val="00E7149D"/>
    <w:rsid w:val="00E71C08"/>
    <w:rsid w:val="00E71E2B"/>
    <w:rsid w:val="00E71E87"/>
    <w:rsid w:val="00E72361"/>
    <w:rsid w:val="00E727E0"/>
    <w:rsid w:val="00E728BD"/>
    <w:rsid w:val="00E728DA"/>
    <w:rsid w:val="00E72C85"/>
    <w:rsid w:val="00E72CAA"/>
    <w:rsid w:val="00E72EBE"/>
    <w:rsid w:val="00E733A5"/>
    <w:rsid w:val="00E734C5"/>
    <w:rsid w:val="00E73551"/>
    <w:rsid w:val="00E73895"/>
    <w:rsid w:val="00E73C8B"/>
    <w:rsid w:val="00E74775"/>
    <w:rsid w:val="00E74F0B"/>
    <w:rsid w:val="00E75401"/>
    <w:rsid w:val="00E7569E"/>
    <w:rsid w:val="00E76162"/>
    <w:rsid w:val="00E7620E"/>
    <w:rsid w:val="00E7653E"/>
    <w:rsid w:val="00E76D32"/>
    <w:rsid w:val="00E77004"/>
    <w:rsid w:val="00E77066"/>
    <w:rsid w:val="00E773C9"/>
    <w:rsid w:val="00E775C4"/>
    <w:rsid w:val="00E775E9"/>
    <w:rsid w:val="00E777D4"/>
    <w:rsid w:val="00E779EC"/>
    <w:rsid w:val="00E77DD6"/>
    <w:rsid w:val="00E77FF2"/>
    <w:rsid w:val="00E800CC"/>
    <w:rsid w:val="00E8025C"/>
    <w:rsid w:val="00E8033A"/>
    <w:rsid w:val="00E804BD"/>
    <w:rsid w:val="00E80AC0"/>
    <w:rsid w:val="00E81053"/>
    <w:rsid w:val="00E81094"/>
    <w:rsid w:val="00E814DB"/>
    <w:rsid w:val="00E818BC"/>
    <w:rsid w:val="00E81C03"/>
    <w:rsid w:val="00E82038"/>
    <w:rsid w:val="00E82060"/>
    <w:rsid w:val="00E82191"/>
    <w:rsid w:val="00E82298"/>
    <w:rsid w:val="00E822F9"/>
    <w:rsid w:val="00E82BA6"/>
    <w:rsid w:val="00E830C4"/>
    <w:rsid w:val="00E8348A"/>
    <w:rsid w:val="00E8349C"/>
    <w:rsid w:val="00E83684"/>
    <w:rsid w:val="00E83CFA"/>
    <w:rsid w:val="00E83E80"/>
    <w:rsid w:val="00E83EE7"/>
    <w:rsid w:val="00E83F7D"/>
    <w:rsid w:val="00E843E0"/>
    <w:rsid w:val="00E84408"/>
    <w:rsid w:val="00E8440B"/>
    <w:rsid w:val="00E84B39"/>
    <w:rsid w:val="00E84BAF"/>
    <w:rsid w:val="00E85281"/>
    <w:rsid w:val="00E8536E"/>
    <w:rsid w:val="00E855F9"/>
    <w:rsid w:val="00E85943"/>
    <w:rsid w:val="00E85DE1"/>
    <w:rsid w:val="00E86478"/>
    <w:rsid w:val="00E86A55"/>
    <w:rsid w:val="00E86BF3"/>
    <w:rsid w:val="00E86EFC"/>
    <w:rsid w:val="00E87186"/>
    <w:rsid w:val="00E87B33"/>
    <w:rsid w:val="00E87F38"/>
    <w:rsid w:val="00E87FC8"/>
    <w:rsid w:val="00E90681"/>
    <w:rsid w:val="00E90F15"/>
    <w:rsid w:val="00E91157"/>
    <w:rsid w:val="00E913F1"/>
    <w:rsid w:val="00E9147E"/>
    <w:rsid w:val="00E915E1"/>
    <w:rsid w:val="00E91600"/>
    <w:rsid w:val="00E91615"/>
    <w:rsid w:val="00E916F0"/>
    <w:rsid w:val="00E91740"/>
    <w:rsid w:val="00E91910"/>
    <w:rsid w:val="00E9197A"/>
    <w:rsid w:val="00E924E1"/>
    <w:rsid w:val="00E92A41"/>
    <w:rsid w:val="00E92B09"/>
    <w:rsid w:val="00E92B17"/>
    <w:rsid w:val="00E92C79"/>
    <w:rsid w:val="00E931FE"/>
    <w:rsid w:val="00E93519"/>
    <w:rsid w:val="00E9368A"/>
    <w:rsid w:val="00E9390F"/>
    <w:rsid w:val="00E93967"/>
    <w:rsid w:val="00E93A7F"/>
    <w:rsid w:val="00E93BD5"/>
    <w:rsid w:val="00E93E22"/>
    <w:rsid w:val="00E940B2"/>
    <w:rsid w:val="00E9448A"/>
    <w:rsid w:val="00E949D1"/>
    <w:rsid w:val="00E94AD8"/>
    <w:rsid w:val="00E94FF2"/>
    <w:rsid w:val="00E950BC"/>
    <w:rsid w:val="00E95144"/>
    <w:rsid w:val="00E951CB"/>
    <w:rsid w:val="00E953E8"/>
    <w:rsid w:val="00E956EB"/>
    <w:rsid w:val="00E9572C"/>
    <w:rsid w:val="00E95ACF"/>
    <w:rsid w:val="00E9616B"/>
    <w:rsid w:val="00E96536"/>
    <w:rsid w:val="00E9666B"/>
    <w:rsid w:val="00E96AF7"/>
    <w:rsid w:val="00E96CC5"/>
    <w:rsid w:val="00E9722B"/>
    <w:rsid w:val="00E97484"/>
    <w:rsid w:val="00E97685"/>
    <w:rsid w:val="00E979E1"/>
    <w:rsid w:val="00EA0333"/>
    <w:rsid w:val="00EA033A"/>
    <w:rsid w:val="00EA066B"/>
    <w:rsid w:val="00EA0751"/>
    <w:rsid w:val="00EA0801"/>
    <w:rsid w:val="00EA0959"/>
    <w:rsid w:val="00EA0977"/>
    <w:rsid w:val="00EA0AA0"/>
    <w:rsid w:val="00EA1072"/>
    <w:rsid w:val="00EA10B7"/>
    <w:rsid w:val="00EA1152"/>
    <w:rsid w:val="00EA1425"/>
    <w:rsid w:val="00EA18DB"/>
    <w:rsid w:val="00EA18F8"/>
    <w:rsid w:val="00EA1933"/>
    <w:rsid w:val="00EA1955"/>
    <w:rsid w:val="00EA1FB1"/>
    <w:rsid w:val="00EA245F"/>
    <w:rsid w:val="00EA2706"/>
    <w:rsid w:val="00EA32BE"/>
    <w:rsid w:val="00EA3A7A"/>
    <w:rsid w:val="00EA3AA0"/>
    <w:rsid w:val="00EA3AC2"/>
    <w:rsid w:val="00EA3D2A"/>
    <w:rsid w:val="00EA3D76"/>
    <w:rsid w:val="00EA4050"/>
    <w:rsid w:val="00EA4579"/>
    <w:rsid w:val="00EA4B86"/>
    <w:rsid w:val="00EA4E4B"/>
    <w:rsid w:val="00EA4FB0"/>
    <w:rsid w:val="00EA5399"/>
    <w:rsid w:val="00EA546C"/>
    <w:rsid w:val="00EA560D"/>
    <w:rsid w:val="00EA6200"/>
    <w:rsid w:val="00EA62D6"/>
    <w:rsid w:val="00EA6497"/>
    <w:rsid w:val="00EA6871"/>
    <w:rsid w:val="00EA687F"/>
    <w:rsid w:val="00EA68E7"/>
    <w:rsid w:val="00EA6B9B"/>
    <w:rsid w:val="00EA6E1F"/>
    <w:rsid w:val="00EA7136"/>
    <w:rsid w:val="00EA75E0"/>
    <w:rsid w:val="00EA7B42"/>
    <w:rsid w:val="00EA7E8E"/>
    <w:rsid w:val="00EB0059"/>
    <w:rsid w:val="00EB0737"/>
    <w:rsid w:val="00EB0761"/>
    <w:rsid w:val="00EB08E3"/>
    <w:rsid w:val="00EB0BC8"/>
    <w:rsid w:val="00EB0D05"/>
    <w:rsid w:val="00EB0F9F"/>
    <w:rsid w:val="00EB121C"/>
    <w:rsid w:val="00EB1434"/>
    <w:rsid w:val="00EB16B2"/>
    <w:rsid w:val="00EB1D57"/>
    <w:rsid w:val="00EB2056"/>
    <w:rsid w:val="00EB224F"/>
    <w:rsid w:val="00EB2378"/>
    <w:rsid w:val="00EB25DB"/>
    <w:rsid w:val="00EB264D"/>
    <w:rsid w:val="00EB2664"/>
    <w:rsid w:val="00EB2A56"/>
    <w:rsid w:val="00EB2A71"/>
    <w:rsid w:val="00EB2BB6"/>
    <w:rsid w:val="00EB2D5D"/>
    <w:rsid w:val="00EB2F65"/>
    <w:rsid w:val="00EB37AD"/>
    <w:rsid w:val="00EB39A6"/>
    <w:rsid w:val="00EB3AF4"/>
    <w:rsid w:val="00EB3B4B"/>
    <w:rsid w:val="00EB3C0E"/>
    <w:rsid w:val="00EB3EDB"/>
    <w:rsid w:val="00EB402B"/>
    <w:rsid w:val="00EB41EE"/>
    <w:rsid w:val="00EB4253"/>
    <w:rsid w:val="00EB433E"/>
    <w:rsid w:val="00EB478B"/>
    <w:rsid w:val="00EB49A0"/>
    <w:rsid w:val="00EB49B6"/>
    <w:rsid w:val="00EB4AE2"/>
    <w:rsid w:val="00EB4D03"/>
    <w:rsid w:val="00EB5268"/>
    <w:rsid w:val="00EB56DE"/>
    <w:rsid w:val="00EB59AD"/>
    <w:rsid w:val="00EB5AD7"/>
    <w:rsid w:val="00EB5B61"/>
    <w:rsid w:val="00EB5B6A"/>
    <w:rsid w:val="00EB5F39"/>
    <w:rsid w:val="00EB619C"/>
    <w:rsid w:val="00EB61EA"/>
    <w:rsid w:val="00EB6469"/>
    <w:rsid w:val="00EB66EF"/>
    <w:rsid w:val="00EB67B6"/>
    <w:rsid w:val="00EB6BB8"/>
    <w:rsid w:val="00EB6C54"/>
    <w:rsid w:val="00EB7185"/>
    <w:rsid w:val="00EB7630"/>
    <w:rsid w:val="00EB7D04"/>
    <w:rsid w:val="00EC01FA"/>
    <w:rsid w:val="00EC0245"/>
    <w:rsid w:val="00EC0480"/>
    <w:rsid w:val="00EC0A22"/>
    <w:rsid w:val="00EC0D0F"/>
    <w:rsid w:val="00EC159D"/>
    <w:rsid w:val="00EC1C43"/>
    <w:rsid w:val="00EC1C86"/>
    <w:rsid w:val="00EC21B6"/>
    <w:rsid w:val="00EC21FE"/>
    <w:rsid w:val="00EC2385"/>
    <w:rsid w:val="00EC23CE"/>
    <w:rsid w:val="00EC2461"/>
    <w:rsid w:val="00EC261C"/>
    <w:rsid w:val="00EC28C8"/>
    <w:rsid w:val="00EC2AC1"/>
    <w:rsid w:val="00EC2C64"/>
    <w:rsid w:val="00EC378B"/>
    <w:rsid w:val="00EC397A"/>
    <w:rsid w:val="00EC3C15"/>
    <w:rsid w:val="00EC3CC0"/>
    <w:rsid w:val="00EC3EDA"/>
    <w:rsid w:val="00EC4359"/>
    <w:rsid w:val="00EC439A"/>
    <w:rsid w:val="00EC44A1"/>
    <w:rsid w:val="00EC44E5"/>
    <w:rsid w:val="00EC4A3C"/>
    <w:rsid w:val="00EC4B09"/>
    <w:rsid w:val="00EC4B23"/>
    <w:rsid w:val="00EC4C48"/>
    <w:rsid w:val="00EC4CFB"/>
    <w:rsid w:val="00EC4DC5"/>
    <w:rsid w:val="00EC4DE4"/>
    <w:rsid w:val="00EC5126"/>
    <w:rsid w:val="00EC5144"/>
    <w:rsid w:val="00EC52E7"/>
    <w:rsid w:val="00EC5DAF"/>
    <w:rsid w:val="00EC5EF4"/>
    <w:rsid w:val="00EC6491"/>
    <w:rsid w:val="00EC65BF"/>
    <w:rsid w:val="00EC6784"/>
    <w:rsid w:val="00EC70F7"/>
    <w:rsid w:val="00EC7503"/>
    <w:rsid w:val="00EC7C19"/>
    <w:rsid w:val="00EC7E9B"/>
    <w:rsid w:val="00ED0168"/>
    <w:rsid w:val="00ED0582"/>
    <w:rsid w:val="00ED0756"/>
    <w:rsid w:val="00ED085D"/>
    <w:rsid w:val="00ED0FEA"/>
    <w:rsid w:val="00ED1005"/>
    <w:rsid w:val="00ED1234"/>
    <w:rsid w:val="00ED13AD"/>
    <w:rsid w:val="00ED1A62"/>
    <w:rsid w:val="00ED1B85"/>
    <w:rsid w:val="00ED1E3E"/>
    <w:rsid w:val="00ED1FDB"/>
    <w:rsid w:val="00ED213F"/>
    <w:rsid w:val="00ED2863"/>
    <w:rsid w:val="00ED2915"/>
    <w:rsid w:val="00ED2BE5"/>
    <w:rsid w:val="00ED2F28"/>
    <w:rsid w:val="00ED2F52"/>
    <w:rsid w:val="00ED3073"/>
    <w:rsid w:val="00ED3224"/>
    <w:rsid w:val="00ED332F"/>
    <w:rsid w:val="00ED347F"/>
    <w:rsid w:val="00ED3885"/>
    <w:rsid w:val="00ED3915"/>
    <w:rsid w:val="00ED3924"/>
    <w:rsid w:val="00ED3D2D"/>
    <w:rsid w:val="00ED3E93"/>
    <w:rsid w:val="00ED3EFD"/>
    <w:rsid w:val="00ED3F0E"/>
    <w:rsid w:val="00ED4253"/>
    <w:rsid w:val="00ED453F"/>
    <w:rsid w:val="00ED473A"/>
    <w:rsid w:val="00ED4A47"/>
    <w:rsid w:val="00ED5314"/>
    <w:rsid w:val="00ED56E8"/>
    <w:rsid w:val="00ED5A71"/>
    <w:rsid w:val="00ED5DD1"/>
    <w:rsid w:val="00ED611A"/>
    <w:rsid w:val="00ED61FD"/>
    <w:rsid w:val="00ED62F2"/>
    <w:rsid w:val="00ED6576"/>
    <w:rsid w:val="00ED66E4"/>
    <w:rsid w:val="00ED6A34"/>
    <w:rsid w:val="00ED6B31"/>
    <w:rsid w:val="00ED6D3B"/>
    <w:rsid w:val="00ED790A"/>
    <w:rsid w:val="00ED7D46"/>
    <w:rsid w:val="00EE0097"/>
    <w:rsid w:val="00EE02A5"/>
    <w:rsid w:val="00EE0675"/>
    <w:rsid w:val="00EE07E8"/>
    <w:rsid w:val="00EE0B65"/>
    <w:rsid w:val="00EE0B97"/>
    <w:rsid w:val="00EE0BBC"/>
    <w:rsid w:val="00EE100C"/>
    <w:rsid w:val="00EE1220"/>
    <w:rsid w:val="00EE1360"/>
    <w:rsid w:val="00EE17DC"/>
    <w:rsid w:val="00EE196C"/>
    <w:rsid w:val="00EE1C75"/>
    <w:rsid w:val="00EE1CC5"/>
    <w:rsid w:val="00EE2510"/>
    <w:rsid w:val="00EE252F"/>
    <w:rsid w:val="00EE2A53"/>
    <w:rsid w:val="00EE2AA0"/>
    <w:rsid w:val="00EE2B9E"/>
    <w:rsid w:val="00EE2C38"/>
    <w:rsid w:val="00EE2D5F"/>
    <w:rsid w:val="00EE2EAA"/>
    <w:rsid w:val="00EE303D"/>
    <w:rsid w:val="00EE30CD"/>
    <w:rsid w:val="00EE3B5E"/>
    <w:rsid w:val="00EE3CFA"/>
    <w:rsid w:val="00EE3F1E"/>
    <w:rsid w:val="00EE48F0"/>
    <w:rsid w:val="00EE4CBE"/>
    <w:rsid w:val="00EE4CFA"/>
    <w:rsid w:val="00EE4D1B"/>
    <w:rsid w:val="00EE50C5"/>
    <w:rsid w:val="00EE55B8"/>
    <w:rsid w:val="00EE56B5"/>
    <w:rsid w:val="00EE5F69"/>
    <w:rsid w:val="00EE6568"/>
    <w:rsid w:val="00EE6684"/>
    <w:rsid w:val="00EE6819"/>
    <w:rsid w:val="00EE6F98"/>
    <w:rsid w:val="00EE7020"/>
    <w:rsid w:val="00EE704B"/>
    <w:rsid w:val="00EE75D6"/>
    <w:rsid w:val="00EF0891"/>
    <w:rsid w:val="00EF0BA0"/>
    <w:rsid w:val="00EF0C26"/>
    <w:rsid w:val="00EF0D57"/>
    <w:rsid w:val="00EF0DE9"/>
    <w:rsid w:val="00EF12E1"/>
    <w:rsid w:val="00EF13E7"/>
    <w:rsid w:val="00EF163D"/>
    <w:rsid w:val="00EF1758"/>
    <w:rsid w:val="00EF1D45"/>
    <w:rsid w:val="00EF1FE9"/>
    <w:rsid w:val="00EF2031"/>
    <w:rsid w:val="00EF2065"/>
    <w:rsid w:val="00EF2248"/>
    <w:rsid w:val="00EF231D"/>
    <w:rsid w:val="00EF2831"/>
    <w:rsid w:val="00EF2B3E"/>
    <w:rsid w:val="00EF2BBA"/>
    <w:rsid w:val="00EF2C89"/>
    <w:rsid w:val="00EF2F4D"/>
    <w:rsid w:val="00EF2F7E"/>
    <w:rsid w:val="00EF387A"/>
    <w:rsid w:val="00EF38B2"/>
    <w:rsid w:val="00EF3C21"/>
    <w:rsid w:val="00EF4176"/>
    <w:rsid w:val="00EF43D6"/>
    <w:rsid w:val="00EF448E"/>
    <w:rsid w:val="00EF474F"/>
    <w:rsid w:val="00EF4878"/>
    <w:rsid w:val="00EF4C3B"/>
    <w:rsid w:val="00EF4CE2"/>
    <w:rsid w:val="00EF4F7C"/>
    <w:rsid w:val="00EF4FE2"/>
    <w:rsid w:val="00EF51F9"/>
    <w:rsid w:val="00EF51FA"/>
    <w:rsid w:val="00EF562B"/>
    <w:rsid w:val="00EF5DD0"/>
    <w:rsid w:val="00EF5E16"/>
    <w:rsid w:val="00EF6144"/>
    <w:rsid w:val="00EF62AB"/>
    <w:rsid w:val="00EF659A"/>
    <w:rsid w:val="00EF69CC"/>
    <w:rsid w:val="00EF6B91"/>
    <w:rsid w:val="00EF6BE4"/>
    <w:rsid w:val="00EF6D6D"/>
    <w:rsid w:val="00EF718F"/>
    <w:rsid w:val="00EF7C7D"/>
    <w:rsid w:val="00EF7D2A"/>
    <w:rsid w:val="00EF7EF8"/>
    <w:rsid w:val="00F002AB"/>
    <w:rsid w:val="00F0063A"/>
    <w:rsid w:val="00F009F0"/>
    <w:rsid w:val="00F00AA2"/>
    <w:rsid w:val="00F00D00"/>
    <w:rsid w:val="00F00D63"/>
    <w:rsid w:val="00F01204"/>
    <w:rsid w:val="00F012A9"/>
    <w:rsid w:val="00F01910"/>
    <w:rsid w:val="00F01B37"/>
    <w:rsid w:val="00F01C85"/>
    <w:rsid w:val="00F01FE2"/>
    <w:rsid w:val="00F01FFE"/>
    <w:rsid w:val="00F02156"/>
    <w:rsid w:val="00F022AC"/>
    <w:rsid w:val="00F0280C"/>
    <w:rsid w:val="00F02816"/>
    <w:rsid w:val="00F029A7"/>
    <w:rsid w:val="00F02B98"/>
    <w:rsid w:val="00F033CE"/>
    <w:rsid w:val="00F035E3"/>
    <w:rsid w:val="00F0362A"/>
    <w:rsid w:val="00F03F8F"/>
    <w:rsid w:val="00F04318"/>
    <w:rsid w:val="00F043A3"/>
    <w:rsid w:val="00F043D9"/>
    <w:rsid w:val="00F04558"/>
    <w:rsid w:val="00F046F7"/>
    <w:rsid w:val="00F04B67"/>
    <w:rsid w:val="00F04C4C"/>
    <w:rsid w:val="00F04D09"/>
    <w:rsid w:val="00F04D7F"/>
    <w:rsid w:val="00F04EE3"/>
    <w:rsid w:val="00F051A1"/>
    <w:rsid w:val="00F0552B"/>
    <w:rsid w:val="00F05B97"/>
    <w:rsid w:val="00F0615E"/>
    <w:rsid w:val="00F0635F"/>
    <w:rsid w:val="00F063E8"/>
    <w:rsid w:val="00F065A9"/>
    <w:rsid w:val="00F066AA"/>
    <w:rsid w:val="00F068F7"/>
    <w:rsid w:val="00F0693E"/>
    <w:rsid w:val="00F06CE1"/>
    <w:rsid w:val="00F06F47"/>
    <w:rsid w:val="00F07049"/>
    <w:rsid w:val="00F07392"/>
    <w:rsid w:val="00F07409"/>
    <w:rsid w:val="00F07571"/>
    <w:rsid w:val="00F07828"/>
    <w:rsid w:val="00F07930"/>
    <w:rsid w:val="00F07C79"/>
    <w:rsid w:val="00F07F10"/>
    <w:rsid w:val="00F10148"/>
    <w:rsid w:val="00F10404"/>
    <w:rsid w:val="00F10875"/>
    <w:rsid w:val="00F10951"/>
    <w:rsid w:val="00F10BBB"/>
    <w:rsid w:val="00F10D45"/>
    <w:rsid w:val="00F10EC2"/>
    <w:rsid w:val="00F10FCC"/>
    <w:rsid w:val="00F1135D"/>
    <w:rsid w:val="00F113EB"/>
    <w:rsid w:val="00F113F5"/>
    <w:rsid w:val="00F11662"/>
    <w:rsid w:val="00F122EE"/>
    <w:rsid w:val="00F12AE5"/>
    <w:rsid w:val="00F12BD7"/>
    <w:rsid w:val="00F12CF1"/>
    <w:rsid w:val="00F12DA2"/>
    <w:rsid w:val="00F12DAA"/>
    <w:rsid w:val="00F12F36"/>
    <w:rsid w:val="00F130FA"/>
    <w:rsid w:val="00F1313B"/>
    <w:rsid w:val="00F13157"/>
    <w:rsid w:val="00F13336"/>
    <w:rsid w:val="00F13774"/>
    <w:rsid w:val="00F139F7"/>
    <w:rsid w:val="00F13CEE"/>
    <w:rsid w:val="00F13DB9"/>
    <w:rsid w:val="00F14405"/>
    <w:rsid w:val="00F1440B"/>
    <w:rsid w:val="00F148AC"/>
    <w:rsid w:val="00F14BEF"/>
    <w:rsid w:val="00F14D6C"/>
    <w:rsid w:val="00F14FC4"/>
    <w:rsid w:val="00F1522D"/>
    <w:rsid w:val="00F155B6"/>
    <w:rsid w:val="00F1577C"/>
    <w:rsid w:val="00F158B7"/>
    <w:rsid w:val="00F159AA"/>
    <w:rsid w:val="00F15A4F"/>
    <w:rsid w:val="00F15AC1"/>
    <w:rsid w:val="00F15C03"/>
    <w:rsid w:val="00F15F1D"/>
    <w:rsid w:val="00F16239"/>
    <w:rsid w:val="00F1629A"/>
    <w:rsid w:val="00F165E7"/>
    <w:rsid w:val="00F16DB5"/>
    <w:rsid w:val="00F1758F"/>
    <w:rsid w:val="00F17635"/>
    <w:rsid w:val="00F179B8"/>
    <w:rsid w:val="00F17BC1"/>
    <w:rsid w:val="00F2033D"/>
    <w:rsid w:val="00F20341"/>
    <w:rsid w:val="00F20851"/>
    <w:rsid w:val="00F20EC4"/>
    <w:rsid w:val="00F2121C"/>
    <w:rsid w:val="00F2159F"/>
    <w:rsid w:val="00F216CF"/>
    <w:rsid w:val="00F217DB"/>
    <w:rsid w:val="00F218F7"/>
    <w:rsid w:val="00F21AF9"/>
    <w:rsid w:val="00F2204F"/>
    <w:rsid w:val="00F220C1"/>
    <w:rsid w:val="00F2216C"/>
    <w:rsid w:val="00F22181"/>
    <w:rsid w:val="00F229D3"/>
    <w:rsid w:val="00F22C7E"/>
    <w:rsid w:val="00F22D0B"/>
    <w:rsid w:val="00F22E20"/>
    <w:rsid w:val="00F22E5C"/>
    <w:rsid w:val="00F2301C"/>
    <w:rsid w:val="00F23286"/>
    <w:rsid w:val="00F232C2"/>
    <w:rsid w:val="00F23893"/>
    <w:rsid w:val="00F239D1"/>
    <w:rsid w:val="00F23BED"/>
    <w:rsid w:val="00F240CE"/>
    <w:rsid w:val="00F245F8"/>
    <w:rsid w:val="00F247DA"/>
    <w:rsid w:val="00F24B4A"/>
    <w:rsid w:val="00F253A3"/>
    <w:rsid w:val="00F256F0"/>
    <w:rsid w:val="00F25E4F"/>
    <w:rsid w:val="00F25ED8"/>
    <w:rsid w:val="00F25FE1"/>
    <w:rsid w:val="00F2642D"/>
    <w:rsid w:val="00F264DE"/>
    <w:rsid w:val="00F26611"/>
    <w:rsid w:val="00F26691"/>
    <w:rsid w:val="00F266D6"/>
    <w:rsid w:val="00F26A71"/>
    <w:rsid w:val="00F26BA4"/>
    <w:rsid w:val="00F26C9E"/>
    <w:rsid w:val="00F26E86"/>
    <w:rsid w:val="00F2704A"/>
    <w:rsid w:val="00F2738B"/>
    <w:rsid w:val="00F2755C"/>
    <w:rsid w:val="00F27897"/>
    <w:rsid w:val="00F2794D"/>
    <w:rsid w:val="00F27ADD"/>
    <w:rsid w:val="00F27D17"/>
    <w:rsid w:val="00F27D58"/>
    <w:rsid w:val="00F30396"/>
    <w:rsid w:val="00F308CE"/>
    <w:rsid w:val="00F30CE1"/>
    <w:rsid w:val="00F30E0A"/>
    <w:rsid w:val="00F311CB"/>
    <w:rsid w:val="00F311F5"/>
    <w:rsid w:val="00F31521"/>
    <w:rsid w:val="00F31726"/>
    <w:rsid w:val="00F31A8C"/>
    <w:rsid w:val="00F327E3"/>
    <w:rsid w:val="00F32B9B"/>
    <w:rsid w:val="00F32BBB"/>
    <w:rsid w:val="00F32BF5"/>
    <w:rsid w:val="00F33105"/>
    <w:rsid w:val="00F33387"/>
    <w:rsid w:val="00F335B8"/>
    <w:rsid w:val="00F3361E"/>
    <w:rsid w:val="00F33A5B"/>
    <w:rsid w:val="00F33BEF"/>
    <w:rsid w:val="00F33C23"/>
    <w:rsid w:val="00F33CE5"/>
    <w:rsid w:val="00F33F5E"/>
    <w:rsid w:val="00F3407A"/>
    <w:rsid w:val="00F346C1"/>
    <w:rsid w:val="00F34712"/>
    <w:rsid w:val="00F348A0"/>
    <w:rsid w:val="00F3499F"/>
    <w:rsid w:val="00F34A89"/>
    <w:rsid w:val="00F34AF0"/>
    <w:rsid w:val="00F34DAA"/>
    <w:rsid w:val="00F353D8"/>
    <w:rsid w:val="00F359DD"/>
    <w:rsid w:val="00F36440"/>
    <w:rsid w:val="00F3645C"/>
    <w:rsid w:val="00F3649D"/>
    <w:rsid w:val="00F367C6"/>
    <w:rsid w:val="00F36C35"/>
    <w:rsid w:val="00F36D30"/>
    <w:rsid w:val="00F36F41"/>
    <w:rsid w:val="00F3722A"/>
    <w:rsid w:val="00F3754A"/>
    <w:rsid w:val="00F375A8"/>
    <w:rsid w:val="00F3768B"/>
    <w:rsid w:val="00F377DA"/>
    <w:rsid w:val="00F37A34"/>
    <w:rsid w:val="00F37EB1"/>
    <w:rsid w:val="00F403AF"/>
    <w:rsid w:val="00F404FB"/>
    <w:rsid w:val="00F40779"/>
    <w:rsid w:val="00F40B1A"/>
    <w:rsid w:val="00F40D6F"/>
    <w:rsid w:val="00F40EB8"/>
    <w:rsid w:val="00F40F1C"/>
    <w:rsid w:val="00F40F9B"/>
    <w:rsid w:val="00F4156C"/>
    <w:rsid w:val="00F41788"/>
    <w:rsid w:val="00F4180D"/>
    <w:rsid w:val="00F41BC5"/>
    <w:rsid w:val="00F41FB6"/>
    <w:rsid w:val="00F420C9"/>
    <w:rsid w:val="00F42332"/>
    <w:rsid w:val="00F4257A"/>
    <w:rsid w:val="00F427AC"/>
    <w:rsid w:val="00F428EB"/>
    <w:rsid w:val="00F42AB1"/>
    <w:rsid w:val="00F42ABC"/>
    <w:rsid w:val="00F42F35"/>
    <w:rsid w:val="00F43278"/>
    <w:rsid w:val="00F436F3"/>
    <w:rsid w:val="00F4392A"/>
    <w:rsid w:val="00F43948"/>
    <w:rsid w:val="00F43C3B"/>
    <w:rsid w:val="00F43CE2"/>
    <w:rsid w:val="00F43D9B"/>
    <w:rsid w:val="00F43F28"/>
    <w:rsid w:val="00F44177"/>
    <w:rsid w:val="00F44206"/>
    <w:rsid w:val="00F44401"/>
    <w:rsid w:val="00F44568"/>
    <w:rsid w:val="00F445DF"/>
    <w:rsid w:val="00F4474A"/>
    <w:rsid w:val="00F44824"/>
    <w:rsid w:val="00F44A26"/>
    <w:rsid w:val="00F44BD9"/>
    <w:rsid w:val="00F44C02"/>
    <w:rsid w:val="00F44E26"/>
    <w:rsid w:val="00F44F17"/>
    <w:rsid w:val="00F44F8F"/>
    <w:rsid w:val="00F452B9"/>
    <w:rsid w:val="00F4571B"/>
    <w:rsid w:val="00F45ADB"/>
    <w:rsid w:val="00F46127"/>
    <w:rsid w:val="00F46354"/>
    <w:rsid w:val="00F4647E"/>
    <w:rsid w:val="00F46727"/>
    <w:rsid w:val="00F4682A"/>
    <w:rsid w:val="00F46926"/>
    <w:rsid w:val="00F46EA6"/>
    <w:rsid w:val="00F46F75"/>
    <w:rsid w:val="00F47AD7"/>
    <w:rsid w:val="00F47C5F"/>
    <w:rsid w:val="00F50466"/>
    <w:rsid w:val="00F5079C"/>
    <w:rsid w:val="00F50D98"/>
    <w:rsid w:val="00F50DE1"/>
    <w:rsid w:val="00F51016"/>
    <w:rsid w:val="00F5152C"/>
    <w:rsid w:val="00F523B8"/>
    <w:rsid w:val="00F52463"/>
    <w:rsid w:val="00F52729"/>
    <w:rsid w:val="00F527B6"/>
    <w:rsid w:val="00F528EE"/>
    <w:rsid w:val="00F52C61"/>
    <w:rsid w:val="00F52D60"/>
    <w:rsid w:val="00F53019"/>
    <w:rsid w:val="00F531D6"/>
    <w:rsid w:val="00F53279"/>
    <w:rsid w:val="00F53354"/>
    <w:rsid w:val="00F537F3"/>
    <w:rsid w:val="00F539D9"/>
    <w:rsid w:val="00F53A51"/>
    <w:rsid w:val="00F5447C"/>
    <w:rsid w:val="00F54541"/>
    <w:rsid w:val="00F547BE"/>
    <w:rsid w:val="00F5487E"/>
    <w:rsid w:val="00F54B8C"/>
    <w:rsid w:val="00F55190"/>
    <w:rsid w:val="00F55339"/>
    <w:rsid w:val="00F553AE"/>
    <w:rsid w:val="00F55421"/>
    <w:rsid w:val="00F55839"/>
    <w:rsid w:val="00F560E8"/>
    <w:rsid w:val="00F569EB"/>
    <w:rsid w:val="00F56A80"/>
    <w:rsid w:val="00F56BBA"/>
    <w:rsid w:val="00F56CB2"/>
    <w:rsid w:val="00F56F93"/>
    <w:rsid w:val="00F56FD5"/>
    <w:rsid w:val="00F57184"/>
    <w:rsid w:val="00F575E0"/>
    <w:rsid w:val="00F5775D"/>
    <w:rsid w:val="00F57870"/>
    <w:rsid w:val="00F57A9D"/>
    <w:rsid w:val="00F601DE"/>
    <w:rsid w:val="00F60894"/>
    <w:rsid w:val="00F60C3C"/>
    <w:rsid w:val="00F60E73"/>
    <w:rsid w:val="00F6109E"/>
    <w:rsid w:val="00F6110D"/>
    <w:rsid w:val="00F613E1"/>
    <w:rsid w:val="00F61624"/>
    <w:rsid w:val="00F61857"/>
    <w:rsid w:val="00F6258E"/>
    <w:rsid w:val="00F62648"/>
    <w:rsid w:val="00F62C81"/>
    <w:rsid w:val="00F62D88"/>
    <w:rsid w:val="00F63292"/>
    <w:rsid w:val="00F633E5"/>
    <w:rsid w:val="00F6344F"/>
    <w:rsid w:val="00F634D2"/>
    <w:rsid w:val="00F6362B"/>
    <w:rsid w:val="00F63650"/>
    <w:rsid w:val="00F638DD"/>
    <w:rsid w:val="00F63A26"/>
    <w:rsid w:val="00F63E1A"/>
    <w:rsid w:val="00F63E21"/>
    <w:rsid w:val="00F644B5"/>
    <w:rsid w:val="00F647BF"/>
    <w:rsid w:val="00F6490E"/>
    <w:rsid w:val="00F6499F"/>
    <w:rsid w:val="00F64D01"/>
    <w:rsid w:val="00F64E5F"/>
    <w:rsid w:val="00F64F7C"/>
    <w:rsid w:val="00F6516F"/>
    <w:rsid w:val="00F653A2"/>
    <w:rsid w:val="00F65667"/>
    <w:rsid w:val="00F658CD"/>
    <w:rsid w:val="00F65A37"/>
    <w:rsid w:val="00F65C6E"/>
    <w:rsid w:val="00F65DF4"/>
    <w:rsid w:val="00F65FEF"/>
    <w:rsid w:val="00F6674C"/>
    <w:rsid w:val="00F66D3D"/>
    <w:rsid w:val="00F67801"/>
    <w:rsid w:val="00F67DCE"/>
    <w:rsid w:val="00F704CE"/>
    <w:rsid w:val="00F7055F"/>
    <w:rsid w:val="00F7064A"/>
    <w:rsid w:val="00F70B68"/>
    <w:rsid w:val="00F70E16"/>
    <w:rsid w:val="00F710EB"/>
    <w:rsid w:val="00F713F2"/>
    <w:rsid w:val="00F7197B"/>
    <w:rsid w:val="00F71B10"/>
    <w:rsid w:val="00F71F3C"/>
    <w:rsid w:val="00F71F45"/>
    <w:rsid w:val="00F72215"/>
    <w:rsid w:val="00F72282"/>
    <w:rsid w:val="00F727E0"/>
    <w:rsid w:val="00F72BD7"/>
    <w:rsid w:val="00F72C12"/>
    <w:rsid w:val="00F72D87"/>
    <w:rsid w:val="00F73149"/>
    <w:rsid w:val="00F733E2"/>
    <w:rsid w:val="00F73CD5"/>
    <w:rsid w:val="00F73E3D"/>
    <w:rsid w:val="00F741DE"/>
    <w:rsid w:val="00F742E5"/>
    <w:rsid w:val="00F74541"/>
    <w:rsid w:val="00F747B5"/>
    <w:rsid w:val="00F75157"/>
    <w:rsid w:val="00F75587"/>
    <w:rsid w:val="00F75887"/>
    <w:rsid w:val="00F75A6A"/>
    <w:rsid w:val="00F75D28"/>
    <w:rsid w:val="00F76971"/>
    <w:rsid w:val="00F76C41"/>
    <w:rsid w:val="00F76DDC"/>
    <w:rsid w:val="00F76E39"/>
    <w:rsid w:val="00F76EBE"/>
    <w:rsid w:val="00F77090"/>
    <w:rsid w:val="00F77231"/>
    <w:rsid w:val="00F77543"/>
    <w:rsid w:val="00F77683"/>
    <w:rsid w:val="00F77788"/>
    <w:rsid w:val="00F778F6"/>
    <w:rsid w:val="00F77E55"/>
    <w:rsid w:val="00F80683"/>
    <w:rsid w:val="00F80767"/>
    <w:rsid w:val="00F80C8D"/>
    <w:rsid w:val="00F80DA0"/>
    <w:rsid w:val="00F80EE0"/>
    <w:rsid w:val="00F81378"/>
    <w:rsid w:val="00F81448"/>
    <w:rsid w:val="00F818E5"/>
    <w:rsid w:val="00F81939"/>
    <w:rsid w:val="00F81C39"/>
    <w:rsid w:val="00F81C4B"/>
    <w:rsid w:val="00F81C5D"/>
    <w:rsid w:val="00F81CCB"/>
    <w:rsid w:val="00F81DFE"/>
    <w:rsid w:val="00F82ECF"/>
    <w:rsid w:val="00F82F3C"/>
    <w:rsid w:val="00F83427"/>
    <w:rsid w:val="00F836D4"/>
    <w:rsid w:val="00F83A8A"/>
    <w:rsid w:val="00F83B36"/>
    <w:rsid w:val="00F83CAD"/>
    <w:rsid w:val="00F8435F"/>
    <w:rsid w:val="00F844EC"/>
    <w:rsid w:val="00F84A8E"/>
    <w:rsid w:val="00F84D3A"/>
    <w:rsid w:val="00F84E14"/>
    <w:rsid w:val="00F85258"/>
    <w:rsid w:val="00F856FA"/>
    <w:rsid w:val="00F85D84"/>
    <w:rsid w:val="00F85DAD"/>
    <w:rsid w:val="00F863E4"/>
    <w:rsid w:val="00F8647A"/>
    <w:rsid w:val="00F86786"/>
    <w:rsid w:val="00F86ACD"/>
    <w:rsid w:val="00F872B3"/>
    <w:rsid w:val="00F8751F"/>
    <w:rsid w:val="00F8782A"/>
    <w:rsid w:val="00F87864"/>
    <w:rsid w:val="00F87F2A"/>
    <w:rsid w:val="00F90012"/>
    <w:rsid w:val="00F90379"/>
    <w:rsid w:val="00F9057A"/>
    <w:rsid w:val="00F9079A"/>
    <w:rsid w:val="00F90D44"/>
    <w:rsid w:val="00F91110"/>
    <w:rsid w:val="00F91117"/>
    <w:rsid w:val="00F91433"/>
    <w:rsid w:val="00F9154A"/>
    <w:rsid w:val="00F915BD"/>
    <w:rsid w:val="00F9164E"/>
    <w:rsid w:val="00F9176C"/>
    <w:rsid w:val="00F9189B"/>
    <w:rsid w:val="00F918EC"/>
    <w:rsid w:val="00F91993"/>
    <w:rsid w:val="00F9218C"/>
    <w:rsid w:val="00F92909"/>
    <w:rsid w:val="00F9297C"/>
    <w:rsid w:val="00F92A00"/>
    <w:rsid w:val="00F92C58"/>
    <w:rsid w:val="00F92E30"/>
    <w:rsid w:val="00F92F65"/>
    <w:rsid w:val="00F9317E"/>
    <w:rsid w:val="00F93673"/>
    <w:rsid w:val="00F9391D"/>
    <w:rsid w:val="00F93B6B"/>
    <w:rsid w:val="00F93CC6"/>
    <w:rsid w:val="00F93F5A"/>
    <w:rsid w:val="00F94370"/>
    <w:rsid w:val="00F94371"/>
    <w:rsid w:val="00F94B29"/>
    <w:rsid w:val="00F94C2B"/>
    <w:rsid w:val="00F95156"/>
    <w:rsid w:val="00F95598"/>
    <w:rsid w:val="00F9590B"/>
    <w:rsid w:val="00F95966"/>
    <w:rsid w:val="00F95E2D"/>
    <w:rsid w:val="00F965D0"/>
    <w:rsid w:val="00F965E3"/>
    <w:rsid w:val="00F96A97"/>
    <w:rsid w:val="00F96E20"/>
    <w:rsid w:val="00F9741F"/>
    <w:rsid w:val="00F978B4"/>
    <w:rsid w:val="00F97C02"/>
    <w:rsid w:val="00FA04A4"/>
    <w:rsid w:val="00FA05D9"/>
    <w:rsid w:val="00FA07DB"/>
    <w:rsid w:val="00FA09F6"/>
    <w:rsid w:val="00FA0BB3"/>
    <w:rsid w:val="00FA0BCD"/>
    <w:rsid w:val="00FA1080"/>
    <w:rsid w:val="00FA1389"/>
    <w:rsid w:val="00FA1800"/>
    <w:rsid w:val="00FA1933"/>
    <w:rsid w:val="00FA19D9"/>
    <w:rsid w:val="00FA1A68"/>
    <w:rsid w:val="00FA1B62"/>
    <w:rsid w:val="00FA229A"/>
    <w:rsid w:val="00FA24EA"/>
    <w:rsid w:val="00FA25FA"/>
    <w:rsid w:val="00FA3081"/>
    <w:rsid w:val="00FA30E7"/>
    <w:rsid w:val="00FA362E"/>
    <w:rsid w:val="00FA382E"/>
    <w:rsid w:val="00FA3C93"/>
    <w:rsid w:val="00FA4277"/>
    <w:rsid w:val="00FA4377"/>
    <w:rsid w:val="00FA4576"/>
    <w:rsid w:val="00FA46A8"/>
    <w:rsid w:val="00FA4AD8"/>
    <w:rsid w:val="00FA4EA0"/>
    <w:rsid w:val="00FA520E"/>
    <w:rsid w:val="00FA543D"/>
    <w:rsid w:val="00FA5EC5"/>
    <w:rsid w:val="00FA62D6"/>
    <w:rsid w:val="00FA63F5"/>
    <w:rsid w:val="00FA6987"/>
    <w:rsid w:val="00FA6A08"/>
    <w:rsid w:val="00FA6B96"/>
    <w:rsid w:val="00FA6D97"/>
    <w:rsid w:val="00FA6FDC"/>
    <w:rsid w:val="00FA72E8"/>
    <w:rsid w:val="00FA7389"/>
    <w:rsid w:val="00FA74CF"/>
    <w:rsid w:val="00FA75A0"/>
    <w:rsid w:val="00FA7DD6"/>
    <w:rsid w:val="00FA7F79"/>
    <w:rsid w:val="00FB074E"/>
    <w:rsid w:val="00FB0972"/>
    <w:rsid w:val="00FB0C33"/>
    <w:rsid w:val="00FB0E4A"/>
    <w:rsid w:val="00FB1527"/>
    <w:rsid w:val="00FB1B2A"/>
    <w:rsid w:val="00FB1C80"/>
    <w:rsid w:val="00FB279E"/>
    <w:rsid w:val="00FB297D"/>
    <w:rsid w:val="00FB2E21"/>
    <w:rsid w:val="00FB31A9"/>
    <w:rsid w:val="00FB3223"/>
    <w:rsid w:val="00FB38D7"/>
    <w:rsid w:val="00FB3A0D"/>
    <w:rsid w:val="00FB3B46"/>
    <w:rsid w:val="00FB3B8A"/>
    <w:rsid w:val="00FB3BE8"/>
    <w:rsid w:val="00FB3C12"/>
    <w:rsid w:val="00FB3D1F"/>
    <w:rsid w:val="00FB4339"/>
    <w:rsid w:val="00FB4988"/>
    <w:rsid w:val="00FB4BC5"/>
    <w:rsid w:val="00FB4C82"/>
    <w:rsid w:val="00FB4CF8"/>
    <w:rsid w:val="00FB5379"/>
    <w:rsid w:val="00FB552D"/>
    <w:rsid w:val="00FB587D"/>
    <w:rsid w:val="00FB5885"/>
    <w:rsid w:val="00FB593C"/>
    <w:rsid w:val="00FB5BBD"/>
    <w:rsid w:val="00FB5E7D"/>
    <w:rsid w:val="00FB61DC"/>
    <w:rsid w:val="00FB6948"/>
    <w:rsid w:val="00FB69EA"/>
    <w:rsid w:val="00FB6E5A"/>
    <w:rsid w:val="00FB6F63"/>
    <w:rsid w:val="00FB720B"/>
    <w:rsid w:val="00FB7557"/>
    <w:rsid w:val="00FB79CA"/>
    <w:rsid w:val="00FB7D34"/>
    <w:rsid w:val="00FB7FE6"/>
    <w:rsid w:val="00FC004A"/>
    <w:rsid w:val="00FC01A9"/>
    <w:rsid w:val="00FC02F6"/>
    <w:rsid w:val="00FC03FE"/>
    <w:rsid w:val="00FC0555"/>
    <w:rsid w:val="00FC0E7E"/>
    <w:rsid w:val="00FC1270"/>
    <w:rsid w:val="00FC17C7"/>
    <w:rsid w:val="00FC2112"/>
    <w:rsid w:val="00FC21EF"/>
    <w:rsid w:val="00FC22C3"/>
    <w:rsid w:val="00FC23B4"/>
    <w:rsid w:val="00FC24CD"/>
    <w:rsid w:val="00FC28E4"/>
    <w:rsid w:val="00FC2E50"/>
    <w:rsid w:val="00FC32C2"/>
    <w:rsid w:val="00FC32D5"/>
    <w:rsid w:val="00FC3564"/>
    <w:rsid w:val="00FC3626"/>
    <w:rsid w:val="00FC3BCB"/>
    <w:rsid w:val="00FC3D98"/>
    <w:rsid w:val="00FC417B"/>
    <w:rsid w:val="00FC44D4"/>
    <w:rsid w:val="00FC49AE"/>
    <w:rsid w:val="00FC4F24"/>
    <w:rsid w:val="00FC512D"/>
    <w:rsid w:val="00FC523F"/>
    <w:rsid w:val="00FC54CC"/>
    <w:rsid w:val="00FC55A9"/>
    <w:rsid w:val="00FC5D5E"/>
    <w:rsid w:val="00FC6096"/>
    <w:rsid w:val="00FC614C"/>
    <w:rsid w:val="00FC6289"/>
    <w:rsid w:val="00FC64F0"/>
    <w:rsid w:val="00FC6710"/>
    <w:rsid w:val="00FC6BC5"/>
    <w:rsid w:val="00FC70D3"/>
    <w:rsid w:val="00FC7108"/>
    <w:rsid w:val="00FC7178"/>
    <w:rsid w:val="00FC7206"/>
    <w:rsid w:val="00FC73F1"/>
    <w:rsid w:val="00FC74A4"/>
    <w:rsid w:val="00FC74C2"/>
    <w:rsid w:val="00FC7779"/>
    <w:rsid w:val="00FC79F3"/>
    <w:rsid w:val="00FC7F8D"/>
    <w:rsid w:val="00FD02A1"/>
    <w:rsid w:val="00FD06A5"/>
    <w:rsid w:val="00FD0704"/>
    <w:rsid w:val="00FD0820"/>
    <w:rsid w:val="00FD0EED"/>
    <w:rsid w:val="00FD11E0"/>
    <w:rsid w:val="00FD1334"/>
    <w:rsid w:val="00FD1803"/>
    <w:rsid w:val="00FD1A0B"/>
    <w:rsid w:val="00FD251B"/>
    <w:rsid w:val="00FD2785"/>
    <w:rsid w:val="00FD296F"/>
    <w:rsid w:val="00FD2C8B"/>
    <w:rsid w:val="00FD3117"/>
    <w:rsid w:val="00FD3191"/>
    <w:rsid w:val="00FD3F75"/>
    <w:rsid w:val="00FD46E7"/>
    <w:rsid w:val="00FD498B"/>
    <w:rsid w:val="00FD4A60"/>
    <w:rsid w:val="00FD4C2D"/>
    <w:rsid w:val="00FD4D31"/>
    <w:rsid w:val="00FD4F11"/>
    <w:rsid w:val="00FD4F4E"/>
    <w:rsid w:val="00FD53B0"/>
    <w:rsid w:val="00FD5647"/>
    <w:rsid w:val="00FD59A5"/>
    <w:rsid w:val="00FD59FE"/>
    <w:rsid w:val="00FD5A70"/>
    <w:rsid w:val="00FD63F7"/>
    <w:rsid w:val="00FD653F"/>
    <w:rsid w:val="00FD657B"/>
    <w:rsid w:val="00FD6A9A"/>
    <w:rsid w:val="00FD6ADE"/>
    <w:rsid w:val="00FD74A9"/>
    <w:rsid w:val="00FD7AEC"/>
    <w:rsid w:val="00FD7FC9"/>
    <w:rsid w:val="00FD7FE9"/>
    <w:rsid w:val="00FE036A"/>
    <w:rsid w:val="00FE0497"/>
    <w:rsid w:val="00FE04B7"/>
    <w:rsid w:val="00FE0901"/>
    <w:rsid w:val="00FE0952"/>
    <w:rsid w:val="00FE0B92"/>
    <w:rsid w:val="00FE105D"/>
    <w:rsid w:val="00FE1C8B"/>
    <w:rsid w:val="00FE1C9C"/>
    <w:rsid w:val="00FE244B"/>
    <w:rsid w:val="00FE24E2"/>
    <w:rsid w:val="00FE257E"/>
    <w:rsid w:val="00FE27E5"/>
    <w:rsid w:val="00FE2895"/>
    <w:rsid w:val="00FE2C28"/>
    <w:rsid w:val="00FE2D5F"/>
    <w:rsid w:val="00FE3175"/>
    <w:rsid w:val="00FE3553"/>
    <w:rsid w:val="00FE3B43"/>
    <w:rsid w:val="00FE3BD8"/>
    <w:rsid w:val="00FE3DDA"/>
    <w:rsid w:val="00FE3F5F"/>
    <w:rsid w:val="00FE43A3"/>
    <w:rsid w:val="00FE45D7"/>
    <w:rsid w:val="00FE5151"/>
    <w:rsid w:val="00FE553A"/>
    <w:rsid w:val="00FE586A"/>
    <w:rsid w:val="00FE5B76"/>
    <w:rsid w:val="00FE5E43"/>
    <w:rsid w:val="00FE6381"/>
    <w:rsid w:val="00FE66B8"/>
    <w:rsid w:val="00FE6972"/>
    <w:rsid w:val="00FE73F6"/>
    <w:rsid w:val="00FE7763"/>
    <w:rsid w:val="00FE7909"/>
    <w:rsid w:val="00FE7AD0"/>
    <w:rsid w:val="00FE7B67"/>
    <w:rsid w:val="00FF00F5"/>
    <w:rsid w:val="00FF0BE7"/>
    <w:rsid w:val="00FF0E19"/>
    <w:rsid w:val="00FF1991"/>
    <w:rsid w:val="00FF19DA"/>
    <w:rsid w:val="00FF1BB1"/>
    <w:rsid w:val="00FF1E4D"/>
    <w:rsid w:val="00FF1ECB"/>
    <w:rsid w:val="00FF1FCA"/>
    <w:rsid w:val="00FF2098"/>
    <w:rsid w:val="00FF2406"/>
    <w:rsid w:val="00FF254E"/>
    <w:rsid w:val="00FF2581"/>
    <w:rsid w:val="00FF269B"/>
    <w:rsid w:val="00FF26AC"/>
    <w:rsid w:val="00FF2869"/>
    <w:rsid w:val="00FF2AB8"/>
    <w:rsid w:val="00FF3048"/>
    <w:rsid w:val="00FF314B"/>
    <w:rsid w:val="00FF34F9"/>
    <w:rsid w:val="00FF3578"/>
    <w:rsid w:val="00FF36EE"/>
    <w:rsid w:val="00FF3B2B"/>
    <w:rsid w:val="00FF3B60"/>
    <w:rsid w:val="00FF4025"/>
    <w:rsid w:val="00FF40A5"/>
    <w:rsid w:val="00FF4210"/>
    <w:rsid w:val="00FF4219"/>
    <w:rsid w:val="00FF4247"/>
    <w:rsid w:val="00FF42EC"/>
    <w:rsid w:val="00FF43B6"/>
    <w:rsid w:val="00FF458B"/>
    <w:rsid w:val="00FF4893"/>
    <w:rsid w:val="00FF491E"/>
    <w:rsid w:val="00FF4A9A"/>
    <w:rsid w:val="00FF4ABA"/>
    <w:rsid w:val="00FF4D1F"/>
    <w:rsid w:val="00FF4F59"/>
    <w:rsid w:val="00FF5394"/>
    <w:rsid w:val="00FF5B33"/>
    <w:rsid w:val="00FF65AA"/>
    <w:rsid w:val="00FF6ACB"/>
    <w:rsid w:val="00FF6B2D"/>
    <w:rsid w:val="00FF6E76"/>
    <w:rsid w:val="00FF729B"/>
    <w:rsid w:val="00FF757D"/>
    <w:rsid w:val="00FF76CC"/>
    <w:rsid w:val="00FF77BA"/>
    <w:rsid w:val="00FF77CC"/>
    <w:rsid w:val="00FF79B0"/>
    <w:rsid w:val="01021125"/>
    <w:rsid w:val="0103442E"/>
    <w:rsid w:val="010CE1E8"/>
    <w:rsid w:val="0114033D"/>
    <w:rsid w:val="01360B5D"/>
    <w:rsid w:val="013F3D8E"/>
    <w:rsid w:val="01521657"/>
    <w:rsid w:val="01542C33"/>
    <w:rsid w:val="0170BBBD"/>
    <w:rsid w:val="0178D485"/>
    <w:rsid w:val="0185AA6A"/>
    <w:rsid w:val="01922211"/>
    <w:rsid w:val="01957FB8"/>
    <w:rsid w:val="01975A04"/>
    <w:rsid w:val="019F0CCD"/>
    <w:rsid w:val="01A446F9"/>
    <w:rsid w:val="01A53E46"/>
    <w:rsid w:val="01A80496"/>
    <w:rsid w:val="01AE1696"/>
    <w:rsid w:val="01BFC996"/>
    <w:rsid w:val="01C7F374"/>
    <w:rsid w:val="01CE71D0"/>
    <w:rsid w:val="024FD8B5"/>
    <w:rsid w:val="0262F11C"/>
    <w:rsid w:val="02797A6A"/>
    <w:rsid w:val="028EA63F"/>
    <w:rsid w:val="028EFFD8"/>
    <w:rsid w:val="0294A2FD"/>
    <w:rsid w:val="02A08451"/>
    <w:rsid w:val="02B8A096"/>
    <w:rsid w:val="02BC8D35"/>
    <w:rsid w:val="02C6BAD4"/>
    <w:rsid w:val="02C88DAF"/>
    <w:rsid w:val="02CD9ADA"/>
    <w:rsid w:val="02CD9D33"/>
    <w:rsid w:val="02CF30CF"/>
    <w:rsid w:val="02D39479"/>
    <w:rsid w:val="02D76688"/>
    <w:rsid w:val="02DB70D7"/>
    <w:rsid w:val="02DF8B25"/>
    <w:rsid w:val="02F357CF"/>
    <w:rsid w:val="030329F6"/>
    <w:rsid w:val="030DEA8A"/>
    <w:rsid w:val="03156C19"/>
    <w:rsid w:val="03221BC3"/>
    <w:rsid w:val="03311D47"/>
    <w:rsid w:val="0333A469"/>
    <w:rsid w:val="033B42E6"/>
    <w:rsid w:val="035A2DB0"/>
    <w:rsid w:val="036A07D5"/>
    <w:rsid w:val="036FD07D"/>
    <w:rsid w:val="0378FCDE"/>
    <w:rsid w:val="037D30AB"/>
    <w:rsid w:val="03904EAC"/>
    <w:rsid w:val="039A313A"/>
    <w:rsid w:val="03BC5896"/>
    <w:rsid w:val="03BD8875"/>
    <w:rsid w:val="03D5B542"/>
    <w:rsid w:val="03E79031"/>
    <w:rsid w:val="04095E95"/>
    <w:rsid w:val="0412DDB7"/>
    <w:rsid w:val="042BB451"/>
    <w:rsid w:val="043B0C4E"/>
    <w:rsid w:val="043CC6E4"/>
    <w:rsid w:val="044414BE"/>
    <w:rsid w:val="044BCC76"/>
    <w:rsid w:val="0464EC85"/>
    <w:rsid w:val="046C69E1"/>
    <w:rsid w:val="04840130"/>
    <w:rsid w:val="04989917"/>
    <w:rsid w:val="04B348E0"/>
    <w:rsid w:val="04C7C6DC"/>
    <w:rsid w:val="04CC7D0F"/>
    <w:rsid w:val="04D1ECCA"/>
    <w:rsid w:val="04E05BC0"/>
    <w:rsid w:val="04E8DA17"/>
    <w:rsid w:val="04ECF67C"/>
    <w:rsid w:val="04F17A22"/>
    <w:rsid w:val="050BB2CA"/>
    <w:rsid w:val="05165E2E"/>
    <w:rsid w:val="05233884"/>
    <w:rsid w:val="052F66C7"/>
    <w:rsid w:val="05722324"/>
    <w:rsid w:val="058B36F3"/>
    <w:rsid w:val="05B65654"/>
    <w:rsid w:val="05B8F2E5"/>
    <w:rsid w:val="05C3AEBE"/>
    <w:rsid w:val="05CC3302"/>
    <w:rsid w:val="05CD26BF"/>
    <w:rsid w:val="05DCAFE5"/>
    <w:rsid w:val="05E672EF"/>
    <w:rsid w:val="05ED5C4E"/>
    <w:rsid w:val="05F59A9D"/>
    <w:rsid w:val="0600FB43"/>
    <w:rsid w:val="060886C8"/>
    <w:rsid w:val="060E2E2F"/>
    <w:rsid w:val="06173220"/>
    <w:rsid w:val="0632E9D8"/>
    <w:rsid w:val="0633427F"/>
    <w:rsid w:val="063B905B"/>
    <w:rsid w:val="0659B97A"/>
    <w:rsid w:val="0662D78A"/>
    <w:rsid w:val="06641312"/>
    <w:rsid w:val="06A02668"/>
    <w:rsid w:val="06A5AFA6"/>
    <w:rsid w:val="06A8902B"/>
    <w:rsid w:val="06A9983A"/>
    <w:rsid w:val="06B351B2"/>
    <w:rsid w:val="06BC644F"/>
    <w:rsid w:val="06D82680"/>
    <w:rsid w:val="06FB7CEE"/>
    <w:rsid w:val="07181E87"/>
    <w:rsid w:val="0718F264"/>
    <w:rsid w:val="071BFEC2"/>
    <w:rsid w:val="072D8D8C"/>
    <w:rsid w:val="073265CE"/>
    <w:rsid w:val="0743BD1A"/>
    <w:rsid w:val="07524AFE"/>
    <w:rsid w:val="075D897A"/>
    <w:rsid w:val="076442CB"/>
    <w:rsid w:val="0778CB6B"/>
    <w:rsid w:val="077DEC5D"/>
    <w:rsid w:val="078F5132"/>
    <w:rsid w:val="07932D67"/>
    <w:rsid w:val="07A22142"/>
    <w:rsid w:val="07AC008B"/>
    <w:rsid w:val="07CF7538"/>
    <w:rsid w:val="07DD636C"/>
    <w:rsid w:val="07E3027A"/>
    <w:rsid w:val="07E489DF"/>
    <w:rsid w:val="07EC8364"/>
    <w:rsid w:val="07F4C5D5"/>
    <w:rsid w:val="0809176B"/>
    <w:rsid w:val="0820FFE1"/>
    <w:rsid w:val="082FB30C"/>
    <w:rsid w:val="083C6CB7"/>
    <w:rsid w:val="0845E622"/>
    <w:rsid w:val="08598382"/>
    <w:rsid w:val="0863A001"/>
    <w:rsid w:val="086661A0"/>
    <w:rsid w:val="0867E604"/>
    <w:rsid w:val="0886F312"/>
    <w:rsid w:val="0889AA33"/>
    <w:rsid w:val="0891660E"/>
    <w:rsid w:val="08A95319"/>
    <w:rsid w:val="08CEF58B"/>
    <w:rsid w:val="08DB3998"/>
    <w:rsid w:val="08E9CCF3"/>
    <w:rsid w:val="08EF8C84"/>
    <w:rsid w:val="08FB2D0B"/>
    <w:rsid w:val="09015633"/>
    <w:rsid w:val="090DD2C4"/>
    <w:rsid w:val="09124446"/>
    <w:rsid w:val="091577E9"/>
    <w:rsid w:val="0923E078"/>
    <w:rsid w:val="0926C652"/>
    <w:rsid w:val="092AC210"/>
    <w:rsid w:val="0946A469"/>
    <w:rsid w:val="094BA96A"/>
    <w:rsid w:val="0964836C"/>
    <w:rsid w:val="096B5740"/>
    <w:rsid w:val="097745EA"/>
    <w:rsid w:val="097AC358"/>
    <w:rsid w:val="09A17950"/>
    <w:rsid w:val="09A577E3"/>
    <w:rsid w:val="09A8810C"/>
    <w:rsid w:val="09BE6460"/>
    <w:rsid w:val="09C26B4F"/>
    <w:rsid w:val="09DD6224"/>
    <w:rsid w:val="09F4C71A"/>
    <w:rsid w:val="0A03963A"/>
    <w:rsid w:val="0A097BFD"/>
    <w:rsid w:val="0A0ACA93"/>
    <w:rsid w:val="0A137F55"/>
    <w:rsid w:val="0A429EBA"/>
    <w:rsid w:val="0A4552F5"/>
    <w:rsid w:val="0A5DB9E3"/>
    <w:rsid w:val="0A60E522"/>
    <w:rsid w:val="0A6B7E0F"/>
    <w:rsid w:val="0A7D657D"/>
    <w:rsid w:val="0A836A37"/>
    <w:rsid w:val="0AA82FBB"/>
    <w:rsid w:val="0AA97074"/>
    <w:rsid w:val="0AC5EE76"/>
    <w:rsid w:val="0AD4D3B4"/>
    <w:rsid w:val="0B10669A"/>
    <w:rsid w:val="0B145520"/>
    <w:rsid w:val="0B15920E"/>
    <w:rsid w:val="0B163EFA"/>
    <w:rsid w:val="0B2FBA1C"/>
    <w:rsid w:val="0B3604C7"/>
    <w:rsid w:val="0B37E287"/>
    <w:rsid w:val="0B39A3B2"/>
    <w:rsid w:val="0B45901C"/>
    <w:rsid w:val="0B57AB36"/>
    <w:rsid w:val="0B73E34F"/>
    <w:rsid w:val="0B7B9087"/>
    <w:rsid w:val="0B8A0AF2"/>
    <w:rsid w:val="0B9325F8"/>
    <w:rsid w:val="0BB8BB18"/>
    <w:rsid w:val="0BC91867"/>
    <w:rsid w:val="0BC9A19D"/>
    <w:rsid w:val="0BCDAF27"/>
    <w:rsid w:val="0C05F4B1"/>
    <w:rsid w:val="0C15A55C"/>
    <w:rsid w:val="0C420FE6"/>
    <w:rsid w:val="0C437BC9"/>
    <w:rsid w:val="0C471A1D"/>
    <w:rsid w:val="0C52AEB1"/>
    <w:rsid w:val="0C5A8ED7"/>
    <w:rsid w:val="0C719A63"/>
    <w:rsid w:val="0C7AEDF9"/>
    <w:rsid w:val="0C808B94"/>
    <w:rsid w:val="0C904DD5"/>
    <w:rsid w:val="0C9FE715"/>
    <w:rsid w:val="0CB234E0"/>
    <w:rsid w:val="0CD96E70"/>
    <w:rsid w:val="0CDDFF15"/>
    <w:rsid w:val="0CDE1420"/>
    <w:rsid w:val="0CE2F656"/>
    <w:rsid w:val="0D07AF56"/>
    <w:rsid w:val="0D0C88DB"/>
    <w:rsid w:val="0D1D33D4"/>
    <w:rsid w:val="0D30FFCD"/>
    <w:rsid w:val="0D32FF47"/>
    <w:rsid w:val="0D39D9F0"/>
    <w:rsid w:val="0D3BC2B7"/>
    <w:rsid w:val="0D3BED4D"/>
    <w:rsid w:val="0D5A0F68"/>
    <w:rsid w:val="0D5D32EB"/>
    <w:rsid w:val="0D664E2E"/>
    <w:rsid w:val="0D74C3F9"/>
    <w:rsid w:val="0D758BC6"/>
    <w:rsid w:val="0D820292"/>
    <w:rsid w:val="0D8DABAF"/>
    <w:rsid w:val="0D9FE77A"/>
    <w:rsid w:val="0DA5094A"/>
    <w:rsid w:val="0DBC3151"/>
    <w:rsid w:val="0DBD49F3"/>
    <w:rsid w:val="0DBD674C"/>
    <w:rsid w:val="0DC97C0D"/>
    <w:rsid w:val="0DCF537A"/>
    <w:rsid w:val="0DDA4BB0"/>
    <w:rsid w:val="0DE7EE62"/>
    <w:rsid w:val="0DEF948C"/>
    <w:rsid w:val="0DFF9418"/>
    <w:rsid w:val="0E0A7433"/>
    <w:rsid w:val="0E0AB410"/>
    <w:rsid w:val="0E0C8C4B"/>
    <w:rsid w:val="0E0F07A2"/>
    <w:rsid w:val="0E11829A"/>
    <w:rsid w:val="0E1D3F4A"/>
    <w:rsid w:val="0E3D1461"/>
    <w:rsid w:val="0E4C405B"/>
    <w:rsid w:val="0E5098D6"/>
    <w:rsid w:val="0E54F9F8"/>
    <w:rsid w:val="0E5AD2D6"/>
    <w:rsid w:val="0E647C49"/>
    <w:rsid w:val="0E6EE21E"/>
    <w:rsid w:val="0E71D179"/>
    <w:rsid w:val="0E7DC147"/>
    <w:rsid w:val="0E877567"/>
    <w:rsid w:val="0E89357E"/>
    <w:rsid w:val="0E9B16D2"/>
    <w:rsid w:val="0EA42153"/>
    <w:rsid w:val="0EB29A0C"/>
    <w:rsid w:val="0EB76DFC"/>
    <w:rsid w:val="0EC89F6E"/>
    <w:rsid w:val="0ECB44CA"/>
    <w:rsid w:val="0ED248F9"/>
    <w:rsid w:val="0EE1CFDA"/>
    <w:rsid w:val="0EF0DBB0"/>
    <w:rsid w:val="0EF1F8D6"/>
    <w:rsid w:val="0F084A9E"/>
    <w:rsid w:val="0F1C9E8B"/>
    <w:rsid w:val="0F2E728B"/>
    <w:rsid w:val="0F2EC54D"/>
    <w:rsid w:val="0F34ACD7"/>
    <w:rsid w:val="0F36E90A"/>
    <w:rsid w:val="0F402324"/>
    <w:rsid w:val="0F5033DF"/>
    <w:rsid w:val="0F5109FE"/>
    <w:rsid w:val="0F60E4CD"/>
    <w:rsid w:val="0F644B4D"/>
    <w:rsid w:val="0F684015"/>
    <w:rsid w:val="0F697A50"/>
    <w:rsid w:val="0F6D4C65"/>
    <w:rsid w:val="0F73EC7D"/>
    <w:rsid w:val="0F848DA3"/>
    <w:rsid w:val="0F8C130F"/>
    <w:rsid w:val="0F9592CD"/>
    <w:rsid w:val="0FA09D1A"/>
    <w:rsid w:val="0FAB1C97"/>
    <w:rsid w:val="0FAEF08B"/>
    <w:rsid w:val="0FBD7435"/>
    <w:rsid w:val="0FBD9422"/>
    <w:rsid w:val="0FC7C6D8"/>
    <w:rsid w:val="0FD94EE1"/>
    <w:rsid w:val="0FE279AF"/>
    <w:rsid w:val="0FF961B4"/>
    <w:rsid w:val="0FFAC7A8"/>
    <w:rsid w:val="0FFEBC57"/>
    <w:rsid w:val="1003593E"/>
    <w:rsid w:val="100FF63B"/>
    <w:rsid w:val="102A374B"/>
    <w:rsid w:val="102A92DB"/>
    <w:rsid w:val="10538DBF"/>
    <w:rsid w:val="107C475D"/>
    <w:rsid w:val="107F1C15"/>
    <w:rsid w:val="10915A9C"/>
    <w:rsid w:val="1092D583"/>
    <w:rsid w:val="10B60505"/>
    <w:rsid w:val="10B6EB2F"/>
    <w:rsid w:val="10C66EEA"/>
    <w:rsid w:val="10DACC69"/>
    <w:rsid w:val="10FBE1A0"/>
    <w:rsid w:val="10FD2CA8"/>
    <w:rsid w:val="1128AA34"/>
    <w:rsid w:val="112F2C32"/>
    <w:rsid w:val="1136E7E6"/>
    <w:rsid w:val="11497F35"/>
    <w:rsid w:val="11793E22"/>
    <w:rsid w:val="1187C0FD"/>
    <w:rsid w:val="118F378D"/>
    <w:rsid w:val="118F7BB1"/>
    <w:rsid w:val="11952586"/>
    <w:rsid w:val="11B1A6B6"/>
    <w:rsid w:val="11C444FE"/>
    <w:rsid w:val="11D17B77"/>
    <w:rsid w:val="11DF5E4B"/>
    <w:rsid w:val="12023E0E"/>
    <w:rsid w:val="12052CC2"/>
    <w:rsid w:val="12066A4C"/>
    <w:rsid w:val="120F2E4B"/>
    <w:rsid w:val="1226103C"/>
    <w:rsid w:val="122DE418"/>
    <w:rsid w:val="124B8E47"/>
    <w:rsid w:val="124CA22F"/>
    <w:rsid w:val="12500BC0"/>
    <w:rsid w:val="12599D13"/>
    <w:rsid w:val="12825BFF"/>
    <w:rsid w:val="12A6C1B9"/>
    <w:rsid w:val="12AB74F2"/>
    <w:rsid w:val="12B15EB5"/>
    <w:rsid w:val="12BD51BF"/>
    <w:rsid w:val="12CBBC4E"/>
    <w:rsid w:val="12F2B4F8"/>
    <w:rsid w:val="12F33667"/>
    <w:rsid w:val="130B61C0"/>
    <w:rsid w:val="130B6F29"/>
    <w:rsid w:val="13138B78"/>
    <w:rsid w:val="131B737A"/>
    <w:rsid w:val="132C4312"/>
    <w:rsid w:val="1334C1A4"/>
    <w:rsid w:val="13367AD4"/>
    <w:rsid w:val="133E8B37"/>
    <w:rsid w:val="134658A1"/>
    <w:rsid w:val="134E4130"/>
    <w:rsid w:val="135071D4"/>
    <w:rsid w:val="13565D04"/>
    <w:rsid w:val="135B9877"/>
    <w:rsid w:val="135BF387"/>
    <w:rsid w:val="136F0AC9"/>
    <w:rsid w:val="137B3E98"/>
    <w:rsid w:val="137F4531"/>
    <w:rsid w:val="138D256C"/>
    <w:rsid w:val="1394151C"/>
    <w:rsid w:val="1395D0F3"/>
    <w:rsid w:val="13A080B2"/>
    <w:rsid w:val="13AAEF9C"/>
    <w:rsid w:val="13AE8724"/>
    <w:rsid w:val="13B2852A"/>
    <w:rsid w:val="13CA6CF7"/>
    <w:rsid w:val="13DF8EA8"/>
    <w:rsid w:val="13E08061"/>
    <w:rsid w:val="13E56399"/>
    <w:rsid w:val="13F9660D"/>
    <w:rsid w:val="13FF46DC"/>
    <w:rsid w:val="140C23FC"/>
    <w:rsid w:val="142061F7"/>
    <w:rsid w:val="144A30FE"/>
    <w:rsid w:val="14548B45"/>
    <w:rsid w:val="14653501"/>
    <w:rsid w:val="14783E8D"/>
    <w:rsid w:val="147E11EA"/>
    <w:rsid w:val="14991090"/>
    <w:rsid w:val="14AAC917"/>
    <w:rsid w:val="14C64CF3"/>
    <w:rsid w:val="14C67E79"/>
    <w:rsid w:val="14C83F49"/>
    <w:rsid w:val="14DC5DBD"/>
    <w:rsid w:val="14DCDC9D"/>
    <w:rsid w:val="14EC9424"/>
    <w:rsid w:val="14EF54D6"/>
    <w:rsid w:val="14F32EE1"/>
    <w:rsid w:val="15079329"/>
    <w:rsid w:val="150F7A83"/>
    <w:rsid w:val="151847B6"/>
    <w:rsid w:val="151CF162"/>
    <w:rsid w:val="152F805A"/>
    <w:rsid w:val="15536BF8"/>
    <w:rsid w:val="1560589B"/>
    <w:rsid w:val="1569C0BE"/>
    <w:rsid w:val="1569D966"/>
    <w:rsid w:val="15872784"/>
    <w:rsid w:val="159F954D"/>
    <w:rsid w:val="15A578B0"/>
    <w:rsid w:val="15ADB9F3"/>
    <w:rsid w:val="15B4DA5A"/>
    <w:rsid w:val="15CF7E1D"/>
    <w:rsid w:val="15D3FED3"/>
    <w:rsid w:val="15E80A8A"/>
    <w:rsid w:val="15E83794"/>
    <w:rsid w:val="160BB8C4"/>
    <w:rsid w:val="161E25C5"/>
    <w:rsid w:val="1624F971"/>
    <w:rsid w:val="162947BF"/>
    <w:rsid w:val="163FAF3D"/>
    <w:rsid w:val="16526F7D"/>
    <w:rsid w:val="1669AAF4"/>
    <w:rsid w:val="16757CC7"/>
    <w:rsid w:val="1679F965"/>
    <w:rsid w:val="167EC661"/>
    <w:rsid w:val="1681E468"/>
    <w:rsid w:val="168559C1"/>
    <w:rsid w:val="168991AD"/>
    <w:rsid w:val="168E6824"/>
    <w:rsid w:val="1697D6FC"/>
    <w:rsid w:val="169EBC23"/>
    <w:rsid w:val="16A69155"/>
    <w:rsid w:val="16B191BE"/>
    <w:rsid w:val="16BAB114"/>
    <w:rsid w:val="16D601CA"/>
    <w:rsid w:val="16D693FD"/>
    <w:rsid w:val="16F247DE"/>
    <w:rsid w:val="170ADC4E"/>
    <w:rsid w:val="1712A2B0"/>
    <w:rsid w:val="17175F45"/>
    <w:rsid w:val="171CC0DC"/>
    <w:rsid w:val="17243078"/>
    <w:rsid w:val="172F143F"/>
    <w:rsid w:val="17448EC2"/>
    <w:rsid w:val="176D932A"/>
    <w:rsid w:val="17798A1D"/>
    <w:rsid w:val="17A04CA2"/>
    <w:rsid w:val="17A9301F"/>
    <w:rsid w:val="17B185BA"/>
    <w:rsid w:val="17F3F0FD"/>
    <w:rsid w:val="17F3FB86"/>
    <w:rsid w:val="180E5E60"/>
    <w:rsid w:val="18213E79"/>
    <w:rsid w:val="182BE8BB"/>
    <w:rsid w:val="18409721"/>
    <w:rsid w:val="184504CE"/>
    <w:rsid w:val="18474DE9"/>
    <w:rsid w:val="186A978B"/>
    <w:rsid w:val="1891B2A7"/>
    <w:rsid w:val="18938F1E"/>
    <w:rsid w:val="18A8ABA1"/>
    <w:rsid w:val="18AF3952"/>
    <w:rsid w:val="18B19715"/>
    <w:rsid w:val="18B720E6"/>
    <w:rsid w:val="18B9B19A"/>
    <w:rsid w:val="18BD0BB1"/>
    <w:rsid w:val="18D1B61C"/>
    <w:rsid w:val="18D68FA4"/>
    <w:rsid w:val="18E21EEB"/>
    <w:rsid w:val="18E3E415"/>
    <w:rsid w:val="18E57B05"/>
    <w:rsid w:val="18E62505"/>
    <w:rsid w:val="18F02450"/>
    <w:rsid w:val="1906CC4F"/>
    <w:rsid w:val="1916132C"/>
    <w:rsid w:val="1919F267"/>
    <w:rsid w:val="191F2571"/>
    <w:rsid w:val="193A26EB"/>
    <w:rsid w:val="193AB31A"/>
    <w:rsid w:val="193B1889"/>
    <w:rsid w:val="194A205C"/>
    <w:rsid w:val="196721A8"/>
    <w:rsid w:val="197941C7"/>
    <w:rsid w:val="1995E4B4"/>
    <w:rsid w:val="19B7DF0F"/>
    <w:rsid w:val="19C7C36C"/>
    <w:rsid w:val="19D7BFD3"/>
    <w:rsid w:val="19D9CB28"/>
    <w:rsid w:val="1A0E10B2"/>
    <w:rsid w:val="1A17DC2A"/>
    <w:rsid w:val="1A1D97BD"/>
    <w:rsid w:val="1A272158"/>
    <w:rsid w:val="1A3AFA36"/>
    <w:rsid w:val="1A54BDFE"/>
    <w:rsid w:val="1A57EADF"/>
    <w:rsid w:val="1A66B6AB"/>
    <w:rsid w:val="1A6EDDFA"/>
    <w:rsid w:val="1A6F535D"/>
    <w:rsid w:val="1A7B6FCC"/>
    <w:rsid w:val="1A7D8C6C"/>
    <w:rsid w:val="1A7E2146"/>
    <w:rsid w:val="1A993153"/>
    <w:rsid w:val="1AA344A3"/>
    <w:rsid w:val="1AA6A7B3"/>
    <w:rsid w:val="1ACCCED8"/>
    <w:rsid w:val="1ACDDB0E"/>
    <w:rsid w:val="1ADB2465"/>
    <w:rsid w:val="1ADBBF3C"/>
    <w:rsid w:val="1ADD0A7A"/>
    <w:rsid w:val="1AFDCCFA"/>
    <w:rsid w:val="1B1300FB"/>
    <w:rsid w:val="1B191995"/>
    <w:rsid w:val="1B66B215"/>
    <w:rsid w:val="1B88BA23"/>
    <w:rsid w:val="1B8990D0"/>
    <w:rsid w:val="1B8E3084"/>
    <w:rsid w:val="1B94F5F9"/>
    <w:rsid w:val="1B9BC585"/>
    <w:rsid w:val="1BA7FA88"/>
    <w:rsid w:val="1BB1B169"/>
    <w:rsid w:val="1BB61708"/>
    <w:rsid w:val="1BB69504"/>
    <w:rsid w:val="1BC4E24E"/>
    <w:rsid w:val="1BC641F1"/>
    <w:rsid w:val="1BD7DCE4"/>
    <w:rsid w:val="1BEBF696"/>
    <w:rsid w:val="1BF7C667"/>
    <w:rsid w:val="1C01E00E"/>
    <w:rsid w:val="1C263464"/>
    <w:rsid w:val="1C3EAD3A"/>
    <w:rsid w:val="1C602196"/>
    <w:rsid w:val="1C824B7E"/>
    <w:rsid w:val="1C828040"/>
    <w:rsid w:val="1C83AED8"/>
    <w:rsid w:val="1C83AF1C"/>
    <w:rsid w:val="1C8D1782"/>
    <w:rsid w:val="1C94B447"/>
    <w:rsid w:val="1C9817F4"/>
    <w:rsid w:val="1CA31919"/>
    <w:rsid w:val="1CB63FDF"/>
    <w:rsid w:val="1CB75502"/>
    <w:rsid w:val="1CCEEBCA"/>
    <w:rsid w:val="1CE87EFF"/>
    <w:rsid w:val="1CF8747D"/>
    <w:rsid w:val="1D11AE30"/>
    <w:rsid w:val="1D170348"/>
    <w:rsid w:val="1D17CB29"/>
    <w:rsid w:val="1D240B3C"/>
    <w:rsid w:val="1D254DD9"/>
    <w:rsid w:val="1D2E004D"/>
    <w:rsid w:val="1D30D556"/>
    <w:rsid w:val="1D4410E5"/>
    <w:rsid w:val="1D4F4F11"/>
    <w:rsid w:val="1D5DC2FC"/>
    <w:rsid w:val="1D76D664"/>
    <w:rsid w:val="1D7C0C92"/>
    <w:rsid w:val="1D80C9F4"/>
    <w:rsid w:val="1D86F2B9"/>
    <w:rsid w:val="1D8EE441"/>
    <w:rsid w:val="1D9570A9"/>
    <w:rsid w:val="1DA6CD03"/>
    <w:rsid w:val="1DB75E1B"/>
    <w:rsid w:val="1DBD50F1"/>
    <w:rsid w:val="1DC73175"/>
    <w:rsid w:val="1DE4DE7C"/>
    <w:rsid w:val="1DEC3F09"/>
    <w:rsid w:val="1DEEC007"/>
    <w:rsid w:val="1DF33348"/>
    <w:rsid w:val="1E060063"/>
    <w:rsid w:val="1E349CE5"/>
    <w:rsid w:val="1E3CCE17"/>
    <w:rsid w:val="1E5D68C3"/>
    <w:rsid w:val="1E6807D0"/>
    <w:rsid w:val="1E7A7096"/>
    <w:rsid w:val="1E7C1DA7"/>
    <w:rsid w:val="1E805557"/>
    <w:rsid w:val="1E8803C6"/>
    <w:rsid w:val="1E8FA7C2"/>
    <w:rsid w:val="1E94D484"/>
    <w:rsid w:val="1EA44AA4"/>
    <w:rsid w:val="1EE0C0A6"/>
    <w:rsid w:val="1F06C2E0"/>
    <w:rsid w:val="1F122965"/>
    <w:rsid w:val="1F2838EE"/>
    <w:rsid w:val="1F322436"/>
    <w:rsid w:val="1F593761"/>
    <w:rsid w:val="1F663D6C"/>
    <w:rsid w:val="1F7360D4"/>
    <w:rsid w:val="1F7CFF8E"/>
    <w:rsid w:val="1F83A9FC"/>
    <w:rsid w:val="1F995B57"/>
    <w:rsid w:val="1FA75A70"/>
    <w:rsid w:val="1FC00F84"/>
    <w:rsid w:val="1FCC2506"/>
    <w:rsid w:val="1FCE03B6"/>
    <w:rsid w:val="1FDBA375"/>
    <w:rsid w:val="1FDC58AC"/>
    <w:rsid w:val="20099A98"/>
    <w:rsid w:val="200B162C"/>
    <w:rsid w:val="20283E09"/>
    <w:rsid w:val="20329655"/>
    <w:rsid w:val="203D068B"/>
    <w:rsid w:val="204A1279"/>
    <w:rsid w:val="204CE3CB"/>
    <w:rsid w:val="205D1880"/>
    <w:rsid w:val="2065B5CD"/>
    <w:rsid w:val="2068D071"/>
    <w:rsid w:val="206AC7A5"/>
    <w:rsid w:val="206CF3CA"/>
    <w:rsid w:val="206E4E89"/>
    <w:rsid w:val="208BE6DF"/>
    <w:rsid w:val="209FE475"/>
    <w:rsid w:val="20A55068"/>
    <w:rsid w:val="20CAD700"/>
    <w:rsid w:val="20D1095F"/>
    <w:rsid w:val="20D1C260"/>
    <w:rsid w:val="20EBE737"/>
    <w:rsid w:val="20F3142E"/>
    <w:rsid w:val="20FA97F0"/>
    <w:rsid w:val="20FAFCB1"/>
    <w:rsid w:val="21018D40"/>
    <w:rsid w:val="2106C908"/>
    <w:rsid w:val="212E5121"/>
    <w:rsid w:val="2140EBA9"/>
    <w:rsid w:val="21549C16"/>
    <w:rsid w:val="2169EED1"/>
    <w:rsid w:val="218B0E28"/>
    <w:rsid w:val="218F8403"/>
    <w:rsid w:val="21B1C16F"/>
    <w:rsid w:val="21B813FA"/>
    <w:rsid w:val="21CEE09A"/>
    <w:rsid w:val="21DF6156"/>
    <w:rsid w:val="220C5ACC"/>
    <w:rsid w:val="22156EBF"/>
    <w:rsid w:val="221D7D99"/>
    <w:rsid w:val="222251E4"/>
    <w:rsid w:val="222A2E7A"/>
    <w:rsid w:val="222AF9CB"/>
    <w:rsid w:val="2231B511"/>
    <w:rsid w:val="22472650"/>
    <w:rsid w:val="22585C57"/>
    <w:rsid w:val="22594F46"/>
    <w:rsid w:val="22713F34"/>
    <w:rsid w:val="22768AB3"/>
    <w:rsid w:val="2277F5A4"/>
    <w:rsid w:val="227F7F81"/>
    <w:rsid w:val="228481BE"/>
    <w:rsid w:val="228F4E7D"/>
    <w:rsid w:val="22A0CAA1"/>
    <w:rsid w:val="22AC1A8B"/>
    <w:rsid w:val="22AD609B"/>
    <w:rsid w:val="22B0535C"/>
    <w:rsid w:val="22C2B3B5"/>
    <w:rsid w:val="22D65D93"/>
    <w:rsid w:val="22EB7676"/>
    <w:rsid w:val="22FA22D4"/>
    <w:rsid w:val="230C8BC6"/>
    <w:rsid w:val="2355FAD6"/>
    <w:rsid w:val="23646737"/>
    <w:rsid w:val="2364A06E"/>
    <w:rsid w:val="236A5977"/>
    <w:rsid w:val="2371A77D"/>
    <w:rsid w:val="23760EAB"/>
    <w:rsid w:val="2394D4BC"/>
    <w:rsid w:val="23AC0F99"/>
    <w:rsid w:val="23B12DC1"/>
    <w:rsid w:val="23B1D7E5"/>
    <w:rsid w:val="23BEC49A"/>
    <w:rsid w:val="23D2AFDA"/>
    <w:rsid w:val="23D3B784"/>
    <w:rsid w:val="23EB7AE7"/>
    <w:rsid w:val="240B5114"/>
    <w:rsid w:val="2413E7C3"/>
    <w:rsid w:val="244305C0"/>
    <w:rsid w:val="244604C1"/>
    <w:rsid w:val="244EE50E"/>
    <w:rsid w:val="246031E9"/>
    <w:rsid w:val="246D0E54"/>
    <w:rsid w:val="24857619"/>
    <w:rsid w:val="249FB4FB"/>
    <w:rsid w:val="24B4BB89"/>
    <w:rsid w:val="24C461F5"/>
    <w:rsid w:val="24C8B1F4"/>
    <w:rsid w:val="24CD0E1D"/>
    <w:rsid w:val="24E0959A"/>
    <w:rsid w:val="24E9E817"/>
    <w:rsid w:val="250F31EA"/>
    <w:rsid w:val="25368038"/>
    <w:rsid w:val="253CC9F5"/>
    <w:rsid w:val="254D1998"/>
    <w:rsid w:val="2576ABF2"/>
    <w:rsid w:val="2582DF44"/>
    <w:rsid w:val="25A515D4"/>
    <w:rsid w:val="25B41002"/>
    <w:rsid w:val="25B61FBD"/>
    <w:rsid w:val="25C9BE3D"/>
    <w:rsid w:val="25D58420"/>
    <w:rsid w:val="25DA8431"/>
    <w:rsid w:val="25DAAB65"/>
    <w:rsid w:val="25F3AD17"/>
    <w:rsid w:val="25FF8349"/>
    <w:rsid w:val="261AF3FC"/>
    <w:rsid w:val="261C0DF3"/>
    <w:rsid w:val="264C433C"/>
    <w:rsid w:val="265229F6"/>
    <w:rsid w:val="266F9B88"/>
    <w:rsid w:val="26852982"/>
    <w:rsid w:val="2685D987"/>
    <w:rsid w:val="269A2F9E"/>
    <w:rsid w:val="26A526D5"/>
    <w:rsid w:val="26AADBC8"/>
    <w:rsid w:val="26B49F8C"/>
    <w:rsid w:val="26B89218"/>
    <w:rsid w:val="26CACB66"/>
    <w:rsid w:val="26E0EA74"/>
    <w:rsid w:val="26EC8B67"/>
    <w:rsid w:val="26F59ACE"/>
    <w:rsid w:val="272ECABD"/>
    <w:rsid w:val="275D3423"/>
    <w:rsid w:val="27823206"/>
    <w:rsid w:val="2782E6A8"/>
    <w:rsid w:val="27859BFF"/>
    <w:rsid w:val="27D88DFF"/>
    <w:rsid w:val="27E9F264"/>
    <w:rsid w:val="27F45521"/>
    <w:rsid w:val="28068192"/>
    <w:rsid w:val="281904FF"/>
    <w:rsid w:val="2819060D"/>
    <w:rsid w:val="281B2E73"/>
    <w:rsid w:val="28355603"/>
    <w:rsid w:val="28446104"/>
    <w:rsid w:val="284F8457"/>
    <w:rsid w:val="2858740C"/>
    <w:rsid w:val="28632D3D"/>
    <w:rsid w:val="287E167A"/>
    <w:rsid w:val="2884F5A0"/>
    <w:rsid w:val="2885ADA7"/>
    <w:rsid w:val="28868F90"/>
    <w:rsid w:val="288C53A3"/>
    <w:rsid w:val="28A11C4F"/>
    <w:rsid w:val="28D0FB5B"/>
    <w:rsid w:val="28D67FDC"/>
    <w:rsid w:val="28DFA934"/>
    <w:rsid w:val="28E098D2"/>
    <w:rsid w:val="28E59F7F"/>
    <w:rsid w:val="28EAB81D"/>
    <w:rsid w:val="290AFB9F"/>
    <w:rsid w:val="291D23A5"/>
    <w:rsid w:val="29217874"/>
    <w:rsid w:val="292183DE"/>
    <w:rsid w:val="292495AA"/>
    <w:rsid w:val="29278846"/>
    <w:rsid w:val="293155E0"/>
    <w:rsid w:val="2938B939"/>
    <w:rsid w:val="293F7043"/>
    <w:rsid w:val="294EE93F"/>
    <w:rsid w:val="29768A19"/>
    <w:rsid w:val="29A3AAC1"/>
    <w:rsid w:val="29B22358"/>
    <w:rsid w:val="29C47DC3"/>
    <w:rsid w:val="29CE4C28"/>
    <w:rsid w:val="29EAAAC1"/>
    <w:rsid w:val="29FF4F4C"/>
    <w:rsid w:val="2A00D270"/>
    <w:rsid w:val="2A6A8C9A"/>
    <w:rsid w:val="2A712A95"/>
    <w:rsid w:val="2A746E78"/>
    <w:rsid w:val="2A755793"/>
    <w:rsid w:val="2A963A06"/>
    <w:rsid w:val="2AAF273D"/>
    <w:rsid w:val="2ACE2382"/>
    <w:rsid w:val="2AD4653F"/>
    <w:rsid w:val="2AD9995B"/>
    <w:rsid w:val="2ADE6AB6"/>
    <w:rsid w:val="2AE1184A"/>
    <w:rsid w:val="2AEA1E39"/>
    <w:rsid w:val="2AF0EA7D"/>
    <w:rsid w:val="2AFEA55B"/>
    <w:rsid w:val="2B06601B"/>
    <w:rsid w:val="2B08B4BA"/>
    <w:rsid w:val="2B131B48"/>
    <w:rsid w:val="2B359D98"/>
    <w:rsid w:val="2B616919"/>
    <w:rsid w:val="2B69D688"/>
    <w:rsid w:val="2B707F5C"/>
    <w:rsid w:val="2B990865"/>
    <w:rsid w:val="2B9B317F"/>
    <w:rsid w:val="2BA66B04"/>
    <w:rsid w:val="2BBE19ED"/>
    <w:rsid w:val="2BC2AB14"/>
    <w:rsid w:val="2BCC0F29"/>
    <w:rsid w:val="2BD40979"/>
    <w:rsid w:val="2BD8CEAB"/>
    <w:rsid w:val="2BEAE33F"/>
    <w:rsid w:val="2BF78798"/>
    <w:rsid w:val="2BFF71CB"/>
    <w:rsid w:val="2C0C3D86"/>
    <w:rsid w:val="2C25FFE4"/>
    <w:rsid w:val="2C286672"/>
    <w:rsid w:val="2C287927"/>
    <w:rsid w:val="2C34584A"/>
    <w:rsid w:val="2C41DD6B"/>
    <w:rsid w:val="2C41E7B9"/>
    <w:rsid w:val="2C5062D0"/>
    <w:rsid w:val="2C62A494"/>
    <w:rsid w:val="2C6F7910"/>
    <w:rsid w:val="2C7BA0DA"/>
    <w:rsid w:val="2C82A50E"/>
    <w:rsid w:val="2C8A5DDC"/>
    <w:rsid w:val="2C911C53"/>
    <w:rsid w:val="2C99E378"/>
    <w:rsid w:val="2CA4E1C5"/>
    <w:rsid w:val="2CDB7C9E"/>
    <w:rsid w:val="2D027026"/>
    <w:rsid w:val="2D2BE361"/>
    <w:rsid w:val="2D315359"/>
    <w:rsid w:val="2D433590"/>
    <w:rsid w:val="2D47ED45"/>
    <w:rsid w:val="2D4987BA"/>
    <w:rsid w:val="2D4BC014"/>
    <w:rsid w:val="2D56C2B5"/>
    <w:rsid w:val="2D6BD4FF"/>
    <w:rsid w:val="2D82F6B3"/>
    <w:rsid w:val="2DA28A03"/>
    <w:rsid w:val="2DB451E5"/>
    <w:rsid w:val="2DB8DEB6"/>
    <w:rsid w:val="2DBDE427"/>
    <w:rsid w:val="2DDC3EF3"/>
    <w:rsid w:val="2DF21361"/>
    <w:rsid w:val="2DFD6822"/>
    <w:rsid w:val="2E00F3B3"/>
    <w:rsid w:val="2E1BB5FC"/>
    <w:rsid w:val="2E26573A"/>
    <w:rsid w:val="2E39E7A4"/>
    <w:rsid w:val="2E3CC308"/>
    <w:rsid w:val="2E47E993"/>
    <w:rsid w:val="2E8A6221"/>
    <w:rsid w:val="2E8D76C6"/>
    <w:rsid w:val="2E9E5550"/>
    <w:rsid w:val="2EA797AD"/>
    <w:rsid w:val="2EB4881F"/>
    <w:rsid w:val="2EC336D0"/>
    <w:rsid w:val="2ED696EB"/>
    <w:rsid w:val="2EDE5BAE"/>
    <w:rsid w:val="2EDF082E"/>
    <w:rsid w:val="2EE08313"/>
    <w:rsid w:val="2EE4A937"/>
    <w:rsid w:val="2EE9F8D3"/>
    <w:rsid w:val="2EECC7E5"/>
    <w:rsid w:val="2F13CD44"/>
    <w:rsid w:val="2F1B6335"/>
    <w:rsid w:val="2F21246A"/>
    <w:rsid w:val="2F2915D8"/>
    <w:rsid w:val="2F2A4720"/>
    <w:rsid w:val="2F2CAE27"/>
    <w:rsid w:val="2F3D5782"/>
    <w:rsid w:val="2F6BE5F9"/>
    <w:rsid w:val="2F6F6723"/>
    <w:rsid w:val="2F7C8B0A"/>
    <w:rsid w:val="2F81DE36"/>
    <w:rsid w:val="2F86BF17"/>
    <w:rsid w:val="2F919558"/>
    <w:rsid w:val="2F96696D"/>
    <w:rsid w:val="2FA3DC20"/>
    <w:rsid w:val="2FAD39E3"/>
    <w:rsid w:val="2FC8E0C9"/>
    <w:rsid w:val="2FC9675A"/>
    <w:rsid w:val="2FCC88A0"/>
    <w:rsid w:val="2FD17140"/>
    <w:rsid w:val="2FDB3C3B"/>
    <w:rsid w:val="2FE2CB3D"/>
    <w:rsid w:val="2FF66005"/>
    <w:rsid w:val="2FFA4883"/>
    <w:rsid w:val="3002054B"/>
    <w:rsid w:val="300D9C32"/>
    <w:rsid w:val="30175467"/>
    <w:rsid w:val="30421490"/>
    <w:rsid w:val="304DD86E"/>
    <w:rsid w:val="307FD242"/>
    <w:rsid w:val="30801D8F"/>
    <w:rsid w:val="30A5088A"/>
    <w:rsid w:val="30C10142"/>
    <w:rsid w:val="30C40174"/>
    <w:rsid w:val="30CE4157"/>
    <w:rsid w:val="30DFB389"/>
    <w:rsid w:val="30E6FB60"/>
    <w:rsid w:val="30EF27FE"/>
    <w:rsid w:val="30F09E91"/>
    <w:rsid w:val="30F47863"/>
    <w:rsid w:val="311CEE82"/>
    <w:rsid w:val="31202302"/>
    <w:rsid w:val="31260DF3"/>
    <w:rsid w:val="312A4E84"/>
    <w:rsid w:val="3135C36D"/>
    <w:rsid w:val="313BB6DB"/>
    <w:rsid w:val="314ED249"/>
    <w:rsid w:val="3162A978"/>
    <w:rsid w:val="317F2215"/>
    <w:rsid w:val="31A2568E"/>
    <w:rsid w:val="31A7EB2A"/>
    <w:rsid w:val="31B99677"/>
    <w:rsid w:val="31BB515C"/>
    <w:rsid w:val="31C9D4B2"/>
    <w:rsid w:val="31D7E37B"/>
    <w:rsid w:val="31E0E056"/>
    <w:rsid w:val="31E2CDFD"/>
    <w:rsid w:val="31F0A613"/>
    <w:rsid w:val="3203E60B"/>
    <w:rsid w:val="3211D16D"/>
    <w:rsid w:val="322838A6"/>
    <w:rsid w:val="322875A2"/>
    <w:rsid w:val="3245BB3D"/>
    <w:rsid w:val="324A7C0B"/>
    <w:rsid w:val="32504273"/>
    <w:rsid w:val="325C6073"/>
    <w:rsid w:val="325D1C1E"/>
    <w:rsid w:val="326685BD"/>
    <w:rsid w:val="32792384"/>
    <w:rsid w:val="32792AF4"/>
    <w:rsid w:val="3292D373"/>
    <w:rsid w:val="3293A162"/>
    <w:rsid w:val="329A923B"/>
    <w:rsid w:val="329C4C1E"/>
    <w:rsid w:val="32BA4C09"/>
    <w:rsid w:val="32BDCBC0"/>
    <w:rsid w:val="32C08A5C"/>
    <w:rsid w:val="32CCD7D7"/>
    <w:rsid w:val="32D018F7"/>
    <w:rsid w:val="32E389F9"/>
    <w:rsid w:val="330746B7"/>
    <w:rsid w:val="331550C2"/>
    <w:rsid w:val="331AF642"/>
    <w:rsid w:val="331C4433"/>
    <w:rsid w:val="334B05C2"/>
    <w:rsid w:val="334F11BC"/>
    <w:rsid w:val="3350429A"/>
    <w:rsid w:val="33548817"/>
    <w:rsid w:val="337D8DA5"/>
    <w:rsid w:val="3393F7CA"/>
    <w:rsid w:val="339BC799"/>
    <w:rsid w:val="33A07E57"/>
    <w:rsid w:val="33AAC0F6"/>
    <w:rsid w:val="33B4E30E"/>
    <w:rsid w:val="33C0691F"/>
    <w:rsid w:val="33C6E2E1"/>
    <w:rsid w:val="33D7F55B"/>
    <w:rsid w:val="33DB9958"/>
    <w:rsid w:val="33DBB98C"/>
    <w:rsid w:val="33E3CAEC"/>
    <w:rsid w:val="33E5F012"/>
    <w:rsid w:val="33FA8BE3"/>
    <w:rsid w:val="33FBDB3A"/>
    <w:rsid w:val="340727B2"/>
    <w:rsid w:val="340AA2A7"/>
    <w:rsid w:val="340D32EB"/>
    <w:rsid w:val="34139038"/>
    <w:rsid w:val="341437A9"/>
    <w:rsid w:val="343D8FCB"/>
    <w:rsid w:val="343F57E0"/>
    <w:rsid w:val="344C5822"/>
    <w:rsid w:val="344FB6F7"/>
    <w:rsid w:val="3451C548"/>
    <w:rsid w:val="3455333E"/>
    <w:rsid w:val="34555637"/>
    <w:rsid w:val="3457C585"/>
    <w:rsid w:val="3458DF15"/>
    <w:rsid w:val="3460BC97"/>
    <w:rsid w:val="3462BB14"/>
    <w:rsid w:val="346351DA"/>
    <w:rsid w:val="347BC373"/>
    <w:rsid w:val="347C3595"/>
    <w:rsid w:val="34A34755"/>
    <w:rsid w:val="34A3D72E"/>
    <w:rsid w:val="34CF2F9C"/>
    <w:rsid w:val="34D0A84D"/>
    <w:rsid w:val="34E892CA"/>
    <w:rsid w:val="34F353DB"/>
    <w:rsid w:val="34F39507"/>
    <w:rsid w:val="34FB2D81"/>
    <w:rsid w:val="350A45A7"/>
    <w:rsid w:val="35170120"/>
    <w:rsid w:val="352DAC55"/>
    <w:rsid w:val="35483299"/>
    <w:rsid w:val="3548A2DB"/>
    <w:rsid w:val="354FC1F6"/>
    <w:rsid w:val="355CD2BD"/>
    <w:rsid w:val="35635E16"/>
    <w:rsid w:val="35704F69"/>
    <w:rsid w:val="358066AB"/>
    <w:rsid w:val="358F0183"/>
    <w:rsid w:val="35906568"/>
    <w:rsid w:val="3599DFC6"/>
    <w:rsid w:val="35A3D512"/>
    <w:rsid w:val="35ADB830"/>
    <w:rsid w:val="35BD302C"/>
    <w:rsid w:val="35C0AB37"/>
    <w:rsid w:val="35DB0D26"/>
    <w:rsid w:val="35E1FEB9"/>
    <w:rsid w:val="35EEDE79"/>
    <w:rsid w:val="360054D2"/>
    <w:rsid w:val="360A1E69"/>
    <w:rsid w:val="36127B77"/>
    <w:rsid w:val="3620207C"/>
    <w:rsid w:val="3650B5E5"/>
    <w:rsid w:val="36605E78"/>
    <w:rsid w:val="366F9DE8"/>
    <w:rsid w:val="366FD4D4"/>
    <w:rsid w:val="36840EFC"/>
    <w:rsid w:val="368DB254"/>
    <w:rsid w:val="3692AD50"/>
    <w:rsid w:val="36A7967F"/>
    <w:rsid w:val="36BAB341"/>
    <w:rsid w:val="36C48A63"/>
    <w:rsid w:val="36DAF21B"/>
    <w:rsid w:val="36DD02A7"/>
    <w:rsid w:val="36E2BE57"/>
    <w:rsid w:val="36E66ED8"/>
    <w:rsid w:val="36F550DF"/>
    <w:rsid w:val="36FC7D46"/>
    <w:rsid w:val="37006D25"/>
    <w:rsid w:val="370125EF"/>
    <w:rsid w:val="3705F91E"/>
    <w:rsid w:val="3707497D"/>
    <w:rsid w:val="370BFB6B"/>
    <w:rsid w:val="371FACAB"/>
    <w:rsid w:val="3721F8B5"/>
    <w:rsid w:val="372480A8"/>
    <w:rsid w:val="372605CC"/>
    <w:rsid w:val="3727B42E"/>
    <w:rsid w:val="37286BFA"/>
    <w:rsid w:val="3729F9AD"/>
    <w:rsid w:val="373AAD24"/>
    <w:rsid w:val="3743D872"/>
    <w:rsid w:val="3754F22B"/>
    <w:rsid w:val="375F4476"/>
    <w:rsid w:val="3774F4B2"/>
    <w:rsid w:val="37760779"/>
    <w:rsid w:val="37798640"/>
    <w:rsid w:val="37827ACD"/>
    <w:rsid w:val="3787FAAE"/>
    <w:rsid w:val="378C34AA"/>
    <w:rsid w:val="378EB71E"/>
    <w:rsid w:val="379C3A1C"/>
    <w:rsid w:val="37AC3D74"/>
    <w:rsid w:val="37B08A5D"/>
    <w:rsid w:val="37B6CE9C"/>
    <w:rsid w:val="37C446F4"/>
    <w:rsid w:val="37C785C5"/>
    <w:rsid w:val="37EE16FB"/>
    <w:rsid w:val="37F5B373"/>
    <w:rsid w:val="37FA8896"/>
    <w:rsid w:val="38017F8D"/>
    <w:rsid w:val="3801FDC1"/>
    <w:rsid w:val="3807DAF4"/>
    <w:rsid w:val="38221F84"/>
    <w:rsid w:val="382B855C"/>
    <w:rsid w:val="383FA817"/>
    <w:rsid w:val="3845D243"/>
    <w:rsid w:val="386514C2"/>
    <w:rsid w:val="3873027F"/>
    <w:rsid w:val="387DA7FE"/>
    <w:rsid w:val="38884BDF"/>
    <w:rsid w:val="389C081E"/>
    <w:rsid w:val="38A966CE"/>
    <w:rsid w:val="38A9AD79"/>
    <w:rsid w:val="38AD2EFF"/>
    <w:rsid w:val="38B2369D"/>
    <w:rsid w:val="38C306E7"/>
    <w:rsid w:val="38D4A221"/>
    <w:rsid w:val="38E6B19A"/>
    <w:rsid w:val="390CCCE6"/>
    <w:rsid w:val="391F1605"/>
    <w:rsid w:val="39253BE5"/>
    <w:rsid w:val="393F1C46"/>
    <w:rsid w:val="394D3E74"/>
    <w:rsid w:val="397DE5B9"/>
    <w:rsid w:val="39858606"/>
    <w:rsid w:val="3999FDF5"/>
    <w:rsid w:val="399A9377"/>
    <w:rsid w:val="39B432E1"/>
    <w:rsid w:val="39CD46AA"/>
    <w:rsid w:val="39CFFBEB"/>
    <w:rsid w:val="39DE178A"/>
    <w:rsid w:val="39E1D05B"/>
    <w:rsid w:val="39F005F1"/>
    <w:rsid w:val="39FE6007"/>
    <w:rsid w:val="3A0F60BF"/>
    <w:rsid w:val="3A13F246"/>
    <w:rsid w:val="3A1525F0"/>
    <w:rsid w:val="3A1C278C"/>
    <w:rsid w:val="3A22EA90"/>
    <w:rsid w:val="3A24BA81"/>
    <w:rsid w:val="3A3FCE88"/>
    <w:rsid w:val="3A467996"/>
    <w:rsid w:val="3A47DE62"/>
    <w:rsid w:val="3A6B4CF2"/>
    <w:rsid w:val="3A79855A"/>
    <w:rsid w:val="3A8CA6D6"/>
    <w:rsid w:val="3A90C364"/>
    <w:rsid w:val="3A948A10"/>
    <w:rsid w:val="3A9E8A82"/>
    <w:rsid w:val="3AAE5873"/>
    <w:rsid w:val="3AB8B927"/>
    <w:rsid w:val="3ABC6AD8"/>
    <w:rsid w:val="3ACBE038"/>
    <w:rsid w:val="3ADB1EBC"/>
    <w:rsid w:val="3AE269C1"/>
    <w:rsid w:val="3AE6E9CC"/>
    <w:rsid w:val="3AF347C0"/>
    <w:rsid w:val="3AFA2C1A"/>
    <w:rsid w:val="3B0387DA"/>
    <w:rsid w:val="3B09C824"/>
    <w:rsid w:val="3B15FE46"/>
    <w:rsid w:val="3B3399BC"/>
    <w:rsid w:val="3B3CCCED"/>
    <w:rsid w:val="3B485892"/>
    <w:rsid w:val="3B4CA16B"/>
    <w:rsid w:val="3B6783A7"/>
    <w:rsid w:val="3B7769B3"/>
    <w:rsid w:val="3B79AC86"/>
    <w:rsid w:val="3B93EEBC"/>
    <w:rsid w:val="3B9558C1"/>
    <w:rsid w:val="3B99E871"/>
    <w:rsid w:val="3BBF60AA"/>
    <w:rsid w:val="3BD6DFE8"/>
    <w:rsid w:val="3BDD2482"/>
    <w:rsid w:val="3BF122A2"/>
    <w:rsid w:val="3BF7B7CC"/>
    <w:rsid w:val="3BF9A5F3"/>
    <w:rsid w:val="3C17DF2B"/>
    <w:rsid w:val="3C2749BF"/>
    <w:rsid w:val="3C35CCA7"/>
    <w:rsid w:val="3C3610DD"/>
    <w:rsid w:val="3C395EEC"/>
    <w:rsid w:val="3C3C5FA2"/>
    <w:rsid w:val="3C5C9624"/>
    <w:rsid w:val="3C6A8EDB"/>
    <w:rsid w:val="3C6D2FDF"/>
    <w:rsid w:val="3C6E4B48"/>
    <w:rsid w:val="3C730149"/>
    <w:rsid w:val="3C75249E"/>
    <w:rsid w:val="3C83C975"/>
    <w:rsid w:val="3C8B3986"/>
    <w:rsid w:val="3C8EF4FF"/>
    <w:rsid w:val="3CA11704"/>
    <w:rsid w:val="3CB614FB"/>
    <w:rsid w:val="3CD5FF66"/>
    <w:rsid w:val="3D0866D7"/>
    <w:rsid w:val="3D26E5E1"/>
    <w:rsid w:val="3D36DA07"/>
    <w:rsid w:val="3D52F674"/>
    <w:rsid w:val="3D70971A"/>
    <w:rsid w:val="3D71DDAB"/>
    <w:rsid w:val="3D7D432F"/>
    <w:rsid w:val="3D85A8A6"/>
    <w:rsid w:val="3D85DB38"/>
    <w:rsid w:val="3D8D7979"/>
    <w:rsid w:val="3D932732"/>
    <w:rsid w:val="3D95999B"/>
    <w:rsid w:val="3DA04EE9"/>
    <w:rsid w:val="3DA39793"/>
    <w:rsid w:val="3DB16315"/>
    <w:rsid w:val="3DB6A2E4"/>
    <w:rsid w:val="3DCF649D"/>
    <w:rsid w:val="3DE5D69D"/>
    <w:rsid w:val="3DEABD4A"/>
    <w:rsid w:val="3DF04243"/>
    <w:rsid w:val="3E09C82D"/>
    <w:rsid w:val="3E21ED66"/>
    <w:rsid w:val="3E457564"/>
    <w:rsid w:val="3E4B9266"/>
    <w:rsid w:val="3E4F98B1"/>
    <w:rsid w:val="3E52558F"/>
    <w:rsid w:val="3E5960D9"/>
    <w:rsid w:val="3E599CB4"/>
    <w:rsid w:val="3E6D87C4"/>
    <w:rsid w:val="3E722774"/>
    <w:rsid w:val="3E751EE1"/>
    <w:rsid w:val="3E9735AC"/>
    <w:rsid w:val="3E9B61F6"/>
    <w:rsid w:val="3E9EADFF"/>
    <w:rsid w:val="3EB552F6"/>
    <w:rsid w:val="3EBBE669"/>
    <w:rsid w:val="3EBD90D5"/>
    <w:rsid w:val="3EC7103D"/>
    <w:rsid w:val="3EE13A41"/>
    <w:rsid w:val="3EEFFF83"/>
    <w:rsid w:val="3EF7E60E"/>
    <w:rsid w:val="3EFDE3E6"/>
    <w:rsid w:val="3F0D91FC"/>
    <w:rsid w:val="3F3000D7"/>
    <w:rsid w:val="3F338C86"/>
    <w:rsid w:val="3F4DF8CB"/>
    <w:rsid w:val="3F6CBA29"/>
    <w:rsid w:val="3F86BAE2"/>
    <w:rsid w:val="3F8CF9B8"/>
    <w:rsid w:val="3F91515F"/>
    <w:rsid w:val="3F9EB9D6"/>
    <w:rsid w:val="3FA17D47"/>
    <w:rsid w:val="3FB841CD"/>
    <w:rsid w:val="3FC159C8"/>
    <w:rsid w:val="3FD1DFE8"/>
    <w:rsid w:val="3FD33091"/>
    <w:rsid w:val="3FD97E86"/>
    <w:rsid w:val="40215C5C"/>
    <w:rsid w:val="402310DC"/>
    <w:rsid w:val="402FC515"/>
    <w:rsid w:val="4034562A"/>
    <w:rsid w:val="40364102"/>
    <w:rsid w:val="40376B16"/>
    <w:rsid w:val="40389A76"/>
    <w:rsid w:val="403E520B"/>
    <w:rsid w:val="403F9B1C"/>
    <w:rsid w:val="40407436"/>
    <w:rsid w:val="4050D88C"/>
    <w:rsid w:val="40521184"/>
    <w:rsid w:val="405620A0"/>
    <w:rsid w:val="406671D4"/>
    <w:rsid w:val="406C7516"/>
    <w:rsid w:val="40834F16"/>
    <w:rsid w:val="40866DD9"/>
    <w:rsid w:val="4088BDE9"/>
    <w:rsid w:val="408B2B33"/>
    <w:rsid w:val="40913F90"/>
    <w:rsid w:val="4098C6FC"/>
    <w:rsid w:val="40997CDC"/>
    <w:rsid w:val="409B911E"/>
    <w:rsid w:val="40A9A11F"/>
    <w:rsid w:val="40E06A4F"/>
    <w:rsid w:val="40E4FA92"/>
    <w:rsid w:val="40FD55E2"/>
    <w:rsid w:val="4110EF2E"/>
    <w:rsid w:val="412D5BF4"/>
    <w:rsid w:val="413FFC75"/>
    <w:rsid w:val="41403885"/>
    <w:rsid w:val="4149C488"/>
    <w:rsid w:val="41511333"/>
    <w:rsid w:val="41558A9B"/>
    <w:rsid w:val="41739F73"/>
    <w:rsid w:val="41BA72A7"/>
    <w:rsid w:val="41D7AE42"/>
    <w:rsid w:val="41EC45CD"/>
    <w:rsid w:val="41EC798B"/>
    <w:rsid w:val="41FF5C33"/>
    <w:rsid w:val="421ED87C"/>
    <w:rsid w:val="42399B47"/>
    <w:rsid w:val="424545B8"/>
    <w:rsid w:val="42463993"/>
    <w:rsid w:val="42585346"/>
    <w:rsid w:val="4263B9B9"/>
    <w:rsid w:val="426AD7AE"/>
    <w:rsid w:val="4274DE57"/>
    <w:rsid w:val="42780FB8"/>
    <w:rsid w:val="428A3CA2"/>
    <w:rsid w:val="428D985D"/>
    <w:rsid w:val="4297D463"/>
    <w:rsid w:val="429FDED7"/>
    <w:rsid w:val="42A3E4BB"/>
    <w:rsid w:val="42A7E1BA"/>
    <w:rsid w:val="42AEEBE4"/>
    <w:rsid w:val="42AFDE1F"/>
    <w:rsid w:val="42B5D48F"/>
    <w:rsid w:val="42BEFC55"/>
    <w:rsid w:val="42D98BB0"/>
    <w:rsid w:val="42F5B109"/>
    <w:rsid w:val="431158BB"/>
    <w:rsid w:val="4316FA73"/>
    <w:rsid w:val="432EA359"/>
    <w:rsid w:val="433235CF"/>
    <w:rsid w:val="4340C628"/>
    <w:rsid w:val="43735280"/>
    <w:rsid w:val="437B218E"/>
    <w:rsid w:val="439396E3"/>
    <w:rsid w:val="43971AD3"/>
    <w:rsid w:val="439CCE20"/>
    <w:rsid w:val="439CCF7F"/>
    <w:rsid w:val="43D42F34"/>
    <w:rsid w:val="43DA06BD"/>
    <w:rsid w:val="43E284E9"/>
    <w:rsid w:val="441A84FF"/>
    <w:rsid w:val="4420A215"/>
    <w:rsid w:val="442CE248"/>
    <w:rsid w:val="44474801"/>
    <w:rsid w:val="44569C21"/>
    <w:rsid w:val="44644C81"/>
    <w:rsid w:val="44779B51"/>
    <w:rsid w:val="447F5C2B"/>
    <w:rsid w:val="4485230E"/>
    <w:rsid w:val="44953531"/>
    <w:rsid w:val="4496D61B"/>
    <w:rsid w:val="449FA514"/>
    <w:rsid w:val="44B46C8A"/>
    <w:rsid w:val="44B9EE04"/>
    <w:rsid w:val="44D2FB3F"/>
    <w:rsid w:val="44D3A0A7"/>
    <w:rsid w:val="44E2ABC5"/>
    <w:rsid w:val="44FDABF9"/>
    <w:rsid w:val="452F5855"/>
    <w:rsid w:val="4534C6AB"/>
    <w:rsid w:val="45538060"/>
    <w:rsid w:val="4565550D"/>
    <w:rsid w:val="4572B778"/>
    <w:rsid w:val="45805392"/>
    <w:rsid w:val="459177E6"/>
    <w:rsid w:val="45953997"/>
    <w:rsid w:val="459AF669"/>
    <w:rsid w:val="459E1A85"/>
    <w:rsid w:val="45A18589"/>
    <w:rsid w:val="45A1FAE6"/>
    <w:rsid w:val="45A601BC"/>
    <w:rsid w:val="45ADF9E0"/>
    <w:rsid w:val="45B61BBA"/>
    <w:rsid w:val="45C5BB4B"/>
    <w:rsid w:val="45DD95E4"/>
    <w:rsid w:val="4606C209"/>
    <w:rsid w:val="4608DFDC"/>
    <w:rsid w:val="461D835B"/>
    <w:rsid w:val="46206D18"/>
    <w:rsid w:val="46206DDB"/>
    <w:rsid w:val="4621BEB5"/>
    <w:rsid w:val="463E9846"/>
    <w:rsid w:val="46454677"/>
    <w:rsid w:val="46576B6F"/>
    <w:rsid w:val="46576D30"/>
    <w:rsid w:val="46652076"/>
    <w:rsid w:val="467D2592"/>
    <w:rsid w:val="46880C01"/>
    <w:rsid w:val="4689D03E"/>
    <w:rsid w:val="468FA71A"/>
    <w:rsid w:val="4693E2C8"/>
    <w:rsid w:val="46AACA94"/>
    <w:rsid w:val="46BABA32"/>
    <w:rsid w:val="46C1AEB4"/>
    <w:rsid w:val="46CF7BC1"/>
    <w:rsid w:val="46D6EBEE"/>
    <w:rsid w:val="46DA6867"/>
    <w:rsid w:val="46E2E5DC"/>
    <w:rsid w:val="46F51F58"/>
    <w:rsid w:val="471A9FFA"/>
    <w:rsid w:val="473A33D0"/>
    <w:rsid w:val="473DA5BA"/>
    <w:rsid w:val="475226FA"/>
    <w:rsid w:val="475734BA"/>
    <w:rsid w:val="4785089A"/>
    <w:rsid w:val="47B6E2B4"/>
    <w:rsid w:val="47B94C43"/>
    <w:rsid w:val="47BAFB21"/>
    <w:rsid w:val="47C11167"/>
    <w:rsid w:val="47C3CF4A"/>
    <w:rsid w:val="47D740B9"/>
    <w:rsid w:val="47F41381"/>
    <w:rsid w:val="47F4CD49"/>
    <w:rsid w:val="47FE3FD5"/>
    <w:rsid w:val="48023427"/>
    <w:rsid w:val="48103BD5"/>
    <w:rsid w:val="4811E102"/>
    <w:rsid w:val="481C67B0"/>
    <w:rsid w:val="48324B36"/>
    <w:rsid w:val="48446A5E"/>
    <w:rsid w:val="484F258E"/>
    <w:rsid w:val="4863680F"/>
    <w:rsid w:val="48641393"/>
    <w:rsid w:val="4864E767"/>
    <w:rsid w:val="48672559"/>
    <w:rsid w:val="486CB872"/>
    <w:rsid w:val="48960D1B"/>
    <w:rsid w:val="48C39543"/>
    <w:rsid w:val="48C3E7F8"/>
    <w:rsid w:val="48CACDCB"/>
    <w:rsid w:val="48D8D7A4"/>
    <w:rsid w:val="48E84237"/>
    <w:rsid w:val="48EB7439"/>
    <w:rsid w:val="48ECA1A8"/>
    <w:rsid w:val="48FA1534"/>
    <w:rsid w:val="49042FAE"/>
    <w:rsid w:val="4909A718"/>
    <w:rsid w:val="490D5A26"/>
    <w:rsid w:val="491B1507"/>
    <w:rsid w:val="491B7FDA"/>
    <w:rsid w:val="493169C4"/>
    <w:rsid w:val="49476EA8"/>
    <w:rsid w:val="494F28E6"/>
    <w:rsid w:val="495F59BB"/>
    <w:rsid w:val="496B6CE0"/>
    <w:rsid w:val="4973386B"/>
    <w:rsid w:val="4991E398"/>
    <w:rsid w:val="4992CC08"/>
    <w:rsid w:val="499503F7"/>
    <w:rsid w:val="49A51DD3"/>
    <w:rsid w:val="49A98296"/>
    <w:rsid w:val="49B06827"/>
    <w:rsid w:val="49D5EA90"/>
    <w:rsid w:val="49ED9477"/>
    <w:rsid w:val="49F39C82"/>
    <w:rsid w:val="4A033487"/>
    <w:rsid w:val="4A098F86"/>
    <w:rsid w:val="4A0CE4D8"/>
    <w:rsid w:val="4A181A0C"/>
    <w:rsid w:val="4A1B15D8"/>
    <w:rsid w:val="4A1CE4FC"/>
    <w:rsid w:val="4A2B8F81"/>
    <w:rsid w:val="4A35DA35"/>
    <w:rsid w:val="4A52B01E"/>
    <w:rsid w:val="4A5EA880"/>
    <w:rsid w:val="4A67D123"/>
    <w:rsid w:val="4A902FE5"/>
    <w:rsid w:val="4A94A06F"/>
    <w:rsid w:val="4A97BD4D"/>
    <w:rsid w:val="4AA27ECD"/>
    <w:rsid w:val="4AA85333"/>
    <w:rsid w:val="4AB63B94"/>
    <w:rsid w:val="4AB7FBBC"/>
    <w:rsid w:val="4ABC6C3D"/>
    <w:rsid w:val="4AD141B7"/>
    <w:rsid w:val="4ADAB6AA"/>
    <w:rsid w:val="4ADD6C01"/>
    <w:rsid w:val="4AFC5E23"/>
    <w:rsid w:val="4B285EAA"/>
    <w:rsid w:val="4B33F26E"/>
    <w:rsid w:val="4B39207D"/>
    <w:rsid w:val="4B6711AA"/>
    <w:rsid w:val="4B861062"/>
    <w:rsid w:val="4B8E919A"/>
    <w:rsid w:val="4B952B37"/>
    <w:rsid w:val="4B95AC4C"/>
    <w:rsid w:val="4BA7543A"/>
    <w:rsid w:val="4BACBF6E"/>
    <w:rsid w:val="4BBFE003"/>
    <w:rsid w:val="4BE083D6"/>
    <w:rsid w:val="4BE0D906"/>
    <w:rsid w:val="4BE5DC31"/>
    <w:rsid w:val="4BE76E45"/>
    <w:rsid w:val="4BF1B77B"/>
    <w:rsid w:val="4BF924C5"/>
    <w:rsid w:val="4C139079"/>
    <w:rsid w:val="4C1D9DE2"/>
    <w:rsid w:val="4C29925F"/>
    <w:rsid w:val="4C3F57A9"/>
    <w:rsid w:val="4C45EF94"/>
    <w:rsid w:val="4C48ABB5"/>
    <w:rsid w:val="4C66146A"/>
    <w:rsid w:val="4C6FDE3C"/>
    <w:rsid w:val="4C729569"/>
    <w:rsid w:val="4C798528"/>
    <w:rsid w:val="4C8FA68E"/>
    <w:rsid w:val="4CA99D5C"/>
    <w:rsid w:val="4CC22417"/>
    <w:rsid w:val="4CDB554C"/>
    <w:rsid w:val="4D039F3B"/>
    <w:rsid w:val="4D0D9EEE"/>
    <w:rsid w:val="4D4F88BA"/>
    <w:rsid w:val="4D605587"/>
    <w:rsid w:val="4D630F3F"/>
    <w:rsid w:val="4D6322BF"/>
    <w:rsid w:val="4D64B2F6"/>
    <w:rsid w:val="4D79C65C"/>
    <w:rsid w:val="4D7F909A"/>
    <w:rsid w:val="4D80A94B"/>
    <w:rsid w:val="4D9977A0"/>
    <w:rsid w:val="4D99EA19"/>
    <w:rsid w:val="4D9E9DCA"/>
    <w:rsid w:val="4DAABD4C"/>
    <w:rsid w:val="4DC63BE0"/>
    <w:rsid w:val="4DD900C7"/>
    <w:rsid w:val="4DDDCAFD"/>
    <w:rsid w:val="4DE51F01"/>
    <w:rsid w:val="4DF77F55"/>
    <w:rsid w:val="4E04A1AD"/>
    <w:rsid w:val="4E0BD325"/>
    <w:rsid w:val="4E18CEBA"/>
    <w:rsid w:val="4E2BB0CB"/>
    <w:rsid w:val="4E3474E5"/>
    <w:rsid w:val="4E532CC6"/>
    <w:rsid w:val="4E53403A"/>
    <w:rsid w:val="4EA3BD04"/>
    <w:rsid w:val="4ECB2C78"/>
    <w:rsid w:val="4ECC482E"/>
    <w:rsid w:val="4EE32641"/>
    <w:rsid w:val="4EEC0A50"/>
    <w:rsid w:val="4EEC358D"/>
    <w:rsid w:val="4EF8D083"/>
    <w:rsid w:val="4EF8DABD"/>
    <w:rsid w:val="4F21CCBF"/>
    <w:rsid w:val="4F243E75"/>
    <w:rsid w:val="4F298A93"/>
    <w:rsid w:val="4F2F44B5"/>
    <w:rsid w:val="4F3087BE"/>
    <w:rsid w:val="4F360440"/>
    <w:rsid w:val="4F40E708"/>
    <w:rsid w:val="4F4863E7"/>
    <w:rsid w:val="4F5A2CB1"/>
    <w:rsid w:val="4F6115BF"/>
    <w:rsid w:val="4F641F68"/>
    <w:rsid w:val="4F6F5C73"/>
    <w:rsid w:val="4F75CA22"/>
    <w:rsid w:val="4FA777BA"/>
    <w:rsid w:val="4FACBA1F"/>
    <w:rsid w:val="4FAE4C63"/>
    <w:rsid w:val="4FB67B44"/>
    <w:rsid w:val="4FC422A9"/>
    <w:rsid w:val="4FDB33E3"/>
    <w:rsid w:val="4FE11725"/>
    <w:rsid w:val="500512D5"/>
    <w:rsid w:val="5010B881"/>
    <w:rsid w:val="502944B1"/>
    <w:rsid w:val="5058D462"/>
    <w:rsid w:val="506A8B03"/>
    <w:rsid w:val="506EC8FF"/>
    <w:rsid w:val="5076252B"/>
    <w:rsid w:val="5078E928"/>
    <w:rsid w:val="50861BC1"/>
    <w:rsid w:val="508A5FB4"/>
    <w:rsid w:val="508DEE9F"/>
    <w:rsid w:val="50A21DB4"/>
    <w:rsid w:val="50BCD95A"/>
    <w:rsid w:val="50CEB243"/>
    <w:rsid w:val="50D3922C"/>
    <w:rsid w:val="50F23579"/>
    <w:rsid w:val="510AFC9D"/>
    <w:rsid w:val="511B505C"/>
    <w:rsid w:val="51265F9A"/>
    <w:rsid w:val="51345C87"/>
    <w:rsid w:val="515AA54A"/>
    <w:rsid w:val="5161D0F7"/>
    <w:rsid w:val="5168DFBE"/>
    <w:rsid w:val="516FAF75"/>
    <w:rsid w:val="51792FE4"/>
    <w:rsid w:val="518E6AD5"/>
    <w:rsid w:val="519D58F9"/>
    <w:rsid w:val="51A05C55"/>
    <w:rsid w:val="51D2E94E"/>
    <w:rsid w:val="51D9E039"/>
    <w:rsid w:val="51DB61C4"/>
    <w:rsid w:val="51DBD253"/>
    <w:rsid w:val="51EC2E77"/>
    <w:rsid w:val="51F6133D"/>
    <w:rsid w:val="51FCF897"/>
    <w:rsid w:val="5203AD58"/>
    <w:rsid w:val="5221643C"/>
    <w:rsid w:val="52344200"/>
    <w:rsid w:val="524B2503"/>
    <w:rsid w:val="5261CE40"/>
    <w:rsid w:val="526F75C1"/>
    <w:rsid w:val="5272CE8D"/>
    <w:rsid w:val="52A66771"/>
    <w:rsid w:val="52DDDFD5"/>
    <w:rsid w:val="52EFEAEC"/>
    <w:rsid w:val="52F82E6E"/>
    <w:rsid w:val="52FFA156"/>
    <w:rsid w:val="5305292F"/>
    <w:rsid w:val="5312B116"/>
    <w:rsid w:val="5316B6E3"/>
    <w:rsid w:val="532712FB"/>
    <w:rsid w:val="535F8CE3"/>
    <w:rsid w:val="5367F038"/>
    <w:rsid w:val="536F75BF"/>
    <w:rsid w:val="5380FE04"/>
    <w:rsid w:val="53848CE9"/>
    <w:rsid w:val="53985B1D"/>
    <w:rsid w:val="539A0AEF"/>
    <w:rsid w:val="53AD2E0C"/>
    <w:rsid w:val="53B5E40F"/>
    <w:rsid w:val="53C94BED"/>
    <w:rsid w:val="53CC337D"/>
    <w:rsid w:val="53CDA0D4"/>
    <w:rsid w:val="53DA5312"/>
    <w:rsid w:val="53DFC4F3"/>
    <w:rsid w:val="53F1A58D"/>
    <w:rsid w:val="5407C017"/>
    <w:rsid w:val="54452BED"/>
    <w:rsid w:val="544E3345"/>
    <w:rsid w:val="545B0F13"/>
    <w:rsid w:val="54621997"/>
    <w:rsid w:val="5463A513"/>
    <w:rsid w:val="546B53DF"/>
    <w:rsid w:val="549CCC6D"/>
    <w:rsid w:val="54C92726"/>
    <w:rsid w:val="54D1E1B2"/>
    <w:rsid w:val="54D1F95C"/>
    <w:rsid w:val="54DA7341"/>
    <w:rsid w:val="54EFE4FE"/>
    <w:rsid w:val="54F13693"/>
    <w:rsid w:val="550A2F7C"/>
    <w:rsid w:val="550D18D9"/>
    <w:rsid w:val="55108E10"/>
    <w:rsid w:val="55222362"/>
    <w:rsid w:val="554B33C6"/>
    <w:rsid w:val="55516F82"/>
    <w:rsid w:val="555D6370"/>
    <w:rsid w:val="5560969F"/>
    <w:rsid w:val="557855BC"/>
    <w:rsid w:val="557BF32E"/>
    <w:rsid w:val="55827689"/>
    <w:rsid w:val="5587D6C7"/>
    <w:rsid w:val="558C0B78"/>
    <w:rsid w:val="55951A1C"/>
    <w:rsid w:val="559E3E98"/>
    <w:rsid w:val="55C968D2"/>
    <w:rsid w:val="55DB10A6"/>
    <w:rsid w:val="55DC0A5F"/>
    <w:rsid w:val="55E3A06A"/>
    <w:rsid w:val="55F2B19F"/>
    <w:rsid w:val="55FFB9D5"/>
    <w:rsid w:val="561560E3"/>
    <w:rsid w:val="56369D01"/>
    <w:rsid w:val="5643EA0C"/>
    <w:rsid w:val="565877DD"/>
    <w:rsid w:val="5661312F"/>
    <w:rsid w:val="566FF2E2"/>
    <w:rsid w:val="5670F536"/>
    <w:rsid w:val="56724D3E"/>
    <w:rsid w:val="56799E78"/>
    <w:rsid w:val="5686FCE6"/>
    <w:rsid w:val="568CF5FD"/>
    <w:rsid w:val="5692B527"/>
    <w:rsid w:val="56933BAA"/>
    <w:rsid w:val="56B048D6"/>
    <w:rsid w:val="56B2EDAB"/>
    <w:rsid w:val="56B54B1E"/>
    <w:rsid w:val="56B747EA"/>
    <w:rsid w:val="56B8FAD8"/>
    <w:rsid w:val="56C7C034"/>
    <w:rsid w:val="56D29516"/>
    <w:rsid w:val="56D575BD"/>
    <w:rsid w:val="56EC9688"/>
    <w:rsid w:val="570FADD0"/>
    <w:rsid w:val="5711F813"/>
    <w:rsid w:val="57146F13"/>
    <w:rsid w:val="5747DC15"/>
    <w:rsid w:val="574974CD"/>
    <w:rsid w:val="574EB0DC"/>
    <w:rsid w:val="575872CE"/>
    <w:rsid w:val="5762D01C"/>
    <w:rsid w:val="57632015"/>
    <w:rsid w:val="576BB380"/>
    <w:rsid w:val="576D178B"/>
    <w:rsid w:val="5776268A"/>
    <w:rsid w:val="57876654"/>
    <w:rsid w:val="578CF25C"/>
    <w:rsid w:val="579D5F15"/>
    <w:rsid w:val="57A8B0D7"/>
    <w:rsid w:val="57A92D3C"/>
    <w:rsid w:val="57B0B26A"/>
    <w:rsid w:val="57CE6C8E"/>
    <w:rsid w:val="57EC2D93"/>
    <w:rsid w:val="57F18227"/>
    <w:rsid w:val="57F38235"/>
    <w:rsid w:val="57F4C303"/>
    <w:rsid w:val="58031F97"/>
    <w:rsid w:val="58066102"/>
    <w:rsid w:val="58160009"/>
    <w:rsid w:val="581C4084"/>
    <w:rsid w:val="581DB4F0"/>
    <w:rsid w:val="58231605"/>
    <w:rsid w:val="583E1DCA"/>
    <w:rsid w:val="584CE4F9"/>
    <w:rsid w:val="5850B8E7"/>
    <w:rsid w:val="5858EB57"/>
    <w:rsid w:val="587C9BAD"/>
    <w:rsid w:val="58955AE2"/>
    <w:rsid w:val="58ACD4B3"/>
    <w:rsid w:val="58CDBE4D"/>
    <w:rsid w:val="58D7E492"/>
    <w:rsid w:val="58E59051"/>
    <w:rsid w:val="58E959DD"/>
    <w:rsid w:val="58FF4718"/>
    <w:rsid w:val="5901D4FF"/>
    <w:rsid w:val="590A13F6"/>
    <w:rsid w:val="590D275D"/>
    <w:rsid w:val="591B1812"/>
    <w:rsid w:val="592BF414"/>
    <w:rsid w:val="5941CA36"/>
    <w:rsid w:val="59533730"/>
    <w:rsid w:val="595F8322"/>
    <w:rsid w:val="59638C54"/>
    <w:rsid w:val="59762019"/>
    <w:rsid w:val="5987728F"/>
    <w:rsid w:val="599F5822"/>
    <w:rsid w:val="59A708C6"/>
    <w:rsid w:val="59D48970"/>
    <w:rsid w:val="59D4DEFA"/>
    <w:rsid w:val="59ECD9C1"/>
    <w:rsid w:val="59F15190"/>
    <w:rsid w:val="5A042969"/>
    <w:rsid w:val="5A063BBB"/>
    <w:rsid w:val="5A09B473"/>
    <w:rsid w:val="5A30FA7D"/>
    <w:rsid w:val="5A3D5EFC"/>
    <w:rsid w:val="5A534332"/>
    <w:rsid w:val="5A7D6309"/>
    <w:rsid w:val="5A7D9AF7"/>
    <w:rsid w:val="5A91792B"/>
    <w:rsid w:val="5A92EF79"/>
    <w:rsid w:val="5AAA95E5"/>
    <w:rsid w:val="5AE546D0"/>
    <w:rsid w:val="5AF3CD05"/>
    <w:rsid w:val="5AF72D19"/>
    <w:rsid w:val="5B177AC6"/>
    <w:rsid w:val="5B2DB6AF"/>
    <w:rsid w:val="5B438AA4"/>
    <w:rsid w:val="5B6A501D"/>
    <w:rsid w:val="5B76A487"/>
    <w:rsid w:val="5B7CE473"/>
    <w:rsid w:val="5B8848EE"/>
    <w:rsid w:val="5B8B5748"/>
    <w:rsid w:val="5BA3DD72"/>
    <w:rsid w:val="5BB02D4A"/>
    <w:rsid w:val="5BBD42BC"/>
    <w:rsid w:val="5BD68A7C"/>
    <w:rsid w:val="5BF397B6"/>
    <w:rsid w:val="5BF4DA96"/>
    <w:rsid w:val="5BF54586"/>
    <w:rsid w:val="5BF65FFA"/>
    <w:rsid w:val="5BFB894F"/>
    <w:rsid w:val="5BFF5F1D"/>
    <w:rsid w:val="5C13FCA4"/>
    <w:rsid w:val="5C14854F"/>
    <w:rsid w:val="5C19222B"/>
    <w:rsid w:val="5C1945FD"/>
    <w:rsid w:val="5C1C0478"/>
    <w:rsid w:val="5C3D5C5F"/>
    <w:rsid w:val="5C3E6AD0"/>
    <w:rsid w:val="5C3F4B21"/>
    <w:rsid w:val="5C3F920C"/>
    <w:rsid w:val="5C775AA9"/>
    <w:rsid w:val="5C78A977"/>
    <w:rsid w:val="5C8A5949"/>
    <w:rsid w:val="5C9860CF"/>
    <w:rsid w:val="5CA7F82C"/>
    <w:rsid w:val="5CAD5E5F"/>
    <w:rsid w:val="5CC17D8E"/>
    <w:rsid w:val="5D0E9933"/>
    <w:rsid w:val="5D0EA09D"/>
    <w:rsid w:val="5D12C537"/>
    <w:rsid w:val="5D1BB921"/>
    <w:rsid w:val="5D1FF6E4"/>
    <w:rsid w:val="5D2E28F0"/>
    <w:rsid w:val="5D305EEB"/>
    <w:rsid w:val="5D30F235"/>
    <w:rsid w:val="5D3E1401"/>
    <w:rsid w:val="5D450365"/>
    <w:rsid w:val="5D54012B"/>
    <w:rsid w:val="5D7E9F55"/>
    <w:rsid w:val="5D8B0461"/>
    <w:rsid w:val="5D911BDB"/>
    <w:rsid w:val="5DA42CE2"/>
    <w:rsid w:val="5DBFD084"/>
    <w:rsid w:val="5DCF359A"/>
    <w:rsid w:val="5DD6AAA1"/>
    <w:rsid w:val="5DEF8166"/>
    <w:rsid w:val="5DF2D1FB"/>
    <w:rsid w:val="5DF85381"/>
    <w:rsid w:val="5DFA3D56"/>
    <w:rsid w:val="5DFE4879"/>
    <w:rsid w:val="5DFF1076"/>
    <w:rsid w:val="5E178208"/>
    <w:rsid w:val="5E2613D8"/>
    <w:rsid w:val="5E314136"/>
    <w:rsid w:val="5E40E711"/>
    <w:rsid w:val="5E41EF0E"/>
    <w:rsid w:val="5E42EF90"/>
    <w:rsid w:val="5E4F0FDE"/>
    <w:rsid w:val="5E5072DB"/>
    <w:rsid w:val="5E66E52A"/>
    <w:rsid w:val="5E7B2407"/>
    <w:rsid w:val="5E7D5FDF"/>
    <w:rsid w:val="5E80EC04"/>
    <w:rsid w:val="5E82DA8A"/>
    <w:rsid w:val="5E8DE18E"/>
    <w:rsid w:val="5EA355DA"/>
    <w:rsid w:val="5EBAA7FF"/>
    <w:rsid w:val="5EF1DB77"/>
    <w:rsid w:val="5EF1F8C4"/>
    <w:rsid w:val="5EFC2FC4"/>
    <w:rsid w:val="5F05B893"/>
    <w:rsid w:val="5F0C48F5"/>
    <w:rsid w:val="5F2EB485"/>
    <w:rsid w:val="5F32FE5E"/>
    <w:rsid w:val="5F33CC9F"/>
    <w:rsid w:val="5F47CA60"/>
    <w:rsid w:val="5F530975"/>
    <w:rsid w:val="5F863E93"/>
    <w:rsid w:val="5F96098B"/>
    <w:rsid w:val="5F9C9479"/>
    <w:rsid w:val="5FA2F2F2"/>
    <w:rsid w:val="5FB09D70"/>
    <w:rsid w:val="5FBD649C"/>
    <w:rsid w:val="5FDBB20D"/>
    <w:rsid w:val="5FFC7D16"/>
    <w:rsid w:val="60006418"/>
    <w:rsid w:val="6000A164"/>
    <w:rsid w:val="6003528E"/>
    <w:rsid w:val="6003B08B"/>
    <w:rsid w:val="600E6003"/>
    <w:rsid w:val="60205D5D"/>
    <w:rsid w:val="603A9478"/>
    <w:rsid w:val="60519617"/>
    <w:rsid w:val="605CBE98"/>
    <w:rsid w:val="605DE2A4"/>
    <w:rsid w:val="605F81B5"/>
    <w:rsid w:val="6074F185"/>
    <w:rsid w:val="608AEB7A"/>
    <w:rsid w:val="608DCC96"/>
    <w:rsid w:val="6093B2AF"/>
    <w:rsid w:val="60A97634"/>
    <w:rsid w:val="60AB35B3"/>
    <w:rsid w:val="60C06003"/>
    <w:rsid w:val="60CCAC01"/>
    <w:rsid w:val="60D03597"/>
    <w:rsid w:val="60D69ADC"/>
    <w:rsid w:val="60DA72A4"/>
    <w:rsid w:val="60DF7DB9"/>
    <w:rsid w:val="60E1D552"/>
    <w:rsid w:val="60E72C53"/>
    <w:rsid w:val="60E7DC2F"/>
    <w:rsid w:val="60F3CB89"/>
    <w:rsid w:val="610764CB"/>
    <w:rsid w:val="61196DB5"/>
    <w:rsid w:val="611C3B7A"/>
    <w:rsid w:val="612F9130"/>
    <w:rsid w:val="61583D4C"/>
    <w:rsid w:val="61763183"/>
    <w:rsid w:val="6197F8A1"/>
    <w:rsid w:val="619E69F3"/>
    <w:rsid w:val="61C38E0F"/>
    <w:rsid w:val="61D0CA32"/>
    <w:rsid w:val="61D2E1D3"/>
    <w:rsid w:val="61D662B0"/>
    <w:rsid w:val="6205E767"/>
    <w:rsid w:val="62130470"/>
    <w:rsid w:val="622D9495"/>
    <w:rsid w:val="6234FE01"/>
    <w:rsid w:val="62415B12"/>
    <w:rsid w:val="624D9895"/>
    <w:rsid w:val="625B0B6B"/>
    <w:rsid w:val="6275856B"/>
    <w:rsid w:val="6275BDA5"/>
    <w:rsid w:val="62885B96"/>
    <w:rsid w:val="629385CD"/>
    <w:rsid w:val="62B01B11"/>
    <w:rsid w:val="62BF5880"/>
    <w:rsid w:val="62CE4B47"/>
    <w:rsid w:val="62FFA738"/>
    <w:rsid w:val="630AA397"/>
    <w:rsid w:val="63344A8E"/>
    <w:rsid w:val="6344715C"/>
    <w:rsid w:val="63502C47"/>
    <w:rsid w:val="63512B06"/>
    <w:rsid w:val="63545E62"/>
    <w:rsid w:val="6354D086"/>
    <w:rsid w:val="635AACC3"/>
    <w:rsid w:val="6365D06B"/>
    <w:rsid w:val="63678D80"/>
    <w:rsid w:val="6375356E"/>
    <w:rsid w:val="63760293"/>
    <w:rsid w:val="637C7E74"/>
    <w:rsid w:val="6391647A"/>
    <w:rsid w:val="63A92AB2"/>
    <w:rsid w:val="63CA1774"/>
    <w:rsid w:val="63D9FAC4"/>
    <w:rsid w:val="63DA476B"/>
    <w:rsid w:val="63DA7CB0"/>
    <w:rsid w:val="63EA1274"/>
    <w:rsid w:val="63FEB9EB"/>
    <w:rsid w:val="640D587E"/>
    <w:rsid w:val="64202E8C"/>
    <w:rsid w:val="64214015"/>
    <w:rsid w:val="6435839C"/>
    <w:rsid w:val="6443955D"/>
    <w:rsid w:val="6449F6E6"/>
    <w:rsid w:val="6453C102"/>
    <w:rsid w:val="646152F6"/>
    <w:rsid w:val="64648869"/>
    <w:rsid w:val="6465AF47"/>
    <w:rsid w:val="64663E2B"/>
    <w:rsid w:val="6470EA96"/>
    <w:rsid w:val="647B9C05"/>
    <w:rsid w:val="6480E887"/>
    <w:rsid w:val="6486713F"/>
    <w:rsid w:val="64BE2EE6"/>
    <w:rsid w:val="64E865BA"/>
    <w:rsid w:val="65105F5D"/>
    <w:rsid w:val="6512E741"/>
    <w:rsid w:val="65198642"/>
    <w:rsid w:val="651F147F"/>
    <w:rsid w:val="6536AB5C"/>
    <w:rsid w:val="6541652A"/>
    <w:rsid w:val="65441D0B"/>
    <w:rsid w:val="65536B95"/>
    <w:rsid w:val="65555947"/>
    <w:rsid w:val="65598D13"/>
    <w:rsid w:val="657AE40F"/>
    <w:rsid w:val="65980751"/>
    <w:rsid w:val="659C1B1B"/>
    <w:rsid w:val="659EEB83"/>
    <w:rsid w:val="659F3FC9"/>
    <w:rsid w:val="65A30E7C"/>
    <w:rsid w:val="65A3DEE8"/>
    <w:rsid w:val="65A6F3B7"/>
    <w:rsid w:val="65B7720F"/>
    <w:rsid w:val="65BCE851"/>
    <w:rsid w:val="65D6F66F"/>
    <w:rsid w:val="65DD612E"/>
    <w:rsid w:val="65DDB832"/>
    <w:rsid w:val="65E6AD96"/>
    <w:rsid w:val="6610B169"/>
    <w:rsid w:val="6619C48A"/>
    <w:rsid w:val="663E3E6A"/>
    <w:rsid w:val="664B2853"/>
    <w:rsid w:val="666AEA1C"/>
    <w:rsid w:val="6674099B"/>
    <w:rsid w:val="66810BA0"/>
    <w:rsid w:val="66C93E64"/>
    <w:rsid w:val="66D2CA2C"/>
    <w:rsid w:val="66D3FD2F"/>
    <w:rsid w:val="66ECE71F"/>
    <w:rsid w:val="66EF84F7"/>
    <w:rsid w:val="6706DC73"/>
    <w:rsid w:val="6730A573"/>
    <w:rsid w:val="673123F9"/>
    <w:rsid w:val="673C79CE"/>
    <w:rsid w:val="673E8CF8"/>
    <w:rsid w:val="673FB13B"/>
    <w:rsid w:val="67614C96"/>
    <w:rsid w:val="67655DA6"/>
    <w:rsid w:val="677BDBF1"/>
    <w:rsid w:val="67831F50"/>
    <w:rsid w:val="67856F89"/>
    <w:rsid w:val="67856FBA"/>
    <w:rsid w:val="6786692B"/>
    <w:rsid w:val="6796F06F"/>
    <w:rsid w:val="679B46A7"/>
    <w:rsid w:val="67B54937"/>
    <w:rsid w:val="67BCAD46"/>
    <w:rsid w:val="67BF3C5C"/>
    <w:rsid w:val="67D9C89E"/>
    <w:rsid w:val="67DB280A"/>
    <w:rsid w:val="67F0C64C"/>
    <w:rsid w:val="67FE1EA0"/>
    <w:rsid w:val="6802383A"/>
    <w:rsid w:val="684478B8"/>
    <w:rsid w:val="685AE70F"/>
    <w:rsid w:val="6861A184"/>
    <w:rsid w:val="686438E1"/>
    <w:rsid w:val="68650C2F"/>
    <w:rsid w:val="686BFDC9"/>
    <w:rsid w:val="6878F158"/>
    <w:rsid w:val="68875C6F"/>
    <w:rsid w:val="688BEBA8"/>
    <w:rsid w:val="68905156"/>
    <w:rsid w:val="6894B2F6"/>
    <w:rsid w:val="68A45457"/>
    <w:rsid w:val="68C224AB"/>
    <w:rsid w:val="68FA248A"/>
    <w:rsid w:val="6900FEF4"/>
    <w:rsid w:val="6907EA3F"/>
    <w:rsid w:val="69097A44"/>
    <w:rsid w:val="690BDC8E"/>
    <w:rsid w:val="690FF0F7"/>
    <w:rsid w:val="6910EE4F"/>
    <w:rsid w:val="6923F361"/>
    <w:rsid w:val="6926B517"/>
    <w:rsid w:val="6930239E"/>
    <w:rsid w:val="693203A9"/>
    <w:rsid w:val="69386FE8"/>
    <w:rsid w:val="693EDE9E"/>
    <w:rsid w:val="69643061"/>
    <w:rsid w:val="6965FBD3"/>
    <w:rsid w:val="6968A1CF"/>
    <w:rsid w:val="696CC6DB"/>
    <w:rsid w:val="697C122D"/>
    <w:rsid w:val="6988D423"/>
    <w:rsid w:val="69C122F7"/>
    <w:rsid w:val="6A13FD31"/>
    <w:rsid w:val="6A24125E"/>
    <w:rsid w:val="6A379F54"/>
    <w:rsid w:val="6A49F4B7"/>
    <w:rsid w:val="6A4B38C8"/>
    <w:rsid w:val="6A4F2855"/>
    <w:rsid w:val="6A5A8F9C"/>
    <w:rsid w:val="6A61D762"/>
    <w:rsid w:val="6A70A191"/>
    <w:rsid w:val="6A72F12E"/>
    <w:rsid w:val="6A7C4A83"/>
    <w:rsid w:val="6A7E78D4"/>
    <w:rsid w:val="6A8523C8"/>
    <w:rsid w:val="6A98CC88"/>
    <w:rsid w:val="6A9E504E"/>
    <w:rsid w:val="6AA3BDC6"/>
    <w:rsid w:val="6AA49BD9"/>
    <w:rsid w:val="6ABA45E2"/>
    <w:rsid w:val="6ABF279C"/>
    <w:rsid w:val="6AF3FBC1"/>
    <w:rsid w:val="6B00CB28"/>
    <w:rsid w:val="6B1004AA"/>
    <w:rsid w:val="6B1BCCFC"/>
    <w:rsid w:val="6B2B94F2"/>
    <w:rsid w:val="6B5C1AD7"/>
    <w:rsid w:val="6B6851AC"/>
    <w:rsid w:val="6B73CFE1"/>
    <w:rsid w:val="6B887239"/>
    <w:rsid w:val="6B88F867"/>
    <w:rsid w:val="6B9AA0B8"/>
    <w:rsid w:val="6BA1F9A5"/>
    <w:rsid w:val="6BA28F45"/>
    <w:rsid w:val="6BA578CD"/>
    <w:rsid w:val="6BACB6ED"/>
    <w:rsid w:val="6BC17729"/>
    <w:rsid w:val="6BC39A4B"/>
    <w:rsid w:val="6BCA5409"/>
    <w:rsid w:val="6BD79C6B"/>
    <w:rsid w:val="6BFE4644"/>
    <w:rsid w:val="6C06F41E"/>
    <w:rsid w:val="6C138150"/>
    <w:rsid w:val="6C263798"/>
    <w:rsid w:val="6C36BF45"/>
    <w:rsid w:val="6C3DE126"/>
    <w:rsid w:val="6C3E3B5F"/>
    <w:rsid w:val="6C508ECD"/>
    <w:rsid w:val="6C5249C2"/>
    <w:rsid w:val="6C5251D5"/>
    <w:rsid w:val="6C5EC711"/>
    <w:rsid w:val="6C63EBD4"/>
    <w:rsid w:val="6C6C9D81"/>
    <w:rsid w:val="6C7D8F69"/>
    <w:rsid w:val="6C9EE487"/>
    <w:rsid w:val="6CA269A5"/>
    <w:rsid w:val="6CA3139E"/>
    <w:rsid w:val="6CA46516"/>
    <w:rsid w:val="6CA93AA2"/>
    <w:rsid w:val="6CB02D4C"/>
    <w:rsid w:val="6CC2F537"/>
    <w:rsid w:val="6CCE1DDD"/>
    <w:rsid w:val="6CDE4222"/>
    <w:rsid w:val="6CE85E29"/>
    <w:rsid w:val="6CE894E3"/>
    <w:rsid w:val="6CED9D8A"/>
    <w:rsid w:val="6CEE753F"/>
    <w:rsid w:val="6CFD493D"/>
    <w:rsid w:val="6D021EBD"/>
    <w:rsid w:val="6D1DA542"/>
    <w:rsid w:val="6D207C96"/>
    <w:rsid w:val="6D64CF51"/>
    <w:rsid w:val="6D66B8A6"/>
    <w:rsid w:val="6D718C05"/>
    <w:rsid w:val="6D74A353"/>
    <w:rsid w:val="6D873197"/>
    <w:rsid w:val="6D92FA13"/>
    <w:rsid w:val="6D95079F"/>
    <w:rsid w:val="6DA04F16"/>
    <w:rsid w:val="6DA7006B"/>
    <w:rsid w:val="6DC079B4"/>
    <w:rsid w:val="6DC289D7"/>
    <w:rsid w:val="6DCD1642"/>
    <w:rsid w:val="6DCD5743"/>
    <w:rsid w:val="6DD4720E"/>
    <w:rsid w:val="6E2008AE"/>
    <w:rsid w:val="6E2E065B"/>
    <w:rsid w:val="6E3EE7CC"/>
    <w:rsid w:val="6E486CF5"/>
    <w:rsid w:val="6E5B471E"/>
    <w:rsid w:val="6E67BE87"/>
    <w:rsid w:val="6E6D93C0"/>
    <w:rsid w:val="6E902E00"/>
    <w:rsid w:val="6E914CB9"/>
    <w:rsid w:val="6EA478F8"/>
    <w:rsid w:val="6EA48F7A"/>
    <w:rsid w:val="6EC094D9"/>
    <w:rsid w:val="6EC0E00A"/>
    <w:rsid w:val="6ED2B8E8"/>
    <w:rsid w:val="6ED4FAC6"/>
    <w:rsid w:val="6EEA709E"/>
    <w:rsid w:val="6F0F58E1"/>
    <w:rsid w:val="6F245A41"/>
    <w:rsid w:val="6F31185C"/>
    <w:rsid w:val="6F4EBC56"/>
    <w:rsid w:val="6F5BC57F"/>
    <w:rsid w:val="6F63B185"/>
    <w:rsid w:val="6F7F7DCA"/>
    <w:rsid w:val="6FBB74D0"/>
    <w:rsid w:val="6FBE878B"/>
    <w:rsid w:val="6FC1AE3E"/>
    <w:rsid w:val="6FC6D97B"/>
    <w:rsid w:val="6FCACB82"/>
    <w:rsid w:val="6FD20D4A"/>
    <w:rsid w:val="6FD4CEDE"/>
    <w:rsid w:val="6FD6DFEB"/>
    <w:rsid w:val="70020A9E"/>
    <w:rsid w:val="70155F06"/>
    <w:rsid w:val="702110D2"/>
    <w:rsid w:val="702B4212"/>
    <w:rsid w:val="7030570D"/>
    <w:rsid w:val="7038CF2B"/>
    <w:rsid w:val="7045782D"/>
    <w:rsid w:val="7057A975"/>
    <w:rsid w:val="705B52DB"/>
    <w:rsid w:val="705E2F1D"/>
    <w:rsid w:val="70626395"/>
    <w:rsid w:val="706F9E37"/>
    <w:rsid w:val="70B8A3A8"/>
    <w:rsid w:val="70CB4577"/>
    <w:rsid w:val="70DFA9A3"/>
    <w:rsid w:val="70E5D4D7"/>
    <w:rsid w:val="70F36B4D"/>
    <w:rsid w:val="70FEB732"/>
    <w:rsid w:val="710F3E13"/>
    <w:rsid w:val="713D1E82"/>
    <w:rsid w:val="71422B75"/>
    <w:rsid w:val="7146E640"/>
    <w:rsid w:val="717AD8F0"/>
    <w:rsid w:val="71A9CB6D"/>
    <w:rsid w:val="71AB89C0"/>
    <w:rsid w:val="71B97794"/>
    <w:rsid w:val="71CEFE67"/>
    <w:rsid w:val="71D74DA4"/>
    <w:rsid w:val="71D7860D"/>
    <w:rsid w:val="71EA105E"/>
    <w:rsid w:val="720C5E0C"/>
    <w:rsid w:val="7215DD04"/>
    <w:rsid w:val="72242CA7"/>
    <w:rsid w:val="722767CF"/>
    <w:rsid w:val="722D86A8"/>
    <w:rsid w:val="7230F40A"/>
    <w:rsid w:val="724C2DFB"/>
    <w:rsid w:val="72543397"/>
    <w:rsid w:val="7267DCF4"/>
    <w:rsid w:val="726D710A"/>
    <w:rsid w:val="7283339C"/>
    <w:rsid w:val="72861253"/>
    <w:rsid w:val="72897B3E"/>
    <w:rsid w:val="728C5EB2"/>
    <w:rsid w:val="729F385D"/>
    <w:rsid w:val="72A50733"/>
    <w:rsid w:val="72BD6825"/>
    <w:rsid w:val="72C10590"/>
    <w:rsid w:val="72C4CD90"/>
    <w:rsid w:val="72C75519"/>
    <w:rsid w:val="72C8B8B0"/>
    <w:rsid w:val="72E2956D"/>
    <w:rsid w:val="72E93456"/>
    <w:rsid w:val="72F51E0C"/>
    <w:rsid w:val="72FFA4AD"/>
    <w:rsid w:val="7305D4CE"/>
    <w:rsid w:val="7315C021"/>
    <w:rsid w:val="731DFCB0"/>
    <w:rsid w:val="732F70F7"/>
    <w:rsid w:val="73349463"/>
    <w:rsid w:val="73436225"/>
    <w:rsid w:val="7348B749"/>
    <w:rsid w:val="734FCA59"/>
    <w:rsid w:val="73514914"/>
    <w:rsid w:val="7373D4F0"/>
    <w:rsid w:val="7387FC44"/>
    <w:rsid w:val="73A0B2EF"/>
    <w:rsid w:val="73E05D8C"/>
    <w:rsid w:val="73EE46F1"/>
    <w:rsid w:val="73FC727C"/>
    <w:rsid w:val="73FE9B77"/>
    <w:rsid w:val="740D6E57"/>
    <w:rsid w:val="740EFC86"/>
    <w:rsid w:val="74105AA0"/>
    <w:rsid w:val="74180722"/>
    <w:rsid w:val="742075C7"/>
    <w:rsid w:val="7421C680"/>
    <w:rsid w:val="74271F04"/>
    <w:rsid w:val="742F6ABF"/>
    <w:rsid w:val="743BE04D"/>
    <w:rsid w:val="74400BF2"/>
    <w:rsid w:val="7450D162"/>
    <w:rsid w:val="7456B51D"/>
    <w:rsid w:val="7459709F"/>
    <w:rsid w:val="74622542"/>
    <w:rsid w:val="74640E16"/>
    <w:rsid w:val="746F1AFE"/>
    <w:rsid w:val="748605D2"/>
    <w:rsid w:val="748FB91C"/>
    <w:rsid w:val="749B7C6E"/>
    <w:rsid w:val="749BBF6C"/>
    <w:rsid w:val="749E5B41"/>
    <w:rsid w:val="74A0FE77"/>
    <w:rsid w:val="74CB5F10"/>
    <w:rsid w:val="7503A8F6"/>
    <w:rsid w:val="75268CD0"/>
    <w:rsid w:val="752A639D"/>
    <w:rsid w:val="7533D8D7"/>
    <w:rsid w:val="753FFCE9"/>
    <w:rsid w:val="755744CA"/>
    <w:rsid w:val="755777D9"/>
    <w:rsid w:val="755865D8"/>
    <w:rsid w:val="755B2523"/>
    <w:rsid w:val="755BCDFB"/>
    <w:rsid w:val="75680332"/>
    <w:rsid w:val="7579D3EF"/>
    <w:rsid w:val="7584D3F2"/>
    <w:rsid w:val="7599CFEE"/>
    <w:rsid w:val="75A14293"/>
    <w:rsid w:val="75A6C538"/>
    <w:rsid w:val="75BFA24E"/>
    <w:rsid w:val="75DC7011"/>
    <w:rsid w:val="75EB96A7"/>
    <w:rsid w:val="75F68F1B"/>
    <w:rsid w:val="75FF8BEA"/>
    <w:rsid w:val="7615EA5C"/>
    <w:rsid w:val="761F1619"/>
    <w:rsid w:val="761F890F"/>
    <w:rsid w:val="762D2009"/>
    <w:rsid w:val="763179C8"/>
    <w:rsid w:val="7635A36E"/>
    <w:rsid w:val="763ADAB6"/>
    <w:rsid w:val="76407A33"/>
    <w:rsid w:val="76451703"/>
    <w:rsid w:val="766C4812"/>
    <w:rsid w:val="768599B2"/>
    <w:rsid w:val="768E6728"/>
    <w:rsid w:val="76A23EF2"/>
    <w:rsid w:val="76A6969C"/>
    <w:rsid w:val="76B49E9E"/>
    <w:rsid w:val="76BA4F23"/>
    <w:rsid w:val="76C77213"/>
    <w:rsid w:val="76CC7AA5"/>
    <w:rsid w:val="77055ACE"/>
    <w:rsid w:val="77154E78"/>
    <w:rsid w:val="771AFEE5"/>
    <w:rsid w:val="77248776"/>
    <w:rsid w:val="7732E14D"/>
    <w:rsid w:val="773796B9"/>
    <w:rsid w:val="773A9A9A"/>
    <w:rsid w:val="77553E51"/>
    <w:rsid w:val="775BB9BD"/>
    <w:rsid w:val="776F3716"/>
    <w:rsid w:val="776FA9DD"/>
    <w:rsid w:val="7789C3B7"/>
    <w:rsid w:val="779BFB8A"/>
    <w:rsid w:val="77A24B4C"/>
    <w:rsid w:val="77DA802D"/>
    <w:rsid w:val="77FE8833"/>
    <w:rsid w:val="7802ED56"/>
    <w:rsid w:val="78151E7C"/>
    <w:rsid w:val="78286C05"/>
    <w:rsid w:val="782D35E6"/>
    <w:rsid w:val="782DAB82"/>
    <w:rsid w:val="784200AA"/>
    <w:rsid w:val="7843D265"/>
    <w:rsid w:val="7849637B"/>
    <w:rsid w:val="784BBC50"/>
    <w:rsid w:val="78542002"/>
    <w:rsid w:val="785612A1"/>
    <w:rsid w:val="7868F5BF"/>
    <w:rsid w:val="786B2AD6"/>
    <w:rsid w:val="7887126D"/>
    <w:rsid w:val="7888E5BA"/>
    <w:rsid w:val="78996EBB"/>
    <w:rsid w:val="789F0FAC"/>
    <w:rsid w:val="78A033C5"/>
    <w:rsid w:val="78A7F7ED"/>
    <w:rsid w:val="78AF5600"/>
    <w:rsid w:val="78D8709B"/>
    <w:rsid w:val="78E81993"/>
    <w:rsid w:val="78F181B4"/>
    <w:rsid w:val="78FEBAAB"/>
    <w:rsid w:val="7902792F"/>
    <w:rsid w:val="79077FBC"/>
    <w:rsid w:val="791F20B2"/>
    <w:rsid w:val="7926ABBF"/>
    <w:rsid w:val="7943C473"/>
    <w:rsid w:val="794A4D1D"/>
    <w:rsid w:val="794E03C2"/>
    <w:rsid w:val="795438BD"/>
    <w:rsid w:val="795CB0F6"/>
    <w:rsid w:val="795D0682"/>
    <w:rsid w:val="79619C12"/>
    <w:rsid w:val="797B3D42"/>
    <w:rsid w:val="7983F552"/>
    <w:rsid w:val="798B0B0D"/>
    <w:rsid w:val="798B3A5D"/>
    <w:rsid w:val="7999F6E6"/>
    <w:rsid w:val="799A1DC7"/>
    <w:rsid w:val="79A317FD"/>
    <w:rsid w:val="79A973A7"/>
    <w:rsid w:val="79D805D1"/>
    <w:rsid w:val="79D978A3"/>
    <w:rsid w:val="79DEEBDA"/>
    <w:rsid w:val="79EEB7A4"/>
    <w:rsid w:val="79FCC104"/>
    <w:rsid w:val="7A08D773"/>
    <w:rsid w:val="7A0E3857"/>
    <w:rsid w:val="7A0F25BB"/>
    <w:rsid w:val="7A11AB56"/>
    <w:rsid w:val="7A216D84"/>
    <w:rsid w:val="7A3A91E1"/>
    <w:rsid w:val="7A4B9975"/>
    <w:rsid w:val="7A713867"/>
    <w:rsid w:val="7A76448B"/>
    <w:rsid w:val="7A8708D6"/>
    <w:rsid w:val="7AA4DABC"/>
    <w:rsid w:val="7AB7BC60"/>
    <w:rsid w:val="7AC0EF4B"/>
    <w:rsid w:val="7AD6DDED"/>
    <w:rsid w:val="7ADB58F7"/>
    <w:rsid w:val="7ADE5B06"/>
    <w:rsid w:val="7AE3AC8E"/>
    <w:rsid w:val="7B01FC40"/>
    <w:rsid w:val="7B10387D"/>
    <w:rsid w:val="7B1259AF"/>
    <w:rsid w:val="7B1B4766"/>
    <w:rsid w:val="7B29D325"/>
    <w:rsid w:val="7B2CF3D3"/>
    <w:rsid w:val="7B2D45E7"/>
    <w:rsid w:val="7B32397E"/>
    <w:rsid w:val="7B335477"/>
    <w:rsid w:val="7B33BB8B"/>
    <w:rsid w:val="7B51F36A"/>
    <w:rsid w:val="7B53B63A"/>
    <w:rsid w:val="7B5FE326"/>
    <w:rsid w:val="7B75A8BC"/>
    <w:rsid w:val="7BC41E87"/>
    <w:rsid w:val="7BCA6024"/>
    <w:rsid w:val="7BE9D4CB"/>
    <w:rsid w:val="7C05F5DA"/>
    <w:rsid w:val="7C09A2C0"/>
    <w:rsid w:val="7C1AD208"/>
    <w:rsid w:val="7C1B8E88"/>
    <w:rsid w:val="7C202AD5"/>
    <w:rsid w:val="7C2CA324"/>
    <w:rsid w:val="7C31D2C6"/>
    <w:rsid w:val="7C4152A5"/>
    <w:rsid w:val="7C48F8EF"/>
    <w:rsid w:val="7C574F86"/>
    <w:rsid w:val="7C5F6AFD"/>
    <w:rsid w:val="7C61AD65"/>
    <w:rsid w:val="7C7203ED"/>
    <w:rsid w:val="7C720B38"/>
    <w:rsid w:val="7C72D22A"/>
    <w:rsid w:val="7C77094E"/>
    <w:rsid w:val="7C7FA63A"/>
    <w:rsid w:val="7C883377"/>
    <w:rsid w:val="7C8933A3"/>
    <w:rsid w:val="7C8CEBDE"/>
    <w:rsid w:val="7C9D6362"/>
    <w:rsid w:val="7CB3DDA2"/>
    <w:rsid w:val="7CB45E34"/>
    <w:rsid w:val="7CB61EA4"/>
    <w:rsid w:val="7CBD0AF6"/>
    <w:rsid w:val="7CC2EEBA"/>
    <w:rsid w:val="7CD82717"/>
    <w:rsid w:val="7CD8FC0C"/>
    <w:rsid w:val="7D06EF54"/>
    <w:rsid w:val="7D0ABF4B"/>
    <w:rsid w:val="7D11D87B"/>
    <w:rsid w:val="7D137E08"/>
    <w:rsid w:val="7D15D867"/>
    <w:rsid w:val="7D270B04"/>
    <w:rsid w:val="7D2DFECA"/>
    <w:rsid w:val="7D36F75A"/>
    <w:rsid w:val="7D64BE01"/>
    <w:rsid w:val="7D64E216"/>
    <w:rsid w:val="7D65A617"/>
    <w:rsid w:val="7D672C90"/>
    <w:rsid w:val="7D80A34C"/>
    <w:rsid w:val="7D8DA615"/>
    <w:rsid w:val="7D9A7AB0"/>
    <w:rsid w:val="7DB1A043"/>
    <w:rsid w:val="7DB359DF"/>
    <w:rsid w:val="7DB592AE"/>
    <w:rsid w:val="7DBCF1A4"/>
    <w:rsid w:val="7DBDDEC5"/>
    <w:rsid w:val="7DC0297F"/>
    <w:rsid w:val="7DC47D51"/>
    <w:rsid w:val="7DEC05A3"/>
    <w:rsid w:val="7DEE39C7"/>
    <w:rsid w:val="7E04BC33"/>
    <w:rsid w:val="7E0DD407"/>
    <w:rsid w:val="7E0E6B7B"/>
    <w:rsid w:val="7E1F501E"/>
    <w:rsid w:val="7E21DBD1"/>
    <w:rsid w:val="7E354D6B"/>
    <w:rsid w:val="7E419F71"/>
    <w:rsid w:val="7E4CE7F7"/>
    <w:rsid w:val="7E51B027"/>
    <w:rsid w:val="7E580A0B"/>
    <w:rsid w:val="7E6D2999"/>
    <w:rsid w:val="7E7D5BC1"/>
    <w:rsid w:val="7E8554E2"/>
    <w:rsid w:val="7E94A315"/>
    <w:rsid w:val="7EAD3DA5"/>
    <w:rsid w:val="7EAED434"/>
    <w:rsid w:val="7EB5D02F"/>
    <w:rsid w:val="7ED50161"/>
    <w:rsid w:val="7EE28716"/>
    <w:rsid w:val="7EF3513D"/>
    <w:rsid w:val="7EFC81F0"/>
    <w:rsid w:val="7F077CE2"/>
    <w:rsid w:val="7F1F0D98"/>
    <w:rsid w:val="7F2144CF"/>
    <w:rsid w:val="7F2223DE"/>
    <w:rsid w:val="7F22DBBD"/>
    <w:rsid w:val="7F28C4CA"/>
    <w:rsid w:val="7F2A23A0"/>
    <w:rsid w:val="7F36C6E7"/>
    <w:rsid w:val="7F513433"/>
    <w:rsid w:val="7F6FCB17"/>
    <w:rsid w:val="7F745C92"/>
    <w:rsid w:val="7F8CBCC1"/>
    <w:rsid w:val="7F8CCE3D"/>
    <w:rsid w:val="7F90B416"/>
    <w:rsid w:val="7F9180E8"/>
    <w:rsid w:val="7F94D1FD"/>
    <w:rsid w:val="7F95EE6E"/>
    <w:rsid w:val="7FB104C5"/>
    <w:rsid w:val="7FBF5C63"/>
    <w:rsid w:val="7FCC106B"/>
    <w:rsid w:val="7FD2DF57"/>
    <w:rsid w:val="7FF07CDF"/>
    <w:rsid w:val="7FF2F658"/>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58DB7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4FB4"/>
    <w:pPr>
      <w:spacing w:after="120" w:line="240" w:lineRule="auto"/>
    </w:pPr>
    <w:rPr>
      <w:rFonts w:ascii="Segoe UI" w:hAnsi="Segoe UI" w:cs="Segoe UI"/>
      <w:sz w:val="22"/>
      <w:szCs w:val="22"/>
    </w:rPr>
  </w:style>
  <w:style w:type="paragraph" w:styleId="Heading1">
    <w:name w:val="heading 1"/>
    <w:basedOn w:val="Normal"/>
    <w:next w:val="Normal"/>
    <w:link w:val="Heading1Char"/>
    <w:uiPriority w:val="9"/>
    <w:qFormat/>
    <w:rsid w:val="00EA0AA0"/>
    <w:pPr>
      <w:spacing w:before="240"/>
      <w:outlineLvl w:val="0"/>
    </w:pPr>
    <w:rPr>
      <w:b/>
      <w:bCs/>
      <w:color w:val="0070C0"/>
      <w:sz w:val="32"/>
      <w:szCs w:val="32"/>
    </w:rPr>
  </w:style>
  <w:style w:type="paragraph" w:styleId="Heading2">
    <w:name w:val="heading 2"/>
    <w:basedOn w:val="Normal"/>
    <w:next w:val="Normal"/>
    <w:link w:val="Heading2Char"/>
    <w:uiPriority w:val="9"/>
    <w:unhideWhenUsed/>
    <w:qFormat/>
    <w:rsid w:val="00BC0C43"/>
    <w:pPr>
      <w:spacing w:before="240" w:after="0"/>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6B22"/>
    <w:pPr>
      <w:tabs>
        <w:tab w:val="center" w:pos="4513"/>
        <w:tab w:val="right" w:pos="9026"/>
      </w:tabs>
      <w:spacing w:after="0"/>
    </w:pPr>
  </w:style>
  <w:style w:type="character" w:customStyle="1" w:styleId="HeaderChar">
    <w:name w:val="Header Char"/>
    <w:basedOn w:val="DefaultParagraphFont"/>
    <w:link w:val="Header"/>
    <w:uiPriority w:val="99"/>
    <w:rsid w:val="00BE6B22"/>
  </w:style>
  <w:style w:type="paragraph" w:styleId="Footer">
    <w:name w:val="footer"/>
    <w:basedOn w:val="Normal"/>
    <w:link w:val="FooterChar"/>
    <w:uiPriority w:val="99"/>
    <w:unhideWhenUsed/>
    <w:rsid w:val="00BE6B22"/>
    <w:pPr>
      <w:tabs>
        <w:tab w:val="center" w:pos="4513"/>
        <w:tab w:val="right" w:pos="9026"/>
      </w:tabs>
      <w:spacing w:after="0"/>
    </w:pPr>
  </w:style>
  <w:style w:type="character" w:customStyle="1" w:styleId="FooterChar">
    <w:name w:val="Footer Char"/>
    <w:basedOn w:val="DefaultParagraphFont"/>
    <w:link w:val="Footer"/>
    <w:uiPriority w:val="99"/>
    <w:rsid w:val="00BE6B22"/>
  </w:style>
  <w:style w:type="table" w:styleId="TableGrid">
    <w:name w:val="Table Grid"/>
    <w:basedOn w:val="TableNormal"/>
    <w:uiPriority w:val="39"/>
    <w:rsid w:val="00FE25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ckboxes">
    <w:name w:val="Tick boxes"/>
    <w:basedOn w:val="Normal"/>
    <w:link w:val="TickboxesChar"/>
    <w:qFormat/>
    <w:rsid w:val="00582377"/>
    <w:pPr>
      <w:spacing w:after="160"/>
      <w:contextualSpacing/>
    </w:pPr>
    <w:rPr>
      <w:bCs/>
      <w:sz w:val="21"/>
      <w:szCs w:val="21"/>
    </w:rPr>
  </w:style>
  <w:style w:type="character" w:customStyle="1" w:styleId="TickboxesChar">
    <w:name w:val="Tick boxes Char"/>
    <w:basedOn w:val="DefaultParagraphFont"/>
    <w:link w:val="Tickboxes"/>
    <w:rsid w:val="00582377"/>
    <w:rPr>
      <w:rFonts w:ascii="Segoe UI" w:hAnsi="Segoe UI" w:cs="Segoe UI"/>
      <w:bCs/>
      <w:sz w:val="21"/>
      <w:szCs w:val="21"/>
    </w:rPr>
  </w:style>
  <w:style w:type="paragraph" w:styleId="NormalWeb">
    <w:name w:val="Normal (Web)"/>
    <w:basedOn w:val="Normal"/>
    <w:uiPriority w:val="99"/>
    <w:semiHidden/>
    <w:unhideWhenUsed/>
    <w:rsid w:val="000627EF"/>
    <w:pPr>
      <w:spacing w:before="100" w:beforeAutospacing="1" w:after="100" w:afterAutospacing="1"/>
    </w:pPr>
    <w:rPr>
      <w:rFonts w:eastAsia="Times New Roman"/>
      <w:lang w:eastAsia="en-AU"/>
    </w:rPr>
  </w:style>
  <w:style w:type="character" w:styleId="CommentReference">
    <w:name w:val="annotation reference"/>
    <w:basedOn w:val="DefaultParagraphFont"/>
    <w:uiPriority w:val="99"/>
    <w:semiHidden/>
    <w:unhideWhenUsed/>
    <w:rsid w:val="005D23BC"/>
    <w:rPr>
      <w:sz w:val="16"/>
      <w:szCs w:val="16"/>
    </w:rPr>
  </w:style>
  <w:style w:type="paragraph" w:styleId="CommentText">
    <w:name w:val="annotation text"/>
    <w:basedOn w:val="Normal"/>
    <w:link w:val="CommentTextChar"/>
    <w:uiPriority w:val="99"/>
    <w:unhideWhenUsed/>
    <w:rsid w:val="005D23BC"/>
    <w:rPr>
      <w:sz w:val="20"/>
      <w:szCs w:val="20"/>
    </w:rPr>
  </w:style>
  <w:style w:type="character" w:customStyle="1" w:styleId="CommentTextChar">
    <w:name w:val="Comment Text Char"/>
    <w:basedOn w:val="DefaultParagraphFont"/>
    <w:link w:val="CommentText"/>
    <w:uiPriority w:val="99"/>
    <w:rsid w:val="005D23BC"/>
    <w:rPr>
      <w:sz w:val="20"/>
      <w:szCs w:val="20"/>
    </w:rPr>
  </w:style>
  <w:style w:type="paragraph" w:styleId="CommentSubject">
    <w:name w:val="annotation subject"/>
    <w:basedOn w:val="CommentText"/>
    <w:next w:val="CommentText"/>
    <w:link w:val="CommentSubjectChar"/>
    <w:uiPriority w:val="99"/>
    <w:semiHidden/>
    <w:unhideWhenUsed/>
    <w:rsid w:val="005D23BC"/>
    <w:rPr>
      <w:b/>
      <w:bCs/>
    </w:rPr>
  </w:style>
  <w:style w:type="character" w:customStyle="1" w:styleId="CommentSubjectChar">
    <w:name w:val="Comment Subject Char"/>
    <w:basedOn w:val="CommentTextChar"/>
    <w:link w:val="CommentSubject"/>
    <w:uiPriority w:val="99"/>
    <w:semiHidden/>
    <w:rsid w:val="005D23BC"/>
    <w:rPr>
      <w:b/>
      <w:bCs/>
      <w:sz w:val="20"/>
      <w:szCs w:val="20"/>
    </w:rPr>
  </w:style>
  <w:style w:type="character" w:customStyle="1" w:styleId="Heading2Char">
    <w:name w:val="Heading 2 Char"/>
    <w:basedOn w:val="DefaultParagraphFont"/>
    <w:link w:val="Heading2"/>
    <w:uiPriority w:val="9"/>
    <w:rsid w:val="00BC0C43"/>
    <w:rPr>
      <w:rFonts w:ascii="Segoe UI" w:hAnsi="Segoe UI" w:cs="Segoe UI"/>
      <w:b/>
      <w:bCs/>
      <w:sz w:val="22"/>
      <w:szCs w:val="22"/>
    </w:rPr>
  </w:style>
  <w:style w:type="character" w:customStyle="1" w:styleId="Heading1Char">
    <w:name w:val="Heading 1 Char"/>
    <w:basedOn w:val="DefaultParagraphFont"/>
    <w:link w:val="Heading1"/>
    <w:uiPriority w:val="9"/>
    <w:rsid w:val="00EA0AA0"/>
    <w:rPr>
      <w:rFonts w:ascii="Segoe UI" w:hAnsi="Segoe UI" w:cs="Segoe UI"/>
      <w:b/>
      <w:bCs/>
      <w:color w:val="0070C0"/>
      <w:sz w:val="32"/>
      <w:szCs w:val="32"/>
    </w:rPr>
  </w:style>
  <w:style w:type="paragraph" w:customStyle="1" w:styleId="Instructions">
    <w:name w:val="Instructions"/>
    <w:basedOn w:val="Normal"/>
    <w:link w:val="InstructionsChar"/>
    <w:qFormat/>
    <w:rsid w:val="00E410BF"/>
    <w:pPr>
      <w:spacing w:before="120"/>
    </w:pPr>
    <w:rPr>
      <w:b/>
      <w:bCs/>
      <w:i/>
      <w:iCs/>
      <w:color w:val="538135" w:themeColor="accent6" w:themeShade="BF"/>
      <w:sz w:val="24"/>
      <w:szCs w:val="24"/>
    </w:rPr>
  </w:style>
  <w:style w:type="character" w:customStyle="1" w:styleId="InstructionsChar">
    <w:name w:val="Instructions Char"/>
    <w:basedOn w:val="Heading2Char"/>
    <w:link w:val="Instructions"/>
    <w:rsid w:val="00E410BF"/>
    <w:rPr>
      <w:rFonts w:ascii="Segoe UI" w:hAnsi="Segoe UI" w:cs="Segoe UI"/>
      <w:b/>
      <w:bCs/>
      <w:i/>
      <w:iCs/>
      <w:color w:val="538135" w:themeColor="accent6" w:themeShade="BF"/>
      <w:sz w:val="22"/>
      <w:szCs w:val="22"/>
    </w:rPr>
  </w:style>
  <w:style w:type="paragraph" w:styleId="Revision">
    <w:name w:val="Revision"/>
    <w:hidden/>
    <w:uiPriority w:val="99"/>
    <w:semiHidden/>
    <w:rsid w:val="00D67744"/>
    <w:pPr>
      <w:spacing w:after="0" w:line="240" w:lineRule="auto"/>
    </w:pPr>
    <w:rPr>
      <w:rFonts w:ascii="Segoe UI" w:hAnsi="Segoe UI" w:cs="Segoe UI"/>
      <w:sz w:val="22"/>
      <w:szCs w:val="22"/>
    </w:rPr>
  </w:style>
  <w:style w:type="paragraph" w:styleId="FootnoteText">
    <w:name w:val="footnote text"/>
    <w:basedOn w:val="Normal"/>
    <w:link w:val="FootnoteTextChar"/>
    <w:uiPriority w:val="99"/>
    <w:semiHidden/>
    <w:unhideWhenUsed/>
    <w:rsid w:val="00CE5C8A"/>
    <w:pPr>
      <w:spacing w:after="0"/>
    </w:pPr>
    <w:rPr>
      <w:sz w:val="20"/>
      <w:szCs w:val="20"/>
    </w:rPr>
  </w:style>
  <w:style w:type="character" w:customStyle="1" w:styleId="FootnoteTextChar">
    <w:name w:val="Footnote Text Char"/>
    <w:basedOn w:val="DefaultParagraphFont"/>
    <w:link w:val="FootnoteText"/>
    <w:uiPriority w:val="99"/>
    <w:semiHidden/>
    <w:rsid w:val="00CE5C8A"/>
    <w:rPr>
      <w:rFonts w:ascii="Segoe UI" w:hAnsi="Segoe UI" w:cs="Segoe UI"/>
      <w:sz w:val="20"/>
      <w:szCs w:val="20"/>
    </w:rPr>
  </w:style>
  <w:style w:type="character" w:styleId="FootnoteReference">
    <w:name w:val="footnote reference"/>
    <w:basedOn w:val="DefaultParagraphFont"/>
    <w:uiPriority w:val="99"/>
    <w:semiHidden/>
    <w:unhideWhenUsed/>
    <w:rsid w:val="00CE5C8A"/>
    <w:rPr>
      <w:vertAlign w:val="superscript"/>
    </w:rPr>
  </w:style>
  <w:style w:type="paragraph" w:styleId="Title">
    <w:name w:val="Title"/>
    <w:basedOn w:val="Normal"/>
    <w:next w:val="Normal"/>
    <w:link w:val="TitleChar"/>
    <w:uiPriority w:val="10"/>
    <w:qFormat/>
    <w:rsid w:val="00222820"/>
    <w:pPr>
      <w:spacing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2282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22820"/>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222820"/>
    <w:rPr>
      <w:rFonts w:asciiTheme="minorHAnsi" w:eastAsiaTheme="minorEastAsia" w:hAnsiTheme="minorHAnsi" w:cstheme="minorBidi"/>
      <w:color w:val="5A5A5A" w:themeColor="text1" w:themeTint="A5"/>
      <w:spacing w:val="15"/>
      <w:sz w:val="22"/>
      <w:szCs w:val="22"/>
    </w:rPr>
  </w:style>
  <w:style w:type="paragraph" w:styleId="ListParagraph">
    <w:name w:val="List Paragraph"/>
    <w:basedOn w:val="Normal"/>
    <w:uiPriority w:val="34"/>
    <w:qFormat/>
    <w:rsid w:val="00F3499F"/>
    <w:pPr>
      <w:spacing w:after="5" w:line="249" w:lineRule="auto"/>
      <w:ind w:left="720" w:hanging="10"/>
      <w:contextualSpacing/>
    </w:pPr>
    <w:rPr>
      <w:rFonts w:eastAsia="Segoe UI"/>
      <w:b/>
      <w:color w:val="000000"/>
      <w:kern w:val="2"/>
      <w:szCs w:val="24"/>
      <w:lang w:eastAsia="en-AU"/>
      <w14:ligatures w14:val="standardContextual"/>
    </w:rPr>
  </w:style>
  <w:style w:type="character" w:styleId="Hyperlink">
    <w:name w:val="Hyperlink"/>
    <w:basedOn w:val="DefaultParagraphFont"/>
    <w:uiPriority w:val="99"/>
    <w:unhideWhenUsed/>
    <w:rsid w:val="004C7DCA"/>
    <w:rPr>
      <w:color w:val="0563C1" w:themeColor="hyperlink"/>
      <w:u w:val="single"/>
    </w:rPr>
  </w:style>
  <w:style w:type="character" w:styleId="UnresolvedMention">
    <w:name w:val="Unresolved Mention"/>
    <w:basedOn w:val="DefaultParagraphFont"/>
    <w:uiPriority w:val="99"/>
    <w:semiHidden/>
    <w:unhideWhenUsed/>
    <w:rsid w:val="001C54D4"/>
    <w:rPr>
      <w:color w:val="605E5C"/>
      <w:shd w:val="clear" w:color="auto" w:fill="E1DFDD"/>
    </w:rPr>
  </w:style>
  <w:style w:type="paragraph" w:customStyle="1" w:styleId="EndNoteBibliographyTitle">
    <w:name w:val="EndNote Bibliography Title"/>
    <w:basedOn w:val="Normal"/>
    <w:link w:val="EndNoteBibliographyTitleChar"/>
    <w:rsid w:val="00E00B3A"/>
    <w:pPr>
      <w:spacing w:after="0"/>
      <w:jc w:val="center"/>
    </w:pPr>
    <w:rPr>
      <w:noProof/>
      <w:lang w:val="en-US"/>
    </w:rPr>
  </w:style>
  <w:style w:type="character" w:customStyle="1" w:styleId="EndNoteBibliographyTitleChar">
    <w:name w:val="EndNote Bibliography Title Char"/>
    <w:basedOn w:val="DefaultParagraphFont"/>
    <w:link w:val="EndNoteBibliographyTitle"/>
    <w:rsid w:val="00E00B3A"/>
    <w:rPr>
      <w:rFonts w:ascii="Segoe UI" w:hAnsi="Segoe UI" w:cs="Segoe UI"/>
      <w:noProof/>
      <w:sz w:val="22"/>
      <w:szCs w:val="22"/>
      <w:lang w:val="en-US"/>
    </w:rPr>
  </w:style>
  <w:style w:type="paragraph" w:customStyle="1" w:styleId="EndNoteBibliography">
    <w:name w:val="EndNote Bibliography"/>
    <w:basedOn w:val="Normal"/>
    <w:link w:val="EndNoteBibliographyChar"/>
    <w:rsid w:val="00E00B3A"/>
    <w:rPr>
      <w:noProof/>
      <w:lang w:val="en-US"/>
    </w:rPr>
  </w:style>
  <w:style w:type="character" w:customStyle="1" w:styleId="EndNoteBibliographyChar">
    <w:name w:val="EndNote Bibliography Char"/>
    <w:basedOn w:val="DefaultParagraphFont"/>
    <w:link w:val="EndNoteBibliography"/>
    <w:rsid w:val="00E00B3A"/>
    <w:rPr>
      <w:rFonts w:ascii="Segoe UI" w:hAnsi="Segoe UI" w:cs="Segoe UI"/>
      <w:noProof/>
      <w:sz w:val="22"/>
      <w:szCs w:val="22"/>
      <w:lang w:val="en-US"/>
    </w:rPr>
  </w:style>
  <w:style w:type="character" w:styleId="PlaceholderText">
    <w:name w:val="Placeholder Text"/>
    <w:basedOn w:val="DefaultParagraphFont"/>
    <w:uiPriority w:val="99"/>
    <w:semiHidden/>
    <w:rsid w:val="00355FF1"/>
    <w:rPr>
      <w:color w:val="666666"/>
    </w:rPr>
  </w:style>
  <w:style w:type="character" w:styleId="FollowedHyperlink">
    <w:name w:val="FollowedHyperlink"/>
    <w:basedOn w:val="DefaultParagraphFont"/>
    <w:uiPriority w:val="99"/>
    <w:semiHidden/>
    <w:unhideWhenUsed/>
    <w:rsid w:val="00492A55"/>
    <w:rPr>
      <w:color w:val="954F72" w:themeColor="followedHyperlink"/>
      <w:u w:val="single"/>
    </w:rPr>
  </w:style>
  <w:style w:type="character" w:styleId="Mention">
    <w:name w:val="Mention"/>
    <w:basedOn w:val="DefaultParagraphFont"/>
    <w:uiPriority w:val="99"/>
    <w:unhideWhenUsed/>
    <w:rsid w:val="009E30E5"/>
    <w:rPr>
      <w:color w:val="2B579A"/>
      <w:shd w:val="clear" w:color="auto" w:fill="E1DFDD"/>
    </w:rPr>
  </w:style>
  <w:style w:type="paragraph" w:styleId="Caption">
    <w:name w:val="caption"/>
    <w:basedOn w:val="Normal"/>
    <w:next w:val="Normal"/>
    <w:uiPriority w:val="35"/>
    <w:unhideWhenUsed/>
    <w:qFormat/>
    <w:rsid w:val="005608D7"/>
    <w:pPr>
      <w:spacing w:after="200"/>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580598">
      <w:bodyDiv w:val="1"/>
      <w:marLeft w:val="0"/>
      <w:marRight w:val="0"/>
      <w:marTop w:val="0"/>
      <w:marBottom w:val="0"/>
      <w:divBdr>
        <w:top w:val="none" w:sz="0" w:space="0" w:color="auto"/>
        <w:left w:val="none" w:sz="0" w:space="0" w:color="auto"/>
        <w:bottom w:val="none" w:sz="0" w:space="0" w:color="auto"/>
        <w:right w:val="none" w:sz="0" w:space="0" w:color="auto"/>
      </w:divBdr>
    </w:div>
    <w:div w:id="991526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s://doi.org/10.1016/j.gim.2025.101463" TargetMode="External"/><Relationship Id="rId26" Type="http://schemas.openxmlformats.org/officeDocument/2006/relationships/hyperlink" Target="https://doi.org/10.1016/j.eururo.2026.01.031" TargetMode="External"/><Relationship Id="rId39" Type="http://schemas.openxmlformats.org/officeDocument/2006/relationships/hyperlink" Target="https://doi.org/10.2302/kjm.2024-0024-RE" TargetMode="External"/><Relationship Id="rId21" Type="http://schemas.openxmlformats.org/officeDocument/2006/relationships/hyperlink" Target="https://doi.org/10.1111/bju.16432" TargetMode="External"/><Relationship Id="rId34" Type="http://schemas.openxmlformats.org/officeDocument/2006/relationships/hyperlink" Target="https://www.eviq.org.au/cancer-genetics/adult/risk-management/656-brca1-or-brca2-risk-management-male" TargetMode="External"/><Relationship Id="rId42" Type="http://schemas.openxmlformats.org/officeDocument/2006/relationships/hyperlink" Target="https://doi.org/10.1016/j.eururo.2019.08.025" TargetMode="External"/><Relationship Id="rId47" Type="http://schemas.openxmlformats.org/officeDocument/2006/relationships/hyperlink" Target="https://doi.org/10.22465/juo.255000780039" TargetMode="External"/><Relationship Id="rId50" Type="http://schemas.openxmlformats.org/officeDocument/2006/relationships/hyperlink" Target="https://doi.org/10.1038/s41416-021-01410-0"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3.xml"/><Relationship Id="rId29" Type="http://schemas.openxmlformats.org/officeDocument/2006/relationships/hyperlink" Target="https://www.cosa.org.au/media/oscfs3bh/breast-ca-risk-reducing-meds_clinician-guide_v7_approved-22032024.pdf" TargetMode="External"/><Relationship Id="rId11" Type="http://schemas.openxmlformats.org/officeDocument/2006/relationships/image" Target="media/image2.png"/><Relationship Id="rId24" Type="http://schemas.openxmlformats.org/officeDocument/2006/relationships/hyperlink" Target="https://doi.org/10.1038/s41598-025-89915-z" TargetMode="External"/><Relationship Id="rId32" Type="http://schemas.openxmlformats.org/officeDocument/2006/relationships/hyperlink" Target="https://doi.org/10.1016/j.annonc.2022.10.004" TargetMode="External"/><Relationship Id="rId37" Type="http://schemas.openxmlformats.org/officeDocument/2006/relationships/hyperlink" Target="https://doi.org/10.1001/jamaoncol.2023.6944" TargetMode="External"/><Relationship Id="rId40" Type="http://schemas.openxmlformats.org/officeDocument/2006/relationships/hyperlink" Target="https://doi.org/10.1016/j.eururo.2021.10.036" TargetMode="External"/><Relationship Id="rId45" Type="http://schemas.openxmlformats.org/officeDocument/2006/relationships/hyperlink" Target="https://www.racgp.org.au/clinical-resources/clinical-guidelines/key-racgp-guidelines/view-all-racgp-guidelines/preventive-activities-in-general-practice/cancer/prostate-cancer" TargetMode="Externa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yperlink" Target="https://doi.org/10.1016/j.annonc.2022.10.004" TargetMode="External"/><Relationship Id="rId28" Type="http://schemas.openxmlformats.org/officeDocument/2006/relationships/hyperlink" Target="https://doi.org/10.3390/ijms21145036" TargetMode="External"/><Relationship Id="rId36" Type="http://schemas.openxmlformats.org/officeDocument/2006/relationships/hyperlink" Target="https://doi.org/10.1371/journal.pone.0027130" TargetMode="External"/><Relationship Id="rId49" Type="http://schemas.openxmlformats.org/officeDocument/2006/relationships/hyperlink" Target="https://doi.org/10.1097/MOU.0000000000001019" TargetMode="External"/><Relationship Id="rId10" Type="http://schemas.openxmlformats.org/officeDocument/2006/relationships/image" Target="media/image1.png"/><Relationship Id="rId19" Type="http://schemas.openxmlformats.org/officeDocument/2006/relationships/hyperlink" Target="https://doi.org/10.1016/j.eururo.2026.01.031" TargetMode="External"/><Relationship Id="rId31" Type="http://schemas.openxmlformats.org/officeDocument/2006/relationships/hyperlink" Target="https://doi.org/10.1007/s10689-025-00528-x" TargetMode="External"/><Relationship Id="rId44" Type="http://schemas.openxmlformats.org/officeDocument/2006/relationships/hyperlink" Target="https://doi.org/10.1016/j.eururo.2022.05.008" TargetMode="Externa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pubmed.ncbi.nlm.nih.gov/27649974/" TargetMode="External"/><Relationship Id="rId14" Type="http://schemas.openxmlformats.org/officeDocument/2006/relationships/footer" Target="footer1.xml"/><Relationship Id="rId22" Type="http://schemas.openxmlformats.org/officeDocument/2006/relationships/hyperlink" Target="https://doi.org/10.1016/s1470-2045(21)00522-2" TargetMode="External"/><Relationship Id="rId27" Type="http://schemas.openxmlformats.org/officeDocument/2006/relationships/hyperlink" Target="https://doi.org/10.1111/cge.13205" TargetMode="External"/><Relationship Id="rId30" Type="http://schemas.openxmlformats.org/officeDocument/2006/relationships/hyperlink" Target="https://uroweb.org/guidelines/prostate-cancer/chapter/diagnostic-evaluation" TargetMode="External"/><Relationship Id="rId35" Type="http://schemas.openxmlformats.org/officeDocument/2006/relationships/hyperlink" Target="https://doi.org/10.1111/ajco.14210" TargetMode="External"/><Relationship Id="rId43" Type="http://schemas.openxmlformats.org/officeDocument/2006/relationships/hyperlink" Target="https://doi.org/10.1016/j.eururo.2019.08.019" TargetMode="External"/><Relationship Id="rId48" Type="http://schemas.openxmlformats.org/officeDocument/2006/relationships/hyperlink" Target="https://doi.org/https://doi.org/10.1016/j.gim.2025.101463" TargetMode="External"/><Relationship Id="rId8" Type="http://schemas.openxmlformats.org/officeDocument/2006/relationships/hyperlink" Target="https://www.sciencedirect.com/science/article/pii/S0302283826000576?via%3Dihub" TargetMode="External"/><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s://doi.org/https://doi.org/10.1111/bju.16432" TargetMode="External"/><Relationship Id="rId33" Type="http://schemas.openxmlformats.org/officeDocument/2006/relationships/hyperlink" Target="https://www.eviq.org.au/cancer-genetics/adult/risk-management/3814-brca1-or-brca2-risk-management-female" TargetMode="External"/><Relationship Id="rId38" Type="http://schemas.openxmlformats.org/officeDocument/2006/relationships/hyperlink" Target="https://doi.org/10.1038/s41391-022-00609-3" TargetMode="External"/><Relationship Id="rId46" Type="http://schemas.openxmlformats.org/officeDocument/2006/relationships/hyperlink" Target="https://doi.org/10.1016/j.euros.2025.11.006" TargetMode="External"/><Relationship Id="rId20" Type="http://schemas.openxmlformats.org/officeDocument/2006/relationships/hyperlink" Target="https://doi.org/10.1038/s41391-022-00609-3" TargetMode="External"/><Relationship Id="rId41" Type="http://schemas.openxmlformats.org/officeDocument/2006/relationships/hyperlink" Target="https://doi.org/10.1016/j.eururo.2016.11.033"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E894E7-6978-467B-8840-11305A50B437}">
  <ds:schemaRefs>
    <ds:schemaRef ds:uri="http://schemas.openxmlformats.org/officeDocument/2006/bibliography"/>
  </ds:schemaRefs>
</ds:datastoreItem>
</file>

<file path=docMetadata/LabelInfo.xml><?xml version="1.0" encoding="utf-8"?>
<clbl:labelList xmlns:clbl="http://schemas.microsoft.com/office/2020/mipLabelMetadata">
  <clbl:label id="{c91257ea-2a87-4ca9-a209-f86da931618b}" enabled="1" method="Privileged" siteId="{0afd6d6f-4e02-4691-a4fb-b52c9e6e55b0}" contentBits="3"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27</Pages>
  <Words>16960</Words>
  <Characters>103461</Characters>
  <Application>Microsoft Office Word</Application>
  <DocSecurity>0</DocSecurity>
  <Lines>2111</Lines>
  <Paragraphs>979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119442</CharactersWithSpaces>
  <SharedDoc>false</SharedDoc>
  <HLinks>
    <vt:vector size="210" baseType="variant">
      <vt:variant>
        <vt:i4>2293822</vt:i4>
      </vt:variant>
      <vt:variant>
        <vt:i4>420</vt:i4>
      </vt:variant>
      <vt:variant>
        <vt:i4>0</vt:i4>
      </vt:variant>
      <vt:variant>
        <vt:i4>5</vt:i4>
      </vt:variant>
      <vt:variant>
        <vt:lpwstr>https://doi.org/10.1038/s41416-021-01410-0</vt:lpwstr>
      </vt:variant>
      <vt:variant>
        <vt:lpwstr/>
      </vt:variant>
      <vt:variant>
        <vt:i4>5374021</vt:i4>
      </vt:variant>
      <vt:variant>
        <vt:i4>417</vt:i4>
      </vt:variant>
      <vt:variant>
        <vt:i4>0</vt:i4>
      </vt:variant>
      <vt:variant>
        <vt:i4>5</vt:i4>
      </vt:variant>
      <vt:variant>
        <vt:lpwstr>https://doi.org/10.1097/MOU.0000000000001019</vt:lpwstr>
      </vt:variant>
      <vt:variant>
        <vt:lpwstr/>
      </vt:variant>
      <vt:variant>
        <vt:i4>4522067</vt:i4>
      </vt:variant>
      <vt:variant>
        <vt:i4>414</vt:i4>
      </vt:variant>
      <vt:variant>
        <vt:i4>0</vt:i4>
      </vt:variant>
      <vt:variant>
        <vt:i4>5</vt:i4>
      </vt:variant>
      <vt:variant>
        <vt:lpwstr>https://doi.org/https://doi.org/10.1016/j.gim.2025.101463</vt:lpwstr>
      </vt:variant>
      <vt:variant>
        <vt:lpwstr/>
      </vt:variant>
      <vt:variant>
        <vt:i4>524311</vt:i4>
      </vt:variant>
      <vt:variant>
        <vt:i4>411</vt:i4>
      </vt:variant>
      <vt:variant>
        <vt:i4>0</vt:i4>
      </vt:variant>
      <vt:variant>
        <vt:i4>5</vt:i4>
      </vt:variant>
      <vt:variant>
        <vt:lpwstr>https://doi.org/10.22465/juo.255000780039</vt:lpwstr>
      </vt:variant>
      <vt:variant>
        <vt:lpwstr/>
      </vt:variant>
      <vt:variant>
        <vt:i4>2228349</vt:i4>
      </vt:variant>
      <vt:variant>
        <vt:i4>408</vt:i4>
      </vt:variant>
      <vt:variant>
        <vt:i4>0</vt:i4>
      </vt:variant>
      <vt:variant>
        <vt:i4>5</vt:i4>
      </vt:variant>
      <vt:variant>
        <vt:lpwstr>https://doi.org/10.1016/j.euros.2025.11.006</vt:lpwstr>
      </vt:variant>
      <vt:variant>
        <vt:lpwstr/>
      </vt:variant>
      <vt:variant>
        <vt:i4>4128873</vt:i4>
      </vt:variant>
      <vt:variant>
        <vt:i4>405</vt:i4>
      </vt:variant>
      <vt:variant>
        <vt:i4>0</vt:i4>
      </vt:variant>
      <vt:variant>
        <vt:i4>5</vt:i4>
      </vt:variant>
      <vt:variant>
        <vt:lpwstr>https://www.racgp.org.au/clinical-resources/clinical-guidelines/key-racgp-guidelines/view-all-racgp-guidelines/preventive-activities-in-general-practice/cancer/prostate-cancer</vt:lpwstr>
      </vt:variant>
      <vt:variant>
        <vt:lpwstr/>
      </vt:variant>
      <vt:variant>
        <vt:i4>4194385</vt:i4>
      </vt:variant>
      <vt:variant>
        <vt:i4>402</vt:i4>
      </vt:variant>
      <vt:variant>
        <vt:i4>0</vt:i4>
      </vt:variant>
      <vt:variant>
        <vt:i4>5</vt:i4>
      </vt:variant>
      <vt:variant>
        <vt:lpwstr>https://doi.org/10.1016/j.eururo.2022.05.008</vt:lpwstr>
      </vt:variant>
      <vt:variant>
        <vt:lpwstr/>
      </vt:variant>
      <vt:variant>
        <vt:i4>5177435</vt:i4>
      </vt:variant>
      <vt:variant>
        <vt:i4>399</vt:i4>
      </vt:variant>
      <vt:variant>
        <vt:i4>0</vt:i4>
      </vt:variant>
      <vt:variant>
        <vt:i4>5</vt:i4>
      </vt:variant>
      <vt:variant>
        <vt:lpwstr>https://doi.org/10.1016/j.eururo.2019.08.019</vt:lpwstr>
      </vt:variant>
      <vt:variant>
        <vt:lpwstr/>
      </vt:variant>
      <vt:variant>
        <vt:i4>4391000</vt:i4>
      </vt:variant>
      <vt:variant>
        <vt:i4>396</vt:i4>
      </vt:variant>
      <vt:variant>
        <vt:i4>0</vt:i4>
      </vt:variant>
      <vt:variant>
        <vt:i4>5</vt:i4>
      </vt:variant>
      <vt:variant>
        <vt:lpwstr>https://doi.org/10.1016/j.eururo.2019.08.025</vt:lpwstr>
      </vt:variant>
      <vt:variant>
        <vt:lpwstr/>
      </vt:variant>
      <vt:variant>
        <vt:i4>4980823</vt:i4>
      </vt:variant>
      <vt:variant>
        <vt:i4>393</vt:i4>
      </vt:variant>
      <vt:variant>
        <vt:i4>0</vt:i4>
      </vt:variant>
      <vt:variant>
        <vt:i4>5</vt:i4>
      </vt:variant>
      <vt:variant>
        <vt:lpwstr>https://doi.org/10.1016/j.eururo.2016.11.033</vt:lpwstr>
      </vt:variant>
      <vt:variant>
        <vt:lpwstr/>
      </vt:variant>
      <vt:variant>
        <vt:i4>4915280</vt:i4>
      </vt:variant>
      <vt:variant>
        <vt:i4>390</vt:i4>
      </vt:variant>
      <vt:variant>
        <vt:i4>0</vt:i4>
      </vt:variant>
      <vt:variant>
        <vt:i4>5</vt:i4>
      </vt:variant>
      <vt:variant>
        <vt:lpwstr>https://doi.org/10.1016/j.eururo.2021.10.036</vt:lpwstr>
      </vt:variant>
      <vt:variant>
        <vt:lpwstr/>
      </vt:variant>
      <vt:variant>
        <vt:i4>1703942</vt:i4>
      </vt:variant>
      <vt:variant>
        <vt:i4>387</vt:i4>
      </vt:variant>
      <vt:variant>
        <vt:i4>0</vt:i4>
      </vt:variant>
      <vt:variant>
        <vt:i4>5</vt:i4>
      </vt:variant>
      <vt:variant>
        <vt:lpwstr>https://doi.org/10.2302/kjm.2024-0024-RE</vt:lpwstr>
      </vt:variant>
      <vt:variant>
        <vt:lpwstr/>
      </vt:variant>
      <vt:variant>
        <vt:i4>2621494</vt:i4>
      </vt:variant>
      <vt:variant>
        <vt:i4>384</vt:i4>
      </vt:variant>
      <vt:variant>
        <vt:i4>0</vt:i4>
      </vt:variant>
      <vt:variant>
        <vt:i4>5</vt:i4>
      </vt:variant>
      <vt:variant>
        <vt:lpwstr>https://doi.org/10.1038/s41391-022-00609-3</vt:lpwstr>
      </vt:variant>
      <vt:variant>
        <vt:lpwstr/>
      </vt:variant>
      <vt:variant>
        <vt:i4>3997739</vt:i4>
      </vt:variant>
      <vt:variant>
        <vt:i4>381</vt:i4>
      </vt:variant>
      <vt:variant>
        <vt:i4>0</vt:i4>
      </vt:variant>
      <vt:variant>
        <vt:i4>5</vt:i4>
      </vt:variant>
      <vt:variant>
        <vt:lpwstr>https://doi.org/10.1001/jamaoncol.2023.6944</vt:lpwstr>
      </vt:variant>
      <vt:variant>
        <vt:lpwstr/>
      </vt:variant>
      <vt:variant>
        <vt:i4>5177409</vt:i4>
      </vt:variant>
      <vt:variant>
        <vt:i4>378</vt:i4>
      </vt:variant>
      <vt:variant>
        <vt:i4>0</vt:i4>
      </vt:variant>
      <vt:variant>
        <vt:i4>5</vt:i4>
      </vt:variant>
      <vt:variant>
        <vt:lpwstr>https://doi.org/10.1371/journal.pone.0027130</vt:lpwstr>
      </vt:variant>
      <vt:variant>
        <vt:lpwstr/>
      </vt:variant>
      <vt:variant>
        <vt:i4>2359411</vt:i4>
      </vt:variant>
      <vt:variant>
        <vt:i4>375</vt:i4>
      </vt:variant>
      <vt:variant>
        <vt:i4>0</vt:i4>
      </vt:variant>
      <vt:variant>
        <vt:i4>5</vt:i4>
      </vt:variant>
      <vt:variant>
        <vt:lpwstr>https://doi.org/10.1111/ajco.14210</vt:lpwstr>
      </vt:variant>
      <vt:variant>
        <vt:lpwstr/>
      </vt:variant>
      <vt:variant>
        <vt:i4>131163</vt:i4>
      </vt:variant>
      <vt:variant>
        <vt:i4>372</vt:i4>
      </vt:variant>
      <vt:variant>
        <vt:i4>0</vt:i4>
      </vt:variant>
      <vt:variant>
        <vt:i4>5</vt:i4>
      </vt:variant>
      <vt:variant>
        <vt:lpwstr>https://www.eviq.org.au/cancer-genetics/adult/risk-management/656-brca1-or-brca2-risk-management-male</vt:lpwstr>
      </vt:variant>
      <vt:variant>
        <vt:lpwstr>cancer-tumour-risk-management-guidelines</vt:lpwstr>
      </vt:variant>
      <vt:variant>
        <vt:i4>2818081</vt:i4>
      </vt:variant>
      <vt:variant>
        <vt:i4>369</vt:i4>
      </vt:variant>
      <vt:variant>
        <vt:i4>0</vt:i4>
      </vt:variant>
      <vt:variant>
        <vt:i4>5</vt:i4>
      </vt:variant>
      <vt:variant>
        <vt:lpwstr>https://www.eviq.org.au/cancer-genetics/adult/risk-management/3814-brca1-or-brca2-risk-management-female</vt:lpwstr>
      </vt:variant>
      <vt:variant>
        <vt:lpwstr>lifetime-risk-of-cancer-tumour</vt:lpwstr>
      </vt:variant>
      <vt:variant>
        <vt:i4>4456532</vt:i4>
      </vt:variant>
      <vt:variant>
        <vt:i4>366</vt:i4>
      </vt:variant>
      <vt:variant>
        <vt:i4>0</vt:i4>
      </vt:variant>
      <vt:variant>
        <vt:i4>5</vt:i4>
      </vt:variant>
      <vt:variant>
        <vt:lpwstr>https://doi.org/10.1016/j.annonc.2022.10.004</vt:lpwstr>
      </vt:variant>
      <vt:variant>
        <vt:lpwstr/>
      </vt:variant>
      <vt:variant>
        <vt:i4>7143483</vt:i4>
      </vt:variant>
      <vt:variant>
        <vt:i4>363</vt:i4>
      </vt:variant>
      <vt:variant>
        <vt:i4>0</vt:i4>
      </vt:variant>
      <vt:variant>
        <vt:i4>5</vt:i4>
      </vt:variant>
      <vt:variant>
        <vt:lpwstr>https://doi.org/10.1007/s10689-025-00528-x</vt:lpwstr>
      </vt:variant>
      <vt:variant>
        <vt:lpwstr/>
      </vt:variant>
      <vt:variant>
        <vt:i4>3801124</vt:i4>
      </vt:variant>
      <vt:variant>
        <vt:i4>360</vt:i4>
      </vt:variant>
      <vt:variant>
        <vt:i4>0</vt:i4>
      </vt:variant>
      <vt:variant>
        <vt:i4>5</vt:i4>
      </vt:variant>
      <vt:variant>
        <vt:lpwstr>https://uroweb.org/guidelines/prostate-cancer/chapter/diagnostic-evaluation</vt:lpwstr>
      </vt:variant>
      <vt:variant>
        <vt:lpwstr/>
      </vt:variant>
      <vt:variant>
        <vt:i4>4194424</vt:i4>
      </vt:variant>
      <vt:variant>
        <vt:i4>357</vt:i4>
      </vt:variant>
      <vt:variant>
        <vt:i4>0</vt:i4>
      </vt:variant>
      <vt:variant>
        <vt:i4>5</vt:i4>
      </vt:variant>
      <vt:variant>
        <vt:lpwstr>https://www.cosa.org.au/media/oscfs3bh/breast-ca-risk-reducing-meds_clinician-guide_v7_approved-22032024.pdf</vt:lpwstr>
      </vt:variant>
      <vt:variant>
        <vt:lpwstr/>
      </vt:variant>
      <vt:variant>
        <vt:i4>131160</vt:i4>
      </vt:variant>
      <vt:variant>
        <vt:i4>354</vt:i4>
      </vt:variant>
      <vt:variant>
        <vt:i4>0</vt:i4>
      </vt:variant>
      <vt:variant>
        <vt:i4>5</vt:i4>
      </vt:variant>
      <vt:variant>
        <vt:lpwstr>https://doi.org/10.3390/ijms21145036</vt:lpwstr>
      </vt:variant>
      <vt:variant>
        <vt:lpwstr/>
      </vt:variant>
      <vt:variant>
        <vt:i4>5767263</vt:i4>
      </vt:variant>
      <vt:variant>
        <vt:i4>351</vt:i4>
      </vt:variant>
      <vt:variant>
        <vt:i4>0</vt:i4>
      </vt:variant>
      <vt:variant>
        <vt:i4>5</vt:i4>
      </vt:variant>
      <vt:variant>
        <vt:lpwstr>https://doi.org/10.1111/cge.13205</vt:lpwstr>
      </vt:variant>
      <vt:variant>
        <vt:lpwstr/>
      </vt:variant>
      <vt:variant>
        <vt:i4>5046358</vt:i4>
      </vt:variant>
      <vt:variant>
        <vt:i4>348</vt:i4>
      </vt:variant>
      <vt:variant>
        <vt:i4>0</vt:i4>
      </vt:variant>
      <vt:variant>
        <vt:i4>5</vt:i4>
      </vt:variant>
      <vt:variant>
        <vt:lpwstr>https://doi.org/10.1016/j.eururo.2026.01.031</vt:lpwstr>
      </vt:variant>
      <vt:variant>
        <vt:lpwstr/>
      </vt:variant>
      <vt:variant>
        <vt:i4>6160397</vt:i4>
      </vt:variant>
      <vt:variant>
        <vt:i4>345</vt:i4>
      </vt:variant>
      <vt:variant>
        <vt:i4>0</vt:i4>
      </vt:variant>
      <vt:variant>
        <vt:i4>5</vt:i4>
      </vt:variant>
      <vt:variant>
        <vt:lpwstr>https://doi.org/https://doi.org/10.1111/bju.16432</vt:lpwstr>
      </vt:variant>
      <vt:variant>
        <vt:lpwstr/>
      </vt:variant>
      <vt:variant>
        <vt:i4>6422590</vt:i4>
      </vt:variant>
      <vt:variant>
        <vt:i4>342</vt:i4>
      </vt:variant>
      <vt:variant>
        <vt:i4>0</vt:i4>
      </vt:variant>
      <vt:variant>
        <vt:i4>5</vt:i4>
      </vt:variant>
      <vt:variant>
        <vt:lpwstr>https://doi.org/10.1038/s41598-025-89915-z</vt:lpwstr>
      </vt:variant>
      <vt:variant>
        <vt:lpwstr/>
      </vt:variant>
      <vt:variant>
        <vt:i4>4456532</vt:i4>
      </vt:variant>
      <vt:variant>
        <vt:i4>337</vt:i4>
      </vt:variant>
      <vt:variant>
        <vt:i4>0</vt:i4>
      </vt:variant>
      <vt:variant>
        <vt:i4>5</vt:i4>
      </vt:variant>
      <vt:variant>
        <vt:lpwstr>https://doi.org/10.1016/j.annonc.2022.10.004</vt:lpwstr>
      </vt:variant>
      <vt:variant>
        <vt:lpwstr/>
      </vt:variant>
      <vt:variant>
        <vt:i4>524291</vt:i4>
      </vt:variant>
      <vt:variant>
        <vt:i4>331</vt:i4>
      </vt:variant>
      <vt:variant>
        <vt:i4>0</vt:i4>
      </vt:variant>
      <vt:variant>
        <vt:i4>5</vt:i4>
      </vt:variant>
      <vt:variant>
        <vt:lpwstr>https://doi.org/10.1016/s1470-2045(21)00522-2</vt:lpwstr>
      </vt:variant>
      <vt:variant>
        <vt:lpwstr/>
      </vt:variant>
      <vt:variant>
        <vt:i4>5439560</vt:i4>
      </vt:variant>
      <vt:variant>
        <vt:i4>328</vt:i4>
      </vt:variant>
      <vt:variant>
        <vt:i4>0</vt:i4>
      </vt:variant>
      <vt:variant>
        <vt:i4>5</vt:i4>
      </vt:variant>
      <vt:variant>
        <vt:lpwstr>https://doi.org/10.1111/bju.16432</vt:lpwstr>
      </vt:variant>
      <vt:variant>
        <vt:lpwstr/>
      </vt:variant>
      <vt:variant>
        <vt:i4>2621494</vt:i4>
      </vt:variant>
      <vt:variant>
        <vt:i4>325</vt:i4>
      </vt:variant>
      <vt:variant>
        <vt:i4>0</vt:i4>
      </vt:variant>
      <vt:variant>
        <vt:i4>5</vt:i4>
      </vt:variant>
      <vt:variant>
        <vt:lpwstr>https://doi.org/10.1038/s41391-022-00609-3</vt:lpwstr>
      </vt:variant>
      <vt:variant>
        <vt:lpwstr/>
      </vt:variant>
      <vt:variant>
        <vt:i4>5046358</vt:i4>
      </vt:variant>
      <vt:variant>
        <vt:i4>322</vt:i4>
      </vt:variant>
      <vt:variant>
        <vt:i4>0</vt:i4>
      </vt:variant>
      <vt:variant>
        <vt:i4>5</vt:i4>
      </vt:variant>
      <vt:variant>
        <vt:lpwstr>https://doi.org/10.1016/j.eururo.2026.01.031</vt:lpwstr>
      </vt:variant>
      <vt:variant>
        <vt:lpwstr/>
      </vt:variant>
      <vt:variant>
        <vt:i4>4718614</vt:i4>
      </vt:variant>
      <vt:variant>
        <vt:i4>319</vt:i4>
      </vt:variant>
      <vt:variant>
        <vt:i4>0</vt:i4>
      </vt:variant>
      <vt:variant>
        <vt:i4>5</vt:i4>
      </vt:variant>
      <vt:variant>
        <vt:lpwstr>https://doi.org/10.1016/j.gim.2025.101463</vt:lpwstr>
      </vt:variant>
      <vt:variant>
        <vt:lpwstr/>
      </vt:variant>
      <vt:variant>
        <vt:i4>262157</vt:i4>
      </vt:variant>
      <vt:variant>
        <vt:i4>152</vt:i4>
      </vt:variant>
      <vt:variant>
        <vt:i4>0</vt:i4>
      </vt:variant>
      <vt:variant>
        <vt:i4>5</vt:i4>
      </vt:variant>
      <vt:variant>
        <vt:lpwstr>https://pubmed.ncbi.nlm.nih.gov/27649974/</vt:lpwstr>
      </vt:variant>
      <vt:variant>
        <vt:lpwstr/>
      </vt:variant>
      <vt:variant>
        <vt:i4>8061043</vt:i4>
      </vt:variant>
      <vt:variant>
        <vt:i4>130</vt:i4>
      </vt:variant>
      <vt:variant>
        <vt:i4>0</vt:i4>
      </vt:variant>
      <vt:variant>
        <vt:i4>5</vt:i4>
      </vt:variant>
      <vt:variant>
        <vt:lpwstr>https://www.sciencedirect.com/science/article/pii/S0302283826000576?via%3Dihub</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2026-10-08T01:45:00Z</dcterms:created>
  <dcterms:modified xsi:type="dcterms:W3CDTF">2026-10-08T01:45:00Z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2acf749e,14607ea8,112815a4</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6e126a95,611c6330,466e3c8b</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MSIP_Label_7cd3e8b9-ffed-43a8-b7f4-cc2fa0382d36_Enabled">
    <vt:lpwstr>true</vt:lpwstr>
  </property>
  <property fmtid="{D5CDD505-2E9C-101B-9397-08002B2CF9AE}" pid="9" name="MSIP_Label_7cd3e8b9-ffed-43a8-b7f4-cc2fa0382d36_SetDate">
    <vt:lpwstr>2026-10-08T01:45:55Z</vt:lpwstr>
  </property>
  <property fmtid="{D5CDD505-2E9C-101B-9397-08002B2CF9AE}" pid="10" name="MSIP_Label_7cd3e8b9-ffed-43a8-b7f4-cc2fa0382d36_Method">
    <vt:lpwstr>Privileged</vt:lpwstr>
  </property>
  <property fmtid="{D5CDD505-2E9C-101B-9397-08002B2CF9AE}" pid="11" name="MSIP_Label_7cd3e8b9-ffed-43a8-b7f4-cc2fa0382d36_Name">
    <vt:lpwstr>O</vt:lpwstr>
  </property>
  <property fmtid="{D5CDD505-2E9C-101B-9397-08002B2CF9AE}" pid="12" name="MSIP_Label_7cd3e8b9-ffed-43a8-b7f4-cc2fa0382d36_SiteId">
    <vt:lpwstr>34a3929c-73cf-4954-abfe-147dc3517892</vt:lpwstr>
  </property>
  <property fmtid="{D5CDD505-2E9C-101B-9397-08002B2CF9AE}" pid="13" name="MSIP_Label_7cd3e8b9-ffed-43a8-b7f4-cc2fa0382d36_ActionId">
    <vt:lpwstr>cbb8ffb2-ef11-469b-8bf9-fe985d0306ad</vt:lpwstr>
  </property>
  <property fmtid="{D5CDD505-2E9C-101B-9397-08002B2CF9AE}" pid="14" name="MSIP_Label_7cd3e8b9-ffed-43a8-b7f4-cc2fa0382d36_ContentBits">
    <vt:lpwstr>3</vt:lpwstr>
  </property>
  <property fmtid="{D5CDD505-2E9C-101B-9397-08002B2CF9AE}" pid="15" name="MSIP_Label_7cd3e8b9-ffed-43a8-b7f4-cc2fa0382d36_Tag">
    <vt:lpwstr>10, 0, 1, 1</vt:lpwstr>
  </property>
</Properties>
</file>