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01" w:rsidRDefault="006C07A1">
      <w:pPr>
        <w:tabs>
          <w:tab w:val="left" w:pos="1240"/>
        </w:tabs>
        <w:spacing w:before="67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Optical biometry February 2003</w:t>
      </w:r>
    </w:p>
    <w:p w:rsidR="000A5E01" w:rsidRDefault="000A5E01">
      <w:pPr>
        <w:spacing w:before="10" w:after="0" w:line="240" w:lineRule="exact"/>
        <w:rPr>
          <w:sz w:val="24"/>
          <w:szCs w:val="24"/>
        </w:rPr>
      </w:pPr>
    </w:p>
    <w:p w:rsidR="000A5E01" w:rsidRDefault="006C07A1">
      <w:pPr>
        <w:tabs>
          <w:tab w:val="left" w:pos="1800"/>
        </w:tabs>
        <w:spacing w:before="29" w:after="0" w:line="240" w:lineRule="auto"/>
        <w:ind w:left="1804" w:right="2574" w:hanging="1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Agency: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Medicare Services Advisory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(MSAC) Commonw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alth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Health and Ageing GPO Box 9848 Canberra ACT 2601 Australia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http://www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msac.gov.au</w:t>
        </w:r>
      </w:hyperlink>
    </w:p>
    <w:p w:rsidR="000A5E01" w:rsidRDefault="000A5E01">
      <w:pPr>
        <w:spacing w:before="7" w:after="0" w:line="240" w:lineRule="exact"/>
        <w:rPr>
          <w:sz w:val="24"/>
          <w:szCs w:val="24"/>
        </w:rPr>
      </w:pPr>
    </w:p>
    <w:p w:rsidR="000A5E01" w:rsidRDefault="006C07A1">
      <w:pPr>
        <w:spacing w:before="29" w:after="0" w:line="271" w:lineRule="exact"/>
        <w:ind w:left="11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b/>
          <w:bCs/>
          <w:spacing w:val="-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1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MSAC app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ication 1050. Assessment report 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SN</w:t>
      </w:r>
    </w:p>
    <w:p w:rsidR="000A5E01" w:rsidRDefault="000A5E01">
      <w:pPr>
        <w:spacing w:before="20" w:after="0" w:line="260" w:lineRule="exact"/>
        <w:rPr>
          <w:sz w:val="26"/>
          <w:szCs w:val="26"/>
        </w:rPr>
      </w:pPr>
    </w:p>
    <w:p w:rsidR="000A5E01" w:rsidRPr="006C07A1" w:rsidRDefault="006C07A1" w:rsidP="006C07A1">
      <w:pPr>
        <w:pStyle w:val="Heading1"/>
      </w:pPr>
      <w:r w:rsidRPr="006C07A1">
        <w:t>Aim</w:t>
      </w:r>
    </w:p>
    <w:p w:rsidR="000A5E01" w:rsidRDefault="006C07A1">
      <w:pPr>
        <w:spacing w:before="1" w:after="0" w:line="276" w:lineRule="exact"/>
        <w:ind w:left="118" w:right="46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assess the safety, accuracy and precision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partial coh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interfer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 (PCI) as a techniq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easuring the axial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eye prior to cataract surgery.</w:t>
      </w:r>
      <w:proofErr w:type="gramEnd"/>
    </w:p>
    <w:p w:rsidR="006C07A1" w:rsidRDefault="006C07A1">
      <w:pPr>
        <w:spacing w:after="0" w:line="275" w:lineRule="exact"/>
        <w:ind w:left="118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5E01" w:rsidRDefault="006C07A1" w:rsidP="006C07A1">
      <w:pPr>
        <w:pStyle w:val="Heading1"/>
      </w:pPr>
      <w:r>
        <w:t>Conclusions and results</w:t>
      </w:r>
    </w:p>
    <w:p w:rsidR="000A5E01" w:rsidRDefault="006C07A1">
      <w:pPr>
        <w:spacing w:before="1" w:after="0" w:line="276" w:lineRule="exact"/>
        <w:ind w:left="118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Safet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PCI,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be referred to as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tical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ocular) coherence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etry/tomography or laser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Doppler interfero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etry,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safe at recommended doses.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Effe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 PCI biometry is a user and pat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ent-friendly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for axial length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and intra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cular lens (IOL) planning in the preparation of catar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rgery. Its accuracy is statistically superior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of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mmonly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applanati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ultrasound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(AUS) and 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parable to that of the high-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recision immersion ultrasound (I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S). PCI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potential to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routine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 for IOL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calculations in cataract surgery in cases of otherwise ‘nor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al’ cataract eyes without add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tional pathologies and with visual acuities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dioptres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However, it has been found that in certain cases PCI is u</w:t>
      </w:r>
      <w:r>
        <w:rPr>
          <w:rFonts w:ascii="Times New Roman" w:eastAsia="Times New Roman" w:hAnsi="Times New Roman" w:cs="Times New Roman"/>
          <w:sz w:val="24"/>
          <w:szCs w:val="24"/>
        </w:rPr>
        <w:t>nab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to optically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cataract eyes. Thus, it see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that with present technology the eyes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9-15 per cent of the patients presenting at university eye clinics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nnot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easured by PCI. In these cases, ultrasound bio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etry will continue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indispensable.</w:t>
      </w:r>
    </w:p>
    <w:p w:rsidR="000A5E01" w:rsidRDefault="006C07A1">
      <w:pPr>
        <w:spacing w:after="0" w:line="270" w:lineRule="exact"/>
        <w:ind w:left="1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position w:val="1"/>
          <w:sz w:val="24"/>
          <w:szCs w:val="24"/>
        </w:rPr>
        <w:t>Cost-effectiveness</w:t>
      </w:r>
      <w:r>
        <w:rPr>
          <w:rFonts w:ascii="Garamond" w:eastAsia="Garamond" w:hAnsi="Garamond" w:cs="Garamond"/>
          <w:position w:val="1"/>
          <w:sz w:val="24"/>
          <w:szCs w:val="24"/>
        </w:rPr>
        <w:t>:</w:t>
      </w:r>
      <w:r>
        <w:rPr>
          <w:rFonts w:ascii="Garamond" w:eastAsia="Garamond" w:hAnsi="Garamond" w:cs="Garamond"/>
          <w:spacing w:val="-1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 decisi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o</w:t>
      </w:r>
      <w:r>
        <w:rPr>
          <w:rFonts w:ascii="Garamond" w:eastAsia="Garamond" w:hAnsi="Garamond" w:cs="Garamond"/>
          <w:position w:val="1"/>
          <w:sz w:val="24"/>
          <w:szCs w:val="24"/>
        </w:rPr>
        <w:t>n</w:t>
      </w:r>
      <w:r>
        <w:rPr>
          <w:rFonts w:ascii="Garamond" w:eastAsia="Garamond" w:hAnsi="Garamond" w:cs="Garamond"/>
          <w:spacing w:val="-6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analytic</w:t>
      </w:r>
      <w:r>
        <w:rPr>
          <w:rFonts w:ascii="Garamond" w:eastAsia="Garamond" w:hAnsi="Garamond" w:cs="Garamond"/>
          <w:spacing w:val="-7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m</w:t>
      </w:r>
      <w:r>
        <w:rPr>
          <w:rFonts w:ascii="Garamond" w:eastAsia="Garamond" w:hAnsi="Garamond" w:cs="Garamond"/>
          <w:position w:val="1"/>
          <w:sz w:val="24"/>
          <w:szCs w:val="24"/>
        </w:rPr>
        <w:t>odeled</w:t>
      </w:r>
      <w:r>
        <w:rPr>
          <w:rFonts w:ascii="Garamond" w:eastAsia="Garamond" w:hAnsi="Garamond" w:cs="Garamond"/>
          <w:spacing w:val="-8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evaluation</w:t>
      </w:r>
      <w:r>
        <w:rPr>
          <w:rFonts w:ascii="Garamond" w:eastAsia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u</w:t>
      </w:r>
      <w:r>
        <w:rPr>
          <w:rFonts w:ascii="Garamond" w:eastAsia="Garamond" w:hAnsi="Garamond" w:cs="Garamond"/>
          <w:spacing w:val="1"/>
          <w:position w:val="1"/>
          <w:sz w:val="24"/>
          <w:szCs w:val="24"/>
        </w:rPr>
        <w:t>s</w:t>
      </w:r>
      <w:r>
        <w:rPr>
          <w:rFonts w:ascii="Garamond" w:eastAsia="Garamond" w:hAnsi="Garamond" w:cs="Garamond"/>
          <w:position w:val="1"/>
          <w:sz w:val="24"/>
          <w:szCs w:val="24"/>
        </w:rPr>
        <w:t>ed</w:t>
      </w:r>
      <w:r>
        <w:rPr>
          <w:rFonts w:ascii="Garamond" w:eastAsia="Garamond" w:hAnsi="Garamond" w:cs="Garamond"/>
          <w:spacing w:val="-4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determine</w:t>
      </w:r>
      <w:r>
        <w:rPr>
          <w:rFonts w:ascii="Garamond" w:eastAsia="Garamond" w:hAnsi="Garamond" w:cs="Garamond"/>
          <w:spacing w:val="-9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costs</w:t>
      </w:r>
      <w:r>
        <w:rPr>
          <w:rFonts w:ascii="Garamond" w:eastAsia="Garamond" w:hAnsi="Garamond" w:cs="Garamond"/>
          <w:spacing w:val="-5"/>
          <w:position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position w:val="1"/>
          <w:sz w:val="24"/>
          <w:szCs w:val="24"/>
        </w:rPr>
        <w:t>and</w:t>
      </w:r>
    </w:p>
    <w:p w:rsidR="000A5E01" w:rsidRDefault="006C07A1">
      <w:pPr>
        <w:spacing w:after="0" w:line="240" w:lineRule="auto"/>
        <w:ind w:left="118" w:right="58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effectiveness</w:t>
      </w:r>
      <w:proofErr w:type="gramEnd"/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PCI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axial length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measureme</w:t>
      </w:r>
      <w:r>
        <w:rPr>
          <w:rFonts w:ascii="Garamond" w:eastAsia="Garamond" w:hAnsi="Garamond" w:cs="Garamond"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prior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cataract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surgery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compared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ultrasound techniques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currently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used.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economic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three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meas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rement techniques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(PCI,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AUS, 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nd IUS),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assuming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me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Medicare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rebate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all three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ques, indicates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 in terms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minimizing expected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lian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government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max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mizing expected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</w:t>
      </w:r>
      <w:r>
        <w:rPr>
          <w:rFonts w:ascii="Garamond" w:eastAsia="Garamond" w:hAnsi="Garamond" w:cs="Garamond"/>
          <w:spacing w:val="1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tcome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IUS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PCI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then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AUS. IUS 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therefore,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cost- effective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no cost-effectiv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ness</w:t>
      </w:r>
      <w:r>
        <w:rPr>
          <w:rFonts w:ascii="Garamond" w:eastAsia="Garamond" w:hAnsi="Garamond" w:cs="Garamond"/>
          <w:spacing w:val="-1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trade-offs.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These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results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are robust to </w:t>
      </w:r>
      <w:proofErr w:type="gramStart"/>
      <w:r>
        <w:rPr>
          <w:rFonts w:ascii="Garamond" w:eastAsia="Garamond" w:hAnsi="Garamond" w:cs="Garamond"/>
          <w:sz w:val="24"/>
          <w:szCs w:val="24"/>
        </w:rPr>
        <w:t>sensitivity</w:t>
      </w:r>
      <w:proofErr w:type="gramEnd"/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99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 cent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fidence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intervals.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make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PCI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worthwhile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investment without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resorting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increasing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fees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influencing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choice,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ophthalmo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ogists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would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have</w:t>
      </w:r>
    </w:p>
    <w:p w:rsidR="006C07A1" w:rsidRDefault="006C07A1" w:rsidP="006C07A1">
      <w:pPr>
        <w:spacing w:after="0" w:line="239" w:lineRule="auto"/>
        <w:ind w:left="118" w:right="168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to</w:t>
      </w:r>
      <w:proofErr w:type="gramEnd"/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able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benefit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substantially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from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reduced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involved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taking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measurements.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Total cost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reveals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choice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measu</w:t>
      </w:r>
      <w:r>
        <w:rPr>
          <w:rFonts w:ascii="Garamond" w:eastAsia="Garamond" w:hAnsi="Garamond" w:cs="Garamond"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eme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technique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makes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very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little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difference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total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Australi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n Government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differences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c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st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 patient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are small. </w:t>
      </w:r>
    </w:p>
    <w:p w:rsidR="006C07A1" w:rsidRDefault="006C07A1" w:rsidP="006C07A1">
      <w:pPr>
        <w:spacing w:after="0" w:line="239" w:lineRule="auto"/>
        <w:ind w:left="118" w:right="168"/>
        <w:rPr>
          <w:rFonts w:ascii="Garamond" w:eastAsia="Garamond" w:hAnsi="Garamond" w:cs="Garamond"/>
          <w:sz w:val="24"/>
          <w:szCs w:val="24"/>
        </w:rPr>
      </w:pPr>
    </w:p>
    <w:p w:rsidR="000A5E01" w:rsidRDefault="006C07A1" w:rsidP="006C07A1">
      <w:pPr>
        <w:spacing w:after="0" w:line="239" w:lineRule="auto"/>
        <w:ind w:left="118" w:right="1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C07A1">
        <w:rPr>
          <w:rStyle w:val="Heading1Char"/>
        </w:rPr>
        <w:t>Recomme</w:t>
      </w:r>
      <w:r w:rsidRPr="006C07A1">
        <w:rPr>
          <w:rStyle w:val="Heading1Char"/>
        </w:rPr>
        <w:t>n</w:t>
      </w:r>
      <w:r w:rsidRPr="006C07A1">
        <w:rPr>
          <w:rStyle w:val="Heading1Char"/>
        </w:rPr>
        <w:t>dations</w:t>
      </w:r>
    </w:p>
    <w:p w:rsidR="006C07A1" w:rsidRDefault="006C07A1" w:rsidP="006C07A1">
      <w:pPr>
        <w:spacing w:after="0" w:line="239" w:lineRule="auto"/>
        <w:ind w:left="118" w:right="168"/>
      </w:pPr>
    </w:p>
    <w:p w:rsidR="000A5E01" w:rsidRDefault="006C07A1" w:rsidP="006C07A1">
      <w:pPr>
        <w:pStyle w:val="Heading1"/>
      </w:pPr>
      <w:r>
        <w:t>Method</w:t>
      </w:r>
    </w:p>
    <w:p w:rsidR="000A5E01" w:rsidRDefault="006C07A1">
      <w:pPr>
        <w:spacing w:before="1" w:after="0" w:line="276" w:lineRule="exact"/>
        <w:ind w:left="118" w:right="4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atic review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liter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le of PCI in measuring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axial 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ior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ract 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ery, was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ducted (with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riteria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prior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between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January</w:t>
      </w:r>
      <w:proofErr w:type="gramEnd"/>
    </w:p>
    <w:p w:rsidR="000A5E01" w:rsidRDefault="006C07A1" w:rsidP="006C07A1">
      <w:pPr>
        <w:spacing w:before="7" w:after="0" w:line="270" w:lineRule="exact"/>
        <w:ind w:left="118" w:right="211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1997 (a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C</w:t>
      </w:r>
      <w:r>
        <w:rPr>
          <w:rFonts w:ascii="Garamond" w:eastAsia="Garamond" w:hAnsi="Garamond" w:cs="Garamond"/>
          <w:sz w:val="24"/>
          <w:szCs w:val="24"/>
        </w:rPr>
        <w:t>I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relatively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new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technology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lt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2"/>
          <w:sz w:val="24"/>
          <w:szCs w:val="24"/>
        </w:rPr>
        <w:t>x</w:t>
      </w:r>
      <w:r>
        <w:rPr>
          <w:rFonts w:ascii="Garamond" w:eastAsia="Garamond" w:hAnsi="Garamond" w:cs="Garamond"/>
          <w:sz w:val="24"/>
          <w:szCs w:val="24"/>
        </w:rPr>
        <w:t>perts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comparison studies would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ilable before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1997)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August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2002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biomedical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electronic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databases,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 Internet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international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tech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ology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organisation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websites.</w:t>
      </w:r>
      <w:proofErr w:type="gramEnd"/>
    </w:p>
    <w:sectPr w:rsidR="000A5E01">
      <w:type w:val="continuous"/>
      <w:pgSz w:w="11900" w:h="16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01"/>
    <w:rsid w:val="000A5E01"/>
    <w:rsid w:val="006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C07A1"/>
    <w:pPr>
      <w:spacing w:before="29"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C07A1"/>
    <w:pPr>
      <w:spacing w:before="29"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7A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MSAC Assessment Report Template</vt:lpstr>
    </vt:vector>
  </TitlesOfParts>
  <Company>Dept Health And Ageing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MSAC Assessment Report Template</dc:title>
  <dc:creator>Hodi </dc:creator>
  <cp:lastModifiedBy>Jessica Dorman</cp:lastModifiedBy>
  <cp:revision>2</cp:revision>
  <dcterms:created xsi:type="dcterms:W3CDTF">2013-09-09T10:31:00Z</dcterms:created>
  <dcterms:modified xsi:type="dcterms:W3CDTF">2013-09-09T00:45:00Z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2006-07-17T00:00:00Z</vt:filetime>
  </property>
  <property fmtid="{D5CDD505-2E9C-101B-9397-08002B2CF9AE}" pid="3" name="LastSaved">
    <vt:filetime>2013-09-09T00:00:00Z</vt:filetime>
  </property>
</Properties>
</file>