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57D9" w14:textId="77777777" w:rsidR="00E44B80" w:rsidRPr="00F637B3" w:rsidRDefault="00E44B80" w:rsidP="00E44B80">
      <w:pPr>
        <w:jc w:val="center"/>
        <w:rPr>
          <w:b/>
          <w:szCs w:val="20"/>
        </w:rPr>
      </w:pPr>
      <w:r w:rsidRPr="00F637B3">
        <w:rPr>
          <w:b/>
          <w:noProof/>
          <w:szCs w:val="20"/>
          <w:lang w:eastAsia="en-AU"/>
        </w:rPr>
        <w:drawing>
          <wp:inline distT="0" distB="0" distL="0" distR="0" wp14:anchorId="320BA623" wp14:editId="03F155DA">
            <wp:extent cx="1897077" cy="1257300"/>
            <wp:effectExtent l="0" t="0" r="8255" b="0"/>
            <wp:docPr id="1" name="Picture 1" descr="Departmental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171AB0F0" w14:textId="3F8D634E" w:rsidR="00EB0182" w:rsidRDefault="00C31351" w:rsidP="00C31351">
      <w:pPr>
        <w:pStyle w:val="Title"/>
        <w:spacing w:before="2600"/>
      </w:pPr>
      <w:r>
        <w:t xml:space="preserve">MSAC </w:t>
      </w:r>
      <w:r w:rsidR="008B2610" w:rsidRPr="001906CD">
        <w:t xml:space="preserve">Application </w:t>
      </w:r>
      <w:r>
        <w:t>1627</w:t>
      </w:r>
      <w:bookmarkStart w:id="0" w:name="_GoBack"/>
      <w:bookmarkEnd w:id="0"/>
    </w:p>
    <w:p w14:paraId="7602B689" w14:textId="5DC59FF2" w:rsidR="00EB0182" w:rsidRPr="00C31351" w:rsidRDefault="00C31351" w:rsidP="00C31351">
      <w:pPr>
        <w:jc w:val="center"/>
        <w:rPr>
          <w:rFonts w:ascii="Arial" w:hAnsi="Arial" w:cs="Arial"/>
          <w:b/>
          <w:color w:val="548DD4" w:themeColor="text2" w:themeTint="99"/>
          <w:sz w:val="48"/>
          <w:szCs w:val="52"/>
        </w:rPr>
      </w:pPr>
      <w:r w:rsidRPr="00C31351">
        <w:rPr>
          <w:rFonts w:ascii="Arial" w:hAnsi="Arial" w:cs="Arial"/>
          <w:b/>
          <w:color w:val="548DD4" w:themeColor="text2" w:themeTint="99"/>
          <w:sz w:val="48"/>
          <w:szCs w:val="52"/>
        </w:rPr>
        <w:t xml:space="preserve">Point-of-care test for diagnosis of Neisseria gonorrhoea, Chlamydia trachomatis and Trichomonas </w:t>
      </w:r>
      <w:proofErr w:type="spellStart"/>
      <w:r w:rsidRPr="00C31351">
        <w:rPr>
          <w:rFonts w:ascii="Arial" w:hAnsi="Arial" w:cs="Arial"/>
          <w:b/>
          <w:color w:val="548DD4" w:themeColor="text2" w:themeTint="99"/>
          <w:sz w:val="48"/>
          <w:szCs w:val="52"/>
        </w:rPr>
        <w:t>vaginalis</w:t>
      </w:r>
      <w:proofErr w:type="spellEnd"/>
      <w:r w:rsidRPr="00C31351">
        <w:rPr>
          <w:rFonts w:ascii="Arial" w:hAnsi="Arial" w:cs="Arial"/>
          <w:b/>
          <w:color w:val="548DD4" w:themeColor="text2" w:themeTint="99"/>
          <w:sz w:val="48"/>
          <w:szCs w:val="52"/>
        </w:rPr>
        <w:t xml:space="preserve"> infection in Aboriginal and Torres Strait Islander patients presenting at health services in areas with high sexually transmitted infection burden</w:t>
      </w:r>
    </w:p>
    <w:p w14:paraId="61218D52" w14:textId="77777777" w:rsidR="00E44B80" w:rsidRPr="00154B00" w:rsidRDefault="00300EEB" w:rsidP="003F7CB9">
      <w:r>
        <w:t>T</w:t>
      </w:r>
      <w:r w:rsidR="008B2610" w:rsidRPr="00154B00">
        <w:t xml:space="preserve">his application form is to </w:t>
      </w:r>
      <w:proofErr w:type="gramStart"/>
      <w:r w:rsidR="008B2610" w:rsidRPr="00154B00">
        <w:t>be completed</w:t>
      </w:r>
      <w:proofErr w:type="gramEnd"/>
      <w:r w:rsidR="008B2610" w:rsidRPr="00154B00">
        <w:t xml:space="preserve"> for new and amended </w:t>
      </w:r>
      <w:r w:rsidR="003433D1">
        <w:t xml:space="preserve">requests for public funding (including but not limited to the </w:t>
      </w:r>
      <w:r w:rsidR="008B2610" w:rsidRPr="00154B00">
        <w:t>Medicare Benefits Schedule (MBS)</w:t>
      </w:r>
      <w:r w:rsidR="003433D1">
        <w:t>)</w:t>
      </w:r>
      <w:r w:rsidR="008B2610" w:rsidRPr="00154B00">
        <w:t>.  It describes the detailed information that the</w:t>
      </w:r>
      <w:r w:rsidR="009F5758" w:rsidRPr="00154B00">
        <w:t xml:space="preserve"> Australian Government</w:t>
      </w:r>
      <w:r w:rsidR="008B2610" w:rsidRPr="00154B00">
        <w:t xml:space="preserve"> Department of Health requires in order to determine whether </w:t>
      </w:r>
      <w:r w:rsidR="003433D1">
        <w:t>a</w:t>
      </w:r>
      <w:r w:rsidR="008B2610" w:rsidRPr="00154B00">
        <w:t xml:space="preserve"> proposed </w:t>
      </w:r>
      <w:r w:rsidR="003433D1">
        <w:t xml:space="preserve">medical </w:t>
      </w:r>
      <w:r w:rsidR="008B2610" w:rsidRPr="00154B00">
        <w:t>service is suitable.</w:t>
      </w:r>
    </w:p>
    <w:p w14:paraId="5F375DD3" w14:textId="77777777" w:rsidR="008B2610" w:rsidRDefault="008B2610" w:rsidP="003F7CB9">
      <w:r w:rsidRPr="00154B00">
        <w:lastRenderedPageBreak/>
        <w:t>Please use this template, along with the associated Application Form Guidelines to prepare your application.  Please complete all questions that are applicable to the proposed service, providing relevant information only.</w:t>
      </w:r>
      <w:r w:rsidR="009F5758" w:rsidRPr="00154B00">
        <w:t xml:space="preserve">  Applications not completed in full will not be accepted.</w:t>
      </w:r>
    </w:p>
    <w:p w14:paraId="6A175C17" w14:textId="77777777" w:rsidR="00EB0182" w:rsidRDefault="00EB0182" w:rsidP="00EB0182">
      <w:pPr>
        <w:jc w:val="both"/>
        <w:rPr>
          <w:szCs w:val="20"/>
        </w:rPr>
      </w:pPr>
      <w:r>
        <w:rPr>
          <w:szCs w:val="20"/>
        </w:rPr>
        <w:t xml:space="preserve">The application form will be disseminated to professional bodies / organisations and consumer organisations that have </w:t>
      </w:r>
      <w:r w:rsidR="004A68EF">
        <w:rPr>
          <w:szCs w:val="20"/>
        </w:rPr>
        <w:t xml:space="preserve">will </w:t>
      </w:r>
      <w:r>
        <w:rPr>
          <w:szCs w:val="20"/>
        </w:rPr>
        <w:t xml:space="preserve">be identified in Part 5, and any additional groups that the Department </w:t>
      </w:r>
      <w:r w:rsidR="004A68EF">
        <w:rPr>
          <w:szCs w:val="20"/>
        </w:rPr>
        <w:t>deem</w:t>
      </w:r>
      <w:r>
        <w:rPr>
          <w:szCs w:val="20"/>
        </w:rPr>
        <w:t xml:space="preserve"> should be consulted with.</w:t>
      </w:r>
      <w:r w:rsidR="004A68EF">
        <w:rPr>
          <w:szCs w:val="20"/>
        </w:rPr>
        <w:t xml:space="preserve">  </w:t>
      </w:r>
      <w:r>
        <w:rPr>
          <w:szCs w:val="20"/>
        </w:rPr>
        <w:t>The application form, with relevant material can be redacted if requested by the Applicant.</w:t>
      </w:r>
    </w:p>
    <w:p w14:paraId="1D34C289" w14:textId="77777777" w:rsidR="008B2610" w:rsidRPr="00154B00" w:rsidRDefault="009F5758" w:rsidP="003F7CB9">
      <w:r w:rsidRPr="00154B00">
        <w:t>Should you require any further assistance, d</w:t>
      </w:r>
      <w:r w:rsidR="008B2610" w:rsidRPr="00154B00">
        <w:t>epartmental staff are available through the contact numbers and email below to discuss</w:t>
      </w:r>
      <w:r w:rsidRPr="00154B00">
        <w:t xml:space="preserve"> the application form, or any other component of the Medical Services Advisory Committee process.</w:t>
      </w:r>
    </w:p>
    <w:p w14:paraId="3ECB3A72" w14:textId="77777777" w:rsidR="00E04FB3" w:rsidRPr="00C776B1" w:rsidRDefault="00494011" w:rsidP="00A8732C">
      <w:pPr>
        <w:pStyle w:val="Heading1"/>
      </w:pPr>
      <w:r>
        <w:t>PART 1</w:t>
      </w:r>
      <w:r w:rsidR="00F93784">
        <w:t xml:space="preserve"> – </w:t>
      </w:r>
      <w:r w:rsidR="00E04FB3" w:rsidRPr="00C776B1">
        <w:t>APPLICANT DETAILS</w:t>
      </w:r>
    </w:p>
    <w:p w14:paraId="158DEEE6" w14:textId="77777777" w:rsidR="00392F00" w:rsidRPr="00042251" w:rsidRDefault="00D57F88" w:rsidP="004A0BF4">
      <w:pPr>
        <w:pStyle w:val="Heading2"/>
      </w:pPr>
      <w:r w:rsidRPr="00042251">
        <w:t>Applicant d</w:t>
      </w:r>
      <w:r w:rsidR="00392F00" w:rsidRPr="00042251">
        <w:t>etails</w:t>
      </w:r>
      <w:r w:rsidR="000D066E" w:rsidRPr="00042251">
        <w:t xml:space="preserve"> (primary and alternative contacts)</w:t>
      </w:r>
      <w:r w:rsidR="00042251">
        <w:t xml:space="preserve"> </w:t>
      </w:r>
      <w:r w:rsidR="00042251" w:rsidRPr="00042251">
        <w:rPr>
          <w:b w:val="0"/>
        </w:rPr>
        <w:t>The Kirby Institute</w:t>
      </w:r>
    </w:p>
    <w:p w14:paraId="0112ABF9" w14:textId="4DF113BB" w:rsidR="00C171FB" w:rsidRDefault="00C171FB" w:rsidP="00D951C7">
      <w:pPr>
        <w:pBdr>
          <w:top w:val="single" w:sz="4" w:space="1" w:color="auto"/>
          <w:left w:val="single" w:sz="4" w:space="4" w:color="auto"/>
          <w:bottom w:val="single" w:sz="4" w:space="1" w:color="auto"/>
          <w:right w:val="single" w:sz="4" w:space="4" w:color="auto"/>
        </w:pBdr>
        <w:jc w:val="both"/>
      </w:pPr>
      <w:r>
        <w:t xml:space="preserve">Corporation / partnership details (where relevant): </w:t>
      </w:r>
    </w:p>
    <w:p w14:paraId="445C2EB2"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042251">
        <w:t>The Kirby Institute</w:t>
      </w:r>
    </w:p>
    <w:p w14:paraId="1F784832" w14:textId="77777777" w:rsidR="00C171FB" w:rsidRPr="00062B39" w:rsidRDefault="00C171FB" w:rsidP="00C171FB">
      <w:pPr>
        <w:pBdr>
          <w:top w:val="single" w:sz="4" w:space="1" w:color="auto"/>
          <w:left w:val="single" w:sz="4" w:space="4" w:color="auto"/>
          <w:bottom w:val="single" w:sz="4" w:space="1" w:color="auto"/>
          <w:right w:val="single" w:sz="4" w:space="4" w:color="auto"/>
        </w:pBdr>
        <w:rPr>
          <w:szCs w:val="20"/>
        </w:rPr>
      </w:pPr>
      <w:r>
        <w:t xml:space="preserve">ABN: </w:t>
      </w:r>
      <w:r w:rsidR="00062B39" w:rsidRPr="00062B39">
        <w:rPr>
          <w:rFonts w:cs="Arial"/>
          <w:color w:val="231F20"/>
          <w:szCs w:val="20"/>
          <w:lang w:val="en"/>
        </w:rPr>
        <w:t>57 195 873 179</w:t>
      </w:r>
    </w:p>
    <w:p w14:paraId="647669D3"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p>
    <w:p w14:paraId="2DC69E51" w14:textId="77777777" w:rsidR="00C171FB" w:rsidRPr="00C171FB" w:rsidRDefault="00C171FB" w:rsidP="00C171FB"/>
    <w:p w14:paraId="37B45B06" w14:textId="090658AB" w:rsidR="00C171FB" w:rsidRPr="00C171FB" w:rsidRDefault="00C171FB" w:rsidP="00C171FB">
      <w:pPr>
        <w:rPr>
          <w:b/>
        </w:rPr>
      </w:pPr>
      <w:r w:rsidRPr="00042251">
        <w:rPr>
          <w:b/>
        </w:rPr>
        <w:t>Primary contact name:</w:t>
      </w:r>
      <w:r>
        <w:rPr>
          <w:b/>
        </w:rPr>
        <w:t xml:space="preserve"> </w:t>
      </w:r>
      <w:r w:rsidR="00042251">
        <w:rPr>
          <w:b/>
        </w:rPr>
        <w:t xml:space="preserve"> </w:t>
      </w:r>
      <w:r w:rsidR="00C31351" w:rsidRPr="00C31351">
        <w:rPr>
          <w:b/>
        </w:rPr>
        <w:t>REDACTED</w:t>
      </w:r>
    </w:p>
    <w:p w14:paraId="1D14C79A" w14:textId="14E4E34D" w:rsidR="00C171FB" w:rsidRDefault="00C171FB" w:rsidP="00C171FB">
      <w:pPr>
        <w:pBdr>
          <w:top w:val="single" w:sz="4" w:space="1" w:color="auto"/>
          <w:left w:val="single" w:sz="4" w:space="4" w:color="auto"/>
          <w:bottom w:val="single" w:sz="4" w:space="1" w:color="auto"/>
          <w:right w:val="single" w:sz="4" w:space="4" w:color="auto"/>
        </w:pBdr>
      </w:pPr>
      <w:r>
        <w:t>Primary contact numbers</w:t>
      </w:r>
      <w:r w:rsidR="00042251">
        <w:t xml:space="preserve"> </w:t>
      </w:r>
      <w:r w:rsidR="00C31351" w:rsidRPr="00C31351">
        <w:rPr>
          <w:b/>
        </w:rPr>
        <w:t>REDACTED</w:t>
      </w:r>
    </w:p>
    <w:p w14:paraId="413A314B" w14:textId="4D4D05AE"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C31351" w:rsidRPr="00C31351">
        <w:rPr>
          <w:b/>
        </w:rPr>
        <w:t>REDACTED</w:t>
      </w:r>
    </w:p>
    <w:p w14:paraId="7081D59F" w14:textId="77777777" w:rsidR="00C171FB" w:rsidRDefault="00C171FB" w:rsidP="00C171FB">
      <w:pPr>
        <w:pBdr>
          <w:top w:val="single" w:sz="4" w:space="1" w:color="auto"/>
          <w:left w:val="single" w:sz="4" w:space="4" w:color="auto"/>
          <w:bottom w:val="single" w:sz="4" w:space="1" w:color="auto"/>
          <w:right w:val="single" w:sz="4" w:space="4" w:color="auto"/>
        </w:pBdr>
      </w:pPr>
      <w:r>
        <w:t>Mobile:</w:t>
      </w:r>
      <w:r>
        <w:tab/>
      </w:r>
    </w:p>
    <w:p w14:paraId="3FED2AA0" w14:textId="09C41C4D" w:rsidR="00C171FB" w:rsidRDefault="00C171FB" w:rsidP="00C171FB">
      <w:pPr>
        <w:pBdr>
          <w:top w:val="single" w:sz="4" w:space="1" w:color="auto"/>
          <w:left w:val="single" w:sz="4" w:space="4" w:color="auto"/>
          <w:bottom w:val="single" w:sz="4" w:space="1" w:color="auto"/>
          <w:right w:val="single" w:sz="4" w:space="4" w:color="auto"/>
        </w:pBdr>
      </w:pPr>
      <w:r>
        <w:t>Email:</w:t>
      </w:r>
      <w:r w:rsidR="006133C9">
        <w:t xml:space="preserve"> </w:t>
      </w:r>
      <w:r w:rsidR="00C31351" w:rsidRPr="00C31351">
        <w:rPr>
          <w:b/>
        </w:rPr>
        <w:t>REDACTED</w:t>
      </w:r>
    </w:p>
    <w:p w14:paraId="08890B54" w14:textId="77777777" w:rsidR="005D5AF0" w:rsidRDefault="005D5AF0" w:rsidP="00C171FB">
      <w:pPr>
        <w:rPr>
          <w:b/>
        </w:rPr>
      </w:pPr>
    </w:p>
    <w:p w14:paraId="0C8448C5" w14:textId="653B3FF4" w:rsidR="00C171FB" w:rsidRPr="00C171FB" w:rsidRDefault="00C171FB" w:rsidP="00C171FB">
      <w:pPr>
        <w:rPr>
          <w:b/>
        </w:rPr>
      </w:pPr>
      <w:r>
        <w:rPr>
          <w:b/>
        </w:rPr>
        <w:t xml:space="preserve">Alternative contact name: </w:t>
      </w:r>
      <w:r w:rsidR="00C31351" w:rsidRPr="00C31351">
        <w:rPr>
          <w:b/>
        </w:rPr>
        <w:t>REDACTED</w:t>
      </w:r>
    </w:p>
    <w:p w14:paraId="49E86A55" w14:textId="77777777"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14:paraId="744424A1" w14:textId="0F70EFD8" w:rsidR="00C171FB" w:rsidRPr="00FC5C29" w:rsidRDefault="00C171FB" w:rsidP="00C171FB">
      <w:pPr>
        <w:pBdr>
          <w:top w:val="single" w:sz="4" w:space="1" w:color="auto"/>
          <w:left w:val="single" w:sz="4" w:space="4" w:color="auto"/>
          <w:bottom w:val="single" w:sz="4" w:space="1" w:color="auto"/>
          <w:right w:val="single" w:sz="4" w:space="4" w:color="auto"/>
        </w:pBdr>
      </w:pPr>
      <w:r>
        <w:t>Business</w:t>
      </w:r>
      <w:r w:rsidRPr="00FC5C29">
        <w:t xml:space="preserve">: </w:t>
      </w:r>
      <w:r w:rsidR="00C31351" w:rsidRPr="00C31351">
        <w:rPr>
          <w:b/>
        </w:rPr>
        <w:t>REDACTED</w:t>
      </w:r>
    </w:p>
    <w:p w14:paraId="753E27F3" w14:textId="77777777" w:rsidR="00192DF9" w:rsidRDefault="00C171FB" w:rsidP="00192DF9">
      <w:pPr>
        <w:pBdr>
          <w:top w:val="single" w:sz="4" w:space="1" w:color="auto"/>
          <w:left w:val="single" w:sz="4" w:space="4" w:color="auto"/>
          <w:bottom w:val="single" w:sz="4" w:space="1" w:color="auto"/>
          <w:right w:val="single" w:sz="4" w:space="4" w:color="auto"/>
        </w:pBdr>
      </w:pPr>
      <w:r>
        <w:t xml:space="preserve">Mobile: </w:t>
      </w:r>
    </w:p>
    <w:p w14:paraId="6C8F9208" w14:textId="7F1D6816"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C31351" w:rsidRPr="00C31351">
        <w:rPr>
          <w:b/>
        </w:rPr>
        <w:t>REDACTED</w:t>
      </w:r>
    </w:p>
    <w:p w14:paraId="5AE22761" w14:textId="77777777" w:rsidR="00C171FB" w:rsidRDefault="00C171FB" w:rsidP="00C171FB"/>
    <w:p w14:paraId="310D926D" w14:textId="77777777" w:rsidR="00F34AEC" w:rsidRPr="00154B00" w:rsidRDefault="00F34AEC" w:rsidP="00F34AEC">
      <w:pPr>
        <w:pStyle w:val="Heading2"/>
      </w:pPr>
      <w:r>
        <w:lastRenderedPageBreak/>
        <w:t>(a) Are you a consultant acting on behalf of an Applicant?</w:t>
      </w:r>
    </w:p>
    <w:p w14:paraId="70B71F6F" w14:textId="77777777" w:rsidR="00F34AEC" w:rsidRDefault="00F34AEC" w:rsidP="00F34AEC">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Yes</w:t>
      </w:r>
    </w:p>
    <w:p w14:paraId="2C36CDD4" w14:textId="679F5C59" w:rsidR="00F34AEC" w:rsidRPr="008E40E7" w:rsidRDefault="005D5AF0" w:rsidP="008E40E7">
      <w:pPr>
        <w:spacing w:before="0" w:after="0"/>
        <w:ind w:left="426"/>
        <w:rPr>
          <w:szCs w:val="20"/>
        </w:rPr>
      </w:pPr>
      <w:r>
        <w:rPr>
          <w:szCs w:val="20"/>
        </w:rPr>
        <w:fldChar w:fldCharType="begin">
          <w:ffData>
            <w:name w:val="Check2"/>
            <w:enabled/>
            <w:calcOnExit w:val="0"/>
            <w:checkBox>
              <w:sizeAuto/>
              <w:default w:val="1"/>
            </w:checkBox>
          </w:ffData>
        </w:fldChar>
      </w:r>
      <w:bookmarkStart w:id="1" w:name="Check2"/>
      <w:r>
        <w:rPr>
          <w:szCs w:val="20"/>
        </w:rPr>
        <w:instrText xml:space="preserve"> FORMCHECKBOX </w:instrText>
      </w:r>
      <w:r w:rsidR="00F47726">
        <w:rPr>
          <w:szCs w:val="20"/>
        </w:rPr>
      </w:r>
      <w:r w:rsidR="00F47726">
        <w:rPr>
          <w:szCs w:val="20"/>
        </w:rPr>
        <w:fldChar w:fldCharType="separate"/>
      </w:r>
      <w:r>
        <w:rPr>
          <w:szCs w:val="20"/>
        </w:rPr>
        <w:fldChar w:fldCharType="end"/>
      </w:r>
      <w:bookmarkEnd w:id="1"/>
      <w:r w:rsidR="00F34AEC">
        <w:rPr>
          <w:szCs w:val="20"/>
        </w:rPr>
        <w:t xml:space="preserve"> No</w:t>
      </w:r>
      <w:r w:rsidR="00352047">
        <w:rPr>
          <w:szCs w:val="20"/>
        </w:rPr>
        <w:t xml:space="preserve"> </w:t>
      </w:r>
    </w:p>
    <w:p w14:paraId="4D83044C" w14:textId="77777777" w:rsidR="00F34AEC" w:rsidRPr="002F55EF" w:rsidRDefault="00F34AEC" w:rsidP="002F55EF">
      <w:pPr>
        <w:ind w:firstLine="360"/>
        <w:rPr>
          <w:b/>
        </w:rPr>
      </w:pPr>
      <w:r w:rsidRPr="002F55EF">
        <w:rPr>
          <w:b/>
        </w:rPr>
        <w:t xml:space="preserve">(b) If yes, what is the Applicant(s) name that you are acting </w:t>
      </w:r>
      <w:proofErr w:type="gramStart"/>
      <w:r w:rsidRPr="002F55EF">
        <w:rPr>
          <w:b/>
        </w:rPr>
        <w:t>on behalf of</w:t>
      </w:r>
      <w:proofErr w:type="gramEnd"/>
      <w:r w:rsidRPr="002F55EF">
        <w:rPr>
          <w:b/>
        </w:rPr>
        <w:t>?</w:t>
      </w:r>
    </w:p>
    <w:p w14:paraId="1FFA015D" w14:textId="2DF6B550" w:rsidR="00F34AEC" w:rsidRPr="00C171FB" w:rsidRDefault="00F34AEC" w:rsidP="008E40E7">
      <w:pPr>
        <w:ind w:left="284"/>
        <w:rPr>
          <w:noProof/>
        </w:rPr>
      </w:pPr>
      <w:r>
        <w:rPr>
          <w:noProof/>
        </w:rPr>
        <w:t>Insert relevant Applicant(s) name here.</w:t>
      </w:r>
    </w:p>
    <w:p w14:paraId="551305F4" w14:textId="77777777" w:rsidR="00534C5F" w:rsidRPr="00154B00" w:rsidRDefault="00494011" w:rsidP="004A0BF4">
      <w:pPr>
        <w:pStyle w:val="Heading2"/>
      </w:pPr>
      <w:r>
        <w:t xml:space="preserve">(a) </w:t>
      </w:r>
      <w:r w:rsidR="00534C5F">
        <w:t>Are you a lobbyist acting on behalf of an Applicant?</w:t>
      </w:r>
    </w:p>
    <w:p w14:paraId="55D8522F"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Yes</w:t>
      </w:r>
    </w:p>
    <w:p w14:paraId="66D5A82B" w14:textId="77777777" w:rsidR="00A6491A" w:rsidRPr="00753C44" w:rsidRDefault="005D5AF0" w:rsidP="00A6491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A6491A">
        <w:rPr>
          <w:szCs w:val="20"/>
        </w:rPr>
        <w:t xml:space="preserve"> No</w:t>
      </w:r>
      <w:r w:rsidR="00A6491A" w:rsidRPr="00753C44">
        <w:rPr>
          <w:szCs w:val="20"/>
        </w:rPr>
        <w:t xml:space="preserve">  </w:t>
      </w:r>
    </w:p>
    <w:p w14:paraId="2DA16452" w14:textId="77777777" w:rsidR="00534C5F" w:rsidRPr="00154B00" w:rsidRDefault="00534C5F" w:rsidP="00A405F8">
      <w:pPr>
        <w:pStyle w:val="Heading2"/>
        <w:numPr>
          <w:ilvl w:val="0"/>
          <w:numId w:val="2"/>
        </w:numPr>
      </w:pPr>
      <w:r w:rsidRPr="00154B00">
        <w:t xml:space="preserve">If yes, </w:t>
      </w:r>
      <w:r>
        <w:t xml:space="preserve">are </w:t>
      </w:r>
      <w:r w:rsidRPr="00FE33A6">
        <w:t>you</w:t>
      </w:r>
      <w:r>
        <w:t xml:space="preserve"> listed on the Register of Lobbyists?</w:t>
      </w:r>
    </w:p>
    <w:p w14:paraId="23926A71"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Yes</w:t>
      </w:r>
    </w:p>
    <w:p w14:paraId="430A43EC" w14:textId="77777777" w:rsidR="00A6491A" w:rsidRPr="00753C44" w:rsidRDefault="00A6491A" w:rsidP="00A6491A">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No</w:t>
      </w:r>
      <w:r w:rsidRPr="00753C44">
        <w:rPr>
          <w:szCs w:val="20"/>
        </w:rPr>
        <w:t xml:space="preserve">  </w:t>
      </w:r>
    </w:p>
    <w:p w14:paraId="7BDC8A86" w14:textId="77777777" w:rsidR="00E04FB3" w:rsidRDefault="00E04FB3" w:rsidP="005C333E">
      <w:pPr>
        <w:spacing w:before="0" w:after="0"/>
        <w:ind w:left="426"/>
        <w:rPr>
          <w:b/>
          <w:szCs w:val="20"/>
        </w:rPr>
      </w:pPr>
      <w:r w:rsidRPr="00154B00">
        <w:rPr>
          <w:b/>
          <w:szCs w:val="20"/>
        </w:rPr>
        <w:br w:type="page"/>
      </w:r>
    </w:p>
    <w:p w14:paraId="56BB360F" w14:textId="77777777" w:rsidR="00D57F88" w:rsidRPr="00C776B1" w:rsidRDefault="00730C04" w:rsidP="00A8732C">
      <w:pPr>
        <w:pStyle w:val="Heading1"/>
      </w:pPr>
      <w:r>
        <w:lastRenderedPageBreak/>
        <w:t>PART 2</w:t>
      </w:r>
      <w:r w:rsidR="00F93784">
        <w:t xml:space="preserve"> – </w:t>
      </w:r>
      <w:r w:rsidR="00E04FB3" w:rsidRPr="00C776B1">
        <w:t>INFORMATION ABOUT THE PROPOSED MEDICAL SERVICE</w:t>
      </w:r>
    </w:p>
    <w:p w14:paraId="6715AF32" w14:textId="77777777" w:rsidR="000B3CD0" w:rsidRDefault="000B3CD0" w:rsidP="00730C04">
      <w:pPr>
        <w:pStyle w:val="Heading2"/>
      </w:pPr>
      <w:r w:rsidRPr="00154B00">
        <w:t>Application title</w:t>
      </w:r>
      <w:r w:rsidR="00A8732C">
        <w:t xml:space="preserve"> </w:t>
      </w:r>
    </w:p>
    <w:p w14:paraId="45EEF186" w14:textId="45F740EE" w:rsidR="004452C3" w:rsidRDefault="00FF1C0F" w:rsidP="008E40E7">
      <w:pPr>
        <w:spacing w:after="0"/>
        <w:ind w:left="360"/>
      </w:pPr>
      <w:r>
        <w:t>Rapid on</w:t>
      </w:r>
      <w:r w:rsidR="002E772B">
        <w:t>-</w:t>
      </w:r>
      <w:r>
        <w:t>demand p</w:t>
      </w:r>
      <w:r w:rsidR="00973249">
        <w:t>oint-of-care</w:t>
      </w:r>
      <w:r w:rsidR="00E45202">
        <w:t xml:space="preserve"> </w:t>
      </w:r>
      <w:r w:rsidR="002E772B">
        <w:t>test</w:t>
      </w:r>
      <w:r w:rsidR="00BB231F">
        <w:t xml:space="preserve"> for</w:t>
      </w:r>
      <w:r w:rsidR="00973249">
        <w:t xml:space="preserve"> </w:t>
      </w:r>
      <w:r w:rsidR="00C63C66">
        <w:t xml:space="preserve">the </w:t>
      </w:r>
      <w:r w:rsidR="00973249">
        <w:t>diagnosis of</w:t>
      </w:r>
      <w:r w:rsidR="00BB231F">
        <w:t xml:space="preserve"> </w:t>
      </w:r>
      <w:bookmarkStart w:id="2" w:name="_Hlk520992037"/>
      <w:r w:rsidR="0035504A" w:rsidRPr="001B5C37">
        <w:rPr>
          <w:i/>
        </w:rPr>
        <w:t>N</w:t>
      </w:r>
      <w:r w:rsidR="001B5C37" w:rsidRPr="001B5C37">
        <w:rPr>
          <w:i/>
        </w:rPr>
        <w:t>eisseria gonorrhoea</w:t>
      </w:r>
      <w:r w:rsidR="001B5C37" w:rsidRPr="00BB231F">
        <w:t xml:space="preserve"> </w:t>
      </w:r>
      <w:r w:rsidR="001B5C37">
        <w:t>(NG)</w:t>
      </w:r>
      <w:r w:rsidR="00701876">
        <w:t>,</w:t>
      </w:r>
      <w:r w:rsidR="001B5C37">
        <w:t xml:space="preserve"> </w:t>
      </w:r>
      <w:r w:rsidR="00EE3402" w:rsidRPr="001B5C37">
        <w:rPr>
          <w:i/>
        </w:rPr>
        <w:t>C</w:t>
      </w:r>
      <w:r w:rsidR="00973249" w:rsidRPr="001B5C37">
        <w:rPr>
          <w:i/>
        </w:rPr>
        <w:t xml:space="preserve">hlamydia </w:t>
      </w:r>
      <w:r w:rsidR="001B5C37" w:rsidRPr="001B5C37">
        <w:rPr>
          <w:i/>
        </w:rPr>
        <w:t>trachomatis</w:t>
      </w:r>
      <w:r w:rsidR="001B5C37">
        <w:t xml:space="preserve"> (CT)</w:t>
      </w:r>
      <w:r w:rsidR="0085024F">
        <w:t xml:space="preserve"> and </w:t>
      </w:r>
      <w:r w:rsidR="007F05AB" w:rsidRPr="00A36733">
        <w:rPr>
          <w:i/>
          <w:iCs/>
          <w:lang w:val="en"/>
        </w:rPr>
        <w:t>Trichomonas vaginalis</w:t>
      </w:r>
      <w:r w:rsidR="007F05AB" w:rsidRPr="008A431A">
        <w:rPr>
          <w:lang w:val="en"/>
        </w:rPr>
        <w:t xml:space="preserve"> (TV) </w:t>
      </w:r>
      <w:r w:rsidR="00BB231F">
        <w:t xml:space="preserve">infection </w:t>
      </w:r>
      <w:r w:rsidR="00973249">
        <w:t>in</w:t>
      </w:r>
      <w:r w:rsidR="00BB231F">
        <w:t xml:space="preserve"> Aboriginal and Torres Strait Islander</w:t>
      </w:r>
      <w:r w:rsidR="00B345B5">
        <w:t xml:space="preserve"> patients presenting </w:t>
      </w:r>
      <w:r w:rsidR="00B345B5" w:rsidRPr="00BB231F">
        <w:t>at</w:t>
      </w:r>
      <w:r w:rsidR="00973249" w:rsidRPr="00BB231F">
        <w:t xml:space="preserve"> </w:t>
      </w:r>
      <w:r w:rsidR="00973249">
        <w:t>health services</w:t>
      </w:r>
      <w:r w:rsidR="00C14E84">
        <w:t xml:space="preserve"> </w:t>
      </w:r>
      <w:bookmarkEnd w:id="2"/>
      <w:r w:rsidR="00E13C10">
        <w:t xml:space="preserve">in areas </w:t>
      </w:r>
      <w:r w:rsidR="00EB0A9A">
        <w:t xml:space="preserve">with high </w:t>
      </w:r>
      <w:r w:rsidR="0000311A" w:rsidRPr="0030729B">
        <w:rPr>
          <w:szCs w:val="20"/>
        </w:rPr>
        <w:t>sexually transmitted infection</w:t>
      </w:r>
      <w:r w:rsidR="0000311A">
        <w:rPr>
          <w:szCs w:val="20"/>
        </w:rPr>
        <w:t xml:space="preserve"> (</w:t>
      </w:r>
      <w:r w:rsidR="00EB0A9A">
        <w:t>ST</w:t>
      </w:r>
      <w:r w:rsidR="006839BF">
        <w:t>I</w:t>
      </w:r>
      <w:r w:rsidR="0000311A">
        <w:t>)</w:t>
      </w:r>
      <w:r w:rsidR="0097568C">
        <w:t xml:space="preserve"> burden.</w:t>
      </w:r>
    </w:p>
    <w:p w14:paraId="7AB46BC8" w14:textId="77777777"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 xml:space="preserve">at Part </w:t>
      </w:r>
      <w:r w:rsidR="002C6781">
        <w:t>6</w:t>
      </w:r>
      <w:r w:rsidR="00C847AE">
        <w:t xml:space="preserve"> of the Application Form</w:t>
      </w:r>
      <w:r w:rsidR="000955E7" w:rsidRPr="00154B00">
        <w:t>)</w:t>
      </w:r>
    </w:p>
    <w:p w14:paraId="7697CA25" w14:textId="2D4C9D55" w:rsidR="002C6781" w:rsidRPr="00995B9F" w:rsidRDefault="00B15179" w:rsidP="008E40E7">
      <w:pPr>
        <w:pStyle w:val="BodyText"/>
        <w:spacing w:after="100" w:afterAutospacing="1"/>
        <w:ind w:left="360"/>
        <w:jc w:val="both"/>
        <w:rPr>
          <w:rFonts w:asciiTheme="minorHAnsi" w:hAnsiTheme="minorHAnsi" w:cstheme="minorHAnsi"/>
          <w:sz w:val="20"/>
          <w:szCs w:val="22"/>
        </w:rPr>
      </w:pPr>
      <w:r w:rsidRPr="0030729B">
        <w:rPr>
          <w:rFonts w:asciiTheme="minorHAnsi" w:hAnsiTheme="minorHAnsi"/>
          <w:sz w:val="20"/>
          <w:szCs w:val="20"/>
        </w:rPr>
        <w:t>Chlamydia</w:t>
      </w:r>
      <w:r w:rsidR="00F26A65">
        <w:rPr>
          <w:rFonts w:asciiTheme="minorHAnsi" w:hAnsiTheme="minorHAnsi"/>
          <w:sz w:val="20"/>
          <w:szCs w:val="20"/>
        </w:rPr>
        <w:t xml:space="preserve"> (CT)</w:t>
      </w:r>
      <w:r w:rsidRPr="0030729B">
        <w:rPr>
          <w:rFonts w:asciiTheme="minorHAnsi" w:hAnsiTheme="minorHAnsi"/>
          <w:sz w:val="20"/>
          <w:szCs w:val="20"/>
        </w:rPr>
        <w:t xml:space="preserve"> </w:t>
      </w:r>
      <w:r w:rsidR="0054125D">
        <w:rPr>
          <w:rFonts w:asciiTheme="minorHAnsi" w:hAnsiTheme="minorHAnsi"/>
          <w:sz w:val="20"/>
          <w:szCs w:val="20"/>
        </w:rPr>
        <w:t>,</w:t>
      </w:r>
      <w:r w:rsidR="0030729B" w:rsidRPr="0030729B">
        <w:rPr>
          <w:rFonts w:asciiTheme="minorHAnsi" w:hAnsiTheme="minorHAnsi"/>
          <w:sz w:val="20"/>
          <w:szCs w:val="20"/>
        </w:rPr>
        <w:t xml:space="preserve"> </w:t>
      </w:r>
      <w:r w:rsidR="00793955" w:rsidRPr="0030729B">
        <w:rPr>
          <w:rFonts w:asciiTheme="minorHAnsi" w:hAnsiTheme="minorHAnsi"/>
          <w:sz w:val="20"/>
          <w:szCs w:val="20"/>
        </w:rPr>
        <w:t>gonorrhoea</w:t>
      </w:r>
      <w:r w:rsidR="00F26A65">
        <w:rPr>
          <w:rFonts w:asciiTheme="minorHAnsi" w:hAnsiTheme="minorHAnsi"/>
          <w:sz w:val="20"/>
          <w:szCs w:val="20"/>
        </w:rPr>
        <w:t xml:space="preserve"> (NG)</w:t>
      </w:r>
      <w:r w:rsidR="001E030B">
        <w:rPr>
          <w:rFonts w:asciiTheme="minorHAnsi" w:hAnsiTheme="minorHAnsi"/>
          <w:sz w:val="20"/>
          <w:szCs w:val="20"/>
        </w:rPr>
        <w:t xml:space="preserve"> and </w:t>
      </w:r>
      <w:r w:rsidR="0054125D">
        <w:rPr>
          <w:rFonts w:asciiTheme="minorHAnsi" w:hAnsiTheme="minorHAnsi" w:cstheme="minorHAnsi"/>
          <w:sz w:val="20"/>
          <w:szCs w:val="20"/>
          <w:lang w:val="en"/>
        </w:rPr>
        <w:t>t</w:t>
      </w:r>
      <w:r w:rsidR="001E030B" w:rsidRPr="001E030B">
        <w:rPr>
          <w:rFonts w:asciiTheme="minorHAnsi" w:hAnsiTheme="minorHAnsi" w:cstheme="minorHAnsi"/>
          <w:sz w:val="20"/>
          <w:szCs w:val="20"/>
          <w:lang w:val="en"/>
        </w:rPr>
        <w:t>richomonas (TV)</w:t>
      </w:r>
      <w:r w:rsidR="00793955" w:rsidRPr="0030729B">
        <w:rPr>
          <w:rFonts w:asciiTheme="minorHAnsi" w:hAnsiTheme="minorHAnsi"/>
          <w:sz w:val="20"/>
          <w:szCs w:val="20"/>
        </w:rPr>
        <w:t xml:space="preserve"> </w:t>
      </w:r>
      <w:r w:rsidR="00793955">
        <w:rPr>
          <w:rFonts w:asciiTheme="minorHAnsi" w:hAnsiTheme="minorHAnsi"/>
          <w:sz w:val="20"/>
          <w:szCs w:val="20"/>
        </w:rPr>
        <w:t>are</w:t>
      </w:r>
      <w:r w:rsidR="0030729B" w:rsidRPr="0030729B">
        <w:rPr>
          <w:rFonts w:asciiTheme="minorHAnsi" w:hAnsiTheme="minorHAnsi"/>
          <w:sz w:val="20"/>
          <w:szCs w:val="20"/>
        </w:rPr>
        <w:t xml:space="preserve"> sexually transmitted bacterial infections</w:t>
      </w:r>
      <w:r w:rsidR="00B35F7D">
        <w:rPr>
          <w:rFonts w:asciiTheme="minorHAnsi" w:hAnsiTheme="minorHAnsi"/>
          <w:sz w:val="20"/>
          <w:szCs w:val="20"/>
        </w:rPr>
        <w:t xml:space="preserve">, </w:t>
      </w:r>
      <w:r w:rsidR="00B35F7D">
        <w:rPr>
          <w:rFonts w:asciiTheme="minorHAnsi" w:hAnsiTheme="minorHAnsi" w:cstheme="minorHAnsi"/>
          <w:sz w:val="20"/>
          <w:szCs w:val="22"/>
        </w:rPr>
        <w:t>often asymptomatic,</w:t>
      </w:r>
      <w:r w:rsidR="00B35F7D">
        <w:rPr>
          <w:rFonts w:asciiTheme="minorHAnsi" w:hAnsiTheme="minorHAnsi" w:cstheme="minorHAnsi"/>
          <w:sz w:val="20"/>
          <w:szCs w:val="22"/>
        </w:rPr>
        <w:fldChar w:fldCharType="begin">
          <w:fldData xml:space="preserve">PEVuZE5vdGU+PENpdGU+PEF1dGhvcj5QZWVsaW5nPC9BdXRob3I+PFllYXI+MjAwNjwvWWVhcj48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=
</w:fldData>
        </w:fldChar>
      </w:r>
      <w:r w:rsidR="002F44C6">
        <w:rPr>
          <w:rFonts w:asciiTheme="minorHAnsi" w:hAnsiTheme="minorHAnsi" w:cstheme="minorHAnsi"/>
          <w:sz w:val="20"/>
          <w:szCs w:val="22"/>
        </w:rPr>
        <w:instrText xml:space="preserve"> ADDIN EN.CITE </w:instrText>
      </w:r>
      <w:r w:rsidR="002F44C6">
        <w:rPr>
          <w:rFonts w:asciiTheme="minorHAnsi" w:hAnsiTheme="minorHAnsi" w:cstheme="minorHAnsi"/>
          <w:sz w:val="20"/>
          <w:szCs w:val="22"/>
        </w:rPr>
        <w:fldChar w:fldCharType="begin">
          <w:fldData xml:space="preserve">PEVuZE5vdGU+PENpdGU+PEF1dGhvcj5QZWVsaW5nPC9BdXRob3I+PFllYXI+MjAwNjwvWWVhcj48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=
</w:fldData>
        </w:fldChar>
      </w:r>
      <w:r w:rsidR="002F44C6">
        <w:rPr>
          <w:rFonts w:asciiTheme="minorHAnsi" w:hAnsiTheme="minorHAnsi" w:cstheme="minorHAnsi"/>
          <w:sz w:val="20"/>
          <w:szCs w:val="22"/>
        </w:rPr>
        <w:instrText xml:space="preserve"> ADDIN EN.CITE.DATA </w:instrText>
      </w:r>
      <w:r w:rsidR="002F44C6">
        <w:rPr>
          <w:rFonts w:asciiTheme="minorHAnsi" w:hAnsiTheme="minorHAnsi" w:cstheme="minorHAnsi"/>
          <w:sz w:val="20"/>
          <w:szCs w:val="22"/>
        </w:rPr>
      </w:r>
      <w:r w:rsidR="002F44C6">
        <w:rPr>
          <w:rFonts w:asciiTheme="minorHAnsi" w:hAnsiTheme="minorHAnsi" w:cstheme="minorHAnsi"/>
          <w:sz w:val="20"/>
          <w:szCs w:val="22"/>
        </w:rPr>
        <w:fldChar w:fldCharType="end"/>
      </w:r>
      <w:r w:rsidR="00B35F7D">
        <w:rPr>
          <w:rFonts w:asciiTheme="minorHAnsi" w:hAnsiTheme="minorHAnsi" w:cstheme="minorHAnsi"/>
          <w:sz w:val="20"/>
          <w:szCs w:val="22"/>
        </w:rPr>
      </w:r>
      <w:r w:rsidR="00B35F7D">
        <w:rPr>
          <w:rFonts w:asciiTheme="minorHAnsi" w:hAnsiTheme="minorHAnsi" w:cstheme="minorHAnsi"/>
          <w:sz w:val="20"/>
          <w:szCs w:val="22"/>
        </w:rPr>
        <w:fldChar w:fldCharType="separate"/>
      </w:r>
      <w:r w:rsidR="002F44C6" w:rsidRPr="002F44C6">
        <w:rPr>
          <w:rFonts w:asciiTheme="minorHAnsi" w:hAnsiTheme="minorHAnsi" w:cstheme="minorHAnsi"/>
          <w:noProof/>
          <w:sz w:val="20"/>
          <w:szCs w:val="22"/>
          <w:vertAlign w:val="superscript"/>
        </w:rPr>
        <w:t>1 2</w:t>
      </w:r>
      <w:r w:rsidR="00B35F7D">
        <w:rPr>
          <w:rFonts w:asciiTheme="minorHAnsi" w:hAnsiTheme="minorHAnsi" w:cstheme="minorHAnsi"/>
          <w:sz w:val="20"/>
          <w:szCs w:val="22"/>
        </w:rPr>
        <w:fldChar w:fldCharType="end"/>
      </w:r>
      <w:r w:rsidR="00B35F7D">
        <w:rPr>
          <w:rFonts w:asciiTheme="minorHAnsi" w:hAnsiTheme="minorHAnsi" w:cstheme="minorHAnsi"/>
          <w:sz w:val="20"/>
          <w:szCs w:val="20"/>
          <w:shd w:val="clear" w:color="auto" w:fill="FFFFFF"/>
        </w:rPr>
        <w:t xml:space="preserve"> </w:t>
      </w:r>
      <w:r w:rsidR="0096584A" w:rsidRPr="00995B9F">
        <w:rPr>
          <w:rFonts w:asciiTheme="minorHAnsi" w:hAnsiTheme="minorHAnsi" w:cstheme="minorHAnsi"/>
          <w:sz w:val="20"/>
          <w:szCs w:val="22"/>
        </w:rPr>
        <w:t>mostly affect</w:t>
      </w:r>
      <w:r w:rsidR="00F26A65">
        <w:rPr>
          <w:rFonts w:asciiTheme="minorHAnsi" w:hAnsiTheme="minorHAnsi" w:cstheme="minorHAnsi"/>
          <w:sz w:val="20"/>
          <w:szCs w:val="22"/>
        </w:rPr>
        <w:t>ing</w:t>
      </w:r>
      <w:r w:rsidR="0096584A" w:rsidRPr="00995B9F">
        <w:rPr>
          <w:rFonts w:asciiTheme="minorHAnsi" w:hAnsiTheme="minorHAnsi" w:cstheme="minorHAnsi"/>
          <w:sz w:val="20"/>
          <w:szCs w:val="22"/>
        </w:rPr>
        <w:t xml:space="preserve"> young people aged 1</w:t>
      </w:r>
      <w:r w:rsidR="0096584A">
        <w:rPr>
          <w:rFonts w:asciiTheme="minorHAnsi" w:hAnsiTheme="minorHAnsi" w:cstheme="minorHAnsi"/>
          <w:sz w:val="20"/>
          <w:szCs w:val="22"/>
        </w:rPr>
        <w:t>5</w:t>
      </w:r>
      <w:r w:rsidR="0096584A" w:rsidRPr="00995B9F">
        <w:rPr>
          <w:rFonts w:asciiTheme="minorHAnsi" w:hAnsiTheme="minorHAnsi" w:cstheme="minorHAnsi"/>
          <w:sz w:val="20"/>
          <w:szCs w:val="22"/>
        </w:rPr>
        <w:t>-29 years</w:t>
      </w:r>
      <w:r w:rsidR="00DF5618">
        <w:rPr>
          <w:rFonts w:asciiTheme="minorHAnsi" w:hAnsiTheme="minorHAnsi" w:cstheme="minorHAnsi"/>
          <w:sz w:val="20"/>
          <w:szCs w:val="22"/>
        </w:rPr>
        <w:t>.</w:t>
      </w:r>
      <w:r w:rsidR="00AB6843">
        <w:rPr>
          <w:rFonts w:asciiTheme="minorHAnsi" w:hAnsiTheme="minorHAnsi" w:cstheme="minorHAnsi"/>
          <w:sz w:val="20"/>
          <w:szCs w:val="22"/>
        </w:rPr>
        <w:fldChar w:fldCharType="begin"/>
      </w:r>
      <w:r w:rsidR="00B35F7D">
        <w:rPr>
          <w:rFonts w:asciiTheme="minorHAnsi" w:hAnsiTheme="minorHAnsi" w:cstheme="minorHAnsi"/>
          <w:sz w:val="20"/>
          <w:szCs w:val="22"/>
        </w:rPr>
        <w:instrText xml:space="preserve"> ADDIN EN.CITE &lt;EndNote&gt;&lt;Cite&gt;&lt;Author&gt;Kirby Institute&lt;/Author&gt;&lt;Year&gt;2017&lt;/Year&gt;&lt;RecNum&gt;1&lt;/RecNum&gt;&lt;DisplayText&gt;&lt;style face="superscript"&gt;3&lt;/style&gt;&lt;/DisplayText&gt;&lt;record&gt;&lt;rec-number&gt;1&lt;/rec-number&gt;&lt;foreign-keys&gt;&lt;key app="EN" db-id="zp0w2p5ehwwr2aex5wdpt9d952r9r2p5vf9e" timestamp="1533023459"&gt;1&lt;/key&gt;&lt;/foreign-keys&gt;&lt;ref-type name="Report"&gt;27&lt;/ref-type&gt;&lt;contributors&gt;&lt;authors&gt;&lt;author&gt;Kirby Institute,&lt;/author&gt;&lt;/authors&gt;&lt;/contributors&gt;&lt;titles&gt;&lt;title&gt;HIV, viral hepatitis and sexually transmissible infections in Australia. Annual surveillance report 2017&lt;/title&gt;&lt;/titles&gt;&lt;dates&gt;&lt;year&gt;2017&lt;/year&gt;&lt;/dates&gt;&lt;pub-location&gt;Sydney &lt;/pub-location&gt;&lt;publisher&gt;Kirby Institute, UNSW Sydney&lt;/publisher&gt;&lt;urls&gt;&lt;related-urls&gt;&lt;url&gt;https://kirby.unsw.edu.au/sites/default/files/kirby/report/SERP_Annual-Surveillance-Report-2017_compressed.pdf&lt;/url&gt;&lt;/related-urls&gt;&lt;/urls&gt;&lt;/record&gt;&lt;/Cite&gt;&lt;Cite&gt;&lt;Author&gt;Kirby Institute&lt;/Author&gt;&lt;Year&gt;2017&lt;/Year&gt;&lt;RecNum&gt;1&lt;/RecNum&gt;&lt;record&gt;&lt;rec-number&gt;1&lt;/rec-number&gt;&lt;foreign-keys&gt;&lt;key app="EN" db-id="zp0w2p5ehwwr2aex5wdpt9d952r9r2p5vf9e" timestamp="1533023459"&gt;1&lt;/key&gt;&lt;/foreign-keys&gt;&lt;ref-type name="Report"&gt;27&lt;/ref-type&gt;&lt;contributors&gt;&lt;authors&gt;&lt;author&gt;Kirby Institute,&lt;/author&gt;&lt;/authors&gt;&lt;/contributors&gt;&lt;titles&gt;&lt;title&gt;HIV, viral hepatitis and sexually transmissible infections in Australia. Annual surveillance report 2017&lt;/title&gt;&lt;/titles&gt;&lt;dates&gt;&lt;year&gt;2017&lt;/year&gt;&lt;/dates&gt;&lt;pub-location&gt;Sydney &lt;/pub-location&gt;&lt;publisher&gt;Kirby Institute, UNSW Sydney&lt;/publisher&gt;&lt;urls&gt;&lt;related-urls&gt;&lt;url&gt;https://kirby.unsw.edu.au/sites/default/files/kirby/report/SERP_Annual-Surveillance-Report-2017_compressed.pdf&lt;/url&gt;&lt;/related-urls&gt;&lt;/urls&gt;&lt;/record&gt;&lt;/Cite&gt;&lt;/EndNote&gt;</w:instrText>
      </w:r>
      <w:r w:rsidR="00AB6843">
        <w:rPr>
          <w:rFonts w:asciiTheme="minorHAnsi" w:hAnsiTheme="minorHAnsi" w:cstheme="minorHAnsi"/>
          <w:sz w:val="20"/>
          <w:szCs w:val="22"/>
        </w:rPr>
        <w:fldChar w:fldCharType="separate"/>
      </w:r>
      <w:r w:rsidR="00B35F7D" w:rsidRPr="00B35F7D">
        <w:rPr>
          <w:rFonts w:asciiTheme="minorHAnsi" w:hAnsiTheme="minorHAnsi" w:cstheme="minorHAnsi"/>
          <w:noProof/>
          <w:sz w:val="20"/>
          <w:szCs w:val="22"/>
          <w:vertAlign w:val="superscript"/>
        </w:rPr>
        <w:t>3</w:t>
      </w:r>
      <w:r w:rsidR="00AB6843">
        <w:rPr>
          <w:rFonts w:asciiTheme="minorHAnsi" w:hAnsiTheme="minorHAnsi" w:cstheme="minorHAnsi"/>
          <w:sz w:val="20"/>
          <w:szCs w:val="22"/>
        </w:rPr>
        <w:fldChar w:fldCharType="end"/>
      </w:r>
      <w:r w:rsidR="0030729B" w:rsidRPr="0030729B">
        <w:rPr>
          <w:rFonts w:asciiTheme="minorHAnsi" w:hAnsiTheme="minorHAnsi"/>
          <w:sz w:val="20"/>
          <w:szCs w:val="20"/>
        </w:rPr>
        <w:t xml:space="preserve"> </w:t>
      </w:r>
      <w:bookmarkStart w:id="3" w:name="_Hlk521066623"/>
      <w:r w:rsidR="00536159">
        <w:rPr>
          <w:rFonts w:asciiTheme="minorHAnsi" w:hAnsiTheme="minorHAnsi" w:cstheme="minorHAnsi"/>
          <w:sz w:val="20"/>
          <w:szCs w:val="20"/>
          <w:shd w:val="clear" w:color="auto" w:fill="FFFFFF"/>
        </w:rPr>
        <w:t>In remote</w:t>
      </w:r>
      <w:r w:rsidR="00F336F9">
        <w:rPr>
          <w:rFonts w:asciiTheme="minorHAnsi" w:hAnsiTheme="minorHAnsi" w:cstheme="minorHAnsi"/>
          <w:sz w:val="20"/>
          <w:szCs w:val="20"/>
          <w:shd w:val="clear" w:color="auto" w:fill="FFFFFF"/>
        </w:rPr>
        <w:t>/very remote</w:t>
      </w:r>
      <w:r w:rsidR="00536159">
        <w:rPr>
          <w:rFonts w:asciiTheme="minorHAnsi" w:hAnsiTheme="minorHAnsi" w:cstheme="minorHAnsi"/>
          <w:sz w:val="20"/>
          <w:szCs w:val="20"/>
          <w:shd w:val="clear" w:color="auto" w:fill="FFFFFF"/>
        </w:rPr>
        <w:t xml:space="preserve"> communities</w:t>
      </w:r>
      <w:r w:rsidR="005D05EF">
        <w:rPr>
          <w:rFonts w:asciiTheme="minorHAnsi" w:hAnsiTheme="minorHAnsi" w:cstheme="minorHAnsi"/>
          <w:sz w:val="20"/>
          <w:szCs w:val="20"/>
          <w:shd w:val="clear" w:color="auto" w:fill="FFFFFF"/>
        </w:rPr>
        <w:t xml:space="preserve"> </w:t>
      </w:r>
      <w:r w:rsidR="003040FA">
        <w:rPr>
          <w:rFonts w:asciiTheme="minorHAnsi" w:hAnsiTheme="minorHAnsi" w:cstheme="minorHAnsi"/>
          <w:sz w:val="20"/>
          <w:szCs w:val="20"/>
          <w:shd w:val="clear" w:color="auto" w:fill="FFFFFF"/>
        </w:rPr>
        <w:t>these infections</w:t>
      </w:r>
      <w:r w:rsidR="001B2800">
        <w:rPr>
          <w:rFonts w:asciiTheme="minorHAnsi" w:hAnsiTheme="minorHAnsi" w:cstheme="minorHAnsi"/>
          <w:sz w:val="20"/>
          <w:szCs w:val="20"/>
          <w:shd w:val="clear" w:color="auto" w:fill="FFFFFF"/>
        </w:rPr>
        <w:t xml:space="preserve"> are</w:t>
      </w:r>
      <w:r w:rsidR="00D579D8">
        <w:rPr>
          <w:rFonts w:asciiTheme="minorHAnsi" w:hAnsiTheme="minorHAnsi" w:cstheme="minorHAnsi"/>
          <w:sz w:val="20"/>
          <w:szCs w:val="20"/>
          <w:shd w:val="clear" w:color="auto" w:fill="FFFFFF"/>
        </w:rPr>
        <w:t xml:space="preserve"> </w:t>
      </w:r>
      <w:r w:rsidR="001B2800">
        <w:rPr>
          <w:rFonts w:asciiTheme="minorHAnsi" w:hAnsiTheme="minorHAnsi" w:cstheme="minorHAnsi"/>
          <w:sz w:val="20"/>
          <w:szCs w:val="20"/>
          <w:shd w:val="clear" w:color="auto" w:fill="FFFFFF"/>
        </w:rPr>
        <w:t>a</w:t>
      </w:r>
      <w:r w:rsidR="005D05EF">
        <w:rPr>
          <w:rFonts w:asciiTheme="minorHAnsi" w:hAnsiTheme="minorHAnsi" w:cstheme="minorHAnsi"/>
          <w:sz w:val="20"/>
          <w:szCs w:val="20"/>
          <w:shd w:val="clear" w:color="auto" w:fill="FFFFFF"/>
        </w:rPr>
        <w:t xml:space="preserve"> significant public health issue </w:t>
      </w:r>
      <w:r w:rsidR="00CB48ED">
        <w:rPr>
          <w:rFonts w:asciiTheme="minorHAnsi" w:hAnsiTheme="minorHAnsi" w:cstheme="minorHAnsi"/>
          <w:sz w:val="20"/>
          <w:szCs w:val="20"/>
          <w:shd w:val="clear" w:color="auto" w:fill="FFFFFF"/>
        </w:rPr>
        <w:t>with notification rates</w:t>
      </w:r>
      <w:r w:rsidR="00536159" w:rsidRPr="002F2EC0">
        <w:rPr>
          <w:rFonts w:asciiTheme="minorHAnsi" w:hAnsiTheme="minorHAnsi"/>
          <w:color w:val="000000"/>
          <w:sz w:val="20"/>
          <w:szCs w:val="20"/>
        </w:rPr>
        <w:t xml:space="preserve"> of </w:t>
      </w:r>
      <w:r w:rsidR="0011572F" w:rsidRPr="00844884">
        <w:rPr>
          <w:rFonts w:asciiTheme="minorHAnsi" w:hAnsiTheme="minorHAnsi"/>
          <w:color w:val="000000"/>
          <w:sz w:val="20"/>
          <w:szCs w:val="20"/>
        </w:rPr>
        <w:t>CT</w:t>
      </w:r>
      <w:r w:rsidR="00536159" w:rsidRPr="00844884">
        <w:rPr>
          <w:rFonts w:asciiTheme="minorHAnsi" w:hAnsiTheme="minorHAnsi"/>
          <w:color w:val="000000"/>
          <w:sz w:val="20"/>
          <w:szCs w:val="20"/>
        </w:rPr>
        <w:t xml:space="preserve"> </w:t>
      </w:r>
      <w:r w:rsidR="00536159" w:rsidRPr="00F336F9">
        <w:rPr>
          <w:rFonts w:asciiTheme="minorHAnsi" w:hAnsiTheme="minorHAnsi"/>
          <w:color w:val="000000"/>
          <w:sz w:val="20"/>
          <w:szCs w:val="20"/>
        </w:rPr>
        <w:t>5 times higher</w:t>
      </w:r>
      <w:r w:rsidR="004761B1">
        <w:rPr>
          <w:rFonts w:asciiTheme="minorHAnsi" w:hAnsiTheme="minorHAnsi"/>
          <w:color w:val="000000"/>
          <w:sz w:val="20"/>
          <w:szCs w:val="20"/>
        </w:rPr>
        <w:t>,</w:t>
      </w:r>
      <w:r w:rsidR="00536159" w:rsidRPr="00F336F9">
        <w:rPr>
          <w:rFonts w:asciiTheme="minorHAnsi" w:hAnsiTheme="minorHAnsi"/>
          <w:color w:val="000000"/>
          <w:sz w:val="20"/>
          <w:szCs w:val="20"/>
        </w:rPr>
        <w:t xml:space="preserve"> </w:t>
      </w:r>
      <w:r w:rsidR="0011572F" w:rsidRPr="00F336F9">
        <w:rPr>
          <w:rFonts w:asciiTheme="minorHAnsi" w:hAnsiTheme="minorHAnsi"/>
          <w:color w:val="000000"/>
          <w:sz w:val="20"/>
          <w:szCs w:val="20"/>
        </w:rPr>
        <w:t>NG</w:t>
      </w:r>
      <w:r w:rsidR="00536159" w:rsidRPr="00F336F9">
        <w:rPr>
          <w:rFonts w:asciiTheme="minorHAnsi" w:hAnsiTheme="minorHAnsi"/>
          <w:color w:val="000000"/>
          <w:sz w:val="20"/>
          <w:szCs w:val="20"/>
        </w:rPr>
        <w:t xml:space="preserve"> 30 times higher</w:t>
      </w:r>
      <w:r w:rsidR="00D81413">
        <w:rPr>
          <w:rFonts w:asciiTheme="minorHAnsi" w:hAnsiTheme="minorHAnsi"/>
          <w:color w:val="000000"/>
          <w:sz w:val="20"/>
          <w:szCs w:val="20"/>
        </w:rPr>
        <w:t xml:space="preserve">, and rates of TV </w:t>
      </w:r>
      <w:r w:rsidR="0017092A">
        <w:rPr>
          <w:rFonts w:asciiTheme="minorHAnsi" w:hAnsiTheme="minorHAnsi"/>
          <w:color w:val="000000"/>
          <w:sz w:val="20"/>
          <w:szCs w:val="20"/>
        </w:rPr>
        <w:t>5 times higher</w:t>
      </w:r>
      <w:r w:rsidR="008A1CE2">
        <w:rPr>
          <w:rFonts w:asciiTheme="minorHAnsi" w:hAnsiTheme="minorHAnsi"/>
          <w:color w:val="000000"/>
          <w:sz w:val="20"/>
          <w:szCs w:val="20"/>
        </w:rPr>
        <w:t>,</w:t>
      </w:r>
      <w:r w:rsidR="00536159" w:rsidRPr="00F336F9">
        <w:rPr>
          <w:rFonts w:asciiTheme="minorHAnsi" w:hAnsiTheme="minorHAnsi"/>
          <w:color w:val="000000"/>
          <w:sz w:val="20"/>
          <w:szCs w:val="20"/>
        </w:rPr>
        <w:t xml:space="preserve"> compared to non-Indigenous </w:t>
      </w:r>
      <w:r w:rsidR="00B12F42" w:rsidRPr="00F336F9">
        <w:rPr>
          <w:rFonts w:asciiTheme="minorHAnsi" w:hAnsiTheme="minorHAnsi"/>
          <w:color w:val="000000"/>
          <w:sz w:val="20"/>
          <w:szCs w:val="20"/>
        </w:rPr>
        <w:t>Australians</w:t>
      </w:r>
      <w:bookmarkEnd w:id="3"/>
      <w:r w:rsidR="00536159">
        <w:rPr>
          <w:rFonts w:asciiTheme="minorHAnsi" w:hAnsiTheme="minorHAnsi" w:cstheme="minorHAnsi"/>
          <w:sz w:val="20"/>
          <w:szCs w:val="22"/>
        </w:rPr>
        <w:t>.</w:t>
      </w:r>
      <w:r w:rsidR="00AB6843">
        <w:rPr>
          <w:rFonts w:asciiTheme="minorHAnsi" w:hAnsiTheme="minorHAnsi" w:cstheme="minorHAnsi"/>
          <w:sz w:val="20"/>
          <w:szCs w:val="22"/>
        </w:rPr>
        <w:fldChar w:fldCharType="begin"/>
      </w:r>
      <w:r w:rsidR="002F44C6">
        <w:rPr>
          <w:rFonts w:asciiTheme="minorHAnsi" w:hAnsiTheme="minorHAnsi" w:cstheme="minorHAnsi"/>
          <w:sz w:val="20"/>
          <w:szCs w:val="22"/>
        </w:rPr>
        <w:instrText xml:space="preserve"> ADDIN EN.CITE &lt;EndNote&gt;&lt;Cite&gt;&lt;Author&gt;Kirby Institute&lt;/Author&gt;&lt;Year&gt;2017&lt;/Year&gt;&lt;RecNum&gt;126&lt;/RecNum&gt;&lt;DisplayText&gt;&lt;style face="superscript"&gt;4 5&lt;/style&gt;&lt;/DisplayText&gt;&lt;record&gt;&lt;rec-number&gt;126&lt;/rec-number&gt;&lt;foreign-keys&gt;&lt;key app="EN" db-id="d2df9d5vr5550oea9sexadwa9fxv2srprwv9" timestamp="1547593302"&gt;126&lt;/key&gt;&lt;/foreign-keys&gt;&lt;ref-type name="Report"&gt;27&lt;/ref-type&gt;&lt;contributors&gt;&lt;authors&gt;&lt;author&gt;Kirby Institute,&lt;/author&gt;&lt;/authors&gt;&lt;tertiary-authors&gt;&lt;author&gt;Kirby Institute, UNSW Sydney&lt;/author&gt;&lt;/tertiary-authors&gt;&lt;/contributors&gt;&lt;titles&gt;&lt;title&gt;Bloodborne viral and sexually transmissible infections in Aboriginal and Torres Strait Islander people &lt;/title&gt;&lt;/titles&gt;&lt;dates&gt;&lt;year&gt;2017&lt;/year&gt;&lt;/dates&gt;&lt;pub-location&gt;Sydney&lt;/pub-location&gt;&lt;publisher&gt;Kirby Institute, UNSW Sydney&lt;/publisher&gt;&lt;urls&gt;&lt;related-urls&gt;&lt;url&gt;https://kirby.unsw.edu.au/report/aboriginal-surveillance-report-hiv-viral-hepatitis-and-stis-2017&lt;/url&gt;&lt;/related-urls&gt;&lt;/urls&gt;&lt;/record&gt;&lt;/Cite&gt;&lt;Cite&gt;&lt;Author&gt;Bygott&lt;/Author&gt;&lt;Year&gt;2013&lt;/Year&gt;&lt;RecNum&gt;596&lt;/RecNum&gt;&lt;record&gt;&lt;rec-number&gt;596&lt;/rec-number&gt;&lt;foreign-keys&gt;&lt;key app="EN" db-id="d2df9d5vr5550oea9sexadwa9fxv2srprwv9" timestamp="1579666682"&gt;596&lt;/key&gt;&lt;/foreign-keys&gt;&lt;ref-type name="Journal Article"&gt;17&lt;/ref-type&gt;&lt;contributors&gt;&lt;authors&gt;&lt;author&gt;Bygott, Jeanine M&lt;/author&gt;&lt;author&gt;Robson, Jenny M&lt;/author&gt;&lt;/authors&gt;&lt;/contributors&gt;&lt;titles&gt;&lt;title&gt;The rarity of Trichomonas vaginalis in urban Australia&lt;/title&gt;&lt;secondary-title&gt;Sexually Transmitted Infections&lt;/secondary-title&gt;&lt;/titles&gt;&lt;periodical&gt;&lt;full-title&gt;Sexually Transmitted Infections&lt;/full-title&gt;&lt;/periodical&gt;&lt;pages&gt;509-513&lt;/pages&gt;&lt;volume&gt;89&lt;/volume&gt;&lt;number&gt;6&lt;/number&gt;&lt;dates&gt;&lt;year&gt;2013&lt;/year&gt;&lt;/dates&gt;&lt;urls&gt;&lt;related-urls&gt;&lt;url&gt;https://sti.bmj.com/content/sextrans/89/6/509.full.pdf&lt;/url&gt;&lt;/related-urls&gt;&lt;/urls&gt;&lt;electronic-resource-num&gt;10.1136/sextrans-2012-050826&lt;/electronic-resource-num&gt;&lt;/record&gt;&lt;/Cite&gt;&lt;/EndNote&gt;</w:instrText>
      </w:r>
      <w:r w:rsidR="00AB6843">
        <w:rPr>
          <w:rFonts w:asciiTheme="minorHAnsi" w:hAnsiTheme="minorHAnsi" w:cstheme="minorHAnsi"/>
          <w:sz w:val="20"/>
          <w:szCs w:val="22"/>
        </w:rPr>
        <w:fldChar w:fldCharType="separate"/>
      </w:r>
      <w:r w:rsidR="002F44C6" w:rsidRPr="002F44C6">
        <w:rPr>
          <w:rFonts w:asciiTheme="minorHAnsi" w:hAnsiTheme="minorHAnsi" w:cstheme="minorHAnsi"/>
          <w:noProof/>
          <w:sz w:val="20"/>
          <w:szCs w:val="22"/>
          <w:vertAlign w:val="superscript"/>
        </w:rPr>
        <w:t>4 5</w:t>
      </w:r>
      <w:r w:rsidR="00AB6843">
        <w:rPr>
          <w:rFonts w:asciiTheme="minorHAnsi" w:hAnsiTheme="minorHAnsi" w:cstheme="minorHAnsi"/>
          <w:sz w:val="20"/>
          <w:szCs w:val="22"/>
        </w:rPr>
        <w:fldChar w:fldCharType="end"/>
      </w:r>
      <w:r w:rsidR="006B55D3">
        <w:rPr>
          <w:rFonts w:asciiTheme="minorHAnsi" w:hAnsiTheme="minorHAnsi" w:cstheme="minorHAnsi"/>
          <w:sz w:val="20"/>
          <w:szCs w:val="22"/>
        </w:rPr>
        <w:t xml:space="preserve"> </w:t>
      </w:r>
      <w:r w:rsidR="00D208C1">
        <w:rPr>
          <w:rFonts w:asciiTheme="minorHAnsi" w:hAnsiTheme="minorHAnsi" w:cstheme="minorHAnsi"/>
          <w:sz w:val="20"/>
          <w:szCs w:val="22"/>
        </w:rPr>
        <w:t>E</w:t>
      </w:r>
      <w:r w:rsidR="006E36FE">
        <w:rPr>
          <w:rFonts w:asciiTheme="minorHAnsi" w:hAnsiTheme="minorHAnsi" w:cstheme="minorHAnsi"/>
          <w:sz w:val="20"/>
          <w:szCs w:val="22"/>
        </w:rPr>
        <w:t>asil</w:t>
      </w:r>
      <w:r w:rsidR="005A47E9">
        <w:rPr>
          <w:rFonts w:asciiTheme="minorHAnsi" w:hAnsiTheme="minorHAnsi" w:cstheme="minorHAnsi"/>
          <w:sz w:val="20"/>
          <w:szCs w:val="22"/>
        </w:rPr>
        <w:t>y cured</w:t>
      </w:r>
      <w:r w:rsidR="00903277">
        <w:rPr>
          <w:rFonts w:asciiTheme="minorHAnsi" w:hAnsiTheme="minorHAnsi" w:cstheme="minorHAnsi"/>
          <w:sz w:val="20"/>
          <w:szCs w:val="22"/>
        </w:rPr>
        <w:t xml:space="preserve"> with antibiotics</w:t>
      </w:r>
      <w:r w:rsidR="004761B1">
        <w:rPr>
          <w:rFonts w:asciiTheme="minorHAnsi" w:hAnsiTheme="minorHAnsi" w:cstheme="minorHAnsi"/>
          <w:sz w:val="20"/>
          <w:szCs w:val="20"/>
          <w:shd w:val="clear" w:color="auto" w:fill="FFFFFF"/>
        </w:rPr>
        <w:fldChar w:fldCharType="begin"/>
      </w:r>
      <w:r w:rsidR="001B2800">
        <w:rPr>
          <w:rFonts w:asciiTheme="minorHAnsi" w:hAnsiTheme="minorHAnsi" w:cstheme="minorHAnsi"/>
          <w:sz w:val="20"/>
          <w:szCs w:val="20"/>
          <w:shd w:val="clear" w:color="auto" w:fill="FFFFFF"/>
        </w:rPr>
        <w:instrText xml:space="preserve"> ADDIN EN.CITE &lt;EndNote&gt;&lt;Cite&gt;&lt;Author&gt;Guidelines Steering Committee&lt;/Author&gt;&lt;Year&gt;2017&lt;/Year&gt;&lt;RecNum&gt;151&lt;/RecNum&gt;&lt;DisplayText&gt;&lt;style face="superscript"&gt;6&lt;/style&gt;&lt;/DisplayText&gt;&lt;record&gt;&lt;rec-number&gt;151&lt;/rec-number&gt;&lt;foreign-keys&gt;&lt;key app="EN" db-id="d2df9d5vr5550oea9sexadwa9fxv2srprwv9" timestamp="1547593303"&gt;151&lt;/key&gt;&lt;/foreign-keys&gt;&lt;ref-type name="Electronic Book"&gt;44&lt;/ref-type&gt;&lt;contributors&gt;&lt;authors&gt;&lt;author&gt;Guidelines Steering Committee,&lt;/author&gt;&lt;/authors&gt;&lt;/contributors&gt;&lt;titles&gt;&lt;title&gt;Australian STI Management Guidelines for use in Primary Care&lt;/title&gt;&lt;/titles&gt;&lt;dates&gt;&lt;year&gt;2017&lt;/year&gt;&lt;/dates&gt;&lt;publisher&gt;Australian Sexual Health Alliance&lt;/publisher&gt;&lt;urls&gt;&lt;related-urls&gt;&lt;url&gt;http://www.sti.guidelines.org.au&lt;/url&gt;&lt;/related-urls&gt;&lt;/urls&gt;&lt;/record&gt;&lt;/Cite&gt;&lt;/EndNote&gt;</w:instrText>
      </w:r>
      <w:r w:rsidR="004761B1">
        <w:rPr>
          <w:rFonts w:asciiTheme="minorHAnsi" w:hAnsiTheme="minorHAnsi" w:cstheme="minorHAnsi"/>
          <w:sz w:val="20"/>
          <w:szCs w:val="20"/>
          <w:shd w:val="clear" w:color="auto" w:fill="FFFFFF"/>
        </w:rPr>
        <w:fldChar w:fldCharType="separate"/>
      </w:r>
      <w:r w:rsidR="001B2800" w:rsidRPr="001B2800">
        <w:rPr>
          <w:rFonts w:asciiTheme="minorHAnsi" w:hAnsiTheme="minorHAnsi" w:cstheme="minorHAnsi"/>
          <w:noProof/>
          <w:sz w:val="20"/>
          <w:szCs w:val="20"/>
          <w:shd w:val="clear" w:color="auto" w:fill="FFFFFF"/>
          <w:vertAlign w:val="superscript"/>
        </w:rPr>
        <w:t>6</w:t>
      </w:r>
      <w:r w:rsidR="004761B1">
        <w:rPr>
          <w:rFonts w:asciiTheme="minorHAnsi" w:hAnsiTheme="minorHAnsi" w:cstheme="minorHAnsi"/>
          <w:sz w:val="20"/>
          <w:szCs w:val="20"/>
          <w:shd w:val="clear" w:color="auto" w:fill="FFFFFF"/>
        </w:rPr>
        <w:fldChar w:fldCharType="end"/>
      </w:r>
      <w:r w:rsidR="00BE2F55">
        <w:rPr>
          <w:rFonts w:asciiTheme="minorHAnsi" w:hAnsiTheme="minorHAnsi" w:cstheme="minorHAnsi"/>
          <w:sz w:val="20"/>
          <w:szCs w:val="22"/>
        </w:rPr>
        <w:t>,</w:t>
      </w:r>
      <w:r w:rsidR="00514B75">
        <w:rPr>
          <w:rFonts w:asciiTheme="minorHAnsi" w:hAnsiTheme="minorHAnsi" w:cstheme="minorHAnsi"/>
          <w:sz w:val="20"/>
          <w:szCs w:val="22"/>
        </w:rPr>
        <w:t xml:space="preserve"> </w:t>
      </w:r>
      <w:r w:rsidR="001238EA">
        <w:rPr>
          <w:rFonts w:asciiTheme="minorHAnsi" w:hAnsiTheme="minorHAnsi" w:cstheme="minorHAnsi"/>
          <w:sz w:val="20"/>
          <w:szCs w:val="22"/>
        </w:rPr>
        <w:t xml:space="preserve">untreated </w:t>
      </w:r>
      <w:r w:rsidR="008B518F">
        <w:rPr>
          <w:rFonts w:asciiTheme="minorHAnsi" w:hAnsiTheme="minorHAnsi" w:cstheme="minorHAnsi"/>
          <w:sz w:val="20"/>
          <w:szCs w:val="22"/>
        </w:rPr>
        <w:t>i</w:t>
      </w:r>
      <w:r w:rsidR="002D2073">
        <w:rPr>
          <w:rFonts w:asciiTheme="minorHAnsi" w:hAnsiTheme="minorHAnsi" w:cstheme="minorHAnsi"/>
          <w:sz w:val="20"/>
          <w:szCs w:val="20"/>
          <w:shd w:val="clear" w:color="auto" w:fill="FFFFFF"/>
        </w:rPr>
        <w:t xml:space="preserve">nfection </w:t>
      </w:r>
      <w:r w:rsidR="0030729B" w:rsidRPr="0030729B">
        <w:rPr>
          <w:rFonts w:asciiTheme="minorHAnsi" w:hAnsiTheme="minorHAnsi"/>
          <w:sz w:val="20"/>
          <w:szCs w:val="20"/>
        </w:rPr>
        <w:t xml:space="preserve">can cause pelvic inflammatory disease resulting in </w:t>
      </w:r>
      <w:r w:rsidR="002D2073">
        <w:rPr>
          <w:rFonts w:asciiTheme="minorHAnsi" w:hAnsiTheme="minorHAnsi"/>
          <w:sz w:val="20"/>
          <w:szCs w:val="20"/>
        </w:rPr>
        <w:t xml:space="preserve">chronic abdominal pain, </w:t>
      </w:r>
      <w:r w:rsidR="00B12F42">
        <w:rPr>
          <w:rFonts w:asciiTheme="minorHAnsi" w:hAnsiTheme="minorHAnsi"/>
          <w:sz w:val="20"/>
          <w:szCs w:val="20"/>
        </w:rPr>
        <w:t>as well as</w:t>
      </w:r>
      <w:r w:rsidR="002D2073">
        <w:rPr>
          <w:rFonts w:asciiTheme="minorHAnsi" w:hAnsiTheme="minorHAnsi"/>
          <w:sz w:val="20"/>
          <w:szCs w:val="20"/>
        </w:rPr>
        <w:t xml:space="preserve"> increas</w:t>
      </w:r>
      <w:r w:rsidR="00B12F42">
        <w:rPr>
          <w:rFonts w:asciiTheme="minorHAnsi" w:hAnsiTheme="minorHAnsi"/>
          <w:sz w:val="20"/>
          <w:szCs w:val="20"/>
        </w:rPr>
        <w:t>ing the</w:t>
      </w:r>
      <w:r w:rsidR="002D2073">
        <w:rPr>
          <w:rFonts w:asciiTheme="minorHAnsi" w:hAnsiTheme="minorHAnsi"/>
          <w:sz w:val="20"/>
          <w:szCs w:val="20"/>
        </w:rPr>
        <w:t xml:space="preserve"> risk </w:t>
      </w:r>
      <w:r w:rsidR="00B12F42">
        <w:rPr>
          <w:rFonts w:asciiTheme="minorHAnsi" w:hAnsiTheme="minorHAnsi"/>
          <w:sz w:val="20"/>
          <w:szCs w:val="20"/>
        </w:rPr>
        <w:t>of</w:t>
      </w:r>
      <w:r w:rsidR="0030729B" w:rsidRPr="0030729B">
        <w:rPr>
          <w:rFonts w:asciiTheme="minorHAnsi" w:hAnsiTheme="minorHAnsi"/>
          <w:sz w:val="20"/>
          <w:szCs w:val="20"/>
        </w:rPr>
        <w:t xml:space="preserve"> </w:t>
      </w:r>
      <w:r w:rsidR="0011572F">
        <w:rPr>
          <w:rFonts w:asciiTheme="minorHAnsi" w:hAnsiTheme="minorHAnsi"/>
          <w:sz w:val="20"/>
          <w:szCs w:val="20"/>
        </w:rPr>
        <w:t xml:space="preserve">tubal infertility and </w:t>
      </w:r>
      <w:r w:rsidR="0030729B" w:rsidRPr="0030729B">
        <w:rPr>
          <w:rFonts w:asciiTheme="minorHAnsi" w:hAnsiTheme="minorHAnsi"/>
          <w:sz w:val="20"/>
          <w:szCs w:val="20"/>
        </w:rPr>
        <w:t>ectopic pregnancy</w:t>
      </w:r>
      <w:bookmarkStart w:id="4" w:name="_Ref507419366"/>
      <w:r w:rsidR="00F26A65">
        <w:rPr>
          <w:rFonts w:asciiTheme="minorHAnsi" w:hAnsiTheme="minorHAnsi"/>
          <w:sz w:val="20"/>
          <w:szCs w:val="20"/>
        </w:rPr>
        <w:t>.</w:t>
      </w:r>
      <w:bookmarkEnd w:id="4"/>
      <w:r w:rsidR="00AB6843">
        <w:rPr>
          <w:rFonts w:asciiTheme="minorHAnsi" w:hAnsiTheme="minorHAnsi"/>
          <w:sz w:val="20"/>
          <w:szCs w:val="20"/>
        </w:rPr>
        <w:fldChar w:fldCharType="begin">
          <w:fldData xml:space="preserve">PEVuZE5vdGU+PENpdGU+PEF1dGhvcj5ManViaW4tU3Rlcm5hazwvQXV0aG9yPjxZZWFyPjIwMTQ8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PC9hbHQtcGVyaW9kaWNhbD48cGFnZXM+MTA1Ny0xMDY0PC9wYWdlcz48dm9sdW1lPjE2PC92b2x1
bWU+PG51bWJlcj45PC9udW1iZXI+PGVkaXRpb24+MjAxNi8wNi8xMzwvZWRpdGlvbj48ZGF0ZXM+
PHllYXI+MjAxNjwveWVhcj48cHViLWRhdGVzPjxkYXRlPlNlcDwvZGF0ZT48L3B1Yi1kYXRlcz48
L2RhdGVzPjxpc2JuPjE0NzMtMzA5OTwvaXNibj48YWNjZXNzaW9uLW51bT4yNzI4OTM4OTwvYWNj
ZXNzaW9uLW51bT48dXJscz48L3VybHM+PGVsZWN0cm9uaWMtcmVzb3VyY2UtbnVtPjEwLjEwMTYv
czE0NzMtMzA5OSgxNikzMDA5Mi01PC9lbGVjdHJvbmljLXJlc291cmNlLW51bT48cmVtb3RlLWRh
dGFiYXNlLXByb3ZpZGVyPk5MTTwvcmVtb3RlLWRhdGFiYXNlLXByb3ZpZGVyPjxsYW5ndWFnZT5l
bmc8L2xhbmd1YWdlPjwvcmVjb3JkPjwvQ2l0ZT48L0VuZE5vdGU+AG==
</w:fldData>
        </w:fldChar>
      </w:r>
      <w:r w:rsidR="002F44C6">
        <w:rPr>
          <w:rFonts w:asciiTheme="minorHAnsi" w:hAnsiTheme="minorHAnsi"/>
          <w:sz w:val="20"/>
          <w:szCs w:val="20"/>
        </w:rPr>
        <w:instrText xml:space="preserve"> ADDIN EN.CITE </w:instrText>
      </w:r>
      <w:r w:rsidR="002F44C6">
        <w:rPr>
          <w:rFonts w:asciiTheme="minorHAnsi" w:hAnsiTheme="minorHAnsi"/>
          <w:sz w:val="20"/>
          <w:szCs w:val="20"/>
        </w:rPr>
        <w:fldChar w:fldCharType="begin">
          <w:fldData xml:space="preserve">PEVuZE5vdGU+PENpdGU+PEF1dGhvcj5ManViaW4tU3Rlcm5hazwvQXV0aG9yPjxZZWFyPjIwMTQ8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PC9hbHQtcGVyaW9kaWNhbD48cGFnZXM+MTA1Ny0xMDY0PC9wYWdlcz48dm9sdW1lPjE2PC92b2x1
bWU+PG51bWJlcj45PC9udW1iZXI+PGVkaXRpb24+MjAxNi8wNi8xMzwvZWRpdGlvbj48ZGF0ZXM+
PHllYXI+MjAxNjwveWVhcj48cHViLWRhdGVzPjxkYXRlPlNlcDwvZGF0ZT48L3B1Yi1kYXRlcz48
L2RhdGVzPjxpc2JuPjE0NzMtMzA5OTwvaXNibj48YWNjZXNzaW9uLW51bT4yNzI4OTM4OTwvYWNj
ZXNzaW9uLW51bT48dXJscz48L3VybHM+PGVsZWN0cm9uaWMtcmVzb3VyY2UtbnVtPjEwLjEwMTYv
czE0NzMtMzA5OSgxNikzMDA5Mi01PC9lbGVjdHJvbmljLXJlc291cmNlLW51bT48cmVtb3RlLWRh
dGFiYXNlLXByb3ZpZGVyPk5MTTwvcmVtb3RlLWRhdGFiYXNlLXByb3ZpZGVyPjxsYW5ndWFnZT5l
bmc8L2xhbmd1YWdlPjwvcmVjb3JkPjwvQ2l0ZT48L0VuZE5vdGU+AG==
</w:fldData>
        </w:fldChar>
      </w:r>
      <w:r w:rsidR="002F44C6">
        <w:rPr>
          <w:rFonts w:asciiTheme="minorHAnsi" w:hAnsiTheme="minorHAnsi"/>
          <w:sz w:val="20"/>
          <w:szCs w:val="20"/>
        </w:rPr>
        <w:instrText xml:space="preserve"> ADDIN EN.CITE.DATA </w:instrText>
      </w:r>
      <w:r w:rsidR="002F44C6">
        <w:rPr>
          <w:rFonts w:asciiTheme="minorHAnsi" w:hAnsiTheme="minorHAnsi"/>
          <w:sz w:val="20"/>
          <w:szCs w:val="20"/>
        </w:rPr>
      </w:r>
      <w:r w:rsidR="002F44C6">
        <w:rPr>
          <w:rFonts w:asciiTheme="minorHAnsi" w:hAnsiTheme="minorHAnsi"/>
          <w:sz w:val="20"/>
          <w:szCs w:val="20"/>
        </w:rPr>
        <w:fldChar w:fldCharType="end"/>
      </w:r>
      <w:r w:rsidR="00AB6843">
        <w:rPr>
          <w:rFonts w:asciiTheme="minorHAnsi" w:hAnsiTheme="minorHAnsi"/>
          <w:sz w:val="20"/>
          <w:szCs w:val="20"/>
        </w:rPr>
      </w:r>
      <w:r w:rsidR="00AB6843">
        <w:rPr>
          <w:rFonts w:asciiTheme="minorHAnsi" w:hAnsiTheme="minorHAnsi"/>
          <w:sz w:val="20"/>
          <w:szCs w:val="20"/>
        </w:rPr>
        <w:fldChar w:fldCharType="separate"/>
      </w:r>
      <w:r w:rsidR="002F44C6" w:rsidRPr="002F44C6">
        <w:rPr>
          <w:rFonts w:asciiTheme="minorHAnsi" w:hAnsiTheme="minorHAnsi"/>
          <w:noProof/>
          <w:sz w:val="20"/>
          <w:szCs w:val="20"/>
          <w:vertAlign w:val="superscript"/>
        </w:rPr>
        <w:t>7 8</w:t>
      </w:r>
      <w:r w:rsidR="00AB6843">
        <w:rPr>
          <w:rFonts w:asciiTheme="minorHAnsi" w:hAnsiTheme="minorHAnsi"/>
          <w:sz w:val="20"/>
          <w:szCs w:val="20"/>
        </w:rPr>
        <w:fldChar w:fldCharType="end"/>
      </w:r>
      <w:r w:rsidR="00E51AFC">
        <w:rPr>
          <w:rFonts w:asciiTheme="minorHAnsi" w:hAnsiTheme="minorHAnsi"/>
          <w:sz w:val="20"/>
          <w:szCs w:val="20"/>
        </w:rPr>
        <w:t xml:space="preserve"> </w:t>
      </w:r>
      <w:r w:rsidR="00E51AFC">
        <w:rPr>
          <w:rFonts w:asciiTheme="minorHAnsi" w:hAnsiTheme="minorHAnsi" w:cstheme="minorHAnsi"/>
          <w:sz w:val="20"/>
          <w:szCs w:val="22"/>
        </w:rPr>
        <w:t xml:space="preserve">Untreated infection in pregnant women can lead to </w:t>
      </w:r>
      <w:r w:rsidR="00E51AFC" w:rsidRPr="0030729B">
        <w:rPr>
          <w:rFonts w:asciiTheme="minorHAnsi" w:hAnsiTheme="minorHAnsi"/>
          <w:sz w:val="20"/>
          <w:szCs w:val="20"/>
        </w:rPr>
        <w:t xml:space="preserve"> premature delivery</w:t>
      </w:r>
      <w:r w:rsidR="00E51AFC">
        <w:rPr>
          <w:rFonts w:asciiTheme="minorHAnsi" w:hAnsiTheme="minorHAnsi"/>
          <w:sz w:val="20"/>
          <w:szCs w:val="20"/>
        </w:rPr>
        <w:t xml:space="preserve"> with additional risks for infected newborn babies</w:t>
      </w:r>
      <w:r w:rsidR="00E51AFC" w:rsidRPr="0030729B">
        <w:rPr>
          <w:rFonts w:asciiTheme="minorHAnsi" w:hAnsiTheme="minorHAnsi"/>
          <w:sz w:val="20"/>
          <w:szCs w:val="20"/>
        </w:rPr>
        <w:t>.</w:t>
      </w:r>
      <w:r w:rsidR="00AB6843">
        <w:rPr>
          <w:rFonts w:asciiTheme="minorHAnsi" w:hAnsiTheme="minorHAnsi"/>
          <w:sz w:val="20"/>
          <w:szCs w:val="20"/>
        </w:rPr>
        <w:fldChar w:fldCharType="begin">
          <w:fldData xml:space="preserve">PEVuZE5vdGU+PENpdGU+PEF1dGhvcj5SeWFuPC9BdXRob3I+PFllYXI+MTk5MDwvWWVhcj48UmVj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</w:fldData>
        </w:fldChar>
      </w:r>
      <w:r w:rsidR="002F44C6">
        <w:rPr>
          <w:rFonts w:asciiTheme="minorHAnsi" w:hAnsiTheme="minorHAnsi"/>
          <w:sz w:val="20"/>
          <w:szCs w:val="20"/>
        </w:rPr>
        <w:instrText xml:space="preserve"> ADDIN EN.CITE </w:instrText>
      </w:r>
      <w:r w:rsidR="002F44C6">
        <w:rPr>
          <w:rFonts w:asciiTheme="minorHAnsi" w:hAnsiTheme="minorHAnsi"/>
          <w:sz w:val="20"/>
          <w:szCs w:val="20"/>
        </w:rPr>
        <w:fldChar w:fldCharType="begin">
          <w:fldData xml:space="preserve">PEVuZE5vdGU+PENpdGU+PEF1dGhvcj5SeWFuPC9BdXRob3I+PFllYXI+MTk5MDwvWWVhcj48UmVj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</w:fldData>
        </w:fldChar>
      </w:r>
      <w:r w:rsidR="002F44C6">
        <w:rPr>
          <w:rFonts w:asciiTheme="minorHAnsi" w:hAnsiTheme="minorHAnsi"/>
          <w:sz w:val="20"/>
          <w:szCs w:val="20"/>
        </w:rPr>
        <w:instrText xml:space="preserve"> ADDIN EN.CITE.DATA </w:instrText>
      </w:r>
      <w:r w:rsidR="002F44C6">
        <w:rPr>
          <w:rFonts w:asciiTheme="minorHAnsi" w:hAnsiTheme="minorHAnsi"/>
          <w:sz w:val="20"/>
          <w:szCs w:val="20"/>
        </w:rPr>
      </w:r>
      <w:r w:rsidR="002F44C6">
        <w:rPr>
          <w:rFonts w:asciiTheme="minorHAnsi" w:hAnsiTheme="minorHAnsi"/>
          <w:sz w:val="20"/>
          <w:szCs w:val="20"/>
        </w:rPr>
        <w:fldChar w:fldCharType="end"/>
      </w:r>
      <w:r w:rsidR="00AB6843">
        <w:rPr>
          <w:rFonts w:asciiTheme="minorHAnsi" w:hAnsiTheme="minorHAnsi"/>
          <w:sz w:val="20"/>
          <w:szCs w:val="20"/>
        </w:rPr>
      </w:r>
      <w:r w:rsidR="00AB6843">
        <w:rPr>
          <w:rFonts w:asciiTheme="minorHAnsi" w:hAnsiTheme="minorHAnsi"/>
          <w:sz w:val="20"/>
          <w:szCs w:val="20"/>
        </w:rPr>
        <w:fldChar w:fldCharType="separate"/>
      </w:r>
      <w:r w:rsidR="002F44C6" w:rsidRPr="002F44C6">
        <w:rPr>
          <w:rFonts w:asciiTheme="minorHAnsi" w:hAnsiTheme="minorHAnsi"/>
          <w:noProof/>
          <w:sz w:val="20"/>
          <w:szCs w:val="20"/>
          <w:vertAlign w:val="superscript"/>
        </w:rPr>
        <w:t>9 10</w:t>
      </w:r>
      <w:r w:rsidR="00AB6843">
        <w:rPr>
          <w:rFonts w:asciiTheme="minorHAnsi" w:hAnsiTheme="minorHAnsi"/>
          <w:sz w:val="20"/>
          <w:szCs w:val="20"/>
        </w:rPr>
        <w:fldChar w:fldCharType="end"/>
      </w:r>
      <w:r w:rsidR="0030729B" w:rsidRPr="0030729B">
        <w:rPr>
          <w:rFonts w:asciiTheme="minorHAnsi" w:hAnsiTheme="minorHAnsi"/>
          <w:sz w:val="20"/>
          <w:szCs w:val="20"/>
        </w:rPr>
        <w:t xml:space="preserve"> </w:t>
      </w:r>
      <w:r w:rsidR="00A76303">
        <w:rPr>
          <w:rFonts w:asciiTheme="minorHAnsi" w:hAnsiTheme="minorHAnsi" w:cstheme="minorHAnsi"/>
          <w:sz w:val="20"/>
          <w:szCs w:val="20"/>
          <w:shd w:val="clear" w:color="auto" w:fill="FFFFFF"/>
        </w:rPr>
        <w:t>In men</w:t>
      </w:r>
      <w:r w:rsidR="00E51AFC">
        <w:rPr>
          <w:rFonts w:asciiTheme="minorHAnsi" w:hAnsiTheme="minorHAnsi" w:cstheme="minorHAnsi"/>
          <w:sz w:val="20"/>
          <w:szCs w:val="20"/>
          <w:shd w:val="clear" w:color="auto" w:fill="FFFFFF"/>
        </w:rPr>
        <w:t>,</w:t>
      </w:r>
      <w:r w:rsidR="00D872A8">
        <w:rPr>
          <w:rFonts w:asciiTheme="minorHAnsi" w:hAnsiTheme="minorHAnsi" w:cstheme="minorHAnsi"/>
          <w:sz w:val="20"/>
          <w:szCs w:val="20"/>
          <w:shd w:val="clear" w:color="auto" w:fill="FFFFFF"/>
        </w:rPr>
        <w:t xml:space="preserve"> </w:t>
      </w:r>
      <w:r w:rsidR="005D05EF">
        <w:rPr>
          <w:rFonts w:asciiTheme="minorHAnsi" w:hAnsiTheme="minorHAnsi" w:cstheme="minorHAnsi"/>
          <w:sz w:val="20"/>
          <w:szCs w:val="20"/>
          <w:shd w:val="clear" w:color="auto" w:fill="FFFFFF"/>
        </w:rPr>
        <w:t xml:space="preserve">consequences </w:t>
      </w:r>
      <w:r w:rsidR="00D872A8">
        <w:rPr>
          <w:rFonts w:asciiTheme="minorHAnsi" w:hAnsiTheme="minorHAnsi" w:cstheme="minorHAnsi"/>
          <w:sz w:val="20"/>
          <w:szCs w:val="20"/>
          <w:shd w:val="clear" w:color="auto" w:fill="FFFFFF"/>
        </w:rPr>
        <w:t xml:space="preserve">of untreated infections are </w:t>
      </w:r>
      <w:r w:rsidR="005D05EF">
        <w:rPr>
          <w:rFonts w:asciiTheme="minorHAnsi" w:hAnsiTheme="minorHAnsi" w:cstheme="minorHAnsi"/>
          <w:sz w:val="20"/>
          <w:szCs w:val="20"/>
          <w:shd w:val="clear" w:color="auto" w:fill="FFFFFF"/>
        </w:rPr>
        <w:t>urethritis,</w:t>
      </w:r>
      <w:r w:rsidR="00D872A8">
        <w:rPr>
          <w:rFonts w:asciiTheme="minorHAnsi" w:hAnsiTheme="minorHAnsi" w:cstheme="minorHAnsi"/>
          <w:sz w:val="20"/>
          <w:szCs w:val="20"/>
          <w:shd w:val="clear" w:color="auto" w:fill="FFFFFF"/>
        </w:rPr>
        <w:t xml:space="preserve"> </w:t>
      </w:r>
      <w:r w:rsidR="005D05EF">
        <w:rPr>
          <w:rFonts w:asciiTheme="minorHAnsi" w:hAnsiTheme="minorHAnsi" w:cstheme="minorHAnsi"/>
          <w:sz w:val="20"/>
          <w:szCs w:val="20"/>
          <w:shd w:val="clear" w:color="auto" w:fill="FFFFFF"/>
        </w:rPr>
        <w:t>epididy</w:t>
      </w:r>
      <w:r w:rsidR="005D05EF">
        <w:rPr>
          <w:rFonts w:asciiTheme="minorHAnsi" w:hAnsiTheme="minorHAnsi" w:cstheme="minorHAnsi"/>
          <w:sz w:val="20"/>
          <w:szCs w:val="20"/>
          <w:shd w:val="clear" w:color="auto" w:fill="FFFFFF"/>
        </w:rPr>
        <w:lastRenderedPageBreak/>
        <w:t>mitis,</w:t>
      </w:r>
      <w:r w:rsidR="00D872A8">
        <w:rPr>
          <w:rFonts w:asciiTheme="minorHAnsi" w:hAnsiTheme="minorHAnsi" w:cstheme="minorHAnsi"/>
          <w:sz w:val="20"/>
          <w:szCs w:val="20"/>
          <w:shd w:val="clear" w:color="auto" w:fill="FFFFFF"/>
        </w:rPr>
        <w:t xml:space="preserve"> </w:t>
      </w:r>
      <w:r w:rsidR="0011572F">
        <w:rPr>
          <w:rFonts w:asciiTheme="minorHAnsi" w:hAnsiTheme="minorHAnsi" w:cstheme="minorHAnsi"/>
          <w:sz w:val="20"/>
          <w:szCs w:val="20"/>
          <w:shd w:val="clear" w:color="auto" w:fill="FFFFFF"/>
        </w:rPr>
        <w:t>and</w:t>
      </w:r>
      <w:r w:rsidR="00AB0176">
        <w:rPr>
          <w:rFonts w:asciiTheme="minorHAnsi" w:hAnsiTheme="minorHAnsi" w:cstheme="minorHAnsi"/>
          <w:sz w:val="20"/>
          <w:szCs w:val="20"/>
          <w:shd w:val="clear" w:color="auto" w:fill="FFFFFF"/>
        </w:rPr>
        <w:t xml:space="preserve"> </w:t>
      </w:r>
      <w:r w:rsidR="00D872A8">
        <w:rPr>
          <w:rFonts w:asciiTheme="minorHAnsi" w:hAnsiTheme="minorHAnsi" w:cstheme="minorHAnsi"/>
          <w:sz w:val="20"/>
          <w:szCs w:val="20"/>
          <w:shd w:val="clear" w:color="auto" w:fill="FFFFFF"/>
        </w:rPr>
        <w:t>arthritis</w:t>
      </w:r>
      <w:r w:rsidR="0011572F">
        <w:rPr>
          <w:rFonts w:asciiTheme="minorHAnsi" w:hAnsiTheme="minorHAnsi" w:cstheme="minorHAnsi"/>
          <w:sz w:val="20"/>
          <w:szCs w:val="20"/>
          <w:shd w:val="clear" w:color="auto" w:fill="FFFFFF"/>
        </w:rPr>
        <w:t>, and NG</w:t>
      </w:r>
      <w:r w:rsidR="00F26A65">
        <w:rPr>
          <w:rFonts w:asciiTheme="minorHAnsi" w:hAnsiTheme="minorHAnsi" w:cstheme="minorHAnsi"/>
          <w:sz w:val="20"/>
          <w:szCs w:val="20"/>
          <w:shd w:val="clear" w:color="auto" w:fill="FFFFFF"/>
        </w:rPr>
        <w:t xml:space="preserve"> can</w:t>
      </w:r>
      <w:r w:rsidR="0011572F">
        <w:rPr>
          <w:rFonts w:asciiTheme="minorHAnsi" w:hAnsiTheme="minorHAnsi" w:cstheme="minorHAnsi"/>
          <w:sz w:val="20"/>
          <w:szCs w:val="20"/>
          <w:shd w:val="clear" w:color="auto" w:fill="FFFFFF"/>
        </w:rPr>
        <w:t xml:space="preserve"> cause</w:t>
      </w:r>
      <w:r w:rsidR="00B12F42">
        <w:rPr>
          <w:rFonts w:asciiTheme="minorHAnsi" w:hAnsiTheme="minorHAnsi" w:cstheme="minorHAnsi"/>
          <w:sz w:val="20"/>
          <w:szCs w:val="20"/>
          <w:shd w:val="clear" w:color="auto" w:fill="FFFFFF"/>
        </w:rPr>
        <w:t xml:space="preserve"> disseminated</w:t>
      </w:r>
      <w:r w:rsidR="00D872A8">
        <w:rPr>
          <w:rFonts w:asciiTheme="minorHAnsi" w:hAnsiTheme="minorHAnsi" w:cstheme="minorHAnsi"/>
          <w:sz w:val="20"/>
          <w:szCs w:val="20"/>
          <w:shd w:val="clear" w:color="auto" w:fill="FFFFFF"/>
        </w:rPr>
        <w:t xml:space="preserve"> </w:t>
      </w:r>
      <w:r w:rsidR="00AB0176">
        <w:rPr>
          <w:rFonts w:asciiTheme="minorHAnsi" w:hAnsiTheme="minorHAnsi" w:cstheme="minorHAnsi"/>
          <w:sz w:val="20"/>
          <w:szCs w:val="20"/>
          <w:shd w:val="clear" w:color="auto" w:fill="FFFFFF"/>
        </w:rPr>
        <w:t>gonococcal</w:t>
      </w:r>
      <w:r w:rsidR="00D872A8">
        <w:rPr>
          <w:rFonts w:asciiTheme="minorHAnsi" w:hAnsiTheme="minorHAnsi" w:cstheme="minorHAnsi"/>
          <w:sz w:val="20"/>
          <w:szCs w:val="20"/>
          <w:shd w:val="clear" w:color="auto" w:fill="FFFFFF"/>
        </w:rPr>
        <w:t xml:space="preserve"> infection which </w:t>
      </w:r>
      <w:r w:rsidR="00F26A65">
        <w:rPr>
          <w:rFonts w:asciiTheme="minorHAnsi" w:hAnsiTheme="minorHAnsi" w:cstheme="minorHAnsi"/>
          <w:sz w:val="20"/>
          <w:szCs w:val="20"/>
          <w:shd w:val="clear" w:color="auto" w:fill="FFFFFF"/>
        </w:rPr>
        <w:t>may</w:t>
      </w:r>
      <w:r w:rsidR="00D872A8">
        <w:rPr>
          <w:rFonts w:asciiTheme="minorHAnsi" w:hAnsiTheme="minorHAnsi" w:cstheme="minorHAnsi"/>
          <w:sz w:val="20"/>
          <w:szCs w:val="20"/>
          <w:shd w:val="clear" w:color="auto" w:fill="FFFFFF"/>
        </w:rPr>
        <w:t xml:space="preserve"> be life</w:t>
      </w:r>
      <w:r w:rsidR="00F26A65">
        <w:rPr>
          <w:rFonts w:asciiTheme="minorHAnsi" w:hAnsiTheme="minorHAnsi" w:cstheme="minorHAnsi"/>
          <w:sz w:val="20"/>
          <w:szCs w:val="20"/>
          <w:shd w:val="clear" w:color="auto" w:fill="FFFFFF"/>
        </w:rPr>
        <w:t>-</w:t>
      </w:r>
      <w:r w:rsidR="00D872A8">
        <w:rPr>
          <w:rFonts w:asciiTheme="minorHAnsi" w:hAnsiTheme="minorHAnsi" w:cstheme="minorHAnsi"/>
          <w:sz w:val="20"/>
          <w:szCs w:val="20"/>
          <w:shd w:val="clear" w:color="auto" w:fill="FFFFFF"/>
        </w:rPr>
        <w:t>threatening.</w:t>
      </w:r>
      <w:r w:rsidR="00AB6843">
        <w:rPr>
          <w:rFonts w:asciiTheme="minorHAnsi" w:hAnsiTheme="minorHAnsi" w:cstheme="minorHAnsi"/>
          <w:sz w:val="20"/>
          <w:szCs w:val="20"/>
          <w:shd w:val="clear" w:color="auto" w:fill="FFFFFF"/>
        </w:rPr>
        <w:fldChar w:fldCharType="begin"/>
      </w:r>
      <w:r w:rsidR="002F44C6">
        <w:rPr>
          <w:rFonts w:asciiTheme="minorHAnsi" w:hAnsiTheme="minorHAnsi" w:cstheme="minorHAnsi"/>
          <w:sz w:val="20"/>
          <w:szCs w:val="20"/>
          <w:shd w:val="clear" w:color="auto" w:fill="FFFFFF"/>
        </w:rPr>
        <w:instrText xml:space="preserve"> ADDIN EN.CITE &lt;EndNote&gt;&lt;Cite&gt;&lt;Author&gt;Stamm&lt;/Author&gt;&lt;Year&gt;1999&lt;/Year&gt;&lt;RecNum&gt;144&lt;/RecNum&gt;&lt;DisplayText&gt;&lt;style face="superscript"&gt;11 12&lt;/style&gt;&lt;/DisplayText&gt;&lt;record&gt;&lt;rec-number&gt;144&lt;/rec-number&gt;&lt;foreign-keys&gt;&lt;key app="EN" db-id="d2df9d5vr5550oea9sexadwa9fxv2srprwv9" timestamp="1547593303"&gt;144&lt;/key&gt;&lt;/foreign-keys&gt;&lt;ref-type name="Book Section"&gt;5&lt;/ref-type&gt;&lt;contributors&gt;&lt;authors&gt;&lt;author&gt;Stamm, WE. &lt;/author&gt;&lt;/authors&gt;&lt;secondary-authors&gt;&lt;author&gt;Wasserheit, JN.&lt;/author&gt;&lt;/secondary-authors&gt;&lt;/contributors&gt;&lt;titles&gt;&lt;title&gt;Chlamydia trachomatis infection of the adult. &lt;/title&gt;&lt;secondary-title&gt;Sexually transmitted diseases. 3rd edn. &lt;/secondary-title&gt;&lt;/titles&gt;&lt;pages&gt;407-22&lt;/pages&gt;&lt;dates&gt;&lt;year&gt;1999&lt;/year&gt;&lt;/dates&gt;&lt;pub-location&gt;San Francisco&lt;/pub-location&gt;&lt;publisher&gt;McGraw-Hill&lt;/publisher&gt;&lt;urls&gt;&lt;/urls&gt;&lt;/record&gt;&lt;/Cite&gt;&lt;Cite&gt;&lt;Author&gt;W&lt;/Author&gt;&lt;Year&gt;1999&lt;/Year&gt;&lt;RecNum&gt;145&lt;/RecNum&gt;&lt;record&gt;&lt;rec-number&gt;145&lt;/rec-number&gt;&lt;foreign-keys&gt;&lt;key app="EN" db-id="d2df9d5vr5550oea9sexadwa9fxv2srprwv9" timestamp="1547593303"&gt;145&lt;/key&gt;&lt;/foreign-keys&gt;&lt;ref-type name="Book Section"&gt;5&lt;/ref-type&gt;&lt;contributors&gt;&lt;authors&gt;&lt;author&gt;Hook E W&lt;/author&gt;&lt;/authors&gt;&lt;secondary-authors&gt;&lt;author&gt;Wasserheit JN&lt;/author&gt;&lt;/secondary-authors&gt;&lt;/contributors&gt;&lt;titles&gt;&lt;title&gt; Gonococcal infections of the adult.&lt;/title&gt;&lt;secondary-title&gt;Sexually transmitted diseases. 3rd edn.&lt;/secondary-title&gt;&lt;/titles&gt;&lt;pages&gt;451-66&lt;/pages&gt;&lt;dates&gt;&lt;year&gt;1999&lt;/year&gt;&lt;/dates&gt;&lt;pub-location&gt;San Francisco&lt;/pub-location&gt;&lt;publisher&gt;McGraw-Hill&lt;/publisher&gt;&lt;urls&gt;&lt;/urls&gt;&lt;/record&gt;&lt;/Cite&gt;&lt;/EndNote&gt;</w:instrText>
      </w:r>
      <w:r w:rsidR="00AB6843">
        <w:rPr>
          <w:rFonts w:asciiTheme="minorHAnsi" w:hAnsiTheme="minorHAnsi" w:cstheme="minorHAnsi"/>
          <w:sz w:val="20"/>
          <w:szCs w:val="20"/>
          <w:shd w:val="clear" w:color="auto" w:fill="FFFFFF"/>
        </w:rPr>
        <w:fldChar w:fldCharType="separate"/>
      </w:r>
      <w:r w:rsidR="002F44C6" w:rsidRPr="002F44C6">
        <w:rPr>
          <w:rFonts w:asciiTheme="minorHAnsi" w:hAnsiTheme="minorHAnsi" w:cstheme="minorHAnsi"/>
          <w:noProof/>
          <w:sz w:val="20"/>
          <w:szCs w:val="20"/>
          <w:shd w:val="clear" w:color="auto" w:fill="FFFFFF"/>
          <w:vertAlign w:val="superscript"/>
        </w:rPr>
        <w:t>11 12</w:t>
      </w:r>
      <w:r w:rsidR="00AB6843">
        <w:rPr>
          <w:rFonts w:asciiTheme="minorHAnsi" w:hAnsiTheme="minorHAnsi" w:cstheme="minorHAnsi"/>
          <w:sz w:val="20"/>
          <w:szCs w:val="20"/>
          <w:shd w:val="clear" w:color="auto" w:fill="FFFFFF"/>
        </w:rPr>
        <w:fldChar w:fldCharType="end"/>
      </w:r>
      <w:r w:rsidR="00D872A8">
        <w:rPr>
          <w:rFonts w:asciiTheme="minorHAnsi" w:hAnsiTheme="minorHAnsi" w:cstheme="minorHAnsi"/>
          <w:sz w:val="20"/>
          <w:szCs w:val="20"/>
          <w:shd w:val="clear" w:color="auto" w:fill="FFFFFF"/>
        </w:rPr>
        <w:t xml:space="preserve"> </w:t>
      </w:r>
      <w:r w:rsidR="009551D6">
        <w:rPr>
          <w:rFonts w:asciiTheme="minorHAnsi" w:hAnsiTheme="minorHAnsi"/>
          <w:sz w:val="20"/>
          <w:szCs w:val="20"/>
        </w:rPr>
        <w:t>A</w:t>
      </w:r>
      <w:r w:rsidR="00B34545">
        <w:rPr>
          <w:rFonts w:asciiTheme="minorHAnsi" w:hAnsiTheme="minorHAnsi"/>
          <w:sz w:val="20"/>
          <w:szCs w:val="20"/>
        </w:rPr>
        <w:t>dditionally these</w:t>
      </w:r>
      <w:r w:rsidR="003121F2">
        <w:rPr>
          <w:rFonts w:asciiTheme="minorHAnsi" w:hAnsiTheme="minorHAnsi"/>
          <w:sz w:val="20"/>
          <w:szCs w:val="20"/>
        </w:rPr>
        <w:t xml:space="preserve"> </w:t>
      </w:r>
      <w:r w:rsidR="00E51AFC">
        <w:rPr>
          <w:rFonts w:asciiTheme="minorHAnsi" w:hAnsiTheme="minorHAnsi"/>
          <w:sz w:val="20"/>
          <w:szCs w:val="20"/>
        </w:rPr>
        <w:t>infection</w:t>
      </w:r>
      <w:r w:rsidR="009551D6">
        <w:rPr>
          <w:rFonts w:asciiTheme="minorHAnsi" w:hAnsiTheme="minorHAnsi"/>
          <w:sz w:val="20"/>
          <w:szCs w:val="20"/>
        </w:rPr>
        <w:t>s</w:t>
      </w:r>
      <w:r w:rsidR="0011572F">
        <w:rPr>
          <w:rFonts w:asciiTheme="minorHAnsi" w:hAnsiTheme="minorHAnsi"/>
          <w:sz w:val="20"/>
          <w:szCs w:val="20"/>
        </w:rPr>
        <w:t xml:space="preserve"> </w:t>
      </w:r>
      <w:r w:rsidR="00AB0176" w:rsidRPr="0030729B">
        <w:rPr>
          <w:rFonts w:asciiTheme="minorHAnsi" w:hAnsiTheme="minorHAnsi"/>
          <w:sz w:val="20"/>
          <w:szCs w:val="20"/>
        </w:rPr>
        <w:t>can increase the risk of</w:t>
      </w:r>
      <w:r w:rsidR="00AB0176">
        <w:rPr>
          <w:rFonts w:asciiTheme="minorHAnsi" w:hAnsiTheme="minorHAnsi"/>
          <w:sz w:val="20"/>
          <w:szCs w:val="20"/>
        </w:rPr>
        <w:t xml:space="preserve"> acquiring and </w:t>
      </w:r>
      <w:r w:rsidR="00B12F42">
        <w:rPr>
          <w:rFonts w:asciiTheme="minorHAnsi" w:hAnsiTheme="minorHAnsi"/>
          <w:sz w:val="20"/>
          <w:szCs w:val="20"/>
        </w:rPr>
        <w:t xml:space="preserve">transmitting </w:t>
      </w:r>
      <w:r w:rsidR="00B12F42" w:rsidRPr="0030729B">
        <w:rPr>
          <w:rFonts w:asciiTheme="minorHAnsi" w:hAnsiTheme="minorHAnsi"/>
          <w:sz w:val="20"/>
          <w:szCs w:val="20"/>
        </w:rPr>
        <w:t>HIV</w:t>
      </w:r>
      <w:r w:rsidR="00AB0176" w:rsidRPr="0030729B">
        <w:rPr>
          <w:rFonts w:asciiTheme="minorHAnsi" w:hAnsiTheme="minorHAnsi"/>
          <w:sz w:val="20"/>
          <w:szCs w:val="20"/>
        </w:rPr>
        <w:t xml:space="preserve"> infection</w:t>
      </w:r>
      <w:r w:rsidR="00AB0176">
        <w:rPr>
          <w:rFonts w:asciiTheme="minorHAnsi" w:hAnsiTheme="minorHAnsi"/>
          <w:sz w:val="20"/>
          <w:szCs w:val="20"/>
        </w:rPr>
        <w:t>.</w:t>
      </w:r>
      <w:r w:rsidR="00AB6843">
        <w:rPr>
          <w:rFonts w:asciiTheme="minorHAnsi" w:hAnsiTheme="minorHAnsi" w:cstheme="minorHAnsi"/>
          <w:sz w:val="20"/>
          <w:szCs w:val="20"/>
          <w:shd w:val="clear" w:color="auto" w:fill="FFFFFF"/>
        </w:rPr>
        <w:fldChar w:fldCharType="begin">
          <w:fldData xml:space="preserve">PEVuZE5vdGU+PENpdGU+PEF1dGhvcj5TZXh0b248L0F1dGhvcj48WWVhcj4yMDA1PC9ZZWFyPjxS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</w:fldData>
        </w:fldChar>
      </w:r>
      <w:r w:rsidR="002F44C6">
        <w:rPr>
          <w:rFonts w:asciiTheme="minorHAnsi" w:hAnsiTheme="minorHAnsi" w:cstheme="minorHAnsi"/>
          <w:sz w:val="20"/>
          <w:szCs w:val="20"/>
          <w:shd w:val="clear" w:color="auto" w:fill="FFFFFF"/>
        </w:rPr>
        <w:instrText xml:space="preserve"> ADDIN EN.CITE </w:instrText>
      </w:r>
      <w:r w:rsidR="002F44C6">
        <w:rPr>
          <w:rFonts w:asciiTheme="minorHAnsi" w:hAnsiTheme="minorHAnsi" w:cstheme="minorHAnsi"/>
          <w:sz w:val="20"/>
          <w:szCs w:val="20"/>
          <w:shd w:val="clear" w:color="auto" w:fill="FFFFFF"/>
        </w:rPr>
        <w:fldChar w:fldCharType="begin">
          <w:fldData xml:space="preserve">PEVuZE5vdGU+PENpdGU+PEF1dGhvcj5TZXh0b248L0F1dGhvcj48WWVhcj4yMDA1PC9ZZWFyPjxS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</w:fldData>
        </w:fldChar>
      </w:r>
      <w:r w:rsidR="002F44C6">
        <w:rPr>
          <w:rFonts w:asciiTheme="minorHAnsi" w:hAnsiTheme="minorHAnsi" w:cstheme="minorHAnsi"/>
          <w:sz w:val="20"/>
          <w:szCs w:val="20"/>
          <w:shd w:val="clear" w:color="auto" w:fill="FFFFFF"/>
        </w:rPr>
        <w:instrText xml:space="preserve"> ADDIN EN.CITE.DATA </w:instrText>
      </w:r>
      <w:r w:rsidR="002F44C6">
        <w:rPr>
          <w:rFonts w:asciiTheme="minorHAnsi" w:hAnsiTheme="minorHAnsi" w:cstheme="minorHAnsi"/>
          <w:sz w:val="20"/>
          <w:szCs w:val="20"/>
          <w:shd w:val="clear" w:color="auto" w:fill="FFFFFF"/>
        </w:rPr>
      </w:r>
      <w:r w:rsidR="002F44C6">
        <w:rPr>
          <w:rFonts w:asciiTheme="minorHAnsi" w:hAnsiTheme="minorHAnsi" w:cstheme="minorHAnsi"/>
          <w:sz w:val="20"/>
          <w:szCs w:val="20"/>
          <w:shd w:val="clear" w:color="auto" w:fill="FFFFFF"/>
        </w:rPr>
        <w:fldChar w:fldCharType="end"/>
      </w:r>
      <w:r w:rsidR="00AB6843">
        <w:rPr>
          <w:rFonts w:asciiTheme="minorHAnsi" w:hAnsiTheme="minorHAnsi" w:cstheme="minorHAnsi"/>
          <w:sz w:val="20"/>
          <w:szCs w:val="20"/>
          <w:shd w:val="clear" w:color="auto" w:fill="FFFFFF"/>
        </w:rPr>
      </w:r>
      <w:r w:rsidR="00AB6843">
        <w:rPr>
          <w:rFonts w:asciiTheme="minorHAnsi" w:hAnsiTheme="minorHAnsi" w:cstheme="minorHAnsi"/>
          <w:sz w:val="20"/>
          <w:szCs w:val="20"/>
          <w:shd w:val="clear" w:color="auto" w:fill="FFFFFF"/>
        </w:rPr>
        <w:fldChar w:fldCharType="separate"/>
      </w:r>
      <w:r w:rsidR="002F44C6" w:rsidRPr="002F44C6">
        <w:rPr>
          <w:rFonts w:asciiTheme="minorHAnsi" w:hAnsiTheme="minorHAnsi" w:cstheme="minorHAnsi"/>
          <w:noProof/>
          <w:sz w:val="20"/>
          <w:szCs w:val="20"/>
          <w:shd w:val="clear" w:color="auto" w:fill="FFFFFF"/>
          <w:vertAlign w:val="superscript"/>
        </w:rPr>
        <w:t>13 14</w:t>
      </w:r>
      <w:r w:rsidR="00AB6843">
        <w:rPr>
          <w:rFonts w:asciiTheme="minorHAnsi" w:hAnsiTheme="minorHAnsi" w:cstheme="minorHAnsi"/>
          <w:sz w:val="20"/>
          <w:szCs w:val="20"/>
          <w:shd w:val="clear" w:color="auto" w:fill="FFFFFF"/>
        </w:rPr>
        <w:fldChar w:fldCharType="end"/>
      </w:r>
    </w:p>
    <w:p w14:paraId="3832DC43" w14:textId="77777777"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14:paraId="1238C2B2" w14:textId="4E02F335" w:rsidR="00E0067A" w:rsidRDefault="00E45202" w:rsidP="008E40E7">
      <w:pPr>
        <w:pStyle w:val="BodyText"/>
        <w:spacing w:after="100" w:afterAutospacing="1"/>
        <w:ind w:left="360"/>
        <w:jc w:val="both"/>
        <w:rPr>
          <w:rFonts w:asciiTheme="minorHAnsi" w:hAnsiTheme="minorHAnsi" w:cstheme="minorHAnsi"/>
          <w:sz w:val="20"/>
          <w:szCs w:val="20"/>
        </w:rPr>
      </w:pPr>
      <w:r>
        <w:rPr>
          <w:rFonts w:asciiTheme="minorHAnsi" w:hAnsiTheme="minorHAnsi" w:cstheme="minorHAnsi"/>
          <w:sz w:val="20"/>
          <w:szCs w:val="20"/>
        </w:rPr>
        <w:t xml:space="preserve">Provision of a </w:t>
      </w:r>
      <w:r w:rsidR="002E772B">
        <w:rPr>
          <w:rFonts w:asciiTheme="minorHAnsi" w:hAnsiTheme="minorHAnsi" w:cstheme="minorHAnsi"/>
          <w:sz w:val="20"/>
          <w:szCs w:val="20"/>
        </w:rPr>
        <w:t>r</w:t>
      </w:r>
      <w:r w:rsidR="00A66A24" w:rsidRPr="00A66A24">
        <w:rPr>
          <w:rFonts w:asciiTheme="minorHAnsi" w:hAnsiTheme="minorHAnsi" w:cstheme="minorHAnsi"/>
          <w:sz w:val="20"/>
          <w:szCs w:val="20"/>
        </w:rPr>
        <w:t>apid on</w:t>
      </w:r>
      <w:r w:rsidR="002E772B">
        <w:rPr>
          <w:rFonts w:asciiTheme="minorHAnsi" w:hAnsiTheme="minorHAnsi" w:cstheme="minorHAnsi"/>
          <w:sz w:val="20"/>
          <w:szCs w:val="20"/>
        </w:rPr>
        <w:t>-</w:t>
      </w:r>
      <w:r w:rsidR="00A66A24" w:rsidRPr="00A66A24">
        <w:rPr>
          <w:rFonts w:asciiTheme="minorHAnsi" w:hAnsiTheme="minorHAnsi" w:cstheme="minorHAnsi"/>
          <w:sz w:val="20"/>
          <w:szCs w:val="20"/>
        </w:rPr>
        <w:t xml:space="preserve">demand </w:t>
      </w:r>
      <w:r w:rsidR="00A66A24" w:rsidRPr="00A66A24">
        <w:rPr>
          <w:rFonts w:asciiTheme="minorHAnsi" w:hAnsiTheme="minorHAnsi" w:cstheme="minorHAnsi"/>
          <w:color w:val="222222"/>
          <w:sz w:val="20"/>
          <w:szCs w:val="20"/>
          <w:shd w:val="clear" w:color="auto" w:fill="FFFFFF"/>
        </w:rPr>
        <w:t xml:space="preserve">nucleic acid amplification </w:t>
      </w:r>
      <w:r w:rsidR="00A66A24" w:rsidRPr="00A66A24">
        <w:rPr>
          <w:rFonts w:asciiTheme="minorHAnsi" w:hAnsiTheme="minorHAnsi" w:cstheme="minorHAnsi"/>
          <w:bCs/>
          <w:color w:val="222222"/>
          <w:sz w:val="20"/>
          <w:szCs w:val="20"/>
          <w:shd w:val="clear" w:color="auto" w:fill="FFFFFF"/>
        </w:rPr>
        <w:t>test</w:t>
      </w:r>
      <w:r w:rsidR="00A66A24" w:rsidRPr="00A66A24">
        <w:rPr>
          <w:rFonts w:asciiTheme="minorHAnsi" w:hAnsiTheme="minorHAnsi" w:cstheme="minorHAnsi"/>
          <w:color w:val="222222"/>
          <w:sz w:val="20"/>
          <w:szCs w:val="20"/>
          <w:shd w:val="clear" w:color="auto" w:fill="FFFFFF"/>
        </w:rPr>
        <w:t> (</w:t>
      </w:r>
      <w:r w:rsidR="00A66A24" w:rsidRPr="00A66A24">
        <w:rPr>
          <w:rFonts w:asciiTheme="minorHAnsi" w:hAnsiTheme="minorHAnsi" w:cstheme="minorHAnsi"/>
          <w:bCs/>
          <w:color w:val="222222"/>
          <w:sz w:val="20"/>
          <w:szCs w:val="20"/>
          <w:shd w:val="clear" w:color="auto" w:fill="FFFFFF"/>
        </w:rPr>
        <w:t>NAAT</w:t>
      </w:r>
      <w:r w:rsidR="00A66A24" w:rsidRPr="00A66A24">
        <w:rPr>
          <w:rFonts w:asciiTheme="minorHAnsi" w:hAnsiTheme="minorHAnsi" w:cstheme="minorHAnsi"/>
          <w:color w:val="222222"/>
          <w:sz w:val="20"/>
          <w:szCs w:val="20"/>
          <w:shd w:val="clear" w:color="auto" w:fill="FFFFFF"/>
        </w:rPr>
        <w:t>) </w:t>
      </w:r>
      <w:r w:rsidR="00A66A24" w:rsidRPr="00A66A24">
        <w:rPr>
          <w:rFonts w:asciiTheme="minorHAnsi" w:hAnsiTheme="minorHAnsi" w:cstheme="minorHAnsi"/>
          <w:sz w:val="20"/>
          <w:szCs w:val="20"/>
        </w:rPr>
        <w:t xml:space="preserve">for </w:t>
      </w:r>
      <w:r w:rsidR="00A66A24">
        <w:rPr>
          <w:rFonts w:asciiTheme="minorHAnsi" w:hAnsiTheme="minorHAnsi" w:cstheme="minorHAnsi"/>
          <w:sz w:val="20"/>
          <w:szCs w:val="20"/>
        </w:rPr>
        <w:t xml:space="preserve">use at </w:t>
      </w:r>
      <w:r>
        <w:rPr>
          <w:rFonts w:asciiTheme="minorHAnsi" w:hAnsiTheme="minorHAnsi" w:cstheme="minorHAnsi"/>
          <w:sz w:val="20"/>
          <w:szCs w:val="20"/>
        </w:rPr>
        <w:t>point</w:t>
      </w:r>
      <w:r w:rsidR="001E066D">
        <w:rPr>
          <w:rFonts w:asciiTheme="minorHAnsi" w:hAnsiTheme="minorHAnsi" w:cstheme="minorHAnsi"/>
          <w:sz w:val="20"/>
          <w:szCs w:val="20"/>
        </w:rPr>
        <w:t>-</w:t>
      </w:r>
      <w:r>
        <w:rPr>
          <w:rFonts w:asciiTheme="minorHAnsi" w:hAnsiTheme="minorHAnsi" w:cstheme="minorHAnsi"/>
          <w:sz w:val="20"/>
          <w:szCs w:val="20"/>
        </w:rPr>
        <w:t>of</w:t>
      </w:r>
      <w:r w:rsidR="001E066D">
        <w:rPr>
          <w:rFonts w:asciiTheme="minorHAnsi" w:hAnsiTheme="minorHAnsi" w:cstheme="minorHAnsi"/>
          <w:sz w:val="20"/>
          <w:szCs w:val="20"/>
        </w:rPr>
        <w:t>-</w:t>
      </w:r>
      <w:r>
        <w:rPr>
          <w:rFonts w:asciiTheme="minorHAnsi" w:hAnsiTheme="minorHAnsi" w:cstheme="minorHAnsi"/>
          <w:sz w:val="20"/>
          <w:szCs w:val="20"/>
        </w:rPr>
        <w:t>care</w:t>
      </w:r>
      <w:r w:rsidR="007B0640">
        <w:rPr>
          <w:rFonts w:asciiTheme="minorHAnsi" w:hAnsiTheme="minorHAnsi" w:cstheme="minorHAnsi"/>
          <w:sz w:val="20"/>
          <w:szCs w:val="20"/>
        </w:rPr>
        <w:t xml:space="preserve"> </w:t>
      </w:r>
      <w:r w:rsidR="0038331F">
        <w:rPr>
          <w:rFonts w:asciiTheme="minorHAnsi" w:hAnsiTheme="minorHAnsi" w:cstheme="minorHAnsi"/>
          <w:sz w:val="20"/>
          <w:szCs w:val="20"/>
        </w:rPr>
        <w:t xml:space="preserve">(POC) </w:t>
      </w:r>
      <w:r w:rsidR="004B7773">
        <w:rPr>
          <w:rFonts w:asciiTheme="minorHAnsi" w:hAnsiTheme="minorHAnsi" w:cstheme="minorHAnsi"/>
          <w:sz w:val="20"/>
          <w:szCs w:val="20"/>
        </w:rPr>
        <w:t xml:space="preserve">in </w:t>
      </w:r>
      <w:r w:rsidR="00973D5F">
        <w:rPr>
          <w:rFonts w:asciiTheme="minorHAnsi" w:hAnsiTheme="minorHAnsi" w:cstheme="minorHAnsi"/>
          <w:sz w:val="20"/>
          <w:szCs w:val="20"/>
        </w:rPr>
        <w:t xml:space="preserve">clinics servicing </w:t>
      </w:r>
      <w:r w:rsidR="004B7773">
        <w:rPr>
          <w:rFonts w:asciiTheme="minorHAnsi" w:hAnsiTheme="minorHAnsi" w:cstheme="minorHAnsi"/>
          <w:sz w:val="20"/>
          <w:szCs w:val="20"/>
        </w:rPr>
        <w:t xml:space="preserve">remote communities </w:t>
      </w:r>
      <w:r w:rsidR="003219BE">
        <w:rPr>
          <w:rFonts w:asciiTheme="minorHAnsi" w:hAnsiTheme="minorHAnsi" w:cstheme="minorHAnsi"/>
          <w:sz w:val="20"/>
          <w:szCs w:val="20"/>
        </w:rPr>
        <w:t>enable</w:t>
      </w:r>
      <w:r w:rsidR="006C2138">
        <w:rPr>
          <w:rFonts w:asciiTheme="minorHAnsi" w:hAnsiTheme="minorHAnsi" w:cstheme="minorHAnsi"/>
          <w:sz w:val="20"/>
          <w:szCs w:val="20"/>
        </w:rPr>
        <w:t>s</w:t>
      </w:r>
      <w:r w:rsidR="00686385">
        <w:rPr>
          <w:rFonts w:asciiTheme="minorHAnsi" w:hAnsiTheme="minorHAnsi" w:cstheme="minorHAnsi"/>
          <w:sz w:val="20"/>
          <w:szCs w:val="20"/>
        </w:rPr>
        <w:t xml:space="preserve"> laboratory</w:t>
      </w:r>
      <w:r w:rsidR="002345B5">
        <w:rPr>
          <w:rFonts w:asciiTheme="minorHAnsi" w:hAnsiTheme="minorHAnsi" w:cstheme="minorHAnsi"/>
          <w:sz w:val="20"/>
          <w:szCs w:val="20"/>
        </w:rPr>
        <w:t xml:space="preserve"> </w:t>
      </w:r>
      <w:r w:rsidR="00686385">
        <w:rPr>
          <w:rFonts w:asciiTheme="minorHAnsi" w:hAnsiTheme="minorHAnsi" w:cstheme="minorHAnsi"/>
          <w:sz w:val="20"/>
          <w:szCs w:val="20"/>
        </w:rPr>
        <w:t>equivalent,</w:t>
      </w:r>
      <w:r w:rsidR="003219BE">
        <w:rPr>
          <w:rFonts w:asciiTheme="minorHAnsi" w:hAnsiTheme="minorHAnsi" w:cstheme="minorHAnsi"/>
          <w:sz w:val="20"/>
          <w:szCs w:val="20"/>
        </w:rPr>
        <w:t xml:space="preserve"> on-the-spot diagnosis</w:t>
      </w:r>
      <w:r>
        <w:rPr>
          <w:rFonts w:asciiTheme="minorHAnsi" w:hAnsiTheme="minorHAnsi" w:cstheme="minorHAnsi"/>
          <w:sz w:val="20"/>
          <w:szCs w:val="20"/>
        </w:rPr>
        <w:t xml:space="preserve"> </w:t>
      </w:r>
      <w:r w:rsidR="003219BE">
        <w:rPr>
          <w:rFonts w:asciiTheme="minorHAnsi" w:hAnsiTheme="minorHAnsi" w:cstheme="minorHAnsi"/>
          <w:sz w:val="20"/>
          <w:szCs w:val="20"/>
        </w:rPr>
        <w:t xml:space="preserve">for </w:t>
      </w:r>
      <w:r w:rsidR="00124C04">
        <w:rPr>
          <w:rFonts w:asciiTheme="minorHAnsi" w:hAnsiTheme="minorHAnsi" w:cstheme="minorHAnsi"/>
          <w:sz w:val="20"/>
          <w:szCs w:val="20"/>
        </w:rPr>
        <w:t>CT</w:t>
      </w:r>
      <w:r w:rsidR="00635532">
        <w:rPr>
          <w:rFonts w:asciiTheme="minorHAnsi" w:hAnsiTheme="minorHAnsi" w:cstheme="minorHAnsi"/>
          <w:sz w:val="20"/>
          <w:szCs w:val="20"/>
        </w:rPr>
        <w:t>,NG</w:t>
      </w:r>
      <w:r w:rsidR="00124C04">
        <w:rPr>
          <w:rFonts w:asciiTheme="minorHAnsi" w:hAnsiTheme="minorHAnsi" w:cstheme="minorHAnsi"/>
          <w:sz w:val="20"/>
          <w:szCs w:val="20"/>
        </w:rPr>
        <w:t xml:space="preserve"> and/or </w:t>
      </w:r>
      <w:r w:rsidR="00635532">
        <w:rPr>
          <w:rFonts w:asciiTheme="minorHAnsi" w:hAnsiTheme="minorHAnsi" w:cstheme="minorHAnsi"/>
          <w:sz w:val="20"/>
          <w:szCs w:val="20"/>
        </w:rPr>
        <w:t>TV</w:t>
      </w:r>
      <w:r>
        <w:rPr>
          <w:rFonts w:asciiTheme="minorHAnsi" w:hAnsiTheme="minorHAnsi" w:cstheme="minorHAnsi"/>
          <w:sz w:val="20"/>
          <w:szCs w:val="20"/>
        </w:rPr>
        <w:t xml:space="preserve"> infection</w:t>
      </w:r>
      <w:r w:rsidR="00BB5942">
        <w:rPr>
          <w:rFonts w:asciiTheme="minorHAnsi" w:hAnsiTheme="minorHAnsi" w:cstheme="minorHAnsi"/>
          <w:sz w:val="20"/>
          <w:szCs w:val="20"/>
        </w:rPr>
        <w:t xml:space="preserve"> </w:t>
      </w:r>
      <w:r w:rsidR="008E07BC">
        <w:rPr>
          <w:rFonts w:asciiTheme="minorHAnsi" w:hAnsiTheme="minorHAnsi" w:cstheme="minorHAnsi"/>
          <w:sz w:val="20"/>
          <w:szCs w:val="20"/>
        </w:rPr>
        <w:t>within 90 minutes</w:t>
      </w:r>
      <w:r w:rsidR="00BB231F">
        <w:rPr>
          <w:rFonts w:asciiTheme="minorHAnsi" w:hAnsiTheme="minorHAnsi" w:cstheme="minorHAnsi"/>
          <w:sz w:val="20"/>
          <w:szCs w:val="20"/>
        </w:rPr>
        <w:t>,</w:t>
      </w:r>
      <w:r w:rsidR="008E07BC">
        <w:rPr>
          <w:rFonts w:asciiTheme="minorHAnsi" w:hAnsiTheme="minorHAnsi" w:cstheme="minorHAnsi"/>
          <w:sz w:val="20"/>
          <w:szCs w:val="20"/>
        </w:rPr>
        <w:t xml:space="preserve"> </w:t>
      </w:r>
      <w:r w:rsidR="003E68A8">
        <w:rPr>
          <w:rFonts w:asciiTheme="minorHAnsi" w:hAnsiTheme="minorHAnsi" w:cstheme="minorHAnsi"/>
          <w:sz w:val="20"/>
          <w:szCs w:val="20"/>
        </w:rPr>
        <w:t>facilitating</w:t>
      </w:r>
      <w:r w:rsidR="008E07BC">
        <w:rPr>
          <w:rFonts w:asciiTheme="minorHAnsi" w:hAnsiTheme="minorHAnsi" w:cstheme="minorHAnsi"/>
          <w:sz w:val="20"/>
          <w:szCs w:val="20"/>
        </w:rPr>
        <w:t xml:space="preserve"> </w:t>
      </w:r>
      <w:r>
        <w:rPr>
          <w:rFonts w:asciiTheme="minorHAnsi" w:hAnsiTheme="minorHAnsi" w:cstheme="minorHAnsi"/>
          <w:sz w:val="20"/>
          <w:szCs w:val="20"/>
        </w:rPr>
        <w:t>antibiotic</w:t>
      </w:r>
      <w:r w:rsidR="008E07BC">
        <w:rPr>
          <w:rFonts w:asciiTheme="minorHAnsi" w:hAnsiTheme="minorHAnsi" w:cstheme="minorHAnsi"/>
          <w:sz w:val="20"/>
          <w:szCs w:val="20"/>
        </w:rPr>
        <w:t xml:space="preserve"> treatment</w:t>
      </w:r>
      <w:r w:rsidR="00B15179">
        <w:rPr>
          <w:rFonts w:asciiTheme="minorHAnsi" w:hAnsiTheme="minorHAnsi" w:cstheme="minorHAnsi"/>
          <w:sz w:val="20"/>
          <w:szCs w:val="20"/>
        </w:rPr>
        <w:t xml:space="preserve"> </w:t>
      </w:r>
      <w:r w:rsidR="00AC1EEF">
        <w:rPr>
          <w:rFonts w:asciiTheme="minorHAnsi" w:hAnsiTheme="minorHAnsi" w:cstheme="minorHAnsi"/>
          <w:sz w:val="20"/>
          <w:szCs w:val="20"/>
        </w:rPr>
        <w:t xml:space="preserve">for patients </w:t>
      </w:r>
      <w:r w:rsidR="00B15179">
        <w:rPr>
          <w:rFonts w:asciiTheme="minorHAnsi" w:hAnsiTheme="minorHAnsi" w:cstheme="minorHAnsi"/>
          <w:sz w:val="20"/>
          <w:szCs w:val="20"/>
        </w:rPr>
        <w:t xml:space="preserve">and </w:t>
      </w:r>
      <w:r w:rsidR="00AC1EEF">
        <w:rPr>
          <w:rFonts w:asciiTheme="minorHAnsi" w:hAnsiTheme="minorHAnsi" w:cstheme="minorHAnsi"/>
          <w:sz w:val="20"/>
          <w:szCs w:val="20"/>
        </w:rPr>
        <w:t xml:space="preserve">initiation of </w:t>
      </w:r>
      <w:r w:rsidR="00B15179">
        <w:rPr>
          <w:rFonts w:asciiTheme="minorHAnsi" w:hAnsiTheme="minorHAnsi" w:cstheme="minorHAnsi"/>
          <w:sz w:val="20"/>
          <w:szCs w:val="20"/>
        </w:rPr>
        <w:t>contact</w:t>
      </w:r>
      <w:r w:rsidR="00180589">
        <w:rPr>
          <w:rFonts w:asciiTheme="minorHAnsi" w:hAnsiTheme="minorHAnsi" w:cstheme="minorHAnsi"/>
          <w:sz w:val="20"/>
          <w:szCs w:val="20"/>
        </w:rPr>
        <w:t xml:space="preserve"> </w:t>
      </w:r>
      <w:r w:rsidR="001E066D">
        <w:rPr>
          <w:rFonts w:asciiTheme="minorHAnsi" w:hAnsiTheme="minorHAnsi" w:cstheme="minorHAnsi"/>
          <w:sz w:val="20"/>
          <w:szCs w:val="20"/>
        </w:rPr>
        <w:t>tracing</w:t>
      </w:r>
      <w:r w:rsidR="00AC1EEF">
        <w:rPr>
          <w:rFonts w:asciiTheme="minorHAnsi" w:hAnsiTheme="minorHAnsi" w:cstheme="minorHAnsi"/>
          <w:sz w:val="20"/>
          <w:szCs w:val="20"/>
        </w:rPr>
        <w:t>.</w:t>
      </w:r>
      <w:r w:rsidR="003219BE">
        <w:rPr>
          <w:rFonts w:asciiTheme="minorHAnsi" w:hAnsiTheme="minorHAnsi" w:cstheme="minorHAnsi"/>
          <w:sz w:val="20"/>
          <w:szCs w:val="20"/>
        </w:rPr>
        <w:t xml:space="preserve"> </w:t>
      </w:r>
      <w:r w:rsidR="004B7773">
        <w:rPr>
          <w:rFonts w:asciiTheme="minorHAnsi" w:hAnsiTheme="minorHAnsi" w:cstheme="minorHAnsi"/>
          <w:sz w:val="20"/>
          <w:szCs w:val="20"/>
        </w:rPr>
        <w:t>C</w:t>
      </w:r>
      <w:r w:rsidR="00AC1EEF">
        <w:rPr>
          <w:rFonts w:asciiTheme="minorHAnsi" w:hAnsiTheme="minorHAnsi" w:cstheme="minorHAnsi"/>
          <w:sz w:val="20"/>
          <w:szCs w:val="20"/>
        </w:rPr>
        <w:t>urrent</w:t>
      </w:r>
      <w:r w:rsidR="00234ABF">
        <w:rPr>
          <w:rFonts w:asciiTheme="minorHAnsi" w:hAnsiTheme="minorHAnsi" w:cstheme="minorHAnsi"/>
          <w:sz w:val="20"/>
          <w:szCs w:val="20"/>
        </w:rPr>
        <w:t xml:space="preserve"> CT/NG</w:t>
      </w:r>
      <w:r w:rsidR="00AC1EEF">
        <w:rPr>
          <w:rFonts w:asciiTheme="minorHAnsi" w:hAnsiTheme="minorHAnsi" w:cstheme="minorHAnsi"/>
          <w:sz w:val="20"/>
          <w:szCs w:val="20"/>
        </w:rPr>
        <w:t xml:space="preserve"> guideline</w:t>
      </w:r>
      <w:r w:rsidR="001E066D">
        <w:rPr>
          <w:rFonts w:asciiTheme="minorHAnsi" w:hAnsiTheme="minorHAnsi" w:cstheme="minorHAnsi"/>
          <w:sz w:val="20"/>
          <w:szCs w:val="20"/>
        </w:rPr>
        <w:t>s</w:t>
      </w:r>
      <w:r w:rsidR="00AC1EEF">
        <w:rPr>
          <w:rFonts w:asciiTheme="minorHAnsi" w:hAnsiTheme="minorHAnsi" w:cstheme="minorHAnsi"/>
          <w:sz w:val="20"/>
          <w:szCs w:val="20"/>
        </w:rPr>
        <w:t xml:space="preserve"> </w:t>
      </w:r>
      <w:r w:rsidR="00804302">
        <w:rPr>
          <w:rFonts w:asciiTheme="minorHAnsi" w:hAnsiTheme="minorHAnsi" w:cstheme="minorHAnsi"/>
          <w:sz w:val="20"/>
          <w:szCs w:val="20"/>
        </w:rPr>
        <w:t>for Aboriginal and Torres Strait Islander peoples aged 1</w:t>
      </w:r>
      <w:r w:rsidR="00635532">
        <w:rPr>
          <w:rFonts w:asciiTheme="minorHAnsi" w:hAnsiTheme="minorHAnsi" w:cstheme="minorHAnsi"/>
          <w:sz w:val="20"/>
          <w:szCs w:val="20"/>
        </w:rPr>
        <w:t>5</w:t>
      </w:r>
      <w:r w:rsidR="00804302">
        <w:rPr>
          <w:rFonts w:asciiTheme="minorHAnsi" w:hAnsiTheme="minorHAnsi" w:cstheme="minorHAnsi"/>
          <w:sz w:val="20"/>
          <w:szCs w:val="20"/>
        </w:rPr>
        <w:t xml:space="preserve">-34 years in remote communities </w:t>
      </w:r>
      <w:r w:rsidR="00124C04">
        <w:rPr>
          <w:rFonts w:asciiTheme="minorHAnsi" w:hAnsiTheme="minorHAnsi" w:cstheme="minorHAnsi"/>
          <w:sz w:val="20"/>
          <w:szCs w:val="20"/>
        </w:rPr>
        <w:t>recommend</w:t>
      </w:r>
      <w:r w:rsidR="00E23D46">
        <w:rPr>
          <w:rFonts w:asciiTheme="minorHAnsi" w:hAnsiTheme="minorHAnsi" w:cstheme="minorHAnsi"/>
          <w:sz w:val="20"/>
          <w:szCs w:val="20"/>
        </w:rPr>
        <w:t xml:space="preserve">s </w:t>
      </w:r>
      <w:r w:rsidR="002C66C9">
        <w:rPr>
          <w:rFonts w:asciiTheme="minorHAnsi" w:hAnsiTheme="minorHAnsi" w:cstheme="minorHAnsi"/>
          <w:sz w:val="20"/>
          <w:szCs w:val="20"/>
        </w:rPr>
        <w:t xml:space="preserve">opportunistic screening and </w:t>
      </w:r>
      <w:r w:rsidR="00E23D46">
        <w:rPr>
          <w:rFonts w:asciiTheme="minorHAnsi" w:hAnsiTheme="minorHAnsi" w:cstheme="minorHAnsi"/>
          <w:sz w:val="20"/>
          <w:szCs w:val="20"/>
        </w:rPr>
        <w:t>treatment of symptomatic patients</w:t>
      </w:r>
      <w:r w:rsidR="000D09A4">
        <w:rPr>
          <w:rFonts w:asciiTheme="minorHAnsi" w:hAnsiTheme="minorHAnsi" w:cstheme="minorHAnsi"/>
          <w:sz w:val="20"/>
          <w:szCs w:val="20"/>
        </w:rPr>
        <w:t>.</w:t>
      </w:r>
      <w:r w:rsidR="00B8048C">
        <w:rPr>
          <w:rFonts w:asciiTheme="minorHAnsi" w:hAnsiTheme="minorHAnsi" w:cstheme="minorHAnsi"/>
          <w:sz w:val="20"/>
          <w:szCs w:val="20"/>
        </w:rPr>
        <w:t xml:space="preserve"> </w:t>
      </w:r>
      <w:r w:rsidR="007E4A0D">
        <w:rPr>
          <w:rFonts w:asciiTheme="minorHAnsi" w:hAnsiTheme="minorHAnsi" w:cstheme="minorHAnsi"/>
          <w:sz w:val="20"/>
          <w:szCs w:val="20"/>
        </w:rPr>
        <w:t>G</w:t>
      </w:r>
      <w:proofErr w:type="spellStart"/>
      <w:r w:rsidR="002345B5" w:rsidRPr="00883405">
        <w:rPr>
          <w:rFonts w:asciiTheme="minorHAnsi" w:hAnsiTheme="minorHAnsi" w:cstheme="minorHAnsi"/>
          <w:sz w:val="20"/>
          <w:szCs w:val="20"/>
          <w:lang w:val="en"/>
        </w:rPr>
        <w:t>uidelines</w:t>
      </w:r>
      <w:proofErr w:type="spellEnd"/>
      <w:r w:rsidR="003B09B7">
        <w:rPr>
          <w:rFonts w:asciiTheme="minorHAnsi" w:hAnsiTheme="minorHAnsi" w:cstheme="minorHAnsi"/>
          <w:sz w:val="20"/>
          <w:szCs w:val="20"/>
          <w:lang w:val="en"/>
        </w:rPr>
        <w:t xml:space="preserve"> for TV</w:t>
      </w:r>
      <w:r w:rsidR="00883405" w:rsidRPr="00883405">
        <w:rPr>
          <w:rFonts w:asciiTheme="minorHAnsi" w:hAnsiTheme="minorHAnsi" w:cstheme="minorHAnsi"/>
          <w:sz w:val="20"/>
          <w:szCs w:val="20"/>
          <w:lang w:val="en"/>
        </w:rPr>
        <w:t xml:space="preserve"> vary</w:t>
      </w:r>
      <w:r w:rsidR="00786D7F">
        <w:rPr>
          <w:rFonts w:asciiTheme="minorHAnsi" w:hAnsiTheme="minorHAnsi" w:cstheme="minorHAnsi"/>
          <w:sz w:val="20"/>
          <w:szCs w:val="20"/>
          <w:lang w:val="en"/>
        </w:rPr>
        <w:t xml:space="preserve"> nationally </w:t>
      </w:r>
      <w:r w:rsidR="00786D7F" w:rsidRPr="00883405">
        <w:rPr>
          <w:rFonts w:asciiTheme="minorHAnsi" w:hAnsiTheme="minorHAnsi" w:cstheme="minorHAnsi"/>
          <w:sz w:val="20"/>
          <w:szCs w:val="20"/>
          <w:lang w:val="en"/>
        </w:rPr>
        <w:t>with</w:t>
      </w:r>
      <w:r w:rsidR="00517848">
        <w:rPr>
          <w:rFonts w:asciiTheme="minorHAnsi" w:hAnsiTheme="minorHAnsi" w:cstheme="minorHAnsi"/>
          <w:sz w:val="20"/>
          <w:szCs w:val="20"/>
          <w:lang w:val="en"/>
        </w:rPr>
        <w:t xml:space="preserve"> </w:t>
      </w:r>
      <w:r w:rsidR="00B75BA8">
        <w:rPr>
          <w:rFonts w:asciiTheme="minorHAnsi" w:hAnsiTheme="minorHAnsi" w:cstheme="minorHAnsi"/>
          <w:sz w:val="20"/>
          <w:szCs w:val="20"/>
        </w:rPr>
        <w:t>opportunistic</w:t>
      </w:r>
      <w:r w:rsidR="00974437">
        <w:rPr>
          <w:rFonts w:asciiTheme="minorHAnsi" w:hAnsiTheme="minorHAnsi" w:cstheme="minorHAnsi"/>
          <w:sz w:val="20"/>
          <w:szCs w:val="20"/>
          <w:lang w:val="en"/>
        </w:rPr>
        <w:t xml:space="preserve"> screening </w:t>
      </w:r>
      <w:r w:rsidR="00883405" w:rsidRPr="00883405">
        <w:rPr>
          <w:rFonts w:asciiTheme="minorHAnsi" w:hAnsiTheme="minorHAnsi" w:cstheme="minorHAnsi"/>
          <w:sz w:val="20"/>
          <w:szCs w:val="20"/>
        </w:rPr>
        <w:t xml:space="preserve">recommended </w:t>
      </w:r>
      <w:r w:rsidR="004A4A92">
        <w:rPr>
          <w:rFonts w:asciiTheme="minorHAnsi" w:hAnsiTheme="minorHAnsi" w:cstheme="minorHAnsi"/>
          <w:sz w:val="20"/>
          <w:szCs w:val="20"/>
        </w:rPr>
        <w:t xml:space="preserve">for </w:t>
      </w:r>
      <w:r w:rsidR="004A4A92" w:rsidRPr="00883405">
        <w:rPr>
          <w:rFonts w:asciiTheme="minorHAnsi" w:hAnsiTheme="minorHAnsi" w:cstheme="minorHAnsi"/>
          <w:sz w:val="20"/>
          <w:szCs w:val="20"/>
        </w:rPr>
        <w:t xml:space="preserve">men and women </w:t>
      </w:r>
      <w:r w:rsidR="00883405" w:rsidRPr="00883405">
        <w:rPr>
          <w:rFonts w:asciiTheme="minorHAnsi" w:hAnsiTheme="minorHAnsi" w:cstheme="minorHAnsi"/>
          <w:sz w:val="20"/>
          <w:szCs w:val="20"/>
        </w:rPr>
        <w:t>in the N</w:t>
      </w:r>
      <w:r w:rsidR="003E010E">
        <w:rPr>
          <w:rFonts w:asciiTheme="minorHAnsi" w:hAnsiTheme="minorHAnsi" w:cstheme="minorHAnsi"/>
          <w:sz w:val="20"/>
          <w:szCs w:val="20"/>
        </w:rPr>
        <w:t>ort</w:t>
      </w:r>
      <w:r w:rsidR="00FC383C">
        <w:rPr>
          <w:rFonts w:asciiTheme="minorHAnsi" w:hAnsiTheme="minorHAnsi" w:cstheme="minorHAnsi"/>
          <w:sz w:val="20"/>
          <w:szCs w:val="20"/>
        </w:rPr>
        <w:t>h</w:t>
      </w:r>
      <w:r w:rsidR="003E010E">
        <w:rPr>
          <w:rFonts w:asciiTheme="minorHAnsi" w:hAnsiTheme="minorHAnsi" w:cstheme="minorHAnsi"/>
          <w:sz w:val="20"/>
          <w:szCs w:val="20"/>
        </w:rPr>
        <w:t>e</w:t>
      </w:r>
      <w:r w:rsidR="005A65DC">
        <w:rPr>
          <w:rFonts w:asciiTheme="minorHAnsi" w:hAnsiTheme="minorHAnsi" w:cstheme="minorHAnsi"/>
          <w:sz w:val="20"/>
          <w:szCs w:val="20"/>
        </w:rPr>
        <w:t>rn Territory</w:t>
      </w:r>
      <w:r w:rsidR="004A4A92">
        <w:rPr>
          <w:rFonts w:asciiTheme="minorHAnsi" w:hAnsiTheme="minorHAnsi" w:cstheme="minorHAnsi"/>
          <w:sz w:val="20"/>
          <w:szCs w:val="20"/>
        </w:rPr>
        <w:t>,</w:t>
      </w:r>
      <w:r w:rsidR="00883405" w:rsidRPr="00883405">
        <w:rPr>
          <w:rFonts w:asciiTheme="minorHAnsi" w:hAnsiTheme="minorHAnsi" w:cstheme="minorHAnsi"/>
          <w:sz w:val="20"/>
          <w:szCs w:val="20"/>
        </w:rPr>
        <w:t xml:space="preserve"> for</w:t>
      </w:r>
      <w:r w:rsidR="004A4A92">
        <w:rPr>
          <w:rFonts w:asciiTheme="minorHAnsi" w:hAnsiTheme="minorHAnsi" w:cstheme="minorHAnsi"/>
          <w:sz w:val="20"/>
          <w:szCs w:val="20"/>
        </w:rPr>
        <w:t xml:space="preserve"> women</w:t>
      </w:r>
      <w:r w:rsidR="0034231A">
        <w:rPr>
          <w:rFonts w:asciiTheme="minorHAnsi" w:hAnsiTheme="minorHAnsi" w:cstheme="minorHAnsi"/>
          <w:sz w:val="20"/>
          <w:szCs w:val="20"/>
        </w:rPr>
        <w:t xml:space="preserve"> only</w:t>
      </w:r>
      <w:r w:rsidR="004A4A92">
        <w:rPr>
          <w:rFonts w:asciiTheme="minorHAnsi" w:hAnsiTheme="minorHAnsi" w:cstheme="minorHAnsi"/>
          <w:sz w:val="20"/>
          <w:szCs w:val="20"/>
        </w:rPr>
        <w:t xml:space="preserve"> in </w:t>
      </w:r>
      <w:r w:rsidR="00883405" w:rsidRPr="00883405">
        <w:rPr>
          <w:rFonts w:asciiTheme="minorHAnsi" w:hAnsiTheme="minorHAnsi" w:cstheme="minorHAnsi"/>
          <w:sz w:val="20"/>
          <w:szCs w:val="20"/>
        </w:rPr>
        <w:t>Queensland</w:t>
      </w:r>
      <w:r w:rsidR="00DA0E10">
        <w:rPr>
          <w:rFonts w:asciiTheme="minorHAnsi" w:hAnsiTheme="minorHAnsi" w:cstheme="minorHAnsi"/>
          <w:sz w:val="20"/>
          <w:szCs w:val="20"/>
        </w:rPr>
        <w:t xml:space="preserve"> and </w:t>
      </w:r>
      <w:r w:rsidR="001D3FF9" w:rsidRPr="00883405">
        <w:rPr>
          <w:rFonts w:asciiTheme="minorHAnsi" w:hAnsiTheme="minorHAnsi" w:cstheme="minorHAnsi"/>
          <w:sz w:val="20"/>
          <w:szCs w:val="20"/>
        </w:rPr>
        <w:t>if clinically indicated based</w:t>
      </w:r>
      <w:r w:rsidR="00DA0E10">
        <w:rPr>
          <w:rFonts w:asciiTheme="minorHAnsi" w:hAnsiTheme="minorHAnsi" w:cstheme="minorHAnsi"/>
          <w:sz w:val="20"/>
          <w:szCs w:val="20"/>
        </w:rPr>
        <w:t xml:space="preserve"> </w:t>
      </w:r>
      <w:r w:rsidR="001D3FF9">
        <w:rPr>
          <w:rFonts w:asciiTheme="minorHAnsi" w:hAnsiTheme="minorHAnsi" w:cstheme="minorHAnsi"/>
          <w:sz w:val="20"/>
          <w:szCs w:val="20"/>
        </w:rPr>
        <w:t>on symptoms or history</w:t>
      </w:r>
      <w:r w:rsidR="00892F41">
        <w:rPr>
          <w:rFonts w:asciiTheme="minorHAnsi" w:hAnsiTheme="minorHAnsi" w:cstheme="minorHAnsi"/>
          <w:sz w:val="20"/>
          <w:szCs w:val="20"/>
        </w:rPr>
        <w:t xml:space="preserve"> in Western Australia.</w:t>
      </w:r>
      <w:r w:rsidR="00883405" w:rsidRPr="00883405">
        <w:rPr>
          <w:rFonts w:asciiTheme="minorHAnsi" w:hAnsiTheme="minorHAnsi" w:cstheme="minorHAnsi"/>
          <w:sz w:val="20"/>
          <w:szCs w:val="20"/>
        </w:rPr>
        <w:t xml:space="preserve"> </w:t>
      </w:r>
      <w:r w:rsidR="00482031">
        <w:rPr>
          <w:rFonts w:asciiTheme="minorHAnsi" w:hAnsiTheme="minorHAnsi" w:cstheme="minorHAnsi"/>
          <w:sz w:val="20"/>
          <w:szCs w:val="20"/>
        </w:rPr>
        <w:t>The test</w:t>
      </w:r>
      <w:r w:rsidR="005E1337">
        <w:rPr>
          <w:rFonts w:asciiTheme="minorHAnsi" w:hAnsiTheme="minorHAnsi" w:cstheme="minorHAnsi"/>
          <w:sz w:val="20"/>
          <w:szCs w:val="20"/>
        </w:rPr>
        <w:t xml:space="preserve"> </w:t>
      </w:r>
      <w:r w:rsidR="00626498">
        <w:rPr>
          <w:rFonts w:asciiTheme="minorHAnsi" w:hAnsiTheme="minorHAnsi" w:cstheme="minorHAnsi"/>
          <w:sz w:val="20"/>
          <w:szCs w:val="20"/>
        </w:rPr>
        <w:t>device</w:t>
      </w:r>
      <w:r w:rsidR="007B0640">
        <w:rPr>
          <w:rFonts w:asciiTheme="minorHAnsi" w:hAnsiTheme="minorHAnsi" w:cstheme="minorHAnsi"/>
          <w:sz w:val="20"/>
          <w:szCs w:val="20"/>
        </w:rPr>
        <w:t xml:space="preserve"> </w:t>
      </w:r>
      <w:r w:rsidR="00AA7CFC">
        <w:rPr>
          <w:rFonts w:asciiTheme="minorHAnsi" w:eastAsia="Calibri" w:hAnsiTheme="minorHAnsi" w:cstheme="minorHAnsi"/>
          <w:sz w:val="20"/>
          <w:szCs w:val="20"/>
        </w:rPr>
        <w:t>is</w:t>
      </w:r>
      <w:r w:rsidR="00EB0DEC" w:rsidRPr="00EB0DEC">
        <w:rPr>
          <w:rFonts w:asciiTheme="minorHAnsi" w:eastAsia="Calibri" w:hAnsiTheme="minorHAnsi" w:cstheme="minorHAnsi"/>
          <w:sz w:val="20"/>
          <w:szCs w:val="20"/>
        </w:rPr>
        <w:t xml:space="preserve"> </w:t>
      </w:r>
      <w:r w:rsidR="00EB0DEC" w:rsidRPr="00EB0DEC">
        <w:rPr>
          <w:rFonts w:asciiTheme="minorHAnsi" w:eastAsia="Calibri" w:hAnsiTheme="minorHAnsi" w:cstheme="minorHAnsi"/>
          <w:bCs/>
          <w:sz w:val="20"/>
          <w:szCs w:val="20"/>
        </w:rPr>
        <w:t>approved by the Australian Therapeutic Goods Administration.</w:t>
      </w:r>
      <w:r w:rsidR="00AC1EEF" w:rsidRPr="00AC1EEF">
        <w:rPr>
          <w:rFonts w:asciiTheme="minorHAnsi" w:hAnsiTheme="minorHAnsi" w:cstheme="minorHAnsi"/>
          <w:sz w:val="20"/>
          <w:szCs w:val="20"/>
        </w:rPr>
        <w:t xml:space="preserve"> </w:t>
      </w:r>
      <w:r w:rsidR="00AC1EEF">
        <w:rPr>
          <w:rFonts w:asciiTheme="minorHAnsi" w:hAnsiTheme="minorHAnsi" w:cstheme="minorHAnsi"/>
          <w:sz w:val="20"/>
          <w:szCs w:val="20"/>
        </w:rPr>
        <w:t xml:space="preserve">The </w:t>
      </w:r>
      <w:r w:rsidR="00615A92">
        <w:rPr>
          <w:rFonts w:asciiTheme="minorHAnsi" w:hAnsiTheme="minorHAnsi" w:cstheme="minorHAnsi"/>
          <w:sz w:val="20"/>
          <w:szCs w:val="20"/>
        </w:rPr>
        <w:t xml:space="preserve">POC </w:t>
      </w:r>
      <w:r w:rsidR="00AC1EEF">
        <w:rPr>
          <w:rFonts w:asciiTheme="minorHAnsi" w:hAnsiTheme="minorHAnsi" w:cstheme="minorHAnsi"/>
          <w:sz w:val="20"/>
          <w:szCs w:val="20"/>
        </w:rPr>
        <w:t xml:space="preserve">test </w:t>
      </w:r>
      <w:r w:rsidR="00615A92">
        <w:rPr>
          <w:rFonts w:asciiTheme="minorHAnsi" w:hAnsiTheme="minorHAnsi" w:cstheme="minorHAnsi"/>
          <w:sz w:val="20"/>
          <w:szCs w:val="20"/>
        </w:rPr>
        <w:t xml:space="preserve">replaces laboratory-based testing, </w:t>
      </w:r>
      <w:r w:rsidR="001E066D">
        <w:rPr>
          <w:rFonts w:asciiTheme="minorHAnsi" w:hAnsiTheme="minorHAnsi" w:cstheme="minorHAnsi"/>
          <w:sz w:val="20"/>
          <w:szCs w:val="20"/>
        </w:rPr>
        <w:t>utilises routine</w:t>
      </w:r>
      <w:r w:rsidR="007B0640">
        <w:rPr>
          <w:rFonts w:asciiTheme="minorHAnsi" w:hAnsiTheme="minorHAnsi" w:cstheme="minorHAnsi"/>
          <w:sz w:val="20"/>
          <w:szCs w:val="20"/>
        </w:rPr>
        <w:t xml:space="preserve"> </w:t>
      </w:r>
      <w:r w:rsidR="00DD7EDD">
        <w:rPr>
          <w:rFonts w:asciiTheme="minorHAnsi" w:hAnsiTheme="minorHAnsi" w:cstheme="minorHAnsi"/>
          <w:sz w:val="20"/>
          <w:szCs w:val="20"/>
        </w:rPr>
        <w:t>sample</w:t>
      </w:r>
      <w:r w:rsidR="007B0640">
        <w:rPr>
          <w:rFonts w:asciiTheme="minorHAnsi" w:hAnsiTheme="minorHAnsi" w:cstheme="minorHAnsi"/>
          <w:sz w:val="20"/>
          <w:szCs w:val="20"/>
        </w:rPr>
        <w:t>s</w:t>
      </w:r>
      <w:r w:rsidR="00615A92">
        <w:rPr>
          <w:rFonts w:asciiTheme="minorHAnsi" w:hAnsiTheme="minorHAnsi" w:cstheme="minorHAnsi"/>
          <w:sz w:val="20"/>
          <w:szCs w:val="20"/>
        </w:rPr>
        <w:t xml:space="preserve"> (urine</w:t>
      </w:r>
      <w:r w:rsidR="00D37354">
        <w:rPr>
          <w:rFonts w:asciiTheme="minorHAnsi" w:hAnsiTheme="minorHAnsi" w:cstheme="minorHAnsi"/>
          <w:sz w:val="20"/>
          <w:szCs w:val="20"/>
        </w:rPr>
        <w:t xml:space="preserve">, </w:t>
      </w:r>
      <w:r w:rsidR="00AC1EEF" w:rsidRPr="00AC1EEF">
        <w:rPr>
          <w:rFonts w:asciiTheme="minorHAnsi" w:hAnsiTheme="minorHAnsi" w:cstheme="minorHAnsi"/>
          <w:sz w:val="20"/>
          <w:szCs w:val="20"/>
        </w:rPr>
        <w:t>vaginal</w:t>
      </w:r>
      <w:r w:rsidR="00482031">
        <w:rPr>
          <w:rFonts w:asciiTheme="minorHAnsi" w:hAnsiTheme="minorHAnsi" w:cstheme="minorHAnsi"/>
          <w:sz w:val="20"/>
          <w:szCs w:val="20"/>
        </w:rPr>
        <w:t>, cervical</w:t>
      </w:r>
      <w:r w:rsidR="00615A92">
        <w:rPr>
          <w:rFonts w:asciiTheme="minorHAnsi" w:hAnsiTheme="minorHAnsi" w:cstheme="minorHAnsi"/>
          <w:sz w:val="20"/>
          <w:szCs w:val="20"/>
        </w:rPr>
        <w:t>/</w:t>
      </w:r>
      <w:r w:rsidR="00E43243">
        <w:rPr>
          <w:rFonts w:asciiTheme="minorHAnsi" w:hAnsiTheme="minorHAnsi" w:cstheme="minorHAnsi"/>
          <w:sz w:val="20"/>
          <w:szCs w:val="20"/>
        </w:rPr>
        <w:t xml:space="preserve">urethral </w:t>
      </w:r>
      <w:r w:rsidR="00AC1EEF" w:rsidRPr="00AC1EEF">
        <w:rPr>
          <w:rFonts w:asciiTheme="minorHAnsi" w:hAnsiTheme="minorHAnsi" w:cstheme="minorHAnsi"/>
          <w:sz w:val="20"/>
          <w:szCs w:val="20"/>
        </w:rPr>
        <w:t>swab</w:t>
      </w:r>
      <w:r w:rsidR="00482031">
        <w:rPr>
          <w:rFonts w:asciiTheme="minorHAnsi" w:hAnsiTheme="minorHAnsi" w:cstheme="minorHAnsi"/>
          <w:sz w:val="20"/>
          <w:szCs w:val="20"/>
        </w:rPr>
        <w:t>s</w:t>
      </w:r>
      <w:r w:rsidR="00615A92">
        <w:rPr>
          <w:rFonts w:asciiTheme="minorHAnsi" w:hAnsiTheme="minorHAnsi" w:cstheme="minorHAnsi"/>
          <w:sz w:val="20"/>
          <w:szCs w:val="20"/>
        </w:rPr>
        <w:t>),</w:t>
      </w:r>
      <w:r w:rsidR="00482031">
        <w:rPr>
          <w:rFonts w:asciiTheme="minorHAnsi" w:hAnsiTheme="minorHAnsi" w:cstheme="minorHAnsi"/>
          <w:sz w:val="20"/>
          <w:szCs w:val="20"/>
        </w:rPr>
        <w:t xml:space="preserve"> and</w:t>
      </w:r>
      <w:r w:rsidR="00AC1EEF">
        <w:rPr>
          <w:rFonts w:asciiTheme="minorHAnsi" w:hAnsiTheme="minorHAnsi" w:cstheme="minorHAnsi"/>
          <w:sz w:val="20"/>
          <w:szCs w:val="20"/>
        </w:rPr>
        <w:t xml:space="preserve"> </w:t>
      </w:r>
      <w:r w:rsidR="00482670">
        <w:rPr>
          <w:rFonts w:asciiTheme="minorHAnsi" w:hAnsiTheme="minorHAnsi" w:cstheme="minorHAnsi"/>
          <w:sz w:val="20"/>
          <w:szCs w:val="20"/>
        </w:rPr>
        <w:t>is</w:t>
      </w:r>
      <w:r w:rsidR="00B06994">
        <w:rPr>
          <w:rFonts w:asciiTheme="minorHAnsi" w:hAnsiTheme="minorHAnsi" w:cstheme="minorHAnsi"/>
          <w:sz w:val="20"/>
          <w:szCs w:val="20"/>
        </w:rPr>
        <w:t xml:space="preserve"> acceptable to </w:t>
      </w:r>
      <w:r w:rsidR="00B06994" w:rsidRPr="00AC1EEF">
        <w:rPr>
          <w:rFonts w:asciiTheme="minorHAnsi" w:hAnsiTheme="minorHAnsi" w:cstheme="minorHAnsi"/>
          <w:sz w:val="20"/>
          <w:szCs w:val="20"/>
        </w:rPr>
        <w:t>patients</w:t>
      </w:r>
      <w:r w:rsidR="00266722">
        <w:rPr>
          <w:rFonts w:asciiTheme="minorHAnsi" w:hAnsiTheme="minorHAnsi" w:cstheme="minorHAnsi"/>
          <w:sz w:val="20"/>
          <w:szCs w:val="20"/>
        </w:rPr>
        <w:t xml:space="preserve"> and</w:t>
      </w:r>
      <w:r w:rsidR="00AC1EEF">
        <w:rPr>
          <w:rFonts w:asciiTheme="minorHAnsi" w:hAnsiTheme="minorHAnsi" w:cstheme="minorHAnsi"/>
          <w:sz w:val="20"/>
          <w:szCs w:val="20"/>
        </w:rPr>
        <w:t xml:space="preserve"> </w:t>
      </w:r>
      <w:r w:rsidR="00DD7EDD">
        <w:rPr>
          <w:rFonts w:asciiTheme="minorHAnsi" w:hAnsiTheme="minorHAnsi" w:cstheme="minorHAnsi"/>
          <w:sz w:val="20"/>
          <w:szCs w:val="20"/>
        </w:rPr>
        <w:t xml:space="preserve">feasible </w:t>
      </w:r>
      <w:r w:rsidR="00AC1EEF">
        <w:rPr>
          <w:rFonts w:asciiTheme="minorHAnsi" w:hAnsiTheme="minorHAnsi" w:cstheme="minorHAnsi"/>
          <w:sz w:val="20"/>
          <w:szCs w:val="20"/>
        </w:rPr>
        <w:t xml:space="preserve">for </w:t>
      </w:r>
      <w:r w:rsidR="007B0640">
        <w:rPr>
          <w:rFonts w:asciiTheme="minorHAnsi" w:hAnsiTheme="minorHAnsi" w:cstheme="minorHAnsi"/>
          <w:sz w:val="20"/>
          <w:szCs w:val="20"/>
        </w:rPr>
        <w:t xml:space="preserve">clinical staff, including </w:t>
      </w:r>
      <w:r w:rsidR="0058187B">
        <w:rPr>
          <w:rFonts w:asciiTheme="minorHAnsi" w:hAnsiTheme="minorHAnsi" w:cstheme="minorHAnsi"/>
          <w:sz w:val="20"/>
          <w:szCs w:val="20"/>
        </w:rPr>
        <w:t xml:space="preserve">Aboriginal Health </w:t>
      </w:r>
      <w:r w:rsidR="007B0640">
        <w:rPr>
          <w:rFonts w:asciiTheme="minorHAnsi" w:hAnsiTheme="minorHAnsi" w:cstheme="minorHAnsi"/>
          <w:sz w:val="20"/>
          <w:szCs w:val="20"/>
        </w:rPr>
        <w:t xml:space="preserve">Workers/Practitioners </w:t>
      </w:r>
      <w:r w:rsidR="0058187B">
        <w:rPr>
          <w:rFonts w:asciiTheme="minorHAnsi" w:hAnsiTheme="minorHAnsi" w:cstheme="minorHAnsi"/>
          <w:sz w:val="20"/>
          <w:szCs w:val="20"/>
        </w:rPr>
        <w:t>and Nurse</w:t>
      </w:r>
      <w:r w:rsidR="007B0640">
        <w:rPr>
          <w:rFonts w:asciiTheme="minorHAnsi" w:hAnsiTheme="minorHAnsi" w:cstheme="minorHAnsi"/>
          <w:sz w:val="20"/>
          <w:szCs w:val="20"/>
        </w:rPr>
        <w:t>s</w:t>
      </w:r>
      <w:r w:rsidR="0058187B">
        <w:rPr>
          <w:rFonts w:asciiTheme="minorHAnsi" w:hAnsiTheme="minorHAnsi" w:cstheme="minorHAnsi"/>
          <w:sz w:val="20"/>
          <w:szCs w:val="20"/>
        </w:rPr>
        <w:t xml:space="preserve"> Practitioners</w:t>
      </w:r>
      <w:r w:rsidR="007B0640">
        <w:rPr>
          <w:rFonts w:asciiTheme="minorHAnsi" w:hAnsiTheme="minorHAnsi" w:cstheme="minorHAnsi"/>
          <w:sz w:val="20"/>
          <w:szCs w:val="20"/>
        </w:rPr>
        <w:t>,</w:t>
      </w:r>
      <w:r w:rsidR="00AC1EEF">
        <w:rPr>
          <w:rFonts w:asciiTheme="minorHAnsi" w:hAnsiTheme="minorHAnsi" w:cstheme="minorHAnsi"/>
          <w:sz w:val="20"/>
          <w:szCs w:val="20"/>
        </w:rPr>
        <w:t xml:space="preserve"> </w:t>
      </w:r>
      <w:r w:rsidR="004A6BFA">
        <w:rPr>
          <w:rFonts w:asciiTheme="minorHAnsi" w:hAnsiTheme="minorHAnsi" w:cstheme="minorHAnsi"/>
          <w:sz w:val="20"/>
          <w:szCs w:val="20"/>
        </w:rPr>
        <w:t xml:space="preserve">to </w:t>
      </w:r>
      <w:r w:rsidR="0058187B">
        <w:rPr>
          <w:rFonts w:asciiTheme="minorHAnsi" w:hAnsiTheme="minorHAnsi" w:cstheme="minorHAnsi"/>
          <w:sz w:val="20"/>
          <w:szCs w:val="20"/>
        </w:rPr>
        <w:t xml:space="preserve">use </w:t>
      </w:r>
      <w:r w:rsidR="00E43243">
        <w:rPr>
          <w:rFonts w:asciiTheme="minorHAnsi" w:hAnsiTheme="minorHAnsi" w:cstheme="minorHAnsi"/>
          <w:sz w:val="20"/>
          <w:szCs w:val="20"/>
        </w:rPr>
        <w:t>as part of</w:t>
      </w:r>
      <w:r w:rsidR="0058187B">
        <w:rPr>
          <w:rFonts w:asciiTheme="minorHAnsi" w:hAnsiTheme="minorHAnsi" w:cstheme="minorHAnsi"/>
          <w:sz w:val="20"/>
          <w:szCs w:val="20"/>
        </w:rPr>
        <w:t xml:space="preserve"> a</w:t>
      </w:r>
      <w:r w:rsidR="00782B72">
        <w:rPr>
          <w:rFonts w:asciiTheme="minorHAnsi" w:hAnsiTheme="minorHAnsi" w:cstheme="minorHAnsi"/>
          <w:sz w:val="20"/>
          <w:szCs w:val="20"/>
        </w:rPr>
        <w:t xml:space="preserve"> </w:t>
      </w:r>
      <w:r w:rsidR="0018696E">
        <w:rPr>
          <w:rFonts w:asciiTheme="minorHAnsi" w:hAnsiTheme="minorHAnsi" w:cstheme="minorHAnsi"/>
          <w:sz w:val="20"/>
          <w:szCs w:val="20"/>
        </w:rPr>
        <w:t>primary healthcare</w:t>
      </w:r>
      <w:r w:rsidR="004A6BFA">
        <w:rPr>
          <w:rFonts w:asciiTheme="minorHAnsi" w:hAnsiTheme="minorHAnsi" w:cstheme="minorHAnsi"/>
          <w:sz w:val="20"/>
          <w:szCs w:val="20"/>
        </w:rPr>
        <w:t xml:space="preserve"> program.</w:t>
      </w:r>
      <w:r w:rsidR="00615A92">
        <w:rPr>
          <w:rFonts w:asciiTheme="minorHAnsi" w:hAnsiTheme="minorHAnsi" w:cstheme="minorHAnsi"/>
          <w:sz w:val="20"/>
          <w:szCs w:val="20"/>
        </w:rPr>
        <w:t xml:space="preserve"> </w:t>
      </w:r>
    </w:p>
    <w:p w14:paraId="2691DDAA" w14:textId="77777777" w:rsidR="00D11EB1" w:rsidRPr="0011036E" w:rsidRDefault="00730C04"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14:paraId="44F182AC" w14:textId="77777777" w:rsidR="00753C44" w:rsidRDefault="00997F7D" w:rsidP="008E40E7">
      <w:pPr>
        <w:spacing w:before="0" w:after="0"/>
        <w:ind w:left="360"/>
        <w:rPr>
          <w:szCs w:val="20"/>
        </w:rPr>
      </w:pPr>
      <w:r>
        <w:rPr>
          <w:szCs w:val="20"/>
        </w:rPr>
        <w:fldChar w:fldCharType="begin">
          <w:ffData>
            <w:name w:val="Check1"/>
            <w:enabled/>
            <w:calcOnExit w:val="0"/>
            <w:checkBox>
              <w:sizeAuto/>
              <w:default w:val="1"/>
            </w:checkBox>
          </w:ffData>
        </w:fldChar>
      </w:r>
      <w:bookmarkStart w:id="5" w:name="Check1"/>
      <w:r>
        <w:rPr>
          <w:szCs w:val="20"/>
        </w:rPr>
        <w:instrText xml:space="preserve"> FORMCHECKBOX </w:instrText>
      </w:r>
      <w:r w:rsidR="00F47726">
        <w:rPr>
          <w:szCs w:val="20"/>
        </w:rPr>
      </w:r>
      <w:r w:rsidR="00F47726">
        <w:rPr>
          <w:szCs w:val="20"/>
        </w:rPr>
        <w:fldChar w:fldCharType="separate"/>
      </w:r>
      <w:r>
        <w:rPr>
          <w:szCs w:val="20"/>
        </w:rPr>
        <w:fldChar w:fldCharType="end"/>
      </w:r>
      <w:bookmarkEnd w:id="5"/>
      <w:r w:rsidR="006B6390">
        <w:rPr>
          <w:szCs w:val="20"/>
        </w:rPr>
        <w:t xml:space="preserve"> Yes</w:t>
      </w:r>
    </w:p>
    <w:p w14:paraId="002ED801" w14:textId="77777777" w:rsidR="00753C44" w:rsidRPr="00753C44" w:rsidRDefault="006B6390" w:rsidP="008E40E7">
      <w:pPr>
        <w:spacing w:before="0" w:after="0"/>
        <w:ind w:left="360"/>
        <w:rPr>
          <w:szCs w:val="20"/>
        </w:rPr>
      </w:pPr>
      <w:r w:rsidRPr="00753C44">
        <w:rPr>
          <w:szCs w:val="20"/>
        </w:rPr>
        <w:lastRenderedPageBreak/>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No</w:t>
      </w:r>
      <w:r w:rsidR="00753C44" w:rsidRPr="00753C44">
        <w:rPr>
          <w:szCs w:val="20"/>
        </w:rPr>
        <w:t xml:space="preserve">  </w:t>
      </w:r>
    </w:p>
    <w:p w14:paraId="202157D6" w14:textId="77777777" w:rsidR="000B3CD0" w:rsidRPr="0011036E" w:rsidRDefault="000B3CD0" w:rsidP="00A405F8">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14:paraId="3A336C6F" w14:textId="77777777" w:rsidR="00753C44" w:rsidRDefault="006B6390" w:rsidP="008E40E7">
      <w:pPr>
        <w:spacing w:before="0" w:after="0"/>
        <w:ind w:left="360"/>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w:t>
      </w:r>
      <w:r w:rsidR="00753C44" w:rsidRPr="00154B00">
        <w:rPr>
          <w:szCs w:val="20"/>
        </w:rPr>
        <w:t>Amendment to existing MBS item</w:t>
      </w:r>
      <w:r w:rsidR="00753C44">
        <w:rPr>
          <w:szCs w:val="20"/>
        </w:rPr>
        <w:t>(s)</w:t>
      </w:r>
    </w:p>
    <w:p w14:paraId="61D3AF52" w14:textId="77777777" w:rsidR="00753C44" w:rsidRPr="00753C44" w:rsidRDefault="00997F7D" w:rsidP="008E40E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6B6390">
        <w:rPr>
          <w:szCs w:val="20"/>
        </w:rPr>
        <w:t xml:space="preserve"> </w:t>
      </w:r>
      <w:r w:rsidR="00753C44" w:rsidRPr="00154B00">
        <w:rPr>
          <w:szCs w:val="20"/>
        </w:rPr>
        <w:t>New MBS item</w:t>
      </w:r>
      <w:r w:rsidR="00753C44">
        <w:rPr>
          <w:szCs w:val="20"/>
        </w:rPr>
        <w:t>(s)</w:t>
      </w:r>
    </w:p>
    <w:p w14:paraId="10F9C431" w14:textId="77777777" w:rsidR="000B3CD0" w:rsidRPr="0011036E" w:rsidRDefault="000B3CD0" w:rsidP="00A405F8">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 xml:space="preserve">If </w:t>
      </w:r>
      <w:r w:rsidR="00126B33" w:rsidRPr="0011036E">
        <w:rPr>
          <w:rStyle w:val="Strong"/>
          <w:rFonts w:asciiTheme="minorHAnsi" w:eastAsiaTheme="minorHAnsi" w:hAnsiTheme="minorHAnsi" w:cstheme="minorBidi"/>
          <w:b/>
        </w:rPr>
        <w:t xml:space="preserve">an amendment </w:t>
      </w:r>
      <w:r w:rsidR="003020B5" w:rsidRPr="0011036E">
        <w:rPr>
          <w:rStyle w:val="Strong"/>
          <w:rFonts w:asciiTheme="minorHAnsi" w:eastAsiaTheme="minorHAnsi" w:hAnsiTheme="minorHAnsi" w:cstheme="minorBidi"/>
          <w:b/>
        </w:rPr>
        <w:t xml:space="preserve">to </w:t>
      </w:r>
      <w:r w:rsidR="00126B33" w:rsidRPr="0011036E">
        <w:rPr>
          <w:rStyle w:val="Strong"/>
          <w:rFonts w:asciiTheme="minorHAnsi" w:eastAsiaTheme="minorHAnsi" w:hAnsiTheme="minorHAnsi" w:cstheme="minorBidi"/>
          <w:b/>
        </w:rPr>
        <w:t xml:space="preserve">an </w:t>
      </w:r>
      <w:r w:rsidR="003020B5" w:rsidRPr="0011036E">
        <w:rPr>
          <w:rStyle w:val="Strong"/>
          <w:rFonts w:asciiTheme="minorHAnsi" w:eastAsiaTheme="minorHAnsi" w:hAnsiTheme="minorHAnsi" w:cstheme="minorBidi"/>
          <w:b/>
        </w:rPr>
        <w:t>existing item</w:t>
      </w:r>
      <w:r w:rsidR="005D0677" w:rsidRPr="0011036E">
        <w:rPr>
          <w:rStyle w:val="Strong"/>
          <w:rFonts w:asciiTheme="minorHAnsi" w:eastAsiaTheme="minorHAnsi" w:hAnsiTheme="minorHAnsi" w:cstheme="minorBidi"/>
          <w:b/>
        </w:rPr>
        <w:t>(s)</w:t>
      </w:r>
      <w:r w:rsidR="00126B33" w:rsidRPr="0011036E">
        <w:rPr>
          <w:rStyle w:val="Strong"/>
          <w:rFonts w:asciiTheme="minorHAnsi" w:eastAsiaTheme="minorHAnsi" w:hAnsiTheme="minorHAnsi" w:cstheme="minorBidi"/>
          <w:b/>
        </w:rPr>
        <w:t xml:space="preserve"> </w:t>
      </w:r>
      <w:proofErr w:type="gramStart"/>
      <w:r w:rsidR="00126B33" w:rsidRPr="0011036E">
        <w:rPr>
          <w:rStyle w:val="Strong"/>
          <w:rFonts w:asciiTheme="minorHAnsi" w:eastAsiaTheme="minorHAnsi" w:hAnsiTheme="minorHAnsi" w:cstheme="minorBidi"/>
          <w:b/>
        </w:rPr>
        <w:t>is being sought</w:t>
      </w:r>
      <w:proofErr w:type="gramEnd"/>
      <w:r w:rsidR="003020B5" w:rsidRPr="0011036E">
        <w:rPr>
          <w:rStyle w:val="Strong"/>
          <w:rFonts w:asciiTheme="minorHAnsi" w:eastAsiaTheme="minorHAnsi" w:hAnsiTheme="minorHAnsi" w:cstheme="minorBidi"/>
          <w:b/>
        </w:rPr>
        <w:t>,</w:t>
      </w:r>
      <w:r w:rsidRPr="0011036E">
        <w:rPr>
          <w:rStyle w:val="Strong"/>
          <w:rFonts w:asciiTheme="minorHAnsi" w:eastAsiaTheme="minorHAnsi" w:hAnsiTheme="minorHAnsi" w:cstheme="minorBidi"/>
          <w:b/>
        </w:rPr>
        <w:t xml:space="preserve"> please </w:t>
      </w:r>
      <w:r w:rsidR="00126B33" w:rsidRPr="0011036E">
        <w:rPr>
          <w:rStyle w:val="Strong"/>
          <w:rFonts w:asciiTheme="minorHAnsi" w:eastAsiaTheme="minorHAnsi" w:hAnsiTheme="minorHAnsi" w:cstheme="minorBidi"/>
          <w:b/>
        </w:rPr>
        <w:t xml:space="preserve">list </w:t>
      </w:r>
      <w:r w:rsidRPr="0011036E">
        <w:rPr>
          <w:rStyle w:val="Strong"/>
          <w:rFonts w:asciiTheme="minorHAnsi" w:eastAsiaTheme="minorHAnsi" w:hAnsiTheme="minorHAnsi" w:cstheme="minorBidi"/>
          <w:b/>
        </w:rPr>
        <w:t xml:space="preserve">the relevant MBS item number(s) </w:t>
      </w:r>
      <w:r w:rsidR="009C03FB" w:rsidRPr="0011036E">
        <w:rPr>
          <w:rStyle w:val="Strong"/>
          <w:rFonts w:asciiTheme="minorHAnsi" w:eastAsiaTheme="minorHAnsi" w:hAnsiTheme="minorHAnsi" w:cstheme="minorBidi"/>
          <w:b/>
        </w:rPr>
        <w:t xml:space="preserve">that </w:t>
      </w:r>
      <w:r w:rsidR="00126B33" w:rsidRPr="0011036E">
        <w:rPr>
          <w:rStyle w:val="Strong"/>
          <w:rFonts w:asciiTheme="minorHAnsi" w:eastAsiaTheme="minorHAnsi" w:hAnsiTheme="minorHAnsi" w:cstheme="minorBidi"/>
          <w:b/>
        </w:rPr>
        <w:t xml:space="preserve">are </w:t>
      </w:r>
      <w:r w:rsidR="005A6AB9" w:rsidRPr="0011036E">
        <w:rPr>
          <w:rStyle w:val="Strong"/>
          <w:rFonts w:asciiTheme="minorHAnsi" w:eastAsiaTheme="minorHAnsi" w:hAnsiTheme="minorHAnsi" w:cstheme="minorBidi"/>
          <w:b/>
        </w:rPr>
        <w:t xml:space="preserve">to be </w:t>
      </w:r>
      <w:r w:rsidR="00126B33" w:rsidRPr="0011036E">
        <w:rPr>
          <w:rStyle w:val="Strong"/>
          <w:rFonts w:asciiTheme="minorHAnsi" w:eastAsiaTheme="minorHAnsi" w:hAnsiTheme="minorHAnsi" w:cstheme="minorBidi"/>
          <w:b/>
        </w:rPr>
        <w:t xml:space="preserve">amended </w:t>
      </w:r>
      <w:r w:rsidR="005A6AB9" w:rsidRPr="0011036E">
        <w:rPr>
          <w:rStyle w:val="Strong"/>
          <w:rFonts w:asciiTheme="minorHAnsi" w:eastAsiaTheme="minorHAnsi" w:hAnsiTheme="minorHAnsi" w:cstheme="minorBidi"/>
          <w:b/>
        </w:rPr>
        <w:t xml:space="preserve">to </w:t>
      </w:r>
      <w:r w:rsidR="00A93F58" w:rsidRPr="0011036E">
        <w:rPr>
          <w:rStyle w:val="Strong"/>
          <w:rFonts w:asciiTheme="minorHAnsi" w:eastAsiaTheme="minorHAnsi" w:hAnsiTheme="minorHAnsi" w:cstheme="minorBidi"/>
          <w:b/>
        </w:rPr>
        <w:t xml:space="preserve">include </w:t>
      </w:r>
      <w:r w:rsidR="005A6AB9" w:rsidRPr="0011036E">
        <w:rPr>
          <w:rStyle w:val="Strong"/>
          <w:rFonts w:asciiTheme="minorHAnsi" w:eastAsiaTheme="minorHAnsi" w:hAnsiTheme="minorHAnsi" w:cstheme="minorBidi"/>
          <w:b/>
        </w:rPr>
        <w:t>the proposed medical service</w:t>
      </w:r>
      <w:r w:rsidR="00802553" w:rsidRPr="0011036E">
        <w:rPr>
          <w:rStyle w:val="Strong"/>
          <w:rFonts w:asciiTheme="minorHAnsi" w:eastAsiaTheme="minorHAnsi" w:hAnsiTheme="minorHAnsi" w:cstheme="minorBidi"/>
          <w:b/>
        </w:rPr>
        <w:t>:</w:t>
      </w:r>
      <w:r w:rsidR="00E06102" w:rsidRPr="0011036E">
        <w:rPr>
          <w:rStyle w:val="Strong"/>
          <w:rFonts w:asciiTheme="minorHAnsi" w:eastAsiaTheme="minorHAnsi" w:hAnsiTheme="minorHAnsi" w:cstheme="minorBidi"/>
          <w:b/>
        </w:rPr>
        <w:t xml:space="preserve"> </w:t>
      </w:r>
    </w:p>
    <w:p w14:paraId="58E858C0" w14:textId="0AC4CAA7" w:rsidR="003D795C" w:rsidRPr="00CB12EC" w:rsidRDefault="00C31351" w:rsidP="00C31351">
      <w:pPr>
        <w:ind w:left="284" w:firstLine="76"/>
      </w:pPr>
      <w:r>
        <w:t>N/A</w:t>
      </w:r>
    </w:p>
    <w:p w14:paraId="64A1AC7E" w14:textId="77777777" w:rsidR="006C0843" w:rsidRPr="0011036E" w:rsidRDefault="006C0843" w:rsidP="00A405F8">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proofErr w:type="gramStart"/>
      <w:r w:rsidRPr="0011036E">
        <w:rPr>
          <w:rStyle w:val="Strong"/>
          <w:rFonts w:asciiTheme="minorHAnsi" w:eastAsiaTheme="minorHAnsi" w:hAnsiTheme="minorHAnsi" w:cstheme="minorBidi"/>
          <w:b/>
        </w:rPr>
        <w:t>is being sought</w:t>
      </w:r>
      <w:proofErr w:type="gramEnd"/>
      <w:r w:rsidRPr="0011036E">
        <w:rPr>
          <w:rStyle w:val="Strong"/>
          <w:rFonts w:asciiTheme="minorHAnsi" w:eastAsiaTheme="minorHAnsi" w:hAnsiTheme="minorHAnsi" w:cstheme="minorBidi"/>
          <w:b/>
        </w:rPr>
        <w: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14:paraId="2132DEAA" w14:textId="77777777" w:rsidR="00C31351" w:rsidRPr="00CB12EC" w:rsidRDefault="00C31351" w:rsidP="00C31351">
      <w:pPr>
        <w:ind w:left="360"/>
      </w:pPr>
      <w:r>
        <w:t>N/A</w:t>
      </w:r>
    </w:p>
    <w:p w14:paraId="42D307AE" w14:textId="77777777" w:rsidR="00C31351" w:rsidRDefault="00C31351">
      <w:pPr>
        <w:spacing w:before="0" w:after="200" w:line="276" w:lineRule="auto"/>
        <w:rPr>
          <w:rStyle w:val="Strong"/>
          <w:rFonts w:asciiTheme="minorHAnsi" w:eastAsiaTheme="minorHAnsi" w:hAnsiTheme="minorHAnsi" w:cstheme="minorBidi"/>
          <w:szCs w:val="20"/>
        </w:rPr>
      </w:pPr>
      <w:r>
        <w:rPr>
          <w:rStyle w:val="Strong"/>
          <w:rFonts w:asciiTheme="minorHAnsi" w:eastAsiaTheme="minorHAnsi" w:hAnsiTheme="minorHAnsi" w:cstheme="minorBidi"/>
          <w:b w:val="0"/>
        </w:rPr>
        <w:br w:type="page"/>
      </w:r>
    </w:p>
    <w:p w14:paraId="051AFAF9" w14:textId="7DC9D3E6" w:rsidR="00534C5F" w:rsidRPr="007E39E4" w:rsidRDefault="000770BA" w:rsidP="00A405F8">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w:t>
      </w:r>
      <w:proofErr w:type="gramStart"/>
      <w:r w:rsidR="003433D1" w:rsidRPr="007E39E4">
        <w:rPr>
          <w:rStyle w:val="Strong"/>
          <w:rFonts w:asciiTheme="minorHAnsi" w:eastAsiaTheme="minorHAnsi" w:hAnsiTheme="minorHAnsi" w:cstheme="minorBidi"/>
          <w:b/>
        </w:rPr>
        <w:t>is being requested</w:t>
      </w:r>
      <w:proofErr w:type="gramEnd"/>
      <w:r w:rsidRPr="007E39E4">
        <w:rPr>
          <w:rStyle w:val="Strong"/>
          <w:rFonts w:asciiTheme="minorHAnsi" w:eastAsiaTheme="minorHAnsi" w:hAnsiTheme="minorHAnsi" w:cstheme="minorBidi"/>
          <w:b/>
        </w:rPr>
        <w:t>, what is the nature of the change to the MBS being sought?</w:t>
      </w:r>
    </w:p>
    <w:p w14:paraId="771AD09C" w14:textId="77777777" w:rsidR="006B6390" w:rsidRPr="00AA2CFE" w:rsidRDefault="006B6390" w:rsidP="00A405F8">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F47726">
        <w:rPr>
          <w:b/>
          <w:szCs w:val="20"/>
        </w:rPr>
      </w:r>
      <w:r w:rsidR="00F47726">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14:paraId="5AC1ECAD" w14:textId="77777777" w:rsidR="006B6390" w:rsidRPr="00AA2CFE" w:rsidRDefault="00997F7D" w:rsidP="00A405F8">
      <w:pPr>
        <w:pStyle w:val="ListParagraph"/>
        <w:numPr>
          <w:ilvl w:val="0"/>
          <w:numId w:val="14"/>
        </w:numPr>
        <w:spacing w:before="0" w:after="0"/>
        <w:ind w:left="851" w:hanging="425"/>
        <w:rPr>
          <w:rStyle w:val="Strong"/>
          <w:b w:val="0"/>
        </w:rPr>
      </w:pPr>
      <w:r>
        <w:rPr>
          <w:b/>
          <w:szCs w:val="20"/>
        </w:rPr>
        <w:fldChar w:fldCharType="begin">
          <w:ffData>
            <w:name w:val=""/>
            <w:enabled/>
            <w:calcOnExit w:val="0"/>
            <w:checkBox>
              <w:sizeAuto/>
              <w:default w:val="1"/>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6B6390" w:rsidRPr="00AA2CFE">
        <w:rPr>
          <w:b/>
          <w:szCs w:val="20"/>
        </w:rPr>
        <w:t xml:space="preserve"> </w:t>
      </w:r>
      <w:r w:rsidR="006B6390" w:rsidRPr="00AA2CFE">
        <w:rPr>
          <w:rStyle w:val="Strong"/>
          <w:b w:val="0"/>
        </w:rPr>
        <w:t>A new item that is proposing a way of clinically delivering a service that is new to the MBS (in terms of new technology and / or population)</w:t>
      </w:r>
    </w:p>
    <w:p w14:paraId="5CA19A5D" w14:textId="77777777" w:rsidR="006B6390" w:rsidRPr="00AA2CFE" w:rsidRDefault="006B6390" w:rsidP="00A405F8">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F47726">
        <w:rPr>
          <w:b/>
          <w:szCs w:val="20"/>
        </w:rPr>
      </w:r>
      <w:r w:rsidR="00F4772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14:paraId="3EABC2BE" w14:textId="77777777" w:rsidR="006B6390" w:rsidRPr="00AA2CFE" w:rsidRDefault="006B6390" w:rsidP="00A405F8">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F47726">
        <w:rPr>
          <w:b/>
          <w:szCs w:val="20"/>
        </w:rPr>
      </w:r>
      <w:r w:rsidR="00F47726">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14:paraId="5E5ACE82" w14:textId="77777777" w:rsidR="003027BB" w:rsidRPr="007E39E4" w:rsidRDefault="00F30C22" w:rsidP="00A405F8">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14:paraId="5CB1491C" w14:textId="77777777" w:rsidR="000A5B32" w:rsidRDefault="000A5B32" w:rsidP="008E40E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sidRPr="000A5B32">
        <w:rPr>
          <w:szCs w:val="20"/>
        </w:rPr>
        <w:t xml:space="preserve"> Yes</w:t>
      </w:r>
    </w:p>
    <w:p w14:paraId="184EA8FE" w14:textId="77777777" w:rsidR="00626365" w:rsidRDefault="00997F7D" w:rsidP="008E40E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0A5B32" w:rsidRPr="000A5B32">
        <w:rPr>
          <w:szCs w:val="20"/>
        </w:rPr>
        <w:t xml:space="preserve"> No</w:t>
      </w:r>
    </w:p>
    <w:p w14:paraId="1CB5C861" w14:textId="77777777" w:rsidR="003027BB" w:rsidRPr="007E39E4" w:rsidRDefault="003027BB" w:rsidP="00A405F8">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14:paraId="08E7E454" w14:textId="77777777" w:rsidR="00C31351" w:rsidRPr="00CB12EC" w:rsidRDefault="00C31351" w:rsidP="00C31351">
      <w:pPr>
        <w:ind w:left="360"/>
      </w:pPr>
      <w:r>
        <w:t>N/A</w:t>
      </w:r>
    </w:p>
    <w:p w14:paraId="79DDA98A" w14:textId="77777777" w:rsidR="000B3CD0" w:rsidRDefault="000B3CD0" w:rsidP="00730C04">
      <w:pPr>
        <w:pStyle w:val="Heading2"/>
      </w:pPr>
      <w:r w:rsidRPr="00154B00">
        <w:t xml:space="preserve">What is the type of </w:t>
      </w:r>
      <w:proofErr w:type="gramStart"/>
      <w:r w:rsidRPr="00154B00">
        <w:t>service:</w:t>
      </w:r>
      <w:proofErr w:type="gramEnd"/>
    </w:p>
    <w:p w14:paraId="47BE1D3A" w14:textId="77777777" w:rsidR="00A6594E" w:rsidRDefault="00A6594E" w:rsidP="008E40E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Therapeutic medical service</w:t>
      </w:r>
    </w:p>
    <w:p w14:paraId="63740AEB" w14:textId="77777777" w:rsidR="00A6594E" w:rsidRDefault="00997F7D" w:rsidP="008E40E7">
      <w:pPr>
        <w:spacing w:before="0" w:after="0"/>
        <w:ind w:left="360"/>
      </w:pPr>
      <w:r>
        <w:rPr>
          <w:b/>
          <w:szCs w:val="20"/>
        </w:rPr>
        <w:fldChar w:fldCharType="begin">
          <w:ffData>
            <w:name w:val=""/>
            <w:enabled/>
            <w:calcOnExit w:val="0"/>
            <w:checkBox>
              <w:sizeAuto/>
              <w:default w:val="1"/>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A6594E" w:rsidRPr="0027105F">
        <w:rPr>
          <w:b/>
          <w:szCs w:val="20"/>
        </w:rPr>
        <w:t xml:space="preserve"> </w:t>
      </w:r>
      <w:r w:rsidR="00A6594E">
        <w:t>Investigative medical service</w:t>
      </w:r>
    </w:p>
    <w:p w14:paraId="75D3B2D5" w14:textId="77777777" w:rsidR="00A6594E" w:rsidRDefault="00A6594E" w:rsidP="008E40E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Single consultation medical service</w:t>
      </w:r>
    </w:p>
    <w:p w14:paraId="558090EF" w14:textId="77777777" w:rsidR="00A6594E" w:rsidRDefault="00A6594E" w:rsidP="008E40E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Global consultation medical service</w:t>
      </w:r>
    </w:p>
    <w:p w14:paraId="40450EE5" w14:textId="77777777" w:rsidR="00A6594E" w:rsidRDefault="00A6594E" w:rsidP="008E40E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Allied health service</w:t>
      </w:r>
    </w:p>
    <w:p w14:paraId="34593A83" w14:textId="77777777" w:rsidR="00A6594E" w:rsidRDefault="00A6594E" w:rsidP="008E40E7">
      <w:pPr>
        <w:spacing w:before="0" w:after="0"/>
        <w:ind w:left="360"/>
      </w:pPr>
      <w:r w:rsidRPr="0027105F">
        <w:rPr>
          <w:b/>
          <w:szCs w:val="20"/>
        </w:rPr>
        <w:lastRenderedPageBreak/>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Co-dependent technology</w:t>
      </w:r>
    </w:p>
    <w:p w14:paraId="5E268CD4" w14:textId="77777777" w:rsidR="00A6594E" w:rsidRDefault="00A6594E" w:rsidP="008E40E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F47726">
        <w:rPr>
          <w:b/>
          <w:szCs w:val="20"/>
        </w:rPr>
      </w:r>
      <w:r w:rsidR="00F47726">
        <w:rPr>
          <w:b/>
          <w:szCs w:val="20"/>
        </w:rPr>
        <w:fldChar w:fldCharType="separate"/>
      </w:r>
      <w:r w:rsidRPr="0027105F">
        <w:rPr>
          <w:b/>
          <w:szCs w:val="20"/>
        </w:rPr>
        <w:fldChar w:fldCharType="end"/>
      </w:r>
      <w:r w:rsidRPr="0027105F">
        <w:rPr>
          <w:b/>
          <w:szCs w:val="20"/>
        </w:rPr>
        <w:t xml:space="preserve"> </w:t>
      </w:r>
      <w:r>
        <w:t>Hybrid health technology</w:t>
      </w:r>
    </w:p>
    <w:p w14:paraId="07F587AC" w14:textId="77777777" w:rsidR="00124B00" w:rsidRPr="00A6594E" w:rsidRDefault="00124B00" w:rsidP="00A6491A">
      <w:pPr>
        <w:spacing w:before="0" w:after="0"/>
        <w:ind w:left="284"/>
      </w:pPr>
    </w:p>
    <w:p w14:paraId="71627F1D" w14:textId="77777777"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14:paraId="6AB36D20" w14:textId="77777777" w:rsidR="00A6594E" w:rsidRDefault="00997F7D" w:rsidP="00A405F8">
      <w:pPr>
        <w:pStyle w:val="ListParagraph"/>
        <w:numPr>
          <w:ilvl w:val="0"/>
          <w:numId w:val="15"/>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A6594E" w:rsidRPr="00AF4466">
        <w:rPr>
          <w:b/>
          <w:szCs w:val="20"/>
        </w:rPr>
        <w:t xml:space="preserve"> </w:t>
      </w:r>
      <w:r w:rsidR="00A6594E">
        <w:t xml:space="preserve">To be used as a screening tool in asymptomatic populations </w:t>
      </w:r>
    </w:p>
    <w:p w14:paraId="006E4C8E" w14:textId="77777777" w:rsidR="00A6594E" w:rsidRDefault="00997F7D" w:rsidP="00A405F8">
      <w:pPr>
        <w:pStyle w:val="ListParagraph"/>
        <w:numPr>
          <w:ilvl w:val="0"/>
          <w:numId w:val="15"/>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A6594E" w:rsidRPr="00AF4466">
        <w:rPr>
          <w:b/>
          <w:szCs w:val="20"/>
        </w:rPr>
        <w:t xml:space="preserve"> </w:t>
      </w:r>
      <w:r w:rsidR="00A6594E">
        <w:t>Assists in establishing a diagnosis in symptomatic patients</w:t>
      </w:r>
    </w:p>
    <w:p w14:paraId="227B9497" w14:textId="77777777" w:rsidR="00A6594E" w:rsidRDefault="00A6594E" w:rsidP="00A405F8">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F47726">
        <w:rPr>
          <w:b/>
          <w:szCs w:val="20"/>
        </w:rPr>
      </w:r>
      <w:r w:rsidR="00F47726">
        <w:rPr>
          <w:b/>
          <w:szCs w:val="20"/>
        </w:rPr>
        <w:fldChar w:fldCharType="separate"/>
      </w:r>
      <w:r w:rsidRPr="00AF4466">
        <w:rPr>
          <w:b/>
          <w:szCs w:val="20"/>
        </w:rPr>
        <w:fldChar w:fldCharType="end"/>
      </w:r>
      <w:r w:rsidRPr="00AF4466">
        <w:rPr>
          <w:b/>
          <w:szCs w:val="20"/>
        </w:rPr>
        <w:t xml:space="preserve"> </w:t>
      </w:r>
      <w:r>
        <w:t>Provides information about prognosis</w:t>
      </w:r>
    </w:p>
    <w:p w14:paraId="7A0036C0" w14:textId="77777777" w:rsidR="00A6594E" w:rsidRDefault="00A6594E" w:rsidP="00A405F8">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F47726">
        <w:rPr>
          <w:b/>
          <w:szCs w:val="20"/>
        </w:rPr>
      </w:r>
      <w:r w:rsidR="00F47726">
        <w:rPr>
          <w:b/>
          <w:szCs w:val="20"/>
        </w:rPr>
        <w:fldChar w:fldCharType="separate"/>
      </w:r>
      <w:r w:rsidRPr="00AF4466">
        <w:rPr>
          <w:b/>
          <w:szCs w:val="20"/>
        </w:rPr>
        <w:fldChar w:fldCharType="end"/>
      </w:r>
      <w:r w:rsidRPr="00AF4466">
        <w:rPr>
          <w:b/>
          <w:szCs w:val="20"/>
        </w:rPr>
        <w:t xml:space="preserve"> </w:t>
      </w:r>
      <w:r>
        <w:t>Identifies a patient as suitable for therapy by predicting a variation in the effect of the therapy</w:t>
      </w:r>
    </w:p>
    <w:p w14:paraId="75415D8B" w14:textId="77777777" w:rsidR="00F63A62" w:rsidRDefault="00A6594E" w:rsidP="00A405F8">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F47726">
        <w:rPr>
          <w:b/>
          <w:szCs w:val="20"/>
        </w:rPr>
      </w:r>
      <w:r w:rsidR="00F47726">
        <w:rPr>
          <w:b/>
          <w:szCs w:val="20"/>
        </w:rPr>
        <w:fldChar w:fldCharType="separate"/>
      </w:r>
      <w:r w:rsidRPr="00AF4466">
        <w:rPr>
          <w:b/>
          <w:szCs w:val="20"/>
        </w:rPr>
        <w:fldChar w:fldCharType="end"/>
      </w:r>
      <w:r w:rsidRPr="00AF4466">
        <w:rPr>
          <w:b/>
          <w:szCs w:val="20"/>
        </w:rPr>
        <w:t xml:space="preserve"> </w:t>
      </w:r>
      <w:r>
        <w:t>Monitors a patient over time to assess treatment response and guide subsequent treatment decisions</w:t>
      </w:r>
    </w:p>
    <w:p w14:paraId="67AE9468" w14:textId="77777777" w:rsidR="00A6594E" w:rsidRDefault="00F63A62" w:rsidP="00A405F8">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F47726">
        <w:rPr>
          <w:b/>
          <w:szCs w:val="20"/>
        </w:rPr>
      </w:r>
      <w:r w:rsidR="00F47726">
        <w:rPr>
          <w:b/>
          <w:szCs w:val="20"/>
        </w:rPr>
        <w:fldChar w:fldCharType="separate"/>
      </w:r>
      <w:r w:rsidRPr="00AF4466">
        <w:rPr>
          <w:b/>
          <w:szCs w:val="20"/>
        </w:rPr>
        <w:fldChar w:fldCharType="end"/>
      </w:r>
      <w:r w:rsidRPr="00AF4466">
        <w:rPr>
          <w:b/>
          <w:szCs w:val="20"/>
        </w:rPr>
        <w:t xml:space="preserve"> </w:t>
      </w:r>
      <w:r>
        <w:t xml:space="preserve">Is for genetic testing </w:t>
      </w:r>
      <w:r w:rsidR="0050517E">
        <w:t>for</w:t>
      </w:r>
      <w:r>
        <w:t xml:space="preserve"> heritable mutations </w:t>
      </w:r>
      <w:r w:rsidR="0050517E">
        <w:t>in</w:t>
      </w:r>
      <w:r>
        <w:t xml:space="preserve"> clinically affected individuals and</w:t>
      </w:r>
      <w:r w:rsidR="0050517E">
        <w:t>,</w:t>
      </w:r>
      <w:r>
        <w:t xml:space="preserve"> </w:t>
      </w:r>
      <w:r w:rsidR="0050517E">
        <w:t>when also appropriate,</w:t>
      </w:r>
      <w:r>
        <w:t xml:space="preserve"> </w:t>
      </w:r>
      <w:r w:rsidR="0050517E">
        <w:t xml:space="preserve">in </w:t>
      </w:r>
      <w:r>
        <w:t xml:space="preserve">family members of those individuals who test positive for one or more </w:t>
      </w:r>
      <w:r w:rsidR="0050517E">
        <w:t xml:space="preserve">relevant </w:t>
      </w:r>
      <w:r>
        <w:t>mutations (and thus for which the Clinical Utility Card proforma might apply)</w:t>
      </w:r>
    </w:p>
    <w:p w14:paraId="2F803DD0" w14:textId="77777777" w:rsidR="002A40AE" w:rsidRDefault="002A40AE" w:rsidP="002F55EF">
      <w:pPr>
        <w:spacing w:before="0" w:after="0"/>
      </w:pPr>
    </w:p>
    <w:p w14:paraId="65D01AD8" w14:textId="77777777"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14:paraId="7BA2B8D7" w14:textId="77777777" w:rsidR="00FE16C1" w:rsidRDefault="00A85376" w:rsidP="008E40E7">
      <w:pPr>
        <w:spacing w:before="0" w:after="0"/>
        <w:ind w:left="360"/>
      </w:pPr>
      <w:r>
        <w:rPr>
          <w:b/>
          <w:szCs w:val="20"/>
        </w:rPr>
        <w:fldChar w:fldCharType="begin">
          <w:ffData>
            <w:name w:val=""/>
            <w:enabled/>
            <w:calcOnExit w:val="0"/>
            <w:checkBox>
              <w:sizeAuto/>
              <w:default w:val="1"/>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FE16C1" w:rsidRPr="0027105F">
        <w:rPr>
          <w:b/>
          <w:szCs w:val="20"/>
        </w:rPr>
        <w:t xml:space="preserve"> </w:t>
      </w:r>
      <w:r w:rsidR="00FE16C1">
        <w:t>Pharmaceutical / Biological</w:t>
      </w:r>
    </w:p>
    <w:p w14:paraId="2C9A1149" w14:textId="77777777" w:rsidR="00FE16C1" w:rsidRDefault="00FE16C1" w:rsidP="008E40E7">
      <w:pPr>
        <w:spacing w:before="0" w:after="0"/>
        <w:ind w:left="360"/>
      </w:pPr>
      <w:r w:rsidRPr="00273223">
        <w:rPr>
          <w:b/>
          <w:szCs w:val="20"/>
        </w:rPr>
        <w:fldChar w:fldCharType="begin">
          <w:ffData>
            <w:name w:val="Check2"/>
            <w:enabled/>
            <w:calcOnExit w:val="0"/>
            <w:checkBox>
              <w:sizeAuto/>
              <w:default w:val="0"/>
            </w:checkBox>
          </w:ffData>
        </w:fldChar>
      </w:r>
      <w:r w:rsidRPr="00273223">
        <w:rPr>
          <w:b/>
          <w:szCs w:val="20"/>
        </w:rPr>
        <w:instrText xml:space="preserve"> FORMCHECKBOX </w:instrText>
      </w:r>
      <w:r w:rsidR="00F47726">
        <w:rPr>
          <w:b/>
          <w:szCs w:val="20"/>
        </w:rPr>
      </w:r>
      <w:r w:rsidR="00F47726">
        <w:rPr>
          <w:b/>
          <w:szCs w:val="20"/>
        </w:rPr>
        <w:fldChar w:fldCharType="separate"/>
      </w:r>
      <w:r w:rsidRPr="00273223">
        <w:rPr>
          <w:b/>
          <w:szCs w:val="20"/>
        </w:rPr>
        <w:fldChar w:fldCharType="end"/>
      </w:r>
      <w:r w:rsidRPr="00273223">
        <w:rPr>
          <w:b/>
          <w:szCs w:val="20"/>
        </w:rPr>
        <w:t xml:space="preserve"> </w:t>
      </w:r>
      <w:r w:rsidRPr="00273223">
        <w:t>Prosthesis or device</w:t>
      </w:r>
    </w:p>
    <w:p w14:paraId="2D95D6B1" w14:textId="77777777" w:rsidR="00FE16C1" w:rsidRDefault="00A85376" w:rsidP="008E40E7">
      <w:pPr>
        <w:spacing w:before="0" w:after="0"/>
        <w:ind w:left="360"/>
      </w:pPr>
      <w:r>
        <w:rPr>
          <w:b/>
          <w:szCs w:val="20"/>
        </w:rPr>
        <w:fldChar w:fldCharType="begin">
          <w:ffData>
            <w:name w:val=""/>
            <w:enabled/>
            <w:calcOnExit w:val="0"/>
            <w:checkBox>
              <w:sizeAuto/>
              <w:default w:val="0"/>
            </w:checkBox>
          </w:ffData>
        </w:fldChar>
      </w:r>
      <w:r>
        <w:rPr>
          <w:b/>
          <w:szCs w:val="20"/>
        </w:rPr>
        <w:instrText xml:space="preserve"> FORMCHECKBOX </w:instrText>
      </w:r>
      <w:r w:rsidR="00F47726">
        <w:rPr>
          <w:b/>
          <w:szCs w:val="20"/>
        </w:rPr>
      </w:r>
      <w:r w:rsidR="00F47726">
        <w:rPr>
          <w:b/>
          <w:szCs w:val="20"/>
        </w:rPr>
        <w:fldChar w:fldCharType="separate"/>
      </w:r>
      <w:r>
        <w:rPr>
          <w:b/>
          <w:szCs w:val="20"/>
        </w:rPr>
        <w:fldChar w:fldCharType="end"/>
      </w:r>
      <w:r w:rsidR="00FE16C1" w:rsidRPr="0027105F">
        <w:rPr>
          <w:b/>
          <w:szCs w:val="20"/>
        </w:rPr>
        <w:t xml:space="preserve"> </w:t>
      </w:r>
      <w:r w:rsidR="00FE16C1">
        <w:t>No</w:t>
      </w:r>
    </w:p>
    <w:p w14:paraId="685A0E7A" w14:textId="77777777" w:rsidR="00067DF7" w:rsidRDefault="00067DF7" w:rsidP="00A6491A">
      <w:pPr>
        <w:spacing w:before="0" w:after="0"/>
        <w:ind w:left="284"/>
      </w:pPr>
    </w:p>
    <w:p w14:paraId="61EA57C7" w14:textId="196BFA7C" w:rsidR="004E406A" w:rsidRDefault="003B6991" w:rsidP="008E40E7">
      <w:pPr>
        <w:pStyle w:val="FootnoteText"/>
        <w:ind w:left="360"/>
      </w:pPr>
      <w:r>
        <w:lastRenderedPageBreak/>
        <w:t>Current r</w:t>
      </w:r>
      <w:r w:rsidR="00627080">
        <w:t xml:space="preserve">ecommended treatment regimens for </w:t>
      </w:r>
      <w:r w:rsidR="00067DF7">
        <w:t xml:space="preserve">confirmed </w:t>
      </w:r>
      <w:r w:rsidR="00627080">
        <w:t>CT</w:t>
      </w:r>
      <w:proofErr w:type="gramStart"/>
      <w:r w:rsidR="000435C6">
        <w:t>,</w:t>
      </w:r>
      <w:r w:rsidR="00627080">
        <w:t>NG</w:t>
      </w:r>
      <w:proofErr w:type="gramEnd"/>
      <w:r w:rsidR="002315E7">
        <w:t xml:space="preserve"> and TV</w:t>
      </w:r>
      <w:r w:rsidR="00627080">
        <w:t xml:space="preserve"> i</w:t>
      </w:r>
      <w:r w:rsidR="005760C6">
        <w:t>nfection</w:t>
      </w:r>
      <w:r w:rsidR="00067DF7">
        <w:t xml:space="preserve"> </w:t>
      </w:r>
      <w:r w:rsidR="003A1207">
        <w:t xml:space="preserve">are </w:t>
      </w:r>
      <w:r w:rsidR="00067DF7">
        <w:t>a single dose of antibiotics as described in the Australian STI Management Guidelines for use in Primary care.</w:t>
      </w:r>
      <w:r w:rsidR="003A1207" w:rsidRPr="003A1207">
        <w:t xml:space="preserve"> </w:t>
      </w:r>
      <w:r w:rsidR="00AB6843">
        <w:fldChar w:fldCharType="begin"/>
      </w:r>
      <w:r w:rsidR="001B2800">
        <w:instrText xml:space="preserve"> ADDIN EN.CITE &lt;EndNote&gt;&lt;Cite&gt;&lt;Author&gt;Guidelines Steering Committee&lt;/Author&gt;&lt;Year&gt;2017&lt;/Year&gt;&lt;RecNum&gt;151&lt;/RecNum&gt;&lt;DisplayText&gt;&lt;style face="superscript"&gt;6&lt;/style&gt;&lt;/DisplayText&gt;&lt;record&gt;&lt;rec-number&gt;151&lt;/rec-number&gt;&lt;foreign-keys&gt;&lt;key app="EN" db-id="d2df9d5vr5550oea9sexadwa9fxv2srprwv9" timestamp="1547593303"&gt;151&lt;/key&gt;&lt;/foreign-keys&gt;&lt;ref-type name="Electronic Book"&gt;44&lt;/ref-type&gt;&lt;contributors&gt;&lt;authors&gt;&lt;author&gt;Guidelines Steering Committee,&lt;/author&gt;&lt;/authors&gt;&lt;/contributors&gt;&lt;titles&gt;&lt;title&gt;Australian STI Management Guidelines for use in Primary Care&lt;/title&gt;&lt;/titles&gt;&lt;dates&gt;&lt;year&gt;2017&lt;/year&gt;&lt;/dates&gt;&lt;publisher&gt;Australian Sexual Health Alliance&lt;/publisher&gt;&lt;urls&gt;&lt;related-urls&gt;&lt;url&gt;http://www.sti.guidelines.org.au&lt;/url&gt;&lt;/related-urls&gt;&lt;/urls&gt;&lt;/record&gt;&lt;/Cite&gt;&lt;/EndNote&gt;</w:instrText>
      </w:r>
      <w:r w:rsidR="00AB6843">
        <w:fldChar w:fldCharType="separate"/>
      </w:r>
      <w:r w:rsidR="001B2800" w:rsidRPr="001B2800">
        <w:rPr>
          <w:noProof/>
          <w:vertAlign w:val="superscript"/>
        </w:rPr>
        <w:t>6</w:t>
      </w:r>
      <w:r w:rsidR="00AB6843">
        <w:fldChar w:fldCharType="end"/>
      </w:r>
      <w:r w:rsidR="00067DF7">
        <w:t xml:space="preserve"> Recommendations for the prescribed dose may vary according to the situation (uncomplicated or complicated) and site of infection (genital, pharyngeal or </w:t>
      </w:r>
      <w:proofErr w:type="spellStart"/>
      <w:r w:rsidR="00067DF7">
        <w:t>ano</w:t>
      </w:r>
      <w:proofErr w:type="spellEnd"/>
      <w:r w:rsidR="00067DF7">
        <w:t>-rectal) infection.</w:t>
      </w:r>
      <w:r w:rsidR="005760C6">
        <w:t xml:space="preserve"> </w:t>
      </w:r>
    </w:p>
    <w:p w14:paraId="763657FD" w14:textId="77777777" w:rsidR="00067DF7" w:rsidRDefault="00067DF7" w:rsidP="00067DF7">
      <w:pPr>
        <w:pStyle w:val="FootnoteText"/>
        <w:jc w:val="both"/>
        <w:rPr>
          <w:b/>
          <w:sz w:val="22"/>
        </w:rPr>
      </w:pPr>
    </w:p>
    <w:p w14:paraId="1DDA77ED" w14:textId="77777777" w:rsidR="005A06CC" w:rsidRDefault="005A06CC" w:rsidP="00067DF7">
      <w:pPr>
        <w:pStyle w:val="FootnoteText"/>
        <w:jc w:val="both"/>
        <w:rPr>
          <w:b/>
          <w:sz w:val="22"/>
        </w:rPr>
      </w:pPr>
    </w:p>
    <w:p w14:paraId="6137920B" w14:textId="77777777" w:rsidR="005A06CC" w:rsidRDefault="005A06CC" w:rsidP="00067DF7">
      <w:pPr>
        <w:pStyle w:val="FootnoteText"/>
        <w:jc w:val="both"/>
        <w:rPr>
          <w:b/>
          <w:sz w:val="22"/>
        </w:rPr>
      </w:pPr>
    </w:p>
    <w:p w14:paraId="2BEA8CC2" w14:textId="77777777" w:rsidR="005A06CC" w:rsidRPr="00015011" w:rsidRDefault="005A06CC" w:rsidP="00067DF7">
      <w:pPr>
        <w:pStyle w:val="FootnoteText"/>
        <w:jc w:val="both"/>
        <w:rPr>
          <w:b/>
          <w:sz w:val="22"/>
        </w:rPr>
      </w:pPr>
    </w:p>
    <w:p w14:paraId="58B5673A" w14:textId="77777777" w:rsidR="00C31351" w:rsidRDefault="00C31351">
      <w:pPr>
        <w:spacing w:before="0" w:after="200" w:line="276" w:lineRule="auto"/>
        <w:rPr>
          <w:b/>
          <w:iCs/>
          <w:color w:val="1F497D" w:themeColor="text2"/>
          <w:szCs w:val="20"/>
        </w:rPr>
      </w:pPr>
      <w:bookmarkStart w:id="6" w:name="_Ref497651537"/>
      <w:r>
        <w:rPr>
          <w:i/>
          <w:szCs w:val="20"/>
        </w:rPr>
        <w:br w:type="page"/>
      </w:r>
    </w:p>
    <w:p w14:paraId="6026C35E" w14:textId="5ABD8E5C" w:rsidR="00E23766" w:rsidRPr="004732B4" w:rsidRDefault="004E406A" w:rsidP="00DD1C1F">
      <w:pPr>
        <w:pStyle w:val="Caption"/>
        <w:ind w:hanging="284"/>
        <w:rPr>
          <w:i w:val="0"/>
          <w:color w:val="auto"/>
          <w:szCs w:val="20"/>
        </w:rPr>
      </w:pPr>
      <w:r w:rsidRPr="004732B4">
        <w:rPr>
          <w:i w:val="0"/>
          <w:szCs w:val="20"/>
        </w:rPr>
        <w:t xml:space="preserve">Table </w:t>
      </w:r>
      <w:r w:rsidRPr="004732B4">
        <w:rPr>
          <w:i w:val="0"/>
          <w:szCs w:val="20"/>
        </w:rPr>
        <w:fldChar w:fldCharType="begin"/>
      </w:r>
      <w:r w:rsidRPr="004732B4">
        <w:rPr>
          <w:i w:val="0"/>
          <w:szCs w:val="20"/>
        </w:rPr>
        <w:instrText xml:space="preserve"> SEQ Table \* ARABIC </w:instrText>
      </w:r>
      <w:r w:rsidRPr="004732B4">
        <w:rPr>
          <w:i w:val="0"/>
          <w:szCs w:val="20"/>
        </w:rPr>
        <w:fldChar w:fldCharType="separate"/>
      </w:r>
      <w:r w:rsidR="00FF2574">
        <w:rPr>
          <w:i w:val="0"/>
          <w:noProof/>
          <w:szCs w:val="20"/>
        </w:rPr>
        <w:t>1</w:t>
      </w:r>
      <w:r w:rsidRPr="004732B4">
        <w:rPr>
          <w:i w:val="0"/>
          <w:szCs w:val="20"/>
        </w:rPr>
        <w:fldChar w:fldCharType="end"/>
      </w:r>
      <w:bookmarkEnd w:id="6"/>
      <w:proofErr w:type="gramStart"/>
      <w:r w:rsidRPr="004732B4">
        <w:rPr>
          <w:i w:val="0"/>
          <w:szCs w:val="20"/>
        </w:rPr>
        <w:t>:</w:t>
      </w:r>
      <w:r w:rsidR="00F1699A" w:rsidRPr="004732B4">
        <w:rPr>
          <w:i w:val="0"/>
          <w:szCs w:val="20"/>
        </w:rPr>
        <w:t>Recommended</w:t>
      </w:r>
      <w:proofErr w:type="gramEnd"/>
      <w:r w:rsidR="005A06CC" w:rsidRPr="004732B4">
        <w:rPr>
          <w:i w:val="0"/>
          <w:szCs w:val="20"/>
          <w:vertAlign w:val="superscript"/>
        </w:rPr>
        <w:t>*</w:t>
      </w:r>
      <w:r w:rsidR="00F1699A" w:rsidRPr="004732B4">
        <w:rPr>
          <w:i w:val="0"/>
          <w:szCs w:val="20"/>
        </w:rPr>
        <w:t xml:space="preserve"> treatment regimens for Chlamydia and Gonorrhoea</w:t>
      </w:r>
    </w:p>
    <w:tbl>
      <w:tblPr>
        <w:tblStyle w:val="TableGrid"/>
        <w:tblW w:w="9498" w:type="dxa"/>
        <w:tblInd w:w="-147" w:type="dxa"/>
        <w:tblLook w:val="04A0" w:firstRow="1" w:lastRow="0" w:firstColumn="1" w:lastColumn="0" w:noHBand="0" w:noVBand="1"/>
        <w:tblCaption w:val="Recommended treatment regimens for Chlamydia and Gonorrhoea"/>
        <w:tblDescription w:val="This table provides information on the treatment regimes for Chlamydia and Gonnorhoea"/>
      </w:tblPr>
      <w:tblGrid>
        <w:gridCol w:w="2127"/>
        <w:gridCol w:w="4678"/>
        <w:gridCol w:w="2693"/>
      </w:tblGrid>
      <w:tr w:rsidR="005A06CC" w:rsidRPr="00177970" w14:paraId="4FBEE979" w14:textId="77777777" w:rsidTr="008E40E7">
        <w:trPr>
          <w:trHeight w:val="416"/>
          <w:tblHeader/>
        </w:trPr>
        <w:tc>
          <w:tcPr>
            <w:tcW w:w="2127" w:type="dxa"/>
            <w:tcBorders>
              <w:bottom w:val="single" w:sz="4" w:space="0" w:color="auto"/>
            </w:tcBorders>
          </w:tcPr>
          <w:p w14:paraId="4A21E5A2" w14:textId="06FAF21D" w:rsidR="005A06CC" w:rsidRPr="00177970" w:rsidRDefault="00823C2D" w:rsidP="005A06CC">
            <w:pPr>
              <w:spacing w:before="0" w:after="0"/>
              <w:rPr>
                <w:rFonts w:cstheme="minorHAnsi"/>
                <w:color w:val="444444"/>
                <w:szCs w:val="20"/>
              </w:rPr>
            </w:pPr>
            <w:r>
              <w:rPr>
                <w:rFonts w:cstheme="minorHAnsi"/>
                <w:b/>
                <w:szCs w:val="20"/>
              </w:rPr>
              <w:t>Scenario</w:t>
            </w:r>
          </w:p>
        </w:tc>
        <w:tc>
          <w:tcPr>
            <w:tcW w:w="4678" w:type="dxa"/>
            <w:tcBorders>
              <w:bottom w:val="single" w:sz="4" w:space="0" w:color="auto"/>
            </w:tcBorders>
          </w:tcPr>
          <w:p w14:paraId="117354B1" w14:textId="77777777" w:rsidR="005A06CC" w:rsidRPr="00177970" w:rsidRDefault="005A06CC" w:rsidP="005A06CC">
            <w:pPr>
              <w:spacing w:before="0" w:after="0"/>
              <w:rPr>
                <w:rFonts w:cstheme="minorHAnsi"/>
                <w:color w:val="444444"/>
                <w:szCs w:val="20"/>
              </w:rPr>
            </w:pPr>
            <w:r w:rsidRPr="00177970">
              <w:rPr>
                <w:rFonts w:cstheme="minorHAnsi"/>
                <w:b/>
                <w:szCs w:val="20"/>
              </w:rPr>
              <w:t>Recommended regimen</w:t>
            </w:r>
          </w:p>
        </w:tc>
        <w:tc>
          <w:tcPr>
            <w:tcW w:w="2693" w:type="dxa"/>
            <w:tcBorders>
              <w:bottom w:val="single" w:sz="4" w:space="0" w:color="auto"/>
            </w:tcBorders>
          </w:tcPr>
          <w:p w14:paraId="1084BFCE" w14:textId="77777777" w:rsidR="005A06CC" w:rsidRPr="00177970" w:rsidRDefault="005A06CC" w:rsidP="005A06CC">
            <w:pPr>
              <w:spacing w:before="0" w:after="0"/>
              <w:rPr>
                <w:rFonts w:cstheme="minorHAnsi"/>
                <w:color w:val="444444"/>
                <w:szCs w:val="20"/>
              </w:rPr>
            </w:pPr>
            <w:r w:rsidRPr="00177970">
              <w:rPr>
                <w:rFonts w:cstheme="minorHAnsi"/>
                <w:b/>
                <w:szCs w:val="20"/>
              </w:rPr>
              <w:t>Alternate regimen</w:t>
            </w:r>
          </w:p>
        </w:tc>
      </w:tr>
      <w:tr w:rsidR="005A06CC" w:rsidRPr="00177970" w14:paraId="4AA8D8DC" w14:textId="77777777" w:rsidTr="00CA0064">
        <w:trPr>
          <w:trHeight w:val="280"/>
        </w:trPr>
        <w:tc>
          <w:tcPr>
            <w:tcW w:w="2127" w:type="dxa"/>
            <w:tcBorders>
              <w:top w:val="single" w:sz="4" w:space="0" w:color="auto"/>
              <w:left w:val="single" w:sz="4" w:space="0" w:color="auto"/>
              <w:bottom w:val="single" w:sz="4" w:space="0" w:color="auto"/>
              <w:right w:val="nil"/>
            </w:tcBorders>
          </w:tcPr>
          <w:p w14:paraId="6A0FA42A" w14:textId="77777777" w:rsidR="005A06CC" w:rsidRPr="00177970" w:rsidRDefault="005A06CC" w:rsidP="005A06CC">
            <w:pPr>
              <w:spacing w:before="0" w:after="0"/>
              <w:rPr>
                <w:rFonts w:cstheme="minorHAnsi"/>
                <w:b/>
                <w:szCs w:val="20"/>
              </w:rPr>
            </w:pPr>
            <w:r w:rsidRPr="00177970">
              <w:rPr>
                <w:rFonts w:cstheme="minorHAnsi"/>
                <w:b/>
                <w:szCs w:val="20"/>
              </w:rPr>
              <w:t>Chlamydia</w:t>
            </w:r>
          </w:p>
        </w:tc>
        <w:tc>
          <w:tcPr>
            <w:tcW w:w="4678" w:type="dxa"/>
            <w:tcBorders>
              <w:top w:val="single" w:sz="4" w:space="0" w:color="auto"/>
              <w:left w:val="nil"/>
              <w:bottom w:val="single" w:sz="4" w:space="0" w:color="auto"/>
              <w:right w:val="nil"/>
            </w:tcBorders>
          </w:tcPr>
          <w:p w14:paraId="7519DDF5" w14:textId="77777777" w:rsidR="005A06CC" w:rsidRPr="00177970" w:rsidRDefault="005A06CC" w:rsidP="005A06CC">
            <w:pPr>
              <w:spacing w:before="0" w:after="0"/>
              <w:rPr>
                <w:rFonts w:cstheme="minorHAnsi"/>
                <w:b/>
                <w:szCs w:val="20"/>
              </w:rPr>
            </w:pPr>
          </w:p>
        </w:tc>
        <w:tc>
          <w:tcPr>
            <w:tcW w:w="2693" w:type="dxa"/>
            <w:tcBorders>
              <w:top w:val="single" w:sz="4" w:space="0" w:color="auto"/>
              <w:left w:val="nil"/>
              <w:bottom w:val="single" w:sz="4" w:space="0" w:color="auto"/>
              <w:right w:val="single" w:sz="4" w:space="0" w:color="auto"/>
            </w:tcBorders>
          </w:tcPr>
          <w:p w14:paraId="7C65061F" w14:textId="77777777" w:rsidR="005A06CC" w:rsidRPr="00177970" w:rsidRDefault="005A06CC" w:rsidP="005A06CC">
            <w:pPr>
              <w:spacing w:before="0" w:after="0"/>
              <w:rPr>
                <w:rFonts w:cstheme="minorHAnsi"/>
                <w:b/>
                <w:szCs w:val="20"/>
              </w:rPr>
            </w:pPr>
          </w:p>
        </w:tc>
      </w:tr>
      <w:tr w:rsidR="005A06CC" w:rsidRPr="00177970" w14:paraId="3426B69F" w14:textId="77777777" w:rsidTr="00CA0064">
        <w:trPr>
          <w:trHeight w:val="742"/>
        </w:trPr>
        <w:tc>
          <w:tcPr>
            <w:tcW w:w="2127" w:type="dxa"/>
            <w:tcBorders>
              <w:top w:val="single" w:sz="4" w:space="0" w:color="auto"/>
            </w:tcBorders>
            <w:vAlign w:val="center"/>
          </w:tcPr>
          <w:p w14:paraId="4A9444AA" w14:textId="77777777" w:rsidR="005A06CC" w:rsidRPr="00177970" w:rsidRDefault="005A06CC" w:rsidP="00067DF7">
            <w:pPr>
              <w:spacing w:before="0" w:after="0"/>
              <w:rPr>
                <w:rFonts w:cstheme="minorHAnsi"/>
                <w:szCs w:val="20"/>
              </w:rPr>
            </w:pPr>
            <w:r w:rsidRPr="00177970">
              <w:rPr>
                <w:rFonts w:cstheme="minorHAnsi"/>
                <w:szCs w:val="20"/>
              </w:rPr>
              <w:t>Uncomplicated genital or pharyngeal infection</w:t>
            </w:r>
          </w:p>
        </w:tc>
        <w:tc>
          <w:tcPr>
            <w:tcW w:w="4678" w:type="dxa"/>
            <w:tcBorders>
              <w:top w:val="single" w:sz="4" w:space="0" w:color="auto"/>
            </w:tcBorders>
            <w:vAlign w:val="center"/>
          </w:tcPr>
          <w:p w14:paraId="351B184F" w14:textId="77777777" w:rsidR="005A06CC" w:rsidRPr="00177970" w:rsidRDefault="005A06CC" w:rsidP="00067DF7">
            <w:pPr>
              <w:spacing w:before="0" w:after="0"/>
              <w:rPr>
                <w:rFonts w:cstheme="minorHAnsi"/>
                <w:szCs w:val="20"/>
              </w:rPr>
            </w:pPr>
            <w:r w:rsidRPr="00177970">
              <w:rPr>
                <w:rFonts w:cstheme="minorHAnsi"/>
                <w:szCs w:val="20"/>
              </w:rPr>
              <w:t>Doxycycline 100mg PO, BD 7 days</w:t>
            </w:r>
            <w:r w:rsidRPr="00177970">
              <w:rPr>
                <w:rFonts w:cstheme="minorHAnsi"/>
                <w:szCs w:val="20"/>
              </w:rPr>
              <w:br/>
              <w:t>OR</w:t>
            </w:r>
            <w:r w:rsidRPr="00177970">
              <w:rPr>
                <w:rFonts w:cstheme="minorHAnsi"/>
                <w:szCs w:val="20"/>
              </w:rPr>
              <w:br/>
              <w:t>Azithromycin 1g PO, stat</w:t>
            </w:r>
          </w:p>
        </w:tc>
        <w:tc>
          <w:tcPr>
            <w:tcW w:w="2693" w:type="dxa"/>
            <w:tcBorders>
              <w:top w:val="single" w:sz="4" w:space="0" w:color="auto"/>
            </w:tcBorders>
            <w:vAlign w:val="center"/>
          </w:tcPr>
          <w:p w14:paraId="6B804D69" w14:textId="77777777" w:rsidR="005A06CC" w:rsidRPr="00177970" w:rsidRDefault="005A06CC" w:rsidP="00067DF7">
            <w:pPr>
              <w:spacing w:before="0" w:after="0"/>
              <w:rPr>
                <w:rFonts w:cstheme="minorHAnsi"/>
                <w:szCs w:val="20"/>
              </w:rPr>
            </w:pPr>
            <w:r w:rsidRPr="00177970">
              <w:rPr>
                <w:rFonts w:cstheme="minorHAnsi"/>
                <w:szCs w:val="20"/>
              </w:rPr>
              <w:t> </w:t>
            </w:r>
          </w:p>
        </w:tc>
      </w:tr>
      <w:tr w:rsidR="005A06CC" w:rsidRPr="00177970" w14:paraId="673378A1" w14:textId="77777777" w:rsidTr="00CA0064">
        <w:tc>
          <w:tcPr>
            <w:tcW w:w="2127" w:type="dxa"/>
            <w:vAlign w:val="center"/>
          </w:tcPr>
          <w:p w14:paraId="4C38C6CE" w14:textId="77777777" w:rsidR="005A06CC" w:rsidRPr="00177970" w:rsidRDefault="005A06CC" w:rsidP="00067DF7">
            <w:pPr>
              <w:spacing w:before="0" w:after="0"/>
              <w:rPr>
                <w:rFonts w:cstheme="minorHAnsi"/>
                <w:szCs w:val="20"/>
              </w:rPr>
            </w:pPr>
            <w:proofErr w:type="spellStart"/>
            <w:r w:rsidRPr="00177970">
              <w:rPr>
                <w:rFonts w:cstheme="minorHAnsi"/>
                <w:szCs w:val="20"/>
              </w:rPr>
              <w:t>Ano</w:t>
            </w:r>
            <w:proofErr w:type="spellEnd"/>
            <w:r w:rsidRPr="00177970">
              <w:rPr>
                <w:rFonts w:cstheme="minorHAnsi"/>
                <w:szCs w:val="20"/>
              </w:rPr>
              <w:t>-rectal infection</w:t>
            </w:r>
          </w:p>
        </w:tc>
        <w:tc>
          <w:tcPr>
            <w:tcW w:w="4678" w:type="dxa"/>
            <w:vAlign w:val="center"/>
          </w:tcPr>
          <w:p w14:paraId="392FACE5" w14:textId="77777777" w:rsidR="005A06CC" w:rsidRPr="00177970" w:rsidRDefault="005A06CC" w:rsidP="00067DF7">
            <w:pPr>
              <w:spacing w:before="0" w:after="0"/>
              <w:rPr>
                <w:rFonts w:cstheme="minorHAnsi"/>
                <w:szCs w:val="20"/>
              </w:rPr>
            </w:pPr>
            <w:r w:rsidRPr="00177970">
              <w:rPr>
                <w:rFonts w:cstheme="minorHAnsi"/>
                <w:szCs w:val="20"/>
              </w:rPr>
              <w:t xml:space="preserve">Doxycycline 100mg PO, BD 7 days if asymptomatic, but 21 days if symptomatic </w:t>
            </w:r>
          </w:p>
        </w:tc>
        <w:tc>
          <w:tcPr>
            <w:tcW w:w="2693" w:type="dxa"/>
            <w:vAlign w:val="center"/>
          </w:tcPr>
          <w:p w14:paraId="7508A1C8" w14:textId="77777777" w:rsidR="005A06CC" w:rsidRPr="00177970" w:rsidRDefault="005A06CC" w:rsidP="00067DF7">
            <w:pPr>
              <w:pStyle w:val="NormalWeb"/>
              <w:spacing w:before="60" w:beforeAutospacing="0" w:after="60" w:afterAutospacing="0"/>
              <w:textAlignment w:val="center"/>
              <w:rPr>
                <w:rFonts w:asciiTheme="minorHAnsi" w:eastAsiaTheme="minorHAnsi" w:hAnsiTheme="minorHAnsi" w:cstheme="minorHAnsi"/>
                <w:sz w:val="20"/>
                <w:szCs w:val="20"/>
                <w:lang w:eastAsia="en-US"/>
              </w:rPr>
            </w:pPr>
            <w:r w:rsidRPr="00177970">
              <w:rPr>
                <w:rFonts w:asciiTheme="minorHAnsi" w:hAnsiTheme="minorHAnsi" w:cstheme="minorHAnsi"/>
                <w:sz w:val="20"/>
                <w:szCs w:val="20"/>
              </w:rPr>
              <w:t>Azithromycin 1g PO, stat, and repeat in 1 week</w:t>
            </w:r>
          </w:p>
        </w:tc>
      </w:tr>
      <w:tr w:rsidR="005A06CC" w:rsidRPr="00177970" w14:paraId="54822BF6" w14:textId="77777777" w:rsidTr="00CA0064">
        <w:trPr>
          <w:trHeight w:val="307"/>
        </w:trPr>
        <w:tc>
          <w:tcPr>
            <w:tcW w:w="2127" w:type="dxa"/>
          </w:tcPr>
          <w:p w14:paraId="3CA7A5CF" w14:textId="77777777" w:rsidR="005A06CC" w:rsidRPr="00177970" w:rsidRDefault="005A06CC" w:rsidP="00D77D97">
            <w:pPr>
              <w:spacing w:before="0" w:after="0"/>
              <w:rPr>
                <w:rFonts w:cstheme="minorHAnsi"/>
                <w:szCs w:val="20"/>
              </w:rPr>
            </w:pPr>
            <w:r w:rsidRPr="00177970">
              <w:rPr>
                <w:rFonts w:cstheme="minorHAnsi"/>
                <w:szCs w:val="20"/>
              </w:rPr>
              <w:t>Pregnant women</w:t>
            </w:r>
          </w:p>
        </w:tc>
        <w:tc>
          <w:tcPr>
            <w:tcW w:w="4678" w:type="dxa"/>
          </w:tcPr>
          <w:p w14:paraId="0690D091" w14:textId="77777777" w:rsidR="005A06CC" w:rsidRPr="00177970" w:rsidRDefault="005A06CC" w:rsidP="00D77D97">
            <w:pPr>
              <w:spacing w:before="0" w:after="0"/>
              <w:rPr>
                <w:rFonts w:cstheme="minorHAnsi"/>
                <w:szCs w:val="20"/>
              </w:rPr>
            </w:pPr>
            <w:r w:rsidRPr="00177970">
              <w:rPr>
                <w:rFonts w:cstheme="minorHAnsi"/>
                <w:szCs w:val="20"/>
                <w:shd w:val="clear" w:color="auto" w:fill="FAFAFA"/>
              </w:rPr>
              <w:t>Azithromycin 1g PO, stat</w:t>
            </w:r>
          </w:p>
        </w:tc>
        <w:tc>
          <w:tcPr>
            <w:tcW w:w="2693" w:type="dxa"/>
          </w:tcPr>
          <w:p w14:paraId="7C9E0065" w14:textId="77777777" w:rsidR="005A06CC" w:rsidRPr="00177970" w:rsidRDefault="005A06CC" w:rsidP="00B11D87">
            <w:pPr>
              <w:spacing w:before="0" w:after="0"/>
              <w:rPr>
                <w:rFonts w:cstheme="minorHAnsi"/>
                <w:szCs w:val="20"/>
              </w:rPr>
            </w:pPr>
          </w:p>
        </w:tc>
      </w:tr>
      <w:tr w:rsidR="005A06CC" w:rsidRPr="00177970" w14:paraId="63C2BA4D" w14:textId="77777777" w:rsidTr="00E54265">
        <w:trPr>
          <w:trHeight w:val="1435"/>
        </w:trPr>
        <w:tc>
          <w:tcPr>
            <w:tcW w:w="2127" w:type="dxa"/>
            <w:vAlign w:val="center"/>
          </w:tcPr>
          <w:p w14:paraId="20DD4D38" w14:textId="77777777" w:rsidR="005A06CC" w:rsidRPr="00177970" w:rsidRDefault="005A06CC" w:rsidP="005A06CC">
            <w:pPr>
              <w:spacing w:before="0" w:after="0"/>
              <w:rPr>
                <w:rFonts w:cstheme="minorHAnsi"/>
                <w:szCs w:val="20"/>
              </w:rPr>
            </w:pPr>
            <w:r w:rsidRPr="00177970">
              <w:rPr>
                <w:rFonts w:cstheme="minorHAnsi"/>
                <w:szCs w:val="20"/>
              </w:rPr>
              <w:t>Rectal coinfection</w:t>
            </w:r>
          </w:p>
        </w:tc>
        <w:tc>
          <w:tcPr>
            <w:tcW w:w="4678" w:type="dxa"/>
            <w:vAlign w:val="center"/>
          </w:tcPr>
          <w:p w14:paraId="64E81071" w14:textId="77777777" w:rsidR="005A06CC" w:rsidRPr="00177970" w:rsidRDefault="005A06CC" w:rsidP="005A06CC">
            <w:pPr>
              <w:spacing w:before="0" w:after="0"/>
              <w:rPr>
                <w:rFonts w:cstheme="minorHAnsi"/>
                <w:szCs w:val="20"/>
              </w:rPr>
            </w:pPr>
            <w:r w:rsidRPr="00177970">
              <w:rPr>
                <w:rFonts w:cstheme="minorHAnsi"/>
                <w:szCs w:val="20"/>
              </w:rPr>
              <w:t>For rectal coinfection with gonorrhoea, treatment should be given for both infections i.e.:</w:t>
            </w:r>
            <w:r w:rsidR="00DE298A">
              <w:rPr>
                <w:rFonts w:cstheme="minorHAnsi"/>
                <w:szCs w:val="20"/>
              </w:rPr>
              <w:t xml:space="preserve"> </w:t>
            </w:r>
            <w:r w:rsidRPr="00177970">
              <w:rPr>
                <w:rFonts w:cstheme="minorHAnsi"/>
                <w:szCs w:val="20"/>
              </w:rPr>
              <w:t>Ceftriaxone 500mg IMI, stat in 2mL 1% lignocaine</w:t>
            </w:r>
            <w:r w:rsidRPr="00177970">
              <w:rPr>
                <w:rFonts w:cstheme="minorHAnsi"/>
                <w:szCs w:val="20"/>
              </w:rPr>
              <w:br/>
              <w:t>PLUS</w:t>
            </w:r>
            <w:r w:rsidRPr="00177970">
              <w:rPr>
                <w:rFonts w:cstheme="minorHAnsi"/>
                <w:szCs w:val="20"/>
              </w:rPr>
              <w:br/>
              <w:t>Doxycycline 100mg PO, BD 7 days if asymptomatic, but 21 days if symptomatic </w:t>
            </w:r>
          </w:p>
        </w:tc>
        <w:tc>
          <w:tcPr>
            <w:tcW w:w="2693" w:type="dxa"/>
            <w:vAlign w:val="center"/>
          </w:tcPr>
          <w:p w14:paraId="35CBBA9C" w14:textId="77777777" w:rsidR="005A06CC" w:rsidRPr="00177970" w:rsidRDefault="005A06CC" w:rsidP="005A06CC">
            <w:pPr>
              <w:spacing w:before="0" w:after="0"/>
              <w:rPr>
                <w:rFonts w:cstheme="minorHAnsi"/>
                <w:szCs w:val="20"/>
              </w:rPr>
            </w:pPr>
            <w:r w:rsidRPr="00177970">
              <w:rPr>
                <w:rFonts w:cstheme="minorHAnsi"/>
                <w:szCs w:val="20"/>
              </w:rPr>
              <w:t>Rectal coinfection</w:t>
            </w:r>
          </w:p>
        </w:tc>
      </w:tr>
      <w:tr w:rsidR="005A06CC" w:rsidRPr="00177970" w14:paraId="72AA534C" w14:textId="77777777" w:rsidTr="00CA0064">
        <w:trPr>
          <w:trHeight w:val="323"/>
        </w:trPr>
        <w:tc>
          <w:tcPr>
            <w:tcW w:w="9498" w:type="dxa"/>
            <w:gridSpan w:val="3"/>
            <w:vAlign w:val="center"/>
          </w:tcPr>
          <w:p w14:paraId="40720EB0" w14:textId="77777777" w:rsidR="005A06CC" w:rsidRPr="00177970" w:rsidRDefault="005A06CC" w:rsidP="005A06CC">
            <w:pPr>
              <w:pStyle w:val="NormalWeb"/>
              <w:spacing w:before="60" w:beforeAutospacing="0" w:after="60" w:afterAutospacing="0"/>
              <w:textAlignment w:val="center"/>
              <w:rPr>
                <w:rFonts w:asciiTheme="minorHAnsi" w:hAnsiTheme="minorHAnsi" w:cstheme="minorHAnsi"/>
                <w:b/>
                <w:sz w:val="20"/>
                <w:szCs w:val="20"/>
              </w:rPr>
            </w:pPr>
            <w:r w:rsidRPr="00177970">
              <w:rPr>
                <w:rFonts w:asciiTheme="minorHAnsi" w:hAnsiTheme="minorHAnsi" w:cstheme="minorHAnsi"/>
                <w:b/>
                <w:sz w:val="20"/>
                <w:szCs w:val="20"/>
              </w:rPr>
              <w:t>Gonorrhoea</w:t>
            </w:r>
          </w:p>
        </w:tc>
      </w:tr>
      <w:tr w:rsidR="005A06CC" w:rsidRPr="00177970" w14:paraId="6DA67565" w14:textId="77777777" w:rsidTr="00CA0064">
        <w:trPr>
          <w:trHeight w:val="1521"/>
        </w:trPr>
        <w:tc>
          <w:tcPr>
            <w:tcW w:w="2127" w:type="dxa"/>
            <w:vAlign w:val="center"/>
          </w:tcPr>
          <w:p w14:paraId="0B4A70E4" w14:textId="77777777" w:rsidR="005A06CC" w:rsidRPr="00177970" w:rsidRDefault="005A06CC" w:rsidP="005A06CC">
            <w:pPr>
              <w:spacing w:before="0" w:after="0"/>
              <w:rPr>
                <w:rFonts w:cstheme="minorHAnsi"/>
                <w:szCs w:val="20"/>
              </w:rPr>
            </w:pPr>
            <w:r w:rsidRPr="00177970">
              <w:rPr>
                <w:rFonts w:cstheme="minorHAnsi"/>
                <w:szCs w:val="20"/>
              </w:rPr>
              <w:t xml:space="preserve">Uncomplicated </w:t>
            </w:r>
            <w:proofErr w:type="spellStart"/>
            <w:r w:rsidRPr="00177970">
              <w:rPr>
                <w:rFonts w:cstheme="minorHAnsi"/>
                <w:szCs w:val="20"/>
              </w:rPr>
              <w:t>ano</w:t>
            </w:r>
            <w:proofErr w:type="spellEnd"/>
            <w:r w:rsidRPr="00177970">
              <w:rPr>
                <w:rFonts w:cstheme="minorHAnsi"/>
                <w:szCs w:val="20"/>
              </w:rPr>
              <w:t xml:space="preserve">-genital, </w:t>
            </w:r>
            <w:proofErr w:type="spellStart"/>
            <w:r w:rsidRPr="00177970">
              <w:rPr>
                <w:rFonts w:cstheme="minorHAnsi"/>
                <w:szCs w:val="20"/>
              </w:rPr>
              <w:t>ano</w:t>
            </w:r>
            <w:proofErr w:type="spellEnd"/>
            <w:r w:rsidRPr="00177970">
              <w:rPr>
                <w:rFonts w:cstheme="minorHAnsi"/>
                <w:szCs w:val="20"/>
              </w:rPr>
              <w:t>-rectal or pharyngeal infection</w:t>
            </w:r>
            <w:r w:rsidR="00177970" w:rsidRPr="00177970">
              <w:rPr>
                <w:rFonts w:cstheme="minorHAnsi"/>
                <w:szCs w:val="20"/>
              </w:rPr>
              <w:t xml:space="preserve"> if </w:t>
            </w:r>
            <w:r w:rsidR="00341E17">
              <w:rPr>
                <w:rFonts w:cstheme="minorHAnsi"/>
                <w:szCs w:val="20"/>
              </w:rPr>
              <w:t xml:space="preserve">in </w:t>
            </w:r>
            <w:r w:rsidR="00177970" w:rsidRPr="00177970">
              <w:rPr>
                <w:rFonts w:cstheme="minorHAnsi"/>
                <w:szCs w:val="20"/>
              </w:rPr>
              <w:t>remote area</w:t>
            </w:r>
          </w:p>
        </w:tc>
        <w:tc>
          <w:tcPr>
            <w:tcW w:w="4678" w:type="dxa"/>
            <w:vAlign w:val="center"/>
          </w:tcPr>
          <w:p w14:paraId="41D98C0E" w14:textId="77777777" w:rsidR="005A06CC" w:rsidRPr="00177970" w:rsidRDefault="00177970" w:rsidP="005A06CC">
            <w:pPr>
              <w:spacing w:before="0" w:after="0"/>
              <w:rPr>
                <w:rFonts w:cstheme="minorHAnsi"/>
                <w:szCs w:val="20"/>
              </w:rPr>
            </w:pPr>
            <w:r w:rsidRPr="00177970">
              <w:rPr>
                <w:rFonts w:cstheme="minorHAnsi"/>
                <w:szCs w:val="20"/>
                <w:shd w:val="clear" w:color="auto" w:fill="FFFFFF"/>
              </w:rPr>
              <w:t>Amoxycillin 3g PO, stat </w:t>
            </w:r>
            <w:r w:rsidRPr="00177970">
              <w:rPr>
                <w:rFonts w:cstheme="minorHAnsi"/>
                <w:szCs w:val="20"/>
              </w:rPr>
              <w:br/>
            </w:r>
            <w:r w:rsidRPr="00177970">
              <w:rPr>
                <w:rFonts w:cstheme="minorHAnsi"/>
                <w:szCs w:val="20"/>
                <w:shd w:val="clear" w:color="auto" w:fill="FFFFFF"/>
              </w:rPr>
              <w:t>PLUS </w:t>
            </w:r>
            <w:r w:rsidRPr="00177970">
              <w:rPr>
                <w:rFonts w:cstheme="minorHAnsi"/>
                <w:szCs w:val="20"/>
              </w:rPr>
              <w:br/>
            </w:r>
            <w:r w:rsidRPr="00177970">
              <w:rPr>
                <w:rFonts w:cstheme="minorHAnsi"/>
                <w:szCs w:val="20"/>
                <w:shd w:val="clear" w:color="auto" w:fill="FFFFFF"/>
              </w:rPr>
              <w:t>Probenecid 1g PO, stat </w:t>
            </w:r>
            <w:r w:rsidRPr="00177970">
              <w:rPr>
                <w:rFonts w:cstheme="minorHAnsi"/>
                <w:szCs w:val="20"/>
              </w:rPr>
              <w:br/>
            </w:r>
            <w:r w:rsidRPr="00177970">
              <w:rPr>
                <w:rFonts w:cstheme="minorHAnsi"/>
                <w:szCs w:val="20"/>
                <w:shd w:val="clear" w:color="auto" w:fill="FFFFFF"/>
              </w:rPr>
              <w:t>PLUS</w:t>
            </w:r>
            <w:r w:rsidRPr="00177970">
              <w:rPr>
                <w:rFonts w:cstheme="minorHAnsi"/>
                <w:szCs w:val="20"/>
              </w:rPr>
              <w:br/>
            </w:r>
            <w:r w:rsidRPr="00177970">
              <w:rPr>
                <w:rFonts w:cstheme="minorHAnsi"/>
                <w:szCs w:val="20"/>
                <w:shd w:val="clear" w:color="auto" w:fill="FFFFFF"/>
              </w:rPr>
              <w:t>Azithromycin 1g PO, stat (when chlamydia not excluded).</w:t>
            </w:r>
          </w:p>
        </w:tc>
        <w:tc>
          <w:tcPr>
            <w:tcW w:w="2693" w:type="dxa"/>
            <w:vAlign w:val="center"/>
          </w:tcPr>
          <w:p w14:paraId="51DEDBE3" w14:textId="77777777" w:rsidR="005A06CC" w:rsidRPr="00177970" w:rsidRDefault="00177970" w:rsidP="005A06CC">
            <w:pPr>
              <w:pStyle w:val="NormalWeb"/>
              <w:spacing w:before="60" w:beforeAutospacing="0" w:after="60" w:afterAutospacing="0"/>
              <w:textAlignment w:val="center"/>
              <w:rPr>
                <w:rFonts w:asciiTheme="minorHAnsi" w:hAnsiTheme="minorHAnsi" w:cstheme="minorHAnsi"/>
                <w:sz w:val="20"/>
                <w:szCs w:val="20"/>
              </w:rPr>
            </w:pPr>
            <w:r w:rsidRPr="00177970">
              <w:rPr>
                <w:rFonts w:asciiTheme="minorHAnsi" w:hAnsiTheme="minorHAnsi" w:cstheme="minorHAnsi"/>
                <w:sz w:val="20"/>
                <w:szCs w:val="20"/>
                <w:shd w:val="clear" w:color="auto" w:fill="FFFFFF"/>
              </w:rPr>
              <w:t>If the infection is likely to have been acquired beyond local or other remote locations, use </w:t>
            </w:r>
            <w:r w:rsidR="00341E17">
              <w:rPr>
                <w:rFonts w:asciiTheme="minorHAnsi" w:hAnsiTheme="minorHAnsi" w:cstheme="minorHAnsi"/>
                <w:sz w:val="20"/>
                <w:szCs w:val="20"/>
                <w:shd w:val="clear" w:color="auto" w:fill="FFFFFF"/>
              </w:rPr>
              <w:t>alternative treatment</w:t>
            </w:r>
          </w:p>
        </w:tc>
      </w:tr>
      <w:tr w:rsidR="005A06CC" w:rsidRPr="00177970" w14:paraId="64559D02" w14:textId="77777777" w:rsidTr="00CA0064">
        <w:trPr>
          <w:trHeight w:val="1036"/>
        </w:trPr>
        <w:tc>
          <w:tcPr>
            <w:tcW w:w="2127" w:type="dxa"/>
            <w:vAlign w:val="center"/>
          </w:tcPr>
          <w:p w14:paraId="25F28D0B" w14:textId="77777777" w:rsidR="005A06CC" w:rsidRPr="00177970" w:rsidRDefault="005A06CC" w:rsidP="005A06CC">
            <w:pPr>
              <w:spacing w:before="0" w:after="0"/>
              <w:rPr>
                <w:rFonts w:cstheme="minorHAnsi"/>
                <w:szCs w:val="20"/>
              </w:rPr>
            </w:pPr>
            <w:r w:rsidRPr="00177970">
              <w:rPr>
                <w:rFonts w:cstheme="minorHAnsi"/>
                <w:szCs w:val="20"/>
              </w:rPr>
              <w:t>Adult gonococcal conjunctivitis</w:t>
            </w:r>
          </w:p>
        </w:tc>
        <w:tc>
          <w:tcPr>
            <w:tcW w:w="4678" w:type="dxa"/>
            <w:vAlign w:val="center"/>
          </w:tcPr>
          <w:p w14:paraId="6519A175" w14:textId="77777777" w:rsidR="005A06CC" w:rsidRPr="00177970" w:rsidRDefault="005A06CC" w:rsidP="005A06CC">
            <w:pPr>
              <w:spacing w:before="0" w:after="0"/>
              <w:rPr>
                <w:rFonts w:cstheme="minorHAnsi"/>
                <w:szCs w:val="20"/>
              </w:rPr>
            </w:pPr>
            <w:r w:rsidRPr="00177970">
              <w:rPr>
                <w:rFonts w:cstheme="minorHAnsi"/>
                <w:szCs w:val="20"/>
              </w:rPr>
              <w:t>Ceftriaxone 500mg IMI, stat in 2mL 1% lignocaine</w:t>
            </w:r>
            <w:r w:rsidRPr="00177970">
              <w:rPr>
                <w:rFonts w:cstheme="minorHAnsi"/>
                <w:szCs w:val="20"/>
              </w:rPr>
              <w:br/>
              <w:t>PLUS </w:t>
            </w:r>
            <w:r w:rsidRPr="00177970">
              <w:rPr>
                <w:rFonts w:cstheme="minorHAnsi"/>
                <w:szCs w:val="20"/>
              </w:rPr>
              <w:br/>
              <w:t>Azithromycin 1g PO, stat</w:t>
            </w:r>
          </w:p>
        </w:tc>
        <w:tc>
          <w:tcPr>
            <w:tcW w:w="2693" w:type="dxa"/>
            <w:vAlign w:val="center"/>
          </w:tcPr>
          <w:p w14:paraId="2353E3C4" w14:textId="77777777" w:rsidR="005A06CC" w:rsidRPr="00177970" w:rsidRDefault="005A06CC" w:rsidP="005A06CC">
            <w:pPr>
              <w:spacing w:before="0" w:after="0"/>
              <w:rPr>
                <w:rFonts w:cstheme="minorHAnsi"/>
                <w:szCs w:val="20"/>
              </w:rPr>
            </w:pPr>
            <w:r w:rsidRPr="00177970">
              <w:rPr>
                <w:rFonts w:cstheme="minorHAnsi"/>
                <w:szCs w:val="20"/>
              </w:rPr>
              <w:t> </w:t>
            </w:r>
          </w:p>
        </w:tc>
      </w:tr>
      <w:tr w:rsidR="005A06CC" w:rsidRPr="00177970" w14:paraId="4AFBA0F4" w14:textId="77777777" w:rsidTr="00CA0064">
        <w:trPr>
          <w:trHeight w:val="1521"/>
        </w:trPr>
        <w:tc>
          <w:tcPr>
            <w:tcW w:w="2127" w:type="dxa"/>
            <w:tcBorders>
              <w:bottom w:val="single" w:sz="4" w:space="0" w:color="auto"/>
            </w:tcBorders>
            <w:vAlign w:val="center"/>
          </w:tcPr>
          <w:p w14:paraId="43754884" w14:textId="77777777" w:rsidR="005A06CC" w:rsidRPr="00177970" w:rsidRDefault="005A06CC" w:rsidP="005A06CC">
            <w:pPr>
              <w:spacing w:before="0" w:after="0"/>
              <w:rPr>
                <w:rFonts w:cstheme="minorHAnsi"/>
                <w:szCs w:val="20"/>
              </w:rPr>
            </w:pPr>
            <w:r w:rsidRPr="00177970">
              <w:rPr>
                <w:rFonts w:cstheme="minorHAnsi"/>
                <w:szCs w:val="20"/>
              </w:rPr>
              <w:t>Rectal coinfection</w:t>
            </w:r>
          </w:p>
        </w:tc>
        <w:tc>
          <w:tcPr>
            <w:tcW w:w="4678" w:type="dxa"/>
            <w:tcBorders>
              <w:bottom w:val="single" w:sz="4" w:space="0" w:color="auto"/>
            </w:tcBorders>
            <w:vAlign w:val="center"/>
          </w:tcPr>
          <w:p w14:paraId="056BD449" w14:textId="77777777" w:rsidR="005A06CC" w:rsidRPr="00177970" w:rsidRDefault="005A06CC" w:rsidP="005A06CC">
            <w:pPr>
              <w:pStyle w:val="NormalWeb"/>
              <w:spacing w:before="60" w:beforeAutospacing="0" w:after="60" w:afterAutospacing="0"/>
              <w:textAlignment w:val="center"/>
              <w:rPr>
                <w:rFonts w:asciiTheme="minorHAnsi" w:hAnsiTheme="minorHAnsi" w:cstheme="minorHAnsi"/>
                <w:sz w:val="20"/>
                <w:szCs w:val="20"/>
              </w:rPr>
            </w:pPr>
            <w:r w:rsidRPr="00177970">
              <w:rPr>
                <w:rFonts w:asciiTheme="minorHAnsi" w:hAnsiTheme="minorHAnsi" w:cstheme="minorHAnsi"/>
                <w:sz w:val="20"/>
                <w:szCs w:val="20"/>
              </w:rPr>
              <w:t>For rectal coinfection with </w:t>
            </w:r>
            <w:hyperlink r:id="rId12" w:history="1">
              <w:r w:rsidRPr="00177970">
                <w:rPr>
                  <w:rStyle w:val="Hyperlink"/>
                  <w:rFonts w:asciiTheme="minorHAnsi" w:hAnsiTheme="minorHAnsi" w:cstheme="minorHAnsi"/>
                  <w:color w:val="auto"/>
                  <w:sz w:val="20"/>
                  <w:szCs w:val="20"/>
                  <w:u w:val="none"/>
                </w:rPr>
                <w:t>chlamydia</w:t>
              </w:r>
            </w:hyperlink>
            <w:r w:rsidRPr="00177970">
              <w:rPr>
                <w:rFonts w:asciiTheme="minorHAnsi" w:hAnsiTheme="minorHAnsi" w:cstheme="minorHAnsi"/>
                <w:sz w:val="20"/>
                <w:szCs w:val="20"/>
              </w:rPr>
              <w:t>, treatment should be given for </w:t>
            </w:r>
            <w:hyperlink r:id="rId13" w:history="1">
              <w:r w:rsidRPr="00177970">
                <w:rPr>
                  <w:rStyle w:val="Hyperlink"/>
                  <w:rFonts w:asciiTheme="minorHAnsi" w:hAnsiTheme="minorHAnsi" w:cstheme="minorHAnsi"/>
                  <w:color w:val="auto"/>
                  <w:sz w:val="20"/>
                  <w:szCs w:val="20"/>
                  <w:u w:val="none"/>
                </w:rPr>
                <w:t>gonorrhoea</w:t>
              </w:r>
            </w:hyperlink>
            <w:r w:rsidRPr="00177970">
              <w:rPr>
                <w:rFonts w:asciiTheme="minorHAnsi" w:hAnsiTheme="minorHAnsi" w:cstheme="minorHAnsi"/>
                <w:sz w:val="20"/>
                <w:szCs w:val="20"/>
              </w:rPr>
              <w:t> AND chlamydia i.e.:</w:t>
            </w:r>
            <w:r w:rsidRPr="00177970">
              <w:rPr>
                <w:rFonts w:asciiTheme="minorHAnsi" w:hAnsiTheme="minorHAnsi" w:cstheme="minorHAnsi"/>
                <w:sz w:val="20"/>
                <w:szCs w:val="20"/>
              </w:rPr>
              <w:br/>
              <w:t>Ceftriaxone 500mg IMI, stat in 2mL 1% lignocaine</w:t>
            </w:r>
            <w:r w:rsidRPr="00177970">
              <w:rPr>
                <w:rFonts w:asciiTheme="minorHAnsi" w:hAnsiTheme="minorHAnsi" w:cstheme="minorHAnsi"/>
                <w:sz w:val="20"/>
                <w:szCs w:val="20"/>
              </w:rPr>
              <w:br/>
              <w:t>PLUS</w:t>
            </w:r>
          </w:p>
          <w:p w14:paraId="14BBB051" w14:textId="77777777" w:rsidR="005A06CC" w:rsidRPr="00177970" w:rsidRDefault="005A06CC" w:rsidP="005A06CC">
            <w:pPr>
              <w:spacing w:before="0" w:after="0"/>
              <w:rPr>
                <w:rFonts w:cstheme="minorHAnsi"/>
                <w:szCs w:val="20"/>
              </w:rPr>
            </w:pPr>
            <w:r w:rsidRPr="00177970">
              <w:rPr>
                <w:rFonts w:cstheme="minorHAnsi"/>
                <w:szCs w:val="20"/>
              </w:rPr>
              <w:t>Doxycycline 100mg PO, BD 7 days if asymptomatic, but 21 days if symptomatic (see </w:t>
            </w:r>
            <w:proofErr w:type="spellStart"/>
            <w:r w:rsidR="00F47726">
              <w:fldChar w:fldCharType="begin"/>
            </w:r>
            <w:r w:rsidR="00F47726">
              <w:instrText xml:space="preserve"> HYPERLINK "http://www.sti.guidelines.org.au/syndromes/ano-rectal-syndromes" </w:instrText>
            </w:r>
            <w:r w:rsidR="00F47726">
              <w:fldChar w:fldCharType="separate"/>
            </w:r>
            <w:r w:rsidRPr="00177970">
              <w:rPr>
                <w:rStyle w:val="Hyperlink"/>
                <w:rFonts w:cstheme="minorHAnsi"/>
                <w:color w:val="auto"/>
                <w:szCs w:val="20"/>
                <w:u w:val="none"/>
              </w:rPr>
              <w:t>ano</w:t>
            </w:r>
            <w:proofErr w:type="spellEnd"/>
            <w:r w:rsidRPr="00177970">
              <w:rPr>
                <w:rStyle w:val="Hyperlink"/>
                <w:rFonts w:cstheme="minorHAnsi"/>
                <w:color w:val="auto"/>
                <w:szCs w:val="20"/>
                <w:u w:val="none"/>
              </w:rPr>
              <w:t>-rectal syndromes</w:t>
            </w:r>
            <w:r w:rsidR="00F47726">
              <w:rPr>
                <w:rStyle w:val="Hyperlink"/>
                <w:rFonts w:cstheme="minorHAnsi"/>
                <w:color w:val="auto"/>
                <w:szCs w:val="20"/>
                <w:u w:val="none"/>
              </w:rPr>
              <w:fldChar w:fldCharType="end"/>
            </w:r>
            <w:r w:rsidRPr="00177970">
              <w:rPr>
                <w:rFonts w:cstheme="minorHAnsi"/>
                <w:szCs w:val="20"/>
              </w:rPr>
              <w:t>)</w:t>
            </w:r>
          </w:p>
        </w:tc>
        <w:tc>
          <w:tcPr>
            <w:tcW w:w="2693" w:type="dxa"/>
            <w:tcBorders>
              <w:bottom w:val="single" w:sz="4" w:space="0" w:color="auto"/>
            </w:tcBorders>
            <w:vAlign w:val="center"/>
          </w:tcPr>
          <w:p w14:paraId="7F67C4F3" w14:textId="77777777" w:rsidR="005A06CC" w:rsidRPr="00177970" w:rsidRDefault="005A06CC" w:rsidP="005A06CC">
            <w:pPr>
              <w:spacing w:before="0" w:after="0"/>
              <w:rPr>
                <w:rFonts w:cstheme="minorHAnsi"/>
                <w:szCs w:val="20"/>
              </w:rPr>
            </w:pPr>
            <w:r w:rsidRPr="00177970">
              <w:rPr>
                <w:rFonts w:cstheme="minorHAnsi"/>
                <w:szCs w:val="20"/>
              </w:rPr>
              <w:t>Rectal coinfection</w:t>
            </w:r>
          </w:p>
        </w:tc>
      </w:tr>
      <w:tr w:rsidR="005A06CC" w:rsidRPr="00177970" w14:paraId="041FF14C" w14:textId="77777777" w:rsidTr="00D5490C">
        <w:trPr>
          <w:trHeight w:val="798"/>
        </w:trPr>
        <w:tc>
          <w:tcPr>
            <w:tcW w:w="2127" w:type="dxa"/>
            <w:tcBorders>
              <w:top w:val="nil"/>
            </w:tcBorders>
          </w:tcPr>
          <w:p w14:paraId="325A8217" w14:textId="77777777" w:rsidR="005A06CC" w:rsidRPr="00177970" w:rsidRDefault="00177970" w:rsidP="00D77D97">
            <w:pPr>
              <w:spacing w:before="0" w:after="0"/>
              <w:rPr>
                <w:rFonts w:cstheme="minorHAnsi"/>
                <w:szCs w:val="20"/>
              </w:rPr>
            </w:pPr>
            <w:r w:rsidRPr="00177970">
              <w:rPr>
                <w:rFonts w:cstheme="minorHAnsi"/>
                <w:szCs w:val="20"/>
              </w:rPr>
              <w:t>Pregnant women</w:t>
            </w:r>
          </w:p>
        </w:tc>
        <w:tc>
          <w:tcPr>
            <w:tcW w:w="4678" w:type="dxa"/>
            <w:tcBorders>
              <w:top w:val="nil"/>
            </w:tcBorders>
          </w:tcPr>
          <w:p w14:paraId="553D70D7" w14:textId="77777777" w:rsidR="005A06CC" w:rsidRPr="00177970" w:rsidRDefault="00177970" w:rsidP="00D77D97">
            <w:pPr>
              <w:spacing w:before="0" w:after="0"/>
              <w:rPr>
                <w:rFonts w:cstheme="minorHAnsi"/>
                <w:szCs w:val="20"/>
              </w:rPr>
            </w:pPr>
            <w:r w:rsidRPr="00177970">
              <w:rPr>
                <w:rFonts w:cstheme="minorHAnsi"/>
                <w:szCs w:val="20"/>
              </w:rPr>
              <w:t>Ceftriaxone 500mg IMI, stat in 2mL 1% lignocaine</w:t>
            </w:r>
            <w:r w:rsidRPr="00177970">
              <w:rPr>
                <w:rFonts w:cstheme="minorHAnsi"/>
                <w:szCs w:val="20"/>
              </w:rPr>
              <w:br/>
              <w:t>PLUS </w:t>
            </w:r>
            <w:r w:rsidRPr="00177970">
              <w:rPr>
                <w:rFonts w:cstheme="minorHAnsi"/>
                <w:szCs w:val="20"/>
              </w:rPr>
              <w:br/>
              <w:t>Azithromycin 1g PO, stat</w:t>
            </w:r>
          </w:p>
        </w:tc>
        <w:tc>
          <w:tcPr>
            <w:tcW w:w="2693" w:type="dxa"/>
            <w:tcBorders>
              <w:top w:val="nil"/>
            </w:tcBorders>
          </w:tcPr>
          <w:p w14:paraId="311EC2B2" w14:textId="77777777" w:rsidR="005A06CC" w:rsidRPr="00177970" w:rsidRDefault="005A06CC" w:rsidP="00B11D87">
            <w:pPr>
              <w:spacing w:before="0" w:after="0"/>
              <w:rPr>
                <w:rFonts w:cstheme="minorHAnsi"/>
                <w:szCs w:val="20"/>
              </w:rPr>
            </w:pPr>
          </w:p>
        </w:tc>
      </w:tr>
      <w:tr w:rsidR="00177970" w:rsidRPr="00177970" w14:paraId="05BDD71D" w14:textId="77777777" w:rsidTr="00CA0064">
        <w:trPr>
          <w:trHeight w:val="573"/>
        </w:trPr>
        <w:tc>
          <w:tcPr>
            <w:tcW w:w="2127" w:type="dxa"/>
            <w:vAlign w:val="center"/>
          </w:tcPr>
          <w:p w14:paraId="5878A0C9" w14:textId="77777777" w:rsidR="00177970" w:rsidRPr="00177970" w:rsidRDefault="00177970" w:rsidP="00177970">
            <w:pPr>
              <w:spacing w:before="0" w:after="0"/>
              <w:rPr>
                <w:szCs w:val="20"/>
              </w:rPr>
            </w:pPr>
            <w:r w:rsidRPr="00177970">
              <w:rPr>
                <w:rFonts w:cstheme="minorHAnsi"/>
                <w:szCs w:val="20"/>
              </w:rPr>
              <w:t xml:space="preserve">Alternative treatment Uncomplicated </w:t>
            </w:r>
            <w:proofErr w:type="spellStart"/>
            <w:r w:rsidRPr="00177970">
              <w:rPr>
                <w:rFonts w:cstheme="minorHAnsi"/>
                <w:szCs w:val="20"/>
              </w:rPr>
              <w:t>ano</w:t>
            </w:r>
            <w:proofErr w:type="spellEnd"/>
            <w:r w:rsidRPr="00177970">
              <w:rPr>
                <w:rFonts w:cstheme="minorHAnsi"/>
                <w:szCs w:val="20"/>
              </w:rPr>
              <w:t xml:space="preserve">-genital, </w:t>
            </w:r>
            <w:proofErr w:type="spellStart"/>
            <w:r w:rsidRPr="00177970">
              <w:rPr>
                <w:rFonts w:cstheme="minorHAnsi"/>
                <w:szCs w:val="20"/>
              </w:rPr>
              <w:t>ano</w:t>
            </w:r>
            <w:proofErr w:type="spellEnd"/>
            <w:r w:rsidRPr="00177970">
              <w:rPr>
                <w:rFonts w:cstheme="minorHAnsi"/>
                <w:szCs w:val="20"/>
              </w:rPr>
              <w:t>-rectal or pharyngeal infection</w:t>
            </w:r>
          </w:p>
        </w:tc>
        <w:tc>
          <w:tcPr>
            <w:tcW w:w="4678" w:type="dxa"/>
            <w:vAlign w:val="center"/>
          </w:tcPr>
          <w:p w14:paraId="26BD375B" w14:textId="77777777" w:rsidR="00177970" w:rsidRPr="00177970" w:rsidRDefault="00177970" w:rsidP="00177970">
            <w:pPr>
              <w:spacing w:before="0" w:after="0"/>
              <w:rPr>
                <w:szCs w:val="20"/>
              </w:rPr>
            </w:pPr>
            <w:r w:rsidRPr="00177970">
              <w:rPr>
                <w:rFonts w:cstheme="minorHAnsi"/>
                <w:szCs w:val="20"/>
              </w:rPr>
              <w:t>Ceftriaxone 500mg IMI, stat in 2mL 1% lignocaine</w:t>
            </w:r>
            <w:r w:rsidRPr="00177970">
              <w:rPr>
                <w:rFonts w:cstheme="minorHAnsi"/>
                <w:szCs w:val="20"/>
              </w:rPr>
              <w:br/>
              <w:t>PLUS </w:t>
            </w:r>
            <w:r w:rsidRPr="00177970">
              <w:rPr>
                <w:rFonts w:cstheme="minorHAnsi"/>
                <w:szCs w:val="20"/>
              </w:rPr>
              <w:br/>
              <w:t>Azithromycin 1g PO, stat</w:t>
            </w:r>
          </w:p>
        </w:tc>
        <w:tc>
          <w:tcPr>
            <w:tcW w:w="2693" w:type="dxa"/>
            <w:vAlign w:val="center"/>
          </w:tcPr>
          <w:p w14:paraId="44016CF5" w14:textId="5ED3EAC6" w:rsidR="00177970" w:rsidRPr="00177970" w:rsidRDefault="00177970" w:rsidP="00177970">
            <w:pPr>
              <w:spacing w:before="0" w:after="0"/>
              <w:rPr>
                <w:szCs w:val="20"/>
              </w:rPr>
            </w:pPr>
            <w:r w:rsidRPr="00177970">
              <w:rPr>
                <w:rFonts w:cstheme="minorHAnsi"/>
                <w:szCs w:val="20"/>
              </w:rPr>
              <w:t xml:space="preserve">Alternative treatments are not recommended </w:t>
            </w:r>
            <w:r w:rsidR="00C70DB2">
              <w:rPr>
                <w:rFonts w:cstheme="minorHAnsi"/>
                <w:szCs w:val="20"/>
              </w:rPr>
              <w:t>because of</w:t>
            </w:r>
            <w:r w:rsidRPr="00177970">
              <w:rPr>
                <w:rFonts w:cstheme="minorHAnsi"/>
                <w:szCs w:val="20"/>
              </w:rPr>
              <w:t xml:space="preserve"> high levels of resistance, </w:t>
            </w:r>
            <w:r w:rsidR="008C61DC">
              <w:rPr>
                <w:rFonts w:cstheme="minorHAnsi"/>
                <w:szCs w:val="20"/>
              </w:rPr>
              <w:t xml:space="preserve">except </w:t>
            </w:r>
            <w:r w:rsidRPr="00177970">
              <w:rPr>
                <w:rFonts w:cstheme="minorHAnsi"/>
                <w:szCs w:val="20"/>
              </w:rPr>
              <w:t>for some remote Australian locations and severe allergic reactions. Seek advice</w:t>
            </w:r>
          </w:p>
        </w:tc>
      </w:tr>
      <w:tr w:rsidR="00EF1CD0" w:rsidRPr="00177970" w14:paraId="1484B95F" w14:textId="77777777" w:rsidTr="00CA0064">
        <w:trPr>
          <w:trHeight w:val="271"/>
        </w:trPr>
        <w:tc>
          <w:tcPr>
            <w:tcW w:w="9498" w:type="dxa"/>
            <w:gridSpan w:val="3"/>
          </w:tcPr>
          <w:p w14:paraId="60D2DD68" w14:textId="2F5478DF" w:rsidR="00EF1CD0" w:rsidRPr="00E345C3" w:rsidRDefault="00EF1CD0" w:rsidP="00E345C3">
            <w:pPr>
              <w:spacing w:before="0" w:after="0"/>
              <w:rPr>
                <w:rFonts w:cstheme="minorHAnsi"/>
                <w:b/>
                <w:bCs/>
                <w:szCs w:val="20"/>
              </w:rPr>
            </w:pPr>
            <w:r w:rsidRPr="00E345C3">
              <w:rPr>
                <w:rFonts w:cstheme="minorHAnsi"/>
                <w:b/>
                <w:bCs/>
                <w:szCs w:val="20"/>
              </w:rPr>
              <w:t>Trichomonas</w:t>
            </w:r>
          </w:p>
        </w:tc>
      </w:tr>
      <w:tr w:rsidR="00EF1CD0" w:rsidRPr="00177970" w14:paraId="32E924AF" w14:textId="77777777" w:rsidTr="00CA0064">
        <w:trPr>
          <w:trHeight w:val="699"/>
        </w:trPr>
        <w:tc>
          <w:tcPr>
            <w:tcW w:w="2127" w:type="dxa"/>
            <w:vAlign w:val="center"/>
          </w:tcPr>
          <w:p w14:paraId="549F6B32" w14:textId="36090B07" w:rsidR="00EF1CD0" w:rsidRPr="00667ECC" w:rsidRDefault="00EF1CD0" w:rsidP="00177970">
            <w:pPr>
              <w:spacing w:before="0" w:after="0"/>
              <w:rPr>
                <w:rFonts w:cstheme="minorHAnsi"/>
                <w:szCs w:val="20"/>
              </w:rPr>
            </w:pPr>
            <w:r w:rsidRPr="00667ECC">
              <w:rPr>
                <w:rFonts w:cstheme="minorHAnsi"/>
                <w:color w:val="000000" w:themeColor="text1"/>
                <w:szCs w:val="20"/>
              </w:rPr>
              <w:t>Uncomplicated infection</w:t>
            </w:r>
          </w:p>
        </w:tc>
        <w:tc>
          <w:tcPr>
            <w:tcW w:w="4678" w:type="dxa"/>
            <w:vAlign w:val="center"/>
          </w:tcPr>
          <w:p w14:paraId="02E04146" w14:textId="40F8667B" w:rsidR="00EF1CD0" w:rsidRPr="00667ECC" w:rsidRDefault="00EF1CD0" w:rsidP="00177970">
            <w:pPr>
              <w:spacing w:before="0" w:after="0"/>
              <w:rPr>
                <w:rFonts w:cstheme="minorHAnsi"/>
                <w:szCs w:val="20"/>
              </w:rPr>
            </w:pPr>
            <w:r w:rsidRPr="00667ECC">
              <w:rPr>
                <w:rFonts w:cstheme="minorHAnsi"/>
                <w:color w:val="000000" w:themeColor="text1"/>
                <w:szCs w:val="20"/>
              </w:rPr>
              <w:t>Metronidazole 2g PO with food, stat.</w:t>
            </w:r>
            <w:r w:rsidRPr="00667ECC">
              <w:rPr>
                <w:rFonts w:cstheme="minorHAnsi"/>
                <w:color w:val="000000" w:themeColor="text1"/>
                <w:szCs w:val="20"/>
              </w:rPr>
              <w:br/>
              <w:t>OR</w:t>
            </w:r>
            <w:r w:rsidRPr="00667ECC">
              <w:rPr>
                <w:rFonts w:cstheme="minorHAnsi"/>
                <w:color w:val="000000" w:themeColor="text1"/>
                <w:szCs w:val="20"/>
              </w:rPr>
              <w:br/>
              <w:t>Tinidazole 2g PO stat. </w:t>
            </w:r>
          </w:p>
        </w:tc>
        <w:tc>
          <w:tcPr>
            <w:tcW w:w="2693" w:type="dxa"/>
            <w:vAlign w:val="center"/>
          </w:tcPr>
          <w:p w14:paraId="7034C151" w14:textId="4F1A2B22" w:rsidR="00EF1CD0" w:rsidRPr="00667ECC" w:rsidRDefault="00EF1CD0" w:rsidP="00177970">
            <w:pPr>
              <w:spacing w:before="0" w:after="0"/>
              <w:rPr>
                <w:rFonts w:cstheme="minorHAnsi"/>
                <w:szCs w:val="20"/>
              </w:rPr>
            </w:pPr>
            <w:r w:rsidRPr="00667ECC">
              <w:rPr>
                <w:rFonts w:cstheme="minorHAnsi"/>
                <w:szCs w:val="20"/>
              </w:rPr>
              <w:t>Metronidazole 400mg PO with food, BD for 5 days.</w:t>
            </w:r>
          </w:p>
        </w:tc>
      </w:tr>
    </w:tbl>
    <w:p w14:paraId="5EF21A6C" w14:textId="4E36CA4E" w:rsidR="00D77D97" w:rsidRPr="00177970" w:rsidRDefault="00177970" w:rsidP="00683378">
      <w:pPr>
        <w:spacing w:before="0" w:after="0"/>
        <w:ind w:left="284" w:hanging="284"/>
        <w:rPr>
          <w:szCs w:val="20"/>
        </w:rPr>
      </w:pPr>
      <w:r w:rsidRPr="00177970">
        <w:rPr>
          <w:rFonts w:cstheme="minorHAnsi"/>
          <w:szCs w:val="20"/>
        </w:rPr>
        <w:t>*Australian STI Management Guidelines for use in primary care</w:t>
      </w:r>
      <w:r w:rsidR="00AB6843">
        <w:rPr>
          <w:rFonts w:cstheme="minorHAnsi"/>
          <w:szCs w:val="20"/>
        </w:rPr>
        <w:fldChar w:fldCharType="begin"/>
      </w:r>
      <w:r w:rsidR="001B2800">
        <w:rPr>
          <w:rFonts w:cstheme="minorHAnsi"/>
          <w:szCs w:val="20"/>
        </w:rPr>
        <w:instrText xml:space="preserve"> ADDIN EN.CITE &lt;EndNote&gt;&lt;Cite&gt;&lt;Author&gt;Guidelines Steering Committee&lt;/Author&gt;&lt;Year&gt;2017&lt;/Year&gt;&lt;RecNum&gt;151&lt;/RecNum&gt;&lt;DisplayText&gt;&lt;style face="superscript"&gt;6&lt;/style&gt;&lt;/DisplayText&gt;&lt;record&gt;&lt;rec-number&gt;151&lt;/rec-number&gt;&lt;foreign-keys&gt;&lt;key app="EN" db-id="d2df9d5vr5550oea9sexadwa9fxv2srprwv9" timestamp="1547593303"&gt;151&lt;/key&gt;&lt;/foreign-keys&gt;&lt;ref-type name="Electronic Book"&gt;44&lt;/ref-type&gt;&lt;contributors&gt;&lt;authors&gt;&lt;author&gt;Guidelines Steering Committee,&lt;/author&gt;&lt;/authors&gt;&lt;/contributors&gt;&lt;titles&gt;&lt;title&gt;Australian STI Management Guidelines for use in Primary Care&lt;/title&gt;&lt;/titles&gt;&lt;dates&gt;&lt;year&gt;2017&lt;/year&gt;&lt;/dates&gt;&lt;publisher&gt;Australian Sexual Health Alliance&lt;/publisher&gt;&lt;urls&gt;&lt;related-urls&gt;&lt;url&gt;http://www.sti.guidelines.org.au&lt;/url&gt;&lt;/related-urls&gt;&lt;/urls&gt;&lt;/record&gt;&lt;/Cite&gt;&lt;/EndNote&gt;</w:instrText>
      </w:r>
      <w:r w:rsidR="00AB6843">
        <w:rPr>
          <w:rFonts w:cstheme="minorHAnsi"/>
          <w:szCs w:val="20"/>
        </w:rPr>
        <w:fldChar w:fldCharType="separate"/>
      </w:r>
      <w:r w:rsidR="001B2800" w:rsidRPr="001B2800">
        <w:rPr>
          <w:rFonts w:cstheme="minorHAnsi"/>
          <w:noProof/>
          <w:szCs w:val="20"/>
          <w:vertAlign w:val="superscript"/>
        </w:rPr>
        <w:t>6</w:t>
      </w:r>
      <w:r w:rsidR="00AB6843">
        <w:rPr>
          <w:rFonts w:cstheme="minorHAnsi"/>
          <w:szCs w:val="20"/>
        </w:rPr>
        <w:fldChar w:fldCharType="end"/>
      </w:r>
    </w:p>
    <w:p w14:paraId="08EC857E" w14:textId="77777777" w:rsidR="000E5439" w:rsidRPr="001E6958" w:rsidRDefault="007C0536" w:rsidP="00730C04">
      <w:pPr>
        <w:pStyle w:val="Heading2"/>
      </w:pPr>
      <w:r>
        <w:t xml:space="preserve"> </w:t>
      </w:r>
      <w:r w:rsidR="00530204">
        <w:t xml:space="preserve">(a)  </w:t>
      </w:r>
      <w:r w:rsidR="000E5439" w:rsidRPr="001E6958">
        <w:t>If the proposed service has a pharmaceutical component to it, is it already covered under an existing Pharmaceutical Benefits Scheme (PBS) listing?</w:t>
      </w:r>
    </w:p>
    <w:p w14:paraId="74C9E798" w14:textId="77777777" w:rsidR="00FE16C1" w:rsidRDefault="00924EA7"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FE16C1" w:rsidRPr="000A5B32">
        <w:rPr>
          <w:szCs w:val="20"/>
        </w:rPr>
        <w:t xml:space="preserve"> Yes</w:t>
      </w:r>
    </w:p>
    <w:p w14:paraId="00C6B499" w14:textId="77777777" w:rsidR="00FE16C1" w:rsidRPr="00FE16C1" w:rsidRDefault="00FE16C1" w:rsidP="00A6491A">
      <w:pPr>
        <w:spacing w:before="0" w:after="0"/>
        <w:ind w:left="284"/>
        <w:rPr>
          <w:szCs w:val="20"/>
        </w:rPr>
      </w:pPr>
      <w:r w:rsidRPr="00273223">
        <w:rPr>
          <w:szCs w:val="20"/>
        </w:rPr>
        <w:fldChar w:fldCharType="begin">
          <w:ffData>
            <w:name w:val="Check2"/>
            <w:enabled/>
            <w:calcOnExit w:val="0"/>
            <w:checkBox>
              <w:sizeAuto/>
              <w:default w:val="0"/>
            </w:checkBox>
          </w:ffData>
        </w:fldChar>
      </w:r>
      <w:r w:rsidRPr="00683378">
        <w:rPr>
          <w:szCs w:val="20"/>
          <w:highlight w:val="green"/>
        </w:rPr>
        <w:instrText xml:space="preserve"> FORMCHECKBOX </w:instrText>
      </w:r>
      <w:r w:rsidR="00F47726">
        <w:rPr>
          <w:szCs w:val="20"/>
          <w:highlight w:val="green"/>
        </w:rPr>
      </w:r>
      <w:r w:rsidR="00F47726">
        <w:rPr>
          <w:szCs w:val="20"/>
          <w:highlight w:val="green"/>
        </w:rPr>
        <w:fldChar w:fldCharType="separate"/>
      </w:r>
      <w:r w:rsidRPr="00273223">
        <w:rPr>
          <w:szCs w:val="20"/>
        </w:rPr>
        <w:fldChar w:fldCharType="end"/>
      </w:r>
      <w:r>
        <w:rPr>
          <w:szCs w:val="20"/>
        </w:rPr>
        <w:t xml:space="preserve"> No  </w:t>
      </w:r>
    </w:p>
    <w:p w14:paraId="620B0727" w14:textId="77777777" w:rsidR="00E53203" w:rsidRDefault="000E5439" w:rsidP="00E53203">
      <w:pPr>
        <w:pStyle w:val="Heading2"/>
        <w:numPr>
          <w:ilvl w:val="0"/>
          <w:numId w:val="4"/>
        </w:numPr>
        <w:ind w:left="284" w:firstLine="0"/>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14:paraId="5C1E5E80" w14:textId="14D1ACAC" w:rsidR="004732B4" w:rsidRPr="004732B4" w:rsidRDefault="004732B4" w:rsidP="004732B4">
      <w:pPr>
        <w:rPr>
          <w:b/>
          <w:color w:val="1F497D" w:themeColor="text2"/>
        </w:rPr>
      </w:pPr>
      <w:r w:rsidRPr="004732B4">
        <w:rPr>
          <w:b/>
          <w:color w:val="1F497D" w:themeColor="text2"/>
        </w:rPr>
        <w:t xml:space="preserve">Table 2 </w:t>
      </w:r>
      <w:r w:rsidR="00ED3ED4">
        <w:rPr>
          <w:b/>
          <w:color w:val="1F497D" w:themeColor="text2"/>
        </w:rPr>
        <w:t>Medications</w:t>
      </w:r>
      <w:r w:rsidRPr="004732B4">
        <w:rPr>
          <w:b/>
          <w:color w:val="1F497D" w:themeColor="text2"/>
        </w:rPr>
        <w:t xml:space="preserve"> for </w:t>
      </w:r>
      <w:r w:rsidR="00ED3ED4">
        <w:rPr>
          <w:b/>
          <w:color w:val="1F497D" w:themeColor="text2"/>
        </w:rPr>
        <w:t xml:space="preserve">treatment of </w:t>
      </w:r>
      <w:r w:rsidRPr="004732B4">
        <w:rPr>
          <w:b/>
          <w:color w:val="1F497D" w:themeColor="text2"/>
        </w:rPr>
        <w:t>chlamydi</w:t>
      </w:r>
      <w:r w:rsidR="006E2DA2">
        <w:rPr>
          <w:b/>
          <w:color w:val="1F497D" w:themeColor="text2"/>
        </w:rPr>
        <w:t>a</w:t>
      </w:r>
      <w:r w:rsidR="00BD016E">
        <w:rPr>
          <w:b/>
          <w:color w:val="1F497D" w:themeColor="text2"/>
        </w:rPr>
        <w:t>,</w:t>
      </w:r>
      <w:r w:rsidRPr="004732B4">
        <w:rPr>
          <w:b/>
          <w:color w:val="1F497D" w:themeColor="text2"/>
        </w:rPr>
        <w:t xml:space="preserve"> </w:t>
      </w:r>
      <w:r w:rsidR="00ED3ED4">
        <w:rPr>
          <w:b/>
          <w:color w:val="1F497D" w:themeColor="text2"/>
        </w:rPr>
        <w:t>g</w:t>
      </w:r>
      <w:r w:rsidRPr="004732B4">
        <w:rPr>
          <w:b/>
          <w:color w:val="1F497D" w:themeColor="text2"/>
        </w:rPr>
        <w:t xml:space="preserve">onorrhoea </w:t>
      </w:r>
      <w:r w:rsidR="00BD016E">
        <w:rPr>
          <w:b/>
          <w:color w:val="1F497D" w:themeColor="text2"/>
        </w:rPr>
        <w:t xml:space="preserve">and trichomonas </w:t>
      </w:r>
      <w:r w:rsidRPr="004732B4">
        <w:rPr>
          <w:b/>
          <w:color w:val="1F497D" w:themeColor="text2"/>
        </w:rPr>
        <w:t>currently list</w:t>
      </w:r>
      <w:r w:rsidR="00ED3ED4">
        <w:rPr>
          <w:b/>
          <w:color w:val="1F497D" w:themeColor="text2"/>
        </w:rPr>
        <w:t>ed</w:t>
      </w:r>
      <w:r w:rsidRPr="004732B4">
        <w:rPr>
          <w:b/>
          <w:color w:val="1F497D" w:themeColor="text2"/>
        </w:rPr>
        <w:t xml:space="preserve"> under</w:t>
      </w:r>
      <w:r w:rsidR="00ED3ED4">
        <w:rPr>
          <w:b/>
          <w:color w:val="1F497D" w:themeColor="text2"/>
        </w:rPr>
        <w:t xml:space="preserve"> the</w:t>
      </w:r>
      <w:r w:rsidRPr="004732B4">
        <w:rPr>
          <w:b/>
          <w:color w:val="1F497D" w:themeColor="text2"/>
        </w:rPr>
        <w:t xml:space="preserve"> PBS</w:t>
      </w:r>
    </w:p>
    <w:tbl>
      <w:tblPr>
        <w:tblStyle w:val="TableGrid"/>
        <w:tblW w:w="9351" w:type="dxa"/>
        <w:tblLook w:val="04A0" w:firstRow="1" w:lastRow="0" w:firstColumn="1" w:lastColumn="0" w:noHBand="0" w:noVBand="1"/>
        <w:tblCaption w:val="Table of medications for treatment of chlamydia, gonorrhoea and trichomonas currently listed under the PBS"/>
        <w:tblDescription w:val="This table lists the medicines listed on the PBS for the treatment of chlamydia, gonorrhoea and trichomonas, the dose, number of tablets and the indication for treatment"/>
      </w:tblPr>
      <w:tblGrid>
        <w:gridCol w:w="1118"/>
        <w:gridCol w:w="5540"/>
        <w:gridCol w:w="2693"/>
      </w:tblGrid>
      <w:tr w:rsidR="00126ECC" w14:paraId="5C43E84B" w14:textId="77777777" w:rsidTr="008E40E7">
        <w:trPr>
          <w:trHeight w:val="340"/>
          <w:tblHeader/>
        </w:trPr>
        <w:tc>
          <w:tcPr>
            <w:tcW w:w="1118" w:type="dxa"/>
            <w:vAlign w:val="center"/>
          </w:tcPr>
          <w:p w14:paraId="141C390F" w14:textId="77777777" w:rsidR="00126ECC" w:rsidRPr="004732B4" w:rsidRDefault="00126ECC" w:rsidP="00254344">
            <w:pPr>
              <w:spacing w:before="0" w:after="0"/>
              <w:rPr>
                <w:b/>
              </w:rPr>
            </w:pPr>
            <w:r w:rsidRPr="004732B4">
              <w:rPr>
                <w:b/>
              </w:rPr>
              <w:t>Code</w:t>
            </w:r>
          </w:p>
        </w:tc>
        <w:tc>
          <w:tcPr>
            <w:tcW w:w="5540" w:type="dxa"/>
            <w:vAlign w:val="center"/>
          </w:tcPr>
          <w:p w14:paraId="19C59EC9" w14:textId="77777777" w:rsidR="00126ECC" w:rsidRPr="004732B4" w:rsidRDefault="00126ECC" w:rsidP="00254344">
            <w:pPr>
              <w:spacing w:before="0" w:after="0"/>
              <w:rPr>
                <w:b/>
              </w:rPr>
            </w:pPr>
            <w:r w:rsidRPr="004732B4">
              <w:rPr>
                <w:b/>
              </w:rPr>
              <w:t>Medicinal product name (Name, form, strength and pack size)</w:t>
            </w:r>
          </w:p>
        </w:tc>
        <w:tc>
          <w:tcPr>
            <w:tcW w:w="2693" w:type="dxa"/>
            <w:vAlign w:val="center"/>
          </w:tcPr>
          <w:p w14:paraId="4D69508C" w14:textId="0DD3C10E" w:rsidR="00126ECC" w:rsidRPr="004732B4" w:rsidRDefault="0047595D" w:rsidP="00254344">
            <w:pPr>
              <w:spacing w:before="0" w:after="0"/>
              <w:rPr>
                <w:b/>
              </w:rPr>
            </w:pPr>
            <w:r>
              <w:rPr>
                <w:b/>
              </w:rPr>
              <w:t>Indication</w:t>
            </w:r>
          </w:p>
        </w:tc>
      </w:tr>
      <w:tr w:rsidR="00126ECC" w14:paraId="3ACE6B8C" w14:textId="77777777" w:rsidTr="00254344">
        <w:trPr>
          <w:trHeight w:val="340"/>
        </w:trPr>
        <w:tc>
          <w:tcPr>
            <w:tcW w:w="1118" w:type="dxa"/>
            <w:vAlign w:val="center"/>
          </w:tcPr>
          <w:p w14:paraId="3433727E" w14:textId="77777777" w:rsidR="00126ECC" w:rsidRPr="004732B4" w:rsidRDefault="00126ECC" w:rsidP="00254344">
            <w:pPr>
              <w:spacing w:before="0" w:after="0"/>
              <w:rPr>
                <w:b/>
              </w:rPr>
            </w:pPr>
            <w:r w:rsidRPr="004732B4">
              <w:rPr>
                <w:b/>
              </w:rPr>
              <w:t>Oral</w:t>
            </w:r>
          </w:p>
        </w:tc>
        <w:tc>
          <w:tcPr>
            <w:tcW w:w="5540" w:type="dxa"/>
            <w:vAlign w:val="center"/>
          </w:tcPr>
          <w:p w14:paraId="34BC1F2B" w14:textId="0BE692D3" w:rsidR="00126ECC" w:rsidRPr="00177970" w:rsidRDefault="00126ECC" w:rsidP="00254344">
            <w:pPr>
              <w:spacing w:before="0" w:after="0"/>
              <w:rPr>
                <w:rFonts w:cstheme="minorHAnsi"/>
                <w:szCs w:val="20"/>
              </w:rPr>
            </w:pPr>
          </w:p>
        </w:tc>
        <w:tc>
          <w:tcPr>
            <w:tcW w:w="2693" w:type="dxa"/>
            <w:vAlign w:val="center"/>
          </w:tcPr>
          <w:p w14:paraId="300494D5" w14:textId="77777777" w:rsidR="00126ECC" w:rsidRPr="00177970" w:rsidRDefault="00126ECC" w:rsidP="00254344">
            <w:pPr>
              <w:spacing w:before="0" w:after="0"/>
              <w:rPr>
                <w:rFonts w:cstheme="minorHAnsi"/>
                <w:szCs w:val="20"/>
              </w:rPr>
            </w:pPr>
          </w:p>
        </w:tc>
      </w:tr>
      <w:tr w:rsidR="00126ECC" w14:paraId="7E5AB74A" w14:textId="77777777" w:rsidTr="00254344">
        <w:trPr>
          <w:trHeight w:val="340"/>
        </w:trPr>
        <w:tc>
          <w:tcPr>
            <w:tcW w:w="1118" w:type="dxa"/>
            <w:vAlign w:val="center"/>
          </w:tcPr>
          <w:p w14:paraId="1C00AE3B" w14:textId="77777777" w:rsidR="00126ECC" w:rsidRPr="004732B4" w:rsidRDefault="00126ECC" w:rsidP="00254344">
            <w:pPr>
              <w:spacing w:before="0" w:after="0"/>
              <w:rPr>
                <w:rFonts w:cstheme="minorHAnsi"/>
              </w:rPr>
            </w:pPr>
            <w:r w:rsidRPr="004732B4">
              <w:rPr>
                <w:rFonts w:cstheme="minorHAnsi"/>
              </w:rPr>
              <w:t>2709N</w:t>
            </w:r>
          </w:p>
        </w:tc>
        <w:tc>
          <w:tcPr>
            <w:tcW w:w="5540" w:type="dxa"/>
            <w:vAlign w:val="center"/>
          </w:tcPr>
          <w:p w14:paraId="6128D523" w14:textId="036A20C0" w:rsidR="00126ECC" w:rsidRPr="004732B4" w:rsidRDefault="005125BD" w:rsidP="00254344">
            <w:pPr>
              <w:spacing w:before="0" w:after="0"/>
              <w:rPr>
                <w:rFonts w:cstheme="minorHAnsi"/>
              </w:rPr>
            </w:pPr>
            <w:r>
              <w:rPr>
                <w:rFonts w:cstheme="minorHAnsi"/>
                <w:szCs w:val="20"/>
              </w:rPr>
              <w:t>D</w:t>
            </w:r>
            <w:r w:rsidR="00126ECC" w:rsidRPr="004732B4">
              <w:rPr>
                <w:rFonts w:cstheme="minorHAnsi"/>
                <w:szCs w:val="20"/>
              </w:rPr>
              <w:t xml:space="preserve">oxycycline </w:t>
            </w:r>
            <w:r w:rsidR="000C670A">
              <w:rPr>
                <w:rFonts w:cstheme="minorHAnsi"/>
                <w:szCs w:val="20"/>
              </w:rPr>
              <w:t>100 mg tablet, 7</w:t>
            </w:r>
          </w:p>
        </w:tc>
        <w:tc>
          <w:tcPr>
            <w:tcW w:w="2693" w:type="dxa"/>
            <w:vAlign w:val="center"/>
          </w:tcPr>
          <w:p w14:paraId="76859965" w14:textId="6E3D5435" w:rsidR="00126ECC" w:rsidRPr="004732B4" w:rsidRDefault="00470086" w:rsidP="00254344">
            <w:pPr>
              <w:spacing w:before="0" w:after="0"/>
              <w:rPr>
                <w:rFonts w:cstheme="minorHAnsi"/>
                <w:szCs w:val="20"/>
              </w:rPr>
            </w:pPr>
            <w:r>
              <w:rPr>
                <w:rFonts w:cstheme="minorHAnsi"/>
                <w:szCs w:val="20"/>
              </w:rPr>
              <w:t>CT</w:t>
            </w:r>
          </w:p>
        </w:tc>
      </w:tr>
      <w:tr w:rsidR="00126ECC" w14:paraId="6C1072AA" w14:textId="77777777" w:rsidTr="00254344">
        <w:trPr>
          <w:trHeight w:val="340"/>
        </w:trPr>
        <w:tc>
          <w:tcPr>
            <w:tcW w:w="1118" w:type="dxa"/>
            <w:vAlign w:val="center"/>
          </w:tcPr>
          <w:p w14:paraId="79369EF8" w14:textId="77777777" w:rsidR="00126ECC" w:rsidRPr="004732B4" w:rsidRDefault="00126ECC" w:rsidP="00254344">
            <w:pPr>
              <w:spacing w:before="0" w:after="0"/>
              <w:rPr>
                <w:rFonts w:cstheme="minorHAnsi"/>
              </w:rPr>
            </w:pPr>
            <w:r w:rsidRPr="004732B4">
              <w:rPr>
                <w:rFonts w:cstheme="minorHAnsi"/>
              </w:rPr>
              <w:t>2702F</w:t>
            </w:r>
          </w:p>
        </w:tc>
        <w:tc>
          <w:tcPr>
            <w:tcW w:w="5540" w:type="dxa"/>
            <w:vAlign w:val="center"/>
          </w:tcPr>
          <w:p w14:paraId="3F7D917F" w14:textId="7E3B52B0" w:rsidR="00126ECC" w:rsidRPr="004732B4" w:rsidRDefault="005125BD" w:rsidP="00254344">
            <w:pPr>
              <w:spacing w:before="0" w:after="0"/>
              <w:rPr>
                <w:rFonts w:cstheme="minorHAnsi"/>
                <w:szCs w:val="20"/>
              </w:rPr>
            </w:pPr>
            <w:r>
              <w:rPr>
                <w:rFonts w:cstheme="minorHAnsi"/>
                <w:szCs w:val="20"/>
              </w:rPr>
              <w:t>D</w:t>
            </w:r>
            <w:r w:rsidR="00126ECC" w:rsidRPr="004732B4">
              <w:rPr>
                <w:rFonts w:cstheme="minorHAnsi"/>
                <w:szCs w:val="20"/>
              </w:rPr>
              <w:t xml:space="preserve">oxycycline </w:t>
            </w:r>
            <w:r w:rsidR="000C670A">
              <w:rPr>
                <w:rFonts w:cstheme="minorHAnsi"/>
                <w:szCs w:val="20"/>
              </w:rPr>
              <w:t>100 mg tablet, 7</w:t>
            </w:r>
          </w:p>
        </w:tc>
        <w:tc>
          <w:tcPr>
            <w:tcW w:w="2693" w:type="dxa"/>
            <w:vAlign w:val="center"/>
          </w:tcPr>
          <w:p w14:paraId="4F438349" w14:textId="77777777" w:rsidR="00126ECC" w:rsidRPr="004732B4" w:rsidRDefault="00126ECC" w:rsidP="00254344">
            <w:pPr>
              <w:spacing w:before="0" w:after="0"/>
              <w:rPr>
                <w:rFonts w:cstheme="minorHAnsi"/>
                <w:szCs w:val="20"/>
              </w:rPr>
            </w:pPr>
            <w:r w:rsidRPr="004732B4">
              <w:rPr>
                <w:rFonts w:cstheme="minorHAnsi"/>
                <w:szCs w:val="20"/>
              </w:rPr>
              <w:t>PID</w:t>
            </w:r>
          </w:p>
        </w:tc>
      </w:tr>
      <w:tr w:rsidR="00126ECC" w14:paraId="53C88EEF" w14:textId="77777777" w:rsidTr="00254344">
        <w:trPr>
          <w:trHeight w:val="340"/>
        </w:trPr>
        <w:tc>
          <w:tcPr>
            <w:tcW w:w="1118" w:type="dxa"/>
            <w:vAlign w:val="center"/>
          </w:tcPr>
          <w:p w14:paraId="4E0BDA38" w14:textId="77777777" w:rsidR="00126ECC" w:rsidRPr="004732B4" w:rsidRDefault="00126ECC" w:rsidP="00254344">
            <w:pPr>
              <w:spacing w:before="0" w:after="0"/>
              <w:rPr>
                <w:rFonts w:cstheme="minorHAnsi"/>
              </w:rPr>
            </w:pPr>
            <w:r w:rsidRPr="004732B4">
              <w:rPr>
                <w:rFonts w:cstheme="minorHAnsi"/>
              </w:rPr>
              <w:t>2714W</w:t>
            </w:r>
          </w:p>
        </w:tc>
        <w:tc>
          <w:tcPr>
            <w:tcW w:w="5540" w:type="dxa"/>
            <w:vAlign w:val="center"/>
          </w:tcPr>
          <w:p w14:paraId="37BF76ED" w14:textId="76FE3543" w:rsidR="00126ECC" w:rsidRPr="004732B4" w:rsidRDefault="005125BD" w:rsidP="00254344">
            <w:pPr>
              <w:spacing w:before="0" w:after="0"/>
              <w:rPr>
                <w:rFonts w:cstheme="minorHAnsi"/>
                <w:szCs w:val="20"/>
              </w:rPr>
            </w:pPr>
            <w:r>
              <w:rPr>
                <w:rFonts w:cstheme="minorHAnsi"/>
                <w:szCs w:val="20"/>
              </w:rPr>
              <w:t>D</w:t>
            </w:r>
            <w:r w:rsidR="00126ECC" w:rsidRPr="004732B4">
              <w:rPr>
                <w:rFonts w:cstheme="minorHAnsi"/>
                <w:szCs w:val="20"/>
              </w:rPr>
              <w:t>oxycycline</w:t>
            </w:r>
            <w:r w:rsidR="000C670A">
              <w:rPr>
                <w:rFonts w:cstheme="minorHAnsi"/>
                <w:color w:val="222222"/>
                <w:szCs w:val="20"/>
                <w:shd w:val="clear" w:color="auto" w:fill="EEEEEE"/>
              </w:rPr>
              <w:t xml:space="preserve"> </w:t>
            </w:r>
            <w:r w:rsidR="000C670A">
              <w:rPr>
                <w:rFonts w:cstheme="minorHAnsi"/>
                <w:szCs w:val="20"/>
              </w:rPr>
              <w:t>100 mg tablet, 7</w:t>
            </w:r>
          </w:p>
        </w:tc>
        <w:tc>
          <w:tcPr>
            <w:tcW w:w="2693" w:type="dxa"/>
            <w:vAlign w:val="center"/>
          </w:tcPr>
          <w:p w14:paraId="4742411B" w14:textId="77777777" w:rsidR="00126ECC" w:rsidRPr="004732B4" w:rsidRDefault="00126ECC" w:rsidP="00254344">
            <w:pPr>
              <w:spacing w:before="0" w:after="0"/>
              <w:rPr>
                <w:rFonts w:cstheme="minorHAnsi"/>
                <w:szCs w:val="20"/>
              </w:rPr>
            </w:pPr>
            <w:r w:rsidRPr="004732B4">
              <w:rPr>
                <w:rFonts w:cstheme="minorHAnsi"/>
                <w:szCs w:val="20"/>
              </w:rPr>
              <w:t>Urethritis</w:t>
            </w:r>
          </w:p>
        </w:tc>
      </w:tr>
      <w:tr w:rsidR="00126ECC" w14:paraId="2A61BABD" w14:textId="77777777" w:rsidTr="00254344">
        <w:trPr>
          <w:trHeight w:val="340"/>
        </w:trPr>
        <w:tc>
          <w:tcPr>
            <w:tcW w:w="1118" w:type="dxa"/>
            <w:vAlign w:val="center"/>
          </w:tcPr>
          <w:p w14:paraId="502056C4" w14:textId="77777777" w:rsidR="00126ECC" w:rsidRPr="004732B4" w:rsidRDefault="00126ECC" w:rsidP="00254344">
            <w:pPr>
              <w:spacing w:before="0" w:after="0"/>
              <w:rPr>
                <w:rFonts w:cstheme="minorHAnsi"/>
              </w:rPr>
            </w:pPr>
            <w:r w:rsidRPr="004732B4">
              <w:rPr>
                <w:rFonts w:cstheme="minorHAnsi"/>
              </w:rPr>
              <w:t>9105F</w:t>
            </w:r>
          </w:p>
        </w:tc>
        <w:tc>
          <w:tcPr>
            <w:tcW w:w="5540" w:type="dxa"/>
            <w:vAlign w:val="center"/>
          </w:tcPr>
          <w:p w14:paraId="03AD8548" w14:textId="7F1F0694" w:rsidR="00126ECC" w:rsidRPr="004732B4" w:rsidRDefault="005125BD" w:rsidP="00254344">
            <w:pPr>
              <w:spacing w:before="0" w:after="0"/>
              <w:rPr>
                <w:rFonts w:cstheme="minorHAnsi"/>
                <w:szCs w:val="20"/>
              </w:rPr>
            </w:pPr>
            <w:r>
              <w:rPr>
                <w:rFonts w:cstheme="minorHAnsi"/>
                <w:szCs w:val="20"/>
              </w:rPr>
              <w:t>D</w:t>
            </w:r>
            <w:r w:rsidR="00126ECC" w:rsidRPr="004732B4">
              <w:rPr>
                <w:rFonts w:cstheme="minorHAnsi"/>
                <w:szCs w:val="20"/>
              </w:rPr>
              <w:t xml:space="preserve">oxycycline </w:t>
            </w:r>
            <w:r w:rsidR="000C670A">
              <w:rPr>
                <w:rFonts w:cstheme="minorHAnsi"/>
                <w:szCs w:val="20"/>
              </w:rPr>
              <w:t>100 mg tablet, 7</w:t>
            </w:r>
          </w:p>
        </w:tc>
        <w:tc>
          <w:tcPr>
            <w:tcW w:w="2693" w:type="dxa"/>
            <w:vAlign w:val="center"/>
          </w:tcPr>
          <w:p w14:paraId="32DEDA19" w14:textId="032DEC1B" w:rsidR="00126ECC" w:rsidRPr="004732B4" w:rsidRDefault="000A524E" w:rsidP="00254344">
            <w:pPr>
              <w:spacing w:before="0" w:after="0"/>
              <w:rPr>
                <w:rFonts w:cstheme="minorHAnsi"/>
                <w:szCs w:val="20"/>
              </w:rPr>
            </w:pPr>
            <w:r>
              <w:rPr>
                <w:rFonts w:cstheme="minorHAnsi"/>
                <w:szCs w:val="20"/>
              </w:rPr>
              <w:t>CT</w:t>
            </w:r>
          </w:p>
        </w:tc>
      </w:tr>
      <w:tr w:rsidR="00126ECC" w14:paraId="6E9A4CAB" w14:textId="77777777" w:rsidTr="00254344">
        <w:trPr>
          <w:trHeight w:val="340"/>
        </w:trPr>
        <w:tc>
          <w:tcPr>
            <w:tcW w:w="1118" w:type="dxa"/>
            <w:vAlign w:val="center"/>
          </w:tcPr>
          <w:p w14:paraId="0245AD58" w14:textId="77777777" w:rsidR="00126ECC" w:rsidRPr="004732B4" w:rsidRDefault="00126ECC" w:rsidP="00254344">
            <w:pPr>
              <w:spacing w:before="0" w:after="0"/>
              <w:rPr>
                <w:rFonts w:cstheme="minorHAnsi"/>
              </w:rPr>
            </w:pPr>
            <w:r w:rsidRPr="004732B4">
              <w:rPr>
                <w:rFonts w:cstheme="minorHAnsi"/>
              </w:rPr>
              <w:t>9107H</w:t>
            </w:r>
          </w:p>
        </w:tc>
        <w:tc>
          <w:tcPr>
            <w:tcW w:w="5540" w:type="dxa"/>
            <w:vAlign w:val="center"/>
          </w:tcPr>
          <w:p w14:paraId="4617C3CA" w14:textId="4A063968" w:rsidR="00126ECC" w:rsidRPr="004732B4" w:rsidRDefault="005125BD" w:rsidP="00254344">
            <w:pPr>
              <w:spacing w:before="0" w:after="0"/>
              <w:rPr>
                <w:rFonts w:cstheme="minorHAnsi"/>
                <w:szCs w:val="20"/>
              </w:rPr>
            </w:pPr>
            <w:r>
              <w:rPr>
                <w:rFonts w:cstheme="minorHAnsi"/>
                <w:szCs w:val="20"/>
              </w:rPr>
              <w:t>D</w:t>
            </w:r>
            <w:r w:rsidR="00126ECC" w:rsidRPr="004732B4">
              <w:rPr>
                <w:rFonts w:cstheme="minorHAnsi"/>
                <w:szCs w:val="20"/>
              </w:rPr>
              <w:t xml:space="preserve">oxycycline </w:t>
            </w:r>
            <w:r w:rsidR="000C670A">
              <w:rPr>
                <w:rFonts w:cstheme="minorHAnsi"/>
                <w:szCs w:val="20"/>
              </w:rPr>
              <w:t>100 mg tablet, 7</w:t>
            </w:r>
          </w:p>
        </w:tc>
        <w:tc>
          <w:tcPr>
            <w:tcW w:w="2693" w:type="dxa"/>
            <w:vAlign w:val="center"/>
          </w:tcPr>
          <w:p w14:paraId="18BEE66B" w14:textId="77777777" w:rsidR="00126ECC" w:rsidRPr="004732B4" w:rsidRDefault="00126ECC" w:rsidP="00254344">
            <w:pPr>
              <w:spacing w:before="0" w:after="0"/>
              <w:rPr>
                <w:rFonts w:cstheme="minorHAnsi"/>
                <w:szCs w:val="20"/>
              </w:rPr>
            </w:pPr>
            <w:r w:rsidRPr="004732B4">
              <w:rPr>
                <w:rFonts w:cstheme="minorHAnsi"/>
                <w:szCs w:val="20"/>
              </w:rPr>
              <w:t>PID</w:t>
            </w:r>
          </w:p>
        </w:tc>
      </w:tr>
      <w:tr w:rsidR="00126ECC" w14:paraId="0B954EB1" w14:textId="77777777" w:rsidTr="00254344">
        <w:trPr>
          <w:trHeight w:val="340"/>
        </w:trPr>
        <w:tc>
          <w:tcPr>
            <w:tcW w:w="1118" w:type="dxa"/>
            <w:vAlign w:val="center"/>
          </w:tcPr>
          <w:p w14:paraId="307C25FF" w14:textId="77777777" w:rsidR="00126ECC" w:rsidRPr="004732B4" w:rsidRDefault="00126ECC" w:rsidP="00254344">
            <w:pPr>
              <w:spacing w:before="0" w:after="0"/>
              <w:rPr>
                <w:rFonts w:cstheme="minorHAnsi"/>
              </w:rPr>
            </w:pPr>
            <w:r w:rsidRPr="004732B4">
              <w:rPr>
                <w:rFonts w:cstheme="minorHAnsi"/>
              </w:rPr>
              <w:t>9108J</w:t>
            </w:r>
          </w:p>
        </w:tc>
        <w:tc>
          <w:tcPr>
            <w:tcW w:w="5540" w:type="dxa"/>
            <w:vAlign w:val="center"/>
          </w:tcPr>
          <w:p w14:paraId="25CA7471" w14:textId="0FF7BCD4" w:rsidR="00126ECC" w:rsidRPr="004732B4" w:rsidRDefault="005125BD" w:rsidP="00254344">
            <w:pPr>
              <w:spacing w:before="0" w:after="0"/>
              <w:rPr>
                <w:rFonts w:cstheme="minorHAnsi"/>
                <w:szCs w:val="20"/>
              </w:rPr>
            </w:pPr>
            <w:r>
              <w:rPr>
                <w:rFonts w:cstheme="minorHAnsi"/>
                <w:szCs w:val="20"/>
              </w:rPr>
              <w:t>D</w:t>
            </w:r>
            <w:r w:rsidR="00126ECC" w:rsidRPr="004732B4">
              <w:rPr>
                <w:rFonts w:cstheme="minorHAnsi"/>
                <w:szCs w:val="20"/>
              </w:rPr>
              <w:t xml:space="preserve">oxycycline </w:t>
            </w:r>
            <w:r w:rsidR="0037537A">
              <w:rPr>
                <w:rFonts w:cstheme="minorHAnsi"/>
                <w:szCs w:val="20"/>
              </w:rPr>
              <w:t>100 mg tablet, 7</w:t>
            </w:r>
          </w:p>
        </w:tc>
        <w:tc>
          <w:tcPr>
            <w:tcW w:w="2693" w:type="dxa"/>
            <w:vAlign w:val="center"/>
          </w:tcPr>
          <w:p w14:paraId="62E1CD7E" w14:textId="77777777" w:rsidR="00126ECC" w:rsidRPr="004732B4" w:rsidRDefault="00126ECC" w:rsidP="00254344">
            <w:pPr>
              <w:spacing w:before="0" w:after="0"/>
              <w:rPr>
                <w:rFonts w:cstheme="minorHAnsi"/>
                <w:szCs w:val="20"/>
              </w:rPr>
            </w:pPr>
            <w:r w:rsidRPr="004732B4">
              <w:rPr>
                <w:rFonts w:cstheme="minorHAnsi"/>
                <w:szCs w:val="20"/>
              </w:rPr>
              <w:t>Urethritis</w:t>
            </w:r>
          </w:p>
        </w:tc>
      </w:tr>
      <w:tr w:rsidR="00126ECC" w14:paraId="3A171228" w14:textId="77777777" w:rsidTr="00254344">
        <w:trPr>
          <w:trHeight w:val="340"/>
        </w:trPr>
        <w:tc>
          <w:tcPr>
            <w:tcW w:w="1118" w:type="dxa"/>
            <w:vAlign w:val="center"/>
          </w:tcPr>
          <w:p w14:paraId="79F88FB3" w14:textId="77777777" w:rsidR="00126ECC" w:rsidRPr="004732B4" w:rsidRDefault="00126ECC" w:rsidP="00254344">
            <w:pPr>
              <w:spacing w:before="0" w:after="0"/>
              <w:rPr>
                <w:rFonts w:cstheme="minorHAnsi"/>
              </w:rPr>
            </w:pPr>
            <w:r w:rsidRPr="004732B4">
              <w:rPr>
                <w:rFonts w:cstheme="minorHAnsi"/>
              </w:rPr>
              <w:t>8200N</w:t>
            </w:r>
          </w:p>
        </w:tc>
        <w:tc>
          <w:tcPr>
            <w:tcW w:w="5540" w:type="dxa"/>
            <w:vAlign w:val="center"/>
          </w:tcPr>
          <w:p w14:paraId="4FADB718" w14:textId="7A97B378" w:rsidR="00126ECC" w:rsidRPr="004732B4" w:rsidRDefault="00F357BF" w:rsidP="00254344">
            <w:pPr>
              <w:spacing w:before="0" w:after="0"/>
              <w:rPr>
                <w:rFonts w:cstheme="minorHAnsi"/>
                <w:szCs w:val="20"/>
              </w:rPr>
            </w:pPr>
            <w:r>
              <w:rPr>
                <w:rFonts w:cstheme="minorHAnsi"/>
              </w:rPr>
              <w:t>A</w:t>
            </w:r>
            <w:r w:rsidRPr="004732B4">
              <w:rPr>
                <w:rFonts w:cstheme="minorHAnsi"/>
              </w:rPr>
              <w:t>zithromycin</w:t>
            </w:r>
            <w:r w:rsidR="00126ECC" w:rsidRPr="004732B4">
              <w:rPr>
                <w:rFonts w:cstheme="minorHAnsi"/>
              </w:rPr>
              <w:t xml:space="preserve"> 500mg tablet,2</w:t>
            </w:r>
          </w:p>
        </w:tc>
        <w:tc>
          <w:tcPr>
            <w:tcW w:w="2693" w:type="dxa"/>
            <w:vAlign w:val="center"/>
          </w:tcPr>
          <w:p w14:paraId="5655F14E" w14:textId="77777777" w:rsidR="00126ECC" w:rsidRPr="004732B4" w:rsidRDefault="00126ECC" w:rsidP="00254344">
            <w:pPr>
              <w:spacing w:before="0" w:after="0"/>
              <w:rPr>
                <w:rFonts w:cstheme="minorHAnsi"/>
                <w:szCs w:val="20"/>
              </w:rPr>
            </w:pPr>
            <w:r w:rsidRPr="004732B4">
              <w:rPr>
                <w:rFonts w:cstheme="minorHAnsi"/>
              </w:rPr>
              <w:t>Urethritis Cervicitis due to CT</w:t>
            </w:r>
          </w:p>
        </w:tc>
      </w:tr>
      <w:tr w:rsidR="00126ECC" w14:paraId="4F88F7B6" w14:textId="77777777" w:rsidTr="00254344">
        <w:trPr>
          <w:trHeight w:val="340"/>
        </w:trPr>
        <w:tc>
          <w:tcPr>
            <w:tcW w:w="1118" w:type="dxa"/>
            <w:vAlign w:val="center"/>
          </w:tcPr>
          <w:p w14:paraId="222053B0" w14:textId="77777777" w:rsidR="00126ECC" w:rsidRPr="004732B4" w:rsidRDefault="00126ECC" w:rsidP="00254344">
            <w:pPr>
              <w:spacing w:before="0" w:after="0"/>
              <w:rPr>
                <w:rFonts w:cstheme="minorHAnsi"/>
              </w:rPr>
            </w:pPr>
            <w:r w:rsidRPr="004732B4">
              <w:rPr>
                <w:rFonts w:cstheme="minorHAnsi"/>
              </w:rPr>
              <w:t>1889K</w:t>
            </w:r>
          </w:p>
        </w:tc>
        <w:tc>
          <w:tcPr>
            <w:tcW w:w="5540" w:type="dxa"/>
            <w:vAlign w:val="center"/>
          </w:tcPr>
          <w:p w14:paraId="4D374188" w14:textId="01E3868E" w:rsidR="00126ECC" w:rsidRPr="004732B4" w:rsidRDefault="005125BD" w:rsidP="00254344">
            <w:pPr>
              <w:spacing w:before="0" w:after="0"/>
              <w:rPr>
                <w:rFonts w:cstheme="minorHAnsi"/>
                <w:szCs w:val="20"/>
              </w:rPr>
            </w:pPr>
            <w:r>
              <w:rPr>
                <w:rFonts w:cstheme="minorHAnsi"/>
                <w:color w:val="222222"/>
                <w:szCs w:val="20"/>
                <w:shd w:val="clear" w:color="auto" w:fill="FFFFFF"/>
              </w:rPr>
              <w:t>A</w:t>
            </w:r>
            <w:r w:rsidR="00126ECC" w:rsidRPr="004732B4">
              <w:rPr>
                <w:rFonts w:cstheme="minorHAnsi"/>
                <w:color w:val="222222"/>
                <w:szCs w:val="20"/>
                <w:shd w:val="clear" w:color="auto" w:fill="FFFFFF"/>
              </w:rPr>
              <w:t>moxicillin 500 mg capsule, 20</w:t>
            </w:r>
          </w:p>
        </w:tc>
        <w:tc>
          <w:tcPr>
            <w:tcW w:w="2693" w:type="dxa"/>
            <w:vAlign w:val="center"/>
          </w:tcPr>
          <w:p w14:paraId="5BD9D9E4" w14:textId="65B1FE20" w:rsidR="00126ECC" w:rsidRPr="004732B4" w:rsidRDefault="000A524E" w:rsidP="00254344">
            <w:pPr>
              <w:spacing w:before="0" w:after="0"/>
              <w:rPr>
                <w:rFonts w:cstheme="minorHAnsi"/>
                <w:szCs w:val="20"/>
              </w:rPr>
            </w:pPr>
            <w:r>
              <w:rPr>
                <w:rFonts w:cstheme="minorHAnsi"/>
                <w:szCs w:val="20"/>
              </w:rPr>
              <w:t>NG</w:t>
            </w:r>
          </w:p>
        </w:tc>
      </w:tr>
      <w:tr w:rsidR="00126ECC" w14:paraId="13732B46" w14:textId="77777777" w:rsidTr="00254344">
        <w:trPr>
          <w:trHeight w:val="340"/>
        </w:trPr>
        <w:tc>
          <w:tcPr>
            <w:tcW w:w="1118" w:type="dxa"/>
            <w:vAlign w:val="center"/>
          </w:tcPr>
          <w:p w14:paraId="5493F2EF" w14:textId="77777777" w:rsidR="00126ECC" w:rsidRPr="004732B4" w:rsidRDefault="00126ECC" w:rsidP="00254344">
            <w:pPr>
              <w:spacing w:before="0" w:after="0"/>
              <w:rPr>
                <w:rFonts w:cstheme="minorHAnsi"/>
              </w:rPr>
            </w:pPr>
            <w:r w:rsidRPr="004732B4">
              <w:rPr>
                <w:rFonts w:cstheme="minorHAnsi"/>
              </w:rPr>
              <w:t>1940D</w:t>
            </w:r>
          </w:p>
        </w:tc>
        <w:tc>
          <w:tcPr>
            <w:tcW w:w="5540" w:type="dxa"/>
            <w:vAlign w:val="center"/>
          </w:tcPr>
          <w:p w14:paraId="4ADB914B" w14:textId="71A8D792" w:rsidR="00126ECC" w:rsidRPr="004732B4" w:rsidRDefault="005125BD" w:rsidP="00254344">
            <w:pPr>
              <w:spacing w:before="0" w:after="0"/>
              <w:rPr>
                <w:rFonts w:cstheme="minorHAnsi"/>
              </w:rPr>
            </w:pPr>
            <w:r>
              <w:rPr>
                <w:rFonts w:cstheme="minorHAnsi"/>
                <w:color w:val="222222"/>
                <w:szCs w:val="20"/>
                <w:shd w:val="clear" w:color="auto" w:fill="FFFFFF"/>
              </w:rPr>
              <w:t>P</w:t>
            </w:r>
            <w:r w:rsidR="00126ECC" w:rsidRPr="004732B4">
              <w:rPr>
                <w:rFonts w:cstheme="minorHAnsi"/>
                <w:color w:val="222222"/>
                <w:szCs w:val="20"/>
                <w:shd w:val="clear" w:color="auto" w:fill="FFFFFF"/>
              </w:rPr>
              <w:t>robenecid 500 mg tablet, 100</w:t>
            </w:r>
          </w:p>
        </w:tc>
        <w:tc>
          <w:tcPr>
            <w:tcW w:w="2693" w:type="dxa"/>
            <w:vAlign w:val="center"/>
          </w:tcPr>
          <w:p w14:paraId="6461B53F" w14:textId="12E363FD" w:rsidR="00126ECC" w:rsidRPr="004732B4" w:rsidRDefault="00CC346F" w:rsidP="00254344">
            <w:pPr>
              <w:spacing w:before="0" w:after="0"/>
              <w:rPr>
                <w:rFonts w:cstheme="minorHAnsi"/>
              </w:rPr>
            </w:pPr>
            <w:r>
              <w:rPr>
                <w:rFonts w:cstheme="minorHAnsi"/>
              </w:rPr>
              <w:t>NG</w:t>
            </w:r>
          </w:p>
        </w:tc>
      </w:tr>
      <w:tr w:rsidR="005125BD" w14:paraId="31083385" w14:textId="77777777" w:rsidTr="00254344">
        <w:trPr>
          <w:trHeight w:val="340"/>
        </w:trPr>
        <w:tc>
          <w:tcPr>
            <w:tcW w:w="1118" w:type="dxa"/>
            <w:vAlign w:val="center"/>
          </w:tcPr>
          <w:p w14:paraId="6CE565F2" w14:textId="7C10B5ED" w:rsidR="005125BD" w:rsidRPr="004732B4" w:rsidRDefault="005125BD" w:rsidP="00254344">
            <w:pPr>
              <w:spacing w:before="0" w:after="0"/>
              <w:rPr>
                <w:rFonts w:cstheme="minorHAnsi"/>
              </w:rPr>
            </w:pPr>
            <w:r>
              <w:rPr>
                <w:rFonts w:cstheme="minorHAnsi"/>
              </w:rPr>
              <w:t>16</w:t>
            </w:r>
            <w:r w:rsidR="00B45DE0">
              <w:rPr>
                <w:rFonts w:cstheme="minorHAnsi"/>
              </w:rPr>
              <w:t>21H</w:t>
            </w:r>
          </w:p>
        </w:tc>
        <w:tc>
          <w:tcPr>
            <w:tcW w:w="5540" w:type="dxa"/>
            <w:vAlign w:val="center"/>
          </w:tcPr>
          <w:p w14:paraId="3784F4F8" w14:textId="421AD54D" w:rsidR="005125BD" w:rsidRPr="004732B4" w:rsidRDefault="004544DA" w:rsidP="00254344">
            <w:pPr>
              <w:spacing w:before="0" w:after="0"/>
              <w:rPr>
                <w:rFonts w:cstheme="minorHAnsi"/>
                <w:color w:val="222222"/>
                <w:szCs w:val="20"/>
                <w:shd w:val="clear" w:color="auto" w:fill="FFFFFF"/>
              </w:rPr>
            </w:pPr>
            <w:r>
              <w:rPr>
                <w:rFonts w:cstheme="minorHAnsi"/>
                <w:color w:val="222222"/>
                <w:szCs w:val="20"/>
                <w:shd w:val="clear" w:color="auto" w:fill="FFFFFF"/>
              </w:rPr>
              <w:t>Metronidazole 400 mg tab</w:t>
            </w:r>
            <w:r w:rsidR="008D6D7D">
              <w:rPr>
                <w:rFonts w:cstheme="minorHAnsi"/>
                <w:color w:val="222222"/>
                <w:szCs w:val="20"/>
                <w:shd w:val="clear" w:color="auto" w:fill="FFFFFF"/>
              </w:rPr>
              <w:t>let, 21</w:t>
            </w:r>
          </w:p>
        </w:tc>
        <w:tc>
          <w:tcPr>
            <w:tcW w:w="2693" w:type="dxa"/>
            <w:vAlign w:val="center"/>
          </w:tcPr>
          <w:p w14:paraId="02B691E8" w14:textId="59817E4F" w:rsidR="005125BD" w:rsidRPr="004732B4" w:rsidRDefault="004C3923" w:rsidP="00254344">
            <w:pPr>
              <w:spacing w:before="0" w:after="0"/>
              <w:rPr>
                <w:rFonts w:cstheme="minorHAnsi"/>
              </w:rPr>
            </w:pPr>
            <w:r>
              <w:rPr>
                <w:rFonts w:cstheme="minorHAnsi"/>
              </w:rPr>
              <w:t>TV</w:t>
            </w:r>
          </w:p>
        </w:tc>
      </w:tr>
      <w:tr w:rsidR="005125BD" w14:paraId="6BAB1D30" w14:textId="77777777" w:rsidTr="00254344">
        <w:trPr>
          <w:trHeight w:val="340"/>
        </w:trPr>
        <w:tc>
          <w:tcPr>
            <w:tcW w:w="1118" w:type="dxa"/>
            <w:vAlign w:val="center"/>
          </w:tcPr>
          <w:p w14:paraId="703B1734" w14:textId="60814ACC" w:rsidR="005125BD" w:rsidRPr="004732B4" w:rsidRDefault="008D6D7D" w:rsidP="00254344">
            <w:pPr>
              <w:spacing w:before="0" w:after="0"/>
              <w:rPr>
                <w:rFonts w:cstheme="minorHAnsi"/>
              </w:rPr>
            </w:pPr>
            <w:r>
              <w:rPr>
                <w:rFonts w:cstheme="minorHAnsi"/>
              </w:rPr>
              <w:t>1465D</w:t>
            </w:r>
          </w:p>
        </w:tc>
        <w:tc>
          <w:tcPr>
            <w:tcW w:w="5540" w:type="dxa"/>
            <w:vAlign w:val="center"/>
          </w:tcPr>
          <w:p w14:paraId="25F61F6D" w14:textId="20D859E7" w:rsidR="005125BD" w:rsidRPr="004732B4" w:rsidRDefault="008D6D7D" w:rsidP="00254344">
            <w:pPr>
              <w:spacing w:before="0" w:after="0"/>
              <w:rPr>
                <w:rFonts w:cstheme="minorHAnsi"/>
                <w:color w:val="222222"/>
                <w:szCs w:val="20"/>
                <w:shd w:val="clear" w:color="auto" w:fill="FFFFFF"/>
              </w:rPr>
            </w:pPr>
            <w:r>
              <w:rPr>
                <w:rFonts w:cstheme="minorHAnsi"/>
                <w:color w:val="222222"/>
                <w:szCs w:val="20"/>
                <w:shd w:val="clear" w:color="auto" w:fill="FFFFFF"/>
              </w:rPr>
              <w:t>Tinid</w:t>
            </w:r>
            <w:r w:rsidR="00665BCA">
              <w:rPr>
                <w:rFonts w:cstheme="minorHAnsi"/>
                <w:color w:val="222222"/>
                <w:szCs w:val="20"/>
                <w:shd w:val="clear" w:color="auto" w:fill="FFFFFF"/>
              </w:rPr>
              <w:t>azole 500mg tablet</w:t>
            </w:r>
            <w:r w:rsidR="00054449">
              <w:rPr>
                <w:rFonts w:cstheme="minorHAnsi"/>
                <w:color w:val="222222"/>
                <w:szCs w:val="20"/>
                <w:shd w:val="clear" w:color="auto" w:fill="FFFFFF"/>
              </w:rPr>
              <w:t>, 4</w:t>
            </w:r>
          </w:p>
        </w:tc>
        <w:tc>
          <w:tcPr>
            <w:tcW w:w="2693" w:type="dxa"/>
            <w:vAlign w:val="center"/>
          </w:tcPr>
          <w:p w14:paraId="6E20640C" w14:textId="01DCA76F" w:rsidR="005125BD" w:rsidRPr="004732B4" w:rsidRDefault="004C3923" w:rsidP="00254344">
            <w:pPr>
              <w:spacing w:before="0" w:after="0"/>
              <w:rPr>
                <w:rFonts w:cstheme="minorHAnsi"/>
              </w:rPr>
            </w:pPr>
            <w:r>
              <w:rPr>
                <w:rFonts w:cstheme="minorHAnsi"/>
              </w:rPr>
              <w:t>TV</w:t>
            </w:r>
          </w:p>
        </w:tc>
      </w:tr>
      <w:tr w:rsidR="00126ECC" w14:paraId="75BAE5E5" w14:textId="77777777" w:rsidTr="00254344">
        <w:trPr>
          <w:trHeight w:val="340"/>
        </w:trPr>
        <w:tc>
          <w:tcPr>
            <w:tcW w:w="1118" w:type="dxa"/>
            <w:vAlign w:val="center"/>
          </w:tcPr>
          <w:p w14:paraId="444FD9CC" w14:textId="77777777" w:rsidR="00126ECC" w:rsidRPr="004732B4" w:rsidRDefault="00126ECC" w:rsidP="00254344">
            <w:pPr>
              <w:spacing w:before="0" w:after="0"/>
              <w:rPr>
                <w:rFonts w:cstheme="minorHAnsi"/>
                <w:b/>
              </w:rPr>
            </w:pPr>
            <w:r w:rsidRPr="004732B4">
              <w:rPr>
                <w:rFonts w:cstheme="minorHAnsi"/>
                <w:b/>
              </w:rPr>
              <w:t>Injectables</w:t>
            </w:r>
          </w:p>
        </w:tc>
        <w:tc>
          <w:tcPr>
            <w:tcW w:w="5540" w:type="dxa"/>
            <w:vAlign w:val="center"/>
          </w:tcPr>
          <w:p w14:paraId="466337E2" w14:textId="77777777" w:rsidR="00126ECC" w:rsidRPr="004732B4" w:rsidRDefault="00126ECC" w:rsidP="00254344">
            <w:pPr>
              <w:spacing w:before="0" w:after="0"/>
              <w:rPr>
                <w:rFonts w:cstheme="minorHAnsi"/>
                <w:szCs w:val="20"/>
                <w:shd w:val="clear" w:color="auto" w:fill="FFFFFF"/>
              </w:rPr>
            </w:pPr>
          </w:p>
        </w:tc>
        <w:tc>
          <w:tcPr>
            <w:tcW w:w="2693" w:type="dxa"/>
            <w:vAlign w:val="center"/>
          </w:tcPr>
          <w:p w14:paraId="6763AB98" w14:textId="77777777" w:rsidR="00126ECC" w:rsidRPr="004732B4" w:rsidRDefault="00126ECC" w:rsidP="00254344">
            <w:pPr>
              <w:spacing w:before="0" w:after="0"/>
              <w:rPr>
                <w:rFonts w:cstheme="minorHAnsi"/>
                <w:szCs w:val="20"/>
                <w:shd w:val="clear" w:color="auto" w:fill="FFFFFF"/>
              </w:rPr>
            </w:pPr>
          </w:p>
        </w:tc>
      </w:tr>
      <w:tr w:rsidR="00126ECC" w14:paraId="5400672D" w14:textId="77777777" w:rsidTr="00254344">
        <w:trPr>
          <w:trHeight w:val="340"/>
        </w:trPr>
        <w:tc>
          <w:tcPr>
            <w:tcW w:w="1118" w:type="dxa"/>
            <w:vAlign w:val="center"/>
          </w:tcPr>
          <w:p w14:paraId="1E126FD0" w14:textId="77777777" w:rsidR="00126ECC" w:rsidRPr="004732B4" w:rsidRDefault="00126ECC" w:rsidP="00254344">
            <w:pPr>
              <w:spacing w:before="0" w:after="0"/>
              <w:rPr>
                <w:rFonts w:cstheme="minorHAnsi"/>
              </w:rPr>
            </w:pPr>
            <w:r w:rsidRPr="004732B4">
              <w:rPr>
                <w:rFonts w:cstheme="minorHAnsi"/>
              </w:rPr>
              <w:t>9058R</w:t>
            </w:r>
          </w:p>
        </w:tc>
        <w:tc>
          <w:tcPr>
            <w:tcW w:w="5540" w:type="dxa"/>
            <w:vAlign w:val="center"/>
          </w:tcPr>
          <w:p w14:paraId="44584E83" w14:textId="77777777" w:rsidR="00126ECC" w:rsidRPr="004732B4" w:rsidRDefault="00126ECC" w:rsidP="00254344">
            <w:pPr>
              <w:spacing w:before="0" w:after="0"/>
              <w:rPr>
                <w:rFonts w:cstheme="minorHAnsi"/>
              </w:rPr>
            </w:pPr>
            <w:r w:rsidRPr="004732B4">
              <w:rPr>
                <w:rFonts w:cstheme="minorHAnsi"/>
                <w:color w:val="222222"/>
                <w:szCs w:val="20"/>
              </w:rPr>
              <w:t>ceftriaxone 500 mg injection, 1 vial</w:t>
            </w:r>
            <w:r w:rsidRPr="004732B4">
              <w:rPr>
                <w:rFonts w:cstheme="minorHAnsi"/>
                <w:szCs w:val="20"/>
              </w:rPr>
              <w:t xml:space="preserve"> 2mL 1% lignocaine</w:t>
            </w:r>
          </w:p>
        </w:tc>
        <w:tc>
          <w:tcPr>
            <w:tcW w:w="2693" w:type="dxa"/>
            <w:vAlign w:val="center"/>
          </w:tcPr>
          <w:p w14:paraId="0AC8CA2A" w14:textId="08DF3D32" w:rsidR="00126ECC" w:rsidRPr="004732B4" w:rsidRDefault="004C3923" w:rsidP="00254344">
            <w:pPr>
              <w:spacing w:before="0" w:after="0"/>
              <w:rPr>
                <w:rFonts w:cstheme="minorHAnsi"/>
                <w:szCs w:val="20"/>
              </w:rPr>
            </w:pPr>
            <w:r>
              <w:rPr>
                <w:rFonts w:cstheme="minorHAnsi"/>
                <w:szCs w:val="20"/>
              </w:rPr>
              <w:t>NG</w:t>
            </w:r>
          </w:p>
        </w:tc>
      </w:tr>
      <w:tr w:rsidR="00126ECC" w14:paraId="2B174611" w14:textId="77777777" w:rsidTr="00254344">
        <w:tc>
          <w:tcPr>
            <w:tcW w:w="1118" w:type="dxa"/>
            <w:vAlign w:val="center"/>
          </w:tcPr>
          <w:p w14:paraId="2E8312D9" w14:textId="77777777" w:rsidR="00126ECC" w:rsidRPr="004732B4" w:rsidRDefault="004732B4" w:rsidP="00254344">
            <w:pPr>
              <w:spacing w:before="0" w:after="0"/>
              <w:rPr>
                <w:rFonts w:cstheme="minorHAnsi"/>
              </w:rPr>
            </w:pPr>
            <w:r w:rsidRPr="004732B4">
              <w:rPr>
                <w:rFonts w:cstheme="minorHAnsi"/>
              </w:rPr>
              <w:t>10209H</w:t>
            </w:r>
          </w:p>
        </w:tc>
        <w:tc>
          <w:tcPr>
            <w:tcW w:w="5540" w:type="dxa"/>
            <w:vAlign w:val="center"/>
          </w:tcPr>
          <w:p w14:paraId="7576DF14" w14:textId="77777777" w:rsidR="00126ECC" w:rsidRPr="004732B4" w:rsidRDefault="004732B4" w:rsidP="00254344">
            <w:pPr>
              <w:spacing w:before="0" w:after="0"/>
              <w:rPr>
                <w:rFonts w:cstheme="minorHAnsi"/>
              </w:rPr>
            </w:pPr>
            <w:r w:rsidRPr="004732B4">
              <w:rPr>
                <w:rFonts w:cstheme="minorHAnsi"/>
                <w:szCs w:val="20"/>
              </w:rPr>
              <w:t>l</w:t>
            </w:r>
            <w:r w:rsidRPr="004732B4">
              <w:rPr>
                <w:rStyle w:val="form-strength"/>
                <w:rFonts w:cstheme="minorHAnsi"/>
                <w:color w:val="222222"/>
                <w:szCs w:val="20"/>
                <w:bdr w:val="none" w:sz="0" w:space="0" w:color="auto" w:frame="1"/>
                <w:shd w:val="clear" w:color="auto" w:fill="FFFFFF"/>
              </w:rPr>
              <w:t>idocaine (lignocaine) hydrochloride monohydrate 1% (50 mg/5 mL) injection, 5 x 5 mL ampoules</w:t>
            </w:r>
            <w:r w:rsidRPr="004732B4">
              <w:rPr>
                <w:rFonts w:cstheme="minorHAnsi"/>
                <w:color w:val="222222"/>
                <w:szCs w:val="20"/>
                <w:shd w:val="clear" w:color="auto" w:fill="FFFFFF"/>
              </w:rPr>
              <w:t> </w:t>
            </w:r>
          </w:p>
        </w:tc>
        <w:tc>
          <w:tcPr>
            <w:tcW w:w="2693" w:type="dxa"/>
            <w:vAlign w:val="center"/>
          </w:tcPr>
          <w:p w14:paraId="6C58F0B5" w14:textId="77777777" w:rsidR="00126ECC" w:rsidRPr="004732B4" w:rsidRDefault="00126ECC" w:rsidP="00254344">
            <w:pPr>
              <w:spacing w:before="0" w:after="0"/>
              <w:rPr>
                <w:rFonts w:cstheme="minorHAnsi"/>
              </w:rPr>
            </w:pPr>
          </w:p>
        </w:tc>
      </w:tr>
    </w:tbl>
    <w:p w14:paraId="36E7CCD3" w14:textId="77777777" w:rsidR="009E05E7" w:rsidRPr="009E05E7" w:rsidRDefault="009E05E7" w:rsidP="009E05E7"/>
    <w:p w14:paraId="75A97B8A" w14:textId="77777777" w:rsidR="00411735" w:rsidRPr="001E6958" w:rsidRDefault="00411735" w:rsidP="00A405F8">
      <w:pPr>
        <w:pStyle w:val="Heading2"/>
        <w:numPr>
          <w:ilvl w:val="0"/>
          <w:numId w:val="4"/>
        </w:numPr>
      </w:pPr>
      <w:r w:rsidRPr="001E6958">
        <w:t xml:space="preserve">If no, is an application </w:t>
      </w:r>
      <w:r w:rsidR="001E23EA" w:rsidRPr="001E6958">
        <w:t xml:space="preserve">(submission) </w:t>
      </w:r>
      <w:r w:rsidRPr="001E6958">
        <w:t xml:space="preserve">in the process of being considered by the </w:t>
      </w:r>
      <w:r w:rsidR="00802553" w:rsidRPr="001E6958">
        <w:t>Pharmaceutical Benefits Advisory Committee (</w:t>
      </w:r>
      <w:r w:rsidRPr="001E6958">
        <w:t>PBAC</w:t>
      </w:r>
      <w:r w:rsidR="00802553" w:rsidRPr="001E6958">
        <w:t>)</w:t>
      </w:r>
      <w:r w:rsidRPr="001E6958">
        <w:t>?</w:t>
      </w:r>
    </w:p>
    <w:p w14:paraId="01F54284" w14:textId="77777777" w:rsidR="007E39E4" w:rsidRDefault="007E39E4"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sidRPr="000A5B32">
        <w:rPr>
          <w:szCs w:val="20"/>
        </w:rPr>
        <w:t xml:space="preserve"> Yes</w:t>
      </w:r>
      <w:r w:rsidR="001E6919">
        <w:rPr>
          <w:szCs w:val="20"/>
        </w:rPr>
        <w:t xml:space="preserve"> (please provide PBAC submission item number below)</w:t>
      </w:r>
    </w:p>
    <w:p w14:paraId="39056C4A" w14:textId="77777777" w:rsidR="001E6919" w:rsidRDefault="004732B4" w:rsidP="001E6919">
      <w:pPr>
        <w:spacing w:before="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1E6919">
        <w:rPr>
          <w:szCs w:val="20"/>
        </w:rPr>
        <w:t xml:space="preserve"> No</w:t>
      </w:r>
    </w:p>
    <w:p w14:paraId="58539695" w14:textId="77777777" w:rsidR="000E5439" w:rsidRDefault="000E5439" w:rsidP="00A405F8">
      <w:pPr>
        <w:pStyle w:val="Heading2"/>
        <w:numPr>
          <w:ilvl w:val="0"/>
          <w:numId w:val="4"/>
        </w:numPr>
      </w:pPr>
      <w:r w:rsidRPr="007E39E4">
        <w:t>If you are seeking both MBS and PBS listing</w:t>
      </w:r>
      <w:r w:rsidR="00B75965" w:rsidRPr="007E39E4">
        <w:t>, what is the trade name and generic name of the pharmaceutical?</w:t>
      </w:r>
    </w:p>
    <w:p w14:paraId="26C2E1EF" w14:textId="77777777" w:rsidR="00C31351" w:rsidRPr="00CB12EC" w:rsidRDefault="00C31351" w:rsidP="00C31351">
      <w:pPr>
        <w:ind w:left="284" w:firstLine="76"/>
      </w:pPr>
      <w:r>
        <w:t>N/A</w:t>
      </w:r>
    </w:p>
    <w:p w14:paraId="5C32BF81" w14:textId="1D6244C0" w:rsidR="00B75965" w:rsidRDefault="00C31351" w:rsidP="00C31351">
      <w:pPr>
        <w:pStyle w:val="Heading2"/>
      </w:pPr>
      <w:r>
        <w:t xml:space="preserve"> </w:t>
      </w:r>
      <w:r w:rsidR="00530204">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r w:rsidR="00C05A45">
        <w:t>a prosthesis</w:t>
      </w:r>
      <w:r w:rsidR="00CD4E44">
        <w:t>,</w:t>
      </w:r>
      <w:r w:rsidR="00C05A45">
        <w:t xml:space="preserve"> </w:t>
      </w:r>
      <w:r w:rsidR="00B75965" w:rsidRPr="00154B00">
        <w:t>is it already included on the Prosthes</w:t>
      </w:r>
      <w:r w:rsidR="00BB003A">
        <w:t>e</w:t>
      </w:r>
      <w:r w:rsidR="00B75965" w:rsidRPr="00154B00">
        <w:t>s List?</w:t>
      </w:r>
    </w:p>
    <w:p w14:paraId="21E9936E" w14:textId="77777777" w:rsidR="001E6958" w:rsidRDefault="001E6958"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sidRPr="000A5B32">
        <w:rPr>
          <w:szCs w:val="20"/>
        </w:rPr>
        <w:t xml:space="preserve"> Yes</w:t>
      </w:r>
    </w:p>
    <w:p w14:paraId="18C99517" w14:textId="77777777" w:rsidR="001E6919" w:rsidRDefault="00E43243" w:rsidP="00275D11">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1E6958">
        <w:rPr>
          <w:szCs w:val="20"/>
        </w:rPr>
        <w:t xml:space="preserve"> No  </w:t>
      </w:r>
    </w:p>
    <w:p w14:paraId="08695AB1" w14:textId="77777777" w:rsidR="00B75965" w:rsidRDefault="00B75965" w:rsidP="00A405F8">
      <w:pPr>
        <w:pStyle w:val="Heading2"/>
        <w:numPr>
          <w:ilvl w:val="0"/>
          <w:numId w:val="5"/>
        </w:numPr>
      </w:pPr>
      <w:r w:rsidRPr="001E6958">
        <w:t xml:space="preserve">If yes, </w:t>
      </w:r>
      <w:r w:rsidR="00C73B62" w:rsidRPr="001E6958">
        <w:t xml:space="preserve">please provide the following information (where relevant): </w:t>
      </w:r>
    </w:p>
    <w:p w14:paraId="2C800422" w14:textId="77777777" w:rsidR="00C31351" w:rsidRPr="00CB12EC" w:rsidRDefault="00C31351" w:rsidP="00C31351">
      <w:pPr>
        <w:ind w:left="360"/>
      </w:pPr>
      <w:r>
        <w:t>N/A</w:t>
      </w:r>
    </w:p>
    <w:p w14:paraId="22783668" w14:textId="77777777" w:rsidR="00411735" w:rsidRDefault="00411735" w:rsidP="00A405F8">
      <w:pPr>
        <w:pStyle w:val="Heading2"/>
        <w:numPr>
          <w:ilvl w:val="0"/>
          <w:numId w:val="5"/>
        </w:numPr>
      </w:pPr>
      <w:r w:rsidRPr="001E6958">
        <w:t xml:space="preserve">If no, is an application in the process of </w:t>
      </w:r>
      <w:proofErr w:type="gramStart"/>
      <w:r w:rsidRPr="001E6958">
        <w:t>being considered</w:t>
      </w:r>
      <w:proofErr w:type="gramEnd"/>
      <w:r w:rsidRPr="001E6958">
        <w:t xml:space="preserve">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14:paraId="78CBEC0D" w14:textId="77777777"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sidRPr="000A5B32">
        <w:rPr>
          <w:szCs w:val="20"/>
        </w:rPr>
        <w:t xml:space="preserve"> Yes</w:t>
      </w:r>
    </w:p>
    <w:p w14:paraId="422B985F" w14:textId="77777777" w:rsidR="001E6958" w:rsidRDefault="00E43243"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9939DC">
        <w:rPr>
          <w:szCs w:val="20"/>
        </w:rPr>
        <w:t xml:space="preserve"> No  </w:t>
      </w:r>
    </w:p>
    <w:p w14:paraId="1D8152D9" w14:textId="77777777" w:rsidR="00016B6E" w:rsidRPr="00F339B1" w:rsidRDefault="00016B6E" w:rsidP="00A405F8">
      <w:pPr>
        <w:pStyle w:val="Heading2"/>
        <w:numPr>
          <w:ilvl w:val="0"/>
          <w:numId w:val="5"/>
        </w:numPr>
      </w:pPr>
      <w:r w:rsidRPr="00F339B1">
        <w:t>Are there any other sponsor(s) and / or manufacturer(</w:t>
      </w:r>
      <w:r w:rsidR="008B729C" w:rsidRPr="00F339B1">
        <w:t>s) that have a similar prosthesi</w:t>
      </w:r>
      <w:r w:rsidRPr="00F339B1">
        <w:t>s or device component in the Australian market place which this application is relevant to?</w:t>
      </w:r>
      <w:r w:rsidR="00E43243" w:rsidRPr="00F339B1">
        <w:t xml:space="preserve"> </w:t>
      </w:r>
    </w:p>
    <w:p w14:paraId="05541C9D" w14:textId="77777777"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sidRPr="000A5B32">
        <w:rPr>
          <w:szCs w:val="20"/>
        </w:rPr>
        <w:t xml:space="preserve"> Yes</w:t>
      </w:r>
    </w:p>
    <w:p w14:paraId="06DA54FB" w14:textId="77777777" w:rsidR="009939DC" w:rsidRDefault="00F339B1"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9939DC">
        <w:rPr>
          <w:szCs w:val="20"/>
        </w:rPr>
        <w:t xml:space="preserve"> No  </w:t>
      </w:r>
    </w:p>
    <w:p w14:paraId="00FADF87" w14:textId="77777777" w:rsidR="00044A42" w:rsidRPr="001E6958" w:rsidRDefault="00044A42" w:rsidP="00A6491A">
      <w:pPr>
        <w:spacing w:before="0" w:after="0"/>
        <w:ind w:left="284"/>
        <w:rPr>
          <w:szCs w:val="20"/>
        </w:rPr>
      </w:pPr>
    </w:p>
    <w:p w14:paraId="335DF651" w14:textId="77777777" w:rsidR="009939DC" w:rsidRDefault="00016B6E" w:rsidP="00A405F8">
      <w:pPr>
        <w:pStyle w:val="Heading2"/>
        <w:numPr>
          <w:ilvl w:val="0"/>
          <w:numId w:val="5"/>
        </w:numPr>
      </w:pPr>
      <w:r w:rsidRPr="009939DC">
        <w:t>If yes, please provide the name(s) of the spon</w:t>
      </w:r>
      <w:r w:rsidR="009939DC">
        <w:t>sor(s) and / or manufacturer(s):</w:t>
      </w:r>
    </w:p>
    <w:p w14:paraId="0D38EC41" w14:textId="77777777" w:rsidR="00C31351" w:rsidRPr="00CB12EC" w:rsidRDefault="00C31351" w:rsidP="00C31351">
      <w:pPr>
        <w:ind w:left="360"/>
      </w:pPr>
      <w:r>
        <w:t>N/A</w:t>
      </w:r>
    </w:p>
    <w:p w14:paraId="62BBE3CD" w14:textId="77777777" w:rsidR="00044A42" w:rsidRPr="009939DC" w:rsidRDefault="00044A42" w:rsidP="00A6491A">
      <w:pPr>
        <w:ind w:left="284"/>
      </w:pPr>
    </w:p>
    <w:p w14:paraId="5D1F245C" w14:textId="77777777" w:rsidR="0084657B" w:rsidRPr="009939DC" w:rsidRDefault="00A9062D" w:rsidP="00530204">
      <w:pPr>
        <w:pStyle w:val="Heading2"/>
      </w:pPr>
      <w:proofErr w:type="gramStart"/>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roofErr w:type="gramEnd"/>
    </w:p>
    <w:p w14:paraId="0EC2C50D" w14:textId="03D89F5E" w:rsidR="00BC7A42" w:rsidRPr="00DE298A" w:rsidRDefault="0085572A" w:rsidP="00507018">
      <w:pPr>
        <w:pStyle w:val="Caption"/>
        <w:keepNext/>
        <w:ind w:left="142"/>
        <w:rPr>
          <w:i w:val="0"/>
        </w:rPr>
      </w:pPr>
      <w:bookmarkStart w:id="7" w:name="_Ref497654924"/>
      <w:r w:rsidRPr="00DE298A">
        <w:rPr>
          <w:i w:val="0"/>
        </w:rPr>
        <w:t xml:space="preserve">Table </w:t>
      </w:r>
      <w:r w:rsidR="00ED0DF9" w:rsidRPr="00DE298A">
        <w:rPr>
          <w:i w:val="0"/>
          <w:noProof/>
        </w:rPr>
        <w:fldChar w:fldCharType="begin"/>
      </w:r>
      <w:r w:rsidR="00ED0DF9" w:rsidRPr="00DE298A">
        <w:rPr>
          <w:i w:val="0"/>
          <w:noProof/>
        </w:rPr>
        <w:instrText xml:space="preserve"> SEQ Table \* ARABIC </w:instrText>
      </w:r>
      <w:r w:rsidR="00ED0DF9" w:rsidRPr="00DE298A">
        <w:rPr>
          <w:i w:val="0"/>
          <w:noProof/>
        </w:rPr>
        <w:fldChar w:fldCharType="separate"/>
      </w:r>
      <w:r w:rsidR="00FF2574">
        <w:rPr>
          <w:i w:val="0"/>
          <w:noProof/>
        </w:rPr>
        <w:t>2</w:t>
      </w:r>
      <w:r w:rsidR="00ED0DF9" w:rsidRPr="00DE298A">
        <w:rPr>
          <w:i w:val="0"/>
          <w:noProof/>
        </w:rPr>
        <w:fldChar w:fldCharType="end"/>
      </w:r>
      <w:bookmarkEnd w:id="7"/>
      <w:r w:rsidR="00DE298A">
        <w:rPr>
          <w:i w:val="0"/>
        </w:rPr>
        <w:t xml:space="preserve"> </w:t>
      </w:r>
      <w:r w:rsidR="00163905" w:rsidRPr="00DE298A">
        <w:rPr>
          <w:i w:val="0"/>
        </w:rPr>
        <w:t>Description of consumable items for</w:t>
      </w:r>
      <w:r w:rsidR="00D35F2E">
        <w:rPr>
          <w:i w:val="0"/>
        </w:rPr>
        <w:t xml:space="preserve"> POCT using</w:t>
      </w:r>
      <w:r w:rsidR="00DE298A">
        <w:rPr>
          <w:i w:val="0"/>
        </w:rPr>
        <w:t xml:space="preserve"> </w:t>
      </w:r>
      <w:r w:rsidR="00DE298A" w:rsidRPr="00DE298A">
        <w:rPr>
          <w:rFonts w:cstheme="minorHAnsi"/>
          <w:i w:val="0"/>
          <w:szCs w:val="20"/>
        </w:rPr>
        <w:t>CT/NG Rapid</w:t>
      </w:r>
      <w:r w:rsidR="00D35F2E">
        <w:rPr>
          <w:rFonts w:cstheme="minorHAnsi"/>
          <w:i w:val="0"/>
          <w:szCs w:val="20"/>
        </w:rPr>
        <w:t xml:space="preserve"> assay</w:t>
      </w:r>
      <w:r w:rsidR="00DE298A" w:rsidRPr="00DE298A">
        <w:rPr>
          <w:rFonts w:cstheme="minorHAnsi"/>
          <w:i w:val="0"/>
          <w:szCs w:val="20"/>
        </w:rPr>
        <w:t xml:space="preserve"> </w:t>
      </w:r>
      <w:r w:rsidR="00ED3ED4" w:rsidRPr="00DE298A">
        <w:rPr>
          <w:i w:val="0"/>
        </w:rPr>
        <w:t xml:space="preserve">based on </w:t>
      </w:r>
      <w:r w:rsidR="00D35F2E">
        <w:rPr>
          <w:i w:val="0"/>
        </w:rPr>
        <w:t xml:space="preserve">a </w:t>
      </w:r>
      <w:r w:rsidR="00ED3ED4" w:rsidRPr="00DE298A">
        <w:rPr>
          <w:i w:val="0"/>
        </w:rPr>
        <w:t xml:space="preserve">swab or urine specimen </w:t>
      </w:r>
      <w:r w:rsidR="00D35F2E">
        <w:rPr>
          <w:i w:val="0"/>
        </w:rPr>
        <w:t xml:space="preserve">obtained </w:t>
      </w:r>
      <w:r w:rsidR="00163905" w:rsidRPr="00DE298A">
        <w:rPr>
          <w:i w:val="0"/>
        </w:rPr>
        <w:t>from the patient</w:t>
      </w:r>
      <w:r w:rsidR="00DE298A">
        <w:rPr>
          <w:i w:val="0"/>
        </w:rPr>
        <w:t xml:space="preserve">. </w:t>
      </w:r>
    </w:p>
    <w:p w14:paraId="610E3F37" w14:textId="77777777" w:rsidR="00FD105C" w:rsidRPr="00FD105C" w:rsidRDefault="00FD105C" w:rsidP="00BC7A42">
      <w:pPr>
        <w:pStyle w:val="Caption"/>
        <w:keepNext/>
      </w:pPr>
    </w:p>
    <w:tbl>
      <w:tblPr>
        <w:tblStyle w:val="TableGrid"/>
        <w:tblW w:w="0" w:type="auto"/>
        <w:tblInd w:w="-5" w:type="dxa"/>
        <w:tblLook w:val="04A0" w:firstRow="1" w:lastRow="0" w:firstColumn="1" w:lastColumn="0" w:noHBand="0" w:noVBand="1"/>
        <w:tblCaption w:val="This table includes a description of consumable items for POCT using CT/NG Rapid assay based on a swab or urine specimen obtained from the patient"/>
        <w:tblDescription w:val="Table outlines the GeneXpert platform for CT/NG and TV rapid PCR testing and the associated necessary consumables"/>
      </w:tblPr>
      <w:tblGrid>
        <w:gridCol w:w="2514"/>
        <w:gridCol w:w="6412"/>
      </w:tblGrid>
      <w:tr w:rsidR="00163905" w14:paraId="1A82AD4B" w14:textId="77777777" w:rsidTr="008E40E7">
        <w:trPr>
          <w:trHeight w:val="360"/>
          <w:tblHeader/>
        </w:trPr>
        <w:tc>
          <w:tcPr>
            <w:tcW w:w="2514" w:type="dxa"/>
            <w:shd w:val="clear" w:color="auto" w:fill="FFFFFF" w:themeFill="background1"/>
            <w:vAlign w:val="center"/>
          </w:tcPr>
          <w:p w14:paraId="7A9C035C" w14:textId="77777777" w:rsidR="00163905" w:rsidRPr="00FD105C" w:rsidRDefault="00163905" w:rsidP="00163905">
            <w:pPr>
              <w:spacing w:before="0" w:after="0"/>
              <w:jc w:val="center"/>
              <w:rPr>
                <w:b/>
              </w:rPr>
            </w:pPr>
            <w:bookmarkStart w:id="8" w:name="_Hlk520392937"/>
            <w:r>
              <w:rPr>
                <w:b/>
              </w:rPr>
              <w:t>Frequency of use</w:t>
            </w:r>
          </w:p>
        </w:tc>
        <w:tc>
          <w:tcPr>
            <w:tcW w:w="6412" w:type="dxa"/>
            <w:shd w:val="clear" w:color="auto" w:fill="FFFFFF" w:themeFill="background1"/>
            <w:vAlign w:val="center"/>
          </w:tcPr>
          <w:p w14:paraId="4E39CD38" w14:textId="77777777" w:rsidR="00163905" w:rsidRPr="00163905" w:rsidRDefault="00163905" w:rsidP="00163905">
            <w:pPr>
              <w:pStyle w:val="Heading1"/>
              <w:shd w:val="clear" w:color="auto" w:fill="FFFFFF"/>
              <w:spacing w:line="288" w:lineRule="atLeast"/>
              <w:jc w:val="center"/>
              <w:outlineLvl w:val="0"/>
              <w:rPr>
                <w:b/>
                <w:sz w:val="20"/>
                <w:szCs w:val="20"/>
              </w:rPr>
            </w:pPr>
            <w:r w:rsidRPr="00163905">
              <w:rPr>
                <w:b/>
                <w:color w:val="auto"/>
                <w:sz w:val="20"/>
                <w:szCs w:val="20"/>
              </w:rPr>
              <w:t>Description of consumable</w:t>
            </w:r>
            <w:r w:rsidR="00A4279B">
              <w:rPr>
                <w:b/>
                <w:color w:val="auto"/>
                <w:sz w:val="20"/>
                <w:szCs w:val="20"/>
              </w:rPr>
              <w:t>s</w:t>
            </w:r>
          </w:p>
        </w:tc>
      </w:tr>
      <w:tr w:rsidR="00163905" w14:paraId="763B2CC0" w14:textId="77777777" w:rsidTr="00507018">
        <w:trPr>
          <w:trHeight w:val="360"/>
        </w:trPr>
        <w:tc>
          <w:tcPr>
            <w:tcW w:w="2514" w:type="dxa"/>
            <w:shd w:val="clear" w:color="auto" w:fill="FFFFFF" w:themeFill="background1"/>
            <w:vAlign w:val="center"/>
          </w:tcPr>
          <w:p w14:paraId="223EE8D2" w14:textId="77777777" w:rsidR="00163905" w:rsidRDefault="00163905" w:rsidP="003F28AD">
            <w:pPr>
              <w:spacing w:before="0" w:after="0"/>
              <w:jc w:val="center"/>
              <w:rPr>
                <w:b/>
              </w:rPr>
            </w:pPr>
            <w:r>
              <w:rPr>
                <w:b/>
              </w:rPr>
              <w:t>Single use</w:t>
            </w:r>
          </w:p>
        </w:tc>
        <w:tc>
          <w:tcPr>
            <w:tcW w:w="6412" w:type="dxa"/>
            <w:shd w:val="clear" w:color="auto" w:fill="FFFFFF" w:themeFill="background1"/>
            <w:vAlign w:val="center"/>
          </w:tcPr>
          <w:p w14:paraId="62767A35" w14:textId="77777777" w:rsidR="00163905" w:rsidRDefault="00163905" w:rsidP="003F28AD">
            <w:pPr>
              <w:spacing w:before="0" w:after="0"/>
              <w:jc w:val="center"/>
              <w:rPr>
                <w:b/>
              </w:rPr>
            </w:pPr>
          </w:p>
        </w:tc>
      </w:tr>
      <w:tr w:rsidR="0031195B" w14:paraId="2027E752" w14:textId="77777777" w:rsidTr="00507018">
        <w:tc>
          <w:tcPr>
            <w:tcW w:w="2514" w:type="dxa"/>
            <w:vAlign w:val="center"/>
          </w:tcPr>
          <w:p w14:paraId="5730B85C" w14:textId="3856F295" w:rsidR="0031195B" w:rsidRPr="0031195B" w:rsidRDefault="00DE298A" w:rsidP="00A0055D">
            <w:pPr>
              <w:pStyle w:val="Heading1"/>
              <w:shd w:val="clear" w:color="auto" w:fill="FFFFFF"/>
              <w:spacing w:line="288" w:lineRule="atLeast"/>
              <w:outlineLvl w:val="0"/>
              <w:rPr>
                <w:rFonts w:cstheme="minorHAnsi"/>
                <w:b/>
                <w:color w:val="313537"/>
                <w:sz w:val="20"/>
                <w:szCs w:val="20"/>
              </w:rPr>
            </w:pPr>
            <w:r>
              <w:rPr>
                <w:rFonts w:cstheme="minorHAnsi"/>
                <w:b/>
                <w:color w:val="313537"/>
                <w:sz w:val="20"/>
                <w:szCs w:val="20"/>
              </w:rPr>
              <w:t>Gene</w:t>
            </w:r>
            <w:r w:rsidR="0031195B" w:rsidRPr="0031195B">
              <w:rPr>
                <w:rFonts w:cstheme="minorHAnsi"/>
                <w:b/>
                <w:color w:val="313537"/>
                <w:sz w:val="20"/>
                <w:szCs w:val="20"/>
              </w:rPr>
              <w:t>Xpert</w:t>
            </w:r>
            <w:r w:rsidR="0031195B" w:rsidRPr="0031195B">
              <w:rPr>
                <w:rFonts w:cstheme="minorHAnsi"/>
                <w:b/>
                <w:color w:val="313537"/>
                <w:sz w:val="20"/>
                <w:szCs w:val="20"/>
                <w:vertAlign w:val="superscript"/>
              </w:rPr>
              <w:t>®</w:t>
            </w:r>
            <w:r w:rsidR="0031195B" w:rsidRPr="0031195B">
              <w:rPr>
                <w:rFonts w:cstheme="minorHAnsi"/>
                <w:b/>
                <w:color w:val="313537"/>
                <w:sz w:val="20"/>
                <w:szCs w:val="20"/>
              </w:rPr>
              <w:t> CT/NG</w:t>
            </w:r>
            <w:r>
              <w:rPr>
                <w:rFonts w:cstheme="minorHAnsi"/>
                <w:b/>
                <w:color w:val="313537"/>
                <w:sz w:val="20"/>
                <w:szCs w:val="20"/>
              </w:rPr>
              <w:t xml:space="preserve"> </w:t>
            </w:r>
            <w:r w:rsidR="00502AC4">
              <w:rPr>
                <w:rFonts w:cstheme="minorHAnsi"/>
                <w:b/>
                <w:color w:val="313537"/>
                <w:sz w:val="20"/>
                <w:szCs w:val="20"/>
              </w:rPr>
              <w:t xml:space="preserve">and TV </w:t>
            </w:r>
            <w:r>
              <w:rPr>
                <w:rFonts w:cstheme="minorHAnsi"/>
                <w:b/>
                <w:color w:val="313537"/>
                <w:sz w:val="20"/>
                <w:szCs w:val="20"/>
              </w:rPr>
              <w:t>Rapid PCR test</w:t>
            </w:r>
            <w:r w:rsidR="0031195B">
              <w:rPr>
                <w:rFonts w:cstheme="minorHAnsi"/>
                <w:b/>
                <w:color w:val="313537"/>
                <w:sz w:val="20"/>
                <w:szCs w:val="20"/>
              </w:rPr>
              <w:t xml:space="preserve"> items</w:t>
            </w:r>
          </w:p>
        </w:tc>
        <w:tc>
          <w:tcPr>
            <w:tcW w:w="6412" w:type="dxa"/>
          </w:tcPr>
          <w:p w14:paraId="031D8FF2" w14:textId="77777777" w:rsidR="0031195B" w:rsidRPr="00A0055D" w:rsidRDefault="0031195B" w:rsidP="00A0055D">
            <w:pPr>
              <w:pStyle w:val="Heading1"/>
              <w:shd w:val="clear" w:color="auto" w:fill="FFFFFF"/>
              <w:spacing w:line="288" w:lineRule="atLeast"/>
              <w:outlineLvl w:val="0"/>
              <w:rPr>
                <w:rFonts w:cstheme="minorHAnsi"/>
                <w:color w:val="313537"/>
                <w:sz w:val="20"/>
                <w:szCs w:val="20"/>
              </w:rPr>
            </w:pPr>
          </w:p>
        </w:tc>
      </w:tr>
      <w:tr w:rsidR="00FA5453" w14:paraId="6F48822A" w14:textId="77777777" w:rsidTr="00507018">
        <w:tc>
          <w:tcPr>
            <w:tcW w:w="2514" w:type="dxa"/>
            <w:vMerge w:val="restart"/>
            <w:vAlign w:val="center"/>
          </w:tcPr>
          <w:p w14:paraId="41AB0902" w14:textId="05473585" w:rsidR="00FA5453" w:rsidRDefault="00FA5453" w:rsidP="00FA5453">
            <w:pPr>
              <w:pStyle w:val="Heading1"/>
              <w:shd w:val="clear" w:color="auto" w:fill="FFFFFF"/>
              <w:spacing w:line="288" w:lineRule="atLeast"/>
              <w:outlineLvl w:val="0"/>
              <w:rPr>
                <w:rFonts w:cstheme="minorHAnsi"/>
                <w:color w:val="313537"/>
                <w:sz w:val="20"/>
                <w:szCs w:val="20"/>
              </w:rPr>
            </w:pPr>
            <w:r>
              <w:rPr>
                <w:rFonts w:cstheme="minorHAnsi"/>
                <w:color w:val="313537"/>
                <w:sz w:val="20"/>
                <w:szCs w:val="20"/>
              </w:rPr>
              <w:t>Patient CT/NG test kits (Box of 10)</w:t>
            </w:r>
          </w:p>
        </w:tc>
        <w:tc>
          <w:tcPr>
            <w:tcW w:w="6412" w:type="dxa"/>
          </w:tcPr>
          <w:p w14:paraId="598570E2" w14:textId="2402E609" w:rsidR="00FA5453" w:rsidRPr="00A0055D" w:rsidRDefault="00FA5453" w:rsidP="00FA5453">
            <w:pPr>
              <w:pStyle w:val="Heading1"/>
              <w:shd w:val="clear" w:color="auto" w:fill="FFFFFF"/>
              <w:spacing w:line="288" w:lineRule="atLeast"/>
              <w:outlineLvl w:val="0"/>
              <w:rPr>
                <w:rFonts w:cstheme="minorHAnsi"/>
                <w:color w:val="313537"/>
                <w:sz w:val="20"/>
                <w:szCs w:val="20"/>
              </w:rPr>
            </w:pPr>
            <w:proofErr w:type="spellStart"/>
            <w:r w:rsidRPr="00A0055D">
              <w:rPr>
                <w:rFonts w:cstheme="minorHAnsi"/>
                <w:color w:val="313537"/>
                <w:sz w:val="20"/>
                <w:szCs w:val="20"/>
              </w:rPr>
              <w:t>Xpert</w:t>
            </w:r>
            <w:proofErr w:type="spellEnd"/>
            <w:r w:rsidRPr="00A0055D">
              <w:rPr>
                <w:rFonts w:cstheme="minorHAnsi"/>
                <w:color w:val="313537"/>
                <w:sz w:val="20"/>
                <w:szCs w:val="20"/>
                <w:vertAlign w:val="superscript"/>
              </w:rPr>
              <w:t>®</w:t>
            </w:r>
            <w:r w:rsidRPr="00A0055D">
              <w:rPr>
                <w:rFonts w:cstheme="minorHAnsi"/>
                <w:color w:val="313537"/>
                <w:sz w:val="20"/>
                <w:szCs w:val="20"/>
              </w:rPr>
              <w:t> CT/NG</w:t>
            </w:r>
            <w:r>
              <w:rPr>
                <w:rFonts w:cstheme="minorHAnsi"/>
                <w:color w:val="313537"/>
                <w:sz w:val="20"/>
                <w:szCs w:val="20"/>
              </w:rPr>
              <w:t xml:space="preserve"> </w:t>
            </w:r>
            <w:r w:rsidRPr="00A0055D">
              <w:rPr>
                <w:rFonts w:cstheme="minorHAnsi"/>
                <w:color w:val="auto"/>
                <w:sz w:val="20"/>
                <w:szCs w:val="20"/>
              </w:rPr>
              <w:t>assay cartridge</w:t>
            </w:r>
          </w:p>
        </w:tc>
      </w:tr>
      <w:tr w:rsidR="00FA5453" w14:paraId="0DC43247" w14:textId="77777777" w:rsidTr="00886374">
        <w:tc>
          <w:tcPr>
            <w:tcW w:w="2514" w:type="dxa"/>
            <w:vMerge/>
          </w:tcPr>
          <w:p w14:paraId="4BB66CF5" w14:textId="77777777" w:rsidR="00FA5453" w:rsidRDefault="00FA5453" w:rsidP="00FA5453">
            <w:pPr>
              <w:pStyle w:val="Heading1"/>
              <w:shd w:val="clear" w:color="auto" w:fill="FFFFFF"/>
              <w:spacing w:line="288" w:lineRule="atLeast"/>
              <w:outlineLvl w:val="0"/>
              <w:rPr>
                <w:rFonts w:cstheme="minorHAnsi"/>
                <w:color w:val="313537"/>
                <w:sz w:val="20"/>
                <w:szCs w:val="20"/>
              </w:rPr>
            </w:pPr>
          </w:p>
        </w:tc>
        <w:tc>
          <w:tcPr>
            <w:tcW w:w="6412" w:type="dxa"/>
            <w:vAlign w:val="center"/>
          </w:tcPr>
          <w:p w14:paraId="307EDBD4" w14:textId="12623B7D" w:rsidR="00FA5453" w:rsidRPr="00FC64E7" w:rsidRDefault="00FA5453" w:rsidP="00FA5453">
            <w:pPr>
              <w:pStyle w:val="Heading1"/>
              <w:shd w:val="clear" w:color="auto" w:fill="FFFFFF"/>
              <w:spacing w:line="288" w:lineRule="atLeast"/>
              <w:outlineLvl w:val="0"/>
              <w:rPr>
                <w:rFonts w:cstheme="minorHAnsi"/>
                <w:color w:val="313537"/>
                <w:sz w:val="20"/>
                <w:szCs w:val="20"/>
              </w:rPr>
            </w:pPr>
            <w:r w:rsidRPr="00FC64E7">
              <w:rPr>
                <w:rFonts w:cs="Arial"/>
                <w:color w:val="auto"/>
                <w:sz w:val="20"/>
                <w:szCs w:val="20"/>
                <w:shd w:val="clear" w:color="auto" w:fill="FFFFFF"/>
              </w:rPr>
              <w:t>Sterile disposable transfer pipette</w:t>
            </w:r>
          </w:p>
        </w:tc>
      </w:tr>
      <w:tr w:rsidR="0031195B" w14:paraId="02B88F8A" w14:textId="77777777" w:rsidTr="00507018">
        <w:tc>
          <w:tcPr>
            <w:tcW w:w="2514" w:type="dxa"/>
            <w:vMerge w:val="restart"/>
            <w:vAlign w:val="center"/>
          </w:tcPr>
          <w:p w14:paraId="35E1F54E" w14:textId="5CE52D3E" w:rsidR="0031195B" w:rsidRPr="00A0055D" w:rsidRDefault="003F28AD" w:rsidP="00A0055D">
            <w:pPr>
              <w:pStyle w:val="Heading1"/>
              <w:shd w:val="clear" w:color="auto" w:fill="FFFFFF"/>
              <w:spacing w:line="288" w:lineRule="atLeast"/>
              <w:outlineLvl w:val="0"/>
              <w:rPr>
                <w:rFonts w:cstheme="minorHAnsi"/>
                <w:color w:val="313537"/>
                <w:sz w:val="20"/>
                <w:szCs w:val="20"/>
              </w:rPr>
            </w:pPr>
            <w:r>
              <w:rPr>
                <w:rFonts w:cstheme="minorHAnsi"/>
                <w:color w:val="313537"/>
                <w:sz w:val="20"/>
                <w:szCs w:val="20"/>
              </w:rPr>
              <w:t xml:space="preserve">Patient </w:t>
            </w:r>
            <w:r w:rsidR="00CD4DF4">
              <w:rPr>
                <w:rFonts w:cstheme="minorHAnsi"/>
                <w:color w:val="313537"/>
                <w:sz w:val="20"/>
                <w:szCs w:val="20"/>
              </w:rPr>
              <w:t>TV</w:t>
            </w:r>
            <w:r>
              <w:rPr>
                <w:rFonts w:cstheme="minorHAnsi"/>
                <w:color w:val="313537"/>
                <w:sz w:val="20"/>
                <w:szCs w:val="20"/>
              </w:rPr>
              <w:t xml:space="preserve"> test kits (Box of 10)</w:t>
            </w:r>
          </w:p>
        </w:tc>
        <w:tc>
          <w:tcPr>
            <w:tcW w:w="6412" w:type="dxa"/>
          </w:tcPr>
          <w:p w14:paraId="388C8AE0" w14:textId="6D32B2F8" w:rsidR="0031195B" w:rsidRDefault="0031195B" w:rsidP="00A0055D">
            <w:pPr>
              <w:pStyle w:val="Heading1"/>
              <w:shd w:val="clear" w:color="auto" w:fill="FFFFFF"/>
              <w:spacing w:line="288" w:lineRule="atLeast"/>
              <w:outlineLvl w:val="0"/>
            </w:pPr>
            <w:proofErr w:type="spellStart"/>
            <w:r w:rsidRPr="00A0055D">
              <w:rPr>
                <w:rFonts w:cstheme="minorHAnsi"/>
                <w:color w:val="313537"/>
                <w:sz w:val="20"/>
                <w:szCs w:val="20"/>
              </w:rPr>
              <w:t>Xpert</w:t>
            </w:r>
            <w:proofErr w:type="spellEnd"/>
            <w:r w:rsidRPr="00A0055D">
              <w:rPr>
                <w:rFonts w:cstheme="minorHAnsi"/>
                <w:color w:val="313537"/>
                <w:sz w:val="20"/>
                <w:szCs w:val="20"/>
                <w:vertAlign w:val="superscript"/>
              </w:rPr>
              <w:t>®</w:t>
            </w:r>
            <w:r w:rsidRPr="00A0055D">
              <w:rPr>
                <w:rFonts w:cstheme="minorHAnsi"/>
                <w:color w:val="313537"/>
                <w:sz w:val="20"/>
                <w:szCs w:val="20"/>
              </w:rPr>
              <w:t> </w:t>
            </w:r>
            <w:r w:rsidR="00AE0031">
              <w:rPr>
                <w:rFonts w:cstheme="minorHAnsi"/>
                <w:color w:val="313537"/>
                <w:sz w:val="20"/>
                <w:szCs w:val="20"/>
              </w:rPr>
              <w:t>TV</w:t>
            </w:r>
            <w:r>
              <w:rPr>
                <w:rFonts w:cstheme="minorHAnsi"/>
                <w:color w:val="313537"/>
                <w:sz w:val="20"/>
                <w:szCs w:val="20"/>
              </w:rPr>
              <w:t xml:space="preserve"> </w:t>
            </w:r>
            <w:r w:rsidRPr="00A0055D">
              <w:rPr>
                <w:rFonts w:cstheme="minorHAnsi"/>
                <w:color w:val="auto"/>
                <w:sz w:val="20"/>
                <w:szCs w:val="20"/>
              </w:rPr>
              <w:t>assay cartridge</w:t>
            </w:r>
          </w:p>
        </w:tc>
      </w:tr>
      <w:tr w:rsidR="0031195B" w14:paraId="70ADC309" w14:textId="77777777" w:rsidTr="00507018">
        <w:trPr>
          <w:trHeight w:val="273"/>
        </w:trPr>
        <w:tc>
          <w:tcPr>
            <w:tcW w:w="2514" w:type="dxa"/>
            <w:vMerge/>
          </w:tcPr>
          <w:p w14:paraId="7D6764A4" w14:textId="77777777" w:rsidR="0031195B" w:rsidRDefault="0031195B" w:rsidP="00FD105C">
            <w:pPr>
              <w:spacing w:before="0" w:after="0"/>
            </w:pPr>
          </w:p>
        </w:tc>
        <w:tc>
          <w:tcPr>
            <w:tcW w:w="6412" w:type="dxa"/>
            <w:vAlign w:val="center"/>
          </w:tcPr>
          <w:p w14:paraId="028CDAAD" w14:textId="77777777" w:rsidR="0031195B" w:rsidRPr="006A5941" w:rsidRDefault="0031195B" w:rsidP="00A0055D">
            <w:pPr>
              <w:spacing w:before="0" w:after="0"/>
            </w:pPr>
            <w:r>
              <w:rPr>
                <w:rFonts w:cs="Arial"/>
                <w:szCs w:val="18"/>
                <w:shd w:val="clear" w:color="auto" w:fill="FFFFFF"/>
              </w:rPr>
              <w:t>S</w:t>
            </w:r>
            <w:r w:rsidRPr="006A5941">
              <w:rPr>
                <w:rFonts w:cs="Arial"/>
                <w:szCs w:val="18"/>
                <w:shd w:val="clear" w:color="auto" w:fill="FFFFFF"/>
              </w:rPr>
              <w:t>terile disposable transfer pipette</w:t>
            </w:r>
          </w:p>
        </w:tc>
      </w:tr>
      <w:tr w:rsidR="003F28AD" w14:paraId="76F19E06" w14:textId="77777777" w:rsidTr="00507018">
        <w:tc>
          <w:tcPr>
            <w:tcW w:w="2514" w:type="dxa"/>
            <w:vMerge w:val="restart"/>
          </w:tcPr>
          <w:p w14:paraId="55202635" w14:textId="65A39A17" w:rsidR="003F28AD" w:rsidRDefault="003F28AD" w:rsidP="00E63303">
            <w:pPr>
              <w:spacing w:before="0" w:after="0"/>
            </w:pPr>
            <w:r>
              <w:t>EQA panel (4 swabs) - six monthly check</w:t>
            </w:r>
            <w:r w:rsidR="00CB01D5">
              <w:t>s</w:t>
            </w:r>
            <w:r w:rsidR="005F72D2">
              <w:t xml:space="preserve"> </w:t>
            </w:r>
            <w:r w:rsidR="00CA32A3">
              <w:t>specific to 1</w:t>
            </w:r>
            <w:r w:rsidR="00D42A4D">
              <w:t xml:space="preserve">. </w:t>
            </w:r>
            <w:r w:rsidR="00EA2CBA">
              <w:t>CT/NG</w:t>
            </w:r>
            <w:r w:rsidR="005F72D2">
              <w:t xml:space="preserve"> and</w:t>
            </w:r>
            <w:r w:rsidR="00D42A4D">
              <w:t xml:space="preserve"> 2.</w:t>
            </w:r>
            <w:r w:rsidR="005F72D2">
              <w:t xml:space="preserve"> TV</w:t>
            </w:r>
          </w:p>
        </w:tc>
        <w:tc>
          <w:tcPr>
            <w:tcW w:w="6412" w:type="dxa"/>
          </w:tcPr>
          <w:p w14:paraId="4D66AC6D" w14:textId="77777777" w:rsidR="003F28AD" w:rsidRDefault="003F28AD" w:rsidP="00FA105B">
            <w:pPr>
              <w:spacing w:before="0" w:after="0"/>
            </w:pPr>
            <w:r>
              <w:t>EQA samples</w:t>
            </w:r>
          </w:p>
        </w:tc>
      </w:tr>
      <w:tr w:rsidR="003F28AD" w14:paraId="35CBE05D" w14:textId="77777777" w:rsidTr="00507018">
        <w:tc>
          <w:tcPr>
            <w:tcW w:w="2514" w:type="dxa"/>
            <w:vMerge/>
          </w:tcPr>
          <w:p w14:paraId="2E483083" w14:textId="77777777" w:rsidR="003F28AD" w:rsidRDefault="003F28AD" w:rsidP="00FD105C">
            <w:pPr>
              <w:spacing w:before="0" w:after="0"/>
            </w:pPr>
          </w:p>
        </w:tc>
        <w:tc>
          <w:tcPr>
            <w:tcW w:w="6412" w:type="dxa"/>
          </w:tcPr>
          <w:p w14:paraId="2279CD76" w14:textId="77777777" w:rsidR="003F28AD" w:rsidRDefault="003F28AD" w:rsidP="00FA105B">
            <w:pPr>
              <w:spacing w:before="0" w:after="0"/>
            </w:pPr>
            <w:r>
              <w:rPr>
                <w:rFonts w:cs="Arial"/>
                <w:szCs w:val="18"/>
                <w:shd w:val="clear" w:color="auto" w:fill="FFFFFF"/>
              </w:rPr>
              <w:t>S</w:t>
            </w:r>
            <w:r w:rsidRPr="006A5941">
              <w:rPr>
                <w:rFonts w:cs="Arial"/>
                <w:szCs w:val="18"/>
                <w:shd w:val="clear" w:color="auto" w:fill="FFFFFF"/>
              </w:rPr>
              <w:t>terile disposable transfer pipette</w:t>
            </w:r>
          </w:p>
        </w:tc>
      </w:tr>
      <w:tr w:rsidR="003F28AD" w14:paraId="6D0641E7" w14:textId="77777777" w:rsidTr="00507018">
        <w:tc>
          <w:tcPr>
            <w:tcW w:w="2514" w:type="dxa"/>
            <w:vMerge/>
          </w:tcPr>
          <w:p w14:paraId="696B27F9" w14:textId="77777777" w:rsidR="003F28AD" w:rsidRDefault="003F28AD" w:rsidP="003F28AD">
            <w:pPr>
              <w:spacing w:before="0" w:after="0"/>
            </w:pPr>
          </w:p>
        </w:tc>
        <w:tc>
          <w:tcPr>
            <w:tcW w:w="6412" w:type="dxa"/>
          </w:tcPr>
          <w:p w14:paraId="4EE973A4" w14:textId="77777777" w:rsidR="003F28AD" w:rsidRDefault="003F28AD" w:rsidP="003F28AD">
            <w:pPr>
              <w:spacing w:before="0" w:after="0"/>
            </w:pPr>
            <w:proofErr w:type="spellStart"/>
            <w:r>
              <w:t>Xpert</w:t>
            </w:r>
            <w:proofErr w:type="spellEnd"/>
            <w:r>
              <w:t xml:space="preserve"> Ct/NG assay cartridge</w:t>
            </w:r>
          </w:p>
        </w:tc>
      </w:tr>
      <w:tr w:rsidR="003F28AD" w14:paraId="5A1EFDEE" w14:textId="77777777" w:rsidTr="00507018">
        <w:tc>
          <w:tcPr>
            <w:tcW w:w="2514" w:type="dxa"/>
            <w:vMerge w:val="restart"/>
          </w:tcPr>
          <w:p w14:paraId="241B2744" w14:textId="40BE3D6E" w:rsidR="003F28AD" w:rsidRDefault="003F28AD" w:rsidP="003F28AD">
            <w:pPr>
              <w:spacing w:before="0" w:after="0"/>
            </w:pPr>
            <w:r>
              <w:t xml:space="preserve">QC samples - monthly </w:t>
            </w:r>
            <w:r w:rsidR="00CB01D5">
              <w:t>checks specific to 1. CT/NG and 2. TV</w:t>
            </w:r>
          </w:p>
        </w:tc>
        <w:tc>
          <w:tcPr>
            <w:tcW w:w="6412" w:type="dxa"/>
          </w:tcPr>
          <w:p w14:paraId="40BE285B" w14:textId="77777777" w:rsidR="003F28AD" w:rsidRDefault="003F28AD" w:rsidP="003F28AD">
            <w:pPr>
              <w:spacing w:before="0" w:after="0"/>
            </w:pPr>
            <w:r>
              <w:t>QC samples</w:t>
            </w:r>
          </w:p>
        </w:tc>
      </w:tr>
      <w:tr w:rsidR="003F28AD" w14:paraId="7374E13B" w14:textId="77777777" w:rsidTr="00507018">
        <w:tc>
          <w:tcPr>
            <w:tcW w:w="2514" w:type="dxa"/>
            <w:vMerge/>
          </w:tcPr>
          <w:p w14:paraId="72006940" w14:textId="77777777" w:rsidR="003F28AD" w:rsidRDefault="003F28AD" w:rsidP="003F28AD">
            <w:pPr>
              <w:spacing w:before="0" w:after="0"/>
            </w:pPr>
          </w:p>
        </w:tc>
        <w:tc>
          <w:tcPr>
            <w:tcW w:w="6412" w:type="dxa"/>
          </w:tcPr>
          <w:p w14:paraId="14D2BBA2" w14:textId="77777777" w:rsidR="003F28AD" w:rsidRPr="00270638" w:rsidRDefault="003F28AD" w:rsidP="003F28AD">
            <w:pPr>
              <w:spacing w:before="0" w:after="0"/>
              <w:rPr>
                <w:szCs w:val="20"/>
              </w:rPr>
            </w:pPr>
            <w:r>
              <w:rPr>
                <w:rFonts w:cs="Arial"/>
                <w:szCs w:val="18"/>
                <w:shd w:val="clear" w:color="auto" w:fill="FFFFFF"/>
              </w:rPr>
              <w:t>S</w:t>
            </w:r>
            <w:r w:rsidRPr="006A5941">
              <w:rPr>
                <w:rFonts w:cs="Arial"/>
                <w:szCs w:val="18"/>
                <w:shd w:val="clear" w:color="auto" w:fill="FFFFFF"/>
              </w:rPr>
              <w:t>terile disposable transfer pipette</w:t>
            </w:r>
          </w:p>
        </w:tc>
      </w:tr>
      <w:tr w:rsidR="003F28AD" w14:paraId="49CF5415" w14:textId="77777777" w:rsidTr="00507018">
        <w:tc>
          <w:tcPr>
            <w:tcW w:w="2514" w:type="dxa"/>
            <w:vMerge/>
          </w:tcPr>
          <w:p w14:paraId="65F19B27" w14:textId="77777777" w:rsidR="003F28AD" w:rsidRDefault="003F28AD" w:rsidP="003F28AD">
            <w:pPr>
              <w:spacing w:before="0" w:after="0"/>
            </w:pPr>
          </w:p>
        </w:tc>
        <w:tc>
          <w:tcPr>
            <w:tcW w:w="6412" w:type="dxa"/>
          </w:tcPr>
          <w:p w14:paraId="00DA17CA" w14:textId="77777777" w:rsidR="003F28AD" w:rsidRPr="00270638" w:rsidRDefault="003F28AD" w:rsidP="003F28AD">
            <w:pPr>
              <w:spacing w:before="0" w:after="0"/>
              <w:rPr>
                <w:szCs w:val="20"/>
              </w:rPr>
            </w:pPr>
            <w:proofErr w:type="spellStart"/>
            <w:r w:rsidRPr="00270638">
              <w:rPr>
                <w:szCs w:val="20"/>
              </w:rPr>
              <w:t>Xpert</w:t>
            </w:r>
            <w:proofErr w:type="spellEnd"/>
            <w:r w:rsidRPr="00270638">
              <w:rPr>
                <w:szCs w:val="20"/>
              </w:rPr>
              <w:t xml:space="preserve"> Ct/NG assay cartridge</w:t>
            </w:r>
          </w:p>
        </w:tc>
      </w:tr>
      <w:tr w:rsidR="003F28AD" w14:paraId="3AAE7BB8" w14:textId="77777777" w:rsidTr="00507018">
        <w:tc>
          <w:tcPr>
            <w:tcW w:w="2514" w:type="dxa"/>
          </w:tcPr>
          <w:p w14:paraId="31D99035" w14:textId="77777777" w:rsidR="003F28AD" w:rsidRPr="0031195B" w:rsidRDefault="003F28AD" w:rsidP="003F28AD">
            <w:pPr>
              <w:spacing w:before="0" w:after="0"/>
              <w:rPr>
                <w:b/>
              </w:rPr>
            </w:pPr>
            <w:r w:rsidRPr="0031195B">
              <w:rPr>
                <w:b/>
              </w:rPr>
              <w:t>Other items</w:t>
            </w:r>
          </w:p>
        </w:tc>
        <w:tc>
          <w:tcPr>
            <w:tcW w:w="6412" w:type="dxa"/>
          </w:tcPr>
          <w:p w14:paraId="027E19C0" w14:textId="77777777" w:rsidR="003F28AD" w:rsidRDefault="003F28AD" w:rsidP="003F28AD">
            <w:pPr>
              <w:spacing w:before="0" w:after="0"/>
              <w:rPr>
                <w:rFonts w:cs="Arial"/>
                <w:szCs w:val="18"/>
                <w:shd w:val="clear" w:color="auto" w:fill="FFFFFF"/>
              </w:rPr>
            </w:pPr>
          </w:p>
        </w:tc>
      </w:tr>
      <w:tr w:rsidR="003F28AD" w14:paraId="215268F3" w14:textId="77777777" w:rsidTr="00507018">
        <w:tc>
          <w:tcPr>
            <w:tcW w:w="2514" w:type="dxa"/>
            <w:vMerge w:val="restart"/>
          </w:tcPr>
          <w:p w14:paraId="52CD18B0" w14:textId="77777777" w:rsidR="003F28AD" w:rsidRPr="0031195B" w:rsidRDefault="003F28AD" w:rsidP="003F28AD">
            <w:pPr>
              <w:spacing w:before="0" w:after="0"/>
              <w:rPr>
                <w:b/>
              </w:rPr>
            </w:pPr>
          </w:p>
        </w:tc>
        <w:tc>
          <w:tcPr>
            <w:tcW w:w="6412" w:type="dxa"/>
          </w:tcPr>
          <w:p w14:paraId="2138F66D" w14:textId="77777777" w:rsidR="003F28AD" w:rsidRDefault="003F28AD" w:rsidP="003F28AD">
            <w:pPr>
              <w:spacing w:before="0" w:after="0"/>
              <w:rPr>
                <w:rFonts w:cs="Arial"/>
                <w:szCs w:val="20"/>
                <w:shd w:val="clear" w:color="auto" w:fill="FFFFFF"/>
              </w:rPr>
            </w:pPr>
            <w:r>
              <w:rPr>
                <w:rFonts w:cs="Arial"/>
                <w:szCs w:val="18"/>
                <w:shd w:val="clear" w:color="auto" w:fill="FFFFFF"/>
              </w:rPr>
              <w:t>Disposable gloves</w:t>
            </w:r>
            <w:r w:rsidR="00A4279B">
              <w:rPr>
                <w:rFonts w:cs="Arial"/>
                <w:szCs w:val="18"/>
                <w:shd w:val="clear" w:color="auto" w:fill="FFFFFF"/>
              </w:rPr>
              <w:t xml:space="preserve"> </w:t>
            </w:r>
          </w:p>
        </w:tc>
      </w:tr>
      <w:tr w:rsidR="003F28AD" w14:paraId="086CEC32" w14:textId="77777777" w:rsidTr="00507018">
        <w:tc>
          <w:tcPr>
            <w:tcW w:w="2514" w:type="dxa"/>
            <w:vMerge/>
          </w:tcPr>
          <w:p w14:paraId="7190F257" w14:textId="77777777" w:rsidR="003F28AD" w:rsidRDefault="003F28AD" w:rsidP="003F28AD">
            <w:pPr>
              <w:spacing w:before="0" w:after="0"/>
            </w:pPr>
          </w:p>
        </w:tc>
        <w:tc>
          <w:tcPr>
            <w:tcW w:w="6412" w:type="dxa"/>
          </w:tcPr>
          <w:p w14:paraId="60ADD90F" w14:textId="77777777" w:rsidR="003F28AD" w:rsidRDefault="003F28AD" w:rsidP="003F28AD">
            <w:pPr>
              <w:spacing w:before="0" w:after="0"/>
              <w:rPr>
                <w:rFonts w:cs="Arial"/>
                <w:szCs w:val="20"/>
                <w:shd w:val="clear" w:color="auto" w:fill="FFFFFF"/>
              </w:rPr>
            </w:pPr>
            <w:r>
              <w:rPr>
                <w:rFonts w:cs="Arial"/>
                <w:szCs w:val="18"/>
                <w:shd w:val="clear" w:color="auto" w:fill="FFFFFF"/>
              </w:rPr>
              <w:t>Sterilizing solution (for cleaning work area)</w:t>
            </w:r>
          </w:p>
        </w:tc>
      </w:tr>
      <w:tr w:rsidR="003F28AD" w14:paraId="1D1CED5F" w14:textId="77777777" w:rsidTr="00507018">
        <w:tc>
          <w:tcPr>
            <w:tcW w:w="2514" w:type="dxa"/>
            <w:vMerge/>
          </w:tcPr>
          <w:p w14:paraId="55ADE22D" w14:textId="77777777" w:rsidR="003F28AD" w:rsidRDefault="003F28AD" w:rsidP="003F28AD">
            <w:pPr>
              <w:spacing w:before="0" w:after="0"/>
            </w:pPr>
          </w:p>
        </w:tc>
        <w:tc>
          <w:tcPr>
            <w:tcW w:w="6412" w:type="dxa"/>
          </w:tcPr>
          <w:p w14:paraId="0ACAB20A" w14:textId="77777777" w:rsidR="003F28AD" w:rsidRDefault="003F28AD" w:rsidP="003F28AD">
            <w:pPr>
              <w:spacing w:before="0" w:after="0"/>
              <w:rPr>
                <w:rFonts w:cs="Arial"/>
                <w:szCs w:val="20"/>
                <w:shd w:val="clear" w:color="auto" w:fill="FFFFFF"/>
              </w:rPr>
            </w:pPr>
            <w:r>
              <w:rPr>
                <w:rFonts w:cs="Arial"/>
                <w:szCs w:val="18"/>
                <w:shd w:val="clear" w:color="auto" w:fill="FFFFFF"/>
              </w:rPr>
              <w:t>Paper wipes (for cleaning work area)</w:t>
            </w:r>
          </w:p>
        </w:tc>
      </w:tr>
      <w:tr w:rsidR="003F28AD" w14:paraId="4E3F694C" w14:textId="77777777" w:rsidTr="00507018">
        <w:tc>
          <w:tcPr>
            <w:tcW w:w="2514" w:type="dxa"/>
            <w:vMerge/>
          </w:tcPr>
          <w:p w14:paraId="79CB10C7" w14:textId="77777777" w:rsidR="003F28AD" w:rsidRDefault="003F28AD" w:rsidP="003F28AD">
            <w:pPr>
              <w:spacing w:before="0" w:after="0"/>
            </w:pPr>
          </w:p>
        </w:tc>
        <w:tc>
          <w:tcPr>
            <w:tcW w:w="6412" w:type="dxa"/>
          </w:tcPr>
          <w:p w14:paraId="7E4F9621" w14:textId="77777777" w:rsidR="003F28AD" w:rsidRDefault="003F28AD" w:rsidP="003F28AD">
            <w:pPr>
              <w:spacing w:before="0" w:after="0"/>
              <w:rPr>
                <w:rFonts w:cs="Arial"/>
                <w:szCs w:val="20"/>
                <w:shd w:val="clear" w:color="auto" w:fill="FFFFFF"/>
              </w:rPr>
            </w:pPr>
            <w:r>
              <w:rPr>
                <w:rFonts w:cs="Arial"/>
                <w:szCs w:val="18"/>
                <w:shd w:val="clear" w:color="auto" w:fill="FFFFFF"/>
              </w:rPr>
              <w:t>Small water absorbing cloth (for work surface)</w:t>
            </w:r>
          </w:p>
        </w:tc>
      </w:tr>
      <w:tr w:rsidR="003F28AD" w14:paraId="704D4BF1" w14:textId="77777777" w:rsidTr="00507018">
        <w:tc>
          <w:tcPr>
            <w:tcW w:w="2514" w:type="dxa"/>
            <w:vMerge/>
          </w:tcPr>
          <w:p w14:paraId="71B76571" w14:textId="77777777" w:rsidR="003F28AD" w:rsidRPr="00270638" w:rsidRDefault="003F28AD" w:rsidP="003F28AD">
            <w:pPr>
              <w:spacing w:before="0" w:after="0"/>
            </w:pPr>
          </w:p>
        </w:tc>
        <w:tc>
          <w:tcPr>
            <w:tcW w:w="6412" w:type="dxa"/>
          </w:tcPr>
          <w:p w14:paraId="23BBA247" w14:textId="77777777" w:rsidR="003F28AD" w:rsidRPr="00070531" w:rsidRDefault="003F28AD" w:rsidP="003F28AD">
            <w:pPr>
              <w:spacing w:before="0" w:after="0"/>
              <w:rPr>
                <w:szCs w:val="20"/>
              </w:rPr>
            </w:pPr>
            <w:r w:rsidRPr="00070531">
              <w:rPr>
                <w:rFonts w:cs="Arial"/>
                <w:szCs w:val="20"/>
                <w:shd w:val="clear" w:color="auto" w:fill="FFFFFF"/>
              </w:rPr>
              <w:t>Test tube rack</w:t>
            </w:r>
            <w:r w:rsidR="00A4279B" w:rsidRPr="00070531">
              <w:rPr>
                <w:rFonts w:cs="Arial"/>
                <w:szCs w:val="20"/>
                <w:shd w:val="clear" w:color="auto" w:fill="FFFFFF"/>
              </w:rPr>
              <w:t xml:space="preserve"> multi use</w:t>
            </w:r>
          </w:p>
        </w:tc>
      </w:tr>
      <w:tr w:rsidR="003F28AD" w14:paraId="443161E0" w14:textId="77777777" w:rsidTr="00507018">
        <w:tc>
          <w:tcPr>
            <w:tcW w:w="2514" w:type="dxa"/>
            <w:vMerge/>
          </w:tcPr>
          <w:p w14:paraId="606747B2" w14:textId="77777777" w:rsidR="003F28AD" w:rsidRPr="00270638" w:rsidRDefault="003F28AD" w:rsidP="003F28AD">
            <w:pPr>
              <w:spacing w:before="0" w:after="0"/>
            </w:pPr>
          </w:p>
        </w:tc>
        <w:tc>
          <w:tcPr>
            <w:tcW w:w="6412" w:type="dxa"/>
          </w:tcPr>
          <w:p w14:paraId="75366E46" w14:textId="77777777" w:rsidR="003F28AD" w:rsidRPr="00270638" w:rsidRDefault="003F28AD" w:rsidP="003F28AD">
            <w:pPr>
              <w:spacing w:before="0" w:after="0"/>
            </w:pPr>
            <w:r w:rsidRPr="00270638">
              <w:t>Hazardous waste bag</w:t>
            </w:r>
          </w:p>
        </w:tc>
      </w:tr>
      <w:tr w:rsidR="003F28AD" w14:paraId="02E7A17E" w14:textId="77777777" w:rsidTr="00507018">
        <w:tc>
          <w:tcPr>
            <w:tcW w:w="2514" w:type="dxa"/>
            <w:vMerge/>
          </w:tcPr>
          <w:p w14:paraId="35849E53" w14:textId="77777777" w:rsidR="003F28AD" w:rsidRPr="00270638" w:rsidRDefault="003F28AD" w:rsidP="003F28AD">
            <w:pPr>
              <w:spacing w:before="0" w:after="0"/>
            </w:pPr>
          </w:p>
        </w:tc>
        <w:tc>
          <w:tcPr>
            <w:tcW w:w="6412" w:type="dxa"/>
          </w:tcPr>
          <w:p w14:paraId="3BBAA8B9" w14:textId="77777777" w:rsidR="003F28AD" w:rsidRPr="00270638" w:rsidRDefault="003F28AD" w:rsidP="003F28AD">
            <w:pPr>
              <w:spacing w:before="0" w:after="0"/>
            </w:pPr>
            <w:r w:rsidRPr="00270638">
              <w:t>Biohazard bin</w:t>
            </w:r>
            <w:r w:rsidR="00A4279B">
              <w:t xml:space="preserve"> multi use</w:t>
            </w:r>
          </w:p>
        </w:tc>
      </w:tr>
    </w:tbl>
    <w:bookmarkEnd w:id="8"/>
    <w:p w14:paraId="0B2B21EA" w14:textId="77777777" w:rsidR="00507018" w:rsidRDefault="00507018" w:rsidP="00507018">
      <w:pPr>
        <w:rPr>
          <w:szCs w:val="20"/>
        </w:rPr>
      </w:pPr>
      <w:r>
        <w:rPr>
          <w:szCs w:val="20"/>
        </w:rPr>
        <w:t>Abbreviations EQA: External quality assurance, QC: Quality control</w:t>
      </w:r>
    </w:p>
    <w:p w14:paraId="10C0B7E6" w14:textId="77777777" w:rsidR="00270638" w:rsidRDefault="00270638" w:rsidP="00BC7A42">
      <w:pPr>
        <w:spacing w:before="0" w:after="0"/>
      </w:pPr>
    </w:p>
    <w:p w14:paraId="733A1457" w14:textId="77777777" w:rsidR="00C31351" w:rsidRDefault="00C31351">
      <w:pPr>
        <w:spacing w:before="0" w:after="200" w:line="276" w:lineRule="auto"/>
        <w:rPr>
          <w:bCs/>
          <w:color w:val="4F81BD" w:themeColor="accent1"/>
          <w:sz w:val="40"/>
          <w:szCs w:val="32"/>
        </w:rPr>
      </w:pPr>
      <w:r>
        <w:br w:type="page"/>
      </w:r>
    </w:p>
    <w:p w14:paraId="4C5BAB44" w14:textId="21C73B49" w:rsidR="00226777" w:rsidRPr="00C776B1" w:rsidRDefault="00530204" w:rsidP="00B5731D">
      <w:pPr>
        <w:pStyle w:val="Heading1"/>
      </w:pPr>
      <w:r>
        <w:t>PART 3</w:t>
      </w:r>
      <w:r w:rsidR="00F93784">
        <w:t xml:space="preserve"> – </w:t>
      </w:r>
      <w:r w:rsidR="00226777" w:rsidRPr="00C776B1">
        <w:t>INFORMATION ABOUT REGULATORY REQUIREMENTS</w:t>
      </w:r>
    </w:p>
    <w:p w14:paraId="73C62D8C" w14:textId="77777777" w:rsidR="001A1ADF" w:rsidRPr="00A6491A"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14:paraId="4A845B3F" w14:textId="728767E8" w:rsidR="006E340D" w:rsidRPr="00C31351" w:rsidRDefault="00A26343" w:rsidP="00C31351">
      <w:pPr>
        <w:spacing w:before="0" w:after="60"/>
        <w:ind w:left="360"/>
      </w:pPr>
      <w:r w:rsidRPr="00A26343">
        <w:rPr>
          <w:szCs w:val="20"/>
        </w:rPr>
        <w:t>Type of therapeutic good</w:t>
      </w:r>
      <w:r>
        <w:rPr>
          <w:szCs w:val="20"/>
        </w:rPr>
        <w:t xml:space="preserve">: </w:t>
      </w:r>
      <w:r w:rsidR="00A4279B" w:rsidRPr="00A4279B">
        <w:rPr>
          <w:rFonts w:cstheme="minorHAnsi"/>
          <w:szCs w:val="20"/>
        </w:rPr>
        <w:t>IVD</w:t>
      </w:r>
    </w:p>
    <w:p w14:paraId="5F83244D" w14:textId="1A102D05" w:rsidR="006E340D" w:rsidRPr="00C31351" w:rsidRDefault="00A26343" w:rsidP="00C31351">
      <w:pPr>
        <w:spacing w:before="0" w:after="60"/>
        <w:ind w:left="360"/>
      </w:pPr>
      <w:r w:rsidRPr="00A26343">
        <w:rPr>
          <w:szCs w:val="20"/>
        </w:rPr>
        <w:t>Manufacturer’s name</w:t>
      </w:r>
      <w:r>
        <w:rPr>
          <w:szCs w:val="20"/>
        </w:rPr>
        <w:t xml:space="preserve">: </w:t>
      </w:r>
      <w:r w:rsidR="000A3E85">
        <w:t xml:space="preserve">Cepheid </w:t>
      </w:r>
      <w:r w:rsidR="004F7FD7">
        <w:t>AB</w:t>
      </w:r>
    </w:p>
    <w:p w14:paraId="45148646" w14:textId="77777777" w:rsidR="00A26343" w:rsidRPr="00A26343" w:rsidRDefault="00A26343" w:rsidP="00C31351">
      <w:pPr>
        <w:spacing w:before="0" w:after="60"/>
        <w:ind w:left="360"/>
        <w:rPr>
          <w:szCs w:val="20"/>
        </w:rPr>
      </w:pPr>
      <w:r w:rsidRPr="00A26343">
        <w:rPr>
          <w:szCs w:val="20"/>
        </w:rPr>
        <w:t>Sponsor’s name</w:t>
      </w:r>
      <w:r>
        <w:rPr>
          <w:szCs w:val="20"/>
        </w:rPr>
        <w:t xml:space="preserve">: </w:t>
      </w:r>
      <w:r w:rsidR="000A3E85">
        <w:t>Cepheid Holdings Pty Ltd</w:t>
      </w:r>
    </w:p>
    <w:p w14:paraId="3F6FFF46" w14:textId="77777777" w:rsidR="005E2CE3" w:rsidRPr="00154B00" w:rsidRDefault="005E2CE3" w:rsidP="00A405F8">
      <w:pPr>
        <w:pStyle w:val="Heading2"/>
        <w:numPr>
          <w:ilvl w:val="0"/>
          <w:numId w:val="6"/>
        </w:numPr>
      </w:pPr>
      <w:proofErr w:type="gramStart"/>
      <w:r>
        <w:t xml:space="preserve">Is the </w:t>
      </w:r>
      <w:r w:rsidRPr="0043654D">
        <w:t>medical</w:t>
      </w:r>
      <w:r>
        <w:t xml:space="preserve"> device classified</w:t>
      </w:r>
      <w:proofErr w:type="gramEnd"/>
      <w:r>
        <w:t xml:space="preserve"> by the TGA as either a Class III or Active Implantable Medical Device (AIMD) against the TGA regulatory scheme for devices?</w:t>
      </w:r>
    </w:p>
    <w:p w14:paraId="46A10416" w14:textId="57866D45" w:rsidR="00615F42" w:rsidRPr="00615F42" w:rsidRDefault="00615F42" w:rsidP="00C31351">
      <w:pPr>
        <w:spacing w:before="0" w:after="0"/>
        <w:ind w:left="284" w:firstLine="76"/>
        <w:rPr>
          <w:szCs w:val="20"/>
        </w:rPr>
      </w:pPr>
      <w:r w:rsidRPr="00615F42">
        <w:rPr>
          <w:szCs w:val="20"/>
        </w:rPr>
        <w:t>Class III</w:t>
      </w:r>
    </w:p>
    <w:p w14:paraId="2DC41183" w14:textId="7BB85CF0" w:rsidR="003421AE" w:rsidRPr="00A6491A" w:rsidRDefault="00C31351" w:rsidP="00530204">
      <w:pPr>
        <w:pStyle w:val="Heading2"/>
      </w:pPr>
      <w:r>
        <w:t xml:space="preserve"> </w:t>
      </w:r>
      <w:r w:rsidR="0011369B">
        <w:t xml:space="preserve">(a) </w:t>
      </w:r>
      <w:r w:rsidR="003421AE" w:rsidRPr="00A6491A">
        <w:t xml:space="preserve">Is the </w:t>
      </w:r>
      <w:r w:rsidR="003421AE" w:rsidRPr="0043654D">
        <w:t>therapeutic</w:t>
      </w:r>
      <w:r w:rsidR="003421AE" w:rsidRPr="00A6491A">
        <w:t xml:space="preserve"> good to </w:t>
      </w:r>
      <w:proofErr w:type="gramStart"/>
      <w:r w:rsidR="003421AE" w:rsidRPr="00A6491A">
        <w:t>be used</w:t>
      </w:r>
      <w:proofErr w:type="gramEnd"/>
      <w:r w:rsidR="003421AE" w:rsidRPr="00A6491A">
        <w:t xml:space="preserve"> in the service exempt from the regulatory requirements of the </w:t>
      </w:r>
      <w:r w:rsidR="003421AE" w:rsidRPr="00A6491A">
        <w:rPr>
          <w:i/>
        </w:rPr>
        <w:t>Therapeutic Goods Act 1989</w:t>
      </w:r>
      <w:r w:rsidR="003421AE" w:rsidRPr="00A6491A">
        <w:t>?</w:t>
      </w:r>
    </w:p>
    <w:p w14:paraId="24688FA1" w14:textId="26B46692" w:rsidR="003421AE" w:rsidRPr="00615F42" w:rsidRDefault="00C31351" w:rsidP="00C31351">
      <w:pPr>
        <w:spacing w:before="0" w:after="0"/>
        <w:ind w:left="284" w:firstLine="76"/>
        <w:rPr>
          <w:b/>
          <w:szCs w:val="20"/>
        </w:rPr>
      </w:pPr>
      <w:r>
        <w:rPr>
          <w:szCs w:val="20"/>
        </w:rPr>
        <w:t>No</w:t>
      </w:r>
    </w:p>
    <w:p w14:paraId="5A5ADD37" w14:textId="77777777" w:rsidR="00D85676" w:rsidRDefault="00D85676" w:rsidP="00A405F8">
      <w:pPr>
        <w:pStyle w:val="Heading2"/>
        <w:numPr>
          <w:ilvl w:val="0"/>
          <w:numId w:val="7"/>
        </w:numPr>
      </w:pPr>
      <w:r w:rsidRPr="00154B00">
        <w:t xml:space="preserve">If no, has it been </w:t>
      </w:r>
      <w:proofErr w:type="gramStart"/>
      <w:r w:rsidRPr="00154B00">
        <w:t>listed or registered</w:t>
      </w:r>
      <w:proofErr w:type="gramEnd"/>
      <w:r w:rsidRPr="00154B00">
        <w:t xml:space="preserve"> or included in the Australian Register of Therapeutic Goods (ARTG) by the Therapeutic </w:t>
      </w:r>
      <w:r w:rsidRPr="0043654D">
        <w:t>Goods</w:t>
      </w:r>
      <w:r w:rsidRPr="00154B00">
        <w:t xml:space="preserve"> Administration (TGA)</w:t>
      </w:r>
      <w:r w:rsidR="00403333">
        <w:t>?</w:t>
      </w:r>
    </w:p>
    <w:p w14:paraId="6AE57CFD" w14:textId="77777777" w:rsidR="0043654D" w:rsidRDefault="000A3E85" w:rsidP="00C31351">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0043654D">
        <w:rPr>
          <w:szCs w:val="20"/>
        </w:rPr>
        <w:t xml:space="preserve"> Yes (if yes, please provide details below)</w:t>
      </w:r>
    </w:p>
    <w:p w14:paraId="00F8F957" w14:textId="77777777" w:rsidR="0043654D" w:rsidRDefault="0043654D" w:rsidP="00C31351">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No</w:t>
      </w:r>
    </w:p>
    <w:p w14:paraId="6A8222CB" w14:textId="77777777" w:rsidR="00CB4667" w:rsidRDefault="00CB4667" w:rsidP="004A03BF">
      <w:pPr>
        <w:spacing w:before="0" w:after="0"/>
        <w:ind w:left="284"/>
        <w:rPr>
          <w:b/>
          <w:szCs w:val="20"/>
        </w:rPr>
      </w:pPr>
    </w:p>
    <w:p w14:paraId="7B960A21" w14:textId="3FB756BE" w:rsidR="00313DB0" w:rsidRDefault="009E6FDD" w:rsidP="00C31351">
      <w:pPr>
        <w:spacing w:before="0" w:after="0"/>
        <w:ind w:left="284"/>
        <w:rPr>
          <w:rFonts w:cstheme="minorHAnsi"/>
          <w:b/>
          <w:szCs w:val="20"/>
        </w:rPr>
      </w:pPr>
      <w:r>
        <w:rPr>
          <w:rFonts w:cstheme="minorHAnsi"/>
          <w:bCs/>
          <w:szCs w:val="20"/>
        </w:rPr>
        <w:t>1.</w:t>
      </w:r>
      <w:r w:rsidR="004A03BF" w:rsidRPr="00FC3AE8">
        <w:rPr>
          <w:rFonts w:cstheme="minorHAnsi"/>
          <w:bCs/>
          <w:szCs w:val="20"/>
        </w:rPr>
        <w:t xml:space="preserve"> ARTG ID 207540</w:t>
      </w:r>
      <w:r w:rsidR="00CB4667" w:rsidRPr="00365F8E">
        <w:rPr>
          <w:rFonts w:cstheme="minorHAnsi"/>
          <w:b/>
          <w:szCs w:val="20"/>
        </w:rPr>
        <w:t xml:space="preserve"> </w:t>
      </w:r>
      <w:r w:rsidR="00922433" w:rsidRPr="00365F8E">
        <w:rPr>
          <w:rFonts w:cstheme="minorHAnsi"/>
          <w:color w:val="000000"/>
          <w:szCs w:val="20"/>
          <w:shd w:val="clear" w:color="auto" w:fill="FFFFFF"/>
        </w:rPr>
        <w:t xml:space="preserve">Cepheid GeneXpert </w:t>
      </w:r>
      <w:r w:rsidR="0001118B">
        <w:rPr>
          <w:rFonts w:cstheme="minorHAnsi"/>
          <w:color w:val="000000"/>
          <w:szCs w:val="20"/>
          <w:shd w:val="clear" w:color="auto" w:fill="FFFFFF"/>
        </w:rPr>
        <w:t xml:space="preserve">(CT/NG) </w:t>
      </w:r>
      <w:r w:rsidR="00365F8E" w:rsidRPr="00365F8E">
        <w:rPr>
          <w:rFonts w:cstheme="minorHAnsi"/>
          <w:color w:val="000000"/>
          <w:szCs w:val="20"/>
          <w:shd w:val="clear" w:color="auto" w:fill="FFFFFF"/>
        </w:rPr>
        <w:t xml:space="preserve">and </w:t>
      </w:r>
      <w:r>
        <w:rPr>
          <w:rFonts w:cstheme="minorHAnsi"/>
          <w:color w:val="000000"/>
          <w:szCs w:val="20"/>
          <w:shd w:val="clear" w:color="auto" w:fill="FFFFFF"/>
        </w:rPr>
        <w:t xml:space="preserve">2. </w:t>
      </w:r>
      <w:r w:rsidR="00365F8E" w:rsidRPr="00365F8E">
        <w:rPr>
          <w:rFonts w:cstheme="minorHAnsi"/>
          <w:szCs w:val="20"/>
        </w:rPr>
        <w:t xml:space="preserve">ARTG ID 290014 </w:t>
      </w:r>
      <w:r w:rsidR="00365F8E" w:rsidRPr="00365F8E">
        <w:rPr>
          <w:rFonts w:cstheme="minorHAnsi"/>
          <w:color w:val="000000"/>
          <w:szCs w:val="20"/>
          <w:shd w:val="clear" w:color="auto" w:fill="FFFFFF"/>
        </w:rPr>
        <w:t xml:space="preserve">Cepheid GeneXpert </w:t>
      </w:r>
      <w:r w:rsidR="0001118B">
        <w:rPr>
          <w:rFonts w:cstheme="minorHAnsi"/>
          <w:color w:val="000000"/>
          <w:szCs w:val="20"/>
          <w:shd w:val="clear" w:color="auto" w:fill="FFFFFF"/>
        </w:rPr>
        <w:t>(TV)</w:t>
      </w:r>
    </w:p>
    <w:tbl>
      <w:tblPr>
        <w:tblStyle w:val="TableGrid"/>
        <w:tblW w:w="8925" w:type="dxa"/>
        <w:tblInd w:w="284" w:type="dxa"/>
        <w:tblLook w:val="04A0" w:firstRow="1" w:lastRow="0" w:firstColumn="1" w:lastColumn="0" w:noHBand="0" w:noVBand="1"/>
        <w:tblCaption w:val="This table includes the IVDs for CT/NG and TV"/>
        <w:tblDescription w:val="This includes information about the type of assay for CT/NG and TV"/>
      </w:tblPr>
      <w:tblGrid>
        <w:gridCol w:w="1412"/>
        <w:gridCol w:w="7513"/>
      </w:tblGrid>
      <w:tr w:rsidR="009E6FDD" w14:paraId="7096BD7C" w14:textId="77777777" w:rsidTr="008E40E7">
        <w:trPr>
          <w:tblHeader/>
        </w:trPr>
        <w:tc>
          <w:tcPr>
            <w:tcW w:w="1412" w:type="dxa"/>
          </w:tcPr>
          <w:p w14:paraId="6D36EE4C" w14:textId="1AA00C60" w:rsidR="009E6FDD" w:rsidRPr="00EB1FD5" w:rsidRDefault="00EB1FD5" w:rsidP="00EB1FD5">
            <w:pPr>
              <w:spacing w:before="0" w:after="0"/>
              <w:ind w:left="284" w:hanging="284"/>
              <w:rPr>
                <w:rFonts w:cstheme="minorHAnsi"/>
                <w:b/>
                <w:szCs w:val="20"/>
              </w:rPr>
            </w:pPr>
            <w:r>
              <w:rPr>
                <w:rFonts w:cstheme="minorHAnsi"/>
                <w:b/>
                <w:szCs w:val="20"/>
              </w:rPr>
              <w:t>Product type</w:t>
            </w:r>
          </w:p>
        </w:tc>
        <w:tc>
          <w:tcPr>
            <w:tcW w:w="7513" w:type="dxa"/>
          </w:tcPr>
          <w:p w14:paraId="6F60D34A" w14:textId="3AC2A2D2" w:rsidR="009E6FDD" w:rsidRPr="00313DB0" w:rsidRDefault="008F64FF" w:rsidP="0043654D">
            <w:pPr>
              <w:spacing w:before="0" w:after="0"/>
              <w:rPr>
                <w:rFonts w:cstheme="minorHAnsi"/>
                <w:szCs w:val="20"/>
              </w:rPr>
            </w:pPr>
            <w:r>
              <w:rPr>
                <w:rFonts w:cstheme="minorHAnsi"/>
                <w:szCs w:val="20"/>
              </w:rPr>
              <w:t xml:space="preserve">1. </w:t>
            </w:r>
            <w:r w:rsidR="00EB1FD5">
              <w:rPr>
                <w:rFonts w:cstheme="minorHAnsi"/>
                <w:szCs w:val="20"/>
              </w:rPr>
              <w:t>IVD</w:t>
            </w:r>
          </w:p>
        </w:tc>
      </w:tr>
      <w:tr w:rsidR="00313DB0" w14:paraId="3B133C6D" w14:textId="77777777" w:rsidTr="00C31351">
        <w:tc>
          <w:tcPr>
            <w:tcW w:w="1412" w:type="dxa"/>
          </w:tcPr>
          <w:p w14:paraId="460F80DC" w14:textId="38C4BE3B" w:rsidR="00313DB0" w:rsidRPr="00313DB0" w:rsidRDefault="00313DB0" w:rsidP="0043654D">
            <w:pPr>
              <w:spacing w:before="0" w:after="0"/>
              <w:rPr>
                <w:b/>
                <w:szCs w:val="20"/>
              </w:rPr>
            </w:pPr>
            <w:r w:rsidRPr="00313DB0">
              <w:rPr>
                <w:b/>
                <w:szCs w:val="20"/>
              </w:rPr>
              <w:t>Effective dat</w:t>
            </w:r>
            <w:r w:rsidR="00B0677C">
              <w:rPr>
                <w:b/>
                <w:szCs w:val="20"/>
              </w:rPr>
              <w:t>e</w:t>
            </w:r>
          </w:p>
        </w:tc>
        <w:tc>
          <w:tcPr>
            <w:tcW w:w="7513" w:type="dxa"/>
          </w:tcPr>
          <w:p w14:paraId="5BCF4EEA" w14:textId="77777777" w:rsidR="00313DB0" w:rsidRPr="00313DB0" w:rsidRDefault="00313DB0" w:rsidP="0043654D">
            <w:pPr>
              <w:spacing w:before="0" w:after="0"/>
              <w:rPr>
                <w:rFonts w:cstheme="minorHAnsi"/>
                <w:szCs w:val="20"/>
              </w:rPr>
            </w:pPr>
            <w:r w:rsidRPr="00313DB0">
              <w:rPr>
                <w:rFonts w:cstheme="minorHAnsi"/>
                <w:szCs w:val="20"/>
              </w:rPr>
              <w:t>28/3/2013</w:t>
            </w:r>
          </w:p>
        </w:tc>
      </w:tr>
      <w:tr w:rsidR="00A4279B" w14:paraId="647B8C06" w14:textId="77777777" w:rsidTr="00C31351">
        <w:tc>
          <w:tcPr>
            <w:tcW w:w="1412" w:type="dxa"/>
          </w:tcPr>
          <w:p w14:paraId="6C01FE22" w14:textId="77777777" w:rsidR="00A4279B" w:rsidRPr="00313DB0" w:rsidRDefault="00313DB0" w:rsidP="0043654D">
            <w:pPr>
              <w:spacing w:before="0" w:after="0"/>
              <w:rPr>
                <w:b/>
                <w:szCs w:val="20"/>
              </w:rPr>
            </w:pPr>
            <w:r w:rsidRPr="00313DB0">
              <w:rPr>
                <w:b/>
                <w:szCs w:val="20"/>
              </w:rPr>
              <w:t>GMDM</w:t>
            </w:r>
          </w:p>
        </w:tc>
        <w:tc>
          <w:tcPr>
            <w:tcW w:w="7513" w:type="dxa"/>
          </w:tcPr>
          <w:p w14:paraId="237F44B5" w14:textId="77777777" w:rsidR="00A4279B" w:rsidRPr="00313DB0" w:rsidRDefault="00313DB0" w:rsidP="0043654D">
            <w:pPr>
              <w:spacing w:before="0" w:after="0"/>
              <w:rPr>
                <w:b/>
                <w:szCs w:val="20"/>
              </w:rPr>
            </w:pPr>
            <w:r w:rsidRPr="00313DB0">
              <w:rPr>
                <w:rFonts w:cstheme="minorHAnsi"/>
                <w:szCs w:val="20"/>
              </w:rPr>
              <w:t>CT774 Multiple-bacteria IVDs</w:t>
            </w:r>
          </w:p>
        </w:tc>
      </w:tr>
      <w:tr w:rsidR="00A4279B" w14:paraId="5AF204CE" w14:textId="77777777" w:rsidTr="00C31351">
        <w:tc>
          <w:tcPr>
            <w:tcW w:w="1412" w:type="dxa"/>
          </w:tcPr>
          <w:p w14:paraId="72B7ABD3" w14:textId="77777777" w:rsidR="00A4279B" w:rsidRPr="00313DB0" w:rsidRDefault="00313DB0" w:rsidP="0043654D">
            <w:pPr>
              <w:spacing w:before="0" w:after="0"/>
              <w:rPr>
                <w:b/>
                <w:szCs w:val="20"/>
              </w:rPr>
            </w:pPr>
            <w:r w:rsidRPr="00313DB0">
              <w:rPr>
                <w:rFonts w:cs="Arial"/>
                <w:b/>
                <w:bCs/>
                <w:szCs w:val="20"/>
              </w:rPr>
              <w:t>Intended purpose</w:t>
            </w:r>
          </w:p>
        </w:tc>
        <w:tc>
          <w:tcPr>
            <w:tcW w:w="7513" w:type="dxa"/>
          </w:tcPr>
          <w:p w14:paraId="0B47C234" w14:textId="2FC2448A" w:rsidR="00A4279B" w:rsidRPr="00313DB0" w:rsidRDefault="00A4279B" w:rsidP="001E5461">
            <w:pPr>
              <w:autoSpaceDE w:val="0"/>
              <w:autoSpaceDN w:val="0"/>
              <w:adjustRightInd w:val="0"/>
              <w:spacing w:before="0" w:after="0"/>
              <w:rPr>
                <w:b/>
                <w:szCs w:val="20"/>
              </w:rPr>
            </w:pPr>
            <w:r w:rsidRPr="00313DB0">
              <w:rPr>
                <w:rFonts w:cs="Arial"/>
                <w:szCs w:val="20"/>
              </w:rPr>
              <w:t xml:space="preserve">The CT/NG Assay </w:t>
            </w:r>
            <w:proofErr w:type="spellStart"/>
            <w:r w:rsidR="00973EEB">
              <w:rPr>
                <w:rFonts w:cs="Arial"/>
                <w:szCs w:val="20"/>
              </w:rPr>
              <w:t>assay</w:t>
            </w:r>
            <w:proofErr w:type="spellEnd"/>
            <w:r w:rsidR="00973EEB">
              <w:rPr>
                <w:rFonts w:cs="Arial"/>
                <w:szCs w:val="20"/>
              </w:rPr>
              <w:t xml:space="preserve"> </w:t>
            </w:r>
            <w:r w:rsidR="002179A3">
              <w:rPr>
                <w:rFonts w:cs="Arial"/>
                <w:szCs w:val="20"/>
              </w:rPr>
              <w:t>is a</w:t>
            </w:r>
            <w:r w:rsidRPr="00313DB0">
              <w:rPr>
                <w:rFonts w:cs="Arial"/>
                <w:szCs w:val="20"/>
              </w:rPr>
              <w:t xml:space="preserve"> qualitative in vitro real-time</w:t>
            </w:r>
            <w:r w:rsidR="00A77E15">
              <w:rPr>
                <w:rFonts w:cs="Arial"/>
                <w:szCs w:val="20"/>
              </w:rPr>
              <w:t xml:space="preserve"> </w:t>
            </w:r>
            <w:r w:rsidR="00A77E15" w:rsidRPr="00A77E15">
              <w:rPr>
                <w:rFonts w:cstheme="minorHAnsi"/>
                <w:color w:val="222222"/>
                <w:shd w:val="clear" w:color="auto" w:fill="FFFFFF"/>
              </w:rPr>
              <w:t>nucleic acid amplification</w:t>
            </w:r>
            <w:r w:rsidRPr="00A77E15">
              <w:rPr>
                <w:rFonts w:cstheme="minorHAnsi"/>
                <w:szCs w:val="20"/>
              </w:rPr>
              <w:t xml:space="preserve"> </w:t>
            </w:r>
            <w:r w:rsidR="00A77E15">
              <w:rPr>
                <w:rFonts w:cstheme="minorHAnsi"/>
                <w:szCs w:val="20"/>
              </w:rPr>
              <w:t>test (</w:t>
            </w:r>
            <w:r w:rsidR="00A77E15" w:rsidRPr="00A77E15">
              <w:rPr>
                <w:rFonts w:cstheme="minorHAnsi"/>
                <w:szCs w:val="20"/>
              </w:rPr>
              <w:t>NAAT</w:t>
            </w:r>
            <w:r w:rsidR="00A77E15">
              <w:rPr>
                <w:rFonts w:cstheme="minorHAnsi"/>
                <w:szCs w:val="20"/>
              </w:rPr>
              <w:t>)</w:t>
            </w:r>
            <w:r w:rsidRPr="00313DB0">
              <w:rPr>
                <w:rFonts w:cs="Arial"/>
                <w:szCs w:val="20"/>
              </w:rPr>
              <w:t xml:space="preserve"> for the automated and rapid </w:t>
            </w:r>
            <w:r w:rsidR="00A77E15">
              <w:rPr>
                <w:rFonts w:cs="Arial"/>
                <w:szCs w:val="20"/>
              </w:rPr>
              <w:t xml:space="preserve">on-demand </w:t>
            </w:r>
            <w:r w:rsidRPr="00313DB0">
              <w:rPr>
                <w:rFonts w:cs="Arial"/>
                <w:szCs w:val="20"/>
              </w:rPr>
              <w:t>detection and</w:t>
            </w:r>
            <w:r w:rsidR="001E5461">
              <w:rPr>
                <w:rFonts w:cs="Arial"/>
                <w:szCs w:val="20"/>
              </w:rPr>
              <w:t xml:space="preserve"> </w:t>
            </w:r>
            <w:r w:rsidRPr="00313DB0">
              <w:rPr>
                <w:rFonts w:cs="Arial"/>
                <w:szCs w:val="20"/>
              </w:rPr>
              <w:t xml:space="preserve">differentiation of genomic DNA from </w:t>
            </w:r>
            <w:r w:rsidRPr="00D8681B">
              <w:rPr>
                <w:rFonts w:cs="Arial"/>
                <w:i/>
                <w:iCs/>
                <w:szCs w:val="20"/>
              </w:rPr>
              <w:t>Chlamydia trachomatis</w:t>
            </w:r>
            <w:r w:rsidRPr="00313DB0">
              <w:rPr>
                <w:rFonts w:cs="Arial"/>
                <w:szCs w:val="20"/>
              </w:rPr>
              <w:t xml:space="preserve"> (CT) </w:t>
            </w:r>
            <w:r w:rsidR="004A7C4D">
              <w:rPr>
                <w:rFonts w:cs="Arial"/>
                <w:szCs w:val="20"/>
              </w:rPr>
              <w:t>/</w:t>
            </w:r>
            <w:r w:rsidRPr="00313DB0">
              <w:rPr>
                <w:rFonts w:cs="Arial"/>
                <w:szCs w:val="20"/>
              </w:rPr>
              <w:t xml:space="preserve"> </w:t>
            </w:r>
            <w:r w:rsidRPr="00D8681B">
              <w:rPr>
                <w:rFonts w:cs="Arial"/>
                <w:i/>
                <w:iCs/>
                <w:szCs w:val="20"/>
              </w:rPr>
              <w:t xml:space="preserve">Neisseria gonorrhoeae </w:t>
            </w:r>
            <w:r w:rsidRPr="00313DB0">
              <w:rPr>
                <w:rFonts w:cs="Arial"/>
                <w:szCs w:val="20"/>
              </w:rPr>
              <w:t>(NG)</w:t>
            </w:r>
            <w:r w:rsidR="00A77E15">
              <w:rPr>
                <w:rFonts w:cs="Arial"/>
                <w:szCs w:val="20"/>
              </w:rPr>
              <w:t xml:space="preserve"> at the point -of -care </w:t>
            </w:r>
            <w:r w:rsidRPr="00313DB0">
              <w:rPr>
                <w:rFonts w:cs="Arial"/>
                <w:szCs w:val="20"/>
              </w:rPr>
              <w:t>to aid in</w:t>
            </w:r>
            <w:r w:rsidR="001E5461">
              <w:rPr>
                <w:rFonts w:cs="Arial"/>
                <w:szCs w:val="20"/>
              </w:rPr>
              <w:t xml:space="preserve"> </w:t>
            </w:r>
            <w:r w:rsidRPr="00313DB0">
              <w:rPr>
                <w:rFonts w:cs="Arial"/>
                <w:szCs w:val="20"/>
              </w:rPr>
              <w:t xml:space="preserve">the diagnosis of chlamydial and/or </w:t>
            </w:r>
            <w:r w:rsidR="00313DB0" w:rsidRPr="00313DB0">
              <w:rPr>
                <w:rFonts w:cs="Arial"/>
                <w:szCs w:val="20"/>
              </w:rPr>
              <w:t>gonorrhoeal</w:t>
            </w:r>
            <w:r w:rsidRPr="00313DB0">
              <w:rPr>
                <w:rFonts w:cs="Arial"/>
                <w:szCs w:val="20"/>
              </w:rPr>
              <w:t xml:space="preserve"> urogenital </w:t>
            </w:r>
            <w:r w:rsidR="00FE7035">
              <w:rPr>
                <w:rFonts w:cs="Arial"/>
                <w:szCs w:val="20"/>
              </w:rPr>
              <w:t>infectio</w:t>
            </w:r>
            <w:r w:rsidR="00F96453">
              <w:rPr>
                <w:rFonts w:cs="Arial"/>
                <w:szCs w:val="20"/>
              </w:rPr>
              <w:t>n</w:t>
            </w:r>
            <w:r w:rsidRPr="00313DB0">
              <w:rPr>
                <w:rFonts w:cs="Arial"/>
                <w:szCs w:val="20"/>
              </w:rPr>
              <w:t>.</w:t>
            </w:r>
          </w:p>
        </w:tc>
      </w:tr>
      <w:tr w:rsidR="00A4279B" w14:paraId="67E68718" w14:textId="77777777" w:rsidTr="00C31351">
        <w:tc>
          <w:tcPr>
            <w:tcW w:w="1412" w:type="dxa"/>
          </w:tcPr>
          <w:p w14:paraId="11AF2A5B" w14:textId="77777777" w:rsidR="00A4279B" w:rsidRPr="00313DB0" w:rsidRDefault="00313DB0" w:rsidP="0043654D">
            <w:pPr>
              <w:spacing w:before="0" w:after="0"/>
              <w:rPr>
                <w:b/>
                <w:szCs w:val="20"/>
              </w:rPr>
            </w:pPr>
            <w:r w:rsidRPr="00313DB0">
              <w:rPr>
                <w:b/>
                <w:szCs w:val="20"/>
              </w:rPr>
              <w:t>Specific conditions</w:t>
            </w:r>
          </w:p>
        </w:tc>
        <w:tc>
          <w:tcPr>
            <w:tcW w:w="7513" w:type="dxa"/>
          </w:tcPr>
          <w:p w14:paraId="07F89E88" w14:textId="77777777" w:rsidR="00A4279B" w:rsidRPr="00313DB0" w:rsidRDefault="00313DB0" w:rsidP="0043654D">
            <w:pPr>
              <w:spacing w:before="0" w:after="0"/>
              <w:rPr>
                <w:b/>
                <w:szCs w:val="20"/>
              </w:rPr>
            </w:pPr>
            <w:r w:rsidRPr="00313DB0">
              <w:rPr>
                <w:rFonts w:cs="Arial"/>
                <w:szCs w:val="20"/>
              </w:rPr>
              <w:t>No Specific Conditions included on Record</w:t>
            </w:r>
          </w:p>
        </w:tc>
      </w:tr>
      <w:tr w:rsidR="00613CAD" w14:paraId="00831334" w14:textId="77777777" w:rsidTr="00C31351">
        <w:tc>
          <w:tcPr>
            <w:tcW w:w="1412" w:type="dxa"/>
          </w:tcPr>
          <w:p w14:paraId="24061EF4" w14:textId="6CDD174D" w:rsidR="00613CAD" w:rsidRPr="00313DB0" w:rsidRDefault="00613CAD" w:rsidP="00613CAD">
            <w:pPr>
              <w:spacing w:before="0" w:after="0"/>
              <w:rPr>
                <w:b/>
                <w:szCs w:val="20"/>
              </w:rPr>
            </w:pPr>
            <w:r>
              <w:rPr>
                <w:rFonts w:cstheme="minorHAnsi"/>
                <w:b/>
                <w:szCs w:val="20"/>
              </w:rPr>
              <w:t>Product type</w:t>
            </w:r>
          </w:p>
        </w:tc>
        <w:tc>
          <w:tcPr>
            <w:tcW w:w="7513" w:type="dxa"/>
          </w:tcPr>
          <w:p w14:paraId="19DE4ED5" w14:textId="5A3E235D" w:rsidR="00613CAD" w:rsidRPr="00294B24" w:rsidRDefault="00613CAD" w:rsidP="00613CAD">
            <w:pPr>
              <w:spacing w:before="0" w:after="0"/>
              <w:rPr>
                <w:rFonts w:cstheme="minorHAnsi"/>
                <w:szCs w:val="20"/>
              </w:rPr>
            </w:pPr>
            <w:r>
              <w:rPr>
                <w:rFonts w:cstheme="minorHAnsi"/>
                <w:szCs w:val="20"/>
              </w:rPr>
              <w:t>2. IVD</w:t>
            </w:r>
          </w:p>
        </w:tc>
      </w:tr>
      <w:tr w:rsidR="00294B24" w14:paraId="4A167297" w14:textId="77777777" w:rsidTr="00C31351">
        <w:tc>
          <w:tcPr>
            <w:tcW w:w="1412" w:type="dxa"/>
          </w:tcPr>
          <w:p w14:paraId="63384ABE" w14:textId="2D228B24" w:rsidR="00294B24" w:rsidRPr="00313DB0" w:rsidRDefault="00294B24" w:rsidP="00294B24">
            <w:pPr>
              <w:spacing w:before="0" w:after="0"/>
              <w:rPr>
                <w:b/>
                <w:szCs w:val="20"/>
              </w:rPr>
            </w:pPr>
            <w:r w:rsidRPr="00313DB0">
              <w:rPr>
                <w:b/>
                <w:szCs w:val="20"/>
              </w:rPr>
              <w:t>Effective data</w:t>
            </w:r>
          </w:p>
        </w:tc>
        <w:tc>
          <w:tcPr>
            <w:tcW w:w="7513" w:type="dxa"/>
          </w:tcPr>
          <w:p w14:paraId="01984833" w14:textId="77639BD0" w:rsidR="00294B24" w:rsidRPr="00294B24" w:rsidRDefault="00294B24" w:rsidP="00294B24">
            <w:pPr>
              <w:spacing w:before="0" w:after="0"/>
              <w:rPr>
                <w:rFonts w:cstheme="minorHAnsi"/>
                <w:szCs w:val="20"/>
              </w:rPr>
            </w:pPr>
            <w:r w:rsidRPr="00294B24">
              <w:rPr>
                <w:rFonts w:cstheme="minorHAnsi"/>
                <w:szCs w:val="20"/>
              </w:rPr>
              <w:t>9/06/2017</w:t>
            </w:r>
          </w:p>
        </w:tc>
      </w:tr>
      <w:tr w:rsidR="00294B24" w14:paraId="1CCD3B8A" w14:textId="77777777" w:rsidTr="00C31351">
        <w:tc>
          <w:tcPr>
            <w:tcW w:w="1412" w:type="dxa"/>
          </w:tcPr>
          <w:p w14:paraId="5A36EF2F" w14:textId="2140B66D" w:rsidR="00294B24" w:rsidRPr="00313DB0" w:rsidRDefault="00294B24" w:rsidP="00294B24">
            <w:pPr>
              <w:spacing w:before="0" w:after="0"/>
              <w:rPr>
                <w:b/>
                <w:szCs w:val="20"/>
              </w:rPr>
            </w:pPr>
            <w:r w:rsidRPr="00313DB0">
              <w:rPr>
                <w:b/>
                <w:szCs w:val="20"/>
              </w:rPr>
              <w:t>GMDM</w:t>
            </w:r>
          </w:p>
        </w:tc>
        <w:tc>
          <w:tcPr>
            <w:tcW w:w="7513" w:type="dxa"/>
          </w:tcPr>
          <w:p w14:paraId="0882CBB3" w14:textId="325C749C" w:rsidR="00294B24" w:rsidRPr="00294B24" w:rsidRDefault="00294B24" w:rsidP="00294B24">
            <w:pPr>
              <w:spacing w:before="0" w:after="0"/>
              <w:rPr>
                <w:rFonts w:cstheme="minorHAnsi"/>
                <w:szCs w:val="20"/>
              </w:rPr>
            </w:pPr>
            <w:r w:rsidRPr="00294B24">
              <w:rPr>
                <w:rFonts w:cstheme="minorHAnsi"/>
                <w:szCs w:val="20"/>
              </w:rPr>
              <w:t>CT822 Trichomonas IVDs</w:t>
            </w:r>
          </w:p>
        </w:tc>
      </w:tr>
      <w:tr w:rsidR="00294B24" w14:paraId="6329B426" w14:textId="77777777" w:rsidTr="00C31351">
        <w:tc>
          <w:tcPr>
            <w:tcW w:w="1412" w:type="dxa"/>
          </w:tcPr>
          <w:p w14:paraId="0871E8BD" w14:textId="4AA33EFA" w:rsidR="00294B24" w:rsidRPr="00313DB0" w:rsidRDefault="00294B24" w:rsidP="00294B24">
            <w:pPr>
              <w:spacing w:before="0" w:after="0"/>
              <w:rPr>
                <w:b/>
                <w:szCs w:val="20"/>
              </w:rPr>
            </w:pPr>
            <w:r w:rsidRPr="00313DB0">
              <w:rPr>
                <w:rFonts w:cs="Arial"/>
                <w:b/>
                <w:bCs/>
                <w:szCs w:val="20"/>
              </w:rPr>
              <w:t>Intended purpose</w:t>
            </w:r>
          </w:p>
        </w:tc>
        <w:tc>
          <w:tcPr>
            <w:tcW w:w="7513" w:type="dxa"/>
          </w:tcPr>
          <w:p w14:paraId="14FA58B4" w14:textId="33B1C44A" w:rsidR="00294B24" w:rsidRPr="00313DB0" w:rsidRDefault="00294B24" w:rsidP="00294B24">
            <w:pPr>
              <w:autoSpaceDE w:val="0"/>
              <w:autoSpaceDN w:val="0"/>
              <w:adjustRightInd w:val="0"/>
              <w:spacing w:before="0" w:after="0"/>
              <w:rPr>
                <w:rFonts w:cs="Arial"/>
                <w:szCs w:val="20"/>
              </w:rPr>
            </w:pPr>
            <w:r w:rsidRPr="0035684F">
              <w:rPr>
                <w:rFonts w:cstheme="minorHAnsi"/>
                <w:szCs w:val="20"/>
              </w:rPr>
              <w:t xml:space="preserve">The Cepheid </w:t>
            </w:r>
            <w:proofErr w:type="spellStart"/>
            <w:r w:rsidRPr="0035684F">
              <w:rPr>
                <w:rFonts w:cstheme="minorHAnsi"/>
                <w:szCs w:val="20"/>
              </w:rPr>
              <w:t>Xpert</w:t>
            </w:r>
            <w:proofErr w:type="spellEnd"/>
            <w:r w:rsidRPr="0035684F">
              <w:rPr>
                <w:rFonts w:cstheme="minorHAnsi"/>
                <w:szCs w:val="20"/>
              </w:rPr>
              <w:t xml:space="preserve"> TV assay, performed on the GeneXpert Instrument Systems, is a qualitative in vitro</w:t>
            </w:r>
            <w:r>
              <w:rPr>
                <w:rFonts w:cstheme="minorHAnsi"/>
                <w:szCs w:val="20"/>
              </w:rPr>
              <w:t xml:space="preserve"> </w:t>
            </w:r>
            <w:r w:rsidRPr="0035684F">
              <w:rPr>
                <w:rFonts w:cstheme="minorHAnsi"/>
                <w:szCs w:val="20"/>
              </w:rPr>
              <w:t>diagnostic test for the detection of</w:t>
            </w:r>
            <w:r w:rsidR="00B53FF1">
              <w:rPr>
                <w:rFonts w:cs="Arial"/>
                <w:szCs w:val="20"/>
              </w:rPr>
              <w:t xml:space="preserve"> </w:t>
            </w:r>
            <w:r w:rsidR="00B53FF1" w:rsidRPr="00A36733">
              <w:rPr>
                <w:i/>
                <w:iCs/>
                <w:lang w:val="en"/>
              </w:rPr>
              <w:t>Trichomonas vaginalis</w:t>
            </w:r>
            <w:r w:rsidR="00B53FF1" w:rsidRPr="008A431A">
              <w:rPr>
                <w:lang w:val="en"/>
              </w:rPr>
              <w:t xml:space="preserve"> (TV) </w:t>
            </w:r>
            <w:r w:rsidRPr="0035684F">
              <w:rPr>
                <w:rFonts w:cstheme="minorHAnsi"/>
                <w:szCs w:val="20"/>
              </w:rPr>
              <w:t>genomic DNA. The test utilizes automated</w:t>
            </w:r>
            <w:r>
              <w:rPr>
                <w:rFonts w:cstheme="minorHAnsi"/>
                <w:szCs w:val="20"/>
              </w:rPr>
              <w:t xml:space="preserve"> </w:t>
            </w:r>
            <w:r w:rsidRPr="0035684F">
              <w:rPr>
                <w:rFonts w:cstheme="minorHAnsi"/>
                <w:szCs w:val="20"/>
              </w:rPr>
              <w:t xml:space="preserve">real-time polymerase chain reaction (PCR) to detect Trichomonas vaginalis genomic DNA. The </w:t>
            </w:r>
            <w:proofErr w:type="spellStart"/>
            <w:r w:rsidRPr="0035684F">
              <w:rPr>
                <w:rFonts w:cstheme="minorHAnsi"/>
                <w:szCs w:val="20"/>
              </w:rPr>
              <w:t>Xpert</w:t>
            </w:r>
            <w:proofErr w:type="spellEnd"/>
            <w:r w:rsidRPr="0035684F">
              <w:rPr>
                <w:rFonts w:cstheme="minorHAnsi"/>
                <w:szCs w:val="20"/>
              </w:rPr>
              <w:t xml:space="preserve"> TV</w:t>
            </w:r>
            <w:r>
              <w:rPr>
                <w:rFonts w:cstheme="minorHAnsi"/>
                <w:szCs w:val="20"/>
              </w:rPr>
              <w:t xml:space="preserve"> </w:t>
            </w:r>
            <w:r w:rsidRPr="0035684F">
              <w:rPr>
                <w:rFonts w:cstheme="minorHAnsi"/>
                <w:szCs w:val="20"/>
              </w:rPr>
              <w:t>assay uses female and male urine specimens, endocervical swab specimens, or patient-</w:t>
            </w:r>
            <w:r>
              <w:rPr>
                <w:rFonts w:cstheme="minorHAnsi"/>
                <w:szCs w:val="20"/>
              </w:rPr>
              <w:t>c</w:t>
            </w:r>
            <w:r w:rsidRPr="0035684F">
              <w:rPr>
                <w:rFonts w:cstheme="minorHAnsi"/>
                <w:szCs w:val="20"/>
              </w:rPr>
              <w:t>ollected vaginal</w:t>
            </w:r>
            <w:r>
              <w:rPr>
                <w:rFonts w:cstheme="minorHAnsi"/>
                <w:szCs w:val="20"/>
              </w:rPr>
              <w:t xml:space="preserve"> </w:t>
            </w:r>
            <w:r w:rsidR="00DE4EF2" w:rsidRPr="0035684F">
              <w:rPr>
                <w:rFonts w:cstheme="minorHAnsi"/>
                <w:szCs w:val="20"/>
              </w:rPr>
              <w:t xml:space="preserve">swab </w:t>
            </w:r>
            <w:r w:rsidR="00DE4EF2">
              <w:rPr>
                <w:rFonts w:cstheme="minorHAnsi"/>
                <w:szCs w:val="20"/>
              </w:rPr>
              <w:t>specimens</w:t>
            </w:r>
            <w:r w:rsidRPr="0035684F">
              <w:rPr>
                <w:rFonts w:cstheme="minorHAnsi"/>
                <w:szCs w:val="20"/>
              </w:rPr>
              <w:t xml:space="preserve"> (collected in a clinical setting). The </w:t>
            </w:r>
            <w:proofErr w:type="spellStart"/>
            <w:r w:rsidRPr="0035684F">
              <w:rPr>
                <w:rFonts w:cstheme="minorHAnsi"/>
                <w:szCs w:val="20"/>
              </w:rPr>
              <w:t>Xpert</w:t>
            </w:r>
            <w:proofErr w:type="spellEnd"/>
            <w:r w:rsidRPr="0035684F">
              <w:rPr>
                <w:rFonts w:cstheme="minorHAnsi"/>
                <w:szCs w:val="20"/>
              </w:rPr>
              <w:t xml:space="preserve"> TV assay is intended to aid in the diagnosis of</w:t>
            </w:r>
            <w:r>
              <w:rPr>
                <w:rFonts w:cstheme="minorHAnsi"/>
                <w:szCs w:val="20"/>
              </w:rPr>
              <w:t xml:space="preserve"> </w:t>
            </w:r>
            <w:r w:rsidRPr="0035684F">
              <w:rPr>
                <w:rFonts w:cstheme="minorHAnsi"/>
                <w:szCs w:val="20"/>
              </w:rPr>
              <w:t>trichomoniasis in symptomatic or asymptomatic individuals.</w:t>
            </w:r>
          </w:p>
        </w:tc>
      </w:tr>
      <w:tr w:rsidR="00294B24" w14:paraId="37409D77" w14:textId="77777777" w:rsidTr="00C31351">
        <w:tc>
          <w:tcPr>
            <w:tcW w:w="1412" w:type="dxa"/>
          </w:tcPr>
          <w:p w14:paraId="0609EEA7" w14:textId="48443AC1" w:rsidR="00294B24" w:rsidRPr="00313DB0" w:rsidRDefault="00294B24" w:rsidP="00294B24">
            <w:pPr>
              <w:spacing w:before="0" w:after="0"/>
              <w:rPr>
                <w:rFonts w:cs="Arial"/>
                <w:b/>
                <w:bCs/>
                <w:szCs w:val="20"/>
              </w:rPr>
            </w:pPr>
            <w:r w:rsidRPr="00313DB0">
              <w:rPr>
                <w:b/>
                <w:szCs w:val="20"/>
              </w:rPr>
              <w:t>Specific conditions</w:t>
            </w:r>
          </w:p>
        </w:tc>
        <w:tc>
          <w:tcPr>
            <w:tcW w:w="7513" w:type="dxa"/>
          </w:tcPr>
          <w:p w14:paraId="46153936" w14:textId="7C8EE716" w:rsidR="00294B24" w:rsidRPr="0035684F" w:rsidRDefault="00294B24" w:rsidP="00294B24">
            <w:pPr>
              <w:autoSpaceDE w:val="0"/>
              <w:autoSpaceDN w:val="0"/>
              <w:adjustRightInd w:val="0"/>
              <w:spacing w:before="0" w:after="0"/>
              <w:rPr>
                <w:rFonts w:cstheme="minorHAnsi"/>
                <w:szCs w:val="20"/>
              </w:rPr>
            </w:pPr>
            <w:r w:rsidRPr="00313DB0">
              <w:rPr>
                <w:rFonts w:cs="Arial"/>
                <w:szCs w:val="20"/>
              </w:rPr>
              <w:t>No Specific Conditions included on Record</w:t>
            </w:r>
          </w:p>
        </w:tc>
      </w:tr>
    </w:tbl>
    <w:p w14:paraId="61F74E7F" w14:textId="77777777" w:rsidR="00C0796F" w:rsidRPr="0043654D" w:rsidRDefault="00C0796F" w:rsidP="00530204">
      <w:pPr>
        <w:pStyle w:val="Heading2"/>
      </w:pPr>
      <w:r w:rsidRPr="0043654D">
        <w:t xml:space="preserve">If the therapeutic good </w:t>
      </w:r>
      <w:proofErr w:type="gramStart"/>
      <w:r w:rsidRPr="0043654D">
        <w:t>has not been listed</w:t>
      </w:r>
      <w:proofErr w:type="gramEnd"/>
      <w:r w:rsidRPr="0043654D">
        <w:t>, registered or included in the ARTG, is the therapeutic good in the process of being considered for inclusion by the TGA?</w:t>
      </w:r>
    </w:p>
    <w:p w14:paraId="3C1F4348" w14:textId="77777777" w:rsidR="00C31351" w:rsidRPr="00CB12EC" w:rsidRDefault="00C31351" w:rsidP="00C31351">
      <w:pPr>
        <w:ind w:left="284" w:firstLine="76"/>
      </w:pPr>
      <w:r>
        <w:t>N/A</w:t>
      </w:r>
    </w:p>
    <w:p w14:paraId="31FF9683" w14:textId="77777777" w:rsidR="00C0796F" w:rsidRPr="000A110D" w:rsidRDefault="000A110D" w:rsidP="00530204">
      <w:pPr>
        <w:pStyle w:val="Heading2"/>
      </w:pPr>
      <w:r>
        <w:t>I</w:t>
      </w:r>
      <w:r w:rsidR="00C0796F" w:rsidRPr="000A110D">
        <w:t xml:space="preserve">f the therapeutic good </w:t>
      </w:r>
      <w:r w:rsidR="00F83A9D" w:rsidRPr="000A110D">
        <w:t xml:space="preserve">is not in the process of </w:t>
      </w:r>
      <w:proofErr w:type="gramStart"/>
      <w:r w:rsidR="00F83A9D" w:rsidRPr="000A110D">
        <w:t>being considered</w:t>
      </w:r>
      <w:proofErr w:type="gramEnd"/>
      <w:r w:rsidR="00F83A9D" w:rsidRPr="000A110D">
        <w:t xml:space="preserve"> for listing</w:t>
      </w:r>
      <w:r w:rsidR="00C0796F" w:rsidRPr="000A110D">
        <w:t xml:space="preserve">, </w:t>
      </w:r>
      <w:r w:rsidR="00F83A9D" w:rsidRPr="000A110D">
        <w:t xml:space="preserve">registration </w:t>
      </w:r>
      <w:r w:rsidR="00C0796F" w:rsidRPr="000A110D">
        <w:t xml:space="preserve">or </w:t>
      </w:r>
      <w:r w:rsidR="00F83A9D" w:rsidRPr="000A110D">
        <w:t>inclusion by the TGA, is an application to the TGA being prepared?</w:t>
      </w:r>
    </w:p>
    <w:p w14:paraId="0403562C" w14:textId="77777777" w:rsidR="00C31351" w:rsidRPr="00CB12EC" w:rsidRDefault="00C31351" w:rsidP="00C31351">
      <w:pPr>
        <w:ind w:left="284" w:firstLine="76"/>
      </w:pPr>
      <w:r>
        <w:t>N/A</w:t>
      </w:r>
    </w:p>
    <w:p w14:paraId="410A7D1C" w14:textId="77777777" w:rsidR="00DD308E" w:rsidRDefault="00DD308E">
      <w:pPr>
        <w:rPr>
          <w:b/>
          <w:sz w:val="32"/>
          <w:szCs w:val="32"/>
        </w:rPr>
        <w:sectPr w:rsidR="00DD308E" w:rsidSect="00C31351">
          <w:footerReference w:type="default" r:id="rId14"/>
          <w:pgSz w:w="11906" w:h="16838"/>
          <w:pgMar w:top="1440" w:right="1440" w:bottom="1276" w:left="1440" w:header="708" w:footer="708" w:gutter="0"/>
          <w:pgNumType w:start="0"/>
          <w:cols w:space="708"/>
          <w:titlePg/>
          <w:docGrid w:linePitch="360"/>
        </w:sectPr>
      </w:pPr>
    </w:p>
    <w:p w14:paraId="4A6E6FC4" w14:textId="77777777" w:rsidR="00DD308E" w:rsidRPr="00C776B1" w:rsidRDefault="00B17CBE" w:rsidP="00F222BE">
      <w:pPr>
        <w:pStyle w:val="Heading1"/>
      </w:pPr>
      <w:r>
        <w:t>PART 4</w:t>
      </w:r>
      <w:r w:rsidR="00DD308E">
        <w:t xml:space="preserve"> – SUMMARY</w:t>
      </w:r>
      <w:r w:rsidR="00DD308E" w:rsidRPr="00C776B1">
        <w:t xml:space="preserve"> OF EVIDENCE</w:t>
      </w:r>
      <w:r w:rsidR="00B57BF8">
        <w:t>-</w:t>
      </w:r>
    </w:p>
    <w:p w14:paraId="09C28ED1" w14:textId="77777777" w:rsidR="00DD308E" w:rsidRPr="00832B31" w:rsidRDefault="00DD308E" w:rsidP="005C3AE7">
      <w:pPr>
        <w:pStyle w:val="Heading2"/>
        <w:rPr>
          <w:i/>
        </w:rPr>
      </w:pPr>
      <w:r w:rsidRPr="00F222BE">
        <w:t xml:space="preserve">Provide an overview of all key journal articles or research published in the public domain related to the proposed service that is for your application (limiting these to the English language only).  </w:t>
      </w:r>
      <w:r w:rsidRPr="00832B31">
        <w:rPr>
          <w:i/>
        </w:rPr>
        <w:t>Please do not attach full text articles, this is just intended to be a summary.</w:t>
      </w:r>
    </w:p>
    <w:tbl>
      <w:tblPr>
        <w:tblStyle w:val="TableGrid"/>
        <w:tblW w:w="4726" w:type="pct"/>
        <w:tblInd w:w="-5" w:type="dxa"/>
        <w:tblLayout w:type="fixed"/>
        <w:tblLook w:val="04A0" w:firstRow="1" w:lastRow="0" w:firstColumn="1" w:lastColumn="0" w:noHBand="0" w:noVBand="1"/>
        <w:tblCaption w:val="Summary of Evidence - Published"/>
      </w:tblPr>
      <w:tblGrid>
        <w:gridCol w:w="567"/>
        <w:gridCol w:w="1416"/>
        <w:gridCol w:w="2268"/>
        <w:gridCol w:w="5384"/>
        <w:gridCol w:w="2352"/>
        <w:gridCol w:w="1181"/>
        <w:gridCol w:w="16"/>
      </w:tblGrid>
      <w:tr w:rsidR="007645A9" w14:paraId="51E10D76" w14:textId="77777777" w:rsidTr="003A3FB9">
        <w:trPr>
          <w:gridAfter w:val="1"/>
          <w:wAfter w:w="6" w:type="pct"/>
          <w:cantSplit/>
          <w:tblHeader/>
        </w:trPr>
        <w:tc>
          <w:tcPr>
            <w:tcW w:w="215" w:type="pct"/>
          </w:tcPr>
          <w:p w14:paraId="6C283C99" w14:textId="00FCD052" w:rsidR="00471DC9" w:rsidRDefault="00471DC9" w:rsidP="00855944">
            <w:pPr>
              <w:pStyle w:val="TableHEADER"/>
            </w:pPr>
            <w:r>
              <w:t>No</w:t>
            </w:r>
          </w:p>
        </w:tc>
        <w:tc>
          <w:tcPr>
            <w:tcW w:w="537" w:type="pct"/>
          </w:tcPr>
          <w:p w14:paraId="445AEE77" w14:textId="3BA9622D" w:rsidR="00471DC9" w:rsidRDefault="00471DC9" w:rsidP="00855944">
            <w:pPr>
              <w:pStyle w:val="TableHEADER"/>
            </w:pPr>
            <w:r>
              <w:t>Type of study design*</w:t>
            </w:r>
          </w:p>
        </w:tc>
        <w:tc>
          <w:tcPr>
            <w:tcW w:w="860" w:type="pct"/>
          </w:tcPr>
          <w:p w14:paraId="6F7B2751" w14:textId="77777777" w:rsidR="00471DC9" w:rsidRDefault="00471DC9" w:rsidP="00855944">
            <w:pPr>
              <w:pStyle w:val="TableHEADER"/>
            </w:pPr>
            <w:r>
              <w:t>Title of journal article or research project (including any trial identifier or study lead if relevant)</w:t>
            </w:r>
          </w:p>
        </w:tc>
        <w:tc>
          <w:tcPr>
            <w:tcW w:w="2042" w:type="pct"/>
          </w:tcPr>
          <w:p w14:paraId="62A03154" w14:textId="77777777" w:rsidR="00471DC9" w:rsidRDefault="00471DC9" w:rsidP="00855944">
            <w:pPr>
              <w:pStyle w:val="TableHEADER"/>
            </w:pPr>
            <w:r>
              <w:t>Short description of research (max 50 words)**</w:t>
            </w:r>
          </w:p>
        </w:tc>
        <w:tc>
          <w:tcPr>
            <w:tcW w:w="892" w:type="pct"/>
          </w:tcPr>
          <w:p w14:paraId="36915ABA" w14:textId="77777777" w:rsidR="00471DC9" w:rsidRDefault="00471DC9" w:rsidP="00855944">
            <w:pPr>
              <w:pStyle w:val="TableHEADER"/>
            </w:pPr>
            <w:r w:rsidRPr="00E82F54">
              <w:t xml:space="preserve">Website link to </w:t>
            </w:r>
            <w:r>
              <w:t>journal article or research (if available)</w:t>
            </w:r>
          </w:p>
        </w:tc>
        <w:tc>
          <w:tcPr>
            <w:tcW w:w="448" w:type="pct"/>
          </w:tcPr>
          <w:p w14:paraId="01526B0A" w14:textId="77777777" w:rsidR="00471DC9" w:rsidRDefault="00471DC9" w:rsidP="00855944">
            <w:pPr>
              <w:pStyle w:val="TableHEADER"/>
            </w:pPr>
            <w:r w:rsidRPr="00E82F54">
              <w:t>Date</w:t>
            </w:r>
            <w:r>
              <w:t xml:space="preserve"> of publication</w:t>
            </w:r>
            <w:r w:rsidRPr="00E82F54">
              <w:t>*</w:t>
            </w:r>
            <w:r>
              <w:t>**</w:t>
            </w:r>
          </w:p>
        </w:tc>
      </w:tr>
      <w:tr w:rsidR="00471DC9" w14:paraId="23C0D71A" w14:textId="77777777" w:rsidTr="003A3FB9">
        <w:trPr>
          <w:cantSplit/>
        </w:trPr>
        <w:tc>
          <w:tcPr>
            <w:tcW w:w="5000" w:type="pct"/>
            <w:gridSpan w:val="7"/>
          </w:tcPr>
          <w:p w14:paraId="41CE55DD" w14:textId="422E2298" w:rsidR="00471DC9" w:rsidRPr="00B87B32" w:rsidRDefault="00471DC9" w:rsidP="006331DA">
            <w:pPr>
              <w:rPr>
                <w:b/>
                <w:szCs w:val="20"/>
              </w:rPr>
            </w:pPr>
            <w:r w:rsidRPr="00B87B32">
              <w:rPr>
                <w:b/>
                <w:szCs w:val="20"/>
              </w:rPr>
              <w:t xml:space="preserve">ANALYTICAL </w:t>
            </w:r>
            <w:r>
              <w:rPr>
                <w:b/>
                <w:szCs w:val="20"/>
              </w:rPr>
              <w:t xml:space="preserve">and CLINICAL </w:t>
            </w:r>
            <w:r w:rsidRPr="00B87B32">
              <w:rPr>
                <w:b/>
                <w:szCs w:val="20"/>
              </w:rPr>
              <w:t>VALIDITY</w:t>
            </w:r>
          </w:p>
        </w:tc>
      </w:tr>
      <w:tr w:rsidR="007645A9" w14:paraId="6BDA1501" w14:textId="77777777" w:rsidTr="003A3FB9">
        <w:trPr>
          <w:gridAfter w:val="1"/>
          <w:wAfter w:w="6" w:type="pct"/>
          <w:cantSplit/>
        </w:trPr>
        <w:tc>
          <w:tcPr>
            <w:tcW w:w="215" w:type="pct"/>
          </w:tcPr>
          <w:p w14:paraId="326D2E72" w14:textId="42D9D19F" w:rsidR="00471DC9" w:rsidRPr="008E6737" w:rsidRDefault="00471DC9" w:rsidP="00B32593">
            <w:pPr>
              <w:rPr>
                <w:szCs w:val="20"/>
              </w:rPr>
            </w:pPr>
            <w:r>
              <w:rPr>
                <w:szCs w:val="20"/>
              </w:rPr>
              <w:t>1.</w:t>
            </w:r>
          </w:p>
        </w:tc>
        <w:tc>
          <w:tcPr>
            <w:tcW w:w="537" w:type="pct"/>
          </w:tcPr>
          <w:p w14:paraId="45FE7BF3" w14:textId="72A8024D" w:rsidR="00471DC9" w:rsidRDefault="00471DC9" w:rsidP="00B32593">
            <w:r w:rsidRPr="008E6737">
              <w:rPr>
                <w:szCs w:val="20"/>
              </w:rPr>
              <w:t>Study of diagnostic accuracy</w:t>
            </w:r>
          </w:p>
        </w:tc>
        <w:tc>
          <w:tcPr>
            <w:tcW w:w="860" w:type="pct"/>
          </w:tcPr>
          <w:p w14:paraId="4EE603C0" w14:textId="77777777" w:rsidR="00471DC9" w:rsidRPr="008B3EB7" w:rsidRDefault="00471DC9" w:rsidP="00B32593">
            <w:pPr>
              <w:autoSpaceDE w:val="0"/>
              <w:autoSpaceDN w:val="0"/>
              <w:adjustRightInd w:val="0"/>
              <w:spacing w:before="0" w:after="0"/>
              <w:rPr>
                <w:rFonts w:cs="Segoe UI"/>
                <w:szCs w:val="20"/>
                <w:highlight w:val="yellow"/>
              </w:rPr>
            </w:pPr>
            <w:r w:rsidRPr="001347D9">
              <w:rPr>
                <w:rFonts w:cs="Segoe UI"/>
                <w:szCs w:val="20"/>
              </w:rPr>
              <w:t>Performance of the GeneXpert CT/NG assay compared to that of the Aptima AC2 assay for detection of rectal Chlamydia trachomatis and Neisseria gonorrhoeae by use of residual Aptima Samples</w:t>
            </w:r>
          </w:p>
        </w:tc>
        <w:tc>
          <w:tcPr>
            <w:tcW w:w="2042" w:type="pct"/>
          </w:tcPr>
          <w:p w14:paraId="692ABADC" w14:textId="77777777" w:rsidR="00471DC9" w:rsidRPr="001347D9" w:rsidRDefault="00471DC9" w:rsidP="00B32593">
            <w:pPr>
              <w:rPr>
                <w:szCs w:val="20"/>
              </w:rPr>
            </w:pPr>
            <w:r w:rsidRPr="001347D9">
              <w:rPr>
                <w:rFonts w:cs="Arial"/>
                <w:color w:val="000000"/>
                <w:szCs w:val="20"/>
                <w:shd w:val="clear" w:color="auto" w:fill="FFFFFF"/>
              </w:rPr>
              <w:t xml:space="preserve">The Cepheid GeneXpert CT/NG assay was compared with the </w:t>
            </w:r>
            <w:proofErr w:type="spellStart"/>
            <w:r w:rsidRPr="001347D9">
              <w:rPr>
                <w:rFonts w:cs="Arial"/>
                <w:color w:val="000000"/>
                <w:szCs w:val="20"/>
                <w:shd w:val="clear" w:color="auto" w:fill="FFFFFF"/>
              </w:rPr>
              <w:t>GenProbe</w:t>
            </w:r>
            <w:proofErr w:type="spellEnd"/>
            <w:r w:rsidRPr="001347D9">
              <w:rPr>
                <w:rFonts w:cs="Arial"/>
                <w:color w:val="000000"/>
                <w:szCs w:val="20"/>
                <w:shd w:val="clear" w:color="auto" w:fill="FFFFFF"/>
              </w:rPr>
              <w:t xml:space="preserve"> </w:t>
            </w:r>
            <w:proofErr w:type="spellStart"/>
            <w:r w:rsidRPr="001347D9">
              <w:rPr>
                <w:rFonts w:cs="Arial"/>
                <w:color w:val="000000"/>
                <w:szCs w:val="20"/>
                <w:shd w:val="clear" w:color="auto" w:fill="FFFFFF"/>
              </w:rPr>
              <w:t>Aptima</w:t>
            </w:r>
            <w:proofErr w:type="spellEnd"/>
            <w:r w:rsidRPr="001347D9">
              <w:rPr>
                <w:rFonts w:cs="Arial"/>
                <w:color w:val="000000"/>
                <w:szCs w:val="20"/>
                <w:shd w:val="clear" w:color="auto" w:fill="FFFFFF"/>
              </w:rPr>
              <w:t xml:space="preserve"> Combo2 assay, using 409 rectal swabs. Using Aptima as the gold standard, the sensitivity, specificity, positive and negative predictive values of GeneXpert for detection of </w:t>
            </w:r>
            <w:proofErr w:type="spellStart"/>
            <w:r w:rsidRPr="001347D9">
              <w:rPr>
                <w:rFonts w:cs="Arial"/>
                <w:color w:val="000000"/>
                <w:szCs w:val="20"/>
                <w:shd w:val="clear" w:color="auto" w:fill="FFFFFF"/>
              </w:rPr>
              <w:t>C.trachomatis</w:t>
            </w:r>
            <w:proofErr w:type="spellEnd"/>
            <w:r w:rsidRPr="001347D9">
              <w:rPr>
                <w:rFonts w:cs="Arial"/>
                <w:color w:val="000000"/>
                <w:szCs w:val="20"/>
                <w:shd w:val="clear" w:color="auto" w:fill="FFFFFF"/>
              </w:rPr>
              <w:t xml:space="preserve"> and </w:t>
            </w:r>
            <w:proofErr w:type="spellStart"/>
            <w:r>
              <w:rPr>
                <w:rFonts w:cs="Arial"/>
                <w:color w:val="000000"/>
                <w:szCs w:val="20"/>
                <w:shd w:val="clear" w:color="auto" w:fill="FFFFFF"/>
              </w:rPr>
              <w:t>N.g</w:t>
            </w:r>
            <w:r w:rsidRPr="001347D9">
              <w:rPr>
                <w:rFonts w:cs="Arial"/>
                <w:color w:val="000000"/>
                <w:szCs w:val="20"/>
                <w:shd w:val="clear" w:color="auto" w:fill="FFFFFF"/>
              </w:rPr>
              <w:t>onorrhoeae</w:t>
            </w:r>
            <w:proofErr w:type="spellEnd"/>
            <w:r w:rsidRPr="001347D9">
              <w:rPr>
                <w:rFonts w:cs="Arial"/>
                <w:color w:val="000000"/>
                <w:szCs w:val="20"/>
                <w:shd w:val="clear" w:color="auto" w:fill="FFFFFF"/>
              </w:rPr>
              <w:t xml:space="preserve"> were 86%, 99.2%, 92.5%, 98.4% and 91.1%, 100%, 100%, 98.6%, respectively. The assay </w:t>
            </w:r>
            <w:r>
              <w:rPr>
                <w:rFonts w:cs="Arial"/>
                <w:color w:val="000000"/>
                <w:szCs w:val="20"/>
                <w:shd w:val="clear" w:color="auto" w:fill="FFFFFF"/>
              </w:rPr>
              <w:t>showed</w:t>
            </w:r>
            <w:r w:rsidRPr="001347D9">
              <w:rPr>
                <w:rFonts w:cs="Arial"/>
                <w:color w:val="000000"/>
                <w:szCs w:val="20"/>
                <w:shd w:val="clear" w:color="auto" w:fill="FFFFFF"/>
              </w:rPr>
              <w:t xml:space="preserve"> excellent specificity.</w:t>
            </w:r>
          </w:p>
        </w:tc>
        <w:tc>
          <w:tcPr>
            <w:tcW w:w="892" w:type="pct"/>
          </w:tcPr>
          <w:p w14:paraId="274F6928" w14:textId="77777777" w:rsidR="00471DC9" w:rsidRDefault="00F47726" w:rsidP="00B32593">
            <w:pPr>
              <w:rPr>
                <w:rFonts w:cs="Segoe UI"/>
                <w:szCs w:val="20"/>
              </w:rPr>
            </w:pPr>
            <w:hyperlink r:id="rId15" w:history="1">
              <w:r w:rsidR="00471DC9" w:rsidRPr="00B764B2">
                <w:rPr>
                  <w:rStyle w:val="Hyperlink"/>
                  <w:rFonts w:cs="Segoe UI"/>
                  <w:szCs w:val="20"/>
                </w:rPr>
                <w:t>https://www.ncbi.nlm.nih.gov/pubmed/22993183</w:t>
              </w:r>
            </w:hyperlink>
          </w:p>
          <w:p w14:paraId="2C81F834" w14:textId="77777777" w:rsidR="00471DC9" w:rsidRPr="00714C2A" w:rsidRDefault="00471DC9" w:rsidP="00B32593">
            <w:pPr>
              <w:rPr>
                <w:rFonts w:cs="Segoe UI"/>
                <w:szCs w:val="20"/>
              </w:rPr>
            </w:pPr>
          </w:p>
        </w:tc>
        <w:tc>
          <w:tcPr>
            <w:tcW w:w="448" w:type="pct"/>
          </w:tcPr>
          <w:p w14:paraId="111BA01C" w14:textId="3D75EDD9" w:rsidR="00471DC9" w:rsidRPr="00714C2A" w:rsidRDefault="00471DC9" w:rsidP="00B32593">
            <w:pPr>
              <w:rPr>
                <w:szCs w:val="20"/>
              </w:rPr>
            </w:pPr>
            <w:r w:rsidRPr="00714C2A">
              <w:rPr>
                <w:szCs w:val="20"/>
              </w:rPr>
              <w:t>December 2012</w:t>
            </w:r>
            <w:r>
              <w:rPr>
                <w:szCs w:val="20"/>
              </w:rPr>
              <w:fldChar w:fldCharType="begin">
                <w:fldData xml:space="preserve">PEVuZE5vdGU+PENpdGU+PEF1dGhvcj5Hb2xkZW5iZXJnPC9BdXRob3I+PFllYXI+MjAxMjwvWWVh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</w:fldData>
              </w:fldChar>
            </w:r>
            <w:r w:rsidR="00DB7AA7">
              <w:rPr>
                <w:szCs w:val="20"/>
              </w:rPr>
              <w:instrText xml:space="preserve"> ADDIN EN.CITE </w:instrText>
            </w:r>
            <w:r w:rsidR="00DB7AA7">
              <w:rPr>
                <w:szCs w:val="20"/>
              </w:rPr>
              <w:fldChar w:fldCharType="begin">
                <w:fldData xml:space="preserve">PEVuZE5vdGU+PENpdGU+PEF1dGhvcj5Hb2xkZW5iZXJnPC9BdXRob3I+PFllYXI+MjAxMjwvWWVh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</w:fldData>
              </w:fldChar>
            </w:r>
            <w:r w:rsidR="00DB7AA7">
              <w:rPr>
                <w:szCs w:val="20"/>
              </w:rPr>
              <w:instrText xml:space="preserve"> ADDIN EN.CITE.DATA </w:instrText>
            </w:r>
            <w:r w:rsidR="00DB7AA7">
              <w:rPr>
                <w:szCs w:val="20"/>
              </w:rPr>
            </w:r>
            <w:r w:rsidR="00DB7AA7">
              <w:rPr>
                <w:szCs w:val="20"/>
              </w:rPr>
              <w:fldChar w:fldCharType="end"/>
            </w:r>
            <w:r>
              <w:rPr>
                <w:szCs w:val="20"/>
              </w:rPr>
            </w:r>
            <w:r>
              <w:rPr>
                <w:szCs w:val="20"/>
              </w:rPr>
              <w:fldChar w:fldCharType="separate"/>
            </w:r>
            <w:r w:rsidR="00DB7AA7" w:rsidRPr="00DB7AA7">
              <w:rPr>
                <w:noProof/>
                <w:szCs w:val="20"/>
                <w:vertAlign w:val="superscript"/>
              </w:rPr>
              <w:t>15</w:t>
            </w:r>
            <w:r>
              <w:rPr>
                <w:szCs w:val="20"/>
              </w:rPr>
              <w:fldChar w:fldCharType="end"/>
            </w:r>
          </w:p>
        </w:tc>
      </w:tr>
      <w:tr w:rsidR="007645A9" w14:paraId="451B2688" w14:textId="77777777" w:rsidTr="003A3FB9">
        <w:trPr>
          <w:gridAfter w:val="1"/>
          <w:wAfter w:w="6" w:type="pct"/>
          <w:cantSplit/>
        </w:trPr>
        <w:tc>
          <w:tcPr>
            <w:tcW w:w="215" w:type="pct"/>
          </w:tcPr>
          <w:p w14:paraId="172F69B5" w14:textId="231DE723" w:rsidR="00471DC9" w:rsidRPr="008E6737" w:rsidRDefault="00471DC9" w:rsidP="00B32593">
            <w:pPr>
              <w:rPr>
                <w:szCs w:val="20"/>
              </w:rPr>
            </w:pPr>
            <w:r>
              <w:rPr>
                <w:szCs w:val="20"/>
              </w:rPr>
              <w:t>2.</w:t>
            </w:r>
          </w:p>
        </w:tc>
        <w:tc>
          <w:tcPr>
            <w:tcW w:w="537" w:type="pct"/>
          </w:tcPr>
          <w:p w14:paraId="3D6B55DF" w14:textId="2E7D4792" w:rsidR="00471DC9" w:rsidRDefault="00471DC9" w:rsidP="00B32593">
            <w:r w:rsidRPr="008E6737">
              <w:rPr>
                <w:szCs w:val="20"/>
              </w:rPr>
              <w:t>Study of diagnostic accuracy</w:t>
            </w:r>
          </w:p>
        </w:tc>
        <w:tc>
          <w:tcPr>
            <w:tcW w:w="860" w:type="pct"/>
          </w:tcPr>
          <w:p w14:paraId="59CA2147" w14:textId="77777777" w:rsidR="00471DC9" w:rsidRPr="00714C2A" w:rsidRDefault="00471DC9" w:rsidP="00B32593">
            <w:pPr>
              <w:autoSpaceDE w:val="0"/>
              <w:autoSpaceDN w:val="0"/>
              <w:adjustRightInd w:val="0"/>
              <w:spacing w:before="0" w:after="0"/>
              <w:rPr>
                <w:b/>
                <w:szCs w:val="20"/>
              </w:rPr>
            </w:pPr>
            <w:r w:rsidRPr="00494B73">
              <w:rPr>
                <w:rFonts w:cs="Segoe UI"/>
                <w:szCs w:val="20"/>
              </w:rPr>
              <w:t xml:space="preserve">Comparison of the Abbott m2000 </w:t>
            </w:r>
            <w:proofErr w:type="spellStart"/>
            <w:r w:rsidRPr="00494B73">
              <w:rPr>
                <w:rFonts w:cs="Segoe UI"/>
                <w:szCs w:val="20"/>
              </w:rPr>
              <w:t>RealTime</w:t>
            </w:r>
            <w:proofErr w:type="spellEnd"/>
            <w:r w:rsidRPr="00494B73">
              <w:rPr>
                <w:rFonts w:cs="Segoe UI"/>
                <w:szCs w:val="20"/>
              </w:rPr>
              <w:t xml:space="preserve"> CT assay and the Cepheid GeneXpert CT/NG assay to the Roche </w:t>
            </w:r>
            <w:proofErr w:type="spellStart"/>
            <w:r w:rsidRPr="00494B73">
              <w:rPr>
                <w:rFonts w:cs="Segoe UI"/>
                <w:szCs w:val="20"/>
              </w:rPr>
              <w:t>Amplicor</w:t>
            </w:r>
            <w:proofErr w:type="spellEnd"/>
            <w:r w:rsidRPr="00494B73">
              <w:rPr>
                <w:rFonts w:cs="Segoe UI"/>
                <w:szCs w:val="20"/>
              </w:rPr>
              <w:t xml:space="preserve"> CT assay for detection of Chlamydia trachomatis in ocular samples from Tanzania</w:t>
            </w:r>
          </w:p>
        </w:tc>
        <w:tc>
          <w:tcPr>
            <w:tcW w:w="2042" w:type="pct"/>
          </w:tcPr>
          <w:p w14:paraId="3A6B95C2" w14:textId="77777777" w:rsidR="00471DC9" w:rsidRPr="00494B73" w:rsidRDefault="00471DC9" w:rsidP="00B32593">
            <w:pPr>
              <w:rPr>
                <w:b/>
                <w:szCs w:val="20"/>
              </w:rPr>
            </w:pPr>
            <w:r w:rsidRPr="00494B73">
              <w:rPr>
                <w:rFonts w:cs="Arial"/>
                <w:color w:val="000000"/>
                <w:szCs w:val="20"/>
                <w:shd w:val="clear" w:color="auto" w:fill="FFFFFF"/>
              </w:rPr>
              <w:t xml:space="preserve">The GeneXpert CT/NG assay (GeneXpert) and the Abbott m2000 </w:t>
            </w:r>
            <w:proofErr w:type="spellStart"/>
            <w:r w:rsidRPr="00494B73">
              <w:rPr>
                <w:rFonts w:cs="Arial"/>
                <w:color w:val="000000"/>
                <w:szCs w:val="20"/>
                <w:shd w:val="clear" w:color="auto" w:fill="FFFFFF"/>
              </w:rPr>
              <w:t>RealTime</w:t>
            </w:r>
            <w:proofErr w:type="spellEnd"/>
            <w:r w:rsidRPr="00494B73">
              <w:rPr>
                <w:rFonts w:cs="Arial"/>
                <w:color w:val="000000"/>
                <w:szCs w:val="20"/>
                <w:shd w:val="clear" w:color="auto" w:fill="FFFFFF"/>
              </w:rPr>
              <w:t xml:space="preserve"> CT (m2000) assay were compared to </w:t>
            </w:r>
            <w:proofErr w:type="spellStart"/>
            <w:r w:rsidRPr="00494B73">
              <w:rPr>
                <w:rFonts w:cs="Arial"/>
                <w:color w:val="000000"/>
                <w:szCs w:val="20"/>
                <w:shd w:val="clear" w:color="auto" w:fill="FFFFFF"/>
              </w:rPr>
              <w:t>Amplicor</w:t>
            </w:r>
            <w:proofErr w:type="spellEnd"/>
            <w:r w:rsidRPr="00494B73">
              <w:rPr>
                <w:rFonts w:cs="Arial"/>
                <w:color w:val="000000"/>
                <w:szCs w:val="20"/>
                <w:shd w:val="clear" w:color="auto" w:fill="FFFFFF"/>
              </w:rPr>
              <w:t xml:space="preserve"> for detecting ocular Chlamydia trachomatis. The m2000 assay sensitivity was 100% (95% CI</w:t>
            </w:r>
            <w:r>
              <w:rPr>
                <w:rFonts w:cs="Arial"/>
                <w:color w:val="000000"/>
                <w:szCs w:val="20"/>
                <w:shd w:val="clear" w:color="auto" w:fill="FFFFFF"/>
              </w:rPr>
              <w:t>,</w:t>
            </w:r>
            <w:r w:rsidRPr="00494B73">
              <w:rPr>
                <w:rFonts w:cs="Arial"/>
                <w:color w:val="000000"/>
                <w:szCs w:val="20"/>
                <w:shd w:val="clear" w:color="auto" w:fill="FFFFFF"/>
              </w:rPr>
              <w:t xml:space="preserve"> 90% to 100%), and specificity was 98.46% (95% CI, 95.2% to 99.2%); GeneXpert 100% (95% CI, 90% to 100%), and 100% (95% CI, 98.1% to 100%)</w:t>
            </w:r>
            <w:r>
              <w:rPr>
                <w:rFonts w:cs="Arial"/>
                <w:color w:val="000000"/>
                <w:szCs w:val="20"/>
                <w:shd w:val="clear" w:color="auto" w:fill="FFFFFF"/>
              </w:rPr>
              <w:t xml:space="preserve"> respectively</w:t>
            </w:r>
            <w:r w:rsidRPr="00494B73">
              <w:rPr>
                <w:rFonts w:cs="Arial"/>
                <w:color w:val="000000"/>
                <w:szCs w:val="20"/>
                <w:shd w:val="clear" w:color="auto" w:fill="FFFFFF"/>
              </w:rPr>
              <w:t xml:space="preserve">. The m2000 and GeneXpert assays appear to perform as well as the </w:t>
            </w:r>
            <w:proofErr w:type="spellStart"/>
            <w:r w:rsidRPr="00494B73">
              <w:rPr>
                <w:rFonts w:cs="Arial"/>
                <w:color w:val="000000"/>
                <w:szCs w:val="20"/>
                <w:shd w:val="clear" w:color="auto" w:fill="FFFFFF"/>
              </w:rPr>
              <w:t>Amplicor</w:t>
            </w:r>
            <w:proofErr w:type="spellEnd"/>
            <w:r w:rsidRPr="00494B73">
              <w:rPr>
                <w:rFonts w:cs="Arial"/>
                <w:color w:val="000000"/>
                <w:szCs w:val="20"/>
                <w:shd w:val="clear" w:color="auto" w:fill="FFFFFF"/>
              </w:rPr>
              <w:t xml:space="preserve"> assay</w:t>
            </w:r>
          </w:p>
        </w:tc>
        <w:tc>
          <w:tcPr>
            <w:tcW w:w="892" w:type="pct"/>
          </w:tcPr>
          <w:p w14:paraId="4C5CFBB5" w14:textId="77777777" w:rsidR="00471DC9" w:rsidRDefault="00F47726" w:rsidP="00B32593">
            <w:pPr>
              <w:rPr>
                <w:szCs w:val="20"/>
              </w:rPr>
            </w:pPr>
            <w:hyperlink r:id="rId16" w:history="1">
              <w:r w:rsidR="00471DC9" w:rsidRPr="00B764B2">
                <w:rPr>
                  <w:rStyle w:val="Hyperlink"/>
                  <w:szCs w:val="20"/>
                </w:rPr>
                <w:t>https://www.ncbi.nlm.nih.gov/pubmed/23486714</w:t>
              </w:r>
            </w:hyperlink>
          </w:p>
          <w:p w14:paraId="26312C7E" w14:textId="77777777" w:rsidR="00471DC9" w:rsidRPr="00714C2A" w:rsidRDefault="00471DC9" w:rsidP="00B32593">
            <w:pPr>
              <w:rPr>
                <w:b/>
                <w:szCs w:val="20"/>
              </w:rPr>
            </w:pPr>
          </w:p>
        </w:tc>
        <w:tc>
          <w:tcPr>
            <w:tcW w:w="448" w:type="pct"/>
          </w:tcPr>
          <w:p w14:paraId="47849A2A" w14:textId="7DE83F44" w:rsidR="00471DC9" w:rsidRPr="00714C2A" w:rsidRDefault="00471DC9" w:rsidP="00B32593">
            <w:pPr>
              <w:rPr>
                <w:b/>
                <w:szCs w:val="20"/>
              </w:rPr>
            </w:pPr>
            <w:r w:rsidRPr="00714C2A">
              <w:rPr>
                <w:szCs w:val="20"/>
              </w:rPr>
              <w:t>May 2013</w:t>
            </w:r>
            <w:r>
              <w:rPr>
                <w:szCs w:val="20"/>
              </w:rPr>
              <w:fldChar w:fldCharType="begin"/>
            </w:r>
            <w:r w:rsidR="00DB7AA7">
              <w:rPr>
                <w:szCs w:val="20"/>
              </w:rPr>
              <w:instrText xml:space="preserve"> ADDIN EN.CITE &lt;EndNote&gt;&lt;Cite&gt;&lt;Author&gt;Dize&lt;/Author&gt;&lt;Year&gt;2013&lt;/Year&gt;&lt;RecNum&gt;210&lt;/RecNum&gt;&lt;DisplayText&gt;&lt;style face="superscript"&gt;16&lt;/style&gt;&lt;/DisplayText&gt;&lt;record&gt;&lt;rec-number&gt;210&lt;/rec-number&gt;&lt;foreign-keys&gt;&lt;key app="EN" db-id="d2df9d5vr5550oea9sexadwa9fxv2srprwv9" timestamp="1547593307"&gt;210&lt;/key&gt;&lt;/foreign-keys&gt;&lt;ref-type name="Journal Article"&gt;17&lt;/ref-type&gt;&lt;contributors&gt;&lt;authors&gt;&lt;author&gt;Dize, L.&lt;/author&gt;&lt;author&gt;West, S.&lt;/author&gt;&lt;author&gt;Williams, J. A.&lt;/author&gt;&lt;author&gt;Van Der Pol, B.&lt;/author&gt;&lt;author&gt;Quinn, T. C.&lt;/author&gt;&lt;author&gt;Gaydos, C. A.&lt;/author&gt;&lt;/authors&gt;&lt;/contributors&gt;&lt;auth-address&gt;Johns Hopkins University, Baltimore, Maryland, USA.&lt;/auth-address&gt;&lt;titles&gt;&lt;title&gt;Comparison of the Abbott m2000 RealTime CT assay and the Cepheid GeneXpert CT/NG assay to the Roche Amplicor CT assay for detection of Chlamydia trachomatis in ocular samples from Tanzania&lt;/title&gt;&lt;secondary-title&gt;J Clin Microbiol&lt;/secondary-title&gt;&lt;alt-title&gt;Journal of clinical microbiology&lt;/alt-title&gt;&lt;/titles&gt;&lt;periodical&gt;&lt;full-title&gt;J Clin Microbiol&lt;/full-title&gt;&lt;abbr-1&gt;Journal of clinical microbiology&lt;/abbr-1&gt;&lt;/periodical&gt;&lt;alt-periodical&gt;&lt;full-title&gt;Journal of clinical microbiology&lt;/full-title&gt;&lt;/alt-periodical&gt;&lt;pages&gt;1611-3&lt;/pages&gt;&lt;volume&gt;51&lt;/volume&gt;&lt;number&gt;5&lt;/number&gt;&lt;edition&gt;2013/03/15&lt;/edition&gt;&lt;keywords&gt;&lt;keyword&gt;Chlamydia trachomatis/*genetics/*isolation &amp;amp; purification&lt;/keyword&gt;&lt;keyword&gt;Humans&lt;/keyword&gt;&lt;keyword&gt;Polymerase Chain Reaction&lt;/keyword&gt;&lt;keyword&gt;Reagent Kits, Diagnostic&lt;/keyword&gt;&lt;keyword&gt;Sensitivity and Specificity&lt;/keyword&gt;&lt;keyword&gt;Tanzania&lt;/keyword&gt;&lt;keyword&gt;Trachoma/*diagnosis&lt;/keyword&gt;&lt;/keywords&gt;&lt;dates&gt;&lt;year&gt;2013&lt;/year&gt;&lt;pub-dates&gt;&lt;date&gt;May&lt;/date&gt;&lt;/pub-dates&gt;&lt;/dates&gt;&lt;isbn&gt;0095-1137&lt;/isbn&gt;&lt;accession-num&gt;23486714&lt;/accession-num&gt;&lt;urls&gt;&lt;/urls&gt;&lt;custom2&gt;PMC3647953&lt;/custom2&gt;&lt;electronic-resource-num&gt;10.1128/jcm.00519-13&lt;/electronic-resource-num&gt;&lt;remote-database-provider&gt;NLM&lt;/remote-database-provider&gt;&lt;language&gt;eng&lt;/language&gt;&lt;/record&gt;&lt;/Cite&gt;&lt;/EndNote&gt;</w:instrText>
            </w:r>
            <w:r>
              <w:rPr>
                <w:szCs w:val="20"/>
              </w:rPr>
              <w:fldChar w:fldCharType="separate"/>
            </w:r>
            <w:r w:rsidR="00DB7AA7" w:rsidRPr="00DB7AA7">
              <w:rPr>
                <w:noProof/>
                <w:szCs w:val="20"/>
                <w:vertAlign w:val="superscript"/>
              </w:rPr>
              <w:t>16</w:t>
            </w:r>
            <w:r>
              <w:rPr>
                <w:szCs w:val="20"/>
              </w:rPr>
              <w:fldChar w:fldCharType="end"/>
            </w:r>
          </w:p>
        </w:tc>
      </w:tr>
      <w:tr w:rsidR="007645A9" w14:paraId="3EC0FDD1" w14:textId="77777777" w:rsidTr="003A3FB9">
        <w:trPr>
          <w:gridAfter w:val="1"/>
          <w:wAfter w:w="6" w:type="pct"/>
          <w:cantSplit/>
        </w:trPr>
        <w:tc>
          <w:tcPr>
            <w:tcW w:w="215" w:type="pct"/>
          </w:tcPr>
          <w:p w14:paraId="3561CFA6" w14:textId="4D5828CF" w:rsidR="00471DC9" w:rsidRDefault="00471DC9" w:rsidP="00FD26D7">
            <w:pPr>
              <w:spacing w:before="0"/>
              <w:rPr>
                <w:szCs w:val="20"/>
              </w:rPr>
            </w:pPr>
            <w:r>
              <w:rPr>
                <w:szCs w:val="20"/>
              </w:rPr>
              <w:t>3.</w:t>
            </w:r>
          </w:p>
        </w:tc>
        <w:tc>
          <w:tcPr>
            <w:tcW w:w="537" w:type="pct"/>
          </w:tcPr>
          <w:p w14:paraId="0D7759FC" w14:textId="770FD4C0" w:rsidR="00471DC9" w:rsidRDefault="00471DC9" w:rsidP="00FD26D7">
            <w:pPr>
              <w:spacing w:before="0"/>
              <w:rPr>
                <w:szCs w:val="20"/>
              </w:rPr>
            </w:pPr>
            <w:r>
              <w:rPr>
                <w:szCs w:val="20"/>
              </w:rPr>
              <w:t>Study of diagnostic accuracy</w:t>
            </w:r>
          </w:p>
        </w:tc>
        <w:tc>
          <w:tcPr>
            <w:tcW w:w="860" w:type="pct"/>
          </w:tcPr>
          <w:p w14:paraId="36C3C0DC" w14:textId="77777777" w:rsidR="00471DC9" w:rsidRDefault="00471DC9" w:rsidP="00FD26D7">
            <w:pPr>
              <w:autoSpaceDE w:val="0"/>
              <w:autoSpaceDN w:val="0"/>
              <w:adjustRightInd w:val="0"/>
              <w:spacing w:before="0" w:after="0"/>
              <w:rPr>
                <w:rFonts w:cs="Arial"/>
                <w:color w:val="000000"/>
                <w:szCs w:val="20"/>
              </w:rPr>
            </w:pPr>
            <w:r w:rsidRPr="004E3885">
              <w:rPr>
                <w:rFonts w:cs="Arial"/>
                <w:color w:val="000000"/>
                <w:szCs w:val="20"/>
              </w:rPr>
              <w:t>Analytical evaluation of </w:t>
            </w:r>
            <w:r w:rsidRPr="004E3885">
              <w:rPr>
                <w:rStyle w:val="highlight"/>
                <w:rFonts w:cs="Arial"/>
                <w:color w:val="000000"/>
                <w:szCs w:val="20"/>
              </w:rPr>
              <w:t>GeneXpert</w:t>
            </w:r>
            <w:r w:rsidRPr="004E3885">
              <w:rPr>
                <w:rFonts w:cs="Arial"/>
                <w:color w:val="000000"/>
                <w:szCs w:val="20"/>
              </w:rPr>
              <w:t> CT/NG, the first genetic point-of-care assay for simultaneous detection of Neisseria gonorrhoeae and Chlamydia trachomatis.</w:t>
            </w:r>
          </w:p>
          <w:p w14:paraId="0ECA8720" w14:textId="77777777" w:rsidR="00471DC9" w:rsidRPr="00714C2A" w:rsidRDefault="00471DC9" w:rsidP="00FD26D7">
            <w:pPr>
              <w:autoSpaceDE w:val="0"/>
              <w:autoSpaceDN w:val="0"/>
              <w:adjustRightInd w:val="0"/>
              <w:spacing w:before="0" w:after="0"/>
              <w:rPr>
                <w:rFonts w:cs="Segoe UI"/>
                <w:szCs w:val="20"/>
              </w:rPr>
            </w:pPr>
          </w:p>
        </w:tc>
        <w:tc>
          <w:tcPr>
            <w:tcW w:w="2042" w:type="pct"/>
          </w:tcPr>
          <w:p w14:paraId="0AAE89E1" w14:textId="77777777" w:rsidR="00471DC9" w:rsidRDefault="00471DC9" w:rsidP="00FD26D7">
            <w:pPr>
              <w:spacing w:before="0"/>
              <w:rPr>
                <w:color w:val="000000"/>
                <w:shd w:val="clear" w:color="auto" w:fill="FFFFFF"/>
              </w:rPr>
            </w:pPr>
            <w:r>
              <w:rPr>
                <w:color w:val="000000"/>
                <w:shd w:val="clear" w:color="auto" w:fill="FFFFFF"/>
              </w:rPr>
              <w:t>GeneXpert CT/NG was evaluated with 372 characterized bacterial strains. Sensitivity of 10 genome copies/reaction was obtained for both agents. Four </w:t>
            </w:r>
            <w:r>
              <w:rPr>
                <w:rStyle w:val="Emphasis"/>
                <w:color w:val="000000"/>
                <w:shd w:val="clear" w:color="auto" w:fill="FFFFFF"/>
              </w:rPr>
              <w:t>Neisseria mucosa</w:t>
            </w:r>
            <w:r>
              <w:rPr>
                <w:color w:val="000000"/>
                <w:shd w:val="clear" w:color="auto" w:fill="FFFFFF"/>
              </w:rPr>
              <w:t> and two </w:t>
            </w:r>
            <w:r>
              <w:rPr>
                <w:rStyle w:val="Emphasis"/>
                <w:color w:val="000000"/>
                <w:shd w:val="clear" w:color="auto" w:fill="FFFFFF"/>
              </w:rPr>
              <w:t xml:space="preserve">Neisseria </w:t>
            </w:r>
            <w:proofErr w:type="spellStart"/>
            <w:r>
              <w:rPr>
                <w:rStyle w:val="Emphasis"/>
                <w:color w:val="000000"/>
                <w:shd w:val="clear" w:color="auto" w:fill="FFFFFF"/>
              </w:rPr>
              <w:t>subflava</w:t>
            </w:r>
            <w:proofErr w:type="spellEnd"/>
            <w:r>
              <w:rPr>
                <w:color w:val="000000"/>
                <w:shd w:val="clear" w:color="auto" w:fill="FFFFFF"/>
              </w:rPr>
              <w:t> isolates were positive for one of two gonococcal targets; however, the assay flagged all as negative. The assay was analytically highly sensitive and specific.</w:t>
            </w:r>
          </w:p>
        </w:tc>
        <w:tc>
          <w:tcPr>
            <w:tcW w:w="892" w:type="pct"/>
          </w:tcPr>
          <w:p w14:paraId="64EC3981" w14:textId="77777777" w:rsidR="00471DC9" w:rsidRDefault="00F47726" w:rsidP="00FD26D7">
            <w:pPr>
              <w:spacing w:before="0"/>
              <w:rPr>
                <w:szCs w:val="20"/>
              </w:rPr>
            </w:pPr>
            <w:hyperlink r:id="rId17" w:history="1">
              <w:r w:rsidR="00471DC9" w:rsidRPr="00EC72BD">
                <w:rPr>
                  <w:rStyle w:val="Hyperlink"/>
                  <w:szCs w:val="20"/>
                </w:rPr>
                <w:t>https://www.ncbi.nlm.nih.gov/pubmed/23554203</w:t>
              </w:r>
            </w:hyperlink>
          </w:p>
          <w:p w14:paraId="5566EF9D" w14:textId="77777777" w:rsidR="00471DC9" w:rsidRDefault="00471DC9" w:rsidP="00FD26D7">
            <w:pPr>
              <w:spacing w:before="0"/>
            </w:pPr>
          </w:p>
        </w:tc>
        <w:tc>
          <w:tcPr>
            <w:tcW w:w="448" w:type="pct"/>
          </w:tcPr>
          <w:p w14:paraId="69034D7F" w14:textId="4495E41E" w:rsidR="00471DC9" w:rsidRDefault="00471DC9" w:rsidP="00FD26D7">
            <w:pPr>
              <w:spacing w:before="0"/>
              <w:rPr>
                <w:szCs w:val="20"/>
              </w:rPr>
            </w:pPr>
            <w:r>
              <w:rPr>
                <w:szCs w:val="20"/>
              </w:rPr>
              <w:t>June 2013</w:t>
            </w:r>
            <w:r>
              <w:rPr>
                <w:szCs w:val="20"/>
              </w:rPr>
              <w:fldChar w:fldCharType="begin">
                <w:fldData xml:space="preserve">PEVuZE5vdGU+PENpdGU+PEF1dGhvcj5UYWJyaXppPC9BdXRob3I+PFllYXI+MjAxMzwvWWVhcj48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</w:fldData>
              </w:fldChar>
            </w:r>
            <w:r w:rsidR="00DB7AA7">
              <w:rPr>
                <w:szCs w:val="20"/>
              </w:rPr>
              <w:instrText xml:space="preserve"> ADDIN EN.CITE </w:instrText>
            </w:r>
            <w:r w:rsidR="00DB7AA7">
              <w:rPr>
                <w:szCs w:val="20"/>
              </w:rPr>
              <w:fldChar w:fldCharType="begin">
                <w:fldData xml:space="preserve">PEVuZE5vdGU+PENpdGU+PEF1dGhvcj5UYWJyaXppPC9BdXRob3I+PFllYXI+MjAxMzwvWWVhcj48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</w:fldData>
              </w:fldChar>
            </w:r>
            <w:r w:rsidR="00DB7AA7">
              <w:rPr>
                <w:szCs w:val="20"/>
              </w:rPr>
              <w:instrText xml:space="preserve"> ADDIN EN.CITE.DATA </w:instrText>
            </w:r>
            <w:r w:rsidR="00DB7AA7">
              <w:rPr>
                <w:szCs w:val="20"/>
              </w:rPr>
            </w:r>
            <w:r w:rsidR="00DB7AA7">
              <w:rPr>
                <w:szCs w:val="20"/>
              </w:rPr>
              <w:fldChar w:fldCharType="end"/>
            </w:r>
            <w:r>
              <w:rPr>
                <w:szCs w:val="20"/>
              </w:rPr>
            </w:r>
            <w:r>
              <w:rPr>
                <w:szCs w:val="20"/>
              </w:rPr>
              <w:fldChar w:fldCharType="separate"/>
            </w:r>
            <w:r w:rsidR="00DB7AA7" w:rsidRPr="00DB7AA7">
              <w:rPr>
                <w:noProof/>
                <w:szCs w:val="20"/>
                <w:vertAlign w:val="superscript"/>
              </w:rPr>
              <w:t>17</w:t>
            </w:r>
            <w:r>
              <w:rPr>
                <w:szCs w:val="20"/>
              </w:rPr>
              <w:fldChar w:fldCharType="end"/>
            </w:r>
          </w:p>
        </w:tc>
      </w:tr>
      <w:tr w:rsidR="007645A9" w14:paraId="45BED3A4" w14:textId="77777777" w:rsidTr="003A3FB9">
        <w:trPr>
          <w:gridAfter w:val="1"/>
          <w:wAfter w:w="6" w:type="pct"/>
          <w:cantSplit/>
        </w:trPr>
        <w:tc>
          <w:tcPr>
            <w:tcW w:w="215" w:type="pct"/>
          </w:tcPr>
          <w:p w14:paraId="20F79B26" w14:textId="24002602" w:rsidR="00471DC9" w:rsidRPr="00D558CC" w:rsidRDefault="00471DC9" w:rsidP="00FD26D7">
            <w:pPr>
              <w:spacing w:before="0"/>
              <w:rPr>
                <w:szCs w:val="20"/>
              </w:rPr>
            </w:pPr>
            <w:r>
              <w:rPr>
                <w:szCs w:val="20"/>
              </w:rPr>
              <w:t>4.</w:t>
            </w:r>
          </w:p>
        </w:tc>
        <w:tc>
          <w:tcPr>
            <w:tcW w:w="537" w:type="pct"/>
          </w:tcPr>
          <w:p w14:paraId="0D576453" w14:textId="13E706AB" w:rsidR="00471DC9" w:rsidRDefault="00471DC9" w:rsidP="00FD26D7">
            <w:pPr>
              <w:spacing w:before="0"/>
            </w:pPr>
            <w:r w:rsidRPr="00D558CC">
              <w:rPr>
                <w:szCs w:val="20"/>
              </w:rPr>
              <w:t>Study of diagnostic accuracy</w:t>
            </w:r>
          </w:p>
        </w:tc>
        <w:tc>
          <w:tcPr>
            <w:tcW w:w="860" w:type="pct"/>
          </w:tcPr>
          <w:p w14:paraId="6CB080C4" w14:textId="77777777" w:rsidR="00471DC9" w:rsidRPr="00714C2A" w:rsidRDefault="00471DC9" w:rsidP="00FD26D7">
            <w:pPr>
              <w:autoSpaceDE w:val="0"/>
              <w:autoSpaceDN w:val="0"/>
              <w:adjustRightInd w:val="0"/>
              <w:spacing w:before="0" w:after="0"/>
              <w:rPr>
                <w:rFonts w:cs="Segoe UI"/>
                <w:szCs w:val="20"/>
              </w:rPr>
            </w:pPr>
            <w:r w:rsidRPr="00714C2A">
              <w:rPr>
                <w:rFonts w:cs="Segoe UI"/>
                <w:szCs w:val="20"/>
              </w:rPr>
              <w:t xml:space="preserve">Performance of the Cepheid CT/NG </w:t>
            </w:r>
            <w:proofErr w:type="spellStart"/>
            <w:r w:rsidRPr="00714C2A">
              <w:rPr>
                <w:rFonts w:cs="Segoe UI"/>
                <w:szCs w:val="20"/>
              </w:rPr>
              <w:t>Xpert</w:t>
            </w:r>
            <w:proofErr w:type="spellEnd"/>
            <w:r w:rsidRPr="00714C2A">
              <w:rPr>
                <w:rFonts w:cs="Segoe UI"/>
                <w:szCs w:val="20"/>
              </w:rPr>
              <w:t xml:space="preserve"> Rapid PCR Test for Detection of Chlamydia trachomatis and Neisseria gonorrhoeae</w:t>
            </w:r>
            <w:r>
              <w:rPr>
                <w:rFonts w:cs="Segoe UI"/>
                <w:szCs w:val="20"/>
              </w:rPr>
              <w:t xml:space="preserve">. </w:t>
            </w:r>
          </w:p>
        </w:tc>
        <w:tc>
          <w:tcPr>
            <w:tcW w:w="2042" w:type="pct"/>
          </w:tcPr>
          <w:p w14:paraId="4A48DD62" w14:textId="77777777" w:rsidR="00471DC9" w:rsidRPr="00C33EE7" w:rsidRDefault="00471DC9" w:rsidP="00FD26D7">
            <w:pPr>
              <w:spacing w:before="0"/>
              <w:rPr>
                <w:szCs w:val="20"/>
                <w:highlight w:val="yellow"/>
              </w:rPr>
            </w:pPr>
            <w:r>
              <w:rPr>
                <w:color w:val="000000"/>
                <w:shd w:val="clear" w:color="auto" w:fill="FFFFFF"/>
              </w:rPr>
              <w:t>E</w:t>
            </w:r>
            <w:r w:rsidRPr="00FA105B">
              <w:rPr>
                <w:color w:val="000000"/>
                <w:shd w:val="clear" w:color="auto" w:fill="FFFFFF"/>
              </w:rPr>
              <w:t xml:space="preserve">valuation of </w:t>
            </w:r>
            <w:proofErr w:type="spellStart"/>
            <w:r w:rsidRPr="00FA105B">
              <w:rPr>
                <w:color w:val="000000"/>
                <w:shd w:val="clear" w:color="auto" w:fill="FFFFFF"/>
              </w:rPr>
              <w:t>Xpert</w:t>
            </w:r>
            <w:proofErr w:type="spellEnd"/>
            <w:r w:rsidRPr="00FA105B">
              <w:rPr>
                <w:color w:val="000000"/>
                <w:shd w:val="clear" w:color="auto" w:fill="FFFFFF"/>
              </w:rPr>
              <w:t xml:space="preserve"> </w:t>
            </w:r>
            <w:r w:rsidRPr="00FA105B">
              <w:rPr>
                <w:rFonts w:cs="Segoe UI"/>
                <w:szCs w:val="20"/>
              </w:rPr>
              <w:t xml:space="preserve">CT/NG </w:t>
            </w:r>
            <w:r w:rsidRPr="00FA105B">
              <w:rPr>
                <w:color w:val="000000"/>
                <w:shd w:val="clear" w:color="auto" w:fill="FFFFFF"/>
              </w:rPr>
              <w:t xml:space="preserve">assay </w:t>
            </w:r>
            <w:r>
              <w:rPr>
                <w:color w:val="000000"/>
                <w:shd w:val="clear" w:color="auto" w:fill="FFFFFF"/>
              </w:rPr>
              <w:t>against</w:t>
            </w:r>
            <w:r w:rsidRPr="00FA105B">
              <w:rPr>
                <w:color w:val="000000"/>
                <w:shd w:val="clear" w:color="auto" w:fill="FFFFFF"/>
              </w:rPr>
              <w:t xml:space="preserve"> PIS determined by Gen-Probe Hologic APTIMA Combo 2 and </w:t>
            </w:r>
            <w:proofErr w:type="spellStart"/>
            <w:r w:rsidRPr="00FA105B">
              <w:rPr>
                <w:color w:val="000000"/>
                <w:shd w:val="clear" w:color="auto" w:fill="FFFFFF"/>
              </w:rPr>
              <w:t>ProbeTec</w:t>
            </w:r>
            <w:proofErr w:type="spellEnd"/>
            <w:r w:rsidRPr="00FA105B">
              <w:rPr>
                <w:color w:val="000000"/>
                <w:shd w:val="clear" w:color="auto" w:fill="FFFFFF"/>
              </w:rPr>
              <w:t xml:space="preserve"> ET </w:t>
            </w:r>
            <w:r w:rsidRPr="00FA105B">
              <w:rPr>
                <w:rStyle w:val="Emphasis"/>
                <w:color w:val="000000"/>
                <w:shd w:val="clear" w:color="auto" w:fill="FFFFFF"/>
              </w:rPr>
              <w:t>C</w:t>
            </w:r>
            <w:r>
              <w:rPr>
                <w:rStyle w:val="Emphasis"/>
                <w:color w:val="000000"/>
                <w:shd w:val="clear" w:color="auto" w:fill="FFFFFF"/>
              </w:rPr>
              <w:t>T/</w:t>
            </w:r>
            <w:r w:rsidRPr="00FA105B">
              <w:rPr>
                <w:rStyle w:val="Emphasis"/>
                <w:color w:val="000000"/>
                <w:shd w:val="clear" w:color="auto" w:fill="FFFFFF"/>
              </w:rPr>
              <w:t>N</w:t>
            </w:r>
            <w:r>
              <w:rPr>
                <w:rStyle w:val="Emphasis"/>
                <w:color w:val="000000"/>
                <w:shd w:val="clear" w:color="auto" w:fill="FFFFFF"/>
              </w:rPr>
              <w:t>G.</w:t>
            </w:r>
            <w:r w:rsidRPr="00FA105B">
              <w:rPr>
                <w:color w:val="000000"/>
                <w:shd w:val="clear" w:color="auto" w:fill="FFFFFF"/>
              </w:rPr>
              <w:t xml:space="preserve"> </w:t>
            </w:r>
            <w:r>
              <w:rPr>
                <w:color w:val="000000"/>
                <w:shd w:val="clear" w:color="auto" w:fill="FFFFFF"/>
              </w:rPr>
              <w:t xml:space="preserve">n= </w:t>
            </w:r>
            <w:r w:rsidRPr="00FA105B">
              <w:rPr>
                <w:rFonts w:cs="Arial"/>
                <w:color w:val="000000"/>
                <w:szCs w:val="20"/>
                <w:shd w:val="clear" w:color="auto" w:fill="FFFFFF"/>
              </w:rPr>
              <w:t>1,722 female</w:t>
            </w:r>
            <w:r>
              <w:rPr>
                <w:rFonts w:cs="Arial"/>
                <w:color w:val="000000"/>
                <w:szCs w:val="20"/>
                <w:shd w:val="clear" w:color="auto" w:fill="FFFFFF"/>
              </w:rPr>
              <w:t xml:space="preserve">s, </w:t>
            </w:r>
            <w:r w:rsidRPr="00FA105B">
              <w:rPr>
                <w:rFonts w:cs="Arial"/>
                <w:color w:val="000000"/>
                <w:szCs w:val="20"/>
                <w:shd w:val="clear" w:color="auto" w:fill="FFFFFF"/>
              </w:rPr>
              <w:t>1,387 male</w:t>
            </w:r>
            <w:r>
              <w:rPr>
                <w:rFonts w:cs="Arial"/>
                <w:color w:val="000000"/>
                <w:szCs w:val="20"/>
                <w:shd w:val="clear" w:color="auto" w:fill="FFFFFF"/>
              </w:rPr>
              <w:t>s</w:t>
            </w:r>
            <w:r w:rsidRPr="00FA105B">
              <w:rPr>
                <w:rFonts w:cs="Arial"/>
                <w:color w:val="000000"/>
                <w:szCs w:val="20"/>
                <w:shd w:val="clear" w:color="auto" w:fill="FFFFFF"/>
              </w:rPr>
              <w:t xml:space="preserve">. </w:t>
            </w:r>
            <w:r>
              <w:rPr>
                <w:rFonts w:cs="Arial"/>
                <w:color w:val="000000"/>
                <w:szCs w:val="20"/>
                <w:shd w:val="clear" w:color="auto" w:fill="FFFFFF"/>
              </w:rPr>
              <w:t xml:space="preserve">CT sensitivity: </w:t>
            </w:r>
            <w:r w:rsidRPr="00FA105B">
              <w:rPr>
                <w:rFonts w:cs="Arial"/>
                <w:color w:val="000000"/>
                <w:szCs w:val="20"/>
                <w:shd w:val="clear" w:color="auto" w:fill="FFFFFF"/>
              </w:rPr>
              <w:t>endocervical</w:t>
            </w:r>
            <w:r>
              <w:rPr>
                <w:rFonts w:cs="Arial"/>
                <w:color w:val="000000"/>
                <w:szCs w:val="20"/>
                <w:shd w:val="clear" w:color="auto" w:fill="FFFFFF"/>
              </w:rPr>
              <w:t xml:space="preserve"> 97.4%;</w:t>
            </w:r>
            <w:r w:rsidRPr="00FA105B">
              <w:rPr>
                <w:rFonts w:cs="Arial"/>
                <w:color w:val="000000"/>
                <w:szCs w:val="20"/>
                <w:shd w:val="clear" w:color="auto" w:fill="FFFFFF"/>
              </w:rPr>
              <w:t xml:space="preserve"> vaginal</w:t>
            </w:r>
            <w:r>
              <w:rPr>
                <w:rFonts w:cs="Arial"/>
                <w:color w:val="000000"/>
                <w:szCs w:val="20"/>
                <w:shd w:val="clear" w:color="auto" w:fill="FFFFFF"/>
              </w:rPr>
              <w:t xml:space="preserve"> </w:t>
            </w:r>
            <w:r w:rsidRPr="00FA105B">
              <w:rPr>
                <w:rFonts w:cs="Arial"/>
                <w:color w:val="000000"/>
                <w:szCs w:val="20"/>
                <w:shd w:val="clear" w:color="auto" w:fill="FFFFFF"/>
              </w:rPr>
              <w:t>98.7%</w:t>
            </w:r>
            <w:r>
              <w:rPr>
                <w:rFonts w:cs="Arial"/>
                <w:color w:val="000000"/>
                <w:szCs w:val="20"/>
                <w:shd w:val="clear" w:color="auto" w:fill="FFFFFF"/>
              </w:rPr>
              <w:t>;</w:t>
            </w:r>
            <w:r w:rsidRPr="00FA105B">
              <w:rPr>
                <w:rFonts w:cs="Arial"/>
                <w:color w:val="000000"/>
                <w:szCs w:val="20"/>
                <w:shd w:val="clear" w:color="auto" w:fill="FFFFFF"/>
              </w:rPr>
              <w:t xml:space="preserve"> urine</w:t>
            </w:r>
            <w:r>
              <w:rPr>
                <w:rFonts w:cs="Arial"/>
                <w:color w:val="000000"/>
                <w:szCs w:val="20"/>
                <w:shd w:val="clear" w:color="auto" w:fill="FFFFFF"/>
              </w:rPr>
              <w:t>-female:</w:t>
            </w:r>
            <w:r w:rsidRPr="00FA105B">
              <w:rPr>
                <w:rFonts w:cs="Arial"/>
                <w:color w:val="000000"/>
                <w:szCs w:val="20"/>
                <w:shd w:val="clear" w:color="auto" w:fill="FFFFFF"/>
              </w:rPr>
              <w:t xml:space="preserve"> 97.6%</w:t>
            </w:r>
            <w:r>
              <w:rPr>
                <w:rFonts w:cs="Arial"/>
                <w:color w:val="000000"/>
                <w:szCs w:val="20"/>
                <w:shd w:val="clear" w:color="auto" w:fill="FFFFFF"/>
              </w:rPr>
              <w:t>, male:</w:t>
            </w:r>
            <w:r w:rsidRPr="00FA105B">
              <w:rPr>
                <w:rFonts w:cs="Arial"/>
                <w:color w:val="000000"/>
                <w:szCs w:val="20"/>
                <w:shd w:val="clear" w:color="auto" w:fill="FFFFFF"/>
              </w:rPr>
              <w:t xml:space="preserve"> 97.5%</w:t>
            </w:r>
            <w:r>
              <w:rPr>
                <w:rFonts w:cs="Arial"/>
                <w:color w:val="000000"/>
                <w:szCs w:val="20"/>
                <w:shd w:val="clear" w:color="auto" w:fill="FFFFFF"/>
              </w:rPr>
              <w:t>. S</w:t>
            </w:r>
            <w:r w:rsidRPr="00FA105B">
              <w:rPr>
                <w:rFonts w:cs="Arial"/>
                <w:color w:val="000000"/>
                <w:szCs w:val="20"/>
                <w:shd w:val="clear" w:color="auto" w:fill="FFFFFF"/>
              </w:rPr>
              <w:t xml:space="preserve">pecificity ≥ 99.4%. </w:t>
            </w:r>
            <w:r>
              <w:rPr>
                <w:rFonts w:cs="Arial"/>
                <w:color w:val="000000"/>
                <w:szCs w:val="20"/>
                <w:shd w:val="clear" w:color="auto" w:fill="FFFFFF"/>
              </w:rPr>
              <w:t>NG sensitivity:</w:t>
            </w:r>
            <w:r w:rsidRPr="00FA105B">
              <w:rPr>
                <w:rFonts w:cs="Arial"/>
                <w:color w:val="000000"/>
                <w:szCs w:val="20"/>
                <w:shd w:val="clear" w:color="auto" w:fill="FFFFFF"/>
              </w:rPr>
              <w:t xml:space="preserve">  endocervical</w:t>
            </w:r>
            <w:r>
              <w:rPr>
                <w:rFonts w:cs="Arial"/>
                <w:color w:val="000000"/>
                <w:szCs w:val="20"/>
                <w:shd w:val="clear" w:color="auto" w:fill="FFFFFF"/>
              </w:rPr>
              <w:t xml:space="preserve"> and</w:t>
            </w:r>
            <w:r w:rsidRPr="00FA105B">
              <w:rPr>
                <w:rFonts w:cs="Arial"/>
                <w:color w:val="000000"/>
                <w:szCs w:val="20"/>
                <w:shd w:val="clear" w:color="auto" w:fill="FFFFFF"/>
              </w:rPr>
              <w:t xml:space="preserve"> vaginal</w:t>
            </w:r>
            <w:r>
              <w:rPr>
                <w:rFonts w:cs="Arial"/>
                <w:color w:val="000000"/>
                <w:szCs w:val="20"/>
                <w:shd w:val="clear" w:color="auto" w:fill="FFFFFF"/>
              </w:rPr>
              <w:t xml:space="preserve"> specimens 100%;</w:t>
            </w:r>
            <w:r w:rsidRPr="00FA105B">
              <w:rPr>
                <w:rFonts w:cs="Arial"/>
                <w:color w:val="000000"/>
                <w:szCs w:val="20"/>
                <w:shd w:val="clear" w:color="auto" w:fill="FFFFFF"/>
              </w:rPr>
              <w:t xml:space="preserve"> urine</w:t>
            </w:r>
            <w:r>
              <w:rPr>
                <w:rFonts w:cs="Arial"/>
                <w:color w:val="000000"/>
                <w:szCs w:val="20"/>
                <w:shd w:val="clear" w:color="auto" w:fill="FFFFFF"/>
              </w:rPr>
              <w:t xml:space="preserve">-female: </w:t>
            </w:r>
            <w:r w:rsidRPr="00FA105B">
              <w:rPr>
                <w:rFonts w:cs="Arial"/>
                <w:color w:val="000000"/>
                <w:szCs w:val="20"/>
                <w:shd w:val="clear" w:color="auto" w:fill="FFFFFF"/>
              </w:rPr>
              <w:t>95.6%</w:t>
            </w:r>
            <w:r>
              <w:rPr>
                <w:rFonts w:cs="Arial"/>
                <w:color w:val="000000"/>
                <w:szCs w:val="20"/>
                <w:shd w:val="clear" w:color="auto" w:fill="FFFFFF"/>
              </w:rPr>
              <w:t xml:space="preserve">, male: </w:t>
            </w:r>
            <w:r w:rsidRPr="00FA105B">
              <w:rPr>
                <w:rFonts w:cs="Arial"/>
                <w:color w:val="000000"/>
                <w:szCs w:val="20"/>
                <w:shd w:val="clear" w:color="auto" w:fill="FFFFFF"/>
              </w:rPr>
              <w:t>98.0%</w:t>
            </w:r>
            <w:r>
              <w:rPr>
                <w:rFonts w:cs="Arial"/>
                <w:color w:val="000000"/>
                <w:szCs w:val="20"/>
                <w:shd w:val="clear" w:color="auto" w:fill="FFFFFF"/>
              </w:rPr>
              <w:t>. S</w:t>
            </w:r>
            <w:r w:rsidRPr="00FA105B">
              <w:rPr>
                <w:rFonts w:cs="Arial"/>
                <w:color w:val="000000"/>
                <w:szCs w:val="20"/>
                <w:shd w:val="clear" w:color="auto" w:fill="FFFFFF"/>
              </w:rPr>
              <w:t xml:space="preserve">pecificity ≥ 99.8%. </w:t>
            </w:r>
          </w:p>
        </w:tc>
        <w:tc>
          <w:tcPr>
            <w:tcW w:w="892" w:type="pct"/>
          </w:tcPr>
          <w:p w14:paraId="6861CDF1" w14:textId="77777777" w:rsidR="00471DC9" w:rsidRDefault="00F47726" w:rsidP="00FD26D7">
            <w:pPr>
              <w:spacing w:before="0"/>
              <w:rPr>
                <w:rFonts w:cs="Segoe UI"/>
                <w:szCs w:val="20"/>
              </w:rPr>
            </w:pPr>
            <w:hyperlink r:id="rId18" w:history="1">
              <w:r w:rsidR="00471DC9" w:rsidRPr="00EC72BD">
                <w:rPr>
                  <w:rStyle w:val="Hyperlink"/>
                  <w:rFonts w:cs="Segoe UI"/>
                  <w:szCs w:val="20"/>
                </w:rPr>
                <w:t>http://www.ncbi.nlm.nih.gov/pubmed/23467600</w:t>
              </w:r>
            </w:hyperlink>
          </w:p>
          <w:p w14:paraId="0B26927C" w14:textId="77777777" w:rsidR="00471DC9" w:rsidRPr="00714C2A" w:rsidRDefault="00471DC9" w:rsidP="00FD26D7">
            <w:pPr>
              <w:spacing w:before="0"/>
              <w:rPr>
                <w:szCs w:val="20"/>
              </w:rPr>
            </w:pPr>
          </w:p>
        </w:tc>
        <w:tc>
          <w:tcPr>
            <w:tcW w:w="448" w:type="pct"/>
          </w:tcPr>
          <w:p w14:paraId="61CE6328" w14:textId="2FE48741" w:rsidR="00471DC9" w:rsidRPr="00714C2A" w:rsidRDefault="00471DC9" w:rsidP="00FD26D7">
            <w:pPr>
              <w:spacing w:before="0"/>
              <w:rPr>
                <w:szCs w:val="20"/>
              </w:rPr>
            </w:pPr>
            <w:r>
              <w:rPr>
                <w:szCs w:val="20"/>
              </w:rPr>
              <w:t>June</w:t>
            </w:r>
            <w:r w:rsidRPr="00714C2A">
              <w:rPr>
                <w:szCs w:val="20"/>
              </w:rPr>
              <w:t xml:space="preserve"> 2013</w:t>
            </w:r>
            <w:r>
              <w:rPr>
                <w:szCs w:val="20"/>
              </w:rPr>
              <w:fldChar w:fldCharType="begin">
                <w:fldData xml:space="preserve">PEVuZE5vdGU+PENpdGU+PEF1dGhvcj5HYXlkb3M8L0F1dGhvcj48WWVhcj4yMDEzPC9ZZWFyPjxS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</w:fldData>
              </w:fldChar>
            </w:r>
            <w:r w:rsidR="00DB7AA7">
              <w:rPr>
                <w:szCs w:val="20"/>
              </w:rPr>
              <w:instrText xml:space="preserve"> ADDIN EN.CITE </w:instrText>
            </w:r>
            <w:r w:rsidR="00DB7AA7">
              <w:rPr>
                <w:szCs w:val="20"/>
              </w:rPr>
              <w:fldChar w:fldCharType="begin">
                <w:fldData xml:space="preserve">PEVuZE5vdGU+PENpdGU+PEF1dGhvcj5HYXlkb3M8L0F1dGhvcj48WWVhcj4yMDEzPC9ZZWFyPjxS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</w:fldData>
              </w:fldChar>
            </w:r>
            <w:r w:rsidR="00DB7AA7">
              <w:rPr>
                <w:szCs w:val="20"/>
              </w:rPr>
              <w:instrText xml:space="preserve"> ADDIN EN.CITE.DATA </w:instrText>
            </w:r>
            <w:r w:rsidR="00DB7AA7">
              <w:rPr>
                <w:szCs w:val="20"/>
              </w:rPr>
            </w:r>
            <w:r w:rsidR="00DB7AA7">
              <w:rPr>
                <w:szCs w:val="20"/>
              </w:rPr>
              <w:fldChar w:fldCharType="end"/>
            </w:r>
            <w:r>
              <w:rPr>
                <w:szCs w:val="20"/>
              </w:rPr>
            </w:r>
            <w:r>
              <w:rPr>
                <w:szCs w:val="20"/>
              </w:rPr>
              <w:fldChar w:fldCharType="separate"/>
            </w:r>
            <w:r w:rsidR="00DB7AA7" w:rsidRPr="00DB7AA7">
              <w:rPr>
                <w:noProof/>
                <w:szCs w:val="20"/>
                <w:vertAlign w:val="superscript"/>
              </w:rPr>
              <w:t>18</w:t>
            </w:r>
            <w:r>
              <w:rPr>
                <w:szCs w:val="20"/>
              </w:rPr>
              <w:fldChar w:fldCharType="end"/>
            </w:r>
          </w:p>
        </w:tc>
      </w:tr>
      <w:tr w:rsidR="007645A9" w14:paraId="4FB981A5" w14:textId="77777777" w:rsidTr="003A3FB9">
        <w:trPr>
          <w:gridAfter w:val="1"/>
          <w:wAfter w:w="6" w:type="pct"/>
          <w:cantSplit/>
        </w:trPr>
        <w:tc>
          <w:tcPr>
            <w:tcW w:w="215" w:type="pct"/>
          </w:tcPr>
          <w:p w14:paraId="4B688C6F" w14:textId="173B8F97" w:rsidR="00471DC9" w:rsidRPr="00D558CC" w:rsidRDefault="00471DC9" w:rsidP="00FD26D7">
            <w:pPr>
              <w:spacing w:before="0"/>
              <w:rPr>
                <w:szCs w:val="20"/>
              </w:rPr>
            </w:pPr>
            <w:r>
              <w:rPr>
                <w:szCs w:val="20"/>
              </w:rPr>
              <w:t>5.</w:t>
            </w:r>
          </w:p>
        </w:tc>
        <w:tc>
          <w:tcPr>
            <w:tcW w:w="537" w:type="pct"/>
          </w:tcPr>
          <w:p w14:paraId="184D153C" w14:textId="3A0420BC" w:rsidR="00471DC9" w:rsidRDefault="00471DC9" w:rsidP="00FD26D7">
            <w:pPr>
              <w:spacing w:before="0"/>
            </w:pPr>
            <w:r w:rsidRPr="00D558CC">
              <w:rPr>
                <w:szCs w:val="20"/>
              </w:rPr>
              <w:t>Study of diagnostic accuracy</w:t>
            </w:r>
          </w:p>
        </w:tc>
        <w:tc>
          <w:tcPr>
            <w:tcW w:w="860" w:type="pct"/>
          </w:tcPr>
          <w:p w14:paraId="60345C03" w14:textId="77777777" w:rsidR="00471DC9" w:rsidRPr="003B590D" w:rsidRDefault="00471DC9" w:rsidP="00FD26D7">
            <w:pPr>
              <w:pStyle w:val="Heading1"/>
              <w:shd w:val="clear" w:color="auto" w:fill="FFFFFF"/>
              <w:spacing w:after="120"/>
              <w:outlineLvl w:val="0"/>
              <w:rPr>
                <w:rFonts w:cs="Arial"/>
                <w:color w:val="000000"/>
                <w:sz w:val="20"/>
                <w:szCs w:val="34"/>
              </w:rPr>
            </w:pPr>
            <w:r w:rsidRPr="00714C2A">
              <w:rPr>
                <w:rFonts w:cs="Arial"/>
                <w:color w:val="000000"/>
                <w:sz w:val="20"/>
                <w:szCs w:val="20"/>
              </w:rPr>
              <w:t>A field evaluation of a new molecular-based point-of-care test for chlamydia and gonorrhoea in remote Aboriginal health services in Australia.</w:t>
            </w:r>
            <w:r>
              <w:rPr>
                <w:rFonts w:cs="Arial"/>
                <w:color w:val="000000"/>
                <w:sz w:val="20"/>
                <w:szCs w:val="20"/>
              </w:rPr>
              <w:t xml:space="preserve"> </w:t>
            </w:r>
          </w:p>
        </w:tc>
        <w:tc>
          <w:tcPr>
            <w:tcW w:w="2042" w:type="pct"/>
          </w:tcPr>
          <w:p w14:paraId="53BAC84A" w14:textId="77777777" w:rsidR="00471DC9" w:rsidRPr="00EE001F" w:rsidRDefault="00471DC9" w:rsidP="00FD26D7">
            <w:pPr>
              <w:spacing w:before="0"/>
            </w:pPr>
            <w:r w:rsidRPr="00EE001F">
              <w:rPr>
                <w:rFonts w:cs="Arial"/>
                <w:color w:val="000000"/>
                <w:szCs w:val="20"/>
                <w:shd w:val="clear" w:color="auto" w:fill="FFFFFF"/>
              </w:rPr>
              <w:t xml:space="preserve">Evaluation of performance and ease-of-use of GeneXpert CT/NG </w:t>
            </w:r>
            <w:r>
              <w:rPr>
                <w:rFonts w:cs="Arial"/>
                <w:color w:val="000000"/>
                <w:szCs w:val="20"/>
                <w:shd w:val="clear" w:color="auto" w:fill="FFFFFF"/>
              </w:rPr>
              <w:t>against</w:t>
            </w:r>
            <w:r w:rsidRPr="00EE001F">
              <w:rPr>
                <w:rFonts w:cs="Arial"/>
                <w:color w:val="000000"/>
                <w:szCs w:val="20"/>
                <w:shd w:val="clear" w:color="auto" w:fill="FFFFFF"/>
              </w:rPr>
              <w:t xml:space="preserve"> two single-organism</w:t>
            </w:r>
            <w:r>
              <w:rPr>
                <w:rFonts w:cs="Arial"/>
                <w:color w:val="000000"/>
                <w:szCs w:val="20"/>
                <w:shd w:val="clear" w:color="auto" w:fill="FFFFFF"/>
              </w:rPr>
              <w:t xml:space="preserve"> ICTs in</w:t>
            </w:r>
            <w:r w:rsidRPr="00EE001F">
              <w:rPr>
                <w:rFonts w:cs="Arial"/>
                <w:color w:val="000000"/>
                <w:szCs w:val="20"/>
                <w:shd w:val="clear" w:color="auto" w:fill="FFFFFF"/>
              </w:rPr>
              <w:t xml:space="preserve"> </w:t>
            </w:r>
            <w:r>
              <w:rPr>
                <w:rFonts w:cs="Arial"/>
                <w:color w:val="000000"/>
                <w:szCs w:val="20"/>
                <w:shd w:val="clear" w:color="auto" w:fill="FFFFFF"/>
              </w:rPr>
              <w:t>field setting</w:t>
            </w:r>
            <w:r w:rsidRPr="00EE001F">
              <w:rPr>
                <w:rFonts w:cs="Arial"/>
                <w:color w:val="000000"/>
                <w:szCs w:val="20"/>
                <w:shd w:val="clear" w:color="auto" w:fill="FFFFFF"/>
              </w:rPr>
              <w:t xml:space="preserve">. </w:t>
            </w:r>
            <w:r w:rsidRPr="00EE001F">
              <w:rPr>
                <w:rStyle w:val="highlight"/>
                <w:rFonts w:cs="Arial"/>
                <w:color w:val="000000"/>
                <w:szCs w:val="20"/>
                <w:shd w:val="clear" w:color="auto" w:fill="FFFFFF"/>
              </w:rPr>
              <w:t xml:space="preserve">GeneXpert </w:t>
            </w:r>
            <w:r w:rsidRPr="00EE001F">
              <w:rPr>
                <w:rFonts w:cs="Arial"/>
                <w:color w:val="000000"/>
                <w:szCs w:val="20"/>
                <w:shd w:val="clear" w:color="auto" w:fill="FFFFFF"/>
              </w:rPr>
              <w:t>sensitivity</w:t>
            </w:r>
            <w:r>
              <w:rPr>
                <w:rFonts w:cs="Arial"/>
                <w:color w:val="000000"/>
                <w:szCs w:val="20"/>
                <w:shd w:val="clear" w:color="auto" w:fill="FFFFFF"/>
              </w:rPr>
              <w:t>/</w:t>
            </w:r>
            <w:r w:rsidRPr="00EE001F">
              <w:rPr>
                <w:rFonts w:cs="Arial"/>
                <w:color w:val="000000"/>
                <w:szCs w:val="20"/>
                <w:shd w:val="clear" w:color="auto" w:fill="FFFFFF"/>
              </w:rPr>
              <w:t>specificity was 100% and 99.5% for CT, and 100% sensitivity and specificity for NG</w:t>
            </w:r>
            <w:r>
              <w:rPr>
                <w:rFonts w:cs="Arial"/>
                <w:color w:val="000000"/>
                <w:szCs w:val="20"/>
                <w:shd w:val="clear" w:color="auto" w:fill="FFFFFF"/>
              </w:rPr>
              <w:t xml:space="preserve"> (n=198)</w:t>
            </w:r>
            <w:r w:rsidRPr="00EE001F">
              <w:rPr>
                <w:rFonts w:cs="Arial"/>
                <w:color w:val="000000"/>
                <w:szCs w:val="20"/>
                <w:shd w:val="clear" w:color="auto" w:fill="FFFFFF"/>
              </w:rPr>
              <w:t xml:space="preserve">. </w:t>
            </w:r>
            <w:proofErr w:type="spellStart"/>
            <w:r w:rsidRPr="00EE001F">
              <w:rPr>
                <w:rFonts w:cs="Arial"/>
                <w:color w:val="000000"/>
                <w:szCs w:val="20"/>
                <w:shd w:val="clear" w:color="auto" w:fill="FFFFFF"/>
              </w:rPr>
              <w:t>Diaquick</w:t>
            </w:r>
            <w:proofErr w:type="spellEnd"/>
            <w:r w:rsidRPr="00EE001F">
              <w:rPr>
                <w:rFonts w:cs="Arial"/>
                <w:color w:val="000000"/>
                <w:szCs w:val="20"/>
                <w:shd w:val="clear" w:color="auto" w:fill="FFFFFF"/>
              </w:rPr>
              <w:t xml:space="preserve"> CT sens</w:t>
            </w:r>
            <w:r>
              <w:rPr>
                <w:rFonts w:cs="Arial"/>
                <w:color w:val="000000"/>
                <w:szCs w:val="20"/>
                <w:shd w:val="clear" w:color="auto" w:fill="FFFFFF"/>
              </w:rPr>
              <w:t>itivity/</w:t>
            </w:r>
            <w:r w:rsidRPr="00EE001F">
              <w:rPr>
                <w:rFonts w:cs="Arial"/>
                <w:color w:val="000000"/>
                <w:szCs w:val="20"/>
                <w:shd w:val="clear" w:color="auto" w:fill="FFFFFF"/>
              </w:rPr>
              <w:t>spec</w:t>
            </w:r>
            <w:r>
              <w:rPr>
                <w:rFonts w:cs="Arial"/>
                <w:color w:val="000000"/>
                <w:szCs w:val="20"/>
                <w:shd w:val="clear" w:color="auto" w:fill="FFFFFF"/>
              </w:rPr>
              <w:t>ificity</w:t>
            </w:r>
            <w:r w:rsidRPr="00EE001F">
              <w:rPr>
                <w:rFonts w:cs="Arial"/>
                <w:color w:val="000000"/>
                <w:szCs w:val="20"/>
                <w:shd w:val="clear" w:color="auto" w:fill="FFFFFF"/>
              </w:rPr>
              <w:t xml:space="preserve"> was 27.3% and 66.7%</w:t>
            </w:r>
            <w:r>
              <w:rPr>
                <w:rFonts w:cs="Arial"/>
                <w:color w:val="000000"/>
                <w:szCs w:val="20"/>
                <w:shd w:val="clear" w:color="auto" w:fill="FFFFFF"/>
              </w:rPr>
              <w:t xml:space="preserve"> </w:t>
            </w:r>
            <w:r w:rsidRPr="00EE001F">
              <w:rPr>
                <w:rFonts w:cs="Arial"/>
                <w:color w:val="000000"/>
                <w:szCs w:val="20"/>
                <w:shd w:val="clear" w:color="auto" w:fill="FFFFFF"/>
              </w:rPr>
              <w:t>(n=104); Gonorrhoea Card sens</w:t>
            </w:r>
            <w:r>
              <w:rPr>
                <w:rFonts w:cs="Arial"/>
                <w:color w:val="000000"/>
                <w:szCs w:val="20"/>
                <w:shd w:val="clear" w:color="auto" w:fill="FFFFFF"/>
              </w:rPr>
              <w:t>itivity/</w:t>
            </w:r>
            <w:r w:rsidRPr="00EE001F">
              <w:rPr>
                <w:rFonts w:cs="Arial"/>
                <w:color w:val="000000"/>
                <w:szCs w:val="20"/>
                <w:shd w:val="clear" w:color="auto" w:fill="FFFFFF"/>
              </w:rPr>
              <w:t>specificity was 66.7% and 76.9% (n=29)</w:t>
            </w:r>
            <w:r>
              <w:rPr>
                <w:rFonts w:cs="Arial"/>
                <w:color w:val="000000"/>
                <w:szCs w:val="20"/>
                <w:shd w:val="clear" w:color="auto" w:fill="FFFFFF"/>
              </w:rPr>
              <w:t>.</w:t>
            </w:r>
            <w:r w:rsidRPr="00EE001F">
              <w:rPr>
                <w:rFonts w:cs="Arial"/>
                <w:color w:val="000000"/>
                <w:szCs w:val="20"/>
                <w:shd w:val="clear" w:color="auto" w:fill="FFFFFF"/>
              </w:rPr>
              <w:t xml:space="preserve"> </w:t>
            </w:r>
          </w:p>
        </w:tc>
        <w:tc>
          <w:tcPr>
            <w:tcW w:w="892" w:type="pct"/>
          </w:tcPr>
          <w:p w14:paraId="3FA2999F" w14:textId="77777777" w:rsidR="00471DC9" w:rsidRDefault="00F47726" w:rsidP="00FD26D7">
            <w:pPr>
              <w:spacing w:before="0"/>
            </w:pPr>
            <w:hyperlink r:id="rId19" w:history="1">
              <w:r w:rsidR="00471DC9" w:rsidRPr="00B764B2">
                <w:rPr>
                  <w:rStyle w:val="Hyperlink"/>
                </w:rPr>
                <w:t>https://www.ncbi.nlm.nih.gov/pubmed/25426655</w:t>
              </w:r>
            </w:hyperlink>
          </w:p>
          <w:p w14:paraId="5BEC4153" w14:textId="77777777" w:rsidR="00471DC9" w:rsidRPr="003B590D" w:rsidRDefault="00471DC9" w:rsidP="00FD26D7">
            <w:pPr>
              <w:spacing w:before="0"/>
            </w:pPr>
          </w:p>
        </w:tc>
        <w:tc>
          <w:tcPr>
            <w:tcW w:w="448" w:type="pct"/>
          </w:tcPr>
          <w:p w14:paraId="119301D2" w14:textId="30B58955" w:rsidR="00471DC9" w:rsidRDefault="00471DC9" w:rsidP="00FD26D7">
            <w:pPr>
              <w:spacing w:before="0"/>
            </w:pPr>
            <w:r>
              <w:t>March 2015</w:t>
            </w:r>
            <w:r>
              <w:fldChar w:fldCharType="begin"/>
            </w:r>
            <w:r w:rsidR="00DB7AA7">
              <w:instrText xml:space="preserve"> ADDIN EN.CITE &lt;EndNote&gt;&lt;Cite&gt;&lt;Author&gt;Causer&lt;/Author&gt;&lt;Year&gt;2015&lt;/Year&gt;&lt;RecNum&gt;70&lt;/RecNum&gt;&lt;DisplayText&gt;&lt;style face="superscript"&gt;19&lt;/style&gt;&lt;/DisplayText&gt;&lt;record&gt;&lt;rec-number&gt;70&lt;/rec-number&gt;&lt;foreign-keys&gt;&lt;key app="EN" db-id="d2df9d5vr5550oea9sexadwa9fxv2srprwv9" timestamp="1547593297"&gt;70&lt;/key&gt;&lt;/foreign-keys&gt;&lt;ref-type name="Journal Article"&gt;17&lt;/ref-type&gt;&lt;contributors&gt;&lt;authors&gt;&lt;author&gt;Causer, L. M.&lt;/author&gt;&lt;author&gt;Hengel, B.&lt;/author&gt;&lt;author&gt;Natoli, L.&lt;/author&gt;&lt;author&gt;Tangey, A.&lt;/author&gt;&lt;author&gt;Badman, S. G.&lt;/author&gt;&lt;author&gt;Tabrizi, S. N.&lt;/author&gt;&lt;author&gt;Whiley, D.&lt;/author&gt;&lt;author&gt;Ward, J.&lt;/author&gt;&lt;author&gt;Kaldor, J. M.&lt;/author&gt;&lt;author&gt;Guy, R. J.&lt;/author&gt;&lt;/authors&gt;&lt;/contributors&gt;&lt;auth-address&gt;The Kirby Institute, Wallace Wurth Building, UNSW Australia, Sydney, NSW 2052, Australia.&amp;#xD;Department of Microbiology, Division of Laboratory Services, The Royal Children&amp;apos;s Hospital, 50 Flemington Road, Parkville, Vic 3052, Australia.&amp;#xD;Queensland Paediatric Infectious Diseases (QPID) Laboratory, Queensland Children&amp;apos;s Medical Research Institute, The University of Queensland, Herston, Qld 4029, Australia.&lt;/auth-address&gt;&lt;titles&gt;&lt;title&gt;A field evaluation of a new molecular-based point-of-care test for chlamydia and gonorrhoea in remote Aboriginal health services in Australia&lt;/title&gt;&lt;secondary-title&gt;Sex Health&lt;/secondary-title&gt;&lt;alt-title&gt;Sexual health&lt;/alt-title&gt;&lt;/titles&gt;&lt;periodical&gt;&lt;full-title&gt;Sex Health&lt;/full-title&gt;&lt;abbr-1&gt;Sexual health&lt;/abbr-1&gt;&lt;/periodical&gt;&lt;alt-periodical&gt;&lt;full-title&gt;Sexual Health&lt;/full-title&gt;&lt;/alt-periodical&gt;&lt;pages&gt;27-33&lt;/pages&gt;&lt;volume&gt;12&lt;/volume&gt;&lt;number&gt;1&lt;/number&gt;&lt;edition&gt;2014/11/27&lt;/edition&gt;&lt;dates&gt;&lt;year&gt;2015&lt;/year&gt;&lt;pub-dates&gt;&lt;date&gt;Mar&lt;/date&gt;&lt;/pub-dates&gt;&lt;/dates&gt;&lt;isbn&gt;1448-5028 (Print)&amp;#xD;1448-5028&lt;/isbn&gt;&lt;accession-num&gt;25426655&lt;/accession-num&gt;&lt;urls&gt;&lt;/urls&gt;&lt;electronic-resource-num&gt;10.1071/sh14158&lt;/electronic-resource-num&gt;&lt;remote-database-provider&gt;NLM&lt;/remote-database-provider&gt;&lt;language&gt;eng&lt;/language&gt;&lt;/record&gt;&lt;/Cite&gt;&lt;/EndNote&gt;</w:instrText>
            </w:r>
            <w:r>
              <w:fldChar w:fldCharType="separate"/>
            </w:r>
            <w:r w:rsidR="00DB7AA7" w:rsidRPr="00DB7AA7">
              <w:rPr>
                <w:noProof/>
                <w:vertAlign w:val="superscript"/>
              </w:rPr>
              <w:t>19</w:t>
            </w:r>
            <w:r>
              <w:fldChar w:fldCharType="end"/>
            </w:r>
          </w:p>
        </w:tc>
      </w:tr>
      <w:tr w:rsidR="007645A9" w14:paraId="5AC9E0E5" w14:textId="77777777" w:rsidTr="003A3FB9">
        <w:trPr>
          <w:gridAfter w:val="1"/>
          <w:wAfter w:w="6" w:type="pct"/>
          <w:cantSplit/>
        </w:trPr>
        <w:tc>
          <w:tcPr>
            <w:tcW w:w="215" w:type="pct"/>
          </w:tcPr>
          <w:p w14:paraId="07FB76B6" w14:textId="1FB71748" w:rsidR="00471DC9" w:rsidRPr="00FE4F36" w:rsidRDefault="00471DC9" w:rsidP="00FD26D7">
            <w:pPr>
              <w:spacing w:before="0"/>
              <w:rPr>
                <w:szCs w:val="20"/>
              </w:rPr>
            </w:pPr>
            <w:r>
              <w:rPr>
                <w:szCs w:val="20"/>
              </w:rPr>
              <w:t>6.</w:t>
            </w:r>
          </w:p>
        </w:tc>
        <w:tc>
          <w:tcPr>
            <w:tcW w:w="537" w:type="pct"/>
          </w:tcPr>
          <w:p w14:paraId="5A945726" w14:textId="389D5CBC" w:rsidR="00471DC9" w:rsidRDefault="00471DC9" w:rsidP="00FD26D7">
            <w:pPr>
              <w:spacing w:before="0"/>
            </w:pPr>
            <w:r w:rsidRPr="00FE4F36">
              <w:rPr>
                <w:szCs w:val="20"/>
              </w:rPr>
              <w:t>Study of diagnostic accuracy</w:t>
            </w:r>
          </w:p>
        </w:tc>
        <w:tc>
          <w:tcPr>
            <w:tcW w:w="860" w:type="pct"/>
          </w:tcPr>
          <w:p w14:paraId="07E0442B" w14:textId="315D885A" w:rsidR="00471DC9" w:rsidRPr="00B87B32" w:rsidRDefault="00471DC9" w:rsidP="00FD26D7">
            <w:pPr>
              <w:pStyle w:val="Heading1"/>
              <w:shd w:val="clear" w:color="auto" w:fill="FFFFFF"/>
              <w:spacing w:after="120"/>
              <w:outlineLvl w:val="0"/>
              <w:rPr>
                <w:rFonts w:cs="Arial"/>
                <w:color w:val="000000"/>
                <w:sz w:val="20"/>
                <w:szCs w:val="20"/>
              </w:rPr>
            </w:pPr>
            <w:r w:rsidRPr="00B87B32">
              <w:rPr>
                <w:rFonts w:cs="Segoe UI"/>
                <w:color w:val="auto"/>
                <w:sz w:val="20"/>
                <w:szCs w:val="20"/>
              </w:rPr>
              <w:t xml:space="preserve">Value of repeat testing using Cepheid GeneXpert CT/NG for indeterminate PCR results when diagnosing Chlamydia </w:t>
            </w:r>
            <w:r w:rsidR="00CB137A">
              <w:rPr>
                <w:rFonts w:cs="Segoe UI"/>
                <w:color w:val="auto"/>
                <w:sz w:val="20"/>
                <w:szCs w:val="20"/>
              </w:rPr>
              <w:t>t</w:t>
            </w:r>
            <w:r w:rsidRPr="00B87B32">
              <w:rPr>
                <w:rFonts w:cs="Segoe UI"/>
                <w:color w:val="auto"/>
                <w:sz w:val="20"/>
                <w:szCs w:val="20"/>
              </w:rPr>
              <w:t>rachomatis and Neisseria gonorrhoeae</w:t>
            </w:r>
            <w:r>
              <w:rPr>
                <w:rFonts w:cs="Segoe UI"/>
                <w:color w:val="auto"/>
                <w:sz w:val="20"/>
                <w:szCs w:val="20"/>
              </w:rPr>
              <w:t xml:space="preserve">. </w:t>
            </w:r>
          </w:p>
        </w:tc>
        <w:tc>
          <w:tcPr>
            <w:tcW w:w="2042" w:type="pct"/>
          </w:tcPr>
          <w:p w14:paraId="41A3E6A9" w14:textId="59CA9ADD" w:rsidR="00471DC9" w:rsidRPr="00EE001F" w:rsidRDefault="00471DC9" w:rsidP="00FD26D7">
            <w:pPr>
              <w:spacing w:before="0"/>
              <w:rPr>
                <w:rFonts w:cs="Arial"/>
                <w:color w:val="000000"/>
                <w:szCs w:val="20"/>
                <w:shd w:val="clear" w:color="auto" w:fill="FFFFFF"/>
              </w:rPr>
            </w:pPr>
            <w:r w:rsidRPr="00845461">
              <w:rPr>
                <w:rFonts w:cs="Arial"/>
                <w:color w:val="000000"/>
                <w:szCs w:val="20"/>
                <w:shd w:val="clear" w:color="auto" w:fill="FFFFFF"/>
              </w:rPr>
              <w:t xml:space="preserve">This </w:t>
            </w:r>
            <w:r>
              <w:rPr>
                <w:rFonts w:cs="Arial"/>
                <w:color w:val="000000"/>
                <w:szCs w:val="20"/>
                <w:shd w:val="clear" w:color="auto" w:fill="FFFFFF"/>
              </w:rPr>
              <w:t xml:space="preserve">6-month </w:t>
            </w:r>
            <w:r w:rsidRPr="00845461">
              <w:rPr>
                <w:rFonts w:cs="Arial"/>
                <w:color w:val="000000"/>
                <w:szCs w:val="20"/>
                <w:shd w:val="clear" w:color="auto" w:fill="FFFFFF"/>
              </w:rPr>
              <w:t>audit of COBAS 4800 </w:t>
            </w:r>
            <w:r w:rsidRPr="00845461">
              <w:rPr>
                <w:rStyle w:val="highlight"/>
                <w:rFonts w:cs="Arial"/>
                <w:color w:val="000000"/>
                <w:szCs w:val="20"/>
                <w:shd w:val="clear" w:color="auto" w:fill="FFFFFF"/>
              </w:rPr>
              <w:t>CT/NG</w:t>
            </w:r>
            <w:r w:rsidRPr="00845461">
              <w:rPr>
                <w:rFonts w:cs="Arial"/>
                <w:color w:val="000000"/>
                <w:szCs w:val="20"/>
                <w:shd w:val="clear" w:color="auto" w:fill="FFFFFF"/>
              </w:rPr>
              <w:t> assay</w:t>
            </w:r>
            <w:r>
              <w:rPr>
                <w:rFonts w:cs="Arial"/>
                <w:color w:val="000000"/>
                <w:szCs w:val="20"/>
                <w:shd w:val="clear" w:color="auto" w:fill="FFFFFF"/>
              </w:rPr>
              <w:t xml:space="preserve"> use </w:t>
            </w:r>
            <w:r w:rsidRPr="00845461">
              <w:rPr>
                <w:rFonts w:cs="Arial"/>
                <w:color w:val="000000"/>
                <w:szCs w:val="20"/>
                <w:shd w:val="clear" w:color="auto" w:fill="FFFFFF"/>
              </w:rPr>
              <w:t xml:space="preserve">found 77/9472 (0.81%) </w:t>
            </w:r>
            <w:r>
              <w:rPr>
                <w:rFonts w:cs="Arial"/>
                <w:color w:val="000000"/>
                <w:szCs w:val="20"/>
                <w:shd w:val="clear" w:color="auto" w:fill="FFFFFF"/>
              </w:rPr>
              <w:t xml:space="preserve">results to be </w:t>
            </w:r>
            <w:r w:rsidRPr="00845461">
              <w:rPr>
                <w:rFonts w:cs="Arial"/>
                <w:color w:val="000000"/>
                <w:szCs w:val="20"/>
                <w:shd w:val="clear" w:color="auto" w:fill="FFFFFF"/>
              </w:rPr>
              <w:t>indeterminate</w:t>
            </w:r>
            <w:r>
              <w:rPr>
                <w:rFonts w:cs="Arial"/>
                <w:color w:val="000000"/>
                <w:szCs w:val="20"/>
                <w:shd w:val="clear" w:color="auto" w:fill="FFFFFF"/>
              </w:rPr>
              <w:t xml:space="preserve"> for CT and/or NG. </w:t>
            </w:r>
            <w:r w:rsidRPr="00845461">
              <w:rPr>
                <w:rFonts w:cs="Arial"/>
                <w:color w:val="000000"/>
                <w:szCs w:val="20"/>
                <w:shd w:val="clear" w:color="auto" w:fill="FFFFFF"/>
              </w:rPr>
              <w:t xml:space="preserve"> After introduction of the Cepheid assay, indeterminate results fell significantly to 9 (0.10%), reducing reliance on repeat sampling</w:t>
            </w:r>
            <w:r>
              <w:rPr>
                <w:rFonts w:cs="Arial"/>
                <w:color w:val="000000"/>
                <w:szCs w:val="20"/>
                <w:shd w:val="clear" w:color="auto" w:fill="FFFFFF"/>
              </w:rPr>
              <w:t xml:space="preserve">, </w:t>
            </w:r>
            <w:r w:rsidRPr="00845461">
              <w:rPr>
                <w:rFonts w:cs="Arial"/>
                <w:color w:val="000000"/>
                <w:szCs w:val="20"/>
                <w:shd w:val="clear" w:color="auto" w:fill="FFFFFF"/>
              </w:rPr>
              <w:t>improving turnaround time, laboratory workflow and patient experience.</w:t>
            </w:r>
          </w:p>
        </w:tc>
        <w:tc>
          <w:tcPr>
            <w:tcW w:w="892" w:type="pct"/>
          </w:tcPr>
          <w:p w14:paraId="47D4AE59" w14:textId="77777777" w:rsidR="00471DC9" w:rsidRPr="00430F36" w:rsidRDefault="00F47726" w:rsidP="00FD26D7">
            <w:pPr>
              <w:spacing w:before="0"/>
            </w:pPr>
            <w:hyperlink r:id="rId20" w:history="1">
              <w:r w:rsidR="00471DC9" w:rsidRPr="00430F36">
                <w:rPr>
                  <w:rStyle w:val="Hyperlink"/>
                  <w:u w:val="none"/>
                </w:rPr>
                <w:t>https://www.ncbi.nlm.nih.gov/pubmed/24810211</w:t>
              </w:r>
            </w:hyperlink>
          </w:p>
          <w:p w14:paraId="453154B6" w14:textId="77777777" w:rsidR="00471DC9" w:rsidRPr="00430F36" w:rsidRDefault="00471DC9" w:rsidP="00FD26D7">
            <w:pPr>
              <w:spacing w:before="0"/>
            </w:pPr>
          </w:p>
        </w:tc>
        <w:tc>
          <w:tcPr>
            <w:tcW w:w="448" w:type="pct"/>
          </w:tcPr>
          <w:p w14:paraId="108BB5CB" w14:textId="43E7361F" w:rsidR="00471DC9" w:rsidRDefault="00471DC9" w:rsidP="00FD26D7">
            <w:pPr>
              <w:spacing w:before="0"/>
            </w:pPr>
            <w:r>
              <w:t>May 2014</w:t>
            </w:r>
            <w:r>
              <w:fldChar w:fldCharType="begin">
                <w:fldData xml:space="preserve">PEVuZE5vdGU+PENpdGU+PEF1dGhvcj5QYXJjZWxsPC9BdXRob3I+PFllYXI+MjAxNTwvWWVhcj48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</w:fldData>
              </w:fldChar>
            </w:r>
            <w:r w:rsidR="00DB7AA7">
              <w:instrText xml:space="preserve"> ADDIN EN.CITE </w:instrText>
            </w:r>
            <w:r w:rsidR="00DB7AA7">
              <w:fldChar w:fldCharType="begin">
                <w:fldData xml:space="preserve">PEVuZE5vdGU+PENpdGU+PEF1dGhvcj5QYXJjZWxsPC9BdXRob3I+PFllYXI+MjAxNTwvWWVhcj48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</w:fldData>
              </w:fldChar>
            </w:r>
            <w:r w:rsidR="00DB7AA7">
              <w:instrText xml:space="preserve"> ADDIN EN.CITE.DATA </w:instrText>
            </w:r>
            <w:r w:rsidR="00DB7AA7">
              <w:fldChar w:fldCharType="end"/>
            </w:r>
            <w:r>
              <w:fldChar w:fldCharType="separate"/>
            </w:r>
            <w:r w:rsidR="00DB7AA7" w:rsidRPr="00DB7AA7">
              <w:rPr>
                <w:noProof/>
                <w:vertAlign w:val="superscript"/>
              </w:rPr>
              <w:t>20</w:t>
            </w:r>
            <w:r>
              <w:fldChar w:fldCharType="end"/>
            </w:r>
          </w:p>
        </w:tc>
      </w:tr>
      <w:tr w:rsidR="007645A9" w14:paraId="115A4826" w14:textId="77777777" w:rsidTr="003A3FB9">
        <w:trPr>
          <w:gridAfter w:val="1"/>
          <w:wAfter w:w="6" w:type="pct"/>
          <w:cantSplit/>
        </w:trPr>
        <w:tc>
          <w:tcPr>
            <w:tcW w:w="215" w:type="pct"/>
          </w:tcPr>
          <w:p w14:paraId="01BBE3C9" w14:textId="2DF70DFF" w:rsidR="00471DC9" w:rsidRPr="00FE4F36" w:rsidRDefault="00471DC9" w:rsidP="00FD26D7">
            <w:pPr>
              <w:spacing w:before="0"/>
              <w:rPr>
                <w:szCs w:val="20"/>
              </w:rPr>
            </w:pPr>
            <w:r>
              <w:rPr>
                <w:szCs w:val="20"/>
              </w:rPr>
              <w:t>7.</w:t>
            </w:r>
          </w:p>
        </w:tc>
        <w:tc>
          <w:tcPr>
            <w:tcW w:w="537" w:type="pct"/>
          </w:tcPr>
          <w:p w14:paraId="3E6D4113" w14:textId="6F49EAA6" w:rsidR="00471DC9" w:rsidRDefault="00471DC9" w:rsidP="00FD26D7">
            <w:pPr>
              <w:spacing w:before="0"/>
            </w:pPr>
            <w:r w:rsidRPr="00FE4F36">
              <w:rPr>
                <w:szCs w:val="20"/>
              </w:rPr>
              <w:t>Study of diagnostic accuracy</w:t>
            </w:r>
          </w:p>
        </w:tc>
        <w:tc>
          <w:tcPr>
            <w:tcW w:w="860" w:type="pct"/>
          </w:tcPr>
          <w:p w14:paraId="00664375" w14:textId="77777777" w:rsidR="00471DC9" w:rsidRPr="006923F4" w:rsidRDefault="00471DC9" w:rsidP="00FD26D7">
            <w:pPr>
              <w:pStyle w:val="Heading1"/>
              <w:shd w:val="clear" w:color="auto" w:fill="FFFFFF"/>
              <w:spacing w:after="120"/>
              <w:outlineLvl w:val="0"/>
              <w:rPr>
                <w:rFonts w:cs="Arial"/>
                <w:color w:val="000000"/>
                <w:sz w:val="20"/>
                <w:szCs w:val="22"/>
              </w:rPr>
            </w:pPr>
            <w:r w:rsidRPr="006923F4">
              <w:rPr>
                <w:rFonts w:cs="Arial"/>
                <w:color w:val="000000"/>
                <w:sz w:val="20"/>
                <w:szCs w:val="20"/>
              </w:rPr>
              <w:t>The performance of non-NAAT point-of-care (POC) tests and rapid NAAT tests for chlamydia and gonorrhoea infections. An assessment of currently available assays.</w:t>
            </w:r>
          </w:p>
        </w:tc>
        <w:tc>
          <w:tcPr>
            <w:tcW w:w="2042" w:type="pct"/>
          </w:tcPr>
          <w:p w14:paraId="6E3692E7" w14:textId="77777777" w:rsidR="00471DC9" w:rsidRPr="008C2519" w:rsidRDefault="00471DC9" w:rsidP="001946F1">
            <w:pPr>
              <w:spacing w:before="0"/>
              <w:rPr>
                <w:szCs w:val="20"/>
              </w:rPr>
            </w:pPr>
            <w:r>
              <w:rPr>
                <w:color w:val="333333"/>
                <w:szCs w:val="20"/>
                <w:shd w:val="clear" w:color="auto" w:fill="FFFFFF"/>
              </w:rPr>
              <w:t xml:space="preserve">Sensitivity/specificity data for </w:t>
            </w:r>
            <w:r w:rsidRPr="008C2519">
              <w:rPr>
                <w:color w:val="333333"/>
                <w:szCs w:val="20"/>
                <w:shd w:val="clear" w:color="auto" w:fill="FFFFFF"/>
              </w:rPr>
              <w:t>11 POC</w:t>
            </w:r>
            <w:r>
              <w:rPr>
                <w:color w:val="333333"/>
                <w:szCs w:val="20"/>
                <w:shd w:val="clear" w:color="auto" w:fill="FFFFFF"/>
              </w:rPr>
              <w:t>/</w:t>
            </w:r>
            <w:r w:rsidRPr="008C2519">
              <w:rPr>
                <w:color w:val="333333"/>
                <w:szCs w:val="20"/>
                <w:shd w:val="clear" w:color="auto" w:fill="FFFFFF"/>
              </w:rPr>
              <w:t>1 rapid NAAT</w:t>
            </w:r>
            <w:r>
              <w:rPr>
                <w:color w:val="333333"/>
                <w:szCs w:val="20"/>
                <w:shd w:val="clear" w:color="auto" w:fill="FFFFFF"/>
              </w:rPr>
              <w:t xml:space="preserve"> were applied to 100 patients consecutively diagnosed with CT and 100 consecutively diagnosed with NG. </w:t>
            </w:r>
            <w:r w:rsidRPr="008C2519">
              <w:rPr>
                <w:color w:val="333333"/>
                <w:szCs w:val="20"/>
                <w:shd w:val="clear" w:color="auto" w:fill="FFFFFF"/>
              </w:rPr>
              <w:t xml:space="preserve">POC </w:t>
            </w:r>
            <w:r>
              <w:rPr>
                <w:color w:val="333333"/>
                <w:szCs w:val="20"/>
                <w:shd w:val="clear" w:color="auto" w:fill="FFFFFF"/>
              </w:rPr>
              <w:t>tests</w:t>
            </w:r>
            <w:r w:rsidRPr="008C2519">
              <w:rPr>
                <w:color w:val="333333"/>
                <w:szCs w:val="20"/>
                <w:shd w:val="clear" w:color="auto" w:fill="FFFFFF"/>
              </w:rPr>
              <w:t xml:space="preserve"> would need to be used with NAAT, increasing early treatment rates expense and false-positive</w:t>
            </w:r>
            <w:r>
              <w:rPr>
                <w:color w:val="333333"/>
                <w:szCs w:val="20"/>
                <w:shd w:val="clear" w:color="auto" w:fill="FFFFFF"/>
              </w:rPr>
              <w:t>s</w:t>
            </w:r>
            <w:r w:rsidRPr="008C2519">
              <w:rPr>
                <w:color w:val="333333"/>
                <w:szCs w:val="20"/>
                <w:shd w:val="clear" w:color="auto" w:fill="FFFFFF"/>
              </w:rPr>
              <w:t xml:space="preserve">. </w:t>
            </w:r>
            <w:r>
              <w:rPr>
                <w:color w:val="333333"/>
                <w:szCs w:val="20"/>
                <w:shd w:val="clear" w:color="auto" w:fill="FFFFFF"/>
              </w:rPr>
              <w:t xml:space="preserve">Used alone, </w:t>
            </w:r>
            <w:r w:rsidRPr="008C2519">
              <w:rPr>
                <w:color w:val="333333"/>
                <w:szCs w:val="20"/>
                <w:shd w:val="clear" w:color="auto" w:fill="FFFFFF"/>
              </w:rPr>
              <w:t xml:space="preserve">rapid NAAT </w:t>
            </w:r>
            <w:r>
              <w:rPr>
                <w:color w:val="333333"/>
                <w:szCs w:val="20"/>
                <w:shd w:val="clear" w:color="auto" w:fill="FFFFFF"/>
              </w:rPr>
              <w:t>would</w:t>
            </w:r>
            <w:r w:rsidRPr="008C2519">
              <w:rPr>
                <w:color w:val="333333"/>
                <w:szCs w:val="20"/>
                <w:shd w:val="clear" w:color="auto" w:fill="FFFFFF"/>
              </w:rPr>
              <w:t xml:space="preserve"> reduc</w:t>
            </w:r>
            <w:r>
              <w:rPr>
                <w:color w:val="333333"/>
                <w:szCs w:val="20"/>
                <w:shd w:val="clear" w:color="auto" w:fill="FFFFFF"/>
              </w:rPr>
              <w:t>e</w:t>
            </w:r>
            <w:r w:rsidRPr="008C2519">
              <w:rPr>
                <w:color w:val="333333"/>
                <w:szCs w:val="20"/>
                <w:shd w:val="clear" w:color="auto" w:fill="FFFFFF"/>
              </w:rPr>
              <w:t xml:space="preserve"> average time-to-treat </w:t>
            </w:r>
            <w:r>
              <w:rPr>
                <w:color w:val="333333"/>
                <w:szCs w:val="20"/>
                <w:shd w:val="clear" w:color="auto" w:fill="FFFFFF"/>
              </w:rPr>
              <w:t xml:space="preserve">with </w:t>
            </w:r>
            <w:r w:rsidRPr="008C2519">
              <w:rPr>
                <w:color w:val="333333"/>
                <w:szCs w:val="20"/>
                <w:shd w:val="clear" w:color="auto" w:fill="FFFFFF"/>
              </w:rPr>
              <w:t>small reduction in sensitivity</w:t>
            </w:r>
            <w:r>
              <w:rPr>
                <w:color w:val="333333"/>
                <w:szCs w:val="20"/>
                <w:shd w:val="clear" w:color="auto" w:fill="FFFFFF"/>
              </w:rPr>
              <w:t>/</w:t>
            </w:r>
            <w:r w:rsidRPr="008C2519">
              <w:rPr>
                <w:color w:val="333333"/>
                <w:szCs w:val="20"/>
                <w:shd w:val="clear" w:color="auto" w:fill="FFFFFF"/>
              </w:rPr>
              <w:t>specificity.</w:t>
            </w:r>
          </w:p>
        </w:tc>
        <w:tc>
          <w:tcPr>
            <w:tcW w:w="892" w:type="pct"/>
          </w:tcPr>
          <w:p w14:paraId="3EAE98FD" w14:textId="77777777" w:rsidR="00471DC9" w:rsidRPr="00430F36" w:rsidRDefault="00F47726" w:rsidP="00FD26D7">
            <w:pPr>
              <w:spacing w:before="0"/>
            </w:pPr>
            <w:hyperlink r:id="rId21" w:history="1">
              <w:r w:rsidR="00471DC9" w:rsidRPr="00430F36">
                <w:rPr>
                  <w:rStyle w:val="Hyperlink"/>
                  <w:u w:val="none"/>
                </w:rPr>
                <w:t>https://www.ncbi.nlm.nih.gov/pubmed/25935930</w:t>
              </w:r>
            </w:hyperlink>
          </w:p>
          <w:p w14:paraId="4B2FE785" w14:textId="77777777" w:rsidR="00471DC9" w:rsidRPr="00430F36" w:rsidRDefault="00471DC9" w:rsidP="00FD26D7">
            <w:pPr>
              <w:spacing w:before="0"/>
            </w:pPr>
          </w:p>
        </w:tc>
        <w:tc>
          <w:tcPr>
            <w:tcW w:w="448" w:type="pct"/>
          </w:tcPr>
          <w:p w14:paraId="07D1A958" w14:textId="151A9D17" w:rsidR="00471DC9" w:rsidRDefault="00471DC9" w:rsidP="00FD26D7">
            <w:pPr>
              <w:spacing w:before="0"/>
            </w:pPr>
            <w:r>
              <w:t>December 2015</w:t>
            </w:r>
            <w:r>
              <w:fldChar w:fldCharType="begin"/>
            </w:r>
            <w:r w:rsidR="00DB7AA7">
              <w:instrText xml:space="preserve"> ADDIN EN.CITE &lt;EndNote&gt;&lt;Cite&gt;&lt;Author&gt;Brook&lt;/Author&gt;&lt;Year&gt;2015&lt;/Year&gt;&lt;RecNum&gt;206&lt;/RecNum&gt;&lt;DisplayText&gt;&lt;style face="superscript"&gt;21&lt;/style&gt;&lt;/DisplayText&gt;&lt;record&gt;&lt;rec-number&gt;206&lt;/rec-number&gt;&lt;foreign-keys&gt;&lt;key app="EN" db-id="d2df9d5vr5550oea9sexadwa9fxv2srprwv9" timestamp="1547593307"&gt;206&lt;/key&gt;&lt;/foreign-keys&gt;&lt;ref-type name="Journal Article"&gt;17&lt;/ref-type&gt;&lt;contributors&gt;&lt;authors&gt;&lt;author&gt;Brook, G.&lt;/author&gt;&lt;/authors&gt;&lt;/contributors&gt;&lt;titles&gt;&lt;title&gt;The performance of non-NAAT point-of-care (POC) tests and rapid NAAT tests for chlamydia and gonorrhoea infections. An assessment of currently available assays&lt;/title&gt;&lt;secondary-title&gt;Sex Transm Infect&lt;/secondary-title&gt;&lt;alt-title&gt;Sexually transmitted infections&lt;/alt-title&gt;&lt;/titles&gt;&lt;periodical&gt;&lt;full-title&gt;Sex Transm Infect&lt;/full-title&gt;&lt;abbr-1&gt;Sexually transmitted infections&lt;/abbr-1&gt;&lt;/periodical&gt;&lt;alt-periodical&gt;&lt;full-title&gt;Sexually Transmitted Infections&lt;/full-title&gt;&lt;/alt-periodical&gt;&lt;pages&gt;539-44&lt;/pages&gt;&lt;volume&gt;91&lt;/volume&gt;&lt;number&gt;8&lt;/number&gt;&lt;edition&gt;2015/05/04&lt;/edition&gt;&lt;keywords&gt;&lt;keyword&gt;Chlamydia Infections/*diagnosis/epidemiology&lt;/keyword&gt;&lt;keyword&gt;Chlamydia trachomatis/*isolation &amp;amp; purification&lt;/keyword&gt;&lt;keyword&gt;Cost-Benefit Analysis&lt;/keyword&gt;&lt;keyword&gt;Gonorrhea/*diagnosis/epidemiology&lt;/keyword&gt;&lt;keyword&gt;Humans&lt;/keyword&gt;&lt;keyword&gt;Neisseria gonorrhoeae/*isolation &amp;amp; purification&lt;/keyword&gt;&lt;keyword&gt;*Nucleic Acid Amplification Techniques&lt;/keyword&gt;&lt;keyword&gt;*Point-of-Care Systems&lt;/keyword&gt;&lt;keyword&gt;Reproducibility of Results&lt;/keyword&gt;&lt;keyword&gt;Sensitivity and Specificity&lt;/keyword&gt;&lt;keyword&gt;United Kingdom/epidemiology&lt;/keyword&gt;&lt;keyword&gt;Chlamydia infection&lt;/keyword&gt;&lt;keyword&gt;Diagnosis&lt;/keyword&gt;&lt;keyword&gt;Gonorrhoea&lt;/keyword&gt;&lt;keyword&gt;Modeling&lt;/keyword&gt;&lt;/keywords&gt;&lt;dates&gt;&lt;year&gt;2015&lt;/year&gt;&lt;pub-dates&gt;&lt;date&gt;Dec&lt;/date&gt;&lt;/pub-dates&gt;&lt;/dates&gt;&lt;isbn&gt;1368-4973&lt;/isbn&gt;&lt;accession-num&gt;25935930&lt;/accession-num&gt;&lt;urls&gt;&lt;/urls&gt;&lt;electronic-resource-num&gt;10.1136/sextrans-2014-051997&lt;/electronic-resource-num&gt;&lt;remote-database-provider&gt;NLM&lt;/remote-database-provider&gt;&lt;language&gt;eng&lt;/language&gt;&lt;/record&gt;&lt;/Cite&gt;&lt;/EndNote&gt;</w:instrText>
            </w:r>
            <w:r>
              <w:fldChar w:fldCharType="separate"/>
            </w:r>
            <w:r w:rsidR="00DB7AA7" w:rsidRPr="00DB7AA7">
              <w:rPr>
                <w:noProof/>
                <w:vertAlign w:val="superscript"/>
              </w:rPr>
              <w:t>21</w:t>
            </w:r>
            <w:r>
              <w:fldChar w:fldCharType="end"/>
            </w:r>
          </w:p>
        </w:tc>
      </w:tr>
      <w:tr w:rsidR="007645A9" w14:paraId="717A58CE" w14:textId="77777777" w:rsidTr="003A3FB9">
        <w:trPr>
          <w:gridAfter w:val="1"/>
          <w:wAfter w:w="6" w:type="pct"/>
          <w:cantSplit/>
        </w:trPr>
        <w:tc>
          <w:tcPr>
            <w:tcW w:w="215" w:type="pct"/>
          </w:tcPr>
          <w:p w14:paraId="583B4E66" w14:textId="3BA1ACE7" w:rsidR="00471DC9" w:rsidRPr="00FE4F36" w:rsidRDefault="00471DC9" w:rsidP="00FD26D7">
            <w:pPr>
              <w:spacing w:before="0"/>
              <w:rPr>
                <w:szCs w:val="20"/>
              </w:rPr>
            </w:pPr>
            <w:r>
              <w:rPr>
                <w:szCs w:val="20"/>
              </w:rPr>
              <w:t>8.</w:t>
            </w:r>
          </w:p>
        </w:tc>
        <w:tc>
          <w:tcPr>
            <w:tcW w:w="537" w:type="pct"/>
          </w:tcPr>
          <w:p w14:paraId="2B27F0D2" w14:textId="2905A297" w:rsidR="00471DC9" w:rsidRDefault="00471DC9" w:rsidP="00FD26D7">
            <w:pPr>
              <w:spacing w:before="0"/>
            </w:pPr>
            <w:r w:rsidRPr="00FE4F36">
              <w:rPr>
                <w:szCs w:val="20"/>
              </w:rPr>
              <w:t>Study of diagnostic accuracy</w:t>
            </w:r>
          </w:p>
        </w:tc>
        <w:tc>
          <w:tcPr>
            <w:tcW w:w="860" w:type="pct"/>
          </w:tcPr>
          <w:p w14:paraId="364E7504" w14:textId="77777777" w:rsidR="00471DC9" w:rsidRDefault="00471DC9" w:rsidP="00FD26D7">
            <w:pPr>
              <w:pStyle w:val="Heading1"/>
              <w:shd w:val="clear" w:color="auto" w:fill="FFFFFF"/>
              <w:spacing w:after="120"/>
              <w:outlineLvl w:val="0"/>
              <w:rPr>
                <w:b/>
                <w:szCs w:val="20"/>
              </w:rPr>
            </w:pPr>
            <w:r w:rsidRPr="009C3277">
              <w:rPr>
                <w:rFonts w:cs="Arial"/>
                <w:color w:val="000000"/>
                <w:sz w:val="20"/>
                <w:szCs w:val="20"/>
              </w:rPr>
              <w:t>Validation of the </w:t>
            </w:r>
            <w:r w:rsidRPr="009C3277">
              <w:rPr>
                <w:rStyle w:val="highlight"/>
                <w:rFonts w:cs="Arial"/>
                <w:color w:val="000000"/>
                <w:sz w:val="20"/>
                <w:szCs w:val="20"/>
              </w:rPr>
              <w:t>GeneXpert</w:t>
            </w:r>
            <w:r w:rsidRPr="009C3277">
              <w:rPr>
                <w:rFonts w:cs="Arial"/>
                <w:color w:val="000000"/>
                <w:sz w:val="20"/>
                <w:szCs w:val="20"/>
              </w:rPr>
              <w:t>® CT/NG Assay for use with Male Pharyngeal and Rectal Swabs.</w:t>
            </w:r>
          </w:p>
        </w:tc>
        <w:tc>
          <w:tcPr>
            <w:tcW w:w="2042" w:type="pct"/>
            <w:vAlign w:val="bottom"/>
          </w:tcPr>
          <w:p w14:paraId="7AEBF44A" w14:textId="77777777" w:rsidR="00471DC9" w:rsidRPr="009C3277" w:rsidRDefault="00471DC9" w:rsidP="00FD26D7">
            <w:pPr>
              <w:spacing w:before="0"/>
              <w:rPr>
                <w:b/>
                <w:szCs w:val="20"/>
              </w:rPr>
            </w:pPr>
            <w:r w:rsidRPr="009C3277">
              <w:rPr>
                <w:rFonts w:cs="Arial"/>
                <w:color w:val="000000"/>
                <w:szCs w:val="20"/>
                <w:shd w:val="clear" w:color="auto" w:fill="FFFFFF"/>
              </w:rPr>
              <w:t>A total of 570 swabs were collected from 144 patients. GeneXpert</w:t>
            </w:r>
            <w:r w:rsidRPr="009C3277">
              <w:rPr>
                <w:rFonts w:cs="Arial"/>
                <w:color w:val="000000"/>
                <w:szCs w:val="20"/>
                <w:shd w:val="clear" w:color="auto" w:fill="FFFFFF"/>
                <w:vertAlign w:val="superscript"/>
              </w:rPr>
              <w:t>®</w:t>
            </w:r>
            <w:r w:rsidRPr="009C3277">
              <w:rPr>
                <w:rFonts w:cs="Arial"/>
                <w:color w:val="000000"/>
                <w:szCs w:val="20"/>
                <w:shd w:val="clear" w:color="auto" w:fill="FFFFFF"/>
              </w:rPr>
              <w:t xml:space="preserve"> detected 13/15 </w:t>
            </w:r>
            <w:r>
              <w:rPr>
                <w:rFonts w:cs="Arial"/>
                <w:color w:val="000000"/>
                <w:szCs w:val="20"/>
                <w:shd w:val="clear" w:color="auto" w:fill="FFFFFF"/>
              </w:rPr>
              <w:t xml:space="preserve">CT positive </w:t>
            </w:r>
            <w:r w:rsidRPr="009C3277">
              <w:rPr>
                <w:rFonts w:cs="Arial"/>
                <w:color w:val="000000"/>
                <w:szCs w:val="20"/>
                <w:shd w:val="clear" w:color="auto" w:fill="FFFFFF"/>
              </w:rPr>
              <w:t xml:space="preserve">rectal swabs </w:t>
            </w:r>
            <w:proofErr w:type="gramStart"/>
            <w:r>
              <w:rPr>
                <w:rFonts w:cs="Arial"/>
                <w:color w:val="000000"/>
                <w:szCs w:val="20"/>
                <w:shd w:val="clear" w:color="auto" w:fill="FFFFFF"/>
              </w:rPr>
              <w:t xml:space="preserve">with </w:t>
            </w:r>
            <w:r w:rsidRPr="009C3277">
              <w:rPr>
                <w:rFonts w:cs="Arial"/>
                <w:color w:val="000000"/>
                <w:szCs w:val="20"/>
                <w:shd w:val="clear" w:color="auto" w:fill="FFFFFF"/>
              </w:rPr>
              <w:t xml:space="preserve"> APTIMA</w:t>
            </w:r>
            <w:proofErr w:type="gramEnd"/>
            <w:r w:rsidRPr="009C3277">
              <w:rPr>
                <w:rFonts w:cs="Arial"/>
                <w:color w:val="000000"/>
                <w:szCs w:val="20"/>
                <w:shd w:val="clear" w:color="auto" w:fill="FFFFFF"/>
                <w:vertAlign w:val="superscript"/>
              </w:rPr>
              <w:t>®</w:t>
            </w:r>
            <w:r w:rsidRPr="009C3277">
              <w:rPr>
                <w:rFonts w:cs="Arial"/>
                <w:color w:val="000000"/>
                <w:szCs w:val="20"/>
                <w:shd w:val="clear" w:color="auto" w:fill="FFFFFF"/>
              </w:rPr>
              <w:t> assay (relative sensitivity</w:t>
            </w:r>
            <w:r>
              <w:rPr>
                <w:rFonts w:cs="Arial"/>
                <w:color w:val="000000"/>
                <w:szCs w:val="20"/>
                <w:shd w:val="clear" w:color="auto" w:fill="FFFFFF"/>
              </w:rPr>
              <w:t xml:space="preserve"> (RS)</w:t>
            </w:r>
            <w:r w:rsidRPr="009C3277">
              <w:rPr>
                <w:rFonts w:cs="Arial"/>
                <w:color w:val="000000"/>
                <w:szCs w:val="20"/>
                <w:shd w:val="clear" w:color="auto" w:fill="FFFFFF"/>
              </w:rPr>
              <w:t>=88.2%), 1/2 CT positive pharyngeal swabs (</w:t>
            </w:r>
            <w:r>
              <w:rPr>
                <w:rFonts w:cs="Arial"/>
                <w:color w:val="000000"/>
                <w:szCs w:val="20"/>
                <w:shd w:val="clear" w:color="auto" w:fill="FFFFFF"/>
              </w:rPr>
              <w:t>RS</w:t>
            </w:r>
            <w:r w:rsidRPr="009C3277">
              <w:rPr>
                <w:rFonts w:cs="Arial"/>
                <w:color w:val="000000"/>
                <w:szCs w:val="20"/>
                <w:shd w:val="clear" w:color="auto" w:fill="FFFFFF"/>
              </w:rPr>
              <w:t>=50%), and 7/9 NG positive pharyngeal swabs (</w:t>
            </w:r>
            <w:r>
              <w:rPr>
                <w:rFonts w:cs="Arial"/>
                <w:color w:val="000000"/>
                <w:szCs w:val="20"/>
                <w:shd w:val="clear" w:color="auto" w:fill="FFFFFF"/>
              </w:rPr>
              <w:t>RS</w:t>
            </w:r>
            <w:r w:rsidRPr="009C3277">
              <w:rPr>
                <w:rFonts w:cs="Arial"/>
                <w:color w:val="000000"/>
                <w:szCs w:val="20"/>
                <w:shd w:val="clear" w:color="auto" w:fill="FFFFFF"/>
              </w:rPr>
              <w:t xml:space="preserve"> =77.8%). While not as sensitive as the </w:t>
            </w:r>
            <w:r>
              <w:rPr>
                <w:rFonts w:cs="Arial"/>
                <w:color w:val="000000"/>
                <w:szCs w:val="20"/>
                <w:shd w:val="clear" w:color="auto" w:fill="FFFFFF"/>
              </w:rPr>
              <w:t>A</w:t>
            </w:r>
            <w:r w:rsidRPr="009C3277">
              <w:rPr>
                <w:rFonts w:cs="Arial"/>
                <w:color w:val="000000"/>
                <w:szCs w:val="20"/>
                <w:shd w:val="clear" w:color="auto" w:fill="FFFFFF"/>
              </w:rPr>
              <w:t>PTIMA</w:t>
            </w:r>
            <w:r w:rsidRPr="009C3277">
              <w:rPr>
                <w:rFonts w:cs="Arial"/>
                <w:color w:val="000000"/>
                <w:szCs w:val="20"/>
                <w:shd w:val="clear" w:color="auto" w:fill="FFFFFF"/>
                <w:vertAlign w:val="superscript"/>
              </w:rPr>
              <w:t>®</w:t>
            </w:r>
            <w:r w:rsidRPr="009C3277">
              <w:rPr>
                <w:rFonts w:cs="Arial"/>
                <w:color w:val="000000"/>
                <w:szCs w:val="20"/>
                <w:shd w:val="clear" w:color="auto" w:fill="FFFFFF"/>
              </w:rPr>
              <w:t> assay,</w:t>
            </w:r>
            <w:r>
              <w:rPr>
                <w:rFonts w:cs="Arial"/>
                <w:color w:val="000000"/>
                <w:szCs w:val="20"/>
                <w:shd w:val="clear" w:color="auto" w:fill="FFFFFF"/>
              </w:rPr>
              <w:t xml:space="preserve"> </w:t>
            </w:r>
            <w:r w:rsidRPr="009C3277">
              <w:rPr>
                <w:rFonts w:cs="Arial"/>
                <w:color w:val="000000"/>
                <w:szCs w:val="20"/>
                <w:shd w:val="clear" w:color="auto" w:fill="FFFFFF"/>
              </w:rPr>
              <w:t>GeneXpert</w:t>
            </w:r>
            <w:r w:rsidRPr="009C3277">
              <w:rPr>
                <w:rFonts w:cs="Arial"/>
                <w:color w:val="000000"/>
                <w:szCs w:val="20"/>
                <w:shd w:val="clear" w:color="auto" w:fill="FFFFFF"/>
                <w:vertAlign w:val="superscript"/>
              </w:rPr>
              <w:t>®</w:t>
            </w:r>
            <w:r w:rsidRPr="009C3277">
              <w:rPr>
                <w:rFonts w:cs="Arial"/>
                <w:color w:val="000000"/>
                <w:szCs w:val="20"/>
                <w:shd w:val="clear" w:color="auto" w:fill="FFFFFF"/>
              </w:rPr>
              <w:t xml:space="preserve"> is still viable </w:t>
            </w:r>
            <w:r>
              <w:rPr>
                <w:rFonts w:cs="Arial"/>
                <w:color w:val="000000"/>
                <w:szCs w:val="20"/>
                <w:shd w:val="clear" w:color="auto" w:fill="FFFFFF"/>
              </w:rPr>
              <w:t>option f</w:t>
            </w:r>
            <w:r w:rsidRPr="009C3277">
              <w:rPr>
                <w:rFonts w:cs="Arial"/>
                <w:color w:val="000000"/>
                <w:szCs w:val="20"/>
                <w:shd w:val="clear" w:color="auto" w:fill="FFFFFF"/>
              </w:rPr>
              <w:t>or STI screening</w:t>
            </w:r>
            <w:r>
              <w:rPr>
                <w:rFonts w:cs="Arial"/>
                <w:color w:val="000000"/>
                <w:szCs w:val="20"/>
                <w:shd w:val="clear" w:color="auto" w:fill="FFFFFF"/>
              </w:rPr>
              <w:t>.</w:t>
            </w:r>
          </w:p>
        </w:tc>
        <w:tc>
          <w:tcPr>
            <w:tcW w:w="892" w:type="pct"/>
          </w:tcPr>
          <w:p w14:paraId="4907B2EB" w14:textId="77777777" w:rsidR="00471DC9" w:rsidRPr="00430F36" w:rsidRDefault="00471DC9" w:rsidP="00FD26D7">
            <w:pPr>
              <w:spacing w:before="0"/>
              <w:rPr>
                <w:b/>
                <w:color w:val="0000FF"/>
                <w:szCs w:val="20"/>
              </w:rPr>
            </w:pPr>
            <w:r w:rsidRPr="00430F36">
              <w:rPr>
                <w:color w:val="0000FF"/>
              </w:rPr>
              <w:t>https://www.ncbi.nlm.nih.gov/pubmed/27536736</w:t>
            </w:r>
          </w:p>
        </w:tc>
        <w:tc>
          <w:tcPr>
            <w:tcW w:w="448" w:type="pct"/>
          </w:tcPr>
          <w:p w14:paraId="4767BAE9" w14:textId="644CAA56" w:rsidR="00471DC9" w:rsidRPr="00E82F54" w:rsidRDefault="00471DC9" w:rsidP="00FD26D7">
            <w:pPr>
              <w:spacing w:before="0"/>
              <w:rPr>
                <w:b/>
                <w:szCs w:val="20"/>
              </w:rPr>
            </w:pPr>
            <w:r>
              <w:t>March 2016</w:t>
            </w:r>
            <w:r>
              <w:fldChar w:fldCharType="begin"/>
            </w:r>
            <w:r w:rsidR="00DB7AA7">
              <w:instrText xml:space="preserve"> ADDIN EN.CITE &lt;EndNote&gt;&lt;Cite&gt;&lt;Author&gt;Geiger&lt;/Author&gt;&lt;Year&gt;2016&lt;/Year&gt;&lt;RecNum&gt;205&lt;/RecNum&gt;&lt;DisplayText&gt;&lt;style face="superscript"&gt;22&lt;/style&gt;&lt;/DisplayText&gt;&lt;record&gt;&lt;rec-number&gt;205&lt;/rec-number&gt;&lt;foreign-keys&gt;&lt;key app="EN" db-id="d2df9d5vr5550oea9sexadwa9fxv2srprwv9" timestamp="1547593307"&gt;205&lt;/key&gt;&lt;/foreign-keys&gt;&lt;ref-type name="Journal Article"&gt;17&lt;/ref-type&gt;&lt;contributors&gt;&lt;authors&gt;&lt;author&gt;Geiger, R.&lt;/author&gt;&lt;author&gt;Smith, D. M.&lt;/author&gt;&lt;author&gt;Little, S. J.&lt;/author&gt;&lt;author&gt;Mehta, S. R.&lt;/author&gt;&lt;/authors&gt;&lt;/contributors&gt;&lt;auth-address&gt;Department of Medicine, University of California San Diego, USA.&amp;#xD;Department of Medicine, University of California San Diego, USA; Department of Medicine, San Diego Veterans Affairs Medical Center, USA.&amp;#xD;Duke University, Durham, North Carolina, USA.&amp;#xD;Department of Medicine, University of California San Diego, USA; Department of Medicine, San Diego Veterans Affairs Medical Center, USA; Duke University, Durham, North Carolina, USA.&lt;/auth-address&gt;&lt;titles&gt;&lt;title&gt;Validation of the GeneXpert(R) CT/NG Assay for use with Male Pharyngeal and Rectal Swabs&lt;/title&gt;&lt;secondary-title&gt;Austin J HIV AIDS Res&lt;/secondary-title&gt;&lt;alt-title&gt;Austin journal of HIV/AIDS research&lt;/alt-title&gt;&lt;/titles&gt;&lt;periodical&gt;&lt;full-title&gt;Austin J HIV AIDS Res&lt;/full-title&gt;&lt;abbr-1&gt;Austin journal of HIV/AIDS research&lt;/abbr-1&gt;&lt;/periodical&gt;&lt;alt-periodical&gt;&lt;full-title&gt;Austin J HIV AIDS Res&lt;/full-title&gt;&lt;abbr-1&gt;Austin journal of HIV/AIDS research&lt;/abbr-1&gt;&lt;/alt-periodical&gt;&lt;volume&gt;3&lt;/volume&gt;&lt;number&gt;1&lt;/number&gt;&lt;edition&gt;2016/08/19&lt;/edition&gt;&lt;keywords&gt;&lt;keyword&gt;Chlamydia&lt;/keyword&gt;&lt;keyword&gt;DNA amplification&lt;/keyword&gt;&lt;keyword&gt;Diagnosis&lt;/keyword&gt;&lt;keyword&gt;Extra-genital&lt;/keyword&gt;&lt;keyword&gt;Gonorrhea&lt;/keyword&gt;&lt;keyword&gt;Men&lt;/keyword&gt;&lt;/keywords&gt;&lt;dates&gt;&lt;year&gt;2016&lt;/year&gt;&lt;/dates&gt;&lt;isbn&gt;2380-0755 (Print)&amp;#xD;2380-0755&lt;/isbn&gt;&lt;accession-num&gt;27536736&lt;/accession-num&gt;&lt;urls&gt;&lt;/urls&gt;&lt;custom2&gt;PMC4985020&lt;/custom2&gt;&lt;custom6&gt;NIHMS797457&lt;/custom6&gt;&lt;remote-database-provider&gt;NLM&lt;/remote-database-provider&gt;&lt;language&gt;eng&lt;/language&gt;&lt;/record&gt;&lt;/Cite&gt;&lt;/EndNote&gt;</w:instrText>
            </w:r>
            <w:r>
              <w:fldChar w:fldCharType="separate"/>
            </w:r>
            <w:r w:rsidR="00DB7AA7" w:rsidRPr="00DB7AA7">
              <w:rPr>
                <w:noProof/>
                <w:vertAlign w:val="superscript"/>
              </w:rPr>
              <w:t>22</w:t>
            </w:r>
            <w:r>
              <w:fldChar w:fldCharType="end"/>
            </w:r>
          </w:p>
        </w:tc>
      </w:tr>
      <w:tr w:rsidR="007645A9" w14:paraId="651A4151" w14:textId="77777777" w:rsidTr="003A3FB9">
        <w:trPr>
          <w:gridAfter w:val="1"/>
          <w:wAfter w:w="6" w:type="pct"/>
          <w:cantSplit/>
        </w:trPr>
        <w:tc>
          <w:tcPr>
            <w:tcW w:w="215" w:type="pct"/>
          </w:tcPr>
          <w:p w14:paraId="7A5446E4" w14:textId="09B622E0" w:rsidR="00471DC9" w:rsidRDefault="00471DC9" w:rsidP="00CD6CCF">
            <w:pPr>
              <w:spacing w:before="0"/>
              <w:rPr>
                <w:szCs w:val="20"/>
              </w:rPr>
            </w:pPr>
            <w:r>
              <w:rPr>
                <w:szCs w:val="20"/>
              </w:rPr>
              <w:t>9.</w:t>
            </w:r>
          </w:p>
        </w:tc>
        <w:tc>
          <w:tcPr>
            <w:tcW w:w="537" w:type="pct"/>
          </w:tcPr>
          <w:p w14:paraId="2FE582C0" w14:textId="7B2CA21E" w:rsidR="00471DC9" w:rsidRDefault="00471DC9" w:rsidP="00CD6CCF">
            <w:pPr>
              <w:spacing w:before="0"/>
              <w:rPr>
                <w:szCs w:val="20"/>
              </w:rPr>
            </w:pPr>
            <w:r>
              <w:rPr>
                <w:szCs w:val="20"/>
              </w:rPr>
              <w:t>Study of diagnostic accuracy</w:t>
            </w:r>
          </w:p>
        </w:tc>
        <w:tc>
          <w:tcPr>
            <w:tcW w:w="860" w:type="pct"/>
          </w:tcPr>
          <w:p w14:paraId="000BAB0D" w14:textId="393BB1B1" w:rsidR="00724FB7" w:rsidRPr="00901091" w:rsidRDefault="00724FB7" w:rsidP="00724FB7">
            <w:pPr>
              <w:pStyle w:val="Heading1"/>
              <w:outlineLvl w:val="0"/>
              <w:rPr>
                <w:color w:val="auto"/>
                <w:sz w:val="20"/>
                <w:szCs w:val="20"/>
              </w:rPr>
            </w:pPr>
            <w:r w:rsidRPr="00901091">
              <w:rPr>
                <w:color w:val="auto"/>
                <w:sz w:val="20"/>
                <w:szCs w:val="20"/>
              </w:rPr>
              <w:t xml:space="preserve">Rapid and point-of-care tests for the diagnosis of </w:t>
            </w:r>
            <w:r w:rsidRPr="00901091">
              <w:rPr>
                <w:rStyle w:val="Emphasis"/>
                <w:color w:val="auto"/>
                <w:sz w:val="20"/>
                <w:szCs w:val="20"/>
              </w:rPr>
              <w:t>Trichomonas vaginalis</w:t>
            </w:r>
            <w:r w:rsidRPr="00901091">
              <w:rPr>
                <w:color w:val="auto"/>
                <w:sz w:val="20"/>
                <w:szCs w:val="20"/>
              </w:rPr>
              <w:t xml:space="preserve"> in women and men</w:t>
            </w:r>
            <w:r w:rsidR="007A6AC1">
              <w:rPr>
                <w:color w:val="auto"/>
                <w:sz w:val="20"/>
                <w:szCs w:val="20"/>
              </w:rPr>
              <w:t>.</w:t>
            </w:r>
          </w:p>
          <w:p w14:paraId="12D5C8CF" w14:textId="0705AEB3" w:rsidR="00471DC9" w:rsidRPr="00C956F8" w:rsidRDefault="00471DC9" w:rsidP="00CD6CCF">
            <w:pPr>
              <w:pStyle w:val="Heading1"/>
              <w:outlineLvl w:val="0"/>
              <w:rPr>
                <w:color w:val="auto"/>
                <w:sz w:val="20"/>
                <w:szCs w:val="20"/>
              </w:rPr>
            </w:pPr>
          </w:p>
        </w:tc>
        <w:tc>
          <w:tcPr>
            <w:tcW w:w="2042" w:type="pct"/>
          </w:tcPr>
          <w:p w14:paraId="2E85647F" w14:textId="07B36459" w:rsidR="00471DC9" w:rsidRDefault="00724FB7" w:rsidP="00CD6CCF">
            <w:pPr>
              <w:spacing w:before="0"/>
            </w:pPr>
            <w:r>
              <w:rPr>
                <w:szCs w:val="20"/>
              </w:rPr>
              <w:t>Performance comparison</w:t>
            </w:r>
            <w:r w:rsidR="00927ECE">
              <w:rPr>
                <w:szCs w:val="20"/>
              </w:rPr>
              <w:t xml:space="preserve"> </w:t>
            </w:r>
            <w:r w:rsidR="00927ECE" w:rsidRPr="00C956F8">
              <w:rPr>
                <w:szCs w:val="20"/>
              </w:rPr>
              <w:t>for detection of TV</w:t>
            </w:r>
            <w:r w:rsidRPr="00C956F8">
              <w:rPr>
                <w:szCs w:val="20"/>
              </w:rPr>
              <w:t xml:space="preserve"> </w:t>
            </w:r>
            <w:r w:rsidR="00DA2426">
              <w:rPr>
                <w:szCs w:val="20"/>
              </w:rPr>
              <w:t>between</w:t>
            </w:r>
            <w:r w:rsidRPr="00C956F8">
              <w:rPr>
                <w:szCs w:val="20"/>
              </w:rPr>
              <w:t xml:space="preserve"> OSOM lateral flow, </w:t>
            </w:r>
            <w:proofErr w:type="spellStart"/>
            <w:r w:rsidRPr="00C956F8">
              <w:rPr>
                <w:szCs w:val="20"/>
              </w:rPr>
              <w:t>AmpliVue</w:t>
            </w:r>
            <w:proofErr w:type="spellEnd"/>
            <w:r w:rsidRPr="00C956F8">
              <w:rPr>
                <w:szCs w:val="20"/>
              </w:rPr>
              <w:t>, Solana</w:t>
            </w:r>
            <w:r>
              <w:rPr>
                <w:szCs w:val="20"/>
              </w:rPr>
              <w:t>,</w:t>
            </w:r>
            <w:r w:rsidRPr="00C956F8">
              <w:rPr>
                <w:szCs w:val="20"/>
              </w:rPr>
              <w:t xml:space="preserve"> </w:t>
            </w:r>
            <w:r w:rsidR="009952FF">
              <w:rPr>
                <w:szCs w:val="20"/>
              </w:rPr>
              <w:t>and</w:t>
            </w:r>
            <w:r w:rsidRPr="00C956F8">
              <w:rPr>
                <w:szCs w:val="20"/>
              </w:rPr>
              <w:t xml:space="preserve"> </w:t>
            </w:r>
            <w:proofErr w:type="spellStart"/>
            <w:r w:rsidRPr="00C956F8">
              <w:rPr>
                <w:szCs w:val="20"/>
              </w:rPr>
              <w:t>GeneXpert</w:t>
            </w:r>
            <w:proofErr w:type="spellEnd"/>
            <w:r w:rsidRPr="00C956F8">
              <w:rPr>
                <w:szCs w:val="20"/>
              </w:rPr>
              <w:t xml:space="preserve"> </w:t>
            </w:r>
            <w:r>
              <w:rPr>
                <w:szCs w:val="20"/>
              </w:rPr>
              <w:t>compared with</w:t>
            </w:r>
            <w:r w:rsidRPr="00C956F8">
              <w:rPr>
                <w:szCs w:val="20"/>
              </w:rPr>
              <w:t xml:space="preserve"> wet preparation</w:t>
            </w:r>
            <w:r w:rsidR="00927ECE">
              <w:rPr>
                <w:szCs w:val="20"/>
              </w:rPr>
              <w:t>/</w:t>
            </w:r>
            <w:r w:rsidRPr="00C956F8">
              <w:rPr>
                <w:szCs w:val="20"/>
              </w:rPr>
              <w:t>culture.</w:t>
            </w:r>
            <w:r w:rsidR="0094424B">
              <w:rPr>
                <w:szCs w:val="20"/>
              </w:rPr>
              <w:t xml:space="preserve"> </w:t>
            </w:r>
            <w:r w:rsidR="004829EC">
              <w:t xml:space="preserve">Sensitivity </w:t>
            </w:r>
            <w:r w:rsidR="000B3F0E">
              <w:t xml:space="preserve">of all tests </w:t>
            </w:r>
            <w:r w:rsidR="00543F9A">
              <w:t>was</w:t>
            </w:r>
            <w:r w:rsidR="0056403C">
              <w:t xml:space="preserve"> </w:t>
            </w:r>
            <w:r w:rsidR="00E37F10">
              <w:t>highe</w:t>
            </w:r>
            <w:r w:rsidR="00A93041">
              <w:t xml:space="preserve">r </w:t>
            </w:r>
            <w:r w:rsidR="0056403C">
              <w:t xml:space="preserve">compared </w:t>
            </w:r>
            <w:r w:rsidR="00471DC9">
              <w:t>with wet preparation/culture</w:t>
            </w:r>
            <w:r w:rsidR="00EC0C90">
              <w:t>.</w:t>
            </w:r>
            <w:r w:rsidR="00EC3EFC">
              <w:t xml:space="preserve"> </w:t>
            </w:r>
            <w:r w:rsidR="00F62BC6">
              <w:rPr>
                <w:szCs w:val="20"/>
              </w:rPr>
              <w:t>S</w:t>
            </w:r>
            <w:r w:rsidR="00EC3EFC">
              <w:rPr>
                <w:szCs w:val="20"/>
              </w:rPr>
              <w:t>ensitivity</w:t>
            </w:r>
            <w:r w:rsidR="00EC3EFC">
              <w:t xml:space="preserve"> </w:t>
            </w:r>
            <w:r w:rsidR="008C5557">
              <w:t>using</w:t>
            </w:r>
            <w:r w:rsidR="00EC3EFC">
              <w:t xml:space="preserve"> </w:t>
            </w:r>
            <w:r w:rsidR="000A3F24">
              <w:t>the</w:t>
            </w:r>
            <w:r w:rsidR="008745BF">
              <w:t xml:space="preserve"> </w:t>
            </w:r>
            <w:r w:rsidR="008745BF" w:rsidRPr="00C956F8">
              <w:rPr>
                <w:szCs w:val="20"/>
              </w:rPr>
              <w:t xml:space="preserve">GeneXpert </w:t>
            </w:r>
            <w:r w:rsidR="00471DC9">
              <w:t>was 96.4%</w:t>
            </w:r>
            <w:r w:rsidR="00F62BC6">
              <w:t xml:space="preserve"> (self-collected vaginal swabs</w:t>
            </w:r>
            <w:r w:rsidR="00917BBC">
              <w:t>)</w:t>
            </w:r>
            <w:r w:rsidR="00471DC9">
              <w:t xml:space="preserve">, 98.9% </w:t>
            </w:r>
            <w:r w:rsidR="00917BBC">
              <w:t>(</w:t>
            </w:r>
            <w:r w:rsidR="00471DC9">
              <w:t>endocervical specimens</w:t>
            </w:r>
            <w:r w:rsidR="00917BBC">
              <w:t>)</w:t>
            </w:r>
            <w:r w:rsidR="00471DC9">
              <w:t xml:space="preserve"> and 98.4% </w:t>
            </w:r>
            <w:r w:rsidR="00917BBC">
              <w:t>(</w:t>
            </w:r>
            <w:r w:rsidR="00471DC9">
              <w:t>urine</w:t>
            </w:r>
            <w:r w:rsidR="00994F7F">
              <w:t>)</w:t>
            </w:r>
            <w:r w:rsidR="00F66275">
              <w:t xml:space="preserve"> and f</w:t>
            </w:r>
            <w:r w:rsidR="00471DC9">
              <w:t>or men</w:t>
            </w:r>
            <w:r w:rsidR="00E40871">
              <w:t xml:space="preserve"> 97.2%</w:t>
            </w:r>
            <w:r w:rsidR="00636DDB">
              <w:t xml:space="preserve"> (</w:t>
            </w:r>
            <w:r w:rsidR="00471DC9">
              <w:t>urine</w:t>
            </w:r>
            <w:r w:rsidR="00977D57">
              <w:t>). T</w:t>
            </w:r>
            <w:r w:rsidR="00471DC9">
              <w:t>he specificity for all assays was excellent.</w:t>
            </w:r>
          </w:p>
        </w:tc>
        <w:tc>
          <w:tcPr>
            <w:tcW w:w="892" w:type="pct"/>
          </w:tcPr>
          <w:p w14:paraId="1C8EFDF7" w14:textId="30FF237A" w:rsidR="00471DC9" w:rsidRDefault="00F47726" w:rsidP="00CD6CCF">
            <w:pPr>
              <w:spacing w:before="0"/>
              <w:rPr>
                <w:color w:val="0000FF"/>
              </w:rPr>
            </w:pPr>
            <w:hyperlink r:id="rId22" w:history="1">
              <w:r w:rsidR="00901091" w:rsidRPr="007433BD">
                <w:rPr>
                  <w:rStyle w:val="Hyperlink"/>
                </w:rPr>
                <w:t>https://www.ncbi.nlm.nih.gov/pmc/articles/PMC5723541/?report=classic</w:t>
              </w:r>
            </w:hyperlink>
          </w:p>
          <w:p w14:paraId="4E6D37EC" w14:textId="13B83326" w:rsidR="00901091" w:rsidRPr="00430F36" w:rsidRDefault="00901091" w:rsidP="0092173B">
            <w:pPr>
              <w:pStyle w:val="Heading1"/>
              <w:outlineLvl w:val="0"/>
              <w:rPr>
                <w:color w:val="0000FF"/>
              </w:rPr>
            </w:pPr>
          </w:p>
        </w:tc>
        <w:tc>
          <w:tcPr>
            <w:tcW w:w="448" w:type="pct"/>
          </w:tcPr>
          <w:p w14:paraId="4F074621" w14:textId="1BA896C4" w:rsidR="00471DC9" w:rsidRDefault="00471DC9" w:rsidP="00CD6CCF">
            <w:pPr>
              <w:spacing w:before="0"/>
            </w:pPr>
            <w:r>
              <w:t>December 2017</w:t>
            </w:r>
            <w:r>
              <w:fldChar w:fldCharType="begin">
                <w:fldData xml:space="preserve">PEVuZE5vdGU+PENpdGU+PEF1dGhvcj5HYXlkb3M8L0F1dGhvcj48WWVhcj4yMDE3PC9ZZWFyPjxS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</w:fldData>
              </w:fldChar>
            </w:r>
            <w:r w:rsidR="00DB7AA7">
              <w:instrText xml:space="preserve"> ADDIN EN.CITE </w:instrText>
            </w:r>
            <w:r w:rsidR="00DB7AA7">
              <w:fldChar w:fldCharType="begin">
                <w:fldData xml:space="preserve">PEVuZE5vdGU+PENpdGU+PEF1dGhvcj5HYXlkb3M8L0F1dGhvcj48WWVhcj4yMDE3PC9ZZWFyPjxS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</w:fldData>
              </w:fldChar>
            </w:r>
            <w:r w:rsidR="00DB7AA7">
              <w:instrText xml:space="preserve"> ADDIN EN.CITE.DATA </w:instrText>
            </w:r>
            <w:r w:rsidR="00DB7AA7">
              <w:fldChar w:fldCharType="end"/>
            </w:r>
            <w:r>
              <w:fldChar w:fldCharType="separate"/>
            </w:r>
            <w:r w:rsidR="00DB7AA7" w:rsidRPr="00DB7AA7">
              <w:rPr>
                <w:noProof/>
                <w:vertAlign w:val="superscript"/>
              </w:rPr>
              <w:t>23</w:t>
            </w:r>
            <w:r>
              <w:fldChar w:fldCharType="end"/>
            </w:r>
          </w:p>
        </w:tc>
      </w:tr>
      <w:tr w:rsidR="00FF7321" w14:paraId="50CA9F34" w14:textId="77777777" w:rsidTr="003A3FB9">
        <w:trPr>
          <w:gridAfter w:val="1"/>
          <w:wAfter w:w="6" w:type="pct"/>
          <w:cantSplit/>
        </w:trPr>
        <w:tc>
          <w:tcPr>
            <w:tcW w:w="215" w:type="pct"/>
          </w:tcPr>
          <w:p w14:paraId="32E47E4D" w14:textId="73B635B2" w:rsidR="00FF7321" w:rsidRDefault="00FF7321" w:rsidP="00FF7321">
            <w:pPr>
              <w:spacing w:before="0"/>
              <w:rPr>
                <w:szCs w:val="20"/>
              </w:rPr>
            </w:pPr>
            <w:bookmarkStart w:id="9" w:name="_Hlk30604711"/>
            <w:r>
              <w:rPr>
                <w:szCs w:val="20"/>
              </w:rPr>
              <w:t>10.</w:t>
            </w:r>
          </w:p>
        </w:tc>
        <w:tc>
          <w:tcPr>
            <w:tcW w:w="537" w:type="pct"/>
          </w:tcPr>
          <w:p w14:paraId="0DC6D2EC" w14:textId="39ADEE8C" w:rsidR="00FF7321" w:rsidRPr="00FE4F36" w:rsidRDefault="00FF7321" w:rsidP="00FF7321">
            <w:pPr>
              <w:spacing w:before="0"/>
              <w:rPr>
                <w:szCs w:val="20"/>
              </w:rPr>
            </w:pPr>
            <w:r>
              <w:rPr>
                <w:szCs w:val="20"/>
              </w:rPr>
              <w:t>Study of diagnostic accuracy</w:t>
            </w:r>
          </w:p>
        </w:tc>
        <w:tc>
          <w:tcPr>
            <w:tcW w:w="860" w:type="pct"/>
          </w:tcPr>
          <w:p w14:paraId="60A5490C" w14:textId="16429934" w:rsidR="00FF7321" w:rsidRPr="00A54EBD" w:rsidRDefault="00FF7321" w:rsidP="00FF7321">
            <w:pPr>
              <w:pStyle w:val="Heading1"/>
              <w:outlineLvl w:val="0"/>
              <w:rPr>
                <w:bCs w:val="0"/>
                <w:color w:val="auto"/>
                <w:sz w:val="20"/>
                <w:szCs w:val="20"/>
              </w:rPr>
            </w:pPr>
            <w:r w:rsidRPr="00A54EBD">
              <w:rPr>
                <w:bCs w:val="0"/>
                <w:color w:val="auto"/>
                <w:sz w:val="20"/>
                <w:szCs w:val="20"/>
              </w:rPr>
              <w:t xml:space="preserve">Clinical </w:t>
            </w:r>
            <w:r w:rsidR="00F96AA7">
              <w:rPr>
                <w:bCs w:val="0"/>
                <w:color w:val="auto"/>
                <w:sz w:val="20"/>
                <w:szCs w:val="20"/>
              </w:rPr>
              <w:t>e</w:t>
            </w:r>
            <w:r w:rsidRPr="00A54EBD">
              <w:rPr>
                <w:bCs w:val="0"/>
                <w:color w:val="auto"/>
                <w:sz w:val="20"/>
                <w:szCs w:val="20"/>
              </w:rPr>
              <w:t xml:space="preserve">valuation of the Cepheid </w:t>
            </w:r>
            <w:proofErr w:type="spellStart"/>
            <w:r w:rsidRPr="00A54EBD">
              <w:rPr>
                <w:bCs w:val="0"/>
                <w:color w:val="auto"/>
                <w:sz w:val="20"/>
                <w:szCs w:val="20"/>
              </w:rPr>
              <w:t>Xpert</w:t>
            </w:r>
            <w:proofErr w:type="spellEnd"/>
            <w:r w:rsidRPr="00A54EBD">
              <w:rPr>
                <w:bCs w:val="0"/>
                <w:color w:val="auto"/>
                <w:sz w:val="20"/>
                <w:szCs w:val="20"/>
              </w:rPr>
              <w:t xml:space="preserve"> TV Assay for </w:t>
            </w:r>
            <w:r w:rsidR="00F96AA7">
              <w:rPr>
                <w:bCs w:val="0"/>
                <w:color w:val="auto"/>
                <w:sz w:val="20"/>
                <w:szCs w:val="20"/>
              </w:rPr>
              <w:t>d</w:t>
            </w:r>
            <w:r w:rsidRPr="00A54EBD">
              <w:rPr>
                <w:bCs w:val="0"/>
                <w:color w:val="auto"/>
                <w:sz w:val="20"/>
                <w:szCs w:val="20"/>
              </w:rPr>
              <w:t xml:space="preserve">etection of Trichomonas vaginalis with </w:t>
            </w:r>
            <w:r w:rsidR="00F96AA7">
              <w:rPr>
                <w:bCs w:val="0"/>
                <w:color w:val="auto"/>
                <w:sz w:val="20"/>
                <w:szCs w:val="20"/>
              </w:rPr>
              <w:t>p</w:t>
            </w:r>
            <w:r w:rsidRPr="00A54EBD">
              <w:rPr>
                <w:bCs w:val="0"/>
                <w:color w:val="auto"/>
                <w:sz w:val="20"/>
                <w:szCs w:val="20"/>
              </w:rPr>
              <w:t xml:space="preserve">rospectively </w:t>
            </w:r>
            <w:r w:rsidR="00F96AA7">
              <w:rPr>
                <w:bCs w:val="0"/>
                <w:color w:val="auto"/>
                <w:sz w:val="20"/>
                <w:szCs w:val="20"/>
              </w:rPr>
              <w:t>c</w:t>
            </w:r>
            <w:r w:rsidRPr="00A54EBD">
              <w:rPr>
                <w:bCs w:val="0"/>
                <w:color w:val="auto"/>
                <w:sz w:val="20"/>
                <w:szCs w:val="20"/>
              </w:rPr>
              <w:t xml:space="preserve">ollected </w:t>
            </w:r>
            <w:r w:rsidR="00F96AA7">
              <w:rPr>
                <w:bCs w:val="0"/>
                <w:color w:val="auto"/>
                <w:sz w:val="20"/>
                <w:szCs w:val="20"/>
              </w:rPr>
              <w:t>s</w:t>
            </w:r>
            <w:r w:rsidRPr="00A54EBD">
              <w:rPr>
                <w:bCs w:val="0"/>
                <w:color w:val="auto"/>
                <w:sz w:val="20"/>
                <w:szCs w:val="20"/>
              </w:rPr>
              <w:t xml:space="preserve">pecimens from </w:t>
            </w:r>
            <w:r w:rsidR="00F96AA7">
              <w:rPr>
                <w:bCs w:val="0"/>
                <w:color w:val="auto"/>
                <w:sz w:val="20"/>
                <w:szCs w:val="20"/>
              </w:rPr>
              <w:t>m</w:t>
            </w:r>
            <w:r w:rsidRPr="00A54EBD">
              <w:rPr>
                <w:bCs w:val="0"/>
                <w:color w:val="auto"/>
                <w:sz w:val="20"/>
                <w:szCs w:val="20"/>
              </w:rPr>
              <w:t xml:space="preserve">en and </w:t>
            </w:r>
            <w:r w:rsidR="00F96AA7">
              <w:rPr>
                <w:bCs w:val="0"/>
                <w:color w:val="auto"/>
                <w:sz w:val="20"/>
                <w:szCs w:val="20"/>
              </w:rPr>
              <w:t>w</w:t>
            </w:r>
            <w:r w:rsidRPr="00A54EBD">
              <w:rPr>
                <w:bCs w:val="0"/>
                <w:color w:val="auto"/>
                <w:sz w:val="20"/>
                <w:szCs w:val="20"/>
              </w:rPr>
              <w:t>omen</w:t>
            </w:r>
          </w:p>
          <w:p w14:paraId="67442C21" w14:textId="77777777" w:rsidR="00FF7321" w:rsidRPr="00793E7C" w:rsidRDefault="00FF7321" w:rsidP="00FF7321">
            <w:pPr>
              <w:pStyle w:val="Heading1"/>
              <w:shd w:val="clear" w:color="auto" w:fill="FFFFFF"/>
              <w:spacing w:after="120"/>
              <w:outlineLvl w:val="0"/>
              <w:rPr>
                <w:rFonts w:cs="Arial"/>
                <w:color w:val="auto"/>
                <w:sz w:val="20"/>
                <w:szCs w:val="20"/>
              </w:rPr>
            </w:pPr>
          </w:p>
        </w:tc>
        <w:tc>
          <w:tcPr>
            <w:tcW w:w="2042" w:type="pct"/>
          </w:tcPr>
          <w:p w14:paraId="3D5DE9FF" w14:textId="004240D4" w:rsidR="00FF7321" w:rsidRPr="009C3277" w:rsidRDefault="00FF7321" w:rsidP="00FF7321">
            <w:pPr>
              <w:spacing w:before="0"/>
              <w:rPr>
                <w:rFonts w:cs="Arial"/>
                <w:color w:val="000000"/>
                <w:szCs w:val="20"/>
                <w:shd w:val="clear" w:color="auto" w:fill="FFFFFF"/>
              </w:rPr>
            </w:pPr>
            <w:r>
              <w:t xml:space="preserve">1,867 women and 4,791 men were included in the analysis. The diagnostic sensitivities and specificities of the </w:t>
            </w:r>
            <w:proofErr w:type="spellStart"/>
            <w:r>
              <w:t>Xpert</w:t>
            </w:r>
            <w:proofErr w:type="spellEnd"/>
            <w:r>
              <w:t xml:space="preserve"> TV assay, compared to patient infected status</w:t>
            </w:r>
            <w:r>
              <w:rPr>
                <w:i/>
                <w:iCs/>
              </w:rPr>
              <w:t>;</w:t>
            </w:r>
            <w:r>
              <w:t xml:space="preserve"> for female specimens (urine samples, self-collected vaginal swabs, and endocervical swabs) ranged from 99.5-100% and 99.4- 99.9%, respectively and for male urine samples 97.2% and 99.9%, respectively.</w:t>
            </w:r>
          </w:p>
        </w:tc>
        <w:tc>
          <w:tcPr>
            <w:tcW w:w="892" w:type="pct"/>
          </w:tcPr>
          <w:p w14:paraId="56E6A6B7" w14:textId="6E61CDB7" w:rsidR="00FF7321" w:rsidRPr="00430F36" w:rsidRDefault="00FF7321" w:rsidP="00FF7321">
            <w:pPr>
              <w:spacing w:before="0"/>
              <w:rPr>
                <w:color w:val="0000FF"/>
              </w:rPr>
            </w:pPr>
            <w:r w:rsidRPr="00E660F0">
              <w:rPr>
                <w:color w:val="0000FF"/>
              </w:rPr>
              <w:t>https://www.ncbi.nlm.nih.gov/pubmed/29167292</w:t>
            </w:r>
          </w:p>
        </w:tc>
        <w:tc>
          <w:tcPr>
            <w:tcW w:w="448" w:type="pct"/>
          </w:tcPr>
          <w:p w14:paraId="69969478" w14:textId="3F3A4FE0" w:rsidR="00FF7321" w:rsidRDefault="00FF7321" w:rsidP="00FF7321">
            <w:pPr>
              <w:spacing w:before="0"/>
            </w:pPr>
            <w:r>
              <w:t>January 2018</w:t>
            </w:r>
            <w:r>
              <w:fldChar w:fldCharType="begin">
                <w:fldData xml:space="preserve">PEVuZE5vdGU+PENpdGU+PEF1dGhvcj5TY2h3ZWJrZTwvQXV0aG9yPjxZZWFyPjIwMTg8L1llYXI+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</w:fldData>
              </w:fldChar>
            </w:r>
            <w:r>
              <w:instrText xml:space="preserve"> ADDIN EN.CITE </w:instrText>
            </w:r>
            <w:r>
              <w:fldChar w:fldCharType="begin">
                <w:fldData xml:space="preserve">PEVuZE5vdGU+PENpdGU+PEF1dGhvcj5TY2h3ZWJrZTwvQXV0aG9yPjxZZWFyPjIwMTg8L1llYXI+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</w:fldData>
              </w:fldChar>
            </w:r>
            <w:r>
              <w:instrText xml:space="preserve"> ADDIN EN.CITE.DATA </w:instrText>
            </w:r>
            <w:r>
              <w:fldChar w:fldCharType="end"/>
            </w:r>
            <w:r>
              <w:fldChar w:fldCharType="separate"/>
            </w:r>
            <w:r w:rsidRPr="00FF7321">
              <w:rPr>
                <w:noProof/>
                <w:vertAlign w:val="superscript"/>
              </w:rPr>
              <w:t>24</w:t>
            </w:r>
            <w:r>
              <w:fldChar w:fldCharType="end"/>
            </w:r>
          </w:p>
        </w:tc>
      </w:tr>
      <w:bookmarkEnd w:id="9"/>
      <w:tr w:rsidR="00FF7321" w14:paraId="568AE2B8" w14:textId="77777777" w:rsidTr="003A3FB9">
        <w:trPr>
          <w:gridAfter w:val="1"/>
          <w:wAfter w:w="6" w:type="pct"/>
          <w:cantSplit/>
        </w:trPr>
        <w:tc>
          <w:tcPr>
            <w:tcW w:w="215" w:type="pct"/>
          </w:tcPr>
          <w:p w14:paraId="07199A26" w14:textId="0DF6768A" w:rsidR="00FF7321" w:rsidRDefault="007E04EE" w:rsidP="00FF7321">
            <w:pPr>
              <w:rPr>
                <w:szCs w:val="20"/>
              </w:rPr>
            </w:pPr>
            <w:r>
              <w:rPr>
                <w:szCs w:val="20"/>
              </w:rPr>
              <w:t>11</w:t>
            </w:r>
            <w:r w:rsidR="006D0A58">
              <w:rPr>
                <w:szCs w:val="20"/>
              </w:rPr>
              <w:t>.</w:t>
            </w:r>
          </w:p>
        </w:tc>
        <w:tc>
          <w:tcPr>
            <w:tcW w:w="537" w:type="pct"/>
          </w:tcPr>
          <w:p w14:paraId="7C3B55A1" w14:textId="295B5BC3" w:rsidR="00FF7321" w:rsidRDefault="00FF7321" w:rsidP="00FF7321">
            <w:pPr>
              <w:rPr>
                <w:szCs w:val="20"/>
              </w:rPr>
            </w:pPr>
            <w:r>
              <w:rPr>
                <w:szCs w:val="20"/>
              </w:rPr>
              <w:t>Study of diagnostic accuracy</w:t>
            </w:r>
          </w:p>
        </w:tc>
        <w:tc>
          <w:tcPr>
            <w:tcW w:w="860" w:type="pct"/>
          </w:tcPr>
          <w:p w14:paraId="30DBFEC3" w14:textId="77777777" w:rsidR="00FF7321" w:rsidRPr="00793E7C" w:rsidRDefault="00FF7321" w:rsidP="00FF7321">
            <w:pPr>
              <w:pStyle w:val="Heading1"/>
              <w:outlineLvl w:val="0"/>
              <w:rPr>
                <w:color w:val="auto"/>
                <w:sz w:val="20"/>
              </w:rPr>
            </w:pPr>
            <w:r w:rsidRPr="00793E7C">
              <w:rPr>
                <w:color w:val="auto"/>
                <w:sz w:val="20"/>
              </w:rPr>
              <w:t>Molecular test for chlamydia and gonorrhoea used at point of care in remote primary healthcare settings: a diagnostic test evaluation</w:t>
            </w:r>
          </w:p>
          <w:p w14:paraId="0B50F9AD" w14:textId="77777777" w:rsidR="00FF7321" w:rsidRPr="00A54EBD" w:rsidRDefault="00FF7321" w:rsidP="00FF7321">
            <w:pPr>
              <w:pStyle w:val="Heading1"/>
              <w:outlineLvl w:val="0"/>
              <w:rPr>
                <w:bCs w:val="0"/>
                <w:color w:val="auto"/>
                <w:sz w:val="20"/>
                <w:szCs w:val="20"/>
              </w:rPr>
            </w:pPr>
          </w:p>
        </w:tc>
        <w:tc>
          <w:tcPr>
            <w:tcW w:w="2042" w:type="pct"/>
          </w:tcPr>
          <w:p w14:paraId="3C8722D0" w14:textId="02C95E27" w:rsidR="00FF7321" w:rsidRDefault="00FF7321" w:rsidP="00FF7321">
            <w:pPr>
              <w:spacing w:before="0"/>
            </w:pPr>
            <w:r>
              <w:t xml:space="preserve">This is the first evaluation of performance of GeneXpert used routinely at point-of-care by clinicians in remote health services in Australia compared to reference laboratory NAATs. Clinicians conducted 2486 tests: </w:t>
            </w:r>
            <w:r>
              <w:rPr>
                <w:rStyle w:val="highlight"/>
              </w:rPr>
              <w:t>CT</w:t>
            </w:r>
            <w:r>
              <w:t xml:space="preserve"> concordance was 99.4% (95% CI 99.1 to 99.7); NG concordance was 99.9% (95% CI 99.7 to 100.0). </w:t>
            </w:r>
          </w:p>
        </w:tc>
        <w:tc>
          <w:tcPr>
            <w:tcW w:w="892" w:type="pct"/>
          </w:tcPr>
          <w:p w14:paraId="274F4B8C" w14:textId="022DB372" w:rsidR="00FF7321" w:rsidRPr="00E660F0" w:rsidRDefault="00FF7321" w:rsidP="00FF7321">
            <w:pPr>
              <w:rPr>
                <w:color w:val="0000FF"/>
              </w:rPr>
            </w:pPr>
            <w:r w:rsidRPr="00430F36">
              <w:rPr>
                <w:color w:val="0000FF"/>
              </w:rPr>
              <w:t>https://www.ncbi.nlm.nih.gov/pubmed/29748180</w:t>
            </w:r>
          </w:p>
        </w:tc>
        <w:tc>
          <w:tcPr>
            <w:tcW w:w="448" w:type="pct"/>
          </w:tcPr>
          <w:p w14:paraId="2812065D" w14:textId="01F444A4" w:rsidR="00FF7321" w:rsidRDefault="00FF7321" w:rsidP="00FF7321">
            <w:r>
              <w:t>May 2018</w:t>
            </w:r>
            <w:r>
              <w:fldChar w:fldCharType="begin">
                <w:fldData xml:space="preserve">PEVuZE5vdGU+PENpdGU+PEF1dGhvcj5DYXVzZXI8L0F1dGhvcj48WWVhcj4yMDE4PC9ZZWFyPjxS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</w:fldData>
              </w:fldChar>
            </w:r>
            <w:r>
              <w:instrText xml:space="preserve"> ADDIN EN.CITE </w:instrText>
            </w:r>
            <w:r>
              <w:fldChar w:fldCharType="begin">
                <w:fldData xml:space="preserve">PEVuZE5vdGU+PENpdGU+PEF1dGhvcj5DYXVzZXI8L0F1dGhvcj48WWVhcj4yMDE4PC9ZZWFyPjxS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</w:fldData>
              </w:fldChar>
            </w:r>
            <w:r>
              <w:instrText xml:space="preserve"> ADDIN EN.CITE.DATA </w:instrText>
            </w:r>
            <w:r>
              <w:fldChar w:fldCharType="end"/>
            </w:r>
            <w:r>
              <w:fldChar w:fldCharType="separate"/>
            </w:r>
            <w:r w:rsidRPr="00FF7321">
              <w:rPr>
                <w:noProof/>
                <w:vertAlign w:val="superscript"/>
              </w:rPr>
              <w:t>25</w:t>
            </w:r>
            <w:r>
              <w:fldChar w:fldCharType="end"/>
            </w:r>
          </w:p>
        </w:tc>
      </w:tr>
    </w:tbl>
    <w:p w14:paraId="30891014" w14:textId="77777777" w:rsidR="00C31351" w:rsidRDefault="00C31351">
      <w:r>
        <w:br w:type="page"/>
      </w:r>
    </w:p>
    <w:tbl>
      <w:tblPr>
        <w:tblStyle w:val="TableGrid"/>
        <w:tblW w:w="4726" w:type="pct"/>
        <w:tblInd w:w="-5" w:type="dxa"/>
        <w:tblLayout w:type="fixed"/>
        <w:tblLook w:val="04A0" w:firstRow="1" w:lastRow="0" w:firstColumn="1" w:lastColumn="0" w:noHBand="0" w:noVBand="1"/>
        <w:tblCaption w:val="Summary of Evidence - Published"/>
      </w:tblPr>
      <w:tblGrid>
        <w:gridCol w:w="567"/>
        <w:gridCol w:w="1416"/>
        <w:gridCol w:w="2268"/>
        <w:gridCol w:w="5384"/>
        <w:gridCol w:w="2352"/>
        <w:gridCol w:w="1181"/>
        <w:gridCol w:w="16"/>
      </w:tblGrid>
      <w:tr w:rsidR="00471DC9" w14:paraId="282CD19C" w14:textId="77777777" w:rsidTr="008E40E7">
        <w:trPr>
          <w:cantSplit/>
          <w:tblHeader/>
        </w:trPr>
        <w:tc>
          <w:tcPr>
            <w:tcW w:w="5000" w:type="pct"/>
            <w:gridSpan w:val="7"/>
          </w:tcPr>
          <w:p w14:paraId="084A5F0B" w14:textId="7B240963" w:rsidR="00471DC9" w:rsidRPr="00E82F54" w:rsidRDefault="00471DC9" w:rsidP="00194457">
            <w:pPr>
              <w:rPr>
                <w:b/>
                <w:szCs w:val="20"/>
              </w:rPr>
            </w:pPr>
            <w:r>
              <w:rPr>
                <w:b/>
                <w:szCs w:val="20"/>
              </w:rPr>
              <w:t>SAFETY &amp; TOLERABILITY/ACCEPTABILITY</w:t>
            </w:r>
          </w:p>
        </w:tc>
      </w:tr>
      <w:tr w:rsidR="007645A9" w14:paraId="0CBA5BD7" w14:textId="77777777" w:rsidTr="003A3FB9">
        <w:trPr>
          <w:gridAfter w:val="1"/>
          <w:wAfter w:w="6" w:type="pct"/>
          <w:cantSplit/>
        </w:trPr>
        <w:tc>
          <w:tcPr>
            <w:tcW w:w="215" w:type="pct"/>
          </w:tcPr>
          <w:p w14:paraId="34E14748" w14:textId="4214803A" w:rsidR="00471DC9" w:rsidRDefault="00471DC9" w:rsidP="00FD26D7">
            <w:pPr>
              <w:spacing w:before="0"/>
            </w:pPr>
            <w:r>
              <w:t>1.</w:t>
            </w:r>
          </w:p>
        </w:tc>
        <w:tc>
          <w:tcPr>
            <w:tcW w:w="537" w:type="pct"/>
          </w:tcPr>
          <w:p w14:paraId="653802BB" w14:textId="02F96696" w:rsidR="00471DC9" w:rsidRPr="00714C2A" w:rsidRDefault="00471DC9" w:rsidP="00FD26D7">
            <w:pPr>
              <w:spacing w:before="0"/>
              <w:rPr>
                <w:szCs w:val="20"/>
              </w:rPr>
            </w:pPr>
            <w:r>
              <w:t xml:space="preserve">Observational study </w:t>
            </w:r>
          </w:p>
        </w:tc>
        <w:tc>
          <w:tcPr>
            <w:tcW w:w="860" w:type="pct"/>
          </w:tcPr>
          <w:p w14:paraId="30CDA490" w14:textId="77777777" w:rsidR="00471DC9" w:rsidRPr="003F3AA7" w:rsidRDefault="00471DC9" w:rsidP="00FD26D7">
            <w:pPr>
              <w:autoSpaceDE w:val="0"/>
              <w:autoSpaceDN w:val="0"/>
              <w:adjustRightInd w:val="0"/>
              <w:spacing w:before="0" w:after="0"/>
              <w:rPr>
                <w:rFonts w:cs="Segoe UI"/>
                <w:szCs w:val="20"/>
                <w:highlight w:val="yellow"/>
              </w:rPr>
            </w:pPr>
            <w:r w:rsidRPr="006923F4">
              <w:rPr>
                <w:rFonts w:cs="Arial"/>
                <w:color w:val="000000"/>
              </w:rPr>
              <w:t>"I Do Feel Like a Scientist at Times": A Qualitative Study of the Acceptability of Molecular Point-Of-Care Testing for Chlamydia and Gonorrhoea to Primary Care Professionals in a Remote High STI Burden Setting.</w:t>
            </w:r>
          </w:p>
        </w:tc>
        <w:tc>
          <w:tcPr>
            <w:tcW w:w="2042" w:type="pct"/>
          </w:tcPr>
          <w:p w14:paraId="5C2EFFFA" w14:textId="77777777" w:rsidR="00471DC9" w:rsidRPr="003F3AA7" w:rsidRDefault="00471DC9" w:rsidP="00FD26D7">
            <w:pPr>
              <w:spacing w:before="0"/>
              <w:rPr>
                <w:szCs w:val="20"/>
                <w:highlight w:val="yellow"/>
              </w:rPr>
            </w:pPr>
            <w:r w:rsidRPr="00F8508B">
              <w:rPr>
                <w:rFonts w:cs="Arial"/>
                <w:color w:val="000000"/>
                <w:szCs w:val="20"/>
                <w:shd w:val="clear" w:color="auto" w:fill="FFFFFF"/>
              </w:rPr>
              <w:t>The </w:t>
            </w:r>
            <w:r w:rsidRPr="00F8508B">
              <w:rPr>
                <w:rStyle w:val="highlight"/>
                <w:rFonts w:cs="Arial"/>
                <w:color w:val="000000"/>
                <w:szCs w:val="20"/>
                <w:shd w:val="clear" w:color="auto" w:fill="FFFFFF"/>
              </w:rPr>
              <w:t>GeneXpert</w:t>
            </w:r>
            <w:r w:rsidRPr="00F8508B">
              <w:rPr>
                <w:rFonts w:cs="Arial"/>
                <w:color w:val="000000"/>
                <w:szCs w:val="20"/>
                <w:shd w:val="clear" w:color="auto" w:fill="FFFFFF"/>
              </w:rPr>
              <w:t> platform (</w:t>
            </w:r>
            <w:r w:rsidRPr="00F8508B">
              <w:rPr>
                <w:rStyle w:val="highlight"/>
                <w:rFonts w:cs="Arial"/>
                <w:color w:val="000000"/>
                <w:szCs w:val="20"/>
                <w:shd w:val="clear" w:color="auto" w:fill="FFFFFF"/>
              </w:rPr>
              <w:t>CT/NG</w:t>
            </w:r>
            <w:r w:rsidRPr="00F8508B">
              <w:rPr>
                <w:rFonts w:cs="Arial"/>
                <w:color w:val="000000"/>
                <w:szCs w:val="20"/>
                <w:shd w:val="clear" w:color="auto" w:fill="FFFFFF"/>
              </w:rPr>
              <w:t> assay) was evaluated within a RCT in 12 remote Australian health services.  </w:t>
            </w:r>
            <w:r>
              <w:rPr>
                <w:rFonts w:cs="Arial"/>
                <w:color w:val="000000"/>
                <w:szCs w:val="20"/>
                <w:shd w:val="clear" w:color="auto" w:fill="FFFFFF"/>
              </w:rPr>
              <w:t>I</w:t>
            </w:r>
            <w:r w:rsidRPr="00F8508B">
              <w:rPr>
                <w:rFonts w:cs="Arial"/>
                <w:color w:val="000000"/>
                <w:szCs w:val="20"/>
                <w:shd w:val="clear" w:color="auto" w:fill="FFFFFF"/>
              </w:rPr>
              <w:t>nterview</w:t>
            </w:r>
            <w:r>
              <w:rPr>
                <w:rFonts w:cs="Arial"/>
                <w:color w:val="000000"/>
                <w:szCs w:val="20"/>
                <w:shd w:val="clear" w:color="auto" w:fill="FFFFFF"/>
              </w:rPr>
              <w:t xml:space="preserve"> participants</w:t>
            </w:r>
            <w:r w:rsidRPr="00F8508B">
              <w:rPr>
                <w:rFonts w:cs="Arial"/>
                <w:color w:val="000000"/>
                <w:szCs w:val="20"/>
                <w:shd w:val="clear" w:color="auto" w:fill="FFFFFF"/>
              </w:rPr>
              <w:t xml:space="preserve"> (n=16) </w:t>
            </w:r>
            <w:r>
              <w:rPr>
                <w:rFonts w:cs="Arial"/>
                <w:color w:val="000000"/>
                <w:szCs w:val="20"/>
                <w:shd w:val="clear" w:color="auto" w:fill="FFFFFF"/>
              </w:rPr>
              <w:t>generally found</w:t>
            </w:r>
            <w:r w:rsidRPr="00F8508B">
              <w:rPr>
                <w:rFonts w:cs="Arial"/>
                <w:color w:val="000000"/>
                <w:szCs w:val="20"/>
                <w:shd w:val="clear" w:color="auto" w:fill="FFFFFF"/>
              </w:rPr>
              <w:t xml:space="preserve"> the test easy to use</w:t>
            </w:r>
            <w:r>
              <w:rPr>
                <w:rFonts w:cs="Arial"/>
                <w:color w:val="000000"/>
                <w:szCs w:val="20"/>
                <w:shd w:val="clear" w:color="auto" w:fill="FFFFFF"/>
              </w:rPr>
              <w:t>,</w:t>
            </w:r>
            <w:r w:rsidRPr="00F8508B">
              <w:rPr>
                <w:rFonts w:cs="Arial"/>
                <w:color w:val="000000"/>
                <w:szCs w:val="20"/>
                <w:shd w:val="clear" w:color="auto" w:fill="FFFFFF"/>
              </w:rPr>
              <w:t xml:space="preserve"> and</w:t>
            </w:r>
            <w:r>
              <w:rPr>
                <w:rFonts w:cs="Arial"/>
                <w:color w:val="000000"/>
                <w:szCs w:val="20"/>
                <w:shd w:val="clear" w:color="auto" w:fill="FFFFFF"/>
              </w:rPr>
              <w:t xml:space="preserve"> that it</w:t>
            </w:r>
            <w:r w:rsidRPr="00F8508B">
              <w:rPr>
                <w:rFonts w:cs="Arial"/>
                <w:color w:val="000000"/>
                <w:szCs w:val="20"/>
                <w:shd w:val="clear" w:color="auto" w:fill="FFFFFF"/>
              </w:rPr>
              <w:t xml:space="preserve"> improv</w:t>
            </w:r>
            <w:r>
              <w:rPr>
                <w:rFonts w:cs="Arial"/>
                <w:color w:val="000000"/>
                <w:szCs w:val="20"/>
                <w:shd w:val="clear" w:color="auto" w:fill="FFFFFF"/>
              </w:rPr>
              <w:t>ed</w:t>
            </w:r>
            <w:r w:rsidRPr="00F8508B">
              <w:rPr>
                <w:rFonts w:cs="Arial"/>
                <w:color w:val="000000"/>
                <w:szCs w:val="20"/>
                <w:shd w:val="clear" w:color="auto" w:fill="FFFFFF"/>
              </w:rPr>
              <w:t xml:space="preserve"> management of STIs </w:t>
            </w:r>
            <w:r>
              <w:rPr>
                <w:rFonts w:cs="Arial"/>
                <w:color w:val="000000"/>
                <w:szCs w:val="20"/>
                <w:shd w:val="clear" w:color="auto" w:fill="FFFFFF"/>
              </w:rPr>
              <w:t xml:space="preserve">- </w:t>
            </w:r>
            <w:r w:rsidRPr="00F8508B">
              <w:rPr>
                <w:rFonts w:cs="Arial"/>
                <w:color w:val="000000"/>
                <w:szCs w:val="20"/>
                <w:shd w:val="clear" w:color="auto" w:fill="FFFFFF"/>
              </w:rPr>
              <w:t xml:space="preserve">resulting in more timely and targeted treatment, earlier commencement of partner notification, and reduced follow up. </w:t>
            </w:r>
          </w:p>
        </w:tc>
        <w:tc>
          <w:tcPr>
            <w:tcW w:w="892" w:type="pct"/>
          </w:tcPr>
          <w:p w14:paraId="121F0798" w14:textId="77777777" w:rsidR="00471DC9" w:rsidRPr="00430F36" w:rsidRDefault="00F47726" w:rsidP="00FD26D7">
            <w:pPr>
              <w:spacing w:before="0"/>
            </w:pPr>
            <w:hyperlink r:id="rId23" w:history="1">
              <w:r w:rsidR="00471DC9" w:rsidRPr="00430F36">
                <w:rPr>
                  <w:rStyle w:val="Hyperlink"/>
                  <w:u w:val="none"/>
                </w:rPr>
                <w:t>https://www.ncbi.nlm.nih.gov/pubmed/26713441</w:t>
              </w:r>
            </w:hyperlink>
          </w:p>
          <w:p w14:paraId="4B7309AA" w14:textId="77777777" w:rsidR="00471DC9" w:rsidRPr="00430F36" w:rsidRDefault="00471DC9" w:rsidP="00FD26D7">
            <w:pPr>
              <w:spacing w:before="0"/>
            </w:pPr>
          </w:p>
        </w:tc>
        <w:tc>
          <w:tcPr>
            <w:tcW w:w="448" w:type="pct"/>
          </w:tcPr>
          <w:p w14:paraId="1746A87C" w14:textId="107C24AD" w:rsidR="00471DC9" w:rsidRPr="00714C2A" w:rsidRDefault="00471DC9" w:rsidP="00FD26D7">
            <w:pPr>
              <w:spacing w:before="0"/>
              <w:rPr>
                <w:szCs w:val="20"/>
              </w:rPr>
            </w:pPr>
            <w:r>
              <w:t>December 2015</w:t>
            </w:r>
            <w:r>
              <w:fldChar w:fldCharType="begin">
                <w:fldData xml:space="preserve">PEVuZE5vdGU+PENpdGU+PEF1dGhvcj5OYXRvbGk8L0F1dGhvcj48WWVhcj4yMDE1PC9ZZWFyPjxS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</w:fldData>
              </w:fldChar>
            </w:r>
            <w:r w:rsidR="008459DF">
              <w:instrText xml:space="preserve"> ADDIN EN.CITE </w:instrText>
            </w:r>
            <w:r w:rsidR="008459DF">
              <w:fldChar w:fldCharType="begin">
                <w:fldData xml:space="preserve">PEVuZE5vdGU+PENpdGU+PEF1dGhvcj5OYXRvbGk8L0F1dGhvcj48WWVhcj4yMDE1PC9ZZWFyPjxS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</w:fldData>
              </w:fldChar>
            </w:r>
            <w:r w:rsidR="008459DF">
              <w:instrText xml:space="preserve"> ADDIN EN.CITE.DATA </w:instrText>
            </w:r>
            <w:r w:rsidR="008459DF">
              <w:fldChar w:fldCharType="end"/>
            </w:r>
            <w:r>
              <w:fldChar w:fldCharType="separate"/>
            </w:r>
            <w:r w:rsidR="008459DF" w:rsidRPr="008459DF">
              <w:rPr>
                <w:noProof/>
                <w:vertAlign w:val="superscript"/>
              </w:rPr>
              <w:t>26</w:t>
            </w:r>
            <w:r>
              <w:fldChar w:fldCharType="end"/>
            </w:r>
          </w:p>
        </w:tc>
      </w:tr>
      <w:tr w:rsidR="007645A9" w14:paraId="3A8A042C" w14:textId="77777777" w:rsidTr="003A3FB9">
        <w:trPr>
          <w:gridAfter w:val="1"/>
          <w:wAfter w:w="6" w:type="pct"/>
          <w:cantSplit/>
        </w:trPr>
        <w:tc>
          <w:tcPr>
            <w:tcW w:w="215" w:type="pct"/>
          </w:tcPr>
          <w:p w14:paraId="4DA71151" w14:textId="283A0847" w:rsidR="00471DC9" w:rsidRPr="00C40650" w:rsidRDefault="00471DC9" w:rsidP="00FD26D7">
            <w:pPr>
              <w:spacing w:before="0"/>
            </w:pPr>
            <w:r>
              <w:t>2.</w:t>
            </w:r>
          </w:p>
        </w:tc>
        <w:tc>
          <w:tcPr>
            <w:tcW w:w="537" w:type="pct"/>
          </w:tcPr>
          <w:p w14:paraId="1F132994" w14:textId="584AEE5B" w:rsidR="00471DC9" w:rsidRDefault="00471DC9" w:rsidP="00FD26D7">
            <w:pPr>
              <w:spacing w:before="0"/>
            </w:pPr>
            <w:r w:rsidRPr="00C40650">
              <w:t xml:space="preserve">Observational study </w:t>
            </w:r>
          </w:p>
        </w:tc>
        <w:tc>
          <w:tcPr>
            <w:tcW w:w="860" w:type="pct"/>
          </w:tcPr>
          <w:p w14:paraId="3D2ECCD6" w14:textId="77777777" w:rsidR="00471DC9" w:rsidRDefault="00471DC9" w:rsidP="00FD26D7">
            <w:pPr>
              <w:autoSpaceDE w:val="0"/>
              <w:autoSpaceDN w:val="0"/>
              <w:adjustRightInd w:val="0"/>
              <w:spacing w:before="0" w:after="0"/>
              <w:rPr>
                <w:b/>
                <w:szCs w:val="20"/>
              </w:rPr>
            </w:pPr>
            <w:r w:rsidRPr="001D54B8">
              <w:rPr>
                <w:rFonts w:cs="Segoe UI"/>
                <w:szCs w:val="18"/>
              </w:rPr>
              <w:t xml:space="preserve">Review of use of a new rapid real-time PCR, the Cepheid </w:t>
            </w:r>
            <w:proofErr w:type="spellStart"/>
            <w:r w:rsidRPr="001D54B8">
              <w:rPr>
                <w:rFonts w:cs="Segoe UI"/>
                <w:szCs w:val="18"/>
              </w:rPr>
              <w:t>GeneXpert</w:t>
            </w:r>
            <w:proofErr w:type="spellEnd"/>
            <w:r w:rsidRPr="001D54B8">
              <w:rPr>
                <w:rFonts w:cs="Segoe UI"/>
                <w:szCs w:val="18"/>
              </w:rPr>
              <w:t>(R) (</w:t>
            </w:r>
            <w:proofErr w:type="spellStart"/>
            <w:r w:rsidRPr="001D54B8">
              <w:rPr>
                <w:rFonts w:cs="Segoe UI"/>
                <w:szCs w:val="18"/>
              </w:rPr>
              <w:t>Xpert</w:t>
            </w:r>
            <w:proofErr w:type="spellEnd"/>
            <w:r w:rsidRPr="001D54B8">
              <w:rPr>
                <w:rFonts w:cs="Segoe UI"/>
                <w:szCs w:val="18"/>
              </w:rPr>
              <w:t>) CT/NG assay, for Chlamydia trachomatis and Neisseria gonorrhoeae: results for patients while in a clinical setting</w:t>
            </w:r>
          </w:p>
        </w:tc>
        <w:tc>
          <w:tcPr>
            <w:tcW w:w="2042" w:type="pct"/>
          </w:tcPr>
          <w:p w14:paraId="4774FED1" w14:textId="77777777" w:rsidR="00471DC9" w:rsidRDefault="00471DC9" w:rsidP="00FD26D7">
            <w:pPr>
              <w:spacing w:before="0"/>
              <w:rPr>
                <w:b/>
                <w:szCs w:val="20"/>
              </w:rPr>
            </w:pPr>
            <w:r>
              <w:rPr>
                <w:color w:val="000000"/>
                <w:shd w:val="clear" w:color="auto" w:fill="FFFFFF"/>
              </w:rPr>
              <w:t>Commentary on GeneXpert</w:t>
            </w:r>
            <w:r>
              <w:rPr>
                <w:color w:val="000000"/>
                <w:szCs w:val="20"/>
                <w:shd w:val="clear" w:color="auto" w:fill="FFFFFF"/>
                <w:vertAlign w:val="superscript"/>
              </w:rPr>
              <w:t>®</w:t>
            </w:r>
            <w:r>
              <w:rPr>
                <w:color w:val="000000"/>
                <w:shd w:val="clear" w:color="auto" w:fill="FFFFFF"/>
              </w:rPr>
              <w:t xml:space="preserve"> platform and CT/NG assay noting:  US FDA-clearance December 2012 for use with female endocervical and vaginal swabs and female/male urine specimens; near-perfect sensitivity and specificity in urogenital specimens; ease of use- requiring no hands-on manipulation from specimen loading until results are available in approximately 90 minutes. </w:t>
            </w:r>
          </w:p>
        </w:tc>
        <w:tc>
          <w:tcPr>
            <w:tcW w:w="892" w:type="pct"/>
          </w:tcPr>
          <w:p w14:paraId="6E605FEE" w14:textId="77777777" w:rsidR="00471DC9" w:rsidRPr="00430F36" w:rsidRDefault="00F47726" w:rsidP="00FD26D7">
            <w:pPr>
              <w:spacing w:before="0"/>
            </w:pPr>
            <w:hyperlink r:id="rId24" w:history="1">
              <w:r w:rsidR="00471DC9" w:rsidRPr="00430F36">
                <w:rPr>
                  <w:rStyle w:val="Hyperlink"/>
                  <w:u w:val="none"/>
                </w:rPr>
                <w:t>https://www.ncbi.nlm.nih.gov/pmc/articles/PMC4061495/</w:t>
              </w:r>
            </w:hyperlink>
          </w:p>
          <w:p w14:paraId="024D1CA9" w14:textId="77777777" w:rsidR="00471DC9" w:rsidRPr="00E82F54" w:rsidRDefault="00471DC9" w:rsidP="00FD26D7">
            <w:pPr>
              <w:spacing w:before="0"/>
              <w:rPr>
                <w:b/>
                <w:szCs w:val="20"/>
              </w:rPr>
            </w:pPr>
          </w:p>
        </w:tc>
        <w:tc>
          <w:tcPr>
            <w:tcW w:w="448" w:type="pct"/>
          </w:tcPr>
          <w:p w14:paraId="635121C9" w14:textId="7E35D00B" w:rsidR="00471DC9" w:rsidRPr="00E82F54" w:rsidRDefault="00471DC9" w:rsidP="00FD26D7">
            <w:pPr>
              <w:spacing w:before="0"/>
              <w:rPr>
                <w:b/>
                <w:szCs w:val="20"/>
              </w:rPr>
            </w:pPr>
            <w:r>
              <w:t>March 2014</w:t>
            </w:r>
            <w:r>
              <w:fldChar w:fldCharType="begin"/>
            </w:r>
            <w:r w:rsidR="008459DF">
              <w:instrText xml:space="preserve"> ADDIN EN.CITE &lt;EndNote&gt;&lt;Cite&gt;&lt;Author&gt;Gaydos&lt;/Author&gt;&lt;Year&gt;2014&lt;/Year&gt;&lt;RecNum&gt;203&lt;/RecNum&gt;&lt;DisplayText&gt;&lt;style face="superscript"&gt;27&lt;/style&gt;&lt;/DisplayText&gt;&lt;record&gt;&lt;rec-number&gt;203&lt;/rec-number&gt;&lt;foreign-keys&gt;&lt;key app="EN" db-id="d2df9d5vr5550oea9sexadwa9fxv2srprwv9" timestamp="1547593307"&gt;203&lt;/key&gt;&lt;/foreign-keys&gt;&lt;ref-type name="Journal Article"&gt;17&lt;/ref-type&gt;&lt;contributors&gt;&lt;authors&gt;&lt;author&gt;Gaydos, Charlotte A.&lt;/author&gt;&lt;/authors&gt;&lt;/contributors&gt;&lt;titles&gt;&lt;title&gt;Review of use of a new rapid real-time PCR, the Cepheid GeneXpert(®) (Xpert) CT/NG assay, for Chlamydia trachomatis and Neisseria gonorrhoeae: results for patients while in a clinical setting&lt;/title&gt;&lt;secondary-title&gt;Expert review of molecular diagnostics&lt;/secondary-title&gt;&lt;/titles&gt;&lt;periodical&gt;&lt;full-title&gt;Expert review of molecular diagnostics&lt;/full-title&gt;&lt;/periodical&gt;&lt;pages&gt;135-137&lt;/pages&gt;&lt;volume&gt;14&lt;/volume&gt;&lt;number&gt;2&lt;/number&gt;&lt;dates&gt;&lt;year&gt;2014&lt;/year&gt;&lt;pub-dates&gt;&lt;date&gt;01/23&lt;/date&gt;&lt;/pub-dates&gt;&lt;/dates&gt;&lt;isbn&gt;1473-7159&amp;#xD;1744-8352&lt;/isbn&gt;&lt;accession-num&gt;PMC4061495&lt;/accession-num&gt;&lt;urls&gt;&lt;related-urls&gt;&lt;url&gt;http://www.ncbi.nlm.nih.gov/pmc/articles/PMC4061495/&lt;/url&gt;&lt;/related-urls&gt;&lt;/urls&gt;&lt;electronic-resource-num&gt;10.1586/14737159.2014.871495&lt;/electronic-resource-num&gt;&lt;remote-database-name&gt;PMC&lt;/remote-database-name&gt;&lt;/record&gt;&lt;/Cite&gt;&lt;/EndNote&gt;</w:instrText>
            </w:r>
            <w:r>
              <w:fldChar w:fldCharType="separate"/>
            </w:r>
            <w:r w:rsidR="008459DF" w:rsidRPr="008459DF">
              <w:rPr>
                <w:noProof/>
                <w:vertAlign w:val="superscript"/>
              </w:rPr>
              <w:t>27</w:t>
            </w:r>
            <w:r>
              <w:fldChar w:fldCharType="end"/>
            </w:r>
          </w:p>
        </w:tc>
      </w:tr>
      <w:tr w:rsidR="007645A9" w14:paraId="158FA06B" w14:textId="77777777" w:rsidTr="003A3FB9">
        <w:trPr>
          <w:gridAfter w:val="1"/>
          <w:wAfter w:w="6" w:type="pct"/>
          <w:cantSplit/>
        </w:trPr>
        <w:tc>
          <w:tcPr>
            <w:tcW w:w="215" w:type="pct"/>
          </w:tcPr>
          <w:p w14:paraId="1430B649" w14:textId="50725A8A" w:rsidR="00471DC9" w:rsidRPr="00C40650" w:rsidRDefault="00471DC9" w:rsidP="00FD26D7">
            <w:pPr>
              <w:spacing w:before="0"/>
            </w:pPr>
            <w:r>
              <w:t>3.</w:t>
            </w:r>
          </w:p>
        </w:tc>
        <w:tc>
          <w:tcPr>
            <w:tcW w:w="537" w:type="pct"/>
          </w:tcPr>
          <w:p w14:paraId="22EC263F" w14:textId="7ECCDC69" w:rsidR="00471DC9" w:rsidRPr="00C40650" w:rsidRDefault="00471DC9" w:rsidP="00FD26D7">
            <w:pPr>
              <w:spacing w:before="0"/>
            </w:pPr>
            <w:r w:rsidRPr="00C40650">
              <w:t>Observational study</w:t>
            </w:r>
          </w:p>
        </w:tc>
        <w:tc>
          <w:tcPr>
            <w:tcW w:w="860" w:type="pct"/>
          </w:tcPr>
          <w:p w14:paraId="5883FDAD" w14:textId="7541A3A6" w:rsidR="00471DC9" w:rsidRPr="00430F36" w:rsidRDefault="00471DC9" w:rsidP="00FD26D7">
            <w:pPr>
              <w:pStyle w:val="Heading1"/>
              <w:shd w:val="clear" w:color="auto" w:fill="FFFFFF"/>
              <w:spacing w:after="120"/>
              <w:outlineLvl w:val="0"/>
              <w:rPr>
                <w:rFonts w:cstheme="minorHAnsi"/>
                <w:color w:val="000000"/>
                <w:sz w:val="20"/>
                <w:szCs w:val="20"/>
              </w:rPr>
            </w:pPr>
            <w:r w:rsidRPr="00430F36">
              <w:rPr>
                <w:rFonts w:cstheme="minorHAnsi"/>
                <w:color w:val="auto"/>
                <w:sz w:val="20"/>
                <w:szCs w:val="20"/>
              </w:rPr>
              <w:t>Point-of-Care Testing for Chlamydia and Gonorrhoea: Implications for Clinical Practice</w:t>
            </w:r>
          </w:p>
        </w:tc>
        <w:tc>
          <w:tcPr>
            <w:tcW w:w="2042" w:type="pct"/>
          </w:tcPr>
          <w:p w14:paraId="5AA7B7ED" w14:textId="47E831FB" w:rsidR="00471DC9" w:rsidRDefault="00471DC9" w:rsidP="00FD26D7">
            <w:pPr>
              <w:spacing w:before="0"/>
              <w:rPr>
                <w:color w:val="000000"/>
                <w:shd w:val="clear" w:color="auto" w:fill="FFFFFF"/>
              </w:rPr>
            </w:pPr>
            <w:r>
              <w:rPr>
                <w:rFonts w:ascii="Segoe UI" w:hAnsi="Segoe UI" w:cs="Segoe UI"/>
                <w:sz w:val="18"/>
                <w:szCs w:val="18"/>
              </w:rPr>
              <w:t>The introduction of POC testing to improve STI service delivery requires careful consideration of both its advantages and limitations. Perceived advantages were around provision of counselling around prompt receipt of results and treatment, however review of STI testing. If implemented review of clinical management guidelines may be required.</w:t>
            </w:r>
          </w:p>
        </w:tc>
        <w:tc>
          <w:tcPr>
            <w:tcW w:w="892" w:type="pct"/>
          </w:tcPr>
          <w:p w14:paraId="6F47F662" w14:textId="34E953B4" w:rsidR="00471DC9" w:rsidRPr="00430F36" w:rsidRDefault="00F47726" w:rsidP="00FD26D7">
            <w:pPr>
              <w:spacing w:before="0"/>
              <w:rPr>
                <w:rStyle w:val="Hyperlink"/>
                <w:color w:val="0000FF"/>
              </w:rPr>
            </w:pPr>
            <w:hyperlink r:id="rId25" w:history="1">
              <w:r w:rsidR="00471DC9" w:rsidRPr="00430F36">
                <w:rPr>
                  <w:rFonts w:ascii="Segoe UI" w:hAnsi="Segoe UI" w:cs="Segoe UI"/>
                  <w:color w:val="0000FF"/>
                  <w:sz w:val="18"/>
                  <w:szCs w:val="18"/>
                </w:rPr>
                <w:t>http://www.ncbi.nlm.nih.gov/pmc/articles/PMC4067364/</w:t>
              </w:r>
            </w:hyperlink>
          </w:p>
        </w:tc>
        <w:tc>
          <w:tcPr>
            <w:tcW w:w="448" w:type="pct"/>
          </w:tcPr>
          <w:p w14:paraId="36C3EE09" w14:textId="798316A9" w:rsidR="00471DC9" w:rsidRDefault="00471DC9" w:rsidP="00FD26D7">
            <w:pPr>
              <w:spacing w:before="0"/>
            </w:pPr>
            <w:r>
              <w:t>June 2014</w:t>
            </w:r>
            <w:r>
              <w:fldChar w:fldCharType="begin"/>
            </w:r>
            <w:r w:rsidR="008459DF">
              <w:instrText xml:space="preserve"> ADDIN EN.CITE &lt;EndNote&gt;&lt;Cite&gt;&lt;Author&gt;Natoli&lt;/Author&gt;&lt;Year&gt;2014&lt;/Year&gt;&lt;RecNum&gt;72&lt;/RecNum&gt;&lt;DisplayText&gt;&lt;style face="superscript"&gt;28&lt;/style&gt;&lt;/DisplayText&gt;&lt;record&gt;&lt;rec-number&gt;72&lt;/rec-number&gt;&lt;foreign-keys&gt;&lt;key app="EN" db-id="d2df9d5vr5550oea9sexadwa9fxv2srprwv9" timestamp="1547593298"&gt;72&lt;/key&gt;&lt;/foreign-keys&gt;&lt;ref-type name="Journal Article"&gt;17&lt;/ref-type&gt;&lt;contributors&gt;&lt;authors&gt;&lt;author&gt;Natoli, Lisa&lt;/author&gt;&lt;author&gt;Maher, Lisa&lt;/author&gt;&lt;author&gt;Shephard, Mark&lt;/author&gt;&lt;author&gt;Hengel, Belinda&lt;/author&gt;&lt;author&gt;Tangey, Annie&lt;/author&gt;&lt;author&gt;Badman, Steven G.&lt;/author&gt;&lt;author&gt;Ward, James&lt;/author&gt;&lt;author&gt;Guy, Rebecca J.&lt;/author&gt;&lt;author&gt;on behalf of the, Ttango Investigators&lt;/author&gt;&lt;/authors&gt;&lt;/contributors&gt;&lt;titles&gt;&lt;title&gt;Point-of-Care Testing for Chlamydia and Gonorrhoea: Implications for Clinical Practice&lt;/title&gt;&lt;secondary-title&gt;PLoS ONE&lt;/secondary-title&gt;&lt;/titles&gt;&lt;periodical&gt;&lt;full-title&gt;PLoS ONE&lt;/full-title&gt;&lt;/periodical&gt;&lt;pages&gt;e100518&lt;/pages&gt;&lt;volume&gt;9&lt;/volume&gt;&lt;number&gt;6&lt;/number&gt;&lt;dates&gt;&lt;year&gt;2014&lt;/year&gt;&lt;pub-dates&gt;&lt;date&gt;06/23&amp;#xD;04/08/received&amp;#xD;05/28/accepted&lt;/date&gt;&lt;/pub-dates&gt;&lt;/dates&gt;&lt;pub-location&gt;San Francisco, USA&lt;/pub-location&gt;&lt;publisher&gt;Public Library of Science&lt;/publisher&gt;&lt;isbn&gt;1932-6203&lt;/isbn&gt;&lt;accession-num&gt;PMC4067364&lt;/accession-num&gt;&lt;urls&gt;&lt;related-urls&gt;&lt;url&gt;http://www.ncbi.nlm.nih.gov/pmc/articles/PMC4067364/&lt;/url&gt;&lt;/related-urls&gt;&lt;/urls&gt;&lt;electronic-resource-num&gt;10.1371/journal.pone.0100518&lt;/electronic-resource-num&gt;&lt;remote-database-name&gt;PMC&lt;/remote-database-name&gt;&lt;/record&gt;&lt;/Cite&gt;&lt;/EndNote&gt;</w:instrText>
            </w:r>
            <w:r>
              <w:fldChar w:fldCharType="separate"/>
            </w:r>
            <w:r w:rsidR="008459DF" w:rsidRPr="008459DF">
              <w:rPr>
                <w:noProof/>
                <w:vertAlign w:val="superscript"/>
              </w:rPr>
              <w:t>28</w:t>
            </w:r>
            <w:r>
              <w:fldChar w:fldCharType="end"/>
            </w:r>
          </w:p>
        </w:tc>
      </w:tr>
      <w:tr w:rsidR="007645A9" w14:paraId="2874787B" w14:textId="77777777" w:rsidTr="003A3FB9">
        <w:trPr>
          <w:gridAfter w:val="1"/>
          <w:wAfter w:w="6" w:type="pct"/>
          <w:cantSplit/>
        </w:trPr>
        <w:tc>
          <w:tcPr>
            <w:tcW w:w="215" w:type="pct"/>
          </w:tcPr>
          <w:p w14:paraId="13925932" w14:textId="77777777" w:rsidR="00471DC9" w:rsidRPr="00C40650" w:rsidRDefault="00471DC9" w:rsidP="00FD26D7">
            <w:pPr>
              <w:spacing w:before="0"/>
            </w:pPr>
          </w:p>
        </w:tc>
        <w:tc>
          <w:tcPr>
            <w:tcW w:w="537" w:type="pct"/>
          </w:tcPr>
          <w:p w14:paraId="5E2D6592" w14:textId="7FB9BCF1" w:rsidR="00471DC9" w:rsidRPr="00C40650" w:rsidRDefault="00471DC9" w:rsidP="00FD26D7">
            <w:pPr>
              <w:spacing w:before="0"/>
            </w:pPr>
            <w:r w:rsidRPr="00C40650">
              <w:t>Observational study</w:t>
            </w:r>
          </w:p>
        </w:tc>
        <w:tc>
          <w:tcPr>
            <w:tcW w:w="860" w:type="pct"/>
          </w:tcPr>
          <w:p w14:paraId="0E9E885B" w14:textId="4AEB07A4" w:rsidR="00471DC9" w:rsidRPr="00430F36" w:rsidRDefault="00471DC9" w:rsidP="00FD26D7">
            <w:pPr>
              <w:pStyle w:val="Heading1"/>
              <w:shd w:val="clear" w:color="auto" w:fill="FFFFFF"/>
              <w:spacing w:after="120"/>
              <w:outlineLvl w:val="0"/>
              <w:rPr>
                <w:rFonts w:cstheme="minorHAnsi"/>
                <w:color w:val="auto"/>
                <w:sz w:val="20"/>
                <w:szCs w:val="20"/>
              </w:rPr>
            </w:pPr>
            <w:r w:rsidRPr="000C5534">
              <w:rPr>
                <w:rFonts w:ascii="Segoe UI" w:hAnsi="Segoe UI" w:cs="Segoe UI"/>
                <w:color w:val="auto"/>
                <w:sz w:val="18"/>
                <w:szCs w:val="18"/>
              </w:rPr>
              <w:t>Public health implications of molecular point-of-care testing for chlamydia and gonorrhoea in remote primary care services in Australia: a qualitative study</w:t>
            </w:r>
          </w:p>
        </w:tc>
        <w:tc>
          <w:tcPr>
            <w:tcW w:w="2042" w:type="pct"/>
          </w:tcPr>
          <w:p w14:paraId="72E1B743" w14:textId="095F5830" w:rsidR="00471DC9" w:rsidRDefault="00471DC9" w:rsidP="00FD26D7">
            <w:pPr>
              <w:spacing w:before="0"/>
              <w:rPr>
                <w:color w:val="000000"/>
                <w:shd w:val="clear" w:color="auto" w:fill="FFFFFF"/>
              </w:rPr>
            </w:pPr>
            <w:r>
              <w:rPr>
                <w:rFonts w:ascii="Segoe UI" w:hAnsi="Segoe UI" w:cs="Segoe UI"/>
                <w:sz w:val="18"/>
                <w:szCs w:val="18"/>
              </w:rPr>
              <w:t>There is a high level of support from clinicians and public health practitioners for wider access to CT/NG POC tests citing potential benefits, including earlier, more accurate treatment decisions and reductions in ongoing transmission. However, the data also highlight the need for systems to ensure maintenance of disease surveillance.</w:t>
            </w:r>
          </w:p>
        </w:tc>
        <w:tc>
          <w:tcPr>
            <w:tcW w:w="892" w:type="pct"/>
          </w:tcPr>
          <w:p w14:paraId="58408BFC" w14:textId="418E7185" w:rsidR="00471DC9" w:rsidRPr="00430F36" w:rsidRDefault="00471DC9" w:rsidP="00FD26D7">
            <w:pPr>
              <w:spacing w:before="0"/>
              <w:rPr>
                <w:rFonts w:ascii="Segoe UI" w:hAnsi="Segoe UI" w:cs="Segoe UI"/>
                <w:color w:val="0000FF"/>
                <w:sz w:val="18"/>
                <w:szCs w:val="18"/>
              </w:rPr>
            </w:pPr>
            <w:r w:rsidRPr="000C5534">
              <w:rPr>
                <w:rFonts w:ascii="Segoe UI" w:hAnsi="Segoe UI" w:cs="Segoe UI"/>
                <w:color w:val="0000FF"/>
                <w:sz w:val="18"/>
                <w:szCs w:val="18"/>
              </w:rPr>
              <w:t>https://bmjopen.bmj.com/content/5/4/e006922</w:t>
            </w:r>
          </w:p>
        </w:tc>
        <w:tc>
          <w:tcPr>
            <w:tcW w:w="448" w:type="pct"/>
          </w:tcPr>
          <w:p w14:paraId="3F472C1F" w14:textId="11FC54A8" w:rsidR="00471DC9" w:rsidRDefault="00471DC9" w:rsidP="00FD26D7">
            <w:pPr>
              <w:spacing w:before="0"/>
            </w:pPr>
            <w:r>
              <w:t>April 2015</w:t>
            </w:r>
            <w:r>
              <w:fldChar w:fldCharType="begin">
                <w:fldData xml:space="preserve">PEVuZE5vdGU+PENpdGU+PEF1dGhvcj5OYXRvbGk8L0F1dGhvcj48WWVhcj4yMDE1PC9ZZWFyPjxS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LTE+Qk1KIG9wZW48L2FiYnItMT48L2FsdC1wZXJpb2RpY2FsPjxwYWdlcz5lMDA2OTIyPC9wYWdl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</w:fldData>
              </w:fldChar>
            </w:r>
            <w:r w:rsidR="008459DF">
              <w:instrText xml:space="preserve"> ADDIN EN.CITE </w:instrText>
            </w:r>
            <w:r w:rsidR="008459DF">
              <w:fldChar w:fldCharType="begin">
                <w:fldData xml:space="preserve">PEVuZE5vdGU+PENpdGU+PEF1dGhvcj5OYXRvbGk8L0F1dGhvcj48WWVhcj4yMDE1PC9ZZWFyPjxS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LTE+Qk1KIG9wZW48L2FiYnItMT48L2FsdC1wZXJpb2RpY2FsPjxwYWdlcz5lMDA2OTIyPC9wYWdl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</w:fldData>
              </w:fldChar>
            </w:r>
            <w:r w:rsidR="008459DF">
              <w:instrText xml:space="preserve"> ADDIN EN.CITE.DATA </w:instrText>
            </w:r>
            <w:r w:rsidR="008459DF">
              <w:fldChar w:fldCharType="end"/>
            </w:r>
            <w:r>
              <w:fldChar w:fldCharType="separate"/>
            </w:r>
            <w:r w:rsidR="008459DF" w:rsidRPr="008459DF">
              <w:rPr>
                <w:noProof/>
                <w:vertAlign w:val="superscript"/>
              </w:rPr>
              <w:t>29</w:t>
            </w:r>
            <w:r>
              <w:fldChar w:fldCharType="end"/>
            </w:r>
          </w:p>
        </w:tc>
      </w:tr>
      <w:tr w:rsidR="007645A9" w14:paraId="782426C3" w14:textId="77777777" w:rsidTr="003A3FB9">
        <w:trPr>
          <w:gridAfter w:val="1"/>
          <w:wAfter w:w="6" w:type="pct"/>
          <w:cantSplit/>
        </w:trPr>
        <w:tc>
          <w:tcPr>
            <w:tcW w:w="215" w:type="pct"/>
          </w:tcPr>
          <w:p w14:paraId="01CDBFDE" w14:textId="2AED0AEB" w:rsidR="00471DC9" w:rsidRPr="00C40650" w:rsidRDefault="00471DC9" w:rsidP="00FD26D7">
            <w:pPr>
              <w:spacing w:before="0"/>
            </w:pPr>
            <w:r>
              <w:t>4.</w:t>
            </w:r>
          </w:p>
        </w:tc>
        <w:tc>
          <w:tcPr>
            <w:tcW w:w="537" w:type="pct"/>
          </w:tcPr>
          <w:p w14:paraId="2BC97C06" w14:textId="5466AB7D" w:rsidR="00471DC9" w:rsidRDefault="00471DC9" w:rsidP="00FD26D7">
            <w:pPr>
              <w:spacing w:before="0"/>
            </w:pPr>
            <w:r w:rsidRPr="00C40650">
              <w:t xml:space="preserve">Observational study </w:t>
            </w:r>
          </w:p>
        </w:tc>
        <w:tc>
          <w:tcPr>
            <w:tcW w:w="860" w:type="pct"/>
          </w:tcPr>
          <w:p w14:paraId="6BA7BC0F" w14:textId="77777777" w:rsidR="00471DC9" w:rsidRDefault="00471DC9" w:rsidP="00FD26D7">
            <w:pPr>
              <w:pStyle w:val="Heading1"/>
              <w:shd w:val="clear" w:color="auto" w:fill="FFFFFF"/>
              <w:spacing w:after="120"/>
              <w:outlineLvl w:val="0"/>
              <w:rPr>
                <w:b/>
                <w:szCs w:val="20"/>
              </w:rPr>
            </w:pPr>
            <w:r w:rsidRPr="006923F4">
              <w:rPr>
                <w:rFonts w:cs="Arial"/>
                <w:color w:val="000000"/>
                <w:sz w:val="20"/>
                <w:szCs w:val="20"/>
              </w:rPr>
              <w:t>A novel point-of-care t</w:t>
            </w:r>
            <w:r>
              <w:rPr>
                <w:rFonts w:cs="Arial"/>
                <w:color w:val="000000"/>
                <w:sz w:val="20"/>
                <w:szCs w:val="20"/>
              </w:rPr>
              <w:t>e</w:t>
            </w:r>
            <w:r w:rsidRPr="006923F4">
              <w:rPr>
                <w:rFonts w:cs="Arial"/>
                <w:color w:val="000000"/>
                <w:sz w:val="20"/>
                <w:szCs w:val="20"/>
              </w:rPr>
              <w:t>sting strategy for sexually transmitted infections among pregnant women in high-burden settings: results of a feasibility study in Papua New Guinea.</w:t>
            </w:r>
          </w:p>
        </w:tc>
        <w:tc>
          <w:tcPr>
            <w:tcW w:w="2042" w:type="pct"/>
          </w:tcPr>
          <w:p w14:paraId="1CE6690A" w14:textId="77777777" w:rsidR="00471DC9" w:rsidRDefault="00471DC9" w:rsidP="00FD26D7">
            <w:pPr>
              <w:spacing w:before="0"/>
              <w:rPr>
                <w:b/>
                <w:szCs w:val="20"/>
              </w:rPr>
            </w:pPr>
            <w:r>
              <w:rPr>
                <w:color w:val="000000"/>
                <w:shd w:val="clear" w:color="auto" w:fill="FFFFFF"/>
              </w:rPr>
              <w:t>Women attending their first ANC visit were invited to be tested for CT/NG and TV (</w:t>
            </w:r>
            <w:proofErr w:type="spellStart"/>
            <w:r>
              <w:rPr>
                <w:color w:val="000000"/>
                <w:shd w:val="clear" w:color="auto" w:fill="FFFFFF"/>
              </w:rPr>
              <w:t>GeneXpert</w:t>
            </w:r>
            <w:proofErr w:type="spellEnd"/>
            <w:r>
              <w:rPr>
                <w:color w:val="000000"/>
                <w:shd w:val="clear" w:color="auto" w:fill="FFFFFF"/>
              </w:rPr>
              <w:t>) and (</w:t>
            </w:r>
            <w:proofErr w:type="spellStart"/>
            <w:r>
              <w:rPr>
                <w:color w:val="000000"/>
                <w:shd w:val="clear" w:color="auto" w:fill="FFFFFF"/>
              </w:rPr>
              <w:t>BVBlue</w:t>
            </w:r>
            <w:proofErr w:type="spellEnd"/>
            <w:r>
              <w:rPr>
                <w:color w:val="000000"/>
                <w:shd w:val="clear" w:color="auto" w:fill="FFFFFF"/>
              </w:rPr>
              <w:t>). Participants received same-day test results and antibiotic treatment as indicated.  Point-of-care STI testing and treatment using a combination of novel, newly-available assays was feasible during routine ANC in this setting.</w:t>
            </w:r>
          </w:p>
        </w:tc>
        <w:tc>
          <w:tcPr>
            <w:tcW w:w="892" w:type="pct"/>
          </w:tcPr>
          <w:p w14:paraId="4E58532A" w14:textId="77777777" w:rsidR="00471DC9" w:rsidRPr="00430F36" w:rsidRDefault="00F47726" w:rsidP="00FD26D7">
            <w:pPr>
              <w:spacing w:before="0"/>
              <w:rPr>
                <w:color w:val="0000FF"/>
              </w:rPr>
            </w:pPr>
            <w:hyperlink r:id="rId26" w:history="1">
              <w:r w:rsidR="00471DC9" w:rsidRPr="00430F36">
                <w:rPr>
                  <w:rStyle w:val="Hyperlink"/>
                  <w:color w:val="0000FF"/>
                  <w:u w:val="none"/>
                </w:rPr>
                <w:t>https://www.ncbi.nlm.nih.gov/pubmed/27268218</w:t>
              </w:r>
            </w:hyperlink>
          </w:p>
          <w:p w14:paraId="2D7B4461" w14:textId="77777777" w:rsidR="00471DC9" w:rsidRPr="00E82F54" w:rsidRDefault="00471DC9" w:rsidP="00FD26D7">
            <w:pPr>
              <w:spacing w:before="0"/>
              <w:rPr>
                <w:b/>
                <w:szCs w:val="20"/>
              </w:rPr>
            </w:pPr>
          </w:p>
        </w:tc>
        <w:tc>
          <w:tcPr>
            <w:tcW w:w="448" w:type="pct"/>
          </w:tcPr>
          <w:p w14:paraId="6CFB1A12" w14:textId="50C363C5" w:rsidR="00471DC9" w:rsidRPr="00E82F54" w:rsidRDefault="00471DC9" w:rsidP="00FD26D7">
            <w:pPr>
              <w:spacing w:before="0"/>
              <w:rPr>
                <w:b/>
                <w:szCs w:val="20"/>
              </w:rPr>
            </w:pPr>
            <w:r>
              <w:t>June 2016</w:t>
            </w:r>
            <w:r>
              <w:fldChar w:fldCharType="begin">
                <w:fldData xml:space="preserve">PEVuZE5vdGU+PENpdGU+PEF1dGhvcj5CYWRtYW48L0F1dGhvcj48WWVhcj4yMDE2PC9ZZWFyPjxS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</w:fldData>
              </w:fldChar>
            </w:r>
            <w:r w:rsidR="008459DF">
              <w:instrText xml:space="preserve"> ADDIN EN.CITE </w:instrText>
            </w:r>
            <w:r w:rsidR="008459DF">
              <w:fldChar w:fldCharType="begin">
                <w:fldData xml:space="preserve">PEVuZE5vdGU+PENpdGU+PEF1dGhvcj5CYWRtYW48L0F1dGhvcj48WWVhcj4yMDE2PC9ZZWFyPjxS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</w:fldData>
              </w:fldChar>
            </w:r>
            <w:r w:rsidR="008459DF">
              <w:instrText xml:space="preserve"> ADDIN EN.CITE.DATA </w:instrText>
            </w:r>
            <w:r w:rsidR="008459DF">
              <w:fldChar w:fldCharType="end"/>
            </w:r>
            <w:r>
              <w:fldChar w:fldCharType="separate"/>
            </w:r>
            <w:r w:rsidR="008459DF" w:rsidRPr="008459DF">
              <w:rPr>
                <w:noProof/>
                <w:vertAlign w:val="superscript"/>
              </w:rPr>
              <w:t>30</w:t>
            </w:r>
            <w:r>
              <w:fldChar w:fldCharType="end"/>
            </w:r>
          </w:p>
        </w:tc>
      </w:tr>
      <w:tr w:rsidR="00471DC9" w14:paraId="1A8A96EC" w14:textId="77777777" w:rsidTr="003A3FB9">
        <w:trPr>
          <w:cantSplit/>
        </w:trPr>
        <w:tc>
          <w:tcPr>
            <w:tcW w:w="5000" w:type="pct"/>
            <w:gridSpan w:val="7"/>
          </w:tcPr>
          <w:p w14:paraId="1DEFFB5B" w14:textId="55AF222A" w:rsidR="00471DC9" w:rsidRPr="00B87B32" w:rsidRDefault="00471DC9" w:rsidP="00FD26D7">
            <w:pPr>
              <w:spacing w:before="0"/>
              <w:rPr>
                <w:b/>
              </w:rPr>
            </w:pPr>
            <w:r w:rsidRPr="00B87B32">
              <w:rPr>
                <w:b/>
              </w:rPr>
              <w:t xml:space="preserve">CLINICAL </w:t>
            </w:r>
            <w:r>
              <w:rPr>
                <w:b/>
              </w:rPr>
              <w:t>EFFECTIVENESS IN REMOTE AND VERY REMOTE COMMUNITIES</w:t>
            </w:r>
            <w:r w:rsidR="003A6625">
              <w:rPr>
                <w:b/>
              </w:rPr>
              <w:t xml:space="preserve"> </w:t>
            </w:r>
            <w:r w:rsidR="003F7F28">
              <w:rPr>
                <w:b/>
              </w:rPr>
              <w:t>IN</w:t>
            </w:r>
            <w:r w:rsidR="003A6625">
              <w:rPr>
                <w:b/>
              </w:rPr>
              <w:t xml:space="preserve"> AUSTRALIA</w:t>
            </w:r>
          </w:p>
        </w:tc>
      </w:tr>
      <w:tr w:rsidR="007645A9" w14:paraId="6E2BAD4E" w14:textId="77777777" w:rsidTr="003A3FB9">
        <w:trPr>
          <w:gridAfter w:val="1"/>
          <w:wAfter w:w="6" w:type="pct"/>
          <w:cantSplit/>
        </w:trPr>
        <w:tc>
          <w:tcPr>
            <w:tcW w:w="215" w:type="pct"/>
          </w:tcPr>
          <w:p w14:paraId="1DA35F7D" w14:textId="453FF671" w:rsidR="00471DC9" w:rsidRDefault="00471DC9" w:rsidP="00FD26D7">
            <w:pPr>
              <w:spacing w:before="0"/>
              <w:rPr>
                <w:rFonts w:eastAsia="Times New Roman" w:cs="Times New Roman"/>
                <w:bCs/>
                <w:kern w:val="36"/>
                <w:szCs w:val="20"/>
                <w:lang w:eastAsia="en-AU"/>
              </w:rPr>
            </w:pPr>
            <w:r>
              <w:rPr>
                <w:rFonts w:eastAsia="Times New Roman" w:cs="Times New Roman"/>
                <w:bCs/>
                <w:kern w:val="36"/>
                <w:szCs w:val="20"/>
                <w:lang w:eastAsia="en-AU"/>
              </w:rPr>
              <w:t>1.</w:t>
            </w:r>
          </w:p>
        </w:tc>
        <w:tc>
          <w:tcPr>
            <w:tcW w:w="537" w:type="pct"/>
          </w:tcPr>
          <w:p w14:paraId="7B15DB74" w14:textId="3FCFB018" w:rsidR="00471DC9" w:rsidRPr="00C8006F" w:rsidDel="008C0B4A" w:rsidRDefault="00471DC9" w:rsidP="00FD26D7">
            <w:pPr>
              <w:spacing w:before="0"/>
              <w:rPr>
                <w:rFonts w:eastAsia="Times New Roman" w:cs="Times New Roman"/>
                <w:bCs/>
                <w:kern w:val="36"/>
                <w:szCs w:val="20"/>
                <w:lang w:eastAsia="en-AU"/>
              </w:rPr>
            </w:pPr>
            <w:r>
              <w:rPr>
                <w:rFonts w:eastAsia="Times New Roman" w:cs="Times New Roman"/>
                <w:bCs/>
                <w:kern w:val="36"/>
                <w:szCs w:val="20"/>
                <w:lang w:eastAsia="en-AU"/>
              </w:rPr>
              <w:t>Cross over cluster randomised controlled trial</w:t>
            </w:r>
          </w:p>
        </w:tc>
        <w:tc>
          <w:tcPr>
            <w:tcW w:w="860" w:type="pct"/>
          </w:tcPr>
          <w:p w14:paraId="1090E50F" w14:textId="77777777" w:rsidR="00471DC9" w:rsidRPr="0010673B" w:rsidRDefault="00471DC9" w:rsidP="00FD26D7">
            <w:pPr>
              <w:pStyle w:val="PlainText"/>
              <w:rPr>
                <w:sz w:val="20"/>
                <w:szCs w:val="20"/>
              </w:rPr>
            </w:pPr>
            <w:r w:rsidRPr="0010673B">
              <w:rPr>
                <w:sz w:val="20"/>
                <w:szCs w:val="20"/>
              </w:rPr>
              <w:t>Molecular point-of-care testing for chlamydia and gonorrhoea among Indigenous people attending remote primary health services: a cross-over cluster randomised controlled trial</w:t>
            </w:r>
          </w:p>
          <w:p w14:paraId="21B023ED" w14:textId="77777777" w:rsidR="00471DC9" w:rsidRPr="00C8006F" w:rsidDel="008C0B4A" w:rsidRDefault="00471DC9" w:rsidP="00FD26D7">
            <w:pPr>
              <w:pStyle w:val="Heading1"/>
              <w:shd w:val="clear" w:color="auto" w:fill="FFFFFF"/>
              <w:spacing w:after="120"/>
              <w:outlineLvl w:val="0"/>
              <w:rPr>
                <w:color w:val="auto"/>
                <w:sz w:val="20"/>
                <w:szCs w:val="20"/>
              </w:rPr>
            </w:pPr>
          </w:p>
        </w:tc>
        <w:tc>
          <w:tcPr>
            <w:tcW w:w="2042" w:type="pct"/>
          </w:tcPr>
          <w:p w14:paraId="7D5F0CC4" w14:textId="65463176" w:rsidR="00471DC9" w:rsidDel="008C0B4A" w:rsidRDefault="00471DC9" w:rsidP="00FD26D7">
            <w:pPr>
              <w:spacing w:before="0"/>
              <w:rPr>
                <w:color w:val="333333"/>
                <w:szCs w:val="20"/>
                <w:shd w:val="clear" w:color="auto" w:fill="FFFFFF"/>
              </w:rPr>
            </w:pPr>
            <w:r>
              <w:rPr>
                <w:color w:val="333333"/>
                <w:szCs w:val="20"/>
                <w:shd w:val="clear" w:color="auto" w:fill="FFFFFF"/>
              </w:rPr>
              <w:t xml:space="preserve">RCT of POC testing with GeneXpert CT/NG (intervention) vs laboratory NAAT (control) at 12 remote/very remote health services. </w:t>
            </w:r>
            <w:r w:rsidRPr="00566D8A">
              <w:rPr>
                <w:rFonts w:eastAsia="Times New Roman" w:cs="Times New Roman"/>
                <w:lang w:eastAsia="en-AU"/>
              </w:rPr>
              <w:t xml:space="preserve">Among 16-29 year olds, </w:t>
            </w:r>
            <w:r w:rsidR="006F091F">
              <w:rPr>
                <w:rFonts w:eastAsia="Times New Roman" w:cs="Times New Roman"/>
                <w:lang w:eastAsia="en-AU"/>
              </w:rPr>
              <w:t>2</w:t>
            </w:r>
            <w:r w:rsidR="00787B1F">
              <w:rPr>
                <w:rFonts w:eastAsia="Times New Roman" w:cs="Times New Roman"/>
                <w:lang w:eastAsia="en-AU"/>
              </w:rPr>
              <w:t>49</w:t>
            </w:r>
            <w:r w:rsidRPr="00566D8A">
              <w:rPr>
                <w:rFonts w:eastAsia="Times New Roman" w:cs="Times New Roman"/>
                <w:lang w:eastAsia="en-AU"/>
              </w:rPr>
              <w:t>(</w:t>
            </w:r>
            <w:r w:rsidR="00787B1F">
              <w:rPr>
                <w:rFonts w:eastAsia="Times New Roman" w:cs="Times New Roman"/>
                <w:lang w:eastAsia="en-AU"/>
              </w:rPr>
              <w:t>78</w:t>
            </w:r>
            <w:r w:rsidRPr="00566D8A">
              <w:rPr>
                <w:rFonts w:eastAsia="Times New Roman" w:cs="Arial"/>
                <w:lang w:eastAsia="en-AU"/>
              </w:rPr>
              <w:t xml:space="preserve">%) </w:t>
            </w:r>
            <w:r>
              <w:rPr>
                <w:rFonts w:eastAsia="Times New Roman" w:cs="Arial"/>
                <w:lang w:eastAsia="en-AU"/>
              </w:rPr>
              <w:t xml:space="preserve">cases in intervention arm were </w:t>
            </w:r>
            <w:r w:rsidRPr="00566D8A">
              <w:rPr>
                <w:rFonts w:eastAsia="Times New Roman" w:cs="Arial"/>
                <w:lang w:eastAsia="en-AU"/>
              </w:rPr>
              <w:t xml:space="preserve">treated within </w:t>
            </w:r>
            <w:r w:rsidR="00787B1F">
              <w:rPr>
                <w:rFonts w:eastAsia="Times New Roman" w:cs="Arial"/>
                <w:lang w:eastAsia="en-AU"/>
              </w:rPr>
              <w:t>3</w:t>
            </w:r>
            <w:r w:rsidR="00787B1F" w:rsidRPr="00566D8A">
              <w:rPr>
                <w:rFonts w:eastAsia="Times New Roman" w:cs="Arial"/>
                <w:lang w:eastAsia="en-AU"/>
              </w:rPr>
              <w:t xml:space="preserve"> </w:t>
            </w:r>
            <w:r w:rsidRPr="00566D8A">
              <w:rPr>
                <w:rFonts w:eastAsia="Times New Roman" w:cs="Arial"/>
                <w:lang w:eastAsia="en-AU"/>
              </w:rPr>
              <w:t xml:space="preserve">days, compared to </w:t>
            </w:r>
            <w:r w:rsidR="00787B1F" w:rsidRPr="00566D8A">
              <w:rPr>
                <w:rFonts w:eastAsia="Times New Roman" w:cs="Arial"/>
                <w:lang w:eastAsia="en-AU"/>
              </w:rPr>
              <w:t>1</w:t>
            </w:r>
            <w:r w:rsidR="00787B1F">
              <w:rPr>
                <w:rFonts w:eastAsia="Times New Roman" w:cs="Arial"/>
                <w:lang w:eastAsia="en-AU"/>
              </w:rPr>
              <w:t>22</w:t>
            </w:r>
            <w:r w:rsidRPr="00566D8A">
              <w:rPr>
                <w:rFonts w:eastAsia="Times New Roman" w:cs="Arial"/>
                <w:lang w:eastAsia="en-AU"/>
              </w:rPr>
              <w:t>(</w:t>
            </w:r>
            <w:r w:rsidR="00787B1F">
              <w:rPr>
                <w:rFonts w:eastAsia="Times New Roman" w:cs="Arial"/>
                <w:lang w:eastAsia="en-AU"/>
              </w:rPr>
              <w:t>30</w:t>
            </w:r>
            <w:r w:rsidRPr="00566D8A">
              <w:rPr>
                <w:rFonts w:eastAsia="Times New Roman" w:cs="Arial"/>
                <w:lang w:eastAsia="en-AU"/>
              </w:rPr>
              <w:t>%)</w:t>
            </w:r>
            <w:r>
              <w:rPr>
                <w:rFonts w:eastAsia="Times New Roman" w:cs="Arial"/>
                <w:lang w:eastAsia="en-AU"/>
              </w:rPr>
              <w:t xml:space="preserve"> in control arm </w:t>
            </w:r>
            <w:r w:rsidRPr="00566D8A">
              <w:rPr>
                <w:rFonts w:eastAsia="Times New Roman" w:cs="Arial"/>
                <w:lang w:eastAsia="en-AU"/>
              </w:rPr>
              <w:t>(RR=</w:t>
            </w:r>
            <w:r w:rsidR="002C358A">
              <w:rPr>
                <w:rFonts w:eastAsia="Times New Roman" w:cs="Times New Roman"/>
                <w:lang w:eastAsia="en-AU"/>
              </w:rPr>
              <w:t>2.5</w:t>
            </w:r>
            <w:r w:rsidRPr="00566D8A">
              <w:rPr>
                <w:rFonts w:eastAsia="Times New Roman" w:cs="Times New Roman"/>
                <w:lang w:eastAsia="en-AU"/>
              </w:rPr>
              <w:t>,95%CI:1·</w:t>
            </w:r>
            <w:r w:rsidR="002C358A">
              <w:rPr>
                <w:rFonts w:eastAsia="Times New Roman" w:cs="Times New Roman"/>
                <w:lang w:eastAsia="en-AU"/>
              </w:rPr>
              <w:t>8</w:t>
            </w:r>
            <w:r w:rsidRPr="00566D8A">
              <w:rPr>
                <w:rFonts w:eastAsia="Times New Roman" w:cs="Times New Roman"/>
                <w:lang w:eastAsia="en-AU"/>
              </w:rPr>
              <w:t>–</w:t>
            </w:r>
            <w:r w:rsidR="002C358A">
              <w:rPr>
                <w:rFonts w:eastAsia="Times New Roman" w:cs="Times New Roman"/>
                <w:lang w:eastAsia="en-AU"/>
              </w:rPr>
              <w:t>3</w:t>
            </w:r>
            <w:r w:rsidR="006F091F">
              <w:rPr>
                <w:rFonts w:eastAsia="Times New Roman" w:cs="Times New Roman"/>
                <w:lang w:eastAsia="en-AU"/>
              </w:rPr>
              <w:t>.3</w:t>
            </w:r>
            <w:r w:rsidRPr="00566D8A">
              <w:rPr>
                <w:rFonts w:eastAsia="Times New Roman" w:cs="Times New Roman"/>
                <w:lang w:eastAsia="en-AU"/>
              </w:rPr>
              <w:t>;p&lt;0·001</w:t>
            </w:r>
            <w:r w:rsidRPr="00566D8A">
              <w:rPr>
                <w:rFonts w:eastAsia="Times New Roman" w:cs="Arial"/>
                <w:lang w:eastAsia="en-AU"/>
              </w:rPr>
              <w:t>)</w:t>
            </w:r>
            <w:r>
              <w:rPr>
                <w:rFonts w:eastAsia="Times New Roman" w:cs="Arial"/>
                <w:lang w:eastAsia="en-AU"/>
              </w:rPr>
              <w:t xml:space="preserve">; median time-to-treatment was 0 and </w:t>
            </w:r>
            <w:r w:rsidR="002C358A">
              <w:rPr>
                <w:rFonts w:eastAsia="Times New Roman" w:cs="Arial"/>
                <w:lang w:eastAsia="en-AU"/>
              </w:rPr>
              <w:t>9</w:t>
            </w:r>
            <w:r>
              <w:rPr>
                <w:rFonts w:eastAsia="Times New Roman" w:cs="Arial"/>
                <w:lang w:eastAsia="en-AU"/>
              </w:rPr>
              <w:t xml:space="preserve"> days respectively.</w:t>
            </w:r>
          </w:p>
        </w:tc>
        <w:tc>
          <w:tcPr>
            <w:tcW w:w="892" w:type="pct"/>
          </w:tcPr>
          <w:p w14:paraId="4279BAF5" w14:textId="00A4D7E9" w:rsidR="00471DC9" w:rsidRPr="00CE3CF0" w:rsidDel="008C0B4A" w:rsidRDefault="00F47726" w:rsidP="00FD26D7">
            <w:pPr>
              <w:spacing w:before="0"/>
            </w:pPr>
            <w:hyperlink r:id="rId27" w:history="1">
              <w:r w:rsidR="00471DC9" w:rsidRPr="00CE3CF0">
                <w:rPr>
                  <w:rStyle w:val="Hyperlink"/>
                  <w:u w:val="none"/>
                </w:rPr>
                <w:t>https://www.ncbi.nlm.nih.gov/pmc/articles/PMC4231474/</w:t>
              </w:r>
            </w:hyperlink>
          </w:p>
        </w:tc>
        <w:tc>
          <w:tcPr>
            <w:tcW w:w="448" w:type="pct"/>
          </w:tcPr>
          <w:p w14:paraId="2BB8DE0F" w14:textId="50E1842F" w:rsidR="00471DC9" w:rsidDel="008C0B4A" w:rsidRDefault="00471DC9" w:rsidP="00FD26D7">
            <w:pPr>
              <w:spacing w:before="0"/>
            </w:pPr>
            <w:r>
              <w:t>October 2018</w:t>
            </w:r>
            <w:r w:rsidR="00D8667D">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instrText xml:space="preserve"> ADDIN EN.CITE </w:instrText>
            </w:r>
            <w:r w:rsidR="00D8667D">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instrText xml:space="preserve"> ADDIN EN.CITE.DATA </w:instrText>
            </w:r>
            <w:r w:rsidR="00D8667D">
              <w:fldChar w:fldCharType="end"/>
            </w:r>
            <w:r w:rsidR="00D8667D">
              <w:fldChar w:fldCharType="separate"/>
            </w:r>
            <w:r w:rsidR="00D8667D" w:rsidRPr="00D8667D">
              <w:rPr>
                <w:noProof/>
                <w:vertAlign w:val="superscript"/>
              </w:rPr>
              <w:t>31</w:t>
            </w:r>
            <w:r w:rsidR="00D8667D">
              <w:fldChar w:fldCharType="end"/>
            </w:r>
          </w:p>
        </w:tc>
      </w:tr>
    </w:tbl>
    <w:p w14:paraId="1CA46A98" w14:textId="77777777" w:rsidR="00DD308E" w:rsidRDefault="00DD308E" w:rsidP="00DD308E">
      <w:pPr>
        <w:spacing w:after="0"/>
        <w:ind w:left="426"/>
        <w:rPr>
          <w:i/>
          <w:szCs w:val="20"/>
        </w:rPr>
      </w:pPr>
      <w:r>
        <w:rPr>
          <w:i/>
          <w:szCs w:val="20"/>
        </w:rPr>
        <w:t xml:space="preserve">* Categorise study design, for example meta-analysis, randomised trials, non-randomised trial or observational study, study of diagnostic accuracy, etc. </w:t>
      </w:r>
    </w:p>
    <w:p w14:paraId="6A9A1A5D" w14:textId="77777777" w:rsidR="00DD308E" w:rsidRDefault="00DD308E" w:rsidP="00DD308E">
      <w:pPr>
        <w:spacing w:after="0"/>
        <w:ind w:left="426"/>
        <w:rPr>
          <w:i/>
          <w:szCs w:val="20"/>
        </w:rPr>
      </w:pPr>
      <w:r>
        <w:rPr>
          <w:i/>
          <w:szCs w:val="20"/>
        </w:rPr>
        <w:t>**Provide high level information including population numbers and whether patients are being recruited or in post-recruitment, including providing the trial registration number to allow for tracking purposes.</w:t>
      </w:r>
    </w:p>
    <w:p w14:paraId="34F25720" w14:textId="5271970A" w:rsidR="00DD308E" w:rsidRDefault="00DD308E" w:rsidP="00DD308E">
      <w:pPr>
        <w:spacing w:after="0"/>
        <w:ind w:left="426"/>
        <w:rPr>
          <w:i/>
          <w:szCs w:val="20"/>
        </w:rPr>
      </w:pPr>
      <w:r w:rsidRPr="00E82F54">
        <w:rPr>
          <w:i/>
          <w:szCs w:val="20"/>
        </w:rPr>
        <w:t>*</w:t>
      </w:r>
      <w:r>
        <w:rPr>
          <w:szCs w:val="20"/>
        </w:rPr>
        <w:t>**</w:t>
      </w:r>
      <w:r>
        <w:rPr>
          <w:i/>
          <w:szCs w:val="20"/>
        </w:rPr>
        <w:t xml:space="preserve"> If the publication is a follow-up to an initial publication, please </w:t>
      </w:r>
      <w:proofErr w:type="gramStart"/>
      <w:r>
        <w:rPr>
          <w:i/>
          <w:szCs w:val="20"/>
        </w:rPr>
        <w:t>advise</w:t>
      </w:r>
      <w:proofErr w:type="gramEnd"/>
      <w:r>
        <w:rPr>
          <w:i/>
          <w:szCs w:val="20"/>
        </w:rPr>
        <w:t>.</w:t>
      </w:r>
    </w:p>
    <w:p w14:paraId="6C26532D" w14:textId="77777777" w:rsidR="00C31351" w:rsidRDefault="00C31351">
      <w:pPr>
        <w:spacing w:before="0" w:after="200" w:line="276" w:lineRule="auto"/>
        <w:rPr>
          <w:b/>
          <w:szCs w:val="20"/>
        </w:rPr>
      </w:pPr>
      <w:r>
        <w:br w:type="page"/>
      </w:r>
    </w:p>
    <w:p w14:paraId="7CC46023" w14:textId="53E0A4FD" w:rsidR="004C49EF" w:rsidRDefault="004C49EF" w:rsidP="00C31351">
      <w:pPr>
        <w:pStyle w:val="Heading2"/>
      </w:pPr>
      <w:r w:rsidRPr="00E82F54">
        <w:t xml:space="preserve">Identify yet to be published research that may have results available in the near </w:t>
      </w:r>
      <w:proofErr w:type="gramStart"/>
      <w:r w:rsidRPr="00E82F54">
        <w:t>future</w:t>
      </w:r>
      <w:proofErr w:type="gramEnd"/>
      <w:r w:rsidRPr="00E82F54">
        <w:t xml:space="preserve"> that could be relevant in the consideration of your application by MSAC</w:t>
      </w:r>
      <w:r>
        <w:t xml:space="preserve"> (limiting these to the English language only).</w:t>
      </w:r>
      <w:r w:rsidRPr="001130B0">
        <w:rPr>
          <w:i/>
        </w:rPr>
        <w:t xml:space="preserve"> </w:t>
      </w:r>
      <w:r>
        <w:rPr>
          <w:i/>
        </w:rPr>
        <w:t>Please do not attach</w:t>
      </w:r>
      <w:r w:rsidRPr="001130B0">
        <w:rPr>
          <w:i/>
        </w:rPr>
        <w:t xml:space="preserve"> full text articles, this is just intended to be a summary.</w:t>
      </w:r>
    </w:p>
    <w:tbl>
      <w:tblPr>
        <w:tblStyle w:val="TableGrid"/>
        <w:tblW w:w="5000" w:type="pct"/>
        <w:tblLook w:val="04A0" w:firstRow="1" w:lastRow="0" w:firstColumn="1" w:lastColumn="0" w:noHBand="0" w:noVBand="1"/>
        <w:tblCaption w:val="Summary of Evidence - Yet to be Published"/>
      </w:tblPr>
      <w:tblGrid>
        <w:gridCol w:w="748"/>
        <w:gridCol w:w="1286"/>
        <w:gridCol w:w="2502"/>
        <w:gridCol w:w="4034"/>
        <w:gridCol w:w="4321"/>
        <w:gridCol w:w="1057"/>
      </w:tblGrid>
      <w:tr w:rsidR="004C49EF" w14:paraId="432393F2" w14:textId="77777777" w:rsidTr="00793E7C">
        <w:trPr>
          <w:cantSplit/>
          <w:tblHeader/>
        </w:trPr>
        <w:tc>
          <w:tcPr>
            <w:tcW w:w="268" w:type="pct"/>
          </w:tcPr>
          <w:p w14:paraId="14A91CD2" w14:textId="77777777" w:rsidR="004C49EF" w:rsidRDefault="004C49EF" w:rsidP="00855944">
            <w:pPr>
              <w:pStyle w:val="TableHEADER"/>
            </w:pPr>
          </w:p>
        </w:tc>
        <w:tc>
          <w:tcPr>
            <w:tcW w:w="461" w:type="pct"/>
          </w:tcPr>
          <w:p w14:paraId="36C372BD" w14:textId="77777777" w:rsidR="004C49EF" w:rsidRDefault="004C49EF" w:rsidP="00855944">
            <w:pPr>
              <w:pStyle w:val="TableHEADER"/>
            </w:pPr>
            <w:r>
              <w:t>Type of study design*</w:t>
            </w:r>
          </w:p>
        </w:tc>
        <w:tc>
          <w:tcPr>
            <w:tcW w:w="897" w:type="pct"/>
          </w:tcPr>
          <w:p w14:paraId="03159D52" w14:textId="77777777" w:rsidR="004C49EF" w:rsidRDefault="004C49EF" w:rsidP="00855944">
            <w:pPr>
              <w:pStyle w:val="TableHEADER"/>
            </w:pPr>
            <w:r>
              <w:t>Title of research (including any trial identifier if relevant)</w:t>
            </w:r>
          </w:p>
        </w:tc>
        <w:tc>
          <w:tcPr>
            <w:tcW w:w="1446" w:type="pct"/>
          </w:tcPr>
          <w:p w14:paraId="6F411267" w14:textId="77777777" w:rsidR="004C49EF" w:rsidRDefault="00367C1B" w:rsidP="00855944">
            <w:pPr>
              <w:pStyle w:val="TableHEADER"/>
            </w:pPr>
            <w:r>
              <w:t xml:space="preserve">Short description of research </w:t>
            </w:r>
            <w:r w:rsidR="004C49EF">
              <w:t>(max 50 words)**</w:t>
            </w:r>
          </w:p>
        </w:tc>
        <w:tc>
          <w:tcPr>
            <w:tcW w:w="1549" w:type="pct"/>
          </w:tcPr>
          <w:p w14:paraId="2E6BDB6E" w14:textId="77777777" w:rsidR="004C49EF" w:rsidRDefault="004C49EF" w:rsidP="00855944">
            <w:pPr>
              <w:pStyle w:val="TableHEADER"/>
            </w:pPr>
            <w:r w:rsidRPr="00E82F54">
              <w:t xml:space="preserve">Website link to </w:t>
            </w:r>
            <w:r>
              <w:t>research (if available)</w:t>
            </w:r>
          </w:p>
        </w:tc>
        <w:tc>
          <w:tcPr>
            <w:tcW w:w="379" w:type="pct"/>
          </w:tcPr>
          <w:p w14:paraId="7ACDC5A0" w14:textId="77777777" w:rsidR="004C49EF" w:rsidRDefault="004C49EF" w:rsidP="00855944">
            <w:pPr>
              <w:pStyle w:val="TableHEADER"/>
            </w:pPr>
            <w:r w:rsidRPr="00E82F54">
              <w:t>Date*</w:t>
            </w:r>
            <w:r>
              <w:t>**</w:t>
            </w:r>
          </w:p>
        </w:tc>
      </w:tr>
      <w:tr w:rsidR="009C3277" w14:paraId="3C369992" w14:textId="77777777" w:rsidTr="00793E7C">
        <w:trPr>
          <w:cantSplit/>
        </w:trPr>
        <w:tc>
          <w:tcPr>
            <w:tcW w:w="268" w:type="pct"/>
          </w:tcPr>
          <w:p w14:paraId="039569B2" w14:textId="700D5427" w:rsidR="009C3277" w:rsidRDefault="00793E7C" w:rsidP="00194457">
            <w:pPr>
              <w:spacing w:before="0" w:after="0"/>
              <w:rPr>
                <w:szCs w:val="20"/>
              </w:rPr>
            </w:pPr>
            <w:r>
              <w:rPr>
                <w:szCs w:val="20"/>
              </w:rPr>
              <w:t>2.</w:t>
            </w:r>
          </w:p>
        </w:tc>
        <w:tc>
          <w:tcPr>
            <w:tcW w:w="461" w:type="pct"/>
          </w:tcPr>
          <w:p w14:paraId="16047DCD" w14:textId="77777777" w:rsidR="009C3277" w:rsidRPr="00612A2B" w:rsidRDefault="009C3277" w:rsidP="00194457">
            <w:pPr>
              <w:spacing w:before="0" w:after="0"/>
            </w:pPr>
            <w:r>
              <w:t>Cost effectiveness analysis</w:t>
            </w:r>
          </w:p>
        </w:tc>
        <w:tc>
          <w:tcPr>
            <w:tcW w:w="897" w:type="pct"/>
          </w:tcPr>
          <w:p w14:paraId="455AD46D" w14:textId="7AA5181D" w:rsidR="009C3277" w:rsidRPr="00612A2B" w:rsidRDefault="009C3277" w:rsidP="00194457">
            <w:pPr>
              <w:spacing w:before="0" w:after="0"/>
              <w:rPr>
                <w:rFonts w:cs="Arial"/>
                <w:bCs/>
                <w:szCs w:val="20"/>
              </w:rPr>
            </w:pPr>
            <w:r>
              <w:rPr>
                <w:rFonts w:cs="Arial"/>
                <w:bCs/>
                <w:szCs w:val="20"/>
              </w:rPr>
              <w:t xml:space="preserve">Cost effectiveness analysis of using a </w:t>
            </w:r>
            <w:r w:rsidR="00711897">
              <w:rPr>
                <w:rFonts w:cs="Arial"/>
                <w:bCs/>
                <w:szCs w:val="20"/>
              </w:rPr>
              <w:t>point of care “R</w:t>
            </w:r>
            <w:r>
              <w:rPr>
                <w:rFonts w:cs="Arial"/>
                <w:bCs/>
                <w:szCs w:val="20"/>
              </w:rPr>
              <w:t xml:space="preserve">apid </w:t>
            </w:r>
            <w:r w:rsidR="00711897">
              <w:rPr>
                <w:rFonts w:cs="Arial"/>
                <w:bCs/>
                <w:szCs w:val="20"/>
              </w:rPr>
              <w:t>T</w:t>
            </w:r>
            <w:r>
              <w:rPr>
                <w:rFonts w:cs="Arial"/>
                <w:bCs/>
                <w:szCs w:val="20"/>
              </w:rPr>
              <w:t>est</w:t>
            </w:r>
            <w:r w:rsidR="00711897">
              <w:rPr>
                <w:rFonts w:cs="Arial"/>
                <w:bCs/>
                <w:szCs w:val="20"/>
              </w:rPr>
              <w:t>”</w:t>
            </w:r>
            <w:r>
              <w:rPr>
                <w:rFonts w:cs="Arial"/>
                <w:bCs/>
                <w:szCs w:val="20"/>
              </w:rPr>
              <w:t xml:space="preserve"> for detection of </w:t>
            </w:r>
            <w:r w:rsidR="00711897">
              <w:rPr>
                <w:rStyle w:val="Emphasis"/>
                <w:color w:val="000000"/>
                <w:shd w:val="clear" w:color="auto" w:fill="FFFFFF"/>
              </w:rPr>
              <w:t>Chlamydia trachomatis</w:t>
            </w:r>
            <w:r w:rsidR="00DA5B22">
              <w:t>,</w:t>
            </w:r>
            <w:r w:rsidR="00711897">
              <w:rPr>
                <w:color w:val="000000"/>
                <w:shd w:val="clear" w:color="auto" w:fill="FFFFFF"/>
              </w:rPr>
              <w:t> </w:t>
            </w:r>
            <w:r w:rsidR="00711897">
              <w:rPr>
                <w:rStyle w:val="Emphasis"/>
                <w:color w:val="000000"/>
                <w:shd w:val="clear" w:color="auto" w:fill="FFFFFF"/>
              </w:rPr>
              <w:t>Neisseria gonorrhoeae</w:t>
            </w:r>
            <w:r w:rsidR="00711897">
              <w:rPr>
                <w:rFonts w:cs="Arial"/>
                <w:bCs/>
                <w:szCs w:val="20"/>
              </w:rPr>
              <w:t xml:space="preserve"> c</w:t>
            </w:r>
            <w:r>
              <w:rPr>
                <w:rFonts w:cs="Arial"/>
                <w:bCs/>
                <w:szCs w:val="20"/>
              </w:rPr>
              <w:t>ompared with standard care in very remote</w:t>
            </w:r>
            <w:r w:rsidR="00194457">
              <w:rPr>
                <w:rFonts w:cs="Arial"/>
                <w:bCs/>
                <w:szCs w:val="20"/>
              </w:rPr>
              <w:t xml:space="preserve"> communities in </w:t>
            </w:r>
            <w:r>
              <w:rPr>
                <w:rFonts w:cs="Arial"/>
                <w:bCs/>
                <w:szCs w:val="20"/>
              </w:rPr>
              <w:t>Australia.</w:t>
            </w:r>
          </w:p>
        </w:tc>
        <w:tc>
          <w:tcPr>
            <w:tcW w:w="1446" w:type="pct"/>
          </w:tcPr>
          <w:p w14:paraId="489420DB" w14:textId="77777777" w:rsidR="00194457" w:rsidRPr="00194457" w:rsidRDefault="00194457" w:rsidP="00194457">
            <w:pPr>
              <w:spacing w:before="0" w:after="0"/>
              <w:rPr>
                <w:rFonts w:cs="Times New Roman"/>
                <w:szCs w:val="20"/>
              </w:rPr>
            </w:pPr>
            <w:r w:rsidRPr="00194457">
              <w:rPr>
                <w:rFonts w:cs="Times New Roman"/>
                <w:szCs w:val="20"/>
              </w:rPr>
              <w:t xml:space="preserve">A decision-analytic model was built to compare the costs and benefits of </w:t>
            </w:r>
            <w:r>
              <w:rPr>
                <w:rFonts w:cs="Times New Roman"/>
                <w:szCs w:val="20"/>
              </w:rPr>
              <w:t xml:space="preserve">utilising a </w:t>
            </w:r>
            <w:r w:rsidR="001E5461">
              <w:rPr>
                <w:rFonts w:cs="Times New Roman"/>
                <w:szCs w:val="20"/>
              </w:rPr>
              <w:t xml:space="preserve">point of care </w:t>
            </w:r>
            <w:r w:rsidR="00711897">
              <w:rPr>
                <w:rFonts w:cs="Times New Roman"/>
                <w:szCs w:val="20"/>
              </w:rPr>
              <w:t>r</w:t>
            </w:r>
            <w:r>
              <w:rPr>
                <w:rFonts w:cs="Times New Roman"/>
                <w:szCs w:val="20"/>
              </w:rPr>
              <w:t>apid</w:t>
            </w:r>
            <w:r w:rsidR="00711897">
              <w:rPr>
                <w:rFonts w:cs="Times New Roman"/>
                <w:szCs w:val="20"/>
              </w:rPr>
              <w:t xml:space="preserve"> assay</w:t>
            </w:r>
            <w:r>
              <w:rPr>
                <w:rFonts w:cs="Times New Roman"/>
                <w:szCs w:val="20"/>
              </w:rPr>
              <w:t xml:space="preserve"> </w:t>
            </w:r>
            <w:r w:rsidR="00711897">
              <w:rPr>
                <w:rFonts w:cs="Times New Roman"/>
                <w:szCs w:val="20"/>
              </w:rPr>
              <w:t>NAAT (</w:t>
            </w:r>
            <w:r w:rsidR="00711897" w:rsidRPr="00711897">
              <w:rPr>
                <w:rFonts w:cs="Arial"/>
                <w:shd w:val="clear" w:color="auto" w:fill="FFFFFF"/>
              </w:rPr>
              <w:t>nucleic acid amplification</w:t>
            </w:r>
            <w:r w:rsidR="00711897" w:rsidRPr="00711897">
              <w:rPr>
                <w:rFonts w:cs="Times New Roman"/>
                <w:szCs w:val="20"/>
              </w:rPr>
              <w:t xml:space="preserve"> </w:t>
            </w:r>
            <w:r>
              <w:rPr>
                <w:rFonts w:cs="Times New Roman"/>
                <w:szCs w:val="20"/>
              </w:rPr>
              <w:t>test</w:t>
            </w:r>
            <w:r w:rsidR="00711897">
              <w:rPr>
                <w:rFonts w:cs="Times New Roman"/>
                <w:szCs w:val="20"/>
              </w:rPr>
              <w:t>)</w:t>
            </w:r>
            <w:r>
              <w:rPr>
                <w:rFonts w:cs="Times New Roman"/>
                <w:szCs w:val="20"/>
              </w:rPr>
              <w:t xml:space="preserve"> for detection of </w:t>
            </w:r>
            <w:r>
              <w:rPr>
                <w:rStyle w:val="Emphasis"/>
                <w:color w:val="000000"/>
                <w:shd w:val="clear" w:color="auto" w:fill="FFFFFF"/>
              </w:rPr>
              <w:t>C. trachomatis</w:t>
            </w:r>
            <w:r>
              <w:rPr>
                <w:color w:val="000000"/>
                <w:shd w:val="clear" w:color="auto" w:fill="FFFFFF"/>
              </w:rPr>
              <w:t> and </w:t>
            </w:r>
            <w:r>
              <w:rPr>
                <w:rStyle w:val="Emphasis"/>
                <w:color w:val="000000"/>
                <w:shd w:val="clear" w:color="auto" w:fill="FFFFFF"/>
              </w:rPr>
              <w:t>N. gonorrhoeae</w:t>
            </w:r>
            <w:r w:rsidRPr="00194457">
              <w:rPr>
                <w:rFonts w:cs="Times New Roman"/>
                <w:szCs w:val="20"/>
              </w:rPr>
              <w:t xml:space="preserve"> compared to standard care </w:t>
            </w:r>
            <w:r w:rsidR="00711897">
              <w:rPr>
                <w:rFonts w:cs="Times New Roman"/>
                <w:szCs w:val="20"/>
              </w:rPr>
              <w:t xml:space="preserve">for individuals in very remote regions of Australia </w:t>
            </w:r>
            <w:r w:rsidRPr="00194457">
              <w:rPr>
                <w:rFonts w:cs="Times New Roman"/>
                <w:szCs w:val="20"/>
              </w:rPr>
              <w:t>over a 10-year period, from a health system perspective. Benefits were measured in quality-adjusted life years gained. Sensitivity analyses were undertaken for all model parameters.</w:t>
            </w:r>
          </w:p>
          <w:p w14:paraId="75BD416E" w14:textId="77777777" w:rsidR="009C3277" w:rsidRPr="00194457" w:rsidRDefault="009C3277" w:rsidP="00194457">
            <w:pPr>
              <w:spacing w:before="0" w:after="0"/>
              <w:rPr>
                <w:szCs w:val="20"/>
              </w:rPr>
            </w:pPr>
          </w:p>
        </w:tc>
        <w:tc>
          <w:tcPr>
            <w:tcW w:w="1549" w:type="pct"/>
          </w:tcPr>
          <w:p w14:paraId="78840AEC" w14:textId="77777777" w:rsidR="009C3277" w:rsidRPr="00612A2B" w:rsidRDefault="009C3277" w:rsidP="00194457">
            <w:pPr>
              <w:spacing w:before="0" w:after="0"/>
              <w:rPr>
                <w:b/>
                <w:szCs w:val="20"/>
              </w:rPr>
            </w:pPr>
          </w:p>
        </w:tc>
        <w:tc>
          <w:tcPr>
            <w:tcW w:w="379" w:type="pct"/>
          </w:tcPr>
          <w:p w14:paraId="7CA40A93" w14:textId="1ABB4A60" w:rsidR="009C3277" w:rsidRPr="00612A2B" w:rsidRDefault="00C5100F" w:rsidP="00194457">
            <w:pPr>
              <w:spacing w:before="0" w:after="0"/>
            </w:pPr>
            <w:r>
              <w:t>Ma</w:t>
            </w:r>
            <w:r w:rsidR="00502AC4">
              <w:t>y</w:t>
            </w:r>
            <w:r>
              <w:t xml:space="preserve"> </w:t>
            </w:r>
            <w:r w:rsidR="00257E88">
              <w:t>2020</w:t>
            </w:r>
          </w:p>
        </w:tc>
      </w:tr>
    </w:tbl>
    <w:p w14:paraId="15AE4CBC" w14:textId="77777777" w:rsidR="004C49EF" w:rsidRDefault="004C49EF" w:rsidP="004C49EF">
      <w:pPr>
        <w:spacing w:after="0"/>
        <w:ind w:left="426"/>
        <w:rPr>
          <w:i/>
          <w:szCs w:val="20"/>
        </w:rPr>
      </w:pPr>
      <w:r>
        <w:rPr>
          <w:i/>
          <w:szCs w:val="20"/>
        </w:rPr>
        <w:t xml:space="preserve">* Categorise study design, for example meta-analysis, randomised trials, non-randomised trial or observational study, study of diagnostic accuracy, etc. </w:t>
      </w:r>
    </w:p>
    <w:p w14:paraId="5AC281D7" w14:textId="77777777" w:rsidR="004C49EF" w:rsidRDefault="004C49EF" w:rsidP="004C49EF">
      <w:pPr>
        <w:spacing w:after="0"/>
        <w:ind w:left="426"/>
        <w:rPr>
          <w:i/>
          <w:szCs w:val="20"/>
        </w:rPr>
      </w:pPr>
      <w:r>
        <w:rPr>
          <w:i/>
          <w:szCs w:val="20"/>
        </w:rPr>
        <w:t>**Provide high level information including population numbers and whether patients are being recruited or in post-recruitment.</w:t>
      </w:r>
    </w:p>
    <w:p w14:paraId="72FC0220" w14:textId="77777777" w:rsidR="004C49EF" w:rsidRPr="00E82F54" w:rsidRDefault="004C49EF" w:rsidP="004C49EF">
      <w:pPr>
        <w:spacing w:after="0"/>
        <w:ind w:left="426"/>
        <w:rPr>
          <w:i/>
          <w:szCs w:val="20"/>
        </w:rPr>
      </w:pPr>
      <w:r w:rsidRPr="00E82F54">
        <w:rPr>
          <w:i/>
          <w:szCs w:val="20"/>
        </w:rPr>
        <w:t>*</w:t>
      </w:r>
      <w:r>
        <w:rPr>
          <w:szCs w:val="20"/>
        </w:rPr>
        <w:t>**</w:t>
      </w:r>
      <w:r w:rsidRPr="00E82F54">
        <w:rPr>
          <w:i/>
          <w:szCs w:val="20"/>
        </w:rPr>
        <w:t xml:space="preserve">Date of when results </w:t>
      </w:r>
      <w:r>
        <w:rPr>
          <w:i/>
          <w:szCs w:val="20"/>
        </w:rPr>
        <w:t>will be</w:t>
      </w:r>
      <w:r w:rsidRPr="00E82F54">
        <w:rPr>
          <w:i/>
          <w:szCs w:val="20"/>
        </w:rPr>
        <w:t xml:space="preserve"> made available</w:t>
      </w:r>
      <w:r>
        <w:rPr>
          <w:i/>
          <w:szCs w:val="20"/>
        </w:rPr>
        <w:t xml:space="preserve"> (to the best of your knowledge)</w:t>
      </w:r>
      <w:r w:rsidRPr="00E82F54">
        <w:rPr>
          <w:i/>
          <w:szCs w:val="20"/>
        </w:rPr>
        <w:t>.</w:t>
      </w:r>
    </w:p>
    <w:p w14:paraId="48EA6A7A" w14:textId="77777777" w:rsidR="00DD308E" w:rsidRDefault="00F301F1">
      <w:pPr>
        <w:rPr>
          <w:b/>
          <w:sz w:val="32"/>
          <w:szCs w:val="32"/>
        </w:rPr>
        <w:sectPr w:rsidR="00DD308E" w:rsidSect="00CF0409">
          <w:pgSz w:w="16838" w:h="11906" w:orient="landscape"/>
          <w:pgMar w:top="1440" w:right="1440" w:bottom="1440" w:left="1440" w:header="708" w:footer="708" w:gutter="0"/>
          <w:cols w:space="708"/>
          <w:docGrid w:linePitch="360"/>
        </w:sectPr>
      </w:pPr>
      <w:r>
        <w:rPr>
          <w:b/>
          <w:sz w:val="32"/>
          <w:szCs w:val="32"/>
        </w:rPr>
        <w:lastRenderedPageBreak/>
        <w:br w:type="page"/>
      </w:r>
    </w:p>
    <w:p w14:paraId="6403B70A" w14:textId="77777777" w:rsidR="00E82F54" w:rsidRPr="00C776B1" w:rsidRDefault="005C3AE7" w:rsidP="00CA26DD">
      <w:pPr>
        <w:pStyle w:val="Heading1"/>
      </w:pPr>
      <w:r>
        <w:lastRenderedPageBreak/>
        <w:t>PART 5</w:t>
      </w:r>
      <w:r w:rsidR="00F93784">
        <w:t xml:space="preserve"> – </w:t>
      </w:r>
      <w:r w:rsidR="00E82F54" w:rsidRPr="00C776B1">
        <w:t>CLINICAL ENDORSEMENT AND CONSUMER INFORMATION</w:t>
      </w:r>
    </w:p>
    <w:p w14:paraId="7D91E9F9" w14:textId="77777777" w:rsidR="00FB6A77" w:rsidRDefault="00E82F54" w:rsidP="00FB6A77">
      <w:pPr>
        <w:pStyle w:val="Heading2"/>
      </w:pPr>
      <w:r w:rsidRPr="00CA26DD">
        <w:t xml:space="preserve">List </w:t>
      </w:r>
      <w:r w:rsidR="00EA173C" w:rsidRPr="00CA26DD">
        <w:t>all appropriate professional bodies / organisations</w:t>
      </w:r>
      <w:r w:rsidRPr="00CA26DD">
        <w:t xml:space="preserve"> representing the group(s) of health profess</w:t>
      </w:r>
      <w:r w:rsidR="00EA173C" w:rsidRPr="00CA26DD">
        <w:t>ionals who provide the service</w:t>
      </w:r>
      <w:bookmarkStart w:id="10" w:name="_Hlk520967785"/>
      <w:r w:rsidR="00EA173C" w:rsidRPr="00CA26DD">
        <w:t xml:space="preserve"> </w:t>
      </w:r>
      <w:r w:rsidR="00F93784" w:rsidRPr="000D7810">
        <w:t xml:space="preserve">(please </w:t>
      </w:r>
      <w:r w:rsidR="00EA173C" w:rsidRPr="000D7810">
        <w:t>attach</w:t>
      </w:r>
      <w:r w:rsidR="00F93784" w:rsidRPr="000D7810">
        <w:t xml:space="preserve"> a </w:t>
      </w:r>
      <w:r w:rsidR="00254813" w:rsidRPr="000D7810">
        <w:t>statement of clinical relevance from</w:t>
      </w:r>
      <w:r w:rsidR="00EA173C" w:rsidRPr="000D7810">
        <w:t xml:space="preserve"> each </w:t>
      </w:r>
      <w:r w:rsidR="00F93784" w:rsidRPr="000D7810">
        <w:t>group</w:t>
      </w:r>
      <w:r w:rsidR="00EA173C" w:rsidRPr="000D7810">
        <w:t xml:space="preserve"> nominated</w:t>
      </w:r>
      <w:r w:rsidR="00F93784" w:rsidRPr="000D7810">
        <w:t>)</w:t>
      </w:r>
      <w:r w:rsidR="00A727B6" w:rsidRPr="000D7810">
        <w:t>:</w:t>
      </w:r>
      <w:bookmarkEnd w:id="10"/>
    </w:p>
    <w:p w14:paraId="61C9F283" w14:textId="64FD784D" w:rsidR="00DD12AB" w:rsidRDefault="00DD12AB" w:rsidP="00DD12AB">
      <w:pPr>
        <w:rPr>
          <w:rFonts w:cs="Lucida Sans Unicode"/>
          <w:szCs w:val="20"/>
          <w:shd w:val="clear" w:color="auto" w:fill="FFFFFF"/>
        </w:rPr>
      </w:pPr>
      <w:r w:rsidRPr="00DD12AB">
        <w:rPr>
          <w:rFonts w:cs="Lucida Sans Unicode"/>
          <w:szCs w:val="20"/>
          <w:shd w:val="clear" w:color="auto" w:fill="FFFFFF"/>
        </w:rPr>
        <w:t xml:space="preserve">The </w:t>
      </w:r>
      <w:r>
        <w:rPr>
          <w:rFonts w:cs="Lucida Sans Unicode"/>
          <w:szCs w:val="20"/>
          <w:shd w:val="clear" w:color="auto" w:fill="FFFFFF"/>
        </w:rPr>
        <w:t xml:space="preserve">proposed medical </w:t>
      </w:r>
      <w:r w:rsidRPr="00DD12AB">
        <w:rPr>
          <w:rFonts w:cs="Lucida Sans Unicode"/>
          <w:szCs w:val="20"/>
          <w:shd w:val="clear" w:color="auto" w:fill="FFFFFF"/>
        </w:rPr>
        <w:t xml:space="preserve">service </w:t>
      </w:r>
      <w:r>
        <w:rPr>
          <w:rFonts w:cs="Lucida Sans Unicode"/>
          <w:szCs w:val="20"/>
          <w:shd w:val="clear" w:color="auto" w:fill="FFFFFF"/>
        </w:rPr>
        <w:t>would primarily be delivered by General Practitioners</w:t>
      </w:r>
      <w:r w:rsidR="007E3829">
        <w:rPr>
          <w:rFonts w:cs="Lucida Sans Unicode"/>
          <w:szCs w:val="20"/>
          <w:shd w:val="clear" w:color="auto" w:fill="FFFFFF"/>
        </w:rPr>
        <w:t xml:space="preserve">, Nurse </w:t>
      </w:r>
      <w:r w:rsidR="00711897">
        <w:rPr>
          <w:rFonts w:cs="Lucida Sans Unicode"/>
          <w:szCs w:val="20"/>
          <w:shd w:val="clear" w:color="auto" w:fill="FFFFFF"/>
        </w:rPr>
        <w:t>Practitioners</w:t>
      </w:r>
      <w:r w:rsidR="007E3829">
        <w:rPr>
          <w:rFonts w:cs="Lucida Sans Unicode"/>
          <w:szCs w:val="20"/>
          <w:shd w:val="clear" w:color="auto" w:fill="FFFFFF"/>
        </w:rPr>
        <w:t xml:space="preserve"> and</w:t>
      </w:r>
      <w:r w:rsidR="00711897">
        <w:rPr>
          <w:rFonts w:cs="Lucida Sans Unicode"/>
          <w:szCs w:val="20"/>
          <w:shd w:val="clear" w:color="auto" w:fill="FFFFFF"/>
        </w:rPr>
        <w:t xml:space="preserve"> Aboriginal </w:t>
      </w:r>
      <w:r w:rsidR="00615A92">
        <w:rPr>
          <w:rFonts w:cs="Lucida Sans Unicode"/>
          <w:szCs w:val="20"/>
          <w:shd w:val="clear" w:color="auto" w:fill="FFFFFF"/>
        </w:rPr>
        <w:t>H</w:t>
      </w:r>
      <w:r w:rsidR="00711897">
        <w:rPr>
          <w:rFonts w:cs="Lucida Sans Unicode"/>
          <w:szCs w:val="20"/>
          <w:shd w:val="clear" w:color="auto" w:fill="FFFFFF"/>
        </w:rPr>
        <w:t xml:space="preserve">ealth </w:t>
      </w:r>
      <w:r w:rsidR="00615A92">
        <w:rPr>
          <w:rFonts w:cs="Lucida Sans Unicode"/>
          <w:szCs w:val="20"/>
          <w:shd w:val="clear" w:color="auto" w:fill="FFFFFF"/>
        </w:rPr>
        <w:t>Workers/</w:t>
      </w:r>
      <w:r w:rsidR="00711897">
        <w:rPr>
          <w:rFonts w:cs="Lucida Sans Unicode"/>
          <w:szCs w:val="20"/>
          <w:shd w:val="clear" w:color="auto" w:fill="FFFFFF"/>
        </w:rPr>
        <w:t>Practitioners.</w:t>
      </w:r>
    </w:p>
    <w:p w14:paraId="1B696B93" w14:textId="77777777" w:rsidR="008F36AB" w:rsidRPr="008F36AB" w:rsidRDefault="00DA02BC" w:rsidP="00D82D32">
      <w:pPr>
        <w:pStyle w:val="ListParagraph"/>
        <w:numPr>
          <w:ilvl w:val="0"/>
          <w:numId w:val="18"/>
        </w:numPr>
        <w:ind w:left="284" w:hanging="284"/>
        <w:rPr>
          <w:rFonts w:cs="Lucida Sans Unicode"/>
          <w:szCs w:val="20"/>
          <w:shd w:val="clear" w:color="auto" w:fill="FFFFFF"/>
        </w:rPr>
      </w:pPr>
      <w:bookmarkStart w:id="11" w:name="_Hlk520967952"/>
      <w:r>
        <w:t xml:space="preserve">National Rural Health Alliance </w:t>
      </w:r>
      <w:r w:rsidR="008F36AB">
        <w:t>(NRHA)</w:t>
      </w:r>
    </w:p>
    <w:bookmarkEnd w:id="11"/>
    <w:p w14:paraId="3650B407" w14:textId="77777777" w:rsidR="00DA02BC" w:rsidRPr="008F36AB" w:rsidRDefault="008F36AB" w:rsidP="008F36AB">
      <w:pPr>
        <w:pStyle w:val="ListParagraph"/>
        <w:ind w:left="284"/>
        <w:rPr>
          <w:rFonts w:cs="Lucida Sans Unicode"/>
          <w:szCs w:val="20"/>
          <w:shd w:val="clear" w:color="auto" w:fill="FFFFFF"/>
        </w:rPr>
      </w:pPr>
      <w:r>
        <w:t xml:space="preserve">The NRHA </w:t>
      </w:r>
      <w:r w:rsidR="00DA02BC">
        <w:t xml:space="preserve">represents 35 national organisations working to improve the health and wellbeing </w:t>
      </w:r>
      <w:r>
        <w:t xml:space="preserve">of </w:t>
      </w:r>
      <w:r w:rsidR="00DA02BC">
        <w:t>people in rural and remote Australia.</w:t>
      </w:r>
      <w:r>
        <w:t xml:space="preserve"> Members include consumer groups (such as the Country Women’s Association of Australia), the Aboriginal and Torres Strait Islander health sector (NACCHO and the Australian Indigenous Doctor's Association), health professional organisations (representing doctors, nurses and midwives, allied health professionals, dentists, pharmacists, optometrists, paramedics, health students, chiropractors and health service managers) and service providers (such as the Royal Flying Doctor Service).</w:t>
      </w:r>
    </w:p>
    <w:p w14:paraId="51175146" w14:textId="77777777" w:rsidR="00DD12AB" w:rsidRPr="00DD12AB" w:rsidRDefault="00DD12AB" w:rsidP="00DD12AB">
      <w:pPr>
        <w:rPr>
          <w:rFonts w:cs="Lucida Sans Unicode"/>
          <w:szCs w:val="20"/>
          <w:shd w:val="clear" w:color="auto" w:fill="FFFFFF"/>
        </w:rPr>
      </w:pPr>
      <w:r>
        <w:rPr>
          <w:rFonts w:cs="Lucida Sans Unicode"/>
          <w:szCs w:val="20"/>
          <w:shd w:val="clear" w:color="auto" w:fill="FFFFFF"/>
        </w:rPr>
        <w:t>The main professional bodies/organisations representing GPs are:</w:t>
      </w:r>
    </w:p>
    <w:p w14:paraId="0695D761" w14:textId="77777777" w:rsidR="00DD12AB" w:rsidRPr="00707315" w:rsidRDefault="00DD12AB" w:rsidP="00D82D32">
      <w:pPr>
        <w:pStyle w:val="ListParagraph"/>
        <w:numPr>
          <w:ilvl w:val="0"/>
          <w:numId w:val="17"/>
        </w:numPr>
        <w:ind w:left="284" w:hanging="284"/>
        <w:rPr>
          <w:szCs w:val="20"/>
        </w:rPr>
      </w:pPr>
      <w:r w:rsidRPr="00707315">
        <w:rPr>
          <w:szCs w:val="20"/>
        </w:rPr>
        <w:lastRenderedPageBreak/>
        <w:t>Royal Australian College of General Practitioners (RACGP)</w:t>
      </w:r>
    </w:p>
    <w:p w14:paraId="3D745BC3" w14:textId="77777777" w:rsidR="006D088C" w:rsidRPr="00D34F2F" w:rsidRDefault="00B5615F" w:rsidP="006D088C">
      <w:pPr>
        <w:pStyle w:val="ListParagraph"/>
        <w:ind w:left="284"/>
        <w:rPr>
          <w:rFonts w:cstheme="minorHAnsi"/>
          <w:color w:val="222222"/>
          <w:szCs w:val="20"/>
          <w:shd w:val="clear" w:color="auto" w:fill="FFFFFF"/>
        </w:rPr>
      </w:pPr>
      <w:r w:rsidRPr="00707315">
        <w:rPr>
          <w:rFonts w:cstheme="minorHAnsi"/>
          <w:bCs/>
          <w:color w:val="222222"/>
          <w:szCs w:val="20"/>
          <w:shd w:val="clear" w:color="auto" w:fill="FFFFFF"/>
        </w:rPr>
        <w:t>The RACGP</w:t>
      </w:r>
      <w:r w:rsidRPr="00D34F2F">
        <w:rPr>
          <w:rFonts w:cstheme="minorHAnsi"/>
          <w:color w:val="222222"/>
          <w:szCs w:val="20"/>
          <w:shd w:val="clear" w:color="auto" w:fill="FFFFFF"/>
        </w:rPr>
        <w:t xml:space="preserve"> is the professional body for general practitioners (GPs) in </w:t>
      </w:r>
      <w:r w:rsidR="008422E4" w:rsidRPr="00707315">
        <w:rPr>
          <w:rFonts w:cstheme="minorHAnsi"/>
          <w:szCs w:val="20"/>
        </w:rPr>
        <w:t xml:space="preserve">Australia and is </w:t>
      </w:r>
      <w:r w:rsidRPr="00D34F2F">
        <w:rPr>
          <w:rFonts w:cstheme="minorHAnsi"/>
          <w:color w:val="222222"/>
          <w:szCs w:val="20"/>
          <w:shd w:val="clear" w:color="auto" w:fill="FFFFFF"/>
        </w:rPr>
        <w:t xml:space="preserve">responsible for maintaining standards </w:t>
      </w:r>
      <w:r w:rsidR="008422E4" w:rsidRPr="00D34F2F">
        <w:rPr>
          <w:rFonts w:cstheme="minorHAnsi"/>
          <w:color w:val="222222"/>
          <w:szCs w:val="20"/>
          <w:shd w:val="clear" w:color="auto" w:fill="FFFFFF"/>
        </w:rPr>
        <w:t>and developing guidelines for</w:t>
      </w:r>
      <w:r w:rsidRPr="00D34F2F">
        <w:rPr>
          <w:rFonts w:cstheme="minorHAnsi"/>
          <w:color w:val="222222"/>
          <w:szCs w:val="20"/>
          <w:shd w:val="clear" w:color="auto" w:fill="FFFFFF"/>
        </w:rPr>
        <w:t xml:space="preserve"> quality clinical practice,</w:t>
      </w:r>
      <w:r w:rsidR="00844884" w:rsidRPr="00D34F2F">
        <w:rPr>
          <w:rFonts w:cstheme="minorHAnsi"/>
          <w:color w:val="222222"/>
          <w:szCs w:val="20"/>
          <w:shd w:val="clear" w:color="auto" w:fill="FFFFFF"/>
        </w:rPr>
        <w:t xml:space="preserve"> </w:t>
      </w:r>
      <w:r w:rsidR="008422E4" w:rsidRPr="00D34F2F">
        <w:rPr>
          <w:rFonts w:cstheme="minorHAnsi"/>
          <w:color w:val="222222"/>
          <w:szCs w:val="20"/>
          <w:shd w:val="clear" w:color="auto" w:fill="FFFFFF"/>
        </w:rPr>
        <w:t xml:space="preserve">and supporting and facilitating </w:t>
      </w:r>
      <w:r w:rsidRPr="00D34F2F">
        <w:rPr>
          <w:rFonts w:cstheme="minorHAnsi"/>
          <w:color w:val="222222"/>
          <w:szCs w:val="20"/>
          <w:shd w:val="clear" w:color="auto" w:fill="FFFFFF"/>
        </w:rPr>
        <w:t>education and training</w:t>
      </w:r>
      <w:r w:rsidR="008422E4" w:rsidRPr="00D34F2F">
        <w:rPr>
          <w:rFonts w:cstheme="minorHAnsi"/>
          <w:color w:val="222222"/>
          <w:szCs w:val="20"/>
          <w:shd w:val="clear" w:color="auto" w:fill="FFFFFF"/>
        </w:rPr>
        <w:t>.</w:t>
      </w:r>
      <w:r w:rsidRPr="00D34F2F">
        <w:rPr>
          <w:rFonts w:cstheme="minorHAnsi"/>
          <w:color w:val="222222"/>
          <w:szCs w:val="20"/>
          <w:shd w:val="clear" w:color="auto" w:fill="FFFFFF"/>
        </w:rPr>
        <w:t> </w:t>
      </w:r>
    </w:p>
    <w:p w14:paraId="33F1122B" w14:textId="77777777" w:rsidR="00DD12AB" w:rsidRDefault="00DD12AB" w:rsidP="00D82D32">
      <w:pPr>
        <w:pStyle w:val="ListParagraph"/>
        <w:numPr>
          <w:ilvl w:val="0"/>
          <w:numId w:val="17"/>
        </w:numPr>
        <w:ind w:left="284" w:hanging="284"/>
        <w:rPr>
          <w:rFonts w:cs="Lucida Sans Unicode"/>
          <w:szCs w:val="20"/>
          <w:shd w:val="clear" w:color="auto" w:fill="FFFFFF"/>
        </w:rPr>
      </w:pPr>
      <w:r w:rsidRPr="00DD12AB">
        <w:rPr>
          <w:rFonts w:cs="Lucida Sans Unicode"/>
          <w:szCs w:val="20"/>
          <w:shd w:val="clear" w:color="auto" w:fill="FFFFFF"/>
        </w:rPr>
        <w:t>Australian Indigenous Doctors’ Association</w:t>
      </w:r>
      <w:r>
        <w:rPr>
          <w:rFonts w:cs="Lucida Sans Unicode"/>
          <w:szCs w:val="20"/>
          <w:shd w:val="clear" w:color="auto" w:fill="FFFFFF"/>
        </w:rPr>
        <w:t xml:space="preserve"> (AIDA)</w:t>
      </w:r>
    </w:p>
    <w:p w14:paraId="4252DCA7" w14:textId="77777777" w:rsidR="008422E4" w:rsidRDefault="008422E4" w:rsidP="008422E4">
      <w:pPr>
        <w:pStyle w:val="ListParagraph"/>
        <w:ind w:left="284"/>
        <w:rPr>
          <w:rFonts w:cstheme="minorHAnsi"/>
          <w:szCs w:val="20"/>
          <w:shd w:val="clear" w:color="auto" w:fill="FFFFFF"/>
        </w:rPr>
      </w:pPr>
      <w:r w:rsidRPr="008422E4">
        <w:rPr>
          <w:rStyle w:val="Emphasis"/>
          <w:rFonts w:cstheme="minorHAnsi"/>
          <w:bCs/>
          <w:i w:val="0"/>
          <w:iCs w:val="0"/>
          <w:shd w:val="clear" w:color="auto" w:fill="FFFFFF"/>
        </w:rPr>
        <w:t>AIDA is a</w:t>
      </w:r>
      <w:r w:rsidRPr="008422E4">
        <w:rPr>
          <w:rFonts w:cstheme="minorHAnsi"/>
          <w:shd w:val="clear" w:color="auto" w:fill="FFFFFF"/>
        </w:rPr>
        <w:t xml:space="preserve"> professional association supporting Aboriginal and Torres Strait Islander </w:t>
      </w:r>
      <w:r>
        <w:rPr>
          <w:rFonts w:cstheme="minorHAnsi"/>
          <w:shd w:val="clear" w:color="auto" w:fill="FFFFFF"/>
        </w:rPr>
        <w:t xml:space="preserve">doctors and medical students as well as </w:t>
      </w:r>
      <w:r w:rsidRPr="008422E4">
        <w:rPr>
          <w:rFonts w:cstheme="minorHAnsi"/>
          <w:shd w:val="clear" w:color="auto" w:fill="FFFFFF"/>
        </w:rPr>
        <w:t>provid</w:t>
      </w:r>
      <w:r>
        <w:rPr>
          <w:rFonts w:cstheme="minorHAnsi"/>
          <w:shd w:val="clear" w:color="auto" w:fill="FFFFFF"/>
        </w:rPr>
        <w:t xml:space="preserve">ing </w:t>
      </w:r>
      <w:r w:rsidRPr="008422E4">
        <w:rPr>
          <w:rFonts w:cstheme="minorHAnsi"/>
          <w:shd w:val="clear" w:color="auto" w:fill="FFFFFF"/>
        </w:rPr>
        <w:t>perspectives aimed at improving the health and life outcomes of</w:t>
      </w:r>
      <w:r w:rsidRPr="008422E4">
        <w:rPr>
          <w:rFonts w:ascii="Open Sans" w:hAnsi="Open Sans"/>
          <w:shd w:val="clear" w:color="auto" w:fill="FFFFFF"/>
        </w:rPr>
        <w:t xml:space="preserve"> </w:t>
      </w:r>
      <w:r w:rsidRPr="00FF42A5">
        <w:rPr>
          <w:rFonts w:cstheme="minorHAnsi"/>
          <w:szCs w:val="20"/>
          <w:shd w:val="clear" w:color="auto" w:fill="FFFFFF"/>
        </w:rPr>
        <w:t>Aboriginal and/or Torres Strait Islander</w:t>
      </w:r>
      <w:r>
        <w:rPr>
          <w:rFonts w:cstheme="minorHAnsi"/>
          <w:szCs w:val="20"/>
          <w:shd w:val="clear" w:color="auto" w:fill="FFFFFF"/>
        </w:rPr>
        <w:t xml:space="preserve"> peoples.</w:t>
      </w:r>
    </w:p>
    <w:p w14:paraId="7FE7D51F" w14:textId="77777777" w:rsidR="005E3BBC" w:rsidRDefault="005E3BBC" w:rsidP="00D82D32">
      <w:pPr>
        <w:pStyle w:val="ListParagraph"/>
        <w:numPr>
          <w:ilvl w:val="0"/>
          <w:numId w:val="17"/>
        </w:numPr>
        <w:ind w:left="284" w:hanging="284"/>
        <w:rPr>
          <w:rFonts w:cs="Lucida Sans Unicode"/>
          <w:szCs w:val="20"/>
          <w:shd w:val="clear" w:color="auto" w:fill="FFFFFF"/>
        </w:rPr>
      </w:pPr>
      <w:r>
        <w:rPr>
          <w:rFonts w:cs="Lucida Sans Unicode"/>
          <w:szCs w:val="20"/>
          <w:shd w:val="clear" w:color="auto" w:fill="FFFFFF"/>
        </w:rPr>
        <w:t>Rural</w:t>
      </w:r>
      <w:r w:rsidRPr="00DD12AB">
        <w:rPr>
          <w:rFonts w:cs="Lucida Sans Unicode"/>
          <w:szCs w:val="20"/>
          <w:shd w:val="clear" w:color="auto" w:fill="FFFFFF"/>
        </w:rPr>
        <w:t xml:space="preserve"> Doctors’ Association</w:t>
      </w:r>
      <w:r>
        <w:rPr>
          <w:rFonts w:cs="Lucida Sans Unicode"/>
          <w:szCs w:val="20"/>
          <w:shd w:val="clear" w:color="auto" w:fill="FFFFFF"/>
        </w:rPr>
        <w:t xml:space="preserve"> of Australia (RDAA)</w:t>
      </w:r>
    </w:p>
    <w:p w14:paraId="7BE7FA06" w14:textId="77777777" w:rsidR="005E3BBC" w:rsidRDefault="005E3BBC" w:rsidP="008422E4">
      <w:pPr>
        <w:pStyle w:val="ListParagraph"/>
        <w:ind w:left="284"/>
        <w:rPr>
          <w:rFonts w:cstheme="minorHAnsi"/>
          <w:spacing w:val="-5"/>
          <w:szCs w:val="20"/>
          <w:shd w:val="clear" w:color="auto" w:fill="FFFFFF"/>
        </w:rPr>
      </w:pPr>
      <w:r w:rsidRPr="005E3BBC">
        <w:rPr>
          <w:rFonts w:cstheme="minorHAnsi"/>
          <w:szCs w:val="20"/>
          <w:shd w:val="clear" w:color="auto" w:fill="FFFFFF"/>
        </w:rPr>
        <w:t xml:space="preserve">RDA is </w:t>
      </w:r>
      <w:r w:rsidR="00715FF0">
        <w:rPr>
          <w:rFonts w:cstheme="minorHAnsi"/>
          <w:szCs w:val="20"/>
          <w:shd w:val="clear" w:color="auto" w:fill="FFFFFF"/>
        </w:rPr>
        <w:t>a</w:t>
      </w:r>
      <w:r w:rsidRPr="005E3BBC">
        <w:rPr>
          <w:rFonts w:cstheme="minorHAnsi"/>
          <w:spacing w:val="-5"/>
          <w:szCs w:val="20"/>
          <w:shd w:val="clear" w:color="auto" w:fill="FFFFFF"/>
        </w:rPr>
        <w:t xml:space="preserve"> professional body representing the interests of rural and remote doctors and the communities they live and work in.</w:t>
      </w:r>
    </w:p>
    <w:p w14:paraId="0D6FAA73" w14:textId="77777777" w:rsidR="00715FF0" w:rsidRDefault="00715FF0" w:rsidP="00D82D32">
      <w:pPr>
        <w:pStyle w:val="ListParagraph"/>
        <w:numPr>
          <w:ilvl w:val="0"/>
          <w:numId w:val="17"/>
        </w:numPr>
        <w:spacing w:after="0"/>
        <w:ind w:left="284" w:hanging="284"/>
      </w:pPr>
      <w:r>
        <w:t>The Australian College of Rural and Remote Medicine (ACRRM)</w:t>
      </w:r>
    </w:p>
    <w:p w14:paraId="0FEAB168" w14:textId="0B8118A2" w:rsidR="00FF42A5" w:rsidRDefault="00707315" w:rsidP="00715FF0">
      <w:pPr>
        <w:spacing w:before="0"/>
        <w:ind w:left="284"/>
        <w:rPr>
          <w:rFonts w:cstheme="minorHAnsi"/>
          <w:szCs w:val="20"/>
          <w:shd w:val="clear" w:color="auto" w:fill="FFFFFF"/>
        </w:rPr>
      </w:pPr>
      <w:r w:rsidRPr="00045A4E">
        <w:rPr>
          <w:rFonts w:cstheme="minorHAnsi"/>
          <w:szCs w:val="20"/>
          <w:shd w:val="clear" w:color="auto" w:fill="FFFFFF"/>
        </w:rPr>
        <w:t xml:space="preserve">ACRRM </w:t>
      </w:r>
      <w:r w:rsidR="00715FF0" w:rsidRPr="00715FF0">
        <w:rPr>
          <w:rFonts w:cstheme="minorHAnsi"/>
          <w:szCs w:val="20"/>
          <w:shd w:val="clear" w:color="auto" w:fill="FFFFFF"/>
        </w:rPr>
        <w:t>is a</w:t>
      </w:r>
      <w:r w:rsidR="00715FF0" w:rsidRPr="00715FF0">
        <w:rPr>
          <w:rFonts w:cstheme="minorHAnsi"/>
          <w:spacing w:val="-5"/>
          <w:szCs w:val="20"/>
          <w:shd w:val="clear" w:color="auto" w:fill="FFFFFF"/>
        </w:rPr>
        <w:t xml:space="preserve"> professional body </w:t>
      </w:r>
      <w:r w:rsidR="00715FF0">
        <w:rPr>
          <w:rFonts w:cstheme="minorHAnsi"/>
          <w:spacing w:val="-5"/>
          <w:szCs w:val="20"/>
          <w:shd w:val="clear" w:color="auto" w:fill="FFFFFF"/>
        </w:rPr>
        <w:t xml:space="preserve">promoting </w:t>
      </w:r>
      <w:r w:rsidR="00715FF0" w:rsidRPr="00715FF0">
        <w:rPr>
          <w:rFonts w:cstheme="minorHAnsi"/>
          <w:spacing w:val="-5"/>
          <w:szCs w:val="20"/>
          <w:shd w:val="clear" w:color="auto" w:fill="FFFFFF"/>
        </w:rPr>
        <w:t xml:space="preserve">the interests of rural and remote doctors and </w:t>
      </w:r>
      <w:r w:rsidR="000F1C79">
        <w:rPr>
          <w:rFonts w:cstheme="minorHAnsi"/>
          <w:szCs w:val="20"/>
          <w:shd w:val="clear" w:color="auto" w:fill="FFFFFF"/>
        </w:rPr>
        <w:t>provides</w:t>
      </w:r>
      <w:r w:rsidR="00715FF0" w:rsidRPr="000F1C79">
        <w:rPr>
          <w:rFonts w:cstheme="minorHAnsi"/>
          <w:szCs w:val="20"/>
          <w:shd w:val="clear" w:color="auto" w:fill="FFFFFF"/>
        </w:rPr>
        <w:t xml:space="preserve"> a </w:t>
      </w:r>
      <w:r w:rsidR="000F1C79" w:rsidRPr="000F1C79">
        <w:rPr>
          <w:rFonts w:cstheme="minorHAnsi"/>
          <w:szCs w:val="20"/>
          <w:shd w:val="clear" w:color="auto" w:fill="FFFFFF"/>
        </w:rPr>
        <w:t>specialised continual development</w:t>
      </w:r>
      <w:r w:rsidR="00715FF0" w:rsidRPr="000F1C79">
        <w:rPr>
          <w:rFonts w:cstheme="minorHAnsi"/>
          <w:szCs w:val="20"/>
          <w:shd w:val="clear" w:color="auto" w:fill="FFFFFF"/>
        </w:rPr>
        <w:t xml:space="preserve"> program to </w:t>
      </w:r>
      <w:r w:rsidR="000F1C79" w:rsidRPr="000F1C79">
        <w:rPr>
          <w:rFonts w:cstheme="minorHAnsi"/>
          <w:szCs w:val="20"/>
          <w:shd w:val="clear" w:color="auto" w:fill="FFFFFF"/>
        </w:rPr>
        <w:t>doctors working in r</w:t>
      </w:r>
      <w:r w:rsidR="00715FF0" w:rsidRPr="000F1C79">
        <w:rPr>
          <w:rFonts w:cstheme="minorHAnsi"/>
          <w:szCs w:val="20"/>
          <w:shd w:val="clear" w:color="auto" w:fill="FFFFFF"/>
        </w:rPr>
        <w:t xml:space="preserve">ural and </w:t>
      </w:r>
      <w:r w:rsidR="000F1C79" w:rsidRPr="000F1C79">
        <w:rPr>
          <w:rFonts w:cstheme="minorHAnsi"/>
          <w:szCs w:val="20"/>
          <w:shd w:val="clear" w:color="auto" w:fill="FFFFFF"/>
        </w:rPr>
        <w:t>r</w:t>
      </w:r>
      <w:r w:rsidR="00715FF0" w:rsidRPr="000F1C79">
        <w:rPr>
          <w:rFonts w:cstheme="minorHAnsi"/>
          <w:szCs w:val="20"/>
          <w:shd w:val="clear" w:color="auto" w:fill="FFFFFF"/>
        </w:rPr>
        <w:t xml:space="preserve">emote </w:t>
      </w:r>
      <w:r w:rsidR="000F1C79" w:rsidRPr="000F1C79">
        <w:rPr>
          <w:rFonts w:cstheme="minorHAnsi"/>
          <w:szCs w:val="20"/>
          <w:shd w:val="clear" w:color="auto" w:fill="FFFFFF"/>
        </w:rPr>
        <w:t>areas</w:t>
      </w:r>
      <w:r w:rsidR="00715FF0" w:rsidRPr="000F1C79">
        <w:rPr>
          <w:rFonts w:cstheme="minorHAnsi"/>
          <w:szCs w:val="20"/>
          <w:shd w:val="clear" w:color="auto" w:fill="FFFFFF"/>
        </w:rPr>
        <w:t>.</w:t>
      </w:r>
    </w:p>
    <w:p w14:paraId="780D1BFC" w14:textId="07FE9919" w:rsidR="003219BE" w:rsidRDefault="003219BE" w:rsidP="003219BE">
      <w:pPr>
        <w:pStyle w:val="CommentText"/>
      </w:pPr>
      <w:r>
        <w:rPr>
          <w:rFonts w:cs="Lucida Sans Unicode"/>
          <w:shd w:val="clear" w:color="auto" w:fill="FFFFFF"/>
        </w:rPr>
        <w:t>The main professional bodies/organisations representing</w:t>
      </w:r>
      <w:r>
        <w:t xml:space="preserve"> nurses and Aboriginal </w:t>
      </w:r>
      <w:r w:rsidR="00BC1498">
        <w:t>H</w:t>
      </w:r>
      <w:r>
        <w:t xml:space="preserve">ealth </w:t>
      </w:r>
      <w:r w:rsidR="00BC1498">
        <w:t>W</w:t>
      </w:r>
      <w:r>
        <w:t>orkers</w:t>
      </w:r>
      <w:r w:rsidR="00BC1498">
        <w:t xml:space="preserve"> and Practitioners</w:t>
      </w:r>
      <w:r w:rsidR="00245ED3">
        <w:t>:</w:t>
      </w:r>
    </w:p>
    <w:p w14:paraId="39A49C07" w14:textId="77777777" w:rsidR="00FF42A5" w:rsidRPr="00FF42A5" w:rsidRDefault="00FF42A5" w:rsidP="00D82D32">
      <w:pPr>
        <w:pStyle w:val="ListParagraph"/>
        <w:numPr>
          <w:ilvl w:val="0"/>
          <w:numId w:val="17"/>
        </w:numPr>
        <w:ind w:left="284" w:hanging="284"/>
        <w:rPr>
          <w:rStyle w:val="Emphasis"/>
          <w:rFonts w:cstheme="minorHAnsi"/>
          <w:i w:val="0"/>
          <w:iCs w:val="0"/>
          <w:szCs w:val="20"/>
          <w:shd w:val="clear" w:color="auto" w:fill="FFFFFF"/>
        </w:rPr>
      </w:pPr>
      <w:r w:rsidRPr="00FF42A5">
        <w:rPr>
          <w:rFonts w:cstheme="minorHAnsi"/>
          <w:shd w:val="clear" w:color="auto" w:fill="FFFFFF"/>
        </w:rPr>
        <w:t>National </w:t>
      </w:r>
      <w:r w:rsidRPr="00FF42A5">
        <w:rPr>
          <w:rStyle w:val="Emphasis"/>
          <w:rFonts w:cstheme="minorHAnsi"/>
          <w:bCs/>
          <w:i w:val="0"/>
          <w:iCs w:val="0"/>
          <w:shd w:val="clear" w:color="auto" w:fill="FFFFFF"/>
        </w:rPr>
        <w:t>Aboriginal</w:t>
      </w:r>
      <w:r w:rsidRPr="00FF42A5">
        <w:rPr>
          <w:rFonts w:cstheme="minorHAnsi"/>
          <w:shd w:val="clear" w:color="auto" w:fill="FFFFFF"/>
        </w:rPr>
        <w:t> and Torres Strait Islander </w:t>
      </w:r>
      <w:r w:rsidRPr="00FF42A5">
        <w:rPr>
          <w:rStyle w:val="Emphasis"/>
          <w:rFonts w:cstheme="minorHAnsi"/>
          <w:bCs/>
          <w:i w:val="0"/>
          <w:iCs w:val="0"/>
          <w:shd w:val="clear" w:color="auto" w:fill="FFFFFF"/>
        </w:rPr>
        <w:t>Health Worker Association</w:t>
      </w:r>
      <w:r>
        <w:rPr>
          <w:rStyle w:val="Emphasis"/>
          <w:rFonts w:cstheme="minorHAnsi"/>
          <w:bCs/>
          <w:i w:val="0"/>
          <w:iCs w:val="0"/>
          <w:shd w:val="clear" w:color="auto" w:fill="FFFFFF"/>
        </w:rPr>
        <w:t xml:space="preserve"> (NATSIHWA):</w:t>
      </w:r>
    </w:p>
    <w:p w14:paraId="7B0289B0" w14:textId="77777777" w:rsidR="00FF42A5" w:rsidRPr="00FF42A5" w:rsidRDefault="00FF42A5" w:rsidP="00FF42A5">
      <w:pPr>
        <w:pStyle w:val="ListParagraph"/>
        <w:ind w:left="284"/>
        <w:rPr>
          <w:rFonts w:cstheme="minorHAnsi"/>
          <w:szCs w:val="20"/>
          <w:shd w:val="clear" w:color="auto" w:fill="FFFFFF"/>
        </w:rPr>
      </w:pPr>
      <w:r w:rsidRPr="00FF42A5">
        <w:rPr>
          <w:rFonts w:cstheme="minorHAnsi"/>
          <w:szCs w:val="20"/>
          <w:shd w:val="clear" w:color="auto" w:fill="FFFFFF"/>
        </w:rPr>
        <w:t>NATSIHWA is the peak body for Aboriginal and/or Torres Strait Islander Health Workers and Aboriginal and/or Torres Strait Islander Health Practitioners in Australia</w:t>
      </w:r>
      <w:r>
        <w:rPr>
          <w:rFonts w:cstheme="minorHAnsi"/>
          <w:szCs w:val="20"/>
          <w:shd w:val="clear" w:color="auto" w:fill="FFFFFF"/>
        </w:rPr>
        <w:t>. The organisation</w:t>
      </w:r>
      <w:r w:rsidR="00B5615F">
        <w:rPr>
          <w:rFonts w:cstheme="minorHAnsi"/>
          <w:szCs w:val="20"/>
          <w:shd w:val="clear" w:color="auto" w:fill="FFFFFF"/>
        </w:rPr>
        <w:t xml:space="preserve"> facilitates and promotes professional development and the use of effective models of care for </w:t>
      </w:r>
      <w:r w:rsidR="00B5615F" w:rsidRPr="00FF42A5">
        <w:rPr>
          <w:rFonts w:cstheme="minorHAnsi"/>
          <w:szCs w:val="20"/>
          <w:shd w:val="clear" w:color="auto" w:fill="FFFFFF"/>
        </w:rPr>
        <w:t>Aboriginal and/or Torres Strait Islander</w:t>
      </w:r>
      <w:r w:rsidR="00B5615F">
        <w:rPr>
          <w:rFonts w:cstheme="minorHAnsi"/>
          <w:szCs w:val="20"/>
          <w:shd w:val="clear" w:color="auto" w:fill="FFFFFF"/>
        </w:rPr>
        <w:t>s.</w:t>
      </w:r>
    </w:p>
    <w:p w14:paraId="2B691A47" w14:textId="4A625AF2" w:rsidR="00FF42A5" w:rsidRDefault="00FF42A5" w:rsidP="00D82D32">
      <w:pPr>
        <w:pStyle w:val="ListParagraph"/>
        <w:numPr>
          <w:ilvl w:val="0"/>
          <w:numId w:val="17"/>
        </w:numPr>
        <w:ind w:left="284" w:hanging="284"/>
        <w:rPr>
          <w:rFonts w:cs="Lucida Sans Unicode"/>
          <w:szCs w:val="20"/>
          <w:shd w:val="clear" w:color="auto" w:fill="FFFFFF"/>
        </w:rPr>
      </w:pPr>
      <w:r>
        <w:rPr>
          <w:rFonts w:cs="Lucida Sans Unicode"/>
          <w:szCs w:val="20"/>
          <w:shd w:val="clear" w:color="auto" w:fill="FFFFFF"/>
        </w:rPr>
        <w:t>Australian Nursing and Midwifery</w:t>
      </w:r>
      <w:r w:rsidR="00512B35">
        <w:rPr>
          <w:rFonts w:cs="Lucida Sans Unicode"/>
          <w:szCs w:val="20"/>
          <w:shd w:val="clear" w:color="auto" w:fill="FFFFFF"/>
        </w:rPr>
        <w:t xml:space="preserve"> </w:t>
      </w:r>
      <w:r w:rsidR="009650E5">
        <w:rPr>
          <w:rFonts w:cs="Lucida Sans Unicode"/>
          <w:szCs w:val="20"/>
          <w:shd w:val="clear" w:color="auto" w:fill="FFFFFF"/>
        </w:rPr>
        <w:t>Foundation</w:t>
      </w:r>
      <w:r>
        <w:rPr>
          <w:rFonts w:cs="Lucida Sans Unicode"/>
          <w:szCs w:val="20"/>
          <w:shd w:val="clear" w:color="auto" w:fill="FFFFFF"/>
        </w:rPr>
        <w:t xml:space="preserve"> (ANMF)</w:t>
      </w:r>
    </w:p>
    <w:p w14:paraId="7A21DAA6" w14:textId="77777777" w:rsidR="008422E4" w:rsidRPr="00707315" w:rsidRDefault="006D088C" w:rsidP="008422E4">
      <w:pPr>
        <w:pStyle w:val="ListParagraph"/>
        <w:ind w:left="284"/>
        <w:rPr>
          <w:rFonts w:cstheme="minorHAnsi"/>
          <w:szCs w:val="20"/>
          <w:shd w:val="clear" w:color="auto" w:fill="FFFFFF"/>
        </w:rPr>
      </w:pPr>
      <w:r w:rsidRPr="00707315">
        <w:rPr>
          <w:rFonts w:cstheme="minorHAnsi"/>
          <w:szCs w:val="20"/>
          <w:shd w:val="clear" w:color="auto" w:fill="FFFFFF"/>
        </w:rPr>
        <w:lastRenderedPageBreak/>
        <w:t>ANMF is the</w:t>
      </w:r>
      <w:r w:rsidRPr="00045A4E">
        <w:rPr>
          <w:rFonts w:cstheme="minorHAnsi"/>
          <w:b/>
          <w:bCs/>
          <w:szCs w:val="20"/>
          <w:bdr w:val="none" w:sz="0" w:space="0" w:color="auto" w:frame="1"/>
          <w:shd w:val="clear" w:color="auto" w:fill="FFFFFF"/>
        </w:rPr>
        <w:t> </w:t>
      </w:r>
      <w:r w:rsidRPr="00045A4E">
        <w:rPr>
          <w:rFonts w:cstheme="minorHAnsi"/>
          <w:szCs w:val="20"/>
          <w:shd w:val="clear" w:color="auto" w:fill="FFFFFF"/>
        </w:rPr>
        <w:t>main representative organisation representing nurses and midwives in all sectors within Australia.</w:t>
      </w:r>
    </w:p>
    <w:p w14:paraId="7FCE0FBB" w14:textId="77777777" w:rsidR="00005390" w:rsidRPr="00707315" w:rsidRDefault="00005390" w:rsidP="00D82D32">
      <w:pPr>
        <w:pStyle w:val="ListParagraph"/>
        <w:numPr>
          <w:ilvl w:val="0"/>
          <w:numId w:val="17"/>
        </w:numPr>
        <w:ind w:left="284" w:hanging="284"/>
        <w:rPr>
          <w:rFonts w:cstheme="minorHAnsi"/>
          <w:szCs w:val="20"/>
        </w:rPr>
      </w:pPr>
      <w:r w:rsidRPr="00045A4E">
        <w:rPr>
          <w:rFonts w:cstheme="minorHAnsi"/>
          <w:color w:val="000000"/>
          <w:szCs w:val="20"/>
          <w:shd w:val="clear" w:color="auto" w:fill="FFFFFF"/>
        </w:rPr>
        <w:t>Australian Primary Health Care Nurses Association (APNA) </w:t>
      </w:r>
    </w:p>
    <w:p w14:paraId="1F3E7BD6" w14:textId="77777777" w:rsidR="008422E4" w:rsidRPr="00707315" w:rsidRDefault="008422E4" w:rsidP="008422E4">
      <w:pPr>
        <w:pStyle w:val="ListParagraph"/>
        <w:ind w:left="284"/>
        <w:rPr>
          <w:rFonts w:cstheme="minorHAnsi"/>
          <w:szCs w:val="20"/>
        </w:rPr>
      </w:pPr>
      <w:r w:rsidRPr="00707315">
        <w:rPr>
          <w:rFonts w:cstheme="minorHAnsi"/>
          <w:szCs w:val="20"/>
        </w:rPr>
        <w:t>A</w:t>
      </w:r>
      <w:r w:rsidR="006D088C" w:rsidRPr="00707315">
        <w:rPr>
          <w:rFonts w:cstheme="minorHAnsi"/>
          <w:szCs w:val="20"/>
        </w:rPr>
        <w:t>PNA</w:t>
      </w:r>
      <w:r w:rsidRPr="00707315">
        <w:rPr>
          <w:rFonts w:cstheme="minorHAnsi"/>
          <w:szCs w:val="20"/>
        </w:rPr>
        <w:t xml:space="preserve"> is the peak representative body for nurses working in </w:t>
      </w:r>
      <w:r w:rsidR="006D088C" w:rsidRPr="00707315">
        <w:rPr>
          <w:rFonts w:cstheme="minorHAnsi"/>
          <w:szCs w:val="20"/>
        </w:rPr>
        <w:t>primary health</w:t>
      </w:r>
      <w:r w:rsidRPr="00707315">
        <w:rPr>
          <w:rFonts w:cstheme="minorHAnsi"/>
          <w:szCs w:val="20"/>
        </w:rPr>
        <w:t xml:space="preserve"> care.</w:t>
      </w:r>
    </w:p>
    <w:p w14:paraId="0F57444B" w14:textId="77777777"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14:paraId="21E3A27A" w14:textId="77777777" w:rsidR="009F3882" w:rsidRPr="009F3882" w:rsidRDefault="00FA3B9D" w:rsidP="009F3882">
      <w:pPr>
        <w:spacing w:before="0" w:after="0"/>
        <w:ind w:firstLine="426"/>
        <w:rPr>
          <w:szCs w:val="20"/>
        </w:rPr>
      </w:pPr>
      <w:r w:rsidRPr="009F3882">
        <w:rPr>
          <w:szCs w:val="20"/>
        </w:rPr>
        <w:t>The Royal College of Pathologists of Australasia</w:t>
      </w:r>
    </w:p>
    <w:p w14:paraId="64254587" w14:textId="77777777" w:rsidR="00C31351" w:rsidRDefault="00C31351">
      <w:pPr>
        <w:spacing w:before="0" w:after="200" w:line="276" w:lineRule="auto"/>
        <w:rPr>
          <w:b/>
          <w:szCs w:val="20"/>
        </w:rPr>
      </w:pPr>
      <w:bookmarkStart w:id="12" w:name="_Hlk520798853"/>
      <w:r>
        <w:br w:type="page"/>
      </w:r>
    </w:p>
    <w:p w14:paraId="34DCE2C2" w14:textId="445AA2D3" w:rsidR="00E82F54" w:rsidRPr="00844884" w:rsidRDefault="00E82F54" w:rsidP="00530204">
      <w:pPr>
        <w:pStyle w:val="Heading2"/>
      </w:pPr>
      <w:r w:rsidRPr="00154B00">
        <w:t>List the relevant consumer organisations relevant to the proposed medical service</w:t>
      </w:r>
      <w:r w:rsidR="00C12C5C">
        <w:t xml:space="preserve"> </w:t>
      </w:r>
      <w:bookmarkEnd w:id="12"/>
      <w:r w:rsidR="00C12C5C">
        <w:t>(</w:t>
      </w:r>
      <w:bookmarkStart w:id="13" w:name="_Hlk520798865"/>
      <w:r w:rsidR="00C12C5C" w:rsidRPr="00844884">
        <w:t>please attach a letter of support for each consumer organisation nominated)</w:t>
      </w:r>
      <w:r w:rsidR="00197D29" w:rsidRPr="00844884">
        <w:t>:</w:t>
      </w:r>
    </w:p>
    <w:bookmarkEnd w:id="13"/>
    <w:p w14:paraId="18F40E69" w14:textId="77777777" w:rsidR="00213CE7" w:rsidRDefault="00213CE7" w:rsidP="00844884">
      <w:r>
        <w:t xml:space="preserve">Consumer organisations relevant to the proposed medical services include but are not limited to: </w:t>
      </w:r>
    </w:p>
    <w:p w14:paraId="65D99521" w14:textId="586E6F83" w:rsidR="00213CE7" w:rsidRDefault="00213CE7" w:rsidP="00D82D32">
      <w:pPr>
        <w:pStyle w:val="ListParagraph"/>
        <w:numPr>
          <w:ilvl w:val="0"/>
          <w:numId w:val="16"/>
        </w:numPr>
        <w:ind w:left="851" w:hanging="425"/>
      </w:pPr>
      <w:bookmarkStart w:id="14" w:name="_Hlk520799011"/>
      <w:r>
        <w:t>Aboriginal Health Council of Western Australia (</w:t>
      </w:r>
      <w:r w:rsidR="00707315">
        <w:t>AHCWA</w:t>
      </w:r>
      <w:r>
        <w:t>)</w:t>
      </w:r>
    </w:p>
    <w:p w14:paraId="673AFBA9" w14:textId="62BAED73" w:rsidR="00A01625" w:rsidRDefault="00A01625" w:rsidP="00D82D32">
      <w:pPr>
        <w:pStyle w:val="ListParagraph"/>
        <w:numPr>
          <w:ilvl w:val="0"/>
          <w:numId w:val="16"/>
        </w:numPr>
        <w:ind w:left="851" w:hanging="425"/>
        <w:rPr>
          <w:rFonts w:cs="Arial"/>
          <w:shd w:val="clear" w:color="auto" w:fill="FFFFFF"/>
        </w:rPr>
      </w:pPr>
      <w:r w:rsidRPr="00213CE7">
        <w:rPr>
          <w:rFonts w:cs="Arial"/>
          <w:shd w:val="clear" w:color="auto" w:fill="FFFFFF"/>
        </w:rPr>
        <w:t>Kimberley Aboriginal Medical Services</w:t>
      </w:r>
      <w:r w:rsidR="00707315">
        <w:rPr>
          <w:rFonts w:cs="Arial"/>
          <w:shd w:val="clear" w:color="auto" w:fill="FFFFFF"/>
        </w:rPr>
        <w:t xml:space="preserve"> Council</w:t>
      </w:r>
      <w:r>
        <w:rPr>
          <w:rFonts w:cs="Arial"/>
          <w:shd w:val="clear" w:color="auto" w:fill="FFFFFF"/>
        </w:rPr>
        <w:t xml:space="preserve"> (KAMS</w:t>
      </w:r>
      <w:r w:rsidR="00707315">
        <w:rPr>
          <w:rFonts w:cs="Arial"/>
          <w:shd w:val="clear" w:color="auto" w:fill="FFFFFF"/>
        </w:rPr>
        <w:t>C</w:t>
      </w:r>
      <w:r>
        <w:rPr>
          <w:rFonts w:cs="Arial"/>
          <w:shd w:val="clear" w:color="auto" w:fill="FFFFFF"/>
        </w:rPr>
        <w:t>)</w:t>
      </w:r>
    </w:p>
    <w:p w14:paraId="5CD57914" w14:textId="77777777" w:rsidR="00213CE7" w:rsidRDefault="00213CE7" w:rsidP="00D82D32">
      <w:pPr>
        <w:pStyle w:val="ListParagraph"/>
        <w:numPr>
          <w:ilvl w:val="0"/>
          <w:numId w:val="16"/>
        </w:numPr>
        <w:ind w:left="851" w:hanging="425"/>
      </w:pPr>
      <w:r>
        <w:t>Aboriginal Health Council of South Australia (AHCSA)</w:t>
      </w:r>
      <w:r w:rsidR="00D13F37">
        <w:t xml:space="preserve"> </w:t>
      </w:r>
    </w:p>
    <w:p w14:paraId="0492E9AF" w14:textId="77777777" w:rsidR="00213CE7" w:rsidRPr="00213CE7" w:rsidRDefault="00213CE7" w:rsidP="00D82D32">
      <w:pPr>
        <w:pStyle w:val="ListParagraph"/>
        <w:numPr>
          <w:ilvl w:val="0"/>
          <w:numId w:val="16"/>
        </w:numPr>
        <w:ind w:left="851" w:hanging="425"/>
      </w:pPr>
      <w:r w:rsidRPr="00213CE7">
        <w:rPr>
          <w:rStyle w:val="Emphasis"/>
          <w:rFonts w:cs="Arial"/>
          <w:bCs/>
          <w:i w:val="0"/>
          <w:iCs w:val="0"/>
          <w:shd w:val="clear" w:color="auto" w:fill="FFFFFF"/>
        </w:rPr>
        <w:t>Aboriginal Medical Services Alliance Northern Territory (</w:t>
      </w:r>
      <w:r w:rsidR="00D13F37" w:rsidRPr="00213CE7">
        <w:t>AMSANT</w:t>
      </w:r>
      <w:r w:rsidRPr="00213CE7">
        <w:t>)</w:t>
      </w:r>
      <w:r w:rsidR="00D13F37" w:rsidRPr="00213CE7">
        <w:t xml:space="preserve"> </w:t>
      </w:r>
    </w:p>
    <w:p w14:paraId="131B83E4" w14:textId="77777777" w:rsidR="00213CE7" w:rsidRDefault="00D13F37" w:rsidP="00D82D32">
      <w:pPr>
        <w:pStyle w:val="ListParagraph"/>
        <w:numPr>
          <w:ilvl w:val="0"/>
          <w:numId w:val="16"/>
        </w:numPr>
        <w:ind w:left="851" w:hanging="425"/>
      </w:pPr>
      <w:proofErr w:type="spellStart"/>
      <w:r>
        <w:t>Apunipima</w:t>
      </w:r>
      <w:proofErr w:type="spellEnd"/>
      <w:r w:rsidR="00213CE7">
        <w:t>- Cape York Health Council</w:t>
      </w:r>
      <w:r>
        <w:t xml:space="preserve"> </w:t>
      </w:r>
    </w:p>
    <w:p w14:paraId="219F86D7" w14:textId="77777777" w:rsidR="00213CE7" w:rsidRPr="00213CE7" w:rsidRDefault="00213CE7" w:rsidP="00D82D32">
      <w:pPr>
        <w:pStyle w:val="ListParagraph"/>
        <w:numPr>
          <w:ilvl w:val="0"/>
          <w:numId w:val="16"/>
        </w:numPr>
        <w:ind w:left="851" w:hanging="425"/>
      </w:pPr>
      <w:proofErr w:type="spellStart"/>
      <w:r w:rsidRPr="00213CE7">
        <w:rPr>
          <w:rStyle w:val="Emphasis"/>
          <w:rFonts w:cs="Arial"/>
          <w:bCs/>
          <w:i w:val="0"/>
          <w:iCs w:val="0"/>
          <w:shd w:val="clear" w:color="auto" w:fill="FFFFFF"/>
        </w:rPr>
        <w:t>Nganampa</w:t>
      </w:r>
      <w:proofErr w:type="spellEnd"/>
      <w:r w:rsidRPr="00213CE7">
        <w:rPr>
          <w:rFonts w:cs="Arial"/>
          <w:shd w:val="clear" w:color="auto" w:fill="FFFFFF"/>
        </w:rPr>
        <w:t> Health Council </w:t>
      </w:r>
    </w:p>
    <w:p w14:paraId="0004A4C0" w14:textId="77777777" w:rsidR="00213CE7" w:rsidRPr="00B863B0" w:rsidRDefault="00213CE7" w:rsidP="00D82D32">
      <w:pPr>
        <w:pStyle w:val="ListParagraph"/>
        <w:numPr>
          <w:ilvl w:val="0"/>
          <w:numId w:val="16"/>
        </w:numPr>
        <w:ind w:left="851" w:hanging="425"/>
      </w:pPr>
      <w:proofErr w:type="spellStart"/>
      <w:r w:rsidRPr="00213CE7">
        <w:rPr>
          <w:rStyle w:val="Emphasis"/>
          <w:rFonts w:cs="Arial"/>
          <w:bCs/>
          <w:i w:val="0"/>
          <w:iCs w:val="0"/>
          <w:shd w:val="clear" w:color="auto" w:fill="FFFFFF"/>
        </w:rPr>
        <w:t>Ngaanyatjarra</w:t>
      </w:r>
      <w:proofErr w:type="spellEnd"/>
      <w:r w:rsidRPr="00213CE7">
        <w:rPr>
          <w:rStyle w:val="Emphasis"/>
          <w:rFonts w:cs="Arial"/>
          <w:bCs/>
          <w:i w:val="0"/>
          <w:iCs w:val="0"/>
          <w:shd w:val="clear" w:color="auto" w:fill="FFFFFF"/>
        </w:rPr>
        <w:t xml:space="preserve"> Health Service</w:t>
      </w:r>
      <w:r w:rsidRPr="00213CE7">
        <w:rPr>
          <w:rFonts w:cs="Arial"/>
          <w:shd w:val="clear" w:color="auto" w:fill="FFFFFF"/>
        </w:rPr>
        <w:t> </w:t>
      </w:r>
    </w:p>
    <w:p w14:paraId="4D310788" w14:textId="77777777" w:rsidR="00B863B0" w:rsidRPr="00B863B0" w:rsidRDefault="00B863B0" w:rsidP="00D82D32">
      <w:pPr>
        <w:pStyle w:val="ListParagraph"/>
        <w:numPr>
          <w:ilvl w:val="0"/>
          <w:numId w:val="16"/>
        </w:numPr>
        <w:ind w:left="851" w:hanging="425"/>
      </w:pPr>
      <w:r w:rsidRPr="00B863B0">
        <w:rPr>
          <w:rStyle w:val="Emphasis"/>
          <w:rFonts w:cs="Arial"/>
          <w:bCs/>
          <w:i w:val="0"/>
          <w:iCs w:val="0"/>
          <w:shd w:val="clear" w:color="auto" w:fill="FFFFFF"/>
        </w:rPr>
        <w:t>Katherine</w:t>
      </w:r>
      <w:r w:rsidRPr="00B863B0">
        <w:rPr>
          <w:rFonts w:cs="Arial"/>
          <w:shd w:val="clear" w:color="auto" w:fill="FFFFFF"/>
        </w:rPr>
        <w:t> West Health Board Aboriginal Corporation</w:t>
      </w:r>
    </w:p>
    <w:bookmarkEnd w:id="14"/>
    <w:p w14:paraId="6CFAC592" w14:textId="77777777" w:rsidR="00213CE7" w:rsidRDefault="00213CE7" w:rsidP="00A727B6">
      <w:pPr>
        <w:ind w:left="426"/>
        <w:rPr>
          <w:rFonts w:ascii="Arial" w:hAnsi="Arial" w:cs="Arial"/>
          <w:color w:val="545454"/>
          <w:shd w:val="clear" w:color="auto" w:fill="FFFFFF"/>
        </w:rPr>
      </w:pPr>
    </w:p>
    <w:p w14:paraId="0E5B62EE" w14:textId="77777777" w:rsidR="00D47EFB" w:rsidRDefault="003433D1" w:rsidP="00530204">
      <w:pPr>
        <w:pStyle w:val="Heading2"/>
      </w:pPr>
      <w:bookmarkStart w:id="15" w:name="_Hlk520798893"/>
      <w:r>
        <w:lastRenderedPageBreak/>
        <w:t xml:space="preserve">List the relevant </w:t>
      </w:r>
      <w:r w:rsidRPr="00EE6450">
        <w:t>sponsor</w:t>
      </w:r>
      <w:r>
        <w:t xml:space="preserve">(s) and / </w:t>
      </w:r>
      <w:bookmarkStart w:id="16" w:name="_Hlk524359418"/>
      <w:r>
        <w:t xml:space="preserve">or manufacturer(s) who produce similar products relevant </w:t>
      </w:r>
      <w:r w:rsidR="00197D29">
        <w:t>to the proposed medical service:</w:t>
      </w:r>
    </w:p>
    <w:p w14:paraId="50B1C68C" w14:textId="4307D261" w:rsidR="0018696E" w:rsidRPr="00C31351" w:rsidRDefault="00B863B0" w:rsidP="00C31351">
      <w:pPr>
        <w:pStyle w:val="Heading2"/>
        <w:numPr>
          <w:ilvl w:val="0"/>
          <w:numId w:val="0"/>
        </w:numPr>
        <w:ind w:firstLine="360"/>
        <w:rPr>
          <w:b w:val="0"/>
        </w:rPr>
      </w:pPr>
      <w:r>
        <w:t xml:space="preserve"> </w:t>
      </w:r>
      <w:r w:rsidR="00D47EFB" w:rsidRPr="00D47EFB">
        <w:rPr>
          <w:b w:val="0"/>
        </w:rPr>
        <w:t>None that we are a</w:t>
      </w:r>
      <w:r w:rsidR="00D47EFB">
        <w:rPr>
          <w:b w:val="0"/>
        </w:rPr>
        <w:t>w</w:t>
      </w:r>
      <w:r w:rsidR="00D47EFB" w:rsidRPr="00D47EFB">
        <w:rPr>
          <w:b w:val="0"/>
        </w:rPr>
        <w:t>a</w:t>
      </w:r>
      <w:r w:rsidR="00D47EFB">
        <w:rPr>
          <w:b w:val="0"/>
        </w:rPr>
        <w:t>r</w:t>
      </w:r>
      <w:r w:rsidR="00D47EFB" w:rsidRPr="00D47EFB">
        <w:rPr>
          <w:b w:val="0"/>
        </w:rPr>
        <w:t>e</w:t>
      </w:r>
      <w:r w:rsidR="00D47EFB">
        <w:rPr>
          <w:b w:val="0"/>
        </w:rPr>
        <w:t xml:space="preserve"> of</w:t>
      </w:r>
      <w:bookmarkEnd w:id="15"/>
      <w:bookmarkEnd w:id="16"/>
    </w:p>
    <w:p w14:paraId="4F1AC698" w14:textId="77777777" w:rsidR="00E82F54" w:rsidRDefault="00E82F54" w:rsidP="00530204">
      <w:pPr>
        <w:pStyle w:val="Heading2"/>
      </w:pPr>
      <w:r w:rsidRPr="00154B00">
        <w:t xml:space="preserve">Nominate two experts who </w:t>
      </w:r>
      <w:proofErr w:type="gramStart"/>
      <w:r w:rsidRPr="00154B00">
        <w:t>could be approached</w:t>
      </w:r>
      <w:proofErr w:type="gramEnd"/>
      <w:r w:rsidRPr="00154B00">
        <w:t xml:space="preserve"> about the proposed medical service and the current clinical management of the service(s):</w:t>
      </w:r>
    </w:p>
    <w:p w14:paraId="514197F9" w14:textId="47F9A9F4" w:rsidR="00A73494" w:rsidRPr="00987ABE" w:rsidRDefault="00987ABE" w:rsidP="00A73494">
      <w:pPr>
        <w:ind w:left="426"/>
        <w:rPr>
          <w:szCs w:val="20"/>
        </w:rPr>
      </w:pPr>
      <w:r>
        <w:rPr>
          <w:szCs w:val="20"/>
        </w:rPr>
        <w:t xml:space="preserve">Name of expert 1: </w:t>
      </w:r>
      <w:r w:rsidR="00C31351" w:rsidRPr="00C31351">
        <w:rPr>
          <w:b/>
        </w:rPr>
        <w:t>REDACTED</w:t>
      </w:r>
    </w:p>
    <w:p w14:paraId="5C7014BB" w14:textId="3D3A97A0" w:rsidR="00A73494" w:rsidRPr="00987ABE" w:rsidRDefault="00987ABE" w:rsidP="00A73494">
      <w:pPr>
        <w:ind w:left="426"/>
        <w:rPr>
          <w:szCs w:val="20"/>
        </w:rPr>
      </w:pPr>
      <w:r>
        <w:rPr>
          <w:szCs w:val="20"/>
        </w:rPr>
        <w:t xml:space="preserve">Telephone number(s): </w:t>
      </w:r>
      <w:r w:rsidR="00C31351" w:rsidRPr="00C31351">
        <w:rPr>
          <w:b/>
        </w:rPr>
        <w:t>REDACTED</w:t>
      </w:r>
    </w:p>
    <w:p w14:paraId="52D82BA4" w14:textId="69B10A4F" w:rsidR="00A73494" w:rsidRPr="00987ABE" w:rsidRDefault="00987ABE" w:rsidP="00A73494">
      <w:pPr>
        <w:ind w:left="426"/>
        <w:rPr>
          <w:szCs w:val="20"/>
        </w:rPr>
      </w:pPr>
      <w:r>
        <w:rPr>
          <w:szCs w:val="20"/>
        </w:rPr>
        <w:t xml:space="preserve">Email address: </w:t>
      </w:r>
      <w:r w:rsidR="00C31351" w:rsidRPr="00C31351">
        <w:rPr>
          <w:b/>
        </w:rPr>
        <w:t>REDACTED</w:t>
      </w:r>
    </w:p>
    <w:p w14:paraId="4A0F0706" w14:textId="476ABDF7" w:rsidR="00987ABE" w:rsidRPr="00987ABE" w:rsidRDefault="00987ABE" w:rsidP="00987ABE">
      <w:pPr>
        <w:ind w:left="426"/>
        <w:rPr>
          <w:szCs w:val="20"/>
        </w:rPr>
      </w:pPr>
      <w:r>
        <w:rPr>
          <w:szCs w:val="20"/>
        </w:rPr>
        <w:t xml:space="preserve">Justification of expertise: </w:t>
      </w:r>
      <w:r w:rsidR="00C31351" w:rsidRPr="00C31351">
        <w:rPr>
          <w:b/>
        </w:rPr>
        <w:t>REDACTED</w:t>
      </w:r>
    </w:p>
    <w:p w14:paraId="5DF7AC66" w14:textId="77777777" w:rsidR="00C31351" w:rsidRDefault="00C31351" w:rsidP="00A73494">
      <w:pPr>
        <w:ind w:left="426"/>
        <w:rPr>
          <w:szCs w:val="20"/>
        </w:rPr>
      </w:pPr>
    </w:p>
    <w:p w14:paraId="3D8D3FDB" w14:textId="222AC5EC" w:rsidR="00A73494" w:rsidRPr="00987ABE" w:rsidRDefault="00987ABE" w:rsidP="00A73494">
      <w:pPr>
        <w:ind w:left="426"/>
        <w:rPr>
          <w:szCs w:val="20"/>
        </w:rPr>
      </w:pPr>
      <w:r w:rsidRPr="0018696E">
        <w:rPr>
          <w:szCs w:val="20"/>
        </w:rPr>
        <w:t>Name of expert 2:</w:t>
      </w:r>
      <w:r>
        <w:rPr>
          <w:szCs w:val="20"/>
        </w:rPr>
        <w:t xml:space="preserve"> </w:t>
      </w:r>
      <w:r w:rsidR="00C31351" w:rsidRPr="00C31351">
        <w:rPr>
          <w:b/>
        </w:rPr>
        <w:t>REDACTED</w:t>
      </w:r>
    </w:p>
    <w:p w14:paraId="6ED783C1" w14:textId="587D500B" w:rsidR="00A61474" w:rsidRPr="00987ABE" w:rsidRDefault="00987ABE" w:rsidP="00A61474">
      <w:pPr>
        <w:ind w:left="426"/>
        <w:rPr>
          <w:szCs w:val="20"/>
        </w:rPr>
      </w:pPr>
      <w:r>
        <w:rPr>
          <w:szCs w:val="20"/>
        </w:rPr>
        <w:t xml:space="preserve">Telephone number(s): </w:t>
      </w:r>
      <w:r w:rsidR="00C31351" w:rsidRPr="00C31351">
        <w:rPr>
          <w:b/>
        </w:rPr>
        <w:t>REDACTED</w:t>
      </w:r>
    </w:p>
    <w:p w14:paraId="5CE68317" w14:textId="48FA85A8" w:rsidR="00A73494" w:rsidRPr="00987ABE" w:rsidRDefault="00987ABE" w:rsidP="00A73494">
      <w:pPr>
        <w:ind w:left="426"/>
        <w:rPr>
          <w:szCs w:val="20"/>
        </w:rPr>
      </w:pPr>
      <w:r>
        <w:rPr>
          <w:szCs w:val="20"/>
        </w:rPr>
        <w:t xml:space="preserve">Email address: </w:t>
      </w:r>
      <w:r w:rsidR="00C31351" w:rsidRPr="00C31351">
        <w:rPr>
          <w:b/>
        </w:rPr>
        <w:t>REDACTED</w:t>
      </w:r>
    </w:p>
    <w:p w14:paraId="6A13A1CD" w14:textId="1B97573A" w:rsidR="004A7A50" w:rsidRDefault="00987ABE" w:rsidP="004A7A50">
      <w:pPr>
        <w:ind w:left="426"/>
        <w:rPr>
          <w:i/>
          <w:iCs/>
          <w:color w:val="1F497D"/>
        </w:rPr>
      </w:pPr>
      <w:r>
        <w:rPr>
          <w:szCs w:val="20"/>
        </w:rPr>
        <w:t xml:space="preserve">Justification of expertise: </w:t>
      </w:r>
      <w:r w:rsidR="00C31351" w:rsidRPr="00C31351">
        <w:rPr>
          <w:b/>
        </w:rPr>
        <w:t>REDACTED</w:t>
      </w:r>
    </w:p>
    <w:p w14:paraId="4E1894B8" w14:textId="77777777" w:rsidR="00E82F54" w:rsidRPr="00154B00" w:rsidRDefault="00E82F54" w:rsidP="00E82F54">
      <w:pPr>
        <w:ind w:left="426"/>
        <w:rPr>
          <w:i/>
          <w:szCs w:val="20"/>
        </w:rPr>
      </w:pPr>
      <w:r w:rsidRPr="00154B00">
        <w:rPr>
          <w:i/>
          <w:szCs w:val="20"/>
        </w:rPr>
        <w:t>Please note that the Department may also consult with other referrers, proceduralists and disease specialists to obtain their insight.</w:t>
      </w:r>
    </w:p>
    <w:p w14:paraId="5C3BA66C" w14:textId="77777777" w:rsidR="00C31351" w:rsidRDefault="00C31351">
      <w:pPr>
        <w:spacing w:before="0" w:after="200" w:line="276" w:lineRule="auto"/>
        <w:rPr>
          <w:bCs/>
          <w:color w:val="4F81BD" w:themeColor="accent1"/>
          <w:sz w:val="40"/>
          <w:szCs w:val="32"/>
        </w:rPr>
      </w:pPr>
      <w:r>
        <w:lastRenderedPageBreak/>
        <w:br w:type="page"/>
      </w:r>
    </w:p>
    <w:p w14:paraId="5CDE6AB1" w14:textId="0956A66F" w:rsidR="00E82F54" w:rsidRPr="00EA173C" w:rsidRDefault="00F93784" w:rsidP="00A96329">
      <w:pPr>
        <w:pStyle w:val="Heading1"/>
      </w:pPr>
      <w:r>
        <w:t>PAR</w:t>
      </w:r>
      <w:r w:rsidR="005C3AE7">
        <w:t>T 6</w:t>
      </w:r>
      <w:r>
        <w:t xml:space="preserve"> – POPULATION</w:t>
      </w:r>
      <w:r w:rsidR="000525BC">
        <w:t xml:space="preserve"> (AND PRIOR TESTS)</w:t>
      </w:r>
      <w:r>
        <w:t>, INDICATION, COMPARATOR, OUTCOME (PICO)</w:t>
      </w:r>
    </w:p>
    <w:p w14:paraId="5BAFEB48" w14:textId="77777777" w:rsidR="0021185D" w:rsidRPr="005C3AE7" w:rsidRDefault="005C3AE7" w:rsidP="008E40E7">
      <w:pPr>
        <w:pStyle w:val="Subtitle"/>
        <w:ind w:left="0"/>
      </w:pPr>
      <w:r w:rsidRPr="005C3AE7">
        <w:t xml:space="preserve">PART 6a – </w:t>
      </w:r>
      <w:r w:rsidR="0021185D" w:rsidRPr="005C3AE7">
        <w:t>INFORMATION ABOUT THE PROPOSED POPULATION</w:t>
      </w:r>
    </w:p>
    <w:p w14:paraId="06E200FA" w14:textId="259CB8E8"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w:t>
      </w:r>
      <w:r w:rsidR="00245ED3" w:rsidRPr="00A96329">
        <w:t>high-level</w:t>
      </w:r>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14:paraId="274C25CD" w14:textId="77777777" w:rsidR="00497AE2" w:rsidRDefault="00497AE2" w:rsidP="00432481">
      <w:pPr>
        <w:pStyle w:val="BodyText"/>
        <w:spacing w:after="0"/>
        <w:jc w:val="both"/>
        <w:rPr>
          <w:rFonts w:asciiTheme="minorHAnsi" w:hAnsiTheme="minorHAnsi" w:cs="Arial"/>
          <w:sz w:val="20"/>
          <w:szCs w:val="20"/>
        </w:rPr>
      </w:pPr>
    </w:p>
    <w:p w14:paraId="13D59870" w14:textId="1AE05B6B" w:rsidR="0066110E" w:rsidRDefault="00444127" w:rsidP="008E40E7">
      <w:pPr>
        <w:pStyle w:val="BodyText"/>
        <w:spacing w:after="0"/>
        <w:ind w:left="357"/>
        <w:jc w:val="both"/>
        <w:rPr>
          <w:rFonts w:ascii="Arial" w:hAnsi="Arial" w:cs="Arial"/>
          <w:color w:val="222222"/>
          <w:sz w:val="21"/>
          <w:szCs w:val="21"/>
          <w:shd w:val="clear" w:color="auto" w:fill="FFFFFF"/>
        </w:rPr>
      </w:pPr>
      <w:r>
        <w:rPr>
          <w:rFonts w:asciiTheme="minorHAnsi" w:hAnsiTheme="minorHAnsi" w:cstheme="minorHAnsi"/>
          <w:sz w:val="20"/>
          <w:szCs w:val="22"/>
        </w:rPr>
        <w:t xml:space="preserve">Both </w:t>
      </w:r>
      <w:r w:rsidRPr="002035D5">
        <w:rPr>
          <w:rFonts w:asciiTheme="minorHAnsi" w:hAnsiTheme="minorHAnsi"/>
          <w:i/>
          <w:iCs/>
          <w:sz w:val="20"/>
          <w:szCs w:val="20"/>
        </w:rPr>
        <w:t>Chlamydia trachomatis</w:t>
      </w:r>
      <w:r>
        <w:rPr>
          <w:rFonts w:asciiTheme="minorHAnsi" w:hAnsiTheme="minorHAnsi"/>
          <w:i/>
          <w:iCs/>
          <w:sz w:val="20"/>
          <w:szCs w:val="20"/>
        </w:rPr>
        <w:t xml:space="preserve"> </w:t>
      </w:r>
      <w:r>
        <w:rPr>
          <w:rFonts w:asciiTheme="minorHAnsi" w:hAnsiTheme="minorHAnsi"/>
          <w:sz w:val="20"/>
          <w:szCs w:val="20"/>
        </w:rPr>
        <w:t xml:space="preserve">(CT) and </w:t>
      </w:r>
      <w:r w:rsidRPr="002035D5">
        <w:rPr>
          <w:rFonts w:asciiTheme="minorHAnsi" w:hAnsiTheme="minorHAnsi"/>
          <w:i/>
          <w:iCs/>
          <w:sz w:val="20"/>
          <w:szCs w:val="20"/>
        </w:rPr>
        <w:t>Neisseria gonorrhoeae</w:t>
      </w:r>
      <w:r>
        <w:rPr>
          <w:rFonts w:asciiTheme="minorHAnsi" w:hAnsiTheme="minorHAnsi"/>
          <w:sz w:val="20"/>
          <w:szCs w:val="20"/>
        </w:rPr>
        <w:t xml:space="preserve"> (NG) </w:t>
      </w:r>
      <w:r>
        <w:rPr>
          <w:rFonts w:asciiTheme="minorHAnsi" w:hAnsiTheme="minorHAnsi" w:cstheme="minorHAnsi"/>
          <w:sz w:val="20"/>
          <w:szCs w:val="22"/>
        </w:rPr>
        <w:t xml:space="preserve">are gram negative bacteria </w:t>
      </w:r>
      <w:r w:rsidR="002403AA">
        <w:rPr>
          <w:rFonts w:asciiTheme="minorHAnsi" w:hAnsiTheme="minorHAnsi" w:cstheme="minorHAnsi"/>
          <w:sz w:val="20"/>
          <w:szCs w:val="22"/>
        </w:rPr>
        <w:t xml:space="preserve">and </w:t>
      </w:r>
      <w:bookmarkStart w:id="17" w:name="_Hlk27472304"/>
      <w:r w:rsidR="002403AA" w:rsidRPr="00BC1498">
        <w:rPr>
          <w:rFonts w:asciiTheme="minorHAnsi" w:hAnsiTheme="minorHAnsi" w:cstheme="minorHAnsi"/>
          <w:sz w:val="20"/>
          <w:szCs w:val="20"/>
          <w:lang w:val="en"/>
        </w:rPr>
        <w:t>Trichomonas vaginalis</w:t>
      </w:r>
      <w:r w:rsidR="002403AA" w:rsidRPr="00030B47">
        <w:rPr>
          <w:rFonts w:asciiTheme="minorHAnsi" w:hAnsiTheme="minorHAnsi" w:cstheme="minorHAnsi"/>
          <w:sz w:val="20"/>
          <w:szCs w:val="20"/>
          <w:lang w:val="en"/>
        </w:rPr>
        <w:t xml:space="preserve"> (TV) </w:t>
      </w:r>
      <w:bookmarkEnd w:id="17"/>
      <w:r w:rsidR="002403AA" w:rsidRPr="00030B47">
        <w:rPr>
          <w:rFonts w:asciiTheme="minorHAnsi" w:hAnsiTheme="minorHAnsi" w:cstheme="minorHAnsi"/>
          <w:sz w:val="20"/>
          <w:szCs w:val="20"/>
          <w:lang w:val="en"/>
        </w:rPr>
        <w:t>is a single-celled protozoan parasite</w:t>
      </w:r>
      <w:r w:rsidR="002403AA" w:rsidRPr="00030B47">
        <w:rPr>
          <w:rFonts w:asciiTheme="minorHAnsi" w:hAnsiTheme="minorHAnsi" w:cstheme="minorHAnsi"/>
          <w:sz w:val="20"/>
          <w:szCs w:val="20"/>
        </w:rPr>
        <w:t xml:space="preserve"> </w:t>
      </w:r>
      <w:r>
        <w:rPr>
          <w:rFonts w:asciiTheme="minorHAnsi" w:hAnsiTheme="minorHAnsi" w:cstheme="minorHAnsi"/>
          <w:sz w:val="20"/>
          <w:szCs w:val="22"/>
        </w:rPr>
        <w:t>which can be transmitted by</w:t>
      </w:r>
      <w:r w:rsidRPr="00444127">
        <w:rPr>
          <w:rFonts w:asciiTheme="minorHAnsi" w:hAnsiTheme="minorHAnsi" w:cstheme="minorHAnsi"/>
          <w:sz w:val="20"/>
          <w:szCs w:val="20"/>
        </w:rPr>
        <w:t xml:space="preserve"> oral, vaginal or anal sex</w:t>
      </w:r>
      <w:r w:rsidR="004B0DB3">
        <w:rPr>
          <w:rFonts w:asciiTheme="minorHAnsi" w:hAnsiTheme="minorHAnsi" w:cstheme="minorHAnsi"/>
          <w:sz w:val="20"/>
          <w:szCs w:val="20"/>
        </w:rPr>
        <w:t xml:space="preserve">. </w:t>
      </w:r>
      <w:r w:rsidR="00D15B00">
        <w:rPr>
          <w:rFonts w:asciiTheme="minorHAnsi" w:hAnsiTheme="minorHAnsi"/>
          <w:sz w:val="20"/>
          <w:szCs w:val="20"/>
        </w:rPr>
        <w:t>In women</w:t>
      </w:r>
      <w:r w:rsidR="00D43AE7">
        <w:rPr>
          <w:rFonts w:asciiTheme="minorHAnsi" w:hAnsiTheme="minorHAnsi"/>
          <w:sz w:val="20"/>
          <w:szCs w:val="20"/>
        </w:rPr>
        <w:t xml:space="preserve"> CT causes</w:t>
      </w:r>
      <w:r w:rsidR="00D43AE7">
        <w:rPr>
          <w:rFonts w:asciiTheme="minorHAnsi" w:hAnsiTheme="minorHAnsi" w:cstheme="minorHAnsi"/>
          <w:sz w:val="20"/>
          <w:szCs w:val="22"/>
        </w:rPr>
        <w:t xml:space="preserve"> </w:t>
      </w:r>
      <w:r>
        <w:rPr>
          <w:rFonts w:asciiTheme="minorHAnsi" w:hAnsiTheme="minorHAnsi" w:cstheme="minorHAnsi"/>
          <w:sz w:val="20"/>
          <w:szCs w:val="22"/>
        </w:rPr>
        <w:t>urethritis</w:t>
      </w:r>
      <w:r w:rsidR="003106ED">
        <w:rPr>
          <w:rFonts w:asciiTheme="minorHAnsi" w:hAnsiTheme="minorHAnsi" w:cstheme="minorHAnsi"/>
          <w:sz w:val="20"/>
          <w:szCs w:val="22"/>
        </w:rPr>
        <w:t xml:space="preserve"> and</w:t>
      </w:r>
      <w:r>
        <w:rPr>
          <w:rFonts w:asciiTheme="minorHAnsi" w:hAnsiTheme="minorHAnsi" w:cstheme="minorHAnsi"/>
          <w:sz w:val="20"/>
          <w:szCs w:val="22"/>
        </w:rPr>
        <w:t xml:space="preserve"> salpingitis</w:t>
      </w:r>
      <w:r w:rsidR="003106ED">
        <w:rPr>
          <w:rFonts w:asciiTheme="minorHAnsi" w:hAnsiTheme="minorHAnsi" w:cstheme="minorHAnsi"/>
          <w:sz w:val="20"/>
          <w:szCs w:val="22"/>
        </w:rPr>
        <w:t xml:space="preserve"> </w:t>
      </w:r>
      <w:r w:rsidR="003106ED">
        <w:rPr>
          <w:rFonts w:asciiTheme="minorHAnsi" w:hAnsiTheme="minorHAnsi"/>
          <w:sz w:val="20"/>
          <w:szCs w:val="20"/>
        </w:rPr>
        <w:t xml:space="preserve">manifesting as </w:t>
      </w:r>
      <w:r w:rsidR="003106ED" w:rsidRPr="002035D5">
        <w:rPr>
          <w:rFonts w:asciiTheme="minorHAnsi" w:hAnsiTheme="minorHAnsi"/>
          <w:sz w:val="20"/>
          <w:szCs w:val="20"/>
        </w:rPr>
        <w:t>dysuria</w:t>
      </w:r>
      <w:r w:rsidR="003106ED">
        <w:rPr>
          <w:rFonts w:asciiTheme="minorHAnsi" w:hAnsiTheme="minorHAnsi"/>
          <w:sz w:val="20"/>
          <w:szCs w:val="20"/>
        </w:rPr>
        <w:t xml:space="preserve">, </w:t>
      </w:r>
      <w:r w:rsidR="003106ED" w:rsidRPr="002035D5">
        <w:rPr>
          <w:rFonts w:asciiTheme="minorHAnsi" w:hAnsiTheme="minorHAnsi"/>
          <w:sz w:val="20"/>
          <w:szCs w:val="20"/>
        </w:rPr>
        <w:t>abnormal vaginal discharge or post coital bleeding</w:t>
      </w:r>
      <w:r w:rsidR="003106ED">
        <w:rPr>
          <w:rFonts w:asciiTheme="minorHAnsi" w:hAnsiTheme="minorHAnsi"/>
          <w:sz w:val="20"/>
          <w:szCs w:val="20"/>
        </w:rPr>
        <w:t>. Infection can also effect the</w:t>
      </w:r>
      <w:r w:rsidR="003106ED" w:rsidRPr="002035D5">
        <w:rPr>
          <w:rFonts w:asciiTheme="minorHAnsi" w:hAnsiTheme="minorHAnsi"/>
          <w:sz w:val="20"/>
          <w:szCs w:val="20"/>
        </w:rPr>
        <w:t xml:space="preserve"> upper genital tract </w:t>
      </w:r>
      <w:r w:rsidR="003106ED">
        <w:rPr>
          <w:rFonts w:asciiTheme="minorHAnsi" w:hAnsiTheme="minorHAnsi"/>
          <w:sz w:val="20"/>
          <w:szCs w:val="20"/>
        </w:rPr>
        <w:t>causing</w:t>
      </w:r>
      <w:r w:rsidR="003106ED" w:rsidRPr="002035D5">
        <w:rPr>
          <w:rFonts w:asciiTheme="minorHAnsi" w:hAnsiTheme="minorHAnsi"/>
          <w:sz w:val="20"/>
          <w:szCs w:val="20"/>
        </w:rPr>
        <w:t xml:space="preserve"> irregular uterine bleeding and abdominal or pelvic discomfort</w:t>
      </w:r>
      <w:r w:rsidR="00A043BC">
        <w:rPr>
          <w:rFonts w:asciiTheme="minorHAnsi" w:hAnsiTheme="minorHAnsi"/>
          <w:sz w:val="20"/>
          <w:szCs w:val="20"/>
        </w:rPr>
        <w:t>.</w:t>
      </w:r>
      <w:r w:rsidR="003106ED">
        <w:rPr>
          <w:rFonts w:asciiTheme="minorHAnsi" w:hAnsiTheme="minorHAnsi"/>
          <w:sz w:val="20"/>
          <w:szCs w:val="20"/>
        </w:rPr>
        <w:fldChar w:fldCharType="begin">
          <w:fldData xml:space="preserve">PEVuZE5vdGU+PENpdGU+PEF1dGhvcj5QZWlwZXJ0PC9BdXRob3I+PFllYXI+MjAwMzwvWWVhcj48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bmFsIG9mIG1lZGljaW5lPC9hYmJyLTE+PC9hbHQtcGVyaW9kaWNhbD48cGFnZXM+MjQyNC0zMDwv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</w:fldData>
        </w:fldChar>
      </w:r>
      <w:r w:rsidR="00D8667D">
        <w:rPr>
          <w:rFonts w:asciiTheme="minorHAnsi" w:hAnsiTheme="minorHAnsi"/>
          <w:sz w:val="20"/>
          <w:szCs w:val="20"/>
        </w:rPr>
        <w:instrText xml:space="preserve"> ADDIN EN.CITE </w:instrText>
      </w:r>
      <w:r w:rsidR="00D8667D">
        <w:rPr>
          <w:rFonts w:asciiTheme="minorHAnsi" w:hAnsiTheme="minorHAnsi"/>
          <w:sz w:val="20"/>
          <w:szCs w:val="20"/>
        </w:rPr>
        <w:fldChar w:fldCharType="begin">
          <w:fldData xml:space="preserve">PEVuZE5vdGU+PENpdGU+PEF1dGhvcj5QZWlwZXJ0PC9BdXRob3I+PFllYXI+MjAwMzwvWWVhcj48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bmFsIG9mIG1lZGljaW5lPC9hYmJyLTE+PC9hbHQtcGVyaW9kaWNhbD48cGFnZXM+MjQyNC0zMDwv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</w:fldData>
        </w:fldChar>
      </w:r>
      <w:r w:rsidR="00D8667D">
        <w:rPr>
          <w:rFonts w:asciiTheme="minorHAnsi" w:hAnsiTheme="minorHAnsi"/>
          <w:sz w:val="20"/>
          <w:szCs w:val="20"/>
        </w:rPr>
        <w:instrText xml:space="preserve"> ADDIN EN.CITE.DATA </w:instrText>
      </w:r>
      <w:r w:rsidR="00D8667D">
        <w:rPr>
          <w:rFonts w:asciiTheme="minorHAnsi" w:hAnsiTheme="minorHAnsi"/>
          <w:sz w:val="20"/>
          <w:szCs w:val="20"/>
        </w:rPr>
      </w:r>
      <w:r w:rsidR="00D8667D">
        <w:rPr>
          <w:rFonts w:asciiTheme="minorHAnsi" w:hAnsiTheme="minorHAnsi"/>
          <w:sz w:val="20"/>
          <w:szCs w:val="20"/>
        </w:rPr>
        <w:fldChar w:fldCharType="end"/>
      </w:r>
      <w:r w:rsidR="003106ED">
        <w:rPr>
          <w:rFonts w:asciiTheme="minorHAnsi" w:hAnsiTheme="minorHAnsi"/>
          <w:sz w:val="20"/>
          <w:szCs w:val="20"/>
        </w:rPr>
      </w:r>
      <w:r w:rsidR="003106ED">
        <w:rPr>
          <w:rFonts w:asciiTheme="minorHAnsi" w:hAnsiTheme="minorHAnsi"/>
          <w:sz w:val="20"/>
          <w:szCs w:val="20"/>
        </w:rPr>
        <w:fldChar w:fldCharType="separate"/>
      </w:r>
      <w:r w:rsidR="00D8667D" w:rsidRPr="00D8667D">
        <w:rPr>
          <w:rFonts w:asciiTheme="minorHAnsi" w:hAnsiTheme="minorHAnsi"/>
          <w:noProof/>
          <w:sz w:val="20"/>
          <w:szCs w:val="20"/>
          <w:vertAlign w:val="superscript"/>
        </w:rPr>
        <w:t>32</w:t>
      </w:r>
      <w:r w:rsidR="003106ED">
        <w:rPr>
          <w:rFonts w:asciiTheme="minorHAnsi" w:hAnsiTheme="minorHAnsi"/>
          <w:sz w:val="20"/>
          <w:szCs w:val="20"/>
        </w:rPr>
        <w:fldChar w:fldCharType="end"/>
      </w:r>
      <w:r w:rsidR="003106ED">
        <w:rPr>
          <w:rFonts w:asciiTheme="minorHAnsi" w:hAnsiTheme="minorHAnsi"/>
          <w:sz w:val="20"/>
          <w:szCs w:val="20"/>
        </w:rPr>
        <w:t xml:space="preserve"> </w:t>
      </w:r>
      <w:r w:rsidR="00D15B00">
        <w:rPr>
          <w:rFonts w:asciiTheme="minorHAnsi" w:hAnsiTheme="minorHAnsi" w:cstheme="minorHAnsi"/>
          <w:sz w:val="20"/>
          <w:szCs w:val="22"/>
        </w:rPr>
        <w:t>In men, CT can cause dysuria</w:t>
      </w:r>
      <w:r w:rsidR="004B0DB3">
        <w:rPr>
          <w:rFonts w:asciiTheme="minorHAnsi" w:hAnsiTheme="minorHAnsi"/>
          <w:sz w:val="20"/>
          <w:szCs w:val="20"/>
        </w:rPr>
        <w:t>, epididymitis and proctitis</w:t>
      </w:r>
      <w:r w:rsidR="0039076C">
        <w:rPr>
          <w:rFonts w:asciiTheme="minorHAnsi" w:hAnsiTheme="minorHAnsi"/>
          <w:sz w:val="20"/>
          <w:szCs w:val="20"/>
        </w:rPr>
        <w:t>.</w:t>
      </w:r>
      <w:r w:rsidR="0039076C">
        <w:rPr>
          <w:rFonts w:asciiTheme="minorHAnsi" w:hAnsiTheme="minorHAnsi"/>
          <w:sz w:val="20"/>
          <w:szCs w:val="20"/>
        </w:rPr>
        <w:fldChar w:fldCharType="begin">
          <w:fldData xml:space="preserve">PEVuZE5vdGU+PENpdGU+PEF1dGhvcj5QZWlwZXJ0PC9BdXRob3I+PFllYXI+MjAwMzwvWWVhcj48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bmFsIG9mIG1lZGljaW5lPC9hYmJyLTE+PC9hbHQtcGVyaW9kaWNhbD48cGFnZXM+MjQyNC0zMDwv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</w:fldData>
        </w:fldChar>
      </w:r>
      <w:r w:rsidR="00D8667D">
        <w:rPr>
          <w:rFonts w:asciiTheme="minorHAnsi" w:hAnsiTheme="minorHAnsi"/>
          <w:sz w:val="20"/>
          <w:szCs w:val="20"/>
        </w:rPr>
        <w:instrText xml:space="preserve"> ADDIN EN.CITE </w:instrText>
      </w:r>
      <w:r w:rsidR="00D8667D">
        <w:rPr>
          <w:rFonts w:asciiTheme="minorHAnsi" w:hAnsiTheme="minorHAnsi"/>
          <w:sz w:val="20"/>
          <w:szCs w:val="20"/>
        </w:rPr>
        <w:fldChar w:fldCharType="begin">
          <w:fldData xml:space="preserve">PEVuZE5vdGU+PENpdGU+PEF1dGhvcj5QZWlwZXJ0PC9BdXRob3I+PFllYXI+MjAwMzwvWWVhcj48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bmFsIG9mIG1lZGljaW5lPC9hYmJyLTE+PC9hbHQtcGVyaW9kaWNhbD48cGFnZXM+MjQyNC0zMDwv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</w:fldData>
        </w:fldChar>
      </w:r>
      <w:r w:rsidR="00D8667D">
        <w:rPr>
          <w:rFonts w:asciiTheme="minorHAnsi" w:hAnsiTheme="minorHAnsi"/>
          <w:sz w:val="20"/>
          <w:szCs w:val="20"/>
        </w:rPr>
        <w:instrText xml:space="preserve"> ADDIN EN.CITE.DATA </w:instrText>
      </w:r>
      <w:r w:rsidR="00D8667D">
        <w:rPr>
          <w:rFonts w:asciiTheme="minorHAnsi" w:hAnsiTheme="minorHAnsi"/>
          <w:sz w:val="20"/>
          <w:szCs w:val="20"/>
        </w:rPr>
      </w:r>
      <w:r w:rsidR="00D8667D">
        <w:rPr>
          <w:rFonts w:asciiTheme="minorHAnsi" w:hAnsiTheme="minorHAnsi"/>
          <w:sz w:val="20"/>
          <w:szCs w:val="20"/>
        </w:rPr>
        <w:fldChar w:fldCharType="end"/>
      </w:r>
      <w:r w:rsidR="0039076C">
        <w:rPr>
          <w:rFonts w:asciiTheme="minorHAnsi" w:hAnsiTheme="minorHAnsi"/>
          <w:sz w:val="20"/>
          <w:szCs w:val="20"/>
        </w:rPr>
      </w:r>
      <w:r w:rsidR="0039076C">
        <w:rPr>
          <w:rFonts w:asciiTheme="minorHAnsi" w:hAnsiTheme="minorHAnsi"/>
          <w:sz w:val="20"/>
          <w:szCs w:val="20"/>
        </w:rPr>
        <w:fldChar w:fldCharType="separate"/>
      </w:r>
      <w:r w:rsidR="00D8667D" w:rsidRPr="00D8667D">
        <w:rPr>
          <w:rFonts w:asciiTheme="minorHAnsi" w:hAnsiTheme="minorHAnsi"/>
          <w:noProof/>
          <w:sz w:val="20"/>
          <w:szCs w:val="20"/>
          <w:vertAlign w:val="superscript"/>
        </w:rPr>
        <w:t>32</w:t>
      </w:r>
      <w:r w:rsidR="0039076C">
        <w:rPr>
          <w:rFonts w:asciiTheme="minorHAnsi" w:hAnsiTheme="minorHAnsi"/>
          <w:sz w:val="20"/>
          <w:szCs w:val="20"/>
        </w:rPr>
        <w:fldChar w:fldCharType="end"/>
      </w:r>
      <w:r w:rsidR="0039076C">
        <w:rPr>
          <w:rFonts w:asciiTheme="minorHAnsi" w:hAnsiTheme="minorHAnsi"/>
          <w:sz w:val="20"/>
          <w:szCs w:val="20"/>
        </w:rPr>
        <w:t xml:space="preserve"> </w:t>
      </w:r>
      <w:r w:rsidR="000216A3">
        <w:rPr>
          <w:rFonts w:asciiTheme="minorHAnsi" w:hAnsiTheme="minorHAnsi" w:cstheme="minorHAnsi"/>
          <w:sz w:val="20"/>
          <w:szCs w:val="22"/>
        </w:rPr>
        <w:t xml:space="preserve"> </w:t>
      </w:r>
      <w:r>
        <w:rPr>
          <w:rFonts w:asciiTheme="minorHAnsi" w:hAnsiTheme="minorHAnsi" w:cstheme="minorHAnsi"/>
          <w:sz w:val="20"/>
          <w:szCs w:val="22"/>
        </w:rPr>
        <w:t xml:space="preserve">There are different </w:t>
      </w:r>
      <w:proofErr w:type="spellStart"/>
      <w:r w:rsidR="00F93F9F">
        <w:rPr>
          <w:rFonts w:asciiTheme="minorHAnsi" w:hAnsiTheme="minorHAnsi" w:cstheme="minorHAnsi"/>
          <w:sz w:val="20"/>
          <w:szCs w:val="22"/>
        </w:rPr>
        <w:t>sero</w:t>
      </w:r>
      <w:proofErr w:type="spellEnd"/>
      <w:r w:rsidR="0039076C">
        <w:rPr>
          <w:rFonts w:asciiTheme="minorHAnsi" w:hAnsiTheme="minorHAnsi" w:cstheme="minorHAnsi"/>
          <w:sz w:val="20"/>
          <w:szCs w:val="22"/>
        </w:rPr>
        <w:t>-</w:t>
      </w:r>
      <w:r w:rsidR="00F93F9F">
        <w:rPr>
          <w:rFonts w:asciiTheme="minorHAnsi" w:hAnsiTheme="minorHAnsi" w:cstheme="minorHAnsi"/>
          <w:sz w:val="20"/>
          <w:szCs w:val="22"/>
        </w:rPr>
        <w:t xml:space="preserve">variants or </w:t>
      </w:r>
      <w:r>
        <w:rPr>
          <w:rFonts w:asciiTheme="minorHAnsi" w:hAnsiTheme="minorHAnsi" w:cstheme="minorHAnsi"/>
          <w:sz w:val="20"/>
          <w:szCs w:val="22"/>
        </w:rPr>
        <w:t>strain</w:t>
      </w:r>
      <w:r w:rsidR="00F93F9F">
        <w:rPr>
          <w:rFonts w:asciiTheme="minorHAnsi" w:hAnsiTheme="minorHAnsi" w:cstheme="minorHAnsi"/>
          <w:sz w:val="20"/>
          <w:szCs w:val="22"/>
        </w:rPr>
        <w:t>s</w:t>
      </w:r>
      <w:r>
        <w:rPr>
          <w:rFonts w:asciiTheme="minorHAnsi" w:hAnsiTheme="minorHAnsi" w:cstheme="minorHAnsi"/>
          <w:sz w:val="20"/>
          <w:szCs w:val="22"/>
        </w:rPr>
        <w:t xml:space="preserve"> of CT which can cause </w:t>
      </w:r>
      <w:r w:rsidR="00EB3B4C">
        <w:rPr>
          <w:rFonts w:asciiTheme="minorHAnsi" w:hAnsiTheme="minorHAnsi" w:cstheme="minorHAnsi"/>
          <w:sz w:val="20"/>
          <w:szCs w:val="22"/>
        </w:rPr>
        <w:t>t</w:t>
      </w:r>
      <w:r>
        <w:rPr>
          <w:rFonts w:asciiTheme="minorHAnsi" w:hAnsiTheme="minorHAnsi" w:cstheme="minorHAnsi"/>
          <w:sz w:val="20"/>
          <w:szCs w:val="22"/>
        </w:rPr>
        <w:t xml:space="preserve">rachoma, a cause of blindness and </w:t>
      </w:r>
      <w:r w:rsidRPr="00444127">
        <w:rPr>
          <w:rFonts w:asciiTheme="minorHAnsi" w:hAnsiTheme="minorHAnsi" w:cstheme="minorHAnsi"/>
          <w:sz w:val="20"/>
          <w:szCs w:val="20"/>
        </w:rPr>
        <w:t>lymphogranuloma venereum, a sexually transmitted infection which effects the lymphatic system</w:t>
      </w:r>
      <w:r w:rsidR="000216A3">
        <w:rPr>
          <w:rFonts w:asciiTheme="minorHAnsi" w:hAnsiTheme="minorHAnsi" w:cstheme="minorHAnsi"/>
          <w:sz w:val="20"/>
          <w:szCs w:val="20"/>
        </w:rPr>
        <w:t xml:space="preserve"> which this application does not apply to.</w:t>
      </w:r>
      <w:r w:rsidR="00F93F9F">
        <w:rPr>
          <w:rFonts w:asciiTheme="minorHAnsi" w:hAnsiTheme="minorHAnsi" w:cstheme="minorHAnsi"/>
          <w:sz w:val="20"/>
          <w:szCs w:val="20"/>
        </w:rPr>
        <w:t xml:space="preserve"> </w:t>
      </w:r>
      <w:r w:rsidR="00F01BCF" w:rsidRPr="00F01BCF">
        <w:rPr>
          <w:rFonts w:asciiTheme="minorHAnsi" w:hAnsiTheme="minorHAnsi" w:cstheme="minorHAnsi"/>
          <w:sz w:val="20"/>
          <w:szCs w:val="20"/>
          <w:lang w:val="en"/>
        </w:rPr>
        <w:t xml:space="preserve">TV causes </w:t>
      </w:r>
      <w:r w:rsidR="00F01BCF" w:rsidRPr="00F01BCF">
        <w:rPr>
          <w:rFonts w:asciiTheme="minorHAnsi" w:hAnsiTheme="minorHAnsi" w:cstheme="minorHAnsi"/>
          <w:color w:val="000000"/>
          <w:sz w:val="20"/>
          <w:szCs w:val="20"/>
        </w:rPr>
        <w:t>urethral discharge and dysuria in men, and vaginal discharge, dysuria, and abdominal pain in women.</w:t>
      </w:r>
      <w:r w:rsidR="00F01BCF" w:rsidRPr="00F01BCF">
        <w:rPr>
          <w:rFonts w:asciiTheme="minorHAnsi" w:hAnsiTheme="minorHAnsi" w:cstheme="minorHAnsi"/>
          <w:color w:val="000000"/>
          <w:sz w:val="20"/>
          <w:szCs w:val="20"/>
        </w:rPr>
        <w:fldChar w:fldCharType="begin">
          <w:fldData xml:space="preserve">PEVuZE5vdGU+PENpdGU+PEF1dGhvcj5QYXRlbDwvQXV0aG9yPjxZZWFyPjIwMTg8L1llYXI+PFJl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</w:fldData>
        </w:fldChar>
      </w:r>
      <w:r w:rsidR="00D8667D">
        <w:rPr>
          <w:rFonts w:asciiTheme="minorHAnsi" w:hAnsiTheme="minorHAnsi" w:cstheme="minorHAnsi"/>
          <w:color w:val="000000"/>
          <w:sz w:val="20"/>
          <w:szCs w:val="20"/>
        </w:rPr>
        <w:instrText xml:space="preserve"> ADDIN EN.CITE </w:instrText>
      </w:r>
      <w:r w:rsidR="00D8667D">
        <w:rPr>
          <w:rFonts w:asciiTheme="minorHAnsi" w:hAnsiTheme="minorHAnsi" w:cstheme="minorHAnsi"/>
          <w:color w:val="000000"/>
          <w:sz w:val="20"/>
          <w:szCs w:val="20"/>
        </w:rPr>
        <w:fldChar w:fldCharType="begin">
          <w:fldData xml:space="preserve">PEVuZE5vdGU+PENpdGU+PEF1dGhvcj5QYXRlbDwvQXV0aG9yPjxZZWFyPjIwMTg8L1llYXI+PFJl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</w:fldData>
        </w:fldChar>
      </w:r>
      <w:r w:rsidR="00D8667D">
        <w:rPr>
          <w:rFonts w:asciiTheme="minorHAnsi" w:hAnsiTheme="minorHAnsi" w:cstheme="minorHAnsi"/>
          <w:color w:val="000000"/>
          <w:sz w:val="20"/>
          <w:szCs w:val="20"/>
        </w:rPr>
        <w:instrText xml:space="preserve"> ADDIN EN.CITE.DATA </w:instrText>
      </w:r>
      <w:r w:rsidR="00D8667D">
        <w:rPr>
          <w:rFonts w:asciiTheme="minorHAnsi" w:hAnsiTheme="minorHAnsi" w:cstheme="minorHAnsi"/>
          <w:color w:val="000000"/>
          <w:sz w:val="20"/>
          <w:szCs w:val="20"/>
        </w:rPr>
      </w:r>
      <w:r w:rsidR="00D8667D">
        <w:rPr>
          <w:rFonts w:asciiTheme="minorHAnsi" w:hAnsiTheme="minorHAnsi" w:cstheme="minorHAnsi"/>
          <w:color w:val="000000"/>
          <w:sz w:val="20"/>
          <w:szCs w:val="20"/>
        </w:rPr>
        <w:fldChar w:fldCharType="end"/>
      </w:r>
      <w:r w:rsidR="00F01BCF" w:rsidRPr="00F01BCF">
        <w:rPr>
          <w:rFonts w:asciiTheme="minorHAnsi" w:hAnsiTheme="minorHAnsi" w:cstheme="minorHAnsi"/>
          <w:color w:val="000000"/>
          <w:sz w:val="20"/>
          <w:szCs w:val="20"/>
        </w:rPr>
      </w:r>
      <w:r w:rsidR="00F01BCF" w:rsidRPr="00F01BCF">
        <w:rPr>
          <w:rFonts w:asciiTheme="minorHAnsi" w:hAnsiTheme="minorHAnsi" w:cstheme="minorHAnsi"/>
          <w:color w:val="000000"/>
          <w:sz w:val="20"/>
          <w:szCs w:val="20"/>
        </w:rPr>
        <w:fldChar w:fldCharType="separate"/>
      </w:r>
      <w:r w:rsidR="00D8667D" w:rsidRPr="00D8667D">
        <w:rPr>
          <w:rFonts w:asciiTheme="minorHAnsi" w:hAnsiTheme="minorHAnsi" w:cstheme="minorHAnsi"/>
          <w:noProof/>
          <w:color w:val="000000"/>
          <w:sz w:val="20"/>
          <w:szCs w:val="20"/>
          <w:vertAlign w:val="superscript"/>
        </w:rPr>
        <w:t>33</w:t>
      </w:r>
      <w:r w:rsidR="00F01BCF" w:rsidRPr="00F01BCF">
        <w:rPr>
          <w:rFonts w:asciiTheme="minorHAnsi" w:hAnsiTheme="minorHAnsi" w:cstheme="minorHAnsi"/>
          <w:color w:val="000000"/>
          <w:sz w:val="20"/>
          <w:szCs w:val="20"/>
        </w:rPr>
        <w:fldChar w:fldCharType="end"/>
      </w:r>
      <w:r w:rsidR="00F01BCF" w:rsidRPr="00F01BCF">
        <w:rPr>
          <w:rFonts w:asciiTheme="minorHAnsi" w:hAnsiTheme="minorHAnsi" w:cstheme="minorHAnsi"/>
          <w:color w:val="000000"/>
          <w:sz w:val="20"/>
          <w:szCs w:val="20"/>
        </w:rPr>
        <w:t xml:space="preserve"> In men, untreated and persistent TV infection is a cause of urethritis and is associated with prostatitis, epididymitis and decreased sperm cell motility</w:t>
      </w:r>
      <w:r w:rsidR="00910B98">
        <w:rPr>
          <w:rFonts w:asciiTheme="minorHAnsi" w:hAnsiTheme="minorHAnsi" w:cstheme="minorHAnsi"/>
          <w:color w:val="000000"/>
          <w:sz w:val="20"/>
          <w:szCs w:val="20"/>
        </w:rPr>
        <w:t>,</w:t>
      </w:r>
      <w:r w:rsidR="00F01BCF" w:rsidRPr="00F01BCF">
        <w:rPr>
          <w:rFonts w:asciiTheme="minorHAnsi" w:hAnsiTheme="minorHAnsi" w:cstheme="minorHAnsi"/>
          <w:color w:val="000000"/>
          <w:sz w:val="20"/>
          <w:szCs w:val="20"/>
        </w:rPr>
        <w:fldChar w:fldCharType="begin"/>
      </w:r>
      <w:r w:rsidR="00910B98">
        <w:rPr>
          <w:rFonts w:asciiTheme="minorHAnsi" w:hAnsiTheme="minorHAnsi" w:cstheme="minorHAnsi"/>
          <w:color w:val="000000"/>
          <w:sz w:val="20"/>
          <w:szCs w:val="20"/>
        </w:rPr>
        <w:instrText xml:space="preserve"> ADDIN EN.CITE &lt;EndNote&gt;&lt;Cite&gt;&lt;Author&gt;Martinez-Garcia&lt;/Author&gt;&lt;Year&gt;1996&lt;/Year&gt;&lt;RecNum&gt;890&lt;/RecNum&gt;&lt;DisplayText&gt;&lt;style face="superscript"&gt;34&lt;/style&gt;&lt;/DisplayText&gt;&lt;record&gt;&lt;rec-number&gt;890&lt;/rec-number&gt;&lt;foreign-keys&gt;&lt;key app="EN" db-id="92wedsweuewpvber5pzx9daqpxep0vvad0rr" timestamp="1575949992"&gt;890&lt;/key&gt;&lt;/foreign-keys&gt;&lt;ref-type name="Journal Article"&gt;17&lt;/ref-type&gt;&lt;contributors&gt;&lt;authors&gt;&lt;author&gt;Martinez-Garcia, F.&lt;/author&gt;&lt;author&gt;Regadera, J.&lt;/author&gt;&lt;author&gt;Mayer, R.&lt;/author&gt;&lt;author&gt;Sanchez, S.&lt;/author&gt;&lt;author&gt;Nistal, M.&lt;/author&gt;&lt;/authors&gt;&lt;/contributors&gt;&lt;auth-address&gt;Department of Morphology and Laboratory of Parasitology, School of Medicine, Autonomous University, Madrid, Spain.&lt;/auth-address&gt;&lt;titles&gt;&lt;title&gt;Protozoan infections in the male genital tract&lt;/title&gt;&lt;secondary-title&gt;J Urol&lt;/secondary-title&gt;&lt;/titles&gt;&lt;periodical&gt;&lt;full-title&gt;J Urol&lt;/full-title&gt;&lt;/periodical&gt;&lt;pages&gt;340-9&lt;/pages&gt;&lt;volume&gt;156&lt;/volume&gt;&lt;number&gt;2 Pt 1&lt;/number&gt;&lt;keywords&gt;&lt;keyword&gt;Genital Diseases, Male/diagnosis/*parasitology/therapy&lt;/keyword&gt;&lt;keyword&gt;Humans&lt;/keyword&gt;&lt;keyword&gt;Male&lt;/keyword&gt;&lt;keyword&gt;*Protozoan Infections/diagnosis/therapy&lt;/keyword&gt;&lt;/keywords&gt;&lt;dates&gt;&lt;year&gt;1996&lt;/year&gt;&lt;pub-dates&gt;&lt;date&gt;Aug&lt;/date&gt;&lt;/pub-dates&gt;&lt;/dates&gt;&lt;isbn&gt;0022-5347 (Print)&amp;#xD;0022-5347 (Linking)&lt;/isbn&gt;&lt;accession-num&gt;8683676&lt;/accession-num&gt;&lt;urls&gt;&lt;related-urls&gt;&lt;url&gt;https://www.ncbi.nlm.nih.gov/pubmed/8683676&lt;/url&gt;&lt;/related-urls&gt;&lt;/urls&gt;&lt;electronic-resource-num&gt;10.1097/00005392-199608000-00003&lt;/electronic-resource-num&gt;&lt;/record&gt;&lt;/Cite&gt;&lt;/EndNote&gt;</w:instrText>
      </w:r>
      <w:r w:rsidR="00F01BCF" w:rsidRPr="00F01BCF">
        <w:rPr>
          <w:rFonts w:asciiTheme="minorHAnsi" w:hAnsiTheme="minorHAnsi" w:cstheme="minorHAnsi"/>
          <w:color w:val="000000"/>
          <w:sz w:val="20"/>
          <w:szCs w:val="20"/>
        </w:rPr>
        <w:fldChar w:fldCharType="separate"/>
      </w:r>
      <w:r w:rsidR="00910B98" w:rsidRPr="00910B98">
        <w:rPr>
          <w:rFonts w:asciiTheme="minorHAnsi" w:hAnsiTheme="minorHAnsi" w:cstheme="minorHAnsi"/>
          <w:noProof/>
          <w:color w:val="000000"/>
          <w:sz w:val="20"/>
          <w:szCs w:val="20"/>
          <w:vertAlign w:val="superscript"/>
        </w:rPr>
        <w:t>34</w:t>
      </w:r>
      <w:r w:rsidR="00F01BCF" w:rsidRPr="00F01BCF">
        <w:rPr>
          <w:rFonts w:asciiTheme="minorHAnsi" w:hAnsiTheme="minorHAnsi" w:cstheme="minorHAnsi"/>
          <w:color w:val="000000"/>
          <w:sz w:val="20"/>
          <w:szCs w:val="20"/>
        </w:rPr>
        <w:fldChar w:fldCharType="end"/>
      </w:r>
      <w:r w:rsidR="00910B98">
        <w:rPr>
          <w:rFonts w:asciiTheme="minorHAnsi" w:hAnsiTheme="minorHAnsi" w:cstheme="minorHAnsi"/>
          <w:color w:val="000000"/>
          <w:sz w:val="20"/>
          <w:szCs w:val="20"/>
        </w:rPr>
        <w:t xml:space="preserve"> and in women cervical dysplasia</w:t>
      </w:r>
      <w:r w:rsidR="005C4A13">
        <w:rPr>
          <w:rFonts w:asciiTheme="minorHAnsi" w:hAnsiTheme="minorHAnsi" w:cstheme="minorHAnsi"/>
          <w:color w:val="000000"/>
          <w:sz w:val="20"/>
          <w:szCs w:val="20"/>
        </w:rPr>
        <w:t xml:space="preserve"> and </w:t>
      </w:r>
      <w:r w:rsidR="00910B98">
        <w:rPr>
          <w:rFonts w:asciiTheme="minorHAnsi" w:hAnsiTheme="minorHAnsi" w:cstheme="minorHAnsi"/>
          <w:color w:val="000000"/>
          <w:sz w:val="20"/>
          <w:szCs w:val="20"/>
        </w:rPr>
        <w:t>infertility</w:t>
      </w:r>
      <w:r w:rsidR="00910B98">
        <w:t>.</w:t>
      </w:r>
      <w:r w:rsidR="005C4A13" w:rsidRPr="005C4A13">
        <w:rPr>
          <w:rFonts w:asciiTheme="minorHAnsi" w:hAnsiTheme="minorHAnsi" w:cstheme="minorHAnsi"/>
          <w:sz w:val="20"/>
          <w:szCs w:val="20"/>
        </w:rPr>
        <w:fldChar w:fldCharType="begin">
          <w:fldData xml:space="preserve">PEVuZE5vdGU+PENpdGU+PEF1dGhvcj5aaGFuZzwvQXV0aG9yPjxZZWFyPjE5OTQ8L1llYXI+PFJl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</w:fldData>
        </w:fldChar>
      </w:r>
      <w:r w:rsidR="005C4A13" w:rsidRPr="005C4A13">
        <w:rPr>
          <w:rFonts w:asciiTheme="minorHAnsi" w:hAnsiTheme="minorHAnsi" w:cstheme="minorHAnsi"/>
          <w:sz w:val="20"/>
          <w:szCs w:val="20"/>
        </w:rPr>
        <w:instrText xml:space="preserve"> ADDIN EN.CITE </w:instrText>
      </w:r>
      <w:r w:rsidR="005C4A13" w:rsidRPr="005C4A13">
        <w:rPr>
          <w:rFonts w:asciiTheme="minorHAnsi" w:hAnsiTheme="minorHAnsi" w:cstheme="minorHAnsi"/>
          <w:sz w:val="20"/>
          <w:szCs w:val="20"/>
        </w:rPr>
        <w:fldChar w:fldCharType="begin">
          <w:fldData xml:space="preserve">PEVuZE5vdGU+PENpdGU+PEF1dGhvcj5aaGFuZzwvQXV0aG9yPjxZZWFyPjE5OTQ8L1llYXI+PFJl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</w:fldData>
        </w:fldChar>
      </w:r>
      <w:r w:rsidR="005C4A13" w:rsidRPr="005C4A13">
        <w:rPr>
          <w:rFonts w:asciiTheme="minorHAnsi" w:hAnsiTheme="minorHAnsi" w:cstheme="minorHAnsi"/>
          <w:sz w:val="20"/>
          <w:szCs w:val="20"/>
        </w:rPr>
        <w:instrText xml:space="preserve"> ADDIN EN.CITE.DATA </w:instrText>
      </w:r>
      <w:r w:rsidR="005C4A13" w:rsidRPr="005C4A13">
        <w:rPr>
          <w:rFonts w:asciiTheme="minorHAnsi" w:hAnsiTheme="minorHAnsi" w:cstheme="minorHAnsi"/>
          <w:sz w:val="20"/>
          <w:szCs w:val="20"/>
        </w:rPr>
      </w:r>
      <w:r w:rsidR="005C4A13" w:rsidRPr="005C4A13">
        <w:rPr>
          <w:rFonts w:asciiTheme="minorHAnsi" w:hAnsiTheme="minorHAnsi" w:cstheme="minorHAnsi"/>
          <w:sz w:val="20"/>
          <w:szCs w:val="20"/>
        </w:rPr>
        <w:fldChar w:fldCharType="end"/>
      </w:r>
      <w:r w:rsidR="005C4A13" w:rsidRPr="005C4A13">
        <w:rPr>
          <w:rFonts w:asciiTheme="minorHAnsi" w:hAnsiTheme="minorHAnsi" w:cstheme="minorHAnsi"/>
          <w:sz w:val="20"/>
          <w:szCs w:val="20"/>
        </w:rPr>
      </w:r>
      <w:r w:rsidR="005C4A13" w:rsidRPr="005C4A13">
        <w:rPr>
          <w:rFonts w:asciiTheme="minorHAnsi" w:hAnsiTheme="minorHAnsi" w:cstheme="minorHAnsi"/>
          <w:sz w:val="20"/>
          <w:szCs w:val="20"/>
        </w:rPr>
        <w:fldChar w:fldCharType="separate"/>
      </w:r>
      <w:r w:rsidR="005C4A13" w:rsidRPr="005C4A13">
        <w:rPr>
          <w:rFonts w:asciiTheme="minorHAnsi" w:hAnsiTheme="minorHAnsi" w:cstheme="minorHAnsi"/>
          <w:noProof/>
          <w:sz w:val="20"/>
          <w:szCs w:val="20"/>
          <w:vertAlign w:val="superscript"/>
        </w:rPr>
        <w:t>35 36</w:t>
      </w:r>
      <w:r w:rsidR="005C4A13" w:rsidRPr="005C4A13">
        <w:rPr>
          <w:rFonts w:asciiTheme="minorHAnsi" w:hAnsiTheme="minorHAnsi" w:cstheme="minorHAnsi"/>
          <w:sz w:val="20"/>
          <w:szCs w:val="20"/>
        </w:rPr>
        <w:fldChar w:fldCharType="end"/>
      </w:r>
      <w:r w:rsidR="00910B98">
        <w:t xml:space="preserve"> </w:t>
      </w:r>
      <w:r w:rsidR="000760AC">
        <w:rPr>
          <w:rStyle w:val="Emphasis"/>
          <w:rFonts w:asciiTheme="minorHAnsi" w:hAnsiTheme="minorHAnsi" w:cstheme="minorHAnsi"/>
          <w:bCs/>
          <w:i w:val="0"/>
          <w:iCs w:val="0"/>
          <w:sz w:val="20"/>
          <w:szCs w:val="20"/>
          <w:shd w:val="clear" w:color="auto" w:fill="FFFFFF"/>
        </w:rPr>
        <w:t>NG</w:t>
      </w:r>
      <w:r w:rsidR="00F93F9F" w:rsidRPr="0066548D">
        <w:rPr>
          <w:rStyle w:val="Emphasis"/>
          <w:rFonts w:asciiTheme="minorHAnsi" w:hAnsiTheme="minorHAnsi" w:cstheme="minorHAnsi"/>
          <w:bCs/>
          <w:i w:val="0"/>
          <w:iCs w:val="0"/>
          <w:sz w:val="20"/>
          <w:szCs w:val="20"/>
          <w:shd w:val="clear" w:color="auto" w:fill="FFFFFF"/>
        </w:rPr>
        <w:t xml:space="preserve"> </w:t>
      </w:r>
      <w:r w:rsidR="00F93F9F">
        <w:rPr>
          <w:rStyle w:val="Emphasis"/>
          <w:rFonts w:asciiTheme="minorHAnsi" w:hAnsiTheme="minorHAnsi" w:cstheme="minorHAnsi"/>
          <w:bCs/>
          <w:i w:val="0"/>
          <w:iCs w:val="0"/>
          <w:sz w:val="20"/>
          <w:szCs w:val="20"/>
          <w:shd w:val="clear" w:color="auto" w:fill="FFFFFF"/>
        </w:rPr>
        <w:t xml:space="preserve">causes gonorrhoea </w:t>
      </w:r>
      <w:r w:rsidR="000760AC">
        <w:rPr>
          <w:rStyle w:val="Emphasis"/>
          <w:rFonts w:asciiTheme="minorHAnsi" w:hAnsiTheme="minorHAnsi" w:cstheme="minorHAnsi"/>
          <w:bCs/>
          <w:i w:val="0"/>
          <w:iCs w:val="0"/>
          <w:sz w:val="20"/>
          <w:szCs w:val="20"/>
          <w:shd w:val="clear" w:color="auto" w:fill="FFFFFF"/>
        </w:rPr>
        <w:t xml:space="preserve">which </w:t>
      </w:r>
      <w:r w:rsidR="000760AC">
        <w:rPr>
          <w:rFonts w:asciiTheme="minorHAnsi" w:hAnsiTheme="minorHAnsi" w:cstheme="minorHAnsi"/>
          <w:color w:val="222222"/>
          <w:sz w:val="20"/>
          <w:szCs w:val="20"/>
          <w:shd w:val="clear" w:color="auto" w:fill="FFFFFF"/>
        </w:rPr>
        <w:t xml:space="preserve">can manifest as </w:t>
      </w:r>
      <w:r w:rsidR="000760AC" w:rsidRPr="002035D5">
        <w:rPr>
          <w:rFonts w:asciiTheme="minorHAnsi" w:hAnsiTheme="minorHAnsi"/>
          <w:sz w:val="20"/>
          <w:szCs w:val="20"/>
        </w:rPr>
        <w:t>abnormal vaginal discharge, bleeding and dysuria in women, and may result in urethral discharge and dysuria in men</w:t>
      </w:r>
      <w:r w:rsidR="00FF7307">
        <w:rPr>
          <w:rFonts w:asciiTheme="minorHAnsi" w:hAnsiTheme="minorHAnsi"/>
          <w:sz w:val="20"/>
          <w:szCs w:val="20"/>
        </w:rPr>
        <w:t>.</w:t>
      </w:r>
      <w:r w:rsidR="00FF7307">
        <w:rPr>
          <w:rFonts w:asciiTheme="minorHAnsi" w:hAnsiTheme="minorHAnsi"/>
          <w:sz w:val="20"/>
          <w:szCs w:val="20"/>
        </w:rPr>
        <w:fldChar w:fldCharType="begin">
          <w:fldData xml:space="preserve">PEVuZE5vdGU+PENpdGU+PEF1dGhvcj5GYXJsZXk8L0F1dGhvcj48WWVhcj4yMDAzPC9ZZWFyPjxS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PEVuZE5vdGU+PENpdGU+PEF1dGhvcj5GYXJsZXk8L0F1dGhvcj48WWVhcj4yMDAzPC9ZZWFyPjxS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FF7307">
        <w:rPr>
          <w:rFonts w:asciiTheme="minorHAnsi" w:hAnsiTheme="minorHAnsi"/>
          <w:sz w:val="20"/>
          <w:szCs w:val="20"/>
        </w:rPr>
      </w:r>
      <w:r w:rsidR="00FF7307">
        <w:rPr>
          <w:rFonts w:asciiTheme="minorHAnsi" w:hAnsiTheme="minorHAnsi"/>
          <w:sz w:val="20"/>
          <w:szCs w:val="20"/>
        </w:rPr>
        <w:fldChar w:fldCharType="separate"/>
      </w:r>
      <w:r w:rsidR="00FF7307" w:rsidRPr="00FF7307">
        <w:rPr>
          <w:rFonts w:asciiTheme="minorHAnsi" w:hAnsiTheme="minorHAnsi"/>
          <w:noProof/>
          <w:sz w:val="20"/>
          <w:szCs w:val="20"/>
          <w:vertAlign w:val="superscript"/>
        </w:rPr>
        <w:t>37 38</w:t>
      </w:r>
      <w:r w:rsidR="00FF7307">
        <w:rPr>
          <w:rFonts w:asciiTheme="minorHAnsi" w:hAnsiTheme="minorHAnsi"/>
          <w:sz w:val="20"/>
          <w:szCs w:val="20"/>
        </w:rPr>
        <w:fldChar w:fldCharType="end"/>
      </w:r>
      <w:r w:rsidR="00FF7307">
        <w:rPr>
          <w:rFonts w:asciiTheme="minorHAnsi" w:hAnsiTheme="minorHAnsi"/>
          <w:sz w:val="20"/>
          <w:szCs w:val="20"/>
        </w:rPr>
        <w:t xml:space="preserve"> </w:t>
      </w:r>
      <w:r w:rsidR="000760AC">
        <w:rPr>
          <w:rStyle w:val="Emphasis"/>
          <w:rFonts w:asciiTheme="minorHAnsi" w:hAnsiTheme="minorHAnsi" w:cstheme="minorHAnsi"/>
          <w:bCs/>
          <w:i w:val="0"/>
          <w:iCs w:val="0"/>
          <w:sz w:val="20"/>
          <w:szCs w:val="20"/>
          <w:shd w:val="clear" w:color="auto" w:fill="FFFFFF"/>
        </w:rPr>
        <w:t>If</w:t>
      </w:r>
      <w:r w:rsidR="00F93F9F">
        <w:rPr>
          <w:rStyle w:val="Emphasis"/>
          <w:rFonts w:asciiTheme="minorHAnsi" w:hAnsiTheme="minorHAnsi" w:cstheme="minorHAnsi"/>
          <w:bCs/>
          <w:i w:val="0"/>
          <w:iCs w:val="0"/>
          <w:sz w:val="20"/>
          <w:szCs w:val="20"/>
          <w:shd w:val="clear" w:color="auto" w:fill="FFFFFF"/>
        </w:rPr>
        <w:t xml:space="preserve"> untreated</w:t>
      </w:r>
      <w:r w:rsidR="000760AC">
        <w:rPr>
          <w:rStyle w:val="Emphasis"/>
          <w:rFonts w:asciiTheme="minorHAnsi" w:hAnsiTheme="minorHAnsi" w:cstheme="minorHAnsi"/>
          <w:bCs/>
          <w:i w:val="0"/>
          <w:iCs w:val="0"/>
          <w:sz w:val="20"/>
          <w:szCs w:val="20"/>
          <w:shd w:val="clear" w:color="auto" w:fill="FFFFFF"/>
        </w:rPr>
        <w:t>, gonorrhoea</w:t>
      </w:r>
      <w:r w:rsidR="00F93F9F">
        <w:rPr>
          <w:rStyle w:val="Emphasis"/>
          <w:rFonts w:asciiTheme="minorHAnsi" w:hAnsiTheme="minorHAnsi" w:cstheme="minorHAnsi"/>
          <w:bCs/>
          <w:i w:val="0"/>
          <w:iCs w:val="0"/>
          <w:sz w:val="20"/>
          <w:szCs w:val="20"/>
          <w:shd w:val="clear" w:color="auto" w:fill="FFFFFF"/>
        </w:rPr>
        <w:t xml:space="preserve"> may result in</w:t>
      </w:r>
      <w:r w:rsidR="00F93F9F" w:rsidRPr="0066548D">
        <w:rPr>
          <w:rStyle w:val="Emphasis"/>
          <w:rFonts w:asciiTheme="minorHAnsi" w:hAnsiTheme="minorHAnsi" w:cstheme="minorHAnsi"/>
          <w:bCs/>
          <w:i w:val="0"/>
          <w:iCs w:val="0"/>
          <w:sz w:val="20"/>
          <w:szCs w:val="20"/>
          <w:shd w:val="clear" w:color="auto" w:fill="FFFFFF"/>
        </w:rPr>
        <w:t xml:space="preserve"> </w:t>
      </w:r>
      <w:r w:rsidR="00F93F9F">
        <w:rPr>
          <w:rStyle w:val="Emphasis"/>
          <w:rFonts w:asciiTheme="minorHAnsi" w:hAnsiTheme="minorHAnsi" w:cstheme="minorHAnsi"/>
          <w:bCs/>
          <w:i w:val="0"/>
          <w:iCs w:val="0"/>
          <w:sz w:val="20"/>
          <w:szCs w:val="20"/>
          <w:shd w:val="clear" w:color="auto" w:fill="FFFFFF"/>
        </w:rPr>
        <w:t xml:space="preserve">septic arthritis and </w:t>
      </w:r>
      <w:r w:rsidR="00F93F9F" w:rsidRPr="0066548D">
        <w:rPr>
          <w:rFonts w:asciiTheme="minorHAnsi" w:hAnsiTheme="minorHAnsi" w:cstheme="minorHAnsi"/>
          <w:color w:val="222222"/>
          <w:sz w:val="20"/>
          <w:szCs w:val="20"/>
          <w:shd w:val="clear" w:color="auto" w:fill="FFFFFF"/>
        </w:rPr>
        <w:t>disseminated gonococce</w:t>
      </w:r>
      <w:r w:rsidR="00F93F9F">
        <w:rPr>
          <w:rFonts w:asciiTheme="minorHAnsi" w:hAnsiTheme="minorHAnsi" w:cstheme="minorHAnsi"/>
          <w:color w:val="222222"/>
          <w:sz w:val="20"/>
          <w:szCs w:val="20"/>
          <w:shd w:val="clear" w:color="auto" w:fill="FFFFFF"/>
        </w:rPr>
        <w:t>a</w:t>
      </w:r>
      <w:r w:rsidR="00F93F9F" w:rsidRPr="0066548D">
        <w:rPr>
          <w:rFonts w:asciiTheme="minorHAnsi" w:hAnsiTheme="minorHAnsi" w:cstheme="minorHAnsi"/>
          <w:color w:val="222222"/>
          <w:sz w:val="20"/>
          <w:szCs w:val="20"/>
          <w:shd w:val="clear" w:color="auto" w:fill="FFFFFF"/>
        </w:rPr>
        <w:t>mia</w:t>
      </w:r>
      <w:r w:rsidR="00D15B00">
        <w:rPr>
          <w:rFonts w:asciiTheme="minorHAnsi" w:hAnsiTheme="minorHAnsi" w:cstheme="minorHAnsi"/>
          <w:color w:val="222222"/>
          <w:sz w:val="20"/>
          <w:szCs w:val="20"/>
          <w:shd w:val="clear" w:color="auto" w:fill="FFFFFF"/>
        </w:rPr>
        <w:t>,</w:t>
      </w:r>
      <w:r w:rsidR="00D15B00">
        <w:rPr>
          <w:rFonts w:asciiTheme="minorHAnsi" w:hAnsiTheme="minorHAnsi" w:cstheme="minorHAnsi"/>
          <w:sz w:val="20"/>
          <w:szCs w:val="20"/>
          <w:shd w:val="clear" w:color="auto" w:fill="FFFFFF"/>
        </w:rPr>
        <w:fldChar w:fldCharType="begin"/>
      </w:r>
      <w:r w:rsidR="002F44C6">
        <w:rPr>
          <w:rFonts w:asciiTheme="minorHAnsi" w:hAnsiTheme="minorHAnsi" w:cstheme="minorHAnsi"/>
          <w:sz w:val="20"/>
          <w:szCs w:val="20"/>
          <w:shd w:val="clear" w:color="auto" w:fill="FFFFFF"/>
        </w:rPr>
        <w:instrText xml:space="preserve"> ADDIN EN.CITE &lt;EndNote&gt;&lt;Cite&gt;&lt;Author&gt;Stamm&lt;/Author&gt;&lt;Year&gt;1999&lt;/Year&gt;&lt;RecNum&gt;144&lt;/RecNum&gt;&lt;DisplayText&gt;&lt;style face="superscript"&gt;11 12&lt;/style&gt;&lt;/DisplayText&gt;&lt;record&gt;&lt;rec-number&gt;144&lt;/rec-number&gt;&lt;foreign-keys&gt;&lt;key app="EN" db-id="d2df9d5vr5550oea9sexadwa9fxv2srprwv9" timestamp="1547593303"&gt;144&lt;/key&gt;&lt;/foreign-keys&gt;&lt;ref-type name="Book Section"&gt;5&lt;/ref-type&gt;&lt;contributors&gt;&lt;authors&gt;&lt;author&gt;Stamm, WE. &lt;/author&gt;&lt;/authors&gt;&lt;secondary-authors&gt;&lt;author&gt;Wasserheit, JN.&lt;/author&gt;&lt;/secondary-authors&gt;&lt;/contributors&gt;&lt;titles&gt;&lt;title&gt;Chlamydia trachomatis infection of the adult. &lt;/title&gt;&lt;secondary-title&gt;Sexually transmitted diseases. 3rd edn. &lt;/secondary-title&gt;&lt;/titles&gt;&lt;pages&gt;407-22&lt;/pages&gt;&lt;dates&gt;&lt;year&gt;1999&lt;/year&gt;&lt;/dates&gt;&lt;pub-location&gt;San Francisco&lt;/pub-location&gt;&lt;publisher&gt;McGraw-Hill&lt;/publisher&gt;&lt;urls&gt;&lt;/urls&gt;&lt;/record&gt;&lt;/Cite&gt;&lt;Cite&gt;&lt;Author&gt;W&lt;/Author&gt;&lt;Year&gt;1999&lt;/Year&gt;&lt;RecNum&gt;145&lt;/RecNum&gt;&lt;record&gt;&lt;rec-number&gt;145&lt;/rec-number&gt;&lt;foreign-keys&gt;&lt;key app="EN" db-id="d2df9d5vr5550oea9sexadwa9fxv2srprwv9" timestamp="1547593303"&gt;145&lt;/key&gt;&lt;/foreign-keys&gt;&lt;ref-type name="Book Section"&gt;5&lt;/ref-type&gt;&lt;contributors&gt;&lt;authors&gt;&lt;author&gt;Hook E W&lt;/author&gt;&lt;/authors&gt;&lt;secondary-authors&gt;&lt;author&gt;Wasserheit JN&lt;/author&gt;&lt;/secondary-authors&gt;&lt;/contributors&gt;&lt;titles&gt;&lt;title&gt; Gonococcal infections of the adult.&lt;/title&gt;&lt;secondary-title&gt;Sexually transmitted diseases. 3rd edn.&lt;/secondary-title&gt;&lt;/titles&gt;&lt;pages&gt;451-66&lt;/pages&gt;&lt;dates&gt;&lt;year&gt;1999&lt;/year&gt;&lt;/dates&gt;&lt;pub-location&gt;San Francisco&lt;/pub-location&gt;&lt;publisher&gt;McGraw-Hill&lt;/publisher&gt;&lt;urls&gt;&lt;/urls&gt;&lt;/record&gt;&lt;/Cite&gt;&lt;/EndNote&gt;</w:instrText>
      </w:r>
      <w:r w:rsidR="00D15B00">
        <w:rPr>
          <w:rFonts w:asciiTheme="minorHAnsi" w:hAnsiTheme="minorHAnsi" w:cstheme="minorHAnsi"/>
          <w:sz w:val="20"/>
          <w:szCs w:val="20"/>
          <w:shd w:val="clear" w:color="auto" w:fill="FFFFFF"/>
        </w:rPr>
        <w:fldChar w:fldCharType="separate"/>
      </w:r>
      <w:r w:rsidR="002F44C6" w:rsidRPr="002F44C6">
        <w:rPr>
          <w:rFonts w:asciiTheme="minorHAnsi" w:hAnsiTheme="minorHAnsi" w:cstheme="minorHAnsi"/>
          <w:noProof/>
          <w:sz w:val="20"/>
          <w:szCs w:val="20"/>
          <w:shd w:val="clear" w:color="auto" w:fill="FFFFFF"/>
          <w:vertAlign w:val="superscript"/>
        </w:rPr>
        <w:t>11 12</w:t>
      </w:r>
      <w:r w:rsidR="00D15B00">
        <w:rPr>
          <w:rFonts w:asciiTheme="minorHAnsi" w:hAnsiTheme="minorHAnsi" w:cstheme="minorHAnsi"/>
          <w:sz w:val="20"/>
          <w:szCs w:val="20"/>
          <w:shd w:val="clear" w:color="auto" w:fill="FFFFFF"/>
        </w:rPr>
        <w:fldChar w:fldCharType="end"/>
      </w:r>
      <w:r w:rsidR="00F93F9F" w:rsidRPr="0066548D">
        <w:rPr>
          <w:rFonts w:asciiTheme="minorHAnsi" w:hAnsiTheme="minorHAnsi" w:cstheme="minorHAnsi"/>
          <w:color w:val="222222"/>
          <w:sz w:val="20"/>
          <w:szCs w:val="20"/>
          <w:shd w:val="clear" w:color="auto" w:fill="FFFFFF"/>
        </w:rPr>
        <w:t xml:space="preserve"> and </w:t>
      </w:r>
      <w:r w:rsidR="00F93F9F">
        <w:rPr>
          <w:rFonts w:asciiTheme="minorHAnsi" w:hAnsiTheme="minorHAnsi" w:cstheme="minorHAnsi"/>
          <w:color w:val="222222"/>
          <w:sz w:val="20"/>
          <w:szCs w:val="20"/>
          <w:shd w:val="clear" w:color="auto" w:fill="FFFFFF"/>
        </w:rPr>
        <w:t xml:space="preserve">in neonates, </w:t>
      </w:r>
      <w:r w:rsidR="00F93F9F" w:rsidRPr="0066548D">
        <w:rPr>
          <w:rFonts w:asciiTheme="minorHAnsi" w:hAnsiTheme="minorHAnsi" w:cstheme="minorHAnsi"/>
          <w:color w:val="222222"/>
          <w:sz w:val="20"/>
          <w:szCs w:val="20"/>
          <w:shd w:val="clear" w:color="auto" w:fill="FFFFFF"/>
        </w:rPr>
        <w:t>gonococcal ophthalmia neonatorum</w:t>
      </w:r>
      <w:r w:rsidR="00F93F9F" w:rsidRPr="00DF0DBE">
        <w:rPr>
          <w:rFonts w:asciiTheme="minorHAnsi" w:hAnsiTheme="minorHAnsi" w:cstheme="minorHAnsi"/>
          <w:color w:val="222222"/>
          <w:sz w:val="20"/>
          <w:szCs w:val="20"/>
          <w:shd w:val="clear" w:color="auto" w:fill="FFFFFF"/>
        </w:rPr>
        <w:t>.</w:t>
      </w:r>
      <w:r w:rsidR="00ED4985" w:rsidRPr="00DF0DBE">
        <w:rPr>
          <w:rFonts w:asciiTheme="minorHAnsi" w:hAnsiTheme="minorHAnsi" w:cstheme="minorHAnsi"/>
          <w:color w:val="222222"/>
          <w:sz w:val="20"/>
          <w:szCs w:val="20"/>
          <w:shd w:val="clear" w:color="auto" w:fill="FFFFFF"/>
        </w:rPr>
        <w:t xml:space="preserve"> </w:t>
      </w:r>
      <w:r w:rsidR="00DF0DBE">
        <w:rPr>
          <w:rFonts w:asciiTheme="minorHAnsi" w:hAnsiTheme="minorHAnsi" w:cstheme="minorHAnsi"/>
          <w:color w:val="222222"/>
          <w:sz w:val="20"/>
          <w:szCs w:val="20"/>
          <w:shd w:val="clear" w:color="auto" w:fill="FFFFFF"/>
        </w:rPr>
        <w:t>In remote areas, co-infection of</w:t>
      </w:r>
      <w:r w:rsidR="00DF0DBE" w:rsidRPr="00DF0DBE">
        <w:rPr>
          <w:rFonts w:asciiTheme="minorHAnsi" w:hAnsiTheme="minorHAnsi" w:cstheme="minorHAnsi"/>
          <w:color w:val="222222"/>
          <w:sz w:val="20"/>
          <w:szCs w:val="20"/>
          <w:shd w:val="clear" w:color="auto" w:fill="FFFFFF"/>
        </w:rPr>
        <w:t xml:space="preserve"> CT and NG </w:t>
      </w:r>
      <w:r w:rsidR="00DF0DBE">
        <w:rPr>
          <w:rFonts w:asciiTheme="minorHAnsi" w:hAnsiTheme="minorHAnsi" w:cstheme="minorHAnsi"/>
          <w:color w:val="222222"/>
          <w:sz w:val="20"/>
          <w:szCs w:val="20"/>
          <w:shd w:val="clear" w:color="auto" w:fill="FFFFFF"/>
        </w:rPr>
        <w:t>is common</w:t>
      </w:r>
      <w:r w:rsidR="00DF0DBE" w:rsidRPr="00DF0DBE">
        <w:rPr>
          <w:rFonts w:asciiTheme="minorHAnsi" w:hAnsiTheme="minorHAnsi" w:cstheme="minorHAnsi"/>
          <w:color w:val="222222"/>
          <w:sz w:val="20"/>
          <w:szCs w:val="20"/>
          <w:shd w:val="clear" w:color="auto" w:fill="FFFFFF"/>
        </w:rPr>
        <w:t>,</w:t>
      </w:r>
      <w:r w:rsidR="00DF0DBE">
        <w:rPr>
          <w:rFonts w:asciiTheme="minorHAnsi" w:hAnsiTheme="minorHAnsi" w:cstheme="minorHAnsi"/>
          <w:color w:val="222222"/>
          <w:sz w:val="20"/>
          <w:szCs w:val="20"/>
          <w:shd w:val="clear" w:color="auto" w:fill="FFFFFF"/>
        </w:rPr>
        <w:t xml:space="preserve"> and</w:t>
      </w:r>
      <w:r w:rsidR="00DF0DBE" w:rsidRPr="00DF0DBE">
        <w:rPr>
          <w:rFonts w:asciiTheme="minorHAnsi" w:hAnsiTheme="minorHAnsi" w:cstheme="minorHAnsi"/>
          <w:color w:val="222222"/>
          <w:sz w:val="20"/>
          <w:szCs w:val="20"/>
          <w:shd w:val="clear" w:color="auto" w:fill="FFFFFF"/>
        </w:rPr>
        <w:t xml:space="preserve"> TV infection </w:t>
      </w:r>
      <w:r w:rsidR="00DF0DBE">
        <w:rPr>
          <w:rFonts w:asciiTheme="minorHAnsi" w:hAnsiTheme="minorHAnsi" w:cstheme="minorHAnsi"/>
          <w:color w:val="222222"/>
          <w:sz w:val="20"/>
          <w:szCs w:val="20"/>
          <w:shd w:val="clear" w:color="auto" w:fill="FFFFFF"/>
        </w:rPr>
        <w:t>is also</w:t>
      </w:r>
      <w:r w:rsidR="00DF0DBE" w:rsidRPr="00DF0DBE">
        <w:rPr>
          <w:rFonts w:asciiTheme="minorHAnsi" w:hAnsiTheme="minorHAnsi" w:cstheme="minorHAnsi"/>
          <w:color w:val="222222"/>
          <w:sz w:val="20"/>
          <w:szCs w:val="20"/>
          <w:shd w:val="clear" w:color="auto" w:fill="FFFFFF"/>
        </w:rPr>
        <w:t xml:space="preserve"> associated with both infections</w:t>
      </w:r>
      <w:r w:rsidR="00DF0DBE">
        <w:rPr>
          <w:rFonts w:asciiTheme="minorHAnsi" w:hAnsiTheme="minorHAnsi" w:cstheme="minorHAnsi"/>
          <w:color w:val="222222"/>
          <w:sz w:val="20"/>
          <w:szCs w:val="20"/>
          <w:shd w:val="clear" w:color="auto" w:fill="FFFFFF"/>
        </w:rPr>
        <w:t>, however</w:t>
      </w:r>
      <w:r w:rsidR="00DF0DBE" w:rsidRPr="00DF0DBE">
        <w:rPr>
          <w:rFonts w:asciiTheme="minorHAnsi" w:hAnsiTheme="minorHAnsi" w:cstheme="minorHAnsi"/>
          <w:color w:val="222222"/>
          <w:sz w:val="20"/>
          <w:szCs w:val="20"/>
          <w:shd w:val="clear" w:color="auto" w:fill="FFFFFF"/>
        </w:rPr>
        <w:t xml:space="preserve"> more often detected with NG.</w:t>
      </w:r>
      <w:r w:rsidR="00DF0DBE" w:rsidRPr="00DF0DBE">
        <w:rPr>
          <w:rFonts w:asciiTheme="minorHAnsi" w:hAnsiTheme="minorHAnsi" w:cstheme="minorHAnsi"/>
          <w:color w:val="222222"/>
          <w:sz w:val="20"/>
          <w:szCs w:val="20"/>
          <w:shd w:val="clear" w:color="auto" w:fill="FFFFFF"/>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rFonts w:asciiTheme="minorHAnsi" w:hAnsiTheme="minorHAnsi" w:cstheme="minorHAnsi"/>
          <w:color w:val="222222"/>
          <w:sz w:val="20"/>
          <w:szCs w:val="20"/>
          <w:shd w:val="clear" w:color="auto" w:fill="FFFFFF"/>
        </w:rPr>
        <w:instrText xml:space="preserve"> ADDIN EN.CITE </w:instrText>
      </w:r>
      <w:r w:rsidR="00FF7307">
        <w:rPr>
          <w:rFonts w:asciiTheme="minorHAnsi" w:hAnsiTheme="minorHAnsi" w:cstheme="minorHAnsi"/>
          <w:color w:val="222222"/>
          <w:sz w:val="20"/>
          <w:szCs w:val="20"/>
          <w:shd w:val="clear" w:color="auto" w:fill="FFFFFF"/>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rFonts w:asciiTheme="minorHAnsi" w:hAnsiTheme="minorHAnsi" w:cstheme="minorHAnsi"/>
          <w:color w:val="222222"/>
          <w:sz w:val="20"/>
          <w:szCs w:val="20"/>
          <w:shd w:val="clear" w:color="auto" w:fill="FFFFFF"/>
        </w:rPr>
        <w:instrText xml:space="preserve"> ADDIN EN.CITE.DATA </w:instrText>
      </w:r>
      <w:r w:rsidR="00FF7307">
        <w:rPr>
          <w:rFonts w:asciiTheme="minorHAnsi" w:hAnsiTheme="minorHAnsi" w:cstheme="minorHAnsi"/>
          <w:color w:val="222222"/>
          <w:sz w:val="20"/>
          <w:szCs w:val="20"/>
          <w:shd w:val="clear" w:color="auto" w:fill="FFFFFF"/>
        </w:rPr>
      </w:r>
      <w:r w:rsidR="00FF7307">
        <w:rPr>
          <w:rFonts w:asciiTheme="minorHAnsi" w:hAnsiTheme="minorHAnsi" w:cstheme="minorHAnsi"/>
          <w:color w:val="222222"/>
          <w:sz w:val="20"/>
          <w:szCs w:val="20"/>
          <w:shd w:val="clear" w:color="auto" w:fill="FFFFFF"/>
        </w:rPr>
        <w:fldChar w:fldCharType="end"/>
      </w:r>
      <w:r w:rsidR="00DF0DBE" w:rsidRPr="00DF0DBE">
        <w:rPr>
          <w:rFonts w:asciiTheme="minorHAnsi" w:hAnsiTheme="minorHAnsi" w:cstheme="minorHAnsi"/>
          <w:color w:val="222222"/>
          <w:sz w:val="20"/>
          <w:szCs w:val="20"/>
          <w:shd w:val="clear" w:color="auto" w:fill="FFFFFF"/>
        </w:rPr>
      </w:r>
      <w:r w:rsidR="00DF0DBE" w:rsidRPr="00DF0DBE">
        <w:rPr>
          <w:rFonts w:asciiTheme="minorHAnsi" w:hAnsiTheme="minorHAnsi" w:cstheme="minorHAnsi"/>
          <w:color w:val="222222"/>
          <w:sz w:val="20"/>
          <w:szCs w:val="20"/>
          <w:shd w:val="clear" w:color="auto" w:fill="FFFFFF"/>
        </w:rPr>
        <w:fldChar w:fldCharType="separate"/>
      </w:r>
      <w:r w:rsidR="00FF7307" w:rsidRPr="00FF7307">
        <w:rPr>
          <w:rFonts w:asciiTheme="minorHAnsi" w:hAnsiTheme="minorHAnsi" w:cstheme="minorHAnsi"/>
          <w:noProof/>
          <w:color w:val="222222"/>
          <w:sz w:val="20"/>
          <w:szCs w:val="20"/>
          <w:shd w:val="clear" w:color="auto" w:fill="FFFFFF"/>
          <w:vertAlign w:val="superscript"/>
        </w:rPr>
        <w:t>39</w:t>
      </w:r>
      <w:r w:rsidR="00DF0DBE" w:rsidRPr="00DF0DBE">
        <w:rPr>
          <w:rFonts w:asciiTheme="minorHAnsi" w:hAnsiTheme="minorHAnsi" w:cstheme="minorHAnsi"/>
          <w:color w:val="222222"/>
          <w:sz w:val="20"/>
          <w:szCs w:val="20"/>
          <w:shd w:val="clear" w:color="auto" w:fill="FFFFFF"/>
        </w:rPr>
        <w:fldChar w:fldCharType="end"/>
      </w:r>
    </w:p>
    <w:p w14:paraId="030641F4" w14:textId="77777777" w:rsidR="0066110E" w:rsidRDefault="0066110E" w:rsidP="0039076C">
      <w:pPr>
        <w:pStyle w:val="BodyText"/>
        <w:spacing w:after="0"/>
        <w:jc w:val="both"/>
        <w:rPr>
          <w:rFonts w:ascii="Arial" w:hAnsi="Arial" w:cs="Arial"/>
          <w:color w:val="222222"/>
          <w:sz w:val="21"/>
          <w:szCs w:val="21"/>
          <w:shd w:val="clear" w:color="auto" w:fill="FFFFFF"/>
        </w:rPr>
      </w:pPr>
    </w:p>
    <w:p w14:paraId="10A77009" w14:textId="17FEFB77" w:rsidR="00EB3B4C" w:rsidRDefault="008F53DB" w:rsidP="008E40E7">
      <w:pPr>
        <w:pStyle w:val="BodyText"/>
        <w:spacing w:after="0"/>
        <w:ind w:left="360"/>
        <w:jc w:val="both"/>
        <w:rPr>
          <w:rFonts w:asciiTheme="minorHAnsi" w:hAnsiTheme="minorHAnsi"/>
          <w:sz w:val="20"/>
          <w:szCs w:val="20"/>
        </w:rPr>
      </w:pPr>
      <w:r>
        <w:rPr>
          <w:rFonts w:asciiTheme="minorHAnsi" w:hAnsiTheme="minorHAnsi" w:cstheme="minorHAnsi"/>
          <w:color w:val="222222"/>
          <w:sz w:val="20"/>
          <w:szCs w:val="20"/>
          <w:shd w:val="clear" w:color="auto" w:fill="FFFFFF"/>
        </w:rPr>
        <w:t>CT,</w:t>
      </w:r>
      <w:r w:rsidR="000F3F66">
        <w:rPr>
          <w:rFonts w:asciiTheme="minorHAnsi" w:hAnsiTheme="minorHAnsi" w:cstheme="minorHAnsi"/>
          <w:color w:val="222222"/>
          <w:sz w:val="20"/>
          <w:szCs w:val="20"/>
          <w:shd w:val="clear" w:color="auto" w:fill="FFFFFF"/>
        </w:rPr>
        <w:t xml:space="preserve"> </w:t>
      </w:r>
      <w:r>
        <w:rPr>
          <w:rFonts w:asciiTheme="minorHAnsi" w:hAnsiTheme="minorHAnsi" w:cstheme="minorHAnsi"/>
          <w:color w:val="222222"/>
          <w:sz w:val="20"/>
          <w:szCs w:val="20"/>
          <w:shd w:val="clear" w:color="auto" w:fill="FFFFFF"/>
        </w:rPr>
        <w:t>NG and TV</w:t>
      </w:r>
      <w:r w:rsidR="00ED4985" w:rsidRPr="00ED4985">
        <w:rPr>
          <w:rFonts w:asciiTheme="minorHAnsi" w:hAnsiTheme="minorHAnsi" w:cstheme="minorHAnsi"/>
          <w:color w:val="222222"/>
          <w:sz w:val="20"/>
          <w:szCs w:val="20"/>
          <w:shd w:val="clear" w:color="auto" w:fill="FFFFFF"/>
        </w:rPr>
        <w:t xml:space="preserve"> infection </w:t>
      </w:r>
      <w:r w:rsidR="00ED4985">
        <w:rPr>
          <w:rFonts w:asciiTheme="minorHAnsi" w:hAnsiTheme="minorHAnsi" w:cstheme="minorHAnsi"/>
          <w:sz w:val="20"/>
          <w:szCs w:val="20"/>
        </w:rPr>
        <w:t>ha</w:t>
      </w:r>
      <w:r w:rsidR="0037694C">
        <w:rPr>
          <w:rFonts w:asciiTheme="minorHAnsi" w:hAnsiTheme="minorHAnsi" w:cstheme="minorHAnsi"/>
          <w:sz w:val="20"/>
          <w:szCs w:val="20"/>
        </w:rPr>
        <w:t>ve</w:t>
      </w:r>
      <w:r w:rsidR="00ED4985">
        <w:rPr>
          <w:rFonts w:asciiTheme="minorHAnsi" w:hAnsiTheme="minorHAnsi" w:cstheme="minorHAnsi"/>
          <w:sz w:val="20"/>
          <w:szCs w:val="20"/>
        </w:rPr>
        <w:t xml:space="preserve"> been found to increase the risk of</w:t>
      </w:r>
      <w:r w:rsidR="00ED4985">
        <w:rPr>
          <w:rFonts w:asciiTheme="minorHAnsi" w:hAnsiTheme="minorHAnsi"/>
          <w:sz w:val="20"/>
          <w:szCs w:val="20"/>
        </w:rPr>
        <w:t xml:space="preserve"> </w:t>
      </w:r>
      <w:r w:rsidR="00BF508A">
        <w:rPr>
          <w:rFonts w:asciiTheme="minorHAnsi" w:hAnsiTheme="minorHAnsi"/>
          <w:sz w:val="20"/>
          <w:szCs w:val="20"/>
        </w:rPr>
        <w:t xml:space="preserve">progression to </w:t>
      </w:r>
      <w:r w:rsidR="00ED4985">
        <w:rPr>
          <w:rFonts w:asciiTheme="minorHAnsi" w:hAnsiTheme="minorHAnsi" w:cstheme="minorHAnsi"/>
          <w:sz w:val="20"/>
          <w:szCs w:val="22"/>
        </w:rPr>
        <w:t xml:space="preserve">pelvic inflammatory disease </w:t>
      </w:r>
      <w:r w:rsidR="00ED4985">
        <w:rPr>
          <w:rFonts w:asciiTheme="minorHAnsi" w:hAnsiTheme="minorHAnsi"/>
          <w:sz w:val="20"/>
          <w:szCs w:val="20"/>
        </w:rPr>
        <w:t>(PID),</w:t>
      </w:r>
      <w:r w:rsidR="00ED4985" w:rsidRPr="0030729B">
        <w:rPr>
          <w:rFonts w:asciiTheme="minorHAnsi" w:hAnsiTheme="minorHAnsi"/>
          <w:sz w:val="20"/>
          <w:szCs w:val="20"/>
        </w:rPr>
        <w:t xml:space="preserve"> </w:t>
      </w:r>
      <w:r w:rsidR="00ED4985">
        <w:rPr>
          <w:rFonts w:asciiTheme="minorHAnsi" w:hAnsiTheme="minorHAnsi"/>
          <w:sz w:val="20"/>
          <w:szCs w:val="20"/>
        </w:rPr>
        <w:t>which can cause</w:t>
      </w:r>
      <w:r w:rsidR="00ED4985" w:rsidRPr="0030729B">
        <w:rPr>
          <w:rFonts w:asciiTheme="minorHAnsi" w:hAnsiTheme="minorHAnsi"/>
          <w:sz w:val="20"/>
          <w:szCs w:val="20"/>
        </w:rPr>
        <w:t xml:space="preserve"> </w:t>
      </w:r>
      <w:r w:rsidR="00ED4985">
        <w:rPr>
          <w:rFonts w:asciiTheme="minorHAnsi" w:hAnsiTheme="minorHAnsi"/>
          <w:sz w:val="20"/>
          <w:szCs w:val="20"/>
        </w:rPr>
        <w:t xml:space="preserve">chronic abdominal pain, with the risk </w:t>
      </w:r>
      <w:r w:rsidR="00A043BC">
        <w:rPr>
          <w:rFonts w:asciiTheme="minorHAnsi" w:hAnsiTheme="minorHAnsi"/>
          <w:sz w:val="20"/>
          <w:szCs w:val="20"/>
        </w:rPr>
        <w:t xml:space="preserve">of progression </w:t>
      </w:r>
      <w:r w:rsidR="00ED4985">
        <w:rPr>
          <w:rFonts w:asciiTheme="minorHAnsi" w:hAnsiTheme="minorHAnsi"/>
          <w:sz w:val="20"/>
          <w:szCs w:val="20"/>
        </w:rPr>
        <w:t>increasing with repeat infections.</w:t>
      </w:r>
      <w:r w:rsidR="006E7D90" w:rsidRPr="006E7D90">
        <w:rPr>
          <w:rFonts w:asciiTheme="minorHAnsi" w:hAnsiTheme="minorHAnsi"/>
          <w:sz w:val="20"/>
          <w:szCs w:val="20"/>
        </w:rPr>
        <w:t xml:space="preserve"> </w:t>
      </w:r>
      <w:r w:rsidR="006E7D90">
        <w:rPr>
          <w:rFonts w:asciiTheme="minorHAnsi" w:hAnsiTheme="minorHAnsi"/>
          <w:sz w:val="20"/>
          <w:szCs w:val="20"/>
        </w:rPr>
        <w:fldChar w:fldCharType="begin">
          <w:fldData xml:space="preserve">PEVuZE5vdGU+PENpdGU+PEF1dGhvcj5EYXZpZXM8L0F1dGhvcj48WWVhcj4yMDEzPC9ZZWFyPjxS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dGxlPjwvYWx0LXBlcmlvZGljYWw+PHBhZ2VzPjIzMC00PC9wYWdlcz48dm9sdW1lPjQwPC92b2x1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aXR0ZWQgSW5mZWN0aW9uczwvZnVsbC10aXRsZT48L2FsdC1wZXJpb2RpY2FsPjxlZGl0aW9uPjIw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PEVuZE5vdGU+PENpdGU+PEF1dGhvcj5EYXZpZXM8L0F1dGhvcj48WWVhcj4yMDEzPC9ZZWFyPjxS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dGxlPjwvYWx0LXBlcmlvZGljYWw+PHBhZ2VzPjIzMC00PC9wYWdlcz48dm9sdW1lPjQwPC92b2x1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aXR0ZWQgSW5mZWN0aW9uczwvZnVsbC10aXRsZT48L2FsdC1wZXJpb2RpY2FsPjxlZGl0aW9uPjIw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6E7D90">
        <w:rPr>
          <w:rFonts w:asciiTheme="minorHAnsi" w:hAnsiTheme="minorHAnsi"/>
          <w:sz w:val="20"/>
          <w:szCs w:val="20"/>
        </w:rPr>
      </w:r>
      <w:r w:rsidR="006E7D90">
        <w:rPr>
          <w:rFonts w:asciiTheme="minorHAnsi" w:hAnsiTheme="minorHAnsi"/>
          <w:sz w:val="20"/>
          <w:szCs w:val="20"/>
        </w:rPr>
        <w:fldChar w:fldCharType="separate"/>
      </w:r>
      <w:r w:rsidR="00FF7307" w:rsidRPr="00FF7307">
        <w:rPr>
          <w:rFonts w:asciiTheme="minorHAnsi" w:hAnsiTheme="minorHAnsi"/>
          <w:noProof/>
          <w:sz w:val="20"/>
          <w:szCs w:val="20"/>
          <w:vertAlign w:val="superscript"/>
        </w:rPr>
        <w:t>36 40</w:t>
      </w:r>
      <w:r w:rsidR="006E7D90">
        <w:rPr>
          <w:rFonts w:asciiTheme="minorHAnsi" w:hAnsiTheme="minorHAnsi"/>
          <w:sz w:val="20"/>
          <w:szCs w:val="20"/>
        </w:rPr>
        <w:fldChar w:fldCharType="end"/>
      </w:r>
      <w:r w:rsidR="00491A49">
        <w:rPr>
          <w:rFonts w:asciiTheme="minorHAnsi" w:hAnsiTheme="minorHAnsi"/>
          <w:sz w:val="20"/>
          <w:szCs w:val="20"/>
        </w:rPr>
        <w:t xml:space="preserve"> The substantial morbidity associated with PID was </w:t>
      </w:r>
      <w:r w:rsidR="00A043BC">
        <w:rPr>
          <w:rFonts w:asciiTheme="minorHAnsi" w:hAnsiTheme="minorHAnsi"/>
          <w:sz w:val="20"/>
          <w:szCs w:val="20"/>
        </w:rPr>
        <w:t>noted</w:t>
      </w:r>
      <w:r w:rsidR="00491A49">
        <w:rPr>
          <w:rFonts w:asciiTheme="minorHAnsi" w:hAnsiTheme="minorHAnsi"/>
          <w:sz w:val="20"/>
          <w:szCs w:val="20"/>
        </w:rPr>
        <w:t xml:space="preserve"> in a NSW data linkage study</w:t>
      </w:r>
      <w:r w:rsidR="00A043BC">
        <w:rPr>
          <w:rFonts w:asciiTheme="minorHAnsi" w:hAnsiTheme="minorHAnsi"/>
          <w:sz w:val="20"/>
          <w:szCs w:val="20"/>
        </w:rPr>
        <w:t>,</w:t>
      </w:r>
      <w:r w:rsidR="00491A49">
        <w:rPr>
          <w:rFonts w:asciiTheme="minorHAnsi" w:hAnsiTheme="minorHAnsi"/>
          <w:sz w:val="20"/>
          <w:szCs w:val="20"/>
        </w:rPr>
        <w:t xml:space="preserve"> which found </w:t>
      </w:r>
      <w:r w:rsidR="00A043BC">
        <w:rPr>
          <w:rFonts w:asciiTheme="minorHAnsi" w:hAnsiTheme="minorHAnsi"/>
          <w:sz w:val="20"/>
          <w:szCs w:val="20"/>
        </w:rPr>
        <w:t xml:space="preserve">substantially </w:t>
      </w:r>
      <w:r w:rsidR="00491A49">
        <w:rPr>
          <w:rFonts w:asciiTheme="minorHAnsi" w:hAnsiTheme="minorHAnsi"/>
          <w:sz w:val="20"/>
          <w:szCs w:val="20"/>
        </w:rPr>
        <w:t xml:space="preserve">higher hospitalisations for PID compared to a </w:t>
      </w:r>
      <w:r w:rsidR="00B64F94">
        <w:rPr>
          <w:rFonts w:asciiTheme="minorHAnsi" w:hAnsiTheme="minorHAnsi"/>
          <w:sz w:val="20"/>
          <w:szCs w:val="20"/>
        </w:rPr>
        <w:t>similar cohort</w:t>
      </w:r>
      <w:r w:rsidR="00491A49">
        <w:rPr>
          <w:rFonts w:asciiTheme="minorHAnsi" w:hAnsiTheme="minorHAnsi"/>
          <w:sz w:val="20"/>
          <w:szCs w:val="20"/>
        </w:rPr>
        <w:t xml:space="preserve"> who did not have </w:t>
      </w:r>
      <w:r w:rsidR="00B64F94">
        <w:rPr>
          <w:rFonts w:asciiTheme="minorHAnsi" w:hAnsiTheme="minorHAnsi"/>
          <w:sz w:val="20"/>
          <w:szCs w:val="20"/>
        </w:rPr>
        <w:t xml:space="preserve">a </w:t>
      </w:r>
      <w:r w:rsidR="00491A49">
        <w:rPr>
          <w:rFonts w:asciiTheme="minorHAnsi" w:hAnsiTheme="minorHAnsi"/>
          <w:sz w:val="20"/>
          <w:szCs w:val="20"/>
        </w:rPr>
        <w:t>report of CT or NG infection.</w:t>
      </w:r>
      <w:r w:rsidR="00491A49">
        <w:rPr>
          <w:rFonts w:asciiTheme="minorHAnsi" w:hAnsiTheme="minorHAnsi"/>
          <w:sz w:val="20"/>
          <w:szCs w:val="20"/>
        </w:rPr>
        <w:fldChar w:fldCharType="begin">
          <w:fldData xml:space="preserve">PEVuZE5vdGU+PENpdGU+PEF1dGhvcj5SZWVraWU8L0F1dGhvcj48WWVhcj4yMDE0PC9ZZWFyPjxS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PEVuZE5vdGU+PENpdGU+PEF1dGhvcj5SZWVraWU8L0F1dGhvcj48WWVhcj4yMDE0PC9ZZWFyPjxS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491A49">
        <w:rPr>
          <w:rFonts w:asciiTheme="minorHAnsi" w:hAnsiTheme="minorHAnsi"/>
          <w:sz w:val="20"/>
          <w:szCs w:val="20"/>
        </w:rPr>
      </w:r>
      <w:r w:rsidR="00491A49">
        <w:rPr>
          <w:rFonts w:asciiTheme="minorHAnsi" w:hAnsiTheme="minorHAnsi"/>
          <w:sz w:val="20"/>
          <w:szCs w:val="20"/>
        </w:rPr>
        <w:fldChar w:fldCharType="separate"/>
      </w:r>
      <w:r w:rsidR="00FF7307" w:rsidRPr="00FF7307">
        <w:rPr>
          <w:rFonts w:asciiTheme="minorHAnsi" w:hAnsiTheme="minorHAnsi"/>
          <w:noProof/>
          <w:sz w:val="20"/>
          <w:szCs w:val="20"/>
          <w:vertAlign w:val="superscript"/>
        </w:rPr>
        <w:t>41</w:t>
      </w:r>
      <w:r w:rsidR="00491A49">
        <w:rPr>
          <w:rFonts w:asciiTheme="minorHAnsi" w:hAnsiTheme="minorHAnsi"/>
          <w:sz w:val="20"/>
          <w:szCs w:val="20"/>
        </w:rPr>
        <w:fldChar w:fldCharType="end"/>
      </w:r>
      <w:r w:rsidR="00ED4985" w:rsidRPr="0030729B">
        <w:rPr>
          <w:rFonts w:asciiTheme="minorHAnsi" w:hAnsiTheme="minorHAnsi"/>
          <w:sz w:val="20"/>
          <w:szCs w:val="20"/>
        </w:rPr>
        <w:t xml:space="preserve"> </w:t>
      </w:r>
      <w:r w:rsidR="009A4394">
        <w:rPr>
          <w:rFonts w:asciiTheme="minorHAnsi" w:hAnsiTheme="minorHAnsi"/>
          <w:sz w:val="20"/>
          <w:szCs w:val="20"/>
        </w:rPr>
        <w:t xml:space="preserve">It is well established that </w:t>
      </w:r>
      <w:r w:rsidR="00BF508A">
        <w:rPr>
          <w:rFonts w:asciiTheme="minorHAnsi" w:hAnsiTheme="minorHAnsi"/>
          <w:sz w:val="20"/>
          <w:szCs w:val="20"/>
        </w:rPr>
        <w:t xml:space="preserve">PID </w:t>
      </w:r>
      <w:r w:rsidR="00ED4985">
        <w:rPr>
          <w:rFonts w:asciiTheme="minorHAnsi" w:hAnsiTheme="minorHAnsi"/>
          <w:sz w:val="20"/>
          <w:szCs w:val="20"/>
        </w:rPr>
        <w:t>increas</w:t>
      </w:r>
      <w:r w:rsidR="009A4394">
        <w:rPr>
          <w:rFonts w:asciiTheme="minorHAnsi" w:hAnsiTheme="minorHAnsi"/>
          <w:sz w:val="20"/>
          <w:szCs w:val="20"/>
        </w:rPr>
        <w:t>es</w:t>
      </w:r>
      <w:r w:rsidR="00ED4985">
        <w:rPr>
          <w:rFonts w:asciiTheme="minorHAnsi" w:hAnsiTheme="minorHAnsi"/>
          <w:sz w:val="20"/>
          <w:szCs w:val="20"/>
        </w:rPr>
        <w:t xml:space="preserve"> the risk of</w:t>
      </w:r>
      <w:r w:rsidR="00ED4985" w:rsidRPr="0030729B">
        <w:rPr>
          <w:rFonts w:asciiTheme="minorHAnsi" w:hAnsiTheme="minorHAnsi"/>
          <w:sz w:val="20"/>
          <w:szCs w:val="20"/>
        </w:rPr>
        <w:t xml:space="preserve"> </w:t>
      </w:r>
      <w:r w:rsidR="00ED4985">
        <w:rPr>
          <w:rFonts w:asciiTheme="minorHAnsi" w:hAnsiTheme="minorHAnsi"/>
          <w:sz w:val="20"/>
          <w:szCs w:val="20"/>
        </w:rPr>
        <w:t xml:space="preserve">tubal infertility and </w:t>
      </w:r>
      <w:r w:rsidR="00ED4985" w:rsidRPr="0030729B">
        <w:rPr>
          <w:rFonts w:asciiTheme="minorHAnsi" w:hAnsiTheme="minorHAnsi"/>
          <w:sz w:val="20"/>
          <w:szCs w:val="20"/>
        </w:rPr>
        <w:t>ectopic pregnancy</w:t>
      </w:r>
      <w:r w:rsidR="00ED4985">
        <w:rPr>
          <w:rFonts w:asciiTheme="minorHAnsi" w:hAnsiTheme="minorHAnsi"/>
          <w:sz w:val="20"/>
          <w:szCs w:val="20"/>
        </w:rPr>
        <w:t>.</w:t>
      </w:r>
      <w:r w:rsidR="00ED4985">
        <w:rPr>
          <w:rFonts w:asciiTheme="minorHAnsi" w:hAnsiTheme="minorHAnsi"/>
          <w:sz w:val="20"/>
          <w:szCs w:val="20"/>
        </w:rPr>
        <w:fldChar w:fldCharType="begin">
          <w:fldData xml:space="preserve">PEVuZE5vdGU+PENpdGU+PEF1dGhvcj5ManViaW4tU3Rlcm5hazwvQXV0aG9yPjxZZWFyPjIwMTQ8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==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PEVuZE5vdGU+PENpdGU+PEF1dGhvcj5ManViaW4tU3Rlcm5hazwvQXV0aG9yPjxZZWFyPjIwMTQ8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==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ED4985">
        <w:rPr>
          <w:rFonts w:asciiTheme="minorHAnsi" w:hAnsiTheme="minorHAnsi"/>
          <w:sz w:val="20"/>
          <w:szCs w:val="20"/>
        </w:rPr>
      </w:r>
      <w:r w:rsidR="00ED4985">
        <w:rPr>
          <w:rFonts w:asciiTheme="minorHAnsi" w:hAnsiTheme="minorHAnsi"/>
          <w:sz w:val="20"/>
          <w:szCs w:val="20"/>
        </w:rPr>
        <w:fldChar w:fldCharType="separate"/>
      </w:r>
      <w:r w:rsidR="00FF7307" w:rsidRPr="00FF7307">
        <w:rPr>
          <w:rFonts w:asciiTheme="minorHAnsi" w:hAnsiTheme="minorHAnsi"/>
          <w:noProof/>
          <w:sz w:val="20"/>
          <w:szCs w:val="20"/>
          <w:vertAlign w:val="superscript"/>
        </w:rPr>
        <w:t>7 8 42-44</w:t>
      </w:r>
      <w:r w:rsidR="00ED4985">
        <w:rPr>
          <w:rFonts w:asciiTheme="minorHAnsi" w:hAnsiTheme="minorHAnsi"/>
          <w:sz w:val="20"/>
          <w:szCs w:val="20"/>
        </w:rPr>
        <w:fldChar w:fldCharType="end"/>
      </w:r>
      <w:r w:rsidR="0039076C">
        <w:rPr>
          <w:rFonts w:ascii="Arial" w:hAnsi="Arial" w:cs="Arial"/>
          <w:color w:val="222222"/>
          <w:sz w:val="21"/>
          <w:szCs w:val="21"/>
          <w:shd w:val="clear" w:color="auto" w:fill="FFFFFF"/>
        </w:rPr>
        <w:t xml:space="preserve"> </w:t>
      </w:r>
      <w:r w:rsidR="00F77D48">
        <w:rPr>
          <w:rFonts w:asciiTheme="minorHAnsi" w:hAnsiTheme="minorHAnsi" w:cstheme="minorHAnsi"/>
          <w:sz w:val="20"/>
          <w:szCs w:val="20"/>
        </w:rPr>
        <w:t>CT</w:t>
      </w:r>
      <w:r w:rsidR="003218E8">
        <w:rPr>
          <w:rFonts w:asciiTheme="minorHAnsi" w:hAnsiTheme="minorHAnsi" w:cstheme="minorHAnsi"/>
          <w:sz w:val="20"/>
          <w:szCs w:val="20"/>
        </w:rPr>
        <w:t>,</w:t>
      </w:r>
      <w:r w:rsidR="00F77D48">
        <w:rPr>
          <w:rFonts w:asciiTheme="minorHAnsi" w:hAnsiTheme="minorHAnsi" w:cstheme="minorHAnsi"/>
          <w:sz w:val="20"/>
          <w:szCs w:val="20"/>
        </w:rPr>
        <w:t>NG</w:t>
      </w:r>
      <w:r w:rsidR="003218E8">
        <w:rPr>
          <w:rFonts w:asciiTheme="minorHAnsi" w:hAnsiTheme="minorHAnsi" w:cstheme="minorHAnsi"/>
          <w:sz w:val="20"/>
          <w:szCs w:val="20"/>
        </w:rPr>
        <w:t xml:space="preserve"> and TV</w:t>
      </w:r>
      <w:r w:rsidR="00F77D48">
        <w:rPr>
          <w:rFonts w:asciiTheme="minorHAnsi" w:hAnsiTheme="minorHAnsi" w:cstheme="minorHAnsi"/>
          <w:sz w:val="20"/>
          <w:szCs w:val="20"/>
        </w:rPr>
        <w:t xml:space="preserve"> </w:t>
      </w:r>
      <w:r w:rsidR="004B0DB3">
        <w:rPr>
          <w:rFonts w:asciiTheme="minorHAnsi" w:hAnsiTheme="minorHAnsi" w:cstheme="minorHAnsi"/>
          <w:sz w:val="20"/>
          <w:szCs w:val="20"/>
        </w:rPr>
        <w:t>infection</w:t>
      </w:r>
      <w:r w:rsidR="00303EC2">
        <w:rPr>
          <w:rFonts w:asciiTheme="minorHAnsi" w:hAnsiTheme="minorHAnsi" w:cstheme="minorHAnsi"/>
          <w:sz w:val="20"/>
          <w:szCs w:val="20"/>
        </w:rPr>
        <w:t xml:space="preserve"> have been found to</w:t>
      </w:r>
      <w:r w:rsidR="004B0DB3">
        <w:rPr>
          <w:rFonts w:asciiTheme="minorHAnsi" w:hAnsiTheme="minorHAnsi" w:cstheme="minorHAnsi"/>
          <w:sz w:val="20"/>
          <w:szCs w:val="20"/>
        </w:rPr>
        <w:t xml:space="preserve"> </w:t>
      </w:r>
      <w:r w:rsidR="00F77D48">
        <w:rPr>
          <w:rFonts w:asciiTheme="minorHAnsi" w:hAnsiTheme="minorHAnsi" w:cstheme="minorHAnsi"/>
          <w:sz w:val="20"/>
          <w:szCs w:val="20"/>
        </w:rPr>
        <w:t>increas</w:t>
      </w:r>
      <w:r w:rsidR="004B0DB3">
        <w:rPr>
          <w:rFonts w:asciiTheme="minorHAnsi" w:hAnsiTheme="minorHAnsi" w:cstheme="minorHAnsi"/>
          <w:sz w:val="20"/>
          <w:szCs w:val="20"/>
        </w:rPr>
        <w:t>e</w:t>
      </w:r>
      <w:r w:rsidR="00F77D48">
        <w:rPr>
          <w:rFonts w:asciiTheme="minorHAnsi" w:hAnsiTheme="minorHAnsi" w:cstheme="minorHAnsi"/>
          <w:sz w:val="20"/>
          <w:szCs w:val="20"/>
        </w:rPr>
        <w:t xml:space="preserve"> the risk of </w:t>
      </w:r>
      <w:r w:rsidR="00F77D48" w:rsidRPr="0030729B">
        <w:rPr>
          <w:rFonts w:asciiTheme="minorHAnsi" w:hAnsiTheme="minorHAnsi"/>
          <w:sz w:val="20"/>
          <w:szCs w:val="20"/>
        </w:rPr>
        <w:t>premature delivery</w:t>
      </w:r>
      <w:r w:rsidR="008B5175" w:rsidRPr="008B5175">
        <w:rPr>
          <w:rFonts w:asciiTheme="minorHAnsi" w:hAnsiTheme="minorHAnsi"/>
          <w:sz w:val="20"/>
          <w:szCs w:val="20"/>
        </w:rPr>
        <w:t xml:space="preserve"> </w:t>
      </w:r>
      <w:r w:rsidR="008B5175">
        <w:rPr>
          <w:rFonts w:asciiTheme="minorHAnsi" w:hAnsiTheme="minorHAnsi"/>
          <w:sz w:val="20"/>
          <w:szCs w:val="20"/>
        </w:rPr>
        <w:t>and perinatal mortality</w:t>
      </w:r>
      <w:r w:rsidR="00303EC2">
        <w:rPr>
          <w:rFonts w:asciiTheme="minorHAnsi" w:hAnsiTheme="minorHAnsi"/>
          <w:sz w:val="20"/>
          <w:szCs w:val="20"/>
        </w:rPr>
        <w:t>.</w:t>
      </w:r>
      <w:r w:rsidR="00F77D48">
        <w:rPr>
          <w:rFonts w:asciiTheme="minorHAnsi" w:hAnsiTheme="minorHAnsi"/>
          <w:sz w:val="20"/>
          <w:szCs w:val="20"/>
        </w:rPr>
        <w:fldChar w:fldCharType="begin">
          <w:fldData xml:space="preserve">PEVuZE5vdGU+PENpdGU+PEF1dGhvcj5CdXJ0b248L0F1dGhvcj48WWVhcj4yMDE4PC9ZZWFyPjxS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PEVuZE5vdGU+PENpdGU+PEF1dGhvcj5CdXJ0b248L0F1dGhvcj48WWVhcj4yMDE4PC9ZZWFyPjxS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F77D48">
        <w:rPr>
          <w:rFonts w:asciiTheme="minorHAnsi" w:hAnsiTheme="minorHAnsi"/>
          <w:sz w:val="20"/>
          <w:szCs w:val="20"/>
        </w:rPr>
      </w:r>
      <w:r w:rsidR="00F77D48">
        <w:rPr>
          <w:rFonts w:asciiTheme="minorHAnsi" w:hAnsiTheme="minorHAnsi"/>
          <w:sz w:val="20"/>
          <w:szCs w:val="20"/>
        </w:rPr>
        <w:fldChar w:fldCharType="separate"/>
      </w:r>
      <w:r w:rsidR="00FF7307" w:rsidRPr="00FF7307">
        <w:rPr>
          <w:rFonts w:asciiTheme="minorHAnsi" w:hAnsiTheme="minorHAnsi"/>
          <w:noProof/>
          <w:sz w:val="20"/>
          <w:szCs w:val="20"/>
          <w:vertAlign w:val="superscript"/>
        </w:rPr>
        <w:t>10 45-49</w:t>
      </w:r>
      <w:r w:rsidR="00F77D48">
        <w:rPr>
          <w:rFonts w:asciiTheme="minorHAnsi" w:hAnsiTheme="minorHAnsi"/>
          <w:sz w:val="20"/>
          <w:szCs w:val="20"/>
        </w:rPr>
        <w:fldChar w:fldCharType="end"/>
      </w:r>
      <w:r w:rsidR="00F77D48">
        <w:rPr>
          <w:rFonts w:asciiTheme="minorHAnsi" w:hAnsiTheme="minorHAnsi"/>
          <w:sz w:val="20"/>
          <w:szCs w:val="20"/>
        </w:rPr>
        <w:t xml:space="preserve"> </w:t>
      </w:r>
      <w:r w:rsidR="008B5175">
        <w:rPr>
          <w:rFonts w:asciiTheme="minorHAnsi" w:hAnsiTheme="minorHAnsi"/>
          <w:sz w:val="20"/>
          <w:szCs w:val="20"/>
        </w:rPr>
        <w:t xml:space="preserve"> </w:t>
      </w:r>
      <w:r w:rsidR="00303EC2">
        <w:rPr>
          <w:rFonts w:asciiTheme="minorHAnsi" w:hAnsiTheme="minorHAnsi"/>
          <w:sz w:val="20"/>
          <w:szCs w:val="20"/>
        </w:rPr>
        <w:t>I</w:t>
      </w:r>
      <w:r w:rsidR="004B0DB3">
        <w:rPr>
          <w:rFonts w:asciiTheme="minorHAnsi" w:hAnsiTheme="minorHAnsi"/>
          <w:sz w:val="20"/>
          <w:szCs w:val="20"/>
        </w:rPr>
        <w:t xml:space="preserve">nfection </w:t>
      </w:r>
      <w:r w:rsidR="004B0DB3">
        <w:rPr>
          <w:rFonts w:asciiTheme="minorHAnsi" w:hAnsiTheme="minorHAnsi" w:cstheme="minorHAnsi"/>
          <w:sz w:val="20"/>
          <w:szCs w:val="20"/>
        </w:rPr>
        <w:t xml:space="preserve">can </w:t>
      </w:r>
      <w:r w:rsidR="004B0DB3" w:rsidRPr="00444127">
        <w:rPr>
          <w:rFonts w:asciiTheme="minorHAnsi" w:hAnsiTheme="minorHAnsi" w:cstheme="minorHAnsi"/>
          <w:sz w:val="20"/>
          <w:szCs w:val="20"/>
        </w:rPr>
        <w:t xml:space="preserve">also be passed from </w:t>
      </w:r>
      <w:r w:rsidR="004B0DB3">
        <w:rPr>
          <w:rFonts w:asciiTheme="minorHAnsi" w:hAnsiTheme="minorHAnsi" w:cstheme="minorHAnsi"/>
          <w:sz w:val="20"/>
          <w:szCs w:val="20"/>
        </w:rPr>
        <w:t xml:space="preserve">an </w:t>
      </w:r>
      <w:r w:rsidR="004B0DB3" w:rsidRPr="00444127">
        <w:rPr>
          <w:rFonts w:asciiTheme="minorHAnsi" w:hAnsiTheme="minorHAnsi" w:cstheme="minorHAnsi"/>
          <w:sz w:val="20"/>
          <w:szCs w:val="20"/>
        </w:rPr>
        <w:t>mother</w:t>
      </w:r>
      <w:r w:rsidR="004B0DB3">
        <w:rPr>
          <w:rFonts w:asciiTheme="minorHAnsi" w:hAnsiTheme="minorHAnsi" w:cstheme="minorHAnsi"/>
          <w:sz w:val="20"/>
          <w:szCs w:val="20"/>
        </w:rPr>
        <w:t xml:space="preserve"> with genital infection</w:t>
      </w:r>
      <w:r w:rsidR="00303EC2">
        <w:rPr>
          <w:rFonts w:asciiTheme="minorHAnsi" w:hAnsiTheme="minorHAnsi" w:cstheme="minorHAnsi"/>
          <w:sz w:val="20"/>
          <w:szCs w:val="20"/>
        </w:rPr>
        <w:t>,</w:t>
      </w:r>
      <w:r w:rsidR="004B0DB3" w:rsidRPr="00444127">
        <w:rPr>
          <w:rFonts w:asciiTheme="minorHAnsi" w:hAnsiTheme="minorHAnsi" w:cstheme="minorHAnsi"/>
          <w:sz w:val="20"/>
          <w:szCs w:val="20"/>
        </w:rPr>
        <w:t xml:space="preserve"> to her baby</w:t>
      </w:r>
      <w:r w:rsidR="00303EC2">
        <w:rPr>
          <w:rFonts w:asciiTheme="minorHAnsi" w:hAnsiTheme="minorHAnsi" w:cstheme="minorHAnsi"/>
          <w:sz w:val="20"/>
          <w:szCs w:val="20"/>
        </w:rPr>
        <w:t>,</w:t>
      </w:r>
      <w:r w:rsidR="004B0DB3" w:rsidRPr="00444127">
        <w:rPr>
          <w:rFonts w:asciiTheme="minorHAnsi" w:hAnsiTheme="minorHAnsi" w:cstheme="minorHAnsi"/>
          <w:sz w:val="20"/>
          <w:szCs w:val="20"/>
        </w:rPr>
        <w:t xml:space="preserve"> during a vaginal delivery</w:t>
      </w:r>
      <w:r w:rsidR="00303EC2">
        <w:rPr>
          <w:rFonts w:asciiTheme="minorHAnsi" w:hAnsiTheme="minorHAnsi" w:cstheme="minorHAnsi"/>
          <w:sz w:val="20"/>
          <w:szCs w:val="20"/>
        </w:rPr>
        <w:t>,</w:t>
      </w:r>
      <w:r w:rsidR="004B0DB3">
        <w:rPr>
          <w:rFonts w:asciiTheme="minorHAnsi" w:hAnsiTheme="minorHAnsi" w:cstheme="minorHAnsi"/>
          <w:sz w:val="20"/>
          <w:szCs w:val="20"/>
        </w:rPr>
        <w:t xml:space="preserve"> </w:t>
      </w:r>
      <w:r w:rsidR="00303EC2">
        <w:rPr>
          <w:rFonts w:asciiTheme="minorHAnsi" w:hAnsiTheme="minorHAnsi" w:cstheme="minorHAnsi"/>
          <w:sz w:val="20"/>
          <w:szCs w:val="20"/>
        </w:rPr>
        <w:t>increasing the risk of</w:t>
      </w:r>
      <w:r w:rsidR="004B0DB3">
        <w:rPr>
          <w:rFonts w:asciiTheme="minorHAnsi" w:hAnsiTheme="minorHAnsi" w:cstheme="minorHAnsi"/>
          <w:sz w:val="20"/>
          <w:szCs w:val="20"/>
        </w:rPr>
        <w:t xml:space="preserve"> </w:t>
      </w:r>
      <w:r w:rsidR="00F77D48">
        <w:rPr>
          <w:rFonts w:asciiTheme="minorHAnsi" w:hAnsiTheme="minorHAnsi" w:cstheme="minorHAnsi"/>
          <w:sz w:val="20"/>
          <w:szCs w:val="20"/>
        </w:rPr>
        <w:t xml:space="preserve">poor neonatal outcomes including </w:t>
      </w:r>
      <w:r w:rsidR="004B0DB3">
        <w:rPr>
          <w:rFonts w:asciiTheme="minorHAnsi" w:hAnsiTheme="minorHAnsi" w:cstheme="minorHAnsi"/>
          <w:sz w:val="20"/>
          <w:szCs w:val="20"/>
        </w:rPr>
        <w:t xml:space="preserve">infant conjunctivitis and </w:t>
      </w:r>
      <w:r w:rsidR="00F77D48">
        <w:rPr>
          <w:rFonts w:asciiTheme="minorHAnsi" w:hAnsiTheme="minorHAnsi" w:cstheme="minorHAnsi"/>
          <w:sz w:val="20"/>
          <w:szCs w:val="20"/>
        </w:rPr>
        <w:t>pheumonia</w:t>
      </w:r>
      <w:r w:rsidR="00F77D48">
        <w:rPr>
          <w:rFonts w:asciiTheme="minorHAnsi" w:hAnsiTheme="minorHAnsi"/>
          <w:sz w:val="20"/>
          <w:szCs w:val="20"/>
        </w:rPr>
        <w:t>.</w:t>
      </w:r>
      <w:r w:rsidR="00F77D48">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&lt;EndNote&gt;&lt;Cite&gt;&lt;Author&gt;Geisler&lt;/Author&gt;&lt;Year&gt;2010&lt;/Year&gt;&lt;RecNum&gt;182&lt;/RecNum&gt;&lt;DisplayText&gt;&lt;style face="superscript"&gt;50&lt;/style&gt;&lt;/DisplayText&gt;&lt;record&gt;&lt;rec-number&gt;182&lt;/rec-number&gt;&lt;foreign-keys&gt;&lt;key app="EN" db-id="d2df9d5vr5550oea9sexadwa9fxv2srprwv9" timestamp="1547593305"&gt;182&lt;/key&gt;&lt;/foreign-keys&gt;&lt;ref-type name="Journal Article"&gt;17&lt;/ref-type&gt;&lt;contributors&gt;&lt;authors&gt;&lt;author&gt;Geisler, W. M.&lt;/author&gt;&lt;/authors&gt;&lt;/contributors&gt;&lt;auth-address&gt;Department of Medicine, Division of Infectious Diseases, University of Alabama at Birmingham, Birmingham, AL 35294-0007, USA. wgeisler@uab.edu&lt;/auth-address&gt;&lt;titles&gt;&lt;title&gt;Duration of untreated, uncomplicated Chlamydia trachomatis genital infection and factors associated with chlamydia resolution: a review of human studies&lt;/title&gt;&lt;secondary-title&gt;J Infect Dis&lt;/secondary-title&gt;&lt;alt-title&gt;The Journal of infectious diseases&lt;/alt-title&gt;&lt;/titles&gt;&lt;periodical&gt;&lt;full-title&gt;J Infect Dis&lt;/full-title&gt;&lt;abbr-1&gt;The Journal of infectious diseases&lt;/abbr-1&gt;&lt;/periodical&gt;&lt;alt-periodical&gt;&lt;full-title&gt;The Journal of Infectious Diseases&lt;/full-title&gt;&lt;/alt-periodical&gt;&lt;pages&gt;S104-13&lt;/pages&gt;&lt;volume&gt;201 Suppl 2&lt;/volume&gt;&lt;edition&gt;2010/05/28&lt;/edition&gt;&lt;keywords&gt;&lt;keyword&gt;Chlamydia Infections/genetics/immunology/microbiology/*physiopathology&lt;/keyword&gt;&lt;keyword&gt;Chlamydia trachomatis/*physiology&lt;/keyword&gt;&lt;keyword&gt;Female&lt;/keyword&gt;&lt;keyword&gt;Genital Diseases, Female/genetics/immunology/microbiology/*physiopathology&lt;/keyword&gt;&lt;keyword&gt;Humans&lt;/keyword&gt;&lt;keyword&gt;Risk Factors&lt;/keyword&gt;&lt;keyword&gt;Time Factors&lt;/keyword&gt;&lt;/keywords&gt;&lt;dates&gt;&lt;year&gt;2010&lt;/year&gt;&lt;pub-dates&gt;&lt;date&gt;Jun 15&lt;/date&gt;&lt;/pub-dates&gt;&lt;/dates&gt;&lt;isbn&gt;0022-1899&lt;/isbn&gt;&lt;accession-num&gt;20470048&lt;/accession-num&gt;&lt;urls&gt;&lt;/urls&gt;&lt;electronic-resource-num&gt;10.1086/652402&lt;/electronic-resource-num&gt;&lt;remote-database-provider&gt;NLM&lt;/remote-database-provider&gt;&lt;language&gt;eng&lt;/language&gt;&lt;/record&gt;&lt;/Cite&gt;&lt;/EndNote&gt;</w:instrText>
      </w:r>
      <w:r w:rsidR="00F77D48">
        <w:rPr>
          <w:rFonts w:asciiTheme="minorHAnsi" w:hAnsiTheme="minorHAnsi"/>
          <w:sz w:val="20"/>
          <w:szCs w:val="20"/>
        </w:rPr>
        <w:fldChar w:fldCharType="separate"/>
      </w:r>
      <w:r w:rsidR="00FF7307" w:rsidRPr="00FF7307">
        <w:rPr>
          <w:rFonts w:asciiTheme="minorHAnsi" w:hAnsiTheme="minorHAnsi"/>
          <w:noProof/>
          <w:sz w:val="20"/>
          <w:szCs w:val="20"/>
          <w:vertAlign w:val="superscript"/>
        </w:rPr>
        <w:t>50</w:t>
      </w:r>
      <w:r w:rsidR="00F77D48">
        <w:rPr>
          <w:rFonts w:asciiTheme="minorHAnsi" w:hAnsiTheme="minorHAnsi"/>
          <w:sz w:val="20"/>
          <w:szCs w:val="20"/>
        </w:rPr>
        <w:fldChar w:fldCharType="end"/>
      </w:r>
      <w:r w:rsidR="00F77D48">
        <w:rPr>
          <w:rFonts w:asciiTheme="minorHAnsi" w:hAnsiTheme="minorHAnsi"/>
          <w:sz w:val="20"/>
          <w:szCs w:val="20"/>
        </w:rPr>
        <w:t xml:space="preserve"> </w:t>
      </w:r>
      <w:r w:rsidR="00EB3B4C">
        <w:rPr>
          <w:rFonts w:asciiTheme="minorHAnsi" w:hAnsiTheme="minorHAnsi" w:cstheme="minorHAnsi"/>
          <w:sz w:val="20"/>
          <w:szCs w:val="20"/>
        </w:rPr>
        <w:t xml:space="preserve">Although the complications of </w:t>
      </w:r>
      <w:r w:rsidR="002F24D6">
        <w:rPr>
          <w:rFonts w:asciiTheme="minorHAnsi" w:hAnsiTheme="minorHAnsi" w:cstheme="minorHAnsi"/>
          <w:sz w:val="20"/>
          <w:szCs w:val="20"/>
        </w:rPr>
        <w:t>these infections</w:t>
      </w:r>
      <w:r w:rsidR="00EB3B4C">
        <w:rPr>
          <w:rFonts w:asciiTheme="minorHAnsi" w:hAnsiTheme="minorHAnsi" w:cstheme="minorHAnsi"/>
          <w:sz w:val="20"/>
          <w:szCs w:val="20"/>
        </w:rPr>
        <w:t xml:space="preserve"> are not routinely monitored in Australia, c</w:t>
      </w:r>
      <w:r w:rsidR="00EB3B4C" w:rsidRPr="002035D5">
        <w:rPr>
          <w:rFonts w:asciiTheme="minorHAnsi" w:hAnsiTheme="minorHAnsi" w:cstheme="minorHAnsi"/>
          <w:sz w:val="20"/>
          <w:szCs w:val="20"/>
        </w:rPr>
        <w:t xml:space="preserve">linical reports from remote communities indicate that </w:t>
      </w:r>
      <w:r w:rsidR="00EB3B4C">
        <w:rPr>
          <w:rFonts w:asciiTheme="minorHAnsi" w:hAnsiTheme="minorHAnsi" w:cstheme="minorHAnsi"/>
          <w:sz w:val="20"/>
          <w:szCs w:val="20"/>
        </w:rPr>
        <w:t xml:space="preserve">PID </w:t>
      </w:r>
      <w:r w:rsidR="00EB3B4C" w:rsidRPr="002035D5">
        <w:rPr>
          <w:rFonts w:asciiTheme="minorHAnsi" w:hAnsiTheme="minorHAnsi" w:cstheme="minorHAnsi"/>
          <w:sz w:val="20"/>
          <w:szCs w:val="20"/>
        </w:rPr>
        <w:t>and infertility occur at rates far higher among Indigenous</w:t>
      </w:r>
      <w:r w:rsidR="00EB3B4C">
        <w:rPr>
          <w:rFonts w:asciiTheme="minorHAnsi" w:hAnsiTheme="minorHAnsi" w:cstheme="minorHAnsi"/>
          <w:sz w:val="20"/>
          <w:szCs w:val="20"/>
        </w:rPr>
        <w:t xml:space="preserve"> </w:t>
      </w:r>
      <w:r w:rsidR="00EB3B4C" w:rsidRPr="002035D5">
        <w:rPr>
          <w:rFonts w:asciiTheme="minorHAnsi" w:hAnsiTheme="minorHAnsi" w:cstheme="minorHAnsi"/>
          <w:sz w:val="20"/>
          <w:szCs w:val="20"/>
        </w:rPr>
        <w:t>women than in other parts of Australia.</w:t>
      </w:r>
      <w:r w:rsidR="00FF7307">
        <w:rPr>
          <w:rFonts w:asciiTheme="minorHAnsi" w:hAnsiTheme="minorHAnsi" w:cstheme="minorHAnsi"/>
          <w:sz w:val="20"/>
          <w:szCs w:val="20"/>
        </w:rPr>
        <w:fldChar w:fldCharType="begin">
          <w:fldData xml:space="preserve">PEVuZE5vdGU+PENpdGU+PEF1dGhvcj5LaWxkZWEuIFM8L0F1dGhvcj48WWVhcj4yMDAwPC9ZZWFy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</w:fldData>
        </w:fldChar>
      </w:r>
      <w:r w:rsidR="00FF7307">
        <w:rPr>
          <w:rFonts w:asciiTheme="minorHAnsi" w:hAnsiTheme="minorHAnsi" w:cstheme="minorHAnsi"/>
          <w:sz w:val="20"/>
          <w:szCs w:val="20"/>
        </w:rPr>
        <w:instrText xml:space="preserve"> ADDIN EN.CITE </w:instrText>
      </w:r>
      <w:r w:rsidR="00FF7307">
        <w:rPr>
          <w:rFonts w:asciiTheme="minorHAnsi" w:hAnsiTheme="minorHAnsi" w:cstheme="minorHAnsi"/>
          <w:sz w:val="20"/>
          <w:szCs w:val="20"/>
        </w:rPr>
        <w:fldChar w:fldCharType="begin">
          <w:fldData xml:space="preserve">PEVuZE5vdGU+PENpdGU+PEF1dGhvcj5LaWxkZWEuIFM8L0F1dGhvcj48WWVhcj4yMDAwPC9ZZWFy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</w:fldData>
        </w:fldChar>
      </w:r>
      <w:r w:rsidR="00FF7307">
        <w:rPr>
          <w:rFonts w:asciiTheme="minorHAnsi" w:hAnsiTheme="minorHAnsi" w:cstheme="minorHAnsi"/>
          <w:sz w:val="20"/>
          <w:szCs w:val="20"/>
        </w:rPr>
        <w:instrText xml:space="preserve"> ADDIN EN.CITE.DATA </w:instrText>
      </w:r>
      <w:r w:rsidR="00FF7307">
        <w:rPr>
          <w:rFonts w:asciiTheme="minorHAnsi" w:hAnsiTheme="minorHAnsi" w:cstheme="minorHAnsi"/>
          <w:sz w:val="20"/>
          <w:szCs w:val="20"/>
        </w:rPr>
      </w:r>
      <w:r w:rsidR="00FF7307">
        <w:rPr>
          <w:rFonts w:asciiTheme="minorHAnsi" w:hAnsiTheme="minorHAnsi" w:cstheme="minorHAnsi"/>
          <w:sz w:val="20"/>
          <w:szCs w:val="20"/>
        </w:rPr>
        <w:fldChar w:fldCharType="end"/>
      </w:r>
      <w:r w:rsidR="00FF7307">
        <w:rPr>
          <w:rFonts w:asciiTheme="minorHAnsi" w:hAnsiTheme="minorHAnsi" w:cstheme="minorHAnsi"/>
          <w:sz w:val="20"/>
          <w:szCs w:val="20"/>
        </w:rPr>
      </w:r>
      <w:r w:rsidR="00FF7307">
        <w:rPr>
          <w:rFonts w:asciiTheme="minorHAnsi" w:hAnsiTheme="minorHAnsi" w:cstheme="minorHAnsi"/>
          <w:sz w:val="20"/>
          <w:szCs w:val="20"/>
        </w:rPr>
        <w:fldChar w:fldCharType="separate"/>
      </w:r>
      <w:r w:rsidR="00FF7307" w:rsidRPr="00FF7307">
        <w:rPr>
          <w:rFonts w:asciiTheme="minorHAnsi" w:hAnsiTheme="minorHAnsi" w:cstheme="minorHAnsi"/>
          <w:noProof/>
          <w:sz w:val="20"/>
          <w:szCs w:val="20"/>
          <w:vertAlign w:val="superscript"/>
        </w:rPr>
        <w:t>51-53</w:t>
      </w:r>
      <w:r w:rsidR="00FF7307">
        <w:rPr>
          <w:rFonts w:asciiTheme="minorHAnsi" w:hAnsiTheme="minorHAnsi" w:cstheme="minorHAnsi"/>
          <w:sz w:val="20"/>
          <w:szCs w:val="20"/>
        </w:rPr>
        <w:fldChar w:fldCharType="end"/>
      </w:r>
      <w:r w:rsidR="00FF7307">
        <w:rPr>
          <w:rFonts w:asciiTheme="minorHAnsi" w:hAnsiTheme="minorHAnsi" w:cstheme="minorHAnsi"/>
          <w:sz w:val="20"/>
          <w:szCs w:val="20"/>
        </w:rPr>
        <w:t xml:space="preserve">  </w:t>
      </w:r>
    </w:p>
    <w:p w14:paraId="47B10BDC" w14:textId="77777777" w:rsidR="00EB3B4C" w:rsidRDefault="00EB3B4C" w:rsidP="0039076C">
      <w:pPr>
        <w:pStyle w:val="BodyText"/>
        <w:spacing w:after="0"/>
        <w:jc w:val="both"/>
        <w:rPr>
          <w:rFonts w:asciiTheme="minorHAnsi" w:hAnsiTheme="minorHAnsi"/>
          <w:sz w:val="20"/>
          <w:szCs w:val="20"/>
        </w:rPr>
      </w:pPr>
    </w:p>
    <w:p w14:paraId="153FE067" w14:textId="7E8C2BCC" w:rsidR="00FF5171" w:rsidRDefault="005C4A13" w:rsidP="008E40E7">
      <w:pPr>
        <w:pStyle w:val="BodyText"/>
        <w:spacing w:after="0"/>
        <w:ind w:left="360"/>
        <w:jc w:val="both"/>
        <w:rPr>
          <w:rFonts w:asciiTheme="minorHAnsi" w:hAnsiTheme="minorHAnsi"/>
          <w:sz w:val="20"/>
          <w:szCs w:val="20"/>
        </w:rPr>
      </w:pPr>
      <w:r>
        <w:rPr>
          <w:rFonts w:asciiTheme="minorHAnsi" w:hAnsiTheme="minorHAnsi" w:cstheme="minorHAnsi"/>
          <w:color w:val="222222"/>
          <w:sz w:val="20"/>
          <w:szCs w:val="20"/>
          <w:shd w:val="clear" w:color="auto" w:fill="FFFFFF"/>
        </w:rPr>
        <w:t>CT, NG and TV</w:t>
      </w:r>
      <w:r w:rsidRPr="00ED4985">
        <w:rPr>
          <w:rFonts w:asciiTheme="minorHAnsi" w:hAnsiTheme="minorHAnsi" w:cstheme="minorHAnsi"/>
          <w:color w:val="222222"/>
          <w:sz w:val="20"/>
          <w:szCs w:val="20"/>
          <w:shd w:val="clear" w:color="auto" w:fill="FFFFFF"/>
        </w:rPr>
        <w:t xml:space="preserve"> infection</w:t>
      </w:r>
      <w:r>
        <w:rPr>
          <w:rFonts w:asciiTheme="minorHAnsi" w:hAnsiTheme="minorHAnsi" w:cstheme="minorHAnsi"/>
          <w:color w:val="222222"/>
          <w:sz w:val="20"/>
          <w:szCs w:val="20"/>
          <w:shd w:val="clear" w:color="auto" w:fill="FFFFFF"/>
        </w:rPr>
        <w:t xml:space="preserve">s </w:t>
      </w:r>
      <w:r w:rsidR="001E5AE2">
        <w:rPr>
          <w:rFonts w:asciiTheme="minorHAnsi" w:hAnsiTheme="minorHAnsi"/>
          <w:sz w:val="20"/>
          <w:szCs w:val="20"/>
        </w:rPr>
        <w:t>are easily curable with available antibiotics,</w:t>
      </w:r>
      <w:r w:rsidR="001E5AE2">
        <w:rPr>
          <w:rFonts w:asciiTheme="minorHAnsi" w:hAnsiTheme="minorHAnsi" w:cstheme="minorHAnsi"/>
          <w:sz w:val="20"/>
          <w:szCs w:val="20"/>
          <w:shd w:val="clear" w:color="auto" w:fill="FFFFFF"/>
        </w:rPr>
        <w:fldChar w:fldCharType="begin"/>
      </w:r>
      <w:r w:rsidR="001E5AE2">
        <w:rPr>
          <w:rFonts w:asciiTheme="minorHAnsi" w:hAnsiTheme="minorHAnsi" w:cstheme="minorHAnsi"/>
          <w:sz w:val="20"/>
          <w:szCs w:val="20"/>
          <w:shd w:val="clear" w:color="auto" w:fill="FFFFFF"/>
        </w:rPr>
        <w:instrText xml:space="preserve"> ADDIN EN.CITE &lt;EndNote&gt;&lt;Cite&gt;&lt;Author&gt;Guidelines Steering Committee&lt;/Author&gt;&lt;Year&gt;2017&lt;/Year&gt;&lt;RecNum&gt;151&lt;/RecNum&gt;&lt;DisplayText&gt;&lt;style face="superscript"&gt;6&lt;/style&gt;&lt;/DisplayText&gt;&lt;record&gt;&lt;rec-number&gt;151&lt;/rec-number&gt;&lt;foreign-keys&gt;&lt;key app="EN" db-id="d2df9d5vr5550oea9sexadwa9fxv2srprwv9" timestamp="1547593303"&gt;151&lt;/key&gt;&lt;/foreign-keys&gt;&lt;ref-type name="Electronic Book"&gt;44&lt;/ref-type&gt;&lt;contributors&gt;&lt;authors&gt;&lt;author&gt;Guidelines Steering Committee,&lt;/author&gt;&lt;/authors&gt;&lt;/contributors&gt;&lt;titles&gt;&lt;title&gt;Australian STI Management Guidelines for use in Primary Care&lt;/title&gt;&lt;/titles&gt;&lt;dates&gt;&lt;year&gt;2017&lt;/year&gt;&lt;/dates&gt;&lt;publisher&gt;Australian Sexual Health Alliance&lt;/publisher&gt;&lt;urls&gt;&lt;related-urls&gt;&lt;url&gt;http://www.sti.guidelines.org.au&lt;/url&gt;&lt;/related-urls&gt;&lt;/urls&gt;&lt;/record&gt;&lt;/Cite&gt;&lt;/EndNote&gt;</w:instrText>
      </w:r>
      <w:r w:rsidR="001E5AE2">
        <w:rPr>
          <w:rFonts w:asciiTheme="minorHAnsi" w:hAnsiTheme="minorHAnsi" w:cstheme="minorHAnsi"/>
          <w:sz w:val="20"/>
          <w:szCs w:val="20"/>
          <w:shd w:val="clear" w:color="auto" w:fill="FFFFFF"/>
        </w:rPr>
        <w:fldChar w:fldCharType="separate"/>
      </w:r>
      <w:r w:rsidR="001E5AE2" w:rsidRPr="001B2800">
        <w:rPr>
          <w:rFonts w:asciiTheme="minorHAnsi" w:hAnsiTheme="minorHAnsi" w:cstheme="minorHAnsi"/>
          <w:noProof/>
          <w:sz w:val="20"/>
          <w:szCs w:val="20"/>
          <w:shd w:val="clear" w:color="auto" w:fill="FFFFFF"/>
          <w:vertAlign w:val="superscript"/>
        </w:rPr>
        <w:t>6</w:t>
      </w:r>
      <w:r w:rsidR="001E5AE2">
        <w:rPr>
          <w:rFonts w:asciiTheme="minorHAnsi" w:hAnsiTheme="minorHAnsi" w:cstheme="minorHAnsi"/>
          <w:sz w:val="20"/>
          <w:szCs w:val="20"/>
          <w:shd w:val="clear" w:color="auto" w:fill="FFFFFF"/>
        </w:rPr>
        <w:fldChar w:fldCharType="end"/>
      </w:r>
      <w:r w:rsidR="001E5AE2">
        <w:rPr>
          <w:rFonts w:asciiTheme="minorHAnsi" w:hAnsiTheme="minorHAnsi"/>
          <w:sz w:val="20"/>
          <w:szCs w:val="20"/>
        </w:rPr>
        <w:t xml:space="preserve"> however, infection is often </w:t>
      </w:r>
      <w:r w:rsidR="001E5AE2">
        <w:rPr>
          <w:rFonts w:asciiTheme="minorHAnsi" w:hAnsiTheme="minorHAnsi" w:cstheme="minorHAnsi"/>
          <w:sz w:val="20"/>
          <w:szCs w:val="22"/>
        </w:rPr>
        <w:t>asymptomatic, particularly in women.</w:t>
      </w:r>
      <w:r w:rsidR="001E5AE2">
        <w:rPr>
          <w:rFonts w:asciiTheme="minorHAnsi" w:hAnsiTheme="minorHAnsi" w:cstheme="minorHAnsi"/>
          <w:sz w:val="20"/>
          <w:szCs w:val="22"/>
        </w:rPr>
        <w:fldChar w:fldCharType="begin">
          <w:fldData xml:space="preserve">PEVuZE5vdGU+PENpdGU+PEF1dGhvcj5QZWVsaW5nPC9BdXRob3I+PFllYXI+MjAwNjwvWWVhcj48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</w:fldData>
        </w:fldChar>
      </w:r>
      <w:r w:rsidR="00FF7307">
        <w:rPr>
          <w:rFonts w:asciiTheme="minorHAnsi" w:hAnsiTheme="minorHAnsi" w:cstheme="minorHAnsi"/>
          <w:sz w:val="20"/>
          <w:szCs w:val="22"/>
        </w:rPr>
        <w:instrText xml:space="preserve"> ADDIN EN.CITE </w:instrText>
      </w:r>
      <w:r w:rsidR="00FF7307">
        <w:rPr>
          <w:rFonts w:asciiTheme="minorHAnsi" w:hAnsiTheme="minorHAnsi" w:cstheme="minorHAnsi"/>
          <w:sz w:val="20"/>
          <w:szCs w:val="22"/>
        </w:rPr>
        <w:fldChar w:fldCharType="begin">
          <w:fldData xml:space="preserve">PEVuZE5vdGU+PENpdGU+PEF1dGhvcj5QZWVsaW5nPC9BdXRob3I+PFllYXI+MjAwNjwvWWVhcj48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</w:fldData>
        </w:fldChar>
      </w:r>
      <w:r w:rsidR="00FF7307">
        <w:rPr>
          <w:rFonts w:asciiTheme="minorHAnsi" w:hAnsiTheme="minorHAnsi" w:cstheme="minorHAnsi"/>
          <w:sz w:val="20"/>
          <w:szCs w:val="22"/>
        </w:rPr>
        <w:instrText xml:space="preserve"> ADDIN EN.CITE.DATA </w:instrText>
      </w:r>
      <w:r w:rsidR="00FF7307">
        <w:rPr>
          <w:rFonts w:asciiTheme="minorHAnsi" w:hAnsiTheme="minorHAnsi" w:cstheme="minorHAnsi"/>
          <w:sz w:val="20"/>
          <w:szCs w:val="22"/>
        </w:rPr>
      </w:r>
      <w:r w:rsidR="00FF7307">
        <w:rPr>
          <w:rFonts w:asciiTheme="minorHAnsi" w:hAnsiTheme="minorHAnsi" w:cstheme="minorHAnsi"/>
          <w:sz w:val="20"/>
          <w:szCs w:val="22"/>
        </w:rPr>
        <w:fldChar w:fldCharType="end"/>
      </w:r>
      <w:r w:rsidR="001E5AE2">
        <w:rPr>
          <w:rFonts w:asciiTheme="minorHAnsi" w:hAnsiTheme="minorHAnsi" w:cstheme="minorHAnsi"/>
          <w:sz w:val="20"/>
          <w:szCs w:val="22"/>
        </w:rPr>
      </w:r>
      <w:r w:rsidR="001E5AE2">
        <w:rPr>
          <w:rFonts w:asciiTheme="minorHAnsi" w:hAnsiTheme="minorHAnsi" w:cstheme="minorHAnsi"/>
          <w:sz w:val="20"/>
          <w:szCs w:val="22"/>
        </w:rPr>
        <w:fldChar w:fldCharType="separate"/>
      </w:r>
      <w:r w:rsidR="00FF7307" w:rsidRPr="00FF7307">
        <w:rPr>
          <w:rFonts w:asciiTheme="minorHAnsi" w:hAnsiTheme="minorHAnsi" w:cstheme="minorHAnsi"/>
          <w:noProof/>
          <w:sz w:val="20"/>
          <w:szCs w:val="22"/>
          <w:vertAlign w:val="superscript"/>
        </w:rPr>
        <w:t>1 2 54</w:t>
      </w:r>
      <w:r w:rsidR="001E5AE2">
        <w:rPr>
          <w:rFonts w:asciiTheme="minorHAnsi" w:hAnsiTheme="minorHAnsi" w:cstheme="minorHAnsi"/>
          <w:sz w:val="20"/>
          <w:szCs w:val="22"/>
        </w:rPr>
        <w:fldChar w:fldCharType="end"/>
      </w:r>
      <w:r w:rsidR="001E5AE2">
        <w:rPr>
          <w:rFonts w:asciiTheme="minorHAnsi" w:hAnsiTheme="minorHAnsi" w:cstheme="minorHAnsi"/>
          <w:sz w:val="20"/>
          <w:szCs w:val="22"/>
        </w:rPr>
        <w:t xml:space="preserve"> In the case of TV this is estimated at </w:t>
      </w:r>
      <w:r w:rsidR="001E5AE2" w:rsidRPr="00AA7B98">
        <w:rPr>
          <w:rFonts w:asciiTheme="minorHAnsi" w:hAnsiTheme="minorHAnsi" w:cstheme="minorHAnsi"/>
          <w:sz w:val="20"/>
          <w:szCs w:val="20"/>
          <w:lang w:val="en"/>
        </w:rPr>
        <w:t>70-85% of people.</w:t>
      </w:r>
      <w:r w:rsidR="001E5AE2" w:rsidRPr="00AA7B98">
        <w:rPr>
          <w:rFonts w:asciiTheme="minorHAnsi" w:hAnsiTheme="minorHAnsi" w:cstheme="minorHAnsi"/>
          <w:sz w:val="20"/>
          <w:szCs w:val="20"/>
          <w:lang w:val="en"/>
        </w:rPr>
        <w:fldChar w:fldCharType="begin"/>
      </w:r>
      <w:r w:rsidR="00FF7307">
        <w:rPr>
          <w:rFonts w:asciiTheme="minorHAnsi" w:hAnsiTheme="minorHAnsi" w:cstheme="minorHAnsi"/>
          <w:sz w:val="20"/>
          <w:szCs w:val="20"/>
          <w:lang w:val="en"/>
        </w:rPr>
        <w:instrText xml:space="preserve"> ADDIN EN.CITE &lt;EndNote&gt;&lt;Cite&gt;&lt;Author&gt;Workowski KA&lt;/Author&gt;&lt;Year&gt;2015&lt;/Year&gt;&lt;RecNum&gt;328&lt;/RecNum&gt;&lt;DisplayText&gt;&lt;style face="superscript"&gt;54&lt;/style&gt;&lt;/DisplayText&gt;&lt;record&gt;&lt;rec-number&gt;328&lt;/rec-number&gt;&lt;foreign-keys&gt;&lt;key app="EN" db-id="92wedsweuewpvber5pzx9daqpxep0vvad0rr" timestamp="1485412573"&gt;328&lt;/key&gt;&lt;/foreign-keys&gt;&lt;ref-type name="Journal Article"&gt;17&lt;/ref-type&gt;&lt;contributors&gt;&lt;authors&gt;&lt;author&gt;Workowski KA, Bolan GA.&lt;/author&gt;&lt;/authors&gt;&lt;/contributors&gt;&lt;titles&gt;&lt;title&gt;Sexually Transmitted Diseases Treatment Guidelines, 2015&lt;/title&gt;&lt;secondary-title&gt;MMWR Recomm Rep&lt;/secondary-title&gt;&lt;/titles&gt;&lt;periodical&gt;&lt;full-title&gt;MMWR Recomm Rep&lt;/full-title&gt;&lt;/periodical&gt;&lt;pages&gt;55-60&lt;/pages&gt;&lt;volume&gt;64&lt;/volume&gt;&lt;number&gt;3&lt;/number&gt;&lt;dates&gt;&lt;year&gt;2015&lt;/year&gt;&lt;/dates&gt;&lt;urls&gt;&lt;/urls&gt;&lt;/record&gt;&lt;/Cite&gt;&lt;/EndNote&gt;</w:instrText>
      </w:r>
      <w:r w:rsidR="001E5AE2" w:rsidRPr="00AA7B98">
        <w:rPr>
          <w:rFonts w:asciiTheme="minorHAnsi" w:hAnsiTheme="minorHAnsi" w:cstheme="minorHAnsi"/>
          <w:sz w:val="20"/>
          <w:szCs w:val="20"/>
          <w:lang w:val="en"/>
        </w:rPr>
        <w:fldChar w:fldCharType="separate"/>
      </w:r>
      <w:r w:rsidR="00FF7307" w:rsidRPr="00FF7307">
        <w:rPr>
          <w:rFonts w:asciiTheme="minorHAnsi" w:hAnsiTheme="minorHAnsi" w:cstheme="minorHAnsi"/>
          <w:noProof/>
          <w:sz w:val="20"/>
          <w:szCs w:val="20"/>
          <w:vertAlign w:val="superscript"/>
          <w:lang w:val="en"/>
        </w:rPr>
        <w:t>54</w:t>
      </w:r>
      <w:r w:rsidR="001E5AE2" w:rsidRPr="00AA7B98">
        <w:rPr>
          <w:rFonts w:asciiTheme="minorHAnsi" w:hAnsiTheme="minorHAnsi" w:cstheme="minorHAnsi"/>
          <w:sz w:val="20"/>
          <w:szCs w:val="20"/>
          <w:lang w:val="en"/>
        </w:rPr>
        <w:fldChar w:fldCharType="end"/>
      </w:r>
      <w:r w:rsidR="001E5AE2">
        <w:rPr>
          <w:rFonts w:asciiTheme="minorHAnsi" w:hAnsiTheme="minorHAnsi" w:cstheme="minorHAnsi"/>
          <w:sz w:val="20"/>
          <w:szCs w:val="22"/>
        </w:rPr>
        <w:t xml:space="preserve">  </w:t>
      </w:r>
      <w:r w:rsidR="00217C9B">
        <w:rPr>
          <w:rFonts w:asciiTheme="minorHAnsi" w:hAnsiTheme="minorHAnsi"/>
          <w:sz w:val="20"/>
          <w:szCs w:val="20"/>
        </w:rPr>
        <w:t>O</w:t>
      </w:r>
      <w:r w:rsidR="00E61F0F" w:rsidRPr="00801C9C">
        <w:rPr>
          <w:rFonts w:asciiTheme="minorHAnsi" w:hAnsiTheme="minorHAnsi"/>
          <w:sz w:val="20"/>
          <w:szCs w:val="22"/>
        </w:rPr>
        <w:t>ne study in far north Queensland found that 92% of CT infections and 96% of NG infections were without symptoms</w:t>
      </w:r>
      <w:r w:rsidR="00E61F0F">
        <w:rPr>
          <w:rFonts w:asciiTheme="minorHAnsi" w:hAnsiTheme="minorHAnsi"/>
          <w:sz w:val="20"/>
          <w:szCs w:val="22"/>
        </w:rPr>
        <w:t>.</w:t>
      </w:r>
      <w:r w:rsidR="009A4394">
        <w:rPr>
          <w:rFonts w:asciiTheme="minorHAnsi" w:hAnsiTheme="minorHAnsi"/>
          <w:sz w:val="20"/>
          <w:szCs w:val="22"/>
        </w:rPr>
        <w:fldChar w:fldCharType="begin"/>
      </w:r>
      <w:r w:rsidR="00FF7307">
        <w:rPr>
          <w:rFonts w:asciiTheme="minorHAnsi" w:hAnsiTheme="minorHAnsi"/>
          <w:sz w:val="20"/>
          <w:szCs w:val="22"/>
        </w:rPr>
        <w:instrText xml:space="preserve"> ADDIN EN.CITE &lt;EndNote&gt;&lt;Cite&gt;&lt;Author&gt;Fagan&lt;/Author&gt;&lt;Year&gt;2001&lt;/Year&gt;&lt;RecNum&gt;127&lt;/RecNum&gt;&lt;DisplayText&gt;&lt;style face="superscript"&gt;55&lt;/style&gt;&lt;/DisplayText&gt;&lt;record&gt;&lt;rec-number&gt;127&lt;/rec-number&gt;&lt;foreign-keys&gt;&lt;key app="EN" db-id="d2df9d5vr5550oea9sexadwa9fxv2srprwv9" timestamp="1547593302"&gt;127&lt;/key&gt;&lt;/foreign-keys&gt;&lt;ref-type name="Journal Article"&gt;17&lt;/ref-type&gt;&lt;contributors&gt;&lt;authors&gt;&lt;author&gt;Fagan, P.&lt;/author&gt;&lt;/authors&gt;&lt;/contributors&gt;&lt;titles&gt;&lt;title&gt;Sexual health service provision in remote Aboriginal and Torres Strait Islander settings in far north Queensland: sexual health symptoms and some outcomes of partner notification &lt;/title&gt;&lt;secondary-title&gt;Venereology&lt;/secondary-title&gt;&lt;/titles&gt;&lt;periodical&gt;&lt;full-title&gt;Venereology&lt;/full-title&gt;&lt;/periodical&gt;&lt;pages&gt;55-61&lt;/pages&gt;&lt;volume&gt;14&lt;/volume&gt;&lt;number&gt;2&lt;/number&gt;&lt;dates&gt;&lt;year&gt;2001&lt;/year&gt;&lt;/dates&gt;&lt;urls&gt;&lt;/urls&gt;&lt;/record&gt;&lt;/Cite&gt;&lt;/EndNote&gt;</w:instrText>
      </w:r>
      <w:r w:rsidR="009A4394">
        <w:rPr>
          <w:rFonts w:asciiTheme="minorHAnsi" w:hAnsiTheme="minorHAnsi"/>
          <w:sz w:val="20"/>
          <w:szCs w:val="22"/>
        </w:rPr>
        <w:fldChar w:fldCharType="separate"/>
      </w:r>
      <w:r w:rsidR="00FF7307" w:rsidRPr="00FF7307">
        <w:rPr>
          <w:rFonts w:asciiTheme="minorHAnsi" w:hAnsiTheme="minorHAnsi"/>
          <w:noProof/>
          <w:sz w:val="20"/>
          <w:szCs w:val="22"/>
          <w:vertAlign w:val="superscript"/>
        </w:rPr>
        <w:t>55</w:t>
      </w:r>
      <w:r w:rsidR="009A4394">
        <w:rPr>
          <w:rFonts w:asciiTheme="minorHAnsi" w:hAnsiTheme="minorHAnsi"/>
          <w:sz w:val="20"/>
          <w:szCs w:val="22"/>
        </w:rPr>
        <w:fldChar w:fldCharType="end"/>
      </w:r>
      <w:r w:rsidR="00E61F0F">
        <w:rPr>
          <w:rFonts w:asciiTheme="minorHAnsi" w:hAnsiTheme="minorHAnsi"/>
          <w:sz w:val="20"/>
          <w:szCs w:val="22"/>
        </w:rPr>
        <w:t xml:space="preserve"> </w:t>
      </w:r>
      <w:r w:rsidR="00217C9B">
        <w:rPr>
          <w:rFonts w:asciiTheme="minorHAnsi" w:hAnsiTheme="minorHAnsi"/>
          <w:sz w:val="20"/>
          <w:szCs w:val="22"/>
        </w:rPr>
        <w:t>This is consistent with international data,</w:t>
      </w:r>
      <w:r w:rsidR="00217C9B">
        <w:rPr>
          <w:rFonts w:asciiTheme="minorHAnsi" w:hAnsiTheme="minorHAnsi"/>
          <w:sz w:val="20"/>
          <w:szCs w:val="22"/>
        </w:rPr>
        <w:fldChar w:fldCharType="begin">
          <w:fldData xml:space="preserve">PEVuZE5vdGU+PENpdGU+PEF1dGhvcj5EZXRlbHM8L0F1dGhvcj48WWVhcj4yMDExPC9ZZWFyPjxS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dGxlPjwvYWx0LXBlcmlvZGljYWw+PHBhZ2VzPjUwMy05PC9wYWdlcz48dm9sdW1lPjM4PC92b2x1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</w:fldData>
        </w:fldChar>
      </w:r>
      <w:r w:rsidR="00B35F7D">
        <w:rPr>
          <w:rFonts w:asciiTheme="minorHAnsi" w:hAnsiTheme="minorHAnsi"/>
          <w:sz w:val="20"/>
          <w:szCs w:val="22"/>
        </w:rPr>
        <w:instrText xml:space="preserve"> ADDIN EN.CITE </w:instrText>
      </w:r>
      <w:r w:rsidR="00B35F7D">
        <w:rPr>
          <w:rFonts w:asciiTheme="minorHAnsi" w:hAnsiTheme="minorHAnsi"/>
          <w:sz w:val="20"/>
          <w:szCs w:val="22"/>
        </w:rPr>
        <w:fldChar w:fldCharType="begin">
          <w:fldData xml:space="preserve">PEVuZE5vdGU+PENpdGU+PEF1dGhvcj5EZXRlbHM8L0F1dGhvcj48WWVhcj4yMDExPC9ZZWFyPjxS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dGxlPjwvYWx0LXBlcmlvZGljYWw+PHBhZ2VzPjUwMy05PC9wYWdlcz48dm9sdW1lPjM4PC92b2x1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</w:fldData>
        </w:fldChar>
      </w:r>
      <w:r w:rsidR="00B35F7D">
        <w:rPr>
          <w:rFonts w:asciiTheme="minorHAnsi" w:hAnsiTheme="minorHAnsi"/>
          <w:sz w:val="20"/>
          <w:szCs w:val="22"/>
        </w:rPr>
        <w:instrText xml:space="preserve"> ADDIN EN.CITE.DATA </w:instrText>
      </w:r>
      <w:r w:rsidR="00B35F7D">
        <w:rPr>
          <w:rFonts w:asciiTheme="minorHAnsi" w:hAnsiTheme="minorHAnsi"/>
          <w:sz w:val="20"/>
          <w:szCs w:val="22"/>
        </w:rPr>
      </w:r>
      <w:r w:rsidR="00B35F7D">
        <w:rPr>
          <w:rFonts w:asciiTheme="minorHAnsi" w:hAnsiTheme="minorHAnsi"/>
          <w:sz w:val="20"/>
          <w:szCs w:val="22"/>
        </w:rPr>
        <w:fldChar w:fldCharType="end"/>
      </w:r>
      <w:r w:rsidR="00217C9B">
        <w:rPr>
          <w:rFonts w:asciiTheme="minorHAnsi" w:hAnsiTheme="minorHAnsi"/>
          <w:sz w:val="20"/>
          <w:szCs w:val="22"/>
        </w:rPr>
      </w:r>
      <w:r w:rsidR="00217C9B">
        <w:rPr>
          <w:rFonts w:asciiTheme="minorHAnsi" w:hAnsiTheme="minorHAnsi"/>
          <w:sz w:val="20"/>
          <w:szCs w:val="22"/>
        </w:rPr>
        <w:fldChar w:fldCharType="separate"/>
      </w:r>
      <w:r w:rsidR="00B35F7D" w:rsidRPr="00B35F7D">
        <w:rPr>
          <w:rFonts w:asciiTheme="minorHAnsi" w:hAnsiTheme="minorHAnsi"/>
          <w:noProof/>
          <w:sz w:val="20"/>
          <w:szCs w:val="22"/>
          <w:vertAlign w:val="superscript"/>
        </w:rPr>
        <w:t>2</w:t>
      </w:r>
      <w:r w:rsidR="00217C9B">
        <w:rPr>
          <w:rFonts w:asciiTheme="minorHAnsi" w:hAnsiTheme="minorHAnsi"/>
          <w:sz w:val="20"/>
          <w:szCs w:val="22"/>
        </w:rPr>
        <w:fldChar w:fldCharType="end"/>
      </w:r>
      <w:r w:rsidR="00217C9B">
        <w:rPr>
          <w:rFonts w:asciiTheme="minorHAnsi" w:hAnsiTheme="minorHAnsi"/>
          <w:sz w:val="20"/>
          <w:szCs w:val="22"/>
        </w:rPr>
        <w:t xml:space="preserve"> and illustrates difficulties with management strategies reliant on presentation </w:t>
      </w:r>
      <w:r w:rsidR="00931641">
        <w:rPr>
          <w:rFonts w:asciiTheme="minorHAnsi" w:hAnsiTheme="minorHAnsi"/>
          <w:sz w:val="20"/>
          <w:szCs w:val="22"/>
        </w:rPr>
        <w:t xml:space="preserve">to clinics </w:t>
      </w:r>
      <w:r w:rsidR="00217C9B">
        <w:rPr>
          <w:rFonts w:asciiTheme="minorHAnsi" w:hAnsiTheme="minorHAnsi"/>
          <w:sz w:val="20"/>
          <w:szCs w:val="22"/>
        </w:rPr>
        <w:t xml:space="preserve">of symptomatic patients. </w:t>
      </w:r>
      <w:r w:rsidR="00931641">
        <w:rPr>
          <w:rFonts w:asciiTheme="minorHAnsi" w:hAnsiTheme="minorHAnsi"/>
          <w:sz w:val="20"/>
          <w:szCs w:val="22"/>
        </w:rPr>
        <w:t>Long duration of infection not only increases the risk of exposing partners to infection, but also increases the risk of complications such as PID.</w:t>
      </w:r>
      <w:r w:rsidR="00217C9B">
        <w:rPr>
          <w:rFonts w:asciiTheme="minorHAnsi" w:hAnsiTheme="minorHAnsi"/>
          <w:sz w:val="20"/>
          <w:szCs w:val="22"/>
        </w:rPr>
        <w:t xml:space="preserve"> </w:t>
      </w:r>
      <w:r w:rsidR="00217C9B" w:rsidRPr="002035D5">
        <w:rPr>
          <w:rFonts w:asciiTheme="minorHAnsi" w:hAnsiTheme="minorHAnsi"/>
          <w:sz w:val="20"/>
          <w:szCs w:val="20"/>
        </w:rPr>
        <w:t xml:space="preserve">A recent review of sexual health clinic data in Australia </w:t>
      </w:r>
      <w:r w:rsidR="00217C9B" w:rsidRPr="002035D5">
        <w:rPr>
          <w:rFonts w:asciiTheme="minorHAnsi" w:hAnsiTheme="minorHAnsi" w:cs="Arial"/>
          <w:color w:val="000000"/>
          <w:sz w:val="20"/>
          <w:szCs w:val="20"/>
          <w:shd w:val="clear" w:color="auto" w:fill="FFFFFF"/>
        </w:rPr>
        <w:t xml:space="preserve">estimated the population attributable fraction of PID associated with a current </w:t>
      </w:r>
      <w:r w:rsidR="00217C9B" w:rsidRPr="002035D5">
        <w:rPr>
          <w:rStyle w:val="highlight"/>
          <w:rFonts w:asciiTheme="minorHAnsi" w:hAnsiTheme="minorHAnsi" w:cs="Arial"/>
          <w:color w:val="000000"/>
          <w:sz w:val="20"/>
          <w:szCs w:val="20"/>
          <w:shd w:val="clear" w:color="auto" w:fill="FFFFFF"/>
        </w:rPr>
        <w:t>chlamydia</w:t>
      </w:r>
      <w:r w:rsidR="00217C9B" w:rsidRPr="002035D5">
        <w:rPr>
          <w:rFonts w:asciiTheme="minorHAnsi" w:hAnsiTheme="minorHAnsi" w:cs="Arial"/>
          <w:color w:val="000000"/>
          <w:sz w:val="20"/>
          <w:szCs w:val="20"/>
          <w:shd w:val="clear" w:color="auto" w:fill="FFFFFF"/>
        </w:rPr>
        <w:t xml:space="preserve"> infection to be 14.1% among females 16-49</w:t>
      </w:r>
      <w:r w:rsidR="00931641">
        <w:rPr>
          <w:rFonts w:asciiTheme="minorHAnsi" w:hAnsiTheme="minorHAnsi" w:cs="Arial"/>
          <w:color w:val="000000"/>
          <w:sz w:val="20"/>
          <w:szCs w:val="20"/>
          <w:shd w:val="clear" w:color="auto" w:fill="FFFFFF"/>
        </w:rPr>
        <w:t>.</w:t>
      </w:r>
      <w:r w:rsidR="00217C9B">
        <w:rPr>
          <w:rFonts w:asciiTheme="minorHAnsi" w:hAnsiTheme="minorHAnsi"/>
          <w:sz w:val="20"/>
          <w:szCs w:val="22"/>
        </w:rPr>
        <w:fldChar w:fldCharType="begin"/>
      </w:r>
      <w:r w:rsidR="00FF7307">
        <w:rPr>
          <w:rFonts w:asciiTheme="minorHAnsi" w:hAnsiTheme="minorHAnsi"/>
          <w:sz w:val="20"/>
          <w:szCs w:val="22"/>
        </w:rPr>
        <w:instrText xml:space="preserve"> ADDIN EN.CITE &lt;EndNote&gt;&lt;Cite&gt;&lt;Author&gt;Goller&lt;/Author&gt;&lt;Year&gt;2016&lt;/Year&gt;&lt;RecNum&gt;122&lt;/RecNum&gt;&lt;DisplayText&gt;&lt;style face="superscript"&gt;56&lt;/style&gt;&lt;/DisplayText&gt;&lt;record&gt;&lt;rec-number&gt;122&lt;/rec-number&gt;&lt;foreign-keys&gt;&lt;key app="EN" db-id="d2df9d5vr5550oea9sexadwa9fxv2srprwv9" timestamp="1547593301"&gt;122&lt;/key&gt;&lt;/foreign-keys&gt;&lt;ref-type name="Journal Article"&gt;17&lt;/ref-type&gt;&lt;contributors&gt;&lt;authors&gt;&lt;author&gt;Goller, Jane L&lt;/author&gt;&lt;author&gt;De Livera, Alysha M&lt;/author&gt;&lt;author&gt;Fairley, Christopher K&lt;/author&gt;&lt;author&gt;Guy, Rebecca J&lt;/author&gt;&lt;author&gt;Bradshaw, Catriona S&lt;/author&gt;&lt;author&gt;Chen, Marcus Y&lt;/author&gt;&lt;author&gt;Simpson, Julie A&lt;/author&gt;&lt;author&gt;Hocking, Jane S&lt;/author&gt;&lt;/authors&gt;&lt;/contributors&gt;&lt;titles&gt;&lt;title&gt;Population attributable fraction of pelvic inflammatory disease associated with chlamydia and gonorrhoea: a cross-sectional analysis of Australian sexual health clinic data&lt;/title&gt;&lt;secondary-title&gt;Sexually Transmitted Infections&lt;/secondary-title&gt;&lt;/titles&gt;&lt;periodical&gt;&lt;full-title&gt;Sexually Transmitted Infections&lt;/full-title&gt;&lt;/periodical&gt;&lt;dates&gt;&lt;year&gt;2016&lt;/year&gt;&lt;/dates&gt;&lt;urls&gt;&lt;related-urls&gt;&lt;url&gt;https://sti.bmj.com/content/sextrans/early/2016/04/18/sextrans-2015-052195.full.pdf&lt;/url&gt;&lt;/related-urls&gt;&lt;/urls&gt;&lt;electronic-resource-num&gt;10.1136/sextrans-2015-052195&lt;/electronic-resource-num&gt;&lt;/record&gt;&lt;/Cite&gt;&lt;/EndNote&gt;</w:instrText>
      </w:r>
      <w:r w:rsidR="00217C9B">
        <w:rPr>
          <w:rFonts w:asciiTheme="minorHAnsi" w:hAnsiTheme="minorHAnsi"/>
          <w:sz w:val="20"/>
          <w:szCs w:val="22"/>
        </w:rPr>
        <w:fldChar w:fldCharType="separate"/>
      </w:r>
      <w:r w:rsidR="00FF7307" w:rsidRPr="00FF7307">
        <w:rPr>
          <w:rFonts w:asciiTheme="minorHAnsi" w:hAnsiTheme="minorHAnsi"/>
          <w:noProof/>
          <w:sz w:val="20"/>
          <w:szCs w:val="22"/>
          <w:vertAlign w:val="superscript"/>
        </w:rPr>
        <w:t>56</w:t>
      </w:r>
      <w:r w:rsidR="00217C9B">
        <w:rPr>
          <w:rFonts w:asciiTheme="minorHAnsi" w:hAnsiTheme="minorHAnsi"/>
          <w:sz w:val="20"/>
          <w:szCs w:val="22"/>
        </w:rPr>
        <w:fldChar w:fldCharType="end"/>
      </w:r>
      <w:r w:rsidR="00217C9B">
        <w:rPr>
          <w:rFonts w:asciiTheme="minorHAnsi" w:hAnsiTheme="minorHAnsi"/>
          <w:sz w:val="20"/>
          <w:szCs w:val="22"/>
        </w:rPr>
        <w:t xml:space="preserve"> </w:t>
      </w:r>
      <w:r w:rsidR="00ED3D04">
        <w:rPr>
          <w:rFonts w:asciiTheme="minorHAnsi" w:hAnsiTheme="minorHAnsi"/>
          <w:sz w:val="20"/>
          <w:szCs w:val="22"/>
        </w:rPr>
        <w:t>infection can resolve spontaneously, and estimates that b</w:t>
      </w:r>
      <w:r w:rsidR="00390217">
        <w:rPr>
          <w:rFonts w:asciiTheme="minorHAnsi" w:hAnsiTheme="minorHAnsi"/>
          <w:sz w:val="20"/>
          <w:szCs w:val="20"/>
        </w:rPr>
        <w:t xml:space="preserve">etween </w:t>
      </w:r>
      <w:r w:rsidR="00112104">
        <w:rPr>
          <w:rFonts w:asciiTheme="minorHAnsi" w:hAnsiTheme="minorHAnsi"/>
          <w:sz w:val="20"/>
          <w:szCs w:val="20"/>
        </w:rPr>
        <w:t>11%-44</w:t>
      </w:r>
      <w:r w:rsidR="00390217">
        <w:rPr>
          <w:rFonts w:asciiTheme="minorHAnsi" w:hAnsiTheme="minorHAnsi"/>
          <w:sz w:val="20"/>
          <w:szCs w:val="20"/>
        </w:rPr>
        <w:t>%</w:t>
      </w:r>
      <w:r w:rsidR="003B026B">
        <w:rPr>
          <w:rFonts w:asciiTheme="minorHAnsi" w:hAnsiTheme="minorHAnsi"/>
          <w:sz w:val="20"/>
          <w:szCs w:val="20"/>
        </w:rPr>
        <w:t xml:space="preserve"> </w:t>
      </w:r>
      <w:r w:rsidR="00E61F0F" w:rsidRPr="002F2EC0">
        <w:rPr>
          <w:rFonts w:asciiTheme="minorHAnsi" w:hAnsiTheme="minorHAnsi"/>
          <w:sz w:val="20"/>
          <w:szCs w:val="20"/>
        </w:rPr>
        <w:t xml:space="preserve">of untreated CT infections </w:t>
      </w:r>
      <w:r w:rsidR="00ED3D04">
        <w:rPr>
          <w:rFonts w:asciiTheme="minorHAnsi" w:hAnsiTheme="minorHAnsi"/>
          <w:sz w:val="20"/>
          <w:szCs w:val="20"/>
        </w:rPr>
        <w:t>will</w:t>
      </w:r>
      <w:r w:rsidR="00390217">
        <w:rPr>
          <w:rFonts w:asciiTheme="minorHAnsi" w:hAnsiTheme="minorHAnsi"/>
          <w:sz w:val="20"/>
          <w:szCs w:val="20"/>
        </w:rPr>
        <w:t xml:space="preserve"> </w:t>
      </w:r>
      <w:r w:rsidR="00E61F0F" w:rsidRPr="002F2EC0">
        <w:rPr>
          <w:rFonts w:asciiTheme="minorHAnsi" w:hAnsiTheme="minorHAnsi"/>
          <w:sz w:val="20"/>
          <w:szCs w:val="20"/>
        </w:rPr>
        <w:t>resolv</w:t>
      </w:r>
      <w:r w:rsidR="00390217">
        <w:rPr>
          <w:rFonts w:asciiTheme="minorHAnsi" w:hAnsiTheme="minorHAnsi"/>
          <w:sz w:val="20"/>
          <w:szCs w:val="20"/>
        </w:rPr>
        <w:t>e spontaneously</w:t>
      </w:r>
      <w:r w:rsidR="00E61F0F" w:rsidRPr="002F2EC0">
        <w:rPr>
          <w:rFonts w:asciiTheme="minorHAnsi" w:hAnsiTheme="minorHAnsi"/>
          <w:sz w:val="20"/>
          <w:szCs w:val="20"/>
        </w:rPr>
        <w:t xml:space="preserve"> within 12 months</w:t>
      </w:r>
      <w:r w:rsidR="00390217">
        <w:rPr>
          <w:rFonts w:asciiTheme="minorHAnsi" w:hAnsiTheme="minorHAnsi"/>
          <w:sz w:val="20"/>
          <w:szCs w:val="20"/>
        </w:rPr>
        <w:t>,</w:t>
      </w:r>
      <w:r w:rsidR="00D72693">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&lt;EndNote&gt;&lt;Cite&gt;&lt;Author&gt;Geisler&lt;/Author&gt;&lt;Year&gt;2010&lt;/Year&gt;&lt;RecNum&gt;182&lt;/RecNum&gt;&lt;DisplayText&gt;&lt;style face="superscript"&gt;50&lt;/style&gt;&lt;/DisplayText&gt;&lt;record&gt;&lt;rec-number&gt;182&lt;/rec-number&gt;&lt;foreign-keys&gt;&lt;key app="EN" db-id="d2df9d5vr5550oea9sexadwa9fxv2srprwv9" timestamp="1547593305"&gt;182&lt;/key&gt;&lt;/foreign-keys&gt;&lt;ref-type name="Journal Article"&gt;17&lt;/ref-type&gt;&lt;contributors&gt;&lt;authors&gt;&lt;author&gt;Geisler, W. M.&lt;/author&gt;&lt;/authors&gt;&lt;/contributors&gt;&lt;auth-address&gt;Department of Medicine, Division of Infectious Diseases, University of Alabama at Birmingham, Birmingham, AL 35294-0007, USA. wgeisler@uab.edu&lt;/auth-address&gt;&lt;titles&gt;&lt;title&gt;Duration of untreated, uncomplicated Chlamydia trachomatis genital infection and factors associated with chlamydia resolution: a review of human studies&lt;/title&gt;&lt;secondary-title&gt;J Infect Dis&lt;/secondary-title&gt;&lt;alt-title&gt;The Journal of infectious diseases&lt;/alt-title&gt;&lt;/titles&gt;&lt;periodical&gt;&lt;full-title&gt;J Infect Dis&lt;/full-title&gt;&lt;abbr-1&gt;The Journal of infectious diseases&lt;/abbr-1&gt;&lt;/periodical&gt;&lt;alt-periodical&gt;&lt;full-title&gt;The Journal of Infectious Diseases&lt;/full-title&gt;&lt;/alt-periodical&gt;&lt;pages&gt;S104-13&lt;/pages&gt;&lt;volume&gt;201 Suppl 2&lt;/volume&gt;&lt;edition&gt;2010/05/28&lt;/edition&gt;&lt;keywords&gt;&lt;keyword&gt;Chlamydia Infections/genetics/immunology/microbiology/*physiopathology&lt;/keyword&gt;&lt;keyword&gt;Chlamydia trachomatis/*physiology&lt;/keyword&gt;&lt;keyword&gt;Female&lt;/keyword&gt;&lt;keyword&gt;Genital Diseases, Female/genetics/immunology/microbiology/*physiopathology&lt;/keyword&gt;&lt;keyword&gt;Humans&lt;/keyword&gt;&lt;keyword&gt;Risk Factors&lt;/keyword&gt;&lt;keyword&gt;Time Factors&lt;/keyword&gt;&lt;/keywords&gt;&lt;dates&gt;&lt;year&gt;2010&lt;/year&gt;&lt;pub-dates&gt;&lt;date&gt;Jun 15&lt;/date&gt;&lt;/pub-dates&gt;&lt;/dates&gt;&lt;isbn&gt;0022-1899&lt;/isbn&gt;&lt;accession-num&gt;20470048&lt;/accession-num&gt;&lt;urls&gt;&lt;/urls&gt;&lt;electronic-resource-num&gt;10.1086/652402&lt;/electronic-resource-num&gt;&lt;remote-database-provider&gt;NLM&lt;/remote-database-provider&gt;&lt;language&gt;eng&lt;/language&gt;&lt;/record&gt;&lt;/Cite&gt;&lt;/EndNote&gt;</w:instrText>
      </w:r>
      <w:r w:rsidR="00D72693">
        <w:rPr>
          <w:rFonts w:asciiTheme="minorHAnsi" w:hAnsiTheme="minorHAnsi"/>
          <w:sz w:val="20"/>
          <w:szCs w:val="20"/>
        </w:rPr>
        <w:fldChar w:fldCharType="separate"/>
      </w:r>
      <w:r w:rsidR="00FF7307" w:rsidRPr="00FF7307">
        <w:rPr>
          <w:rFonts w:asciiTheme="minorHAnsi" w:hAnsiTheme="minorHAnsi"/>
          <w:noProof/>
          <w:sz w:val="20"/>
          <w:szCs w:val="20"/>
          <w:vertAlign w:val="superscript"/>
        </w:rPr>
        <w:t>50</w:t>
      </w:r>
      <w:r w:rsidR="00D72693">
        <w:rPr>
          <w:rFonts w:asciiTheme="minorHAnsi" w:hAnsiTheme="minorHAnsi"/>
          <w:sz w:val="20"/>
          <w:szCs w:val="20"/>
        </w:rPr>
        <w:fldChar w:fldCharType="end"/>
      </w:r>
      <w:r w:rsidR="00E61F0F" w:rsidRPr="002F2EC0">
        <w:rPr>
          <w:rFonts w:asciiTheme="minorHAnsi" w:hAnsiTheme="minorHAnsi"/>
          <w:sz w:val="20"/>
          <w:szCs w:val="20"/>
        </w:rPr>
        <w:t xml:space="preserve"> </w:t>
      </w:r>
      <w:r w:rsidR="00390217">
        <w:rPr>
          <w:rFonts w:asciiTheme="minorHAnsi" w:hAnsiTheme="minorHAnsi"/>
          <w:sz w:val="20"/>
          <w:szCs w:val="20"/>
        </w:rPr>
        <w:t>however</w:t>
      </w:r>
      <w:r w:rsidR="00A043BC">
        <w:rPr>
          <w:rFonts w:asciiTheme="minorHAnsi" w:hAnsiTheme="minorHAnsi"/>
          <w:sz w:val="20"/>
          <w:szCs w:val="20"/>
        </w:rPr>
        <w:t xml:space="preserve"> infection has been found to persist in some women up to four years,</w:t>
      </w:r>
      <w:r w:rsidR="00A043BC">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&lt;EndNote&gt;&lt;Cite&gt;&lt;Author&gt;Goller&lt;/Author&gt;&lt;Year&gt;2016&lt;/Year&gt;&lt;RecNum&gt;122&lt;/RecNum&gt;&lt;DisplayText&gt;&lt;style face="superscript"&gt;56&lt;/style&gt;&lt;/DisplayText&gt;&lt;record&gt;&lt;rec-number&gt;122&lt;/rec-number&gt;&lt;foreign-keys&gt;&lt;key app="EN" db-id="d2df9d5vr5550oea9sexadwa9fxv2srprwv9" timestamp="1547593301"&gt;122&lt;/key&gt;&lt;/foreign-keys&gt;&lt;ref-type name="Journal Article"&gt;17&lt;/ref-type&gt;&lt;contributors&gt;&lt;authors&gt;&lt;author&gt;Goller, Jane L&lt;/author&gt;&lt;author&gt;De Livera, Alysha M&lt;/author&gt;&lt;author&gt;Fairley, Christopher K&lt;/author&gt;&lt;author&gt;Guy, Rebecca J&lt;/author&gt;&lt;author&gt;Bradshaw, Catriona S&lt;/author&gt;&lt;author&gt;Chen, Marcus Y&lt;/author&gt;&lt;author&gt;Simpson, Julie A&lt;/author&gt;&lt;author&gt;Hocking, Jane S&lt;/author&gt;&lt;/authors&gt;&lt;/contributors&gt;&lt;titles&gt;&lt;title&gt;Population attributable fraction of pelvic inflammatory disease associated with chlamydia and gonorrhoea: a cross-sectional analysis of Australian sexual health clinic data&lt;/title&gt;&lt;secondary-title&gt;Sexually Transmitted Infections&lt;/secondary-title&gt;&lt;/titles&gt;&lt;periodical&gt;&lt;full-title&gt;Sexually Transmitted Infections&lt;/full-title&gt;&lt;/periodical&gt;&lt;dates&gt;&lt;year&gt;2016&lt;/year&gt;&lt;/dates&gt;&lt;urls&gt;&lt;related-urls&gt;&lt;url&gt;https://sti.bmj.com/content/sextrans/early/2016/04/18/sextrans-2015-052195.full.pdf&lt;/url&gt;&lt;/related-urls&gt;&lt;/urls&gt;&lt;electronic-resource-num&gt;10.1136/sextrans-2015-052195&lt;/electronic-resource-num&gt;&lt;/record&gt;&lt;/Cite&gt;&lt;/EndNote&gt;</w:instrText>
      </w:r>
      <w:r w:rsidR="00A043BC">
        <w:rPr>
          <w:rFonts w:asciiTheme="minorHAnsi" w:hAnsiTheme="minorHAnsi"/>
          <w:sz w:val="20"/>
          <w:szCs w:val="20"/>
        </w:rPr>
        <w:fldChar w:fldCharType="separate"/>
      </w:r>
      <w:r w:rsidR="00FF7307" w:rsidRPr="00FF7307">
        <w:rPr>
          <w:rFonts w:asciiTheme="minorHAnsi" w:hAnsiTheme="minorHAnsi"/>
          <w:noProof/>
          <w:sz w:val="20"/>
          <w:szCs w:val="20"/>
          <w:vertAlign w:val="superscript"/>
        </w:rPr>
        <w:t>56</w:t>
      </w:r>
      <w:r w:rsidR="00A043BC">
        <w:rPr>
          <w:rFonts w:asciiTheme="minorHAnsi" w:hAnsiTheme="minorHAnsi"/>
          <w:sz w:val="20"/>
          <w:szCs w:val="20"/>
        </w:rPr>
        <w:fldChar w:fldCharType="end"/>
      </w:r>
      <w:r w:rsidR="00D72693">
        <w:rPr>
          <w:rFonts w:asciiTheme="minorHAnsi" w:hAnsiTheme="minorHAnsi"/>
          <w:sz w:val="20"/>
          <w:szCs w:val="20"/>
        </w:rPr>
        <w:t xml:space="preserve"> </w:t>
      </w:r>
      <w:r w:rsidR="00A043BC">
        <w:rPr>
          <w:rFonts w:asciiTheme="minorHAnsi" w:hAnsiTheme="minorHAnsi"/>
          <w:sz w:val="20"/>
          <w:szCs w:val="20"/>
        </w:rPr>
        <w:t xml:space="preserve">however </w:t>
      </w:r>
      <w:r w:rsidR="00390217">
        <w:rPr>
          <w:rFonts w:asciiTheme="minorHAnsi" w:hAnsiTheme="minorHAnsi"/>
          <w:sz w:val="20"/>
          <w:szCs w:val="20"/>
        </w:rPr>
        <w:t>persisting</w:t>
      </w:r>
      <w:r w:rsidR="00D72693">
        <w:rPr>
          <w:rFonts w:asciiTheme="minorHAnsi" w:hAnsiTheme="minorHAnsi"/>
          <w:sz w:val="20"/>
          <w:szCs w:val="20"/>
        </w:rPr>
        <w:t xml:space="preserve"> infections </w:t>
      </w:r>
      <w:r w:rsidR="00A043BC">
        <w:rPr>
          <w:rFonts w:asciiTheme="minorHAnsi" w:hAnsiTheme="minorHAnsi"/>
          <w:sz w:val="20"/>
          <w:szCs w:val="20"/>
        </w:rPr>
        <w:t xml:space="preserve">may be subclinical, most infections generally </w:t>
      </w:r>
      <w:r w:rsidR="00D72693">
        <w:rPr>
          <w:rFonts w:asciiTheme="minorHAnsi" w:hAnsiTheme="minorHAnsi"/>
          <w:sz w:val="20"/>
          <w:szCs w:val="20"/>
        </w:rPr>
        <w:t xml:space="preserve">develop clinical signs requiring </w:t>
      </w:r>
      <w:r w:rsidR="00390217">
        <w:rPr>
          <w:rFonts w:asciiTheme="minorHAnsi" w:hAnsiTheme="minorHAnsi"/>
          <w:sz w:val="20"/>
          <w:szCs w:val="20"/>
        </w:rPr>
        <w:t>treatment</w:t>
      </w:r>
      <w:r w:rsidR="00112104">
        <w:rPr>
          <w:rFonts w:asciiTheme="minorHAnsi" w:hAnsiTheme="minorHAnsi"/>
          <w:sz w:val="20"/>
          <w:szCs w:val="20"/>
        </w:rPr>
        <w:t>.</w:t>
      </w:r>
      <w:r w:rsidR="00112104">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&lt;EndNote&gt;&lt;Cite&gt;&lt;Author&gt;Geisler&lt;/Author&gt;&lt;Year&gt;2008&lt;/Year&gt;&lt;RecNum&gt;181&lt;/RecNum&gt;&lt;DisplayText&gt;&lt;style face="superscript"&gt;57&lt;/style&gt;&lt;/DisplayText&gt;&lt;record&gt;&lt;rec-number&gt;181&lt;/rec-number&gt;&lt;foreign-keys&gt;&lt;key app="EN" db-id="d2df9d5vr5550oea9sexadwa9fxv2srprwv9" timestamp="1547593305"&gt;181&lt;/key&gt;&lt;/foreign-keys&gt;&lt;ref-type name="Journal Article"&gt;17&lt;/ref-type&gt;&lt;contributors&gt;&lt;authors&gt;&lt;author&gt;Geisler, W. M.&lt;/author&gt;&lt;author&gt;Wang, C.&lt;/author&gt;&lt;author&gt;Morrison, S. G.&lt;/author&gt;&lt;author&gt;Black, C. M.&lt;/author&gt;&lt;author&gt;Bandea, C. I.&lt;/author&gt;&lt;author&gt;Hook, E. W., 3rd&lt;/author&gt;&lt;/authors&gt;&lt;/contributors&gt;&lt;auth-address&gt;Department of Medicine, University of Alabama at Birmingham, Birmingham, Alabama 35294-0007, USA. wgeisler@uab.edu&lt;/auth-address&gt;&lt;titles&gt;&lt;title&gt;The natural history of untreated Chlamydia trachomatis infection in the interval between screening and returning for treatment&lt;/title&gt;&lt;secondary-title&gt;Sex Transm Dis&lt;/secondary-title&gt;&lt;alt-title&gt;Sexually transmitted diseases&lt;/alt-title&gt;&lt;/titles&gt;&lt;periodical&gt;&lt;full-title&gt;Sex Transm Dis&lt;/full-title&gt;&lt;abbr-1&gt;Sexually transmitted diseases&lt;/abbr-1&gt;&lt;/periodical&gt;&lt;alt-periodical&gt;&lt;full-title&gt;Sexually Transmitted Diseases&lt;/full-title&gt;&lt;/alt-periodical&gt;&lt;pages&gt;119-23&lt;/pages&gt;&lt;volume&gt;35&lt;/volume&gt;&lt;number&gt;2&lt;/number&gt;&lt;edition&gt;2007/09/28&lt;/edition&gt;&lt;keywords&gt;&lt;keyword&gt;Adolescent&lt;/keyword&gt;&lt;keyword&gt;Adult&lt;/keyword&gt;&lt;keyword&gt;Alabama&lt;/keyword&gt;&lt;keyword&gt;Chlamydia Infections/complications/*diagnosis/*physiopathology/therapy&lt;/keyword&gt;&lt;keyword&gt;Chlamydia trachomatis/isolation &amp;amp; purification&lt;/keyword&gt;&lt;keyword&gt;Female&lt;/keyword&gt;&lt;keyword&gt;Humans&lt;/keyword&gt;&lt;keyword&gt;Male&lt;/keyword&gt;&lt;keyword&gt;Middle Aged&lt;/keyword&gt;&lt;keyword&gt;Prospective Studies&lt;/keyword&gt;&lt;/keywords&gt;&lt;dates&gt;&lt;year&gt;2008&lt;/year&gt;&lt;pub-dates&gt;&lt;date&gt;Feb&lt;/date&gt;&lt;/pub-dates&gt;&lt;/dates&gt;&lt;isbn&gt;0148-5717 (Print)&amp;#xD;0148-5717&lt;/isbn&gt;&lt;accession-num&gt;17898680&lt;/accession-num&gt;&lt;urls&gt;&lt;/urls&gt;&lt;electronic-resource-num&gt;10.1097/OLQ.0b013e318151497d&lt;/electronic-resource-num&gt;&lt;remote-database-provider&gt;NLM&lt;/remote-database-provider&gt;&lt;language&gt;eng&lt;/language&gt;&lt;/record&gt;&lt;/Cite&gt;&lt;/EndNote&gt;</w:instrText>
      </w:r>
      <w:r w:rsidR="00112104">
        <w:rPr>
          <w:rFonts w:asciiTheme="minorHAnsi" w:hAnsiTheme="minorHAnsi"/>
          <w:sz w:val="20"/>
          <w:szCs w:val="20"/>
        </w:rPr>
        <w:fldChar w:fldCharType="separate"/>
      </w:r>
      <w:r w:rsidR="00FF7307" w:rsidRPr="00FF7307">
        <w:rPr>
          <w:rFonts w:asciiTheme="minorHAnsi" w:hAnsiTheme="minorHAnsi"/>
          <w:noProof/>
          <w:sz w:val="20"/>
          <w:szCs w:val="20"/>
          <w:vertAlign w:val="superscript"/>
        </w:rPr>
        <w:t>57</w:t>
      </w:r>
      <w:r w:rsidR="00112104">
        <w:rPr>
          <w:rFonts w:asciiTheme="minorHAnsi" w:hAnsiTheme="minorHAnsi"/>
          <w:sz w:val="20"/>
          <w:szCs w:val="20"/>
        </w:rPr>
        <w:fldChar w:fldCharType="end"/>
      </w:r>
      <w:r w:rsidR="00112104">
        <w:rPr>
          <w:rFonts w:asciiTheme="minorHAnsi" w:hAnsiTheme="minorHAnsi"/>
          <w:sz w:val="20"/>
          <w:szCs w:val="20"/>
        </w:rPr>
        <w:t xml:space="preserve"> </w:t>
      </w:r>
      <w:r w:rsidR="00FD6E3E">
        <w:rPr>
          <w:rFonts w:asciiTheme="minorHAnsi" w:hAnsiTheme="minorHAnsi"/>
          <w:sz w:val="20"/>
          <w:szCs w:val="20"/>
        </w:rPr>
        <w:t>STIs</w:t>
      </w:r>
      <w:r w:rsidR="00844884">
        <w:rPr>
          <w:rFonts w:asciiTheme="minorHAnsi" w:hAnsiTheme="minorHAnsi"/>
          <w:sz w:val="20"/>
          <w:szCs w:val="20"/>
        </w:rPr>
        <w:t xml:space="preserve"> </w:t>
      </w:r>
      <w:r w:rsidR="00512B35">
        <w:rPr>
          <w:rFonts w:asciiTheme="minorHAnsi" w:hAnsiTheme="minorHAnsi"/>
          <w:sz w:val="20"/>
          <w:szCs w:val="20"/>
        </w:rPr>
        <w:t xml:space="preserve">including </w:t>
      </w:r>
      <w:r w:rsidR="0069273A">
        <w:rPr>
          <w:rFonts w:asciiTheme="minorHAnsi" w:hAnsiTheme="minorHAnsi"/>
          <w:sz w:val="20"/>
          <w:szCs w:val="20"/>
        </w:rPr>
        <w:t>CT,NG and TV</w:t>
      </w:r>
      <w:r w:rsidR="00657A7B">
        <w:rPr>
          <w:rFonts w:asciiTheme="minorHAnsi" w:hAnsiTheme="minorHAnsi"/>
          <w:sz w:val="20"/>
          <w:szCs w:val="20"/>
        </w:rPr>
        <w:t xml:space="preserve"> </w:t>
      </w:r>
      <w:r w:rsidR="00FF5171" w:rsidRPr="00244EB4">
        <w:rPr>
          <w:rFonts w:asciiTheme="minorHAnsi" w:hAnsiTheme="minorHAnsi" w:cs="Arial"/>
          <w:sz w:val="20"/>
          <w:szCs w:val="20"/>
        </w:rPr>
        <w:t xml:space="preserve">are associated with an increased risk of </w:t>
      </w:r>
      <w:r w:rsidR="00844884">
        <w:rPr>
          <w:rFonts w:asciiTheme="minorHAnsi" w:hAnsiTheme="minorHAnsi" w:cs="Arial"/>
          <w:sz w:val="20"/>
          <w:szCs w:val="20"/>
        </w:rPr>
        <w:t>susceptibility for women to HIV</w:t>
      </w:r>
      <w:r w:rsidR="00FF5171" w:rsidRPr="00244EB4">
        <w:rPr>
          <w:rFonts w:asciiTheme="minorHAnsi" w:hAnsiTheme="minorHAnsi" w:cs="Arial"/>
          <w:sz w:val="20"/>
          <w:szCs w:val="20"/>
        </w:rPr>
        <w:t xml:space="preserve"> </w:t>
      </w:r>
      <w:r w:rsidR="00844884">
        <w:rPr>
          <w:rFonts w:asciiTheme="minorHAnsi" w:hAnsiTheme="minorHAnsi" w:cs="Arial"/>
          <w:sz w:val="20"/>
          <w:szCs w:val="20"/>
        </w:rPr>
        <w:t xml:space="preserve">due to an already existent inflammatory response in the genital tract </w:t>
      </w:r>
      <w:r w:rsidR="00FF5171" w:rsidRPr="00244EB4">
        <w:rPr>
          <w:rFonts w:asciiTheme="minorHAnsi" w:hAnsiTheme="minorHAnsi" w:cs="Arial"/>
          <w:sz w:val="20"/>
          <w:szCs w:val="20"/>
        </w:rPr>
        <w:t xml:space="preserve">and </w:t>
      </w:r>
      <w:r w:rsidR="00844884">
        <w:rPr>
          <w:rFonts w:asciiTheme="minorHAnsi" w:hAnsiTheme="minorHAnsi" w:cs="Arial"/>
          <w:sz w:val="20"/>
          <w:szCs w:val="20"/>
        </w:rPr>
        <w:t xml:space="preserve">there is conversely an increased potential for </w:t>
      </w:r>
      <w:r w:rsidR="00FF5171" w:rsidRPr="00244EB4">
        <w:rPr>
          <w:rFonts w:asciiTheme="minorHAnsi" w:hAnsiTheme="minorHAnsi" w:cs="Arial"/>
          <w:sz w:val="20"/>
          <w:szCs w:val="20"/>
        </w:rPr>
        <w:t xml:space="preserve">transmission of HIV </w:t>
      </w:r>
      <w:r w:rsidR="00844884">
        <w:rPr>
          <w:rFonts w:asciiTheme="minorHAnsi" w:hAnsiTheme="minorHAnsi" w:cs="Arial"/>
          <w:sz w:val="20"/>
          <w:szCs w:val="20"/>
        </w:rPr>
        <w:t>due to increased shedding of HIV from the genital tract</w:t>
      </w:r>
      <w:r w:rsidR="0018696E">
        <w:rPr>
          <w:rFonts w:asciiTheme="minorHAnsi" w:hAnsiTheme="minorHAnsi" w:cs="Arial"/>
          <w:sz w:val="20"/>
          <w:szCs w:val="20"/>
        </w:rPr>
        <w:t>.</w:t>
      </w:r>
      <w:r w:rsidR="00AB6843">
        <w:rPr>
          <w:rFonts w:asciiTheme="minorHAnsi" w:hAnsiTheme="minorHAnsi" w:cs="Arial"/>
          <w:sz w:val="20"/>
          <w:szCs w:val="20"/>
        </w:rPr>
        <w:fldChar w:fldCharType="begin">
          <w:fldData xml:space="preserve">PEVuZE5vdGU+PENpdGU+PEF1dGhvcj5Db29tYnM8L0F1dGhvcj48WWVhcj4yMDAzPC9ZZWFyPjxS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</w:fldData>
        </w:fldChar>
      </w:r>
      <w:r w:rsidR="00FF7307">
        <w:rPr>
          <w:rFonts w:asciiTheme="minorHAnsi" w:hAnsiTheme="minorHAnsi" w:cs="Arial"/>
          <w:sz w:val="20"/>
          <w:szCs w:val="20"/>
        </w:rPr>
        <w:instrText xml:space="preserve"> ADDIN EN.CITE </w:instrText>
      </w:r>
      <w:r w:rsidR="00FF7307">
        <w:rPr>
          <w:rFonts w:asciiTheme="minorHAnsi" w:hAnsiTheme="minorHAnsi" w:cs="Arial"/>
          <w:sz w:val="20"/>
          <w:szCs w:val="20"/>
        </w:rPr>
        <w:fldChar w:fldCharType="begin">
          <w:fldData xml:space="preserve">PEVuZE5vdGU+PENpdGU+PEF1dGhvcj5Db29tYnM8L0F1dGhvcj48WWVhcj4yMDAzPC9ZZWFyPjxS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</w:fldData>
        </w:fldChar>
      </w:r>
      <w:r w:rsidR="00FF7307">
        <w:rPr>
          <w:rFonts w:asciiTheme="minorHAnsi" w:hAnsiTheme="minorHAnsi" w:cs="Arial"/>
          <w:sz w:val="20"/>
          <w:szCs w:val="20"/>
        </w:rPr>
        <w:instrText xml:space="preserve"> ADDIN EN.CITE.DATA </w:instrText>
      </w:r>
      <w:r w:rsidR="00FF7307">
        <w:rPr>
          <w:rFonts w:asciiTheme="minorHAnsi" w:hAnsiTheme="minorHAnsi" w:cs="Arial"/>
          <w:sz w:val="20"/>
          <w:szCs w:val="20"/>
        </w:rPr>
      </w:r>
      <w:r w:rsidR="00FF7307">
        <w:rPr>
          <w:rFonts w:asciiTheme="minorHAnsi" w:hAnsiTheme="minorHAnsi" w:cs="Arial"/>
          <w:sz w:val="20"/>
          <w:szCs w:val="20"/>
        </w:rPr>
        <w:fldChar w:fldCharType="end"/>
      </w:r>
      <w:r w:rsidR="00AB6843">
        <w:rPr>
          <w:rFonts w:asciiTheme="minorHAnsi" w:hAnsiTheme="minorHAnsi" w:cs="Arial"/>
          <w:sz w:val="20"/>
          <w:szCs w:val="20"/>
        </w:rPr>
      </w:r>
      <w:r w:rsidR="00AB6843">
        <w:rPr>
          <w:rFonts w:asciiTheme="minorHAnsi" w:hAnsiTheme="minorHAnsi" w:cs="Arial"/>
          <w:sz w:val="20"/>
          <w:szCs w:val="20"/>
        </w:rPr>
        <w:fldChar w:fldCharType="separate"/>
      </w:r>
      <w:r w:rsidR="00FF7307" w:rsidRPr="00FF7307">
        <w:rPr>
          <w:rFonts w:asciiTheme="minorHAnsi" w:hAnsiTheme="minorHAnsi" w:cs="Arial"/>
          <w:noProof/>
          <w:sz w:val="20"/>
          <w:szCs w:val="20"/>
          <w:vertAlign w:val="superscript"/>
        </w:rPr>
        <w:t>13 14 58</w:t>
      </w:r>
      <w:r w:rsidR="00AB6843">
        <w:rPr>
          <w:rFonts w:asciiTheme="minorHAnsi" w:hAnsiTheme="minorHAnsi" w:cs="Arial"/>
          <w:sz w:val="20"/>
          <w:szCs w:val="20"/>
        </w:rPr>
        <w:fldChar w:fldCharType="end"/>
      </w:r>
      <w:r w:rsidR="00844884">
        <w:rPr>
          <w:rFonts w:asciiTheme="minorHAnsi" w:hAnsiTheme="minorHAnsi" w:cs="Arial"/>
          <w:sz w:val="20"/>
          <w:szCs w:val="20"/>
        </w:rPr>
        <w:t xml:space="preserve"> </w:t>
      </w:r>
      <w:r w:rsidR="00FF5171" w:rsidRPr="00F23C98">
        <w:rPr>
          <w:rFonts w:asciiTheme="minorHAnsi" w:hAnsiTheme="minorHAnsi"/>
          <w:sz w:val="20"/>
          <w:szCs w:val="20"/>
        </w:rPr>
        <w:t>It is</w:t>
      </w:r>
      <w:r w:rsidR="00FF5171" w:rsidRPr="00244EB4">
        <w:rPr>
          <w:rFonts w:asciiTheme="minorHAnsi" w:hAnsiTheme="minorHAnsi"/>
          <w:sz w:val="20"/>
          <w:szCs w:val="20"/>
        </w:rPr>
        <w:t xml:space="preserve"> also well established that inter-current STIs enhance the risk of mother to child transmission of HIV.</w:t>
      </w:r>
      <w:r w:rsidR="00FF7307">
        <w:rPr>
          <w:rFonts w:asciiTheme="minorHAnsi" w:hAnsiTheme="minorHAnsi"/>
          <w:sz w:val="20"/>
          <w:szCs w:val="20"/>
        </w:rPr>
        <w:fldChar w:fldCharType="begin">
          <w:fldData xml:space="preserve">PEVuZE5vdGU+PENpdGU+PEF1dGhvcj5NYXNoYTwvQXV0aG9yPjxZZWFyPjIwMTk8L1llYXI+PFJl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==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PEVuZE5vdGU+PENpdGU+PEF1dGhvcj5NYXNoYTwvQXV0aG9yPjxZZWFyPjIwMTk8L1llYXI+PFJl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==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FF7307">
        <w:rPr>
          <w:rFonts w:asciiTheme="minorHAnsi" w:hAnsiTheme="minorHAnsi"/>
          <w:sz w:val="20"/>
          <w:szCs w:val="20"/>
        </w:rPr>
      </w:r>
      <w:r w:rsidR="00FF7307">
        <w:rPr>
          <w:rFonts w:asciiTheme="minorHAnsi" w:hAnsiTheme="minorHAnsi"/>
          <w:sz w:val="20"/>
          <w:szCs w:val="20"/>
        </w:rPr>
        <w:fldChar w:fldCharType="separate"/>
      </w:r>
      <w:r w:rsidR="00FF7307" w:rsidRPr="00FF7307">
        <w:rPr>
          <w:rFonts w:asciiTheme="minorHAnsi" w:hAnsiTheme="minorHAnsi"/>
          <w:noProof/>
          <w:sz w:val="20"/>
          <w:szCs w:val="20"/>
          <w:vertAlign w:val="superscript"/>
        </w:rPr>
        <w:t>14 59</w:t>
      </w:r>
      <w:r w:rsidR="00FF7307">
        <w:rPr>
          <w:rFonts w:asciiTheme="minorHAnsi" w:hAnsiTheme="minorHAnsi"/>
          <w:sz w:val="20"/>
          <w:szCs w:val="20"/>
        </w:rPr>
        <w:fldChar w:fldCharType="end"/>
      </w:r>
      <w:r w:rsidR="00FF5171" w:rsidRPr="00244EB4">
        <w:rPr>
          <w:rFonts w:asciiTheme="minorHAnsi" w:hAnsiTheme="minorHAnsi"/>
          <w:sz w:val="20"/>
          <w:szCs w:val="20"/>
        </w:rPr>
        <w:t xml:space="preserve"> </w:t>
      </w:r>
    </w:p>
    <w:p w14:paraId="21C9DC0B" w14:textId="77777777" w:rsidR="00112104" w:rsidRDefault="00112104" w:rsidP="008E40E7">
      <w:pPr>
        <w:pStyle w:val="BodyText"/>
        <w:spacing w:after="0"/>
        <w:jc w:val="both"/>
        <w:rPr>
          <w:rFonts w:asciiTheme="minorHAnsi" w:hAnsiTheme="minorHAnsi"/>
          <w:sz w:val="20"/>
          <w:szCs w:val="20"/>
        </w:rPr>
      </w:pPr>
    </w:p>
    <w:p w14:paraId="1B47A25B" w14:textId="63259CEB" w:rsidR="00844884" w:rsidRPr="008E40E7" w:rsidRDefault="0076218A" w:rsidP="008E40E7">
      <w:pPr>
        <w:autoSpaceDE w:val="0"/>
        <w:autoSpaceDN w:val="0"/>
        <w:adjustRightInd w:val="0"/>
        <w:spacing w:before="0" w:after="0"/>
        <w:ind w:left="357"/>
        <w:rPr>
          <w:rFonts w:eastAsia="Times New Roman" w:cs="Times New Roman"/>
          <w:szCs w:val="20"/>
          <w:lang w:eastAsia="en-AU"/>
        </w:rPr>
      </w:pPr>
      <w:r w:rsidRPr="008E40E7">
        <w:rPr>
          <w:rFonts w:eastAsia="Times New Roman" w:cs="Times New Roman"/>
          <w:szCs w:val="20"/>
          <w:lang w:eastAsia="en-AU"/>
        </w:rPr>
        <w:t xml:space="preserve">There are significant disparities in sexual health in Australia, particularly evident in younger </w:t>
      </w:r>
      <w:r w:rsidR="008E40E7" w:rsidRPr="008E40E7">
        <w:rPr>
          <w:rFonts w:eastAsia="Times New Roman" w:cs="Times New Roman"/>
          <w:szCs w:val="20"/>
          <w:lang w:eastAsia="en-AU"/>
        </w:rPr>
        <w:t xml:space="preserve">Aboriginal and </w:t>
      </w:r>
      <w:r w:rsidRPr="008E40E7">
        <w:rPr>
          <w:rFonts w:eastAsia="Times New Roman" w:cs="Times New Roman"/>
          <w:szCs w:val="20"/>
          <w:lang w:eastAsia="en-AU"/>
        </w:rPr>
        <w:t>Torres Strait Islander people compared to the non</w:t>
      </w:r>
      <w:r w:rsidRPr="008E40E7">
        <w:rPr>
          <w:rFonts w:ascii="Cambria Math" w:eastAsia="Times New Roman" w:hAnsi="Cambria Math" w:cs="Cambria Math"/>
          <w:szCs w:val="20"/>
          <w:lang w:eastAsia="en-AU"/>
        </w:rPr>
        <w:t>‑</w:t>
      </w:r>
      <w:r w:rsidRPr="008E40E7">
        <w:rPr>
          <w:rFonts w:eastAsia="Times New Roman" w:cs="Times New Roman"/>
          <w:szCs w:val="20"/>
          <w:lang w:eastAsia="en-AU"/>
        </w:rPr>
        <w:t xml:space="preserve">Indigenous population. </w:t>
      </w:r>
      <w:r w:rsidR="005314CB" w:rsidRPr="008E40E7">
        <w:rPr>
          <w:rFonts w:eastAsia="Times New Roman" w:cs="Times New Roman"/>
          <w:szCs w:val="20"/>
          <w:lang w:eastAsia="en-AU"/>
        </w:rPr>
        <w:t>Aboriginal and Torres Strait Islander people are disproportionately impacted by STIs compared to non-indigenous Australians.</w:t>
      </w:r>
      <w:r w:rsidR="002A75C0" w:rsidRPr="008E40E7">
        <w:rPr>
          <w:rFonts w:eastAsia="Times New Roman" w:cs="Times New Roman"/>
          <w:szCs w:val="20"/>
          <w:lang w:eastAsia="en-AU"/>
        </w:rPr>
        <w:t xml:space="preserve"> While CT and NG infections are more common in young people, </w:t>
      </w:r>
      <w:r w:rsidR="003F00C2" w:rsidRPr="008E40E7">
        <w:rPr>
          <w:rFonts w:eastAsia="Times New Roman" w:cs="Times New Roman"/>
          <w:szCs w:val="20"/>
          <w:lang w:eastAsia="en-AU"/>
        </w:rPr>
        <w:t xml:space="preserve">TV is more common in </w:t>
      </w:r>
      <w:r w:rsidR="006638E1" w:rsidRPr="008E40E7">
        <w:rPr>
          <w:rFonts w:eastAsia="Times New Roman" w:cs="Times New Roman"/>
          <w:szCs w:val="20"/>
          <w:lang w:eastAsia="en-AU"/>
        </w:rPr>
        <w:t xml:space="preserve">older women </w:t>
      </w:r>
      <w:r w:rsidR="00581F07" w:rsidRPr="008E40E7">
        <w:rPr>
          <w:rFonts w:eastAsia="Times New Roman" w:cs="Times New Roman"/>
          <w:szCs w:val="20"/>
          <w:lang w:eastAsia="en-AU"/>
        </w:rPr>
        <w:t xml:space="preserve">and has been described as relatively rare in </w:t>
      </w:r>
      <w:r w:rsidR="00A36034" w:rsidRPr="008E40E7">
        <w:rPr>
          <w:rFonts w:eastAsia="Times New Roman" w:cs="Times New Roman"/>
          <w:szCs w:val="20"/>
          <w:lang w:eastAsia="en-AU"/>
        </w:rPr>
        <w:t>urban areas</w:t>
      </w:r>
      <w:r w:rsidR="00F34FF0" w:rsidRPr="008E40E7">
        <w:rPr>
          <w:rFonts w:eastAsia="Times New Roman" w:cs="Times New Roman"/>
          <w:szCs w:val="20"/>
          <w:lang w:eastAsia="en-AU"/>
        </w:rPr>
        <w:t xml:space="preserve"> of Australia</w:t>
      </w:r>
      <w:r w:rsidR="005F14B7" w:rsidRPr="008E40E7">
        <w:rPr>
          <w:rFonts w:eastAsia="Times New Roman" w:cs="Times New Roman"/>
          <w:szCs w:val="20"/>
          <w:lang w:eastAsia="en-AU"/>
        </w:rPr>
        <w:t xml:space="preserve">, however </w:t>
      </w:r>
      <w:r w:rsidR="00557D39" w:rsidRPr="008E40E7">
        <w:rPr>
          <w:rFonts w:eastAsia="Times New Roman" w:cs="Times New Roman"/>
          <w:szCs w:val="20"/>
          <w:lang w:eastAsia="en-AU"/>
        </w:rPr>
        <w:t>the</w:t>
      </w:r>
      <w:r w:rsidR="00BC2EE7" w:rsidRPr="008E40E7">
        <w:rPr>
          <w:rFonts w:eastAsia="Times New Roman" w:cs="Times New Roman"/>
          <w:szCs w:val="20"/>
          <w:lang w:eastAsia="en-AU"/>
        </w:rPr>
        <w:t xml:space="preserve"> </w:t>
      </w:r>
      <w:r w:rsidR="00A36034" w:rsidRPr="008E40E7">
        <w:rPr>
          <w:rFonts w:eastAsia="Times New Roman" w:cs="Times New Roman"/>
          <w:szCs w:val="20"/>
          <w:lang w:eastAsia="en-AU"/>
        </w:rPr>
        <w:t>prevalence</w:t>
      </w:r>
      <w:r w:rsidR="00557D39" w:rsidRPr="008E40E7">
        <w:rPr>
          <w:rFonts w:eastAsia="Times New Roman" w:cs="Times New Roman"/>
          <w:szCs w:val="20"/>
          <w:lang w:eastAsia="en-AU"/>
        </w:rPr>
        <w:t xml:space="preserve"> has been reported at 17.6%</w:t>
      </w:r>
      <w:r w:rsidR="00BD3983" w:rsidRPr="008E40E7">
        <w:rPr>
          <w:rFonts w:eastAsia="Times New Roman" w:cs="Times New Roman"/>
          <w:szCs w:val="20"/>
          <w:lang w:eastAsia="en-AU"/>
        </w:rPr>
        <w:fldChar w:fldCharType="begin">
          <w:fldData xml:space="preserve">PEVuZE5vdGU+PENpdGU+PEF1dGhvcj5TaWx2ZXI8L0F1dGhvcj48WWVhcj4yMDE1PC9ZZWFyPjxS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aXR0ZWQgSW5mZWN0aW9uczwvZnVsbC10aXRsZT48L2FsdC1wZXJpb2RpY2FsPjxwYWdlcz4xMzUt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</w:fldData>
        </w:fldChar>
      </w:r>
      <w:r w:rsidR="00FF7307" w:rsidRPr="008E40E7">
        <w:rPr>
          <w:rFonts w:eastAsia="Times New Roman" w:cs="Times New Roman"/>
          <w:szCs w:val="20"/>
          <w:lang w:eastAsia="en-AU"/>
        </w:rPr>
        <w:instrText xml:space="preserve"> ADDIN EN.CITE </w:instrText>
      </w:r>
      <w:r w:rsidR="00FF7307" w:rsidRPr="008E40E7">
        <w:rPr>
          <w:rFonts w:eastAsia="Times New Roman" w:cs="Times New Roman"/>
          <w:szCs w:val="20"/>
          <w:lang w:eastAsia="en-AU"/>
        </w:rPr>
        <w:fldChar w:fldCharType="begin">
          <w:fldData xml:space="preserve">PEVuZE5vdGU+PENpdGU+PEF1dGhvcj5TaWx2ZXI8L0F1dGhvcj48WWVhcj4yMDE1PC9ZZWFyPjxS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aXR0ZWQgSW5mZWN0aW9uczwvZnVsbC10aXRsZT48L2FsdC1wZXJpb2RpY2FsPjxwYWdlcz4xMzUt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</w:fldData>
        </w:fldChar>
      </w:r>
      <w:r w:rsidR="00FF7307" w:rsidRPr="008E40E7">
        <w:rPr>
          <w:rFonts w:eastAsia="Times New Roman" w:cs="Times New Roman"/>
          <w:szCs w:val="20"/>
          <w:lang w:eastAsia="en-AU"/>
        </w:rPr>
        <w:instrText xml:space="preserve"> ADDIN EN.CITE.DATA </w:instrText>
      </w:r>
      <w:r w:rsidR="00FF7307" w:rsidRPr="008E40E7">
        <w:rPr>
          <w:rFonts w:eastAsia="Times New Roman" w:cs="Times New Roman"/>
          <w:szCs w:val="20"/>
          <w:lang w:eastAsia="en-AU"/>
        </w:rPr>
      </w:r>
      <w:r w:rsidR="00FF7307" w:rsidRPr="008E40E7">
        <w:rPr>
          <w:rFonts w:eastAsia="Times New Roman" w:cs="Times New Roman"/>
          <w:szCs w:val="20"/>
          <w:lang w:eastAsia="en-AU"/>
        </w:rPr>
        <w:fldChar w:fldCharType="end"/>
      </w:r>
      <w:r w:rsidR="00BD3983" w:rsidRPr="008E40E7">
        <w:rPr>
          <w:rFonts w:eastAsia="Times New Roman" w:cs="Times New Roman"/>
          <w:szCs w:val="20"/>
          <w:lang w:eastAsia="en-AU"/>
        </w:rPr>
      </w:r>
      <w:r w:rsidR="00BD3983" w:rsidRPr="008E40E7">
        <w:rPr>
          <w:rFonts w:eastAsia="Times New Roman" w:cs="Times New Roman"/>
          <w:szCs w:val="20"/>
          <w:lang w:eastAsia="en-AU"/>
        </w:rPr>
        <w:fldChar w:fldCharType="separate"/>
      </w:r>
      <w:r w:rsidR="00FF7307" w:rsidRPr="008E40E7">
        <w:rPr>
          <w:rFonts w:eastAsia="Times New Roman" w:cs="Times New Roman"/>
          <w:szCs w:val="20"/>
          <w:lang w:eastAsia="en-AU"/>
        </w:rPr>
        <w:t>60</w:t>
      </w:r>
      <w:r w:rsidR="00BD3983" w:rsidRPr="008E40E7">
        <w:rPr>
          <w:rFonts w:eastAsia="Times New Roman" w:cs="Times New Roman"/>
          <w:szCs w:val="20"/>
          <w:lang w:eastAsia="en-AU"/>
        </w:rPr>
        <w:fldChar w:fldCharType="end"/>
      </w:r>
      <w:r w:rsidR="00557D39" w:rsidRPr="008E40E7">
        <w:rPr>
          <w:rFonts w:eastAsia="Times New Roman" w:cs="Times New Roman"/>
          <w:szCs w:val="20"/>
          <w:lang w:eastAsia="en-AU"/>
        </w:rPr>
        <w:t xml:space="preserve"> </w:t>
      </w:r>
      <w:r w:rsidR="00395F1E" w:rsidRPr="008E40E7">
        <w:rPr>
          <w:rFonts w:eastAsia="Times New Roman" w:cs="Times New Roman"/>
          <w:szCs w:val="20"/>
          <w:lang w:eastAsia="en-AU"/>
        </w:rPr>
        <w:t>, an</w:t>
      </w:r>
      <w:r w:rsidR="00BC2EE7" w:rsidRPr="008E40E7">
        <w:rPr>
          <w:rFonts w:eastAsia="Times New Roman" w:cs="Times New Roman"/>
          <w:szCs w:val="20"/>
          <w:lang w:eastAsia="en-AU"/>
        </w:rPr>
        <w:t xml:space="preserve">d </w:t>
      </w:r>
      <w:r w:rsidR="00D34546" w:rsidRPr="008E40E7">
        <w:rPr>
          <w:rFonts w:eastAsia="Times New Roman" w:cs="Times New Roman"/>
          <w:szCs w:val="20"/>
          <w:lang w:eastAsia="en-AU"/>
        </w:rPr>
        <w:t xml:space="preserve">for pregnant women </w:t>
      </w:r>
      <w:r w:rsidR="00430446" w:rsidRPr="008E40E7">
        <w:rPr>
          <w:rFonts w:eastAsia="Times New Roman" w:cs="Times New Roman"/>
          <w:szCs w:val="20"/>
          <w:lang w:eastAsia="en-AU"/>
        </w:rPr>
        <w:t>at 25.2%</w:t>
      </w:r>
      <w:r w:rsidR="00831BC2" w:rsidRPr="008E40E7">
        <w:rPr>
          <w:rFonts w:eastAsia="Times New Roman" w:cs="Times New Roman"/>
          <w:szCs w:val="20"/>
          <w:lang w:eastAsia="en-AU"/>
        </w:rPr>
        <w:fldChar w:fldCharType="begin"/>
      </w:r>
      <w:r w:rsidR="00FF7307" w:rsidRPr="008E40E7">
        <w:rPr>
          <w:rFonts w:eastAsia="Times New Roman" w:cs="Times New Roman"/>
          <w:szCs w:val="20"/>
          <w:lang w:eastAsia="en-AU"/>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831BC2" w:rsidRPr="008E40E7">
        <w:rPr>
          <w:rFonts w:eastAsia="Times New Roman" w:cs="Times New Roman"/>
          <w:szCs w:val="20"/>
          <w:lang w:eastAsia="en-AU"/>
        </w:rPr>
        <w:fldChar w:fldCharType="separate"/>
      </w:r>
      <w:r w:rsidR="00FF7307" w:rsidRPr="008E40E7">
        <w:rPr>
          <w:rFonts w:eastAsia="Times New Roman" w:cs="Times New Roman"/>
          <w:szCs w:val="20"/>
          <w:lang w:eastAsia="en-AU"/>
        </w:rPr>
        <w:t>61</w:t>
      </w:r>
      <w:r w:rsidR="00831BC2" w:rsidRPr="008E40E7">
        <w:rPr>
          <w:rFonts w:eastAsia="Times New Roman" w:cs="Times New Roman"/>
          <w:szCs w:val="20"/>
          <w:lang w:eastAsia="en-AU"/>
        </w:rPr>
        <w:fldChar w:fldCharType="end"/>
      </w:r>
      <w:r w:rsidR="00B35619" w:rsidRPr="008E40E7">
        <w:rPr>
          <w:rFonts w:eastAsia="Times New Roman" w:cs="Times New Roman"/>
          <w:szCs w:val="20"/>
          <w:lang w:eastAsia="en-AU"/>
        </w:rPr>
        <w:t xml:space="preserve"> in </w:t>
      </w:r>
      <w:r w:rsidR="00D34546" w:rsidRPr="008E40E7">
        <w:rPr>
          <w:rFonts w:eastAsia="Times New Roman" w:cs="Times New Roman"/>
          <w:szCs w:val="20"/>
          <w:lang w:eastAsia="en-AU"/>
        </w:rPr>
        <w:t xml:space="preserve">Aboriginal and Torres Strait Islander </w:t>
      </w:r>
      <w:r w:rsidR="00A36034" w:rsidRPr="008E40E7">
        <w:rPr>
          <w:rFonts w:eastAsia="Times New Roman" w:cs="Times New Roman"/>
          <w:szCs w:val="20"/>
          <w:lang w:eastAsia="en-AU"/>
        </w:rPr>
        <w:t>communities</w:t>
      </w:r>
      <w:r w:rsidR="00062870" w:rsidRPr="008E40E7">
        <w:rPr>
          <w:rFonts w:eastAsia="Times New Roman" w:cs="Times New Roman"/>
          <w:szCs w:val="20"/>
          <w:lang w:eastAsia="en-AU"/>
        </w:rPr>
        <w:t>.</w:t>
      </w:r>
      <w:r w:rsidR="00D34546" w:rsidRPr="008E40E7">
        <w:rPr>
          <w:rFonts w:eastAsia="Times New Roman" w:cs="Times New Roman"/>
          <w:szCs w:val="20"/>
          <w:lang w:eastAsia="en-AU"/>
        </w:rPr>
        <w:t xml:space="preserve"> </w:t>
      </w:r>
      <w:r w:rsidR="00575A19" w:rsidRPr="008E40E7">
        <w:rPr>
          <w:rFonts w:eastAsia="Times New Roman" w:cs="Times New Roman"/>
          <w:szCs w:val="20"/>
          <w:lang w:eastAsia="en-AU"/>
        </w:rPr>
        <w:t xml:space="preserve">Notifications rates for </w:t>
      </w:r>
      <w:r w:rsidR="00FD6E3E" w:rsidRPr="008E40E7">
        <w:rPr>
          <w:rFonts w:eastAsia="Times New Roman" w:cs="Times New Roman"/>
          <w:szCs w:val="20"/>
          <w:lang w:eastAsia="en-AU"/>
        </w:rPr>
        <w:t>CT</w:t>
      </w:r>
      <w:r w:rsidR="00A2695B" w:rsidRPr="008E40E7">
        <w:rPr>
          <w:rFonts w:eastAsia="Times New Roman" w:cs="Times New Roman"/>
          <w:szCs w:val="20"/>
          <w:lang w:eastAsia="en-AU"/>
        </w:rPr>
        <w:t xml:space="preserve"> </w:t>
      </w:r>
      <w:r w:rsidR="00844884" w:rsidRPr="008E40E7">
        <w:rPr>
          <w:rFonts w:eastAsia="Times New Roman" w:cs="Times New Roman"/>
          <w:szCs w:val="20"/>
          <w:lang w:eastAsia="en-AU"/>
        </w:rPr>
        <w:t>infection are</w:t>
      </w:r>
      <w:r w:rsidR="004B4F23" w:rsidRPr="008E40E7">
        <w:rPr>
          <w:rFonts w:eastAsia="Times New Roman" w:cs="Times New Roman"/>
          <w:szCs w:val="20"/>
          <w:lang w:eastAsia="en-AU"/>
        </w:rPr>
        <w:t xml:space="preserve"> also</w:t>
      </w:r>
      <w:r w:rsidR="00844884" w:rsidRPr="008E40E7">
        <w:rPr>
          <w:rFonts w:eastAsia="Times New Roman" w:cs="Times New Roman"/>
          <w:szCs w:val="20"/>
          <w:lang w:eastAsia="en-AU"/>
        </w:rPr>
        <w:t xml:space="preserve"> much higher in Aboriginal and Torres</w:t>
      </w:r>
      <w:r w:rsidR="001218E8" w:rsidRPr="008E40E7">
        <w:rPr>
          <w:rFonts w:eastAsia="Times New Roman" w:cs="Times New Roman"/>
          <w:szCs w:val="20"/>
          <w:lang w:eastAsia="en-AU"/>
        </w:rPr>
        <w:t xml:space="preserve"> </w:t>
      </w:r>
      <w:r w:rsidR="00844884" w:rsidRPr="008E40E7">
        <w:rPr>
          <w:rFonts w:eastAsia="Times New Roman" w:cs="Times New Roman"/>
          <w:szCs w:val="20"/>
          <w:lang w:eastAsia="en-AU"/>
        </w:rPr>
        <w:t>Strait Islander peoples compared to non</w:t>
      </w:r>
      <w:r w:rsidR="00575A19" w:rsidRPr="008E40E7">
        <w:rPr>
          <w:rFonts w:eastAsia="Times New Roman" w:cs="Times New Roman"/>
          <w:szCs w:val="20"/>
          <w:lang w:eastAsia="en-AU"/>
        </w:rPr>
        <w:t>-</w:t>
      </w:r>
      <w:r w:rsidR="00844884" w:rsidRPr="008E40E7">
        <w:rPr>
          <w:rFonts w:eastAsia="Times New Roman" w:cs="Times New Roman"/>
          <w:szCs w:val="20"/>
          <w:lang w:eastAsia="en-AU"/>
        </w:rPr>
        <w:t>Indigenous peoples, up to three times greater or females  (1535.9 vs 482.7 per 100 000</w:t>
      </w:r>
      <w:r w:rsidR="0019688F" w:rsidRPr="008E40E7">
        <w:rPr>
          <w:rFonts w:eastAsia="Times New Roman" w:cs="Times New Roman"/>
          <w:szCs w:val="20"/>
          <w:lang w:eastAsia="en-AU"/>
        </w:rPr>
        <w:t xml:space="preserve"> respectively</w:t>
      </w:r>
      <w:r w:rsidR="00844884" w:rsidRPr="008E40E7">
        <w:rPr>
          <w:rFonts w:eastAsia="Times New Roman" w:cs="Times New Roman"/>
          <w:szCs w:val="20"/>
          <w:lang w:eastAsia="en-AU"/>
        </w:rPr>
        <w:t>) and twice as high for males (862.9 vs 359.1 per 100 000</w:t>
      </w:r>
      <w:r w:rsidR="0019688F" w:rsidRPr="008E40E7">
        <w:rPr>
          <w:rFonts w:eastAsia="Times New Roman" w:cs="Times New Roman"/>
          <w:szCs w:val="20"/>
          <w:lang w:eastAsia="en-AU"/>
        </w:rPr>
        <w:t xml:space="preserve"> respectively</w:t>
      </w:r>
      <w:r w:rsidR="00844884" w:rsidRPr="008E40E7">
        <w:rPr>
          <w:rFonts w:eastAsia="Times New Roman" w:cs="Times New Roman"/>
          <w:szCs w:val="20"/>
          <w:lang w:eastAsia="en-AU"/>
        </w:rPr>
        <w:t>).</w:t>
      </w:r>
      <w:r w:rsidR="00AB6843" w:rsidRPr="008E40E7">
        <w:rPr>
          <w:rFonts w:eastAsia="Times New Roman" w:cs="Times New Roman"/>
          <w:szCs w:val="20"/>
          <w:lang w:eastAsia="en-AU"/>
        </w:rPr>
        <w:fldChar w:fldCharType="begin"/>
      </w:r>
      <w:r w:rsidR="001B2800" w:rsidRPr="008E40E7">
        <w:rPr>
          <w:rFonts w:eastAsia="Times New Roman" w:cs="Times New Roman"/>
          <w:szCs w:val="20"/>
          <w:lang w:eastAsia="en-AU"/>
        </w:rPr>
        <w:instrText xml:space="preserve"> ADDIN EN.CITE &lt;EndNote&gt;&lt;Cite&gt;&lt;Author&gt;Kirby Institute&lt;/Author&gt;&lt;Year&gt;2017&lt;/Year&gt;&lt;RecNum&gt;126&lt;/RecNum&gt;&lt;DisplayText&gt;&lt;style face="superscript"&gt;4&lt;/style&gt;&lt;/DisplayText&gt;&lt;record&gt;&lt;rec-number&gt;126&lt;/rec-number&gt;&lt;foreign-keys&gt;&lt;key app="EN" db-id="d2df9d5vr5550oea9sexadwa9fxv2srprwv9" timestamp="1547593302"&gt;126&lt;/key&gt;&lt;/foreign-keys&gt;&lt;ref-type name="Report"&gt;27&lt;/ref-type&gt;&lt;contributors&gt;&lt;authors&gt;&lt;author&gt;Kirby Institute,&lt;/author&gt;&lt;/authors&gt;&lt;tertiary-authors&gt;&lt;author&gt;Kirby Institute, UNSW Sydney&lt;/author&gt;&lt;/tertiary-authors&gt;&lt;/contributors&gt;&lt;titles&gt;&lt;title&gt;Bloodborne viral and sexually transmissible infections in Aboriginal and Torres Strait Islander people &lt;/title&gt;&lt;/titles&gt;&lt;dates&gt;&lt;year&gt;2017&lt;/year&gt;&lt;/dates&gt;&lt;pub-location&gt;Sydney&lt;/pub-location&gt;&lt;publisher&gt;Kirby Institute, UNSW Sydney&lt;/publisher&gt;&lt;urls&gt;&lt;related-urls&gt;&lt;url&gt;https://kirby.unsw.edu.au/report/aboriginal-surveillance-report-hiv-viral-hepatitis-and-stis-2017&lt;/url&gt;&lt;/related-urls&gt;&lt;/urls&gt;&lt;/record&gt;&lt;/Cite&gt;&lt;/EndNote&gt;</w:instrText>
      </w:r>
      <w:r w:rsidR="00AB6843" w:rsidRPr="008E40E7">
        <w:rPr>
          <w:rFonts w:eastAsia="Times New Roman" w:cs="Times New Roman"/>
          <w:szCs w:val="20"/>
          <w:lang w:eastAsia="en-AU"/>
        </w:rPr>
        <w:fldChar w:fldCharType="separate"/>
      </w:r>
      <w:r w:rsidR="001B2800" w:rsidRPr="008E40E7">
        <w:rPr>
          <w:rFonts w:eastAsia="Times New Roman" w:cs="Times New Roman"/>
          <w:szCs w:val="20"/>
          <w:lang w:eastAsia="en-AU"/>
        </w:rPr>
        <w:t>4</w:t>
      </w:r>
      <w:r w:rsidR="00AB6843" w:rsidRPr="008E40E7">
        <w:rPr>
          <w:rFonts w:eastAsia="Times New Roman" w:cs="Times New Roman"/>
          <w:szCs w:val="20"/>
          <w:lang w:eastAsia="en-AU"/>
        </w:rPr>
        <w:fldChar w:fldCharType="end"/>
      </w:r>
      <w:r w:rsidR="001218E8" w:rsidRPr="008E40E7">
        <w:rPr>
          <w:rFonts w:eastAsia="Times New Roman" w:cs="Times New Roman"/>
          <w:szCs w:val="20"/>
          <w:lang w:eastAsia="en-AU"/>
        </w:rPr>
        <w:t xml:space="preserve"> </w:t>
      </w:r>
      <w:r w:rsidR="003033F1" w:rsidRPr="008E40E7">
        <w:rPr>
          <w:rFonts w:eastAsia="Times New Roman" w:cs="Times New Roman"/>
          <w:szCs w:val="20"/>
          <w:lang w:eastAsia="en-AU"/>
        </w:rPr>
        <w:t xml:space="preserve">CT </w:t>
      </w:r>
      <w:r w:rsidR="00050696" w:rsidRPr="008E40E7">
        <w:rPr>
          <w:rFonts w:eastAsia="Times New Roman" w:cs="Times New Roman"/>
          <w:szCs w:val="20"/>
          <w:lang w:eastAsia="en-AU"/>
        </w:rPr>
        <w:t>notifications rates</w:t>
      </w:r>
      <w:r w:rsidR="0019688F" w:rsidRPr="008E40E7">
        <w:rPr>
          <w:rFonts w:eastAsia="Times New Roman" w:cs="Times New Roman"/>
          <w:szCs w:val="20"/>
          <w:lang w:eastAsia="en-AU"/>
        </w:rPr>
        <w:t xml:space="preserve"> for pe</w:t>
      </w:r>
      <w:r w:rsidR="005314CB" w:rsidRPr="008E40E7">
        <w:rPr>
          <w:rFonts w:eastAsia="Times New Roman" w:cs="Times New Roman"/>
          <w:szCs w:val="20"/>
          <w:lang w:eastAsia="en-AU"/>
        </w:rPr>
        <w:t>rsons</w:t>
      </w:r>
      <w:r w:rsidR="0019688F" w:rsidRPr="008E40E7">
        <w:rPr>
          <w:rFonts w:eastAsia="Times New Roman" w:cs="Times New Roman"/>
          <w:szCs w:val="20"/>
          <w:lang w:eastAsia="en-AU"/>
        </w:rPr>
        <w:t xml:space="preserve"> 15-19 years</w:t>
      </w:r>
      <w:r w:rsidR="00050696" w:rsidRPr="008E40E7">
        <w:rPr>
          <w:rFonts w:eastAsia="Times New Roman" w:cs="Times New Roman"/>
          <w:szCs w:val="20"/>
          <w:lang w:eastAsia="en-AU"/>
        </w:rPr>
        <w:t xml:space="preserve"> </w:t>
      </w:r>
      <w:r w:rsidRPr="008E40E7">
        <w:rPr>
          <w:rFonts w:eastAsia="Times New Roman" w:cs="Times New Roman"/>
          <w:szCs w:val="20"/>
          <w:lang w:eastAsia="en-AU"/>
        </w:rPr>
        <w:t xml:space="preserve">are </w:t>
      </w:r>
      <w:r w:rsidR="00050696" w:rsidRPr="008E40E7">
        <w:rPr>
          <w:rFonts w:eastAsia="Times New Roman" w:cs="Times New Roman"/>
          <w:szCs w:val="20"/>
          <w:lang w:eastAsia="en-AU"/>
        </w:rPr>
        <w:t>four times</w:t>
      </w:r>
      <w:r w:rsidR="0019688F" w:rsidRPr="008E40E7">
        <w:rPr>
          <w:rFonts w:eastAsia="Times New Roman" w:cs="Times New Roman"/>
          <w:szCs w:val="20"/>
          <w:lang w:eastAsia="en-AU"/>
        </w:rPr>
        <w:t xml:space="preserve"> </w:t>
      </w:r>
      <w:r w:rsidR="005314CB" w:rsidRPr="008E40E7">
        <w:rPr>
          <w:rFonts w:eastAsia="Times New Roman" w:cs="Times New Roman"/>
          <w:szCs w:val="20"/>
          <w:lang w:eastAsia="en-AU"/>
        </w:rPr>
        <w:t xml:space="preserve">higher </w:t>
      </w:r>
      <w:r w:rsidR="0019688F" w:rsidRPr="008E40E7">
        <w:rPr>
          <w:rFonts w:eastAsia="Times New Roman" w:cs="Times New Roman"/>
          <w:szCs w:val="20"/>
          <w:lang w:eastAsia="en-AU"/>
        </w:rPr>
        <w:t xml:space="preserve">(5522.7 vs 1316.3 per 100 000 respectively) </w:t>
      </w:r>
      <w:r w:rsidR="00050696" w:rsidRPr="008E40E7">
        <w:rPr>
          <w:rFonts w:eastAsia="Times New Roman" w:cs="Times New Roman"/>
          <w:szCs w:val="20"/>
          <w:lang w:eastAsia="en-AU"/>
        </w:rPr>
        <w:t xml:space="preserve">and </w:t>
      </w:r>
      <w:r w:rsidR="0019688F" w:rsidRPr="008E40E7">
        <w:rPr>
          <w:rFonts w:eastAsia="Times New Roman" w:cs="Times New Roman"/>
          <w:szCs w:val="20"/>
          <w:lang w:eastAsia="en-AU"/>
        </w:rPr>
        <w:t xml:space="preserve">for 20-29 years, </w:t>
      </w:r>
      <w:r w:rsidR="00050696" w:rsidRPr="008E40E7">
        <w:rPr>
          <w:rFonts w:eastAsia="Times New Roman" w:cs="Times New Roman"/>
          <w:szCs w:val="20"/>
          <w:lang w:eastAsia="en-AU"/>
        </w:rPr>
        <w:t>three times</w:t>
      </w:r>
      <w:r w:rsidR="005314CB" w:rsidRPr="008E40E7">
        <w:rPr>
          <w:rFonts w:eastAsia="Times New Roman" w:cs="Times New Roman"/>
          <w:szCs w:val="20"/>
          <w:lang w:eastAsia="en-AU"/>
        </w:rPr>
        <w:t xml:space="preserve"> higher</w:t>
      </w:r>
      <w:r w:rsidR="0019688F" w:rsidRPr="008E40E7">
        <w:rPr>
          <w:rFonts w:eastAsia="Times New Roman" w:cs="Times New Roman"/>
          <w:szCs w:val="20"/>
          <w:lang w:eastAsia="en-AU"/>
        </w:rPr>
        <w:t xml:space="preserve"> (3681.8 vs 1632.3 per 100 000 respectively)</w:t>
      </w:r>
      <w:r w:rsidR="003877FE" w:rsidRPr="008E40E7">
        <w:rPr>
          <w:rFonts w:eastAsia="Times New Roman" w:cs="Times New Roman"/>
          <w:szCs w:val="20"/>
          <w:lang w:eastAsia="en-AU"/>
        </w:rPr>
        <w:t xml:space="preserve"> higher</w:t>
      </w:r>
      <w:r w:rsidRPr="008E40E7">
        <w:rPr>
          <w:rFonts w:eastAsia="Times New Roman" w:cs="Times New Roman"/>
          <w:szCs w:val="20"/>
          <w:lang w:eastAsia="en-AU"/>
        </w:rPr>
        <w:t xml:space="preserve"> for indigenous compared to non-indigenous peoples</w:t>
      </w:r>
      <w:r w:rsidR="0019688F" w:rsidRPr="008E40E7">
        <w:rPr>
          <w:rFonts w:eastAsia="Times New Roman" w:cs="Times New Roman"/>
          <w:szCs w:val="20"/>
          <w:lang w:eastAsia="en-AU"/>
        </w:rPr>
        <w:t xml:space="preserve">. </w:t>
      </w:r>
      <w:r w:rsidR="001218E8" w:rsidRPr="008E40E7">
        <w:rPr>
          <w:rFonts w:eastAsia="Times New Roman" w:cs="Times New Roman"/>
          <w:szCs w:val="20"/>
          <w:lang w:eastAsia="en-AU"/>
        </w:rPr>
        <w:t xml:space="preserve">In remote and very remote </w:t>
      </w:r>
      <w:r w:rsidR="00575A19" w:rsidRPr="008E40E7">
        <w:rPr>
          <w:rFonts w:eastAsia="Times New Roman" w:cs="Times New Roman"/>
          <w:szCs w:val="20"/>
          <w:lang w:eastAsia="en-AU"/>
        </w:rPr>
        <w:t xml:space="preserve">regions, notifications of </w:t>
      </w:r>
      <w:r w:rsidR="001218E8" w:rsidRPr="008E40E7">
        <w:rPr>
          <w:rFonts w:eastAsia="Times New Roman" w:cs="Times New Roman"/>
          <w:szCs w:val="20"/>
          <w:lang w:eastAsia="en-AU"/>
        </w:rPr>
        <w:t xml:space="preserve">CT </w:t>
      </w:r>
      <w:r w:rsidR="00575A19" w:rsidRPr="008E40E7">
        <w:rPr>
          <w:rFonts w:eastAsia="Times New Roman" w:cs="Times New Roman"/>
          <w:szCs w:val="20"/>
          <w:lang w:eastAsia="en-AU"/>
        </w:rPr>
        <w:t>infection are</w:t>
      </w:r>
      <w:r w:rsidR="001218E8" w:rsidRPr="008E40E7">
        <w:rPr>
          <w:rFonts w:eastAsia="Times New Roman" w:cs="Times New Roman"/>
          <w:szCs w:val="20"/>
          <w:lang w:eastAsia="en-AU"/>
        </w:rPr>
        <w:t xml:space="preserve"> 5 times higher (1661.5 vs 354.4 per 100,000) compared to non-Indigenous Australians.</w:t>
      </w:r>
      <w:r w:rsidR="00AB6843" w:rsidRPr="008E40E7">
        <w:rPr>
          <w:rFonts w:eastAsia="Times New Roman" w:cs="Times New Roman"/>
          <w:szCs w:val="20"/>
          <w:lang w:eastAsia="en-AU"/>
        </w:rPr>
        <w:fldChar w:fldCharType="begin"/>
      </w:r>
      <w:r w:rsidR="001B2800" w:rsidRPr="008E40E7">
        <w:rPr>
          <w:rFonts w:eastAsia="Times New Roman" w:cs="Times New Roman"/>
          <w:szCs w:val="20"/>
          <w:lang w:eastAsia="en-AU"/>
        </w:rPr>
        <w:instrText xml:space="preserve"> ADDIN EN.CITE &lt;EndNote&gt;&lt;Cite&gt;&lt;Author&gt;Kirby Institute&lt;/Author&gt;&lt;Year&gt;2017&lt;/Year&gt;&lt;RecNum&gt;126&lt;/RecNum&gt;&lt;DisplayText&gt;&lt;style face="superscript"&gt;4&lt;/style&gt;&lt;/DisplayText&gt;&lt;record&gt;&lt;rec-number&gt;126&lt;/rec-number&gt;&lt;foreign-keys&gt;&lt;key app="EN" db-id="d2df9d5vr5550oea9sexadwa9fxv2srprwv9" timestamp="1547593302"&gt;126&lt;/key&gt;&lt;/foreign-keys&gt;&lt;ref-type name="Report"&gt;27&lt;/ref-type&gt;&lt;contributors&gt;&lt;authors&gt;&lt;author&gt;Kirby Institute,&lt;/author&gt;&lt;/authors&gt;&lt;tertiary-authors&gt;&lt;author&gt;Kirby Institute, UNSW Sydney&lt;/author&gt;&lt;/tertiary-authors&gt;&lt;/contributors&gt;&lt;titles&gt;&lt;title&gt;Bloodborne viral and sexually transmissible infections in Aboriginal and Torres Strait Islander people &lt;/title&gt;&lt;/titles&gt;&lt;dates&gt;&lt;year&gt;2017&lt;/year&gt;&lt;/dates&gt;&lt;pub-location&gt;Sydney&lt;/pub-location&gt;&lt;publisher&gt;Kirby Institute, UNSW Sydney&lt;/publisher&gt;&lt;urls&gt;&lt;related-urls&gt;&lt;url&gt;https://kirby.unsw.edu.au/report/aboriginal-surveillance-report-hiv-viral-hepatitis-and-stis-2017&lt;/url&gt;&lt;/related-urls&gt;&lt;/urls&gt;&lt;/record&gt;&lt;/Cite&gt;&lt;/EndNote&gt;</w:instrText>
      </w:r>
      <w:r w:rsidR="00AB6843" w:rsidRPr="008E40E7">
        <w:rPr>
          <w:rFonts w:eastAsia="Times New Roman" w:cs="Times New Roman"/>
          <w:szCs w:val="20"/>
          <w:lang w:eastAsia="en-AU"/>
        </w:rPr>
        <w:fldChar w:fldCharType="separate"/>
      </w:r>
      <w:r w:rsidR="001B2800" w:rsidRPr="008E40E7">
        <w:rPr>
          <w:rFonts w:eastAsia="Times New Roman" w:cs="Times New Roman"/>
          <w:szCs w:val="20"/>
          <w:lang w:eastAsia="en-AU"/>
        </w:rPr>
        <w:t>4</w:t>
      </w:r>
      <w:r w:rsidR="00AB6843" w:rsidRPr="008E40E7">
        <w:rPr>
          <w:rFonts w:eastAsia="Times New Roman" w:cs="Times New Roman"/>
          <w:szCs w:val="20"/>
          <w:lang w:eastAsia="en-AU"/>
        </w:rPr>
        <w:fldChar w:fldCharType="end"/>
      </w:r>
      <w:r w:rsidR="00844884" w:rsidRPr="008E40E7">
        <w:rPr>
          <w:rFonts w:eastAsia="Times New Roman" w:cs="Times New Roman"/>
          <w:szCs w:val="20"/>
          <w:lang w:eastAsia="en-AU"/>
        </w:rPr>
        <w:t xml:space="preserve"> </w:t>
      </w:r>
      <w:r w:rsidR="00575A19" w:rsidRPr="008E40E7">
        <w:rPr>
          <w:rFonts w:eastAsia="Times New Roman" w:cs="Times New Roman"/>
          <w:szCs w:val="20"/>
          <w:lang w:eastAsia="en-AU"/>
        </w:rPr>
        <w:t xml:space="preserve">Similarly for </w:t>
      </w:r>
      <w:r w:rsidR="006D4C3E" w:rsidRPr="008E40E7">
        <w:rPr>
          <w:rFonts w:eastAsia="Times New Roman" w:cs="Times New Roman"/>
          <w:szCs w:val="20"/>
          <w:lang w:eastAsia="en-AU"/>
        </w:rPr>
        <w:t>NG</w:t>
      </w:r>
      <w:r w:rsidR="00575A19" w:rsidRPr="008E40E7">
        <w:rPr>
          <w:rFonts w:eastAsia="Times New Roman" w:cs="Times New Roman"/>
          <w:szCs w:val="20"/>
          <w:lang w:eastAsia="en-AU"/>
        </w:rPr>
        <w:t xml:space="preserve">, </w:t>
      </w:r>
      <w:r w:rsidR="00844884" w:rsidRPr="008E40E7">
        <w:rPr>
          <w:rFonts w:eastAsia="Times New Roman" w:cs="Times New Roman"/>
          <w:szCs w:val="20"/>
          <w:lang w:eastAsia="en-AU"/>
        </w:rPr>
        <w:t xml:space="preserve">notification rates in Aboriginal and Torres Strait Islander </w:t>
      </w:r>
      <w:r w:rsidR="00575A19" w:rsidRPr="008E40E7">
        <w:rPr>
          <w:rFonts w:eastAsia="Times New Roman" w:cs="Times New Roman"/>
          <w:szCs w:val="20"/>
          <w:lang w:eastAsia="en-AU"/>
        </w:rPr>
        <w:t xml:space="preserve">peoples </w:t>
      </w:r>
      <w:r w:rsidR="00844884" w:rsidRPr="008E40E7">
        <w:rPr>
          <w:rFonts w:eastAsia="Times New Roman" w:cs="Times New Roman"/>
          <w:szCs w:val="20"/>
          <w:lang w:eastAsia="en-AU"/>
        </w:rPr>
        <w:t>compared to the non</w:t>
      </w:r>
      <w:r w:rsidR="00844884" w:rsidRPr="008E40E7">
        <w:rPr>
          <w:rFonts w:ascii="Cambria Math" w:eastAsia="Times New Roman" w:hAnsi="Cambria Math" w:cs="Cambria Math"/>
          <w:szCs w:val="20"/>
          <w:lang w:eastAsia="en-AU"/>
        </w:rPr>
        <w:t>‑</w:t>
      </w:r>
      <w:r w:rsidR="00844884" w:rsidRPr="008E40E7">
        <w:rPr>
          <w:rFonts w:eastAsia="Times New Roman" w:cs="Times New Roman"/>
          <w:szCs w:val="20"/>
          <w:lang w:eastAsia="en-AU"/>
        </w:rPr>
        <w:t xml:space="preserve">Indigenous population. For </w:t>
      </w:r>
      <w:r w:rsidR="00575A19" w:rsidRPr="008E40E7">
        <w:rPr>
          <w:rFonts w:eastAsia="Times New Roman" w:cs="Times New Roman"/>
          <w:szCs w:val="20"/>
          <w:lang w:eastAsia="en-AU"/>
        </w:rPr>
        <w:t xml:space="preserve">those </w:t>
      </w:r>
      <w:r w:rsidR="00844884" w:rsidRPr="008E40E7">
        <w:rPr>
          <w:rFonts w:eastAsia="Times New Roman" w:cs="Times New Roman"/>
          <w:szCs w:val="20"/>
          <w:lang w:eastAsia="en-AU"/>
        </w:rPr>
        <w:t xml:space="preserve">aged between 15-19 years, this group comprised 32% of </w:t>
      </w:r>
      <w:r w:rsidR="006D4C3E" w:rsidRPr="008E40E7">
        <w:rPr>
          <w:rFonts w:eastAsia="Times New Roman" w:cs="Times New Roman"/>
          <w:szCs w:val="20"/>
          <w:lang w:eastAsia="en-AU"/>
        </w:rPr>
        <w:t>NG</w:t>
      </w:r>
      <w:r w:rsidR="00844884" w:rsidRPr="008E40E7">
        <w:rPr>
          <w:rFonts w:eastAsia="Times New Roman" w:cs="Times New Roman"/>
          <w:szCs w:val="20"/>
          <w:lang w:eastAsia="en-AU"/>
        </w:rPr>
        <w:t xml:space="preserve"> notifications among Aboriginal and Torres Strait Islander compared to 7% of the non</w:t>
      </w:r>
      <w:r w:rsidR="00062791" w:rsidRPr="008E40E7">
        <w:rPr>
          <w:rFonts w:eastAsia="Times New Roman" w:cs="Times New Roman"/>
          <w:szCs w:val="20"/>
          <w:lang w:eastAsia="en-AU"/>
        </w:rPr>
        <w:t>-</w:t>
      </w:r>
      <w:r w:rsidR="00844884" w:rsidRPr="008E40E7">
        <w:rPr>
          <w:rFonts w:eastAsia="Times New Roman" w:cs="Times New Roman"/>
          <w:szCs w:val="20"/>
          <w:lang w:eastAsia="en-AU"/>
        </w:rPr>
        <w:t>Indigenous population. In Aboriginal and Torres Strait Islander communities the male to female ratio is 0.9:1 indicating heterosexual transmission, compared to a 3:1 ratio in the non</w:t>
      </w:r>
      <w:r w:rsidR="00844884" w:rsidRPr="008E40E7">
        <w:rPr>
          <w:rFonts w:ascii="Cambria Math" w:eastAsia="Times New Roman" w:hAnsi="Cambria Math" w:cs="Cambria Math"/>
          <w:szCs w:val="20"/>
          <w:lang w:eastAsia="en-AU"/>
        </w:rPr>
        <w:t>‑</w:t>
      </w:r>
      <w:r w:rsidR="00844884" w:rsidRPr="008E40E7">
        <w:rPr>
          <w:rFonts w:eastAsia="Times New Roman" w:cs="Times New Roman"/>
          <w:szCs w:val="20"/>
          <w:lang w:eastAsia="en-AU"/>
        </w:rPr>
        <w:t xml:space="preserve">Indigenous population </w:t>
      </w:r>
      <w:r w:rsidR="00F336F9" w:rsidRPr="008E40E7">
        <w:rPr>
          <w:rFonts w:eastAsia="Times New Roman" w:cs="Times New Roman"/>
          <w:szCs w:val="20"/>
          <w:lang w:eastAsia="en-AU"/>
        </w:rPr>
        <w:t>which sug</w:t>
      </w:r>
      <w:r w:rsidR="003877FE" w:rsidRPr="008E40E7">
        <w:rPr>
          <w:rFonts w:eastAsia="Times New Roman" w:cs="Times New Roman"/>
          <w:szCs w:val="20"/>
          <w:lang w:eastAsia="en-AU"/>
        </w:rPr>
        <w:t>g</w:t>
      </w:r>
      <w:r w:rsidR="00F336F9" w:rsidRPr="008E40E7">
        <w:rPr>
          <w:rFonts w:eastAsia="Times New Roman" w:cs="Times New Roman"/>
          <w:szCs w:val="20"/>
          <w:lang w:eastAsia="en-AU"/>
        </w:rPr>
        <w:t>ests</w:t>
      </w:r>
      <w:r w:rsidR="00844884" w:rsidRPr="008E40E7">
        <w:rPr>
          <w:rFonts w:eastAsia="Times New Roman" w:cs="Times New Roman"/>
          <w:szCs w:val="20"/>
          <w:lang w:eastAsia="en-AU"/>
        </w:rPr>
        <w:t xml:space="preserve"> higher of frequencies of sexually transmitted infection between men.</w:t>
      </w:r>
      <w:r w:rsidR="00F336F9" w:rsidRPr="008E40E7">
        <w:rPr>
          <w:rFonts w:eastAsia="Times New Roman" w:cs="Times New Roman"/>
          <w:szCs w:val="20"/>
          <w:lang w:eastAsia="en-AU"/>
        </w:rPr>
        <w:t xml:space="preserve"> In remote and very remote </w:t>
      </w:r>
      <w:r w:rsidR="00575A19" w:rsidRPr="008E40E7">
        <w:rPr>
          <w:rFonts w:eastAsia="Times New Roman" w:cs="Times New Roman"/>
          <w:szCs w:val="20"/>
          <w:lang w:eastAsia="en-AU"/>
        </w:rPr>
        <w:t xml:space="preserve">regions, notification of NG infections are </w:t>
      </w:r>
      <w:r w:rsidR="00F336F9" w:rsidRPr="008E40E7">
        <w:rPr>
          <w:rFonts w:eastAsia="Times New Roman" w:cs="Times New Roman"/>
          <w:szCs w:val="20"/>
          <w:lang w:eastAsia="en-AU"/>
        </w:rPr>
        <w:t>30 times higher compared to non-Indigenous Australians</w:t>
      </w:r>
      <w:r w:rsidR="00575A19" w:rsidRPr="008E40E7">
        <w:rPr>
          <w:rFonts w:eastAsia="Times New Roman" w:cs="Times New Roman"/>
          <w:szCs w:val="20"/>
          <w:lang w:eastAsia="en-AU"/>
        </w:rPr>
        <w:t>.</w:t>
      </w:r>
      <w:r w:rsidR="00FD6E3E" w:rsidRPr="008E40E7">
        <w:rPr>
          <w:rFonts w:eastAsia="Times New Roman" w:cs="Times New Roman"/>
          <w:szCs w:val="20"/>
          <w:lang w:eastAsia="en-AU"/>
        </w:rPr>
        <w:fldChar w:fldCharType="begin"/>
      </w:r>
      <w:r w:rsidR="001B2800" w:rsidRPr="008E40E7">
        <w:rPr>
          <w:rFonts w:eastAsia="Times New Roman" w:cs="Times New Roman"/>
          <w:szCs w:val="20"/>
          <w:lang w:eastAsia="en-AU"/>
        </w:rPr>
        <w:instrText xml:space="preserve"> ADDIN EN.CITE &lt;EndNote&gt;&lt;Cite&gt;&lt;Author&gt;Kirby Institute&lt;/Author&gt;&lt;Year&gt;2017&lt;/Year&gt;&lt;RecNum&gt;126&lt;/RecNum&gt;&lt;DisplayText&gt;&lt;style face="superscript"&gt;4&lt;/style&gt;&lt;/DisplayText&gt;&lt;record&gt;&lt;rec-number&gt;126&lt;/rec-number&gt;&lt;foreign-keys&gt;&lt;key app="EN" db-id="d2df9d5vr5550oea9sexadwa9fxv2srprwv9" timestamp="1547593302"&gt;126&lt;/key&gt;&lt;/foreign-keys&gt;&lt;ref-type name="Report"&gt;27&lt;/ref-type&gt;&lt;contributors&gt;&lt;authors&gt;&lt;author&gt;Kirby Institute,&lt;/author&gt;&lt;/authors&gt;&lt;tertiary-authors&gt;&lt;author&gt;Kirby Institute, UNSW Sydney&lt;/author&gt;&lt;/tertiary-authors&gt;&lt;/contributors&gt;&lt;titles&gt;&lt;title&gt;Bloodborne viral and sexually transmissible infections in Aboriginal and Torres Strait Islander people &lt;/title&gt;&lt;/titles&gt;&lt;dates&gt;&lt;year&gt;2017&lt;/year&gt;&lt;/dates&gt;&lt;pub-location&gt;Sydney&lt;/pub-location&gt;&lt;publisher&gt;Kirby Institute, UNSW Sydney&lt;/publisher&gt;&lt;urls&gt;&lt;related-urls&gt;&lt;url&gt;https://kirby.unsw.edu.au/report/aboriginal-surveillance-report-hiv-viral-hepatitis-and-stis-2017&lt;/url&gt;&lt;/related-urls&gt;&lt;/urls&gt;&lt;/record&gt;&lt;/Cite&gt;&lt;/EndNote&gt;</w:instrText>
      </w:r>
      <w:r w:rsidR="00FD6E3E" w:rsidRPr="008E40E7">
        <w:rPr>
          <w:rFonts w:eastAsia="Times New Roman" w:cs="Times New Roman"/>
          <w:szCs w:val="20"/>
          <w:lang w:eastAsia="en-AU"/>
        </w:rPr>
        <w:fldChar w:fldCharType="separate"/>
      </w:r>
      <w:r w:rsidR="001B2800" w:rsidRPr="008E40E7">
        <w:rPr>
          <w:rFonts w:eastAsia="Times New Roman" w:cs="Times New Roman"/>
          <w:szCs w:val="20"/>
          <w:lang w:eastAsia="en-AU"/>
        </w:rPr>
        <w:t>4</w:t>
      </w:r>
      <w:r w:rsidR="00FD6E3E" w:rsidRPr="008E40E7">
        <w:rPr>
          <w:rFonts w:eastAsia="Times New Roman" w:cs="Times New Roman"/>
          <w:szCs w:val="20"/>
          <w:lang w:eastAsia="en-AU"/>
        </w:rPr>
        <w:fldChar w:fldCharType="end"/>
      </w:r>
      <w:r w:rsidR="00575A19" w:rsidRPr="008E40E7">
        <w:rPr>
          <w:rFonts w:eastAsia="Times New Roman" w:cs="Times New Roman"/>
          <w:szCs w:val="20"/>
          <w:lang w:eastAsia="en-AU"/>
        </w:rPr>
        <w:t xml:space="preserve"> </w:t>
      </w:r>
      <w:r w:rsidR="0017013D" w:rsidRPr="008E40E7">
        <w:rPr>
          <w:rFonts w:eastAsia="Times New Roman" w:cs="Times New Roman"/>
          <w:szCs w:val="20"/>
          <w:lang w:eastAsia="en-AU"/>
        </w:rPr>
        <w:t xml:space="preserve">Also higher for </w:t>
      </w:r>
      <w:r w:rsidR="00B36045" w:rsidRPr="008E40E7">
        <w:rPr>
          <w:rFonts w:eastAsia="Times New Roman" w:cs="Times New Roman"/>
          <w:szCs w:val="20"/>
          <w:lang w:eastAsia="en-AU"/>
        </w:rPr>
        <w:t>non-remote Aboriginal communities</w:t>
      </w:r>
      <w:r w:rsidR="006E741E" w:rsidRPr="008E40E7">
        <w:rPr>
          <w:rFonts w:eastAsia="Times New Roman" w:cs="Times New Roman"/>
          <w:szCs w:val="20"/>
          <w:lang w:eastAsia="en-AU"/>
        </w:rPr>
        <w:t>.</w:t>
      </w:r>
      <w:r w:rsidR="006E741E" w:rsidRPr="008E40E7">
        <w:rPr>
          <w:rFonts w:eastAsia="Times New Roman" w:cs="Times New Roman"/>
          <w:szCs w:val="20"/>
          <w:lang w:eastAsia="en-AU"/>
        </w:rPr>
        <w:fldChar w:fldCharType="begin">
          <w:fldData xml:space="preserve">PEVuZE5vdGU+PENpdGU+PEF1dGhvcj5IYXJyb2Q8L0F1dGhvcj48WWVhcj4yMDE3PC9ZZWFyPjxS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</w:fldData>
        </w:fldChar>
      </w:r>
      <w:r w:rsidR="00FF7307" w:rsidRPr="008E40E7">
        <w:rPr>
          <w:rFonts w:eastAsia="Times New Roman" w:cs="Times New Roman"/>
          <w:szCs w:val="20"/>
          <w:lang w:eastAsia="en-AU"/>
        </w:rPr>
        <w:instrText xml:space="preserve"> ADDIN EN.CITE </w:instrText>
      </w:r>
      <w:r w:rsidR="00FF7307" w:rsidRPr="008E40E7">
        <w:rPr>
          <w:rFonts w:eastAsia="Times New Roman" w:cs="Times New Roman"/>
          <w:szCs w:val="20"/>
          <w:lang w:eastAsia="en-AU"/>
        </w:rPr>
        <w:fldChar w:fldCharType="begin">
          <w:fldData xml:space="preserve">PEVuZE5vdGU+PENpdGU+PEF1dGhvcj5IYXJyb2Q8L0F1dGhvcj48WWVhcj4yMDE3PC9ZZWFyPjxS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</w:fldData>
        </w:fldChar>
      </w:r>
      <w:r w:rsidR="00FF7307" w:rsidRPr="008E40E7">
        <w:rPr>
          <w:rFonts w:eastAsia="Times New Roman" w:cs="Times New Roman"/>
          <w:szCs w:val="20"/>
          <w:lang w:eastAsia="en-AU"/>
        </w:rPr>
        <w:instrText xml:space="preserve"> ADDIN EN.CITE.DATA </w:instrText>
      </w:r>
      <w:r w:rsidR="00FF7307" w:rsidRPr="008E40E7">
        <w:rPr>
          <w:rFonts w:eastAsia="Times New Roman" w:cs="Times New Roman"/>
          <w:szCs w:val="20"/>
          <w:lang w:eastAsia="en-AU"/>
        </w:rPr>
      </w:r>
      <w:r w:rsidR="00FF7307" w:rsidRPr="008E40E7">
        <w:rPr>
          <w:rFonts w:eastAsia="Times New Roman" w:cs="Times New Roman"/>
          <w:szCs w:val="20"/>
          <w:lang w:eastAsia="en-AU"/>
        </w:rPr>
        <w:fldChar w:fldCharType="end"/>
      </w:r>
      <w:r w:rsidR="006E741E" w:rsidRPr="008E40E7">
        <w:rPr>
          <w:rFonts w:eastAsia="Times New Roman" w:cs="Times New Roman"/>
          <w:szCs w:val="20"/>
          <w:lang w:eastAsia="en-AU"/>
        </w:rPr>
      </w:r>
      <w:r w:rsidR="006E741E" w:rsidRPr="008E40E7">
        <w:rPr>
          <w:rFonts w:eastAsia="Times New Roman" w:cs="Times New Roman"/>
          <w:szCs w:val="20"/>
          <w:lang w:eastAsia="en-AU"/>
        </w:rPr>
        <w:fldChar w:fldCharType="separate"/>
      </w:r>
      <w:r w:rsidR="00FF7307" w:rsidRPr="008E40E7">
        <w:rPr>
          <w:rFonts w:eastAsia="Times New Roman" w:cs="Times New Roman"/>
          <w:szCs w:val="20"/>
          <w:lang w:eastAsia="en-AU"/>
        </w:rPr>
        <w:t>62</w:t>
      </w:r>
      <w:r w:rsidR="006E741E" w:rsidRPr="008E40E7">
        <w:rPr>
          <w:rFonts w:eastAsia="Times New Roman" w:cs="Times New Roman"/>
          <w:szCs w:val="20"/>
          <w:lang w:eastAsia="en-AU"/>
        </w:rPr>
        <w:fldChar w:fldCharType="end"/>
      </w:r>
    </w:p>
    <w:p w14:paraId="262C2F43" w14:textId="77777777" w:rsidR="00844884" w:rsidRPr="00844884" w:rsidRDefault="00844884" w:rsidP="00844884">
      <w:pPr>
        <w:autoSpaceDE w:val="0"/>
        <w:autoSpaceDN w:val="0"/>
        <w:adjustRightInd w:val="0"/>
        <w:spacing w:before="0" w:after="0"/>
        <w:rPr>
          <w:rFonts w:cstheme="minorHAnsi"/>
          <w:color w:val="000000"/>
          <w:szCs w:val="20"/>
        </w:rPr>
      </w:pPr>
    </w:p>
    <w:p w14:paraId="081DEBA5" w14:textId="1CAB4032" w:rsidR="00FF5171" w:rsidRPr="006C26ED" w:rsidRDefault="00FF5171" w:rsidP="008E40E7">
      <w:pPr>
        <w:pStyle w:val="BodyText"/>
        <w:spacing w:after="240"/>
        <w:ind w:left="357"/>
        <w:jc w:val="both"/>
        <w:rPr>
          <w:rFonts w:asciiTheme="minorHAnsi" w:hAnsiTheme="minorHAnsi" w:cstheme="minorHAnsi"/>
          <w:sz w:val="20"/>
          <w:szCs w:val="20"/>
        </w:rPr>
      </w:pPr>
      <w:r>
        <w:rPr>
          <w:rFonts w:asciiTheme="minorHAnsi" w:hAnsiTheme="minorHAnsi"/>
          <w:color w:val="000000"/>
          <w:sz w:val="20"/>
          <w:szCs w:val="20"/>
        </w:rPr>
        <w:t xml:space="preserve">A large scale assessment of STI positivity estimated CT </w:t>
      </w:r>
      <w:r w:rsidR="00FD6E3E">
        <w:rPr>
          <w:rFonts w:asciiTheme="minorHAnsi" w:hAnsiTheme="minorHAnsi"/>
          <w:color w:val="000000"/>
          <w:sz w:val="20"/>
          <w:szCs w:val="20"/>
        </w:rPr>
        <w:t xml:space="preserve">infection </w:t>
      </w:r>
      <w:r>
        <w:rPr>
          <w:rFonts w:asciiTheme="minorHAnsi" w:hAnsiTheme="minorHAnsi"/>
          <w:color w:val="000000"/>
          <w:sz w:val="20"/>
          <w:szCs w:val="20"/>
        </w:rPr>
        <w:t>prevalence to be 11.5% in those aged 16-35 years and above, but exceeded 20% for those aged 16-19years.</w:t>
      </w:r>
      <w:r w:rsidR="00AB6843">
        <w:rPr>
          <w:rFonts w:asciiTheme="minorHAnsi" w:hAnsiTheme="minorHAnsi"/>
          <w:color w:val="000000"/>
          <w:sz w:val="20"/>
          <w:szCs w:val="20"/>
        </w:rPr>
        <w:fldChar w:fldCharType="begin">
          <w:fldData xml:space="preserve">PEVuZE5vdGU+PENpdGU+PEF1dGhvcj5HdXk8L0F1dGhvcj48WWVhcj4yMDE1PC9ZZWFyPjxSZWNO
dW0+ODc1PC9SZWNOdW0+PERpc3BsYXlUZXh0PjxzdHlsZSBmYWNlPSJzdXBlcnNjcmlwdCI+NjM8
L3N0eWxlPjwvRGlzcGxheVRleHQ+PHJlY29yZD48cmVjLW51bWJlcj44NzU8L3JlYy1udW1iZXI+
PGZvcmVpZ24ta2V5cz48a2V5IGFwcD0iRU4iIGRiLWlkPSI5MndlZHN3ZXVld3B2YmVyNXB6eDlk
YXFweGVwMHZ2YWQwcnIiIHRpbWVzdGFtcD0iMTU2ODA3MTQxMiI+ODc1PC9rZXk+PC9mb3JlaWdu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dXRob3I+S2FsZG9yLCBKLjwvYXV0aG9yPjxhdXRob3I+U3RyaXZlIEludmVzdGlnYXRvciBHcm91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</w:fldData>
        </w:fldChar>
      </w:r>
      <w:r w:rsidR="00FF7307">
        <w:rPr>
          <w:rFonts w:asciiTheme="minorHAnsi" w:hAnsiTheme="minorHAnsi"/>
          <w:color w:val="000000"/>
          <w:sz w:val="20"/>
          <w:szCs w:val="20"/>
        </w:rPr>
        <w:instrText xml:space="preserve"> ADDIN EN.CITE </w:instrText>
      </w:r>
      <w:r w:rsidR="00FF7307">
        <w:rPr>
          <w:rFonts w:asciiTheme="minorHAnsi" w:hAnsiTheme="minorHAnsi"/>
          <w:color w:val="000000"/>
          <w:sz w:val="20"/>
          <w:szCs w:val="20"/>
        </w:rPr>
        <w:fldChar w:fldCharType="begin">
          <w:fldData xml:space="preserve">PEVuZE5vdGU+PENpdGU+PEF1dGhvcj5HdXk8L0F1dGhvcj48WWVhcj4yMDE1PC9ZZWFyPjxSZWNO
dW0+ODc1PC9SZWNOdW0+PERpc3BsYXlUZXh0PjxzdHlsZSBmYWNlPSJzdXBlcnNjcmlwdCI+NjM8
L3N0eWxlPjwvRGlzcGxheVRleHQ+PHJlY29yZD48cmVjLW51bWJlcj44NzU8L3JlYy1udW1iZXI+
PGZvcmVpZ24ta2V5cz48a2V5IGFwcD0iRU4iIGRiLWlkPSI5MndlZHN3ZXVld3B2YmVyNXB6eDlk
YXFweGVwMHZ2YWQwcnIiIHRpbWVzdGFtcD0iMTU2ODA3MTQxMiI+ODc1PC9rZXk+PC9mb3JlaWdu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dXRob3I+S2FsZG9yLCBKLjwvYXV0aG9yPjxhdXRob3I+U3RyaXZlIEludmVzdGlnYXRvciBHcm91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</w:fldData>
        </w:fldChar>
      </w:r>
      <w:r w:rsidR="00FF7307">
        <w:rPr>
          <w:rFonts w:asciiTheme="minorHAnsi" w:hAnsiTheme="minorHAnsi"/>
          <w:color w:val="000000"/>
          <w:sz w:val="20"/>
          <w:szCs w:val="20"/>
        </w:rPr>
        <w:instrText xml:space="preserve"> ADDIN EN.CITE.DATA </w:instrText>
      </w:r>
      <w:r w:rsidR="00FF7307">
        <w:rPr>
          <w:rFonts w:asciiTheme="minorHAnsi" w:hAnsiTheme="minorHAnsi"/>
          <w:color w:val="000000"/>
          <w:sz w:val="20"/>
          <w:szCs w:val="20"/>
        </w:rPr>
      </w:r>
      <w:r w:rsidR="00FF7307">
        <w:rPr>
          <w:rFonts w:asciiTheme="minorHAnsi" w:hAnsiTheme="minorHAnsi"/>
          <w:color w:val="000000"/>
          <w:sz w:val="20"/>
          <w:szCs w:val="20"/>
        </w:rPr>
        <w:fldChar w:fldCharType="end"/>
      </w:r>
      <w:r w:rsidR="00AB6843">
        <w:rPr>
          <w:rFonts w:asciiTheme="minorHAnsi" w:hAnsiTheme="minorHAnsi"/>
          <w:color w:val="000000"/>
          <w:sz w:val="20"/>
          <w:szCs w:val="20"/>
        </w:rPr>
      </w:r>
      <w:r w:rsidR="00AB6843">
        <w:rPr>
          <w:rFonts w:asciiTheme="minorHAnsi" w:hAnsiTheme="minorHAnsi"/>
          <w:color w:val="000000"/>
          <w:sz w:val="20"/>
          <w:szCs w:val="20"/>
        </w:rPr>
        <w:fldChar w:fldCharType="separate"/>
      </w:r>
      <w:r w:rsidR="00FF7307" w:rsidRPr="00FF7307">
        <w:rPr>
          <w:rFonts w:asciiTheme="minorHAnsi" w:hAnsiTheme="minorHAnsi"/>
          <w:noProof/>
          <w:color w:val="000000"/>
          <w:sz w:val="20"/>
          <w:szCs w:val="20"/>
          <w:vertAlign w:val="superscript"/>
        </w:rPr>
        <w:t>63</w:t>
      </w:r>
      <w:r w:rsidR="00AB6843">
        <w:rPr>
          <w:rFonts w:asciiTheme="minorHAnsi" w:hAnsiTheme="minorHAnsi"/>
          <w:color w:val="000000"/>
          <w:sz w:val="20"/>
          <w:szCs w:val="20"/>
        </w:rPr>
        <w:fldChar w:fldCharType="end"/>
      </w:r>
      <w:r>
        <w:rPr>
          <w:rFonts w:asciiTheme="minorHAnsi" w:hAnsiTheme="minorHAnsi"/>
          <w:color w:val="000000"/>
          <w:sz w:val="20"/>
          <w:szCs w:val="20"/>
        </w:rPr>
        <w:t xml:space="preserve"> Estimates of NG </w:t>
      </w:r>
      <w:r w:rsidR="00FD6E3E">
        <w:rPr>
          <w:rFonts w:asciiTheme="minorHAnsi" w:hAnsiTheme="minorHAnsi"/>
          <w:color w:val="000000"/>
          <w:sz w:val="20"/>
          <w:szCs w:val="20"/>
        </w:rPr>
        <w:t xml:space="preserve">infection </w:t>
      </w:r>
      <w:r>
        <w:rPr>
          <w:rFonts w:asciiTheme="minorHAnsi" w:hAnsiTheme="minorHAnsi"/>
          <w:color w:val="000000"/>
          <w:sz w:val="20"/>
          <w:szCs w:val="20"/>
        </w:rPr>
        <w:t xml:space="preserve">prevalence among </w:t>
      </w:r>
      <w:r w:rsidR="009A4394">
        <w:rPr>
          <w:rFonts w:asciiTheme="minorHAnsi" w:hAnsiTheme="minorHAnsi"/>
          <w:color w:val="000000"/>
          <w:sz w:val="20"/>
          <w:szCs w:val="20"/>
        </w:rPr>
        <w:t xml:space="preserve">persons aged </w:t>
      </w:r>
      <w:r>
        <w:rPr>
          <w:rFonts w:asciiTheme="minorHAnsi" w:hAnsiTheme="minorHAnsi"/>
          <w:color w:val="000000"/>
          <w:sz w:val="20"/>
          <w:szCs w:val="20"/>
        </w:rPr>
        <w:t>16-35 year</w:t>
      </w:r>
      <w:r w:rsidR="009A4394">
        <w:rPr>
          <w:rFonts w:asciiTheme="minorHAnsi" w:hAnsiTheme="minorHAnsi"/>
          <w:color w:val="000000"/>
          <w:sz w:val="20"/>
          <w:szCs w:val="20"/>
        </w:rPr>
        <w:t>s</w:t>
      </w:r>
      <w:r>
        <w:rPr>
          <w:rFonts w:asciiTheme="minorHAnsi" w:hAnsiTheme="minorHAnsi"/>
          <w:color w:val="000000"/>
          <w:sz w:val="20"/>
          <w:szCs w:val="20"/>
        </w:rPr>
        <w:t xml:space="preserve"> in the same study were also high (10.1%), and positivity was also strongly inversely associated with age, higher in men and women under 20 years of age (&gt;20%).</w:t>
      </w:r>
      <w:r>
        <w:rPr>
          <w:rFonts w:asciiTheme="minorHAnsi" w:hAnsiTheme="minorHAnsi"/>
          <w:color w:val="000000"/>
          <w:sz w:val="20"/>
          <w:szCs w:val="20"/>
          <w:vertAlign w:val="superscript"/>
        </w:rPr>
        <w:t xml:space="preserve"> </w:t>
      </w:r>
      <w:r>
        <w:rPr>
          <w:rFonts w:asciiTheme="minorHAnsi" w:eastAsia="ArialMTPro-Regular" w:hAnsiTheme="minorHAnsi" w:cs="ArialMTPro-Regular"/>
          <w:noProof/>
          <w:sz w:val="20"/>
          <w:szCs w:val="20"/>
        </w:rPr>
        <w:t>STI co-infections are common in remote Aboriginal communities, with CT/NG being the most frequent co-infection (2% of women and 4.1% of men aged 16-35 years and older), and highest in those aged 16-19 years (4.3% of women and 9.8% of men)</w:t>
      </w:r>
      <w:r w:rsidR="00844884">
        <w:rPr>
          <w:rFonts w:asciiTheme="minorHAnsi" w:eastAsia="ArialMTPro-Regular" w:hAnsiTheme="minorHAnsi" w:cs="ArialMTPro-Regular"/>
          <w:noProof/>
          <w:sz w:val="20"/>
          <w:szCs w:val="20"/>
        </w:rPr>
        <w:t>.</w:t>
      </w:r>
      <w:r w:rsidR="00AB6843">
        <w:rPr>
          <w:rFonts w:asciiTheme="minorHAnsi" w:eastAsia="ArialMTPro-Regular" w:hAnsiTheme="minorHAnsi" w:cs="ArialMTPro-Regular"/>
          <w:noProof/>
          <w:sz w:val="20"/>
          <w:szCs w:val="20"/>
        </w:rPr>
        <w:fldChar w:fldCharType="begin">
          <w:fldData xml:space="preserve">PEVuZE5vdGU+PENpdGU+PEF1dGhvcj5HdXk8L0F1dGhvcj48WWVhcj4yMDE1PC9ZZWFyPjxSZWNO
dW0+ODc1PC9SZWNOdW0+PERpc3BsYXlUZXh0PjxzdHlsZSBmYWNlPSJzdXBlcnNjcmlwdCI+NjM8
L3N0eWxlPjwvRGlzcGxheVRleHQ+PHJlY29yZD48cmVjLW51bWJlcj44NzU8L3JlYy1udW1iZXI+
PGZvcmVpZ24ta2V5cz48a2V5IGFwcD0iRU4iIGRiLWlkPSI5MndlZHN3ZXVld3B2YmVyNXB6eDlk
YXFweGVwMHZ2YWQwcnIiIHRpbWVzdGFtcD0iMTU2ODA3MTQxMiI+ODc1PC9rZXk+PC9mb3JlaWdu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dXRob3I+S2FsZG9yLCBKLjwvYXV0aG9yPjxhdXRob3I+U3RyaXZlIEludmVzdGlnYXRvciBHcm91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</w:fldData>
        </w:fldChar>
      </w:r>
      <w:r w:rsidR="00FF7307">
        <w:rPr>
          <w:rFonts w:asciiTheme="minorHAnsi" w:eastAsia="ArialMTPro-Regular" w:hAnsiTheme="minorHAnsi" w:cs="ArialMTPro-Regular"/>
          <w:noProof/>
          <w:sz w:val="20"/>
          <w:szCs w:val="20"/>
        </w:rPr>
        <w:instrText xml:space="preserve"> ADDIN EN.CITE </w:instrText>
      </w:r>
      <w:r w:rsidR="00FF7307">
        <w:rPr>
          <w:rFonts w:asciiTheme="minorHAnsi" w:eastAsia="ArialMTPro-Regular" w:hAnsiTheme="minorHAnsi" w:cs="ArialMTPro-Regular"/>
          <w:noProof/>
          <w:sz w:val="20"/>
          <w:szCs w:val="20"/>
        </w:rPr>
        <w:fldChar w:fldCharType="begin">
          <w:fldData xml:space="preserve">PEVuZE5vdGU+PENpdGU+PEF1dGhvcj5HdXk8L0F1dGhvcj48WWVhcj4yMDE1PC9ZZWFyPjxSZWNO
dW0+ODc1PC9SZWNOdW0+PERpc3BsYXlUZXh0PjxzdHlsZSBmYWNlPSJzdXBlcnNjcmlwdCI+NjM8
L3N0eWxlPjwvRGlzcGxheVRleHQ+PHJlY29yZD48cmVjLW51bWJlcj44NzU8L3JlYy1udW1iZXI+
PGZvcmVpZ24ta2V5cz48a2V5IGFwcD0iRU4iIGRiLWlkPSI5MndlZHN3ZXVld3B2YmVyNXB6eDlk
YXFweGVwMHZ2YWQwcnIiIHRpbWVzdGFtcD0iMTU2ODA3MTQxMiI+ODc1PC9rZXk+PC9mb3JlaWdu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dXRob3I+S2FsZG9yLCBKLjwvYXV0aG9yPjxhdXRob3I+U3RyaXZlIEludmVzdGlnYXRvciBHcm91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</w:fldData>
        </w:fldChar>
      </w:r>
      <w:r w:rsidR="00FF7307">
        <w:rPr>
          <w:rFonts w:asciiTheme="minorHAnsi" w:eastAsia="ArialMTPro-Regular" w:hAnsiTheme="minorHAnsi" w:cs="ArialMTPro-Regular"/>
          <w:noProof/>
          <w:sz w:val="20"/>
          <w:szCs w:val="20"/>
        </w:rPr>
        <w:instrText xml:space="preserve"> ADDIN EN.CITE.DATA </w:instrText>
      </w:r>
      <w:r w:rsidR="00FF7307">
        <w:rPr>
          <w:rFonts w:asciiTheme="minorHAnsi" w:eastAsia="ArialMTPro-Regular" w:hAnsiTheme="minorHAnsi" w:cs="ArialMTPro-Regular"/>
          <w:noProof/>
          <w:sz w:val="20"/>
          <w:szCs w:val="20"/>
        </w:rPr>
      </w:r>
      <w:r w:rsidR="00FF7307">
        <w:rPr>
          <w:rFonts w:asciiTheme="minorHAnsi" w:eastAsia="ArialMTPro-Regular" w:hAnsiTheme="minorHAnsi" w:cs="ArialMTPro-Regular"/>
          <w:noProof/>
          <w:sz w:val="20"/>
          <w:szCs w:val="20"/>
        </w:rPr>
        <w:fldChar w:fldCharType="end"/>
      </w:r>
      <w:r w:rsidR="00AB6843">
        <w:rPr>
          <w:rFonts w:asciiTheme="minorHAnsi" w:eastAsia="ArialMTPro-Regular" w:hAnsiTheme="minorHAnsi" w:cs="ArialMTPro-Regular"/>
          <w:noProof/>
          <w:sz w:val="20"/>
          <w:szCs w:val="20"/>
        </w:rPr>
      </w:r>
      <w:r w:rsidR="00AB6843">
        <w:rPr>
          <w:rFonts w:asciiTheme="minorHAnsi" w:eastAsia="ArialMTPro-Regular" w:hAnsiTheme="minorHAnsi" w:cs="ArialMTPro-Regular"/>
          <w:noProof/>
          <w:sz w:val="20"/>
          <w:szCs w:val="20"/>
        </w:rPr>
        <w:fldChar w:fldCharType="separate"/>
      </w:r>
      <w:r w:rsidR="00FF7307" w:rsidRPr="00FF7307">
        <w:rPr>
          <w:rFonts w:asciiTheme="minorHAnsi" w:eastAsia="ArialMTPro-Regular" w:hAnsiTheme="minorHAnsi" w:cs="ArialMTPro-Regular"/>
          <w:noProof/>
          <w:sz w:val="20"/>
          <w:szCs w:val="20"/>
          <w:vertAlign w:val="superscript"/>
        </w:rPr>
        <w:t>63</w:t>
      </w:r>
      <w:r w:rsidR="00AB6843">
        <w:rPr>
          <w:rFonts w:asciiTheme="minorHAnsi" w:eastAsia="ArialMTPro-Regular" w:hAnsiTheme="minorHAnsi" w:cs="ArialMTPro-Regular"/>
          <w:noProof/>
          <w:sz w:val="20"/>
          <w:szCs w:val="20"/>
        </w:rPr>
        <w:fldChar w:fldCharType="end"/>
      </w:r>
      <w:r w:rsidR="00844884">
        <w:rPr>
          <w:rFonts w:asciiTheme="minorHAnsi" w:eastAsia="ArialMTPro-Regular" w:hAnsiTheme="minorHAnsi" w:cs="ArialMTPro-Regular"/>
          <w:noProof/>
          <w:sz w:val="20"/>
          <w:szCs w:val="20"/>
        </w:rPr>
        <w:t xml:space="preserve"> </w:t>
      </w:r>
      <w:r w:rsidR="008C6B70">
        <w:rPr>
          <w:rFonts w:asciiTheme="minorHAnsi" w:eastAsia="ArialMTPro-Regular" w:hAnsiTheme="minorHAnsi" w:cs="ArialMTPro-Regular"/>
          <w:noProof/>
          <w:sz w:val="20"/>
          <w:szCs w:val="20"/>
        </w:rPr>
        <w:t xml:space="preserve">The incidence of </w:t>
      </w:r>
      <w:r w:rsidR="000549FE">
        <w:rPr>
          <w:rFonts w:asciiTheme="minorHAnsi" w:eastAsia="ArialMTPro-Regular" w:hAnsiTheme="minorHAnsi" w:cs="ArialMTPro-Regular"/>
          <w:noProof/>
          <w:sz w:val="20"/>
          <w:szCs w:val="20"/>
        </w:rPr>
        <w:t xml:space="preserve"> </w:t>
      </w:r>
      <w:r w:rsidR="00343196">
        <w:rPr>
          <w:rFonts w:asciiTheme="minorHAnsi" w:eastAsia="ArialMTPro-Regular" w:hAnsiTheme="minorHAnsi" w:cs="ArialMTPro-Regular"/>
          <w:noProof/>
          <w:sz w:val="20"/>
          <w:szCs w:val="20"/>
        </w:rPr>
        <w:t>combined CT/NG /</w:t>
      </w:r>
      <w:r w:rsidR="000549FE">
        <w:rPr>
          <w:rFonts w:asciiTheme="minorHAnsi" w:eastAsia="ArialMTPro-Regular" w:hAnsiTheme="minorHAnsi" w:cs="ArialMTPro-Regular"/>
          <w:noProof/>
          <w:sz w:val="20"/>
          <w:szCs w:val="20"/>
        </w:rPr>
        <w:t xml:space="preserve">TV </w:t>
      </w:r>
      <w:r w:rsidR="00343196">
        <w:rPr>
          <w:rFonts w:asciiTheme="minorHAnsi" w:eastAsia="ArialMTPro-Regular" w:hAnsiTheme="minorHAnsi" w:cs="ArialMTPro-Regular"/>
          <w:noProof/>
          <w:sz w:val="20"/>
          <w:szCs w:val="20"/>
        </w:rPr>
        <w:t xml:space="preserve">has been </w:t>
      </w:r>
      <w:r w:rsidR="00670478">
        <w:rPr>
          <w:rFonts w:asciiTheme="minorHAnsi" w:eastAsia="ArialMTPro-Regular" w:hAnsiTheme="minorHAnsi" w:cs="ArialMTPro-Regular"/>
          <w:noProof/>
          <w:sz w:val="20"/>
          <w:szCs w:val="20"/>
        </w:rPr>
        <w:t>reported</w:t>
      </w:r>
      <w:r w:rsidR="00343196">
        <w:rPr>
          <w:rFonts w:asciiTheme="minorHAnsi" w:eastAsia="ArialMTPro-Regular" w:hAnsiTheme="minorHAnsi" w:cs="ArialMTPro-Regular"/>
          <w:noProof/>
          <w:sz w:val="20"/>
          <w:szCs w:val="20"/>
        </w:rPr>
        <w:t xml:space="preserve"> to be highest in </w:t>
      </w:r>
      <w:r w:rsidR="00ED288C">
        <w:rPr>
          <w:rFonts w:asciiTheme="minorHAnsi" w:eastAsia="ArialMTPro-Regular" w:hAnsiTheme="minorHAnsi" w:cs="ArialMTPro-Regular"/>
          <w:noProof/>
          <w:sz w:val="20"/>
          <w:szCs w:val="20"/>
        </w:rPr>
        <w:t>16-19 year old</w:t>
      </w:r>
      <w:r w:rsidR="00EB04E9">
        <w:rPr>
          <w:rFonts w:asciiTheme="minorHAnsi" w:eastAsia="ArialMTPro-Regular" w:hAnsiTheme="minorHAnsi" w:cs="ArialMTPro-Regular"/>
          <w:noProof/>
          <w:sz w:val="20"/>
          <w:szCs w:val="20"/>
        </w:rPr>
        <w:t>s.</w:t>
      </w:r>
      <w:r w:rsidR="006E54CE">
        <w:rPr>
          <w:rFonts w:asciiTheme="minorHAnsi" w:eastAsia="ArialMTPro-Regular" w:hAnsiTheme="minorHAnsi" w:cs="ArialMTPro-Regular"/>
          <w:noProof/>
          <w:sz w:val="20"/>
          <w:szCs w:val="20"/>
        </w:rPr>
        <w:fldChar w:fldCharType="begin">
          <w:fldData xml:space="preserve">PEVuZE5vdGU+PENpdGU+PEF1dGhvcj5TaWx2ZXI8L0F1dGhvcj48WWVhcj4yMDE1PC9ZZWFyPjxS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aXR0ZWQgSW5mZWN0aW9uczwvZnVsbC10aXRsZT48L2FsdC1wZXJpb2RpY2FsPjxwYWdlcz4xMzUt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</w:fldData>
        </w:fldChar>
      </w:r>
      <w:r w:rsidR="00FF7307">
        <w:rPr>
          <w:rFonts w:asciiTheme="minorHAnsi" w:eastAsia="ArialMTPro-Regular" w:hAnsiTheme="minorHAnsi" w:cs="ArialMTPro-Regular"/>
          <w:noProof/>
          <w:sz w:val="20"/>
          <w:szCs w:val="20"/>
        </w:rPr>
        <w:instrText xml:space="preserve"> ADDIN EN.CITE </w:instrText>
      </w:r>
      <w:r w:rsidR="00FF7307">
        <w:rPr>
          <w:rFonts w:asciiTheme="minorHAnsi" w:eastAsia="ArialMTPro-Regular" w:hAnsiTheme="minorHAnsi" w:cs="ArialMTPro-Regular"/>
          <w:noProof/>
          <w:sz w:val="20"/>
          <w:szCs w:val="20"/>
        </w:rPr>
        <w:fldChar w:fldCharType="begin">
          <w:fldData xml:space="preserve">PEVuZE5vdGU+PENpdGU+PEF1dGhvcj5TaWx2ZXI8L0F1dGhvcj48WWVhcj4yMDE1PC9ZZWFyPjxS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</w:fldData>
        </w:fldChar>
      </w:r>
      <w:r w:rsidR="00FF7307">
        <w:rPr>
          <w:rFonts w:asciiTheme="minorHAnsi" w:eastAsia="ArialMTPro-Regular" w:hAnsiTheme="minorHAnsi" w:cs="ArialMTPro-Regular"/>
          <w:noProof/>
          <w:sz w:val="20"/>
          <w:szCs w:val="20"/>
        </w:rPr>
        <w:instrText xml:space="preserve"> ADDIN EN.CITE.DATA </w:instrText>
      </w:r>
      <w:r w:rsidR="00FF7307">
        <w:rPr>
          <w:rFonts w:asciiTheme="minorHAnsi" w:eastAsia="ArialMTPro-Regular" w:hAnsiTheme="minorHAnsi" w:cs="ArialMTPro-Regular"/>
          <w:noProof/>
          <w:sz w:val="20"/>
          <w:szCs w:val="20"/>
        </w:rPr>
      </w:r>
      <w:r w:rsidR="00FF7307">
        <w:rPr>
          <w:rFonts w:asciiTheme="minorHAnsi" w:eastAsia="ArialMTPro-Regular" w:hAnsiTheme="minorHAnsi" w:cs="ArialMTPro-Regular"/>
          <w:noProof/>
          <w:sz w:val="20"/>
          <w:szCs w:val="20"/>
        </w:rPr>
        <w:fldChar w:fldCharType="end"/>
      </w:r>
      <w:r w:rsidR="006E54CE">
        <w:rPr>
          <w:rFonts w:asciiTheme="minorHAnsi" w:eastAsia="ArialMTPro-Regular" w:hAnsiTheme="minorHAnsi" w:cs="ArialMTPro-Regular"/>
          <w:noProof/>
          <w:sz w:val="20"/>
          <w:szCs w:val="20"/>
        </w:rPr>
      </w:r>
      <w:r w:rsidR="006E54CE">
        <w:rPr>
          <w:rFonts w:asciiTheme="minorHAnsi" w:eastAsia="ArialMTPro-Regular" w:hAnsiTheme="minorHAnsi" w:cs="ArialMTPro-Regular"/>
          <w:noProof/>
          <w:sz w:val="20"/>
          <w:szCs w:val="20"/>
        </w:rPr>
        <w:fldChar w:fldCharType="separate"/>
      </w:r>
      <w:r w:rsidR="00FF7307" w:rsidRPr="00FF7307">
        <w:rPr>
          <w:rFonts w:asciiTheme="minorHAnsi" w:eastAsia="ArialMTPro-Regular" w:hAnsiTheme="minorHAnsi" w:cs="ArialMTPro-Regular"/>
          <w:noProof/>
          <w:sz w:val="20"/>
          <w:szCs w:val="20"/>
          <w:vertAlign w:val="superscript"/>
        </w:rPr>
        <w:t>60</w:t>
      </w:r>
      <w:r w:rsidR="006E54CE">
        <w:rPr>
          <w:rFonts w:asciiTheme="minorHAnsi" w:eastAsia="ArialMTPro-Regular" w:hAnsiTheme="minorHAnsi" w:cs="ArialMTPro-Regular"/>
          <w:noProof/>
          <w:sz w:val="20"/>
          <w:szCs w:val="20"/>
        </w:rPr>
        <w:fldChar w:fldCharType="end"/>
      </w:r>
      <w:r w:rsidR="000549FE">
        <w:rPr>
          <w:rFonts w:asciiTheme="minorHAnsi" w:eastAsia="ArialMTPro-Regular" w:hAnsiTheme="minorHAnsi" w:cs="ArialMTPro-Regular"/>
          <w:noProof/>
          <w:sz w:val="20"/>
          <w:szCs w:val="20"/>
        </w:rPr>
        <w:t xml:space="preserve"> </w:t>
      </w:r>
      <w:r w:rsidR="00844884">
        <w:rPr>
          <w:rFonts w:asciiTheme="minorHAnsi" w:eastAsia="ArialMTPro-Regular" w:hAnsiTheme="minorHAnsi" w:cs="ArialMTPro-Regular"/>
          <w:noProof/>
          <w:sz w:val="20"/>
          <w:szCs w:val="20"/>
        </w:rPr>
        <w:t>Studies have also shown relatively high rates of repeat co-infections, showing higher</w:t>
      </w:r>
      <w:r w:rsidR="00844884">
        <w:rPr>
          <w:rFonts w:ascii="Segoe UI" w:hAnsi="Segoe UI" w:cs="Segoe UI"/>
          <w:sz w:val="18"/>
          <w:szCs w:val="18"/>
        </w:rPr>
        <w:t xml:space="preserve"> repeat NG positivity than </w:t>
      </w:r>
      <w:r w:rsidR="00844884" w:rsidRPr="00E41341">
        <w:rPr>
          <w:rFonts w:asciiTheme="minorHAnsi" w:hAnsiTheme="minorHAnsi" w:cs="Segoe UI"/>
          <w:sz w:val="20"/>
          <w:szCs w:val="20"/>
        </w:rPr>
        <w:t>repeat CT positivity (28.8% v. 18.1%, P&lt;0.01)</w:t>
      </w:r>
      <w:r w:rsidR="00844884">
        <w:rPr>
          <w:rFonts w:ascii="Segoe UI" w:hAnsi="Segoe UI" w:cs="Segoe UI"/>
          <w:sz w:val="18"/>
          <w:szCs w:val="18"/>
        </w:rPr>
        <w:t xml:space="preserve"> </w:t>
      </w:r>
      <w:r w:rsidR="00AB6843">
        <w:rPr>
          <w:rFonts w:ascii="Segoe UI" w:hAnsi="Segoe UI" w:cs="Segoe UI"/>
          <w:sz w:val="18"/>
          <w:szCs w:val="18"/>
        </w:rPr>
        <w:fldChar w:fldCharType="begin">
          <w:fldData xml:space="preserve">PEVuZE5vdGU+PENpdGU+PEF1dGhvcj5HYXJ0b248L0F1dGhvcj48WWVhcj4yMDE2PC9ZZWFyPjxS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=
</w:fldData>
        </w:fldChar>
      </w:r>
      <w:r w:rsidR="00FF7307">
        <w:rPr>
          <w:rFonts w:ascii="Segoe UI" w:hAnsi="Segoe UI" w:cs="Segoe UI"/>
          <w:sz w:val="18"/>
          <w:szCs w:val="18"/>
        </w:rPr>
        <w:instrText xml:space="preserve"> ADDIN EN.CITE </w:instrText>
      </w:r>
      <w:r w:rsidR="00FF7307">
        <w:rPr>
          <w:rFonts w:ascii="Segoe UI" w:hAnsi="Segoe UI" w:cs="Segoe UI"/>
          <w:sz w:val="18"/>
          <w:szCs w:val="18"/>
        </w:rPr>
        <w:fldChar w:fldCharType="begin">
          <w:fldData xml:space="preserve">PEVuZE5vdGU+PENpdGU+PEF1dGhvcj5HYXJ0b248L0F1dGhvcj48WWVhcj4yMDE2PC9ZZWFyPjxS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=
</w:fldData>
        </w:fldChar>
      </w:r>
      <w:r w:rsidR="00FF7307">
        <w:rPr>
          <w:rFonts w:ascii="Segoe UI" w:hAnsi="Segoe UI" w:cs="Segoe UI"/>
          <w:sz w:val="18"/>
          <w:szCs w:val="18"/>
        </w:rPr>
        <w:instrText xml:space="preserve"> ADDIN EN.CITE.DATA </w:instrText>
      </w:r>
      <w:r w:rsidR="00FF7307">
        <w:rPr>
          <w:rFonts w:ascii="Segoe UI" w:hAnsi="Segoe UI" w:cs="Segoe UI"/>
          <w:sz w:val="18"/>
          <w:szCs w:val="18"/>
        </w:rPr>
      </w:r>
      <w:r w:rsidR="00FF7307">
        <w:rPr>
          <w:rFonts w:ascii="Segoe UI" w:hAnsi="Segoe UI" w:cs="Segoe UI"/>
          <w:sz w:val="18"/>
          <w:szCs w:val="18"/>
        </w:rPr>
        <w:fldChar w:fldCharType="end"/>
      </w:r>
      <w:r w:rsidR="00AB6843">
        <w:rPr>
          <w:rFonts w:ascii="Segoe UI" w:hAnsi="Segoe UI" w:cs="Segoe UI"/>
          <w:sz w:val="18"/>
          <w:szCs w:val="18"/>
        </w:rPr>
      </w:r>
      <w:r w:rsidR="00AB6843">
        <w:rPr>
          <w:rFonts w:ascii="Segoe UI" w:hAnsi="Segoe UI" w:cs="Segoe UI"/>
          <w:sz w:val="18"/>
          <w:szCs w:val="18"/>
        </w:rPr>
        <w:fldChar w:fldCharType="separate"/>
      </w:r>
      <w:r w:rsidR="00FF7307" w:rsidRPr="00FF7307">
        <w:rPr>
          <w:rFonts w:ascii="Segoe UI" w:hAnsi="Segoe UI" w:cs="Segoe UI"/>
          <w:noProof/>
          <w:sz w:val="18"/>
          <w:szCs w:val="18"/>
          <w:vertAlign w:val="superscript"/>
        </w:rPr>
        <w:t>64</w:t>
      </w:r>
      <w:r w:rsidR="00AB6843">
        <w:rPr>
          <w:rFonts w:ascii="Segoe UI" w:hAnsi="Segoe UI" w:cs="Segoe UI"/>
          <w:sz w:val="18"/>
          <w:szCs w:val="18"/>
        </w:rPr>
        <w:fldChar w:fldCharType="end"/>
      </w:r>
      <w:r w:rsidR="00062791">
        <w:rPr>
          <w:rFonts w:ascii="Segoe UI" w:hAnsi="Segoe UI" w:cs="Segoe UI"/>
          <w:sz w:val="18"/>
          <w:szCs w:val="18"/>
        </w:rPr>
        <w:t xml:space="preserve"> </w:t>
      </w:r>
      <w:r w:rsidR="00595229" w:rsidRPr="006C26ED">
        <w:rPr>
          <w:rFonts w:asciiTheme="minorHAnsi" w:hAnsiTheme="minorHAnsi" w:cstheme="minorHAnsi"/>
          <w:sz w:val="20"/>
          <w:szCs w:val="20"/>
        </w:rPr>
        <w:t>While practice guidelines recommend repeat testing in 3 months, d</w:t>
      </w:r>
      <w:r w:rsidR="00844884" w:rsidRPr="006C26ED">
        <w:rPr>
          <w:rFonts w:asciiTheme="minorHAnsi" w:hAnsiTheme="minorHAnsi" w:cstheme="minorHAnsi"/>
          <w:sz w:val="20"/>
          <w:szCs w:val="20"/>
        </w:rPr>
        <w:t xml:space="preserve">ifficulties with retesting have been found in a number of studies </w:t>
      </w:r>
      <w:r w:rsidR="002A7DAA" w:rsidRPr="006C26ED">
        <w:rPr>
          <w:rFonts w:asciiTheme="minorHAnsi" w:hAnsiTheme="minorHAnsi" w:cstheme="minorHAnsi"/>
          <w:sz w:val="20"/>
          <w:szCs w:val="20"/>
        </w:rPr>
        <w:t xml:space="preserve">where only </w:t>
      </w:r>
      <w:r w:rsidR="00844884" w:rsidRPr="006C26ED">
        <w:rPr>
          <w:rFonts w:asciiTheme="minorHAnsi" w:hAnsiTheme="minorHAnsi" w:cstheme="minorHAnsi"/>
          <w:sz w:val="20"/>
          <w:szCs w:val="20"/>
        </w:rPr>
        <w:t>15%</w:t>
      </w:r>
      <w:r w:rsidR="009A4394" w:rsidRPr="006C26ED">
        <w:rPr>
          <w:rFonts w:asciiTheme="minorHAnsi" w:hAnsiTheme="minorHAnsi" w:cstheme="minorHAnsi"/>
          <w:sz w:val="20"/>
          <w:szCs w:val="20"/>
        </w:rPr>
        <w:t xml:space="preserve"> </w:t>
      </w:r>
      <w:r w:rsidR="002A7DAA" w:rsidRPr="006C26ED">
        <w:rPr>
          <w:rFonts w:asciiTheme="minorHAnsi" w:hAnsiTheme="minorHAnsi" w:cstheme="minorHAnsi"/>
          <w:sz w:val="20"/>
          <w:szCs w:val="20"/>
        </w:rPr>
        <w:t>of those with a positive test result</w:t>
      </w:r>
      <w:r w:rsidR="00844884" w:rsidRPr="006C26ED">
        <w:rPr>
          <w:rFonts w:asciiTheme="minorHAnsi" w:hAnsiTheme="minorHAnsi" w:cstheme="minorHAnsi"/>
          <w:sz w:val="20"/>
          <w:szCs w:val="20"/>
        </w:rPr>
        <w:t xml:space="preserve"> were re-tested in the recommended time period of 2-4 months.</w:t>
      </w:r>
      <w:r w:rsidR="00AB6843" w:rsidRPr="006C26ED">
        <w:rPr>
          <w:rFonts w:asciiTheme="minorHAnsi" w:hAnsiTheme="minorHAnsi" w:cstheme="minorHAnsi"/>
          <w:sz w:val="20"/>
          <w:szCs w:val="20"/>
        </w:rPr>
        <w:fldChar w:fldCharType="begin">
          <w:fldData xml:space="preserve">PEVuZE5vdGU+PENpdGU+PEF1dGhvcj5HYXJ0b248L0F1dGhvcj48WWVhcj4yMDE2PC9ZZWFyPjxS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=
</w:fldData>
        </w:fldChar>
      </w:r>
      <w:r w:rsidR="00FF7307">
        <w:rPr>
          <w:rFonts w:asciiTheme="minorHAnsi" w:hAnsiTheme="minorHAnsi" w:cstheme="minorHAnsi"/>
          <w:sz w:val="20"/>
          <w:szCs w:val="20"/>
        </w:rPr>
        <w:instrText xml:space="preserve"> ADDIN EN.CITE </w:instrText>
      </w:r>
      <w:r w:rsidR="00FF7307">
        <w:rPr>
          <w:rFonts w:asciiTheme="minorHAnsi" w:hAnsiTheme="minorHAnsi" w:cstheme="minorHAnsi"/>
          <w:sz w:val="20"/>
          <w:szCs w:val="20"/>
        </w:rPr>
        <w:fldChar w:fldCharType="begin">
          <w:fldData xml:space="preserve">PEVuZE5vdGU+PENpdGU+PEF1dGhvcj5HYXJ0b248L0F1dGhvcj48WWVhcj4yMDE2PC9ZZWFyPjxS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=
</w:fldData>
        </w:fldChar>
      </w:r>
      <w:r w:rsidR="00FF7307">
        <w:rPr>
          <w:rFonts w:asciiTheme="minorHAnsi" w:hAnsiTheme="minorHAnsi" w:cstheme="minorHAnsi"/>
          <w:sz w:val="20"/>
          <w:szCs w:val="20"/>
        </w:rPr>
        <w:instrText xml:space="preserve"> ADDIN EN.CITE.DATA </w:instrText>
      </w:r>
      <w:r w:rsidR="00FF7307">
        <w:rPr>
          <w:rFonts w:asciiTheme="minorHAnsi" w:hAnsiTheme="minorHAnsi" w:cstheme="minorHAnsi"/>
          <w:sz w:val="20"/>
          <w:szCs w:val="20"/>
        </w:rPr>
      </w:r>
      <w:r w:rsidR="00FF7307">
        <w:rPr>
          <w:rFonts w:asciiTheme="minorHAnsi" w:hAnsiTheme="minorHAnsi" w:cstheme="minorHAnsi"/>
          <w:sz w:val="20"/>
          <w:szCs w:val="20"/>
        </w:rPr>
        <w:fldChar w:fldCharType="end"/>
      </w:r>
      <w:r w:rsidR="00AB6843" w:rsidRPr="006C26ED">
        <w:rPr>
          <w:rFonts w:asciiTheme="minorHAnsi" w:hAnsiTheme="minorHAnsi" w:cstheme="minorHAnsi"/>
          <w:sz w:val="20"/>
          <w:szCs w:val="20"/>
        </w:rPr>
      </w:r>
      <w:r w:rsidR="00AB6843" w:rsidRPr="006C26ED">
        <w:rPr>
          <w:rFonts w:asciiTheme="minorHAnsi" w:hAnsiTheme="minorHAnsi" w:cstheme="minorHAnsi"/>
          <w:sz w:val="20"/>
          <w:szCs w:val="20"/>
        </w:rPr>
        <w:fldChar w:fldCharType="separate"/>
      </w:r>
      <w:r w:rsidR="00FF7307" w:rsidRPr="00FF7307">
        <w:rPr>
          <w:rFonts w:asciiTheme="minorHAnsi" w:hAnsiTheme="minorHAnsi" w:cstheme="minorHAnsi"/>
          <w:noProof/>
          <w:sz w:val="20"/>
          <w:szCs w:val="20"/>
          <w:vertAlign w:val="superscript"/>
        </w:rPr>
        <w:t>64</w:t>
      </w:r>
      <w:r w:rsidR="00AB6843" w:rsidRPr="006C26ED">
        <w:rPr>
          <w:rFonts w:asciiTheme="minorHAnsi" w:hAnsiTheme="minorHAnsi" w:cstheme="minorHAnsi"/>
          <w:sz w:val="20"/>
          <w:szCs w:val="20"/>
        </w:rPr>
        <w:fldChar w:fldCharType="end"/>
      </w:r>
      <w:r w:rsidR="00DF0DBE">
        <w:rPr>
          <w:rFonts w:asciiTheme="minorHAnsi" w:hAnsiTheme="minorHAnsi" w:cstheme="minorHAnsi"/>
          <w:sz w:val="20"/>
          <w:szCs w:val="20"/>
        </w:rPr>
        <w:t>Also high levels of coinfection indicate a need for simultaneous testing.</w:t>
      </w:r>
      <w:r w:rsidR="00DF0DBE">
        <w:rPr>
          <w:rFonts w:asciiTheme="minorHAnsi" w:hAnsiTheme="minorHAnsi" w:cstheme="minorHAnsi"/>
          <w:sz w:val="20"/>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rFonts w:asciiTheme="minorHAnsi" w:hAnsiTheme="minorHAnsi" w:cstheme="minorHAnsi"/>
          <w:sz w:val="20"/>
          <w:szCs w:val="20"/>
        </w:rPr>
        <w:instrText xml:space="preserve"> ADDIN EN.CITE </w:instrText>
      </w:r>
      <w:r w:rsidR="00FF7307">
        <w:rPr>
          <w:rFonts w:asciiTheme="minorHAnsi" w:hAnsiTheme="minorHAnsi" w:cstheme="minorHAnsi"/>
          <w:sz w:val="20"/>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rFonts w:asciiTheme="minorHAnsi" w:hAnsiTheme="minorHAnsi" w:cstheme="minorHAnsi"/>
          <w:sz w:val="20"/>
          <w:szCs w:val="20"/>
        </w:rPr>
        <w:instrText xml:space="preserve"> ADDIN EN.CITE.DATA </w:instrText>
      </w:r>
      <w:r w:rsidR="00FF7307">
        <w:rPr>
          <w:rFonts w:asciiTheme="minorHAnsi" w:hAnsiTheme="minorHAnsi" w:cstheme="minorHAnsi"/>
          <w:sz w:val="20"/>
          <w:szCs w:val="20"/>
        </w:rPr>
      </w:r>
      <w:r w:rsidR="00FF7307">
        <w:rPr>
          <w:rFonts w:asciiTheme="minorHAnsi" w:hAnsiTheme="minorHAnsi" w:cstheme="minorHAnsi"/>
          <w:sz w:val="20"/>
          <w:szCs w:val="20"/>
        </w:rPr>
        <w:fldChar w:fldCharType="end"/>
      </w:r>
      <w:r w:rsidR="00DF0DBE">
        <w:rPr>
          <w:rFonts w:asciiTheme="minorHAnsi" w:hAnsiTheme="minorHAnsi" w:cstheme="minorHAnsi"/>
          <w:sz w:val="20"/>
          <w:szCs w:val="20"/>
        </w:rPr>
      </w:r>
      <w:r w:rsidR="00DF0DBE">
        <w:rPr>
          <w:rFonts w:asciiTheme="minorHAnsi" w:hAnsiTheme="minorHAnsi" w:cstheme="minorHAnsi"/>
          <w:sz w:val="20"/>
          <w:szCs w:val="20"/>
        </w:rPr>
        <w:fldChar w:fldCharType="separate"/>
      </w:r>
      <w:r w:rsidR="00FF7307" w:rsidRPr="00FF7307">
        <w:rPr>
          <w:rFonts w:asciiTheme="minorHAnsi" w:hAnsiTheme="minorHAnsi" w:cstheme="minorHAnsi"/>
          <w:noProof/>
          <w:sz w:val="20"/>
          <w:szCs w:val="20"/>
          <w:vertAlign w:val="superscript"/>
        </w:rPr>
        <w:t>39</w:t>
      </w:r>
      <w:r w:rsidR="00DF0DBE">
        <w:rPr>
          <w:rFonts w:asciiTheme="minorHAnsi" w:hAnsiTheme="minorHAnsi" w:cstheme="minorHAnsi"/>
          <w:sz w:val="20"/>
          <w:szCs w:val="20"/>
        </w:rPr>
        <w:fldChar w:fldCharType="end"/>
      </w:r>
      <w:r w:rsidR="00DF0DBE">
        <w:rPr>
          <w:rFonts w:asciiTheme="minorHAnsi" w:hAnsiTheme="minorHAnsi" w:cstheme="minorHAnsi"/>
          <w:sz w:val="20"/>
          <w:szCs w:val="20"/>
        </w:rPr>
        <w:t xml:space="preserve"> </w:t>
      </w:r>
    </w:p>
    <w:p w14:paraId="225DC087" w14:textId="0D30869C" w:rsidR="002A75C0" w:rsidRDefault="00E22808" w:rsidP="008E40E7">
      <w:pPr>
        <w:pStyle w:val="BodyText"/>
        <w:spacing w:after="0"/>
        <w:ind w:left="357"/>
        <w:jc w:val="both"/>
        <w:rPr>
          <w:szCs w:val="20"/>
        </w:rPr>
      </w:pPr>
      <w:r>
        <w:rPr>
          <w:rFonts w:ascii="Calibri" w:hAnsi="Calibri" w:cs="Calibri"/>
          <w:color w:val="000000"/>
          <w:sz w:val="20"/>
          <w:szCs w:val="20"/>
        </w:rPr>
        <w:t>Additional strategies to improve coverage of STI testing</w:t>
      </w:r>
      <w:r w:rsidR="00053F62">
        <w:rPr>
          <w:rFonts w:ascii="Calibri" w:hAnsi="Calibri" w:cs="Calibri"/>
          <w:color w:val="000000"/>
          <w:sz w:val="20"/>
          <w:szCs w:val="20"/>
        </w:rPr>
        <w:t xml:space="preserve"> </w:t>
      </w:r>
      <w:r>
        <w:rPr>
          <w:rFonts w:ascii="Calibri" w:hAnsi="Calibri" w:cs="Calibri"/>
          <w:color w:val="000000"/>
          <w:sz w:val="20"/>
          <w:szCs w:val="20"/>
        </w:rPr>
        <w:t>are required</w:t>
      </w:r>
      <w:r w:rsidR="00053F62">
        <w:rPr>
          <w:rFonts w:ascii="Calibri" w:hAnsi="Calibri" w:cs="Calibri"/>
          <w:color w:val="000000"/>
          <w:sz w:val="20"/>
          <w:szCs w:val="20"/>
        </w:rPr>
        <w:t xml:space="preserve"> to decrease the prevalence of STIs among </w:t>
      </w:r>
      <w:r w:rsidR="00425328">
        <w:rPr>
          <w:rFonts w:ascii="Calibri" w:hAnsi="Calibri" w:cs="Calibri"/>
          <w:color w:val="000000"/>
          <w:sz w:val="20"/>
          <w:szCs w:val="20"/>
        </w:rPr>
        <w:t>young Aboriginal people and pregnant women.</w:t>
      </w:r>
      <w:r w:rsidR="00425328">
        <w:rPr>
          <w:rFonts w:ascii="Calibri" w:hAnsi="Calibri" w:cs="Calibri"/>
          <w:color w:val="000000"/>
          <w:sz w:val="20"/>
          <w:szCs w:val="20"/>
        </w:rPr>
        <w:fldChar w:fldCharType="begin"/>
      </w:r>
      <w:r w:rsidR="00FF7307">
        <w:rPr>
          <w:rFonts w:ascii="Calibri" w:hAnsi="Calibri" w:cs="Calibri"/>
          <w:color w:val="000000"/>
          <w:sz w:val="20"/>
          <w:szCs w:val="20"/>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425328">
        <w:rPr>
          <w:rFonts w:ascii="Calibri" w:hAnsi="Calibri" w:cs="Calibri"/>
          <w:color w:val="000000"/>
          <w:sz w:val="20"/>
          <w:szCs w:val="20"/>
        </w:rPr>
        <w:fldChar w:fldCharType="separate"/>
      </w:r>
      <w:r w:rsidR="00FF7307" w:rsidRPr="00FF7307">
        <w:rPr>
          <w:rFonts w:ascii="Calibri" w:hAnsi="Calibri" w:cs="Calibri"/>
          <w:noProof/>
          <w:color w:val="000000"/>
          <w:sz w:val="20"/>
          <w:szCs w:val="20"/>
          <w:vertAlign w:val="superscript"/>
        </w:rPr>
        <w:t>61</w:t>
      </w:r>
      <w:r w:rsidR="00425328">
        <w:rPr>
          <w:rFonts w:ascii="Calibri" w:hAnsi="Calibri" w:cs="Calibri"/>
          <w:color w:val="000000"/>
          <w:sz w:val="20"/>
          <w:szCs w:val="20"/>
        </w:rPr>
        <w:fldChar w:fldCharType="end"/>
      </w:r>
      <w:r w:rsidR="00053F62">
        <w:rPr>
          <w:rFonts w:ascii="Calibri" w:hAnsi="Calibri" w:cs="Calibri"/>
          <w:color w:val="000000"/>
          <w:sz w:val="20"/>
          <w:szCs w:val="20"/>
        </w:rPr>
        <w:t xml:space="preserve"> </w:t>
      </w:r>
      <w:r w:rsidR="00DC467E">
        <w:rPr>
          <w:rFonts w:ascii="Calibri" w:hAnsi="Calibri" w:cs="Calibri"/>
          <w:color w:val="000000"/>
          <w:sz w:val="20"/>
          <w:szCs w:val="20"/>
        </w:rPr>
        <w:t xml:space="preserve">Current management is based on a presumptive diagnosis of </w:t>
      </w:r>
      <w:r w:rsidR="00DB097C">
        <w:rPr>
          <w:rFonts w:ascii="Calibri" w:hAnsi="Calibri" w:cs="Calibri"/>
          <w:color w:val="000000"/>
          <w:sz w:val="20"/>
          <w:szCs w:val="20"/>
        </w:rPr>
        <w:t>CT, NG or TV</w:t>
      </w:r>
      <w:r w:rsidR="00DC467E">
        <w:rPr>
          <w:rFonts w:ascii="Calibri" w:hAnsi="Calibri" w:cs="Calibri"/>
          <w:color w:val="000000"/>
          <w:sz w:val="20"/>
          <w:szCs w:val="20"/>
        </w:rPr>
        <w:t xml:space="preserve"> if a</w:t>
      </w:r>
      <w:r w:rsidR="000A2D76">
        <w:rPr>
          <w:rFonts w:ascii="Calibri" w:hAnsi="Calibri" w:cs="Calibri"/>
          <w:color w:val="000000"/>
          <w:sz w:val="20"/>
          <w:szCs w:val="20"/>
        </w:rPr>
        <w:t xml:space="preserve"> </w:t>
      </w:r>
      <w:r w:rsidR="00DC467E">
        <w:rPr>
          <w:rFonts w:ascii="Calibri" w:hAnsi="Calibri" w:cs="Calibri"/>
          <w:color w:val="000000"/>
          <w:sz w:val="20"/>
          <w:szCs w:val="20"/>
        </w:rPr>
        <w:t xml:space="preserve">patient is symptomatic for a STI, based on signs and symptoms and patient history, the appropriate antibiotic treatment is provided to the patients. A urine sample and swab will be sent to a laboratory for </w:t>
      </w:r>
      <w:r w:rsidR="000A2D76">
        <w:rPr>
          <w:rFonts w:ascii="Calibri" w:hAnsi="Calibri" w:cs="Calibri"/>
          <w:color w:val="000000"/>
          <w:sz w:val="20"/>
          <w:szCs w:val="20"/>
        </w:rPr>
        <w:t>testing from both symptomatic and at-risk patients</w:t>
      </w:r>
      <w:r w:rsidR="00DC467E">
        <w:rPr>
          <w:rFonts w:ascii="Calibri" w:hAnsi="Calibri" w:cs="Calibri"/>
          <w:color w:val="000000"/>
          <w:sz w:val="20"/>
          <w:szCs w:val="20"/>
        </w:rPr>
        <w:t xml:space="preserve">. </w:t>
      </w:r>
      <w:r w:rsidR="00DC467E">
        <w:rPr>
          <w:rFonts w:asciiTheme="minorHAnsi" w:hAnsiTheme="minorHAnsi"/>
          <w:sz w:val="20"/>
          <w:szCs w:val="20"/>
        </w:rPr>
        <w:t xml:space="preserve">The mean interval between sample collection and treatment for patients seen at remote clinics is 22 days (SD 24 days), with  a median time to </w:t>
      </w:r>
      <w:r w:rsidR="00DC467E" w:rsidRPr="003E18FE">
        <w:rPr>
          <w:rFonts w:asciiTheme="minorHAnsi" w:hAnsiTheme="minorHAnsi" w:cstheme="minorHAnsi"/>
          <w:sz w:val="20"/>
          <w:szCs w:val="20"/>
        </w:rPr>
        <w:t>treatment of 13 days at remote clinics (IQR = 7–27).</w:t>
      </w:r>
      <w:r w:rsidR="00DC467E" w:rsidRPr="003E18FE">
        <w:rPr>
          <w:rFonts w:asciiTheme="minorHAnsi" w:hAnsiTheme="minorHAnsi" w:cstheme="minorHAnsi"/>
          <w:sz w:val="20"/>
          <w:szCs w:val="20"/>
        </w:rPr>
        <w:fldChar w:fldCharType="begin">
          <w:fldData xml:space="preserve">PEVuZE5vdGU+PENpdGU+PEF1dGhvcj5Gb3N0ZXI8L0F1dGhvcj48WWVhcj4yMDE2PC9ZZWFyPjxS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</w:fldData>
        </w:fldChar>
      </w:r>
      <w:r w:rsidR="00FF7307">
        <w:rPr>
          <w:rFonts w:asciiTheme="minorHAnsi" w:hAnsiTheme="minorHAnsi" w:cstheme="minorHAnsi"/>
          <w:sz w:val="20"/>
          <w:szCs w:val="20"/>
        </w:rPr>
        <w:instrText xml:space="preserve"> ADDIN EN.CITE </w:instrText>
      </w:r>
      <w:r w:rsidR="00FF7307">
        <w:rPr>
          <w:rFonts w:asciiTheme="minorHAnsi" w:hAnsiTheme="minorHAnsi" w:cstheme="minorHAnsi"/>
          <w:sz w:val="20"/>
          <w:szCs w:val="20"/>
        </w:rPr>
        <w:fldChar w:fldCharType="begin">
          <w:fldData xml:space="preserve">PEVuZE5vdGU+PENpdGU+PEF1dGhvcj5Gb3N0ZXI8L0F1dGhvcj48WWVhcj4yMDE2PC9ZZWFyPjxS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</w:fldData>
        </w:fldChar>
      </w:r>
      <w:r w:rsidR="00FF7307">
        <w:rPr>
          <w:rFonts w:asciiTheme="minorHAnsi" w:hAnsiTheme="minorHAnsi" w:cstheme="minorHAnsi"/>
          <w:sz w:val="20"/>
          <w:szCs w:val="20"/>
        </w:rPr>
        <w:instrText xml:space="preserve"> ADDIN EN.CITE.DATA </w:instrText>
      </w:r>
      <w:r w:rsidR="00FF7307">
        <w:rPr>
          <w:rFonts w:asciiTheme="minorHAnsi" w:hAnsiTheme="minorHAnsi" w:cstheme="minorHAnsi"/>
          <w:sz w:val="20"/>
          <w:szCs w:val="20"/>
        </w:rPr>
      </w:r>
      <w:r w:rsidR="00FF7307">
        <w:rPr>
          <w:rFonts w:asciiTheme="minorHAnsi" w:hAnsiTheme="minorHAnsi" w:cstheme="minorHAnsi"/>
          <w:sz w:val="20"/>
          <w:szCs w:val="20"/>
        </w:rPr>
        <w:fldChar w:fldCharType="end"/>
      </w:r>
      <w:r w:rsidR="00DC467E" w:rsidRPr="003E18FE">
        <w:rPr>
          <w:rFonts w:asciiTheme="minorHAnsi" w:hAnsiTheme="minorHAnsi" w:cstheme="minorHAnsi"/>
          <w:sz w:val="20"/>
          <w:szCs w:val="20"/>
        </w:rPr>
      </w:r>
      <w:r w:rsidR="00DC467E" w:rsidRPr="003E18FE">
        <w:rPr>
          <w:rFonts w:asciiTheme="minorHAnsi" w:hAnsiTheme="minorHAnsi" w:cstheme="minorHAnsi"/>
          <w:sz w:val="20"/>
          <w:szCs w:val="20"/>
        </w:rPr>
        <w:fldChar w:fldCharType="separate"/>
      </w:r>
      <w:r w:rsidR="00FF7307" w:rsidRPr="00FF7307">
        <w:rPr>
          <w:rFonts w:asciiTheme="minorHAnsi" w:hAnsiTheme="minorHAnsi" w:cstheme="minorHAnsi"/>
          <w:noProof/>
          <w:sz w:val="20"/>
          <w:szCs w:val="20"/>
          <w:vertAlign w:val="superscript"/>
        </w:rPr>
        <w:t>65</w:t>
      </w:r>
      <w:r w:rsidR="00DC467E" w:rsidRPr="003E18FE">
        <w:rPr>
          <w:rFonts w:asciiTheme="minorHAnsi" w:hAnsiTheme="minorHAnsi" w:cstheme="minorHAnsi"/>
          <w:sz w:val="20"/>
          <w:szCs w:val="20"/>
        </w:rPr>
        <w:fldChar w:fldCharType="end"/>
      </w:r>
      <w:r w:rsidR="00DC467E">
        <w:rPr>
          <w:rFonts w:asciiTheme="minorHAnsi" w:hAnsiTheme="minorHAnsi"/>
          <w:sz w:val="20"/>
          <w:szCs w:val="20"/>
        </w:rPr>
        <w:t xml:space="preserve"> Treatment delays are greater with increasing remoteness, and are due to</w:t>
      </w:r>
      <w:r w:rsidR="00881F04">
        <w:rPr>
          <w:rFonts w:asciiTheme="minorHAnsi" w:hAnsiTheme="minorHAnsi"/>
          <w:sz w:val="20"/>
          <w:szCs w:val="20"/>
        </w:rPr>
        <w:t xml:space="preserve"> </w:t>
      </w:r>
      <w:r w:rsidR="00DC467E">
        <w:rPr>
          <w:rFonts w:asciiTheme="minorHAnsi" w:hAnsiTheme="minorHAnsi"/>
          <w:sz w:val="20"/>
          <w:szCs w:val="20"/>
        </w:rPr>
        <w:t xml:space="preserve">the time between receipt of specimen and reporting of results due to fewer courier services and distance from the clinic to the laboratory, and the time from receipt of results at the clinic to recall patients back to the clinic for treatment. Delays in actioning results were found to be due </w:t>
      </w:r>
      <w:r w:rsidR="00DC467E" w:rsidRPr="002D2F3E">
        <w:rPr>
          <w:rFonts w:asciiTheme="minorHAnsi" w:eastAsia="Calibri" w:hAnsiTheme="minorHAnsi" w:cstheme="minorHAnsi"/>
          <w:sz w:val="20"/>
          <w:szCs w:val="20"/>
        </w:rPr>
        <w:t>underutilisation of recall systems</w:t>
      </w:r>
      <w:r w:rsidR="00DC467E">
        <w:rPr>
          <w:rFonts w:asciiTheme="minorHAnsi" w:eastAsia="Calibri" w:hAnsiTheme="minorHAnsi" w:cstheme="minorHAnsi"/>
          <w:sz w:val="20"/>
          <w:szCs w:val="20"/>
        </w:rPr>
        <w:t xml:space="preserve">, </w:t>
      </w:r>
      <w:r w:rsidR="00DC467E" w:rsidRPr="002D2F3E">
        <w:rPr>
          <w:rFonts w:asciiTheme="minorHAnsi" w:eastAsia="Calibri" w:hAnsiTheme="minorHAnsi" w:cstheme="minorHAnsi"/>
          <w:sz w:val="20"/>
          <w:szCs w:val="20"/>
        </w:rPr>
        <w:t>the high mobility of the population between communities and high staff turnover</w:t>
      </w:r>
      <w:r w:rsidR="00DC467E">
        <w:rPr>
          <w:rFonts w:asciiTheme="minorHAnsi" w:eastAsia="Calibri" w:hAnsiTheme="minorHAnsi" w:cstheme="minorHAnsi"/>
          <w:sz w:val="20"/>
          <w:szCs w:val="20"/>
        </w:rPr>
        <w:t xml:space="preserve"> which resulted in</w:t>
      </w:r>
      <w:r w:rsidR="00DC467E" w:rsidRPr="002D2F3E">
        <w:rPr>
          <w:rFonts w:asciiTheme="minorHAnsi" w:eastAsia="Calibri" w:hAnsiTheme="minorHAnsi" w:cstheme="minorHAnsi"/>
          <w:sz w:val="20"/>
          <w:szCs w:val="20"/>
        </w:rPr>
        <w:t xml:space="preserve"> poor community knowledge</w:t>
      </w:r>
      <w:r w:rsidR="00DC467E">
        <w:rPr>
          <w:rFonts w:asciiTheme="minorHAnsi" w:eastAsia="Calibri" w:hAnsiTheme="minorHAnsi" w:cstheme="minorHAnsi"/>
          <w:sz w:val="20"/>
          <w:szCs w:val="20"/>
        </w:rPr>
        <w:t>.</w:t>
      </w:r>
      <w:r w:rsidR="00DC467E">
        <w:rPr>
          <w:rFonts w:asciiTheme="minorHAnsi" w:hAnsiTheme="minorHAnsi"/>
          <w:sz w:val="20"/>
          <w:szCs w:val="20"/>
        </w:rPr>
        <w:fldChar w:fldCharType="begin">
          <w:fldData xml:space="preserve">PEVuZE5vdGU+PENpdGU+PEF1dGhvcj5Gb3N0ZXI8L0F1dGhvcj48WWVhcj4yMDE2PC9ZZWFyPjxS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PEVuZE5vdGU+PENpdGU+PEF1dGhvcj5Gb3N0ZXI8L0F1dGhvcj48WWVhcj4yMDE2PC9ZZWFyPjxS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DC467E">
        <w:rPr>
          <w:rFonts w:asciiTheme="minorHAnsi" w:hAnsiTheme="minorHAnsi"/>
          <w:sz w:val="20"/>
          <w:szCs w:val="20"/>
        </w:rPr>
      </w:r>
      <w:r w:rsidR="00DC467E">
        <w:rPr>
          <w:rFonts w:asciiTheme="minorHAnsi" w:hAnsiTheme="minorHAnsi"/>
          <w:sz w:val="20"/>
          <w:szCs w:val="20"/>
        </w:rPr>
        <w:fldChar w:fldCharType="separate"/>
      </w:r>
      <w:r w:rsidR="00FF7307" w:rsidRPr="00FF7307">
        <w:rPr>
          <w:rFonts w:asciiTheme="minorHAnsi" w:hAnsiTheme="minorHAnsi"/>
          <w:noProof/>
          <w:sz w:val="20"/>
          <w:szCs w:val="20"/>
          <w:vertAlign w:val="superscript"/>
        </w:rPr>
        <w:t>65</w:t>
      </w:r>
      <w:r w:rsidR="00DC467E">
        <w:rPr>
          <w:rFonts w:asciiTheme="minorHAnsi" w:hAnsiTheme="minorHAnsi"/>
          <w:sz w:val="20"/>
          <w:szCs w:val="20"/>
        </w:rPr>
        <w:fldChar w:fldCharType="end"/>
      </w:r>
      <w:r w:rsidR="00DC467E">
        <w:rPr>
          <w:rFonts w:asciiTheme="minorHAnsi" w:hAnsiTheme="minorHAnsi"/>
          <w:sz w:val="20"/>
          <w:szCs w:val="20"/>
        </w:rPr>
        <w:t xml:space="preserve">  As a results of delays, </w:t>
      </w:r>
      <w:r w:rsidR="008C7848">
        <w:rPr>
          <w:rFonts w:asciiTheme="minorHAnsi" w:hAnsiTheme="minorHAnsi"/>
          <w:sz w:val="20"/>
          <w:szCs w:val="20"/>
        </w:rPr>
        <w:t>aroun</w:t>
      </w:r>
      <w:r w:rsidR="00327FCA">
        <w:rPr>
          <w:rFonts w:asciiTheme="minorHAnsi" w:hAnsiTheme="minorHAnsi"/>
          <w:sz w:val="20"/>
          <w:szCs w:val="20"/>
        </w:rPr>
        <w:t>d</w:t>
      </w:r>
      <w:r w:rsidR="00DC467E" w:rsidRPr="001618FA">
        <w:rPr>
          <w:rFonts w:asciiTheme="minorHAnsi" w:hAnsiTheme="minorHAnsi" w:cstheme="minorHAnsi"/>
          <w:sz w:val="20"/>
          <w:szCs w:val="20"/>
        </w:rPr>
        <w:t xml:space="preserve"> </w:t>
      </w:r>
      <w:r w:rsidR="00DC467E" w:rsidRPr="001618FA">
        <w:rPr>
          <w:rFonts w:asciiTheme="minorHAnsi" w:eastAsia="Calibri" w:hAnsiTheme="minorHAnsi" w:cstheme="minorHAnsi"/>
          <w:sz w:val="20"/>
          <w:szCs w:val="20"/>
        </w:rPr>
        <w:t xml:space="preserve">20% of </w:t>
      </w:r>
      <w:r w:rsidR="00DC467E">
        <w:rPr>
          <w:rFonts w:asciiTheme="minorHAnsi" w:eastAsia="Calibri" w:hAnsiTheme="minorHAnsi" w:cstheme="minorHAnsi"/>
          <w:sz w:val="20"/>
          <w:szCs w:val="20"/>
        </w:rPr>
        <w:t>patients</w:t>
      </w:r>
      <w:r w:rsidR="00DC467E" w:rsidRPr="001618FA">
        <w:rPr>
          <w:rFonts w:asciiTheme="minorHAnsi" w:eastAsia="Calibri" w:hAnsiTheme="minorHAnsi" w:cstheme="minorHAnsi"/>
          <w:sz w:val="20"/>
          <w:szCs w:val="20"/>
        </w:rPr>
        <w:t xml:space="preserve"> diagnosed with a </w:t>
      </w:r>
      <w:r w:rsidR="00DB097C">
        <w:rPr>
          <w:rFonts w:asciiTheme="minorHAnsi" w:eastAsia="Calibri" w:hAnsiTheme="minorHAnsi" w:cstheme="minorHAnsi"/>
          <w:sz w:val="20"/>
          <w:szCs w:val="20"/>
        </w:rPr>
        <w:t>treatable</w:t>
      </w:r>
      <w:r w:rsidR="00DB097C" w:rsidRPr="001618FA">
        <w:rPr>
          <w:rFonts w:asciiTheme="minorHAnsi" w:eastAsia="Calibri" w:hAnsiTheme="minorHAnsi" w:cstheme="minorHAnsi"/>
          <w:sz w:val="20"/>
          <w:szCs w:val="20"/>
        </w:rPr>
        <w:t xml:space="preserve"> </w:t>
      </w:r>
      <w:r w:rsidR="00DC467E">
        <w:rPr>
          <w:rFonts w:asciiTheme="minorHAnsi" w:eastAsia="Calibri" w:hAnsiTheme="minorHAnsi"/>
          <w:sz w:val="20"/>
          <w:szCs w:val="20"/>
        </w:rPr>
        <w:t>sexually transmitted infections</w:t>
      </w:r>
      <w:r w:rsidR="00DC467E" w:rsidRPr="00554409">
        <w:rPr>
          <w:rFonts w:asciiTheme="minorHAnsi" w:eastAsia="Calibri" w:hAnsiTheme="minorHAnsi"/>
          <w:sz w:val="20"/>
          <w:szCs w:val="20"/>
        </w:rPr>
        <w:t xml:space="preserve"> </w:t>
      </w:r>
      <w:r w:rsidR="00DC467E" w:rsidRPr="001618FA">
        <w:rPr>
          <w:rFonts w:asciiTheme="minorHAnsi" w:eastAsia="Calibri" w:hAnsiTheme="minorHAnsi" w:cstheme="minorHAnsi"/>
          <w:sz w:val="20"/>
          <w:szCs w:val="20"/>
        </w:rPr>
        <w:t>do not receive treatment</w:t>
      </w:r>
      <w:r w:rsidR="00DC467E">
        <w:rPr>
          <w:rFonts w:asciiTheme="minorHAnsi" w:eastAsia="Calibri" w:hAnsiTheme="minorHAnsi" w:cstheme="minorHAnsi"/>
          <w:sz w:val="20"/>
          <w:szCs w:val="20"/>
        </w:rPr>
        <w:t>.</w:t>
      </w:r>
      <w:r w:rsidR="00DC467E">
        <w:rPr>
          <w:rFonts w:asciiTheme="minorHAnsi" w:eastAsia="Calibri" w:hAnsiTheme="minorHAnsi" w:cstheme="minorHAnsi"/>
          <w:sz w:val="20"/>
          <w:szCs w:val="20"/>
        </w:rPr>
        <w:fldChar w:fldCharType="begin"/>
      </w:r>
      <w:r w:rsidR="00FF7307">
        <w:rPr>
          <w:rFonts w:asciiTheme="minorHAnsi" w:eastAsia="Calibri" w:hAnsiTheme="minorHAnsi" w:cstheme="minorHAnsi"/>
          <w:sz w:val="20"/>
          <w:szCs w:val="20"/>
        </w:rPr>
        <w:instrText xml:space="preserve"> ADDIN EN.CITE &lt;EndNote&gt;&lt;Cite&gt;&lt;Author&gt;Guy&lt;/Author&gt;&lt;Year&gt;2012&lt;/Year&gt;&lt;RecNum&gt;75&lt;/RecNum&gt;&lt;DisplayText&gt;&lt;style face="superscript"&gt;66&lt;/style&gt;&lt;/DisplayText&gt;&lt;record&gt;&lt;rec-number&gt;75&lt;/rec-number&gt;&lt;foreign-keys&gt;&lt;key app="EN" db-id="d2df9d5vr5550oea9sexadwa9fxv2srprwv9" timestamp="1547593298"&gt;75&lt;/key&gt;&lt;/foreign-keys&gt;&lt;ref-type name="Journal Article"&gt;17&lt;/ref-type&gt;&lt;contributors&gt;&lt;authors&gt;&lt;author&gt;Guy, Rebecca&lt;/author&gt;&lt;author&gt;Ward, James S.&lt;/author&gt;&lt;author&gt;Smith, Kirsty S.&lt;/author&gt;&lt;author&gt;Su, Jiunn-Yih&lt;/author&gt;&lt;author&gt;Huang, Rae-Lin&lt;/author&gt;&lt;author&gt;Tangey, Annie&lt;/author&gt;&lt;author&gt;Skov, Steven&lt;/author&gt;&lt;author&gt;Rumbold, Alice&lt;/author&gt;&lt;author&gt;Silver, Bronwyn&lt;/author&gt;&lt;author&gt;Donovan, Basil&lt;/author&gt;&lt;author&gt;Kaldor, John M.&lt;/author&gt;&lt;/authors&gt;&lt;/contributors&gt;&lt;titles&gt;&lt;title&gt;The impact of sexually transmissible infection programs in remote Aboriginal communities in Australia: a systematic review&lt;/title&gt;&lt;secondary-title&gt;Sexual Health&lt;/secondary-title&gt;&lt;/titles&gt;&lt;periodical&gt;&lt;full-title&gt;Sexual Health&lt;/full-title&gt;&lt;/periodical&gt;&lt;pages&gt;205-212&lt;/pages&gt;&lt;volume&gt;9&lt;/volume&gt;&lt;number&gt;3&lt;/number&gt;&lt;keywords&gt;&lt;keyword&gt;chlamydia, gonorrhoea, prevalence, program evaluation.&lt;/keyword&gt;&lt;/keywords&gt;&lt;dates&gt;&lt;year&gt;2012&lt;/year&gt;&lt;/dates&gt;&lt;urls&gt;&lt;related-urls&gt;&lt;url&gt;http://www.publish.csiro.au/paper/SH11074&lt;/url&gt;&lt;/related-urls&gt;&lt;/urls&gt;&lt;electronic-resource-num&gt;https://doi.org/10.1071/SH11074&lt;/electronic-resource-num&gt;&lt;/record&gt;&lt;/Cite&gt;&lt;/EndNote&gt;</w:instrText>
      </w:r>
      <w:r w:rsidR="00DC467E">
        <w:rPr>
          <w:rFonts w:asciiTheme="minorHAnsi" w:eastAsia="Calibri" w:hAnsiTheme="minorHAnsi" w:cstheme="minorHAnsi"/>
          <w:sz w:val="20"/>
          <w:szCs w:val="20"/>
        </w:rPr>
        <w:fldChar w:fldCharType="separate"/>
      </w:r>
      <w:r w:rsidR="00FF7307" w:rsidRPr="00FF7307">
        <w:rPr>
          <w:rFonts w:asciiTheme="minorHAnsi" w:eastAsia="Calibri" w:hAnsiTheme="minorHAnsi" w:cstheme="minorHAnsi"/>
          <w:noProof/>
          <w:sz w:val="20"/>
          <w:szCs w:val="20"/>
          <w:vertAlign w:val="superscript"/>
        </w:rPr>
        <w:t>66</w:t>
      </w:r>
      <w:r w:rsidR="00DC467E">
        <w:rPr>
          <w:rFonts w:asciiTheme="minorHAnsi" w:eastAsia="Calibri" w:hAnsiTheme="minorHAnsi" w:cstheme="minorHAnsi"/>
          <w:sz w:val="20"/>
          <w:szCs w:val="20"/>
        </w:rPr>
        <w:fldChar w:fldCharType="end"/>
      </w:r>
      <w:r w:rsidR="002A75C0">
        <w:rPr>
          <w:rFonts w:asciiTheme="minorHAnsi" w:eastAsia="Calibri" w:hAnsiTheme="minorHAnsi" w:cstheme="minorHAnsi"/>
          <w:sz w:val="20"/>
          <w:szCs w:val="20"/>
        </w:rPr>
        <w:t xml:space="preserve"> </w:t>
      </w:r>
      <w:r w:rsidR="00EF14DB">
        <w:rPr>
          <w:rFonts w:asciiTheme="minorHAnsi" w:eastAsia="Calibri" w:hAnsiTheme="minorHAnsi" w:cstheme="minorHAnsi"/>
          <w:sz w:val="20"/>
          <w:szCs w:val="20"/>
        </w:rPr>
        <w:t>On demand p</w:t>
      </w:r>
      <w:r w:rsidR="002A75C0">
        <w:rPr>
          <w:rFonts w:asciiTheme="minorHAnsi" w:eastAsia="Calibri" w:hAnsiTheme="minorHAnsi" w:cstheme="minorHAnsi"/>
          <w:sz w:val="20"/>
          <w:szCs w:val="20"/>
        </w:rPr>
        <w:t xml:space="preserve">oint of care(POC) tests </w:t>
      </w:r>
      <w:r w:rsidR="00987C17">
        <w:rPr>
          <w:rFonts w:asciiTheme="minorHAnsi" w:eastAsia="Calibri" w:hAnsiTheme="minorHAnsi" w:cstheme="minorHAnsi"/>
          <w:sz w:val="20"/>
          <w:szCs w:val="20"/>
        </w:rPr>
        <w:t xml:space="preserve">would replace the current service as the test assay for CT/NG and TV are of </w:t>
      </w:r>
      <w:r w:rsidR="002A75C0">
        <w:rPr>
          <w:rFonts w:asciiTheme="minorHAnsi" w:hAnsiTheme="minorHAnsi"/>
          <w:sz w:val="20"/>
          <w:szCs w:val="20"/>
        </w:rPr>
        <w:t>equivalent standard to a laboratory conducted test,</w:t>
      </w:r>
      <w:r w:rsidR="00987C17">
        <w:rPr>
          <w:rFonts w:asciiTheme="minorHAnsi" w:hAnsiTheme="minorHAnsi"/>
          <w:sz w:val="20"/>
          <w:szCs w:val="20"/>
        </w:rPr>
        <w:fldChar w:fldCharType="begin">
          <w:fldData xml:space="preserve">PEVuZE5vdGU+PENpdGU+PEF1dGhvcj5HYXlkb3M8L0F1dGhvcj48WWVhcj4yMDEzPC9ZZWFyPjxS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</w:fldData>
        </w:fldChar>
      </w:r>
      <w:r w:rsidR="00987C17">
        <w:rPr>
          <w:rFonts w:asciiTheme="minorHAnsi" w:hAnsiTheme="minorHAnsi"/>
          <w:sz w:val="20"/>
          <w:szCs w:val="20"/>
        </w:rPr>
        <w:instrText xml:space="preserve"> ADDIN EN.CITE </w:instrText>
      </w:r>
      <w:r w:rsidR="00987C17">
        <w:rPr>
          <w:rFonts w:asciiTheme="minorHAnsi" w:hAnsiTheme="minorHAnsi"/>
          <w:sz w:val="20"/>
          <w:szCs w:val="20"/>
        </w:rPr>
        <w:fldChar w:fldCharType="begin">
          <w:fldData xml:space="preserve">PEVuZE5vdGU+PENpdGU+PEF1dGhvcj5HYXlkb3M8L0F1dGhvcj48WWVhcj4yMDEzPC9ZZWFyPjxS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</w:fldData>
        </w:fldChar>
      </w:r>
      <w:r w:rsidR="00987C17">
        <w:rPr>
          <w:rFonts w:asciiTheme="minorHAnsi" w:hAnsiTheme="minorHAnsi"/>
          <w:sz w:val="20"/>
          <w:szCs w:val="20"/>
        </w:rPr>
        <w:instrText xml:space="preserve"> ADDIN EN.CITE.DATA </w:instrText>
      </w:r>
      <w:r w:rsidR="00987C17">
        <w:rPr>
          <w:rFonts w:asciiTheme="minorHAnsi" w:hAnsiTheme="minorHAnsi"/>
          <w:sz w:val="20"/>
          <w:szCs w:val="20"/>
        </w:rPr>
      </w:r>
      <w:r w:rsidR="00987C17">
        <w:rPr>
          <w:rFonts w:asciiTheme="minorHAnsi" w:hAnsiTheme="minorHAnsi"/>
          <w:sz w:val="20"/>
          <w:szCs w:val="20"/>
        </w:rPr>
        <w:fldChar w:fldCharType="end"/>
      </w:r>
      <w:r w:rsidR="00987C17">
        <w:rPr>
          <w:rFonts w:asciiTheme="minorHAnsi" w:hAnsiTheme="minorHAnsi"/>
          <w:sz w:val="20"/>
          <w:szCs w:val="20"/>
        </w:rPr>
      </w:r>
      <w:r w:rsidR="00987C17">
        <w:rPr>
          <w:rFonts w:asciiTheme="minorHAnsi" w:hAnsiTheme="minorHAnsi"/>
          <w:sz w:val="20"/>
          <w:szCs w:val="20"/>
        </w:rPr>
        <w:fldChar w:fldCharType="separate"/>
      </w:r>
      <w:r w:rsidR="00987C17" w:rsidRPr="00987C17">
        <w:rPr>
          <w:rFonts w:asciiTheme="minorHAnsi" w:hAnsiTheme="minorHAnsi"/>
          <w:noProof/>
          <w:sz w:val="20"/>
          <w:szCs w:val="20"/>
          <w:vertAlign w:val="superscript"/>
        </w:rPr>
        <w:t>18 24</w:t>
      </w:r>
      <w:r w:rsidR="00987C17">
        <w:rPr>
          <w:rFonts w:asciiTheme="minorHAnsi" w:hAnsiTheme="minorHAnsi"/>
          <w:sz w:val="20"/>
          <w:szCs w:val="20"/>
        </w:rPr>
        <w:fldChar w:fldCharType="end"/>
      </w:r>
      <w:r w:rsidR="002A75C0">
        <w:rPr>
          <w:rFonts w:asciiTheme="minorHAnsi" w:hAnsiTheme="minorHAnsi"/>
          <w:sz w:val="20"/>
          <w:szCs w:val="20"/>
        </w:rPr>
        <w:t xml:space="preserve"> </w:t>
      </w:r>
      <w:r w:rsidR="00E9772B">
        <w:rPr>
          <w:rFonts w:asciiTheme="minorHAnsi" w:hAnsiTheme="minorHAnsi"/>
          <w:sz w:val="20"/>
          <w:szCs w:val="20"/>
        </w:rPr>
        <w:t>with the processing</w:t>
      </w:r>
      <w:r>
        <w:rPr>
          <w:rFonts w:asciiTheme="minorHAnsi" w:hAnsiTheme="minorHAnsi"/>
          <w:sz w:val="20"/>
          <w:szCs w:val="20"/>
        </w:rPr>
        <w:t xml:space="preserve"> of the specimen,</w:t>
      </w:r>
      <w:r w:rsidR="00E9772B">
        <w:rPr>
          <w:rFonts w:asciiTheme="minorHAnsi" w:hAnsiTheme="minorHAnsi"/>
          <w:sz w:val="20"/>
          <w:szCs w:val="20"/>
        </w:rPr>
        <w:t xml:space="preserve"> and</w:t>
      </w:r>
      <w:r>
        <w:rPr>
          <w:rFonts w:asciiTheme="minorHAnsi" w:hAnsiTheme="minorHAnsi"/>
          <w:sz w:val="20"/>
          <w:szCs w:val="20"/>
        </w:rPr>
        <w:t xml:space="preserve"> the</w:t>
      </w:r>
      <w:r w:rsidR="00E9772B">
        <w:rPr>
          <w:rFonts w:asciiTheme="minorHAnsi" w:hAnsiTheme="minorHAnsi"/>
          <w:sz w:val="20"/>
          <w:szCs w:val="20"/>
        </w:rPr>
        <w:t xml:space="preserve"> result </w:t>
      </w:r>
      <w:r>
        <w:rPr>
          <w:rFonts w:asciiTheme="minorHAnsi" w:hAnsiTheme="minorHAnsi"/>
          <w:sz w:val="20"/>
          <w:szCs w:val="20"/>
        </w:rPr>
        <w:t>provided</w:t>
      </w:r>
      <w:r w:rsidR="00E9772B">
        <w:rPr>
          <w:rFonts w:asciiTheme="minorHAnsi" w:hAnsiTheme="minorHAnsi"/>
          <w:sz w:val="20"/>
          <w:szCs w:val="20"/>
        </w:rPr>
        <w:t xml:space="preserve"> at the </w:t>
      </w:r>
      <w:r w:rsidR="002A75C0">
        <w:rPr>
          <w:rFonts w:asciiTheme="minorHAnsi" w:hAnsiTheme="minorHAnsi"/>
          <w:sz w:val="20"/>
          <w:szCs w:val="20"/>
        </w:rPr>
        <w:t>site of screening or testing (clinic)</w:t>
      </w:r>
      <w:r w:rsidR="00E9772B">
        <w:rPr>
          <w:rFonts w:asciiTheme="minorHAnsi" w:hAnsiTheme="minorHAnsi"/>
          <w:sz w:val="20"/>
          <w:szCs w:val="20"/>
        </w:rPr>
        <w:t xml:space="preserve"> instead of </w:t>
      </w:r>
      <w:r>
        <w:rPr>
          <w:rFonts w:asciiTheme="minorHAnsi" w:hAnsiTheme="minorHAnsi"/>
          <w:sz w:val="20"/>
          <w:szCs w:val="20"/>
        </w:rPr>
        <w:t xml:space="preserve">the specimen </w:t>
      </w:r>
      <w:r w:rsidR="00E9772B">
        <w:rPr>
          <w:rFonts w:asciiTheme="minorHAnsi" w:hAnsiTheme="minorHAnsi"/>
          <w:sz w:val="20"/>
          <w:szCs w:val="20"/>
        </w:rPr>
        <w:t>transported off site</w:t>
      </w:r>
      <w:r>
        <w:rPr>
          <w:rFonts w:asciiTheme="minorHAnsi" w:hAnsiTheme="minorHAnsi"/>
          <w:sz w:val="20"/>
          <w:szCs w:val="20"/>
        </w:rPr>
        <w:t xml:space="preserve"> to a central laboratory</w:t>
      </w:r>
      <w:r w:rsidR="00E9772B">
        <w:rPr>
          <w:rFonts w:asciiTheme="minorHAnsi" w:hAnsiTheme="minorHAnsi"/>
          <w:sz w:val="20"/>
          <w:szCs w:val="20"/>
        </w:rPr>
        <w:t xml:space="preserve"> for processing</w:t>
      </w:r>
      <w:r>
        <w:rPr>
          <w:rFonts w:asciiTheme="minorHAnsi" w:hAnsiTheme="minorHAnsi"/>
          <w:sz w:val="20"/>
          <w:szCs w:val="20"/>
        </w:rPr>
        <w:t xml:space="preserve"> which in a remote community may take 1-2 weeks to obtain a result</w:t>
      </w:r>
      <w:r w:rsidR="002A75C0">
        <w:rPr>
          <w:rFonts w:asciiTheme="minorHAnsi" w:hAnsiTheme="minorHAnsi"/>
          <w:sz w:val="20"/>
          <w:szCs w:val="20"/>
        </w:rPr>
        <w:t xml:space="preserve">. A single clinic visit </w:t>
      </w:r>
      <w:r w:rsidR="00C50D37">
        <w:rPr>
          <w:rFonts w:asciiTheme="minorHAnsi" w:hAnsiTheme="minorHAnsi"/>
          <w:sz w:val="20"/>
          <w:szCs w:val="20"/>
        </w:rPr>
        <w:t>would replace</w:t>
      </w:r>
      <w:r w:rsidR="002A75C0">
        <w:rPr>
          <w:rFonts w:asciiTheme="minorHAnsi" w:hAnsiTheme="minorHAnsi"/>
          <w:sz w:val="20"/>
          <w:szCs w:val="20"/>
        </w:rPr>
        <w:t xml:space="preserve"> </w:t>
      </w:r>
      <w:r w:rsidR="00C50D37">
        <w:rPr>
          <w:rFonts w:asciiTheme="minorHAnsi" w:hAnsiTheme="minorHAnsi"/>
          <w:sz w:val="20"/>
          <w:szCs w:val="20"/>
        </w:rPr>
        <w:t>both the</w:t>
      </w:r>
      <w:r w:rsidR="002A75C0">
        <w:rPr>
          <w:rFonts w:asciiTheme="minorHAnsi" w:hAnsiTheme="minorHAnsi"/>
          <w:sz w:val="20"/>
          <w:szCs w:val="20"/>
        </w:rPr>
        <w:t xml:space="preserve"> initial visit (where a sample would be provided sent </w:t>
      </w:r>
      <w:r w:rsidR="00C50D37">
        <w:rPr>
          <w:rFonts w:asciiTheme="minorHAnsi" w:hAnsiTheme="minorHAnsi"/>
          <w:sz w:val="20"/>
          <w:szCs w:val="20"/>
        </w:rPr>
        <w:t>a</w:t>
      </w:r>
      <w:r w:rsidR="002A75C0">
        <w:rPr>
          <w:rFonts w:asciiTheme="minorHAnsi" w:hAnsiTheme="minorHAnsi"/>
          <w:sz w:val="20"/>
          <w:szCs w:val="20"/>
        </w:rPr>
        <w:t xml:space="preserve">way to a laboratory for analysis) and subsequent follow-up visit to obtain results (and treatment if necessary), as </w:t>
      </w:r>
      <w:r w:rsidR="00C50D37">
        <w:rPr>
          <w:rFonts w:asciiTheme="minorHAnsi" w:hAnsiTheme="minorHAnsi"/>
          <w:sz w:val="20"/>
          <w:szCs w:val="20"/>
        </w:rPr>
        <w:t>a</w:t>
      </w:r>
      <w:r w:rsidR="002A75C0">
        <w:rPr>
          <w:rFonts w:asciiTheme="minorHAnsi" w:hAnsiTheme="minorHAnsi"/>
          <w:sz w:val="20"/>
          <w:szCs w:val="20"/>
        </w:rPr>
        <w:t xml:space="preserve"> test result </w:t>
      </w:r>
      <w:r w:rsidR="00C50D37">
        <w:rPr>
          <w:rFonts w:asciiTheme="minorHAnsi" w:hAnsiTheme="minorHAnsi"/>
          <w:sz w:val="20"/>
          <w:szCs w:val="20"/>
        </w:rPr>
        <w:t>and treatment if required</w:t>
      </w:r>
      <w:r w:rsidR="00DB097C">
        <w:rPr>
          <w:rFonts w:asciiTheme="minorHAnsi" w:hAnsiTheme="minorHAnsi"/>
          <w:sz w:val="20"/>
          <w:szCs w:val="20"/>
        </w:rPr>
        <w:t>,</w:t>
      </w:r>
      <w:r w:rsidR="00C50D37">
        <w:rPr>
          <w:rFonts w:asciiTheme="minorHAnsi" w:hAnsiTheme="minorHAnsi"/>
          <w:sz w:val="20"/>
          <w:szCs w:val="20"/>
        </w:rPr>
        <w:t xml:space="preserve"> occur within one consultation.</w:t>
      </w:r>
      <w:r w:rsidR="002A75C0">
        <w:rPr>
          <w:rFonts w:asciiTheme="minorHAnsi" w:hAnsiTheme="minorHAnsi"/>
          <w:sz w:val="20"/>
          <w:szCs w:val="20"/>
        </w:rPr>
        <w:t xml:space="preserve"> Time to treatment is significantly reduced</w:t>
      </w:r>
      <w:r w:rsidR="002A75C0">
        <w:rPr>
          <w:rFonts w:asciiTheme="minorHAnsi" w:hAnsiTheme="minorHAnsi"/>
          <w:sz w:val="20"/>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2A75C0">
        <w:rPr>
          <w:rFonts w:asciiTheme="minorHAnsi" w:hAnsiTheme="minorHAnsi"/>
          <w:sz w:val="20"/>
          <w:szCs w:val="20"/>
        </w:rPr>
      </w:r>
      <w:r w:rsidR="002A75C0">
        <w:rPr>
          <w:rFonts w:asciiTheme="minorHAnsi" w:hAnsiTheme="minorHAnsi"/>
          <w:sz w:val="20"/>
          <w:szCs w:val="20"/>
        </w:rPr>
        <w:fldChar w:fldCharType="separate"/>
      </w:r>
      <w:r w:rsidR="00FF7307" w:rsidRPr="00FF7307">
        <w:rPr>
          <w:rFonts w:asciiTheme="minorHAnsi" w:hAnsiTheme="minorHAnsi"/>
          <w:noProof/>
          <w:sz w:val="20"/>
          <w:szCs w:val="20"/>
          <w:vertAlign w:val="superscript"/>
        </w:rPr>
        <w:t>67</w:t>
      </w:r>
      <w:r w:rsidR="002A75C0">
        <w:rPr>
          <w:rFonts w:asciiTheme="minorHAnsi" w:hAnsiTheme="minorHAnsi"/>
          <w:sz w:val="20"/>
          <w:szCs w:val="20"/>
        </w:rPr>
        <w:fldChar w:fldCharType="end"/>
      </w:r>
      <w:r w:rsidR="002A75C0">
        <w:rPr>
          <w:rFonts w:asciiTheme="minorHAnsi" w:hAnsiTheme="minorHAnsi"/>
          <w:sz w:val="20"/>
          <w:szCs w:val="20"/>
        </w:rPr>
        <w:t xml:space="preserve"> and contact tracing </w:t>
      </w:r>
      <w:r w:rsidR="00DB097C">
        <w:rPr>
          <w:rFonts w:asciiTheme="minorHAnsi" w:hAnsiTheme="minorHAnsi"/>
          <w:sz w:val="20"/>
          <w:szCs w:val="20"/>
        </w:rPr>
        <w:t xml:space="preserve">may be initiated promptly </w:t>
      </w:r>
      <w:r w:rsidR="002A75C0">
        <w:rPr>
          <w:rFonts w:asciiTheme="minorHAnsi" w:hAnsiTheme="minorHAnsi"/>
          <w:sz w:val="20"/>
          <w:szCs w:val="20"/>
        </w:rPr>
        <w:t>following a positive test result</w:t>
      </w:r>
      <w:r w:rsidR="002A75C0" w:rsidRPr="001E0642">
        <w:rPr>
          <w:rFonts w:asciiTheme="minorHAnsi" w:hAnsiTheme="minorHAnsi"/>
          <w:i/>
          <w:sz w:val="20"/>
          <w:szCs w:val="20"/>
        </w:rPr>
        <w:t>.</w:t>
      </w:r>
      <w:r w:rsidR="002A75C0">
        <w:rPr>
          <w:rFonts w:asciiTheme="minorHAnsi" w:hAnsiTheme="minorHAnsi"/>
          <w:iCs/>
          <w:sz w:val="20"/>
          <w:szCs w:val="20"/>
        </w:rPr>
        <w:t xml:space="preserve"> </w:t>
      </w:r>
      <w:r w:rsidR="002A75C0" w:rsidRPr="000A3F5C">
        <w:rPr>
          <w:rFonts w:asciiTheme="minorHAnsi" w:hAnsiTheme="minorHAnsi" w:cstheme="minorHAnsi"/>
          <w:iCs/>
          <w:sz w:val="20"/>
          <w:szCs w:val="20"/>
        </w:rPr>
        <w:t>T</w:t>
      </w:r>
      <w:r w:rsidR="002A75C0" w:rsidRPr="000A3F5C">
        <w:rPr>
          <w:rFonts w:asciiTheme="minorHAnsi" w:eastAsia="Shaker2Lancet-Regular" w:hAnsiTheme="minorHAnsi" w:cstheme="minorHAnsi"/>
          <w:sz w:val="20"/>
          <w:szCs w:val="20"/>
        </w:rPr>
        <w:t xml:space="preserve">imely treatment is </w:t>
      </w:r>
      <w:r w:rsidR="00C50D37">
        <w:rPr>
          <w:rFonts w:asciiTheme="minorHAnsi" w:eastAsia="Shaker2Lancet-Regular" w:hAnsiTheme="minorHAnsi" w:cstheme="minorHAnsi"/>
          <w:sz w:val="20"/>
          <w:szCs w:val="20"/>
        </w:rPr>
        <w:t xml:space="preserve">also </w:t>
      </w:r>
      <w:r w:rsidR="002A75C0" w:rsidRPr="000A3F5C">
        <w:rPr>
          <w:rFonts w:asciiTheme="minorHAnsi" w:eastAsia="Shaker2Lancet-Regular" w:hAnsiTheme="minorHAnsi" w:cstheme="minorHAnsi"/>
          <w:sz w:val="20"/>
          <w:szCs w:val="20"/>
        </w:rPr>
        <w:t xml:space="preserve">important </w:t>
      </w:r>
      <w:r w:rsidR="00C50D37">
        <w:rPr>
          <w:rFonts w:asciiTheme="minorHAnsi" w:eastAsia="Shaker2Lancet-Regular" w:hAnsiTheme="minorHAnsi" w:cstheme="minorHAnsi"/>
          <w:sz w:val="20"/>
          <w:szCs w:val="20"/>
        </w:rPr>
        <w:t>as POC tests</w:t>
      </w:r>
      <w:r w:rsidR="002A75C0" w:rsidRPr="000A3F5C">
        <w:rPr>
          <w:rFonts w:asciiTheme="minorHAnsi" w:eastAsia="Shaker2Lancet-Regular" w:hAnsiTheme="minorHAnsi" w:cstheme="minorHAnsi"/>
          <w:sz w:val="20"/>
          <w:szCs w:val="20"/>
        </w:rPr>
        <w:t xml:space="preserve"> reduce</w:t>
      </w:r>
      <w:r w:rsidR="00C50D37">
        <w:rPr>
          <w:rFonts w:asciiTheme="minorHAnsi" w:eastAsia="Shaker2Lancet-Regular" w:hAnsiTheme="minorHAnsi" w:cstheme="minorHAnsi"/>
          <w:sz w:val="20"/>
          <w:szCs w:val="20"/>
        </w:rPr>
        <w:t xml:space="preserve"> the possibility of</w:t>
      </w:r>
      <w:r w:rsidR="002A75C0" w:rsidRPr="000A3F5C">
        <w:rPr>
          <w:rFonts w:asciiTheme="minorHAnsi" w:eastAsia="Shaker2Lancet-Regular" w:hAnsiTheme="minorHAnsi" w:cstheme="minorHAnsi"/>
          <w:sz w:val="20"/>
          <w:szCs w:val="20"/>
        </w:rPr>
        <w:t xml:space="preserve"> </w:t>
      </w:r>
      <w:r w:rsidR="002A75C0">
        <w:rPr>
          <w:rFonts w:asciiTheme="minorHAnsi" w:eastAsia="Shaker2Lancet-Regular" w:hAnsiTheme="minorHAnsi" w:cstheme="minorHAnsi"/>
          <w:sz w:val="20"/>
          <w:szCs w:val="20"/>
        </w:rPr>
        <w:t>loss to follow-up and decrease</w:t>
      </w:r>
      <w:r w:rsidR="00C50D37">
        <w:rPr>
          <w:rFonts w:asciiTheme="minorHAnsi" w:eastAsia="Shaker2Lancet-Regular" w:hAnsiTheme="minorHAnsi" w:cstheme="minorHAnsi"/>
          <w:sz w:val="20"/>
          <w:szCs w:val="20"/>
        </w:rPr>
        <w:t>s</w:t>
      </w:r>
      <w:r w:rsidR="002A75C0">
        <w:rPr>
          <w:rFonts w:asciiTheme="minorHAnsi" w:eastAsia="Shaker2Lancet-Regular" w:hAnsiTheme="minorHAnsi" w:cstheme="minorHAnsi"/>
          <w:sz w:val="20"/>
          <w:szCs w:val="20"/>
        </w:rPr>
        <w:t xml:space="preserve"> </w:t>
      </w:r>
      <w:r w:rsidR="002A75C0" w:rsidRPr="000A3F5C">
        <w:rPr>
          <w:rFonts w:asciiTheme="minorHAnsi" w:eastAsia="Shaker2Lancet-Regular" w:hAnsiTheme="minorHAnsi" w:cstheme="minorHAnsi"/>
          <w:sz w:val="20"/>
          <w:szCs w:val="20"/>
        </w:rPr>
        <w:t>the incidence of complications</w:t>
      </w:r>
      <w:r w:rsidR="00C50D37">
        <w:rPr>
          <w:rFonts w:asciiTheme="minorHAnsi" w:eastAsia="Shaker2Lancet-Regular" w:hAnsiTheme="minorHAnsi" w:cstheme="minorHAnsi"/>
          <w:sz w:val="20"/>
          <w:szCs w:val="20"/>
        </w:rPr>
        <w:t xml:space="preserve"> like</w:t>
      </w:r>
      <w:r w:rsidR="002A75C0" w:rsidRPr="000A3F5C">
        <w:rPr>
          <w:rFonts w:asciiTheme="minorHAnsi" w:eastAsia="Shaker2Lancet-Regular" w:hAnsiTheme="minorHAnsi" w:cstheme="minorHAnsi"/>
          <w:sz w:val="20"/>
          <w:szCs w:val="20"/>
        </w:rPr>
        <w:t xml:space="preserve"> pelvic inflammatory disease due to delayed or no treatment.</w:t>
      </w:r>
      <w:r w:rsidR="00C50D37">
        <w:rPr>
          <w:rFonts w:asciiTheme="minorHAnsi" w:eastAsia="Shaker2Lancet-Regular" w:hAnsiTheme="minorHAnsi" w:cstheme="minorHAnsi"/>
          <w:sz w:val="20"/>
          <w:szCs w:val="20"/>
        </w:rPr>
        <w:t xml:space="preserve"> </w:t>
      </w:r>
    </w:p>
    <w:p w14:paraId="12682B95" w14:textId="77777777" w:rsidR="000A2D76" w:rsidRDefault="000A2D76" w:rsidP="000A2D76">
      <w:pPr>
        <w:pStyle w:val="BodyText"/>
        <w:spacing w:after="0"/>
        <w:jc w:val="both"/>
        <w:rPr>
          <w:rFonts w:asciiTheme="minorHAnsi" w:hAnsiTheme="minorHAnsi"/>
          <w:sz w:val="20"/>
          <w:szCs w:val="20"/>
        </w:rPr>
      </w:pPr>
    </w:p>
    <w:p w14:paraId="74988B20" w14:textId="061BC371" w:rsidR="005314CB" w:rsidRDefault="000E72EF" w:rsidP="008E40E7">
      <w:pPr>
        <w:pStyle w:val="BodyText"/>
        <w:spacing w:after="0"/>
        <w:ind w:left="357"/>
        <w:jc w:val="both"/>
        <w:rPr>
          <w:rFonts w:asciiTheme="minorHAnsi" w:hAnsiTheme="minorHAnsi"/>
          <w:sz w:val="20"/>
          <w:szCs w:val="20"/>
        </w:rPr>
      </w:pPr>
      <w:r>
        <w:rPr>
          <w:rFonts w:asciiTheme="minorHAnsi" w:hAnsiTheme="minorHAnsi"/>
          <w:sz w:val="20"/>
          <w:szCs w:val="20"/>
        </w:rPr>
        <w:t>STIs</w:t>
      </w:r>
      <w:r w:rsidR="005314CB" w:rsidRPr="00244EB4">
        <w:rPr>
          <w:rFonts w:asciiTheme="minorHAnsi" w:hAnsiTheme="minorHAnsi"/>
          <w:sz w:val="20"/>
          <w:szCs w:val="20"/>
        </w:rPr>
        <w:t xml:space="preserve"> are also responsible for a range of adverse psychosocial consequences</w:t>
      </w:r>
      <w:r w:rsidR="005314CB">
        <w:rPr>
          <w:rFonts w:asciiTheme="minorHAnsi" w:hAnsiTheme="minorHAnsi"/>
          <w:sz w:val="20"/>
          <w:szCs w:val="20"/>
        </w:rPr>
        <w:t>. For example, feelings of shame or reluctance to name partners must be considered in the context that individuals are members of small communities,</w:t>
      </w:r>
      <w:r w:rsidR="005314CB">
        <w:rPr>
          <w:rFonts w:asciiTheme="minorHAnsi" w:hAnsiTheme="minorHAnsi"/>
          <w:sz w:val="20"/>
          <w:szCs w:val="20"/>
        </w:rPr>
        <w:fldChar w:fldCharType="begin">
          <w:fldData xml:space="preserve">PEVuZE5vdGU+PENpdGU+PEF1dGhvcj5TdGFyazwvQXV0aG9yPjxZZWFyPjIwMDc8L1llYXI+PFJl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==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PEVuZE5vdGU+PENpdGU+PEF1dGhvcj5TdGFyazwvQXV0aG9yPjxZZWFyPjIwMDc8L1llYXI+PFJl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==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5314CB">
        <w:rPr>
          <w:rFonts w:asciiTheme="minorHAnsi" w:hAnsiTheme="minorHAnsi"/>
          <w:sz w:val="20"/>
          <w:szCs w:val="20"/>
        </w:rPr>
      </w:r>
      <w:r w:rsidR="005314CB">
        <w:rPr>
          <w:rFonts w:asciiTheme="minorHAnsi" w:hAnsiTheme="minorHAnsi"/>
          <w:sz w:val="20"/>
          <w:szCs w:val="20"/>
        </w:rPr>
        <w:fldChar w:fldCharType="separate"/>
      </w:r>
      <w:r w:rsidR="00FF7307" w:rsidRPr="00FF7307">
        <w:rPr>
          <w:rFonts w:asciiTheme="minorHAnsi" w:hAnsiTheme="minorHAnsi"/>
          <w:noProof/>
          <w:sz w:val="20"/>
          <w:szCs w:val="20"/>
          <w:vertAlign w:val="superscript"/>
        </w:rPr>
        <w:t>55 68</w:t>
      </w:r>
      <w:r w:rsidR="005314CB">
        <w:rPr>
          <w:rFonts w:asciiTheme="minorHAnsi" w:hAnsiTheme="minorHAnsi"/>
          <w:sz w:val="20"/>
          <w:szCs w:val="20"/>
        </w:rPr>
        <w:fldChar w:fldCharType="end"/>
      </w:r>
      <w:r w:rsidR="005314CB" w:rsidRPr="00244EB4">
        <w:rPr>
          <w:rFonts w:asciiTheme="minorHAnsi" w:hAnsiTheme="minorHAnsi"/>
          <w:sz w:val="20"/>
          <w:szCs w:val="20"/>
        </w:rPr>
        <w:t xml:space="preserve"> </w:t>
      </w:r>
      <w:r w:rsidR="005314CB">
        <w:rPr>
          <w:rFonts w:asciiTheme="minorHAnsi" w:hAnsiTheme="minorHAnsi"/>
          <w:sz w:val="20"/>
          <w:szCs w:val="20"/>
        </w:rPr>
        <w:t xml:space="preserve"> and the importance of connections to family and kin.</w:t>
      </w:r>
      <w:r w:rsidR="00462FB0">
        <w:rPr>
          <w:rFonts w:asciiTheme="minorHAnsi" w:hAnsiTheme="minorHAnsi"/>
          <w:sz w:val="20"/>
          <w:szCs w:val="20"/>
        </w:rPr>
        <w:fldChar w:fldCharType="begin">
          <w:fldData xml:space="preserve">PEVuZE5vdGU+PENpdGU+PEF1dGhvcj5IZW5nZWw8L0F1dGhvcj48WWVhcj4yMDE1PC9ZZWFyPjxS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PEVuZE5vdGU+PENpdGU+PEF1dGhvcj5IZW5nZWw8L0F1dGhvcj48WWVhcj4yMDE1PC9ZZWFyPjxS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462FB0">
        <w:rPr>
          <w:rFonts w:asciiTheme="minorHAnsi" w:hAnsiTheme="minorHAnsi"/>
          <w:sz w:val="20"/>
          <w:szCs w:val="20"/>
        </w:rPr>
      </w:r>
      <w:r w:rsidR="00462FB0">
        <w:rPr>
          <w:rFonts w:asciiTheme="minorHAnsi" w:hAnsiTheme="minorHAnsi"/>
          <w:sz w:val="20"/>
          <w:szCs w:val="20"/>
        </w:rPr>
        <w:fldChar w:fldCharType="separate"/>
      </w:r>
      <w:r w:rsidR="00FF7307" w:rsidRPr="00FF7307">
        <w:rPr>
          <w:rFonts w:asciiTheme="minorHAnsi" w:hAnsiTheme="minorHAnsi"/>
          <w:noProof/>
          <w:sz w:val="20"/>
          <w:szCs w:val="20"/>
          <w:vertAlign w:val="superscript"/>
        </w:rPr>
        <w:t>69</w:t>
      </w:r>
      <w:r w:rsidR="00462FB0">
        <w:rPr>
          <w:rFonts w:asciiTheme="minorHAnsi" w:hAnsiTheme="minorHAnsi"/>
          <w:sz w:val="20"/>
          <w:szCs w:val="20"/>
        </w:rPr>
        <w:fldChar w:fldCharType="end"/>
      </w:r>
      <w:r w:rsidR="005314CB">
        <w:rPr>
          <w:rFonts w:asciiTheme="minorHAnsi" w:hAnsiTheme="minorHAnsi"/>
          <w:sz w:val="20"/>
          <w:szCs w:val="20"/>
        </w:rPr>
        <w:t xml:space="preserve"> Additionally younger people are more likely to engage in risky behaviours, such as misuse of drugs and alcohol.</w:t>
      </w:r>
      <w:r w:rsidR="005314CB">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&lt;EndNote&gt;&lt;Cite&gt;&lt;Author&gt;Miller&lt;/Author&gt;&lt;Year&gt;2001&lt;/Year&gt;&lt;RecNum&gt;172&lt;/RecNum&gt;&lt;DisplayText&gt;&lt;style face="superscript"&gt;70&lt;/style&gt;&lt;/DisplayText&gt;&lt;record&gt;&lt;rec-number&gt;172&lt;/rec-number&gt;&lt;foreign-keys&gt;&lt;key app="EN" db-id="d2df9d5vr5550oea9sexadwa9fxv2srprwv9" timestamp="1547593304"&gt;172&lt;/key&gt;&lt;/foreign-keys&gt;&lt;ref-type name="Journal Article"&gt;17&lt;/ref-type&gt;&lt;contributors&gt;&lt;authors&gt;&lt;author&gt;Miller, P J&lt;/author&gt;&lt;author&gt;Law, M&lt;/author&gt;&lt;author&gt;Torzillo, P J&lt;/author&gt;&lt;author&gt;Kaldor, J&lt;/author&gt;&lt;/authors&gt;&lt;/contributors&gt;&lt;titles&gt;&lt;title&gt;Incident sexually transmitted infections and their risk factors in an Aboriginal community in Australia: a population based cohort study&lt;/title&gt;&lt;secondary-title&gt;Sexually Transmitted Infections&lt;/secondary-title&gt;&lt;/titles&gt;&lt;periodical&gt;&lt;full-title&gt;Sexually Transmitted Infections&lt;/full-title&gt;&lt;/periodical&gt;&lt;pages&gt;21-25&lt;/pages&gt;&lt;volume&gt;77&lt;/volume&gt;&lt;number&gt;1&lt;/number&gt;&lt;dates&gt;&lt;year&gt;2001&lt;/year&gt;&lt;/dates&gt;&lt;urls&gt;&lt;related-urls&gt;&lt;url&gt;https://sti.bmj.com/content/sextrans/77/1/21.full.pdf&lt;/url&gt;&lt;/related-urls&gt;&lt;/urls&gt;&lt;electronic-resource-num&gt;10.1136/sti.77.1.21&lt;/electronic-resource-num&gt;&lt;/record&gt;&lt;/Cite&gt;&lt;/EndNote&gt;</w:instrText>
      </w:r>
      <w:r w:rsidR="005314CB">
        <w:rPr>
          <w:rFonts w:asciiTheme="minorHAnsi" w:hAnsiTheme="minorHAnsi"/>
          <w:sz w:val="20"/>
          <w:szCs w:val="20"/>
        </w:rPr>
        <w:fldChar w:fldCharType="separate"/>
      </w:r>
      <w:r w:rsidR="00FF7307" w:rsidRPr="00FF7307">
        <w:rPr>
          <w:rFonts w:asciiTheme="minorHAnsi" w:hAnsiTheme="minorHAnsi"/>
          <w:noProof/>
          <w:sz w:val="20"/>
          <w:szCs w:val="20"/>
          <w:vertAlign w:val="superscript"/>
        </w:rPr>
        <w:t>70</w:t>
      </w:r>
      <w:r w:rsidR="005314CB">
        <w:rPr>
          <w:rFonts w:asciiTheme="minorHAnsi" w:hAnsiTheme="minorHAnsi"/>
          <w:sz w:val="20"/>
          <w:szCs w:val="20"/>
        </w:rPr>
        <w:fldChar w:fldCharType="end"/>
      </w:r>
      <w:r w:rsidR="005314CB">
        <w:rPr>
          <w:rFonts w:asciiTheme="minorHAnsi" w:hAnsiTheme="minorHAnsi"/>
          <w:sz w:val="20"/>
          <w:szCs w:val="20"/>
        </w:rPr>
        <w:t xml:space="preserve">  Individuals 15-34 years old age make the largest contribution, second to individuals 35-45 years old, to the health gap </w:t>
      </w:r>
      <w:r w:rsidR="005314CB" w:rsidRPr="008E44FB">
        <w:rPr>
          <w:rFonts w:asciiTheme="minorHAnsi" w:hAnsiTheme="minorHAnsi"/>
          <w:sz w:val="20"/>
          <w:szCs w:val="20"/>
        </w:rPr>
        <w:t xml:space="preserve">between </w:t>
      </w:r>
      <w:r w:rsidR="005314CB" w:rsidRPr="008E44FB">
        <w:rPr>
          <w:rFonts w:asciiTheme="minorHAnsi" w:hAnsiTheme="minorHAnsi" w:cstheme="minorHAnsi"/>
          <w:sz w:val="20"/>
          <w:szCs w:val="20"/>
          <w:shd w:val="clear" w:color="auto" w:fill="FFFFFF"/>
        </w:rPr>
        <w:t>Aboriginal and Torres Strait Islander</w:t>
      </w:r>
      <w:r w:rsidR="005314CB" w:rsidRPr="008E44FB">
        <w:rPr>
          <w:rFonts w:asciiTheme="minorHAnsi" w:hAnsiTheme="minorHAnsi" w:cstheme="minorHAnsi"/>
          <w:sz w:val="22"/>
          <w:szCs w:val="22"/>
          <w:shd w:val="clear" w:color="auto" w:fill="FFFFFF"/>
        </w:rPr>
        <w:t> </w:t>
      </w:r>
      <w:r w:rsidR="005314CB" w:rsidRPr="00245ED3">
        <w:rPr>
          <w:rFonts w:asciiTheme="minorHAnsi" w:hAnsiTheme="minorHAnsi" w:cstheme="minorHAnsi"/>
          <w:sz w:val="20"/>
          <w:szCs w:val="20"/>
        </w:rPr>
        <w:t>and</w:t>
      </w:r>
      <w:r w:rsidR="005314CB" w:rsidRPr="00245ED3">
        <w:rPr>
          <w:rFonts w:asciiTheme="minorHAnsi" w:hAnsiTheme="minorHAnsi"/>
          <w:sz w:val="20"/>
          <w:szCs w:val="20"/>
        </w:rPr>
        <w:t xml:space="preserve"> </w:t>
      </w:r>
      <w:r w:rsidR="005314CB">
        <w:rPr>
          <w:rFonts w:asciiTheme="minorHAnsi" w:hAnsiTheme="minorHAnsi"/>
          <w:sz w:val="20"/>
          <w:szCs w:val="20"/>
        </w:rPr>
        <w:t>non-indigenous Australians.</w:t>
      </w:r>
      <w:r w:rsidR="005314CB">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&lt;EndNote&gt;&lt;Cite&gt;&lt;Author&gt;Vos&lt;/Author&gt;&lt;Year&gt;2009&lt;/Year&gt;&lt;RecNum&gt;170&lt;/RecNum&gt;&lt;DisplayText&gt;&lt;style face="superscript"&gt;71&lt;/style&gt;&lt;/DisplayText&gt;&lt;record&gt;&lt;rec-number&gt;170&lt;/rec-number&gt;&lt;foreign-keys&gt;&lt;key app="EN" db-id="d2df9d5vr5550oea9sexadwa9fxv2srprwv9" timestamp="1547593304"&gt;170&lt;/key&gt;&lt;/foreign-keys&gt;&lt;ref-type name="Journal Article"&gt;17&lt;/ref-type&gt;&lt;contributors&gt;&lt;authors&gt;&lt;author&gt;Vos, Theo&lt;/author&gt;&lt;author&gt;Barker, Bridget&lt;/author&gt;&lt;author&gt;Begg, Stephen&lt;/author&gt;&lt;author&gt;Stanley, Lucy&lt;/author&gt;&lt;author&gt;Lopez, Alan D.&lt;/author&gt;&lt;/authors&gt;&lt;/contributors&gt;&lt;titles&gt;&lt;title&gt;Burden of disease and injury in Aboriginal and Torres Strait Islander Peoples: the Indigenous health gap&lt;/title&gt;&lt;secondary-title&gt;International Journal of Epidemiology&lt;/secondary-title&gt;&lt;/titles&gt;&lt;periodical&gt;&lt;full-title&gt;International Journal of Epidemiology&lt;/full-title&gt;&lt;/periodical&gt;&lt;pages&gt;470-477&lt;/pages&gt;&lt;volume&gt;38&lt;/volume&gt;&lt;number&gt;2&lt;/number&gt;&lt;dates&gt;&lt;year&gt;2009&lt;/year&gt;&lt;/dates&gt;&lt;isbn&gt;0300-5771&lt;/isbn&gt;&lt;urls&gt;&lt;related-urls&gt;&lt;url&gt;http://dx.doi.org/10.1093/ije/dyn240&lt;/url&gt;&lt;/related-urls&gt;&lt;/urls&gt;&lt;electronic-resource-num&gt;10.1093/ije/dyn240&lt;/electronic-resource-num&gt;&lt;/record&gt;&lt;/Cite&gt;&lt;/EndNote&gt;</w:instrText>
      </w:r>
      <w:r w:rsidR="005314CB">
        <w:rPr>
          <w:rFonts w:asciiTheme="minorHAnsi" w:hAnsiTheme="minorHAnsi"/>
          <w:sz w:val="20"/>
          <w:szCs w:val="20"/>
        </w:rPr>
        <w:fldChar w:fldCharType="separate"/>
      </w:r>
      <w:r w:rsidR="00FF7307" w:rsidRPr="00FF7307">
        <w:rPr>
          <w:rFonts w:asciiTheme="minorHAnsi" w:hAnsiTheme="minorHAnsi"/>
          <w:noProof/>
          <w:sz w:val="20"/>
          <w:szCs w:val="20"/>
          <w:vertAlign w:val="superscript"/>
        </w:rPr>
        <w:t>71</w:t>
      </w:r>
      <w:r w:rsidR="005314CB">
        <w:rPr>
          <w:rFonts w:asciiTheme="minorHAnsi" w:hAnsiTheme="minorHAnsi"/>
          <w:sz w:val="20"/>
          <w:szCs w:val="20"/>
        </w:rPr>
        <w:fldChar w:fldCharType="end"/>
      </w:r>
      <w:r w:rsidR="005314CB">
        <w:rPr>
          <w:rFonts w:asciiTheme="minorHAnsi" w:hAnsiTheme="minorHAnsi"/>
          <w:sz w:val="20"/>
          <w:szCs w:val="20"/>
        </w:rPr>
        <w:t xml:space="preserve"> </w:t>
      </w:r>
      <w:r w:rsidR="00602B02">
        <w:rPr>
          <w:rFonts w:asciiTheme="minorHAnsi" w:hAnsiTheme="minorHAnsi"/>
          <w:sz w:val="20"/>
          <w:szCs w:val="20"/>
        </w:rPr>
        <w:t>Despite this y</w:t>
      </w:r>
      <w:r w:rsidR="005314CB">
        <w:rPr>
          <w:rFonts w:asciiTheme="minorHAnsi" w:hAnsiTheme="minorHAnsi"/>
          <w:sz w:val="20"/>
          <w:szCs w:val="20"/>
        </w:rPr>
        <w:t>ounger people have lower use of health facilities</w:t>
      </w:r>
      <w:r w:rsidR="006A10F5">
        <w:rPr>
          <w:rFonts w:asciiTheme="minorHAnsi" w:hAnsiTheme="minorHAnsi"/>
          <w:sz w:val="20"/>
          <w:szCs w:val="20"/>
        </w:rPr>
        <w:t xml:space="preserve"> </w:t>
      </w:r>
      <w:r w:rsidR="006931FE">
        <w:rPr>
          <w:rFonts w:asciiTheme="minorHAnsi" w:hAnsiTheme="minorHAnsi"/>
          <w:sz w:val="20"/>
          <w:szCs w:val="20"/>
        </w:rPr>
        <w:t xml:space="preserve">which </w:t>
      </w:r>
      <w:r w:rsidR="006A10F5">
        <w:rPr>
          <w:rFonts w:asciiTheme="minorHAnsi" w:hAnsiTheme="minorHAnsi"/>
          <w:sz w:val="20"/>
          <w:szCs w:val="20"/>
        </w:rPr>
        <w:t>results in asymptomatic infections not being diagnosed</w:t>
      </w:r>
      <w:r w:rsidR="006931FE">
        <w:rPr>
          <w:rFonts w:asciiTheme="minorHAnsi" w:hAnsiTheme="minorHAnsi"/>
          <w:sz w:val="20"/>
          <w:szCs w:val="20"/>
        </w:rPr>
        <w:t xml:space="preserve">. </w:t>
      </w:r>
      <w:r w:rsidR="006931FE">
        <w:rPr>
          <w:rFonts w:asciiTheme="minorHAnsi" w:hAnsiTheme="minorHAnsi" w:cstheme="minorHAnsi"/>
          <w:sz w:val="20"/>
          <w:szCs w:val="22"/>
        </w:rPr>
        <w:t xml:space="preserve">Coupled with </w:t>
      </w:r>
      <w:r w:rsidR="00DB097C">
        <w:rPr>
          <w:rFonts w:asciiTheme="minorHAnsi" w:hAnsiTheme="minorHAnsi" w:cstheme="minorHAnsi"/>
          <w:sz w:val="20"/>
          <w:szCs w:val="22"/>
        </w:rPr>
        <w:t>high mobility</w:t>
      </w:r>
      <w:r w:rsidR="006931FE">
        <w:rPr>
          <w:rFonts w:asciiTheme="minorHAnsi" w:hAnsiTheme="minorHAnsi" w:cstheme="minorHAnsi"/>
          <w:sz w:val="20"/>
          <w:szCs w:val="22"/>
        </w:rPr>
        <w:t>, this</w:t>
      </w:r>
      <w:r w:rsidR="006A10F5">
        <w:rPr>
          <w:rFonts w:asciiTheme="minorHAnsi" w:hAnsiTheme="minorHAnsi"/>
          <w:sz w:val="20"/>
          <w:szCs w:val="20"/>
        </w:rPr>
        <w:t xml:space="preserve"> highlights the </w:t>
      </w:r>
      <w:r w:rsidR="006931FE">
        <w:rPr>
          <w:rFonts w:asciiTheme="minorHAnsi" w:hAnsiTheme="minorHAnsi"/>
          <w:sz w:val="20"/>
          <w:szCs w:val="20"/>
        </w:rPr>
        <w:t>advantages</w:t>
      </w:r>
      <w:r w:rsidR="006A10F5">
        <w:rPr>
          <w:rFonts w:asciiTheme="minorHAnsi" w:hAnsiTheme="minorHAnsi"/>
          <w:sz w:val="20"/>
          <w:szCs w:val="20"/>
        </w:rPr>
        <w:t xml:space="preserve"> of </w:t>
      </w:r>
      <w:r w:rsidR="00DB097C">
        <w:rPr>
          <w:rFonts w:asciiTheme="minorHAnsi" w:hAnsiTheme="minorHAnsi"/>
          <w:sz w:val="20"/>
          <w:szCs w:val="20"/>
        </w:rPr>
        <w:t>POC testing</w:t>
      </w:r>
      <w:r w:rsidR="00137D6B">
        <w:rPr>
          <w:rFonts w:asciiTheme="minorHAnsi" w:hAnsiTheme="minorHAnsi"/>
          <w:sz w:val="20"/>
          <w:szCs w:val="20"/>
        </w:rPr>
        <w:t xml:space="preserve"> </w:t>
      </w:r>
      <w:r w:rsidR="00473E2A">
        <w:rPr>
          <w:rFonts w:asciiTheme="minorHAnsi" w:hAnsiTheme="minorHAnsi"/>
          <w:sz w:val="20"/>
          <w:szCs w:val="20"/>
        </w:rPr>
        <w:t xml:space="preserve">for </w:t>
      </w:r>
      <w:r w:rsidR="009A4394">
        <w:rPr>
          <w:rFonts w:asciiTheme="minorHAnsi" w:hAnsiTheme="minorHAnsi"/>
          <w:sz w:val="20"/>
          <w:szCs w:val="20"/>
        </w:rPr>
        <w:t>providing prompt</w:t>
      </w:r>
      <w:r w:rsidR="006A10F5">
        <w:rPr>
          <w:rFonts w:asciiTheme="minorHAnsi" w:hAnsiTheme="minorHAnsi"/>
          <w:sz w:val="20"/>
          <w:szCs w:val="20"/>
        </w:rPr>
        <w:t xml:space="preserve"> diagnosis and </w:t>
      </w:r>
      <w:r w:rsidR="00DB097C">
        <w:rPr>
          <w:rFonts w:asciiTheme="minorHAnsi" w:hAnsiTheme="minorHAnsi"/>
          <w:sz w:val="20"/>
          <w:szCs w:val="20"/>
        </w:rPr>
        <w:t>management</w:t>
      </w:r>
      <w:r w:rsidR="006931FE">
        <w:rPr>
          <w:rFonts w:asciiTheme="minorHAnsi" w:hAnsiTheme="minorHAnsi"/>
          <w:sz w:val="20"/>
          <w:szCs w:val="20"/>
        </w:rPr>
        <w:t>.</w:t>
      </w:r>
      <w:r w:rsidR="00602B02">
        <w:rPr>
          <w:rFonts w:asciiTheme="minorHAnsi" w:hAnsiTheme="minorHAnsi"/>
          <w:sz w:val="20"/>
          <w:szCs w:val="20"/>
        </w:rPr>
        <w:t xml:space="preserve"> </w:t>
      </w:r>
    </w:p>
    <w:p w14:paraId="138767DC" w14:textId="77777777" w:rsidR="00181838" w:rsidRDefault="00181838" w:rsidP="00181838">
      <w:pPr>
        <w:pStyle w:val="BodyText"/>
        <w:spacing w:after="0"/>
        <w:jc w:val="both"/>
        <w:rPr>
          <w:rFonts w:asciiTheme="minorHAnsi" w:hAnsiTheme="minorHAnsi"/>
          <w:sz w:val="20"/>
          <w:szCs w:val="20"/>
        </w:rPr>
      </w:pPr>
    </w:p>
    <w:p w14:paraId="2312B246" w14:textId="4B349D72" w:rsidR="00E9772B" w:rsidRPr="006931FE" w:rsidRDefault="00181838" w:rsidP="008E40E7">
      <w:pPr>
        <w:pStyle w:val="BodyText"/>
        <w:spacing w:after="0"/>
        <w:ind w:left="357"/>
        <w:rPr>
          <w:rFonts w:asciiTheme="minorHAnsi" w:hAnsiTheme="minorHAnsi"/>
          <w:sz w:val="20"/>
          <w:szCs w:val="20"/>
        </w:rPr>
      </w:pPr>
      <w:r>
        <w:rPr>
          <w:rFonts w:asciiTheme="minorHAnsi" w:hAnsiTheme="minorHAnsi" w:cstheme="minorHAnsi"/>
          <w:sz w:val="20"/>
          <w:szCs w:val="20"/>
        </w:rPr>
        <w:t xml:space="preserve">There is no change </w:t>
      </w:r>
      <w:r>
        <w:rPr>
          <w:rFonts w:asciiTheme="minorHAnsi" w:hAnsiTheme="minorHAnsi"/>
          <w:sz w:val="20"/>
          <w:szCs w:val="20"/>
        </w:rPr>
        <w:t xml:space="preserve">in safety or effectiveness using POC tests in </w:t>
      </w:r>
      <w:r w:rsidRPr="00EF14DB">
        <w:rPr>
          <w:rFonts w:asciiTheme="minorHAnsi" w:hAnsiTheme="minorHAnsi" w:cstheme="minorHAnsi"/>
          <w:sz w:val="20"/>
          <w:szCs w:val="20"/>
        </w:rPr>
        <w:t>health services in areas with high STI burden</w:t>
      </w:r>
      <w:r>
        <w:rPr>
          <w:rFonts w:asciiTheme="minorHAnsi" w:hAnsiTheme="minorHAnsi"/>
          <w:sz w:val="20"/>
          <w:szCs w:val="20"/>
        </w:rPr>
        <w:t xml:space="preserve"> compared with transporting specimens to a centralised testing laboratory</w:t>
      </w:r>
      <w:r w:rsidR="00EF14DB">
        <w:t>.</w:t>
      </w:r>
      <w:r w:rsidR="00E9772B">
        <w:rPr>
          <w:rFonts w:asciiTheme="minorHAnsi" w:hAnsiTheme="minorHAnsi"/>
          <w:sz w:val="20"/>
          <w:szCs w:val="20"/>
        </w:rPr>
        <w:t xml:space="preserve"> </w:t>
      </w:r>
      <w:r w:rsidR="00B043C8">
        <w:rPr>
          <w:rFonts w:asciiTheme="minorHAnsi" w:hAnsiTheme="minorHAnsi"/>
          <w:sz w:val="20"/>
          <w:szCs w:val="20"/>
        </w:rPr>
        <w:t xml:space="preserve">On demand POC tests for STIs are a strategy that can improve health equity due to </w:t>
      </w:r>
      <w:r w:rsidR="00EF14DB">
        <w:rPr>
          <w:rFonts w:asciiTheme="minorHAnsi" w:hAnsiTheme="minorHAnsi"/>
          <w:sz w:val="20"/>
          <w:szCs w:val="20"/>
        </w:rPr>
        <w:t>improvements in e</w:t>
      </w:r>
      <w:r w:rsidR="00E9772B">
        <w:rPr>
          <w:rFonts w:asciiTheme="minorHAnsi" w:hAnsiTheme="minorHAnsi"/>
          <w:sz w:val="20"/>
          <w:szCs w:val="20"/>
        </w:rPr>
        <w:t>fficiency</w:t>
      </w:r>
      <w:r w:rsidR="00EF14DB">
        <w:rPr>
          <w:rFonts w:asciiTheme="minorHAnsi" w:hAnsiTheme="minorHAnsi"/>
          <w:sz w:val="20"/>
          <w:szCs w:val="20"/>
        </w:rPr>
        <w:t xml:space="preserve"> of delivery of treatment</w:t>
      </w:r>
      <w:r w:rsidR="00E9772B">
        <w:rPr>
          <w:rFonts w:asciiTheme="minorHAnsi" w:hAnsiTheme="minorHAnsi"/>
          <w:sz w:val="20"/>
          <w:szCs w:val="20"/>
        </w:rPr>
        <w:t xml:space="preserve"> </w:t>
      </w:r>
      <w:r w:rsidR="00B043C8">
        <w:rPr>
          <w:rFonts w:asciiTheme="minorHAnsi" w:hAnsiTheme="minorHAnsi"/>
          <w:sz w:val="20"/>
          <w:szCs w:val="20"/>
        </w:rPr>
        <w:t>compared to standard treatment a</w:t>
      </w:r>
      <w:r w:rsidR="00B46AD8">
        <w:rPr>
          <w:rFonts w:asciiTheme="minorHAnsi" w:hAnsiTheme="minorHAnsi"/>
          <w:sz w:val="20"/>
          <w:szCs w:val="20"/>
        </w:rPr>
        <w:t>s</w:t>
      </w:r>
      <w:r w:rsidR="00B043C8">
        <w:rPr>
          <w:rFonts w:asciiTheme="minorHAnsi" w:hAnsiTheme="minorHAnsi"/>
          <w:sz w:val="20"/>
          <w:szCs w:val="20"/>
        </w:rPr>
        <w:t xml:space="preserve"> time to treatment is reduced </w:t>
      </w:r>
      <w:r>
        <w:rPr>
          <w:rFonts w:asciiTheme="minorHAnsi" w:hAnsiTheme="minorHAnsi"/>
          <w:sz w:val="20"/>
          <w:szCs w:val="20"/>
        </w:rPr>
        <w:t xml:space="preserve">improving efficiency of treatment time, </w:t>
      </w:r>
      <w:r w:rsidR="00B043C8">
        <w:rPr>
          <w:rFonts w:asciiTheme="minorHAnsi" w:hAnsiTheme="minorHAnsi"/>
          <w:sz w:val="20"/>
          <w:szCs w:val="20"/>
        </w:rPr>
        <w:t xml:space="preserve">decreasing the risk of PID </w:t>
      </w:r>
      <w:r w:rsidR="00B46AD8">
        <w:rPr>
          <w:rFonts w:asciiTheme="minorHAnsi" w:hAnsiTheme="minorHAnsi"/>
          <w:sz w:val="20"/>
          <w:szCs w:val="20"/>
        </w:rPr>
        <w:t>and reproductive complications. Eff</w:t>
      </w:r>
      <w:r w:rsidR="00EE6341">
        <w:rPr>
          <w:rFonts w:asciiTheme="minorHAnsi" w:hAnsiTheme="minorHAnsi"/>
          <w:sz w:val="20"/>
          <w:szCs w:val="20"/>
        </w:rPr>
        <w:t>i</w:t>
      </w:r>
      <w:r w:rsidR="00F60078">
        <w:rPr>
          <w:rFonts w:asciiTheme="minorHAnsi" w:hAnsiTheme="minorHAnsi"/>
          <w:sz w:val="20"/>
          <w:szCs w:val="20"/>
        </w:rPr>
        <w:t>ciencie</w:t>
      </w:r>
      <w:r w:rsidR="00B46AD8">
        <w:rPr>
          <w:rFonts w:asciiTheme="minorHAnsi" w:hAnsiTheme="minorHAnsi"/>
          <w:sz w:val="20"/>
          <w:szCs w:val="20"/>
        </w:rPr>
        <w:t>s are also found in</w:t>
      </w:r>
      <w:r w:rsidR="00EF14DB">
        <w:rPr>
          <w:rFonts w:asciiTheme="minorHAnsi" w:hAnsiTheme="minorHAnsi"/>
          <w:sz w:val="20"/>
          <w:szCs w:val="20"/>
        </w:rPr>
        <w:t xml:space="preserve"> </w:t>
      </w:r>
      <w:r w:rsidR="00B46AD8">
        <w:rPr>
          <w:rFonts w:asciiTheme="minorHAnsi" w:hAnsiTheme="minorHAnsi"/>
          <w:sz w:val="20"/>
          <w:szCs w:val="20"/>
        </w:rPr>
        <w:t xml:space="preserve">decreasing the risk </w:t>
      </w:r>
      <w:r w:rsidR="00EF14DB">
        <w:rPr>
          <w:rFonts w:asciiTheme="minorHAnsi" w:hAnsiTheme="minorHAnsi"/>
          <w:sz w:val="20"/>
          <w:szCs w:val="20"/>
        </w:rPr>
        <w:t xml:space="preserve">of over treatment </w:t>
      </w:r>
      <w:r w:rsidR="00502AC4">
        <w:rPr>
          <w:rFonts w:asciiTheme="minorHAnsi" w:hAnsiTheme="minorHAnsi"/>
          <w:sz w:val="20"/>
          <w:szCs w:val="20"/>
        </w:rPr>
        <w:t xml:space="preserve">as only confirmed positive infections receive treatment </w:t>
      </w:r>
      <w:r w:rsidR="00B46AD8">
        <w:rPr>
          <w:rFonts w:asciiTheme="minorHAnsi" w:hAnsiTheme="minorHAnsi"/>
          <w:sz w:val="20"/>
          <w:szCs w:val="20"/>
        </w:rPr>
        <w:t xml:space="preserve">and </w:t>
      </w:r>
      <w:r w:rsidR="00997568">
        <w:rPr>
          <w:rFonts w:asciiTheme="minorHAnsi" w:hAnsiTheme="minorHAnsi"/>
          <w:sz w:val="20"/>
          <w:szCs w:val="20"/>
        </w:rPr>
        <w:t xml:space="preserve">development of </w:t>
      </w:r>
      <w:r w:rsidR="00B46AD8">
        <w:rPr>
          <w:rFonts w:asciiTheme="minorHAnsi" w:hAnsiTheme="minorHAnsi"/>
          <w:sz w:val="20"/>
          <w:szCs w:val="20"/>
        </w:rPr>
        <w:t xml:space="preserve">antimicrobial resistance </w:t>
      </w:r>
      <w:r w:rsidR="00997568">
        <w:rPr>
          <w:rFonts w:asciiTheme="minorHAnsi" w:hAnsiTheme="minorHAnsi"/>
          <w:sz w:val="20"/>
          <w:szCs w:val="20"/>
        </w:rPr>
        <w:t>may be mitigated with fewer unconfirmed cases receiving antibiotic treatment</w:t>
      </w:r>
      <w:r w:rsidR="00E9772B">
        <w:rPr>
          <w:rFonts w:asciiTheme="minorHAnsi" w:hAnsiTheme="minorHAnsi"/>
          <w:sz w:val="20"/>
          <w:szCs w:val="20"/>
        </w:rPr>
        <w:t xml:space="preserve">. </w:t>
      </w:r>
      <w:r w:rsidR="00EF14DB">
        <w:rPr>
          <w:rFonts w:asciiTheme="minorHAnsi" w:hAnsiTheme="minorHAnsi"/>
          <w:sz w:val="20"/>
          <w:szCs w:val="20"/>
        </w:rPr>
        <w:t>H</w:t>
      </w:r>
      <w:r w:rsidR="00E9772B">
        <w:rPr>
          <w:rFonts w:asciiTheme="minorHAnsi" w:hAnsiTheme="minorHAnsi"/>
          <w:sz w:val="20"/>
          <w:szCs w:val="20"/>
        </w:rPr>
        <w:t>ealth system savings would be delivered due to reduced</w:t>
      </w:r>
      <w:r w:rsidR="00EF14DB">
        <w:rPr>
          <w:rFonts w:asciiTheme="minorHAnsi" w:hAnsiTheme="minorHAnsi"/>
          <w:sz w:val="20"/>
          <w:szCs w:val="20"/>
        </w:rPr>
        <w:t xml:space="preserve"> number of</w:t>
      </w:r>
      <w:r w:rsidR="00E9772B">
        <w:rPr>
          <w:rFonts w:asciiTheme="minorHAnsi" w:hAnsiTheme="minorHAnsi"/>
          <w:sz w:val="20"/>
          <w:szCs w:val="20"/>
        </w:rPr>
        <w:t xml:space="preserve"> health care visits</w:t>
      </w:r>
      <w:r w:rsidR="00EF14DB">
        <w:rPr>
          <w:rFonts w:asciiTheme="minorHAnsi" w:hAnsiTheme="minorHAnsi"/>
          <w:sz w:val="20"/>
          <w:szCs w:val="20"/>
        </w:rPr>
        <w:t xml:space="preserve"> (subsequent visit for test results is voided)</w:t>
      </w:r>
      <w:r w:rsidR="00E9772B">
        <w:rPr>
          <w:rFonts w:asciiTheme="minorHAnsi" w:hAnsiTheme="minorHAnsi"/>
          <w:sz w:val="20"/>
          <w:szCs w:val="20"/>
        </w:rPr>
        <w:t xml:space="preserve">, reduced </w:t>
      </w:r>
      <w:r>
        <w:rPr>
          <w:rFonts w:asciiTheme="minorHAnsi" w:hAnsiTheme="minorHAnsi"/>
          <w:sz w:val="20"/>
          <w:szCs w:val="20"/>
        </w:rPr>
        <w:t xml:space="preserve">staff </w:t>
      </w:r>
      <w:r w:rsidR="00E9772B">
        <w:rPr>
          <w:rFonts w:asciiTheme="minorHAnsi" w:hAnsiTheme="minorHAnsi"/>
          <w:sz w:val="20"/>
          <w:szCs w:val="20"/>
        </w:rPr>
        <w:t xml:space="preserve">follow-up time to locate and treat patients, </w:t>
      </w:r>
      <w:r w:rsidR="00483F4B">
        <w:rPr>
          <w:rFonts w:asciiTheme="minorHAnsi" w:hAnsiTheme="minorHAnsi"/>
          <w:sz w:val="20"/>
          <w:szCs w:val="20"/>
        </w:rPr>
        <w:t xml:space="preserve">reduced costs for </w:t>
      </w:r>
      <w:r w:rsidR="00E9772B">
        <w:rPr>
          <w:rFonts w:asciiTheme="minorHAnsi" w:hAnsiTheme="minorHAnsi"/>
          <w:sz w:val="20"/>
          <w:szCs w:val="20"/>
        </w:rPr>
        <w:t>specimen transfer</w:t>
      </w:r>
      <w:r w:rsidR="00483F4B">
        <w:rPr>
          <w:rFonts w:asciiTheme="minorHAnsi" w:hAnsiTheme="minorHAnsi"/>
          <w:sz w:val="20"/>
          <w:szCs w:val="20"/>
        </w:rPr>
        <w:t xml:space="preserve"> </w:t>
      </w:r>
      <w:r w:rsidR="00502AC4">
        <w:rPr>
          <w:rFonts w:asciiTheme="minorHAnsi" w:hAnsiTheme="minorHAnsi"/>
          <w:sz w:val="20"/>
          <w:szCs w:val="20"/>
        </w:rPr>
        <w:t xml:space="preserve">to a central laboratory </w:t>
      </w:r>
      <w:r w:rsidR="00E9772B">
        <w:rPr>
          <w:rFonts w:asciiTheme="minorHAnsi" w:hAnsiTheme="minorHAnsi"/>
          <w:sz w:val="20"/>
          <w:szCs w:val="20"/>
        </w:rPr>
        <w:t xml:space="preserve">and </w:t>
      </w:r>
      <w:r w:rsidR="00483F4B">
        <w:rPr>
          <w:rFonts w:asciiTheme="minorHAnsi" w:hAnsiTheme="minorHAnsi"/>
          <w:sz w:val="20"/>
          <w:szCs w:val="20"/>
        </w:rPr>
        <w:t xml:space="preserve">savings over the </w:t>
      </w:r>
      <w:r w:rsidR="000C7084">
        <w:rPr>
          <w:rFonts w:asciiTheme="minorHAnsi" w:hAnsiTheme="minorHAnsi"/>
          <w:sz w:val="20"/>
          <w:szCs w:val="20"/>
        </w:rPr>
        <w:t xml:space="preserve">long term </w:t>
      </w:r>
      <w:r w:rsidR="00483F4B">
        <w:rPr>
          <w:rFonts w:asciiTheme="minorHAnsi" w:hAnsiTheme="minorHAnsi"/>
          <w:sz w:val="20"/>
          <w:szCs w:val="20"/>
        </w:rPr>
        <w:t>will</w:t>
      </w:r>
      <w:r w:rsidR="000C7084">
        <w:rPr>
          <w:rFonts w:asciiTheme="minorHAnsi" w:hAnsiTheme="minorHAnsi"/>
          <w:sz w:val="20"/>
          <w:szCs w:val="20"/>
        </w:rPr>
        <w:t xml:space="preserve"> also be achieved due to</w:t>
      </w:r>
      <w:r w:rsidR="00E9772B">
        <w:rPr>
          <w:rFonts w:asciiTheme="minorHAnsi" w:hAnsiTheme="minorHAnsi"/>
          <w:sz w:val="20"/>
          <w:szCs w:val="20"/>
        </w:rPr>
        <w:t xml:space="preserve"> less cases of PID and </w:t>
      </w:r>
      <w:r w:rsidR="00897EC1">
        <w:rPr>
          <w:rFonts w:asciiTheme="minorHAnsi" w:hAnsiTheme="minorHAnsi"/>
          <w:sz w:val="20"/>
          <w:szCs w:val="20"/>
        </w:rPr>
        <w:t xml:space="preserve">sequelae </w:t>
      </w:r>
      <w:r w:rsidR="00B46AD8">
        <w:rPr>
          <w:rFonts w:asciiTheme="minorHAnsi" w:hAnsiTheme="minorHAnsi"/>
          <w:sz w:val="20"/>
          <w:szCs w:val="20"/>
        </w:rPr>
        <w:t>of untreated infection such as reproductive complications.</w:t>
      </w:r>
      <w:r w:rsidR="00483F4B">
        <w:rPr>
          <w:rFonts w:asciiTheme="minorHAnsi" w:hAnsiTheme="minorHAnsi"/>
          <w:sz w:val="20"/>
          <w:szCs w:val="20"/>
        </w:rPr>
        <w:t xml:space="preserve"> Other benefits of earlier diagnosis are the potential to expedite notification of contacts </w:t>
      </w:r>
      <w:r w:rsidR="00502AC4">
        <w:rPr>
          <w:rFonts w:asciiTheme="minorHAnsi" w:hAnsiTheme="minorHAnsi"/>
          <w:sz w:val="20"/>
          <w:szCs w:val="20"/>
        </w:rPr>
        <w:t xml:space="preserve">at the time of the first consultation (rather than waiting for a result from the laboratory) </w:t>
      </w:r>
      <w:r w:rsidR="00483F4B">
        <w:rPr>
          <w:rFonts w:asciiTheme="minorHAnsi" w:hAnsiTheme="minorHAnsi"/>
          <w:sz w:val="20"/>
          <w:szCs w:val="20"/>
        </w:rPr>
        <w:t>which should reduce opportunities for re-infection and cross infection.</w:t>
      </w:r>
    </w:p>
    <w:p w14:paraId="7EE5C54C" w14:textId="77777777" w:rsidR="00FF5171" w:rsidRPr="00844884" w:rsidRDefault="00FF5171" w:rsidP="00530204">
      <w:pPr>
        <w:pStyle w:val="Heading2"/>
      </w:pPr>
      <w:r w:rsidRPr="00154B00">
        <w:t>Specify any characteristics of patients with the medical condition</w:t>
      </w:r>
      <w:r>
        <w:t>, or suspected of,</w:t>
      </w:r>
      <w:r w:rsidRPr="00154B00">
        <w:t xml:space="preserve"> who are proposed to be eligible for the </w:t>
      </w:r>
      <w:r w:rsidRPr="00DA7D0C">
        <w:t>proposed</w:t>
      </w:r>
      <w:r w:rsidRPr="00154B00">
        <w:t xml:space="preserve"> medical service, including any details of how a patient would be investigated, managed and referred within the Australian health care system </w:t>
      </w:r>
      <w:r w:rsidRPr="00844884">
        <w:t>in the lead up to being considered eligible for the service:</w:t>
      </w:r>
    </w:p>
    <w:p w14:paraId="4FCEE2D4" w14:textId="77777777" w:rsidR="00FF5171" w:rsidRPr="000D3A2B" w:rsidRDefault="00FF5171" w:rsidP="008E40E7">
      <w:pPr>
        <w:spacing w:after="0"/>
        <w:ind w:firstLine="360"/>
        <w:jc w:val="both"/>
        <w:rPr>
          <w:b/>
        </w:rPr>
      </w:pPr>
      <w:r w:rsidRPr="000D3A2B">
        <w:rPr>
          <w:b/>
        </w:rPr>
        <w:t>Characteristics of patients eligible for the proposed service</w:t>
      </w:r>
    </w:p>
    <w:p w14:paraId="7DC5DAC8" w14:textId="77777777" w:rsidR="00D52999" w:rsidRPr="004179F2" w:rsidRDefault="00D52999" w:rsidP="00D82D32">
      <w:pPr>
        <w:pStyle w:val="xmsolistparagraph"/>
        <w:numPr>
          <w:ilvl w:val="0"/>
          <w:numId w:val="23"/>
        </w:numPr>
        <w:spacing w:after="0"/>
        <w:rPr>
          <w:rFonts w:eastAsia="Times New Roman"/>
          <w:sz w:val="20"/>
          <w:szCs w:val="20"/>
        </w:rPr>
      </w:pPr>
      <w:r w:rsidRPr="004179F2">
        <w:rPr>
          <w:rFonts w:eastAsia="Times New Roman"/>
          <w:sz w:val="20"/>
          <w:szCs w:val="20"/>
        </w:rPr>
        <w:t>Health centre servicing &gt;90% Aboriginal and Torres Strait Islander people.</w:t>
      </w:r>
    </w:p>
    <w:p w14:paraId="2A671A87" w14:textId="77777777" w:rsidR="00D52999" w:rsidRPr="004179F2" w:rsidRDefault="00D52999" w:rsidP="00D82D32">
      <w:pPr>
        <w:pStyle w:val="xmsolistparagraph"/>
        <w:numPr>
          <w:ilvl w:val="0"/>
          <w:numId w:val="23"/>
        </w:numPr>
        <w:spacing w:after="0"/>
        <w:rPr>
          <w:rFonts w:eastAsia="Times New Roman"/>
          <w:sz w:val="20"/>
          <w:szCs w:val="20"/>
        </w:rPr>
      </w:pPr>
      <w:r w:rsidRPr="004179F2">
        <w:rPr>
          <w:rFonts w:eastAsia="Times New Roman"/>
          <w:sz w:val="20"/>
          <w:szCs w:val="20"/>
        </w:rPr>
        <w:t>Located in an area where STI positivity is greater than 10% as qualified by laboratory data</w:t>
      </w:r>
    </w:p>
    <w:p w14:paraId="50717ECA" w14:textId="77777777" w:rsidR="00D52999" w:rsidRPr="004179F2" w:rsidRDefault="00D52999" w:rsidP="00D82D32">
      <w:pPr>
        <w:pStyle w:val="xmsolistparagraph"/>
        <w:numPr>
          <w:ilvl w:val="0"/>
          <w:numId w:val="23"/>
        </w:numPr>
        <w:spacing w:after="0"/>
        <w:rPr>
          <w:rFonts w:eastAsia="Times New Roman"/>
          <w:sz w:val="20"/>
          <w:szCs w:val="20"/>
        </w:rPr>
      </w:pPr>
      <w:r w:rsidRPr="004179F2">
        <w:rPr>
          <w:rFonts w:eastAsia="Times New Roman"/>
          <w:sz w:val="20"/>
          <w:szCs w:val="20"/>
        </w:rPr>
        <w:t>Have systems in place, or be willing to establish systems to support POCT using the GeneXpert including:</w:t>
      </w:r>
    </w:p>
    <w:p w14:paraId="2D19EBBE" w14:textId="77777777" w:rsidR="00D52999" w:rsidRPr="004179F2" w:rsidRDefault="00D52999" w:rsidP="00D82D32">
      <w:pPr>
        <w:pStyle w:val="xmsolistparagraph"/>
        <w:numPr>
          <w:ilvl w:val="1"/>
          <w:numId w:val="23"/>
        </w:numPr>
        <w:spacing w:after="0"/>
        <w:rPr>
          <w:rFonts w:eastAsia="Times New Roman"/>
          <w:sz w:val="20"/>
          <w:szCs w:val="20"/>
        </w:rPr>
      </w:pPr>
      <w:r w:rsidRPr="004179F2">
        <w:rPr>
          <w:rFonts w:eastAsia="Times New Roman"/>
          <w:sz w:val="20"/>
          <w:szCs w:val="20"/>
        </w:rPr>
        <w:t xml:space="preserve">Installation of </w:t>
      </w:r>
      <w:proofErr w:type="spellStart"/>
      <w:r w:rsidRPr="004179F2">
        <w:rPr>
          <w:rFonts w:eastAsia="Times New Roman"/>
          <w:sz w:val="20"/>
          <w:szCs w:val="20"/>
        </w:rPr>
        <w:t>Ondas</w:t>
      </w:r>
      <w:proofErr w:type="spellEnd"/>
      <w:r w:rsidRPr="004179F2">
        <w:rPr>
          <w:rFonts w:eastAsia="Times New Roman"/>
          <w:sz w:val="20"/>
          <w:szCs w:val="20"/>
        </w:rPr>
        <w:t xml:space="preserve"> software </w:t>
      </w:r>
    </w:p>
    <w:p w14:paraId="5675A220" w14:textId="77777777" w:rsidR="00D52999" w:rsidRPr="004179F2" w:rsidRDefault="00D52999" w:rsidP="00D82D32">
      <w:pPr>
        <w:pStyle w:val="xmsolistparagraph"/>
        <w:numPr>
          <w:ilvl w:val="1"/>
          <w:numId w:val="23"/>
        </w:numPr>
        <w:spacing w:after="0"/>
        <w:rPr>
          <w:rFonts w:eastAsia="Times New Roman"/>
          <w:sz w:val="20"/>
          <w:szCs w:val="20"/>
        </w:rPr>
      </w:pPr>
      <w:r w:rsidRPr="004179F2">
        <w:rPr>
          <w:rFonts w:eastAsia="Times New Roman"/>
          <w:sz w:val="20"/>
          <w:szCs w:val="20"/>
        </w:rPr>
        <w:t>Internet connectivity</w:t>
      </w:r>
    </w:p>
    <w:p w14:paraId="79D9981D" w14:textId="77777777" w:rsidR="00D52999" w:rsidRPr="004179F2" w:rsidRDefault="00D52999" w:rsidP="00D82D32">
      <w:pPr>
        <w:pStyle w:val="xmsolistparagraph"/>
        <w:numPr>
          <w:ilvl w:val="0"/>
          <w:numId w:val="23"/>
        </w:numPr>
        <w:spacing w:after="0"/>
        <w:rPr>
          <w:rFonts w:eastAsia="Times New Roman"/>
          <w:sz w:val="20"/>
          <w:szCs w:val="20"/>
        </w:rPr>
      </w:pPr>
      <w:r w:rsidRPr="004179F2">
        <w:rPr>
          <w:rFonts w:eastAsia="Times New Roman"/>
          <w:sz w:val="20"/>
          <w:szCs w:val="20"/>
        </w:rPr>
        <w:t>Service more than 200 clients annually</w:t>
      </w:r>
    </w:p>
    <w:p w14:paraId="2BAD7F5B" w14:textId="77777777" w:rsidR="00D52999" w:rsidRPr="004179F2" w:rsidRDefault="00D52999" w:rsidP="00D82D32">
      <w:pPr>
        <w:pStyle w:val="xmsolistparagraph"/>
        <w:numPr>
          <w:ilvl w:val="0"/>
          <w:numId w:val="23"/>
        </w:numPr>
        <w:spacing w:after="0"/>
        <w:rPr>
          <w:rFonts w:eastAsia="Times New Roman"/>
          <w:sz w:val="20"/>
          <w:szCs w:val="20"/>
        </w:rPr>
      </w:pPr>
      <w:r w:rsidRPr="004179F2">
        <w:rPr>
          <w:rFonts w:eastAsia="Times New Roman"/>
          <w:sz w:val="20"/>
          <w:szCs w:val="20"/>
        </w:rPr>
        <w:t>Demonstrated need for POC testing (i.e. transient population, high level of loss to follow-up, high STI burden)</w:t>
      </w:r>
    </w:p>
    <w:p w14:paraId="5B4C4427" w14:textId="6EE17B80" w:rsidR="00FF5171" w:rsidRDefault="00DC467E" w:rsidP="008E40E7">
      <w:pPr>
        <w:pStyle w:val="Heading2"/>
        <w:numPr>
          <w:ilvl w:val="0"/>
          <w:numId w:val="0"/>
        </w:numPr>
        <w:spacing w:after="0"/>
        <w:ind w:left="360"/>
      </w:pPr>
      <w:r>
        <w:rPr>
          <w:rFonts w:eastAsia="Calibri"/>
        </w:rPr>
        <w:t>M</w:t>
      </w:r>
      <w:r w:rsidR="00FF5171" w:rsidRPr="000D3A2B">
        <w:rPr>
          <w:rFonts w:eastAsia="Calibri"/>
        </w:rPr>
        <w:t xml:space="preserve">anagement of patients </w:t>
      </w:r>
    </w:p>
    <w:p w14:paraId="47AF7435" w14:textId="67AB0348" w:rsidR="003279AF" w:rsidRPr="003279AF" w:rsidRDefault="000A2D76" w:rsidP="008E40E7">
      <w:pPr>
        <w:pStyle w:val="BodyText"/>
        <w:spacing w:after="0"/>
        <w:ind w:left="360"/>
        <w:jc w:val="both"/>
        <w:rPr>
          <w:rFonts w:asciiTheme="minorHAnsi" w:hAnsiTheme="minorHAnsi" w:cstheme="minorHAnsi"/>
          <w:sz w:val="20"/>
          <w:szCs w:val="20"/>
        </w:rPr>
      </w:pPr>
      <w:r>
        <w:rPr>
          <w:rFonts w:asciiTheme="minorHAnsi" w:hAnsiTheme="minorHAnsi"/>
          <w:sz w:val="20"/>
          <w:szCs w:val="20"/>
        </w:rPr>
        <w:t xml:space="preserve">Guidelines produced by the </w:t>
      </w:r>
      <w:r w:rsidRPr="00501A66">
        <w:rPr>
          <w:rFonts w:asciiTheme="minorHAnsi" w:hAnsiTheme="minorHAnsi" w:cstheme="minorHAnsi"/>
          <w:sz w:val="20"/>
          <w:szCs w:val="20"/>
        </w:rPr>
        <w:t>National Aboriginal Community Controlled Health Organisation (NACCHO) and The Royal Australian College of General Practitioners (RACGP)</w:t>
      </w:r>
      <w:r>
        <w:rPr>
          <w:rFonts w:asciiTheme="minorHAnsi" w:hAnsiTheme="minorHAnsi"/>
          <w:sz w:val="20"/>
          <w:szCs w:val="20"/>
        </w:rPr>
        <w:fldChar w:fldCharType="begin"/>
      </w:r>
      <w:r w:rsidR="00FF7307">
        <w:rPr>
          <w:rFonts w:asciiTheme="minorHAnsi" w:hAnsiTheme="minorHAnsi"/>
          <w:sz w:val="20"/>
          <w:szCs w:val="20"/>
        </w:rPr>
        <w:instrText xml:space="preserve"> ADDIN EN.CITE &lt;EndNote&gt;&lt;Cite&gt;&lt;Author&gt;Practitioners.&lt;/Author&gt;&lt;Year&gt;2018&lt;/Year&gt;&lt;RecNum&gt;128&lt;/RecNum&gt;&lt;DisplayText&gt;&lt;style face="superscript"&gt;72&lt;/style&gt;&lt;/DisplayText&gt;&lt;record&gt;&lt;rec-number&gt;128&lt;/rec-number&gt;&lt;foreign-keys&gt;&lt;key app="EN" db-id="d2df9d5vr5550oea9sexadwa9fxv2srprwv9" timestamp="1547593302"&gt;128&lt;/key&gt;&lt;/foreign-keys&gt;&lt;ref-type name="Report"&gt;27&lt;/ref-type&gt;&lt;contributors&gt;&lt;authors&gt;&lt;author&gt;National Aboriginal Community Controlled Health Organisation and The Royal Australian College of General Practitioners.&lt;/author&gt;&lt;/authors&gt;&lt;/contributors&gt;&lt;titles&gt;&lt;title&gt;National guide to a preventive health assessment for Aboriginal and Torres Strait Islander people. Evidence base. 3rd edn&lt;/title&gt;&lt;/titles&gt;&lt;dates&gt;&lt;year&gt;2018&lt;/year&gt;&lt;/dates&gt;&lt;pub-location&gt;East Melbourne&lt;/pub-location&gt;&lt;publisher&gt;Vic: RACGP&lt;/publisher&gt;&lt;urls&gt;&lt;/urls&gt;&lt;/record&gt;&lt;/Cite&gt;&lt;/EndNote&gt;</w:instrText>
      </w:r>
      <w:r>
        <w:rPr>
          <w:rFonts w:asciiTheme="minorHAnsi" w:hAnsiTheme="minorHAnsi"/>
          <w:sz w:val="20"/>
          <w:szCs w:val="20"/>
        </w:rPr>
        <w:fldChar w:fldCharType="separate"/>
      </w:r>
      <w:r w:rsidR="00FF7307" w:rsidRPr="00FF7307">
        <w:rPr>
          <w:rFonts w:asciiTheme="minorHAnsi" w:hAnsiTheme="minorHAnsi"/>
          <w:noProof/>
          <w:sz w:val="20"/>
          <w:szCs w:val="20"/>
          <w:vertAlign w:val="superscript"/>
        </w:rPr>
        <w:t>72</w:t>
      </w:r>
      <w:r>
        <w:rPr>
          <w:rFonts w:asciiTheme="minorHAnsi" w:hAnsiTheme="minorHAnsi"/>
          <w:sz w:val="20"/>
          <w:szCs w:val="20"/>
        </w:rPr>
        <w:fldChar w:fldCharType="end"/>
      </w:r>
      <w:r w:rsidRPr="00554409">
        <w:rPr>
          <w:rFonts w:asciiTheme="minorHAnsi" w:hAnsiTheme="minorHAnsi"/>
          <w:sz w:val="20"/>
          <w:szCs w:val="20"/>
        </w:rPr>
        <w:t xml:space="preserve"> </w:t>
      </w:r>
      <w:r>
        <w:rPr>
          <w:rFonts w:asciiTheme="minorHAnsi" w:hAnsiTheme="minorHAnsi"/>
          <w:sz w:val="20"/>
          <w:szCs w:val="20"/>
        </w:rPr>
        <w:t>recommend annual screening, h</w:t>
      </w:r>
      <w:r w:rsidRPr="00554409">
        <w:rPr>
          <w:rFonts w:asciiTheme="minorHAnsi" w:hAnsiTheme="minorHAnsi"/>
          <w:sz w:val="20"/>
          <w:szCs w:val="20"/>
        </w:rPr>
        <w:t xml:space="preserve">owever, </w:t>
      </w:r>
      <w:r>
        <w:rPr>
          <w:rFonts w:asciiTheme="minorHAnsi" w:hAnsiTheme="minorHAnsi"/>
          <w:sz w:val="20"/>
          <w:szCs w:val="20"/>
        </w:rPr>
        <w:t xml:space="preserve">state that </w:t>
      </w:r>
      <w:r w:rsidRPr="00554409">
        <w:rPr>
          <w:rFonts w:asciiTheme="minorHAnsi" w:hAnsiTheme="minorHAnsi"/>
          <w:sz w:val="20"/>
          <w:szCs w:val="20"/>
        </w:rPr>
        <w:t xml:space="preserve">local </w:t>
      </w:r>
      <w:r>
        <w:rPr>
          <w:rFonts w:asciiTheme="minorHAnsi" w:hAnsiTheme="minorHAnsi"/>
          <w:sz w:val="20"/>
          <w:szCs w:val="20"/>
        </w:rPr>
        <w:t xml:space="preserve">regional </w:t>
      </w:r>
      <w:r w:rsidRPr="00554409">
        <w:rPr>
          <w:rFonts w:asciiTheme="minorHAnsi" w:hAnsiTheme="minorHAnsi"/>
          <w:sz w:val="20"/>
          <w:szCs w:val="20"/>
        </w:rPr>
        <w:t>guidelines</w:t>
      </w:r>
      <w:r>
        <w:rPr>
          <w:rFonts w:asciiTheme="minorHAnsi" w:hAnsiTheme="minorHAnsi"/>
          <w:sz w:val="20"/>
          <w:szCs w:val="20"/>
        </w:rPr>
        <w:t xml:space="preserve"> should be followed if available and where</w:t>
      </w:r>
      <w:r w:rsidRPr="00554409">
        <w:rPr>
          <w:rFonts w:asciiTheme="minorHAnsi" w:hAnsiTheme="minorHAnsi"/>
          <w:sz w:val="20"/>
          <w:szCs w:val="20"/>
        </w:rPr>
        <w:t xml:space="preserve"> </w:t>
      </w:r>
      <w:r>
        <w:rPr>
          <w:rFonts w:asciiTheme="minorHAnsi" w:hAnsiTheme="minorHAnsi"/>
          <w:sz w:val="20"/>
          <w:szCs w:val="20"/>
        </w:rPr>
        <w:t>appropriate</w:t>
      </w:r>
      <w:r w:rsidRPr="00554409">
        <w:rPr>
          <w:rFonts w:asciiTheme="minorHAnsi" w:hAnsiTheme="minorHAnsi"/>
          <w:sz w:val="20"/>
          <w:szCs w:val="20"/>
        </w:rPr>
        <w:t>.</w:t>
      </w:r>
      <w:r>
        <w:rPr>
          <w:rFonts w:asciiTheme="minorHAnsi" w:hAnsiTheme="minorHAnsi"/>
          <w:sz w:val="20"/>
          <w:szCs w:val="20"/>
        </w:rPr>
        <w:t xml:space="preserve">  G</w:t>
      </w:r>
      <w:r w:rsidR="005069B1" w:rsidRPr="00554409">
        <w:rPr>
          <w:rFonts w:ascii="Calibri" w:hAnsi="Calibri" w:cs="Calibri"/>
          <w:color w:val="000000"/>
          <w:sz w:val="20"/>
          <w:szCs w:val="20"/>
        </w:rPr>
        <w:t xml:space="preserve">uidelines that support clinical practice </w:t>
      </w:r>
      <w:r w:rsidR="005069B1">
        <w:rPr>
          <w:rFonts w:ascii="Calibri" w:hAnsi="Calibri" w:cs="Calibri"/>
          <w:color w:val="000000"/>
          <w:sz w:val="20"/>
          <w:szCs w:val="20"/>
        </w:rPr>
        <w:t xml:space="preserve">in remote areas </w:t>
      </w:r>
      <w:r w:rsidR="005069B1" w:rsidRPr="00554409">
        <w:rPr>
          <w:rFonts w:ascii="Calibri" w:hAnsi="Calibri" w:cs="Calibri"/>
          <w:color w:val="000000"/>
          <w:sz w:val="20"/>
          <w:szCs w:val="20"/>
        </w:rPr>
        <w:t>are the CARPA Standard Treatment Manual</w:t>
      </w:r>
      <w:r w:rsidR="005069B1">
        <w:rPr>
          <w:rFonts w:ascii="Calibri" w:hAnsi="Calibri" w:cs="Calibri"/>
          <w:color w:val="000000"/>
          <w:sz w:val="20"/>
          <w:szCs w:val="20"/>
        </w:rPr>
        <w:fldChar w:fldCharType="begin"/>
      </w:r>
      <w:r w:rsidR="00FF7307">
        <w:rPr>
          <w:rFonts w:ascii="Calibri" w:hAnsi="Calibri" w:cs="Calibri"/>
          <w:color w:val="000000"/>
          <w:sz w:val="20"/>
          <w:szCs w:val="20"/>
        </w:rPr>
        <w:instrText xml:space="preserve"> ADDIN EN.CITE &lt;EndNote&gt;&lt;Cite&gt;&lt;Author&gt;Manuals.&lt;/Author&gt;&lt;Year&gt;2017&lt;/Year&gt;&lt;RecNum&gt;194&lt;/RecNum&gt;&lt;DisplayText&gt;&lt;style face="superscript"&gt;73&lt;/style&gt;&lt;/DisplayText&gt;&lt;record&gt;&lt;rec-number&gt;194&lt;/rec-number&gt;&lt;foreign-keys&gt;&lt;key app="EN" db-id="pdr90zfxzd9d0pezwacpp9rgp9avadwsxers" timestamp="1536561931"&gt;194&lt;/key&gt;&lt;/foreign-keys&gt;&lt;ref-type name="Report"&gt;27&lt;/ref-type&gt;&lt;contributors&gt;&lt;authors&gt;&lt;author&gt;Remote Primary Health Care Manuals.&lt;/author&gt;&lt;/authors&gt;&lt;/contributors&gt;&lt;titles&gt;&lt;title&gt;CARPA Standard Treatment Manual (7th edition).&lt;/title&gt;&lt;/titles&gt;&lt;dates&gt;&lt;year&gt;2017&lt;/year&gt;&lt;/dates&gt;&lt;pub-location&gt;Alice Springs, NT&lt;/pub-location&gt;&lt;publisher&gt;Centre for Remote Health&lt;/publisher&gt;&lt;urls&gt;&lt;related-urls&gt;&lt;url&gt;https://www.remotephcmanuals.com.au/home.html&lt;/url&gt;&lt;/related-urls&gt;&lt;/urls&gt;&lt;/record&gt;&lt;/Cite&gt;&lt;/EndNote&gt;</w:instrText>
      </w:r>
      <w:r w:rsidR="005069B1">
        <w:rPr>
          <w:rFonts w:ascii="Calibri" w:hAnsi="Calibri" w:cs="Calibri"/>
          <w:color w:val="000000"/>
          <w:sz w:val="20"/>
          <w:szCs w:val="20"/>
        </w:rPr>
        <w:fldChar w:fldCharType="separate"/>
      </w:r>
      <w:r w:rsidR="00FF7307" w:rsidRPr="00FF7307">
        <w:rPr>
          <w:rFonts w:ascii="Calibri" w:hAnsi="Calibri" w:cs="Calibri"/>
          <w:noProof/>
          <w:color w:val="000000"/>
          <w:sz w:val="20"/>
          <w:szCs w:val="20"/>
          <w:vertAlign w:val="superscript"/>
        </w:rPr>
        <w:t>73</w:t>
      </w:r>
      <w:r w:rsidR="005069B1">
        <w:rPr>
          <w:rFonts w:ascii="Calibri" w:hAnsi="Calibri" w:cs="Calibri"/>
          <w:color w:val="000000"/>
          <w:sz w:val="20"/>
          <w:szCs w:val="20"/>
        </w:rPr>
        <w:fldChar w:fldCharType="end"/>
      </w:r>
      <w:r w:rsidR="005069B1" w:rsidRPr="00554409">
        <w:rPr>
          <w:rFonts w:ascii="Calibri" w:hAnsi="Calibri" w:cs="Calibri"/>
          <w:color w:val="000000"/>
          <w:sz w:val="20"/>
          <w:szCs w:val="20"/>
        </w:rPr>
        <w:t xml:space="preserve"> and Women’s Business Manual</w:t>
      </w:r>
      <w:r w:rsidR="005069B1">
        <w:rPr>
          <w:rFonts w:ascii="Calibri" w:hAnsi="Calibri" w:cs="Calibri"/>
          <w:color w:val="000000"/>
          <w:sz w:val="20"/>
          <w:szCs w:val="20"/>
        </w:rPr>
        <w:fldChar w:fldCharType="begin"/>
      </w:r>
      <w:r w:rsidR="00FF7307">
        <w:rPr>
          <w:rFonts w:ascii="Calibri" w:hAnsi="Calibri" w:cs="Calibri"/>
          <w:color w:val="000000"/>
          <w:sz w:val="20"/>
          <w:szCs w:val="20"/>
        </w:rPr>
        <w:instrText xml:space="preserve"> ADDIN EN.CITE &lt;EndNote&gt;&lt;Cite&gt;&lt;Author&gt;Remote Primary Health Care Manuals&lt;/Author&gt;&lt;Year&gt;2017&lt;/Year&gt;&lt;RecNum&gt;177&lt;/RecNum&gt;&lt;DisplayText&gt;&lt;style face="superscript"&gt;74&lt;/style&gt;&lt;/DisplayText&gt;&lt;record&gt;&lt;rec-number&gt;177&lt;/rec-number&gt;&lt;foreign-keys&gt;&lt;key app="EN" db-id="d2df9d5vr5550oea9sexadwa9fxv2srprwv9" timestamp="1547593304"&gt;177&lt;/key&gt;&lt;/foreign-keys&gt;&lt;ref-type name="Report"&gt;27&lt;/ref-type&gt;&lt;contributors&gt;&lt;authors&gt;&lt;author&gt;Remote Primary Health Care Manuals,&lt;/author&gt;&lt;/authors&gt;&lt;/contributors&gt;&lt;titles&gt;&lt;title&gt;Women&amp;apos;s Business Manual (6th edition).&lt;/title&gt;&lt;/titles&gt;&lt;dates&gt;&lt;year&gt;2017&lt;/year&gt;&lt;/dates&gt;&lt;pub-location&gt;Alice Springs, NT:&lt;/pub-location&gt;&lt;publisher&gt;Centre for Remote Health.&lt;/publisher&gt;&lt;urls&gt;&lt;/urls&gt;&lt;/record&gt;&lt;/Cite&gt;&lt;/EndNote&gt;</w:instrText>
      </w:r>
      <w:r w:rsidR="005069B1">
        <w:rPr>
          <w:rFonts w:ascii="Calibri" w:hAnsi="Calibri" w:cs="Calibri"/>
          <w:color w:val="000000"/>
          <w:sz w:val="20"/>
          <w:szCs w:val="20"/>
        </w:rPr>
        <w:fldChar w:fldCharType="separate"/>
      </w:r>
      <w:r w:rsidR="00FF7307" w:rsidRPr="00FF7307">
        <w:rPr>
          <w:rFonts w:ascii="Calibri" w:hAnsi="Calibri" w:cs="Calibri"/>
          <w:noProof/>
          <w:color w:val="000000"/>
          <w:sz w:val="20"/>
          <w:szCs w:val="20"/>
          <w:vertAlign w:val="superscript"/>
        </w:rPr>
        <w:t>74</w:t>
      </w:r>
      <w:r w:rsidR="005069B1">
        <w:rPr>
          <w:rFonts w:ascii="Calibri" w:hAnsi="Calibri" w:cs="Calibri"/>
          <w:color w:val="000000"/>
          <w:sz w:val="20"/>
          <w:szCs w:val="20"/>
        </w:rPr>
        <w:fldChar w:fldCharType="end"/>
      </w:r>
      <w:r w:rsidR="005069B1" w:rsidRPr="00554409">
        <w:rPr>
          <w:rFonts w:ascii="Calibri" w:hAnsi="Calibri" w:cs="Calibri"/>
          <w:color w:val="000000"/>
          <w:sz w:val="20"/>
          <w:szCs w:val="20"/>
        </w:rPr>
        <w:t xml:space="preserve"> in </w:t>
      </w:r>
      <w:r w:rsidR="005069B1">
        <w:rPr>
          <w:rFonts w:ascii="Calibri" w:hAnsi="Calibri" w:cs="Calibri"/>
          <w:color w:val="000000"/>
          <w:sz w:val="20"/>
          <w:szCs w:val="20"/>
        </w:rPr>
        <w:t>the</w:t>
      </w:r>
      <w:r w:rsidR="005069B1" w:rsidRPr="00554409">
        <w:rPr>
          <w:rFonts w:ascii="Calibri" w:hAnsi="Calibri" w:cs="Calibri"/>
          <w:color w:val="000000"/>
          <w:sz w:val="20"/>
          <w:szCs w:val="20"/>
        </w:rPr>
        <w:t xml:space="preserve"> Northern </w:t>
      </w:r>
      <w:r w:rsidR="005069B1">
        <w:rPr>
          <w:rFonts w:ascii="Calibri" w:hAnsi="Calibri" w:cs="Calibri"/>
          <w:color w:val="000000"/>
          <w:sz w:val="20"/>
          <w:szCs w:val="20"/>
        </w:rPr>
        <w:t>Territory, T</w:t>
      </w:r>
      <w:r w:rsidR="005069B1" w:rsidRPr="00554409">
        <w:rPr>
          <w:rFonts w:ascii="Calibri" w:hAnsi="Calibri" w:cs="Calibri"/>
          <w:color w:val="000000"/>
          <w:sz w:val="20"/>
          <w:szCs w:val="20"/>
        </w:rPr>
        <w:t>he Primary Clinical Care Manual</w:t>
      </w:r>
      <w:r w:rsidR="005069B1">
        <w:rPr>
          <w:rFonts w:ascii="Calibri" w:hAnsi="Calibri" w:cs="Calibri"/>
          <w:color w:val="000000"/>
          <w:sz w:val="20"/>
          <w:szCs w:val="20"/>
        </w:rPr>
        <w:fldChar w:fldCharType="begin"/>
      </w:r>
      <w:r w:rsidR="00FF7307">
        <w:rPr>
          <w:rFonts w:ascii="Calibri" w:hAnsi="Calibri" w:cs="Calibri"/>
          <w:color w:val="000000"/>
          <w:sz w:val="20"/>
          <w:szCs w:val="20"/>
        </w:rPr>
        <w:instrText xml:space="preserve"> ADDIN EN.CITE &lt;EndNote&gt;&lt;Cite&gt;&lt;Author&gt;Queensland Health&lt;/Author&gt;&lt;Year&gt;2016&lt;/Year&gt;&lt;RecNum&gt;178&lt;/RecNum&gt;&lt;DisplayText&gt;&lt;style face="superscript"&gt;75&lt;/style&gt;&lt;/DisplayText&gt;&lt;record&gt;&lt;rec-number&gt;178&lt;/rec-number&gt;&lt;foreign-keys&gt;&lt;key app="EN" db-id="d2df9d5vr5550oea9sexadwa9fxv2srprwv9" timestamp="1547593304"&gt;178&lt;/key&gt;&lt;/foreign-keys&gt;&lt;ref-type name="Report"&gt;27&lt;/ref-type&gt;&lt;contributors&gt;&lt;authors&gt;&lt;author&gt;Queensland Health,&lt;/author&gt;&lt;/authors&gt;&lt;/contributors&gt;&lt;titles&gt;&lt;title&gt;The Primary Clinical Care Manual 9th edition (PCCM)&lt;/title&gt;&lt;/titles&gt;&lt;dates&gt;&lt;year&gt;2016&lt;/year&gt;&lt;/dates&gt;&lt;pub-location&gt;Brisbane, Queensland&lt;/pub-location&gt;&lt;publisher&gt;Queensland Government&lt;/publisher&gt;&lt;urls&gt;&lt;related-urls&gt;&lt;url&gt;https://publications.qld.gov.au/dataset/primary-clinical-care-manual-9th-edition&lt;/url&gt;&lt;/related-urls&gt;&lt;/urls&gt;&lt;/record&gt;&lt;/Cite&gt;&lt;/EndNote&gt;</w:instrText>
      </w:r>
      <w:r w:rsidR="005069B1">
        <w:rPr>
          <w:rFonts w:ascii="Calibri" w:hAnsi="Calibri" w:cs="Calibri"/>
          <w:color w:val="000000"/>
          <w:sz w:val="20"/>
          <w:szCs w:val="20"/>
        </w:rPr>
        <w:fldChar w:fldCharType="separate"/>
      </w:r>
      <w:r w:rsidR="00FF7307" w:rsidRPr="00FF7307">
        <w:rPr>
          <w:rFonts w:ascii="Calibri" w:hAnsi="Calibri" w:cs="Calibri"/>
          <w:noProof/>
          <w:color w:val="000000"/>
          <w:sz w:val="20"/>
          <w:szCs w:val="20"/>
          <w:vertAlign w:val="superscript"/>
        </w:rPr>
        <w:t>75</w:t>
      </w:r>
      <w:r w:rsidR="005069B1">
        <w:rPr>
          <w:rFonts w:ascii="Calibri" w:hAnsi="Calibri" w:cs="Calibri"/>
          <w:color w:val="000000"/>
          <w:sz w:val="20"/>
          <w:szCs w:val="20"/>
        </w:rPr>
        <w:fldChar w:fldCharType="end"/>
      </w:r>
      <w:r w:rsidR="005069B1" w:rsidRPr="00554409">
        <w:rPr>
          <w:rFonts w:ascii="Calibri" w:hAnsi="Calibri" w:cs="Calibri"/>
          <w:color w:val="000000"/>
          <w:sz w:val="20"/>
          <w:szCs w:val="20"/>
        </w:rPr>
        <w:t xml:space="preserve"> in Queensland and the Guidelines for Managing Sexually Transmitted Infections</w:t>
      </w:r>
      <w:r w:rsidR="005069B1">
        <w:rPr>
          <w:rFonts w:ascii="Calibri" w:hAnsi="Calibri" w:cs="Calibri"/>
          <w:color w:val="000000"/>
          <w:sz w:val="20"/>
          <w:szCs w:val="20"/>
        </w:rPr>
        <w:fldChar w:fldCharType="begin"/>
      </w:r>
      <w:r w:rsidR="00FF7307">
        <w:rPr>
          <w:rFonts w:ascii="Calibri" w:hAnsi="Calibri" w:cs="Calibri"/>
          <w:color w:val="000000"/>
          <w:sz w:val="20"/>
          <w:szCs w:val="20"/>
        </w:rPr>
        <w:instrText xml:space="preserve"> ADDIN EN.CITE &lt;EndNote&gt;&lt;Cite&gt;&lt;Author&gt;Health&lt;/Author&gt;&lt;Year&gt;2018&lt;/Year&gt;&lt;RecNum&gt;179&lt;/RecNum&gt;&lt;DisplayText&gt;&lt;style face="superscript"&gt;76&lt;/style&gt;&lt;/DisplayText&gt;&lt;record&gt;&lt;rec-number&gt;179&lt;/rec-number&gt;&lt;foreign-keys&gt;&lt;key app="EN" db-id="d2df9d5vr5550oea9sexadwa9fxv2srprwv9" timestamp="1547593305"&gt;179&lt;/key&gt;&lt;/foreign-keys&gt;&lt;ref-type name="Report"&gt;27&lt;/ref-type&gt;&lt;contributors&gt;&lt;authors&gt;&lt;author&gt;WA Health&lt;/author&gt;&lt;/authors&gt;&lt;/contributors&gt;&lt;titles&gt;&lt;title&gt;Silver Book - A guide for managing sexually transmitted infections&lt;/title&gt;&lt;/titles&gt;&lt;dates&gt;&lt;year&gt;2018&lt;/year&gt;&lt;/dates&gt;&lt;pub-location&gt;Perth, Western Australia&lt;/pub-location&gt;&lt;publisher&gt;Government of Western Australia&lt;/publisher&gt;&lt;urls&gt;&lt;/urls&gt;&lt;/record&gt;&lt;/Cite&gt;&lt;/EndNote&gt;</w:instrText>
      </w:r>
      <w:r w:rsidR="005069B1">
        <w:rPr>
          <w:rFonts w:ascii="Calibri" w:hAnsi="Calibri" w:cs="Calibri"/>
          <w:color w:val="000000"/>
          <w:sz w:val="20"/>
          <w:szCs w:val="20"/>
        </w:rPr>
        <w:fldChar w:fldCharType="separate"/>
      </w:r>
      <w:r w:rsidR="00FF7307" w:rsidRPr="00FF7307">
        <w:rPr>
          <w:rFonts w:ascii="Calibri" w:hAnsi="Calibri" w:cs="Calibri"/>
          <w:noProof/>
          <w:color w:val="000000"/>
          <w:sz w:val="20"/>
          <w:szCs w:val="20"/>
          <w:vertAlign w:val="superscript"/>
        </w:rPr>
        <w:t>76</w:t>
      </w:r>
      <w:r w:rsidR="005069B1">
        <w:rPr>
          <w:rFonts w:ascii="Calibri" w:hAnsi="Calibri" w:cs="Calibri"/>
          <w:color w:val="000000"/>
          <w:sz w:val="20"/>
          <w:szCs w:val="20"/>
        </w:rPr>
        <w:fldChar w:fldCharType="end"/>
      </w:r>
      <w:r w:rsidR="005069B1" w:rsidRPr="00554409">
        <w:rPr>
          <w:rFonts w:ascii="Calibri" w:hAnsi="Calibri" w:cs="Calibri"/>
          <w:color w:val="000000"/>
          <w:sz w:val="20"/>
          <w:szCs w:val="20"/>
        </w:rPr>
        <w:t xml:space="preserve"> in Western Australia.</w:t>
      </w:r>
      <w:r w:rsidR="00FF5171">
        <w:rPr>
          <w:rFonts w:asciiTheme="minorHAnsi" w:hAnsiTheme="minorHAnsi"/>
          <w:sz w:val="20"/>
          <w:szCs w:val="20"/>
        </w:rPr>
        <w:t xml:space="preserve"> </w:t>
      </w:r>
      <w:r w:rsidR="007B1FA8">
        <w:rPr>
          <w:rFonts w:asciiTheme="minorHAnsi" w:hAnsiTheme="minorHAnsi"/>
          <w:sz w:val="20"/>
          <w:szCs w:val="20"/>
        </w:rPr>
        <w:t xml:space="preserve"> </w:t>
      </w:r>
      <w:r>
        <w:rPr>
          <w:rFonts w:asciiTheme="minorHAnsi" w:eastAsia="Calibri" w:hAnsiTheme="minorHAnsi"/>
          <w:sz w:val="20"/>
          <w:szCs w:val="20"/>
        </w:rPr>
        <w:t>S</w:t>
      </w:r>
      <w:r w:rsidRPr="00554409">
        <w:rPr>
          <w:rFonts w:asciiTheme="minorHAnsi" w:eastAsia="Calibri" w:hAnsiTheme="minorHAnsi"/>
          <w:sz w:val="20"/>
          <w:szCs w:val="20"/>
        </w:rPr>
        <w:t>creening</w:t>
      </w:r>
      <w:r>
        <w:rPr>
          <w:rFonts w:asciiTheme="minorHAnsi" w:eastAsia="Calibri" w:hAnsiTheme="minorHAnsi"/>
          <w:sz w:val="20"/>
          <w:szCs w:val="20"/>
        </w:rPr>
        <w:t xml:space="preserve"> recommendations for</w:t>
      </w:r>
      <w:r w:rsidRPr="00554409">
        <w:rPr>
          <w:rFonts w:asciiTheme="minorHAnsi" w:eastAsia="Calibri" w:hAnsiTheme="minorHAnsi"/>
          <w:sz w:val="20"/>
          <w:szCs w:val="20"/>
        </w:rPr>
        <w:t xml:space="preserve"> </w:t>
      </w:r>
      <w:r>
        <w:rPr>
          <w:rFonts w:asciiTheme="minorHAnsi" w:eastAsia="Calibri" w:hAnsiTheme="minorHAnsi"/>
          <w:sz w:val="20"/>
          <w:szCs w:val="20"/>
        </w:rPr>
        <w:t>sexually transmitted infections</w:t>
      </w:r>
      <w:r w:rsidRPr="00554409">
        <w:rPr>
          <w:rFonts w:asciiTheme="minorHAnsi" w:eastAsia="Calibri" w:hAnsiTheme="minorHAnsi"/>
          <w:sz w:val="20"/>
          <w:szCs w:val="20"/>
        </w:rPr>
        <w:t xml:space="preserve"> var</w:t>
      </w:r>
      <w:r>
        <w:rPr>
          <w:rFonts w:asciiTheme="minorHAnsi" w:eastAsia="Calibri" w:hAnsiTheme="minorHAnsi"/>
          <w:sz w:val="20"/>
          <w:szCs w:val="20"/>
        </w:rPr>
        <w:t>y</w:t>
      </w:r>
      <w:r w:rsidRPr="00554409">
        <w:rPr>
          <w:rFonts w:asciiTheme="minorHAnsi" w:eastAsia="Calibri" w:hAnsiTheme="minorHAnsi"/>
          <w:sz w:val="20"/>
          <w:szCs w:val="20"/>
        </w:rPr>
        <w:t xml:space="preserve"> </w:t>
      </w:r>
      <w:r>
        <w:rPr>
          <w:rFonts w:asciiTheme="minorHAnsi" w:eastAsia="Calibri" w:hAnsiTheme="minorHAnsi"/>
          <w:sz w:val="20"/>
          <w:szCs w:val="20"/>
        </w:rPr>
        <w:t>slightly</w:t>
      </w:r>
      <w:r w:rsidRPr="00554409">
        <w:rPr>
          <w:rFonts w:asciiTheme="minorHAnsi" w:eastAsia="Calibri" w:hAnsiTheme="minorHAnsi"/>
          <w:sz w:val="20"/>
          <w:szCs w:val="20"/>
        </w:rPr>
        <w:t xml:space="preserve"> </w:t>
      </w:r>
      <w:r>
        <w:rPr>
          <w:rFonts w:asciiTheme="minorHAnsi" w:eastAsia="Calibri" w:hAnsiTheme="minorHAnsi"/>
          <w:sz w:val="20"/>
          <w:szCs w:val="20"/>
        </w:rPr>
        <w:t xml:space="preserve">between states, however in remote and very remote </w:t>
      </w:r>
      <w:r>
        <w:rPr>
          <w:rFonts w:asciiTheme="minorHAnsi" w:hAnsiTheme="minorHAnsi"/>
          <w:sz w:val="20"/>
          <w:szCs w:val="20"/>
        </w:rPr>
        <w:t xml:space="preserve">communities with high prevalence of sexually transmitted bacterial infections, testing for </w:t>
      </w:r>
      <w:r w:rsidR="00663C24">
        <w:rPr>
          <w:rFonts w:asciiTheme="minorHAnsi" w:hAnsiTheme="minorHAnsi"/>
          <w:sz w:val="20"/>
          <w:szCs w:val="20"/>
        </w:rPr>
        <w:t>CT</w:t>
      </w:r>
      <w:r>
        <w:rPr>
          <w:rFonts w:asciiTheme="minorHAnsi" w:hAnsiTheme="minorHAnsi"/>
          <w:sz w:val="20"/>
          <w:szCs w:val="20"/>
        </w:rPr>
        <w:t xml:space="preserve"> and </w:t>
      </w:r>
      <w:r w:rsidR="00F806CE">
        <w:rPr>
          <w:rFonts w:asciiTheme="minorHAnsi" w:hAnsiTheme="minorHAnsi"/>
          <w:sz w:val="20"/>
          <w:szCs w:val="20"/>
        </w:rPr>
        <w:t>NG</w:t>
      </w:r>
      <w:r>
        <w:rPr>
          <w:rFonts w:asciiTheme="minorHAnsi" w:hAnsiTheme="minorHAnsi"/>
          <w:sz w:val="20"/>
          <w:szCs w:val="20"/>
        </w:rPr>
        <w:t xml:space="preserve"> is recommended if a patient presents with signs and symptoms of a sexually transmitted infection, following a ‘risk’ exposure, and opportunistic screening or bi-annual screening is </w:t>
      </w:r>
      <w:r w:rsidR="00DC6927">
        <w:rPr>
          <w:rFonts w:asciiTheme="minorHAnsi" w:hAnsiTheme="minorHAnsi"/>
          <w:sz w:val="20"/>
          <w:szCs w:val="20"/>
        </w:rPr>
        <w:t xml:space="preserve">generally </w:t>
      </w:r>
      <w:r>
        <w:rPr>
          <w:rFonts w:asciiTheme="minorHAnsi" w:hAnsiTheme="minorHAnsi"/>
          <w:sz w:val="20"/>
          <w:szCs w:val="20"/>
        </w:rPr>
        <w:t xml:space="preserve">recommended for sexually active </w:t>
      </w:r>
      <w:r w:rsidRPr="00820F6C">
        <w:rPr>
          <w:rFonts w:asciiTheme="minorHAnsi" w:hAnsiTheme="minorHAnsi" w:cstheme="minorHAnsi"/>
          <w:sz w:val="20"/>
          <w:szCs w:val="20"/>
        </w:rPr>
        <w:t xml:space="preserve">people aged </w:t>
      </w:r>
      <w:r w:rsidR="006C1FBD">
        <w:rPr>
          <w:rFonts w:asciiTheme="minorHAnsi" w:hAnsiTheme="minorHAnsi" w:cstheme="minorHAnsi"/>
          <w:sz w:val="20"/>
          <w:szCs w:val="20"/>
        </w:rPr>
        <w:t>1</w:t>
      </w:r>
      <w:r w:rsidR="004D5F2F">
        <w:rPr>
          <w:rFonts w:asciiTheme="minorHAnsi" w:hAnsiTheme="minorHAnsi" w:cstheme="minorHAnsi"/>
          <w:sz w:val="20"/>
          <w:szCs w:val="20"/>
        </w:rPr>
        <w:t>5</w:t>
      </w:r>
      <w:r w:rsidR="006C1FBD">
        <w:rPr>
          <w:rFonts w:asciiTheme="minorHAnsi" w:hAnsiTheme="minorHAnsi" w:cstheme="minorHAnsi"/>
          <w:sz w:val="20"/>
          <w:szCs w:val="20"/>
        </w:rPr>
        <w:t>-</w:t>
      </w:r>
      <w:r w:rsidR="004D5F2F">
        <w:rPr>
          <w:rFonts w:asciiTheme="minorHAnsi" w:hAnsiTheme="minorHAnsi" w:cstheme="minorHAnsi"/>
          <w:sz w:val="20"/>
          <w:szCs w:val="20"/>
        </w:rPr>
        <w:t>35</w:t>
      </w:r>
      <w:r w:rsidRPr="00820F6C">
        <w:rPr>
          <w:rFonts w:asciiTheme="minorHAnsi" w:hAnsiTheme="minorHAnsi" w:cstheme="minorHAnsi"/>
          <w:sz w:val="20"/>
          <w:szCs w:val="20"/>
        </w:rPr>
        <w:t xml:space="preserve"> years</w:t>
      </w:r>
      <w:r>
        <w:rPr>
          <w:rFonts w:asciiTheme="minorHAnsi" w:hAnsiTheme="minorHAnsi"/>
          <w:sz w:val="20"/>
          <w:szCs w:val="20"/>
        </w:rPr>
        <w:t>.</w:t>
      </w:r>
      <w:r w:rsidR="00FE3AE1">
        <w:rPr>
          <w:rFonts w:asciiTheme="minorHAnsi" w:hAnsiTheme="minorHAnsi"/>
          <w:sz w:val="20"/>
          <w:szCs w:val="20"/>
        </w:rPr>
        <w:t xml:space="preserve"> </w:t>
      </w:r>
      <w:r w:rsidR="003279AF" w:rsidRPr="003279AF">
        <w:rPr>
          <w:rFonts w:asciiTheme="minorHAnsi" w:hAnsiTheme="minorHAnsi" w:cstheme="minorHAnsi"/>
          <w:sz w:val="20"/>
          <w:szCs w:val="20"/>
        </w:rPr>
        <w:t xml:space="preserve">In the </w:t>
      </w:r>
      <w:r w:rsidR="004217C7" w:rsidRPr="00554409">
        <w:rPr>
          <w:rFonts w:ascii="Calibri" w:hAnsi="Calibri" w:cs="Calibri"/>
          <w:color w:val="000000"/>
          <w:sz w:val="20"/>
          <w:szCs w:val="20"/>
        </w:rPr>
        <w:t xml:space="preserve">Northern </w:t>
      </w:r>
      <w:r w:rsidR="004217C7">
        <w:rPr>
          <w:rFonts w:ascii="Calibri" w:hAnsi="Calibri" w:cs="Calibri"/>
          <w:color w:val="000000"/>
          <w:sz w:val="20"/>
          <w:szCs w:val="20"/>
        </w:rPr>
        <w:t>Territory</w:t>
      </w:r>
      <w:r w:rsidR="003279AF" w:rsidRPr="003279AF">
        <w:rPr>
          <w:rFonts w:asciiTheme="minorHAnsi" w:hAnsiTheme="minorHAnsi" w:cstheme="minorHAnsi"/>
          <w:sz w:val="20"/>
          <w:szCs w:val="20"/>
        </w:rPr>
        <w:t xml:space="preserve"> </w:t>
      </w:r>
      <w:r w:rsidR="003279AF" w:rsidRPr="004217C7">
        <w:rPr>
          <w:rFonts w:asciiTheme="minorHAnsi" w:hAnsiTheme="minorHAnsi" w:cstheme="minorHAnsi"/>
          <w:sz w:val="20"/>
          <w:szCs w:val="20"/>
        </w:rPr>
        <w:t>asymptomatic</w:t>
      </w:r>
      <w:r w:rsidR="003279AF" w:rsidRPr="003279AF">
        <w:rPr>
          <w:rFonts w:asciiTheme="minorHAnsi" w:hAnsiTheme="minorHAnsi" w:cstheme="minorHAnsi"/>
          <w:sz w:val="20"/>
          <w:szCs w:val="20"/>
        </w:rPr>
        <w:t xml:space="preserve"> screening </w:t>
      </w:r>
      <w:r w:rsidR="00CF0269">
        <w:rPr>
          <w:rFonts w:asciiTheme="minorHAnsi" w:hAnsiTheme="minorHAnsi" w:cstheme="minorHAnsi"/>
          <w:sz w:val="20"/>
          <w:szCs w:val="20"/>
        </w:rPr>
        <w:t>for TV</w:t>
      </w:r>
      <w:r w:rsidR="00703E85">
        <w:rPr>
          <w:rFonts w:asciiTheme="minorHAnsi" w:hAnsiTheme="minorHAnsi" w:cstheme="minorHAnsi"/>
          <w:sz w:val="20"/>
          <w:szCs w:val="20"/>
        </w:rPr>
        <w:t xml:space="preserve"> </w:t>
      </w:r>
      <w:r w:rsidR="003279AF" w:rsidRPr="003279AF">
        <w:rPr>
          <w:rFonts w:asciiTheme="minorHAnsi" w:hAnsiTheme="minorHAnsi" w:cstheme="minorHAnsi"/>
          <w:sz w:val="20"/>
          <w:szCs w:val="20"/>
        </w:rPr>
        <w:t xml:space="preserve">is recommended for men and women, </w:t>
      </w:r>
      <w:r w:rsidR="00F02461">
        <w:rPr>
          <w:rFonts w:asciiTheme="minorHAnsi" w:hAnsiTheme="minorHAnsi" w:cstheme="minorHAnsi"/>
          <w:sz w:val="20"/>
          <w:szCs w:val="20"/>
        </w:rPr>
        <w:t>TV</w:t>
      </w:r>
      <w:r w:rsidR="003279AF" w:rsidRPr="003279AF">
        <w:rPr>
          <w:rFonts w:asciiTheme="minorHAnsi" w:hAnsiTheme="minorHAnsi" w:cstheme="minorHAnsi"/>
          <w:sz w:val="20"/>
          <w:szCs w:val="20"/>
        </w:rPr>
        <w:t xml:space="preserve"> screening recommended for women only</w:t>
      </w:r>
      <w:r w:rsidR="00F02461">
        <w:rPr>
          <w:rFonts w:asciiTheme="minorHAnsi" w:hAnsiTheme="minorHAnsi" w:cstheme="minorHAnsi"/>
          <w:sz w:val="20"/>
          <w:szCs w:val="20"/>
        </w:rPr>
        <w:t xml:space="preserve"> in Queensland</w:t>
      </w:r>
      <w:r w:rsidR="003279AF" w:rsidRPr="003279AF">
        <w:rPr>
          <w:rFonts w:asciiTheme="minorHAnsi" w:hAnsiTheme="minorHAnsi" w:cstheme="minorHAnsi"/>
          <w:sz w:val="20"/>
          <w:szCs w:val="20"/>
        </w:rPr>
        <w:t>, and in W</w:t>
      </w:r>
      <w:r w:rsidR="00337476">
        <w:rPr>
          <w:rFonts w:asciiTheme="minorHAnsi" w:hAnsiTheme="minorHAnsi" w:cstheme="minorHAnsi"/>
          <w:sz w:val="20"/>
          <w:szCs w:val="20"/>
        </w:rPr>
        <w:t xml:space="preserve">estern Australia </w:t>
      </w:r>
      <w:r w:rsidR="003279AF" w:rsidRPr="003279AF">
        <w:rPr>
          <w:rFonts w:asciiTheme="minorHAnsi" w:hAnsiTheme="minorHAnsi" w:cstheme="minorHAnsi"/>
          <w:sz w:val="20"/>
          <w:szCs w:val="20"/>
        </w:rPr>
        <w:t xml:space="preserve">testing for other non-notifiable diseases, e.g. genital herpes, </w:t>
      </w:r>
      <w:r w:rsidR="00EE563D">
        <w:rPr>
          <w:rFonts w:asciiTheme="minorHAnsi" w:hAnsiTheme="minorHAnsi" w:cstheme="minorHAnsi"/>
          <w:sz w:val="20"/>
          <w:szCs w:val="20"/>
        </w:rPr>
        <w:t>TV</w:t>
      </w:r>
      <w:r w:rsidR="003279AF" w:rsidRPr="003279AF">
        <w:rPr>
          <w:rFonts w:asciiTheme="minorHAnsi" w:hAnsiTheme="minorHAnsi" w:cstheme="minorHAnsi"/>
          <w:sz w:val="20"/>
          <w:szCs w:val="20"/>
        </w:rPr>
        <w:t xml:space="preserve"> and </w:t>
      </w:r>
      <w:r w:rsidR="003279AF" w:rsidRPr="002042B4">
        <w:rPr>
          <w:rFonts w:asciiTheme="minorHAnsi" w:hAnsiTheme="minorHAnsi" w:cstheme="minorHAnsi"/>
          <w:sz w:val="20"/>
          <w:szCs w:val="20"/>
        </w:rPr>
        <w:t xml:space="preserve">Mycoplasma </w:t>
      </w:r>
      <w:proofErr w:type="spellStart"/>
      <w:r w:rsidR="003279AF" w:rsidRPr="002042B4">
        <w:rPr>
          <w:rFonts w:asciiTheme="minorHAnsi" w:hAnsiTheme="minorHAnsi" w:cstheme="minorHAnsi"/>
          <w:sz w:val="20"/>
          <w:szCs w:val="20"/>
        </w:rPr>
        <w:t>genitalium</w:t>
      </w:r>
      <w:proofErr w:type="spellEnd"/>
      <w:r w:rsidR="00480557">
        <w:rPr>
          <w:rFonts w:asciiTheme="minorHAnsi" w:hAnsiTheme="minorHAnsi" w:cstheme="minorHAnsi"/>
          <w:sz w:val="20"/>
          <w:szCs w:val="20"/>
        </w:rPr>
        <w:t xml:space="preserve"> </w:t>
      </w:r>
      <w:r w:rsidR="00AF46AE" w:rsidRPr="002042B4">
        <w:rPr>
          <w:rFonts w:asciiTheme="minorHAnsi" w:hAnsiTheme="minorHAnsi" w:cstheme="minorHAnsi"/>
          <w:sz w:val="20"/>
          <w:szCs w:val="20"/>
        </w:rPr>
        <w:t xml:space="preserve">is recommended </w:t>
      </w:r>
      <w:r w:rsidR="003279AF" w:rsidRPr="003279AF">
        <w:rPr>
          <w:rFonts w:asciiTheme="minorHAnsi" w:hAnsiTheme="minorHAnsi" w:cstheme="minorHAnsi"/>
          <w:sz w:val="20"/>
          <w:szCs w:val="20"/>
        </w:rPr>
        <w:t>based on history and/or examination findings.</w:t>
      </w:r>
    </w:p>
    <w:p w14:paraId="5FADED43" w14:textId="77777777" w:rsidR="003279AF" w:rsidRDefault="003279AF" w:rsidP="000D3A2B">
      <w:pPr>
        <w:pStyle w:val="BodyText"/>
        <w:spacing w:after="0"/>
        <w:jc w:val="both"/>
        <w:rPr>
          <w:rFonts w:asciiTheme="minorHAnsi" w:hAnsiTheme="minorHAnsi"/>
          <w:sz w:val="20"/>
          <w:szCs w:val="20"/>
        </w:rPr>
      </w:pPr>
    </w:p>
    <w:p w14:paraId="549243D8" w14:textId="45B814A2" w:rsidR="005420D9" w:rsidRDefault="001E0642" w:rsidP="008E40E7">
      <w:pPr>
        <w:pStyle w:val="BodyText"/>
        <w:spacing w:after="0"/>
        <w:ind w:left="360"/>
        <w:jc w:val="both"/>
        <w:rPr>
          <w:szCs w:val="20"/>
        </w:rPr>
      </w:pPr>
      <w:r>
        <w:rPr>
          <w:rFonts w:asciiTheme="minorHAnsi" w:hAnsiTheme="minorHAnsi"/>
          <w:sz w:val="20"/>
          <w:szCs w:val="20"/>
        </w:rPr>
        <w:t xml:space="preserve">Provision of POC </w:t>
      </w:r>
      <w:r w:rsidR="00997568">
        <w:rPr>
          <w:rFonts w:asciiTheme="minorHAnsi" w:hAnsiTheme="minorHAnsi"/>
          <w:sz w:val="20"/>
          <w:szCs w:val="20"/>
        </w:rPr>
        <w:t xml:space="preserve">testing </w:t>
      </w:r>
      <w:r w:rsidR="008E30D1">
        <w:rPr>
          <w:rFonts w:asciiTheme="minorHAnsi" w:hAnsiTheme="minorHAnsi"/>
          <w:sz w:val="20"/>
          <w:szCs w:val="20"/>
        </w:rPr>
        <w:t>means t</w:t>
      </w:r>
      <w:r w:rsidR="00516A86">
        <w:rPr>
          <w:rFonts w:asciiTheme="minorHAnsi" w:hAnsiTheme="minorHAnsi"/>
          <w:sz w:val="20"/>
          <w:szCs w:val="20"/>
        </w:rPr>
        <w:t>hat</w:t>
      </w:r>
      <w:r>
        <w:rPr>
          <w:rFonts w:asciiTheme="minorHAnsi" w:hAnsiTheme="minorHAnsi"/>
          <w:sz w:val="20"/>
          <w:szCs w:val="20"/>
        </w:rPr>
        <w:t xml:space="preserve"> a single clinic visit</w:t>
      </w:r>
      <w:r w:rsidR="00525669">
        <w:rPr>
          <w:rFonts w:asciiTheme="minorHAnsi" w:hAnsiTheme="minorHAnsi"/>
          <w:sz w:val="20"/>
          <w:szCs w:val="20"/>
        </w:rPr>
        <w:t xml:space="preserve"> </w:t>
      </w:r>
      <w:r w:rsidR="007B7797">
        <w:rPr>
          <w:rFonts w:asciiTheme="minorHAnsi" w:hAnsiTheme="minorHAnsi"/>
          <w:sz w:val="20"/>
          <w:szCs w:val="20"/>
        </w:rPr>
        <w:t>would replace a</w:t>
      </w:r>
      <w:r w:rsidR="00962993">
        <w:rPr>
          <w:rFonts w:asciiTheme="minorHAnsi" w:hAnsiTheme="minorHAnsi"/>
          <w:sz w:val="20"/>
          <w:szCs w:val="20"/>
        </w:rPr>
        <w:t>n initial screening and subsequent follow-up</w:t>
      </w:r>
      <w:r w:rsidR="00525669">
        <w:rPr>
          <w:rFonts w:asciiTheme="minorHAnsi" w:hAnsiTheme="minorHAnsi"/>
          <w:sz w:val="20"/>
          <w:szCs w:val="20"/>
        </w:rPr>
        <w:t xml:space="preserve"> visit to obtain results</w:t>
      </w:r>
      <w:r w:rsidR="005868C4">
        <w:rPr>
          <w:rFonts w:asciiTheme="minorHAnsi" w:hAnsiTheme="minorHAnsi"/>
          <w:sz w:val="20"/>
          <w:szCs w:val="20"/>
        </w:rPr>
        <w:t xml:space="preserve"> (</w:t>
      </w:r>
      <w:r w:rsidR="00525669">
        <w:rPr>
          <w:rFonts w:asciiTheme="minorHAnsi" w:hAnsiTheme="minorHAnsi"/>
          <w:sz w:val="20"/>
          <w:szCs w:val="20"/>
        </w:rPr>
        <w:t xml:space="preserve">and treatment if </w:t>
      </w:r>
      <w:r w:rsidR="00CF100F">
        <w:rPr>
          <w:rFonts w:asciiTheme="minorHAnsi" w:hAnsiTheme="minorHAnsi"/>
          <w:sz w:val="20"/>
          <w:szCs w:val="20"/>
        </w:rPr>
        <w:t>necessary)</w:t>
      </w:r>
      <w:r w:rsidR="005868C4">
        <w:rPr>
          <w:rFonts w:asciiTheme="minorHAnsi" w:hAnsiTheme="minorHAnsi"/>
          <w:sz w:val="20"/>
          <w:szCs w:val="20"/>
        </w:rPr>
        <w:t>,</w:t>
      </w:r>
      <w:r w:rsidR="00CF100F">
        <w:rPr>
          <w:rFonts w:asciiTheme="minorHAnsi" w:hAnsiTheme="minorHAnsi"/>
          <w:sz w:val="20"/>
          <w:szCs w:val="20"/>
        </w:rPr>
        <w:t xml:space="preserve"> as both </w:t>
      </w:r>
      <w:r>
        <w:rPr>
          <w:rFonts w:asciiTheme="minorHAnsi" w:hAnsiTheme="minorHAnsi"/>
          <w:sz w:val="20"/>
          <w:szCs w:val="20"/>
        </w:rPr>
        <w:t>screening and treatment if required</w:t>
      </w:r>
      <w:r w:rsidR="00BF5B42">
        <w:rPr>
          <w:rFonts w:asciiTheme="minorHAnsi" w:hAnsiTheme="minorHAnsi"/>
          <w:sz w:val="20"/>
          <w:szCs w:val="20"/>
        </w:rPr>
        <w:t>,</w:t>
      </w:r>
      <w:r>
        <w:rPr>
          <w:rFonts w:asciiTheme="minorHAnsi" w:hAnsiTheme="minorHAnsi"/>
          <w:sz w:val="20"/>
          <w:szCs w:val="20"/>
        </w:rPr>
        <w:t xml:space="preserve"> could occur</w:t>
      </w:r>
      <w:r w:rsidR="00B80494">
        <w:rPr>
          <w:rFonts w:asciiTheme="minorHAnsi" w:hAnsiTheme="minorHAnsi"/>
          <w:sz w:val="20"/>
          <w:szCs w:val="20"/>
        </w:rPr>
        <w:t xml:space="preserve"> simultaneously</w:t>
      </w:r>
      <w:r w:rsidR="004A161E">
        <w:rPr>
          <w:rFonts w:asciiTheme="minorHAnsi" w:hAnsiTheme="minorHAnsi"/>
          <w:sz w:val="20"/>
          <w:szCs w:val="20"/>
        </w:rPr>
        <w:t xml:space="preserve">. Time </w:t>
      </w:r>
      <w:r w:rsidR="00AD3FFC">
        <w:rPr>
          <w:rFonts w:asciiTheme="minorHAnsi" w:hAnsiTheme="minorHAnsi"/>
          <w:sz w:val="20"/>
          <w:szCs w:val="20"/>
        </w:rPr>
        <w:t>to treatme</w:t>
      </w:r>
      <w:r w:rsidR="009422BB">
        <w:rPr>
          <w:rFonts w:asciiTheme="minorHAnsi" w:hAnsiTheme="minorHAnsi"/>
          <w:sz w:val="20"/>
          <w:szCs w:val="20"/>
        </w:rPr>
        <w:t>nt</w:t>
      </w:r>
      <w:r w:rsidR="004A161E">
        <w:rPr>
          <w:rFonts w:asciiTheme="minorHAnsi" w:hAnsiTheme="minorHAnsi"/>
          <w:sz w:val="20"/>
          <w:szCs w:val="20"/>
        </w:rPr>
        <w:t xml:space="preserve"> is significantly reduced</w:t>
      </w:r>
      <w:r w:rsidR="002E50D4">
        <w:rPr>
          <w:rFonts w:asciiTheme="minorHAnsi" w:hAnsiTheme="minorHAnsi"/>
          <w:sz w:val="20"/>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Pr>
          <w:rFonts w:asciiTheme="minorHAnsi" w:hAnsiTheme="minorHAnsi"/>
          <w:sz w:val="20"/>
          <w:szCs w:val="20"/>
        </w:rPr>
        <w:instrText xml:space="preserve"> ADDIN EN.CITE </w:instrText>
      </w:r>
      <w:r w:rsidR="00FF7307">
        <w:rPr>
          <w:rFonts w:asciiTheme="minorHAnsi" w:hAnsiTheme="minorHAnsi"/>
          <w:sz w:val="20"/>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Pr>
          <w:rFonts w:asciiTheme="minorHAnsi" w:hAnsiTheme="minorHAnsi"/>
          <w:sz w:val="20"/>
          <w:szCs w:val="20"/>
        </w:rPr>
        <w:instrText xml:space="preserve"> ADDIN EN.CITE.DATA </w:instrText>
      </w:r>
      <w:r w:rsidR="00FF7307">
        <w:rPr>
          <w:rFonts w:asciiTheme="minorHAnsi" w:hAnsiTheme="minorHAnsi"/>
          <w:sz w:val="20"/>
          <w:szCs w:val="20"/>
        </w:rPr>
      </w:r>
      <w:r w:rsidR="00FF7307">
        <w:rPr>
          <w:rFonts w:asciiTheme="minorHAnsi" w:hAnsiTheme="minorHAnsi"/>
          <w:sz w:val="20"/>
          <w:szCs w:val="20"/>
        </w:rPr>
        <w:fldChar w:fldCharType="end"/>
      </w:r>
      <w:r w:rsidR="002E50D4">
        <w:rPr>
          <w:rFonts w:asciiTheme="minorHAnsi" w:hAnsiTheme="minorHAnsi"/>
          <w:sz w:val="20"/>
          <w:szCs w:val="20"/>
        </w:rPr>
      </w:r>
      <w:r w:rsidR="002E50D4">
        <w:rPr>
          <w:rFonts w:asciiTheme="minorHAnsi" w:hAnsiTheme="minorHAnsi"/>
          <w:sz w:val="20"/>
          <w:szCs w:val="20"/>
        </w:rPr>
        <w:fldChar w:fldCharType="separate"/>
      </w:r>
      <w:r w:rsidR="00FF7307" w:rsidRPr="00FF7307">
        <w:rPr>
          <w:rFonts w:asciiTheme="minorHAnsi" w:hAnsiTheme="minorHAnsi"/>
          <w:noProof/>
          <w:sz w:val="20"/>
          <w:szCs w:val="20"/>
          <w:vertAlign w:val="superscript"/>
        </w:rPr>
        <w:t>67</w:t>
      </w:r>
      <w:r w:rsidR="002E50D4">
        <w:rPr>
          <w:rFonts w:asciiTheme="minorHAnsi" w:hAnsiTheme="minorHAnsi"/>
          <w:sz w:val="20"/>
          <w:szCs w:val="20"/>
        </w:rPr>
        <w:fldChar w:fldCharType="end"/>
      </w:r>
      <w:r w:rsidR="007942BE">
        <w:rPr>
          <w:rFonts w:asciiTheme="minorHAnsi" w:hAnsiTheme="minorHAnsi"/>
          <w:sz w:val="20"/>
          <w:szCs w:val="20"/>
        </w:rPr>
        <w:t xml:space="preserve"> and </w:t>
      </w:r>
      <w:r w:rsidR="00173595">
        <w:rPr>
          <w:rFonts w:asciiTheme="minorHAnsi" w:hAnsiTheme="minorHAnsi"/>
          <w:sz w:val="20"/>
          <w:szCs w:val="20"/>
        </w:rPr>
        <w:t xml:space="preserve">prompt </w:t>
      </w:r>
      <w:r w:rsidR="001B77CB">
        <w:rPr>
          <w:rFonts w:asciiTheme="minorHAnsi" w:hAnsiTheme="minorHAnsi"/>
          <w:sz w:val="20"/>
          <w:szCs w:val="20"/>
        </w:rPr>
        <w:t>initiation</w:t>
      </w:r>
      <w:r w:rsidR="00041D21">
        <w:rPr>
          <w:rFonts w:asciiTheme="minorHAnsi" w:hAnsiTheme="minorHAnsi"/>
          <w:sz w:val="20"/>
          <w:szCs w:val="20"/>
        </w:rPr>
        <w:t xml:space="preserve"> of co</w:t>
      </w:r>
      <w:r>
        <w:rPr>
          <w:rFonts w:asciiTheme="minorHAnsi" w:hAnsiTheme="minorHAnsi"/>
          <w:sz w:val="20"/>
          <w:szCs w:val="20"/>
        </w:rPr>
        <w:t xml:space="preserve">ntact tracing </w:t>
      </w:r>
      <w:r w:rsidR="00245C04">
        <w:rPr>
          <w:rFonts w:asciiTheme="minorHAnsi" w:hAnsiTheme="minorHAnsi"/>
          <w:sz w:val="20"/>
          <w:szCs w:val="20"/>
        </w:rPr>
        <w:t xml:space="preserve">following a </w:t>
      </w:r>
      <w:r w:rsidR="00CD7199">
        <w:rPr>
          <w:rFonts w:asciiTheme="minorHAnsi" w:hAnsiTheme="minorHAnsi"/>
          <w:sz w:val="20"/>
          <w:szCs w:val="20"/>
        </w:rPr>
        <w:t>posit</w:t>
      </w:r>
      <w:r w:rsidR="00245C04">
        <w:rPr>
          <w:rFonts w:asciiTheme="minorHAnsi" w:hAnsiTheme="minorHAnsi"/>
          <w:sz w:val="20"/>
          <w:szCs w:val="20"/>
        </w:rPr>
        <w:t>i</w:t>
      </w:r>
      <w:r w:rsidR="00CD7199">
        <w:rPr>
          <w:rFonts w:asciiTheme="minorHAnsi" w:hAnsiTheme="minorHAnsi"/>
          <w:sz w:val="20"/>
          <w:szCs w:val="20"/>
        </w:rPr>
        <w:t>ve</w:t>
      </w:r>
      <w:r w:rsidR="00245C04">
        <w:rPr>
          <w:rFonts w:asciiTheme="minorHAnsi" w:hAnsiTheme="minorHAnsi"/>
          <w:sz w:val="20"/>
          <w:szCs w:val="20"/>
        </w:rPr>
        <w:t xml:space="preserve"> test result</w:t>
      </w:r>
      <w:r w:rsidR="00AD2BFD">
        <w:rPr>
          <w:rFonts w:asciiTheme="minorHAnsi" w:hAnsiTheme="minorHAnsi"/>
          <w:sz w:val="20"/>
          <w:szCs w:val="20"/>
        </w:rPr>
        <w:t xml:space="preserve"> </w:t>
      </w:r>
      <w:r w:rsidR="002C2428">
        <w:rPr>
          <w:rFonts w:asciiTheme="minorHAnsi" w:hAnsiTheme="minorHAnsi"/>
          <w:sz w:val="20"/>
          <w:szCs w:val="20"/>
        </w:rPr>
        <w:t xml:space="preserve">reduces </w:t>
      </w:r>
      <w:r w:rsidR="00AD2BFD">
        <w:rPr>
          <w:rFonts w:asciiTheme="minorHAnsi" w:hAnsiTheme="minorHAnsi"/>
          <w:sz w:val="20"/>
          <w:szCs w:val="20"/>
        </w:rPr>
        <w:t>the risk of onward transmission.</w:t>
      </w:r>
      <w:r w:rsidR="00B42877">
        <w:rPr>
          <w:rFonts w:asciiTheme="minorHAnsi" w:hAnsiTheme="minorHAnsi"/>
          <w:iCs/>
          <w:sz w:val="20"/>
          <w:szCs w:val="20"/>
        </w:rPr>
        <w:t xml:space="preserve"> </w:t>
      </w:r>
      <w:r w:rsidR="00B42877" w:rsidRPr="000A3F5C">
        <w:rPr>
          <w:rFonts w:asciiTheme="minorHAnsi" w:hAnsiTheme="minorHAnsi" w:cstheme="minorHAnsi"/>
          <w:iCs/>
          <w:sz w:val="20"/>
          <w:szCs w:val="20"/>
        </w:rPr>
        <w:t>T</w:t>
      </w:r>
      <w:r w:rsidR="005420D9" w:rsidRPr="000A3F5C">
        <w:rPr>
          <w:rFonts w:asciiTheme="minorHAnsi" w:eastAsia="Shaker2Lancet-Regular" w:hAnsiTheme="minorHAnsi" w:cstheme="minorHAnsi"/>
          <w:sz w:val="20"/>
          <w:szCs w:val="20"/>
        </w:rPr>
        <w:t>imely treatment is important to reduc</w:t>
      </w:r>
      <w:r w:rsidR="002C2428">
        <w:rPr>
          <w:rFonts w:asciiTheme="minorHAnsi" w:eastAsia="Shaker2Lancet-Regular" w:hAnsiTheme="minorHAnsi" w:cstheme="minorHAnsi"/>
          <w:sz w:val="20"/>
          <w:szCs w:val="20"/>
        </w:rPr>
        <w:t>e</w:t>
      </w:r>
      <w:r w:rsidR="005420D9" w:rsidRPr="000A3F5C">
        <w:rPr>
          <w:rFonts w:asciiTheme="minorHAnsi" w:eastAsia="Shaker2Lancet-Regular" w:hAnsiTheme="minorHAnsi" w:cstheme="minorHAnsi"/>
          <w:sz w:val="20"/>
          <w:szCs w:val="20"/>
        </w:rPr>
        <w:t xml:space="preserve"> </w:t>
      </w:r>
      <w:r w:rsidR="002A31BF">
        <w:rPr>
          <w:rFonts w:asciiTheme="minorHAnsi" w:eastAsia="Shaker2Lancet-Regular" w:hAnsiTheme="minorHAnsi" w:cstheme="minorHAnsi"/>
          <w:sz w:val="20"/>
          <w:szCs w:val="20"/>
        </w:rPr>
        <w:t xml:space="preserve">loss to follow-up and </w:t>
      </w:r>
      <w:r w:rsidR="007C0842">
        <w:rPr>
          <w:rFonts w:asciiTheme="minorHAnsi" w:eastAsia="Shaker2Lancet-Regular" w:hAnsiTheme="minorHAnsi" w:cstheme="minorHAnsi"/>
          <w:sz w:val="20"/>
          <w:szCs w:val="20"/>
        </w:rPr>
        <w:t xml:space="preserve">decrease </w:t>
      </w:r>
      <w:r w:rsidR="005420D9" w:rsidRPr="000A3F5C">
        <w:rPr>
          <w:rFonts w:asciiTheme="minorHAnsi" w:eastAsia="Shaker2Lancet-Regular" w:hAnsiTheme="minorHAnsi" w:cstheme="minorHAnsi"/>
          <w:sz w:val="20"/>
          <w:szCs w:val="20"/>
        </w:rPr>
        <w:t xml:space="preserve">the incidence of complications (such as pelvic inflammatory disease) that can occur </w:t>
      </w:r>
      <w:r w:rsidR="00F071E8" w:rsidRPr="000A3F5C">
        <w:rPr>
          <w:rFonts w:asciiTheme="minorHAnsi" w:eastAsia="Shaker2Lancet-Regular" w:hAnsiTheme="minorHAnsi" w:cstheme="minorHAnsi"/>
          <w:sz w:val="20"/>
          <w:szCs w:val="20"/>
        </w:rPr>
        <w:t xml:space="preserve">due to delayed or </w:t>
      </w:r>
      <w:r w:rsidR="005A70B6" w:rsidRPr="000A3F5C">
        <w:rPr>
          <w:rFonts w:asciiTheme="minorHAnsi" w:eastAsia="Shaker2Lancet-Regular" w:hAnsiTheme="minorHAnsi" w:cstheme="minorHAnsi"/>
          <w:sz w:val="20"/>
          <w:szCs w:val="20"/>
        </w:rPr>
        <w:t>no treatme</w:t>
      </w:r>
      <w:r w:rsidR="000A3F5C" w:rsidRPr="000A3F5C">
        <w:rPr>
          <w:rFonts w:asciiTheme="minorHAnsi" w:eastAsia="Shaker2Lancet-Regular" w:hAnsiTheme="minorHAnsi" w:cstheme="minorHAnsi"/>
          <w:sz w:val="20"/>
          <w:szCs w:val="20"/>
        </w:rPr>
        <w:t>nt.</w:t>
      </w:r>
      <w:r w:rsidR="00AD2BFD">
        <w:rPr>
          <w:rFonts w:asciiTheme="minorHAnsi" w:eastAsia="Shaker2Lancet-Regular" w:hAnsiTheme="minorHAnsi" w:cstheme="minorHAnsi"/>
          <w:sz w:val="20"/>
          <w:szCs w:val="20"/>
        </w:rPr>
        <w:t xml:space="preserve"> The proposed service reduces both staff consultation time and also time</w:t>
      </w:r>
      <w:r w:rsidR="00997568">
        <w:rPr>
          <w:rFonts w:asciiTheme="minorHAnsi" w:eastAsia="Shaker2Lancet-Regular" w:hAnsiTheme="minorHAnsi" w:cstheme="minorHAnsi"/>
          <w:sz w:val="20"/>
          <w:szCs w:val="20"/>
        </w:rPr>
        <w:t xml:space="preserve"> required</w:t>
      </w:r>
      <w:r w:rsidR="00AD2BFD">
        <w:rPr>
          <w:rFonts w:asciiTheme="minorHAnsi" w:eastAsia="Shaker2Lancet-Regular" w:hAnsiTheme="minorHAnsi" w:cstheme="minorHAnsi"/>
          <w:sz w:val="20"/>
          <w:szCs w:val="20"/>
        </w:rPr>
        <w:t xml:space="preserve"> for locating and follow</w:t>
      </w:r>
      <w:r w:rsidR="002C2428">
        <w:rPr>
          <w:rFonts w:asciiTheme="minorHAnsi" w:eastAsia="Shaker2Lancet-Regular" w:hAnsiTheme="minorHAnsi" w:cstheme="minorHAnsi"/>
          <w:sz w:val="20"/>
          <w:szCs w:val="20"/>
        </w:rPr>
        <w:t>ing</w:t>
      </w:r>
      <w:r w:rsidR="00AD2BFD">
        <w:rPr>
          <w:rFonts w:asciiTheme="minorHAnsi" w:eastAsia="Shaker2Lancet-Regular" w:hAnsiTheme="minorHAnsi" w:cstheme="minorHAnsi"/>
          <w:sz w:val="20"/>
          <w:szCs w:val="20"/>
        </w:rPr>
        <w:t>-up untreated patients who ha</w:t>
      </w:r>
      <w:r w:rsidR="001A46F9">
        <w:rPr>
          <w:rFonts w:asciiTheme="minorHAnsi" w:eastAsia="Shaker2Lancet-Regular" w:hAnsiTheme="minorHAnsi" w:cstheme="minorHAnsi"/>
          <w:sz w:val="20"/>
          <w:szCs w:val="20"/>
        </w:rPr>
        <w:t>d</w:t>
      </w:r>
      <w:r w:rsidR="00AD2BFD">
        <w:rPr>
          <w:rFonts w:asciiTheme="minorHAnsi" w:eastAsia="Shaker2Lancet-Regular" w:hAnsiTheme="minorHAnsi" w:cstheme="minorHAnsi"/>
          <w:sz w:val="20"/>
          <w:szCs w:val="20"/>
        </w:rPr>
        <w:t xml:space="preserve"> a positive test result. </w:t>
      </w:r>
    </w:p>
    <w:p w14:paraId="49D3E847" w14:textId="77777777" w:rsidR="007B1FA8" w:rsidRDefault="007B1FA8" w:rsidP="000D3A2B">
      <w:pPr>
        <w:pStyle w:val="BodyText"/>
        <w:spacing w:after="0"/>
        <w:jc w:val="both"/>
        <w:rPr>
          <w:rFonts w:asciiTheme="minorHAnsi" w:hAnsiTheme="minorHAnsi"/>
          <w:sz w:val="20"/>
          <w:szCs w:val="20"/>
        </w:rPr>
      </w:pPr>
    </w:p>
    <w:p w14:paraId="7F3A8ADD" w14:textId="77777777" w:rsidR="00200302" w:rsidRPr="002E50D4" w:rsidRDefault="00200302" w:rsidP="008E40E7">
      <w:pPr>
        <w:pStyle w:val="BodyText"/>
        <w:spacing w:after="0"/>
        <w:ind w:left="360"/>
        <w:jc w:val="both"/>
        <w:rPr>
          <w:rFonts w:asciiTheme="minorHAnsi" w:eastAsia="Calibri" w:hAnsiTheme="minorHAnsi" w:cstheme="minorHAnsi"/>
          <w:b/>
          <w:bCs/>
          <w:sz w:val="20"/>
          <w:szCs w:val="20"/>
        </w:rPr>
      </w:pPr>
      <w:r w:rsidRPr="002E50D4">
        <w:rPr>
          <w:rFonts w:asciiTheme="minorHAnsi" w:eastAsia="Calibri" w:hAnsiTheme="minorHAnsi" w:cstheme="minorHAnsi"/>
          <w:b/>
          <w:bCs/>
          <w:sz w:val="20"/>
          <w:szCs w:val="20"/>
        </w:rPr>
        <w:t>Quality assurance</w:t>
      </w:r>
    </w:p>
    <w:p w14:paraId="250EF152" w14:textId="08F65A9E" w:rsidR="00E47E05" w:rsidRDefault="00170A1A" w:rsidP="008E40E7">
      <w:pPr>
        <w:pStyle w:val="BodyText"/>
        <w:spacing w:after="0"/>
        <w:ind w:left="360"/>
        <w:jc w:val="both"/>
        <w:rPr>
          <w:rFonts w:asciiTheme="minorHAnsi" w:hAnsiTheme="minorHAnsi" w:cstheme="minorHAnsi"/>
          <w:sz w:val="20"/>
          <w:szCs w:val="20"/>
        </w:rPr>
      </w:pPr>
      <w:r w:rsidRPr="00E47E05">
        <w:rPr>
          <w:rFonts w:asciiTheme="minorHAnsi" w:eastAsia="Calibri" w:hAnsiTheme="minorHAnsi" w:cstheme="minorHAnsi"/>
          <w:sz w:val="20"/>
          <w:szCs w:val="20"/>
        </w:rPr>
        <w:t>It is envisaged tha</w:t>
      </w:r>
      <w:r w:rsidR="007E4505" w:rsidRPr="00E47E05">
        <w:rPr>
          <w:rFonts w:asciiTheme="minorHAnsi" w:eastAsia="Calibri" w:hAnsiTheme="minorHAnsi" w:cstheme="minorHAnsi"/>
          <w:sz w:val="20"/>
          <w:szCs w:val="20"/>
        </w:rPr>
        <w:t xml:space="preserve">t </w:t>
      </w:r>
      <w:r w:rsidR="00F56500" w:rsidRPr="00E47E05">
        <w:rPr>
          <w:rFonts w:asciiTheme="minorHAnsi" w:hAnsiTheme="minorHAnsi" w:cstheme="minorHAnsi"/>
          <w:sz w:val="20"/>
          <w:szCs w:val="20"/>
        </w:rPr>
        <w:t xml:space="preserve">the </w:t>
      </w:r>
      <w:r w:rsidR="008464F0" w:rsidRPr="00E47E05">
        <w:rPr>
          <w:rFonts w:asciiTheme="minorHAnsi" w:hAnsiTheme="minorHAnsi" w:cstheme="minorHAnsi"/>
          <w:sz w:val="20"/>
          <w:szCs w:val="20"/>
        </w:rPr>
        <w:t xml:space="preserve">management of </w:t>
      </w:r>
      <w:r w:rsidR="00F56500" w:rsidRPr="00E47E05">
        <w:rPr>
          <w:rFonts w:asciiTheme="minorHAnsi" w:hAnsiTheme="minorHAnsi" w:cstheme="minorHAnsi"/>
          <w:sz w:val="20"/>
          <w:szCs w:val="20"/>
        </w:rPr>
        <w:t xml:space="preserve">quality assurance </w:t>
      </w:r>
      <w:r w:rsidR="008464F0" w:rsidRPr="00E47E05">
        <w:rPr>
          <w:rFonts w:asciiTheme="minorHAnsi" w:hAnsiTheme="minorHAnsi" w:cstheme="minorHAnsi"/>
          <w:sz w:val="20"/>
          <w:szCs w:val="20"/>
        </w:rPr>
        <w:t>for</w:t>
      </w:r>
      <w:r w:rsidR="00F56500" w:rsidRPr="00E47E05">
        <w:rPr>
          <w:rFonts w:asciiTheme="minorHAnsi" w:hAnsiTheme="minorHAnsi" w:cstheme="minorHAnsi"/>
          <w:sz w:val="20"/>
          <w:szCs w:val="20"/>
        </w:rPr>
        <w:t xml:space="preserve"> POC </w:t>
      </w:r>
      <w:r w:rsidR="00630E3F" w:rsidRPr="00E47E05">
        <w:rPr>
          <w:rFonts w:asciiTheme="minorHAnsi" w:hAnsiTheme="minorHAnsi" w:cstheme="minorHAnsi"/>
          <w:sz w:val="20"/>
          <w:szCs w:val="20"/>
        </w:rPr>
        <w:t xml:space="preserve">testing </w:t>
      </w:r>
      <w:r w:rsidR="008D5BAC" w:rsidRPr="00E47E05">
        <w:rPr>
          <w:rFonts w:asciiTheme="minorHAnsi" w:hAnsiTheme="minorHAnsi" w:cstheme="minorHAnsi"/>
          <w:sz w:val="20"/>
          <w:szCs w:val="20"/>
        </w:rPr>
        <w:t xml:space="preserve">for </w:t>
      </w:r>
      <w:r w:rsidR="00506A8A" w:rsidRPr="00E47E05">
        <w:rPr>
          <w:rFonts w:asciiTheme="minorHAnsi" w:hAnsiTheme="minorHAnsi" w:cstheme="minorHAnsi"/>
          <w:sz w:val="20"/>
          <w:szCs w:val="20"/>
        </w:rPr>
        <w:t xml:space="preserve">detection of </w:t>
      </w:r>
      <w:r w:rsidR="008D5BAC" w:rsidRPr="00E47E05">
        <w:rPr>
          <w:rFonts w:asciiTheme="minorHAnsi" w:hAnsiTheme="minorHAnsi" w:cstheme="minorHAnsi"/>
          <w:sz w:val="20"/>
          <w:szCs w:val="20"/>
        </w:rPr>
        <w:t>CT/NG</w:t>
      </w:r>
      <w:r w:rsidR="004E59F7" w:rsidRPr="00E47E05">
        <w:rPr>
          <w:rFonts w:asciiTheme="minorHAnsi" w:hAnsiTheme="minorHAnsi" w:cstheme="minorHAnsi"/>
          <w:sz w:val="20"/>
          <w:szCs w:val="20"/>
        </w:rPr>
        <w:t>/</w:t>
      </w:r>
      <w:r w:rsidR="00676E5E" w:rsidRPr="00E47E05">
        <w:rPr>
          <w:rFonts w:asciiTheme="minorHAnsi" w:hAnsiTheme="minorHAnsi" w:cstheme="minorHAnsi"/>
          <w:sz w:val="20"/>
          <w:szCs w:val="20"/>
        </w:rPr>
        <w:t xml:space="preserve">TV </w:t>
      </w:r>
      <w:r w:rsidR="00506A8A" w:rsidRPr="00E47E05">
        <w:rPr>
          <w:rFonts w:asciiTheme="minorHAnsi" w:hAnsiTheme="minorHAnsi" w:cstheme="minorHAnsi"/>
          <w:sz w:val="20"/>
          <w:szCs w:val="20"/>
        </w:rPr>
        <w:t>infection</w:t>
      </w:r>
      <w:r w:rsidR="00676E5E" w:rsidRPr="00E47E05">
        <w:rPr>
          <w:rFonts w:asciiTheme="minorHAnsi" w:hAnsiTheme="minorHAnsi" w:cstheme="minorHAnsi"/>
          <w:sz w:val="20"/>
          <w:szCs w:val="20"/>
        </w:rPr>
        <w:t xml:space="preserve"> </w:t>
      </w:r>
      <w:r w:rsidR="00F56500" w:rsidRPr="00E47E05">
        <w:rPr>
          <w:rFonts w:asciiTheme="minorHAnsi" w:hAnsiTheme="minorHAnsi" w:cstheme="minorHAnsi"/>
          <w:sz w:val="20"/>
          <w:szCs w:val="20"/>
        </w:rPr>
        <w:t>would be</w:t>
      </w:r>
      <w:r w:rsidR="006A2858" w:rsidRPr="00E47E05">
        <w:rPr>
          <w:rFonts w:asciiTheme="minorHAnsi" w:hAnsiTheme="minorHAnsi" w:cstheme="minorHAnsi"/>
          <w:sz w:val="20"/>
          <w:szCs w:val="20"/>
        </w:rPr>
        <w:t xml:space="preserve"> </w:t>
      </w:r>
      <w:r w:rsidR="00134205" w:rsidRPr="00E47E05">
        <w:rPr>
          <w:rFonts w:asciiTheme="minorHAnsi" w:hAnsiTheme="minorHAnsi" w:cstheme="minorHAnsi"/>
          <w:sz w:val="20"/>
          <w:szCs w:val="20"/>
        </w:rPr>
        <w:t xml:space="preserve">co-ordinated </w:t>
      </w:r>
      <w:r w:rsidR="002C2428">
        <w:rPr>
          <w:rFonts w:asciiTheme="minorHAnsi" w:hAnsiTheme="minorHAnsi" w:cstheme="minorHAnsi"/>
          <w:sz w:val="20"/>
          <w:szCs w:val="20"/>
        </w:rPr>
        <w:t>under a quality assurance program such as the</w:t>
      </w:r>
      <w:r w:rsidR="006A2858" w:rsidRPr="00E47E05">
        <w:rPr>
          <w:rFonts w:asciiTheme="minorHAnsi" w:hAnsiTheme="minorHAnsi" w:cstheme="minorHAnsi"/>
          <w:sz w:val="20"/>
          <w:szCs w:val="20"/>
        </w:rPr>
        <w:t xml:space="preserve"> Quality Assurance for Aboriginal and Torres Strait Islander Medical Services (QAAMS) Program</w:t>
      </w:r>
      <w:r w:rsidR="001A46F9">
        <w:rPr>
          <w:rFonts w:asciiTheme="minorHAnsi" w:hAnsiTheme="minorHAnsi" w:cstheme="minorHAnsi"/>
          <w:sz w:val="20"/>
          <w:szCs w:val="20"/>
        </w:rPr>
        <w:t>,</w:t>
      </w:r>
      <w:r w:rsidR="001A46F9">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&lt;EndNote&gt;&lt;Cite&gt;&lt;RecNum&gt;608&lt;/RecNum&gt;&lt;DisplayText&gt;&lt;style face="superscript"&gt;77&lt;/style&gt;&lt;/DisplayText&gt;&lt;record&gt;&lt;rec-number&gt;608&lt;/rec-number&gt;&lt;foreign-keys&gt;&lt;key app="EN" db-id="d2df9d5vr5550oea9sexadwa9fxv2srprwv9" timestamp="1579745285"&gt;608&lt;/key&gt;&lt;/foreign-keys&gt;&lt;ref-type name="Web Page"&gt;12&lt;/ref-type&gt;&lt;contributors&gt;&lt;/contributors&gt;&lt;titles&gt;&lt;title&gt;Quality Assurance for Aboriginal and Torres Strait Islander Medical Services&lt;/title&gt;&lt;/titles&gt;&lt;number&gt;20 January 2020&lt;/number&gt;&lt;dates&gt;&lt;/dates&gt;&lt;urls&gt;&lt;related-urls&gt;&lt;url&gt;https://www.qaams.org.au&lt;/url&gt;&lt;/related-urls&gt;&lt;/urls&gt;&lt;/record&gt;&lt;/Cite&gt;&lt;/EndNote&gt;</w:instrText>
      </w:r>
      <w:r w:rsidR="001A46F9">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77</w:t>
      </w:r>
      <w:r w:rsidR="001A46F9">
        <w:rPr>
          <w:rFonts w:asciiTheme="minorHAnsi" w:hAnsiTheme="minorHAnsi" w:cstheme="minorHAnsi"/>
          <w:sz w:val="20"/>
          <w:szCs w:val="20"/>
        </w:rPr>
        <w:fldChar w:fldCharType="end"/>
      </w:r>
      <w:r w:rsidR="001A46F9">
        <w:rPr>
          <w:rFonts w:asciiTheme="minorHAnsi" w:hAnsiTheme="minorHAnsi" w:cstheme="minorHAnsi"/>
          <w:sz w:val="20"/>
          <w:szCs w:val="20"/>
        </w:rPr>
        <w:t xml:space="preserve"> which follows </w:t>
      </w:r>
      <w:r w:rsidR="001A46F9" w:rsidRPr="00BE1F2D">
        <w:rPr>
          <w:rFonts w:asciiTheme="minorHAnsi" w:hAnsiTheme="minorHAnsi" w:cstheme="minorHAnsi"/>
          <w:sz w:val="20"/>
          <w:szCs w:val="20"/>
        </w:rPr>
        <w:t xml:space="preserve">Australian </w:t>
      </w:r>
      <w:r w:rsidR="001A46F9">
        <w:rPr>
          <w:rFonts w:asciiTheme="minorHAnsi" w:hAnsiTheme="minorHAnsi" w:cstheme="minorHAnsi"/>
          <w:sz w:val="20"/>
          <w:szCs w:val="20"/>
        </w:rPr>
        <w:t>g</w:t>
      </w:r>
      <w:r w:rsidR="001A46F9" w:rsidRPr="00BE1F2D">
        <w:rPr>
          <w:rFonts w:asciiTheme="minorHAnsi" w:hAnsiTheme="minorHAnsi" w:cstheme="minorHAnsi"/>
          <w:sz w:val="20"/>
          <w:szCs w:val="20"/>
        </w:rPr>
        <w:t>uideline</w:t>
      </w:r>
      <w:r w:rsidR="001A46F9">
        <w:rPr>
          <w:rFonts w:asciiTheme="minorHAnsi" w:hAnsiTheme="minorHAnsi" w:cstheme="minorHAnsi"/>
          <w:sz w:val="20"/>
          <w:szCs w:val="20"/>
        </w:rPr>
        <w:t xml:space="preserve"> recommendation</w:t>
      </w:r>
      <w:r w:rsidR="001A46F9" w:rsidRPr="00BE1F2D">
        <w:rPr>
          <w:rFonts w:asciiTheme="minorHAnsi" w:hAnsiTheme="minorHAnsi" w:cstheme="minorHAnsi"/>
          <w:sz w:val="20"/>
          <w:szCs w:val="20"/>
        </w:rPr>
        <w:t xml:space="preserve">s </w:t>
      </w:r>
      <w:r w:rsidR="001A46F9">
        <w:rPr>
          <w:rFonts w:asciiTheme="minorHAnsi" w:hAnsiTheme="minorHAnsi" w:cstheme="minorHAnsi"/>
          <w:sz w:val="20"/>
          <w:szCs w:val="20"/>
        </w:rPr>
        <w:t>f</w:t>
      </w:r>
      <w:r w:rsidR="001A46F9" w:rsidRPr="00BE1F2D">
        <w:rPr>
          <w:rFonts w:asciiTheme="minorHAnsi" w:hAnsiTheme="minorHAnsi" w:cstheme="minorHAnsi"/>
          <w:sz w:val="20"/>
          <w:szCs w:val="20"/>
        </w:rPr>
        <w:t xml:space="preserve">or </w:t>
      </w:r>
      <w:r w:rsidR="001A46F9">
        <w:rPr>
          <w:rFonts w:asciiTheme="minorHAnsi" w:hAnsiTheme="minorHAnsi" w:cstheme="minorHAnsi"/>
          <w:sz w:val="20"/>
          <w:szCs w:val="20"/>
        </w:rPr>
        <w:t>POC</w:t>
      </w:r>
      <w:r w:rsidR="001A46F9" w:rsidRPr="00BE1F2D">
        <w:rPr>
          <w:rFonts w:asciiTheme="minorHAnsi" w:hAnsiTheme="minorHAnsi" w:cstheme="minorHAnsi"/>
          <w:sz w:val="20"/>
          <w:szCs w:val="20"/>
        </w:rPr>
        <w:t xml:space="preserve"> Testing</w:t>
      </w:r>
      <w:r w:rsidR="00F9741B" w:rsidRPr="00E47E05">
        <w:rPr>
          <w:rFonts w:asciiTheme="minorHAnsi" w:hAnsiTheme="minorHAnsi" w:cstheme="minorHAnsi"/>
          <w:sz w:val="20"/>
          <w:szCs w:val="20"/>
        </w:rPr>
        <w:t>.</w:t>
      </w:r>
      <w:r w:rsidR="001A46F9">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&lt;EndNote&gt;&lt;Cite&gt;&lt;Author&gt;Council&lt;/Author&gt;&lt;Year&gt;2015&lt;/Year&gt;&lt;RecNum&gt;632&lt;/RecNum&gt;&lt;DisplayText&gt;&lt;style face="superscript"&gt;78&lt;/style&gt;&lt;/DisplayText&gt;&lt;record&gt;&lt;rec-number&gt;632&lt;/rec-number&gt;&lt;foreign-keys&gt;&lt;key app="EN" db-id="d2df9d5vr5550oea9sexadwa9fxv2srprwv9" timestamp="1580437265"&gt;632&lt;/key&gt;&lt;/foreign-keys&gt;&lt;ref-type name="Report"&gt;27&lt;/ref-type&gt;&lt;contributors&gt;&lt;authors&gt;&lt;author&gt;National Pathology Accreditation Advisory Council&lt;/author&gt;&lt;/authors&gt;&lt;/contributors&gt;&lt;titles&gt;&lt;title&gt;Guidelines for Point of Care testing&lt;/title&gt;&lt;/titles&gt;&lt;dates&gt;&lt;year&gt;2015&lt;/year&gt;&lt;/dates&gt;&lt;pub-location&gt;Canberra, Australia&lt;/pub-location&gt;&lt;publisher&gt;Australian Government Department of Health&lt;/publisher&gt;&lt;urls&gt;&lt;/urls&gt;&lt;/record&gt;&lt;/Cite&gt;&lt;/EndNote&gt;</w:instrText>
      </w:r>
      <w:r w:rsidR="001A46F9">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78</w:t>
      </w:r>
      <w:r w:rsidR="001A46F9">
        <w:rPr>
          <w:rFonts w:asciiTheme="minorHAnsi" w:hAnsiTheme="minorHAnsi" w:cstheme="minorHAnsi"/>
          <w:sz w:val="20"/>
          <w:szCs w:val="20"/>
        </w:rPr>
        <w:fldChar w:fldCharType="end"/>
      </w:r>
      <w:r w:rsidR="008C764F" w:rsidRPr="00E47E05">
        <w:rPr>
          <w:rFonts w:asciiTheme="minorHAnsi" w:hAnsiTheme="minorHAnsi" w:cstheme="minorHAnsi"/>
          <w:sz w:val="20"/>
          <w:szCs w:val="20"/>
        </w:rPr>
        <w:t xml:space="preserve"> </w:t>
      </w:r>
      <w:r w:rsidR="0057317F" w:rsidRPr="00E47E05">
        <w:rPr>
          <w:rFonts w:asciiTheme="minorHAnsi" w:hAnsiTheme="minorHAnsi" w:cstheme="minorHAnsi"/>
          <w:sz w:val="20"/>
          <w:szCs w:val="20"/>
        </w:rPr>
        <w:t xml:space="preserve">QAAMS is funded by the Commonwealth Government Department of Health and is a partnership between the Community Point-of-Care Services unit at Flinders University (which is responsible for the overall management of the program) and the </w:t>
      </w:r>
      <w:r w:rsidR="0057317F" w:rsidRPr="00E47E05">
        <w:rPr>
          <w:rStyle w:val="Emphasis"/>
          <w:rFonts w:asciiTheme="minorHAnsi" w:hAnsiTheme="minorHAnsi" w:cstheme="minorHAnsi"/>
          <w:i w:val="0"/>
          <w:iCs w:val="0"/>
          <w:sz w:val="20"/>
          <w:szCs w:val="20"/>
        </w:rPr>
        <w:t>Royal College of Pathologists of Australasia</w:t>
      </w:r>
      <w:r w:rsidR="0057317F" w:rsidRPr="00E47E05">
        <w:rPr>
          <w:rFonts w:asciiTheme="minorHAnsi" w:hAnsiTheme="minorHAnsi" w:cstheme="minorHAnsi"/>
          <w:sz w:val="20"/>
          <w:szCs w:val="20"/>
        </w:rPr>
        <w:t xml:space="preserve">  (RCPA) Quality Assurance Programs Pty Ltd (which provides the external quality assurance component of the program).</w:t>
      </w:r>
      <w:r w:rsidR="0057317F"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&lt;EndNote&gt;&lt;Cite&gt;&lt;Author&gt;Shephard&lt;/Author&gt;&lt;Year&gt;2010&lt;/Year&gt;&lt;RecNum&gt;607&lt;/RecNum&gt;&lt;DisplayText&gt;&lt;style face="superscript"&gt;79&lt;/style&gt;&lt;/DisplayText&gt;&lt;record&gt;&lt;rec-number&gt;607&lt;/rec-number&gt;&lt;foreign-keys&gt;&lt;key app="EN" db-id="d2df9d5vr5550oea9sexadwa9fxv2srprwv9" timestamp="1579743828"&gt;607&lt;/key&gt;&lt;/foreign-keys&gt;&lt;ref-type name="Journal Article"&gt;17&lt;/ref-type&gt;&lt;contributors&gt;&lt;authors&gt;&lt;author&gt;Shephard, Mark Ds&lt;/author&gt;&lt;author&gt;Gill, Janice P.&lt;/author&gt;&lt;/authors&gt;&lt;/contributors&gt;&lt;titles&gt;&lt;title&gt;The National QAAMS Program - A Practical Example of PoCT Working in the Community&lt;/title&gt;&lt;secondary-title&gt;The Clinical biochemist. Reviews&lt;/secondary-title&gt;&lt;alt-title&gt;Clin Biochem Rev&lt;/alt-title&gt;&lt;/titles&gt;&lt;periodical&gt;&lt;full-title&gt;Clin Biochem Rev&lt;/full-title&gt;&lt;abbr-1&gt;The Clinical biochemist. Reviews&lt;/abbr-1&gt;&lt;/periodical&gt;&lt;alt-periodical&gt;&lt;full-title&gt;Clin Biochem Rev&lt;/full-title&gt;&lt;abbr-1&gt;The Clinical biochemist. Reviews&lt;/abbr-1&gt;&lt;/alt-periodical&gt;&lt;pages&gt;105-109&lt;/pages&gt;&lt;volume&gt;31&lt;/volume&gt;&lt;number&gt;3&lt;/number&gt;&lt;dates&gt;&lt;year&gt;2010&lt;/year&gt;&lt;/dates&gt;&lt;publisher&gt;The Australian Association of Clinical Biochemists&lt;/publisher&gt;&lt;isbn&gt;0159-8090&lt;/isbn&gt;&lt;accession-num&gt;24150514&lt;/accession-num&gt;&lt;urls&gt;&lt;related-urls&gt;&lt;url&gt;https://www.ncbi.nlm.nih.gov/pubmed/24150514&lt;/url&gt;&lt;url&gt;https://www.ncbi.nlm.nih.gov/pmc/articles/PMC2924122/&lt;/url&gt;&lt;/related-urls&gt;&lt;/urls&gt;&lt;remote-database-name&gt;PubMed&lt;/remote-database-name&gt;&lt;language&gt;eng&lt;/language&gt;&lt;/record&gt;&lt;/Cite&gt;&lt;/EndNote&gt;</w:instrText>
      </w:r>
      <w:r w:rsidR="0057317F"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79</w:t>
      </w:r>
      <w:r w:rsidR="0057317F" w:rsidRPr="00E47E05">
        <w:rPr>
          <w:rFonts w:asciiTheme="minorHAnsi" w:hAnsiTheme="minorHAnsi" w:cstheme="minorHAnsi"/>
          <w:sz w:val="20"/>
          <w:szCs w:val="20"/>
        </w:rPr>
        <w:fldChar w:fldCharType="end"/>
      </w:r>
      <w:r w:rsidR="005C0FDD">
        <w:rPr>
          <w:rFonts w:asciiTheme="minorHAnsi" w:hAnsiTheme="minorHAnsi" w:cstheme="minorHAnsi"/>
          <w:sz w:val="20"/>
          <w:szCs w:val="20"/>
        </w:rPr>
        <w:t>.</w:t>
      </w:r>
      <w:r w:rsidR="00C51D7D" w:rsidRPr="00E47E05">
        <w:rPr>
          <w:rFonts w:asciiTheme="minorHAnsi" w:hAnsiTheme="minorHAnsi" w:cstheme="minorHAnsi"/>
          <w:sz w:val="20"/>
          <w:szCs w:val="20"/>
        </w:rPr>
        <w:t xml:space="preserve"> </w:t>
      </w:r>
      <w:r w:rsidR="0055277D" w:rsidRPr="00E47E05">
        <w:rPr>
          <w:rFonts w:asciiTheme="minorHAnsi" w:hAnsiTheme="minorHAnsi" w:cstheme="minorHAnsi"/>
          <w:sz w:val="20"/>
          <w:szCs w:val="20"/>
        </w:rPr>
        <w:t>QAAMS</w:t>
      </w:r>
      <w:r w:rsidR="007C0A45" w:rsidRPr="00E47E05">
        <w:rPr>
          <w:rFonts w:asciiTheme="minorHAnsi" w:hAnsiTheme="minorHAnsi" w:cstheme="minorHAnsi"/>
          <w:sz w:val="20"/>
          <w:szCs w:val="20"/>
        </w:rPr>
        <w:t xml:space="preserve"> </w:t>
      </w:r>
      <w:r w:rsidR="0055277D" w:rsidRPr="00E47E05">
        <w:rPr>
          <w:rFonts w:asciiTheme="minorHAnsi" w:hAnsiTheme="minorHAnsi" w:cstheme="minorHAnsi"/>
          <w:sz w:val="20"/>
          <w:szCs w:val="20"/>
        </w:rPr>
        <w:t xml:space="preserve">provides a framework </w:t>
      </w:r>
      <w:r w:rsidR="00D11C9A" w:rsidRPr="00E47E05">
        <w:rPr>
          <w:rFonts w:asciiTheme="minorHAnsi" w:hAnsiTheme="minorHAnsi" w:cstheme="minorHAnsi"/>
          <w:sz w:val="20"/>
          <w:szCs w:val="20"/>
        </w:rPr>
        <w:t>to support</w:t>
      </w:r>
      <w:r w:rsidR="007446B0" w:rsidRPr="00E47E05">
        <w:rPr>
          <w:rFonts w:asciiTheme="minorHAnsi" w:hAnsiTheme="minorHAnsi" w:cstheme="minorHAnsi"/>
          <w:sz w:val="20"/>
          <w:szCs w:val="20"/>
        </w:rPr>
        <w:t xml:space="preserve"> </w:t>
      </w:r>
      <w:r w:rsidR="0055277D" w:rsidRPr="00E47E05">
        <w:rPr>
          <w:rFonts w:asciiTheme="minorHAnsi" w:hAnsiTheme="minorHAnsi" w:cstheme="minorHAnsi"/>
          <w:sz w:val="20"/>
          <w:szCs w:val="20"/>
        </w:rPr>
        <w:t>on-site testing for haemoglobin A1c (HbA</w:t>
      </w:r>
      <w:r w:rsidR="0055277D" w:rsidRPr="00E47E05">
        <w:rPr>
          <w:rFonts w:asciiTheme="minorHAnsi" w:hAnsiTheme="minorHAnsi" w:cstheme="minorHAnsi"/>
          <w:sz w:val="20"/>
          <w:szCs w:val="20"/>
          <w:vertAlign w:val="subscript"/>
        </w:rPr>
        <w:t>1c</w:t>
      </w:r>
      <w:r w:rsidR="0055277D" w:rsidRPr="00E47E05">
        <w:rPr>
          <w:rFonts w:asciiTheme="minorHAnsi" w:hAnsiTheme="minorHAnsi" w:cstheme="minorHAnsi"/>
          <w:sz w:val="20"/>
          <w:szCs w:val="20"/>
        </w:rPr>
        <w:t xml:space="preserve">) and urine </w:t>
      </w:r>
      <w:proofErr w:type="spellStart"/>
      <w:r w:rsidR="0055277D" w:rsidRPr="00E47E05">
        <w:rPr>
          <w:rFonts w:asciiTheme="minorHAnsi" w:hAnsiTheme="minorHAnsi" w:cstheme="minorHAnsi"/>
          <w:sz w:val="20"/>
          <w:szCs w:val="20"/>
        </w:rPr>
        <w:t>albumin:creatinine</w:t>
      </w:r>
      <w:proofErr w:type="spellEnd"/>
      <w:r w:rsidR="0055277D" w:rsidRPr="00E47E05">
        <w:rPr>
          <w:rFonts w:asciiTheme="minorHAnsi" w:hAnsiTheme="minorHAnsi" w:cstheme="minorHAnsi"/>
          <w:sz w:val="20"/>
          <w:szCs w:val="20"/>
        </w:rPr>
        <w:t xml:space="preserve"> ratio (ACR) </w:t>
      </w:r>
      <w:r w:rsidR="00B17893" w:rsidRPr="00E47E05">
        <w:rPr>
          <w:rFonts w:asciiTheme="minorHAnsi" w:hAnsiTheme="minorHAnsi" w:cstheme="minorHAnsi"/>
          <w:sz w:val="20"/>
          <w:szCs w:val="20"/>
        </w:rPr>
        <w:t>for</w:t>
      </w:r>
      <w:r w:rsidR="0055277D" w:rsidRPr="00E47E05">
        <w:rPr>
          <w:rFonts w:asciiTheme="minorHAnsi" w:hAnsiTheme="minorHAnsi" w:cstheme="minorHAnsi"/>
          <w:sz w:val="20"/>
          <w:szCs w:val="20"/>
        </w:rPr>
        <w:t xml:space="preserve"> diabetes </w:t>
      </w:r>
      <w:r w:rsidR="00F30D3D" w:rsidRPr="00E47E05">
        <w:rPr>
          <w:rFonts w:asciiTheme="minorHAnsi" w:hAnsiTheme="minorHAnsi" w:cstheme="minorHAnsi"/>
          <w:sz w:val="20"/>
          <w:szCs w:val="20"/>
        </w:rPr>
        <w:t>patients</w:t>
      </w:r>
      <w:r w:rsidR="0055277D" w:rsidRPr="00E47E05">
        <w:rPr>
          <w:rFonts w:asciiTheme="minorHAnsi" w:hAnsiTheme="minorHAnsi" w:cstheme="minorHAnsi"/>
          <w:sz w:val="20"/>
          <w:szCs w:val="20"/>
        </w:rPr>
        <w:t xml:space="preserve"> </w:t>
      </w:r>
      <w:r w:rsidR="0020030E" w:rsidRPr="00E47E05">
        <w:rPr>
          <w:rFonts w:asciiTheme="minorHAnsi" w:hAnsiTheme="minorHAnsi" w:cstheme="minorHAnsi"/>
          <w:sz w:val="20"/>
          <w:szCs w:val="20"/>
        </w:rPr>
        <w:t>attending</w:t>
      </w:r>
      <w:r w:rsidR="0055277D" w:rsidRPr="00E47E05">
        <w:rPr>
          <w:rFonts w:asciiTheme="minorHAnsi" w:hAnsiTheme="minorHAnsi" w:cstheme="minorHAnsi"/>
          <w:sz w:val="20"/>
          <w:szCs w:val="20"/>
        </w:rPr>
        <w:t xml:space="preserve"> Aboriginal medical services.</w:t>
      </w:r>
      <w:r w:rsidR="00912F4C"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&lt;EndNote&gt;&lt;Cite&gt;&lt;Author&gt;Shephard&lt;/Author&gt;&lt;Year&gt;2010&lt;/Year&gt;&lt;RecNum&gt;607&lt;/RecNum&gt;&lt;DisplayText&gt;&lt;style face="superscript"&gt;79&lt;/style&gt;&lt;/DisplayText&gt;&lt;record&gt;&lt;rec-number&gt;607&lt;/rec-number&gt;&lt;foreign-keys&gt;&lt;key app="EN" db-id="d2df9d5vr5550oea9sexadwa9fxv2srprwv9" timestamp="1579743828"&gt;607&lt;/key&gt;&lt;/foreign-keys&gt;&lt;ref-type name="Journal Article"&gt;17&lt;/ref-type&gt;&lt;contributors&gt;&lt;authors&gt;&lt;author&gt;Shephard, Mark Ds&lt;/author&gt;&lt;author&gt;Gill, Janice P.&lt;/author&gt;&lt;/authors&gt;&lt;/contributors&gt;&lt;titles&gt;&lt;title&gt;The National QAAMS Program - A Practical Example of PoCT Working in the Community&lt;/title&gt;&lt;secondary-title&gt;The Clinical biochemist. Reviews&lt;/secondary-title&gt;&lt;alt-title&gt;Clin Biochem Rev&lt;/alt-title&gt;&lt;/titles&gt;&lt;periodical&gt;&lt;full-title&gt;Clin Biochem Rev&lt;/full-title&gt;&lt;abbr-1&gt;The Clinical biochemist. Reviews&lt;/abbr-1&gt;&lt;/periodical&gt;&lt;alt-periodical&gt;&lt;full-title&gt;Clin Biochem Rev&lt;/full-title&gt;&lt;abbr-1&gt;The Clinical biochemist. Reviews&lt;/abbr-1&gt;&lt;/alt-periodical&gt;&lt;pages&gt;105-109&lt;/pages&gt;&lt;volume&gt;31&lt;/volume&gt;&lt;number&gt;3&lt;/number&gt;&lt;dates&gt;&lt;year&gt;2010&lt;/year&gt;&lt;/dates&gt;&lt;publisher&gt;The Australian Association of Clinical Biochemists&lt;/publisher&gt;&lt;isbn&gt;0159-8090&lt;/isbn&gt;&lt;accession-num&gt;24150514&lt;/accession-num&gt;&lt;urls&gt;&lt;related-urls&gt;&lt;url&gt;https://www.ncbi.nlm.nih.gov/pubmed/24150514&lt;/url&gt;&lt;url&gt;https://www.ncbi.nlm.nih.gov/pmc/articles/PMC2924122/&lt;/url&gt;&lt;/related-urls&gt;&lt;/urls&gt;&lt;remote-database-name&gt;PubMed&lt;/remote-database-name&gt;&lt;language&gt;eng&lt;/language&gt;&lt;/record&gt;&lt;/Cite&gt;&lt;/EndNote&gt;</w:instrText>
      </w:r>
      <w:r w:rsidR="00912F4C"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79</w:t>
      </w:r>
      <w:r w:rsidR="00912F4C" w:rsidRPr="00E47E05">
        <w:rPr>
          <w:rFonts w:asciiTheme="minorHAnsi" w:hAnsiTheme="minorHAnsi" w:cstheme="minorHAnsi"/>
          <w:sz w:val="20"/>
          <w:szCs w:val="20"/>
        </w:rPr>
        <w:fldChar w:fldCharType="end"/>
      </w:r>
      <w:r w:rsidR="003E44BD" w:rsidRPr="00E47E05">
        <w:rPr>
          <w:rFonts w:asciiTheme="minorHAnsi" w:hAnsiTheme="minorHAnsi" w:cstheme="minorHAnsi"/>
          <w:sz w:val="20"/>
          <w:szCs w:val="20"/>
        </w:rPr>
        <w:t xml:space="preserve"> </w:t>
      </w:r>
      <w:r w:rsidR="00815244" w:rsidRPr="00E47E05">
        <w:rPr>
          <w:rFonts w:asciiTheme="minorHAnsi" w:hAnsiTheme="minorHAnsi" w:cstheme="minorHAnsi"/>
          <w:sz w:val="20"/>
          <w:szCs w:val="20"/>
        </w:rPr>
        <w:t>The q</w:t>
      </w:r>
      <w:r w:rsidR="0004479E" w:rsidRPr="00E47E05">
        <w:rPr>
          <w:rFonts w:asciiTheme="minorHAnsi" w:hAnsiTheme="minorHAnsi" w:cstheme="minorHAnsi"/>
          <w:sz w:val="20"/>
          <w:szCs w:val="20"/>
        </w:rPr>
        <w:t xml:space="preserve">uality assurance </w:t>
      </w:r>
      <w:r w:rsidR="00815244" w:rsidRPr="00E47E05">
        <w:rPr>
          <w:rFonts w:asciiTheme="minorHAnsi" w:hAnsiTheme="minorHAnsi" w:cstheme="minorHAnsi"/>
          <w:sz w:val="20"/>
          <w:szCs w:val="20"/>
        </w:rPr>
        <w:t>program</w:t>
      </w:r>
      <w:r w:rsidR="003E44BD" w:rsidRPr="00E47E05">
        <w:rPr>
          <w:rFonts w:asciiTheme="minorHAnsi" w:hAnsiTheme="minorHAnsi" w:cstheme="minorHAnsi"/>
          <w:sz w:val="20"/>
          <w:szCs w:val="20"/>
        </w:rPr>
        <w:t xml:space="preserve"> </w:t>
      </w:r>
      <w:r w:rsidR="00F56500" w:rsidRPr="00E47E05">
        <w:rPr>
          <w:rFonts w:asciiTheme="minorHAnsi" w:hAnsiTheme="minorHAnsi" w:cstheme="minorHAnsi"/>
          <w:sz w:val="20"/>
          <w:szCs w:val="20"/>
        </w:rPr>
        <w:t>is modelled on the</w:t>
      </w:r>
      <w:r w:rsidR="00082DCA" w:rsidRPr="00E47E05">
        <w:rPr>
          <w:rFonts w:asciiTheme="minorHAnsi" w:hAnsiTheme="minorHAnsi" w:cstheme="minorHAnsi"/>
        </w:rPr>
        <w:t xml:space="preserve"> </w:t>
      </w:r>
      <w:r w:rsidR="00082DCA" w:rsidRPr="00E47E05">
        <w:rPr>
          <w:rStyle w:val="Emphasis"/>
          <w:rFonts w:asciiTheme="minorHAnsi" w:hAnsiTheme="minorHAnsi" w:cstheme="minorHAnsi"/>
          <w:i w:val="0"/>
          <w:iCs w:val="0"/>
          <w:sz w:val="20"/>
          <w:szCs w:val="20"/>
        </w:rPr>
        <w:t>Royal College of Pathologists of Australasia</w:t>
      </w:r>
      <w:r w:rsidR="00F56500" w:rsidRPr="00E47E05">
        <w:rPr>
          <w:rFonts w:asciiTheme="minorHAnsi" w:hAnsiTheme="minorHAnsi" w:cstheme="minorHAnsi"/>
          <w:sz w:val="20"/>
          <w:szCs w:val="20"/>
        </w:rPr>
        <w:t xml:space="preserve"> </w:t>
      </w:r>
      <w:r w:rsidR="00082DCA" w:rsidRPr="00E47E05">
        <w:rPr>
          <w:rFonts w:asciiTheme="minorHAnsi" w:hAnsiTheme="minorHAnsi" w:cstheme="minorHAnsi"/>
          <w:sz w:val="20"/>
          <w:szCs w:val="20"/>
        </w:rPr>
        <w:t xml:space="preserve"> (</w:t>
      </w:r>
      <w:r w:rsidR="00F56500" w:rsidRPr="00E47E05">
        <w:rPr>
          <w:rFonts w:asciiTheme="minorHAnsi" w:hAnsiTheme="minorHAnsi" w:cstheme="minorHAnsi"/>
          <w:sz w:val="20"/>
          <w:szCs w:val="20"/>
        </w:rPr>
        <w:t>RCPA</w:t>
      </w:r>
      <w:r w:rsidR="00082DCA" w:rsidRPr="00E47E05">
        <w:rPr>
          <w:rFonts w:asciiTheme="minorHAnsi" w:hAnsiTheme="minorHAnsi" w:cstheme="minorHAnsi"/>
          <w:sz w:val="20"/>
          <w:szCs w:val="20"/>
        </w:rPr>
        <w:t>)</w:t>
      </w:r>
      <w:r w:rsidR="00F56500" w:rsidRPr="00E47E05">
        <w:rPr>
          <w:rFonts w:asciiTheme="minorHAnsi" w:hAnsiTheme="minorHAnsi" w:cstheme="minorHAnsi"/>
          <w:sz w:val="20"/>
          <w:szCs w:val="20"/>
        </w:rPr>
        <w:t xml:space="preserve"> Quality Assurance Programs for laboratories with monthly internal </w:t>
      </w:r>
      <w:r w:rsidR="007C7AA2" w:rsidRPr="00E47E05">
        <w:rPr>
          <w:rFonts w:asciiTheme="minorHAnsi" w:hAnsiTheme="minorHAnsi" w:cstheme="minorHAnsi"/>
          <w:sz w:val="20"/>
          <w:szCs w:val="20"/>
        </w:rPr>
        <w:t xml:space="preserve">quality control </w:t>
      </w:r>
      <w:r w:rsidR="00F56500" w:rsidRPr="00E47E05">
        <w:rPr>
          <w:rFonts w:asciiTheme="minorHAnsi" w:hAnsiTheme="minorHAnsi" w:cstheme="minorHAnsi"/>
          <w:sz w:val="20"/>
          <w:szCs w:val="20"/>
        </w:rPr>
        <w:t xml:space="preserve">and six-monthly external </w:t>
      </w:r>
      <w:r w:rsidR="007C7AA2" w:rsidRPr="00E47E05">
        <w:rPr>
          <w:rFonts w:asciiTheme="minorHAnsi" w:hAnsiTheme="minorHAnsi" w:cstheme="minorHAnsi"/>
          <w:sz w:val="20"/>
          <w:szCs w:val="20"/>
        </w:rPr>
        <w:t xml:space="preserve">quality assurance </w:t>
      </w:r>
      <w:r w:rsidR="00F56500" w:rsidRPr="00E47E05">
        <w:rPr>
          <w:rFonts w:asciiTheme="minorHAnsi" w:hAnsiTheme="minorHAnsi" w:cstheme="minorHAnsi"/>
          <w:sz w:val="20"/>
          <w:szCs w:val="20"/>
        </w:rPr>
        <w:t>testing cycles.</w:t>
      </w:r>
      <w:r w:rsidR="00F56500"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&lt;EndNote&gt;&lt;Cite&gt;&lt;Author&gt;Shephard&lt;/Author&gt;&lt;Year&gt;2006&lt;/Year&gt;&lt;RecNum&gt;609&lt;/RecNum&gt;&lt;DisplayText&gt;&lt;style face="superscript"&gt;80&lt;/style&gt;&lt;/DisplayText&gt;&lt;record&gt;&lt;rec-number&gt;609&lt;/rec-number&gt;&lt;foreign-keys&gt;&lt;key app="EN" db-id="d2df9d5vr5550oea9sexadwa9fxv2srprwv9" timestamp="1579745498"&gt;609&lt;/key&gt;&lt;/foreign-keys&gt;&lt;ref-type name="Journal Article"&gt;17&lt;/ref-type&gt;&lt;contributors&gt;&lt;authors&gt;&lt;author&gt;Shephard, Mark D. S.&lt;/author&gt;&lt;author&gt;Gill, Janice P.&lt;/author&gt;&lt;/authors&gt;&lt;/contributors&gt;&lt;titles&gt;&lt;title&gt;The analytical quality of point-of-care testing in the &amp;apos;QAAMS&amp;apos; model for diabetes management in Australian aboriginal medical services&lt;/title&gt;&lt;secondary-title&gt;The Clinical biochemist. Reviews&lt;/secondary-title&gt;&lt;alt-title&gt;Clin Biochem Rev&lt;/alt-title&gt;&lt;/titles&gt;&lt;periodical&gt;&lt;full-title&gt;Clin Biochem Rev&lt;/full-title&gt;&lt;abbr-1&gt;The Clinical biochemist. Reviews&lt;/abbr-1&gt;&lt;/periodical&gt;&lt;alt-periodical&gt;&lt;full-title&gt;Clin Biochem Rev&lt;/full-title&gt;&lt;abbr-1&gt;The Clinical biochemist. Reviews&lt;/abbr-1&gt;&lt;/alt-periodical&gt;&lt;pages&gt;185-190&lt;/pages&gt;&lt;volume&gt;27&lt;/volume&gt;&lt;number&gt;4&lt;/number&gt;&lt;dates&gt;&lt;year&gt;2006&lt;/year&gt;&lt;/dates&gt;&lt;publisher&gt;The Australian Association of Clinical Biochemists&lt;/publisher&gt;&lt;isbn&gt;0159-8090&lt;/isbn&gt;&lt;accession-num&gt;17581642&lt;/accession-num&gt;&lt;urls&gt;&lt;related-urls&gt;&lt;url&gt;https://www.ncbi.nlm.nih.gov/pubmed/17581642&lt;/url&gt;&lt;url&gt;https://www.ncbi.nlm.nih.gov/pmc/articles/PMC1784009/&lt;/url&gt;&lt;/related-urls&gt;&lt;/urls&gt;&lt;remote-database-name&gt;PubMed&lt;/remote-database-name&gt;&lt;language&gt;eng&lt;/language&gt;&lt;/record&gt;&lt;/Cite&gt;&lt;/EndNote&gt;</w:instrText>
      </w:r>
      <w:r w:rsidR="00F56500"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80</w:t>
      </w:r>
      <w:r w:rsidR="00F56500" w:rsidRPr="00E47E05">
        <w:rPr>
          <w:rFonts w:asciiTheme="minorHAnsi" w:hAnsiTheme="minorHAnsi" w:cstheme="minorHAnsi"/>
          <w:sz w:val="20"/>
          <w:szCs w:val="20"/>
        </w:rPr>
        <w:fldChar w:fldCharType="end"/>
      </w:r>
      <w:r w:rsidR="0059562C" w:rsidRPr="00E47E05">
        <w:rPr>
          <w:rFonts w:asciiTheme="minorHAnsi" w:hAnsiTheme="minorHAnsi" w:cstheme="minorHAnsi"/>
          <w:sz w:val="20"/>
          <w:szCs w:val="20"/>
        </w:rPr>
        <w:t xml:space="preserve"> Staff are also supported with </w:t>
      </w:r>
      <w:r w:rsidR="008B198E" w:rsidRPr="00E47E05">
        <w:rPr>
          <w:rFonts w:asciiTheme="minorHAnsi" w:hAnsiTheme="minorHAnsi" w:cstheme="minorHAnsi"/>
          <w:sz w:val="20"/>
          <w:szCs w:val="20"/>
        </w:rPr>
        <w:t xml:space="preserve">regular </w:t>
      </w:r>
      <w:r w:rsidR="00157331" w:rsidRPr="00E47E05">
        <w:rPr>
          <w:rFonts w:asciiTheme="minorHAnsi" w:hAnsiTheme="minorHAnsi" w:cstheme="minorHAnsi"/>
          <w:sz w:val="20"/>
          <w:szCs w:val="20"/>
        </w:rPr>
        <w:t xml:space="preserve">education and </w:t>
      </w:r>
      <w:r w:rsidR="0059562C" w:rsidRPr="00E47E05">
        <w:rPr>
          <w:rFonts w:asciiTheme="minorHAnsi" w:hAnsiTheme="minorHAnsi" w:cstheme="minorHAnsi"/>
          <w:sz w:val="20"/>
          <w:szCs w:val="20"/>
        </w:rPr>
        <w:t xml:space="preserve">training </w:t>
      </w:r>
      <w:r w:rsidR="00157331" w:rsidRPr="00E47E05">
        <w:rPr>
          <w:rFonts w:asciiTheme="minorHAnsi" w:hAnsiTheme="minorHAnsi" w:cstheme="minorHAnsi"/>
          <w:sz w:val="20"/>
          <w:szCs w:val="20"/>
        </w:rPr>
        <w:t xml:space="preserve">programs </w:t>
      </w:r>
      <w:r w:rsidR="00CF7F7A" w:rsidRPr="00E47E05">
        <w:rPr>
          <w:rFonts w:asciiTheme="minorHAnsi" w:hAnsiTheme="minorHAnsi" w:cstheme="minorHAnsi"/>
          <w:sz w:val="20"/>
          <w:szCs w:val="20"/>
        </w:rPr>
        <w:t xml:space="preserve">to </w:t>
      </w:r>
      <w:r w:rsidR="00331795" w:rsidRPr="00E47E05">
        <w:rPr>
          <w:rFonts w:asciiTheme="minorHAnsi" w:hAnsiTheme="minorHAnsi" w:cstheme="minorHAnsi"/>
          <w:sz w:val="20"/>
          <w:szCs w:val="20"/>
        </w:rPr>
        <w:t xml:space="preserve">ensure </w:t>
      </w:r>
      <w:r w:rsidR="00CC2A5B" w:rsidRPr="00E47E05">
        <w:rPr>
          <w:rFonts w:asciiTheme="minorHAnsi" w:hAnsiTheme="minorHAnsi" w:cstheme="minorHAnsi"/>
          <w:sz w:val="20"/>
          <w:szCs w:val="20"/>
        </w:rPr>
        <w:t xml:space="preserve">ongoing </w:t>
      </w:r>
      <w:r w:rsidR="00331795" w:rsidRPr="00E47E05">
        <w:rPr>
          <w:rFonts w:asciiTheme="minorHAnsi" w:hAnsiTheme="minorHAnsi" w:cstheme="minorHAnsi"/>
          <w:sz w:val="20"/>
          <w:szCs w:val="20"/>
        </w:rPr>
        <w:t>competency</w:t>
      </w:r>
      <w:r w:rsidR="00912F4C" w:rsidRPr="00E47E05">
        <w:rPr>
          <w:rFonts w:asciiTheme="minorHAnsi" w:hAnsiTheme="minorHAnsi" w:cstheme="minorHAnsi"/>
          <w:sz w:val="20"/>
          <w:szCs w:val="20"/>
        </w:rPr>
        <w:t>.</w:t>
      </w:r>
      <w:r w:rsidR="00912F4C"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&lt;EndNote&gt;&lt;Cite&gt;&lt;RecNum&gt;608&lt;/RecNum&gt;&lt;DisplayText&gt;&lt;style face="superscript"&gt;77&lt;/style&gt;&lt;/DisplayText&gt;&lt;record&gt;&lt;rec-number&gt;608&lt;/rec-number&gt;&lt;foreign-keys&gt;&lt;key app="EN" db-id="d2df9d5vr5550oea9sexadwa9fxv2srprwv9" timestamp="1579745285"&gt;608&lt;/key&gt;&lt;/foreign-keys&gt;&lt;ref-type name="Web Page"&gt;12&lt;/ref-type&gt;&lt;contributors&gt;&lt;/contributors&gt;&lt;titles&gt;&lt;title&gt;Quality Assurance for Aboriginal and Torres Strait Islander Medical Services&lt;/title&gt;&lt;/titles&gt;&lt;number&gt;20 January 2020&lt;/number&gt;&lt;dates&gt;&lt;/dates&gt;&lt;urls&gt;&lt;related-urls&gt;&lt;url&gt;https://www.qaams.org.au&lt;/url&gt;&lt;/related-urls&gt;&lt;/urls&gt;&lt;/record&gt;&lt;/Cite&gt;&lt;/EndNote&gt;</w:instrText>
      </w:r>
      <w:r w:rsidR="00912F4C"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77</w:t>
      </w:r>
      <w:r w:rsidR="00912F4C" w:rsidRPr="00E47E05">
        <w:rPr>
          <w:rFonts w:asciiTheme="minorHAnsi" w:hAnsiTheme="minorHAnsi" w:cstheme="minorHAnsi"/>
          <w:sz w:val="20"/>
          <w:szCs w:val="20"/>
        </w:rPr>
        <w:fldChar w:fldCharType="end"/>
      </w:r>
      <w:r w:rsidR="00331795" w:rsidRPr="00E47E05">
        <w:rPr>
          <w:rFonts w:asciiTheme="minorHAnsi" w:hAnsiTheme="minorHAnsi" w:cstheme="minorHAnsi"/>
          <w:sz w:val="20"/>
          <w:szCs w:val="20"/>
        </w:rPr>
        <w:t xml:space="preserve"> </w:t>
      </w:r>
      <w:r w:rsidR="00533302" w:rsidRPr="00E47E05">
        <w:rPr>
          <w:rFonts w:asciiTheme="minorHAnsi" w:hAnsiTheme="minorHAnsi" w:cstheme="minorHAnsi"/>
          <w:sz w:val="20"/>
          <w:szCs w:val="20"/>
        </w:rPr>
        <w:t xml:space="preserve">Review </w:t>
      </w:r>
      <w:r w:rsidR="00455429" w:rsidRPr="00E47E05">
        <w:rPr>
          <w:rFonts w:asciiTheme="minorHAnsi" w:hAnsiTheme="minorHAnsi" w:cstheme="minorHAnsi"/>
          <w:sz w:val="20"/>
          <w:szCs w:val="20"/>
        </w:rPr>
        <w:t xml:space="preserve">of the </w:t>
      </w:r>
      <w:r w:rsidR="005B68C5" w:rsidRPr="00E47E05">
        <w:rPr>
          <w:rFonts w:asciiTheme="minorHAnsi" w:hAnsiTheme="minorHAnsi" w:cstheme="minorHAnsi"/>
          <w:sz w:val="20"/>
          <w:szCs w:val="20"/>
        </w:rPr>
        <w:t xml:space="preserve">program </w:t>
      </w:r>
      <w:r w:rsidR="00BD79E8" w:rsidRPr="00E47E05">
        <w:rPr>
          <w:rFonts w:asciiTheme="minorHAnsi" w:hAnsiTheme="minorHAnsi" w:cstheme="minorHAnsi"/>
          <w:sz w:val="20"/>
          <w:szCs w:val="20"/>
        </w:rPr>
        <w:t xml:space="preserve">has found </w:t>
      </w:r>
      <w:r w:rsidR="00560ECD" w:rsidRPr="00E47E05">
        <w:rPr>
          <w:rFonts w:asciiTheme="minorHAnsi" w:hAnsiTheme="minorHAnsi" w:cstheme="minorHAnsi"/>
          <w:sz w:val="20"/>
          <w:szCs w:val="20"/>
        </w:rPr>
        <w:t>t</w:t>
      </w:r>
      <w:r w:rsidR="006737D4" w:rsidRPr="00E47E05">
        <w:rPr>
          <w:rFonts w:asciiTheme="minorHAnsi" w:hAnsiTheme="minorHAnsi" w:cstheme="minorHAnsi"/>
          <w:sz w:val="20"/>
          <w:szCs w:val="20"/>
        </w:rPr>
        <w:t>he</w:t>
      </w:r>
      <w:r w:rsidR="00BD79E8" w:rsidRPr="00E47E05">
        <w:rPr>
          <w:rFonts w:asciiTheme="minorHAnsi" w:hAnsiTheme="minorHAnsi" w:cstheme="minorHAnsi"/>
          <w:sz w:val="20"/>
          <w:szCs w:val="20"/>
        </w:rPr>
        <w:t xml:space="preserve"> </w:t>
      </w:r>
      <w:r w:rsidR="003B1003" w:rsidRPr="00E47E05">
        <w:rPr>
          <w:rFonts w:asciiTheme="minorHAnsi" w:hAnsiTheme="minorHAnsi" w:cstheme="minorHAnsi"/>
          <w:sz w:val="20"/>
          <w:szCs w:val="20"/>
        </w:rPr>
        <w:t xml:space="preserve">quality assurance program to be </w:t>
      </w:r>
      <w:r w:rsidR="006C17B2" w:rsidRPr="00E47E05">
        <w:rPr>
          <w:rFonts w:asciiTheme="minorHAnsi" w:hAnsiTheme="minorHAnsi" w:cstheme="minorHAnsi"/>
          <w:sz w:val="20"/>
          <w:szCs w:val="20"/>
        </w:rPr>
        <w:t>analytically sound</w:t>
      </w:r>
      <w:r w:rsidR="001D2BA9" w:rsidRPr="00E47E05">
        <w:rPr>
          <w:rFonts w:asciiTheme="minorHAnsi" w:hAnsiTheme="minorHAnsi" w:cstheme="minorHAnsi"/>
          <w:sz w:val="20"/>
          <w:szCs w:val="20"/>
        </w:rPr>
        <w:t>,</w:t>
      </w:r>
      <w:r w:rsidR="003A5D62"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&lt;EndNote&gt;&lt;Cite&gt;&lt;Author&gt;Shephard&lt;/Author&gt;&lt;Year&gt;2006&lt;/Year&gt;&lt;RecNum&gt;609&lt;/RecNum&gt;&lt;DisplayText&gt;&lt;style face="superscript"&gt;80&lt;/style&gt;&lt;/DisplayText&gt;&lt;record&gt;&lt;rec-number&gt;609&lt;/rec-number&gt;&lt;foreign-keys&gt;&lt;key app="EN" db-id="d2df9d5vr5550oea9sexadwa9fxv2srprwv9" timestamp="1579745498"&gt;609&lt;/key&gt;&lt;/foreign-keys&gt;&lt;ref-type name="Journal Article"&gt;17&lt;/ref-type&gt;&lt;contributors&gt;&lt;authors&gt;&lt;author&gt;Shephard, Mark D. S.&lt;/author&gt;&lt;author&gt;Gill, Janice P.&lt;/author&gt;&lt;/authors&gt;&lt;/contributors&gt;&lt;titles&gt;&lt;title&gt;The analytical quality of point-of-care testing in the &amp;apos;QAAMS&amp;apos; model for diabetes management in Australian aboriginal medical services&lt;/title&gt;&lt;secondary-title&gt;The Clinical biochemist. Reviews&lt;/secondary-title&gt;&lt;alt-title&gt;Clin Biochem Rev&lt;/alt-title&gt;&lt;/titles&gt;&lt;periodical&gt;&lt;full-title&gt;Clin Biochem Rev&lt;/full-title&gt;&lt;abbr-1&gt;The Clinical biochemist. Reviews&lt;/abbr-1&gt;&lt;/periodical&gt;&lt;alt-periodical&gt;&lt;full-title&gt;Clin Biochem Rev&lt;/full-title&gt;&lt;abbr-1&gt;The Clinical biochemist. Reviews&lt;/abbr-1&gt;&lt;/alt-periodical&gt;&lt;pages&gt;185-190&lt;/pages&gt;&lt;volume&gt;27&lt;/volume&gt;&lt;number&gt;4&lt;/number&gt;&lt;dates&gt;&lt;year&gt;2006&lt;/year&gt;&lt;/dates&gt;&lt;publisher&gt;The Australian Association of Clinical Biochemists&lt;/publisher&gt;&lt;isbn&gt;0159-8090&lt;/isbn&gt;&lt;accession-num&gt;17581642&lt;/accession-num&gt;&lt;urls&gt;&lt;related-urls&gt;&lt;url&gt;https://www.ncbi.nlm.nih.gov/pubmed/17581642&lt;/url&gt;&lt;url&gt;https://www.ncbi.nlm.nih.gov/pmc/articles/PMC1784009/&lt;/url&gt;&lt;/related-urls&gt;&lt;/urls&gt;&lt;remote-database-name&gt;PubMed&lt;/remote-database-name&gt;&lt;language&gt;eng&lt;/language&gt;&lt;/record&gt;&lt;/Cite&gt;&lt;/EndNote&gt;</w:instrText>
      </w:r>
      <w:r w:rsidR="003A5D62"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80</w:t>
      </w:r>
      <w:r w:rsidR="003A5D62" w:rsidRPr="00E47E05">
        <w:rPr>
          <w:rFonts w:asciiTheme="minorHAnsi" w:hAnsiTheme="minorHAnsi" w:cstheme="minorHAnsi"/>
          <w:sz w:val="20"/>
          <w:szCs w:val="20"/>
        </w:rPr>
        <w:fldChar w:fldCharType="end"/>
      </w:r>
      <w:r w:rsidR="001D2BA9" w:rsidRPr="00E47E05">
        <w:rPr>
          <w:rFonts w:asciiTheme="minorHAnsi" w:hAnsiTheme="minorHAnsi" w:cstheme="minorHAnsi"/>
          <w:sz w:val="20"/>
          <w:szCs w:val="20"/>
        </w:rPr>
        <w:t xml:space="preserve"> and </w:t>
      </w:r>
      <w:r w:rsidR="00BF3F9D" w:rsidRPr="00E47E05">
        <w:rPr>
          <w:rFonts w:asciiTheme="minorHAnsi" w:hAnsiTheme="minorHAnsi" w:cstheme="minorHAnsi"/>
          <w:sz w:val="20"/>
          <w:szCs w:val="20"/>
        </w:rPr>
        <w:t xml:space="preserve">diabetes management using </w:t>
      </w:r>
      <w:r w:rsidR="00A75AA2" w:rsidRPr="00E47E05">
        <w:rPr>
          <w:rFonts w:asciiTheme="minorHAnsi" w:hAnsiTheme="minorHAnsi" w:cstheme="minorHAnsi"/>
          <w:sz w:val="20"/>
          <w:szCs w:val="20"/>
        </w:rPr>
        <w:t>POCT to be</w:t>
      </w:r>
      <w:r w:rsidR="004F5191" w:rsidRPr="00E47E05">
        <w:rPr>
          <w:rFonts w:asciiTheme="minorHAnsi" w:hAnsiTheme="minorHAnsi" w:cstheme="minorHAnsi"/>
          <w:sz w:val="20"/>
          <w:szCs w:val="20"/>
        </w:rPr>
        <w:t xml:space="preserve"> </w:t>
      </w:r>
      <w:r w:rsidR="0020146F" w:rsidRPr="00E47E05">
        <w:rPr>
          <w:rFonts w:asciiTheme="minorHAnsi" w:hAnsiTheme="minorHAnsi" w:cstheme="minorHAnsi"/>
          <w:sz w:val="20"/>
          <w:szCs w:val="20"/>
        </w:rPr>
        <w:t xml:space="preserve">clinically effective </w:t>
      </w:r>
      <w:r w:rsidR="004F5191" w:rsidRPr="00E47E05">
        <w:rPr>
          <w:rFonts w:asciiTheme="minorHAnsi" w:hAnsiTheme="minorHAnsi" w:cstheme="minorHAnsi"/>
          <w:sz w:val="20"/>
          <w:szCs w:val="20"/>
        </w:rPr>
        <w:t>and c</w:t>
      </w:r>
      <w:r w:rsidR="00CD6B2C" w:rsidRPr="00E47E05">
        <w:rPr>
          <w:rFonts w:asciiTheme="minorHAnsi" w:hAnsiTheme="minorHAnsi" w:cstheme="minorHAnsi"/>
          <w:sz w:val="20"/>
          <w:szCs w:val="20"/>
        </w:rPr>
        <w:t xml:space="preserve">ulturally acceptable </w:t>
      </w:r>
      <w:r w:rsidR="00910262" w:rsidRPr="00E47E05">
        <w:rPr>
          <w:rFonts w:asciiTheme="minorHAnsi" w:hAnsiTheme="minorHAnsi" w:cstheme="minorHAnsi"/>
          <w:sz w:val="20"/>
          <w:szCs w:val="20"/>
        </w:rPr>
        <w:fldChar w:fldCharType="begin"/>
      </w:r>
      <w:r w:rsidR="001A46F9">
        <w:rPr>
          <w:rFonts w:asciiTheme="minorHAnsi" w:hAnsiTheme="minorHAnsi" w:cstheme="minorHAnsi"/>
          <w:sz w:val="20"/>
          <w:szCs w:val="20"/>
        </w:rPr>
        <w:instrText xml:space="preserve"> ADDIN EN.CITE &lt;EndNote&gt;&lt;Cite&gt;&lt;Author&gt;Shephard&lt;/Author&gt;&lt;Year&gt;2006&lt;/Year&gt;&lt;RecNum&gt;213&lt;/RecNum&gt;&lt;DisplayText&gt;&lt;style face="superscript"&gt;81&lt;/style&gt;&lt;/DisplayText&gt;&lt;record&gt;&lt;rec-number&gt;213&lt;/rec-number&gt;&lt;foreign-keys&gt;&lt;key app="EN" db-id="d2df9d5vr5550oea9sexadwa9fxv2srprwv9" timestamp="1547593307"&gt;213&lt;/key&gt;&lt;/foreign-keys&gt;&lt;ref-type name="Journal Article"&gt;17&lt;/ref-type&gt;&lt;contributors&gt;&lt;authors&gt;&lt;author&gt;Shephard, Mark D. S.&lt;/author&gt;&lt;/authors&gt;&lt;/contributors&gt;&lt;titles&gt;&lt;title&gt;Cultural and Clinical Effectiveness of the ‘QAAMS’ Point-of-Care Testing Model for Diabetes Management in Australian Aboriginal Medical Services&lt;/title&gt;&lt;secondary-title&gt;Clinical Biochemist Reviews&lt;/secondary-title&gt;&lt;/titles&gt;&lt;periodical&gt;&lt;full-title&gt;Clinical Biochemist Reviews&lt;/full-title&gt;&lt;/periodical&gt;&lt;pages&gt;161-170&lt;/pages&gt;&lt;volume&gt;27&lt;/volume&gt;&lt;number&gt;3&lt;/number&gt;&lt;dates&gt;&lt;year&gt;2006&lt;/year&gt;&lt;/dates&gt;&lt;publisher&gt;The Australian Association of Clinical Biochemists&lt;/publisher&gt;&lt;isbn&gt;0159-8090&lt;/isbn&gt;&lt;accession-num&gt;PMC1579287&lt;/accession-num&gt;&lt;urls&gt;&lt;related-urls&gt;&lt;url&gt;http://www.ncbi.nlm.nih.gov/pmc/articles/PMC1579287/&lt;/url&gt;&lt;/related-urls&gt;&lt;/urls&gt;&lt;remote-database-name&gt;PMC&lt;/remote-database-name&gt;&lt;/record&gt;&lt;/Cite&gt;&lt;/EndNote&gt;</w:instrText>
      </w:r>
      <w:r w:rsidR="00910262" w:rsidRPr="00E47E05">
        <w:rPr>
          <w:rFonts w:asciiTheme="minorHAnsi" w:hAnsiTheme="minorHAnsi" w:cstheme="minorHAnsi"/>
          <w:sz w:val="20"/>
          <w:szCs w:val="20"/>
        </w:rPr>
        <w:fldChar w:fldCharType="separate"/>
      </w:r>
      <w:r w:rsidR="001A46F9" w:rsidRPr="001A46F9">
        <w:rPr>
          <w:rFonts w:asciiTheme="minorHAnsi" w:hAnsiTheme="minorHAnsi" w:cstheme="minorHAnsi"/>
          <w:noProof/>
          <w:sz w:val="20"/>
          <w:szCs w:val="20"/>
          <w:vertAlign w:val="superscript"/>
        </w:rPr>
        <w:t>81</w:t>
      </w:r>
      <w:r w:rsidR="00910262" w:rsidRPr="00E47E05">
        <w:rPr>
          <w:rFonts w:asciiTheme="minorHAnsi" w:hAnsiTheme="minorHAnsi" w:cstheme="minorHAnsi"/>
          <w:sz w:val="20"/>
          <w:szCs w:val="20"/>
        </w:rPr>
        <w:fldChar w:fldCharType="end"/>
      </w:r>
    </w:p>
    <w:p w14:paraId="2F7D3197" w14:textId="77777777" w:rsidR="003B225D" w:rsidRDefault="003B225D" w:rsidP="00B41985">
      <w:pPr>
        <w:pStyle w:val="Heading1"/>
        <w:spacing w:after="0" w:line="240" w:lineRule="auto"/>
        <w:rPr>
          <w:b/>
          <w:bCs w:val="0"/>
          <w:color w:val="auto"/>
          <w:sz w:val="20"/>
          <w:szCs w:val="20"/>
        </w:rPr>
      </w:pPr>
    </w:p>
    <w:p w14:paraId="334CFC7D" w14:textId="051F5341" w:rsidR="00B41985" w:rsidRDefault="008471F4" w:rsidP="008E40E7">
      <w:pPr>
        <w:pStyle w:val="Heading1"/>
        <w:spacing w:after="0" w:line="240" w:lineRule="auto"/>
        <w:ind w:left="360"/>
        <w:rPr>
          <w:b/>
          <w:bCs w:val="0"/>
          <w:color w:val="auto"/>
          <w:sz w:val="20"/>
          <w:szCs w:val="20"/>
        </w:rPr>
      </w:pPr>
      <w:r>
        <w:rPr>
          <w:b/>
          <w:bCs w:val="0"/>
          <w:color w:val="auto"/>
          <w:sz w:val="20"/>
          <w:szCs w:val="20"/>
        </w:rPr>
        <w:t xml:space="preserve">Specific item numbers to access the </w:t>
      </w:r>
      <w:r w:rsidR="00B41985" w:rsidRPr="00B41985">
        <w:rPr>
          <w:b/>
          <w:bCs w:val="0"/>
          <w:color w:val="auto"/>
          <w:sz w:val="20"/>
          <w:szCs w:val="20"/>
        </w:rPr>
        <w:t>Medicare Benefits Schedule</w:t>
      </w:r>
      <w:r>
        <w:rPr>
          <w:b/>
          <w:bCs w:val="0"/>
          <w:color w:val="auto"/>
          <w:sz w:val="20"/>
          <w:szCs w:val="20"/>
        </w:rPr>
        <w:t xml:space="preserve"> rebate</w:t>
      </w:r>
    </w:p>
    <w:p w14:paraId="0BA7901E" w14:textId="122BA97C" w:rsidR="00490115" w:rsidRPr="00A639B7" w:rsidRDefault="00234FED" w:rsidP="008E40E7">
      <w:pPr>
        <w:spacing w:before="0" w:after="0"/>
        <w:ind w:left="360"/>
        <w:rPr>
          <w:rStyle w:val="st"/>
          <w:rFonts w:cstheme="minorHAnsi"/>
          <w:szCs w:val="20"/>
        </w:rPr>
      </w:pPr>
      <w:r>
        <w:t>Under the QAAMs program</w:t>
      </w:r>
      <w:r w:rsidR="00A215D8">
        <w:t xml:space="preserve"> specific program item numbers</w:t>
      </w:r>
      <w:r w:rsidR="00442BF2">
        <w:t xml:space="preserve"> </w:t>
      </w:r>
      <w:r w:rsidR="007D452D">
        <w:t>have been</w:t>
      </w:r>
      <w:r w:rsidR="00442BF2">
        <w:t xml:space="preserve"> allocated</w:t>
      </w:r>
      <w:r w:rsidR="00E20CC8">
        <w:t xml:space="preserve"> </w:t>
      </w:r>
      <w:r w:rsidR="00A215D8">
        <w:t xml:space="preserve">for </w:t>
      </w:r>
      <w:r w:rsidR="001A0490">
        <w:t xml:space="preserve">POC testing for </w:t>
      </w:r>
      <w:r w:rsidR="00A215D8">
        <w:t xml:space="preserve">diabetes </w:t>
      </w:r>
      <w:r w:rsidR="00D62D46">
        <w:t>m</w:t>
      </w:r>
      <w:r w:rsidR="00A215D8">
        <w:t>anagement</w:t>
      </w:r>
      <w:r w:rsidR="00EA5F27">
        <w:t xml:space="preserve"> listed as</w:t>
      </w:r>
      <w:r w:rsidR="009F7FC1">
        <w:t xml:space="preserve"> </w:t>
      </w:r>
      <w:r w:rsidR="00444055">
        <w:rPr>
          <w:rStyle w:val="st"/>
          <w:rFonts w:cstheme="minorHAnsi"/>
          <w:szCs w:val="20"/>
        </w:rPr>
        <w:t>Item numb</w:t>
      </w:r>
      <w:r w:rsidR="00020D22" w:rsidRPr="00A639B7">
        <w:rPr>
          <w:rStyle w:val="st"/>
          <w:rFonts w:cstheme="minorHAnsi"/>
          <w:szCs w:val="20"/>
        </w:rPr>
        <w:t>ers 73839, 73840 and 73844</w:t>
      </w:r>
      <w:r w:rsidR="006160F0">
        <w:rPr>
          <w:rStyle w:val="st"/>
          <w:rFonts w:cstheme="minorHAnsi"/>
          <w:szCs w:val="20"/>
        </w:rPr>
        <w:t xml:space="preserve">. </w:t>
      </w:r>
      <w:r w:rsidR="004A251D">
        <w:rPr>
          <w:rStyle w:val="st"/>
          <w:rFonts w:cstheme="minorHAnsi"/>
          <w:szCs w:val="20"/>
        </w:rPr>
        <w:t>Access to the</w:t>
      </w:r>
      <w:r w:rsidR="00253EF6">
        <w:rPr>
          <w:rStyle w:val="st"/>
          <w:rFonts w:cstheme="minorHAnsi"/>
          <w:szCs w:val="20"/>
        </w:rPr>
        <w:t xml:space="preserve"> rebate is </w:t>
      </w:r>
      <w:r w:rsidR="00A25FE7">
        <w:rPr>
          <w:rStyle w:val="st"/>
          <w:rFonts w:cstheme="minorHAnsi"/>
          <w:szCs w:val="20"/>
        </w:rPr>
        <w:t xml:space="preserve">under </w:t>
      </w:r>
      <w:r w:rsidR="00020D22" w:rsidRPr="00A639B7">
        <w:rPr>
          <w:rStyle w:val="st"/>
          <w:rFonts w:cstheme="minorHAnsi"/>
          <w:szCs w:val="20"/>
        </w:rPr>
        <w:t>the following</w:t>
      </w:r>
      <w:r w:rsidR="00DC1D14" w:rsidRPr="00A639B7">
        <w:rPr>
          <w:rStyle w:val="st"/>
          <w:rFonts w:cstheme="minorHAnsi"/>
          <w:szCs w:val="20"/>
        </w:rPr>
        <w:t xml:space="preserve"> circumstances</w:t>
      </w:r>
      <w:r w:rsidR="007D452D">
        <w:rPr>
          <w:rStyle w:val="st"/>
          <w:rFonts w:cstheme="minorHAnsi"/>
          <w:szCs w:val="20"/>
        </w:rPr>
        <w:t>;</w:t>
      </w:r>
    </w:p>
    <w:p w14:paraId="0F3F40F5" w14:textId="0332A42F" w:rsidR="00954B7E" w:rsidRPr="00A639B7" w:rsidRDefault="00490115" w:rsidP="008E40E7">
      <w:pPr>
        <w:pStyle w:val="BodyText"/>
        <w:numPr>
          <w:ilvl w:val="0"/>
          <w:numId w:val="22"/>
        </w:numPr>
        <w:spacing w:after="0"/>
        <w:ind w:left="1080"/>
        <w:jc w:val="both"/>
        <w:rPr>
          <w:rFonts w:asciiTheme="minorHAnsi" w:hAnsiTheme="minorHAnsi" w:cstheme="minorHAnsi"/>
          <w:sz w:val="20"/>
          <w:szCs w:val="20"/>
        </w:rPr>
      </w:pPr>
      <w:r w:rsidRPr="00A639B7">
        <w:rPr>
          <w:rFonts w:asciiTheme="minorHAnsi" w:hAnsiTheme="minorHAnsi" w:cstheme="minorHAnsi"/>
          <w:sz w:val="20"/>
          <w:szCs w:val="20"/>
        </w:rPr>
        <w:t>the service is rendered by or on behalf of a medical practitione</w:t>
      </w:r>
      <w:r w:rsidR="00954B7E" w:rsidRPr="00A639B7">
        <w:rPr>
          <w:rFonts w:asciiTheme="minorHAnsi" w:hAnsiTheme="minorHAnsi" w:cstheme="minorHAnsi"/>
          <w:sz w:val="20"/>
          <w:szCs w:val="20"/>
        </w:rPr>
        <w:t>r;</w:t>
      </w:r>
    </w:p>
    <w:p w14:paraId="5FFF6E5E" w14:textId="6470274E" w:rsidR="002D2F3E" w:rsidRPr="00A639B7" w:rsidRDefault="00DC1D14" w:rsidP="008E40E7">
      <w:pPr>
        <w:pStyle w:val="BodyText"/>
        <w:numPr>
          <w:ilvl w:val="0"/>
          <w:numId w:val="22"/>
        </w:numPr>
        <w:spacing w:after="0"/>
        <w:ind w:left="1080"/>
        <w:jc w:val="both"/>
        <w:rPr>
          <w:rFonts w:asciiTheme="minorHAnsi" w:hAnsiTheme="minorHAnsi" w:cstheme="minorHAnsi"/>
          <w:sz w:val="20"/>
          <w:szCs w:val="20"/>
        </w:rPr>
      </w:pPr>
      <w:r w:rsidRPr="00A639B7">
        <w:rPr>
          <w:rStyle w:val="st"/>
          <w:rFonts w:asciiTheme="minorHAnsi" w:hAnsiTheme="minorHAnsi" w:cstheme="minorHAnsi"/>
          <w:sz w:val="20"/>
          <w:szCs w:val="20"/>
        </w:rPr>
        <w:t xml:space="preserve"> </w:t>
      </w:r>
      <w:r w:rsidR="003A53D4" w:rsidRPr="00A639B7">
        <w:rPr>
          <w:rFonts w:asciiTheme="minorHAnsi" w:hAnsiTheme="minorHAnsi" w:cstheme="minorHAnsi"/>
          <w:sz w:val="20"/>
          <w:szCs w:val="20"/>
        </w:rPr>
        <w:t>the practitioner referred to in paragraph (a), or the organisation for which the practitioner works, is participating in the Quality Assurance in Aboriginal Medical Services Program; and</w:t>
      </w:r>
    </w:p>
    <w:p w14:paraId="4132819A" w14:textId="77777777" w:rsidR="00A639B7" w:rsidRPr="00A639B7" w:rsidRDefault="00D45C7A" w:rsidP="008E40E7">
      <w:pPr>
        <w:pStyle w:val="BodyText"/>
        <w:numPr>
          <w:ilvl w:val="0"/>
          <w:numId w:val="22"/>
        </w:numPr>
        <w:spacing w:after="0"/>
        <w:ind w:left="1080"/>
        <w:jc w:val="both"/>
        <w:rPr>
          <w:rFonts w:asciiTheme="minorHAnsi" w:hAnsiTheme="minorHAnsi" w:cstheme="minorHAnsi"/>
          <w:sz w:val="20"/>
          <w:szCs w:val="20"/>
        </w:rPr>
      </w:pPr>
      <w:r w:rsidRPr="00A639B7">
        <w:rPr>
          <w:rFonts w:asciiTheme="minorHAnsi" w:hAnsiTheme="minorHAnsi" w:cstheme="minorHAnsi"/>
          <w:sz w:val="20"/>
          <w:szCs w:val="20"/>
        </w:rPr>
        <w:t xml:space="preserve">the service is provided in accordance with that Program; and </w:t>
      </w:r>
    </w:p>
    <w:p w14:paraId="6D938BF8" w14:textId="2C5B2F4E" w:rsidR="00D45C7A" w:rsidRPr="00A639B7" w:rsidRDefault="00D45C7A" w:rsidP="008E40E7">
      <w:pPr>
        <w:pStyle w:val="BodyText"/>
        <w:numPr>
          <w:ilvl w:val="0"/>
          <w:numId w:val="22"/>
        </w:numPr>
        <w:spacing w:after="0"/>
        <w:ind w:left="1080"/>
        <w:jc w:val="both"/>
        <w:rPr>
          <w:rStyle w:val="st"/>
          <w:rFonts w:asciiTheme="minorHAnsi" w:hAnsiTheme="minorHAnsi" w:cstheme="minorHAnsi"/>
          <w:sz w:val="20"/>
          <w:szCs w:val="20"/>
        </w:rPr>
      </w:pPr>
      <w:r w:rsidRPr="00A639B7">
        <w:rPr>
          <w:rFonts w:asciiTheme="minorHAnsi" w:hAnsiTheme="minorHAnsi" w:cstheme="minorHAnsi"/>
          <w:sz w:val="20"/>
          <w:szCs w:val="20"/>
        </w:rPr>
        <w:t>the practitioner referred to in paragraph (a) has determined the service to be necessary for his or her patient. </w:t>
      </w:r>
    </w:p>
    <w:p w14:paraId="7F4EA7C8" w14:textId="77777777" w:rsidR="00020D22" w:rsidRDefault="00020D22" w:rsidP="000D3A2B">
      <w:pPr>
        <w:pStyle w:val="BodyText"/>
        <w:spacing w:after="0"/>
        <w:jc w:val="both"/>
        <w:rPr>
          <w:rFonts w:asciiTheme="minorHAnsi" w:hAnsiTheme="minorHAnsi" w:cstheme="minorHAnsi"/>
          <w:color w:val="000000"/>
          <w:sz w:val="20"/>
          <w:szCs w:val="20"/>
        </w:rPr>
      </w:pPr>
    </w:p>
    <w:p w14:paraId="3DE8CAD4" w14:textId="1DEF4F22" w:rsidR="00DC467E" w:rsidRPr="002E50D4" w:rsidRDefault="00DC467E" w:rsidP="008E40E7">
      <w:pPr>
        <w:pStyle w:val="BodyText"/>
        <w:spacing w:after="0"/>
        <w:ind w:left="284"/>
        <w:jc w:val="both"/>
        <w:rPr>
          <w:rFonts w:asciiTheme="minorHAnsi" w:hAnsiTheme="minorHAnsi" w:cstheme="minorHAnsi"/>
          <w:b/>
          <w:bCs/>
          <w:color w:val="000000"/>
          <w:sz w:val="20"/>
          <w:szCs w:val="20"/>
        </w:rPr>
      </w:pPr>
      <w:r w:rsidRPr="002E50D4">
        <w:rPr>
          <w:rFonts w:asciiTheme="minorHAnsi" w:hAnsiTheme="minorHAnsi" w:cstheme="minorHAnsi"/>
          <w:b/>
          <w:bCs/>
          <w:color w:val="000000"/>
          <w:sz w:val="20"/>
          <w:szCs w:val="20"/>
        </w:rPr>
        <w:t>Notification</w:t>
      </w:r>
      <w:r w:rsidR="00CC3C7A" w:rsidRPr="002E50D4">
        <w:rPr>
          <w:rFonts w:asciiTheme="minorHAnsi" w:hAnsiTheme="minorHAnsi" w:cstheme="minorHAnsi"/>
          <w:b/>
          <w:bCs/>
          <w:color w:val="000000"/>
          <w:sz w:val="20"/>
          <w:szCs w:val="20"/>
        </w:rPr>
        <w:t xml:space="preserve"> of infections to</w:t>
      </w:r>
      <w:r w:rsidR="00E47E05" w:rsidRPr="002E50D4">
        <w:rPr>
          <w:rFonts w:asciiTheme="minorHAnsi" w:hAnsiTheme="minorHAnsi" w:cstheme="minorHAnsi"/>
          <w:b/>
          <w:bCs/>
          <w:color w:val="000000"/>
          <w:sz w:val="20"/>
          <w:szCs w:val="20"/>
        </w:rPr>
        <w:t xml:space="preserve"> state h</w:t>
      </w:r>
      <w:r w:rsidR="00CC3C7A" w:rsidRPr="002E50D4">
        <w:rPr>
          <w:rFonts w:asciiTheme="minorHAnsi" w:hAnsiTheme="minorHAnsi" w:cstheme="minorHAnsi"/>
          <w:b/>
          <w:bCs/>
          <w:color w:val="000000"/>
          <w:sz w:val="20"/>
          <w:szCs w:val="20"/>
        </w:rPr>
        <w:t>ea</w:t>
      </w:r>
      <w:r w:rsidR="00E47E05" w:rsidRPr="002E50D4">
        <w:rPr>
          <w:rFonts w:asciiTheme="minorHAnsi" w:hAnsiTheme="minorHAnsi" w:cstheme="minorHAnsi"/>
          <w:b/>
          <w:bCs/>
          <w:color w:val="000000"/>
          <w:sz w:val="20"/>
          <w:szCs w:val="20"/>
        </w:rPr>
        <w:t>l</w:t>
      </w:r>
      <w:r w:rsidR="00CC3C7A" w:rsidRPr="002E50D4">
        <w:rPr>
          <w:rFonts w:asciiTheme="minorHAnsi" w:hAnsiTheme="minorHAnsi" w:cstheme="minorHAnsi"/>
          <w:b/>
          <w:bCs/>
          <w:color w:val="000000"/>
          <w:sz w:val="20"/>
          <w:szCs w:val="20"/>
        </w:rPr>
        <w:t xml:space="preserve">th </w:t>
      </w:r>
      <w:r w:rsidR="00E47E05" w:rsidRPr="002E50D4">
        <w:rPr>
          <w:rFonts w:asciiTheme="minorHAnsi" w:hAnsiTheme="minorHAnsi" w:cstheme="minorHAnsi"/>
          <w:b/>
          <w:bCs/>
          <w:color w:val="000000"/>
          <w:sz w:val="20"/>
          <w:szCs w:val="20"/>
        </w:rPr>
        <w:t>d</w:t>
      </w:r>
      <w:r w:rsidR="00CC3C7A" w:rsidRPr="002E50D4">
        <w:rPr>
          <w:rFonts w:asciiTheme="minorHAnsi" w:hAnsiTheme="minorHAnsi" w:cstheme="minorHAnsi"/>
          <w:b/>
          <w:bCs/>
          <w:color w:val="000000"/>
          <w:sz w:val="20"/>
          <w:szCs w:val="20"/>
        </w:rPr>
        <w:t>epartment</w:t>
      </w:r>
      <w:r w:rsidRPr="002E50D4">
        <w:rPr>
          <w:rFonts w:asciiTheme="minorHAnsi" w:hAnsiTheme="minorHAnsi" w:cstheme="minorHAnsi"/>
          <w:b/>
          <w:bCs/>
          <w:color w:val="000000"/>
          <w:sz w:val="20"/>
          <w:szCs w:val="20"/>
        </w:rPr>
        <w:t>s</w:t>
      </w:r>
    </w:p>
    <w:p w14:paraId="7751A14D" w14:textId="1E4594F8" w:rsidR="0031642C" w:rsidRDefault="00CC1BD8" w:rsidP="008E40E7">
      <w:pPr>
        <w:pStyle w:val="BodyText"/>
        <w:spacing w:after="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Development of secure systems and p</w:t>
      </w:r>
      <w:r w:rsidR="0031642C">
        <w:rPr>
          <w:rFonts w:asciiTheme="minorHAnsi" w:hAnsiTheme="minorHAnsi" w:cstheme="minorHAnsi"/>
          <w:color w:val="000000"/>
          <w:sz w:val="20"/>
          <w:szCs w:val="20"/>
        </w:rPr>
        <w:t xml:space="preserve">rocesses </w:t>
      </w:r>
      <w:r w:rsidR="009F234E">
        <w:rPr>
          <w:rFonts w:asciiTheme="minorHAnsi" w:hAnsiTheme="minorHAnsi" w:cstheme="minorHAnsi"/>
          <w:color w:val="000000"/>
          <w:sz w:val="20"/>
          <w:szCs w:val="20"/>
        </w:rPr>
        <w:t>to replace</w:t>
      </w:r>
      <w:r w:rsidR="005659F5">
        <w:rPr>
          <w:rFonts w:asciiTheme="minorHAnsi" w:hAnsiTheme="minorHAnsi" w:cstheme="minorHAnsi"/>
          <w:color w:val="000000"/>
          <w:sz w:val="20"/>
          <w:szCs w:val="20"/>
        </w:rPr>
        <w:t xml:space="preserve"> central</w:t>
      </w:r>
      <w:r w:rsidR="009F234E">
        <w:rPr>
          <w:rFonts w:asciiTheme="minorHAnsi" w:hAnsiTheme="minorHAnsi" w:cstheme="minorHAnsi"/>
          <w:color w:val="000000"/>
          <w:sz w:val="20"/>
          <w:szCs w:val="20"/>
        </w:rPr>
        <w:t xml:space="preserve"> laboratory reported </w:t>
      </w:r>
      <w:r>
        <w:rPr>
          <w:rFonts w:asciiTheme="minorHAnsi" w:hAnsiTheme="minorHAnsi" w:cstheme="minorHAnsi"/>
          <w:color w:val="000000"/>
          <w:sz w:val="20"/>
          <w:szCs w:val="20"/>
        </w:rPr>
        <w:t>notification</w:t>
      </w:r>
      <w:r w:rsidR="00C47FF0">
        <w:rPr>
          <w:rFonts w:asciiTheme="minorHAnsi" w:hAnsiTheme="minorHAnsi" w:cstheme="minorHAnsi"/>
          <w:color w:val="000000"/>
          <w:sz w:val="20"/>
          <w:szCs w:val="20"/>
        </w:rPr>
        <w:t>s</w:t>
      </w:r>
      <w:r w:rsidR="009F234E">
        <w:rPr>
          <w:rFonts w:asciiTheme="minorHAnsi" w:hAnsiTheme="minorHAnsi" w:cstheme="minorHAnsi"/>
          <w:color w:val="000000"/>
          <w:sz w:val="20"/>
          <w:szCs w:val="20"/>
        </w:rPr>
        <w:t xml:space="preserve"> with clinic </w:t>
      </w:r>
      <w:r w:rsidR="006121DD">
        <w:rPr>
          <w:rFonts w:asciiTheme="minorHAnsi" w:hAnsiTheme="minorHAnsi" w:cstheme="minorHAnsi"/>
          <w:color w:val="000000"/>
          <w:sz w:val="20"/>
          <w:szCs w:val="20"/>
        </w:rPr>
        <w:t xml:space="preserve">based </w:t>
      </w:r>
      <w:r w:rsidR="0031555D">
        <w:rPr>
          <w:rFonts w:asciiTheme="minorHAnsi" w:hAnsiTheme="minorHAnsi" w:cstheme="minorHAnsi"/>
          <w:color w:val="000000"/>
          <w:sz w:val="20"/>
          <w:szCs w:val="20"/>
        </w:rPr>
        <w:t xml:space="preserve">reporting </w:t>
      </w:r>
      <w:r w:rsidR="007B4DAF">
        <w:rPr>
          <w:rFonts w:asciiTheme="minorHAnsi" w:hAnsiTheme="minorHAnsi" w:cstheme="minorHAnsi"/>
          <w:color w:val="000000"/>
          <w:sz w:val="20"/>
          <w:szCs w:val="20"/>
        </w:rPr>
        <w:t xml:space="preserve">of </w:t>
      </w:r>
      <w:r w:rsidR="004960C7">
        <w:rPr>
          <w:rFonts w:asciiTheme="minorHAnsi" w:hAnsiTheme="minorHAnsi" w:cstheme="minorHAnsi"/>
          <w:color w:val="000000"/>
          <w:sz w:val="20"/>
          <w:szCs w:val="20"/>
        </w:rPr>
        <w:t xml:space="preserve">positive results </w:t>
      </w:r>
      <w:r w:rsidR="0031555D">
        <w:rPr>
          <w:rFonts w:asciiTheme="minorHAnsi" w:hAnsiTheme="minorHAnsi" w:cstheme="minorHAnsi"/>
          <w:color w:val="000000"/>
          <w:sz w:val="20"/>
          <w:szCs w:val="20"/>
        </w:rPr>
        <w:t>are currently underway</w:t>
      </w:r>
      <w:r w:rsidR="00BF5A2E">
        <w:rPr>
          <w:rFonts w:asciiTheme="minorHAnsi" w:hAnsiTheme="minorHAnsi" w:cstheme="minorHAnsi"/>
          <w:color w:val="000000"/>
          <w:sz w:val="20"/>
          <w:szCs w:val="20"/>
        </w:rPr>
        <w:t xml:space="preserve"> and include liaison with state health services to ensure information is </w:t>
      </w:r>
      <w:r w:rsidR="00C00E46">
        <w:rPr>
          <w:rFonts w:asciiTheme="minorHAnsi" w:hAnsiTheme="minorHAnsi" w:cstheme="minorHAnsi"/>
          <w:color w:val="000000"/>
          <w:sz w:val="20"/>
          <w:szCs w:val="20"/>
        </w:rPr>
        <w:t>in the appropriate format</w:t>
      </w:r>
      <w:r w:rsidR="005E731F">
        <w:rPr>
          <w:rFonts w:asciiTheme="minorHAnsi" w:hAnsiTheme="minorHAnsi" w:cstheme="minorHAnsi"/>
          <w:color w:val="000000"/>
          <w:sz w:val="20"/>
          <w:szCs w:val="20"/>
        </w:rPr>
        <w:t xml:space="preserve"> and complies with </w:t>
      </w:r>
      <w:r w:rsidR="00302A8D">
        <w:rPr>
          <w:rFonts w:asciiTheme="minorHAnsi" w:hAnsiTheme="minorHAnsi" w:cstheme="minorHAnsi"/>
          <w:color w:val="000000"/>
          <w:sz w:val="20"/>
          <w:szCs w:val="20"/>
        </w:rPr>
        <w:t xml:space="preserve">state </w:t>
      </w:r>
      <w:r w:rsidR="00BD37B7">
        <w:rPr>
          <w:rFonts w:asciiTheme="minorHAnsi" w:hAnsiTheme="minorHAnsi" w:cstheme="minorHAnsi"/>
          <w:color w:val="000000"/>
          <w:sz w:val="20"/>
          <w:szCs w:val="20"/>
        </w:rPr>
        <w:t>re</w:t>
      </w:r>
      <w:r w:rsidR="00302A8D">
        <w:rPr>
          <w:rFonts w:asciiTheme="minorHAnsi" w:hAnsiTheme="minorHAnsi" w:cstheme="minorHAnsi"/>
          <w:color w:val="000000"/>
          <w:sz w:val="20"/>
          <w:szCs w:val="20"/>
        </w:rPr>
        <w:t>gulations</w:t>
      </w:r>
      <w:r w:rsidR="00C00E46">
        <w:rPr>
          <w:rFonts w:asciiTheme="minorHAnsi" w:hAnsiTheme="minorHAnsi" w:cstheme="minorHAnsi"/>
          <w:color w:val="000000"/>
          <w:sz w:val="20"/>
          <w:szCs w:val="20"/>
        </w:rPr>
        <w:t>, information is secu</w:t>
      </w:r>
      <w:r w:rsidR="00C0785E">
        <w:rPr>
          <w:rFonts w:asciiTheme="minorHAnsi" w:hAnsiTheme="minorHAnsi" w:cstheme="minorHAnsi"/>
          <w:color w:val="000000"/>
          <w:sz w:val="20"/>
          <w:szCs w:val="20"/>
        </w:rPr>
        <w:t xml:space="preserve">re, and </w:t>
      </w:r>
      <w:r w:rsidR="00E11956">
        <w:rPr>
          <w:rFonts w:asciiTheme="minorHAnsi" w:hAnsiTheme="minorHAnsi" w:cstheme="minorHAnsi"/>
          <w:color w:val="000000"/>
          <w:sz w:val="20"/>
          <w:szCs w:val="20"/>
        </w:rPr>
        <w:t>timely.</w:t>
      </w:r>
      <w:r w:rsidR="00997568">
        <w:rPr>
          <w:rFonts w:asciiTheme="minorHAnsi" w:hAnsiTheme="minorHAnsi" w:cstheme="minorHAnsi"/>
          <w:color w:val="000000"/>
          <w:sz w:val="20"/>
          <w:szCs w:val="20"/>
        </w:rPr>
        <w:t xml:space="preserve"> </w:t>
      </w:r>
      <w:r w:rsidR="0035526D">
        <w:rPr>
          <w:rFonts w:asciiTheme="minorHAnsi" w:hAnsiTheme="minorHAnsi" w:cstheme="minorHAnsi"/>
          <w:color w:val="000000"/>
          <w:sz w:val="20"/>
          <w:szCs w:val="20"/>
        </w:rPr>
        <w:t>A</w:t>
      </w:r>
      <w:r w:rsidR="00997568">
        <w:rPr>
          <w:rFonts w:asciiTheme="minorHAnsi" w:hAnsiTheme="minorHAnsi" w:cstheme="minorHAnsi"/>
          <w:color w:val="000000"/>
          <w:sz w:val="20"/>
          <w:szCs w:val="20"/>
        </w:rPr>
        <w:t xml:space="preserve"> pilot of the novel notification system has been </w:t>
      </w:r>
      <w:r w:rsidR="0035526D">
        <w:rPr>
          <w:rFonts w:asciiTheme="minorHAnsi" w:hAnsiTheme="minorHAnsi" w:cstheme="minorHAnsi"/>
          <w:color w:val="000000"/>
          <w:sz w:val="20"/>
          <w:szCs w:val="20"/>
        </w:rPr>
        <w:t xml:space="preserve">successfully </w:t>
      </w:r>
      <w:r w:rsidR="00997568">
        <w:rPr>
          <w:rFonts w:asciiTheme="minorHAnsi" w:hAnsiTheme="minorHAnsi" w:cstheme="minorHAnsi"/>
          <w:color w:val="000000"/>
          <w:sz w:val="20"/>
          <w:szCs w:val="20"/>
        </w:rPr>
        <w:t xml:space="preserve">completed in </w:t>
      </w:r>
      <w:r w:rsidR="0035526D">
        <w:rPr>
          <w:rFonts w:asciiTheme="minorHAnsi" w:hAnsiTheme="minorHAnsi" w:cstheme="minorHAnsi"/>
          <w:color w:val="000000"/>
          <w:sz w:val="20"/>
          <w:szCs w:val="20"/>
        </w:rPr>
        <w:t xml:space="preserve">late 2019 </w:t>
      </w:r>
      <w:proofErr w:type="spellStart"/>
      <w:r w:rsidR="0035526D">
        <w:rPr>
          <w:rFonts w:asciiTheme="minorHAnsi" w:hAnsiTheme="minorHAnsi" w:cstheme="minorHAnsi"/>
          <w:color w:val="000000"/>
          <w:sz w:val="20"/>
          <w:szCs w:val="20"/>
        </w:rPr>
        <w:t>a</w:t>
      </w:r>
      <w:proofErr w:type="spellEnd"/>
      <w:r w:rsidR="0035526D">
        <w:rPr>
          <w:rFonts w:asciiTheme="minorHAnsi" w:hAnsiTheme="minorHAnsi" w:cstheme="minorHAnsi"/>
          <w:color w:val="000000"/>
          <w:sz w:val="20"/>
          <w:szCs w:val="20"/>
        </w:rPr>
        <w:t xml:space="preserve"> </w:t>
      </w:r>
      <w:proofErr w:type="spellStart"/>
      <w:r w:rsidR="0035526D">
        <w:rPr>
          <w:rFonts w:asciiTheme="minorHAnsi" w:hAnsiTheme="minorHAnsi" w:cstheme="minorHAnsi"/>
          <w:color w:val="000000"/>
          <w:sz w:val="20"/>
          <w:szCs w:val="20"/>
        </w:rPr>
        <w:t>a</w:t>
      </w:r>
      <w:proofErr w:type="spellEnd"/>
      <w:r w:rsidR="0035526D">
        <w:rPr>
          <w:rFonts w:asciiTheme="minorHAnsi" w:hAnsiTheme="minorHAnsi" w:cstheme="minorHAnsi"/>
          <w:color w:val="000000"/>
          <w:sz w:val="20"/>
          <w:szCs w:val="20"/>
        </w:rPr>
        <w:t xml:space="preserve"> remote health service in South Australia with confirmed end-to-end transmission (from health service to SA Department of Health) of a positive CT/NG result fitting the requirements for notification. Further expansion of this system is underway across all involved jurisdiction during 2020. </w:t>
      </w:r>
    </w:p>
    <w:p w14:paraId="45E93E7B" w14:textId="200EC0D0" w:rsidR="00DC467E" w:rsidRDefault="00DC467E" w:rsidP="008E40E7">
      <w:pPr>
        <w:pStyle w:val="BodyText"/>
        <w:spacing w:after="0"/>
        <w:ind w:left="284"/>
        <w:jc w:val="both"/>
        <w:rPr>
          <w:rFonts w:asciiTheme="minorHAnsi" w:hAnsiTheme="minorHAnsi" w:cstheme="minorHAnsi"/>
          <w:color w:val="000000"/>
          <w:sz w:val="20"/>
          <w:szCs w:val="20"/>
        </w:rPr>
      </w:pPr>
    </w:p>
    <w:p w14:paraId="7107B404" w14:textId="1B219D42" w:rsidR="00DC467E" w:rsidRPr="002E50D4" w:rsidRDefault="00DC467E" w:rsidP="008E40E7">
      <w:pPr>
        <w:pStyle w:val="BodyText"/>
        <w:spacing w:after="0"/>
        <w:ind w:left="284"/>
        <w:jc w:val="both"/>
        <w:rPr>
          <w:rFonts w:asciiTheme="minorHAnsi" w:hAnsiTheme="minorHAnsi" w:cstheme="minorHAnsi"/>
          <w:b/>
          <w:bCs/>
          <w:color w:val="000000"/>
          <w:sz w:val="20"/>
          <w:szCs w:val="20"/>
        </w:rPr>
      </w:pPr>
      <w:r w:rsidRPr="002E50D4">
        <w:rPr>
          <w:rFonts w:asciiTheme="minorHAnsi" w:hAnsiTheme="minorHAnsi" w:cstheme="minorHAnsi"/>
          <w:b/>
          <w:bCs/>
          <w:color w:val="000000"/>
          <w:sz w:val="20"/>
          <w:szCs w:val="20"/>
        </w:rPr>
        <w:t xml:space="preserve">Antimicrobial resistance </w:t>
      </w:r>
      <w:r w:rsidR="0001203F" w:rsidRPr="002E50D4">
        <w:rPr>
          <w:rFonts w:asciiTheme="minorHAnsi" w:hAnsiTheme="minorHAnsi" w:cstheme="minorHAnsi"/>
          <w:b/>
          <w:bCs/>
          <w:color w:val="000000"/>
          <w:sz w:val="20"/>
          <w:szCs w:val="20"/>
        </w:rPr>
        <w:t>surveillance</w:t>
      </w:r>
    </w:p>
    <w:p w14:paraId="35265B12" w14:textId="503DE4CF" w:rsidR="0001203F" w:rsidRPr="00AF1899" w:rsidRDefault="0001203F" w:rsidP="008E40E7">
      <w:pPr>
        <w:spacing w:before="0"/>
        <w:ind w:left="284"/>
        <w:jc w:val="both"/>
        <w:rPr>
          <w:szCs w:val="20"/>
        </w:rPr>
      </w:pPr>
      <w:r w:rsidRPr="00425328">
        <w:rPr>
          <w:szCs w:val="20"/>
        </w:rPr>
        <w:t>Gonococcal antimicrobial resistance (AMR</w:t>
      </w:r>
      <w:r w:rsidRPr="0001203F">
        <w:rPr>
          <w:szCs w:val="20"/>
        </w:rPr>
        <w:t>) surveillance</w:t>
      </w:r>
      <w:r w:rsidRPr="00AF1899">
        <w:rPr>
          <w:szCs w:val="20"/>
        </w:rPr>
        <w:t xml:space="preserve"> is conducted by reference laboratories in each state and territory. </w:t>
      </w:r>
      <w:r w:rsidR="002A3FBD">
        <w:rPr>
          <w:szCs w:val="20"/>
        </w:rPr>
        <w:t>Testing l</w:t>
      </w:r>
      <w:r w:rsidRPr="00AF1899">
        <w:rPr>
          <w:szCs w:val="20"/>
        </w:rPr>
        <w:t xml:space="preserve">aboratories supply </w:t>
      </w:r>
      <w:r w:rsidR="00AC51DD">
        <w:rPr>
          <w:szCs w:val="20"/>
        </w:rPr>
        <w:t>state</w:t>
      </w:r>
      <w:r w:rsidRPr="00AF1899">
        <w:rPr>
          <w:szCs w:val="20"/>
        </w:rPr>
        <w:t xml:space="preserve"> reference laboratories with clinical isolates for sensitivity testing to inform AMR surveillance</w:t>
      </w:r>
      <w:r w:rsidR="00696694">
        <w:rPr>
          <w:szCs w:val="20"/>
        </w:rPr>
        <w:t xml:space="preserve">. </w:t>
      </w:r>
      <w:r w:rsidR="009E5323">
        <w:rPr>
          <w:szCs w:val="20"/>
        </w:rPr>
        <w:t>I</w:t>
      </w:r>
      <w:r w:rsidRPr="00AF1899">
        <w:rPr>
          <w:szCs w:val="20"/>
        </w:rPr>
        <w:t xml:space="preserve">n 2017, 28% of gonorrhoea </w:t>
      </w:r>
      <w:r w:rsidR="000225AB">
        <w:rPr>
          <w:szCs w:val="20"/>
        </w:rPr>
        <w:t>specimens underwent sensitivity testing</w:t>
      </w:r>
      <w:r w:rsidRPr="00AF1899">
        <w:rPr>
          <w:szCs w:val="20"/>
        </w:rPr>
        <w:t>. However, only a small number of isolates collected from remote regions of Australia are viable for culture once they reach reference laboratories (reported at 14% in remote WA)</w:t>
      </w:r>
      <w:r w:rsidR="000225AB">
        <w:rPr>
          <w:szCs w:val="20"/>
        </w:rPr>
        <w:t>.</w:t>
      </w:r>
      <w:r w:rsidRPr="00AF1899">
        <w:rPr>
          <w:szCs w:val="20"/>
        </w:rPr>
        <w:fldChar w:fldCharType="begin"/>
      </w:r>
      <w:r w:rsidR="001A46F9">
        <w:rPr>
          <w:szCs w:val="20"/>
        </w:rPr>
        <w:instrText xml:space="preserve"> ADDIN EN.CITE &lt;EndNote&gt;&lt;Cite&gt;&lt;Author&gt;Speers&lt;/Author&gt;&lt;Year&gt;2017&lt;/Year&gt;&lt;RecNum&gt;1366&lt;/RecNum&gt;&lt;DisplayText&gt;&lt;style face="superscript"&gt;82&lt;/style&gt;&lt;/DisplayText&gt;&lt;record&gt;&lt;rec-number&gt;1366&lt;/rec-number&gt;&lt;foreign-keys&gt;&lt;key app="EN" db-id="wffw295dud09wser2r452tsa0p5zw29fetaz" timestamp="1560212262"&gt;1366&lt;/key&gt;&lt;/foreign-keys&gt;&lt;ref-type name="Journal Article"&gt;17&lt;/ref-type&gt;&lt;contributors&gt;&lt;authors&gt;&lt;author&gt;Speers, D. J.&lt;/author&gt;&lt;/authors&gt;&lt;/contributors&gt;&lt;titles&gt;&lt;title&gt;The role of microbiology in gonococcal control in the West: helping to understand the enemy&lt;/title&gt;&lt;secondary-title&gt;Microbiology Australia&lt;/secondary-title&gt;&lt;/titles&gt;&lt;periodical&gt;&lt;full-title&gt;Microbiology Australia&lt;/full-title&gt;&lt;abbr-1&gt;Microbiol. Aust.&lt;/abbr-1&gt;&lt;abbr-2&gt;Microbiol Aust&lt;/abbr-2&gt;&lt;/periodical&gt;&lt;pages&gt;171-174&lt;/pages&gt;&lt;dates&gt;&lt;year&gt;2017&lt;/year&gt;&lt;pub-dates&gt;&lt;date&gt;November&lt;/date&gt;&lt;/pub-dates&gt;&lt;/dates&gt;&lt;urls&gt;&lt;/urls&gt;&lt;/record&gt;&lt;/Cite&gt;&lt;/EndNote&gt;</w:instrText>
      </w:r>
      <w:r w:rsidRPr="00AF1899">
        <w:rPr>
          <w:szCs w:val="20"/>
        </w:rPr>
        <w:fldChar w:fldCharType="separate"/>
      </w:r>
      <w:r w:rsidR="001A46F9" w:rsidRPr="001A46F9">
        <w:rPr>
          <w:noProof/>
          <w:szCs w:val="20"/>
          <w:vertAlign w:val="superscript"/>
        </w:rPr>
        <w:t>82</w:t>
      </w:r>
      <w:r w:rsidRPr="00AF1899">
        <w:rPr>
          <w:szCs w:val="20"/>
        </w:rPr>
        <w:fldChar w:fldCharType="end"/>
      </w:r>
      <w:r w:rsidRPr="0001203F">
        <w:rPr>
          <w:szCs w:val="20"/>
        </w:rPr>
        <w:t xml:space="preserve"> </w:t>
      </w:r>
      <w:r w:rsidRPr="00AF1899">
        <w:rPr>
          <w:szCs w:val="20"/>
        </w:rPr>
        <w:t xml:space="preserve">POC testing </w:t>
      </w:r>
      <w:r w:rsidRPr="0001203F">
        <w:rPr>
          <w:szCs w:val="20"/>
        </w:rPr>
        <w:t xml:space="preserve">provides an </w:t>
      </w:r>
      <w:r w:rsidRPr="00AF1899">
        <w:rPr>
          <w:szCs w:val="20"/>
        </w:rPr>
        <w:t xml:space="preserve">opportunity to enhance AMR surveillance by prioritising POCT positive NG specimens </w:t>
      </w:r>
      <w:r w:rsidR="000225AB">
        <w:rPr>
          <w:szCs w:val="20"/>
        </w:rPr>
        <w:t xml:space="preserve">for culture, potentially </w:t>
      </w:r>
      <w:r w:rsidRPr="0001203F">
        <w:rPr>
          <w:szCs w:val="20"/>
        </w:rPr>
        <w:t>improving the yield of viable isolates</w:t>
      </w:r>
      <w:r w:rsidR="00E03930">
        <w:rPr>
          <w:szCs w:val="20"/>
        </w:rPr>
        <w:t xml:space="preserve"> for subsequent sensitivity testing</w:t>
      </w:r>
      <w:r w:rsidRPr="0001203F">
        <w:rPr>
          <w:szCs w:val="20"/>
        </w:rPr>
        <w:t>.</w:t>
      </w:r>
    </w:p>
    <w:p w14:paraId="329AE488" w14:textId="6CBDE735" w:rsidR="00C82DDA" w:rsidRPr="0001203F" w:rsidRDefault="00C82DDA" w:rsidP="008E40E7">
      <w:pPr>
        <w:pStyle w:val="BodyText"/>
        <w:spacing w:after="0"/>
        <w:ind w:left="720"/>
        <w:jc w:val="both"/>
        <w:rPr>
          <w:rFonts w:asciiTheme="minorHAnsi" w:hAnsiTheme="minorHAnsi" w:cstheme="minorHAnsi"/>
          <w:color w:val="000000"/>
          <w:sz w:val="20"/>
          <w:szCs w:val="20"/>
        </w:rPr>
      </w:pPr>
    </w:p>
    <w:p w14:paraId="33575565" w14:textId="49EAA4FA" w:rsidR="00C82DDA" w:rsidRPr="0001203F" w:rsidRDefault="00C82DDA" w:rsidP="008E40E7">
      <w:pPr>
        <w:autoSpaceDE w:val="0"/>
        <w:autoSpaceDN w:val="0"/>
        <w:adjustRightInd w:val="0"/>
        <w:spacing w:before="0" w:after="0"/>
        <w:ind w:left="284"/>
        <w:rPr>
          <w:szCs w:val="20"/>
        </w:rPr>
      </w:pPr>
      <w:r w:rsidRPr="00AF1899">
        <w:rPr>
          <w:rFonts w:eastAsia="ScalaLancetPro" w:cs="ScalaLancetPro"/>
          <w:szCs w:val="20"/>
        </w:rPr>
        <w:t xml:space="preserve">An additional benefit of </w:t>
      </w:r>
      <w:r w:rsidR="00E14020">
        <w:rPr>
          <w:rFonts w:eastAsia="ScalaLancetPro" w:cs="ScalaLancetPro"/>
          <w:szCs w:val="20"/>
        </w:rPr>
        <w:t xml:space="preserve">POC </w:t>
      </w:r>
      <w:r w:rsidRPr="00AF1899">
        <w:rPr>
          <w:rFonts w:eastAsia="ScalaLancetPro" w:cs="ScalaLancetPro"/>
          <w:szCs w:val="20"/>
        </w:rPr>
        <w:t xml:space="preserve">testing is the potential reduction or elimination of the need for presumptive treatment, which can lead to inappropriate antibiotic use, and probable increased risk of </w:t>
      </w:r>
      <w:r w:rsidR="00E03930">
        <w:rPr>
          <w:rFonts w:eastAsia="ScalaLancetPro" w:cs="ScalaLancetPro"/>
          <w:szCs w:val="20"/>
        </w:rPr>
        <w:t xml:space="preserve">development of </w:t>
      </w:r>
      <w:r w:rsidR="007876EE" w:rsidRPr="007876EE">
        <w:rPr>
          <w:rFonts w:eastAsia="ScalaLancetPro" w:cs="ScalaLancetPro-Italic"/>
          <w:szCs w:val="20"/>
        </w:rPr>
        <w:t>NG</w:t>
      </w:r>
      <w:r w:rsidRPr="00AF1899">
        <w:rPr>
          <w:rFonts w:eastAsia="ScalaLancetPro" w:cs="ScalaLancetPro-Italic"/>
          <w:i/>
          <w:iCs/>
          <w:szCs w:val="20"/>
        </w:rPr>
        <w:t xml:space="preserve"> </w:t>
      </w:r>
      <w:r w:rsidRPr="00AF1899">
        <w:rPr>
          <w:rFonts w:eastAsia="ScalaLancetPro" w:cs="ScalaLancetPro"/>
          <w:szCs w:val="20"/>
        </w:rPr>
        <w:t>antimicrobial resistance.</w:t>
      </w:r>
    </w:p>
    <w:p w14:paraId="4AD2D716" w14:textId="350BB311" w:rsidR="00C82DDA" w:rsidRDefault="00C82DDA" w:rsidP="008E40E7">
      <w:pPr>
        <w:pStyle w:val="BodyText"/>
        <w:spacing w:after="0"/>
        <w:ind w:left="284"/>
        <w:jc w:val="both"/>
        <w:rPr>
          <w:rFonts w:asciiTheme="minorHAnsi" w:hAnsiTheme="minorHAnsi" w:cstheme="minorHAnsi"/>
          <w:color w:val="000000"/>
          <w:sz w:val="20"/>
          <w:szCs w:val="20"/>
        </w:rPr>
      </w:pPr>
    </w:p>
    <w:p w14:paraId="17D91515" w14:textId="12D9509C" w:rsidR="00FF5171" w:rsidRDefault="00FF5171" w:rsidP="008E40E7">
      <w:pPr>
        <w:spacing w:before="0" w:after="0"/>
        <w:ind w:left="284"/>
        <w:rPr>
          <w:b/>
        </w:rPr>
      </w:pPr>
      <w:r w:rsidRPr="000D3A2B">
        <w:rPr>
          <w:b/>
        </w:rPr>
        <w:t xml:space="preserve">Justification for targeting the proposed medical service at the </w:t>
      </w:r>
      <w:r w:rsidR="00EB2EB4" w:rsidRPr="000D3A2B">
        <w:rPr>
          <w:b/>
        </w:rPr>
        <w:t>above-mentioned</w:t>
      </w:r>
      <w:r w:rsidRPr="000D3A2B">
        <w:rPr>
          <w:b/>
        </w:rPr>
        <w:t xml:space="preserve"> population</w:t>
      </w:r>
    </w:p>
    <w:p w14:paraId="030CEDDA" w14:textId="47D02A1B" w:rsidR="00C5138B" w:rsidRPr="00C5138B" w:rsidRDefault="00DD4192" w:rsidP="008E40E7">
      <w:pPr>
        <w:pStyle w:val="Heading2"/>
        <w:numPr>
          <w:ilvl w:val="0"/>
          <w:numId w:val="0"/>
        </w:numPr>
        <w:spacing w:before="0" w:after="0"/>
        <w:ind w:left="284"/>
        <w:jc w:val="both"/>
        <w:rPr>
          <w:rFonts w:cs="Arial"/>
        </w:rPr>
      </w:pPr>
      <w:r>
        <w:rPr>
          <w:b w:val="0"/>
          <w:bCs/>
          <w:color w:val="000000"/>
        </w:rPr>
        <w:t>High rates of STIs in young Aboriginal and Torres Strait Islander peoples indicate an area of significant health disadvantage in Australia</w:t>
      </w:r>
      <w:r w:rsidR="00F45F33">
        <w:rPr>
          <w:b w:val="0"/>
          <w:bCs/>
          <w:color w:val="000000"/>
        </w:rPr>
        <w:t xml:space="preserve">. </w:t>
      </w:r>
      <w:r w:rsidR="001618FA" w:rsidRPr="00EB2EB4">
        <w:rPr>
          <w:b w:val="0"/>
          <w:bCs/>
          <w:color w:val="000000"/>
        </w:rPr>
        <w:t xml:space="preserve">Currently </w:t>
      </w:r>
      <w:r w:rsidR="001E0642" w:rsidRPr="00EB2EB4">
        <w:rPr>
          <w:b w:val="0"/>
          <w:bCs/>
          <w:color w:val="000000"/>
        </w:rPr>
        <w:t xml:space="preserve">in remote </w:t>
      </w:r>
      <w:r w:rsidR="00EB2EB4" w:rsidRPr="00EB2EB4">
        <w:rPr>
          <w:b w:val="0"/>
          <w:bCs/>
          <w:color w:val="000000"/>
        </w:rPr>
        <w:t>communit</w:t>
      </w:r>
      <w:r w:rsidR="0001203F">
        <w:rPr>
          <w:b w:val="0"/>
          <w:bCs/>
          <w:color w:val="000000"/>
        </w:rPr>
        <w:t>ies,</w:t>
      </w:r>
      <w:r w:rsidR="001E0642" w:rsidRPr="00EB2EB4">
        <w:rPr>
          <w:b w:val="0"/>
          <w:bCs/>
          <w:color w:val="000000"/>
        </w:rPr>
        <w:t xml:space="preserve"> </w:t>
      </w:r>
      <w:r w:rsidR="001618FA" w:rsidRPr="00EB2EB4">
        <w:rPr>
          <w:b w:val="0"/>
          <w:bCs/>
          <w:color w:val="000000"/>
        </w:rPr>
        <w:t>t</w:t>
      </w:r>
      <w:r w:rsidR="00FE380A" w:rsidRPr="00EB2EB4">
        <w:rPr>
          <w:b w:val="0"/>
          <w:bCs/>
          <w:color w:val="000000"/>
        </w:rPr>
        <w:t>ime to treatment is delayed due to remoteness</w:t>
      </w:r>
      <w:r w:rsidR="001618FA" w:rsidRPr="00EB2EB4">
        <w:rPr>
          <w:b w:val="0"/>
          <w:bCs/>
          <w:color w:val="000000"/>
        </w:rPr>
        <w:t xml:space="preserve"> of testing laboratory and difficulties recalling</w:t>
      </w:r>
      <w:r w:rsidR="00C5138B" w:rsidRPr="00EB2EB4">
        <w:rPr>
          <w:b w:val="0"/>
          <w:bCs/>
          <w:color w:val="000000"/>
        </w:rPr>
        <w:t xml:space="preserve"> </w:t>
      </w:r>
      <w:r w:rsidR="001618FA" w:rsidRPr="00EB2EB4">
        <w:rPr>
          <w:b w:val="0"/>
          <w:bCs/>
          <w:color w:val="000000"/>
        </w:rPr>
        <w:t>patie</w:t>
      </w:r>
      <w:r w:rsidR="002D2F3E" w:rsidRPr="00EB2EB4">
        <w:rPr>
          <w:b w:val="0"/>
          <w:bCs/>
          <w:color w:val="000000"/>
        </w:rPr>
        <w:t>nts</w:t>
      </w:r>
      <w:r w:rsidR="001618FA" w:rsidRPr="006C375C">
        <w:rPr>
          <w:b w:val="0"/>
          <w:bCs/>
          <w:color w:val="000000"/>
        </w:rPr>
        <w:t>.</w:t>
      </w:r>
      <w:r w:rsidR="006C375C" w:rsidRPr="006C375C">
        <w:rPr>
          <w:b w:val="0"/>
          <w:bCs/>
          <w:color w:val="000000"/>
        </w:rPr>
        <w:t xml:space="preserve"> </w:t>
      </w:r>
      <w:r w:rsidR="00F45F33">
        <w:rPr>
          <w:b w:val="0"/>
          <w:bCs/>
          <w:color w:val="000000"/>
        </w:rPr>
        <w:t>Strategies are required to increase rates of screening and treatment and p</w:t>
      </w:r>
      <w:r w:rsidR="00D20DEE" w:rsidRPr="006C375C">
        <w:rPr>
          <w:rFonts w:cs="Arial"/>
          <w:b w:val="0"/>
          <w:bCs/>
        </w:rPr>
        <w:t xml:space="preserve">rovision of </w:t>
      </w:r>
      <w:r w:rsidR="001618FA" w:rsidRPr="006C375C">
        <w:rPr>
          <w:rFonts w:cs="Arial"/>
          <w:b w:val="0"/>
          <w:bCs/>
        </w:rPr>
        <w:t>POC</w:t>
      </w:r>
      <w:r w:rsidR="006C375C" w:rsidRPr="006C375C">
        <w:rPr>
          <w:rFonts w:cs="Arial"/>
          <w:b w:val="0"/>
          <w:bCs/>
        </w:rPr>
        <w:t xml:space="preserve"> test</w:t>
      </w:r>
      <w:r w:rsidR="00F45F33">
        <w:rPr>
          <w:rFonts w:cs="Arial"/>
          <w:b w:val="0"/>
          <w:bCs/>
        </w:rPr>
        <w:t>ing</w:t>
      </w:r>
      <w:r w:rsidR="001618FA" w:rsidRPr="006C375C">
        <w:rPr>
          <w:rFonts w:cs="Arial"/>
          <w:b w:val="0"/>
          <w:bCs/>
        </w:rPr>
        <w:t xml:space="preserve"> would</w:t>
      </w:r>
      <w:r w:rsidR="006C375C" w:rsidRPr="006C375C">
        <w:rPr>
          <w:rFonts w:cs="Arial"/>
          <w:b w:val="0"/>
          <w:bCs/>
        </w:rPr>
        <w:t>:</w:t>
      </w:r>
    </w:p>
    <w:p w14:paraId="1EDED7E4" w14:textId="5AB873E2" w:rsidR="00C5138B" w:rsidRPr="00C5138B" w:rsidRDefault="001D1F45" w:rsidP="008E40E7">
      <w:pPr>
        <w:pStyle w:val="ListParagraph"/>
        <w:numPr>
          <w:ilvl w:val="0"/>
          <w:numId w:val="20"/>
        </w:numPr>
        <w:autoSpaceDE w:val="0"/>
        <w:autoSpaceDN w:val="0"/>
        <w:adjustRightInd w:val="0"/>
        <w:spacing w:before="0" w:after="0"/>
        <w:ind w:left="284" w:firstLine="0"/>
        <w:jc w:val="both"/>
        <w:rPr>
          <w:rFonts w:cs="Arial"/>
          <w:szCs w:val="20"/>
        </w:rPr>
      </w:pPr>
      <w:r>
        <w:rPr>
          <w:rFonts w:cs="Arial"/>
          <w:szCs w:val="20"/>
        </w:rPr>
        <w:t>significantly r</w:t>
      </w:r>
      <w:r w:rsidR="0001203F">
        <w:rPr>
          <w:rFonts w:cs="Arial"/>
          <w:szCs w:val="20"/>
        </w:rPr>
        <w:t xml:space="preserve">educe </w:t>
      </w:r>
      <w:r w:rsidR="001618FA" w:rsidRPr="00C5138B">
        <w:rPr>
          <w:rFonts w:cs="Arial"/>
          <w:szCs w:val="20"/>
        </w:rPr>
        <w:t xml:space="preserve">delays between the receipt of sample and diagnosis </w:t>
      </w:r>
      <w:r w:rsidR="002D2F3E" w:rsidRPr="00C5138B">
        <w:rPr>
          <w:rFonts w:cs="Arial"/>
          <w:szCs w:val="20"/>
        </w:rPr>
        <w:t>as patients</w:t>
      </w:r>
      <w:r w:rsidR="00412ADE">
        <w:rPr>
          <w:rFonts w:cs="Arial"/>
          <w:szCs w:val="20"/>
        </w:rPr>
        <w:t xml:space="preserve"> </w:t>
      </w:r>
      <w:r w:rsidR="002D2F3E" w:rsidRPr="00C5138B">
        <w:rPr>
          <w:rFonts w:cs="Arial"/>
          <w:szCs w:val="20"/>
        </w:rPr>
        <w:t>would receive their results within two hours</w:t>
      </w:r>
      <w:r w:rsidR="00C5138B" w:rsidRPr="00C5138B">
        <w:rPr>
          <w:rFonts w:cs="Arial"/>
          <w:szCs w:val="20"/>
        </w:rPr>
        <w:t xml:space="preserve">, resulting in </w:t>
      </w:r>
      <w:r w:rsidR="00EB2EB4">
        <w:rPr>
          <w:rFonts w:cs="Arial"/>
          <w:szCs w:val="20"/>
        </w:rPr>
        <w:t>improved</w:t>
      </w:r>
      <w:r w:rsidR="00C5138B" w:rsidRPr="00C5138B">
        <w:rPr>
          <w:rFonts w:cs="Arial"/>
          <w:szCs w:val="20"/>
        </w:rPr>
        <w:t xml:space="preserve"> uptake of treatment.</w:t>
      </w:r>
    </w:p>
    <w:p w14:paraId="28E3BCA8" w14:textId="319304DC" w:rsidR="00C5138B" w:rsidRDefault="001E0642" w:rsidP="008E40E7">
      <w:pPr>
        <w:pStyle w:val="ListParagraph"/>
        <w:numPr>
          <w:ilvl w:val="0"/>
          <w:numId w:val="20"/>
        </w:numPr>
        <w:autoSpaceDE w:val="0"/>
        <w:autoSpaceDN w:val="0"/>
        <w:adjustRightInd w:val="0"/>
        <w:spacing w:before="0" w:after="0"/>
        <w:ind w:left="284" w:firstLine="0"/>
        <w:jc w:val="both"/>
        <w:rPr>
          <w:rFonts w:cs="Arial"/>
          <w:szCs w:val="20"/>
        </w:rPr>
      </w:pPr>
      <w:r>
        <w:rPr>
          <w:rFonts w:cs="Arial"/>
          <w:szCs w:val="20"/>
        </w:rPr>
        <w:t>a</w:t>
      </w:r>
      <w:r w:rsidR="00111678" w:rsidRPr="00412ADE">
        <w:rPr>
          <w:rFonts w:cs="Arial"/>
          <w:szCs w:val="20"/>
        </w:rPr>
        <w:t>void</w:t>
      </w:r>
      <w:r w:rsidR="00111678">
        <w:rPr>
          <w:rFonts w:cs="Arial"/>
          <w:szCs w:val="20"/>
        </w:rPr>
        <w:t xml:space="preserve"> </w:t>
      </w:r>
      <w:r w:rsidR="00111678" w:rsidRPr="00412ADE">
        <w:rPr>
          <w:rFonts w:cs="Arial"/>
          <w:szCs w:val="20"/>
        </w:rPr>
        <w:t>over treatment</w:t>
      </w:r>
      <w:r w:rsidR="00111678">
        <w:rPr>
          <w:rFonts w:cs="Arial"/>
          <w:szCs w:val="20"/>
        </w:rPr>
        <w:t xml:space="preserve"> and misuse of antibiotics in that </w:t>
      </w:r>
      <w:r w:rsidR="00C5138B" w:rsidRPr="00412ADE">
        <w:rPr>
          <w:rFonts w:cs="Arial"/>
          <w:szCs w:val="20"/>
        </w:rPr>
        <w:t xml:space="preserve">only patients who test positive for NG and CT would </w:t>
      </w:r>
      <w:r>
        <w:rPr>
          <w:rFonts w:cs="Arial"/>
          <w:szCs w:val="20"/>
        </w:rPr>
        <w:t>be treated</w:t>
      </w:r>
      <w:r w:rsidR="00C5138B" w:rsidRPr="00412ADE">
        <w:rPr>
          <w:rFonts w:cs="Arial"/>
          <w:szCs w:val="20"/>
        </w:rPr>
        <w:t>.</w:t>
      </w:r>
    </w:p>
    <w:p w14:paraId="16C49016" w14:textId="001711D1" w:rsidR="00111678" w:rsidRDefault="001E0642" w:rsidP="008E40E7">
      <w:pPr>
        <w:pStyle w:val="ListParagraph"/>
        <w:numPr>
          <w:ilvl w:val="0"/>
          <w:numId w:val="20"/>
        </w:numPr>
        <w:autoSpaceDE w:val="0"/>
        <w:autoSpaceDN w:val="0"/>
        <w:adjustRightInd w:val="0"/>
        <w:spacing w:before="0" w:after="0"/>
        <w:ind w:left="284" w:firstLine="0"/>
        <w:jc w:val="both"/>
        <w:rPr>
          <w:rFonts w:cs="Arial"/>
          <w:szCs w:val="20"/>
        </w:rPr>
      </w:pPr>
      <w:r>
        <w:rPr>
          <w:rFonts w:cs="Arial"/>
          <w:szCs w:val="20"/>
        </w:rPr>
        <w:t>i</w:t>
      </w:r>
      <w:r w:rsidR="00111678">
        <w:rPr>
          <w:rFonts w:cs="Arial"/>
          <w:szCs w:val="20"/>
        </w:rPr>
        <w:t xml:space="preserve">mprove efficiency </w:t>
      </w:r>
      <w:r w:rsidR="00EB2EB4">
        <w:rPr>
          <w:rFonts w:cs="Arial"/>
          <w:szCs w:val="20"/>
        </w:rPr>
        <w:t>and reduce costs of</w:t>
      </w:r>
      <w:r w:rsidR="00111678">
        <w:rPr>
          <w:rFonts w:cs="Arial"/>
          <w:szCs w:val="20"/>
        </w:rPr>
        <w:t xml:space="preserve"> service delivery and medical staff time as only one appointment is required</w:t>
      </w:r>
      <w:r w:rsidR="00EB2EB4">
        <w:rPr>
          <w:rFonts w:cs="Arial"/>
          <w:szCs w:val="20"/>
        </w:rPr>
        <w:t xml:space="preserve"> if medication can be provided at the time or soon after</w:t>
      </w:r>
      <w:r w:rsidR="00CC3C7A">
        <w:rPr>
          <w:rFonts w:cs="Arial"/>
          <w:szCs w:val="20"/>
        </w:rPr>
        <w:t xml:space="preserve"> time of diagnosis</w:t>
      </w:r>
    </w:p>
    <w:p w14:paraId="704E3163" w14:textId="49148706" w:rsidR="00EB2EB4" w:rsidRPr="00412ADE" w:rsidRDefault="00EB2EB4" w:rsidP="008E40E7">
      <w:pPr>
        <w:pStyle w:val="ListParagraph"/>
        <w:numPr>
          <w:ilvl w:val="0"/>
          <w:numId w:val="20"/>
        </w:numPr>
        <w:autoSpaceDE w:val="0"/>
        <w:autoSpaceDN w:val="0"/>
        <w:adjustRightInd w:val="0"/>
        <w:spacing w:before="0" w:after="0"/>
        <w:ind w:left="284" w:firstLine="0"/>
        <w:jc w:val="both"/>
        <w:rPr>
          <w:rFonts w:cs="Arial"/>
          <w:szCs w:val="20"/>
        </w:rPr>
      </w:pPr>
      <w:r>
        <w:rPr>
          <w:rFonts w:cs="Arial"/>
          <w:szCs w:val="20"/>
        </w:rPr>
        <w:t xml:space="preserve">reduce follow-up time and costs as more </w:t>
      </w:r>
      <w:r w:rsidR="00CC3C7A">
        <w:rPr>
          <w:rFonts w:cs="Arial"/>
          <w:szCs w:val="20"/>
        </w:rPr>
        <w:t>patients</w:t>
      </w:r>
      <w:r>
        <w:rPr>
          <w:rFonts w:cs="Arial"/>
          <w:szCs w:val="20"/>
        </w:rPr>
        <w:t xml:space="preserve"> are treated at time of diagnosis </w:t>
      </w:r>
    </w:p>
    <w:p w14:paraId="0ED61D12" w14:textId="74433C78" w:rsidR="00C5138B" w:rsidRPr="00412ADE" w:rsidRDefault="00111678" w:rsidP="008E40E7">
      <w:pPr>
        <w:pStyle w:val="ListParagraph"/>
        <w:numPr>
          <w:ilvl w:val="0"/>
          <w:numId w:val="20"/>
        </w:numPr>
        <w:autoSpaceDE w:val="0"/>
        <w:autoSpaceDN w:val="0"/>
        <w:adjustRightInd w:val="0"/>
        <w:spacing w:before="0" w:after="0"/>
        <w:ind w:left="284" w:firstLine="0"/>
        <w:jc w:val="both"/>
        <w:rPr>
          <w:rFonts w:cs="Arial"/>
          <w:szCs w:val="20"/>
        </w:rPr>
      </w:pPr>
      <w:r>
        <w:rPr>
          <w:rFonts w:cs="Arial"/>
          <w:szCs w:val="20"/>
        </w:rPr>
        <w:t xml:space="preserve">assist with </w:t>
      </w:r>
      <w:r w:rsidR="00C5138B" w:rsidRPr="00412ADE">
        <w:rPr>
          <w:rFonts w:cs="Arial"/>
          <w:szCs w:val="20"/>
        </w:rPr>
        <w:t xml:space="preserve">tracing of contacts </w:t>
      </w:r>
      <w:r>
        <w:rPr>
          <w:rFonts w:cs="Arial"/>
          <w:szCs w:val="20"/>
        </w:rPr>
        <w:t xml:space="preserve">which </w:t>
      </w:r>
      <w:r w:rsidR="00C5138B" w:rsidRPr="00412ADE">
        <w:rPr>
          <w:rFonts w:cs="Arial"/>
          <w:szCs w:val="20"/>
        </w:rPr>
        <w:t>can begin following receipt of results</w:t>
      </w:r>
      <w:r>
        <w:rPr>
          <w:rFonts w:cs="Arial"/>
          <w:szCs w:val="20"/>
        </w:rPr>
        <w:t>. Additionally, this</w:t>
      </w:r>
      <w:r w:rsidR="00C5138B" w:rsidRPr="00412ADE">
        <w:rPr>
          <w:rFonts w:cs="Arial"/>
          <w:szCs w:val="20"/>
        </w:rPr>
        <w:t xml:space="preserve"> should reduce the risk of re-infection</w:t>
      </w:r>
      <w:r w:rsidR="00B13D33" w:rsidRPr="00412ADE">
        <w:rPr>
          <w:rFonts w:cs="Arial"/>
          <w:szCs w:val="20"/>
        </w:rPr>
        <w:t xml:space="preserve"> to patients</w:t>
      </w:r>
      <w:r w:rsidR="00412ADE" w:rsidRPr="00412ADE">
        <w:rPr>
          <w:rFonts w:cs="Arial"/>
          <w:szCs w:val="20"/>
        </w:rPr>
        <w:t xml:space="preserve"> and/or partners</w:t>
      </w:r>
      <w:r w:rsidR="00C5138B" w:rsidRPr="00412ADE">
        <w:rPr>
          <w:rFonts w:cs="Arial"/>
          <w:szCs w:val="20"/>
        </w:rPr>
        <w:t xml:space="preserve">. </w:t>
      </w:r>
    </w:p>
    <w:p w14:paraId="5D1E4959" w14:textId="5C48A9A8" w:rsidR="00C5138B" w:rsidRDefault="0001203F" w:rsidP="008E40E7">
      <w:pPr>
        <w:pStyle w:val="ListParagraph"/>
        <w:numPr>
          <w:ilvl w:val="0"/>
          <w:numId w:val="20"/>
        </w:numPr>
        <w:autoSpaceDE w:val="0"/>
        <w:autoSpaceDN w:val="0"/>
        <w:adjustRightInd w:val="0"/>
        <w:spacing w:before="0" w:after="0"/>
        <w:ind w:left="284" w:firstLine="0"/>
        <w:jc w:val="both"/>
      </w:pPr>
      <w:r>
        <w:rPr>
          <w:rFonts w:cs="Arial"/>
          <w:szCs w:val="20"/>
        </w:rPr>
        <w:t xml:space="preserve">improve case finding via normalisation of </w:t>
      </w:r>
      <w:r w:rsidR="00C5138B" w:rsidRPr="00B13D33">
        <w:t>opportunistic screening</w:t>
      </w:r>
      <w:r w:rsidR="00412ADE">
        <w:t xml:space="preserve"> of</w:t>
      </w:r>
      <w:r w:rsidR="00B13D33">
        <w:t xml:space="preserve"> at-risk </w:t>
      </w:r>
      <w:r w:rsidR="00C5138B" w:rsidRPr="00B13D33">
        <w:t xml:space="preserve">asymptomatic persons </w:t>
      </w:r>
      <w:r w:rsidR="001112AF">
        <w:t>Currently asymptomatic persons who have CT and NG infections may continue to be sexually active and contribute to the ongoing transmission of CT and NG infection</w:t>
      </w:r>
      <w:r>
        <w:t>.</w:t>
      </w:r>
    </w:p>
    <w:p w14:paraId="43A3E688" w14:textId="6E159D98" w:rsidR="00B13D33" w:rsidRDefault="00412ADE" w:rsidP="008E40E7">
      <w:pPr>
        <w:pStyle w:val="ListParagraph"/>
        <w:numPr>
          <w:ilvl w:val="0"/>
          <w:numId w:val="20"/>
        </w:numPr>
        <w:autoSpaceDE w:val="0"/>
        <w:autoSpaceDN w:val="0"/>
        <w:adjustRightInd w:val="0"/>
        <w:spacing w:before="0" w:after="0"/>
        <w:ind w:left="284" w:firstLine="0"/>
        <w:jc w:val="both"/>
      </w:pPr>
      <w:r>
        <w:t xml:space="preserve">reduce </w:t>
      </w:r>
      <w:r w:rsidR="00B13D33">
        <w:t>the burden of sexually transmitted infections over time in communities experiencing high rates of sexually transmissible infections.</w:t>
      </w:r>
    </w:p>
    <w:p w14:paraId="35CC6456" w14:textId="4D3CD458" w:rsidR="00412ADE" w:rsidRDefault="001D1F45" w:rsidP="008E40E7">
      <w:pPr>
        <w:pStyle w:val="ListParagraph"/>
        <w:numPr>
          <w:ilvl w:val="0"/>
          <w:numId w:val="20"/>
        </w:numPr>
        <w:autoSpaceDE w:val="0"/>
        <w:autoSpaceDN w:val="0"/>
        <w:adjustRightInd w:val="0"/>
        <w:spacing w:before="0" w:after="0"/>
        <w:ind w:left="284" w:firstLine="0"/>
        <w:jc w:val="both"/>
      </w:pPr>
      <w:r>
        <w:t xml:space="preserve">decrease </w:t>
      </w:r>
      <w:r w:rsidR="004072E5">
        <w:t>r</w:t>
      </w:r>
      <w:r w:rsidR="00412ADE">
        <w:t xml:space="preserve">ates </w:t>
      </w:r>
      <w:r w:rsidR="004072E5">
        <w:t xml:space="preserve">of untreated infections </w:t>
      </w:r>
      <w:r>
        <w:t>thereby</w:t>
      </w:r>
      <w:r w:rsidR="00412ADE">
        <w:t xml:space="preserve"> </w:t>
      </w:r>
      <w:r w:rsidR="004072E5">
        <w:t xml:space="preserve">reducing the risk of complications </w:t>
      </w:r>
      <w:r>
        <w:t xml:space="preserve">particularly </w:t>
      </w:r>
      <w:r w:rsidR="004072E5">
        <w:t>for women such as PID and infertility</w:t>
      </w:r>
      <w:r w:rsidR="00B6284C">
        <w:t>,</w:t>
      </w:r>
      <w:r w:rsidR="004072E5">
        <w:t xml:space="preserve"> which have significant associated</w:t>
      </w:r>
      <w:r w:rsidR="00412ADE">
        <w:t xml:space="preserve"> morbidity and</w:t>
      </w:r>
      <w:r w:rsidR="00B6284C">
        <w:t xml:space="preserve"> related</w:t>
      </w:r>
      <w:r w:rsidR="00412ADE">
        <w:t xml:space="preserve"> hospitalisations.</w:t>
      </w:r>
    </w:p>
    <w:p w14:paraId="57526BB9" w14:textId="77777777" w:rsidR="00FF5171" w:rsidRPr="003278D8" w:rsidRDefault="00FF5171" w:rsidP="000D3A2B">
      <w:pPr>
        <w:autoSpaceDE w:val="0"/>
        <w:autoSpaceDN w:val="0"/>
        <w:adjustRightInd w:val="0"/>
        <w:spacing w:before="0" w:after="0"/>
        <w:jc w:val="both"/>
        <w:rPr>
          <w:rFonts w:eastAsia="ArialMTPro-Regular" w:cs="ArialMTPro-Regular"/>
          <w:szCs w:val="19"/>
        </w:rPr>
      </w:pPr>
    </w:p>
    <w:p w14:paraId="0FFB7858" w14:textId="77777777" w:rsidR="00FF5171" w:rsidRDefault="00FF5171"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an easy to follow flowchart </w:t>
      </w:r>
      <w:r>
        <w:t xml:space="preserve">[as an attachment to the Application Form] </w:t>
      </w:r>
      <w:r w:rsidRPr="00154B00">
        <w:t>depicting the current clinical manag</w:t>
      </w:r>
      <w:r>
        <w:t>ement pathway up to this point):</w:t>
      </w:r>
    </w:p>
    <w:p w14:paraId="3C1E26DE" w14:textId="58559C04" w:rsidR="000F473B" w:rsidRDefault="00FF5171" w:rsidP="008E40E7">
      <w:pPr>
        <w:ind w:left="357"/>
        <w:jc w:val="both"/>
        <w:rPr>
          <w:szCs w:val="20"/>
        </w:rPr>
      </w:pPr>
      <w:r>
        <w:rPr>
          <w:szCs w:val="20"/>
        </w:rPr>
        <w:t xml:space="preserve">The current clinical management pathway </w:t>
      </w:r>
      <w:r w:rsidR="001112AF">
        <w:t xml:space="preserve">is ‘syndromic’ which </w:t>
      </w:r>
      <w:r>
        <w:rPr>
          <w:szCs w:val="20"/>
        </w:rPr>
        <w:t xml:space="preserve">involves </w:t>
      </w:r>
      <w:r w:rsidR="008612F5">
        <w:rPr>
          <w:szCs w:val="20"/>
        </w:rPr>
        <w:t>assessment of STI risk during a clinical assessment and</w:t>
      </w:r>
      <w:r w:rsidR="00366B80">
        <w:rPr>
          <w:szCs w:val="20"/>
        </w:rPr>
        <w:t xml:space="preserve"> </w:t>
      </w:r>
      <w:r>
        <w:rPr>
          <w:szCs w:val="20"/>
        </w:rPr>
        <w:t>health promotion counselling</w:t>
      </w:r>
      <w:r w:rsidR="008612F5">
        <w:rPr>
          <w:szCs w:val="20"/>
        </w:rPr>
        <w:t xml:space="preserve"> as appropriate</w:t>
      </w:r>
      <w:r w:rsidR="00190261">
        <w:rPr>
          <w:szCs w:val="20"/>
        </w:rPr>
        <w:t xml:space="preserve"> (see page 33 for flowchart)</w:t>
      </w:r>
      <w:r w:rsidR="007C376B">
        <w:rPr>
          <w:szCs w:val="20"/>
        </w:rPr>
        <w:t>.</w:t>
      </w:r>
      <w:r w:rsidR="00190261">
        <w:rPr>
          <w:szCs w:val="20"/>
        </w:rPr>
        <w:t xml:space="preserve"> </w:t>
      </w:r>
      <w:r>
        <w:rPr>
          <w:szCs w:val="20"/>
        </w:rPr>
        <w:t>Eligible patients are offered CT</w:t>
      </w:r>
      <w:r w:rsidR="00EC0840">
        <w:rPr>
          <w:szCs w:val="20"/>
        </w:rPr>
        <w:t>/</w:t>
      </w:r>
      <w:r>
        <w:rPr>
          <w:szCs w:val="20"/>
        </w:rPr>
        <w:t>NG</w:t>
      </w:r>
      <w:r w:rsidR="00EC0840">
        <w:rPr>
          <w:szCs w:val="20"/>
        </w:rPr>
        <w:t xml:space="preserve"> and/or TV</w:t>
      </w:r>
      <w:r>
        <w:rPr>
          <w:szCs w:val="20"/>
        </w:rPr>
        <w:t xml:space="preserve"> testing by the health</w:t>
      </w:r>
      <w:r w:rsidR="008612F5">
        <w:rPr>
          <w:szCs w:val="20"/>
        </w:rPr>
        <w:t xml:space="preserve"> service</w:t>
      </w:r>
      <w:r>
        <w:rPr>
          <w:szCs w:val="20"/>
        </w:rPr>
        <w:t xml:space="preserve"> provider</w:t>
      </w:r>
      <w:r w:rsidR="008612F5">
        <w:rPr>
          <w:szCs w:val="20"/>
        </w:rPr>
        <w:t xml:space="preserve">, and with patient </w:t>
      </w:r>
      <w:proofErr w:type="gramStart"/>
      <w:r w:rsidR="008612F5">
        <w:rPr>
          <w:szCs w:val="20"/>
        </w:rPr>
        <w:t>agreement</w:t>
      </w:r>
      <w:proofErr w:type="gramEnd"/>
      <w:r w:rsidR="008612F5">
        <w:rPr>
          <w:szCs w:val="20"/>
        </w:rPr>
        <w:t xml:space="preserve"> the </w:t>
      </w:r>
      <w:r>
        <w:rPr>
          <w:szCs w:val="20"/>
        </w:rPr>
        <w:t xml:space="preserve">appropriate urogenital specimens </w:t>
      </w:r>
      <w:r w:rsidR="008612F5">
        <w:rPr>
          <w:szCs w:val="20"/>
        </w:rPr>
        <w:t>are</w:t>
      </w:r>
      <w:r>
        <w:rPr>
          <w:szCs w:val="20"/>
        </w:rPr>
        <w:t xml:space="preserve"> collected.</w:t>
      </w:r>
    </w:p>
    <w:p w14:paraId="6BC5E97D" w14:textId="362AE428" w:rsidR="00FF5171" w:rsidRPr="00881F93" w:rsidRDefault="00FF5171" w:rsidP="008E40E7">
      <w:pPr>
        <w:pStyle w:val="Subtitle"/>
        <w:ind w:left="0"/>
      </w:pPr>
      <w:r w:rsidRPr="007835A4">
        <w:t>PART 6b – INFORMATION ABOUT THE INTERVENTION</w:t>
      </w:r>
    </w:p>
    <w:p w14:paraId="229B4E42" w14:textId="77777777" w:rsidR="00FF5171" w:rsidRPr="00154B00" w:rsidRDefault="00FF5171" w:rsidP="00530204">
      <w:pPr>
        <w:pStyle w:val="Heading2"/>
      </w:pPr>
      <w:r w:rsidRPr="00154B00">
        <w:t xml:space="preserve">Describe </w:t>
      </w:r>
      <w:r w:rsidRPr="00DA7D0C">
        <w:t>the</w:t>
      </w:r>
      <w:r w:rsidRPr="00154B00">
        <w:t xml:space="preserve"> key components and clinical steps involved in delivering </w:t>
      </w:r>
      <w:r>
        <w:t>the proposed medical service:</w:t>
      </w:r>
    </w:p>
    <w:p w14:paraId="3B15F88B" w14:textId="44F18216" w:rsidR="00FF5171" w:rsidRPr="00C27DD0" w:rsidRDefault="00FF5171" w:rsidP="005F192E">
      <w:pPr>
        <w:ind w:left="360"/>
        <w:jc w:val="both"/>
        <w:rPr>
          <w:rFonts w:cs="Arial"/>
          <w:b/>
        </w:rPr>
      </w:pPr>
      <w:r>
        <w:rPr>
          <w:rFonts w:cs="Arial"/>
        </w:rPr>
        <w:t xml:space="preserve">The key steps of point-of-care testing </w:t>
      </w:r>
      <w:r w:rsidR="00041D8E">
        <w:rPr>
          <w:rFonts w:cs="Arial"/>
        </w:rPr>
        <w:t xml:space="preserve">(POCT) </w:t>
      </w:r>
      <w:r>
        <w:rPr>
          <w:rFonts w:cs="Arial"/>
        </w:rPr>
        <w:t xml:space="preserve">for </w:t>
      </w:r>
      <w:r w:rsidR="008E322E">
        <w:rPr>
          <w:rFonts w:cs="Arial"/>
        </w:rPr>
        <w:t xml:space="preserve">detecting </w:t>
      </w:r>
      <w:r w:rsidR="008E322E">
        <w:t>CT</w:t>
      </w:r>
      <w:r w:rsidR="00581E30">
        <w:t>/</w:t>
      </w:r>
      <w:r w:rsidR="008E322E">
        <w:t xml:space="preserve">NG </w:t>
      </w:r>
      <w:r w:rsidR="00F846FA">
        <w:t>(combined test)</w:t>
      </w:r>
      <w:r w:rsidR="005358ED">
        <w:t xml:space="preserve"> </w:t>
      </w:r>
      <w:r w:rsidR="00EC0840">
        <w:t xml:space="preserve">and/or TV </w:t>
      </w:r>
      <w:r>
        <w:rPr>
          <w:rFonts w:cs="Arial"/>
        </w:rPr>
        <w:t>infection are:</w:t>
      </w:r>
    </w:p>
    <w:p w14:paraId="54ECB9AC" w14:textId="77777777" w:rsidR="00FF5171" w:rsidRPr="00E5133B" w:rsidRDefault="00FF5171" w:rsidP="005F192E">
      <w:pPr>
        <w:ind w:left="360"/>
        <w:jc w:val="both"/>
        <w:rPr>
          <w:rFonts w:cs="Arial"/>
        </w:rPr>
      </w:pPr>
      <w:r w:rsidRPr="00E5133B">
        <w:rPr>
          <w:rFonts w:cs="Arial"/>
        </w:rPr>
        <w:t>Step 1. Clinical consultation</w:t>
      </w:r>
      <w:r w:rsidR="00851895" w:rsidRPr="00E5133B">
        <w:rPr>
          <w:rFonts w:cs="Arial"/>
        </w:rPr>
        <w:t xml:space="preserve"> with patient</w:t>
      </w:r>
      <w:r w:rsidRPr="00E5133B">
        <w:rPr>
          <w:rFonts w:cs="Arial"/>
        </w:rPr>
        <w:t>, including medical history +/- examination</w:t>
      </w:r>
    </w:p>
    <w:p w14:paraId="189BD8C6" w14:textId="2DEF660E" w:rsidR="00FF5171" w:rsidRPr="00E5133B" w:rsidRDefault="00FF5171" w:rsidP="005F192E">
      <w:pPr>
        <w:ind w:left="360"/>
        <w:jc w:val="both"/>
        <w:rPr>
          <w:rFonts w:cs="Arial"/>
        </w:rPr>
      </w:pPr>
      <w:r w:rsidRPr="00E5133B">
        <w:rPr>
          <w:rFonts w:cs="Arial"/>
        </w:rPr>
        <w:t xml:space="preserve">Step 2. </w:t>
      </w:r>
      <w:r w:rsidR="008612F5" w:rsidRPr="00E5133B">
        <w:rPr>
          <w:szCs w:val="20"/>
        </w:rPr>
        <w:t>Urogenital</w:t>
      </w:r>
      <w:r w:rsidR="008612F5" w:rsidRPr="00E5133B">
        <w:rPr>
          <w:rFonts w:cs="Arial"/>
        </w:rPr>
        <w:t xml:space="preserve"> s</w:t>
      </w:r>
      <w:r w:rsidRPr="00E5133B">
        <w:rPr>
          <w:rFonts w:cs="Arial"/>
        </w:rPr>
        <w:t>pecimen collection</w:t>
      </w:r>
      <w:r w:rsidR="00F07BB1" w:rsidRPr="00E5133B">
        <w:rPr>
          <w:rFonts w:cs="Arial"/>
        </w:rPr>
        <w:t xml:space="preserve"> and labelling</w:t>
      </w:r>
      <w:r w:rsidR="008612F5" w:rsidRPr="00E5133B">
        <w:rPr>
          <w:rFonts w:cs="Arial"/>
        </w:rPr>
        <w:t xml:space="preserve"> </w:t>
      </w:r>
      <w:r w:rsidR="00E5133B">
        <w:rPr>
          <w:rFonts w:cs="Arial"/>
        </w:rPr>
        <w:t xml:space="preserve">of sample </w:t>
      </w:r>
      <w:r w:rsidR="008612F5" w:rsidRPr="00E5133B">
        <w:rPr>
          <w:rFonts w:cs="Arial"/>
        </w:rPr>
        <w:t>with patient details</w:t>
      </w:r>
    </w:p>
    <w:p w14:paraId="4D415903" w14:textId="7140A1A5" w:rsidR="00C5089E" w:rsidRPr="00E5133B" w:rsidRDefault="00FF5171" w:rsidP="005F192E">
      <w:pPr>
        <w:ind w:left="360"/>
        <w:jc w:val="both"/>
        <w:rPr>
          <w:rFonts w:cs="Arial"/>
        </w:rPr>
      </w:pPr>
      <w:r w:rsidRPr="00E5133B">
        <w:rPr>
          <w:rFonts w:cs="Arial"/>
        </w:rPr>
        <w:t xml:space="preserve">Step </w:t>
      </w:r>
      <w:r w:rsidR="00C5089E" w:rsidRPr="00E5133B">
        <w:rPr>
          <w:rFonts w:cs="Arial"/>
        </w:rPr>
        <w:t>3</w:t>
      </w:r>
      <w:r w:rsidRPr="00E5133B">
        <w:rPr>
          <w:rFonts w:cs="Arial"/>
        </w:rPr>
        <w:t>.</w:t>
      </w:r>
      <w:r w:rsidR="00C5089E" w:rsidRPr="00E5133B">
        <w:rPr>
          <w:rFonts w:cs="Arial"/>
        </w:rPr>
        <w:t xml:space="preserve"> </w:t>
      </w:r>
      <w:r w:rsidR="00851895" w:rsidRPr="00E5133B">
        <w:rPr>
          <w:rFonts w:cs="Arial"/>
        </w:rPr>
        <w:t xml:space="preserve">Electronic </w:t>
      </w:r>
      <w:r w:rsidR="00C5089E" w:rsidRPr="00E5133B">
        <w:rPr>
          <w:rFonts w:cs="Arial"/>
        </w:rPr>
        <w:t>POC test request is generated from laptop for the specific patient (selected from clinic patient list</w:t>
      </w:r>
      <w:r w:rsidRPr="00E5133B">
        <w:rPr>
          <w:rFonts w:cs="Arial"/>
        </w:rPr>
        <w:t xml:space="preserve"> </w:t>
      </w:r>
      <w:r w:rsidR="00C5089E" w:rsidRPr="00E5133B">
        <w:rPr>
          <w:rFonts w:cs="Arial"/>
        </w:rPr>
        <w:t>or added as new patient)</w:t>
      </w:r>
    </w:p>
    <w:p w14:paraId="5F00A78C" w14:textId="3B4AE668" w:rsidR="00C5089E" w:rsidRPr="00E5133B" w:rsidRDefault="00C5089E" w:rsidP="005F192E">
      <w:pPr>
        <w:ind w:left="360"/>
        <w:jc w:val="both"/>
        <w:rPr>
          <w:rFonts w:cs="Arial"/>
        </w:rPr>
      </w:pPr>
      <w:r w:rsidRPr="00E5133B">
        <w:rPr>
          <w:rFonts w:cs="Arial"/>
        </w:rPr>
        <w:t xml:space="preserve">Step 4. </w:t>
      </w:r>
      <w:r w:rsidR="008612F5" w:rsidRPr="00E5133B">
        <w:rPr>
          <w:rFonts w:cs="Arial"/>
        </w:rPr>
        <w:t xml:space="preserve">The work area is </w:t>
      </w:r>
      <w:r w:rsidR="00E5133B" w:rsidRPr="00E5133B">
        <w:rPr>
          <w:rFonts w:cs="Arial"/>
        </w:rPr>
        <w:t>prepared,</w:t>
      </w:r>
      <w:r w:rsidR="008612F5" w:rsidRPr="00E5133B">
        <w:rPr>
          <w:rFonts w:cs="Arial"/>
        </w:rPr>
        <w:t xml:space="preserve"> and the </w:t>
      </w:r>
      <w:r w:rsidRPr="00E5133B">
        <w:rPr>
          <w:rFonts w:cs="Arial"/>
        </w:rPr>
        <w:t xml:space="preserve">urogenital </w:t>
      </w:r>
      <w:r w:rsidR="00041D8E" w:rsidRPr="00E5133B">
        <w:rPr>
          <w:rFonts w:cs="Arial"/>
        </w:rPr>
        <w:t xml:space="preserve">sample </w:t>
      </w:r>
      <w:r w:rsidR="004D2FEE" w:rsidRPr="00E5133B">
        <w:rPr>
          <w:rFonts w:cs="Arial"/>
        </w:rPr>
        <w:t xml:space="preserve">is </w:t>
      </w:r>
      <w:r w:rsidRPr="00E5133B">
        <w:rPr>
          <w:rFonts w:cs="Arial"/>
        </w:rPr>
        <w:t xml:space="preserve">added </w:t>
      </w:r>
      <w:r w:rsidR="004D2FEE" w:rsidRPr="00E5133B">
        <w:rPr>
          <w:rFonts w:cs="Arial"/>
        </w:rPr>
        <w:t>to the</w:t>
      </w:r>
      <w:r w:rsidR="00851895" w:rsidRPr="00E5133B">
        <w:rPr>
          <w:rFonts w:cs="Arial"/>
        </w:rPr>
        <w:t xml:space="preserve"> labelled</w:t>
      </w:r>
      <w:r w:rsidR="004D2FEE" w:rsidRPr="00E5133B">
        <w:rPr>
          <w:rFonts w:cs="Arial"/>
        </w:rPr>
        <w:t xml:space="preserve"> </w:t>
      </w:r>
      <w:r w:rsidRPr="00E5133B">
        <w:rPr>
          <w:rFonts w:cs="Arial"/>
        </w:rPr>
        <w:t>POC</w:t>
      </w:r>
      <w:r w:rsidR="00DD13FC" w:rsidRPr="00E5133B">
        <w:rPr>
          <w:rFonts w:cs="Arial"/>
        </w:rPr>
        <w:t>T</w:t>
      </w:r>
      <w:r w:rsidR="00041D8E" w:rsidRPr="00E5133B">
        <w:rPr>
          <w:rFonts w:cs="Arial"/>
        </w:rPr>
        <w:t xml:space="preserve"> </w:t>
      </w:r>
      <w:r w:rsidR="00F07BB1" w:rsidRPr="00E5133B">
        <w:rPr>
          <w:rFonts w:cs="Arial"/>
        </w:rPr>
        <w:t>c</w:t>
      </w:r>
      <w:r w:rsidR="00041D8E" w:rsidRPr="00E5133B">
        <w:rPr>
          <w:rFonts w:cs="Arial"/>
        </w:rPr>
        <w:t>artridge</w:t>
      </w:r>
      <w:r w:rsidR="00EC0840">
        <w:rPr>
          <w:rFonts w:cs="Arial"/>
        </w:rPr>
        <w:t>/s</w:t>
      </w:r>
    </w:p>
    <w:p w14:paraId="37288F6F" w14:textId="49F2AFC3" w:rsidR="00FF5171" w:rsidRPr="00E5133B" w:rsidRDefault="00C5089E" w:rsidP="005F192E">
      <w:pPr>
        <w:ind w:left="360"/>
        <w:jc w:val="both"/>
        <w:rPr>
          <w:rFonts w:cs="Arial"/>
        </w:rPr>
      </w:pPr>
      <w:r w:rsidRPr="00E5133B">
        <w:rPr>
          <w:rFonts w:cs="Arial"/>
        </w:rPr>
        <w:t xml:space="preserve">Step 5. </w:t>
      </w:r>
      <w:r w:rsidR="00DD13FC" w:rsidRPr="00E5133B">
        <w:rPr>
          <w:rFonts w:cs="Arial"/>
        </w:rPr>
        <w:t>POCT</w:t>
      </w:r>
      <w:r w:rsidRPr="00E5133B">
        <w:rPr>
          <w:rFonts w:cs="Arial"/>
        </w:rPr>
        <w:t xml:space="preserve"> request </w:t>
      </w:r>
      <w:r w:rsidR="00851895" w:rsidRPr="00E5133B">
        <w:rPr>
          <w:rFonts w:cs="Arial"/>
        </w:rPr>
        <w:t xml:space="preserve">is </w:t>
      </w:r>
      <w:r w:rsidRPr="00E5133B">
        <w:rPr>
          <w:rFonts w:cs="Arial"/>
        </w:rPr>
        <w:t xml:space="preserve">selected and matched to </w:t>
      </w:r>
      <w:r w:rsidR="00A82D6B" w:rsidRPr="00E5133B">
        <w:rPr>
          <w:rFonts w:cs="Arial"/>
        </w:rPr>
        <w:t>POCT</w:t>
      </w:r>
      <w:r w:rsidRPr="00E5133B">
        <w:rPr>
          <w:rFonts w:cs="Arial"/>
        </w:rPr>
        <w:t xml:space="preserve"> cartridge</w:t>
      </w:r>
      <w:r w:rsidR="00EC0840">
        <w:rPr>
          <w:rFonts w:cs="Arial"/>
        </w:rPr>
        <w:t>/s</w:t>
      </w:r>
      <w:r w:rsidRPr="00E5133B">
        <w:rPr>
          <w:rFonts w:cs="Arial"/>
        </w:rPr>
        <w:t xml:space="preserve">. </w:t>
      </w:r>
      <w:r w:rsidR="00DD13FC" w:rsidRPr="00E5133B">
        <w:rPr>
          <w:rFonts w:cs="Arial"/>
        </w:rPr>
        <w:t>POCT</w:t>
      </w:r>
      <w:r w:rsidRPr="00E5133B">
        <w:rPr>
          <w:rFonts w:cs="Arial"/>
        </w:rPr>
        <w:t xml:space="preserve"> cartridge bar-code is scanned and cartridge</w:t>
      </w:r>
      <w:r w:rsidR="00EC0840">
        <w:rPr>
          <w:rFonts w:cs="Arial"/>
        </w:rPr>
        <w:t>/s</w:t>
      </w:r>
      <w:r w:rsidRPr="00E5133B">
        <w:rPr>
          <w:rFonts w:cs="Arial"/>
        </w:rPr>
        <w:t xml:space="preserve"> is </w:t>
      </w:r>
      <w:r w:rsidR="00F07BB1" w:rsidRPr="00E5133B">
        <w:rPr>
          <w:rFonts w:cs="Arial"/>
        </w:rPr>
        <w:t>insert</w:t>
      </w:r>
      <w:r w:rsidR="004D2FEE" w:rsidRPr="00E5133B">
        <w:rPr>
          <w:rFonts w:cs="Arial"/>
        </w:rPr>
        <w:t>ed</w:t>
      </w:r>
      <w:r w:rsidR="00F07BB1" w:rsidRPr="00E5133B">
        <w:rPr>
          <w:rFonts w:cs="Arial"/>
        </w:rPr>
        <w:t xml:space="preserve"> into</w:t>
      </w:r>
      <w:r w:rsidR="004D2FEE" w:rsidRPr="00E5133B">
        <w:rPr>
          <w:rFonts w:cs="Arial"/>
        </w:rPr>
        <w:t xml:space="preserve"> the POCT</w:t>
      </w:r>
      <w:r w:rsidR="00F07BB1" w:rsidRPr="00E5133B">
        <w:rPr>
          <w:rFonts w:cs="Arial"/>
        </w:rPr>
        <w:t xml:space="preserve"> machine</w:t>
      </w:r>
    </w:p>
    <w:p w14:paraId="66DE5CAD" w14:textId="3BB6706F" w:rsidR="00FF5171" w:rsidRPr="00E5133B" w:rsidRDefault="00FF5171" w:rsidP="005F192E">
      <w:pPr>
        <w:ind w:left="360"/>
        <w:jc w:val="both"/>
        <w:rPr>
          <w:rFonts w:cs="Arial"/>
        </w:rPr>
      </w:pPr>
      <w:r w:rsidRPr="00E5133B">
        <w:rPr>
          <w:rFonts w:cs="Arial"/>
        </w:rPr>
        <w:t xml:space="preserve">Step </w:t>
      </w:r>
      <w:r w:rsidR="004D2FEE" w:rsidRPr="00E5133B">
        <w:rPr>
          <w:rFonts w:cs="Arial"/>
        </w:rPr>
        <w:t>6</w:t>
      </w:r>
      <w:r w:rsidRPr="00E5133B">
        <w:rPr>
          <w:rFonts w:cs="Arial"/>
        </w:rPr>
        <w:t xml:space="preserve">. </w:t>
      </w:r>
      <w:r w:rsidR="00F07BB1" w:rsidRPr="00E5133B">
        <w:rPr>
          <w:rFonts w:cs="Arial"/>
        </w:rPr>
        <w:t xml:space="preserve">The </w:t>
      </w:r>
      <w:r w:rsidR="00041D8E" w:rsidRPr="00E5133B">
        <w:rPr>
          <w:rFonts w:cs="Arial"/>
        </w:rPr>
        <w:t xml:space="preserve">test </w:t>
      </w:r>
      <w:r w:rsidR="00F07BB1" w:rsidRPr="00E5133B">
        <w:rPr>
          <w:rFonts w:cs="Arial"/>
        </w:rPr>
        <w:t xml:space="preserve">takes 90 minutes </w:t>
      </w:r>
      <w:r w:rsidR="00AA2076">
        <w:rPr>
          <w:rFonts w:cs="Arial"/>
        </w:rPr>
        <w:t>(for CT/NG</w:t>
      </w:r>
      <w:r w:rsidR="00833D9E">
        <w:rPr>
          <w:rFonts w:cs="Arial"/>
        </w:rPr>
        <w:t>)</w:t>
      </w:r>
      <w:r w:rsidR="00AA2076">
        <w:rPr>
          <w:rFonts w:cs="Arial"/>
        </w:rPr>
        <w:t xml:space="preserve"> and 60 minutes (for TV) </w:t>
      </w:r>
      <w:r w:rsidR="00F07BB1" w:rsidRPr="00E5133B">
        <w:rPr>
          <w:rFonts w:cs="Arial"/>
        </w:rPr>
        <w:t xml:space="preserve">to </w:t>
      </w:r>
      <w:r w:rsidR="00041D8E" w:rsidRPr="00E5133B">
        <w:rPr>
          <w:rFonts w:cs="Arial"/>
        </w:rPr>
        <w:t>produce a result (detected/not detected for CT</w:t>
      </w:r>
      <w:r w:rsidR="00EC0840">
        <w:rPr>
          <w:rFonts w:cs="Arial"/>
        </w:rPr>
        <w:t>,</w:t>
      </w:r>
      <w:r w:rsidR="00041D8E" w:rsidRPr="00E5133B">
        <w:rPr>
          <w:rFonts w:cs="Arial"/>
        </w:rPr>
        <w:t xml:space="preserve"> NG</w:t>
      </w:r>
      <w:r w:rsidR="00EC0840">
        <w:rPr>
          <w:rFonts w:cs="Arial"/>
        </w:rPr>
        <w:t xml:space="preserve"> and TV</w:t>
      </w:r>
      <w:r w:rsidR="00041D8E" w:rsidRPr="00E5133B">
        <w:rPr>
          <w:rFonts w:cs="Arial"/>
        </w:rPr>
        <w:t>)</w:t>
      </w:r>
    </w:p>
    <w:p w14:paraId="7B964052" w14:textId="4E587420" w:rsidR="00FF5171" w:rsidRPr="00E5133B" w:rsidRDefault="00FF5171" w:rsidP="005F192E">
      <w:pPr>
        <w:ind w:left="360"/>
        <w:jc w:val="both"/>
        <w:rPr>
          <w:rFonts w:cs="Arial"/>
        </w:rPr>
      </w:pPr>
      <w:r w:rsidRPr="00E5133B">
        <w:rPr>
          <w:rFonts w:cs="Arial"/>
        </w:rPr>
        <w:t xml:space="preserve">Step </w:t>
      </w:r>
      <w:r w:rsidR="004D2FEE" w:rsidRPr="00E5133B">
        <w:rPr>
          <w:rFonts w:cs="Arial"/>
        </w:rPr>
        <w:t>7</w:t>
      </w:r>
      <w:r w:rsidRPr="00E5133B">
        <w:rPr>
          <w:rFonts w:cs="Arial"/>
        </w:rPr>
        <w:t xml:space="preserve">. </w:t>
      </w:r>
      <w:r w:rsidR="00F07BB1" w:rsidRPr="00E5133B">
        <w:rPr>
          <w:rFonts w:cs="Arial"/>
        </w:rPr>
        <w:t xml:space="preserve">The result </w:t>
      </w:r>
      <w:r w:rsidR="0032764A" w:rsidRPr="00E5133B">
        <w:rPr>
          <w:rFonts w:cs="Arial"/>
        </w:rPr>
        <w:t xml:space="preserve">appears on the laptop </w:t>
      </w:r>
      <w:r w:rsidR="00041D8E" w:rsidRPr="00E5133B">
        <w:rPr>
          <w:rFonts w:cs="Arial"/>
        </w:rPr>
        <w:t xml:space="preserve">screen </w:t>
      </w:r>
      <w:r w:rsidR="0032764A" w:rsidRPr="00E5133B">
        <w:rPr>
          <w:rFonts w:cs="Arial"/>
        </w:rPr>
        <w:t xml:space="preserve">and </w:t>
      </w:r>
      <w:r w:rsidR="00041D8E" w:rsidRPr="00E5133B">
        <w:rPr>
          <w:rFonts w:cs="Arial"/>
        </w:rPr>
        <w:t xml:space="preserve">is delivered securely electronically into the corresponding clinic </w:t>
      </w:r>
      <w:r w:rsidR="0032764A" w:rsidRPr="00E5133B">
        <w:rPr>
          <w:rFonts w:cs="Arial"/>
        </w:rPr>
        <w:t xml:space="preserve">patient management system </w:t>
      </w:r>
      <w:r w:rsidR="00041D8E" w:rsidRPr="00E5133B">
        <w:rPr>
          <w:rFonts w:cs="Arial"/>
        </w:rPr>
        <w:t xml:space="preserve">for matching with the patient record. Clinic staff </w:t>
      </w:r>
      <w:r w:rsidR="0032764A" w:rsidRPr="00E5133B">
        <w:rPr>
          <w:rFonts w:cs="Arial"/>
        </w:rPr>
        <w:t xml:space="preserve">then initiates </w:t>
      </w:r>
      <w:r w:rsidR="00041D8E" w:rsidRPr="00E5133B">
        <w:rPr>
          <w:rFonts w:cs="Arial"/>
        </w:rPr>
        <w:t xml:space="preserve">management (including </w:t>
      </w:r>
      <w:r w:rsidR="0032764A" w:rsidRPr="00E5133B">
        <w:rPr>
          <w:rFonts w:cs="Arial"/>
        </w:rPr>
        <w:t xml:space="preserve">appropriate treatment and follow-up </w:t>
      </w:r>
      <w:r w:rsidR="00041D8E" w:rsidRPr="00E5133B">
        <w:rPr>
          <w:rFonts w:cs="Arial"/>
        </w:rPr>
        <w:t xml:space="preserve">as necessary </w:t>
      </w:r>
      <w:r w:rsidR="0032764A" w:rsidRPr="00E5133B">
        <w:rPr>
          <w:rFonts w:cs="Arial"/>
        </w:rPr>
        <w:t xml:space="preserve">in accordance with </w:t>
      </w:r>
      <w:r w:rsidR="0032764A">
        <w:t xml:space="preserve">CT and/or NG </w:t>
      </w:r>
      <w:r w:rsidR="00EC0840">
        <w:t xml:space="preserve">and/or TV </w:t>
      </w:r>
      <w:r w:rsidR="0032764A">
        <w:t xml:space="preserve">infection </w:t>
      </w:r>
      <w:r w:rsidR="0032764A" w:rsidRPr="00E5133B">
        <w:rPr>
          <w:rFonts w:cs="Arial"/>
        </w:rPr>
        <w:t>treatment guidelines</w:t>
      </w:r>
      <w:r w:rsidR="00041D8E" w:rsidRPr="00E5133B">
        <w:rPr>
          <w:rFonts w:cs="Arial"/>
        </w:rPr>
        <w:t>)</w:t>
      </w:r>
      <w:r w:rsidRPr="00E5133B">
        <w:rPr>
          <w:rFonts w:cs="Arial"/>
        </w:rPr>
        <w:t xml:space="preserve">. </w:t>
      </w:r>
    </w:p>
    <w:p w14:paraId="4E2E8412" w14:textId="6F080A46" w:rsidR="00C5089E" w:rsidRPr="00E5133B" w:rsidRDefault="00C5089E" w:rsidP="005F192E">
      <w:pPr>
        <w:ind w:firstLine="360"/>
        <w:jc w:val="both"/>
        <w:rPr>
          <w:rFonts w:cs="Arial"/>
        </w:rPr>
      </w:pPr>
      <w:r w:rsidRPr="00E5133B">
        <w:rPr>
          <w:rFonts w:cs="Arial"/>
        </w:rPr>
        <w:t xml:space="preserve">Step 8. All single use items are disposed of (including used </w:t>
      </w:r>
      <w:r w:rsidR="00DD13FC" w:rsidRPr="00E5133B">
        <w:rPr>
          <w:rFonts w:cs="Arial"/>
        </w:rPr>
        <w:t>POCT</w:t>
      </w:r>
      <w:r w:rsidRPr="00E5133B">
        <w:rPr>
          <w:rFonts w:cs="Arial"/>
        </w:rPr>
        <w:t xml:space="preserve"> cartridge</w:t>
      </w:r>
      <w:r w:rsidR="00EC0840">
        <w:rPr>
          <w:rFonts w:cs="Arial"/>
        </w:rPr>
        <w:t>/s</w:t>
      </w:r>
      <w:r w:rsidRPr="00E5133B">
        <w:rPr>
          <w:rFonts w:cs="Arial"/>
        </w:rPr>
        <w:t>) as appropriate.</w:t>
      </w:r>
    </w:p>
    <w:p w14:paraId="7706BDF0" w14:textId="77777777" w:rsidR="00FF5171" w:rsidRPr="00154B00" w:rsidRDefault="00FF5171" w:rsidP="00530204">
      <w:pPr>
        <w:pStyle w:val="Heading2"/>
      </w:pPr>
      <w:r w:rsidRPr="00154B00">
        <w:t>Does the proposed medical service include a registered trademark</w:t>
      </w:r>
      <w:r>
        <w:t xml:space="preserve"> component</w:t>
      </w:r>
      <w:r w:rsidRPr="00154B00">
        <w:t xml:space="preserve"> with characteristics that distinguishes it </w:t>
      </w:r>
      <w:r w:rsidRPr="0073597B">
        <w:t>from</w:t>
      </w:r>
      <w:r w:rsidRPr="00154B00">
        <w:t xml:space="preserve"> other similar health </w:t>
      </w:r>
      <w:r>
        <w:t>components</w:t>
      </w:r>
      <w:r w:rsidRPr="00154B00">
        <w:t>?</w:t>
      </w:r>
    </w:p>
    <w:p w14:paraId="58B19D8B" w14:textId="3740DE08" w:rsidR="00FF5171" w:rsidRDefault="0032764A" w:rsidP="005F192E">
      <w:pPr>
        <w:spacing w:before="0"/>
        <w:ind w:left="360"/>
      </w:pPr>
      <w:r>
        <w:t xml:space="preserve">As far as the applicant is aware, </w:t>
      </w:r>
      <w:r w:rsidR="004D2FEE">
        <w:t>t</w:t>
      </w:r>
      <w:r w:rsidR="00FF5171">
        <w:t>here is only one CT/NG trademarked assay system (</w:t>
      </w:r>
      <w:r w:rsidR="00FF5171" w:rsidRPr="00660DB0">
        <w:t xml:space="preserve">Cepheid </w:t>
      </w:r>
      <w:proofErr w:type="spellStart"/>
      <w:r w:rsidR="00FF5171" w:rsidRPr="00660DB0">
        <w:t>Xpert</w:t>
      </w:r>
      <w:proofErr w:type="spellEnd"/>
      <w:r w:rsidR="00FF5171" w:rsidRPr="00660DB0">
        <w:t>® CT/NG</w:t>
      </w:r>
      <w:r w:rsidR="00FF5171">
        <w:t xml:space="preserve">) distributed in Australia. </w:t>
      </w:r>
      <w:r w:rsidR="00B46AD8">
        <w:t>The TV cartridge can be analysed on the same machine.</w:t>
      </w:r>
    </w:p>
    <w:p w14:paraId="30F5B2FE" w14:textId="77777777" w:rsidR="00FF5171" w:rsidRPr="00154B00" w:rsidRDefault="00FF5171"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14:paraId="5CE0776A" w14:textId="77777777" w:rsidR="00FF5171" w:rsidRPr="00B50CCF" w:rsidRDefault="00FF5171" w:rsidP="005F192E">
      <w:pPr>
        <w:ind w:firstLine="360"/>
        <w:rPr>
          <w:szCs w:val="20"/>
        </w:rPr>
      </w:pPr>
      <w:r w:rsidRPr="00B50CCF">
        <w:rPr>
          <w:szCs w:val="20"/>
        </w:rPr>
        <w:t>N/A</w:t>
      </w:r>
    </w:p>
    <w:p w14:paraId="2A51FFBE" w14:textId="77777777" w:rsidR="00FF5171" w:rsidRPr="00E357B9" w:rsidRDefault="00FF5171" w:rsidP="00530204">
      <w:pPr>
        <w:pStyle w:val="Heading2"/>
      </w:pPr>
      <w:r w:rsidRPr="00154B00">
        <w:t xml:space="preserve">If applicable, are there any limitations on the </w:t>
      </w:r>
      <w:r>
        <w:t xml:space="preserve">provision </w:t>
      </w:r>
      <w:r w:rsidRPr="00154B00">
        <w:t>of the proposed medical se</w:t>
      </w:r>
      <w:r>
        <w:t xml:space="preserve">rvice delivered to the patient (i.e. accessibility, </w:t>
      </w:r>
      <w:r w:rsidRPr="0073597B">
        <w:t>dosage</w:t>
      </w:r>
      <w:r>
        <w:t>, quantity, duration or frequency):</w:t>
      </w:r>
    </w:p>
    <w:p w14:paraId="26CCD485" w14:textId="61041515" w:rsidR="00FF5171" w:rsidRPr="0032764A" w:rsidRDefault="0032764A" w:rsidP="005F192E">
      <w:pPr>
        <w:ind w:left="360"/>
        <w:jc w:val="both"/>
        <w:rPr>
          <w:szCs w:val="20"/>
        </w:rPr>
      </w:pPr>
      <w:r>
        <w:rPr>
          <w:szCs w:val="20"/>
        </w:rPr>
        <w:t>There is a limitation regarding the frequency of the test</w:t>
      </w:r>
      <w:r w:rsidR="00EF08EE">
        <w:rPr>
          <w:szCs w:val="20"/>
        </w:rPr>
        <w:t xml:space="preserve"> which is </w:t>
      </w:r>
      <w:r w:rsidR="00FB6EC0">
        <w:rPr>
          <w:szCs w:val="20"/>
        </w:rPr>
        <w:t>also</w:t>
      </w:r>
      <w:r w:rsidR="00003C2F">
        <w:rPr>
          <w:szCs w:val="20"/>
        </w:rPr>
        <w:t xml:space="preserve"> the case with laboratory-based testing</w:t>
      </w:r>
      <w:r w:rsidR="00D118B6">
        <w:rPr>
          <w:szCs w:val="20"/>
        </w:rPr>
        <w:t xml:space="preserve">. </w:t>
      </w:r>
      <w:r w:rsidR="006267EC">
        <w:rPr>
          <w:szCs w:val="20"/>
        </w:rPr>
        <w:t>R</w:t>
      </w:r>
      <w:r w:rsidR="00FF5171" w:rsidRPr="0032764A">
        <w:rPr>
          <w:szCs w:val="20"/>
        </w:rPr>
        <w:t>esidual</w:t>
      </w:r>
      <w:r w:rsidR="00003C2F">
        <w:rPr>
          <w:szCs w:val="20"/>
        </w:rPr>
        <w:t>,</w:t>
      </w:r>
      <w:r w:rsidR="00FF5171" w:rsidRPr="0032764A">
        <w:rPr>
          <w:szCs w:val="20"/>
        </w:rPr>
        <w:t xml:space="preserve"> </w:t>
      </w:r>
      <w:r w:rsidR="009426E6">
        <w:rPr>
          <w:szCs w:val="20"/>
        </w:rPr>
        <w:t xml:space="preserve">non-viable CT/NG </w:t>
      </w:r>
      <w:r w:rsidR="00FF5171" w:rsidRPr="0032764A">
        <w:rPr>
          <w:szCs w:val="20"/>
        </w:rPr>
        <w:t xml:space="preserve">DNA </w:t>
      </w:r>
      <w:r w:rsidR="00003C2F">
        <w:rPr>
          <w:szCs w:val="20"/>
        </w:rPr>
        <w:t xml:space="preserve"> remain</w:t>
      </w:r>
      <w:r w:rsidR="001F6FBC">
        <w:rPr>
          <w:szCs w:val="20"/>
        </w:rPr>
        <w:t>s</w:t>
      </w:r>
      <w:r w:rsidR="00003C2F">
        <w:rPr>
          <w:szCs w:val="20"/>
        </w:rPr>
        <w:t xml:space="preserve"> positive for 3-4 weeks following effective treatment</w:t>
      </w:r>
      <w:r w:rsidR="009426E6">
        <w:rPr>
          <w:szCs w:val="20"/>
        </w:rPr>
        <w:t>, thus r</w:t>
      </w:r>
      <w:r w:rsidR="009426E6">
        <w:t xml:space="preserve">epeat sampling to exclude re-infection should be undertaken at least one to 3 months </w:t>
      </w:r>
      <w:r w:rsidR="009426E6">
        <w:rPr>
          <w:szCs w:val="20"/>
        </w:rPr>
        <w:t xml:space="preserve">following </w:t>
      </w:r>
      <w:r w:rsidR="00003C2F">
        <w:rPr>
          <w:szCs w:val="20"/>
        </w:rPr>
        <w:t>treatment for a positive test result</w:t>
      </w:r>
      <w:r w:rsidR="009426E6">
        <w:rPr>
          <w:szCs w:val="20"/>
        </w:rPr>
        <w:t>.</w:t>
      </w:r>
      <w:r w:rsidR="00003C2F" w:rsidRPr="00FF780E">
        <w:rPr>
          <w:szCs w:val="20"/>
        </w:rPr>
        <w:fldChar w:fldCharType="begin"/>
      </w:r>
      <w:r w:rsidR="001A46F9">
        <w:rPr>
          <w:szCs w:val="20"/>
        </w:rPr>
        <w:instrText xml:space="preserve"> ADDIN EN.CITE &lt;EndNote&gt;&lt;Cite&gt;&lt;Author&gt;WA Sexual Health and Blood-borne Virus Program&lt;/Author&gt;&lt;Year&gt;2015&lt;/Year&gt;&lt;RecNum&gt;634&lt;/RecNum&gt;&lt;DisplayText&gt;&lt;style face="superscript"&gt;83&lt;/style&gt;&lt;/DisplayText&gt;&lt;record&gt;&lt;rec-number&gt;634&lt;/rec-number&gt;&lt;foreign-keys&gt;&lt;key app="EN" db-id="r2zxxfv5lp5aw6eds28x2efjxsdv0xz0avtt"&gt;634&lt;/key&gt;&lt;/foreign-keys&gt;&lt;ref-type name="Web Page"&gt;12&lt;/ref-type&gt;&lt;contributors&gt;&lt;authors&gt;&lt;author&gt;WA Sexual Health and Blood-borne Virus Program,&lt;/author&gt;&lt;/authors&gt;&lt;/contributors&gt;&lt;titles&gt;&lt;title&gt;Silver Book - Guidelines for Managing Sexually Transmitted Infections WA&lt;/title&gt;&lt;/titles&gt;&lt;volume&gt;2015&lt;/volume&gt;&lt;number&gt;10 December&lt;/number&gt;&lt;dates&gt;&lt;year&gt;2015&lt;/year&gt;&lt;/dates&gt;&lt;publisher&gt;Government of Western Australia, Department of Health&lt;/publisher&gt;&lt;urls&gt;&lt;related-urls&gt;&lt;url&gt;http://silverbook.health.wa.gov.au/ &lt;/url&gt;&lt;/related-urls&gt;&lt;/urls&gt;&lt;custom1&gt;10 December 2015&lt;/custom1&gt;&lt;/record&gt;&lt;/Cite&gt;&lt;/EndNote&gt;</w:instrText>
      </w:r>
      <w:r w:rsidR="00003C2F" w:rsidRPr="00FF780E">
        <w:rPr>
          <w:szCs w:val="20"/>
        </w:rPr>
        <w:fldChar w:fldCharType="separate"/>
      </w:r>
      <w:r w:rsidR="001A46F9" w:rsidRPr="001A46F9">
        <w:rPr>
          <w:noProof/>
          <w:szCs w:val="20"/>
          <w:vertAlign w:val="superscript"/>
        </w:rPr>
        <w:t>83</w:t>
      </w:r>
      <w:r w:rsidR="00003C2F" w:rsidRPr="00FF780E">
        <w:rPr>
          <w:szCs w:val="20"/>
        </w:rPr>
        <w:fldChar w:fldCharType="end"/>
      </w:r>
    </w:p>
    <w:p w14:paraId="1B01CA82" w14:textId="77777777" w:rsidR="00FF5171" w:rsidRPr="00154B00" w:rsidRDefault="00FF5171" w:rsidP="00530204">
      <w:pPr>
        <w:pStyle w:val="Heading2"/>
      </w:pPr>
      <w:r w:rsidRPr="00154B00">
        <w:t xml:space="preserve">If </w:t>
      </w:r>
      <w:r w:rsidRPr="0073597B">
        <w:t>applicable</w:t>
      </w:r>
      <w:r w:rsidRPr="00154B00">
        <w:t xml:space="preserve">, identify any healthcare resources </w:t>
      </w:r>
      <w:r>
        <w:t xml:space="preserve">or other medical services </w:t>
      </w:r>
      <w:r w:rsidRPr="00154B00">
        <w:t xml:space="preserve">that would need to </w:t>
      </w:r>
      <w:proofErr w:type="gramStart"/>
      <w:r w:rsidRPr="00154B00">
        <w:t>be delivered</w:t>
      </w:r>
      <w:proofErr w:type="gramEnd"/>
      <w:r w:rsidRPr="00154B00">
        <w:t xml:space="preserve"> </w:t>
      </w:r>
      <w:r w:rsidRPr="007C2260">
        <w:rPr>
          <w:u w:val="single"/>
        </w:rPr>
        <w:t>at the same time</w:t>
      </w:r>
      <w:r w:rsidRPr="00154B00">
        <w:t xml:space="preserve"> </w:t>
      </w:r>
      <w:r>
        <w:t>as the proposed medical service:</w:t>
      </w:r>
    </w:p>
    <w:p w14:paraId="05EB99D4" w14:textId="77777777" w:rsidR="00C31351" w:rsidRPr="00B50CCF" w:rsidRDefault="00C31351" w:rsidP="005F192E">
      <w:pPr>
        <w:ind w:firstLine="360"/>
        <w:rPr>
          <w:szCs w:val="20"/>
        </w:rPr>
      </w:pPr>
      <w:r w:rsidRPr="00B50CCF">
        <w:rPr>
          <w:szCs w:val="20"/>
        </w:rPr>
        <w:t>N/A</w:t>
      </w:r>
    </w:p>
    <w:p w14:paraId="7DC246AF" w14:textId="77777777" w:rsidR="00FF5171" w:rsidRPr="00450D7A" w:rsidRDefault="00FF5171" w:rsidP="00530204">
      <w:pPr>
        <w:pStyle w:val="Heading2"/>
      </w:pPr>
      <w:r w:rsidRPr="00450D7A">
        <w:t>If applicable, advise which health professionals will primarily deliver the proposed service:</w:t>
      </w:r>
    </w:p>
    <w:p w14:paraId="211E93EC" w14:textId="64906A0B" w:rsidR="00FF5171" w:rsidRDefault="0076613E" w:rsidP="005F192E">
      <w:pPr>
        <w:ind w:left="360"/>
        <w:jc w:val="both"/>
      </w:pPr>
      <w:r>
        <w:rPr>
          <w:szCs w:val="20"/>
        </w:rPr>
        <w:t xml:space="preserve">The proposed service </w:t>
      </w:r>
      <w:r>
        <w:rPr>
          <w:szCs w:val="16"/>
        </w:rPr>
        <w:t>will</w:t>
      </w:r>
      <w:r w:rsidR="000605A3">
        <w:rPr>
          <w:szCs w:val="16"/>
        </w:rPr>
        <w:t xml:space="preserve"> be</w:t>
      </w:r>
      <w:r w:rsidR="000605A3" w:rsidRPr="004438A7">
        <w:rPr>
          <w:szCs w:val="16"/>
        </w:rPr>
        <w:t xml:space="preserve"> provided by a nurse or Aboriginal and Torres Strait Islander </w:t>
      </w:r>
      <w:r w:rsidR="00F97BDC">
        <w:rPr>
          <w:szCs w:val="16"/>
        </w:rPr>
        <w:t>H</w:t>
      </w:r>
      <w:r w:rsidR="000605A3" w:rsidRPr="004438A7">
        <w:rPr>
          <w:szCs w:val="16"/>
        </w:rPr>
        <w:t xml:space="preserve">ealth </w:t>
      </w:r>
      <w:r w:rsidR="00F97BDC">
        <w:rPr>
          <w:szCs w:val="16"/>
        </w:rPr>
        <w:t>W</w:t>
      </w:r>
      <w:r w:rsidR="001D1F45">
        <w:rPr>
          <w:szCs w:val="16"/>
        </w:rPr>
        <w:t>orker/</w:t>
      </w:r>
      <w:r w:rsidR="00F97BDC">
        <w:rPr>
          <w:szCs w:val="16"/>
        </w:rPr>
        <w:t>P</w:t>
      </w:r>
      <w:r w:rsidR="000605A3" w:rsidRPr="004438A7">
        <w:rPr>
          <w:szCs w:val="16"/>
        </w:rPr>
        <w:t>ractitioner on behalf of a general practitioner</w:t>
      </w:r>
      <w:r w:rsidR="000605A3">
        <w:rPr>
          <w:szCs w:val="16"/>
        </w:rPr>
        <w:t xml:space="preserve">, or by a </w:t>
      </w:r>
      <w:r w:rsidR="001D1F45">
        <w:rPr>
          <w:szCs w:val="16"/>
        </w:rPr>
        <w:t>general practitioner</w:t>
      </w:r>
      <w:r w:rsidR="000605A3">
        <w:rPr>
          <w:szCs w:val="16"/>
        </w:rPr>
        <w:t>.</w:t>
      </w:r>
      <w:r w:rsidR="000605A3">
        <w:rPr>
          <w:szCs w:val="20"/>
        </w:rPr>
        <w:t xml:space="preserve"> </w:t>
      </w:r>
      <w:r w:rsidR="000605A3">
        <w:t>All staff must receive training and be</w:t>
      </w:r>
      <w:r w:rsidR="00FF5171">
        <w:t xml:space="preserve"> certified to </w:t>
      </w:r>
      <w:r w:rsidR="000605A3">
        <w:t>conduct</w:t>
      </w:r>
      <w:r w:rsidR="00FF5171">
        <w:t xml:space="preserve"> </w:t>
      </w:r>
      <w:r w:rsidR="000605A3">
        <w:t>POCT, see (</w:t>
      </w:r>
      <w:r w:rsidR="00675994">
        <w:t>page 21,</w:t>
      </w:r>
      <w:r w:rsidR="00382228">
        <w:t xml:space="preserve"> regarding QAAMS</w:t>
      </w:r>
      <w:r w:rsidR="00675994">
        <w:t xml:space="preserve"> qua</w:t>
      </w:r>
      <w:r w:rsidR="00A379A5">
        <w:t>li</w:t>
      </w:r>
      <w:r w:rsidR="00675994">
        <w:t>t</w:t>
      </w:r>
      <w:r w:rsidR="00A379A5">
        <w:t>y</w:t>
      </w:r>
      <w:r w:rsidR="00675994">
        <w:t xml:space="preserve"> assurance program</w:t>
      </w:r>
      <w:r w:rsidR="00A379A5">
        <w:t>)</w:t>
      </w:r>
      <w:r w:rsidR="00FF5171">
        <w:t>.</w:t>
      </w:r>
    </w:p>
    <w:p w14:paraId="2D1D9163" w14:textId="77777777" w:rsidR="00FF5171" w:rsidRPr="00154B00" w:rsidRDefault="00FF5171" w:rsidP="00530204">
      <w:pPr>
        <w:pStyle w:val="Heading2"/>
      </w:pPr>
      <w:r w:rsidRPr="00154B00">
        <w:t xml:space="preserve">If applicable, advise whether the proposed medical service </w:t>
      </w:r>
      <w:proofErr w:type="gramStart"/>
      <w:r w:rsidRPr="00154B00">
        <w:t xml:space="preserve">could be delegated or referred to another professional </w:t>
      </w:r>
      <w:r w:rsidRPr="0073597B">
        <w:t>for</w:t>
      </w:r>
      <w:r w:rsidRPr="00154B00">
        <w:t xml:space="preserve"> delive</w:t>
      </w:r>
      <w:r>
        <w:t>ry</w:t>
      </w:r>
      <w:proofErr w:type="gramEnd"/>
      <w:r>
        <w:t>:</w:t>
      </w:r>
    </w:p>
    <w:p w14:paraId="625F55D5" w14:textId="77777777" w:rsidR="00FF5171" w:rsidRDefault="000605A3" w:rsidP="005F192E">
      <w:pPr>
        <w:ind w:left="426" w:hanging="66"/>
      </w:pPr>
      <w:r>
        <w:t>N/A</w:t>
      </w:r>
    </w:p>
    <w:p w14:paraId="7E6CC888" w14:textId="77777777" w:rsidR="00FF5171" w:rsidRPr="00154B00" w:rsidRDefault="00FF5171" w:rsidP="00530204">
      <w:pPr>
        <w:pStyle w:val="Heading2"/>
      </w:pPr>
      <w:r w:rsidRPr="00154B00">
        <w:t xml:space="preserve">If applicable, </w:t>
      </w:r>
      <w:r w:rsidRPr="0073597B">
        <w:t>specify</w:t>
      </w:r>
      <w:r w:rsidRPr="00154B00">
        <w:t xml:space="preserve"> any proposed limitations on who might deliver the proposed medical service, or who </w:t>
      </w:r>
      <w:r>
        <w:t>might provide a referral for it:</w:t>
      </w:r>
    </w:p>
    <w:p w14:paraId="359BD8C4" w14:textId="340D7CD4" w:rsidR="00FF5171" w:rsidRPr="00C31351" w:rsidRDefault="00FF5171" w:rsidP="005F192E">
      <w:pPr>
        <w:ind w:left="360"/>
        <w:jc w:val="both"/>
      </w:pPr>
      <w:r>
        <w:t xml:space="preserve">Delivery of the POC test </w:t>
      </w:r>
      <w:r>
        <w:rPr>
          <w:rFonts w:cstheme="minorHAnsi"/>
          <w:szCs w:val="20"/>
        </w:rPr>
        <w:t>i</w:t>
      </w:r>
      <w:r>
        <w:t>s restricted to health professionals who have undertaken the</w:t>
      </w:r>
      <w:r w:rsidRPr="00D53B73">
        <w:t xml:space="preserve"> </w:t>
      </w:r>
      <w:r w:rsidR="00A61474">
        <w:t xml:space="preserve">standardised STI POCT </w:t>
      </w:r>
      <w:r>
        <w:t xml:space="preserve">training program delivered </w:t>
      </w:r>
      <w:r w:rsidR="00A61474">
        <w:t xml:space="preserve">in-person and/or </w:t>
      </w:r>
      <w:r>
        <w:t xml:space="preserve">remotely through </w:t>
      </w:r>
      <w:r w:rsidR="00A61474">
        <w:t xml:space="preserve">Flinders University International </w:t>
      </w:r>
      <w:r w:rsidR="004624E1">
        <w:t xml:space="preserve">Centre for </w:t>
      </w:r>
      <w:r w:rsidR="00A61474">
        <w:t>Point</w:t>
      </w:r>
      <w:r w:rsidR="004624E1">
        <w:t>-</w:t>
      </w:r>
      <w:r w:rsidR="00A61474">
        <w:t>of</w:t>
      </w:r>
      <w:r w:rsidR="004624E1">
        <w:t>-</w:t>
      </w:r>
      <w:r w:rsidR="00A61474">
        <w:t>Care Testing</w:t>
      </w:r>
      <w:r>
        <w:t xml:space="preserve"> and demonstrated </w:t>
      </w:r>
      <w:r w:rsidR="00A61474">
        <w:t>practical</w:t>
      </w:r>
      <w:r>
        <w:t xml:space="preserve"> </w:t>
      </w:r>
      <w:r w:rsidR="00A61474">
        <w:t xml:space="preserve">competency </w:t>
      </w:r>
      <w:r>
        <w:t xml:space="preserve">using the sample test kits. </w:t>
      </w:r>
    </w:p>
    <w:p w14:paraId="36D7B790" w14:textId="77777777" w:rsidR="00FF5171" w:rsidRPr="00154B00" w:rsidRDefault="00FF5171" w:rsidP="00530204">
      <w:pPr>
        <w:pStyle w:val="Heading2"/>
      </w:pPr>
      <w:r w:rsidRPr="00154B00">
        <w:t xml:space="preserve">If applicable, </w:t>
      </w:r>
      <w:proofErr w:type="gramStart"/>
      <w:r w:rsidRPr="00154B00">
        <w:t>advise</w:t>
      </w:r>
      <w:proofErr w:type="gramEnd"/>
      <w:r w:rsidRPr="00154B00">
        <w:t xml:space="preserve"> what type of training or qualifications would be required to perform the </w:t>
      </w:r>
      <w:r>
        <w:t xml:space="preserve">proposed </w:t>
      </w:r>
      <w:r w:rsidRPr="00154B00">
        <w:t>service as well as any accreditation requirements to support service delivery</w:t>
      </w:r>
      <w:r>
        <w:t>:</w:t>
      </w:r>
    </w:p>
    <w:p w14:paraId="0CA9D96C" w14:textId="1FAD8DE8" w:rsidR="00FF5171" w:rsidRDefault="00FF5171" w:rsidP="005F192E">
      <w:pPr>
        <w:pStyle w:val="ListParagraph"/>
        <w:autoSpaceDE w:val="0"/>
        <w:autoSpaceDN w:val="0"/>
        <w:adjustRightInd w:val="0"/>
        <w:ind w:left="360"/>
        <w:jc w:val="both"/>
      </w:pPr>
      <w:r w:rsidRPr="00B66C04">
        <w:t xml:space="preserve">Comprehensive training and quality </w:t>
      </w:r>
      <w:r>
        <w:t>management</w:t>
      </w:r>
      <w:r w:rsidRPr="00B66C04">
        <w:t xml:space="preserve"> schemes to ensure reliability of test results have been developed in accordance with Australian Guidelines </w:t>
      </w:r>
      <w:r w:rsidR="00F45F33">
        <w:t>f</w:t>
      </w:r>
      <w:r w:rsidRPr="00B66C04">
        <w:t xml:space="preserve">or </w:t>
      </w:r>
      <w:r>
        <w:t>Point-of-</w:t>
      </w:r>
      <w:r w:rsidRPr="00B66C04">
        <w:t>Care Testing</w:t>
      </w:r>
      <w:r w:rsidR="00F45F33">
        <w:t>.</w:t>
      </w:r>
      <w:r w:rsidR="004161DB">
        <w:fldChar w:fldCharType="begin"/>
      </w:r>
      <w:r w:rsidR="004161DB">
        <w:instrText xml:space="preserve"> ADDIN EN.CITE &lt;EndNote&gt;&lt;Cite&gt;&lt;Author&gt;Council&lt;/Author&gt;&lt;Year&gt;2015&lt;/Year&gt;&lt;RecNum&gt;632&lt;/RecNum&gt;&lt;DisplayText&gt;&lt;style face="superscript"&gt;78&lt;/style&gt;&lt;/DisplayText&gt;&lt;record&gt;&lt;rec-number&gt;632&lt;/rec-number&gt;&lt;foreign-keys&gt;&lt;key app="EN" db-id="d2df9d5vr5550oea9sexadwa9fxv2srprwv9" timestamp="1580437265"&gt;632&lt;/key&gt;&lt;/foreign-keys&gt;&lt;ref-type name="Report"&gt;27&lt;/ref-type&gt;&lt;contributors&gt;&lt;authors&gt;&lt;author&gt;National Pathology Accreditation Advisory Council&lt;/author&gt;&lt;/authors&gt;&lt;/contributors&gt;&lt;titles&gt;&lt;title&gt;Guidelines for Point of Care testing&lt;/title&gt;&lt;/titles&gt;&lt;dates&gt;&lt;year&gt;2015&lt;/year&gt;&lt;/dates&gt;&lt;pub-location&gt;Canberra, Australia&lt;/pub-location&gt;&lt;publisher&gt;Australian Government Department of Health&lt;/publisher&gt;&lt;urls&gt;&lt;/urls&gt;&lt;/record&gt;&lt;/Cite&gt;&lt;/EndNote&gt;</w:instrText>
      </w:r>
      <w:r w:rsidR="004161DB">
        <w:fldChar w:fldCharType="separate"/>
      </w:r>
      <w:r w:rsidR="004161DB" w:rsidRPr="004161DB">
        <w:rPr>
          <w:noProof/>
          <w:vertAlign w:val="superscript"/>
        </w:rPr>
        <w:t>78</w:t>
      </w:r>
      <w:r w:rsidR="004161DB">
        <w:fldChar w:fldCharType="end"/>
      </w:r>
      <w:r w:rsidRPr="00B66C04">
        <w:t xml:space="preserve"> </w:t>
      </w:r>
      <w:r>
        <w:t xml:space="preserve">Delivery of the POC tests </w:t>
      </w:r>
      <w:r>
        <w:rPr>
          <w:rFonts w:cstheme="minorHAnsi"/>
          <w:szCs w:val="20"/>
        </w:rPr>
        <w:t>i</w:t>
      </w:r>
      <w:r>
        <w:t>s restricted to health professionals who have undertaken the</w:t>
      </w:r>
      <w:r w:rsidRPr="00D53B73">
        <w:t xml:space="preserve"> </w:t>
      </w:r>
      <w:r w:rsidR="0027623A">
        <w:t>standardised STI POCT training program delivered in-person and/or remotely through Flinders University International Centre for Point-of-Care Testing</w:t>
      </w:r>
      <w:r w:rsidR="004161DB">
        <w:fldChar w:fldCharType="begin"/>
      </w:r>
      <w:r w:rsidR="004161DB">
        <w:instrText xml:space="preserve"> ADDIN EN.CITE &lt;EndNote&gt;&lt;Cite&gt;&lt;RecNum&gt;608&lt;/RecNum&gt;&lt;DisplayText&gt;&lt;style face="superscript"&gt;77&lt;/style&gt;&lt;/DisplayText&gt;&lt;record&gt;&lt;rec-number&gt;608&lt;/rec-number&gt;&lt;foreign-keys&gt;&lt;key app="EN" db-id="d2df9d5vr5550oea9sexadwa9fxv2srprwv9" timestamp="1579745285"&gt;608&lt;/key&gt;&lt;/foreign-keys&gt;&lt;ref-type name="Web Page"&gt;12&lt;/ref-type&gt;&lt;contributors&gt;&lt;/contributors&gt;&lt;titles&gt;&lt;title&gt;Quality Assurance for Aboriginal and Torres Strait Islander Medical Services&lt;/title&gt;&lt;/titles&gt;&lt;number&gt;20 January 2020&lt;/number&gt;&lt;dates&gt;&lt;/dates&gt;&lt;urls&gt;&lt;related-urls&gt;&lt;url&gt;https://www.qaams.org.au&lt;/url&gt;&lt;/related-urls&gt;&lt;/urls&gt;&lt;/record&gt;&lt;/Cite&gt;&lt;/EndNote&gt;</w:instrText>
      </w:r>
      <w:r w:rsidR="004161DB">
        <w:fldChar w:fldCharType="separate"/>
      </w:r>
      <w:r w:rsidR="004161DB" w:rsidRPr="004161DB">
        <w:rPr>
          <w:noProof/>
          <w:vertAlign w:val="superscript"/>
        </w:rPr>
        <w:t>77</w:t>
      </w:r>
      <w:r w:rsidR="004161DB">
        <w:fldChar w:fldCharType="end"/>
      </w:r>
      <w:r w:rsidR="0027623A">
        <w:t xml:space="preserve"> and demonstrated practical competency using the sample test kits.</w:t>
      </w:r>
      <w:r>
        <w:t xml:space="preserve"> </w:t>
      </w:r>
      <w:r w:rsidR="004161DB">
        <w:t xml:space="preserve">Flinders University International Centre for Point-of-Care Testing also assess competency in </w:t>
      </w:r>
      <w:r w:rsidR="00F97BDC">
        <w:t xml:space="preserve">performing </w:t>
      </w:r>
      <w:r w:rsidR="00EC0840">
        <w:t>POC</w:t>
      </w:r>
      <w:r w:rsidR="004161DB">
        <w:t xml:space="preserve"> testing every two years ensuring that upskilling and capacity building of the health workforce </w:t>
      </w:r>
      <w:r w:rsidR="00F97BDC">
        <w:t>is mainta</w:t>
      </w:r>
      <w:r w:rsidR="008413C0">
        <w:t xml:space="preserve">ined and provide an </w:t>
      </w:r>
      <w:r>
        <w:t>online</w:t>
      </w:r>
      <w:r w:rsidR="00AD54EF">
        <w:t xml:space="preserve"> and telephone</w:t>
      </w:r>
      <w:r>
        <w:t xml:space="preserve"> support </w:t>
      </w:r>
      <w:r w:rsidR="004161DB">
        <w:t>service</w:t>
      </w:r>
      <w:r w:rsidR="0027623A">
        <w:t xml:space="preserve"> </w:t>
      </w:r>
      <w:r>
        <w:t xml:space="preserve">to assist with any problems encountered using the machines. </w:t>
      </w:r>
    </w:p>
    <w:p w14:paraId="6B06A9FF" w14:textId="77777777" w:rsidR="00FF5171" w:rsidRDefault="00FF5171" w:rsidP="005F192E">
      <w:pPr>
        <w:pStyle w:val="ListParagraph"/>
        <w:autoSpaceDE w:val="0"/>
        <w:autoSpaceDN w:val="0"/>
        <w:adjustRightInd w:val="0"/>
        <w:ind w:left="360"/>
        <w:jc w:val="both"/>
      </w:pPr>
    </w:p>
    <w:p w14:paraId="6D26BD2B" w14:textId="10862F71" w:rsidR="00C31351" w:rsidRDefault="00FF5171" w:rsidP="005F192E">
      <w:pPr>
        <w:pStyle w:val="ListParagraph"/>
        <w:autoSpaceDE w:val="0"/>
        <w:autoSpaceDN w:val="0"/>
        <w:adjustRightInd w:val="0"/>
        <w:ind w:left="360"/>
        <w:jc w:val="both"/>
        <w:rPr>
          <w:b/>
          <w:szCs w:val="20"/>
        </w:rPr>
      </w:pPr>
      <w:r w:rsidRPr="00792D57">
        <w:t xml:space="preserve">The training, competency and quality systems </w:t>
      </w:r>
      <w:r>
        <w:t>are</w:t>
      </w:r>
      <w:r w:rsidRPr="00792D57">
        <w:t xml:space="preserve"> </w:t>
      </w:r>
      <w:r>
        <w:t>modelled on</w:t>
      </w:r>
      <w:r w:rsidRPr="00792D57">
        <w:t xml:space="preserve"> those used in the successful </w:t>
      </w:r>
      <w:r>
        <w:t xml:space="preserve">national </w:t>
      </w:r>
      <w:r w:rsidRPr="00792D57">
        <w:t xml:space="preserve">QAAMS </w:t>
      </w:r>
      <w:r>
        <w:t xml:space="preserve">(Quality Assurance for Aboriginal and Torres Strait Islander Medical Services) </w:t>
      </w:r>
      <w:r w:rsidR="00EC0840">
        <w:t>POC</w:t>
      </w:r>
      <w:r w:rsidRPr="00792D57">
        <w:t xml:space="preserve"> testing program for diabetes management, which has been operating in </w:t>
      </w:r>
      <w:r>
        <w:t xml:space="preserve">indigenous </w:t>
      </w:r>
      <w:r w:rsidRPr="00792D57">
        <w:t>medical services</w:t>
      </w:r>
      <w:r>
        <w:t xml:space="preserve"> </w:t>
      </w:r>
      <w:r w:rsidRPr="00792D57">
        <w:t>since 1999.</w:t>
      </w:r>
      <w:r>
        <w:t xml:space="preserve"> This includes</w:t>
      </w:r>
      <w:r w:rsidRPr="00B66C04">
        <w:t xml:space="preserve"> </w:t>
      </w:r>
      <w:r>
        <w:t xml:space="preserve">an ongoing </w:t>
      </w:r>
      <w:r w:rsidRPr="00B66C04">
        <w:t xml:space="preserve">comprehensive internal quality control </w:t>
      </w:r>
      <w:r>
        <w:t xml:space="preserve">(QC) </w:t>
      </w:r>
      <w:r w:rsidRPr="00B66C04">
        <w:t>and external quality assessment</w:t>
      </w:r>
      <w:r>
        <w:t xml:space="preserve"> (EQA) </w:t>
      </w:r>
      <w:r w:rsidRPr="00B66C04">
        <w:t xml:space="preserve">testing program, consistent with </w:t>
      </w:r>
      <w:r>
        <w:t xml:space="preserve">quality </w:t>
      </w:r>
      <w:r w:rsidRPr="00B66C04">
        <w:t>processes undertaken in accredited laboratories.  Q</w:t>
      </w:r>
      <w:r>
        <w:t>uality testing</w:t>
      </w:r>
      <w:r w:rsidRPr="00B66C04">
        <w:t xml:space="preserve"> samples are provided externally to sites</w:t>
      </w:r>
      <w:r>
        <w:t>,</w:t>
      </w:r>
      <w:r w:rsidRPr="00B66C04">
        <w:t xml:space="preserve"> with quality control testing using </w:t>
      </w:r>
      <w:r>
        <w:t>one sample with a known bacterial load</w:t>
      </w:r>
      <w:r w:rsidR="00F45F33">
        <w:t xml:space="preserve"> conducted monthly</w:t>
      </w:r>
      <w:r w:rsidRPr="00B66C04">
        <w:t xml:space="preserve">, while external quality assessment testing using </w:t>
      </w:r>
      <w:r>
        <w:t xml:space="preserve">a panel of </w:t>
      </w:r>
      <w:r w:rsidRPr="00B66C04">
        <w:t>4 samples</w:t>
      </w:r>
      <w:r w:rsidR="00F45F33">
        <w:t xml:space="preserve"> conducted six monthly</w:t>
      </w:r>
      <w:r w:rsidRPr="00B66C04">
        <w:t xml:space="preserve">. </w:t>
      </w:r>
      <w:r w:rsidR="00C31351">
        <w:br w:type="page"/>
      </w:r>
    </w:p>
    <w:p w14:paraId="1E3076DC" w14:textId="747CA72F" w:rsidR="00FF5171" w:rsidRDefault="00FF5171" w:rsidP="00530204">
      <w:pPr>
        <w:pStyle w:val="Heading2"/>
      </w:pPr>
      <w:r>
        <w:t>(</w:t>
      </w:r>
      <w:proofErr w:type="gramStart"/>
      <w:r>
        <w:t>a</w:t>
      </w:r>
      <w:proofErr w:type="gramEnd"/>
      <w:r>
        <w:t xml:space="preserve">) </w:t>
      </w:r>
      <w:r w:rsidRPr="00154B00">
        <w:t>Indicate the proposed setting</w:t>
      </w:r>
      <w:r>
        <w:t>(</w:t>
      </w:r>
      <w:r w:rsidRPr="00154B00">
        <w:t>s</w:t>
      </w:r>
      <w:r>
        <w:t>)</w:t>
      </w:r>
      <w:r w:rsidRPr="00154B00">
        <w:t xml:space="preserve"> in which the proposed medical service will be delivered</w:t>
      </w:r>
      <w:r>
        <w:t xml:space="preserve"> (select all relevant settings):</w:t>
      </w:r>
    </w:p>
    <w:p w14:paraId="444C8CFF"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Inpatient private hospital</w:t>
      </w:r>
    </w:p>
    <w:p w14:paraId="47C9D985"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Inpatient public hospital</w:t>
      </w:r>
    </w:p>
    <w:p w14:paraId="25AA96B7"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Outpatient clinic</w:t>
      </w:r>
    </w:p>
    <w:p w14:paraId="1C64A454"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Emergency Department</w:t>
      </w:r>
    </w:p>
    <w:p w14:paraId="5C00E6AF"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Consulting rooms</w:t>
      </w:r>
    </w:p>
    <w:p w14:paraId="299E9BF2"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Day surgery centre</w:t>
      </w:r>
    </w:p>
    <w:p w14:paraId="44D15A9F"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Residential aged care facility</w:t>
      </w:r>
    </w:p>
    <w:p w14:paraId="2E8E5915"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Patient’s home</w:t>
      </w:r>
    </w:p>
    <w:p w14:paraId="25FC53DF" w14:textId="77777777" w:rsidR="00FF5171" w:rsidRDefault="00FF5171"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F47726">
        <w:rPr>
          <w:szCs w:val="20"/>
        </w:rPr>
      </w:r>
      <w:r w:rsidR="00F47726">
        <w:rPr>
          <w:szCs w:val="20"/>
        </w:rPr>
        <w:fldChar w:fldCharType="separate"/>
      </w:r>
      <w:r w:rsidRPr="000A5B32">
        <w:rPr>
          <w:szCs w:val="20"/>
        </w:rPr>
        <w:fldChar w:fldCharType="end"/>
      </w:r>
      <w:r>
        <w:rPr>
          <w:szCs w:val="20"/>
        </w:rPr>
        <w:t xml:space="preserve"> </w:t>
      </w:r>
      <w:r>
        <w:t>Laboratory</w:t>
      </w:r>
    </w:p>
    <w:p w14:paraId="5C2A524C" w14:textId="77777777" w:rsidR="00FF5171" w:rsidRPr="000A478F" w:rsidRDefault="00FF5171"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Pr>
          <w:szCs w:val="20"/>
        </w:rPr>
        <w:t xml:space="preserve"> </w:t>
      </w:r>
      <w:r>
        <w:t>Other – please specify below</w:t>
      </w:r>
    </w:p>
    <w:p w14:paraId="5EA427F7" w14:textId="77777777" w:rsidR="00FF5171" w:rsidRDefault="00FF5171" w:rsidP="0073597B">
      <w:pPr>
        <w:ind w:left="426"/>
      </w:pPr>
      <w:r>
        <w:fldChar w:fldCharType="begin">
          <w:ffData>
            <w:name w:val=""/>
            <w:enabled/>
            <w:calcOnExit w:val="0"/>
            <w:textInput>
              <w:default w:val="Specify further details here"/>
            </w:textInput>
          </w:ffData>
        </w:fldChar>
      </w:r>
      <w:r>
        <w:instrText xml:space="preserve"> FORMTEXT </w:instrText>
      </w:r>
      <w:r>
        <w:fldChar w:fldCharType="separate"/>
      </w:r>
      <w:r>
        <w:rPr>
          <w:noProof/>
        </w:rPr>
        <w:t>Specify further details here</w:t>
      </w:r>
      <w:r>
        <w:fldChar w:fldCharType="end"/>
      </w:r>
      <w:r>
        <w:t xml:space="preserve">: </w:t>
      </w:r>
    </w:p>
    <w:p w14:paraId="466FC6B2" w14:textId="77777777" w:rsidR="00EA1365" w:rsidRPr="00EA1365" w:rsidRDefault="00EA1365" w:rsidP="00EA1365">
      <w:pPr>
        <w:pStyle w:val="xmsolistparagraph"/>
        <w:numPr>
          <w:ilvl w:val="0"/>
          <w:numId w:val="8"/>
        </w:numPr>
        <w:spacing w:after="0"/>
        <w:rPr>
          <w:rFonts w:eastAsia="Times New Roman"/>
          <w:sz w:val="20"/>
          <w:szCs w:val="20"/>
        </w:rPr>
      </w:pPr>
      <w:r w:rsidRPr="00EA1365">
        <w:rPr>
          <w:rFonts w:eastAsia="Times New Roman"/>
          <w:sz w:val="20"/>
          <w:szCs w:val="20"/>
        </w:rPr>
        <w:t>Health centre servicing &gt;90% Aboriginal and Torres Strait Islander people.</w:t>
      </w:r>
    </w:p>
    <w:p w14:paraId="4926837D" w14:textId="77777777" w:rsidR="00EA1365" w:rsidRPr="00EA1365" w:rsidRDefault="00EA1365" w:rsidP="00EA1365">
      <w:pPr>
        <w:pStyle w:val="xmsolistparagraph"/>
        <w:numPr>
          <w:ilvl w:val="0"/>
          <w:numId w:val="8"/>
        </w:numPr>
        <w:spacing w:after="0"/>
        <w:rPr>
          <w:rFonts w:eastAsia="Times New Roman"/>
          <w:sz w:val="20"/>
          <w:szCs w:val="20"/>
        </w:rPr>
      </w:pPr>
      <w:r w:rsidRPr="00EA1365">
        <w:rPr>
          <w:rFonts w:eastAsia="Times New Roman"/>
          <w:sz w:val="20"/>
          <w:szCs w:val="20"/>
        </w:rPr>
        <w:t>Located in an area where STI positivity is greater than 10% as qualified by laboratory data</w:t>
      </w:r>
    </w:p>
    <w:p w14:paraId="658F30AB" w14:textId="77777777" w:rsidR="00EA1365" w:rsidRPr="00EA1365" w:rsidRDefault="00EA1365" w:rsidP="00EA1365">
      <w:pPr>
        <w:pStyle w:val="xmsolistparagraph"/>
        <w:numPr>
          <w:ilvl w:val="0"/>
          <w:numId w:val="8"/>
        </w:numPr>
        <w:spacing w:after="0"/>
        <w:rPr>
          <w:rFonts w:eastAsia="Times New Roman"/>
          <w:sz w:val="20"/>
          <w:szCs w:val="20"/>
        </w:rPr>
      </w:pPr>
      <w:r w:rsidRPr="00EA1365">
        <w:rPr>
          <w:rFonts w:eastAsia="Times New Roman"/>
          <w:sz w:val="20"/>
          <w:szCs w:val="20"/>
        </w:rPr>
        <w:t>Have systems in place, or be willing to establish systems to support POCT using the GeneXpert including:</w:t>
      </w:r>
    </w:p>
    <w:p w14:paraId="414AFD4B" w14:textId="77777777" w:rsidR="00EA1365" w:rsidRPr="00EA1365" w:rsidRDefault="00EA1365" w:rsidP="00EA1365">
      <w:pPr>
        <w:pStyle w:val="xmsolistparagraph"/>
        <w:numPr>
          <w:ilvl w:val="1"/>
          <w:numId w:val="8"/>
        </w:numPr>
        <w:spacing w:after="0"/>
        <w:rPr>
          <w:rFonts w:eastAsia="Times New Roman"/>
          <w:sz w:val="20"/>
          <w:szCs w:val="20"/>
        </w:rPr>
      </w:pPr>
      <w:r w:rsidRPr="00EA1365">
        <w:rPr>
          <w:rFonts w:eastAsia="Times New Roman"/>
          <w:sz w:val="20"/>
          <w:szCs w:val="20"/>
        </w:rPr>
        <w:t xml:space="preserve">Installation of </w:t>
      </w:r>
      <w:proofErr w:type="spellStart"/>
      <w:r w:rsidRPr="00EA1365">
        <w:rPr>
          <w:rFonts w:eastAsia="Times New Roman"/>
          <w:sz w:val="20"/>
          <w:szCs w:val="20"/>
        </w:rPr>
        <w:t>Ondas</w:t>
      </w:r>
      <w:proofErr w:type="spellEnd"/>
      <w:r w:rsidRPr="00EA1365">
        <w:rPr>
          <w:rFonts w:eastAsia="Times New Roman"/>
          <w:sz w:val="20"/>
          <w:szCs w:val="20"/>
        </w:rPr>
        <w:t xml:space="preserve"> software </w:t>
      </w:r>
    </w:p>
    <w:p w14:paraId="74E3F2AC" w14:textId="77777777" w:rsidR="00EA1365" w:rsidRPr="00EA1365" w:rsidRDefault="00EA1365" w:rsidP="00EA1365">
      <w:pPr>
        <w:pStyle w:val="xmsolistparagraph"/>
        <w:numPr>
          <w:ilvl w:val="1"/>
          <w:numId w:val="8"/>
        </w:numPr>
        <w:spacing w:after="0"/>
        <w:rPr>
          <w:rFonts w:eastAsia="Times New Roman"/>
          <w:sz w:val="20"/>
          <w:szCs w:val="20"/>
        </w:rPr>
      </w:pPr>
      <w:r w:rsidRPr="00EA1365">
        <w:rPr>
          <w:rFonts w:eastAsia="Times New Roman"/>
          <w:sz w:val="20"/>
          <w:szCs w:val="20"/>
        </w:rPr>
        <w:t>Internet connectivity</w:t>
      </w:r>
    </w:p>
    <w:p w14:paraId="67E194D0" w14:textId="77777777" w:rsidR="00EA1365" w:rsidRPr="00EA1365" w:rsidRDefault="00EA1365" w:rsidP="00EA1365">
      <w:pPr>
        <w:pStyle w:val="xmsolistparagraph"/>
        <w:numPr>
          <w:ilvl w:val="0"/>
          <w:numId w:val="8"/>
        </w:numPr>
        <w:spacing w:after="0"/>
        <w:rPr>
          <w:rFonts w:eastAsia="Times New Roman"/>
          <w:sz w:val="20"/>
          <w:szCs w:val="20"/>
        </w:rPr>
      </w:pPr>
      <w:r w:rsidRPr="00EA1365">
        <w:rPr>
          <w:rFonts w:eastAsia="Times New Roman"/>
          <w:sz w:val="20"/>
          <w:szCs w:val="20"/>
        </w:rPr>
        <w:t>Service more than 200 clients annually</w:t>
      </w:r>
    </w:p>
    <w:p w14:paraId="7F4AD1B6" w14:textId="7DEDB7B8" w:rsidR="00FF5171" w:rsidRDefault="00FF5171" w:rsidP="00A405F8">
      <w:pPr>
        <w:pStyle w:val="ListParagraph"/>
        <w:numPr>
          <w:ilvl w:val="0"/>
          <w:numId w:val="8"/>
        </w:numPr>
        <w:rPr>
          <w:b/>
          <w:szCs w:val="20"/>
        </w:rPr>
      </w:pPr>
      <w:r w:rsidRPr="005C3AE7">
        <w:rPr>
          <w:b/>
          <w:szCs w:val="20"/>
        </w:rPr>
        <w:t>Where the proposed medical service is provided in more than one setting, please describe the rationale related to each:</w:t>
      </w:r>
    </w:p>
    <w:p w14:paraId="028618A1" w14:textId="34F70D09" w:rsidR="00AD2BFD" w:rsidRPr="00C31351" w:rsidRDefault="00AD2BFD" w:rsidP="00C31351">
      <w:pPr>
        <w:pStyle w:val="xmsolistparagraph"/>
        <w:ind w:left="360"/>
        <w:rPr>
          <w:rFonts w:eastAsia="Times New Roman"/>
          <w:sz w:val="20"/>
          <w:szCs w:val="20"/>
        </w:rPr>
      </w:pPr>
      <w:r w:rsidRPr="006B1F19">
        <w:rPr>
          <w:sz w:val="20"/>
          <w:szCs w:val="20"/>
        </w:rPr>
        <w:t xml:space="preserve">The rationale for </w:t>
      </w:r>
      <w:r w:rsidR="000B703B" w:rsidRPr="006B1F19">
        <w:rPr>
          <w:sz w:val="20"/>
          <w:szCs w:val="20"/>
        </w:rPr>
        <w:t xml:space="preserve">access to </w:t>
      </w:r>
      <w:r w:rsidRPr="006B1F19">
        <w:rPr>
          <w:sz w:val="20"/>
          <w:szCs w:val="20"/>
        </w:rPr>
        <w:t>POC test</w:t>
      </w:r>
      <w:r w:rsidR="000B703B" w:rsidRPr="006B1F19">
        <w:rPr>
          <w:sz w:val="20"/>
          <w:szCs w:val="20"/>
        </w:rPr>
        <w:t>s</w:t>
      </w:r>
      <w:r w:rsidRPr="006B1F19">
        <w:rPr>
          <w:sz w:val="20"/>
          <w:szCs w:val="20"/>
        </w:rPr>
        <w:t xml:space="preserve"> </w:t>
      </w:r>
      <w:r w:rsidR="006C1E31" w:rsidRPr="006B1F19">
        <w:rPr>
          <w:sz w:val="20"/>
          <w:szCs w:val="20"/>
        </w:rPr>
        <w:t xml:space="preserve">in a variety of </w:t>
      </w:r>
      <w:r w:rsidR="000B703B" w:rsidRPr="006B1F19">
        <w:rPr>
          <w:sz w:val="20"/>
          <w:szCs w:val="20"/>
        </w:rPr>
        <w:t xml:space="preserve">health care </w:t>
      </w:r>
      <w:r w:rsidR="006C1E31" w:rsidRPr="006B1F19">
        <w:rPr>
          <w:sz w:val="20"/>
          <w:szCs w:val="20"/>
        </w:rPr>
        <w:t xml:space="preserve">settings is based on the need to offer Aboriginal and Torres Strait Islander patients </w:t>
      </w:r>
      <w:r w:rsidR="00E23982" w:rsidRPr="006B1F19">
        <w:rPr>
          <w:sz w:val="20"/>
          <w:szCs w:val="20"/>
        </w:rPr>
        <w:t xml:space="preserve">attending health services </w:t>
      </w:r>
      <w:r w:rsidR="00401036" w:rsidRPr="006B1F19">
        <w:rPr>
          <w:sz w:val="20"/>
          <w:szCs w:val="20"/>
        </w:rPr>
        <w:t>in an area</w:t>
      </w:r>
      <w:r w:rsidR="006C1E31" w:rsidRPr="006B1F19">
        <w:rPr>
          <w:sz w:val="20"/>
          <w:szCs w:val="20"/>
        </w:rPr>
        <w:t xml:space="preserve"> with a high STI burden on</w:t>
      </w:r>
      <w:r w:rsidR="007123FA" w:rsidRPr="006B1F19">
        <w:rPr>
          <w:sz w:val="20"/>
          <w:szCs w:val="20"/>
        </w:rPr>
        <w:t>-</w:t>
      </w:r>
      <w:r w:rsidR="006C1E31" w:rsidRPr="006B1F19">
        <w:rPr>
          <w:sz w:val="20"/>
          <w:szCs w:val="20"/>
        </w:rPr>
        <w:t>demand rapid tests for CT/NG/TV to reduce the incidence and negative health effects of</w:t>
      </w:r>
      <w:r w:rsidR="000B703B" w:rsidRPr="006B1F19">
        <w:rPr>
          <w:sz w:val="20"/>
          <w:szCs w:val="20"/>
        </w:rPr>
        <w:t xml:space="preserve"> these</w:t>
      </w:r>
      <w:r w:rsidR="006C1E31" w:rsidRPr="006B1F19">
        <w:rPr>
          <w:sz w:val="20"/>
          <w:szCs w:val="20"/>
        </w:rPr>
        <w:t xml:space="preserve"> STIs</w:t>
      </w:r>
      <w:r w:rsidRPr="006B1F19">
        <w:rPr>
          <w:sz w:val="20"/>
          <w:szCs w:val="20"/>
        </w:rPr>
        <w:t>.</w:t>
      </w:r>
      <w:r w:rsidR="00550552" w:rsidRPr="006B1F19">
        <w:rPr>
          <w:sz w:val="20"/>
          <w:szCs w:val="20"/>
        </w:rPr>
        <w:t xml:space="preserve"> </w:t>
      </w:r>
      <w:r w:rsidR="005352B7">
        <w:rPr>
          <w:rFonts w:eastAsia="Times New Roman"/>
          <w:sz w:val="20"/>
          <w:szCs w:val="20"/>
        </w:rPr>
        <w:t>All centres will have a d</w:t>
      </w:r>
      <w:r w:rsidR="007F1324" w:rsidRPr="006B1F19">
        <w:rPr>
          <w:rFonts w:eastAsia="Times New Roman"/>
          <w:sz w:val="20"/>
          <w:szCs w:val="20"/>
        </w:rPr>
        <w:t>emonstrated need for POC testing (i.e. transient population, high level of loss to follow-up, high STI burden</w:t>
      </w:r>
      <w:r w:rsidR="00EF77F8">
        <w:rPr>
          <w:rFonts w:eastAsia="Times New Roman"/>
          <w:sz w:val="20"/>
          <w:szCs w:val="20"/>
        </w:rPr>
        <w:t xml:space="preserve"> or a</w:t>
      </w:r>
      <w:r w:rsidR="00507EA7">
        <w:rPr>
          <w:rFonts w:eastAsia="Times New Roman"/>
          <w:sz w:val="20"/>
          <w:szCs w:val="20"/>
        </w:rPr>
        <w:t xml:space="preserve"> long interval between testing and </w:t>
      </w:r>
      <w:r w:rsidR="00EF77F8">
        <w:rPr>
          <w:rFonts w:eastAsia="Times New Roman"/>
          <w:sz w:val="20"/>
          <w:szCs w:val="20"/>
        </w:rPr>
        <w:t>receipt of results</w:t>
      </w:r>
      <w:r w:rsidR="007F1324" w:rsidRPr="006B1F19">
        <w:rPr>
          <w:rFonts w:eastAsia="Times New Roman"/>
          <w:sz w:val="20"/>
          <w:szCs w:val="20"/>
        </w:rPr>
        <w:t>)</w:t>
      </w:r>
      <w:r w:rsidR="00507EA7">
        <w:rPr>
          <w:rFonts w:eastAsia="Times New Roman"/>
          <w:sz w:val="20"/>
          <w:szCs w:val="20"/>
        </w:rPr>
        <w:t>.</w:t>
      </w:r>
    </w:p>
    <w:p w14:paraId="0FCAC6E2" w14:textId="77777777" w:rsidR="00FF5171" w:rsidRDefault="00FF5171" w:rsidP="00530204">
      <w:pPr>
        <w:pStyle w:val="Heading2"/>
      </w:pPr>
      <w:proofErr w:type="gramStart"/>
      <w:r>
        <w:t xml:space="preserve">Is the </w:t>
      </w:r>
      <w:r w:rsidRPr="001B29A1">
        <w:t>proposed</w:t>
      </w:r>
      <w:r>
        <w:t xml:space="preserve"> medical service intended to be entirely rendered</w:t>
      </w:r>
      <w:proofErr w:type="gramEnd"/>
      <w:r>
        <w:t xml:space="preserve"> in Australia?</w:t>
      </w:r>
    </w:p>
    <w:p w14:paraId="713C7BAE" w14:textId="77777777" w:rsidR="00FF5171" w:rsidRDefault="00FF5171"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Pr>
          <w:szCs w:val="20"/>
        </w:rPr>
        <w:t xml:space="preserve"> Yes</w:t>
      </w:r>
    </w:p>
    <w:p w14:paraId="3861A92A" w14:textId="77777777" w:rsidR="00FF5171" w:rsidRPr="00753C44" w:rsidRDefault="00FF5171" w:rsidP="000A478F">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No – please specify below</w:t>
      </w:r>
    </w:p>
    <w:p w14:paraId="3B88CEB0" w14:textId="77777777" w:rsidR="00FF5171" w:rsidRDefault="00FF5171" w:rsidP="00881F93">
      <w:pPr>
        <w:rPr>
          <w:b/>
          <w:i/>
          <w:szCs w:val="20"/>
          <w:u w:val="single"/>
        </w:rPr>
      </w:pPr>
    </w:p>
    <w:p w14:paraId="0A6E1720" w14:textId="77777777" w:rsidR="00FF5171" w:rsidRPr="00881F93" w:rsidRDefault="00FF5171" w:rsidP="00C31351">
      <w:pPr>
        <w:pStyle w:val="Subtitle"/>
        <w:ind w:left="0"/>
      </w:pPr>
      <w:r>
        <w:t xml:space="preserve">PART 6c – </w:t>
      </w:r>
      <w:r w:rsidRPr="00881F93">
        <w:t>INFORMATION ABOUT THE COMPARATOR(S)</w:t>
      </w:r>
    </w:p>
    <w:p w14:paraId="3C79CA4B" w14:textId="77777777" w:rsidR="00FF5171" w:rsidRPr="00154B00" w:rsidRDefault="00FF5171" w:rsidP="00530204">
      <w:pPr>
        <w:pStyle w:val="Heading2"/>
      </w:pPr>
      <w:r w:rsidRPr="00154B00">
        <w:t>Nominate the appropriate comparator(s) for the proposed medical service</w:t>
      </w:r>
      <w:r>
        <w:t>, i.</w:t>
      </w:r>
      <w:r w:rsidRPr="00154B00">
        <w:t xml:space="preserve">e. how is the proposed </w:t>
      </w:r>
      <w:r w:rsidRPr="001B29A1">
        <w:t>population</w:t>
      </w:r>
      <w:r w:rsidRPr="00154B00">
        <w:t xml:space="preserve"> currently managed in </w:t>
      </w:r>
      <w:r>
        <w:t>the</w:t>
      </w:r>
      <w:r w:rsidRPr="00154B00">
        <w:t xml:space="preserve"> absence of the proposed medical service being available in the Australian health care system (</w:t>
      </w:r>
      <w:r>
        <w:t xml:space="preserve">including </w:t>
      </w:r>
      <w:r w:rsidRPr="00154B00">
        <w:t>identify</w:t>
      </w:r>
      <w:r>
        <w:t>ing</w:t>
      </w:r>
      <w:r w:rsidRPr="00154B00">
        <w:t xml:space="preserve"> health care resources that are need</w:t>
      </w:r>
      <w:r>
        <w:t>ed</w:t>
      </w:r>
      <w:r w:rsidRPr="00154B00">
        <w:t xml:space="preserve"> to be delivered at the same time as the comparator service)</w:t>
      </w:r>
      <w:r>
        <w:t>:</w:t>
      </w:r>
    </w:p>
    <w:p w14:paraId="1EE2B65C" w14:textId="5639BFF2" w:rsidR="002B6CDD" w:rsidRDefault="002B6CDD" w:rsidP="005F192E">
      <w:pPr>
        <w:ind w:left="360"/>
        <w:jc w:val="both"/>
      </w:pPr>
      <w:r>
        <w:t>Comparator medical service: laboratory-based CT</w:t>
      </w:r>
      <w:r w:rsidR="000C7084">
        <w:t>/</w:t>
      </w:r>
      <w:r>
        <w:t xml:space="preserve"> NG </w:t>
      </w:r>
      <w:r w:rsidR="000C7084">
        <w:t xml:space="preserve">and TV </w:t>
      </w:r>
      <w:r>
        <w:t>testing</w:t>
      </w:r>
    </w:p>
    <w:p w14:paraId="01B8D1D2" w14:textId="52F38467" w:rsidR="00FF5171" w:rsidRDefault="004072E5" w:rsidP="005F192E">
      <w:pPr>
        <w:ind w:left="360"/>
        <w:jc w:val="both"/>
        <w:rPr>
          <w:rFonts w:ascii="Calibri" w:hAnsi="Calibri" w:cs="Calibri"/>
          <w:color w:val="000000"/>
          <w:szCs w:val="20"/>
        </w:rPr>
      </w:pPr>
      <w:r>
        <w:rPr>
          <w:rFonts w:ascii="Calibri" w:hAnsi="Calibri" w:cs="Calibri"/>
          <w:color w:val="000000"/>
          <w:szCs w:val="20"/>
        </w:rPr>
        <w:t>Currently s</w:t>
      </w:r>
      <w:r w:rsidR="00FF5171">
        <w:rPr>
          <w:rFonts w:ascii="Calibri" w:hAnsi="Calibri" w:cs="Calibri"/>
          <w:color w:val="000000"/>
          <w:szCs w:val="20"/>
        </w:rPr>
        <w:t xml:space="preserve">yndromic management </w:t>
      </w:r>
      <w:r>
        <w:rPr>
          <w:rFonts w:ascii="Calibri" w:hAnsi="Calibri" w:cs="Calibri"/>
          <w:color w:val="000000"/>
          <w:szCs w:val="20"/>
        </w:rPr>
        <w:t xml:space="preserve">of suspected STIs </w:t>
      </w:r>
      <w:r w:rsidR="00FF5171" w:rsidRPr="00B94725">
        <w:rPr>
          <w:rFonts w:ascii="Calibri" w:hAnsi="Calibri" w:cs="Calibri"/>
          <w:color w:val="000000"/>
          <w:szCs w:val="20"/>
        </w:rPr>
        <w:t xml:space="preserve">generally </w:t>
      </w:r>
      <w:r w:rsidR="00FF5171" w:rsidRPr="00554409">
        <w:rPr>
          <w:rFonts w:ascii="Calibri" w:hAnsi="Calibri" w:cs="Calibri"/>
          <w:color w:val="000000"/>
          <w:szCs w:val="20"/>
        </w:rPr>
        <w:t>occurs in parallel with specimen collection and laboratory testing</w:t>
      </w:r>
      <w:r w:rsidR="00FF5171" w:rsidRPr="00B94725">
        <w:rPr>
          <w:rFonts w:ascii="Calibri" w:hAnsi="Calibri" w:cs="Calibri"/>
          <w:color w:val="000000"/>
          <w:szCs w:val="20"/>
        </w:rPr>
        <w:t xml:space="preserve"> </w:t>
      </w:r>
      <w:r w:rsidR="00FF5171" w:rsidRPr="00554409">
        <w:rPr>
          <w:rFonts w:ascii="Calibri" w:hAnsi="Calibri" w:cs="Calibri"/>
          <w:color w:val="000000"/>
          <w:szCs w:val="20"/>
        </w:rPr>
        <w:t xml:space="preserve">to confirm the diagnosis and </w:t>
      </w:r>
      <w:r w:rsidR="00FF5171">
        <w:rPr>
          <w:rFonts w:ascii="Calibri" w:hAnsi="Calibri" w:cs="Calibri"/>
          <w:color w:val="000000"/>
          <w:szCs w:val="20"/>
        </w:rPr>
        <w:t xml:space="preserve">appropriateness of </w:t>
      </w:r>
      <w:r w:rsidR="00FF5171" w:rsidRPr="00554409">
        <w:rPr>
          <w:rFonts w:ascii="Calibri" w:hAnsi="Calibri" w:cs="Calibri"/>
          <w:color w:val="000000"/>
          <w:szCs w:val="20"/>
        </w:rPr>
        <w:t>treatment that was provided</w:t>
      </w:r>
      <w:r w:rsidR="00FF5171">
        <w:rPr>
          <w:rFonts w:ascii="Calibri" w:hAnsi="Calibri" w:cs="Calibri"/>
          <w:color w:val="000000"/>
          <w:szCs w:val="20"/>
        </w:rPr>
        <w:t>.</w:t>
      </w:r>
      <w:r w:rsidR="00502AC4">
        <w:rPr>
          <w:rFonts w:ascii="Calibri" w:hAnsi="Calibri" w:cs="Calibri"/>
          <w:color w:val="000000"/>
          <w:szCs w:val="20"/>
        </w:rPr>
        <w:t xml:space="preserve"> However syndromic management will only </w:t>
      </w:r>
      <w:r w:rsidR="00A330A6">
        <w:rPr>
          <w:rFonts w:ascii="Calibri" w:hAnsi="Calibri" w:cs="Calibri"/>
          <w:color w:val="000000"/>
          <w:szCs w:val="20"/>
        </w:rPr>
        <w:t>pick-up</w:t>
      </w:r>
      <w:r w:rsidR="00502AC4">
        <w:rPr>
          <w:rFonts w:ascii="Calibri" w:hAnsi="Calibri" w:cs="Calibri"/>
          <w:color w:val="000000"/>
          <w:szCs w:val="20"/>
        </w:rPr>
        <w:t xml:space="preserve"> ~30% of</w:t>
      </w:r>
      <w:r w:rsidR="00A330A6">
        <w:rPr>
          <w:rFonts w:ascii="Calibri" w:hAnsi="Calibri" w:cs="Calibri"/>
          <w:color w:val="000000"/>
          <w:szCs w:val="20"/>
        </w:rPr>
        <w:t xml:space="preserve"> patients with</w:t>
      </w:r>
      <w:r w:rsidR="00502AC4">
        <w:rPr>
          <w:rFonts w:ascii="Calibri" w:hAnsi="Calibri" w:cs="Calibri"/>
          <w:color w:val="000000"/>
          <w:szCs w:val="20"/>
        </w:rPr>
        <w:t xml:space="preserve"> infections.</w:t>
      </w:r>
      <w:r w:rsidR="00A330A6">
        <w:rPr>
          <w:rFonts w:ascii="Calibri" w:hAnsi="Calibri" w:cs="Calibri"/>
          <w:color w:val="000000"/>
          <w:szCs w:val="20"/>
        </w:rPr>
        <w:fldChar w:fldCharType="begin">
          <w:fldData xml:space="preserve">PEVuZE5vdGU+PENpdGU+PEF1dGhvcj5EZXRlbHM8L0F1dGhvcj48WWVhcj4yMDExPC9ZZWFyPjxS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dGxlPjwvYWx0LXBlcmlvZGljYWw+PHBhZ2VzPjUwMy05PC9wYWdlcz48dm9sdW1lPjM4PC92b2x1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</w:fldData>
        </w:fldChar>
      </w:r>
      <w:r w:rsidR="00A330A6">
        <w:rPr>
          <w:rFonts w:ascii="Calibri" w:hAnsi="Calibri" w:cs="Calibri"/>
          <w:color w:val="000000"/>
          <w:szCs w:val="20"/>
        </w:rPr>
        <w:instrText xml:space="preserve"> ADDIN EN.CITE </w:instrText>
      </w:r>
      <w:r w:rsidR="00A330A6">
        <w:rPr>
          <w:rFonts w:ascii="Calibri" w:hAnsi="Calibri" w:cs="Calibri"/>
          <w:color w:val="000000"/>
          <w:szCs w:val="20"/>
        </w:rPr>
        <w:fldChar w:fldCharType="begin">
          <w:fldData xml:space="preserve">PEVuZE5vdGU+PENpdGU+PEF1dGhvcj5EZXRlbHM8L0F1dGhvcj48WWVhcj4yMDExPC9ZZWFyPjxS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</w:fldData>
        </w:fldChar>
      </w:r>
      <w:r w:rsidR="00A330A6">
        <w:rPr>
          <w:rFonts w:ascii="Calibri" w:hAnsi="Calibri" w:cs="Calibri"/>
          <w:color w:val="000000"/>
          <w:szCs w:val="20"/>
        </w:rPr>
        <w:instrText xml:space="preserve"> ADDIN EN.CITE.DATA </w:instrText>
      </w:r>
      <w:r w:rsidR="00A330A6">
        <w:rPr>
          <w:rFonts w:ascii="Calibri" w:hAnsi="Calibri" w:cs="Calibri"/>
          <w:color w:val="000000"/>
          <w:szCs w:val="20"/>
        </w:rPr>
      </w:r>
      <w:r w:rsidR="00A330A6">
        <w:rPr>
          <w:rFonts w:ascii="Calibri" w:hAnsi="Calibri" w:cs="Calibri"/>
          <w:color w:val="000000"/>
          <w:szCs w:val="20"/>
        </w:rPr>
        <w:fldChar w:fldCharType="end"/>
      </w:r>
      <w:r w:rsidR="00A330A6">
        <w:rPr>
          <w:rFonts w:ascii="Calibri" w:hAnsi="Calibri" w:cs="Calibri"/>
          <w:color w:val="000000"/>
          <w:szCs w:val="20"/>
        </w:rPr>
      </w:r>
      <w:r w:rsidR="00A330A6">
        <w:rPr>
          <w:rFonts w:ascii="Calibri" w:hAnsi="Calibri" w:cs="Calibri"/>
          <w:color w:val="000000"/>
          <w:szCs w:val="20"/>
        </w:rPr>
        <w:fldChar w:fldCharType="separate"/>
      </w:r>
      <w:r w:rsidR="00A330A6" w:rsidRPr="00A330A6">
        <w:rPr>
          <w:rFonts w:ascii="Calibri" w:hAnsi="Calibri" w:cs="Calibri"/>
          <w:noProof/>
          <w:color w:val="000000"/>
          <w:szCs w:val="20"/>
          <w:vertAlign w:val="superscript"/>
        </w:rPr>
        <w:t>2</w:t>
      </w:r>
      <w:r w:rsidR="00A330A6">
        <w:rPr>
          <w:rFonts w:ascii="Calibri" w:hAnsi="Calibri" w:cs="Calibri"/>
          <w:color w:val="000000"/>
          <w:szCs w:val="20"/>
        </w:rPr>
        <w:fldChar w:fldCharType="end"/>
      </w:r>
      <w:r w:rsidR="00502AC4">
        <w:rPr>
          <w:rFonts w:ascii="Calibri" w:hAnsi="Calibri" w:cs="Calibri"/>
          <w:color w:val="000000"/>
          <w:szCs w:val="20"/>
        </w:rPr>
        <w:t xml:space="preserve"> Screen</w:t>
      </w:r>
      <w:r>
        <w:rPr>
          <w:rFonts w:ascii="Calibri" w:hAnsi="Calibri" w:cs="Calibri"/>
          <w:color w:val="000000"/>
          <w:szCs w:val="20"/>
        </w:rPr>
        <w:t>ing is also offered to</w:t>
      </w:r>
      <w:r w:rsidR="00AD54EF">
        <w:rPr>
          <w:rFonts w:ascii="Calibri" w:hAnsi="Calibri" w:cs="Calibri"/>
          <w:color w:val="000000"/>
          <w:szCs w:val="20"/>
        </w:rPr>
        <w:t xml:space="preserve"> asymptomatic</w:t>
      </w:r>
      <w:r>
        <w:rPr>
          <w:rFonts w:ascii="Calibri" w:hAnsi="Calibri" w:cs="Calibri"/>
          <w:color w:val="000000"/>
          <w:szCs w:val="20"/>
        </w:rPr>
        <w:t xml:space="preserve"> ‘at-risk’ patients but treatment is withheld until receipt of a diagnosis confirming the presence of an infection.</w:t>
      </w:r>
    </w:p>
    <w:p w14:paraId="4104335B" w14:textId="7293FAD6" w:rsidR="005029F8" w:rsidRDefault="005029F8" w:rsidP="005F192E">
      <w:pPr>
        <w:ind w:left="360"/>
        <w:jc w:val="both"/>
      </w:pPr>
      <w:r w:rsidRPr="00D65D8C">
        <w:rPr>
          <w:rFonts w:ascii="Calibri" w:hAnsi="Calibri" w:cs="Calibri"/>
          <w:color w:val="000000"/>
          <w:szCs w:val="20"/>
        </w:rPr>
        <w:t>In remote communities</w:t>
      </w:r>
      <w:r w:rsidR="004072E5">
        <w:rPr>
          <w:rFonts w:ascii="Calibri" w:hAnsi="Calibri" w:cs="Calibri"/>
          <w:color w:val="000000"/>
          <w:szCs w:val="20"/>
        </w:rPr>
        <w:t>,</w:t>
      </w:r>
      <w:r w:rsidRPr="00D65D8C">
        <w:rPr>
          <w:rFonts w:ascii="Calibri" w:hAnsi="Calibri" w:cs="Calibri"/>
          <w:color w:val="000000"/>
          <w:szCs w:val="20"/>
        </w:rPr>
        <w:t xml:space="preserve"> specimens collected from symptomatic and asymptomatic clients </w:t>
      </w:r>
      <w:proofErr w:type="gramStart"/>
      <w:r w:rsidRPr="00D65D8C">
        <w:rPr>
          <w:rFonts w:ascii="Calibri" w:hAnsi="Calibri" w:cs="Calibri"/>
          <w:color w:val="000000"/>
          <w:szCs w:val="20"/>
        </w:rPr>
        <w:t>are transported</w:t>
      </w:r>
      <w:proofErr w:type="gramEnd"/>
      <w:r w:rsidRPr="00D65D8C">
        <w:rPr>
          <w:rFonts w:ascii="Calibri" w:hAnsi="Calibri" w:cs="Calibri"/>
          <w:color w:val="000000"/>
          <w:szCs w:val="20"/>
        </w:rPr>
        <w:t xml:space="preserve"> (by air or road) to reference laboratories. Most of these laboratories use </w:t>
      </w:r>
      <w:r w:rsidRPr="00D65D8C">
        <w:rPr>
          <w:szCs w:val="20"/>
        </w:rPr>
        <w:t>nucleic acid amplification tests (NAATs) to test for CT/NG</w:t>
      </w:r>
      <w:r w:rsidR="00866B68">
        <w:rPr>
          <w:szCs w:val="20"/>
        </w:rPr>
        <w:t>/TV</w:t>
      </w:r>
      <w:r w:rsidR="007E2F40">
        <w:rPr>
          <w:szCs w:val="20"/>
        </w:rPr>
        <w:t>.</w:t>
      </w:r>
      <w:r w:rsidR="002954F1">
        <w:rPr>
          <w:szCs w:val="20"/>
        </w:rPr>
        <w:t xml:space="preserve"> </w:t>
      </w:r>
      <w:r w:rsidRPr="00D65D8C">
        <w:rPr>
          <w:szCs w:val="20"/>
        </w:rPr>
        <w:t xml:space="preserve">These include commercially available assays such as the </w:t>
      </w:r>
      <w:r w:rsidRPr="00D65D8C">
        <w:rPr>
          <w:szCs w:val="20"/>
          <w:lang w:val="en-US"/>
        </w:rPr>
        <w:t xml:space="preserve">Aptima Combo 2 (Gen-Probe, San </w:t>
      </w:r>
      <w:proofErr w:type="spellStart"/>
      <w:r w:rsidRPr="00D65D8C">
        <w:rPr>
          <w:szCs w:val="20"/>
          <w:lang w:val="en-US"/>
        </w:rPr>
        <w:t>Diago</w:t>
      </w:r>
      <w:proofErr w:type="spellEnd"/>
      <w:r w:rsidRPr="00D65D8C">
        <w:rPr>
          <w:szCs w:val="20"/>
          <w:lang w:val="en-US"/>
        </w:rPr>
        <w:t>, CA, USA) and Cobas</w:t>
      </w:r>
      <w:r w:rsidRPr="00D65D8C">
        <w:rPr>
          <w:szCs w:val="20"/>
          <w:vertAlign w:val="superscript"/>
          <w:lang w:val="en-US"/>
        </w:rPr>
        <w:t>®</w:t>
      </w:r>
      <w:r w:rsidRPr="00D65D8C">
        <w:rPr>
          <w:szCs w:val="20"/>
          <w:lang w:val="en-US"/>
        </w:rPr>
        <w:t>4800 (Roche Diagnostics, Pleasanton, CA, USA) and in-house CT and NG assays. </w:t>
      </w:r>
      <w:r w:rsidRPr="009C3820">
        <w:rPr>
          <w:rFonts w:ascii="Calibri" w:hAnsi="Calibri" w:cs="Calibri"/>
          <w:color w:val="000000"/>
          <w:szCs w:val="20"/>
        </w:rPr>
        <w:t xml:space="preserve">As </w:t>
      </w:r>
      <w:r>
        <w:t>r</w:t>
      </w:r>
      <w:r w:rsidRPr="009C3820">
        <w:rPr>
          <w:rFonts w:ascii="Calibri" w:hAnsi="Calibri" w:cs="Calibri"/>
          <w:color w:val="000000"/>
          <w:szCs w:val="20"/>
        </w:rPr>
        <w:t>emote p</w:t>
      </w:r>
      <w:r w:rsidRPr="009C3820">
        <w:rPr>
          <w:szCs w:val="20"/>
        </w:rPr>
        <w:t xml:space="preserve">rimary health services </w:t>
      </w:r>
      <w:r w:rsidR="004072E5">
        <w:rPr>
          <w:szCs w:val="20"/>
        </w:rPr>
        <w:t xml:space="preserve">are </w:t>
      </w:r>
      <w:r w:rsidR="00AD54EF">
        <w:rPr>
          <w:szCs w:val="20"/>
        </w:rPr>
        <w:t>distant</w:t>
      </w:r>
      <w:r w:rsidRPr="009C3820">
        <w:rPr>
          <w:szCs w:val="20"/>
        </w:rPr>
        <w:t xml:space="preserve"> from the servicing pathology laboratory, samples may only be sent a </w:t>
      </w:r>
      <w:r w:rsidR="005432F2">
        <w:rPr>
          <w:szCs w:val="20"/>
        </w:rPr>
        <w:t>once</w:t>
      </w:r>
      <w:r w:rsidRPr="009C3820">
        <w:rPr>
          <w:szCs w:val="20"/>
        </w:rPr>
        <w:t xml:space="preserve"> a week if air transport is limited and specimen transit time may be as long as eight days.</w:t>
      </w:r>
      <w:r w:rsidR="00A2361A">
        <w:rPr>
          <w:szCs w:val="20"/>
        </w:rPr>
        <w:fldChar w:fldCharType="begin">
          <w:fldData xml:space="preserve">PEVuZE5vdGU+PENpdGU+PEF1dGhvcj5TcGFldGg8L0F1dGhvcj48WWVhcj4yMDE4PC9ZZWFyPjxS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==
</w:fldData>
        </w:fldChar>
      </w:r>
      <w:r w:rsidR="001A46F9">
        <w:rPr>
          <w:szCs w:val="20"/>
        </w:rPr>
        <w:instrText xml:space="preserve"> ADDIN EN.CITE </w:instrText>
      </w:r>
      <w:r w:rsidR="001A46F9">
        <w:rPr>
          <w:szCs w:val="20"/>
        </w:rPr>
        <w:fldChar w:fldCharType="begin">
          <w:fldData xml:space="preserve">PEVuZE5vdGU+PENpdGU+PEF1dGhvcj5TcGFldGg8L0F1dGhvcj48WWVhcj4yMDE4PC9ZZWFyPjxS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==
</w:fldData>
        </w:fldChar>
      </w:r>
      <w:r w:rsidR="001A46F9">
        <w:rPr>
          <w:szCs w:val="20"/>
        </w:rPr>
        <w:instrText xml:space="preserve"> ADDIN EN.CITE.DATA </w:instrText>
      </w:r>
      <w:r w:rsidR="001A46F9">
        <w:rPr>
          <w:szCs w:val="20"/>
        </w:rPr>
      </w:r>
      <w:r w:rsidR="001A46F9">
        <w:rPr>
          <w:szCs w:val="20"/>
        </w:rPr>
        <w:fldChar w:fldCharType="end"/>
      </w:r>
      <w:r w:rsidR="00A2361A">
        <w:rPr>
          <w:szCs w:val="20"/>
        </w:rPr>
      </w:r>
      <w:r w:rsidR="00A2361A">
        <w:rPr>
          <w:szCs w:val="20"/>
        </w:rPr>
        <w:fldChar w:fldCharType="separate"/>
      </w:r>
      <w:r w:rsidR="001A46F9" w:rsidRPr="001A46F9">
        <w:rPr>
          <w:noProof/>
          <w:szCs w:val="20"/>
          <w:vertAlign w:val="superscript"/>
        </w:rPr>
        <w:t>84 85</w:t>
      </w:r>
      <w:r w:rsidR="00A2361A">
        <w:rPr>
          <w:szCs w:val="20"/>
        </w:rPr>
        <w:fldChar w:fldCharType="end"/>
      </w:r>
      <w:r w:rsidR="00900F77">
        <w:rPr>
          <w:szCs w:val="20"/>
        </w:rPr>
        <w:t xml:space="preserve"> For some services</w:t>
      </w:r>
      <w:r w:rsidR="00173B30">
        <w:rPr>
          <w:szCs w:val="20"/>
        </w:rPr>
        <w:t xml:space="preserve"> who do not access the mail service</w:t>
      </w:r>
      <w:r w:rsidR="00900F77">
        <w:rPr>
          <w:szCs w:val="20"/>
        </w:rPr>
        <w:t xml:space="preserve"> the</w:t>
      </w:r>
      <w:r w:rsidR="00EE62C5">
        <w:rPr>
          <w:szCs w:val="20"/>
        </w:rPr>
        <w:t xml:space="preserve"> cost of transport is</w:t>
      </w:r>
      <w:r w:rsidR="00173B30">
        <w:rPr>
          <w:szCs w:val="20"/>
        </w:rPr>
        <w:t xml:space="preserve"> substantial and</w:t>
      </w:r>
      <w:r w:rsidR="00EE62C5">
        <w:rPr>
          <w:szCs w:val="20"/>
        </w:rPr>
        <w:t xml:space="preserve"> borne by </w:t>
      </w:r>
      <w:r w:rsidR="00173B30">
        <w:rPr>
          <w:szCs w:val="20"/>
        </w:rPr>
        <w:t>t</w:t>
      </w:r>
      <w:r w:rsidR="00EE62C5">
        <w:rPr>
          <w:szCs w:val="20"/>
        </w:rPr>
        <w:t>he health service</w:t>
      </w:r>
      <w:r w:rsidR="00AE09B7">
        <w:rPr>
          <w:szCs w:val="20"/>
        </w:rPr>
        <w:t xml:space="preserve"> (</w:t>
      </w:r>
      <w:r w:rsidR="001F6AEE">
        <w:rPr>
          <w:szCs w:val="20"/>
        </w:rPr>
        <w:t>personal</w:t>
      </w:r>
      <w:r w:rsidR="00AE09B7">
        <w:rPr>
          <w:szCs w:val="20"/>
        </w:rPr>
        <w:t xml:space="preserve"> </w:t>
      </w:r>
      <w:r w:rsidR="001F6AEE">
        <w:rPr>
          <w:szCs w:val="20"/>
        </w:rPr>
        <w:t>communication</w:t>
      </w:r>
      <w:r w:rsidR="00AE09B7">
        <w:rPr>
          <w:szCs w:val="20"/>
        </w:rPr>
        <w:t>)</w:t>
      </w:r>
      <w:r w:rsidR="001F6AEE">
        <w:rPr>
          <w:szCs w:val="20"/>
        </w:rPr>
        <w:t>.</w:t>
      </w:r>
    </w:p>
    <w:p w14:paraId="56F96597" w14:textId="77777777" w:rsidR="00FF5171" w:rsidRDefault="00FF5171" w:rsidP="00530204">
      <w:pPr>
        <w:pStyle w:val="Heading2"/>
      </w:pPr>
      <w:r w:rsidRPr="00154B00">
        <w:t xml:space="preserve">Does the </w:t>
      </w:r>
      <w:r w:rsidRPr="001B29A1">
        <w:t>medical</w:t>
      </w:r>
      <w:r w:rsidRPr="00154B00">
        <w:t xml:space="preserve"> service that has been nominated as the comparator have an existing MBS item number</w:t>
      </w:r>
      <w:r>
        <w:t>(s)?</w:t>
      </w:r>
    </w:p>
    <w:p w14:paraId="38BB3284" w14:textId="77777777" w:rsidR="00FF5171" w:rsidRDefault="00FF5171" w:rsidP="006A1038">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Pr>
          <w:szCs w:val="20"/>
        </w:rPr>
        <w:t xml:space="preserve"> Yes (please provide all relevant MBS item numbers below)</w:t>
      </w:r>
    </w:p>
    <w:p w14:paraId="008DB192" w14:textId="77777777" w:rsidR="00FF5171" w:rsidRDefault="00FF5171" w:rsidP="006A1038">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No  </w:t>
      </w:r>
    </w:p>
    <w:p w14:paraId="56E1E9AE" w14:textId="77777777" w:rsidR="00FF5171" w:rsidRDefault="00FF5171" w:rsidP="001B29A1">
      <w:pPr>
        <w:ind w:left="426"/>
        <w:rPr>
          <w:szCs w:val="20"/>
        </w:rPr>
      </w:pPr>
    </w:p>
    <w:tbl>
      <w:tblPr>
        <w:tblW w:w="9274" w:type="dxa"/>
        <w:tblLayout w:type="fixed"/>
        <w:tblCellMar>
          <w:left w:w="60" w:type="dxa"/>
          <w:right w:w="60" w:type="dxa"/>
        </w:tblCellMar>
        <w:tblLook w:val="0000" w:firstRow="0" w:lastRow="0" w:firstColumn="0" w:lastColumn="0" w:noHBand="0" w:noVBand="0"/>
      </w:tblPr>
      <w:tblGrid>
        <w:gridCol w:w="9274"/>
      </w:tblGrid>
      <w:tr w:rsidR="00FF5171" w:rsidRPr="007D77BC" w14:paraId="1A243310" w14:textId="77777777" w:rsidTr="005B0FC8">
        <w:tc>
          <w:tcPr>
            <w:tcW w:w="9274" w:type="dxa"/>
            <w:tcBorders>
              <w:top w:val="single" w:sz="4" w:space="0" w:color="auto"/>
              <w:left w:val="single" w:sz="4" w:space="0" w:color="auto"/>
              <w:bottom w:val="single" w:sz="4" w:space="0" w:color="auto"/>
              <w:right w:val="single" w:sz="4" w:space="0" w:color="auto"/>
            </w:tcBorders>
            <w:shd w:val="clear" w:color="auto" w:fill="auto"/>
            <w:vAlign w:val="center"/>
          </w:tcPr>
          <w:p w14:paraId="33CEA888" w14:textId="77777777" w:rsidR="00FF5171" w:rsidRPr="005B0FC8" w:rsidRDefault="005B0FC8" w:rsidP="005B0FC8">
            <w:pPr>
              <w:pStyle w:val="Heading1"/>
              <w:spacing w:after="0"/>
              <w:jc w:val="right"/>
              <w:rPr>
                <w:sz w:val="20"/>
                <w:szCs w:val="20"/>
              </w:rPr>
            </w:pPr>
            <w:r>
              <w:rPr>
                <w:sz w:val="20"/>
                <w:szCs w:val="20"/>
              </w:rPr>
              <w:t xml:space="preserve">MBS item 69316                                                                                                             </w:t>
            </w:r>
            <w:r w:rsidRPr="005B0FC8">
              <w:rPr>
                <w:sz w:val="20"/>
                <w:szCs w:val="20"/>
              </w:rPr>
              <w:t>Category 6 - PATHOLOGY SERVICE</w:t>
            </w:r>
            <w:r w:rsidR="003E78B9">
              <w:rPr>
                <w:sz w:val="20"/>
                <w:szCs w:val="20"/>
              </w:rPr>
              <w:t>S</w:t>
            </w:r>
          </w:p>
        </w:tc>
      </w:tr>
      <w:tr w:rsidR="005B0FC8" w:rsidRPr="007D77BC" w14:paraId="45F5181C"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79C7B57D" w14:textId="77777777" w:rsidR="005B0FC8" w:rsidRPr="004438A7" w:rsidRDefault="005B0FC8" w:rsidP="005B0FC8">
            <w:pPr>
              <w:spacing w:after="0"/>
              <w:rPr>
                <w:rFonts w:eastAsia="Times New Roman" w:cs="Times New Roman"/>
                <w:szCs w:val="20"/>
                <w:lang w:eastAsia="en-AU"/>
              </w:rPr>
            </w:pPr>
            <w:r w:rsidRPr="004438A7">
              <w:rPr>
                <w:rFonts w:eastAsia="Times New Roman" w:cs="Times New Roman"/>
                <w:szCs w:val="20"/>
                <w:lang w:eastAsia="en-AU"/>
              </w:rPr>
              <w:t>Detection of Chlamydia trachomatis by any method - 1 test (Item is subject to rule 26)</w:t>
            </w:r>
          </w:p>
          <w:p w14:paraId="7D8A83F4" w14:textId="77777777" w:rsidR="005B0FC8" w:rsidRPr="004438A7" w:rsidRDefault="005B0FC8" w:rsidP="004E1EA4">
            <w:pPr>
              <w:tabs>
                <w:tab w:val="left" w:pos="2660"/>
                <w:tab w:val="left" w:pos="5040"/>
              </w:tabs>
              <w:spacing w:after="0"/>
              <w:jc w:val="both"/>
              <w:rPr>
                <w:rFonts w:eastAsia="Times New Roman" w:cs="Times New Roman"/>
                <w:szCs w:val="20"/>
                <w:lang w:eastAsia="en-AU"/>
              </w:rPr>
            </w:pPr>
            <w:r w:rsidRPr="004438A7">
              <w:rPr>
                <w:rFonts w:eastAsia="Times New Roman" w:cs="Times New Roman"/>
                <w:b/>
                <w:szCs w:val="20"/>
                <w:lang w:eastAsia="en-AU"/>
              </w:rPr>
              <w:t xml:space="preserve">Fee: </w:t>
            </w:r>
            <w:r w:rsidRPr="004438A7">
              <w:rPr>
                <w:rFonts w:eastAsia="Times New Roman" w:cs="Times New Roman"/>
                <w:szCs w:val="20"/>
                <w:lang w:eastAsia="en-AU"/>
              </w:rPr>
              <w:t>$28.65</w:t>
            </w:r>
            <w:r w:rsidRPr="004438A7">
              <w:rPr>
                <w:rFonts w:eastAsia="Times New Roman" w:cs="Times New Roman"/>
                <w:szCs w:val="20"/>
                <w:lang w:eastAsia="en-AU"/>
              </w:rPr>
              <w:tab/>
            </w:r>
            <w:r>
              <w:rPr>
                <w:rFonts w:eastAsia="Times New Roman" w:cs="Times New Roman"/>
                <w:szCs w:val="20"/>
                <w:lang w:eastAsia="en-AU"/>
              </w:rPr>
              <w:t xml:space="preserve">                                                      </w:t>
            </w:r>
            <w:r w:rsidRPr="004438A7">
              <w:rPr>
                <w:rFonts w:eastAsia="Times New Roman" w:cs="Times New Roman"/>
                <w:b/>
                <w:szCs w:val="20"/>
                <w:lang w:eastAsia="en-AU"/>
              </w:rPr>
              <w:t xml:space="preserve">Benefit: </w:t>
            </w:r>
            <w:r w:rsidRPr="004438A7">
              <w:rPr>
                <w:rFonts w:eastAsia="Times New Roman" w:cs="Times New Roman"/>
                <w:szCs w:val="20"/>
                <w:lang w:eastAsia="en-AU"/>
              </w:rPr>
              <w:t>75% = $21.50</w:t>
            </w:r>
            <w:r w:rsidRPr="004438A7">
              <w:rPr>
                <w:rFonts w:eastAsia="Times New Roman" w:cs="Times New Roman"/>
                <w:szCs w:val="20"/>
                <w:lang w:eastAsia="en-AU"/>
              </w:rPr>
              <w:tab/>
              <w:t>85% = $24.40</w:t>
            </w:r>
          </w:p>
        </w:tc>
      </w:tr>
      <w:tr w:rsidR="00FF5171" w:rsidRPr="007D77BC" w14:paraId="3E23504D" w14:textId="77777777" w:rsidTr="00E5372C">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66AAB65F" w14:textId="77777777" w:rsidR="00FF5171" w:rsidRPr="00266332" w:rsidRDefault="006A0401" w:rsidP="004E1EA4">
            <w:pPr>
              <w:spacing w:after="0"/>
              <w:jc w:val="both"/>
              <w:rPr>
                <w:rFonts w:eastAsia="Times New Roman" w:cs="Times New Roman"/>
                <w:b/>
                <w:szCs w:val="18"/>
                <w:lang w:eastAsia="en-AU"/>
              </w:rPr>
            </w:pPr>
            <w:r>
              <w:rPr>
                <w:szCs w:val="20"/>
              </w:rPr>
              <w:t xml:space="preserve">MBS item 69317                                                                                                            </w:t>
            </w:r>
            <w:r w:rsidRPr="005B0FC8">
              <w:rPr>
                <w:szCs w:val="20"/>
              </w:rPr>
              <w:t>Category 6 - PATHOLOGY SERVICE</w:t>
            </w:r>
            <w:r w:rsidR="003E78B9">
              <w:rPr>
                <w:szCs w:val="20"/>
              </w:rPr>
              <w:t>S</w:t>
            </w:r>
          </w:p>
        </w:tc>
      </w:tr>
      <w:tr w:rsidR="006A0401" w:rsidRPr="007D77BC" w14:paraId="3A226D24"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6BCC6220" w14:textId="77777777" w:rsidR="006A0401" w:rsidRDefault="006A0401" w:rsidP="006A0401">
            <w:pPr>
              <w:pStyle w:val="NormalWeb"/>
              <w:spacing w:after="0" w:afterAutospacing="0"/>
              <w:rPr>
                <w:rFonts w:asciiTheme="minorHAnsi" w:hAnsiTheme="minorHAnsi" w:cstheme="minorHAnsi"/>
                <w:sz w:val="20"/>
                <w:szCs w:val="20"/>
              </w:rPr>
            </w:pPr>
            <w:r w:rsidRPr="006A0401">
              <w:rPr>
                <w:rFonts w:asciiTheme="minorHAnsi" w:hAnsiTheme="minorHAnsi" w:cstheme="minorHAnsi"/>
                <w:sz w:val="20"/>
                <w:szCs w:val="20"/>
              </w:rPr>
              <w:t xml:space="preserve">1 test described in item 69494 and a test described in 69316.  (Item is subject to rule 26) </w:t>
            </w:r>
          </w:p>
          <w:p w14:paraId="1ADD62C2" w14:textId="77777777" w:rsidR="006A0401" w:rsidRPr="006A0401" w:rsidRDefault="006A0401" w:rsidP="006A0401">
            <w:pPr>
              <w:pStyle w:val="NormalWeb"/>
              <w:rPr>
                <w:rFonts w:asciiTheme="minorHAnsi" w:hAnsiTheme="minorHAnsi" w:cstheme="minorHAnsi"/>
                <w:sz w:val="20"/>
                <w:szCs w:val="20"/>
              </w:rPr>
            </w:pPr>
            <w:r w:rsidRPr="006A0401">
              <w:rPr>
                <w:rFonts w:asciiTheme="minorHAnsi" w:hAnsiTheme="minorHAnsi" w:cstheme="minorHAnsi"/>
                <w:b/>
                <w:bCs/>
                <w:sz w:val="20"/>
                <w:szCs w:val="20"/>
              </w:rPr>
              <w:t>Fee:</w:t>
            </w:r>
            <w:r w:rsidRPr="006A0401">
              <w:rPr>
                <w:rFonts w:asciiTheme="minorHAnsi" w:hAnsiTheme="minorHAnsi" w:cstheme="minorHAnsi"/>
                <w:sz w:val="20"/>
                <w:szCs w:val="20"/>
              </w:rPr>
              <w:t xml:space="preserve"> $35.85 </w:t>
            </w:r>
            <w:r w:rsidRPr="006A0401">
              <w:rPr>
                <w:rFonts w:asciiTheme="minorHAnsi" w:hAnsiTheme="minorHAnsi" w:cstheme="minorHAnsi"/>
                <w:b/>
                <w:bCs/>
                <w:sz w:val="20"/>
                <w:szCs w:val="20"/>
              </w:rPr>
              <w:t>Benefit:</w:t>
            </w:r>
            <w:r w:rsidRPr="006A0401">
              <w:rPr>
                <w:rFonts w:asciiTheme="minorHAnsi" w:hAnsiTheme="minorHAnsi" w:cstheme="minorHAnsi"/>
                <w:sz w:val="20"/>
                <w:szCs w:val="20"/>
              </w:rPr>
              <w:t xml:space="preserve"> 75% = $26.90 85% = $30.50 </w:t>
            </w:r>
          </w:p>
        </w:tc>
      </w:tr>
      <w:tr w:rsidR="006A0401" w:rsidRPr="007D77BC" w14:paraId="071DD436"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55C1CE8D" w14:textId="77777777" w:rsidR="006A0401" w:rsidRDefault="006A0401" w:rsidP="004E1EA4">
            <w:pPr>
              <w:spacing w:after="0"/>
              <w:jc w:val="both"/>
              <w:rPr>
                <w:rFonts w:eastAsia="Times New Roman" w:cs="Times New Roman"/>
                <w:szCs w:val="18"/>
                <w:lang w:eastAsia="en-AU"/>
              </w:rPr>
            </w:pPr>
            <w:r>
              <w:rPr>
                <w:szCs w:val="20"/>
              </w:rPr>
              <w:t xml:space="preserve">MBS item 69319                                                                                                             </w:t>
            </w:r>
            <w:r w:rsidRPr="005B0FC8">
              <w:rPr>
                <w:szCs w:val="20"/>
              </w:rPr>
              <w:t>Category 6 - PATHOLOGY SERVICE</w:t>
            </w:r>
            <w:r w:rsidR="003E78B9">
              <w:rPr>
                <w:szCs w:val="20"/>
              </w:rPr>
              <w:t>S</w:t>
            </w:r>
          </w:p>
        </w:tc>
      </w:tr>
      <w:tr w:rsidR="006A0401" w:rsidRPr="007D77BC" w14:paraId="5FCBF96D"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1E62DF0E" w14:textId="77777777" w:rsidR="006A0401" w:rsidRPr="006A0401" w:rsidRDefault="006A0401" w:rsidP="006A0401">
            <w:pPr>
              <w:spacing w:before="100" w:beforeAutospacing="1" w:after="100" w:afterAutospacing="1"/>
              <w:rPr>
                <w:rFonts w:eastAsia="Times New Roman" w:cstheme="minorHAnsi"/>
                <w:szCs w:val="20"/>
                <w:lang w:eastAsia="en-AU"/>
              </w:rPr>
            </w:pPr>
            <w:r w:rsidRPr="006A0401">
              <w:rPr>
                <w:rFonts w:eastAsia="Times New Roman" w:cstheme="minorHAnsi"/>
                <w:szCs w:val="20"/>
                <w:lang w:eastAsia="en-AU"/>
              </w:rPr>
              <w:t xml:space="preserve">2 tests described in item 69494 and a test described in 69316. (Item is subject to rule 26) </w:t>
            </w:r>
          </w:p>
          <w:p w14:paraId="5213E1D8" w14:textId="77777777" w:rsidR="006A0401" w:rsidRPr="006A0401" w:rsidRDefault="006A0401" w:rsidP="006A0401">
            <w:pPr>
              <w:spacing w:before="100" w:beforeAutospacing="1" w:after="100" w:afterAutospacing="1"/>
              <w:rPr>
                <w:rFonts w:eastAsia="Times New Roman" w:cstheme="minorHAnsi"/>
                <w:szCs w:val="20"/>
                <w:lang w:eastAsia="en-AU"/>
              </w:rPr>
            </w:pPr>
            <w:r w:rsidRPr="006A0401">
              <w:rPr>
                <w:rFonts w:eastAsia="Times New Roman" w:cstheme="minorHAnsi"/>
                <w:b/>
                <w:bCs/>
                <w:szCs w:val="20"/>
                <w:lang w:eastAsia="en-AU"/>
              </w:rPr>
              <w:t>Fee:</w:t>
            </w:r>
            <w:r w:rsidRPr="006A0401">
              <w:rPr>
                <w:rFonts w:eastAsia="Times New Roman" w:cstheme="minorHAnsi"/>
                <w:szCs w:val="20"/>
                <w:lang w:eastAsia="en-AU"/>
              </w:rPr>
              <w:t xml:space="preserve"> $42.95 </w:t>
            </w:r>
            <w:r w:rsidRPr="006A0401">
              <w:rPr>
                <w:rFonts w:eastAsia="Times New Roman" w:cstheme="minorHAnsi"/>
                <w:b/>
                <w:bCs/>
                <w:szCs w:val="20"/>
                <w:lang w:eastAsia="en-AU"/>
              </w:rPr>
              <w:t>Benefit:</w:t>
            </w:r>
            <w:r w:rsidRPr="006A0401">
              <w:rPr>
                <w:rFonts w:eastAsia="Times New Roman" w:cstheme="minorHAnsi"/>
                <w:szCs w:val="20"/>
                <w:lang w:eastAsia="en-AU"/>
              </w:rPr>
              <w:t xml:space="preserve"> 75% = $32.25 85% = $36.55 </w:t>
            </w:r>
          </w:p>
        </w:tc>
      </w:tr>
      <w:tr w:rsidR="006A0401" w:rsidRPr="007D77BC" w14:paraId="63253AE3"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2F2CC242" w14:textId="77777777" w:rsidR="006A0401" w:rsidRDefault="006A0401" w:rsidP="004E1EA4">
            <w:pPr>
              <w:spacing w:after="0"/>
              <w:jc w:val="both"/>
              <w:rPr>
                <w:rFonts w:eastAsia="Times New Roman" w:cs="Times New Roman"/>
                <w:szCs w:val="18"/>
                <w:lang w:eastAsia="en-AU"/>
              </w:rPr>
            </w:pPr>
            <w:r>
              <w:rPr>
                <w:szCs w:val="20"/>
              </w:rPr>
              <w:t>MBS item 69</w:t>
            </w:r>
            <w:r w:rsidR="003E78B9">
              <w:rPr>
                <w:szCs w:val="20"/>
              </w:rPr>
              <w:t>494</w:t>
            </w:r>
            <w:r>
              <w:rPr>
                <w:szCs w:val="20"/>
              </w:rPr>
              <w:t xml:space="preserve">                                                                                                            </w:t>
            </w:r>
            <w:r w:rsidRPr="005B0FC8">
              <w:rPr>
                <w:szCs w:val="20"/>
              </w:rPr>
              <w:t>Category 6 - PATHOLOGY SERVICE</w:t>
            </w:r>
            <w:r w:rsidR="003E78B9">
              <w:rPr>
                <w:szCs w:val="20"/>
              </w:rPr>
              <w:t>S</w:t>
            </w:r>
          </w:p>
        </w:tc>
      </w:tr>
      <w:tr w:rsidR="006A0401" w:rsidRPr="007D77BC" w14:paraId="153CD4A9"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2650F94C" w14:textId="77777777" w:rsidR="006A0401" w:rsidRPr="006A0401" w:rsidRDefault="006A0401" w:rsidP="006A0401">
            <w:pPr>
              <w:spacing w:before="0" w:after="0"/>
              <w:rPr>
                <w:rFonts w:eastAsia="Times New Roman" w:cstheme="minorHAnsi"/>
                <w:szCs w:val="20"/>
                <w:lang w:eastAsia="en-AU"/>
              </w:rPr>
            </w:pPr>
            <w:r w:rsidRPr="006A0401">
              <w:rPr>
                <w:rFonts w:eastAsia="Times New Roman" w:cstheme="minorHAnsi"/>
                <w:szCs w:val="20"/>
                <w:lang w:eastAsia="en-AU"/>
              </w:rPr>
              <w:t xml:space="preserve">Detection of a virus or microbial antigen or microbial nucleic acid (not elsewhere specified) 1 test </w:t>
            </w:r>
          </w:p>
          <w:p w14:paraId="0B78A27E" w14:textId="77777777" w:rsidR="006A0401" w:rsidRDefault="006A0401" w:rsidP="006A0401">
            <w:pPr>
              <w:spacing w:before="0" w:after="0"/>
              <w:rPr>
                <w:rFonts w:eastAsia="Times New Roman" w:cstheme="minorHAnsi"/>
                <w:szCs w:val="20"/>
                <w:lang w:eastAsia="en-AU"/>
              </w:rPr>
            </w:pPr>
            <w:r w:rsidRPr="006A0401">
              <w:rPr>
                <w:rFonts w:eastAsia="Times New Roman" w:cstheme="minorHAnsi"/>
                <w:szCs w:val="20"/>
                <w:lang w:eastAsia="en-AU"/>
              </w:rPr>
              <w:t xml:space="preserve">(Item is subject to rule 6 and 26) </w:t>
            </w:r>
          </w:p>
          <w:p w14:paraId="2DFE72FF" w14:textId="77777777" w:rsidR="006A0401" w:rsidRPr="006A0401" w:rsidRDefault="006A0401" w:rsidP="006A0401">
            <w:pPr>
              <w:spacing w:before="0" w:after="0"/>
              <w:rPr>
                <w:rFonts w:eastAsia="Times New Roman" w:cstheme="minorHAnsi"/>
                <w:szCs w:val="20"/>
                <w:lang w:eastAsia="en-AU"/>
              </w:rPr>
            </w:pPr>
          </w:p>
          <w:p w14:paraId="158E7575" w14:textId="77777777" w:rsidR="006A0401" w:rsidRPr="006A0401" w:rsidRDefault="006A0401" w:rsidP="006A0401">
            <w:pPr>
              <w:spacing w:before="0" w:after="0"/>
              <w:rPr>
                <w:rFonts w:ascii="Times New Roman" w:eastAsia="Times New Roman" w:hAnsi="Times New Roman" w:cs="Times New Roman"/>
                <w:sz w:val="24"/>
                <w:szCs w:val="24"/>
                <w:lang w:eastAsia="en-AU"/>
              </w:rPr>
            </w:pPr>
            <w:r w:rsidRPr="006A0401">
              <w:rPr>
                <w:rFonts w:eastAsia="Times New Roman" w:cstheme="minorHAnsi"/>
                <w:b/>
                <w:bCs/>
                <w:szCs w:val="20"/>
                <w:lang w:eastAsia="en-AU"/>
              </w:rPr>
              <w:t>Fee:</w:t>
            </w:r>
            <w:r w:rsidRPr="006A0401">
              <w:rPr>
                <w:rFonts w:eastAsia="Times New Roman" w:cstheme="minorHAnsi"/>
                <w:szCs w:val="20"/>
                <w:lang w:eastAsia="en-AU"/>
              </w:rPr>
              <w:t xml:space="preserve"> $28.65 </w:t>
            </w:r>
            <w:r w:rsidRPr="006A0401">
              <w:rPr>
                <w:rFonts w:eastAsia="Times New Roman" w:cstheme="minorHAnsi"/>
                <w:b/>
                <w:bCs/>
                <w:szCs w:val="20"/>
                <w:lang w:eastAsia="en-AU"/>
              </w:rPr>
              <w:t>Benefit:</w:t>
            </w:r>
            <w:r w:rsidRPr="006A0401">
              <w:rPr>
                <w:rFonts w:eastAsia="Times New Roman" w:cstheme="minorHAnsi"/>
                <w:szCs w:val="20"/>
                <w:lang w:eastAsia="en-AU"/>
              </w:rPr>
              <w:t xml:space="preserve"> 75% = $21.50 85% = $24.40</w:t>
            </w:r>
            <w:r w:rsidRPr="006A0401">
              <w:rPr>
                <w:rFonts w:ascii="Times New Roman" w:eastAsia="Times New Roman" w:hAnsi="Times New Roman" w:cs="Times New Roman"/>
                <w:sz w:val="24"/>
                <w:szCs w:val="24"/>
                <w:lang w:eastAsia="en-AU"/>
              </w:rPr>
              <w:t xml:space="preserve"> </w:t>
            </w:r>
          </w:p>
        </w:tc>
      </w:tr>
      <w:tr w:rsidR="007672E1" w:rsidRPr="007D77BC" w14:paraId="3FB60563"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19A3E5DD" w14:textId="61147B94" w:rsidR="007672E1" w:rsidRPr="006A0401" w:rsidRDefault="007672E1" w:rsidP="006A0401">
            <w:pPr>
              <w:spacing w:before="0" w:after="0"/>
              <w:rPr>
                <w:rFonts w:eastAsia="Times New Roman" w:cstheme="minorHAnsi"/>
                <w:szCs w:val="20"/>
                <w:lang w:eastAsia="en-AU"/>
              </w:rPr>
            </w:pPr>
            <w:r>
              <w:rPr>
                <w:szCs w:val="20"/>
              </w:rPr>
              <w:t xml:space="preserve">MBS item </w:t>
            </w:r>
            <w:r w:rsidR="00B6284C">
              <w:rPr>
                <w:szCs w:val="20"/>
              </w:rPr>
              <w:t>73938</w:t>
            </w:r>
            <w:r>
              <w:rPr>
                <w:szCs w:val="20"/>
              </w:rPr>
              <w:t xml:space="preserve">                                                                                                            </w:t>
            </w:r>
            <w:r w:rsidRPr="005B0FC8">
              <w:rPr>
                <w:szCs w:val="20"/>
              </w:rPr>
              <w:t>Category 6 - PATHOLOGY SERVICE</w:t>
            </w:r>
            <w:r>
              <w:rPr>
                <w:szCs w:val="20"/>
              </w:rPr>
              <w:t>S</w:t>
            </w:r>
          </w:p>
        </w:tc>
      </w:tr>
      <w:tr w:rsidR="007672E1" w:rsidRPr="007D77BC" w14:paraId="3156A173" w14:textId="77777777" w:rsidTr="00382228">
        <w:tc>
          <w:tcPr>
            <w:tcW w:w="9274" w:type="dxa"/>
            <w:tcBorders>
              <w:top w:val="single" w:sz="4" w:space="0" w:color="auto"/>
              <w:left w:val="single" w:sz="4" w:space="0" w:color="auto"/>
              <w:bottom w:val="single" w:sz="4" w:space="0" w:color="auto"/>
              <w:right w:val="single" w:sz="4" w:space="0" w:color="auto"/>
            </w:tcBorders>
            <w:shd w:val="clear" w:color="auto" w:fill="auto"/>
            <w:vAlign w:val="bottom"/>
          </w:tcPr>
          <w:p w14:paraId="3EDAC34A" w14:textId="77777777" w:rsidR="00B6284C" w:rsidRPr="00B6284C" w:rsidRDefault="00B6284C" w:rsidP="00B6284C">
            <w:pPr>
              <w:shd w:val="clear" w:color="auto" w:fill="FBFBFB"/>
              <w:spacing w:before="0" w:after="240" w:line="300" w:lineRule="atLeast"/>
              <w:rPr>
                <w:rFonts w:eastAsia="Times New Roman" w:cstheme="minorHAnsi"/>
                <w:color w:val="222222"/>
                <w:szCs w:val="20"/>
                <w:lang w:eastAsia="en-AU"/>
              </w:rPr>
            </w:pPr>
            <w:r w:rsidRPr="00B6284C">
              <w:rPr>
                <w:rFonts w:eastAsia="Times New Roman" w:cstheme="minorHAnsi"/>
                <w:color w:val="222222"/>
                <w:szCs w:val="20"/>
                <w:lang w:eastAsia="en-AU"/>
              </w:rPr>
              <w:t>Initiation of a patient episode by collection of a specimen for 1 or more services (other than those services described in items 73922, 73924 or 73926) if the specimen is collected by or on behalf of the treating practitioner. Unless item 73939 applies</w:t>
            </w:r>
          </w:p>
          <w:p w14:paraId="44F976FD" w14:textId="2967E0C8" w:rsidR="007672E1" w:rsidRPr="00B6284C" w:rsidRDefault="00B6284C" w:rsidP="00B6284C">
            <w:pPr>
              <w:shd w:val="clear" w:color="auto" w:fill="FBFBFB"/>
              <w:spacing w:before="0" w:after="0" w:line="300" w:lineRule="atLeast"/>
              <w:rPr>
                <w:rFonts w:eastAsia="Times New Roman" w:cstheme="minorHAnsi"/>
                <w:color w:val="222222"/>
                <w:szCs w:val="20"/>
                <w:lang w:eastAsia="en-AU"/>
              </w:rPr>
            </w:pPr>
            <w:r w:rsidRPr="00B6284C">
              <w:rPr>
                <w:rFonts w:eastAsia="Times New Roman" w:cstheme="minorHAnsi"/>
                <w:b/>
                <w:bCs/>
                <w:color w:val="222222"/>
                <w:szCs w:val="20"/>
                <w:lang w:eastAsia="en-AU"/>
              </w:rPr>
              <w:t>Fee:</w:t>
            </w:r>
            <w:r w:rsidRPr="00B6284C">
              <w:rPr>
                <w:rFonts w:eastAsia="Times New Roman" w:cstheme="minorHAnsi"/>
                <w:color w:val="222222"/>
                <w:szCs w:val="20"/>
                <w:lang w:eastAsia="en-AU"/>
              </w:rPr>
              <w:t> $7.95 </w:t>
            </w:r>
            <w:r w:rsidRPr="00B6284C">
              <w:rPr>
                <w:rFonts w:eastAsia="Times New Roman" w:cstheme="minorHAnsi"/>
                <w:b/>
                <w:bCs/>
                <w:color w:val="222222"/>
                <w:szCs w:val="20"/>
                <w:lang w:eastAsia="en-AU"/>
              </w:rPr>
              <w:t>Benefit:</w:t>
            </w:r>
            <w:r w:rsidRPr="00B6284C">
              <w:rPr>
                <w:rFonts w:eastAsia="Times New Roman" w:cstheme="minorHAnsi"/>
                <w:color w:val="222222"/>
                <w:szCs w:val="20"/>
                <w:lang w:eastAsia="en-AU"/>
              </w:rPr>
              <w:t> 75% = $6.00 85% = $6.80</w:t>
            </w:r>
          </w:p>
        </w:tc>
      </w:tr>
    </w:tbl>
    <w:p w14:paraId="59B711FD" w14:textId="77777777" w:rsidR="00FF5171" w:rsidRDefault="00FF5171" w:rsidP="008B55E7">
      <w:pPr>
        <w:widowControl w:val="0"/>
        <w:tabs>
          <w:tab w:val="left" w:pos="-1440"/>
          <w:tab w:val="left" w:pos="851"/>
        </w:tabs>
        <w:jc w:val="both"/>
        <w:rPr>
          <w:szCs w:val="16"/>
        </w:rPr>
      </w:pPr>
    </w:p>
    <w:p w14:paraId="5F39F265" w14:textId="77777777" w:rsidR="00FF5171" w:rsidRDefault="00FF5171" w:rsidP="00530204">
      <w:pPr>
        <w:pStyle w:val="Heading2"/>
      </w:pPr>
      <w:r w:rsidRPr="00154B00">
        <w:t xml:space="preserve">Define and </w:t>
      </w:r>
      <w:r w:rsidRPr="001B29A1">
        <w:t>summarise</w:t>
      </w:r>
      <w:r w:rsidRPr="00154B00">
        <w:t xml:space="preserve"> the current clinical management pathways that patients may follow </w:t>
      </w:r>
      <w:r w:rsidRPr="00154B00">
        <w:rPr>
          <w:i/>
        </w:rPr>
        <w:t>after</w:t>
      </w:r>
      <w:r>
        <w:t xml:space="preserve"> they receive</w:t>
      </w:r>
      <w:r w:rsidRPr="00154B00">
        <w:t xml:space="preserve"> the medical service that has been nominated as the comparator (supplement this summary with an easy to follow flowchart </w:t>
      </w:r>
      <w:r>
        <w:t xml:space="preserve">[as an attachment to the Application Form] </w:t>
      </w:r>
      <w:r w:rsidRPr="00154B00">
        <w:t>depicting the current clinical management pathway</w:t>
      </w:r>
      <w:r>
        <w:t xml:space="preserve"> </w:t>
      </w:r>
      <w:r w:rsidRPr="00154B00">
        <w:t>that patients may follow from the point of receiving the comparator onwards including health care resources</w:t>
      </w:r>
      <w:r>
        <w:t>):</w:t>
      </w:r>
    </w:p>
    <w:p w14:paraId="4D150494" w14:textId="093CB5BD" w:rsidR="002221AA" w:rsidRDefault="004D2FEE" w:rsidP="008E40E7">
      <w:pPr>
        <w:ind w:left="360"/>
        <w:jc w:val="both"/>
      </w:pPr>
      <w:r>
        <w:t xml:space="preserve">A </w:t>
      </w:r>
      <w:r w:rsidR="00524940">
        <w:t xml:space="preserve">urine sample, </w:t>
      </w:r>
      <w:r>
        <w:t>or urogenital</w:t>
      </w:r>
      <w:r w:rsidR="00524940">
        <w:t xml:space="preserve"> swabs</w:t>
      </w:r>
      <w:r w:rsidR="00FF5171">
        <w:t xml:space="preserve"> </w:t>
      </w:r>
      <w:r w:rsidR="00A34573">
        <w:t xml:space="preserve">are used to diagnose </w:t>
      </w:r>
      <w:r w:rsidR="006761F4">
        <w:rPr>
          <w:rStyle w:val="highlight"/>
        </w:rPr>
        <w:t>CT, NG and TV</w:t>
      </w:r>
      <w:r w:rsidR="006761F4">
        <w:rPr>
          <w:rStyle w:val="st"/>
        </w:rPr>
        <w:t xml:space="preserve"> </w:t>
      </w:r>
      <w:r w:rsidR="00A34573">
        <w:rPr>
          <w:rStyle w:val="st"/>
        </w:rPr>
        <w:t>infection</w:t>
      </w:r>
      <w:r w:rsidR="00A34573">
        <w:rPr>
          <w:szCs w:val="20"/>
        </w:rPr>
        <w:t>. S</w:t>
      </w:r>
      <w:r w:rsidR="00A34573" w:rsidRPr="004438A7">
        <w:rPr>
          <w:szCs w:val="16"/>
        </w:rPr>
        <w:t>ervices</w:t>
      </w:r>
      <w:r w:rsidR="00A34573">
        <w:rPr>
          <w:szCs w:val="16"/>
        </w:rPr>
        <w:t xml:space="preserve"> may be</w:t>
      </w:r>
      <w:r w:rsidR="00A34573" w:rsidRPr="004438A7">
        <w:rPr>
          <w:szCs w:val="16"/>
        </w:rPr>
        <w:t xml:space="preserve"> provided by a nurse or Aboriginal and Torres Strait Islander </w:t>
      </w:r>
      <w:r w:rsidR="00787B1F">
        <w:rPr>
          <w:szCs w:val="16"/>
        </w:rPr>
        <w:t>W</w:t>
      </w:r>
      <w:r w:rsidR="00A34573" w:rsidRPr="004438A7">
        <w:rPr>
          <w:szCs w:val="16"/>
        </w:rPr>
        <w:t xml:space="preserve">ealth </w:t>
      </w:r>
      <w:r w:rsidR="00787B1F">
        <w:rPr>
          <w:szCs w:val="16"/>
        </w:rPr>
        <w:t>W</w:t>
      </w:r>
      <w:r w:rsidR="00AD54EF">
        <w:rPr>
          <w:szCs w:val="16"/>
        </w:rPr>
        <w:t>orker/</w:t>
      </w:r>
      <w:r w:rsidR="00787B1F">
        <w:rPr>
          <w:szCs w:val="16"/>
        </w:rPr>
        <w:t>P</w:t>
      </w:r>
      <w:r w:rsidR="00A34573" w:rsidRPr="004438A7">
        <w:rPr>
          <w:szCs w:val="16"/>
        </w:rPr>
        <w:t xml:space="preserve">ractitioner on behalf of a general </w:t>
      </w:r>
      <w:r w:rsidR="000605A3" w:rsidRPr="004438A7">
        <w:rPr>
          <w:szCs w:val="16"/>
        </w:rPr>
        <w:t>practitioner</w:t>
      </w:r>
      <w:r w:rsidR="000605A3">
        <w:rPr>
          <w:szCs w:val="16"/>
        </w:rPr>
        <w:t xml:space="preserve">, or by a </w:t>
      </w:r>
      <w:r w:rsidR="00AD54EF">
        <w:rPr>
          <w:szCs w:val="16"/>
        </w:rPr>
        <w:t>general practitioner</w:t>
      </w:r>
      <w:r w:rsidR="000605A3">
        <w:rPr>
          <w:szCs w:val="16"/>
        </w:rPr>
        <w:t>.</w:t>
      </w:r>
      <w:r w:rsidR="000605A3">
        <w:rPr>
          <w:szCs w:val="20"/>
        </w:rPr>
        <w:t xml:space="preserve"> </w:t>
      </w:r>
      <w:r w:rsidR="00A34573">
        <w:rPr>
          <w:szCs w:val="20"/>
        </w:rPr>
        <w:t>On</w:t>
      </w:r>
      <w:r w:rsidR="00630EFE">
        <w:rPr>
          <w:szCs w:val="20"/>
        </w:rPr>
        <w:t>c</w:t>
      </w:r>
      <w:r w:rsidR="00A34573">
        <w:rPr>
          <w:szCs w:val="20"/>
        </w:rPr>
        <w:t xml:space="preserve">e </w:t>
      </w:r>
      <w:r w:rsidR="00FF5171">
        <w:t>specimens have been collected</w:t>
      </w:r>
      <w:r w:rsidR="00A34573">
        <w:t xml:space="preserve"> and labelled</w:t>
      </w:r>
      <w:r w:rsidR="00524940">
        <w:t>,</w:t>
      </w:r>
      <w:r w:rsidR="00FF5171">
        <w:t xml:space="preserve"> </w:t>
      </w:r>
      <w:r w:rsidR="00524940">
        <w:t>they are stored until the next available transport service</w:t>
      </w:r>
      <w:r w:rsidR="002221AA">
        <w:t xml:space="preserve"> to a regional </w:t>
      </w:r>
      <w:r w:rsidR="00524940">
        <w:t xml:space="preserve">accredited </w:t>
      </w:r>
      <w:r w:rsidR="002221AA">
        <w:t xml:space="preserve">laboratory. For some very-remote communities this </w:t>
      </w:r>
      <w:r w:rsidR="00524940">
        <w:t>service can be</w:t>
      </w:r>
      <w:r w:rsidR="002221AA">
        <w:t xml:space="preserve"> weekly. Once at the laboratory there is a turn-around time of five</w:t>
      </w:r>
      <w:r w:rsidR="00524940">
        <w:t>-seven</w:t>
      </w:r>
      <w:r w:rsidR="002221AA">
        <w:t xml:space="preserve"> days</w:t>
      </w:r>
      <w:r w:rsidR="00A34573">
        <w:t xml:space="preserve"> for results</w:t>
      </w:r>
      <w:r w:rsidR="002221AA">
        <w:t xml:space="preserve">. </w:t>
      </w:r>
    </w:p>
    <w:p w14:paraId="3A5D6D38" w14:textId="77777777" w:rsidR="002221AA" w:rsidRDefault="002221AA" w:rsidP="008E40E7">
      <w:pPr>
        <w:ind w:left="360"/>
        <w:jc w:val="both"/>
      </w:pPr>
      <w:r>
        <w:t>Current clinical management is</w:t>
      </w:r>
    </w:p>
    <w:p w14:paraId="2D33D3D0" w14:textId="7914CE2D" w:rsidR="00FF5171" w:rsidRPr="002221AA" w:rsidRDefault="002221AA" w:rsidP="008E40E7">
      <w:pPr>
        <w:pStyle w:val="ListParagraph"/>
        <w:numPr>
          <w:ilvl w:val="0"/>
          <w:numId w:val="19"/>
        </w:numPr>
        <w:ind w:left="786" w:hanging="426"/>
        <w:jc w:val="both"/>
        <w:rPr>
          <w:szCs w:val="20"/>
        </w:rPr>
      </w:pPr>
      <w:r>
        <w:t>Symptomatic patients receive</w:t>
      </w:r>
      <w:r w:rsidR="00524940">
        <w:t xml:space="preserve"> antibiotic</w:t>
      </w:r>
      <w:r>
        <w:t xml:space="preserve"> treatment based on signs and symptoms</w:t>
      </w:r>
      <w:r w:rsidR="00787B1F">
        <w:t xml:space="preserve"> or risk-exposure</w:t>
      </w:r>
      <w:r>
        <w:t>.</w:t>
      </w:r>
      <w:r w:rsidR="00C07D91">
        <w:t xml:space="preserve"> Patients screened opportunistically with no symptoms </w:t>
      </w:r>
      <w:r w:rsidR="00AD54EF">
        <w:t xml:space="preserve">usually </w:t>
      </w:r>
      <w:r w:rsidR="00C07D91">
        <w:t>do not receive antibiotics.</w:t>
      </w:r>
    </w:p>
    <w:p w14:paraId="38519D91" w14:textId="6B06EA57" w:rsidR="002221AA" w:rsidRDefault="002221AA" w:rsidP="008E40E7">
      <w:pPr>
        <w:pStyle w:val="ListParagraph"/>
        <w:numPr>
          <w:ilvl w:val="0"/>
          <w:numId w:val="19"/>
        </w:numPr>
        <w:ind w:left="786" w:hanging="426"/>
        <w:jc w:val="both"/>
        <w:rPr>
          <w:szCs w:val="20"/>
        </w:rPr>
      </w:pPr>
      <w:r>
        <w:rPr>
          <w:szCs w:val="20"/>
        </w:rPr>
        <w:t>On receipt of results</w:t>
      </w:r>
      <w:r w:rsidR="00C07D91">
        <w:rPr>
          <w:szCs w:val="20"/>
        </w:rPr>
        <w:t xml:space="preserve"> from the laboratory, patients </w:t>
      </w:r>
      <w:r w:rsidR="00524940">
        <w:rPr>
          <w:szCs w:val="20"/>
        </w:rPr>
        <w:t>with a result showing</w:t>
      </w:r>
      <w:r w:rsidR="00C07D91">
        <w:rPr>
          <w:szCs w:val="20"/>
        </w:rPr>
        <w:t xml:space="preserve"> </w:t>
      </w:r>
      <w:r w:rsidR="00C07D91">
        <w:t xml:space="preserve">detection of </w:t>
      </w:r>
      <w:r w:rsidR="006761F4">
        <w:rPr>
          <w:rStyle w:val="highlight"/>
        </w:rPr>
        <w:t xml:space="preserve">CT/NG or TV </w:t>
      </w:r>
      <w:r w:rsidR="00C07D91">
        <w:rPr>
          <w:rStyle w:val="st"/>
        </w:rPr>
        <w:t>infection</w:t>
      </w:r>
      <w:r w:rsidR="00C07D91">
        <w:rPr>
          <w:szCs w:val="20"/>
        </w:rPr>
        <w:t xml:space="preserve"> are put on a </w:t>
      </w:r>
      <w:r w:rsidR="00AD54EF">
        <w:rPr>
          <w:szCs w:val="20"/>
        </w:rPr>
        <w:t xml:space="preserve">recall </w:t>
      </w:r>
      <w:r w:rsidR="00C07D91">
        <w:rPr>
          <w:szCs w:val="20"/>
        </w:rPr>
        <w:t>list to be notified to return to the clinic.</w:t>
      </w:r>
      <w:r w:rsidR="00632301">
        <w:rPr>
          <w:szCs w:val="20"/>
        </w:rPr>
        <w:t xml:space="preserve"> This</w:t>
      </w:r>
      <w:r w:rsidR="00787B1F">
        <w:rPr>
          <w:szCs w:val="20"/>
        </w:rPr>
        <w:t xml:space="preserve"> often</w:t>
      </w:r>
      <w:r w:rsidR="00632301">
        <w:rPr>
          <w:szCs w:val="20"/>
        </w:rPr>
        <w:t xml:space="preserve"> </w:t>
      </w:r>
      <w:r w:rsidR="00BD700B">
        <w:rPr>
          <w:szCs w:val="20"/>
        </w:rPr>
        <w:t xml:space="preserve">requires a driver </w:t>
      </w:r>
      <w:r w:rsidR="0061266D">
        <w:rPr>
          <w:szCs w:val="20"/>
        </w:rPr>
        <w:t xml:space="preserve">going to the community and locating and notifying </w:t>
      </w:r>
      <w:r w:rsidR="00B82280">
        <w:rPr>
          <w:szCs w:val="20"/>
        </w:rPr>
        <w:t>patients</w:t>
      </w:r>
      <w:r w:rsidR="0061266D">
        <w:rPr>
          <w:szCs w:val="20"/>
        </w:rPr>
        <w:t xml:space="preserve"> to the return to the clinic.</w:t>
      </w:r>
    </w:p>
    <w:p w14:paraId="2E1696B3" w14:textId="69BB1717" w:rsidR="00C07D91" w:rsidRDefault="00C07D91" w:rsidP="008E40E7">
      <w:pPr>
        <w:pStyle w:val="ListParagraph"/>
        <w:numPr>
          <w:ilvl w:val="0"/>
          <w:numId w:val="19"/>
        </w:numPr>
        <w:ind w:left="786" w:hanging="426"/>
        <w:jc w:val="both"/>
        <w:rPr>
          <w:szCs w:val="20"/>
        </w:rPr>
      </w:pPr>
      <w:r>
        <w:rPr>
          <w:szCs w:val="20"/>
        </w:rPr>
        <w:t>If patients do not attend the clinic following notification</w:t>
      </w:r>
      <w:r w:rsidR="00AD54EF">
        <w:rPr>
          <w:szCs w:val="20"/>
        </w:rPr>
        <w:t>,</w:t>
      </w:r>
      <w:r>
        <w:rPr>
          <w:szCs w:val="20"/>
        </w:rPr>
        <w:t xml:space="preserve"> </w:t>
      </w:r>
      <w:r w:rsidR="00367A82">
        <w:rPr>
          <w:szCs w:val="20"/>
        </w:rPr>
        <w:t>the</w:t>
      </w:r>
      <w:r>
        <w:rPr>
          <w:szCs w:val="20"/>
        </w:rPr>
        <w:t xml:space="preserve"> clinic ‘driver’, </w:t>
      </w:r>
      <w:r w:rsidR="00AD54EF">
        <w:rPr>
          <w:szCs w:val="20"/>
        </w:rPr>
        <w:t xml:space="preserve">Aboriginal </w:t>
      </w:r>
      <w:r w:rsidR="00787B1F">
        <w:rPr>
          <w:szCs w:val="20"/>
        </w:rPr>
        <w:t>H</w:t>
      </w:r>
      <w:r>
        <w:rPr>
          <w:szCs w:val="20"/>
        </w:rPr>
        <w:t xml:space="preserve">ealth </w:t>
      </w:r>
      <w:r w:rsidR="00787B1F">
        <w:rPr>
          <w:szCs w:val="20"/>
        </w:rPr>
        <w:t>W</w:t>
      </w:r>
      <w:r>
        <w:rPr>
          <w:szCs w:val="20"/>
        </w:rPr>
        <w:t>orkers</w:t>
      </w:r>
      <w:r w:rsidR="00787B1F">
        <w:rPr>
          <w:szCs w:val="20"/>
        </w:rPr>
        <w:t>/Practitioners</w:t>
      </w:r>
      <w:r>
        <w:rPr>
          <w:szCs w:val="20"/>
        </w:rPr>
        <w:t xml:space="preserve"> and</w:t>
      </w:r>
      <w:r w:rsidR="006761F4">
        <w:rPr>
          <w:szCs w:val="20"/>
        </w:rPr>
        <w:t>/or</w:t>
      </w:r>
      <w:r>
        <w:rPr>
          <w:szCs w:val="20"/>
        </w:rPr>
        <w:t xml:space="preserve"> nurses will attempt to physically locate patients requesting they attend the clinic or </w:t>
      </w:r>
      <w:r w:rsidR="00E364FB">
        <w:rPr>
          <w:szCs w:val="20"/>
        </w:rPr>
        <w:t>if they know a patient</w:t>
      </w:r>
      <w:r w:rsidR="003D149E">
        <w:rPr>
          <w:szCs w:val="20"/>
        </w:rPr>
        <w:t xml:space="preserve">’s location </w:t>
      </w:r>
      <w:r w:rsidR="009C0DD2">
        <w:rPr>
          <w:szCs w:val="20"/>
        </w:rPr>
        <w:t>may</w:t>
      </w:r>
      <w:r w:rsidR="003D149E">
        <w:rPr>
          <w:szCs w:val="20"/>
        </w:rPr>
        <w:t xml:space="preserve"> </w:t>
      </w:r>
      <w:r>
        <w:rPr>
          <w:szCs w:val="20"/>
        </w:rPr>
        <w:t xml:space="preserve"> deliver antibiotics to the person concerned. This must be done in a discrete and respectful way and hence </w:t>
      </w:r>
      <w:r w:rsidR="00524940">
        <w:rPr>
          <w:szCs w:val="20"/>
        </w:rPr>
        <w:t xml:space="preserve">it </w:t>
      </w:r>
      <w:r>
        <w:rPr>
          <w:szCs w:val="20"/>
        </w:rPr>
        <w:t xml:space="preserve">may take many </w:t>
      </w:r>
      <w:r w:rsidR="00524940">
        <w:rPr>
          <w:szCs w:val="20"/>
        </w:rPr>
        <w:t>days</w:t>
      </w:r>
      <w:r w:rsidR="00181D58">
        <w:rPr>
          <w:szCs w:val="20"/>
        </w:rPr>
        <w:t>,</w:t>
      </w:r>
      <w:r w:rsidR="00B60233">
        <w:rPr>
          <w:szCs w:val="20"/>
        </w:rPr>
        <w:t xml:space="preserve"> </w:t>
      </w:r>
      <w:r w:rsidR="00181D58">
        <w:rPr>
          <w:szCs w:val="20"/>
        </w:rPr>
        <w:t>weeks or months</w:t>
      </w:r>
      <w:r>
        <w:rPr>
          <w:szCs w:val="20"/>
        </w:rPr>
        <w:t xml:space="preserve"> to </w:t>
      </w:r>
      <w:r w:rsidR="00B60233">
        <w:rPr>
          <w:szCs w:val="20"/>
        </w:rPr>
        <w:t xml:space="preserve">deliver </w:t>
      </w:r>
      <w:r w:rsidR="00AC275A">
        <w:rPr>
          <w:szCs w:val="20"/>
        </w:rPr>
        <w:t>treatment</w:t>
      </w:r>
      <w:r>
        <w:rPr>
          <w:szCs w:val="20"/>
        </w:rPr>
        <w:t xml:space="preserve">. Sometimes patients are no longer in the community and </w:t>
      </w:r>
      <w:r w:rsidR="00743FF6">
        <w:rPr>
          <w:szCs w:val="20"/>
        </w:rPr>
        <w:t>additional</w:t>
      </w:r>
      <w:r w:rsidR="006B5859">
        <w:rPr>
          <w:szCs w:val="20"/>
        </w:rPr>
        <w:t xml:space="preserve"> staff time </w:t>
      </w:r>
      <w:r w:rsidR="001438E0">
        <w:rPr>
          <w:szCs w:val="20"/>
        </w:rPr>
        <w:t>is taken to in</w:t>
      </w:r>
      <w:r>
        <w:rPr>
          <w:szCs w:val="20"/>
        </w:rPr>
        <w:t xml:space="preserve">vestigate where people have moved to, when they will be returning </w:t>
      </w:r>
      <w:r w:rsidR="00330491">
        <w:rPr>
          <w:szCs w:val="20"/>
        </w:rPr>
        <w:t>or based on provided information</w:t>
      </w:r>
      <w:r w:rsidR="00524940">
        <w:rPr>
          <w:szCs w:val="20"/>
        </w:rPr>
        <w:t xml:space="preserve"> may</w:t>
      </w:r>
      <w:r>
        <w:rPr>
          <w:szCs w:val="20"/>
        </w:rPr>
        <w:t xml:space="preserve"> </w:t>
      </w:r>
      <w:r w:rsidR="00524940">
        <w:rPr>
          <w:szCs w:val="20"/>
        </w:rPr>
        <w:t xml:space="preserve">even </w:t>
      </w:r>
      <w:r>
        <w:rPr>
          <w:szCs w:val="20"/>
        </w:rPr>
        <w:t xml:space="preserve">contact another community health centre who </w:t>
      </w:r>
      <w:r w:rsidR="007C10CC">
        <w:rPr>
          <w:szCs w:val="20"/>
        </w:rPr>
        <w:t>may</w:t>
      </w:r>
      <w:r>
        <w:rPr>
          <w:szCs w:val="20"/>
        </w:rPr>
        <w:t xml:space="preserve"> attempt to locate the individual concerned. </w:t>
      </w:r>
    </w:p>
    <w:p w14:paraId="33A00E65" w14:textId="660E8894" w:rsidR="00524940" w:rsidRPr="008E40E7" w:rsidRDefault="00524940" w:rsidP="008E40E7">
      <w:pPr>
        <w:pStyle w:val="ListParagraph"/>
        <w:numPr>
          <w:ilvl w:val="0"/>
          <w:numId w:val="19"/>
        </w:numPr>
        <w:ind w:left="786" w:hanging="426"/>
        <w:jc w:val="both"/>
        <w:rPr>
          <w:szCs w:val="20"/>
        </w:rPr>
      </w:pPr>
      <w:r>
        <w:t>A three-</w:t>
      </w:r>
      <w:r w:rsidRPr="00096DA3">
        <w:t>month</w:t>
      </w:r>
      <w:r>
        <w:t xml:space="preserve"> recall </w:t>
      </w:r>
      <w:proofErr w:type="gramStart"/>
      <w:r>
        <w:t>is initiated</w:t>
      </w:r>
      <w:proofErr w:type="gramEnd"/>
      <w:r>
        <w:t xml:space="preserve"> for</w:t>
      </w:r>
      <w:r w:rsidRPr="00096DA3">
        <w:t xml:space="preserve"> </w:t>
      </w:r>
      <w:r>
        <w:t xml:space="preserve">a follow-up </w:t>
      </w:r>
      <w:r w:rsidRPr="00096DA3">
        <w:t>test</w:t>
      </w:r>
      <w:r>
        <w:t>.</w:t>
      </w:r>
    </w:p>
    <w:p w14:paraId="1E550977" w14:textId="77777777" w:rsidR="00FF5171" w:rsidRPr="00096DA3" w:rsidRDefault="00FF5171" w:rsidP="00096DA3">
      <w:pPr>
        <w:pStyle w:val="ListParagraph"/>
        <w:ind w:left="1440"/>
      </w:pPr>
    </w:p>
    <w:p w14:paraId="3F58ECBA" w14:textId="77777777" w:rsidR="00FF5171" w:rsidRPr="00154B00" w:rsidRDefault="00FF5171" w:rsidP="00530204">
      <w:pPr>
        <w:pStyle w:val="Heading2"/>
      </w:pPr>
      <w:r>
        <w:t xml:space="preserve"> (a) </w:t>
      </w:r>
      <w:r w:rsidRPr="00154B00">
        <w:t xml:space="preserve">Will the proposed medical service be used in addition to, or instead of, the nominated </w:t>
      </w:r>
      <w:r w:rsidRPr="001B29A1">
        <w:t>comparator</w:t>
      </w:r>
      <w:r w:rsidRPr="00154B00">
        <w:t>(s)</w:t>
      </w:r>
      <w:r>
        <w:t>?</w:t>
      </w:r>
    </w:p>
    <w:p w14:paraId="517E74E2" w14:textId="77777777" w:rsidR="00FF5171" w:rsidRDefault="00FF5171"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Pr>
          <w:szCs w:val="20"/>
        </w:rPr>
        <w:t xml:space="preserve"> Yes </w:t>
      </w:r>
    </w:p>
    <w:p w14:paraId="7B56EFB8" w14:textId="77777777" w:rsidR="00FF5171" w:rsidRDefault="00FF5171" w:rsidP="001B29A1">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F47726">
        <w:rPr>
          <w:szCs w:val="20"/>
        </w:rPr>
      </w:r>
      <w:r w:rsidR="00F47726">
        <w:rPr>
          <w:szCs w:val="20"/>
        </w:rPr>
        <w:fldChar w:fldCharType="separate"/>
      </w:r>
      <w:r w:rsidRPr="00753C44">
        <w:rPr>
          <w:szCs w:val="20"/>
        </w:rPr>
        <w:fldChar w:fldCharType="end"/>
      </w:r>
      <w:r>
        <w:rPr>
          <w:szCs w:val="20"/>
        </w:rPr>
        <w:t xml:space="preserve"> No  </w:t>
      </w:r>
    </w:p>
    <w:p w14:paraId="51375C14" w14:textId="77777777" w:rsidR="00FF5171" w:rsidRPr="00154B00" w:rsidRDefault="00FF5171" w:rsidP="00A405F8">
      <w:pPr>
        <w:pStyle w:val="Heading2"/>
        <w:numPr>
          <w:ilvl w:val="0"/>
          <w:numId w:val="9"/>
        </w:numPr>
      </w:pPr>
      <w:r w:rsidRPr="00154B00">
        <w:t xml:space="preserve">If </w:t>
      </w:r>
      <w:r>
        <w:t xml:space="preserve">yes, </w:t>
      </w:r>
      <w:r w:rsidRPr="00154B00">
        <w:t xml:space="preserve">please outline the extent of which </w:t>
      </w:r>
      <w:r>
        <w:t xml:space="preserve">the </w:t>
      </w:r>
      <w:r w:rsidRPr="00154B00">
        <w:t xml:space="preserve">current service/comparator is expected to be </w:t>
      </w:r>
      <w:r>
        <w:t>substituted:</w:t>
      </w:r>
    </w:p>
    <w:p w14:paraId="53D45D61" w14:textId="77777777" w:rsidR="00125582" w:rsidRDefault="00FF5171" w:rsidP="00125582">
      <w:pPr>
        <w:spacing w:before="0" w:after="0"/>
        <w:ind w:left="426"/>
      </w:pPr>
      <w:r>
        <w:t xml:space="preserve">The proposed medical service would be used instead of the comparator for </w:t>
      </w:r>
      <w:r w:rsidR="00125582">
        <w:t xml:space="preserve">diagnosis of </w:t>
      </w:r>
    </w:p>
    <w:p w14:paraId="150F4495" w14:textId="5C166E04" w:rsidR="00FF5171" w:rsidRDefault="00FF5171" w:rsidP="00125582">
      <w:pPr>
        <w:spacing w:before="0" w:after="0"/>
        <w:ind w:left="426"/>
      </w:pPr>
      <w:r>
        <w:t xml:space="preserve"> CT/NG</w:t>
      </w:r>
      <w:r w:rsidR="006761F4">
        <w:t>/TV</w:t>
      </w:r>
      <w:r w:rsidR="00125582">
        <w:t xml:space="preserve"> infection</w:t>
      </w:r>
      <w:r>
        <w:t xml:space="preserve">. </w:t>
      </w:r>
      <w:r w:rsidR="00125582">
        <w:t>Practitioners would perform the proposed medical service under the same circumstances as they would order the existing tests and hence the clinical management algorithm would remain the same as current practice</w:t>
      </w:r>
      <w:r w:rsidR="00AD54EF">
        <w:t xml:space="preserve"> however</w:t>
      </w:r>
      <w:r w:rsidR="00AE1BF5">
        <w:t xml:space="preserve"> </w:t>
      </w:r>
      <w:r w:rsidR="00A02BE7">
        <w:t xml:space="preserve">treatment would be provided for the infection diagnosed rather than for the suspected syndrome. </w:t>
      </w:r>
    </w:p>
    <w:p w14:paraId="05C6C2A7" w14:textId="77777777" w:rsidR="00FF5171" w:rsidRPr="005E1286" w:rsidRDefault="00FF5171" w:rsidP="00530204">
      <w:pPr>
        <w:pStyle w:val="Heading2"/>
      </w:pPr>
      <w:r w:rsidRPr="005E1286">
        <w:t xml:space="preserve">Define and summarise how current clinical management pathways (from the point of service delivery onwards) are </w:t>
      </w:r>
      <w:r w:rsidRPr="00A34573">
        <w:t>expected to change</w:t>
      </w:r>
      <w:r w:rsidRPr="005E1286">
        <w:t xml:space="preserve"> as a consequence of introducing the proposed medical service including variation in health care resources (Refer to Question 39 as baseline):</w:t>
      </w:r>
    </w:p>
    <w:p w14:paraId="35262ED3" w14:textId="05C2D92A" w:rsidR="004C2D3C" w:rsidRDefault="007A313A" w:rsidP="005F192E">
      <w:pPr>
        <w:spacing w:before="0"/>
        <w:ind w:left="357"/>
      </w:pPr>
      <w:r>
        <w:t>The</w:t>
      </w:r>
      <w:r w:rsidR="00AE2861">
        <w:t xml:space="preserve"> proposed medical service</w:t>
      </w:r>
      <w:r>
        <w:t xml:space="preserve"> would be delivered</w:t>
      </w:r>
      <w:r w:rsidR="00AE2861">
        <w:t xml:space="preserve"> under the same circumstances </w:t>
      </w:r>
      <w:r w:rsidR="004C2D3C">
        <w:t>as</w:t>
      </w:r>
      <w:r w:rsidR="00AE2861">
        <w:t xml:space="preserve"> the</w:t>
      </w:r>
      <w:r w:rsidR="004C2D3C">
        <w:t xml:space="preserve"> current</w:t>
      </w:r>
      <w:r w:rsidR="00AE2861">
        <w:t xml:space="preserve"> clinical </w:t>
      </w:r>
      <w:r w:rsidR="00425A15">
        <w:t>pathway;</w:t>
      </w:r>
      <w:r w:rsidR="00D864A3">
        <w:t xml:space="preserve"> however the following changes would be expected: </w:t>
      </w:r>
    </w:p>
    <w:p w14:paraId="1E31FDA6" w14:textId="57600838" w:rsidR="007A313A" w:rsidRDefault="005A123A" w:rsidP="005F192E">
      <w:pPr>
        <w:pStyle w:val="ListParagraph"/>
        <w:numPr>
          <w:ilvl w:val="0"/>
          <w:numId w:val="21"/>
        </w:numPr>
        <w:spacing w:before="0" w:after="0"/>
        <w:ind w:left="786" w:hanging="426"/>
      </w:pPr>
      <w:r>
        <w:t>All patients</w:t>
      </w:r>
      <w:r w:rsidR="00A04E5D">
        <w:t xml:space="preserve"> </w:t>
      </w:r>
      <w:r w:rsidR="00532C3A">
        <w:t>for whom</w:t>
      </w:r>
      <w:r w:rsidR="00A04E5D">
        <w:t xml:space="preserve"> POCT</w:t>
      </w:r>
      <w:r>
        <w:t xml:space="preserve"> </w:t>
      </w:r>
      <w:r w:rsidR="00532C3A">
        <w:t xml:space="preserve">is conducted </w:t>
      </w:r>
      <w:r w:rsidR="00A04E5D">
        <w:t>would</w:t>
      </w:r>
      <w:r>
        <w:t xml:space="preserve"> receive a </w:t>
      </w:r>
      <w:r w:rsidR="001C26E9">
        <w:t>result</w:t>
      </w:r>
      <w:r w:rsidR="00D83A2E">
        <w:t xml:space="preserve"> </w:t>
      </w:r>
      <w:r w:rsidR="00D009E3">
        <w:t xml:space="preserve">on the same day as the initial consultation </w:t>
      </w:r>
      <w:r w:rsidR="00D83A2E">
        <w:t>(</w:t>
      </w:r>
      <w:r w:rsidR="007E2F40">
        <w:t xml:space="preserve">ideally </w:t>
      </w:r>
      <w:r w:rsidR="00D83A2E">
        <w:t xml:space="preserve">within 2 hours of </w:t>
      </w:r>
      <w:r w:rsidR="00A04E5D">
        <w:t>providing a specim</w:t>
      </w:r>
      <w:r w:rsidR="004C2D3C">
        <w:t>e</w:t>
      </w:r>
      <w:r w:rsidR="00A04E5D">
        <w:t>n</w:t>
      </w:r>
      <w:r w:rsidR="00A34573">
        <w:t xml:space="preserve"> </w:t>
      </w:r>
      <w:r w:rsidR="00D009E3">
        <w:t>for testing</w:t>
      </w:r>
      <w:r w:rsidR="00D83A2E">
        <w:t>)</w:t>
      </w:r>
      <w:r w:rsidR="00D009E3">
        <w:t xml:space="preserve"> </w:t>
      </w:r>
      <w:r>
        <w:t xml:space="preserve">and therefore could be treated </w:t>
      </w:r>
      <w:r w:rsidR="001C26E9">
        <w:t>if required on receipt of the result. C</w:t>
      </w:r>
      <w:r>
        <w:t xml:space="preserve">ontact tracing and treatment </w:t>
      </w:r>
      <w:r w:rsidR="004C2D3C">
        <w:t xml:space="preserve">of contacts </w:t>
      </w:r>
      <w:r w:rsidR="001C26E9">
        <w:t>could also be initiated at the same time.</w:t>
      </w:r>
      <w:r w:rsidR="00FF7307">
        <w:t xml:space="preserve"> The ability to provide a test and result improves immediate clinical decision making.</w:t>
      </w:r>
    </w:p>
    <w:p w14:paraId="14DF2A4C" w14:textId="0D5C1506" w:rsidR="005A123A" w:rsidRDefault="004C2D3C" w:rsidP="005F192E">
      <w:pPr>
        <w:spacing w:before="0" w:after="0"/>
        <w:ind w:left="786"/>
      </w:pPr>
      <w:r>
        <w:t xml:space="preserve">Patients who </w:t>
      </w:r>
      <w:r w:rsidR="00D009E3">
        <w:t xml:space="preserve">may have </w:t>
      </w:r>
      <w:r>
        <w:t xml:space="preserve">left the </w:t>
      </w:r>
      <w:r w:rsidR="00D009E3">
        <w:t xml:space="preserve">health service </w:t>
      </w:r>
      <w:r>
        <w:t xml:space="preserve">usually </w:t>
      </w:r>
      <w:r w:rsidR="00D009E3">
        <w:t xml:space="preserve">can </w:t>
      </w:r>
      <w:r>
        <w:t>be</w:t>
      </w:r>
      <w:r w:rsidR="00D009E3">
        <w:t xml:space="preserve"> more easily</w:t>
      </w:r>
      <w:r>
        <w:t xml:space="preserve"> located </w:t>
      </w:r>
      <w:r w:rsidR="00D009E3">
        <w:t>within the vicinity of the health service on the same day</w:t>
      </w:r>
      <w:r w:rsidR="007361D8">
        <w:t xml:space="preserve"> or following day</w:t>
      </w:r>
      <w:r w:rsidR="00347372">
        <w:t xml:space="preserve"> depending on staff </w:t>
      </w:r>
      <w:r w:rsidR="00665DCF">
        <w:t>availability</w:t>
      </w:r>
      <w:r w:rsidR="007A313A">
        <w:t xml:space="preserve"> </w:t>
      </w:r>
      <w:r w:rsidR="001C26E9">
        <w:t xml:space="preserve">(compared to a two week interval) </w:t>
      </w:r>
      <w:r w:rsidR="007A313A">
        <w:t>so we would expect resources for patient recall</w:t>
      </w:r>
      <w:r w:rsidR="001C26E9">
        <w:t xml:space="preserve"> for STI treatment</w:t>
      </w:r>
      <w:r w:rsidR="007A313A">
        <w:t xml:space="preserve"> </w:t>
      </w:r>
      <w:r w:rsidR="001C26E9">
        <w:t>to</w:t>
      </w:r>
      <w:r w:rsidR="007A313A">
        <w:t xml:space="preserve"> be reduced</w:t>
      </w:r>
      <w:r w:rsidR="001C26E9">
        <w:t>,</w:t>
      </w:r>
      <w:r w:rsidR="007A313A">
        <w:t xml:space="preserve"> and success in uptake of treatment increased compared to the status quo. </w:t>
      </w:r>
    </w:p>
    <w:p w14:paraId="506670B0" w14:textId="6FA35288" w:rsidR="00D864A3" w:rsidRDefault="00D864A3" w:rsidP="005F192E">
      <w:pPr>
        <w:pStyle w:val="ListParagraph"/>
        <w:numPr>
          <w:ilvl w:val="0"/>
          <w:numId w:val="21"/>
        </w:numPr>
        <w:spacing w:before="0" w:after="0"/>
        <w:ind w:left="786" w:hanging="426"/>
      </w:pPr>
      <w:r>
        <w:t xml:space="preserve">Syndromic management practice </w:t>
      </w:r>
      <w:r w:rsidR="007A313A">
        <w:t>could be replaced by evidence</w:t>
      </w:r>
      <w:r w:rsidR="001C26E9">
        <w:t>-</w:t>
      </w:r>
      <w:r w:rsidR="007A313A">
        <w:t xml:space="preserve">based diagnosis and treatment, </w:t>
      </w:r>
      <w:r>
        <w:t>rationalis</w:t>
      </w:r>
      <w:r w:rsidR="007A313A">
        <w:t>ing</w:t>
      </w:r>
      <w:r>
        <w:t xml:space="preserve"> antibiotic treatment</w:t>
      </w:r>
      <w:r w:rsidR="00365265">
        <w:fldChar w:fldCharType="begin">
          <w:fldData xml:space="preserve">PEVuZE5vdGU+PENpdGU+PEF1dGhvcj5XaGlsZXk8L0F1dGhvcj48WWVhcj4yMDEyPC9ZZWFyPjxS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</w:fldData>
        </w:fldChar>
      </w:r>
      <w:r w:rsidR="001A46F9">
        <w:instrText xml:space="preserve"> ADDIN EN.CITE </w:instrText>
      </w:r>
      <w:r w:rsidR="001A46F9">
        <w:fldChar w:fldCharType="begin">
          <w:fldData xml:space="preserve">PEVuZE5vdGU+PENpdGU+PEF1dGhvcj5XaGlsZXk8L0F1dGhvcj48WWVhcj4yMDEyPC9ZZWFyPjxS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</w:fldData>
        </w:fldChar>
      </w:r>
      <w:r w:rsidR="001A46F9">
        <w:instrText xml:space="preserve"> ADDIN EN.CITE.DATA </w:instrText>
      </w:r>
      <w:r w:rsidR="001A46F9">
        <w:fldChar w:fldCharType="end"/>
      </w:r>
      <w:r w:rsidR="00365265">
        <w:fldChar w:fldCharType="separate"/>
      </w:r>
      <w:r w:rsidR="001A46F9" w:rsidRPr="001A46F9">
        <w:rPr>
          <w:noProof/>
          <w:vertAlign w:val="superscript"/>
        </w:rPr>
        <w:t>86</w:t>
      </w:r>
      <w:r w:rsidR="00365265">
        <w:fldChar w:fldCharType="end"/>
      </w:r>
    </w:p>
    <w:p w14:paraId="61CED8E6" w14:textId="77777777" w:rsidR="00D864A3" w:rsidRDefault="00D864A3" w:rsidP="005F192E">
      <w:pPr>
        <w:spacing w:before="0" w:after="0"/>
        <w:ind w:left="786"/>
      </w:pPr>
    </w:p>
    <w:p w14:paraId="0E6B0667" w14:textId="7BBE7BD2" w:rsidR="00EF1D97" w:rsidRDefault="00532C3A" w:rsidP="005F192E">
      <w:pPr>
        <w:spacing w:before="0" w:after="0"/>
        <w:ind w:left="786"/>
      </w:pPr>
      <w:r>
        <w:t xml:space="preserve">Benefits </w:t>
      </w:r>
      <w:r w:rsidR="00C06A6C">
        <w:t xml:space="preserve"> in providing screening</w:t>
      </w:r>
      <w:r>
        <w:t>/testing</w:t>
      </w:r>
      <w:r w:rsidR="00C06A6C">
        <w:t xml:space="preserve"> and </w:t>
      </w:r>
      <w:r>
        <w:t>immediate</w:t>
      </w:r>
      <w:r w:rsidR="00C06A6C">
        <w:t xml:space="preserve"> treatment cannot be underestimated due to the sensitive nature of STIs and opportunities to treat </w:t>
      </w:r>
      <w:r>
        <w:t>those with CT/NG</w:t>
      </w:r>
      <w:r w:rsidR="006761F4">
        <w:t>/TV</w:t>
      </w:r>
      <w:r>
        <w:t xml:space="preserve"> infections </w:t>
      </w:r>
      <w:r w:rsidR="00072870">
        <w:t>more efficiently</w:t>
      </w:r>
      <w:r>
        <w:t xml:space="preserve"> and reduce the ongoing transmission and complications of these infections.</w:t>
      </w:r>
      <w:r w:rsidR="002665A2">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instrText xml:space="preserve"> ADDIN EN.CITE </w:instrText>
      </w:r>
      <w:r w:rsidR="00FF7307">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instrText xml:space="preserve"> ADDIN EN.CITE.DATA </w:instrText>
      </w:r>
      <w:r w:rsidR="00FF7307">
        <w:fldChar w:fldCharType="end"/>
      </w:r>
      <w:r w:rsidR="002665A2">
        <w:fldChar w:fldCharType="separate"/>
      </w:r>
      <w:r w:rsidR="00FF7307" w:rsidRPr="00FF7307">
        <w:rPr>
          <w:noProof/>
          <w:vertAlign w:val="superscript"/>
        </w:rPr>
        <w:t>67</w:t>
      </w:r>
      <w:r w:rsidR="002665A2">
        <w:fldChar w:fldCharType="end"/>
      </w:r>
      <w:r w:rsidR="004E7D97" w:rsidRPr="004E7D97">
        <w:t xml:space="preserve"> </w:t>
      </w:r>
      <w:r w:rsidR="002006F2">
        <w:t>Improved a</w:t>
      </w:r>
      <w:r w:rsidR="004E7D97">
        <w:t xml:space="preserve">ccess to both testing and treatment are required to reduce </w:t>
      </w:r>
      <w:r w:rsidR="0036243C">
        <w:t xml:space="preserve">the </w:t>
      </w:r>
      <w:r w:rsidR="004E7D97">
        <w:t>high prevalence of STIs in remote communities</w:t>
      </w:r>
      <w:r w:rsidR="0036243C">
        <w:fldChar w:fldCharType="begin">
          <w:fldData xml:space="preserve">PEVuZE5vdGU+PENpdGU+PEF1dGhvcj5XYXJkPC9BdXRob3I+PFllYXI+MjAxOTwvWWVhcj48UmVj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</w:fldData>
        </w:fldChar>
      </w:r>
      <w:r w:rsidR="001A46F9">
        <w:instrText xml:space="preserve"> ADDIN EN.CITE </w:instrText>
      </w:r>
      <w:r w:rsidR="001A46F9">
        <w:fldChar w:fldCharType="begin">
          <w:fldData xml:space="preserve">PEVuZE5vdGU+PENpdGU+PEF1dGhvcj5XYXJkPC9BdXRob3I+PFllYXI+MjAxOTwvWWVhcj48UmVj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</w:fldData>
        </w:fldChar>
      </w:r>
      <w:r w:rsidR="001A46F9">
        <w:instrText xml:space="preserve"> ADDIN EN.CITE.DATA </w:instrText>
      </w:r>
      <w:r w:rsidR="001A46F9">
        <w:fldChar w:fldCharType="end"/>
      </w:r>
      <w:r w:rsidR="0036243C">
        <w:fldChar w:fldCharType="separate"/>
      </w:r>
      <w:r w:rsidR="001A46F9" w:rsidRPr="001A46F9">
        <w:rPr>
          <w:noProof/>
          <w:vertAlign w:val="superscript"/>
        </w:rPr>
        <w:t>87</w:t>
      </w:r>
      <w:r w:rsidR="0036243C">
        <w:fldChar w:fldCharType="end"/>
      </w:r>
      <w:r w:rsidR="003B2865">
        <w:t xml:space="preserve"> </w:t>
      </w:r>
      <w:r w:rsidR="00D87AB9">
        <w:t>I</w:t>
      </w:r>
      <w:r w:rsidR="00E568ED">
        <w:t xml:space="preserve">mproving the time delay between diagnosis and treatment </w:t>
      </w:r>
      <w:r w:rsidR="00EB08BB">
        <w:t xml:space="preserve">will improve </w:t>
      </w:r>
      <w:r w:rsidR="00582FC2">
        <w:t xml:space="preserve">uptake and </w:t>
      </w:r>
      <w:r w:rsidR="00EB08BB">
        <w:t xml:space="preserve">time to </w:t>
      </w:r>
      <w:r w:rsidR="00582FC2">
        <w:t>treatment</w:t>
      </w:r>
      <w:r w:rsidR="00FF7307">
        <w:t>,</w:t>
      </w:r>
      <w:r w:rsidR="00FA4CE7">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ZS1wcm92aWRlcj48bGFuZ3VhZ2U+ZW5nPC9sYW5ndWFnZT48L3JlY29yZD48L0NpdGU+PENpdGU+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PC9hbHQtcGVyaW9kaWNhbD48cGFnZXM+MTExNy0xMTI2PC9wYWdlcz48dm9sdW1lPjE4PC92b2x1
bWU+PG51bWJlcj4xMDwvbnVtYmVyPjxlZGl0aW9uPjIwMTgvMTAvMTI8L2VkaXRpb24+PGRhdGVz
Pjx5ZWFyPjIwMTg8L3llYXI+PHB1Yi1kYXRlcz48ZGF0ZT5PY3Q8L2RhdGU+PC9wdWItZGF0ZXM+
PC9kYXRlcz48aXNibj4xNDczLTMwOTk8L2lzYm4+PGFjY2Vzc2lvbi1udW0+MzAzMDMxMDg8L2Fj
Y2Vzc2lvbi1udW0+PHVybHM+PC91cmxzPjxlbGVjdHJvbmljLXJlc291cmNlLW51bT4xMC4xMDE2
L3MxNDczLTMwOTkoMTgpMzA0MjktODwvZWxlY3Ryb25pYy1yZXNvdXJjZS1udW0+PHJlbW90ZS1k
YXRhYmFzZS1wcm92aWRlcj5OTE08L3JlbW90ZS1kYXRhYmFzZS1wcm92aWRlcj48bGFuZ3VhZ2U+
ZW5nPC9sYW5ndWFnZT48L3JlY29yZD48L0NpdGU+PC9FbmROb3RlPn==
</w:fldData>
        </w:fldChar>
      </w:r>
      <w:r w:rsidR="00D8667D">
        <w:instrText xml:space="preserve"> ADDIN EN.CITE </w:instrText>
      </w:r>
      <w:r w:rsidR="00D8667D">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ZS1wcm92aWRlcj48bGFuZ3VhZ2U+ZW5nPC9sYW5ndWFnZT48L3JlY29yZD48L0NpdGU+PENpdGU+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</w:fldData>
        </w:fldChar>
      </w:r>
      <w:r w:rsidR="00D8667D">
        <w:instrText xml:space="preserve"> ADDIN EN.CITE.DATA </w:instrText>
      </w:r>
      <w:r w:rsidR="00D8667D">
        <w:fldChar w:fldCharType="end"/>
      </w:r>
      <w:r w:rsidR="00FA4CE7">
        <w:fldChar w:fldCharType="separate"/>
      </w:r>
      <w:r w:rsidR="00D8667D" w:rsidRPr="00D8667D">
        <w:rPr>
          <w:noProof/>
          <w:vertAlign w:val="superscript"/>
        </w:rPr>
        <w:t>31</w:t>
      </w:r>
      <w:r w:rsidR="00FA4CE7">
        <w:fldChar w:fldCharType="end"/>
      </w:r>
      <w:r w:rsidR="00FF7307">
        <w:t xml:space="preserve"> especially where individuals have shown a previous reluctance to attend</w:t>
      </w:r>
      <w:r w:rsidR="00EB08BB">
        <w:t xml:space="preserve"> </w:t>
      </w:r>
      <w:r w:rsidR="00FF7307">
        <w:t>clinic.</w:t>
      </w:r>
    </w:p>
    <w:p w14:paraId="6F904261" w14:textId="77777777" w:rsidR="00EF1D97" w:rsidRDefault="00EF1D97" w:rsidP="005F192E">
      <w:pPr>
        <w:spacing w:before="0" w:after="0"/>
        <w:ind w:left="786"/>
      </w:pPr>
    </w:p>
    <w:p w14:paraId="2E50E9E7" w14:textId="4043829F" w:rsidR="005A123A" w:rsidRDefault="00EF1D97" w:rsidP="005F192E">
      <w:pPr>
        <w:spacing w:before="0" w:after="0"/>
        <w:ind w:left="786"/>
      </w:pPr>
      <w:r>
        <w:t>Chal</w:t>
      </w:r>
      <w:r w:rsidR="00F45F33">
        <w:t>l</w:t>
      </w:r>
      <w:r>
        <w:t xml:space="preserve">enges noted </w:t>
      </w:r>
      <w:r w:rsidR="009A263F">
        <w:t xml:space="preserve">are </w:t>
      </w:r>
      <w:r>
        <w:t xml:space="preserve">related to </w:t>
      </w:r>
      <w:r w:rsidR="009A263F">
        <w:t xml:space="preserve">the </w:t>
      </w:r>
      <w:r w:rsidR="008D77E6">
        <w:t xml:space="preserve">high turnover of staff </w:t>
      </w:r>
      <w:r w:rsidR="00ED04C6">
        <w:t xml:space="preserve">in remote </w:t>
      </w:r>
      <w:r w:rsidR="00135A73">
        <w:t xml:space="preserve">area </w:t>
      </w:r>
      <w:r w:rsidR="00ED04C6">
        <w:t xml:space="preserve">health services </w:t>
      </w:r>
      <w:r w:rsidR="009A263F">
        <w:t xml:space="preserve">which </w:t>
      </w:r>
      <w:r w:rsidR="008D77E6">
        <w:t>requir</w:t>
      </w:r>
      <w:r w:rsidR="009A263F">
        <w:t>e</w:t>
      </w:r>
      <w:r w:rsidR="008D77E6">
        <w:t xml:space="preserve"> </w:t>
      </w:r>
      <w:r w:rsidR="00214B3B">
        <w:t xml:space="preserve">regular training </w:t>
      </w:r>
      <w:r w:rsidR="00DF424B">
        <w:t>and competency assessment</w:t>
      </w:r>
      <w:r w:rsidR="00804AE7">
        <w:t xml:space="preserve"> </w:t>
      </w:r>
      <w:r w:rsidR="00F45F33">
        <w:t xml:space="preserve">in the use of POC </w:t>
      </w:r>
      <w:r w:rsidR="000225AB">
        <w:t>test</w:t>
      </w:r>
      <w:r w:rsidR="00793101">
        <w:t xml:space="preserve">ing. </w:t>
      </w:r>
      <w:r w:rsidR="00581DC0">
        <w:t xml:space="preserve">This places </w:t>
      </w:r>
      <w:r w:rsidR="00FB4438">
        <w:t xml:space="preserve">additional </w:t>
      </w:r>
      <w:r w:rsidR="0059633A">
        <w:t xml:space="preserve">time </w:t>
      </w:r>
      <w:r w:rsidR="00581DC0">
        <w:t>demands on staff for training,</w:t>
      </w:r>
      <w:r w:rsidR="00F45F33">
        <w:t xml:space="preserve"> process</w:t>
      </w:r>
      <w:r w:rsidR="00581DC0">
        <w:t>ing</w:t>
      </w:r>
      <w:r w:rsidR="00F45F33">
        <w:t xml:space="preserve"> and</w:t>
      </w:r>
      <w:r w:rsidR="0059633A">
        <w:t xml:space="preserve"> document</w:t>
      </w:r>
      <w:r w:rsidR="00581DC0">
        <w:t>ation of</w:t>
      </w:r>
      <w:r w:rsidR="00F45F33">
        <w:t xml:space="preserve"> the test results</w:t>
      </w:r>
      <w:r w:rsidR="00581DC0">
        <w:t xml:space="preserve">, however staff </w:t>
      </w:r>
      <w:r w:rsidR="0007686D">
        <w:t>using</w:t>
      </w:r>
      <w:r w:rsidR="00CA2ACC">
        <w:t xml:space="preserve"> POC </w:t>
      </w:r>
      <w:r w:rsidR="0007686D">
        <w:t xml:space="preserve">testing </w:t>
      </w:r>
      <w:r w:rsidR="00805C8F">
        <w:t xml:space="preserve">consider </w:t>
      </w:r>
      <w:r w:rsidR="008365A6">
        <w:t xml:space="preserve">time to treatment </w:t>
      </w:r>
      <w:r w:rsidR="008224D1">
        <w:t>an</w:t>
      </w:r>
      <w:r w:rsidR="00CA2ACC">
        <w:t xml:space="preserve"> </w:t>
      </w:r>
      <w:r w:rsidR="004E28A2">
        <w:t>improvement</w:t>
      </w:r>
      <w:r w:rsidR="00CA2ACC">
        <w:t xml:space="preserve"> in service provision</w:t>
      </w:r>
      <w:r w:rsidR="00F45F33">
        <w:t>.</w:t>
      </w:r>
      <w:r w:rsidR="008329FD">
        <w:fldChar w:fldCharType="begin">
          <w:fldData xml:space="preserve">PEVuZE5vdGU+PENpdGU+PEF1dGhvcj5OYXRvbGk8L0F1dGhvcj48WWVhcj4yMDE1PC9ZZWFyPjxS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</w:fldData>
        </w:fldChar>
      </w:r>
      <w:r w:rsidR="001A46F9">
        <w:instrText xml:space="preserve"> ADDIN EN.CITE </w:instrText>
      </w:r>
      <w:r w:rsidR="001A46F9">
        <w:fldChar w:fldCharType="begin">
          <w:fldData xml:space="preserve">PEVuZE5vdGU+PENpdGU+PEF1dGhvcj5OYXRvbGk8L0F1dGhvcj48WWVhcj4yMDE1PC9ZZWFyPjxS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</w:fldData>
        </w:fldChar>
      </w:r>
      <w:r w:rsidR="001A46F9">
        <w:instrText xml:space="preserve"> ADDIN EN.CITE.DATA </w:instrText>
      </w:r>
      <w:r w:rsidR="001A46F9">
        <w:fldChar w:fldCharType="end"/>
      </w:r>
      <w:r w:rsidR="008329FD">
        <w:fldChar w:fldCharType="separate"/>
      </w:r>
      <w:r w:rsidR="001A46F9" w:rsidRPr="001A46F9">
        <w:rPr>
          <w:noProof/>
          <w:vertAlign w:val="superscript"/>
        </w:rPr>
        <w:t>88</w:t>
      </w:r>
      <w:r w:rsidR="008329FD">
        <w:fldChar w:fldCharType="end"/>
      </w:r>
    </w:p>
    <w:p w14:paraId="712A0C0C" w14:textId="77777777" w:rsidR="00FF5171" w:rsidRPr="00881F93" w:rsidRDefault="00FF5171" w:rsidP="00C31351">
      <w:pPr>
        <w:pStyle w:val="Subtitle"/>
        <w:ind w:left="0"/>
      </w:pPr>
      <w:r>
        <w:t xml:space="preserve">PART 6d – </w:t>
      </w:r>
      <w:r w:rsidRPr="00881F93">
        <w:t>INFORMATION ABOUT THE CLINICAL OUTCOME</w:t>
      </w:r>
    </w:p>
    <w:p w14:paraId="751D0CFC" w14:textId="06F1A3D8" w:rsidR="00FF5171" w:rsidRDefault="00FF5171" w:rsidP="00530204">
      <w:pPr>
        <w:pStyle w:val="Heading2"/>
      </w:pPr>
      <w:r w:rsidRPr="001B29A1">
        <w:t>Summarise the clinical claims for the proposed medical service against the appropriate comparator(s), in terms of consequences for health outcomes (comparative benefits and harms)</w:t>
      </w:r>
      <w:r>
        <w:t>:</w:t>
      </w:r>
    </w:p>
    <w:p w14:paraId="7F273A8E" w14:textId="5C836697" w:rsidR="00130972" w:rsidRPr="00472D33" w:rsidRDefault="00E7673D" w:rsidP="008E40E7">
      <w:pPr>
        <w:ind w:left="360"/>
        <w:rPr>
          <w:szCs w:val="20"/>
        </w:rPr>
      </w:pPr>
      <w:r>
        <w:rPr>
          <w:szCs w:val="20"/>
        </w:rPr>
        <w:t xml:space="preserve">The </w:t>
      </w:r>
      <w:r w:rsidR="001930D3">
        <w:rPr>
          <w:szCs w:val="20"/>
        </w:rPr>
        <w:t xml:space="preserve">introduction of the proposed service </w:t>
      </w:r>
      <w:r w:rsidR="00D11481">
        <w:rPr>
          <w:szCs w:val="20"/>
        </w:rPr>
        <w:t xml:space="preserve">does not envisage </w:t>
      </w:r>
      <w:r w:rsidR="00205551">
        <w:rPr>
          <w:szCs w:val="20"/>
        </w:rPr>
        <w:t>any potential patient risk. It is envisag</w:t>
      </w:r>
      <w:r w:rsidR="00206026">
        <w:rPr>
          <w:szCs w:val="20"/>
        </w:rPr>
        <w:t xml:space="preserve">ed POC will </w:t>
      </w:r>
      <w:r w:rsidR="003A134B">
        <w:rPr>
          <w:szCs w:val="20"/>
        </w:rPr>
        <w:t xml:space="preserve">replace the current laboratory test. </w:t>
      </w:r>
      <w:r w:rsidR="003A134B" w:rsidRPr="006761F4">
        <w:rPr>
          <w:szCs w:val="20"/>
        </w:rPr>
        <w:t>Quality management (quality assurance and quality control) of the original trial</w:t>
      </w:r>
      <w:r w:rsidR="003A134B" w:rsidRPr="006761F4">
        <w:rPr>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sidRPr="00A2245B">
        <w:rPr>
          <w:szCs w:val="20"/>
        </w:rPr>
        <w:instrText xml:space="preserve"> ADDIN EN.CITE </w:instrText>
      </w:r>
      <w:r w:rsidR="00FF7307" w:rsidRPr="00973933">
        <w:rPr>
          <w:szCs w:val="20"/>
        </w:rPr>
        <w:fldChar w:fldCharType="begin">
          <w:fldData xml:space="preserve">PEVuZE5vdGU+PENpdGU+PEF1dGhvcj5HdXk8L0F1dGhvcj48WWVhcj4yMDEzPC9ZZWFyPjxSZWNO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=
</w:fldData>
        </w:fldChar>
      </w:r>
      <w:r w:rsidR="00FF7307" w:rsidRPr="00A2245B">
        <w:rPr>
          <w:szCs w:val="20"/>
        </w:rPr>
        <w:instrText xml:space="preserve"> ADDIN EN.CITE.DATA </w:instrText>
      </w:r>
      <w:r w:rsidR="00FF7307" w:rsidRPr="00973933">
        <w:rPr>
          <w:szCs w:val="20"/>
        </w:rPr>
      </w:r>
      <w:r w:rsidR="00FF7307" w:rsidRPr="00973933">
        <w:rPr>
          <w:szCs w:val="20"/>
        </w:rPr>
        <w:fldChar w:fldCharType="end"/>
      </w:r>
      <w:r w:rsidR="003A134B" w:rsidRPr="006761F4">
        <w:rPr>
          <w:szCs w:val="20"/>
        </w:rPr>
      </w:r>
      <w:r w:rsidR="003A134B" w:rsidRPr="006761F4">
        <w:rPr>
          <w:szCs w:val="20"/>
        </w:rPr>
        <w:fldChar w:fldCharType="separate"/>
      </w:r>
      <w:r w:rsidR="00FF7307" w:rsidRPr="006761F4">
        <w:rPr>
          <w:noProof/>
          <w:szCs w:val="20"/>
          <w:vertAlign w:val="superscript"/>
        </w:rPr>
        <w:t>67</w:t>
      </w:r>
      <w:r w:rsidR="003A134B" w:rsidRPr="006761F4">
        <w:rPr>
          <w:szCs w:val="20"/>
        </w:rPr>
        <w:fldChar w:fldCharType="end"/>
      </w:r>
      <w:r w:rsidR="003A134B" w:rsidRPr="006761F4">
        <w:rPr>
          <w:szCs w:val="20"/>
        </w:rPr>
        <w:t xml:space="preserve"> and expanded program is managed</w:t>
      </w:r>
      <w:r w:rsidR="00206026" w:rsidRPr="006761F4">
        <w:rPr>
          <w:szCs w:val="20"/>
        </w:rPr>
        <w:t xml:space="preserve"> under the </w:t>
      </w:r>
      <w:r w:rsidR="009E1A5E">
        <w:t xml:space="preserve">managed by the </w:t>
      </w:r>
      <w:r w:rsidR="00CA6FBE">
        <w:rPr>
          <w:rStyle w:val="st"/>
        </w:rPr>
        <w:t>Flinders International Centre for Point-of-Care Testing</w:t>
      </w:r>
      <w:r w:rsidR="00955D79">
        <w:rPr>
          <w:rStyle w:val="st"/>
        </w:rPr>
        <w:t xml:space="preserve"> (</w:t>
      </w:r>
      <w:r w:rsidR="009E1A5E">
        <w:t>ICPOCT</w:t>
      </w:r>
      <w:r w:rsidR="00955D79">
        <w:t>) program</w:t>
      </w:r>
      <w:r w:rsidR="002C13B8">
        <w:t>, wh</w:t>
      </w:r>
      <w:r w:rsidR="00CD0868">
        <w:t>o also</w:t>
      </w:r>
      <w:r w:rsidR="002C13B8">
        <w:t xml:space="preserve"> </w:t>
      </w:r>
      <w:r w:rsidR="003B25BC">
        <w:t xml:space="preserve">provide the </w:t>
      </w:r>
      <w:r w:rsidR="00CD0868">
        <w:rPr>
          <w:rStyle w:val="st"/>
        </w:rPr>
        <w:t>Quality Assurance for Aboriginal &amp; Torres Strait Islander Medical Services</w:t>
      </w:r>
      <w:r w:rsidR="001644C1">
        <w:rPr>
          <w:rStyle w:val="st"/>
        </w:rPr>
        <w:t xml:space="preserve"> (</w:t>
      </w:r>
      <w:r w:rsidR="002C13B8">
        <w:t>QAAM</w:t>
      </w:r>
      <w:r w:rsidR="001644C1">
        <w:t>S)</w:t>
      </w:r>
      <w:r w:rsidR="00F45F33" w:rsidRPr="006761F4">
        <w:rPr>
          <w:szCs w:val="20"/>
        </w:rPr>
        <w:fldChar w:fldCharType="begin"/>
      </w:r>
      <w:r w:rsidR="001A46F9" w:rsidRPr="00A2245B">
        <w:rPr>
          <w:szCs w:val="20"/>
        </w:rPr>
        <w:instrText xml:space="preserve"> ADDIN EN.CITE &lt;EndNote&gt;&lt;Cite&gt;&lt;RecNum&gt;608&lt;/RecNum&gt;&lt;DisplayText&gt;&lt;style face="superscript"&gt;77&lt;/style&gt;&lt;/DisplayText&gt;&lt;record&gt;&lt;rec-number&gt;608&lt;/rec-number&gt;&lt;foreign-keys&gt;&lt;key app="EN" db-id="d2df9d5vr5550oea9sexadwa9fxv2srprwv9" timestamp="1579745285"&gt;608&lt;/key&gt;&lt;/foreign-keys&gt;&lt;ref-type name="Web Page"&gt;12&lt;/ref-type&gt;&lt;contributors&gt;&lt;/contributors&gt;&lt;titles&gt;&lt;title&gt;Quality Assurance for Aboriginal and Torres Strait Islander Medical Services&lt;/title&gt;&lt;/titles&gt;&lt;number&gt;20 January 2020&lt;/number&gt;&lt;dates&gt;&lt;/dates&gt;&lt;urls&gt;&lt;related-urls&gt;&lt;url&gt;https://www.qaams.org.au&lt;/url&gt;&lt;/related-urls&gt;&lt;/urls&gt;&lt;/record&gt;&lt;/Cite&gt;&lt;/EndNote&gt;</w:instrText>
      </w:r>
      <w:r w:rsidR="00F45F33" w:rsidRPr="006761F4">
        <w:rPr>
          <w:szCs w:val="20"/>
        </w:rPr>
        <w:fldChar w:fldCharType="separate"/>
      </w:r>
      <w:r w:rsidR="001A46F9" w:rsidRPr="006761F4">
        <w:rPr>
          <w:noProof/>
          <w:szCs w:val="20"/>
          <w:vertAlign w:val="superscript"/>
        </w:rPr>
        <w:t>77</w:t>
      </w:r>
      <w:r w:rsidR="00F45F33" w:rsidRPr="006761F4">
        <w:rPr>
          <w:szCs w:val="20"/>
        </w:rPr>
        <w:fldChar w:fldCharType="end"/>
      </w:r>
      <w:r w:rsidR="00206026" w:rsidRPr="006761F4">
        <w:rPr>
          <w:szCs w:val="20"/>
        </w:rPr>
        <w:t xml:space="preserve"> </w:t>
      </w:r>
      <w:r w:rsidR="00E43F6B" w:rsidRPr="006761F4">
        <w:rPr>
          <w:szCs w:val="20"/>
        </w:rPr>
        <w:t xml:space="preserve">program </w:t>
      </w:r>
      <w:r w:rsidR="00973EBE">
        <w:rPr>
          <w:szCs w:val="20"/>
        </w:rPr>
        <w:t>for</w:t>
      </w:r>
      <w:r w:rsidR="00C0327D">
        <w:rPr>
          <w:szCs w:val="20"/>
        </w:rPr>
        <w:t xml:space="preserve"> POC testing </w:t>
      </w:r>
      <w:r w:rsidR="00A00AD2">
        <w:rPr>
          <w:szCs w:val="20"/>
        </w:rPr>
        <w:t>in</w:t>
      </w:r>
      <w:r w:rsidR="00182614" w:rsidRPr="006761F4">
        <w:rPr>
          <w:szCs w:val="20"/>
        </w:rPr>
        <w:t xml:space="preserve"> diabet</w:t>
      </w:r>
      <w:r w:rsidR="00416268" w:rsidRPr="006761F4">
        <w:rPr>
          <w:szCs w:val="20"/>
        </w:rPr>
        <w:t xml:space="preserve">ic management </w:t>
      </w:r>
      <w:r w:rsidR="00A00AD2">
        <w:rPr>
          <w:szCs w:val="20"/>
        </w:rPr>
        <w:t xml:space="preserve">in remote </w:t>
      </w:r>
      <w:r w:rsidR="001644C1">
        <w:rPr>
          <w:szCs w:val="20"/>
        </w:rPr>
        <w:t>communities</w:t>
      </w:r>
      <w:r w:rsidR="00F5439F" w:rsidRPr="006761F4">
        <w:rPr>
          <w:szCs w:val="20"/>
        </w:rPr>
        <w:t>.</w:t>
      </w:r>
      <w:r w:rsidR="00F5439F">
        <w:rPr>
          <w:szCs w:val="20"/>
        </w:rPr>
        <w:t xml:space="preserve"> </w:t>
      </w:r>
      <w:r w:rsidR="006761F4">
        <w:rPr>
          <w:szCs w:val="20"/>
        </w:rPr>
        <w:t xml:space="preserve">Flinders ICPOCT </w:t>
      </w:r>
      <w:r w:rsidR="005962EF">
        <w:rPr>
          <w:szCs w:val="20"/>
        </w:rPr>
        <w:t>provide</w:t>
      </w:r>
      <w:r w:rsidR="00F5439F">
        <w:rPr>
          <w:szCs w:val="20"/>
        </w:rPr>
        <w:t xml:space="preserve">s </w:t>
      </w:r>
      <w:r w:rsidR="008677B2">
        <w:rPr>
          <w:szCs w:val="20"/>
        </w:rPr>
        <w:t xml:space="preserve">a range of education and </w:t>
      </w:r>
      <w:r w:rsidR="003C2E36">
        <w:rPr>
          <w:szCs w:val="20"/>
        </w:rPr>
        <w:t>support for</w:t>
      </w:r>
      <w:r w:rsidR="001008A0" w:rsidRPr="00472D33">
        <w:rPr>
          <w:rFonts w:cstheme="minorHAnsi"/>
          <w:szCs w:val="20"/>
          <w:shd w:val="clear" w:color="auto" w:fill="FFFFFF"/>
        </w:rPr>
        <w:t xml:space="preserve"> staff </w:t>
      </w:r>
      <w:r w:rsidR="00ED5B03">
        <w:rPr>
          <w:rFonts w:cstheme="minorHAnsi"/>
          <w:szCs w:val="20"/>
          <w:shd w:val="clear" w:color="auto" w:fill="FFFFFF"/>
        </w:rPr>
        <w:t xml:space="preserve">which </w:t>
      </w:r>
      <w:r w:rsidR="000428AF">
        <w:rPr>
          <w:rFonts w:cstheme="minorHAnsi"/>
          <w:szCs w:val="20"/>
          <w:shd w:val="clear" w:color="auto" w:fill="FFFFFF"/>
        </w:rPr>
        <w:t>i</w:t>
      </w:r>
      <w:r w:rsidR="00593698">
        <w:rPr>
          <w:rFonts w:cstheme="minorHAnsi"/>
          <w:szCs w:val="20"/>
          <w:shd w:val="clear" w:color="auto" w:fill="FFFFFF"/>
        </w:rPr>
        <w:t>n</w:t>
      </w:r>
      <w:r w:rsidR="000428AF">
        <w:rPr>
          <w:rFonts w:cstheme="minorHAnsi"/>
          <w:szCs w:val="20"/>
          <w:shd w:val="clear" w:color="auto" w:fill="FFFFFF"/>
        </w:rPr>
        <w:t>clud</w:t>
      </w:r>
      <w:r w:rsidR="00ED5B03">
        <w:rPr>
          <w:rFonts w:cstheme="minorHAnsi"/>
          <w:szCs w:val="20"/>
          <w:shd w:val="clear" w:color="auto" w:fill="FFFFFF"/>
        </w:rPr>
        <w:t>es</w:t>
      </w:r>
      <w:r w:rsidR="001008A0" w:rsidRPr="00472D33">
        <w:rPr>
          <w:rFonts w:cstheme="minorHAnsi"/>
          <w:szCs w:val="20"/>
          <w:shd w:val="clear" w:color="auto" w:fill="FFFFFF"/>
        </w:rPr>
        <w:t xml:space="preserve"> train</w:t>
      </w:r>
      <w:r w:rsidR="000428AF">
        <w:rPr>
          <w:rFonts w:cstheme="minorHAnsi"/>
          <w:szCs w:val="20"/>
          <w:shd w:val="clear" w:color="auto" w:fill="FFFFFF"/>
        </w:rPr>
        <w:t>ing on how to</w:t>
      </w:r>
      <w:r w:rsidR="0095083B">
        <w:rPr>
          <w:rFonts w:cstheme="minorHAnsi"/>
          <w:szCs w:val="20"/>
          <w:shd w:val="clear" w:color="auto" w:fill="FFFFFF"/>
        </w:rPr>
        <w:t xml:space="preserve"> </w:t>
      </w:r>
      <w:r w:rsidR="001008A0" w:rsidRPr="00472D33">
        <w:rPr>
          <w:rFonts w:cstheme="minorHAnsi"/>
          <w:szCs w:val="20"/>
          <w:shd w:val="clear" w:color="auto" w:fill="FFFFFF"/>
        </w:rPr>
        <w:t xml:space="preserve">instruct patient’s </w:t>
      </w:r>
      <w:r w:rsidR="00F5439F">
        <w:rPr>
          <w:rFonts w:cstheme="minorHAnsi"/>
          <w:szCs w:val="20"/>
          <w:shd w:val="clear" w:color="auto" w:fill="FFFFFF"/>
        </w:rPr>
        <w:t xml:space="preserve">to </w:t>
      </w:r>
      <w:r w:rsidR="001008A0" w:rsidRPr="00472D33">
        <w:rPr>
          <w:rFonts w:cstheme="minorHAnsi"/>
          <w:szCs w:val="20"/>
          <w:shd w:val="clear" w:color="auto" w:fill="FFFFFF"/>
        </w:rPr>
        <w:t xml:space="preserve">provide the sample and </w:t>
      </w:r>
      <w:r w:rsidR="00F5439F">
        <w:rPr>
          <w:rFonts w:cstheme="minorHAnsi"/>
          <w:szCs w:val="20"/>
          <w:shd w:val="clear" w:color="auto" w:fill="FFFFFF"/>
        </w:rPr>
        <w:t xml:space="preserve">for staff </w:t>
      </w:r>
      <w:r w:rsidR="001008A0" w:rsidRPr="00472D33">
        <w:rPr>
          <w:rFonts w:cstheme="minorHAnsi"/>
          <w:szCs w:val="20"/>
          <w:shd w:val="clear" w:color="auto" w:fill="FFFFFF"/>
        </w:rPr>
        <w:t xml:space="preserve">to be competent in sample </w:t>
      </w:r>
      <w:r w:rsidR="00F45F33">
        <w:rPr>
          <w:rFonts w:cstheme="minorHAnsi"/>
          <w:szCs w:val="20"/>
          <w:shd w:val="clear" w:color="auto" w:fill="FFFFFF"/>
        </w:rPr>
        <w:t>handling, processing</w:t>
      </w:r>
      <w:r w:rsidR="00F5439F">
        <w:rPr>
          <w:rFonts w:cstheme="minorHAnsi"/>
          <w:szCs w:val="20"/>
          <w:shd w:val="clear" w:color="auto" w:fill="FFFFFF"/>
        </w:rPr>
        <w:t>,</w:t>
      </w:r>
      <w:r w:rsidR="001008A0" w:rsidRPr="00472D33">
        <w:rPr>
          <w:rFonts w:cstheme="minorHAnsi"/>
          <w:szCs w:val="20"/>
          <w:shd w:val="clear" w:color="auto" w:fill="FFFFFF"/>
        </w:rPr>
        <w:t xml:space="preserve"> recording patient details and the results</w:t>
      </w:r>
      <w:r w:rsidR="009E3848">
        <w:rPr>
          <w:rFonts w:cstheme="minorHAnsi"/>
          <w:szCs w:val="20"/>
          <w:shd w:val="clear" w:color="auto" w:fill="FFFFFF"/>
        </w:rPr>
        <w:t xml:space="preserve"> </w:t>
      </w:r>
      <w:r w:rsidR="009E3848" w:rsidRPr="00B66C04">
        <w:t xml:space="preserve">in accordance with Australian Guidelines For </w:t>
      </w:r>
      <w:r w:rsidR="009E3848">
        <w:t>Point-of-</w:t>
      </w:r>
      <w:r w:rsidR="009E3848" w:rsidRPr="00B66C04">
        <w:t>Care Testing (2015)</w:t>
      </w:r>
      <w:r w:rsidR="00D6349B">
        <w:t>.</w:t>
      </w:r>
      <w:r w:rsidR="00AD3740">
        <w:fldChar w:fldCharType="begin"/>
      </w:r>
      <w:r w:rsidR="001A46F9">
        <w:instrText xml:space="preserve"> ADDIN EN.CITE &lt;EndNote&gt;&lt;Cite&gt;&lt;Author&gt;Council&lt;/Author&gt;&lt;Year&gt;2015&lt;/Year&gt;&lt;RecNum&gt;632&lt;/RecNum&gt;&lt;DisplayText&gt;&lt;style face="superscript"&gt;78&lt;/style&gt;&lt;/DisplayText&gt;&lt;record&gt;&lt;rec-number&gt;632&lt;/rec-number&gt;&lt;foreign-keys&gt;&lt;key app="EN" db-id="d2df9d5vr5550oea9sexadwa9fxv2srprwv9" timestamp="1580437265"&gt;632&lt;/key&gt;&lt;/foreign-keys&gt;&lt;ref-type name="Report"&gt;27&lt;/ref-type&gt;&lt;contributors&gt;&lt;authors&gt;&lt;author&gt;National Pathology Accreditation Advisory Council&lt;/author&gt;&lt;/authors&gt;&lt;/contributors&gt;&lt;titles&gt;&lt;title&gt;Guidelines for Point of Care testing&lt;/title&gt;&lt;/titles&gt;&lt;dates&gt;&lt;year&gt;2015&lt;/year&gt;&lt;/dates&gt;&lt;pub-location&gt;Canberra, Australia&lt;/pub-location&gt;&lt;publisher&gt;Australian Government Department of Health&lt;/publisher&gt;&lt;urls&gt;&lt;/urls&gt;&lt;/record&gt;&lt;/Cite&gt;&lt;/EndNote&gt;</w:instrText>
      </w:r>
      <w:r w:rsidR="00AD3740">
        <w:fldChar w:fldCharType="separate"/>
      </w:r>
      <w:r w:rsidR="001A46F9" w:rsidRPr="001A46F9">
        <w:rPr>
          <w:noProof/>
          <w:vertAlign w:val="superscript"/>
        </w:rPr>
        <w:t>78</w:t>
      </w:r>
      <w:r w:rsidR="00AD3740">
        <w:fldChar w:fldCharType="end"/>
      </w:r>
      <w:r w:rsidR="009E3848" w:rsidRPr="00B66C04">
        <w:t xml:space="preserve"> </w:t>
      </w:r>
      <w:r w:rsidR="00F566CC">
        <w:rPr>
          <w:rFonts w:cstheme="minorHAnsi"/>
          <w:szCs w:val="20"/>
          <w:shd w:val="clear" w:color="auto" w:fill="FFFFFF"/>
        </w:rPr>
        <w:t xml:space="preserve"> This program has been evaluated and</w:t>
      </w:r>
      <w:r w:rsidR="00494B27">
        <w:rPr>
          <w:rFonts w:cstheme="minorHAnsi"/>
          <w:szCs w:val="20"/>
          <w:shd w:val="clear" w:color="auto" w:fill="FFFFFF"/>
        </w:rPr>
        <w:t xml:space="preserve"> shown t</w:t>
      </w:r>
      <w:r w:rsidR="001A3CC0">
        <w:rPr>
          <w:rFonts w:cstheme="minorHAnsi"/>
          <w:szCs w:val="20"/>
          <w:shd w:val="clear" w:color="auto" w:fill="FFFFFF"/>
        </w:rPr>
        <w:t xml:space="preserve">o </w:t>
      </w:r>
      <w:r w:rsidR="001B102C">
        <w:rPr>
          <w:rFonts w:cstheme="minorHAnsi"/>
          <w:szCs w:val="20"/>
          <w:shd w:val="clear" w:color="auto" w:fill="FFFFFF"/>
        </w:rPr>
        <w:t xml:space="preserve">be </w:t>
      </w:r>
      <w:r w:rsidR="00A930D1">
        <w:rPr>
          <w:rFonts w:cstheme="minorHAnsi"/>
          <w:szCs w:val="20"/>
          <w:shd w:val="clear" w:color="auto" w:fill="FFFFFF"/>
        </w:rPr>
        <w:t xml:space="preserve">analytically </w:t>
      </w:r>
      <w:r w:rsidR="004E4577">
        <w:rPr>
          <w:rFonts w:cstheme="minorHAnsi"/>
          <w:szCs w:val="20"/>
          <w:shd w:val="clear" w:color="auto" w:fill="FFFFFF"/>
        </w:rPr>
        <w:t xml:space="preserve">efficient and </w:t>
      </w:r>
      <w:r w:rsidR="00441AD2">
        <w:rPr>
          <w:rFonts w:cstheme="minorHAnsi"/>
          <w:szCs w:val="20"/>
          <w:shd w:val="clear" w:color="auto" w:fill="FFFFFF"/>
        </w:rPr>
        <w:t xml:space="preserve">have operational benefits </w:t>
      </w:r>
      <w:r w:rsidR="00686794">
        <w:rPr>
          <w:rFonts w:cstheme="minorHAnsi"/>
          <w:szCs w:val="20"/>
          <w:shd w:val="clear" w:color="auto" w:fill="FFFFFF"/>
        </w:rPr>
        <w:t xml:space="preserve">in providing </w:t>
      </w:r>
      <w:r w:rsidR="008A1593">
        <w:rPr>
          <w:rFonts w:cstheme="minorHAnsi"/>
          <w:szCs w:val="20"/>
          <w:shd w:val="clear" w:color="auto" w:fill="FFFFFF"/>
        </w:rPr>
        <w:t>diagnosis at the time of screening.</w:t>
      </w:r>
      <w:r w:rsidR="002D77E7">
        <w:rPr>
          <w:rFonts w:cstheme="minorHAnsi"/>
          <w:szCs w:val="20"/>
          <w:shd w:val="clear" w:color="auto" w:fill="FFFFFF"/>
        </w:rPr>
        <w:t xml:space="preserve"> </w:t>
      </w:r>
      <w:r w:rsidR="00520321">
        <w:rPr>
          <w:rFonts w:cstheme="minorHAnsi"/>
          <w:szCs w:val="20"/>
          <w:shd w:val="clear" w:color="auto" w:fill="FFFFFF"/>
        </w:rPr>
        <w:fldChar w:fldCharType="begin">
          <w:fldData xml:space="preserve">PEVuZE5vdGU+PENpdGU+PEF1dGhvcj5TaGVwaGFyZDwvQXV0aG9yPjxZZWFyPjIwMDk8L1llYXI+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dWxsLXRpdGxlPlBMb1MgT05FPC9mdWxsLXRpdGxlPjwvYWx0LXBlcmlvZGljYWw+PHBhZ2VzPmUw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==
</w:fldData>
        </w:fldChar>
      </w:r>
      <w:r w:rsidR="001A46F9">
        <w:rPr>
          <w:rFonts w:cstheme="minorHAnsi"/>
          <w:szCs w:val="20"/>
          <w:shd w:val="clear" w:color="auto" w:fill="FFFFFF"/>
        </w:rPr>
        <w:instrText xml:space="preserve"> ADDIN EN.CITE </w:instrText>
      </w:r>
      <w:r w:rsidR="001A46F9">
        <w:rPr>
          <w:rFonts w:cstheme="minorHAnsi"/>
          <w:szCs w:val="20"/>
          <w:shd w:val="clear" w:color="auto" w:fill="FFFFFF"/>
        </w:rPr>
        <w:fldChar w:fldCharType="begin">
          <w:fldData xml:space="preserve">PEVuZE5vdGU+PENpdGU+PEF1dGhvcj5TaGVwaGFyZDwvQXV0aG9yPjxZZWFyPjIwMDk8L1llYXI+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==
</w:fldData>
        </w:fldChar>
      </w:r>
      <w:r w:rsidR="001A46F9">
        <w:rPr>
          <w:rFonts w:cstheme="minorHAnsi"/>
          <w:szCs w:val="20"/>
          <w:shd w:val="clear" w:color="auto" w:fill="FFFFFF"/>
        </w:rPr>
        <w:instrText xml:space="preserve"> ADDIN EN.CITE.DATA </w:instrText>
      </w:r>
      <w:r w:rsidR="001A46F9">
        <w:rPr>
          <w:rFonts w:cstheme="minorHAnsi"/>
          <w:szCs w:val="20"/>
          <w:shd w:val="clear" w:color="auto" w:fill="FFFFFF"/>
        </w:rPr>
      </w:r>
      <w:r w:rsidR="001A46F9">
        <w:rPr>
          <w:rFonts w:cstheme="minorHAnsi"/>
          <w:szCs w:val="20"/>
          <w:shd w:val="clear" w:color="auto" w:fill="FFFFFF"/>
        </w:rPr>
        <w:fldChar w:fldCharType="end"/>
      </w:r>
      <w:r w:rsidR="00520321">
        <w:rPr>
          <w:rFonts w:cstheme="minorHAnsi"/>
          <w:szCs w:val="20"/>
          <w:shd w:val="clear" w:color="auto" w:fill="FFFFFF"/>
        </w:rPr>
      </w:r>
      <w:r w:rsidR="00520321">
        <w:rPr>
          <w:rFonts w:cstheme="minorHAnsi"/>
          <w:szCs w:val="20"/>
          <w:shd w:val="clear" w:color="auto" w:fill="FFFFFF"/>
        </w:rPr>
        <w:fldChar w:fldCharType="separate"/>
      </w:r>
      <w:r w:rsidR="001A46F9" w:rsidRPr="001A46F9">
        <w:rPr>
          <w:rFonts w:cstheme="minorHAnsi"/>
          <w:noProof/>
          <w:szCs w:val="20"/>
          <w:shd w:val="clear" w:color="auto" w:fill="FFFFFF"/>
          <w:vertAlign w:val="superscript"/>
        </w:rPr>
        <w:t>27 80 88 89</w:t>
      </w:r>
      <w:r w:rsidR="00520321">
        <w:rPr>
          <w:rFonts w:cstheme="minorHAnsi"/>
          <w:szCs w:val="20"/>
          <w:shd w:val="clear" w:color="auto" w:fill="FFFFFF"/>
        </w:rPr>
        <w:fldChar w:fldCharType="end"/>
      </w:r>
      <w:r w:rsidR="001008A0" w:rsidRPr="00472D33">
        <w:rPr>
          <w:rFonts w:cstheme="minorHAnsi"/>
          <w:szCs w:val="20"/>
          <w:shd w:val="clear" w:color="auto" w:fill="FFFFFF"/>
        </w:rPr>
        <w:t xml:space="preserve"> </w:t>
      </w:r>
    </w:p>
    <w:p w14:paraId="6EF273BE" w14:textId="7084171E" w:rsidR="00E82B1C" w:rsidRDefault="00130972" w:rsidP="008E40E7">
      <w:pPr>
        <w:pStyle w:val="ListParagraph"/>
        <w:spacing w:before="240"/>
        <w:ind w:left="360"/>
        <w:jc w:val="both"/>
        <w:rPr>
          <w:szCs w:val="20"/>
        </w:rPr>
      </w:pPr>
      <w:r w:rsidRPr="00472D33">
        <w:rPr>
          <w:szCs w:val="20"/>
        </w:rPr>
        <w:t>Eff</w:t>
      </w:r>
      <w:r w:rsidR="002B3965">
        <w:rPr>
          <w:szCs w:val="20"/>
        </w:rPr>
        <w:t>icacy and d</w:t>
      </w:r>
      <w:r w:rsidRPr="00472D33">
        <w:rPr>
          <w:szCs w:val="20"/>
        </w:rPr>
        <w:t>iagnostic accuracy</w:t>
      </w:r>
      <w:r w:rsidR="002B3965">
        <w:rPr>
          <w:szCs w:val="20"/>
        </w:rPr>
        <w:t xml:space="preserve"> of POC </w:t>
      </w:r>
      <w:r w:rsidR="00247D20">
        <w:rPr>
          <w:szCs w:val="20"/>
        </w:rPr>
        <w:t xml:space="preserve">test has shown to be </w:t>
      </w:r>
      <w:r w:rsidR="002F44C6">
        <w:rPr>
          <w:szCs w:val="20"/>
        </w:rPr>
        <w:t>equivalent</w:t>
      </w:r>
      <w:r w:rsidRPr="00472D33">
        <w:rPr>
          <w:szCs w:val="20"/>
        </w:rPr>
        <w:t xml:space="preserve"> to </w:t>
      </w:r>
      <w:r w:rsidR="00FF5524">
        <w:rPr>
          <w:szCs w:val="20"/>
        </w:rPr>
        <w:t>laboratory conducted test</w:t>
      </w:r>
      <w:r w:rsidR="008F65EC">
        <w:rPr>
          <w:szCs w:val="20"/>
        </w:rPr>
        <w:t>ing in a number of trials.</w:t>
      </w:r>
      <w:r w:rsidR="00D06FDC">
        <w:rPr>
          <w:szCs w:val="20"/>
        </w:rPr>
        <w:fldChar w:fldCharType="begin">
          <w:fldData xml:space="preserve">PEVuZE5vdGU+PENpdGU+PEF1dGhvcj5HYXlkb3M8L0F1dGhvcj48WWVhcj4yMDEzPC9ZZWFyPjxS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dWxsLXRpdGxlPkpvdXJuYWwgb2YgY2xpbmljYWwgbWljcm9iaW9sb2d5PC9mdWxsLXRpdGxlPjwv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</w:fldData>
        </w:fldChar>
      </w:r>
      <w:r w:rsidR="002F44C6">
        <w:rPr>
          <w:szCs w:val="20"/>
        </w:rPr>
        <w:instrText xml:space="preserve"> ADDIN EN.CITE </w:instrText>
      </w:r>
      <w:r w:rsidR="002F44C6">
        <w:rPr>
          <w:szCs w:val="20"/>
        </w:rPr>
        <w:fldChar w:fldCharType="begin">
          <w:fldData xml:space="preserve">PEVuZE5vdGU+PENpdGU+PEF1dGhvcj5HYXlkb3M8L0F1dGhvcj48WWVhcj4yMDEzPC9ZZWFyPjxS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dWxsLXRpdGxlPkpvdXJuYWwgb2YgY2xpbmljYWwgbWljcm9iaW9sb2d5PC9mdWxsLXRpdGxlPjwv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</w:fldData>
        </w:fldChar>
      </w:r>
      <w:r w:rsidR="002F44C6">
        <w:rPr>
          <w:szCs w:val="20"/>
        </w:rPr>
        <w:instrText xml:space="preserve"> ADDIN EN.CITE.DATA </w:instrText>
      </w:r>
      <w:r w:rsidR="002F44C6">
        <w:rPr>
          <w:szCs w:val="20"/>
        </w:rPr>
      </w:r>
      <w:r w:rsidR="002F44C6">
        <w:rPr>
          <w:szCs w:val="20"/>
        </w:rPr>
        <w:fldChar w:fldCharType="end"/>
      </w:r>
      <w:r w:rsidR="00D06FDC">
        <w:rPr>
          <w:szCs w:val="20"/>
        </w:rPr>
      </w:r>
      <w:r w:rsidR="00D06FDC">
        <w:rPr>
          <w:szCs w:val="20"/>
        </w:rPr>
        <w:fldChar w:fldCharType="separate"/>
      </w:r>
      <w:r w:rsidR="002F44C6" w:rsidRPr="002F44C6">
        <w:rPr>
          <w:noProof/>
          <w:szCs w:val="20"/>
          <w:vertAlign w:val="superscript"/>
        </w:rPr>
        <w:t>17 18 21</w:t>
      </w:r>
      <w:r w:rsidR="00D06FDC">
        <w:rPr>
          <w:szCs w:val="20"/>
        </w:rPr>
        <w:fldChar w:fldCharType="end"/>
      </w:r>
      <w:r w:rsidR="0045316B">
        <w:rPr>
          <w:szCs w:val="20"/>
        </w:rPr>
        <w:t xml:space="preserve"> </w:t>
      </w:r>
      <w:r>
        <w:t xml:space="preserve">Clinical effectiveness </w:t>
      </w:r>
      <w:r w:rsidR="006766DE">
        <w:t xml:space="preserve">with the new </w:t>
      </w:r>
      <w:r w:rsidR="00FF5171">
        <w:rPr>
          <w:color w:val="000000"/>
        </w:rPr>
        <w:t xml:space="preserve">proposed medical service </w:t>
      </w:r>
      <w:r w:rsidR="00D65A90">
        <w:rPr>
          <w:color w:val="000000"/>
        </w:rPr>
        <w:t>will</w:t>
      </w:r>
      <w:r w:rsidR="00D93580">
        <w:rPr>
          <w:color w:val="000000"/>
        </w:rPr>
        <w:t xml:space="preserve"> been seen </w:t>
      </w:r>
      <w:r w:rsidR="00A444F2">
        <w:rPr>
          <w:color w:val="000000"/>
        </w:rPr>
        <w:t>in</w:t>
      </w:r>
      <w:r w:rsidR="00FF5171">
        <w:rPr>
          <w:color w:val="000000"/>
        </w:rPr>
        <w:t xml:space="preserve"> comparatively better health outcomes (</w:t>
      </w:r>
      <w:r w:rsidR="000951C1">
        <w:rPr>
          <w:color w:val="000000"/>
        </w:rPr>
        <w:t xml:space="preserve">due to </w:t>
      </w:r>
      <w:r w:rsidR="00FF5171">
        <w:rPr>
          <w:color w:val="000000"/>
        </w:rPr>
        <w:t xml:space="preserve">improving the timeliness of treatment and reducing the time to treatment) than those associated with current laboratory testing. </w:t>
      </w:r>
      <w:r w:rsidR="004021E5">
        <w:rPr>
          <w:color w:val="000000"/>
        </w:rPr>
        <w:t>Results</w:t>
      </w:r>
      <w:r w:rsidR="00FF5171">
        <w:rPr>
          <w:rFonts w:cs="Arial"/>
          <w:lang w:val="en"/>
        </w:rPr>
        <w:t xml:space="preserve"> from the </w:t>
      </w:r>
      <w:r w:rsidR="00FF5171" w:rsidRPr="00B66C04">
        <w:rPr>
          <w:rFonts w:cs="Arial"/>
          <w:lang w:val="en"/>
        </w:rPr>
        <w:t xml:space="preserve">TTANGO </w:t>
      </w:r>
      <w:r w:rsidR="00FF5171">
        <w:rPr>
          <w:rFonts w:cs="Arial"/>
          <w:lang w:val="en"/>
        </w:rPr>
        <w:t>trial</w:t>
      </w:r>
      <w:r w:rsidR="004021E5">
        <w:rPr>
          <w:rFonts w:cs="Arial"/>
          <w:lang w:val="en"/>
        </w:rPr>
        <w:t xml:space="preserve"> among 16 -29 year old</w:t>
      </w:r>
      <w:r w:rsidR="004021E5" w:rsidRPr="00B66C04">
        <w:rPr>
          <w:rFonts w:cs="Arial"/>
          <w:lang w:val="en"/>
        </w:rPr>
        <w:t xml:space="preserve"> </w:t>
      </w:r>
      <w:r w:rsidR="00FF5171" w:rsidRPr="00B66C04">
        <w:rPr>
          <w:rFonts w:cs="Arial"/>
          <w:lang w:val="en"/>
        </w:rPr>
        <w:t xml:space="preserve">people with a positive </w:t>
      </w:r>
      <w:r w:rsidR="00FF5171">
        <w:rPr>
          <w:rFonts w:cs="Arial"/>
          <w:lang w:val="en"/>
        </w:rPr>
        <w:t>chlamydia</w:t>
      </w:r>
      <w:r w:rsidR="00FF5171" w:rsidRPr="00B66C04">
        <w:rPr>
          <w:rFonts w:cs="Arial"/>
          <w:lang w:val="en"/>
        </w:rPr>
        <w:t xml:space="preserve"> or</w:t>
      </w:r>
      <w:r w:rsidR="00FF5171">
        <w:rPr>
          <w:rFonts w:cs="Arial"/>
          <w:lang w:val="en"/>
        </w:rPr>
        <w:t xml:space="preserve"> </w:t>
      </w:r>
      <w:r w:rsidR="00CC31D4">
        <w:rPr>
          <w:rFonts w:cs="Arial"/>
          <w:lang w:val="en"/>
        </w:rPr>
        <w:t>gonorrhea</w:t>
      </w:r>
      <w:r w:rsidR="00FF5171" w:rsidRPr="00B66C04">
        <w:rPr>
          <w:rFonts w:cs="Arial"/>
          <w:lang w:val="en"/>
        </w:rPr>
        <w:t xml:space="preserve"> test</w:t>
      </w:r>
      <w:r w:rsidR="00FF5171">
        <w:rPr>
          <w:rFonts w:cs="Arial"/>
          <w:lang w:val="en"/>
        </w:rPr>
        <w:t xml:space="preserve"> across eleven health services</w:t>
      </w:r>
      <w:r w:rsidR="00FF5171" w:rsidRPr="00B66C04">
        <w:rPr>
          <w:rFonts w:cs="Arial"/>
          <w:lang w:val="en"/>
        </w:rPr>
        <w:t xml:space="preserve">, </w:t>
      </w:r>
      <w:r w:rsidR="004021E5" w:rsidRPr="00B66C04">
        <w:rPr>
          <w:rFonts w:cs="Arial"/>
          <w:lang w:val="en"/>
        </w:rPr>
        <w:t>show</w:t>
      </w:r>
      <w:r w:rsidR="004021E5">
        <w:rPr>
          <w:rFonts w:cs="Arial"/>
          <w:lang w:val="en"/>
        </w:rPr>
        <w:t>ed</w:t>
      </w:r>
      <w:r w:rsidR="004021E5" w:rsidRPr="00B66C04">
        <w:rPr>
          <w:rFonts w:cs="Arial"/>
          <w:lang w:val="en"/>
        </w:rPr>
        <w:t xml:space="preserve"> </w:t>
      </w:r>
      <w:r w:rsidR="00FF5171" w:rsidRPr="00B66C04">
        <w:rPr>
          <w:rFonts w:cs="Arial"/>
          <w:lang w:val="en"/>
        </w:rPr>
        <w:t xml:space="preserve">that among those who had a </w:t>
      </w:r>
      <w:r w:rsidR="004021E5">
        <w:rPr>
          <w:rFonts w:cs="Arial"/>
          <w:lang w:val="en"/>
        </w:rPr>
        <w:t>POCT</w:t>
      </w:r>
      <w:r w:rsidR="00FF5171" w:rsidRPr="00B66C04">
        <w:rPr>
          <w:rFonts w:cs="Arial"/>
          <w:lang w:val="en"/>
        </w:rPr>
        <w:t xml:space="preserve">, </w:t>
      </w:r>
      <w:r w:rsidR="00FF5171">
        <w:rPr>
          <w:rFonts w:cs="Arial"/>
          <w:lang w:val="en"/>
        </w:rPr>
        <w:t xml:space="preserve">more than </w:t>
      </w:r>
      <w:r w:rsidR="004021E5">
        <w:rPr>
          <w:rFonts w:cs="Arial"/>
          <w:lang w:val="en"/>
        </w:rPr>
        <w:t>three quarters</w:t>
      </w:r>
      <w:r w:rsidR="00FF5171" w:rsidRPr="00B66C04">
        <w:rPr>
          <w:rFonts w:cs="Arial"/>
          <w:lang w:val="en"/>
        </w:rPr>
        <w:t xml:space="preserve"> </w:t>
      </w:r>
      <w:r w:rsidR="00FF5171">
        <w:rPr>
          <w:rFonts w:cs="Arial"/>
          <w:lang w:val="en"/>
        </w:rPr>
        <w:t>(</w:t>
      </w:r>
      <w:r w:rsidR="004021E5">
        <w:rPr>
          <w:rFonts w:cs="Arial"/>
          <w:lang w:val="en"/>
        </w:rPr>
        <w:t>78</w:t>
      </w:r>
      <w:r w:rsidR="00FF5171" w:rsidRPr="00B66C04">
        <w:rPr>
          <w:rFonts w:cs="Arial"/>
          <w:lang w:val="en"/>
        </w:rPr>
        <w:t>%) receiv</w:t>
      </w:r>
      <w:r w:rsidR="00FF5171">
        <w:rPr>
          <w:rFonts w:cs="Arial"/>
          <w:lang w:val="en"/>
        </w:rPr>
        <w:t>ed</w:t>
      </w:r>
      <w:r w:rsidR="00FF5171" w:rsidRPr="00B66C04">
        <w:rPr>
          <w:rFonts w:cs="Arial"/>
          <w:lang w:val="en"/>
        </w:rPr>
        <w:t xml:space="preserve"> treatment in &lt;3 days compared to </w:t>
      </w:r>
      <w:r w:rsidR="00FF5171">
        <w:rPr>
          <w:rFonts w:cs="Arial"/>
          <w:lang w:val="en"/>
        </w:rPr>
        <w:t xml:space="preserve">less than </w:t>
      </w:r>
      <w:r w:rsidR="00FF5171" w:rsidRPr="00B66C04">
        <w:rPr>
          <w:rFonts w:cs="Arial"/>
          <w:lang w:val="en"/>
        </w:rPr>
        <w:t xml:space="preserve">a third </w:t>
      </w:r>
      <w:r w:rsidR="00FF5171">
        <w:rPr>
          <w:rFonts w:cs="Arial"/>
          <w:lang w:val="en"/>
        </w:rPr>
        <w:t xml:space="preserve">(30%) </w:t>
      </w:r>
      <w:r w:rsidR="004021E5">
        <w:rPr>
          <w:rFonts w:cs="Arial"/>
          <w:lang w:val="en"/>
        </w:rPr>
        <w:t xml:space="preserve">among those </w:t>
      </w:r>
      <w:r w:rsidR="00FF5171" w:rsidRPr="00B66C04">
        <w:rPr>
          <w:rFonts w:cs="Arial"/>
          <w:lang w:val="en"/>
        </w:rPr>
        <w:t>who had a laboratory test</w:t>
      </w:r>
      <w:r w:rsidR="004021E5">
        <w:rPr>
          <w:rFonts w:cs="Arial"/>
          <w:lang w:val="en"/>
        </w:rPr>
        <w:t>.</w:t>
      </w:r>
      <w:r w:rsidR="001644C1">
        <w:rPr>
          <w:rFonts w:cs="Arial"/>
          <w:lang w:val="en"/>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1644C1">
        <w:rPr>
          <w:rFonts w:cs="Arial"/>
          <w:lang w:val="en"/>
        </w:rPr>
        <w:instrText xml:space="preserve"> ADDIN EN.CITE </w:instrText>
      </w:r>
      <w:r w:rsidR="001644C1">
        <w:rPr>
          <w:rFonts w:cs="Arial"/>
          <w:lang w:val="en"/>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1644C1">
        <w:rPr>
          <w:rFonts w:cs="Arial"/>
          <w:lang w:val="en"/>
        </w:rPr>
        <w:instrText xml:space="preserve"> ADDIN EN.CITE.DATA </w:instrText>
      </w:r>
      <w:r w:rsidR="001644C1">
        <w:rPr>
          <w:rFonts w:cs="Arial"/>
          <w:lang w:val="en"/>
        </w:rPr>
      </w:r>
      <w:r w:rsidR="001644C1">
        <w:rPr>
          <w:rFonts w:cs="Arial"/>
          <w:lang w:val="en"/>
        </w:rPr>
        <w:fldChar w:fldCharType="end"/>
      </w:r>
      <w:r w:rsidR="001644C1">
        <w:rPr>
          <w:rFonts w:cs="Arial"/>
          <w:lang w:val="en"/>
        </w:rPr>
      </w:r>
      <w:r w:rsidR="001644C1">
        <w:rPr>
          <w:rFonts w:cs="Arial"/>
          <w:lang w:val="en"/>
        </w:rPr>
        <w:fldChar w:fldCharType="separate"/>
      </w:r>
      <w:r w:rsidR="001644C1" w:rsidRPr="001644C1">
        <w:rPr>
          <w:rFonts w:cs="Arial"/>
          <w:noProof/>
          <w:vertAlign w:val="superscript"/>
          <w:lang w:val="en"/>
        </w:rPr>
        <w:t>31</w:t>
      </w:r>
      <w:r w:rsidR="001644C1">
        <w:rPr>
          <w:rFonts w:cs="Arial"/>
          <w:lang w:val="en"/>
        </w:rPr>
        <w:fldChar w:fldCharType="end"/>
      </w:r>
      <w:r w:rsidR="00C92446">
        <w:rPr>
          <w:rFonts w:cs="Arial"/>
          <w:lang w:val="en"/>
        </w:rPr>
        <w:t xml:space="preserve"> </w:t>
      </w:r>
      <w:r w:rsidR="00FF5171">
        <w:rPr>
          <w:rFonts w:cs="Arial"/>
          <w:lang w:val="en"/>
        </w:rPr>
        <w:t>The mean time to treatment following the point-of-care test was</w:t>
      </w:r>
      <w:r w:rsidR="004021E5">
        <w:rPr>
          <w:rFonts w:cs="Arial"/>
          <w:lang w:val="en"/>
        </w:rPr>
        <w:t xml:space="preserve"> 9 </w:t>
      </w:r>
      <w:r w:rsidR="00FF5171">
        <w:rPr>
          <w:rFonts w:cs="Arial"/>
          <w:lang w:val="en"/>
        </w:rPr>
        <w:t>days (median: zero days, i.e. treated on same day as test), compared to a mean of 1</w:t>
      </w:r>
      <w:r w:rsidR="004021E5">
        <w:rPr>
          <w:rFonts w:cs="Arial"/>
          <w:lang w:val="en"/>
        </w:rPr>
        <w:t>8</w:t>
      </w:r>
      <w:r w:rsidR="00FF5171">
        <w:rPr>
          <w:rFonts w:cs="Arial"/>
          <w:lang w:val="en"/>
        </w:rPr>
        <w:t xml:space="preserve"> days (median: </w:t>
      </w:r>
      <w:r w:rsidR="004021E5">
        <w:rPr>
          <w:rFonts w:cs="Arial"/>
          <w:lang w:val="en"/>
        </w:rPr>
        <w:t>8.7</w:t>
      </w:r>
      <w:r w:rsidR="00FF5171">
        <w:rPr>
          <w:rFonts w:cs="Arial"/>
          <w:lang w:val="en"/>
        </w:rPr>
        <w:t xml:space="preserve"> days) following a standard laboratory test.</w:t>
      </w:r>
      <w:r w:rsidR="000B1513">
        <w:rPr>
          <w:rFonts w:cs="Arial"/>
          <w:lang w:val="en"/>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rPr>
          <w:rFonts w:cs="Arial"/>
          <w:lang w:val="en"/>
        </w:rPr>
        <w:instrText xml:space="preserve"> ADDIN EN.CITE </w:instrText>
      </w:r>
      <w:r w:rsidR="00D8667D">
        <w:rPr>
          <w:rFonts w:cs="Arial"/>
          <w:lang w:val="en"/>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rPr>
          <w:rFonts w:cs="Arial"/>
          <w:lang w:val="en"/>
        </w:rPr>
        <w:instrText xml:space="preserve"> ADDIN EN.CITE.DATA </w:instrText>
      </w:r>
      <w:r w:rsidR="00D8667D">
        <w:rPr>
          <w:rFonts w:cs="Arial"/>
          <w:lang w:val="en"/>
        </w:rPr>
      </w:r>
      <w:r w:rsidR="00D8667D">
        <w:rPr>
          <w:rFonts w:cs="Arial"/>
          <w:lang w:val="en"/>
        </w:rPr>
        <w:fldChar w:fldCharType="end"/>
      </w:r>
      <w:r w:rsidR="000B1513">
        <w:rPr>
          <w:rFonts w:cs="Arial"/>
          <w:lang w:val="en"/>
        </w:rPr>
      </w:r>
      <w:r w:rsidR="000B1513">
        <w:rPr>
          <w:rFonts w:cs="Arial"/>
          <w:lang w:val="en"/>
        </w:rPr>
        <w:fldChar w:fldCharType="separate"/>
      </w:r>
      <w:r w:rsidR="00D8667D" w:rsidRPr="00D8667D">
        <w:rPr>
          <w:rFonts w:cs="Arial"/>
          <w:noProof/>
          <w:vertAlign w:val="superscript"/>
          <w:lang w:val="en"/>
        </w:rPr>
        <w:t>31</w:t>
      </w:r>
      <w:r w:rsidR="000B1513">
        <w:rPr>
          <w:rFonts w:cs="Arial"/>
          <w:lang w:val="en"/>
        </w:rPr>
        <w:fldChar w:fldCharType="end"/>
      </w:r>
      <w:r w:rsidR="004021E5">
        <w:rPr>
          <w:rFonts w:cs="Arial"/>
          <w:lang w:val="en"/>
        </w:rPr>
        <w:t xml:space="preserve"> </w:t>
      </w:r>
      <w:r w:rsidR="007A313A">
        <w:rPr>
          <w:color w:val="000000"/>
        </w:rPr>
        <w:t>E</w:t>
      </w:r>
      <w:r w:rsidR="00FF5171">
        <w:rPr>
          <w:color w:val="000000"/>
        </w:rPr>
        <w:t>arlier diagnosis and treatment of CT</w:t>
      </w:r>
      <w:r w:rsidR="006761F4">
        <w:rPr>
          <w:color w:val="000000"/>
        </w:rPr>
        <w:t>,</w:t>
      </w:r>
      <w:r w:rsidR="00FF5171">
        <w:rPr>
          <w:color w:val="000000"/>
        </w:rPr>
        <w:t xml:space="preserve"> NG</w:t>
      </w:r>
      <w:r w:rsidR="006761F4">
        <w:rPr>
          <w:color w:val="000000"/>
        </w:rPr>
        <w:t xml:space="preserve"> and TV</w:t>
      </w:r>
      <w:r w:rsidR="00FF5171">
        <w:rPr>
          <w:color w:val="000000"/>
        </w:rPr>
        <w:t xml:space="preserve"> </w:t>
      </w:r>
      <w:r w:rsidR="007A313A">
        <w:rPr>
          <w:rFonts w:cstheme="minorHAnsi"/>
        </w:rPr>
        <w:t xml:space="preserve">has the potential to </w:t>
      </w:r>
      <w:r w:rsidR="00FF5171" w:rsidRPr="00995B9F">
        <w:rPr>
          <w:rFonts w:cstheme="minorHAnsi"/>
        </w:rPr>
        <w:t xml:space="preserve">reduce </w:t>
      </w:r>
      <w:r w:rsidR="00FF5171" w:rsidRPr="00CC3C7A">
        <w:rPr>
          <w:rFonts w:cstheme="minorHAnsi"/>
        </w:rPr>
        <w:t>the risk of complications for the affected individual</w:t>
      </w:r>
      <w:r w:rsidR="00CC3C7A">
        <w:rPr>
          <w:rFonts w:cstheme="minorHAnsi"/>
        </w:rPr>
        <w:t xml:space="preserve"> such as pelvic inflammatory disease.</w:t>
      </w:r>
      <w:r w:rsidR="001A6289">
        <w:rPr>
          <w:rFonts w:cstheme="minorHAnsi"/>
        </w:rPr>
        <w:fldChar w:fldCharType="begin">
          <w:fldData xml:space="preserve">PEVuZE5vdGU+PENpdGU+PEF1dGhvcj5XaXJpbmdhPC9BdXRob3I+PFllYXI+MjAxOTwvWWVhcj48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</w:fldData>
        </w:fldChar>
      </w:r>
      <w:r w:rsidR="005C4A13">
        <w:rPr>
          <w:rFonts w:cstheme="minorHAnsi"/>
        </w:rPr>
        <w:instrText xml:space="preserve"> ADDIN EN.CITE </w:instrText>
      </w:r>
      <w:r w:rsidR="005C4A13">
        <w:rPr>
          <w:rFonts w:cstheme="minorHAnsi"/>
        </w:rPr>
        <w:fldChar w:fldCharType="begin">
          <w:fldData xml:space="preserve">PEVuZE5vdGU+PENpdGU+PEF1dGhvcj5XaXJpbmdhPC9BdXRob3I+PFllYXI+MjAxOTwvWWVhcj48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</w:fldData>
        </w:fldChar>
      </w:r>
      <w:r w:rsidR="005C4A13">
        <w:rPr>
          <w:rFonts w:cstheme="minorHAnsi"/>
        </w:rPr>
        <w:instrText xml:space="preserve"> ADDIN EN.CITE.DATA </w:instrText>
      </w:r>
      <w:r w:rsidR="005C4A13">
        <w:rPr>
          <w:rFonts w:cstheme="minorHAnsi"/>
        </w:rPr>
      </w:r>
      <w:r w:rsidR="005C4A13">
        <w:rPr>
          <w:rFonts w:cstheme="minorHAnsi"/>
        </w:rPr>
        <w:fldChar w:fldCharType="end"/>
      </w:r>
      <w:r w:rsidR="001A6289">
        <w:rPr>
          <w:rFonts w:cstheme="minorHAnsi"/>
        </w:rPr>
      </w:r>
      <w:r w:rsidR="001A6289">
        <w:rPr>
          <w:rFonts w:cstheme="minorHAnsi"/>
        </w:rPr>
        <w:fldChar w:fldCharType="separate"/>
      </w:r>
      <w:r w:rsidR="005C4A13" w:rsidRPr="005C4A13">
        <w:rPr>
          <w:rFonts w:cstheme="minorHAnsi"/>
          <w:noProof/>
          <w:vertAlign w:val="superscript"/>
        </w:rPr>
        <w:t>36</w:t>
      </w:r>
      <w:r w:rsidR="001A6289">
        <w:rPr>
          <w:rFonts w:cstheme="minorHAnsi"/>
        </w:rPr>
        <w:fldChar w:fldCharType="end"/>
      </w:r>
      <w:r w:rsidR="00FF5171" w:rsidRPr="00CC3C7A">
        <w:rPr>
          <w:rFonts w:cstheme="minorHAnsi"/>
        </w:rPr>
        <w:t xml:space="preserve"> </w:t>
      </w:r>
      <w:r w:rsidR="00E82B1C">
        <w:rPr>
          <w:szCs w:val="20"/>
        </w:rPr>
        <w:t>Over treatment is avoided due to the provision of results.</w:t>
      </w:r>
      <w:r w:rsidR="001A6289">
        <w:rPr>
          <w:szCs w:val="20"/>
        </w:rPr>
        <w:fldChar w:fldCharType="begin">
          <w:fldData xml:space="preserve">PEVuZE5vdGU+PENpdGU+PEF1dGhvcj5XaGlsZXk8L0F1dGhvcj48WWVhcj4yMDEyPC9ZZWFyPjxS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</w:fldData>
        </w:fldChar>
      </w:r>
      <w:r w:rsidR="001A46F9">
        <w:rPr>
          <w:szCs w:val="20"/>
        </w:rPr>
        <w:instrText xml:space="preserve"> ADDIN EN.CITE </w:instrText>
      </w:r>
      <w:r w:rsidR="001A46F9">
        <w:rPr>
          <w:szCs w:val="20"/>
        </w:rPr>
        <w:fldChar w:fldCharType="begin">
          <w:fldData xml:space="preserve">PEVuZE5vdGU+PENpdGU+PEF1dGhvcj5XaGlsZXk8L0F1dGhvcj48WWVhcj4yMDEyPC9ZZWFyPjxS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</w:fldData>
        </w:fldChar>
      </w:r>
      <w:r w:rsidR="001A46F9">
        <w:rPr>
          <w:szCs w:val="20"/>
        </w:rPr>
        <w:instrText xml:space="preserve"> ADDIN EN.CITE.DATA </w:instrText>
      </w:r>
      <w:r w:rsidR="001A46F9">
        <w:rPr>
          <w:szCs w:val="20"/>
        </w:rPr>
      </w:r>
      <w:r w:rsidR="001A46F9">
        <w:rPr>
          <w:szCs w:val="20"/>
        </w:rPr>
        <w:fldChar w:fldCharType="end"/>
      </w:r>
      <w:r w:rsidR="001A6289">
        <w:rPr>
          <w:szCs w:val="20"/>
        </w:rPr>
      </w:r>
      <w:r w:rsidR="001A6289">
        <w:rPr>
          <w:szCs w:val="20"/>
        </w:rPr>
        <w:fldChar w:fldCharType="separate"/>
      </w:r>
      <w:r w:rsidR="001A46F9" w:rsidRPr="001A46F9">
        <w:rPr>
          <w:noProof/>
          <w:szCs w:val="20"/>
          <w:vertAlign w:val="superscript"/>
        </w:rPr>
        <w:t>86</w:t>
      </w:r>
      <w:r w:rsidR="001A6289">
        <w:rPr>
          <w:szCs w:val="20"/>
        </w:rPr>
        <w:fldChar w:fldCharType="end"/>
      </w:r>
      <w:r w:rsidR="00E82B1C">
        <w:rPr>
          <w:szCs w:val="20"/>
        </w:rPr>
        <w:t xml:space="preserve"> Patient harms with regard to stigma are potentially reduced as results are provided soon after consultation are recall process is expedited and patients can receive treatment promptly.</w:t>
      </w:r>
      <w:r w:rsidR="00975470">
        <w:rPr>
          <w:szCs w:val="20"/>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rPr>
          <w:szCs w:val="20"/>
        </w:rPr>
        <w:instrText xml:space="preserve"> ADDIN EN.CITE </w:instrText>
      </w:r>
      <w:r w:rsidR="00D8667D">
        <w:rPr>
          <w:szCs w:val="20"/>
        </w:rPr>
        <w:fldChar w:fldCharType="begin">
          <w:fldData xml:space="preserve">PEVuZE5vdGU+PENpdGU+PEF1dGhvcj5HdXk8L0F1dGhvcj48WWVhcj4yMDE4PC9ZZWFyPjxSZWNO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</w:fldData>
        </w:fldChar>
      </w:r>
      <w:r w:rsidR="00D8667D">
        <w:rPr>
          <w:szCs w:val="20"/>
        </w:rPr>
        <w:instrText xml:space="preserve"> ADDIN EN.CITE.DATA </w:instrText>
      </w:r>
      <w:r w:rsidR="00D8667D">
        <w:rPr>
          <w:szCs w:val="20"/>
        </w:rPr>
      </w:r>
      <w:r w:rsidR="00D8667D">
        <w:rPr>
          <w:szCs w:val="20"/>
        </w:rPr>
        <w:fldChar w:fldCharType="end"/>
      </w:r>
      <w:r w:rsidR="00975470">
        <w:rPr>
          <w:szCs w:val="20"/>
        </w:rPr>
      </w:r>
      <w:r w:rsidR="00975470">
        <w:rPr>
          <w:szCs w:val="20"/>
        </w:rPr>
        <w:fldChar w:fldCharType="separate"/>
      </w:r>
      <w:r w:rsidR="00D8667D" w:rsidRPr="00D8667D">
        <w:rPr>
          <w:noProof/>
          <w:szCs w:val="20"/>
          <w:vertAlign w:val="superscript"/>
        </w:rPr>
        <w:t>31</w:t>
      </w:r>
      <w:r w:rsidR="00975470">
        <w:rPr>
          <w:szCs w:val="20"/>
        </w:rPr>
        <w:fldChar w:fldCharType="end"/>
      </w:r>
      <w:r w:rsidR="00E82B1C">
        <w:rPr>
          <w:szCs w:val="20"/>
        </w:rPr>
        <w:t xml:space="preserve"> </w:t>
      </w:r>
      <w:r w:rsidR="00AD3740">
        <w:rPr>
          <w:szCs w:val="20"/>
        </w:rPr>
        <w:t xml:space="preserve">Use of POC </w:t>
      </w:r>
      <w:r w:rsidR="003F13AB">
        <w:rPr>
          <w:szCs w:val="20"/>
        </w:rPr>
        <w:t xml:space="preserve">testing </w:t>
      </w:r>
      <w:r w:rsidR="00AD3740">
        <w:rPr>
          <w:szCs w:val="20"/>
        </w:rPr>
        <w:t xml:space="preserve">has been </w:t>
      </w:r>
      <w:r w:rsidR="001A46F9">
        <w:rPr>
          <w:szCs w:val="20"/>
        </w:rPr>
        <w:t>reported by clinical staff to aid in clinical decision making regarding treatment due to the turn-around time to diagnosis being more efficient and effective in delivering patient care compared to sending a specimen to a distant laboratory.</w:t>
      </w:r>
      <w:r w:rsidR="001A46F9">
        <w:rPr>
          <w:szCs w:val="20"/>
        </w:rPr>
        <w:fldChar w:fldCharType="begin"/>
      </w:r>
      <w:r w:rsidR="001A46F9">
        <w:rPr>
          <w:szCs w:val="20"/>
        </w:rPr>
        <w:instrText xml:space="preserve"> ADDIN EN.CITE &lt;EndNote&gt;&lt;Cite&gt;&lt;Author&gt;Dahm&lt;/Author&gt;&lt;Year&gt;2017&lt;/Year&gt;&lt;RecNum&gt;629&lt;/RecNum&gt;&lt;DisplayText&gt;&lt;style face="superscript"&gt;90&lt;/style&gt;&lt;/DisplayText&gt;&lt;record&gt;&lt;rec-number&gt;629&lt;/rec-number&gt;&lt;foreign-keys&gt;&lt;key app="EN" db-id="d2df9d5vr5550oea9sexadwa9fxv2srprwv9" timestamp="1580436879"&gt;629&lt;/key&gt;&lt;/foreign-keys&gt;&lt;ref-type name="Journal Article"&gt;17&lt;/ref-type&gt;&lt;contributors&gt;&lt;authors&gt;&lt;author&gt;Dahm, Maria R.&lt;/author&gt;&lt;author&gt;McCaughey, Euan&lt;/author&gt;&lt;author&gt;Li, Ling&lt;/author&gt;&lt;author&gt;Westbrook, Johanna&lt;/author&gt;&lt;author&gt;Mumford, Virginia&lt;/author&gt;&lt;author&gt;Iles-Mann, Juliana&lt;/author&gt;&lt;author&gt;Sargeant, Andrew&lt;/author&gt;&lt;author&gt;Georgiou, Andrew&lt;/author&gt;&lt;/authors&gt;&lt;/contributors&gt;&lt;titles&gt;&lt;title&gt;Point-of-Care Testing Across Rural and Remote Emergency Departments in Australia: Staff Perceptions of Operational Impact&lt;/title&gt;&lt;secondary-title&gt;Studies in health technology and informatics&lt;/secondary-title&gt;&lt;alt-title&gt;Stud Health Technol Inform&lt;/alt-title&gt;&lt;/titles&gt;&lt;periodical&gt;&lt;full-title&gt;Studies in health technology and informatics&lt;/full-title&gt;&lt;abbr-1&gt;Stud Health Technol Inform&lt;/abbr-1&gt;&lt;/periodical&gt;&lt;alt-periodical&gt;&lt;full-title&gt;Studies in health technology and informatics&lt;/full-title&gt;&lt;abbr-1&gt;Stud Health Technol Inform&lt;/abbr-1&gt;&lt;/alt-periodical&gt;&lt;pages&gt;28-34&lt;/pages&gt;&lt;volume&gt;239&lt;/volume&gt;&lt;keywords&gt;&lt;keyword&gt;Emergency Department&lt;/keyword&gt;&lt;keyword&gt;Pathology&lt;/keyword&gt;&lt;keyword&gt;evaluation&lt;/keyword&gt;&lt;keyword&gt;health informatics&lt;/keyword&gt;&lt;keyword&gt;point of care testing&lt;/keyword&gt;&lt;keyword&gt;remote&lt;/keyword&gt;&lt;keyword&gt;rural&lt;/keyword&gt;&lt;keyword&gt;Australia&lt;/keyword&gt;&lt;keyword&gt;*Emergency Service, Hospital&lt;/keyword&gt;&lt;keyword&gt;Humans&lt;/keyword&gt;&lt;keyword&gt;New South Wales&lt;/keyword&gt;&lt;keyword&gt;*Point-of-Care Testing&lt;/keyword&gt;&lt;keyword&gt;*Rural Health Services&lt;/keyword&gt;&lt;/keywords&gt;&lt;dates&gt;&lt;year&gt;2017&lt;/year&gt;&lt;/dates&gt;&lt;pub-location&gt;Netherlands&lt;/pub-location&gt;&lt;isbn&gt;1879-8365&lt;/isbn&gt;&lt;accession-num&gt;28756433&lt;/accession-num&gt;&lt;urls&gt;&lt;related-urls&gt;&lt;url&gt;https://www.ncbi.nlm.nih.gov/pubmed/28756433&lt;/url&gt;&lt;/related-urls&gt;&lt;/urls&gt;&lt;remote-database-name&gt;PubMed&lt;/remote-database-name&gt;&lt;language&gt;eng&lt;/language&gt;&lt;/record&gt;&lt;/Cite&gt;&lt;/EndNote&gt;</w:instrText>
      </w:r>
      <w:r w:rsidR="001A46F9">
        <w:rPr>
          <w:szCs w:val="20"/>
        </w:rPr>
        <w:fldChar w:fldCharType="separate"/>
      </w:r>
      <w:r w:rsidR="001A46F9" w:rsidRPr="001A46F9">
        <w:rPr>
          <w:noProof/>
          <w:szCs w:val="20"/>
          <w:vertAlign w:val="superscript"/>
        </w:rPr>
        <w:t>90</w:t>
      </w:r>
      <w:r w:rsidR="001A46F9">
        <w:rPr>
          <w:szCs w:val="20"/>
        </w:rPr>
        <w:fldChar w:fldCharType="end"/>
      </w:r>
      <w:r w:rsidR="001A46F9">
        <w:rPr>
          <w:szCs w:val="20"/>
        </w:rPr>
        <w:t xml:space="preserve"> </w:t>
      </w:r>
    </w:p>
    <w:p w14:paraId="6E427A6E" w14:textId="2A7AD63B" w:rsidR="002D09CA" w:rsidRDefault="002D09CA" w:rsidP="008E40E7">
      <w:pPr>
        <w:pStyle w:val="ListParagraph"/>
        <w:spacing w:before="240"/>
        <w:ind w:left="360"/>
        <w:jc w:val="both"/>
      </w:pPr>
    </w:p>
    <w:p w14:paraId="3A66E226" w14:textId="13DF772F" w:rsidR="00F5439F" w:rsidRDefault="00A248CA" w:rsidP="008E40E7">
      <w:pPr>
        <w:pStyle w:val="ListParagraph"/>
        <w:spacing w:before="240"/>
        <w:ind w:left="360"/>
        <w:jc w:val="both"/>
        <w:rPr>
          <w:rFonts w:cstheme="minorHAnsi"/>
        </w:rPr>
      </w:pPr>
      <w:r>
        <w:t xml:space="preserve">Cultural acceptance </w:t>
      </w:r>
      <w:r w:rsidR="00FB73FD">
        <w:t xml:space="preserve">of </w:t>
      </w:r>
      <w:r w:rsidR="009341EF">
        <w:t xml:space="preserve">the use of POC </w:t>
      </w:r>
      <w:r w:rsidR="003F13AB">
        <w:t xml:space="preserve">testing </w:t>
      </w:r>
      <w:r w:rsidR="009341EF">
        <w:t xml:space="preserve">from the perspective of </w:t>
      </w:r>
      <w:r w:rsidR="00FB73FD">
        <w:t>both patients and h</w:t>
      </w:r>
      <w:r>
        <w:t xml:space="preserve">ealth care workers </w:t>
      </w:r>
      <w:r w:rsidR="00FB73FD">
        <w:t>has been reported</w:t>
      </w:r>
      <w:r w:rsidR="0075288D">
        <w:t xml:space="preserve">. </w:t>
      </w:r>
      <w:r w:rsidR="00F5439F">
        <w:rPr>
          <w:rFonts w:cstheme="minorHAnsi"/>
        </w:rPr>
        <w:t>Clinicians using POC tests in Australian Aboriginal Medical Services were favourable to</w:t>
      </w:r>
      <w:r w:rsidR="003F13AB">
        <w:rPr>
          <w:rFonts w:cstheme="minorHAnsi"/>
        </w:rPr>
        <w:t>wards</w:t>
      </w:r>
      <w:r w:rsidR="00F5439F">
        <w:rPr>
          <w:rFonts w:cstheme="minorHAnsi"/>
        </w:rPr>
        <w:t xml:space="preserve"> </w:t>
      </w:r>
      <w:r w:rsidR="003F13AB">
        <w:rPr>
          <w:rFonts w:cstheme="minorHAnsi"/>
        </w:rPr>
        <w:t>the test</w:t>
      </w:r>
      <w:r w:rsidR="004A321A">
        <w:rPr>
          <w:rFonts w:cstheme="minorHAnsi"/>
        </w:rPr>
        <w:t xml:space="preserve"> particularly </w:t>
      </w:r>
      <w:r w:rsidR="00564C5A">
        <w:rPr>
          <w:rFonts w:cstheme="minorHAnsi"/>
        </w:rPr>
        <w:t xml:space="preserve">due to having results </w:t>
      </w:r>
      <w:r w:rsidR="00F5439F">
        <w:rPr>
          <w:rFonts w:cstheme="minorHAnsi"/>
        </w:rPr>
        <w:t xml:space="preserve">to </w:t>
      </w:r>
      <w:r w:rsidR="000A3236">
        <w:rPr>
          <w:rFonts w:cstheme="minorHAnsi"/>
        </w:rPr>
        <w:t xml:space="preserve">manage </w:t>
      </w:r>
      <w:r w:rsidR="00F5439F">
        <w:rPr>
          <w:rFonts w:cstheme="minorHAnsi"/>
        </w:rPr>
        <w:t>patient</w:t>
      </w:r>
      <w:r w:rsidR="000A3236">
        <w:rPr>
          <w:rFonts w:cstheme="minorHAnsi"/>
        </w:rPr>
        <w:t xml:space="preserve">’s appropriately </w:t>
      </w:r>
      <w:r w:rsidR="0064132C">
        <w:rPr>
          <w:rFonts w:cstheme="minorHAnsi"/>
        </w:rPr>
        <w:t xml:space="preserve">which meant they were </w:t>
      </w:r>
      <w:r w:rsidR="00F5439F">
        <w:rPr>
          <w:rFonts w:cstheme="minorHAnsi"/>
        </w:rPr>
        <w:t xml:space="preserve">more likely to return for follow-up and to </w:t>
      </w:r>
      <w:r w:rsidR="003F13AB">
        <w:rPr>
          <w:rFonts w:cstheme="minorHAnsi"/>
        </w:rPr>
        <w:t xml:space="preserve">be </w:t>
      </w:r>
      <w:r w:rsidR="00F5439F">
        <w:rPr>
          <w:rFonts w:cstheme="minorHAnsi"/>
        </w:rPr>
        <w:t>complian</w:t>
      </w:r>
      <w:r w:rsidR="0064132C">
        <w:rPr>
          <w:rFonts w:cstheme="minorHAnsi"/>
        </w:rPr>
        <w:t>t</w:t>
      </w:r>
      <w:r w:rsidR="003F13AB">
        <w:rPr>
          <w:rFonts w:cstheme="minorHAnsi"/>
        </w:rPr>
        <w:t xml:space="preserve"> with treatment</w:t>
      </w:r>
      <w:r w:rsidR="00F5439F">
        <w:rPr>
          <w:rFonts w:cstheme="minorHAnsi"/>
        </w:rPr>
        <w:t>.</w:t>
      </w:r>
      <w:r w:rsidR="00F5439F">
        <w:rPr>
          <w:rFonts w:cstheme="minorHAnsi"/>
        </w:rPr>
        <w:fldChar w:fldCharType="begin">
          <w:fldData xml:space="preserve">PEVuZE5vdGU+PENpdGU+PEF1dGhvcj5TaGVwaGFyZDwvQXV0aG9yPjxZZWFyPjIwMDY8L1llYXI+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</w:fldData>
        </w:fldChar>
      </w:r>
      <w:r w:rsidR="001A46F9">
        <w:rPr>
          <w:rFonts w:cstheme="minorHAnsi"/>
        </w:rPr>
        <w:instrText xml:space="preserve"> ADDIN EN.CITE </w:instrText>
      </w:r>
      <w:r w:rsidR="001A46F9">
        <w:rPr>
          <w:rFonts w:cstheme="minorHAnsi"/>
        </w:rPr>
        <w:fldChar w:fldCharType="begin">
          <w:fldData xml:space="preserve">PEVuZE5vdGU+PENpdGU+PEF1dGhvcj5TaGVwaGFyZDwvQXV0aG9yPjxZZWFyPjIwMDY8L1llYXI+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</w:fldData>
        </w:fldChar>
      </w:r>
      <w:r w:rsidR="001A46F9">
        <w:rPr>
          <w:rFonts w:cstheme="minorHAnsi"/>
        </w:rPr>
        <w:instrText xml:space="preserve"> ADDIN EN.CITE.DATA </w:instrText>
      </w:r>
      <w:r w:rsidR="001A46F9">
        <w:rPr>
          <w:rFonts w:cstheme="minorHAnsi"/>
        </w:rPr>
      </w:r>
      <w:r w:rsidR="001A46F9">
        <w:rPr>
          <w:rFonts w:cstheme="minorHAnsi"/>
        </w:rPr>
        <w:fldChar w:fldCharType="end"/>
      </w:r>
      <w:r w:rsidR="00F5439F">
        <w:rPr>
          <w:rFonts w:cstheme="minorHAnsi"/>
        </w:rPr>
      </w:r>
      <w:r w:rsidR="00F5439F">
        <w:rPr>
          <w:rFonts w:cstheme="minorHAnsi"/>
        </w:rPr>
        <w:fldChar w:fldCharType="separate"/>
      </w:r>
      <w:r w:rsidR="001A46F9" w:rsidRPr="001A46F9">
        <w:rPr>
          <w:rFonts w:cstheme="minorHAnsi"/>
          <w:noProof/>
          <w:vertAlign w:val="superscript"/>
        </w:rPr>
        <w:t>28 29 81</w:t>
      </w:r>
      <w:r w:rsidR="00F5439F">
        <w:rPr>
          <w:rFonts w:cstheme="minorHAnsi"/>
        </w:rPr>
        <w:fldChar w:fldCharType="end"/>
      </w:r>
      <w:r w:rsidR="00192A26">
        <w:rPr>
          <w:rFonts w:cstheme="minorHAnsi"/>
        </w:rPr>
        <w:t xml:space="preserve"> </w:t>
      </w:r>
      <w:r w:rsidR="009341EF">
        <w:rPr>
          <w:rFonts w:cstheme="minorHAnsi"/>
        </w:rPr>
        <w:t>For the management of STIs, s</w:t>
      </w:r>
      <w:r w:rsidR="00AA5EE2">
        <w:rPr>
          <w:rFonts w:cstheme="minorHAnsi"/>
        </w:rPr>
        <w:t>taff were generally favourable to</w:t>
      </w:r>
      <w:r w:rsidR="003F13AB">
        <w:rPr>
          <w:rFonts w:cstheme="minorHAnsi"/>
        </w:rPr>
        <w:t>wards</w:t>
      </w:r>
      <w:r w:rsidR="00B97671">
        <w:rPr>
          <w:rFonts w:cstheme="minorHAnsi"/>
        </w:rPr>
        <w:t xml:space="preserve"> </w:t>
      </w:r>
      <w:r w:rsidR="00E2369F">
        <w:rPr>
          <w:rFonts w:cstheme="minorHAnsi"/>
        </w:rPr>
        <w:t xml:space="preserve">the </w:t>
      </w:r>
      <w:r w:rsidR="00D6797F">
        <w:rPr>
          <w:rFonts w:cstheme="minorHAnsi"/>
        </w:rPr>
        <w:t>use of</w:t>
      </w:r>
      <w:r w:rsidR="00192A26">
        <w:rPr>
          <w:rFonts w:cstheme="minorHAnsi"/>
        </w:rPr>
        <w:t xml:space="preserve"> POC tests </w:t>
      </w:r>
      <w:r w:rsidR="003F13AB">
        <w:rPr>
          <w:rFonts w:cstheme="minorHAnsi"/>
        </w:rPr>
        <w:t xml:space="preserve">as they appreciated that </w:t>
      </w:r>
      <w:r w:rsidR="009341EF">
        <w:rPr>
          <w:rFonts w:cstheme="minorHAnsi"/>
        </w:rPr>
        <w:t>the shorter time to diagnosis and treatment would</w:t>
      </w:r>
      <w:r w:rsidR="00172C98">
        <w:rPr>
          <w:rFonts w:cstheme="minorHAnsi"/>
        </w:rPr>
        <w:t xml:space="preserve"> improve</w:t>
      </w:r>
      <w:r w:rsidR="00192A26">
        <w:rPr>
          <w:rFonts w:cstheme="minorHAnsi"/>
        </w:rPr>
        <w:t xml:space="preserve"> </w:t>
      </w:r>
      <w:r w:rsidR="000978C7">
        <w:rPr>
          <w:rFonts w:cstheme="minorHAnsi"/>
        </w:rPr>
        <w:t xml:space="preserve">management </w:t>
      </w:r>
      <w:r w:rsidR="00192A26">
        <w:rPr>
          <w:rFonts w:cstheme="minorHAnsi"/>
        </w:rPr>
        <w:t>of STIs.</w:t>
      </w:r>
      <w:r>
        <w:rPr>
          <w:rFonts w:cstheme="minorHAnsi"/>
        </w:rPr>
        <w:fldChar w:fldCharType="begin">
          <w:fldData xml:space="preserve">PEVuZE5vdGU+PENpdGU+PEF1dGhvcj5OYXRvbGk8L0F1dGhvcj48WWVhcj4yMDE1PC9ZZWFyPjxS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</w:fldData>
        </w:fldChar>
      </w:r>
      <w:r w:rsidR="001A46F9">
        <w:rPr>
          <w:rFonts w:cstheme="minorHAnsi"/>
        </w:rPr>
        <w:instrText xml:space="preserve"> ADDIN EN.CITE </w:instrText>
      </w:r>
      <w:r w:rsidR="001A46F9">
        <w:rPr>
          <w:rFonts w:cstheme="minorHAnsi"/>
        </w:rPr>
        <w:fldChar w:fldCharType="begin">
          <w:fldData xml:space="preserve">PEVuZE5vdGU+PENpdGU+PEF1dGhvcj5OYXRvbGk8L0F1dGhvcj48WWVhcj4yMDE1PC9ZZWFyPjxS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</w:fldData>
        </w:fldChar>
      </w:r>
      <w:r w:rsidR="001A46F9">
        <w:rPr>
          <w:rFonts w:cstheme="minorHAnsi"/>
        </w:rPr>
        <w:instrText xml:space="preserve"> ADDIN EN.CITE.DATA </w:instrText>
      </w:r>
      <w:r w:rsidR="001A46F9">
        <w:rPr>
          <w:rFonts w:cstheme="minorHAnsi"/>
        </w:rPr>
      </w:r>
      <w:r w:rsidR="001A46F9">
        <w:rPr>
          <w:rFonts w:cstheme="minorHAnsi"/>
        </w:rPr>
        <w:fldChar w:fldCharType="end"/>
      </w:r>
      <w:r>
        <w:rPr>
          <w:rFonts w:cstheme="minorHAnsi"/>
        </w:rPr>
      </w:r>
      <w:r>
        <w:rPr>
          <w:rFonts w:cstheme="minorHAnsi"/>
        </w:rPr>
        <w:fldChar w:fldCharType="separate"/>
      </w:r>
      <w:r w:rsidR="001A46F9" w:rsidRPr="001A46F9">
        <w:rPr>
          <w:rFonts w:cstheme="minorHAnsi"/>
          <w:noProof/>
          <w:vertAlign w:val="superscript"/>
        </w:rPr>
        <w:t>19 30 88</w:t>
      </w:r>
      <w:r>
        <w:rPr>
          <w:rFonts w:cstheme="minorHAnsi"/>
        </w:rPr>
        <w:fldChar w:fldCharType="end"/>
      </w:r>
      <w:r>
        <w:rPr>
          <w:rFonts w:cstheme="minorHAnsi"/>
        </w:rPr>
        <w:t xml:space="preserve"> </w:t>
      </w:r>
    </w:p>
    <w:p w14:paraId="1F537A8C" w14:textId="77777777" w:rsidR="00F5439F" w:rsidRDefault="00F5439F" w:rsidP="00F5439F">
      <w:pPr>
        <w:pStyle w:val="ListParagraph"/>
        <w:spacing w:before="240"/>
        <w:ind w:left="0"/>
        <w:jc w:val="both"/>
        <w:rPr>
          <w:rFonts w:cstheme="minorHAnsi"/>
        </w:rPr>
      </w:pPr>
    </w:p>
    <w:p w14:paraId="3FA034A3" w14:textId="17FEA6D8" w:rsidR="00FF5171" w:rsidRPr="00154B00" w:rsidRDefault="00FF5171" w:rsidP="00F5439F">
      <w:pPr>
        <w:pStyle w:val="ListParagraph"/>
        <w:spacing w:before="240"/>
        <w:ind w:left="0"/>
        <w:jc w:val="both"/>
      </w:pPr>
      <w:r w:rsidRPr="00154B00">
        <w:t xml:space="preserve">Please advise if the </w:t>
      </w:r>
      <w:r w:rsidRPr="00092580">
        <w:t>overall</w:t>
      </w:r>
      <w:r>
        <w:t xml:space="preserve"> </w:t>
      </w:r>
      <w:r w:rsidRPr="00154B00">
        <w:t>clinical claim is for:</w:t>
      </w:r>
    </w:p>
    <w:p w14:paraId="001032DA" w14:textId="77777777" w:rsidR="00FF5171" w:rsidRPr="001B29A1" w:rsidRDefault="00FF5171"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F47726">
        <w:rPr>
          <w:szCs w:val="20"/>
        </w:rPr>
      </w:r>
      <w:r w:rsidR="00F47726">
        <w:rPr>
          <w:szCs w:val="20"/>
        </w:rPr>
        <w:fldChar w:fldCharType="separate"/>
      </w:r>
      <w:r>
        <w:rPr>
          <w:szCs w:val="20"/>
        </w:rPr>
        <w:fldChar w:fldCharType="end"/>
      </w:r>
      <w:r w:rsidRPr="001B29A1">
        <w:rPr>
          <w:szCs w:val="20"/>
        </w:rPr>
        <w:t xml:space="preserve"> Superiority</w:t>
      </w:r>
      <w:r w:rsidRPr="001B29A1">
        <w:rPr>
          <w:szCs w:val="20"/>
        </w:rPr>
        <w:tab/>
      </w:r>
    </w:p>
    <w:p w14:paraId="087B7C50" w14:textId="77777777" w:rsidR="00FF5171" w:rsidRDefault="00FF5171" w:rsidP="001B29A1">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F47726">
        <w:rPr>
          <w:szCs w:val="20"/>
        </w:rPr>
      </w:r>
      <w:r w:rsidR="00F47726">
        <w:rPr>
          <w:szCs w:val="20"/>
        </w:rPr>
        <w:fldChar w:fldCharType="separate"/>
      </w:r>
      <w:r w:rsidRPr="001B29A1">
        <w:rPr>
          <w:szCs w:val="20"/>
        </w:rPr>
        <w:fldChar w:fldCharType="end"/>
      </w:r>
      <w:r w:rsidRPr="001B29A1">
        <w:rPr>
          <w:szCs w:val="20"/>
        </w:rPr>
        <w:t xml:space="preserve"> Non-inferiority</w:t>
      </w:r>
      <w:r w:rsidRPr="001B29A1">
        <w:rPr>
          <w:szCs w:val="20"/>
        </w:rPr>
        <w:tab/>
      </w:r>
    </w:p>
    <w:p w14:paraId="045CB580" w14:textId="77777777" w:rsidR="00FF5171" w:rsidRPr="001B29A1" w:rsidRDefault="00FF5171" w:rsidP="001B29A1">
      <w:pPr>
        <w:spacing w:before="0" w:after="0"/>
        <w:ind w:left="426"/>
        <w:rPr>
          <w:szCs w:val="20"/>
        </w:rPr>
      </w:pPr>
    </w:p>
    <w:p w14:paraId="73ABA59D" w14:textId="77777777" w:rsidR="00FF5171" w:rsidRPr="00154B00" w:rsidRDefault="00FF5171" w:rsidP="00530204">
      <w:pPr>
        <w:pStyle w:val="Heading2"/>
      </w:pPr>
      <w:r>
        <w:t xml:space="preserve">Below, list </w:t>
      </w:r>
      <w:r w:rsidRPr="00B25CFD">
        <w:t xml:space="preserve">the </w:t>
      </w:r>
      <w:r w:rsidRPr="00092580">
        <w:t>key</w:t>
      </w:r>
      <w:r w:rsidRPr="00B25CFD">
        <w:t xml:space="preserve"> health outcomes </w:t>
      </w:r>
      <w:r>
        <w:t xml:space="preserve">(major and minor – prioritising major key health outcomes first) </w:t>
      </w:r>
      <w:r w:rsidRPr="00B25CFD">
        <w:t>that will ne</w:t>
      </w:r>
      <w:r>
        <w:t xml:space="preserve">ed to be specifically measured </w:t>
      </w:r>
      <w:r w:rsidRPr="00B25CFD">
        <w:t>in assessing the clinical claim of the proposed medica</w:t>
      </w:r>
      <w:r>
        <w:t>l service versus the comparator:</w:t>
      </w:r>
    </w:p>
    <w:p w14:paraId="1AFD75F0" w14:textId="77777777" w:rsidR="00FF5171" w:rsidRDefault="00FF5171" w:rsidP="001B29A1">
      <w:pPr>
        <w:pBdr>
          <w:top w:val="single" w:sz="4" w:space="1" w:color="auto"/>
          <w:left w:val="single" w:sz="4" w:space="4" w:color="auto"/>
          <w:bottom w:val="single" w:sz="4" w:space="1" w:color="auto"/>
          <w:right w:val="single" w:sz="4" w:space="4" w:color="auto"/>
        </w:pBdr>
        <w:rPr>
          <w:b/>
          <w:szCs w:val="20"/>
        </w:rPr>
      </w:pPr>
      <w:r w:rsidRPr="001B29A1">
        <w:rPr>
          <w:b/>
          <w:szCs w:val="20"/>
        </w:rPr>
        <w:t>Safety Outcomes</w:t>
      </w:r>
      <w:r>
        <w:rPr>
          <w:b/>
          <w:szCs w:val="20"/>
        </w:rPr>
        <w:t xml:space="preserve">: </w:t>
      </w:r>
    </w:p>
    <w:p w14:paraId="08A229DE" w14:textId="77777777" w:rsidR="00FF5171" w:rsidRPr="001B29A1" w:rsidRDefault="00FF5171" w:rsidP="001B29A1">
      <w:pPr>
        <w:pBdr>
          <w:top w:val="single" w:sz="4" w:space="1" w:color="auto"/>
          <w:left w:val="single" w:sz="4" w:space="4" w:color="auto"/>
          <w:bottom w:val="single" w:sz="4" w:space="1" w:color="auto"/>
          <w:right w:val="single" w:sz="4" w:space="4" w:color="auto"/>
        </w:pBdr>
        <w:rPr>
          <w:b/>
          <w:szCs w:val="20"/>
        </w:rPr>
      </w:pPr>
      <w:r w:rsidRPr="00210BDC">
        <w:rPr>
          <w:szCs w:val="20"/>
        </w:rPr>
        <w:t xml:space="preserve">The proposed medical service </w:t>
      </w:r>
      <w:r>
        <w:rPr>
          <w:szCs w:val="20"/>
        </w:rPr>
        <w:t>is equivalent to other laboratory tests that involve sampling of urine or collection of cervical/vaginal swabs.</w:t>
      </w:r>
    </w:p>
    <w:p w14:paraId="502CED88" w14:textId="77777777" w:rsidR="00FF5171" w:rsidRDefault="00FF5171" w:rsidP="001B29A1">
      <w:pPr>
        <w:pBdr>
          <w:top w:val="single" w:sz="4" w:space="1" w:color="auto"/>
          <w:left w:val="single" w:sz="4" w:space="4" w:color="auto"/>
          <w:bottom w:val="single" w:sz="4" w:space="1" w:color="auto"/>
          <w:right w:val="single" w:sz="4" w:space="4" w:color="auto"/>
        </w:pBdr>
        <w:rPr>
          <w:b/>
          <w:szCs w:val="20"/>
        </w:rPr>
      </w:pPr>
      <w:r w:rsidRPr="001B29A1">
        <w:rPr>
          <w:b/>
          <w:szCs w:val="20"/>
        </w:rPr>
        <w:t>Clinical Effectiveness Outcomes</w:t>
      </w:r>
      <w:r>
        <w:rPr>
          <w:b/>
          <w:szCs w:val="20"/>
        </w:rPr>
        <w:t xml:space="preserve">: </w:t>
      </w:r>
    </w:p>
    <w:p w14:paraId="66A169F9" w14:textId="77777777" w:rsidR="00FF5171" w:rsidRDefault="00FF5171" w:rsidP="001B29A1">
      <w:pPr>
        <w:pBdr>
          <w:top w:val="single" w:sz="4" w:space="1" w:color="auto"/>
          <w:left w:val="single" w:sz="4" w:space="4" w:color="auto"/>
          <w:bottom w:val="single" w:sz="4" w:space="1" w:color="auto"/>
          <w:right w:val="single" w:sz="4" w:space="4" w:color="auto"/>
        </w:pBdr>
        <w:rPr>
          <w:i/>
          <w:szCs w:val="20"/>
        </w:rPr>
      </w:pPr>
      <w:r>
        <w:rPr>
          <w:i/>
          <w:szCs w:val="20"/>
        </w:rPr>
        <w:t>Analytical validity</w:t>
      </w:r>
    </w:p>
    <w:p w14:paraId="596B610E" w14:textId="77777777" w:rsidR="00FF5171" w:rsidRPr="00110A55" w:rsidRDefault="00FF5171" w:rsidP="001B29A1">
      <w:pPr>
        <w:pBdr>
          <w:top w:val="single" w:sz="4" w:space="1" w:color="auto"/>
          <w:left w:val="single" w:sz="4" w:space="4" w:color="auto"/>
          <w:bottom w:val="single" w:sz="4" w:space="1" w:color="auto"/>
          <w:right w:val="single" w:sz="4" w:space="4" w:color="auto"/>
        </w:pBdr>
        <w:rPr>
          <w:szCs w:val="20"/>
        </w:rPr>
      </w:pPr>
      <w:r w:rsidRPr="00110A55">
        <w:rPr>
          <w:szCs w:val="20"/>
        </w:rPr>
        <w:t>Sensitivity, specificity</w:t>
      </w:r>
      <w:r>
        <w:rPr>
          <w:szCs w:val="20"/>
        </w:rPr>
        <w:t>, PPV, NPV</w:t>
      </w:r>
      <w:r w:rsidRPr="00110A55">
        <w:rPr>
          <w:szCs w:val="20"/>
        </w:rPr>
        <w:t xml:space="preserve"> comparable to reference standard</w:t>
      </w:r>
    </w:p>
    <w:p w14:paraId="077729A2" w14:textId="77777777" w:rsidR="00FF5171" w:rsidRDefault="00FF5171" w:rsidP="00110A55">
      <w:pPr>
        <w:pBdr>
          <w:top w:val="single" w:sz="4" w:space="1" w:color="auto"/>
          <w:left w:val="single" w:sz="4" w:space="4" w:color="auto"/>
          <w:bottom w:val="single" w:sz="4" w:space="1" w:color="auto"/>
          <w:right w:val="single" w:sz="4" w:space="4" w:color="auto"/>
        </w:pBdr>
        <w:rPr>
          <w:i/>
          <w:szCs w:val="20"/>
        </w:rPr>
      </w:pPr>
      <w:r>
        <w:rPr>
          <w:i/>
          <w:szCs w:val="20"/>
        </w:rPr>
        <w:t>Clinical utility</w:t>
      </w:r>
    </w:p>
    <w:p w14:paraId="0184F3A3" w14:textId="77777777" w:rsidR="00FF5171" w:rsidRPr="00E5535F" w:rsidRDefault="00FF5171" w:rsidP="00E5535F">
      <w:pPr>
        <w:pBdr>
          <w:top w:val="single" w:sz="4" w:space="1" w:color="auto"/>
          <w:left w:val="single" w:sz="4" w:space="4" w:color="auto"/>
          <w:bottom w:val="single" w:sz="4" w:space="1" w:color="auto"/>
          <w:right w:val="single" w:sz="4" w:space="4" w:color="auto"/>
        </w:pBdr>
        <w:rPr>
          <w:szCs w:val="20"/>
          <w:u w:val="single"/>
        </w:rPr>
      </w:pPr>
      <w:r w:rsidRPr="00E5535F">
        <w:rPr>
          <w:szCs w:val="20"/>
          <w:u w:val="single"/>
        </w:rPr>
        <w:t>Management (therapeutic efficacy)</w:t>
      </w:r>
    </w:p>
    <w:p w14:paraId="64836823" w14:textId="77777777" w:rsidR="00FF5171" w:rsidRDefault="00FF5171" w:rsidP="001B29A1">
      <w:pPr>
        <w:pBdr>
          <w:top w:val="single" w:sz="4" w:space="1" w:color="auto"/>
          <w:left w:val="single" w:sz="4" w:space="4" w:color="auto"/>
          <w:bottom w:val="single" w:sz="4" w:space="1" w:color="auto"/>
          <w:right w:val="single" w:sz="4" w:space="4" w:color="auto"/>
        </w:pBdr>
        <w:rPr>
          <w:szCs w:val="20"/>
        </w:rPr>
      </w:pPr>
      <w:r>
        <w:rPr>
          <w:szCs w:val="20"/>
        </w:rPr>
        <w:t>Treatment pathway expedited, reduced time from diagnosis to treatment</w:t>
      </w:r>
    </w:p>
    <w:p w14:paraId="203F0233" w14:textId="77777777" w:rsidR="00FF5171" w:rsidRDefault="00FF5171" w:rsidP="001B29A1">
      <w:pPr>
        <w:pBdr>
          <w:top w:val="single" w:sz="4" w:space="1" w:color="auto"/>
          <w:left w:val="single" w:sz="4" w:space="4" w:color="auto"/>
          <w:bottom w:val="single" w:sz="4" w:space="1" w:color="auto"/>
          <w:right w:val="single" w:sz="4" w:space="4" w:color="auto"/>
        </w:pBdr>
        <w:rPr>
          <w:szCs w:val="20"/>
        </w:rPr>
      </w:pPr>
      <w:r>
        <w:rPr>
          <w:szCs w:val="20"/>
        </w:rPr>
        <w:t>Reduced unnecessary treatment</w:t>
      </w:r>
    </w:p>
    <w:p w14:paraId="2E0532CC" w14:textId="77777777" w:rsidR="008E40E7" w:rsidRDefault="008E40E7">
      <w:pPr>
        <w:spacing w:before="0" w:after="200" w:line="276" w:lineRule="auto"/>
        <w:rPr>
          <w:szCs w:val="20"/>
          <w:u w:val="single"/>
        </w:rPr>
      </w:pPr>
      <w:r>
        <w:rPr>
          <w:szCs w:val="20"/>
          <w:u w:val="single"/>
        </w:rPr>
        <w:br w:type="page"/>
      </w:r>
    </w:p>
    <w:p w14:paraId="2C442AA8" w14:textId="59445888" w:rsidR="00FF5171" w:rsidRPr="00E5535F" w:rsidRDefault="00FF5171" w:rsidP="001B29A1">
      <w:pPr>
        <w:pBdr>
          <w:top w:val="single" w:sz="4" w:space="1" w:color="auto"/>
          <w:left w:val="single" w:sz="4" w:space="4" w:color="auto"/>
          <w:bottom w:val="single" w:sz="4" w:space="1" w:color="auto"/>
          <w:right w:val="single" w:sz="4" w:space="4" w:color="auto"/>
        </w:pBdr>
        <w:rPr>
          <w:szCs w:val="20"/>
          <w:u w:val="single"/>
        </w:rPr>
      </w:pPr>
      <w:r w:rsidRPr="00E5535F">
        <w:rPr>
          <w:szCs w:val="20"/>
          <w:u w:val="single"/>
        </w:rPr>
        <w:t>Individual health outcomes</w:t>
      </w:r>
    </w:p>
    <w:p w14:paraId="4E25377D" w14:textId="77777777" w:rsidR="00FF5171" w:rsidRDefault="00FF5171" w:rsidP="001B29A1">
      <w:pPr>
        <w:pBdr>
          <w:top w:val="single" w:sz="4" w:space="1" w:color="auto"/>
          <w:left w:val="single" w:sz="4" w:space="4" w:color="auto"/>
          <w:bottom w:val="single" w:sz="4" w:space="1" w:color="auto"/>
          <w:right w:val="single" w:sz="4" w:space="4" w:color="auto"/>
        </w:pBdr>
        <w:rPr>
          <w:szCs w:val="20"/>
        </w:rPr>
      </w:pPr>
      <w:r>
        <w:rPr>
          <w:szCs w:val="20"/>
        </w:rPr>
        <w:t>Reduced period of infectiousness</w:t>
      </w:r>
    </w:p>
    <w:p w14:paraId="04CE82B1" w14:textId="781F85F5" w:rsidR="00FF5171" w:rsidRPr="00110A55" w:rsidRDefault="00FF5171" w:rsidP="001B29A1">
      <w:pPr>
        <w:pBdr>
          <w:top w:val="single" w:sz="4" w:space="1" w:color="auto"/>
          <w:left w:val="single" w:sz="4" w:space="4" w:color="auto"/>
          <w:bottom w:val="single" w:sz="4" w:space="1" w:color="auto"/>
          <w:right w:val="single" w:sz="4" w:space="4" w:color="auto"/>
        </w:pBdr>
        <w:rPr>
          <w:szCs w:val="20"/>
        </w:rPr>
      </w:pPr>
      <w:r w:rsidRPr="00110A55">
        <w:rPr>
          <w:szCs w:val="20"/>
        </w:rPr>
        <w:t>Reduced complications</w:t>
      </w:r>
      <w:r>
        <w:rPr>
          <w:szCs w:val="20"/>
        </w:rPr>
        <w:t xml:space="preserve"> of CT and NG</w:t>
      </w:r>
      <w:r w:rsidR="00F5439F">
        <w:rPr>
          <w:szCs w:val="20"/>
        </w:rPr>
        <w:t xml:space="preserve"> and TV</w:t>
      </w:r>
    </w:p>
    <w:p w14:paraId="01787055" w14:textId="707447D1" w:rsidR="00FF5171" w:rsidRDefault="00FF5171" w:rsidP="001B29A1">
      <w:pPr>
        <w:pBdr>
          <w:top w:val="single" w:sz="4" w:space="1" w:color="auto"/>
          <w:left w:val="single" w:sz="4" w:space="4" w:color="auto"/>
          <w:bottom w:val="single" w:sz="4" w:space="1" w:color="auto"/>
          <w:right w:val="single" w:sz="4" w:space="4" w:color="auto"/>
        </w:pBdr>
        <w:rPr>
          <w:szCs w:val="20"/>
          <w:u w:val="single"/>
        </w:rPr>
      </w:pPr>
      <w:r w:rsidRPr="00E5535F">
        <w:rPr>
          <w:szCs w:val="20"/>
          <w:u w:val="single"/>
        </w:rPr>
        <w:t>Population health outcomes</w:t>
      </w:r>
    </w:p>
    <w:p w14:paraId="37F40DC5" w14:textId="0450C969" w:rsidR="00F5439F" w:rsidRPr="00F5439F" w:rsidRDefault="00F5439F" w:rsidP="001B29A1">
      <w:pPr>
        <w:pBdr>
          <w:top w:val="single" w:sz="4" w:space="1" w:color="auto"/>
          <w:left w:val="single" w:sz="4" w:space="4" w:color="auto"/>
          <w:bottom w:val="single" w:sz="4" w:space="1" w:color="auto"/>
          <w:right w:val="single" w:sz="4" w:space="4" w:color="auto"/>
        </w:pBdr>
        <w:rPr>
          <w:szCs w:val="20"/>
        </w:rPr>
      </w:pPr>
      <w:r w:rsidRPr="00F5439F">
        <w:rPr>
          <w:szCs w:val="20"/>
        </w:rPr>
        <w:t>Reduc</w:t>
      </w:r>
      <w:r>
        <w:rPr>
          <w:szCs w:val="20"/>
        </w:rPr>
        <w:t>e</w:t>
      </w:r>
      <w:r w:rsidR="003A3FB9">
        <w:rPr>
          <w:szCs w:val="20"/>
        </w:rPr>
        <w:t>d</w:t>
      </w:r>
      <w:r w:rsidRPr="00F5439F">
        <w:rPr>
          <w:szCs w:val="20"/>
        </w:rPr>
        <w:t xml:space="preserve"> disparity in health outcomes</w:t>
      </w:r>
    </w:p>
    <w:p w14:paraId="047A30EB" w14:textId="2B8C41DC" w:rsidR="00FF5171" w:rsidRDefault="00FF5171" w:rsidP="001B29A1">
      <w:pPr>
        <w:pBdr>
          <w:top w:val="single" w:sz="4" w:space="1" w:color="auto"/>
          <w:left w:val="single" w:sz="4" w:space="4" w:color="auto"/>
          <w:bottom w:val="single" w:sz="4" w:space="1" w:color="auto"/>
          <w:right w:val="single" w:sz="4" w:space="4" w:color="auto"/>
        </w:pBdr>
        <w:rPr>
          <w:szCs w:val="20"/>
        </w:rPr>
      </w:pPr>
      <w:r w:rsidRPr="00110A55">
        <w:rPr>
          <w:szCs w:val="20"/>
        </w:rPr>
        <w:t xml:space="preserve">Reduced </w:t>
      </w:r>
      <w:r>
        <w:rPr>
          <w:szCs w:val="20"/>
        </w:rPr>
        <w:t xml:space="preserve">ongoing </w:t>
      </w:r>
      <w:r w:rsidRPr="00110A55">
        <w:rPr>
          <w:szCs w:val="20"/>
        </w:rPr>
        <w:t>transmission</w:t>
      </w:r>
      <w:r>
        <w:rPr>
          <w:szCs w:val="20"/>
        </w:rPr>
        <w:t xml:space="preserve"> of CT/NG</w:t>
      </w:r>
      <w:r w:rsidR="00F5439F">
        <w:rPr>
          <w:szCs w:val="20"/>
        </w:rPr>
        <w:t>/TV</w:t>
      </w:r>
      <w:r>
        <w:rPr>
          <w:szCs w:val="20"/>
        </w:rPr>
        <w:t xml:space="preserve"> among those at risk</w:t>
      </w:r>
    </w:p>
    <w:p w14:paraId="5EB35826" w14:textId="19D4C747" w:rsidR="00FF5171" w:rsidRDefault="00FF5171" w:rsidP="001B29A1">
      <w:pPr>
        <w:pBdr>
          <w:top w:val="single" w:sz="4" w:space="1" w:color="auto"/>
          <w:left w:val="single" w:sz="4" w:space="4" w:color="auto"/>
          <w:bottom w:val="single" w:sz="4" w:space="1" w:color="auto"/>
          <w:right w:val="single" w:sz="4" w:space="4" w:color="auto"/>
        </w:pBdr>
        <w:rPr>
          <w:szCs w:val="20"/>
        </w:rPr>
      </w:pPr>
      <w:r>
        <w:rPr>
          <w:szCs w:val="20"/>
        </w:rPr>
        <w:t>Reduced prevalence of CT/NG</w:t>
      </w:r>
      <w:r w:rsidR="00F5439F">
        <w:rPr>
          <w:szCs w:val="20"/>
        </w:rPr>
        <w:t>/TV</w:t>
      </w:r>
    </w:p>
    <w:p w14:paraId="12EDA3B2" w14:textId="69A302F6" w:rsidR="00707190" w:rsidRDefault="00707190" w:rsidP="001B29A1">
      <w:pPr>
        <w:pBdr>
          <w:top w:val="single" w:sz="4" w:space="1" w:color="auto"/>
          <w:left w:val="single" w:sz="4" w:space="4" w:color="auto"/>
          <w:bottom w:val="single" w:sz="4" w:space="1" w:color="auto"/>
          <w:right w:val="single" w:sz="4" w:space="4" w:color="auto"/>
        </w:pBdr>
        <w:rPr>
          <w:szCs w:val="20"/>
          <w:u w:val="single"/>
        </w:rPr>
      </w:pPr>
      <w:r w:rsidRPr="00707190">
        <w:rPr>
          <w:szCs w:val="20"/>
          <w:u w:val="single"/>
        </w:rPr>
        <w:t>Cost-effectiveness</w:t>
      </w:r>
    </w:p>
    <w:p w14:paraId="214998A9" w14:textId="6CF2CDD9" w:rsidR="00FF5171" w:rsidRPr="00D91AB1" w:rsidRDefault="00707190" w:rsidP="001B29A1">
      <w:pPr>
        <w:pBdr>
          <w:top w:val="single" w:sz="4" w:space="1" w:color="auto"/>
          <w:left w:val="single" w:sz="4" w:space="4" w:color="auto"/>
          <w:bottom w:val="single" w:sz="4" w:space="1" w:color="auto"/>
          <w:right w:val="single" w:sz="4" w:space="4" w:color="auto"/>
        </w:pBdr>
        <w:rPr>
          <w:szCs w:val="20"/>
        </w:rPr>
      </w:pPr>
      <w:r w:rsidRPr="00707190">
        <w:rPr>
          <w:szCs w:val="20"/>
        </w:rPr>
        <w:t xml:space="preserve">Current </w:t>
      </w:r>
      <w:r w:rsidR="001857FC">
        <w:rPr>
          <w:szCs w:val="20"/>
        </w:rPr>
        <w:t xml:space="preserve">preliminary </w:t>
      </w:r>
      <w:r>
        <w:rPr>
          <w:szCs w:val="20"/>
        </w:rPr>
        <w:t>estimations</w:t>
      </w:r>
      <w:r w:rsidR="001857FC">
        <w:rPr>
          <w:szCs w:val="20"/>
        </w:rPr>
        <w:t xml:space="preserve"> using a health system perspective </w:t>
      </w:r>
      <w:r w:rsidR="003570CC">
        <w:rPr>
          <w:szCs w:val="20"/>
        </w:rPr>
        <w:t xml:space="preserve">over 10 years </w:t>
      </w:r>
      <w:r w:rsidR="001857FC">
        <w:rPr>
          <w:szCs w:val="20"/>
        </w:rPr>
        <w:t xml:space="preserve">indicate </w:t>
      </w:r>
      <w:r>
        <w:rPr>
          <w:szCs w:val="20"/>
        </w:rPr>
        <w:t>that</w:t>
      </w:r>
      <w:r w:rsidR="001857FC">
        <w:rPr>
          <w:szCs w:val="20"/>
        </w:rPr>
        <w:t xml:space="preserve"> point of care is cost saving</w:t>
      </w:r>
      <w:r w:rsidR="003570CC">
        <w:rPr>
          <w:szCs w:val="20"/>
        </w:rPr>
        <w:t>. Using POC testing for detection of CT and NG infection in women 15-29 years,</w:t>
      </w:r>
      <w:r w:rsidR="00783E7C">
        <w:rPr>
          <w:szCs w:val="20"/>
        </w:rPr>
        <w:t xml:space="preserve"> over 10 years based on current testing rates</w:t>
      </w:r>
      <w:r w:rsidR="003570CC">
        <w:rPr>
          <w:szCs w:val="20"/>
        </w:rPr>
        <w:t xml:space="preserve"> t</w:t>
      </w:r>
      <w:r w:rsidR="001857FC">
        <w:rPr>
          <w:szCs w:val="20"/>
        </w:rPr>
        <w:t>he</w:t>
      </w:r>
      <w:r>
        <w:rPr>
          <w:szCs w:val="20"/>
        </w:rPr>
        <w:t xml:space="preserve"> mean cost of POC is </w:t>
      </w:r>
      <w:r w:rsidR="00D91AB1">
        <w:t xml:space="preserve">less than </w:t>
      </w:r>
      <w:r w:rsidR="00C31351" w:rsidRPr="00C31351">
        <w:rPr>
          <w:b/>
        </w:rPr>
        <w:t>REDACTED</w:t>
      </w:r>
      <w:r w:rsidR="00783E7C">
        <w:t xml:space="preserve"> </w:t>
      </w:r>
      <w:r w:rsidR="00D91AB1">
        <w:t>per person and is less expensive</w:t>
      </w:r>
      <w:r w:rsidR="001857FC">
        <w:t xml:space="preserve"> compared to standard care and provides benefit</w:t>
      </w:r>
      <w:r w:rsidR="003570CC">
        <w:t xml:space="preserve"> in quality of life</w:t>
      </w:r>
      <w:r w:rsidR="00D91AB1">
        <w:t xml:space="preserve">. </w:t>
      </w:r>
      <w:r w:rsidR="001857FC">
        <w:t xml:space="preserve">The main drivers of cost effectiveness are staff time saved in follow-up </w:t>
      </w:r>
      <w:r w:rsidR="003570CC">
        <w:t xml:space="preserve">of patients </w:t>
      </w:r>
      <w:r w:rsidR="001857FC">
        <w:t>and time to treatment decreasing the incidence of PID</w:t>
      </w:r>
      <w:r w:rsidR="003570CC">
        <w:t>.</w:t>
      </w:r>
    </w:p>
    <w:p w14:paraId="0E715708" w14:textId="77777777" w:rsidR="00C31351" w:rsidRDefault="00C31351">
      <w:pPr>
        <w:spacing w:before="0" w:after="200" w:line="276" w:lineRule="auto"/>
        <w:rPr>
          <w:bCs/>
          <w:color w:val="4F81BD" w:themeColor="accent1"/>
          <w:sz w:val="40"/>
          <w:szCs w:val="32"/>
        </w:rPr>
      </w:pPr>
      <w:r>
        <w:br w:type="page"/>
      </w:r>
    </w:p>
    <w:p w14:paraId="1F72405F" w14:textId="59C5A5AA" w:rsidR="00FF5171" w:rsidRPr="00C776B1" w:rsidRDefault="00FF5171" w:rsidP="00092580">
      <w:pPr>
        <w:pStyle w:val="Heading1"/>
      </w:pPr>
      <w:r>
        <w:t xml:space="preserve">PART 7 – </w:t>
      </w:r>
      <w:r w:rsidRPr="00C776B1">
        <w:t>INFORMATION ABOUT ESTIMATED UTILISATION</w:t>
      </w:r>
    </w:p>
    <w:p w14:paraId="7D1C4018" w14:textId="77777777" w:rsidR="00FF5171" w:rsidRPr="00092580" w:rsidRDefault="00FF5171" w:rsidP="001B5169">
      <w:pPr>
        <w:pStyle w:val="Heading2"/>
      </w:pPr>
      <w:r w:rsidRPr="00092580">
        <w:t xml:space="preserve">Estimate the prevalence and/or incidence of </w:t>
      </w:r>
      <w:r>
        <w:t>the proposed population:</w:t>
      </w:r>
    </w:p>
    <w:p w14:paraId="3FD3D2C7" w14:textId="77777777" w:rsidR="00FF5171" w:rsidRPr="000E72EF" w:rsidRDefault="00FF5171" w:rsidP="00AE1188">
      <w:pPr>
        <w:ind w:left="426"/>
        <w:rPr>
          <w:b/>
          <w:iCs/>
        </w:rPr>
      </w:pPr>
      <w:r w:rsidRPr="000E72EF">
        <w:rPr>
          <w:b/>
          <w:iCs/>
        </w:rPr>
        <w:t>Chlamydia</w:t>
      </w:r>
    </w:p>
    <w:p w14:paraId="3C49F216" w14:textId="2F1C502A" w:rsidR="00851D52" w:rsidRDefault="00FF5171" w:rsidP="00FB2B93">
      <w:pPr>
        <w:ind w:left="426"/>
        <w:jc w:val="both"/>
        <w:rPr>
          <w:szCs w:val="20"/>
          <w:vertAlign w:val="superscript"/>
        </w:rPr>
      </w:pPr>
      <w:r>
        <w:rPr>
          <w:rFonts w:ascii="Calibri" w:hAnsi="Calibri" w:cs="Calibri"/>
          <w:color w:val="000000"/>
          <w:szCs w:val="20"/>
        </w:rPr>
        <w:t>A recent</w:t>
      </w:r>
      <w:r w:rsidRPr="00FB2B93">
        <w:rPr>
          <w:szCs w:val="20"/>
        </w:rPr>
        <w:t xml:space="preserve"> meta-analysis of CT prevalence studies </w:t>
      </w:r>
      <w:r>
        <w:rPr>
          <w:szCs w:val="20"/>
        </w:rPr>
        <w:t xml:space="preserve">among </w:t>
      </w:r>
      <w:r w:rsidR="00744533">
        <w:rPr>
          <w:szCs w:val="20"/>
        </w:rPr>
        <w:t>and Torres Strait Islander</w:t>
      </w:r>
      <w:r w:rsidR="00744533" w:rsidRPr="00535644">
        <w:rPr>
          <w:szCs w:val="20"/>
        </w:rPr>
        <w:t xml:space="preserve"> people</w:t>
      </w:r>
      <w:r w:rsidR="00744533">
        <w:rPr>
          <w:szCs w:val="20"/>
        </w:rPr>
        <w:t>s</w:t>
      </w:r>
      <w:r w:rsidR="00744533" w:rsidRPr="00535644">
        <w:rPr>
          <w:szCs w:val="20"/>
        </w:rPr>
        <w:t xml:space="preserve"> </w:t>
      </w:r>
      <w:r w:rsidRPr="00FB2B93">
        <w:rPr>
          <w:szCs w:val="20"/>
        </w:rPr>
        <w:t>indicates a</w:t>
      </w:r>
      <w:r>
        <w:rPr>
          <w:szCs w:val="20"/>
        </w:rPr>
        <w:t>n overall</w:t>
      </w:r>
      <w:r w:rsidRPr="00FB2B93">
        <w:rPr>
          <w:szCs w:val="20"/>
        </w:rPr>
        <w:t xml:space="preserve"> pooled </w:t>
      </w:r>
      <w:r w:rsidRPr="00F145B4">
        <w:rPr>
          <w:szCs w:val="20"/>
        </w:rPr>
        <w:t xml:space="preserve">prevalence of 11.2% (12.7% and 7.7% for women and men respectively); subgroup analysis revealed higher prevalence estimates </w:t>
      </w:r>
      <w:r w:rsidRPr="00F145B4">
        <w:rPr>
          <w:rFonts w:cs="TimesNewRomanPS"/>
          <w:color w:val="000000"/>
          <w:szCs w:val="20"/>
        </w:rPr>
        <w:t>among Aboriginal people living in regional areas (17.1%), pregnant females (16.8%)</w:t>
      </w:r>
      <w:r>
        <w:rPr>
          <w:rFonts w:cs="TimesNewRomanPS"/>
          <w:color w:val="000000"/>
          <w:szCs w:val="20"/>
        </w:rPr>
        <w:t xml:space="preserve"> and</w:t>
      </w:r>
      <w:r w:rsidRPr="00F145B4">
        <w:rPr>
          <w:rFonts w:cs="TimesNewRomanPS"/>
          <w:color w:val="000000"/>
          <w:szCs w:val="20"/>
        </w:rPr>
        <w:t xml:space="preserve"> young Aboriginal people</w:t>
      </w:r>
      <w:r>
        <w:rPr>
          <w:rFonts w:cs="TimesNewRomanPS"/>
          <w:color w:val="000000"/>
          <w:szCs w:val="20"/>
        </w:rPr>
        <w:t xml:space="preserve"> aged 12-29 years</w:t>
      </w:r>
      <w:r w:rsidRPr="00F145B4">
        <w:rPr>
          <w:rFonts w:cs="TimesNewRomanPS"/>
          <w:color w:val="000000"/>
          <w:szCs w:val="20"/>
        </w:rPr>
        <w:t xml:space="preserve"> (16.2%)</w:t>
      </w:r>
      <w:r>
        <w:rPr>
          <w:rFonts w:cs="TimesNewRomanPS"/>
          <w:color w:val="000000"/>
          <w:szCs w:val="20"/>
        </w:rPr>
        <w:t>.</w:t>
      </w:r>
      <w:r w:rsidR="003A3FB9">
        <w:rPr>
          <w:rFonts w:cs="TimesNewRomanPS"/>
          <w:color w:val="000000"/>
          <w:szCs w:val="20"/>
        </w:rPr>
        <w:fldChar w:fldCharType="begin"/>
      </w:r>
      <w:r w:rsidR="00FF7307">
        <w:rPr>
          <w:rFonts w:cs="TimesNewRomanPS"/>
          <w:color w:val="000000"/>
          <w:szCs w:val="20"/>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3A3FB9">
        <w:rPr>
          <w:rFonts w:cs="TimesNewRomanPS"/>
          <w:color w:val="000000"/>
          <w:szCs w:val="20"/>
        </w:rPr>
        <w:fldChar w:fldCharType="separate"/>
      </w:r>
      <w:r w:rsidR="00FF7307" w:rsidRPr="00FF7307">
        <w:rPr>
          <w:rFonts w:cs="TimesNewRomanPS"/>
          <w:noProof/>
          <w:color w:val="000000"/>
          <w:szCs w:val="20"/>
          <w:vertAlign w:val="superscript"/>
        </w:rPr>
        <w:t>61</w:t>
      </w:r>
      <w:r w:rsidR="003A3FB9">
        <w:rPr>
          <w:rFonts w:cs="TimesNewRomanPS"/>
          <w:color w:val="000000"/>
          <w:szCs w:val="20"/>
        </w:rPr>
        <w:fldChar w:fldCharType="end"/>
      </w:r>
      <w:r>
        <w:rPr>
          <w:rFonts w:cs="TimesNewRomanPS"/>
          <w:color w:val="000000"/>
          <w:szCs w:val="20"/>
        </w:rPr>
        <w:t xml:space="preserve"> </w:t>
      </w:r>
      <w:r w:rsidR="00851D52" w:rsidRPr="00FB2B93">
        <w:rPr>
          <w:szCs w:val="20"/>
        </w:rPr>
        <w:t xml:space="preserve">This is </w:t>
      </w:r>
      <w:r w:rsidR="007759FA">
        <w:rPr>
          <w:szCs w:val="20"/>
        </w:rPr>
        <w:t xml:space="preserve">generally </w:t>
      </w:r>
      <w:r w:rsidR="00851D52" w:rsidRPr="00FB2B93">
        <w:rPr>
          <w:szCs w:val="20"/>
        </w:rPr>
        <w:t>consistent with a recent large scale (almost 13,500 patients across 68 remote communities in central and northern Australia) assessment of STI positivity as part of the ‘STRIVE’1 study, where CT prevalence was estimated to be 11.5% in those aged 16-35 years and above, but exceeded 20% for those aged 16-19 years</w:t>
      </w:r>
      <w:r w:rsidR="003C29A3">
        <w:rPr>
          <w:szCs w:val="20"/>
        </w:rPr>
        <w:t>.</w:t>
      </w:r>
      <w:r w:rsidR="003A3FB9">
        <w:rPr>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rPr>
        <w:instrText xml:space="preserve"> ADDIN EN.CITE </w:instrText>
      </w:r>
      <w:r w:rsidR="00FF7307">
        <w:rPr>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rPr>
        <w:instrText xml:space="preserve"> ADDIN EN.CITE.DATA </w:instrText>
      </w:r>
      <w:r w:rsidR="00FF7307">
        <w:rPr>
          <w:szCs w:val="20"/>
        </w:rPr>
      </w:r>
      <w:r w:rsidR="00FF7307">
        <w:rPr>
          <w:szCs w:val="20"/>
        </w:rPr>
        <w:fldChar w:fldCharType="end"/>
      </w:r>
      <w:r w:rsidR="003A3FB9">
        <w:rPr>
          <w:szCs w:val="20"/>
        </w:rPr>
      </w:r>
      <w:r w:rsidR="003A3FB9">
        <w:rPr>
          <w:szCs w:val="20"/>
        </w:rPr>
        <w:fldChar w:fldCharType="separate"/>
      </w:r>
      <w:r w:rsidR="00FF7307" w:rsidRPr="00FF7307">
        <w:rPr>
          <w:noProof/>
          <w:szCs w:val="20"/>
          <w:vertAlign w:val="superscript"/>
        </w:rPr>
        <w:t>39</w:t>
      </w:r>
      <w:r w:rsidR="003A3FB9">
        <w:rPr>
          <w:szCs w:val="20"/>
        </w:rPr>
        <w:fldChar w:fldCharType="end"/>
      </w:r>
      <w:r w:rsidR="003A3FB9">
        <w:rPr>
          <w:szCs w:val="20"/>
          <w:vertAlign w:val="superscript"/>
        </w:rPr>
        <w:t xml:space="preserve"> </w:t>
      </w:r>
    </w:p>
    <w:p w14:paraId="7BD90F01" w14:textId="27E1D492" w:rsidR="00BB3EE6" w:rsidRDefault="00BB3EE6" w:rsidP="008E40E7">
      <w:pPr>
        <w:ind w:left="425"/>
        <w:jc w:val="both"/>
        <w:rPr>
          <w:szCs w:val="20"/>
        </w:rPr>
      </w:pPr>
      <w:r w:rsidRPr="00983F75">
        <w:rPr>
          <w:rFonts w:ascii="Calibri" w:hAnsi="Calibri" w:cs="Calibri"/>
          <w:b/>
          <w:color w:val="000000"/>
          <w:szCs w:val="20"/>
        </w:rPr>
        <w:t>Table 5. CT Prevalence studies cited in meta-analysis by Graham et al</w:t>
      </w:r>
      <w:r w:rsidR="003A3FB9">
        <w:rPr>
          <w:rFonts w:ascii="Calibri" w:hAnsi="Calibri" w:cs="Calibri"/>
          <w:b/>
          <w:color w:val="000000"/>
          <w:szCs w:val="20"/>
        </w:rPr>
        <w:fldChar w:fldCharType="begin"/>
      </w:r>
      <w:r w:rsidR="00FF7307">
        <w:rPr>
          <w:rFonts w:ascii="Calibri" w:hAnsi="Calibri" w:cs="Calibri"/>
          <w:b/>
          <w:color w:val="000000"/>
          <w:szCs w:val="20"/>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3A3FB9">
        <w:rPr>
          <w:rFonts w:ascii="Calibri" w:hAnsi="Calibri" w:cs="Calibri"/>
          <w:b/>
          <w:color w:val="000000"/>
          <w:szCs w:val="20"/>
        </w:rPr>
        <w:fldChar w:fldCharType="separate"/>
      </w:r>
      <w:r w:rsidR="00FF7307" w:rsidRPr="00FF7307">
        <w:rPr>
          <w:rFonts w:ascii="Calibri" w:hAnsi="Calibri" w:cs="Calibri"/>
          <w:b/>
          <w:noProof/>
          <w:color w:val="000000"/>
          <w:szCs w:val="20"/>
          <w:vertAlign w:val="superscript"/>
        </w:rPr>
        <w:t>61</w:t>
      </w:r>
      <w:r w:rsidR="003A3FB9">
        <w:rPr>
          <w:rFonts w:ascii="Calibri" w:hAnsi="Calibri" w:cs="Calibri"/>
          <w:b/>
          <w:color w:val="000000"/>
          <w:szCs w:val="20"/>
        </w:rPr>
        <w:fldChar w:fldCharType="end"/>
      </w:r>
      <w:r>
        <w:rPr>
          <w:rFonts w:ascii="Calibri" w:hAnsi="Calibri" w:cs="Calibri"/>
          <w:color w:val="000000"/>
          <w:szCs w:val="20"/>
        </w:rPr>
        <w:t xml:space="preserve"> </w:t>
      </w:r>
    </w:p>
    <w:tbl>
      <w:tblPr>
        <w:tblStyle w:val="TableGrid"/>
        <w:tblpPr w:leftFromText="180" w:rightFromText="180" w:vertAnchor="text" w:horzAnchor="margin" w:tblpX="421" w:tblpY="44"/>
        <w:tblW w:w="0" w:type="auto"/>
        <w:tblLook w:val="04A0" w:firstRow="1" w:lastRow="0" w:firstColumn="1" w:lastColumn="0" w:noHBand="0" w:noVBand="1"/>
        <w:tblCaption w:val="This table CT lists prevalence studies cited in meta-analysis by Graham et al"/>
        <w:tblDescription w:val="List of author, year, location, prevalence and confidence intervals for CT prevalence studies cited in meta-analysis by Graham et al"/>
      </w:tblPr>
      <w:tblGrid>
        <w:gridCol w:w="1838"/>
        <w:gridCol w:w="1418"/>
        <w:gridCol w:w="1842"/>
        <w:gridCol w:w="1843"/>
        <w:gridCol w:w="1701"/>
      </w:tblGrid>
      <w:tr w:rsidR="00BB3EE6" w14:paraId="534839B7" w14:textId="77777777" w:rsidTr="008E40E7">
        <w:trPr>
          <w:trHeight w:val="269"/>
          <w:tblHeader/>
        </w:trPr>
        <w:tc>
          <w:tcPr>
            <w:tcW w:w="1838" w:type="dxa"/>
          </w:tcPr>
          <w:p w14:paraId="51219179" w14:textId="77777777" w:rsidR="00BB3EE6" w:rsidRPr="007F5D19" w:rsidRDefault="00BB3EE6" w:rsidP="008E40E7">
            <w:pPr>
              <w:spacing w:before="0" w:after="0"/>
              <w:jc w:val="both"/>
              <w:rPr>
                <w:b/>
                <w:sz w:val="22"/>
                <w:vertAlign w:val="superscript"/>
              </w:rPr>
            </w:pPr>
            <w:r w:rsidRPr="007F5D19">
              <w:rPr>
                <w:b/>
                <w:sz w:val="22"/>
                <w:vertAlign w:val="superscript"/>
              </w:rPr>
              <w:t>Author/year</w:t>
            </w:r>
          </w:p>
        </w:tc>
        <w:tc>
          <w:tcPr>
            <w:tcW w:w="1418" w:type="dxa"/>
          </w:tcPr>
          <w:p w14:paraId="0FD6AF65" w14:textId="77777777" w:rsidR="00BB3EE6" w:rsidRPr="007F5D19" w:rsidRDefault="00BB3EE6" w:rsidP="008E40E7">
            <w:pPr>
              <w:spacing w:before="0" w:after="0"/>
              <w:jc w:val="both"/>
              <w:rPr>
                <w:b/>
                <w:sz w:val="22"/>
                <w:vertAlign w:val="superscript"/>
              </w:rPr>
            </w:pPr>
            <w:r w:rsidRPr="007F5D19">
              <w:rPr>
                <w:b/>
                <w:sz w:val="22"/>
                <w:vertAlign w:val="superscript"/>
              </w:rPr>
              <w:t xml:space="preserve">Age range, </w:t>
            </w:r>
            <w:proofErr w:type="spellStart"/>
            <w:r w:rsidRPr="007F5D19">
              <w:rPr>
                <w:b/>
                <w:sz w:val="22"/>
                <w:vertAlign w:val="superscript"/>
              </w:rPr>
              <w:t>yrs</w:t>
            </w:r>
            <w:proofErr w:type="spellEnd"/>
          </w:p>
        </w:tc>
        <w:tc>
          <w:tcPr>
            <w:tcW w:w="1842" w:type="dxa"/>
          </w:tcPr>
          <w:p w14:paraId="3A136067" w14:textId="77777777" w:rsidR="00BB3EE6" w:rsidRPr="007F5D19" w:rsidRDefault="00BB3EE6" w:rsidP="008E40E7">
            <w:pPr>
              <w:spacing w:before="0" w:after="0"/>
              <w:jc w:val="both"/>
              <w:rPr>
                <w:b/>
                <w:sz w:val="22"/>
                <w:vertAlign w:val="superscript"/>
              </w:rPr>
            </w:pPr>
            <w:r w:rsidRPr="007F5D19">
              <w:rPr>
                <w:b/>
                <w:sz w:val="22"/>
                <w:vertAlign w:val="superscript"/>
              </w:rPr>
              <w:t>Location</w:t>
            </w:r>
          </w:p>
        </w:tc>
        <w:tc>
          <w:tcPr>
            <w:tcW w:w="1843" w:type="dxa"/>
          </w:tcPr>
          <w:p w14:paraId="1466176D" w14:textId="77777777" w:rsidR="00BB3EE6" w:rsidRPr="007F5D19" w:rsidRDefault="00BB3EE6" w:rsidP="008E40E7">
            <w:pPr>
              <w:spacing w:before="0" w:after="0"/>
              <w:jc w:val="both"/>
              <w:rPr>
                <w:b/>
                <w:sz w:val="22"/>
                <w:vertAlign w:val="superscript"/>
              </w:rPr>
            </w:pPr>
            <w:r w:rsidRPr="007F5D19">
              <w:rPr>
                <w:b/>
                <w:sz w:val="22"/>
                <w:vertAlign w:val="superscript"/>
              </w:rPr>
              <w:t>Prevalence</w:t>
            </w:r>
          </w:p>
        </w:tc>
        <w:tc>
          <w:tcPr>
            <w:tcW w:w="1701" w:type="dxa"/>
          </w:tcPr>
          <w:p w14:paraId="2B9D796E" w14:textId="77777777" w:rsidR="00BB3EE6" w:rsidRPr="007F5D19" w:rsidRDefault="00BB3EE6" w:rsidP="008E40E7">
            <w:pPr>
              <w:spacing w:before="0" w:after="0"/>
              <w:jc w:val="both"/>
              <w:rPr>
                <w:b/>
                <w:sz w:val="22"/>
                <w:vertAlign w:val="superscript"/>
              </w:rPr>
            </w:pPr>
            <w:r w:rsidRPr="007F5D19">
              <w:rPr>
                <w:b/>
                <w:sz w:val="22"/>
                <w:vertAlign w:val="superscript"/>
              </w:rPr>
              <w:t>95% Confidence interval</w:t>
            </w:r>
          </w:p>
        </w:tc>
      </w:tr>
      <w:tr w:rsidR="00BB3EE6" w14:paraId="24AEC30D" w14:textId="77777777" w:rsidTr="008E40E7">
        <w:trPr>
          <w:trHeight w:val="269"/>
        </w:trPr>
        <w:tc>
          <w:tcPr>
            <w:tcW w:w="1838" w:type="dxa"/>
          </w:tcPr>
          <w:p w14:paraId="14DB09A2" w14:textId="77777777" w:rsidR="00BB3EE6" w:rsidRPr="00BB3EE6" w:rsidRDefault="00BB3EE6" w:rsidP="008E40E7">
            <w:pPr>
              <w:spacing w:before="0" w:after="0"/>
              <w:jc w:val="both"/>
              <w:rPr>
                <w:sz w:val="22"/>
                <w:vertAlign w:val="superscript"/>
              </w:rPr>
            </w:pPr>
            <w:r w:rsidRPr="00BB3EE6">
              <w:rPr>
                <w:sz w:val="22"/>
                <w:vertAlign w:val="superscript"/>
              </w:rPr>
              <w:t>Hart, 1992</w:t>
            </w:r>
          </w:p>
        </w:tc>
        <w:tc>
          <w:tcPr>
            <w:tcW w:w="1418" w:type="dxa"/>
          </w:tcPr>
          <w:p w14:paraId="320D51C3" w14:textId="77777777" w:rsidR="00BB3EE6" w:rsidRPr="00BB3EE6" w:rsidRDefault="00BB3EE6" w:rsidP="008E40E7">
            <w:pPr>
              <w:spacing w:before="0" w:after="0"/>
              <w:jc w:val="both"/>
              <w:rPr>
                <w:sz w:val="22"/>
                <w:vertAlign w:val="superscript"/>
              </w:rPr>
            </w:pPr>
            <w:r w:rsidRPr="00BB3EE6">
              <w:rPr>
                <w:sz w:val="22"/>
                <w:vertAlign w:val="superscript"/>
              </w:rPr>
              <w:t>Not stated</w:t>
            </w:r>
          </w:p>
        </w:tc>
        <w:tc>
          <w:tcPr>
            <w:tcW w:w="1842" w:type="dxa"/>
          </w:tcPr>
          <w:p w14:paraId="44066B60" w14:textId="77777777" w:rsidR="00BB3EE6" w:rsidRPr="00BB3EE6" w:rsidRDefault="00BB3EE6" w:rsidP="008E40E7">
            <w:pPr>
              <w:spacing w:before="0" w:after="0"/>
              <w:jc w:val="both"/>
              <w:rPr>
                <w:sz w:val="22"/>
                <w:vertAlign w:val="superscript"/>
              </w:rPr>
            </w:pPr>
            <w:r w:rsidRPr="00BB3EE6">
              <w:rPr>
                <w:sz w:val="22"/>
                <w:vertAlign w:val="superscript"/>
              </w:rPr>
              <w:t>Urban</w:t>
            </w:r>
          </w:p>
        </w:tc>
        <w:tc>
          <w:tcPr>
            <w:tcW w:w="1843" w:type="dxa"/>
          </w:tcPr>
          <w:p w14:paraId="45520AEE" w14:textId="77777777" w:rsidR="00BB3EE6" w:rsidRPr="00BB3EE6" w:rsidRDefault="00BB3EE6" w:rsidP="008E40E7">
            <w:pPr>
              <w:spacing w:before="0" w:after="0"/>
              <w:jc w:val="both"/>
              <w:rPr>
                <w:sz w:val="22"/>
                <w:vertAlign w:val="superscript"/>
              </w:rPr>
            </w:pPr>
            <w:r w:rsidRPr="00BB3EE6">
              <w:rPr>
                <w:sz w:val="22"/>
                <w:vertAlign w:val="superscript"/>
              </w:rPr>
              <w:t>19.6</w:t>
            </w:r>
          </w:p>
        </w:tc>
        <w:tc>
          <w:tcPr>
            <w:tcW w:w="1701" w:type="dxa"/>
          </w:tcPr>
          <w:p w14:paraId="777A2A1E" w14:textId="77777777" w:rsidR="00BB3EE6" w:rsidRPr="00BB3EE6" w:rsidRDefault="00BB3EE6" w:rsidP="008E40E7">
            <w:pPr>
              <w:spacing w:before="0" w:after="0"/>
              <w:jc w:val="both"/>
              <w:rPr>
                <w:sz w:val="22"/>
                <w:vertAlign w:val="superscript"/>
              </w:rPr>
            </w:pPr>
            <w:r w:rsidRPr="00BB3EE6">
              <w:rPr>
                <w:sz w:val="22"/>
                <w:vertAlign w:val="superscript"/>
              </w:rPr>
              <w:t>10.2–32.4</w:t>
            </w:r>
          </w:p>
        </w:tc>
      </w:tr>
      <w:tr w:rsidR="00BB3EE6" w14:paraId="7F133498" w14:textId="77777777" w:rsidTr="008E40E7">
        <w:trPr>
          <w:trHeight w:val="269"/>
        </w:trPr>
        <w:tc>
          <w:tcPr>
            <w:tcW w:w="1838" w:type="dxa"/>
          </w:tcPr>
          <w:p w14:paraId="5F7D90D4" w14:textId="77777777" w:rsidR="00BB3EE6" w:rsidRPr="00BB3EE6" w:rsidRDefault="00BB3EE6" w:rsidP="008E40E7">
            <w:pPr>
              <w:spacing w:before="0" w:after="0"/>
              <w:jc w:val="both"/>
              <w:rPr>
                <w:sz w:val="22"/>
                <w:vertAlign w:val="superscript"/>
              </w:rPr>
            </w:pPr>
            <w:r w:rsidRPr="00BB3EE6">
              <w:rPr>
                <w:sz w:val="22"/>
                <w:vertAlign w:val="superscript"/>
              </w:rPr>
              <w:t>Hart, 1993</w:t>
            </w:r>
          </w:p>
        </w:tc>
        <w:tc>
          <w:tcPr>
            <w:tcW w:w="1418" w:type="dxa"/>
          </w:tcPr>
          <w:p w14:paraId="6F29FD50" w14:textId="77777777" w:rsidR="00BB3EE6" w:rsidRPr="00BB3EE6" w:rsidRDefault="00BB3EE6" w:rsidP="008E40E7">
            <w:pPr>
              <w:spacing w:before="0" w:after="0"/>
              <w:jc w:val="both"/>
              <w:rPr>
                <w:sz w:val="22"/>
                <w:vertAlign w:val="superscript"/>
              </w:rPr>
            </w:pPr>
            <w:r w:rsidRPr="00BB3EE6">
              <w:rPr>
                <w:sz w:val="22"/>
                <w:vertAlign w:val="superscript"/>
              </w:rPr>
              <w:t>Not stated</w:t>
            </w:r>
          </w:p>
        </w:tc>
        <w:tc>
          <w:tcPr>
            <w:tcW w:w="1842" w:type="dxa"/>
          </w:tcPr>
          <w:p w14:paraId="38E7E045" w14:textId="77777777" w:rsidR="00BB3EE6" w:rsidRPr="00BB3EE6" w:rsidRDefault="00BB3EE6" w:rsidP="008E40E7">
            <w:pPr>
              <w:spacing w:before="0" w:after="0"/>
              <w:jc w:val="both"/>
              <w:rPr>
                <w:sz w:val="22"/>
                <w:vertAlign w:val="superscript"/>
              </w:rPr>
            </w:pPr>
            <w:r w:rsidRPr="00BB3EE6">
              <w:rPr>
                <w:sz w:val="22"/>
                <w:vertAlign w:val="superscript"/>
              </w:rPr>
              <w:t>Urban</w:t>
            </w:r>
          </w:p>
        </w:tc>
        <w:tc>
          <w:tcPr>
            <w:tcW w:w="1843" w:type="dxa"/>
          </w:tcPr>
          <w:p w14:paraId="32939ACC" w14:textId="77777777" w:rsidR="00BB3EE6" w:rsidRPr="00BB3EE6" w:rsidRDefault="00BB3EE6" w:rsidP="008E40E7">
            <w:pPr>
              <w:spacing w:before="0" w:after="0"/>
              <w:jc w:val="both"/>
              <w:rPr>
                <w:sz w:val="22"/>
                <w:vertAlign w:val="superscript"/>
              </w:rPr>
            </w:pPr>
            <w:r w:rsidRPr="00BB3EE6">
              <w:rPr>
                <w:sz w:val="22"/>
                <w:vertAlign w:val="superscript"/>
              </w:rPr>
              <w:t>5.2</w:t>
            </w:r>
          </w:p>
        </w:tc>
        <w:tc>
          <w:tcPr>
            <w:tcW w:w="1701" w:type="dxa"/>
          </w:tcPr>
          <w:p w14:paraId="63A654E1" w14:textId="77777777" w:rsidR="00BB3EE6" w:rsidRPr="00BB3EE6" w:rsidRDefault="00BB3EE6" w:rsidP="008E40E7">
            <w:pPr>
              <w:spacing w:before="0" w:after="0"/>
              <w:jc w:val="both"/>
              <w:rPr>
                <w:sz w:val="22"/>
                <w:vertAlign w:val="superscript"/>
              </w:rPr>
            </w:pPr>
            <w:r w:rsidRPr="00BB3EE6">
              <w:rPr>
                <w:sz w:val="22"/>
                <w:vertAlign w:val="superscript"/>
              </w:rPr>
              <w:t>1.4–12.8</w:t>
            </w:r>
          </w:p>
        </w:tc>
      </w:tr>
      <w:tr w:rsidR="00BB3EE6" w:rsidRPr="00FA6DF5" w14:paraId="47AB23A5" w14:textId="77777777" w:rsidTr="008E40E7">
        <w:trPr>
          <w:trHeight w:val="269"/>
        </w:trPr>
        <w:tc>
          <w:tcPr>
            <w:tcW w:w="1838" w:type="dxa"/>
          </w:tcPr>
          <w:p w14:paraId="1ED5AAE6" w14:textId="77777777" w:rsidR="00BB3EE6" w:rsidRPr="00BB3EE6" w:rsidRDefault="00BB3EE6" w:rsidP="008E40E7">
            <w:pPr>
              <w:spacing w:before="0" w:after="0"/>
              <w:jc w:val="both"/>
              <w:rPr>
                <w:sz w:val="22"/>
                <w:vertAlign w:val="superscript"/>
              </w:rPr>
            </w:pPr>
            <w:r w:rsidRPr="00BB3EE6">
              <w:rPr>
                <w:sz w:val="22"/>
                <w:vertAlign w:val="superscript"/>
              </w:rPr>
              <w:t>How and Bowditch, 1994</w:t>
            </w:r>
          </w:p>
        </w:tc>
        <w:tc>
          <w:tcPr>
            <w:tcW w:w="1418" w:type="dxa"/>
          </w:tcPr>
          <w:p w14:paraId="060A00D1" w14:textId="77777777" w:rsidR="00BB3EE6" w:rsidRPr="00BB3EE6" w:rsidRDefault="00BB3EE6" w:rsidP="008E40E7">
            <w:pPr>
              <w:spacing w:before="0" w:after="0"/>
              <w:jc w:val="both"/>
              <w:rPr>
                <w:sz w:val="22"/>
                <w:vertAlign w:val="superscript"/>
              </w:rPr>
            </w:pPr>
            <w:r>
              <w:rPr>
                <w:sz w:val="22"/>
                <w:vertAlign w:val="superscript"/>
              </w:rPr>
              <w:t>14-33</w:t>
            </w:r>
          </w:p>
        </w:tc>
        <w:tc>
          <w:tcPr>
            <w:tcW w:w="1842" w:type="dxa"/>
          </w:tcPr>
          <w:p w14:paraId="48CDFB70" w14:textId="77777777" w:rsidR="00BB3EE6" w:rsidRPr="00BB3EE6" w:rsidRDefault="00BB3EE6" w:rsidP="008E40E7">
            <w:pPr>
              <w:spacing w:before="0" w:after="0"/>
              <w:jc w:val="both"/>
              <w:rPr>
                <w:sz w:val="22"/>
                <w:vertAlign w:val="superscript"/>
              </w:rPr>
            </w:pPr>
            <w:r>
              <w:rPr>
                <w:sz w:val="22"/>
                <w:vertAlign w:val="superscript"/>
              </w:rPr>
              <w:t>Remote</w:t>
            </w:r>
          </w:p>
        </w:tc>
        <w:tc>
          <w:tcPr>
            <w:tcW w:w="1843" w:type="dxa"/>
          </w:tcPr>
          <w:p w14:paraId="2133C34B" w14:textId="77777777" w:rsidR="00BB3EE6" w:rsidRPr="00BB3EE6" w:rsidRDefault="00BB3EE6" w:rsidP="008E40E7">
            <w:pPr>
              <w:spacing w:before="0" w:after="0"/>
              <w:jc w:val="both"/>
              <w:rPr>
                <w:sz w:val="22"/>
                <w:vertAlign w:val="superscript"/>
              </w:rPr>
            </w:pPr>
            <w:r>
              <w:rPr>
                <w:sz w:val="22"/>
                <w:vertAlign w:val="superscript"/>
              </w:rPr>
              <w:t>0.0</w:t>
            </w:r>
          </w:p>
        </w:tc>
        <w:tc>
          <w:tcPr>
            <w:tcW w:w="1701" w:type="dxa"/>
          </w:tcPr>
          <w:p w14:paraId="59D7D249" w14:textId="77777777" w:rsidR="00BB3EE6" w:rsidRPr="00BB3EE6" w:rsidRDefault="00BB3EE6" w:rsidP="008E40E7">
            <w:pPr>
              <w:spacing w:before="0" w:after="0"/>
              <w:jc w:val="both"/>
              <w:rPr>
                <w:sz w:val="22"/>
                <w:vertAlign w:val="superscript"/>
              </w:rPr>
            </w:pPr>
            <w:r w:rsidRPr="00BB3EE6">
              <w:rPr>
                <w:sz w:val="22"/>
                <w:vertAlign w:val="superscript"/>
              </w:rPr>
              <w:t>0.0–5.2</w:t>
            </w:r>
          </w:p>
        </w:tc>
      </w:tr>
      <w:tr w:rsidR="00BB3EE6" w:rsidRPr="00FA6DF5" w14:paraId="2467E4BE" w14:textId="77777777" w:rsidTr="008E40E7">
        <w:trPr>
          <w:trHeight w:val="269"/>
        </w:trPr>
        <w:tc>
          <w:tcPr>
            <w:tcW w:w="1838" w:type="dxa"/>
          </w:tcPr>
          <w:p w14:paraId="0B8344B7" w14:textId="77777777" w:rsidR="00BB3EE6" w:rsidRPr="00BB3EE6" w:rsidRDefault="00BB3EE6" w:rsidP="008E40E7">
            <w:pPr>
              <w:spacing w:before="0" w:after="0"/>
              <w:jc w:val="both"/>
              <w:rPr>
                <w:sz w:val="22"/>
                <w:vertAlign w:val="superscript"/>
              </w:rPr>
            </w:pPr>
            <w:r w:rsidRPr="00BB3EE6">
              <w:rPr>
                <w:sz w:val="22"/>
                <w:vertAlign w:val="superscript"/>
              </w:rPr>
              <w:t>Mein and Bowden</w:t>
            </w:r>
            <w:r>
              <w:rPr>
                <w:sz w:val="22"/>
                <w:vertAlign w:val="superscript"/>
              </w:rPr>
              <w:t>, 1997</w:t>
            </w:r>
          </w:p>
        </w:tc>
        <w:tc>
          <w:tcPr>
            <w:tcW w:w="1418" w:type="dxa"/>
          </w:tcPr>
          <w:p w14:paraId="45EFD6CE" w14:textId="77777777" w:rsidR="00BB3EE6" w:rsidRPr="00BB3EE6" w:rsidRDefault="00BB3EE6" w:rsidP="008E40E7">
            <w:pPr>
              <w:spacing w:before="0" w:after="0"/>
              <w:jc w:val="both"/>
              <w:rPr>
                <w:sz w:val="22"/>
                <w:vertAlign w:val="superscript"/>
              </w:rPr>
            </w:pPr>
            <w:r>
              <w:rPr>
                <w:sz w:val="22"/>
                <w:vertAlign w:val="superscript"/>
              </w:rPr>
              <w:t>13-53</w:t>
            </w:r>
          </w:p>
        </w:tc>
        <w:tc>
          <w:tcPr>
            <w:tcW w:w="1842" w:type="dxa"/>
          </w:tcPr>
          <w:p w14:paraId="1D106AC4" w14:textId="77777777" w:rsidR="00BB3EE6" w:rsidRPr="00BB3EE6" w:rsidRDefault="00BB3EE6" w:rsidP="008E40E7">
            <w:pPr>
              <w:spacing w:before="0" w:after="0"/>
              <w:jc w:val="both"/>
              <w:rPr>
                <w:sz w:val="22"/>
                <w:vertAlign w:val="superscript"/>
              </w:rPr>
            </w:pPr>
            <w:r>
              <w:rPr>
                <w:sz w:val="22"/>
                <w:vertAlign w:val="superscript"/>
              </w:rPr>
              <w:t>Remote</w:t>
            </w:r>
          </w:p>
        </w:tc>
        <w:tc>
          <w:tcPr>
            <w:tcW w:w="1843" w:type="dxa"/>
          </w:tcPr>
          <w:p w14:paraId="19DC9116" w14:textId="77777777" w:rsidR="00BB3EE6" w:rsidRPr="00BB3EE6" w:rsidRDefault="00BB3EE6" w:rsidP="008E40E7">
            <w:pPr>
              <w:spacing w:before="0" w:after="0"/>
              <w:jc w:val="both"/>
              <w:rPr>
                <w:sz w:val="22"/>
                <w:vertAlign w:val="superscript"/>
              </w:rPr>
            </w:pPr>
            <w:r>
              <w:rPr>
                <w:sz w:val="22"/>
                <w:vertAlign w:val="superscript"/>
              </w:rPr>
              <w:t>29.6</w:t>
            </w:r>
          </w:p>
        </w:tc>
        <w:tc>
          <w:tcPr>
            <w:tcW w:w="1701" w:type="dxa"/>
          </w:tcPr>
          <w:p w14:paraId="3DB6AF17" w14:textId="77777777" w:rsidR="00BB3EE6" w:rsidRPr="00BB3EE6" w:rsidRDefault="00BB3EE6" w:rsidP="008E40E7">
            <w:pPr>
              <w:spacing w:before="0" w:after="0"/>
              <w:jc w:val="both"/>
              <w:rPr>
                <w:sz w:val="22"/>
                <w:vertAlign w:val="superscript"/>
              </w:rPr>
            </w:pPr>
            <w:r w:rsidRPr="00BB3EE6">
              <w:rPr>
                <w:sz w:val="22"/>
                <w:vertAlign w:val="superscript"/>
              </w:rPr>
              <w:t>20.0–40.8</w:t>
            </w:r>
          </w:p>
        </w:tc>
      </w:tr>
      <w:tr w:rsidR="00BB3EE6" w:rsidRPr="00FA6DF5" w14:paraId="5CD9B335" w14:textId="77777777" w:rsidTr="008E40E7">
        <w:trPr>
          <w:trHeight w:val="269"/>
        </w:trPr>
        <w:tc>
          <w:tcPr>
            <w:tcW w:w="1838" w:type="dxa"/>
          </w:tcPr>
          <w:p w14:paraId="40BF0944" w14:textId="77777777" w:rsidR="00BB3EE6" w:rsidRPr="00BB3EE6" w:rsidRDefault="007F5D19" w:rsidP="008E40E7">
            <w:pPr>
              <w:spacing w:before="0" w:after="0"/>
              <w:jc w:val="both"/>
              <w:rPr>
                <w:sz w:val="22"/>
                <w:vertAlign w:val="superscript"/>
              </w:rPr>
            </w:pPr>
            <w:proofErr w:type="spellStart"/>
            <w:r w:rsidRPr="007F5D19">
              <w:rPr>
                <w:sz w:val="22"/>
                <w:vertAlign w:val="superscript"/>
              </w:rPr>
              <w:t>Skov</w:t>
            </w:r>
            <w:proofErr w:type="spellEnd"/>
            <w:r w:rsidRPr="007F5D19">
              <w:rPr>
                <w:sz w:val="22"/>
                <w:vertAlign w:val="superscript"/>
              </w:rPr>
              <w:t xml:space="preserve"> et al.</w:t>
            </w:r>
            <w:r>
              <w:rPr>
                <w:sz w:val="22"/>
                <w:vertAlign w:val="superscript"/>
              </w:rPr>
              <w:t>, 1997</w:t>
            </w:r>
          </w:p>
        </w:tc>
        <w:tc>
          <w:tcPr>
            <w:tcW w:w="1418" w:type="dxa"/>
          </w:tcPr>
          <w:p w14:paraId="7BD3510A" w14:textId="77777777" w:rsidR="00BB3EE6" w:rsidRPr="00BB3EE6" w:rsidRDefault="007F5D19" w:rsidP="008E40E7">
            <w:pPr>
              <w:spacing w:before="0" w:after="0"/>
              <w:jc w:val="both"/>
              <w:rPr>
                <w:sz w:val="22"/>
                <w:vertAlign w:val="superscript"/>
              </w:rPr>
            </w:pPr>
            <w:r>
              <w:rPr>
                <w:sz w:val="22"/>
                <w:vertAlign w:val="superscript"/>
              </w:rPr>
              <w:t>12-40</w:t>
            </w:r>
          </w:p>
        </w:tc>
        <w:tc>
          <w:tcPr>
            <w:tcW w:w="1842" w:type="dxa"/>
          </w:tcPr>
          <w:p w14:paraId="74D8D694"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3DACE5F9" w14:textId="77777777" w:rsidR="00BB3EE6" w:rsidRPr="00BB3EE6" w:rsidRDefault="007F5D19" w:rsidP="008E40E7">
            <w:pPr>
              <w:spacing w:before="0" w:after="0"/>
              <w:jc w:val="both"/>
              <w:rPr>
                <w:sz w:val="22"/>
                <w:vertAlign w:val="superscript"/>
              </w:rPr>
            </w:pPr>
            <w:r>
              <w:rPr>
                <w:sz w:val="22"/>
                <w:vertAlign w:val="superscript"/>
              </w:rPr>
              <w:t>4.1</w:t>
            </w:r>
          </w:p>
        </w:tc>
        <w:tc>
          <w:tcPr>
            <w:tcW w:w="1701" w:type="dxa"/>
          </w:tcPr>
          <w:p w14:paraId="2CFF6530" w14:textId="77777777" w:rsidR="00BB3EE6" w:rsidRPr="00BB3EE6" w:rsidRDefault="007F5D19" w:rsidP="008E40E7">
            <w:pPr>
              <w:spacing w:before="0" w:after="0"/>
              <w:jc w:val="both"/>
              <w:rPr>
                <w:sz w:val="22"/>
                <w:vertAlign w:val="superscript"/>
              </w:rPr>
            </w:pPr>
            <w:r w:rsidRPr="007F5D19">
              <w:rPr>
                <w:sz w:val="22"/>
                <w:vertAlign w:val="superscript"/>
              </w:rPr>
              <w:t>2.5–6.2</w:t>
            </w:r>
          </w:p>
        </w:tc>
      </w:tr>
      <w:tr w:rsidR="00BB3EE6" w:rsidRPr="00FA6DF5" w14:paraId="5E24487D" w14:textId="77777777" w:rsidTr="008E40E7">
        <w:trPr>
          <w:trHeight w:val="269"/>
        </w:trPr>
        <w:tc>
          <w:tcPr>
            <w:tcW w:w="1838" w:type="dxa"/>
          </w:tcPr>
          <w:p w14:paraId="26BCF11D" w14:textId="77777777" w:rsidR="00BB3EE6" w:rsidRPr="00BB3EE6" w:rsidRDefault="007F5D19" w:rsidP="008E40E7">
            <w:pPr>
              <w:spacing w:before="0" w:after="0"/>
              <w:jc w:val="both"/>
              <w:rPr>
                <w:sz w:val="22"/>
                <w:vertAlign w:val="superscript"/>
              </w:rPr>
            </w:pPr>
            <w:r w:rsidRPr="007F5D19">
              <w:rPr>
                <w:sz w:val="22"/>
                <w:vertAlign w:val="superscript"/>
              </w:rPr>
              <w:t>Bowden et al.</w:t>
            </w:r>
            <w:r>
              <w:rPr>
                <w:sz w:val="22"/>
                <w:vertAlign w:val="superscript"/>
              </w:rPr>
              <w:t>, 1997</w:t>
            </w:r>
          </w:p>
        </w:tc>
        <w:tc>
          <w:tcPr>
            <w:tcW w:w="1418" w:type="dxa"/>
          </w:tcPr>
          <w:p w14:paraId="397ABEDA" w14:textId="77777777" w:rsidR="00BB3EE6" w:rsidRPr="00BB3EE6" w:rsidRDefault="007F5D19" w:rsidP="008E40E7">
            <w:pPr>
              <w:spacing w:before="0" w:after="0"/>
              <w:jc w:val="both"/>
              <w:rPr>
                <w:sz w:val="22"/>
                <w:vertAlign w:val="superscript"/>
              </w:rPr>
            </w:pPr>
            <w:r>
              <w:rPr>
                <w:sz w:val="22"/>
                <w:vertAlign w:val="superscript"/>
              </w:rPr>
              <w:t>13+</w:t>
            </w:r>
          </w:p>
        </w:tc>
        <w:tc>
          <w:tcPr>
            <w:tcW w:w="1842" w:type="dxa"/>
          </w:tcPr>
          <w:p w14:paraId="34F87874"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3B31CA04" w14:textId="77777777" w:rsidR="00BB3EE6" w:rsidRPr="00BB3EE6" w:rsidRDefault="007F5D19" w:rsidP="008E40E7">
            <w:pPr>
              <w:spacing w:before="0" w:after="0"/>
              <w:jc w:val="both"/>
              <w:rPr>
                <w:sz w:val="22"/>
                <w:vertAlign w:val="superscript"/>
              </w:rPr>
            </w:pPr>
            <w:r>
              <w:rPr>
                <w:sz w:val="22"/>
                <w:vertAlign w:val="superscript"/>
              </w:rPr>
              <w:t>7.9</w:t>
            </w:r>
          </w:p>
        </w:tc>
        <w:tc>
          <w:tcPr>
            <w:tcW w:w="1701" w:type="dxa"/>
          </w:tcPr>
          <w:p w14:paraId="001FC70F" w14:textId="77777777" w:rsidR="00BB3EE6" w:rsidRPr="00BB3EE6" w:rsidRDefault="007F5D19" w:rsidP="008E40E7">
            <w:pPr>
              <w:spacing w:before="0" w:after="0"/>
              <w:jc w:val="both"/>
              <w:rPr>
                <w:sz w:val="22"/>
                <w:vertAlign w:val="superscript"/>
              </w:rPr>
            </w:pPr>
            <w:r w:rsidRPr="007F5D19">
              <w:rPr>
                <w:sz w:val="22"/>
                <w:vertAlign w:val="superscript"/>
              </w:rPr>
              <w:t>4.2–13.5</w:t>
            </w:r>
          </w:p>
        </w:tc>
      </w:tr>
      <w:tr w:rsidR="00BB3EE6" w:rsidRPr="00FA6DF5" w14:paraId="1ADE0105" w14:textId="77777777" w:rsidTr="008E40E7">
        <w:trPr>
          <w:trHeight w:val="269"/>
        </w:trPr>
        <w:tc>
          <w:tcPr>
            <w:tcW w:w="1838" w:type="dxa"/>
          </w:tcPr>
          <w:p w14:paraId="30FDCC8A" w14:textId="77777777" w:rsidR="00BB3EE6" w:rsidRPr="00BB3EE6" w:rsidRDefault="007F5D19" w:rsidP="008E40E7">
            <w:pPr>
              <w:spacing w:before="0" w:after="0"/>
              <w:jc w:val="both"/>
              <w:rPr>
                <w:sz w:val="22"/>
                <w:vertAlign w:val="superscript"/>
              </w:rPr>
            </w:pPr>
            <w:r w:rsidRPr="007F5D19">
              <w:rPr>
                <w:sz w:val="22"/>
                <w:vertAlign w:val="superscript"/>
              </w:rPr>
              <w:t>Miller et al.</w:t>
            </w:r>
            <w:r>
              <w:rPr>
                <w:sz w:val="22"/>
                <w:vertAlign w:val="superscript"/>
              </w:rPr>
              <w:t>, 1999</w:t>
            </w:r>
          </w:p>
        </w:tc>
        <w:tc>
          <w:tcPr>
            <w:tcW w:w="1418" w:type="dxa"/>
          </w:tcPr>
          <w:p w14:paraId="139C85EE" w14:textId="77777777" w:rsidR="00BB3EE6" w:rsidRPr="00BB3EE6" w:rsidRDefault="007F5D19" w:rsidP="008E40E7">
            <w:pPr>
              <w:spacing w:before="0" w:after="0"/>
              <w:jc w:val="both"/>
              <w:rPr>
                <w:sz w:val="22"/>
                <w:vertAlign w:val="superscript"/>
              </w:rPr>
            </w:pPr>
            <w:r>
              <w:rPr>
                <w:sz w:val="22"/>
                <w:vertAlign w:val="superscript"/>
              </w:rPr>
              <w:t>12-40</w:t>
            </w:r>
          </w:p>
        </w:tc>
        <w:tc>
          <w:tcPr>
            <w:tcW w:w="1842" w:type="dxa"/>
          </w:tcPr>
          <w:p w14:paraId="76CAACFC"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585B4238" w14:textId="77777777" w:rsidR="00BB3EE6" w:rsidRPr="00BB3EE6" w:rsidRDefault="007F5D19" w:rsidP="008E40E7">
            <w:pPr>
              <w:spacing w:before="0" w:after="0"/>
              <w:jc w:val="both"/>
              <w:rPr>
                <w:sz w:val="22"/>
                <w:vertAlign w:val="superscript"/>
              </w:rPr>
            </w:pPr>
            <w:r>
              <w:rPr>
                <w:sz w:val="22"/>
                <w:vertAlign w:val="superscript"/>
              </w:rPr>
              <w:t>7.9</w:t>
            </w:r>
          </w:p>
        </w:tc>
        <w:tc>
          <w:tcPr>
            <w:tcW w:w="1701" w:type="dxa"/>
          </w:tcPr>
          <w:p w14:paraId="40085628" w14:textId="77777777" w:rsidR="00BB3EE6" w:rsidRPr="00BB3EE6" w:rsidRDefault="007F5D19" w:rsidP="008E40E7">
            <w:pPr>
              <w:spacing w:before="0" w:after="0"/>
              <w:jc w:val="both"/>
              <w:rPr>
                <w:sz w:val="22"/>
                <w:vertAlign w:val="superscript"/>
              </w:rPr>
            </w:pPr>
            <w:r w:rsidRPr="007F5D19">
              <w:rPr>
                <w:sz w:val="22"/>
                <w:vertAlign w:val="superscript"/>
              </w:rPr>
              <w:t>6.9–8.9</w:t>
            </w:r>
          </w:p>
        </w:tc>
      </w:tr>
      <w:tr w:rsidR="00BB3EE6" w:rsidRPr="00FA6DF5" w14:paraId="0AF17B95" w14:textId="77777777" w:rsidTr="008E40E7">
        <w:trPr>
          <w:trHeight w:val="269"/>
        </w:trPr>
        <w:tc>
          <w:tcPr>
            <w:tcW w:w="1838" w:type="dxa"/>
          </w:tcPr>
          <w:p w14:paraId="51D9D10A" w14:textId="77777777" w:rsidR="00BB3EE6" w:rsidRPr="00BB3EE6" w:rsidRDefault="007F5D19" w:rsidP="008E40E7">
            <w:pPr>
              <w:spacing w:before="0" w:after="0"/>
              <w:jc w:val="both"/>
              <w:rPr>
                <w:sz w:val="22"/>
                <w:vertAlign w:val="superscript"/>
              </w:rPr>
            </w:pPr>
            <w:r w:rsidRPr="007F5D19">
              <w:rPr>
                <w:sz w:val="22"/>
                <w:vertAlign w:val="superscript"/>
              </w:rPr>
              <w:t>Bowden et al.</w:t>
            </w:r>
            <w:r>
              <w:rPr>
                <w:sz w:val="22"/>
                <w:vertAlign w:val="superscript"/>
              </w:rPr>
              <w:t>, 1999</w:t>
            </w:r>
          </w:p>
        </w:tc>
        <w:tc>
          <w:tcPr>
            <w:tcW w:w="1418" w:type="dxa"/>
          </w:tcPr>
          <w:p w14:paraId="2C355DA0" w14:textId="77777777" w:rsidR="00BB3EE6" w:rsidRPr="00BB3EE6" w:rsidRDefault="007F5D19" w:rsidP="008E40E7">
            <w:pPr>
              <w:spacing w:before="0" w:after="0"/>
              <w:jc w:val="both"/>
              <w:rPr>
                <w:sz w:val="22"/>
                <w:vertAlign w:val="superscript"/>
              </w:rPr>
            </w:pPr>
            <w:r>
              <w:rPr>
                <w:sz w:val="22"/>
                <w:vertAlign w:val="superscript"/>
              </w:rPr>
              <w:t>12-73</w:t>
            </w:r>
          </w:p>
        </w:tc>
        <w:tc>
          <w:tcPr>
            <w:tcW w:w="1842" w:type="dxa"/>
          </w:tcPr>
          <w:p w14:paraId="165599AC"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6CF50717" w14:textId="77777777" w:rsidR="00BB3EE6" w:rsidRPr="00BB3EE6" w:rsidRDefault="007F5D19" w:rsidP="008E40E7">
            <w:pPr>
              <w:spacing w:before="0" w:after="0"/>
              <w:jc w:val="both"/>
              <w:rPr>
                <w:sz w:val="22"/>
                <w:vertAlign w:val="superscript"/>
              </w:rPr>
            </w:pPr>
            <w:r>
              <w:rPr>
                <w:sz w:val="22"/>
                <w:vertAlign w:val="superscript"/>
              </w:rPr>
              <w:t>11.00</w:t>
            </w:r>
          </w:p>
        </w:tc>
        <w:tc>
          <w:tcPr>
            <w:tcW w:w="1701" w:type="dxa"/>
          </w:tcPr>
          <w:p w14:paraId="0F1DF29F" w14:textId="77777777" w:rsidR="00BB3EE6" w:rsidRPr="00BB3EE6" w:rsidRDefault="007F5D19" w:rsidP="008E40E7">
            <w:pPr>
              <w:spacing w:before="0" w:after="0"/>
              <w:jc w:val="both"/>
              <w:rPr>
                <w:sz w:val="22"/>
                <w:vertAlign w:val="superscript"/>
              </w:rPr>
            </w:pPr>
            <w:r w:rsidRPr="007F5D19">
              <w:rPr>
                <w:sz w:val="22"/>
                <w:vertAlign w:val="superscript"/>
              </w:rPr>
              <w:t>9.2–13.0</w:t>
            </w:r>
          </w:p>
        </w:tc>
      </w:tr>
      <w:tr w:rsidR="00BB3EE6" w:rsidRPr="00FA6DF5" w14:paraId="36958CB9" w14:textId="77777777" w:rsidTr="008E40E7">
        <w:trPr>
          <w:trHeight w:val="269"/>
        </w:trPr>
        <w:tc>
          <w:tcPr>
            <w:tcW w:w="1838" w:type="dxa"/>
          </w:tcPr>
          <w:p w14:paraId="6D1EB0FC" w14:textId="77777777" w:rsidR="00BB3EE6" w:rsidRPr="00BB3EE6" w:rsidRDefault="007F5D19" w:rsidP="008E40E7">
            <w:pPr>
              <w:spacing w:before="0" w:after="0"/>
              <w:jc w:val="both"/>
              <w:rPr>
                <w:sz w:val="22"/>
                <w:vertAlign w:val="superscript"/>
              </w:rPr>
            </w:pPr>
            <w:r w:rsidRPr="007F5D19">
              <w:rPr>
                <w:sz w:val="22"/>
                <w:vertAlign w:val="superscript"/>
              </w:rPr>
              <w:t>Kildea and Bowden</w:t>
            </w:r>
            <w:r>
              <w:rPr>
                <w:sz w:val="22"/>
                <w:vertAlign w:val="superscript"/>
              </w:rPr>
              <w:t>, 2000</w:t>
            </w:r>
          </w:p>
        </w:tc>
        <w:tc>
          <w:tcPr>
            <w:tcW w:w="1418" w:type="dxa"/>
          </w:tcPr>
          <w:p w14:paraId="4D7893AE" w14:textId="77777777" w:rsidR="00BB3EE6" w:rsidRPr="00BB3EE6" w:rsidRDefault="007F5D19" w:rsidP="008E40E7">
            <w:pPr>
              <w:spacing w:before="0" w:after="0"/>
              <w:jc w:val="both"/>
              <w:rPr>
                <w:sz w:val="22"/>
                <w:vertAlign w:val="superscript"/>
              </w:rPr>
            </w:pPr>
            <w:r>
              <w:rPr>
                <w:sz w:val="22"/>
                <w:vertAlign w:val="superscript"/>
              </w:rPr>
              <w:t>20-45</w:t>
            </w:r>
          </w:p>
        </w:tc>
        <w:tc>
          <w:tcPr>
            <w:tcW w:w="1842" w:type="dxa"/>
          </w:tcPr>
          <w:p w14:paraId="25C655DA"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44D8454A" w14:textId="77777777" w:rsidR="00BB3EE6" w:rsidRPr="00BB3EE6" w:rsidRDefault="007F5D19" w:rsidP="008E40E7">
            <w:pPr>
              <w:spacing w:before="0" w:after="0"/>
              <w:jc w:val="both"/>
              <w:rPr>
                <w:sz w:val="22"/>
                <w:vertAlign w:val="superscript"/>
              </w:rPr>
            </w:pPr>
            <w:r>
              <w:rPr>
                <w:sz w:val="22"/>
                <w:vertAlign w:val="superscript"/>
              </w:rPr>
              <w:t>30.00</w:t>
            </w:r>
          </w:p>
        </w:tc>
        <w:tc>
          <w:tcPr>
            <w:tcW w:w="1701" w:type="dxa"/>
          </w:tcPr>
          <w:p w14:paraId="37E71175" w14:textId="77777777" w:rsidR="00BB3EE6" w:rsidRPr="00BB3EE6" w:rsidRDefault="007F5D19" w:rsidP="008E40E7">
            <w:pPr>
              <w:spacing w:before="0" w:after="0"/>
              <w:jc w:val="both"/>
              <w:rPr>
                <w:sz w:val="22"/>
                <w:vertAlign w:val="superscript"/>
              </w:rPr>
            </w:pPr>
            <w:r w:rsidRPr="007F5D19">
              <w:rPr>
                <w:sz w:val="22"/>
                <w:vertAlign w:val="superscript"/>
              </w:rPr>
              <w:t>25.6–35.6</w:t>
            </w:r>
          </w:p>
        </w:tc>
      </w:tr>
      <w:tr w:rsidR="00BB3EE6" w:rsidRPr="00FA6DF5" w14:paraId="49C7426F" w14:textId="77777777" w:rsidTr="008E40E7">
        <w:trPr>
          <w:trHeight w:val="269"/>
        </w:trPr>
        <w:tc>
          <w:tcPr>
            <w:tcW w:w="1838" w:type="dxa"/>
          </w:tcPr>
          <w:p w14:paraId="2244592B" w14:textId="77777777" w:rsidR="00BB3EE6" w:rsidRPr="00BB3EE6" w:rsidRDefault="007F5D19" w:rsidP="008E40E7">
            <w:pPr>
              <w:spacing w:before="0" w:after="0"/>
              <w:jc w:val="both"/>
              <w:rPr>
                <w:sz w:val="22"/>
                <w:vertAlign w:val="superscript"/>
              </w:rPr>
            </w:pPr>
            <w:r w:rsidRPr="007F5D19">
              <w:rPr>
                <w:sz w:val="22"/>
                <w:vertAlign w:val="superscript"/>
              </w:rPr>
              <w:t>Miller et al</w:t>
            </w:r>
            <w:r>
              <w:rPr>
                <w:sz w:val="22"/>
                <w:vertAlign w:val="superscript"/>
              </w:rPr>
              <w:t>., 2001</w:t>
            </w:r>
          </w:p>
        </w:tc>
        <w:tc>
          <w:tcPr>
            <w:tcW w:w="1418" w:type="dxa"/>
          </w:tcPr>
          <w:p w14:paraId="331D96CC" w14:textId="77777777" w:rsidR="00BB3EE6" w:rsidRPr="00BB3EE6" w:rsidRDefault="007F5D19" w:rsidP="008E40E7">
            <w:pPr>
              <w:spacing w:before="0" w:after="0"/>
              <w:jc w:val="both"/>
              <w:rPr>
                <w:sz w:val="22"/>
                <w:vertAlign w:val="superscript"/>
              </w:rPr>
            </w:pPr>
            <w:r>
              <w:rPr>
                <w:sz w:val="22"/>
                <w:vertAlign w:val="superscript"/>
              </w:rPr>
              <w:t>12+</w:t>
            </w:r>
          </w:p>
        </w:tc>
        <w:tc>
          <w:tcPr>
            <w:tcW w:w="1842" w:type="dxa"/>
          </w:tcPr>
          <w:p w14:paraId="112ED13A" w14:textId="77777777" w:rsidR="00BB3EE6" w:rsidRPr="00BB3EE6" w:rsidRDefault="007F5D19" w:rsidP="008E40E7">
            <w:pPr>
              <w:spacing w:before="0" w:after="0"/>
              <w:jc w:val="both"/>
              <w:rPr>
                <w:sz w:val="22"/>
                <w:vertAlign w:val="superscript"/>
              </w:rPr>
            </w:pPr>
            <w:r>
              <w:rPr>
                <w:sz w:val="22"/>
                <w:vertAlign w:val="superscript"/>
              </w:rPr>
              <w:t>Remote</w:t>
            </w:r>
          </w:p>
        </w:tc>
        <w:tc>
          <w:tcPr>
            <w:tcW w:w="1843" w:type="dxa"/>
          </w:tcPr>
          <w:p w14:paraId="4C1D4BA0" w14:textId="77777777" w:rsidR="00BB3EE6" w:rsidRPr="00BB3EE6" w:rsidRDefault="007F5D19" w:rsidP="008E40E7">
            <w:pPr>
              <w:spacing w:before="0" w:after="0"/>
              <w:jc w:val="both"/>
              <w:rPr>
                <w:sz w:val="22"/>
                <w:vertAlign w:val="superscript"/>
              </w:rPr>
            </w:pPr>
            <w:r>
              <w:rPr>
                <w:sz w:val="22"/>
                <w:vertAlign w:val="superscript"/>
              </w:rPr>
              <w:t>10.5</w:t>
            </w:r>
          </w:p>
        </w:tc>
        <w:tc>
          <w:tcPr>
            <w:tcW w:w="1701" w:type="dxa"/>
          </w:tcPr>
          <w:p w14:paraId="1AEB23C0" w14:textId="77777777" w:rsidR="00BB3EE6" w:rsidRPr="00BB3EE6" w:rsidRDefault="007F5D19" w:rsidP="008E40E7">
            <w:pPr>
              <w:spacing w:before="0" w:after="0"/>
              <w:jc w:val="both"/>
              <w:rPr>
                <w:sz w:val="22"/>
                <w:vertAlign w:val="superscript"/>
              </w:rPr>
            </w:pPr>
            <w:r w:rsidRPr="007F5D19">
              <w:rPr>
                <w:sz w:val="22"/>
                <w:vertAlign w:val="superscript"/>
              </w:rPr>
              <w:t>8.6–12.8</w:t>
            </w:r>
          </w:p>
        </w:tc>
      </w:tr>
      <w:tr w:rsidR="007F5D19" w:rsidRPr="00FA6DF5" w14:paraId="5250032F" w14:textId="77777777" w:rsidTr="008E40E7">
        <w:trPr>
          <w:trHeight w:val="269"/>
        </w:trPr>
        <w:tc>
          <w:tcPr>
            <w:tcW w:w="1838" w:type="dxa"/>
          </w:tcPr>
          <w:p w14:paraId="7C4C7350" w14:textId="77777777" w:rsidR="007F5D19" w:rsidRPr="007F5D19" w:rsidRDefault="007F5D19" w:rsidP="008E40E7">
            <w:pPr>
              <w:spacing w:before="0" w:after="0"/>
              <w:jc w:val="both"/>
              <w:rPr>
                <w:sz w:val="22"/>
                <w:vertAlign w:val="superscript"/>
              </w:rPr>
            </w:pPr>
            <w:r w:rsidRPr="007F5D19">
              <w:rPr>
                <w:sz w:val="22"/>
                <w:vertAlign w:val="superscript"/>
              </w:rPr>
              <w:t>Knox et al.</w:t>
            </w:r>
            <w:r>
              <w:rPr>
                <w:sz w:val="22"/>
                <w:vertAlign w:val="superscript"/>
              </w:rPr>
              <w:t>, 2002</w:t>
            </w:r>
          </w:p>
        </w:tc>
        <w:tc>
          <w:tcPr>
            <w:tcW w:w="1418" w:type="dxa"/>
          </w:tcPr>
          <w:p w14:paraId="1BF0BFD9" w14:textId="77777777" w:rsidR="007F5D19" w:rsidRPr="00BB3EE6" w:rsidRDefault="007F5D19" w:rsidP="008E40E7">
            <w:pPr>
              <w:spacing w:before="0" w:after="0"/>
              <w:jc w:val="both"/>
              <w:rPr>
                <w:sz w:val="22"/>
                <w:vertAlign w:val="superscript"/>
              </w:rPr>
            </w:pPr>
            <w:r>
              <w:rPr>
                <w:sz w:val="22"/>
                <w:vertAlign w:val="superscript"/>
              </w:rPr>
              <w:t>Not stated</w:t>
            </w:r>
          </w:p>
        </w:tc>
        <w:tc>
          <w:tcPr>
            <w:tcW w:w="1842" w:type="dxa"/>
          </w:tcPr>
          <w:p w14:paraId="7DFC9E00" w14:textId="77777777" w:rsidR="007F5D19" w:rsidRPr="00BB3EE6" w:rsidRDefault="007F5D19" w:rsidP="008E40E7">
            <w:pPr>
              <w:spacing w:before="0" w:after="0"/>
              <w:jc w:val="both"/>
              <w:rPr>
                <w:sz w:val="22"/>
                <w:vertAlign w:val="superscript"/>
              </w:rPr>
            </w:pPr>
            <w:r>
              <w:rPr>
                <w:sz w:val="22"/>
                <w:vertAlign w:val="superscript"/>
              </w:rPr>
              <w:t>Remote</w:t>
            </w:r>
          </w:p>
        </w:tc>
        <w:tc>
          <w:tcPr>
            <w:tcW w:w="1843" w:type="dxa"/>
          </w:tcPr>
          <w:p w14:paraId="5F4672B7" w14:textId="77777777" w:rsidR="007F5D19" w:rsidRPr="00BB3EE6" w:rsidRDefault="007F5D19" w:rsidP="008E40E7">
            <w:pPr>
              <w:spacing w:before="0" w:after="0"/>
              <w:jc w:val="both"/>
              <w:rPr>
                <w:sz w:val="22"/>
                <w:vertAlign w:val="superscript"/>
              </w:rPr>
            </w:pPr>
            <w:r>
              <w:rPr>
                <w:sz w:val="22"/>
                <w:vertAlign w:val="superscript"/>
              </w:rPr>
              <w:t>11.5</w:t>
            </w:r>
          </w:p>
        </w:tc>
        <w:tc>
          <w:tcPr>
            <w:tcW w:w="1701" w:type="dxa"/>
          </w:tcPr>
          <w:p w14:paraId="2CABB51E" w14:textId="77777777" w:rsidR="007F5D19" w:rsidRPr="00BB3EE6" w:rsidRDefault="007F5D19" w:rsidP="008E40E7">
            <w:pPr>
              <w:spacing w:before="0" w:after="0"/>
              <w:jc w:val="both"/>
              <w:rPr>
                <w:sz w:val="22"/>
                <w:vertAlign w:val="superscript"/>
              </w:rPr>
            </w:pPr>
            <w:r w:rsidRPr="007F5D19">
              <w:rPr>
                <w:sz w:val="22"/>
                <w:vertAlign w:val="superscript"/>
              </w:rPr>
              <w:t>8.2–15.6</w:t>
            </w:r>
          </w:p>
        </w:tc>
      </w:tr>
      <w:tr w:rsidR="007F5D19" w:rsidRPr="00FA6DF5" w14:paraId="0E5A2D37" w14:textId="77777777" w:rsidTr="008E40E7">
        <w:trPr>
          <w:trHeight w:val="269"/>
        </w:trPr>
        <w:tc>
          <w:tcPr>
            <w:tcW w:w="1838" w:type="dxa"/>
          </w:tcPr>
          <w:p w14:paraId="62970042" w14:textId="77777777" w:rsidR="007F5D19" w:rsidRPr="007F5D19" w:rsidRDefault="007F5D19" w:rsidP="008E40E7">
            <w:pPr>
              <w:spacing w:before="0" w:after="0"/>
              <w:jc w:val="both"/>
              <w:rPr>
                <w:sz w:val="22"/>
                <w:vertAlign w:val="superscript"/>
              </w:rPr>
            </w:pPr>
            <w:proofErr w:type="spellStart"/>
            <w:r w:rsidRPr="007F5D19">
              <w:rPr>
                <w:sz w:val="22"/>
                <w:vertAlign w:val="superscript"/>
              </w:rPr>
              <w:t>Garrow</w:t>
            </w:r>
            <w:proofErr w:type="spellEnd"/>
            <w:r w:rsidRPr="007F5D19">
              <w:rPr>
                <w:sz w:val="22"/>
                <w:vertAlign w:val="superscript"/>
              </w:rPr>
              <w:t xml:space="preserve"> et al.</w:t>
            </w:r>
            <w:r>
              <w:rPr>
                <w:sz w:val="22"/>
                <w:vertAlign w:val="superscript"/>
              </w:rPr>
              <w:t>, 2002</w:t>
            </w:r>
          </w:p>
        </w:tc>
        <w:tc>
          <w:tcPr>
            <w:tcW w:w="1418" w:type="dxa"/>
          </w:tcPr>
          <w:p w14:paraId="55F1CA2E" w14:textId="77777777" w:rsidR="007F5D19" w:rsidRPr="00BB3EE6" w:rsidRDefault="007F5D19" w:rsidP="008E40E7">
            <w:pPr>
              <w:spacing w:before="0" w:after="0"/>
              <w:jc w:val="both"/>
              <w:rPr>
                <w:sz w:val="22"/>
                <w:vertAlign w:val="superscript"/>
              </w:rPr>
            </w:pPr>
            <w:r>
              <w:rPr>
                <w:sz w:val="22"/>
                <w:vertAlign w:val="superscript"/>
              </w:rPr>
              <w:t>Not stated</w:t>
            </w:r>
          </w:p>
        </w:tc>
        <w:tc>
          <w:tcPr>
            <w:tcW w:w="1842" w:type="dxa"/>
          </w:tcPr>
          <w:p w14:paraId="37E61742" w14:textId="77777777" w:rsidR="007F5D19" w:rsidRPr="00BB3EE6" w:rsidRDefault="007F5D19" w:rsidP="008E40E7">
            <w:pPr>
              <w:spacing w:before="0" w:after="0"/>
              <w:jc w:val="both"/>
              <w:rPr>
                <w:sz w:val="22"/>
                <w:vertAlign w:val="superscript"/>
              </w:rPr>
            </w:pPr>
            <w:r>
              <w:rPr>
                <w:sz w:val="22"/>
                <w:vertAlign w:val="superscript"/>
              </w:rPr>
              <w:t>Remote</w:t>
            </w:r>
          </w:p>
        </w:tc>
        <w:tc>
          <w:tcPr>
            <w:tcW w:w="1843" w:type="dxa"/>
          </w:tcPr>
          <w:p w14:paraId="111722EF" w14:textId="77777777" w:rsidR="007F5D19" w:rsidRPr="00BB3EE6" w:rsidRDefault="007F5D19" w:rsidP="008E40E7">
            <w:pPr>
              <w:spacing w:before="0" w:after="0"/>
              <w:jc w:val="both"/>
              <w:rPr>
                <w:sz w:val="22"/>
                <w:vertAlign w:val="superscript"/>
              </w:rPr>
            </w:pPr>
            <w:r>
              <w:rPr>
                <w:sz w:val="22"/>
                <w:vertAlign w:val="superscript"/>
              </w:rPr>
              <w:t>21.3</w:t>
            </w:r>
          </w:p>
        </w:tc>
        <w:tc>
          <w:tcPr>
            <w:tcW w:w="1701" w:type="dxa"/>
          </w:tcPr>
          <w:p w14:paraId="3FA3EA24" w14:textId="77777777" w:rsidR="007F5D19" w:rsidRPr="00BB3EE6" w:rsidRDefault="007F5D19" w:rsidP="008E40E7">
            <w:pPr>
              <w:spacing w:before="0" w:after="0"/>
              <w:jc w:val="both"/>
              <w:rPr>
                <w:sz w:val="22"/>
                <w:vertAlign w:val="superscript"/>
              </w:rPr>
            </w:pPr>
            <w:r w:rsidRPr="007F5D19">
              <w:rPr>
                <w:sz w:val="22"/>
                <w:vertAlign w:val="superscript"/>
              </w:rPr>
              <w:t>10.7–35.7</w:t>
            </w:r>
          </w:p>
        </w:tc>
      </w:tr>
      <w:tr w:rsidR="007F5D19" w:rsidRPr="00BB3EE6" w14:paraId="616E5076" w14:textId="77777777" w:rsidTr="008E40E7">
        <w:trPr>
          <w:trHeight w:val="269"/>
        </w:trPr>
        <w:tc>
          <w:tcPr>
            <w:tcW w:w="1838" w:type="dxa"/>
          </w:tcPr>
          <w:p w14:paraId="34854B0F" w14:textId="77777777" w:rsidR="007F5D19" w:rsidRPr="007F5D19" w:rsidRDefault="007F5D19" w:rsidP="008E40E7">
            <w:pPr>
              <w:spacing w:before="0" w:after="0"/>
              <w:jc w:val="both"/>
              <w:rPr>
                <w:sz w:val="22"/>
                <w:vertAlign w:val="superscript"/>
              </w:rPr>
            </w:pPr>
            <w:r w:rsidRPr="007F5D19">
              <w:rPr>
                <w:sz w:val="22"/>
                <w:vertAlign w:val="superscript"/>
              </w:rPr>
              <w:t>Miller et al.</w:t>
            </w:r>
            <w:r>
              <w:rPr>
                <w:sz w:val="22"/>
                <w:vertAlign w:val="superscript"/>
              </w:rPr>
              <w:t>, 2003</w:t>
            </w:r>
          </w:p>
        </w:tc>
        <w:tc>
          <w:tcPr>
            <w:tcW w:w="1418" w:type="dxa"/>
          </w:tcPr>
          <w:p w14:paraId="789D3B23" w14:textId="77777777" w:rsidR="007F5D19" w:rsidRPr="00BB3EE6" w:rsidRDefault="007F5D19" w:rsidP="008E40E7">
            <w:pPr>
              <w:spacing w:before="0" w:after="0"/>
              <w:jc w:val="both"/>
              <w:rPr>
                <w:sz w:val="22"/>
                <w:vertAlign w:val="superscript"/>
              </w:rPr>
            </w:pPr>
            <w:r>
              <w:rPr>
                <w:sz w:val="22"/>
                <w:vertAlign w:val="superscript"/>
              </w:rPr>
              <w:t>15+</w:t>
            </w:r>
          </w:p>
        </w:tc>
        <w:tc>
          <w:tcPr>
            <w:tcW w:w="1842" w:type="dxa"/>
          </w:tcPr>
          <w:p w14:paraId="42F2B2DD" w14:textId="77777777" w:rsidR="007F5D19" w:rsidRPr="00BB3EE6" w:rsidRDefault="007F5D19" w:rsidP="008E40E7">
            <w:pPr>
              <w:spacing w:before="0" w:after="0"/>
              <w:jc w:val="both"/>
              <w:rPr>
                <w:sz w:val="22"/>
                <w:vertAlign w:val="superscript"/>
              </w:rPr>
            </w:pPr>
            <w:r>
              <w:rPr>
                <w:sz w:val="22"/>
                <w:vertAlign w:val="superscript"/>
              </w:rPr>
              <w:t>Remote</w:t>
            </w:r>
          </w:p>
        </w:tc>
        <w:tc>
          <w:tcPr>
            <w:tcW w:w="1843" w:type="dxa"/>
          </w:tcPr>
          <w:p w14:paraId="73C49994" w14:textId="77777777" w:rsidR="007F5D19" w:rsidRPr="00BB3EE6" w:rsidRDefault="007F5D19" w:rsidP="008E40E7">
            <w:pPr>
              <w:spacing w:before="0" w:after="0"/>
              <w:jc w:val="both"/>
              <w:rPr>
                <w:sz w:val="22"/>
                <w:vertAlign w:val="superscript"/>
              </w:rPr>
            </w:pPr>
            <w:r>
              <w:rPr>
                <w:sz w:val="22"/>
                <w:vertAlign w:val="superscript"/>
              </w:rPr>
              <w:t>8.4</w:t>
            </w:r>
          </w:p>
        </w:tc>
        <w:tc>
          <w:tcPr>
            <w:tcW w:w="1701" w:type="dxa"/>
          </w:tcPr>
          <w:p w14:paraId="5844C60A" w14:textId="77777777" w:rsidR="007F5D19" w:rsidRPr="00BB3EE6" w:rsidRDefault="007F5D19" w:rsidP="008E40E7">
            <w:pPr>
              <w:spacing w:before="0" w:after="0"/>
              <w:jc w:val="both"/>
              <w:rPr>
                <w:sz w:val="22"/>
                <w:vertAlign w:val="superscript"/>
              </w:rPr>
            </w:pPr>
            <w:r w:rsidRPr="007F5D19">
              <w:rPr>
                <w:sz w:val="22"/>
                <w:vertAlign w:val="superscript"/>
              </w:rPr>
              <w:t>7.4–9.5</w:t>
            </w:r>
          </w:p>
        </w:tc>
      </w:tr>
      <w:tr w:rsidR="007F5D19" w:rsidRPr="00BB3EE6" w14:paraId="0941659A" w14:textId="77777777" w:rsidTr="008E40E7">
        <w:trPr>
          <w:trHeight w:val="269"/>
        </w:trPr>
        <w:tc>
          <w:tcPr>
            <w:tcW w:w="1838" w:type="dxa"/>
          </w:tcPr>
          <w:p w14:paraId="6011AF1C" w14:textId="77777777" w:rsidR="007F5D19" w:rsidRPr="007F5D19" w:rsidRDefault="007F5D19" w:rsidP="008E40E7">
            <w:pPr>
              <w:spacing w:before="0" w:after="0"/>
              <w:jc w:val="both"/>
              <w:rPr>
                <w:sz w:val="22"/>
                <w:vertAlign w:val="superscript"/>
              </w:rPr>
            </w:pPr>
            <w:r w:rsidRPr="007F5D19">
              <w:rPr>
                <w:sz w:val="22"/>
                <w:vertAlign w:val="superscript"/>
              </w:rPr>
              <w:t>Latif and Smith</w:t>
            </w:r>
            <w:r>
              <w:rPr>
                <w:sz w:val="22"/>
                <w:vertAlign w:val="superscript"/>
              </w:rPr>
              <w:t>, 2004</w:t>
            </w:r>
          </w:p>
        </w:tc>
        <w:tc>
          <w:tcPr>
            <w:tcW w:w="1418" w:type="dxa"/>
          </w:tcPr>
          <w:p w14:paraId="2177A2C2" w14:textId="77777777" w:rsidR="007F5D19" w:rsidRPr="00BB3EE6" w:rsidRDefault="007F5D19" w:rsidP="008E40E7">
            <w:pPr>
              <w:spacing w:before="0" w:after="0"/>
              <w:jc w:val="both"/>
              <w:rPr>
                <w:sz w:val="22"/>
                <w:vertAlign w:val="superscript"/>
              </w:rPr>
            </w:pPr>
            <w:r>
              <w:rPr>
                <w:sz w:val="22"/>
                <w:vertAlign w:val="superscript"/>
              </w:rPr>
              <w:t>15-30</w:t>
            </w:r>
          </w:p>
        </w:tc>
        <w:tc>
          <w:tcPr>
            <w:tcW w:w="1842" w:type="dxa"/>
          </w:tcPr>
          <w:p w14:paraId="05ABC14D" w14:textId="77777777" w:rsidR="007F5D19" w:rsidRPr="00BB3EE6" w:rsidRDefault="007F5D19" w:rsidP="008E40E7">
            <w:pPr>
              <w:spacing w:before="0" w:after="0"/>
              <w:jc w:val="both"/>
              <w:rPr>
                <w:sz w:val="22"/>
                <w:vertAlign w:val="superscript"/>
              </w:rPr>
            </w:pPr>
            <w:r>
              <w:rPr>
                <w:sz w:val="22"/>
                <w:vertAlign w:val="superscript"/>
              </w:rPr>
              <w:t>Remote</w:t>
            </w:r>
          </w:p>
        </w:tc>
        <w:tc>
          <w:tcPr>
            <w:tcW w:w="1843" w:type="dxa"/>
          </w:tcPr>
          <w:p w14:paraId="29234BC4" w14:textId="77777777" w:rsidR="007F5D19" w:rsidRPr="00BB3EE6" w:rsidRDefault="007F5D19" w:rsidP="008E40E7">
            <w:pPr>
              <w:spacing w:before="0" w:after="0"/>
              <w:jc w:val="both"/>
              <w:rPr>
                <w:sz w:val="22"/>
                <w:vertAlign w:val="superscript"/>
              </w:rPr>
            </w:pPr>
            <w:r>
              <w:rPr>
                <w:sz w:val="22"/>
                <w:vertAlign w:val="superscript"/>
              </w:rPr>
              <w:t>10.00</w:t>
            </w:r>
          </w:p>
        </w:tc>
        <w:tc>
          <w:tcPr>
            <w:tcW w:w="1701" w:type="dxa"/>
          </w:tcPr>
          <w:p w14:paraId="4A1E58CC" w14:textId="77777777" w:rsidR="007F5D19" w:rsidRPr="00BB3EE6" w:rsidRDefault="007F5D19" w:rsidP="008E40E7">
            <w:pPr>
              <w:spacing w:before="0" w:after="0"/>
              <w:jc w:val="both"/>
              <w:rPr>
                <w:sz w:val="22"/>
                <w:vertAlign w:val="superscript"/>
              </w:rPr>
            </w:pPr>
            <w:r w:rsidRPr="007F5D19">
              <w:rPr>
                <w:sz w:val="22"/>
                <w:vertAlign w:val="superscript"/>
              </w:rPr>
              <w:t>4.2–15.2</w:t>
            </w:r>
          </w:p>
        </w:tc>
      </w:tr>
      <w:tr w:rsidR="007F5D19" w:rsidRPr="00BB3EE6" w14:paraId="5972BE5F" w14:textId="77777777" w:rsidTr="008E40E7">
        <w:trPr>
          <w:trHeight w:val="269"/>
        </w:trPr>
        <w:tc>
          <w:tcPr>
            <w:tcW w:w="1838" w:type="dxa"/>
          </w:tcPr>
          <w:p w14:paraId="2CE3701B" w14:textId="77777777" w:rsidR="007F5D19" w:rsidRPr="007F5D19" w:rsidRDefault="007F5D19" w:rsidP="008E40E7">
            <w:pPr>
              <w:spacing w:before="0" w:after="0"/>
              <w:jc w:val="both"/>
              <w:rPr>
                <w:sz w:val="22"/>
                <w:vertAlign w:val="superscript"/>
              </w:rPr>
            </w:pPr>
            <w:proofErr w:type="spellStart"/>
            <w:r w:rsidRPr="007F5D19">
              <w:rPr>
                <w:sz w:val="22"/>
                <w:vertAlign w:val="superscript"/>
              </w:rPr>
              <w:t>Mak</w:t>
            </w:r>
            <w:proofErr w:type="spellEnd"/>
            <w:r w:rsidRPr="007F5D19">
              <w:rPr>
                <w:sz w:val="22"/>
                <w:vertAlign w:val="superscript"/>
              </w:rPr>
              <w:t xml:space="preserve"> et al.</w:t>
            </w:r>
            <w:r>
              <w:rPr>
                <w:sz w:val="22"/>
                <w:vertAlign w:val="superscript"/>
              </w:rPr>
              <w:t>, 2004</w:t>
            </w:r>
          </w:p>
        </w:tc>
        <w:tc>
          <w:tcPr>
            <w:tcW w:w="1418" w:type="dxa"/>
          </w:tcPr>
          <w:p w14:paraId="2C508743" w14:textId="77777777" w:rsidR="007F5D19" w:rsidRPr="00BB3EE6" w:rsidRDefault="007F5D19" w:rsidP="008E40E7">
            <w:pPr>
              <w:spacing w:before="0" w:after="0"/>
              <w:jc w:val="both"/>
              <w:rPr>
                <w:sz w:val="22"/>
                <w:vertAlign w:val="superscript"/>
              </w:rPr>
            </w:pPr>
            <w:r>
              <w:rPr>
                <w:sz w:val="22"/>
                <w:vertAlign w:val="superscript"/>
              </w:rPr>
              <w:t>14-51</w:t>
            </w:r>
          </w:p>
        </w:tc>
        <w:tc>
          <w:tcPr>
            <w:tcW w:w="1842" w:type="dxa"/>
          </w:tcPr>
          <w:p w14:paraId="2861EBCF" w14:textId="77777777" w:rsidR="007F5D19" w:rsidRPr="00BB3EE6" w:rsidRDefault="007F5D19" w:rsidP="008E40E7">
            <w:pPr>
              <w:spacing w:before="0" w:after="0"/>
              <w:jc w:val="both"/>
              <w:rPr>
                <w:sz w:val="22"/>
                <w:vertAlign w:val="superscript"/>
              </w:rPr>
            </w:pPr>
            <w:r>
              <w:rPr>
                <w:sz w:val="22"/>
                <w:vertAlign w:val="superscript"/>
              </w:rPr>
              <w:t>Remote</w:t>
            </w:r>
          </w:p>
        </w:tc>
        <w:tc>
          <w:tcPr>
            <w:tcW w:w="1843" w:type="dxa"/>
          </w:tcPr>
          <w:p w14:paraId="4FA02F34" w14:textId="77777777" w:rsidR="007F5D19" w:rsidRPr="00BB3EE6" w:rsidRDefault="007F5D19" w:rsidP="008E40E7">
            <w:pPr>
              <w:spacing w:before="0" w:after="0"/>
              <w:jc w:val="both"/>
              <w:rPr>
                <w:sz w:val="22"/>
                <w:vertAlign w:val="superscript"/>
              </w:rPr>
            </w:pPr>
            <w:r>
              <w:rPr>
                <w:sz w:val="22"/>
                <w:vertAlign w:val="superscript"/>
              </w:rPr>
              <w:t>45.00</w:t>
            </w:r>
          </w:p>
        </w:tc>
        <w:tc>
          <w:tcPr>
            <w:tcW w:w="1701" w:type="dxa"/>
          </w:tcPr>
          <w:p w14:paraId="4F3FB0E9" w14:textId="77777777" w:rsidR="007F5D19" w:rsidRPr="00BB3EE6" w:rsidRDefault="007F5D19" w:rsidP="008E40E7">
            <w:pPr>
              <w:spacing w:before="0" w:after="0"/>
              <w:jc w:val="both"/>
              <w:rPr>
                <w:sz w:val="22"/>
                <w:vertAlign w:val="superscript"/>
              </w:rPr>
            </w:pPr>
            <w:r w:rsidRPr="007F5D19">
              <w:rPr>
                <w:sz w:val="22"/>
                <w:vertAlign w:val="superscript"/>
              </w:rPr>
              <w:t>41.1–56.2</w:t>
            </w:r>
          </w:p>
        </w:tc>
      </w:tr>
      <w:tr w:rsidR="007F5D19" w:rsidRPr="00BB3EE6" w14:paraId="25CD5C9E" w14:textId="77777777" w:rsidTr="008E40E7">
        <w:trPr>
          <w:trHeight w:val="269"/>
        </w:trPr>
        <w:tc>
          <w:tcPr>
            <w:tcW w:w="1838" w:type="dxa"/>
          </w:tcPr>
          <w:p w14:paraId="21FE39A6" w14:textId="77777777" w:rsidR="007F5D19" w:rsidRPr="007F5D19" w:rsidRDefault="005735EF" w:rsidP="008E40E7">
            <w:pPr>
              <w:spacing w:before="0" w:after="0"/>
              <w:jc w:val="both"/>
              <w:rPr>
                <w:sz w:val="22"/>
                <w:vertAlign w:val="superscript"/>
              </w:rPr>
            </w:pPr>
            <w:proofErr w:type="spellStart"/>
            <w:r w:rsidRPr="005735EF">
              <w:rPr>
                <w:sz w:val="22"/>
                <w:vertAlign w:val="superscript"/>
              </w:rPr>
              <w:t>Panaretto</w:t>
            </w:r>
            <w:proofErr w:type="spellEnd"/>
            <w:r w:rsidRPr="005735EF">
              <w:rPr>
                <w:sz w:val="22"/>
                <w:vertAlign w:val="superscript"/>
              </w:rPr>
              <w:t xml:space="preserve"> et al.</w:t>
            </w:r>
            <w:r>
              <w:rPr>
                <w:sz w:val="22"/>
                <w:vertAlign w:val="superscript"/>
              </w:rPr>
              <w:t>, 2006</w:t>
            </w:r>
          </w:p>
        </w:tc>
        <w:tc>
          <w:tcPr>
            <w:tcW w:w="1418" w:type="dxa"/>
          </w:tcPr>
          <w:p w14:paraId="30F667CD" w14:textId="1773D4B2" w:rsidR="007F5D19" w:rsidRPr="00BB3EE6" w:rsidRDefault="00650BF5" w:rsidP="008E40E7">
            <w:pPr>
              <w:spacing w:before="0" w:after="0"/>
              <w:jc w:val="both"/>
              <w:rPr>
                <w:sz w:val="22"/>
                <w:vertAlign w:val="superscript"/>
              </w:rPr>
            </w:pPr>
            <w:r>
              <w:rPr>
                <w:sz w:val="22"/>
                <w:vertAlign w:val="superscript"/>
              </w:rPr>
              <w:t>Pregnant women</w:t>
            </w:r>
          </w:p>
        </w:tc>
        <w:tc>
          <w:tcPr>
            <w:tcW w:w="1842" w:type="dxa"/>
          </w:tcPr>
          <w:p w14:paraId="77F8FCC9" w14:textId="77777777" w:rsidR="007F5D19" w:rsidRPr="00BB3EE6" w:rsidRDefault="005735EF" w:rsidP="008E40E7">
            <w:pPr>
              <w:spacing w:before="0" w:after="0"/>
              <w:jc w:val="both"/>
              <w:rPr>
                <w:sz w:val="22"/>
                <w:vertAlign w:val="superscript"/>
              </w:rPr>
            </w:pPr>
            <w:r>
              <w:rPr>
                <w:sz w:val="22"/>
                <w:vertAlign w:val="superscript"/>
              </w:rPr>
              <w:t>Regional</w:t>
            </w:r>
          </w:p>
        </w:tc>
        <w:tc>
          <w:tcPr>
            <w:tcW w:w="1843" w:type="dxa"/>
          </w:tcPr>
          <w:p w14:paraId="260698A4" w14:textId="77777777" w:rsidR="007F5D19" w:rsidRPr="00BB3EE6" w:rsidRDefault="005735EF" w:rsidP="008E40E7">
            <w:pPr>
              <w:spacing w:before="0" w:after="0"/>
              <w:jc w:val="both"/>
              <w:rPr>
                <w:sz w:val="22"/>
                <w:vertAlign w:val="superscript"/>
              </w:rPr>
            </w:pPr>
            <w:r>
              <w:rPr>
                <w:sz w:val="22"/>
                <w:vertAlign w:val="superscript"/>
              </w:rPr>
              <w:t>14.4</w:t>
            </w:r>
          </w:p>
        </w:tc>
        <w:tc>
          <w:tcPr>
            <w:tcW w:w="1701" w:type="dxa"/>
          </w:tcPr>
          <w:p w14:paraId="661A9B86" w14:textId="77777777" w:rsidR="007F5D19" w:rsidRPr="00BB3EE6" w:rsidRDefault="005735EF" w:rsidP="008E40E7">
            <w:pPr>
              <w:spacing w:before="0" w:after="0"/>
              <w:jc w:val="both"/>
              <w:rPr>
                <w:sz w:val="22"/>
                <w:vertAlign w:val="superscript"/>
              </w:rPr>
            </w:pPr>
            <w:r w:rsidRPr="005735EF">
              <w:rPr>
                <w:sz w:val="22"/>
                <w:vertAlign w:val="superscript"/>
              </w:rPr>
              <w:t>10.9–17.8</w:t>
            </w:r>
          </w:p>
        </w:tc>
      </w:tr>
      <w:tr w:rsidR="007F5D19" w:rsidRPr="00BB3EE6" w14:paraId="17969A56" w14:textId="77777777" w:rsidTr="008E40E7">
        <w:trPr>
          <w:trHeight w:val="269"/>
        </w:trPr>
        <w:tc>
          <w:tcPr>
            <w:tcW w:w="1838" w:type="dxa"/>
          </w:tcPr>
          <w:p w14:paraId="5266D351" w14:textId="77777777" w:rsidR="007F5D19" w:rsidRPr="007F5D19" w:rsidRDefault="005735EF" w:rsidP="008E40E7">
            <w:pPr>
              <w:spacing w:before="0" w:after="0"/>
              <w:jc w:val="both"/>
              <w:rPr>
                <w:sz w:val="22"/>
                <w:vertAlign w:val="superscript"/>
              </w:rPr>
            </w:pPr>
            <w:proofErr w:type="spellStart"/>
            <w:r w:rsidRPr="005735EF">
              <w:rPr>
                <w:sz w:val="22"/>
                <w:vertAlign w:val="superscript"/>
              </w:rPr>
              <w:t>Lenton</w:t>
            </w:r>
            <w:proofErr w:type="spellEnd"/>
            <w:r w:rsidRPr="005735EF">
              <w:rPr>
                <w:sz w:val="22"/>
                <w:vertAlign w:val="superscript"/>
              </w:rPr>
              <w:t xml:space="preserve"> et al.</w:t>
            </w:r>
            <w:r>
              <w:rPr>
                <w:sz w:val="22"/>
                <w:vertAlign w:val="superscript"/>
              </w:rPr>
              <w:t>, 2007</w:t>
            </w:r>
          </w:p>
        </w:tc>
        <w:tc>
          <w:tcPr>
            <w:tcW w:w="1418" w:type="dxa"/>
          </w:tcPr>
          <w:p w14:paraId="4DC5B3ED" w14:textId="77777777" w:rsidR="007F5D19" w:rsidRPr="00BB3EE6" w:rsidRDefault="005735EF" w:rsidP="008E40E7">
            <w:pPr>
              <w:spacing w:before="0" w:after="0"/>
              <w:jc w:val="both"/>
              <w:rPr>
                <w:sz w:val="22"/>
                <w:vertAlign w:val="superscript"/>
              </w:rPr>
            </w:pPr>
            <w:r>
              <w:rPr>
                <w:sz w:val="22"/>
                <w:vertAlign w:val="superscript"/>
              </w:rPr>
              <w:t>Not stated</w:t>
            </w:r>
          </w:p>
        </w:tc>
        <w:tc>
          <w:tcPr>
            <w:tcW w:w="1842" w:type="dxa"/>
          </w:tcPr>
          <w:p w14:paraId="34945B59" w14:textId="77777777" w:rsidR="007F5D19" w:rsidRPr="00BB3EE6" w:rsidRDefault="005735EF" w:rsidP="008E40E7">
            <w:pPr>
              <w:spacing w:before="0" w:after="0"/>
              <w:jc w:val="both"/>
              <w:rPr>
                <w:sz w:val="22"/>
                <w:vertAlign w:val="superscript"/>
              </w:rPr>
            </w:pPr>
            <w:r>
              <w:rPr>
                <w:sz w:val="22"/>
                <w:vertAlign w:val="superscript"/>
              </w:rPr>
              <w:t>Remote</w:t>
            </w:r>
          </w:p>
        </w:tc>
        <w:tc>
          <w:tcPr>
            <w:tcW w:w="1843" w:type="dxa"/>
          </w:tcPr>
          <w:p w14:paraId="3A812D6A" w14:textId="77777777" w:rsidR="007F5D19" w:rsidRPr="00BB3EE6" w:rsidRDefault="005735EF" w:rsidP="008E40E7">
            <w:pPr>
              <w:spacing w:before="0" w:after="0"/>
              <w:jc w:val="both"/>
              <w:rPr>
                <w:sz w:val="22"/>
                <w:vertAlign w:val="superscript"/>
              </w:rPr>
            </w:pPr>
            <w:r>
              <w:rPr>
                <w:sz w:val="22"/>
                <w:vertAlign w:val="superscript"/>
              </w:rPr>
              <w:t>10.5</w:t>
            </w:r>
          </w:p>
        </w:tc>
        <w:tc>
          <w:tcPr>
            <w:tcW w:w="1701" w:type="dxa"/>
          </w:tcPr>
          <w:p w14:paraId="08B80B4F" w14:textId="77777777" w:rsidR="007F5D19" w:rsidRPr="00BB3EE6" w:rsidRDefault="005735EF" w:rsidP="008E40E7">
            <w:pPr>
              <w:spacing w:before="0" w:after="0"/>
              <w:jc w:val="both"/>
              <w:rPr>
                <w:sz w:val="22"/>
                <w:vertAlign w:val="superscript"/>
              </w:rPr>
            </w:pPr>
            <w:r w:rsidRPr="005735EF">
              <w:rPr>
                <w:sz w:val="22"/>
                <w:vertAlign w:val="superscript"/>
              </w:rPr>
              <w:t>2.5–21.7</w:t>
            </w:r>
          </w:p>
        </w:tc>
      </w:tr>
      <w:tr w:rsidR="007F5D19" w:rsidRPr="00BB3EE6" w14:paraId="02EBE104" w14:textId="77777777" w:rsidTr="008E40E7">
        <w:trPr>
          <w:trHeight w:val="269"/>
        </w:trPr>
        <w:tc>
          <w:tcPr>
            <w:tcW w:w="1838" w:type="dxa"/>
          </w:tcPr>
          <w:p w14:paraId="07AB9768" w14:textId="77777777" w:rsidR="007F5D19" w:rsidRPr="007F5D19" w:rsidRDefault="005735EF" w:rsidP="008E40E7">
            <w:pPr>
              <w:spacing w:before="0" w:after="0"/>
              <w:jc w:val="both"/>
              <w:rPr>
                <w:sz w:val="22"/>
                <w:vertAlign w:val="superscript"/>
              </w:rPr>
            </w:pPr>
            <w:r w:rsidRPr="005735EF">
              <w:rPr>
                <w:sz w:val="22"/>
                <w:vertAlign w:val="superscript"/>
              </w:rPr>
              <w:t xml:space="preserve">Su and </w:t>
            </w:r>
            <w:proofErr w:type="spellStart"/>
            <w:r w:rsidRPr="005735EF">
              <w:rPr>
                <w:sz w:val="22"/>
                <w:vertAlign w:val="superscript"/>
              </w:rPr>
              <w:t>Skov</w:t>
            </w:r>
            <w:proofErr w:type="spellEnd"/>
            <w:r>
              <w:rPr>
                <w:sz w:val="22"/>
                <w:vertAlign w:val="superscript"/>
              </w:rPr>
              <w:t>., 2008</w:t>
            </w:r>
          </w:p>
        </w:tc>
        <w:tc>
          <w:tcPr>
            <w:tcW w:w="1418" w:type="dxa"/>
          </w:tcPr>
          <w:p w14:paraId="5CDC332B" w14:textId="77777777" w:rsidR="007F5D19" w:rsidRPr="00BB3EE6" w:rsidRDefault="005735EF" w:rsidP="008E40E7">
            <w:pPr>
              <w:spacing w:before="0" w:after="0"/>
              <w:jc w:val="both"/>
              <w:rPr>
                <w:sz w:val="22"/>
                <w:vertAlign w:val="superscript"/>
              </w:rPr>
            </w:pPr>
            <w:r>
              <w:rPr>
                <w:sz w:val="22"/>
                <w:vertAlign w:val="superscript"/>
              </w:rPr>
              <w:t>15+</w:t>
            </w:r>
          </w:p>
        </w:tc>
        <w:tc>
          <w:tcPr>
            <w:tcW w:w="1842" w:type="dxa"/>
          </w:tcPr>
          <w:p w14:paraId="06A3CFEB" w14:textId="77777777" w:rsidR="007F5D19" w:rsidRPr="00BB3EE6" w:rsidRDefault="005735EF" w:rsidP="008E40E7">
            <w:pPr>
              <w:spacing w:before="0" w:after="0"/>
              <w:jc w:val="both"/>
              <w:rPr>
                <w:sz w:val="22"/>
                <w:vertAlign w:val="superscript"/>
              </w:rPr>
            </w:pPr>
            <w:r>
              <w:rPr>
                <w:sz w:val="22"/>
                <w:vertAlign w:val="superscript"/>
              </w:rPr>
              <w:t>Remote</w:t>
            </w:r>
          </w:p>
        </w:tc>
        <w:tc>
          <w:tcPr>
            <w:tcW w:w="1843" w:type="dxa"/>
          </w:tcPr>
          <w:p w14:paraId="556C0EEF" w14:textId="77777777" w:rsidR="007F5D19" w:rsidRPr="00BB3EE6" w:rsidRDefault="005735EF" w:rsidP="008E40E7">
            <w:pPr>
              <w:spacing w:before="0" w:after="0"/>
              <w:jc w:val="both"/>
              <w:rPr>
                <w:sz w:val="22"/>
                <w:vertAlign w:val="superscript"/>
              </w:rPr>
            </w:pPr>
            <w:r>
              <w:rPr>
                <w:sz w:val="22"/>
                <w:vertAlign w:val="superscript"/>
              </w:rPr>
              <w:t>2.5</w:t>
            </w:r>
          </w:p>
        </w:tc>
        <w:tc>
          <w:tcPr>
            <w:tcW w:w="1701" w:type="dxa"/>
          </w:tcPr>
          <w:p w14:paraId="2D85D93E" w14:textId="77777777" w:rsidR="007F5D19" w:rsidRPr="00BB3EE6" w:rsidRDefault="005735EF" w:rsidP="008E40E7">
            <w:pPr>
              <w:spacing w:before="0" w:after="0"/>
              <w:jc w:val="both"/>
              <w:rPr>
                <w:sz w:val="22"/>
                <w:vertAlign w:val="superscript"/>
              </w:rPr>
            </w:pPr>
            <w:r w:rsidRPr="005735EF">
              <w:rPr>
                <w:sz w:val="22"/>
                <w:vertAlign w:val="superscript"/>
              </w:rPr>
              <w:t>2.1–3.0</w:t>
            </w:r>
          </w:p>
        </w:tc>
      </w:tr>
      <w:tr w:rsidR="005735EF" w:rsidRPr="00BB3EE6" w14:paraId="0BFA0E41" w14:textId="77777777" w:rsidTr="008E40E7">
        <w:trPr>
          <w:trHeight w:val="269"/>
        </w:trPr>
        <w:tc>
          <w:tcPr>
            <w:tcW w:w="1838" w:type="dxa"/>
          </w:tcPr>
          <w:p w14:paraId="2E24007D" w14:textId="77777777" w:rsidR="005735EF" w:rsidRPr="007F5D19" w:rsidRDefault="005735EF" w:rsidP="008E40E7">
            <w:pPr>
              <w:spacing w:before="0" w:after="0"/>
              <w:jc w:val="both"/>
              <w:rPr>
                <w:sz w:val="22"/>
                <w:vertAlign w:val="superscript"/>
              </w:rPr>
            </w:pPr>
            <w:r w:rsidRPr="005735EF">
              <w:rPr>
                <w:sz w:val="22"/>
                <w:vertAlign w:val="superscript"/>
              </w:rPr>
              <w:t>Spurling et al.</w:t>
            </w:r>
            <w:r>
              <w:rPr>
                <w:sz w:val="22"/>
                <w:vertAlign w:val="superscript"/>
              </w:rPr>
              <w:t>, 2009</w:t>
            </w:r>
          </w:p>
        </w:tc>
        <w:tc>
          <w:tcPr>
            <w:tcW w:w="1418" w:type="dxa"/>
          </w:tcPr>
          <w:p w14:paraId="3633916E" w14:textId="77777777" w:rsidR="005735EF" w:rsidRPr="00BB3EE6" w:rsidRDefault="005735EF" w:rsidP="008E40E7">
            <w:pPr>
              <w:spacing w:before="0" w:after="0"/>
              <w:jc w:val="both"/>
              <w:rPr>
                <w:sz w:val="22"/>
                <w:vertAlign w:val="superscript"/>
              </w:rPr>
            </w:pPr>
            <w:r>
              <w:rPr>
                <w:sz w:val="22"/>
                <w:vertAlign w:val="superscript"/>
              </w:rPr>
              <w:t>15-54</w:t>
            </w:r>
          </w:p>
        </w:tc>
        <w:tc>
          <w:tcPr>
            <w:tcW w:w="1842" w:type="dxa"/>
          </w:tcPr>
          <w:p w14:paraId="735F0785" w14:textId="77777777" w:rsidR="005735EF" w:rsidRPr="00BB3EE6" w:rsidRDefault="005735EF" w:rsidP="008E40E7">
            <w:pPr>
              <w:spacing w:before="0" w:after="0"/>
              <w:jc w:val="both"/>
              <w:rPr>
                <w:sz w:val="22"/>
                <w:vertAlign w:val="superscript"/>
              </w:rPr>
            </w:pPr>
            <w:r>
              <w:rPr>
                <w:sz w:val="22"/>
                <w:vertAlign w:val="superscript"/>
              </w:rPr>
              <w:t>Urban</w:t>
            </w:r>
          </w:p>
        </w:tc>
        <w:tc>
          <w:tcPr>
            <w:tcW w:w="1843" w:type="dxa"/>
          </w:tcPr>
          <w:p w14:paraId="1FB05C00" w14:textId="77777777" w:rsidR="005735EF" w:rsidRPr="00BB3EE6" w:rsidRDefault="005735EF" w:rsidP="008E40E7">
            <w:pPr>
              <w:spacing w:before="0" w:after="0"/>
              <w:jc w:val="both"/>
              <w:rPr>
                <w:sz w:val="22"/>
                <w:vertAlign w:val="superscript"/>
              </w:rPr>
            </w:pPr>
            <w:r>
              <w:rPr>
                <w:sz w:val="22"/>
                <w:vertAlign w:val="superscript"/>
              </w:rPr>
              <w:t>5.0</w:t>
            </w:r>
          </w:p>
        </w:tc>
        <w:tc>
          <w:tcPr>
            <w:tcW w:w="1701" w:type="dxa"/>
          </w:tcPr>
          <w:p w14:paraId="4BC62804" w14:textId="77777777" w:rsidR="005735EF" w:rsidRPr="00BB3EE6" w:rsidRDefault="005735EF" w:rsidP="008E40E7">
            <w:pPr>
              <w:spacing w:before="0" w:after="0"/>
              <w:jc w:val="both"/>
              <w:rPr>
                <w:sz w:val="22"/>
                <w:vertAlign w:val="superscript"/>
              </w:rPr>
            </w:pPr>
            <w:r w:rsidRPr="005735EF">
              <w:rPr>
                <w:sz w:val="22"/>
                <w:vertAlign w:val="superscript"/>
              </w:rPr>
              <w:t>1.9–10.7</w:t>
            </w:r>
          </w:p>
        </w:tc>
      </w:tr>
      <w:tr w:rsidR="005735EF" w:rsidRPr="00BB3EE6" w14:paraId="68E269A5" w14:textId="77777777" w:rsidTr="008E40E7">
        <w:trPr>
          <w:trHeight w:val="269"/>
        </w:trPr>
        <w:tc>
          <w:tcPr>
            <w:tcW w:w="1838" w:type="dxa"/>
          </w:tcPr>
          <w:p w14:paraId="13017D34" w14:textId="77777777" w:rsidR="005735EF" w:rsidRPr="007F5D19" w:rsidRDefault="005735EF" w:rsidP="008E40E7">
            <w:pPr>
              <w:spacing w:before="0" w:after="0"/>
              <w:jc w:val="both"/>
              <w:rPr>
                <w:sz w:val="22"/>
                <w:vertAlign w:val="superscript"/>
              </w:rPr>
            </w:pPr>
            <w:proofErr w:type="spellStart"/>
            <w:r w:rsidRPr="005735EF">
              <w:rPr>
                <w:sz w:val="22"/>
                <w:vertAlign w:val="superscript"/>
              </w:rPr>
              <w:t>Buhrer</w:t>
            </w:r>
            <w:proofErr w:type="spellEnd"/>
            <w:r w:rsidRPr="005735EF">
              <w:rPr>
                <w:sz w:val="22"/>
                <w:vertAlign w:val="superscript"/>
              </w:rPr>
              <w:t>-Skinner et al.</w:t>
            </w:r>
            <w:r>
              <w:rPr>
                <w:sz w:val="22"/>
                <w:vertAlign w:val="superscript"/>
              </w:rPr>
              <w:t>, 2009</w:t>
            </w:r>
          </w:p>
        </w:tc>
        <w:tc>
          <w:tcPr>
            <w:tcW w:w="1418" w:type="dxa"/>
          </w:tcPr>
          <w:p w14:paraId="3B2CE019" w14:textId="77777777" w:rsidR="005735EF" w:rsidRPr="00BB3EE6" w:rsidRDefault="005735EF" w:rsidP="008E40E7">
            <w:pPr>
              <w:spacing w:before="0" w:after="0"/>
              <w:jc w:val="both"/>
              <w:rPr>
                <w:sz w:val="22"/>
                <w:vertAlign w:val="superscript"/>
              </w:rPr>
            </w:pPr>
            <w:r>
              <w:rPr>
                <w:sz w:val="22"/>
                <w:vertAlign w:val="superscript"/>
              </w:rPr>
              <w:t>Not stated</w:t>
            </w:r>
          </w:p>
        </w:tc>
        <w:tc>
          <w:tcPr>
            <w:tcW w:w="1842" w:type="dxa"/>
          </w:tcPr>
          <w:p w14:paraId="439DFF5D" w14:textId="77777777" w:rsidR="005735EF" w:rsidRPr="00BB3EE6" w:rsidRDefault="005735EF" w:rsidP="008E40E7">
            <w:pPr>
              <w:spacing w:before="0" w:after="0"/>
              <w:jc w:val="both"/>
              <w:rPr>
                <w:sz w:val="22"/>
                <w:vertAlign w:val="superscript"/>
              </w:rPr>
            </w:pPr>
            <w:r>
              <w:rPr>
                <w:sz w:val="22"/>
                <w:vertAlign w:val="superscript"/>
              </w:rPr>
              <w:t>Regional</w:t>
            </w:r>
          </w:p>
        </w:tc>
        <w:tc>
          <w:tcPr>
            <w:tcW w:w="1843" w:type="dxa"/>
          </w:tcPr>
          <w:p w14:paraId="1F5A7C49" w14:textId="77777777" w:rsidR="005735EF" w:rsidRPr="00BB3EE6" w:rsidRDefault="005735EF" w:rsidP="008E40E7">
            <w:pPr>
              <w:spacing w:before="0" w:after="0"/>
              <w:jc w:val="both"/>
              <w:rPr>
                <w:sz w:val="22"/>
                <w:vertAlign w:val="superscript"/>
              </w:rPr>
            </w:pPr>
            <w:r>
              <w:rPr>
                <w:sz w:val="22"/>
                <w:vertAlign w:val="superscript"/>
              </w:rPr>
              <w:t>15.00</w:t>
            </w:r>
          </w:p>
        </w:tc>
        <w:tc>
          <w:tcPr>
            <w:tcW w:w="1701" w:type="dxa"/>
          </w:tcPr>
          <w:p w14:paraId="6D5ECCC4" w14:textId="77777777" w:rsidR="005735EF" w:rsidRPr="00BB3EE6" w:rsidRDefault="005735EF" w:rsidP="008E40E7">
            <w:pPr>
              <w:spacing w:before="0" w:after="0"/>
              <w:jc w:val="both"/>
              <w:rPr>
                <w:sz w:val="22"/>
                <w:vertAlign w:val="superscript"/>
              </w:rPr>
            </w:pPr>
            <w:r w:rsidRPr="005735EF">
              <w:rPr>
                <w:sz w:val="22"/>
                <w:vertAlign w:val="superscript"/>
              </w:rPr>
              <w:t>3.2–37.9</w:t>
            </w:r>
          </w:p>
        </w:tc>
      </w:tr>
      <w:tr w:rsidR="005735EF" w:rsidRPr="00BB3EE6" w14:paraId="09D4369D" w14:textId="77777777" w:rsidTr="008E40E7">
        <w:trPr>
          <w:trHeight w:val="269"/>
        </w:trPr>
        <w:tc>
          <w:tcPr>
            <w:tcW w:w="1838" w:type="dxa"/>
          </w:tcPr>
          <w:p w14:paraId="50FBD541" w14:textId="77777777" w:rsidR="005735EF" w:rsidRPr="007F5D19" w:rsidRDefault="005735EF" w:rsidP="008E40E7">
            <w:pPr>
              <w:spacing w:before="0" w:after="0"/>
              <w:jc w:val="both"/>
              <w:rPr>
                <w:sz w:val="22"/>
                <w:vertAlign w:val="superscript"/>
              </w:rPr>
            </w:pPr>
            <w:r w:rsidRPr="005735EF">
              <w:rPr>
                <w:sz w:val="22"/>
                <w:vertAlign w:val="superscript"/>
              </w:rPr>
              <w:t>Forrest et al.</w:t>
            </w:r>
            <w:r>
              <w:rPr>
                <w:sz w:val="22"/>
                <w:vertAlign w:val="superscript"/>
              </w:rPr>
              <w:t>, 2009</w:t>
            </w:r>
          </w:p>
        </w:tc>
        <w:tc>
          <w:tcPr>
            <w:tcW w:w="1418" w:type="dxa"/>
          </w:tcPr>
          <w:p w14:paraId="6830F12F" w14:textId="77777777" w:rsidR="005735EF" w:rsidRPr="00BB3EE6" w:rsidRDefault="00983F75" w:rsidP="008E40E7">
            <w:pPr>
              <w:spacing w:before="0" w:after="0"/>
              <w:jc w:val="both"/>
              <w:rPr>
                <w:sz w:val="22"/>
                <w:vertAlign w:val="superscript"/>
              </w:rPr>
            </w:pPr>
            <w:r>
              <w:rPr>
                <w:sz w:val="22"/>
                <w:vertAlign w:val="superscript"/>
              </w:rPr>
              <w:t>Not stated</w:t>
            </w:r>
          </w:p>
        </w:tc>
        <w:tc>
          <w:tcPr>
            <w:tcW w:w="1842" w:type="dxa"/>
          </w:tcPr>
          <w:p w14:paraId="38A1785C" w14:textId="77777777" w:rsidR="005735EF" w:rsidRPr="00BB3EE6" w:rsidRDefault="00983F75" w:rsidP="008E40E7">
            <w:pPr>
              <w:spacing w:before="0" w:after="0"/>
              <w:jc w:val="both"/>
              <w:rPr>
                <w:sz w:val="22"/>
                <w:vertAlign w:val="superscript"/>
              </w:rPr>
            </w:pPr>
            <w:r>
              <w:rPr>
                <w:sz w:val="22"/>
                <w:vertAlign w:val="superscript"/>
              </w:rPr>
              <w:t>All</w:t>
            </w:r>
          </w:p>
        </w:tc>
        <w:tc>
          <w:tcPr>
            <w:tcW w:w="1843" w:type="dxa"/>
          </w:tcPr>
          <w:p w14:paraId="2593248F" w14:textId="77777777" w:rsidR="005735EF" w:rsidRPr="00BB3EE6" w:rsidRDefault="00983F75" w:rsidP="008E40E7">
            <w:pPr>
              <w:spacing w:before="0" w:after="0"/>
              <w:jc w:val="both"/>
              <w:rPr>
                <w:sz w:val="22"/>
                <w:vertAlign w:val="superscript"/>
              </w:rPr>
            </w:pPr>
            <w:r>
              <w:rPr>
                <w:sz w:val="22"/>
                <w:vertAlign w:val="superscript"/>
              </w:rPr>
              <w:t>1.3</w:t>
            </w:r>
          </w:p>
        </w:tc>
        <w:tc>
          <w:tcPr>
            <w:tcW w:w="1701" w:type="dxa"/>
          </w:tcPr>
          <w:p w14:paraId="18EE5233" w14:textId="77777777" w:rsidR="005735EF" w:rsidRPr="00BB3EE6" w:rsidRDefault="00983F75" w:rsidP="008E40E7">
            <w:pPr>
              <w:spacing w:before="0" w:after="0"/>
              <w:jc w:val="both"/>
              <w:rPr>
                <w:sz w:val="22"/>
                <w:vertAlign w:val="superscript"/>
              </w:rPr>
            </w:pPr>
            <w:r w:rsidRPr="00983F75">
              <w:rPr>
                <w:sz w:val="22"/>
                <w:vertAlign w:val="superscript"/>
              </w:rPr>
              <w:t>1.0–1.6</w:t>
            </w:r>
          </w:p>
        </w:tc>
      </w:tr>
      <w:tr w:rsidR="005735EF" w:rsidRPr="00BB3EE6" w14:paraId="2AFA94E5" w14:textId="77777777" w:rsidTr="008E40E7">
        <w:trPr>
          <w:trHeight w:val="269"/>
        </w:trPr>
        <w:tc>
          <w:tcPr>
            <w:tcW w:w="1838" w:type="dxa"/>
          </w:tcPr>
          <w:p w14:paraId="2D3FCE79" w14:textId="77777777" w:rsidR="005735EF" w:rsidRPr="007F5D19" w:rsidRDefault="005735EF" w:rsidP="008E40E7">
            <w:pPr>
              <w:spacing w:before="0" w:after="0"/>
              <w:jc w:val="both"/>
              <w:rPr>
                <w:sz w:val="22"/>
                <w:vertAlign w:val="superscript"/>
              </w:rPr>
            </w:pPr>
            <w:r w:rsidRPr="005735EF">
              <w:rPr>
                <w:sz w:val="22"/>
                <w:vertAlign w:val="superscript"/>
              </w:rPr>
              <w:t>Fairbairn et al.</w:t>
            </w:r>
            <w:r>
              <w:rPr>
                <w:sz w:val="22"/>
                <w:vertAlign w:val="superscript"/>
              </w:rPr>
              <w:t>, 2010</w:t>
            </w:r>
          </w:p>
        </w:tc>
        <w:tc>
          <w:tcPr>
            <w:tcW w:w="1418" w:type="dxa"/>
          </w:tcPr>
          <w:p w14:paraId="03E0BC98" w14:textId="77777777" w:rsidR="005735EF" w:rsidRPr="00BB3EE6" w:rsidRDefault="00983F75" w:rsidP="008E40E7">
            <w:pPr>
              <w:spacing w:before="0" w:after="0"/>
              <w:jc w:val="both"/>
              <w:rPr>
                <w:sz w:val="22"/>
                <w:vertAlign w:val="superscript"/>
              </w:rPr>
            </w:pPr>
            <w:r>
              <w:rPr>
                <w:sz w:val="22"/>
                <w:vertAlign w:val="superscript"/>
              </w:rPr>
              <w:t>16-35</w:t>
            </w:r>
          </w:p>
        </w:tc>
        <w:tc>
          <w:tcPr>
            <w:tcW w:w="1842" w:type="dxa"/>
          </w:tcPr>
          <w:p w14:paraId="5FAFD561" w14:textId="77777777" w:rsidR="005735EF" w:rsidRPr="00BB3EE6" w:rsidRDefault="00983F75" w:rsidP="008E40E7">
            <w:pPr>
              <w:spacing w:before="0" w:after="0"/>
              <w:jc w:val="both"/>
              <w:rPr>
                <w:sz w:val="22"/>
                <w:vertAlign w:val="superscript"/>
              </w:rPr>
            </w:pPr>
            <w:r>
              <w:rPr>
                <w:sz w:val="22"/>
                <w:vertAlign w:val="superscript"/>
              </w:rPr>
              <w:t>Regional</w:t>
            </w:r>
          </w:p>
        </w:tc>
        <w:tc>
          <w:tcPr>
            <w:tcW w:w="1843" w:type="dxa"/>
          </w:tcPr>
          <w:p w14:paraId="7799D2FC" w14:textId="77777777" w:rsidR="005735EF" w:rsidRPr="00BB3EE6" w:rsidRDefault="00983F75" w:rsidP="008E40E7">
            <w:pPr>
              <w:spacing w:before="0" w:after="0"/>
              <w:jc w:val="both"/>
              <w:rPr>
                <w:sz w:val="22"/>
                <w:vertAlign w:val="superscript"/>
              </w:rPr>
            </w:pPr>
            <w:r>
              <w:rPr>
                <w:sz w:val="22"/>
                <w:vertAlign w:val="superscript"/>
              </w:rPr>
              <w:t>8.9</w:t>
            </w:r>
          </w:p>
        </w:tc>
        <w:tc>
          <w:tcPr>
            <w:tcW w:w="1701" w:type="dxa"/>
          </w:tcPr>
          <w:p w14:paraId="63400B33" w14:textId="77777777" w:rsidR="005735EF" w:rsidRPr="00BB3EE6" w:rsidRDefault="00983F75" w:rsidP="008E40E7">
            <w:pPr>
              <w:spacing w:before="0" w:after="0"/>
              <w:jc w:val="both"/>
              <w:rPr>
                <w:sz w:val="22"/>
                <w:vertAlign w:val="superscript"/>
              </w:rPr>
            </w:pPr>
            <w:r w:rsidRPr="00983F75">
              <w:rPr>
                <w:sz w:val="22"/>
                <w:vertAlign w:val="superscript"/>
              </w:rPr>
              <w:t>5.5–13.6</w:t>
            </w:r>
          </w:p>
        </w:tc>
      </w:tr>
      <w:tr w:rsidR="005735EF" w:rsidRPr="00BB3EE6" w14:paraId="656F56EC" w14:textId="77777777" w:rsidTr="008E40E7">
        <w:trPr>
          <w:trHeight w:val="269"/>
        </w:trPr>
        <w:tc>
          <w:tcPr>
            <w:tcW w:w="1838" w:type="dxa"/>
          </w:tcPr>
          <w:p w14:paraId="6A2EE836" w14:textId="77777777" w:rsidR="005735EF" w:rsidRPr="007F5D19" w:rsidRDefault="005735EF" w:rsidP="008E40E7">
            <w:pPr>
              <w:spacing w:before="0" w:after="0"/>
              <w:jc w:val="both"/>
              <w:rPr>
                <w:sz w:val="22"/>
                <w:vertAlign w:val="superscript"/>
              </w:rPr>
            </w:pPr>
            <w:r w:rsidRPr="005735EF">
              <w:rPr>
                <w:sz w:val="22"/>
                <w:vertAlign w:val="superscript"/>
              </w:rPr>
              <w:t>Franklin et al.</w:t>
            </w:r>
            <w:r>
              <w:rPr>
                <w:sz w:val="22"/>
                <w:vertAlign w:val="superscript"/>
              </w:rPr>
              <w:t>, 2010</w:t>
            </w:r>
          </w:p>
        </w:tc>
        <w:tc>
          <w:tcPr>
            <w:tcW w:w="1418" w:type="dxa"/>
          </w:tcPr>
          <w:p w14:paraId="248F4359" w14:textId="77777777" w:rsidR="005735EF" w:rsidRPr="00BB3EE6" w:rsidRDefault="00983F75" w:rsidP="008E40E7">
            <w:pPr>
              <w:spacing w:before="0" w:after="0"/>
              <w:jc w:val="both"/>
              <w:rPr>
                <w:sz w:val="22"/>
                <w:vertAlign w:val="superscript"/>
              </w:rPr>
            </w:pPr>
            <w:r w:rsidRPr="00983F75">
              <w:rPr>
                <w:sz w:val="22"/>
                <w:vertAlign w:val="superscript"/>
              </w:rPr>
              <w:t>15–63</w:t>
            </w:r>
          </w:p>
        </w:tc>
        <w:tc>
          <w:tcPr>
            <w:tcW w:w="1842" w:type="dxa"/>
          </w:tcPr>
          <w:p w14:paraId="27177E1B" w14:textId="77777777" w:rsidR="005735EF" w:rsidRPr="00BB3EE6" w:rsidRDefault="00983F75" w:rsidP="008E40E7">
            <w:pPr>
              <w:spacing w:before="0" w:after="0"/>
              <w:jc w:val="both"/>
              <w:rPr>
                <w:sz w:val="22"/>
                <w:vertAlign w:val="superscript"/>
              </w:rPr>
            </w:pPr>
            <w:r>
              <w:rPr>
                <w:sz w:val="22"/>
                <w:vertAlign w:val="superscript"/>
              </w:rPr>
              <w:t>Urban</w:t>
            </w:r>
          </w:p>
        </w:tc>
        <w:tc>
          <w:tcPr>
            <w:tcW w:w="1843" w:type="dxa"/>
          </w:tcPr>
          <w:p w14:paraId="4B4DA44E" w14:textId="77777777" w:rsidR="005735EF" w:rsidRPr="00BB3EE6" w:rsidRDefault="00983F75" w:rsidP="008E40E7">
            <w:pPr>
              <w:spacing w:before="0" w:after="0"/>
              <w:jc w:val="both"/>
              <w:rPr>
                <w:sz w:val="22"/>
                <w:vertAlign w:val="superscript"/>
              </w:rPr>
            </w:pPr>
            <w:r>
              <w:rPr>
                <w:sz w:val="22"/>
                <w:vertAlign w:val="superscript"/>
              </w:rPr>
              <w:t>6.7</w:t>
            </w:r>
          </w:p>
        </w:tc>
        <w:tc>
          <w:tcPr>
            <w:tcW w:w="1701" w:type="dxa"/>
          </w:tcPr>
          <w:p w14:paraId="7CA51DA6" w14:textId="77777777" w:rsidR="005735EF" w:rsidRPr="00BB3EE6" w:rsidRDefault="00983F75" w:rsidP="008E40E7">
            <w:pPr>
              <w:spacing w:before="0" w:after="0"/>
              <w:jc w:val="both"/>
              <w:rPr>
                <w:sz w:val="22"/>
                <w:vertAlign w:val="superscript"/>
              </w:rPr>
            </w:pPr>
            <w:r w:rsidRPr="00983F75">
              <w:rPr>
                <w:sz w:val="22"/>
                <w:vertAlign w:val="superscript"/>
              </w:rPr>
              <w:t>1.8–16.2</w:t>
            </w:r>
          </w:p>
        </w:tc>
      </w:tr>
      <w:tr w:rsidR="005735EF" w:rsidRPr="00BB3EE6" w14:paraId="14DCB306" w14:textId="77777777" w:rsidTr="008E40E7">
        <w:trPr>
          <w:trHeight w:val="269"/>
        </w:trPr>
        <w:tc>
          <w:tcPr>
            <w:tcW w:w="1838" w:type="dxa"/>
          </w:tcPr>
          <w:p w14:paraId="7B66920B" w14:textId="77777777" w:rsidR="005735EF" w:rsidRPr="007F5D19" w:rsidRDefault="005735EF" w:rsidP="008E40E7">
            <w:pPr>
              <w:spacing w:before="0" w:after="0"/>
              <w:jc w:val="both"/>
              <w:rPr>
                <w:sz w:val="22"/>
                <w:vertAlign w:val="superscript"/>
              </w:rPr>
            </w:pPr>
            <w:r w:rsidRPr="005735EF">
              <w:rPr>
                <w:sz w:val="22"/>
                <w:vertAlign w:val="superscript"/>
              </w:rPr>
              <w:t>Templeton et al.</w:t>
            </w:r>
            <w:r>
              <w:rPr>
                <w:sz w:val="22"/>
                <w:vertAlign w:val="superscript"/>
              </w:rPr>
              <w:t>, 2010</w:t>
            </w:r>
          </w:p>
        </w:tc>
        <w:tc>
          <w:tcPr>
            <w:tcW w:w="1418" w:type="dxa"/>
          </w:tcPr>
          <w:p w14:paraId="28FDA8EF" w14:textId="77777777" w:rsidR="005735EF" w:rsidRPr="00BB3EE6" w:rsidRDefault="00983F75" w:rsidP="008E40E7">
            <w:pPr>
              <w:spacing w:before="0" w:after="0"/>
              <w:jc w:val="both"/>
              <w:rPr>
                <w:sz w:val="22"/>
                <w:vertAlign w:val="superscript"/>
              </w:rPr>
            </w:pPr>
            <w:r w:rsidRPr="00983F75">
              <w:rPr>
                <w:sz w:val="22"/>
                <w:vertAlign w:val="superscript"/>
              </w:rPr>
              <w:t>14–20</w:t>
            </w:r>
          </w:p>
        </w:tc>
        <w:tc>
          <w:tcPr>
            <w:tcW w:w="1842" w:type="dxa"/>
          </w:tcPr>
          <w:p w14:paraId="264692E5" w14:textId="77777777" w:rsidR="005735EF" w:rsidRPr="00BB3EE6" w:rsidRDefault="005735EF" w:rsidP="008E40E7">
            <w:pPr>
              <w:spacing w:before="0" w:after="0"/>
              <w:jc w:val="both"/>
              <w:rPr>
                <w:sz w:val="22"/>
                <w:vertAlign w:val="superscript"/>
              </w:rPr>
            </w:pPr>
            <w:r>
              <w:rPr>
                <w:sz w:val="22"/>
                <w:vertAlign w:val="superscript"/>
              </w:rPr>
              <w:t>Regional</w:t>
            </w:r>
          </w:p>
        </w:tc>
        <w:tc>
          <w:tcPr>
            <w:tcW w:w="1843" w:type="dxa"/>
          </w:tcPr>
          <w:p w14:paraId="7C7E2C43" w14:textId="77777777" w:rsidR="005735EF" w:rsidRPr="00BB3EE6" w:rsidRDefault="00983F75" w:rsidP="008E40E7">
            <w:pPr>
              <w:spacing w:before="0" w:after="0"/>
              <w:jc w:val="both"/>
              <w:rPr>
                <w:sz w:val="22"/>
                <w:vertAlign w:val="superscript"/>
              </w:rPr>
            </w:pPr>
            <w:r>
              <w:rPr>
                <w:sz w:val="22"/>
                <w:vertAlign w:val="superscript"/>
              </w:rPr>
              <w:t>16.3</w:t>
            </w:r>
          </w:p>
        </w:tc>
        <w:tc>
          <w:tcPr>
            <w:tcW w:w="1701" w:type="dxa"/>
          </w:tcPr>
          <w:p w14:paraId="0F74F4B6" w14:textId="77777777" w:rsidR="005735EF" w:rsidRPr="00BB3EE6" w:rsidRDefault="00983F75" w:rsidP="008E40E7">
            <w:pPr>
              <w:spacing w:before="0" w:after="0"/>
              <w:jc w:val="both"/>
              <w:rPr>
                <w:sz w:val="22"/>
                <w:vertAlign w:val="superscript"/>
              </w:rPr>
            </w:pPr>
            <w:r w:rsidRPr="00983F75">
              <w:rPr>
                <w:sz w:val="22"/>
                <w:vertAlign w:val="superscript"/>
              </w:rPr>
              <w:t>10.0–25.5</w:t>
            </w:r>
          </w:p>
        </w:tc>
      </w:tr>
      <w:tr w:rsidR="005735EF" w:rsidRPr="00BB3EE6" w14:paraId="79DCE877" w14:textId="77777777" w:rsidTr="008E40E7">
        <w:trPr>
          <w:trHeight w:val="269"/>
        </w:trPr>
        <w:tc>
          <w:tcPr>
            <w:tcW w:w="1838" w:type="dxa"/>
          </w:tcPr>
          <w:p w14:paraId="71CCBCE7" w14:textId="77777777" w:rsidR="005735EF" w:rsidRPr="007F5D19" w:rsidRDefault="005735EF" w:rsidP="008E40E7">
            <w:pPr>
              <w:spacing w:before="0" w:after="0"/>
              <w:jc w:val="both"/>
              <w:rPr>
                <w:sz w:val="22"/>
                <w:vertAlign w:val="superscript"/>
              </w:rPr>
            </w:pPr>
            <w:r w:rsidRPr="005735EF">
              <w:rPr>
                <w:sz w:val="22"/>
                <w:vertAlign w:val="superscript"/>
              </w:rPr>
              <w:t>Kwan et al.</w:t>
            </w:r>
            <w:r>
              <w:rPr>
                <w:sz w:val="22"/>
                <w:vertAlign w:val="superscript"/>
              </w:rPr>
              <w:t>, 2012</w:t>
            </w:r>
          </w:p>
        </w:tc>
        <w:tc>
          <w:tcPr>
            <w:tcW w:w="1418" w:type="dxa"/>
          </w:tcPr>
          <w:p w14:paraId="5677CDF2" w14:textId="77777777" w:rsidR="005735EF" w:rsidRPr="00BB3EE6" w:rsidRDefault="00983F75" w:rsidP="008E40E7">
            <w:pPr>
              <w:spacing w:before="0" w:after="0"/>
              <w:jc w:val="both"/>
              <w:rPr>
                <w:sz w:val="22"/>
                <w:vertAlign w:val="superscript"/>
              </w:rPr>
            </w:pPr>
            <w:r>
              <w:rPr>
                <w:sz w:val="22"/>
                <w:vertAlign w:val="superscript"/>
              </w:rPr>
              <w:t>Not stated</w:t>
            </w:r>
          </w:p>
        </w:tc>
        <w:tc>
          <w:tcPr>
            <w:tcW w:w="1842" w:type="dxa"/>
          </w:tcPr>
          <w:p w14:paraId="4D24A9A2" w14:textId="77777777" w:rsidR="005735EF" w:rsidRPr="00BB3EE6" w:rsidRDefault="005735EF" w:rsidP="008E40E7">
            <w:pPr>
              <w:spacing w:before="0" w:after="0"/>
              <w:jc w:val="both"/>
              <w:rPr>
                <w:sz w:val="22"/>
                <w:vertAlign w:val="superscript"/>
              </w:rPr>
            </w:pPr>
            <w:r>
              <w:rPr>
                <w:sz w:val="22"/>
                <w:vertAlign w:val="superscript"/>
              </w:rPr>
              <w:t>All</w:t>
            </w:r>
          </w:p>
        </w:tc>
        <w:tc>
          <w:tcPr>
            <w:tcW w:w="1843" w:type="dxa"/>
          </w:tcPr>
          <w:p w14:paraId="128C9B33" w14:textId="77777777" w:rsidR="005735EF" w:rsidRPr="00BB3EE6" w:rsidRDefault="00983F75" w:rsidP="008E40E7">
            <w:pPr>
              <w:spacing w:before="0" w:after="0"/>
              <w:jc w:val="both"/>
              <w:rPr>
                <w:sz w:val="22"/>
                <w:vertAlign w:val="superscript"/>
              </w:rPr>
            </w:pPr>
            <w:r>
              <w:rPr>
                <w:sz w:val="22"/>
                <w:vertAlign w:val="superscript"/>
              </w:rPr>
              <w:t>8.0</w:t>
            </w:r>
          </w:p>
        </w:tc>
        <w:tc>
          <w:tcPr>
            <w:tcW w:w="1701" w:type="dxa"/>
          </w:tcPr>
          <w:p w14:paraId="372AA3DB" w14:textId="77777777" w:rsidR="005735EF" w:rsidRPr="00BB3EE6" w:rsidRDefault="00983F75" w:rsidP="008E40E7">
            <w:pPr>
              <w:spacing w:before="0" w:after="0"/>
              <w:jc w:val="both"/>
              <w:rPr>
                <w:sz w:val="22"/>
                <w:vertAlign w:val="superscript"/>
              </w:rPr>
            </w:pPr>
            <w:r w:rsidRPr="00983F75">
              <w:rPr>
                <w:sz w:val="22"/>
                <w:vertAlign w:val="superscript"/>
              </w:rPr>
              <w:t>5.0–12.0</w:t>
            </w:r>
          </w:p>
        </w:tc>
      </w:tr>
      <w:tr w:rsidR="005735EF" w:rsidRPr="00BB3EE6" w14:paraId="6987A816" w14:textId="77777777" w:rsidTr="008E40E7">
        <w:trPr>
          <w:trHeight w:val="269"/>
        </w:trPr>
        <w:tc>
          <w:tcPr>
            <w:tcW w:w="1838" w:type="dxa"/>
          </w:tcPr>
          <w:p w14:paraId="2ACF0A41" w14:textId="77777777" w:rsidR="005735EF" w:rsidRPr="007F5D19" w:rsidRDefault="005735EF" w:rsidP="008E40E7">
            <w:pPr>
              <w:spacing w:before="0" w:after="0"/>
              <w:jc w:val="both"/>
              <w:rPr>
                <w:sz w:val="22"/>
                <w:vertAlign w:val="superscript"/>
              </w:rPr>
            </w:pPr>
            <w:proofErr w:type="spellStart"/>
            <w:r w:rsidRPr="005735EF">
              <w:rPr>
                <w:sz w:val="22"/>
                <w:vertAlign w:val="superscript"/>
              </w:rPr>
              <w:t>Goller</w:t>
            </w:r>
            <w:proofErr w:type="spellEnd"/>
            <w:r w:rsidRPr="005735EF">
              <w:rPr>
                <w:sz w:val="22"/>
                <w:vertAlign w:val="superscript"/>
              </w:rPr>
              <w:t xml:space="preserve"> et al.</w:t>
            </w:r>
            <w:r>
              <w:rPr>
                <w:sz w:val="22"/>
                <w:vertAlign w:val="superscript"/>
              </w:rPr>
              <w:t>, 2012</w:t>
            </w:r>
          </w:p>
        </w:tc>
        <w:tc>
          <w:tcPr>
            <w:tcW w:w="1418" w:type="dxa"/>
          </w:tcPr>
          <w:p w14:paraId="63C91E2D" w14:textId="77777777" w:rsidR="005735EF" w:rsidRPr="00BB3EE6" w:rsidRDefault="00983F75" w:rsidP="008E40E7">
            <w:pPr>
              <w:spacing w:before="0" w:after="0"/>
              <w:jc w:val="both"/>
              <w:rPr>
                <w:sz w:val="22"/>
                <w:vertAlign w:val="superscript"/>
              </w:rPr>
            </w:pPr>
            <w:r w:rsidRPr="00983F75">
              <w:rPr>
                <w:sz w:val="22"/>
                <w:vertAlign w:val="superscript"/>
              </w:rPr>
              <w:t>16–39</w:t>
            </w:r>
          </w:p>
        </w:tc>
        <w:tc>
          <w:tcPr>
            <w:tcW w:w="1842" w:type="dxa"/>
          </w:tcPr>
          <w:p w14:paraId="359797E3" w14:textId="77777777" w:rsidR="005735EF" w:rsidRPr="00BB3EE6" w:rsidRDefault="005735EF" w:rsidP="008E40E7">
            <w:pPr>
              <w:spacing w:before="0" w:after="0"/>
              <w:jc w:val="both"/>
              <w:rPr>
                <w:sz w:val="22"/>
                <w:vertAlign w:val="superscript"/>
              </w:rPr>
            </w:pPr>
            <w:r>
              <w:rPr>
                <w:sz w:val="22"/>
                <w:vertAlign w:val="superscript"/>
              </w:rPr>
              <w:t>All</w:t>
            </w:r>
          </w:p>
        </w:tc>
        <w:tc>
          <w:tcPr>
            <w:tcW w:w="1843" w:type="dxa"/>
          </w:tcPr>
          <w:p w14:paraId="13AABCC1" w14:textId="77777777" w:rsidR="005735EF" w:rsidRPr="00BB3EE6" w:rsidRDefault="00983F75" w:rsidP="008E40E7">
            <w:pPr>
              <w:spacing w:before="0" w:after="0"/>
              <w:jc w:val="both"/>
              <w:rPr>
                <w:sz w:val="22"/>
                <w:vertAlign w:val="superscript"/>
              </w:rPr>
            </w:pPr>
            <w:r>
              <w:rPr>
                <w:sz w:val="22"/>
                <w:vertAlign w:val="superscript"/>
              </w:rPr>
              <w:t>8.4</w:t>
            </w:r>
          </w:p>
        </w:tc>
        <w:tc>
          <w:tcPr>
            <w:tcW w:w="1701" w:type="dxa"/>
          </w:tcPr>
          <w:p w14:paraId="1817F110" w14:textId="77777777" w:rsidR="005735EF" w:rsidRPr="00BB3EE6" w:rsidRDefault="00983F75" w:rsidP="008E40E7">
            <w:pPr>
              <w:spacing w:before="0" w:after="0"/>
              <w:jc w:val="both"/>
              <w:rPr>
                <w:sz w:val="22"/>
                <w:vertAlign w:val="superscript"/>
              </w:rPr>
            </w:pPr>
            <w:r w:rsidRPr="00983F75">
              <w:rPr>
                <w:sz w:val="22"/>
                <w:vertAlign w:val="superscript"/>
              </w:rPr>
              <w:t>7.4–9.7</w:t>
            </w:r>
          </w:p>
        </w:tc>
      </w:tr>
      <w:tr w:rsidR="005735EF" w:rsidRPr="00BB3EE6" w14:paraId="1792692F" w14:textId="77777777" w:rsidTr="008E40E7">
        <w:trPr>
          <w:trHeight w:val="269"/>
        </w:trPr>
        <w:tc>
          <w:tcPr>
            <w:tcW w:w="1838" w:type="dxa"/>
          </w:tcPr>
          <w:p w14:paraId="14483374" w14:textId="77777777" w:rsidR="005735EF" w:rsidRPr="007F5D19" w:rsidRDefault="005735EF" w:rsidP="008E40E7">
            <w:pPr>
              <w:spacing w:before="0" w:after="0"/>
              <w:jc w:val="both"/>
              <w:rPr>
                <w:sz w:val="22"/>
                <w:vertAlign w:val="superscript"/>
              </w:rPr>
            </w:pPr>
            <w:r w:rsidRPr="005735EF">
              <w:rPr>
                <w:sz w:val="22"/>
                <w:vertAlign w:val="superscript"/>
              </w:rPr>
              <w:t>Silver et al.</w:t>
            </w:r>
            <w:r>
              <w:rPr>
                <w:sz w:val="22"/>
                <w:vertAlign w:val="superscript"/>
              </w:rPr>
              <w:t>, 2012</w:t>
            </w:r>
          </w:p>
        </w:tc>
        <w:tc>
          <w:tcPr>
            <w:tcW w:w="1418" w:type="dxa"/>
          </w:tcPr>
          <w:p w14:paraId="30EAAC5A" w14:textId="77777777" w:rsidR="005735EF" w:rsidRPr="00BB3EE6" w:rsidRDefault="00983F75" w:rsidP="008E40E7">
            <w:pPr>
              <w:spacing w:before="0" w:after="0"/>
              <w:rPr>
                <w:sz w:val="22"/>
                <w:vertAlign w:val="superscript"/>
              </w:rPr>
            </w:pPr>
            <w:r w:rsidRPr="00983F75">
              <w:rPr>
                <w:sz w:val="22"/>
                <w:vertAlign w:val="superscript"/>
              </w:rPr>
              <w:t>14–34</w:t>
            </w:r>
          </w:p>
        </w:tc>
        <w:tc>
          <w:tcPr>
            <w:tcW w:w="1842" w:type="dxa"/>
          </w:tcPr>
          <w:p w14:paraId="35E2CFEA" w14:textId="77777777" w:rsidR="005735EF" w:rsidRPr="00BB3EE6" w:rsidRDefault="005735EF" w:rsidP="008E40E7">
            <w:pPr>
              <w:spacing w:before="0" w:after="0"/>
              <w:jc w:val="both"/>
              <w:rPr>
                <w:sz w:val="22"/>
                <w:vertAlign w:val="superscript"/>
              </w:rPr>
            </w:pPr>
            <w:r>
              <w:rPr>
                <w:sz w:val="22"/>
                <w:vertAlign w:val="superscript"/>
              </w:rPr>
              <w:t>Remote</w:t>
            </w:r>
          </w:p>
        </w:tc>
        <w:tc>
          <w:tcPr>
            <w:tcW w:w="1843" w:type="dxa"/>
          </w:tcPr>
          <w:p w14:paraId="594F07F7" w14:textId="77777777" w:rsidR="005735EF" w:rsidRPr="00BB3EE6" w:rsidRDefault="00983F75" w:rsidP="008E40E7">
            <w:pPr>
              <w:spacing w:before="0" w:after="0"/>
              <w:jc w:val="both"/>
              <w:rPr>
                <w:sz w:val="22"/>
                <w:vertAlign w:val="superscript"/>
              </w:rPr>
            </w:pPr>
            <w:r>
              <w:rPr>
                <w:sz w:val="22"/>
                <w:vertAlign w:val="superscript"/>
              </w:rPr>
              <w:t>14.3</w:t>
            </w:r>
          </w:p>
        </w:tc>
        <w:tc>
          <w:tcPr>
            <w:tcW w:w="1701" w:type="dxa"/>
          </w:tcPr>
          <w:p w14:paraId="47F18544" w14:textId="77777777" w:rsidR="005735EF" w:rsidRPr="00BB3EE6" w:rsidRDefault="00983F75" w:rsidP="008E40E7">
            <w:pPr>
              <w:spacing w:before="0" w:after="0"/>
              <w:jc w:val="both"/>
              <w:rPr>
                <w:sz w:val="22"/>
                <w:vertAlign w:val="superscript"/>
              </w:rPr>
            </w:pPr>
            <w:r w:rsidRPr="00983F75">
              <w:rPr>
                <w:sz w:val="22"/>
                <w:vertAlign w:val="superscript"/>
              </w:rPr>
              <w:t>6.7–25.4</w:t>
            </w:r>
          </w:p>
        </w:tc>
      </w:tr>
      <w:tr w:rsidR="005735EF" w:rsidRPr="00BB3EE6" w14:paraId="377964CD" w14:textId="77777777" w:rsidTr="008E40E7">
        <w:trPr>
          <w:trHeight w:val="269"/>
        </w:trPr>
        <w:tc>
          <w:tcPr>
            <w:tcW w:w="1838" w:type="dxa"/>
          </w:tcPr>
          <w:p w14:paraId="66D9DDA1" w14:textId="77777777" w:rsidR="005735EF" w:rsidRPr="007F5D19" w:rsidRDefault="005735EF" w:rsidP="008E40E7">
            <w:pPr>
              <w:spacing w:before="0" w:after="0"/>
              <w:jc w:val="both"/>
              <w:rPr>
                <w:sz w:val="22"/>
                <w:vertAlign w:val="superscript"/>
              </w:rPr>
            </w:pPr>
            <w:proofErr w:type="spellStart"/>
            <w:r w:rsidRPr="005735EF">
              <w:rPr>
                <w:sz w:val="22"/>
                <w:vertAlign w:val="superscript"/>
              </w:rPr>
              <w:t>Buhrer</w:t>
            </w:r>
            <w:proofErr w:type="spellEnd"/>
            <w:r w:rsidRPr="005735EF">
              <w:rPr>
                <w:sz w:val="22"/>
                <w:vertAlign w:val="superscript"/>
              </w:rPr>
              <w:t>-Skinner et al</w:t>
            </w:r>
            <w:r>
              <w:rPr>
                <w:sz w:val="22"/>
                <w:vertAlign w:val="superscript"/>
              </w:rPr>
              <w:t>, 2013</w:t>
            </w:r>
          </w:p>
        </w:tc>
        <w:tc>
          <w:tcPr>
            <w:tcW w:w="1418" w:type="dxa"/>
          </w:tcPr>
          <w:p w14:paraId="4F18541C" w14:textId="77777777" w:rsidR="005735EF" w:rsidRPr="00BB3EE6" w:rsidRDefault="00983F75" w:rsidP="008E40E7">
            <w:pPr>
              <w:spacing w:before="0" w:after="0"/>
              <w:jc w:val="both"/>
              <w:rPr>
                <w:sz w:val="22"/>
                <w:vertAlign w:val="superscript"/>
              </w:rPr>
            </w:pPr>
            <w:r w:rsidRPr="00983F75">
              <w:rPr>
                <w:sz w:val="22"/>
                <w:vertAlign w:val="superscript"/>
              </w:rPr>
              <w:t>19–28</w:t>
            </w:r>
          </w:p>
        </w:tc>
        <w:tc>
          <w:tcPr>
            <w:tcW w:w="1842" w:type="dxa"/>
          </w:tcPr>
          <w:p w14:paraId="735FA237" w14:textId="77777777" w:rsidR="005735EF" w:rsidRPr="00BB3EE6" w:rsidRDefault="005735EF" w:rsidP="008E40E7">
            <w:pPr>
              <w:spacing w:before="0" w:after="0"/>
              <w:jc w:val="both"/>
              <w:rPr>
                <w:sz w:val="22"/>
                <w:vertAlign w:val="superscript"/>
              </w:rPr>
            </w:pPr>
            <w:r>
              <w:rPr>
                <w:sz w:val="22"/>
                <w:vertAlign w:val="superscript"/>
              </w:rPr>
              <w:t>Remote</w:t>
            </w:r>
          </w:p>
        </w:tc>
        <w:tc>
          <w:tcPr>
            <w:tcW w:w="1843" w:type="dxa"/>
          </w:tcPr>
          <w:p w14:paraId="36DF1556" w14:textId="77777777" w:rsidR="005735EF" w:rsidRPr="00BB3EE6" w:rsidRDefault="00983F75" w:rsidP="008E40E7">
            <w:pPr>
              <w:spacing w:before="0" w:after="0"/>
              <w:jc w:val="both"/>
              <w:rPr>
                <w:sz w:val="22"/>
                <w:vertAlign w:val="superscript"/>
              </w:rPr>
            </w:pPr>
            <w:r>
              <w:rPr>
                <w:sz w:val="22"/>
                <w:vertAlign w:val="superscript"/>
              </w:rPr>
              <w:t>30.8</w:t>
            </w:r>
          </w:p>
        </w:tc>
        <w:tc>
          <w:tcPr>
            <w:tcW w:w="1701" w:type="dxa"/>
          </w:tcPr>
          <w:p w14:paraId="274259BD" w14:textId="77777777" w:rsidR="005735EF" w:rsidRPr="00BB3EE6" w:rsidRDefault="00983F75" w:rsidP="008E40E7">
            <w:pPr>
              <w:spacing w:before="0" w:after="0"/>
              <w:jc w:val="both"/>
              <w:rPr>
                <w:sz w:val="22"/>
                <w:vertAlign w:val="superscript"/>
              </w:rPr>
            </w:pPr>
            <w:r w:rsidRPr="00983F75">
              <w:rPr>
                <w:sz w:val="22"/>
                <w:vertAlign w:val="superscript"/>
              </w:rPr>
              <w:t>9.1–61.4</w:t>
            </w:r>
          </w:p>
        </w:tc>
      </w:tr>
      <w:tr w:rsidR="005735EF" w:rsidRPr="00BB3EE6" w14:paraId="735D3296" w14:textId="77777777" w:rsidTr="008E40E7">
        <w:trPr>
          <w:trHeight w:val="269"/>
        </w:trPr>
        <w:tc>
          <w:tcPr>
            <w:tcW w:w="1838" w:type="dxa"/>
          </w:tcPr>
          <w:p w14:paraId="471CEEB4" w14:textId="77777777" w:rsidR="005735EF" w:rsidRPr="007F5D19" w:rsidRDefault="005735EF" w:rsidP="008E40E7">
            <w:pPr>
              <w:spacing w:before="0" w:after="0"/>
              <w:jc w:val="both"/>
              <w:rPr>
                <w:sz w:val="22"/>
                <w:vertAlign w:val="superscript"/>
              </w:rPr>
            </w:pPr>
            <w:r w:rsidRPr="005735EF">
              <w:rPr>
                <w:sz w:val="22"/>
                <w:vertAlign w:val="superscript"/>
              </w:rPr>
              <w:t>Rahman et al.</w:t>
            </w:r>
            <w:r>
              <w:rPr>
                <w:sz w:val="22"/>
                <w:vertAlign w:val="superscript"/>
              </w:rPr>
              <w:t>, 2014</w:t>
            </w:r>
          </w:p>
        </w:tc>
        <w:tc>
          <w:tcPr>
            <w:tcW w:w="1418" w:type="dxa"/>
          </w:tcPr>
          <w:p w14:paraId="3BFE4E40" w14:textId="77777777" w:rsidR="005735EF" w:rsidRPr="00BB3EE6" w:rsidRDefault="00983F75" w:rsidP="008E40E7">
            <w:pPr>
              <w:spacing w:before="0" w:after="0"/>
              <w:jc w:val="both"/>
              <w:rPr>
                <w:sz w:val="22"/>
                <w:vertAlign w:val="superscript"/>
              </w:rPr>
            </w:pPr>
            <w:r w:rsidRPr="00983F75">
              <w:rPr>
                <w:sz w:val="22"/>
                <w:vertAlign w:val="superscript"/>
              </w:rPr>
              <w:t>14–79</w:t>
            </w:r>
          </w:p>
        </w:tc>
        <w:tc>
          <w:tcPr>
            <w:tcW w:w="1842" w:type="dxa"/>
          </w:tcPr>
          <w:p w14:paraId="260CC571" w14:textId="77777777" w:rsidR="005735EF" w:rsidRPr="00BB3EE6" w:rsidRDefault="005735EF" w:rsidP="008E40E7">
            <w:pPr>
              <w:spacing w:before="0" w:after="0"/>
              <w:jc w:val="both"/>
              <w:rPr>
                <w:sz w:val="22"/>
                <w:vertAlign w:val="superscript"/>
              </w:rPr>
            </w:pPr>
            <w:r>
              <w:rPr>
                <w:sz w:val="22"/>
                <w:vertAlign w:val="superscript"/>
              </w:rPr>
              <w:t>Remote</w:t>
            </w:r>
          </w:p>
        </w:tc>
        <w:tc>
          <w:tcPr>
            <w:tcW w:w="1843" w:type="dxa"/>
          </w:tcPr>
          <w:p w14:paraId="52FF51DF" w14:textId="77777777" w:rsidR="005735EF" w:rsidRPr="00BB3EE6" w:rsidRDefault="00983F75" w:rsidP="008E40E7">
            <w:pPr>
              <w:spacing w:before="0" w:after="0"/>
              <w:jc w:val="both"/>
              <w:rPr>
                <w:sz w:val="22"/>
                <w:vertAlign w:val="superscript"/>
              </w:rPr>
            </w:pPr>
            <w:r>
              <w:rPr>
                <w:sz w:val="22"/>
                <w:vertAlign w:val="superscript"/>
              </w:rPr>
              <w:t>2.4</w:t>
            </w:r>
          </w:p>
        </w:tc>
        <w:tc>
          <w:tcPr>
            <w:tcW w:w="1701" w:type="dxa"/>
          </w:tcPr>
          <w:p w14:paraId="27F4BF57" w14:textId="77777777" w:rsidR="005735EF" w:rsidRPr="00BB3EE6" w:rsidRDefault="00983F75" w:rsidP="008E40E7">
            <w:pPr>
              <w:spacing w:before="0" w:after="0"/>
              <w:jc w:val="both"/>
              <w:rPr>
                <w:sz w:val="22"/>
                <w:vertAlign w:val="superscript"/>
              </w:rPr>
            </w:pPr>
            <w:r w:rsidRPr="00983F75">
              <w:rPr>
                <w:sz w:val="22"/>
                <w:vertAlign w:val="superscript"/>
              </w:rPr>
              <w:t>1.0–4.9</w:t>
            </w:r>
          </w:p>
        </w:tc>
      </w:tr>
      <w:tr w:rsidR="005735EF" w:rsidRPr="00BB3EE6" w14:paraId="488E57B0" w14:textId="77777777" w:rsidTr="008E40E7">
        <w:trPr>
          <w:trHeight w:val="269"/>
        </w:trPr>
        <w:tc>
          <w:tcPr>
            <w:tcW w:w="1838" w:type="dxa"/>
          </w:tcPr>
          <w:p w14:paraId="596A975B" w14:textId="77777777" w:rsidR="005735EF" w:rsidRPr="007F5D19" w:rsidRDefault="005735EF" w:rsidP="008E40E7">
            <w:pPr>
              <w:spacing w:before="0" w:after="0"/>
              <w:jc w:val="both"/>
              <w:rPr>
                <w:sz w:val="22"/>
                <w:vertAlign w:val="superscript"/>
              </w:rPr>
            </w:pPr>
            <w:r w:rsidRPr="005735EF">
              <w:rPr>
                <w:sz w:val="22"/>
                <w:vertAlign w:val="superscript"/>
              </w:rPr>
              <w:t>Ward et al.</w:t>
            </w:r>
            <w:r>
              <w:rPr>
                <w:sz w:val="22"/>
                <w:vertAlign w:val="superscript"/>
              </w:rPr>
              <w:t>, 2014</w:t>
            </w:r>
          </w:p>
        </w:tc>
        <w:tc>
          <w:tcPr>
            <w:tcW w:w="1418" w:type="dxa"/>
          </w:tcPr>
          <w:p w14:paraId="693D696E" w14:textId="77777777" w:rsidR="005735EF" w:rsidRPr="00BB3EE6" w:rsidRDefault="00983F75" w:rsidP="008E40E7">
            <w:pPr>
              <w:spacing w:before="0" w:after="0"/>
              <w:jc w:val="both"/>
              <w:rPr>
                <w:sz w:val="22"/>
                <w:vertAlign w:val="superscript"/>
              </w:rPr>
            </w:pPr>
            <w:r w:rsidRPr="00983F75">
              <w:rPr>
                <w:sz w:val="22"/>
                <w:vertAlign w:val="superscript"/>
              </w:rPr>
              <w:t>16–29</w:t>
            </w:r>
          </w:p>
        </w:tc>
        <w:tc>
          <w:tcPr>
            <w:tcW w:w="1842" w:type="dxa"/>
          </w:tcPr>
          <w:p w14:paraId="740285F6" w14:textId="77777777" w:rsidR="005735EF" w:rsidRPr="00BB3EE6" w:rsidRDefault="005735EF" w:rsidP="008E40E7">
            <w:pPr>
              <w:spacing w:before="0" w:after="0"/>
              <w:jc w:val="both"/>
              <w:rPr>
                <w:sz w:val="22"/>
                <w:vertAlign w:val="superscript"/>
              </w:rPr>
            </w:pPr>
            <w:r>
              <w:rPr>
                <w:sz w:val="22"/>
                <w:vertAlign w:val="superscript"/>
              </w:rPr>
              <w:t>All</w:t>
            </w:r>
          </w:p>
        </w:tc>
        <w:tc>
          <w:tcPr>
            <w:tcW w:w="1843" w:type="dxa"/>
          </w:tcPr>
          <w:p w14:paraId="1FDA28E1" w14:textId="77777777" w:rsidR="005735EF" w:rsidRPr="00BB3EE6" w:rsidRDefault="00983F75" w:rsidP="008E40E7">
            <w:pPr>
              <w:spacing w:before="0" w:after="0"/>
              <w:jc w:val="both"/>
              <w:rPr>
                <w:sz w:val="22"/>
                <w:vertAlign w:val="superscript"/>
              </w:rPr>
            </w:pPr>
            <w:r>
              <w:rPr>
                <w:sz w:val="22"/>
                <w:vertAlign w:val="superscript"/>
              </w:rPr>
              <w:t>14.8</w:t>
            </w:r>
          </w:p>
        </w:tc>
        <w:tc>
          <w:tcPr>
            <w:tcW w:w="1701" w:type="dxa"/>
          </w:tcPr>
          <w:p w14:paraId="0F5EF29E" w14:textId="77777777" w:rsidR="005735EF" w:rsidRPr="00BB3EE6" w:rsidRDefault="00983F75" w:rsidP="008E40E7">
            <w:pPr>
              <w:spacing w:before="0" w:after="0"/>
              <w:jc w:val="both"/>
              <w:rPr>
                <w:sz w:val="22"/>
                <w:vertAlign w:val="superscript"/>
              </w:rPr>
            </w:pPr>
            <w:r w:rsidRPr="00983F75">
              <w:rPr>
                <w:sz w:val="22"/>
                <w:vertAlign w:val="superscript"/>
              </w:rPr>
              <w:t>13.0–16.7</w:t>
            </w:r>
          </w:p>
        </w:tc>
      </w:tr>
      <w:tr w:rsidR="00983F75" w:rsidRPr="00BB3EE6" w14:paraId="7BCAB288" w14:textId="77777777" w:rsidTr="008E40E7">
        <w:trPr>
          <w:trHeight w:val="269"/>
        </w:trPr>
        <w:tc>
          <w:tcPr>
            <w:tcW w:w="1838" w:type="dxa"/>
          </w:tcPr>
          <w:p w14:paraId="17C6CEEF" w14:textId="77777777" w:rsidR="00983F75" w:rsidRPr="007F5D19" w:rsidRDefault="00983F75" w:rsidP="008E40E7">
            <w:pPr>
              <w:spacing w:before="0" w:after="0"/>
              <w:jc w:val="both"/>
              <w:rPr>
                <w:sz w:val="22"/>
                <w:vertAlign w:val="superscript"/>
              </w:rPr>
            </w:pPr>
            <w:r w:rsidRPr="005735EF">
              <w:rPr>
                <w:sz w:val="22"/>
                <w:vertAlign w:val="superscript"/>
              </w:rPr>
              <w:t>Maher et al.</w:t>
            </w:r>
            <w:r>
              <w:rPr>
                <w:sz w:val="22"/>
                <w:vertAlign w:val="superscript"/>
              </w:rPr>
              <w:t>, 2014</w:t>
            </w:r>
          </w:p>
        </w:tc>
        <w:tc>
          <w:tcPr>
            <w:tcW w:w="1418" w:type="dxa"/>
          </w:tcPr>
          <w:p w14:paraId="40FD720D" w14:textId="77777777" w:rsidR="00983F75" w:rsidRPr="00BB3EE6" w:rsidRDefault="00983F75" w:rsidP="008E40E7">
            <w:pPr>
              <w:spacing w:before="0" w:after="0"/>
              <w:jc w:val="both"/>
              <w:rPr>
                <w:sz w:val="22"/>
                <w:vertAlign w:val="superscript"/>
              </w:rPr>
            </w:pPr>
            <w:r>
              <w:rPr>
                <w:sz w:val="22"/>
                <w:vertAlign w:val="superscript"/>
              </w:rPr>
              <w:t>16+</w:t>
            </w:r>
          </w:p>
        </w:tc>
        <w:tc>
          <w:tcPr>
            <w:tcW w:w="1842" w:type="dxa"/>
          </w:tcPr>
          <w:p w14:paraId="560D44A6" w14:textId="77777777" w:rsidR="00983F75" w:rsidRPr="00BB3EE6" w:rsidRDefault="00983F75" w:rsidP="008E40E7">
            <w:pPr>
              <w:spacing w:before="0" w:after="0"/>
              <w:jc w:val="both"/>
              <w:rPr>
                <w:sz w:val="22"/>
                <w:vertAlign w:val="superscript"/>
              </w:rPr>
            </w:pPr>
            <w:r>
              <w:rPr>
                <w:sz w:val="22"/>
                <w:vertAlign w:val="superscript"/>
              </w:rPr>
              <w:t>Urban</w:t>
            </w:r>
          </w:p>
        </w:tc>
        <w:tc>
          <w:tcPr>
            <w:tcW w:w="1843" w:type="dxa"/>
          </w:tcPr>
          <w:p w14:paraId="560F6BAC" w14:textId="77777777" w:rsidR="00983F75" w:rsidRPr="00BB3EE6" w:rsidRDefault="00983F75" w:rsidP="008E40E7">
            <w:pPr>
              <w:spacing w:before="0" w:after="0"/>
              <w:jc w:val="both"/>
              <w:rPr>
                <w:sz w:val="22"/>
                <w:vertAlign w:val="superscript"/>
              </w:rPr>
            </w:pPr>
            <w:r>
              <w:rPr>
                <w:sz w:val="22"/>
                <w:vertAlign w:val="superscript"/>
              </w:rPr>
              <w:t>14.00</w:t>
            </w:r>
          </w:p>
        </w:tc>
        <w:tc>
          <w:tcPr>
            <w:tcW w:w="1701" w:type="dxa"/>
          </w:tcPr>
          <w:p w14:paraId="28A27762" w14:textId="77777777" w:rsidR="00983F75" w:rsidRPr="00BB3EE6" w:rsidRDefault="00983F75" w:rsidP="008E40E7">
            <w:pPr>
              <w:spacing w:before="0" w:after="0"/>
              <w:jc w:val="both"/>
              <w:rPr>
                <w:sz w:val="22"/>
                <w:vertAlign w:val="superscript"/>
              </w:rPr>
            </w:pPr>
            <w:r w:rsidRPr="00983F75">
              <w:rPr>
                <w:sz w:val="22"/>
                <w:vertAlign w:val="superscript"/>
              </w:rPr>
              <w:t>6.3–25.8</w:t>
            </w:r>
          </w:p>
        </w:tc>
      </w:tr>
      <w:tr w:rsidR="00983F75" w:rsidRPr="00BB3EE6" w14:paraId="3B3279BC" w14:textId="77777777" w:rsidTr="008E40E7">
        <w:trPr>
          <w:trHeight w:val="269"/>
        </w:trPr>
        <w:tc>
          <w:tcPr>
            <w:tcW w:w="1838" w:type="dxa"/>
          </w:tcPr>
          <w:p w14:paraId="2A2FF3A2" w14:textId="77777777" w:rsidR="00983F75" w:rsidRPr="007F5D19" w:rsidRDefault="00983F75" w:rsidP="008E40E7">
            <w:pPr>
              <w:spacing w:before="0" w:after="0"/>
              <w:jc w:val="both"/>
              <w:rPr>
                <w:sz w:val="22"/>
                <w:vertAlign w:val="superscript"/>
              </w:rPr>
            </w:pPr>
            <w:r w:rsidRPr="005735EF">
              <w:rPr>
                <w:sz w:val="22"/>
                <w:vertAlign w:val="superscript"/>
              </w:rPr>
              <w:t>O’Connor et al.</w:t>
            </w:r>
            <w:r>
              <w:rPr>
                <w:sz w:val="22"/>
                <w:vertAlign w:val="superscript"/>
              </w:rPr>
              <w:t>, 2014</w:t>
            </w:r>
          </w:p>
        </w:tc>
        <w:tc>
          <w:tcPr>
            <w:tcW w:w="1418" w:type="dxa"/>
          </w:tcPr>
          <w:p w14:paraId="0CA25ACE" w14:textId="77777777" w:rsidR="00983F75" w:rsidRPr="00BB3EE6" w:rsidRDefault="00983F75" w:rsidP="008E40E7">
            <w:pPr>
              <w:spacing w:before="0" w:after="0"/>
              <w:jc w:val="both"/>
              <w:rPr>
                <w:sz w:val="22"/>
                <w:vertAlign w:val="superscript"/>
              </w:rPr>
            </w:pPr>
            <w:r>
              <w:rPr>
                <w:sz w:val="22"/>
                <w:vertAlign w:val="superscript"/>
              </w:rPr>
              <w:t>15+</w:t>
            </w:r>
          </w:p>
        </w:tc>
        <w:tc>
          <w:tcPr>
            <w:tcW w:w="1842" w:type="dxa"/>
          </w:tcPr>
          <w:p w14:paraId="4B825937" w14:textId="77777777" w:rsidR="00983F75" w:rsidRPr="00BB3EE6" w:rsidRDefault="00983F75" w:rsidP="008E40E7">
            <w:pPr>
              <w:spacing w:before="0" w:after="0"/>
              <w:rPr>
                <w:sz w:val="22"/>
                <w:vertAlign w:val="superscript"/>
              </w:rPr>
            </w:pPr>
            <w:r>
              <w:rPr>
                <w:sz w:val="22"/>
                <w:vertAlign w:val="superscript"/>
              </w:rPr>
              <w:t>All</w:t>
            </w:r>
          </w:p>
        </w:tc>
        <w:tc>
          <w:tcPr>
            <w:tcW w:w="1843" w:type="dxa"/>
          </w:tcPr>
          <w:p w14:paraId="62A57EA7" w14:textId="77777777" w:rsidR="00983F75" w:rsidRPr="00BB3EE6" w:rsidRDefault="00983F75" w:rsidP="008E40E7">
            <w:pPr>
              <w:spacing w:before="0" w:after="0"/>
              <w:jc w:val="both"/>
              <w:rPr>
                <w:sz w:val="22"/>
                <w:vertAlign w:val="superscript"/>
              </w:rPr>
            </w:pPr>
            <w:r>
              <w:rPr>
                <w:sz w:val="22"/>
                <w:vertAlign w:val="superscript"/>
              </w:rPr>
              <w:t>17.1</w:t>
            </w:r>
          </w:p>
        </w:tc>
        <w:tc>
          <w:tcPr>
            <w:tcW w:w="1701" w:type="dxa"/>
          </w:tcPr>
          <w:p w14:paraId="01F8A72F" w14:textId="77777777" w:rsidR="00983F75" w:rsidRPr="00BB3EE6" w:rsidRDefault="00983F75" w:rsidP="008E40E7">
            <w:pPr>
              <w:spacing w:before="0" w:after="0"/>
              <w:jc w:val="both"/>
              <w:rPr>
                <w:sz w:val="22"/>
                <w:vertAlign w:val="superscript"/>
              </w:rPr>
            </w:pPr>
            <w:r w:rsidRPr="00983F75">
              <w:rPr>
                <w:sz w:val="22"/>
                <w:vertAlign w:val="superscript"/>
              </w:rPr>
              <w:t>14.7–19.7</w:t>
            </w:r>
          </w:p>
        </w:tc>
      </w:tr>
      <w:tr w:rsidR="005735EF" w:rsidRPr="00BB3EE6" w14:paraId="68274EA8" w14:textId="77777777" w:rsidTr="008E40E7">
        <w:trPr>
          <w:trHeight w:val="269"/>
        </w:trPr>
        <w:tc>
          <w:tcPr>
            <w:tcW w:w="1838" w:type="dxa"/>
          </w:tcPr>
          <w:p w14:paraId="1A74FBF7" w14:textId="77777777" w:rsidR="005735EF" w:rsidRPr="007F5D19" w:rsidRDefault="005735EF" w:rsidP="008E40E7">
            <w:pPr>
              <w:spacing w:before="0" w:after="0"/>
              <w:jc w:val="both"/>
              <w:rPr>
                <w:sz w:val="22"/>
                <w:vertAlign w:val="superscript"/>
              </w:rPr>
            </w:pPr>
            <w:r w:rsidRPr="005735EF">
              <w:rPr>
                <w:sz w:val="22"/>
                <w:vertAlign w:val="superscript"/>
              </w:rPr>
              <w:t>Silver et al.</w:t>
            </w:r>
            <w:r>
              <w:rPr>
                <w:sz w:val="22"/>
                <w:vertAlign w:val="superscript"/>
              </w:rPr>
              <w:t>, 2015</w:t>
            </w:r>
          </w:p>
        </w:tc>
        <w:tc>
          <w:tcPr>
            <w:tcW w:w="1418" w:type="dxa"/>
          </w:tcPr>
          <w:p w14:paraId="14F2F4F8" w14:textId="77777777" w:rsidR="005735EF" w:rsidRPr="00BB3EE6" w:rsidRDefault="005735EF" w:rsidP="008E40E7">
            <w:pPr>
              <w:spacing w:before="0" w:after="0"/>
              <w:jc w:val="both"/>
              <w:rPr>
                <w:sz w:val="22"/>
                <w:vertAlign w:val="superscript"/>
              </w:rPr>
            </w:pPr>
            <w:r>
              <w:rPr>
                <w:sz w:val="22"/>
                <w:vertAlign w:val="superscript"/>
              </w:rPr>
              <w:t>16+</w:t>
            </w:r>
          </w:p>
        </w:tc>
        <w:tc>
          <w:tcPr>
            <w:tcW w:w="1842" w:type="dxa"/>
          </w:tcPr>
          <w:p w14:paraId="47AC9773" w14:textId="77777777" w:rsidR="005735EF" w:rsidRPr="00BB3EE6" w:rsidRDefault="005735EF" w:rsidP="008E40E7">
            <w:pPr>
              <w:spacing w:before="0" w:after="0"/>
              <w:jc w:val="both"/>
              <w:rPr>
                <w:sz w:val="22"/>
                <w:vertAlign w:val="superscript"/>
              </w:rPr>
            </w:pPr>
            <w:r w:rsidRPr="00A37AD6">
              <w:rPr>
                <w:sz w:val="22"/>
                <w:vertAlign w:val="superscript"/>
              </w:rPr>
              <w:t>Remote</w:t>
            </w:r>
          </w:p>
        </w:tc>
        <w:tc>
          <w:tcPr>
            <w:tcW w:w="1843" w:type="dxa"/>
          </w:tcPr>
          <w:p w14:paraId="433AE9F3" w14:textId="77777777" w:rsidR="005735EF" w:rsidRPr="00BB3EE6" w:rsidRDefault="005735EF" w:rsidP="008E40E7">
            <w:pPr>
              <w:spacing w:before="0" w:after="0"/>
              <w:jc w:val="both"/>
              <w:rPr>
                <w:sz w:val="22"/>
                <w:vertAlign w:val="superscript"/>
              </w:rPr>
            </w:pPr>
            <w:r>
              <w:rPr>
                <w:sz w:val="22"/>
                <w:vertAlign w:val="superscript"/>
              </w:rPr>
              <w:t>11.1</w:t>
            </w:r>
          </w:p>
        </w:tc>
        <w:tc>
          <w:tcPr>
            <w:tcW w:w="1701" w:type="dxa"/>
          </w:tcPr>
          <w:p w14:paraId="462DDA95" w14:textId="77777777" w:rsidR="005735EF" w:rsidRPr="00BB3EE6" w:rsidRDefault="005735EF" w:rsidP="008E40E7">
            <w:pPr>
              <w:spacing w:before="0" w:after="0"/>
              <w:jc w:val="both"/>
              <w:rPr>
                <w:sz w:val="22"/>
                <w:vertAlign w:val="superscript"/>
              </w:rPr>
            </w:pPr>
            <w:r w:rsidRPr="005735EF">
              <w:rPr>
                <w:sz w:val="22"/>
                <w:vertAlign w:val="superscript"/>
              </w:rPr>
              <w:t>10.6–11.6</w:t>
            </w:r>
          </w:p>
        </w:tc>
      </w:tr>
      <w:tr w:rsidR="005735EF" w:rsidRPr="00BB3EE6" w14:paraId="41C383C9" w14:textId="77777777" w:rsidTr="008E40E7">
        <w:trPr>
          <w:trHeight w:val="269"/>
        </w:trPr>
        <w:tc>
          <w:tcPr>
            <w:tcW w:w="1838" w:type="dxa"/>
          </w:tcPr>
          <w:p w14:paraId="47017CA4" w14:textId="77777777" w:rsidR="005735EF" w:rsidRPr="007F5D19" w:rsidRDefault="005735EF" w:rsidP="008E40E7">
            <w:pPr>
              <w:spacing w:before="0" w:after="0"/>
              <w:jc w:val="both"/>
              <w:rPr>
                <w:sz w:val="22"/>
                <w:vertAlign w:val="superscript"/>
              </w:rPr>
            </w:pPr>
            <w:r w:rsidRPr="005735EF">
              <w:rPr>
                <w:sz w:val="22"/>
                <w:vertAlign w:val="superscript"/>
              </w:rPr>
              <w:t>Li and McDermott</w:t>
            </w:r>
            <w:r>
              <w:rPr>
                <w:sz w:val="22"/>
                <w:vertAlign w:val="superscript"/>
              </w:rPr>
              <w:t>, 2015</w:t>
            </w:r>
          </w:p>
        </w:tc>
        <w:tc>
          <w:tcPr>
            <w:tcW w:w="1418" w:type="dxa"/>
          </w:tcPr>
          <w:p w14:paraId="1F1771DA" w14:textId="77777777" w:rsidR="005735EF" w:rsidRPr="00BB3EE6" w:rsidRDefault="005735EF" w:rsidP="008E40E7">
            <w:pPr>
              <w:spacing w:before="0" w:after="0"/>
              <w:jc w:val="both"/>
              <w:rPr>
                <w:sz w:val="22"/>
                <w:vertAlign w:val="superscript"/>
              </w:rPr>
            </w:pPr>
            <w:r>
              <w:rPr>
                <w:sz w:val="22"/>
                <w:vertAlign w:val="superscript"/>
              </w:rPr>
              <w:t>15+</w:t>
            </w:r>
          </w:p>
        </w:tc>
        <w:tc>
          <w:tcPr>
            <w:tcW w:w="1842" w:type="dxa"/>
          </w:tcPr>
          <w:p w14:paraId="61777C9A" w14:textId="77777777" w:rsidR="005735EF" w:rsidRPr="00BB3EE6" w:rsidRDefault="005735EF" w:rsidP="008E40E7">
            <w:pPr>
              <w:spacing w:before="0" w:after="0"/>
              <w:jc w:val="both"/>
              <w:rPr>
                <w:sz w:val="22"/>
                <w:vertAlign w:val="superscript"/>
              </w:rPr>
            </w:pPr>
            <w:r w:rsidRPr="00A37AD6">
              <w:rPr>
                <w:sz w:val="22"/>
                <w:vertAlign w:val="superscript"/>
              </w:rPr>
              <w:t>Remote</w:t>
            </w:r>
          </w:p>
        </w:tc>
        <w:tc>
          <w:tcPr>
            <w:tcW w:w="1843" w:type="dxa"/>
          </w:tcPr>
          <w:p w14:paraId="3FF419EE" w14:textId="77777777" w:rsidR="005735EF" w:rsidRPr="00BB3EE6" w:rsidRDefault="005735EF" w:rsidP="008E40E7">
            <w:pPr>
              <w:spacing w:before="0" w:after="0"/>
              <w:jc w:val="both"/>
              <w:rPr>
                <w:sz w:val="22"/>
                <w:vertAlign w:val="superscript"/>
              </w:rPr>
            </w:pPr>
            <w:r>
              <w:rPr>
                <w:sz w:val="22"/>
                <w:vertAlign w:val="superscript"/>
              </w:rPr>
              <w:t>9.2</w:t>
            </w:r>
          </w:p>
        </w:tc>
        <w:tc>
          <w:tcPr>
            <w:tcW w:w="1701" w:type="dxa"/>
          </w:tcPr>
          <w:p w14:paraId="12938E37" w14:textId="77777777" w:rsidR="005735EF" w:rsidRPr="00BB3EE6" w:rsidRDefault="005735EF" w:rsidP="008E40E7">
            <w:pPr>
              <w:spacing w:before="0" w:after="0"/>
              <w:jc w:val="both"/>
              <w:rPr>
                <w:sz w:val="22"/>
                <w:vertAlign w:val="superscript"/>
              </w:rPr>
            </w:pPr>
            <w:r w:rsidRPr="005735EF">
              <w:rPr>
                <w:sz w:val="22"/>
                <w:vertAlign w:val="superscript"/>
              </w:rPr>
              <w:t>7.8–10.9</w:t>
            </w:r>
          </w:p>
        </w:tc>
      </w:tr>
      <w:tr w:rsidR="005735EF" w:rsidRPr="00BB3EE6" w14:paraId="02CA8B1B" w14:textId="77777777" w:rsidTr="008E40E7">
        <w:trPr>
          <w:trHeight w:val="269"/>
        </w:trPr>
        <w:tc>
          <w:tcPr>
            <w:tcW w:w="1838" w:type="dxa"/>
          </w:tcPr>
          <w:p w14:paraId="04A38B84" w14:textId="77777777" w:rsidR="005735EF" w:rsidRPr="007F5D19" w:rsidRDefault="005735EF" w:rsidP="008E40E7">
            <w:pPr>
              <w:spacing w:before="0" w:after="0"/>
              <w:jc w:val="both"/>
              <w:rPr>
                <w:sz w:val="22"/>
                <w:vertAlign w:val="superscript"/>
              </w:rPr>
            </w:pPr>
            <w:r>
              <w:rPr>
                <w:sz w:val="22"/>
                <w:vertAlign w:val="superscript"/>
              </w:rPr>
              <w:t>Guy et al., 2015</w:t>
            </w:r>
          </w:p>
        </w:tc>
        <w:tc>
          <w:tcPr>
            <w:tcW w:w="1418" w:type="dxa"/>
          </w:tcPr>
          <w:p w14:paraId="112C0419" w14:textId="77777777" w:rsidR="005735EF" w:rsidRPr="00BB3EE6" w:rsidRDefault="005735EF" w:rsidP="008E40E7">
            <w:pPr>
              <w:spacing w:before="0" w:after="0"/>
              <w:jc w:val="both"/>
              <w:rPr>
                <w:sz w:val="22"/>
                <w:vertAlign w:val="superscript"/>
              </w:rPr>
            </w:pPr>
            <w:r>
              <w:rPr>
                <w:sz w:val="22"/>
                <w:vertAlign w:val="superscript"/>
              </w:rPr>
              <w:t>16+</w:t>
            </w:r>
          </w:p>
        </w:tc>
        <w:tc>
          <w:tcPr>
            <w:tcW w:w="1842" w:type="dxa"/>
          </w:tcPr>
          <w:p w14:paraId="60A5EEF3" w14:textId="77777777" w:rsidR="005735EF" w:rsidRPr="00BB3EE6" w:rsidRDefault="005735EF" w:rsidP="008E40E7">
            <w:pPr>
              <w:spacing w:before="0" w:after="0"/>
              <w:jc w:val="both"/>
              <w:rPr>
                <w:sz w:val="22"/>
                <w:vertAlign w:val="superscript"/>
              </w:rPr>
            </w:pPr>
            <w:r>
              <w:rPr>
                <w:sz w:val="22"/>
                <w:vertAlign w:val="superscript"/>
              </w:rPr>
              <w:t>Remote</w:t>
            </w:r>
          </w:p>
        </w:tc>
        <w:tc>
          <w:tcPr>
            <w:tcW w:w="1843" w:type="dxa"/>
          </w:tcPr>
          <w:p w14:paraId="58CCBF23" w14:textId="77777777" w:rsidR="005735EF" w:rsidRPr="00BB3EE6" w:rsidRDefault="005735EF" w:rsidP="008E40E7">
            <w:pPr>
              <w:spacing w:before="0" w:after="0"/>
              <w:jc w:val="both"/>
              <w:rPr>
                <w:sz w:val="22"/>
                <w:vertAlign w:val="superscript"/>
              </w:rPr>
            </w:pPr>
            <w:r>
              <w:rPr>
                <w:sz w:val="22"/>
                <w:vertAlign w:val="superscript"/>
              </w:rPr>
              <w:t>11.5</w:t>
            </w:r>
          </w:p>
        </w:tc>
        <w:tc>
          <w:tcPr>
            <w:tcW w:w="1701" w:type="dxa"/>
          </w:tcPr>
          <w:p w14:paraId="41CD79E8" w14:textId="77777777" w:rsidR="005735EF" w:rsidRPr="00BB3EE6" w:rsidRDefault="005735EF" w:rsidP="008E40E7">
            <w:pPr>
              <w:spacing w:before="0" w:after="0"/>
              <w:jc w:val="both"/>
              <w:rPr>
                <w:sz w:val="22"/>
                <w:vertAlign w:val="superscript"/>
              </w:rPr>
            </w:pPr>
            <w:r w:rsidRPr="005735EF">
              <w:rPr>
                <w:sz w:val="22"/>
                <w:vertAlign w:val="superscript"/>
              </w:rPr>
              <w:t>10.9–12.0</w:t>
            </w:r>
          </w:p>
        </w:tc>
      </w:tr>
      <w:tr w:rsidR="005735EF" w:rsidRPr="00BB3EE6" w14:paraId="2F1A53DF" w14:textId="77777777" w:rsidTr="008E40E7">
        <w:trPr>
          <w:trHeight w:val="269"/>
        </w:trPr>
        <w:tc>
          <w:tcPr>
            <w:tcW w:w="1838" w:type="dxa"/>
          </w:tcPr>
          <w:p w14:paraId="2F474BC6" w14:textId="77777777" w:rsidR="005735EF" w:rsidRPr="007F5D19" w:rsidRDefault="005735EF" w:rsidP="008E40E7">
            <w:pPr>
              <w:spacing w:before="0" w:after="0"/>
              <w:jc w:val="both"/>
              <w:rPr>
                <w:sz w:val="22"/>
                <w:vertAlign w:val="superscript"/>
              </w:rPr>
            </w:pPr>
            <w:r w:rsidRPr="005735EF">
              <w:rPr>
                <w:sz w:val="22"/>
                <w:vertAlign w:val="superscript"/>
              </w:rPr>
              <w:t>Tuttle et al.</w:t>
            </w:r>
            <w:r>
              <w:rPr>
                <w:sz w:val="22"/>
                <w:vertAlign w:val="superscript"/>
              </w:rPr>
              <w:t>, 2015</w:t>
            </w:r>
          </w:p>
        </w:tc>
        <w:tc>
          <w:tcPr>
            <w:tcW w:w="1418" w:type="dxa"/>
          </w:tcPr>
          <w:p w14:paraId="5D32B0EA" w14:textId="77777777" w:rsidR="005735EF" w:rsidRPr="00BB3EE6" w:rsidRDefault="005735EF" w:rsidP="008E40E7">
            <w:pPr>
              <w:spacing w:before="0" w:after="0"/>
              <w:jc w:val="both"/>
              <w:rPr>
                <w:sz w:val="22"/>
                <w:vertAlign w:val="superscript"/>
              </w:rPr>
            </w:pPr>
            <w:r>
              <w:rPr>
                <w:sz w:val="22"/>
                <w:vertAlign w:val="superscript"/>
              </w:rPr>
              <w:t>17-40</w:t>
            </w:r>
          </w:p>
        </w:tc>
        <w:tc>
          <w:tcPr>
            <w:tcW w:w="1842" w:type="dxa"/>
          </w:tcPr>
          <w:p w14:paraId="7CB9E482" w14:textId="77777777" w:rsidR="005735EF" w:rsidRPr="00BB3EE6" w:rsidRDefault="005735EF" w:rsidP="008E40E7">
            <w:pPr>
              <w:spacing w:before="0" w:after="0"/>
              <w:jc w:val="both"/>
              <w:rPr>
                <w:sz w:val="22"/>
                <w:vertAlign w:val="superscript"/>
              </w:rPr>
            </w:pPr>
            <w:r>
              <w:rPr>
                <w:sz w:val="22"/>
                <w:vertAlign w:val="superscript"/>
              </w:rPr>
              <w:t>Regional</w:t>
            </w:r>
          </w:p>
        </w:tc>
        <w:tc>
          <w:tcPr>
            <w:tcW w:w="1843" w:type="dxa"/>
          </w:tcPr>
          <w:p w14:paraId="028057D3" w14:textId="77777777" w:rsidR="005735EF" w:rsidRPr="00BB3EE6" w:rsidRDefault="005735EF" w:rsidP="008E40E7">
            <w:pPr>
              <w:spacing w:before="0" w:after="0"/>
              <w:jc w:val="both"/>
              <w:rPr>
                <w:sz w:val="22"/>
                <w:vertAlign w:val="superscript"/>
              </w:rPr>
            </w:pPr>
            <w:r>
              <w:rPr>
                <w:sz w:val="22"/>
                <w:vertAlign w:val="superscript"/>
              </w:rPr>
              <w:t>20.00</w:t>
            </w:r>
          </w:p>
        </w:tc>
        <w:tc>
          <w:tcPr>
            <w:tcW w:w="1701" w:type="dxa"/>
          </w:tcPr>
          <w:p w14:paraId="10B5F23A" w14:textId="77777777" w:rsidR="005735EF" w:rsidRPr="00BB3EE6" w:rsidRDefault="005735EF" w:rsidP="008E40E7">
            <w:pPr>
              <w:spacing w:before="0" w:after="0"/>
              <w:jc w:val="both"/>
              <w:rPr>
                <w:sz w:val="22"/>
                <w:vertAlign w:val="superscript"/>
              </w:rPr>
            </w:pPr>
            <w:r w:rsidRPr="005735EF">
              <w:rPr>
                <w:sz w:val="22"/>
                <w:vertAlign w:val="superscript"/>
              </w:rPr>
              <w:t>11.6–30.8</w:t>
            </w:r>
          </w:p>
        </w:tc>
      </w:tr>
    </w:tbl>
    <w:p w14:paraId="2010505B" w14:textId="77777777" w:rsidR="00425522" w:rsidRDefault="00425522" w:rsidP="00FB2B93">
      <w:pPr>
        <w:ind w:left="426"/>
        <w:jc w:val="both"/>
        <w:rPr>
          <w:b/>
          <w:i/>
          <w:szCs w:val="20"/>
        </w:rPr>
      </w:pPr>
    </w:p>
    <w:p w14:paraId="2CE76B55" w14:textId="77777777" w:rsidR="00BD0F9A" w:rsidRPr="000E72EF" w:rsidRDefault="007A393F" w:rsidP="00FB2B93">
      <w:pPr>
        <w:ind w:left="426"/>
        <w:jc w:val="both"/>
        <w:rPr>
          <w:b/>
          <w:iCs/>
          <w:szCs w:val="20"/>
        </w:rPr>
      </w:pPr>
      <w:r w:rsidRPr="000E72EF">
        <w:rPr>
          <w:b/>
          <w:iCs/>
          <w:szCs w:val="20"/>
        </w:rPr>
        <w:t>Gonorrhoea</w:t>
      </w:r>
    </w:p>
    <w:p w14:paraId="450D5F2A" w14:textId="42C1E9CE" w:rsidR="00535644" w:rsidRDefault="007759FA" w:rsidP="00535644">
      <w:pPr>
        <w:ind w:left="426"/>
        <w:jc w:val="both"/>
        <w:rPr>
          <w:szCs w:val="20"/>
        </w:rPr>
      </w:pPr>
      <w:r w:rsidRPr="00535644">
        <w:rPr>
          <w:rFonts w:cs="Calibri"/>
          <w:color w:val="000000"/>
          <w:szCs w:val="20"/>
        </w:rPr>
        <w:t>A recent</w:t>
      </w:r>
      <w:r w:rsidRPr="00535644">
        <w:rPr>
          <w:szCs w:val="20"/>
        </w:rPr>
        <w:t xml:space="preserve"> meta-analysis of NG prevalence studies among Aboriginal</w:t>
      </w:r>
      <w:r w:rsidR="00376A67">
        <w:rPr>
          <w:szCs w:val="20"/>
        </w:rPr>
        <w:t xml:space="preserve"> and Torres Strait Islander</w:t>
      </w:r>
      <w:r w:rsidRPr="00535644">
        <w:rPr>
          <w:szCs w:val="20"/>
        </w:rPr>
        <w:t xml:space="preserve"> people</w:t>
      </w:r>
      <w:r w:rsidR="00744533">
        <w:rPr>
          <w:szCs w:val="20"/>
        </w:rPr>
        <w:t>s</w:t>
      </w:r>
      <w:r w:rsidRPr="00535644">
        <w:rPr>
          <w:szCs w:val="20"/>
        </w:rPr>
        <w:t xml:space="preserve"> indicates an overall pooled prevalence of 12.5% (10.7% and 8.1% for Aboriginal women and men respectively). In this instance, subgroup analysis revealed that </w:t>
      </w:r>
      <w:r w:rsidRPr="00535644">
        <w:rPr>
          <w:rFonts w:cs="TimesNewRomanPS"/>
          <w:color w:val="000000"/>
          <w:szCs w:val="20"/>
        </w:rPr>
        <w:t xml:space="preserve">the highest pooled prevalence of </w:t>
      </w:r>
      <w:r w:rsidR="00535644" w:rsidRPr="00535644">
        <w:rPr>
          <w:rFonts w:cs="TimesNewRomanPS"/>
          <w:color w:val="000000"/>
          <w:szCs w:val="20"/>
        </w:rPr>
        <w:t>NG</w:t>
      </w:r>
      <w:r w:rsidRPr="00535644">
        <w:rPr>
          <w:rFonts w:cs="TimesNewRomanPS"/>
          <w:color w:val="000000"/>
          <w:szCs w:val="20"/>
        </w:rPr>
        <w:t xml:space="preserve"> was among Aboriginal people living in remote areas (12.6%)</w:t>
      </w:r>
      <w:r w:rsidR="00535644" w:rsidRPr="00535644">
        <w:rPr>
          <w:rFonts w:cs="TimesNewRomanPS"/>
          <w:color w:val="000000"/>
          <w:szCs w:val="20"/>
        </w:rPr>
        <w:t xml:space="preserve"> and</w:t>
      </w:r>
      <w:r w:rsidRPr="00535644">
        <w:rPr>
          <w:rFonts w:cs="TimesNewRomanPS"/>
          <w:color w:val="000000"/>
          <w:szCs w:val="20"/>
        </w:rPr>
        <w:t xml:space="preserve"> young Aboriginal people </w:t>
      </w:r>
      <w:r w:rsidR="00535644" w:rsidRPr="00535644">
        <w:rPr>
          <w:rFonts w:cs="TimesNewRomanPS"/>
          <w:color w:val="000000"/>
          <w:szCs w:val="20"/>
        </w:rPr>
        <w:t xml:space="preserve">aged 12-29 years </w:t>
      </w:r>
      <w:r w:rsidRPr="00535644">
        <w:rPr>
          <w:rFonts w:cs="TimesNewRomanPS"/>
          <w:color w:val="000000"/>
          <w:szCs w:val="20"/>
        </w:rPr>
        <w:t>(11.9%)</w:t>
      </w:r>
      <w:r w:rsidR="00535644" w:rsidRPr="00535644">
        <w:rPr>
          <w:rFonts w:cs="TimesNewRomanPS"/>
          <w:color w:val="000000"/>
          <w:szCs w:val="20"/>
        </w:rPr>
        <w:t>.</w:t>
      </w:r>
      <w:r w:rsidR="003A3FB9">
        <w:rPr>
          <w:rFonts w:cs="TimesNewRomanPS"/>
          <w:color w:val="000000"/>
          <w:szCs w:val="20"/>
        </w:rPr>
        <w:fldChar w:fldCharType="begin"/>
      </w:r>
      <w:r w:rsidR="00FF7307">
        <w:rPr>
          <w:rFonts w:cs="TimesNewRomanPS"/>
          <w:color w:val="000000"/>
          <w:szCs w:val="20"/>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3A3FB9">
        <w:rPr>
          <w:rFonts w:cs="TimesNewRomanPS"/>
          <w:color w:val="000000"/>
          <w:szCs w:val="20"/>
        </w:rPr>
        <w:fldChar w:fldCharType="separate"/>
      </w:r>
      <w:r w:rsidR="00FF7307" w:rsidRPr="00FF7307">
        <w:rPr>
          <w:rFonts w:cs="TimesNewRomanPS"/>
          <w:noProof/>
          <w:color w:val="000000"/>
          <w:szCs w:val="20"/>
          <w:vertAlign w:val="superscript"/>
        </w:rPr>
        <w:t>61</w:t>
      </w:r>
      <w:r w:rsidR="003A3FB9">
        <w:rPr>
          <w:rFonts w:cs="TimesNewRomanPS"/>
          <w:color w:val="000000"/>
          <w:szCs w:val="20"/>
        </w:rPr>
        <w:fldChar w:fldCharType="end"/>
      </w:r>
      <w:r w:rsidR="00535644">
        <w:rPr>
          <w:rFonts w:cs="TimesNewRomanPS"/>
          <w:color w:val="000000"/>
          <w:szCs w:val="20"/>
          <w:vertAlign w:val="superscript"/>
        </w:rPr>
        <w:t xml:space="preserve"> </w:t>
      </w:r>
      <w:r w:rsidR="00535644" w:rsidRPr="00535644">
        <w:rPr>
          <w:rFonts w:cs="TimesNewRomanPS"/>
          <w:szCs w:val="20"/>
        </w:rPr>
        <w:t xml:space="preserve">This data is largely consistent with </w:t>
      </w:r>
      <w:r w:rsidR="00535644" w:rsidRPr="00535644">
        <w:rPr>
          <w:szCs w:val="20"/>
        </w:rPr>
        <w:t>NG</w:t>
      </w:r>
      <w:r w:rsidR="00851D52" w:rsidRPr="00535644">
        <w:rPr>
          <w:szCs w:val="20"/>
        </w:rPr>
        <w:t xml:space="preserve"> positivity </w:t>
      </w:r>
      <w:r w:rsidR="00535644" w:rsidRPr="00535644">
        <w:rPr>
          <w:szCs w:val="20"/>
        </w:rPr>
        <w:t xml:space="preserve">derived from </w:t>
      </w:r>
      <w:r w:rsidR="00851D52" w:rsidRPr="00535644">
        <w:rPr>
          <w:szCs w:val="20"/>
        </w:rPr>
        <w:t>the ‘STRIVE’ study</w:t>
      </w:r>
      <w:r w:rsidR="00535644" w:rsidRPr="00535644">
        <w:rPr>
          <w:szCs w:val="20"/>
        </w:rPr>
        <w:t>-</w:t>
      </w:r>
      <w:r w:rsidR="00851D52" w:rsidRPr="00535644">
        <w:rPr>
          <w:szCs w:val="20"/>
        </w:rPr>
        <w:t xml:space="preserve"> indicat</w:t>
      </w:r>
      <w:r w:rsidR="00535644" w:rsidRPr="00535644">
        <w:rPr>
          <w:szCs w:val="20"/>
        </w:rPr>
        <w:t>ing</w:t>
      </w:r>
      <w:r w:rsidR="00851D52" w:rsidRPr="00535644">
        <w:rPr>
          <w:szCs w:val="20"/>
        </w:rPr>
        <w:t xml:space="preserve"> NG prevalence of 10.1% (9.4% in women, 11.4% in men) among the 13,480 patients aged 16-35 years of age. Gonorrhoea positivity was strongly inversely associated with age, higher in men and women under 20 years of age (&gt;20%).</w:t>
      </w:r>
      <w:r w:rsidR="003A3FB9">
        <w:rPr>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rPr>
        <w:instrText xml:space="preserve"> ADDIN EN.CITE </w:instrText>
      </w:r>
      <w:r w:rsidR="00FF7307">
        <w:rPr>
          <w:szCs w:val="20"/>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rPr>
        <w:instrText xml:space="preserve"> ADDIN EN.CITE.DATA </w:instrText>
      </w:r>
      <w:r w:rsidR="00FF7307">
        <w:rPr>
          <w:szCs w:val="20"/>
        </w:rPr>
      </w:r>
      <w:r w:rsidR="00FF7307">
        <w:rPr>
          <w:szCs w:val="20"/>
        </w:rPr>
        <w:fldChar w:fldCharType="end"/>
      </w:r>
      <w:r w:rsidR="003A3FB9">
        <w:rPr>
          <w:szCs w:val="20"/>
        </w:rPr>
      </w:r>
      <w:r w:rsidR="003A3FB9">
        <w:rPr>
          <w:szCs w:val="20"/>
        </w:rPr>
        <w:fldChar w:fldCharType="separate"/>
      </w:r>
      <w:r w:rsidR="00FF7307" w:rsidRPr="00FF7307">
        <w:rPr>
          <w:noProof/>
          <w:szCs w:val="20"/>
          <w:vertAlign w:val="superscript"/>
        </w:rPr>
        <w:t>39</w:t>
      </w:r>
      <w:r w:rsidR="003A3FB9">
        <w:rPr>
          <w:szCs w:val="20"/>
        </w:rPr>
        <w:fldChar w:fldCharType="end"/>
      </w:r>
      <w:r w:rsidR="00F76CAC" w:rsidRPr="00F76CAC">
        <w:rPr>
          <w:szCs w:val="20"/>
          <w:vertAlign w:val="superscript"/>
        </w:rPr>
        <w:fldChar w:fldCharType="begin"/>
      </w:r>
      <w:r w:rsidR="00F76CAC" w:rsidRPr="00F76CAC">
        <w:rPr>
          <w:szCs w:val="20"/>
          <w:vertAlign w:val="superscript"/>
        </w:rPr>
        <w:instrText xml:space="preserve"> NOTEREF _Ref507493086 \h </w:instrText>
      </w:r>
      <w:r w:rsidR="00F76CAC">
        <w:rPr>
          <w:szCs w:val="20"/>
          <w:vertAlign w:val="superscript"/>
        </w:rPr>
        <w:instrText xml:space="preserve"> \* MERGEFORMAT </w:instrText>
      </w:r>
      <w:r w:rsidR="008E40E7">
        <w:rPr>
          <w:szCs w:val="20"/>
          <w:vertAlign w:val="superscript"/>
        </w:rPr>
        <w:fldChar w:fldCharType="separate"/>
      </w:r>
      <w:r w:rsidR="00FF2574">
        <w:rPr>
          <w:b/>
          <w:bCs/>
          <w:szCs w:val="20"/>
          <w:vertAlign w:val="superscript"/>
          <w:lang w:val="en-US"/>
        </w:rPr>
        <w:t>Error! Bookmark not defined.</w:t>
      </w:r>
      <w:r w:rsidR="00F76CAC" w:rsidRPr="00F76CAC">
        <w:rPr>
          <w:szCs w:val="20"/>
          <w:vertAlign w:val="superscript"/>
        </w:rPr>
        <w:fldChar w:fldCharType="end"/>
      </w:r>
      <w:r w:rsidR="00851D52" w:rsidRPr="00F76CAC">
        <w:rPr>
          <w:szCs w:val="20"/>
          <w:vertAlign w:val="superscript"/>
        </w:rPr>
        <w:t xml:space="preserve"> </w:t>
      </w:r>
    </w:p>
    <w:p w14:paraId="2D08AC72" w14:textId="0BA4CBC3" w:rsidR="007A393F" w:rsidRDefault="00851D52" w:rsidP="00FB2B93">
      <w:pPr>
        <w:ind w:left="426"/>
        <w:jc w:val="both"/>
        <w:rPr>
          <w:szCs w:val="20"/>
          <w:vertAlign w:val="superscript"/>
        </w:rPr>
      </w:pPr>
      <w:r w:rsidRPr="00535644">
        <w:rPr>
          <w:szCs w:val="20"/>
        </w:rPr>
        <w:t>When the occurrence of co-infection was examined</w:t>
      </w:r>
      <w:r w:rsidR="00535644">
        <w:rPr>
          <w:szCs w:val="20"/>
        </w:rPr>
        <w:t xml:space="preserve"> in the STRIVE study-</w:t>
      </w:r>
      <w:r w:rsidRPr="00535644">
        <w:rPr>
          <w:szCs w:val="20"/>
        </w:rPr>
        <w:t xml:space="preserve"> the most frequent combination was CT and NG (2% of women and 4.1% of men aged 16-35 years and older), and highest in those aged 16-19 years (4.3% of women and 9.8% of men aged).</w:t>
      </w:r>
      <w:r w:rsidRPr="00F76CAC">
        <w:rPr>
          <w:szCs w:val="20"/>
          <w:vertAlign w:val="superscript"/>
        </w:rPr>
        <w:t xml:space="preserve"> </w:t>
      </w:r>
      <w:r w:rsidR="000E72EF">
        <w:rPr>
          <w:szCs w:val="20"/>
          <w:vertAlign w:val="superscript"/>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vertAlign w:val="superscript"/>
        </w:rPr>
        <w:instrText xml:space="preserve"> ADDIN EN.CITE </w:instrText>
      </w:r>
      <w:r w:rsidR="00FF7307">
        <w:rPr>
          <w:szCs w:val="20"/>
          <w:vertAlign w:val="superscript"/>
        </w:rPr>
        <w:fldChar w:fldCharType="begin">
          <w:fldData xml:space="preserve">PEVuZE5vdGU+PENpdGU+PEF1dGhvcj5HdXk8L0F1dGhvcj48WWVhcj4yMDE1PC9ZZWFyPjxSZWNO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</w:fldData>
        </w:fldChar>
      </w:r>
      <w:r w:rsidR="00FF7307">
        <w:rPr>
          <w:szCs w:val="20"/>
          <w:vertAlign w:val="superscript"/>
        </w:rPr>
        <w:instrText xml:space="preserve"> ADDIN EN.CITE.DATA </w:instrText>
      </w:r>
      <w:r w:rsidR="00FF7307">
        <w:rPr>
          <w:szCs w:val="20"/>
          <w:vertAlign w:val="superscript"/>
        </w:rPr>
      </w:r>
      <w:r w:rsidR="00FF7307">
        <w:rPr>
          <w:szCs w:val="20"/>
          <w:vertAlign w:val="superscript"/>
        </w:rPr>
        <w:fldChar w:fldCharType="end"/>
      </w:r>
      <w:r w:rsidR="000E72EF">
        <w:rPr>
          <w:szCs w:val="20"/>
          <w:vertAlign w:val="superscript"/>
        </w:rPr>
      </w:r>
      <w:r w:rsidR="000E72EF">
        <w:rPr>
          <w:szCs w:val="20"/>
          <w:vertAlign w:val="superscript"/>
        </w:rPr>
        <w:fldChar w:fldCharType="separate"/>
      </w:r>
      <w:r w:rsidR="00FF7307">
        <w:rPr>
          <w:noProof/>
          <w:szCs w:val="20"/>
          <w:vertAlign w:val="superscript"/>
        </w:rPr>
        <w:t>39</w:t>
      </w:r>
      <w:r w:rsidR="000E72EF">
        <w:rPr>
          <w:szCs w:val="20"/>
          <w:vertAlign w:val="superscript"/>
        </w:rPr>
        <w:fldChar w:fldCharType="end"/>
      </w:r>
    </w:p>
    <w:p w14:paraId="40CC5141" w14:textId="77777777" w:rsidR="00F24316" w:rsidRDefault="00F24316" w:rsidP="00FB2B93">
      <w:pPr>
        <w:ind w:left="426"/>
        <w:jc w:val="both"/>
        <w:rPr>
          <w:szCs w:val="20"/>
          <w:vertAlign w:val="superscript"/>
        </w:rPr>
      </w:pPr>
    </w:p>
    <w:p w14:paraId="7955FB28" w14:textId="757547AC" w:rsidR="00F24316" w:rsidRDefault="00983F75" w:rsidP="00FB2B93">
      <w:pPr>
        <w:ind w:left="426"/>
        <w:jc w:val="both"/>
        <w:rPr>
          <w:szCs w:val="20"/>
          <w:vertAlign w:val="superscript"/>
        </w:rPr>
      </w:pPr>
      <w:r w:rsidRPr="00983F75">
        <w:rPr>
          <w:rFonts w:ascii="Calibri" w:hAnsi="Calibri" w:cs="Calibri"/>
          <w:b/>
          <w:color w:val="000000"/>
          <w:szCs w:val="20"/>
        </w:rPr>
        <w:t xml:space="preserve">Table 6. </w:t>
      </w:r>
      <w:r w:rsidR="00CB2A35">
        <w:rPr>
          <w:rFonts w:ascii="Calibri" w:hAnsi="Calibri" w:cs="Calibri"/>
          <w:b/>
          <w:color w:val="000000"/>
          <w:szCs w:val="20"/>
        </w:rPr>
        <w:t xml:space="preserve">NG </w:t>
      </w:r>
      <w:r w:rsidRPr="00983F75">
        <w:rPr>
          <w:rFonts w:ascii="Calibri" w:hAnsi="Calibri" w:cs="Calibri"/>
          <w:b/>
          <w:color w:val="000000"/>
          <w:szCs w:val="20"/>
        </w:rPr>
        <w:t>Prevalence studies cited in meta-analysis by Graham et al</w:t>
      </w:r>
      <w:r w:rsidR="003A3FB9">
        <w:rPr>
          <w:rFonts w:ascii="Calibri" w:hAnsi="Calibri" w:cs="Calibri"/>
          <w:b/>
          <w:color w:val="000000"/>
          <w:szCs w:val="20"/>
        </w:rPr>
        <w:fldChar w:fldCharType="begin"/>
      </w:r>
      <w:r w:rsidR="00FF7307">
        <w:rPr>
          <w:rFonts w:ascii="Calibri" w:hAnsi="Calibri" w:cs="Calibri"/>
          <w:b/>
          <w:color w:val="000000"/>
          <w:szCs w:val="20"/>
        </w:rPr>
        <w:instrText xml:space="preserve"> ADDIN EN.CITE &lt;EndNote&gt;&lt;Cite&gt;&lt;Author&gt;Graham&lt;/Author&gt;&lt;Year&gt;2016&lt;/Year&gt;&lt;RecNum&gt;120&lt;/RecNum&gt;&lt;DisplayText&gt;&lt;style face="superscript"&gt;61&lt;/style&gt;&lt;/DisplayText&gt;&lt;record&gt;&lt;rec-number&gt;120&lt;/rec-number&gt;&lt;foreign-keys&gt;&lt;key app="EN" db-id="d2df9d5vr5550oea9sexadwa9fxv2srprwv9" timestamp="1547593301"&gt;120&lt;/key&gt;&lt;/foreign-keys&gt;&lt;ref-type name="Journal Article"&gt;17&lt;/ref-type&gt;&lt;contributors&gt;&lt;authors&gt;&lt;author&gt;Graham, Simon&lt;/author&gt;&lt;author&gt;Smith, Lucy Watchirs&lt;/author&gt;&lt;author&gt;Fairley, Christopher K.&lt;/author&gt;&lt;author&gt;Hocking, Jane&lt;/author&gt;&lt;/authors&gt;&lt;/contributors&gt;&lt;titles&gt;&lt;title&gt;Prevalence of chlamydia, gonorrhoea, syphilis and trichomonas in Aboriginal and Torres Strait Islander Australians: a systematic review and meta-analysis&lt;/title&gt;&lt;secondary-title&gt;Sexual Health&lt;/secondary-title&gt;&lt;/titles&gt;&lt;periodical&gt;&lt;full-title&gt;Sexual Health&lt;/full-title&gt;&lt;/periodical&gt;&lt;pages&gt;99-113&lt;/pages&gt;&lt;volume&gt;13&lt;/volume&gt;&lt;number&gt;2&lt;/number&gt;&lt;keywords&gt;&lt;keyword&gt;Indigenous, sexual health, STI, sexually transmissible infection.&lt;/keyword&gt;&lt;/keywords&gt;&lt;dates&gt;&lt;year&gt;2016&lt;/year&gt;&lt;/dates&gt;&lt;urls&gt;&lt;related-urls&gt;&lt;url&gt;https://www.publish.csiro.au/paper/SH15171&lt;/url&gt;&lt;/related-urls&gt;&lt;/urls&gt;&lt;electronic-resource-num&gt;https://doi.org/10.1071/SH15171&lt;/electronic-resource-num&gt;&lt;/record&gt;&lt;/Cite&gt;&lt;/EndNote&gt;</w:instrText>
      </w:r>
      <w:r w:rsidR="003A3FB9">
        <w:rPr>
          <w:rFonts w:ascii="Calibri" w:hAnsi="Calibri" w:cs="Calibri"/>
          <w:b/>
          <w:color w:val="000000"/>
          <w:szCs w:val="20"/>
        </w:rPr>
        <w:fldChar w:fldCharType="separate"/>
      </w:r>
      <w:r w:rsidR="00FF7307" w:rsidRPr="00FF7307">
        <w:rPr>
          <w:rFonts w:ascii="Calibri" w:hAnsi="Calibri" w:cs="Calibri"/>
          <w:b/>
          <w:noProof/>
          <w:color w:val="000000"/>
          <w:szCs w:val="20"/>
          <w:vertAlign w:val="superscript"/>
        </w:rPr>
        <w:t>61</w:t>
      </w:r>
      <w:r w:rsidR="003A3FB9">
        <w:rPr>
          <w:rFonts w:ascii="Calibri" w:hAnsi="Calibri" w:cs="Calibri"/>
          <w:b/>
          <w:color w:val="000000"/>
          <w:szCs w:val="20"/>
        </w:rPr>
        <w:fldChar w:fldCharType="end"/>
      </w:r>
    </w:p>
    <w:tbl>
      <w:tblPr>
        <w:tblStyle w:val="TableGrid"/>
        <w:tblpPr w:leftFromText="180" w:rightFromText="180" w:vertAnchor="text" w:horzAnchor="margin" w:tblpX="421" w:tblpY="44"/>
        <w:tblW w:w="0" w:type="auto"/>
        <w:tblLook w:val="04A0" w:firstRow="1" w:lastRow="0" w:firstColumn="1" w:lastColumn="0" w:noHBand="0" w:noVBand="1"/>
        <w:tblCaption w:val="Table of NG prevalence studies cited in meta-analysis by Graham et al"/>
        <w:tblDescription w:val="List of author, year, location, prevalence and confidence intervals for NG prevalence studies cited in meta-analysis by Graham et al"/>
      </w:tblPr>
      <w:tblGrid>
        <w:gridCol w:w="1838"/>
        <w:gridCol w:w="1418"/>
        <w:gridCol w:w="1842"/>
        <w:gridCol w:w="1843"/>
        <w:gridCol w:w="1701"/>
      </w:tblGrid>
      <w:tr w:rsidR="00983F75" w:rsidRPr="007F5D19" w14:paraId="1BA2631B" w14:textId="77777777" w:rsidTr="008E40E7">
        <w:trPr>
          <w:tblHeader/>
        </w:trPr>
        <w:tc>
          <w:tcPr>
            <w:tcW w:w="1838" w:type="dxa"/>
          </w:tcPr>
          <w:p w14:paraId="729137D9" w14:textId="77777777" w:rsidR="00983F75" w:rsidRPr="007F5D19" w:rsidRDefault="00983F75" w:rsidP="00ED0DF9">
            <w:pPr>
              <w:spacing w:before="0" w:after="0"/>
              <w:jc w:val="both"/>
              <w:rPr>
                <w:b/>
                <w:sz w:val="22"/>
                <w:vertAlign w:val="superscript"/>
              </w:rPr>
            </w:pPr>
            <w:r w:rsidRPr="007F5D19">
              <w:rPr>
                <w:b/>
                <w:sz w:val="22"/>
                <w:vertAlign w:val="superscript"/>
              </w:rPr>
              <w:t>Author/year</w:t>
            </w:r>
          </w:p>
        </w:tc>
        <w:tc>
          <w:tcPr>
            <w:tcW w:w="1418" w:type="dxa"/>
          </w:tcPr>
          <w:p w14:paraId="481865A9" w14:textId="77777777" w:rsidR="00983F75" w:rsidRPr="007F5D19" w:rsidRDefault="00983F75" w:rsidP="00ED0DF9">
            <w:pPr>
              <w:spacing w:before="0" w:after="0"/>
              <w:jc w:val="both"/>
              <w:rPr>
                <w:b/>
                <w:sz w:val="22"/>
                <w:vertAlign w:val="superscript"/>
              </w:rPr>
            </w:pPr>
            <w:r w:rsidRPr="007F5D19">
              <w:rPr>
                <w:b/>
                <w:sz w:val="22"/>
                <w:vertAlign w:val="superscript"/>
              </w:rPr>
              <w:t xml:space="preserve">Age range, </w:t>
            </w:r>
            <w:proofErr w:type="spellStart"/>
            <w:r w:rsidRPr="007F5D19">
              <w:rPr>
                <w:b/>
                <w:sz w:val="22"/>
                <w:vertAlign w:val="superscript"/>
              </w:rPr>
              <w:t>yrs</w:t>
            </w:r>
            <w:proofErr w:type="spellEnd"/>
          </w:p>
        </w:tc>
        <w:tc>
          <w:tcPr>
            <w:tcW w:w="1842" w:type="dxa"/>
          </w:tcPr>
          <w:p w14:paraId="6B00D889" w14:textId="77777777" w:rsidR="00983F75" w:rsidRPr="007F5D19" w:rsidRDefault="00983F75" w:rsidP="00ED0DF9">
            <w:pPr>
              <w:spacing w:before="0" w:after="0"/>
              <w:jc w:val="both"/>
              <w:rPr>
                <w:b/>
                <w:sz w:val="22"/>
                <w:vertAlign w:val="superscript"/>
              </w:rPr>
            </w:pPr>
            <w:r w:rsidRPr="007F5D19">
              <w:rPr>
                <w:b/>
                <w:sz w:val="22"/>
                <w:vertAlign w:val="superscript"/>
              </w:rPr>
              <w:t>Location</w:t>
            </w:r>
          </w:p>
        </w:tc>
        <w:tc>
          <w:tcPr>
            <w:tcW w:w="1843" w:type="dxa"/>
          </w:tcPr>
          <w:p w14:paraId="1A7FFF4D" w14:textId="41E527E6" w:rsidR="00983F75" w:rsidRPr="007F5D19" w:rsidRDefault="00983F75" w:rsidP="00ED0DF9">
            <w:pPr>
              <w:spacing w:before="0" w:after="0"/>
              <w:jc w:val="both"/>
              <w:rPr>
                <w:b/>
                <w:sz w:val="22"/>
                <w:vertAlign w:val="superscript"/>
              </w:rPr>
            </w:pPr>
            <w:r w:rsidRPr="007F5D19">
              <w:rPr>
                <w:b/>
                <w:sz w:val="22"/>
                <w:vertAlign w:val="superscript"/>
              </w:rPr>
              <w:t>Prevalence</w:t>
            </w:r>
            <w:r w:rsidR="008E3CE8">
              <w:rPr>
                <w:b/>
                <w:sz w:val="22"/>
                <w:vertAlign w:val="superscript"/>
              </w:rPr>
              <w:t xml:space="preserve"> (%)</w:t>
            </w:r>
          </w:p>
        </w:tc>
        <w:tc>
          <w:tcPr>
            <w:tcW w:w="1701" w:type="dxa"/>
          </w:tcPr>
          <w:p w14:paraId="3B71E671" w14:textId="77777777" w:rsidR="00983F75" w:rsidRPr="007F5D19" w:rsidRDefault="00983F75" w:rsidP="00ED0DF9">
            <w:pPr>
              <w:spacing w:before="0" w:after="0"/>
              <w:jc w:val="both"/>
              <w:rPr>
                <w:b/>
                <w:sz w:val="22"/>
                <w:vertAlign w:val="superscript"/>
              </w:rPr>
            </w:pPr>
            <w:r w:rsidRPr="007F5D19">
              <w:rPr>
                <w:b/>
                <w:sz w:val="22"/>
                <w:vertAlign w:val="superscript"/>
              </w:rPr>
              <w:t>95% Confidence interval</w:t>
            </w:r>
          </w:p>
        </w:tc>
      </w:tr>
      <w:tr w:rsidR="00983F75" w:rsidRPr="00BB3EE6" w14:paraId="77F11DAF" w14:textId="77777777" w:rsidTr="00ED0DF9">
        <w:tc>
          <w:tcPr>
            <w:tcW w:w="1838" w:type="dxa"/>
          </w:tcPr>
          <w:p w14:paraId="3FC0C56C" w14:textId="77777777" w:rsidR="00983F75" w:rsidRPr="00BB3EE6" w:rsidRDefault="00983F75" w:rsidP="00983F75">
            <w:pPr>
              <w:spacing w:before="0" w:after="0"/>
              <w:jc w:val="both"/>
              <w:rPr>
                <w:sz w:val="22"/>
                <w:vertAlign w:val="superscript"/>
              </w:rPr>
            </w:pPr>
            <w:r w:rsidRPr="00BB3EE6">
              <w:rPr>
                <w:sz w:val="22"/>
                <w:vertAlign w:val="superscript"/>
              </w:rPr>
              <w:t>Hart, 1992</w:t>
            </w:r>
          </w:p>
        </w:tc>
        <w:tc>
          <w:tcPr>
            <w:tcW w:w="1418" w:type="dxa"/>
          </w:tcPr>
          <w:p w14:paraId="61628611" w14:textId="77777777" w:rsidR="00983F75" w:rsidRPr="00BB3EE6" w:rsidRDefault="00983F75" w:rsidP="00983F75">
            <w:pPr>
              <w:spacing w:before="0" w:after="0"/>
              <w:jc w:val="both"/>
              <w:rPr>
                <w:sz w:val="22"/>
                <w:vertAlign w:val="superscript"/>
              </w:rPr>
            </w:pPr>
            <w:r w:rsidRPr="00BB3EE6">
              <w:rPr>
                <w:sz w:val="22"/>
                <w:vertAlign w:val="superscript"/>
              </w:rPr>
              <w:t>Not stated</w:t>
            </w:r>
          </w:p>
        </w:tc>
        <w:tc>
          <w:tcPr>
            <w:tcW w:w="1842" w:type="dxa"/>
          </w:tcPr>
          <w:p w14:paraId="1BBE1F1B" w14:textId="77777777" w:rsidR="00983F75" w:rsidRPr="00BB3EE6" w:rsidRDefault="00983F75" w:rsidP="00983F75">
            <w:pPr>
              <w:spacing w:before="0" w:after="0"/>
              <w:jc w:val="both"/>
              <w:rPr>
                <w:sz w:val="22"/>
                <w:vertAlign w:val="superscript"/>
              </w:rPr>
            </w:pPr>
            <w:r w:rsidRPr="00BB3EE6">
              <w:rPr>
                <w:sz w:val="22"/>
                <w:vertAlign w:val="superscript"/>
              </w:rPr>
              <w:t>Urban</w:t>
            </w:r>
          </w:p>
        </w:tc>
        <w:tc>
          <w:tcPr>
            <w:tcW w:w="1843" w:type="dxa"/>
          </w:tcPr>
          <w:p w14:paraId="67BC1BFC" w14:textId="77777777" w:rsidR="00983F75" w:rsidRPr="00BB3EE6" w:rsidRDefault="00CB2A35" w:rsidP="00983F75">
            <w:pPr>
              <w:spacing w:before="0" w:after="0"/>
              <w:jc w:val="both"/>
              <w:rPr>
                <w:sz w:val="22"/>
                <w:vertAlign w:val="superscript"/>
              </w:rPr>
            </w:pPr>
            <w:r>
              <w:rPr>
                <w:sz w:val="22"/>
                <w:vertAlign w:val="superscript"/>
              </w:rPr>
              <w:t>42.9</w:t>
            </w:r>
          </w:p>
        </w:tc>
        <w:tc>
          <w:tcPr>
            <w:tcW w:w="1701" w:type="dxa"/>
          </w:tcPr>
          <w:p w14:paraId="368A6FD5" w14:textId="77777777" w:rsidR="00983F75" w:rsidRPr="00BB3EE6" w:rsidRDefault="00CB2A35" w:rsidP="00983F75">
            <w:pPr>
              <w:spacing w:before="0" w:after="0"/>
              <w:jc w:val="both"/>
              <w:rPr>
                <w:sz w:val="22"/>
                <w:vertAlign w:val="superscript"/>
              </w:rPr>
            </w:pPr>
            <w:r w:rsidRPr="00CB2A35">
              <w:rPr>
                <w:sz w:val="22"/>
                <w:vertAlign w:val="superscript"/>
              </w:rPr>
              <w:t>34.1–52.0</w:t>
            </w:r>
          </w:p>
        </w:tc>
      </w:tr>
      <w:tr w:rsidR="00983F75" w:rsidRPr="00BB3EE6" w14:paraId="1DFBD890" w14:textId="77777777" w:rsidTr="00ED0DF9">
        <w:tc>
          <w:tcPr>
            <w:tcW w:w="1838" w:type="dxa"/>
          </w:tcPr>
          <w:p w14:paraId="780CC492" w14:textId="77777777" w:rsidR="00983F75" w:rsidRPr="00BB3EE6" w:rsidRDefault="00983F75" w:rsidP="00983F75">
            <w:pPr>
              <w:spacing w:before="0" w:after="0"/>
              <w:jc w:val="both"/>
              <w:rPr>
                <w:sz w:val="22"/>
                <w:vertAlign w:val="superscript"/>
              </w:rPr>
            </w:pPr>
            <w:r w:rsidRPr="00BB3EE6">
              <w:rPr>
                <w:sz w:val="22"/>
                <w:vertAlign w:val="superscript"/>
              </w:rPr>
              <w:t>Hart, 1993</w:t>
            </w:r>
          </w:p>
        </w:tc>
        <w:tc>
          <w:tcPr>
            <w:tcW w:w="1418" w:type="dxa"/>
          </w:tcPr>
          <w:p w14:paraId="1CDE1AF0" w14:textId="77777777" w:rsidR="00983F75" w:rsidRPr="00BB3EE6" w:rsidRDefault="00983F75" w:rsidP="00983F75">
            <w:pPr>
              <w:spacing w:before="0" w:after="0"/>
              <w:jc w:val="both"/>
              <w:rPr>
                <w:sz w:val="22"/>
                <w:vertAlign w:val="superscript"/>
              </w:rPr>
            </w:pPr>
            <w:r w:rsidRPr="00BB3EE6">
              <w:rPr>
                <w:sz w:val="22"/>
                <w:vertAlign w:val="superscript"/>
              </w:rPr>
              <w:t>Not stated</w:t>
            </w:r>
          </w:p>
        </w:tc>
        <w:tc>
          <w:tcPr>
            <w:tcW w:w="1842" w:type="dxa"/>
          </w:tcPr>
          <w:p w14:paraId="0FBC3372" w14:textId="77777777" w:rsidR="00983F75" w:rsidRPr="00BB3EE6" w:rsidRDefault="00983F75" w:rsidP="00983F75">
            <w:pPr>
              <w:spacing w:before="0" w:after="0"/>
              <w:jc w:val="both"/>
              <w:rPr>
                <w:sz w:val="22"/>
                <w:vertAlign w:val="superscript"/>
              </w:rPr>
            </w:pPr>
            <w:r w:rsidRPr="00BB3EE6">
              <w:rPr>
                <w:sz w:val="22"/>
                <w:vertAlign w:val="superscript"/>
              </w:rPr>
              <w:t>Urban</w:t>
            </w:r>
          </w:p>
        </w:tc>
        <w:tc>
          <w:tcPr>
            <w:tcW w:w="1843" w:type="dxa"/>
          </w:tcPr>
          <w:p w14:paraId="420E501D" w14:textId="77777777" w:rsidR="00983F75" w:rsidRPr="00BB3EE6" w:rsidRDefault="00CB2A35" w:rsidP="00983F75">
            <w:pPr>
              <w:spacing w:before="0" w:after="0"/>
              <w:jc w:val="both"/>
              <w:rPr>
                <w:sz w:val="22"/>
                <w:vertAlign w:val="superscript"/>
              </w:rPr>
            </w:pPr>
            <w:r>
              <w:rPr>
                <w:sz w:val="22"/>
                <w:vertAlign w:val="superscript"/>
              </w:rPr>
              <w:t>14.5</w:t>
            </w:r>
          </w:p>
        </w:tc>
        <w:tc>
          <w:tcPr>
            <w:tcW w:w="1701" w:type="dxa"/>
          </w:tcPr>
          <w:p w14:paraId="3A244F1D" w14:textId="77777777" w:rsidR="00983F75" w:rsidRPr="00BB3EE6" w:rsidRDefault="00CB2A35" w:rsidP="00983F75">
            <w:pPr>
              <w:spacing w:before="0" w:after="0"/>
              <w:jc w:val="both"/>
              <w:rPr>
                <w:sz w:val="22"/>
                <w:vertAlign w:val="superscript"/>
              </w:rPr>
            </w:pPr>
            <w:r w:rsidRPr="00CB2A35">
              <w:rPr>
                <w:sz w:val="22"/>
                <w:vertAlign w:val="superscript"/>
              </w:rPr>
              <w:t>7.5–24.4</w:t>
            </w:r>
          </w:p>
        </w:tc>
      </w:tr>
      <w:tr w:rsidR="00983F75" w:rsidRPr="00BB3EE6" w14:paraId="37CE1436" w14:textId="77777777" w:rsidTr="00ED0DF9">
        <w:tc>
          <w:tcPr>
            <w:tcW w:w="1838" w:type="dxa"/>
          </w:tcPr>
          <w:p w14:paraId="61AFDBA9" w14:textId="77777777" w:rsidR="00983F75" w:rsidRPr="00BB3EE6" w:rsidRDefault="00983F75" w:rsidP="00983F75">
            <w:pPr>
              <w:spacing w:before="0" w:after="0"/>
              <w:jc w:val="both"/>
              <w:rPr>
                <w:sz w:val="22"/>
                <w:vertAlign w:val="superscript"/>
              </w:rPr>
            </w:pPr>
            <w:r w:rsidRPr="00BB3EE6">
              <w:rPr>
                <w:sz w:val="22"/>
                <w:vertAlign w:val="superscript"/>
              </w:rPr>
              <w:t>How and Bowditch, 1994</w:t>
            </w:r>
          </w:p>
        </w:tc>
        <w:tc>
          <w:tcPr>
            <w:tcW w:w="1418" w:type="dxa"/>
          </w:tcPr>
          <w:p w14:paraId="328AC9F2" w14:textId="77777777" w:rsidR="00983F75" w:rsidRPr="00BB3EE6" w:rsidRDefault="00983F75" w:rsidP="00983F75">
            <w:pPr>
              <w:spacing w:before="0" w:after="0"/>
              <w:jc w:val="both"/>
              <w:rPr>
                <w:sz w:val="22"/>
                <w:vertAlign w:val="superscript"/>
              </w:rPr>
            </w:pPr>
            <w:r>
              <w:rPr>
                <w:sz w:val="22"/>
                <w:vertAlign w:val="superscript"/>
              </w:rPr>
              <w:t>14-33</w:t>
            </w:r>
          </w:p>
        </w:tc>
        <w:tc>
          <w:tcPr>
            <w:tcW w:w="1842" w:type="dxa"/>
          </w:tcPr>
          <w:p w14:paraId="117223CE" w14:textId="77777777" w:rsidR="00983F75" w:rsidRPr="00BB3EE6" w:rsidRDefault="00983F75" w:rsidP="00983F75">
            <w:pPr>
              <w:spacing w:before="0" w:after="0"/>
              <w:jc w:val="both"/>
              <w:rPr>
                <w:sz w:val="22"/>
                <w:vertAlign w:val="superscript"/>
              </w:rPr>
            </w:pPr>
            <w:r>
              <w:rPr>
                <w:sz w:val="22"/>
                <w:vertAlign w:val="superscript"/>
              </w:rPr>
              <w:t>Remote</w:t>
            </w:r>
          </w:p>
        </w:tc>
        <w:tc>
          <w:tcPr>
            <w:tcW w:w="1843" w:type="dxa"/>
          </w:tcPr>
          <w:p w14:paraId="62D455F9" w14:textId="77777777" w:rsidR="00983F75" w:rsidRPr="00BB3EE6" w:rsidRDefault="00CB2A35" w:rsidP="00983F75">
            <w:pPr>
              <w:spacing w:before="0" w:after="0"/>
              <w:jc w:val="both"/>
              <w:rPr>
                <w:sz w:val="22"/>
                <w:vertAlign w:val="superscript"/>
              </w:rPr>
            </w:pPr>
            <w:r>
              <w:rPr>
                <w:sz w:val="22"/>
                <w:vertAlign w:val="superscript"/>
              </w:rPr>
              <w:t>7.2</w:t>
            </w:r>
          </w:p>
        </w:tc>
        <w:tc>
          <w:tcPr>
            <w:tcW w:w="1701" w:type="dxa"/>
          </w:tcPr>
          <w:p w14:paraId="06F31DE2" w14:textId="77777777" w:rsidR="00983F75" w:rsidRPr="00BB3EE6" w:rsidRDefault="00CB2A35" w:rsidP="00983F75">
            <w:pPr>
              <w:spacing w:before="0" w:after="0"/>
              <w:jc w:val="both"/>
              <w:rPr>
                <w:sz w:val="22"/>
                <w:vertAlign w:val="superscript"/>
              </w:rPr>
            </w:pPr>
            <w:r w:rsidRPr="00CB2A35">
              <w:rPr>
                <w:sz w:val="22"/>
                <w:vertAlign w:val="superscript"/>
              </w:rPr>
              <w:t>2.4–16.1</w:t>
            </w:r>
          </w:p>
        </w:tc>
      </w:tr>
      <w:tr w:rsidR="00983F75" w:rsidRPr="00BB3EE6" w14:paraId="63D27D75" w14:textId="77777777" w:rsidTr="00ED0DF9">
        <w:tc>
          <w:tcPr>
            <w:tcW w:w="1838" w:type="dxa"/>
          </w:tcPr>
          <w:p w14:paraId="77EA1C6D" w14:textId="77777777" w:rsidR="00983F75" w:rsidRPr="00BB3EE6" w:rsidRDefault="00983F75" w:rsidP="00983F75">
            <w:pPr>
              <w:spacing w:before="0" w:after="0"/>
              <w:jc w:val="both"/>
              <w:rPr>
                <w:sz w:val="22"/>
                <w:vertAlign w:val="superscript"/>
              </w:rPr>
            </w:pPr>
            <w:proofErr w:type="spellStart"/>
            <w:r w:rsidRPr="007F5D19">
              <w:rPr>
                <w:sz w:val="22"/>
                <w:vertAlign w:val="superscript"/>
              </w:rPr>
              <w:t>Skov</w:t>
            </w:r>
            <w:proofErr w:type="spellEnd"/>
            <w:r w:rsidRPr="007F5D19">
              <w:rPr>
                <w:sz w:val="22"/>
                <w:vertAlign w:val="superscript"/>
              </w:rPr>
              <w:t xml:space="preserve"> et al.</w:t>
            </w:r>
            <w:r>
              <w:rPr>
                <w:sz w:val="22"/>
                <w:vertAlign w:val="superscript"/>
              </w:rPr>
              <w:t>, 1997</w:t>
            </w:r>
          </w:p>
        </w:tc>
        <w:tc>
          <w:tcPr>
            <w:tcW w:w="1418" w:type="dxa"/>
          </w:tcPr>
          <w:p w14:paraId="6B51865E" w14:textId="77777777" w:rsidR="00983F75" w:rsidRPr="00BB3EE6" w:rsidRDefault="00983F75" w:rsidP="00983F75">
            <w:pPr>
              <w:spacing w:before="0" w:after="0"/>
              <w:jc w:val="both"/>
              <w:rPr>
                <w:sz w:val="22"/>
                <w:vertAlign w:val="superscript"/>
              </w:rPr>
            </w:pPr>
            <w:r>
              <w:rPr>
                <w:sz w:val="22"/>
                <w:vertAlign w:val="superscript"/>
              </w:rPr>
              <w:t>12-40</w:t>
            </w:r>
          </w:p>
        </w:tc>
        <w:tc>
          <w:tcPr>
            <w:tcW w:w="1842" w:type="dxa"/>
          </w:tcPr>
          <w:p w14:paraId="319CBF42" w14:textId="77777777" w:rsidR="00983F75" w:rsidRPr="00BB3EE6" w:rsidRDefault="00983F75" w:rsidP="00983F75">
            <w:pPr>
              <w:spacing w:before="0" w:after="0"/>
              <w:jc w:val="both"/>
              <w:rPr>
                <w:sz w:val="22"/>
                <w:vertAlign w:val="superscript"/>
              </w:rPr>
            </w:pPr>
            <w:r>
              <w:rPr>
                <w:sz w:val="22"/>
                <w:vertAlign w:val="superscript"/>
              </w:rPr>
              <w:t>Remote</w:t>
            </w:r>
          </w:p>
        </w:tc>
        <w:tc>
          <w:tcPr>
            <w:tcW w:w="1843" w:type="dxa"/>
          </w:tcPr>
          <w:p w14:paraId="65620B3C" w14:textId="77777777" w:rsidR="00983F75" w:rsidRPr="00BB3EE6" w:rsidRDefault="00CB2A35" w:rsidP="00983F75">
            <w:pPr>
              <w:spacing w:before="0" w:after="0"/>
              <w:jc w:val="both"/>
              <w:rPr>
                <w:sz w:val="22"/>
                <w:vertAlign w:val="superscript"/>
              </w:rPr>
            </w:pPr>
            <w:r>
              <w:rPr>
                <w:sz w:val="22"/>
                <w:vertAlign w:val="superscript"/>
              </w:rPr>
              <w:t>11.7</w:t>
            </w:r>
          </w:p>
        </w:tc>
        <w:tc>
          <w:tcPr>
            <w:tcW w:w="1701" w:type="dxa"/>
          </w:tcPr>
          <w:p w14:paraId="7D55E8D7" w14:textId="77777777" w:rsidR="00983F75" w:rsidRPr="00BB3EE6" w:rsidRDefault="00CB2A35" w:rsidP="00983F75">
            <w:pPr>
              <w:spacing w:before="0" w:after="0"/>
              <w:jc w:val="both"/>
              <w:rPr>
                <w:sz w:val="22"/>
                <w:vertAlign w:val="superscript"/>
              </w:rPr>
            </w:pPr>
            <w:r w:rsidRPr="00CB2A35">
              <w:rPr>
                <w:sz w:val="22"/>
                <w:vertAlign w:val="superscript"/>
              </w:rPr>
              <w:t>9.1–14.9</w:t>
            </w:r>
          </w:p>
        </w:tc>
      </w:tr>
      <w:tr w:rsidR="00983F75" w:rsidRPr="00BB3EE6" w14:paraId="13FE7D13" w14:textId="77777777" w:rsidTr="00ED0DF9">
        <w:tc>
          <w:tcPr>
            <w:tcW w:w="1838" w:type="dxa"/>
          </w:tcPr>
          <w:p w14:paraId="1D23ED5D" w14:textId="77777777" w:rsidR="00983F75" w:rsidRPr="00BB3EE6" w:rsidRDefault="00983F75" w:rsidP="00983F75">
            <w:pPr>
              <w:spacing w:before="0" w:after="0"/>
              <w:jc w:val="both"/>
              <w:rPr>
                <w:sz w:val="22"/>
                <w:vertAlign w:val="superscript"/>
              </w:rPr>
            </w:pPr>
            <w:r w:rsidRPr="007F5D19">
              <w:rPr>
                <w:sz w:val="22"/>
                <w:vertAlign w:val="superscript"/>
              </w:rPr>
              <w:t>Bowden et al.</w:t>
            </w:r>
            <w:r>
              <w:rPr>
                <w:sz w:val="22"/>
                <w:vertAlign w:val="superscript"/>
              </w:rPr>
              <w:t>, 1997</w:t>
            </w:r>
          </w:p>
        </w:tc>
        <w:tc>
          <w:tcPr>
            <w:tcW w:w="1418" w:type="dxa"/>
          </w:tcPr>
          <w:p w14:paraId="0655C5EE" w14:textId="77777777" w:rsidR="00983F75" w:rsidRPr="00BB3EE6" w:rsidRDefault="00983F75" w:rsidP="00983F75">
            <w:pPr>
              <w:spacing w:before="0" w:after="0"/>
              <w:jc w:val="both"/>
              <w:rPr>
                <w:sz w:val="22"/>
                <w:vertAlign w:val="superscript"/>
              </w:rPr>
            </w:pPr>
            <w:r>
              <w:rPr>
                <w:sz w:val="22"/>
                <w:vertAlign w:val="superscript"/>
              </w:rPr>
              <w:t>13+</w:t>
            </w:r>
          </w:p>
        </w:tc>
        <w:tc>
          <w:tcPr>
            <w:tcW w:w="1842" w:type="dxa"/>
          </w:tcPr>
          <w:p w14:paraId="2396F755" w14:textId="77777777" w:rsidR="00983F75" w:rsidRPr="00BB3EE6" w:rsidRDefault="00983F75" w:rsidP="00983F75">
            <w:pPr>
              <w:spacing w:before="0" w:after="0"/>
              <w:jc w:val="both"/>
              <w:rPr>
                <w:sz w:val="22"/>
                <w:vertAlign w:val="superscript"/>
              </w:rPr>
            </w:pPr>
            <w:r>
              <w:rPr>
                <w:sz w:val="22"/>
                <w:vertAlign w:val="superscript"/>
              </w:rPr>
              <w:t>Remote</w:t>
            </w:r>
          </w:p>
        </w:tc>
        <w:tc>
          <w:tcPr>
            <w:tcW w:w="1843" w:type="dxa"/>
          </w:tcPr>
          <w:p w14:paraId="719B305F" w14:textId="77777777" w:rsidR="00983F75" w:rsidRPr="00BB3EE6" w:rsidRDefault="00CB2A35" w:rsidP="00983F75">
            <w:pPr>
              <w:spacing w:before="0" w:after="0"/>
              <w:jc w:val="both"/>
              <w:rPr>
                <w:sz w:val="22"/>
                <w:vertAlign w:val="superscript"/>
              </w:rPr>
            </w:pPr>
            <w:r>
              <w:rPr>
                <w:sz w:val="22"/>
                <w:vertAlign w:val="superscript"/>
              </w:rPr>
              <w:t>2.1</w:t>
            </w:r>
          </w:p>
        </w:tc>
        <w:tc>
          <w:tcPr>
            <w:tcW w:w="1701" w:type="dxa"/>
          </w:tcPr>
          <w:p w14:paraId="699BAB10" w14:textId="77777777" w:rsidR="00983F75" w:rsidRPr="00BB3EE6" w:rsidRDefault="00CB2A35" w:rsidP="00983F75">
            <w:pPr>
              <w:spacing w:before="0" w:after="0"/>
              <w:jc w:val="both"/>
              <w:rPr>
                <w:sz w:val="22"/>
                <w:vertAlign w:val="superscript"/>
              </w:rPr>
            </w:pPr>
            <w:r w:rsidRPr="00CB2A35">
              <w:rPr>
                <w:sz w:val="22"/>
                <w:vertAlign w:val="superscript"/>
              </w:rPr>
              <w:t>0.4–5.7</w:t>
            </w:r>
          </w:p>
        </w:tc>
      </w:tr>
      <w:tr w:rsidR="00073C2C" w:rsidRPr="00BB3EE6" w14:paraId="403DB544" w14:textId="77777777" w:rsidTr="00ED0DF9">
        <w:tc>
          <w:tcPr>
            <w:tcW w:w="1838" w:type="dxa"/>
          </w:tcPr>
          <w:p w14:paraId="251109D6" w14:textId="77777777" w:rsidR="00073C2C" w:rsidRPr="00BB3EE6" w:rsidRDefault="00073C2C" w:rsidP="00073C2C">
            <w:pPr>
              <w:spacing w:before="0" w:after="0"/>
              <w:jc w:val="both"/>
              <w:rPr>
                <w:sz w:val="22"/>
                <w:vertAlign w:val="superscript"/>
              </w:rPr>
            </w:pPr>
            <w:r w:rsidRPr="00BB3EE6">
              <w:rPr>
                <w:sz w:val="22"/>
                <w:vertAlign w:val="superscript"/>
              </w:rPr>
              <w:t>Mein and Bowden</w:t>
            </w:r>
            <w:r>
              <w:rPr>
                <w:sz w:val="22"/>
                <w:vertAlign w:val="superscript"/>
              </w:rPr>
              <w:t>, 1997</w:t>
            </w:r>
          </w:p>
        </w:tc>
        <w:tc>
          <w:tcPr>
            <w:tcW w:w="1418" w:type="dxa"/>
          </w:tcPr>
          <w:p w14:paraId="19B3189B" w14:textId="77777777" w:rsidR="00073C2C" w:rsidRPr="00BB3EE6" w:rsidRDefault="00073C2C" w:rsidP="00073C2C">
            <w:pPr>
              <w:spacing w:before="0" w:after="0"/>
              <w:jc w:val="both"/>
              <w:rPr>
                <w:sz w:val="22"/>
                <w:vertAlign w:val="superscript"/>
              </w:rPr>
            </w:pPr>
            <w:r>
              <w:rPr>
                <w:sz w:val="22"/>
                <w:vertAlign w:val="superscript"/>
              </w:rPr>
              <w:t>13-53</w:t>
            </w:r>
          </w:p>
        </w:tc>
        <w:tc>
          <w:tcPr>
            <w:tcW w:w="1842" w:type="dxa"/>
          </w:tcPr>
          <w:p w14:paraId="06C3BF30"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1E8A55DA" w14:textId="77777777" w:rsidR="00073C2C" w:rsidRPr="00BB3EE6" w:rsidRDefault="00CB2A35" w:rsidP="00073C2C">
            <w:pPr>
              <w:spacing w:before="0" w:after="0"/>
              <w:jc w:val="both"/>
              <w:rPr>
                <w:sz w:val="22"/>
                <w:vertAlign w:val="superscript"/>
              </w:rPr>
            </w:pPr>
            <w:r>
              <w:rPr>
                <w:sz w:val="22"/>
                <w:vertAlign w:val="superscript"/>
              </w:rPr>
              <w:t>30.9</w:t>
            </w:r>
          </w:p>
        </w:tc>
        <w:tc>
          <w:tcPr>
            <w:tcW w:w="1701" w:type="dxa"/>
          </w:tcPr>
          <w:p w14:paraId="3C0C55A0" w14:textId="77777777" w:rsidR="00073C2C" w:rsidRPr="00BB3EE6" w:rsidRDefault="00CB2A35" w:rsidP="00073C2C">
            <w:pPr>
              <w:spacing w:before="0" w:after="0"/>
              <w:jc w:val="both"/>
              <w:rPr>
                <w:sz w:val="22"/>
                <w:vertAlign w:val="superscript"/>
              </w:rPr>
            </w:pPr>
            <w:r w:rsidRPr="00CB2A35">
              <w:rPr>
                <w:sz w:val="22"/>
                <w:vertAlign w:val="superscript"/>
              </w:rPr>
              <w:t>21.1–42.0</w:t>
            </w:r>
          </w:p>
        </w:tc>
      </w:tr>
      <w:tr w:rsidR="00073C2C" w:rsidRPr="00BB3EE6" w14:paraId="598864FC" w14:textId="77777777" w:rsidTr="00ED0DF9">
        <w:tc>
          <w:tcPr>
            <w:tcW w:w="1838" w:type="dxa"/>
          </w:tcPr>
          <w:p w14:paraId="1A5FB8E3" w14:textId="77777777" w:rsidR="00073C2C" w:rsidRPr="007F5D19" w:rsidRDefault="00073C2C" w:rsidP="00073C2C">
            <w:pPr>
              <w:spacing w:before="0" w:after="0"/>
              <w:jc w:val="both"/>
              <w:rPr>
                <w:sz w:val="22"/>
                <w:vertAlign w:val="superscript"/>
              </w:rPr>
            </w:pPr>
            <w:proofErr w:type="spellStart"/>
            <w:r w:rsidRPr="00073C2C">
              <w:rPr>
                <w:sz w:val="22"/>
                <w:vertAlign w:val="superscript"/>
              </w:rPr>
              <w:t>Mak</w:t>
            </w:r>
            <w:proofErr w:type="spellEnd"/>
            <w:r w:rsidRPr="00073C2C">
              <w:rPr>
                <w:sz w:val="22"/>
                <w:vertAlign w:val="superscript"/>
              </w:rPr>
              <w:t xml:space="preserve"> et al.</w:t>
            </w:r>
            <w:r>
              <w:rPr>
                <w:sz w:val="22"/>
                <w:vertAlign w:val="superscript"/>
              </w:rPr>
              <w:t>, 1998</w:t>
            </w:r>
          </w:p>
        </w:tc>
        <w:tc>
          <w:tcPr>
            <w:tcW w:w="1418" w:type="dxa"/>
          </w:tcPr>
          <w:p w14:paraId="6544A55E" w14:textId="77777777" w:rsidR="00073C2C" w:rsidRDefault="00073C2C" w:rsidP="00073C2C">
            <w:pPr>
              <w:spacing w:before="0" w:after="0"/>
              <w:jc w:val="both"/>
              <w:rPr>
                <w:sz w:val="22"/>
                <w:vertAlign w:val="superscript"/>
              </w:rPr>
            </w:pPr>
            <w:r>
              <w:rPr>
                <w:sz w:val="22"/>
                <w:vertAlign w:val="superscript"/>
              </w:rPr>
              <w:t>15+</w:t>
            </w:r>
          </w:p>
        </w:tc>
        <w:tc>
          <w:tcPr>
            <w:tcW w:w="1842" w:type="dxa"/>
          </w:tcPr>
          <w:p w14:paraId="1588FD3D" w14:textId="77777777" w:rsidR="00073C2C" w:rsidRDefault="00073C2C" w:rsidP="00073C2C">
            <w:pPr>
              <w:spacing w:before="0" w:after="0"/>
              <w:jc w:val="both"/>
              <w:rPr>
                <w:sz w:val="22"/>
                <w:vertAlign w:val="superscript"/>
              </w:rPr>
            </w:pPr>
            <w:r>
              <w:rPr>
                <w:sz w:val="22"/>
                <w:vertAlign w:val="superscript"/>
              </w:rPr>
              <w:t>Remote</w:t>
            </w:r>
          </w:p>
        </w:tc>
        <w:tc>
          <w:tcPr>
            <w:tcW w:w="1843" w:type="dxa"/>
          </w:tcPr>
          <w:p w14:paraId="4367CAD4" w14:textId="77777777" w:rsidR="00073C2C" w:rsidRPr="00BB3EE6" w:rsidRDefault="00CB2A35" w:rsidP="00073C2C">
            <w:pPr>
              <w:spacing w:before="0" w:after="0"/>
              <w:jc w:val="both"/>
              <w:rPr>
                <w:sz w:val="22"/>
                <w:vertAlign w:val="superscript"/>
              </w:rPr>
            </w:pPr>
            <w:r>
              <w:rPr>
                <w:sz w:val="22"/>
                <w:vertAlign w:val="superscript"/>
              </w:rPr>
              <w:t>34.2</w:t>
            </w:r>
          </w:p>
        </w:tc>
        <w:tc>
          <w:tcPr>
            <w:tcW w:w="1701" w:type="dxa"/>
          </w:tcPr>
          <w:p w14:paraId="7FDCED4B" w14:textId="77777777" w:rsidR="00073C2C" w:rsidRPr="00BB3EE6" w:rsidRDefault="00CB2A35" w:rsidP="00073C2C">
            <w:pPr>
              <w:spacing w:before="0" w:after="0"/>
              <w:jc w:val="both"/>
              <w:rPr>
                <w:sz w:val="22"/>
                <w:vertAlign w:val="superscript"/>
              </w:rPr>
            </w:pPr>
            <w:r w:rsidRPr="00CB2A35">
              <w:rPr>
                <w:sz w:val="22"/>
                <w:vertAlign w:val="superscript"/>
              </w:rPr>
              <w:t>31.0–37.6</w:t>
            </w:r>
          </w:p>
        </w:tc>
      </w:tr>
      <w:tr w:rsidR="00073C2C" w:rsidRPr="00BB3EE6" w14:paraId="4C3FCA6C" w14:textId="77777777" w:rsidTr="00ED0DF9">
        <w:tc>
          <w:tcPr>
            <w:tcW w:w="1838" w:type="dxa"/>
          </w:tcPr>
          <w:p w14:paraId="6096F26F" w14:textId="77777777" w:rsidR="00073C2C" w:rsidRPr="00BB3EE6" w:rsidRDefault="00073C2C" w:rsidP="00073C2C">
            <w:pPr>
              <w:spacing w:before="0" w:after="0"/>
              <w:jc w:val="both"/>
              <w:rPr>
                <w:sz w:val="22"/>
                <w:vertAlign w:val="superscript"/>
              </w:rPr>
            </w:pPr>
            <w:r w:rsidRPr="007F5D19">
              <w:rPr>
                <w:sz w:val="22"/>
                <w:vertAlign w:val="superscript"/>
              </w:rPr>
              <w:t>Miller et al.</w:t>
            </w:r>
            <w:r>
              <w:rPr>
                <w:sz w:val="22"/>
                <w:vertAlign w:val="superscript"/>
              </w:rPr>
              <w:t>, 1999</w:t>
            </w:r>
          </w:p>
        </w:tc>
        <w:tc>
          <w:tcPr>
            <w:tcW w:w="1418" w:type="dxa"/>
          </w:tcPr>
          <w:p w14:paraId="19DF72D4" w14:textId="77777777" w:rsidR="00073C2C" w:rsidRPr="00BB3EE6" w:rsidRDefault="00073C2C" w:rsidP="00073C2C">
            <w:pPr>
              <w:spacing w:before="0" w:after="0"/>
              <w:jc w:val="both"/>
              <w:rPr>
                <w:sz w:val="22"/>
                <w:vertAlign w:val="superscript"/>
              </w:rPr>
            </w:pPr>
            <w:r>
              <w:rPr>
                <w:sz w:val="22"/>
                <w:vertAlign w:val="superscript"/>
              </w:rPr>
              <w:t>12-40</w:t>
            </w:r>
          </w:p>
        </w:tc>
        <w:tc>
          <w:tcPr>
            <w:tcW w:w="1842" w:type="dxa"/>
          </w:tcPr>
          <w:p w14:paraId="2C44F513"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6C7AAD5F" w14:textId="77777777" w:rsidR="00073C2C" w:rsidRPr="00BB3EE6" w:rsidRDefault="00CB2A35" w:rsidP="00073C2C">
            <w:pPr>
              <w:spacing w:before="0" w:after="0"/>
              <w:jc w:val="both"/>
              <w:rPr>
                <w:sz w:val="22"/>
                <w:vertAlign w:val="superscript"/>
              </w:rPr>
            </w:pPr>
            <w:r>
              <w:rPr>
                <w:sz w:val="22"/>
                <w:vertAlign w:val="superscript"/>
              </w:rPr>
              <w:t>10.00</w:t>
            </w:r>
          </w:p>
        </w:tc>
        <w:tc>
          <w:tcPr>
            <w:tcW w:w="1701" w:type="dxa"/>
          </w:tcPr>
          <w:p w14:paraId="3959FCB0" w14:textId="77777777" w:rsidR="00073C2C" w:rsidRPr="00BB3EE6" w:rsidRDefault="00CB2A35" w:rsidP="00073C2C">
            <w:pPr>
              <w:spacing w:before="0" w:after="0"/>
              <w:jc w:val="both"/>
              <w:rPr>
                <w:sz w:val="22"/>
                <w:vertAlign w:val="superscript"/>
              </w:rPr>
            </w:pPr>
            <w:r w:rsidRPr="00CB2A35">
              <w:rPr>
                <w:sz w:val="22"/>
                <w:vertAlign w:val="superscript"/>
              </w:rPr>
              <w:t>8.8–11.1</w:t>
            </w:r>
          </w:p>
        </w:tc>
      </w:tr>
      <w:tr w:rsidR="00073C2C" w:rsidRPr="00BB3EE6" w14:paraId="6EB56609" w14:textId="77777777" w:rsidTr="00ED0DF9">
        <w:tc>
          <w:tcPr>
            <w:tcW w:w="1838" w:type="dxa"/>
          </w:tcPr>
          <w:p w14:paraId="46456CF2" w14:textId="77777777" w:rsidR="00073C2C" w:rsidRPr="00BB3EE6" w:rsidRDefault="00073C2C" w:rsidP="00073C2C">
            <w:pPr>
              <w:spacing w:before="0" w:after="0"/>
              <w:jc w:val="both"/>
              <w:rPr>
                <w:sz w:val="22"/>
                <w:vertAlign w:val="superscript"/>
              </w:rPr>
            </w:pPr>
            <w:r w:rsidRPr="007F5D19">
              <w:rPr>
                <w:sz w:val="22"/>
                <w:vertAlign w:val="superscript"/>
              </w:rPr>
              <w:t>Bowden et al.</w:t>
            </w:r>
            <w:r>
              <w:rPr>
                <w:sz w:val="22"/>
                <w:vertAlign w:val="superscript"/>
              </w:rPr>
              <w:t>, 1999</w:t>
            </w:r>
          </w:p>
        </w:tc>
        <w:tc>
          <w:tcPr>
            <w:tcW w:w="1418" w:type="dxa"/>
          </w:tcPr>
          <w:p w14:paraId="70716657" w14:textId="77777777" w:rsidR="00073C2C" w:rsidRPr="00BB3EE6" w:rsidRDefault="00073C2C" w:rsidP="00073C2C">
            <w:pPr>
              <w:spacing w:before="0" w:after="0"/>
              <w:jc w:val="both"/>
              <w:rPr>
                <w:sz w:val="22"/>
                <w:vertAlign w:val="superscript"/>
              </w:rPr>
            </w:pPr>
            <w:r>
              <w:rPr>
                <w:sz w:val="22"/>
                <w:vertAlign w:val="superscript"/>
              </w:rPr>
              <w:t>12-73</w:t>
            </w:r>
          </w:p>
        </w:tc>
        <w:tc>
          <w:tcPr>
            <w:tcW w:w="1842" w:type="dxa"/>
          </w:tcPr>
          <w:p w14:paraId="496FFD0F"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684C0030" w14:textId="77777777" w:rsidR="00073C2C" w:rsidRPr="00BB3EE6" w:rsidRDefault="00CB2A35" w:rsidP="00073C2C">
            <w:pPr>
              <w:spacing w:before="0" w:after="0"/>
              <w:jc w:val="both"/>
              <w:rPr>
                <w:sz w:val="22"/>
                <w:vertAlign w:val="superscript"/>
              </w:rPr>
            </w:pPr>
            <w:r>
              <w:rPr>
                <w:sz w:val="22"/>
                <w:vertAlign w:val="superscript"/>
              </w:rPr>
              <w:t>17.00</w:t>
            </w:r>
          </w:p>
        </w:tc>
        <w:tc>
          <w:tcPr>
            <w:tcW w:w="1701" w:type="dxa"/>
          </w:tcPr>
          <w:p w14:paraId="46B0262D" w14:textId="77777777" w:rsidR="00073C2C" w:rsidRPr="00BB3EE6" w:rsidRDefault="00CB2A35" w:rsidP="00073C2C">
            <w:pPr>
              <w:spacing w:before="0" w:after="0"/>
              <w:jc w:val="both"/>
              <w:rPr>
                <w:sz w:val="22"/>
                <w:vertAlign w:val="superscript"/>
              </w:rPr>
            </w:pPr>
            <w:r w:rsidRPr="00CB2A35">
              <w:rPr>
                <w:sz w:val="22"/>
                <w:vertAlign w:val="superscript"/>
              </w:rPr>
              <w:t>14.8–19.3</w:t>
            </w:r>
          </w:p>
        </w:tc>
      </w:tr>
      <w:tr w:rsidR="00073C2C" w:rsidRPr="00BB3EE6" w14:paraId="1BE45668" w14:textId="77777777" w:rsidTr="00ED0DF9">
        <w:tc>
          <w:tcPr>
            <w:tcW w:w="1838" w:type="dxa"/>
          </w:tcPr>
          <w:p w14:paraId="4018515E" w14:textId="77777777" w:rsidR="00073C2C" w:rsidRPr="00BB3EE6" w:rsidRDefault="00073C2C" w:rsidP="00073C2C">
            <w:pPr>
              <w:spacing w:before="0" w:after="0"/>
              <w:jc w:val="both"/>
              <w:rPr>
                <w:sz w:val="22"/>
                <w:vertAlign w:val="superscript"/>
              </w:rPr>
            </w:pPr>
            <w:r w:rsidRPr="007F5D19">
              <w:rPr>
                <w:sz w:val="22"/>
                <w:vertAlign w:val="superscript"/>
              </w:rPr>
              <w:t>Kildea and Bowden</w:t>
            </w:r>
            <w:r>
              <w:rPr>
                <w:sz w:val="22"/>
                <w:vertAlign w:val="superscript"/>
              </w:rPr>
              <w:t>, 2000</w:t>
            </w:r>
          </w:p>
        </w:tc>
        <w:tc>
          <w:tcPr>
            <w:tcW w:w="1418" w:type="dxa"/>
          </w:tcPr>
          <w:p w14:paraId="7FF664C7" w14:textId="77777777" w:rsidR="00073C2C" w:rsidRPr="00BB3EE6" w:rsidRDefault="00073C2C" w:rsidP="00073C2C">
            <w:pPr>
              <w:spacing w:before="0" w:after="0"/>
              <w:jc w:val="both"/>
              <w:rPr>
                <w:sz w:val="22"/>
                <w:vertAlign w:val="superscript"/>
              </w:rPr>
            </w:pPr>
            <w:r>
              <w:rPr>
                <w:sz w:val="22"/>
                <w:vertAlign w:val="superscript"/>
              </w:rPr>
              <w:t>20-45</w:t>
            </w:r>
          </w:p>
        </w:tc>
        <w:tc>
          <w:tcPr>
            <w:tcW w:w="1842" w:type="dxa"/>
          </w:tcPr>
          <w:p w14:paraId="2A851A22"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4F485D4C" w14:textId="77777777" w:rsidR="00073C2C" w:rsidRPr="00BB3EE6" w:rsidRDefault="00CB2A35" w:rsidP="00073C2C">
            <w:pPr>
              <w:spacing w:before="0" w:after="0"/>
              <w:jc w:val="both"/>
              <w:rPr>
                <w:sz w:val="22"/>
                <w:vertAlign w:val="superscript"/>
              </w:rPr>
            </w:pPr>
            <w:r>
              <w:rPr>
                <w:sz w:val="22"/>
                <w:vertAlign w:val="superscript"/>
              </w:rPr>
              <w:t>27.00</w:t>
            </w:r>
          </w:p>
        </w:tc>
        <w:tc>
          <w:tcPr>
            <w:tcW w:w="1701" w:type="dxa"/>
          </w:tcPr>
          <w:p w14:paraId="2630095F" w14:textId="77777777" w:rsidR="00073C2C" w:rsidRPr="00BB3EE6" w:rsidRDefault="00CB2A35" w:rsidP="00073C2C">
            <w:pPr>
              <w:spacing w:before="0" w:after="0"/>
              <w:jc w:val="both"/>
              <w:rPr>
                <w:sz w:val="22"/>
                <w:vertAlign w:val="superscript"/>
              </w:rPr>
            </w:pPr>
            <w:r w:rsidRPr="00CB2A35">
              <w:rPr>
                <w:sz w:val="22"/>
                <w:vertAlign w:val="superscript"/>
              </w:rPr>
              <w:t>22.5–32.2</w:t>
            </w:r>
          </w:p>
        </w:tc>
      </w:tr>
      <w:tr w:rsidR="00073C2C" w:rsidRPr="00BB3EE6" w14:paraId="61C469B6" w14:textId="77777777" w:rsidTr="00ED0DF9">
        <w:tc>
          <w:tcPr>
            <w:tcW w:w="1838" w:type="dxa"/>
          </w:tcPr>
          <w:p w14:paraId="21D3A5E8" w14:textId="77777777" w:rsidR="00073C2C" w:rsidRPr="00BB3EE6" w:rsidRDefault="00073C2C" w:rsidP="00073C2C">
            <w:pPr>
              <w:spacing w:before="0" w:after="0"/>
              <w:jc w:val="both"/>
              <w:rPr>
                <w:sz w:val="22"/>
                <w:vertAlign w:val="superscript"/>
              </w:rPr>
            </w:pPr>
            <w:r w:rsidRPr="007F5D19">
              <w:rPr>
                <w:sz w:val="22"/>
                <w:vertAlign w:val="superscript"/>
              </w:rPr>
              <w:t>Miller et al</w:t>
            </w:r>
            <w:r>
              <w:rPr>
                <w:sz w:val="22"/>
                <w:vertAlign w:val="superscript"/>
              </w:rPr>
              <w:t>., 2001</w:t>
            </w:r>
          </w:p>
        </w:tc>
        <w:tc>
          <w:tcPr>
            <w:tcW w:w="1418" w:type="dxa"/>
          </w:tcPr>
          <w:p w14:paraId="4F906BC1" w14:textId="77777777" w:rsidR="00073C2C" w:rsidRPr="00BB3EE6" w:rsidRDefault="00073C2C" w:rsidP="00073C2C">
            <w:pPr>
              <w:spacing w:before="0" w:after="0"/>
              <w:jc w:val="both"/>
              <w:rPr>
                <w:sz w:val="22"/>
                <w:vertAlign w:val="superscript"/>
              </w:rPr>
            </w:pPr>
            <w:r>
              <w:rPr>
                <w:sz w:val="22"/>
                <w:vertAlign w:val="superscript"/>
              </w:rPr>
              <w:t>12+</w:t>
            </w:r>
          </w:p>
        </w:tc>
        <w:tc>
          <w:tcPr>
            <w:tcW w:w="1842" w:type="dxa"/>
          </w:tcPr>
          <w:p w14:paraId="7282A6F9"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194C92D3" w14:textId="77777777" w:rsidR="00073C2C" w:rsidRPr="00BB3EE6" w:rsidRDefault="00CB2A35" w:rsidP="00073C2C">
            <w:pPr>
              <w:spacing w:before="0" w:after="0"/>
              <w:jc w:val="both"/>
              <w:rPr>
                <w:sz w:val="22"/>
                <w:vertAlign w:val="superscript"/>
              </w:rPr>
            </w:pPr>
            <w:r>
              <w:rPr>
                <w:sz w:val="22"/>
                <w:vertAlign w:val="superscript"/>
              </w:rPr>
              <w:t>44.5</w:t>
            </w:r>
          </w:p>
        </w:tc>
        <w:tc>
          <w:tcPr>
            <w:tcW w:w="1701" w:type="dxa"/>
          </w:tcPr>
          <w:p w14:paraId="29A95F94" w14:textId="77777777" w:rsidR="00073C2C" w:rsidRPr="00BB3EE6" w:rsidRDefault="00CB2A35" w:rsidP="00073C2C">
            <w:pPr>
              <w:spacing w:before="0" w:after="0"/>
              <w:jc w:val="both"/>
              <w:rPr>
                <w:sz w:val="22"/>
                <w:vertAlign w:val="superscript"/>
              </w:rPr>
            </w:pPr>
            <w:r w:rsidRPr="00CB2A35">
              <w:rPr>
                <w:sz w:val="22"/>
                <w:vertAlign w:val="superscript"/>
              </w:rPr>
              <w:t>36.3–52.9</w:t>
            </w:r>
          </w:p>
        </w:tc>
      </w:tr>
      <w:tr w:rsidR="00073C2C" w:rsidRPr="00BB3EE6" w14:paraId="5E93FD93" w14:textId="77777777" w:rsidTr="00ED0DF9">
        <w:tc>
          <w:tcPr>
            <w:tcW w:w="1838" w:type="dxa"/>
          </w:tcPr>
          <w:p w14:paraId="471846C1" w14:textId="77777777" w:rsidR="00073C2C" w:rsidRPr="00BB3EE6" w:rsidRDefault="00073C2C" w:rsidP="00073C2C">
            <w:pPr>
              <w:spacing w:before="0" w:after="0"/>
              <w:jc w:val="both"/>
              <w:rPr>
                <w:sz w:val="22"/>
                <w:vertAlign w:val="superscript"/>
              </w:rPr>
            </w:pPr>
            <w:r w:rsidRPr="007F5D19">
              <w:rPr>
                <w:sz w:val="22"/>
                <w:vertAlign w:val="superscript"/>
              </w:rPr>
              <w:t>Knox et al.</w:t>
            </w:r>
            <w:r>
              <w:rPr>
                <w:sz w:val="22"/>
                <w:vertAlign w:val="superscript"/>
              </w:rPr>
              <w:t>, 2002</w:t>
            </w:r>
          </w:p>
        </w:tc>
        <w:tc>
          <w:tcPr>
            <w:tcW w:w="1418" w:type="dxa"/>
          </w:tcPr>
          <w:p w14:paraId="095F3993" w14:textId="77777777" w:rsidR="00073C2C" w:rsidRPr="00BB3EE6" w:rsidRDefault="00073C2C" w:rsidP="00073C2C">
            <w:pPr>
              <w:spacing w:before="0" w:after="0"/>
              <w:jc w:val="both"/>
              <w:rPr>
                <w:sz w:val="22"/>
                <w:vertAlign w:val="superscript"/>
              </w:rPr>
            </w:pPr>
            <w:r>
              <w:rPr>
                <w:sz w:val="22"/>
                <w:vertAlign w:val="superscript"/>
              </w:rPr>
              <w:t>Not stated</w:t>
            </w:r>
          </w:p>
        </w:tc>
        <w:tc>
          <w:tcPr>
            <w:tcW w:w="1842" w:type="dxa"/>
          </w:tcPr>
          <w:p w14:paraId="25307F9D"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509C8140" w14:textId="77777777" w:rsidR="00073C2C" w:rsidRPr="00BB3EE6" w:rsidRDefault="00CB2A35" w:rsidP="00073C2C">
            <w:pPr>
              <w:spacing w:before="0" w:after="0"/>
              <w:jc w:val="both"/>
              <w:rPr>
                <w:sz w:val="22"/>
                <w:vertAlign w:val="superscript"/>
              </w:rPr>
            </w:pPr>
            <w:r>
              <w:rPr>
                <w:sz w:val="22"/>
                <w:vertAlign w:val="superscript"/>
              </w:rPr>
              <w:t>11.8</w:t>
            </w:r>
          </w:p>
        </w:tc>
        <w:tc>
          <w:tcPr>
            <w:tcW w:w="1701" w:type="dxa"/>
          </w:tcPr>
          <w:p w14:paraId="1F175E93" w14:textId="77777777" w:rsidR="00073C2C" w:rsidRPr="00BB3EE6" w:rsidRDefault="00CB2A35" w:rsidP="00073C2C">
            <w:pPr>
              <w:spacing w:before="0" w:after="0"/>
              <w:jc w:val="both"/>
              <w:rPr>
                <w:sz w:val="22"/>
                <w:vertAlign w:val="superscript"/>
              </w:rPr>
            </w:pPr>
            <w:r w:rsidRPr="00CB2A35">
              <w:rPr>
                <w:sz w:val="22"/>
                <w:vertAlign w:val="superscript"/>
              </w:rPr>
              <w:t>8.5–15.0</w:t>
            </w:r>
          </w:p>
        </w:tc>
      </w:tr>
      <w:tr w:rsidR="00073C2C" w:rsidRPr="00BB3EE6" w14:paraId="4231B344" w14:textId="77777777" w:rsidTr="00ED0DF9">
        <w:tc>
          <w:tcPr>
            <w:tcW w:w="1838" w:type="dxa"/>
          </w:tcPr>
          <w:p w14:paraId="6E73D7E0" w14:textId="77777777" w:rsidR="00073C2C" w:rsidRPr="00BB3EE6" w:rsidRDefault="00073C2C" w:rsidP="00073C2C">
            <w:pPr>
              <w:spacing w:before="0" w:after="0"/>
              <w:jc w:val="both"/>
              <w:rPr>
                <w:sz w:val="22"/>
                <w:vertAlign w:val="superscript"/>
              </w:rPr>
            </w:pPr>
            <w:proofErr w:type="spellStart"/>
            <w:r w:rsidRPr="007F5D19">
              <w:rPr>
                <w:sz w:val="22"/>
                <w:vertAlign w:val="superscript"/>
              </w:rPr>
              <w:t>Garrow</w:t>
            </w:r>
            <w:proofErr w:type="spellEnd"/>
            <w:r w:rsidRPr="007F5D19">
              <w:rPr>
                <w:sz w:val="22"/>
                <w:vertAlign w:val="superscript"/>
              </w:rPr>
              <w:t xml:space="preserve"> et al.</w:t>
            </w:r>
            <w:r>
              <w:rPr>
                <w:sz w:val="22"/>
                <w:vertAlign w:val="superscript"/>
              </w:rPr>
              <w:t>, 2002</w:t>
            </w:r>
          </w:p>
        </w:tc>
        <w:tc>
          <w:tcPr>
            <w:tcW w:w="1418" w:type="dxa"/>
          </w:tcPr>
          <w:p w14:paraId="6D2DA6A8" w14:textId="77777777" w:rsidR="00073C2C" w:rsidRPr="00BB3EE6" w:rsidRDefault="00073C2C" w:rsidP="00073C2C">
            <w:pPr>
              <w:spacing w:before="0" w:after="0"/>
              <w:jc w:val="both"/>
              <w:rPr>
                <w:sz w:val="22"/>
                <w:vertAlign w:val="superscript"/>
              </w:rPr>
            </w:pPr>
            <w:r>
              <w:rPr>
                <w:sz w:val="22"/>
                <w:vertAlign w:val="superscript"/>
              </w:rPr>
              <w:t>Not stated</w:t>
            </w:r>
          </w:p>
        </w:tc>
        <w:tc>
          <w:tcPr>
            <w:tcW w:w="1842" w:type="dxa"/>
          </w:tcPr>
          <w:p w14:paraId="0B5F65A8"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65CBA3CA" w14:textId="77777777" w:rsidR="00073C2C" w:rsidRPr="00BB3EE6" w:rsidRDefault="00CB2A35" w:rsidP="00073C2C">
            <w:pPr>
              <w:spacing w:before="0" w:after="0"/>
              <w:jc w:val="both"/>
              <w:rPr>
                <w:sz w:val="22"/>
                <w:vertAlign w:val="superscript"/>
              </w:rPr>
            </w:pPr>
            <w:r>
              <w:rPr>
                <w:sz w:val="22"/>
                <w:vertAlign w:val="superscript"/>
              </w:rPr>
              <w:t>27.7</w:t>
            </w:r>
          </w:p>
        </w:tc>
        <w:tc>
          <w:tcPr>
            <w:tcW w:w="1701" w:type="dxa"/>
          </w:tcPr>
          <w:p w14:paraId="50575A58" w14:textId="77777777" w:rsidR="00073C2C" w:rsidRPr="00BB3EE6" w:rsidRDefault="00CB2A35" w:rsidP="00073C2C">
            <w:pPr>
              <w:spacing w:before="0" w:after="0"/>
              <w:jc w:val="both"/>
              <w:rPr>
                <w:sz w:val="22"/>
                <w:vertAlign w:val="superscript"/>
              </w:rPr>
            </w:pPr>
            <w:r w:rsidRPr="00CB2A35">
              <w:rPr>
                <w:sz w:val="22"/>
                <w:vertAlign w:val="superscript"/>
              </w:rPr>
              <w:t>15.6–42.6</w:t>
            </w:r>
          </w:p>
        </w:tc>
      </w:tr>
      <w:tr w:rsidR="00073C2C" w:rsidRPr="00BB3EE6" w14:paraId="4293FDDB" w14:textId="77777777" w:rsidTr="00ED0DF9">
        <w:tc>
          <w:tcPr>
            <w:tcW w:w="1838" w:type="dxa"/>
          </w:tcPr>
          <w:p w14:paraId="07B7149E" w14:textId="77777777" w:rsidR="00073C2C" w:rsidRPr="00BB3EE6" w:rsidRDefault="00073C2C" w:rsidP="00073C2C">
            <w:pPr>
              <w:spacing w:before="0" w:after="0"/>
              <w:jc w:val="both"/>
              <w:rPr>
                <w:sz w:val="22"/>
                <w:vertAlign w:val="superscript"/>
              </w:rPr>
            </w:pPr>
            <w:r w:rsidRPr="007F5D19">
              <w:rPr>
                <w:sz w:val="22"/>
                <w:vertAlign w:val="superscript"/>
              </w:rPr>
              <w:t>Miller et al.</w:t>
            </w:r>
            <w:r>
              <w:rPr>
                <w:sz w:val="22"/>
                <w:vertAlign w:val="superscript"/>
              </w:rPr>
              <w:t>, 2003</w:t>
            </w:r>
          </w:p>
        </w:tc>
        <w:tc>
          <w:tcPr>
            <w:tcW w:w="1418" w:type="dxa"/>
          </w:tcPr>
          <w:p w14:paraId="159EADDE" w14:textId="77777777" w:rsidR="00073C2C" w:rsidRPr="00BB3EE6" w:rsidRDefault="00073C2C" w:rsidP="00073C2C">
            <w:pPr>
              <w:spacing w:before="0" w:after="0"/>
              <w:jc w:val="both"/>
              <w:rPr>
                <w:sz w:val="22"/>
                <w:vertAlign w:val="superscript"/>
              </w:rPr>
            </w:pPr>
            <w:r>
              <w:rPr>
                <w:sz w:val="22"/>
                <w:vertAlign w:val="superscript"/>
              </w:rPr>
              <w:t>15+</w:t>
            </w:r>
          </w:p>
        </w:tc>
        <w:tc>
          <w:tcPr>
            <w:tcW w:w="1842" w:type="dxa"/>
          </w:tcPr>
          <w:p w14:paraId="0380E788"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033F03A2" w14:textId="77777777" w:rsidR="00073C2C" w:rsidRPr="00BB3EE6" w:rsidRDefault="00CB2A35" w:rsidP="00073C2C">
            <w:pPr>
              <w:spacing w:before="0" w:after="0"/>
              <w:jc w:val="both"/>
              <w:rPr>
                <w:sz w:val="22"/>
                <w:vertAlign w:val="superscript"/>
              </w:rPr>
            </w:pPr>
            <w:r>
              <w:rPr>
                <w:sz w:val="22"/>
                <w:vertAlign w:val="superscript"/>
              </w:rPr>
              <w:t>8.4</w:t>
            </w:r>
          </w:p>
        </w:tc>
        <w:tc>
          <w:tcPr>
            <w:tcW w:w="1701" w:type="dxa"/>
          </w:tcPr>
          <w:p w14:paraId="237B0C4F" w14:textId="77777777" w:rsidR="00073C2C" w:rsidRPr="00BB3EE6" w:rsidRDefault="00CB2A35" w:rsidP="00073C2C">
            <w:pPr>
              <w:spacing w:before="0" w:after="0"/>
              <w:jc w:val="both"/>
              <w:rPr>
                <w:sz w:val="22"/>
                <w:vertAlign w:val="superscript"/>
              </w:rPr>
            </w:pPr>
            <w:r w:rsidRPr="00CB2A35">
              <w:rPr>
                <w:sz w:val="22"/>
                <w:vertAlign w:val="superscript"/>
              </w:rPr>
              <w:t>7.4–9.5</w:t>
            </w:r>
          </w:p>
        </w:tc>
      </w:tr>
      <w:tr w:rsidR="00073C2C" w:rsidRPr="00BB3EE6" w14:paraId="08E97FBB" w14:textId="77777777" w:rsidTr="00ED0DF9">
        <w:tc>
          <w:tcPr>
            <w:tcW w:w="1838" w:type="dxa"/>
          </w:tcPr>
          <w:p w14:paraId="427E8C28" w14:textId="77777777" w:rsidR="00073C2C" w:rsidRPr="00BB3EE6" w:rsidRDefault="00073C2C" w:rsidP="00073C2C">
            <w:pPr>
              <w:spacing w:before="0" w:after="0"/>
              <w:jc w:val="both"/>
              <w:rPr>
                <w:sz w:val="22"/>
                <w:vertAlign w:val="superscript"/>
              </w:rPr>
            </w:pPr>
            <w:r w:rsidRPr="007F5D19">
              <w:rPr>
                <w:sz w:val="22"/>
                <w:vertAlign w:val="superscript"/>
              </w:rPr>
              <w:t>Latif and Smith</w:t>
            </w:r>
            <w:r>
              <w:rPr>
                <w:sz w:val="22"/>
                <w:vertAlign w:val="superscript"/>
              </w:rPr>
              <w:t>, 2004</w:t>
            </w:r>
          </w:p>
        </w:tc>
        <w:tc>
          <w:tcPr>
            <w:tcW w:w="1418" w:type="dxa"/>
          </w:tcPr>
          <w:p w14:paraId="0BD3ACF5" w14:textId="77777777" w:rsidR="00073C2C" w:rsidRPr="00BB3EE6" w:rsidRDefault="00073C2C" w:rsidP="00073C2C">
            <w:pPr>
              <w:spacing w:before="0" w:after="0"/>
              <w:jc w:val="both"/>
              <w:rPr>
                <w:sz w:val="22"/>
                <w:vertAlign w:val="superscript"/>
              </w:rPr>
            </w:pPr>
            <w:r>
              <w:rPr>
                <w:sz w:val="22"/>
                <w:vertAlign w:val="superscript"/>
              </w:rPr>
              <w:t>15-30</w:t>
            </w:r>
          </w:p>
        </w:tc>
        <w:tc>
          <w:tcPr>
            <w:tcW w:w="1842" w:type="dxa"/>
          </w:tcPr>
          <w:p w14:paraId="529EDEFC"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33DD5B4A" w14:textId="77777777" w:rsidR="00073C2C" w:rsidRPr="00BB3EE6" w:rsidRDefault="00CB2A35" w:rsidP="00073C2C">
            <w:pPr>
              <w:spacing w:before="0" w:after="0"/>
              <w:jc w:val="both"/>
              <w:rPr>
                <w:sz w:val="22"/>
                <w:vertAlign w:val="superscript"/>
              </w:rPr>
            </w:pPr>
            <w:r>
              <w:rPr>
                <w:sz w:val="22"/>
                <w:vertAlign w:val="superscript"/>
              </w:rPr>
              <w:t>14.00</w:t>
            </w:r>
          </w:p>
        </w:tc>
        <w:tc>
          <w:tcPr>
            <w:tcW w:w="1701" w:type="dxa"/>
          </w:tcPr>
          <w:p w14:paraId="4E03F562" w14:textId="77777777" w:rsidR="00073C2C" w:rsidRPr="00BB3EE6" w:rsidRDefault="00CB2A35" w:rsidP="00073C2C">
            <w:pPr>
              <w:spacing w:before="0" w:after="0"/>
              <w:jc w:val="both"/>
              <w:rPr>
                <w:sz w:val="22"/>
                <w:vertAlign w:val="superscript"/>
              </w:rPr>
            </w:pPr>
            <w:r w:rsidRPr="00CB2A35">
              <w:rPr>
                <w:sz w:val="22"/>
                <w:vertAlign w:val="superscript"/>
              </w:rPr>
              <w:t>4.6–13.5</w:t>
            </w:r>
          </w:p>
        </w:tc>
      </w:tr>
      <w:tr w:rsidR="00073C2C" w:rsidRPr="00BB3EE6" w14:paraId="22738573" w14:textId="77777777" w:rsidTr="00ED0DF9">
        <w:tc>
          <w:tcPr>
            <w:tcW w:w="1838" w:type="dxa"/>
          </w:tcPr>
          <w:p w14:paraId="00D5D538" w14:textId="77777777" w:rsidR="00073C2C" w:rsidRPr="00BB3EE6" w:rsidRDefault="00073C2C" w:rsidP="00073C2C">
            <w:pPr>
              <w:spacing w:before="0" w:after="0"/>
              <w:jc w:val="both"/>
              <w:rPr>
                <w:sz w:val="22"/>
                <w:vertAlign w:val="superscript"/>
              </w:rPr>
            </w:pPr>
            <w:proofErr w:type="spellStart"/>
            <w:r w:rsidRPr="007F5D19">
              <w:rPr>
                <w:sz w:val="22"/>
                <w:vertAlign w:val="superscript"/>
              </w:rPr>
              <w:t>Mak</w:t>
            </w:r>
            <w:proofErr w:type="spellEnd"/>
            <w:r w:rsidRPr="007F5D19">
              <w:rPr>
                <w:sz w:val="22"/>
                <w:vertAlign w:val="superscript"/>
              </w:rPr>
              <w:t xml:space="preserve"> et al.</w:t>
            </w:r>
            <w:r>
              <w:rPr>
                <w:sz w:val="22"/>
                <w:vertAlign w:val="superscript"/>
              </w:rPr>
              <w:t>, 2004</w:t>
            </w:r>
          </w:p>
        </w:tc>
        <w:tc>
          <w:tcPr>
            <w:tcW w:w="1418" w:type="dxa"/>
          </w:tcPr>
          <w:p w14:paraId="2661863C" w14:textId="77777777" w:rsidR="00073C2C" w:rsidRPr="00BB3EE6" w:rsidRDefault="00073C2C" w:rsidP="00073C2C">
            <w:pPr>
              <w:spacing w:before="0" w:after="0"/>
              <w:jc w:val="both"/>
              <w:rPr>
                <w:sz w:val="22"/>
                <w:vertAlign w:val="superscript"/>
              </w:rPr>
            </w:pPr>
            <w:r>
              <w:rPr>
                <w:sz w:val="22"/>
                <w:vertAlign w:val="superscript"/>
              </w:rPr>
              <w:t>14-51</w:t>
            </w:r>
          </w:p>
        </w:tc>
        <w:tc>
          <w:tcPr>
            <w:tcW w:w="1842" w:type="dxa"/>
          </w:tcPr>
          <w:p w14:paraId="06676AD1"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487989B0" w14:textId="77777777" w:rsidR="00073C2C" w:rsidRPr="00BB3EE6" w:rsidRDefault="00CB2A35" w:rsidP="00073C2C">
            <w:pPr>
              <w:spacing w:before="0" w:after="0"/>
              <w:jc w:val="both"/>
              <w:rPr>
                <w:sz w:val="22"/>
                <w:vertAlign w:val="superscript"/>
              </w:rPr>
            </w:pPr>
            <w:r>
              <w:rPr>
                <w:sz w:val="22"/>
                <w:vertAlign w:val="superscript"/>
              </w:rPr>
              <w:t>66.00</w:t>
            </w:r>
          </w:p>
        </w:tc>
        <w:tc>
          <w:tcPr>
            <w:tcW w:w="1701" w:type="dxa"/>
          </w:tcPr>
          <w:p w14:paraId="79A3F824" w14:textId="77777777" w:rsidR="00073C2C" w:rsidRPr="00BB3EE6" w:rsidRDefault="00CB2A35" w:rsidP="00073C2C">
            <w:pPr>
              <w:spacing w:before="0" w:after="0"/>
              <w:jc w:val="both"/>
              <w:rPr>
                <w:sz w:val="22"/>
                <w:vertAlign w:val="superscript"/>
              </w:rPr>
            </w:pPr>
            <w:r w:rsidRPr="00CB2A35">
              <w:rPr>
                <w:sz w:val="22"/>
                <w:vertAlign w:val="superscript"/>
              </w:rPr>
              <w:t>63.1–76.9</w:t>
            </w:r>
          </w:p>
        </w:tc>
      </w:tr>
      <w:tr w:rsidR="00073C2C" w:rsidRPr="00BB3EE6" w14:paraId="2B68FF01" w14:textId="77777777" w:rsidTr="00ED0DF9">
        <w:tc>
          <w:tcPr>
            <w:tcW w:w="1838" w:type="dxa"/>
          </w:tcPr>
          <w:p w14:paraId="44D356BB" w14:textId="77777777" w:rsidR="00073C2C" w:rsidRPr="00BB3EE6" w:rsidRDefault="00073C2C" w:rsidP="00073C2C">
            <w:pPr>
              <w:spacing w:before="0" w:after="0"/>
              <w:jc w:val="both"/>
              <w:rPr>
                <w:sz w:val="22"/>
                <w:vertAlign w:val="superscript"/>
              </w:rPr>
            </w:pPr>
            <w:proofErr w:type="spellStart"/>
            <w:r w:rsidRPr="005735EF">
              <w:rPr>
                <w:sz w:val="22"/>
                <w:vertAlign w:val="superscript"/>
              </w:rPr>
              <w:t>Panaretto</w:t>
            </w:r>
            <w:proofErr w:type="spellEnd"/>
            <w:r w:rsidRPr="005735EF">
              <w:rPr>
                <w:sz w:val="22"/>
                <w:vertAlign w:val="superscript"/>
              </w:rPr>
              <w:t xml:space="preserve"> et al.</w:t>
            </w:r>
            <w:r>
              <w:rPr>
                <w:sz w:val="22"/>
                <w:vertAlign w:val="superscript"/>
              </w:rPr>
              <w:t>, 2006</w:t>
            </w:r>
          </w:p>
        </w:tc>
        <w:tc>
          <w:tcPr>
            <w:tcW w:w="1418" w:type="dxa"/>
          </w:tcPr>
          <w:p w14:paraId="7AB3287C" w14:textId="16588459" w:rsidR="00073C2C" w:rsidRPr="00BB3EE6" w:rsidRDefault="00650BF5" w:rsidP="00073C2C">
            <w:pPr>
              <w:spacing w:before="0" w:after="0"/>
              <w:jc w:val="both"/>
              <w:rPr>
                <w:sz w:val="22"/>
                <w:vertAlign w:val="superscript"/>
              </w:rPr>
            </w:pPr>
            <w:r>
              <w:rPr>
                <w:sz w:val="22"/>
                <w:vertAlign w:val="superscript"/>
              </w:rPr>
              <w:t>Pregnant women</w:t>
            </w:r>
          </w:p>
        </w:tc>
        <w:tc>
          <w:tcPr>
            <w:tcW w:w="1842" w:type="dxa"/>
          </w:tcPr>
          <w:p w14:paraId="4625141C" w14:textId="77777777" w:rsidR="00073C2C" w:rsidRPr="00BB3EE6" w:rsidRDefault="00073C2C" w:rsidP="00073C2C">
            <w:pPr>
              <w:spacing w:before="0" w:after="0"/>
              <w:jc w:val="both"/>
              <w:rPr>
                <w:sz w:val="22"/>
                <w:vertAlign w:val="superscript"/>
              </w:rPr>
            </w:pPr>
            <w:r>
              <w:rPr>
                <w:sz w:val="22"/>
                <w:vertAlign w:val="superscript"/>
              </w:rPr>
              <w:t>Regional</w:t>
            </w:r>
          </w:p>
        </w:tc>
        <w:tc>
          <w:tcPr>
            <w:tcW w:w="1843" w:type="dxa"/>
          </w:tcPr>
          <w:p w14:paraId="178141C7" w14:textId="77777777" w:rsidR="00073C2C" w:rsidRPr="00BB3EE6" w:rsidRDefault="00CB2A35" w:rsidP="00073C2C">
            <w:pPr>
              <w:spacing w:before="0" w:after="0"/>
              <w:jc w:val="both"/>
              <w:rPr>
                <w:sz w:val="22"/>
                <w:vertAlign w:val="superscript"/>
              </w:rPr>
            </w:pPr>
            <w:r>
              <w:rPr>
                <w:sz w:val="22"/>
                <w:vertAlign w:val="superscript"/>
              </w:rPr>
              <w:t>2.9</w:t>
            </w:r>
          </w:p>
        </w:tc>
        <w:tc>
          <w:tcPr>
            <w:tcW w:w="1701" w:type="dxa"/>
          </w:tcPr>
          <w:p w14:paraId="54C52D55" w14:textId="77777777" w:rsidR="00073C2C" w:rsidRPr="00BB3EE6" w:rsidRDefault="00CB2A35" w:rsidP="00073C2C">
            <w:pPr>
              <w:spacing w:before="0" w:after="0"/>
              <w:jc w:val="both"/>
              <w:rPr>
                <w:sz w:val="22"/>
                <w:vertAlign w:val="superscript"/>
              </w:rPr>
            </w:pPr>
            <w:r w:rsidRPr="00CB2A35">
              <w:rPr>
                <w:sz w:val="22"/>
                <w:vertAlign w:val="superscript"/>
              </w:rPr>
              <w:t>1.3–4.5</w:t>
            </w:r>
          </w:p>
        </w:tc>
      </w:tr>
      <w:tr w:rsidR="00073C2C" w:rsidRPr="00BB3EE6" w14:paraId="6E4560EC" w14:textId="77777777" w:rsidTr="00ED0DF9">
        <w:tc>
          <w:tcPr>
            <w:tcW w:w="1838" w:type="dxa"/>
          </w:tcPr>
          <w:p w14:paraId="760B9D21" w14:textId="77777777" w:rsidR="00073C2C" w:rsidRPr="00BB3EE6" w:rsidRDefault="00073C2C" w:rsidP="00073C2C">
            <w:pPr>
              <w:spacing w:before="0" w:after="0"/>
              <w:jc w:val="both"/>
              <w:rPr>
                <w:sz w:val="22"/>
                <w:vertAlign w:val="superscript"/>
              </w:rPr>
            </w:pPr>
            <w:r w:rsidRPr="005735EF">
              <w:rPr>
                <w:sz w:val="22"/>
                <w:vertAlign w:val="superscript"/>
              </w:rPr>
              <w:t xml:space="preserve">Su and </w:t>
            </w:r>
            <w:proofErr w:type="spellStart"/>
            <w:r w:rsidRPr="005735EF">
              <w:rPr>
                <w:sz w:val="22"/>
                <w:vertAlign w:val="superscript"/>
              </w:rPr>
              <w:t>Skov</w:t>
            </w:r>
            <w:proofErr w:type="spellEnd"/>
            <w:r>
              <w:rPr>
                <w:sz w:val="22"/>
                <w:vertAlign w:val="superscript"/>
              </w:rPr>
              <w:t>., 2008</w:t>
            </w:r>
          </w:p>
        </w:tc>
        <w:tc>
          <w:tcPr>
            <w:tcW w:w="1418" w:type="dxa"/>
          </w:tcPr>
          <w:p w14:paraId="3697FE0A" w14:textId="77777777" w:rsidR="00073C2C" w:rsidRPr="00BB3EE6" w:rsidRDefault="00073C2C" w:rsidP="00073C2C">
            <w:pPr>
              <w:spacing w:before="0" w:after="0"/>
              <w:jc w:val="both"/>
              <w:rPr>
                <w:sz w:val="22"/>
                <w:vertAlign w:val="superscript"/>
              </w:rPr>
            </w:pPr>
            <w:r>
              <w:rPr>
                <w:sz w:val="22"/>
                <w:vertAlign w:val="superscript"/>
              </w:rPr>
              <w:t>15+</w:t>
            </w:r>
          </w:p>
        </w:tc>
        <w:tc>
          <w:tcPr>
            <w:tcW w:w="1842" w:type="dxa"/>
          </w:tcPr>
          <w:p w14:paraId="7FF993A1" w14:textId="77777777" w:rsidR="00073C2C" w:rsidRPr="00BB3EE6" w:rsidRDefault="00073C2C" w:rsidP="00073C2C">
            <w:pPr>
              <w:spacing w:before="0" w:after="0"/>
              <w:jc w:val="both"/>
              <w:rPr>
                <w:sz w:val="22"/>
                <w:vertAlign w:val="superscript"/>
              </w:rPr>
            </w:pPr>
            <w:r>
              <w:rPr>
                <w:sz w:val="22"/>
                <w:vertAlign w:val="superscript"/>
              </w:rPr>
              <w:t>Remote</w:t>
            </w:r>
          </w:p>
        </w:tc>
        <w:tc>
          <w:tcPr>
            <w:tcW w:w="1843" w:type="dxa"/>
          </w:tcPr>
          <w:p w14:paraId="24A18B10" w14:textId="77777777" w:rsidR="00073C2C" w:rsidRPr="00BB3EE6" w:rsidRDefault="00CB2A35" w:rsidP="00073C2C">
            <w:pPr>
              <w:spacing w:before="0" w:after="0"/>
              <w:jc w:val="both"/>
              <w:rPr>
                <w:sz w:val="22"/>
                <w:vertAlign w:val="superscript"/>
              </w:rPr>
            </w:pPr>
            <w:r>
              <w:rPr>
                <w:sz w:val="22"/>
                <w:vertAlign w:val="superscript"/>
              </w:rPr>
              <w:t>4.2</w:t>
            </w:r>
          </w:p>
        </w:tc>
        <w:tc>
          <w:tcPr>
            <w:tcW w:w="1701" w:type="dxa"/>
          </w:tcPr>
          <w:p w14:paraId="6460BD27" w14:textId="77777777" w:rsidR="00073C2C" w:rsidRPr="00BB3EE6" w:rsidRDefault="00CB2A35" w:rsidP="00073C2C">
            <w:pPr>
              <w:spacing w:before="0" w:after="0"/>
              <w:jc w:val="both"/>
              <w:rPr>
                <w:sz w:val="22"/>
                <w:vertAlign w:val="superscript"/>
              </w:rPr>
            </w:pPr>
            <w:r w:rsidRPr="00CB2A35">
              <w:rPr>
                <w:sz w:val="22"/>
                <w:vertAlign w:val="superscript"/>
              </w:rPr>
              <w:t>3.6–4.8</w:t>
            </w:r>
          </w:p>
        </w:tc>
      </w:tr>
      <w:tr w:rsidR="00073C2C" w:rsidRPr="00BB3EE6" w14:paraId="2FE8FF37" w14:textId="77777777" w:rsidTr="00ED0DF9">
        <w:tc>
          <w:tcPr>
            <w:tcW w:w="1838" w:type="dxa"/>
          </w:tcPr>
          <w:p w14:paraId="76A4432E" w14:textId="77777777" w:rsidR="00073C2C" w:rsidRPr="00BB3EE6" w:rsidRDefault="00073C2C" w:rsidP="00073C2C">
            <w:pPr>
              <w:spacing w:before="0" w:after="0"/>
              <w:jc w:val="both"/>
              <w:rPr>
                <w:sz w:val="22"/>
                <w:vertAlign w:val="superscript"/>
              </w:rPr>
            </w:pPr>
            <w:r w:rsidRPr="005735EF">
              <w:rPr>
                <w:sz w:val="22"/>
                <w:vertAlign w:val="superscript"/>
              </w:rPr>
              <w:t>Fairbairn et al.</w:t>
            </w:r>
            <w:r>
              <w:rPr>
                <w:sz w:val="22"/>
                <w:vertAlign w:val="superscript"/>
              </w:rPr>
              <w:t>, 2010</w:t>
            </w:r>
          </w:p>
        </w:tc>
        <w:tc>
          <w:tcPr>
            <w:tcW w:w="1418" w:type="dxa"/>
          </w:tcPr>
          <w:p w14:paraId="16B228E2" w14:textId="77777777" w:rsidR="00073C2C" w:rsidRPr="00BB3EE6" w:rsidRDefault="00073C2C" w:rsidP="00073C2C">
            <w:pPr>
              <w:spacing w:before="0" w:after="0"/>
              <w:jc w:val="both"/>
              <w:rPr>
                <w:sz w:val="22"/>
                <w:vertAlign w:val="superscript"/>
              </w:rPr>
            </w:pPr>
            <w:r>
              <w:rPr>
                <w:sz w:val="22"/>
                <w:vertAlign w:val="superscript"/>
              </w:rPr>
              <w:t>16-35</w:t>
            </w:r>
          </w:p>
        </w:tc>
        <w:tc>
          <w:tcPr>
            <w:tcW w:w="1842" w:type="dxa"/>
          </w:tcPr>
          <w:p w14:paraId="4BD7329A" w14:textId="77777777" w:rsidR="00073C2C" w:rsidRPr="00BB3EE6" w:rsidRDefault="00073C2C" w:rsidP="00073C2C">
            <w:pPr>
              <w:spacing w:before="0" w:after="0"/>
              <w:jc w:val="both"/>
              <w:rPr>
                <w:sz w:val="22"/>
                <w:vertAlign w:val="superscript"/>
              </w:rPr>
            </w:pPr>
            <w:r>
              <w:rPr>
                <w:sz w:val="22"/>
                <w:vertAlign w:val="superscript"/>
              </w:rPr>
              <w:t>Regional</w:t>
            </w:r>
          </w:p>
        </w:tc>
        <w:tc>
          <w:tcPr>
            <w:tcW w:w="1843" w:type="dxa"/>
          </w:tcPr>
          <w:p w14:paraId="19BD293F" w14:textId="77777777" w:rsidR="00073C2C" w:rsidRPr="00BB3EE6" w:rsidRDefault="00CB2A35" w:rsidP="00073C2C">
            <w:pPr>
              <w:spacing w:before="0" w:after="0"/>
              <w:jc w:val="both"/>
              <w:rPr>
                <w:sz w:val="22"/>
                <w:vertAlign w:val="superscript"/>
              </w:rPr>
            </w:pPr>
            <w:r>
              <w:rPr>
                <w:sz w:val="22"/>
                <w:vertAlign w:val="superscript"/>
              </w:rPr>
              <w:t>9.4</w:t>
            </w:r>
          </w:p>
        </w:tc>
        <w:tc>
          <w:tcPr>
            <w:tcW w:w="1701" w:type="dxa"/>
          </w:tcPr>
          <w:p w14:paraId="08E40D90" w14:textId="77777777" w:rsidR="00073C2C" w:rsidRPr="00BB3EE6" w:rsidRDefault="00CB2A35" w:rsidP="00073C2C">
            <w:pPr>
              <w:spacing w:before="0" w:after="0"/>
              <w:jc w:val="both"/>
              <w:rPr>
                <w:sz w:val="22"/>
                <w:vertAlign w:val="superscript"/>
              </w:rPr>
            </w:pPr>
            <w:r w:rsidRPr="00CB2A35">
              <w:rPr>
                <w:sz w:val="22"/>
                <w:vertAlign w:val="superscript"/>
              </w:rPr>
              <w:t>5.8–14.1</w:t>
            </w:r>
          </w:p>
        </w:tc>
      </w:tr>
      <w:tr w:rsidR="00073C2C" w:rsidRPr="00BB3EE6" w14:paraId="60BCE29E" w14:textId="77777777" w:rsidTr="00ED0DF9">
        <w:tc>
          <w:tcPr>
            <w:tcW w:w="1838" w:type="dxa"/>
          </w:tcPr>
          <w:p w14:paraId="1893B9C6" w14:textId="77777777" w:rsidR="00073C2C" w:rsidRPr="00BB3EE6" w:rsidRDefault="00073C2C" w:rsidP="00073C2C">
            <w:pPr>
              <w:spacing w:before="0" w:after="0"/>
              <w:jc w:val="both"/>
              <w:rPr>
                <w:sz w:val="22"/>
                <w:vertAlign w:val="superscript"/>
              </w:rPr>
            </w:pPr>
            <w:r w:rsidRPr="005735EF">
              <w:rPr>
                <w:sz w:val="22"/>
                <w:vertAlign w:val="superscript"/>
              </w:rPr>
              <w:t>Templeton et al.</w:t>
            </w:r>
            <w:r>
              <w:rPr>
                <w:sz w:val="22"/>
                <w:vertAlign w:val="superscript"/>
              </w:rPr>
              <w:t>, 2010</w:t>
            </w:r>
          </w:p>
        </w:tc>
        <w:tc>
          <w:tcPr>
            <w:tcW w:w="1418" w:type="dxa"/>
          </w:tcPr>
          <w:p w14:paraId="764A9DC5" w14:textId="77777777" w:rsidR="00073C2C" w:rsidRPr="00BB3EE6" w:rsidRDefault="00073C2C" w:rsidP="00073C2C">
            <w:pPr>
              <w:spacing w:before="0" w:after="0"/>
              <w:jc w:val="both"/>
              <w:rPr>
                <w:sz w:val="22"/>
                <w:vertAlign w:val="superscript"/>
              </w:rPr>
            </w:pPr>
            <w:r w:rsidRPr="00983F75">
              <w:rPr>
                <w:sz w:val="22"/>
                <w:vertAlign w:val="superscript"/>
              </w:rPr>
              <w:t>14–20</w:t>
            </w:r>
          </w:p>
        </w:tc>
        <w:tc>
          <w:tcPr>
            <w:tcW w:w="1842" w:type="dxa"/>
          </w:tcPr>
          <w:p w14:paraId="27937B4A" w14:textId="77777777" w:rsidR="00073C2C" w:rsidRPr="00BB3EE6" w:rsidRDefault="00073C2C" w:rsidP="00073C2C">
            <w:pPr>
              <w:spacing w:before="0" w:after="0"/>
              <w:jc w:val="both"/>
              <w:rPr>
                <w:sz w:val="22"/>
                <w:vertAlign w:val="superscript"/>
              </w:rPr>
            </w:pPr>
            <w:r>
              <w:rPr>
                <w:sz w:val="22"/>
                <w:vertAlign w:val="superscript"/>
              </w:rPr>
              <w:t>Regional</w:t>
            </w:r>
          </w:p>
        </w:tc>
        <w:tc>
          <w:tcPr>
            <w:tcW w:w="1843" w:type="dxa"/>
          </w:tcPr>
          <w:p w14:paraId="5FED8EF0" w14:textId="77777777" w:rsidR="00073C2C" w:rsidRPr="00BB3EE6" w:rsidRDefault="00CB2A35" w:rsidP="00073C2C">
            <w:pPr>
              <w:spacing w:before="0" w:after="0"/>
              <w:jc w:val="both"/>
              <w:rPr>
                <w:sz w:val="22"/>
                <w:vertAlign w:val="superscript"/>
              </w:rPr>
            </w:pPr>
            <w:r>
              <w:rPr>
                <w:sz w:val="22"/>
                <w:vertAlign w:val="superscript"/>
              </w:rPr>
              <w:t>2.3</w:t>
            </w:r>
          </w:p>
        </w:tc>
        <w:tc>
          <w:tcPr>
            <w:tcW w:w="1701" w:type="dxa"/>
          </w:tcPr>
          <w:p w14:paraId="37916AD9" w14:textId="77777777" w:rsidR="00073C2C" w:rsidRPr="00BB3EE6" w:rsidRDefault="00CB2A35" w:rsidP="00073C2C">
            <w:pPr>
              <w:spacing w:before="0" w:after="0"/>
              <w:jc w:val="both"/>
              <w:rPr>
                <w:sz w:val="22"/>
                <w:vertAlign w:val="superscript"/>
              </w:rPr>
            </w:pPr>
            <w:r w:rsidRPr="00CB2A35">
              <w:rPr>
                <w:sz w:val="22"/>
                <w:vertAlign w:val="superscript"/>
              </w:rPr>
              <w:t>0.7–8.1</w:t>
            </w:r>
          </w:p>
        </w:tc>
      </w:tr>
      <w:tr w:rsidR="00983F75" w:rsidRPr="00BB3EE6" w14:paraId="3AD510D7" w14:textId="77777777" w:rsidTr="00ED0DF9">
        <w:tc>
          <w:tcPr>
            <w:tcW w:w="1838" w:type="dxa"/>
          </w:tcPr>
          <w:p w14:paraId="494EB4CB" w14:textId="77777777" w:rsidR="00983F75" w:rsidRPr="00BB3EE6" w:rsidRDefault="00073C2C" w:rsidP="00ED0DF9">
            <w:pPr>
              <w:spacing w:before="0" w:after="0"/>
              <w:jc w:val="both"/>
              <w:rPr>
                <w:sz w:val="22"/>
                <w:vertAlign w:val="superscript"/>
              </w:rPr>
            </w:pPr>
            <w:r w:rsidRPr="00073C2C">
              <w:rPr>
                <w:sz w:val="22"/>
                <w:vertAlign w:val="superscript"/>
              </w:rPr>
              <w:t>Campbell et al</w:t>
            </w:r>
            <w:r>
              <w:rPr>
                <w:sz w:val="22"/>
                <w:vertAlign w:val="superscript"/>
              </w:rPr>
              <w:t>., 2011</w:t>
            </w:r>
          </w:p>
        </w:tc>
        <w:tc>
          <w:tcPr>
            <w:tcW w:w="1418" w:type="dxa"/>
          </w:tcPr>
          <w:p w14:paraId="6B7AB113" w14:textId="77777777" w:rsidR="00983F75" w:rsidRPr="00BB3EE6" w:rsidRDefault="00CB2A35" w:rsidP="00ED0DF9">
            <w:pPr>
              <w:spacing w:before="0" w:after="0"/>
              <w:jc w:val="both"/>
              <w:rPr>
                <w:sz w:val="22"/>
                <w:vertAlign w:val="superscript"/>
              </w:rPr>
            </w:pPr>
            <w:r>
              <w:rPr>
                <w:sz w:val="22"/>
                <w:vertAlign w:val="superscript"/>
              </w:rPr>
              <w:t>25+</w:t>
            </w:r>
          </w:p>
        </w:tc>
        <w:tc>
          <w:tcPr>
            <w:tcW w:w="1842" w:type="dxa"/>
          </w:tcPr>
          <w:p w14:paraId="5CE8243B" w14:textId="77777777" w:rsidR="00983F75" w:rsidRPr="00BB3EE6" w:rsidRDefault="00CB2A35" w:rsidP="00ED0DF9">
            <w:pPr>
              <w:spacing w:before="0" w:after="0"/>
              <w:jc w:val="both"/>
              <w:rPr>
                <w:sz w:val="22"/>
                <w:vertAlign w:val="superscript"/>
              </w:rPr>
            </w:pPr>
            <w:r>
              <w:rPr>
                <w:sz w:val="22"/>
                <w:vertAlign w:val="superscript"/>
              </w:rPr>
              <w:t>Remote</w:t>
            </w:r>
          </w:p>
        </w:tc>
        <w:tc>
          <w:tcPr>
            <w:tcW w:w="1843" w:type="dxa"/>
          </w:tcPr>
          <w:p w14:paraId="50C2CEDD" w14:textId="77777777" w:rsidR="00983F75" w:rsidRPr="00BB3EE6" w:rsidRDefault="00CB2A35" w:rsidP="00ED0DF9">
            <w:pPr>
              <w:spacing w:before="0" w:after="0"/>
              <w:jc w:val="both"/>
              <w:rPr>
                <w:sz w:val="22"/>
                <w:vertAlign w:val="superscript"/>
              </w:rPr>
            </w:pPr>
            <w:r>
              <w:rPr>
                <w:sz w:val="22"/>
                <w:vertAlign w:val="superscript"/>
              </w:rPr>
              <w:t>3.6</w:t>
            </w:r>
          </w:p>
        </w:tc>
        <w:tc>
          <w:tcPr>
            <w:tcW w:w="1701" w:type="dxa"/>
          </w:tcPr>
          <w:p w14:paraId="5C86CF8C" w14:textId="77777777" w:rsidR="00983F75" w:rsidRPr="00BB3EE6" w:rsidRDefault="00CB2A35" w:rsidP="00ED0DF9">
            <w:pPr>
              <w:spacing w:before="0" w:after="0"/>
              <w:jc w:val="both"/>
              <w:rPr>
                <w:sz w:val="22"/>
                <w:vertAlign w:val="superscript"/>
              </w:rPr>
            </w:pPr>
            <w:r w:rsidRPr="00CB2A35">
              <w:rPr>
                <w:sz w:val="22"/>
                <w:vertAlign w:val="superscript"/>
              </w:rPr>
              <w:t>2.5–5.1</w:t>
            </w:r>
          </w:p>
        </w:tc>
      </w:tr>
      <w:tr w:rsidR="00CB2A35" w:rsidRPr="00BB3EE6" w14:paraId="4CC4CB92" w14:textId="77777777" w:rsidTr="00ED0DF9">
        <w:tc>
          <w:tcPr>
            <w:tcW w:w="1838" w:type="dxa"/>
          </w:tcPr>
          <w:p w14:paraId="1AF3DFED" w14:textId="77777777" w:rsidR="00CB2A35" w:rsidRPr="00BB3EE6" w:rsidRDefault="00CB2A35" w:rsidP="00CB2A35">
            <w:pPr>
              <w:spacing w:before="0" w:after="0"/>
              <w:jc w:val="both"/>
              <w:rPr>
                <w:sz w:val="22"/>
                <w:vertAlign w:val="superscript"/>
              </w:rPr>
            </w:pPr>
            <w:r w:rsidRPr="005735EF">
              <w:rPr>
                <w:sz w:val="22"/>
                <w:vertAlign w:val="superscript"/>
              </w:rPr>
              <w:t>Silver et al.</w:t>
            </w:r>
            <w:r>
              <w:rPr>
                <w:sz w:val="22"/>
                <w:vertAlign w:val="superscript"/>
              </w:rPr>
              <w:t>, 2012</w:t>
            </w:r>
          </w:p>
        </w:tc>
        <w:tc>
          <w:tcPr>
            <w:tcW w:w="1418" w:type="dxa"/>
          </w:tcPr>
          <w:p w14:paraId="18E23615" w14:textId="77777777" w:rsidR="00CB2A35" w:rsidRPr="00BB3EE6" w:rsidRDefault="00CB2A35" w:rsidP="00CB2A35">
            <w:pPr>
              <w:spacing w:before="0" w:after="0"/>
              <w:jc w:val="both"/>
              <w:rPr>
                <w:sz w:val="22"/>
                <w:vertAlign w:val="superscript"/>
              </w:rPr>
            </w:pPr>
            <w:r w:rsidRPr="00983F75">
              <w:rPr>
                <w:sz w:val="22"/>
                <w:vertAlign w:val="superscript"/>
              </w:rPr>
              <w:t>14–34</w:t>
            </w:r>
          </w:p>
        </w:tc>
        <w:tc>
          <w:tcPr>
            <w:tcW w:w="1842" w:type="dxa"/>
          </w:tcPr>
          <w:p w14:paraId="394172D6" w14:textId="77777777" w:rsidR="00CB2A35" w:rsidRPr="00BB3EE6" w:rsidRDefault="00CB2A35" w:rsidP="00CB2A35">
            <w:pPr>
              <w:spacing w:before="0" w:after="0"/>
              <w:jc w:val="both"/>
              <w:rPr>
                <w:sz w:val="22"/>
                <w:vertAlign w:val="superscript"/>
              </w:rPr>
            </w:pPr>
            <w:r>
              <w:rPr>
                <w:sz w:val="22"/>
                <w:vertAlign w:val="superscript"/>
              </w:rPr>
              <w:t>Remote</w:t>
            </w:r>
          </w:p>
        </w:tc>
        <w:tc>
          <w:tcPr>
            <w:tcW w:w="1843" w:type="dxa"/>
          </w:tcPr>
          <w:p w14:paraId="1EDF3FDB" w14:textId="77777777" w:rsidR="00CB2A35" w:rsidRPr="00BB3EE6" w:rsidRDefault="00A40B7D" w:rsidP="00CB2A35">
            <w:pPr>
              <w:spacing w:before="0" w:after="0"/>
              <w:jc w:val="both"/>
              <w:rPr>
                <w:sz w:val="22"/>
                <w:vertAlign w:val="superscript"/>
              </w:rPr>
            </w:pPr>
            <w:r>
              <w:rPr>
                <w:sz w:val="22"/>
                <w:vertAlign w:val="superscript"/>
              </w:rPr>
              <w:t>21.00</w:t>
            </w:r>
          </w:p>
        </w:tc>
        <w:tc>
          <w:tcPr>
            <w:tcW w:w="1701" w:type="dxa"/>
          </w:tcPr>
          <w:p w14:paraId="75A16C4D" w14:textId="77777777" w:rsidR="00CB2A35" w:rsidRPr="00BB3EE6" w:rsidRDefault="00A40B7D" w:rsidP="00CB2A35">
            <w:pPr>
              <w:spacing w:before="0" w:after="0"/>
              <w:jc w:val="both"/>
              <w:rPr>
                <w:sz w:val="22"/>
                <w:vertAlign w:val="superscript"/>
              </w:rPr>
            </w:pPr>
            <w:r w:rsidRPr="00A40B7D">
              <w:rPr>
                <w:sz w:val="22"/>
                <w:vertAlign w:val="superscript"/>
              </w:rPr>
              <w:t>11.5–32.7</w:t>
            </w:r>
          </w:p>
        </w:tc>
      </w:tr>
      <w:tr w:rsidR="00CB2A35" w:rsidRPr="00BB3EE6" w14:paraId="43AC40BE" w14:textId="77777777" w:rsidTr="00ED0DF9">
        <w:tc>
          <w:tcPr>
            <w:tcW w:w="1838" w:type="dxa"/>
          </w:tcPr>
          <w:p w14:paraId="34C274C9" w14:textId="77777777" w:rsidR="00CB2A35" w:rsidRPr="00BB3EE6" w:rsidRDefault="00CB2A35" w:rsidP="00CB2A35">
            <w:pPr>
              <w:spacing w:before="0" w:after="0"/>
              <w:jc w:val="both"/>
              <w:rPr>
                <w:sz w:val="22"/>
                <w:vertAlign w:val="superscript"/>
              </w:rPr>
            </w:pPr>
            <w:r w:rsidRPr="005735EF">
              <w:rPr>
                <w:sz w:val="22"/>
                <w:vertAlign w:val="superscript"/>
              </w:rPr>
              <w:t>Kwan et al.</w:t>
            </w:r>
            <w:r>
              <w:rPr>
                <w:sz w:val="22"/>
                <w:vertAlign w:val="superscript"/>
              </w:rPr>
              <w:t>, 2012</w:t>
            </w:r>
          </w:p>
        </w:tc>
        <w:tc>
          <w:tcPr>
            <w:tcW w:w="1418" w:type="dxa"/>
          </w:tcPr>
          <w:p w14:paraId="23070735" w14:textId="77777777" w:rsidR="00CB2A35" w:rsidRPr="00BB3EE6" w:rsidRDefault="00CB2A35" w:rsidP="00CB2A35">
            <w:pPr>
              <w:spacing w:before="0" w:after="0"/>
              <w:jc w:val="both"/>
              <w:rPr>
                <w:sz w:val="22"/>
                <w:vertAlign w:val="superscript"/>
              </w:rPr>
            </w:pPr>
            <w:r>
              <w:rPr>
                <w:sz w:val="22"/>
                <w:vertAlign w:val="superscript"/>
              </w:rPr>
              <w:t>Not stated</w:t>
            </w:r>
          </w:p>
        </w:tc>
        <w:tc>
          <w:tcPr>
            <w:tcW w:w="1842" w:type="dxa"/>
          </w:tcPr>
          <w:p w14:paraId="5FAC3AF8" w14:textId="77777777" w:rsidR="00CB2A35" w:rsidRPr="00BB3EE6" w:rsidRDefault="00CB2A35" w:rsidP="00CB2A35">
            <w:pPr>
              <w:spacing w:before="0" w:after="0"/>
              <w:jc w:val="both"/>
              <w:rPr>
                <w:sz w:val="22"/>
                <w:vertAlign w:val="superscript"/>
              </w:rPr>
            </w:pPr>
            <w:r>
              <w:rPr>
                <w:sz w:val="22"/>
                <w:vertAlign w:val="superscript"/>
              </w:rPr>
              <w:t>All</w:t>
            </w:r>
          </w:p>
        </w:tc>
        <w:tc>
          <w:tcPr>
            <w:tcW w:w="1843" w:type="dxa"/>
          </w:tcPr>
          <w:p w14:paraId="6D5F1734" w14:textId="77777777" w:rsidR="00CB2A35" w:rsidRPr="00BB3EE6" w:rsidRDefault="00A40B7D" w:rsidP="00CB2A35">
            <w:pPr>
              <w:spacing w:before="0" w:after="0"/>
              <w:jc w:val="both"/>
              <w:rPr>
                <w:sz w:val="22"/>
                <w:vertAlign w:val="superscript"/>
              </w:rPr>
            </w:pPr>
            <w:r>
              <w:rPr>
                <w:sz w:val="22"/>
                <w:vertAlign w:val="superscript"/>
              </w:rPr>
              <w:t>3.00</w:t>
            </w:r>
          </w:p>
        </w:tc>
        <w:tc>
          <w:tcPr>
            <w:tcW w:w="1701" w:type="dxa"/>
          </w:tcPr>
          <w:p w14:paraId="740A214B" w14:textId="77777777" w:rsidR="00CB2A35" w:rsidRPr="00BB3EE6" w:rsidRDefault="00A40B7D" w:rsidP="00CB2A35">
            <w:pPr>
              <w:spacing w:before="0" w:after="0"/>
              <w:jc w:val="both"/>
              <w:rPr>
                <w:sz w:val="22"/>
                <w:vertAlign w:val="superscript"/>
              </w:rPr>
            </w:pPr>
            <w:r w:rsidRPr="00A40B7D">
              <w:rPr>
                <w:sz w:val="22"/>
                <w:vertAlign w:val="superscript"/>
              </w:rPr>
              <w:t>0.0–6.0</w:t>
            </w:r>
          </w:p>
        </w:tc>
      </w:tr>
      <w:tr w:rsidR="00CB2A35" w:rsidRPr="00BB3EE6" w14:paraId="64167D5B" w14:textId="77777777" w:rsidTr="00ED0DF9">
        <w:tc>
          <w:tcPr>
            <w:tcW w:w="1838" w:type="dxa"/>
          </w:tcPr>
          <w:p w14:paraId="423C94A9" w14:textId="77777777" w:rsidR="00CB2A35" w:rsidRPr="00BB3EE6" w:rsidRDefault="00CB2A35" w:rsidP="00CB2A35">
            <w:pPr>
              <w:spacing w:before="0" w:after="0"/>
              <w:jc w:val="both"/>
              <w:rPr>
                <w:sz w:val="22"/>
                <w:vertAlign w:val="superscript"/>
              </w:rPr>
            </w:pPr>
            <w:r w:rsidRPr="005735EF">
              <w:rPr>
                <w:sz w:val="22"/>
                <w:vertAlign w:val="superscript"/>
              </w:rPr>
              <w:t>Rahman et al.</w:t>
            </w:r>
            <w:r>
              <w:rPr>
                <w:sz w:val="22"/>
                <w:vertAlign w:val="superscript"/>
              </w:rPr>
              <w:t>, 2014</w:t>
            </w:r>
          </w:p>
        </w:tc>
        <w:tc>
          <w:tcPr>
            <w:tcW w:w="1418" w:type="dxa"/>
          </w:tcPr>
          <w:p w14:paraId="291FF6DB" w14:textId="77777777" w:rsidR="00CB2A35" w:rsidRPr="00BB3EE6" w:rsidRDefault="00CB2A35" w:rsidP="00CB2A35">
            <w:pPr>
              <w:spacing w:before="0" w:after="0"/>
              <w:jc w:val="both"/>
              <w:rPr>
                <w:sz w:val="22"/>
                <w:vertAlign w:val="superscript"/>
              </w:rPr>
            </w:pPr>
            <w:r w:rsidRPr="00983F75">
              <w:rPr>
                <w:sz w:val="22"/>
                <w:vertAlign w:val="superscript"/>
              </w:rPr>
              <w:t>14–79</w:t>
            </w:r>
          </w:p>
        </w:tc>
        <w:tc>
          <w:tcPr>
            <w:tcW w:w="1842" w:type="dxa"/>
          </w:tcPr>
          <w:p w14:paraId="4A4DF2C5" w14:textId="77777777" w:rsidR="00CB2A35" w:rsidRPr="00BB3EE6" w:rsidRDefault="00CB2A35" w:rsidP="00CB2A35">
            <w:pPr>
              <w:spacing w:before="0" w:after="0"/>
              <w:jc w:val="both"/>
              <w:rPr>
                <w:sz w:val="22"/>
                <w:vertAlign w:val="superscript"/>
              </w:rPr>
            </w:pPr>
            <w:r>
              <w:rPr>
                <w:sz w:val="22"/>
                <w:vertAlign w:val="superscript"/>
              </w:rPr>
              <w:t>Remote</w:t>
            </w:r>
          </w:p>
        </w:tc>
        <w:tc>
          <w:tcPr>
            <w:tcW w:w="1843" w:type="dxa"/>
          </w:tcPr>
          <w:p w14:paraId="2B6746C9" w14:textId="77777777" w:rsidR="00CB2A35" w:rsidRPr="00BB3EE6" w:rsidRDefault="00A40B7D" w:rsidP="00CB2A35">
            <w:pPr>
              <w:spacing w:before="0" w:after="0"/>
              <w:jc w:val="both"/>
              <w:rPr>
                <w:sz w:val="22"/>
                <w:vertAlign w:val="superscript"/>
              </w:rPr>
            </w:pPr>
            <w:r>
              <w:rPr>
                <w:sz w:val="22"/>
                <w:vertAlign w:val="superscript"/>
              </w:rPr>
              <w:t>10.3</w:t>
            </w:r>
          </w:p>
        </w:tc>
        <w:tc>
          <w:tcPr>
            <w:tcW w:w="1701" w:type="dxa"/>
          </w:tcPr>
          <w:p w14:paraId="341350FB" w14:textId="77777777" w:rsidR="00CB2A35" w:rsidRPr="00BB3EE6" w:rsidRDefault="00A40B7D" w:rsidP="00CB2A35">
            <w:pPr>
              <w:spacing w:before="0" w:after="0"/>
              <w:jc w:val="both"/>
              <w:rPr>
                <w:sz w:val="22"/>
                <w:vertAlign w:val="superscript"/>
              </w:rPr>
            </w:pPr>
            <w:r w:rsidRPr="00A40B7D">
              <w:rPr>
                <w:sz w:val="22"/>
                <w:vertAlign w:val="superscript"/>
              </w:rPr>
              <w:t>7.0–14.3</w:t>
            </w:r>
          </w:p>
        </w:tc>
      </w:tr>
      <w:tr w:rsidR="00CB2A35" w:rsidRPr="00BB3EE6" w14:paraId="286443E9" w14:textId="77777777" w:rsidTr="00ED0DF9">
        <w:tc>
          <w:tcPr>
            <w:tcW w:w="1838" w:type="dxa"/>
          </w:tcPr>
          <w:p w14:paraId="4DD3F389" w14:textId="77777777" w:rsidR="00CB2A35" w:rsidRPr="00BB3EE6" w:rsidRDefault="00CB2A35" w:rsidP="00CB2A35">
            <w:pPr>
              <w:spacing w:before="0" w:after="0"/>
              <w:jc w:val="both"/>
              <w:rPr>
                <w:sz w:val="22"/>
                <w:vertAlign w:val="superscript"/>
              </w:rPr>
            </w:pPr>
            <w:r w:rsidRPr="005735EF">
              <w:rPr>
                <w:sz w:val="22"/>
                <w:vertAlign w:val="superscript"/>
              </w:rPr>
              <w:t>Maher et al.</w:t>
            </w:r>
            <w:r>
              <w:rPr>
                <w:sz w:val="22"/>
                <w:vertAlign w:val="superscript"/>
              </w:rPr>
              <w:t>, 2014</w:t>
            </w:r>
          </w:p>
        </w:tc>
        <w:tc>
          <w:tcPr>
            <w:tcW w:w="1418" w:type="dxa"/>
          </w:tcPr>
          <w:p w14:paraId="5732A2B0" w14:textId="77777777" w:rsidR="00CB2A35" w:rsidRPr="00BB3EE6" w:rsidRDefault="00CB2A35" w:rsidP="00CB2A35">
            <w:pPr>
              <w:spacing w:before="0" w:after="0"/>
              <w:jc w:val="both"/>
              <w:rPr>
                <w:sz w:val="22"/>
                <w:vertAlign w:val="superscript"/>
              </w:rPr>
            </w:pPr>
            <w:r>
              <w:rPr>
                <w:sz w:val="22"/>
                <w:vertAlign w:val="superscript"/>
              </w:rPr>
              <w:t>16+</w:t>
            </w:r>
          </w:p>
        </w:tc>
        <w:tc>
          <w:tcPr>
            <w:tcW w:w="1842" w:type="dxa"/>
          </w:tcPr>
          <w:p w14:paraId="4C98248F" w14:textId="77777777" w:rsidR="00CB2A35" w:rsidRPr="00BB3EE6" w:rsidRDefault="00CB2A35" w:rsidP="00CB2A35">
            <w:pPr>
              <w:spacing w:before="0" w:after="0"/>
              <w:jc w:val="both"/>
              <w:rPr>
                <w:sz w:val="22"/>
                <w:vertAlign w:val="superscript"/>
              </w:rPr>
            </w:pPr>
            <w:r>
              <w:rPr>
                <w:sz w:val="22"/>
                <w:vertAlign w:val="superscript"/>
              </w:rPr>
              <w:t>Urban</w:t>
            </w:r>
          </w:p>
        </w:tc>
        <w:tc>
          <w:tcPr>
            <w:tcW w:w="1843" w:type="dxa"/>
          </w:tcPr>
          <w:p w14:paraId="03BF6E00" w14:textId="77777777" w:rsidR="00CB2A35" w:rsidRPr="00BB3EE6" w:rsidRDefault="00A40B7D" w:rsidP="00CB2A35">
            <w:pPr>
              <w:spacing w:before="0" w:after="0"/>
              <w:jc w:val="both"/>
              <w:rPr>
                <w:sz w:val="22"/>
                <w:vertAlign w:val="superscript"/>
              </w:rPr>
            </w:pPr>
            <w:r>
              <w:rPr>
                <w:sz w:val="22"/>
                <w:vertAlign w:val="superscript"/>
              </w:rPr>
              <w:t>1.9</w:t>
            </w:r>
          </w:p>
        </w:tc>
        <w:tc>
          <w:tcPr>
            <w:tcW w:w="1701" w:type="dxa"/>
          </w:tcPr>
          <w:p w14:paraId="61EBA6A0" w14:textId="77777777" w:rsidR="00CB2A35" w:rsidRPr="00BB3EE6" w:rsidRDefault="00A40B7D" w:rsidP="00CB2A35">
            <w:pPr>
              <w:spacing w:before="0" w:after="0"/>
              <w:jc w:val="both"/>
              <w:rPr>
                <w:sz w:val="22"/>
                <w:vertAlign w:val="superscript"/>
              </w:rPr>
            </w:pPr>
            <w:r w:rsidRPr="00A40B7D">
              <w:rPr>
                <w:sz w:val="22"/>
                <w:vertAlign w:val="superscript"/>
              </w:rPr>
              <w:t>0.0–9.4</w:t>
            </w:r>
          </w:p>
        </w:tc>
      </w:tr>
      <w:tr w:rsidR="00CB2A35" w:rsidRPr="00BB3EE6" w14:paraId="3E3E0F56" w14:textId="77777777" w:rsidTr="00ED0DF9">
        <w:tc>
          <w:tcPr>
            <w:tcW w:w="1838" w:type="dxa"/>
          </w:tcPr>
          <w:p w14:paraId="298DF7D2" w14:textId="77777777" w:rsidR="00CB2A35" w:rsidRPr="00BB3EE6" w:rsidRDefault="00CB2A35" w:rsidP="00CB2A35">
            <w:pPr>
              <w:spacing w:before="0" w:after="0"/>
              <w:jc w:val="both"/>
              <w:rPr>
                <w:sz w:val="22"/>
                <w:vertAlign w:val="superscript"/>
              </w:rPr>
            </w:pPr>
            <w:r>
              <w:rPr>
                <w:sz w:val="22"/>
                <w:vertAlign w:val="superscript"/>
              </w:rPr>
              <w:t>Guy et al., 2015</w:t>
            </w:r>
          </w:p>
        </w:tc>
        <w:tc>
          <w:tcPr>
            <w:tcW w:w="1418" w:type="dxa"/>
          </w:tcPr>
          <w:p w14:paraId="4668F347" w14:textId="77777777" w:rsidR="00CB2A35" w:rsidRPr="00BB3EE6" w:rsidRDefault="00CB2A35" w:rsidP="00CB2A35">
            <w:pPr>
              <w:spacing w:before="0" w:after="0"/>
              <w:jc w:val="both"/>
              <w:rPr>
                <w:sz w:val="22"/>
                <w:vertAlign w:val="superscript"/>
              </w:rPr>
            </w:pPr>
            <w:r>
              <w:rPr>
                <w:sz w:val="22"/>
                <w:vertAlign w:val="superscript"/>
              </w:rPr>
              <w:t>16+</w:t>
            </w:r>
          </w:p>
        </w:tc>
        <w:tc>
          <w:tcPr>
            <w:tcW w:w="1842" w:type="dxa"/>
          </w:tcPr>
          <w:p w14:paraId="4349C947" w14:textId="77777777" w:rsidR="00CB2A35" w:rsidRPr="00BB3EE6" w:rsidRDefault="00CB2A35" w:rsidP="00CB2A35">
            <w:pPr>
              <w:spacing w:before="0" w:after="0"/>
              <w:jc w:val="both"/>
              <w:rPr>
                <w:sz w:val="22"/>
                <w:vertAlign w:val="superscript"/>
              </w:rPr>
            </w:pPr>
            <w:r>
              <w:rPr>
                <w:sz w:val="22"/>
                <w:vertAlign w:val="superscript"/>
              </w:rPr>
              <w:t>Remote</w:t>
            </w:r>
          </w:p>
        </w:tc>
        <w:tc>
          <w:tcPr>
            <w:tcW w:w="1843" w:type="dxa"/>
          </w:tcPr>
          <w:p w14:paraId="00BB8482" w14:textId="77777777" w:rsidR="00CB2A35" w:rsidRPr="00BB3EE6" w:rsidRDefault="00A40B7D" w:rsidP="00CB2A35">
            <w:pPr>
              <w:spacing w:before="0" w:after="0"/>
              <w:jc w:val="both"/>
              <w:rPr>
                <w:sz w:val="22"/>
                <w:vertAlign w:val="superscript"/>
              </w:rPr>
            </w:pPr>
            <w:r>
              <w:rPr>
                <w:sz w:val="22"/>
                <w:vertAlign w:val="superscript"/>
              </w:rPr>
              <w:t>10.1</w:t>
            </w:r>
          </w:p>
        </w:tc>
        <w:tc>
          <w:tcPr>
            <w:tcW w:w="1701" w:type="dxa"/>
          </w:tcPr>
          <w:p w14:paraId="34D72F4B" w14:textId="77777777" w:rsidR="00CB2A35" w:rsidRPr="00BB3EE6" w:rsidRDefault="00A40B7D" w:rsidP="00CB2A35">
            <w:pPr>
              <w:spacing w:before="0" w:after="0"/>
              <w:jc w:val="both"/>
              <w:rPr>
                <w:sz w:val="22"/>
                <w:vertAlign w:val="superscript"/>
              </w:rPr>
            </w:pPr>
            <w:r w:rsidRPr="00A40B7D">
              <w:rPr>
                <w:sz w:val="22"/>
                <w:vertAlign w:val="superscript"/>
              </w:rPr>
              <w:t>9.6–10.6</w:t>
            </w:r>
          </w:p>
        </w:tc>
      </w:tr>
      <w:tr w:rsidR="00CB2A35" w:rsidRPr="00BB3EE6" w14:paraId="70369713" w14:textId="77777777" w:rsidTr="00ED0DF9">
        <w:tc>
          <w:tcPr>
            <w:tcW w:w="1838" w:type="dxa"/>
          </w:tcPr>
          <w:p w14:paraId="6DDF3955" w14:textId="77777777" w:rsidR="00CB2A35" w:rsidRDefault="00CB2A35" w:rsidP="00CB2A35">
            <w:pPr>
              <w:spacing w:before="0" w:after="0"/>
              <w:jc w:val="both"/>
              <w:rPr>
                <w:sz w:val="22"/>
                <w:vertAlign w:val="superscript"/>
              </w:rPr>
            </w:pPr>
            <w:r w:rsidRPr="005735EF">
              <w:rPr>
                <w:sz w:val="22"/>
                <w:vertAlign w:val="superscript"/>
              </w:rPr>
              <w:t>Silver et al.</w:t>
            </w:r>
            <w:r>
              <w:rPr>
                <w:sz w:val="22"/>
                <w:vertAlign w:val="superscript"/>
              </w:rPr>
              <w:t>, 2015</w:t>
            </w:r>
          </w:p>
        </w:tc>
        <w:tc>
          <w:tcPr>
            <w:tcW w:w="1418" w:type="dxa"/>
          </w:tcPr>
          <w:p w14:paraId="27A7675E" w14:textId="77777777" w:rsidR="00CB2A35" w:rsidRDefault="00CB2A35" w:rsidP="00CB2A35">
            <w:pPr>
              <w:spacing w:before="0" w:after="0"/>
              <w:jc w:val="both"/>
              <w:rPr>
                <w:sz w:val="22"/>
                <w:vertAlign w:val="superscript"/>
              </w:rPr>
            </w:pPr>
            <w:r>
              <w:rPr>
                <w:sz w:val="22"/>
                <w:vertAlign w:val="superscript"/>
              </w:rPr>
              <w:t>16+</w:t>
            </w:r>
          </w:p>
        </w:tc>
        <w:tc>
          <w:tcPr>
            <w:tcW w:w="1842" w:type="dxa"/>
          </w:tcPr>
          <w:p w14:paraId="5C3553CB" w14:textId="77777777" w:rsidR="00CB2A35" w:rsidRDefault="00CB2A35" w:rsidP="00CB2A35">
            <w:pPr>
              <w:spacing w:before="0" w:after="0"/>
              <w:jc w:val="both"/>
              <w:rPr>
                <w:sz w:val="22"/>
                <w:vertAlign w:val="superscript"/>
              </w:rPr>
            </w:pPr>
            <w:r w:rsidRPr="00A37AD6">
              <w:rPr>
                <w:sz w:val="22"/>
                <w:vertAlign w:val="superscript"/>
              </w:rPr>
              <w:t>Remote</w:t>
            </w:r>
          </w:p>
        </w:tc>
        <w:tc>
          <w:tcPr>
            <w:tcW w:w="1843" w:type="dxa"/>
          </w:tcPr>
          <w:p w14:paraId="04DC7A00" w14:textId="77777777" w:rsidR="00CB2A35" w:rsidRPr="00BB3EE6" w:rsidRDefault="00A40B7D" w:rsidP="00CB2A35">
            <w:pPr>
              <w:spacing w:before="0" w:after="0"/>
              <w:jc w:val="both"/>
              <w:rPr>
                <w:sz w:val="22"/>
                <w:vertAlign w:val="superscript"/>
              </w:rPr>
            </w:pPr>
            <w:r>
              <w:rPr>
                <w:sz w:val="22"/>
                <w:vertAlign w:val="superscript"/>
              </w:rPr>
              <w:t>11.1</w:t>
            </w:r>
          </w:p>
        </w:tc>
        <w:tc>
          <w:tcPr>
            <w:tcW w:w="1701" w:type="dxa"/>
          </w:tcPr>
          <w:p w14:paraId="19411104" w14:textId="77777777" w:rsidR="00CB2A35" w:rsidRPr="00BB3EE6" w:rsidRDefault="00A40B7D" w:rsidP="00CB2A35">
            <w:pPr>
              <w:spacing w:before="0" w:after="0"/>
              <w:jc w:val="both"/>
              <w:rPr>
                <w:sz w:val="22"/>
                <w:vertAlign w:val="superscript"/>
              </w:rPr>
            </w:pPr>
            <w:r w:rsidRPr="00A40B7D">
              <w:rPr>
                <w:sz w:val="22"/>
                <w:vertAlign w:val="superscript"/>
              </w:rPr>
              <w:t>10.7–11.6</w:t>
            </w:r>
          </w:p>
        </w:tc>
      </w:tr>
      <w:tr w:rsidR="00CB2A35" w:rsidRPr="00BB3EE6" w14:paraId="75517424" w14:textId="77777777" w:rsidTr="00ED0DF9">
        <w:tc>
          <w:tcPr>
            <w:tcW w:w="1838" w:type="dxa"/>
          </w:tcPr>
          <w:p w14:paraId="794E9ED2" w14:textId="77777777" w:rsidR="00CB2A35" w:rsidRPr="00BB3EE6" w:rsidRDefault="00CB2A35" w:rsidP="00CB2A35">
            <w:pPr>
              <w:spacing w:before="0" w:after="0"/>
              <w:jc w:val="both"/>
              <w:rPr>
                <w:sz w:val="22"/>
                <w:vertAlign w:val="superscript"/>
              </w:rPr>
            </w:pPr>
            <w:r w:rsidRPr="005735EF">
              <w:rPr>
                <w:sz w:val="22"/>
                <w:vertAlign w:val="superscript"/>
              </w:rPr>
              <w:t>Li and McDermott</w:t>
            </w:r>
            <w:r>
              <w:rPr>
                <w:sz w:val="22"/>
                <w:vertAlign w:val="superscript"/>
              </w:rPr>
              <w:t>, 2015</w:t>
            </w:r>
          </w:p>
        </w:tc>
        <w:tc>
          <w:tcPr>
            <w:tcW w:w="1418" w:type="dxa"/>
          </w:tcPr>
          <w:p w14:paraId="582FE648" w14:textId="77777777" w:rsidR="00CB2A35" w:rsidRPr="00BB3EE6" w:rsidRDefault="00CB2A35" w:rsidP="00CB2A35">
            <w:pPr>
              <w:spacing w:before="0" w:after="0"/>
              <w:jc w:val="both"/>
              <w:rPr>
                <w:sz w:val="22"/>
                <w:vertAlign w:val="superscript"/>
              </w:rPr>
            </w:pPr>
            <w:r>
              <w:rPr>
                <w:sz w:val="22"/>
                <w:vertAlign w:val="superscript"/>
              </w:rPr>
              <w:t>15+</w:t>
            </w:r>
          </w:p>
        </w:tc>
        <w:tc>
          <w:tcPr>
            <w:tcW w:w="1842" w:type="dxa"/>
          </w:tcPr>
          <w:p w14:paraId="40A24C12" w14:textId="77777777" w:rsidR="00CB2A35" w:rsidRPr="00BB3EE6" w:rsidRDefault="00CB2A35" w:rsidP="00CB2A35">
            <w:pPr>
              <w:spacing w:before="0" w:after="0"/>
              <w:jc w:val="both"/>
              <w:rPr>
                <w:sz w:val="22"/>
                <w:vertAlign w:val="superscript"/>
              </w:rPr>
            </w:pPr>
            <w:r w:rsidRPr="00A37AD6">
              <w:rPr>
                <w:sz w:val="22"/>
                <w:vertAlign w:val="superscript"/>
              </w:rPr>
              <w:t>Remote</w:t>
            </w:r>
          </w:p>
        </w:tc>
        <w:tc>
          <w:tcPr>
            <w:tcW w:w="1843" w:type="dxa"/>
          </w:tcPr>
          <w:p w14:paraId="2D4D284E" w14:textId="77777777" w:rsidR="00CB2A35" w:rsidRPr="00BB3EE6" w:rsidRDefault="00A40B7D" w:rsidP="00CB2A35">
            <w:pPr>
              <w:spacing w:before="0" w:after="0"/>
              <w:jc w:val="both"/>
              <w:rPr>
                <w:sz w:val="22"/>
                <w:vertAlign w:val="superscript"/>
              </w:rPr>
            </w:pPr>
            <w:r>
              <w:rPr>
                <w:sz w:val="22"/>
                <w:vertAlign w:val="superscript"/>
              </w:rPr>
              <w:t>2.6</w:t>
            </w:r>
          </w:p>
        </w:tc>
        <w:tc>
          <w:tcPr>
            <w:tcW w:w="1701" w:type="dxa"/>
          </w:tcPr>
          <w:p w14:paraId="0410030B" w14:textId="77777777" w:rsidR="00CB2A35" w:rsidRPr="00BB3EE6" w:rsidRDefault="00A40B7D" w:rsidP="00CB2A35">
            <w:pPr>
              <w:spacing w:before="0" w:after="0"/>
              <w:jc w:val="both"/>
              <w:rPr>
                <w:sz w:val="22"/>
                <w:vertAlign w:val="superscript"/>
              </w:rPr>
            </w:pPr>
            <w:r w:rsidRPr="00A40B7D">
              <w:rPr>
                <w:sz w:val="22"/>
                <w:vertAlign w:val="superscript"/>
              </w:rPr>
              <w:t>1.8–3.5</w:t>
            </w:r>
          </w:p>
        </w:tc>
      </w:tr>
    </w:tbl>
    <w:p w14:paraId="50E17D4B" w14:textId="2A4B67BC" w:rsidR="00FB2B93" w:rsidRDefault="00FB2B93" w:rsidP="00FB2B93">
      <w:pPr>
        <w:ind w:left="426"/>
        <w:jc w:val="both"/>
        <w:rPr>
          <w:szCs w:val="20"/>
        </w:rPr>
      </w:pPr>
    </w:p>
    <w:p w14:paraId="6787D6C3" w14:textId="0193E7F3" w:rsidR="000E72EF" w:rsidRDefault="000E72EF" w:rsidP="000E72EF">
      <w:pPr>
        <w:ind w:left="426"/>
        <w:jc w:val="both"/>
        <w:rPr>
          <w:rFonts w:ascii="Calibri" w:hAnsi="Calibri" w:cs="Calibri"/>
          <w:b/>
          <w:color w:val="000000"/>
          <w:szCs w:val="20"/>
        </w:rPr>
      </w:pPr>
      <w:r w:rsidRPr="00983F75">
        <w:rPr>
          <w:rFonts w:ascii="Calibri" w:hAnsi="Calibri" w:cs="Calibri"/>
          <w:b/>
          <w:color w:val="000000"/>
          <w:szCs w:val="20"/>
        </w:rPr>
        <w:t xml:space="preserve">Table </w:t>
      </w:r>
      <w:r>
        <w:rPr>
          <w:rFonts w:ascii="Calibri" w:hAnsi="Calibri" w:cs="Calibri"/>
          <w:b/>
          <w:color w:val="000000"/>
          <w:szCs w:val="20"/>
        </w:rPr>
        <w:t>7</w:t>
      </w:r>
      <w:r w:rsidRPr="00983F75">
        <w:rPr>
          <w:rFonts w:ascii="Calibri" w:hAnsi="Calibri" w:cs="Calibri"/>
          <w:b/>
          <w:color w:val="000000"/>
          <w:szCs w:val="20"/>
        </w:rPr>
        <w:t xml:space="preserve">. </w:t>
      </w:r>
      <w:r w:rsidR="000E26B8">
        <w:rPr>
          <w:rFonts w:ascii="Calibri" w:hAnsi="Calibri" w:cs="Calibri"/>
          <w:b/>
          <w:color w:val="000000"/>
          <w:szCs w:val="20"/>
        </w:rPr>
        <w:t>TV</w:t>
      </w:r>
      <w:r>
        <w:rPr>
          <w:rFonts w:ascii="Calibri" w:hAnsi="Calibri" w:cs="Calibri"/>
          <w:b/>
          <w:color w:val="000000"/>
          <w:szCs w:val="20"/>
        </w:rPr>
        <w:t xml:space="preserve"> </w:t>
      </w:r>
      <w:r w:rsidRPr="00983F75">
        <w:rPr>
          <w:rFonts w:ascii="Calibri" w:hAnsi="Calibri" w:cs="Calibri"/>
          <w:b/>
          <w:color w:val="000000"/>
          <w:szCs w:val="20"/>
        </w:rPr>
        <w:t xml:space="preserve">Prevalence studies </w:t>
      </w:r>
      <w:r>
        <w:rPr>
          <w:rFonts w:ascii="Calibri" w:hAnsi="Calibri" w:cs="Calibri"/>
          <w:b/>
          <w:color w:val="000000"/>
          <w:szCs w:val="20"/>
        </w:rPr>
        <w:t>7</w:t>
      </w:r>
    </w:p>
    <w:p w14:paraId="0AD8CC27" w14:textId="05F5BF18" w:rsidR="00F673FF" w:rsidRPr="007268BE" w:rsidRDefault="00F673FF" w:rsidP="007268BE">
      <w:pPr>
        <w:spacing w:before="0" w:after="0"/>
        <w:ind w:left="426"/>
        <w:jc w:val="both"/>
        <w:rPr>
          <w:szCs w:val="20"/>
        </w:rPr>
      </w:pPr>
      <w:r w:rsidRPr="00CE0D3E">
        <w:rPr>
          <w:rFonts w:ascii="Calibri" w:hAnsi="Calibri" w:cs="Calibri"/>
          <w:bCs/>
          <w:color w:val="000000"/>
          <w:szCs w:val="20"/>
        </w:rPr>
        <w:t xml:space="preserve">There </w:t>
      </w:r>
      <w:r w:rsidR="007268BE">
        <w:rPr>
          <w:rFonts w:ascii="Calibri" w:hAnsi="Calibri" w:cs="Calibri"/>
          <w:bCs/>
          <w:color w:val="000000"/>
          <w:szCs w:val="20"/>
        </w:rPr>
        <w:t>are</w:t>
      </w:r>
      <w:r w:rsidRPr="00CE0D3E">
        <w:rPr>
          <w:rFonts w:ascii="Calibri" w:hAnsi="Calibri" w:cs="Calibri"/>
          <w:bCs/>
          <w:color w:val="000000"/>
          <w:szCs w:val="20"/>
        </w:rPr>
        <w:t xml:space="preserve"> not a lot of prevalence studies </w:t>
      </w:r>
      <w:r w:rsidR="00260A82" w:rsidRPr="00CE0D3E">
        <w:rPr>
          <w:rFonts w:ascii="Calibri" w:hAnsi="Calibri" w:cs="Calibri"/>
          <w:bCs/>
          <w:color w:val="000000"/>
          <w:szCs w:val="20"/>
        </w:rPr>
        <w:t xml:space="preserve">for TV in </w:t>
      </w:r>
      <w:r w:rsidR="00CE0D3E" w:rsidRPr="00CE0D3E">
        <w:rPr>
          <w:rFonts w:ascii="Calibri" w:hAnsi="Calibri" w:cs="Calibri"/>
          <w:bCs/>
          <w:color w:val="000000"/>
          <w:szCs w:val="20"/>
        </w:rPr>
        <w:t>Australia</w:t>
      </w:r>
      <w:r w:rsidR="00CE0D3E">
        <w:rPr>
          <w:rFonts w:ascii="Calibri" w:hAnsi="Calibri" w:cs="Calibri"/>
          <w:bCs/>
          <w:color w:val="000000"/>
          <w:szCs w:val="20"/>
        </w:rPr>
        <w:t xml:space="preserve"> and </w:t>
      </w:r>
      <w:r w:rsidR="00294222">
        <w:rPr>
          <w:rFonts w:ascii="Calibri" w:hAnsi="Calibri" w:cs="Calibri"/>
          <w:bCs/>
          <w:color w:val="000000"/>
          <w:szCs w:val="20"/>
        </w:rPr>
        <w:t>prevalence is low in urban Australia</w:t>
      </w:r>
      <w:r w:rsidR="00376A67">
        <w:rPr>
          <w:rFonts w:ascii="Calibri" w:hAnsi="Calibri" w:cs="Calibri"/>
          <w:bCs/>
          <w:color w:val="000000"/>
          <w:szCs w:val="20"/>
        </w:rPr>
        <w:t xml:space="preserve"> however </w:t>
      </w:r>
      <w:r w:rsidR="003F376D" w:rsidRPr="007268BE">
        <w:rPr>
          <w:szCs w:val="20"/>
        </w:rPr>
        <w:t xml:space="preserve">higher rates have been reported in </w:t>
      </w:r>
      <w:r w:rsidR="007268BE" w:rsidRPr="007268BE">
        <w:rPr>
          <w:szCs w:val="20"/>
        </w:rPr>
        <w:t>remote communities.</w:t>
      </w:r>
    </w:p>
    <w:tbl>
      <w:tblPr>
        <w:tblStyle w:val="TableGrid"/>
        <w:tblpPr w:leftFromText="180" w:rightFromText="180" w:vertAnchor="text" w:horzAnchor="margin" w:tblpX="421" w:tblpY="44"/>
        <w:tblW w:w="0" w:type="auto"/>
        <w:tblLook w:val="04A0" w:firstRow="1" w:lastRow="0" w:firstColumn="1" w:lastColumn="0" w:noHBand="0" w:noVBand="1"/>
        <w:tblCaption w:val="TV prevalence studies cited in meta-analysis by Graham et al"/>
        <w:tblDescription w:val="List of author, year, location, prevalence and confidence intervals for TV prevalence studies"/>
      </w:tblPr>
      <w:tblGrid>
        <w:gridCol w:w="1838"/>
        <w:gridCol w:w="1418"/>
        <w:gridCol w:w="1842"/>
        <w:gridCol w:w="1843"/>
        <w:gridCol w:w="1701"/>
      </w:tblGrid>
      <w:tr w:rsidR="000E72EF" w:rsidRPr="007F5D19" w14:paraId="00662316" w14:textId="77777777" w:rsidTr="008E40E7">
        <w:trPr>
          <w:tblHeader/>
        </w:trPr>
        <w:tc>
          <w:tcPr>
            <w:tcW w:w="1838" w:type="dxa"/>
          </w:tcPr>
          <w:p w14:paraId="6146DFD0" w14:textId="77777777" w:rsidR="000E72EF" w:rsidRPr="007F5D19" w:rsidRDefault="000E72EF" w:rsidP="0076218A">
            <w:pPr>
              <w:spacing w:before="0" w:after="0"/>
              <w:jc w:val="both"/>
              <w:rPr>
                <w:b/>
                <w:sz w:val="22"/>
                <w:vertAlign w:val="superscript"/>
              </w:rPr>
            </w:pPr>
            <w:r w:rsidRPr="007F5D19">
              <w:rPr>
                <w:b/>
                <w:sz w:val="22"/>
                <w:vertAlign w:val="superscript"/>
              </w:rPr>
              <w:t>Author/year</w:t>
            </w:r>
          </w:p>
        </w:tc>
        <w:tc>
          <w:tcPr>
            <w:tcW w:w="1418" w:type="dxa"/>
          </w:tcPr>
          <w:p w14:paraId="77051AC2" w14:textId="77777777" w:rsidR="000E72EF" w:rsidRPr="007F5D19" w:rsidRDefault="000E72EF" w:rsidP="0076218A">
            <w:pPr>
              <w:spacing w:before="0" w:after="0"/>
              <w:jc w:val="both"/>
              <w:rPr>
                <w:b/>
                <w:sz w:val="22"/>
                <w:vertAlign w:val="superscript"/>
              </w:rPr>
            </w:pPr>
            <w:r w:rsidRPr="007F5D19">
              <w:rPr>
                <w:b/>
                <w:sz w:val="22"/>
                <w:vertAlign w:val="superscript"/>
              </w:rPr>
              <w:t xml:space="preserve">Age range, </w:t>
            </w:r>
            <w:proofErr w:type="spellStart"/>
            <w:r w:rsidRPr="007F5D19">
              <w:rPr>
                <w:b/>
                <w:sz w:val="22"/>
                <w:vertAlign w:val="superscript"/>
              </w:rPr>
              <w:t>yrs</w:t>
            </w:r>
            <w:proofErr w:type="spellEnd"/>
          </w:p>
        </w:tc>
        <w:tc>
          <w:tcPr>
            <w:tcW w:w="1842" w:type="dxa"/>
          </w:tcPr>
          <w:p w14:paraId="19E06968" w14:textId="77777777" w:rsidR="000E72EF" w:rsidRPr="007F5D19" w:rsidRDefault="000E72EF" w:rsidP="0076218A">
            <w:pPr>
              <w:spacing w:before="0" w:after="0"/>
              <w:jc w:val="both"/>
              <w:rPr>
                <w:b/>
                <w:sz w:val="22"/>
                <w:vertAlign w:val="superscript"/>
              </w:rPr>
            </w:pPr>
            <w:r w:rsidRPr="007F5D19">
              <w:rPr>
                <w:b/>
                <w:sz w:val="22"/>
                <w:vertAlign w:val="superscript"/>
              </w:rPr>
              <w:t>Location</w:t>
            </w:r>
          </w:p>
        </w:tc>
        <w:tc>
          <w:tcPr>
            <w:tcW w:w="1843" w:type="dxa"/>
          </w:tcPr>
          <w:p w14:paraId="51388808" w14:textId="77777777" w:rsidR="000E72EF" w:rsidRPr="007F5D19" w:rsidRDefault="000E72EF" w:rsidP="0076218A">
            <w:pPr>
              <w:spacing w:before="0" w:after="0"/>
              <w:jc w:val="both"/>
              <w:rPr>
                <w:b/>
                <w:sz w:val="22"/>
                <w:vertAlign w:val="superscript"/>
              </w:rPr>
            </w:pPr>
            <w:r w:rsidRPr="007F5D19">
              <w:rPr>
                <w:b/>
                <w:sz w:val="22"/>
                <w:vertAlign w:val="superscript"/>
              </w:rPr>
              <w:t>Prevalence</w:t>
            </w:r>
          </w:p>
        </w:tc>
        <w:tc>
          <w:tcPr>
            <w:tcW w:w="1701" w:type="dxa"/>
          </w:tcPr>
          <w:p w14:paraId="00C77F2A" w14:textId="77777777" w:rsidR="000E72EF" w:rsidRPr="007F5D19" w:rsidRDefault="000E72EF" w:rsidP="0076218A">
            <w:pPr>
              <w:spacing w:before="0" w:after="0"/>
              <w:jc w:val="both"/>
              <w:rPr>
                <w:b/>
                <w:sz w:val="22"/>
                <w:vertAlign w:val="superscript"/>
              </w:rPr>
            </w:pPr>
            <w:r w:rsidRPr="007F5D19">
              <w:rPr>
                <w:b/>
                <w:sz w:val="22"/>
                <w:vertAlign w:val="superscript"/>
              </w:rPr>
              <w:t>95% Confidence interval</w:t>
            </w:r>
          </w:p>
        </w:tc>
      </w:tr>
      <w:tr w:rsidR="00A2361A" w:rsidRPr="00BB3EE6" w14:paraId="7ABE70F6" w14:textId="77777777" w:rsidTr="0076218A">
        <w:tc>
          <w:tcPr>
            <w:tcW w:w="1838" w:type="dxa"/>
          </w:tcPr>
          <w:p w14:paraId="4AE21F3D" w14:textId="5F8AD496" w:rsidR="00A2361A" w:rsidRPr="005735EF" w:rsidRDefault="00A2361A" w:rsidP="008E3CE8">
            <w:pPr>
              <w:spacing w:before="0" w:after="0"/>
              <w:jc w:val="both"/>
              <w:rPr>
                <w:sz w:val="22"/>
                <w:vertAlign w:val="superscript"/>
              </w:rPr>
            </w:pPr>
            <w:r>
              <w:rPr>
                <w:sz w:val="22"/>
                <w:vertAlign w:val="superscript"/>
              </w:rPr>
              <w:t>Smith et al</w:t>
            </w:r>
            <w:r>
              <w:rPr>
                <w:sz w:val="22"/>
                <w:vertAlign w:val="superscript"/>
              </w:rPr>
              <w:fldChar w:fldCharType="begin"/>
            </w:r>
            <w:r w:rsidR="001A46F9">
              <w:rPr>
                <w:sz w:val="22"/>
                <w:vertAlign w:val="superscript"/>
              </w:rPr>
              <w:instrText xml:space="preserve"> ADDIN EN.CITE &lt;EndNote&gt;&lt;Cite&gt;&lt;Author&gt;Smith&lt;/Author&gt;&lt;Year&gt;2005&lt;/Year&gt;&lt;RecNum&gt;625&lt;/RecNum&gt;&lt;DisplayText&gt;&lt;style face="superscript"&gt;91&lt;/style&gt;&lt;/DisplayText&gt;&lt;record&gt;&lt;rec-number&gt;625&lt;/rec-number&gt;&lt;foreign-keys&gt;&lt;key app="EN" db-id="d2df9d5vr5550oea9sexadwa9fxv2srprwv9" timestamp="1580285166"&gt;625&lt;/key&gt;&lt;/foreign-keys&gt;&lt;ref-type name="Journal Article"&gt;17&lt;/ref-type&gt;&lt;contributors&gt;&lt;authors&gt;&lt;author&gt;Smith, K. S.&lt;/author&gt;&lt;author&gt;Tabrizi, S. N.&lt;/author&gt;&lt;author&gt;Fethers, K. A.&lt;/author&gt;&lt;author&gt;Knox, J. B.&lt;/author&gt;&lt;author&gt;Pearce, C.&lt;/author&gt;&lt;author&gt;Garland, S. M.&lt;/author&gt;&lt;/authors&gt;&lt;/contributors&gt;&lt;titles&gt;&lt;title&gt;Comparison of conventional testing to polymerase chain reaction in detection of Trichomonas vaginalis in indigenous women living in remote areas&lt;/title&gt;&lt;secondary-title&gt;International journal of STD &amp;amp; AIDS&lt;/secondary-title&gt;&lt;alt-title&gt;Int J STD AIDS&lt;/alt-title&gt;&lt;/titles&gt;&lt;periodical&gt;&lt;full-title&gt;International Journal of STD &amp;amp; AIDS&lt;/full-title&gt;&lt;/periodical&gt;&lt;alt-periodical&gt;&lt;full-title&gt;Int J STD AIDS&lt;/full-title&gt;&lt;abbr-1&gt;International journal of STD &amp;amp; AIDS&lt;/abbr-1&gt;&lt;/alt-periodical&gt;&lt;pages&gt;811-815&lt;/pages&gt;&lt;volume&gt;16&lt;/volume&gt;&lt;number&gt;12&lt;/number&gt;&lt;keywords&gt;&lt;keyword&gt;Adult&lt;/keyword&gt;&lt;keyword&gt;Animals&lt;/keyword&gt;&lt;keyword&gt;Female&lt;/keyword&gt;&lt;keyword&gt;Humans&lt;/keyword&gt;&lt;keyword&gt;Polymerase Chain Reaction/methods&lt;/keyword&gt;&lt;keyword&gt;Sensitivity and Specificity&lt;/keyword&gt;&lt;keyword&gt;Trichomonas Infections/*diagnosis&lt;/keyword&gt;&lt;keyword&gt;Trichomonas vaginalis/genetics/*isolation &amp;amp; purification&lt;/keyword&gt;&lt;keyword&gt;Vaginal Smears/*methods&lt;/keyword&gt;&lt;keyword&gt;Women&amp;apos;s Health&lt;/keyword&gt;&lt;/keywords&gt;&lt;dates&gt;&lt;year&gt;2005&lt;/year&gt;&lt;/dates&gt;&lt;pub-location&gt;England&lt;/pub-location&gt;&lt;isbn&gt;0956-4624&lt;/isbn&gt;&lt;accession-num&gt;16336764&lt;/accession-num&gt;&lt;urls&gt;&lt;related-urls&gt;&lt;url&gt;https://www.ncbi.nlm.nih.gov/pubmed/16336764&lt;/url&gt;&lt;/related-urls&gt;&lt;/urls&gt;&lt;electronic-resource-num&gt;10.1258/095646205774988019&lt;/electronic-resource-num&gt;&lt;remote-database-name&gt;PubMed&lt;/remote-database-name&gt;&lt;language&gt;eng&lt;/language&gt;&lt;/record&gt;&lt;/Cite&gt;&lt;/EndNote&gt;</w:instrText>
            </w:r>
            <w:r>
              <w:rPr>
                <w:sz w:val="22"/>
                <w:vertAlign w:val="superscript"/>
              </w:rPr>
              <w:fldChar w:fldCharType="separate"/>
            </w:r>
            <w:r w:rsidR="001A46F9">
              <w:rPr>
                <w:noProof/>
                <w:sz w:val="22"/>
                <w:vertAlign w:val="superscript"/>
              </w:rPr>
              <w:t>91</w:t>
            </w:r>
            <w:r>
              <w:rPr>
                <w:sz w:val="22"/>
                <w:vertAlign w:val="superscript"/>
              </w:rPr>
              <w:fldChar w:fldCharType="end"/>
            </w:r>
          </w:p>
        </w:tc>
        <w:tc>
          <w:tcPr>
            <w:tcW w:w="1418" w:type="dxa"/>
          </w:tcPr>
          <w:p w14:paraId="5FD552E8" w14:textId="4CEFEF2D" w:rsidR="00A2361A" w:rsidRDefault="00A2361A" w:rsidP="008E3CE8">
            <w:pPr>
              <w:spacing w:before="0" w:after="0"/>
              <w:jc w:val="both"/>
              <w:rPr>
                <w:sz w:val="22"/>
                <w:vertAlign w:val="superscript"/>
              </w:rPr>
            </w:pPr>
            <w:r>
              <w:rPr>
                <w:sz w:val="22"/>
                <w:vertAlign w:val="superscript"/>
              </w:rPr>
              <w:t>25-34 year</w:t>
            </w:r>
          </w:p>
        </w:tc>
        <w:tc>
          <w:tcPr>
            <w:tcW w:w="1842" w:type="dxa"/>
          </w:tcPr>
          <w:p w14:paraId="15DA6FC4" w14:textId="2FA06492" w:rsidR="00A2361A" w:rsidRDefault="00A2361A" w:rsidP="008E3CE8">
            <w:pPr>
              <w:spacing w:before="0" w:after="0"/>
              <w:jc w:val="both"/>
              <w:rPr>
                <w:sz w:val="22"/>
                <w:vertAlign w:val="superscript"/>
              </w:rPr>
            </w:pPr>
            <w:r>
              <w:rPr>
                <w:sz w:val="22"/>
                <w:vertAlign w:val="superscript"/>
              </w:rPr>
              <w:t>remote</w:t>
            </w:r>
          </w:p>
        </w:tc>
        <w:tc>
          <w:tcPr>
            <w:tcW w:w="1843" w:type="dxa"/>
          </w:tcPr>
          <w:p w14:paraId="77FE71BD" w14:textId="66B83809" w:rsidR="00A2361A" w:rsidRDefault="00A2361A" w:rsidP="008E3CE8">
            <w:pPr>
              <w:spacing w:before="0" w:after="0"/>
              <w:jc w:val="both"/>
              <w:rPr>
                <w:sz w:val="22"/>
                <w:vertAlign w:val="superscript"/>
              </w:rPr>
            </w:pPr>
            <w:r>
              <w:rPr>
                <w:sz w:val="22"/>
                <w:vertAlign w:val="superscript"/>
              </w:rPr>
              <w:t>26</w:t>
            </w:r>
          </w:p>
        </w:tc>
        <w:tc>
          <w:tcPr>
            <w:tcW w:w="1701" w:type="dxa"/>
          </w:tcPr>
          <w:p w14:paraId="775E610F" w14:textId="77777777" w:rsidR="00A2361A" w:rsidRDefault="00A2361A" w:rsidP="008E3CE8">
            <w:pPr>
              <w:spacing w:before="0" w:after="0"/>
              <w:jc w:val="both"/>
              <w:rPr>
                <w:sz w:val="22"/>
                <w:vertAlign w:val="superscript"/>
              </w:rPr>
            </w:pPr>
          </w:p>
        </w:tc>
      </w:tr>
      <w:tr w:rsidR="0098221F" w:rsidRPr="00BB3EE6" w14:paraId="1744B29E" w14:textId="77777777" w:rsidTr="0076218A">
        <w:tc>
          <w:tcPr>
            <w:tcW w:w="1838" w:type="dxa"/>
          </w:tcPr>
          <w:p w14:paraId="42373A73" w14:textId="22BFF19A" w:rsidR="0098221F" w:rsidRDefault="0098221F" w:rsidP="0098221F">
            <w:pPr>
              <w:spacing w:before="0" w:after="0"/>
              <w:jc w:val="both"/>
              <w:rPr>
                <w:sz w:val="22"/>
                <w:vertAlign w:val="superscript"/>
              </w:rPr>
            </w:pPr>
            <w:r w:rsidRPr="00B00B3C">
              <w:rPr>
                <w:sz w:val="22"/>
                <w:vertAlign w:val="superscript"/>
              </w:rPr>
              <w:t>Smith et al</w:t>
            </w:r>
            <w:r w:rsidRPr="00B00B3C">
              <w:rPr>
                <w:sz w:val="22"/>
                <w:vertAlign w:val="superscript"/>
              </w:rPr>
              <w:fldChar w:fldCharType="begin"/>
            </w:r>
            <w:r w:rsidRPr="00B00B3C">
              <w:rPr>
                <w:sz w:val="22"/>
                <w:vertAlign w:val="superscript"/>
              </w:rPr>
              <w:instrText xml:space="preserve"> ADDIN EN.CITE &lt;EndNote&gt;&lt;Cite&gt;&lt;Author&gt;Smith&lt;/Author&gt;&lt;Year&gt;2005&lt;/Year&gt;&lt;RecNum&gt;625&lt;/RecNum&gt;&lt;DisplayText&gt;&lt;style face="superscript"&gt;91&lt;/style&gt;&lt;/DisplayText&gt;&lt;record&gt;&lt;rec-number&gt;625&lt;/rec-number&gt;&lt;foreign-keys&gt;&lt;key app="EN" db-id="d2df9d5vr5550oea9sexadwa9fxv2srprwv9" timestamp="1580285166"&gt;625&lt;/key&gt;&lt;/foreign-keys&gt;&lt;ref-type name="Journal Article"&gt;17&lt;/ref-type&gt;&lt;contributors&gt;&lt;authors&gt;&lt;author&gt;Smith, K. S.&lt;/author&gt;&lt;author&gt;Tabrizi, S. N.&lt;/author&gt;&lt;author&gt;Fethers, K. A.&lt;/author&gt;&lt;author&gt;Knox, J. B.&lt;/author&gt;&lt;author&gt;Pearce, C.&lt;/author&gt;&lt;author&gt;Garland, S. M.&lt;/author&gt;&lt;/authors&gt;&lt;/contributors&gt;&lt;titles&gt;&lt;title&gt;Comparison of conventional testing to polymerase chain reaction in detection of Trichomonas vaginalis in indigenous women living in remote areas&lt;/title&gt;&lt;secondary-title&gt;International journal of STD &amp;amp; AIDS&lt;/secondary-title&gt;&lt;alt-title&gt;Int J STD AIDS&lt;/alt-title&gt;&lt;/titles&gt;&lt;periodical&gt;&lt;full-title&gt;International Journal of STD &amp;amp; AIDS&lt;/full-title&gt;&lt;/periodical&gt;&lt;alt-periodical&gt;&lt;full-title&gt;Int J STD AIDS&lt;/full-title&gt;&lt;abbr-1&gt;International journal of STD &amp;amp; AIDS&lt;/abbr-1&gt;&lt;/alt-periodical&gt;&lt;pages&gt;811-815&lt;/pages&gt;&lt;volume&gt;16&lt;/volume&gt;&lt;number&gt;12&lt;/number&gt;&lt;keywords&gt;&lt;keyword&gt;Adult&lt;/keyword&gt;&lt;keyword&gt;Animals&lt;/keyword&gt;&lt;keyword&gt;Female&lt;/keyword&gt;&lt;keyword&gt;Humans&lt;/keyword&gt;&lt;keyword&gt;Polymerase Chain Reaction/methods&lt;/keyword&gt;&lt;keyword&gt;Sensitivity and Specificity&lt;/keyword&gt;&lt;keyword&gt;Trichomonas Infections/*diagnosis&lt;/keyword&gt;&lt;keyword&gt;Trichomonas vaginalis/genetics/*isolation &amp;amp; purification&lt;/keyword&gt;&lt;keyword&gt;Vaginal Smears/*methods&lt;/keyword&gt;&lt;keyword&gt;Women&amp;apos;s Health&lt;/keyword&gt;&lt;/keywords&gt;&lt;dates&gt;&lt;year&gt;2005&lt;/year&gt;&lt;/dates&gt;&lt;pub-location&gt;England&lt;/pub-location&gt;&lt;isbn&gt;0956-4624&lt;/isbn&gt;&lt;accession-num&gt;16336764&lt;/accession-num&gt;&lt;urls&gt;&lt;related-urls&gt;&lt;url&gt;https://www.ncbi.nlm.nih.gov/pubmed/16336764&lt;/url&gt;&lt;/related-urls&gt;&lt;/urls&gt;&lt;electronic-resource-num&gt;10.1258/095646205774988019&lt;/electronic-resource-num&gt;&lt;remote-database-name&gt;PubMed&lt;/remote-database-name&gt;&lt;language&gt;eng&lt;/language&gt;&lt;/record&gt;&lt;/Cite&gt;&lt;/EndNote&gt;</w:instrText>
            </w:r>
            <w:r w:rsidRPr="00B00B3C">
              <w:rPr>
                <w:sz w:val="22"/>
                <w:vertAlign w:val="superscript"/>
              </w:rPr>
              <w:fldChar w:fldCharType="separate"/>
            </w:r>
            <w:r w:rsidRPr="00B00B3C">
              <w:rPr>
                <w:noProof/>
                <w:sz w:val="22"/>
                <w:vertAlign w:val="superscript"/>
              </w:rPr>
              <w:t>91</w:t>
            </w:r>
            <w:r w:rsidRPr="00B00B3C">
              <w:rPr>
                <w:sz w:val="22"/>
                <w:vertAlign w:val="superscript"/>
              </w:rPr>
              <w:fldChar w:fldCharType="end"/>
            </w:r>
          </w:p>
        </w:tc>
        <w:tc>
          <w:tcPr>
            <w:tcW w:w="1418" w:type="dxa"/>
          </w:tcPr>
          <w:p w14:paraId="5BCA20B9" w14:textId="113D54C2" w:rsidR="0098221F" w:rsidRDefault="0098221F" w:rsidP="0098221F">
            <w:pPr>
              <w:spacing w:before="0" w:after="0"/>
              <w:jc w:val="both"/>
              <w:rPr>
                <w:sz w:val="22"/>
                <w:vertAlign w:val="superscript"/>
              </w:rPr>
            </w:pPr>
            <w:r>
              <w:rPr>
                <w:sz w:val="22"/>
                <w:vertAlign w:val="superscript"/>
              </w:rPr>
              <w:t>&lt;25yrs</w:t>
            </w:r>
          </w:p>
        </w:tc>
        <w:tc>
          <w:tcPr>
            <w:tcW w:w="1842" w:type="dxa"/>
          </w:tcPr>
          <w:p w14:paraId="745635F7" w14:textId="77777777" w:rsidR="0098221F" w:rsidRDefault="0098221F" w:rsidP="0098221F">
            <w:pPr>
              <w:spacing w:before="0" w:after="0"/>
              <w:jc w:val="both"/>
              <w:rPr>
                <w:sz w:val="22"/>
                <w:vertAlign w:val="superscript"/>
              </w:rPr>
            </w:pPr>
          </w:p>
        </w:tc>
        <w:tc>
          <w:tcPr>
            <w:tcW w:w="1843" w:type="dxa"/>
          </w:tcPr>
          <w:p w14:paraId="2A613FFD" w14:textId="627E47EF" w:rsidR="0098221F" w:rsidRDefault="0098221F" w:rsidP="0098221F">
            <w:pPr>
              <w:spacing w:before="0" w:after="0"/>
              <w:jc w:val="both"/>
              <w:rPr>
                <w:sz w:val="22"/>
                <w:vertAlign w:val="superscript"/>
              </w:rPr>
            </w:pPr>
            <w:r>
              <w:rPr>
                <w:sz w:val="22"/>
                <w:vertAlign w:val="superscript"/>
              </w:rPr>
              <w:t>33</w:t>
            </w:r>
          </w:p>
        </w:tc>
        <w:tc>
          <w:tcPr>
            <w:tcW w:w="1701" w:type="dxa"/>
          </w:tcPr>
          <w:p w14:paraId="6FE09F1B" w14:textId="77777777" w:rsidR="0098221F" w:rsidRDefault="0098221F" w:rsidP="0098221F">
            <w:pPr>
              <w:spacing w:before="0" w:after="0"/>
              <w:jc w:val="both"/>
              <w:rPr>
                <w:sz w:val="22"/>
                <w:vertAlign w:val="superscript"/>
              </w:rPr>
            </w:pPr>
          </w:p>
        </w:tc>
      </w:tr>
      <w:tr w:rsidR="0098221F" w:rsidRPr="00BB3EE6" w14:paraId="65BD8809" w14:textId="77777777" w:rsidTr="0076218A">
        <w:tc>
          <w:tcPr>
            <w:tcW w:w="1838" w:type="dxa"/>
          </w:tcPr>
          <w:p w14:paraId="7CE33B44" w14:textId="38A4764A" w:rsidR="0098221F" w:rsidRDefault="0098221F" w:rsidP="0098221F">
            <w:pPr>
              <w:spacing w:before="0" w:after="0"/>
              <w:jc w:val="both"/>
              <w:rPr>
                <w:sz w:val="22"/>
                <w:vertAlign w:val="superscript"/>
              </w:rPr>
            </w:pPr>
            <w:r w:rsidRPr="00B00B3C">
              <w:rPr>
                <w:sz w:val="22"/>
                <w:vertAlign w:val="superscript"/>
              </w:rPr>
              <w:t>Smith et al</w:t>
            </w:r>
            <w:r w:rsidRPr="00B00B3C">
              <w:rPr>
                <w:sz w:val="22"/>
                <w:vertAlign w:val="superscript"/>
              </w:rPr>
              <w:fldChar w:fldCharType="begin"/>
            </w:r>
            <w:r w:rsidRPr="00B00B3C">
              <w:rPr>
                <w:sz w:val="22"/>
                <w:vertAlign w:val="superscript"/>
              </w:rPr>
              <w:instrText xml:space="preserve"> ADDIN EN.CITE &lt;EndNote&gt;&lt;Cite&gt;&lt;Author&gt;Smith&lt;/Author&gt;&lt;Year&gt;2005&lt;/Year&gt;&lt;RecNum&gt;625&lt;/RecNum&gt;&lt;DisplayText&gt;&lt;style face="superscript"&gt;91&lt;/style&gt;&lt;/DisplayText&gt;&lt;record&gt;&lt;rec-number&gt;625&lt;/rec-number&gt;&lt;foreign-keys&gt;&lt;key app="EN" db-id="d2df9d5vr5550oea9sexadwa9fxv2srprwv9" timestamp="1580285166"&gt;625&lt;/key&gt;&lt;/foreign-keys&gt;&lt;ref-type name="Journal Article"&gt;17&lt;/ref-type&gt;&lt;contributors&gt;&lt;authors&gt;&lt;author&gt;Smith, K. S.&lt;/author&gt;&lt;author&gt;Tabrizi, S. N.&lt;/author&gt;&lt;author&gt;Fethers, K. A.&lt;/author&gt;&lt;author&gt;Knox, J. B.&lt;/author&gt;&lt;author&gt;Pearce, C.&lt;/author&gt;&lt;author&gt;Garland, S. M.&lt;/author&gt;&lt;/authors&gt;&lt;/contributors&gt;&lt;titles&gt;&lt;title&gt;Comparison of conventional testing to polymerase chain reaction in detection of Trichomonas vaginalis in indigenous women living in remote areas&lt;/title&gt;&lt;secondary-title&gt;International journal of STD &amp;amp; AIDS&lt;/secondary-title&gt;&lt;alt-title&gt;Int J STD AIDS&lt;/alt-title&gt;&lt;/titles&gt;&lt;periodical&gt;&lt;full-title&gt;International Journal of STD &amp;amp; AIDS&lt;/full-title&gt;&lt;/periodical&gt;&lt;alt-periodical&gt;&lt;full-title&gt;Int J STD AIDS&lt;/full-title&gt;&lt;abbr-1&gt;International journal of STD &amp;amp; AIDS&lt;/abbr-1&gt;&lt;/alt-periodical&gt;&lt;pages&gt;811-815&lt;/pages&gt;&lt;volume&gt;16&lt;/volume&gt;&lt;number&gt;12&lt;/number&gt;&lt;keywords&gt;&lt;keyword&gt;Adult&lt;/keyword&gt;&lt;keyword&gt;Animals&lt;/keyword&gt;&lt;keyword&gt;Female&lt;/keyword&gt;&lt;keyword&gt;Humans&lt;/keyword&gt;&lt;keyword&gt;Polymerase Chain Reaction/methods&lt;/keyword&gt;&lt;keyword&gt;Sensitivity and Specificity&lt;/keyword&gt;&lt;keyword&gt;Trichomonas Infections/*diagnosis&lt;/keyword&gt;&lt;keyword&gt;Trichomonas vaginalis/genetics/*isolation &amp;amp; purification&lt;/keyword&gt;&lt;keyword&gt;Vaginal Smears/*methods&lt;/keyword&gt;&lt;keyword&gt;Women&amp;apos;s Health&lt;/keyword&gt;&lt;/keywords&gt;&lt;dates&gt;&lt;year&gt;2005&lt;/year&gt;&lt;/dates&gt;&lt;pub-location&gt;England&lt;/pub-location&gt;&lt;isbn&gt;0956-4624&lt;/isbn&gt;&lt;accession-num&gt;16336764&lt;/accession-num&gt;&lt;urls&gt;&lt;related-urls&gt;&lt;url&gt;https://www.ncbi.nlm.nih.gov/pubmed/16336764&lt;/url&gt;&lt;/related-urls&gt;&lt;/urls&gt;&lt;electronic-resource-num&gt;10.1258/095646205774988019&lt;/electronic-resource-num&gt;&lt;remote-database-name&gt;PubMed&lt;/remote-database-name&gt;&lt;language&gt;eng&lt;/language&gt;&lt;/record&gt;&lt;/Cite&gt;&lt;/EndNote&gt;</w:instrText>
            </w:r>
            <w:r w:rsidRPr="00B00B3C">
              <w:rPr>
                <w:sz w:val="22"/>
                <w:vertAlign w:val="superscript"/>
              </w:rPr>
              <w:fldChar w:fldCharType="separate"/>
            </w:r>
            <w:r w:rsidRPr="00B00B3C">
              <w:rPr>
                <w:noProof/>
                <w:sz w:val="22"/>
                <w:vertAlign w:val="superscript"/>
              </w:rPr>
              <w:t>91</w:t>
            </w:r>
            <w:r w:rsidRPr="00B00B3C">
              <w:rPr>
                <w:sz w:val="22"/>
                <w:vertAlign w:val="superscript"/>
              </w:rPr>
              <w:fldChar w:fldCharType="end"/>
            </w:r>
          </w:p>
        </w:tc>
        <w:tc>
          <w:tcPr>
            <w:tcW w:w="1418" w:type="dxa"/>
          </w:tcPr>
          <w:p w14:paraId="3465ACA5" w14:textId="721C7884" w:rsidR="0098221F" w:rsidRDefault="0098221F" w:rsidP="0098221F">
            <w:pPr>
              <w:spacing w:before="0" w:after="0"/>
              <w:jc w:val="both"/>
              <w:rPr>
                <w:sz w:val="22"/>
                <w:vertAlign w:val="superscript"/>
              </w:rPr>
            </w:pPr>
            <w:r>
              <w:rPr>
                <w:sz w:val="22"/>
                <w:vertAlign w:val="superscript"/>
              </w:rPr>
              <w:t>&gt;35</w:t>
            </w:r>
          </w:p>
        </w:tc>
        <w:tc>
          <w:tcPr>
            <w:tcW w:w="1842" w:type="dxa"/>
          </w:tcPr>
          <w:p w14:paraId="3B9D030B" w14:textId="77777777" w:rsidR="0098221F" w:rsidRDefault="0098221F" w:rsidP="0098221F">
            <w:pPr>
              <w:spacing w:before="0" w:after="0"/>
              <w:jc w:val="both"/>
              <w:rPr>
                <w:sz w:val="22"/>
                <w:vertAlign w:val="superscript"/>
              </w:rPr>
            </w:pPr>
          </w:p>
        </w:tc>
        <w:tc>
          <w:tcPr>
            <w:tcW w:w="1843" w:type="dxa"/>
          </w:tcPr>
          <w:p w14:paraId="118A9351" w14:textId="77F9D7B9" w:rsidR="0098221F" w:rsidRDefault="0098221F" w:rsidP="0098221F">
            <w:pPr>
              <w:spacing w:before="0" w:after="0"/>
              <w:jc w:val="both"/>
              <w:rPr>
                <w:sz w:val="22"/>
                <w:vertAlign w:val="superscript"/>
              </w:rPr>
            </w:pPr>
            <w:r>
              <w:rPr>
                <w:sz w:val="22"/>
                <w:vertAlign w:val="superscript"/>
              </w:rPr>
              <w:t>15</w:t>
            </w:r>
          </w:p>
        </w:tc>
        <w:tc>
          <w:tcPr>
            <w:tcW w:w="1701" w:type="dxa"/>
          </w:tcPr>
          <w:p w14:paraId="0C42477F" w14:textId="77777777" w:rsidR="0098221F" w:rsidRDefault="0098221F" w:rsidP="0098221F">
            <w:pPr>
              <w:spacing w:before="0" w:after="0"/>
              <w:jc w:val="both"/>
              <w:rPr>
                <w:sz w:val="22"/>
                <w:vertAlign w:val="superscript"/>
              </w:rPr>
            </w:pPr>
          </w:p>
        </w:tc>
      </w:tr>
      <w:tr w:rsidR="008E3CE8" w:rsidRPr="00BB3EE6" w14:paraId="66BBF6AC" w14:textId="77777777" w:rsidTr="0076218A">
        <w:tc>
          <w:tcPr>
            <w:tcW w:w="1838" w:type="dxa"/>
          </w:tcPr>
          <w:p w14:paraId="302EF58E" w14:textId="5AF854EC" w:rsidR="008E3CE8" w:rsidRDefault="008E3CE8" w:rsidP="008E3CE8">
            <w:pPr>
              <w:spacing w:before="0" w:after="0"/>
              <w:jc w:val="both"/>
              <w:rPr>
                <w:sz w:val="22"/>
                <w:vertAlign w:val="superscript"/>
              </w:rPr>
            </w:pPr>
            <w:proofErr w:type="spellStart"/>
            <w:r w:rsidRPr="005735EF">
              <w:rPr>
                <w:sz w:val="22"/>
                <w:vertAlign w:val="superscript"/>
              </w:rPr>
              <w:t>Panaretto</w:t>
            </w:r>
            <w:proofErr w:type="spellEnd"/>
            <w:r w:rsidRPr="005735EF">
              <w:rPr>
                <w:sz w:val="22"/>
                <w:vertAlign w:val="superscript"/>
              </w:rPr>
              <w:t xml:space="preserve"> et al.</w:t>
            </w:r>
            <w:r>
              <w:rPr>
                <w:sz w:val="22"/>
                <w:vertAlign w:val="superscript"/>
              </w:rPr>
              <w:t>, 2006</w:t>
            </w:r>
          </w:p>
        </w:tc>
        <w:tc>
          <w:tcPr>
            <w:tcW w:w="1418" w:type="dxa"/>
          </w:tcPr>
          <w:p w14:paraId="148F12FE" w14:textId="2A0E6724" w:rsidR="008E3CE8" w:rsidRPr="00BB3EE6" w:rsidRDefault="00650BF5" w:rsidP="008E3CE8">
            <w:pPr>
              <w:spacing w:before="0" w:after="0"/>
              <w:jc w:val="both"/>
              <w:rPr>
                <w:sz w:val="22"/>
                <w:vertAlign w:val="superscript"/>
              </w:rPr>
            </w:pPr>
            <w:r>
              <w:rPr>
                <w:sz w:val="22"/>
                <w:vertAlign w:val="superscript"/>
              </w:rPr>
              <w:t>Pregnant women</w:t>
            </w:r>
          </w:p>
        </w:tc>
        <w:tc>
          <w:tcPr>
            <w:tcW w:w="1842" w:type="dxa"/>
          </w:tcPr>
          <w:p w14:paraId="4FD85BE9" w14:textId="12C068B9" w:rsidR="008E3CE8" w:rsidRPr="00BB3EE6" w:rsidRDefault="008E3CE8" w:rsidP="008E3CE8">
            <w:pPr>
              <w:spacing w:before="0" w:after="0"/>
              <w:jc w:val="both"/>
              <w:rPr>
                <w:sz w:val="22"/>
                <w:vertAlign w:val="superscript"/>
              </w:rPr>
            </w:pPr>
            <w:r>
              <w:rPr>
                <w:sz w:val="22"/>
                <w:vertAlign w:val="superscript"/>
              </w:rPr>
              <w:t>Regional</w:t>
            </w:r>
          </w:p>
        </w:tc>
        <w:tc>
          <w:tcPr>
            <w:tcW w:w="1843" w:type="dxa"/>
          </w:tcPr>
          <w:p w14:paraId="3A4AD7FB" w14:textId="0AE6B3CA" w:rsidR="008E3CE8" w:rsidRPr="00BB3EE6" w:rsidRDefault="00650BF5" w:rsidP="008E3CE8">
            <w:pPr>
              <w:spacing w:before="0" w:after="0"/>
              <w:jc w:val="both"/>
              <w:rPr>
                <w:sz w:val="22"/>
                <w:vertAlign w:val="superscript"/>
              </w:rPr>
            </w:pPr>
            <w:r>
              <w:rPr>
                <w:sz w:val="22"/>
                <w:vertAlign w:val="superscript"/>
              </w:rPr>
              <w:t>7.2</w:t>
            </w:r>
          </w:p>
        </w:tc>
        <w:tc>
          <w:tcPr>
            <w:tcW w:w="1701" w:type="dxa"/>
          </w:tcPr>
          <w:p w14:paraId="644C85F5" w14:textId="3B3220EB" w:rsidR="008E3CE8" w:rsidRPr="00BB3EE6" w:rsidRDefault="00650BF5" w:rsidP="008E3CE8">
            <w:pPr>
              <w:spacing w:before="0" w:after="0"/>
              <w:jc w:val="both"/>
              <w:rPr>
                <w:sz w:val="22"/>
                <w:vertAlign w:val="superscript"/>
              </w:rPr>
            </w:pPr>
            <w:r>
              <w:rPr>
                <w:sz w:val="22"/>
                <w:vertAlign w:val="superscript"/>
              </w:rPr>
              <w:t>4.5</w:t>
            </w:r>
            <w:r w:rsidR="008E3CE8" w:rsidRPr="00CB2A35">
              <w:rPr>
                <w:sz w:val="22"/>
                <w:vertAlign w:val="superscript"/>
              </w:rPr>
              <w:t>–</w:t>
            </w:r>
            <w:r>
              <w:rPr>
                <w:sz w:val="22"/>
                <w:vertAlign w:val="superscript"/>
              </w:rPr>
              <w:t>9.7</w:t>
            </w:r>
          </w:p>
        </w:tc>
      </w:tr>
      <w:tr w:rsidR="000E72EF" w:rsidRPr="00BB3EE6" w14:paraId="733D9B15" w14:textId="77777777" w:rsidTr="0076218A">
        <w:tc>
          <w:tcPr>
            <w:tcW w:w="1838" w:type="dxa"/>
          </w:tcPr>
          <w:p w14:paraId="695CB8A4" w14:textId="5D90E8E8" w:rsidR="000E72EF" w:rsidRPr="00BB3EE6" w:rsidRDefault="008E3CE8" w:rsidP="0076218A">
            <w:pPr>
              <w:spacing w:before="0" w:after="0"/>
              <w:jc w:val="both"/>
              <w:rPr>
                <w:sz w:val="22"/>
                <w:vertAlign w:val="superscript"/>
              </w:rPr>
            </w:pPr>
            <w:r>
              <w:rPr>
                <w:sz w:val="22"/>
                <w:vertAlign w:val="superscript"/>
              </w:rPr>
              <w:t>Ryder</w:t>
            </w:r>
            <w:r w:rsidR="000E72EF" w:rsidRPr="00BB3EE6">
              <w:rPr>
                <w:sz w:val="22"/>
                <w:vertAlign w:val="superscript"/>
              </w:rPr>
              <w:t xml:space="preserve">, </w:t>
            </w:r>
            <w:r>
              <w:rPr>
                <w:sz w:val="22"/>
                <w:vertAlign w:val="superscript"/>
              </w:rPr>
              <w:t>201</w:t>
            </w:r>
            <w:r w:rsidR="000E72EF" w:rsidRPr="00BB3EE6">
              <w:rPr>
                <w:sz w:val="22"/>
                <w:vertAlign w:val="superscript"/>
              </w:rPr>
              <w:t>2</w:t>
            </w:r>
          </w:p>
        </w:tc>
        <w:tc>
          <w:tcPr>
            <w:tcW w:w="1418" w:type="dxa"/>
          </w:tcPr>
          <w:p w14:paraId="25245304" w14:textId="77777777" w:rsidR="000E72EF" w:rsidRPr="00BB3EE6" w:rsidRDefault="000E72EF" w:rsidP="0076218A">
            <w:pPr>
              <w:spacing w:before="0" w:after="0"/>
              <w:jc w:val="both"/>
              <w:rPr>
                <w:sz w:val="22"/>
                <w:vertAlign w:val="superscript"/>
              </w:rPr>
            </w:pPr>
            <w:r w:rsidRPr="00BB3EE6">
              <w:rPr>
                <w:sz w:val="22"/>
                <w:vertAlign w:val="superscript"/>
              </w:rPr>
              <w:t>Not stated</w:t>
            </w:r>
          </w:p>
        </w:tc>
        <w:tc>
          <w:tcPr>
            <w:tcW w:w="1842" w:type="dxa"/>
          </w:tcPr>
          <w:p w14:paraId="7D918FF3" w14:textId="3496C535" w:rsidR="000E72EF" w:rsidRPr="00BB3EE6" w:rsidRDefault="00FE22C5" w:rsidP="0076218A">
            <w:pPr>
              <w:spacing w:before="0" w:after="0"/>
              <w:jc w:val="both"/>
              <w:rPr>
                <w:sz w:val="22"/>
                <w:vertAlign w:val="superscript"/>
              </w:rPr>
            </w:pPr>
            <w:r>
              <w:rPr>
                <w:sz w:val="22"/>
                <w:vertAlign w:val="superscript"/>
              </w:rPr>
              <w:t>Rural and remote</w:t>
            </w:r>
            <w:r w:rsidR="008E3CE8">
              <w:rPr>
                <w:sz w:val="22"/>
                <w:vertAlign w:val="superscript"/>
              </w:rPr>
              <w:t>, NSW</w:t>
            </w:r>
          </w:p>
        </w:tc>
        <w:tc>
          <w:tcPr>
            <w:tcW w:w="1843" w:type="dxa"/>
          </w:tcPr>
          <w:p w14:paraId="544C52C4" w14:textId="518AFD6C" w:rsidR="000E72EF" w:rsidRPr="00BB3EE6" w:rsidRDefault="00C26EB1" w:rsidP="0076218A">
            <w:pPr>
              <w:spacing w:before="0" w:after="0"/>
              <w:jc w:val="both"/>
              <w:rPr>
                <w:sz w:val="22"/>
                <w:vertAlign w:val="superscript"/>
              </w:rPr>
            </w:pPr>
            <w:r>
              <w:rPr>
                <w:sz w:val="22"/>
                <w:vertAlign w:val="superscript"/>
              </w:rPr>
              <w:t>8.4</w:t>
            </w:r>
          </w:p>
        </w:tc>
        <w:tc>
          <w:tcPr>
            <w:tcW w:w="1701" w:type="dxa"/>
          </w:tcPr>
          <w:p w14:paraId="0F0FFBDA" w14:textId="4A23D427" w:rsidR="000E72EF" w:rsidRPr="00BB3EE6" w:rsidRDefault="00C26EB1" w:rsidP="0076218A">
            <w:pPr>
              <w:spacing w:before="0" w:after="0"/>
              <w:jc w:val="both"/>
              <w:rPr>
                <w:sz w:val="22"/>
                <w:vertAlign w:val="superscript"/>
              </w:rPr>
            </w:pPr>
            <w:r>
              <w:rPr>
                <w:sz w:val="22"/>
                <w:vertAlign w:val="superscript"/>
              </w:rPr>
              <w:t>5.9-11.1</w:t>
            </w:r>
          </w:p>
        </w:tc>
      </w:tr>
      <w:tr w:rsidR="004D166C" w:rsidRPr="00BB3EE6" w14:paraId="215B30DD" w14:textId="77777777" w:rsidTr="0076218A">
        <w:tc>
          <w:tcPr>
            <w:tcW w:w="1838" w:type="dxa"/>
          </w:tcPr>
          <w:p w14:paraId="0868E190" w14:textId="425DFDBC" w:rsidR="004D166C" w:rsidRDefault="004D166C" w:rsidP="004D166C">
            <w:pPr>
              <w:spacing w:before="0" w:after="0"/>
              <w:jc w:val="both"/>
              <w:rPr>
                <w:sz w:val="22"/>
                <w:vertAlign w:val="superscript"/>
              </w:rPr>
            </w:pPr>
            <w:r w:rsidRPr="005735EF">
              <w:rPr>
                <w:sz w:val="22"/>
                <w:vertAlign w:val="superscript"/>
              </w:rPr>
              <w:t>Silver et al.</w:t>
            </w:r>
            <w:r>
              <w:rPr>
                <w:sz w:val="22"/>
                <w:vertAlign w:val="superscript"/>
              </w:rPr>
              <w:t>, 2014</w:t>
            </w:r>
          </w:p>
        </w:tc>
        <w:tc>
          <w:tcPr>
            <w:tcW w:w="1418" w:type="dxa"/>
          </w:tcPr>
          <w:p w14:paraId="3AA2064A" w14:textId="5D6EF1B6" w:rsidR="004D166C" w:rsidRDefault="004D166C" w:rsidP="004D166C">
            <w:pPr>
              <w:spacing w:before="0" w:after="0"/>
              <w:jc w:val="both"/>
              <w:rPr>
                <w:sz w:val="22"/>
                <w:vertAlign w:val="superscript"/>
              </w:rPr>
            </w:pPr>
            <w:r>
              <w:rPr>
                <w:sz w:val="22"/>
                <w:vertAlign w:val="superscript"/>
              </w:rPr>
              <w:t>16+</w:t>
            </w:r>
          </w:p>
        </w:tc>
        <w:tc>
          <w:tcPr>
            <w:tcW w:w="1842" w:type="dxa"/>
          </w:tcPr>
          <w:p w14:paraId="74D80877" w14:textId="043BAA90" w:rsidR="004D166C" w:rsidRDefault="004D166C" w:rsidP="004D166C">
            <w:pPr>
              <w:spacing w:before="0" w:after="0"/>
              <w:jc w:val="both"/>
              <w:rPr>
                <w:sz w:val="22"/>
                <w:vertAlign w:val="superscript"/>
              </w:rPr>
            </w:pPr>
            <w:r w:rsidRPr="00A37AD6">
              <w:rPr>
                <w:sz w:val="22"/>
                <w:vertAlign w:val="superscript"/>
              </w:rPr>
              <w:t>Remote</w:t>
            </w:r>
          </w:p>
        </w:tc>
        <w:tc>
          <w:tcPr>
            <w:tcW w:w="1843" w:type="dxa"/>
          </w:tcPr>
          <w:p w14:paraId="1EC9B74A" w14:textId="1B399376" w:rsidR="004D166C" w:rsidRDefault="00C26EB1" w:rsidP="004D166C">
            <w:pPr>
              <w:spacing w:before="0" w:after="0"/>
              <w:jc w:val="both"/>
              <w:rPr>
                <w:sz w:val="22"/>
                <w:vertAlign w:val="superscript"/>
              </w:rPr>
            </w:pPr>
            <w:r>
              <w:rPr>
                <w:sz w:val="22"/>
                <w:vertAlign w:val="superscript"/>
              </w:rPr>
              <w:t>17.6</w:t>
            </w:r>
          </w:p>
        </w:tc>
        <w:tc>
          <w:tcPr>
            <w:tcW w:w="1701" w:type="dxa"/>
          </w:tcPr>
          <w:p w14:paraId="3B8967AD" w14:textId="3D6C2D07" w:rsidR="004D166C" w:rsidRPr="00CB2A35" w:rsidRDefault="00665DCF" w:rsidP="004D166C">
            <w:pPr>
              <w:spacing w:before="0" w:after="0"/>
              <w:jc w:val="both"/>
              <w:rPr>
                <w:sz w:val="22"/>
                <w:vertAlign w:val="superscript"/>
              </w:rPr>
            </w:pPr>
            <w:r>
              <w:rPr>
                <w:sz w:val="22"/>
                <w:vertAlign w:val="superscript"/>
              </w:rPr>
              <w:t>not provided</w:t>
            </w:r>
          </w:p>
        </w:tc>
      </w:tr>
    </w:tbl>
    <w:p w14:paraId="6B3D216E" w14:textId="7C560B5F" w:rsidR="008E3CE8" w:rsidRDefault="008E3CE8" w:rsidP="008E3CE8">
      <w:pPr>
        <w:ind w:left="426"/>
        <w:jc w:val="both"/>
        <w:rPr>
          <w:szCs w:val="20"/>
          <w:vertAlign w:val="superscript"/>
        </w:rPr>
      </w:pPr>
      <w:r w:rsidRPr="00983F75">
        <w:rPr>
          <w:rFonts w:ascii="Calibri" w:hAnsi="Calibri" w:cs="Calibri"/>
          <w:b/>
          <w:color w:val="000000"/>
          <w:szCs w:val="20"/>
        </w:rPr>
        <w:t xml:space="preserve">Table </w:t>
      </w:r>
      <w:r>
        <w:rPr>
          <w:rFonts w:ascii="Calibri" w:hAnsi="Calibri" w:cs="Calibri"/>
          <w:b/>
          <w:color w:val="000000"/>
          <w:szCs w:val="20"/>
        </w:rPr>
        <w:t>7</w:t>
      </w:r>
      <w:r w:rsidRPr="00983F75">
        <w:rPr>
          <w:rFonts w:ascii="Calibri" w:hAnsi="Calibri" w:cs="Calibri"/>
          <w:b/>
          <w:color w:val="000000"/>
          <w:szCs w:val="20"/>
        </w:rPr>
        <w:t xml:space="preserve">. </w:t>
      </w:r>
      <w:r>
        <w:rPr>
          <w:rFonts w:ascii="Calibri" w:hAnsi="Calibri" w:cs="Calibri"/>
          <w:b/>
          <w:color w:val="000000"/>
          <w:szCs w:val="20"/>
        </w:rPr>
        <w:t>Concurrent infections p</w:t>
      </w:r>
      <w:r w:rsidRPr="00983F75">
        <w:rPr>
          <w:rFonts w:ascii="Calibri" w:hAnsi="Calibri" w:cs="Calibri"/>
          <w:b/>
          <w:color w:val="000000"/>
          <w:szCs w:val="20"/>
        </w:rPr>
        <w:t xml:space="preserve">revalence studies </w:t>
      </w:r>
      <w:r>
        <w:rPr>
          <w:rFonts w:ascii="Calibri" w:hAnsi="Calibri" w:cs="Calibri"/>
          <w:b/>
          <w:color w:val="000000"/>
          <w:szCs w:val="20"/>
        </w:rPr>
        <w:t>8</w:t>
      </w:r>
    </w:p>
    <w:tbl>
      <w:tblPr>
        <w:tblStyle w:val="TableGrid"/>
        <w:tblpPr w:leftFromText="180" w:rightFromText="180" w:vertAnchor="text" w:horzAnchor="margin" w:tblpX="421" w:tblpY="44"/>
        <w:tblW w:w="0" w:type="auto"/>
        <w:tblLook w:val="04A0" w:firstRow="1" w:lastRow="0" w:firstColumn="1" w:lastColumn="0" w:noHBand="0" w:noVBand="1"/>
        <w:tblCaption w:val="Table of concurrent infections prevalence studies"/>
        <w:tblDescription w:val="This table lists author, year, location, prevalence and confidence intervals for TV prevalence studies"/>
      </w:tblPr>
      <w:tblGrid>
        <w:gridCol w:w="1838"/>
        <w:gridCol w:w="1418"/>
        <w:gridCol w:w="1842"/>
        <w:gridCol w:w="1843"/>
        <w:gridCol w:w="1701"/>
      </w:tblGrid>
      <w:tr w:rsidR="008E3CE8" w:rsidRPr="007F5D19" w14:paraId="12A27C41" w14:textId="77777777" w:rsidTr="008E40E7">
        <w:trPr>
          <w:tblHeader/>
        </w:trPr>
        <w:tc>
          <w:tcPr>
            <w:tcW w:w="1838" w:type="dxa"/>
          </w:tcPr>
          <w:p w14:paraId="6734B7A1" w14:textId="77777777" w:rsidR="008E3CE8" w:rsidRPr="007F5D19" w:rsidRDefault="008E3CE8" w:rsidP="0076218A">
            <w:pPr>
              <w:spacing w:before="0" w:after="0"/>
              <w:jc w:val="both"/>
              <w:rPr>
                <w:b/>
                <w:sz w:val="22"/>
                <w:vertAlign w:val="superscript"/>
              </w:rPr>
            </w:pPr>
            <w:r w:rsidRPr="007F5D19">
              <w:rPr>
                <w:b/>
                <w:sz w:val="22"/>
                <w:vertAlign w:val="superscript"/>
              </w:rPr>
              <w:t>Author/year</w:t>
            </w:r>
          </w:p>
        </w:tc>
        <w:tc>
          <w:tcPr>
            <w:tcW w:w="1418" w:type="dxa"/>
          </w:tcPr>
          <w:p w14:paraId="6C758403" w14:textId="77777777" w:rsidR="008E3CE8" w:rsidRPr="007F5D19" w:rsidRDefault="008E3CE8" w:rsidP="0076218A">
            <w:pPr>
              <w:spacing w:before="0" w:after="0"/>
              <w:jc w:val="both"/>
              <w:rPr>
                <w:b/>
                <w:sz w:val="22"/>
                <w:vertAlign w:val="superscript"/>
              </w:rPr>
            </w:pPr>
            <w:r w:rsidRPr="007F5D19">
              <w:rPr>
                <w:b/>
                <w:sz w:val="22"/>
                <w:vertAlign w:val="superscript"/>
              </w:rPr>
              <w:t xml:space="preserve">Age range, </w:t>
            </w:r>
            <w:proofErr w:type="spellStart"/>
            <w:r w:rsidRPr="007F5D19">
              <w:rPr>
                <w:b/>
                <w:sz w:val="22"/>
                <w:vertAlign w:val="superscript"/>
              </w:rPr>
              <w:t>yrs</w:t>
            </w:r>
            <w:proofErr w:type="spellEnd"/>
          </w:p>
        </w:tc>
        <w:tc>
          <w:tcPr>
            <w:tcW w:w="1842" w:type="dxa"/>
          </w:tcPr>
          <w:p w14:paraId="73564FD6" w14:textId="77777777" w:rsidR="008E3CE8" w:rsidRPr="007F5D19" w:rsidRDefault="008E3CE8" w:rsidP="0076218A">
            <w:pPr>
              <w:spacing w:before="0" w:after="0"/>
              <w:jc w:val="both"/>
              <w:rPr>
                <w:b/>
                <w:sz w:val="22"/>
                <w:vertAlign w:val="superscript"/>
              </w:rPr>
            </w:pPr>
            <w:r w:rsidRPr="007F5D19">
              <w:rPr>
                <w:b/>
                <w:sz w:val="22"/>
                <w:vertAlign w:val="superscript"/>
              </w:rPr>
              <w:t>Location</w:t>
            </w:r>
          </w:p>
        </w:tc>
        <w:tc>
          <w:tcPr>
            <w:tcW w:w="1843" w:type="dxa"/>
          </w:tcPr>
          <w:p w14:paraId="5141C28C" w14:textId="77777777" w:rsidR="008E3CE8" w:rsidRPr="007F5D19" w:rsidRDefault="008E3CE8" w:rsidP="0076218A">
            <w:pPr>
              <w:spacing w:before="0" w:after="0"/>
              <w:jc w:val="both"/>
              <w:rPr>
                <w:b/>
                <w:sz w:val="22"/>
                <w:vertAlign w:val="superscript"/>
              </w:rPr>
            </w:pPr>
            <w:r w:rsidRPr="007F5D19">
              <w:rPr>
                <w:b/>
                <w:sz w:val="22"/>
                <w:vertAlign w:val="superscript"/>
              </w:rPr>
              <w:t>Prevalence</w:t>
            </w:r>
          </w:p>
        </w:tc>
        <w:tc>
          <w:tcPr>
            <w:tcW w:w="1701" w:type="dxa"/>
          </w:tcPr>
          <w:p w14:paraId="62D14DCC" w14:textId="77777777" w:rsidR="008E3CE8" w:rsidRPr="007F5D19" w:rsidRDefault="008E3CE8" w:rsidP="0076218A">
            <w:pPr>
              <w:spacing w:before="0" w:after="0"/>
              <w:jc w:val="both"/>
              <w:rPr>
                <w:b/>
                <w:sz w:val="22"/>
                <w:vertAlign w:val="superscript"/>
              </w:rPr>
            </w:pPr>
            <w:r w:rsidRPr="007F5D19">
              <w:rPr>
                <w:b/>
                <w:sz w:val="22"/>
                <w:vertAlign w:val="superscript"/>
              </w:rPr>
              <w:t>95% Confidence interval</w:t>
            </w:r>
          </w:p>
        </w:tc>
      </w:tr>
      <w:tr w:rsidR="008E3CE8" w:rsidRPr="00BB3EE6" w14:paraId="0C28C404" w14:textId="77777777" w:rsidTr="0076218A">
        <w:tc>
          <w:tcPr>
            <w:tcW w:w="1838" w:type="dxa"/>
          </w:tcPr>
          <w:p w14:paraId="7E8587BA" w14:textId="77777777" w:rsidR="008E3CE8" w:rsidRDefault="008E3CE8" w:rsidP="0076218A">
            <w:pPr>
              <w:spacing w:before="0" w:after="0"/>
              <w:jc w:val="both"/>
              <w:rPr>
                <w:sz w:val="22"/>
                <w:vertAlign w:val="superscript"/>
              </w:rPr>
            </w:pPr>
            <w:proofErr w:type="spellStart"/>
            <w:r w:rsidRPr="005735EF">
              <w:rPr>
                <w:sz w:val="22"/>
                <w:vertAlign w:val="superscript"/>
              </w:rPr>
              <w:t>Panaretto</w:t>
            </w:r>
            <w:proofErr w:type="spellEnd"/>
            <w:r w:rsidRPr="005735EF">
              <w:rPr>
                <w:sz w:val="22"/>
                <w:vertAlign w:val="superscript"/>
              </w:rPr>
              <w:t xml:space="preserve"> et al.</w:t>
            </w:r>
            <w:r>
              <w:rPr>
                <w:sz w:val="22"/>
                <w:vertAlign w:val="superscript"/>
              </w:rPr>
              <w:t>, 2006</w:t>
            </w:r>
          </w:p>
        </w:tc>
        <w:tc>
          <w:tcPr>
            <w:tcW w:w="1418" w:type="dxa"/>
          </w:tcPr>
          <w:p w14:paraId="63B4DAA9" w14:textId="61D84FC9" w:rsidR="008E3CE8" w:rsidRPr="00BB3EE6" w:rsidRDefault="00650BF5" w:rsidP="0076218A">
            <w:pPr>
              <w:spacing w:before="0" w:after="0"/>
              <w:jc w:val="both"/>
              <w:rPr>
                <w:sz w:val="22"/>
                <w:vertAlign w:val="superscript"/>
              </w:rPr>
            </w:pPr>
            <w:r>
              <w:rPr>
                <w:sz w:val="22"/>
                <w:vertAlign w:val="superscript"/>
              </w:rPr>
              <w:t>Pregnant women</w:t>
            </w:r>
          </w:p>
        </w:tc>
        <w:tc>
          <w:tcPr>
            <w:tcW w:w="1842" w:type="dxa"/>
          </w:tcPr>
          <w:p w14:paraId="2C357B68" w14:textId="77777777" w:rsidR="008E3CE8" w:rsidRPr="00BB3EE6" w:rsidRDefault="008E3CE8" w:rsidP="0076218A">
            <w:pPr>
              <w:spacing w:before="0" w:after="0"/>
              <w:jc w:val="both"/>
              <w:rPr>
                <w:sz w:val="22"/>
                <w:vertAlign w:val="superscript"/>
              </w:rPr>
            </w:pPr>
            <w:r>
              <w:rPr>
                <w:sz w:val="22"/>
                <w:vertAlign w:val="superscript"/>
              </w:rPr>
              <w:t>Regional</w:t>
            </w:r>
          </w:p>
        </w:tc>
        <w:tc>
          <w:tcPr>
            <w:tcW w:w="1843" w:type="dxa"/>
          </w:tcPr>
          <w:p w14:paraId="1ACC21D8" w14:textId="34501E30" w:rsidR="008E3CE8" w:rsidRPr="00BB3EE6" w:rsidRDefault="00650BF5" w:rsidP="0076218A">
            <w:pPr>
              <w:spacing w:before="0" w:after="0"/>
              <w:jc w:val="both"/>
              <w:rPr>
                <w:sz w:val="22"/>
                <w:vertAlign w:val="superscript"/>
              </w:rPr>
            </w:pPr>
            <w:r>
              <w:rPr>
                <w:sz w:val="22"/>
                <w:vertAlign w:val="superscript"/>
              </w:rPr>
              <w:t>20.2</w:t>
            </w:r>
          </w:p>
        </w:tc>
        <w:tc>
          <w:tcPr>
            <w:tcW w:w="1701" w:type="dxa"/>
          </w:tcPr>
          <w:p w14:paraId="243B25E0" w14:textId="65384E57" w:rsidR="008E3CE8" w:rsidRPr="00BB3EE6" w:rsidRDefault="008E3CE8" w:rsidP="0076218A">
            <w:pPr>
              <w:spacing w:before="0" w:after="0"/>
              <w:jc w:val="both"/>
              <w:rPr>
                <w:sz w:val="22"/>
                <w:vertAlign w:val="superscript"/>
              </w:rPr>
            </w:pPr>
            <w:r w:rsidRPr="00CB2A35">
              <w:rPr>
                <w:sz w:val="22"/>
                <w:vertAlign w:val="superscript"/>
              </w:rPr>
              <w:t>1</w:t>
            </w:r>
            <w:r w:rsidR="00650BF5">
              <w:rPr>
                <w:sz w:val="22"/>
                <w:vertAlign w:val="superscript"/>
              </w:rPr>
              <w:t>6</w:t>
            </w:r>
            <w:r w:rsidRPr="00CB2A35">
              <w:rPr>
                <w:sz w:val="22"/>
                <w:vertAlign w:val="superscript"/>
              </w:rPr>
              <w:t>.</w:t>
            </w:r>
            <w:r w:rsidR="00650BF5">
              <w:rPr>
                <w:sz w:val="22"/>
                <w:vertAlign w:val="superscript"/>
              </w:rPr>
              <w:t>5</w:t>
            </w:r>
            <w:r w:rsidRPr="00CB2A35">
              <w:rPr>
                <w:sz w:val="22"/>
                <w:vertAlign w:val="superscript"/>
              </w:rPr>
              <w:t>–</w:t>
            </w:r>
            <w:r w:rsidR="00650BF5">
              <w:rPr>
                <w:sz w:val="22"/>
                <w:vertAlign w:val="superscript"/>
              </w:rPr>
              <w:t>23.9</w:t>
            </w:r>
          </w:p>
        </w:tc>
      </w:tr>
      <w:tr w:rsidR="00146308" w:rsidRPr="00BB3EE6" w14:paraId="252D4AB6" w14:textId="77777777" w:rsidTr="0076218A">
        <w:tc>
          <w:tcPr>
            <w:tcW w:w="1838" w:type="dxa"/>
          </w:tcPr>
          <w:p w14:paraId="30DD8333" w14:textId="78DC9CA4" w:rsidR="00146308" w:rsidRPr="005735EF" w:rsidRDefault="00915737" w:rsidP="0076218A">
            <w:pPr>
              <w:spacing w:before="0" w:after="0"/>
              <w:jc w:val="both"/>
              <w:rPr>
                <w:sz w:val="22"/>
                <w:vertAlign w:val="superscript"/>
              </w:rPr>
            </w:pPr>
            <w:r>
              <w:rPr>
                <w:sz w:val="22"/>
                <w:vertAlign w:val="superscript"/>
              </w:rPr>
              <w:t>Silver et al. 2014</w:t>
            </w:r>
          </w:p>
        </w:tc>
        <w:tc>
          <w:tcPr>
            <w:tcW w:w="1418" w:type="dxa"/>
          </w:tcPr>
          <w:p w14:paraId="3CFEF85F" w14:textId="77777777" w:rsidR="00146308" w:rsidRDefault="00146308" w:rsidP="0076218A">
            <w:pPr>
              <w:spacing w:before="0" w:after="0"/>
              <w:jc w:val="both"/>
              <w:rPr>
                <w:sz w:val="22"/>
                <w:vertAlign w:val="superscript"/>
              </w:rPr>
            </w:pPr>
          </w:p>
        </w:tc>
        <w:tc>
          <w:tcPr>
            <w:tcW w:w="1842" w:type="dxa"/>
          </w:tcPr>
          <w:p w14:paraId="1C8B2660" w14:textId="77777777" w:rsidR="00146308" w:rsidRDefault="00146308" w:rsidP="0076218A">
            <w:pPr>
              <w:spacing w:before="0" w:after="0"/>
              <w:jc w:val="both"/>
              <w:rPr>
                <w:sz w:val="22"/>
                <w:vertAlign w:val="superscript"/>
              </w:rPr>
            </w:pPr>
          </w:p>
        </w:tc>
        <w:tc>
          <w:tcPr>
            <w:tcW w:w="1843" w:type="dxa"/>
          </w:tcPr>
          <w:p w14:paraId="214BE22E" w14:textId="556CD8D1" w:rsidR="00146308" w:rsidRPr="00915737" w:rsidRDefault="00915737" w:rsidP="0076218A">
            <w:pPr>
              <w:spacing w:before="0" w:after="0"/>
              <w:jc w:val="both"/>
              <w:rPr>
                <w:sz w:val="16"/>
                <w:szCs w:val="16"/>
                <w:vertAlign w:val="superscript"/>
              </w:rPr>
            </w:pPr>
            <w:r w:rsidRPr="00915737">
              <w:rPr>
                <w:sz w:val="16"/>
                <w:szCs w:val="16"/>
              </w:rPr>
              <w:t>CT</w:t>
            </w:r>
            <w:r>
              <w:rPr>
                <w:sz w:val="16"/>
                <w:szCs w:val="16"/>
              </w:rPr>
              <w:t xml:space="preserve"> </w:t>
            </w:r>
            <w:r w:rsidRPr="00915737">
              <w:rPr>
                <w:sz w:val="16"/>
                <w:szCs w:val="16"/>
              </w:rPr>
              <w:t>11.1</w:t>
            </w:r>
            <w:r>
              <w:rPr>
                <w:sz w:val="16"/>
                <w:szCs w:val="16"/>
              </w:rPr>
              <w:t>,</w:t>
            </w:r>
            <w:r w:rsidRPr="00915737">
              <w:rPr>
                <w:sz w:val="16"/>
                <w:szCs w:val="16"/>
              </w:rPr>
              <w:t>NG 9.5</w:t>
            </w:r>
            <w:r w:rsidR="009B5FE5">
              <w:rPr>
                <w:sz w:val="16"/>
                <w:szCs w:val="16"/>
              </w:rPr>
              <w:t>,</w:t>
            </w:r>
            <w:r w:rsidRPr="00915737">
              <w:rPr>
                <w:sz w:val="16"/>
                <w:szCs w:val="16"/>
              </w:rPr>
              <w:t xml:space="preserve"> TV 17.6</w:t>
            </w:r>
          </w:p>
        </w:tc>
        <w:tc>
          <w:tcPr>
            <w:tcW w:w="1701" w:type="dxa"/>
          </w:tcPr>
          <w:p w14:paraId="7730C61D" w14:textId="77777777" w:rsidR="00146308" w:rsidRPr="00CB2A35" w:rsidRDefault="00146308" w:rsidP="0076218A">
            <w:pPr>
              <w:spacing w:before="0" w:after="0"/>
              <w:jc w:val="both"/>
              <w:rPr>
                <w:sz w:val="22"/>
                <w:vertAlign w:val="superscript"/>
              </w:rPr>
            </w:pPr>
          </w:p>
        </w:tc>
      </w:tr>
    </w:tbl>
    <w:p w14:paraId="75907598" w14:textId="77777777" w:rsidR="00382407" w:rsidRPr="00154B00" w:rsidRDefault="00382407" w:rsidP="00530204">
      <w:pPr>
        <w:pStyle w:val="Heading2"/>
      </w:pPr>
      <w:bookmarkStart w:id="18" w:name="_Hlk520813406"/>
      <w:r w:rsidRPr="00154B00">
        <w:t xml:space="preserve">Estimate the </w:t>
      </w:r>
      <w:r w:rsidRPr="00AE1188">
        <w:t>number</w:t>
      </w:r>
      <w:r w:rsidRPr="00154B00">
        <w:t xml:space="preserve"> of times the proposed medical service</w:t>
      </w:r>
      <w:r w:rsidR="005A58BA">
        <w:t>(s)</w:t>
      </w:r>
      <w:r w:rsidRPr="00154B00">
        <w:t xml:space="preserve"> would be </w:t>
      </w:r>
      <w:r w:rsidR="00AE1188">
        <w:t>delivered to a patient per year:</w:t>
      </w:r>
    </w:p>
    <w:bookmarkEnd w:id="18"/>
    <w:p w14:paraId="41FC2FC5" w14:textId="777582CF" w:rsidR="00BC431C" w:rsidRDefault="00BC431C" w:rsidP="008E40E7">
      <w:pPr>
        <w:spacing w:after="0"/>
        <w:ind w:left="360"/>
        <w:jc w:val="both"/>
      </w:pPr>
      <w:r w:rsidRPr="00A840ED">
        <w:t xml:space="preserve">Existing guidelines recommend annual screening </w:t>
      </w:r>
      <w:r w:rsidR="00440AD0">
        <w:t>(</w:t>
      </w:r>
      <w:r w:rsidR="00440AD0">
        <w:rPr>
          <w:rFonts w:ascii="Calibri" w:hAnsi="Calibri" w:cs="Calibri"/>
          <w:color w:val="000000"/>
          <w:szCs w:val="20"/>
        </w:rPr>
        <w:t>WA biannual</w:t>
      </w:r>
      <w:r w:rsidR="00440AD0" w:rsidRPr="00554409">
        <w:rPr>
          <w:rFonts w:ascii="Calibri" w:hAnsi="Calibri" w:cs="Calibri"/>
          <w:color w:val="000000"/>
          <w:szCs w:val="20"/>
        </w:rPr>
        <w:t xml:space="preserve">) screening for CT and NG in those who are sexually active and aged less than 35 years (&lt;39 years in remote Queensland). </w:t>
      </w:r>
      <w:r w:rsidR="00440AD0">
        <w:t>I</w:t>
      </w:r>
      <w:r w:rsidR="00A840ED">
        <w:t xml:space="preserve">f </w:t>
      </w:r>
      <w:r w:rsidR="00440AD0">
        <w:t>positive for CT or NG by POC test, an additional follow-up test</w:t>
      </w:r>
      <w:r w:rsidR="00A840ED">
        <w:t xml:space="preserve"> after treatment at 3 months</w:t>
      </w:r>
      <w:r w:rsidR="00440AD0">
        <w:t xml:space="preserve"> </w:t>
      </w:r>
      <w:r w:rsidR="009627A6">
        <w:t xml:space="preserve">is recommended </w:t>
      </w:r>
      <w:r w:rsidR="00440AD0">
        <w:t>to exclude re-infection</w:t>
      </w:r>
      <w:r w:rsidR="00A840ED">
        <w:t xml:space="preserve">. </w:t>
      </w:r>
      <w:r w:rsidR="00440AD0">
        <w:t>Patients presenting with clinical symptoms of STIs are may also be offered testing.</w:t>
      </w:r>
      <w:r w:rsidR="00C1733D">
        <w:t xml:space="preserve"> </w:t>
      </w:r>
      <w:r w:rsidR="00827936" w:rsidRPr="00827936">
        <w:rPr>
          <w:rFonts w:cstheme="minorHAnsi"/>
        </w:rPr>
        <w:t>G</w:t>
      </w:r>
      <w:proofErr w:type="spellStart"/>
      <w:r w:rsidR="004D7F4E" w:rsidRPr="00827936">
        <w:rPr>
          <w:rFonts w:cstheme="minorHAnsi"/>
          <w:lang w:val="en"/>
        </w:rPr>
        <w:t>uidelines</w:t>
      </w:r>
      <w:proofErr w:type="spellEnd"/>
      <w:r w:rsidR="00827936" w:rsidRPr="00827936">
        <w:rPr>
          <w:rFonts w:cstheme="minorHAnsi"/>
          <w:lang w:val="en"/>
        </w:rPr>
        <w:t xml:space="preserve"> for TV vary nationally with </w:t>
      </w:r>
      <w:r w:rsidR="00827936" w:rsidRPr="00827936">
        <w:rPr>
          <w:rFonts w:cstheme="minorHAnsi"/>
        </w:rPr>
        <w:t>opportunistic</w:t>
      </w:r>
      <w:r w:rsidR="00827936" w:rsidRPr="00827936">
        <w:rPr>
          <w:rFonts w:cstheme="minorHAnsi"/>
          <w:lang w:val="en"/>
        </w:rPr>
        <w:t xml:space="preserve"> screening </w:t>
      </w:r>
      <w:r w:rsidR="00827936" w:rsidRPr="00827936">
        <w:rPr>
          <w:rFonts w:cstheme="minorHAnsi"/>
        </w:rPr>
        <w:t>recommended for men and women in the Northern Territory, for women only in Queensland and if clinically indicated based on symptoms or history in Western Australia.</w:t>
      </w:r>
    </w:p>
    <w:p w14:paraId="192CC6C9" w14:textId="77777777" w:rsidR="00382407" w:rsidRPr="00154B00" w:rsidRDefault="00382407" w:rsidP="00530204">
      <w:pPr>
        <w:pStyle w:val="Heading2"/>
      </w:pPr>
      <w:r w:rsidRPr="00154B00">
        <w:t>How many years would the proposed medical service</w:t>
      </w:r>
      <w:r w:rsidR="005A58BA">
        <w:t>(s)</w:t>
      </w:r>
      <w:r w:rsidRPr="00154B00">
        <w:t xml:space="preserve"> be required for the patient?</w:t>
      </w:r>
    </w:p>
    <w:p w14:paraId="65D2D1E0" w14:textId="77777777" w:rsidR="00D135E1" w:rsidRPr="00A840ED" w:rsidRDefault="00223A3A" w:rsidP="008E40E7">
      <w:pPr>
        <w:ind w:left="360"/>
      </w:pPr>
      <w:r>
        <w:t>Based on the recommendations for screening to be focussed on those aged 15-39 years, the proposed medical service would be required for approximately 2</w:t>
      </w:r>
      <w:r w:rsidR="00A840ED">
        <w:t>5</w:t>
      </w:r>
      <w:r>
        <w:t xml:space="preserve"> years per patient</w:t>
      </w:r>
      <w:r w:rsidR="00A840ED">
        <w:t>, with additional testing as required.</w:t>
      </w:r>
    </w:p>
    <w:p w14:paraId="63CA7BCE" w14:textId="77777777" w:rsidR="002A6753" w:rsidRPr="00154B00" w:rsidRDefault="000E47E7" w:rsidP="00530204">
      <w:pPr>
        <w:pStyle w:val="Heading2"/>
        <w:rPr>
          <w:b w:val="0"/>
        </w:rPr>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14:paraId="577AFF52" w14:textId="6E70CA2B" w:rsidR="00B770F1" w:rsidRDefault="00B770F1" w:rsidP="008E40E7">
      <w:pPr>
        <w:ind w:left="360"/>
      </w:pPr>
      <w:r>
        <w:t>We estimate 16,065 individual patients will utilise the CT/NG POC test</w:t>
      </w:r>
      <w:r w:rsidR="00687C6A">
        <w:t xml:space="preserve"> who </w:t>
      </w:r>
      <w:proofErr w:type="gramStart"/>
      <w:r w:rsidR="00687C6A">
        <w:t xml:space="preserve">will at the same consultation also </w:t>
      </w:r>
      <w:r>
        <w:t>utilise</w:t>
      </w:r>
      <w:proofErr w:type="gramEnd"/>
      <w:r>
        <w:t xml:space="preserve"> the TV POC test. </w:t>
      </w:r>
    </w:p>
    <w:p w14:paraId="24A1DF35" w14:textId="3FE36AC7" w:rsidR="00B770F1" w:rsidRDefault="00B770F1" w:rsidP="008E40E7">
      <w:pPr>
        <w:spacing w:before="0" w:after="200" w:line="276" w:lineRule="auto"/>
        <w:ind w:left="360"/>
      </w:pPr>
      <w:r>
        <w:t xml:space="preserve">As per current STI guidelines, an individual may utilise a POC test more than once in a year.  This includes when symptomatic; as part of screening when asymptomatic (e.g. as part of an adult health check, antenatal visit or cervical cancer screen); or as a retest at 3 months following an initial positive result. </w:t>
      </w:r>
      <w:r w:rsidR="00887DFC">
        <w:t xml:space="preserve">Currently </w:t>
      </w:r>
      <w:r w:rsidR="004060A1">
        <w:t>15% of patients re</w:t>
      </w:r>
      <w:r w:rsidR="008444EE">
        <w:t>ceive an additional test within</w:t>
      </w:r>
      <w:r w:rsidR="00B0545C">
        <w:t xml:space="preserve"> 6 months.</w:t>
      </w:r>
    </w:p>
    <w:p w14:paraId="45F9BCFD" w14:textId="3DB324D2" w:rsidR="00974D50" w:rsidRDefault="005A58BA" w:rsidP="00530204">
      <w:pPr>
        <w:pStyle w:val="Heading2"/>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14:paraId="180EC806" w14:textId="45B290FB" w:rsidR="001A46F2" w:rsidRDefault="001A46F2" w:rsidP="008E40E7">
      <w:pPr>
        <w:spacing w:before="0" w:line="276" w:lineRule="auto"/>
        <w:ind w:left="357"/>
      </w:pPr>
      <w:r>
        <w:t>Based upon</w:t>
      </w:r>
      <w:r w:rsidR="00687C6A">
        <w:t xml:space="preserve"> both tests being done simultaneously and the</w:t>
      </w:r>
      <w:r>
        <w:t xml:space="preserve"> implementation of POC testing for CT/NG and TV being scaled up from</w:t>
      </w:r>
      <w:r w:rsidR="00687C6A">
        <w:t xml:space="preserve"> the</w:t>
      </w:r>
      <w:r>
        <w:t xml:space="preserve"> current </w:t>
      </w:r>
      <w:r w:rsidR="00687C6A">
        <w:t xml:space="preserve">baseline of </w:t>
      </w:r>
      <w:r>
        <w:t xml:space="preserve">31 </w:t>
      </w:r>
      <w:r w:rsidR="00687C6A">
        <w:t xml:space="preserve">health </w:t>
      </w:r>
      <w:r>
        <w:t xml:space="preserve">services (year 0) to </w:t>
      </w:r>
      <w:r w:rsidR="00687C6A">
        <w:t xml:space="preserve">75 </w:t>
      </w:r>
      <w:r>
        <w:t xml:space="preserve">services over the next </w:t>
      </w:r>
      <w:r w:rsidR="00687C6A">
        <w:t>5</w:t>
      </w:r>
      <w:r>
        <w:t xml:space="preserve"> years, we estimate the following: </w:t>
      </w:r>
    </w:p>
    <w:p w14:paraId="0A1C4B40" w14:textId="38F664DD" w:rsidR="001A46F2" w:rsidRDefault="001A46F2" w:rsidP="008E40E7">
      <w:pPr>
        <w:spacing w:before="0" w:after="0" w:line="276" w:lineRule="auto"/>
        <w:ind w:left="360"/>
      </w:pPr>
      <w:r>
        <w:t>Year 1 (</w:t>
      </w:r>
      <w:r w:rsidR="00D9572A">
        <w:t>38</w:t>
      </w:r>
      <w:r>
        <w:t xml:space="preserve"> health services): 18900 CT/NG POC tests and 18,900 TV POC tests</w:t>
      </w:r>
    </w:p>
    <w:p w14:paraId="7A7F8B25" w14:textId="7B986E83" w:rsidR="001A46F2" w:rsidRDefault="001A46F2" w:rsidP="008E40E7">
      <w:pPr>
        <w:spacing w:before="0" w:after="0" w:line="276" w:lineRule="auto"/>
        <w:ind w:left="360"/>
      </w:pPr>
      <w:r>
        <w:t>Year 2 (</w:t>
      </w:r>
      <w:r w:rsidR="00D9572A">
        <w:t>46</w:t>
      </w:r>
      <w:r>
        <w:t xml:space="preserve"> health services): 23,200</w:t>
      </w:r>
      <w:r w:rsidRPr="007D1CBC">
        <w:t xml:space="preserve"> </w:t>
      </w:r>
      <w:r>
        <w:t>CT/NG POC tests and 23,200 TV POC tests</w:t>
      </w:r>
    </w:p>
    <w:p w14:paraId="0A0A13CA" w14:textId="2A059DB6" w:rsidR="001A46F2" w:rsidRDefault="001A46F2" w:rsidP="008E40E7">
      <w:pPr>
        <w:spacing w:before="0" w:after="0" w:line="276" w:lineRule="auto"/>
        <w:ind w:left="360"/>
      </w:pPr>
      <w:r>
        <w:t>Year 3 (</w:t>
      </w:r>
      <w:r w:rsidR="00D9572A">
        <w:t xml:space="preserve">53 </w:t>
      </w:r>
      <w:r>
        <w:t>health services): 26,600 CT/NG POC tests and 26,600 TV POC tests</w:t>
      </w:r>
    </w:p>
    <w:p w14:paraId="654584C5" w14:textId="4DE56446" w:rsidR="00E65B01" w:rsidRDefault="00E65B01" w:rsidP="008E40E7">
      <w:pPr>
        <w:spacing w:before="0" w:after="0" w:line="276" w:lineRule="auto"/>
        <w:ind w:left="360"/>
      </w:pPr>
      <w:r>
        <w:t xml:space="preserve">Year </w:t>
      </w:r>
      <w:r w:rsidR="009D59BA">
        <w:t>4</w:t>
      </w:r>
      <w:r>
        <w:t xml:space="preserve"> (</w:t>
      </w:r>
      <w:r w:rsidR="00D9572A">
        <w:t>63</w:t>
      </w:r>
      <w:r>
        <w:t xml:space="preserve"> health services): </w:t>
      </w:r>
      <w:r w:rsidR="007F0D86">
        <w:t>30</w:t>
      </w:r>
      <w:r>
        <w:t>,</w:t>
      </w:r>
      <w:r w:rsidR="007F0D86">
        <w:t>3</w:t>
      </w:r>
      <w:r>
        <w:t xml:space="preserve">00 CT/NG POC tests and </w:t>
      </w:r>
      <w:r w:rsidR="007F0D86">
        <w:t>30</w:t>
      </w:r>
      <w:r>
        <w:t>,</w:t>
      </w:r>
      <w:r w:rsidR="007F0D86">
        <w:t>3</w:t>
      </w:r>
      <w:r>
        <w:t>00 TV POC tests</w:t>
      </w:r>
    </w:p>
    <w:p w14:paraId="507B185C" w14:textId="77777777" w:rsidR="008E40E7" w:rsidRDefault="001114B0" w:rsidP="008E40E7">
      <w:pPr>
        <w:spacing w:before="0" w:after="0" w:line="276" w:lineRule="auto"/>
        <w:ind w:left="360"/>
      </w:pPr>
      <w:r>
        <w:t xml:space="preserve">Year </w:t>
      </w:r>
      <w:r w:rsidR="00891D5A">
        <w:t>5</w:t>
      </w:r>
      <w:r>
        <w:t xml:space="preserve"> (</w:t>
      </w:r>
      <w:r w:rsidR="00D9572A">
        <w:t>75</w:t>
      </w:r>
      <w:r>
        <w:t xml:space="preserve"> health services): 3</w:t>
      </w:r>
      <w:r w:rsidR="00D143A3">
        <w:t>4</w:t>
      </w:r>
      <w:r>
        <w:t>,</w:t>
      </w:r>
      <w:r w:rsidR="00D143A3">
        <w:t>6</w:t>
      </w:r>
      <w:r>
        <w:t>00 CT/NG POC tests and 3</w:t>
      </w:r>
      <w:r w:rsidR="00D143A3">
        <w:t>4</w:t>
      </w:r>
      <w:r>
        <w:t>,</w:t>
      </w:r>
      <w:r w:rsidR="00D143A3">
        <w:t>6</w:t>
      </w:r>
      <w:r>
        <w:t>00 TV POC tests</w:t>
      </w:r>
    </w:p>
    <w:p w14:paraId="6353FB73" w14:textId="6881A3F0" w:rsidR="001A46F2" w:rsidRDefault="001A46F2" w:rsidP="00C1733D">
      <w:pPr>
        <w:spacing w:before="0" w:after="0" w:line="276" w:lineRule="auto"/>
      </w:pPr>
      <w:r>
        <w:t xml:space="preserve">Estimates presented here as to the numbers of individuals and numbers of tests reflects currently available data and will be updated as additional data becomes available. </w:t>
      </w:r>
      <w:r w:rsidR="00CA14D9">
        <w:t>Additional information around the</w:t>
      </w:r>
      <w:r>
        <w:t xml:space="preserve"> impact of increasing</w:t>
      </w:r>
      <w:r w:rsidR="007A650A">
        <w:t xml:space="preserve"> both</w:t>
      </w:r>
      <w:r>
        <w:t xml:space="preserve"> coverage and retesting rates will be provided.</w:t>
      </w:r>
    </w:p>
    <w:p w14:paraId="243304A8" w14:textId="77777777" w:rsidR="009B5FE5" w:rsidRDefault="009B5FE5" w:rsidP="00AE1188">
      <w:pPr>
        <w:pStyle w:val="Heading1"/>
      </w:pPr>
    </w:p>
    <w:p w14:paraId="2B89D9CE" w14:textId="77777777" w:rsidR="00C31351" w:rsidRDefault="00C31351">
      <w:pPr>
        <w:spacing w:before="0" w:after="200" w:line="276" w:lineRule="auto"/>
        <w:rPr>
          <w:bCs/>
          <w:color w:val="4F81BD" w:themeColor="accent1"/>
          <w:sz w:val="40"/>
          <w:szCs w:val="32"/>
        </w:rPr>
      </w:pPr>
      <w:r>
        <w:br w:type="page"/>
      </w:r>
    </w:p>
    <w:p w14:paraId="733808FB" w14:textId="2B3F0404" w:rsidR="00951933" w:rsidRPr="00C776B1" w:rsidRDefault="001B5169" w:rsidP="00AE1188">
      <w:pPr>
        <w:pStyle w:val="Heading1"/>
      </w:pPr>
      <w:r>
        <w:t>PART 8</w:t>
      </w:r>
      <w:r w:rsidR="00F93784">
        <w:t xml:space="preserve"> – </w:t>
      </w:r>
      <w:r w:rsidR="005A58BA">
        <w:t>COST</w:t>
      </w:r>
      <w:r w:rsidR="00951933" w:rsidRPr="00C776B1">
        <w:t xml:space="preserve"> INFORMATION</w:t>
      </w:r>
    </w:p>
    <w:p w14:paraId="5B2E9B8F" w14:textId="7B323CC9" w:rsidR="009B5FE5" w:rsidRPr="009B5FE5" w:rsidRDefault="006A649A" w:rsidP="009B5FE5">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14:paraId="794BD499" w14:textId="2726EF2C" w:rsidR="00CB0D08" w:rsidRPr="00CB0D08" w:rsidRDefault="00CB0D08" w:rsidP="005F192E">
      <w:pPr>
        <w:ind w:firstLine="360"/>
      </w:pPr>
      <w:r>
        <w:t>Est</w:t>
      </w:r>
      <w:r w:rsidR="003D3FFC">
        <w:t>i</w:t>
      </w:r>
      <w:r>
        <w:t xml:space="preserve">mated cost of service </w:t>
      </w:r>
      <w:proofErr w:type="gramStart"/>
      <w:r>
        <w:t>is based</w:t>
      </w:r>
      <w:proofErr w:type="gramEnd"/>
      <w:r>
        <w:t xml:space="preserve"> on a </w:t>
      </w:r>
      <w:r w:rsidR="002C3FE5">
        <w:t>health service conducting 300 tests per year</w:t>
      </w:r>
      <w:r w:rsidR="0039399B" w:rsidRPr="00D43745">
        <w:rPr>
          <w:rFonts w:eastAsia="Calibri"/>
          <w:iCs/>
          <w:vertAlign w:val="superscript"/>
        </w:rPr>
        <w:t>1</w:t>
      </w:r>
    </w:p>
    <w:tbl>
      <w:tblPr>
        <w:tblStyle w:val="TableGrid"/>
        <w:tblW w:w="10410" w:type="dxa"/>
        <w:tblInd w:w="-697" w:type="dxa"/>
        <w:tblLook w:val="04A0" w:firstRow="1" w:lastRow="0" w:firstColumn="1" w:lastColumn="0" w:noHBand="0" w:noVBand="1"/>
        <w:tblCaption w:val="Table of estimated cost of service based on a health service conducting 300 tests per year"/>
        <w:tblDescription w:val="This table redacted table included estimated cost of service based on a health service conducting 300 tests per year"/>
      </w:tblPr>
      <w:tblGrid>
        <w:gridCol w:w="1102"/>
        <w:gridCol w:w="1279"/>
        <w:gridCol w:w="1301"/>
        <w:gridCol w:w="1308"/>
        <w:gridCol w:w="1102"/>
        <w:gridCol w:w="1102"/>
        <w:gridCol w:w="1102"/>
        <w:gridCol w:w="1102"/>
        <w:gridCol w:w="1102"/>
      </w:tblGrid>
      <w:tr w:rsidR="00687C6A" w14:paraId="6EF1F3A2" w14:textId="77777777" w:rsidTr="008E40E7">
        <w:trPr>
          <w:tblHeader/>
        </w:trPr>
        <w:tc>
          <w:tcPr>
            <w:tcW w:w="1092" w:type="dxa"/>
          </w:tcPr>
          <w:p w14:paraId="2C600E6E" w14:textId="6DAC47F5" w:rsidR="00CB0D08" w:rsidRDefault="00CB0D08" w:rsidP="00221373">
            <w:pPr>
              <w:spacing w:after="0"/>
              <w:jc w:val="both"/>
              <w:rPr>
                <w:rFonts w:eastAsia="Calibri"/>
                <w:iCs/>
              </w:rPr>
            </w:pPr>
            <w:r>
              <w:rPr>
                <w:rFonts w:eastAsia="Calibri"/>
                <w:iCs/>
              </w:rPr>
              <w:t>GeneXpert including cartridge for CT/NG</w:t>
            </w:r>
            <w:r w:rsidR="0039399B" w:rsidRPr="00D43745">
              <w:rPr>
                <w:rFonts w:eastAsia="Calibri"/>
                <w:iCs/>
                <w:vertAlign w:val="superscript"/>
              </w:rPr>
              <w:t>2</w:t>
            </w:r>
          </w:p>
        </w:tc>
        <w:tc>
          <w:tcPr>
            <w:tcW w:w="1279" w:type="dxa"/>
          </w:tcPr>
          <w:p w14:paraId="7C165EAF" w14:textId="77777777" w:rsidR="00CB0D08" w:rsidRDefault="00CB0D08" w:rsidP="00221373">
            <w:pPr>
              <w:spacing w:after="0"/>
              <w:jc w:val="both"/>
              <w:rPr>
                <w:rFonts w:eastAsia="Calibri"/>
                <w:iCs/>
              </w:rPr>
            </w:pPr>
            <w:r>
              <w:rPr>
                <w:rFonts w:eastAsia="Calibri"/>
                <w:iCs/>
              </w:rPr>
              <w:t xml:space="preserve">Non consumables </w:t>
            </w:r>
          </w:p>
        </w:tc>
        <w:tc>
          <w:tcPr>
            <w:tcW w:w="1301" w:type="dxa"/>
          </w:tcPr>
          <w:p w14:paraId="013B5FC8" w14:textId="77777777" w:rsidR="00CB0D08" w:rsidRDefault="00CB0D08" w:rsidP="00221373">
            <w:pPr>
              <w:spacing w:after="0"/>
              <w:jc w:val="both"/>
              <w:rPr>
                <w:rFonts w:eastAsia="Calibri"/>
                <w:iCs/>
              </w:rPr>
            </w:pPr>
            <w:r>
              <w:rPr>
                <w:rFonts w:eastAsia="Calibri"/>
                <w:iCs/>
              </w:rPr>
              <w:t>Consumables</w:t>
            </w:r>
          </w:p>
        </w:tc>
        <w:tc>
          <w:tcPr>
            <w:tcW w:w="1308" w:type="dxa"/>
          </w:tcPr>
          <w:p w14:paraId="5DD6270A" w14:textId="30F0E7EF" w:rsidR="00CB0D08" w:rsidRDefault="00CB0D08" w:rsidP="00221373">
            <w:pPr>
              <w:spacing w:after="0"/>
              <w:jc w:val="both"/>
              <w:rPr>
                <w:rFonts w:eastAsia="Calibri"/>
                <w:iCs/>
              </w:rPr>
            </w:pPr>
            <w:r>
              <w:rPr>
                <w:rFonts w:eastAsia="Calibri"/>
                <w:iCs/>
              </w:rPr>
              <w:t>Antimicrobial testing if NG positive</w:t>
            </w:r>
            <w:r w:rsidR="0039399B">
              <w:rPr>
                <w:rFonts w:eastAsia="Calibri"/>
                <w:iCs/>
                <w:vertAlign w:val="superscript"/>
              </w:rPr>
              <w:t>3</w:t>
            </w:r>
          </w:p>
        </w:tc>
        <w:tc>
          <w:tcPr>
            <w:tcW w:w="1086" w:type="dxa"/>
          </w:tcPr>
          <w:p w14:paraId="7BA48AFD" w14:textId="564A6639" w:rsidR="00CB0D08" w:rsidRDefault="00687C6A" w:rsidP="00221373">
            <w:pPr>
              <w:spacing w:after="0"/>
              <w:jc w:val="both"/>
              <w:rPr>
                <w:rFonts w:eastAsia="Calibri"/>
                <w:iCs/>
              </w:rPr>
            </w:pPr>
            <w:r>
              <w:rPr>
                <w:rFonts w:eastAsia="Calibri"/>
                <w:iCs/>
              </w:rPr>
              <w:t>Reporting and q</w:t>
            </w:r>
            <w:r w:rsidR="00CB0D08">
              <w:rPr>
                <w:rFonts w:eastAsia="Calibri"/>
                <w:iCs/>
              </w:rPr>
              <w:t>uality control costs CT/NG</w:t>
            </w:r>
            <w:r w:rsidR="0039399B">
              <w:rPr>
                <w:rFonts w:eastAsia="Calibri"/>
                <w:iCs/>
                <w:vertAlign w:val="superscript"/>
              </w:rPr>
              <w:t>4</w:t>
            </w:r>
          </w:p>
        </w:tc>
        <w:tc>
          <w:tcPr>
            <w:tcW w:w="1086" w:type="dxa"/>
          </w:tcPr>
          <w:p w14:paraId="727507D7" w14:textId="77777777" w:rsidR="00CB0D08" w:rsidRPr="003D3FFC" w:rsidRDefault="00CB0D08" w:rsidP="00221373">
            <w:pPr>
              <w:spacing w:after="0"/>
              <w:jc w:val="both"/>
              <w:rPr>
                <w:rFonts w:eastAsia="Calibri"/>
                <w:b/>
                <w:bCs/>
                <w:iCs/>
              </w:rPr>
            </w:pPr>
            <w:r w:rsidRPr="003D3FFC">
              <w:rPr>
                <w:rFonts w:eastAsia="Calibri"/>
                <w:b/>
                <w:bCs/>
                <w:iCs/>
              </w:rPr>
              <w:t xml:space="preserve">Cost of CT/NG POC test </w:t>
            </w:r>
          </w:p>
        </w:tc>
        <w:tc>
          <w:tcPr>
            <w:tcW w:w="1086" w:type="dxa"/>
          </w:tcPr>
          <w:p w14:paraId="0EBAADBB" w14:textId="2D6DEA4F" w:rsidR="00CB0D08" w:rsidRDefault="00197E65" w:rsidP="00221373">
            <w:pPr>
              <w:spacing w:after="0"/>
              <w:jc w:val="both"/>
              <w:rPr>
                <w:rFonts w:eastAsia="Calibri"/>
                <w:iCs/>
              </w:rPr>
            </w:pPr>
            <w:r>
              <w:rPr>
                <w:rFonts w:eastAsia="Calibri"/>
                <w:iCs/>
              </w:rPr>
              <w:t>C</w:t>
            </w:r>
            <w:r w:rsidR="00CB0D08">
              <w:rPr>
                <w:rFonts w:eastAsia="Calibri"/>
                <w:iCs/>
              </w:rPr>
              <w:t>artridge for TV</w:t>
            </w:r>
          </w:p>
        </w:tc>
        <w:tc>
          <w:tcPr>
            <w:tcW w:w="1086" w:type="dxa"/>
          </w:tcPr>
          <w:p w14:paraId="2AA7A4B2" w14:textId="2D977375" w:rsidR="00CB0D08" w:rsidRDefault="00687C6A" w:rsidP="00221373">
            <w:pPr>
              <w:spacing w:after="0"/>
              <w:jc w:val="both"/>
              <w:rPr>
                <w:rFonts w:eastAsia="Calibri"/>
                <w:iCs/>
              </w:rPr>
            </w:pPr>
            <w:r>
              <w:rPr>
                <w:rFonts w:eastAsia="Calibri"/>
                <w:iCs/>
              </w:rPr>
              <w:t>Reporting and q</w:t>
            </w:r>
            <w:r w:rsidR="00CB0D08">
              <w:rPr>
                <w:rFonts w:eastAsia="Calibri"/>
                <w:iCs/>
              </w:rPr>
              <w:t>uality control costs TV</w:t>
            </w:r>
            <w:r w:rsidR="00EF27F6" w:rsidRPr="00197E65">
              <w:rPr>
                <w:rFonts w:eastAsia="Calibri"/>
                <w:iCs/>
                <w:vertAlign w:val="superscript"/>
              </w:rPr>
              <w:t>4</w:t>
            </w:r>
          </w:p>
        </w:tc>
        <w:tc>
          <w:tcPr>
            <w:tcW w:w="1086" w:type="dxa"/>
          </w:tcPr>
          <w:p w14:paraId="7C65F842" w14:textId="7F20F56C" w:rsidR="00CB0D08" w:rsidRPr="003D3FFC" w:rsidRDefault="00CB0D08" w:rsidP="00221373">
            <w:pPr>
              <w:spacing w:after="0"/>
              <w:jc w:val="both"/>
              <w:rPr>
                <w:rFonts w:eastAsia="Calibri"/>
                <w:b/>
                <w:bCs/>
                <w:iCs/>
              </w:rPr>
            </w:pPr>
            <w:r w:rsidRPr="003D3FFC">
              <w:rPr>
                <w:rFonts w:eastAsia="Calibri"/>
                <w:b/>
                <w:bCs/>
                <w:iCs/>
              </w:rPr>
              <w:t>Cost of TV POC test</w:t>
            </w:r>
            <w:r w:rsidR="00707190" w:rsidRPr="00707190">
              <w:rPr>
                <w:rFonts w:eastAsia="Calibri"/>
                <w:b/>
                <w:bCs/>
                <w:iCs/>
                <w:vertAlign w:val="superscript"/>
              </w:rPr>
              <w:t>5</w:t>
            </w:r>
          </w:p>
        </w:tc>
      </w:tr>
      <w:tr w:rsidR="000349F0" w14:paraId="023301E4" w14:textId="77777777" w:rsidTr="008E40E7">
        <w:trPr>
          <w:trHeight w:val="491"/>
        </w:trPr>
        <w:tc>
          <w:tcPr>
            <w:tcW w:w="1092" w:type="dxa"/>
          </w:tcPr>
          <w:p w14:paraId="531C9133" w14:textId="78F8AC1E" w:rsidR="000349F0" w:rsidRDefault="00C31351" w:rsidP="000349F0">
            <w:pPr>
              <w:spacing w:after="0"/>
              <w:jc w:val="both"/>
              <w:rPr>
                <w:rFonts w:eastAsia="Calibri"/>
                <w:iCs/>
              </w:rPr>
            </w:pPr>
            <w:r w:rsidRPr="00C31351">
              <w:rPr>
                <w:b/>
              </w:rPr>
              <w:t>REDACTED</w:t>
            </w:r>
          </w:p>
        </w:tc>
        <w:tc>
          <w:tcPr>
            <w:tcW w:w="1279" w:type="dxa"/>
          </w:tcPr>
          <w:p w14:paraId="09FB3B68" w14:textId="6E5E9354" w:rsidR="000349F0" w:rsidRDefault="00C31351" w:rsidP="000349F0">
            <w:pPr>
              <w:spacing w:after="0"/>
              <w:jc w:val="both"/>
              <w:rPr>
                <w:rFonts w:eastAsia="Calibri"/>
                <w:iCs/>
              </w:rPr>
            </w:pPr>
            <w:r w:rsidRPr="00C31351">
              <w:rPr>
                <w:b/>
              </w:rPr>
              <w:t>REDACTED</w:t>
            </w:r>
          </w:p>
        </w:tc>
        <w:tc>
          <w:tcPr>
            <w:tcW w:w="1301" w:type="dxa"/>
          </w:tcPr>
          <w:p w14:paraId="0622AB26" w14:textId="62EB825B" w:rsidR="000349F0" w:rsidRDefault="00C31351" w:rsidP="000349F0">
            <w:pPr>
              <w:spacing w:after="0"/>
              <w:jc w:val="both"/>
              <w:rPr>
                <w:rFonts w:eastAsia="Calibri"/>
                <w:iCs/>
              </w:rPr>
            </w:pPr>
            <w:r w:rsidRPr="00C31351">
              <w:rPr>
                <w:b/>
              </w:rPr>
              <w:t>REDACTED</w:t>
            </w:r>
          </w:p>
        </w:tc>
        <w:tc>
          <w:tcPr>
            <w:tcW w:w="1308" w:type="dxa"/>
          </w:tcPr>
          <w:p w14:paraId="7B0C8447" w14:textId="6A16875B" w:rsidR="000349F0" w:rsidRDefault="00C31351" w:rsidP="000349F0">
            <w:pPr>
              <w:spacing w:after="0"/>
              <w:jc w:val="both"/>
              <w:rPr>
                <w:rFonts w:eastAsia="Calibri"/>
                <w:iCs/>
              </w:rPr>
            </w:pPr>
            <w:r w:rsidRPr="00C31351">
              <w:rPr>
                <w:b/>
              </w:rPr>
              <w:t>REDACTED</w:t>
            </w:r>
          </w:p>
        </w:tc>
        <w:tc>
          <w:tcPr>
            <w:tcW w:w="1086" w:type="dxa"/>
          </w:tcPr>
          <w:p w14:paraId="2A3B8FD4" w14:textId="09210DC4" w:rsidR="000349F0" w:rsidRDefault="00C31351" w:rsidP="000349F0">
            <w:pPr>
              <w:spacing w:after="0"/>
              <w:jc w:val="both"/>
              <w:rPr>
                <w:rFonts w:eastAsia="Calibri"/>
                <w:iCs/>
              </w:rPr>
            </w:pPr>
            <w:r w:rsidRPr="00C31351">
              <w:rPr>
                <w:b/>
              </w:rPr>
              <w:t>REDACTED</w:t>
            </w:r>
          </w:p>
        </w:tc>
        <w:tc>
          <w:tcPr>
            <w:tcW w:w="1086" w:type="dxa"/>
          </w:tcPr>
          <w:p w14:paraId="4A09918E" w14:textId="7A743D3A" w:rsidR="000349F0" w:rsidRPr="003D3FFC" w:rsidRDefault="00C31351" w:rsidP="000349F0">
            <w:pPr>
              <w:spacing w:after="0"/>
              <w:jc w:val="both"/>
            </w:pPr>
            <w:r w:rsidRPr="00C31351">
              <w:rPr>
                <w:b/>
              </w:rPr>
              <w:t>REDACTED</w:t>
            </w:r>
          </w:p>
        </w:tc>
        <w:tc>
          <w:tcPr>
            <w:tcW w:w="1086" w:type="dxa"/>
          </w:tcPr>
          <w:p w14:paraId="6C21D0BF" w14:textId="23CABE55" w:rsidR="000349F0" w:rsidRDefault="00C31351" w:rsidP="000349F0">
            <w:pPr>
              <w:spacing w:after="0"/>
              <w:jc w:val="both"/>
              <w:rPr>
                <w:rFonts w:eastAsia="Calibri"/>
                <w:iCs/>
              </w:rPr>
            </w:pPr>
            <w:r w:rsidRPr="00C31351">
              <w:rPr>
                <w:b/>
              </w:rPr>
              <w:t>REDACTED</w:t>
            </w:r>
          </w:p>
        </w:tc>
        <w:tc>
          <w:tcPr>
            <w:tcW w:w="1086" w:type="dxa"/>
          </w:tcPr>
          <w:p w14:paraId="68521942" w14:textId="49107D52" w:rsidR="000349F0" w:rsidRDefault="00C31351" w:rsidP="000349F0">
            <w:pPr>
              <w:spacing w:after="0"/>
              <w:jc w:val="both"/>
              <w:rPr>
                <w:rFonts w:eastAsia="Calibri"/>
                <w:iCs/>
              </w:rPr>
            </w:pPr>
            <w:r w:rsidRPr="00C31351">
              <w:rPr>
                <w:b/>
              </w:rPr>
              <w:t>REDACTED</w:t>
            </w:r>
          </w:p>
        </w:tc>
        <w:tc>
          <w:tcPr>
            <w:tcW w:w="1086" w:type="dxa"/>
          </w:tcPr>
          <w:p w14:paraId="309FEC25" w14:textId="7989071E" w:rsidR="000349F0" w:rsidRPr="003D3FFC" w:rsidRDefault="00C31351" w:rsidP="000349F0">
            <w:pPr>
              <w:spacing w:after="0"/>
              <w:jc w:val="both"/>
              <w:rPr>
                <w:rFonts w:eastAsia="Calibri"/>
                <w:b/>
                <w:bCs/>
                <w:iCs/>
              </w:rPr>
            </w:pPr>
            <w:r w:rsidRPr="00C31351">
              <w:rPr>
                <w:b/>
              </w:rPr>
              <w:t>REDACTED</w:t>
            </w:r>
          </w:p>
        </w:tc>
      </w:tr>
    </w:tbl>
    <w:p w14:paraId="3DB505EB" w14:textId="77777777" w:rsidR="00D629D6" w:rsidRPr="006B41A6" w:rsidRDefault="00CB0D08" w:rsidP="009B5FE5">
      <w:pPr>
        <w:spacing w:before="0" w:after="0"/>
        <w:jc w:val="both"/>
        <w:rPr>
          <w:rStyle w:val="e24kjd"/>
          <w:sz w:val="18"/>
          <w:szCs w:val="18"/>
        </w:rPr>
      </w:pPr>
      <w:r w:rsidRPr="006B41A6">
        <w:rPr>
          <w:rFonts w:eastAsia="Calibri"/>
          <w:iCs/>
          <w:sz w:val="18"/>
          <w:szCs w:val="18"/>
        </w:rPr>
        <w:t xml:space="preserve">Abbreviations CT Chlamydia </w:t>
      </w:r>
      <w:r w:rsidRPr="006B41A6">
        <w:rPr>
          <w:rStyle w:val="e24kjd"/>
          <w:sz w:val="18"/>
          <w:szCs w:val="18"/>
        </w:rPr>
        <w:t>trachomatis</w:t>
      </w:r>
      <w:r w:rsidRPr="006B41A6">
        <w:rPr>
          <w:rFonts w:eastAsia="Calibri"/>
          <w:iCs/>
          <w:sz w:val="18"/>
          <w:szCs w:val="18"/>
        </w:rPr>
        <w:t xml:space="preserve">, NG </w:t>
      </w:r>
      <w:r w:rsidR="003D3FFC" w:rsidRPr="006B41A6">
        <w:rPr>
          <w:sz w:val="18"/>
          <w:szCs w:val="18"/>
        </w:rPr>
        <w:t>Neisseria gonorrhoea</w:t>
      </w:r>
      <w:r w:rsidRPr="006B41A6">
        <w:rPr>
          <w:rFonts w:eastAsia="Calibri"/>
          <w:iCs/>
          <w:sz w:val="18"/>
          <w:szCs w:val="18"/>
        </w:rPr>
        <w:t xml:space="preserve">, TV </w:t>
      </w:r>
      <w:r w:rsidRPr="006B41A6">
        <w:rPr>
          <w:rStyle w:val="e24kjd"/>
          <w:sz w:val="18"/>
          <w:szCs w:val="18"/>
        </w:rPr>
        <w:t>Trichomonas vaginalis</w:t>
      </w:r>
    </w:p>
    <w:p w14:paraId="0CF87FB5" w14:textId="77777777" w:rsidR="009A5A52" w:rsidRDefault="009A5A52" w:rsidP="00CB0D08">
      <w:pPr>
        <w:spacing w:after="0"/>
        <w:jc w:val="both"/>
        <w:rPr>
          <w:rFonts w:eastAsia="Calibri"/>
          <w:iCs/>
        </w:rPr>
      </w:pPr>
    </w:p>
    <w:p w14:paraId="37B247C1" w14:textId="57394D46" w:rsidR="00221373" w:rsidRDefault="73211F60" w:rsidP="73211F60">
      <w:pPr>
        <w:spacing w:after="0"/>
        <w:jc w:val="both"/>
        <w:rPr>
          <w:rFonts w:eastAsia="Calibri"/>
        </w:rPr>
      </w:pPr>
      <w:r w:rsidRPr="73211F60">
        <w:rPr>
          <w:rFonts w:eastAsia="Calibri"/>
        </w:rPr>
        <w:t>1.</w:t>
      </w:r>
      <w:r w:rsidR="00221373">
        <w:rPr>
          <w:rFonts w:eastAsia="Calibri"/>
        </w:rPr>
        <w:t xml:space="preserve"> It </w:t>
      </w:r>
      <w:proofErr w:type="gramStart"/>
      <w:r w:rsidR="00221373">
        <w:rPr>
          <w:rFonts w:eastAsia="Calibri"/>
        </w:rPr>
        <w:t>is assumed</w:t>
      </w:r>
      <w:proofErr w:type="gramEnd"/>
      <w:r w:rsidR="00221373">
        <w:rPr>
          <w:rFonts w:eastAsia="Calibri"/>
        </w:rPr>
        <w:t xml:space="preserve"> testing for both CT/NG and TV will occur consecutively</w:t>
      </w:r>
      <w:r w:rsidR="0039399B">
        <w:rPr>
          <w:rFonts w:eastAsia="Calibri"/>
        </w:rPr>
        <w:t xml:space="preserve">. </w:t>
      </w:r>
    </w:p>
    <w:p w14:paraId="3B9DF420" w14:textId="7FC365DC" w:rsidR="00CB0D08" w:rsidRDefault="00221373" w:rsidP="73211F60">
      <w:pPr>
        <w:spacing w:after="0"/>
        <w:jc w:val="both"/>
        <w:rPr>
          <w:rFonts w:eastAsia="Calibri"/>
        </w:rPr>
      </w:pPr>
      <w:r>
        <w:rPr>
          <w:rFonts w:eastAsia="Calibri"/>
        </w:rPr>
        <w:t>2. Estimated cost is based on</w:t>
      </w:r>
      <w:r w:rsidR="73211F60" w:rsidRPr="73211F60">
        <w:rPr>
          <w:rFonts w:eastAsia="Calibri"/>
        </w:rPr>
        <w:t xml:space="preserve"> purchase of GeneXpert </w:t>
      </w:r>
      <w:r>
        <w:rPr>
          <w:rFonts w:eastAsia="Calibri"/>
        </w:rPr>
        <w:t>(less expensive</w:t>
      </w:r>
      <w:r w:rsidR="73211F60" w:rsidRPr="73211F60">
        <w:rPr>
          <w:rFonts w:eastAsia="Calibri"/>
        </w:rPr>
        <w:t xml:space="preserve"> than rental cost</w:t>
      </w:r>
      <w:r>
        <w:rPr>
          <w:rFonts w:eastAsia="Calibri"/>
        </w:rPr>
        <w:t>)</w:t>
      </w:r>
      <w:r w:rsidR="0039399B">
        <w:rPr>
          <w:rFonts w:eastAsia="Calibri"/>
        </w:rPr>
        <w:t xml:space="preserve"> and </w:t>
      </w:r>
      <w:r w:rsidR="0039399B" w:rsidRPr="73211F60">
        <w:rPr>
          <w:rFonts w:eastAsia="Calibri"/>
        </w:rPr>
        <w:t>depreciated over 8 years</w:t>
      </w:r>
      <w:r w:rsidR="73211F60" w:rsidRPr="73211F60">
        <w:rPr>
          <w:rFonts w:eastAsia="Calibri"/>
        </w:rPr>
        <w:t xml:space="preserve">. Rental </w:t>
      </w:r>
      <w:r w:rsidR="0039399B">
        <w:rPr>
          <w:rFonts w:eastAsia="Calibri"/>
        </w:rPr>
        <w:t>of GeneXpert</w:t>
      </w:r>
      <w:r w:rsidR="73211F60" w:rsidRPr="73211F60">
        <w:rPr>
          <w:rFonts w:eastAsia="Calibri"/>
        </w:rPr>
        <w:t xml:space="preserve"> would increase GeneXpert cost by 13%. Cost includes</w:t>
      </w:r>
      <w:r w:rsidR="00707190">
        <w:rPr>
          <w:rFonts w:eastAsia="Calibri"/>
        </w:rPr>
        <w:t xml:space="preserve"> an annual</w:t>
      </w:r>
      <w:r w:rsidR="00687C6A">
        <w:rPr>
          <w:rFonts w:eastAsia="Calibri"/>
        </w:rPr>
        <w:t xml:space="preserve"> delivery cost of cartridge</w:t>
      </w:r>
      <w:r w:rsidR="00707190">
        <w:rPr>
          <w:rFonts w:eastAsia="Calibri"/>
        </w:rPr>
        <w:t>s</w:t>
      </w:r>
      <w:r w:rsidR="00687C6A">
        <w:rPr>
          <w:rFonts w:eastAsia="Calibri"/>
        </w:rPr>
        <w:t xml:space="preserve"> which</w:t>
      </w:r>
      <w:r w:rsidR="73211F60" w:rsidRPr="73211F60">
        <w:rPr>
          <w:rFonts w:eastAsia="Calibri"/>
        </w:rPr>
        <w:t xml:space="preserve"> contains </w:t>
      </w:r>
      <w:r w:rsidR="00687C6A">
        <w:rPr>
          <w:rFonts w:eastAsia="Calibri"/>
        </w:rPr>
        <w:t xml:space="preserve">the </w:t>
      </w:r>
      <w:r w:rsidR="73211F60" w:rsidRPr="73211F60">
        <w:rPr>
          <w:rFonts w:eastAsia="Calibri"/>
        </w:rPr>
        <w:t>assay for NAAT test</w:t>
      </w:r>
      <w:r w:rsidR="00687C6A">
        <w:rPr>
          <w:rFonts w:eastAsia="Calibri"/>
        </w:rPr>
        <w:t>ing</w:t>
      </w:r>
      <w:r w:rsidR="73211F60" w:rsidRPr="73211F60">
        <w:rPr>
          <w:rFonts w:eastAsia="Calibri"/>
        </w:rPr>
        <w:t xml:space="preserve">. </w:t>
      </w:r>
      <w:r w:rsidR="00707190">
        <w:rPr>
          <w:rFonts w:eastAsia="Calibri"/>
        </w:rPr>
        <w:t>The c</w:t>
      </w:r>
      <w:r w:rsidR="73211F60" w:rsidRPr="73211F60">
        <w:rPr>
          <w:rFonts w:eastAsia="Calibri"/>
        </w:rPr>
        <w:t>ost</w:t>
      </w:r>
      <w:r w:rsidR="00707190">
        <w:rPr>
          <w:rFonts w:eastAsia="Calibri"/>
        </w:rPr>
        <w:t>s</w:t>
      </w:r>
      <w:r w:rsidR="73211F60" w:rsidRPr="73211F60">
        <w:rPr>
          <w:rFonts w:eastAsia="Calibri"/>
        </w:rPr>
        <w:t xml:space="preserve"> of reporting notifiable infection are not included</w:t>
      </w:r>
      <w:r w:rsidR="00707190">
        <w:rPr>
          <w:rFonts w:eastAsia="Calibri"/>
        </w:rPr>
        <w:t xml:space="preserve"> which would be </w:t>
      </w:r>
      <w:r w:rsidR="0039399B">
        <w:rPr>
          <w:rFonts w:eastAsia="Calibri"/>
        </w:rPr>
        <w:t xml:space="preserve">covered by </w:t>
      </w:r>
      <w:r w:rsidR="00707190">
        <w:rPr>
          <w:rFonts w:eastAsia="Calibri"/>
        </w:rPr>
        <w:t xml:space="preserve">the organisation overseeing </w:t>
      </w:r>
      <w:r w:rsidR="0039399B">
        <w:rPr>
          <w:rFonts w:eastAsia="Calibri"/>
        </w:rPr>
        <w:t xml:space="preserve">health service reporting and </w:t>
      </w:r>
      <w:r w:rsidR="00707190">
        <w:rPr>
          <w:rFonts w:eastAsia="Calibri"/>
        </w:rPr>
        <w:t>quality assurance</w:t>
      </w:r>
      <w:r w:rsidR="73211F60" w:rsidRPr="73211F60">
        <w:rPr>
          <w:rFonts w:eastAsia="Calibri"/>
        </w:rPr>
        <w:t>.</w:t>
      </w:r>
    </w:p>
    <w:p w14:paraId="0A9C7C20" w14:textId="4661A614" w:rsidR="00CB0D08" w:rsidRDefault="00221373" w:rsidP="73211F60">
      <w:pPr>
        <w:spacing w:after="0"/>
        <w:jc w:val="both"/>
        <w:rPr>
          <w:rStyle w:val="Emphasis"/>
          <w:i w:val="0"/>
          <w:iCs w:val="0"/>
        </w:rPr>
      </w:pPr>
      <w:r>
        <w:rPr>
          <w:rFonts w:eastAsia="Calibri"/>
        </w:rPr>
        <w:t>3</w:t>
      </w:r>
      <w:r w:rsidR="73211F60" w:rsidRPr="73211F60">
        <w:rPr>
          <w:rFonts w:eastAsia="Calibri"/>
        </w:rPr>
        <w:t>. If NG is detected</w:t>
      </w:r>
      <w:r w:rsidR="00707190">
        <w:rPr>
          <w:rFonts w:eastAsia="Calibri"/>
        </w:rPr>
        <w:t xml:space="preserve"> at the clinic</w:t>
      </w:r>
      <w:r w:rsidR="73211F60" w:rsidRPr="73211F60">
        <w:rPr>
          <w:rFonts w:eastAsia="Calibri"/>
        </w:rPr>
        <w:t>, another specimen will be requested and send to the laboratory for antimicrobial susceptibility testing</w:t>
      </w:r>
      <w:r w:rsidR="73211F60" w:rsidRPr="73211F60">
        <w:rPr>
          <w:rStyle w:val="Emphasis"/>
        </w:rPr>
        <w:t>.</w:t>
      </w:r>
      <w:r w:rsidR="73211F60" w:rsidRPr="73211F60">
        <w:rPr>
          <w:rStyle w:val="Emphasis"/>
          <w:i w:val="0"/>
          <w:iCs w:val="0"/>
        </w:rPr>
        <w:t xml:space="preserve"> Assumed 8% positivity.</w:t>
      </w:r>
    </w:p>
    <w:p w14:paraId="076A8931" w14:textId="4026EB68" w:rsidR="00CB0D08" w:rsidRDefault="00221373" w:rsidP="73211F60">
      <w:pPr>
        <w:spacing w:after="0"/>
        <w:jc w:val="both"/>
        <w:rPr>
          <w:rStyle w:val="Emphasis"/>
          <w:i w:val="0"/>
          <w:iCs w:val="0"/>
        </w:rPr>
      </w:pPr>
      <w:r>
        <w:rPr>
          <w:rStyle w:val="Emphasis"/>
        </w:rPr>
        <w:t>4</w:t>
      </w:r>
      <w:r w:rsidR="73211F60" w:rsidRPr="73211F60">
        <w:rPr>
          <w:rStyle w:val="Emphasis"/>
        </w:rPr>
        <w:t>.</w:t>
      </w:r>
      <w:r w:rsidR="73211F60" w:rsidRPr="73211F60">
        <w:rPr>
          <w:rStyle w:val="Emphasis"/>
          <w:i w:val="0"/>
          <w:iCs w:val="0"/>
        </w:rPr>
        <w:t xml:space="preserve"> Internal quality control tests are performed monthly and include clinic costs for training and ongoing annual competence testing, performing the QC and </w:t>
      </w:r>
      <w:r w:rsidR="00707190">
        <w:rPr>
          <w:rStyle w:val="Emphasis"/>
          <w:i w:val="0"/>
          <w:iCs w:val="0"/>
        </w:rPr>
        <w:t>documentation</w:t>
      </w:r>
      <w:r w:rsidR="73211F60" w:rsidRPr="73211F60">
        <w:rPr>
          <w:rStyle w:val="Emphasis"/>
          <w:i w:val="0"/>
          <w:iCs w:val="0"/>
        </w:rPr>
        <w:t>. External QC costs are not included. A breakdown of costs is available if required.</w:t>
      </w:r>
    </w:p>
    <w:p w14:paraId="63DECA8D" w14:textId="28B16BB0" w:rsidR="73211F60" w:rsidRDefault="00221373" w:rsidP="73211F60">
      <w:pPr>
        <w:spacing w:after="0"/>
        <w:jc w:val="both"/>
        <w:rPr>
          <w:rStyle w:val="Emphasis"/>
          <w:i w:val="0"/>
          <w:iCs w:val="0"/>
        </w:rPr>
      </w:pPr>
      <w:r>
        <w:rPr>
          <w:rStyle w:val="Emphasis"/>
          <w:i w:val="0"/>
          <w:iCs w:val="0"/>
        </w:rPr>
        <w:t>5</w:t>
      </w:r>
      <w:r w:rsidR="73211F60" w:rsidRPr="73211F60">
        <w:rPr>
          <w:rStyle w:val="Emphasis"/>
          <w:i w:val="0"/>
          <w:iCs w:val="0"/>
        </w:rPr>
        <w:t>. Cartridge and staff time cost to perform test and QC for TV. External QC costs are not included</w:t>
      </w:r>
      <w:r w:rsidR="0039399B">
        <w:rPr>
          <w:rStyle w:val="Emphasis"/>
          <w:i w:val="0"/>
          <w:iCs w:val="0"/>
        </w:rPr>
        <w:t xml:space="preserve"> and </w:t>
      </w:r>
      <w:r w:rsidR="0039399B">
        <w:rPr>
          <w:rFonts w:eastAsia="Calibri"/>
        </w:rPr>
        <w:t>would be covered by the organisation overseeing health service reporting and quality assurance</w:t>
      </w:r>
      <w:r w:rsidR="0039399B" w:rsidRPr="73211F60">
        <w:rPr>
          <w:rFonts w:eastAsia="Calibri"/>
        </w:rPr>
        <w:t>.</w:t>
      </w:r>
    </w:p>
    <w:p w14:paraId="5EFE61FB" w14:textId="73C5F93C" w:rsidR="00707190" w:rsidRDefault="00707190" w:rsidP="73211F60">
      <w:pPr>
        <w:spacing w:after="0"/>
        <w:jc w:val="both"/>
        <w:rPr>
          <w:rStyle w:val="Emphasis"/>
          <w:i w:val="0"/>
          <w:iCs w:val="0"/>
        </w:rPr>
      </w:pPr>
      <w:r>
        <w:rPr>
          <w:rStyle w:val="Emphasis"/>
          <w:i w:val="0"/>
          <w:iCs w:val="0"/>
        </w:rPr>
        <w:t xml:space="preserve">Further breakdown of costs is available on request. Costs for Cepheid GeneXpert could </w:t>
      </w:r>
      <w:r w:rsidR="0039399B">
        <w:rPr>
          <w:rStyle w:val="Emphasis"/>
          <w:i w:val="0"/>
          <w:iCs w:val="0"/>
        </w:rPr>
        <w:t xml:space="preserve">also </w:t>
      </w:r>
      <w:r>
        <w:rPr>
          <w:rStyle w:val="Emphasis"/>
          <w:i w:val="0"/>
          <w:iCs w:val="0"/>
        </w:rPr>
        <w:t>be provided in confidence.</w:t>
      </w:r>
    </w:p>
    <w:p w14:paraId="5A1FB9DF" w14:textId="77777777" w:rsidR="00951933" w:rsidRPr="00154B00" w:rsidRDefault="00951933" w:rsidP="00530204">
      <w:pPr>
        <w:pStyle w:val="Heading2"/>
      </w:pPr>
      <w:r w:rsidRPr="00154B00">
        <w:t xml:space="preserve">Specify how </w:t>
      </w:r>
      <w:r w:rsidRPr="00AE1188">
        <w:t>long</w:t>
      </w:r>
      <w:r w:rsidRPr="00154B00">
        <w:t xml:space="preserve"> the proposed medical ser</w:t>
      </w:r>
      <w:r w:rsidR="00AE1188">
        <w:t>vice typically takes to perform:</w:t>
      </w:r>
    </w:p>
    <w:p w14:paraId="0E2A8D09" w14:textId="3119F3A0" w:rsidR="00951933" w:rsidRDefault="00855D14" w:rsidP="00AE1188">
      <w:pPr>
        <w:ind w:left="426"/>
        <w:rPr>
          <w:b/>
          <w:szCs w:val="20"/>
        </w:rPr>
      </w:pPr>
      <w:r>
        <w:t>CT/NG 90 minutes and TV 60 minutes</w:t>
      </w:r>
    </w:p>
    <w:p w14:paraId="117150C3" w14:textId="77777777" w:rsidR="00707D4D" w:rsidRDefault="0054192F" w:rsidP="00530204">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MBS funding.</w:t>
      </w:r>
    </w:p>
    <w:p w14:paraId="3F3220C4" w14:textId="77777777" w:rsidR="00AE1188" w:rsidRPr="00AE1188" w:rsidRDefault="00AE1188" w:rsidP="00AE1188">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rPr>
          <w:szCs w:val="20"/>
        </w:rPr>
        <w:t xml:space="preserve">Category </w:t>
      </w:r>
      <w:r w:rsidR="00DD2C2B">
        <w:rPr>
          <w:szCs w:val="20"/>
        </w:rPr>
        <w:t>6 -</w:t>
      </w:r>
      <w:r w:rsidRPr="00AE1188">
        <w:rPr>
          <w:szCs w:val="20"/>
        </w:rPr>
        <w:t xml:space="preserve"> </w:t>
      </w:r>
      <w:r w:rsidR="00DD2C2B">
        <w:rPr>
          <w:szCs w:val="20"/>
        </w:rPr>
        <w:t xml:space="preserve">PATHOLOGY SERVICE </w:t>
      </w:r>
      <w:r w:rsidR="00DD2C2B">
        <w:rPr>
          <w:szCs w:val="20"/>
        </w:rPr>
        <w:tab/>
      </w:r>
      <w:r w:rsidR="00DD2C2B">
        <w:rPr>
          <w:szCs w:val="20"/>
        </w:rPr>
        <w:tab/>
      </w:r>
      <w:r w:rsidR="00DD2C2B">
        <w:rPr>
          <w:szCs w:val="20"/>
        </w:rPr>
        <w:tab/>
      </w:r>
      <w:r w:rsidR="00DD2C2B">
        <w:rPr>
          <w:szCs w:val="20"/>
        </w:rPr>
        <w:tab/>
        <w:t>Group PXX-Point of Care Tests</w:t>
      </w:r>
    </w:p>
    <w:p w14:paraId="011FDE24" w14:textId="77777777" w:rsidR="00AE1188" w:rsidRPr="00AE1188" w:rsidRDefault="00DD2C2B" w:rsidP="00AE1188">
      <w:pPr>
        <w:pBdr>
          <w:top w:val="single" w:sz="4" w:space="1" w:color="auto"/>
          <w:left w:val="single" w:sz="4" w:space="4" w:color="auto"/>
          <w:bottom w:val="single" w:sz="4" w:space="1" w:color="auto"/>
          <w:right w:val="single" w:sz="4" w:space="4" w:color="auto"/>
        </w:pBdr>
        <w:rPr>
          <w:szCs w:val="20"/>
        </w:rPr>
      </w:pPr>
      <w:r>
        <w:rPr>
          <w:szCs w:val="20"/>
        </w:rPr>
        <w:t>MBS [item number XXX]</w:t>
      </w:r>
      <w:r w:rsidR="003E78B9">
        <w:rPr>
          <w:szCs w:val="20"/>
        </w:rPr>
        <w:tab/>
      </w:r>
      <w:r w:rsidR="003E78B9">
        <w:rPr>
          <w:szCs w:val="20"/>
        </w:rPr>
        <w:tab/>
      </w:r>
      <w:r w:rsidR="003E78B9">
        <w:rPr>
          <w:szCs w:val="20"/>
        </w:rPr>
        <w:tab/>
      </w:r>
      <w:r w:rsidR="003E78B9">
        <w:rPr>
          <w:szCs w:val="20"/>
        </w:rPr>
        <w:tab/>
      </w:r>
      <w:r w:rsidR="003E78B9">
        <w:rPr>
          <w:szCs w:val="20"/>
        </w:rPr>
        <w:tab/>
      </w:r>
    </w:p>
    <w:p w14:paraId="3E99C3E0" w14:textId="0F6C41EE" w:rsidR="00AE1188" w:rsidRDefault="00AE1188" w:rsidP="00AE1188">
      <w:pPr>
        <w:pBdr>
          <w:top w:val="single" w:sz="4" w:space="1" w:color="auto"/>
          <w:left w:val="single" w:sz="4" w:space="4" w:color="auto"/>
          <w:bottom w:val="single" w:sz="4" w:space="1" w:color="auto"/>
          <w:right w:val="single" w:sz="4" w:space="4" w:color="auto"/>
        </w:pBdr>
      </w:pPr>
      <w:r w:rsidRPr="00AE1188">
        <w:rPr>
          <w:szCs w:val="20"/>
        </w:rPr>
        <w:t>Proposed item descriptor</w:t>
      </w:r>
      <w:r>
        <w:rPr>
          <w:szCs w:val="20"/>
        </w:rPr>
        <w:t xml:space="preserve">: </w:t>
      </w:r>
      <w:r w:rsidR="003E78B9">
        <w:t>Detection</w:t>
      </w:r>
      <w:r w:rsidR="00DD2C2B">
        <w:t xml:space="preserve"> of CT (</w:t>
      </w:r>
      <w:r w:rsidR="00DD2C2B" w:rsidRPr="002035D5">
        <w:rPr>
          <w:i/>
          <w:iCs/>
          <w:szCs w:val="20"/>
        </w:rPr>
        <w:t>Chlamydia trachomatis</w:t>
      </w:r>
      <w:r w:rsidR="00DD2C2B" w:rsidRPr="00DD2C2B">
        <w:rPr>
          <w:szCs w:val="20"/>
        </w:rPr>
        <w:t>)</w:t>
      </w:r>
      <w:r w:rsidR="00DD2C2B">
        <w:rPr>
          <w:szCs w:val="20"/>
        </w:rPr>
        <w:t xml:space="preserve"> and</w:t>
      </w:r>
      <w:r w:rsidR="00DD2C2B" w:rsidRPr="00DD2C2B">
        <w:rPr>
          <w:i/>
          <w:iCs/>
          <w:szCs w:val="20"/>
        </w:rPr>
        <w:t xml:space="preserve"> </w:t>
      </w:r>
      <w:r w:rsidR="00DD2C2B">
        <w:rPr>
          <w:i/>
          <w:iCs/>
          <w:szCs w:val="20"/>
        </w:rPr>
        <w:t>NG (</w:t>
      </w:r>
      <w:r w:rsidR="00DD2C2B" w:rsidRPr="002035D5">
        <w:rPr>
          <w:i/>
          <w:iCs/>
          <w:szCs w:val="20"/>
        </w:rPr>
        <w:t>Neisseria gonorrhoeae</w:t>
      </w:r>
      <w:r w:rsidR="00DD2C2B" w:rsidRPr="00DD2C2B">
        <w:rPr>
          <w:szCs w:val="20"/>
        </w:rPr>
        <w:t>)</w:t>
      </w:r>
      <w:r w:rsidR="00DD2C2B">
        <w:rPr>
          <w:szCs w:val="20"/>
        </w:rPr>
        <w:t xml:space="preserve"> </w:t>
      </w:r>
      <w:r w:rsidR="00DD2C2B">
        <w:t>via point of care testing performed for the diagnosis of CT or NG infection in patients at high risk.</w:t>
      </w:r>
      <w:r w:rsidR="00F8201E">
        <w:t xml:space="preserve"> </w:t>
      </w:r>
    </w:p>
    <w:p w14:paraId="4729F338" w14:textId="7B38838C" w:rsidR="00272C7A" w:rsidRDefault="003D046E" w:rsidP="00AE1188">
      <w:pPr>
        <w:pBdr>
          <w:top w:val="single" w:sz="4" w:space="1" w:color="auto"/>
          <w:left w:val="single" w:sz="4" w:space="4" w:color="auto"/>
          <w:bottom w:val="single" w:sz="4" w:space="1" w:color="auto"/>
          <w:right w:val="single" w:sz="4" w:space="4" w:color="auto"/>
        </w:pBdr>
      </w:pPr>
      <w:r>
        <w:t>(</w:t>
      </w:r>
      <w:r w:rsidR="00272C7A">
        <w:t>Item is subject to restrictions in rule PR.9.1 of explanatory notes to this category)</w:t>
      </w:r>
    </w:p>
    <w:p w14:paraId="421B93B6" w14:textId="77777777" w:rsidR="008E40E7" w:rsidRPr="00AE1188" w:rsidRDefault="008E40E7" w:rsidP="00AE1188">
      <w:pPr>
        <w:pBdr>
          <w:top w:val="single" w:sz="4" w:space="1" w:color="auto"/>
          <w:left w:val="single" w:sz="4" w:space="4" w:color="auto"/>
          <w:bottom w:val="single" w:sz="4" w:space="1" w:color="auto"/>
          <w:right w:val="single" w:sz="4" w:space="4" w:color="auto"/>
        </w:pBdr>
        <w:rPr>
          <w:szCs w:val="20"/>
        </w:rPr>
      </w:pPr>
    </w:p>
    <w:p w14:paraId="2BFC3614" w14:textId="1E4F49FD" w:rsidR="00AE1188" w:rsidRDefault="00AE1188" w:rsidP="00DD2C2B">
      <w:pPr>
        <w:pBdr>
          <w:top w:val="single" w:sz="4" w:space="1" w:color="auto"/>
          <w:left w:val="single" w:sz="4" w:space="4" w:color="auto"/>
          <w:bottom w:val="single" w:sz="4" w:space="1" w:color="auto"/>
          <w:right w:val="single" w:sz="4" w:space="4" w:color="auto"/>
          <w:between w:val="single" w:sz="4" w:space="1" w:color="auto"/>
          <w:bar w:val="single" w:sz="4" w:color="auto"/>
        </w:pBdr>
      </w:pPr>
      <w:r w:rsidRPr="00AE1188">
        <w:rPr>
          <w:szCs w:val="20"/>
        </w:rPr>
        <w:t xml:space="preserve">Fee: </w:t>
      </w:r>
      <w:r w:rsidR="00C31351">
        <w:rPr>
          <w:b/>
        </w:rPr>
        <w:t>To be determined</w:t>
      </w:r>
    </w:p>
    <w:p w14:paraId="4EB2186F" w14:textId="77777777" w:rsidR="00C31351" w:rsidRDefault="00C31351">
      <w:pPr>
        <w:spacing w:before="0" w:after="200" w:line="276" w:lineRule="auto"/>
        <w:rPr>
          <w:szCs w:val="20"/>
        </w:rPr>
      </w:pPr>
      <w:r>
        <w:rPr>
          <w:szCs w:val="20"/>
        </w:rPr>
        <w:br w:type="page"/>
      </w:r>
    </w:p>
    <w:p w14:paraId="05B36A12" w14:textId="70AD9821" w:rsidR="00DD2C2B" w:rsidRPr="00AE1188" w:rsidRDefault="00DD2C2B" w:rsidP="00DD2C2B">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rPr>
          <w:szCs w:val="20"/>
        </w:rPr>
        <w:t>Category 6 -</w:t>
      </w:r>
      <w:r w:rsidRPr="00AE1188">
        <w:rPr>
          <w:szCs w:val="20"/>
        </w:rPr>
        <w:t xml:space="preserve"> </w:t>
      </w:r>
      <w:r>
        <w:rPr>
          <w:szCs w:val="20"/>
        </w:rPr>
        <w:t xml:space="preserve">PATHOLOGY SERVICE </w:t>
      </w:r>
      <w:r>
        <w:rPr>
          <w:szCs w:val="20"/>
        </w:rPr>
        <w:tab/>
      </w:r>
      <w:r>
        <w:rPr>
          <w:szCs w:val="20"/>
        </w:rPr>
        <w:tab/>
      </w:r>
      <w:r>
        <w:rPr>
          <w:szCs w:val="20"/>
        </w:rPr>
        <w:tab/>
      </w:r>
      <w:r>
        <w:rPr>
          <w:szCs w:val="20"/>
        </w:rPr>
        <w:tab/>
        <w:t>Group PXX-Point of Care Tests</w:t>
      </w:r>
    </w:p>
    <w:p w14:paraId="4EF8EEFC" w14:textId="77777777" w:rsidR="00DD2C2B" w:rsidRPr="00AE1188" w:rsidRDefault="00DD2C2B" w:rsidP="00DD2C2B">
      <w:pPr>
        <w:pBdr>
          <w:top w:val="single" w:sz="4" w:space="1" w:color="auto"/>
          <w:left w:val="single" w:sz="4" w:space="4" w:color="auto"/>
          <w:bottom w:val="single" w:sz="4" w:space="1" w:color="auto"/>
          <w:right w:val="single" w:sz="4" w:space="4" w:color="auto"/>
        </w:pBdr>
        <w:rPr>
          <w:szCs w:val="20"/>
        </w:rPr>
      </w:pPr>
      <w:r>
        <w:rPr>
          <w:szCs w:val="20"/>
        </w:rPr>
        <w:t>MBS [item number XXX]</w:t>
      </w:r>
    </w:p>
    <w:p w14:paraId="3EF50719" w14:textId="0D731CB4" w:rsidR="00DD2C2B" w:rsidRDefault="00DD2C2B" w:rsidP="00DD2C2B">
      <w:pPr>
        <w:pBdr>
          <w:top w:val="single" w:sz="4" w:space="1" w:color="auto"/>
          <w:left w:val="single" w:sz="4" w:space="4" w:color="auto"/>
          <w:bottom w:val="single" w:sz="4" w:space="1" w:color="auto"/>
          <w:right w:val="single" w:sz="4" w:space="4" w:color="auto"/>
        </w:pBdr>
      </w:pPr>
      <w:r w:rsidRPr="00AE1188">
        <w:rPr>
          <w:szCs w:val="20"/>
        </w:rPr>
        <w:t>Proposed item descriptor</w:t>
      </w:r>
      <w:r>
        <w:rPr>
          <w:szCs w:val="20"/>
        </w:rPr>
        <w:t xml:space="preserve">: </w:t>
      </w:r>
      <w:r w:rsidR="003E78B9">
        <w:t>Detection</w:t>
      </w:r>
      <w:r>
        <w:t xml:space="preserve"> of CT (</w:t>
      </w:r>
      <w:r w:rsidRPr="002035D5">
        <w:rPr>
          <w:i/>
          <w:iCs/>
          <w:szCs w:val="20"/>
        </w:rPr>
        <w:t>Chlamydia trachomatis</w:t>
      </w:r>
      <w:r w:rsidRPr="00DD2C2B">
        <w:rPr>
          <w:szCs w:val="20"/>
        </w:rPr>
        <w:t>)</w:t>
      </w:r>
      <w:r>
        <w:rPr>
          <w:szCs w:val="20"/>
        </w:rPr>
        <w:t xml:space="preserve"> and</w:t>
      </w:r>
      <w:r w:rsidR="003E78B9">
        <w:rPr>
          <w:szCs w:val="20"/>
        </w:rPr>
        <w:t>/or</w:t>
      </w:r>
      <w:r w:rsidRPr="00DD2C2B">
        <w:rPr>
          <w:i/>
          <w:iCs/>
          <w:szCs w:val="20"/>
        </w:rPr>
        <w:t xml:space="preserve"> </w:t>
      </w:r>
      <w:r>
        <w:rPr>
          <w:i/>
          <w:iCs/>
          <w:szCs w:val="20"/>
        </w:rPr>
        <w:t>NG (</w:t>
      </w:r>
      <w:r w:rsidRPr="002035D5">
        <w:rPr>
          <w:i/>
          <w:iCs/>
          <w:szCs w:val="20"/>
        </w:rPr>
        <w:t>Neisseria gonorrhoeae</w:t>
      </w:r>
      <w:r w:rsidRPr="00DD2C2B">
        <w:rPr>
          <w:szCs w:val="20"/>
        </w:rPr>
        <w:t>)</w:t>
      </w:r>
      <w:r>
        <w:rPr>
          <w:szCs w:val="20"/>
        </w:rPr>
        <w:t xml:space="preserve"> </w:t>
      </w:r>
      <w:r>
        <w:t>via point of care testing performed f</w:t>
      </w:r>
      <w:r w:rsidR="003E78B9">
        <w:t>ollowing previous</w:t>
      </w:r>
      <w:r w:rsidR="005F12EF">
        <w:t xml:space="preserve"> </w:t>
      </w:r>
      <w:r>
        <w:t>CT or NG infection in patients at high risk.</w:t>
      </w:r>
    </w:p>
    <w:p w14:paraId="1420E9F4" w14:textId="75499BAE" w:rsidR="007F1EE4" w:rsidRDefault="007F1EE4" w:rsidP="00DD2C2B">
      <w:pPr>
        <w:pBdr>
          <w:top w:val="single" w:sz="4" w:space="1" w:color="auto"/>
          <w:left w:val="single" w:sz="4" w:space="4" w:color="auto"/>
          <w:bottom w:val="single" w:sz="4" w:space="1" w:color="auto"/>
          <w:right w:val="single" w:sz="4" w:space="4" w:color="auto"/>
        </w:pBdr>
      </w:pPr>
      <w:r>
        <w:t>(Item is subject to restrictions in rule PR.9.1 of explanatory notes to this category)</w:t>
      </w:r>
    </w:p>
    <w:p w14:paraId="23E649D7" w14:textId="77777777" w:rsidR="008E40E7" w:rsidRPr="00AE1188" w:rsidRDefault="008E40E7" w:rsidP="00DD2C2B">
      <w:pPr>
        <w:pBdr>
          <w:top w:val="single" w:sz="4" w:space="1" w:color="auto"/>
          <w:left w:val="single" w:sz="4" w:space="4" w:color="auto"/>
          <w:bottom w:val="single" w:sz="4" w:space="1" w:color="auto"/>
          <w:right w:val="single" w:sz="4" w:space="4" w:color="auto"/>
        </w:pBdr>
        <w:rPr>
          <w:szCs w:val="20"/>
        </w:rPr>
      </w:pPr>
    </w:p>
    <w:p w14:paraId="591E23D8" w14:textId="637F85F1" w:rsidR="00DD2C2B" w:rsidRPr="00AE1188" w:rsidRDefault="73211F60" w:rsidP="00DD2C2B">
      <w:pPr>
        <w:pBdr>
          <w:top w:val="single" w:sz="4" w:space="1" w:color="auto"/>
          <w:left w:val="single" w:sz="4" w:space="4" w:color="auto"/>
          <w:bottom w:val="single" w:sz="4" w:space="1" w:color="auto"/>
          <w:right w:val="single" w:sz="4" w:space="4" w:color="auto"/>
        </w:pBdr>
      </w:pPr>
      <w:r>
        <w:t xml:space="preserve">Fee:  </w:t>
      </w:r>
      <w:r w:rsidR="00C31351">
        <w:rPr>
          <w:b/>
        </w:rPr>
        <w:t>To be determined</w:t>
      </w:r>
    </w:p>
    <w:p w14:paraId="5D80832E" w14:textId="787FB93A" w:rsidR="003334CA" w:rsidRDefault="003334CA" w:rsidP="003D240B">
      <w:pPr>
        <w:rPr>
          <w:szCs w:val="20"/>
        </w:rPr>
      </w:pPr>
    </w:p>
    <w:p w14:paraId="34E6785A" w14:textId="77777777" w:rsidR="00102D36" w:rsidRPr="00AE1188" w:rsidRDefault="00102D36" w:rsidP="00102D36">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bookmarkStart w:id="19" w:name="_Hlk33541799"/>
      <w:r>
        <w:rPr>
          <w:szCs w:val="20"/>
        </w:rPr>
        <w:t>Category 6 -</w:t>
      </w:r>
      <w:r w:rsidRPr="00AE1188">
        <w:rPr>
          <w:szCs w:val="20"/>
        </w:rPr>
        <w:t xml:space="preserve"> </w:t>
      </w:r>
      <w:r>
        <w:rPr>
          <w:szCs w:val="20"/>
        </w:rPr>
        <w:t xml:space="preserve">PATHOLOGY SERVICE </w:t>
      </w:r>
      <w:r>
        <w:rPr>
          <w:szCs w:val="20"/>
        </w:rPr>
        <w:tab/>
      </w:r>
      <w:r>
        <w:rPr>
          <w:szCs w:val="20"/>
        </w:rPr>
        <w:tab/>
      </w:r>
      <w:r>
        <w:rPr>
          <w:szCs w:val="20"/>
        </w:rPr>
        <w:tab/>
      </w:r>
      <w:r>
        <w:rPr>
          <w:szCs w:val="20"/>
        </w:rPr>
        <w:tab/>
        <w:t>Group PXX-Point of Care Tests</w:t>
      </w:r>
    </w:p>
    <w:p w14:paraId="08A3F788" w14:textId="77777777" w:rsidR="00102D36" w:rsidRPr="00AE1188" w:rsidRDefault="00102D36" w:rsidP="00102D36">
      <w:pPr>
        <w:pBdr>
          <w:top w:val="single" w:sz="4" w:space="1" w:color="auto"/>
          <w:left w:val="single" w:sz="4" w:space="4" w:color="auto"/>
          <w:bottom w:val="single" w:sz="4" w:space="1" w:color="auto"/>
          <w:right w:val="single" w:sz="4" w:space="4" w:color="auto"/>
        </w:pBdr>
        <w:rPr>
          <w:szCs w:val="20"/>
        </w:rPr>
      </w:pPr>
      <w:r>
        <w:rPr>
          <w:szCs w:val="20"/>
        </w:rPr>
        <w:t>MBS [item number XXX]</w:t>
      </w:r>
      <w:r>
        <w:rPr>
          <w:szCs w:val="20"/>
        </w:rPr>
        <w:tab/>
      </w:r>
      <w:r>
        <w:rPr>
          <w:szCs w:val="20"/>
        </w:rPr>
        <w:tab/>
      </w:r>
      <w:r>
        <w:rPr>
          <w:szCs w:val="20"/>
        </w:rPr>
        <w:tab/>
      </w:r>
      <w:r>
        <w:rPr>
          <w:szCs w:val="20"/>
        </w:rPr>
        <w:tab/>
      </w:r>
      <w:r>
        <w:rPr>
          <w:szCs w:val="20"/>
        </w:rPr>
        <w:tab/>
      </w:r>
    </w:p>
    <w:p w14:paraId="155BBFED" w14:textId="5EFF5945" w:rsidR="00102D36" w:rsidRDefault="00102D36" w:rsidP="00102D36">
      <w:pPr>
        <w:pBdr>
          <w:top w:val="single" w:sz="4" w:space="1" w:color="auto"/>
          <w:left w:val="single" w:sz="4" w:space="4" w:color="auto"/>
          <w:bottom w:val="single" w:sz="4" w:space="1" w:color="auto"/>
          <w:right w:val="single" w:sz="4" w:space="4" w:color="auto"/>
        </w:pBdr>
      </w:pPr>
      <w:r w:rsidRPr="00AE1188">
        <w:rPr>
          <w:szCs w:val="20"/>
        </w:rPr>
        <w:t>Proposed item descriptor</w:t>
      </w:r>
      <w:r>
        <w:rPr>
          <w:szCs w:val="20"/>
        </w:rPr>
        <w:t xml:space="preserve">: </w:t>
      </w:r>
      <w:r>
        <w:t>Detection of TV (</w:t>
      </w:r>
      <w:r w:rsidRPr="00220779">
        <w:rPr>
          <w:rStyle w:val="e24kjd"/>
          <w:i/>
          <w:iCs/>
        </w:rPr>
        <w:t>Trichomonas vaginalis</w:t>
      </w:r>
      <w:r w:rsidRPr="00220779">
        <w:rPr>
          <w:i/>
          <w:iCs/>
          <w:szCs w:val="20"/>
        </w:rPr>
        <w:t>)</w:t>
      </w:r>
      <w:r>
        <w:rPr>
          <w:szCs w:val="20"/>
        </w:rPr>
        <w:t xml:space="preserve"> </w:t>
      </w:r>
      <w:r>
        <w:t xml:space="preserve">via point of care testing performed for the diagnosis of TV infection in patients at high risk. </w:t>
      </w:r>
    </w:p>
    <w:p w14:paraId="05109904" w14:textId="44E7EF20" w:rsidR="007F1EE4" w:rsidRDefault="007F1EE4" w:rsidP="00102D36">
      <w:pPr>
        <w:pBdr>
          <w:top w:val="single" w:sz="4" w:space="1" w:color="auto"/>
          <w:left w:val="single" w:sz="4" w:space="4" w:color="auto"/>
          <w:bottom w:val="single" w:sz="4" w:space="1" w:color="auto"/>
          <w:right w:val="single" w:sz="4" w:space="4" w:color="auto"/>
        </w:pBdr>
      </w:pPr>
      <w:r>
        <w:t>(Item is subject to restrictions in rule PR.9.1 of explanatory notes to this category)</w:t>
      </w:r>
    </w:p>
    <w:p w14:paraId="10CD71A6" w14:textId="77777777" w:rsidR="008E40E7" w:rsidRPr="00AE1188" w:rsidRDefault="008E40E7" w:rsidP="00102D36">
      <w:pPr>
        <w:pBdr>
          <w:top w:val="single" w:sz="4" w:space="1" w:color="auto"/>
          <w:left w:val="single" w:sz="4" w:space="4" w:color="auto"/>
          <w:bottom w:val="single" w:sz="4" w:space="1" w:color="auto"/>
          <w:right w:val="single" w:sz="4" w:space="4" w:color="auto"/>
        </w:pBdr>
        <w:rPr>
          <w:szCs w:val="20"/>
        </w:rPr>
      </w:pPr>
    </w:p>
    <w:p w14:paraId="7BDE9E51" w14:textId="5706EC1F" w:rsidR="00102D36" w:rsidRDefault="00102D36" w:rsidP="00102D36">
      <w:pPr>
        <w:pBdr>
          <w:top w:val="single" w:sz="4" w:space="1" w:color="auto"/>
          <w:left w:val="single" w:sz="4" w:space="4" w:color="auto"/>
          <w:bottom w:val="single" w:sz="4" w:space="1" w:color="auto"/>
          <w:right w:val="single" w:sz="4" w:space="4" w:color="auto"/>
          <w:between w:val="single" w:sz="4" w:space="1" w:color="auto"/>
          <w:bar w:val="single" w:sz="4" w:color="auto"/>
        </w:pBdr>
      </w:pPr>
      <w:r w:rsidRPr="00AE1188">
        <w:rPr>
          <w:szCs w:val="20"/>
        </w:rPr>
        <w:t xml:space="preserve">Fee: </w:t>
      </w:r>
      <w:r w:rsidR="00C31351">
        <w:rPr>
          <w:b/>
        </w:rPr>
        <w:t>To be determined</w:t>
      </w:r>
    </w:p>
    <w:bookmarkEnd w:id="19"/>
    <w:p w14:paraId="3E3DE0B3" w14:textId="7BE0E1BB" w:rsidR="007F1EE4" w:rsidRPr="00AE1188" w:rsidRDefault="00D629D6" w:rsidP="00544416">
      <w:pPr>
        <w:rPr>
          <w:szCs w:val="20"/>
        </w:rPr>
      </w:pPr>
      <w:r>
        <w:t>T</w:t>
      </w:r>
      <w:r w:rsidR="00D15725">
        <w:t>he ‘</w:t>
      </w:r>
      <w:r w:rsidR="007F1EE4">
        <w:t>Item is subject to restrictions in rule PR.9.1 of explanatory notes to this category</w:t>
      </w:r>
      <w:r w:rsidR="00D15725">
        <w:t>’</w:t>
      </w:r>
      <w:r w:rsidR="007F1EE4">
        <w:t xml:space="preserve"> has been added </w:t>
      </w:r>
      <w:r w:rsidR="00A95D3C">
        <w:t>as an example</w:t>
      </w:r>
      <w:r w:rsidR="00585820">
        <w:t xml:space="preserve"> where </w:t>
      </w:r>
      <w:r w:rsidR="001712C0">
        <w:t>the</w:t>
      </w:r>
      <w:r w:rsidR="00DF43A0">
        <w:t xml:space="preserve">re is oversight </w:t>
      </w:r>
      <w:r w:rsidR="008A7FA9">
        <w:t xml:space="preserve">of POC testing </w:t>
      </w:r>
      <w:r w:rsidR="00DF43A0">
        <w:t>by the</w:t>
      </w:r>
      <w:r w:rsidR="00C75679">
        <w:t xml:space="preserve"> </w:t>
      </w:r>
      <w:r w:rsidR="004E1730">
        <w:t>Quality Assurance in Aboriginal Medical Serv</w:t>
      </w:r>
      <w:r w:rsidR="00B8179E">
        <w:t>ices</w:t>
      </w:r>
      <w:r w:rsidR="004E1730">
        <w:t xml:space="preserve"> (QAAMS) Program</w:t>
      </w:r>
      <w:r w:rsidR="00E67274">
        <w:t>.</w:t>
      </w:r>
    </w:p>
    <w:p w14:paraId="74520688" w14:textId="09DF2557" w:rsidR="00AE1188" w:rsidRDefault="00AE1188" w:rsidP="004A0BF4">
      <w:pPr>
        <w:pStyle w:val="Heading2"/>
        <w:numPr>
          <w:ilvl w:val="0"/>
          <w:numId w:val="0"/>
        </w:numPr>
        <w:ind w:left="360"/>
      </w:pPr>
    </w:p>
    <w:p w14:paraId="555F1290" w14:textId="77777777" w:rsidR="00851D52" w:rsidRDefault="00851D52" w:rsidP="00603D04">
      <w:pPr>
        <w:ind w:left="426"/>
      </w:pPr>
    </w:p>
    <w:p w14:paraId="3B580258" w14:textId="77777777" w:rsidR="00851D52" w:rsidRDefault="00851D52" w:rsidP="00603D04">
      <w:pPr>
        <w:ind w:left="426"/>
      </w:pPr>
    </w:p>
    <w:p w14:paraId="3A5EB041" w14:textId="77777777" w:rsidR="00AB5140" w:rsidRDefault="00851D52">
      <w:pPr>
        <w:spacing w:before="0" w:after="200" w:line="276" w:lineRule="auto"/>
        <w:sectPr w:rsidR="00AB5140" w:rsidSect="00CF0409">
          <w:endnotePr>
            <w:numFmt w:val="decimal"/>
            <w:numStart w:val="15"/>
          </w:endnotePr>
          <w:pgSz w:w="11906" w:h="16838"/>
          <w:pgMar w:top="1440" w:right="1440" w:bottom="1440" w:left="1440" w:header="708" w:footer="708" w:gutter="0"/>
          <w:cols w:space="708"/>
          <w:docGrid w:linePitch="360"/>
        </w:sectPr>
      </w:pPr>
      <w:r>
        <w:br w:type="page"/>
      </w:r>
    </w:p>
    <w:p w14:paraId="5D9C6FA0" w14:textId="77777777" w:rsidR="00851D52" w:rsidRDefault="006A445F">
      <w:pPr>
        <w:spacing w:before="0" w:after="200" w:line="276" w:lineRule="auto"/>
        <w:rPr>
          <w:b/>
          <w:sz w:val="22"/>
        </w:rPr>
      </w:pPr>
      <w:r w:rsidRPr="006A445F">
        <w:rPr>
          <w:b/>
          <w:sz w:val="22"/>
        </w:rPr>
        <w:t>A</w:t>
      </w:r>
      <w:r w:rsidR="00C40A09">
        <w:rPr>
          <w:b/>
          <w:sz w:val="22"/>
        </w:rPr>
        <w:t>ppendix</w:t>
      </w:r>
      <w:r w:rsidRPr="006A445F">
        <w:rPr>
          <w:b/>
          <w:sz w:val="22"/>
        </w:rPr>
        <w:t>:</w:t>
      </w:r>
    </w:p>
    <w:p w14:paraId="557327F0" w14:textId="77777777" w:rsidR="00A04E5D" w:rsidRDefault="00A04E5D">
      <w:pPr>
        <w:spacing w:before="0" w:after="200" w:line="276" w:lineRule="auto"/>
        <w:rPr>
          <w:b/>
          <w:sz w:val="22"/>
        </w:rPr>
      </w:pPr>
      <w:r w:rsidRPr="006A445F">
        <w:rPr>
          <w:b/>
        </w:rPr>
        <w:t>Q 2</w:t>
      </w:r>
      <w:r>
        <w:rPr>
          <w:b/>
        </w:rPr>
        <w:t>7</w:t>
      </w:r>
      <w:r w:rsidRPr="006A445F">
        <w:rPr>
          <w:b/>
        </w:rPr>
        <w:t>. Clinical pathway before intervention</w:t>
      </w:r>
    </w:p>
    <w:p w14:paraId="3DD001B9" w14:textId="65DE5D5F" w:rsidR="00A04E5D" w:rsidRDefault="00F47726" w:rsidP="006A445F">
      <w:pPr>
        <w:rPr>
          <w:b/>
        </w:rPr>
      </w:pPr>
      <w:r>
        <w:object w:dxaOrig="11460" w:dyaOrig="12525" w14:anchorId="5C773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style="width:451.15pt;height:492.5pt" o:ole="">
            <v:imagedata r:id="rId28" o:title=""/>
          </v:shape>
          <o:OLEObject Type="Embed" ProgID="Visio.Drawing.15" ShapeID="_x0000_i1025" DrawAspect="Content" ObjectID="_1682936554" r:id="rId29"/>
        </w:object>
      </w:r>
    </w:p>
    <w:p w14:paraId="6FDEE062" w14:textId="77777777" w:rsidR="00A04E5D" w:rsidRDefault="00A04E5D" w:rsidP="006A445F">
      <w:pPr>
        <w:rPr>
          <w:b/>
        </w:rPr>
      </w:pPr>
    </w:p>
    <w:p w14:paraId="5453090F" w14:textId="77777777" w:rsidR="00A04E5D" w:rsidRDefault="00A04E5D" w:rsidP="006A445F">
      <w:pPr>
        <w:rPr>
          <w:b/>
        </w:rPr>
      </w:pPr>
    </w:p>
    <w:p w14:paraId="108F6F3A" w14:textId="77777777" w:rsidR="00A04E5D" w:rsidRDefault="00A04E5D" w:rsidP="006A445F">
      <w:pPr>
        <w:rPr>
          <w:b/>
        </w:rPr>
      </w:pPr>
    </w:p>
    <w:p w14:paraId="69AAB153" w14:textId="77777777" w:rsidR="00A04E5D" w:rsidRDefault="00A04E5D" w:rsidP="006A445F">
      <w:pPr>
        <w:rPr>
          <w:b/>
        </w:rPr>
      </w:pPr>
    </w:p>
    <w:p w14:paraId="5461B244" w14:textId="77777777" w:rsidR="00A04E5D" w:rsidRDefault="00A04E5D" w:rsidP="006A445F">
      <w:pPr>
        <w:rPr>
          <w:b/>
        </w:rPr>
      </w:pPr>
    </w:p>
    <w:p w14:paraId="4300B0DF" w14:textId="77777777" w:rsidR="00A04E5D" w:rsidRDefault="00A04E5D" w:rsidP="006A445F">
      <w:pPr>
        <w:rPr>
          <w:b/>
        </w:rPr>
      </w:pPr>
    </w:p>
    <w:p w14:paraId="0C8E3082" w14:textId="77777777" w:rsidR="00A04E5D" w:rsidRDefault="00A04E5D" w:rsidP="006A445F">
      <w:pPr>
        <w:rPr>
          <w:b/>
        </w:rPr>
      </w:pPr>
    </w:p>
    <w:p w14:paraId="45E7A85E" w14:textId="77777777" w:rsidR="00A04E5D" w:rsidRDefault="00A04E5D" w:rsidP="006A445F">
      <w:pPr>
        <w:rPr>
          <w:b/>
        </w:rPr>
      </w:pPr>
    </w:p>
    <w:p w14:paraId="63330061" w14:textId="77777777" w:rsidR="009B00A8" w:rsidRPr="009B00A8" w:rsidRDefault="00D62690" w:rsidP="009B00A8">
      <w:pPr>
        <w:spacing w:before="0" w:after="200" w:line="276" w:lineRule="auto"/>
        <w:rPr>
          <w:sz w:val="22"/>
        </w:rPr>
      </w:pPr>
      <w:r>
        <w:rPr>
          <w:sz w:val="22"/>
        </w:rPr>
        <w:t>Q</w:t>
      </w:r>
      <w:r w:rsidR="009B00A8">
        <w:rPr>
          <w:sz w:val="22"/>
        </w:rPr>
        <w:t>. 43 C</w:t>
      </w:r>
      <w:r w:rsidR="009B00A8" w:rsidRPr="008C0600">
        <w:rPr>
          <w:b/>
        </w:rPr>
        <w:t xml:space="preserve">linical management pathway </w:t>
      </w:r>
      <w:r w:rsidR="009B00A8">
        <w:rPr>
          <w:b/>
        </w:rPr>
        <w:t>with proposed medical service</w:t>
      </w:r>
      <w:r w:rsidR="009B00A8" w:rsidRPr="00831691">
        <w:rPr>
          <w:noProof/>
          <w:lang w:eastAsia="en-AU"/>
        </w:rPr>
        <w:t xml:space="preserve"> </w:t>
      </w:r>
    </w:p>
    <w:p w14:paraId="36A26819" w14:textId="0831322E" w:rsidR="00F16D33" w:rsidRDefault="00F47726" w:rsidP="00706C9D">
      <w:pPr>
        <w:rPr>
          <w:sz w:val="22"/>
        </w:rPr>
      </w:pPr>
      <w:r>
        <w:object w:dxaOrig="9960" w:dyaOrig="12526" w14:anchorId="6523230B">
          <v:shape id="_x0000_i1026" type="#_x0000_t75" alt="Picture" style="width:369.2pt;height:568.35pt" o:ole="">
            <v:imagedata r:id="rId30" o:title=""/>
          </v:shape>
          <o:OLEObject Type="Embed" ProgID="Visio.Drawing.15" ShapeID="_x0000_i1026" DrawAspect="Content" ObjectID="_1682936555" r:id="rId31"/>
        </w:object>
      </w:r>
    </w:p>
    <w:p w14:paraId="4AD3D240" w14:textId="05731469" w:rsidR="00AF53B7" w:rsidRDefault="00AF53B7">
      <w:pPr>
        <w:spacing w:before="0" w:after="200" w:line="276" w:lineRule="auto"/>
        <w:rPr>
          <w:sz w:val="22"/>
        </w:rPr>
      </w:pPr>
      <w:r>
        <w:rPr>
          <w:sz w:val="22"/>
        </w:rPr>
        <w:br w:type="page"/>
      </w:r>
    </w:p>
    <w:p w14:paraId="3B35C894" w14:textId="2AE2BFE9" w:rsidR="00B11423" w:rsidRDefault="00B11423">
      <w:pPr>
        <w:spacing w:before="0" w:after="200" w:line="276" w:lineRule="auto"/>
        <w:rPr>
          <w:sz w:val="22"/>
        </w:rPr>
        <w:sectPr w:rsidR="00B11423" w:rsidSect="00CF0409">
          <w:endnotePr>
            <w:numFmt w:val="decimal"/>
            <w:numStart w:val="15"/>
          </w:endnotePr>
          <w:pgSz w:w="11906" w:h="16838"/>
          <w:pgMar w:top="1440" w:right="1440" w:bottom="1440" w:left="1440" w:header="708" w:footer="708" w:gutter="0"/>
          <w:cols w:space="708"/>
          <w:docGrid w:linePitch="360"/>
        </w:sectPr>
      </w:pPr>
    </w:p>
    <w:p w14:paraId="10CFE141" w14:textId="77777777" w:rsidR="00625291" w:rsidRDefault="00625291">
      <w:pPr>
        <w:spacing w:before="0" w:after="200" w:line="276" w:lineRule="auto"/>
        <w:rPr>
          <w:sz w:val="22"/>
        </w:rPr>
      </w:pPr>
      <w:r>
        <w:rPr>
          <w:sz w:val="22"/>
        </w:rPr>
        <w:t>References</w:t>
      </w:r>
    </w:p>
    <w:p w14:paraId="068CA977" w14:textId="77777777" w:rsidR="00A330A6" w:rsidRPr="00A330A6" w:rsidRDefault="00AB6843" w:rsidP="00A330A6">
      <w:pPr>
        <w:pStyle w:val="EndNoteBibliography"/>
        <w:spacing w:after="0"/>
      </w:pPr>
      <w:r>
        <w:rPr>
          <w:sz w:val="22"/>
        </w:rPr>
        <w:fldChar w:fldCharType="begin"/>
      </w:r>
      <w:r>
        <w:rPr>
          <w:sz w:val="22"/>
        </w:rPr>
        <w:instrText xml:space="preserve"> ADDIN EN.REFLIST </w:instrText>
      </w:r>
      <w:r>
        <w:rPr>
          <w:sz w:val="22"/>
        </w:rPr>
        <w:fldChar w:fldCharType="separate"/>
      </w:r>
      <w:r w:rsidR="00A330A6" w:rsidRPr="00A330A6">
        <w:t xml:space="preserve">1. Peeling RW, Mabey D, Herring A, et al. Why do we need quality-assured diagnostic tests for sexually transmitted infections? </w:t>
      </w:r>
      <w:r w:rsidR="00A330A6" w:rsidRPr="00A330A6">
        <w:rPr>
          <w:i/>
        </w:rPr>
        <w:t>Nature reviews Microbiology</w:t>
      </w:r>
      <w:r w:rsidR="00A330A6" w:rsidRPr="00A330A6">
        <w:t xml:space="preserve"> 2006;4(12):909-21. doi: 10.1038/nrmicro1555 [published Online First: 2006/11/17]</w:t>
      </w:r>
    </w:p>
    <w:p w14:paraId="59753654" w14:textId="77777777" w:rsidR="00A330A6" w:rsidRPr="00A330A6" w:rsidRDefault="00A330A6" w:rsidP="00A330A6">
      <w:pPr>
        <w:pStyle w:val="EndNoteBibliography"/>
        <w:spacing w:after="0"/>
      </w:pPr>
      <w:r w:rsidRPr="00A330A6">
        <w:t xml:space="preserve">2. Detels R, Green AM, Klausner JD, et al. The incidence and correlates of symptomatic and asymptomatic Chlamydia trachomatis and Neisseria gonorrhoeae infections in selected populations in five countries. </w:t>
      </w:r>
      <w:r w:rsidRPr="00A330A6">
        <w:rPr>
          <w:i/>
        </w:rPr>
        <w:t>Sexually transmitted diseases</w:t>
      </w:r>
      <w:r w:rsidRPr="00A330A6">
        <w:t xml:space="preserve"> 2011;38(6):503-9. [published Online First: 2012/01/19]</w:t>
      </w:r>
    </w:p>
    <w:p w14:paraId="4B0E3D06" w14:textId="77777777" w:rsidR="00A330A6" w:rsidRPr="00A330A6" w:rsidRDefault="00A330A6" w:rsidP="00A330A6">
      <w:pPr>
        <w:pStyle w:val="EndNoteBibliography"/>
        <w:spacing w:after="0"/>
      </w:pPr>
      <w:r w:rsidRPr="00A330A6">
        <w:t>3. Kirby Institute. HIV, viral hepatitis and sexually transmissible infections in Australia. Annual surveillance report 2017. Sydney Kirby Institute, UNSW Sydney, 2017.</w:t>
      </w:r>
    </w:p>
    <w:p w14:paraId="16A99D65" w14:textId="77777777" w:rsidR="00A330A6" w:rsidRPr="00A330A6" w:rsidRDefault="00A330A6" w:rsidP="00A330A6">
      <w:pPr>
        <w:pStyle w:val="EndNoteBibliography"/>
        <w:spacing w:after="0"/>
      </w:pPr>
      <w:r w:rsidRPr="00A330A6">
        <w:t>4. Kirby Institute. Bloodborne viral and sexually transmissible infections in Aboriginal and Torres Strait Islander people Sydney: Kirby Institute, UNSW Sydney, 2017.</w:t>
      </w:r>
    </w:p>
    <w:p w14:paraId="17AA7B46" w14:textId="77777777" w:rsidR="00A330A6" w:rsidRPr="00A330A6" w:rsidRDefault="00A330A6" w:rsidP="00A330A6">
      <w:pPr>
        <w:pStyle w:val="EndNoteBibliography"/>
        <w:spacing w:after="0"/>
      </w:pPr>
      <w:r w:rsidRPr="00A330A6">
        <w:t xml:space="preserve">5. Bygott JM, Robson JM. The rarity of Trichomonas vaginalis in urban Australia. </w:t>
      </w:r>
      <w:r w:rsidRPr="00A330A6">
        <w:rPr>
          <w:i/>
        </w:rPr>
        <w:t>Sexually Transmitted Infections</w:t>
      </w:r>
      <w:r w:rsidRPr="00A330A6">
        <w:t xml:space="preserve"> 2013;89(6):509-13. doi: 10.1136/sextrans-2012-050826</w:t>
      </w:r>
    </w:p>
    <w:p w14:paraId="1A2EFB6A" w14:textId="77777777" w:rsidR="00A330A6" w:rsidRPr="00A330A6" w:rsidRDefault="00A330A6" w:rsidP="00A330A6">
      <w:pPr>
        <w:pStyle w:val="EndNoteBibliography"/>
        <w:spacing w:after="0"/>
      </w:pPr>
      <w:r w:rsidRPr="00A330A6">
        <w:t>6. Guidelines Steering Committee. Australian STI Management Guidelines for use in Primary Care: Australian Sexual Health Alliance, 2017.</w:t>
      </w:r>
    </w:p>
    <w:p w14:paraId="1E9AEF64" w14:textId="77777777" w:rsidR="00A330A6" w:rsidRPr="00A330A6" w:rsidRDefault="00A330A6" w:rsidP="00A330A6">
      <w:pPr>
        <w:pStyle w:val="EndNoteBibliography"/>
        <w:spacing w:after="0"/>
      </w:pPr>
      <w:r w:rsidRPr="00A330A6">
        <w:t xml:space="preserve">7. Ljubin-Sternak S, Mestrovic T. Chlamydia trachomatis and Genital Mycoplasmas: Pathogens with an Impact on Human Reproductive Health. </w:t>
      </w:r>
      <w:r w:rsidRPr="00A330A6">
        <w:rPr>
          <w:i/>
        </w:rPr>
        <w:t>Journal of pathogens</w:t>
      </w:r>
      <w:r w:rsidRPr="00A330A6">
        <w:t xml:space="preserve"> 2014;2014:183167. doi: 10.1155/2014/183167 [published Online First: 2015/01/24]</w:t>
      </w:r>
    </w:p>
    <w:p w14:paraId="34A6942E" w14:textId="77777777" w:rsidR="00A330A6" w:rsidRPr="00A330A6" w:rsidRDefault="00A330A6" w:rsidP="00A330A6">
      <w:pPr>
        <w:pStyle w:val="EndNoteBibliography"/>
        <w:spacing w:after="0"/>
      </w:pPr>
      <w:r w:rsidRPr="00A330A6">
        <w:t xml:space="preserve">8. Davies B, Turner KME, Frolund M, et al. Risk of reproductive complications following chlamydia testing: a population-based retrospective cohort study in Denmark. </w:t>
      </w:r>
      <w:r w:rsidRPr="00A330A6">
        <w:rPr>
          <w:i/>
        </w:rPr>
        <w:t>The Lancet Infectious diseases</w:t>
      </w:r>
      <w:r w:rsidRPr="00A330A6">
        <w:t xml:space="preserve"> 2016;16(9):1057-64. doi: 10.1016/s1473-3099(16)30092-5 [published Online First: 2016/06/13]</w:t>
      </w:r>
    </w:p>
    <w:p w14:paraId="6A641D6B" w14:textId="77777777" w:rsidR="00A330A6" w:rsidRPr="00A330A6" w:rsidRDefault="00A330A6" w:rsidP="00A330A6">
      <w:pPr>
        <w:pStyle w:val="EndNoteBibliography"/>
        <w:spacing w:after="0"/>
      </w:pPr>
      <w:r w:rsidRPr="00A330A6">
        <w:t xml:space="preserve">9. Ryan GM, Jr., Abdella TN, McNeeley SG, et al. Chlamydia trachomatis infection in pregnancy and effect of treatment on outcome. </w:t>
      </w:r>
      <w:r w:rsidRPr="00A330A6">
        <w:rPr>
          <w:i/>
        </w:rPr>
        <w:t>Am J Obstet Gynecol</w:t>
      </w:r>
      <w:r w:rsidRPr="00A330A6">
        <w:t xml:space="preserve"> 1990;162(1):34-9. [published Online First: 1990/01/01]</w:t>
      </w:r>
    </w:p>
    <w:p w14:paraId="0B5120D3" w14:textId="77777777" w:rsidR="00A330A6" w:rsidRPr="00A330A6" w:rsidRDefault="00A330A6" w:rsidP="00A330A6">
      <w:pPr>
        <w:pStyle w:val="EndNoteBibliography"/>
        <w:spacing w:after="0"/>
      </w:pPr>
      <w:r w:rsidRPr="00A330A6">
        <w:t xml:space="preserve">10. Silver BJ, Guy RJ, Kaldor JM, et al. Trichomonas vaginalis as a cause of perinatal morbidity: a systematic review and meta-analysis. </w:t>
      </w:r>
      <w:r w:rsidRPr="00A330A6">
        <w:rPr>
          <w:i/>
        </w:rPr>
        <w:t>Sexually transmitted diseases</w:t>
      </w:r>
      <w:r w:rsidRPr="00A330A6">
        <w:t xml:space="preserve"> 2014;41(6):369-76. doi: 10.1097/olq.0000000000000134 [published Online First: 2014/05/16]</w:t>
      </w:r>
    </w:p>
    <w:p w14:paraId="03FC1CFD" w14:textId="77777777" w:rsidR="00A330A6" w:rsidRPr="00A330A6" w:rsidRDefault="00A330A6" w:rsidP="00A330A6">
      <w:pPr>
        <w:pStyle w:val="EndNoteBibliography"/>
        <w:spacing w:after="0"/>
      </w:pPr>
      <w:r w:rsidRPr="00A330A6">
        <w:t>11. Stamm W. Chlamydia trachomatis infection of the adult. . In: Wasserheit J, ed. Sexually transmitted diseases 3rd edn San Francisco: McGraw-Hill 1999:407-22.</w:t>
      </w:r>
    </w:p>
    <w:p w14:paraId="2345A557" w14:textId="77777777" w:rsidR="00A330A6" w:rsidRPr="00A330A6" w:rsidRDefault="00A330A6" w:rsidP="00A330A6">
      <w:pPr>
        <w:pStyle w:val="EndNoteBibliography"/>
        <w:spacing w:after="0"/>
      </w:pPr>
      <w:r w:rsidRPr="00A330A6">
        <w:t>12. W HE. Gonococcal infections of the adult. In: JN W, ed. Sexually transmitted diseases 3rd edn. San Francisco: McGraw-Hill 1999:451-66.</w:t>
      </w:r>
    </w:p>
    <w:p w14:paraId="311547F0" w14:textId="77777777" w:rsidR="00A330A6" w:rsidRPr="00A330A6" w:rsidRDefault="00A330A6" w:rsidP="00A330A6">
      <w:pPr>
        <w:pStyle w:val="EndNoteBibliography"/>
        <w:spacing w:after="0"/>
      </w:pPr>
      <w:r w:rsidRPr="00A330A6">
        <w:t xml:space="preserve">13. Sexton J, Garnett G, Rottingen JA. Metaanalysis and metaregression in interpreting study variability in the impact of sexually transmitted diseases on susceptibility to HIV infection. </w:t>
      </w:r>
      <w:r w:rsidRPr="00A330A6">
        <w:rPr>
          <w:i/>
        </w:rPr>
        <w:t>Sexually transmitted diseases</w:t>
      </w:r>
      <w:r w:rsidRPr="00A330A6">
        <w:t xml:space="preserve"> 2005;32(6):351-7. [published Online First: 2005/05/25]</w:t>
      </w:r>
    </w:p>
    <w:p w14:paraId="6B50E802" w14:textId="77777777" w:rsidR="00A330A6" w:rsidRPr="00A330A6" w:rsidRDefault="00A330A6" w:rsidP="00A330A6">
      <w:pPr>
        <w:pStyle w:val="EndNoteBibliography"/>
        <w:spacing w:after="0"/>
      </w:pPr>
      <w:r w:rsidRPr="00A330A6">
        <w:t xml:space="preserve">14. Masha SC, Cools P, Sanders EJ, et al. Trichomonas vaginalis and HIV infection acquisition: a systematic review and meta-analysis. </w:t>
      </w:r>
      <w:r w:rsidRPr="00A330A6">
        <w:rPr>
          <w:i/>
        </w:rPr>
        <w:t>Sexually transmitted infections</w:t>
      </w:r>
      <w:r w:rsidRPr="00A330A6">
        <w:t xml:space="preserve"> 2019;95(1):36-42. doi: 10.1136/sextrans-2018-053713 [published Online First: 2018/10/21]</w:t>
      </w:r>
    </w:p>
    <w:p w14:paraId="31ADF2EF" w14:textId="77777777" w:rsidR="00A330A6" w:rsidRPr="00A330A6" w:rsidRDefault="00A330A6" w:rsidP="00A330A6">
      <w:pPr>
        <w:pStyle w:val="EndNoteBibliography"/>
        <w:spacing w:after="0"/>
      </w:pPr>
      <w:r w:rsidRPr="00A330A6">
        <w:t xml:space="preserve">15. Goldenberg SD, Finn J, Sedudzi E, et al. Performance of the GeneXpert CT/NG assay compared to that of the Aptima AC2 assay for detection of rectal Chlamydia trachomatis and Neisseria gonorrhoeae by use of residual Aptima Samples. </w:t>
      </w:r>
      <w:r w:rsidRPr="00A330A6">
        <w:rPr>
          <w:i/>
        </w:rPr>
        <w:t>Journal of clinical microbiology</w:t>
      </w:r>
      <w:r w:rsidRPr="00A330A6">
        <w:t xml:space="preserve"> 2012;50(12):3867-9. doi: 10.1128/jcm.01930-12 [published Online First: 2012/09/21]</w:t>
      </w:r>
    </w:p>
    <w:p w14:paraId="65F6CE39" w14:textId="77777777" w:rsidR="00A330A6" w:rsidRPr="00A330A6" w:rsidRDefault="00A330A6" w:rsidP="00A330A6">
      <w:pPr>
        <w:pStyle w:val="EndNoteBibliography"/>
        <w:spacing w:after="0"/>
      </w:pPr>
      <w:r w:rsidRPr="00A330A6">
        <w:t xml:space="preserve">16. Dize L, West S, Williams JA, et al. Comparison of the Abbott m2000 RealTime CT assay and the Cepheid GeneXpert CT/NG assay to the Roche Amplicor CT assay for detection of Chlamydia trachomatis in ocular samples from Tanzania. </w:t>
      </w:r>
      <w:r w:rsidRPr="00A330A6">
        <w:rPr>
          <w:i/>
        </w:rPr>
        <w:t>Journal of clinical microbiology</w:t>
      </w:r>
      <w:r w:rsidRPr="00A330A6">
        <w:t xml:space="preserve"> 2013;51(5):1611-3. doi: 10.1128/jcm.00519-13 [published Online First: 2013/03/15]</w:t>
      </w:r>
    </w:p>
    <w:p w14:paraId="12295894" w14:textId="77777777" w:rsidR="00A330A6" w:rsidRPr="00A330A6" w:rsidRDefault="00A330A6" w:rsidP="00A330A6">
      <w:pPr>
        <w:pStyle w:val="EndNoteBibliography"/>
        <w:spacing w:after="0"/>
      </w:pPr>
      <w:r w:rsidRPr="00A330A6">
        <w:t xml:space="preserve">17. Tabrizi SN, Unemo M, Golparian D, et al. Analytical evaluation of GeneXpert CT/NG, the first genetic point-of-care assay for simultaneous detection of Neisseria gonorrhoeae and Chlamydia trachomatis. </w:t>
      </w:r>
      <w:r w:rsidRPr="00A330A6">
        <w:rPr>
          <w:i/>
        </w:rPr>
        <w:t>Journal of clinical microbiology</w:t>
      </w:r>
      <w:r w:rsidRPr="00A330A6">
        <w:t xml:space="preserve"> 2013;51(6):1945-7. doi: 10.1128/jcm.00806-13 [published Online First: 2013/04/05]</w:t>
      </w:r>
    </w:p>
    <w:p w14:paraId="10AAC655" w14:textId="77777777" w:rsidR="00A330A6" w:rsidRPr="00A330A6" w:rsidRDefault="00A330A6" w:rsidP="00A330A6">
      <w:pPr>
        <w:pStyle w:val="EndNoteBibliography"/>
        <w:spacing w:after="0"/>
      </w:pPr>
      <w:r w:rsidRPr="00A330A6">
        <w:t xml:space="preserve">18. Gaydos CA, Van Der Pol B, Jett-Goheen M, et al. Performance of the Cepheid CT/NG Xpert Rapid PCR Test for Detection of Chlamydia trachomatis and Neisseria gonorrhoeae. </w:t>
      </w:r>
      <w:r w:rsidRPr="00A330A6">
        <w:rPr>
          <w:i/>
        </w:rPr>
        <w:t>Journal of clinical microbiology</w:t>
      </w:r>
      <w:r w:rsidRPr="00A330A6">
        <w:t xml:space="preserve"> 2013;51(6):1666-72. doi: 10.1128/jcm.03461-12 [published Online First: 2013/03/08]</w:t>
      </w:r>
    </w:p>
    <w:p w14:paraId="6368AD31" w14:textId="77777777" w:rsidR="00A330A6" w:rsidRPr="00A330A6" w:rsidRDefault="00A330A6" w:rsidP="00A330A6">
      <w:pPr>
        <w:pStyle w:val="EndNoteBibliography"/>
        <w:spacing w:after="0"/>
      </w:pPr>
      <w:r w:rsidRPr="00A330A6">
        <w:t xml:space="preserve">19. Causer LM, Hengel B, Natoli L, et al. A field evaluation of a new molecular-based point-of-care test for chlamydia and gonorrhoea in remote Aboriginal health services in Australia. </w:t>
      </w:r>
      <w:r w:rsidRPr="00A330A6">
        <w:rPr>
          <w:i/>
        </w:rPr>
        <w:t>Sexual health</w:t>
      </w:r>
      <w:r w:rsidRPr="00A330A6">
        <w:t xml:space="preserve"> 2015;12(1):27-33. doi: 10.1071/sh14158 [published Online First: 2014/11/27]</w:t>
      </w:r>
    </w:p>
    <w:p w14:paraId="4DDFC24C" w14:textId="68688BA1" w:rsidR="00A330A6" w:rsidRPr="00A330A6" w:rsidRDefault="00A330A6" w:rsidP="00A330A6">
      <w:pPr>
        <w:pStyle w:val="EndNoteBibliography"/>
        <w:spacing w:after="0"/>
      </w:pPr>
      <w:r w:rsidRPr="00A330A6">
        <w:t>2</w:t>
      </w:r>
      <w:r w:rsidR="00FF2574">
        <w:t>p</w:t>
      </w:r>
      <w:r w:rsidRPr="00A330A6">
        <w:t xml:space="preserve">0. Parcell BJ, Ratnayake L, Kaminski G, et al. Value of repeat testing using Cepheid GeneXpert CT/NG for indeterminate PCR results when diagnosing Chlamydia trachomatis and Neisseria gonorrhoeae. </w:t>
      </w:r>
      <w:r w:rsidRPr="00A330A6">
        <w:rPr>
          <w:i/>
        </w:rPr>
        <w:t>International journal of STD &amp; AIDS</w:t>
      </w:r>
      <w:r w:rsidRPr="00A330A6">
        <w:t xml:space="preserve"> 2015;26(1):65-7. doi: 10.1177/0956462414531938 [published Online First: 2014/05/09]</w:t>
      </w:r>
    </w:p>
    <w:p w14:paraId="737CC426" w14:textId="77777777" w:rsidR="00A330A6" w:rsidRPr="00A330A6" w:rsidRDefault="00A330A6" w:rsidP="00A330A6">
      <w:pPr>
        <w:pStyle w:val="EndNoteBibliography"/>
        <w:spacing w:after="0"/>
      </w:pPr>
      <w:r w:rsidRPr="00A330A6">
        <w:t xml:space="preserve">21. Brook G. The performance of non-NAAT point-of-care (POC) tests and rapid NAAT tests for chlamydia and gonorrhoea infections. An assessment of currently available assays. </w:t>
      </w:r>
      <w:r w:rsidRPr="00A330A6">
        <w:rPr>
          <w:i/>
        </w:rPr>
        <w:t>Sexually transmitted infections</w:t>
      </w:r>
      <w:r w:rsidRPr="00A330A6">
        <w:t xml:space="preserve"> 2015;91(8):539-44. doi: 10.1136/sextrans-2014-051997 [published Online First: 2015/05/04]</w:t>
      </w:r>
    </w:p>
    <w:p w14:paraId="5DFBC42E" w14:textId="77777777" w:rsidR="00A330A6" w:rsidRPr="00A330A6" w:rsidRDefault="00A330A6" w:rsidP="00A330A6">
      <w:pPr>
        <w:pStyle w:val="EndNoteBibliography"/>
        <w:spacing w:after="0"/>
      </w:pPr>
      <w:r w:rsidRPr="00A330A6">
        <w:t xml:space="preserve">22. Geiger R, Smith DM, Little SJ, et al. Validation of the GeneXpert(R) CT/NG Assay for use with Male Pharyngeal and Rectal Swabs. </w:t>
      </w:r>
      <w:r w:rsidRPr="00A330A6">
        <w:rPr>
          <w:i/>
        </w:rPr>
        <w:t>Austin journal of HIV/AIDS research</w:t>
      </w:r>
      <w:r w:rsidRPr="00A330A6">
        <w:t xml:space="preserve"> 2016;3(1) [published Online First: 2016/08/19]</w:t>
      </w:r>
    </w:p>
    <w:p w14:paraId="18EBEEF1" w14:textId="77777777" w:rsidR="00A330A6" w:rsidRPr="00A330A6" w:rsidRDefault="00A330A6" w:rsidP="00A330A6">
      <w:pPr>
        <w:pStyle w:val="EndNoteBibliography"/>
        <w:spacing w:after="0"/>
      </w:pPr>
      <w:r w:rsidRPr="00A330A6">
        <w:t xml:space="preserve">23. Gaydos CA, Klausner JD, Pai NP, et al. Rapid and point-of-care tests for the diagnosis of Trichomonas vaginalis in women and men. </w:t>
      </w:r>
      <w:r w:rsidRPr="00A330A6">
        <w:rPr>
          <w:i/>
        </w:rPr>
        <w:t>Sexually transmitted infections</w:t>
      </w:r>
      <w:r w:rsidRPr="00A330A6">
        <w:t xml:space="preserve"> 2017;93(S4):S31-S35. doi: 10.1136/sextrans-2016-053063 [published Online First: 2017/07/06]</w:t>
      </w:r>
    </w:p>
    <w:p w14:paraId="0278410B" w14:textId="77777777" w:rsidR="00A330A6" w:rsidRPr="00A330A6" w:rsidRDefault="00A330A6" w:rsidP="00A330A6">
      <w:pPr>
        <w:pStyle w:val="EndNoteBibliography"/>
        <w:spacing w:after="0"/>
      </w:pPr>
      <w:r w:rsidRPr="00A330A6">
        <w:t xml:space="preserve">24. Schwebke JR, Gaydos CA, Davis T, et al. Clinical Evaluation of the Cepheid Xpert TV Assay for Detection of Trichomonas vaginalis with Prospectively Collected Specimens from Men and Women. </w:t>
      </w:r>
      <w:r w:rsidRPr="00A330A6">
        <w:rPr>
          <w:i/>
        </w:rPr>
        <w:t>Journal of clinical microbiology</w:t>
      </w:r>
      <w:r w:rsidRPr="00A330A6">
        <w:t xml:space="preserve"> 2018;56(2) doi: 10.1128/jcm.01091-17 [published Online First: 2017/11/24]</w:t>
      </w:r>
    </w:p>
    <w:p w14:paraId="42DD0032" w14:textId="77777777" w:rsidR="00A330A6" w:rsidRPr="00A330A6" w:rsidRDefault="00A330A6" w:rsidP="00A330A6">
      <w:pPr>
        <w:pStyle w:val="EndNoteBibliography"/>
        <w:spacing w:after="0"/>
      </w:pPr>
      <w:r w:rsidRPr="00A330A6">
        <w:t xml:space="preserve">25. Causer LM, Guy RJ, Tabrizi SN, et al. Molecular test for chlamydia and gonorrhoea used at point of care in remote primary healthcare settings: a diagnostic test evaluation. </w:t>
      </w:r>
      <w:r w:rsidRPr="00A330A6">
        <w:rPr>
          <w:i/>
        </w:rPr>
        <w:t>Sexually transmitted infections</w:t>
      </w:r>
      <w:r w:rsidRPr="00A330A6">
        <w:t xml:space="preserve"> 2018;94(5):340-45. doi: 10.1136/sextrans-2017-053443 [published Online First: 2018/05/12]</w:t>
      </w:r>
    </w:p>
    <w:p w14:paraId="5D6FC468" w14:textId="77777777" w:rsidR="00A330A6" w:rsidRPr="00A330A6" w:rsidRDefault="00A330A6" w:rsidP="00A330A6">
      <w:pPr>
        <w:pStyle w:val="EndNoteBibliography"/>
        <w:spacing w:after="0"/>
      </w:pPr>
      <w:r w:rsidRPr="00A330A6">
        <w:t xml:space="preserve">26. Natoli L, Guy RJ, Shephard M, et al. "I Do Feel Like a Scientist at Times": A Qualitative Study of the Acceptability of Molecular Point-Of-Care Testing for Chlamydia and Gonorrhoea to Primary Care Professionals in a Remote High STI Burden Setting. </w:t>
      </w:r>
      <w:r w:rsidRPr="00A330A6">
        <w:rPr>
          <w:i/>
        </w:rPr>
        <w:t>PLoS One</w:t>
      </w:r>
      <w:r w:rsidRPr="00A330A6">
        <w:t xml:space="preserve"> 2015;10(12):e0145993. doi: 10.1371/journal.pone.0145993</w:t>
      </w:r>
    </w:p>
    <w:p w14:paraId="02B0FB6E" w14:textId="77777777" w:rsidR="00A330A6" w:rsidRPr="00A330A6" w:rsidRDefault="00A330A6" w:rsidP="00A330A6">
      <w:pPr>
        <w:pStyle w:val="EndNoteBibliography"/>
        <w:spacing w:after="0"/>
      </w:pPr>
      <w:r w:rsidRPr="00A330A6">
        <w:t xml:space="preserve">27. Gaydos CA. Review of use of a new rapid real-time PCR, the Cepheid GeneXpert(®) (Xpert) CT/NG assay, for Chlamydia trachomatis and Neisseria gonorrhoeae: results for patients while in a clinical setting. </w:t>
      </w:r>
      <w:r w:rsidRPr="00A330A6">
        <w:rPr>
          <w:i/>
        </w:rPr>
        <w:t>Expert review of molecular diagnostics</w:t>
      </w:r>
      <w:r w:rsidRPr="00A330A6">
        <w:t xml:space="preserve"> 2014;14(2):135-37. doi: 10.1586/14737159.2014.871495</w:t>
      </w:r>
    </w:p>
    <w:p w14:paraId="2F8AAF4B" w14:textId="77777777" w:rsidR="00A330A6" w:rsidRPr="00A330A6" w:rsidRDefault="00A330A6" w:rsidP="00A330A6">
      <w:pPr>
        <w:pStyle w:val="EndNoteBibliography"/>
        <w:spacing w:after="0"/>
      </w:pPr>
      <w:r w:rsidRPr="00A330A6">
        <w:t xml:space="preserve">28. Natoli L, Maher L, Shephard M, et al. Point-of-Care Testing for Chlamydia and Gonorrhoea: Implications for Clinical Practice. </w:t>
      </w:r>
      <w:r w:rsidRPr="00A330A6">
        <w:rPr>
          <w:i/>
        </w:rPr>
        <w:t>PLoS ONE</w:t>
      </w:r>
      <w:r w:rsidRPr="00A330A6">
        <w:t xml:space="preserve"> 2014;9(6):e100518. doi: 10.1371/journal.pone.0100518</w:t>
      </w:r>
    </w:p>
    <w:p w14:paraId="415DA7AB" w14:textId="77777777" w:rsidR="00A330A6" w:rsidRPr="00A330A6" w:rsidRDefault="00A330A6" w:rsidP="00A330A6">
      <w:pPr>
        <w:pStyle w:val="EndNoteBibliography"/>
        <w:spacing w:after="0"/>
      </w:pPr>
      <w:r w:rsidRPr="00A330A6">
        <w:t xml:space="preserve">29. Natoli L, Guy RJ, Shephard M, et al. Public health implications of molecular point-of-care testing for chlamydia and gonorrhoea in remote primary care services in Australia: a qualitative study. </w:t>
      </w:r>
      <w:r w:rsidRPr="00A330A6">
        <w:rPr>
          <w:i/>
        </w:rPr>
        <w:t>BMJ open</w:t>
      </w:r>
      <w:r w:rsidRPr="00A330A6">
        <w:t xml:space="preserve"> 2015;5(4):e006922. doi: 10.1136/bmjopen-2014-006922 [published Online First: 2015/04/30]</w:t>
      </w:r>
    </w:p>
    <w:p w14:paraId="4CDBDAB1" w14:textId="77777777" w:rsidR="00A330A6" w:rsidRPr="00A330A6" w:rsidRDefault="00A330A6" w:rsidP="00A330A6">
      <w:pPr>
        <w:pStyle w:val="EndNoteBibliography"/>
        <w:spacing w:after="0"/>
      </w:pPr>
      <w:r w:rsidRPr="00A330A6">
        <w:t xml:space="preserve">30. Badman SG, Vallely LM, Toliman P, et al. A novel point-of-care testing strategy for sexually transmitted infections among pregnant women in high-burden settings: results of a feasibility study in Papua New Guinea. </w:t>
      </w:r>
      <w:r w:rsidRPr="00A330A6">
        <w:rPr>
          <w:i/>
        </w:rPr>
        <w:t>BMC infectious diseases</w:t>
      </w:r>
      <w:r w:rsidRPr="00A330A6">
        <w:t xml:space="preserve"> 2016;16:250. doi: 10.1186/s12879-016-1573-4 [published Online First: 2016/06/09]</w:t>
      </w:r>
    </w:p>
    <w:p w14:paraId="2535C90F" w14:textId="77777777" w:rsidR="00A330A6" w:rsidRPr="00A330A6" w:rsidRDefault="00A330A6" w:rsidP="00A330A6">
      <w:pPr>
        <w:pStyle w:val="EndNoteBibliography"/>
        <w:spacing w:after="0"/>
      </w:pPr>
      <w:r w:rsidRPr="00A330A6">
        <w:t xml:space="preserve">31. Guy RJ, Ward J, Causer LM, et al. Molecular point-of-care testing for chlamydia and gonorrhoea in Indigenous Australians attending remote primary health services (TTANGO): a cluster-randomised, controlled, crossover trial. </w:t>
      </w:r>
      <w:r w:rsidRPr="00A330A6">
        <w:rPr>
          <w:i/>
        </w:rPr>
        <w:t>The Lancet Infectious diseases</w:t>
      </w:r>
      <w:r w:rsidRPr="00A330A6">
        <w:t xml:space="preserve"> 2018;18(10):1117-26. doi: 10.1016/s1473-3099(18)30429-8 [published Online First: 2018/10/12]</w:t>
      </w:r>
    </w:p>
    <w:p w14:paraId="78F03387" w14:textId="77777777" w:rsidR="00A330A6" w:rsidRPr="00A330A6" w:rsidRDefault="00A330A6" w:rsidP="00A330A6">
      <w:pPr>
        <w:pStyle w:val="EndNoteBibliography"/>
        <w:spacing w:after="0"/>
      </w:pPr>
      <w:r w:rsidRPr="00A330A6">
        <w:t xml:space="preserve">32. Peipert JF. Clinical practice. Genital chlamydial infections. </w:t>
      </w:r>
      <w:r w:rsidRPr="00A330A6">
        <w:rPr>
          <w:i/>
        </w:rPr>
        <w:t>The New England journal of medicine</w:t>
      </w:r>
      <w:r w:rsidRPr="00A330A6">
        <w:t xml:space="preserve"> 2003;349(25):2424-30. doi: 10.1056/NEJMcp030542 [published Online First: 2003/12/19]</w:t>
      </w:r>
    </w:p>
    <w:p w14:paraId="3B5DA5BE" w14:textId="77777777" w:rsidR="00A330A6" w:rsidRPr="00A330A6" w:rsidRDefault="00A330A6" w:rsidP="00A330A6">
      <w:pPr>
        <w:pStyle w:val="EndNoteBibliography"/>
        <w:spacing w:after="0"/>
      </w:pPr>
      <w:r w:rsidRPr="00A330A6">
        <w:t xml:space="preserve">33. Patel EU, Gaydos CA, Packman ZR, et al. Prevalence and Correlates of Trichomonas vaginalis Infection Among Men and Women in the United States. </w:t>
      </w:r>
      <w:r w:rsidRPr="00A330A6">
        <w:rPr>
          <w:i/>
        </w:rPr>
        <w:t>Clin Infect Dis</w:t>
      </w:r>
      <w:r w:rsidRPr="00A330A6">
        <w:t xml:space="preserve"> 2018;67(2):211-17. doi: 10.1093/cid/ciy079</w:t>
      </w:r>
    </w:p>
    <w:p w14:paraId="737E006E" w14:textId="77777777" w:rsidR="00A330A6" w:rsidRPr="00A330A6" w:rsidRDefault="00A330A6" w:rsidP="00A330A6">
      <w:pPr>
        <w:pStyle w:val="EndNoteBibliography"/>
        <w:spacing w:after="0"/>
      </w:pPr>
      <w:r w:rsidRPr="00A330A6">
        <w:t xml:space="preserve">34. Martinez-Garcia F, Regadera J, Mayer R, et al. Protozoan infections in the male genital tract. </w:t>
      </w:r>
      <w:r w:rsidRPr="00A330A6">
        <w:rPr>
          <w:i/>
        </w:rPr>
        <w:t>J Urol</w:t>
      </w:r>
      <w:r w:rsidRPr="00A330A6">
        <w:t xml:space="preserve"> 1996;156(2 Pt 1):340-9. doi: 10.1097/00005392-199608000-00003</w:t>
      </w:r>
    </w:p>
    <w:p w14:paraId="369FE56F" w14:textId="77777777" w:rsidR="00A330A6" w:rsidRPr="00A330A6" w:rsidRDefault="00A330A6" w:rsidP="00A330A6">
      <w:pPr>
        <w:pStyle w:val="EndNoteBibliography"/>
        <w:spacing w:after="0"/>
      </w:pPr>
      <w:r w:rsidRPr="00A330A6">
        <w:t xml:space="preserve">35. Zhang ZF, Begg CB. Is Trichomonas vaginalis a cause of cervical neoplasia? Results from a combined analysis of 24 studies. </w:t>
      </w:r>
      <w:r w:rsidRPr="00A330A6">
        <w:rPr>
          <w:i/>
        </w:rPr>
        <w:t>International journal of epidemiology</w:t>
      </w:r>
      <w:r w:rsidRPr="00A330A6">
        <w:t xml:space="preserve"> 1994;23(4):682-90. doi: 10.1093/ije/23.4.682</w:t>
      </w:r>
    </w:p>
    <w:p w14:paraId="1B72DFB0" w14:textId="77777777" w:rsidR="00A330A6" w:rsidRPr="00A330A6" w:rsidRDefault="00A330A6" w:rsidP="00A330A6">
      <w:pPr>
        <w:pStyle w:val="EndNoteBibliography"/>
        <w:spacing w:after="0"/>
      </w:pPr>
      <w:r w:rsidRPr="00A330A6">
        <w:t xml:space="preserve">36. Wiringa AE, Ness RB, Darville T, et al. Trichomonas vaginalis, endometritis and sequelae among women with clinically suspected pelvic inflammatory disease. </w:t>
      </w:r>
      <w:r w:rsidRPr="00A330A6">
        <w:rPr>
          <w:i/>
        </w:rPr>
        <w:t>Sexually transmitted infections</w:t>
      </w:r>
      <w:r w:rsidRPr="00A330A6">
        <w:t xml:space="preserve"> 2019 doi: 10.1136/sextrans-2019-054079 [published Online First: 2019/11/14]</w:t>
      </w:r>
    </w:p>
    <w:p w14:paraId="256A6946" w14:textId="77777777" w:rsidR="00A330A6" w:rsidRPr="00A330A6" w:rsidRDefault="00A330A6" w:rsidP="00A330A6">
      <w:pPr>
        <w:pStyle w:val="EndNoteBibliography"/>
        <w:spacing w:after="0"/>
      </w:pPr>
      <w:r w:rsidRPr="00A330A6">
        <w:t xml:space="preserve">37. Farley TA, Cohen DA, Elkins W. Asymptomatic sexually transmitted diseases: the case for screening. </w:t>
      </w:r>
      <w:r w:rsidRPr="00A330A6">
        <w:rPr>
          <w:i/>
        </w:rPr>
        <w:t>Preventive medicine</w:t>
      </w:r>
      <w:r w:rsidRPr="00A330A6">
        <w:t xml:space="preserve"> 2003;36(4):502-9. [published Online First: 2003/03/22]</w:t>
      </w:r>
    </w:p>
    <w:p w14:paraId="2D2EE70A" w14:textId="77777777" w:rsidR="00A330A6" w:rsidRPr="00A330A6" w:rsidRDefault="00A330A6" w:rsidP="00A330A6">
      <w:pPr>
        <w:pStyle w:val="EndNoteBibliography"/>
        <w:spacing w:after="0"/>
      </w:pPr>
      <w:r w:rsidRPr="00A330A6">
        <w:t xml:space="preserve">38. Barlow D, Nayyar K, Phillips I, et al. Diagnosis of gonorrhoea in women. </w:t>
      </w:r>
      <w:r w:rsidRPr="00A330A6">
        <w:rPr>
          <w:i/>
        </w:rPr>
        <w:t>The British journal of venereal diseases</w:t>
      </w:r>
      <w:r w:rsidRPr="00A330A6">
        <w:t xml:space="preserve"> 1976;52(5):326-28. doi: 10.1136/sti.52.5.326</w:t>
      </w:r>
    </w:p>
    <w:p w14:paraId="78E99031" w14:textId="77777777" w:rsidR="00A330A6" w:rsidRPr="00A330A6" w:rsidRDefault="00A330A6" w:rsidP="00A330A6">
      <w:pPr>
        <w:pStyle w:val="EndNoteBibliography"/>
        <w:spacing w:after="0"/>
      </w:pPr>
      <w:r w:rsidRPr="00A330A6">
        <w:t xml:space="preserve">39. Guy R, Ward J, Wand H, et al. Coinfection with Chlamydia trachomatis, Neisseria gonorrhoeae and Trichomonas vaginalis: a cross-sectional analysis of positivity and risk factors in remote Australian Aboriginal communities. </w:t>
      </w:r>
      <w:r w:rsidRPr="00A330A6">
        <w:rPr>
          <w:i/>
        </w:rPr>
        <w:t>Sexually transmitted infections</w:t>
      </w:r>
      <w:r w:rsidRPr="00A330A6">
        <w:t xml:space="preserve"> 2015;91(3):201-6. doi: 10.1136/sextrans-2014-051535 [published Online First: 2014/10/30]</w:t>
      </w:r>
    </w:p>
    <w:p w14:paraId="5A96FB46" w14:textId="77777777" w:rsidR="00A330A6" w:rsidRPr="00A330A6" w:rsidRDefault="00A330A6" w:rsidP="00A330A6">
      <w:pPr>
        <w:pStyle w:val="EndNoteBibliography"/>
        <w:spacing w:after="0"/>
      </w:pPr>
      <w:r w:rsidRPr="00A330A6">
        <w:t xml:space="preserve">40. Davies B, Turner K, Ward H. Risk of pelvic inflammatory disease after Chlamydia infection in a prospective cohort of sex workers. </w:t>
      </w:r>
      <w:r w:rsidRPr="00A330A6">
        <w:rPr>
          <w:i/>
        </w:rPr>
        <w:t>Sexually transmitted diseases</w:t>
      </w:r>
      <w:r w:rsidRPr="00A330A6">
        <w:t xml:space="preserve"> 2013;40(3):230-4. doi: 10.1097/OLQ.0b013e31827b9d75 [published Online First: 2013/02/14]</w:t>
      </w:r>
    </w:p>
    <w:p w14:paraId="3BFB28C9" w14:textId="77777777" w:rsidR="00A330A6" w:rsidRPr="00A330A6" w:rsidRDefault="00A330A6" w:rsidP="00A330A6">
      <w:pPr>
        <w:pStyle w:val="EndNoteBibliography"/>
        <w:spacing w:after="0"/>
      </w:pPr>
      <w:r w:rsidRPr="00A330A6">
        <w:t xml:space="preserve">41. Reekie J, Donovan B, Guy R, et al. Hospitalisations for pelvic inflammatory disease temporally related to a diagnosis of Chlamydia or gonorrhoea: a retrospective cohort study. </w:t>
      </w:r>
      <w:r w:rsidRPr="00A330A6">
        <w:rPr>
          <w:i/>
        </w:rPr>
        <w:t>PLoS One</w:t>
      </w:r>
      <w:r w:rsidRPr="00A330A6">
        <w:t xml:space="preserve"> 2014;9(4):e94361. doi: 10.1371/journal.pone.0094361 [published Online First: 2014/04/20]</w:t>
      </w:r>
    </w:p>
    <w:p w14:paraId="6D032226" w14:textId="77777777" w:rsidR="00A330A6" w:rsidRPr="00A330A6" w:rsidRDefault="00A330A6" w:rsidP="00A330A6">
      <w:pPr>
        <w:pStyle w:val="EndNoteBibliography"/>
        <w:spacing w:after="0"/>
      </w:pPr>
      <w:r w:rsidRPr="00A330A6">
        <w:t xml:space="preserve">42. Haggerty CL, Gottlieb SL, Taylor BD, et al. Risk of Sequelae after Chlamydia trachomatis Genital Infection in Women. </w:t>
      </w:r>
      <w:r w:rsidRPr="00A330A6">
        <w:rPr>
          <w:i/>
        </w:rPr>
        <w:t>The Journal of Infectious Diseases</w:t>
      </w:r>
      <w:r w:rsidRPr="00A330A6">
        <w:t xml:space="preserve"> 2010;201(Supplement_2):S134-S55. doi: 10.1086/652395</w:t>
      </w:r>
    </w:p>
    <w:p w14:paraId="2B56EDFE" w14:textId="77777777" w:rsidR="00A330A6" w:rsidRPr="00A330A6" w:rsidRDefault="00A330A6" w:rsidP="00A330A6">
      <w:pPr>
        <w:pStyle w:val="EndNoteBibliography"/>
        <w:spacing w:after="0"/>
      </w:pPr>
      <w:r w:rsidRPr="00A330A6">
        <w:t xml:space="preserve">43. Westrom L, Joesoef R, Reynolds G, et al. Pelvic inflammatory disease and fertility. A cohort study of 1,844 women with laparoscopically verified disease and 657 control women with normal laparoscopic results. </w:t>
      </w:r>
      <w:r w:rsidRPr="00A330A6">
        <w:rPr>
          <w:i/>
        </w:rPr>
        <w:t>Sexually transmitted diseases</w:t>
      </w:r>
      <w:r w:rsidRPr="00A330A6">
        <w:t xml:space="preserve"> 1992;19(4):185-92. [published Online First: 1992/07/01]</w:t>
      </w:r>
    </w:p>
    <w:p w14:paraId="4AD3B6D3" w14:textId="77777777" w:rsidR="00A330A6" w:rsidRPr="00A330A6" w:rsidRDefault="00A330A6" w:rsidP="00A330A6">
      <w:pPr>
        <w:pStyle w:val="EndNoteBibliography"/>
        <w:spacing w:after="0"/>
      </w:pPr>
      <w:r w:rsidRPr="00A330A6">
        <w:t xml:space="preserve">44. Wiesenfeld HC, Hillier SL, Meyn LA, et al. Subclinical pelvic inflammatory disease and infertility. </w:t>
      </w:r>
      <w:r w:rsidRPr="00A330A6">
        <w:rPr>
          <w:i/>
        </w:rPr>
        <w:t>Obstetrics and gynecology</w:t>
      </w:r>
      <w:r w:rsidRPr="00A330A6">
        <w:t xml:space="preserve"> 2012;120(1):37-43. doi: 10.1097/AOG.0b013e31825a6bc9 [published Online First: 2012/06/09]</w:t>
      </w:r>
    </w:p>
    <w:p w14:paraId="747FBAAF" w14:textId="77777777" w:rsidR="00A330A6" w:rsidRPr="00A330A6" w:rsidRDefault="00A330A6" w:rsidP="00A330A6">
      <w:pPr>
        <w:pStyle w:val="EndNoteBibliography"/>
        <w:spacing w:after="0"/>
      </w:pPr>
      <w:r w:rsidRPr="00A330A6">
        <w:t xml:space="preserve">45. Burton AE, Thomas S. Sexually transmitted infections and preterm birth among Indigenous women of the Northern Territory, Australia: A case-control study. </w:t>
      </w:r>
      <w:r w:rsidRPr="00A330A6">
        <w:rPr>
          <w:i/>
        </w:rPr>
        <w:t>The Australian &amp; New Zealand journal of obstetrics &amp; gynaecology</w:t>
      </w:r>
      <w:r w:rsidRPr="00A330A6">
        <w:t xml:space="preserve"> 2018 doi: 10.1111/ajo.12850 [published Online First: 2018/07/30]</w:t>
      </w:r>
    </w:p>
    <w:p w14:paraId="6DEBC464" w14:textId="77777777" w:rsidR="00A330A6" w:rsidRPr="00A330A6" w:rsidRDefault="00A330A6" w:rsidP="00A330A6">
      <w:pPr>
        <w:pStyle w:val="EndNoteBibliography"/>
        <w:spacing w:after="0"/>
      </w:pPr>
      <w:r w:rsidRPr="00A330A6">
        <w:t xml:space="preserve">46. Liu B, Roberts CL, Clarke M, et al. Chlamydia and gonorrhoea infections and the risk of adverse obstetric outcomes: a retrospective cohort study. </w:t>
      </w:r>
      <w:r w:rsidRPr="00A330A6">
        <w:rPr>
          <w:i/>
        </w:rPr>
        <w:t>Sexually transmitted infections</w:t>
      </w:r>
      <w:r w:rsidRPr="00A330A6">
        <w:t xml:space="preserve"> 2013;89(8):672-8. doi: 10.1136/sextrans-2013-051118 [published Online First: 2013/09/06]</w:t>
      </w:r>
    </w:p>
    <w:p w14:paraId="193EFD86" w14:textId="77777777" w:rsidR="00A330A6" w:rsidRPr="00A330A6" w:rsidRDefault="00A330A6" w:rsidP="00A330A6">
      <w:pPr>
        <w:pStyle w:val="EndNoteBibliography"/>
        <w:spacing w:after="0"/>
      </w:pPr>
      <w:r w:rsidRPr="00A330A6">
        <w:t xml:space="preserve">47. Goller JL, De Livera AM, Guy RJ, et al. Rates of pelvic inflammatory disease and ectopic pregnancy in Australia, 2009-2014: ecological analysis of hospital data. </w:t>
      </w:r>
      <w:r w:rsidRPr="00A330A6">
        <w:rPr>
          <w:i/>
        </w:rPr>
        <w:t>Sexually transmitted infections</w:t>
      </w:r>
      <w:r w:rsidRPr="00A330A6">
        <w:t xml:space="preserve"> 2018 doi: 10.1136/sextrans-2017-053423 [published Online First: 2018/05/04]</w:t>
      </w:r>
    </w:p>
    <w:p w14:paraId="22EE2642" w14:textId="77777777" w:rsidR="00A330A6" w:rsidRPr="00A330A6" w:rsidRDefault="00A330A6" w:rsidP="00A330A6">
      <w:pPr>
        <w:pStyle w:val="EndNoteBibliography"/>
        <w:spacing w:after="0"/>
      </w:pPr>
      <w:r w:rsidRPr="00A330A6">
        <w:t xml:space="preserve">48. Reekie J, Roberts C, Preen D, et al. Chlamydia trachomatis and the risk of spontaneous preterm birth, babies who are born small for gestational age, and stillbirth: a population-based cohort study. </w:t>
      </w:r>
      <w:r w:rsidRPr="00A330A6">
        <w:rPr>
          <w:i/>
        </w:rPr>
        <w:t>The Lancet Infectious diseases</w:t>
      </w:r>
      <w:r w:rsidRPr="00A330A6">
        <w:t xml:space="preserve"> 2018;18(4):452-60. doi: 10.1016/s1473-3099(18)30045-8 [published Online First: 2018/01/27]</w:t>
      </w:r>
    </w:p>
    <w:p w14:paraId="7A613AA5" w14:textId="77777777" w:rsidR="00A330A6" w:rsidRPr="00A330A6" w:rsidRDefault="00A330A6" w:rsidP="00A330A6">
      <w:pPr>
        <w:pStyle w:val="EndNoteBibliography"/>
        <w:spacing w:after="0"/>
      </w:pPr>
      <w:r w:rsidRPr="00A330A6">
        <w:t xml:space="preserve">49. Olson-Chen C, Balaram K, Hackney DN. Chlamydia trachomatis and Adverse Pregnancy Outcomes: Meta-analysis of Patients With and Without Infection. </w:t>
      </w:r>
      <w:r w:rsidRPr="00A330A6">
        <w:rPr>
          <w:i/>
        </w:rPr>
        <w:t>Maternal and child health journal</w:t>
      </w:r>
      <w:r w:rsidRPr="00A330A6">
        <w:t xml:space="preserve"> 2018;22(6):812-21. doi: 10.1007/s10995-018-2451-z [published Online First: 2018/02/09]</w:t>
      </w:r>
    </w:p>
    <w:p w14:paraId="44F66262" w14:textId="77777777" w:rsidR="00A330A6" w:rsidRPr="00A330A6" w:rsidRDefault="00A330A6" w:rsidP="00A330A6">
      <w:pPr>
        <w:pStyle w:val="EndNoteBibliography"/>
        <w:spacing w:after="0"/>
      </w:pPr>
      <w:r w:rsidRPr="00A330A6">
        <w:t xml:space="preserve">50. Geisler WM. Duration of untreated, uncomplicated Chlamydia trachomatis genital infection and factors associated with chlamydia resolution: a review of human studies. </w:t>
      </w:r>
      <w:r w:rsidRPr="00A330A6">
        <w:rPr>
          <w:i/>
        </w:rPr>
        <w:t>The Journal of infectious diseases</w:t>
      </w:r>
      <w:r w:rsidRPr="00A330A6">
        <w:t xml:space="preserve"> 2010;201 Suppl 2:S104-13. doi: 10.1086/652402 [published Online First: 2010/05/28]</w:t>
      </w:r>
    </w:p>
    <w:p w14:paraId="3E89E156" w14:textId="77777777" w:rsidR="00A330A6" w:rsidRPr="00A330A6" w:rsidRDefault="00A330A6" w:rsidP="00A330A6">
      <w:pPr>
        <w:pStyle w:val="EndNoteBibliography"/>
        <w:spacing w:after="0"/>
      </w:pPr>
      <w:r w:rsidRPr="00A330A6">
        <w:t xml:space="preserve">51. Kildea. S BF. Reproductive health, infertility and sexually transmitted infections in indigenous women in a remote community of the Northern Territory. </w:t>
      </w:r>
      <w:r w:rsidRPr="00A330A6">
        <w:rPr>
          <w:i/>
        </w:rPr>
        <w:t>Australian and New Zealand Journal of Public Health</w:t>
      </w:r>
      <w:r w:rsidRPr="00A330A6">
        <w:t xml:space="preserve"> 2000;24:382-6.</w:t>
      </w:r>
    </w:p>
    <w:p w14:paraId="5AFC65FE" w14:textId="77777777" w:rsidR="00A330A6" w:rsidRPr="00A330A6" w:rsidRDefault="00A330A6" w:rsidP="00A330A6">
      <w:pPr>
        <w:pStyle w:val="EndNoteBibliography"/>
        <w:spacing w:after="0"/>
      </w:pPr>
      <w:r w:rsidRPr="00A330A6">
        <w:t>52. Skov. S PM, Dempsey. K, Morgan. S. Pelvic Inflammatory Disease (PID), infertility and syphilis in the Darwin remote region - Unpublished report. Darwin, NT: Department of Health and Community Services, 2000.</w:t>
      </w:r>
    </w:p>
    <w:p w14:paraId="3EB44EBA" w14:textId="77777777" w:rsidR="00A330A6" w:rsidRPr="00A330A6" w:rsidRDefault="00A330A6" w:rsidP="00A330A6">
      <w:pPr>
        <w:pStyle w:val="EndNoteBibliography"/>
        <w:spacing w:after="0"/>
      </w:pPr>
      <w:r w:rsidRPr="00A330A6">
        <w:t xml:space="preserve">53. Mein. J BF. A profile of inpatient STD-related pelvic inflammatory disease in the Top End of the Northern Territory of Australia. </w:t>
      </w:r>
      <w:r w:rsidRPr="00A330A6">
        <w:rPr>
          <w:i/>
        </w:rPr>
        <w:t>Medical Journal of Australia</w:t>
      </w:r>
      <w:r w:rsidRPr="00A330A6">
        <w:t xml:space="preserve"> 1997;166:464-7.</w:t>
      </w:r>
    </w:p>
    <w:p w14:paraId="11BE2737" w14:textId="77777777" w:rsidR="00A330A6" w:rsidRPr="00A330A6" w:rsidRDefault="00A330A6" w:rsidP="00A330A6">
      <w:pPr>
        <w:pStyle w:val="EndNoteBibliography"/>
        <w:spacing w:after="0"/>
      </w:pPr>
      <w:r w:rsidRPr="00A330A6">
        <w:t xml:space="preserve">54. Workowski KA BG. Sexually Transmitted Diseases Treatment Guidelines, 2015. </w:t>
      </w:r>
      <w:r w:rsidRPr="00A330A6">
        <w:rPr>
          <w:i/>
        </w:rPr>
        <w:t>MMWR Recomm Rep</w:t>
      </w:r>
      <w:r w:rsidRPr="00A330A6">
        <w:t xml:space="preserve"> 2015;64(3):55-60.</w:t>
      </w:r>
    </w:p>
    <w:p w14:paraId="0367B57C" w14:textId="77777777" w:rsidR="00A330A6" w:rsidRPr="00A330A6" w:rsidRDefault="00A330A6" w:rsidP="00A330A6">
      <w:pPr>
        <w:pStyle w:val="EndNoteBibliography"/>
        <w:spacing w:after="0"/>
      </w:pPr>
      <w:r w:rsidRPr="00A330A6">
        <w:t xml:space="preserve">55. Fagan P. Sexual health service provision in remote Aboriginal and Torres Strait Islander settings in far north Queensland: sexual health symptoms and some outcomes of partner notification </w:t>
      </w:r>
      <w:r w:rsidRPr="00A330A6">
        <w:rPr>
          <w:i/>
        </w:rPr>
        <w:t>Venereology</w:t>
      </w:r>
      <w:r w:rsidRPr="00A330A6">
        <w:t xml:space="preserve"> 2001;14(2):55-61.</w:t>
      </w:r>
    </w:p>
    <w:p w14:paraId="569A00AF" w14:textId="77777777" w:rsidR="00A330A6" w:rsidRPr="00A330A6" w:rsidRDefault="00A330A6" w:rsidP="00A330A6">
      <w:pPr>
        <w:pStyle w:val="EndNoteBibliography"/>
        <w:spacing w:after="0"/>
      </w:pPr>
      <w:r w:rsidRPr="00A330A6">
        <w:t xml:space="preserve">56. Goller JL, De Livera AM, Fairley CK, et al. Population attributable fraction of pelvic inflammatory disease associated with chlamydia and gonorrhoea: a cross-sectional analysis of Australian sexual health clinic data. </w:t>
      </w:r>
      <w:r w:rsidRPr="00A330A6">
        <w:rPr>
          <w:i/>
        </w:rPr>
        <w:t>Sexually Transmitted Infections</w:t>
      </w:r>
      <w:r w:rsidRPr="00A330A6">
        <w:t xml:space="preserve"> 2016 doi: 10.1136/sextrans-2015-052195</w:t>
      </w:r>
    </w:p>
    <w:p w14:paraId="50C4621A" w14:textId="77777777" w:rsidR="00A330A6" w:rsidRPr="00A330A6" w:rsidRDefault="00A330A6" w:rsidP="00A330A6">
      <w:pPr>
        <w:pStyle w:val="EndNoteBibliography"/>
        <w:spacing w:after="0"/>
      </w:pPr>
      <w:r w:rsidRPr="00A330A6">
        <w:t xml:space="preserve">57. Geisler WM, Wang C, Morrison SG, et al. The natural history of untreated Chlamydia trachomatis infection in the interval between screening and returning for treatment. </w:t>
      </w:r>
      <w:r w:rsidRPr="00A330A6">
        <w:rPr>
          <w:i/>
        </w:rPr>
        <w:t>Sexually transmitted diseases</w:t>
      </w:r>
      <w:r w:rsidRPr="00A330A6">
        <w:t xml:space="preserve"> 2008;35(2):119-23. doi: 10.1097/OLQ.0b013e318151497d [published Online First: 2007/09/28]</w:t>
      </w:r>
    </w:p>
    <w:p w14:paraId="4E9B3177" w14:textId="77777777" w:rsidR="00A330A6" w:rsidRPr="00A330A6" w:rsidRDefault="00A330A6" w:rsidP="00A330A6">
      <w:pPr>
        <w:pStyle w:val="EndNoteBibliography"/>
        <w:spacing w:after="0"/>
      </w:pPr>
      <w:r w:rsidRPr="00A330A6">
        <w:t xml:space="preserve">58. Coombs RW, Reichelderfer PS, Landay AL. Recent observations on HIV type-1 infection in the genital tract of men and women. </w:t>
      </w:r>
      <w:r w:rsidRPr="00A330A6">
        <w:rPr>
          <w:i/>
        </w:rPr>
        <w:t>AIDS (London, England)</w:t>
      </w:r>
      <w:r w:rsidRPr="00A330A6">
        <w:t xml:space="preserve"> 2003;17(4):455-80. doi: 10.1097/01.aids.0000042970.95433.f9 [published Online First: 2003/02/25]</w:t>
      </w:r>
    </w:p>
    <w:p w14:paraId="60EB5842" w14:textId="77777777" w:rsidR="00A330A6" w:rsidRPr="00A330A6" w:rsidRDefault="00A330A6" w:rsidP="00A330A6">
      <w:pPr>
        <w:pStyle w:val="EndNoteBibliography"/>
        <w:spacing w:after="0"/>
      </w:pPr>
      <w:r w:rsidRPr="00A330A6">
        <w:t xml:space="preserve">59. Taha TE, Gray RH. Genital tract infections and perinatal transmission of HIV. </w:t>
      </w:r>
      <w:r w:rsidRPr="00A330A6">
        <w:rPr>
          <w:i/>
        </w:rPr>
        <w:t>Annals of the New York Academy of Sciences</w:t>
      </w:r>
      <w:r w:rsidRPr="00A330A6">
        <w:t xml:space="preserve"> 2000;918:84-98. doi: 10.1111/j.1749-6632.2000.tb05477.x</w:t>
      </w:r>
    </w:p>
    <w:p w14:paraId="6B7DF22E" w14:textId="77777777" w:rsidR="00A330A6" w:rsidRPr="00A330A6" w:rsidRDefault="00A330A6" w:rsidP="00A330A6">
      <w:pPr>
        <w:pStyle w:val="EndNoteBibliography"/>
        <w:spacing w:after="0"/>
      </w:pPr>
      <w:r w:rsidRPr="00A330A6">
        <w:t xml:space="preserve">60. Silver BJ, Guy RJ, Wand H, et al. Incidence of curable sexually transmissible infections among adolescents and young adults in remote Australian Aboriginal communities: analysis of longitudinal clinical service data. </w:t>
      </w:r>
      <w:r w:rsidRPr="00A330A6">
        <w:rPr>
          <w:i/>
        </w:rPr>
        <w:t>Sexually transmitted infections</w:t>
      </w:r>
      <w:r w:rsidRPr="00A330A6">
        <w:t xml:space="preserve"> 2015;91(2):135-41. doi: 10.1136/sextrans-2014-051617 [published Online First: 2014/11/06]</w:t>
      </w:r>
    </w:p>
    <w:p w14:paraId="6A39AB70" w14:textId="718C7BF4" w:rsidR="00A330A6" w:rsidRPr="00A330A6" w:rsidRDefault="00A330A6" w:rsidP="00A330A6">
      <w:pPr>
        <w:pStyle w:val="EndNoteBibliography"/>
        <w:spacing w:after="0"/>
      </w:pPr>
      <w:r w:rsidRPr="00A330A6">
        <w:t xml:space="preserve">61. Graham S, Smith LW, Fairley CK, et al. Prevalence of chlamydia, gonorrhoea, syphilis and trichomonas in Aboriginal and Torres Strait Islander Australians: a systematic review and meta-analysis. </w:t>
      </w:r>
      <w:r w:rsidRPr="00A330A6">
        <w:rPr>
          <w:i/>
        </w:rPr>
        <w:t>Sexual Health</w:t>
      </w:r>
      <w:r w:rsidRPr="00A330A6">
        <w:t xml:space="preserve"> 2016;13(2):99-113. doi: </w:t>
      </w:r>
      <w:hyperlink r:id="rId32" w:history="1">
        <w:r w:rsidRPr="00A330A6">
          <w:rPr>
            <w:rStyle w:val="Hyperlink"/>
          </w:rPr>
          <w:t>https://doi.org/10.1071/SH15171</w:t>
        </w:r>
      </w:hyperlink>
    </w:p>
    <w:p w14:paraId="22DC38B4" w14:textId="77777777" w:rsidR="00A330A6" w:rsidRPr="00A330A6" w:rsidRDefault="00A330A6" w:rsidP="00A330A6">
      <w:pPr>
        <w:pStyle w:val="EndNoteBibliography"/>
        <w:spacing w:after="0"/>
      </w:pPr>
      <w:r w:rsidRPr="00A330A6">
        <w:t xml:space="preserve">62. Harrod ME, Couzos S, Ward J, et al. Gonorrhoea testing and positivity in non-remote Aboriginal Community Controlled Health Services. </w:t>
      </w:r>
      <w:r w:rsidRPr="00A330A6">
        <w:rPr>
          <w:i/>
        </w:rPr>
        <w:t>Sexual health</w:t>
      </w:r>
      <w:r w:rsidRPr="00A330A6">
        <w:t xml:space="preserve"> 2017;14(4):320-24. doi: 10.1071/sh16046 [published Online First: 2017/06/24]</w:t>
      </w:r>
    </w:p>
    <w:p w14:paraId="36D440CE" w14:textId="77777777" w:rsidR="00A330A6" w:rsidRPr="00A330A6" w:rsidRDefault="00A330A6" w:rsidP="00A330A6">
      <w:pPr>
        <w:pStyle w:val="EndNoteBibliography"/>
        <w:spacing w:after="0"/>
      </w:pPr>
      <w:r w:rsidRPr="00A330A6">
        <w:t xml:space="preserve">63. Guy R, Ward J, Wand H, et al. Coinfection with Chlamydia trachomatis, Neisseria gonorrhoeae and Trichomonas vaginalis: a cross-sectional analysis of positivity and risk factors in remote Australian Aboriginal communities. </w:t>
      </w:r>
      <w:r w:rsidRPr="00A330A6">
        <w:rPr>
          <w:i/>
        </w:rPr>
        <w:t>Sex Transm Infect</w:t>
      </w:r>
      <w:r w:rsidRPr="00A330A6">
        <w:t xml:space="preserve"> 2015;91(3):201-6. doi: 10.1136/sextrans-2014-051535</w:t>
      </w:r>
    </w:p>
    <w:p w14:paraId="27827C73" w14:textId="77777777" w:rsidR="00A330A6" w:rsidRPr="00A330A6" w:rsidRDefault="00A330A6" w:rsidP="00A330A6">
      <w:pPr>
        <w:pStyle w:val="EndNoteBibliography"/>
        <w:spacing w:after="0"/>
      </w:pPr>
      <w:r w:rsidRPr="00A330A6">
        <w:t xml:space="preserve">64. Garton L, Dyda A, Guy R, et al. High chlamydia and gonorrhoea repeat positivity in remote Aboriginal communities 2009-2011: longitudinal analysis of testing for re-infection at 3 months suggests the need for more frequent screening. </w:t>
      </w:r>
      <w:r w:rsidRPr="00A330A6">
        <w:rPr>
          <w:i/>
        </w:rPr>
        <w:t>Sexual health</w:t>
      </w:r>
      <w:r w:rsidRPr="00A330A6">
        <w:t xml:space="preserve"> 2016;13(6):568-74. doi: 10.1071/sh16025 [published Online First: 2016/10/21]</w:t>
      </w:r>
    </w:p>
    <w:p w14:paraId="3CF54684" w14:textId="77777777" w:rsidR="00A330A6" w:rsidRPr="00A330A6" w:rsidRDefault="00A330A6" w:rsidP="00A330A6">
      <w:pPr>
        <w:pStyle w:val="EndNoteBibliography"/>
        <w:spacing w:after="0"/>
      </w:pPr>
      <w:r w:rsidRPr="00A330A6">
        <w:t xml:space="preserve">65. Foster R, Ali H, Crowley M, et al. Does Living Outside of a Major City Impact on the Timeliness of Chlamydia Treatment? A Multicenter Cross-Sectional Analysis. </w:t>
      </w:r>
      <w:r w:rsidRPr="00A330A6">
        <w:rPr>
          <w:i/>
        </w:rPr>
        <w:t>Sexually transmitted diseases</w:t>
      </w:r>
      <w:r w:rsidRPr="00A330A6">
        <w:t xml:space="preserve"> 2016;43(8):506-12. doi: 10.1097/olq.0000000000000496 [published Online First: 2016/07/16]</w:t>
      </w:r>
    </w:p>
    <w:p w14:paraId="180FAE30" w14:textId="07CDF69F" w:rsidR="00A330A6" w:rsidRPr="00A330A6" w:rsidRDefault="00A330A6" w:rsidP="00A330A6">
      <w:pPr>
        <w:pStyle w:val="EndNoteBibliography"/>
        <w:spacing w:after="0"/>
      </w:pPr>
      <w:r w:rsidRPr="00A330A6">
        <w:t xml:space="preserve">66. Guy R, Ward JS, Smith KS, et al. The impact of sexually transmissible infection programs in remote Aboriginal communities in Australia: a systematic review. </w:t>
      </w:r>
      <w:r w:rsidRPr="00A330A6">
        <w:rPr>
          <w:i/>
        </w:rPr>
        <w:t>Sexual Health</w:t>
      </w:r>
      <w:r w:rsidRPr="00A330A6">
        <w:t xml:space="preserve"> 2012;9(3):205-12. doi: </w:t>
      </w:r>
      <w:hyperlink r:id="rId33" w:history="1">
        <w:r w:rsidRPr="00A330A6">
          <w:rPr>
            <w:rStyle w:val="Hyperlink"/>
          </w:rPr>
          <w:t>https://doi.org/10.1071/SH11074</w:t>
        </w:r>
      </w:hyperlink>
    </w:p>
    <w:p w14:paraId="6EC79F28" w14:textId="77777777" w:rsidR="00A330A6" w:rsidRPr="00A330A6" w:rsidRDefault="00A330A6" w:rsidP="00A330A6">
      <w:pPr>
        <w:pStyle w:val="EndNoteBibliography"/>
        <w:spacing w:after="0"/>
      </w:pPr>
      <w:r w:rsidRPr="00A330A6">
        <w:t xml:space="preserve">67. Guy RJ, Natoli L, Ward J, et al. A randomised trial of point-of-care tests for chlamydia and gonorrhoea infections in remote Aboriginal communities: Test, Treat ANd GO- the "TTANGO" trial protocol. </w:t>
      </w:r>
      <w:r w:rsidRPr="00A330A6">
        <w:rPr>
          <w:i/>
        </w:rPr>
        <w:t>BMC infectious diseases</w:t>
      </w:r>
      <w:r w:rsidRPr="00A330A6">
        <w:t xml:space="preserve"> 2013;13:485. doi: 10.1186/1471-2334-13-485 [published Online First: 2013/10/22]</w:t>
      </w:r>
    </w:p>
    <w:p w14:paraId="10DF0954" w14:textId="77777777" w:rsidR="00A330A6" w:rsidRPr="00A330A6" w:rsidRDefault="00A330A6" w:rsidP="00A330A6">
      <w:pPr>
        <w:pStyle w:val="EndNoteBibliography"/>
        <w:spacing w:after="0"/>
      </w:pPr>
      <w:r w:rsidRPr="00A330A6">
        <w:t xml:space="preserve">68. Stark AM, Hope A. Aboriginal women's stories of sexually transmissible infection transmission and condom use in remote central Australia. </w:t>
      </w:r>
      <w:r w:rsidRPr="00A330A6">
        <w:rPr>
          <w:i/>
        </w:rPr>
        <w:t>Sexual health</w:t>
      </w:r>
      <w:r w:rsidRPr="00A330A6">
        <w:t xml:space="preserve"> 2007;4(4):237-42. [published Online First: 2007/12/18]</w:t>
      </w:r>
    </w:p>
    <w:p w14:paraId="008B95ED" w14:textId="77777777" w:rsidR="00A330A6" w:rsidRPr="00A330A6" w:rsidRDefault="00A330A6" w:rsidP="00A330A6">
      <w:pPr>
        <w:pStyle w:val="EndNoteBibliography"/>
        <w:spacing w:after="0"/>
      </w:pPr>
      <w:r w:rsidRPr="00A330A6">
        <w:t xml:space="preserve">69. Hengel B, Guy R, Garton L, et al. Barriers and facilitators of sexually transmissible infection testing in remote Australian Aboriginal communities: results from the Sexually Transmitted Infections in Remote Communities, Improved and Enhanced Primary Health Care (STRIVE) Study. </w:t>
      </w:r>
      <w:r w:rsidRPr="00A330A6">
        <w:rPr>
          <w:i/>
        </w:rPr>
        <w:t>Sexual health</w:t>
      </w:r>
      <w:r w:rsidRPr="00A330A6">
        <w:t xml:space="preserve"> 2015;12(1):4-12. doi: 10.1071/sh14080 [published Online First: 2014/11/27]</w:t>
      </w:r>
    </w:p>
    <w:p w14:paraId="69EC31C9" w14:textId="77777777" w:rsidR="00A330A6" w:rsidRPr="00A330A6" w:rsidRDefault="00A330A6" w:rsidP="00A330A6">
      <w:pPr>
        <w:pStyle w:val="EndNoteBibliography"/>
        <w:spacing w:after="0"/>
      </w:pPr>
      <w:r w:rsidRPr="00A330A6">
        <w:t xml:space="preserve">70. Miller PJ, Law M, Torzillo PJ, et al. Incident sexually transmitted infections and their risk factors in an Aboriginal community in Australia: a population based cohort study. </w:t>
      </w:r>
      <w:r w:rsidRPr="00A330A6">
        <w:rPr>
          <w:i/>
        </w:rPr>
        <w:t>Sexually Transmitted Infections</w:t>
      </w:r>
      <w:r w:rsidRPr="00A330A6">
        <w:t xml:space="preserve"> 2001;77(1):21-25. doi: 10.1136/sti.77.1.21</w:t>
      </w:r>
    </w:p>
    <w:p w14:paraId="455D8249" w14:textId="77777777" w:rsidR="00A330A6" w:rsidRPr="00A330A6" w:rsidRDefault="00A330A6" w:rsidP="00A330A6">
      <w:pPr>
        <w:pStyle w:val="EndNoteBibliography"/>
        <w:spacing w:after="0"/>
      </w:pPr>
      <w:r w:rsidRPr="00A330A6">
        <w:t xml:space="preserve">71. Vos T, Barker B, Begg S, et al. Burden of disease and injury in Aboriginal and Torres Strait Islander Peoples: the Indigenous health gap. </w:t>
      </w:r>
      <w:r w:rsidRPr="00A330A6">
        <w:rPr>
          <w:i/>
        </w:rPr>
        <w:t>International Journal of Epidemiology</w:t>
      </w:r>
      <w:r w:rsidRPr="00A330A6">
        <w:t xml:space="preserve"> 2009;38(2):470-77. doi: 10.1093/ije/dyn240</w:t>
      </w:r>
    </w:p>
    <w:p w14:paraId="55A2EE6B" w14:textId="77777777" w:rsidR="00A330A6" w:rsidRPr="00A330A6" w:rsidRDefault="00A330A6" w:rsidP="00A330A6">
      <w:pPr>
        <w:pStyle w:val="EndNoteBibliography"/>
        <w:spacing w:after="0"/>
      </w:pPr>
      <w:r w:rsidRPr="00A330A6">
        <w:t>72. Practitioners. NACCHOaTRACoG. National guide to a preventive health assessment for Aboriginal and Torres Strait Islander people. Evidence base. 3rd edn. East Melbourne: Vic: RACGP, 2018.</w:t>
      </w:r>
    </w:p>
    <w:p w14:paraId="5A2DA940" w14:textId="77777777" w:rsidR="00A330A6" w:rsidRPr="00A330A6" w:rsidRDefault="00A330A6" w:rsidP="00A330A6">
      <w:pPr>
        <w:pStyle w:val="EndNoteBibliography"/>
        <w:spacing w:after="0"/>
      </w:pPr>
      <w:r w:rsidRPr="00A330A6">
        <w:t>73. Manuals. RPHC. CARPA Standard Treatment Manual (7th edition). Alice Springs, NT: Centre for Remote Health, 2017.</w:t>
      </w:r>
    </w:p>
    <w:p w14:paraId="0DB9A93F" w14:textId="77777777" w:rsidR="00A330A6" w:rsidRPr="00A330A6" w:rsidRDefault="00A330A6" w:rsidP="00A330A6">
      <w:pPr>
        <w:pStyle w:val="EndNoteBibliography"/>
        <w:spacing w:after="0"/>
      </w:pPr>
      <w:r w:rsidRPr="00A330A6">
        <w:t>74. Remote Primary Health Care Manuals. Women's Business Manual (6th edition). Alice Springs, NT:: Centre for Remote Health., 2017.</w:t>
      </w:r>
    </w:p>
    <w:p w14:paraId="2E5E400C" w14:textId="77777777" w:rsidR="00A330A6" w:rsidRPr="00A330A6" w:rsidRDefault="00A330A6" w:rsidP="00A330A6">
      <w:pPr>
        <w:pStyle w:val="EndNoteBibliography"/>
        <w:spacing w:after="0"/>
      </w:pPr>
      <w:r w:rsidRPr="00A330A6">
        <w:t>75. Queensland Health. The Primary Clinical Care Manual 9th edition (PCCM). Brisbane, Queensland: Queensland Government, 2016.</w:t>
      </w:r>
    </w:p>
    <w:p w14:paraId="33C0BB4B" w14:textId="77777777" w:rsidR="00A330A6" w:rsidRPr="00A330A6" w:rsidRDefault="00A330A6" w:rsidP="00A330A6">
      <w:pPr>
        <w:pStyle w:val="EndNoteBibliography"/>
        <w:spacing w:after="0"/>
      </w:pPr>
      <w:r w:rsidRPr="00A330A6">
        <w:t>76. Health W. Silver Book - A guide for managing sexually transmitted infections. Perth, Western Australia: Government of Western Australia, 2018.</w:t>
      </w:r>
    </w:p>
    <w:p w14:paraId="1D511367" w14:textId="24622ED2" w:rsidR="00A330A6" w:rsidRPr="00A330A6" w:rsidRDefault="00A330A6" w:rsidP="00A330A6">
      <w:pPr>
        <w:pStyle w:val="EndNoteBibliography"/>
        <w:spacing w:after="0"/>
      </w:pPr>
      <w:r w:rsidRPr="00A330A6">
        <w:t xml:space="preserve">77. Quality Assurance for Aboriginal and Torres Strait Islander Medical Services  [Available from: </w:t>
      </w:r>
      <w:hyperlink r:id="rId34" w:history="1">
        <w:r w:rsidRPr="00A330A6">
          <w:rPr>
            <w:rStyle w:val="Hyperlink"/>
          </w:rPr>
          <w:t>https://www.qaams.org.au</w:t>
        </w:r>
      </w:hyperlink>
      <w:r w:rsidRPr="00A330A6">
        <w:t xml:space="preserve"> accessed 20 January 2020.</w:t>
      </w:r>
    </w:p>
    <w:p w14:paraId="2F41DAEF" w14:textId="77777777" w:rsidR="00A330A6" w:rsidRPr="00A330A6" w:rsidRDefault="00A330A6" w:rsidP="00A330A6">
      <w:pPr>
        <w:pStyle w:val="EndNoteBibliography"/>
        <w:spacing w:after="0"/>
      </w:pPr>
      <w:r w:rsidRPr="00A330A6">
        <w:t>78. Council NPAA. Guidelines for Point of Care testing. Canberra, Australia: Australian Government Department of Health, 2015.</w:t>
      </w:r>
    </w:p>
    <w:p w14:paraId="0A4DA68F" w14:textId="77777777" w:rsidR="00A330A6" w:rsidRPr="00A330A6" w:rsidRDefault="00A330A6" w:rsidP="00A330A6">
      <w:pPr>
        <w:pStyle w:val="EndNoteBibliography"/>
        <w:spacing w:after="0"/>
      </w:pPr>
      <w:r w:rsidRPr="00A330A6">
        <w:t xml:space="preserve">79. Shephard MD, Gill JP. The National QAAMS Program - A Practical Example of PoCT Working in the Community. </w:t>
      </w:r>
      <w:r w:rsidRPr="00A330A6">
        <w:rPr>
          <w:i/>
        </w:rPr>
        <w:t>The Clinical biochemist Reviews</w:t>
      </w:r>
      <w:r w:rsidRPr="00A330A6">
        <w:t xml:space="preserve"> 2010;31(3):105-09.</w:t>
      </w:r>
    </w:p>
    <w:p w14:paraId="26A83481" w14:textId="77777777" w:rsidR="00A330A6" w:rsidRPr="00A330A6" w:rsidRDefault="00A330A6" w:rsidP="00A330A6">
      <w:pPr>
        <w:pStyle w:val="EndNoteBibliography"/>
        <w:spacing w:after="0"/>
      </w:pPr>
      <w:r w:rsidRPr="00A330A6">
        <w:t xml:space="preserve">80. Shephard MDS, Gill JP. The analytical quality of point-of-care testing in the 'QAAMS' model for diabetes management in Australian aboriginal medical services. </w:t>
      </w:r>
      <w:r w:rsidRPr="00A330A6">
        <w:rPr>
          <w:i/>
        </w:rPr>
        <w:t>The Clinical biochemist Reviews</w:t>
      </w:r>
      <w:r w:rsidRPr="00A330A6">
        <w:t xml:space="preserve"> 2006;27(4):185-90.</w:t>
      </w:r>
    </w:p>
    <w:p w14:paraId="0D500109" w14:textId="77777777" w:rsidR="00A330A6" w:rsidRPr="00A330A6" w:rsidRDefault="00A330A6" w:rsidP="00A330A6">
      <w:pPr>
        <w:pStyle w:val="EndNoteBibliography"/>
        <w:spacing w:after="0"/>
      </w:pPr>
      <w:r w:rsidRPr="00A330A6">
        <w:t xml:space="preserve">81. Shephard MDS. Cultural and Clinical Effectiveness of the ‘QAAMS’ Point-of-Care Testing Model for Diabetes Management in Australian Aboriginal Medical Services. </w:t>
      </w:r>
      <w:r w:rsidRPr="00A330A6">
        <w:rPr>
          <w:i/>
        </w:rPr>
        <w:t>Clinical Biochemist Reviews</w:t>
      </w:r>
      <w:r w:rsidRPr="00A330A6">
        <w:t xml:space="preserve"> 2006;27(3):161-70.</w:t>
      </w:r>
    </w:p>
    <w:p w14:paraId="232EF632" w14:textId="77777777" w:rsidR="00A330A6" w:rsidRPr="00A330A6" w:rsidRDefault="00A330A6" w:rsidP="00A330A6">
      <w:pPr>
        <w:pStyle w:val="EndNoteBibliography"/>
        <w:spacing w:after="0"/>
      </w:pPr>
      <w:r w:rsidRPr="00A330A6">
        <w:t xml:space="preserve">82. Speers DJ. The role of microbiology in gonococcal control in the West: helping to understand the enemy. </w:t>
      </w:r>
      <w:r w:rsidRPr="00A330A6">
        <w:rPr>
          <w:i/>
        </w:rPr>
        <w:t>Microbiol Aust</w:t>
      </w:r>
      <w:r w:rsidRPr="00A330A6">
        <w:t xml:space="preserve"> 2017:171-74.</w:t>
      </w:r>
    </w:p>
    <w:p w14:paraId="4ED49851" w14:textId="624018AF" w:rsidR="00A330A6" w:rsidRPr="00A330A6" w:rsidRDefault="00A330A6" w:rsidP="00A330A6">
      <w:pPr>
        <w:pStyle w:val="EndNoteBibliography"/>
        <w:spacing w:after="0"/>
      </w:pPr>
      <w:r w:rsidRPr="00A330A6">
        <w:t xml:space="preserve">83. WA Sexual Health and Blood-borne Virus Program. Silver Book - Guidelines for Managing Sexually Transmitted Infections WA: Government of Western Australia, Department of Health; 2015 [cited 10 December 2015. Available from: </w:t>
      </w:r>
      <w:hyperlink r:id="rId35" w:history="1">
        <w:r w:rsidRPr="00A330A6">
          <w:rPr>
            <w:rStyle w:val="Hyperlink"/>
          </w:rPr>
          <w:t>http://silverbook.health.wa.gov.au/</w:t>
        </w:r>
      </w:hyperlink>
      <w:r w:rsidRPr="00A330A6">
        <w:t xml:space="preserve"> accessed 10 December 2015.</w:t>
      </w:r>
    </w:p>
    <w:p w14:paraId="16C49C94" w14:textId="77777777" w:rsidR="00A330A6" w:rsidRPr="00A330A6" w:rsidRDefault="00A330A6" w:rsidP="00A330A6">
      <w:pPr>
        <w:pStyle w:val="EndNoteBibliography"/>
        <w:spacing w:after="0"/>
      </w:pPr>
      <w:r w:rsidRPr="00A330A6">
        <w:t xml:space="preserve">84. Spaeth BA, Kaambwa B, Shephard MDS, et al. Economic evaluation of point-of-care testing in the remote primary health care setting of Australia’s Northern Territory. </w:t>
      </w:r>
      <w:r w:rsidRPr="00A330A6">
        <w:rPr>
          <w:i/>
        </w:rPr>
        <w:t>ClinicoEconomics and Outcomes Research: CEOR</w:t>
      </w:r>
      <w:r w:rsidRPr="00A330A6">
        <w:t xml:space="preserve"> 2018;10:269-77. doi: 10.2147/CEOR.S160291</w:t>
      </w:r>
    </w:p>
    <w:p w14:paraId="372C1215" w14:textId="77777777" w:rsidR="00A330A6" w:rsidRPr="00A330A6" w:rsidRDefault="00A330A6" w:rsidP="00A330A6">
      <w:pPr>
        <w:pStyle w:val="EndNoteBibliography"/>
        <w:spacing w:after="0"/>
      </w:pPr>
      <w:r w:rsidRPr="00A330A6">
        <w:t xml:space="preserve">85. Spaeth BA, Shephard MD, Schatz S. Point-of-care testing for haemoglobin A1c in remote Australian Indigenous communities improves timeliness of diabetes care. </w:t>
      </w:r>
      <w:r w:rsidRPr="00A330A6">
        <w:rPr>
          <w:i/>
        </w:rPr>
        <w:t>Rural and remote health</w:t>
      </w:r>
      <w:r w:rsidRPr="00A330A6">
        <w:t xml:space="preserve"> 2014;14(4):2849. [published Online First: 2014/11/02]</w:t>
      </w:r>
    </w:p>
    <w:p w14:paraId="72CADE9D" w14:textId="77777777" w:rsidR="00A330A6" w:rsidRPr="00A330A6" w:rsidRDefault="00A330A6" w:rsidP="00A330A6">
      <w:pPr>
        <w:pStyle w:val="EndNoteBibliography"/>
        <w:spacing w:after="0"/>
      </w:pPr>
      <w:r w:rsidRPr="00A330A6">
        <w:t xml:space="preserve">86. Whiley DM, Goire N, Lahra MM, et al. The ticking time bomb: escalating antibiotic resistance in Neisseria gonorrhoeae is a public health disaster in waiting. </w:t>
      </w:r>
      <w:r w:rsidRPr="00A330A6">
        <w:rPr>
          <w:i/>
        </w:rPr>
        <w:t>The Journal of antimicrobial chemotherapy</w:t>
      </w:r>
      <w:r w:rsidRPr="00A330A6">
        <w:t xml:space="preserve"> 2012;67(9):2059-61. doi: 10.1093/jac/dks188 [published Online First: 2012/05/19]</w:t>
      </w:r>
    </w:p>
    <w:p w14:paraId="10014231" w14:textId="77777777" w:rsidR="00A330A6" w:rsidRPr="00A330A6" w:rsidRDefault="00A330A6" w:rsidP="00A330A6">
      <w:pPr>
        <w:pStyle w:val="EndNoteBibliography"/>
        <w:spacing w:after="0"/>
      </w:pPr>
      <w:r w:rsidRPr="00A330A6">
        <w:t xml:space="preserve">87. Ward J, Guy RJ, Rumbold AR, et al. Strategies to improve control of sexually transmissible infections in remote Australian Aboriginal communities: a stepped-wedge, cluster-randomised trial. </w:t>
      </w:r>
      <w:r w:rsidRPr="00A330A6">
        <w:rPr>
          <w:i/>
        </w:rPr>
        <w:t>Lancet Glob Health</w:t>
      </w:r>
      <w:r w:rsidRPr="00A330A6">
        <w:t xml:space="preserve"> 2019;7(11):e1553-e63. doi: 10.1016/S2214-109X(19)30411-5</w:t>
      </w:r>
    </w:p>
    <w:p w14:paraId="16C9D7B9" w14:textId="77777777" w:rsidR="00A330A6" w:rsidRPr="00A330A6" w:rsidRDefault="00A330A6" w:rsidP="00A330A6">
      <w:pPr>
        <w:pStyle w:val="EndNoteBibliography"/>
        <w:spacing w:after="0"/>
      </w:pPr>
      <w:r w:rsidRPr="00A330A6">
        <w:t xml:space="preserve">88. Natoli L, Guy RJ, Shephard M, et al. "I Do Feel Like a Scientist at Times": A Qualitative Study of the Acceptability of Molecular Point-Of-Care Testing for Chlamydia and Gonorrhoea to Primary Care Professionals in a Remote High STI Burden Setting. </w:t>
      </w:r>
      <w:r w:rsidRPr="00A330A6">
        <w:rPr>
          <w:i/>
        </w:rPr>
        <w:t>PLoS One</w:t>
      </w:r>
      <w:r w:rsidRPr="00A330A6">
        <w:t xml:space="preserve"> 2015;10(12):e0145993. doi: 10.1371/journal.pone.0145993 [published Online First: 2015/12/30]</w:t>
      </w:r>
    </w:p>
    <w:p w14:paraId="51314398" w14:textId="77777777" w:rsidR="00A330A6" w:rsidRPr="00A330A6" w:rsidRDefault="00A330A6" w:rsidP="00A330A6">
      <w:pPr>
        <w:pStyle w:val="EndNoteBibliography"/>
        <w:spacing w:after="0"/>
      </w:pPr>
      <w:r w:rsidRPr="00A330A6">
        <w:t xml:space="preserve">89. Shephard MD, Mazzachi BC, Watkinson L, et al. Evaluation of a training program for device operators in the Australian Government's Point of Care Testing in General Practice Trial: issues and implications for rural and remote practices. </w:t>
      </w:r>
      <w:r w:rsidRPr="00A330A6">
        <w:rPr>
          <w:i/>
        </w:rPr>
        <w:t>Rural and remote health</w:t>
      </w:r>
      <w:r w:rsidRPr="00A330A6">
        <w:t xml:space="preserve"> 2009;9(3):1189. [published Online First: 2009/08/20]</w:t>
      </w:r>
    </w:p>
    <w:p w14:paraId="3947672A" w14:textId="77777777" w:rsidR="00A330A6" w:rsidRPr="00A330A6" w:rsidRDefault="00A330A6" w:rsidP="00A330A6">
      <w:pPr>
        <w:pStyle w:val="EndNoteBibliography"/>
        <w:spacing w:after="0"/>
      </w:pPr>
      <w:r w:rsidRPr="00A330A6">
        <w:t xml:space="preserve">90. Dahm MR, McCaughey E, Li L, et al. Point-of-Care Testing Across Rural and Remote Emergency Departments in Australia: Staff Perceptions of Operational Impact. </w:t>
      </w:r>
      <w:r w:rsidRPr="00A330A6">
        <w:rPr>
          <w:i/>
        </w:rPr>
        <w:t>Stud Health Technol Inform</w:t>
      </w:r>
      <w:r w:rsidRPr="00A330A6">
        <w:t xml:space="preserve"> 2017;239:28-34.</w:t>
      </w:r>
    </w:p>
    <w:p w14:paraId="174FE209" w14:textId="77777777" w:rsidR="00A330A6" w:rsidRPr="00A330A6" w:rsidRDefault="00A330A6" w:rsidP="00A330A6">
      <w:pPr>
        <w:pStyle w:val="EndNoteBibliography"/>
      </w:pPr>
      <w:r w:rsidRPr="00A330A6">
        <w:t xml:space="preserve">91. Smith KS, Tabrizi SN, Fethers KA, et al. Comparison of conventional testing to polymerase chain reaction in detection of Trichomonas vaginalis in indigenous women living in remote areas. </w:t>
      </w:r>
      <w:r w:rsidRPr="00A330A6">
        <w:rPr>
          <w:i/>
        </w:rPr>
        <w:t>International journal of STD &amp; AIDS</w:t>
      </w:r>
      <w:r w:rsidRPr="00A330A6">
        <w:t xml:space="preserve"> 2005;16(12):811-15. doi: 10.1258/095646205774988019</w:t>
      </w:r>
    </w:p>
    <w:p w14:paraId="0255D651" w14:textId="50BDAAD7" w:rsidR="006B5453" w:rsidRDefault="00AB6843">
      <w:pPr>
        <w:spacing w:before="0" w:after="200" w:line="276" w:lineRule="auto"/>
        <w:rPr>
          <w:sz w:val="22"/>
        </w:rPr>
      </w:pPr>
      <w:r>
        <w:rPr>
          <w:sz w:val="22"/>
        </w:rPr>
        <w:fldChar w:fldCharType="end"/>
      </w:r>
    </w:p>
    <w:sectPr w:rsidR="006B5453" w:rsidSect="00CF0409">
      <w:endnotePr>
        <w:numFmt w:val="decimal"/>
        <w:numStart w:val="15"/>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3A3AF" w14:textId="77777777" w:rsidR="00F47726" w:rsidRDefault="00F47726" w:rsidP="00CF2DFA">
      <w:pPr>
        <w:spacing w:after="0"/>
      </w:pPr>
      <w:r>
        <w:separator/>
      </w:r>
    </w:p>
  </w:endnote>
  <w:endnote w:type="continuationSeparator" w:id="0">
    <w:p w14:paraId="79A2E0F8" w14:textId="77777777" w:rsidR="00F47726" w:rsidRDefault="00F47726" w:rsidP="00CF2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Pro-Regular">
    <w:altName w:val="MS Gothic"/>
    <w:panose1 w:val="00000000000000000000"/>
    <w:charset w:val="80"/>
    <w:family w:val="swiss"/>
    <w:notTrueType/>
    <w:pitch w:val="default"/>
    <w:sig w:usb0="00000001" w:usb1="08070000" w:usb2="00000010" w:usb3="00000000" w:csb0="00020000"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ScalaLancetPro">
    <w:altName w:val="Yu Gothic"/>
    <w:panose1 w:val="00000000000000000000"/>
    <w:charset w:val="80"/>
    <w:family w:val="roman"/>
    <w:notTrueType/>
    <w:pitch w:val="default"/>
    <w:sig w:usb0="00000001" w:usb1="08070000" w:usb2="00000010" w:usb3="00000000" w:csb0="00020000" w:csb1="00000000"/>
  </w:font>
  <w:font w:name="ScalaLancetPro-Italic">
    <w:altName w:val="Cambria"/>
    <w:panose1 w:val="00000000000000000000"/>
    <w:charset w:val="00"/>
    <w:family w:val="roman"/>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14:paraId="5B5D45E9" w14:textId="3C7934FB" w:rsidR="00F47726" w:rsidRDefault="00F47726">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FF2574" w:rsidRPr="00FF2574">
          <w:rPr>
            <w:b/>
            <w:bCs/>
            <w:noProof/>
            <w:sz w:val="18"/>
            <w:szCs w:val="18"/>
          </w:rPr>
          <w:t>20</w:t>
        </w:r>
        <w:r w:rsidRPr="00CF2DFA">
          <w:rPr>
            <w:b/>
            <w:bCs/>
            <w:noProof/>
            <w:sz w:val="18"/>
            <w:szCs w:val="18"/>
          </w:rPr>
          <w:fldChar w:fldCharType="end"/>
        </w:r>
        <w:r w:rsidRPr="00CF2DFA">
          <w:rPr>
            <w:b/>
            <w:bCs/>
            <w:sz w:val="18"/>
            <w:szCs w:val="18"/>
          </w:rPr>
          <w:t xml:space="preserve"> |</w:t>
        </w:r>
        <w:r>
          <w:rPr>
            <w:color w:val="808080" w:themeColor="background1" w:themeShade="80"/>
            <w:spacing w:val="60"/>
            <w:sz w:val="18"/>
            <w:szCs w:val="18"/>
          </w:rPr>
          <w:tab/>
          <w:t>Application Form</w:t>
        </w:r>
      </w:p>
      <w:p w14:paraId="244FDF9A" w14:textId="77777777" w:rsidR="00F47726" w:rsidRPr="003F7CB9" w:rsidRDefault="00F47726"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5E68" w14:textId="77777777" w:rsidR="00F47726" w:rsidRDefault="00F47726" w:rsidP="00CF2DFA">
      <w:pPr>
        <w:spacing w:after="0"/>
      </w:pPr>
      <w:r>
        <w:separator/>
      </w:r>
    </w:p>
  </w:footnote>
  <w:footnote w:type="continuationSeparator" w:id="0">
    <w:p w14:paraId="497CECB7" w14:textId="77777777" w:rsidR="00F47726" w:rsidRDefault="00F47726" w:rsidP="00CF2D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9C54B10"/>
    <w:multiLevelType w:val="multilevel"/>
    <w:tmpl w:val="ACDAA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C3284C"/>
    <w:multiLevelType w:val="hybridMultilevel"/>
    <w:tmpl w:val="3FFE4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526A0E"/>
    <w:multiLevelType w:val="hybridMultilevel"/>
    <w:tmpl w:val="00AAEF96"/>
    <w:lvl w:ilvl="0" w:tplc="59823F9E">
      <w:start w:val="1"/>
      <w:numFmt w:val="lowerLetter"/>
      <w:lvlText w:val="%1)"/>
      <w:lvlJc w:val="left"/>
      <w:pPr>
        <w:ind w:left="720" w:hanging="360"/>
      </w:pPr>
      <w:rPr>
        <w:rFonts w:asciiTheme="minorHAnsi" w:hAnsiTheme="minorHAnsi" w:cstheme="minorHAns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FE54B8"/>
    <w:multiLevelType w:val="hybridMultilevel"/>
    <w:tmpl w:val="E9D66CD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0D09E6"/>
    <w:multiLevelType w:val="hybridMultilevel"/>
    <w:tmpl w:val="DCD68A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A8317A"/>
    <w:multiLevelType w:val="hybridMultilevel"/>
    <w:tmpl w:val="8C3A157A"/>
    <w:lvl w:ilvl="0" w:tplc="0C090001">
      <w:start w:val="1"/>
      <w:numFmt w:val="bullet"/>
      <w:lvlText w:val=""/>
      <w:lvlJc w:val="left"/>
      <w:pPr>
        <w:ind w:left="180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AD01C0"/>
    <w:multiLevelType w:val="hybridMultilevel"/>
    <w:tmpl w:val="04A6ACCC"/>
    <w:lvl w:ilvl="0" w:tplc="BED0DC88">
      <w:start w:val="2"/>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D7EFD"/>
    <w:multiLevelType w:val="hybridMultilevel"/>
    <w:tmpl w:val="FB409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EF2A64"/>
    <w:multiLevelType w:val="hybridMultilevel"/>
    <w:tmpl w:val="D27207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0"/>
  </w:num>
  <w:num w:numId="3">
    <w:abstractNumId w:val="1"/>
  </w:num>
  <w:num w:numId="4">
    <w:abstractNumId w:val="18"/>
  </w:num>
  <w:num w:numId="5">
    <w:abstractNumId w:val="3"/>
  </w:num>
  <w:num w:numId="6">
    <w:abstractNumId w:val="13"/>
  </w:num>
  <w:num w:numId="7">
    <w:abstractNumId w:val="8"/>
  </w:num>
  <w:num w:numId="8">
    <w:abstractNumId w:val="19"/>
  </w:num>
  <w:num w:numId="9">
    <w:abstractNumId w:val="2"/>
  </w:num>
  <w:num w:numId="10">
    <w:abstractNumId w:val="15"/>
  </w:num>
  <w:num w:numId="11">
    <w:abstractNumId w:val="6"/>
  </w:num>
  <w:num w:numId="12">
    <w:abstractNumId w:val="14"/>
  </w:num>
  <w:num w:numId="13">
    <w:abstractNumId w:val="4"/>
  </w:num>
  <w:num w:numId="14">
    <w:abstractNumId w:val="11"/>
  </w:num>
  <w:num w:numId="15">
    <w:abstractNumId w:val="0"/>
  </w:num>
  <w:num w:numId="16">
    <w:abstractNumId w:val="10"/>
  </w:num>
  <w:num w:numId="17">
    <w:abstractNumId w:val="17"/>
  </w:num>
  <w:num w:numId="18">
    <w:abstractNumId w:val="21"/>
  </w:num>
  <w:num w:numId="19">
    <w:abstractNumId w:val="22"/>
  </w:num>
  <w:num w:numId="20">
    <w:abstractNumId w:val="7"/>
  </w:num>
  <w:num w:numId="21">
    <w:abstractNumId w:val="1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0&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df9d5vr5550oea9sexadwa9fxv2srprwv9&quot;&gt;My EndNote Library&lt;record-ids&gt;&lt;item&gt;69&lt;/item&gt;&lt;item&gt;70&lt;/item&gt;&lt;item&gt;71&lt;/item&gt;&lt;item&gt;72&lt;/item&gt;&lt;item&gt;75&lt;/item&gt;&lt;item&gt;120&lt;/item&gt;&lt;item&gt;122&lt;/item&gt;&lt;item&gt;126&lt;/item&gt;&lt;item&gt;127&lt;/item&gt;&lt;item&gt;128&lt;/item&gt;&lt;item&gt;133&lt;/item&gt;&lt;item&gt;135&lt;/item&gt;&lt;item&gt;136&lt;/item&gt;&lt;item&gt;137&lt;/item&gt;&lt;item&gt;139&lt;/item&gt;&lt;item&gt;144&lt;/item&gt;&lt;item&gt;145&lt;/item&gt;&lt;item&gt;147&lt;/item&gt;&lt;item&gt;150&lt;/item&gt;&lt;item&gt;151&lt;/item&gt;&lt;item&gt;153&lt;/item&gt;&lt;item&gt;154&lt;/item&gt;&lt;item&gt;159&lt;/item&gt;&lt;item&gt;163&lt;/item&gt;&lt;item&gt;164&lt;/item&gt;&lt;item&gt;165&lt;/item&gt;&lt;item&gt;166&lt;/item&gt;&lt;item&gt;170&lt;/item&gt;&lt;item&gt;172&lt;/item&gt;&lt;item&gt;177&lt;/item&gt;&lt;item&gt;178&lt;/item&gt;&lt;item&gt;179&lt;/item&gt;&lt;item&gt;181&lt;/item&gt;&lt;item&gt;182&lt;/item&gt;&lt;item&gt;184&lt;/item&gt;&lt;item&gt;185&lt;/item&gt;&lt;item&gt;186&lt;/item&gt;&lt;item&gt;187&lt;/item&gt;&lt;item&gt;188&lt;/item&gt;&lt;item&gt;189&lt;/item&gt;&lt;item&gt;192&lt;/item&gt;&lt;item&gt;195&lt;/item&gt;&lt;item&gt;197&lt;/item&gt;&lt;item&gt;202&lt;/item&gt;&lt;item&gt;203&lt;/item&gt;&lt;item&gt;204&lt;/item&gt;&lt;item&gt;205&lt;/item&gt;&lt;item&gt;206&lt;/item&gt;&lt;item&gt;207&lt;/item&gt;&lt;item&gt;208&lt;/item&gt;&lt;item&gt;209&lt;/item&gt;&lt;item&gt;210&lt;/item&gt;&lt;item&gt;211&lt;/item&gt;&lt;item&gt;212&lt;/item&gt;&lt;item&gt;213&lt;/item&gt;&lt;item&gt;215&lt;/item&gt;&lt;item&gt;226&lt;/item&gt;&lt;item&gt;410&lt;/item&gt;&lt;item&gt;510&lt;/item&gt;&lt;item&gt;511&lt;/item&gt;&lt;item&gt;513&lt;/item&gt;&lt;item&gt;554&lt;/item&gt;&lt;item&gt;569&lt;/item&gt;&lt;item&gt;587&lt;/item&gt;&lt;item&gt;596&lt;/item&gt;&lt;item&gt;597&lt;/item&gt;&lt;item&gt;599&lt;/item&gt;&lt;item&gt;600&lt;/item&gt;&lt;item&gt;601&lt;/item&gt;&lt;item&gt;603&lt;/item&gt;&lt;item&gt;604&lt;/item&gt;&lt;item&gt;607&lt;/item&gt;&lt;item&gt;608&lt;/item&gt;&lt;item&gt;609&lt;/item&gt;&lt;item&gt;610&lt;/item&gt;&lt;item&gt;622&lt;/item&gt;&lt;item&gt;625&lt;/item&gt;&lt;item&gt;626&lt;/item&gt;&lt;item&gt;627&lt;/item&gt;&lt;item&gt;629&lt;/item&gt;&lt;item&gt;632&lt;/item&gt;&lt;/record-ids&gt;&lt;/item&gt;&lt;/Libraries&gt;"/>
  </w:docVars>
  <w:rsids>
    <w:rsidRoot w:val="00BF6AC5"/>
    <w:rsid w:val="0000311A"/>
    <w:rsid w:val="000032B6"/>
    <w:rsid w:val="00003566"/>
    <w:rsid w:val="00003A7F"/>
    <w:rsid w:val="00003C2F"/>
    <w:rsid w:val="00005390"/>
    <w:rsid w:val="0000621B"/>
    <w:rsid w:val="00006FD3"/>
    <w:rsid w:val="000110DC"/>
    <w:rsid w:val="0001118B"/>
    <w:rsid w:val="0001203F"/>
    <w:rsid w:val="00012DAA"/>
    <w:rsid w:val="00013863"/>
    <w:rsid w:val="000139F8"/>
    <w:rsid w:val="00014176"/>
    <w:rsid w:val="00014DD2"/>
    <w:rsid w:val="00015011"/>
    <w:rsid w:val="000158AA"/>
    <w:rsid w:val="000159B9"/>
    <w:rsid w:val="00016B6E"/>
    <w:rsid w:val="0001746D"/>
    <w:rsid w:val="00020D22"/>
    <w:rsid w:val="00021371"/>
    <w:rsid w:val="000216A3"/>
    <w:rsid w:val="00022477"/>
    <w:rsid w:val="000225AB"/>
    <w:rsid w:val="000227A1"/>
    <w:rsid w:val="00023085"/>
    <w:rsid w:val="0002321A"/>
    <w:rsid w:val="00023E21"/>
    <w:rsid w:val="00023EB4"/>
    <w:rsid w:val="00024DC8"/>
    <w:rsid w:val="00025ABC"/>
    <w:rsid w:val="00026412"/>
    <w:rsid w:val="000265E2"/>
    <w:rsid w:val="000269E7"/>
    <w:rsid w:val="00030757"/>
    <w:rsid w:val="00030B47"/>
    <w:rsid w:val="00030C6E"/>
    <w:rsid w:val="00031F6F"/>
    <w:rsid w:val="00033FBB"/>
    <w:rsid w:val="000343C3"/>
    <w:rsid w:val="000349F0"/>
    <w:rsid w:val="00034D6E"/>
    <w:rsid w:val="00035854"/>
    <w:rsid w:val="00036E22"/>
    <w:rsid w:val="00037816"/>
    <w:rsid w:val="00040C6F"/>
    <w:rsid w:val="00041D21"/>
    <w:rsid w:val="00041D8E"/>
    <w:rsid w:val="00041FD2"/>
    <w:rsid w:val="00042251"/>
    <w:rsid w:val="000428AF"/>
    <w:rsid w:val="000435C6"/>
    <w:rsid w:val="00044684"/>
    <w:rsid w:val="0004479E"/>
    <w:rsid w:val="00044A42"/>
    <w:rsid w:val="00045A4E"/>
    <w:rsid w:val="00050696"/>
    <w:rsid w:val="0005089D"/>
    <w:rsid w:val="00050D95"/>
    <w:rsid w:val="00050DD0"/>
    <w:rsid w:val="00052565"/>
    <w:rsid w:val="000525BC"/>
    <w:rsid w:val="00053F62"/>
    <w:rsid w:val="00054449"/>
    <w:rsid w:val="000549FE"/>
    <w:rsid w:val="000554D6"/>
    <w:rsid w:val="000570BB"/>
    <w:rsid w:val="000605A3"/>
    <w:rsid w:val="00062791"/>
    <w:rsid w:val="00062870"/>
    <w:rsid w:val="00062B39"/>
    <w:rsid w:val="00064FCF"/>
    <w:rsid w:val="00065F6E"/>
    <w:rsid w:val="000662E2"/>
    <w:rsid w:val="00067DF7"/>
    <w:rsid w:val="0007003A"/>
    <w:rsid w:val="00070531"/>
    <w:rsid w:val="00072870"/>
    <w:rsid w:val="00072D36"/>
    <w:rsid w:val="00073222"/>
    <w:rsid w:val="00073C2C"/>
    <w:rsid w:val="000745DA"/>
    <w:rsid w:val="000746F5"/>
    <w:rsid w:val="00074BC9"/>
    <w:rsid w:val="00074C1C"/>
    <w:rsid w:val="00074CAC"/>
    <w:rsid w:val="0007558C"/>
    <w:rsid w:val="000760AC"/>
    <w:rsid w:val="0007686D"/>
    <w:rsid w:val="000770BA"/>
    <w:rsid w:val="000777BF"/>
    <w:rsid w:val="0008054A"/>
    <w:rsid w:val="00080D13"/>
    <w:rsid w:val="00081A3A"/>
    <w:rsid w:val="00082DCA"/>
    <w:rsid w:val="00083A5B"/>
    <w:rsid w:val="00084466"/>
    <w:rsid w:val="000847B0"/>
    <w:rsid w:val="00084841"/>
    <w:rsid w:val="000848E6"/>
    <w:rsid w:val="00085039"/>
    <w:rsid w:val="00091611"/>
    <w:rsid w:val="00092580"/>
    <w:rsid w:val="0009280E"/>
    <w:rsid w:val="00093FBD"/>
    <w:rsid w:val="00094152"/>
    <w:rsid w:val="000951C1"/>
    <w:rsid w:val="000955E7"/>
    <w:rsid w:val="00095799"/>
    <w:rsid w:val="00096DA3"/>
    <w:rsid w:val="000975CE"/>
    <w:rsid w:val="000978C7"/>
    <w:rsid w:val="00097C70"/>
    <w:rsid w:val="000A110D"/>
    <w:rsid w:val="000A15C3"/>
    <w:rsid w:val="000A19BC"/>
    <w:rsid w:val="000A1C96"/>
    <w:rsid w:val="000A2206"/>
    <w:rsid w:val="000A2D76"/>
    <w:rsid w:val="000A3236"/>
    <w:rsid w:val="000A3E85"/>
    <w:rsid w:val="000A3F24"/>
    <w:rsid w:val="000A3F5C"/>
    <w:rsid w:val="000A478F"/>
    <w:rsid w:val="000A524E"/>
    <w:rsid w:val="000A57F5"/>
    <w:rsid w:val="000A5B32"/>
    <w:rsid w:val="000A7486"/>
    <w:rsid w:val="000B0472"/>
    <w:rsid w:val="000B1513"/>
    <w:rsid w:val="000B1CA4"/>
    <w:rsid w:val="000B25AC"/>
    <w:rsid w:val="000B3CD0"/>
    <w:rsid w:val="000B3F0E"/>
    <w:rsid w:val="000B5668"/>
    <w:rsid w:val="000B703B"/>
    <w:rsid w:val="000B7579"/>
    <w:rsid w:val="000B7635"/>
    <w:rsid w:val="000B78B8"/>
    <w:rsid w:val="000C0900"/>
    <w:rsid w:val="000C2C5A"/>
    <w:rsid w:val="000C5534"/>
    <w:rsid w:val="000C602C"/>
    <w:rsid w:val="000C670A"/>
    <w:rsid w:val="000C6898"/>
    <w:rsid w:val="000C7084"/>
    <w:rsid w:val="000D066E"/>
    <w:rsid w:val="000D0831"/>
    <w:rsid w:val="000D09A4"/>
    <w:rsid w:val="000D35AD"/>
    <w:rsid w:val="000D379E"/>
    <w:rsid w:val="000D3A2B"/>
    <w:rsid w:val="000D476C"/>
    <w:rsid w:val="000D569B"/>
    <w:rsid w:val="000D7455"/>
    <w:rsid w:val="000D7661"/>
    <w:rsid w:val="000D76FD"/>
    <w:rsid w:val="000D7810"/>
    <w:rsid w:val="000E1620"/>
    <w:rsid w:val="000E26B8"/>
    <w:rsid w:val="000E273F"/>
    <w:rsid w:val="000E47E7"/>
    <w:rsid w:val="000E5439"/>
    <w:rsid w:val="000E6756"/>
    <w:rsid w:val="000E6FE3"/>
    <w:rsid w:val="000E72EF"/>
    <w:rsid w:val="000E7C6D"/>
    <w:rsid w:val="000E7E37"/>
    <w:rsid w:val="000F029C"/>
    <w:rsid w:val="000F0C19"/>
    <w:rsid w:val="000F16DD"/>
    <w:rsid w:val="000F1C79"/>
    <w:rsid w:val="000F3F66"/>
    <w:rsid w:val="000F470F"/>
    <w:rsid w:val="000F473B"/>
    <w:rsid w:val="000F4AD4"/>
    <w:rsid w:val="000F4B61"/>
    <w:rsid w:val="000F5D18"/>
    <w:rsid w:val="001008A0"/>
    <w:rsid w:val="00101490"/>
    <w:rsid w:val="00102686"/>
    <w:rsid w:val="00102749"/>
    <w:rsid w:val="00102997"/>
    <w:rsid w:val="00102D36"/>
    <w:rsid w:val="001033B9"/>
    <w:rsid w:val="00104703"/>
    <w:rsid w:val="0010673B"/>
    <w:rsid w:val="00106A87"/>
    <w:rsid w:val="001073CE"/>
    <w:rsid w:val="00107FAD"/>
    <w:rsid w:val="00110274"/>
    <w:rsid w:val="001102C0"/>
    <w:rsid w:val="0011036E"/>
    <w:rsid w:val="00110A55"/>
    <w:rsid w:val="001112AF"/>
    <w:rsid w:val="001114B0"/>
    <w:rsid w:val="00111678"/>
    <w:rsid w:val="00111936"/>
    <w:rsid w:val="00112104"/>
    <w:rsid w:val="001130B0"/>
    <w:rsid w:val="0011369B"/>
    <w:rsid w:val="00113D65"/>
    <w:rsid w:val="00113E32"/>
    <w:rsid w:val="00114487"/>
    <w:rsid w:val="00115420"/>
    <w:rsid w:val="0011572F"/>
    <w:rsid w:val="0011574A"/>
    <w:rsid w:val="00115B67"/>
    <w:rsid w:val="00116A9B"/>
    <w:rsid w:val="0011742E"/>
    <w:rsid w:val="001218E8"/>
    <w:rsid w:val="001238EA"/>
    <w:rsid w:val="00123D10"/>
    <w:rsid w:val="00124B00"/>
    <w:rsid w:val="00124C04"/>
    <w:rsid w:val="00125582"/>
    <w:rsid w:val="00125FCB"/>
    <w:rsid w:val="00126880"/>
    <w:rsid w:val="00126B33"/>
    <w:rsid w:val="00126ECC"/>
    <w:rsid w:val="00130972"/>
    <w:rsid w:val="00131056"/>
    <w:rsid w:val="0013192A"/>
    <w:rsid w:val="00133CC5"/>
    <w:rsid w:val="00134205"/>
    <w:rsid w:val="001347D9"/>
    <w:rsid w:val="00134C5F"/>
    <w:rsid w:val="00134F23"/>
    <w:rsid w:val="00135A73"/>
    <w:rsid w:val="00136170"/>
    <w:rsid w:val="00137C43"/>
    <w:rsid w:val="00137D6B"/>
    <w:rsid w:val="00142830"/>
    <w:rsid w:val="001438E0"/>
    <w:rsid w:val="0014537F"/>
    <w:rsid w:val="00146308"/>
    <w:rsid w:val="00146E75"/>
    <w:rsid w:val="001507D0"/>
    <w:rsid w:val="00153F3F"/>
    <w:rsid w:val="001540B5"/>
    <w:rsid w:val="00154B00"/>
    <w:rsid w:val="00156463"/>
    <w:rsid w:val="00157331"/>
    <w:rsid w:val="001601DB"/>
    <w:rsid w:val="001618FA"/>
    <w:rsid w:val="00161D31"/>
    <w:rsid w:val="001631C0"/>
    <w:rsid w:val="00163905"/>
    <w:rsid w:val="00163BA5"/>
    <w:rsid w:val="001644C1"/>
    <w:rsid w:val="001644E9"/>
    <w:rsid w:val="00166F12"/>
    <w:rsid w:val="0017013D"/>
    <w:rsid w:val="00170843"/>
    <w:rsid w:val="0017092A"/>
    <w:rsid w:val="00170A1A"/>
    <w:rsid w:val="001712C0"/>
    <w:rsid w:val="001719DD"/>
    <w:rsid w:val="00171ADB"/>
    <w:rsid w:val="00172C98"/>
    <w:rsid w:val="00172E00"/>
    <w:rsid w:val="00172E9F"/>
    <w:rsid w:val="00173595"/>
    <w:rsid w:val="00173B30"/>
    <w:rsid w:val="00177970"/>
    <w:rsid w:val="00180589"/>
    <w:rsid w:val="00181838"/>
    <w:rsid w:val="00181D58"/>
    <w:rsid w:val="00182614"/>
    <w:rsid w:val="00182928"/>
    <w:rsid w:val="001845D9"/>
    <w:rsid w:val="0018522E"/>
    <w:rsid w:val="001857FC"/>
    <w:rsid w:val="0018630F"/>
    <w:rsid w:val="0018660C"/>
    <w:rsid w:val="0018696E"/>
    <w:rsid w:val="00187524"/>
    <w:rsid w:val="001900E2"/>
    <w:rsid w:val="00190261"/>
    <w:rsid w:val="001906CD"/>
    <w:rsid w:val="00190AEA"/>
    <w:rsid w:val="00190BCC"/>
    <w:rsid w:val="001917B8"/>
    <w:rsid w:val="00191B99"/>
    <w:rsid w:val="00192A26"/>
    <w:rsid w:val="00192DF9"/>
    <w:rsid w:val="001930D3"/>
    <w:rsid w:val="0019417B"/>
    <w:rsid w:val="00194457"/>
    <w:rsid w:val="001946F1"/>
    <w:rsid w:val="001948B9"/>
    <w:rsid w:val="001958AC"/>
    <w:rsid w:val="00195FD2"/>
    <w:rsid w:val="0019688F"/>
    <w:rsid w:val="00197D29"/>
    <w:rsid w:val="00197E65"/>
    <w:rsid w:val="001A02E3"/>
    <w:rsid w:val="001A0490"/>
    <w:rsid w:val="001A1ADF"/>
    <w:rsid w:val="001A365C"/>
    <w:rsid w:val="001A3B4C"/>
    <w:rsid w:val="001A3CC0"/>
    <w:rsid w:val="001A46F2"/>
    <w:rsid w:val="001A46F9"/>
    <w:rsid w:val="001A54F6"/>
    <w:rsid w:val="001A58DF"/>
    <w:rsid w:val="001A6289"/>
    <w:rsid w:val="001A6608"/>
    <w:rsid w:val="001B102C"/>
    <w:rsid w:val="001B171D"/>
    <w:rsid w:val="001B2800"/>
    <w:rsid w:val="001B29A1"/>
    <w:rsid w:val="001B4C57"/>
    <w:rsid w:val="001B5169"/>
    <w:rsid w:val="001B5C37"/>
    <w:rsid w:val="001B6164"/>
    <w:rsid w:val="001B7752"/>
    <w:rsid w:val="001B77CB"/>
    <w:rsid w:val="001C07DE"/>
    <w:rsid w:val="001C0A66"/>
    <w:rsid w:val="001C1C84"/>
    <w:rsid w:val="001C26E9"/>
    <w:rsid w:val="001C352A"/>
    <w:rsid w:val="001D0962"/>
    <w:rsid w:val="001D1459"/>
    <w:rsid w:val="001D1A0B"/>
    <w:rsid w:val="001D1A0C"/>
    <w:rsid w:val="001D1F45"/>
    <w:rsid w:val="001D2BA9"/>
    <w:rsid w:val="001D2BBC"/>
    <w:rsid w:val="001D32DC"/>
    <w:rsid w:val="001D3FF9"/>
    <w:rsid w:val="001D54B8"/>
    <w:rsid w:val="001D6474"/>
    <w:rsid w:val="001D73C4"/>
    <w:rsid w:val="001D74EC"/>
    <w:rsid w:val="001D77ED"/>
    <w:rsid w:val="001E030B"/>
    <w:rsid w:val="001E0642"/>
    <w:rsid w:val="001E066D"/>
    <w:rsid w:val="001E1180"/>
    <w:rsid w:val="001E1CA6"/>
    <w:rsid w:val="001E23EA"/>
    <w:rsid w:val="001E2638"/>
    <w:rsid w:val="001E28B6"/>
    <w:rsid w:val="001E5461"/>
    <w:rsid w:val="001E5540"/>
    <w:rsid w:val="001E5AE2"/>
    <w:rsid w:val="001E6919"/>
    <w:rsid w:val="001E6958"/>
    <w:rsid w:val="001F0082"/>
    <w:rsid w:val="001F0AF8"/>
    <w:rsid w:val="001F182D"/>
    <w:rsid w:val="001F38DA"/>
    <w:rsid w:val="001F5BBA"/>
    <w:rsid w:val="001F636F"/>
    <w:rsid w:val="001F6AEE"/>
    <w:rsid w:val="001F6C7F"/>
    <w:rsid w:val="001F6FBC"/>
    <w:rsid w:val="001F7624"/>
    <w:rsid w:val="00200302"/>
    <w:rsid w:val="0020030E"/>
    <w:rsid w:val="002006F2"/>
    <w:rsid w:val="002012DB"/>
    <w:rsid w:val="0020146F"/>
    <w:rsid w:val="00201924"/>
    <w:rsid w:val="002020C6"/>
    <w:rsid w:val="00202473"/>
    <w:rsid w:val="002035D5"/>
    <w:rsid w:val="00203F09"/>
    <w:rsid w:val="002042B4"/>
    <w:rsid w:val="002053F2"/>
    <w:rsid w:val="002054AD"/>
    <w:rsid w:val="00205551"/>
    <w:rsid w:val="00206026"/>
    <w:rsid w:val="002065A6"/>
    <w:rsid w:val="00206D63"/>
    <w:rsid w:val="00210A93"/>
    <w:rsid w:val="00210BDC"/>
    <w:rsid w:val="0021185D"/>
    <w:rsid w:val="00211A54"/>
    <w:rsid w:val="00211E26"/>
    <w:rsid w:val="00213344"/>
    <w:rsid w:val="00213CE7"/>
    <w:rsid w:val="002147A8"/>
    <w:rsid w:val="00214B3B"/>
    <w:rsid w:val="00217208"/>
    <w:rsid w:val="002179A3"/>
    <w:rsid w:val="00217C9B"/>
    <w:rsid w:val="00221373"/>
    <w:rsid w:val="002221AA"/>
    <w:rsid w:val="00223277"/>
    <w:rsid w:val="00223A3A"/>
    <w:rsid w:val="00226777"/>
    <w:rsid w:val="00226E1C"/>
    <w:rsid w:val="0023038A"/>
    <w:rsid w:val="002315E7"/>
    <w:rsid w:val="00232EF1"/>
    <w:rsid w:val="00233A8D"/>
    <w:rsid w:val="002340D6"/>
    <w:rsid w:val="002345B5"/>
    <w:rsid w:val="00234ABF"/>
    <w:rsid w:val="00234FED"/>
    <w:rsid w:val="00235BD1"/>
    <w:rsid w:val="00237280"/>
    <w:rsid w:val="002372DB"/>
    <w:rsid w:val="002403AA"/>
    <w:rsid w:val="00242B0E"/>
    <w:rsid w:val="0024329D"/>
    <w:rsid w:val="00243E17"/>
    <w:rsid w:val="00244EB4"/>
    <w:rsid w:val="0024515D"/>
    <w:rsid w:val="00245C04"/>
    <w:rsid w:val="00245ED3"/>
    <w:rsid w:val="00247D20"/>
    <w:rsid w:val="00247DF0"/>
    <w:rsid w:val="00253986"/>
    <w:rsid w:val="00253ABE"/>
    <w:rsid w:val="00253EF6"/>
    <w:rsid w:val="00254344"/>
    <w:rsid w:val="00254813"/>
    <w:rsid w:val="00254EEC"/>
    <w:rsid w:val="0025771D"/>
    <w:rsid w:val="00257E88"/>
    <w:rsid w:val="00257FF2"/>
    <w:rsid w:val="00260A82"/>
    <w:rsid w:val="00261D81"/>
    <w:rsid w:val="002623B3"/>
    <w:rsid w:val="002657C0"/>
    <w:rsid w:val="00265822"/>
    <w:rsid w:val="00266332"/>
    <w:rsid w:val="002665A2"/>
    <w:rsid w:val="00266722"/>
    <w:rsid w:val="00267CD9"/>
    <w:rsid w:val="002702DA"/>
    <w:rsid w:val="00270638"/>
    <w:rsid w:val="0027098A"/>
    <w:rsid w:val="00270E80"/>
    <w:rsid w:val="0027105F"/>
    <w:rsid w:val="002711FB"/>
    <w:rsid w:val="00271394"/>
    <w:rsid w:val="00272C7A"/>
    <w:rsid w:val="00273223"/>
    <w:rsid w:val="00273436"/>
    <w:rsid w:val="00275445"/>
    <w:rsid w:val="00275D11"/>
    <w:rsid w:val="0027623A"/>
    <w:rsid w:val="00277529"/>
    <w:rsid w:val="002808D6"/>
    <w:rsid w:val="00283318"/>
    <w:rsid w:val="00283434"/>
    <w:rsid w:val="00283DBB"/>
    <w:rsid w:val="00285525"/>
    <w:rsid w:val="00286AEA"/>
    <w:rsid w:val="00286D23"/>
    <w:rsid w:val="002879E0"/>
    <w:rsid w:val="0029010E"/>
    <w:rsid w:val="00291D61"/>
    <w:rsid w:val="0029222C"/>
    <w:rsid w:val="00292481"/>
    <w:rsid w:val="00294222"/>
    <w:rsid w:val="00294B24"/>
    <w:rsid w:val="00294CD8"/>
    <w:rsid w:val="002954F1"/>
    <w:rsid w:val="00296949"/>
    <w:rsid w:val="00296B16"/>
    <w:rsid w:val="002A1B59"/>
    <w:rsid w:val="002A270B"/>
    <w:rsid w:val="002A31BF"/>
    <w:rsid w:val="002A325F"/>
    <w:rsid w:val="002A3FBD"/>
    <w:rsid w:val="002A40AE"/>
    <w:rsid w:val="002A49EB"/>
    <w:rsid w:val="002A4E2D"/>
    <w:rsid w:val="002A50FD"/>
    <w:rsid w:val="002A5440"/>
    <w:rsid w:val="002A6753"/>
    <w:rsid w:val="002A75C0"/>
    <w:rsid w:val="002A7DAA"/>
    <w:rsid w:val="002B0021"/>
    <w:rsid w:val="002B0645"/>
    <w:rsid w:val="002B0F2D"/>
    <w:rsid w:val="002B1458"/>
    <w:rsid w:val="002B28D7"/>
    <w:rsid w:val="002B3965"/>
    <w:rsid w:val="002B3AF3"/>
    <w:rsid w:val="002B6CDD"/>
    <w:rsid w:val="002B7EB6"/>
    <w:rsid w:val="002B7EC0"/>
    <w:rsid w:val="002C0B61"/>
    <w:rsid w:val="002C13B8"/>
    <w:rsid w:val="002C15E6"/>
    <w:rsid w:val="002C2428"/>
    <w:rsid w:val="002C247D"/>
    <w:rsid w:val="002C3276"/>
    <w:rsid w:val="002C3345"/>
    <w:rsid w:val="002C358A"/>
    <w:rsid w:val="002C3FE5"/>
    <w:rsid w:val="002C66C9"/>
    <w:rsid w:val="002C6781"/>
    <w:rsid w:val="002C7888"/>
    <w:rsid w:val="002D09CA"/>
    <w:rsid w:val="002D2073"/>
    <w:rsid w:val="002D2A71"/>
    <w:rsid w:val="002D2F3E"/>
    <w:rsid w:val="002D409A"/>
    <w:rsid w:val="002D656B"/>
    <w:rsid w:val="002D77E7"/>
    <w:rsid w:val="002E2433"/>
    <w:rsid w:val="002E4CE6"/>
    <w:rsid w:val="002E50D4"/>
    <w:rsid w:val="002E772B"/>
    <w:rsid w:val="002E78B9"/>
    <w:rsid w:val="002F0812"/>
    <w:rsid w:val="002F16C0"/>
    <w:rsid w:val="002F24D6"/>
    <w:rsid w:val="002F2EC0"/>
    <w:rsid w:val="002F30E7"/>
    <w:rsid w:val="002F4207"/>
    <w:rsid w:val="002F42C4"/>
    <w:rsid w:val="002F44C6"/>
    <w:rsid w:val="002F46E1"/>
    <w:rsid w:val="002F55EF"/>
    <w:rsid w:val="002F5E32"/>
    <w:rsid w:val="002F64BC"/>
    <w:rsid w:val="003009C2"/>
    <w:rsid w:val="00300EEB"/>
    <w:rsid w:val="003013A9"/>
    <w:rsid w:val="003020B5"/>
    <w:rsid w:val="003027BB"/>
    <w:rsid w:val="00302A8D"/>
    <w:rsid w:val="00302B7F"/>
    <w:rsid w:val="003033F1"/>
    <w:rsid w:val="00303EC2"/>
    <w:rsid w:val="003040FA"/>
    <w:rsid w:val="00304C9F"/>
    <w:rsid w:val="00305AAB"/>
    <w:rsid w:val="0030729B"/>
    <w:rsid w:val="003076F8"/>
    <w:rsid w:val="003106ED"/>
    <w:rsid w:val="00310A10"/>
    <w:rsid w:val="0031195B"/>
    <w:rsid w:val="003121F2"/>
    <w:rsid w:val="0031287A"/>
    <w:rsid w:val="00313DB0"/>
    <w:rsid w:val="0031555D"/>
    <w:rsid w:val="0031642C"/>
    <w:rsid w:val="003171A7"/>
    <w:rsid w:val="00317254"/>
    <w:rsid w:val="00317B92"/>
    <w:rsid w:val="00320B9E"/>
    <w:rsid w:val="00320D06"/>
    <w:rsid w:val="00321246"/>
    <w:rsid w:val="003218E8"/>
    <w:rsid w:val="003219BE"/>
    <w:rsid w:val="0032479A"/>
    <w:rsid w:val="0032481A"/>
    <w:rsid w:val="00324E64"/>
    <w:rsid w:val="00324FF1"/>
    <w:rsid w:val="003252EC"/>
    <w:rsid w:val="0032735D"/>
    <w:rsid w:val="0032764A"/>
    <w:rsid w:val="003278D8"/>
    <w:rsid w:val="003279AF"/>
    <w:rsid w:val="00327D25"/>
    <w:rsid w:val="00327FCA"/>
    <w:rsid w:val="00330491"/>
    <w:rsid w:val="00331795"/>
    <w:rsid w:val="003319A7"/>
    <w:rsid w:val="003334CA"/>
    <w:rsid w:val="00334FE3"/>
    <w:rsid w:val="00335CAA"/>
    <w:rsid w:val="00335FCF"/>
    <w:rsid w:val="00337476"/>
    <w:rsid w:val="00337C02"/>
    <w:rsid w:val="00341A23"/>
    <w:rsid w:val="00341E17"/>
    <w:rsid w:val="003421AE"/>
    <w:rsid w:val="0034231A"/>
    <w:rsid w:val="003425D0"/>
    <w:rsid w:val="00342886"/>
    <w:rsid w:val="00342F79"/>
    <w:rsid w:val="00343196"/>
    <w:rsid w:val="003433D1"/>
    <w:rsid w:val="00344B24"/>
    <w:rsid w:val="00344C5B"/>
    <w:rsid w:val="003456B9"/>
    <w:rsid w:val="00347372"/>
    <w:rsid w:val="0035067D"/>
    <w:rsid w:val="00351249"/>
    <w:rsid w:val="00352047"/>
    <w:rsid w:val="00352FED"/>
    <w:rsid w:val="00353A16"/>
    <w:rsid w:val="0035421E"/>
    <w:rsid w:val="0035504A"/>
    <w:rsid w:val="0035526D"/>
    <w:rsid w:val="00355E55"/>
    <w:rsid w:val="0035684F"/>
    <w:rsid w:val="003570CC"/>
    <w:rsid w:val="0035776D"/>
    <w:rsid w:val="00360229"/>
    <w:rsid w:val="003605AB"/>
    <w:rsid w:val="0036243C"/>
    <w:rsid w:val="003634F4"/>
    <w:rsid w:val="00364E2B"/>
    <w:rsid w:val="00364FD9"/>
    <w:rsid w:val="00365265"/>
    <w:rsid w:val="003654C8"/>
    <w:rsid w:val="00365F8E"/>
    <w:rsid w:val="00366B80"/>
    <w:rsid w:val="00366E14"/>
    <w:rsid w:val="00366F7D"/>
    <w:rsid w:val="00367A82"/>
    <w:rsid w:val="00367C1B"/>
    <w:rsid w:val="00373901"/>
    <w:rsid w:val="00373AF1"/>
    <w:rsid w:val="003751C8"/>
    <w:rsid w:val="0037537A"/>
    <w:rsid w:val="00375BE5"/>
    <w:rsid w:val="0037694C"/>
    <w:rsid w:val="00376A67"/>
    <w:rsid w:val="00376B61"/>
    <w:rsid w:val="00376EFE"/>
    <w:rsid w:val="00382228"/>
    <w:rsid w:val="00382407"/>
    <w:rsid w:val="00382BE6"/>
    <w:rsid w:val="0038331F"/>
    <w:rsid w:val="00384A4C"/>
    <w:rsid w:val="00386A64"/>
    <w:rsid w:val="00386FA1"/>
    <w:rsid w:val="003877FE"/>
    <w:rsid w:val="00390142"/>
    <w:rsid w:val="00390217"/>
    <w:rsid w:val="0039076C"/>
    <w:rsid w:val="003918DB"/>
    <w:rsid w:val="00392F00"/>
    <w:rsid w:val="0039309C"/>
    <w:rsid w:val="0039399B"/>
    <w:rsid w:val="00393E9B"/>
    <w:rsid w:val="0039476A"/>
    <w:rsid w:val="00395F1E"/>
    <w:rsid w:val="00397377"/>
    <w:rsid w:val="003A1207"/>
    <w:rsid w:val="003A134B"/>
    <w:rsid w:val="003A22DE"/>
    <w:rsid w:val="003A2860"/>
    <w:rsid w:val="003A3C35"/>
    <w:rsid w:val="003A3FB9"/>
    <w:rsid w:val="003A53A5"/>
    <w:rsid w:val="003A53D4"/>
    <w:rsid w:val="003A5D62"/>
    <w:rsid w:val="003A6625"/>
    <w:rsid w:val="003A6766"/>
    <w:rsid w:val="003A7D30"/>
    <w:rsid w:val="003B026B"/>
    <w:rsid w:val="003B09B7"/>
    <w:rsid w:val="003B0EC0"/>
    <w:rsid w:val="003B1003"/>
    <w:rsid w:val="003B1F99"/>
    <w:rsid w:val="003B225D"/>
    <w:rsid w:val="003B25BC"/>
    <w:rsid w:val="003B2820"/>
    <w:rsid w:val="003B2865"/>
    <w:rsid w:val="003B3C5C"/>
    <w:rsid w:val="003B4C07"/>
    <w:rsid w:val="003B5014"/>
    <w:rsid w:val="003B590D"/>
    <w:rsid w:val="003B65E5"/>
    <w:rsid w:val="003B6991"/>
    <w:rsid w:val="003B6DFC"/>
    <w:rsid w:val="003B78E9"/>
    <w:rsid w:val="003C0763"/>
    <w:rsid w:val="003C29A3"/>
    <w:rsid w:val="003C2E36"/>
    <w:rsid w:val="003C47CA"/>
    <w:rsid w:val="003C522C"/>
    <w:rsid w:val="003C5683"/>
    <w:rsid w:val="003D046E"/>
    <w:rsid w:val="003D149E"/>
    <w:rsid w:val="003D240B"/>
    <w:rsid w:val="003D3202"/>
    <w:rsid w:val="003D3325"/>
    <w:rsid w:val="003D3FFC"/>
    <w:rsid w:val="003D4186"/>
    <w:rsid w:val="003D4682"/>
    <w:rsid w:val="003D6DE1"/>
    <w:rsid w:val="003D719B"/>
    <w:rsid w:val="003D780A"/>
    <w:rsid w:val="003D795C"/>
    <w:rsid w:val="003E010E"/>
    <w:rsid w:val="003E02C0"/>
    <w:rsid w:val="003E09F3"/>
    <w:rsid w:val="003E18FE"/>
    <w:rsid w:val="003E2344"/>
    <w:rsid w:val="003E30FB"/>
    <w:rsid w:val="003E3BCB"/>
    <w:rsid w:val="003E42C8"/>
    <w:rsid w:val="003E44BD"/>
    <w:rsid w:val="003E48E5"/>
    <w:rsid w:val="003E68A8"/>
    <w:rsid w:val="003E78B9"/>
    <w:rsid w:val="003F00C2"/>
    <w:rsid w:val="003F03F8"/>
    <w:rsid w:val="003F072C"/>
    <w:rsid w:val="003F13AB"/>
    <w:rsid w:val="003F193A"/>
    <w:rsid w:val="003F1A78"/>
    <w:rsid w:val="003F2711"/>
    <w:rsid w:val="003F28AD"/>
    <w:rsid w:val="003F3696"/>
    <w:rsid w:val="003F376D"/>
    <w:rsid w:val="003F3AA7"/>
    <w:rsid w:val="003F6C70"/>
    <w:rsid w:val="003F6FEA"/>
    <w:rsid w:val="003F7838"/>
    <w:rsid w:val="003F7CB9"/>
    <w:rsid w:val="003F7F28"/>
    <w:rsid w:val="00400185"/>
    <w:rsid w:val="00401036"/>
    <w:rsid w:val="004021E5"/>
    <w:rsid w:val="00402C41"/>
    <w:rsid w:val="00403333"/>
    <w:rsid w:val="00405648"/>
    <w:rsid w:val="004060A1"/>
    <w:rsid w:val="004072E5"/>
    <w:rsid w:val="00407493"/>
    <w:rsid w:val="004108BB"/>
    <w:rsid w:val="0041105B"/>
    <w:rsid w:val="00411735"/>
    <w:rsid w:val="00412ADE"/>
    <w:rsid w:val="00412EF4"/>
    <w:rsid w:val="004137D3"/>
    <w:rsid w:val="00413E12"/>
    <w:rsid w:val="004143ED"/>
    <w:rsid w:val="004161DB"/>
    <w:rsid w:val="00416268"/>
    <w:rsid w:val="00416709"/>
    <w:rsid w:val="00417259"/>
    <w:rsid w:val="00417941"/>
    <w:rsid w:val="004179F2"/>
    <w:rsid w:val="004217C7"/>
    <w:rsid w:val="00421A76"/>
    <w:rsid w:val="00421B77"/>
    <w:rsid w:val="00425328"/>
    <w:rsid w:val="00425522"/>
    <w:rsid w:val="00425A15"/>
    <w:rsid w:val="00430446"/>
    <w:rsid w:val="00430F36"/>
    <w:rsid w:val="00432481"/>
    <w:rsid w:val="00435E84"/>
    <w:rsid w:val="004360B0"/>
    <w:rsid w:val="00436162"/>
    <w:rsid w:val="0043644D"/>
    <w:rsid w:val="0043654D"/>
    <w:rsid w:val="00440695"/>
    <w:rsid w:val="00440AD0"/>
    <w:rsid w:val="00441AD2"/>
    <w:rsid w:val="0044220B"/>
    <w:rsid w:val="00442BF2"/>
    <w:rsid w:val="004432E2"/>
    <w:rsid w:val="004437E5"/>
    <w:rsid w:val="004438A7"/>
    <w:rsid w:val="00444055"/>
    <w:rsid w:val="00444127"/>
    <w:rsid w:val="00444E6B"/>
    <w:rsid w:val="004452C3"/>
    <w:rsid w:val="00446325"/>
    <w:rsid w:val="00447436"/>
    <w:rsid w:val="00450999"/>
    <w:rsid w:val="00450D7A"/>
    <w:rsid w:val="0045144F"/>
    <w:rsid w:val="00451840"/>
    <w:rsid w:val="0045198F"/>
    <w:rsid w:val="00451E59"/>
    <w:rsid w:val="00451EB9"/>
    <w:rsid w:val="004522C5"/>
    <w:rsid w:val="00453159"/>
    <w:rsid w:val="0045316B"/>
    <w:rsid w:val="004544DA"/>
    <w:rsid w:val="00455429"/>
    <w:rsid w:val="004563C3"/>
    <w:rsid w:val="00456944"/>
    <w:rsid w:val="00456EF8"/>
    <w:rsid w:val="00457DE6"/>
    <w:rsid w:val="00460144"/>
    <w:rsid w:val="00460C9A"/>
    <w:rsid w:val="0046100B"/>
    <w:rsid w:val="00462483"/>
    <w:rsid w:val="004624E1"/>
    <w:rsid w:val="004625C9"/>
    <w:rsid w:val="00462A9B"/>
    <w:rsid w:val="00462FB0"/>
    <w:rsid w:val="00463509"/>
    <w:rsid w:val="00463D45"/>
    <w:rsid w:val="00464924"/>
    <w:rsid w:val="00465B13"/>
    <w:rsid w:val="004661A4"/>
    <w:rsid w:val="00466AD4"/>
    <w:rsid w:val="00467763"/>
    <w:rsid w:val="00470086"/>
    <w:rsid w:val="00471DC1"/>
    <w:rsid w:val="00471DC9"/>
    <w:rsid w:val="00472CDE"/>
    <w:rsid w:val="00472D33"/>
    <w:rsid w:val="00472DCC"/>
    <w:rsid w:val="004732B4"/>
    <w:rsid w:val="00473D1F"/>
    <w:rsid w:val="00473E2A"/>
    <w:rsid w:val="00474671"/>
    <w:rsid w:val="0047581D"/>
    <w:rsid w:val="0047595D"/>
    <w:rsid w:val="00475E9A"/>
    <w:rsid w:val="004761B1"/>
    <w:rsid w:val="004768A4"/>
    <w:rsid w:val="004776B9"/>
    <w:rsid w:val="00477A47"/>
    <w:rsid w:val="00480289"/>
    <w:rsid w:val="00480557"/>
    <w:rsid w:val="00481279"/>
    <w:rsid w:val="00481EB6"/>
    <w:rsid w:val="00482031"/>
    <w:rsid w:val="00482670"/>
    <w:rsid w:val="004828D1"/>
    <w:rsid w:val="004829EC"/>
    <w:rsid w:val="00483368"/>
    <w:rsid w:val="00483F4B"/>
    <w:rsid w:val="00484612"/>
    <w:rsid w:val="0048576F"/>
    <w:rsid w:val="00486617"/>
    <w:rsid w:val="00490115"/>
    <w:rsid w:val="00491A49"/>
    <w:rsid w:val="004928C4"/>
    <w:rsid w:val="00494011"/>
    <w:rsid w:val="004945A8"/>
    <w:rsid w:val="00494B27"/>
    <w:rsid w:val="00494B73"/>
    <w:rsid w:val="00495560"/>
    <w:rsid w:val="004960C7"/>
    <w:rsid w:val="0049688B"/>
    <w:rsid w:val="00497AE2"/>
    <w:rsid w:val="004A03BF"/>
    <w:rsid w:val="004A0BF4"/>
    <w:rsid w:val="004A0EEA"/>
    <w:rsid w:val="004A161E"/>
    <w:rsid w:val="004A22CB"/>
    <w:rsid w:val="004A251D"/>
    <w:rsid w:val="004A263B"/>
    <w:rsid w:val="004A321A"/>
    <w:rsid w:val="004A37CE"/>
    <w:rsid w:val="004A4A92"/>
    <w:rsid w:val="004A68EF"/>
    <w:rsid w:val="004A6A44"/>
    <w:rsid w:val="004A6BFA"/>
    <w:rsid w:val="004A7A50"/>
    <w:rsid w:val="004A7C4D"/>
    <w:rsid w:val="004B0DB3"/>
    <w:rsid w:val="004B4F23"/>
    <w:rsid w:val="004B5D47"/>
    <w:rsid w:val="004B6161"/>
    <w:rsid w:val="004B68AE"/>
    <w:rsid w:val="004B7773"/>
    <w:rsid w:val="004C2D3C"/>
    <w:rsid w:val="004C35B0"/>
    <w:rsid w:val="004C3923"/>
    <w:rsid w:val="004C46A5"/>
    <w:rsid w:val="004C49EF"/>
    <w:rsid w:val="004C4A19"/>
    <w:rsid w:val="004C4EA8"/>
    <w:rsid w:val="004C5570"/>
    <w:rsid w:val="004C6178"/>
    <w:rsid w:val="004C65DB"/>
    <w:rsid w:val="004D00C9"/>
    <w:rsid w:val="004D03C1"/>
    <w:rsid w:val="004D166C"/>
    <w:rsid w:val="004D1E61"/>
    <w:rsid w:val="004D22FA"/>
    <w:rsid w:val="004D2FEE"/>
    <w:rsid w:val="004D3FBE"/>
    <w:rsid w:val="004D5595"/>
    <w:rsid w:val="004D575B"/>
    <w:rsid w:val="004D5F2F"/>
    <w:rsid w:val="004D7F4E"/>
    <w:rsid w:val="004E16F5"/>
    <w:rsid w:val="004E1730"/>
    <w:rsid w:val="004E1EA4"/>
    <w:rsid w:val="004E21C9"/>
    <w:rsid w:val="004E28A2"/>
    <w:rsid w:val="004E3885"/>
    <w:rsid w:val="004E3CC7"/>
    <w:rsid w:val="004E3DC3"/>
    <w:rsid w:val="004E406A"/>
    <w:rsid w:val="004E4577"/>
    <w:rsid w:val="004E487E"/>
    <w:rsid w:val="004E59F7"/>
    <w:rsid w:val="004E5B69"/>
    <w:rsid w:val="004E63ED"/>
    <w:rsid w:val="004E67BB"/>
    <w:rsid w:val="004E69BD"/>
    <w:rsid w:val="004E782D"/>
    <w:rsid w:val="004E7D97"/>
    <w:rsid w:val="004E7EA0"/>
    <w:rsid w:val="004F2A87"/>
    <w:rsid w:val="004F4B87"/>
    <w:rsid w:val="004F5191"/>
    <w:rsid w:val="004F6695"/>
    <w:rsid w:val="004F7FD7"/>
    <w:rsid w:val="00501A66"/>
    <w:rsid w:val="005029F8"/>
    <w:rsid w:val="00502AC4"/>
    <w:rsid w:val="00502CEA"/>
    <w:rsid w:val="00503E94"/>
    <w:rsid w:val="00504539"/>
    <w:rsid w:val="0050517E"/>
    <w:rsid w:val="00505C62"/>
    <w:rsid w:val="00506998"/>
    <w:rsid w:val="005069B1"/>
    <w:rsid w:val="00506A8A"/>
    <w:rsid w:val="00507018"/>
    <w:rsid w:val="00507C56"/>
    <w:rsid w:val="00507EA7"/>
    <w:rsid w:val="005122D3"/>
    <w:rsid w:val="005125BD"/>
    <w:rsid w:val="00512B35"/>
    <w:rsid w:val="00514B75"/>
    <w:rsid w:val="005155EB"/>
    <w:rsid w:val="00516A86"/>
    <w:rsid w:val="00516BDD"/>
    <w:rsid w:val="00517848"/>
    <w:rsid w:val="00520321"/>
    <w:rsid w:val="005209CF"/>
    <w:rsid w:val="00522B4E"/>
    <w:rsid w:val="0052344E"/>
    <w:rsid w:val="00524940"/>
    <w:rsid w:val="00525669"/>
    <w:rsid w:val="005257B5"/>
    <w:rsid w:val="00526478"/>
    <w:rsid w:val="0052710D"/>
    <w:rsid w:val="00530204"/>
    <w:rsid w:val="00530205"/>
    <w:rsid w:val="005314CB"/>
    <w:rsid w:val="00532C3A"/>
    <w:rsid w:val="00533302"/>
    <w:rsid w:val="00534C5F"/>
    <w:rsid w:val="00534EC5"/>
    <w:rsid w:val="005352B7"/>
    <w:rsid w:val="00535644"/>
    <w:rsid w:val="005358ED"/>
    <w:rsid w:val="00536159"/>
    <w:rsid w:val="0053757D"/>
    <w:rsid w:val="00540257"/>
    <w:rsid w:val="0054125D"/>
    <w:rsid w:val="0054126D"/>
    <w:rsid w:val="0054192F"/>
    <w:rsid w:val="00541C87"/>
    <w:rsid w:val="00541DD0"/>
    <w:rsid w:val="005420D9"/>
    <w:rsid w:val="005432F2"/>
    <w:rsid w:val="00543F9A"/>
    <w:rsid w:val="00544416"/>
    <w:rsid w:val="00544EB3"/>
    <w:rsid w:val="0054594B"/>
    <w:rsid w:val="00546A0F"/>
    <w:rsid w:val="00546A23"/>
    <w:rsid w:val="0054749B"/>
    <w:rsid w:val="00550552"/>
    <w:rsid w:val="00551CC6"/>
    <w:rsid w:val="0055277D"/>
    <w:rsid w:val="0055294E"/>
    <w:rsid w:val="00554409"/>
    <w:rsid w:val="00557D39"/>
    <w:rsid w:val="00557E7B"/>
    <w:rsid w:val="00560541"/>
    <w:rsid w:val="00560D4A"/>
    <w:rsid w:val="00560ECD"/>
    <w:rsid w:val="00563626"/>
    <w:rsid w:val="00563E0A"/>
    <w:rsid w:val="0056403C"/>
    <w:rsid w:val="00564BC8"/>
    <w:rsid w:val="00564C5A"/>
    <w:rsid w:val="005659F5"/>
    <w:rsid w:val="005672D0"/>
    <w:rsid w:val="00567971"/>
    <w:rsid w:val="00570BCB"/>
    <w:rsid w:val="00572CEB"/>
    <w:rsid w:val="0057317F"/>
    <w:rsid w:val="005735EF"/>
    <w:rsid w:val="00575A19"/>
    <w:rsid w:val="00575E77"/>
    <w:rsid w:val="005760C6"/>
    <w:rsid w:val="00581824"/>
    <w:rsid w:val="0058187B"/>
    <w:rsid w:val="0058196A"/>
    <w:rsid w:val="00581DC0"/>
    <w:rsid w:val="00581E30"/>
    <w:rsid w:val="00581F07"/>
    <w:rsid w:val="005828AE"/>
    <w:rsid w:val="00582FC2"/>
    <w:rsid w:val="005834C9"/>
    <w:rsid w:val="0058425E"/>
    <w:rsid w:val="00585808"/>
    <w:rsid w:val="00585820"/>
    <w:rsid w:val="005868C4"/>
    <w:rsid w:val="00586E0F"/>
    <w:rsid w:val="005871B7"/>
    <w:rsid w:val="00591895"/>
    <w:rsid w:val="00591BC1"/>
    <w:rsid w:val="00593698"/>
    <w:rsid w:val="00593F66"/>
    <w:rsid w:val="00595229"/>
    <w:rsid w:val="0059562C"/>
    <w:rsid w:val="005961D4"/>
    <w:rsid w:val="005962EF"/>
    <w:rsid w:val="0059633A"/>
    <w:rsid w:val="005973CE"/>
    <w:rsid w:val="00597F3A"/>
    <w:rsid w:val="005A06CC"/>
    <w:rsid w:val="005A0829"/>
    <w:rsid w:val="005A123A"/>
    <w:rsid w:val="005A1500"/>
    <w:rsid w:val="005A34AD"/>
    <w:rsid w:val="005A47E9"/>
    <w:rsid w:val="005A58BA"/>
    <w:rsid w:val="005A5D30"/>
    <w:rsid w:val="005A65DC"/>
    <w:rsid w:val="005A6AB9"/>
    <w:rsid w:val="005A70B6"/>
    <w:rsid w:val="005A7536"/>
    <w:rsid w:val="005B0FC8"/>
    <w:rsid w:val="005B37B9"/>
    <w:rsid w:val="005B4765"/>
    <w:rsid w:val="005B666C"/>
    <w:rsid w:val="005B68C5"/>
    <w:rsid w:val="005B764C"/>
    <w:rsid w:val="005C0FDD"/>
    <w:rsid w:val="005C170F"/>
    <w:rsid w:val="005C2F73"/>
    <w:rsid w:val="005C323A"/>
    <w:rsid w:val="005C333E"/>
    <w:rsid w:val="005C3AE7"/>
    <w:rsid w:val="005C4A13"/>
    <w:rsid w:val="005C591C"/>
    <w:rsid w:val="005D05EF"/>
    <w:rsid w:val="005D0677"/>
    <w:rsid w:val="005D0697"/>
    <w:rsid w:val="005D2450"/>
    <w:rsid w:val="005D3F4D"/>
    <w:rsid w:val="005D5AF0"/>
    <w:rsid w:val="005E098A"/>
    <w:rsid w:val="005E1286"/>
    <w:rsid w:val="005E1337"/>
    <w:rsid w:val="005E294C"/>
    <w:rsid w:val="005E2CE3"/>
    <w:rsid w:val="005E3BBC"/>
    <w:rsid w:val="005E4E28"/>
    <w:rsid w:val="005E731F"/>
    <w:rsid w:val="005E7B91"/>
    <w:rsid w:val="005E7CEB"/>
    <w:rsid w:val="005F12EF"/>
    <w:rsid w:val="005F14B7"/>
    <w:rsid w:val="005F192E"/>
    <w:rsid w:val="005F2F6A"/>
    <w:rsid w:val="005F3F07"/>
    <w:rsid w:val="005F6F9D"/>
    <w:rsid w:val="005F72D2"/>
    <w:rsid w:val="005F7414"/>
    <w:rsid w:val="0060065F"/>
    <w:rsid w:val="00602B02"/>
    <w:rsid w:val="00603D04"/>
    <w:rsid w:val="00606857"/>
    <w:rsid w:val="00610339"/>
    <w:rsid w:val="0061062B"/>
    <w:rsid w:val="00610A97"/>
    <w:rsid w:val="00610DB3"/>
    <w:rsid w:val="006110B3"/>
    <w:rsid w:val="006121DD"/>
    <w:rsid w:val="0061266D"/>
    <w:rsid w:val="00612A2B"/>
    <w:rsid w:val="006133C9"/>
    <w:rsid w:val="00613CAD"/>
    <w:rsid w:val="00613EE8"/>
    <w:rsid w:val="00613FE4"/>
    <w:rsid w:val="00614347"/>
    <w:rsid w:val="00614A77"/>
    <w:rsid w:val="006156D9"/>
    <w:rsid w:val="00615A92"/>
    <w:rsid w:val="00615DF1"/>
    <w:rsid w:val="00615F42"/>
    <w:rsid w:val="006160F0"/>
    <w:rsid w:val="0061660E"/>
    <w:rsid w:val="00616F33"/>
    <w:rsid w:val="00625291"/>
    <w:rsid w:val="006258C2"/>
    <w:rsid w:val="006262B2"/>
    <w:rsid w:val="00626365"/>
    <w:rsid w:val="006263CB"/>
    <w:rsid w:val="00626498"/>
    <w:rsid w:val="006267EC"/>
    <w:rsid w:val="00626DC6"/>
    <w:rsid w:val="00627080"/>
    <w:rsid w:val="00630302"/>
    <w:rsid w:val="006303FC"/>
    <w:rsid w:val="00630E22"/>
    <w:rsid w:val="00630E3F"/>
    <w:rsid w:val="00630EFE"/>
    <w:rsid w:val="00631158"/>
    <w:rsid w:val="00631751"/>
    <w:rsid w:val="00632301"/>
    <w:rsid w:val="00632CE6"/>
    <w:rsid w:val="00632D35"/>
    <w:rsid w:val="00632D39"/>
    <w:rsid w:val="006331A7"/>
    <w:rsid w:val="006331DA"/>
    <w:rsid w:val="006332F9"/>
    <w:rsid w:val="00635532"/>
    <w:rsid w:val="00636DDB"/>
    <w:rsid w:val="006370E3"/>
    <w:rsid w:val="0064132C"/>
    <w:rsid w:val="0064168C"/>
    <w:rsid w:val="00644AB9"/>
    <w:rsid w:val="006454B7"/>
    <w:rsid w:val="006461F1"/>
    <w:rsid w:val="0064719B"/>
    <w:rsid w:val="0065045F"/>
    <w:rsid w:val="00650BF5"/>
    <w:rsid w:val="006519D3"/>
    <w:rsid w:val="00652D5F"/>
    <w:rsid w:val="00655E1C"/>
    <w:rsid w:val="00657A7B"/>
    <w:rsid w:val="00657B46"/>
    <w:rsid w:val="00660139"/>
    <w:rsid w:val="00660DB0"/>
    <w:rsid w:val="00660F55"/>
    <w:rsid w:val="0066110E"/>
    <w:rsid w:val="00662426"/>
    <w:rsid w:val="006638E1"/>
    <w:rsid w:val="00663C24"/>
    <w:rsid w:val="0066548D"/>
    <w:rsid w:val="00665BCA"/>
    <w:rsid w:val="00665DCF"/>
    <w:rsid w:val="0066731D"/>
    <w:rsid w:val="00667ECC"/>
    <w:rsid w:val="006701C6"/>
    <w:rsid w:val="00670478"/>
    <w:rsid w:val="00672E5D"/>
    <w:rsid w:val="006737D4"/>
    <w:rsid w:val="0067484E"/>
    <w:rsid w:val="006751A9"/>
    <w:rsid w:val="00675994"/>
    <w:rsid w:val="00675EC4"/>
    <w:rsid w:val="006761F4"/>
    <w:rsid w:val="006764EC"/>
    <w:rsid w:val="006766DE"/>
    <w:rsid w:val="00676E5E"/>
    <w:rsid w:val="006773F6"/>
    <w:rsid w:val="00681500"/>
    <w:rsid w:val="00682B28"/>
    <w:rsid w:val="00682D11"/>
    <w:rsid w:val="00683378"/>
    <w:rsid w:val="006835FE"/>
    <w:rsid w:val="006839BF"/>
    <w:rsid w:val="006844D3"/>
    <w:rsid w:val="00686385"/>
    <w:rsid w:val="00686794"/>
    <w:rsid w:val="006872B6"/>
    <w:rsid w:val="00687B36"/>
    <w:rsid w:val="00687C6A"/>
    <w:rsid w:val="00690097"/>
    <w:rsid w:val="006923F4"/>
    <w:rsid w:val="0069273A"/>
    <w:rsid w:val="00692A93"/>
    <w:rsid w:val="006931FE"/>
    <w:rsid w:val="00693BFD"/>
    <w:rsid w:val="006946D4"/>
    <w:rsid w:val="0069482B"/>
    <w:rsid w:val="00694891"/>
    <w:rsid w:val="00695065"/>
    <w:rsid w:val="0069588A"/>
    <w:rsid w:val="00695FA3"/>
    <w:rsid w:val="00696694"/>
    <w:rsid w:val="006968EF"/>
    <w:rsid w:val="00696BC3"/>
    <w:rsid w:val="006A0401"/>
    <w:rsid w:val="006A079F"/>
    <w:rsid w:val="006A1038"/>
    <w:rsid w:val="006A10F5"/>
    <w:rsid w:val="006A1EB4"/>
    <w:rsid w:val="006A23E8"/>
    <w:rsid w:val="006A2858"/>
    <w:rsid w:val="006A445F"/>
    <w:rsid w:val="006A48F1"/>
    <w:rsid w:val="006A5941"/>
    <w:rsid w:val="006A5BFD"/>
    <w:rsid w:val="006A616E"/>
    <w:rsid w:val="006A649A"/>
    <w:rsid w:val="006A702A"/>
    <w:rsid w:val="006B1B49"/>
    <w:rsid w:val="006B1E23"/>
    <w:rsid w:val="006B1F19"/>
    <w:rsid w:val="006B238C"/>
    <w:rsid w:val="006B41A6"/>
    <w:rsid w:val="006B4FDE"/>
    <w:rsid w:val="006B5453"/>
    <w:rsid w:val="006B55D3"/>
    <w:rsid w:val="006B5859"/>
    <w:rsid w:val="006B5C6A"/>
    <w:rsid w:val="006B6390"/>
    <w:rsid w:val="006B6C5F"/>
    <w:rsid w:val="006C01B1"/>
    <w:rsid w:val="006C0356"/>
    <w:rsid w:val="006C0843"/>
    <w:rsid w:val="006C17B2"/>
    <w:rsid w:val="006C1AE2"/>
    <w:rsid w:val="006C1E31"/>
    <w:rsid w:val="006C1FBD"/>
    <w:rsid w:val="006C2138"/>
    <w:rsid w:val="006C26ED"/>
    <w:rsid w:val="006C375C"/>
    <w:rsid w:val="006C4C46"/>
    <w:rsid w:val="006C4D89"/>
    <w:rsid w:val="006C6B70"/>
    <w:rsid w:val="006C74B1"/>
    <w:rsid w:val="006D088C"/>
    <w:rsid w:val="006D0A54"/>
    <w:rsid w:val="006D0A58"/>
    <w:rsid w:val="006D1BF3"/>
    <w:rsid w:val="006D4C3E"/>
    <w:rsid w:val="006E0352"/>
    <w:rsid w:val="006E2DA2"/>
    <w:rsid w:val="006E340D"/>
    <w:rsid w:val="006E36FE"/>
    <w:rsid w:val="006E42EF"/>
    <w:rsid w:val="006E54CE"/>
    <w:rsid w:val="006E56D7"/>
    <w:rsid w:val="006E57AA"/>
    <w:rsid w:val="006E57EF"/>
    <w:rsid w:val="006E6B53"/>
    <w:rsid w:val="006E6EC4"/>
    <w:rsid w:val="006E741E"/>
    <w:rsid w:val="006E77F5"/>
    <w:rsid w:val="006E7D90"/>
    <w:rsid w:val="006F091F"/>
    <w:rsid w:val="006F20CF"/>
    <w:rsid w:val="006F38ED"/>
    <w:rsid w:val="006F4932"/>
    <w:rsid w:val="006F7B33"/>
    <w:rsid w:val="0070020B"/>
    <w:rsid w:val="0070136E"/>
    <w:rsid w:val="00701876"/>
    <w:rsid w:val="007018A1"/>
    <w:rsid w:val="00701E8A"/>
    <w:rsid w:val="00703E85"/>
    <w:rsid w:val="00705C7C"/>
    <w:rsid w:val="0070690A"/>
    <w:rsid w:val="00706C9D"/>
    <w:rsid w:val="00707190"/>
    <w:rsid w:val="00707315"/>
    <w:rsid w:val="007079EB"/>
    <w:rsid w:val="00707D4D"/>
    <w:rsid w:val="00711897"/>
    <w:rsid w:val="00711F77"/>
    <w:rsid w:val="007123FA"/>
    <w:rsid w:val="00713E07"/>
    <w:rsid w:val="00714C2A"/>
    <w:rsid w:val="00714FC4"/>
    <w:rsid w:val="00715FF0"/>
    <w:rsid w:val="00723503"/>
    <w:rsid w:val="00724DC6"/>
    <w:rsid w:val="00724FB7"/>
    <w:rsid w:val="007268BE"/>
    <w:rsid w:val="007304DD"/>
    <w:rsid w:val="00730C04"/>
    <w:rsid w:val="00732BBE"/>
    <w:rsid w:val="007349D6"/>
    <w:rsid w:val="0073597B"/>
    <w:rsid w:val="007361D8"/>
    <w:rsid w:val="007361E0"/>
    <w:rsid w:val="007378F6"/>
    <w:rsid w:val="00740F75"/>
    <w:rsid w:val="00743FF6"/>
    <w:rsid w:val="00744533"/>
    <w:rsid w:val="007446B0"/>
    <w:rsid w:val="0074545D"/>
    <w:rsid w:val="00745993"/>
    <w:rsid w:val="00750765"/>
    <w:rsid w:val="00750C0C"/>
    <w:rsid w:val="00751B29"/>
    <w:rsid w:val="007522E3"/>
    <w:rsid w:val="0075288D"/>
    <w:rsid w:val="0075335B"/>
    <w:rsid w:val="00753C44"/>
    <w:rsid w:val="00754383"/>
    <w:rsid w:val="00755871"/>
    <w:rsid w:val="00755F4B"/>
    <w:rsid w:val="007564D1"/>
    <w:rsid w:val="00756BEA"/>
    <w:rsid w:val="00757232"/>
    <w:rsid w:val="00757B73"/>
    <w:rsid w:val="00760679"/>
    <w:rsid w:val="00761D55"/>
    <w:rsid w:val="0076218A"/>
    <w:rsid w:val="0076247E"/>
    <w:rsid w:val="00763628"/>
    <w:rsid w:val="007645A9"/>
    <w:rsid w:val="0076613E"/>
    <w:rsid w:val="007672E1"/>
    <w:rsid w:val="00767E99"/>
    <w:rsid w:val="00770398"/>
    <w:rsid w:val="00770880"/>
    <w:rsid w:val="007720FC"/>
    <w:rsid w:val="00772E62"/>
    <w:rsid w:val="007740F7"/>
    <w:rsid w:val="007747FE"/>
    <w:rsid w:val="007759FA"/>
    <w:rsid w:val="0077789B"/>
    <w:rsid w:val="00777A38"/>
    <w:rsid w:val="00780BD0"/>
    <w:rsid w:val="00780D29"/>
    <w:rsid w:val="0078117A"/>
    <w:rsid w:val="00782B72"/>
    <w:rsid w:val="007835A4"/>
    <w:rsid w:val="00783AA2"/>
    <w:rsid w:val="00783E7C"/>
    <w:rsid w:val="00784060"/>
    <w:rsid w:val="00784AA3"/>
    <w:rsid w:val="007865C5"/>
    <w:rsid w:val="00786D7F"/>
    <w:rsid w:val="007876EE"/>
    <w:rsid w:val="00787B1F"/>
    <w:rsid w:val="00790566"/>
    <w:rsid w:val="007916C3"/>
    <w:rsid w:val="00791C8D"/>
    <w:rsid w:val="007920E2"/>
    <w:rsid w:val="007925AA"/>
    <w:rsid w:val="00793101"/>
    <w:rsid w:val="00793955"/>
    <w:rsid w:val="00793E7C"/>
    <w:rsid w:val="00794181"/>
    <w:rsid w:val="007942BE"/>
    <w:rsid w:val="0079575A"/>
    <w:rsid w:val="007A104F"/>
    <w:rsid w:val="007A313A"/>
    <w:rsid w:val="007A393F"/>
    <w:rsid w:val="007A650A"/>
    <w:rsid w:val="007A6AC1"/>
    <w:rsid w:val="007A77BC"/>
    <w:rsid w:val="007A7F6F"/>
    <w:rsid w:val="007B0640"/>
    <w:rsid w:val="007B0CA9"/>
    <w:rsid w:val="007B1FA8"/>
    <w:rsid w:val="007B2516"/>
    <w:rsid w:val="007B3EC2"/>
    <w:rsid w:val="007B48E8"/>
    <w:rsid w:val="007B4C53"/>
    <w:rsid w:val="007B4C76"/>
    <w:rsid w:val="007B4DAF"/>
    <w:rsid w:val="007B5E4F"/>
    <w:rsid w:val="007B5E60"/>
    <w:rsid w:val="007B7797"/>
    <w:rsid w:val="007C0536"/>
    <w:rsid w:val="007C0842"/>
    <w:rsid w:val="007C0A45"/>
    <w:rsid w:val="007C0F89"/>
    <w:rsid w:val="007C10CC"/>
    <w:rsid w:val="007C160A"/>
    <w:rsid w:val="007C2260"/>
    <w:rsid w:val="007C2269"/>
    <w:rsid w:val="007C2C40"/>
    <w:rsid w:val="007C376B"/>
    <w:rsid w:val="007C4103"/>
    <w:rsid w:val="007C52B2"/>
    <w:rsid w:val="007C7AA2"/>
    <w:rsid w:val="007D1E52"/>
    <w:rsid w:val="007D200E"/>
    <w:rsid w:val="007D2358"/>
    <w:rsid w:val="007D316E"/>
    <w:rsid w:val="007D318B"/>
    <w:rsid w:val="007D452D"/>
    <w:rsid w:val="007E04EE"/>
    <w:rsid w:val="007E08E1"/>
    <w:rsid w:val="007E2B78"/>
    <w:rsid w:val="007E2F40"/>
    <w:rsid w:val="007E3829"/>
    <w:rsid w:val="007E39E4"/>
    <w:rsid w:val="007E4505"/>
    <w:rsid w:val="007E4A0D"/>
    <w:rsid w:val="007E5BAD"/>
    <w:rsid w:val="007E6FB3"/>
    <w:rsid w:val="007E791D"/>
    <w:rsid w:val="007E7E64"/>
    <w:rsid w:val="007F05AB"/>
    <w:rsid w:val="007F0D86"/>
    <w:rsid w:val="007F1116"/>
    <w:rsid w:val="007F1324"/>
    <w:rsid w:val="007F1439"/>
    <w:rsid w:val="007F1EE4"/>
    <w:rsid w:val="007F21B4"/>
    <w:rsid w:val="007F39D4"/>
    <w:rsid w:val="007F464E"/>
    <w:rsid w:val="007F576E"/>
    <w:rsid w:val="007F5D19"/>
    <w:rsid w:val="007F6EDA"/>
    <w:rsid w:val="007F716F"/>
    <w:rsid w:val="00801C9C"/>
    <w:rsid w:val="00802553"/>
    <w:rsid w:val="00803EAB"/>
    <w:rsid w:val="00804098"/>
    <w:rsid w:val="00804302"/>
    <w:rsid w:val="008046B5"/>
    <w:rsid w:val="00804942"/>
    <w:rsid w:val="0080498C"/>
    <w:rsid w:val="00804AE7"/>
    <w:rsid w:val="00805C8F"/>
    <w:rsid w:val="00807ADB"/>
    <w:rsid w:val="008101D7"/>
    <w:rsid w:val="00811EA3"/>
    <w:rsid w:val="008127C0"/>
    <w:rsid w:val="00812EDD"/>
    <w:rsid w:val="008139C5"/>
    <w:rsid w:val="0081487C"/>
    <w:rsid w:val="00815244"/>
    <w:rsid w:val="0081650F"/>
    <w:rsid w:val="008166F2"/>
    <w:rsid w:val="008178AF"/>
    <w:rsid w:val="00820F6C"/>
    <w:rsid w:val="00821808"/>
    <w:rsid w:val="00822289"/>
    <w:rsid w:val="008224D1"/>
    <w:rsid w:val="00823C2D"/>
    <w:rsid w:val="008242A3"/>
    <w:rsid w:val="00824374"/>
    <w:rsid w:val="00825AE5"/>
    <w:rsid w:val="00827936"/>
    <w:rsid w:val="00830F6B"/>
    <w:rsid w:val="00831691"/>
    <w:rsid w:val="00831BC2"/>
    <w:rsid w:val="008322BC"/>
    <w:rsid w:val="00832406"/>
    <w:rsid w:val="008326A0"/>
    <w:rsid w:val="008329FD"/>
    <w:rsid w:val="00832B31"/>
    <w:rsid w:val="008332F8"/>
    <w:rsid w:val="00833D9E"/>
    <w:rsid w:val="00835A71"/>
    <w:rsid w:val="008365A6"/>
    <w:rsid w:val="00840110"/>
    <w:rsid w:val="008403E0"/>
    <w:rsid w:val="008413C0"/>
    <w:rsid w:val="00842246"/>
    <w:rsid w:val="008422E4"/>
    <w:rsid w:val="00842F9D"/>
    <w:rsid w:val="00843B4B"/>
    <w:rsid w:val="008444EE"/>
    <w:rsid w:val="00844884"/>
    <w:rsid w:val="00845461"/>
    <w:rsid w:val="008459DF"/>
    <w:rsid w:val="008464F0"/>
    <w:rsid w:val="0084657B"/>
    <w:rsid w:val="008471F4"/>
    <w:rsid w:val="0085024F"/>
    <w:rsid w:val="00850A35"/>
    <w:rsid w:val="008515C6"/>
    <w:rsid w:val="00851895"/>
    <w:rsid w:val="00851D52"/>
    <w:rsid w:val="0085353A"/>
    <w:rsid w:val="008535EF"/>
    <w:rsid w:val="0085572A"/>
    <w:rsid w:val="00855944"/>
    <w:rsid w:val="00855D14"/>
    <w:rsid w:val="008612F5"/>
    <w:rsid w:val="00861E08"/>
    <w:rsid w:val="008622AA"/>
    <w:rsid w:val="00864831"/>
    <w:rsid w:val="00864A18"/>
    <w:rsid w:val="00865516"/>
    <w:rsid w:val="00866B68"/>
    <w:rsid w:val="008677B2"/>
    <w:rsid w:val="00870833"/>
    <w:rsid w:val="00874571"/>
    <w:rsid w:val="008745BF"/>
    <w:rsid w:val="0087463C"/>
    <w:rsid w:val="00875B5A"/>
    <w:rsid w:val="00877076"/>
    <w:rsid w:val="00880828"/>
    <w:rsid w:val="00880F3C"/>
    <w:rsid w:val="00881F04"/>
    <w:rsid w:val="00881F93"/>
    <w:rsid w:val="008822AB"/>
    <w:rsid w:val="00882820"/>
    <w:rsid w:val="00882CB5"/>
    <w:rsid w:val="00882CEF"/>
    <w:rsid w:val="00883405"/>
    <w:rsid w:val="00883641"/>
    <w:rsid w:val="00883FD3"/>
    <w:rsid w:val="00884E49"/>
    <w:rsid w:val="00884E69"/>
    <w:rsid w:val="00886374"/>
    <w:rsid w:val="00887DFC"/>
    <w:rsid w:val="00890082"/>
    <w:rsid w:val="008905D1"/>
    <w:rsid w:val="00890CA7"/>
    <w:rsid w:val="00891058"/>
    <w:rsid w:val="00891D5A"/>
    <w:rsid w:val="008923E8"/>
    <w:rsid w:val="00892F41"/>
    <w:rsid w:val="008953F7"/>
    <w:rsid w:val="00896109"/>
    <w:rsid w:val="00897EC1"/>
    <w:rsid w:val="008A058B"/>
    <w:rsid w:val="008A1593"/>
    <w:rsid w:val="008A1CE2"/>
    <w:rsid w:val="008A2F97"/>
    <w:rsid w:val="008A35A4"/>
    <w:rsid w:val="008A48D2"/>
    <w:rsid w:val="008A589A"/>
    <w:rsid w:val="008A5BE6"/>
    <w:rsid w:val="008A6214"/>
    <w:rsid w:val="008A72FA"/>
    <w:rsid w:val="008A7FA9"/>
    <w:rsid w:val="008B02A4"/>
    <w:rsid w:val="008B11D2"/>
    <w:rsid w:val="008B198E"/>
    <w:rsid w:val="008B2610"/>
    <w:rsid w:val="008B3EB7"/>
    <w:rsid w:val="008B471D"/>
    <w:rsid w:val="008B49E4"/>
    <w:rsid w:val="008B5175"/>
    <w:rsid w:val="008B518F"/>
    <w:rsid w:val="008B55E7"/>
    <w:rsid w:val="008B729C"/>
    <w:rsid w:val="008C0600"/>
    <w:rsid w:val="008C0892"/>
    <w:rsid w:val="008C0B4A"/>
    <w:rsid w:val="008C22EB"/>
    <w:rsid w:val="008C2519"/>
    <w:rsid w:val="008C2872"/>
    <w:rsid w:val="008C39B6"/>
    <w:rsid w:val="008C3DF2"/>
    <w:rsid w:val="008C4A93"/>
    <w:rsid w:val="008C4F08"/>
    <w:rsid w:val="008C5412"/>
    <w:rsid w:val="008C5557"/>
    <w:rsid w:val="008C61DC"/>
    <w:rsid w:val="008C6235"/>
    <w:rsid w:val="008C6B70"/>
    <w:rsid w:val="008C7060"/>
    <w:rsid w:val="008C764F"/>
    <w:rsid w:val="008C7848"/>
    <w:rsid w:val="008D41E4"/>
    <w:rsid w:val="008D4478"/>
    <w:rsid w:val="008D44F7"/>
    <w:rsid w:val="008D5191"/>
    <w:rsid w:val="008D53F1"/>
    <w:rsid w:val="008D5BAC"/>
    <w:rsid w:val="008D6D7D"/>
    <w:rsid w:val="008D7463"/>
    <w:rsid w:val="008D77E6"/>
    <w:rsid w:val="008E07BC"/>
    <w:rsid w:val="008E0E49"/>
    <w:rsid w:val="008E166C"/>
    <w:rsid w:val="008E30D1"/>
    <w:rsid w:val="008E322E"/>
    <w:rsid w:val="008E338B"/>
    <w:rsid w:val="008E35FD"/>
    <w:rsid w:val="008E3CE8"/>
    <w:rsid w:val="008E40E7"/>
    <w:rsid w:val="008E44FB"/>
    <w:rsid w:val="008E45CF"/>
    <w:rsid w:val="008E6227"/>
    <w:rsid w:val="008F0DC2"/>
    <w:rsid w:val="008F36AB"/>
    <w:rsid w:val="008F4316"/>
    <w:rsid w:val="008F4461"/>
    <w:rsid w:val="008F53DB"/>
    <w:rsid w:val="008F6068"/>
    <w:rsid w:val="008F64FF"/>
    <w:rsid w:val="008F65EC"/>
    <w:rsid w:val="008F6A5F"/>
    <w:rsid w:val="00900F77"/>
    <w:rsid w:val="00901091"/>
    <w:rsid w:val="00903277"/>
    <w:rsid w:val="009038F6"/>
    <w:rsid w:val="0090543D"/>
    <w:rsid w:val="009056C5"/>
    <w:rsid w:val="00910262"/>
    <w:rsid w:val="00910B98"/>
    <w:rsid w:val="00912F4C"/>
    <w:rsid w:val="00915737"/>
    <w:rsid w:val="0091752E"/>
    <w:rsid w:val="00917BBC"/>
    <w:rsid w:val="0092173B"/>
    <w:rsid w:val="00922433"/>
    <w:rsid w:val="00922B4C"/>
    <w:rsid w:val="009236E8"/>
    <w:rsid w:val="009243CA"/>
    <w:rsid w:val="00924EA7"/>
    <w:rsid w:val="009254F7"/>
    <w:rsid w:val="009262F2"/>
    <w:rsid w:val="00927ECE"/>
    <w:rsid w:val="009302C8"/>
    <w:rsid w:val="009303C7"/>
    <w:rsid w:val="00930A90"/>
    <w:rsid w:val="00931641"/>
    <w:rsid w:val="00933DA4"/>
    <w:rsid w:val="009341EF"/>
    <w:rsid w:val="009344DD"/>
    <w:rsid w:val="00937791"/>
    <w:rsid w:val="009378BE"/>
    <w:rsid w:val="00940CB3"/>
    <w:rsid w:val="009422BB"/>
    <w:rsid w:val="009426E6"/>
    <w:rsid w:val="00943E34"/>
    <w:rsid w:val="0094424B"/>
    <w:rsid w:val="0095083B"/>
    <w:rsid w:val="00950BD9"/>
    <w:rsid w:val="00951933"/>
    <w:rsid w:val="00951D87"/>
    <w:rsid w:val="00954343"/>
    <w:rsid w:val="00954B7E"/>
    <w:rsid w:val="00954B86"/>
    <w:rsid w:val="00955135"/>
    <w:rsid w:val="0095518B"/>
    <w:rsid w:val="009551D6"/>
    <w:rsid w:val="00955271"/>
    <w:rsid w:val="00955D79"/>
    <w:rsid w:val="00960F0E"/>
    <w:rsid w:val="009627A6"/>
    <w:rsid w:val="00962993"/>
    <w:rsid w:val="00963C9C"/>
    <w:rsid w:val="00964C31"/>
    <w:rsid w:val="009650E5"/>
    <w:rsid w:val="0096584A"/>
    <w:rsid w:val="00965B6B"/>
    <w:rsid w:val="00967C12"/>
    <w:rsid w:val="00971EDB"/>
    <w:rsid w:val="00973249"/>
    <w:rsid w:val="00973933"/>
    <w:rsid w:val="00973D5F"/>
    <w:rsid w:val="00973E65"/>
    <w:rsid w:val="00973EBE"/>
    <w:rsid w:val="00973EEB"/>
    <w:rsid w:val="00974437"/>
    <w:rsid w:val="00974C49"/>
    <w:rsid w:val="00974D50"/>
    <w:rsid w:val="00975470"/>
    <w:rsid w:val="0097568C"/>
    <w:rsid w:val="00977601"/>
    <w:rsid w:val="00977D57"/>
    <w:rsid w:val="00977E44"/>
    <w:rsid w:val="00977E93"/>
    <w:rsid w:val="00980FD4"/>
    <w:rsid w:val="009815B4"/>
    <w:rsid w:val="00981955"/>
    <w:rsid w:val="0098221F"/>
    <w:rsid w:val="00982FE4"/>
    <w:rsid w:val="00983F75"/>
    <w:rsid w:val="0098466B"/>
    <w:rsid w:val="009859E4"/>
    <w:rsid w:val="00985DFD"/>
    <w:rsid w:val="00987ABE"/>
    <w:rsid w:val="00987B07"/>
    <w:rsid w:val="00987C17"/>
    <w:rsid w:val="00987F45"/>
    <w:rsid w:val="00991613"/>
    <w:rsid w:val="00991DA4"/>
    <w:rsid w:val="00991EE4"/>
    <w:rsid w:val="009939DC"/>
    <w:rsid w:val="00993B9C"/>
    <w:rsid w:val="00994F7F"/>
    <w:rsid w:val="009952FF"/>
    <w:rsid w:val="00995B9F"/>
    <w:rsid w:val="00996EFC"/>
    <w:rsid w:val="00997568"/>
    <w:rsid w:val="00997BD9"/>
    <w:rsid w:val="00997F7D"/>
    <w:rsid w:val="009A1118"/>
    <w:rsid w:val="009A19D8"/>
    <w:rsid w:val="009A263F"/>
    <w:rsid w:val="009A4394"/>
    <w:rsid w:val="009A5677"/>
    <w:rsid w:val="009A5A52"/>
    <w:rsid w:val="009A7801"/>
    <w:rsid w:val="009B00A8"/>
    <w:rsid w:val="009B113F"/>
    <w:rsid w:val="009B4724"/>
    <w:rsid w:val="009B4D1F"/>
    <w:rsid w:val="009B4E1E"/>
    <w:rsid w:val="009B5C8B"/>
    <w:rsid w:val="009B5FE5"/>
    <w:rsid w:val="009B6BC0"/>
    <w:rsid w:val="009B76C5"/>
    <w:rsid w:val="009B7CAB"/>
    <w:rsid w:val="009C03FB"/>
    <w:rsid w:val="009C0DD2"/>
    <w:rsid w:val="009C191A"/>
    <w:rsid w:val="009C2696"/>
    <w:rsid w:val="009C286C"/>
    <w:rsid w:val="009C3277"/>
    <w:rsid w:val="009C3820"/>
    <w:rsid w:val="009C4B4F"/>
    <w:rsid w:val="009C623B"/>
    <w:rsid w:val="009D0638"/>
    <w:rsid w:val="009D0C01"/>
    <w:rsid w:val="009D1025"/>
    <w:rsid w:val="009D12B0"/>
    <w:rsid w:val="009D59BA"/>
    <w:rsid w:val="009D64D0"/>
    <w:rsid w:val="009D653A"/>
    <w:rsid w:val="009D6F5D"/>
    <w:rsid w:val="009E004A"/>
    <w:rsid w:val="009E05E7"/>
    <w:rsid w:val="009E1A5E"/>
    <w:rsid w:val="009E2572"/>
    <w:rsid w:val="009E2761"/>
    <w:rsid w:val="009E2C3C"/>
    <w:rsid w:val="009E309F"/>
    <w:rsid w:val="009E30EC"/>
    <w:rsid w:val="009E3848"/>
    <w:rsid w:val="009E5323"/>
    <w:rsid w:val="009E69CA"/>
    <w:rsid w:val="009E6FDD"/>
    <w:rsid w:val="009F0C02"/>
    <w:rsid w:val="009F1206"/>
    <w:rsid w:val="009F234E"/>
    <w:rsid w:val="009F2C7F"/>
    <w:rsid w:val="009F3882"/>
    <w:rsid w:val="009F39B9"/>
    <w:rsid w:val="009F4D4F"/>
    <w:rsid w:val="009F5758"/>
    <w:rsid w:val="009F77F0"/>
    <w:rsid w:val="009F7BBF"/>
    <w:rsid w:val="009F7CE5"/>
    <w:rsid w:val="009F7FC1"/>
    <w:rsid w:val="00A0055D"/>
    <w:rsid w:val="00A00AD2"/>
    <w:rsid w:val="00A01625"/>
    <w:rsid w:val="00A0283F"/>
    <w:rsid w:val="00A02BE7"/>
    <w:rsid w:val="00A03495"/>
    <w:rsid w:val="00A043BC"/>
    <w:rsid w:val="00A04E5D"/>
    <w:rsid w:val="00A04EF8"/>
    <w:rsid w:val="00A04F4A"/>
    <w:rsid w:val="00A073E8"/>
    <w:rsid w:val="00A13A33"/>
    <w:rsid w:val="00A13CB9"/>
    <w:rsid w:val="00A157F7"/>
    <w:rsid w:val="00A1688E"/>
    <w:rsid w:val="00A200A8"/>
    <w:rsid w:val="00A20347"/>
    <w:rsid w:val="00A215D8"/>
    <w:rsid w:val="00A2245B"/>
    <w:rsid w:val="00A23395"/>
    <w:rsid w:val="00A2361A"/>
    <w:rsid w:val="00A24552"/>
    <w:rsid w:val="00A248CA"/>
    <w:rsid w:val="00A25026"/>
    <w:rsid w:val="00A25FE7"/>
    <w:rsid w:val="00A26343"/>
    <w:rsid w:val="00A2695B"/>
    <w:rsid w:val="00A27E23"/>
    <w:rsid w:val="00A31D27"/>
    <w:rsid w:val="00A330A6"/>
    <w:rsid w:val="00A34573"/>
    <w:rsid w:val="00A35927"/>
    <w:rsid w:val="00A36034"/>
    <w:rsid w:val="00A36733"/>
    <w:rsid w:val="00A37871"/>
    <w:rsid w:val="00A379A5"/>
    <w:rsid w:val="00A405F8"/>
    <w:rsid w:val="00A408B5"/>
    <w:rsid w:val="00A40B7D"/>
    <w:rsid w:val="00A4279B"/>
    <w:rsid w:val="00A444F2"/>
    <w:rsid w:val="00A455D0"/>
    <w:rsid w:val="00A47539"/>
    <w:rsid w:val="00A529E2"/>
    <w:rsid w:val="00A52CF0"/>
    <w:rsid w:val="00A539F8"/>
    <w:rsid w:val="00A54EBD"/>
    <w:rsid w:val="00A5522E"/>
    <w:rsid w:val="00A60DAD"/>
    <w:rsid w:val="00A61474"/>
    <w:rsid w:val="00A62937"/>
    <w:rsid w:val="00A6345E"/>
    <w:rsid w:val="00A63788"/>
    <w:rsid w:val="00A639B7"/>
    <w:rsid w:val="00A6491A"/>
    <w:rsid w:val="00A64DDC"/>
    <w:rsid w:val="00A6594E"/>
    <w:rsid w:val="00A66A24"/>
    <w:rsid w:val="00A6723D"/>
    <w:rsid w:val="00A7049D"/>
    <w:rsid w:val="00A70EBA"/>
    <w:rsid w:val="00A720E1"/>
    <w:rsid w:val="00A727B6"/>
    <w:rsid w:val="00A72C65"/>
    <w:rsid w:val="00A73494"/>
    <w:rsid w:val="00A736E8"/>
    <w:rsid w:val="00A75AA2"/>
    <w:rsid w:val="00A76303"/>
    <w:rsid w:val="00A77E15"/>
    <w:rsid w:val="00A80619"/>
    <w:rsid w:val="00A81CC6"/>
    <w:rsid w:val="00A82C07"/>
    <w:rsid w:val="00A82D6B"/>
    <w:rsid w:val="00A83EC6"/>
    <w:rsid w:val="00A840ED"/>
    <w:rsid w:val="00A85376"/>
    <w:rsid w:val="00A8732C"/>
    <w:rsid w:val="00A9062D"/>
    <w:rsid w:val="00A93041"/>
    <w:rsid w:val="00A930D1"/>
    <w:rsid w:val="00A93F58"/>
    <w:rsid w:val="00A95D3C"/>
    <w:rsid w:val="00A95DA3"/>
    <w:rsid w:val="00A96329"/>
    <w:rsid w:val="00AA134B"/>
    <w:rsid w:val="00AA2076"/>
    <w:rsid w:val="00AA2CFE"/>
    <w:rsid w:val="00AA4394"/>
    <w:rsid w:val="00AA5D51"/>
    <w:rsid w:val="00AA5EE2"/>
    <w:rsid w:val="00AA5FDA"/>
    <w:rsid w:val="00AA6291"/>
    <w:rsid w:val="00AA6599"/>
    <w:rsid w:val="00AA7731"/>
    <w:rsid w:val="00AA7B98"/>
    <w:rsid w:val="00AA7CFC"/>
    <w:rsid w:val="00AA7ECF"/>
    <w:rsid w:val="00AB0176"/>
    <w:rsid w:val="00AB33CB"/>
    <w:rsid w:val="00AB4579"/>
    <w:rsid w:val="00AB48CD"/>
    <w:rsid w:val="00AB5140"/>
    <w:rsid w:val="00AB5989"/>
    <w:rsid w:val="00AB6598"/>
    <w:rsid w:val="00AB66B0"/>
    <w:rsid w:val="00AB6843"/>
    <w:rsid w:val="00AC018D"/>
    <w:rsid w:val="00AC05BF"/>
    <w:rsid w:val="00AC0C91"/>
    <w:rsid w:val="00AC1EEF"/>
    <w:rsid w:val="00AC275A"/>
    <w:rsid w:val="00AC4867"/>
    <w:rsid w:val="00AC51DD"/>
    <w:rsid w:val="00AC5C92"/>
    <w:rsid w:val="00AC5FBB"/>
    <w:rsid w:val="00AD1F62"/>
    <w:rsid w:val="00AD2BFD"/>
    <w:rsid w:val="00AD2EE5"/>
    <w:rsid w:val="00AD3740"/>
    <w:rsid w:val="00AD37D4"/>
    <w:rsid w:val="00AD3FFC"/>
    <w:rsid w:val="00AD476B"/>
    <w:rsid w:val="00AD54EF"/>
    <w:rsid w:val="00AD58B4"/>
    <w:rsid w:val="00AD599A"/>
    <w:rsid w:val="00AD7986"/>
    <w:rsid w:val="00AE0031"/>
    <w:rsid w:val="00AE09B7"/>
    <w:rsid w:val="00AE1188"/>
    <w:rsid w:val="00AE13C4"/>
    <w:rsid w:val="00AE1697"/>
    <w:rsid w:val="00AE1BF5"/>
    <w:rsid w:val="00AE2861"/>
    <w:rsid w:val="00AE2B70"/>
    <w:rsid w:val="00AE32D3"/>
    <w:rsid w:val="00AE3324"/>
    <w:rsid w:val="00AE6D6F"/>
    <w:rsid w:val="00AE738C"/>
    <w:rsid w:val="00AF1046"/>
    <w:rsid w:val="00AF1899"/>
    <w:rsid w:val="00AF26E1"/>
    <w:rsid w:val="00AF4466"/>
    <w:rsid w:val="00AF46AE"/>
    <w:rsid w:val="00AF48D7"/>
    <w:rsid w:val="00AF53B7"/>
    <w:rsid w:val="00AF5D1E"/>
    <w:rsid w:val="00AF68FB"/>
    <w:rsid w:val="00B004B6"/>
    <w:rsid w:val="00B02F4E"/>
    <w:rsid w:val="00B03F5E"/>
    <w:rsid w:val="00B040A9"/>
    <w:rsid w:val="00B043C8"/>
    <w:rsid w:val="00B046F5"/>
    <w:rsid w:val="00B04B1B"/>
    <w:rsid w:val="00B0519F"/>
    <w:rsid w:val="00B0545C"/>
    <w:rsid w:val="00B05C5F"/>
    <w:rsid w:val="00B0677C"/>
    <w:rsid w:val="00B06994"/>
    <w:rsid w:val="00B07D17"/>
    <w:rsid w:val="00B10B87"/>
    <w:rsid w:val="00B11231"/>
    <w:rsid w:val="00B11423"/>
    <w:rsid w:val="00B116C3"/>
    <w:rsid w:val="00B11B87"/>
    <w:rsid w:val="00B11D87"/>
    <w:rsid w:val="00B12F42"/>
    <w:rsid w:val="00B13D33"/>
    <w:rsid w:val="00B14816"/>
    <w:rsid w:val="00B14F58"/>
    <w:rsid w:val="00B15179"/>
    <w:rsid w:val="00B1711E"/>
    <w:rsid w:val="00B17893"/>
    <w:rsid w:val="00B17CBE"/>
    <w:rsid w:val="00B17E26"/>
    <w:rsid w:val="00B2046B"/>
    <w:rsid w:val="00B22AAD"/>
    <w:rsid w:val="00B231A4"/>
    <w:rsid w:val="00B23DE4"/>
    <w:rsid w:val="00B2402C"/>
    <w:rsid w:val="00B25D20"/>
    <w:rsid w:val="00B260E7"/>
    <w:rsid w:val="00B31C95"/>
    <w:rsid w:val="00B31C99"/>
    <w:rsid w:val="00B32593"/>
    <w:rsid w:val="00B34545"/>
    <w:rsid w:val="00B345B5"/>
    <w:rsid w:val="00B35619"/>
    <w:rsid w:val="00B35733"/>
    <w:rsid w:val="00B35C72"/>
    <w:rsid w:val="00B35F7D"/>
    <w:rsid w:val="00B36045"/>
    <w:rsid w:val="00B37062"/>
    <w:rsid w:val="00B37F1C"/>
    <w:rsid w:val="00B41985"/>
    <w:rsid w:val="00B421B0"/>
    <w:rsid w:val="00B42507"/>
    <w:rsid w:val="00B42877"/>
    <w:rsid w:val="00B43AFD"/>
    <w:rsid w:val="00B44F8A"/>
    <w:rsid w:val="00B45DE0"/>
    <w:rsid w:val="00B46AD8"/>
    <w:rsid w:val="00B50CCF"/>
    <w:rsid w:val="00B51E07"/>
    <w:rsid w:val="00B538AE"/>
    <w:rsid w:val="00B53BA6"/>
    <w:rsid w:val="00B53C66"/>
    <w:rsid w:val="00B53FF1"/>
    <w:rsid w:val="00B54676"/>
    <w:rsid w:val="00B55072"/>
    <w:rsid w:val="00B5615F"/>
    <w:rsid w:val="00B5731D"/>
    <w:rsid w:val="00B57BF8"/>
    <w:rsid w:val="00B57D92"/>
    <w:rsid w:val="00B60233"/>
    <w:rsid w:val="00B60969"/>
    <w:rsid w:val="00B611B5"/>
    <w:rsid w:val="00B61EAF"/>
    <w:rsid w:val="00B6284C"/>
    <w:rsid w:val="00B6378B"/>
    <w:rsid w:val="00B63E3A"/>
    <w:rsid w:val="00B64F94"/>
    <w:rsid w:val="00B665AB"/>
    <w:rsid w:val="00B71C91"/>
    <w:rsid w:val="00B73430"/>
    <w:rsid w:val="00B75965"/>
    <w:rsid w:val="00B75BA8"/>
    <w:rsid w:val="00B76FDA"/>
    <w:rsid w:val="00B770F1"/>
    <w:rsid w:val="00B771AD"/>
    <w:rsid w:val="00B8048C"/>
    <w:rsid w:val="00B80494"/>
    <w:rsid w:val="00B81454"/>
    <w:rsid w:val="00B814CB"/>
    <w:rsid w:val="00B8179E"/>
    <w:rsid w:val="00B81D9C"/>
    <w:rsid w:val="00B82280"/>
    <w:rsid w:val="00B8229D"/>
    <w:rsid w:val="00B8568E"/>
    <w:rsid w:val="00B863B0"/>
    <w:rsid w:val="00B87B32"/>
    <w:rsid w:val="00B92891"/>
    <w:rsid w:val="00B943C0"/>
    <w:rsid w:val="00B94725"/>
    <w:rsid w:val="00B96922"/>
    <w:rsid w:val="00B97671"/>
    <w:rsid w:val="00BA0CF8"/>
    <w:rsid w:val="00BA1ADF"/>
    <w:rsid w:val="00BA1C51"/>
    <w:rsid w:val="00BA2359"/>
    <w:rsid w:val="00BA51FC"/>
    <w:rsid w:val="00BA7102"/>
    <w:rsid w:val="00BA7EFF"/>
    <w:rsid w:val="00BB003A"/>
    <w:rsid w:val="00BB02FC"/>
    <w:rsid w:val="00BB0363"/>
    <w:rsid w:val="00BB0EC3"/>
    <w:rsid w:val="00BB231F"/>
    <w:rsid w:val="00BB3358"/>
    <w:rsid w:val="00BB3382"/>
    <w:rsid w:val="00BB3643"/>
    <w:rsid w:val="00BB3EE6"/>
    <w:rsid w:val="00BB4D6B"/>
    <w:rsid w:val="00BB5942"/>
    <w:rsid w:val="00BB67A3"/>
    <w:rsid w:val="00BB72A7"/>
    <w:rsid w:val="00BB76CC"/>
    <w:rsid w:val="00BC1498"/>
    <w:rsid w:val="00BC27D7"/>
    <w:rsid w:val="00BC2EE7"/>
    <w:rsid w:val="00BC3091"/>
    <w:rsid w:val="00BC3DA0"/>
    <w:rsid w:val="00BC424B"/>
    <w:rsid w:val="00BC431C"/>
    <w:rsid w:val="00BC6964"/>
    <w:rsid w:val="00BC7A42"/>
    <w:rsid w:val="00BD016E"/>
    <w:rsid w:val="00BD0F12"/>
    <w:rsid w:val="00BD0F9A"/>
    <w:rsid w:val="00BD1CAA"/>
    <w:rsid w:val="00BD37B7"/>
    <w:rsid w:val="00BD3983"/>
    <w:rsid w:val="00BD47BE"/>
    <w:rsid w:val="00BD5A2D"/>
    <w:rsid w:val="00BD649E"/>
    <w:rsid w:val="00BD700B"/>
    <w:rsid w:val="00BD79E8"/>
    <w:rsid w:val="00BE0FDE"/>
    <w:rsid w:val="00BE13C8"/>
    <w:rsid w:val="00BE1F2D"/>
    <w:rsid w:val="00BE2A10"/>
    <w:rsid w:val="00BE2F55"/>
    <w:rsid w:val="00BE6935"/>
    <w:rsid w:val="00BF0228"/>
    <w:rsid w:val="00BF06B2"/>
    <w:rsid w:val="00BF23F8"/>
    <w:rsid w:val="00BF2503"/>
    <w:rsid w:val="00BF27DB"/>
    <w:rsid w:val="00BF3F9D"/>
    <w:rsid w:val="00BF5011"/>
    <w:rsid w:val="00BF508A"/>
    <w:rsid w:val="00BF584F"/>
    <w:rsid w:val="00BF5A2E"/>
    <w:rsid w:val="00BF5B42"/>
    <w:rsid w:val="00BF6AC5"/>
    <w:rsid w:val="00C00E46"/>
    <w:rsid w:val="00C01121"/>
    <w:rsid w:val="00C02AEA"/>
    <w:rsid w:val="00C02EB3"/>
    <w:rsid w:val="00C030A5"/>
    <w:rsid w:val="00C0327D"/>
    <w:rsid w:val="00C04FF4"/>
    <w:rsid w:val="00C05A45"/>
    <w:rsid w:val="00C06A05"/>
    <w:rsid w:val="00C06A6C"/>
    <w:rsid w:val="00C0785E"/>
    <w:rsid w:val="00C0794E"/>
    <w:rsid w:val="00C0796F"/>
    <w:rsid w:val="00C07D91"/>
    <w:rsid w:val="00C1017B"/>
    <w:rsid w:val="00C11B34"/>
    <w:rsid w:val="00C12337"/>
    <w:rsid w:val="00C12C5C"/>
    <w:rsid w:val="00C14E84"/>
    <w:rsid w:val="00C1576D"/>
    <w:rsid w:val="00C167BB"/>
    <w:rsid w:val="00C171FB"/>
    <w:rsid w:val="00C1733D"/>
    <w:rsid w:val="00C17BF4"/>
    <w:rsid w:val="00C17E61"/>
    <w:rsid w:val="00C209C2"/>
    <w:rsid w:val="00C20EBC"/>
    <w:rsid w:val="00C2267F"/>
    <w:rsid w:val="00C22AD8"/>
    <w:rsid w:val="00C23E2C"/>
    <w:rsid w:val="00C24C71"/>
    <w:rsid w:val="00C269C3"/>
    <w:rsid w:val="00C26C16"/>
    <w:rsid w:val="00C26EB1"/>
    <w:rsid w:val="00C27DD0"/>
    <w:rsid w:val="00C30B5B"/>
    <w:rsid w:val="00C31351"/>
    <w:rsid w:val="00C31912"/>
    <w:rsid w:val="00C321B0"/>
    <w:rsid w:val="00C33EE7"/>
    <w:rsid w:val="00C3557E"/>
    <w:rsid w:val="00C3594B"/>
    <w:rsid w:val="00C40A09"/>
    <w:rsid w:val="00C43102"/>
    <w:rsid w:val="00C43D25"/>
    <w:rsid w:val="00C4630B"/>
    <w:rsid w:val="00C4631D"/>
    <w:rsid w:val="00C4696B"/>
    <w:rsid w:val="00C47FF0"/>
    <w:rsid w:val="00C50513"/>
    <w:rsid w:val="00C5089E"/>
    <w:rsid w:val="00C50D37"/>
    <w:rsid w:val="00C5100F"/>
    <w:rsid w:val="00C5138B"/>
    <w:rsid w:val="00C51D7D"/>
    <w:rsid w:val="00C53E33"/>
    <w:rsid w:val="00C54503"/>
    <w:rsid w:val="00C55A49"/>
    <w:rsid w:val="00C56676"/>
    <w:rsid w:val="00C57B4F"/>
    <w:rsid w:val="00C605FB"/>
    <w:rsid w:val="00C60F9F"/>
    <w:rsid w:val="00C62EE9"/>
    <w:rsid w:val="00C63055"/>
    <w:rsid w:val="00C63C66"/>
    <w:rsid w:val="00C656D5"/>
    <w:rsid w:val="00C665C5"/>
    <w:rsid w:val="00C66AE4"/>
    <w:rsid w:val="00C66CA9"/>
    <w:rsid w:val="00C7038C"/>
    <w:rsid w:val="00C70DB2"/>
    <w:rsid w:val="00C73109"/>
    <w:rsid w:val="00C73143"/>
    <w:rsid w:val="00C73B62"/>
    <w:rsid w:val="00C75679"/>
    <w:rsid w:val="00C776B1"/>
    <w:rsid w:val="00C8006F"/>
    <w:rsid w:val="00C815FE"/>
    <w:rsid w:val="00C82DDA"/>
    <w:rsid w:val="00C847AE"/>
    <w:rsid w:val="00C92446"/>
    <w:rsid w:val="00C9362A"/>
    <w:rsid w:val="00C94445"/>
    <w:rsid w:val="00C956F8"/>
    <w:rsid w:val="00CA0064"/>
    <w:rsid w:val="00CA04C6"/>
    <w:rsid w:val="00CA14D9"/>
    <w:rsid w:val="00CA1BFC"/>
    <w:rsid w:val="00CA26DD"/>
    <w:rsid w:val="00CA2ACC"/>
    <w:rsid w:val="00CA32A3"/>
    <w:rsid w:val="00CA3534"/>
    <w:rsid w:val="00CA49E2"/>
    <w:rsid w:val="00CA6FBE"/>
    <w:rsid w:val="00CB0042"/>
    <w:rsid w:val="00CB01D5"/>
    <w:rsid w:val="00CB08A4"/>
    <w:rsid w:val="00CB0D08"/>
    <w:rsid w:val="00CB12EC"/>
    <w:rsid w:val="00CB137A"/>
    <w:rsid w:val="00CB2063"/>
    <w:rsid w:val="00CB2A35"/>
    <w:rsid w:val="00CB4667"/>
    <w:rsid w:val="00CB48ED"/>
    <w:rsid w:val="00CB507E"/>
    <w:rsid w:val="00CB562D"/>
    <w:rsid w:val="00CB6DFB"/>
    <w:rsid w:val="00CC0849"/>
    <w:rsid w:val="00CC09D7"/>
    <w:rsid w:val="00CC12B8"/>
    <w:rsid w:val="00CC1BD8"/>
    <w:rsid w:val="00CC2A5B"/>
    <w:rsid w:val="00CC31D4"/>
    <w:rsid w:val="00CC346F"/>
    <w:rsid w:val="00CC3700"/>
    <w:rsid w:val="00CC3C7A"/>
    <w:rsid w:val="00CC40CF"/>
    <w:rsid w:val="00CC7541"/>
    <w:rsid w:val="00CD03E2"/>
    <w:rsid w:val="00CD0868"/>
    <w:rsid w:val="00CD0C07"/>
    <w:rsid w:val="00CD19E4"/>
    <w:rsid w:val="00CD1C23"/>
    <w:rsid w:val="00CD22E3"/>
    <w:rsid w:val="00CD28E7"/>
    <w:rsid w:val="00CD3CF7"/>
    <w:rsid w:val="00CD4BC4"/>
    <w:rsid w:val="00CD4DF4"/>
    <w:rsid w:val="00CD4E44"/>
    <w:rsid w:val="00CD56C4"/>
    <w:rsid w:val="00CD5AE4"/>
    <w:rsid w:val="00CD6B2C"/>
    <w:rsid w:val="00CD6CCF"/>
    <w:rsid w:val="00CD6F97"/>
    <w:rsid w:val="00CD7199"/>
    <w:rsid w:val="00CD7A7D"/>
    <w:rsid w:val="00CE0D3E"/>
    <w:rsid w:val="00CE2568"/>
    <w:rsid w:val="00CE288D"/>
    <w:rsid w:val="00CE3CF0"/>
    <w:rsid w:val="00CE5618"/>
    <w:rsid w:val="00CF0269"/>
    <w:rsid w:val="00CF0409"/>
    <w:rsid w:val="00CF100F"/>
    <w:rsid w:val="00CF1635"/>
    <w:rsid w:val="00CF2D8E"/>
    <w:rsid w:val="00CF2DFA"/>
    <w:rsid w:val="00CF4A72"/>
    <w:rsid w:val="00CF5AD8"/>
    <w:rsid w:val="00CF615E"/>
    <w:rsid w:val="00CF69A6"/>
    <w:rsid w:val="00CF6CE0"/>
    <w:rsid w:val="00CF7344"/>
    <w:rsid w:val="00CF7F7A"/>
    <w:rsid w:val="00D00122"/>
    <w:rsid w:val="00D009E3"/>
    <w:rsid w:val="00D00D69"/>
    <w:rsid w:val="00D01D2A"/>
    <w:rsid w:val="00D04FD7"/>
    <w:rsid w:val="00D050CA"/>
    <w:rsid w:val="00D06107"/>
    <w:rsid w:val="00D06FDC"/>
    <w:rsid w:val="00D07223"/>
    <w:rsid w:val="00D104B8"/>
    <w:rsid w:val="00D10B47"/>
    <w:rsid w:val="00D11481"/>
    <w:rsid w:val="00D118B6"/>
    <w:rsid w:val="00D11AB9"/>
    <w:rsid w:val="00D11C9A"/>
    <w:rsid w:val="00D11EB1"/>
    <w:rsid w:val="00D126DA"/>
    <w:rsid w:val="00D135E1"/>
    <w:rsid w:val="00D13F37"/>
    <w:rsid w:val="00D143A3"/>
    <w:rsid w:val="00D1444B"/>
    <w:rsid w:val="00D14814"/>
    <w:rsid w:val="00D15662"/>
    <w:rsid w:val="00D15725"/>
    <w:rsid w:val="00D15B00"/>
    <w:rsid w:val="00D15FB8"/>
    <w:rsid w:val="00D178EF"/>
    <w:rsid w:val="00D17F17"/>
    <w:rsid w:val="00D208C1"/>
    <w:rsid w:val="00D20991"/>
    <w:rsid w:val="00D20D22"/>
    <w:rsid w:val="00D20DEE"/>
    <w:rsid w:val="00D21B91"/>
    <w:rsid w:val="00D23597"/>
    <w:rsid w:val="00D268CA"/>
    <w:rsid w:val="00D26C0A"/>
    <w:rsid w:val="00D27A64"/>
    <w:rsid w:val="00D30596"/>
    <w:rsid w:val="00D307E7"/>
    <w:rsid w:val="00D30BDC"/>
    <w:rsid w:val="00D34546"/>
    <w:rsid w:val="00D34F2F"/>
    <w:rsid w:val="00D358C7"/>
    <w:rsid w:val="00D35F2E"/>
    <w:rsid w:val="00D37131"/>
    <w:rsid w:val="00D37354"/>
    <w:rsid w:val="00D40195"/>
    <w:rsid w:val="00D42A4D"/>
    <w:rsid w:val="00D43AE7"/>
    <w:rsid w:val="00D45C7A"/>
    <w:rsid w:val="00D475CF"/>
    <w:rsid w:val="00D47EFB"/>
    <w:rsid w:val="00D51603"/>
    <w:rsid w:val="00D52999"/>
    <w:rsid w:val="00D529F9"/>
    <w:rsid w:val="00D53564"/>
    <w:rsid w:val="00D53B73"/>
    <w:rsid w:val="00D5490C"/>
    <w:rsid w:val="00D55B0A"/>
    <w:rsid w:val="00D579D8"/>
    <w:rsid w:val="00D57F88"/>
    <w:rsid w:val="00D62418"/>
    <w:rsid w:val="00D62690"/>
    <w:rsid w:val="00D629D6"/>
    <w:rsid w:val="00D62D46"/>
    <w:rsid w:val="00D6349B"/>
    <w:rsid w:val="00D641F5"/>
    <w:rsid w:val="00D64C2A"/>
    <w:rsid w:val="00D65A90"/>
    <w:rsid w:val="00D65D8C"/>
    <w:rsid w:val="00D66DDF"/>
    <w:rsid w:val="00D6797F"/>
    <w:rsid w:val="00D7105C"/>
    <w:rsid w:val="00D72693"/>
    <w:rsid w:val="00D73646"/>
    <w:rsid w:val="00D74077"/>
    <w:rsid w:val="00D74382"/>
    <w:rsid w:val="00D74672"/>
    <w:rsid w:val="00D77040"/>
    <w:rsid w:val="00D777B4"/>
    <w:rsid w:val="00D77A90"/>
    <w:rsid w:val="00D77D97"/>
    <w:rsid w:val="00D81413"/>
    <w:rsid w:val="00D82D32"/>
    <w:rsid w:val="00D8360B"/>
    <w:rsid w:val="00D83A2E"/>
    <w:rsid w:val="00D85676"/>
    <w:rsid w:val="00D864A3"/>
    <w:rsid w:val="00D8667D"/>
    <w:rsid w:val="00D8681B"/>
    <w:rsid w:val="00D872A8"/>
    <w:rsid w:val="00D87AB9"/>
    <w:rsid w:val="00D919AC"/>
    <w:rsid w:val="00D91AB1"/>
    <w:rsid w:val="00D93580"/>
    <w:rsid w:val="00D944B6"/>
    <w:rsid w:val="00D951C7"/>
    <w:rsid w:val="00D9572A"/>
    <w:rsid w:val="00D96ADA"/>
    <w:rsid w:val="00DA02BC"/>
    <w:rsid w:val="00DA0E10"/>
    <w:rsid w:val="00DA2426"/>
    <w:rsid w:val="00DA2886"/>
    <w:rsid w:val="00DA3064"/>
    <w:rsid w:val="00DA3950"/>
    <w:rsid w:val="00DA4146"/>
    <w:rsid w:val="00DA4C88"/>
    <w:rsid w:val="00DA5B22"/>
    <w:rsid w:val="00DA5D80"/>
    <w:rsid w:val="00DA5E50"/>
    <w:rsid w:val="00DA687B"/>
    <w:rsid w:val="00DA7CEF"/>
    <w:rsid w:val="00DA7D0C"/>
    <w:rsid w:val="00DB097C"/>
    <w:rsid w:val="00DB311C"/>
    <w:rsid w:val="00DB432D"/>
    <w:rsid w:val="00DB519B"/>
    <w:rsid w:val="00DB5287"/>
    <w:rsid w:val="00DB6277"/>
    <w:rsid w:val="00DB7AA7"/>
    <w:rsid w:val="00DC1D14"/>
    <w:rsid w:val="00DC2A40"/>
    <w:rsid w:val="00DC467E"/>
    <w:rsid w:val="00DC4713"/>
    <w:rsid w:val="00DC6927"/>
    <w:rsid w:val="00DC7694"/>
    <w:rsid w:val="00DC7FBE"/>
    <w:rsid w:val="00DD02A4"/>
    <w:rsid w:val="00DD12AB"/>
    <w:rsid w:val="00DD130E"/>
    <w:rsid w:val="00DD13FC"/>
    <w:rsid w:val="00DD1C1F"/>
    <w:rsid w:val="00DD2C2B"/>
    <w:rsid w:val="00DD308E"/>
    <w:rsid w:val="00DD3441"/>
    <w:rsid w:val="00DD35FD"/>
    <w:rsid w:val="00DD4192"/>
    <w:rsid w:val="00DD51A6"/>
    <w:rsid w:val="00DD5FDE"/>
    <w:rsid w:val="00DD71E7"/>
    <w:rsid w:val="00DD7CFC"/>
    <w:rsid w:val="00DD7EDD"/>
    <w:rsid w:val="00DE1259"/>
    <w:rsid w:val="00DE26B7"/>
    <w:rsid w:val="00DE298A"/>
    <w:rsid w:val="00DE4817"/>
    <w:rsid w:val="00DE4EF2"/>
    <w:rsid w:val="00DE7366"/>
    <w:rsid w:val="00DE76BC"/>
    <w:rsid w:val="00DF0C51"/>
    <w:rsid w:val="00DF0D47"/>
    <w:rsid w:val="00DF0DBE"/>
    <w:rsid w:val="00DF1190"/>
    <w:rsid w:val="00DF1517"/>
    <w:rsid w:val="00DF1652"/>
    <w:rsid w:val="00DF2677"/>
    <w:rsid w:val="00DF424B"/>
    <w:rsid w:val="00DF43A0"/>
    <w:rsid w:val="00DF5618"/>
    <w:rsid w:val="00DF6D37"/>
    <w:rsid w:val="00E0067A"/>
    <w:rsid w:val="00E0135B"/>
    <w:rsid w:val="00E03930"/>
    <w:rsid w:val="00E048ED"/>
    <w:rsid w:val="00E04FB3"/>
    <w:rsid w:val="00E058F2"/>
    <w:rsid w:val="00E05D9C"/>
    <w:rsid w:val="00E06102"/>
    <w:rsid w:val="00E11956"/>
    <w:rsid w:val="00E13C10"/>
    <w:rsid w:val="00E13C1B"/>
    <w:rsid w:val="00E14020"/>
    <w:rsid w:val="00E15DDF"/>
    <w:rsid w:val="00E17609"/>
    <w:rsid w:val="00E17C42"/>
    <w:rsid w:val="00E20CC8"/>
    <w:rsid w:val="00E213DB"/>
    <w:rsid w:val="00E22808"/>
    <w:rsid w:val="00E22CA8"/>
    <w:rsid w:val="00E2369F"/>
    <w:rsid w:val="00E23766"/>
    <w:rsid w:val="00E23982"/>
    <w:rsid w:val="00E23D46"/>
    <w:rsid w:val="00E23E71"/>
    <w:rsid w:val="00E300E0"/>
    <w:rsid w:val="00E30877"/>
    <w:rsid w:val="00E30F19"/>
    <w:rsid w:val="00E317E4"/>
    <w:rsid w:val="00E328EB"/>
    <w:rsid w:val="00E335D5"/>
    <w:rsid w:val="00E33C4A"/>
    <w:rsid w:val="00E345C3"/>
    <w:rsid w:val="00E357B9"/>
    <w:rsid w:val="00E364FB"/>
    <w:rsid w:val="00E37F10"/>
    <w:rsid w:val="00E40871"/>
    <w:rsid w:val="00E41341"/>
    <w:rsid w:val="00E41899"/>
    <w:rsid w:val="00E427E7"/>
    <w:rsid w:val="00E4321E"/>
    <w:rsid w:val="00E43243"/>
    <w:rsid w:val="00E4331C"/>
    <w:rsid w:val="00E43DE5"/>
    <w:rsid w:val="00E43F6B"/>
    <w:rsid w:val="00E43FAF"/>
    <w:rsid w:val="00E44B80"/>
    <w:rsid w:val="00E45202"/>
    <w:rsid w:val="00E47342"/>
    <w:rsid w:val="00E47623"/>
    <w:rsid w:val="00E47E05"/>
    <w:rsid w:val="00E50605"/>
    <w:rsid w:val="00E5133B"/>
    <w:rsid w:val="00E51698"/>
    <w:rsid w:val="00E51AFC"/>
    <w:rsid w:val="00E53203"/>
    <w:rsid w:val="00E5372C"/>
    <w:rsid w:val="00E5411C"/>
    <w:rsid w:val="00E54265"/>
    <w:rsid w:val="00E55306"/>
    <w:rsid w:val="00E5535F"/>
    <w:rsid w:val="00E55AB6"/>
    <w:rsid w:val="00E56181"/>
    <w:rsid w:val="00E568ED"/>
    <w:rsid w:val="00E569C4"/>
    <w:rsid w:val="00E603AB"/>
    <w:rsid w:val="00E60529"/>
    <w:rsid w:val="00E61F0F"/>
    <w:rsid w:val="00E62FCE"/>
    <w:rsid w:val="00E63303"/>
    <w:rsid w:val="00E65B01"/>
    <w:rsid w:val="00E660F0"/>
    <w:rsid w:val="00E67274"/>
    <w:rsid w:val="00E70D86"/>
    <w:rsid w:val="00E710B9"/>
    <w:rsid w:val="00E71442"/>
    <w:rsid w:val="00E7566E"/>
    <w:rsid w:val="00E7628E"/>
    <w:rsid w:val="00E7673D"/>
    <w:rsid w:val="00E80A47"/>
    <w:rsid w:val="00E80D1E"/>
    <w:rsid w:val="00E825E5"/>
    <w:rsid w:val="00E82B1C"/>
    <w:rsid w:val="00E82CE1"/>
    <w:rsid w:val="00E82F54"/>
    <w:rsid w:val="00E853D3"/>
    <w:rsid w:val="00E855DB"/>
    <w:rsid w:val="00E85641"/>
    <w:rsid w:val="00E85B9E"/>
    <w:rsid w:val="00E8649B"/>
    <w:rsid w:val="00E871CD"/>
    <w:rsid w:val="00E87C2E"/>
    <w:rsid w:val="00E90364"/>
    <w:rsid w:val="00E90990"/>
    <w:rsid w:val="00E93B8B"/>
    <w:rsid w:val="00E95D3D"/>
    <w:rsid w:val="00E95D43"/>
    <w:rsid w:val="00E9772B"/>
    <w:rsid w:val="00EA0916"/>
    <w:rsid w:val="00EA0E25"/>
    <w:rsid w:val="00EA1365"/>
    <w:rsid w:val="00EA173C"/>
    <w:rsid w:val="00EA2454"/>
    <w:rsid w:val="00EA2CBA"/>
    <w:rsid w:val="00EA533F"/>
    <w:rsid w:val="00EA5F27"/>
    <w:rsid w:val="00EA7284"/>
    <w:rsid w:val="00EA735D"/>
    <w:rsid w:val="00EA7889"/>
    <w:rsid w:val="00EB0182"/>
    <w:rsid w:val="00EB04E9"/>
    <w:rsid w:val="00EB0614"/>
    <w:rsid w:val="00EB08BB"/>
    <w:rsid w:val="00EB0A9A"/>
    <w:rsid w:val="00EB0DEC"/>
    <w:rsid w:val="00EB1FD5"/>
    <w:rsid w:val="00EB2EB4"/>
    <w:rsid w:val="00EB3B4C"/>
    <w:rsid w:val="00EB529E"/>
    <w:rsid w:val="00EB69AA"/>
    <w:rsid w:val="00EB6A59"/>
    <w:rsid w:val="00EB7052"/>
    <w:rsid w:val="00EC0840"/>
    <w:rsid w:val="00EC0C90"/>
    <w:rsid w:val="00EC127A"/>
    <w:rsid w:val="00EC1FF9"/>
    <w:rsid w:val="00EC2737"/>
    <w:rsid w:val="00EC39EE"/>
    <w:rsid w:val="00EC3EFC"/>
    <w:rsid w:val="00EC7A90"/>
    <w:rsid w:val="00ED04C6"/>
    <w:rsid w:val="00ED0DF9"/>
    <w:rsid w:val="00ED1B53"/>
    <w:rsid w:val="00ED288C"/>
    <w:rsid w:val="00ED3D04"/>
    <w:rsid w:val="00ED3ED4"/>
    <w:rsid w:val="00ED47C8"/>
    <w:rsid w:val="00ED4985"/>
    <w:rsid w:val="00ED57E8"/>
    <w:rsid w:val="00ED5B03"/>
    <w:rsid w:val="00EE001F"/>
    <w:rsid w:val="00EE18BD"/>
    <w:rsid w:val="00EE2716"/>
    <w:rsid w:val="00EE3402"/>
    <w:rsid w:val="00EE41C8"/>
    <w:rsid w:val="00EE4DBC"/>
    <w:rsid w:val="00EE4FF6"/>
    <w:rsid w:val="00EE5255"/>
    <w:rsid w:val="00EE562D"/>
    <w:rsid w:val="00EE563D"/>
    <w:rsid w:val="00EE62C5"/>
    <w:rsid w:val="00EE6341"/>
    <w:rsid w:val="00EE6450"/>
    <w:rsid w:val="00EF08EE"/>
    <w:rsid w:val="00EF14DB"/>
    <w:rsid w:val="00EF1CD0"/>
    <w:rsid w:val="00EF1D97"/>
    <w:rsid w:val="00EF27F6"/>
    <w:rsid w:val="00EF39DA"/>
    <w:rsid w:val="00EF3F35"/>
    <w:rsid w:val="00EF77F8"/>
    <w:rsid w:val="00EF7ADD"/>
    <w:rsid w:val="00F00788"/>
    <w:rsid w:val="00F00822"/>
    <w:rsid w:val="00F00832"/>
    <w:rsid w:val="00F01BCF"/>
    <w:rsid w:val="00F01C2C"/>
    <w:rsid w:val="00F02461"/>
    <w:rsid w:val="00F029C6"/>
    <w:rsid w:val="00F04364"/>
    <w:rsid w:val="00F071E8"/>
    <w:rsid w:val="00F07320"/>
    <w:rsid w:val="00F07BB1"/>
    <w:rsid w:val="00F10ED8"/>
    <w:rsid w:val="00F12125"/>
    <w:rsid w:val="00F14449"/>
    <w:rsid w:val="00F145B4"/>
    <w:rsid w:val="00F167F0"/>
    <w:rsid w:val="00F1699A"/>
    <w:rsid w:val="00F16D33"/>
    <w:rsid w:val="00F20B49"/>
    <w:rsid w:val="00F222BE"/>
    <w:rsid w:val="00F23C98"/>
    <w:rsid w:val="00F24179"/>
    <w:rsid w:val="00F24316"/>
    <w:rsid w:val="00F24B2D"/>
    <w:rsid w:val="00F26A65"/>
    <w:rsid w:val="00F27285"/>
    <w:rsid w:val="00F27EE3"/>
    <w:rsid w:val="00F301F1"/>
    <w:rsid w:val="00F30C22"/>
    <w:rsid w:val="00F30D2F"/>
    <w:rsid w:val="00F30D3D"/>
    <w:rsid w:val="00F319A0"/>
    <w:rsid w:val="00F31AFF"/>
    <w:rsid w:val="00F32760"/>
    <w:rsid w:val="00F336F9"/>
    <w:rsid w:val="00F339B1"/>
    <w:rsid w:val="00F33BB3"/>
    <w:rsid w:val="00F33F1A"/>
    <w:rsid w:val="00F34AEC"/>
    <w:rsid w:val="00F34B49"/>
    <w:rsid w:val="00F34FF0"/>
    <w:rsid w:val="00F354DD"/>
    <w:rsid w:val="00F357BF"/>
    <w:rsid w:val="00F37D5E"/>
    <w:rsid w:val="00F4037A"/>
    <w:rsid w:val="00F43BE9"/>
    <w:rsid w:val="00F440F3"/>
    <w:rsid w:val="00F45CEB"/>
    <w:rsid w:val="00F45F33"/>
    <w:rsid w:val="00F47726"/>
    <w:rsid w:val="00F47E79"/>
    <w:rsid w:val="00F52E20"/>
    <w:rsid w:val="00F5439F"/>
    <w:rsid w:val="00F547F7"/>
    <w:rsid w:val="00F54CCF"/>
    <w:rsid w:val="00F55E99"/>
    <w:rsid w:val="00F56500"/>
    <w:rsid w:val="00F566CC"/>
    <w:rsid w:val="00F60078"/>
    <w:rsid w:val="00F605FE"/>
    <w:rsid w:val="00F60DA3"/>
    <w:rsid w:val="00F61D7A"/>
    <w:rsid w:val="00F62BC6"/>
    <w:rsid w:val="00F637B3"/>
    <w:rsid w:val="00F63A62"/>
    <w:rsid w:val="00F63D12"/>
    <w:rsid w:val="00F6439F"/>
    <w:rsid w:val="00F6539D"/>
    <w:rsid w:val="00F66275"/>
    <w:rsid w:val="00F66CF7"/>
    <w:rsid w:val="00F673FF"/>
    <w:rsid w:val="00F67BCB"/>
    <w:rsid w:val="00F73182"/>
    <w:rsid w:val="00F74DBF"/>
    <w:rsid w:val="00F74E3D"/>
    <w:rsid w:val="00F76CAC"/>
    <w:rsid w:val="00F77C57"/>
    <w:rsid w:val="00F77D48"/>
    <w:rsid w:val="00F806CE"/>
    <w:rsid w:val="00F813C7"/>
    <w:rsid w:val="00F8201E"/>
    <w:rsid w:val="00F83566"/>
    <w:rsid w:val="00F83A9D"/>
    <w:rsid w:val="00F846FA"/>
    <w:rsid w:val="00F8508B"/>
    <w:rsid w:val="00F8791D"/>
    <w:rsid w:val="00F906B5"/>
    <w:rsid w:val="00F91A7F"/>
    <w:rsid w:val="00F91C9B"/>
    <w:rsid w:val="00F93784"/>
    <w:rsid w:val="00F93F9F"/>
    <w:rsid w:val="00F94E84"/>
    <w:rsid w:val="00F95474"/>
    <w:rsid w:val="00F96453"/>
    <w:rsid w:val="00F96AA7"/>
    <w:rsid w:val="00F96B72"/>
    <w:rsid w:val="00F971CC"/>
    <w:rsid w:val="00F9741B"/>
    <w:rsid w:val="00F97BDC"/>
    <w:rsid w:val="00FA105B"/>
    <w:rsid w:val="00FA1937"/>
    <w:rsid w:val="00FA2CAA"/>
    <w:rsid w:val="00FA3B9D"/>
    <w:rsid w:val="00FA3D2C"/>
    <w:rsid w:val="00FA3DA1"/>
    <w:rsid w:val="00FA4CE7"/>
    <w:rsid w:val="00FA5453"/>
    <w:rsid w:val="00FA6554"/>
    <w:rsid w:val="00FA6DF5"/>
    <w:rsid w:val="00FB162B"/>
    <w:rsid w:val="00FB2B93"/>
    <w:rsid w:val="00FB4438"/>
    <w:rsid w:val="00FB53B4"/>
    <w:rsid w:val="00FB6A77"/>
    <w:rsid w:val="00FB6EC0"/>
    <w:rsid w:val="00FB7357"/>
    <w:rsid w:val="00FB73FD"/>
    <w:rsid w:val="00FC0BD0"/>
    <w:rsid w:val="00FC383C"/>
    <w:rsid w:val="00FC3AE8"/>
    <w:rsid w:val="00FC5C29"/>
    <w:rsid w:val="00FC64E7"/>
    <w:rsid w:val="00FC7BCF"/>
    <w:rsid w:val="00FD105C"/>
    <w:rsid w:val="00FD26D7"/>
    <w:rsid w:val="00FD2FDF"/>
    <w:rsid w:val="00FD489F"/>
    <w:rsid w:val="00FD6E3E"/>
    <w:rsid w:val="00FD703E"/>
    <w:rsid w:val="00FD73BB"/>
    <w:rsid w:val="00FE02A0"/>
    <w:rsid w:val="00FE16C1"/>
    <w:rsid w:val="00FE19FF"/>
    <w:rsid w:val="00FE22C5"/>
    <w:rsid w:val="00FE2DC0"/>
    <w:rsid w:val="00FE30AB"/>
    <w:rsid w:val="00FE33A6"/>
    <w:rsid w:val="00FE380A"/>
    <w:rsid w:val="00FE3AE1"/>
    <w:rsid w:val="00FE4298"/>
    <w:rsid w:val="00FE4457"/>
    <w:rsid w:val="00FE5452"/>
    <w:rsid w:val="00FE5E88"/>
    <w:rsid w:val="00FE7035"/>
    <w:rsid w:val="00FF01BC"/>
    <w:rsid w:val="00FF1A00"/>
    <w:rsid w:val="00FF1C0F"/>
    <w:rsid w:val="00FF1E50"/>
    <w:rsid w:val="00FF2574"/>
    <w:rsid w:val="00FF42A5"/>
    <w:rsid w:val="00FF4772"/>
    <w:rsid w:val="00FF5171"/>
    <w:rsid w:val="00FF5524"/>
    <w:rsid w:val="00FF59A8"/>
    <w:rsid w:val="00FF5CF5"/>
    <w:rsid w:val="00FF7307"/>
    <w:rsid w:val="00FF7321"/>
    <w:rsid w:val="00FF75EF"/>
    <w:rsid w:val="00FF780E"/>
    <w:rsid w:val="00FF7C0B"/>
    <w:rsid w:val="73211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D7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paragraph" w:styleId="Heading3">
    <w:name w:val="heading 3"/>
    <w:basedOn w:val="Normal"/>
    <w:next w:val="Normal"/>
    <w:link w:val="Heading3Char"/>
    <w:uiPriority w:val="9"/>
    <w:semiHidden/>
    <w:unhideWhenUsed/>
    <w:qFormat/>
    <w:rsid w:val="00213C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unhideWhenUsed/>
    <w:rsid w:val="005A6AB9"/>
    <w:rPr>
      <w:szCs w:val="20"/>
    </w:rPr>
  </w:style>
  <w:style w:type="character" w:customStyle="1" w:styleId="CommentTextChar">
    <w:name w:val="Comment Text Char"/>
    <w:basedOn w:val="DefaultParagraphFont"/>
    <w:link w:val="CommentText"/>
    <w:uiPriority w:val="99"/>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A8732C"/>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styleId="Revision">
    <w:name w:val="Revision"/>
    <w:hidden/>
    <w:uiPriority w:val="99"/>
    <w:semiHidden/>
    <w:rsid w:val="00F34AEC"/>
    <w:pPr>
      <w:spacing w:after="0" w:line="240" w:lineRule="auto"/>
    </w:pPr>
    <w:rPr>
      <w:sz w:val="20"/>
    </w:rPr>
  </w:style>
  <w:style w:type="paragraph" w:styleId="BodyText">
    <w:name w:val="Body Text"/>
    <w:basedOn w:val="Normal"/>
    <w:link w:val="BodyTextChar"/>
    <w:uiPriority w:val="99"/>
    <w:rsid w:val="004452C3"/>
    <w:pPr>
      <w:spacing w:before="0"/>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4452C3"/>
    <w:rPr>
      <w:rFonts w:ascii="Times New Roman" w:eastAsia="Times New Roman" w:hAnsi="Times New Roman" w:cs="Times New Roman"/>
      <w:sz w:val="24"/>
      <w:szCs w:val="24"/>
      <w:lang w:eastAsia="en-AU"/>
    </w:rPr>
  </w:style>
  <w:style w:type="paragraph" w:customStyle="1" w:styleId="Default">
    <w:name w:val="Default"/>
    <w:rsid w:val="00270638"/>
    <w:pPr>
      <w:autoSpaceDE w:val="0"/>
      <w:autoSpaceDN w:val="0"/>
      <w:adjustRightInd w:val="0"/>
      <w:spacing w:after="0" w:line="240" w:lineRule="auto"/>
    </w:pPr>
    <w:rPr>
      <w:rFonts w:ascii="Wingdings" w:hAnsi="Wingdings" w:cs="Wingdings"/>
      <w:color w:val="000000"/>
      <w:sz w:val="24"/>
      <w:szCs w:val="24"/>
    </w:rPr>
  </w:style>
  <w:style w:type="character" w:customStyle="1" w:styleId="highlight">
    <w:name w:val="highlight"/>
    <w:basedOn w:val="DefaultParagraphFont"/>
    <w:rsid w:val="00A736E8"/>
  </w:style>
  <w:style w:type="character" w:styleId="Emphasis">
    <w:name w:val="Emphasis"/>
    <w:basedOn w:val="DefaultParagraphFont"/>
    <w:uiPriority w:val="20"/>
    <w:qFormat/>
    <w:rsid w:val="008B3EB7"/>
    <w:rPr>
      <w:i/>
      <w:iCs/>
    </w:rPr>
  </w:style>
  <w:style w:type="paragraph" w:styleId="FootnoteText">
    <w:name w:val="footnote text"/>
    <w:basedOn w:val="Normal"/>
    <w:link w:val="FootnoteTextChar"/>
    <w:uiPriority w:val="99"/>
    <w:unhideWhenUsed/>
    <w:rsid w:val="00B10B87"/>
    <w:pPr>
      <w:spacing w:before="0" w:after="0"/>
    </w:pPr>
    <w:rPr>
      <w:szCs w:val="20"/>
    </w:rPr>
  </w:style>
  <w:style w:type="character" w:customStyle="1" w:styleId="FootnoteTextChar">
    <w:name w:val="Footnote Text Char"/>
    <w:basedOn w:val="DefaultParagraphFont"/>
    <w:link w:val="FootnoteText"/>
    <w:uiPriority w:val="99"/>
    <w:rsid w:val="00B10B87"/>
    <w:rPr>
      <w:sz w:val="20"/>
      <w:szCs w:val="20"/>
    </w:rPr>
  </w:style>
  <w:style w:type="character" w:styleId="FootnoteReference">
    <w:name w:val="footnote reference"/>
    <w:basedOn w:val="DefaultParagraphFont"/>
    <w:uiPriority w:val="99"/>
    <w:semiHidden/>
    <w:unhideWhenUsed/>
    <w:rsid w:val="00B10B87"/>
    <w:rPr>
      <w:vertAlign w:val="superscript"/>
    </w:rPr>
  </w:style>
  <w:style w:type="character" w:customStyle="1" w:styleId="Heading3Char">
    <w:name w:val="Heading 3 Char"/>
    <w:basedOn w:val="DefaultParagraphFont"/>
    <w:link w:val="Heading3"/>
    <w:uiPriority w:val="9"/>
    <w:semiHidden/>
    <w:rsid w:val="00213CE7"/>
    <w:rPr>
      <w:rFonts w:asciiTheme="majorHAnsi" w:eastAsiaTheme="majorEastAsia" w:hAnsiTheme="majorHAnsi" w:cstheme="majorBidi"/>
      <w:b/>
      <w:bCs/>
      <w:color w:val="4F81BD" w:themeColor="accent1"/>
      <w:sz w:val="20"/>
    </w:rPr>
  </w:style>
  <w:style w:type="paragraph" w:styleId="NormalWeb">
    <w:name w:val="Normal (Web)"/>
    <w:basedOn w:val="Normal"/>
    <w:uiPriority w:val="99"/>
    <w:unhideWhenUsed/>
    <w:rsid w:val="002F64BC"/>
    <w:pPr>
      <w:spacing w:before="100" w:beforeAutospacing="1" w:after="100" w:afterAutospacing="1"/>
    </w:pPr>
    <w:rPr>
      <w:rFonts w:ascii="Times New Roman" w:eastAsiaTheme="minorEastAsia" w:hAnsi="Times New Roman" w:cs="Times New Roman"/>
      <w:sz w:val="24"/>
      <w:szCs w:val="24"/>
      <w:lang w:eastAsia="en-AU"/>
    </w:rPr>
  </w:style>
  <w:style w:type="paragraph" w:customStyle="1" w:styleId="EndNoteBibliography">
    <w:name w:val="EndNote Bibliography"/>
    <w:basedOn w:val="Normal"/>
    <w:link w:val="EndNoteBibliographyChar"/>
    <w:rsid w:val="00BD0F9A"/>
    <w:pPr>
      <w:spacing w:before="0" w:after="200"/>
    </w:pPr>
    <w:rPr>
      <w:rFonts w:ascii="Calibri" w:hAnsi="Calibri" w:cs="Calibri"/>
      <w:noProof/>
      <w:lang w:eastAsia="en-AU"/>
    </w:rPr>
  </w:style>
  <w:style w:type="character" w:customStyle="1" w:styleId="EndNoteBibliographyChar">
    <w:name w:val="EndNote Bibliography Char"/>
    <w:basedOn w:val="DefaultParagraphFont"/>
    <w:link w:val="EndNoteBibliography"/>
    <w:rsid w:val="00BD0F9A"/>
    <w:rPr>
      <w:rFonts w:ascii="Calibri" w:hAnsi="Calibri" w:cs="Calibri"/>
      <w:noProof/>
      <w:sz w:val="20"/>
      <w:lang w:eastAsia="en-AU"/>
    </w:rPr>
  </w:style>
  <w:style w:type="paragraph" w:styleId="Caption">
    <w:name w:val="caption"/>
    <w:basedOn w:val="Normal"/>
    <w:next w:val="Normal"/>
    <w:uiPriority w:val="35"/>
    <w:unhideWhenUsed/>
    <w:qFormat/>
    <w:rsid w:val="00F1699A"/>
    <w:pPr>
      <w:spacing w:before="0" w:after="40"/>
      <w:ind w:left="284"/>
    </w:pPr>
    <w:rPr>
      <w:b/>
      <w:i/>
      <w:iCs/>
      <w:color w:val="1F497D" w:themeColor="text2"/>
      <w:szCs w:val="18"/>
    </w:rPr>
  </w:style>
  <w:style w:type="character" w:styleId="FollowedHyperlink">
    <w:name w:val="FollowedHyperlink"/>
    <w:basedOn w:val="DefaultParagraphFont"/>
    <w:uiPriority w:val="99"/>
    <w:semiHidden/>
    <w:unhideWhenUsed/>
    <w:rsid w:val="007E791D"/>
    <w:rPr>
      <w:color w:val="800080" w:themeColor="followedHyperlink"/>
      <w:u w:val="single"/>
    </w:rPr>
  </w:style>
  <w:style w:type="character" w:styleId="HTMLCite">
    <w:name w:val="HTML Cite"/>
    <w:basedOn w:val="DefaultParagraphFont"/>
    <w:uiPriority w:val="99"/>
    <w:semiHidden/>
    <w:unhideWhenUsed/>
    <w:rsid w:val="00675EC4"/>
    <w:rPr>
      <w:i/>
      <w:iCs/>
    </w:rPr>
  </w:style>
  <w:style w:type="character" w:customStyle="1" w:styleId="cit-name-surname">
    <w:name w:val="cit-name-surname"/>
    <w:basedOn w:val="DefaultParagraphFont"/>
    <w:rsid w:val="00675EC4"/>
  </w:style>
  <w:style w:type="paragraph" w:customStyle="1" w:styleId="EndNoteBibliographyTitle">
    <w:name w:val="EndNote Bibliography Title"/>
    <w:basedOn w:val="Normal"/>
    <w:link w:val="EndNoteBibliographyTitleChar"/>
    <w:rsid w:val="00824374"/>
    <w:pPr>
      <w:spacing w:after="0"/>
      <w:jc w:val="center"/>
    </w:pPr>
    <w:rPr>
      <w:rFonts w:ascii="Calibri" w:hAnsi="Calibri" w:cs="Calibri"/>
      <w:noProof/>
      <w:lang w:val="en-US"/>
    </w:rPr>
  </w:style>
  <w:style w:type="character" w:customStyle="1" w:styleId="EndNoteBibliographyTitleChar">
    <w:name w:val="EndNote Bibliography Title Char"/>
    <w:basedOn w:val="BodyTextChar"/>
    <w:link w:val="EndNoteBibliographyTitle"/>
    <w:rsid w:val="00824374"/>
    <w:rPr>
      <w:rFonts w:ascii="Calibri" w:eastAsia="Times New Roman" w:hAnsi="Calibri" w:cs="Calibri"/>
      <w:noProof/>
      <w:sz w:val="20"/>
      <w:szCs w:val="24"/>
      <w:lang w:val="en-US" w:eastAsia="en-AU"/>
    </w:rPr>
  </w:style>
  <w:style w:type="character" w:customStyle="1" w:styleId="form-strength">
    <w:name w:val="form-strength"/>
    <w:basedOn w:val="DefaultParagraphFont"/>
    <w:rsid w:val="00126ECC"/>
  </w:style>
  <w:style w:type="paragraph" w:styleId="EndnoteText">
    <w:name w:val="endnote text"/>
    <w:basedOn w:val="Normal"/>
    <w:link w:val="EndnoteTextChar"/>
    <w:uiPriority w:val="99"/>
    <w:semiHidden/>
    <w:unhideWhenUsed/>
    <w:rsid w:val="00FF5171"/>
    <w:pPr>
      <w:spacing w:before="0" w:after="0"/>
    </w:pPr>
    <w:rPr>
      <w:szCs w:val="20"/>
    </w:rPr>
  </w:style>
  <w:style w:type="character" w:customStyle="1" w:styleId="EndnoteTextChar">
    <w:name w:val="Endnote Text Char"/>
    <w:basedOn w:val="DefaultParagraphFont"/>
    <w:link w:val="EndnoteText"/>
    <w:uiPriority w:val="99"/>
    <w:semiHidden/>
    <w:rsid w:val="00FF5171"/>
    <w:rPr>
      <w:sz w:val="20"/>
      <w:szCs w:val="20"/>
    </w:rPr>
  </w:style>
  <w:style w:type="character" w:styleId="EndnoteReference">
    <w:name w:val="endnote reference"/>
    <w:basedOn w:val="DefaultParagraphFont"/>
    <w:uiPriority w:val="99"/>
    <w:semiHidden/>
    <w:unhideWhenUsed/>
    <w:rsid w:val="00FF5171"/>
    <w:rPr>
      <w:vertAlign w:val="superscript"/>
    </w:rPr>
  </w:style>
  <w:style w:type="character" w:customStyle="1" w:styleId="st">
    <w:name w:val="st"/>
    <w:basedOn w:val="DefaultParagraphFont"/>
    <w:rsid w:val="005A123A"/>
  </w:style>
  <w:style w:type="paragraph" w:styleId="PlainText">
    <w:name w:val="Plain Text"/>
    <w:basedOn w:val="Normal"/>
    <w:link w:val="PlainTextChar"/>
    <w:uiPriority w:val="99"/>
    <w:semiHidden/>
    <w:unhideWhenUsed/>
    <w:rsid w:val="008C0B4A"/>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8C0B4A"/>
    <w:rPr>
      <w:rFonts w:ascii="Calibri" w:hAnsi="Calibri"/>
      <w:szCs w:val="21"/>
    </w:rPr>
  </w:style>
  <w:style w:type="character" w:customStyle="1" w:styleId="UnresolvedMention">
    <w:name w:val="Unresolved Mention"/>
    <w:basedOn w:val="DefaultParagraphFont"/>
    <w:uiPriority w:val="99"/>
    <w:semiHidden/>
    <w:unhideWhenUsed/>
    <w:rsid w:val="00373AF1"/>
    <w:rPr>
      <w:color w:val="605E5C"/>
      <w:shd w:val="clear" w:color="auto" w:fill="E1DFDD"/>
    </w:rPr>
  </w:style>
  <w:style w:type="paragraph" w:customStyle="1" w:styleId="xmsolistparagraph">
    <w:name w:val="x_msolistparagraph"/>
    <w:basedOn w:val="Normal"/>
    <w:rsid w:val="00D52999"/>
    <w:pPr>
      <w:spacing w:before="0" w:after="160" w:line="252" w:lineRule="auto"/>
      <w:ind w:left="720"/>
    </w:pPr>
    <w:rPr>
      <w:rFonts w:ascii="Calibri" w:hAnsi="Calibri" w:cs="Times New Roman"/>
      <w:sz w:val="22"/>
      <w:lang w:eastAsia="en-AU"/>
    </w:rPr>
  </w:style>
  <w:style w:type="character" w:customStyle="1" w:styleId="e24kjd">
    <w:name w:val="e24kjd"/>
    <w:basedOn w:val="DefaultParagraphFont"/>
    <w:rsid w:val="00CB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84">
      <w:bodyDiv w:val="1"/>
      <w:marLeft w:val="0"/>
      <w:marRight w:val="0"/>
      <w:marTop w:val="0"/>
      <w:marBottom w:val="0"/>
      <w:divBdr>
        <w:top w:val="none" w:sz="0" w:space="0" w:color="auto"/>
        <w:left w:val="none" w:sz="0" w:space="0" w:color="auto"/>
        <w:bottom w:val="none" w:sz="0" w:space="0" w:color="auto"/>
        <w:right w:val="none" w:sz="0" w:space="0" w:color="auto"/>
      </w:divBdr>
    </w:div>
    <w:div w:id="67117347">
      <w:bodyDiv w:val="1"/>
      <w:marLeft w:val="0"/>
      <w:marRight w:val="0"/>
      <w:marTop w:val="0"/>
      <w:marBottom w:val="0"/>
      <w:divBdr>
        <w:top w:val="none" w:sz="0" w:space="0" w:color="auto"/>
        <w:left w:val="none" w:sz="0" w:space="0" w:color="auto"/>
        <w:bottom w:val="none" w:sz="0" w:space="0" w:color="auto"/>
        <w:right w:val="none" w:sz="0" w:space="0" w:color="auto"/>
      </w:divBdr>
    </w:div>
    <w:div w:id="106196762">
      <w:bodyDiv w:val="1"/>
      <w:marLeft w:val="0"/>
      <w:marRight w:val="0"/>
      <w:marTop w:val="0"/>
      <w:marBottom w:val="0"/>
      <w:divBdr>
        <w:top w:val="none" w:sz="0" w:space="0" w:color="auto"/>
        <w:left w:val="none" w:sz="0" w:space="0" w:color="auto"/>
        <w:bottom w:val="none" w:sz="0" w:space="0" w:color="auto"/>
        <w:right w:val="none" w:sz="0" w:space="0" w:color="auto"/>
      </w:divBdr>
    </w:div>
    <w:div w:id="130247067">
      <w:bodyDiv w:val="1"/>
      <w:marLeft w:val="0"/>
      <w:marRight w:val="0"/>
      <w:marTop w:val="0"/>
      <w:marBottom w:val="0"/>
      <w:divBdr>
        <w:top w:val="none" w:sz="0" w:space="0" w:color="auto"/>
        <w:left w:val="none" w:sz="0" w:space="0" w:color="auto"/>
        <w:bottom w:val="none" w:sz="0" w:space="0" w:color="auto"/>
        <w:right w:val="none" w:sz="0" w:space="0" w:color="auto"/>
      </w:divBdr>
    </w:div>
    <w:div w:id="176430325">
      <w:bodyDiv w:val="1"/>
      <w:marLeft w:val="0"/>
      <w:marRight w:val="0"/>
      <w:marTop w:val="0"/>
      <w:marBottom w:val="0"/>
      <w:divBdr>
        <w:top w:val="none" w:sz="0" w:space="0" w:color="auto"/>
        <w:left w:val="none" w:sz="0" w:space="0" w:color="auto"/>
        <w:bottom w:val="none" w:sz="0" w:space="0" w:color="auto"/>
        <w:right w:val="none" w:sz="0" w:space="0" w:color="auto"/>
      </w:divBdr>
    </w:div>
    <w:div w:id="253590340">
      <w:bodyDiv w:val="1"/>
      <w:marLeft w:val="0"/>
      <w:marRight w:val="0"/>
      <w:marTop w:val="0"/>
      <w:marBottom w:val="0"/>
      <w:divBdr>
        <w:top w:val="none" w:sz="0" w:space="0" w:color="auto"/>
        <w:left w:val="none" w:sz="0" w:space="0" w:color="auto"/>
        <w:bottom w:val="none" w:sz="0" w:space="0" w:color="auto"/>
        <w:right w:val="none" w:sz="0" w:space="0" w:color="auto"/>
      </w:divBdr>
      <w:divsChild>
        <w:div w:id="1640377944">
          <w:marLeft w:val="0"/>
          <w:marRight w:val="0"/>
          <w:marTop w:val="0"/>
          <w:marBottom w:val="0"/>
          <w:divBdr>
            <w:top w:val="none" w:sz="0" w:space="0" w:color="auto"/>
            <w:left w:val="none" w:sz="0" w:space="0" w:color="auto"/>
            <w:bottom w:val="none" w:sz="0" w:space="0" w:color="auto"/>
            <w:right w:val="none" w:sz="0" w:space="0" w:color="auto"/>
          </w:divBdr>
        </w:div>
        <w:div w:id="235559726">
          <w:marLeft w:val="0"/>
          <w:marRight w:val="0"/>
          <w:marTop w:val="0"/>
          <w:marBottom w:val="0"/>
          <w:divBdr>
            <w:top w:val="none" w:sz="0" w:space="0" w:color="auto"/>
            <w:left w:val="none" w:sz="0" w:space="0" w:color="auto"/>
            <w:bottom w:val="none" w:sz="0" w:space="0" w:color="auto"/>
            <w:right w:val="none" w:sz="0" w:space="0" w:color="auto"/>
          </w:divBdr>
        </w:div>
        <w:div w:id="301425510">
          <w:marLeft w:val="0"/>
          <w:marRight w:val="0"/>
          <w:marTop w:val="0"/>
          <w:marBottom w:val="0"/>
          <w:divBdr>
            <w:top w:val="none" w:sz="0" w:space="0" w:color="auto"/>
            <w:left w:val="none" w:sz="0" w:space="0" w:color="auto"/>
            <w:bottom w:val="none" w:sz="0" w:space="0" w:color="auto"/>
            <w:right w:val="none" w:sz="0" w:space="0" w:color="auto"/>
          </w:divBdr>
        </w:div>
        <w:div w:id="1598709114">
          <w:marLeft w:val="0"/>
          <w:marRight w:val="0"/>
          <w:marTop w:val="0"/>
          <w:marBottom w:val="0"/>
          <w:divBdr>
            <w:top w:val="none" w:sz="0" w:space="0" w:color="auto"/>
            <w:left w:val="none" w:sz="0" w:space="0" w:color="auto"/>
            <w:bottom w:val="none" w:sz="0" w:space="0" w:color="auto"/>
            <w:right w:val="none" w:sz="0" w:space="0" w:color="auto"/>
          </w:divBdr>
        </w:div>
        <w:div w:id="662583839">
          <w:marLeft w:val="0"/>
          <w:marRight w:val="0"/>
          <w:marTop w:val="0"/>
          <w:marBottom w:val="0"/>
          <w:divBdr>
            <w:top w:val="none" w:sz="0" w:space="0" w:color="auto"/>
            <w:left w:val="none" w:sz="0" w:space="0" w:color="auto"/>
            <w:bottom w:val="none" w:sz="0" w:space="0" w:color="auto"/>
            <w:right w:val="none" w:sz="0" w:space="0" w:color="auto"/>
          </w:divBdr>
        </w:div>
        <w:div w:id="1337725933">
          <w:marLeft w:val="0"/>
          <w:marRight w:val="0"/>
          <w:marTop w:val="0"/>
          <w:marBottom w:val="0"/>
          <w:divBdr>
            <w:top w:val="none" w:sz="0" w:space="0" w:color="auto"/>
            <w:left w:val="none" w:sz="0" w:space="0" w:color="auto"/>
            <w:bottom w:val="none" w:sz="0" w:space="0" w:color="auto"/>
            <w:right w:val="none" w:sz="0" w:space="0" w:color="auto"/>
          </w:divBdr>
        </w:div>
        <w:div w:id="2085834819">
          <w:marLeft w:val="0"/>
          <w:marRight w:val="0"/>
          <w:marTop w:val="0"/>
          <w:marBottom w:val="0"/>
          <w:divBdr>
            <w:top w:val="none" w:sz="0" w:space="0" w:color="auto"/>
            <w:left w:val="none" w:sz="0" w:space="0" w:color="auto"/>
            <w:bottom w:val="none" w:sz="0" w:space="0" w:color="auto"/>
            <w:right w:val="none" w:sz="0" w:space="0" w:color="auto"/>
          </w:divBdr>
        </w:div>
        <w:div w:id="766317710">
          <w:marLeft w:val="0"/>
          <w:marRight w:val="0"/>
          <w:marTop w:val="0"/>
          <w:marBottom w:val="0"/>
          <w:divBdr>
            <w:top w:val="none" w:sz="0" w:space="0" w:color="auto"/>
            <w:left w:val="none" w:sz="0" w:space="0" w:color="auto"/>
            <w:bottom w:val="none" w:sz="0" w:space="0" w:color="auto"/>
            <w:right w:val="none" w:sz="0" w:space="0" w:color="auto"/>
          </w:divBdr>
        </w:div>
        <w:div w:id="409815019">
          <w:marLeft w:val="0"/>
          <w:marRight w:val="0"/>
          <w:marTop w:val="0"/>
          <w:marBottom w:val="0"/>
          <w:divBdr>
            <w:top w:val="none" w:sz="0" w:space="0" w:color="auto"/>
            <w:left w:val="none" w:sz="0" w:space="0" w:color="auto"/>
            <w:bottom w:val="none" w:sz="0" w:space="0" w:color="auto"/>
            <w:right w:val="none" w:sz="0" w:space="0" w:color="auto"/>
          </w:divBdr>
        </w:div>
      </w:divsChild>
    </w:div>
    <w:div w:id="292176226">
      <w:bodyDiv w:val="1"/>
      <w:marLeft w:val="0"/>
      <w:marRight w:val="0"/>
      <w:marTop w:val="0"/>
      <w:marBottom w:val="0"/>
      <w:divBdr>
        <w:top w:val="none" w:sz="0" w:space="0" w:color="auto"/>
        <w:left w:val="none" w:sz="0" w:space="0" w:color="auto"/>
        <w:bottom w:val="none" w:sz="0" w:space="0" w:color="auto"/>
        <w:right w:val="none" w:sz="0" w:space="0" w:color="auto"/>
      </w:divBdr>
    </w:div>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398090622">
      <w:bodyDiv w:val="1"/>
      <w:marLeft w:val="0"/>
      <w:marRight w:val="0"/>
      <w:marTop w:val="0"/>
      <w:marBottom w:val="0"/>
      <w:divBdr>
        <w:top w:val="none" w:sz="0" w:space="0" w:color="auto"/>
        <w:left w:val="none" w:sz="0" w:space="0" w:color="auto"/>
        <w:bottom w:val="none" w:sz="0" w:space="0" w:color="auto"/>
        <w:right w:val="none" w:sz="0" w:space="0" w:color="auto"/>
      </w:divBdr>
    </w:div>
    <w:div w:id="443119209">
      <w:bodyDiv w:val="1"/>
      <w:marLeft w:val="0"/>
      <w:marRight w:val="0"/>
      <w:marTop w:val="0"/>
      <w:marBottom w:val="0"/>
      <w:divBdr>
        <w:top w:val="none" w:sz="0" w:space="0" w:color="auto"/>
        <w:left w:val="none" w:sz="0" w:space="0" w:color="auto"/>
        <w:bottom w:val="none" w:sz="0" w:space="0" w:color="auto"/>
        <w:right w:val="none" w:sz="0" w:space="0" w:color="auto"/>
      </w:divBdr>
    </w:div>
    <w:div w:id="467627537">
      <w:bodyDiv w:val="1"/>
      <w:marLeft w:val="0"/>
      <w:marRight w:val="0"/>
      <w:marTop w:val="0"/>
      <w:marBottom w:val="0"/>
      <w:divBdr>
        <w:top w:val="none" w:sz="0" w:space="0" w:color="auto"/>
        <w:left w:val="none" w:sz="0" w:space="0" w:color="auto"/>
        <w:bottom w:val="none" w:sz="0" w:space="0" w:color="auto"/>
        <w:right w:val="none" w:sz="0" w:space="0" w:color="auto"/>
      </w:divBdr>
    </w:div>
    <w:div w:id="476462066">
      <w:bodyDiv w:val="1"/>
      <w:marLeft w:val="0"/>
      <w:marRight w:val="0"/>
      <w:marTop w:val="0"/>
      <w:marBottom w:val="0"/>
      <w:divBdr>
        <w:top w:val="none" w:sz="0" w:space="0" w:color="auto"/>
        <w:left w:val="none" w:sz="0" w:space="0" w:color="auto"/>
        <w:bottom w:val="none" w:sz="0" w:space="0" w:color="auto"/>
        <w:right w:val="none" w:sz="0" w:space="0" w:color="auto"/>
      </w:divBdr>
    </w:div>
    <w:div w:id="615333359">
      <w:bodyDiv w:val="1"/>
      <w:marLeft w:val="0"/>
      <w:marRight w:val="0"/>
      <w:marTop w:val="0"/>
      <w:marBottom w:val="0"/>
      <w:divBdr>
        <w:top w:val="none" w:sz="0" w:space="0" w:color="auto"/>
        <w:left w:val="none" w:sz="0" w:space="0" w:color="auto"/>
        <w:bottom w:val="none" w:sz="0" w:space="0" w:color="auto"/>
        <w:right w:val="none" w:sz="0" w:space="0" w:color="auto"/>
      </w:divBdr>
    </w:div>
    <w:div w:id="684751650">
      <w:bodyDiv w:val="1"/>
      <w:marLeft w:val="0"/>
      <w:marRight w:val="0"/>
      <w:marTop w:val="0"/>
      <w:marBottom w:val="0"/>
      <w:divBdr>
        <w:top w:val="none" w:sz="0" w:space="0" w:color="auto"/>
        <w:left w:val="none" w:sz="0" w:space="0" w:color="auto"/>
        <w:bottom w:val="none" w:sz="0" w:space="0" w:color="auto"/>
        <w:right w:val="none" w:sz="0" w:space="0" w:color="auto"/>
      </w:divBdr>
      <w:divsChild>
        <w:div w:id="791561452">
          <w:marLeft w:val="0"/>
          <w:marRight w:val="0"/>
          <w:marTop w:val="0"/>
          <w:marBottom w:val="0"/>
          <w:divBdr>
            <w:top w:val="none" w:sz="0" w:space="0" w:color="auto"/>
            <w:left w:val="none" w:sz="0" w:space="0" w:color="auto"/>
            <w:bottom w:val="none" w:sz="0" w:space="0" w:color="auto"/>
            <w:right w:val="none" w:sz="0" w:space="0" w:color="auto"/>
          </w:divBdr>
        </w:div>
        <w:div w:id="1819805868">
          <w:marLeft w:val="0"/>
          <w:marRight w:val="0"/>
          <w:marTop w:val="0"/>
          <w:marBottom w:val="0"/>
          <w:divBdr>
            <w:top w:val="none" w:sz="0" w:space="0" w:color="auto"/>
            <w:left w:val="none" w:sz="0" w:space="0" w:color="auto"/>
            <w:bottom w:val="none" w:sz="0" w:space="0" w:color="auto"/>
            <w:right w:val="none" w:sz="0" w:space="0" w:color="auto"/>
          </w:divBdr>
        </w:div>
      </w:divsChild>
    </w:div>
    <w:div w:id="686835224">
      <w:bodyDiv w:val="1"/>
      <w:marLeft w:val="0"/>
      <w:marRight w:val="0"/>
      <w:marTop w:val="0"/>
      <w:marBottom w:val="0"/>
      <w:divBdr>
        <w:top w:val="none" w:sz="0" w:space="0" w:color="auto"/>
        <w:left w:val="none" w:sz="0" w:space="0" w:color="auto"/>
        <w:bottom w:val="none" w:sz="0" w:space="0" w:color="auto"/>
        <w:right w:val="none" w:sz="0" w:space="0" w:color="auto"/>
      </w:divBdr>
    </w:div>
    <w:div w:id="789519708">
      <w:bodyDiv w:val="1"/>
      <w:marLeft w:val="0"/>
      <w:marRight w:val="0"/>
      <w:marTop w:val="0"/>
      <w:marBottom w:val="0"/>
      <w:divBdr>
        <w:top w:val="none" w:sz="0" w:space="0" w:color="auto"/>
        <w:left w:val="none" w:sz="0" w:space="0" w:color="auto"/>
        <w:bottom w:val="none" w:sz="0" w:space="0" w:color="auto"/>
        <w:right w:val="none" w:sz="0" w:space="0" w:color="auto"/>
      </w:divBdr>
    </w:div>
    <w:div w:id="796794696">
      <w:bodyDiv w:val="1"/>
      <w:marLeft w:val="0"/>
      <w:marRight w:val="0"/>
      <w:marTop w:val="0"/>
      <w:marBottom w:val="0"/>
      <w:divBdr>
        <w:top w:val="none" w:sz="0" w:space="0" w:color="auto"/>
        <w:left w:val="none" w:sz="0" w:space="0" w:color="auto"/>
        <w:bottom w:val="none" w:sz="0" w:space="0" w:color="auto"/>
        <w:right w:val="none" w:sz="0" w:space="0" w:color="auto"/>
      </w:divBdr>
    </w:div>
    <w:div w:id="840585347">
      <w:bodyDiv w:val="1"/>
      <w:marLeft w:val="0"/>
      <w:marRight w:val="0"/>
      <w:marTop w:val="0"/>
      <w:marBottom w:val="0"/>
      <w:divBdr>
        <w:top w:val="none" w:sz="0" w:space="0" w:color="auto"/>
        <w:left w:val="none" w:sz="0" w:space="0" w:color="auto"/>
        <w:bottom w:val="none" w:sz="0" w:space="0" w:color="auto"/>
        <w:right w:val="none" w:sz="0" w:space="0" w:color="auto"/>
      </w:divBdr>
    </w:div>
    <w:div w:id="879711813">
      <w:bodyDiv w:val="1"/>
      <w:marLeft w:val="0"/>
      <w:marRight w:val="0"/>
      <w:marTop w:val="0"/>
      <w:marBottom w:val="0"/>
      <w:divBdr>
        <w:top w:val="none" w:sz="0" w:space="0" w:color="auto"/>
        <w:left w:val="none" w:sz="0" w:space="0" w:color="auto"/>
        <w:bottom w:val="none" w:sz="0" w:space="0" w:color="auto"/>
        <w:right w:val="none" w:sz="0" w:space="0" w:color="auto"/>
      </w:divBdr>
    </w:div>
    <w:div w:id="921794681">
      <w:bodyDiv w:val="1"/>
      <w:marLeft w:val="0"/>
      <w:marRight w:val="0"/>
      <w:marTop w:val="0"/>
      <w:marBottom w:val="0"/>
      <w:divBdr>
        <w:top w:val="none" w:sz="0" w:space="0" w:color="auto"/>
        <w:left w:val="none" w:sz="0" w:space="0" w:color="auto"/>
        <w:bottom w:val="none" w:sz="0" w:space="0" w:color="auto"/>
        <w:right w:val="none" w:sz="0" w:space="0" w:color="auto"/>
      </w:divBdr>
    </w:div>
    <w:div w:id="1003436837">
      <w:bodyDiv w:val="1"/>
      <w:marLeft w:val="0"/>
      <w:marRight w:val="0"/>
      <w:marTop w:val="0"/>
      <w:marBottom w:val="0"/>
      <w:divBdr>
        <w:top w:val="none" w:sz="0" w:space="0" w:color="auto"/>
        <w:left w:val="none" w:sz="0" w:space="0" w:color="auto"/>
        <w:bottom w:val="none" w:sz="0" w:space="0" w:color="auto"/>
        <w:right w:val="none" w:sz="0" w:space="0" w:color="auto"/>
      </w:divBdr>
    </w:div>
    <w:div w:id="1103502574">
      <w:bodyDiv w:val="1"/>
      <w:marLeft w:val="0"/>
      <w:marRight w:val="0"/>
      <w:marTop w:val="0"/>
      <w:marBottom w:val="0"/>
      <w:divBdr>
        <w:top w:val="none" w:sz="0" w:space="0" w:color="auto"/>
        <w:left w:val="none" w:sz="0" w:space="0" w:color="auto"/>
        <w:bottom w:val="none" w:sz="0" w:space="0" w:color="auto"/>
        <w:right w:val="none" w:sz="0" w:space="0" w:color="auto"/>
      </w:divBdr>
      <w:divsChild>
        <w:div w:id="1418865729">
          <w:marLeft w:val="0"/>
          <w:marRight w:val="0"/>
          <w:marTop w:val="0"/>
          <w:marBottom w:val="0"/>
          <w:divBdr>
            <w:top w:val="none" w:sz="0" w:space="0" w:color="auto"/>
            <w:left w:val="none" w:sz="0" w:space="0" w:color="auto"/>
            <w:bottom w:val="none" w:sz="0" w:space="0" w:color="auto"/>
            <w:right w:val="none" w:sz="0" w:space="0" w:color="auto"/>
          </w:divBdr>
        </w:div>
        <w:div w:id="1885365417">
          <w:marLeft w:val="0"/>
          <w:marRight w:val="0"/>
          <w:marTop w:val="0"/>
          <w:marBottom w:val="0"/>
          <w:divBdr>
            <w:top w:val="none" w:sz="0" w:space="0" w:color="auto"/>
            <w:left w:val="none" w:sz="0" w:space="0" w:color="auto"/>
            <w:bottom w:val="none" w:sz="0" w:space="0" w:color="auto"/>
            <w:right w:val="none" w:sz="0" w:space="0" w:color="auto"/>
          </w:divBdr>
        </w:div>
      </w:divsChild>
    </w:div>
    <w:div w:id="1216354792">
      <w:bodyDiv w:val="1"/>
      <w:marLeft w:val="0"/>
      <w:marRight w:val="0"/>
      <w:marTop w:val="0"/>
      <w:marBottom w:val="0"/>
      <w:divBdr>
        <w:top w:val="none" w:sz="0" w:space="0" w:color="auto"/>
        <w:left w:val="none" w:sz="0" w:space="0" w:color="auto"/>
        <w:bottom w:val="none" w:sz="0" w:space="0" w:color="auto"/>
        <w:right w:val="none" w:sz="0" w:space="0" w:color="auto"/>
      </w:divBdr>
    </w:div>
    <w:div w:id="1235697774">
      <w:bodyDiv w:val="1"/>
      <w:marLeft w:val="0"/>
      <w:marRight w:val="0"/>
      <w:marTop w:val="0"/>
      <w:marBottom w:val="0"/>
      <w:divBdr>
        <w:top w:val="none" w:sz="0" w:space="0" w:color="auto"/>
        <w:left w:val="none" w:sz="0" w:space="0" w:color="auto"/>
        <w:bottom w:val="none" w:sz="0" w:space="0" w:color="auto"/>
        <w:right w:val="none" w:sz="0" w:space="0" w:color="auto"/>
      </w:divBdr>
    </w:div>
    <w:div w:id="1289966509">
      <w:bodyDiv w:val="1"/>
      <w:marLeft w:val="0"/>
      <w:marRight w:val="0"/>
      <w:marTop w:val="0"/>
      <w:marBottom w:val="0"/>
      <w:divBdr>
        <w:top w:val="none" w:sz="0" w:space="0" w:color="auto"/>
        <w:left w:val="none" w:sz="0" w:space="0" w:color="auto"/>
        <w:bottom w:val="none" w:sz="0" w:space="0" w:color="auto"/>
        <w:right w:val="none" w:sz="0" w:space="0" w:color="auto"/>
      </w:divBdr>
    </w:div>
    <w:div w:id="1383597382">
      <w:bodyDiv w:val="1"/>
      <w:marLeft w:val="0"/>
      <w:marRight w:val="0"/>
      <w:marTop w:val="0"/>
      <w:marBottom w:val="0"/>
      <w:divBdr>
        <w:top w:val="none" w:sz="0" w:space="0" w:color="auto"/>
        <w:left w:val="none" w:sz="0" w:space="0" w:color="auto"/>
        <w:bottom w:val="none" w:sz="0" w:space="0" w:color="auto"/>
        <w:right w:val="none" w:sz="0" w:space="0" w:color="auto"/>
      </w:divBdr>
    </w:div>
    <w:div w:id="1384478253">
      <w:bodyDiv w:val="1"/>
      <w:marLeft w:val="0"/>
      <w:marRight w:val="0"/>
      <w:marTop w:val="0"/>
      <w:marBottom w:val="0"/>
      <w:divBdr>
        <w:top w:val="none" w:sz="0" w:space="0" w:color="auto"/>
        <w:left w:val="none" w:sz="0" w:space="0" w:color="auto"/>
        <w:bottom w:val="none" w:sz="0" w:space="0" w:color="auto"/>
        <w:right w:val="none" w:sz="0" w:space="0" w:color="auto"/>
      </w:divBdr>
    </w:div>
    <w:div w:id="1397823329">
      <w:bodyDiv w:val="1"/>
      <w:marLeft w:val="0"/>
      <w:marRight w:val="0"/>
      <w:marTop w:val="0"/>
      <w:marBottom w:val="0"/>
      <w:divBdr>
        <w:top w:val="none" w:sz="0" w:space="0" w:color="auto"/>
        <w:left w:val="none" w:sz="0" w:space="0" w:color="auto"/>
        <w:bottom w:val="none" w:sz="0" w:space="0" w:color="auto"/>
        <w:right w:val="none" w:sz="0" w:space="0" w:color="auto"/>
      </w:divBdr>
    </w:div>
    <w:div w:id="1441297411">
      <w:bodyDiv w:val="1"/>
      <w:marLeft w:val="0"/>
      <w:marRight w:val="0"/>
      <w:marTop w:val="0"/>
      <w:marBottom w:val="0"/>
      <w:divBdr>
        <w:top w:val="none" w:sz="0" w:space="0" w:color="auto"/>
        <w:left w:val="none" w:sz="0" w:space="0" w:color="auto"/>
        <w:bottom w:val="none" w:sz="0" w:space="0" w:color="auto"/>
        <w:right w:val="none" w:sz="0" w:space="0" w:color="auto"/>
      </w:divBdr>
    </w:div>
    <w:div w:id="1583639100">
      <w:bodyDiv w:val="1"/>
      <w:marLeft w:val="0"/>
      <w:marRight w:val="0"/>
      <w:marTop w:val="0"/>
      <w:marBottom w:val="0"/>
      <w:divBdr>
        <w:top w:val="none" w:sz="0" w:space="0" w:color="auto"/>
        <w:left w:val="none" w:sz="0" w:space="0" w:color="auto"/>
        <w:bottom w:val="none" w:sz="0" w:space="0" w:color="auto"/>
        <w:right w:val="none" w:sz="0" w:space="0" w:color="auto"/>
      </w:divBdr>
    </w:div>
    <w:div w:id="1599220251">
      <w:bodyDiv w:val="1"/>
      <w:marLeft w:val="0"/>
      <w:marRight w:val="0"/>
      <w:marTop w:val="0"/>
      <w:marBottom w:val="0"/>
      <w:divBdr>
        <w:top w:val="none" w:sz="0" w:space="0" w:color="auto"/>
        <w:left w:val="none" w:sz="0" w:space="0" w:color="auto"/>
        <w:bottom w:val="none" w:sz="0" w:space="0" w:color="auto"/>
        <w:right w:val="none" w:sz="0" w:space="0" w:color="auto"/>
      </w:divBdr>
    </w:div>
    <w:div w:id="1717699587">
      <w:bodyDiv w:val="1"/>
      <w:marLeft w:val="0"/>
      <w:marRight w:val="0"/>
      <w:marTop w:val="0"/>
      <w:marBottom w:val="0"/>
      <w:divBdr>
        <w:top w:val="none" w:sz="0" w:space="0" w:color="auto"/>
        <w:left w:val="none" w:sz="0" w:space="0" w:color="auto"/>
        <w:bottom w:val="none" w:sz="0" w:space="0" w:color="auto"/>
        <w:right w:val="none" w:sz="0" w:space="0" w:color="auto"/>
      </w:divBdr>
      <w:divsChild>
        <w:div w:id="1385564376">
          <w:marLeft w:val="547"/>
          <w:marRight w:val="0"/>
          <w:marTop w:val="96"/>
          <w:marBottom w:val="0"/>
          <w:divBdr>
            <w:top w:val="none" w:sz="0" w:space="0" w:color="auto"/>
            <w:left w:val="none" w:sz="0" w:space="0" w:color="auto"/>
            <w:bottom w:val="none" w:sz="0" w:space="0" w:color="auto"/>
            <w:right w:val="none" w:sz="0" w:space="0" w:color="auto"/>
          </w:divBdr>
        </w:div>
        <w:div w:id="139537734">
          <w:marLeft w:val="547"/>
          <w:marRight w:val="0"/>
          <w:marTop w:val="96"/>
          <w:marBottom w:val="0"/>
          <w:divBdr>
            <w:top w:val="none" w:sz="0" w:space="0" w:color="auto"/>
            <w:left w:val="none" w:sz="0" w:space="0" w:color="auto"/>
            <w:bottom w:val="none" w:sz="0" w:space="0" w:color="auto"/>
            <w:right w:val="none" w:sz="0" w:space="0" w:color="auto"/>
          </w:divBdr>
        </w:div>
      </w:divsChild>
    </w:div>
    <w:div w:id="1763256009">
      <w:bodyDiv w:val="1"/>
      <w:marLeft w:val="0"/>
      <w:marRight w:val="0"/>
      <w:marTop w:val="0"/>
      <w:marBottom w:val="0"/>
      <w:divBdr>
        <w:top w:val="none" w:sz="0" w:space="0" w:color="auto"/>
        <w:left w:val="none" w:sz="0" w:space="0" w:color="auto"/>
        <w:bottom w:val="none" w:sz="0" w:space="0" w:color="auto"/>
        <w:right w:val="none" w:sz="0" w:space="0" w:color="auto"/>
      </w:divBdr>
    </w:div>
    <w:div w:id="1764958773">
      <w:bodyDiv w:val="1"/>
      <w:marLeft w:val="0"/>
      <w:marRight w:val="0"/>
      <w:marTop w:val="0"/>
      <w:marBottom w:val="0"/>
      <w:divBdr>
        <w:top w:val="none" w:sz="0" w:space="0" w:color="auto"/>
        <w:left w:val="none" w:sz="0" w:space="0" w:color="auto"/>
        <w:bottom w:val="none" w:sz="0" w:space="0" w:color="auto"/>
        <w:right w:val="none" w:sz="0" w:space="0" w:color="auto"/>
      </w:divBdr>
    </w:div>
    <w:div w:id="1817532593">
      <w:bodyDiv w:val="1"/>
      <w:marLeft w:val="0"/>
      <w:marRight w:val="0"/>
      <w:marTop w:val="0"/>
      <w:marBottom w:val="0"/>
      <w:divBdr>
        <w:top w:val="none" w:sz="0" w:space="0" w:color="auto"/>
        <w:left w:val="none" w:sz="0" w:space="0" w:color="auto"/>
        <w:bottom w:val="none" w:sz="0" w:space="0" w:color="auto"/>
        <w:right w:val="none" w:sz="0" w:space="0" w:color="auto"/>
      </w:divBdr>
    </w:div>
    <w:div w:id="1839349550">
      <w:bodyDiv w:val="1"/>
      <w:marLeft w:val="0"/>
      <w:marRight w:val="0"/>
      <w:marTop w:val="0"/>
      <w:marBottom w:val="0"/>
      <w:divBdr>
        <w:top w:val="none" w:sz="0" w:space="0" w:color="auto"/>
        <w:left w:val="none" w:sz="0" w:space="0" w:color="auto"/>
        <w:bottom w:val="none" w:sz="0" w:space="0" w:color="auto"/>
        <w:right w:val="none" w:sz="0" w:space="0" w:color="auto"/>
      </w:divBdr>
    </w:div>
    <w:div w:id="1841849983">
      <w:bodyDiv w:val="1"/>
      <w:marLeft w:val="0"/>
      <w:marRight w:val="0"/>
      <w:marTop w:val="0"/>
      <w:marBottom w:val="0"/>
      <w:divBdr>
        <w:top w:val="none" w:sz="0" w:space="0" w:color="auto"/>
        <w:left w:val="none" w:sz="0" w:space="0" w:color="auto"/>
        <w:bottom w:val="none" w:sz="0" w:space="0" w:color="auto"/>
        <w:right w:val="none" w:sz="0" w:space="0" w:color="auto"/>
      </w:divBdr>
    </w:div>
    <w:div w:id="1854802533">
      <w:bodyDiv w:val="1"/>
      <w:marLeft w:val="0"/>
      <w:marRight w:val="0"/>
      <w:marTop w:val="0"/>
      <w:marBottom w:val="0"/>
      <w:divBdr>
        <w:top w:val="none" w:sz="0" w:space="0" w:color="auto"/>
        <w:left w:val="none" w:sz="0" w:space="0" w:color="auto"/>
        <w:bottom w:val="none" w:sz="0" w:space="0" w:color="auto"/>
        <w:right w:val="none" w:sz="0" w:space="0" w:color="auto"/>
      </w:divBdr>
    </w:div>
    <w:div w:id="1856767230">
      <w:bodyDiv w:val="1"/>
      <w:marLeft w:val="0"/>
      <w:marRight w:val="0"/>
      <w:marTop w:val="0"/>
      <w:marBottom w:val="0"/>
      <w:divBdr>
        <w:top w:val="none" w:sz="0" w:space="0" w:color="auto"/>
        <w:left w:val="none" w:sz="0" w:space="0" w:color="auto"/>
        <w:bottom w:val="none" w:sz="0" w:space="0" w:color="auto"/>
        <w:right w:val="none" w:sz="0" w:space="0" w:color="auto"/>
      </w:divBdr>
    </w:div>
    <w:div w:id="1931312651">
      <w:bodyDiv w:val="1"/>
      <w:marLeft w:val="0"/>
      <w:marRight w:val="0"/>
      <w:marTop w:val="0"/>
      <w:marBottom w:val="0"/>
      <w:divBdr>
        <w:top w:val="none" w:sz="0" w:space="0" w:color="auto"/>
        <w:left w:val="none" w:sz="0" w:space="0" w:color="auto"/>
        <w:bottom w:val="none" w:sz="0" w:space="0" w:color="auto"/>
        <w:right w:val="none" w:sz="0" w:space="0" w:color="auto"/>
      </w:divBdr>
    </w:div>
    <w:div w:id="1961566511">
      <w:bodyDiv w:val="1"/>
      <w:marLeft w:val="0"/>
      <w:marRight w:val="0"/>
      <w:marTop w:val="0"/>
      <w:marBottom w:val="0"/>
      <w:divBdr>
        <w:top w:val="none" w:sz="0" w:space="0" w:color="auto"/>
        <w:left w:val="none" w:sz="0" w:space="0" w:color="auto"/>
        <w:bottom w:val="none" w:sz="0" w:space="0" w:color="auto"/>
        <w:right w:val="none" w:sz="0" w:space="0" w:color="auto"/>
      </w:divBdr>
    </w:div>
    <w:div w:id="1972782129">
      <w:bodyDiv w:val="1"/>
      <w:marLeft w:val="0"/>
      <w:marRight w:val="0"/>
      <w:marTop w:val="0"/>
      <w:marBottom w:val="0"/>
      <w:divBdr>
        <w:top w:val="none" w:sz="0" w:space="0" w:color="auto"/>
        <w:left w:val="none" w:sz="0" w:space="0" w:color="auto"/>
        <w:bottom w:val="none" w:sz="0" w:space="0" w:color="auto"/>
        <w:right w:val="none" w:sz="0" w:space="0" w:color="auto"/>
      </w:divBdr>
    </w:div>
    <w:div w:id="2034384404">
      <w:bodyDiv w:val="1"/>
      <w:marLeft w:val="0"/>
      <w:marRight w:val="0"/>
      <w:marTop w:val="0"/>
      <w:marBottom w:val="0"/>
      <w:divBdr>
        <w:top w:val="none" w:sz="0" w:space="0" w:color="auto"/>
        <w:left w:val="none" w:sz="0" w:space="0" w:color="auto"/>
        <w:bottom w:val="none" w:sz="0" w:space="0" w:color="auto"/>
        <w:right w:val="none" w:sz="0" w:space="0" w:color="auto"/>
      </w:divBdr>
    </w:div>
    <w:div w:id="2034919456">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 w:id="2110809172">
      <w:bodyDiv w:val="1"/>
      <w:marLeft w:val="0"/>
      <w:marRight w:val="0"/>
      <w:marTop w:val="0"/>
      <w:marBottom w:val="0"/>
      <w:divBdr>
        <w:top w:val="none" w:sz="0" w:space="0" w:color="auto"/>
        <w:left w:val="none" w:sz="0" w:space="0" w:color="auto"/>
        <w:bottom w:val="none" w:sz="0" w:space="0" w:color="auto"/>
        <w:right w:val="none" w:sz="0" w:space="0" w:color="auto"/>
      </w:divBdr>
    </w:div>
    <w:div w:id="2113667532">
      <w:bodyDiv w:val="1"/>
      <w:marLeft w:val="0"/>
      <w:marRight w:val="0"/>
      <w:marTop w:val="0"/>
      <w:marBottom w:val="0"/>
      <w:divBdr>
        <w:top w:val="none" w:sz="0" w:space="0" w:color="auto"/>
        <w:left w:val="none" w:sz="0" w:space="0" w:color="auto"/>
        <w:bottom w:val="none" w:sz="0" w:space="0" w:color="auto"/>
        <w:right w:val="none" w:sz="0" w:space="0" w:color="auto"/>
      </w:divBdr>
    </w:div>
    <w:div w:id="2122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guidelines.org.au/sexually-transmissible-infections/gonorrhoea" TargetMode="External"/><Relationship Id="rId18" Type="http://schemas.openxmlformats.org/officeDocument/2006/relationships/hyperlink" Target="http://www.ncbi.nlm.nih.gov/pubmed/23467600" TargetMode="External"/><Relationship Id="rId26" Type="http://schemas.openxmlformats.org/officeDocument/2006/relationships/hyperlink" Target="https://www.ncbi.nlm.nih.gov/pubmed/27268218" TargetMode="External"/><Relationship Id="rId3" Type="http://schemas.openxmlformats.org/officeDocument/2006/relationships/customXml" Target="../customXml/item3.xml"/><Relationship Id="rId21" Type="http://schemas.openxmlformats.org/officeDocument/2006/relationships/hyperlink" Target="https://www.ncbi.nlm.nih.gov/pubmed/25935930" TargetMode="External"/><Relationship Id="rId34" Type="http://schemas.openxmlformats.org/officeDocument/2006/relationships/hyperlink" Target="https://www.qaams.org.au" TargetMode="External"/><Relationship Id="rId7" Type="http://schemas.openxmlformats.org/officeDocument/2006/relationships/settings" Target="settings.xml"/><Relationship Id="rId12" Type="http://schemas.openxmlformats.org/officeDocument/2006/relationships/hyperlink" Target="http://www.sti.guidelines.org.au/sexually-transmissible-infections/chlamydia" TargetMode="External"/><Relationship Id="rId17" Type="http://schemas.openxmlformats.org/officeDocument/2006/relationships/hyperlink" Target="https://www.ncbi.nlm.nih.gov/pubmed/23554203" TargetMode="External"/><Relationship Id="rId25" Type="http://schemas.openxmlformats.org/officeDocument/2006/relationships/hyperlink" Target="http://www.ncbi.nlm.nih.gov/pmc/articles/PMC4067364/" TargetMode="External"/><Relationship Id="rId33" Type="http://schemas.openxmlformats.org/officeDocument/2006/relationships/hyperlink" Target="https://doi.org/10.1071/SH11074" TargetMode="External"/><Relationship Id="rId2" Type="http://schemas.openxmlformats.org/officeDocument/2006/relationships/customXml" Target="../customXml/item2.xml"/><Relationship Id="rId16" Type="http://schemas.openxmlformats.org/officeDocument/2006/relationships/hyperlink" Target="https://www.ncbi.nlm.nih.gov/pubmed/23486714" TargetMode="External"/><Relationship Id="rId20" Type="http://schemas.openxmlformats.org/officeDocument/2006/relationships/hyperlink" Target="https://www.ncbi.nlm.nih.gov/pubmed/24810211" TargetMode="Externa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bi.nlm.nih.gov/pmc/articles/PMC4061495/" TargetMode="External"/><Relationship Id="rId32" Type="http://schemas.openxmlformats.org/officeDocument/2006/relationships/hyperlink" Target="https://doi.org/10.1071/SH1517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bi.nlm.nih.gov/pubmed/22993183" TargetMode="External"/><Relationship Id="rId23" Type="http://schemas.openxmlformats.org/officeDocument/2006/relationships/hyperlink" Target="https://www.ncbi.nlm.nih.gov/pubmed/26713441" TargetMode="External"/><Relationship Id="rId28" Type="http://schemas.openxmlformats.org/officeDocument/2006/relationships/image" Target="media/image2.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bi.nlm.nih.gov/pubmed/25426655" TargetMode="Externa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bi.nlm.nih.gov/pmc/articles/PMC5723541/?report=classic" TargetMode="External"/><Relationship Id="rId27" Type="http://schemas.openxmlformats.org/officeDocument/2006/relationships/hyperlink" Target="https://www.ncbi.nlm.nih.gov/pmc/articles/PMC4231474/" TargetMode="External"/><Relationship Id="rId30" Type="http://schemas.openxmlformats.org/officeDocument/2006/relationships/image" Target="media/image3.emf"/><Relationship Id="rId35" Type="http://schemas.openxmlformats.org/officeDocument/2006/relationships/hyperlink" Target="http://silverbook.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97834E3204D4197DAA393D96CB536" ma:contentTypeVersion="4" ma:contentTypeDescription="Create a new document." ma:contentTypeScope="" ma:versionID="9187d1ffe6bcd0b889fb3cceb2599dc0">
  <xsd:schema xmlns:xsd="http://www.w3.org/2001/XMLSchema" xmlns:xs="http://www.w3.org/2001/XMLSchema" xmlns:p="http://schemas.microsoft.com/office/2006/metadata/properties" xmlns:ns3="a8c10f67-7462-41f1-a3ca-74ecb6136cde" targetNamespace="http://schemas.microsoft.com/office/2006/metadata/properties" ma:root="true" ma:fieldsID="e6dc08733de7c52c2ee0fa7a867293ad" ns3:_="">
    <xsd:import namespace="a8c10f67-7462-41f1-a3ca-74ecb6136c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0f67-7462-41f1-a3ca-74ecb6136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7FC5-F17F-4C7E-83B1-35D017E0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0f67-7462-41f1-a3ca-74ecb6136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572C5-CAA0-4F7F-A059-566F54893512}">
  <ds:schemaRefs>
    <ds:schemaRef ds:uri="http://schemas.microsoft.com/sharepoint/v3/contenttype/forms"/>
  </ds:schemaRefs>
</ds:datastoreItem>
</file>

<file path=customXml/itemProps3.xml><?xml version="1.0" encoding="utf-8"?>
<ds:datastoreItem xmlns:ds="http://schemas.openxmlformats.org/officeDocument/2006/customXml" ds:itemID="{23165FA9-437B-4B14-8934-679E519173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8c10f67-7462-41f1-a3ca-74ecb6136cd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8F410C-B33F-45EB-9E9F-C65376C7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16141</Words>
  <Characters>170548</Characters>
  <Application>Microsoft Office Word</Application>
  <DocSecurity>0</DocSecurity>
  <Lines>1421</Lines>
  <Paragraphs>372</Paragraphs>
  <ScaleCrop>false</ScaleCrop>
  <HeadingPairs>
    <vt:vector size="2" baseType="variant">
      <vt:variant>
        <vt:lpstr>Title</vt:lpstr>
      </vt:variant>
      <vt:variant>
        <vt:i4>1</vt:i4>
      </vt:variant>
    </vt:vector>
  </HeadingPairs>
  <TitlesOfParts>
    <vt:vector size="1" baseType="lpstr">
      <vt:lpstr>MSAC Application Form</vt:lpstr>
    </vt:vector>
  </TitlesOfParts>
  <LinksUpToDate>false</LinksUpToDate>
  <CharactersWithSpaces>186317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MSAC Application Form</dc:title>
  <dc:creator/>
  <cp:lastModifiedBy/>
  <cp:revision>1</cp:revision>
  <dcterms:created xsi:type="dcterms:W3CDTF">2021-05-19T02:22:00Z</dcterms:created>
  <dcterms:modified xsi:type="dcterms:W3CDTF">2021-05-19T03:36:00Z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0x010100AE097834E3204D4197DAA393D96CB536</vt:lpwstr>
  </property>
</Properties>
</file>